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607DEFA0"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3C0A6E">
        <w:rPr>
          <w:rFonts w:cs="Arial"/>
          <w:noProof/>
          <w:lang w:val="en-US"/>
        </w:rPr>
        <w:t>6</w:t>
      </w:r>
      <w:r w:rsidRPr="008B20BD">
        <w:rPr>
          <w:rFonts w:cs="Arial"/>
          <w:color w:val="000000"/>
          <w:kern w:val="2"/>
          <w:lang w:val="en-US"/>
        </w:rPr>
        <w:tab/>
      </w:r>
      <w:r w:rsidR="00BB6788" w:rsidRPr="00BB6788">
        <w:rPr>
          <w:rFonts w:cs="Arial"/>
          <w:color w:val="000000"/>
          <w:kern w:val="2"/>
          <w:lang w:val="en-US"/>
        </w:rPr>
        <w:t>R2-2404599</w:t>
      </w:r>
      <w:bookmarkStart w:id="2" w:name="_GoBack"/>
      <w:bookmarkEnd w:id="2"/>
    </w:p>
    <w:bookmarkEnd w:id="0"/>
    <w:bookmarkEnd w:id="1"/>
    <w:p w14:paraId="5199169E" w14:textId="7CB355EC" w:rsidR="001C6EB0" w:rsidRPr="008B20BD" w:rsidRDefault="003C0A6E" w:rsidP="001C6EB0">
      <w:pPr>
        <w:pStyle w:val="3GPPHeader"/>
        <w:spacing w:line="360" w:lineRule="auto"/>
        <w:rPr>
          <w:rFonts w:cs="Arial"/>
        </w:rPr>
      </w:pPr>
      <w:r>
        <w:rPr>
          <w:rFonts w:cs="Arial"/>
          <w:color w:val="000000"/>
          <w:kern w:val="2"/>
          <w:lang w:val="en-US"/>
        </w:rPr>
        <w:t>Fukuoka</w:t>
      </w:r>
      <w:r w:rsidR="001C6EB0">
        <w:rPr>
          <w:rFonts w:cs="Arial"/>
          <w:color w:val="000000"/>
          <w:kern w:val="2"/>
          <w:lang w:val="en-US"/>
        </w:rPr>
        <w:t>,</w:t>
      </w:r>
      <w:r>
        <w:rPr>
          <w:rFonts w:cs="Arial"/>
          <w:color w:val="000000"/>
          <w:kern w:val="2"/>
          <w:lang w:val="en-US"/>
        </w:rPr>
        <w:t xml:space="preserve"> Japan,</w:t>
      </w:r>
      <w:r w:rsidR="001C6EB0">
        <w:rPr>
          <w:rFonts w:cs="Arial"/>
          <w:color w:val="000000"/>
          <w:kern w:val="2"/>
          <w:lang w:val="en-US"/>
        </w:rPr>
        <w:t xml:space="preserve"> </w:t>
      </w:r>
      <w:r>
        <w:rPr>
          <w:rFonts w:cs="Arial"/>
          <w:color w:val="000000"/>
          <w:kern w:val="2"/>
          <w:lang w:val="en-US"/>
        </w:rPr>
        <w:t>20</w:t>
      </w:r>
      <w:r w:rsidR="00FC42D4">
        <w:rPr>
          <w:rFonts w:cs="Arial"/>
          <w:color w:val="000000"/>
          <w:kern w:val="2"/>
          <w:lang w:val="en-US"/>
        </w:rPr>
        <w:t xml:space="preserve"> </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24</w:t>
      </w:r>
      <w:r w:rsidR="001839C9">
        <w:rPr>
          <w:rFonts w:cs="Arial"/>
          <w:color w:val="000000"/>
          <w:kern w:val="2"/>
          <w:lang w:val="en-US"/>
        </w:rPr>
        <w:t>,</w:t>
      </w:r>
      <w:r w:rsidR="00FC42D4">
        <w:rPr>
          <w:rFonts w:cs="Arial"/>
          <w:color w:val="000000"/>
          <w:kern w:val="2"/>
          <w:lang w:val="en-US"/>
        </w:rPr>
        <w:t xml:space="preserve"> </w:t>
      </w:r>
      <w:r>
        <w:rPr>
          <w:rFonts w:cs="Arial"/>
          <w:color w:val="000000"/>
          <w:kern w:val="2"/>
          <w:lang w:val="en-US"/>
        </w:rPr>
        <w:t>May</w:t>
      </w:r>
      <w:r w:rsidR="00FC42D4">
        <w:rPr>
          <w:rFonts w:cs="Arial"/>
          <w:color w:val="000000"/>
          <w:kern w:val="2"/>
          <w:lang w:val="en-US"/>
        </w:rPr>
        <w:t>,</w:t>
      </w:r>
      <w:r w:rsidR="001839C9">
        <w:rPr>
          <w:rFonts w:cs="Arial"/>
          <w:color w:val="000000"/>
          <w:kern w:val="2"/>
          <w:lang w:val="en-US"/>
        </w:rPr>
        <w:t xml:space="preserve"> </w:t>
      </w:r>
      <w:r w:rsidR="001C6EB0" w:rsidRPr="008B20BD">
        <w:rPr>
          <w:rFonts w:cs="Arial"/>
          <w:color w:val="000000"/>
          <w:kern w:val="2"/>
          <w:lang w:val="en-US"/>
        </w:rPr>
        <w:t>202</w:t>
      </w:r>
      <w:r w:rsidR="00FC42D4">
        <w:rPr>
          <w:rFonts w:cs="Arial"/>
          <w:color w:val="000000"/>
          <w:kern w:val="2"/>
          <w:lang w:val="en-US"/>
        </w:rPr>
        <w:t>4</w:t>
      </w:r>
    </w:p>
    <w:p w14:paraId="79058EC0" w14:textId="5A5A5899"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6711C7">
        <w:rPr>
          <w:rFonts w:cs="Arial"/>
          <w:sz w:val="22"/>
          <w:szCs w:val="22"/>
        </w:rPr>
        <w:t>8.1.2.2</w:t>
      </w:r>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30010B8B"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DE37E6">
        <w:rPr>
          <w:rFonts w:cs="Arial"/>
          <w:sz w:val="22"/>
          <w:szCs w:val="22"/>
        </w:rPr>
        <w:t xml:space="preserve">Discussion on LCM for </w:t>
      </w:r>
      <w:r w:rsidR="00DD48ED">
        <w:rPr>
          <w:rFonts w:cs="Arial"/>
          <w:sz w:val="22"/>
          <w:szCs w:val="22"/>
        </w:rPr>
        <w:t>UE</w:t>
      </w:r>
      <w:r w:rsidR="00DE37E6">
        <w:rPr>
          <w:rFonts w:cs="Arial"/>
          <w:sz w:val="22"/>
          <w:szCs w:val="22"/>
        </w:rPr>
        <w:t>-sided model</w:t>
      </w:r>
      <w:r w:rsidR="003C0A6E">
        <w:rPr>
          <w:rFonts w:cs="Arial"/>
          <w:sz w:val="22"/>
          <w:szCs w:val="22"/>
        </w:rPr>
        <w:t xml:space="preserve"> for BM</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76CFF4C3" w14:textId="3B725594" w:rsidR="00EB57EF" w:rsidRPr="00133C49" w:rsidRDefault="00EB57EF" w:rsidP="00EB57EF">
      <w:pPr>
        <w:spacing w:line="360" w:lineRule="auto"/>
        <w:jc w:val="left"/>
      </w:pPr>
      <w:bookmarkStart w:id="4" w:name="_Ref178064866"/>
      <w:r w:rsidRPr="00133C49">
        <w:t>The following aspects</w:t>
      </w:r>
      <w:r>
        <w:t xml:space="preserve"> </w:t>
      </w:r>
      <w:r w:rsidRPr="00133C49">
        <w:t>are studied in LCM:</w:t>
      </w:r>
    </w:p>
    <w:p w14:paraId="22EDCE95" w14:textId="77777777" w:rsidR="00EB57EF" w:rsidRPr="00133C49" w:rsidRDefault="00EB57EF" w:rsidP="00EB57EF">
      <w:pPr>
        <w:pStyle w:val="B1"/>
      </w:pPr>
      <w:r w:rsidRPr="00133C49">
        <w:t>-</w:t>
      </w:r>
      <w:r w:rsidRPr="00133C49">
        <w:tab/>
        <w:t>Data collection</w:t>
      </w:r>
    </w:p>
    <w:p w14:paraId="5DED245A" w14:textId="77777777" w:rsidR="00EB57EF" w:rsidRPr="00133C49" w:rsidRDefault="00EB57EF" w:rsidP="00EB57EF">
      <w:pPr>
        <w:pStyle w:val="B1"/>
      </w:pPr>
      <w:r w:rsidRPr="00133C49">
        <w:t>-</w:t>
      </w:r>
      <w:r w:rsidRPr="00133C49">
        <w:tab/>
        <w:t>Model training</w:t>
      </w:r>
    </w:p>
    <w:p w14:paraId="6D988176" w14:textId="77777777" w:rsidR="00EB57EF" w:rsidRPr="00133C49" w:rsidRDefault="00EB57EF" w:rsidP="00EB57EF">
      <w:pPr>
        <w:pStyle w:val="B1"/>
      </w:pPr>
      <w:r w:rsidRPr="00133C49">
        <w:t>-</w:t>
      </w:r>
      <w:r w:rsidRPr="00133C49">
        <w:tab/>
        <w:t xml:space="preserve">Functionality/model identification </w:t>
      </w:r>
    </w:p>
    <w:p w14:paraId="0EAB73DF" w14:textId="77777777" w:rsidR="00EB57EF" w:rsidRPr="00133C49" w:rsidRDefault="00EB57EF" w:rsidP="00EB57EF">
      <w:pPr>
        <w:pStyle w:val="B1"/>
      </w:pPr>
      <w:r w:rsidRPr="00133C49">
        <w:t>-</w:t>
      </w:r>
      <w:r w:rsidRPr="00133C49">
        <w:tab/>
        <w:t>Model delivery/transfer</w:t>
      </w:r>
    </w:p>
    <w:p w14:paraId="6288E9FB" w14:textId="77777777" w:rsidR="00EB57EF" w:rsidRPr="00133C49" w:rsidRDefault="00EB57EF" w:rsidP="00EB57EF">
      <w:pPr>
        <w:pStyle w:val="B1"/>
      </w:pPr>
      <w:r w:rsidRPr="00133C49">
        <w:t>-</w:t>
      </w:r>
      <w:r w:rsidRPr="00133C49">
        <w:tab/>
        <w:t>Model inference operation</w:t>
      </w:r>
    </w:p>
    <w:p w14:paraId="39853653" w14:textId="77777777" w:rsidR="00EB57EF" w:rsidRPr="00133C49" w:rsidRDefault="00EB57EF" w:rsidP="00EB57EF">
      <w:pPr>
        <w:pStyle w:val="B1"/>
      </w:pPr>
      <w:r w:rsidRPr="00133C49">
        <w:t>-</w:t>
      </w:r>
      <w:r w:rsidRPr="00133C49">
        <w:tab/>
        <w:t xml:space="preserve">Functionality/model selection, activation, deactivation, switching, and </w:t>
      </w:r>
      <w:proofErr w:type="spellStart"/>
      <w:r w:rsidRPr="00133C49">
        <w:t>fallback</w:t>
      </w:r>
      <w:proofErr w:type="spellEnd"/>
      <w:r w:rsidRPr="00133C49">
        <w:t xml:space="preserve"> operation.</w:t>
      </w:r>
    </w:p>
    <w:p w14:paraId="4681D675" w14:textId="77777777" w:rsidR="00EB57EF" w:rsidRPr="00133C49" w:rsidRDefault="00EB57EF" w:rsidP="00EB57EF">
      <w:pPr>
        <w:pStyle w:val="B1"/>
        <w:ind w:left="852"/>
      </w:pPr>
      <w:r w:rsidRPr="00133C49">
        <w:t>-</w:t>
      </w:r>
      <w:r w:rsidRPr="00133C49">
        <w:tab/>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7E0D2B34" w14:textId="77777777" w:rsidR="00EB57EF" w:rsidRPr="00133C49" w:rsidRDefault="00EB57EF" w:rsidP="00EB57EF">
      <w:pPr>
        <w:pStyle w:val="B1"/>
      </w:pPr>
      <w:r w:rsidRPr="00133C49">
        <w:t>-</w:t>
      </w:r>
      <w:r w:rsidRPr="00133C49">
        <w:tab/>
        <w:t>Functionality/model monitoring</w:t>
      </w:r>
    </w:p>
    <w:p w14:paraId="5A3F6EE3" w14:textId="77777777" w:rsidR="00EB57EF" w:rsidRPr="00133C49" w:rsidRDefault="00EB57EF" w:rsidP="00EB57EF">
      <w:pPr>
        <w:pStyle w:val="B1"/>
      </w:pPr>
      <w:r w:rsidRPr="00133C49">
        <w:t>-</w:t>
      </w:r>
      <w:r w:rsidRPr="00133C49">
        <w:tab/>
        <w:t>Model update</w:t>
      </w:r>
    </w:p>
    <w:p w14:paraId="4E8DE430" w14:textId="294CA38D" w:rsidR="00EB57EF" w:rsidRPr="00133C49" w:rsidRDefault="00EB57EF" w:rsidP="00EB57EF">
      <w:pPr>
        <w:pStyle w:val="B1"/>
      </w:pPr>
      <w:r w:rsidRPr="00133C49">
        <w:t>-</w:t>
      </w:r>
      <w:r w:rsidRPr="00133C49">
        <w:tab/>
        <w:t>UE capability</w:t>
      </w:r>
    </w:p>
    <w:p w14:paraId="37814F67" w14:textId="0DD0A21B" w:rsidR="00EB57EF" w:rsidRPr="00EB57EF" w:rsidRDefault="00EB57EF" w:rsidP="00215E3D">
      <w:pPr>
        <w:spacing w:line="360" w:lineRule="auto"/>
        <w:jc w:val="left"/>
        <w:rPr>
          <w:rFonts w:eastAsia="等线" w:cs="Arial"/>
        </w:rPr>
      </w:pPr>
      <w:r>
        <w:rPr>
          <w:rFonts w:eastAsia="等线" w:cs="Arial"/>
        </w:rPr>
        <w:t xml:space="preserve">In this contribution, we discuss the LCM for </w:t>
      </w:r>
      <w:r w:rsidR="00DD48ED">
        <w:rPr>
          <w:rFonts w:eastAsia="等线" w:cs="Arial"/>
        </w:rPr>
        <w:t>UE</w:t>
      </w:r>
      <w:r>
        <w:rPr>
          <w:rFonts w:eastAsia="等线" w:cs="Arial"/>
        </w:rPr>
        <w:t>-sided model except for data collection and model transfer/delivery.</w:t>
      </w:r>
    </w:p>
    <w:p w14:paraId="642EFAA0" w14:textId="77777777" w:rsidR="00467BA8" w:rsidRPr="009D2219" w:rsidRDefault="00A21E04" w:rsidP="009D2219">
      <w:pPr>
        <w:pStyle w:val="1"/>
        <w:jc w:val="both"/>
      </w:pPr>
      <w:r w:rsidRPr="008B20BD">
        <w:t>Discussion</w:t>
      </w:r>
      <w:bookmarkEnd w:id="4"/>
    </w:p>
    <w:p w14:paraId="7F13B460" w14:textId="6BDF40FB" w:rsidR="00C33DFB" w:rsidRDefault="002D69AB" w:rsidP="00C33DFB">
      <w:pPr>
        <w:pStyle w:val="2"/>
      </w:pPr>
      <w:r>
        <w:t>F</w:t>
      </w:r>
      <w:r w:rsidR="00C33DFB">
        <w:t>unctionality identification</w:t>
      </w:r>
    </w:p>
    <w:p w14:paraId="2F699E6D" w14:textId="66430905" w:rsidR="00431DB6" w:rsidRDefault="00ED41DE" w:rsidP="005E2EA8">
      <w:pPr>
        <w:spacing w:line="360" w:lineRule="auto"/>
        <w:jc w:val="left"/>
        <w:rPr>
          <w:rFonts w:eastAsia="等线" w:cs="Arial"/>
        </w:rPr>
      </w:pPr>
      <w:r>
        <w:rPr>
          <w:rFonts w:eastAsia="等线" w:cs="Arial"/>
        </w:rPr>
        <w:t>As first step, UE and NW need to perform functionality identification to reach common understanding on the functionality.</w:t>
      </w:r>
      <w:r w:rsidR="00EF2D72">
        <w:rPr>
          <w:rFonts w:eastAsia="等线" w:cs="Arial"/>
        </w:rPr>
        <w:t xml:space="preserve"> </w:t>
      </w:r>
      <w:r w:rsidR="0097407F">
        <w:rPr>
          <w:rFonts w:eastAsia="等线" w:cs="Arial"/>
        </w:rPr>
        <w:t>During SI, it’s agreed each AI model is associated with meta data. It’s not clear whether functionality is associated with meta data. We understand the meta data is also needed for each functionality. Because NW/UE need to know some basic info about AI functionality to make LCM decision or determine whether AI functionality is applicable.</w:t>
      </w:r>
    </w:p>
    <w:p w14:paraId="34BDF596" w14:textId="0C7DCFAC" w:rsidR="0097407F" w:rsidRPr="0097407F" w:rsidRDefault="0097407F" w:rsidP="005E2EA8">
      <w:pPr>
        <w:spacing w:line="360" w:lineRule="auto"/>
        <w:jc w:val="left"/>
        <w:rPr>
          <w:rFonts w:eastAsia="等线" w:cs="Arial"/>
          <w:b/>
        </w:rPr>
      </w:pPr>
      <w:r w:rsidRPr="0097407F">
        <w:rPr>
          <w:rFonts w:eastAsia="等线" w:cs="Arial" w:hint="eastAsia"/>
          <w:b/>
        </w:rPr>
        <w:t>O</w:t>
      </w:r>
      <w:r w:rsidRPr="0097407F">
        <w:rPr>
          <w:rFonts w:eastAsia="等线" w:cs="Arial"/>
          <w:b/>
        </w:rPr>
        <w:t xml:space="preserve">bservation 1: Meta data of functionality is </w:t>
      </w:r>
      <w:r>
        <w:rPr>
          <w:rFonts w:eastAsia="等线" w:cs="Arial"/>
          <w:b/>
        </w:rPr>
        <w:t>essential</w:t>
      </w:r>
      <w:r w:rsidRPr="0097407F">
        <w:rPr>
          <w:rFonts w:eastAsia="等线" w:cs="Arial"/>
          <w:b/>
        </w:rPr>
        <w:t xml:space="preserve"> for NW to make LCM decision and for UE to determine the applicable functionality.</w:t>
      </w:r>
    </w:p>
    <w:p w14:paraId="5CFD359C" w14:textId="3674BA81" w:rsidR="00431DB6" w:rsidRPr="00431DB6" w:rsidRDefault="00431DB6" w:rsidP="005E2EA8">
      <w:pPr>
        <w:spacing w:line="360" w:lineRule="auto"/>
        <w:jc w:val="left"/>
        <w:rPr>
          <w:rFonts w:eastAsia="等线" w:cs="Arial"/>
          <w:b/>
        </w:rPr>
      </w:pPr>
      <w:r w:rsidRPr="00431DB6">
        <w:rPr>
          <w:rFonts w:eastAsia="等线" w:cs="Arial" w:hint="eastAsia"/>
          <w:b/>
        </w:rPr>
        <w:t>P</w:t>
      </w:r>
      <w:r w:rsidRPr="00431DB6">
        <w:rPr>
          <w:rFonts w:eastAsia="等线" w:cs="Arial"/>
          <w:b/>
        </w:rPr>
        <w:t xml:space="preserve">roposal </w:t>
      </w:r>
      <w:r w:rsidR="0097407F">
        <w:rPr>
          <w:rFonts w:eastAsia="等线" w:cs="Arial"/>
          <w:b/>
        </w:rPr>
        <w:t>1:</w:t>
      </w:r>
      <w:r w:rsidRPr="00431DB6">
        <w:rPr>
          <w:rFonts w:eastAsia="等线" w:cs="Arial"/>
          <w:b/>
        </w:rPr>
        <w:t xml:space="preserve"> Each functionality is associated with meta data.</w:t>
      </w:r>
    </w:p>
    <w:p w14:paraId="685304DB" w14:textId="12ED29CF" w:rsidR="00D822C8" w:rsidRDefault="00D822C8" w:rsidP="005E2EA8">
      <w:pPr>
        <w:spacing w:line="360" w:lineRule="auto"/>
        <w:jc w:val="left"/>
        <w:rPr>
          <w:rFonts w:eastAsia="等线" w:cs="Arial"/>
        </w:rPr>
      </w:pPr>
      <w:r>
        <w:rPr>
          <w:rFonts w:eastAsia="等线" w:cs="Arial"/>
        </w:rPr>
        <w:lastRenderedPageBreak/>
        <w:t xml:space="preserve">We would further discuss the content of meta data. </w:t>
      </w:r>
    </w:p>
    <w:p w14:paraId="6DF7A6BE" w14:textId="76B87C2E" w:rsidR="00D822C8" w:rsidRDefault="00D822C8" w:rsidP="005E2EA8">
      <w:pPr>
        <w:spacing w:line="360" w:lineRule="auto"/>
        <w:jc w:val="left"/>
        <w:rPr>
          <w:rFonts w:eastAsia="等线" w:cs="Arial"/>
        </w:rPr>
      </w:pPr>
      <w:r>
        <w:rPr>
          <w:rFonts w:eastAsia="等线" w:cs="Arial"/>
        </w:rPr>
        <w:t xml:space="preserve">The basic info of </w:t>
      </w:r>
      <w:r w:rsidR="005E2EA8" w:rsidRPr="003A77D5">
        <w:rPr>
          <w:rFonts w:eastAsia="等线" w:cs="Arial"/>
        </w:rPr>
        <w:t xml:space="preserve">AI </w:t>
      </w:r>
      <w:r w:rsidR="0097407F">
        <w:rPr>
          <w:rFonts w:eastAsia="等线" w:cs="Arial"/>
        </w:rPr>
        <w:t>functionality</w:t>
      </w:r>
      <w:r w:rsidR="005E2EA8" w:rsidRPr="003A77D5">
        <w:rPr>
          <w:rFonts w:eastAsia="等线" w:cs="Arial"/>
        </w:rPr>
        <w:t xml:space="preserve"> </w:t>
      </w:r>
      <w:r>
        <w:rPr>
          <w:rFonts w:eastAsia="等线" w:cs="Arial"/>
        </w:rPr>
        <w:t xml:space="preserve">is the applicable </w:t>
      </w:r>
      <w:r w:rsidR="005E2EA8" w:rsidRPr="003A77D5">
        <w:rPr>
          <w:rFonts w:eastAsia="等线" w:cs="Arial"/>
        </w:rPr>
        <w:t>use case</w:t>
      </w:r>
      <w:r>
        <w:rPr>
          <w:rFonts w:eastAsia="等线" w:cs="Arial"/>
        </w:rPr>
        <w:t>, e.g. BM or Pos.</w:t>
      </w:r>
      <w:r w:rsidR="005E2EA8">
        <w:rPr>
          <w:rFonts w:eastAsia="等线" w:cs="Arial"/>
        </w:rPr>
        <w:t xml:space="preserve"> </w:t>
      </w:r>
      <w:r>
        <w:rPr>
          <w:rFonts w:eastAsia="等线" w:cs="Arial"/>
        </w:rPr>
        <w:t>Such info is important</w:t>
      </w:r>
      <w:r w:rsidR="005E2EA8" w:rsidRPr="003A77D5">
        <w:rPr>
          <w:rFonts w:eastAsia="等线" w:cs="Arial"/>
        </w:rPr>
        <w:t xml:space="preserve">, since the input and output </w:t>
      </w:r>
      <w:r>
        <w:rPr>
          <w:rFonts w:eastAsia="等线" w:cs="Arial"/>
        </w:rPr>
        <w:t>of use case is</w:t>
      </w:r>
      <w:r w:rsidR="005E2EA8" w:rsidRPr="003A77D5">
        <w:rPr>
          <w:rFonts w:eastAsia="等线" w:cs="Arial"/>
        </w:rPr>
        <w:t xml:space="preserve"> different.</w:t>
      </w:r>
    </w:p>
    <w:p w14:paraId="6FBF2D8E" w14:textId="6524C411" w:rsidR="005E2EA8" w:rsidRDefault="00D822C8" w:rsidP="005E2EA8">
      <w:pPr>
        <w:spacing w:line="360" w:lineRule="auto"/>
        <w:jc w:val="left"/>
        <w:rPr>
          <w:rFonts w:eastAsia="等线" w:cs="Arial"/>
        </w:rPr>
      </w:pPr>
      <w:r>
        <w:rPr>
          <w:rFonts w:eastAsia="等线" w:cs="Arial" w:hint="eastAsia"/>
        </w:rPr>
        <w:t>A</w:t>
      </w:r>
      <w:r>
        <w:rPr>
          <w:rFonts w:eastAsia="等线" w:cs="Arial"/>
        </w:rPr>
        <w:t xml:space="preserve">dditional condition is introduced as </w:t>
      </w:r>
      <w:r w:rsidRPr="00D822C8">
        <w:t>any aspects that are assumed for the training of the model but are not a part of UE capability for the AI/ML-enabled feature/FG.</w:t>
      </w:r>
      <w:r>
        <w:t xml:space="preserve"> </w:t>
      </w:r>
      <w:r w:rsidR="0097407F">
        <w:t xml:space="preserve">Each functionality may be associated with one or multiple AI models. </w:t>
      </w:r>
      <w:r>
        <w:t xml:space="preserve">The AI </w:t>
      </w:r>
      <w:r w:rsidR="0097407F">
        <w:t>functionality</w:t>
      </w:r>
      <w:r>
        <w:t xml:space="preserve"> </w:t>
      </w:r>
      <w:r>
        <w:rPr>
          <w:rFonts w:eastAsia="等线" w:cs="Arial"/>
        </w:rPr>
        <w:t>can</w:t>
      </w:r>
      <w:r w:rsidR="005E2EA8">
        <w:rPr>
          <w:rFonts w:eastAsia="等线" w:cs="Arial"/>
        </w:rPr>
        <w:t xml:space="preserve"> achieve best performance in </w:t>
      </w:r>
      <w:r>
        <w:rPr>
          <w:rFonts w:eastAsia="等线" w:cs="Arial"/>
        </w:rPr>
        <w:t>the condition same as training data</w:t>
      </w:r>
      <w:r w:rsidR="005E2EA8">
        <w:rPr>
          <w:rFonts w:eastAsia="等线" w:cs="Arial"/>
        </w:rPr>
        <w:t>.</w:t>
      </w:r>
      <w:r w:rsidR="005E2EA8" w:rsidRPr="003A77D5">
        <w:rPr>
          <w:rFonts w:eastAsia="等线" w:cs="Arial"/>
        </w:rPr>
        <w:t xml:space="preserve"> </w:t>
      </w:r>
      <w:r>
        <w:rPr>
          <w:rFonts w:eastAsia="等线" w:cs="Arial"/>
        </w:rPr>
        <w:t>Therefore, i</w:t>
      </w:r>
      <w:r w:rsidR="005E2EA8">
        <w:rPr>
          <w:rFonts w:eastAsia="等线" w:cs="Arial"/>
        </w:rPr>
        <w:t xml:space="preserve">t’s essential to include </w:t>
      </w:r>
      <w:r>
        <w:rPr>
          <w:rFonts w:eastAsia="等线" w:cs="Arial"/>
        </w:rPr>
        <w:t>expected additional condition</w:t>
      </w:r>
      <w:r w:rsidR="005E2EA8">
        <w:rPr>
          <w:rFonts w:eastAsia="等线" w:cs="Arial"/>
        </w:rPr>
        <w:t xml:space="preserve"> of AI </w:t>
      </w:r>
      <w:r w:rsidR="0097407F">
        <w:rPr>
          <w:rFonts w:eastAsia="等线" w:cs="Arial"/>
        </w:rPr>
        <w:t>functionality</w:t>
      </w:r>
      <w:r w:rsidR="005E2EA8">
        <w:rPr>
          <w:rFonts w:eastAsia="等线" w:cs="Arial"/>
        </w:rPr>
        <w:t xml:space="preserve"> in the meta info. LCM can be performed accordingly, e.g. </w:t>
      </w:r>
      <w:r w:rsidR="0097407F">
        <w:rPr>
          <w:rFonts w:eastAsia="等线" w:cs="Arial"/>
        </w:rPr>
        <w:t>functionality</w:t>
      </w:r>
      <w:r w:rsidR="005E2EA8">
        <w:rPr>
          <w:rFonts w:eastAsia="等线" w:cs="Arial"/>
        </w:rPr>
        <w:t xml:space="preserve"> switch/activation/deactivation.</w:t>
      </w:r>
    </w:p>
    <w:p w14:paraId="635822A3" w14:textId="233D53DE" w:rsidR="00D822C8" w:rsidRPr="00D822C8" w:rsidRDefault="0097407F" w:rsidP="005E2EA8">
      <w:pPr>
        <w:spacing w:line="360" w:lineRule="auto"/>
        <w:jc w:val="left"/>
        <w:rPr>
          <w:rFonts w:eastAsia="等线" w:cs="Arial"/>
        </w:rPr>
      </w:pPr>
      <w:r>
        <w:rPr>
          <w:rFonts w:eastAsia="等线" w:cs="Arial"/>
        </w:rPr>
        <w:t xml:space="preserve">To support the </w:t>
      </w:r>
      <w:r w:rsidR="00D822C8">
        <w:rPr>
          <w:rFonts w:eastAsia="等线" w:cs="Arial"/>
        </w:rPr>
        <w:t xml:space="preserve">AI </w:t>
      </w:r>
      <w:r>
        <w:rPr>
          <w:rFonts w:eastAsia="等线" w:cs="Arial"/>
        </w:rPr>
        <w:t>functionality,</w:t>
      </w:r>
      <w:r w:rsidR="00D822C8">
        <w:rPr>
          <w:rFonts w:eastAsia="等线" w:cs="Arial"/>
        </w:rPr>
        <w:t xml:space="preserve"> minimum AI capability</w:t>
      </w:r>
      <w:r>
        <w:rPr>
          <w:rFonts w:eastAsia="等线" w:cs="Arial"/>
        </w:rPr>
        <w:t xml:space="preserve"> may be required</w:t>
      </w:r>
      <w:r w:rsidR="00D822C8">
        <w:rPr>
          <w:rFonts w:eastAsia="等线" w:cs="Arial"/>
        </w:rPr>
        <w:t>, e.g. computing capability or storage. However, the RAN node, especially UE, may not always have enough capability regarding computing or storage</w:t>
      </w:r>
      <w:r>
        <w:rPr>
          <w:rFonts w:eastAsia="等线" w:cs="Arial"/>
        </w:rPr>
        <w:t>, especially if there are multiple on-going AI functionalities</w:t>
      </w:r>
      <w:r w:rsidR="00D822C8">
        <w:rPr>
          <w:rFonts w:eastAsia="等线" w:cs="Arial"/>
        </w:rPr>
        <w:t xml:space="preserve">. It’s essential to know </w:t>
      </w:r>
      <w:r>
        <w:rPr>
          <w:rFonts w:eastAsia="等线" w:cs="Arial"/>
        </w:rPr>
        <w:t xml:space="preserve">minimum </w:t>
      </w:r>
      <w:r w:rsidR="00D822C8">
        <w:rPr>
          <w:rFonts w:eastAsia="等线" w:cs="Arial"/>
        </w:rPr>
        <w:t>AI capability</w:t>
      </w:r>
      <w:r>
        <w:rPr>
          <w:rFonts w:eastAsia="等线" w:cs="Arial"/>
        </w:rPr>
        <w:t xml:space="preserve"> required by AI functionality</w:t>
      </w:r>
      <w:r w:rsidR="00D822C8">
        <w:rPr>
          <w:rFonts w:eastAsia="等线" w:cs="Arial"/>
        </w:rPr>
        <w:t>.</w:t>
      </w:r>
    </w:p>
    <w:p w14:paraId="14439819" w14:textId="155212E3" w:rsidR="005E2EA8" w:rsidRPr="000318A7" w:rsidRDefault="005E2EA8" w:rsidP="005E2EA8">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sidR="0097407F">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sidR="00431DB6">
        <w:rPr>
          <w:rFonts w:eastAsia="等线" w:cs="Arial"/>
          <w:b/>
        </w:rPr>
        <w:t>functionality</w:t>
      </w:r>
      <w:r w:rsidRPr="000318A7">
        <w:rPr>
          <w:rFonts w:eastAsia="等线" w:cs="Arial"/>
          <w:b/>
        </w:rPr>
        <w:t xml:space="preserve"> includes </w:t>
      </w:r>
      <w:r>
        <w:rPr>
          <w:rFonts w:eastAsia="等线" w:cs="Arial"/>
          <w:b/>
        </w:rPr>
        <w:t>following applicable</w:t>
      </w:r>
      <w:r w:rsidRPr="000318A7">
        <w:rPr>
          <w:rFonts w:eastAsia="等线" w:cs="Arial"/>
          <w:b/>
        </w:rPr>
        <w:t xml:space="preserve"> info,</w:t>
      </w:r>
    </w:p>
    <w:p w14:paraId="002EC623" w14:textId="77777777" w:rsidR="005E2EA8" w:rsidRPr="000318A7" w:rsidRDefault="005E2EA8" w:rsidP="005E2EA8">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1D73D208" w14:textId="57C7FA06" w:rsidR="005E2EA8" w:rsidRDefault="00431DB6" w:rsidP="005E2EA8">
      <w:pPr>
        <w:pStyle w:val="ac"/>
        <w:numPr>
          <w:ilvl w:val="0"/>
          <w:numId w:val="19"/>
        </w:numPr>
        <w:spacing w:line="360" w:lineRule="auto"/>
        <w:ind w:firstLineChars="0"/>
        <w:jc w:val="left"/>
        <w:rPr>
          <w:rFonts w:eastAsia="等线" w:cs="Arial"/>
          <w:b/>
        </w:rPr>
      </w:pPr>
      <w:r>
        <w:rPr>
          <w:rFonts w:eastAsia="等线" w:cs="Arial"/>
          <w:b/>
        </w:rPr>
        <w:t>Applicable</w:t>
      </w:r>
      <w:r w:rsidR="00D822C8">
        <w:rPr>
          <w:rFonts w:eastAsia="等线" w:cs="Arial"/>
          <w:b/>
        </w:rPr>
        <w:t xml:space="preserve"> additional condition</w:t>
      </w:r>
      <w:r w:rsidR="005E2EA8" w:rsidRPr="000318A7">
        <w:rPr>
          <w:rFonts w:eastAsia="等线" w:cs="Arial"/>
          <w:b/>
        </w:rPr>
        <w:t>;</w:t>
      </w:r>
    </w:p>
    <w:p w14:paraId="51E6A166" w14:textId="46CA9FAF" w:rsidR="005E2EA8" w:rsidRDefault="0097407F" w:rsidP="00D822C8">
      <w:pPr>
        <w:pStyle w:val="ac"/>
        <w:numPr>
          <w:ilvl w:val="0"/>
          <w:numId w:val="19"/>
        </w:numPr>
        <w:spacing w:line="360" w:lineRule="auto"/>
        <w:ind w:firstLineChars="0"/>
        <w:jc w:val="left"/>
        <w:rPr>
          <w:rFonts w:eastAsia="等线" w:cs="Arial"/>
          <w:b/>
        </w:rPr>
      </w:pPr>
      <w:r>
        <w:rPr>
          <w:rFonts w:eastAsia="等线" w:cs="Arial"/>
          <w:b/>
        </w:rPr>
        <w:t>Minimum r</w:t>
      </w:r>
      <w:r w:rsidR="005E2EA8" w:rsidRPr="00D822C8">
        <w:rPr>
          <w:rFonts w:eastAsia="等线" w:cs="Arial"/>
          <w:b/>
        </w:rPr>
        <w:t>equired computing and storage.</w:t>
      </w:r>
    </w:p>
    <w:p w14:paraId="2AC344CC" w14:textId="7F79D3C5" w:rsidR="00C53F49" w:rsidRDefault="00C53F49" w:rsidP="00C53F49">
      <w:pPr>
        <w:spacing w:line="360" w:lineRule="auto"/>
        <w:jc w:val="left"/>
        <w:rPr>
          <w:rFonts w:eastAsia="等线" w:cs="Arial"/>
        </w:rPr>
      </w:pPr>
      <w:r>
        <w:rPr>
          <w:rFonts w:eastAsia="等线" w:cs="Arial"/>
        </w:rPr>
        <w:t>In last meeting, it’s agreed that s</w:t>
      </w:r>
      <w:r w:rsidRPr="00EA110A">
        <w:rPr>
          <w:rFonts w:eastAsia="等线" w:cs="Arial"/>
        </w:rPr>
        <w:t>upported AI/ML-enabled Features/FGs and supported functionalities are included in UE capability.</w:t>
      </w:r>
      <w:r>
        <w:rPr>
          <w:rFonts w:eastAsia="等线" w:cs="Arial"/>
        </w:rPr>
        <w:t xml:space="preserve"> </w:t>
      </w:r>
      <w:r w:rsidR="00B63EE0">
        <w:rPr>
          <w:rFonts w:eastAsia="等线" w:cs="Arial"/>
        </w:rPr>
        <w:t xml:space="preserve">It’s not clear the granularity and number of functionalities. </w:t>
      </w:r>
      <w:r>
        <w:rPr>
          <w:rFonts w:eastAsia="等线" w:cs="Arial"/>
        </w:rPr>
        <w:t>NW may not activate all supported AI functionalities. Similar issue exists in legacy capability report on band combination. NW can indicate the specific band/band combination and UE only reports the capability on corresponding band/band combination. We understand similar solution can be reused in AI capability report framework. The difference is AI functionality capability request may not per band/band combination. NW may request UE to report the capability of certain use case or additional condition. Existing message can be reused.</w:t>
      </w:r>
    </w:p>
    <w:p w14:paraId="20330D85" w14:textId="4543BE42" w:rsidR="00C53F49" w:rsidRPr="00EB1B74" w:rsidRDefault="00C53F49" w:rsidP="00C53F49">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sidR="00B63EE0">
        <w:rPr>
          <w:rFonts w:eastAsia="等线" w:cs="Arial"/>
          <w:b/>
        </w:rPr>
        <w:t>3</w:t>
      </w:r>
      <w:r w:rsidRPr="00EB1B74">
        <w:rPr>
          <w:rFonts w:eastAsia="等线" w:cs="Arial"/>
          <w:b/>
        </w:rPr>
        <w:t xml:space="preserve">: NW can request UE to report </w:t>
      </w:r>
      <w:r>
        <w:rPr>
          <w:rFonts w:eastAsia="等线" w:cs="Arial"/>
          <w:b/>
        </w:rPr>
        <w:t>supported AI functionality of certain use cases</w:t>
      </w:r>
      <w:r w:rsidR="00B63EE0">
        <w:rPr>
          <w:rFonts w:eastAsia="等线" w:cs="Arial"/>
          <w:b/>
        </w:rPr>
        <w:t xml:space="preserve"> or additional condition to reduce the capability report signalling</w:t>
      </w:r>
      <w:r>
        <w:rPr>
          <w:rFonts w:eastAsia="等线" w:cs="Arial"/>
          <w:b/>
        </w:rPr>
        <w:t>.</w:t>
      </w:r>
    </w:p>
    <w:p w14:paraId="7B91FDD1" w14:textId="77777777" w:rsidR="00C53F49" w:rsidRPr="00C53F49" w:rsidRDefault="00C53F49" w:rsidP="00C53F49">
      <w:pPr>
        <w:spacing w:line="360" w:lineRule="auto"/>
        <w:jc w:val="left"/>
        <w:rPr>
          <w:rFonts w:eastAsia="等线" w:cs="Arial"/>
          <w:b/>
        </w:rPr>
      </w:pPr>
    </w:p>
    <w:p w14:paraId="5AB063FB" w14:textId="2F07063B" w:rsidR="00C33DFB" w:rsidRDefault="00C33DFB" w:rsidP="00C33DFB">
      <w:pPr>
        <w:pStyle w:val="2"/>
      </w:pPr>
      <w:r>
        <w:t>LCM</w:t>
      </w:r>
    </w:p>
    <w:p w14:paraId="796900CD" w14:textId="26E40180" w:rsidR="00B63EE0" w:rsidRDefault="00B63EE0" w:rsidP="003156DF">
      <w:pPr>
        <w:spacing w:line="360" w:lineRule="auto"/>
        <w:jc w:val="left"/>
        <w:rPr>
          <w:rFonts w:eastAsia="等线" w:cs="Arial"/>
        </w:rPr>
      </w:pPr>
      <w:r>
        <w:rPr>
          <w:rFonts w:eastAsia="等线" w:cs="Arial" w:hint="eastAsia"/>
        </w:rPr>
        <w:t>I</w:t>
      </w:r>
      <w:r>
        <w:rPr>
          <w:rFonts w:eastAsia="等线" w:cs="Arial"/>
        </w:rPr>
        <w:t xml:space="preserve">t’s agreed, </w:t>
      </w:r>
      <w:r w:rsidRPr="00B63EE0">
        <w:rPr>
          <w:rFonts w:eastAsia="等线" w:cs="Arial"/>
        </w:rPr>
        <w:t>the “network decision, network-initiated” AI/ML management is supported as a baseline. The following can be considered further “UE autonomous, decision reported to the network”, “Network decision, UE-initiated”</w:t>
      </w:r>
      <w:r>
        <w:rPr>
          <w:rFonts w:eastAsia="等线" w:cs="Arial"/>
        </w:rPr>
        <w:t xml:space="preserve"> (i.e. proactive approach)</w:t>
      </w:r>
    </w:p>
    <w:p w14:paraId="141A51C9" w14:textId="5476ED6A" w:rsidR="00B63EE0" w:rsidRDefault="00B63EE0" w:rsidP="003156DF">
      <w:pPr>
        <w:spacing w:line="360" w:lineRule="auto"/>
        <w:jc w:val="left"/>
        <w:rPr>
          <w:rFonts w:eastAsia="等线" w:cs="Arial"/>
        </w:rPr>
      </w:pPr>
      <w:r>
        <w:rPr>
          <w:rFonts w:eastAsia="等线" w:cs="Arial"/>
        </w:rPr>
        <w:t>If the functionality can only work in certain NW condition, the LCM decision shall be done by NW. Because UE may not be aware of the NW condition. UE may need to report assistance information. However, if the functionality can work regardless the NW condition, the LCM decision can be done by UE and reported to NW. In such case, UE doesn’t need to report assistance information. Less signalling is expected.</w:t>
      </w:r>
      <w:r w:rsidR="00D018B1">
        <w:rPr>
          <w:rFonts w:eastAsia="等线" w:cs="Arial"/>
        </w:rPr>
        <w:t xml:space="preserve"> </w:t>
      </w:r>
    </w:p>
    <w:p w14:paraId="57C26BBC" w14:textId="77777777" w:rsidR="00D018B1" w:rsidRPr="00B63EE0" w:rsidRDefault="00D018B1" w:rsidP="00D018B1">
      <w:pPr>
        <w:spacing w:line="360" w:lineRule="auto"/>
        <w:jc w:val="left"/>
        <w:rPr>
          <w:rFonts w:eastAsia="等线" w:cs="Arial"/>
          <w:b/>
        </w:rPr>
      </w:pPr>
      <w:r w:rsidRPr="00B63EE0">
        <w:rPr>
          <w:rFonts w:eastAsia="等线" w:cs="Arial" w:hint="eastAsia"/>
          <w:b/>
        </w:rPr>
        <w:t>P</w:t>
      </w:r>
      <w:r w:rsidRPr="00B63EE0">
        <w:rPr>
          <w:rFonts w:eastAsia="等线" w:cs="Arial"/>
          <w:b/>
        </w:rPr>
        <w:t>roposal 4: Support “UE autonomous, decision reported to the network”.</w:t>
      </w:r>
    </w:p>
    <w:p w14:paraId="404B8194" w14:textId="4C21B38B" w:rsidR="00D018B1" w:rsidRDefault="00D018B1" w:rsidP="003156DF">
      <w:pPr>
        <w:spacing w:line="360" w:lineRule="auto"/>
        <w:jc w:val="left"/>
        <w:rPr>
          <w:rFonts w:eastAsia="等线" w:cs="Arial"/>
        </w:rPr>
      </w:pPr>
      <w:r>
        <w:rPr>
          <w:rFonts w:eastAsia="等线" w:cs="Arial"/>
        </w:rPr>
        <w:lastRenderedPageBreak/>
        <w:t>We understand the “Network decision, UE initiated” approach means UE can report assistance information. Therefore, it can be merged with “network decision, network-initiated” approach. It doesn’t matter which node initiates the procedure, the final decision is made by NW. UE just sends assistance information configured by Network.</w:t>
      </w:r>
    </w:p>
    <w:p w14:paraId="16E96F91" w14:textId="536151F3" w:rsidR="00EB1B74" w:rsidRPr="00D018B1" w:rsidRDefault="00D018B1" w:rsidP="003156DF">
      <w:pPr>
        <w:spacing w:line="360" w:lineRule="auto"/>
        <w:jc w:val="left"/>
        <w:rPr>
          <w:rFonts w:eastAsia="等线" w:cs="Arial"/>
          <w:b/>
        </w:rPr>
      </w:pPr>
      <w:r w:rsidRPr="00D018B1">
        <w:rPr>
          <w:rFonts w:eastAsia="等线" w:cs="Arial" w:hint="eastAsia"/>
          <w:b/>
        </w:rPr>
        <w:t>P</w:t>
      </w:r>
      <w:r w:rsidRPr="00D018B1">
        <w:rPr>
          <w:rFonts w:eastAsia="等线" w:cs="Arial"/>
          <w:b/>
        </w:rPr>
        <w:t>roposal 5: “</w:t>
      </w:r>
      <w:r>
        <w:rPr>
          <w:rFonts w:eastAsia="等线" w:cs="Arial"/>
          <w:b/>
        </w:rPr>
        <w:t>N</w:t>
      </w:r>
      <w:r w:rsidRPr="00D018B1">
        <w:rPr>
          <w:rFonts w:eastAsia="等线" w:cs="Arial"/>
          <w:b/>
        </w:rPr>
        <w:t xml:space="preserve">etwork decision, network-initiated” and ““Network decision, UE-initiated”” can be merged as </w:t>
      </w:r>
      <w:r>
        <w:rPr>
          <w:rFonts w:eastAsia="等线" w:cs="Arial"/>
          <w:b/>
        </w:rPr>
        <w:t>“</w:t>
      </w:r>
      <w:r w:rsidRPr="00D018B1">
        <w:rPr>
          <w:rFonts w:eastAsia="等线" w:cs="Arial"/>
          <w:b/>
        </w:rPr>
        <w:t>Network decision, UE send assistance information</w:t>
      </w:r>
      <w:r>
        <w:rPr>
          <w:rFonts w:eastAsia="等线" w:cs="Arial"/>
          <w:b/>
        </w:rPr>
        <w:t>”</w:t>
      </w:r>
      <w:r w:rsidRPr="00D018B1">
        <w:rPr>
          <w:rFonts w:eastAsia="等线" w:cs="Arial"/>
          <w:b/>
        </w:rPr>
        <w:t>.</w:t>
      </w:r>
    </w:p>
    <w:p w14:paraId="69AC5C06" w14:textId="71877D5B" w:rsidR="00EB1B74" w:rsidRPr="00D018B1" w:rsidRDefault="003156DF" w:rsidP="0079191F">
      <w:pPr>
        <w:spacing w:line="360" w:lineRule="auto"/>
        <w:jc w:val="left"/>
        <w:rPr>
          <w:rFonts w:eastAsia="等线" w:cs="Arial"/>
          <w:b/>
        </w:rPr>
      </w:pPr>
      <w:r w:rsidRPr="00D018B1">
        <w:rPr>
          <w:rFonts w:eastAsia="等线" w:cs="Arial" w:hint="eastAsia"/>
          <w:b/>
        </w:rPr>
        <w:t>P</w:t>
      </w:r>
      <w:r w:rsidRPr="00D018B1">
        <w:rPr>
          <w:rFonts w:eastAsia="等线" w:cs="Arial"/>
          <w:b/>
        </w:rPr>
        <w:t xml:space="preserve">roposal </w:t>
      </w:r>
      <w:r w:rsidR="00D018B1">
        <w:rPr>
          <w:rFonts w:eastAsia="等线" w:cs="Arial"/>
          <w:b/>
        </w:rPr>
        <w:t>6</w:t>
      </w:r>
      <w:r w:rsidRPr="00D018B1">
        <w:rPr>
          <w:rFonts w:eastAsia="等线" w:cs="Arial"/>
          <w:b/>
        </w:rPr>
        <w:t xml:space="preserve">: </w:t>
      </w:r>
      <w:r w:rsidR="0082127E" w:rsidRPr="00D018B1">
        <w:rPr>
          <w:rFonts w:eastAsia="等线" w:cs="Arial"/>
          <w:b/>
        </w:rPr>
        <w:t>NW can choose to make LCM decision or configure UE to make LCM decision.</w:t>
      </w:r>
    </w:p>
    <w:p w14:paraId="3BD6487E" w14:textId="7844E4D0" w:rsidR="00C33DFB" w:rsidRDefault="00C33DFB" w:rsidP="00C33DFB">
      <w:pPr>
        <w:pStyle w:val="3"/>
      </w:pPr>
      <w:r>
        <w:rPr>
          <w:rFonts w:hint="eastAsia"/>
        </w:rPr>
        <w:t>N</w:t>
      </w:r>
      <w:r>
        <w:t>W decision</w:t>
      </w:r>
    </w:p>
    <w:p w14:paraId="68BB2BEC" w14:textId="52793E98" w:rsidR="000850CA" w:rsidRDefault="0082127E" w:rsidP="0082127E">
      <w:pPr>
        <w:spacing w:line="360" w:lineRule="auto"/>
        <w:jc w:val="left"/>
        <w:rPr>
          <w:rFonts w:eastAsia="等线" w:cs="Arial"/>
        </w:rPr>
      </w:pPr>
      <w:r>
        <w:rPr>
          <w:rFonts w:eastAsia="等线" w:cs="Arial" w:hint="eastAsia"/>
        </w:rPr>
        <w:t>I</w:t>
      </w:r>
      <w:r>
        <w:rPr>
          <w:rFonts w:eastAsia="等线" w:cs="Arial"/>
        </w:rPr>
        <w:t xml:space="preserve">n NW decision LCM framework, </w:t>
      </w:r>
      <w:r w:rsidR="0079191F" w:rsidRPr="0079191F" w:rsidDel="00805537">
        <w:rPr>
          <w:rFonts w:eastAsia="等线" w:cs="Arial"/>
        </w:rPr>
        <w:t xml:space="preserve">UE </w:t>
      </w:r>
      <w:r>
        <w:rPr>
          <w:rFonts w:eastAsia="等线" w:cs="Arial"/>
        </w:rPr>
        <w:t>shall</w:t>
      </w:r>
      <w:r w:rsidR="0079191F" w:rsidRPr="0079191F" w:rsidDel="00805537">
        <w:rPr>
          <w:rFonts w:eastAsia="等线" w:cs="Arial"/>
        </w:rPr>
        <w:t xml:space="preserve"> report </w:t>
      </w:r>
      <w:r w:rsidR="00F37313">
        <w:rPr>
          <w:rFonts w:eastAsia="等线" w:cs="Arial"/>
        </w:rPr>
        <w:t xml:space="preserve">assistance information. The assistance information includes </w:t>
      </w:r>
      <w:r w:rsidR="0079191F" w:rsidRPr="0079191F" w:rsidDel="00805537">
        <w:rPr>
          <w:rFonts w:eastAsia="等线" w:cs="Arial"/>
        </w:rPr>
        <w:t>applicable </w:t>
      </w:r>
      <w:r w:rsidR="00F37313">
        <w:rPr>
          <w:rFonts w:eastAsia="等线" w:cs="Arial"/>
        </w:rPr>
        <w:t>functionalities</w:t>
      </w:r>
      <w:r w:rsidR="0079191F" w:rsidRPr="0079191F" w:rsidDel="00805537">
        <w:rPr>
          <w:rFonts w:eastAsia="等线" w:cs="Arial"/>
        </w:rPr>
        <w:t>,</w:t>
      </w:r>
      <w:r w:rsidR="0079191F" w:rsidRPr="0079191F">
        <w:rPr>
          <w:rFonts w:eastAsia="等线" w:cs="Arial"/>
        </w:rPr>
        <w:t xml:space="preserve"> w</w:t>
      </w:r>
      <w:r w:rsidR="0079191F" w:rsidRPr="0079191F" w:rsidDel="00805537">
        <w:rPr>
          <w:rFonts w:eastAsia="等线" w:cs="Arial"/>
        </w:rPr>
        <w:t>here the applicable </w:t>
      </w:r>
      <w:r w:rsidR="000850CA">
        <w:rPr>
          <w:rFonts w:eastAsia="等线" w:cs="Arial"/>
        </w:rPr>
        <w:t>functionalities</w:t>
      </w:r>
      <w:r w:rsidR="0079191F" w:rsidRPr="0079191F" w:rsidDel="00805537">
        <w:rPr>
          <w:rFonts w:eastAsia="等线" w:cs="Arial"/>
        </w:rPr>
        <w:t xml:space="preserve"> may be a subset of </w:t>
      </w:r>
      <w:r w:rsidR="000850CA">
        <w:rPr>
          <w:rFonts w:eastAsia="等线" w:cs="Arial"/>
        </w:rPr>
        <w:t>supported functionalities</w:t>
      </w:r>
      <w:r w:rsidR="0079191F" w:rsidRPr="0079191F" w:rsidDel="00805537">
        <w:rPr>
          <w:rFonts w:eastAsia="等线" w:cs="Arial"/>
        </w:rPr>
        <w:t xml:space="preserve">. </w:t>
      </w:r>
      <w:r w:rsidR="000850CA">
        <w:rPr>
          <w:rFonts w:eastAsia="等线" w:cs="Arial"/>
        </w:rPr>
        <w:t xml:space="preserve">UE shall first </w:t>
      </w:r>
      <w:proofErr w:type="gramStart"/>
      <w:r w:rsidR="000850CA">
        <w:rPr>
          <w:rFonts w:eastAsia="等线" w:cs="Arial"/>
        </w:rPr>
        <w:t>acquires</w:t>
      </w:r>
      <w:proofErr w:type="gramEnd"/>
      <w:r w:rsidR="000850CA">
        <w:rPr>
          <w:rFonts w:eastAsia="等线" w:cs="Arial"/>
        </w:rPr>
        <w:t xml:space="preserve"> the AI model associated with the functionality. Then UE can check whether there is enough computation or storage to run functionality according to the meta data. However, we understand such applicability check shall left to UE implementation. The important thing is the reported applicable functionality can be activated by NW after report.</w:t>
      </w:r>
    </w:p>
    <w:p w14:paraId="261F4D90" w14:textId="026295C9" w:rsidR="000850CA" w:rsidRPr="000850CA" w:rsidRDefault="000850CA" w:rsidP="0082127E">
      <w:pPr>
        <w:spacing w:line="360" w:lineRule="auto"/>
        <w:jc w:val="left"/>
        <w:rPr>
          <w:rFonts w:eastAsia="等线" w:cs="Arial"/>
          <w:b/>
        </w:rPr>
      </w:pPr>
      <w:r w:rsidRPr="000850CA">
        <w:rPr>
          <w:rFonts w:eastAsia="等线" w:cs="Arial" w:hint="eastAsia"/>
          <w:b/>
        </w:rPr>
        <w:t>P</w:t>
      </w:r>
      <w:r w:rsidRPr="000850CA">
        <w:rPr>
          <w:rFonts w:eastAsia="等线" w:cs="Arial"/>
          <w:b/>
        </w:rPr>
        <w:t xml:space="preserve">roposal 7: Leave it to UE implementation to determine functionality applicability. </w:t>
      </w:r>
      <w:r>
        <w:rPr>
          <w:rFonts w:eastAsia="等线" w:cs="Arial"/>
          <w:b/>
        </w:rPr>
        <w:t xml:space="preserve">UE shall be able to activate reported </w:t>
      </w:r>
      <w:r w:rsidRPr="000850CA">
        <w:rPr>
          <w:rFonts w:eastAsia="等线" w:cs="Arial"/>
          <w:b/>
        </w:rPr>
        <w:t>applicable functionality.</w:t>
      </w:r>
    </w:p>
    <w:p w14:paraId="306DA4F8" w14:textId="77777777" w:rsidR="000850CA" w:rsidRDefault="0082127E" w:rsidP="0082127E">
      <w:pPr>
        <w:spacing w:line="360" w:lineRule="auto"/>
        <w:jc w:val="left"/>
        <w:rPr>
          <w:rFonts w:eastAsia="等线" w:cs="Arial"/>
        </w:rPr>
      </w:pPr>
      <w:r>
        <w:rPr>
          <w:rFonts w:eastAsia="等线" w:cs="Arial"/>
        </w:rPr>
        <w:t>The applicability report can be done in</w:t>
      </w:r>
      <w:r w:rsidR="00B22C8F" w:rsidRPr="0079191F">
        <w:rPr>
          <w:rFonts w:eastAsia="等线" w:cs="Arial"/>
        </w:rPr>
        <w:t xml:space="preserve"> pro-active or re-active manner. </w:t>
      </w:r>
      <w:r w:rsidR="000850CA">
        <w:rPr>
          <w:rFonts w:eastAsia="等线" w:cs="Arial"/>
        </w:rPr>
        <w:t xml:space="preserve">In last meeting, there are views that the two approaches can be merged. From signalling point of view, the report of the two approaches can be carried in the same message. However, the report trigger is different. </w:t>
      </w:r>
    </w:p>
    <w:p w14:paraId="39CFC1D6" w14:textId="2F628F96" w:rsidR="000850CA" w:rsidRPr="000850CA" w:rsidRDefault="000850CA" w:rsidP="0082127E">
      <w:pPr>
        <w:spacing w:line="360" w:lineRule="auto"/>
        <w:jc w:val="left"/>
        <w:rPr>
          <w:rFonts w:eastAsia="等线" w:cs="Arial"/>
          <w:b/>
        </w:rPr>
      </w:pPr>
      <w:r w:rsidRPr="000850CA">
        <w:rPr>
          <w:rFonts w:eastAsia="等线" w:cs="Arial" w:hint="eastAsia"/>
          <w:b/>
        </w:rPr>
        <w:t>O</w:t>
      </w:r>
      <w:r w:rsidRPr="000850CA">
        <w:rPr>
          <w:rFonts w:eastAsia="等线" w:cs="Arial"/>
          <w:b/>
        </w:rPr>
        <w:t xml:space="preserve">bservation 2: </w:t>
      </w:r>
      <w:r>
        <w:rPr>
          <w:rFonts w:eastAsia="等线" w:cs="Arial"/>
          <w:b/>
        </w:rPr>
        <w:t>T</w:t>
      </w:r>
      <w:r w:rsidRPr="000850CA">
        <w:rPr>
          <w:rFonts w:eastAsia="等线" w:cs="Arial"/>
          <w:b/>
        </w:rPr>
        <w:t>he report trigger of pro-active and re-active approach is different.</w:t>
      </w:r>
    </w:p>
    <w:p w14:paraId="36DFF2FA" w14:textId="77777777" w:rsidR="00FD483D" w:rsidRDefault="00FD483D" w:rsidP="00FD483D">
      <w:pPr>
        <w:spacing w:line="360" w:lineRule="auto"/>
        <w:jc w:val="left"/>
        <w:rPr>
          <w:rFonts w:eastAsia="等线" w:cs="Arial"/>
        </w:rPr>
      </w:pPr>
      <w:r>
        <w:rPr>
          <w:rFonts w:eastAsia="等线" w:cs="Arial" w:hint="eastAsia"/>
        </w:rPr>
        <w:t>I</w:t>
      </w:r>
      <w:r>
        <w:rPr>
          <w:rFonts w:eastAsia="等线" w:cs="Arial"/>
        </w:rPr>
        <w:t xml:space="preserve">t’s agreed </w:t>
      </w:r>
      <w:r w:rsidRPr="004D1F9A">
        <w:rPr>
          <w:rFonts w:eastAsia="等线" w:cs="Arial"/>
        </w:rPr>
        <w:t>The NW configures AI/ML functionalities via RRC/LPP message in re-active approach.</w:t>
      </w:r>
      <w:r>
        <w:rPr>
          <w:rFonts w:eastAsia="等线" w:cs="Arial"/>
        </w:rPr>
        <w:t xml:space="preserve"> UE report the applicability of the configured functionalities. T</w:t>
      </w:r>
      <w:r w:rsidRPr="0079191F">
        <w:rPr>
          <w:rFonts w:eastAsia="等线" w:cs="Arial"/>
        </w:rPr>
        <w:t xml:space="preserve">here may be different </w:t>
      </w:r>
      <w:r>
        <w:rPr>
          <w:rFonts w:eastAsia="等线" w:cs="Arial"/>
        </w:rPr>
        <w:t xml:space="preserve">understandings on the meaning of ‘configures’. We understand there may be many ways to trigger the re-active report. </w:t>
      </w:r>
    </w:p>
    <w:p w14:paraId="4879217C" w14:textId="77777777" w:rsidR="00FD483D" w:rsidRDefault="00FD483D" w:rsidP="00FD483D">
      <w:pPr>
        <w:spacing w:line="360" w:lineRule="auto"/>
        <w:jc w:val="left"/>
        <w:rPr>
          <w:rFonts w:eastAsia="等线" w:cs="Arial"/>
        </w:rPr>
      </w:pPr>
      <w:r>
        <w:rPr>
          <w:rFonts w:eastAsia="等线" w:cs="Arial"/>
        </w:rPr>
        <w:t>Option 1: This option is similar as need for gap. NW configures AI functionality(s) via RRC/LPP message. The configured AI functionality(s) is not activated. UE reports the applicability of the configured AI functionality(s). NW can activate the AI functionality(s) based on report.</w:t>
      </w:r>
    </w:p>
    <w:p w14:paraId="6A066285" w14:textId="77777777" w:rsidR="00FD483D" w:rsidRDefault="00FD483D" w:rsidP="00FD483D">
      <w:pPr>
        <w:spacing w:line="360" w:lineRule="auto"/>
        <w:jc w:val="left"/>
        <w:rPr>
          <w:rFonts w:eastAsia="等线" w:cs="Arial"/>
        </w:rPr>
      </w:pPr>
      <w:r>
        <w:rPr>
          <w:rFonts w:eastAsia="等线" w:cs="Arial" w:hint="eastAsia"/>
        </w:rPr>
        <w:t>O</w:t>
      </w:r>
      <w:r>
        <w:rPr>
          <w:rFonts w:eastAsia="等线" w:cs="Arial"/>
        </w:rPr>
        <w:t xml:space="preserve">ption 2: NW configures AI functionality, where the AI functionality is supposed to be activated. If the configured functionality is applicable, UE can activate the AI functionality. If the configured AI functionality is not applicable, UE shall report the applicability to NW. </w:t>
      </w:r>
    </w:p>
    <w:p w14:paraId="11FE654E" w14:textId="77777777" w:rsidR="00FD483D" w:rsidRPr="0079191F" w:rsidRDefault="00FD483D" w:rsidP="00FD483D">
      <w:pPr>
        <w:spacing w:line="360" w:lineRule="auto"/>
        <w:jc w:val="left"/>
        <w:rPr>
          <w:rFonts w:eastAsia="等线" w:cs="Arial"/>
        </w:rPr>
      </w:pPr>
      <w:r>
        <w:rPr>
          <w:rFonts w:eastAsia="等线" w:cs="Arial" w:hint="eastAsia"/>
        </w:rPr>
        <w:t>O</w:t>
      </w:r>
      <w:r>
        <w:rPr>
          <w:rFonts w:eastAsia="等线" w:cs="Arial"/>
        </w:rPr>
        <w:t xml:space="preserve">ption 1 is more flexible, but more signalling may be introduced. Option is more complicated, but less delay and signalling </w:t>
      </w:r>
      <w:proofErr w:type="gramStart"/>
      <w:r>
        <w:rPr>
          <w:rFonts w:eastAsia="等线" w:cs="Arial"/>
        </w:rPr>
        <w:t>is</w:t>
      </w:r>
      <w:proofErr w:type="gramEnd"/>
      <w:r>
        <w:rPr>
          <w:rFonts w:eastAsia="等线" w:cs="Arial"/>
        </w:rPr>
        <w:t xml:space="preserve"> required.</w:t>
      </w:r>
    </w:p>
    <w:p w14:paraId="678124C5" w14:textId="6771440D" w:rsidR="00FD483D" w:rsidRPr="00A6137D" w:rsidRDefault="00FD483D" w:rsidP="00FD483D">
      <w:pPr>
        <w:spacing w:line="360" w:lineRule="auto"/>
        <w:jc w:val="left"/>
        <w:rPr>
          <w:rFonts w:eastAsia="等线" w:cs="Arial"/>
          <w:b/>
        </w:rPr>
      </w:pPr>
      <w:r w:rsidRPr="00A6137D">
        <w:rPr>
          <w:rFonts w:eastAsia="等线" w:cs="Arial"/>
          <w:b/>
        </w:rPr>
        <w:t xml:space="preserve">Proposal </w:t>
      </w:r>
      <w:r>
        <w:rPr>
          <w:rFonts w:eastAsia="等线" w:cs="Arial"/>
          <w:b/>
        </w:rPr>
        <w:t>8</w:t>
      </w:r>
      <w:r w:rsidRPr="00A6137D">
        <w:rPr>
          <w:rFonts w:eastAsia="等线" w:cs="Arial"/>
          <w:b/>
        </w:rPr>
        <w:t xml:space="preserve">: </w:t>
      </w:r>
      <w:r>
        <w:rPr>
          <w:rFonts w:eastAsia="等线" w:cs="Arial"/>
          <w:b/>
        </w:rPr>
        <w:t>RAN2 discuss which option is adopted for re-active report</w:t>
      </w:r>
      <w:r w:rsidRPr="00A6137D">
        <w:rPr>
          <w:rFonts w:eastAsia="等线" w:cs="Arial"/>
          <w:b/>
        </w:rPr>
        <w:t>.</w:t>
      </w:r>
    </w:p>
    <w:p w14:paraId="39A67910" w14:textId="5ABF6B16" w:rsidR="00EB1B74" w:rsidRDefault="00B22C8F" w:rsidP="0079191F">
      <w:pPr>
        <w:spacing w:line="360" w:lineRule="auto"/>
        <w:jc w:val="left"/>
        <w:rPr>
          <w:rFonts w:eastAsia="等线" w:cs="Arial"/>
        </w:rPr>
      </w:pPr>
      <w:r w:rsidRPr="0079191F">
        <w:rPr>
          <w:rFonts w:eastAsia="等线" w:cs="Arial"/>
        </w:rPr>
        <w:t xml:space="preserve">In pro-active manner, </w:t>
      </w:r>
      <w:r w:rsidR="00463A8A">
        <w:rPr>
          <w:rFonts w:eastAsia="等线" w:cs="Arial"/>
        </w:rPr>
        <w:t xml:space="preserve">the report is triggered by UE. </w:t>
      </w:r>
      <w:r w:rsidRPr="0079191F">
        <w:rPr>
          <w:rFonts w:eastAsia="等线" w:cs="Arial"/>
        </w:rPr>
        <w:t xml:space="preserve">UE can report </w:t>
      </w:r>
      <w:r w:rsidR="0079191F">
        <w:rPr>
          <w:rFonts w:eastAsia="等线" w:cs="Arial"/>
        </w:rPr>
        <w:t>applicable</w:t>
      </w:r>
      <w:r w:rsidRPr="0079191F">
        <w:rPr>
          <w:rFonts w:eastAsia="等线" w:cs="Arial"/>
        </w:rPr>
        <w:t xml:space="preserve"> AI functionality even if </w:t>
      </w:r>
      <w:r w:rsidR="00245C0D">
        <w:rPr>
          <w:rFonts w:eastAsia="等线" w:cs="Arial"/>
        </w:rPr>
        <w:t>NW</w:t>
      </w:r>
      <w:r w:rsidRPr="0079191F">
        <w:rPr>
          <w:rFonts w:eastAsia="等线" w:cs="Arial"/>
        </w:rPr>
        <w:t xml:space="preserve"> doesn’t configure related AI functionality. </w:t>
      </w:r>
      <w:r w:rsidR="00EB1B74">
        <w:rPr>
          <w:rFonts w:eastAsia="等线" w:cs="Arial"/>
        </w:rPr>
        <w:t xml:space="preserve">Such report can avoid </w:t>
      </w:r>
      <w:r w:rsidR="00245C0D">
        <w:rPr>
          <w:rFonts w:eastAsia="等线" w:cs="Arial"/>
        </w:rPr>
        <w:t>NW</w:t>
      </w:r>
      <w:r w:rsidR="00EB1B74">
        <w:rPr>
          <w:rFonts w:eastAsia="等线" w:cs="Arial"/>
        </w:rPr>
        <w:t xml:space="preserve"> to activate not applicable AI functionality. </w:t>
      </w:r>
      <w:r w:rsidR="00463A8A">
        <w:rPr>
          <w:rFonts w:eastAsia="等线" w:cs="Arial"/>
        </w:rPr>
        <w:t xml:space="preserve">Prohibit timer may be used to avoid frequent report. </w:t>
      </w:r>
      <w:r w:rsidR="00EB1B74">
        <w:rPr>
          <w:rFonts w:eastAsia="等线" w:cs="Arial"/>
        </w:rPr>
        <w:t>But if</w:t>
      </w:r>
      <w:r w:rsidRPr="0079191F">
        <w:rPr>
          <w:rFonts w:eastAsia="等线" w:cs="Arial"/>
        </w:rPr>
        <w:t xml:space="preserve"> </w:t>
      </w:r>
      <w:r w:rsidR="00245C0D">
        <w:rPr>
          <w:rFonts w:eastAsia="等线" w:cs="Arial"/>
        </w:rPr>
        <w:t>NW</w:t>
      </w:r>
      <w:r w:rsidR="00EB1B74">
        <w:rPr>
          <w:rFonts w:eastAsia="等线" w:cs="Arial"/>
        </w:rPr>
        <w:t xml:space="preserve"> doesn’t intend to activate the corresponding functionality at all,</w:t>
      </w:r>
      <w:r w:rsidR="00EB1B74" w:rsidRPr="00EB1B74">
        <w:rPr>
          <w:rFonts w:eastAsia="等线" w:cs="Arial"/>
        </w:rPr>
        <w:t xml:space="preserve"> </w:t>
      </w:r>
      <w:r w:rsidR="00EB1B74">
        <w:rPr>
          <w:rFonts w:eastAsia="等线" w:cs="Arial"/>
        </w:rPr>
        <w:t xml:space="preserve">the report </w:t>
      </w:r>
      <w:r w:rsidR="00463A8A">
        <w:rPr>
          <w:rFonts w:eastAsia="等线" w:cs="Arial"/>
        </w:rPr>
        <w:t>may be unnecessary</w:t>
      </w:r>
      <w:r w:rsidR="00EB1B74">
        <w:rPr>
          <w:rFonts w:eastAsia="等线" w:cs="Arial"/>
        </w:rPr>
        <w:t xml:space="preserve">. </w:t>
      </w:r>
      <w:r w:rsidR="00EB1B74" w:rsidRPr="0079191F">
        <w:rPr>
          <w:rFonts w:eastAsia="等线" w:cs="Arial"/>
        </w:rPr>
        <w:t xml:space="preserve">Re-active manner can avoid the signalling </w:t>
      </w:r>
      <w:r w:rsidR="00EB1B74" w:rsidRPr="0079191F">
        <w:rPr>
          <w:rFonts w:eastAsia="等线" w:cs="Arial"/>
        </w:rPr>
        <w:lastRenderedPageBreak/>
        <w:t xml:space="preserve">overhead, since UE only report updated AI functionality if </w:t>
      </w:r>
      <w:r w:rsidR="00245C0D">
        <w:rPr>
          <w:rFonts w:eastAsia="等线" w:cs="Arial"/>
        </w:rPr>
        <w:t>NW</w:t>
      </w:r>
      <w:r w:rsidR="00EB1B74" w:rsidRPr="0079191F">
        <w:rPr>
          <w:rFonts w:eastAsia="等线" w:cs="Arial"/>
        </w:rPr>
        <w:t xml:space="preserve"> </w:t>
      </w:r>
      <w:r w:rsidR="00EB1B74">
        <w:rPr>
          <w:rFonts w:eastAsia="等线" w:cs="Arial"/>
        </w:rPr>
        <w:t>provides the configuration</w:t>
      </w:r>
      <w:r w:rsidR="00EB1B74" w:rsidRPr="0079191F">
        <w:rPr>
          <w:rFonts w:eastAsia="等线" w:cs="Arial"/>
        </w:rPr>
        <w:t>.</w:t>
      </w:r>
      <w:r w:rsidR="00EB1B74">
        <w:rPr>
          <w:rFonts w:eastAsia="等线" w:cs="Arial"/>
        </w:rPr>
        <w:t xml:space="preserve"> </w:t>
      </w:r>
      <w:r w:rsidR="00463A8A">
        <w:rPr>
          <w:rFonts w:eastAsia="等线" w:cs="Arial"/>
        </w:rPr>
        <w:t xml:space="preserve">But additional delay may be introduced. </w:t>
      </w:r>
      <w:r w:rsidR="00EB1B74">
        <w:rPr>
          <w:rFonts w:eastAsia="等线" w:cs="Arial"/>
        </w:rPr>
        <w:t xml:space="preserve">Each </w:t>
      </w:r>
      <w:r w:rsidR="00463A8A">
        <w:rPr>
          <w:rFonts w:eastAsia="等线" w:cs="Arial"/>
        </w:rPr>
        <w:t>approach</w:t>
      </w:r>
      <w:r w:rsidR="00EB1B74">
        <w:rPr>
          <w:rFonts w:eastAsia="等线" w:cs="Arial"/>
        </w:rPr>
        <w:t xml:space="preserve"> has pros and cons. It can be up to </w:t>
      </w:r>
      <w:r w:rsidR="00245C0D">
        <w:rPr>
          <w:rFonts w:eastAsia="等线" w:cs="Arial"/>
        </w:rPr>
        <w:t>NW</w:t>
      </w:r>
      <w:r w:rsidR="00EB1B74">
        <w:rPr>
          <w:rFonts w:eastAsia="等线" w:cs="Arial"/>
        </w:rPr>
        <w:t xml:space="preserve"> to decide which </w:t>
      </w:r>
      <w:r w:rsidR="00463A8A">
        <w:rPr>
          <w:rFonts w:eastAsia="等线" w:cs="Arial"/>
        </w:rPr>
        <w:t>approach</w:t>
      </w:r>
      <w:r w:rsidR="00EB1B74">
        <w:rPr>
          <w:rFonts w:eastAsia="等线" w:cs="Arial"/>
        </w:rPr>
        <w:t xml:space="preserve"> to use.</w:t>
      </w:r>
    </w:p>
    <w:p w14:paraId="390A6529" w14:textId="16C09B1F" w:rsidR="00463A8A" w:rsidRDefault="00463A8A" w:rsidP="0079191F">
      <w:pPr>
        <w:spacing w:line="360" w:lineRule="auto"/>
        <w:jc w:val="left"/>
        <w:rPr>
          <w:rFonts w:eastAsia="等线" w:cs="Arial"/>
          <w:b/>
        </w:rPr>
      </w:pPr>
      <w:r>
        <w:rPr>
          <w:rFonts w:eastAsia="等线" w:cs="Arial" w:hint="eastAsia"/>
          <w:b/>
        </w:rPr>
        <w:t>P</w:t>
      </w:r>
      <w:r>
        <w:rPr>
          <w:rFonts w:eastAsia="等线" w:cs="Arial"/>
          <w:b/>
        </w:rPr>
        <w:t xml:space="preserve">roposal </w:t>
      </w:r>
      <w:r w:rsidR="00FD483D">
        <w:rPr>
          <w:rFonts w:eastAsia="等线" w:cs="Arial"/>
          <w:b/>
        </w:rPr>
        <w:t>9</w:t>
      </w:r>
      <w:r>
        <w:rPr>
          <w:rFonts w:eastAsia="等线" w:cs="Arial"/>
          <w:b/>
        </w:rPr>
        <w:t>: In pro-active report approach, it’s up to UE to trigger report of the applicable AI functionality. Prohibit timer may be configured to avoid frequent report.</w:t>
      </w:r>
    </w:p>
    <w:p w14:paraId="698A15EF" w14:textId="77777777" w:rsidR="00FD483D" w:rsidRDefault="00FD483D" w:rsidP="00FD483D">
      <w:pPr>
        <w:spacing w:line="360" w:lineRule="auto"/>
        <w:jc w:val="left"/>
        <w:rPr>
          <w:rFonts w:eastAsia="等线" w:cs="Arial"/>
          <w:b/>
        </w:rPr>
      </w:pPr>
      <w:r w:rsidRPr="00EB1B74">
        <w:rPr>
          <w:rFonts w:eastAsia="等线" w:cs="Arial" w:hint="eastAsia"/>
          <w:b/>
        </w:rPr>
        <w:t>P</w:t>
      </w:r>
      <w:r w:rsidRPr="00EB1B74">
        <w:rPr>
          <w:rFonts w:eastAsia="等线" w:cs="Arial"/>
          <w:b/>
        </w:rPr>
        <w:t xml:space="preserve">roposal </w:t>
      </w:r>
      <w:r>
        <w:rPr>
          <w:rFonts w:eastAsia="等线" w:cs="Arial"/>
          <w:b/>
        </w:rPr>
        <w:t>10</w:t>
      </w:r>
      <w:r w:rsidRPr="00EB1B74">
        <w:rPr>
          <w:rFonts w:eastAsia="等线" w:cs="Arial"/>
          <w:b/>
        </w:rPr>
        <w:t xml:space="preserve">: NW can configure UE to use pro-active or re-active report of applicable AI model/functionality. </w:t>
      </w:r>
    </w:p>
    <w:p w14:paraId="2C392428" w14:textId="388D1730" w:rsidR="00FD483D" w:rsidRDefault="00FD483D" w:rsidP="0060447E">
      <w:pPr>
        <w:spacing w:line="360" w:lineRule="auto"/>
        <w:jc w:val="left"/>
        <w:rPr>
          <w:rFonts w:eastAsia="等线" w:cs="Arial"/>
        </w:rPr>
      </w:pPr>
      <w:r>
        <w:rPr>
          <w:rFonts w:eastAsia="等线" w:cs="Arial"/>
        </w:rPr>
        <w:t xml:space="preserve">In either pro-active or re-active report, NW may activate the AI functionality before latest </w:t>
      </w:r>
      <w:r w:rsidR="00245C0D">
        <w:rPr>
          <w:rFonts w:eastAsia="等线" w:cs="Arial"/>
        </w:rPr>
        <w:t>applicability report</w:t>
      </w:r>
      <w:r>
        <w:rPr>
          <w:rFonts w:eastAsia="等线" w:cs="Arial"/>
        </w:rPr>
        <w:t xml:space="preserve"> is received. I</w:t>
      </w:r>
      <w:r w:rsidR="00245C0D">
        <w:rPr>
          <w:rFonts w:eastAsia="等线" w:cs="Arial"/>
        </w:rPr>
        <w:t xml:space="preserve">t’s possible the NW </w:t>
      </w:r>
      <w:r w:rsidR="003156DF">
        <w:rPr>
          <w:rFonts w:eastAsia="等线" w:cs="Arial"/>
        </w:rPr>
        <w:t xml:space="preserve">configure UE to </w:t>
      </w:r>
      <w:r w:rsidR="00245C0D">
        <w:rPr>
          <w:rFonts w:eastAsia="等线" w:cs="Arial"/>
        </w:rPr>
        <w:t xml:space="preserve">activate an AI functionality which is not applicable at UE. </w:t>
      </w:r>
      <w:r>
        <w:rPr>
          <w:rFonts w:eastAsia="等线" w:cs="Arial"/>
        </w:rPr>
        <w:t xml:space="preserve">RAN2 </w:t>
      </w:r>
      <w:r w:rsidR="001D3724">
        <w:rPr>
          <w:rFonts w:eastAsia="等线" w:cs="Arial"/>
        </w:rPr>
        <w:t xml:space="preserve">shall discuss how to treat such case. Two options are </w:t>
      </w:r>
      <w:r w:rsidR="00653777">
        <w:rPr>
          <w:rFonts w:eastAsia="等线" w:cs="Arial"/>
        </w:rPr>
        <w:t>observed,</w:t>
      </w:r>
    </w:p>
    <w:p w14:paraId="6FF2FEF0" w14:textId="4F777A8C" w:rsidR="00653777" w:rsidRDefault="00653777" w:rsidP="0060447E">
      <w:pPr>
        <w:spacing w:line="360" w:lineRule="auto"/>
        <w:jc w:val="left"/>
        <w:rPr>
          <w:rFonts w:eastAsia="等线" w:cs="Arial"/>
        </w:rPr>
      </w:pPr>
      <w:r>
        <w:rPr>
          <w:rFonts w:eastAsia="等线" w:cs="Arial"/>
        </w:rPr>
        <w:t>Option 1: Treat this case as reconfiguration failure.</w:t>
      </w:r>
    </w:p>
    <w:p w14:paraId="2CA7D870" w14:textId="2D66846E" w:rsidR="00653777" w:rsidRDefault="00653777" w:rsidP="0060447E">
      <w:pPr>
        <w:spacing w:line="360" w:lineRule="auto"/>
        <w:jc w:val="left"/>
        <w:rPr>
          <w:rFonts w:eastAsia="等线" w:cs="Arial"/>
        </w:rPr>
      </w:pPr>
      <w:r>
        <w:rPr>
          <w:rFonts w:eastAsia="等线" w:cs="Arial"/>
        </w:rPr>
        <w:t>Option 2: UE can fall back to non-AI operation and report NW.</w:t>
      </w:r>
    </w:p>
    <w:p w14:paraId="2D71208F" w14:textId="595D41FF" w:rsidR="00B22C8F" w:rsidRDefault="00653777" w:rsidP="0060447E">
      <w:pPr>
        <w:spacing w:line="360" w:lineRule="auto"/>
        <w:jc w:val="left"/>
        <w:rPr>
          <w:rFonts w:eastAsia="等线" w:cs="Arial"/>
        </w:rPr>
      </w:pPr>
      <w:r>
        <w:rPr>
          <w:rFonts w:eastAsia="等线" w:cs="Arial"/>
        </w:rPr>
        <w:t>Option 1 is simple. But RRC reestablishment would be triggered, if configuration is transmitted via SRB1. This would result in additional failure and interruption. Note UE can still work in non-AI mode. O</w:t>
      </w:r>
      <w:r w:rsidR="00FD483D">
        <w:rPr>
          <w:rFonts w:eastAsia="等线" w:cs="Arial"/>
        </w:rPr>
        <w:t xml:space="preserve">ption </w:t>
      </w:r>
      <w:r>
        <w:rPr>
          <w:rFonts w:eastAsia="等线" w:cs="Arial"/>
        </w:rPr>
        <w:t>2 seems to be more preferred.</w:t>
      </w:r>
    </w:p>
    <w:p w14:paraId="002E5D28" w14:textId="1D155A8D" w:rsidR="00245C0D" w:rsidRDefault="00245C0D" w:rsidP="0060447E">
      <w:pPr>
        <w:spacing w:line="360" w:lineRule="auto"/>
        <w:jc w:val="left"/>
        <w:rPr>
          <w:rFonts w:eastAsia="等线" w:cs="Arial"/>
          <w:b/>
        </w:rPr>
      </w:pPr>
      <w:r w:rsidRPr="00245C0D">
        <w:rPr>
          <w:rFonts w:eastAsia="等线" w:cs="Arial" w:hint="eastAsia"/>
          <w:b/>
        </w:rPr>
        <w:t>P</w:t>
      </w:r>
      <w:r w:rsidRPr="00245C0D">
        <w:rPr>
          <w:rFonts w:eastAsia="等线" w:cs="Arial"/>
          <w:b/>
        </w:rPr>
        <w:t>roposal 1</w:t>
      </w:r>
      <w:r w:rsidR="00653777">
        <w:rPr>
          <w:rFonts w:eastAsia="等线" w:cs="Arial"/>
          <w:b/>
        </w:rPr>
        <w:t>1</w:t>
      </w:r>
      <w:r w:rsidRPr="00245C0D">
        <w:rPr>
          <w:rFonts w:eastAsia="等线" w:cs="Arial"/>
          <w:b/>
        </w:rPr>
        <w:t xml:space="preserve">: </w:t>
      </w:r>
      <w:r w:rsidR="003156DF">
        <w:rPr>
          <w:rFonts w:eastAsia="等线" w:cs="Arial"/>
          <w:b/>
        </w:rPr>
        <w:t>If activat</w:t>
      </w:r>
      <w:r w:rsidR="00653777">
        <w:rPr>
          <w:rFonts w:eastAsia="等线" w:cs="Arial"/>
          <w:b/>
        </w:rPr>
        <w:t>ed</w:t>
      </w:r>
      <w:r w:rsidR="003156DF">
        <w:rPr>
          <w:rFonts w:eastAsia="等线" w:cs="Arial"/>
          <w:b/>
        </w:rPr>
        <w:t xml:space="preserve"> AI functionality</w:t>
      </w:r>
      <w:r w:rsidR="00653777">
        <w:rPr>
          <w:rFonts w:eastAsia="等线" w:cs="Arial"/>
          <w:b/>
        </w:rPr>
        <w:t xml:space="preserve"> is not applicable</w:t>
      </w:r>
      <w:r w:rsidR="003156DF">
        <w:rPr>
          <w:rFonts w:eastAsia="等线" w:cs="Arial"/>
          <w:b/>
        </w:rPr>
        <w:t xml:space="preserve">, UE </w:t>
      </w:r>
      <w:proofErr w:type="spellStart"/>
      <w:r w:rsidR="003156DF" w:rsidRPr="003156DF">
        <w:rPr>
          <w:rFonts w:eastAsia="等线" w:cs="Arial"/>
          <w:b/>
        </w:rPr>
        <w:t>fallback</w:t>
      </w:r>
      <w:proofErr w:type="spellEnd"/>
      <w:r w:rsidR="003156DF" w:rsidRPr="003156DF">
        <w:rPr>
          <w:rFonts w:eastAsia="等线" w:cs="Arial"/>
          <w:b/>
        </w:rPr>
        <w:t xml:space="preserve"> to non-AI operation</w:t>
      </w:r>
      <w:r w:rsidR="00653777">
        <w:rPr>
          <w:rFonts w:eastAsia="等线" w:cs="Arial"/>
          <w:b/>
        </w:rPr>
        <w:t xml:space="preserve"> and indicate NW</w:t>
      </w:r>
      <w:r w:rsidR="003156DF">
        <w:rPr>
          <w:rFonts w:eastAsia="等线" w:cs="Arial"/>
          <w:b/>
        </w:rPr>
        <w:t>.</w:t>
      </w:r>
    </w:p>
    <w:p w14:paraId="7C1308E0" w14:textId="54C6A13E" w:rsidR="00640A2B" w:rsidRDefault="000F1423" w:rsidP="00640A2B">
      <w:pPr>
        <w:spacing w:line="360" w:lineRule="auto"/>
      </w:pPr>
      <w:r>
        <w:rPr>
          <w:rFonts w:eastAsia="等线" w:cs="Arial"/>
        </w:rPr>
        <w:t>Even the AI functionality is applicable, the performance may be different. NW may prefer to activate the AI functionality with best performance. Therefore,</w:t>
      </w:r>
      <w:r w:rsidR="0082127E" w:rsidRPr="0082127E">
        <w:rPr>
          <w:rFonts w:eastAsia="等线" w:cs="Arial"/>
        </w:rPr>
        <w:t xml:space="preserve"> </w:t>
      </w:r>
      <w:r w:rsidR="00653777">
        <w:rPr>
          <w:rFonts w:eastAsia="等线" w:cs="Arial"/>
        </w:rPr>
        <w:t>t</w:t>
      </w:r>
      <w:r w:rsidR="0082127E" w:rsidRPr="0082127E">
        <w:rPr>
          <w:rFonts w:eastAsia="等线" w:cs="Arial"/>
        </w:rPr>
        <w:t>he assistance info can include performance data</w:t>
      </w:r>
      <w:r w:rsidR="00C33DFB">
        <w:rPr>
          <w:rFonts w:eastAsia="等线" w:cs="Arial"/>
        </w:rPr>
        <w:t xml:space="preserve"> or additional condition</w:t>
      </w:r>
      <w:r w:rsidR="0082127E" w:rsidRPr="0082127E">
        <w:rPr>
          <w:rFonts w:eastAsia="等线" w:cs="Arial"/>
        </w:rPr>
        <w:t>.</w:t>
      </w:r>
      <w:r w:rsidR="0082127E">
        <w:rPr>
          <w:rFonts w:eastAsia="等线" w:cs="Arial"/>
        </w:rPr>
        <w:t xml:space="preserve"> </w:t>
      </w:r>
      <w:r w:rsidR="00640A2B">
        <w:t>Performance data report can be triggered by periodic, event or NW request.</w:t>
      </w:r>
    </w:p>
    <w:p w14:paraId="0148644D" w14:textId="2D68DBC4" w:rsidR="00640A2B" w:rsidRPr="00A163EF" w:rsidRDefault="00640A2B" w:rsidP="00640A2B">
      <w:pPr>
        <w:spacing w:line="360" w:lineRule="auto"/>
        <w:rPr>
          <w:b/>
        </w:rPr>
      </w:pPr>
      <w:r w:rsidRPr="00A163EF">
        <w:rPr>
          <w:b/>
        </w:rPr>
        <w:t xml:space="preserve">Proposal </w:t>
      </w:r>
      <w:r>
        <w:rPr>
          <w:b/>
        </w:rPr>
        <w:t>1</w:t>
      </w:r>
      <w:r w:rsidR="00653777">
        <w:rPr>
          <w:b/>
        </w:rPr>
        <w:t>2</w:t>
      </w:r>
      <w:r w:rsidRPr="00A163EF">
        <w:rPr>
          <w:b/>
        </w:rPr>
        <w:t xml:space="preserve">: Performance </w:t>
      </w:r>
      <w:r w:rsidR="00653777">
        <w:rPr>
          <w:b/>
        </w:rPr>
        <w:t xml:space="preserve">monitoring </w:t>
      </w:r>
      <w:r w:rsidRPr="00A163EF">
        <w:rPr>
          <w:b/>
        </w:rPr>
        <w:t>data report can be triggered by periodic, event or NW request.</w:t>
      </w:r>
    </w:p>
    <w:p w14:paraId="6894B8DC" w14:textId="0DA15E8B" w:rsidR="00C33DFB" w:rsidRDefault="00C33DFB" w:rsidP="00C33DFB">
      <w:pPr>
        <w:spacing w:line="360" w:lineRule="auto"/>
      </w:pPr>
      <w:r>
        <w:t>Additional condition is studied in SI as following,</w:t>
      </w:r>
    </w:p>
    <w:p w14:paraId="2C84BAA0" w14:textId="77777777" w:rsidR="00C33DFB" w:rsidRPr="00133C49" w:rsidRDefault="00C33DFB" w:rsidP="00C33DFB">
      <w:pPr>
        <w:pBdr>
          <w:top w:val="single" w:sz="4" w:space="1" w:color="auto"/>
          <w:left w:val="single" w:sz="4" w:space="4" w:color="auto"/>
          <w:bottom w:val="single" w:sz="4" w:space="1" w:color="auto"/>
          <w:right w:val="single" w:sz="4" w:space="4" w:color="auto"/>
          <w:between w:val="single" w:sz="4" w:space="1" w:color="auto"/>
          <w:bar w:val="single" w:sz="4" w:color="auto"/>
        </w:pBdr>
      </w:pPr>
      <w:r w:rsidRPr="00133C49">
        <w:t>F</w:t>
      </w:r>
      <w:r w:rsidRPr="00610AC3">
        <w:t xml:space="preserve">or an AI/ML-enabled feature/FG, </w:t>
      </w:r>
      <w:r w:rsidRPr="00610AC3">
        <w:rPr>
          <w:i/>
          <w:iCs/>
        </w:rPr>
        <w:t>additional conditions</w:t>
      </w:r>
      <w:r w:rsidRPr="00610AC3">
        <w:t xml:space="preserve"> refer to any aspects that are assumed for the training of the model but are not a part of UE capability for the AI/ML-enabled feature/FG. It does not imply that </w:t>
      </w:r>
      <w:r w:rsidRPr="00610AC3">
        <w:rPr>
          <w:i/>
          <w:iCs/>
        </w:rPr>
        <w:t>additional conditions</w:t>
      </w:r>
      <w:r w:rsidRPr="00610AC3">
        <w:t xml:space="preserve"> are necessarily specified. </w:t>
      </w:r>
      <w:r w:rsidRPr="00610AC3">
        <w:rPr>
          <w:i/>
          <w:iCs/>
        </w:rPr>
        <w:t>Additional conditions</w:t>
      </w:r>
      <w:r w:rsidRPr="00610AC3">
        <w:t xml:space="preserve"> can be divided into two categories: NW-side additional conditions and UE-side additional conditions. Not</w:t>
      </w:r>
      <w:r w:rsidRPr="00133C49">
        <w:t xml:space="preserve">e: whether specification impact is needed is a separate discussion. </w:t>
      </w:r>
    </w:p>
    <w:p w14:paraId="7AF8496A" w14:textId="112304EF" w:rsidR="00C33DFB" w:rsidRDefault="00C33DFB" w:rsidP="00C33DFB">
      <w:pPr>
        <w:spacing w:line="360" w:lineRule="auto"/>
      </w:pPr>
      <w:r>
        <w:t>One way of performance monitoring is by monitoring applicable condition change. So, UE may need to report UE side additional condition to NW. The report trigger can be further discussed, based on the content of additional condition.</w:t>
      </w:r>
      <w:r w:rsidR="000F1423" w:rsidRPr="000F1423">
        <w:t xml:space="preserve"> </w:t>
      </w:r>
      <w:r w:rsidR="000F1423">
        <w:t>But the report should be under NW control, since it’s up NW to decide whether consider UE side additional condition during LCM management.</w:t>
      </w:r>
    </w:p>
    <w:p w14:paraId="722CC051" w14:textId="65C9E89B" w:rsidR="00E24ADD" w:rsidRPr="00C33DFB" w:rsidRDefault="00C33DFB" w:rsidP="00C33DFB">
      <w:pPr>
        <w:spacing w:line="360" w:lineRule="auto"/>
        <w:rPr>
          <w:b/>
        </w:rPr>
      </w:pPr>
      <w:r w:rsidRPr="0044562A">
        <w:rPr>
          <w:rFonts w:hint="eastAsia"/>
          <w:b/>
        </w:rPr>
        <w:t>P</w:t>
      </w:r>
      <w:r w:rsidRPr="0044562A">
        <w:rPr>
          <w:b/>
        </w:rPr>
        <w:t xml:space="preserve">roposal </w:t>
      </w:r>
      <w:r>
        <w:rPr>
          <w:b/>
        </w:rPr>
        <w:t>1</w:t>
      </w:r>
      <w:r w:rsidR="00653777">
        <w:rPr>
          <w:b/>
        </w:rPr>
        <w:t>3</w:t>
      </w:r>
      <w:r w:rsidRPr="0044562A">
        <w:rPr>
          <w:b/>
        </w:rPr>
        <w:t>: NW can configure UE to report UE side additional condition.</w:t>
      </w:r>
    </w:p>
    <w:p w14:paraId="599ABB6F" w14:textId="43F1BC74" w:rsidR="0082127E" w:rsidRDefault="00C33DFB" w:rsidP="00C33DFB">
      <w:pPr>
        <w:pStyle w:val="3"/>
      </w:pPr>
      <w:r>
        <w:rPr>
          <w:rFonts w:hint="eastAsia"/>
        </w:rPr>
        <w:t>U</w:t>
      </w:r>
      <w:r>
        <w:t>E decision</w:t>
      </w:r>
    </w:p>
    <w:p w14:paraId="4C1C8853" w14:textId="06C7B704" w:rsidR="00B41374" w:rsidRDefault="00B41374" w:rsidP="00B41374">
      <w:pPr>
        <w:spacing w:line="360" w:lineRule="auto"/>
      </w:pPr>
      <w:r>
        <w:rPr>
          <w:rFonts w:eastAsia="等线" w:cs="Arial" w:hint="eastAsia"/>
        </w:rPr>
        <w:t>E</w:t>
      </w:r>
      <w:r>
        <w:rPr>
          <w:rFonts w:eastAsia="等线" w:cs="Arial"/>
        </w:rPr>
        <w:t xml:space="preserve">ven if the decision is made by UE, UE may need to report the decision to NW, so that NW can provide specific configuration or additional condition. </w:t>
      </w:r>
      <w:r>
        <w:t>The management decision report shall at least include the activated/deactivated functionality. The report is triggered by LCM decision, which is up to UE implementation.</w:t>
      </w:r>
    </w:p>
    <w:p w14:paraId="431C1554" w14:textId="69984593" w:rsidR="00B41374" w:rsidRPr="00E24ADD" w:rsidRDefault="00B41374" w:rsidP="00B41374">
      <w:pPr>
        <w:spacing w:line="360" w:lineRule="auto"/>
        <w:rPr>
          <w:b/>
        </w:rPr>
      </w:pPr>
      <w:r w:rsidRPr="00E24ADD">
        <w:rPr>
          <w:rFonts w:hint="eastAsia"/>
          <w:b/>
        </w:rPr>
        <w:t>P</w:t>
      </w:r>
      <w:r w:rsidRPr="00E24ADD">
        <w:rPr>
          <w:b/>
        </w:rPr>
        <w:t>roposal 1</w:t>
      </w:r>
      <w:r w:rsidR="000F1423">
        <w:rPr>
          <w:b/>
        </w:rPr>
        <w:t>4</w:t>
      </w:r>
      <w:r w:rsidRPr="00E24ADD">
        <w:rPr>
          <w:b/>
        </w:rPr>
        <w:t xml:space="preserve">: The </w:t>
      </w:r>
      <w:r w:rsidRPr="00B41374">
        <w:rPr>
          <w:b/>
        </w:rPr>
        <w:t>management decision report shall at least include the activated/deactivated</w:t>
      </w:r>
      <w:r w:rsidR="000F1423">
        <w:rPr>
          <w:b/>
        </w:rPr>
        <w:t xml:space="preserve"> </w:t>
      </w:r>
      <w:r w:rsidRPr="00B41374">
        <w:rPr>
          <w:b/>
        </w:rPr>
        <w:t>functionality.</w:t>
      </w:r>
    </w:p>
    <w:p w14:paraId="276AFF86" w14:textId="54F5BBA6" w:rsidR="00B41374" w:rsidRDefault="00B41374" w:rsidP="00B41374">
      <w:pPr>
        <w:spacing w:line="360" w:lineRule="auto"/>
        <w:rPr>
          <w:b/>
        </w:rPr>
      </w:pPr>
      <w:r w:rsidRPr="00C33DFB">
        <w:rPr>
          <w:rFonts w:hint="eastAsia"/>
          <w:b/>
        </w:rPr>
        <w:lastRenderedPageBreak/>
        <w:t>P</w:t>
      </w:r>
      <w:r w:rsidRPr="00C33DFB">
        <w:rPr>
          <w:b/>
        </w:rPr>
        <w:t xml:space="preserve">roposal </w:t>
      </w:r>
      <w:r w:rsidR="000F1423">
        <w:rPr>
          <w:b/>
        </w:rPr>
        <w:t>15</w:t>
      </w:r>
      <w:r w:rsidRPr="00C33DFB">
        <w:rPr>
          <w:b/>
        </w:rPr>
        <w:t>:</w:t>
      </w:r>
      <w:r>
        <w:rPr>
          <w:b/>
        </w:rPr>
        <w:t xml:space="preserve"> The management </w:t>
      </w:r>
      <w:r w:rsidRPr="00B41374">
        <w:rPr>
          <w:b/>
        </w:rPr>
        <w:t>decision report</w:t>
      </w:r>
      <w:r>
        <w:rPr>
          <w:b/>
        </w:rPr>
        <w:t xml:space="preserve"> is triggered by </w:t>
      </w:r>
      <w:r w:rsidRPr="00B41374">
        <w:rPr>
          <w:b/>
        </w:rPr>
        <w:t>LCM decision, which is</w:t>
      </w:r>
      <w:r>
        <w:rPr>
          <w:b/>
        </w:rPr>
        <w:t xml:space="preserve"> up to </w:t>
      </w:r>
      <w:r w:rsidRPr="00B41374">
        <w:rPr>
          <w:b/>
        </w:rPr>
        <w:t>UE implementation</w:t>
      </w:r>
      <w:r>
        <w:rPr>
          <w:b/>
        </w:rPr>
        <w:t>.</w:t>
      </w:r>
    </w:p>
    <w:p w14:paraId="1F6D0420" w14:textId="210088F2" w:rsidR="00B22C8F" w:rsidRDefault="000F1423" w:rsidP="0082127E">
      <w:pPr>
        <w:spacing w:line="360" w:lineRule="auto"/>
        <w:jc w:val="left"/>
        <w:rPr>
          <w:rFonts w:eastAsia="等线" w:cs="Arial"/>
        </w:rPr>
      </w:pPr>
      <w:r>
        <w:rPr>
          <w:rFonts w:eastAsia="等线" w:cs="Arial"/>
        </w:rPr>
        <w:t xml:space="preserve">Depending on the UE implementation, </w:t>
      </w:r>
      <w:r w:rsidR="00B41374">
        <w:rPr>
          <w:rFonts w:eastAsia="等线" w:cs="Arial"/>
        </w:rPr>
        <w:t xml:space="preserve">NW side additional condition </w:t>
      </w:r>
      <w:r>
        <w:rPr>
          <w:rFonts w:eastAsia="等线" w:cs="Arial"/>
        </w:rPr>
        <w:t xml:space="preserve">may still be necessary for UE </w:t>
      </w:r>
      <w:r w:rsidR="00B41374">
        <w:rPr>
          <w:rFonts w:eastAsia="等线" w:cs="Arial"/>
        </w:rPr>
        <w:t xml:space="preserve">to make LCM decision. </w:t>
      </w:r>
      <w:r>
        <w:rPr>
          <w:rFonts w:eastAsia="等线" w:cs="Arial"/>
        </w:rPr>
        <w:t xml:space="preserve">UE may indicate whether the NW additional condition is needed. NW can provide NW side additional condition to UE. </w:t>
      </w:r>
    </w:p>
    <w:p w14:paraId="476A8DD8" w14:textId="1550B351" w:rsidR="00B41374" w:rsidRPr="00B41374" w:rsidRDefault="00B41374" w:rsidP="0082127E">
      <w:pPr>
        <w:spacing w:line="360" w:lineRule="auto"/>
        <w:jc w:val="left"/>
        <w:rPr>
          <w:rFonts w:eastAsia="等线" w:cs="Arial"/>
          <w:b/>
        </w:rPr>
      </w:pPr>
      <w:r w:rsidRPr="00B41374">
        <w:rPr>
          <w:rFonts w:eastAsia="等线" w:cs="Arial" w:hint="eastAsia"/>
          <w:b/>
        </w:rPr>
        <w:t>P</w:t>
      </w:r>
      <w:r w:rsidRPr="00B41374">
        <w:rPr>
          <w:rFonts w:eastAsia="等线" w:cs="Arial"/>
          <w:b/>
        </w:rPr>
        <w:t xml:space="preserve">roposal </w:t>
      </w:r>
      <w:r w:rsidR="000F1423">
        <w:rPr>
          <w:rFonts w:eastAsia="等线" w:cs="Arial"/>
          <w:b/>
        </w:rPr>
        <w:t>16</w:t>
      </w:r>
      <w:r w:rsidRPr="00B41374">
        <w:rPr>
          <w:rFonts w:eastAsia="等线" w:cs="Arial"/>
          <w:b/>
        </w:rPr>
        <w:t xml:space="preserve">: </w:t>
      </w:r>
      <w:r w:rsidR="000F1423">
        <w:rPr>
          <w:rFonts w:eastAsia="等线" w:cs="Arial"/>
          <w:b/>
        </w:rPr>
        <w:t xml:space="preserve">UE may indicate whether NW additional condition is needed. </w:t>
      </w:r>
      <w:r w:rsidRPr="00B41374">
        <w:rPr>
          <w:rFonts w:eastAsia="等线" w:cs="Arial"/>
          <w:b/>
        </w:rPr>
        <w:t xml:space="preserve">NW </w:t>
      </w:r>
      <w:r w:rsidR="000F1423">
        <w:rPr>
          <w:rFonts w:eastAsia="等线" w:cs="Arial"/>
          <w:b/>
        </w:rPr>
        <w:t>can</w:t>
      </w:r>
      <w:r w:rsidRPr="00B41374">
        <w:rPr>
          <w:rFonts w:eastAsia="等线" w:cs="Arial"/>
          <w:b/>
        </w:rPr>
        <w:t xml:space="preserve"> provide NW side additional condition</w:t>
      </w:r>
      <w:r w:rsidR="000F1423">
        <w:rPr>
          <w:rFonts w:eastAsia="等线" w:cs="Arial"/>
          <w:b/>
        </w:rPr>
        <w:t xml:space="preserve"> to UE</w:t>
      </w:r>
      <w:r w:rsidRPr="00B41374">
        <w:rPr>
          <w:rFonts w:eastAsia="等线" w:cs="Arial"/>
          <w:b/>
        </w:rPr>
        <w:t>.</w:t>
      </w:r>
    </w:p>
    <w:p w14:paraId="0A3196D3" w14:textId="77777777" w:rsidR="00A21E04" w:rsidRPr="008B20BD" w:rsidRDefault="00A21E04" w:rsidP="00A21E04">
      <w:pPr>
        <w:pStyle w:val="1"/>
      </w:pPr>
      <w:r w:rsidRPr="008B20BD">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0AF0FEE7" w14:textId="2BBB3A87" w:rsidR="00AB79B5" w:rsidRPr="002D69AB" w:rsidRDefault="002D69AB" w:rsidP="00AB79B5">
      <w:pPr>
        <w:spacing w:line="360" w:lineRule="auto"/>
        <w:ind w:left="1800" w:hangingChars="500" w:hanging="1800"/>
        <w:jc w:val="left"/>
        <w:rPr>
          <w:rFonts w:eastAsia="等线" w:cs="Arial"/>
          <w:b/>
          <w:sz w:val="36"/>
        </w:rPr>
      </w:pPr>
      <w:bookmarkStart w:id="5" w:name="_In-sequence_SDU_delivery"/>
      <w:bookmarkEnd w:id="5"/>
      <w:r w:rsidRPr="002D69AB">
        <w:rPr>
          <w:rFonts w:eastAsia="等线" w:cs="Arial"/>
          <w:b/>
          <w:sz w:val="36"/>
        </w:rPr>
        <w:t>Functionality</w:t>
      </w:r>
      <w:r w:rsidR="00AB79B5" w:rsidRPr="002D69AB">
        <w:rPr>
          <w:rFonts w:eastAsia="等线" w:cs="Arial"/>
          <w:b/>
          <w:sz w:val="36"/>
        </w:rPr>
        <w:t xml:space="preserve"> Identification:</w:t>
      </w:r>
    </w:p>
    <w:p w14:paraId="78D7E6C4" w14:textId="77777777" w:rsidR="002D69AB" w:rsidRPr="002D69AB" w:rsidRDefault="002D69AB" w:rsidP="002D69AB">
      <w:pPr>
        <w:spacing w:line="360" w:lineRule="auto"/>
        <w:ind w:left="1000" w:hangingChars="500" w:hanging="1000"/>
        <w:jc w:val="left"/>
        <w:rPr>
          <w:rFonts w:eastAsia="等线" w:cs="Arial"/>
          <w:b/>
        </w:rPr>
      </w:pPr>
      <w:r w:rsidRPr="002D69AB">
        <w:rPr>
          <w:rFonts w:eastAsia="等线" w:cs="Arial"/>
          <w:b/>
        </w:rPr>
        <w:t>Observation 1: Meta data of functionality is essential for NW to make LCM decision and for UE to determine the applicable functionality.</w:t>
      </w:r>
    </w:p>
    <w:p w14:paraId="1C5D629B" w14:textId="77777777" w:rsidR="003130B3" w:rsidRDefault="002D69AB" w:rsidP="002D69AB">
      <w:pPr>
        <w:spacing w:line="360" w:lineRule="auto"/>
        <w:ind w:left="1000" w:hangingChars="500" w:hanging="1000"/>
        <w:jc w:val="left"/>
        <w:rPr>
          <w:rFonts w:eastAsia="等线" w:cs="Arial"/>
          <w:b/>
        </w:rPr>
      </w:pPr>
      <w:r w:rsidRPr="002D69AB">
        <w:rPr>
          <w:rFonts w:eastAsia="等线" w:cs="Arial"/>
          <w:b/>
        </w:rPr>
        <w:t>Proposal 1: Each functionality is associated with meta data.</w:t>
      </w:r>
    </w:p>
    <w:p w14:paraId="017F63D2" w14:textId="77777777" w:rsidR="003130B3" w:rsidRPr="000318A7" w:rsidRDefault="003130B3" w:rsidP="003130B3">
      <w:pPr>
        <w:spacing w:line="360" w:lineRule="auto"/>
        <w:jc w:val="left"/>
        <w:rPr>
          <w:rFonts w:eastAsia="等线" w:cs="Arial"/>
          <w:b/>
        </w:rPr>
      </w:pPr>
      <w:r w:rsidRPr="000318A7">
        <w:rPr>
          <w:rFonts w:eastAsia="等线" w:cs="Arial" w:hint="eastAsia"/>
          <w:b/>
        </w:rPr>
        <w:t>P</w:t>
      </w:r>
      <w:r w:rsidRPr="000318A7">
        <w:rPr>
          <w:rFonts w:eastAsia="等线" w:cs="Arial"/>
          <w:b/>
        </w:rPr>
        <w:t xml:space="preserve">roposal </w:t>
      </w:r>
      <w:r>
        <w:rPr>
          <w:rFonts w:eastAsia="等线" w:cs="Arial"/>
          <w:b/>
        </w:rPr>
        <w:t>2</w:t>
      </w:r>
      <w:r w:rsidRPr="000318A7">
        <w:rPr>
          <w:rFonts w:eastAsia="等线" w:cs="Arial"/>
          <w:b/>
        </w:rPr>
        <w:t xml:space="preserve">: </w:t>
      </w:r>
      <w:r>
        <w:rPr>
          <w:rFonts w:eastAsia="等线" w:cs="Arial"/>
          <w:b/>
        </w:rPr>
        <w:t>M</w:t>
      </w:r>
      <w:r w:rsidRPr="000318A7">
        <w:rPr>
          <w:rFonts w:eastAsia="等线" w:cs="Arial"/>
          <w:b/>
        </w:rPr>
        <w:t xml:space="preserve">eta info of AI </w:t>
      </w:r>
      <w:r>
        <w:rPr>
          <w:rFonts w:eastAsia="等线" w:cs="Arial"/>
          <w:b/>
        </w:rPr>
        <w:t>functionality</w:t>
      </w:r>
      <w:r w:rsidRPr="000318A7">
        <w:rPr>
          <w:rFonts w:eastAsia="等线" w:cs="Arial"/>
          <w:b/>
        </w:rPr>
        <w:t xml:space="preserve"> includes </w:t>
      </w:r>
      <w:r>
        <w:rPr>
          <w:rFonts w:eastAsia="等线" w:cs="Arial"/>
          <w:b/>
        </w:rPr>
        <w:t>following applicable</w:t>
      </w:r>
      <w:r w:rsidRPr="000318A7">
        <w:rPr>
          <w:rFonts w:eastAsia="等线" w:cs="Arial"/>
          <w:b/>
        </w:rPr>
        <w:t xml:space="preserve"> info,</w:t>
      </w:r>
    </w:p>
    <w:p w14:paraId="0F251CA0" w14:textId="77777777" w:rsidR="003130B3" w:rsidRPr="000318A7" w:rsidRDefault="003130B3" w:rsidP="003130B3">
      <w:pPr>
        <w:pStyle w:val="ac"/>
        <w:numPr>
          <w:ilvl w:val="0"/>
          <w:numId w:val="19"/>
        </w:numPr>
        <w:spacing w:line="360" w:lineRule="auto"/>
        <w:ind w:firstLineChars="0"/>
        <w:jc w:val="left"/>
        <w:rPr>
          <w:rFonts w:eastAsia="等线" w:cs="Arial"/>
          <w:b/>
        </w:rPr>
      </w:pPr>
      <w:r w:rsidRPr="000318A7">
        <w:rPr>
          <w:rFonts w:eastAsia="等线" w:cs="Arial"/>
          <w:b/>
        </w:rPr>
        <w:t>Applicable use case;</w:t>
      </w:r>
    </w:p>
    <w:p w14:paraId="1DC7D57C" w14:textId="77777777" w:rsidR="003130B3" w:rsidRDefault="003130B3" w:rsidP="003130B3">
      <w:pPr>
        <w:pStyle w:val="ac"/>
        <w:numPr>
          <w:ilvl w:val="0"/>
          <w:numId w:val="19"/>
        </w:numPr>
        <w:spacing w:line="360" w:lineRule="auto"/>
        <w:ind w:firstLineChars="0"/>
        <w:jc w:val="left"/>
        <w:rPr>
          <w:rFonts w:eastAsia="等线" w:cs="Arial"/>
          <w:b/>
        </w:rPr>
      </w:pPr>
      <w:r>
        <w:rPr>
          <w:rFonts w:eastAsia="等线" w:cs="Arial"/>
          <w:b/>
        </w:rPr>
        <w:t>Applicable additional condition</w:t>
      </w:r>
      <w:r w:rsidRPr="000318A7">
        <w:rPr>
          <w:rFonts w:eastAsia="等线" w:cs="Arial"/>
          <w:b/>
        </w:rPr>
        <w:t>;</w:t>
      </w:r>
    </w:p>
    <w:p w14:paraId="1655AD3C" w14:textId="77777777" w:rsidR="003130B3" w:rsidRDefault="003130B3" w:rsidP="003130B3">
      <w:pPr>
        <w:pStyle w:val="ac"/>
        <w:numPr>
          <w:ilvl w:val="0"/>
          <w:numId w:val="19"/>
        </w:numPr>
        <w:spacing w:line="360" w:lineRule="auto"/>
        <w:ind w:firstLineChars="0"/>
        <w:jc w:val="left"/>
        <w:rPr>
          <w:rFonts w:eastAsia="等线" w:cs="Arial"/>
          <w:b/>
        </w:rPr>
      </w:pPr>
      <w:r>
        <w:rPr>
          <w:rFonts w:eastAsia="等线" w:cs="Arial"/>
          <w:b/>
        </w:rPr>
        <w:t>Minimum r</w:t>
      </w:r>
      <w:r w:rsidRPr="00D822C8">
        <w:rPr>
          <w:rFonts w:eastAsia="等线" w:cs="Arial"/>
          <w:b/>
        </w:rPr>
        <w:t>equired computing and storage.</w:t>
      </w:r>
    </w:p>
    <w:p w14:paraId="22DB0721" w14:textId="0C453DFD" w:rsidR="003130B3" w:rsidRPr="003130B3" w:rsidRDefault="003130B3" w:rsidP="002D69AB">
      <w:pPr>
        <w:spacing w:line="360" w:lineRule="auto"/>
        <w:ind w:left="1000" w:hangingChars="500" w:hanging="1000"/>
        <w:jc w:val="left"/>
        <w:rPr>
          <w:rFonts w:eastAsia="等线" w:cs="Arial"/>
          <w:b/>
        </w:rPr>
      </w:pPr>
      <w:r w:rsidRPr="003130B3">
        <w:rPr>
          <w:rFonts w:eastAsia="等线" w:cs="Arial"/>
          <w:b/>
        </w:rPr>
        <w:t>Proposal 3: NW can request UE to report supported AI functionality of certain use cases or additional condition to reduce the capability report signalling.</w:t>
      </w:r>
    </w:p>
    <w:p w14:paraId="5F61BAC4" w14:textId="2285AE75" w:rsidR="003130B3" w:rsidRPr="003130B3" w:rsidRDefault="003130B3" w:rsidP="003130B3">
      <w:pPr>
        <w:spacing w:line="360" w:lineRule="auto"/>
        <w:ind w:left="1800" w:hangingChars="500" w:hanging="1800"/>
        <w:jc w:val="left"/>
        <w:rPr>
          <w:rFonts w:eastAsia="等线" w:cs="Arial"/>
          <w:b/>
          <w:sz w:val="36"/>
        </w:rPr>
      </w:pPr>
      <w:r w:rsidRPr="003130B3">
        <w:rPr>
          <w:rFonts w:eastAsia="等线" w:cs="Arial" w:hint="eastAsia"/>
          <w:b/>
          <w:sz w:val="36"/>
        </w:rPr>
        <w:t>L</w:t>
      </w:r>
      <w:r w:rsidRPr="003130B3">
        <w:rPr>
          <w:rFonts w:eastAsia="等线" w:cs="Arial"/>
          <w:b/>
          <w:sz w:val="36"/>
        </w:rPr>
        <w:t>CM</w:t>
      </w:r>
      <w:r>
        <w:rPr>
          <w:rFonts w:eastAsia="等线" w:cs="Arial"/>
          <w:b/>
          <w:sz w:val="36"/>
        </w:rPr>
        <w:t>:</w:t>
      </w:r>
    </w:p>
    <w:p w14:paraId="2AB437A2" w14:textId="77777777" w:rsidR="003130B3" w:rsidRPr="00B63EE0" w:rsidRDefault="003130B3" w:rsidP="003130B3">
      <w:pPr>
        <w:spacing w:line="360" w:lineRule="auto"/>
        <w:jc w:val="left"/>
        <w:rPr>
          <w:rFonts w:eastAsia="等线" w:cs="Arial"/>
          <w:b/>
        </w:rPr>
      </w:pPr>
      <w:r w:rsidRPr="00B63EE0">
        <w:rPr>
          <w:rFonts w:eastAsia="等线" w:cs="Arial" w:hint="eastAsia"/>
          <w:b/>
        </w:rPr>
        <w:t>P</w:t>
      </w:r>
      <w:r w:rsidRPr="00B63EE0">
        <w:rPr>
          <w:rFonts w:eastAsia="等线" w:cs="Arial"/>
          <w:b/>
        </w:rPr>
        <w:t>roposal 4: Support “UE autonomous, decision reported to the network”.</w:t>
      </w:r>
    </w:p>
    <w:p w14:paraId="5EC70A02" w14:textId="77777777" w:rsidR="003130B3" w:rsidRPr="00D018B1" w:rsidRDefault="003130B3" w:rsidP="003130B3">
      <w:pPr>
        <w:spacing w:line="360" w:lineRule="auto"/>
        <w:ind w:left="1100" w:hangingChars="550" w:hanging="1100"/>
        <w:jc w:val="left"/>
        <w:rPr>
          <w:rFonts w:eastAsia="等线" w:cs="Arial"/>
          <w:b/>
        </w:rPr>
      </w:pPr>
      <w:r w:rsidRPr="00D018B1">
        <w:rPr>
          <w:rFonts w:eastAsia="等线" w:cs="Arial" w:hint="eastAsia"/>
          <w:b/>
        </w:rPr>
        <w:t>P</w:t>
      </w:r>
      <w:r w:rsidRPr="00D018B1">
        <w:rPr>
          <w:rFonts w:eastAsia="等线" w:cs="Arial"/>
          <w:b/>
        </w:rPr>
        <w:t>roposal 5: “</w:t>
      </w:r>
      <w:r>
        <w:rPr>
          <w:rFonts w:eastAsia="等线" w:cs="Arial"/>
          <w:b/>
        </w:rPr>
        <w:t>N</w:t>
      </w:r>
      <w:r w:rsidRPr="00D018B1">
        <w:rPr>
          <w:rFonts w:eastAsia="等线" w:cs="Arial"/>
          <w:b/>
        </w:rPr>
        <w:t xml:space="preserve">etwork decision, network-initiated” and ““Network decision, UE-initiated”” can be merged as </w:t>
      </w:r>
      <w:r>
        <w:rPr>
          <w:rFonts w:eastAsia="等线" w:cs="Arial"/>
          <w:b/>
        </w:rPr>
        <w:t>“</w:t>
      </w:r>
      <w:r w:rsidRPr="00D018B1">
        <w:rPr>
          <w:rFonts w:eastAsia="等线" w:cs="Arial"/>
          <w:b/>
        </w:rPr>
        <w:t>Network decision, UE send assistance information</w:t>
      </w:r>
      <w:r>
        <w:rPr>
          <w:rFonts w:eastAsia="等线" w:cs="Arial"/>
          <w:b/>
        </w:rPr>
        <w:t>”</w:t>
      </w:r>
      <w:r w:rsidRPr="00D018B1">
        <w:rPr>
          <w:rFonts w:eastAsia="等线" w:cs="Arial"/>
          <w:b/>
        </w:rPr>
        <w:t>.</w:t>
      </w:r>
    </w:p>
    <w:p w14:paraId="14D7C57F" w14:textId="77777777" w:rsidR="003130B3" w:rsidRPr="00D018B1" w:rsidRDefault="003130B3" w:rsidP="003130B3">
      <w:pPr>
        <w:spacing w:line="360" w:lineRule="auto"/>
        <w:jc w:val="left"/>
        <w:rPr>
          <w:rFonts w:eastAsia="等线" w:cs="Arial"/>
          <w:b/>
        </w:rPr>
      </w:pPr>
      <w:r w:rsidRPr="00D018B1">
        <w:rPr>
          <w:rFonts w:eastAsia="等线" w:cs="Arial" w:hint="eastAsia"/>
          <w:b/>
        </w:rPr>
        <w:t>P</w:t>
      </w:r>
      <w:r w:rsidRPr="00D018B1">
        <w:rPr>
          <w:rFonts w:eastAsia="等线" w:cs="Arial"/>
          <w:b/>
        </w:rPr>
        <w:t xml:space="preserve">roposal </w:t>
      </w:r>
      <w:r>
        <w:rPr>
          <w:rFonts w:eastAsia="等线" w:cs="Arial"/>
          <w:b/>
        </w:rPr>
        <w:t>6</w:t>
      </w:r>
      <w:r w:rsidRPr="00D018B1">
        <w:rPr>
          <w:rFonts w:eastAsia="等线" w:cs="Arial"/>
          <w:b/>
        </w:rPr>
        <w:t>: NW can choose to make LCM decision or configure UE to make LCM decision.</w:t>
      </w:r>
    </w:p>
    <w:p w14:paraId="526DC3A3" w14:textId="12869702" w:rsidR="00AB79B5" w:rsidRPr="003130B3" w:rsidRDefault="003130B3" w:rsidP="003130B3">
      <w:pPr>
        <w:spacing w:line="360" w:lineRule="auto"/>
        <w:ind w:left="1800" w:hangingChars="500" w:hanging="1800"/>
        <w:jc w:val="left"/>
        <w:rPr>
          <w:rFonts w:eastAsia="等线" w:cs="Arial"/>
          <w:b/>
          <w:sz w:val="36"/>
        </w:rPr>
      </w:pPr>
      <w:r w:rsidRPr="003130B3">
        <w:rPr>
          <w:rFonts w:eastAsia="等线" w:cs="Arial"/>
          <w:b/>
          <w:sz w:val="36"/>
        </w:rPr>
        <w:t>NW LCM Decision</w:t>
      </w:r>
      <w:r w:rsidR="00AB79B5" w:rsidRPr="003130B3">
        <w:rPr>
          <w:rFonts w:eastAsia="等线" w:cs="Arial"/>
          <w:b/>
          <w:sz w:val="36"/>
        </w:rPr>
        <w:t>:</w:t>
      </w:r>
    </w:p>
    <w:p w14:paraId="24119DB4" w14:textId="77777777" w:rsidR="003130B3" w:rsidRPr="000850CA" w:rsidRDefault="003130B3" w:rsidP="003130B3">
      <w:pPr>
        <w:spacing w:line="360" w:lineRule="auto"/>
        <w:ind w:left="1100" w:hangingChars="550" w:hanging="1100"/>
        <w:jc w:val="left"/>
        <w:rPr>
          <w:rFonts w:eastAsia="等线" w:cs="Arial"/>
          <w:b/>
        </w:rPr>
      </w:pPr>
      <w:r w:rsidRPr="000850CA">
        <w:rPr>
          <w:rFonts w:eastAsia="等线" w:cs="Arial" w:hint="eastAsia"/>
          <w:b/>
        </w:rPr>
        <w:t>P</w:t>
      </w:r>
      <w:r w:rsidRPr="000850CA">
        <w:rPr>
          <w:rFonts w:eastAsia="等线" w:cs="Arial"/>
          <w:b/>
        </w:rPr>
        <w:t xml:space="preserve">roposal 7: Leave it to UE implementation to determine functionality applicability. </w:t>
      </w:r>
      <w:r>
        <w:rPr>
          <w:rFonts w:eastAsia="等线" w:cs="Arial"/>
          <w:b/>
        </w:rPr>
        <w:t xml:space="preserve">UE shall be able to activate reported </w:t>
      </w:r>
      <w:r w:rsidRPr="000850CA">
        <w:rPr>
          <w:rFonts w:eastAsia="等线" w:cs="Arial"/>
          <w:b/>
        </w:rPr>
        <w:t>applicable functionality.</w:t>
      </w:r>
    </w:p>
    <w:p w14:paraId="52DBBC62" w14:textId="77777777" w:rsidR="003130B3" w:rsidRPr="000850CA" w:rsidRDefault="003130B3" w:rsidP="003130B3">
      <w:pPr>
        <w:spacing w:line="360" w:lineRule="auto"/>
        <w:ind w:left="1100" w:hangingChars="550" w:hanging="1100"/>
        <w:jc w:val="left"/>
        <w:rPr>
          <w:rFonts w:eastAsia="等线" w:cs="Arial"/>
          <w:b/>
        </w:rPr>
      </w:pPr>
      <w:r w:rsidRPr="000850CA">
        <w:rPr>
          <w:rFonts w:eastAsia="等线" w:cs="Arial" w:hint="eastAsia"/>
          <w:b/>
        </w:rPr>
        <w:t>O</w:t>
      </w:r>
      <w:r w:rsidRPr="000850CA">
        <w:rPr>
          <w:rFonts w:eastAsia="等线" w:cs="Arial"/>
          <w:b/>
        </w:rPr>
        <w:t xml:space="preserve">bservation 2: </w:t>
      </w:r>
      <w:r>
        <w:rPr>
          <w:rFonts w:eastAsia="等线" w:cs="Arial"/>
          <w:b/>
        </w:rPr>
        <w:t>T</w:t>
      </w:r>
      <w:r w:rsidRPr="000850CA">
        <w:rPr>
          <w:rFonts w:eastAsia="等线" w:cs="Arial"/>
          <w:b/>
        </w:rPr>
        <w:t>he report trigger of pro-active and re-active approach is different.</w:t>
      </w:r>
    </w:p>
    <w:p w14:paraId="52D6EC11" w14:textId="77777777" w:rsidR="003130B3" w:rsidRPr="00A6137D" w:rsidRDefault="003130B3" w:rsidP="003130B3">
      <w:pPr>
        <w:spacing w:line="360" w:lineRule="auto"/>
        <w:ind w:left="1100" w:hangingChars="550" w:hanging="1100"/>
        <w:jc w:val="left"/>
        <w:rPr>
          <w:rFonts w:eastAsia="等线" w:cs="Arial"/>
          <w:b/>
        </w:rPr>
      </w:pPr>
      <w:r w:rsidRPr="00A6137D">
        <w:rPr>
          <w:rFonts w:eastAsia="等线" w:cs="Arial"/>
          <w:b/>
        </w:rPr>
        <w:t xml:space="preserve">Proposal </w:t>
      </w:r>
      <w:r>
        <w:rPr>
          <w:rFonts w:eastAsia="等线" w:cs="Arial"/>
          <w:b/>
        </w:rPr>
        <w:t>8</w:t>
      </w:r>
      <w:r w:rsidRPr="00A6137D">
        <w:rPr>
          <w:rFonts w:eastAsia="等线" w:cs="Arial"/>
          <w:b/>
        </w:rPr>
        <w:t xml:space="preserve">: </w:t>
      </w:r>
      <w:r>
        <w:rPr>
          <w:rFonts w:eastAsia="等线" w:cs="Arial"/>
          <w:b/>
        </w:rPr>
        <w:t>RAN2 discuss which option is adopted for re-active report</w:t>
      </w:r>
      <w:r w:rsidRPr="00A6137D">
        <w:rPr>
          <w:rFonts w:eastAsia="等线" w:cs="Arial"/>
          <w:b/>
        </w:rPr>
        <w:t>.</w:t>
      </w:r>
    </w:p>
    <w:p w14:paraId="1A2B3AAB" w14:textId="77777777" w:rsidR="003130B3" w:rsidRDefault="003130B3" w:rsidP="003130B3">
      <w:pPr>
        <w:spacing w:line="360" w:lineRule="auto"/>
        <w:ind w:left="1100" w:hangingChars="550" w:hanging="1100"/>
        <w:jc w:val="left"/>
        <w:rPr>
          <w:rFonts w:eastAsia="等线" w:cs="Arial"/>
          <w:b/>
        </w:rPr>
      </w:pPr>
      <w:r>
        <w:rPr>
          <w:rFonts w:eastAsia="等线" w:cs="Arial" w:hint="eastAsia"/>
          <w:b/>
        </w:rPr>
        <w:t>P</w:t>
      </w:r>
      <w:r>
        <w:rPr>
          <w:rFonts w:eastAsia="等线" w:cs="Arial"/>
          <w:b/>
        </w:rPr>
        <w:t>roposal 9: In pro-active report approach, it’s up to UE to trigger report of the applicable AI functionality. Prohibit timer may be configured to avoid frequent report.</w:t>
      </w:r>
    </w:p>
    <w:p w14:paraId="07767A95" w14:textId="77777777" w:rsidR="003130B3" w:rsidRDefault="003130B3" w:rsidP="003130B3">
      <w:pPr>
        <w:spacing w:line="360" w:lineRule="auto"/>
        <w:ind w:left="1100" w:hangingChars="550" w:hanging="1100"/>
        <w:jc w:val="left"/>
        <w:rPr>
          <w:rFonts w:eastAsia="等线" w:cs="Arial"/>
          <w:b/>
        </w:rPr>
      </w:pPr>
      <w:r w:rsidRPr="00EB1B74">
        <w:rPr>
          <w:rFonts w:eastAsia="等线" w:cs="Arial" w:hint="eastAsia"/>
          <w:b/>
        </w:rPr>
        <w:lastRenderedPageBreak/>
        <w:t>P</w:t>
      </w:r>
      <w:r w:rsidRPr="00EB1B74">
        <w:rPr>
          <w:rFonts w:eastAsia="等线" w:cs="Arial"/>
          <w:b/>
        </w:rPr>
        <w:t xml:space="preserve">roposal </w:t>
      </w:r>
      <w:r>
        <w:rPr>
          <w:rFonts w:eastAsia="等线" w:cs="Arial"/>
          <w:b/>
        </w:rPr>
        <w:t>10</w:t>
      </w:r>
      <w:r w:rsidRPr="00EB1B74">
        <w:rPr>
          <w:rFonts w:eastAsia="等线" w:cs="Arial"/>
          <w:b/>
        </w:rPr>
        <w:t xml:space="preserve">: NW can configure UE to use pro-active or re-active report of applicable AI model/functionality. </w:t>
      </w:r>
    </w:p>
    <w:p w14:paraId="2519B8BB" w14:textId="77777777" w:rsidR="003130B3" w:rsidRDefault="003130B3" w:rsidP="003130B3">
      <w:pPr>
        <w:spacing w:line="360" w:lineRule="auto"/>
        <w:ind w:left="1100" w:hangingChars="550" w:hanging="1100"/>
        <w:jc w:val="left"/>
        <w:rPr>
          <w:rFonts w:eastAsia="等线" w:cs="Arial"/>
          <w:b/>
        </w:rPr>
      </w:pPr>
      <w:r w:rsidRPr="00245C0D">
        <w:rPr>
          <w:rFonts w:eastAsia="等线" w:cs="Arial" w:hint="eastAsia"/>
          <w:b/>
        </w:rPr>
        <w:t>P</w:t>
      </w:r>
      <w:r w:rsidRPr="00245C0D">
        <w:rPr>
          <w:rFonts w:eastAsia="等线" w:cs="Arial"/>
          <w:b/>
        </w:rPr>
        <w:t>roposal 1</w:t>
      </w:r>
      <w:r>
        <w:rPr>
          <w:rFonts w:eastAsia="等线" w:cs="Arial"/>
          <w:b/>
        </w:rPr>
        <w:t>1</w:t>
      </w:r>
      <w:r w:rsidRPr="00245C0D">
        <w:rPr>
          <w:rFonts w:eastAsia="等线" w:cs="Arial"/>
          <w:b/>
        </w:rPr>
        <w:t xml:space="preserve">: </w:t>
      </w:r>
      <w:r>
        <w:rPr>
          <w:rFonts w:eastAsia="等线" w:cs="Arial"/>
          <w:b/>
        </w:rPr>
        <w:t xml:space="preserve">If activated AI functionality is not applicable, UE </w:t>
      </w:r>
      <w:proofErr w:type="spellStart"/>
      <w:r w:rsidRPr="003156DF">
        <w:rPr>
          <w:rFonts w:eastAsia="等线" w:cs="Arial"/>
          <w:b/>
        </w:rPr>
        <w:t>fallback</w:t>
      </w:r>
      <w:proofErr w:type="spellEnd"/>
      <w:r w:rsidRPr="003156DF">
        <w:rPr>
          <w:rFonts w:eastAsia="等线" w:cs="Arial"/>
          <w:b/>
        </w:rPr>
        <w:t xml:space="preserve"> to non-AI operation</w:t>
      </w:r>
      <w:r>
        <w:rPr>
          <w:rFonts w:eastAsia="等线" w:cs="Arial"/>
          <w:b/>
        </w:rPr>
        <w:t xml:space="preserve"> and indicate NW.</w:t>
      </w:r>
    </w:p>
    <w:p w14:paraId="66D0B12D" w14:textId="77777777" w:rsidR="003130B3" w:rsidRPr="003130B3" w:rsidRDefault="003130B3" w:rsidP="003130B3">
      <w:pPr>
        <w:spacing w:line="360" w:lineRule="auto"/>
        <w:ind w:left="1100" w:hangingChars="550" w:hanging="1100"/>
        <w:jc w:val="left"/>
        <w:rPr>
          <w:rFonts w:eastAsia="等线" w:cs="Arial"/>
          <w:b/>
        </w:rPr>
      </w:pPr>
      <w:r w:rsidRPr="003130B3">
        <w:rPr>
          <w:rFonts w:eastAsia="等线" w:cs="Arial"/>
          <w:b/>
        </w:rPr>
        <w:t>Proposal 12: Performance monitoring data report can be triggered by periodic, event or NW request.</w:t>
      </w:r>
    </w:p>
    <w:p w14:paraId="6F2A03FB" w14:textId="77777777" w:rsidR="003130B3" w:rsidRPr="003130B3" w:rsidRDefault="003130B3" w:rsidP="003130B3">
      <w:pPr>
        <w:spacing w:line="360" w:lineRule="auto"/>
        <w:ind w:left="1100" w:hangingChars="550" w:hanging="1100"/>
        <w:jc w:val="left"/>
        <w:rPr>
          <w:rFonts w:eastAsia="等线" w:cs="Arial"/>
          <w:b/>
        </w:rPr>
      </w:pPr>
      <w:r w:rsidRPr="003130B3">
        <w:rPr>
          <w:rFonts w:eastAsia="等线" w:cs="Arial" w:hint="eastAsia"/>
          <w:b/>
        </w:rPr>
        <w:t>P</w:t>
      </w:r>
      <w:r w:rsidRPr="003130B3">
        <w:rPr>
          <w:rFonts w:eastAsia="等线" w:cs="Arial"/>
          <w:b/>
        </w:rPr>
        <w:t>roposal 13: NW can configure UE to report UE side additional condition.</w:t>
      </w:r>
    </w:p>
    <w:p w14:paraId="418E1D31" w14:textId="46AE16AC" w:rsidR="003130B3" w:rsidRPr="003130B3" w:rsidRDefault="003130B3" w:rsidP="003130B3">
      <w:pPr>
        <w:spacing w:line="360" w:lineRule="auto"/>
        <w:ind w:left="1800" w:hangingChars="500" w:hanging="1800"/>
        <w:jc w:val="left"/>
        <w:rPr>
          <w:rFonts w:eastAsia="等线" w:cs="Arial"/>
          <w:b/>
          <w:sz w:val="36"/>
        </w:rPr>
      </w:pPr>
      <w:r>
        <w:rPr>
          <w:rFonts w:eastAsia="等线" w:cs="Arial"/>
          <w:b/>
          <w:sz w:val="36"/>
        </w:rPr>
        <w:t>UE</w:t>
      </w:r>
      <w:r w:rsidRPr="003130B3">
        <w:rPr>
          <w:rFonts w:eastAsia="等线" w:cs="Arial"/>
          <w:b/>
          <w:sz w:val="36"/>
        </w:rPr>
        <w:t xml:space="preserve"> LCM Decision:</w:t>
      </w:r>
    </w:p>
    <w:p w14:paraId="3DCD15E4" w14:textId="77777777" w:rsidR="003130B3" w:rsidRPr="003130B3" w:rsidRDefault="003130B3" w:rsidP="003130B3">
      <w:pPr>
        <w:spacing w:line="360" w:lineRule="auto"/>
        <w:ind w:left="1100" w:hangingChars="550" w:hanging="1100"/>
        <w:jc w:val="left"/>
        <w:rPr>
          <w:rFonts w:eastAsia="等线" w:cs="Arial"/>
          <w:b/>
        </w:rPr>
      </w:pPr>
      <w:r w:rsidRPr="003130B3">
        <w:rPr>
          <w:rFonts w:eastAsia="等线" w:cs="Arial" w:hint="eastAsia"/>
          <w:b/>
        </w:rPr>
        <w:t>P</w:t>
      </w:r>
      <w:r w:rsidRPr="003130B3">
        <w:rPr>
          <w:rFonts w:eastAsia="等线" w:cs="Arial"/>
          <w:b/>
        </w:rPr>
        <w:t>roposal 14: The management decision report shall at least include the activated/deactivated functionality.</w:t>
      </w:r>
    </w:p>
    <w:p w14:paraId="7FCDB386" w14:textId="77777777" w:rsidR="003130B3" w:rsidRPr="003130B3" w:rsidRDefault="003130B3" w:rsidP="003130B3">
      <w:pPr>
        <w:spacing w:line="360" w:lineRule="auto"/>
        <w:ind w:left="1100" w:hangingChars="550" w:hanging="1100"/>
        <w:jc w:val="left"/>
        <w:rPr>
          <w:rFonts w:eastAsia="等线" w:cs="Arial"/>
          <w:b/>
        </w:rPr>
      </w:pPr>
      <w:r w:rsidRPr="003130B3">
        <w:rPr>
          <w:rFonts w:eastAsia="等线" w:cs="Arial" w:hint="eastAsia"/>
          <w:b/>
        </w:rPr>
        <w:t>P</w:t>
      </w:r>
      <w:r w:rsidRPr="003130B3">
        <w:rPr>
          <w:rFonts w:eastAsia="等线" w:cs="Arial"/>
          <w:b/>
        </w:rPr>
        <w:t>roposal 15: The management decision report is triggered by LCM decision, which is up to UE implementation.</w:t>
      </w:r>
    </w:p>
    <w:p w14:paraId="06B7071C" w14:textId="0BFCB9C4" w:rsidR="00AB79B5" w:rsidRPr="00AB79B5" w:rsidRDefault="003130B3" w:rsidP="003130B3">
      <w:pPr>
        <w:spacing w:line="360" w:lineRule="auto"/>
        <w:ind w:left="1100" w:hangingChars="550" w:hanging="1100"/>
        <w:jc w:val="left"/>
        <w:rPr>
          <w:rFonts w:eastAsia="等线" w:cs="Arial"/>
          <w:b/>
        </w:rPr>
      </w:pPr>
      <w:r w:rsidRPr="00B41374">
        <w:rPr>
          <w:rFonts w:eastAsia="等线" w:cs="Arial" w:hint="eastAsia"/>
          <w:b/>
        </w:rPr>
        <w:t>P</w:t>
      </w:r>
      <w:r w:rsidRPr="00B41374">
        <w:rPr>
          <w:rFonts w:eastAsia="等线" w:cs="Arial"/>
          <w:b/>
        </w:rPr>
        <w:t xml:space="preserve">roposal </w:t>
      </w:r>
      <w:r>
        <w:rPr>
          <w:rFonts w:eastAsia="等线" w:cs="Arial"/>
          <w:b/>
        </w:rPr>
        <w:t>16</w:t>
      </w:r>
      <w:r w:rsidRPr="00B41374">
        <w:rPr>
          <w:rFonts w:eastAsia="等线" w:cs="Arial"/>
          <w:b/>
        </w:rPr>
        <w:t xml:space="preserve">: </w:t>
      </w:r>
      <w:r>
        <w:rPr>
          <w:rFonts w:eastAsia="等线" w:cs="Arial"/>
          <w:b/>
        </w:rPr>
        <w:t xml:space="preserve">UE may indicate whether NW additional condition is needed. </w:t>
      </w:r>
      <w:r w:rsidRPr="00B41374">
        <w:rPr>
          <w:rFonts w:eastAsia="等线" w:cs="Arial"/>
          <w:b/>
        </w:rPr>
        <w:t xml:space="preserve">NW </w:t>
      </w:r>
      <w:r>
        <w:rPr>
          <w:rFonts w:eastAsia="等线" w:cs="Arial"/>
          <w:b/>
        </w:rPr>
        <w:t>can</w:t>
      </w:r>
      <w:r w:rsidRPr="00B41374">
        <w:rPr>
          <w:rFonts w:eastAsia="等线" w:cs="Arial"/>
          <w:b/>
        </w:rPr>
        <w:t xml:space="preserve"> provide NW side additional condition</w:t>
      </w:r>
      <w:r>
        <w:rPr>
          <w:rFonts w:eastAsia="等线" w:cs="Arial"/>
          <w:b/>
        </w:rPr>
        <w:t xml:space="preserve"> to UE.</w:t>
      </w:r>
    </w:p>
    <w:p w14:paraId="793C725A" w14:textId="612E635D" w:rsidR="00A21E04" w:rsidRDefault="00F075EF" w:rsidP="00A21E04">
      <w:pPr>
        <w:pStyle w:val="1"/>
      </w:pPr>
      <w:r>
        <w:t>Reference</w:t>
      </w:r>
    </w:p>
    <w:p w14:paraId="4BA6D873" w14:textId="25F0120B" w:rsidR="001419B1" w:rsidRPr="001419B1" w:rsidRDefault="001419B1" w:rsidP="001419B1">
      <w:r>
        <w:rPr>
          <w:rFonts w:hint="eastAsia"/>
        </w:rPr>
        <w:t>[</w:t>
      </w:r>
      <w:r>
        <w:t xml:space="preserve">1] </w:t>
      </w:r>
      <w:r w:rsidRPr="001419B1">
        <w:t>R2-2311720</w:t>
      </w:r>
      <w:r w:rsidRPr="001419B1">
        <w:tab/>
        <w:t>Reply LS on Data Collection Requirements and Assumptions</w:t>
      </w:r>
      <w:r w:rsidR="0082127E">
        <w:br/>
        <w:t>[2] TR 38.843</w:t>
      </w:r>
    </w:p>
    <w:sectPr w:rsidR="001419B1" w:rsidRPr="001419B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BE242" w14:textId="77777777" w:rsidR="009422FC" w:rsidRDefault="009422FC" w:rsidP="00070605">
      <w:pPr>
        <w:spacing w:after="0"/>
      </w:pPr>
      <w:r>
        <w:separator/>
      </w:r>
    </w:p>
  </w:endnote>
  <w:endnote w:type="continuationSeparator" w:id="0">
    <w:p w14:paraId="7CDC331A" w14:textId="77777777" w:rsidR="009422FC" w:rsidRDefault="009422FC"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73E6" w14:textId="77777777" w:rsidR="009422FC" w:rsidRDefault="009422FC" w:rsidP="00070605">
      <w:pPr>
        <w:spacing w:after="0"/>
      </w:pPr>
      <w:r>
        <w:separator/>
      </w:r>
    </w:p>
  </w:footnote>
  <w:footnote w:type="continuationSeparator" w:id="0">
    <w:p w14:paraId="3CF60065" w14:textId="77777777" w:rsidR="009422FC" w:rsidRDefault="009422FC"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846F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111211F"/>
    <w:multiLevelType w:val="multilevel"/>
    <w:tmpl w:val="311121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862628"/>
    <w:multiLevelType w:val="hybridMultilevel"/>
    <w:tmpl w:val="2A660A4A"/>
    <w:lvl w:ilvl="0" w:tplc="C6648180">
      <w:start w:val="751"/>
      <w:numFmt w:val="bullet"/>
      <w:lvlText w:val="•"/>
      <w:lvlJc w:val="left"/>
      <w:pPr>
        <w:ind w:left="1080" w:hanging="420"/>
      </w:pPr>
      <w:rPr>
        <w:rFonts w:ascii="Arial" w:hAnsi="Arial"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22"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4"/>
  </w:num>
  <w:num w:numId="4">
    <w:abstractNumId w:val="10"/>
  </w:num>
  <w:num w:numId="5">
    <w:abstractNumId w:val="11"/>
  </w:num>
  <w:num w:numId="6">
    <w:abstractNumId w:val="9"/>
  </w:num>
  <w:num w:numId="7">
    <w:abstractNumId w:val="19"/>
  </w:num>
  <w:num w:numId="8">
    <w:abstractNumId w:val="14"/>
  </w:num>
  <w:num w:numId="9">
    <w:abstractNumId w:val="5"/>
  </w:num>
  <w:num w:numId="10">
    <w:abstractNumId w:val="6"/>
  </w:num>
  <w:num w:numId="11">
    <w:abstractNumId w:val="17"/>
  </w:num>
  <w:num w:numId="12">
    <w:abstractNumId w:val="26"/>
  </w:num>
  <w:num w:numId="13">
    <w:abstractNumId w:val="25"/>
  </w:num>
  <w:num w:numId="14">
    <w:abstractNumId w:val="24"/>
  </w:num>
  <w:num w:numId="15">
    <w:abstractNumId w:val="8"/>
  </w:num>
  <w:num w:numId="16">
    <w:abstractNumId w:val="3"/>
  </w:num>
  <w:num w:numId="17">
    <w:abstractNumId w:val="2"/>
  </w:num>
  <w:num w:numId="18">
    <w:abstractNumId w:val="16"/>
  </w:num>
  <w:num w:numId="19">
    <w:abstractNumId w:val="22"/>
  </w:num>
  <w:num w:numId="20">
    <w:abstractNumId w:val="18"/>
  </w:num>
  <w:num w:numId="21">
    <w:abstractNumId w:val="15"/>
  </w:num>
  <w:num w:numId="22">
    <w:abstractNumId w:val="30"/>
  </w:num>
  <w:num w:numId="23">
    <w:abstractNumId w:val="13"/>
  </w:num>
  <w:num w:numId="24">
    <w:abstractNumId w:val="27"/>
  </w:num>
  <w:num w:numId="25">
    <w:abstractNumId w:val="23"/>
  </w:num>
  <w:num w:numId="26">
    <w:abstractNumId w:val="29"/>
  </w:num>
  <w:num w:numId="27">
    <w:abstractNumId w:val="28"/>
  </w:num>
  <w:num w:numId="28">
    <w:abstractNumId w:val="7"/>
  </w:num>
  <w:num w:numId="29">
    <w:abstractNumId w:val="12"/>
  </w:num>
  <w:num w:numId="30">
    <w:abstractNumId w:val="0"/>
  </w:num>
  <w:num w:numId="31">
    <w:abstractNumId w:val="1"/>
  </w:num>
  <w:num w:numId="32">
    <w:abstractNumId w:val="1"/>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4546"/>
    <w:rsid w:val="000076D7"/>
    <w:rsid w:val="00010BCB"/>
    <w:rsid w:val="00012CD6"/>
    <w:rsid w:val="00022C0C"/>
    <w:rsid w:val="000273C5"/>
    <w:rsid w:val="000317C9"/>
    <w:rsid w:val="000318A7"/>
    <w:rsid w:val="00036867"/>
    <w:rsid w:val="00040421"/>
    <w:rsid w:val="0004709F"/>
    <w:rsid w:val="00052432"/>
    <w:rsid w:val="00055B1B"/>
    <w:rsid w:val="00070605"/>
    <w:rsid w:val="000727C6"/>
    <w:rsid w:val="00073A5A"/>
    <w:rsid w:val="0007586D"/>
    <w:rsid w:val="0008240B"/>
    <w:rsid w:val="0008463A"/>
    <w:rsid w:val="000850CA"/>
    <w:rsid w:val="000875BB"/>
    <w:rsid w:val="000919AA"/>
    <w:rsid w:val="00097436"/>
    <w:rsid w:val="000A4AF4"/>
    <w:rsid w:val="000B0BC4"/>
    <w:rsid w:val="000B4347"/>
    <w:rsid w:val="000C429A"/>
    <w:rsid w:val="000D6BB5"/>
    <w:rsid w:val="000E0C0D"/>
    <w:rsid w:val="000F0D6D"/>
    <w:rsid w:val="000F11E8"/>
    <w:rsid w:val="000F1423"/>
    <w:rsid w:val="000F21F2"/>
    <w:rsid w:val="000F6D8F"/>
    <w:rsid w:val="00101E8E"/>
    <w:rsid w:val="001149B3"/>
    <w:rsid w:val="00116104"/>
    <w:rsid w:val="00122A5D"/>
    <w:rsid w:val="00122BC9"/>
    <w:rsid w:val="00124F36"/>
    <w:rsid w:val="001261E7"/>
    <w:rsid w:val="001315D1"/>
    <w:rsid w:val="00133BD5"/>
    <w:rsid w:val="001419B1"/>
    <w:rsid w:val="00144E1A"/>
    <w:rsid w:val="00152C95"/>
    <w:rsid w:val="00172843"/>
    <w:rsid w:val="001839C9"/>
    <w:rsid w:val="0019098F"/>
    <w:rsid w:val="001943F8"/>
    <w:rsid w:val="00195531"/>
    <w:rsid w:val="001955ED"/>
    <w:rsid w:val="001A06CC"/>
    <w:rsid w:val="001A6C50"/>
    <w:rsid w:val="001B6AC6"/>
    <w:rsid w:val="001C6223"/>
    <w:rsid w:val="001C6E1A"/>
    <w:rsid w:val="001C6EB0"/>
    <w:rsid w:val="001D3724"/>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45C0D"/>
    <w:rsid w:val="002534B8"/>
    <w:rsid w:val="00253A8C"/>
    <w:rsid w:val="00254FE0"/>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D69AB"/>
    <w:rsid w:val="002E2280"/>
    <w:rsid w:val="002E289B"/>
    <w:rsid w:val="002F316E"/>
    <w:rsid w:val="002F4912"/>
    <w:rsid w:val="002F5617"/>
    <w:rsid w:val="00306C6C"/>
    <w:rsid w:val="003130B3"/>
    <w:rsid w:val="003156DF"/>
    <w:rsid w:val="003230C5"/>
    <w:rsid w:val="003334D4"/>
    <w:rsid w:val="00344B2C"/>
    <w:rsid w:val="00354469"/>
    <w:rsid w:val="00364A07"/>
    <w:rsid w:val="003719CD"/>
    <w:rsid w:val="00374CE4"/>
    <w:rsid w:val="00380D3C"/>
    <w:rsid w:val="003A3735"/>
    <w:rsid w:val="003A3D52"/>
    <w:rsid w:val="003A5E18"/>
    <w:rsid w:val="003A77D5"/>
    <w:rsid w:val="003B2BDD"/>
    <w:rsid w:val="003C0A6E"/>
    <w:rsid w:val="003C1FD9"/>
    <w:rsid w:val="003C582E"/>
    <w:rsid w:val="003C65F3"/>
    <w:rsid w:val="003D3348"/>
    <w:rsid w:val="003F1C12"/>
    <w:rsid w:val="003F36DE"/>
    <w:rsid w:val="003F3BD9"/>
    <w:rsid w:val="003F4B72"/>
    <w:rsid w:val="00405BB6"/>
    <w:rsid w:val="004108C2"/>
    <w:rsid w:val="004157AD"/>
    <w:rsid w:val="0041581C"/>
    <w:rsid w:val="00422C2E"/>
    <w:rsid w:val="00424D3D"/>
    <w:rsid w:val="00431DB6"/>
    <w:rsid w:val="00435836"/>
    <w:rsid w:val="00442D37"/>
    <w:rsid w:val="00443120"/>
    <w:rsid w:val="0044562A"/>
    <w:rsid w:val="00445E1F"/>
    <w:rsid w:val="004607DC"/>
    <w:rsid w:val="00460DE4"/>
    <w:rsid w:val="00463A8A"/>
    <w:rsid w:val="004650C0"/>
    <w:rsid w:val="00466EA7"/>
    <w:rsid w:val="00467BA8"/>
    <w:rsid w:val="00467F70"/>
    <w:rsid w:val="00470752"/>
    <w:rsid w:val="00470EAC"/>
    <w:rsid w:val="00471C96"/>
    <w:rsid w:val="004759E5"/>
    <w:rsid w:val="00482CCC"/>
    <w:rsid w:val="00483186"/>
    <w:rsid w:val="00483530"/>
    <w:rsid w:val="00486FC0"/>
    <w:rsid w:val="00490101"/>
    <w:rsid w:val="004940E4"/>
    <w:rsid w:val="004951DC"/>
    <w:rsid w:val="0049627B"/>
    <w:rsid w:val="004A31F9"/>
    <w:rsid w:val="004C33C3"/>
    <w:rsid w:val="004C6F71"/>
    <w:rsid w:val="004D1F9A"/>
    <w:rsid w:val="004D34C3"/>
    <w:rsid w:val="004E1317"/>
    <w:rsid w:val="004E506D"/>
    <w:rsid w:val="004E5574"/>
    <w:rsid w:val="004F0496"/>
    <w:rsid w:val="004F3845"/>
    <w:rsid w:val="004F4B5C"/>
    <w:rsid w:val="004F5F88"/>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2EA8"/>
    <w:rsid w:val="005E4581"/>
    <w:rsid w:val="005F08AD"/>
    <w:rsid w:val="005F2E21"/>
    <w:rsid w:val="00603995"/>
    <w:rsid w:val="0060447E"/>
    <w:rsid w:val="00610AC3"/>
    <w:rsid w:val="00611C6E"/>
    <w:rsid w:val="00617F8C"/>
    <w:rsid w:val="00620162"/>
    <w:rsid w:val="00627257"/>
    <w:rsid w:val="00630B82"/>
    <w:rsid w:val="00640243"/>
    <w:rsid w:val="00640A2B"/>
    <w:rsid w:val="006431C0"/>
    <w:rsid w:val="00651938"/>
    <w:rsid w:val="00652060"/>
    <w:rsid w:val="00653777"/>
    <w:rsid w:val="00660A99"/>
    <w:rsid w:val="00660AB0"/>
    <w:rsid w:val="00663256"/>
    <w:rsid w:val="00665B8B"/>
    <w:rsid w:val="00667C6A"/>
    <w:rsid w:val="006711C7"/>
    <w:rsid w:val="00672582"/>
    <w:rsid w:val="006733C3"/>
    <w:rsid w:val="0067794A"/>
    <w:rsid w:val="00681798"/>
    <w:rsid w:val="00683714"/>
    <w:rsid w:val="0069096F"/>
    <w:rsid w:val="006948D4"/>
    <w:rsid w:val="006A4EB1"/>
    <w:rsid w:val="006C5FA8"/>
    <w:rsid w:val="006C6C51"/>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2C12"/>
    <w:rsid w:val="007857AF"/>
    <w:rsid w:val="0079095F"/>
    <w:rsid w:val="0079191F"/>
    <w:rsid w:val="007951F3"/>
    <w:rsid w:val="007A61FD"/>
    <w:rsid w:val="007A6BF1"/>
    <w:rsid w:val="007B1E07"/>
    <w:rsid w:val="007B57F2"/>
    <w:rsid w:val="007C0303"/>
    <w:rsid w:val="007D162E"/>
    <w:rsid w:val="007D4D0D"/>
    <w:rsid w:val="007E256A"/>
    <w:rsid w:val="007E4044"/>
    <w:rsid w:val="007F4259"/>
    <w:rsid w:val="008022F9"/>
    <w:rsid w:val="008023C6"/>
    <w:rsid w:val="00803408"/>
    <w:rsid w:val="008043AC"/>
    <w:rsid w:val="00811E92"/>
    <w:rsid w:val="0082127E"/>
    <w:rsid w:val="00822416"/>
    <w:rsid w:val="008266E7"/>
    <w:rsid w:val="00830C7C"/>
    <w:rsid w:val="0083619A"/>
    <w:rsid w:val="00841A4F"/>
    <w:rsid w:val="008461CB"/>
    <w:rsid w:val="00855A05"/>
    <w:rsid w:val="0086079F"/>
    <w:rsid w:val="008672C7"/>
    <w:rsid w:val="008708C5"/>
    <w:rsid w:val="00872EC0"/>
    <w:rsid w:val="0087456A"/>
    <w:rsid w:val="008D2DF0"/>
    <w:rsid w:val="008D6F00"/>
    <w:rsid w:val="008E0FF7"/>
    <w:rsid w:val="008E2FE9"/>
    <w:rsid w:val="008E6806"/>
    <w:rsid w:val="008F6F84"/>
    <w:rsid w:val="008F6FEC"/>
    <w:rsid w:val="009057CF"/>
    <w:rsid w:val="00912BE4"/>
    <w:rsid w:val="0091710B"/>
    <w:rsid w:val="00922D95"/>
    <w:rsid w:val="009420F2"/>
    <w:rsid w:val="009422FC"/>
    <w:rsid w:val="0094563A"/>
    <w:rsid w:val="009462B3"/>
    <w:rsid w:val="00946912"/>
    <w:rsid w:val="00946942"/>
    <w:rsid w:val="00952C52"/>
    <w:rsid w:val="009547F9"/>
    <w:rsid w:val="00960122"/>
    <w:rsid w:val="0096072D"/>
    <w:rsid w:val="00966596"/>
    <w:rsid w:val="00966982"/>
    <w:rsid w:val="00970AE5"/>
    <w:rsid w:val="00973389"/>
    <w:rsid w:val="0097407F"/>
    <w:rsid w:val="009776FE"/>
    <w:rsid w:val="00983495"/>
    <w:rsid w:val="0098718D"/>
    <w:rsid w:val="009930FD"/>
    <w:rsid w:val="00995066"/>
    <w:rsid w:val="00996236"/>
    <w:rsid w:val="009967BB"/>
    <w:rsid w:val="009A29B6"/>
    <w:rsid w:val="009B0326"/>
    <w:rsid w:val="009B05FF"/>
    <w:rsid w:val="009C2B13"/>
    <w:rsid w:val="009C5A69"/>
    <w:rsid w:val="009D2219"/>
    <w:rsid w:val="009D773E"/>
    <w:rsid w:val="009E4004"/>
    <w:rsid w:val="009E5154"/>
    <w:rsid w:val="009F1596"/>
    <w:rsid w:val="009F388A"/>
    <w:rsid w:val="009F404E"/>
    <w:rsid w:val="00A02004"/>
    <w:rsid w:val="00A03756"/>
    <w:rsid w:val="00A0452A"/>
    <w:rsid w:val="00A072BD"/>
    <w:rsid w:val="00A1216B"/>
    <w:rsid w:val="00A12683"/>
    <w:rsid w:val="00A163EF"/>
    <w:rsid w:val="00A16872"/>
    <w:rsid w:val="00A21C24"/>
    <w:rsid w:val="00A21E04"/>
    <w:rsid w:val="00A33324"/>
    <w:rsid w:val="00A35F69"/>
    <w:rsid w:val="00A40A61"/>
    <w:rsid w:val="00A41698"/>
    <w:rsid w:val="00A4193D"/>
    <w:rsid w:val="00A433BD"/>
    <w:rsid w:val="00A4734C"/>
    <w:rsid w:val="00A6137D"/>
    <w:rsid w:val="00A6727B"/>
    <w:rsid w:val="00A70E29"/>
    <w:rsid w:val="00A7608A"/>
    <w:rsid w:val="00A7666E"/>
    <w:rsid w:val="00A77AA6"/>
    <w:rsid w:val="00A90444"/>
    <w:rsid w:val="00A952D3"/>
    <w:rsid w:val="00AA1681"/>
    <w:rsid w:val="00AA63D9"/>
    <w:rsid w:val="00AB19B5"/>
    <w:rsid w:val="00AB464A"/>
    <w:rsid w:val="00AB61DA"/>
    <w:rsid w:val="00AB79B5"/>
    <w:rsid w:val="00AD095A"/>
    <w:rsid w:val="00AE0CE0"/>
    <w:rsid w:val="00AE54E1"/>
    <w:rsid w:val="00AE7B1C"/>
    <w:rsid w:val="00AF430B"/>
    <w:rsid w:val="00AF6D23"/>
    <w:rsid w:val="00AF7F3B"/>
    <w:rsid w:val="00B0210B"/>
    <w:rsid w:val="00B023C6"/>
    <w:rsid w:val="00B14165"/>
    <w:rsid w:val="00B17285"/>
    <w:rsid w:val="00B22C8F"/>
    <w:rsid w:val="00B34674"/>
    <w:rsid w:val="00B41374"/>
    <w:rsid w:val="00B424BB"/>
    <w:rsid w:val="00B42CB5"/>
    <w:rsid w:val="00B43B86"/>
    <w:rsid w:val="00B477B6"/>
    <w:rsid w:val="00B51D83"/>
    <w:rsid w:val="00B62BEE"/>
    <w:rsid w:val="00B63EE0"/>
    <w:rsid w:val="00B679E0"/>
    <w:rsid w:val="00B75782"/>
    <w:rsid w:val="00B75B87"/>
    <w:rsid w:val="00B8001C"/>
    <w:rsid w:val="00BA067F"/>
    <w:rsid w:val="00BA161D"/>
    <w:rsid w:val="00BA5B6A"/>
    <w:rsid w:val="00BB44AB"/>
    <w:rsid w:val="00BB6788"/>
    <w:rsid w:val="00BC1CC5"/>
    <w:rsid w:val="00BC61F4"/>
    <w:rsid w:val="00BD1DDD"/>
    <w:rsid w:val="00BD5941"/>
    <w:rsid w:val="00BE386B"/>
    <w:rsid w:val="00BE48C7"/>
    <w:rsid w:val="00BF446F"/>
    <w:rsid w:val="00BF733E"/>
    <w:rsid w:val="00C1146E"/>
    <w:rsid w:val="00C2111A"/>
    <w:rsid w:val="00C31FE7"/>
    <w:rsid w:val="00C32166"/>
    <w:rsid w:val="00C334C0"/>
    <w:rsid w:val="00C33DFB"/>
    <w:rsid w:val="00C36ACD"/>
    <w:rsid w:val="00C37090"/>
    <w:rsid w:val="00C45D4C"/>
    <w:rsid w:val="00C50C09"/>
    <w:rsid w:val="00C52B5D"/>
    <w:rsid w:val="00C53F49"/>
    <w:rsid w:val="00C56066"/>
    <w:rsid w:val="00C76841"/>
    <w:rsid w:val="00C92249"/>
    <w:rsid w:val="00CA1DD8"/>
    <w:rsid w:val="00CA5439"/>
    <w:rsid w:val="00CA7620"/>
    <w:rsid w:val="00CB1DED"/>
    <w:rsid w:val="00CB520E"/>
    <w:rsid w:val="00CC1BC3"/>
    <w:rsid w:val="00CC5A59"/>
    <w:rsid w:val="00CD1BBC"/>
    <w:rsid w:val="00CE047F"/>
    <w:rsid w:val="00CE2DA3"/>
    <w:rsid w:val="00CE49E5"/>
    <w:rsid w:val="00CF1E30"/>
    <w:rsid w:val="00CF2AD8"/>
    <w:rsid w:val="00CF43A4"/>
    <w:rsid w:val="00CF4F4D"/>
    <w:rsid w:val="00D00FE0"/>
    <w:rsid w:val="00D018B1"/>
    <w:rsid w:val="00D0593F"/>
    <w:rsid w:val="00D12381"/>
    <w:rsid w:val="00D15042"/>
    <w:rsid w:val="00D15E92"/>
    <w:rsid w:val="00D1627D"/>
    <w:rsid w:val="00D50A66"/>
    <w:rsid w:val="00D50A9F"/>
    <w:rsid w:val="00D56A07"/>
    <w:rsid w:val="00D570F5"/>
    <w:rsid w:val="00D57D0B"/>
    <w:rsid w:val="00D65F57"/>
    <w:rsid w:val="00D67108"/>
    <w:rsid w:val="00D74D71"/>
    <w:rsid w:val="00D822C8"/>
    <w:rsid w:val="00D83808"/>
    <w:rsid w:val="00D839D3"/>
    <w:rsid w:val="00D91B26"/>
    <w:rsid w:val="00D95913"/>
    <w:rsid w:val="00DA20AF"/>
    <w:rsid w:val="00DA50D1"/>
    <w:rsid w:val="00DA5FBC"/>
    <w:rsid w:val="00DB30B0"/>
    <w:rsid w:val="00DC2361"/>
    <w:rsid w:val="00DC2AF2"/>
    <w:rsid w:val="00DC66D8"/>
    <w:rsid w:val="00DD2753"/>
    <w:rsid w:val="00DD48ED"/>
    <w:rsid w:val="00DD7C38"/>
    <w:rsid w:val="00DD7D19"/>
    <w:rsid w:val="00DE37E6"/>
    <w:rsid w:val="00DE662D"/>
    <w:rsid w:val="00E006E5"/>
    <w:rsid w:val="00E12CFB"/>
    <w:rsid w:val="00E14EEB"/>
    <w:rsid w:val="00E172DE"/>
    <w:rsid w:val="00E24ADD"/>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76860"/>
    <w:rsid w:val="00E91F21"/>
    <w:rsid w:val="00EA110A"/>
    <w:rsid w:val="00EA390D"/>
    <w:rsid w:val="00EB1B74"/>
    <w:rsid w:val="00EB3049"/>
    <w:rsid w:val="00EB48BD"/>
    <w:rsid w:val="00EB4B59"/>
    <w:rsid w:val="00EB57EF"/>
    <w:rsid w:val="00EC147E"/>
    <w:rsid w:val="00EC6C01"/>
    <w:rsid w:val="00ED36C7"/>
    <w:rsid w:val="00ED41DE"/>
    <w:rsid w:val="00EE2DCE"/>
    <w:rsid w:val="00EE31DB"/>
    <w:rsid w:val="00EE47EB"/>
    <w:rsid w:val="00EF2D72"/>
    <w:rsid w:val="00F00A04"/>
    <w:rsid w:val="00F075EF"/>
    <w:rsid w:val="00F07878"/>
    <w:rsid w:val="00F1497A"/>
    <w:rsid w:val="00F17505"/>
    <w:rsid w:val="00F20032"/>
    <w:rsid w:val="00F23B13"/>
    <w:rsid w:val="00F2578B"/>
    <w:rsid w:val="00F33B47"/>
    <w:rsid w:val="00F3444E"/>
    <w:rsid w:val="00F36C65"/>
    <w:rsid w:val="00F36E25"/>
    <w:rsid w:val="00F37313"/>
    <w:rsid w:val="00F452A6"/>
    <w:rsid w:val="00F471BD"/>
    <w:rsid w:val="00F514F8"/>
    <w:rsid w:val="00F51595"/>
    <w:rsid w:val="00F5317F"/>
    <w:rsid w:val="00F53508"/>
    <w:rsid w:val="00F543E8"/>
    <w:rsid w:val="00F54EA0"/>
    <w:rsid w:val="00F6011B"/>
    <w:rsid w:val="00F67AD9"/>
    <w:rsid w:val="00F71676"/>
    <w:rsid w:val="00F751A0"/>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83D"/>
    <w:rsid w:val="00FD5A4E"/>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B10">
    <w:name w:val="B1 (文字)"/>
    <w:qFormat/>
    <w:rsid w:val="00EB57EF"/>
    <w:rPr>
      <w:lang w:eastAsia="en-US"/>
    </w:rPr>
  </w:style>
  <w:style w:type="paragraph" w:customStyle="1" w:styleId="TH">
    <w:name w:val="TH"/>
    <w:basedOn w:val="a"/>
    <w:link w:val="THChar"/>
    <w:qFormat/>
    <w:rsid w:val="00B41374"/>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rsid w:val="00B41374"/>
    <w:pPr>
      <w:keepNext w:val="0"/>
      <w:spacing w:before="0" w:after="240"/>
    </w:pPr>
  </w:style>
  <w:style w:type="character" w:customStyle="1" w:styleId="THChar">
    <w:name w:val="TH Char"/>
    <w:link w:val="TH"/>
    <w:qFormat/>
    <w:rsid w:val="00B41374"/>
    <w:rPr>
      <w:rFonts w:ascii="Arial" w:eastAsia="MS Mincho" w:hAnsi="Arial" w:cs="Times New Roman"/>
      <w:b/>
      <w:kern w:val="0"/>
      <w:sz w:val="20"/>
      <w:szCs w:val="20"/>
      <w:lang w:val="en-GB" w:eastAsia="en-US"/>
    </w:rPr>
  </w:style>
  <w:style w:type="character" w:customStyle="1" w:styleId="TFChar">
    <w:name w:val="TF Char"/>
    <w:link w:val="TF"/>
    <w:qFormat/>
    <w:rsid w:val="00B41374"/>
    <w:rPr>
      <w:rFonts w:ascii="Arial" w:eastAsia="MS Mincho" w:hAnsi="Arial" w:cs="Times New Roman"/>
      <w:b/>
      <w:kern w:val="0"/>
      <w:sz w:val="20"/>
      <w:szCs w:val="20"/>
      <w:lang w:val="en-GB" w:eastAsia="en-US"/>
    </w:rPr>
  </w:style>
  <w:style w:type="paragraph" w:styleId="af5">
    <w:name w:val="caption"/>
    <w:basedOn w:val="a"/>
    <w:next w:val="a"/>
    <w:uiPriority w:val="35"/>
    <w:unhideWhenUsed/>
    <w:qFormat/>
    <w:rsid w:val="00AB79B5"/>
    <w:pPr>
      <w:spacing w:line="288" w:lineRule="auto"/>
    </w:pPr>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F3038-0E79-4ED0-AC1E-258210D1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6</Pages>
  <Words>2016</Words>
  <Characters>11492</Characters>
  <Application>Microsoft Office Word</Application>
  <DocSecurity>0</DocSecurity>
  <Lines>95</Lines>
  <Paragraphs>26</Paragraphs>
  <ScaleCrop>false</ScaleCrop>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19</cp:revision>
  <dcterms:created xsi:type="dcterms:W3CDTF">2024-04-02T06:18:00Z</dcterms:created>
  <dcterms:modified xsi:type="dcterms:W3CDTF">2024-05-10T03:25:00Z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