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6EB21" w14:textId="4645B636" w:rsidR="00C57FFB" w:rsidRPr="00E43465" w:rsidRDefault="00A10ED2" w:rsidP="00C57FFB">
      <w:pPr>
        <w:pStyle w:val="a5"/>
        <w:tabs>
          <w:tab w:val="clear" w:pos="4536"/>
          <w:tab w:val="clear" w:pos="9072"/>
          <w:tab w:val="right" w:pos="8364"/>
        </w:tabs>
        <w:rPr>
          <w:rFonts w:eastAsiaTheme="minorEastAsia"/>
          <w:sz w:val="22"/>
          <w:szCs w:val="22"/>
          <w:lang w:eastAsia="zh-CN"/>
        </w:rPr>
      </w:pPr>
      <w:r w:rsidRPr="00E43465">
        <w:rPr>
          <w:sz w:val="22"/>
          <w:szCs w:val="22"/>
        </w:rPr>
        <w:t>3GPP TSG-RAN WG2 Meeting #12</w:t>
      </w:r>
      <w:r w:rsidR="00907625" w:rsidRPr="00E43465">
        <w:rPr>
          <w:rFonts w:eastAsiaTheme="minorEastAsia" w:hint="eastAsia"/>
          <w:sz w:val="22"/>
          <w:szCs w:val="22"/>
          <w:lang w:eastAsia="zh-CN"/>
        </w:rPr>
        <w:t>6</w:t>
      </w:r>
      <w:r w:rsidR="00C57FFB" w:rsidRPr="00E43465">
        <w:rPr>
          <w:sz w:val="22"/>
          <w:szCs w:val="22"/>
        </w:rPr>
        <w:tab/>
      </w:r>
      <w:r w:rsidR="007C3EAA" w:rsidRPr="00E43465">
        <w:rPr>
          <w:sz w:val="22"/>
          <w:szCs w:val="22"/>
        </w:rPr>
        <w:t>R2-24</w:t>
      </w:r>
      <w:r w:rsidR="00F5087A" w:rsidRPr="00E43465">
        <w:rPr>
          <w:rFonts w:eastAsiaTheme="minorEastAsia" w:hint="eastAsia"/>
          <w:sz w:val="22"/>
          <w:szCs w:val="22"/>
          <w:lang w:eastAsia="zh-CN"/>
        </w:rPr>
        <w:t>04376</w:t>
      </w:r>
    </w:p>
    <w:p w14:paraId="6AF754EF" w14:textId="77777777" w:rsidR="00C57FFB" w:rsidRPr="00F13919" w:rsidRDefault="004A4218" w:rsidP="00C57FFB">
      <w:pPr>
        <w:pStyle w:val="a5"/>
        <w:rPr>
          <w:sz w:val="21"/>
        </w:rPr>
      </w:pPr>
      <w:r>
        <w:rPr>
          <w:rFonts w:eastAsiaTheme="minorEastAsia"/>
          <w:sz w:val="22"/>
          <w:szCs w:val="22"/>
          <w:lang w:val="en-GB" w:eastAsia="zh-CN"/>
        </w:rPr>
        <w:t>Fukuoka, Japan, 20</w:t>
      </w:r>
      <w:r>
        <w:rPr>
          <w:rFonts w:eastAsiaTheme="minorEastAsia"/>
          <w:sz w:val="22"/>
          <w:szCs w:val="22"/>
          <w:vertAlign w:val="superscript"/>
          <w:lang w:val="en-GB" w:eastAsia="zh-CN"/>
        </w:rPr>
        <w:t>th</w:t>
      </w:r>
      <w:r>
        <w:rPr>
          <w:rFonts w:eastAsiaTheme="minorEastAsia"/>
          <w:sz w:val="22"/>
          <w:szCs w:val="22"/>
          <w:lang w:val="en-GB" w:eastAsia="zh-CN"/>
        </w:rPr>
        <w:t xml:space="preserve"> – 24</w:t>
      </w:r>
      <w:r>
        <w:rPr>
          <w:rFonts w:eastAsiaTheme="minorEastAsia"/>
          <w:sz w:val="22"/>
          <w:szCs w:val="22"/>
          <w:vertAlign w:val="superscript"/>
          <w:lang w:val="en-GB" w:eastAsia="zh-CN"/>
        </w:rPr>
        <w:t xml:space="preserve">th </w:t>
      </w:r>
      <w:r>
        <w:rPr>
          <w:rFonts w:eastAsiaTheme="minorEastAsia"/>
          <w:sz w:val="22"/>
          <w:szCs w:val="22"/>
          <w:lang w:val="en-GB" w:eastAsia="zh-CN"/>
        </w:rPr>
        <w:t>May, 2024</w:t>
      </w:r>
    </w:p>
    <w:p w14:paraId="2D825015" w14:textId="77777777" w:rsidR="00F23F86" w:rsidRPr="00F125E8" w:rsidRDefault="00F23F86" w:rsidP="00F23F86">
      <w:pPr>
        <w:pStyle w:val="a5"/>
        <w:rPr>
          <w:sz w:val="22"/>
          <w:szCs w:val="22"/>
          <w:lang w:val="en-GB"/>
        </w:rPr>
      </w:pPr>
    </w:p>
    <w:p w14:paraId="7B4707D2" w14:textId="77777777"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6F040D74" w14:textId="7B6C1D77"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147731" w:rsidRPr="00147731">
        <w:rPr>
          <w:rFonts w:eastAsiaTheme="minorEastAsia" w:cs="Arial"/>
          <w:sz w:val="22"/>
          <w:szCs w:val="22"/>
          <w:lang w:eastAsia="zh-CN"/>
        </w:rPr>
        <w:t xml:space="preserve">LP-WUS </w:t>
      </w:r>
      <w:r w:rsidR="00AA315C">
        <w:rPr>
          <w:rFonts w:eastAsiaTheme="minorEastAsia" w:cs="Arial" w:hint="eastAsia"/>
          <w:sz w:val="22"/>
          <w:szCs w:val="22"/>
          <w:lang w:eastAsia="zh-CN"/>
        </w:rPr>
        <w:t xml:space="preserve">Operation </w:t>
      </w:r>
      <w:r w:rsidR="00F5087A">
        <w:rPr>
          <w:rFonts w:eastAsiaTheme="minorEastAsia" w:cs="Arial" w:hint="eastAsia"/>
          <w:sz w:val="22"/>
          <w:szCs w:val="22"/>
          <w:lang w:eastAsia="zh-CN"/>
        </w:rPr>
        <w:t>in</w:t>
      </w:r>
      <w:r w:rsidR="00147731" w:rsidRPr="00147731">
        <w:rPr>
          <w:rFonts w:eastAsiaTheme="minorEastAsia" w:cs="Arial"/>
          <w:sz w:val="22"/>
          <w:szCs w:val="22"/>
          <w:lang w:eastAsia="zh-CN"/>
        </w:rPr>
        <w:t xml:space="preserve"> IDLE</w:t>
      </w:r>
      <w:r w:rsidR="004E2F8F">
        <w:rPr>
          <w:rFonts w:eastAsiaTheme="minorEastAsia" w:cs="Arial" w:hint="eastAsia"/>
          <w:sz w:val="22"/>
          <w:szCs w:val="22"/>
          <w:lang w:eastAsia="zh-CN"/>
        </w:rPr>
        <w:t>/</w:t>
      </w:r>
      <w:r w:rsidR="00147731" w:rsidRPr="00147731">
        <w:rPr>
          <w:rFonts w:eastAsiaTheme="minorEastAsia" w:cs="Arial"/>
          <w:sz w:val="22"/>
          <w:szCs w:val="22"/>
          <w:lang w:eastAsia="zh-CN"/>
        </w:rPr>
        <w:t>INACTIVE</w:t>
      </w:r>
    </w:p>
    <w:p w14:paraId="09851940" w14:textId="77777777" w:rsidR="00E3725B" w:rsidRPr="00F77884"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A27D3C">
        <w:rPr>
          <w:rFonts w:cs="Arial"/>
          <w:sz w:val="22"/>
          <w:szCs w:val="22"/>
        </w:rPr>
        <w:t>8.4.2</w:t>
      </w:r>
    </w:p>
    <w:p w14:paraId="52265456" w14:textId="77777777"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237E47E7" w14:textId="77777777" w:rsidR="00E3725B" w:rsidRPr="001D376B" w:rsidRDefault="00E3725B" w:rsidP="00E3725B">
      <w:pPr>
        <w:pBdr>
          <w:bottom w:val="single" w:sz="4" w:space="1" w:color="auto"/>
        </w:pBdr>
        <w:tabs>
          <w:tab w:val="left" w:pos="2552"/>
        </w:tabs>
        <w:jc w:val="both"/>
      </w:pPr>
    </w:p>
    <w:p w14:paraId="3E99288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14B4CB6A" w14:textId="2EBB6FB3" w:rsidR="00B1009C" w:rsidRDefault="004A4218" w:rsidP="00DD1B84">
      <w:pPr>
        <w:pStyle w:val="a1"/>
        <w:spacing w:after="180"/>
        <w:rPr>
          <w:rFonts w:eastAsia="Arial Unicode MS"/>
          <w:lang w:eastAsia="zh-CN"/>
        </w:rPr>
      </w:pPr>
      <w:r>
        <w:rPr>
          <w:rFonts w:eastAsia="Arial Unicode MS" w:hint="eastAsia"/>
          <w:lang w:eastAsia="zh-CN"/>
        </w:rPr>
        <w:t>In RAN2#125bis</w:t>
      </w:r>
      <w:r w:rsidR="003D3BEC">
        <w:rPr>
          <w:rFonts w:eastAsia="Arial Unicode MS" w:hint="eastAsia"/>
          <w:lang w:eastAsia="zh-CN"/>
        </w:rPr>
        <w:t xml:space="preserve"> meeting</w:t>
      </w:r>
      <w:r>
        <w:rPr>
          <w:rFonts w:eastAsia="Arial Unicode MS" w:hint="eastAsia"/>
          <w:lang w:eastAsia="zh-CN"/>
        </w:rPr>
        <w:t>, RAN2 started the discussion on Rel-19 LP-WUS</w:t>
      </w:r>
      <w:r w:rsidR="00B263CF">
        <w:rPr>
          <w:rFonts w:eastAsia="Arial Unicode MS" w:hint="eastAsia"/>
          <w:lang w:eastAsia="zh-CN"/>
        </w:rPr>
        <w:t xml:space="preserve"> WI</w:t>
      </w:r>
      <w:r>
        <w:rPr>
          <w:rFonts w:eastAsia="Arial Unicode MS" w:hint="eastAsia"/>
          <w:lang w:eastAsia="zh-CN"/>
        </w:rPr>
        <w:t>. And the following agreements were achieved on the LP-WUS operation in RRC_IDLE/INACTIVE.</w:t>
      </w:r>
    </w:p>
    <w:tbl>
      <w:tblPr>
        <w:tblStyle w:val="a8"/>
        <w:tblW w:w="0" w:type="auto"/>
        <w:tblLook w:val="04A0" w:firstRow="1" w:lastRow="0" w:firstColumn="1" w:lastColumn="0" w:noHBand="0" w:noVBand="1"/>
      </w:tblPr>
      <w:tblGrid>
        <w:gridCol w:w="8624"/>
      </w:tblGrid>
      <w:tr w:rsidR="00AA315C" w14:paraId="0E72F1EF" w14:textId="77777777" w:rsidTr="00AA315C">
        <w:tc>
          <w:tcPr>
            <w:tcW w:w="8624" w:type="dxa"/>
          </w:tcPr>
          <w:p w14:paraId="76EC6B76" w14:textId="77777777" w:rsidR="00AA315C" w:rsidRDefault="00AA315C" w:rsidP="00B263CF">
            <w:pPr>
              <w:pStyle w:val="Agreement"/>
              <w:numPr>
                <w:ilvl w:val="0"/>
                <w:numId w:val="14"/>
              </w:numPr>
              <w:tabs>
                <w:tab w:val="clear" w:pos="2250"/>
                <w:tab w:val="num" w:pos="1619"/>
              </w:tabs>
              <w:ind w:left="1619"/>
              <w:jc w:val="both"/>
              <w:rPr>
                <w:lang w:eastAsia="zh-CN"/>
              </w:rPr>
            </w:pPr>
            <w:r>
              <w:rPr>
                <w:lang w:eastAsia="zh-CN"/>
              </w:rPr>
              <w:t>The LP-WUS</w:t>
            </w:r>
            <w:r>
              <w:rPr>
                <w:rFonts w:eastAsia="宋体"/>
                <w:lang w:eastAsia="zh-CN"/>
              </w:rPr>
              <w:t xml:space="preserve"> related</w:t>
            </w:r>
            <w:r>
              <w:rPr>
                <w:lang w:eastAsia="zh-CN"/>
              </w:rPr>
              <w:t xml:space="preserve"> configuration for IDLE/INACTIVE state is provided via system information. </w:t>
            </w:r>
            <w:r>
              <w:rPr>
                <w:rFonts w:eastAsia="宋体"/>
                <w:lang w:eastAsia="zh-CN"/>
              </w:rPr>
              <w:t>FFS if dedicated configuration is needed.</w:t>
            </w:r>
          </w:p>
          <w:p w14:paraId="66E3726B" w14:textId="77777777" w:rsidR="00AA315C" w:rsidRDefault="00AA315C" w:rsidP="00B263CF">
            <w:pPr>
              <w:pStyle w:val="Agreement"/>
              <w:numPr>
                <w:ilvl w:val="0"/>
                <w:numId w:val="14"/>
              </w:numPr>
              <w:tabs>
                <w:tab w:val="clear" w:pos="2250"/>
                <w:tab w:val="num" w:pos="1619"/>
              </w:tabs>
              <w:ind w:left="1619"/>
              <w:jc w:val="both"/>
              <w:rPr>
                <w:lang w:eastAsia="zh-CN"/>
              </w:rPr>
            </w:pPr>
            <w:r>
              <w:rPr>
                <w:rFonts w:eastAsia="宋体"/>
                <w:lang w:eastAsia="zh-CN"/>
              </w:rPr>
              <w:t>Working assumption: t</w:t>
            </w:r>
            <w:r>
              <w:rPr>
                <w:lang w:eastAsia="zh-CN"/>
              </w:rPr>
              <w:t>he LP-WUS configuration in SIB at least includes the following information:</w:t>
            </w:r>
          </w:p>
          <w:p w14:paraId="3EA96A15" w14:textId="77777777" w:rsidR="00AA315C" w:rsidRDefault="00AA315C" w:rsidP="00DD1B84">
            <w:pPr>
              <w:pStyle w:val="Agreement"/>
              <w:numPr>
                <w:ilvl w:val="0"/>
                <w:numId w:val="0"/>
              </w:numPr>
              <w:tabs>
                <w:tab w:val="left" w:pos="420"/>
              </w:tabs>
              <w:ind w:left="1619"/>
              <w:jc w:val="both"/>
              <w:rPr>
                <w:lang w:eastAsia="zh-CN"/>
              </w:rPr>
            </w:pPr>
            <w:r>
              <w:rPr>
                <w:lang w:eastAsia="zh-CN"/>
              </w:rPr>
              <w:t>-</w:t>
            </w:r>
            <w:r>
              <w:rPr>
                <w:lang w:eastAsia="zh-CN"/>
              </w:rPr>
              <w:tab/>
              <w:t>LP-SS configuration</w:t>
            </w:r>
          </w:p>
          <w:p w14:paraId="04578119" w14:textId="77777777" w:rsidR="00AA315C" w:rsidRDefault="00AA315C" w:rsidP="00DD1B84">
            <w:pPr>
              <w:pStyle w:val="Agreement"/>
              <w:numPr>
                <w:ilvl w:val="0"/>
                <w:numId w:val="0"/>
              </w:numPr>
              <w:tabs>
                <w:tab w:val="left" w:pos="420"/>
              </w:tabs>
              <w:ind w:left="1619"/>
              <w:jc w:val="both"/>
              <w:rPr>
                <w:lang w:eastAsia="zh-CN"/>
              </w:rPr>
            </w:pPr>
            <w:r>
              <w:rPr>
                <w:lang w:eastAsia="zh-CN"/>
              </w:rPr>
              <w:t>-</w:t>
            </w:r>
            <w:r>
              <w:rPr>
                <w:lang w:eastAsia="zh-CN"/>
              </w:rPr>
              <w:tab/>
              <w:t>LP-WUS configuration</w:t>
            </w:r>
          </w:p>
          <w:p w14:paraId="2C004AEA" w14:textId="77777777" w:rsidR="00AA315C" w:rsidRDefault="00AA315C" w:rsidP="00DD1B84">
            <w:pPr>
              <w:pStyle w:val="Agreement"/>
              <w:numPr>
                <w:ilvl w:val="0"/>
                <w:numId w:val="0"/>
              </w:numPr>
              <w:tabs>
                <w:tab w:val="left" w:pos="420"/>
              </w:tabs>
              <w:ind w:left="1619"/>
              <w:jc w:val="both"/>
              <w:rPr>
                <w:lang w:eastAsia="zh-CN"/>
              </w:rPr>
            </w:pPr>
            <w:r>
              <w:rPr>
                <w:lang w:eastAsia="zh-CN"/>
              </w:rPr>
              <w:t>-</w:t>
            </w:r>
            <w:r>
              <w:rPr>
                <w:lang w:eastAsia="zh-CN"/>
              </w:rPr>
              <w:tab/>
            </w:r>
            <w:r>
              <w:rPr>
                <w:rFonts w:eastAsia="宋体"/>
                <w:lang w:eastAsia="zh-CN"/>
              </w:rPr>
              <w:t xml:space="preserve">FFS on </w:t>
            </w:r>
            <w:r>
              <w:rPr>
                <w:lang w:eastAsia="zh-CN"/>
              </w:rPr>
              <w:t xml:space="preserve">Entry/exit condition for LP-WUS monitoring </w:t>
            </w:r>
          </w:p>
          <w:p w14:paraId="2246BAA4" w14:textId="77777777" w:rsidR="00AA315C" w:rsidRPr="00AA315C" w:rsidRDefault="00AA315C" w:rsidP="00B263CF">
            <w:pPr>
              <w:pStyle w:val="Agreement"/>
              <w:numPr>
                <w:ilvl w:val="0"/>
                <w:numId w:val="14"/>
              </w:numPr>
              <w:tabs>
                <w:tab w:val="clear" w:pos="2250"/>
                <w:tab w:val="num" w:pos="1619"/>
              </w:tabs>
              <w:ind w:left="1619"/>
              <w:jc w:val="both"/>
              <w:rPr>
                <w:lang w:eastAsia="zh-CN"/>
              </w:rPr>
            </w:pPr>
            <w:r>
              <w:rPr>
                <w:lang w:eastAsia="zh-CN"/>
              </w:rPr>
              <w:t xml:space="preserve">The PEI subgrouping method is taken as baseline for LP-WUS subgrouping, i.e. CN assigned and UE_ID based subgrouping. </w:t>
            </w:r>
            <w:r>
              <w:rPr>
                <w:rFonts w:eastAsia="宋体"/>
                <w:lang w:eastAsia="zh-CN"/>
              </w:rPr>
              <w:t xml:space="preserve">FFS </w:t>
            </w:r>
            <w:r>
              <w:rPr>
                <w:lang w:eastAsia="zh-CN"/>
              </w:rPr>
              <w:t>the maximum number of subgroups</w:t>
            </w:r>
            <w:r>
              <w:rPr>
                <w:rFonts w:eastAsia="宋体"/>
                <w:lang w:eastAsia="zh-CN"/>
              </w:rPr>
              <w:t>.</w:t>
            </w:r>
          </w:p>
        </w:tc>
      </w:tr>
    </w:tbl>
    <w:p w14:paraId="6AB814D2" w14:textId="77777777" w:rsidR="00AA315C" w:rsidRPr="001D376B" w:rsidRDefault="00AA315C" w:rsidP="00DD1B84">
      <w:pPr>
        <w:pStyle w:val="a1"/>
        <w:spacing w:after="180"/>
        <w:rPr>
          <w:rFonts w:eastAsiaTheme="minorEastAsia"/>
          <w:lang w:eastAsia="zh-CN"/>
        </w:rPr>
      </w:pPr>
      <w:r>
        <w:rPr>
          <w:rFonts w:eastAsia="Arial Unicode MS" w:hint="eastAsia"/>
          <w:lang w:eastAsia="zh-CN"/>
        </w:rPr>
        <w:t>In this contribution, we give our further considerations on LP-WUS operation for IDLE/INACTIVE.</w:t>
      </w:r>
    </w:p>
    <w:p w14:paraId="3303A291" w14:textId="77777777" w:rsidR="00125172" w:rsidRDefault="006025C9" w:rsidP="006A16D0">
      <w:pPr>
        <w:pStyle w:val="1"/>
        <w:jc w:val="both"/>
        <w:rPr>
          <w:b w:val="0"/>
          <w:szCs w:val="28"/>
        </w:rPr>
      </w:pPr>
      <w:r w:rsidRPr="00A33CF7">
        <w:rPr>
          <w:b w:val="0"/>
          <w:szCs w:val="28"/>
        </w:rPr>
        <w:t>Discussion</w:t>
      </w:r>
      <w:bookmarkStart w:id="4" w:name="OLE_LINK24"/>
      <w:bookmarkStart w:id="5" w:name="OLE_LINK25"/>
    </w:p>
    <w:p w14:paraId="1C4FCFE3" w14:textId="039F2F32" w:rsidR="005F3CD1" w:rsidRDefault="005F3CD1" w:rsidP="00647CE9">
      <w:pPr>
        <w:pStyle w:val="20"/>
        <w:spacing w:after="120"/>
        <w:rPr>
          <w:rFonts w:eastAsiaTheme="minorEastAsia"/>
          <w:b w:val="0"/>
          <w:sz w:val="21"/>
          <w:szCs w:val="20"/>
        </w:rPr>
      </w:pPr>
      <w:r w:rsidRPr="000B6BA1">
        <w:rPr>
          <w:rFonts w:hint="eastAsia"/>
          <w:b w:val="0"/>
          <w:sz w:val="21"/>
          <w:szCs w:val="20"/>
        </w:rPr>
        <w:t>2.</w:t>
      </w:r>
      <w:r w:rsidR="00DB14B4">
        <w:rPr>
          <w:rFonts w:eastAsiaTheme="minorEastAsia" w:hint="eastAsia"/>
          <w:b w:val="0"/>
          <w:sz w:val="21"/>
          <w:szCs w:val="20"/>
        </w:rPr>
        <w:t>1</w:t>
      </w:r>
      <w:r w:rsidRPr="000B6BA1">
        <w:rPr>
          <w:rFonts w:eastAsiaTheme="minorEastAsia" w:hint="eastAsia"/>
          <w:b w:val="0"/>
          <w:sz w:val="21"/>
          <w:szCs w:val="20"/>
        </w:rPr>
        <w:tab/>
      </w:r>
      <w:r w:rsidR="009D42F4">
        <w:rPr>
          <w:rFonts w:eastAsiaTheme="minorEastAsia" w:hint="eastAsia"/>
          <w:b w:val="0"/>
          <w:sz w:val="21"/>
          <w:szCs w:val="20"/>
        </w:rPr>
        <w:t>Subgrouping</w:t>
      </w:r>
    </w:p>
    <w:p w14:paraId="2FC59D7D" w14:textId="77777777" w:rsidR="00DB14B4" w:rsidRPr="00335C43" w:rsidRDefault="00DB14B4" w:rsidP="00DB14B4">
      <w:pPr>
        <w:pStyle w:val="3"/>
        <w:numPr>
          <w:ilvl w:val="0"/>
          <w:numId w:val="0"/>
        </w:numPr>
        <w:ind w:left="1304" w:hanging="1304"/>
        <w:rPr>
          <w:rFonts w:eastAsiaTheme="minorEastAsia"/>
          <w:lang w:eastAsia="zh-CN"/>
        </w:rPr>
      </w:pPr>
      <w:r w:rsidRPr="009D32D8">
        <w:rPr>
          <w:rFonts w:hint="eastAsia"/>
          <w:b w:val="0"/>
          <w:sz w:val="20"/>
          <w:szCs w:val="20"/>
          <w:lang w:eastAsia="zh-CN"/>
        </w:rPr>
        <w:t>2.</w:t>
      </w:r>
      <w:r>
        <w:rPr>
          <w:rFonts w:eastAsiaTheme="minorEastAsia" w:hint="eastAsia"/>
          <w:b w:val="0"/>
          <w:sz w:val="20"/>
          <w:szCs w:val="20"/>
          <w:lang w:eastAsia="zh-CN"/>
        </w:rPr>
        <w:t>1</w:t>
      </w:r>
      <w:r>
        <w:rPr>
          <w:rFonts w:hint="eastAsia"/>
          <w:b w:val="0"/>
          <w:sz w:val="20"/>
          <w:szCs w:val="20"/>
          <w:lang w:eastAsia="zh-CN"/>
        </w:rPr>
        <w:t>.</w:t>
      </w:r>
      <w:r>
        <w:rPr>
          <w:rFonts w:eastAsiaTheme="minorEastAsia" w:hint="eastAsia"/>
          <w:b w:val="0"/>
          <w:sz w:val="20"/>
          <w:szCs w:val="20"/>
          <w:lang w:eastAsia="zh-CN"/>
        </w:rPr>
        <w:t>2 LP-WUS subgrouping</w:t>
      </w:r>
    </w:p>
    <w:p w14:paraId="4B37976E" w14:textId="65843B46" w:rsidR="00DB14B4" w:rsidRDefault="00300560" w:rsidP="00DE2933">
      <w:pPr>
        <w:pStyle w:val="a1"/>
        <w:spacing w:after="180"/>
        <w:rPr>
          <w:rFonts w:eastAsiaTheme="minorEastAsia"/>
          <w:lang w:eastAsia="zh-CN"/>
        </w:rPr>
      </w:pPr>
      <w:r>
        <w:rPr>
          <w:rFonts w:eastAsiaTheme="minorEastAsia" w:hint="eastAsia"/>
          <w:lang w:eastAsia="zh-CN"/>
        </w:rPr>
        <w:t>In RAN2#125bis meeting, it was agreed that t</w:t>
      </w:r>
      <w:r>
        <w:rPr>
          <w:lang w:eastAsia="zh-CN"/>
        </w:rPr>
        <w:t>he PEI subgrouping method is taken as baseline for LP-WUS subgrouping, i.e. CN assigned and UE_ID based subgrouping.</w:t>
      </w:r>
      <w:r w:rsidRPr="00C43C95">
        <w:rPr>
          <w:rFonts w:eastAsiaTheme="minorEastAsia" w:hint="eastAsia"/>
          <w:lang w:eastAsia="zh-CN"/>
        </w:rPr>
        <w:t xml:space="preserve"> </w:t>
      </w:r>
      <w:r>
        <w:rPr>
          <w:rFonts w:eastAsiaTheme="minorEastAsia" w:hint="eastAsia"/>
          <w:lang w:eastAsia="zh-CN"/>
        </w:rPr>
        <w:t>It is</w:t>
      </w:r>
      <w:r w:rsidR="00B263CF">
        <w:rPr>
          <w:rFonts w:eastAsiaTheme="minorEastAsia" w:hint="eastAsia"/>
          <w:lang w:eastAsia="zh-CN"/>
        </w:rPr>
        <w:t xml:space="preserve"> </w:t>
      </w:r>
      <w:r>
        <w:rPr>
          <w:rFonts w:eastAsia="宋体"/>
          <w:lang w:eastAsia="zh-CN"/>
        </w:rPr>
        <w:t xml:space="preserve">FFS </w:t>
      </w:r>
      <w:r>
        <w:rPr>
          <w:rFonts w:eastAsia="宋体" w:hint="eastAsia"/>
          <w:lang w:eastAsia="zh-CN"/>
        </w:rPr>
        <w:t xml:space="preserve">for </w:t>
      </w:r>
      <w:r>
        <w:rPr>
          <w:lang w:eastAsia="zh-CN"/>
        </w:rPr>
        <w:t>the maximum number of subgroups</w:t>
      </w:r>
      <w:r>
        <w:rPr>
          <w:rFonts w:eastAsia="宋体"/>
          <w:lang w:eastAsia="zh-CN"/>
        </w:rPr>
        <w:t>.</w:t>
      </w:r>
      <w:r>
        <w:rPr>
          <w:rFonts w:eastAsia="宋体" w:hint="eastAsia"/>
          <w:lang w:eastAsia="zh-CN"/>
        </w:rPr>
        <w:t xml:space="preserve"> </w:t>
      </w:r>
      <w:r w:rsidR="00DB14B4">
        <w:rPr>
          <w:rFonts w:eastAsiaTheme="minorEastAsia" w:hint="eastAsia"/>
          <w:lang w:eastAsia="zh-CN"/>
        </w:rPr>
        <w:t>RAN2 can wait for RAN1 conclusion</w:t>
      </w:r>
      <w:r>
        <w:rPr>
          <w:rFonts w:eastAsiaTheme="minorEastAsia" w:hint="eastAsia"/>
          <w:lang w:eastAsia="zh-CN"/>
        </w:rPr>
        <w:t xml:space="preserve"> on the FFS</w:t>
      </w:r>
      <w:r w:rsidR="00CA22E9">
        <w:rPr>
          <w:rFonts w:eastAsiaTheme="minorEastAsia" w:hint="eastAsia"/>
          <w:lang w:eastAsia="zh-CN"/>
        </w:rPr>
        <w:t xml:space="preserve"> considering the maximum number of subgroups mainly depends on the payload of LP-WUS</w:t>
      </w:r>
      <w:r w:rsidR="00DB14B4">
        <w:rPr>
          <w:rFonts w:eastAsiaTheme="minorEastAsia" w:hint="eastAsia"/>
          <w:lang w:eastAsia="zh-CN"/>
        </w:rPr>
        <w:t>.</w:t>
      </w:r>
    </w:p>
    <w:p w14:paraId="7792B2E5" w14:textId="0B9197A1" w:rsidR="00652308" w:rsidRDefault="00652308" w:rsidP="00652308">
      <w:pPr>
        <w:pStyle w:val="a1"/>
        <w:spacing w:after="180"/>
        <w:jc w:val="left"/>
        <w:rPr>
          <w:rFonts w:eastAsiaTheme="minorEastAsia"/>
          <w:b/>
          <w:lang w:eastAsia="zh-CN"/>
        </w:rPr>
      </w:pPr>
      <w:r w:rsidRPr="00335C43">
        <w:rPr>
          <w:rFonts w:eastAsiaTheme="minorEastAsia" w:hint="eastAsia"/>
          <w:b/>
          <w:lang w:eastAsia="zh-CN"/>
        </w:rPr>
        <w:t xml:space="preserve">Proposal </w:t>
      </w:r>
      <w:r>
        <w:rPr>
          <w:rFonts w:eastAsiaTheme="minorEastAsia" w:hint="eastAsia"/>
          <w:b/>
          <w:lang w:eastAsia="zh-CN"/>
        </w:rPr>
        <w:t>1</w:t>
      </w:r>
      <w:r w:rsidRPr="00335C43">
        <w:rPr>
          <w:rFonts w:eastAsiaTheme="minorEastAsia" w:hint="eastAsia"/>
          <w:b/>
          <w:lang w:eastAsia="zh-CN"/>
        </w:rPr>
        <w:t xml:space="preserve">: </w:t>
      </w:r>
      <w:r>
        <w:rPr>
          <w:rFonts w:eastAsiaTheme="minorEastAsia" w:hint="eastAsia"/>
          <w:b/>
          <w:lang w:eastAsia="zh-CN"/>
        </w:rPr>
        <w:t>T</w:t>
      </w:r>
      <w:r w:rsidRPr="00652308">
        <w:rPr>
          <w:rFonts w:eastAsiaTheme="minorEastAsia"/>
          <w:b/>
          <w:lang w:eastAsia="zh-CN"/>
        </w:rPr>
        <w:t>he maximum number of subgroups</w:t>
      </w:r>
      <w:r>
        <w:rPr>
          <w:rFonts w:eastAsiaTheme="minorEastAsia" w:hint="eastAsia"/>
          <w:b/>
          <w:lang w:eastAsia="zh-CN"/>
        </w:rPr>
        <w:t xml:space="preserve"> </w:t>
      </w:r>
      <w:r w:rsidR="004230B2">
        <w:rPr>
          <w:rFonts w:eastAsiaTheme="minorEastAsia" w:hint="eastAsia"/>
          <w:b/>
          <w:lang w:eastAsia="zh-CN"/>
        </w:rPr>
        <w:t>for LP-WUS</w:t>
      </w:r>
      <w:r w:rsidR="004230B2">
        <w:rPr>
          <w:rFonts w:eastAsiaTheme="minorEastAsia" w:hint="eastAsia"/>
          <w:b/>
          <w:lang w:eastAsia="zh-CN"/>
        </w:rPr>
        <w:t xml:space="preserve"> </w:t>
      </w:r>
      <w:r>
        <w:rPr>
          <w:rFonts w:eastAsiaTheme="minorEastAsia" w:hint="eastAsia"/>
          <w:b/>
          <w:lang w:eastAsia="zh-CN"/>
        </w:rPr>
        <w:t>depends on RAN1 conclusion.</w:t>
      </w:r>
    </w:p>
    <w:p w14:paraId="2EB93AB1" w14:textId="20D05B49" w:rsidR="00DB14B4" w:rsidRDefault="00DB14B4" w:rsidP="00DB14B4">
      <w:pPr>
        <w:pStyle w:val="a1"/>
        <w:spacing w:after="180"/>
        <w:jc w:val="left"/>
        <w:rPr>
          <w:rFonts w:eastAsiaTheme="minorEastAsia"/>
          <w:lang w:eastAsia="zh-CN"/>
        </w:rPr>
      </w:pPr>
      <w:r>
        <w:rPr>
          <w:rFonts w:eastAsiaTheme="minorEastAsia" w:hint="eastAsia"/>
          <w:lang w:eastAsia="zh-CN"/>
        </w:rPr>
        <w:t xml:space="preserve">For CN assigned subgrouping for PEI, </w:t>
      </w:r>
      <w:r>
        <w:t>AMF is responsible for assigning subgroup ID to the UE.</w:t>
      </w:r>
      <w:r>
        <w:rPr>
          <w:rFonts w:eastAsiaTheme="minorEastAsia" w:hint="eastAsia"/>
          <w:lang w:eastAsia="zh-CN"/>
        </w:rPr>
        <w:t xml:space="preserve"> The brief procedure </w:t>
      </w:r>
      <w:r w:rsidR="00300560">
        <w:rPr>
          <w:rFonts w:eastAsiaTheme="minorEastAsia"/>
          <w:lang w:eastAsia="zh-CN"/>
        </w:rPr>
        <w:fldChar w:fldCharType="begin"/>
      </w:r>
      <w:r w:rsidR="00300560">
        <w:rPr>
          <w:rFonts w:eastAsiaTheme="minorEastAsia"/>
          <w:lang w:eastAsia="zh-CN"/>
        </w:rPr>
        <w:instrText xml:space="preserve"> REF _Ref166224356 \r \h </w:instrText>
      </w:r>
      <w:r w:rsidR="00300560">
        <w:rPr>
          <w:rFonts w:eastAsiaTheme="minorEastAsia"/>
          <w:lang w:eastAsia="zh-CN"/>
        </w:rPr>
      </w:r>
      <w:r w:rsidR="00300560">
        <w:rPr>
          <w:rFonts w:eastAsiaTheme="minorEastAsia"/>
          <w:lang w:eastAsia="zh-CN"/>
        </w:rPr>
        <w:fldChar w:fldCharType="separate"/>
      </w:r>
      <w:r w:rsidR="00300560">
        <w:rPr>
          <w:rFonts w:eastAsiaTheme="minorEastAsia"/>
          <w:lang w:eastAsia="zh-CN"/>
        </w:rPr>
        <w:t>[1]</w:t>
      </w:r>
      <w:r w:rsidR="00300560">
        <w:rPr>
          <w:rFonts w:eastAsiaTheme="minorEastAsia"/>
          <w:lang w:eastAsia="zh-CN"/>
        </w:rPr>
        <w:fldChar w:fldCharType="end"/>
      </w:r>
      <w:r>
        <w:rPr>
          <w:rFonts w:eastAsiaTheme="minorEastAsia" w:hint="eastAsia"/>
          <w:lang w:eastAsia="zh-CN"/>
        </w:rPr>
        <w:t xml:space="preserve"> is:</w:t>
      </w:r>
    </w:p>
    <w:p w14:paraId="130D6914" w14:textId="77777777" w:rsidR="00DB14B4" w:rsidRDefault="00DB14B4" w:rsidP="00DB14B4">
      <w:pPr>
        <w:pStyle w:val="B1"/>
        <w:rPr>
          <w:rFonts w:eastAsia="Yu Mincho"/>
        </w:rPr>
      </w:pPr>
      <w:r>
        <w:rPr>
          <w:rFonts w:eastAsia="Yu Mincho"/>
        </w:rPr>
        <w:t>1.</w:t>
      </w:r>
      <w:r>
        <w:rPr>
          <w:rFonts w:eastAsia="Yu Mincho"/>
        </w:rPr>
        <w:tab/>
        <w:t xml:space="preserve">The UE indicates its support of CN </w:t>
      </w:r>
      <w:r>
        <w:rPr>
          <w:rFonts w:hint="eastAsia"/>
          <w:lang w:eastAsia="zh-CN"/>
        </w:rPr>
        <w:t>assigned</w:t>
      </w:r>
      <w:r>
        <w:rPr>
          <w:rFonts w:eastAsia="Yu Mincho"/>
        </w:rPr>
        <w:t xml:space="preserve"> subgrouping via NAS signalling.</w:t>
      </w:r>
    </w:p>
    <w:p w14:paraId="0484D067" w14:textId="77777777" w:rsidR="00DB14B4" w:rsidRDefault="00DB14B4" w:rsidP="00DB14B4">
      <w:pPr>
        <w:pStyle w:val="B1"/>
        <w:rPr>
          <w:rFonts w:eastAsia="Yu Mincho"/>
        </w:rPr>
      </w:pPr>
      <w:r>
        <w:rPr>
          <w:rFonts w:eastAsia="Yu Mincho"/>
        </w:rPr>
        <w:t>2.</w:t>
      </w:r>
      <w:r>
        <w:rPr>
          <w:rFonts w:eastAsia="Yu Mincho"/>
        </w:rPr>
        <w:tab/>
        <w:t xml:space="preserve">If the UE supports CN </w:t>
      </w:r>
      <w:r>
        <w:rPr>
          <w:rFonts w:hint="eastAsia"/>
          <w:lang w:eastAsia="zh-CN"/>
        </w:rPr>
        <w:t>assigned</w:t>
      </w:r>
      <w:r>
        <w:rPr>
          <w:rFonts w:eastAsia="Yu Mincho"/>
        </w:rPr>
        <w:t xml:space="preserve"> subgrouping, the </w:t>
      </w:r>
      <w:r>
        <w:t>AMF determines the subgroup ID assignment for the UE</w:t>
      </w:r>
      <w:r>
        <w:rPr>
          <w:rFonts w:eastAsia="Yu Mincho"/>
        </w:rPr>
        <w:t>.</w:t>
      </w:r>
    </w:p>
    <w:p w14:paraId="763BB25E" w14:textId="77777777" w:rsidR="00DB14B4" w:rsidRDefault="00DB14B4" w:rsidP="00DB14B4">
      <w:pPr>
        <w:pStyle w:val="B1"/>
        <w:rPr>
          <w:lang w:eastAsia="zh-CN"/>
        </w:rPr>
      </w:pPr>
      <w:r>
        <w:rPr>
          <w:rFonts w:eastAsia="Yu Mincho"/>
        </w:rPr>
        <w:t>3.</w:t>
      </w:r>
      <w:r>
        <w:rPr>
          <w:rFonts w:eastAsia="Yu Mincho"/>
        </w:rPr>
        <w:tab/>
        <w:t xml:space="preserve">The </w:t>
      </w:r>
      <w:r>
        <w:t>AMF sends subgroup ID to the UE via NAS signalling</w:t>
      </w:r>
      <w:r>
        <w:rPr>
          <w:rFonts w:eastAsia="Yu Mincho"/>
        </w:rPr>
        <w:t>.</w:t>
      </w:r>
    </w:p>
    <w:p w14:paraId="6B36ADC4" w14:textId="10E9FA9F" w:rsidR="00DB14B4" w:rsidRPr="005B5E2F" w:rsidRDefault="00DB14B4" w:rsidP="00DB14B4">
      <w:pPr>
        <w:pStyle w:val="B1"/>
        <w:rPr>
          <w:rFonts w:eastAsia="Yu Mincho"/>
        </w:rPr>
      </w:pPr>
      <w:r>
        <w:rPr>
          <w:rFonts w:hint="eastAsia"/>
          <w:lang w:eastAsia="zh-CN"/>
        </w:rPr>
        <w:t>4</w:t>
      </w:r>
      <w:r w:rsidR="00AB3234">
        <w:rPr>
          <w:rFonts w:hint="eastAsia"/>
          <w:lang w:eastAsia="zh-CN"/>
        </w:rPr>
        <w:t>.</w:t>
      </w:r>
      <w:r w:rsidR="00AB3234">
        <w:rPr>
          <w:rFonts w:hint="eastAsia"/>
          <w:lang w:eastAsia="zh-CN"/>
        </w:rPr>
        <w:tab/>
      </w:r>
      <w:r>
        <w:rPr>
          <w:rFonts w:eastAsia="Yu Mincho"/>
        </w:rPr>
        <w:t xml:space="preserve">The </w:t>
      </w:r>
      <w:r w:rsidRPr="005B5E2F">
        <w:rPr>
          <w:rFonts w:eastAsia="Yu Mincho"/>
        </w:rPr>
        <w:t xml:space="preserve">AMF informs the </w:t>
      </w:r>
      <w:proofErr w:type="spellStart"/>
      <w:r w:rsidRPr="005B5E2F">
        <w:rPr>
          <w:rFonts w:eastAsia="Yu Mincho"/>
        </w:rPr>
        <w:t>gNB</w:t>
      </w:r>
      <w:proofErr w:type="spellEnd"/>
      <w:r w:rsidRPr="005B5E2F">
        <w:rPr>
          <w:rFonts w:eastAsia="Yu Mincho"/>
        </w:rPr>
        <w:t xml:space="preserve"> about the CN assigned subgroup ID for paging the UE in RRC_IDLE/ RRC_INACTIVE state</w:t>
      </w:r>
      <w:r>
        <w:rPr>
          <w:rFonts w:eastAsia="Yu Mincho"/>
        </w:rPr>
        <w:t>.</w:t>
      </w:r>
    </w:p>
    <w:p w14:paraId="2BB52E84" w14:textId="77777777" w:rsidR="00DB14B4" w:rsidRPr="009419E5" w:rsidRDefault="00DB14B4" w:rsidP="00DB14B4">
      <w:pPr>
        <w:pStyle w:val="a1"/>
        <w:spacing w:after="180"/>
        <w:jc w:val="left"/>
        <w:rPr>
          <w:rFonts w:eastAsiaTheme="minorEastAsia"/>
          <w:lang w:eastAsia="zh-CN"/>
        </w:rPr>
      </w:pPr>
      <w:r>
        <w:rPr>
          <w:rFonts w:eastAsiaTheme="minorEastAsia" w:hint="eastAsia"/>
          <w:lang w:eastAsia="zh-CN"/>
        </w:rPr>
        <w:t>For CN assigned subgrouping for LP-WUS, the procedure for CN assigned subgrouping for PEI can be reused. The difference is the CN assigned subgrouping ID is used for LP-WUS, not PEI.</w:t>
      </w:r>
    </w:p>
    <w:p w14:paraId="60C65099" w14:textId="4AE46AD2" w:rsidR="00DB14B4" w:rsidRDefault="00DB14B4" w:rsidP="00DB14B4">
      <w:pPr>
        <w:pStyle w:val="a1"/>
        <w:spacing w:after="180"/>
        <w:jc w:val="left"/>
        <w:rPr>
          <w:rFonts w:eastAsiaTheme="minorEastAsia"/>
          <w:b/>
          <w:lang w:eastAsia="zh-CN"/>
        </w:rPr>
      </w:pPr>
      <w:r w:rsidRPr="00335C43">
        <w:rPr>
          <w:rFonts w:eastAsiaTheme="minorEastAsia" w:hint="eastAsia"/>
          <w:b/>
          <w:lang w:eastAsia="zh-CN"/>
        </w:rPr>
        <w:t xml:space="preserve">Proposal </w:t>
      </w:r>
      <w:r w:rsidR="00652308">
        <w:rPr>
          <w:rFonts w:eastAsiaTheme="minorEastAsia" w:hint="eastAsia"/>
          <w:b/>
          <w:lang w:eastAsia="zh-CN"/>
        </w:rPr>
        <w:t>2</w:t>
      </w:r>
      <w:r w:rsidRPr="00335C43">
        <w:rPr>
          <w:rFonts w:eastAsiaTheme="minorEastAsia" w:hint="eastAsia"/>
          <w:b/>
          <w:lang w:eastAsia="zh-CN"/>
        </w:rPr>
        <w:t xml:space="preserve">: </w:t>
      </w:r>
      <w:r w:rsidRPr="009419E5">
        <w:rPr>
          <w:rFonts w:eastAsiaTheme="minorEastAsia"/>
          <w:b/>
          <w:lang w:eastAsia="zh-CN"/>
        </w:rPr>
        <w:t xml:space="preserve">For CN assigned subgrouping for LP-WUS, the </w:t>
      </w:r>
      <w:r>
        <w:rPr>
          <w:rFonts w:eastAsiaTheme="minorEastAsia" w:hint="eastAsia"/>
          <w:b/>
          <w:lang w:eastAsia="zh-CN"/>
        </w:rPr>
        <w:t xml:space="preserve">similar </w:t>
      </w:r>
      <w:r w:rsidRPr="009419E5">
        <w:rPr>
          <w:rFonts w:eastAsiaTheme="minorEastAsia"/>
          <w:b/>
          <w:lang w:eastAsia="zh-CN"/>
        </w:rPr>
        <w:t>procedure for CN assigned subgrouping for PEI</w:t>
      </w:r>
      <w:r>
        <w:rPr>
          <w:rFonts w:eastAsiaTheme="minorEastAsia" w:hint="eastAsia"/>
          <w:b/>
          <w:lang w:eastAsia="zh-CN"/>
        </w:rPr>
        <w:t xml:space="preserve"> is reused.</w:t>
      </w:r>
    </w:p>
    <w:p w14:paraId="330EE4D6" w14:textId="140D865F" w:rsidR="00DB14B4" w:rsidRDefault="00DB14B4" w:rsidP="00DB14B4">
      <w:pPr>
        <w:pStyle w:val="a1"/>
        <w:spacing w:after="180"/>
        <w:jc w:val="left"/>
        <w:rPr>
          <w:rFonts w:eastAsiaTheme="minorEastAsia"/>
          <w:b/>
          <w:lang w:eastAsia="zh-CN"/>
        </w:rPr>
      </w:pPr>
      <w:r>
        <w:rPr>
          <w:rFonts w:eastAsiaTheme="minorEastAsia" w:hint="eastAsia"/>
          <w:b/>
          <w:lang w:eastAsia="zh-CN"/>
        </w:rPr>
        <w:lastRenderedPageBreak/>
        <w:t xml:space="preserve">Proposal </w:t>
      </w:r>
      <w:r w:rsidR="00652308">
        <w:rPr>
          <w:rFonts w:eastAsiaTheme="minorEastAsia" w:hint="eastAsia"/>
          <w:b/>
          <w:lang w:eastAsia="zh-CN"/>
        </w:rPr>
        <w:t>3</w:t>
      </w:r>
      <w:r>
        <w:rPr>
          <w:rFonts w:eastAsiaTheme="minorEastAsia" w:hint="eastAsia"/>
          <w:b/>
          <w:lang w:eastAsia="zh-CN"/>
        </w:rPr>
        <w:t xml:space="preserve">: Send </w:t>
      </w:r>
      <w:proofErr w:type="gramStart"/>
      <w:r>
        <w:rPr>
          <w:rFonts w:eastAsiaTheme="minorEastAsia" w:hint="eastAsia"/>
          <w:b/>
          <w:lang w:eastAsia="zh-CN"/>
        </w:rPr>
        <w:t>an LS</w:t>
      </w:r>
      <w:proofErr w:type="gramEnd"/>
      <w:r>
        <w:rPr>
          <w:rFonts w:eastAsiaTheme="minorEastAsia" w:hint="eastAsia"/>
          <w:b/>
          <w:lang w:eastAsia="zh-CN"/>
        </w:rPr>
        <w:t xml:space="preserve"> to SA2/CT1/RAN3 for the design of </w:t>
      </w:r>
      <w:r w:rsidRPr="009419E5">
        <w:rPr>
          <w:rFonts w:eastAsiaTheme="minorEastAsia"/>
          <w:b/>
          <w:lang w:eastAsia="zh-CN"/>
        </w:rPr>
        <w:t>CN assigned subgrouping for LP-WUS</w:t>
      </w:r>
      <w:r>
        <w:rPr>
          <w:rFonts w:eastAsiaTheme="minorEastAsia" w:hint="eastAsia"/>
          <w:b/>
          <w:lang w:eastAsia="zh-CN"/>
        </w:rPr>
        <w:t>.</w:t>
      </w:r>
    </w:p>
    <w:p w14:paraId="522A7865" w14:textId="7B405C9B" w:rsidR="00DB14B4" w:rsidRDefault="00DB14B4" w:rsidP="00DB14B4">
      <w:pPr>
        <w:pStyle w:val="a1"/>
        <w:spacing w:after="180"/>
        <w:rPr>
          <w:rFonts w:eastAsiaTheme="minorEastAsia"/>
          <w:lang w:eastAsia="zh-CN"/>
        </w:rPr>
      </w:pPr>
      <w:r>
        <w:rPr>
          <w:rFonts w:eastAsiaTheme="minorEastAsia" w:hint="eastAsia"/>
          <w:lang w:eastAsia="zh-CN"/>
        </w:rPr>
        <w:t xml:space="preserve">For UE_ID based subgrouping for PEI, </w:t>
      </w:r>
      <w:r>
        <w:t xml:space="preserve">the </w:t>
      </w:r>
      <w:proofErr w:type="spellStart"/>
      <w:r>
        <w:t>gNB</w:t>
      </w:r>
      <w:proofErr w:type="spellEnd"/>
      <w:r>
        <w:t xml:space="preserve"> and UE can determine the subgroup ID based on the UE ID and the total number of subgroups for UE ID based subgrouping in the cell. </w:t>
      </w:r>
      <w:r>
        <w:rPr>
          <w:rFonts w:eastAsiaTheme="minorEastAsia" w:hint="eastAsia"/>
          <w:lang w:eastAsia="zh-CN"/>
        </w:rPr>
        <w:t>The following is the formula for UE_ID based PEI subgrouping in TS 38.304</w:t>
      </w:r>
      <w:r w:rsidR="00300560">
        <w:rPr>
          <w:rFonts w:eastAsiaTheme="minorEastAsia"/>
          <w:lang w:eastAsia="zh-CN"/>
        </w:rPr>
        <w:fldChar w:fldCharType="begin"/>
      </w:r>
      <w:r w:rsidR="00300560">
        <w:rPr>
          <w:rFonts w:eastAsiaTheme="minorEastAsia"/>
          <w:lang w:eastAsia="zh-CN"/>
        </w:rPr>
        <w:instrText xml:space="preserve"> REF _Ref166224438 \r \h </w:instrText>
      </w:r>
      <w:r w:rsidR="00300560">
        <w:rPr>
          <w:rFonts w:eastAsiaTheme="minorEastAsia"/>
          <w:lang w:eastAsia="zh-CN"/>
        </w:rPr>
      </w:r>
      <w:r w:rsidR="00300560">
        <w:rPr>
          <w:rFonts w:eastAsiaTheme="minorEastAsia"/>
          <w:lang w:eastAsia="zh-CN"/>
        </w:rPr>
        <w:fldChar w:fldCharType="separate"/>
      </w:r>
      <w:r w:rsidR="00300560">
        <w:rPr>
          <w:rFonts w:eastAsiaTheme="minorEastAsia"/>
          <w:lang w:eastAsia="zh-CN"/>
        </w:rPr>
        <w:t>[2]</w:t>
      </w:r>
      <w:r w:rsidR="00300560">
        <w:rPr>
          <w:rFonts w:eastAsiaTheme="minorEastAsia"/>
          <w:lang w:eastAsia="zh-CN"/>
        </w:rPr>
        <w:fldChar w:fldCharType="end"/>
      </w:r>
      <w:r>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BE43DF" w14:paraId="5A5C93B6" w14:textId="77777777" w:rsidTr="00E50AB7">
        <w:tc>
          <w:tcPr>
            <w:tcW w:w="8624" w:type="dxa"/>
          </w:tcPr>
          <w:p w14:paraId="42598A7D" w14:textId="77777777" w:rsidR="00DB14B4" w:rsidRDefault="00DB14B4" w:rsidP="00E50AB7">
            <w:pPr>
              <w:pStyle w:val="B1"/>
            </w:pPr>
            <w:proofErr w:type="spellStart"/>
            <w:r>
              <w:rPr>
                <w:lang w:eastAsia="zh-CN"/>
              </w:rPr>
              <w:t>SubgroupID</w:t>
            </w:r>
            <w:proofErr w:type="spellEnd"/>
            <w:r>
              <w:t xml:space="preserve"> = (floor(UE_ID/(N*Ns)) mod </w:t>
            </w:r>
            <w:proofErr w:type="spellStart"/>
            <w:r>
              <w:rPr>
                <w:bCs/>
                <w:lang w:eastAsia="zh-CN"/>
              </w:rPr>
              <w:t>subgroupsNumForUEID</w:t>
            </w:r>
            <w:proofErr w:type="spellEnd"/>
            <w:r>
              <w:t>) + (</w:t>
            </w:r>
            <w:proofErr w:type="spellStart"/>
            <w:r>
              <w:t>subgroupsNumPerPO</w:t>
            </w:r>
            <w:proofErr w:type="spellEnd"/>
            <w:r>
              <w:t xml:space="preserve"> - </w:t>
            </w:r>
            <w:proofErr w:type="spellStart"/>
            <w:r>
              <w:rPr>
                <w:bCs/>
                <w:lang w:eastAsia="zh-CN"/>
              </w:rPr>
              <w:t>subgroupsNumForUEID</w:t>
            </w:r>
            <w:proofErr w:type="spellEnd"/>
            <w:r>
              <w:t>),</w:t>
            </w:r>
          </w:p>
          <w:p w14:paraId="0022C869" w14:textId="77777777" w:rsidR="00DB14B4" w:rsidRDefault="00DB14B4" w:rsidP="00E50AB7">
            <w:r>
              <w:t>where:</w:t>
            </w:r>
          </w:p>
          <w:p w14:paraId="516F264E" w14:textId="77777777" w:rsidR="00DB14B4" w:rsidRDefault="00DB14B4" w:rsidP="00E50AB7">
            <w:pPr>
              <w:pStyle w:val="B1"/>
              <w:rPr>
                <w:lang w:eastAsia="ko-KR"/>
              </w:rPr>
            </w:pPr>
            <w:r>
              <w:t xml:space="preserve">N: number of total paging </w:t>
            </w:r>
            <w:r>
              <w:rPr>
                <w:lang w:eastAsia="ko-KR"/>
              </w:rPr>
              <w:t>frames</w:t>
            </w:r>
            <w:r>
              <w:t xml:space="preserve"> in T, which is the DRX cycle of RRC_IDLE state as specified in clause 7.1</w:t>
            </w:r>
          </w:p>
          <w:p w14:paraId="301D6717" w14:textId="77777777" w:rsidR="00DB14B4" w:rsidRDefault="00DB14B4" w:rsidP="00E50AB7">
            <w:pPr>
              <w:pStyle w:val="B1"/>
              <w:rPr>
                <w:lang w:eastAsia="zh-CN"/>
              </w:rPr>
            </w:pPr>
            <w:r>
              <w:rPr>
                <w:lang w:eastAsia="ko-KR"/>
              </w:rPr>
              <w:t xml:space="preserve">Ns: number of paging </w:t>
            </w:r>
            <w:r>
              <w:rPr>
                <w:bCs/>
              </w:rPr>
              <w:t xml:space="preserve">occasions </w:t>
            </w:r>
            <w:r>
              <w:rPr>
                <w:lang w:eastAsia="ko-KR"/>
              </w:rPr>
              <w:t>for a PF</w:t>
            </w:r>
          </w:p>
          <w:p w14:paraId="73089CAB" w14:textId="77777777" w:rsidR="00DB14B4" w:rsidRDefault="00DB14B4" w:rsidP="00E50AB7">
            <w:pPr>
              <w:pStyle w:val="B1"/>
              <w:rPr>
                <w:lang w:eastAsia="en-GB"/>
              </w:rPr>
            </w:pPr>
            <w:r>
              <w:rPr>
                <w:bCs/>
              </w:rPr>
              <w:t xml:space="preserve">UE_ID: </w:t>
            </w:r>
            <w:r>
              <w:rPr>
                <w:lang w:eastAsia="en-GB"/>
              </w:rPr>
              <w:t xml:space="preserve">5G-S-TMSI mod X, where X is 32768, if </w:t>
            </w:r>
            <w:proofErr w:type="spellStart"/>
            <w:r>
              <w:rPr>
                <w:lang w:eastAsia="zh-CN"/>
              </w:rPr>
              <w:t>eDRX</w:t>
            </w:r>
            <w:proofErr w:type="spellEnd"/>
            <w:r>
              <w:rPr>
                <w:lang w:eastAsia="en-GB"/>
              </w:rPr>
              <w:t xml:space="preserve"> is applied; otherwise, X is 8192</w:t>
            </w:r>
          </w:p>
          <w:p w14:paraId="2C6F389E" w14:textId="77777777" w:rsidR="00DB14B4" w:rsidRPr="00F02623" w:rsidRDefault="00DB14B4" w:rsidP="00E50AB7">
            <w:pPr>
              <w:pStyle w:val="a1"/>
              <w:spacing w:after="180"/>
              <w:ind w:firstLineChars="150" w:firstLine="300"/>
              <w:jc w:val="left"/>
              <w:rPr>
                <w:rFonts w:eastAsiaTheme="minorEastAsia"/>
                <w:lang w:eastAsia="zh-CN"/>
              </w:rPr>
            </w:pPr>
            <w:proofErr w:type="spellStart"/>
            <w:r>
              <w:t>subgroupsNumForUEID</w:t>
            </w:r>
            <w:proofErr w:type="spellEnd"/>
            <w:r>
              <w:t>: number of subgroups for UE_ID based subgrouping in a PO, which is broadcasted in system information</w:t>
            </w:r>
          </w:p>
        </w:tc>
      </w:tr>
    </w:tbl>
    <w:p w14:paraId="5D6DA4C1" w14:textId="202170D4" w:rsidR="00DB14B4" w:rsidRDefault="009F0992" w:rsidP="00DE2933">
      <w:pPr>
        <w:pStyle w:val="a1"/>
        <w:spacing w:after="180"/>
        <w:rPr>
          <w:rFonts w:eastAsiaTheme="minorEastAsia"/>
          <w:lang w:eastAsia="zh-CN"/>
        </w:rPr>
      </w:pPr>
      <w:r>
        <w:rPr>
          <w:rFonts w:eastAsiaTheme="minorEastAsia" w:hint="eastAsia"/>
          <w:lang w:eastAsia="zh-CN"/>
        </w:rPr>
        <w:t xml:space="preserve">For </w:t>
      </w:r>
      <w:r>
        <w:rPr>
          <w:rFonts w:eastAsiaTheme="minorEastAsia"/>
          <w:lang w:eastAsia="zh-CN"/>
        </w:rPr>
        <w:t>simplicity</w:t>
      </w:r>
      <w:r>
        <w:rPr>
          <w:rFonts w:eastAsiaTheme="minorEastAsia" w:hint="eastAsia"/>
          <w:lang w:eastAsia="zh-CN"/>
        </w:rPr>
        <w:t>, t</w:t>
      </w:r>
      <w:r w:rsidR="00DB14B4">
        <w:rPr>
          <w:rFonts w:eastAsiaTheme="minorEastAsia" w:hint="eastAsia"/>
          <w:lang w:eastAsia="zh-CN"/>
        </w:rPr>
        <w:t xml:space="preserve">he </w:t>
      </w:r>
      <w:r w:rsidR="00DB14B4">
        <w:rPr>
          <w:rFonts w:eastAsiaTheme="minorEastAsia"/>
          <w:lang w:eastAsia="zh-CN"/>
        </w:rPr>
        <w:t>similar</w:t>
      </w:r>
      <w:r w:rsidR="00DB14B4">
        <w:rPr>
          <w:rFonts w:eastAsiaTheme="minorEastAsia" w:hint="eastAsia"/>
          <w:lang w:eastAsia="zh-CN"/>
        </w:rPr>
        <w:t xml:space="preserve"> formula can be reused for UE_ID based subgrouping for LP-WUS.</w:t>
      </w:r>
      <w:r w:rsidR="00295426">
        <w:rPr>
          <w:rFonts w:eastAsiaTheme="minorEastAsia" w:hint="eastAsia"/>
          <w:lang w:eastAsia="zh-CN"/>
        </w:rPr>
        <w:t xml:space="preserve"> </w:t>
      </w:r>
      <w:r>
        <w:rPr>
          <w:rFonts w:eastAsiaTheme="minorEastAsia" w:hint="eastAsia"/>
          <w:lang w:eastAsia="zh-CN"/>
        </w:rPr>
        <w:t xml:space="preserve">However, some parameters </w:t>
      </w:r>
      <w:r w:rsidR="006D0C80">
        <w:rPr>
          <w:rFonts w:eastAsiaTheme="minorEastAsia" w:hint="eastAsia"/>
          <w:lang w:eastAsia="zh-CN"/>
        </w:rPr>
        <w:t xml:space="preserve">may </w:t>
      </w:r>
      <w:r>
        <w:rPr>
          <w:rFonts w:eastAsiaTheme="minorEastAsia" w:hint="eastAsia"/>
          <w:lang w:eastAsia="zh-CN"/>
        </w:rPr>
        <w:t xml:space="preserve">need further discussion. For example, </w:t>
      </w:r>
      <w:r w:rsidR="006D0C80">
        <w:rPr>
          <w:rFonts w:eastAsiaTheme="minorEastAsia" w:hint="eastAsia"/>
          <w:lang w:eastAsia="zh-CN"/>
        </w:rPr>
        <w:t xml:space="preserve">parameter </w:t>
      </w:r>
      <w:r w:rsidR="0010657F">
        <w:rPr>
          <w:rFonts w:eastAsiaTheme="minorEastAsia" w:hint="eastAsia"/>
          <w:lang w:eastAsia="zh-CN"/>
        </w:rPr>
        <w:t xml:space="preserve">X </w:t>
      </w:r>
      <w:r w:rsidR="006D0C80">
        <w:rPr>
          <w:rFonts w:eastAsiaTheme="minorEastAsia" w:hint="eastAsia"/>
          <w:lang w:eastAsia="zh-CN"/>
        </w:rPr>
        <w:t xml:space="preserve">which may depend on the maximum number of subgroupings for LP-WUS if we refer to the formula for UE_ID based PEI subgrouping. </w:t>
      </w:r>
      <w:r w:rsidR="00141A81">
        <w:rPr>
          <w:rFonts w:eastAsiaTheme="minorEastAsia"/>
          <w:lang w:eastAsia="zh-CN"/>
        </w:rPr>
        <w:t>B</w:t>
      </w:r>
      <w:r w:rsidR="00141A81">
        <w:rPr>
          <w:rFonts w:eastAsiaTheme="minorEastAsia" w:hint="eastAsia"/>
          <w:lang w:eastAsia="zh-CN"/>
        </w:rPr>
        <w:t xml:space="preserve">ut considering the maximum number of subgrouping for LP-WUS is still under discussion, the details for the parameters </w:t>
      </w:r>
      <w:r w:rsidR="00B9231F">
        <w:rPr>
          <w:rFonts w:eastAsiaTheme="minorEastAsia" w:hint="eastAsia"/>
          <w:lang w:eastAsia="zh-CN"/>
        </w:rPr>
        <w:t>how to obtain UE_ID</w:t>
      </w:r>
      <w:r w:rsidR="00593752">
        <w:rPr>
          <w:rFonts w:eastAsiaTheme="minorEastAsia" w:hint="eastAsia"/>
          <w:lang w:eastAsia="zh-CN"/>
        </w:rPr>
        <w:t xml:space="preserve"> which is calculated based on X</w:t>
      </w:r>
      <w:r w:rsidR="00B9231F">
        <w:rPr>
          <w:rFonts w:eastAsiaTheme="minorEastAsia" w:hint="eastAsia"/>
          <w:lang w:eastAsia="zh-CN"/>
        </w:rPr>
        <w:t xml:space="preserve"> </w:t>
      </w:r>
      <w:r w:rsidR="00300560">
        <w:rPr>
          <w:rFonts w:eastAsiaTheme="minorEastAsia" w:hint="eastAsia"/>
          <w:lang w:eastAsia="zh-CN"/>
        </w:rPr>
        <w:t xml:space="preserve">for </w:t>
      </w:r>
      <w:r w:rsidR="00B9231F">
        <w:rPr>
          <w:rFonts w:eastAsiaTheme="minorEastAsia" w:hint="eastAsia"/>
          <w:lang w:eastAsia="zh-CN"/>
        </w:rPr>
        <w:t xml:space="preserve">UE_ID based </w:t>
      </w:r>
      <w:r w:rsidR="00300560">
        <w:rPr>
          <w:rFonts w:eastAsiaTheme="minorEastAsia" w:hint="eastAsia"/>
          <w:lang w:eastAsia="zh-CN"/>
        </w:rPr>
        <w:t xml:space="preserve">LP-WUS </w:t>
      </w:r>
      <w:r w:rsidR="00B9231F">
        <w:rPr>
          <w:rFonts w:eastAsiaTheme="minorEastAsia" w:hint="eastAsia"/>
          <w:lang w:eastAsia="zh-CN"/>
        </w:rPr>
        <w:t>subgrouping</w:t>
      </w:r>
      <w:r w:rsidR="00761184">
        <w:rPr>
          <w:rFonts w:eastAsiaTheme="minorEastAsia" w:hint="eastAsia"/>
          <w:lang w:eastAsia="zh-CN"/>
        </w:rPr>
        <w:t>,</w:t>
      </w:r>
      <w:r w:rsidR="00B9231F">
        <w:rPr>
          <w:rFonts w:eastAsiaTheme="minorEastAsia" w:hint="eastAsia"/>
          <w:lang w:eastAsia="zh-CN"/>
        </w:rPr>
        <w:t xml:space="preserve"> can be decided after the conclusion on the maximum number of subgrouping</w:t>
      </w:r>
      <w:r w:rsidR="00300560">
        <w:rPr>
          <w:rFonts w:eastAsiaTheme="minorEastAsia" w:hint="eastAsia"/>
          <w:lang w:eastAsia="zh-CN"/>
        </w:rPr>
        <w:t>s</w:t>
      </w:r>
      <w:r w:rsidR="00B9231F">
        <w:rPr>
          <w:rFonts w:eastAsiaTheme="minorEastAsia" w:hint="eastAsia"/>
          <w:lang w:eastAsia="zh-CN"/>
        </w:rPr>
        <w:t xml:space="preserve"> for LP-WUS.</w:t>
      </w:r>
    </w:p>
    <w:p w14:paraId="52567719" w14:textId="27834A46" w:rsidR="00DB14B4" w:rsidRPr="005B5E2F" w:rsidRDefault="00DB14B4" w:rsidP="00DB14B4">
      <w:pPr>
        <w:pStyle w:val="a1"/>
        <w:spacing w:after="180"/>
        <w:jc w:val="left"/>
        <w:rPr>
          <w:rFonts w:eastAsiaTheme="minorEastAsia"/>
          <w:b/>
          <w:lang w:eastAsia="zh-CN"/>
        </w:rPr>
      </w:pPr>
      <w:r w:rsidRPr="005B5E2F">
        <w:rPr>
          <w:rFonts w:eastAsiaTheme="minorEastAsia" w:hint="eastAsia"/>
          <w:b/>
          <w:lang w:eastAsia="zh-CN"/>
        </w:rPr>
        <w:t xml:space="preserve">Proposal </w:t>
      </w:r>
      <w:r w:rsidR="00652308">
        <w:rPr>
          <w:rFonts w:eastAsiaTheme="minorEastAsia" w:hint="eastAsia"/>
          <w:b/>
          <w:lang w:eastAsia="zh-CN"/>
        </w:rPr>
        <w:t>4</w:t>
      </w:r>
      <w:r w:rsidRPr="005B5E2F">
        <w:rPr>
          <w:rFonts w:eastAsiaTheme="minorEastAsia" w:hint="eastAsia"/>
          <w:b/>
          <w:lang w:eastAsia="zh-CN"/>
        </w:rPr>
        <w:t>:</w:t>
      </w:r>
      <w:r>
        <w:rPr>
          <w:rFonts w:eastAsiaTheme="minorEastAsia" w:hint="eastAsia"/>
          <w:b/>
          <w:lang w:eastAsia="zh-CN"/>
        </w:rPr>
        <w:t xml:space="preserve"> </w:t>
      </w:r>
      <w:r w:rsidRPr="005B5E2F">
        <w:rPr>
          <w:rFonts w:eastAsiaTheme="minorEastAsia" w:hint="eastAsia"/>
          <w:b/>
          <w:lang w:eastAsia="zh-CN"/>
        </w:rPr>
        <w:t xml:space="preserve">For </w:t>
      </w:r>
      <w:r w:rsidRPr="005B5E2F">
        <w:rPr>
          <w:rFonts w:eastAsiaTheme="minorEastAsia"/>
          <w:b/>
          <w:lang w:eastAsia="zh-CN"/>
        </w:rPr>
        <w:t xml:space="preserve">UE_ID </w:t>
      </w:r>
      <w:r w:rsidRPr="005B5E2F">
        <w:rPr>
          <w:rFonts w:eastAsiaTheme="minorEastAsia" w:hint="eastAsia"/>
          <w:b/>
          <w:lang w:eastAsia="zh-CN"/>
        </w:rPr>
        <w:t>based subgroup</w:t>
      </w:r>
      <w:r>
        <w:rPr>
          <w:rFonts w:eastAsiaTheme="minorEastAsia" w:hint="eastAsia"/>
          <w:b/>
          <w:lang w:eastAsia="zh-CN"/>
        </w:rPr>
        <w:t>ing for LP-WUS</w:t>
      </w:r>
      <w:r w:rsidRPr="005B5E2F">
        <w:rPr>
          <w:rFonts w:eastAsiaTheme="minorEastAsia" w:hint="eastAsia"/>
          <w:b/>
          <w:lang w:eastAsia="zh-CN"/>
        </w:rPr>
        <w:t>, similar form</w:t>
      </w:r>
      <w:r>
        <w:rPr>
          <w:rFonts w:eastAsiaTheme="minorEastAsia" w:hint="eastAsia"/>
          <w:b/>
          <w:lang w:eastAsia="zh-CN"/>
        </w:rPr>
        <w:t>u</w:t>
      </w:r>
      <w:r w:rsidRPr="005B5E2F">
        <w:rPr>
          <w:rFonts w:eastAsiaTheme="minorEastAsia" w:hint="eastAsia"/>
          <w:b/>
          <w:lang w:eastAsia="zh-CN"/>
        </w:rPr>
        <w:t>l</w:t>
      </w:r>
      <w:r>
        <w:rPr>
          <w:rFonts w:eastAsiaTheme="minorEastAsia" w:hint="eastAsia"/>
          <w:b/>
          <w:lang w:eastAsia="zh-CN"/>
        </w:rPr>
        <w:t>a</w:t>
      </w:r>
      <w:r w:rsidRPr="005B5E2F">
        <w:rPr>
          <w:rFonts w:eastAsiaTheme="minorEastAsia" w:hint="eastAsia"/>
          <w:b/>
          <w:lang w:eastAsia="zh-CN"/>
        </w:rPr>
        <w:t xml:space="preserve"> for PEI</w:t>
      </w:r>
      <w:r w:rsidRPr="005B5E2F">
        <w:rPr>
          <w:rFonts w:eastAsiaTheme="minorEastAsia"/>
          <w:b/>
          <w:lang w:eastAsia="zh-CN"/>
        </w:rPr>
        <w:t xml:space="preserve"> subgrouping</w:t>
      </w:r>
      <w:r w:rsidRPr="005B5E2F">
        <w:rPr>
          <w:rFonts w:eastAsiaTheme="minorEastAsia" w:hint="eastAsia"/>
          <w:b/>
          <w:lang w:eastAsia="zh-CN"/>
        </w:rPr>
        <w:t xml:space="preserve"> is reused</w:t>
      </w:r>
      <w:r w:rsidRPr="005B5E2F">
        <w:rPr>
          <w:rFonts w:eastAsiaTheme="minorEastAsia"/>
          <w:b/>
          <w:lang w:eastAsia="zh-CN"/>
        </w:rPr>
        <w:t>, i.e</w:t>
      </w:r>
      <w:proofErr w:type="gramStart"/>
      <w:r w:rsidRPr="005B5E2F">
        <w:rPr>
          <w:rFonts w:eastAsiaTheme="minorEastAsia"/>
          <w:b/>
          <w:lang w:eastAsia="zh-CN"/>
        </w:rPr>
        <w:t>.,</w:t>
      </w:r>
      <w:proofErr w:type="gramEnd"/>
    </w:p>
    <w:p w14:paraId="5A23E501" w14:textId="77777777" w:rsidR="00DB14B4" w:rsidRPr="005B5E2F" w:rsidRDefault="00DB14B4" w:rsidP="00DB14B4">
      <w:pPr>
        <w:pStyle w:val="a1"/>
        <w:spacing w:after="180"/>
        <w:jc w:val="left"/>
        <w:rPr>
          <w:rFonts w:eastAsiaTheme="minorEastAsia"/>
          <w:b/>
          <w:lang w:eastAsia="zh-CN"/>
        </w:rPr>
      </w:pPr>
      <w:proofErr w:type="spellStart"/>
      <w:r w:rsidRPr="005B5E2F">
        <w:rPr>
          <w:rFonts w:eastAsiaTheme="minorEastAsia"/>
          <w:b/>
          <w:lang w:eastAsia="zh-CN"/>
        </w:rPr>
        <w:t>SubgroupID</w:t>
      </w:r>
      <w:proofErr w:type="spellEnd"/>
      <w:r w:rsidRPr="005B5E2F">
        <w:rPr>
          <w:rFonts w:eastAsiaTheme="minorEastAsia"/>
          <w:b/>
          <w:lang w:eastAsia="zh-CN"/>
        </w:rPr>
        <w:t xml:space="preserve"> = (floor</w:t>
      </w:r>
      <w:r w:rsidRPr="005B5E2F">
        <w:rPr>
          <w:rFonts w:eastAsiaTheme="minorEastAsia" w:hint="eastAsia"/>
          <w:b/>
          <w:lang w:eastAsia="zh-CN"/>
        </w:rPr>
        <w:t xml:space="preserve"> </w:t>
      </w:r>
      <w:r w:rsidRPr="005B5E2F">
        <w:rPr>
          <w:rFonts w:eastAsiaTheme="minorEastAsia"/>
          <w:b/>
          <w:lang w:eastAsia="zh-CN"/>
        </w:rPr>
        <w:t>(UE_ID</w:t>
      </w:r>
      <w:proofErr w:type="gramStart"/>
      <w:r w:rsidRPr="005B5E2F">
        <w:rPr>
          <w:rFonts w:eastAsiaTheme="minorEastAsia"/>
          <w:b/>
          <w:lang w:eastAsia="zh-CN"/>
        </w:rPr>
        <w:t>/(</w:t>
      </w:r>
      <w:proofErr w:type="gramEnd"/>
      <w:r w:rsidRPr="005B5E2F">
        <w:rPr>
          <w:rFonts w:eastAsiaTheme="minorEastAsia"/>
          <w:b/>
          <w:lang w:eastAsia="zh-CN"/>
        </w:rPr>
        <w:t xml:space="preserve">N*Ns)) mod </w:t>
      </w:r>
      <w:proofErr w:type="spellStart"/>
      <w:r w:rsidRPr="005B5E2F">
        <w:rPr>
          <w:rFonts w:eastAsiaTheme="minorEastAsia"/>
          <w:b/>
          <w:lang w:eastAsia="zh-CN"/>
        </w:rPr>
        <w:t>subgroupsNumForUEID</w:t>
      </w:r>
      <w:r>
        <w:rPr>
          <w:rFonts w:eastAsiaTheme="minorEastAsia" w:hint="eastAsia"/>
          <w:b/>
          <w:lang w:eastAsia="zh-CN"/>
        </w:rPr>
        <w:t>_</w:t>
      </w:r>
      <w:r w:rsidRPr="00DC4097">
        <w:rPr>
          <w:rFonts w:eastAsiaTheme="minorEastAsia" w:hint="eastAsia"/>
          <w:b/>
          <w:color w:val="FF0000"/>
          <w:lang w:eastAsia="zh-CN"/>
        </w:rPr>
        <w:t>LP</w:t>
      </w:r>
      <w:proofErr w:type="spellEnd"/>
      <w:r w:rsidRPr="005B5E2F">
        <w:rPr>
          <w:rFonts w:eastAsiaTheme="minorEastAsia"/>
          <w:b/>
          <w:lang w:eastAsia="zh-CN"/>
        </w:rPr>
        <w:t>) + (</w:t>
      </w:r>
      <w:proofErr w:type="spellStart"/>
      <w:r w:rsidRPr="005B5E2F">
        <w:rPr>
          <w:rFonts w:eastAsiaTheme="minorEastAsia"/>
          <w:b/>
          <w:lang w:eastAsia="zh-CN"/>
        </w:rPr>
        <w:t>subgroupsNumPerPO</w:t>
      </w:r>
      <w:r>
        <w:rPr>
          <w:rFonts w:eastAsiaTheme="minorEastAsia" w:hint="eastAsia"/>
          <w:b/>
          <w:lang w:eastAsia="zh-CN"/>
        </w:rPr>
        <w:t>_</w:t>
      </w:r>
      <w:r w:rsidRPr="00DC4097">
        <w:rPr>
          <w:rFonts w:eastAsiaTheme="minorEastAsia" w:hint="eastAsia"/>
          <w:b/>
          <w:color w:val="FF0000"/>
          <w:lang w:eastAsia="zh-CN"/>
        </w:rPr>
        <w:t>LP</w:t>
      </w:r>
      <w:proofErr w:type="spellEnd"/>
      <w:r w:rsidRPr="005B5E2F">
        <w:rPr>
          <w:rFonts w:eastAsiaTheme="minorEastAsia"/>
          <w:b/>
          <w:lang w:eastAsia="zh-CN"/>
        </w:rPr>
        <w:t xml:space="preserve"> – </w:t>
      </w:r>
      <w:proofErr w:type="spellStart"/>
      <w:r w:rsidRPr="005B5E2F">
        <w:rPr>
          <w:rFonts w:eastAsiaTheme="minorEastAsia"/>
          <w:b/>
          <w:lang w:eastAsia="zh-CN"/>
        </w:rPr>
        <w:t>subgroupsNumForUEID</w:t>
      </w:r>
      <w:r>
        <w:rPr>
          <w:rFonts w:eastAsiaTheme="minorEastAsia" w:hint="eastAsia"/>
          <w:b/>
          <w:lang w:eastAsia="zh-CN"/>
        </w:rPr>
        <w:t>_</w:t>
      </w:r>
      <w:r w:rsidRPr="00DC4097">
        <w:rPr>
          <w:rFonts w:eastAsiaTheme="minorEastAsia" w:hint="eastAsia"/>
          <w:b/>
          <w:color w:val="FF0000"/>
          <w:lang w:eastAsia="zh-CN"/>
        </w:rPr>
        <w:t>LP</w:t>
      </w:r>
      <w:proofErr w:type="spellEnd"/>
      <w:r w:rsidRPr="005B5E2F">
        <w:rPr>
          <w:rFonts w:eastAsiaTheme="minorEastAsia"/>
          <w:b/>
          <w:lang w:eastAsia="zh-CN"/>
        </w:rPr>
        <w:t>), where</w:t>
      </w:r>
    </w:p>
    <w:p w14:paraId="2E1538EC" w14:textId="2EDCDDA0" w:rsidR="00DB14B4" w:rsidRPr="00E6728F" w:rsidRDefault="00DB14B4" w:rsidP="00B263CF">
      <w:pPr>
        <w:pStyle w:val="a1"/>
        <w:spacing w:after="180"/>
        <w:ind w:firstLine="400"/>
        <w:jc w:val="left"/>
        <w:rPr>
          <w:rFonts w:eastAsiaTheme="minorEastAsia"/>
          <w:b/>
          <w:lang w:eastAsia="zh-CN"/>
        </w:rPr>
      </w:pPr>
      <w:r w:rsidRPr="005B5E2F">
        <w:rPr>
          <w:rFonts w:eastAsiaTheme="minorEastAsia"/>
          <w:b/>
          <w:lang w:eastAsia="zh-CN"/>
        </w:rPr>
        <w:t xml:space="preserve">UE_ID </w:t>
      </w:r>
      <w:r w:rsidRPr="005B5E2F">
        <w:rPr>
          <w:rFonts w:eastAsiaTheme="minorEastAsia" w:hint="eastAsia"/>
          <w:b/>
          <w:lang w:eastAsia="zh-CN"/>
        </w:rPr>
        <w:t xml:space="preserve">is related to </w:t>
      </w:r>
      <w:r w:rsidRPr="005B5E2F">
        <w:rPr>
          <w:rFonts w:eastAsiaTheme="minorEastAsia"/>
          <w:b/>
          <w:lang w:eastAsia="zh-CN"/>
        </w:rPr>
        <w:t>5G-S-TMSI</w:t>
      </w:r>
      <w:r w:rsidRPr="005B5E2F">
        <w:rPr>
          <w:rFonts w:eastAsiaTheme="minorEastAsia" w:hint="eastAsia"/>
          <w:b/>
          <w:lang w:eastAsia="zh-CN"/>
        </w:rPr>
        <w:t xml:space="preserve">, </w:t>
      </w:r>
      <w:r w:rsidR="00E6728F">
        <w:rPr>
          <w:rFonts w:eastAsiaTheme="minorEastAsia" w:hint="eastAsia"/>
          <w:b/>
          <w:lang w:eastAsia="zh-CN"/>
        </w:rPr>
        <w:t>detail FFS,</w:t>
      </w:r>
    </w:p>
    <w:p w14:paraId="7F357C3D" w14:textId="27A0E973" w:rsidR="00DB14B4" w:rsidRPr="005B5E2F" w:rsidRDefault="00DB14B4" w:rsidP="00B263CF">
      <w:pPr>
        <w:pStyle w:val="a1"/>
        <w:spacing w:after="180"/>
        <w:ind w:firstLine="400"/>
        <w:jc w:val="left"/>
        <w:rPr>
          <w:rFonts w:eastAsiaTheme="minorEastAsia"/>
          <w:b/>
          <w:lang w:eastAsia="zh-CN"/>
        </w:rPr>
      </w:pPr>
      <w:r w:rsidRPr="005B5E2F">
        <w:rPr>
          <w:rFonts w:eastAsiaTheme="minorEastAsia" w:hint="eastAsia"/>
          <w:b/>
          <w:lang w:eastAsia="zh-CN"/>
        </w:rPr>
        <w:t>N is the number of total paging frames in DRX cycle,</w:t>
      </w:r>
    </w:p>
    <w:p w14:paraId="41EC2D71" w14:textId="77777777" w:rsidR="00DB14B4" w:rsidRPr="005B5E2F" w:rsidRDefault="00DB14B4" w:rsidP="00B263CF">
      <w:pPr>
        <w:pStyle w:val="a1"/>
        <w:spacing w:after="180"/>
        <w:ind w:firstLine="400"/>
        <w:jc w:val="left"/>
        <w:rPr>
          <w:rFonts w:eastAsiaTheme="minorEastAsia"/>
          <w:b/>
          <w:lang w:eastAsia="zh-CN"/>
        </w:rPr>
      </w:pPr>
      <w:r w:rsidRPr="005B5E2F">
        <w:rPr>
          <w:rFonts w:eastAsiaTheme="minorEastAsia" w:hint="eastAsia"/>
          <w:b/>
          <w:lang w:eastAsia="zh-CN"/>
        </w:rPr>
        <w:t xml:space="preserve">Ns is the number of the PO for a PF, </w:t>
      </w:r>
    </w:p>
    <w:p w14:paraId="1A467C9C" w14:textId="2B98353F" w:rsidR="00DB14B4" w:rsidRPr="00B263CF" w:rsidRDefault="00DB14B4" w:rsidP="00B263CF">
      <w:pPr>
        <w:pStyle w:val="a1"/>
        <w:spacing w:after="180"/>
        <w:ind w:firstLine="400"/>
        <w:jc w:val="left"/>
        <w:rPr>
          <w:rFonts w:eastAsiaTheme="minorEastAsia"/>
          <w:b/>
        </w:rPr>
      </w:pPr>
      <w:proofErr w:type="spellStart"/>
      <w:proofErr w:type="gramStart"/>
      <w:r w:rsidRPr="005B5E2F">
        <w:rPr>
          <w:rFonts w:eastAsiaTheme="minorEastAsia"/>
          <w:b/>
          <w:lang w:eastAsia="zh-CN"/>
        </w:rPr>
        <w:t>subgroupsNumForUEID</w:t>
      </w:r>
      <w:r>
        <w:rPr>
          <w:rFonts w:eastAsiaTheme="minorEastAsia" w:hint="eastAsia"/>
          <w:b/>
          <w:lang w:eastAsia="zh-CN"/>
        </w:rPr>
        <w:t>_</w:t>
      </w:r>
      <w:r w:rsidRPr="00DC4097">
        <w:rPr>
          <w:rFonts w:eastAsiaTheme="minorEastAsia" w:hint="eastAsia"/>
          <w:b/>
          <w:color w:val="FF0000"/>
          <w:lang w:eastAsia="zh-CN"/>
        </w:rPr>
        <w:t>LP</w:t>
      </w:r>
      <w:proofErr w:type="spellEnd"/>
      <w:proofErr w:type="gramEnd"/>
      <w:r w:rsidRPr="005B5E2F">
        <w:rPr>
          <w:rFonts w:eastAsiaTheme="minorEastAsia"/>
          <w:b/>
          <w:lang w:eastAsia="zh-CN"/>
        </w:rPr>
        <w:t xml:space="preserve"> and </w:t>
      </w:r>
      <w:proofErr w:type="spellStart"/>
      <w:r w:rsidRPr="005B5E2F">
        <w:rPr>
          <w:rFonts w:eastAsiaTheme="minorEastAsia"/>
          <w:b/>
          <w:lang w:eastAsia="zh-CN"/>
        </w:rPr>
        <w:t>subgroupsNumPerPO</w:t>
      </w:r>
      <w:r>
        <w:rPr>
          <w:rFonts w:eastAsiaTheme="minorEastAsia" w:hint="eastAsia"/>
          <w:b/>
          <w:lang w:eastAsia="zh-CN"/>
        </w:rPr>
        <w:t>_</w:t>
      </w:r>
      <w:r w:rsidRPr="00DC4097">
        <w:rPr>
          <w:rFonts w:eastAsiaTheme="minorEastAsia" w:hint="eastAsia"/>
          <w:b/>
          <w:color w:val="FF0000"/>
          <w:lang w:eastAsia="zh-CN"/>
        </w:rPr>
        <w:t>LP</w:t>
      </w:r>
      <w:proofErr w:type="spellEnd"/>
      <w:r w:rsidRPr="005B5E2F">
        <w:rPr>
          <w:rFonts w:eastAsiaTheme="minorEastAsia" w:hint="eastAsia"/>
          <w:b/>
          <w:lang w:eastAsia="zh-CN"/>
        </w:rPr>
        <w:t xml:space="preserve"> </w:t>
      </w:r>
      <w:r w:rsidRPr="005B5E2F">
        <w:rPr>
          <w:rFonts w:eastAsiaTheme="minorEastAsia"/>
          <w:b/>
          <w:lang w:eastAsia="zh-CN"/>
        </w:rPr>
        <w:t>are</w:t>
      </w:r>
      <w:r w:rsidRPr="005B5E2F">
        <w:rPr>
          <w:rFonts w:eastAsiaTheme="minorEastAsia" w:hint="eastAsia"/>
          <w:b/>
          <w:lang w:eastAsia="zh-CN"/>
        </w:rPr>
        <w:t xml:space="preserve"> the</w:t>
      </w:r>
      <w:r w:rsidRPr="005B5E2F">
        <w:rPr>
          <w:rFonts w:eastAsiaTheme="minorEastAsia"/>
          <w:b/>
          <w:lang w:eastAsia="zh-CN"/>
        </w:rPr>
        <w:t xml:space="preserve"> subgroup</w:t>
      </w:r>
      <w:r w:rsidRPr="005B5E2F">
        <w:rPr>
          <w:rFonts w:eastAsiaTheme="minorEastAsia" w:hint="eastAsia"/>
          <w:b/>
          <w:lang w:eastAsia="zh-CN"/>
        </w:rPr>
        <w:t xml:space="preserve"> number for UE_ID based subgrouping for LP-WUS and </w:t>
      </w:r>
      <w:r w:rsidRPr="005B5E2F">
        <w:rPr>
          <w:rFonts w:eastAsiaTheme="minorEastAsia"/>
          <w:b/>
          <w:lang w:eastAsia="zh-CN"/>
        </w:rPr>
        <w:t xml:space="preserve">the </w:t>
      </w:r>
      <w:r w:rsidRPr="005B5E2F">
        <w:rPr>
          <w:rFonts w:eastAsiaTheme="minorEastAsia" w:hint="eastAsia"/>
          <w:b/>
          <w:lang w:eastAsia="zh-CN"/>
        </w:rPr>
        <w:t xml:space="preserve">total </w:t>
      </w:r>
      <w:r w:rsidRPr="005B5E2F">
        <w:rPr>
          <w:rFonts w:eastAsiaTheme="minorEastAsia"/>
          <w:b/>
          <w:lang w:eastAsia="zh-CN"/>
        </w:rPr>
        <w:t xml:space="preserve">subgroup </w:t>
      </w:r>
      <w:r w:rsidRPr="005B5E2F">
        <w:rPr>
          <w:rFonts w:eastAsiaTheme="minorEastAsia" w:hint="eastAsia"/>
          <w:b/>
          <w:lang w:eastAsia="zh-CN"/>
        </w:rPr>
        <w:t>number for LP-WUS</w:t>
      </w:r>
      <w:r w:rsidRPr="005B5E2F">
        <w:rPr>
          <w:rFonts w:eastAsiaTheme="minorEastAsia"/>
          <w:b/>
          <w:lang w:eastAsia="zh-CN"/>
        </w:rPr>
        <w:t xml:space="preserve">, </w:t>
      </w:r>
      <w:r w:rsidRPr="005B5E2F">
        <w:rPr>
          <w:rFonts w:eastAsiaTheme="minorEastAsia" w:hint="eastAsia"/>
          <w:b/>
          <w:lang w:eastAsia="zh-CN"/>
        </w:rPr>
        <w:t>respectively.</w:t>
      </w:r>
    </w:p>
    <w:p w14:paraId="3CE70B03" w14:textId="21310EE4" w:rsidR="00335C43" w:rsidRPr="00335C43" w:rsidRDefault="00335C43" w:rsidP="009B1CC5">
      <w:pPr>
        <w:pStyle w:val="3"/>
        <w:numPr>
          <w:ilvl w:val="0"/>
          <w:numId w:val="0"/>
        </w:numPr>
        <w:ind w:left="1304" w:hanging="1304"/>
        <w:rPr>
          <w:rFonts w:eastAsiaTheme="minorEastAsia"/>
          <w:lang w:eastAsia="zh-CN"/>
        </w:rPr>
      </w:pPr>
      <w:r w:rsidRPr="009D32D8">
        <w:rPr>
          <w:rFonts w:hint="eastAsia"/>
          <w:b w:val="0"/>
          <w:sz w:val="20"/>
          <w:szCs w:val="20"/>
          <w:lang w:eastAsia="zh-CN"/>
        </w:rPr>
        <w:t>2.</w:t>
      </w:r>
      <w:r w:rsidR="00DB14B4">
        <w:rPr>
          <w:rFonts w:eastAsiaTheme="minorEastAsia" w:hint="eastAsia"/>
          <w:b w:val="0"/>
          <w:sz w:val="20"/>
          <w:szCs w:val="20"/>
          <w:lang w:eastAsia="zh-CN"/>
        </w:rPr>
        <w:t>1</w:t>
      </w:r>
      <w:r w:rsidRPr="009D32D8">
        <w:rPr>
          <w:rFonts w:hint="eastAsia"/>
          <w:b w:val="0"/>
          <w:sz w:val="20"/>
          <w:szCs w:val="20"/>
          <w:lang w:eastAsia="zh-CN"/>
        </w:rPr>
        <w:t>.</w:t>
      </w:r>
      <w:r w:rsidR="00DB14B4">
        <w:rPr>
          <w:rFonts w:eastAsiaTheme="minorEastAsia" w:hint="eastAsia"/>
          <w:b w:val="0"/>
          <w:sz w:val="20"/>
          <w:szCs w:val="20"/>
          <w:lang w:eastAsia="zh-CN"/>
        </w:rPr>
        <w:t>2</w:t>
      </w:r>
      <w:r w:rsidR="00C2169B">
        <w:rPr>
          <w:rFonts w:eastAsiaTheme="minorEastAsia" w:hint="eastAsia"/>
          <w:b w:val="0"/>
          <w:sz w:val="20"/>
          <w:szCs w:val="20"/>
          <w:lang w:eastAsia="zh-CN"/>
        </w:rPr>
        <w:t xml:space="preserve"> </w:t>
      </w:r>
      <w:r w:rsidR="00A236FC">
        <w:rPr>
          <w:rFonts w:eastAsiaTheme="minorEastAsia" w:hint="eastAsia"/>
          <w:b w:val="0"/>
          <w:sz w:val="20"/>
          <w:szCs w:val="20"/>
          <w:lang w:eastAsia="zh-CN"/>
        </w:rPr>
        <w:t>Association between LP-WUS subgrouping and PEI subgrouping</w:t>
      </w:r>
    </w:p>
    <w:p w14:paraId="069E39E0" w14:textId="0CE23BF4" w:rsidR="00C43C95" w:rsidRDefault="00C43C95" w:rsidP="00A033CB">
      <w:pPr>
        <w:pStyle w:val="a1"/>
        <w:spacing w:after="180"/>
        <w:rPr>
          <w:rFonts w:eastAsiaTheme="minorEastAsia"/>
          <w:szCs w:val="14"/>
          <w:lang w:eastAsia="zh-CN"/>
        </w:rPr>
      </w:pPr>
      <w:r>
        <w:rPr>
          <w:rFonts w:eastAsiaTheme="minorEastAsia" w:hint="eastAsia"/>
          <w:lang w:eastAsia="zh-CN"/>
        </w:rPr>
        <w:t xml:space="preserve">RAN1 </w:t>
      </w:r>
      <w:r w:rsidR="00300560">
        <w:rPr>
          <w:rFonts w:eastAsiaTheme="minorEastAsia" w:hint="eastAsia"/>
          <w:lang w:eastAsia="zh-CN"/>
        </w:rPr>
        <w:t xml:space="preserve">has </w:t>
      </w:r>
      <w:r>
        <w:rPr>
          <w:rFonts w:eastAsiaTheme="minorEastAsia" w:hint="eastAsia"/>
          <w:lang w:eastAsia="zh-CN"/>
        </w:rPr>
        <w:t xml:space="preserve">agreed it is up to UE implementation </w:t>
      </w:r>
      <w:r w:rsidRPr="00872B47">
        <w:rPr>
          <w:szCs w:val="14"/>
        </w:rPr>
        <w:t>whether to monitor PEI or not</w:t>
      </w:r>
      <w:r>
        <w:rPr>
          <w:rFonts w:eastAsiaTheme="minorEastAsia" w:hint="eastAsia"/>
          <w:szCs w:val="14"/>
          <w:lang w:eastAsia="zh-CN"/>
        </w:rPr>
        <w:t xml:space="preserve"> </w:t>
      </w:r>
      <w:r w:rsidRPr="00872B47">
        <w:rPr>
          <w:szCs w:val="14"/>
        </w:rPr>
        <w:t>after the UE receives LP-WUS indicating wake-up</w:t>
      </w:r>
      <w:r>
        <w:rPr>
          <w:rFonts w:eastAsiaTheme="minorEastAsia" w:hint="eastAsia"/>
          <w:szCs w:val="14"/>
          <w:lang w:eastAsia="zh-CN"/>
        </w:rPr>
        <w:t>. In this section, we would like to further clarify the association between LP-WUS subgrouping and PEI subgrouping.</w:t>
      </w:r>
    </w:p>
    <w:p w14:paraId="7F1EFA4C" w14:textId="77777777" w:rsidR="00C43C95" w:rsidRDefault="005E3D36" w:rsidP="00A033CB">
      <w:pPr>
        <w:pStyle w:val="a1"/>
        <w:spacing w:after="180"/>
        <w:rPr>
          <w:rFonts w:eastAsiaTheme="minorEastAsia"/>
          <w:szCs w:val="14"/>
          <w:lang w:eastAsia="zh-CN"/>
        </w:rPr>
      </w:pPr>
      <w:r>
        <w:rPr>
          <w:rFonts w:eastAsiaTheme="minorEastAsia" w:hint="eastAsia"/>
          <w:szCs w:val="14"/>
          <w:lang w:eastAsia="zh-CN"/>
        </w:rPr>
        <w:t>I</w:t>
      </w:r>
      <w:r w:rsidR="00C43C95">
        <w:rPr>
          <w:rFonts w:eastAsiaTheme="minorEastAsia" w:hint="eastAsia"/>
          <w:szCs w:val="14"/>
          <w:lang w:eastAsia="zh-CN"/>
        </w:rPr>
        <w:t xml:space="preserve">t is useless </w:t>
      </w:r>
      <w:r w:rsidR="00FA4B5E">
        <w:rPr>
          <w:rFonts w:eastAsiaTheme="minorEastAsia" w:hint="eastAsia"/>
          <w:szCs w:val="14"/>
          <w:lang w:eastAsia="zh-CN"/>
        </w:rPr>
        <w:t xml:space="preserve">for paging false alarm reduction </w:t>
      </w:r>
      <w:r w:rsidR="00C43C95">
        <w:rPr>
          <w:rFonts w:eastAsiaTheme="minorEastAsia" w:hint="eastAsia"/>
          <w:szCs w:val="14"/>
          <w:lang w:eastAsia="zh-CN"/>
        </w:rPr>
        <w:t>to ensure different subgrouping IDs for LP-WUS and PEI are assigned for one UE. For example: For both UE1 and UE2</w:t>
      </w:r>
      <w:r w:rsidR="004D3AD2">
        <w:rPr>
          <w:rFonts w:eastAsiaTheme="minorEastAsia" w:hint="eastAsia"/>
          <w:szCs w:val="14"/>
          <w:lang w:eastAsia="zh-CN"/>
        </w:rPr>
        <w:t xml:space="preserve"> which are grouped into the same subgroup</w:t>
      </w:r>
      <w:r w:rsidR="00C43C95">
        <w:rPr>
          <w:rFonts w:eastAsiaTheme="minorEastAsia" w:hint="eastAsia"/>
          <w:szCs w:val="14"/>
          <w:lang w:eastAsia="zh-CN"/>
        </w:rPr>
        <w:t xml:space="preserve">, CN subgrouping ID for LP-WUS is 1 while CN subgrouping ID for PEI is 2. </w:t>
      </w:r>
      <w:r w:rsidR="00A64CE1">
        <w:rPr>
          <w:rFonts w:eastAsiaTheme="minorEastAsia" w:hint="eastAsia"/>
          <w:szCs w:val="14"/>
          <w:lang w:eastAsia="zh-CN"/>
        </w:rPr>
        <w:t xml:space="preserve">When UE1 is paged, UE2 will be waken-up to receive LP-WUS, PEI and associated PO. Further </w:t>
      </w:r>
      <w:r w:rsidR="00A64CE1">
        <w:rPr>
          <w:rFonts w:eastAsiaTheme="minorEastAsia"/>
          <w:szCs w:val="14"/>
          <w:lang w:eastAsia="zh-CN"/>
        </w:rPr>
        <w:t>reducing</w:t>
      </w:r>
      <w:r w:rsidR="00A64CE1">
        <w:rPr>
          <w:rFonts w:eastAsiaTheme="minorEastAsia" w:hint="eastAsia"/>
          <w:szCs w:val="14"/>
          <w:lang w:eastAsia="zh-CN"/>
        </w:rPr>
        <w:t xml:space="preserve"> paging false alarm </w:t>
      </w:r>
      <w:r w:rsidR="002D747B">
        <w:rPr>
          <w:rFonts w:eastAsiaTheme="minorEastAsia" w:hint="eastAsia"/>
          <w:szCs w:val="14"/>
          <w:lang w:eastAsia="zh-CN"/>
        </w:rPr>
        <w:t xml:space="preserve">rate </w:t>
      </w:r>
      <w:r w:rsidR="00A64CE1">
        <w:rPr>
          <w:rFonts w:eastAsiaTheme="minorEastAsia" w:hint="eastAsia"/>
          <w:szCs w:val="14"/>
          <w:lang w:eastAsia="zh-CN"/>
        </w:rPr>
        <w:t xml:space="preserve">is not achieved via PEI monitoring after LP-WUS. But if </w:t>
      </w:r>
      <w:r w:rsidR="002D747B">
        <w:rPr>
          <w:rFonts w:eastAsiaTheme="minorEastAsia" w:hint="eastAsia"/>
          <w:szCs w:val="14"/>
          <w:lang w:eastAsia="zh-CN"/>
        </w:rPr>
        <w:t xml:space="preserve">UEs belong to the same LP-WUS subgrouping are assigned to different PEI subgroupings, further paging false alarm rate can be reduced. For example: For UE1, UE2 and UE3, CN subgrouping ID of LP-WUS is 1. And for PEI subgrouping, UE1 is assigned with CN subgrouping ID 2 while the CN subgrouping ID of PEI for UE2 and UE3 is 1. When UE1 is paged, both UE2 and UE3 will not be </w:t>
      </w:r>
      <w:proofErr w:type="gramStart"/>
      <w:r w:rsidR="002D747B">
        <w:rPr>
          <w:rFonts w:eastAsiaTheme="minorEastAsia" w:hint="eastAsia"/>
          <w:szCs w:val="14"/>
          <w:lang w:eastAsia="zh-CN"/>
        </w:rPr>
        <w:t>waken-</w:t>
      </w:r>
      <w:proofErr w:type="gramEnd"/>
      <w:r w:rsidR="002D747B">
        <w:rPr>
          <w:rFonts w:eastAsiaTheme="minorEastAsia" w:hint="eastAsia"/>
          <w:szCs w:val="14"/>
          <w:lang w:eastAsia="zh-CN"/>
        </w:rPr>
        <w:t xml:space="preserve">up to receive associated PO after monitoring PEI. </w:t>
      </w:r>
      <w:r w:rsidR="008665EC">
        <w:rPr>
          <w:rFonts w:eastAsiaTheme="minorEastAsia" w:hint="eastAsia"/>
          <w:szCs w:val="14"/>
          <w:lang w:eastAsia="zh-CN"/>
        </w:rPr>
        <w:t>When UE2 is paged, UE1 will not be waken-up to receive associated PO</w:t>
      </w:r>
      <w:r w:rsidR="00BB3B44">
        <w:rPr>
          <w:rFonts w:eastAsiaTheme="minorEastAsia" w:hint="eastAsia"/>
          <w:szCs w:val="14"/>
          <w:lang w:eastAsia="zh-CN"/>
        </w:rPr>
        <w:t xml:space="preserve"> after monitoring PEI while UE3 will be waken-up to receive associated PO after monitoring PEI. </w:t>
      </w:r>
      <w:r w:rsidR="008665EC">
        <w:rPr>
          <w:rFonts w:eastAsiaTheme="minorEastAsia" w:hint="eastAsia"/>
          <w:szCs w:val="14"/>
          <w:lang w:eastAsia="zh-CN"/>
        </w:rPr>
        <w:t>Paging false alarm rate can be reduced.</w:t>
      </w:r>
    </w:p>
    <w:p w14:paraId="44E92662" w14:textId="12AC52B2" w:rsidR="00BB3B44" w:rsidRPr="00BB3B44" w:rsidRDefault="00BB3B44" w:rsidP="002D747B">
      <w:pPr>
        <w:pStyle w:val="a1"/>
        <w:spacing w:after="180"/>
        <w:rPr>
          <w:rFonts w:eastAsiaTheme="minorEastAsia"/>
          <w:b/>
          <w:szCs w:val="14"/>
          <w:lang w:eastAsia="zh-CN"/>
        </w:rPr>
      </w:pPr>
      <w:r w:rsidRPr="00BB3B44">
        <w:rPr>
          <w:rFonts w:eastAsiaTheme="minorEastAsia" w:hint="eastAsia"/>
          <w:b/>
          <w:szCs w:val="14"/>
          <w:lang w:eastAsia="zh-CN"/>
        </w:rPr>
        <w:lastRenderedPageBreak/>
        <w:t xml:space="preserve">Observation </w:t>
      </w:r>
      <w:r w:rsidR="004F3876">
        <w:rPr>
          <w:rFonts w:eastAsiaTheme="minorEastAsia" w:hint="eastAsia"/>
          <w:b/>
          <w:szCs w:val="14"/>
          <w:lang w:eastAsia="zh-CN"/>
        </w:rPr>
        <w:t>1</w:t>
      </w:r>
      <w:r w:rsidRPr="00BB3B44">
        <w:rPr>
          <w:rFonts w:eastAsiaTheme="minorEastAsia" w:hint="eastAsia"/>
          <w:b/>
          <w:szCs w:val="14"/>
          <w:lang w:eastAsia="zh-CN"/>
        </w:rPr>
        <w:t xml:space="preserve">: In order to further reduce paging false alarm rate via PEI monitoring, UEs belong to </w:t>
      </w:r>
      <w:r w:rsidRPr="00B263CF">
        <w:rPr>
          <w:rFonts w:eastAsiaTheme="minorEastAsia"/>
          <w:b/>
          <w:i/>
          <w:szCs w:val="14"/>
          <w:u w:val="single"/>
          <w:lang w:eastAsia="zh-CN"/>
        </w:rPr>
        <w:t>the same LP-WUS subgrouping</w:t>
      </w:r>
      <w:r w:rsidRPr="00BB3B44">
        <w:rPr>
          <w:rFonts w:eastAsiaTheme="minorEastAsia" w:hint="eastAsia"/>
          <w:b/>
          <w:szCs w:val="14"/>
          <w:lang w:eastAsia="zh-CN"/>
        </w:rPr>
        <w:t xml:space="preserve"> are expected to be assigned to </w:t>
      </w:r>
      <w:r w:rsidRPr="00B263CF">
        <w:rPr>
          <w:rFonts w:eastAsiaTheme="minorEastAsia"/>
          <w:b/>
          <w:i/>
          <w:szCs w:val="14"/>
          <w:u w:val="single"/>
          <w:lang w:eastAsia="zh-CN"/>
        </w:rPr>
        <w:t>different PEI subgroupings</w:t>
      </w:r>
      <w:r w:rsidRPr="00BB3B44">
        <w:rPr>
          <w:rFonts w:eastAsiaTheme="minorEastAsia" w:hint="eastAsia"/>
          <w:b/>
          <w:szCs w:val="14"/>
          <w:lang w:eastAsia="zh-CN"/>
        </w:rPr>
        <w:t>.</w:t>
      </w:r>
    </w:p>
    <w:p w14:paraId="3F724E13" w14:textId="77ED226B" w:rsidR="00A64CE1" w:rsidRDefault="00BB3B44" w:rsidP="00D86AD8">
      <w:pPr>
        <w:pStyle w:val="a1"/>
        <w:spacing w:after="180"/>
        <w:rPr>
          <w:rFonts w:eastAsiaTheme="minorEastAsia"/>
          <w:lang w:eastAsia="zh-CN"/>
        </w:rPr>
      </w:pPr>
      <w:r>
        <w:rPr>
          <w:rFonts w:eastAsiaTheme="minorEastAsia" w:hint="eastAsia"/>
          <w:lang w:eastAsia="zh-CN"/>
        </w:rPr>
        <w:t xml:space="preserve">With observation </w:t>
      </w:r>
      <w:r w:rsidR="00B9231F">
        <w:rPr>
          <w:rFonts w:eastAsiaTheme="minorEastAsia" w:hint="eastAsia"/>
          <w:lang w:eastAsia="zh-CN"/>
        </w:rPr>
        <w:t>1</w:t>
      </w:r>
      <w:r>
        <w:rPr>
          <w:rFonts w:eastAsiaTheme="minorEastAsia" w:hint="eastAsia"/>
          <w:lang w:eastAsia="zh-CN"/>
        </w:rPr>
        <w:t>, there are two possible options:</w:t>
      </w:r>
    </w:p>
    <w:p w14:paraId="1F2A0BE4" w14:textId="6328B30C" w:rsidR="00BB3B44" w:rsidRDefault="00BB3B44" w:rsidP="00D86AD8">
      <w:pPr>
        <w:pStyle w:val="a1"/>
        <w:numPr>
          <w:ilvl w:val="0"/>
          <w:numId w:val="13"/>
        </w:numPr>
        <w:spacing w:after="180"/>
        <w:rPr>
          <w:rFonts w:eastAsiaTheme="minorEastAsia"/>
          <w:lang w:eastAsia="zh-CN"/>
        </w:rPr>
      </w:pPr>
      <w:r w:rsidRPr="009D516D">
        <w:rPr>
          <w:rFonts w:eastAsiaTheme="minorEastAsia" w:hint="eastAsia"/>
          <w:b/>
          <w:lang w:eastAsia="zh-CN"/>
        </w:rPr>
        <w:t>Option 1:</w:t>
      </w:r>
      <w:r>
        <w:rPr>
          <w:rFonts w:eastAsiaTheme="minorEastAsia" w:hint="eastAsia"/>
          <w:lang w:eastAsia="zh-CN"/>
        </w:rPr>
        <w:t xml:space="preserve"> </w:t>
      </w:r>
      <w:r w:rsidRPr="00BB3B44">
        <w:rPr>
          <w:rFonts w:eastAsiaTheme="minorEastAsia" w:hint="eastAsia"/>
          <w:lang w:eastAsia="zh-CN"/>
        </w:rPr>
        <w:t xml:space="preserve">Specify </w:t>
      </w:r>
      <w:r w:rsidR="00F6724D">
        <w:rPr>
          <w:rFonts w:eastAsiaTheme="minorEastAsia" w:hint="eastAsia"/>
          <w:lang w:eastAsia="zh-CN"/>
        </w:rPr>
        <w:t xml:space="preserve">in </w:t>
      </w:r>
      <w:r w:rsidR="00F6724D">
        <w:rPr>
          <w:rFonts w:eastAsiaTheme="minorEastAsia"/>
          <w:lang w:eastAsia="zh-CN"/>
        </w:rPr>
        <w:t>the</w:t>
      </w:r>
      <w:r w:rsidR="00F6724D">
        <w:rPr>
          <w:rFonts w:eastAsiaTheme="minorEastAsia" w:hint="eastAsia"/>
          <w:lang w:eastAsia="zh-CN"/>
        </w:rPr>
        <w:t xml:space="preserve"> spec </w:t>
      </w:r>
      <w:r w:rsidR="00F02623">
        <w:rPr>
          <w:rFonts w:eastAsiaTheme="minorEastAsia" w:hint="eastAsia"/>
          <w:lang w:eastAsia="zh-CN"/>
        </w:rPr>
        <w:t>that</w:t>
      </w:r>
      <w:r w:rsidR="00F6724D">
        <w:rPr>
          <w:rFonts w:eastAsiaTheme="minorEastAsia" w:hint="eastAsia"/>
          <w:lang w:eastAsia="zh-CN"/>
        </w:rPr>
        <w:t xml:space="preserve"> </w:t>
      </w:r>
      <w:r>
        <w:rPr>
          <w:rFonts w:eastAsiaTheme="minorEastAsia" w:hint="eastAsia"/>
          <w:lang w:eastAsia="zh-CN"/>
        </w:rPr>
        <w:t xml:space="preserve">UEs </w:t>
      </w:r>
      <w:r w:rsidRPr="00BB3B44">
        <w:rPr>
          <w:rFonts w:eastAsiaTheme="minorEastAsia"/>
          <w:lang w:eastAsia="zh-CN"/>
        </w:rPr>
        <w:t>belong to the same LP-WUS subgrouping are expected to be assigned to different PEI subgroupings.</w:t>
      </w:r>
    </w:p>
    <w:p w14:paraId="002FE3DE" w14:textId="6E11477F" w:rsidR="00306F56" w:rsidRDefault="00EB17EB" w:rsidP="00D86AD8">
      <w:pPr>
        <w:pStyle w:val="a1"/>
        <w:spacing w:after="180"/>
        <w:rPr>
          <w:rFonts w:eastAsiaTheme="minorEastAsia"/>
          <w:lang w:eastAsia="zh-CN"/>
        </w:rPr>
      </w:pPr>
      <w:r>
        <w:rPr>
          <w:rFonts w:eastAsiaTheme="minorEastAsia" w:hint="eastAsia"/>
          <w:lang w:eastAsia="zh-CN"/>
        </w:rPr>
        <w:t xml:space="preserve">With this option 1, </w:t>
      </w:r>
      <w:r w:rsidR="00FA4B5E">
        <w:rPr>
          <w:rFonts w:eastAsiaTheme="minorEastAsia" w:hint="eastAsia"/>
          <w:lang w:eastAsia="zh-CN"/>
        </w:rPr>
        <w:t xml:space="preserve">the </w:t>
      </w:r>
      <w:r w:rsidR="00306F56">
        <w:rPr>
          <w:rFonts w:eastAsiaTheme="minorEastAsia" w:hint="eastAsia"/>
          <w:lang w:eastAsia="zh-CN"/>
        </w:rPr>
        <w:t>calculation</w:t>
      </w:r>
      <w:r w:rsidR="00FA4B5E">
        <w:rPr>
          <w:rFonts w:eastAsiaTheme="minorEastAsia" w:hint="eastAsia"/>
          <w:lang w:eastAsia="zh-CN"/>
        </w:rPr>
        <w:t xml:space="preserve"> for UE_ID based LP-WUS subgrouping can be different from that for UE_ID based PEI subgrouping.</w:t>
      </w:r>
      <w:r w:rsidR="00E6728F">
        <w:rPr>
          <w:rFonts w:eastAsiaTheme="minorEastAsia" w:hint="eastAsia"/>
          <w:lang w:eastAsia="zh-CN"/>
        </w:rPr>
        <w:t xml:space="preserve"> </w:t>
      </w:r>
      <w:r w:rsidR="00B9231F">
        <w:rPr>
          <w:rFonts w:eastAsiaTheme="minorEastAsia" w:hint="eastAsia"/>
          <w:lang w:eastAsia="zh-CN"/>
        </w:rPr>
        <w:t xml:space="preserve">For example: </w:t>
      </w:r>
      <w:r w:rsidR="00306F56">
        <w:rPr>
          <w:rFonts w:eastAsiaTheme="minorEastAsia" w:hint="eastAsia"/>
          <w:lang w:eastAsia="zh-CN"/>
        </w:rPr>
        <w:t xml:space="preserve">For UE_ID based LP-WUS subgrouping, the formula can be similar as that for UE_ID based PEI subgrouping. But </w:t>
      </w:r>
      <w:r w:rsidR="00487A47">
        <w:rPr>
          <w:szCs w:val="20"/>
        </w:rPr>
        <w:t>different bits in 5G-S-TMSI could be used as UE_ID for LP-WUS</w:t>
      </w:r>
      <w:r w:rsidR="00487A47">
        <w:rPr>
          <w:rFonts w:eastAsiaTheme="minorEastAsia" w:hint="eastAsia"/>
          <w:szCs w:val="20"/>
          <w:lang w:eastAsia="zh-CN"/>
        </w:rPr>
        <w:t xml:space="preserve"> subgrouping</w:t>
      </w:r>
      <w:r w:rsidR="00306F56">
        <w:rPr>
          <w:rFonts w:eastAsiaTheme="minorEastAsia" w:hint="eastAsia"/>
          <w:lang w:eastAsia="zh-CN"/>
        </w:rPr>
        <w:t xml:space="preserve">. Then </w:t>
      </w:r>
      <w:r w:rsidR="00487A47">
        <w:rPr>
          <w:rFonts w:eastAsiaTheme="minorEastAsia" w:hint="eastAsia"/>
          <w:lang w:eastAsia="zh-CN"/>
        </w:rPr>
        <w:t xml:space="preserve">UEs </w:t>
      </w:r>
      <w:r w:rsidR="00487A47" w:rsidRPr="00BB3B44">
        <w:rPr>
          <w:rFonts w:eastAsiaTheme="minorEastAsia"/>
          <w:lang w:eastAsia="zh-CN"/>
        </w:rPr>
        <w:t xml:space="preserve">belong to the same </w:t>
      </w:r>
      <w:r w:rsidR="00487A47">
        <w:rPr>
          <w:rFonts w:eastAsiaTheme="minorEastAsia" w:hint="eastAsia"/>
          <w:lang w:eastAsia="zh-CN"/>
        </w:rPr>
        <w:t>UE_ID based</w:t>
      </w:r>
      <w:r w:rsidR="00487A47" w:rsidRPr="00BB3B44">
        <w:rPr>
          <w:rFonts w:eastAsiaTheme="minorEastAsia"/>
          <w:lang w:eastAsia="zh-CN"/>
        </w:rPr>
        <w:t xml:space="preserve"> LP-WUS subgrouping </w:t>
      </w:r>
      <w:r w:rsidR="00487A47">
        <w:rPr>
          <w:rFonts w:eastAsiaTheme="minorEastAsia" w:hint="eastAsia"/>
          <w:lang w:eastAsia="zh-CN"/>
        </w:rPr>
        <w:t>may belong</w:t>
      </w:r>
      <w:r w:rsidR="00487A47" w:rsidRPr="00BB3B44">
        <w:rPr>
          <w:rFonts w:eastAsiaTheme="minorEastAsia"/>
          <w:lang w:eastAsia="zh-CN"/>
        </w:rPr>
        <w:t xml:space="preserve"> to different </w:t>
      </w:r>
      <w:r w:rsidR="00487A47">
        <w:rPr>
          <w:rFonts w:eastAsiaTheme="minorEastAsia" w:hint="eastAsia"/>
          <w:lang w:eastAsia="zh-CN"/>
        </w:rPr>
        <w:t>UE_ID based</w:t>
      </w:r>
      <w:r w:rsidR="00487A47" w:rsidRPr="00BB3B44">
        <w:rPr>
          <w:rFonts w:eastAsiaTheme="minorEastAsia"/>
          <w:lang w:eastAsia="zh-CN"/>
        </w:rPr>
        <w:t xml:space="preserve"> PEI subgroupings</w:t>
      </w:r>
      <w:r w:rsidR="00487A47">
        <w:rPr>
          <w:rFonts w:eastAsiaTheme="minorEastAsia" w:hint="eastAsia"/>
          <w:lang w:eastAsia="zh-CN"/>
        </w:rPr>
        <w:t>.</w:t>
      </w:r>
    </w:p>
    <w:p w14:paraId="48457019" w14:textId="77777777" w:rsidR="00487A47" w:rsidRDefault="00487A47" w:rsidP="00D86AD8">
      <w:pPr>
        <w:pStyle w:val="a1"/>
        <w:spacing w:after="180"/>
        <w:rPr>
          <w:rFonts w:eastAsiaTheme="minorEastAsia"/>
          <w:lang w:eastAsia="zh-CN"/>
        </w:rPr>
      </w:pPr>
      <w:r>
        <w:rPr>
          <w:rFonts w:eastAsiaTheme="minorEastAsia" w:hint="eastAsia"/>
          <w:lang w:eastAsia="zh-CN"/>
        </w:rPr>
        <w:t xml:space="preserve">For CN assigned mechanism, with the option, we need to notify SA2/CT1 that UEs </w:t>
      </w:r>
      <w:r w:rsidRPr="00BB3B44">
        <w:rPr>
          <w:rFonts w:eastAsiaTheme="minorEastAsia"/>
          <w:lang w:eastAsia="zh-CN"/>
        </w:rPr>
        <w:t xml:space="preserve">belong to the same </w:t>
      </w:r>
      <w:r>
        <w:rPr>
          <w:rFonts w:eastAsiaTheme="minorEastAsia" w:hint="eastAsia"/>
          <w:lang w:eastAsia="zh-CN"/>
        </w:rPr>
        <w:t xml:space="preserve">CN assigned </w:t>
      </w:r>
      <w:r w:rsidRPr="00BB3B44">
        <w:rPr>
          <w:rFonts w:eastAsiaTheme="minorEastAsia"/>
          <w:lang w:eastAsia="zh-CN"/>
        </w:rPr>
        <w:t xml:space="preserve">LP-WUS subgrouping are expected to be assigned to different </w:t>
      </w:r>
      <w:r>
        <w:rPr>
          <w:rFonts w:eastAsiaTheme="minorEastAsia" w:hint="eastAsia"/>
          <w:lang w:eastAsia="zh-CN"/>
        </w:rPr>
        <w:t>CN assigned</w:t>
      </w:r>
      <w:r w:rsidRPr="00BB3B44">
        <w:rPr>
          <w:rFonts w:eastAsiaTheme="minorEastAsia"/>
          <w:lang w:eastAsia="zh-CN"/>
        </w:rPr>
        <w:t xml:space="preserve"> PEI subgroupings.</w:t>
      </w:r>
      <w:r>
        <w:rPr>
          <w:rFonts w:eastAsiaTheme="minorEastAsia" w:hint="eastAsia"/>
          <w:lang w:eastAsia="zh-CN"/>
        </w:rPr>
        <w:t xml:space="preserve"> </w:t>
      </w:r>
      <w:r w:rsidR="0042328B">
        <w:rPr>
          <w:rFonts w:eastAsiaTheme="minorEastAsia" w:hint="eastAsia"/>
          <w:lang w:eastAsia="zh-CN"/>
        </w:rPr>
        <w:t>Finally,</w:t>
      </w:r>
      <w:r>
        <w:rPr>
          <w:rFonts w:eastAsiaTheme="minorEastAsia" w:hint="eastAsia"/>
          <w:lang w:eastAsia="zh-CN"/>
        </w:rPr>
        <w:t xml:space="preserve"> </w:t>
      </w:r>
      <w:r w:rsidR="0042328B">
        <w:rPr>
          <w:rFonts w:eastAsiaTheme="minorEastAsia" w:hint="eastAsia"/>
          <w:lang w:eastAsia="zh-CN"/>
        </w:rPr>
        <w:t xml:space="preserve">it is up to network implementation to ensure UEs </w:t>
      </w:r>
      <w:r w:rsidR="0042328B" w:rsidRPr="00BB3B44">
        <w:rPr>
          <w:rFonts w:eastAsiaTheme="minorEastAsia"/>
          <w:lang w:eastAsia="zh-CN"/>
        </w:rPr>
        <w:t xml:space="preserve">belong to the same </w:t>
      </w:r>
      <w:r w:rsidR="0042328B">
        <w:rPr>
          <w:rFonts w:eastAsiaTheme="minorEastAsia" w:hint="eastAsia"/>
          <w:lang w:eastAsia="zh-CN"/>
        </w:rPr>
        <w:t xml:space="preserve">CN assigned </w:t>
      </w:r>
      <w:r w:rsidR="0042328B" w:rsidRPr="00BB3B44">
        <w:rPr>
          <w:rFonts w:eastAsiaTheme="minorEastAsia"/>
          <w:lang w:eastAsia="zh-CN"/>
        </w:rPr>
        <w:t xml:space="preserve">LP-WUS subgrouping are assigned to different </w:t>
      </w:r>
      <w:r w:rsidR="0042328B">
        <w:rPr>
          <w:rFonts w:eastAsiaTheme="minorEastAsia" w:hint="eastAsia"/>
          <w:lang w:eastAsia="zh-CN"/>
        </w:rPr>
        <w:t>CN assigned</w:t>
      </w:r>
      <w:r w:rsidR="0042328B" w:rsidRPr="00BB3B44">
        <w:rPr>
          <w:rFonts w:eastAsiaTheme="minorEastAsia"/>
          <w:lang w:eastAsia="zh-CN"/>
        </w:rPr>
        <w:t xml:space="preserve"> PEI subgroupings</w:t>
      </w:r>
      <w:r w:rsidR="0042328B">
        <w:rPr>
          <w:rFonts w:eastAsiaTheme="minorEastAsia" w:hint="eastAsia"/>
          <w:lang w:eastAsia="zh-CN"/>
        </w:rPr>
        <w:t xml:space="preserve"> as much as possible</w:t>
      </w:r>
      <w:r w:rsidR="0042328B" w:rsidRPr="00BB3B44">
        <w:rPr>
          <w:rFonts w:eastAsiaTheme="minorEastAsia"/>
          <w:lang w:eastAsia="zh-CN"/>
        </w:rPr>
        <w:t>.</w:t>
      </w:r>
    </w:p>
    <w:p w14:paraId="2AEA4E9E" w14:textId="0FF10494" w:rsidR="00BB3B44" w:rsidRDefault="00BB3B44" w:rsidP="00D86AD8">
      <w:pPr>
        <w:pStyle w:val="a1"/>
        <w:numPr>
          <w:ilvl w:val="0"/>
          <w:numId w:val="13"/>
        </w:numPr>
        <w:spacing w:after="180"/>
        <w:rPr>
          <w:rFonts w:eastAsiaTheme="minorEastAsia"/>
          <w:lang w:eastAsia="zh-CN"/>
        </w:rPr>
      </w:pPr>
      <w:r w:rsidRPr="009D516D">
        <w:rPr>
          <w:rFonts w:eastAsiaTheme="minorEastAsia" w:hint="eastAsia"/>
          <w:b/>
          <w:lang w:eastAsia="zh-CN"/>
        </w:rPr>
        <w:t>Option 2:</w:t>
      </w:r>
      <w:r>
        <w:rPr>
          <w:rFonts w:eastAsiaTheme="minorEastAsia" w:hint="eastAsia"/>
          <w:lang w:eastAsia="zh-CN"/>
        </w:rPr>
        <w:t xml:space="preserve"> </w:t>
      </w:r>
      <w:r w:rsidRPr="00BB3B44">
        <w:rPr>
          <w:rFonts w:eastAsiaTheme="minorEastAsia" w:hint="eastAsia"/>
          <w:lang w:eastAsia="zh-CN"/>
        </w:rPr>
        <w:t>It is up to network implementation</w:t>
      </w:r>
      <w:r w:rsidR="006123CB">
        <w:rPr>
          <w:rFonts w:eastAsiaTheme="minorEastAsia" w:hint="eastAsia"/>
          <w:lang w:eastAsia="zh-CN"/>
        </w:rPr>
        <w:t xml:space="preserve"> </w:t>
      </w:r>
      <w:r w:rsidR="00F02623">
        <w:rPr>
          <w:rFonts w:eastAsiaTheme="minorEastAsia" w:hint="eastAsia"/>
          <w:lang w:eastAsia="zh-CN"/>
        </w:rPr>
        <w:t xml:space="preserve">that </w:t>
      </w:r>
      <w:r w:rsidR="005E3D36">
        <w:rPr>
          <w:rFonts w:eastAsiaTheme="minorEastAsia" w:hint="eastAsia"/>
          <w:lang w:eastAsia="zh-CN"/>
        </w:rPr>
        <w:t xml:space="preserve">UEs belong to </w:t>
      </w:r>
      <w:r w:rsidRPr="00BB3B44">
        <w:rPr>
          <w:rFonts w:eastAsiaTheme="minorEastAsia"/>
          <w:lang w:eastAsia="zh-CN"/>
        </w:rPr>
        <w:t>the same LP-WUS subgrouping are expected to be assigned to different PEI subgroupings</w:t>
      </w:r>
      <w:r w:rsidR="00B9231F">
        <w:rPr>
          <w:rFonts w:eastAsiaTheme="minorEastAsia" w:hint="eastAsia"/>
          <w:lang w:eastAsia="zh-CN"/>
        </w:rPr>
        <w:t xml:space="preserve">. </w:t>
      </w:r>
      <w:r w:rsidR="00F02623">
        <w:rPr>
          <w:rFonts w:eastAsiaTheme="minorEastAsia" w:hint="eastAsia"/>
          <w:lang w:eastAsia="zh-CN"/>
        </w:rPr>
        <w:t>No</w:t>
      </w:r>
      <w:r w:rsidR="00D46EA7">
        <w:rPr>
          <w:rFonts w:eastAsiaTheme="minorEastAsia" w:hint="eastAsia"/>
          <w:lang w:eastAsia="zh-CN"/>
        </w:rPr>
        <w:t xml:space="preserve"> </w:t>
      </w:r>
      <w:r w:rsidR="006123CB">
        <w:rPr>
          <w:rFonts w:eastAsiaTheme="minorEastAsia" w:hint="eastAsia"/>
          <w:lang w:eastAsia="zh-CN"/>
        </w:rPr>
        <w:t>spec</w:t>
      </w:r>
      <w:r w:rsidR="00F02623">
        <w:rPr>
          <w:rFonts w:eastAsiaTheme="minorEastAsia" w:hint="eastAsia"/>
          <w:lang w:eastAsia="zh-CN"/>
        </w:rPr>
        <w:t>ification</w:t>
      </w:r>
      <w:r w:rsidR="006123CB">
        <w:rPr>
          <w:rFonts w:eastAsiaTheme="minorEastAsia" w:hint="eastAsia"/>
          <w:lang w:eastAsia="zh-CN"/>
        </w:rPr>
        <w:t xml:space="preserve"> impact</w:t>
      </w:r>
      <w:r w:rsidR="00F02623">
        <w:rPr>
          <w:rFonts w:eastAsiaTheme="minorEastAsia" w:hint="eastAsia"/>
          <w:lang w:eastAsia="zh-CN"/>
        </w:rPr>
        <w:t xml:space="preserve"> is needed</w:t>
      </w:r>
      <w:r w:rsidR="005E3D36">
        <w:rPr>
          <w:rFonts w:eastAsiaTheme="minorEastAsia" w:hint="eastAsia"/>
          <w:lang w:eastAsia="zh-CN"/>
        </w:rPr>
        <w:t>.</w:t>
      </w:r>
    </w:p>
    <w:p w14:paraId="79D6DBF6" w14:textId="22684604" w:rsidR="00BB3B44" w:rsidRDefault="0042328B" w:rsidP="00D86AD8">
      <w:pPr>
        <w:pStyle w:val="a1"/>
        <w:spacing w:after="180"/>
        <w:rPr>
          <w:rFonts w:eastAsiaTheme="minorEastAsia"/>
          <w:lang w:eastAsia="zh-CN"/>
        </w:rPr>
      </w:pPr>
      <w:r>
        <w:rPr>
          <w:rFonts w:eastAsiaTheme="minorEastAsia" w:hint="eastAsia"/>
          <w:lang w:eastAsia="zh-CN"/>
        </w:rPr>
        <w:t xml:space="preserve">For UE_ID based LP-WUS subgrouping, the formula for UE_ID based PEI subgrouping can be reused. </w:t>
      </w:r>
      <w:r w:rsidR="009D516D">
        <w:rPr>
          <w:rFonts w:eastAsiaTheme="minorEastAsia" w:hint="eastAsia"/>
          <w:lang w:eastAsia="zh-CN"/>
        </w:rPr>
        <w:t>The network can assign different number of subgroups for UE_ID based subgrouping in a PO</w:t>
      </w:r>
      <w:r w:rsidR="000F2B57">
        <w:rPr>
          <w:rFonts w:eastAsiaTheme="minorEastAsia" w:hint="eastAsia"/>
          <w:lang w:eastAsia="zh-CN"/>
        </w:rPr>
        <w:t xml:space="preserve"> for LP-WUS and PEI</w:t>
      </w:r>
      <w:r w:rsidR="009D516D">
        <w:rPr>
          <w:rFonts w:eastAsiaTheme="minorEastAsia" w:hint="eastAsia"/>
          <w:lang w:eastAsia="zh-CN"/>
        </w:rPr>
        <w:t xml:space="preserve">. For example: </w:t>
      </w:r>
      <w:proofErr w:type="spellStart"/>
      <w:r w:rsidR="009D516D" w:rsidRPr="00B263CF">
        <w:rPr>
          <w:i/>
        </w:rPr>
        <w:t>subgroupsNumForUEID</w:t>
      </w:r>
      <w:proofErr w:type="spellEnd"/>
      <w:r w:rsidR="009D516D">
        <w:rPr>
          <w:rFonts w:eastAsiaTheme="minorEastAsia" w:hint="eastAsia"/>
          <w:lang w:eastAsia="zh-CN"/>
        </w:rPr>
        <w:t xml:space="preserve"> for PEI is 4 while the number of subgroups for UE_ID based LP-WUS subgrouping in a PO is 5. </w:t>
      </w:r>
      <w:r w:rsidR="00B9231F">
        <w:rPr>
          <w:rFonts w:eastAsiaTheme="minorEastAsia" w:hint="eastAsia"/>
          <w:lang w:eastAsia="zh-CN"/>
        </w:rPr>
        <w:t>Or if the maximum number of LP-WUS subgrouping</w:t>
      </w:r>
      <w:r w:rsidR="0097392C">
        <w:rPr>
          <w:rFonts w:eastAsiaTheme="minorEastAsia" w:hint="eastAsia"/>
          <w:lang w:eastAsia="zh-CN"/>
        </w:rPr>
        <w:t>s</w:t>
      </w:r>
      <w:r w:rsidR="00BE43DF">
        <w:rPr>
          <w:rFonts w:eastAsiaTheme="minorEastAsia" w:hint="eastAsia"/>
          <w:lang w:eastAsia="zh-CN"/>
        </w:rPr>
        <w:t xml:space="preserve"> is different from 8, UE_ID (</w:t>
      </w:r>
      <w:r w:rsidR="00BE43DF">
        <w:rPr>
          <w:lang w:eastAsia="en-GB"/>
        </w:rPr>
        <w:t>5G-S-TMSI mod X</w:t>
      </w:r>
      <w:r w:rsidR="00BE43DF">
        <w:rPr>
          <w:rFonts w:eastAsiaTheme="minorEastAsia" w:hint="eastAsia"/>
          <w:lang w:eastAsia="zh-CN"/>
        </w:rPr>
        <w:t xml:space="preserve"> ) will be different between LP-WUS subgrouping and PEI subgrouping as X is related the maximum number of subgrouping</w:t>
      </w:r>
      <w:r w:rsidR="0097392C">
        <w:rPr>
          <w:rFonts w:eastAsiaTheme="minorEastAsia" w:hint="eastAsia"/>
          <w:lang w:eastAsia="zh-CN"/>
        </w:rPr>
        <w:t>s</w:t>
      </w:r>
      <w:r w:rsidR="00BE43DF">
        <w:rPr>
          <w:rFonts w:eastAsiaTheme="minorEastAsia" w:hint="eastAsia"/>
          <w:lang w:eastAsia="zh-CN"/>
        </w:rPr>
        <w:t xml:space="preserve">. </w:t>
      </w:r>
      <w:r w:rsidR="009D516D">
        <w:rPr>
          <w:rFonts w:eastAsiaTheme="minorEastAsia" w:hint="eastAsia"/>
          <w:lang w:eastAsia="zh-CN"/>
        </w:rPr>
        <w:t xml:space="preserve">Then UEs belong to </w:t>
      </w:r>
      <w:r w:rsidR="009D516D" w:rsidRPr="00BB3B44">
        <w:rPr>
          <w:rFonts w:eastAsiaTheme="minorEastAsia"/>
          <w:lang w:eastAsia="zh-CN"/>
        </w:rPr>
        <w:t>the same LP-WUS subgrouping</w:t>
      </w:r>
      <w:r w:rsidR="009D516D">
        <w:rPr>
          <w:rFonts w:eastAsiaTheme="minorEastAsia" w:hint="eastAsia"/>
          <w:lang w:eastAsia="zh-CN"/>
        </w:rPr>
        <w:t xml:space="preserve"> may belong to different PEI subgroupings.</w:t>
      </w:r>
    </w:p>
    <w:p w14:paraId="42C16108" w14:textId="77777777" w:rsidR="009D516D" w:rsidRDefault="009D516D" w:rsidP="00D86AD8">
      <w:pPr>
        <w:pStyle w:val="a1"/>
        <w:spacing w:after="180"/>
        <w:rPr>
          <w:rFonts w:eastAsiaTheme="minorEastAsia"/>
          <w:lang w:eastAsia="zh-CN"/>
        </w:rPr>
      </w:pPr>
      <w:r>
        <w:rPr>
          <w:rFonts w:eastAsiaTheme="minorEastAsia" w:hint="eastAsia"/>
          <w:lang w:eastAsia="zh-CN"/>
        </w:rPr>
        <w:t xml:space="preserve">For CN assigned mechanism, it is up to network implementation to ensure UEs </w:t>
      </w:r>
      <w:r w:rsidRPr="00BB3B44">
        <w:rPr>
          <w:rFonts w:eastAsiaTheme="minorEastAsia"/>
          <w:lang w:eastAsia="zh-CN"/>
        </w:rPr>
        <w:t xml:space="preserve">belong to the same </w:t>
      </w:r>
      <w:r>
        <w:rPr>
          <w:rFonts w:eastAsiaTheme="minorEastAsia" w:hint="eastAsia"/>
          <w:lang w:eastAsia="zh-CN"/>
        </w:rPr>
        <w:t xml:space="preserve">CN assigned </w:t>
      </w:r>
      <w:r w:rsidRPr="00BB3B44">
        <w:rPr>
          <w:rFonts w:eastAsiaTheme="minorEastAsia"/>
          <w:lang w:eastAsia="zh-CN"/>
        </w:rPr>
        <w:t xml:space="preserve">LP-WUS subgrouping are assigned to different </w:t>
      </w:r>
      <w:r>
        <w:rPr>
          <w:rFonts w:eastAsiaTheme="minorEastAsia" w:hint="eastAsia"/>
          <w:lang w:eastAsia="zh-CN"/>
        </w:rPr>
        <w:t>CN assigned</w:t>
      </w:r>
      <w:r w:rsidRPr="00BB3B44">
        <w:rPr>
          <w:rFonts w:eastAsiaTheme="minorEastAsia"/>
          <w:lang w:eastAsia="zh-CN"/>
        </w:rPr>
        <w:t xml:space="preserve"> PEI subgroupings</w:t>
      </w:r>
      <w:r>
        <w:rPr>
          <w:rFonts w:eastAsiaTheme="minorEastAsia" w:hint="eastAsia"/>
          <w:lang w:eastAsia="zh-CN"/>
        </w:rPr>
        <w:t xml:space="preserve"> as much as possible if the network wants to further reduce paging false alarm rate via PEI monitoring</w:t>
      </w:r>
      <w:r w:rsidRPr="00BB3B44">
        <w:rPr>
          <w:rFonts w:eastAsiaTheme="minorEastAsia"/>
          <w:lang w:eastAsia="zh-CN"/>
        </w:rPr>
        <w:t>.</w:t>
      </w:r>
    </w:p>
    <w:p w14:paraId="0FB442B5" w14:textId="77777777" w:rsidR="009D516D" w:rsidRPr="009D516D" w:rsidRDefault="000F7DE0" w:rsidP="00D86AD8">
      <w:pPr>
        <w:pStyle w:val="a1"/>
        <w:spacing w:after="180"/>
        <w:rPr>
          <w:rFonts w:eastAsiaTheme="minorEastAsia"/>
          <w:lang w:eastAsia="zh-CN"/>
        </w:rPr>
      </w:pPr>
      <w:r>
        <w:rPr>
          <w:rFonts w:eastAsiaTheme="minorEastAsia" w:hint="eastAsia"/>
          <w:lang w:eastAsia="zh-CN"/>
        </w:rPr>
        <w:t>Considering option 2 can achieve similar results for paging false alarm rate, we</w:t>
      </w:r>
      <w:r w:rsidR="00D46EA7">
        <w:rPr>
          <w:rFonts w:eastAsiaTheme="minorEastAsia" w:hint="eastAsia"/>
          <w:lang w:eastAsia="zh-CN"/>
        </w:rPr>
        <w:t xml:space="preserve"> slightly</w:t>
      </w:r>
      <w:r>
        <w:rPr>
          <w:rFonts w:eastAsiaTheme="minorEastAsia" w:hint="eastAsia"/>
          <w:lang w:eastAsia="zh-CN"/>
        </w:rPr>
        <w:t xml:space="preserve"> prefer option 2. </w:t>
      </w:r>
    </w:p>
    <w:p w14:paraId="116FC238" w14:textId="118F309F" w:rsidR="001C194B" w:rsidRDefault="002D4E02" w:rsidP="00DC4097">
      <w:pPr>
        <w:pStyle w:val="a1"/>
        <w:spacing w:after="180"/>
        <w:jc w:val="left"/>
        <w:rPr>
          <w:rFonts w:eastAsiaTheme="minorEastAsia"/>
          <w:b/>
          <w:lang w:eastAsia="zh-CN"/>
        </w:rPr>
      </w:pPr>
      <w:r>
        <w:rPr>
          <w:rFonts w:eastAsiaTheme="minorEastAsia" w:hint="eastAsia"/>
          <w:b/>
          <w:lang w:eastAsia="zh-CN"/>
        </w:rPr>
        <w:t xml:space="preserve">Proposal </w:t>
      </w:r>
      <w:r w:rsidR="00652308">
        <w:rPr>
          <w:rFonts w:eastAsiaTheme="minorEastAsia" w:hint="eastAsia"/>
          <w:b/>
          <w:lang w:eastAsia="zh-CN"/>
        </w:rPr>
        <w:t>5</w:t>
      </w:r>
      <w:r>
        <w:rPr>
          <w:rFonts w:eastAsiaTheme="minorEastAsia" w:hint="eastAsia"/>
          <w:b/>
          <w:lang w:eastAsia="zh-CN"/>
        </w:rPr>
        <w:t xml:space="preserve">: </w:t>
      </w:r>
      <w:r w:rsidR="000F7DE0" w:rsidRPr="000F7DE0">
        <w:rPr>
          <w:rFonts w:eastAsiaTheme="minorEastAsia" w:hint="eastAsia"/>
          <w:b/>
          <w:lang w:eastAsia="zh-CN"/>
        </w:rPr>
        <w:t xml:space="preserve">It is up to network implementation </w:t>
      </w:r>
      <w:r w:rsidR="00F02623">
        <w:rPr>
          <w:rFonts w:eastAsiaTheme="minorEastAsia" w:hint="eastAsia"/>
          <w:b/>
          <w:lang w:eastAsia="zh-CN"/>
        </w:rPr>
        <w:t>that</w:t>
      </w:r>
      <w:r w:rsidR="000F7DE0" w:rsidRPr="000F7DE0">
        <w:rPr>
          <w:rFonts w:eastAsiaTheme="minorEastAsia" w:hint="eastAsia"/>
          <w:b/>
          <w:lang w:eastAsia="zh-CN"/>
        </w:rPr>
        <w:t xml:space="preserve"> UEs belong to </w:t>
      </w:r>
      <w:r w:rsidR="000F7DE0" w:rsidRPr="000F7DE0">
        <w:rPr>
          <w:rFonts w:eastAsiaTheme="minorEastAsia"/>
          <w:b/>
          <w:lang w:eastAsia="zh-CN"/>
        </w:rPr>
        <w:t>the same LP-WUS subgrouping are expected to be assigned to different PEI subgroupings</w:t>
      </w:r>
      <w:r w:rsidR="00F02623">
        <w:rPr>
          <w:rFonts w:eastAsiaTheme="minorEastAsia" w:hint="eastAsia"/>
          <w:b/>
          <w:lang w:eastAsia="zh-CN"/>
        </w:rPr>
        <w:t>.</w:t>
      </w:r>
      <w:r w:rsidR="00C71AC6">
        <w:rPr>
          <w:rFonts w:eastAsiaTheme="minorEastAsia" w:hint="eastAsia"/>
          <w:b/>
          <w:lang w:eastAsia="zh-CN"/>
        </w:rPr>
        <w:t xml:space="preserve"> </w:t>
      </w:r>
      <w:r w:rsidR="00C71AC6">
        <w:rPr>
          <w:rFonts w:eastAsiaTheme="minorEastAsia"/>
          <w:b/>
          <w:lang w:eastAsia="zh-CN"/>
        </w:rPr>
        <w:t>N</w:t>
      </w:r>
      <w:r w:rsidR="00C71AC6">
        <w:rPr>
          <w:rFonts w:eastAsiaTheme="minorEastAsia" w:hint="eastAsia"/>
          <w:b/>
          <w:lang w:eastAsia="zh-CN"/>
        </w:rPr>
        <w:t xml:space="preserve">o specification impact </w:t>
      </w:r>
      <w:r w:rsidR="00F02623">
        <w:rPr>
          <w:rFonts w:eastAsiaTheme="minorEastAsia" w:hint="eastAsia"/>
          <w:b/>
          <w:lang w:eastAsia="zh-CN"/>
        </w:rPr>
        <w:t>is</w:t>
      </w:r>
      <w:r w:rsidR="00C71AC6">
        <w:rPr>
          <w:rFonts w:eastAsiaTheme="minorEastAsia" w:hint="eastAsia"/>
          <w:b/>
          <w:lang w:eastAsia="zh-CN"/>
        </w:rPr>
        <w:t xml:space="preserve"> needed</w:t>
      </w:r>
      <w:r w:rsidR="000F7DE0" w:rsidRPr="000F7DE0">
        <w:rPr>
          <w:rFonts w:eastAsiaTheme="minorEastAsia" w:hint="eastAsia"/>
          <w:b/>
          <w:lang w:eastAsia="zh-CN"/>
        </w:rPr>
        <w:t>.</w:t>
      </w:r>
    </w:p>
    <w:p w14:paraId="27F50045" w14:textId="0DE2DD21" w:rsidR="0095129F" w:rsidRPr="000B6BA1" w:rsidRDefault="0095129F" w:rsidP="00DC4097">
      <w:pPr>
        <w:pStyle w:val="20"/>
        <w:tabs>
          <w:tab w:val="left" w:pos="400"/>
          <w:tab w:val="left" w:pos="800"/>
          <w:tab w:val="left" w:pos="1200"/>
          <w:tab w:val="left" w:pos="1600"/>
          <w:tab w:val="left" w:pos="2000"/>
          <w:tab w:val="left" w:pos="2400"/>
          <w:tab w:val="left" w:pos="2800"/>
          <w:tab w:val="left" w:pos="3200"/>
          <w:tab w:val="left" w:pos="3600"/>
          <w:tab w:val="left" w:pos="6084"/>
        </w:tabs>
        <w:spacing w:after="120"/>
        <w:ind w:left="594" w:hangingChars="283" w:hanging="594"/>
        <w:rPr>
          <w:rFonts w:eastAsiaTheme="minorEastAsia"/>
          <w:b w:val="0"/>
          <w:sz w:val="21"/>
        </w:rPr>
      </w:pPr>
      <w:r w:rsidRPr="000B6BA1">
        <w:rPr>
          <w:rFonts w:hint="eastAsia"/>
          <w:b w:val="0"/>
          <w:sz w:val="21"/>
          <w:szCs w:val="20"/>
        </w:rPr>
        <w:t>2.</w:t>
      </w:r>
      <w:r w:rsidR="00DB14B4">
        <w:rPr>
          <w:rFonts w:eastAsiaTheme="minorEastAsia" w:hint="eastAsia"/>
          <w:b w:val="0"/>
          <w:sz w:val="21"/>
          <w:szCs w:val="20"/>
        </w:rPr>
        <w:t>2</w:t>
      </w:r>
      <w:r w:rsidRPr="000B6BA1">
        <w:rPr>
          <w:rFonts w:eastAsiaTheme="minorEastAsia" w:hint="eastAsia"/>
          <w:b w:val="0"/>
          <w:sz w:val="21"/>
          <w:szCs w:val="20"/>
        </w:rPr>
        <w:tab/>
      </w:r>
      <w:r w:rsidR="00D53DF8">
        <w:rPr>
          <w:rFonts w:eastAsiaTheme="minorEastAsia" w:hint="eastAsia"/>
          <w:b w:val="0"/>
          <w:sz w:val="21"/>
          <w:szCs w:val="20"/>
        </w:rPr>
        <w:t>Entry</w:t>
      </w:r>
      <w:r w:rsidR="00325BC0">
        <w:rPr>
          <w:rFonts w:eastAsiaTheme="minorEastAsia" w:hint="eastAsia"/>
          <w:b w:val="0"/>
          <w:sz w:val="21"/>
          <w:szCs w:val="20"/>
        </w:rPr>
        <w:t>/exit condition</w:t>
      </w:r>
      <w:r w:rsidR="003318CA">
        <w:rPr>
          <w:rFonts w:eastAsiaTheme="minorEastAsia" w:hint="eastAsia"/>
          <w:b w:val="0"/>
          <w:sz w:val="21"/>
          <w:szCs w:val="20"/>
        </w:rPr>
        <w:t>(s) for LP-WUS</w:t>
      </w:r>
      <w:r w:rsidR="00DC4097">
        <w:rPr>
          <w:rFonts w:eastAsiaTheme="minorEastAsia"/>
          <w:b w:val="0"/>
          <w:sz w:val="21"/>
          <w:szCs w:val="20"/>
        </w:rPr>
        <w:tab/>
      </w:r>
      <w:r w:rsidR="00DC4097">
        <w:rPr>
          <w:rFonts w:eastAsiaTheme="minorEastAsia"/>
          <w:b w:val="0"/>
          <w:sz w:val="21"/>
          <w:szCs w:val="20"/>
        </w:rPr>
        <w:tab/>
      </w:r>
    </w:p>
    <w:p w14:paraId="7D182E34" w14:textId="77777777" w:rsidR="00800909" w:rsidRDefault="00C2735C" w:rsidP="00507C9A">
      <w:pPr>
        <w:pStyle w:val="a1"/>
        <w:spacing w:after="180"/>
        <w:jc w:val="left"/>
        <w:rPr>
          <w:rFonts w:eastAsiaTheme="minorEastAsia"/>
          <w:lang w:eastAsia="zh-CN"/>
        </w:rPr>
      </w:pPr>
      <w:r>
        <w:rPr>
          <w:rFonts w:eastAsiaTheme="minorEastAsia" w:hint="eastAsia"/>
          <w:lang w:eastAsia="zh-CN"/>
        </w:rPr>
        <w:t xml:space="preserve">In RAN1#116bis meeting, the following working assumption was made for entry/exit condition(s) for LP-WUS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_Ref165910345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83DB3">
        <w:rPr>
          <w:rFonts w:eastAsiaTheme="minorEastAsia"/>
          <w:lang w:eastAsia="zh-CN"/>
        </w:rPr>
        <w:t>[3]</w:t>
      </w:r>
      <w:r>
        <w:rPr>
          <w:rFonts w:eastAsiaTheme="minorEastAsia"/>
          <w:lang w:eastAsia="zh-CN"/>
        </w:rPr>
        <w:fldChar w:fldCharType="end"/>
      </w:r>
      <w:r>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C2735C" w14:paraId="33E9CF7C" w14:textId="77777777" w:rsidTr="00C2735C">
        <w:tc>
          <w:tcPr>
            <w:tcW w:w="8624" w:type="dxa"/>
          </w:tcPr>
          <w:p w14:paraId="47728284" w14:textId="77777777" w:rsidR="00B263CF" w:rsidRPr="003B4FC4" w:rsidRDefault="00B263CF" w:rsidP="00B263CF">
            <w:pPr>
              <w:rPr>
                <w:rFonts w:eastAsia="Malgun Gothic"/>
                <w:b/>
                <w:bCs/>
                <w:szCs w:val="20"/>
                <w:highlight w:val="darkYellow"/>
                <w:lang w:eastAsia="ko-KR"/>
              </w:rPr>
            </w:pPr>
            <w:r w:rsidRPr="003B4FC4">
              <w:rPr>
                <w:rFonts w:eastAsia="Malgun Gothic"/>
                <w:b/>
                <w:bCs/>
                <w:szCs w:val="20"/>
                <w:highlight w:val="darkYellow"/>
                <w:lang w:eastAsia="ko-KR"/>
              </w:rPr>
              <w:t>Working Assumption</w:t>
            </w:r>
          </w:p>
          <w:p w14:paraId="0F05CFE2" w14:textId="77777777" w:rsidR="00B263CF" w:rsidRPr="00113885" w:rsidRDefault="00B263CF" w:rsidP="00B263CF">
            <w:pPr>
              <w:rPr>
                <w:rFonts w:eastAsia="Malgun Gothic"/>
                <w:szCs w:val="20"/>
                <w:lang w:eastAsia="ko-KR"/>
              </w:rPr>
            </w:pPr>
            <w:r w:rsidRPr="00113885">
              <w:rPr>
                <w:rFonts w:eastAsia="Malgun Gothic"/>
                <w:szCs w:val="20"/>
                <w:lang w:eastAsia="ko-KR"/>
              </w:rPr>
              <w:t>From RAN1 perspective, for the entry/exit conditions for LP-WUS monitoring</w:t>
            </w:r>
            <w:r>
              <w:rPr>
                <w:rFonts w:eastAsia="Malgun Gothic"/>
                <w:szCs w:val="20"/>
                <w:lang w:eastAsia="ko-KR"/>
              </w:rPr>
              <w:t xml:space="preserve"> in IDLE/inactive mode</w:t>
            </w:r>
            <w:r w:rsidRPr="00113885">
              <w:rPr>
                <w:rFonts w:eastAsia="Malgun Gothic"/>
                <w:szCs w:val="20"/>
                <w:lang w:eastAsia="ko-KR"/>
              </w:rPr>
              <w:t>,</w:t>
            </w:r>
          </w:p>
          <w:p w14:paraId="6D04C0FA" w14:textId="77777777" w:rsidR="00B263CF" w:rsidRPr="00113885" w:rsidRDefault="00B263CF" w:rsidP="00B263CF">
            <w:pPr>
              <w:pStyle w:val="af0"/>
              <w:numPr>
                <w:ilvl w:val="0"/>
                <w:numId w:val="16"/>
              </w:numPr>
              <w:overflowPunct/>
              <w:autoSpaceDE/>
              <w:autoSpaceDN/>
              <w:adjustRightInd/>
              <w:spacing w:after="0"/>
              <w:contextualSpacing w:val="0"/>
              <w:textAlignment w:val="auto"/>
              <w:rPr>
                <w:lang w:eastAsia="ko-KR"/>
              </w:rPr>
            </w:pPr>
            <w:r w:rsidRPr="00113885">
              <w:rPr>
                <w:lang w:eastAsia="ko-KR"/>
              </w:rPr>
              <w:t>The UE may start LP-WUS monitoring</w:t>
            </w:r>
            <w:r>
              <w:rPr>
                <w:lang w:eastAsia="ko-KR"/>
              </w:rPr>
              <w:t xml:space="preserve"> if</w:t>
            </w:r>
          </w:p>
          <w:p w14:paraId="6A6C39A5" w14:textId="77777777" w:rsidR="00B263CF" w:rsidRPr="00113885" w:rsidRDefault="00B263CF" w:rsidP="00B263CF">
            <w:pPr>
              <w:pStyle w:val="af0"/>
              <w:numPr>
                <w:ilvl w:val="1"/>
                <w:numId w:val="16"/>
              </w:numPr>
              <w:overflowPunct/>
              <w:autoSpaceDE/>
              <w:autoSpaceDN/>
              <w:adjustRightInd/>
              <w:spacing w:after="0"/>
              <w:contextualSpacing w:val="0"/>
              <w:textAlignment w:val="auto"/>
              <w:rPr>
                <w:lang w:eastAsia="ko-KR"/>
              </w:rPr>
            </w:pPr>
            <w:r w:rsidRPr="00113885">
              <w:rPr>
                <w:lang w:eastAsia="ko-KR"/>
              </w:rPr>
              <w:t>the serving cell measurement performed by the MR is above entry threshold</w:t>
            </w:r>
            <w:r w:rsidRPr="001108D8">
              <w:rPr>
                <w:color w:val="FF0000"/>
                <w:lang w:eastAsia="ko-KR"/>
              </w:rPr>
              <w:t>(s)</w:t>
            </w:r>
            <w:r w:rsidRPr="001B6764">
              <w:rPr>
                <w:color w:val="FF0000"/>
                <w:lang w:eastAsia="ko-KR"/>
              </w:rPr>
              <w:t xml:space="preserve">, if </w:t>
            </w:r>
            <w:r w:rsidRPr="00113885">
              <w:rPr>
                <w:lang w:eastAsia="ko-KR"/>
              </w:rPr>
              <w:t xml:space="preserve">configured by the </w:t>
            </w:r>
            <w:proofErr w:type="spellStart"/>
            <w:r w:rsidRPr="00113885">
              <w:rPr>
                <w:lang w:eastAsia="ko-KR"/>
              </w:rPr>
              <w:t>gNB</w:t>
            </w:r>
            <w:proofErr w:type="spellEnd"/>
            <w:r w:rsidRPr="00B82E82">
              <w:rPr>
                <w:strike/>
                <w:color w:val="FF0000"/>
                <w:lang w:eastAsia="ko-KR"/>
              </w:rPr>
              <w:t>, and/</w:t>
            </w:r>
            <w:r w:rsidRPr="00300D1B">
              <w:rPr>
                <w:strike/>
                <w:color w:val="FF0000"/>
                <w:lang w:eastAsia="ko-KR"/>
              </w:rPr>
              <w:t>or</w:t>
            </w:r>
          </w:p>
          <w:p w14:paraId="54EC4E53" w14:textId="77777777" w:rsidR="00B263CF" w:rsidRPr="00D30220" w:rsidRDefault="00B263CF" w:rsidP="00B263CF">
            <w:pPr>
              <w:pStyle w:val="af0"/>
              <w:numPr>
                <w:ilvl w:val="1"/>
                <w:numId w:val="16"/>
              </w:numPr>
              <w:overflowPunct/>
              <w:autoSpaceDE/>
              <w:autoSpaceDN/>
              <w:adjustRightInd/>
              <w:spacing w:after="0"/>
              <w:contextualSpacing w:val="0"/>
              <w:textAlignment w:val="auto"/>
              <w:rPr>
                <w:lang w:eastAsia="ko-KR"/>
              </w:rPr>
            </w:pPr>
            <w:r w:rsidRPr="00113885">
              <w:rPr>
                <w:lang w:eastAsia="ko-KR"/>
              </w:rPr>
              <w:t>FFS other conditions</w:t>
            </w:r>
            <w:r w:rsidRPr="00D505AA">
              <w:rPr>
                <w:color w:val="FF0000"/>
                <w:lang w:eastAsia="ko-KR"/>
              </w:rPr>
              <w:t>, and if any, whether all or one or some of the conditions need to be satisfied</w:t>
            </w:r>
          </w:p>
          <w:p w14:paraId="0885A8C3" w14:textId="77777777" w:rsidR="00B263CF" w:rsidRPr="00113885" w:rsidRDefault="00B263CF" w:rsidP="00B263CF">
            <w:pPr>
              <w:pStyle w:val="af0"/>
              <w:numPr>
                <w:ilvl w:val="0"/>
                <w:numId w:val="16"/>
              </w:numPr>
              <w:overflowPunct/>
              <w:autoSpaceDE/>
              <w:autoSpaceDN/>
              <w:adjustRightInd/>
              <w:spacing w:after="0"/>
              <w:contextualSpacing w:val="0"/>
              <w:textAlignment w:val="auto"/>
              <w:rPr>
                <w:lang w:eastAsia="ko-KR"/>
              </w:rPr>
            </w:pPr>
            <w:r>
              <w:rPr>
                <w:lang w:eastAsia="ko-KR"/>
              </w:rPr>
              <w:t xml:space="preserve">If </w:t>
            </w:r>
            <w:r w:rsidRPr="00113885">
              <w:rPr>
                <w:lang w:eastAsia="ko-KR"/>
              </w:rPr>
              <w:t>UE start</w:t>
            </w:r>
            <w:r>
              <w:rPr>
                <w:lang w:eastAsia="ko-KR"/>
              </w:rPr>
              <w:t>s</w:t>
            </w:r>
            <w:r w:rsidRPr="00113885">
              <w:rPr>
                <w:lang w:eastAsia="ko-KR"/>
              </w:rPr>
              <w:t xml:space="preserve"> LP-WUS monitoring</w:t>
            </w:r>
            <w:r>
              <w:rPr>
                <w:lang w:eastAsia="ko-KR"/>
              </w:rPr>
              <w:t xml:space="preserve">, it </w:t>
            </w:r>
            <w:r w:rsidRPr="00113885">
              <w:rPr>
                <w:lang w:eastAsia="ko-KR"/>
              </w:rPr>
              <w:t>may stop the legacy PO</w:t>
            </w:r>
            <w:r w:rsidRPr="00F63704">
              <w:rPr>
                <w:lang w:eastAsia="ko-KR"/>
              </w:rPr>
              <w:t xml:space="preserve"> </w:t>
            </w:r>
            <w:r w:rsidRPr="00113885">
              <w:rPr>
                <w:lang w:eastAsia="ko-KR"/>
              </w:rPr>
              <w:t xml:space="preserve">monitoring </w:t>
            </w:r>
            <w:r>
              <w:rPr>
                <w:color w:val="FF0000"/>
                <w:lang w:eastAsia="ko-KR"/>
              </w:rPr>
              <w:t>before</w:t>
            </w:r>
            <w:r w:rsidRPr="00F06CE6">
              <w:rPr>
                <w:color w:val="FF0000"/>
                <w:lang w:eastAsia="ko-KR"/>
              </w:rPr>
              <w:t xml:space="preserve"> UE receives LP-WUS indicating wake-up</w:t>
            </w:r>
          </w:p>
          <w:p w14:paraId="0AA7F5D1" w14:textId="77777777" w:rsidR="00B263CF" w:rsidRPr="00113885" w:rsidRDefault="00B263CF" w:rsidP="00B263CF">
            <w:pPr>
              <w:pStyle w:val="af0"/>
              <w:numPr>
                <w:ilvl w:val="0"/>
                <w:numId w:val="16"/>
              </w:numPr>
              <w:overflowPunct/>
              <w:autoSpaceDE/>
              <w:autoSpaceDN/>
              <w:adjustRightInd/>
              <w:spacing w:after="0"/>
              <w:contextualSpacing w:val="0"/>
              <w:textAlignment w:val="auto"/>
              <w:rPr>
                <w:lang w:eastAsia="ko-KR"/>
              </w:rPr>
            </w:pPr>
            <w:r w:rsidRPr="00113885">
              <w:rPr>
                <w:lang w:eastAsia="ko-KR"/>
              </w:rPr>
              <w:t xml:space="preserve">The UE monitors the legacy PO (and may monitor PEI) and </w:t>
            </w:r>
            <w:r>
              <w:rPr>
                <w:lang w:eastAsia="ko-KR"/>
              </w:rPr>
              <w:t xml:space="preserve">may </w:t>
            </w:r>
            <w:r w:rsidRPr="00113885">
              <w:rPr>
                <w:lang w:eastAsia="ko-KR"/>
              </w:rPr>
              <w:t>stop LP-WUS monitoring if</w:t>
            </w:r>
          </w:p>
          <w:p w14:paraId="688E1682" w14:textId="77777777" w:rsidR="00B263CF" w:rsidRPr="00113885" w:rsidRDefault="00B263CF" w:rsidP="00B263CF">
            <w:pPr>
              <w:pStyle w:val="af0"/>
              <w:numPr>
                <w:ilvl w:val="1"/>
                <w:numId w:val="16"/>
              </w:numPr>
              <w:overflowPunct/>
              <w:autoSpaceDE/>
              <w:autoSpaceDN/>
              <w:adjustRightInd/>
              <w:spacing w:after="0"/>
              <w:contextualSpacing w:val="0"/>
              <w:textAlignment w:val="auto"/>
              <w:rPr>
                <w:lang w:eastAsia="ko-KR"/>
              </w:rPr>
            </w:pPr>
            <w:r w:rsidRPr="00113885">
              <w:rPr>
                <w:lang w:eastAsia="ko-KR"/>
              </w:rPr>
              <w:t>the serving cell measurement performed by the LR is below exit threshold</w:t>
            </w:r>
            <w:r w:rsidRPr="001108D8">
              <w:rPr>
                <w:color w:val="FF0000"/>
                <w:lang w:eastAsia="ko-KR"/>
              </w:rPr>
              <w:t>(s)</w:t>
            </w:r>
            <w:r w:rsidRPr="001B6764">
              <w:rPr>
                <w:color w:val="FF0000"/>
                <w:lang w:eastAsia="ko-KR"/>
              </w:rPr>
              <w:t xml:space="preserve">, if </w:t>
            </w:r>
            <w:r w:rsidRPr="00113885">
              <w:rPr>
                <w:lang w:eastAsia="ko-KR"/>
              </w:rPr>
              <w:t xml:space="preserve">configured by the </w:t>
            </w:r>
            <w:proofErr w:type="spellStart"/>
            <w:r w:rsidRPr="00113885">
              <w:rPr>
                <w:lang w:eastAsia="ko-KR"/>
              </w:rPr>
              <w:t>gNB</w:t>
            </w:r>
            <w:proofErr w:type="spellEnd"/>
            <w:r w:rsidRPr="00D505AA">
              <w:rPr>
                <w:strike/>
                <w:color w:val="FF0000"/>
                <w:lang w:eastAsia="ko-KR"/>
              </w:rPr>
              <w:t>, and/</w:t>
            </w:r>
            <w:r w:rsidRPr="00300D1B">
              <w:rPr>
                <w:strike/>
                <w:color w:val="FF0000"/>
                <w:lang w:eastAsia="ko-KR"/>
              </w:rPr>
              <w:t>or</w:t>
            </w:r>
          </w:p>
          <w:p w14:paraId="2E027349" w14:textId="77777777" w:rsidR="00B263CF" w:rsidRPr="00113885" w:rsidRDefault="00B263CF" w:rsidP="00B263CF">
            <w:pPr>
              <w:pStyle w:val="af0"/>
              <w:numPr>
                <w:ilvl w:val="1"/>
                <w:numId w:val="16"/>
              </w:numPr>
              <w:overflowPunct/>
              <w:autoSpaceDE/>
              <w:autoSpaceDN/>
              <w:adjustRightInd/>
              <w:spacing w:after="0"/>
              <w:contextualSpacing w:val="0"/>
              <w:textAlignment w:val="auto"/>
              <w:rPr>
                <w:lang w:eastAsia="ko-KR"/>
              </w:rPr>
            </w:pPr>
            <w:r w:rsidRPr="00113885">
              <w:rPr>
                <w:lang w:eastAsia="ko-KR"/>
              </w:rPr>
              <w:t>FFS other conditions</w:t>
            </w:r>
            <w:r w:rsidRPr="00D505AA">
              <w:rPr>
                <w:color w:val="FF0000"/>
                <w:lang w:eastAsia="ko-KR"/>
              </w:rPr>
              <w:t>, and if any, whether all or one or some of the conditions need to be satisfied</w:t>
            </w:r>
          </w:p>
          <w:p w14:paraId="2F0D8D3D" w14:textId="77777777" w:rsidR="00B263CF" w:rsidRDefault="00B263CF" w:rsidP="00B263CF">
            <w:pPr>
              <w:pStyle w:val="af0"/>
              <w:numPr>
                <w:ilvl w:val="0"/>
                <w:numId w:val="16"/>
              </w:numPr>
              <w:overflowPunct/>
              <w:autoSpaceDE/>
              <w:autoSpaceDN/>
              <w:adjustRightInd/>
              <w:spacing w:after="0"/>
              <w:contextualSpacing w:val="0"/>
              <w:textAlignment w:val="auto"/>
              <w:rPr>
                <w:lang w:eastAsia="ko-KR"/>
              </w:rPr>
            </w:pPr>
            <w:r w:rsidRPr="00113885">
              <w:rPr>
                <w:lang w:eastAsia="ko-KR"/>
              </w:rPr>
              <w:t>FFS the serving cell measurement metrics</w:t>
            </w:r>
          </w:p>
          <w:p w14:paraId="35F02F35" w14:textId="77777777" w:rsidR="00B263CF" w:rsidRDefault="00B263CF" w:rsidP="00B263CF">
            <w:pPr>
              <w:pStyle w:val="af0"/>
              <w:numPr>
                <w:ilvl w:val="0"/>
                <w:numId w:val="16"/>
              </w:numPr>
              <w:overflowPunct/>
              <w:autoSpaceDE/>
              <w:autoSpaceDN/>
              <w:adjustRightInd/>
              <w:spacing w:after="0"/>
              <w:contextualSpacing w:val="0"/>
              <w:textAlignment w:val="auto"/>
              <w:rPr>
                <w:lang w:eastAsia="ko-KR"/>
              </w:rPr>
            </w:pPr>
            <w:r w:rsidRPr="00113885">
              <w:rPr>
                <w:lang w:eastAsia="ko-KR"/>
              </w:rPr>
              <w:t xml:space="preserve">The entry/exit thresholds </w:t>
            </w:r>
            <w:r>
              <w:rPr>
                <w:lang w:eastAsia="ko-KR"/>
              </w:rPr>
              <w:t>can</w:t>
            </w:r>
            <w:r w:rsidRPr="00113885">
              <w:rPr>
                <w:lang w:eastAsia="ko-KR"/>
              </w:rPr>
              <w:t xml:space="preserve"> be configured </w:t>
            </w:r>
            <w:r>
              <w:rPr>
                <w:lang w:eastAsia="ko-KR"/>
              </w:rPr>
              <w:t>separately</w:t>
            </w:r>
            <w:r w:rsidRPr="00113885">
              <w:rPr>
                <w:lang w:eastAsia="ko-KR"/>
              </w:rPr>
              <w:t xml:space="preserve"> for different types of LR</w:t>
            </w:r>
          </w:p>
          <w:p w14:paraId="5A4FDA1F" w14:textId="77777777" w:rsidR="00B263CF" w:rsidRDefault="00B263CF" w:rsidP="00B263CF">
            <w:pPr>
              <w:pStyle w:val="af0"/>
              <w:numPr>
                <w:ilvl w:val="0"/>
                <w:numId w:val="16"/>
              </w:numPr>
              <w:overflowPunct/>
              <w:autoSpaceDE/>
              <w:autoSpaceDN/>
              <w:adjustRightInd/>
              <w:spacing w:after="0"/>
              <w:contextualSpacing w:val="0"/>
              <w:textAlignment w:val="auto"/>
              <w:rPr>
                <w:lang w:eastAsia="ko-KR"/>
              </w:rPr>
            </w:pPr>
            <w:r>
              <w:rPr>
                <w:lang w:val="en-US" w:eastAsia="ko-KR"/>
              </w:rPr>
              <w:t>It is left to RAN2 discussion</w:t>
            </w:r>
            <w:r>
              <w:rPr>
                <w:lang w:eastAsia="ko-KR"/>
              </w:rPr>
              <w:t xml:space="preserve"> whether </w:t>
            </w:r>
            <w:r w:rsidRPr="005F5BEC">
              <w:rPr>
                <w:lang w:val="en-US" w:eastAsia="ko-KR"/>
              </w:rPr>
              <w:t xml:space="preserve">the threshold(s) are always configured by the </w:t>
            </w:r>
            <w:proofErr w:type="spellStart"/>
            <w:r w:rsidRPr="005F5BEC">
              <w:rPr>
                <w:lang w:val="en-US" w:eastAsia="ko-KR"/>
              </w:rPr>
              <w:t>gNB</w:t>
            </w:r>
            <w:proofErr w:type="spellEnd"/>
            <w:r>
              <w:rPr>
                <w:lang w:val="en-US" w:eastAsia="ko-KR"/>
              </w:rPr>
              <w:t xml:space="preserve">. </w:t>
            </w:r>
          </w:p>
          <w:p w14:paraId="15107875" w14:textId="71BF461F" w:rsidR="00C2735C" w:rsidRPr="00B263CF" w:rsidRDefault="00B263CF" w:rsidP="00B263CF">
            <w:pPr>
              <w:pStyle w:val="af0"/>
              <w:numPr>
                <w:ilvl w:val="0"/>
                <w:numId w:val="16"/>
              </w:numPr>
              <w:overflowPunct/>
              <w:autoSpaceDE/>
              <w:autoSpaceDN/>
              <w:adjustRightInd/>
              <w:spacing w:after="0"/>
              <w:contextualSpacing w:val="0"/>
              <w:textAlignment w:val="auto"/>
              <w:rPr>
                <w:lang w:eastAsia="ko-KR"/>
              </w:rPr>
            </w:pPr>
            <w:r>
              <w:rPr>
                <w:lang w:eastAsia="ko-KR"/>
              </w:rPr>
              <w:t>Note: This may be revisited based on the RAN2/RAN4 discussion.</w:t>
            </w:r>
          </w:p>
        </w:tc>
      </w:tr>
    </w:tbl>
    <w:p w14:paraId="2BC99D9E" w14:textId="4CBB8CD6" w:rsidR="00BE7E1F" w:rsidRDefault="00C2735C" w:rsidP="00DC4097">
      <w:pPr>
        <w:pStyle w:val="a1"/>
        <w:spacing w:after="180"/>
        <w:jc w:val="left"/>
        <w:rPr>
          <w:rFonts w:eastAsiaTheme="minorEastAsia"/>
          <w:lang w:eastAsia="zh-CN"/>
        </w:rPr>
      </w:pPr>
      <w:r>
        <w:rPr>
          <w:rFonts w:eastAsiaTheme="minorEastAsia" w:hint="eastAsia"/>
          <w:lang w:eastAsia="zh-CN"/>
        </w:rPr>
        <w:lastRenderedPageBreak/>
        <w:t xml:space="preserve">We support to consider the serving cell measurement performed by the LR only for exit condition </w:t>
      </w:r>
      <w:r w:rsidR="00490A3C">
        <w:rPr>
          <w:rFonts w:eastAsiaTheme="minorEastAsia" w:hint="eastAsia"/>
          <w:lang w:eastAsia="zh-CN"/>
        </w:rPr>
        <w:t>of</w:t>
      </w:r>
      <w:r w:rsidR="00E6728F">
        <w:rPr>
          <w:rFonts w:eastAsiaTheme="minorEastAsia" w:hint="eastAsia"/>
          <w:lang w:eastAsia="zh-CN"/>
        </w:rPr>
        <w:t xml:space="preserve"> </w:t>
      </w:r>
      <w:r>
        <w:rPr>
          <w:rFonts w:eastAsiaTheme="minorEastAsia" w:hint="eastAsia"/>
          <w:lang w:eastAsia="zh-CN"/>
        </w:rPr>
        <w:t>LP-WUS</w:t>
      </w:r>
      <w:r w:rsidR="00A033CB">
        <w:rPr>
          <w:rFonts w:eastAsiaTheme="minorEastAsia" w:hint="eastAsia"/>
          <w:lang w:eastAsia="zh-CN"/>
        </w:rPr>
        <w:t xml:space="preserve">, considering power saving gain from MR </w:t>
      </w:r>
      <w:r w:rsidR="00A619AF">
        <w:rPr>
          <w:rFonts w:eastAsiaTheme="minorEastAsia" w:hint="eastAsia"/>
          <w:lang w:eastAsia="zh-CN"/>
        </w:rPr>
        <w:t>measurement</w:t>
      </w:r>
      <w:r>
        <w:rPr>
          <w:rFonts w:eastAsiaTheme="minorEastAsia" w:hint="eastAsia"/>
          <w:lang w:eastAsia="zh-CN"/>
        </w:rPr>
        <w:t xml:space="preserve">. But in order to avoid </w:t>
      </w:r>
      <w:proofErr w:type="spellStart"/>
      <w:r>
        <w:rPr>
          <w:rFonts w:eastAsiaTheme="minorEastAsia" w:hint="eastAsia"/>
          <w:lang w:eastAsia="zh-CN"/>
        </w:rPr>
        <w:t>pingpong</w:t>
      </w:r>
      <w:proofErr w:type="spellEnd"/>
      <w:r>
        <w:rPr>
          <w:rFonts w:eastAsiaTheme="minorEastAsia" w:hint="eastAsia"/>
          <w:lang w:eastAsia="zh-CN"/>
        </w:rPr>
        <w:t xml:space="preserve">, not only the serving cell measurement performed by the MR but also the serving cell measurement performed by LR need to be considered for entry condition </w:t>
      </w:r>
      <w:r w:rsidR="00490A3C">
        <w:rPr>
          <w:rFonts w:eastAsiaTheme="minorEastAsia" w:hint="eastAsia"/>
          <w:lang w:eastAsia="zh-CN"/>
        </w:rPr>
        <w:t>of</w:t>
      </w:r>
      <w:r w:rsidR="00E6728F">
        <w:rPr>
          <w:rFonts w:eastAsiaTheme="minorEastAsia" w:hint="eastAsia"/>
          <w:lang w:eastAsia="zh-CN"/>
        </w:rPr>
        <w:t xml:space="preserve"> </w:t>
      </w:r>
      <w:r>
        <w:rPr>
          <w:rFonts w:eastAsiaTheme="minorEastAsia" w:hint="eastAsia"/>
          <w:lang w:eastAsia="zh-CN"/>
        </w:rPr>
        <w:t>LP-WUS.</w:t>
      </w:r>
      <w:r w:rsidR="00BE7E1F">
        <w:rPr>
          <w:rFonts w:eastAsiaTheme="minorEastAsia" w:hint="eastAsia"/>
          <w:lang w:eastAsia="zh-CN"/>
        </w:rPr>
        <w:t xml:space="preserve"> </w:t>
      </w:r>
    </w:p>
    <w:p w14:paraId="6873B941" w14:textId="62C19290" w:rsidR="0097392C" w:rsidRPr="002C7F0B" w:rsidRDefault="0097392C" w:rsidP="00680374">
      <w:pPr>
        <w:pStyle w:val="a1"/>
        <w:spacing w:after="180"/>
        <w:rPr>
          <w:rFonts w:eastAsiaTheme="minorEastAsia"/>
          <w:b/>
          <w:lang w:eastAsia="zh-CN"/>
        </w:rPr>
      </w:pPr>
      <w:r w:rsidRPr="002C7F0B">
        <w:rPr>
          <w:rFonts w:eastAsiaTheme="minorEastAsia" w:hint="eastAsia"/>
          <w:b/>
          <w:lang w:eastAsia="zh-CN"/>
        </w:rPr>
        <w:t xml:space="preserve">Proposal </w:t>
      </w:r>
      <w:r w:rsidR="00652308">
        <w:rPr>
          <w:rFonts w:eastAsiaTheme="minorEastAsia" w:hint="eastAsia"/>
          <w:b/>
          <w:lang w:eastAsia="zh-CN"/>
        </w:rPr>
        <w:t>6</w:t>
      </w:r>
      <w:r w:rsidRPr="002C7F0B">
        <w:rPr>
          <w:rFonts w:eastAsiaTheme="minorEastAsia" w:hint="eastAsia"/>
          <w:b/>
          <w:lang w:eastAsia="zh-CN"/>
        </w:rPr>
        <w:t xml:space="preserve">: </w:t>
      </w:r>
      <w:r w:rsidRPr="002C7F0B">
        <w:rPr>
          <w:b/>
          <w:lang w:eastAsia="ko-KR"/>
        </w:rPr>
        <w:t>UE may start LP-WUS monitoring if</w:t>
      </w:r>
      <w:r w:rsidRPr="002C7F0B">
        <w:rPr>
          <w:rFonts w:eastAsiaTheme="minorEastAsia" w:hint="eastAsia"/>
          <w:b/>
          <w:lang w:eastAsia="zh-CN"/>
        </w:rPr>
        <w:t xml:space="preserve"> </w:t>
      </w:r>
      <w:r w:rsidRPr="002C7F0B">
        <w:rPr>
          <w:b/>
          <w:lang w:eastAsia="ko-KR"/>
        </w:rPr>
        <w:t xml:space="preserve">the serving cell measurement performed by the MR is above </w:t>
      </w:r>
      <w:r>
        <w:rPr>
          <w:rFonts w:eastAsiaTheme="minorEastAsia" w:hint="eastAsia"/>
          <w:b/>
          <w:lang w:eastAsia="zh-CN"/>
        </w:rPr>
        <w:t xml:space="preserve">the </w:t>
      </w:r>
      <w:r w:rsidRPr="002C7F0B">
        <w:rPr>
          <w:b/>
          <w:lang w:eastAsia="ko-KR"/>
        </w:rPr>
        <w:t>entry threshold</w:t>
      </w:r>
      <w:r w:rsidRPr="002C7F0B">
        <w:rPr>
          <w:rFonts w:eastAsiaTheme="minorEastAsia" w:hint="eastAsia"/>
          <w:b/>
          <w:lang w:eastAsia="zh-CN"/>
        </w:rPr>
        <w:t xml:space="preserve"> </w:t>
      </w:r>
      <w:r>
        <w:rPr>
          <w:rFonts w:eastAsiaTheme="minorEastAsia" w:hint="eastAsia"/>
          <w:b/>
          <w:lang w:eastAsia="zh-CN"/>
        </w:rPr>
        <w:t xml:space="preserve">(if configured) </w:t>
      </w:r>
      <w:r w:rsidR="00680374">
        <w:rPr>
          <w:rFonts w:eastAsiaTheme="minorEastAsia"/>
          <w:b/>
          <w:lang w:eastAsia="zh-CN"/>
        </w:rPr>
        <w:t xml:space="preserve">and </w:t>
      </w:r>
      <w:r w:rsidR="00680374" w:rsidRPr="002C7F0B">
        <w:rPr>
          <w:rFonts w:eastAsiaTheme="minorEastAsia"/>
          <w:b/>
          <w:lang w:eastAsia="zh-CN"/>
        </w:rPr>
        <w:t>the</w:t>
      </w:r>
      <w:r w:rsidRPr="002C7F0B">
        <w:rPr>
          <w:b/>
          <w:lang w:eastAsia="ko-KR"/>
        </w:rPr>
        <w:t xml:space="preserve"> serving cell measurement performed by the </w:t>
      </w:r>
      <w:r w:rsidRPr="002C7F0B">
        <w:rPr>
          <w:rFonts w:eastAsiaTheme="minorEastAsia" w:hint="eastAsia"/>
          <w:b/>
          <w:lang w:eastAsia="zh-CN"/>
        </w:rPr>
        <w:t>LR</w:t>
      </w:r>
      <w:r w:rsidRPr="002C7F0B">
        <w:rPr>
          <w:b/>
          <w:lang w:eastAsia="ko-KR"/>
        </w:rPr>
        <w:t xml:space="preserve"> is above </w:t>
      </w:r>
      <w:r>
        <w:rPr>
          <w:rFonts w:eastAsiaTheme="minorEastAsia" w:hint="eastAsia"/>
          <w:b/>
          <w:lang w:eastAsia="zh-CN"/>
        </w:rPr>
        <w:t xml:space="preserve">the </w:t>
      </w:r>
      <w:r w:rsidRPr="002C7F0B">
        <w:rPr>
          <w:b/>
          <w:lang w:eastAsia="ko-KR"/>
        </w:rPr>
        <w:t>entry threshold</w:t>
      </w:r>
      <w:r>
        <w:rPr>
          <w:rFonts w:eastAsiaTheme="minorEastAsia" w:hint="eastAsia"/>
          <w:b/>
          <w:lang w:eastAsia="zh-CN"/>
        </w:rPr>
        <w:t xml:space="preserve"> (if configured).</w:t>
      </w:r>
    </w:p>
    <w:p w14:paraId="3A96F417" w14:textId="7A57237C" w:rsidR="0097392C" w:rsidRDefault="0097392C" w:rsidP="00D85AAE">
      <w:pPr>
        <w:pStyle w:val="a1"/>
        <w:spacing w:after="180"/>
        <w:rPr>
          <w:rFonts w:eastAsiaTheme="minorEastAsia"/>
          <w:b/>
          <w:lang w:eastAsia="zh-CN"/>
        </w:rPr>
      </w:pPr>
      <w:r w:rsidRPr="002C7F0B">
        <w:rPr>
          <w:rFonts w:eastAsiaTheme="minorEastAsia" w:hint="eastAsia"/>
          <w:b/>
          <w:lang w:eastAsia="zh-CN"/>
        </w:rPr>
        <w:t xml:space="preserve">Proposal </w:t>
      </w:r>
      <w:r w:rsidR="00652308">
        <w:rPr>
          <w:rFonts w:eastAsiaTheme="minorEastAsia" w:hint="eastAsia"/>
          <w:b/>
          <w:lang w:eastAsia="zh-CN"/>
        </w:rPr>
        <w:t>7</w:t>
      </w:r>
      <w:r w:rsidRPr="002C7F0B">
        <w:rPr>
          <w:rFonts w:eastAsiaTheme="minorEastAsia" w:hint="eastAsia"/>
          <w:b/>
          <w:lang w:eastAsia="zh-CN"/>
        </w:rPr>
        <w:t xml:space="preserve">: </w:t>
      </w:r>
      <w:r w:rsidRPr="002C7F0B">
        <w:rPr>
          <w:b/>
          <w:lang w:eastAsia="ko-KR"/>
        </w:rPr>
        <w:t xml:space="preserve">UE monitors the legacy PO (and may monitor PEI) and may stop LP-WUS </w:t>
      </w:r>
      <w:proofErr w:type="gramStart"/>
      <w:r w:rsidRPr="002C7F0B">
        <w:rPr>
          <w:b/>
          <w:lang w:eastAsia="ko-KR"/>
        </w:rPr>
        <w:t>monitoring</w:t>
      </w:r>
      <w:proofErr w:type="gramEnd"/>
      <w:r w:rsidRPr="002C7F0B">
        <w:rPr>
          <w:b/>
          <w:lang w:eastAsia="ko-KR"/>
        </w:rPr>
        <w:t xml:space="preserve"> if</w:t>
      </w:r>
      <w:r>
        <w:rPr>
          <w:rFonts w:eastAsiaTheme="minorEastAsia" w:hint="eastAsia"/>
          <w:b/>
          <w:lang w:eastAsia="zh-CN"/>
        </w:rPr>
        <w:t xml:space="preserve"> </w:t>
      </w:r>
      <w:r w:rsidRPr="002C7F0B">
        <w:rPr>
          <w:rFonts w:eastAsiaTheme="minorEastAsia"/>
          <w:b/>
          <w:lang w:eastAsia="zh-CN"/>
        </w:rPr>
        <w:t>the serving cell measurement performed by the LR is below exit threshold</w:t>
      </w:r>
      <w:r>
        <w:rPr>
          <w:rFonts w:eastAsiaTheme="minorEastAsia" w:hint="eastAsia"/>
          <w:b/>
          <w:lang w:eastAsia="zh-CN"/>
        </w:rPr>
        <w:t xml:space="preserve"> (if configured).</w:t>
      </w:r>
    </w:p>
    <w:p w14:paraId="29C8D59C" w14:textId="77777777" w:rsidR="00D85AAE" w:rsidRDefault="00D85AAE" w:rsidP="00D85AAE">
      <w:pPr>
        <w:pStyle w:val="a1"/>
        <w:spacing w:after="180"/>
        <w:rPr>
          <w:rFonts w:eastAsiaTheme="minorEastAsia"/>
          <w:lang w:eastAsia="zh-CN"/>
        </w:rPr>
      </w:pPr>
      <w:r>
        <w:rPr>
          <w:rFonts w:eastAsiaTheme="minorEastAsia" w:hint="eastAsia"/>
          <w:lang w:eastAsia="zh-CN"/>
        </w:rPr>
        <w:t xml:space="preserve">It is unclear if the threshold(s) for entry/exit conditions is cell measurement quantity or beam measurement quantity. In our understanding, the threshold(s) for entry/exit conditions is serving cell measurement quantity. </w:t>
      </w:r>
      <w:r>
        <w:rPr>
          <w:rFonts w:eastAsiaTheme="minorEastAsia"/>
          <w:lang w:eastAsia="zh-CN"/>
        </w:rPr>
        <w:t>If</w:t>
      </w:r>
      <w:r>
        <w:rPr>
          <w:rFonts w:eastAsiaTheme="minorEastAsia" w:hint="eastAsia"/>
          <w:lang w:eastAsia="zh-CN"/>
        </w:rPr>
        <w:t xml:space="preserve"> it is confirmed, how to derive the serving cell measurement quantity of LR needs to be clarified further.</w:t>
      </w:r>
    </w:p>
    <w:p w14:paraId="18B77C7E" w14:textId="74521A77" w:rsidR="00D85AAE" w:rsidRDefault="00D85AAE" w:rsidP="00D85AAE">
      <w:pPr>
        <w:pStyle w:val="a1"/>
        <w:spacing w:after="180"/>
        <w:rPr>
          <w:rFonts w:eastAsiaTheme="minorEastAsia"/>
          <w:lang w:eastAsia="zh-CN"/>
        </w:rPr>
      </w:pPr>
      <w:r w:rsidRPr="00490A3C">
        <w:rPr>
          <w:rFonts w:eastAsiaTheme="minorEastAsia" w:hint="eastAsia"/>
          <w:b/>
          <w:lang w:eastAsia="zh-CN"/>
        </w:rPr>
        <w:t xml:space="preserve">Proposal </w:t>
      </w:r>
      <w:r w:rsidR="00680374">
        <w:rPr>
          <w:rFonts w:eastAsiaTheme="minorEastAsia" w:hint="eastAsia"/>
          <w:b/>
          <w:lang w:eastAsia="zh-CN"/>
        </w:rPr>
        <w:t>8</w:t>
      </w:r>
      <w:r w:rsidRPr="00490A3C">
        <w:rPr>
          <w:rFonts w:eastAsiaTheme="minorEastAsia" w:hint="eastAsia"/>
          <w:b/>
          <w:lang w:eastAsia="zh-CN"/>
        </w:rPr>
        <w:t>:</w:t>
      </w:r>
      <w:r>
        <w:rPr>
          <w:rFonts w:eastAsiaTheme="minorEastAsia" w:hint="eastAsia"/>
          <w:lang w:eastAsia="zh-CN"/>
        </w:rPr>
        <w:t xml:space="preserve"> </w:t>
      </w:r>
      <w:r w:rsidRPr="00490A3C">
        <w:rPr>
          <w:rFonts w:eastAsiaTheme="minorEastAsia" w:hint="eastAsia"/>
          <w:b/>
          <w:lang w:eastAsia="zh-CN"/>
        </w:rPr>
        <w:t>Thresholds for entry/exit conditions of LP-WUS are</w:t>
      </w:r>
      <w:r>
        <w:rPr>
          <w:rFonts w:eastAsiaTheme="minorEastAsia" w:hint="eastAsia"/>
          <w:b/>
          <w:lang w:eastAsia="zh-CN"/>
        </w:rPr>
        <w:t xml:space="preserve"> based on </w:t>
      </w:r>
      <w:r w:rsidRPr="002C7F0B">
        <w:rPr>
          <w:rFonts w:eastAsiaTheme="minorEastAsia"/>
          <w:b/>
          <w:lang w:eastAsia="zh-CN"/>
        </w:rPr>
        <w:t>serving cell measurement quantity</w:t>
      </w:r>
      <w:r>
        <w:rPr>
          <w:rFonts w:eastAsiaTheme="minorEastAsia" w:hint="eastAsia"/>
          <w:b/>
          <w:lang w:eastAsia="zh-CN"/>
        </w:rPr>
        <w:t>.</w:t>
      </w:r>
    </w:p>
    <w:p w14:paraId="3F02C606" w14:textId="6098FA00" w:rsidR="0097392C" w:rsidRDefault="00680374" w:rsidP="00CF762C">
      <w:pPr>
        <w:pStyle w:val="a1"/>
        <w:spacing w:after="180"/>
        <w:rPr>
          <w:rFonts w:eastAsiaTheme="minorEastAsia"/>
          <w:lang w:eastAsia="zh-CN"/>
        </w:rPr>
      </w:pPr>
      <w:r>
        <w:rPr>
          <w:rFonts w:eastAsiaTheme="minorEastAsia" w:hint="eastAsia"/>
          <w:lang w:eastAsia="zh-CN"/>
        </w:rPr>
        <w:t>For the serving cell metrics, s</w:t>
      </w:r>
      <w:r w:rsidR="0097392C">
        <w:rPr>
          <w:rFonts w:eastAsiaTheme="minorEastAsia" w:hint="eastAsia"/>
          <w:lang w:eastAsia="zh-CN"/>
        </w:rPr>
        <w:t>imilar</w:t>
      </w:r>
      <w:r>
        <w:rPr>
          <w:rFonts w:eastAsiaTheme="minorEastAsia" w:hint="eastAsia"/>
          <w:lang w:eastAsia="zh-CN"/>
        </w:rPr>
        <w:t>ly</w:t>
      </w:r>
      <w:r w:rsidR="0097392C">
        <w:rPr>
          <w:rFonts w:eastAsiaTheme="minorEastAsia" w:hint="eastAsia"/>
          <w:lang w:eastAsia="zh-CN"/>
        </w:rPr>
        <w:t xml:space="preserve"> as other thresholds, e.g. the criteria for UE not at cell edge, </w:t>
      </w:r>
      <w:r w:rsidR="00CD6A26">
        <w:rPr>
          <w:rFonts w:eastAsiaTheme="minorEastAsia" w:hint="eastAsia"/>
          <w:lang w:eastAsia="zh-CN"/>
        </w:rPr>
        <w:t>(LP-</w:t>
      </w:r>
      <w:proofErr w:type="gramStart"/>
      <w:r w:rsidR="00CD6A26">
        <w:rPr>
          <w:rFonts w:eastAsiaTheme="minorEastAsia" w:hint="eastAsia"/>
          <w:lang w:eastAsia="zh-CN"/>
        </w:rPr>
        <w:t>)</w:t>
      </w:r>
      <w:r w:rsidR="0097392C">
        <w:rPr>
          <w:rFonts w:eastAsiaTheme="minorEastAsia" w:hint="eastAsia"/>
          <w:lang w:eastAsia="zh-CN"/>
        </w:rPr>
        <w:t>RSRP</w:t>
      </w:r>
      <w:proofErr w:type="gramEnd"/>
      <w:r w:rsidR="0097392C">
        <w:rPr>
          <w:rFonts w:eastAsiaTheme="minorEastAsia" w:hint="eastAsia"/>
          <w:lang w:eastAsia="zh-CN"/>
        </w:rPr>
        <w:t xml:space="preserve"> should be considered while </w:t>
      </w:r>
      <w:r w:rsidR="00CD6A26">
        <w:rPr>
          <w:rFonts w:eastAsiaTheme="minorEastAsia" w:hint="eastAsia"/>
          <w:lang w:eastAsia="zh-CN"/>
        </w:rPr>
        <w:t>(LP-)</w:t>
      </w:r>
      <w:r w:rsidR="0097392C">
        <w:rPr>
          <w:rFonts w:eastAsiaTheme="minorEastAsia" w:hint="eastAsia"/>
          <w:lang w:eastAsia="zh-CN"/>
        </w:rPr>
        <w:t>RSRQ can be considered if configured. And these metrics are applied to thresholds for both MR and LR</w:t>
      </w:r>
      <w:r w:rsidR="00F04913">
        <w:rPr>
          <w:rFonts w:eastAsiaTheme="minorEastAsia" w:hint="eastAsia"/>
          <w:lang w:eastAsia="zh-CN"/>
        </w:rPr>
        <w:t xml:space="preserve"> if there are agreed for the entry/exit condition(s) </w:t>
      </w:r>
      <w:r w:rsidR="00490A3C">
        <w:rPr>
          <w:rFonts w:eastAsiaTheme="minorEastAsia" w:hint="eastAsia"/>
          <w:lang w:eastAsia="zh-CN"/>
        </w:rPr>
        <w:t>of</w:t>
      </w:r>
      <w:r w:rsidR="00F04913">
        <w:rPr>
          <w:rFonts w:eastAsiaTheme="minorEastAsia" w:hint="eastAsia"/>
          <w:lang w:eastAsia="zh-CN"/>
        </w:rPr>
        <w:t xml:space="preserve"> LP-WUS.</w:t>
      </w:r>
    </w:p>
    <w:p w14:paraId="2645FEB0" w14:textId="712225EF" w:rsidR="00F04913" w:rsidRPr="00F04913" w:rsidRDefault="00F04913" w:rsidP="00DC4097">
      <w:pPr>
        <w:pStyle w:val="a1"/>
        <w:spacing w:after="180"/>
        <w:jc w:val="left"/>
        <w:rPr>
          <w:rFonts w:eastAsiaTheme="minorEastAsia"/>
          <w:b/>
          <w:lang w:eastAsia="zh-CN"/>
        </w:rPr>
      </w:pPr>
      <w:r w:rsidRPr="00F04913">
        <w:rPr>
          <w:rFonts w:eastAsiaTheme="minorEastAsia" w:hint="eastAsia"/>
          <w:b/>
          <w:lang w:eastAsia="zh-CN"/>
        </w:rPr>
        <w:t xml:space="preserve">Proposal </w:t>
      </w:r>
      <w:r w:rsidR="00F92F59">
        <w:rPr>
          <w:rFonts w:eastAsiaTheme="minorEastAsia" w:hint="eastAsia"/>
          <w:b/>
          <w:lang w:eastAsia="zh-CN"/>
        </w:rPr>
        <w:t>9</w:t>
      </w:r>
      <w:r w:rsidRPr="00F04913">
        <w:rPr>
          <w:rFonts w:eastAsiaTheme="minorEastAsia" w:hint="eastAsia"/>
          <w:b/>
          <w:lang w:eastAsia="zh-CN"/>
        </w:rPr>
        <w:t xml:space="preserve">: For the metrics of thresholds </w:t>
      </w:r>
      <w:r w:rsidR="00CF762C">
        <w:rPr>
          <w:rFonts w:eastAsiaTheme="minorEastAsia" w:hint="eastAsia"/>
          <w:b/>
          <w:lang w:eastAsia="zh-CN"/>
        </w:rPr>
        <w:t xml:space="preserve">for </w:t>
      </w:r>
      <w:r w:rsidRPr="00F04913">
        <w:rPr>
          <w:rFonts w:eastAsiaTheme="minorEastAsia" w:hint="eastAsia"/>
          <w:b/>
          <w:lang w:eastAsia="zh-CN"/>
        </w:rPr>
        <w:t xml:space="preserve">both MR and LR, </w:t>
      </w:r>
      <w:r w:rsidR="00CD6A26">
        <w:rPr>
          <w:rFonts w:eastAsiaTheme="minorEastAsia" w:hint="eastAsia"/>
          <w:b/>
          <w:lang w:eastAsia="zh-CN"/>
        </w:rPr>
        <w:t>(LP-</w:t>
      </w:r>
      <w:proofErr w:type="gramStart"/>
      <w:r w:rsidR="00CD6A26">
        <w:rPr>
          <w:rFonts w:eastAsiaTheme="minorEastAsia" w:hint="eastAsia"/>
          <w:b/>
          <w:lang w:eastAsia="zh-CN"/>
        </w:rPr>
        <w:t>)</w:t>
      </w:r>
      <w:r w:rsidRPr="00F04913">
        <w:rPr>
          <w:rFonts w:eastAsiaTheme="minorEastAsia" w:hint="eastAsia"/>
          <w:b/>
          <w:lang w:eastAsia="zh-CN"/>
        </w:rPr>
        <w:t>RSRP</w:t>
      </w:r>
      <w:proofErr w:type="gramEnd"/>
      <w:r w:rsidRPr="00F04913">
        <w:rPr>
          <w:rFonts w:eastAsiaTheme="minorEastAsia" w:hint="eastAsia"/>
          <w:b/>
          <w:lang w:eastAsia="zh-CN"/>
        </w:rPr>
        <w:t xml:space="preserve"> should be considered while </w:t>
      </w:r>
      <w:r w:rsidR="00CD6A26">
        <w:rPr>
          <w:rFonts w:eastAsiaTheme="minorEastAsia" w:hint="eastAsia"/>
          <w:b/>
          <w:lang w:eastAsia="zh-CN"/>
        </w:rPr>
        <w:t>(LP-)</w:t>
      </w:r>
      <w:r w:rsidRPr="00F04913">
        <w:rPr>
          <w:rFonts w:eastAsiaTheme="minorEastAsia" w:hint="eastAsia"/>
          <w:b/>
          <w:lang w:eastAsia="zh-CN"/>
        </w:rPr>
        <w:t xml:space="preserve">RSRQ can be considered if configured by </w:t>
      </w:r>
      <w:proofErr w:type="spellStart"/>
      <w:r w:rsidRPr="00F04913">
        <w:rPr>
          <w:rFonts w:eastAsiaTheme="minorEastAsia" w:hint="eastAsia"/>
          <w:b/>
          <w:lang w:eastAsia="zh-CN"/>
        </w:rPr>
        <w:t>gNB</w:t>
      </w:r>
      <w:proofErr w:type="spellEnd"/>
      <w:r w:rsidRPr="00F04913">
        <w:rPr>
          <w:rFonts w:eastAsiaTheme="minorEastAsia" w:hint="eastAsia"/>
          <w:b/>
          <w:lang w:eastAsia="zh-CN"/>
        </w:rPr>
        <w:t>.</w:t>
      </w:r>
    </w:p>
    <w:p w14:paraId="7D364FE9" w14:textId="77777777" w:rsidR="00490A3C" w:rsidRPr="00BE7E1F" w:rsidRDefault="00490A3C" w:rsidP="00D85AAE">
      <w:pPr>
        <w:pStyle w:val="a1"/>
        <w:spacing w:after="180"/>
        <w:rPr>
          <w:rFonts w:eastAsiaTheme="minorEastAsia"/>
          <w:lang w:eastAsia="zh-CN"/>
        </w:rPr>
      </w:pPr>
      <w:r>
        <w:rPr>
          <w:rFonts w:eastAsiaTheme="minorEastAsia" w:hint="eastAsia"/>
          <w:lang w:eastAsia="zh-CN"/>
        </w:rPr>
        <w:t>RAN1 assumes t</w:t>
      </w:r>
      <w:r>
        <w:rPr>
          <w:lang w:eastAsia="ko-KR"/>
        </w:rPr>
        <w:t>he entry/exit thresholds can be configured separately for different types of LR</w:t>
      </w:r>
      <w:r>
        <w:rPr>
          <w:rFonts w:eastAsiaTheme="minorEastAsia" w:hint="eastAsia"/>
          <w:lang w:eastAsia="zh-CN"/>
        </w:rPr>
        <w:t xml:space="preserve">. LP-WUS coverage for one type or all types may be good enough. The threshold(s) for entry/exit conditions for LP-WUS does not need to be </w:t>
      </w:r>
      <w:r>
        <w:rPr>
          <w:rFonts w:eastAsiaTheme="minorEastAsia"/>
          <w:lang w:eastAsia="zh-CN"/>
        </w:rPr>
        <w:t>always</w:t>
      </w:r>
      <w:r>
        <w:rPr>
          <w:rFonts w:eastAsiaTheme="minorEastAsia" w:hint="eastAsia"/>
          <w:lang w:eastAsia="zh-CN"/>
        </w:rPr>
        <w:t xml:space="preserve"> configured by the </w:t>
      </w:r>
      <w:proofErr w:type="spellStart"/>
      <w:r>
        <w:rPr>
          <w:rFonts w:eastAsiaTheme="minorEastAsia" w:hint="eastAsia"/>
          <w:lang w:eastAsia="zh-CN"/>
        </w:rPr>
        <w:t>gNB</w:t>
      </w:r>
      <w:proofErr w:type="spellEnd"/>
      <w:r>
        <w:rPr>
          <w:rFonts w:eastAsiaTheme="minorEastAsia" w:hint="eastAsia"/>
          <w:lang w:eastAsia="zh-CN"/>
        </w:rPr>
        <w:t xml:space="preserve">. If threshold(s) for entry/exit conditions for LP-WUS is not configured, it is up to UE implementation when to start/stop LP-WUS monitoring if the UE wants to use LP-WUS for power saving. And smart UEs can make sensible UE </w:t>
      </w:r>
      <w:r>
        <w:rPr>
          <w:rFonts w:eastAsiaTheme="minorEastAsia"/>
          <w:lang w:eastAsia="zh-CN"/>
        </w:rPr>
        <w:t>implementation</w:t>
      </w:r>
      <w:r>
        <w:rPr>
          <w:rFonts w:eastAsiaTheme="minorEastAsia" w:hint="eastAsia"/>
          <w:lang w:eastAsia="zh-CN"/>
        </w:rPr>
        <w:t xml:space="preserve"> when to start/stop LP-WUS monitoring.</w:t>
      </w:r>
    </w:p>
    <w:p w14:paraId="27A4A2CB" w14:textId="3E8C7D3E" w:rsidR="00490A3C" w:rsidRPr="00490A3C" w:rsidRDefault="00490A3C" w:rsidP="00F92F59">
      <w:pPr>
        <w:pStyle w:val="a1"/>
        <w:spacing w:after="180"/>
        <w:rPr>
          <w:rFonts w:eastAsiaTheme="minorEastAsia"/>
          <w:b/>
          <w:lang w:eastAsia="zh-CN"/>
        </w:rPr>
      </w:pPr>
      <w:r w:rsidRPr="00490A3C">
        <w:rPr>
          <w:rFonts w:eastAsiaTheme="minorEastAsia" w:hint="eastAsia"/>
          <w:b/>
          <w:lang w:eastAsia="zh-CN"/>
        </w:rPr>
        <w:t xml:space="preserve">Proposal </w:t>
      </w:r>
      <w:r w:rsidR="00652308">
        <w:rPr>
          <w:rFonts w:eastAsiaTheme="minorEastAsia" w:hint="eastAsia"/>
          <w:b/>
          <w:lang w:eastAsia="zh-CN"/>
        </w:rPr>
        <w:t>10</w:t>
      </w:r>
      <w:r w:rsidRPr="00490A3C">
        <w:rPr>
          <w:rFonts w:eastAsiaTheme="minorEastAsia" w:hint="eastAsia"/>
          <w:b/>
          <w:lang w:eastAsia="zh-CN"/>
        </w:rPr>
        <w:t xml:space="preserve">: Thresholds for entry/exit conditions of LP-WUS are optionally configured by the </w:t>
      </w:r>
      <w:proofErr w:type="spellStart"/>
      <w:r w:rsidRPr="00490A3C">
        <w:rPr>
          <w:rFonts w:eastAsiaTheme="minorEastAsia" w:hint="eastAsia"/>
          <w:b/>
          <w:lang w:eastAsia="zh-CN"/>
        </w:rPr>
        <w:t>gNB</w:t>
      </w:r>
      <w:proofErr w:type="spellEnd"/>
      <w:r w:rsidRPr="00490A3C">
        <w:rPr>
          <w:rFonts w:eastAsiaTheme="minorEastAsia" w:hint="eastAsia"/>
          <w:b/>
          <w:lang w:eastAsia="zh-CN"/>
        </w:rPr>
        <w:t>. If threshold(s) is not configured, it is up to UE implementation when to start/stop LP-WUS monitoring.</w:t>
      </w:r>
    </w:p>
    <w:p w14:paraId="390DF19F" w14:textId="32CDA828" w:rsidR="002C7F0B" w:rsidRPr="00FB2702" w:rsidRDefault="00FB2702" w:rsidP="00FB2702">
      <w:pPr>
        <w:pStyle w:val="20"/>
        <w:spacing w:after="120"/>
        <w:ind w:left="594" w:hangingChars="283" w:hanging="594"/>
        <w:rPr>
          <w:rFonts w:eastAsiaTheme="minorEastAsia"/>
          <w:b w:val="0"/>
          <w:sz w:val="21"/>
          <w:szCs w:val="20"/>
        </w:rPr>
      </w:pPr>
      <w:r>
        <w:rPr>
          <w:rFonts w:eastAsiaTheme="minorEastAsia" w:hint="eastAsia"/>
          <w:b w:val="0"/>
          <w:sz w:val="21"/>
          <w:szCs w:val="20"/>
        </w:rPr>
        <w:t>2.</w:t>
      </w:r>
      <w:r w:rsidR="00DB14B4">
        <w:rPr>
          <w:rFonts w:eastAsiaTheme="minorEastAsia" w:hint="eastAsia"/>
          <w:b w:val="0"/>
          <w:sz w:val="21"/>
          <w:szCs w:val="20"/>
        </w:rPr>
        <w:t>3</w:t>
      </w:r>
      <w:r>
        <w:rPr>
          <w:rFonts w:eastAsiaTheme="minorEastAsia" w:hint="eastAsia"/>
          <w:b w:val="0"/>
          <w:sz w:val="21"/>
          <w:szCs w:val="20"/>
        </w:rPr>
        <w:t xml:space="preserve"> </w:t>
      </w:r>
      <w:r w:rsidRPr="00FB2702">
        <w:rPr>
          <w:b w:val="0"/>
          <w:sz w:val="21"/>
          <w:szCs w:val="20"/>
        </w:rPr>
        <w:t>System information update and PWS</w:t>
      </w:r>
      <w:r>
        <w:rPr>
          <w:rFonts w:eastAsiaTheme="minorEastAsia" w:hint="eastAsia"/>
          <w:b w:val="0"/>
          <w:sz w:val="21"/>
          <w:szCs w:val="20"/>
        </w:rPr>
        <w:t xml:space="preserve"> notification</w:t>
      </w:r>
    </w:p>
    <w:p w14:paraId="66FB2FF5" w14:textId="77777777" w:rsidR="00FB2702" w:rsidRDefault="00FB2702" w:rsidP="002C7F0B">
      <w:pPr>
        <w:pStyle w:val="a1"/>
        <w:spacing w:after="180"/>
        <w:jc w:val="left"/>
        <w:rPr>
          <w:rFonts w:eastAsiaTheme="minorEastAsia"/>
          <w:lang w:eastAsia="zh-CN"/>
        </w:rPr>
      </w:pPr>
      <w:r>
        <w:rPr>
          <w:rFonts w:eastAsiaTheme="minorEastAsia" w:hint="eastAsia"/>
          <w:lang w:eastAsia="zh-CN"/>
        </w:rPr>
        <w:t>During SI, it was agreed in RAN2#124 meeting.</w:t>
      </w:r>
    </w:p>
    <w:tbl>
      <w:tblPr>
        <w:tblStyle w:val="a8"/>
        <w:tblW w:w="0" w:type="auto"/>
        <w:tblLook w:val="04A0" w:firstRow="1" w:lastRow="0" w:firstColumn="1" w:lastColumn="0" w:noHBand="0" w:noVBand="1"/>
      </w:tblPr>
      <w:tblGrid>
        <w:gridCol w:w="8624"/>
      </w:tblGrid>
      <w:tr w:rsidR="00FB2702" w14:paraId="4F7733D1" w14:textId="77777777" w:rsidTr="00FB2702">
        <w:tc>
          <w:tcPr>
            <w:tcW w:w="8624" w:type="dxa"/>
          </w:tcPr>
          <w:p w14:paraId="4D6BC9FB" w14:textId="77777777" w:rsidR="00FB2702" w:rsidRDefault="00FB2702" w:rsidP="00B263CF">
            <w:pPr>
              <w:pStyle w:val="Agreement"/>
              <w:numPr>
                <w:ilvl w:val="0"/>
                <w:numId w:val="14"/>
              </w:numPr>
              <w:tabs>
                <w:tab w:val="clear" w:pos="2250"/>
                <w:tab w:val="num" w:pos="1619"/>
              </w:tabs>
              <w:ind w:left="1619"/>
              <w:rPr>
                <w:rFonts w:ascii="Times New Roman" w:hAnsi="Times New Roman"/>
                <w:lang w:eastAsia="zh-CN"/>
              </w:rPr>
            </w:pPr>
            <w:r>
              <w:rPr>
                <w:lang w:eastAsia="zh-CN"/>
              </w:rPr>
              <w:t xml:space="preserve">Regarding how to receive SI change notification and/or ETWS/CMAS when UE is using LP-WUS, Alt 1 is the </w:t>
            </w:r>
            <w:proofErr w:type="spellStart"/>
            <w:r>
              <w:rPr>
                <w:lang w:eastAsia="zh-CN"/>
              </w:rPr>
              <w:t>basline</w:t>
            </w:r>
            <w:proofErr w:type="spellEnd"/>
            <w:r>
              <w:rPr>
                <w:lang w:eastAsia="zh-CN"/>
              </w:rPr>
              <w:t>, other alternatives needs further justification and may dep on the payload capacity of LP-WUS is</w:t>
            </w:r>
          </w:p>
          <w:p w14:paraId="3B308550" w14:textId="77777777" w:rsidR="00FB2702" w:rsidRDefault="00FB2702" w:rsidP="00FB2702">
            <w:pPr>
              <w:pStyle w:val="Agreement"/>
              <w:numPr>
                <w:ilvl w:val="0"/>
                <w:numId w:val="0"/>
              </w:numPr>
              <w:tabs>
                <w:tab w:val="left" w:pos="420"/>
              </w:tabs>
              <w:ind w:left="1619"/>
              <w:rPr>
                <w:rFonts w:eastAsiaTheme="minorEastAsia"/>
                <w:lang w:eastAsia="zh-CN"/>
              </w:rPr>
            </w:pPr>
            <w:r>
              <w:rPr>
                <w:lang w:eastAsia="zh-CN"/>
              </w:rPr>
              <w:t>Alt 1: based on legacy indication in short message/paging, i.e. waking UE up by LP-WUS, and receiving the notification of SI change or ETWS/CMAS as in legacy.</w:t>
            </w:r>
          </w:p>
        </w:tc>
      </w:tr>
    </w:tbl>
    <w:p w14:paraId="2B0BA607" w14:textId="2B69BE22" w:rsidR="00FB2702" w:rsidRDefault="00FB2702" w:rsidP="00D85AAE">
      <w:pPr>
        <w:pStyle w:val="a1"/>
        <w:spacing w:after="180"/>
        <w:rPr>
          <w:rFonts w:eastAsiaTheme="minorEastAsia"/>
          <w:lang w:eastAsia="zh-CN"/>
        </w:rPr>
      </w:pPr>
      <w:r>
        <w:rPr>
          <w:rFonts w:eastAsiaTheme="minorEastAsia" w:hint="eastAsia"/>
          <w:lang w:eastAsia="zh-CN"/>
        </w:rPr>
        <w:t xml:space="preserve">Considering </w:t>
      </w:r>
      <w:r w:rsidR="00770E9F">
        <w:rPr>
          <w:rFonts w:eastAsiaTheme="minorEastAsia" w:hint="eastAsia"/>
          <w:lang w:eastAsia="zh-CN"/>
        </w:rPr>
        <w:t>whether enhancements can be introduced for system information update and PWS notification highly depends on</w:t>
      </w:r>
      <w:r>
        <w:rPr>
          <w:rFonts w:eastAsiaTheme="minorEastAsia" w:hint="eastAsia"/>
          <w:lang w:eastAsia="zh-CN"/>
        </w:rPr>
        <w:t xml:space="preserve"> the payload capacity of LP-WUS, we prefer to keep the conclusion in SI until there is conclusion on the payload of LP-WUS in RAN1.</w:t>
      </w:r>
    </w:p>
    <w:p w14:paraId="78ED30DB" w14:textId="30CDC8B6" w:rsidR="00FB2702" w:rsidRDefault="00FB2702" w:rsidP="00DC4097">
      <w:pPr>
        <w:pStyle w:val="a1"/>
        <w:spacing w:after="180"/>
        <w:jc w:val="left"/>
        <w:rPr>
          <w:rFonts w:eastAsiaTheme="minorEastAsia"/>
          <w:b/>
          <w:lang w:eastAsia="zh-CN"/>
        </w:rPr>
      </w:pPr>
      <w:r w:rsidRPr="00FB2702">
        <w:rPr>
          <w:rFonts w:eastAsiaTheme="minorEastAsia" w:hint="eastAsia"/>
          <w:b/>
          <w:lang w:eastAsia="zh-CN"/>
        </w:rPr>
        <w:t>Proposal 1</w:t>
      </w:r>
      <w:r w:rsidR="00652308">
        <w:rPr>
          <w:rFonts w:eastAsiaTheme="minorEastAsia" w:hint="eastAsia"/>
          <w:b/>
          <w:lang w:eastAsia="zh-CN"/>
        </w:rPr>
        <w:t>1</w:t>
      </w:r>
      <w:r w:rsidRPr="00FB2702">
        <w:rPr>
          <w:rFonts w:eastAsiaTheme="minorEastAsia" w:hint="eastAsia"/>
          <w:b/>
          <w:lang w:eastAsia="zh-CN"/>
        </w:rPr>
        <w:t xml:space="preserve">: RAN2 keep the </w:t>
      </w:r>
      <w:r>
        <w:rPr>
          <w:rFonts w:eastAsiaTheme="minorEastAsia" w:hint="eastAsia"/>
          <w:b/>
          <w:lang w:eastAsia="zh-CN"/>
        </w:rPr>
        <w:t xml:space="preserve">study item </w:t>
      </w:r>
      <w:r w:rsidRPr="00FB2702">
        <w:rPr>
          <w:rFonts w:eastAsiaTheme="minorEastAsia" w:hint="eastAsia"/>
          <w:b/>
          <w:lang w:eastAsia="zh-CN"/>
        </w:rPr>
        <w:t>conclusion on SI update and PWS notification until there is conclusion on the payload of LP-WUS in RAN1</w:t>
      </w:r>
      <w:r w:rsidR="00D85AAE">
        <w:rPr>
          <w:rFonts w:eastAsiaTheme="minorEastAsia" w:hint="eastAsia"/>
          <w:b/>
          <w:lang w:eastAsia="zh-CN"/>
        </w:rPr>
        <w:t>, i.e</w:t>
      </w:r>
      <w:proofErr w:type="gramStart"/>
      <w:r w:rsidR="00D85AAE">
        <w:rPr>
          <w:rFonts w:eastAsiaTheme="minorEastAsia" w:hint="eastAsia"/>
          <w:b/>
          <w:lang w:eastAsia="zh-CN"/>
        </w:rPr>
        <w:t>.,</w:t>
      </w:r>
      <w:proofErr w:type="gramEnd"/>
      <w:r w:rsidR="00D85AAE">
        <w:rPr>
          <w:rFonts w:eastAsiaTheme="minorEastAsia" w:hint="eastAsia"/>
          <w:b/>
          <w:lang w:eastAsia="zh-CN"/>
        </w:rPr>
        <w:t xml:space="preserve"> </w:t>
      </w:r>
    </w:p>
    <w:p w14:paraId="643F8C2C" w14:textId="690F0E8C" w:rsidR="00D85AAE" w:rsidRPr="00D85AAE" w:rsidRDefault="004230B2" w:rsidP="00D85AAE">
      <w:pPr>
        <w:pStyle w:val="a1"/>
        <w:numPr>
          <w:ilvl w:val="0"/>
          <w:numId w:val="13"/>
        </w:numPr>
        <w:spacing w:after="180"/>
        <w:jc w:val="left"/>
        <w:rPr>
          <w:rFonts w:eastAsiaTheme="minorEastAsia"/>
          <w:b/>
          <w:lang w:eastAsia="zh-CN"/>
        </w:rPr>
      </w:pPr>
      <w:r>
        <w:rPr>
          <w:rFonts w:eastAsiaTheme="minorEastAsia" w:hint="eastAsia"/>
          <w:b/>
          <w:lang w:eastAsia="zh-CN"/>
        </w:rPr>
        <w:t>B</w:t>
      </w:r>
      <w:bookmarkStart w:id="6" w:name="_GoBack"/>
      <w:bookmarkEnd w:id="6"/>
      <w:r w:rsidR="00D85AAE" w:rsidRPr="00D85AAE">
        <w:rPr>
          <w:rFonts w:eastAsiaTheme="minorEastAsia"/>
          <w:b/>
          <w:lang w:eastAsia="zh-CN"/>
        </w:rPr>
        <w:t>ased on legacy indication in short message/paging, i.e. waking UE up by LP-WUS, and receiving the notification of SI change or ETWS/CMAS as in legacy.</w:t>
      </w:r>
    </w:p>
    <w:bookmarkEnd w:id="4"/>
    <w:bookmarkEnd w:id="5"/>
    <w:p w14:paraId="3E784B5A" w14:textId="77777777" w:rsidR="00783FF5" w:rsidRPr="001D376B" w:rsidRDefault="00DD35F2" w:rsidP="00DD35F2">
      <w:pPr>
        <w:pStyle w:val="1"/>
        <w:jc w:val="both"/>
        <w:rPr>
          <w:b w:val="0"/>
          <w:szCs w:val="28"/>
        </w:rPr>
      </w:pPr>
      <w:r w:rsidRPr="001C008C">
        <w:rPr>
          <w:b w:val="0"/>
          <w:szCs w:val="28"/>
        </w:rPr>
        <w:lastRenderedPageBreak/>
        <w:t>Conclusion</w:t>
      </w:r>
    </w:p>
    <w:p w14:paraId="27EF9709" w14:textId="5349FD39" w:rsidR="004753B5" w:rsidRDefault="00EB0524" w:rsidP="00F92F59">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B13AE3">
        <w:rPr>
          <w:rFonts w:eastAsiaTheme="minorEastAsia" w:hint="eastAsia"/>
          <w:noProof/>
          <w:lang w:eastAsia="zh-CN"/>
        </w:rPr>
        <w:t>proceudre and configuration for LP-WUS</w:t>
      </w:r>
      <w:r w:rsidR="00DC4097">
        <w:rPr>
          <w:rFonts w:eastAsiaTheme="minorEastAsia" w:hint="eastAsia"/>
          <w:noProof/>
          <w:lang w:eastAsia="zh-CN"/>
        </w:rPr>
        <w:t xml:space="preserve"> in RRC_IDLE/INACTIVE</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396B2C">
        <w:rPr>
          <w:rFonts w:eastAsiaTheme="minorEastAsia" w:hint="eastAsia"/>
          <w:noProof/>
          <w:lang w:eastAsia="zh-CN"/>
        </w:rPr>
        <w:t xml:space="preserve">have </w:t>
      </w:r>
      <w:r w:rsidR="006101B3" w:rsidRPr="001D376B">
        <w:rPr>
          <w:rFonts w:eastAsiaTheme="minorEastAsia"/>
          <w:noProof/>
          <w:lang w:eastAsia="zh-CN"/>
        </w:rPr>
        <w:t xml:space="preserve">the </w:t>
      </w:r>
      <w:r w:rsidR="0001055C">
        <w:rPr>
          <w:rFonts w:eastAsiaTheme="minorEastAsia" w:hint="eastAsia"/>
          <w:noProof/>
          <w:lang w:eastAsia="zh-CN"/>
        </w:rPr>
        <w:t xml:space="preserve">observation and </w:t>
      </w:r>
      <w:r w:rsidR="0017395A">
        <w:rPr>
          <w:rFonts w:eastAsiaTheme="minorEastAsia" w:hint="eastAsia"/>
          <w:noProof/>
          <w:lang w:eastAsia="zh-CN"/>
        </w:rPr>
        <w:t xml:space="preserve">proposls </w:t>
      </w:r>
      <w:r w:rsidR="006101B3" w:rsidRPr="001D376B">
        <w:rPr>
          <w:rFonts w:eastAsiaTheme="minorEastAsia"/>
          <w:noProof/>
          <w:lang w:eastAsia="zh-CN"/>
        </w:rPr>
        <w:t xml:space="preserve">as </w:t>
      </w:r>
      <w:r w:rsidR="00396B2C" w:rsidRPr="001D376B">
        <w:rPr>
          <w:rFonts w:eastAsiaTheme="minorEastAsia"/>
          <w:noProof/>
          <w:lang w:eastAsia="zh-CN"/>
        </w:rPr>
        <w:t>follow</w:t>
      </w:r>
      <w:r w:rsidR="00396B2C">
        <w:rPr>
          <w:rFonts w:eastAsiaTheme="minorEastAsia" w:hint="eastAsia"/>
          <w:noProof/>
          <w:lang w:eastAsia="zh-CN"/>
        </w:rPr>
        <w:t>s</w:t>
      </w:r>
      <w:r w:rsidR="006101B3" w:rsidRPr="001D376B">
        <w:rPr>
          <w:rFonts w:eastAsiaTheme="minorEastAsia"/>
          <w:noProof/>
          <w:lang w:eastAsia="zh-CN"/>
        </w:rPr>
        <w:t>:</w:t>
      </w:r>
    </w:p>
    <w:p w14:paraId="4299C670" w14:textId="679BF40C" w:rsidR="0001055C" w:rsidRDefault="0001055C" w:rsidP="00F92F59">
      <w:pPr>
        <w:pStyle w:val="a1"/>
        <w:spacing w:after="180"/>
        <w:rPr>
          <w:rFonts w:eastAsiaTheme="minorEastAsia"/>
          <w:noProof/>
          <w:lang w:eastAsia="zh-CN"/>
        </w:rPr>
      </w:pPr>
      <w:r w:rsidRPr="00BB3B44">
        <w:rPr>
          <w:rFonts w:eastAsiaTheme="minorEastAsia" w:hint="eastAsia"/>
          <w:b/>
          <w:szCs w:val="14"/>
          <w:lang w:eastAsia="zh-CN"/>
        </w:rPr>
        <w:t xml:space="preserve">Observation </w:t>
      </w:r>
      <w:r>
        <w:rPr>
          <w:rFonts w:eastAsiaTheme="minorEastAsia" w:hint="eastAsia"/>
          <w:b/>
          <w:szCs w:val="14"/>
          <w:lang w:eastAsia="zh-CN"/>
        </w:rPr>
        <w:t>1</w:t>
      </w:r>
      <w:r w:rsidRPr="00BB3B44">
        <w:rPr>
          <w:rFonts w:eastAsiaTheme="minorEastAsia" w:hint="eastAsia"/>
          <w:b/>
          <w:szCs w:val="14"/>
          <w:lang w:eastAsia="zh-CN"/>
        </w:rPr>
        <w:t xml:space="preserve">: In order to further reduce paging false alarm rate via PEI monitoring, UEs belong to </w:t>
      </w:r>
      <w:r w:rsidRPr="001D6F14">
        <w:rPr>
          <w:rFonts w:eastAsiaTheme="minorEastAsia"/>
          <w:b/>
          <w:i/>
          <w:szCs w:val="14"/>
          <w:u w:val="single"/>
          <w:lang w:eastAsia="zh-CN"/>
        </w:rPr>
        <w:t>the same LP-WUS subgrouping</w:t>
      </w:r>
      <w:r w:rsidRPr="00BB3B44">
        <w:rPr>
          <w:rFonts w:eastAsiaTheme="minorEastAsia" w:hint="eastAsia"/>
          <w:b/>
          <w:szCs w:val="14"/>
          <w:lang w:eastAsia="zh-CN"/>
        </w:rPr>
        <w:t xml:space="preserve"> are expected to be assigned to </w:t>
      </w:r>
      <w:r w:rsidRPr="001D6F14">
        <w:rPr>
          <w:rFonts w:eastAsiaTheme="minorEastAsia"/>
          <w:b/>
          <w:i/>
          <w:szCs w:val="14"/>
          <w:u w:val="single"/>
          <w:lang w:eastAsia="zh-CN"/>
        </w:rPr>
        <w:t>different PEI subgroupings</w:t>
      </w:r>
      <w:r w:rsidRPr="00BB3B44">
        <w:rPr>
          <w:rFonts w:eastAsiaTheme="minorEastAsia" w:hint="eastAsia"/>
          <w:b/>
          <w:szCs w:val="14"/>
          <w:lang w:eastAsia="zh-CN"/>
        </w:rPr>
        <w:t>.</w:t>
      </w:r>
    </w:p>
    <w:p w14:paraId="1C28C591" w14:textId="1F25615F" w:rsidR="00F92F59" w:rsidRDefault="00F92F59" w:rsidP="00F92F59">
      <w:pPr>
        <w:pStyle w:val="a1"/>
        <w:spacing w:after="180"/>
        <w:rPr>
          <w:rFonts w:eastAsiaTheme="minorEastAsia"/>
          <w:b/>
          <w:lang w:eastAsia="zh-CN"/>
        </w:rPr>
      </w:pPr>
      <w:r w:rsidRPr="00335C43">
        <w:rPr>
          <w:rFonts w:eastAsiaTheme="minorEastAsia" w:hint="eastAsia"/>
          <w:b/>
          <w:lang w:eastAsia="zh-CN"/>
        </w:rPr>
        <w:t xml:space="preserve">Proposal </w:t>
      </w:r>
      <w:r>
        <w:rPr>
          <w:rFonts w:eastAsiaTheme="minorEastAsia" w:hint="eastAsia"/>
          <w:b/>
          <w:lang w:eastAsia="zh-CN"/>
        </w:rPr>
        <w:t>1</w:t>
      </w:r>
      <w:r w:rsidRPr="00335C43">
        <w:rPr>
          <w:rFonts w:eastAsiaTheme="minorEastAsia" w:hint="eastAsia"/>
          <w:b/>
          <w:lang w:eastAsia="zh-CN"/>
        </w:rPr>
        <w:t xml:space="preserve">: </w:t>
      </w:r>
      <w:r>
        <w:rPr>
          <w:rFonts w:eastAsiaTheme="minorEastAsia" w:hint="eastAsia"/>
          <w:b/>
          <w:lang w:eastAsia="zh-CN"/>
        </w:rPr>
        <w:t>T</w:t>
      </w:r>
      <w:r w:rsidRPr="00652308">
        <w:rPr>
          <w:rFonts w:eastAsiaTheme="minorEastAsia"/>
          <w:b/>
          <w:lang w:eastAsia="zh-CN"/>
        </w:rPr>
        <w:t>he maximum number of subgroups</w:t>
      </w:r>
      <w:r>
        <w:rPr>
          <w:rFonts w:eastAsiaTheme="minorEastAsia" w:hint="eastAsia"/>
          <w:b/>
          <w:lang w:eastAsia="zh-CN"/>
        </w:rPr>
        <w:t xml:space="preserve"> </w:t>
      </w:r>
      <w:r w:rsidR="004230B2">
        <w:rPr>
          <w:rFonts w:eastAsiaTheme="minorEastAsia" w:hint="eastAsia"/>
          <w:b/>
          <w:lang w:eastAsia="zh-CN"/>
        </w:rPr>
        <w:t xml:space="preserve">for LP-WUS </w:t>
      </w:r>
      <w:r>
        <w:rPr>
          <w:rFonts w:eastAsiaTheme="minorEastAsia" w:hint="eastAsia"/>
          <w:b/>
          <w:lang w:eastAsia="zh-CN"/>
        </w:rPr>
        <w:t>depends on RAN1 conclusion.</w:t>
      </w:r>
    </w:p>
    <w:p w14:paraId="0100C050" w14:textId="43BB2892" w:rsidR="00490A3C" w:rsidRDefault="00490A3C" w:rsidP="00F92F59">
      <w:pPr>
        <w:pStyle w:val="a1"/>
        <w:spacing w:after="180"/>
        <w:rPr>
          <w:rFonts w:eastAsiaTheme="minorEastAsia"/>
          <w:b/>
          <w:lang w:eastAsia="zh-CN"/>
        </w:rPr>
      </w:pPr>
      <w:r w:rsidRPr="00335C43">
        <w:rPr>
          <w:rFonts w:eastAsiaTheme="minorEastAsia" w:hint="eastAsia"/>
          <w:b/>
          <w:lang w:eastAsia="zh-CN"/>
        </w:rPr>
        <w:t xml:space="preserve">Proposal </w:t>
      </w:r>
      <w:r w:rsidR="00F92F59">
        <w:rPr>
          <w:rFonts w:eastAsiaTheme="minorEastAsia" w:hint="eastAsia"/>
          <w:b/>
          <w:lang w:eastAsia="zh-CN"/>
        </w:rPr>
        <w:t>2</w:t>
      </w:r>
      <w:r w:rsidRPr="00335C43">
        <w:rPr>
          <w:rFonts w:eastAsiaTheme="minorEastAsia" w:hint="eastAsia"/>
          <w:b/>
          <w:lang w:eastAsia="zh-CN"/>
        </w:rPr>
        <w:t xml:space="preserve">: </w:t>
      </w:r>
      <w:r w:rsidRPr="009419E5">
        <w:rPr>
          <w:rFonts w:eastAsiaTheme="minorEastAsia"/>
          <w:b/>
          <w:lang w:eastAsia="zh-CN"/>
        </w:rPr>
        <w:t xml:space="preserve">For CN assigned subgrouping for LP-WUS, the </w:t>
      </w:r>
      <w:r>
        <w:rPr>
          <w:rFonts w:eastAsiaTheme="minorEastAsia" w:hint="eastAsia"/>
          <w:b/>
          <w:lang w:eastAsia="zh-CN"/>
        </w:rPr>
        <w:t xml:space="preserve">similar </w:t>
      </w:r>
      <w:r w:rsidRPr="009419E5">
        <w:rPr>
          <w:rFonts w:eastAsiaTheme="minorEastAsia"/>
          <w:b/>
          <w:lang w:eastAsia="zh-CN"/>
        </w:rPr>
        <w:t>procedure for CN assigned subgrouping for PEI</w:t>
      </w:r>
      <w:r>
        <w:rPr>
          <w:rFonts w:eastAsiaTheme="minorEastAsia" w:hint="eastAsia"/>
          <w:b/>
          <w:lang w:eastAsia="zh-CN"/>
        </w:rPr>
        <w:t xml:space="preserve"> is reused.</w:t>
      </w:r>
    </w:p>
    <w:p w14:paraId="14DE5D36" w14:textId="536F060D" w:rsidR="00490A3C" w:rsidRDefault="00490A3C" w:rsidP="00F92F59">
      <w:pPr>
        <w:pStyle w:val="a1"/>
        <w:spacing w:after="180"/>
        <w:rPr>
          <w:rFonts w:eastAsiaTheme="minorEastAsia"/>
          <w:b/>
          <w:lang w:eastAsia="zh-CN"/>
        </w:rPr>
      </w:pPr>
      <w:r>
        <w:rPr>
          <w:rFonts w:eastAsiaTheme="minorEastAsia" w:hint="eastAsia"/>
          <w:b/>
          <w:lang w:eastAsia="zh-CN"/>
        </w:rPr>
        <w:t xml:space="preserve">Proposal </w:t>
      </w:r>
      <w:r w:rsidR="00F92F59">
        <w:rPr>
          <w:rFonts w:eastAsiaTheme="minorEastAsia" w:hint="eastAsia"/>
          <w:b/>
          <w:lang w:eastAsia="zh-CN"/>
        </w:rPr>
        <w:t>3</w:t>
      </w:r>
      <w:r>
        <w:rPr>
          <w:rFonts w:eastAsiaTheme="minorEastAsia" w:hint="eastAsia"/>
          <w:b/>
          <w:lang w:eastAsia="zh-CN"/>
        </w:rPr>
        <w:t xml:space="preserve">: Send </w:t>
      </w:r>
      <w:proofErr w:type="gramStart"/>
      <w:r>
        <w:rPr>
          <w:rFonts w:eastAsiaTheme="minorEastAsia" w:hint="eastAsia"/>
          <w:b/>
          <w:lang w:eastAsia="zh-CN"/>
        </w:rPr>
        <w:t>an LS</w:t>
      </w:r>
      <w:proofErr w:type="gramEnd"/>
      <w:r>
        <w:rPr>
          <w:rFonts w:eastAsiaTheme="minorEastAsia" w:hint="eastAsia"/>
          <w:b/>
          <w:lang w:eastAsia="zh-CN"/>
        </w:rPr>
        <w:t xml:space="preserve"> to SA2/CT1/RAN3 for the design of </w:t>
      </w:r>
      <w:r w:rsidRPr="009419E5">
        <w:rPr>
          <w:rFonts w:eastAsiaTheme="minorEastAsia"/>
          <w:b/>
          <w:lang w:eastAsia="zh-CN"/>
        </w:rPr>
        <w:t>CN assigned subgrouping for LP-WUS</w:t>
      </w:r>
      <w:r>
        <w:rPr>
          <w:rFonts w:eastAsiaTheme="minorEastAsia" w:hint="eastAsia"/>
          <w:b/>
          <w:lang w:eastAsia="zh-CN"/>
        </w:rPr>
        <w:t>.</w:t>
      </w:r>
    </w:p>
    <w:p w14:paraId="3A57C14D" w14:textId="18DF4FE5" w:rsidR="00490A3C" w:rsidRPr="005B5E2F" w:rsidRDefault="00490A3C" w:rsidP="00F92F59">
      <w:pPr>
        <w:pStyle w:val="a1"/>
        <w:spacing w:after="180"/>
        <w:rPr>
          <w:rFonts w:eastAsiaTheme="minorEastAsia"/>
          <w:b/>
          <w:lang w:eastAsia="zh-CN"/>
        </w:rPr>
      </w:pPr>
      <w:r w:rsidRPr="005B5E2F">
        <w:rPr>
          <w:rFonts w:eastAsiaTheme="minorEastAsia" w:hint="eastAsia"/>
          <w:b/>
          <w:lang w:eastAsia="zh-CN"/>
        </w:rPr>
        <w:t xml:space="preserve">Proposal </w:t>
      </w:r>
      <w:r w:rsidR="00F92F59">
        <w:rPr>
          <w:rFonts w:eastAsiaTheme="minorEastAsia" w:hint="eastAsia"/>
          <w:b/>
          <w:lang w:eastAsia="zh-CN"/>
        </w:rPr>
        <w:t>4</w:t>
      </w:r>
      <w:r w:rsidRPr="005B5E2F">
        <w:rPr>
          <w:rFonts w:eastAsiaTheme="minorEastAsia" w:hint="eastAsia"/>
          <w:b/>
          <w:lang w:eastAsia="zh-CN"/>
        </w:rPr>
        <w:t>:</w:t>
      </w:r>
      <w:r>
        <w:rPr>
          <w:rFonts w:eastAsiaTheme="minorEastAsia" w:hint="eastAsia"/>
          <w:b/>
          <w:lang w:eastAsia="zh-CN"/>
        </w:rPr>
        <w:t xml:space="preserve"> </w:t>
      </w:r>
      <w:r w:rsidRPr="005B5E2F">
        <w:rPr>
          <w:rFonts w:eastAsiaTheme="minorEastAsia" w:hint="eastAsia"/>
          <w:b/>
          <w:lang w:eastAsia="zh-CN"/>
        </w:rPr>
        <w:t xml:space="preserve">For </w:t>
      </w:r>
      <w:r w:rsidRPr="005B5E2F">
        <w:rPr>
          <w:rFonts w:eastAsiaTheme="minorEastAsia"/>
          <w:b/>
          <w:lang w:eastAsia="zh-CN"/>
        </w:rPr>
        <w:t xml:space="preserve">UE_ID </w:t>
      </w:r>
      <w:r w:rsidRPr="005B5E2F">
        <w:rPr>
          <w:rFonts w:eastAsiaTheme="minorEastAsia" w:hint="eastAsia"/>
          <w:b/>
          <w:lang w:eastAsia="zh-CN"/>
        </w:rPr>
        <w:t>based subgroup</w:t>
      </w:r>
      <w:r>
        <w:rPr>
          <w:rFonts w:eastAsiaTheme="minorEastAsia" w:hint="eastAsia"/>
          <w:b/>
          <w:lang w:eastAsia="zh-CN"/>
        </w:rPr>
        <w:t>ing for LP-WUS</w:t>
      </w:r>
      <w:r w:rsidRPr="005B5E2F">
        <w:rPr>
          <w:rFonts w:eastAsiaTheme="minorEastAsia" w:hint="eastAsia"/>
          <w:b/>
          <w:lang w:eastAsia="zh-CN"/>
        </w:rPr>
        <w:t>, similar form</w:t>
      </w:r>
      <w:r>
        <w:rPr>
          <w:rFonts w:eastAsiaTheme="minorEastAsia" w:hint="eastAsia"/>
          <w:b/>
          <w:lang w:eastAsia="zh-CN"/>
        </w:rPr>
        <w:t>u</w:t>
      </w:r>
      <w:r w:rsidRPr="005B5E2F">
        <w:rPr>
          <w:rFonts w:eastAsiaTheme="minorEastAsia" w:hint="eastAsia"/>
          <w:b/>
          <w:lang w:eastAsia="zh-CN"/>
        </w:rPr>
        <w:t>l</w:t>
      </w:r>
      <w:r>
        <w:rPr>
          <w:rFonts w:eastAsiaTheme="minorEastAsia" w:hint="eastAsia"/>
          <w:b/>
          <w:lang w:eastAsia="zh-CN"/>
        </w:rPr>
        <w:t>a</w:t>
      </w:r>
      <w:r w:rsidRPr="005B5E2F">
        <w:rPr>
          <w:rFonts w:eastAsiaTheme="minorEastAsia" w:hint="eastAsia"/>
          <w:b/>
          <w:lang w:eastAsia="zh-CN"/>
        </w:rPr>
        <w:t xml:space="preserve"> for PEI</w:t>
      </w:r>
      <w:r w:rsidRPr="005B5E2F">
        <w:rPr>
          <w:rFonts w:eastAsiaTheme="minorEastAsia"/>
          <w:b/>
          <w:lang w:eastAsia="zh-CN"/>
        </w:rPr>
        <w:t xml:space="preserve"> subgrouping</w:t>
      </w:r>
      <w:r w:rsidRPr="005B5E2F">
        <w:rPr>
          <w:rFonts w:eastAsiaTheme="minorEastAsia" w:hint="eastAsia"/>
          <w:b/>
          <w:lang w:eastAsia="zh-CN"/>
        </w:rPr>
        <w:t xml:space="preserve"> is reused</w:t>
      </w:r>
      <w:r w:rsidRPr="005B5E2F">
        <w:rPr>
          <w:rFonts w:eastAsiaTheme="minorEastAsia"/>
          <w:b/>
          <w:lang w:eastAsia="zh-CN"/>
        </w:rPr>
        <w:t>, i.e</w:t>
      </w:r>
      <w:proofErr w:type="gramStart"/>
      <w:r w:rsidRPr="005B5E2F">
        <w:rPr>
          <w:rFonts w:eastAsiaTheme="minorEastAsia"/>
          <w:b/>
          <w:lang w:eastAsia="zh-CN"/>
        </w:rPr>
        <w:t>.,</w:t>
      </w:r>
      <w:proofErr w:type="gramEnd"/>
    </w:p>
    <w:p w14:paraId="539F6AB5" w14:textId="77777777" w:rsidR="00490A3C" w:rsidRPr="005B5E2F" w:rsidRDefault="00490A3C" w:rsidP="00F92F59">
      <w:pPr>
        <w:pStyle w:val="a1"/>
        <w:spacing w:after="180"/>
        <w:rPr>
          <w:rFonts w:eastAsiaTheme="minorEastAsia"/>
          <w:b/>
          <w:lang w:eastAsia="zh-CN"/>
        </w:rPr>
      </w:pPr>
      <w:proofErr w:type="spellStart"/>
      <w:r w:rsidRPr="005B5E2F">
        <w:rPr>
          <w:rFonts w:eastAsiaTheme="minorEastAsia"/>
          <w:b/>
          <w:lang w:eastAsia="zh-CN"/>
        </w:rPr>
        <w:t>SubgroupID</w:t>
      </w:r>
      <w:proofErr w:type="spellEnd"/>
      <w:r w:rsidRPr="005B5E2F">
        <w:rPr>
          <w:rFonts w:eastAsiaTheme="minorEastAsia"/>
          <w:b/>
          <w:lang w:eastAsia="zh-CN"/>
        </w:rPr>
        <w:t xml:space="preserve"> = (floor</w:t>
      </w:r>
      <w:r w:rsidRPr="005B5E2F">
        <w:rPr>
          <w:rFonts w:eastAsiaTheme="minorEastAsia" w:hint="eastAsia"/>
          <w:b/>
          <w:lang w:eastAsia="zh-CN"/>
        </w:rPr>
        <w:t xml:space="preserve"> </w:t>
      </w:r>
      <w:r w:rsidRPr="005B5E2F">
        <w:rPr>
          <w:rFonts w:eastAsiaTheme="minorEastAsia"/>
          <w:b/>
          <w:lang w:eastAsia="zh-CN"/>
        </w:rPr>
        <w:t>(UE_ID</w:t>
      </w:r>
      <w:proofErr w:type="gramStart"/>
      <w:r w:rsidRPr="005B5E2F">
        <w:rPr>
          <w:rFonts w:eastAsiaTheme="minorEastAsia"/>
          <w:b/>
          <w:lang w:eastAsia="zh-CN"/>
        </w:rPr>
        <w:t>/(</w:t>
      </w:r>
      <w:proofErr w:type="gramEnd"/>
      <w:r w:rsidRPr="005B5E2F">
        <w:rPr>
          <w:rFonts w:eastAsiaTheme="minorEastAsia"/>
          <w:b/>
          <w:lang w:eastAsia="zh-CN"/>
        </w:rPr>
        <w:t xml:space="preserve">N*Ns)) mod </w:t>
      </w:r>
      <w:proofErr w:type="spellStart"/>
      <w:r w:rsidRPr="005B5E2F">
        <w:rPr>
          <w:rFonts w:eastAsiaTheme="minorEastAsia"/>
          <w:b/>
          <w:lang w:eastAsia="zh-CN"/>
        </w:rPr>
        <w:t>subgroupsNumForUEID</w:t>
      </w:r>
      <w:r>
        <w:rPr>
          <w:rFonts w:eastAsiaTheme="minorEastAsia" w:hint="eastAsia"/>
          <w:b/>
          <w:lang w:eastAsia="zh-CN"/>
        </w:rPr>
        <w:t>_</w:t>
      </w:r>
      <w:r w:rsidRPr="00DC4097">
        <w:rPr>
          <w:rFonts w:eastAsiaTheme="minorEastAsia" w:hint="eastAsia"/>
          <w:b/>
          <w:color w:val="FF0000"/>
          <w:lang w:eastAsia="zh-CN"/>
        </w:rPr>
        <w:t>LP</w:t>
      </w:r>
      <w:proofErr w:type="spellEnd"/>
      <w:r w:rsidRPr="005B5E2F">
        <w:rPr>
          <w:rFonts w:eastAsiaTheme="minorEastAsia"/>
          <w:b/>
          <w:lang w:eastAsia="zh-CN"/>
        </w:rPr>
        <w:t>) + (</w:t>
      </w:r>
      <w:proofErr w:type="spellStart"/>
      <w:r w:rsidRPr="005B5E2F">
        <w:rPr>
          <w:rFonts w:eastAsiaTheme="minorEastAsia"/>
          <w:b/>
          <w:lang w:eastAsia="zh-CN"/>
        </w:rPr>
        <w:t>subgroupsNumPerPO</w:t>
      </w:r>
      <w:r>
        <w:rPr>
          <w:rFonts w:eastAsiaTheme="minorEastAsia" w:hint="eastAsia"/>
          <w:b/>
          <w:lang w:eastAsia="zh-CN"/>
        </w:rPr>
        <w:t>_</w:t>
      </w:r>
      <w:r w:rsidRPr="00DC4097">
        <w:rPr>
          <w:rFonts w:eastAsiaTheme="minorEastAsia" w:hint="eastAsia"/>
          <w:b/>
          <w:color w:val="FF0000"/>
          <w:lang w:eastAsia="zh-CN"/>
        </w:rPr>
        <w:t>LP</w:t>
      </w:r>
      <w:proofErr w:type="spellEnd"/>
      <w:r w:rsidRPr="005B5E2F">
        <w:rPr>
          <w:rFonts w:eastAsiaTheme="minorEastAsia"/>
          <w:b/>
          <w:lang w:eastAsia="zh-CN"/>
        </w:rPr>
        <w:t xml:space="preserve"> – </w:t>
      </w:r>
      <w:proofErr w:type="spellStart"/>
      <w:r w:rsidRPr="005B5E2F">
        <w:rPr>
          <w:rFonts w:eastAsiaTheme="minorEastAsia"/>
          <w:b/>
          <w:lang w:eastAsia="zh-CN"/>
        </w:rPr>
        <w:t>subgroupsNumForUEID</w:t>
      </w:r>
      <w:r>
        <w:rPr>
          <w:rFonts w:eastAsiaTheme="minorEastAsia" w:hint="eastAsia"/>
          <w:b/>
          <w:lang w:eastAsia="zh-CN"/>
        </w:rPr>
        <w:t>_</w:t>
      </w:r>
      <w:r w:rsidRPr="00DC4097">
        <w:rPr>
          <w:rFonts w:eastAsiaTheme="minorEastAsia" w:hint="eastAsia"/>
          <w:b/>
          <w:color w:val="FF0000"/>
          <w:lang w:eastAsia="zh-CN"/>
        </w:rPr>
        <w:t>LP</w:t>
      </w:r>
      <w:proofErr w:type="spellEnd"/>
      <w:r w:rsidRPr="005B5E2F">
        <w:rPr>
          <w:rFonts w:eastAsiaTheme="minorEastAsia"/>
          <w:b/>
          <w:lang w:eastAsia="zh-CN"/>
        </w:rPr>
        <w:t>), where</w:t>
      </w:r>
    </w:p>
    <w:p w14:paraId="25CD8363" w14:textId="2EA53495" w:rsidR="00490A3C" w:rsidRPr="005B5E2F" w:rsidRDefault="00490A3C" w:rsidP="00F92F59">
      <w:pPr>
        <w:pStyle w:val="a1"/>
        <w:spacing w:after="180"/>
        <w:ind w:firstLine="400"/>
        <w:rPr>
          <w:rFonts w:eastAsiaTheme="minorEastAsia"/>
          <w:b/>
          <w:lang w:eastAsia="zh-CN"/>
        </w:rPr>
      </w:pPr>
      <w:r w:rsidRPr="005B5E2F">
        <w:rPr>
          <w:rFonts w:eastAsiaTheme="minorEastAsia"/>
          <w:b/>
          <w:lang w:eastAsia="zh-CN"/>
        </w:rPr>
        <w:t xml:space="preserve">UE_ID </w:t>
      </w:r>
      <w:r w:rsidRPr="005B5E2F">
        <w:rPr>
          <w:rFonts w:eastAsiaTheme="minorEastAsia" w:hint="eastAsia"/>
          <w:b/>
          <w:lang w:eastAsia="zh-CN"/>
        </w:rPr>
        <w:t xml:space="preserve">is related to </w:t>
      </w:r>
      <w:r w:rsidRPr="005B5E2F">
        <w:rPr>
          <w:rFonts w:eastAsiaTheme="minorEastAsia"/>
          <w:b/>
          <w:lang w:eastAsia="zh-CN"/>
        </w:rPr>
        <w:t>5G-S-TMSI</w:t>
      </w:r>
      <w:r w:rsidRPr="005B5E2F">
        <w:rPr>
          <w:rFonts w:eastAsiaTheme="minorEastAsia" w:hint="eastAsia"/>
          <w:b/>
          <w:lang w:eastAsia="zh-CN"/>
        </w:rPr>
        <w:t xml:space="preserve">, </w:t>
      </w:r>
      <w:r w:rsidR="00EE7CE8">
        <w:rPr>
          <w:rFonts w:eastAsiaTheme="minorEastAsia" w:hint="eastAsia"/>
          <w:b/>
          <w:lang w:eastAsia="zh-CN"/>
        </w:rPr>
        <w:t>detail FFS,</w:t>
      </w:r>
    </w:p>
    <w:p w14:paraId="58363A71" w14:textId="3E50AC47" w:rsidR="00490A3C" w:rsidRPr="005B5E2F" w:rsidRDefault="00490A3C" w:rsidP="00F92F59">
      <w:pPr>
        <w:pStyle w:val="a1"/>
        <w:spacing w:after="180"/>
        <w:ind w:firstLine="400"/>
        <w:rPr>
          <w:rFonts w:eastAsiaTheme="minorEastAsia"/>
          <w:b/>
          <w:lang w:eastAsia="zh-CN"/>
        </w:rPr>
      </w:pPr>
      <w:r w:rsidRPr="005B5E2F">
        <w:rPr>
          <w:rFonts w:eastAsiaTheme="minorEastAsia" w:hint="eastAsia"/>
          <w:b/>
          <w:lang w:eastAsia="zh-CN"/>
        </w:rPr>
        <w:t xml:space="preserve">N is the number of total paging frames in DRX cycle, </w:t>
      </w:r>
    </w:p>
    <w:p w14:paraId="336CD3D9" w14:textId="37EE040C" w:rsidR="00490A3C" w:rsidRPr="005B5E2F" w:rsidRDefault="00490A3C" w:rsidP="00F92F59">
      <w:pPr>
        <w:pStyle w:val="a1"/>
        <w:spacing w:after="180"/>
        <w:ind w:firstLine="400"/>
        <w:rPr>
          <w:rFonts w:eastAsiaTheme="minorEastAsia"/>
          <w:b/>
          <w:lang w:eastAsia="zh-CN"/>
        </w:rPr>
      </w:pPr>
      <w:r w:rsidRPr="005B5E2F">
        <w:rPr>
          <w:rFonts w:eastAsiaTheme="minorEastAsia" w:hint="eastAsia"/>
          <w:b/>
          <w:lang w:eastAsia="zh-CN"/>
        </w:rPr>
        <w:t xml:space="preserve">Ns is the number of the PO for a PF, </w:t>
      </w:r>
    </w:p>
    <w:p w14:paraId="2D81F7DB" w14:textId="411E1B8C" w:rsidR="00DA61D0" w:rsidRDefault="00490A3C" w:rsidP="00F92F59">
      <w:pPr>
        <w:pStyle w:val="a1"/>
        <w:ind w:firstLine="400"/>
        <w:rPr>
          <w:rFonts w:eastAsiaTheme="minorEastAsia"/>
          <w:b/>
          <w:lang w:eastAsia="zh-CN"/>
        </w:rPr>
      </w:pPr>
      <w:proofErr w:type="spellStart"/>
      <w:proofErr w:type="gramStart"/>
      <w:r w:rsidRPr="005B5E2F">
        <w:rPr>
          <w:rFonts w:eastAsiaTheme="minorEastAsia"/>
          <w:b/>
          <w:lang w:eastAsia="zh-CN"/>
        </w:rPr>
        <w:t>subgroupsNumForUEID</w:t>
      </w:r>
      <w:r>
        <w:rPr>
          <w:rFonts w:eastAsiaTheme="minorEastAsia" w:hint="eastAsia"/>
          <w:b/>
          <w:lang w:eastAsia="zh-CN"/>
        </w:rPr>
        <w:t>_</w:t>
      </w:r>
      <w:r w:rsidRPr="00DC4097">
        <w:rPr>
          <w:rFonts w:eastAsiaTheme="minorEastAsia" w:hint="eastAsia"/>
          <w:b/>
          <w:color w:val="FF0000"/>
          <w:lang w:eastAsia="zh-CN"/>
        </w:rPr>
        <w:t>LP</w:t>
      </w:r>
      <w:proofErr w:type="spellEnd"/>
      <w:proofErr w:type="gramEnd"/>
      <w:r w:rsidRPr="005B5E2F">
        <w:rPr>
          <w:rFonts w:eastAsiaTheme="minorEastAsia"/>
          <w:b/>
          <w:lang w:eastAsia="zh-CN"/>
        </w:rPr>
        <w:t xml:space="preserve"> and </w:t>
      </w:r>
      <w:proofErr w:type="spellStart"/>
      <w:r w:rsidRPr="005B5E2F">
        <w:rPr>
          <w:rFonts w:eastAsiaTheme="minorEastAsia"/>
          <w:b/>
          <w:lang w:eastAsia="zh-CN"/>
        </w:rPr>
        <w:t>subgroupsNumPerPO</w:t>
      </w:r>
      <w:r>
        <w:rPr>
          <w:rFonts w:eastAsiaTheme="minorEastAsia" w:hint="eastAsia"/>
          <w:b/>
          <w:lang w:eastAsia="zh-CN"/>
        </w:rPr>
        <w:t>_</w:t>
      </w:r>
      <w:r w:rsidRPr="00DC4097">
        <w:rPr>
          <w:rFonts w:eastAsiaTheme="minorEastAsia" w:hint="eastAsia"/>
          <w:b/>
          <w:color w:val="FF0000"/>
          <w:lang w:eastAsia="zh-CN"/>
        </w:rPr>
        <w:t>LP</w:t>
      </w:r>
      <w:proofErr w:type="spellEnd"/>
      <w:r w:rsidRPr="005B5E2F">
        <w:rPr>
          <w:rFonts w:eastAsiaTheme="minorEastAsia" w:hint="eastAsia"/>
          <w:b/>
          <w:lang w:eastAsia="zh-CN"/>
        </w:rPr>
        <w:t xml:space="preserve"> </w:t>
      </w:r>
      <w:r w:rsidRPr="005B5E2F">
        <w:rPr>
          <w:rFonts w:eastAsiaTheme="minorEastAsia"/>
          <w:b/>
          <w:lang w:eastAsia="zh-CN"/>
        </w:rPr>
        <w:t>are</w:t>
      </w:r>
      <w:r w:rsidRPr="005B5E2F">
        <w:rPr>
          <w:rFonts w:eastAsiaTheme="minorEastAsia" w:hint="eastAsia"/>
          <w:b/>
          <w:lang w:eastAsia="zh-CN"/>
        </w:rPr>
        <w:t xml:space="preserve"> the</w:t>
      </w:r>
      <w:r w:rsidRPr="005B5E2F">
        <w:rPr>
          <w:rFonts w:eastAsiaTheme="minorEastAsia"/>
          <w:b/>
          <w:lang w:eastAsia="zh-CN"/>
        </w:rPr>
        <w:t xml:space="preserve"> subgroup</w:t>
      </w:r>
      <w:r w:rsidRPr="005B5E2F">
        <w:rPr>
          <w:rFonts w:eastAsiaTheme="minorEastAsia" w:hint="eastAsia"/>
          <w:b/>
          <w:lang w:eastAsia="zh-CN"/>
        </w:rPr>
        <w:t xml:space="preserve"> number for UE_ID based subgrouping for LP-WUS and </w:t>
      </w:r>
      <w:r w:rsidRPr="005B5E2F">
        <w:rPr>
          <w:rFonts w:eastAsiaTheme="minorEastAsia"/>
          <w:b/>
          <w:lang w:eastAsia="zh-CN"/>
        </w:rPr>
        <w:t xml:space="preserve">the </w:t>
      </w:r>
      <w:r w:rsidRPr="005B5E2F">
        <w:rPr>
          <w:rFonts w:eastAsiaTheme="minorEastAsia" w:hint="eastAsia"/>
          <w:b/>
          <w:lang w:eastAsia="zh-CN"/>
        </w:rPr>
        <w:t xml:space="preserve">total </w:t>
      </w:r>
      <w:r w:rsidRPr="005B5E2F">
        <w:rPr>
          <w:rFonts w:eastAsiaTheme="minorEastAsia"/>
          <w:b/>
          <w:lang w:eastAsia="zh-CN"/>
        </w:rPr>
        <w:t xml:space="preserve">subgroup </w:t>
      </w:r>
      <w:r w:rsidRPr="005B5E2F">
        <w:rPr>
          <w:rFonts w:eastAsiaTheme="minorEastAsia" w:hint="eastAsia"/>
          <w:b/>
          <w:lang w:eastAsia="zh-CN"/>
        </w:rPr>
        <w:t>number for LP-WUS</w:t>
      </w:r>
      <w:r w:rsidRPr="005B5E2F">
        <w:rPr>
          <w:rFonts w:eastAsiaTheme="minorEastAsia"/>
          <w:b/>
          <w:lang w:eastAsia="zh-CN"/>
        </w:rPr>
        <w:t xml:space="preserve">, </w:t>
      </w:r>
      <w:r w:rsidRPr="005B5E2F">
        <w:rPr>
          <w:rFonts w:eastAsiaTheme="minorEastAsia" w:hint="eastAsia"/>
          <w:b/>
          <w:lang w:eastAsia="zh-CN"/>
        </w:rPr>
        <w:t>respectively.</w:t>
      </w:r>
    </w:p>
    <w:p w14:paraId="414C86C8" w14:textId="4F6EBF45" w:rsidR="0001055C" w:rsidRDefault="0001055C" w:rsidP="00F92F59">
      <w:pPr>
        <w:pStyle w:val="a1"/>
        <w:spacing w:after="180"/>
        <w:rPr>
          <w:rFonts w:eastAsiaTheme="minorEastAsia"/>
          <w:b/>
          <w:lang w:eastAsia="zh-CN"/>
        </w:rPr>
      </w:pPr>
      <w:r>
        <w:rPr>
          <w:rFonts w:eastAsiaTheme="minorEastAsia" w:hint="eastAsia"/>
          <w:b/>
          <w:lang w:eastAsia="zh-CN"/>
        </w:rPr>
        <w:t xml:space="preserve">Proposal </w:t>
      </w:r>
      <w:r w:rsidR="00F92F59">
        <w:rPr>
          <w:rFonts w:eastAsiaTheme="minorEastAsia" w:hint="eastAsia"/>
          <w:b/>
          <w:lang w:eastAsia="zh-CN"/>
        </w:rPr>
        <w:t>5</w:t>
      </w:r>
      <w:r>
        <w:rPr>
          <w:rFonts w:eastAsiaTheme="minorEastAsia" w:hint="eastAsia"/>
          <w:b/>
          <w:lang w:eastAsia="zh-CN"/>
        </w:rPr>
        <w:t xml:space="preserve">: </w:t>
      </w:r>
      <w:r w:rsidRPr="000F7DE0">
        <w:rPr>
          <w:rFonts w:eastAsiaTheme="minorEastAsia" w:hint="eastAsia"/>
          <w:b/>
          <w:lang w:eastAsia="zh-CN"/>
        </w:rPr>
        <w:t xml:space="preserve">It is up to network implementation </w:t>
      </w:r>
      <w:r>
        <w:rPr>
          <w:rFonts w:eastAsiaTheme="minorEastAsia" w:hint="eastAsia"/>
          <w:b/>
          <w:lang w:eastAsia="zh-CN"/>
        </w:rPr>
        <w:t>that</w:t>
      </w:r>
      <w:r w:rsidRPr="000F7DE0">
        <w:rPr>
          <w:rFonts w:eastAsiaTheme="minorEastAsia" w:hint="eastAsia"/>
          <w:b/>
          <w:lang w:eastAsia="zh-CN"/>
        </w:rPr>
        <w:t xml:space="preserve"> UEs belong to </w:t>
      </w:r>
      <w:r w:rsidRPr="000F7DE0">
        <w:rPr>
          <w:rFonts w:eastAsiaTheme="minorEastAsia"/>
          <w:b/>
          <w:lang w:eastAsia="zh-CN"/>
        </w:rPr>
        <w:t>the same LP-WUS subgrouping are expected to be assigned to different PEI subgroupings</w:t>
      </w:r>
      <w:r>
        <w:rPr>
          <w:rFonts w:eastAsiaTheme="minorEastAsia" w:hint="eastAsia"/>
          <w:b/>
          <w:lang w:eastAsia="zh-CN"/>
        </w:rPr>
        <w:t xml:space="preserve">. </w:t>
      </w:r>
      <w:r>
        <w:rPr>
          <w:rFonts w:eastAsiaTheme="minorEastAsia"/>
          <w:b/>
          <w:lang w:eastAsia="zh-CN"/>
        </w:rPr>
        <w:t>N</w:t>
      </w:r>
      <w:r>
        <w:rPr>
          <w:rFonts w:eastAsiaTheme="minorEastAsia" w:hint="eastAsia"/>
          <w:b/>
          <w:lang w:eastAsia="zh-CN"/>
        </w:rPr>
        <w:t>o specification impact is needed</w:t>
      </w:r>
      <w:r w:rsidRPr="000F7DE0">
        <w:rPr>
          <w:rFonts w:eastAsiaTheme="minorEastAsia" w:hint="eastAsia"/>
          <w:b/>
          <w:lang w:eastAsia="zh-CN"/>
        </w:rPr>
        <w:t>.</w:t>
      </w:r>
    </w:p>
    <w:p w14:paraId="31C16109" w14:textId="03603032" w:rsidR="0001055C" w:rsidRPr="002C7F0B" w:rsidRDefault="0001055C" w:rsidP="00F92F59">
      <w:pPr>
        <w:pStyle w:val="a1"/>
        <w:spacing w:after="180"/>
        <w:rPr>
          <w:rFonts w:eastAsiaTheme="minorEastAsia"/>
          <w:b/>
          <w:lang w:eastAsia="zh-CN"/>
        </w:rPr>
      </w:pPr>
      <w:r w:rsidRPr="002C7F0B">
        <w:rPr>
          <w:rFonts w:eastAsiaTheme="minorEastAsia" w:hint="eastAsia"/>
          <w:b/>
          <w:lang w:eastAsia="zh-CN"/>
        </w:rPr>
        <w:t xml:space="preserve">Proposal </w:t>
      </w:r>
      <w:r w:rsidR="00F92F59">
        <w:rPr>
          <w:rFonts w:eastAsiaTheme="minorEastAsia" w:hint="eastAsia"/>
          <w:b/>
          <w:lang w:eastAsia="zh-CN"/>
        </w:rPr>
        <w:t>6</w:t>
      </w:r>
      <w:r w:rsidRPr="002C7F0B">
        <w:rPr>
          <w:rFonts w:eastAsiaTheme="minorEastAsia" w:hint="eastAsia"/>
          <w:b/>
          <w:lang w:eastAsia="zh-CN"/>
        </w:rPr>
        <w:t xml:space="preserve">: </w:t>
      </w:r>
      <w:r w:rsidRPr="002C7F0B">
        <w:rPr>
          <w:b/>
          <w:lang w:eastAsia="ko-KR"/>
        </w:rPr>
        <w:t>UE may start LP-WUS monitoring if</w:t>
      </w:r>
      <w:r w:rsidRPr="002C7F0B">
        <w:rPr>
          <w:rFonts w:eastAsiaTheme="minorEastAsia" w:hint="eastAsia"/>
          <w:b/>
          <w:lang w:eastAsia="zh-CN"/>
        </w:rPr>
        <w:t xml:space="preserve"> </w:t>
      </w:r>
      <w:r w:rsidRPr="002C7F0B">
        <w:rPr>
          <w:b/>
          <w:lang w:eastAsia="ko-KR"/>
        </w:rPr>
        <w:t xml:space="preserve">the serving cell measurement performed by the MR is above </w:t>
      </w:r>
      <w:r>
        <w:rPr>
          <w:rFonts w:eastAsiaTheme="minorEastAsia" w:hint="eastAsia"/>
          <w:b/>
          <w:lang w:eastAsia="zh-CN"/>
        </w:rPr>
        <w:t xml:space="preserve">the </w:t>
      </w:r>
      <w:r w:rsidRPr="002C7F0B">
        <w:rPr>
          <w:b/>
          <w:lang w:eastAsia="ko-KR"/>
        </w:rPr>
        <w:t>entry threshold</w:t>
      </w:r>
      <w:r w:rsidRPr="002C7F0B">
        <w:rPr>
          <w:rFonts w:eastAsiaTheme="minorEastAsia" w:hint="eastAsia"/>
          <w:b/>
          <w:lang w:eastAsia="zh-CN"/>
        </w:rPr>
        <w:t xml:space="preserve"> </w:t>
      </w:r>
      <w:r>
        <w:rPr>
          <w:rFonts w:eastAsiaTheme="minorEastAsia" w:hint="eastAsia"/>
          <w:b/>
          <w:lang w:eastAsia="zh-CN"/>
        </w:rPr>
        <w:t xml:space="preserve">(if configured) </w:t>
      </w:r>
      <w:r w:rsidRPr="002C7F0B">
        <w:rPr>
          <w:rFonts w:eastAsiaTheme="minorEastAsia" w:hint="eastAsia"/>
          <w:b/>
          <w:lang w:eastAsia="zh-CN"/>
        </w:rPr>
        <w:t xml:space="preserve">while </w:t>
      </w:r>
      <w:r w:rsidRPr="002C7F0B">
        <w:rPr>
          <w:b/>
          <w:lang w:eastAsia="ko-KR"/>
        </w:rPr>
        <w:t xml:space="preserve">the serving cell measurement performed by the </w:t>
      </w:r>
      <w:r w:rsidRPr="002C7F0B">
        <w:rPr>
          <w:rFonts w:eastAsiaTheme="minorEastAsia" w:hint="eastAsia"/>
          <w:b/>
          <w:lang w:eastAsia="zh-CN"/>
        </w:rPr>
        <w:t>LR</w:t>
      </w:r>
      <w:r w:rsidRPr="002C7F0B">
        <w:rPr>
          <w:b/>
          <w:lang w:eastAsia="ko-KR"/>
        </w:rPr>
        <w:t xml:space="preserve"> is above </w:t>
      </w:r>
      <w:r>
        <w:rPr>
          <w:rFonts w:eastAsiaTheme="minorEastAsia" w:hint="eastAsia"/>
          <w:b/>
          <w:lang w:eastAsia="zh-CN"/>
        </w:rPr>
        <w:t xml:space="preserve">the </w:t>
      </w:r>
      <w:r w:rsidRPr="002C7F0B">
        <w:rPr>
          <w:b/>
          <w:lang w:eastAsia="ko-KR"/>
        </w:rPr>
        <w:t>entry threshold</w:t>
      </w:r>
      <w:r>
        <w:rPr>
          <w:rFonts w:eastAsiaTheme="minorEastAsia" w:hint="eastAsia"/>
          <w:b/>
          <w:lang w:eastAsia="zh-CN"/>
        </w:rPr>
        <w:t xml:space="preserve"> (if configured).</w:t>
      </w:r>
    </w:p>
    <w:p w14:paraId="62B4532F" w14:textId="0B62C85E" w:rsidR="0001055C" w:rsidRDefault="0001055C" w:rsidP="00F92F59">
      <w:pPr>
        <w:pStyle w:val="a1"/>
        <w:spacing w:after="180"/>
        <w:rPr>
          <w:rFonts w:eastAsiaTheme="minorEastAsia"/>
          <w:b/>
          <w:lang w:eastAsia="zh-CN"/>
        </w:rPr>
      </w:pPr>
      <w:r w:rsidRPr="002C7F0B">
        <w:rPr>
          <w:rFonts w:eastAsiaTheme="minorEastAsia" w:hint="eastAsia"/>
          <w:b/>
          <w:lang w:eastAsia="zh-CN"/>
        </w:rPr>
        <w:t xml:space="preserve">Proposal </w:t>
      </w:r>
      <w:r w:rsidR="00F92F59">
        <w:rPr>
          <w:rFonts w:eastAsiaTheme="minorEastAsia" w:hint="eastAsia"/>
          <w:b/>
          <w:lang w:eastAsia="zh-CN"/>
        </w:rPr>
        <w:t>7</w:t>
      </w:r>
      <w:r w:rsidRPr="002C7F0B">
        <w:rPr>
          <w:rFonts w:eastAsiaTheme="minorEastAsia" w:hint="eastAsia"/>
          <w:b/>
          <w:lang w:eastAsia="zh-CN"/>
        </w:rPr>
        <w:t xml:space="preserve">: </w:t>
      </w:r>
      <w:r w:rsidRPr="002C7F0B">
        <w:rPr>
          <w:b/>
          <w:lang w:eastAsia="ko-KR"/>
        </w:rPr>
        <w:t xml:space="preserve">UE monitors the legacy PO (and may monitor PEI) and may stop LP-WUS </w:t>
      </w:r>
      <w:proofErr w:type="gramStart"/>
      <w:r w:rsidRPr="002C7F0B">
        <w:rPr>
          <w:b/>
          <w:lang w:eastAsia="ko-KR"/>
        </w:rPr>
        <w:t>monitoring</w:t>
      </w:r>
      <w:proofErr w:type="gramEnd"/>
      <w:r w:rsidRPr="002C7F0B">
        <w:rPr>
          <w:b/>
          <w:lang w:eastAsia="ko-KR"/>
        </w:rPr>
        <w:t xml:space="preserve"> if</w:t>
      </w:r>
      <w:r>
        <w:rPr>
          <w:rFonts w:eastAsiaTheme="minorEastAsia" w:hint="eastAsia"/>
          <w:b/>
          <w:lang w:eastAsia="zh-CN"/>
        </w:rPr>
        <w:t xml:space="preserve"> </w:t>
      </w:r>
      <w:r w:rsidRPr="002C7F0B">
        <w:rPr>
          <w:rFonts w:eastAsiaTheme="minorEastAsia"/>
          <w:b/>
          <w:lang w:eastAsia="zh-CN"/>
        </w:rPr>
        <w:t>the serving cell measurement performed by the LR is below exit threshold</w:t>
      </w:r>
      <w:r>
        <w:rPr>
          <w:rFonts w:eastAsiaTheme="minorEastAsia" w:hint="eastAsia"/>
          <w:b/>
          <w:lang w:eastAsia="zh-CN"/>
        </w:rPr>
        <w:t xml:space="preserve"> (if configured).</w:t>
      </w:r>
    </w:p>
    <w:p w14:paraId="3B13A5DF" w14:textId="40BB2760" w:rsidR="00490A3C" w:rsidRDefault="0001055C" w:rsidP="00F92F59">
      <w:pPr>
        <w:pStyle w:val="a1"/>
        <w:rPr>
          <w:rFonts w:eastAsiaTheme="minorEastAsia"/>
          <w:b/>
          <w:lang w:eastAsia="zh-CN"/>
        </w:rPr>
      </w:pPr>
      <w:r w:rsidRPr="00490A3C">
        <w:rPr>
          <w:rFonts w:eastAsiaTheme="minorEastAsia" w:hint="eastAsia"/>
          <w:b/>
          <w:lang w:eastAsia="zh-CN"/>
        </w:rPr>
        <w:t>Proposal 8:</w:t>
      </w:r>
      <w:r>
        <w:rPr>
          <w:rFonts w:eastAsiaTheme="minorEastAsia" w:hint="eastAsia"/>
          <w:lang w:eastAsia="zh-CN"/>
        </w:rPr>
        <w:t xml:space="preserve"> </w:t>
      </w:r>
      <w:r w:rsidRPr="00490A3C">
        <w:rPr>
          <w:rFonts w:eastAsiaTheme="minorEastAsia" w:hint="eastAsia"/>
          <w:b/>
          <w:lang w:eastAsia="zh-CN"/>
        </w:rPr>
        <w:t>Thresholds for entry/exit conditions of LP-WUS are</w:t>
      </w:r>
      <w:r w:rsidR="00EE7CE8">
        <w:rPr>
          <w:rFonts w:eastAsiaTheme="minorEastAsia" w:hint="eastAsia"/>
          <w:b/>
          <w:lang w:eastAsia="zh-CN"/>
        </w:rPr>
        <w:t xml:space="preserve"> based on</w:t>
      </w:r>
      <w:r>
        <w:rPr>
          <w:rFonts w:eastAsiaTheme="minorEastAsia" w:hint="eastAsia"/>
          <w:b/>
          <w:lang w:eastAsia="zh-CN"/>
        </w:rPr>
        <w:t xml:space="preserve"> </w:t>
      </w:r>
      <w:r w:rsidRPr="002C7F0B">
        <w:rPr>
          <w:rFonts w:eastAsiaTheme="minorEastAsia"/>
          <w:b/>
          <w:lang w:eastAsia="zh-CN"/>
        </w:rPr>
        <w:t>serving cell measurement quantity</w:t>
      </w:r>
      <w:r>
        <w:rPr>
          <w:rFonts w:eastAsiaTheme="minorEastAsia" w:hint="eastAsia"/>
          <w:b/>
          <w:lang w:eastAsia="zh-CN"/>
        </w:rPr>
        <w:t>.</w:t>
      </w:r>
    </w:p>
    <w:p w14:paraId="31B05323" w14:textId="495D0270" w:rsidR="00F92F59" w:rsidRDefault="00F92F59" w:rsidP="00F92F59">
      <w:pPr>
        <w:pStyle w:val="a1"/>
        <w:rPr>
          <w:rFonts w:eastAsiaTheme="minorEastAsia"/>
          <w:b/>
          <w:lang w:eastAsia="zh-CN"/>
        </w:rPr>
      </w:pPr>
      <w:r w:rsidRPr="00F04913">
        <w:rPr>
          <w:rFonts w:eastAsiaTheme="minorEastAsia" w:hint="eastAsia"/>
          <w:b/>
          <w:lang w:eastAsia="zh-CN"/>
        </w:rPr>
        <w:t xml:space="preserve">Proposal </w:t>
      </w:r>
      <w:r>
        <w:rPr>
          <w:rFonts w:eastAsiaTheme="minorEastAsia" w:hint="eastAsia"/>
          <w:b/>
          <w:lang w:eastAsia="zh-CN"/>
        </w:rPr>
        <w:t>9</w:t>
      </w:r>
      <w:r w:rsidRPr="00F04913">
        <w:rPr>
          <w:rFonts w:eastAsiaTheme="minorEastAsia" w:hint="eastAsia"/>
          <w:b/>
          <w:lang w:eastAsia="zh-CN"/>
        </w:rPr>
        <w:t xml:space="preserve">: For the metrics of thresholds both MR and LR, </w:t>
      </w:r>
      <w:r>
        <w:rPr>
          <w:rFonts w:eastAsiaTheme="minorEastAsia" w:hint="eastAsia"/>
          <w:b/>
          <w:lang w:eastAsia="zh-CN"/>
        </w:rPr>
        <w:t>(LP-</w:t>
      </w:r>
      <w:proofErr w:type="gramStart"/>
      <w:r>
        <w:rPr>
          <w:rFonts w:eastAsiaTheme="minorEastAsia" w:hint="eastAsia"/>
          <w:b/>
          <w:lang w:eastAsia="zh-CN"/>
        </w:rPr>
        <w:t>)</w:t>
      </w:r>
      <w:r w:rsidRPr="00F04913">
        <w:rPr>
          <w:rFonts w:eastAsiaTheme="minorEastAsia" w:hint="eastAsia"/>
          <w:b/>
          <w:lang w:eastAsia="zh-CN"/>
        </w:rPr>
        <w:t>RSRP</w:t>
      </w:r>
      <w:proofErr w:type="gramEnd"/>
      <w:r w:rsidRPr="00F04913">
        <w:rPr>
          <w:rFonts w:eastAsiaTheme="minorEastAsia" w:hint="eastAsia"/>
          <w:b/>
          <w:lang w:eastAsia="zh-CN"/>
        </w:rPr>
        <w:t xml:space="preserve"> should be considered while </w:t>
      </w:r>
      <w:r>
        <w:rPr>
          <w:rFonts w:eastAsiaTheme="minorEastAsia" w:hint="eastAsia"/>
          <w:b/>
          <w:lang w:eastAsia="zh-CN"/>
        </w:rPr>
        <w:t>(LP-)</w:t>
      </w:r>
      <w:r w:rsidRPr="00F04913">
        <w:rPr>
          <w:rFonts w:eastAsiaTheme="minorEastAsia" w:hint="eastAsia"/>
          <w:b/>
          <w:lang w:eastAsia="zh-CN"/>
        </w:rPr>
        <w:t xml:space="preserve">RSRQ can be considered if configured by </w:t>
      </w:r>
      <w:proofErr w:type="spellStart"/>
      <w:r w:rsidRPr="00F04913">
        <w:rPr>
          <w:rFonts w:eastAsiaTheme="minorEastAsia" w:hint="eastAsia"/>
          <w:b/>
          <w:lang w:eastAsia="zh-CN"/>
        </w:rPr>
        <w:t>gNB</w:t>
      </w:r>
      <w:proofErr w:type="spellEnd"/>
      <w:r w:rsidRPr="00F04913">
        <w:rPr>
          <w:rFonts w:eastAsiaTheme="minorEastAsia" w:hint="eastAsia"/>
          <w:b/>
          <w:lang w:eastAsia="zh-CN"/>
        </w:rPr>
        <w:t>.</w:t>
      </w:r>
    </w:p>
    <w:p w14:paraId="6BF9C847" w14:textId="0607EE36" w:rsidR="0001055C" w:rsidRDefault="0001055C" w:rsidP="00F92F59">
      <w:pPr>
        <w:pStyle w:val="a1"/>
        <w:rPr>
          <w:rFonts w:eastAsiaTheme="minorEastAsia"/>
          <w:b/>
          <w:lang w:eastAsia="zh-CN"/>
        </w:rPr>
      </w:pPr>
      <w:r w:rsidRPr="00490A3C">
        <w:rPr>
          <w:rFonts w:eastAsiaTheme="minorEastAsia" w:hint="eastAsia"/>
          <w:b/>
          <w:lang w:eastAsia="zh-CN"/>
        </w:rPr>
        <w:t xml:space="preserve">Proposal </w:t>
      </w:r>
      <w:r w:rsidR="00F92F59">
        <w:rPr>
          <w:rFonts w:eastAsiaTheme="minorEastAsia" w:hint="eastAsia"/>
          <w:b/>
          <w:lang w:eastAsia="zh-CN"/>
        </w:rPr>
        <w:t>10</w:t>
      </w:r>
      <w:r w:rsidRPr="00490A3C">
        <w:rPr>
          <w:rFonts w:eastAsiaTheme="minorEastAsia" w:hint="eastAsia"/>
          <w:b/>
          <w:lang w:eastAsia="zh-CN"/>
        </w:rPr>
        <w:t xml:space="preserve">: Thresholds for entry/exit conditions of LP-WUS are optionally configured by the </w:t>
      </w:r>
      <w:proofErr w:type="spellStart"/>
      <w:r w:rsidRPr="00490A3C">
        <w:rPr>
          <w:rFonts w:eastAsiaTheme="minorEastAsia" w:hint="eastAsia"/>
          <w:b/>
          <w:lang w:eastAsia="zh-CN"/>
        </w:rPr>
        <w:t>gNB</w:t>
      </w:r>
      <w:proofErr w:type="spellEnd"/>
      <w:r w:rsidRPr="00490A3C">
        <w:rPr>
          <w:rFonts w:eastAsiaTheme="minorEastAsia" w:hint="eastAsia"/>
          <w:b/>
          <w:lang w:eastAsia="zh-CN"/>
        </w:rPr>
        <w:t>. If threshold(s) is not configured, it is up to UE implementation when to start/stop LP-WUS monitoring.</w:t>
      </w:r>
    </w:p>
    <w:p w14:paraId="35170492" w14:textId="77777777" w:rsidR="00F92F59" w:rsidRDefault="00F92F59" w:rsidP="00F92F59">
      <w:pPr>
        <w:pStyle w:val="a1"/>
        <w:spacing w:after="180"/>
        <w:rPr>
          <w:rFonts w:eastAsiaTheme="minorEastAsia"/>
          <w:b/>
          <w:lang w:eastAsia="zh-CN"/>
        </w:rPr>
      </w:pPr>
      <w:r w:rsidRPr="00FB2702">
        <w:rPr>
          <w:rFonts w:eastAsiaTheme="minorEastAsia" w:hint="eastAsia"/>
          <w:b/>
          <w:lang w:eastAsia="zh-CN"/>
        </w:rPr>
        <w:t>Proposal 1</w:t>
      </w:r>
      <w:r>
        <w:rPr>
          <w:rFonts w:eastAsiaTheme="minorEastAsia" w:hint="eastAsia"/>
          <w:b/>
          <w:lang w:eastAsia="zh-CN"/>
        </w:rPr>
        <w:t>1</w:t>
      </w:r>
      <w:r w:rsidRPr="00FB2702">
        <w:rPr>
          <w:rFonts w:eastAsiaTheme="minorEastAsia" w:hint="eastAsia"/>
          <w:b/>
          <w:lang w:eastAsia="zh-CN"/>
        </w:rPr>
        <w:t xml:space="preserve">: RAN2 keep the </w:t>
      </w:r>
      <w:r>
        <w:rPr>
          <w:rFonts w:eastAsiaTheme="minorEastAsia" w:hint="eastAsia"/>
          <w:b/>
          <w:lang w:eastAsia="zh-CN"/>
        </w:rPr>
        <w:t xml:space="preserve">study item </w:t>
      </w:r>
      <w:r w:rsidRPr="00FB2702">
        <w:rPr>
          <w:rFonts w:eastAsiaTheme="minorEastAsia" w:hint="eastAsia"/>
          <w:b/>
          <w:lang w:eastAsia="zh-CN"/>
        </w:rPr>
        <w:t>conclusion on SI update and PWS notification until there is conclusion on the payload of LP-WUS in RAN1</w:t>
      </w:r>
      <w:r>
        <w:rPr>
          <w:rFonts w:eastAsiaTheme="minorEastAsia" w:hint="eastAsia"/>
          <w:b/>
          <w:lang w:eastAsia="zh-CN"/>
        </w:rPr>
        <w:t>, i.e</w:t>
      </w:r>
      <w:proofErr w:type="gramStart"/>
      <w:r>
        <w:rPr>
          <w:rFonts w:eastAsiaTheme="minorEastAsia" w:hint="eastAsia"/>
          <w:b/>
          <w:lang w:eastAsia="zh-CN"/>
        </w:rPr>
        <w:t>.,</w:t>
      </w:r>
      <w:proofErr w:type="gramEnd"/>
      <w:r>
        <w:rPr>
          <w:rFonts w:eastAsiaTheme="minorEastAsia" w:hint="eastAsia"/>
          <w:b/>
          <w:lang w:eastAsia="zh-CN"/>
        </w:rPr>
        <w:t xml:space="preserve"> </w:t>
      </w:r>
    </w:p>
    <w:p w14:paraId="4F1733AC" w14:textId="57ABA333" w:rsidR="00F92F59" w:rsidRPr="00D85AAE" w:rsidRDefault="004230B2" w:rsidP="00F92F59">
      <w:pPr>
        <w:pStyle w:val="a1"/>
        <w:numPr>
          <w:ilvl w:val="0"/>
          <w:numId w:val="13"/>
        </w:numPr>
        <w:spacing w:after="180"/>
        <w:rPr>
          <w:rFonts w:eastAsiaTheme="minorEastAsia"/>
          <w:b/>
          <w:lang w:eastAsia="zh-CN"/>
        </w:rPr>
      </w:pPr>
      <w:r>
        <w:rPr>
          <w:rFonts w:eastAsiaTheme="minorEastAsia" w:hint="eastAsia"/>
          <w:b/>
          <w:lang w:eastAsia="zh-CN"/>
        </w:rPr>
        <w:t>B</w:t>
      </w:r>
      <w:r w:rsidR="00F92F59" w:rsidRPr="00D85AAE">
        <w:rPr>
          <w:rFonts w:eastAsiaTheme="minorEastAsia"/>
          <w:b/>
          <w:lang w:eastAsia="zh-CN"/>
        </w:rPr>
        <w:t>ased on legacy indication in short message/paging, i.e. waking UE up by LP-WUS, and receiving the notification of SI change or ETWS/CMAS as in legacy.</w:t>
      </w:r>
    </w:p>
    <w:p w14:paraId="6E0E6040" w14:textId="77777777" w:rsidR="00441897" w:rsidRPr="001D376B" w:rsidRDefault="00441897" w:rsidP="00441897">
      <w:pPr>
        <w:pStyle w:val="1"/>
        <w:jc w:val="both"/>
        <w:rPr>
          <w:b w:val="0"/>
          <w:szCs w:val="28"/>
        </w:rPr>
      </w:pPr>
      <w:r w:rsidRPr="001D376B">
        <w:rPr>
          <w:b w:val="0"/>
          <w:szCs w:val="28"/>
        </w:rPr>
        <w:t>Reference</w:t>
      </w:r>
    </w:p>
    <w:p w14:paraId="0A608E4A" w14:textId="77777777" w:rsidR="00300560" w:rsidRDefault="00300560" w:rsidP="00300560">
      <w:pPr>
        <w:pStyle w:val="a1"/>
        <w:numPr>
          <w:ilvl w:val="0"/>
          <w:numId w:val="7"/>
        </w:numPr>
        <w:rPr>
          <w:rFonts w:eastAsiaTheme="minorEastAsia"/>
          <w:lang w:eastAsia="zh-CN"/>
        </w:rPr>
      </w:pPr>
      <w:bookmarkStart w:id="7" w:name="_Ref166224356"/>
      <w:bookmarkStart w:id="8" w:name="_Ref162854274"/>
      <w:r w:rsidRPr="000A2428">
        <w:rPr>
          <w:rFonts w:eastAsiaTheme="minorEastAsia"/>
          <w:lang w:eastAsia="zh-CN"/>
        </w:rPr>
        <w:t>3GPP TS 38.300 V18.</w:t>
      </w:r>
      <w:r>
        <w:rPr>
          <w:rFonts w:eastAsiaTheme="minorEastAsia" w:hint="eastAsia"/>
          <w:lang w:eastAsia="zh-CN"/>
        </w:rPr>
        <w:t>1</w:t>
      </w:r>
      <w:r w:rsidRPr="000A2428">
        <w:rPr>
          <w:rFonts w:eastAsiaTheme="minorEastAsia"/>
          <w:lang w:eastAsia="zh-CN"/>
        </w:rPr>
        <w:t>.0</w:t>
      </w:r>
      <w:r>
        <w:rPr>
          <w:rFonts w:eastAsiaTheme="minorEastAsia" w:hint="eastAsia"/>
          <w:lang w:eastAsia="zh-CN"/>
        </w:rPr>
        <w:t xml:space="preserve">, </w:t>
      </w:r>
      <w:r w:rsidRPr="007F750E">
        <w:rPr>
          <w:rFonts w:eastAsiaTheme="minorEastAsia"/>
          <w:lang w:eastAsia="zh-CN"/>
        </w:rPr>
        <w:t>NR and NG-RAN Overall Description;</w:t>
      </w:r>
      <w:r>
        <w:rPr>
          <w:rFonts w:eastAsiaTheme="minorEastAsia" w:hint="eastAsia"/>
          <w:lang w:eastAsia="zh-CN"/>
        </w:rPr>
        <w:t xml:space="preserve"> </w:t>
      </w:r>
      <w:r w:rsidRPr="007F750E">
        <w:rPr>
          <w:rFonts w:eastAsiaTheme="minorEastAsia"/>
          <w:lang w:eastAsia="zh-CN"/>
        </w:rPr>
        <w:t>Stage 2</w:t>
      </w:r>
      <w:r>
        <w:rPr>
          <w:rFonts w:eastAsiaTheme="minorEastAsia" w:hint="eastAsia"/>
          <w:lang w:eastAsia="zh-CN"/>
        </w:rPr>
        <w:t>;</w:t>
      </w:r>
      <w:bookmarkEnd w:id="7"/>
    </w:p>
    <w:p w14:paraId="388F7355" w14:textId="7D1DF188" w:rsidR="00655C5A" w:rsidRDefault="00300560" w:rsidP="00841B5E">
      <w:pPr>
        <w:pStyle w:val="a1"/>
        <w:numPr>
          <w:ilvl w:val="0"/>
          <w:numId w:val="7"/>
        </w:numPr>
        <w:rPr>
          <w:rFonts w:eastAsiaTheme="minorEastAsia"/>
          <w:lang w:eastAsia="zh-CN"/>
        </w:rPr>
      </w:pPr>
      <w:bookmarkStart w:id="9" w:name="_Ref166224438"/>
      <w:r w:rsidRPr="00CE355F">
        <w:rPr>
          <w:rFonts w:eastAsiaTheme="minorEastAsia"/>
          <w:lang w:eastAsia="zh-CN"/>
        </w:rPr>
        <w:t>3GPP TS 38.304 V18.</w:t>
      </w:r>
      <w:r w:rsidRPr="00CE355F">
        <w:rPr>
          <w:rFonts w:eastAsiaTheme="minorEastAsia" w:hint="eastAsia"/>
          <w:lang w:eastAsia="zh-CN"/>
        </w:rPr>
        <w:t>1</w:t>
      </w:r>
      <w:r w:rsidRPr="00CE355F">
        <w:rPr>
          <w:rFonts w:eastAsiaTheme="minorEastAsia"/>
          <w:lang w:eastAsia="zh-CN"/>
        </w:rPr>
        <w:t>.0</w:t>
      </w:r>
      <w:r w:rsidRPr="00CE355F">
        <w:rPr>
          <w:rFonts w:eastAsiaTheme="minorEastAsia" w:hint="eastAsia"/>
          <w:lang w:eastAsia="zh-CN"/>
        </w:rPr>
        <w:t xml:space="preserve">, </w:t>
      </w:r>
      <w:r w:rsidRPr="00CE355F">
        <w:rPr>
          <w:rFonts w:eastAsiaTheme="minorEastAsia"/>
          <w:lang w:eastAsia="zh-CN"/>
        </w:rPr>
        <w:t>User Equipment (UE) procedures in Idle mode and RRC Inactive state</w:t>
      </w:r>
      <w:bookmarkEnd w:id="8"/>
      <w:bookmarkEnd w:id="9"/>
      <w:r w:rsidR="00F92F59">
        <w:rPr>
          <w:rFonts w:eastAsiaTheme="minorEastAsia" w:hint="eastAsia"/>
          <w:lang w:eastAsia="zh-CN"/>
        </w:rPr>
        <w:t>;</w:t>
      </w:r>
    </w:p>
    <w:p w14:paraId="227BFADA" w14:textId="7349AEC9" w:rsidR="00E875FE" w:rsidRPr="00B263CF" w:rsidRDefault="003D3BEC" w:rsidP="00490A3C">
      <w:pPr>
        <w:pStyle w:val="a1"/>
        <w:numPr>
          <w:ilvl w:val="0"/>
          <w:numId w:val="7"/>
        </w:numPr>
        <w:rPr>
          <w:rFonts w:eastAsiaTheme="minorEastAsia"/>
          <w:lang w:eastAsia="zh-CN"/>
        </w:rPr>
      </w:pPr>
      <w:bookmarkStart w:id="10" w:name="_Ref165910345"/>
      <w:r w:rsidRPr="00490A3C">
        <w:rPr>
          <w:rFonts w:eastAsiaTheme="minorEastAsia" w:hint="eastAsia"/>
          <w:lang w:eastAsia="zh-CN"/>
        </w:rPr>
        <w:t>RAN1#116bis chairman notes.</w:t>
      </w:r>
      <w:bookmarkEnd w:id="10"/>
    </w:p>
    <w:sectPr w:rsidR="00E875FE" w:rsidRPr="00B263CF" w:rsidSect="008B652D">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2EF72BE" w15:done="0"/>
  <w15:commentEx w15:paraId="6C8BA2B5" w15:done="0"/>
  <w15:commentEx w15:paraId="693C663B" w15:done="0"/>
  <w15:commentEx w15:paraId="336EE36B" w15:done="0"/>
  <w15:commentEx w15:paraId="4DD85C6E" w15:done="0"/>
  <w15:commentEx w15:paraId="005EBF1B" w15:done="0"/>
  <w15:commentEx w15:paraId="40AAF3B1" w15:done="0"/>
  <w15:commentEx w15:paraId="79539FF2" w15:done="0"/>
  <w15:commentEx w15:paraId="0C9B4F73" w15:done="0"/>
  <w15:commentEx w15:paraId="3D43AAB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2EF72BE" w16cid:durableId="228E959B"/>
  <w16cid:commentId w16cid:paraId="6C8BA2B5" w16cid:durableId="4437D91B"/>
  <w16cid:commentId w16cid:paraId="693C663B" w16cid:durableId="20F10BF6"/>
  <w16cid:commentId w16cid:paraId="336EE36B" w16cid:durableId="615AF1AB"/>
  <w16cid:commentId w16cid:paraId="4DD85C6E" w16cid:durableId="6F6C2D5A"/>
  <w16cid:commentId w16cid:paraId="005EBF1B" w16cid:durableId="4DE862A5"/>
  <w16cid:commentId w16cid:paraId="40AAF3B1" w16cid:durableId="7830FD23"/>
  <w16cid:commentId w16cid:paraId="79539FF2" w16cid:durableId="25548593"/>
  <w16cid:commentId w16cid:paraId="0C9B4F73" w16cid:durableId="30691510"/>
  <w16cid:commentId w16cid:paraId="3D43AAB8" w16cid:durableId="2120AF7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C1F1B4" w14:textId="77777777" w:rsidR="00721C64" w:rsidRDefault="00721C64">
      <w:r>
        <w:separator/>
      </w:r>
    </w:p>
  </w:endnote>
  <w:endnote w:type="continuationSeparator" w:id="0">
    <w:p w14:paraId="498C48BC" w14:textId="77777777" w:rsidR="00721C64" w:rsidRDefault="00721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770701" w14:textId="77777777" w:rsidR="00721C64" w:rsidRDefault="00721C64">
      <w:r>
        <w:separator/>
      </w:r>
    </w:p>
  </w:footnote>
  <w:footnote w:type="continuationSeparator" w:id="0">
    <w:p w14:paraId="38A2DF8E" w14:textId="77777777" w:rsidR="00721C64" w:rsidRDefault="00721C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10E18"/>
    <w:multiLevelType w:val="hybridMultilevel"/>
    <w:tmpl w:val="D8D02622"/>
    <w:lvl w:ilvl="0" w:tplc="EDEC32BA">
      <w:start w:val="1"/>
      <w:numFmt w:val="bullet"/>
      <w:lvlText w:val="−"/>
      <w:lvlJc w:val="left"/>
      <w:pPr>
        <w:ind w:left="828" w:hanging="360"/>
      </w:pPr>
      <w:rPr>
        <w:rFonts w:ascii="Arial" w:eastAsia="宋体" w:hAnsi="Arial" w:cs="Times New Roman" w:hint="default"/>
      </w:rPr>
    </w:lvl>
    <w:lvl w:ilvl="1" w:tplc="08090003">
      <w:start w:val="1"/>
      <w:numFmt w:val="bullet"/>
      <w:lvlText w:val="o"/>
      <w:lvlJc w:val="left"/>
      <w:pPr>
        <w:ind w:left="1548" w:hanging="360"/>
      </w:pPr>
      <w:rPr>
        <w:rFonts w:ascii="Courier New" w:hAnsi="Courier New" w:cs="Courier New" w:hint="default"/>
      </w:rPr>
    </w:lvl>
    <w:lvl w:ilvl="2" w:tplc="08090005">
      <w:start w:val="1"/>
      <w:numFmt w:val="bullet"/>
      <w:lvlText w:val=""/>
      <w:lvlJc w:val="left"/>
      <w:pPr>
        <w:ind w:left="2268" w:hanging="360"/>
      </w:pPr>
      <w:rPr>
        <w:rFonts w:ascii="Wingdings" w:hAnsi="Wingdings" w:hint="default"/>
      </w:rPr>
    </w:lvl>
    <w:lvl w:ilvl="3" w:tplc="08090001">
      <w:start w:val="1"/>
      <w:numFmt w:val="bullet"/>
      <w:lvlText w:val=""/>
      <w:lvlJc w:val="left"/>
      <w:pPr>
        <w:ind w:left="2988" w:hanging="360"/>
      </w:pPr>
      <w:rPr>
        <w:rFonts w:ascii="Symbol" w:hAnsi="Symbol" w:hint="default"/>
      </w:rPr>
    </w:lvl>
    <w:lvl w:ilvl="4" w:tplc="08090003">
      <w:start w:val="1"/>
      <w:numFmt w:val="bullet"/>
      <w:lvlText w:val="o"/>
      <w:lvlJc w:val="left"/>
      <w:pPr>
        <w:ind w:left="3708" w:hanging="360"/>
      </w:pPr>
      <w:rPr>
        <w:rFonts w:ascii="Courier New" w:hAnsi="Courier New" w:cs="Courier New" w:hint="default"/>
      </w:rPr>
    </w:lvl>
    <w:lvl w:ilvl="5" w:tplc="08090005">
      <w:start w:val="1"/>
      <w:numFmt w:val="bullet"/>
      <w:lvlText w:val=""/>
      <w:lvlJc w:val="left"/>
      <w:pPr>
        <w:ind w:left="4428" w:hanging="360"/>
      </w:pPr>
      <w:rPr>
        <w:rFonts w:ascii="Wingdings" w:hAnsi="Wingdings" w:hint="default"/>
      </w:rPr>
    </w:lvl>
    <w:lvl w:ilvl="6" w:tplc="08090001">
      <w:start w:val="1"/>
      <w:numFmt w:val="bullet"/>
      <w:lvlText w:val=""/>
      <w:lvlJc w:val="left"/>
      <w:pPr>
        <w:ind w:left="5148" w:hanging="360"/>
      </w:pPr>
      <w:rPr>
        <w:rFonts w:ascii="Symbol" w:hAnsi="Symbol" w:hint="default"/>
      </w:rPr>
    </w:lvl>
    <w:lvl w:ilvl="7" w:tplc="08090003">
      <w:start w:val="1"/>
      <w:numFmt w:val="bullet"/>
      <w:lvlText w:val="o"/>
      <w:lvlJc w:val="left"/>
      <w:pPr>
        <w:ind w:left="5868" w:hanging="360"/>
      </w:pPr>
      <w:rPr>
        <w:rFonts w:ascii="Courier New" w:hAnsi="Courier New" w:cs="Courier New" w:hint="default"/>
      </w:rPr>
    </w:lvl>
    <w:lvl w:ilvl="8" w:tplc="08090005">
      <w:start w:val="1"/>
      <w:numFmt w:val="bullet"/>
      <w:lvlText w:val=""/>
      <w:lvlJc w:val="left"/>
      <w:pPr>
        <w:ind w:left="6588" w:hanging="360"/>
      </w:pPr>
      <w:rPr>
        <w:rFonts w:ascii="Wingdings" w:hAnsi="Wingdings" w:hint="default"/>
      </w:rPr>
    </w:lvl>
  </w:abstractNum>
  <w:abstractNum w:abstractNumId="1">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6C36C03"/>
    <w:multiLevelType w:val="hybridMultilevel"/>
    <w:tmpl w:val="1E9E086A"/>
    <w:lvl w:ilvl="0" w:tplc="CDAA719A">
      <w:start w:val="2"/>
      <w:numFmt w:val="bullet"/>
      <w:lvlText w:val="-"/>
      <w:lvlJc w:val="left"/>
      <w:pPr>
        <w:ind w:left="360" w:hanging="360"/>
      </w:pPr>
      <w:rPr>
        <w:rFonts w:ascii="Times New Roman" w:eastAsiaTheme="minorEastAsia" w:hAnsi="Times New Roman" w:cs="Times New Roman" w:hint="default"/>
      </w:rPr>
    </w:lvl>
    <w:lvl w:ilvl="1" w:tplc="FF98012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768D4C0D"/>
    <w:multiLevelType w:val="hybridMultilevel"/>
    <w:tmpl w:val="68D2ACFC"/>
    <w:lvl w:ilvl="0" w:tplc="5F34A1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9690C4A"/>
    <w:multiLevelType w:val="multilevel"/>
    <w:tmpl w:val="307C4F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1"/>
  </w:num>
  <w:num w:numId="3">
    <w:abstractNumId w:val="5"/>
  </w:num>
  <w:num w:numId="4">
    <w:abstractNumId w:val="3"/>
  </w:num>
  <w:num w:numId="5">
    <w:abstractNumId w:val="17"/>
  </w:num>
  <w:num w:numId="6">
    <w:abstractNumId w:val="8"/>
  </w:num>
  <w:num w:numId="7">
    <w:abstractNumId w:val="7"/>
  </w:num>
  <w:num w:numId="8">
    <w:abstractNumId w:val="10"/>
  </w:num>
  <w:num w:numId="9">
    <w:abstractNumId w:val="2"/>
  </w:num>
  <w:num w:numId="10">
    <w:abstractNumId w:val="6"/>
  </w:num>
  <w:num w:numId="11">
    <w:abstractNumId w:val="9"/>
  </w:num>
  <w:num w:numId="12">
    <w:abstractNumId w:val="16"/>
  </w:num>
  <w:num w:numId="13">
    <w:abstractNumId w:val="4"/>
  </w:num>
  <w:num w:numId="14">
    <w:abstractNumId w:val="10"/>
  </w:num>
  <w:num w:numId="15">
    <w:abstractNumId w:val="1"/>
  </w:num>
  <w:num w:numId="16">
    <w:abstractNumId w:val="12"/>
  </w:num>
  <w:num w:numId="17">
    <w:abstractNumId w:val="0"/>
  </w:num>
  <w:num w:numId="18">
    <w:abstractNumId w:val="13"/>
  </w:num>
  <w:num w:numId="19">
    <w:abstractNumId w:val="1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FC"/>
    <w:rsid w:val="00000A10"/>
    <w:rsid w:val="00000EB2"/>
    <w:rsid w:val="00000F3A"/>
    <w:rsid w:val="000014F4"/>
    <w:rsid w:val="00001530"/>
    <w:rsid w:val="00001622"/>
    <w:rsid w:val="0000176D"/>
    <w:rsid w:val="00001A55"/>
    <w:rsid w:val="00001C9F"/>
    <w:rsid w:val="0000202E"/>
    <w:rsid w:val="00002503"/>
    <w:rsid w:val="00002774"/>
    <w:rsid w:val="000028E2"/>
    <w:rsid w:val="00002FDB"/>
    <w:rsid w:val="00003165"/>
    <w:rsid w:val="000034B9"/>
    <w:rsid w:val="00003977"/>
    <w:rsid w:val="00003A3C"/>
    <w:rsid w:val="00003B75"/>
    <w:rsid w:val="00003BD4"/>
    <w:rsid w:val="00003EA4"/>
    <w:rsid w:val="000040DA"/>
    <w:rsid w:val="00004526"/>
    <w:rsid w:val="00004718"/>
    <w:rsid w:val="00004B80"/>
    <w:rsid w:val="00005067"/>
    <w:rsid w:val="00005702"/>
    <w:rsid w:val="00005705"/>
    <w:rsid w:val="000057FA"/>
    <w:rsid w:val="00005C2E"/>
    <w:rsid w:val="0000600A"/>
    <w:rsid w:val="00006229"/>
    <w:rsid w:val="000062D6"/>
    <w:rsid w:val="00006817"/>
    <w:rsid w:val="00006E0C"/>
    <w:rsid w:val="00006E2A"/>
    <w:rsid w:val="00006E95"/>
    <w:rsid w:val="00007279"/>
    <w:rsid w:val="00007794"/>
    <w:rsid w:val="000079B7"/>
    <w:rsid w:val="00007BE2"/>
    <w:rsid w:val="00007EB1"/>
    <w:rsid w:val="0001055C"/>
    <w:rsid w:val="00010B23"/>
    <w:rsid w:val="00010B87"/>
    <w:rsid w:val="00010C87"/>
    <w:rsid w:val="00010C9C"/>
    <w:rsid w:val="00010D1A"/>
    <w:rsid w:val="00010DB4"/>
    <w:rsid w:val="00010E73"/>
    <w:rsid w:val="00010F9B"/>
    <w:rsid w:val="000110D6"/>
    <w:rsid w:val="00011623"/>
    <w:rsid w:val="000116A5"/>
    <w:rsid w:val="0001174C"/>
    <w:rsid w:val="00011991"/>
    <w:rsid w:val="0001226D"/>
    <w:rsid w:val="000122E1"/>
    <w:rsid w:val="00012393"/>
    <w:rsid w:val="00012AA4"/>
    <w:rsid w:val="00012F65"/>
    <w:rsid w:val="000135B7"/>
    <w:rsid w:val="00013868"/>
    <w:rsid w:val="00013A2D"/>
    <w:rsid w:val="00013B67"/>
    <w:rsid w:val="00013C55"/>
    <w:rsid w:val="00013E31"/>
    <w:rsid w:val="0001438C"/>
    <w:rsid w:val="000143CA"/>
    <w:rsid w:val="0001444E"/>
    <w:rsid w:val="000147AB"/>
    <w:rsid w:val="0001480E"/>
    <w:rsid w:val="00014C4C"/>
    <w:rsid w:val="00014D2E"/>
    <w:rsid w:val="00014F63"/>
    <w:rsid w:val="00015389"/>
    <w:rsid w:val="000155D8"/>
    <w:rsid w:val="00015E4A"/>
    <w:rsid w:val="00015EAF"/>
    <w:rsid w:val="000163A3"/>
    <w:rsid w:val="00016AC6"/>
    <w:rsid w:val="00016CFA"/>
    <w:rsid w:val="00016D97"/>
    <w:rsid w:val="00016FE1"/>
    <w:rsid w:val="0001742C"/>
    <w:rsid w:val="00017718"/>
    <w:rsid w:val="00017730"/>
    <w:rsid w:val="00017AD1"/>
    <w:rsid w:val="00017FE8"/>
    <w:rsid w:val="000201B1"/>
    <w:rsid w:val="00020204"/>
    <w:rsid w:val="00020713"/>
    <w:rsid w:val="00020773"/>
    <w:rsid w:val="0002102E"/>
    <w:rsid w:val="0002139B"/>
    <w:rsid w:val="000213DB"/>
    <w:rsid w:val="000217C0"/>
    <w:rsid w:val="0002195F"/>
    <w:rsid w:val="00021CFC"/>
    <w:rsid w:val="00021D3D"/>
    <w:rsid w:val="00021F35"/>
    <w:rsid w:val="0002263C"/>
    <w:rsid w:val="00022738"/>
    <w:rsid w:val="00022770"/>
    <w:rsid w:val="00022AEE"/>
    <w:rsid w:val="00022FB2"/>
    <w:rsid w:val="0002318F"/>
    <w:rsid w:val="00023C14"/>
    <w:rsid w:val="000243FB"/>
    <w:rsid w:val="000244FD"/>
    <w:rsid w:val="00024744"/>
    <w:rsid w:val="000248C5"/>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2DB"/>
    <w:rsid w:val="000316E5"/>
    <w:rsid w:val="00031B46"/>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D8"/>
    <w:rsid w:val="00034B10"/>
    <w:rsid w:val="00034BB3"/>
    <w:rsid w:val="00035082"/>
    <w:rsid w:val="00035938"/>
    <w:rsid w:val="00035BA5"/>
    <w:rsid w:val="00035E9A"/>
    <w:rsid w:val="00036189"/>
    <w:rsid w:val="00036708"/>
    <w:rsid w:val="00036A14"/>
    <w:rsid w:val="00036A39"/>
    <w:rsid w:val="0003738C"/>
    <w:rsid w:val="0003757B"/>
    <w:rsid w:val="00037830"/>
    <w:rsid w:val="00037A08"/>
    <w:rsid w:val="00037CEF"/>
    <w:rsid w:val="00037EC4"/>
    <w:rsid w:val="000400C4"/>
    <w:rsid w:val="000404E9"/>
    <w:rsid w:val="00040877"/>
    <w:rsid w:val="00040B65"/>
    <w:rsid w:val="000415F4"/>
    <w:rsid w:val="000417EB"/>
    <w:rsid w:val="0004186F"/>
    <w:rsid w:val="00041B3D"/>
    <w:rsid w:val="00042463"/>
    <w:rsid w:val="000425F7"/>
    <w:rsid w:val="00042989"/>
    <w:rsid w:val="00042C66"/>
    <w:rsid w:val="00043369"/>
    <w:rsid w:val="0004357F"/>
    <w:rsid w:val="00043C7F"/>
    <w:rsid w:val="00043CA2"/>
    <w:rsid w:val="00044021"/>
    <w:rsid w:val="00044238"/>
    <w:rsid w:val="0004423B"/>
    <w:rsid w:val="000443DE"/>
    <w:rsid w:val="0004450C"/>
    <w:rsid w:val="00044DA6"/>
    <w:rsid w:val="00045108"/>
    <w:rsid w:val="0004516D"/>
    <w:rsid w:val="000460EF"/>
    <w:rsid w:val="000461FF"/>
    <w:rsid w:val="000466C6"/>
    <w:rsid w:val="000467CF"/>
    <w:rsid w:val="00046D4B"/>
    <w:rsid w:val="000471E6"/>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738"/>
    <w:rsid w:val="000519B8"/>
    <w:rsid w:val="00051B73"/>
    <w:rsid w:val="00051E89"/>
    <w:rsid w:val="0005221F"/>
    <w:rsid w:val="00052902"/>
    <w:rsid w:val="0005291E"/>
    <w:rsid w:val="00052A9C"/>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60031"/>
    <w:rsid w:val="00060319"/>
    <w:rsid w:val="000605F7"/>
    <w:rsid w:val="00060930"/>
    <w:rsid w:val="00060A1B"/>
    <w:rsid w:val="00060DF6"/>
    <w:rsid w:val="00061ACD"/>
    <w:rsid w:val="00061BDF"/>
    <w:rsid w:val="00061DD7"/>
    <w:rsid w:val="0006264B"/>
    <w:rsid w:val="00062933"/>
    <w:rsid w:val="00062A23"/>
    <w:rsid w:val="00062FC2"/>
    <w:rsid w:val="0006361E"/>
    <w:rsid w:val="00063C4D"/>
    <w:rsid w:val="00063FC5"/>
    <w:rsid w:val="00064119"/>
    <w:rsid w:val="0006414A"/>
    <w:rsid w:val="00064322"/>
    <w:rsid w:val="00064389"/>
    <w:rsid w:val="000643F4"/>
    <w:rsid w:val="00064738"/>
    <w:rsid w:val="00064769"/>
    <w:rsid w:val="000649A0"/>
    <w:rsid w:val="000649DA"/>
    <w:rsid w:val="00064B5F"/>
    <w:rsid w:val="00064D42"/>
    <w:rsid w:val="00064EA4"/>
    <w:rsid w:val="0006517D"/>
    <w:rsid w:val="0006550A"/>
    <w:rsid w:val="00065D03"/>
    <w:rsid w:val="00066251"/>
    <w:rsid w:val="00066713"/>
    <w:rsid w:val="00066A60"/>
    <w:rsid w:val="00067358"/>
    <w:rsid w:val="000673E5"/>
    <w:rsid w:val="000674DC"/>
    <w:rsid w:val="00067A9D"/>
    <w:rsid w:val="00067D4C"/>
    <w:rsid w:val="00070572"/>
    <w:rsid w:val="000706B4"/>
    <w:rsid w:val="000706F3"/>
    <w:rsid w:val="00070700"/>
    <w:rsid w:val="000707D9"/>
    <w:rsid w:val="00070C03"/>
    <w:rsid w:val="00070D5E"/>
    <w:rsid w:val="00070EC0"/>
    <w:rsid w:val="00071101"/>
    <w:rsid w:val="0007134B"/>
    <w:rsid w:val="00071727"/>
    <w:rsid w:val="00071B55"/>
    <w:rsid w:val="00071F99"/>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227"/>
    <w:rsid w:val="00074404"/>
    <w:rsid w:val="000746E0"/>
    <w:rsid w:val="000748C6"/>
    <w:rsid w:val="000749EF"/>
    <w:rsid w:val="00074A70"/>
    <w:rsid w:val="00074C75"/>
    <w:rsid w:val="00075033"/>
    <w:rsid w:val="0007522C"/>
    <w:rsid w:val="00075B5F"/>
    <w:rsid w:val="00075D35"/>
    <w:rsid w:val="00075FE1"/>
    <w:rsid w:val="000762B2"/>
    <w:rsid w:val="00076695"/>
    <w:rsid w:val="000767B5"/>
    <w:rsid w:val="00076930"/>
    <w:rsid w:val="00076B7E"/>
    <w:rsid w:val="00076C75"/>
    <w:rsid w:val="00076C85"/>
    <w:rsid w:val="00076D76"/>
    <w:rsid w:val="00076E3A"/>
    <w:rsid w:val="0007737B"/>
    <w:rsid w:val="000773D0"/>
    <w:rsid w:val="000773E3"/>
    <w:rsid w:val="00077521"/>
    <w:rsid w:val="0007759A"/>
    <w:rsid w:val="000775C3"/>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E23"/>
    <w:rsid w:val="00091417"/>
    <w:rsid w:val="000919F6"/>
    <w:rsid w:val="00091E1D"/>
    <w:rsid w:val="00092032"/>
    <w:rsid w:val="00092104"/>
    <w:rsid w:val="000922E1"/>
    <w:rsid w:val="000927C7"/>
    <w:rsid w:val="00092D6C"/>
    <w:rsid w:val="00092DD7"/>
    <w:rsid w:val="00092F42"/>
    <w:rsid w:val="00092F62"/>
    <w:rsid w:val="000931F4"/>
    <w:rsid w:val="00093279"/>
    <w:rsid w:val="000936C4"/>
    <w:rsid w:val="00093708"/>
    <w:rsid w:val="0009377A"/>
    <w:rsid w:val="0009386A"/>
    <w:rsid w:val="000938E1"/>
    <w:rsid w:val="00093E43"/>
    <w:rsid w:val="00093E9F"/>
    <w:rsid w:val="00095375"/>
    <w:rsid w:val="00095B34"/>
    <w:rsid w:val="00095B79"/>
    <w:rsid w:val="00095FCD"/>
    <w:rsid w:val="00096500"/>
    <w:rsid w:val="00096835"/>
    <w:rsid w:val="00096BC9"/>
    <w:rsid w:val="00096C30"/>
    <w:rsid w:val="00096CF4"/>
    <w:rsid w:val="00097266"/>
    <w:rsid w:val="000972E1"/>
    <w:rsid w:val="000974F4"/>
    <w:rsid w:val="000A078C"/>
    <w:rsid w:val="000A07BB"/>
    <w:rsid w:val="000A09DA"/>
    <w:rsid w:val="000A0BB8"/>
    <w:rsid w:val="000A0E04"/>
    <w:rsid w:val="000A0E22"/>
    <w:rsid w:val="000A0E77"/>
    <w:rsid w:val="000A0FC6"/>
    <w:rsid w:val="000A0FE9"/>
    <w:rsid w:val="000A14E3"/>
    <w:rsid w:val="000A1BA5"/>
    <w:rsid w:val="000A1E95"/>
    <w:rsid w:val="000A21DB"/>
    <w:rsid w:val="000A2428"/>
    <w:rsid w:val="000A2793"/>
    <w:rsid w:val="000A2AF1"/>
    <w:rsid w:val="000A2DFF"/>
    <w:rsid w:val="000A3636"/>
    <w:rsid w:val="000A37A5"/>
    <w:rsid w:val="000A380C"/>
    <w:rsid w:val="000A3D01"/>
    <w:rsid w:val="000A3F1B"/>
    <w:rsid w:val="000A4158"/>
    <w:rsid w:val="000A436E"/>
    <w:rsid w:val="000A483B"/>
    <w:rsid w:val="000A488F"/>
    <w:rsid w:val="000A4994"/>
    <w:rsid w:val="000A4A29"/>
    <w:rsid w:val="000A4A9E"/>
    <w:rsid w:val="000A5154"/>
    <w:rsid w:val="000A53FC"/>
    <w:rsid w:val="000A55B8"/>
    <w:rsid w:val="000A5653"/>
    <w:rsid w:val="000A5EDA"/>
    <w:rsid w:val="000A5EE1"/>
    <w:rsid w:val="000A60DD"/>
    <w:rsid w:val="000A6426"/>
    <w:rsid w:val="000A6567"/>
    <w:rsid w:val="000A683C"/>
    <w:rsid w:val="000A7457"/>
    <w:rsid w:val="000A7574"/>
    <w:rsid w:val="000A7657"/>
    <w:rsid w:val="000B0643"/>
    <w:rsid w:val="000B06C9"/>
    <w:rsid w:val="000B0728"/>
    <w:rsid w:val="000B09B7"/>
    <w:rsid w:val="000B0A7E"/>
    <w:rsid w:val="000B0C8C"/>
    <w:rsid w:val="000B222D"/>
    <w:rsid w:val="000B2231"/>
    <w:rsid w:val="000B2485"/>
    <w:rsid w:val="000B2541"/>
    <w:rsid w:val="000B2DC8"/>
    <w:rsid w:val="000B3216"/>
    <w:rsid w:val="000B3296"/>
    <w:rsid w:val="000B3DDB"/>
    <w:rsid w:val="000B4489"/>
    <w:rsid w:val="000B4664"/>
    <w:rsid w:val="000B4996"/>
    <w:rsid w:val="000B5179"/>
    <w:rsid w:val="000B66A6"/>
    <w:rsid w:val="000B685E"/>
    <w:rsid w:val="000B6BA1"/>
    <w:rsid w:val="000B7123"/>
    <w:rsid w:val="000B77A0"/>
    <w:rsid w:val="000C0433"/>
    <w:rsid w:val="000C0467"/>
    <w:rsid w:val="000C06E1"/>
    <w:rsid w:val="000C0B90"/>
    <w:rsid w:val="000C12BB"/>
    <w:rsid w:val="000C16C7"/>
    <w:rsid w:val="000C21E2"/>
    <w:rsid w:val="000C230C"/>
    <w:rsid w:val="000C2908"/>
    <w:rsid w:val="000C2922"/>
    <w:rsid w:val="000C2A92"/>
    <w:rsid w:val="000C2BC5"/>
    <w:rsid w:val="000C33A8"/>
    <w:rsid w:val="000C34D6"/>
    <w:rsid w:val="000C354C"/>
    <w:rsid w:val="000C3A02"/>
    <w:rsid w:val="000C3D14"/>
    <w:rsid w:val="000C40C0"/>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F72"/>
    <w:rsid w:val="000C61A1"/>
    <w:rsid w:val="000C6364"/>
    <w:rsid w:val="000C6587"/>
    <w:rsid w:val="000C65B6"/>
    <w:rsid w:val="000C66EF"/>
    <w:rsid w:val="000C69E5"/>
    <w:rsid w:val="000C6CA8"/>
    <w:rsid w:val="000C7130"/>
    <w:rsid w:val="000C715C"/>
    <w:rsid w:val="000C72BF"/>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D79"/>
    <w:rsid w:val="000D2341"/>
    <w:rsid w:val="000D2630"/>
    <w:rsid w:val="000D275B"/>
    <w:rsid w:val="000D27DF"/>
    <w:rsid w:val="000D2A3F"/>
    <w:rsid w:val="000D2AFF"/>
    <w:rsid w:val="000D328C"/>
    <w:rsid w:val="000D38D1"/>
    <w:rsid w:val="000D3A73"/>
    <w:rsid w:val="000D3D5C"/>
    <w:rsid w:val="000D3DAC"/>
    <w:rsid w:val="000D427B"/>
    <w:rsid w:val="000D455D"/>
    <w:rsid w:val="000D47C6"/>
    <w:rsid w:val="000D4ABD"/>
    <w:rsid w:val="000D4D27"/>
    <w:rsid w:val="000D4E1E"/>
    <w:rsid w:val="000D5510"/>
    <w:rsid w:val="000D5A73"/>
    <w:rsid w:val="000D5C4A"/>
    <w:rsid w:val="000D5EF9"/>
    <w:rsid w:val="000D64DD"/>
    <w:rsid w:val="000D6881"/>
    <w:rsid w:val="000D71F9"/>
    <w:rsid w:val="000D725C"/>
    <w:rsid w:val="000D746F"/>
    <w:rsid w:val="000D756C"/>
    <w:rsid w:val="000D78A4"/>
    <w:rsid w:val="000D799B"/>
    <w:rsid w:val="000D7B41"/>
    <w:rsid w:val="000E0399"/>
    <w:rsid w:val="000E063A"/>
    <w:rsid w:val="000E0818"/>
    <w:rsid w:val="000E0999"/>
    <w:rsid w:val="000E10C2"/>
    <w:rsid w:val="000E130E"/>
    <w:rsid w:val="000E1387"/>
    <w:rsid w:val="000E15D4"/>
    <w:rsid w:val="000E1645"/>
    <w:rsid w:val="000E1674"/>
    <w:rsid w:val="000E1954"/>
    <w:rsid w:val="000E1AF5"/>
    <w:rsid w:val="000E1B6C"/>
    <w:rsid w:val="000E2250"/>
    <w:rsid w:val="000E2976"/>
    <w:rsid w:val="000E2E72"/>
    <w:rsid w:val="000E2FF4"/>
    <w:rsid w:val="000E342F"/>
    <w:rsid w:val="000E35D3"/>
    <w:rsid w:val="000E3620"/>
    <w:rsid w:val="000E37B5"/>
    <w:rsid w:val="000E3AE2"/>
    <w:rsid w:val="000E3AE7"/>
    <w:rsid w:val="000E472C"/>
    <w:rsid w:val="000E477E"/>
    <w:rsid w:val="000E488F"/>
    <w:rsid w:val="000E4B35"/>
    <w:rsid w:val="000E5014"/>
    <w:rsid w:val="000E517C"/>
    <w:rsid w:val="000E51DE"/>
    <w:rsid w:val="000E557C"/>
    <w:rsid w:val="000E5689"/>
    <w:rsid w:val="000E5742"/>
    <w:rsid w:val="000E61FD"/>
    <w:rsid w:val="000E622F"/>
    <w:rsid w:val="000E629A"/>
    <w:rsid w:val="000E649F"/>
    <w:rsid w:val="000E684E"/>
    <w:rsid w:val="000E69D1"/>
    <w:rsid w:val="000E6A80"/>
    <w:rsid w:val="000E701A"/>
    <w:rsid w:val="000E7403"/>
    <w:rsid w:val="000E75B3"/>
    <w:rsid w:val="000E75DB"/>
    <w:rsid w:val="000E7602"/>
    <w:rsid w:val="000E7697"/>
    <w:rsid w:val="000E7A7B"/>
    <w:rsid w:val="000E7D9B"/>
    <w:rsid w:val="000E7F1F"/>
    <w:rsid w:val="000E7F24"/>
    <w:rsid w:val="000E7FEF"/>
    <w:rsid w:val="000F0DAF"/>
    <w:rsid w:val="000F1710"/>
    <w:rsid w:val="000F1939"/>
    <w:rsid w:val="000F1CB0"/>
    <w:rsid w:val="000F1D9C"/>
    <w:rsid w:val="000F1FCD"/>
    <w:rsid w:val="000F2143"/>
    <w:rsid w:val="000F2438"/>
    <w:rsid w:val="000F247C"/>
    <w:rsid w:val="000F26CF"/>
    <w:rsid w:val="000F2829"/>
    <w:rsid w:val="000F2A16"/>
    <w:rsid w:val="000F2B57"/>
    <w:rsid w:val="000F2F15"/>
    <w:rsid w:val="000F326B"/>
    <w:rsid w:val="000F3414"/>
    <w:rsid w:val="000F3677"/>
    <w:rsid w:val="000F3789"/>
    <w:rsid w:val="000F3D12"/>
    <w:rsid w:val="000F3D9B"/>
    <w:rsid w:val="000F3F8B"/>
    <w:rsid w:val="000F4093"/>
    <w:rsid w:val="000F495B"/>
    <w:rsid w:val="000F5299"/>
    <w:rsid w:val="000F5484"/>
    <w:rsid w:val="000F54CB"/>
    <w:rsid w:val="000F5913"/>
    <w:rsid w:val="000F636B"/>
    <w:rsid w:val="000F6650"/>
    <w:rsid w:val="000F68BE"/>
    <w:rsid w:val="000F6A51"/>
    <w:rsid w:val="000F6B0D"/>
    <w:rsid w:val="000F6C7E"/>
    <w:rsid w:val="000F6FF6"/>
    <w:rsid w:val="000F79D6"/>
    <w:rsid w:val="000F7DE0"/>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90"/>
    <w:rsid w:val="001042BF"/>
    <w:rsid w:val="0010451D"/>
    <w:rsid w:val="0010479A"/>
    <w:rsid w:val="00104A46"/>
    <w:rsid w:val="001052CC"/>
    <w:rsid w:val="00105570"/>
    <w:rsid w:val="001058AA"/>
    <w:rsid w:val="001058DC"/>
    <w:rsid w:val="00105A1C"/>
    <w:rsid w:val="00105BB2"/>
    <w:rsid w:val="00105BD6"/>
    <w:rsid w:val="00105BE8"/>
    <w:rsid w:val="00105CD2"/>
    <w:rsid w:val="00105D09"/>
    <w:rsid w:val="0010657F"/>
    <w:rsid w:val="00106768"/>
    <w:rsid w:val="00106D84"/>
    <w:rsid w:val="00106DD3"/>
    <w:rsid w:val="00106FB2"/>
    <w:rsid w:val="0010727F"/>
    <w:rsid w:val="001072ED"/>
    <w:rsid w:val="0010757E"/>
    <w:rsid w:val="00107749"/>
    <w:rsid w:val="00107B12"/>
    <w:rsid w:val="00107F1D"/>
    <w:rsid w:val="001102F6"/>
    <w:rsid w:val="00110A3B"/>
    <w:rsid w:val="00110AC9"/>
    <w:rsid w:val="00111463"/>
    <w:rsid w:val="001116ED"/>
    <w:rsid w:val="0011190C"/>
    <w:rsid w:val="00111A44"/>
    <w:rsid w:val="00111ED8"/>
    <w:rsid w:val="001127B9"/>
    <w:rsid w:val="00112C0B"/>
    <w:rsid w:val="00112DA2"/>
    <w:rsid w:val="00112EBB"/>
    <w:rsid w:val="00113061"/>
    <w:rsid w:val="00113461"/>
    <w:rsid w:val="0011358D"/>
    <w:rsid w:val="00113983"/>
    <w:rsid w:val="00113A32"/>
    <w:rsid w:val="00114239"/>
    <w:rsid w:val="0011474F"/>
    <w:rsid w:val="0011488E"/>
    <w:rsid w:val="00114951"/>
    <w:rsid w:val="00114BBB"/>
    <w:rsid w:val="00114C0D"/>
    <w:rsid w:val="001158EE"/>
    <w:rsid w:val="00115CE3"/>
    <w:rsid w:val="00115E17"/>
    <w:rsid w:val="001161E8"/>
    <w:rsid w:val="0011635F"/>
    <w:rsid w:val="00116625"/>
    <w:rsid w:val="00116645"/>
    <w:rsid w:val="001166D9"/>
    <w:rsid w:val="00116886"/>
    <w:rsid w:val="0011698A"/>
    <w:rsid w:val="001169A3"/>
    <w:rsid w:val="001169F8"/>
    <w:rsid w:val="00116A9D"/>
    <w:rsid w:val="00116D60"/>
    <w:rsid w:val="00116F48"/>
    <w:rsid w:val="0011701F"/>
    <w:rsid w:val="00117049"/>
    <w:rsid w:val="001170E6"/>
    <w:rsid w:val="00117642"/>
    <w:rsid w:val="00117B9E"/>
    <w:rsid w:val="001203F3"/>
    <w:rsid w:val="00120CA6"/>
    <w:rsid w:val="00120F71"/>
    <w:rsid w:val="0012163A"/>
    <w:rsid w:val="00121A39"/>
    <w:rsid w:val="00121EA3"/>
    <w:rsid w:val="001220C2"/>
    <w:rsid w:val="00122165"/>
    <w:rsid w:val="0012221D"/>
    <w:rsid w:val="00122757"/>
    <w:rsid w:val="001231C3"/>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63C0"/>
    <w:rsid w:val="001265B3"/>
    <w:rsid w:val="001267E4"/>
    <w:rsid w:val="001267F9"/>
    <w:rsid w:val="00126B08"/>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5BA"/>
    <w:rsid w:val="001318F6"/>
    <w:rsid w:val="00131A50"/>
    <w:rsid w:val="00131AA8"/>
    <w:rsid w:val="00131C3F"/>
    <w:rsid w:val="0013215E"/>
    <w:rsid w:val="00132421"/>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7BA"/>
    <w:rsid w:val="001358FF"/>
    <w:rsid w:val="00135A4F"/>
    <w:rsid w:val="00135D32"/>
    <w:rsid w:val="00136402"/>
    <w:rsid w:val="00136678"/>
    <w:rsid w:val="001369AE"/>
    <w:rsid w:val="001371FD"/>
    <w:rsid w:val="00137349"/>
    <w:rsid w:val="001374EC"/>
    <w:rsid w:val="00137640"/>
    <w:rsid w:val="001378A7"/>
    <w:rsid w:val="00137A41"/>
    <w:rsid w:val="00137D55"/>
    <w:rsid w:val="00137D8A"/>
    <w:rsid w:val="001400E9"/>
    <w:rsid w:val="001407A4"/>
    <w:rsid w:val="0014082B"/>
    <w:rsid w:val="0014085A"/>
    <w:rsid w:val="00140A01"/>
    <w:rsid w:val="00140E91"/>
    <w:rsid w:val="001411D6"/>
    <w:rsid w:val="00141964"/>
    <w:rsid w:val="00141A3D"/>
    <w:rsid w:val="00141A81"/>
    <w:rsid w:val="00141B1F"/>
    <w:rsid w:val="00141C77"/>
    <w:rsid w:val="00141E6F"/>
    <w:rsid w:val="00141F53"/>
    <w:rsid w:val="0014239A"/>
    <w:rsid w:val="001425FF"/>
    <w:rsid w:val="001426B5"/>
    <w:rsid w:val="00142B70"/>
    <w:rsid w:val="00142FE3"/>
    <w:rsid w:val="00142FFF"/>
    <w:rsid w:val="00143347"/>
    <w:rsid w:val="00143505"/>
    <w:rsid w:val="00143506"/>
    <w:rsid w:val="001435AA"/>
    <w:rsid w:val="00143AAA"/>
    <w:rsid w:val="00143D48"/>
    <w:rsid w:val="00143E64"/>
    <w:rsid w:val="001440FC"/>
    <w:rsid w:val="001441F9"/>
    <w:rsid w:val="0014456A"/>
    <w:rsid w:val="0014512D"/>
    <w:rsid w:val="001453CA"/>
    <w:rsid w:val="001459E8"/>
    <w:rsid w:val="001469E3"/>
    <w:rsid w:val="00146B00"/>
    <w:rsid w:val="00147731"/>
    <w:rsid w:val="00147738"/>
    <w:rsid w:val="00147BC9"/>
    <w:rsid w:val="0015000D"/>
    <w:rsid w:val="0015006E"/>
    <w:rsid w:val="00150790"/>
    <w:rsid w:val="001508F1"/>
    <w:rsid w:val="001509C6"/>
    <w:rsid w:val="00150D95"/>
    <w:rsid w:val="00150EBC"/>
    <w:rsid w:val="001510D6"/>
    <w:rsid w:val="0015152E"/>
    <w:rsid w:val="00151EE2"/>
    <w:rsid w:val="00151F65"/>
    <w:rsid w:val="00152035"/>
    <w:rsid w:val="00152604"/>
    <w:rsid w:val="001527DC"/>
    <w:rsid w:val="001532D1"/>
    <w:rsid w:val="001536AF"/>
    <w:rsid w:val="00153A30"/>
    <w:rsid w:val="00153ADA"/>
    <w:rsid w:val="00153D16"/>
    <w:rsid w:val="001540C0"/>
    <w:rsid w:val="001545D8"/>
    <w:rsid w:val="001549F5"/>
    <w:rsid w:val="00155034"/>
    <w:rsid w:val="001550CC"/>
    <w:rsid w:val="001552A6"/>
    <w:rsid w:val="001553D8"/>
    <w:rsid w:val="00155441"/>
    <w:rsid w:val="001554CE"/>
    <w:rsid w:val="00155E31"/>
    <w:rsid w:val="001563C6"/>
    <w:rsid w:val="00156AD9"/>
    <w:rsid w:val="00156AE2"/>
    <w:rsid w:val="0015725B"/>
    <w:rsid w:val="00157310"/>
    <w:rsid w:val="00157421"/>
    <w:rsid w:val="00157C75"/>
    <w:rsid w:val="00160047"/>
    <w:rsid w:val="001605FD"/>
    <w:rsid w:val="001606C2"/>
    <w:rsid w:val="00160748"/>
    <w:rsid w:val="00160A29"/>
    <w:rsid w:val="00160AD3"/>
    <w:rsid w:val="00160DB1"/>
    <w:rsid w:val="00160E57"/>
    <w:rsid w:val="001614E6"/>
    <w:rsid w:val="00161E84"/>
    <w:rsid w:val="00161FBE"/>
    <w:rsid w:val="001622E6"/>
    <w:rsid w:val="0016231E"/>
    <w:rsid w:val="001626E6"/>
    <w:rsid w:val="001629AF"/>
    <w:rsid w:val="001629BC"/>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3B0"/>
    <w:rsid w:val="0016681A"/>
    <w:rsid w:val="0016686F"/>
    <w:rsid w:val="00167110"/>
    <w:rsid w:val="001678E8"/>
    <w:rsid w:val="00167D10"/>
    <w:rsid w:val="00167DF0"/>
    <w:rsid w:val="00170113"/>
    <w:rsid w:val="00170176"/>
    <w:rsid w:val="0017068B"/>
    <w:rsid w:val="00170802"/>
    <w:rsid w:val="0017097C"/>
    <w:rsid w:val="00170FFA"/>
    <w:rsid w:val="00171034"/>
    <w:rsid w:val="0017106B"/>
    <w:rsid w:val="00171454"/>
    <w:rsid w:val="00171E5B"/>
    <w:rsid w:val="00172030"/>
    <w:rsid w:val="001726A5"/>
    <w:rsid w:val="001728EB"/>
    <w:rsid w:val="001729AB"/>
    <w:rsid w:val="00172C7A"/>
    <w:rsid w:val="00172CA2"/>
    <w:rsid w:val="00172DA0"/>
    <w:rsid w:val="00172E8C"/>
    <w:rsid w:val="0017395A"/>
    <w:rsid w:val="00173E5D"/>
    <w:rsid w:val="001742A3"/>
    <w:rsid w:val="0017438D"/>
    <w:rsid w:val="0017488C"/>
    <w:rsid w:val="00174982"/>
    <w:rsid w:val="00174D39"/>
    <w:rsid w:val="00174F46"/>
    <w:rsid w:val="00175161"/>
    <w:rsid w:val="00175197"/>
    <w:rsid w:val="00175355"/>
    <w:rsid w:val="001753B3"/>
    <w:rsid w:val="00175B55"/>
    <w:rsid w:val="00175B82"/>
    <w:rsid w:val="00175FA0"/>
    <w:rsid w:val="0017607E"/>
    <w:rsid w:val="001762E4"/>
    <w:rsid w:val="001764D4"/>
    <w:rsid w:val="00176631"/>
    <w:rsid w:val="00176635"/>
    <w:rsid w:val="001770AC"/>
    <w:rsid w:val="001770AD"/>
    <w:rsid w:val="001772C8"/>
    <w:rsid w:val="00177516"/>
    <w:rsid w:val="00177D25"/>
    <w:rsid w:val="00177FDE"/>
    <w:rsid w:val="001803FF"/>
    <w:rsid w:val="0018058C"/>
    <w:rsid w:val="0018071A"/>
    <w:rsid w:val="00180774"/>
    <w:rsid w:val="0018114F"/>
    <w:rsid w:val="00181480"/>
    <w:rsid w:val="00181982"/>
    <w:rsid w:val="00181A77"/>
    <w:rsid w:val="00181AD4"/>
    <w:rsid w:val="00181DEE"/>
    <w:rsid w:val="00181F18"/>
    <w:rsid w:val="001822DB"/>
    <w:rsid w:val="00182473"/>
    <w:rsid w:val="001824D3"/>
    <w:rsid w:val="00182503"/>
    <w:rsid w:val="0018252A"/>
    <w:rsid w:val="001826BA"/>
    <w:rsid w:val="00182EA5"/>
    <w:rsid w:val="00183A15"/>
    <w:rsid w:val="00183B67"/>
    <w:rsid w:val="00183D2D"/>
    <w:rsid w:val="00183E21"/>
    <w:rsid w:val="00183F7B"/>
    <w:rsid w:val="00184014"/>
    <w:rsid w:val="001841BF"/>
    <w:rsid w:val="0018472E"/>
    <w:rsid w:val="00184EDB"/>
    <w:rsid w:val="001850D9"/>
    <w:rsid w:val="00186170"/>
    <w:rsid w:val="00186372"/>
    <w:rsid w:val="001866BD"/>
    <w:rsid w:val="00186741"/>
    <w:rsid w:val="001869CB"/>
    <w:rsid w:val="0018732D"/>
    <w:rsid w:val="00187479"/>
    <w:rsid w:val="0018753B"/>
    <w:rsid w:val="00187565"/>
    <w:rsid w:val="00187631"/>
    <w:rsid w:val="00187689"/>
    <w:rsid w:val="0018775A"/>
    <w:rsid w:val="00187E31"/>
    <w:rsid w:val="00187EB6"/>
    <w:rsid w:val="00187EDF"/>
    <w:rsid w:val="001900BF"/>
    <w:rsid w:val="001901A5"/>
    <w:rsid w:val="001906FF"/>
    <w:rsid w:val="00190E51"/>
    <w:rsid w:val="00190EB5"/>
    <w:rsid w:val="00190F6C"/>
    <w:rsid w:val="001919A5"/>
    <w:rsid w:val="00191CF0"/>
    <w:rsid w:val="00191DE6"/>
    <w:rsid w:val="00192BAA"/>
    <w:rsid w:val="00192F21"/>
    <w:rsid w:val="001930EF"/>
    <w:rsid w:val="00193206"/>
    <w:rsid w:val="00193236"/>
    <w:rsid w:val="001937B8"/>
    <w:rsid w:val="00193F9B"/>
    <w:rsid w:val="00194547"/>
    <w:rsid w:val="00194992"/>
    <w:rsid w:val="00194A8A"/>
    <w:rsid w:val="00194DEB"/>
    <w:rsid w:val="00194F07"/>
    <w:rsid w:val="001955D7"/>
    <w:rsid w:val="00195B96"/>
    <w:rsid w:val="00195C40"/>
    <w:rsid w:val="00196671"/>
    <w:rsid w:val="001966C5"/>
    <w:rsid w:val="001967FD"/>
    <w:rsid w:val="001969C4"/>
    <w:rsid w:val="001969D0"/>
    <w:rsid w:val="00196BD0"/>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D89"/>
    <w:rsid w:val="001A1FBC"/>
    <w:rsid w:val="001A2362"/>
    <w:rsid w:val="001A239F"/>
    <w:rsid w:val="001A2B2C"/>
    <w:rsid w:val="001A3158"/>
    <w:rsid w:val="001A319F"/>
    <w:rsid w:val="001A36F7"/>
    <w:rsid w:val="001A3832"/>
    <w:rsid w:val="001A3F69"/>
    <w:rsid w:val="001A40E4"/>
    <w:rsid w:val="001A43E1"/>
    <w:rsid w:val="001A4678"/>
    <w:rsid w:val="001A491A"/>
    <w:rsid w:val="001A4A89"/>
    <w:rsid w:val="001A50BB"/>
    <w:rsid w:val="001A52BE"/>
    <w:rsid w:val="001A56FC"/>
    <w:rsid w:val="001A5CC5"/>
    <w:rsid w:val="001A614C"/>
    <w:rsid w:val="001A6203"/>
    <w:rsid w:val="001A62F5"/>
    <w:rsid w:val="001A67A3"/>
    <w:rsid w:val="001A6927"/>
    <w:rsid w:val="001A7CF7"/>
    <w:rsid w:val="001B0204"/>
    <w:rsid w:val="001B0718"/>
    <w:rsid w:val="001B0721"/>
    <w:rsid w:val="001B0807"/>
    <w:rsid w:val="001B0B75"/>
    <w:rsid w:val="001B0C11"/>
    <w:rsid w:val="001B0F0C"/>
    <w:rsid w:val="001B13A2"/>
    <w:rsid w:val="001B1817"/>
    <w:rsid w:val="001B18DB"/>
    <w:rsid w:val="001B1B04"/>
    <w:rsid w:val="001B220B"/>
    <w:rsid w:val="001B2E7D"/>
    <w:rsid w:val="001B3000"/>
    <w:rsid w:val="001B352F"/>
    <w:rsid w:val="001B3C20"/>
    <w:rsid w:val="001B4036"/>
    <w:rsid w:val="001B4052"/>
    <w:rsid w:val="001B4235"/>
    <w:rsid w:val="001B4628"/>
    <w:rsid w:val="001B4B3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354"/>
    <w:rsid w:val="001B7564"/>
    <w:rsid w:val="001B759A"/>
    <w:rsid w:val="001B79F2"/>
    <w:rsid w:val="001B7AAA"/>
    <w:rsid w:val="001B7ABC"/>
    <w:rsid w:val="001C008C"/>
    <w:rsid w:val="001C0661"/>
    <w:rsid w:val="001C0A96"/>
    <w:rsid w:val="001C18D0"/>
    <w:rsid w:val="001C194B"/>
    <w:rsid w:val="001C2192"/>
    <w:rsid w:val="001C2710"/>
    <w:rsid w:val="001C285C"/>
    <w:rsid w:val="001C29A5"/>
    <w:rsid w:val="001C2A7E"/>
    <w:rsid w:val="001C2C3F"/>
    <w:rsid w:val="001C30CE"/>
    <w:rsid w:val="001C32E2"/>
    <w:rsid w:val="001C35C1"/>
    <w:rsid w:val="001C3652"/>
    <w:rsid w:val="001C3738"/>
    <w:rsid w:val="001C38CB"/>
    <w:rsid w:val="001C3AFA"/>
    <w:rsid w:val="001C4009"/>
    <w:rsid w:val="001C44B9"/>
    <w:rsid w:val="001C4A27"/>
    <w:rsid w:val="001C4C9C"/>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386"/>
    <w:rsid w:val="001D0E81"/>
    <w:rsid w:val="001D0EEC"/>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1E"/>
    <w:rsid w:val="001D48D0"/>
    <w:rsid w:val="001D49A2"/>
    <w:rsid w:val="001D5084"/>
    <w:rsid w:val="001D50DB"/>
    <w:rsid w:val="001D533D"/>
    <w:rsid w:val="001D53BD"/>
    <w:rsid w:val="001D5517"/>
    <w:rsid w:val="001D5707"/>
    <w:rsid w:val="001D58CB"/>
    <w:rsid w:val="001D6084"/>
    <w:rsid w:val="001D623B"/>
    <w:rsid w:val="001D6A83"/>
    <w:rsid w:val="001D6AF2"/>
    <w:rsid w:val="001D6B43"/>
    <w:rsid w:val="001D7149"/>
    <w:rsid w:val="001D7163"/>
    <w:rsid w:val="001D785D"/>
    <w:rsid w:val="001E00B5"/>
    <w:rsid w:val="001E07F0"/>
    <w:rsid w:val="001E0A06"/>
    <w:rsid w:val="001E0AA0"/>
    <w:rsid w:val="001E0CFF"/>
    <w:rsid w:val="001E0E48"/>
    <w:rsid w:val="001E1967"/>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7C9"/>
    <w:rsid w:val="001E5CD1"/>
    <w:rsid w:val="001E5D00"/>
    <w:rsid w:val="001E5F51"/>
    <w:rsid w:val="001E5FA6"/>
    <w:rsid w:val="001E6295"/>
    <w:rsid w:val="001E6974"/>
    <w:rsid w:val="001E69A2"/>
    <w:rsid w:val="001E6DDD"/>
    <w:rsid w:val="001E72D2"/>
    <w:rsid w:val="001E77F0"/>
    <w:rsid w:val="001E7EDF"/>
    <w:rsid w:val="001F026D"/>
    <w:rsid w:val="001F040C"/>
    <w:rsid w:val="001F04AC"/>
    <w:rsid w:val="001F08C2"/>
    <w:rsid w:val="001F0A64"/>
    <w:rsid w:val="001F0AFF"/>
    <w:rsid w:val="001F0E40"/>
    <w:rsid w:val="001F0EAA"/>
    <w:rsid w:val="001F1135"/>
    <w:rsid w:val="001F117B"/>
    <w:rsid w:val="001F13B3"/>
    <w:rsid w:val="001F182F"/>
    <w:rsid w:val="001F2686"/>
    <w:rsid w:val="001F3396"/>
    <w:rsid w:val="001F34EA"/>
    <w:rsid w:val="001F3687"/>
    <w:rsid w:val="001F3841"/>
    <w:rsid w:val="001F3A38"/>
    <w:rsid w:val="001F3B24"/>
    <w:rsid w:val="001F3B2D"/>
    <w:rsid w:val="001F3DD9"/>
    <w:rsid w:val="001F40F6"/>
    <w:rsid w:val="001F42A2"/>
    <w:rsid w:val="001F4319"/>
    <w:rsid w:val="001F43B8"/>
    <w:rsid w:val="001F43E8"/>
    <w:rsid w:val="001F474C"/>
    <w:rsid w:val="001F4751"/>
    <w:rsid w:val="001F4796"/>
    <w:rsid w:val="001F47FA"/>
    <w:rsid w:val="001F4CF3"/>
    <w:rsid w:val="001F50B8"/>
    <w:rsid w:val="001F51A5"/>
    <w:rsid w:val="001F5A7A"/>
    <w:rsid w:val="001F5ED4"/>
    <w:rsid w:val="001F61EF"/>
    <w:rsid w:val="001F630F"/>
    <w:rsid w:val="001F66D4"/>
    <w:rsid w:val="001F6A35"/>
    <w:rsid w:val="001F6D16"/>
    <w:rsid w:val="001F6E7C"/>
    <w:rsid w:val="001F7C57"/>
    <w:rsid w:val="001F7E2A"/>
    <w:rsid w:val="001F7F7A"/>
    <w:rsid w:val="00200147"/>
    <w:rsid w:val="0020049B"/>
    <w:rsid w:val="002012A2"/>
    <w:rsid w:val="00201EA2"/>
    <w:rsid w:val="002020EC"/>
    <w:rsid w:val="00202274"/>
    <w:rsid w:val="0020228E"/>
    <w:rsid w:val="0020239E"/>
    <w:rsid w:val="002029FF"/>
    <w:rsid w:val="00202AFC"/>
    <w:rsid w:val="00202DD7"/>
    <w:rsid w:val="002034AA"/>
    <w:rsid w:val="00203684"/>
    <w:rsid w:val="0020399E"/>
    <w:rsid w:val="00204046"/>
    <w:rsid w:val="0020412B"/>
    <w:rsid w:val="00204475"/>
    <w:rsid w:val="002044CA"/>
    <w:rsid w:val="00204504"/>
    <w:rsid w:val="00204594"/>
    <w:rsid w:val="002046BA"/>
    <w:rsid w:val="0020481E"/>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76"/>
    <w:rsid w:val="00207DE4"/>
    <w:rsid w:val="002101C6"/>
    <w:rsid w:val="002103D9"/>
    <w:rsid w:val="002103F8"/>
    <w:rsid w:val="00210453"/>
    <w:rsid w:val="00210637"/>
    <w:rsid w:val="0021064D"/>
    <w:rsid w:val="00210934"/>
    <w:rsid w:val="00210DDB"/>
    <w:rsid w:val="0021103E"/>
    <w:rsid w:val="0021105B"/>
    <w:rsid w:val="00211258"/>
    <w:rsid w:val="0021145F"/>
    <w:rsid w:val="00211930"/>
    <w:rsid w:val="00212260"/>
    <w:rsid w:val="0021259F"/>
    <w:rsid w:val="00212B35"/>
    <w:rsid w:val="00213041"/>
    <w:rsid w:val="00213216"/>
    <w:rsid w:val="002138F9"/>
    <w:rsid w:val="00213D6D"/>
    <w:rsid w:val="00213EDC"/>
    <w:rsid w:val="00214086"/>
    <w:rsid w:val="0021431E"/>
    <w:rsid w:val="00214805"/>
    <w:rsid w:val="00214ED0"/>
    <w:rsid w:val="002151EF"/>
    <w:rsid w:val="002152CA"/>
    <w:rsid w:val="00215716"/>
    <w:rsid w:val="00215C6C"/>
    <w:rsid w:val="00215E11"/>
    <w:rsid w:val="00215E17"/>
    <w:rsid w:val="00216638"/>
    <w:rsid w:val="002166C0"/>
    <w:rsid w:val="00216ACF"/>
    <w:rsid w:val="00217131"/>
    <w:rsid w:val="002176DC"/>
    <w:rsid w:val="00217B3C"/>
    <w:rsid w:val="00217CB1"/>
    <w:rsid w:val="00217FB1"/>
    <w:rsid w:val="00220242"/>
    <w:rsid w:val="00220678"/>
    <w:rsid w:val="00220863"/>
    <w:rsid w:val="00220F69"/>
    <w:rsid w:val="0022144D"/>
    <w:rsid w:val="002214AA"/>
    <w:rsid w:val="00221744"/>
    <w:rsid w:val="0022175D"/>
    <w:rsid w:val="002219C8"/>
    <w:rsid w:val="00221A7D"/>
    <w:rsid w:val="00221B2E"/>
    <w:rsid w:val="0022201C"/>
    <w:rsid w:val="002221D9"/>
    <w:rsid w:val="00222B2F"/>
    <w:rsid w:val="00222FBC"/>
    <w:rsid w:val="0022348D"/>
    <w:rsid w:val="00223C0E"/>
    <w:rsid w:val="00223C64"/>
    <w:rsid w:val="00223E82"/>
    <w:rsid w:val="0022409D"/>
    <w:rsid w:val="002242FF"/>
    <w:rsid w:val="002243A8"/>
    <w:rsid w:val="002244BB"/>
    <w:rsid w:val="00224A2B"/>
    <w:rsid w:val="00224A4A"/>
    <w:rsid w:val="00225162"/>
    <w:rsid w:val="00225622"/>
    <w:rsid w:val="00226206"/>
    <w:rsid w:val="00226328"/>
    <w:rsid w:val="00226A6C"/>
    <w:rsid w:val="00226B5A"/>
    <w:rsid w:val="00226FB3"/>
    <w:rsid w:val="00227037"/>
    <w:rsid w:val="002270A2"/>
    <w:rsid w:val="002278F9"/>
    <w:rsid w:val="00227B81"/>
    <w:rsid w:val="00230358"/>
    <w:rsid w:val="0023043A"/>
    <w:rsid w:val="002304E5"/>
    <w:rsid w:val="002304FB"/>
    <w:rsid w:val="002306D6"/>
    <w:rsid w:val="002308E6"/>
    <w:rsid w:val="00230A92"/>
    <w:rsid w:val="0023137C"/>
    <w:rsid w:val="00231B6D"/>
    <w:rsid w:val="00231E3A"/>
    <w:rsid w:val="002328ED"/>
    <w:rsid w:val="00232A82"/>
    <w:rsid w:val="00233084"/>
    <w:rsid w:val="002337BE"/>
    <w:rsid w:val="00233C8E"/>
    <w:rsid w:val="00233E6B"/>
    <w:rsid w:val="00234394"/>
    <w:rsid w:val="002345E3"/>
    <w:rsid w:val="0023488A"/>
    <w:rsid w:val="00234DB0"/>
    <w:rsid w:val="00234E86"/>
    <w:rsid w:val="002350B0"/>
    <w:rsid w:val="00235370"/>
    <w:rsid w:val="00235541"/>
    <w:rsid w:val="00235817"/>
    <w:rsid w:val="002362AC"/>
    <w:rsid w:val="0023644A"/>
    <w:rsid w:val="0023696E"/>
    <w:rsid w:val="002371C5"/>
    <w:rsid w:val="002378BC"/>
    <w:rsid w:val="00237A1B"/>
    <w:rsid w:val="00237DC5"/>
    <w:rsid w:val="00240267"/>
    <w:rsid w:val="0024043B"/>
    <w:rsid w:val="00240C4B"/>
    <w:rsid w:val="00240DCE"/>
    <w:rsid w:val="002410EE"/>
    <w:rsid w:val="002413F3"/>
    <w:rsid w:val="0024144A"/>
    <w:rsid w:val="00241774"/>
    <w:rsid w:val="00241AF0"/>
    <w:rsid w:val="00241C61"/>
    <w:rsid w:val="00241F79"/>
    <w:rsid w:val="0024234A"/>
    <w:rsid w:val="002426AB"/>
    <w:rsid w:val="002427F8"/>
    <w:rsid w:val="00242819"/>
    <w:rsid w:val="00242895"/>
    <w:rsid w:val="00242C64"/>
    <w:rsid w:val="00242EB8"/>
    <w:rsid w:val="00242FE9"/>
    <w:rsid w:val="0024309E"/>
    <w:rsid w:val="002436C1"/>
    <w:rsid w:val="00243891"/>
    <w:rsid w:val="00243CBC"/>
    <w:rsid w:val="00243F37"/>
    <w:rsid w:val="002441EE"/>
    <w:rsid w:val="002442B0"/>
    <w:rsid w:val="0024432B"/>
    <w:rsid w:val="002445AD"/>
    <w:rsid w:val="002445EA"/>
    <w:rsid w:val="002447C1"/>
    <w:rsid w:val="0024528F"/>
    <w:rsid w:val="00245573"/>
    <w:rsid w:val="00245581"/>
    <w:rsid w:val="00245C97"/>
    <w:rsid w:val="00245CFE"/>
    <w:rsid w:val="00245DCA"/>
    <w:rsid w:val="00245E95"/>
    <w:rsid w:val="002462E2"/>
    <w:rsid w:val="0024673E"/>
    <w:rsid w:val="00246897"/>
    <w:rsid w:val="00246B3A"/>
    <w:rsid w:val="00246D1F"/>
    <w:rsid w:val="00246D25"/>
    <w:rsid w:val="002478F3"/>
    <w:rsid w:val="00247BC4"/>
    <w:rsid w:val="00247D86"/>
    <w:rsid w:val="00247F01"/>
    <w:rsid w:val="00250265"/>
    <w:rsid w:val="00250527"/>
    <w:rsid w:val="002505CA"/>
    <w:rsid w:val="00250667"/>
    <w:rsid w:val="00250C11"/>
    <w:rsid w:val="00250EB9"/>
    <w:rsid w:val="002511FB"/>
    <w:rsid w:val="002513C9"/>
    <w:rsid w:val="002516D0"/>
    <w:rsid w:val="00251880"/>
    <w:rsid w:val="00251A9C"/>
    <w:rsid w:val="00251CAD"/>
    <w:rsid w:val="00251D71"/>
    <w:rsid w:val="00252069"/>
    <w:rsid w:val="00252077"/>
    <w:rsid w:val="0025210F"/>
    <w:rsid w:val="002522BE"/>
    <w:rsid w:val="00252562"/>
    <w:rsid w:val="002527E1"/>
    <w:rsid w:val="00252939"/>
    <w:rsid w:val="00252C76"/>
    <w:rsid w:val="002530CD"/>
    <w:rsid w:val="00253A7A"/>
    <w:rsid w:val="00253F56"/>
    <w:rsid w:val="00253F74"/>
    <w:rsid w:val="002543B8"/>
    <w:rsid w:val="00254492"/>
    <w:rsid w:val="00254782"/>
    <w:rsid w:val="00254DC3"/>
    <w:rsid w:val="002550BE"/>
    <w:rsid w:val="0025551A"/>
    <w:rsid w:val="00255581"/>
    <w:rsid w:val="002557A1"/>
    <w:rsid w:val="00255C10"/>
    <w:rsid w:val="00255D81"/>
    <w:rsid w:val="00255E7D"/>
    <w:rsid w:val="002561E9"/>
    <w:rsid w:val="00256492"/>
    <w:rsid w:val="00256744"/>
    <w:rsid w:val="00256D27"/>
    <w:rsid w:val="00256FC0"/>
    <w:rsid w:val="0025763C"/>
    <w:rsid w:val="00257B37"/>
    <w:rsid w:val="00257C71"/>
    <w:rsid w:val="00257E49"/>
    <w:rsid w:val="00257EE9"/>
    <w:rsid w:val="00260345"/>
    <w:rsid w:val="002605C3"/>
    <w:rsid w:val="0026076A"/>
    <w:rsid w:val="002608E1"/>
    <w:rsid w:val="00260937"/>
    <w:rsid w:val="00260A9E"/>
    <w:rsid w:val="00260DBE"/>
    <w:rsid w:val="0026131E"/>
    <w:rsid w:val="0026144F"/>
    <w:rsid w:val="00261C61"/>
    <w:rsid w:val="00261ECB"/>
    <w:rsid w:val="00261FBD"/>
    <w:rsid w:val="00262059"/>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5C4A"/>
    <w:rsid w:val="00265E80"/>
    <w:rsid w:val="00266294"/>
    <w:rsid w:val="00266815"/>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CE2"/>
    <w:rsid w:val="00271D4B"/>
    <w:rsid w:val="00272397"/>
    <w:rsid w:val="002727FA"/>
    <w:rsid w:val="00272823"/>
    <w:rsid w:val="00272E9F"/>
    <w:rsid w:val="00272F82"/>
    <w:rsid w:val="002736C7"/>
    <w:rsid w:val="002738A0"/>
    <w:rsid w:val="00273970"/>
    <w:rsid w:val="0027398B"/>
    <w:rsid w:val="00273C86"/>
    <w:rsid w:val="002740A8"/>
    <w:rsid w:val="00274737"/>
    <w:rsid w:val="002747D0"/>
    <w:rsid w:val="00274C75"/>
    <w:rsid w:val="00274C96"/>
    <w:rsid w:val="00275303"/>
    <w:rsid w:val="00275367"/>
    <w:rsid w:val="002759FB"/>
    <w:rsid w:val="00275FE7"/>
    <w:rsid w:val="002761BF"/>
    <w:rsid w:val="00276751"/>
    <w:rsid w:val="002767E1"/>
    <w:rsid w:val="0027680E"/>
    <w:rsid w:val="00276ADD"/>
    <w:rsid w:val="00276E53"/>
    <w:rsid w:val="00276F00"/>
    <w:rsid w:val="002776E2"/>
    <w:rsid w:val="0027773F"/>
    <w:rsid w:val="0027775A"/>
    <w:rsid w:val="00277A21"/>
    <w:rsid w:val="00277A2C"/>
    <w:rsid w:val="002801AE"/>
    <w:rsid w:val="00280800"/>
    <w:rsid w:val="00280869"/>
    <w:rsid w:val="00280D01"/>
    <w:rsid w:val="002814E0"/>
    <w:rsid w:val="00281791"/>
    <w:rsid w:val="00281FF3"/>
    <w:rsid w:val="002820CF"/>
    <w:rsid w:val="00282258"/>
    <w:rsid w:val="0028241E"/>
    <w:rsid w:val="002827A0"/>
    <w:rsid w:val="00282C3D"/>
    <w:rsid w:val="002831CE"/>
    <w:rsid w:val="002838FA"/>
    <w:rsid w:val="00283BA5"/>
    <w:rsid w:val="00283D5E"/>
    <w:rsid w:val="002841DA"/>
    <w:rsid w:val="00284B81"/>
    <w:rsid w:val="00284C1A"/>
    <w:rsid w:val="00284D86"/>
    <w:rsid w:val="00284F6D"/>
    <w:rsid w:val="00285453"/>
    <w:rsid w:val="002857CA"/>
    <w:rsid w:val="002859BF"/>
    <w:rsid w:val="002861CC"/>
    <w:rsid w:val="002861F1"/>
    <w:rsid w:val="002864AD"/>
    <w:rsid w:val="00286574"/>
    <w:rsid w:val="002870B3"/>
    <w:rsid w:val="00287802"/>
    <w:rsid w:val="00290560"/>
    <w:rsid w:val="0029073B"/>
    <w:rsid w:val="00290975"/>
    <w:rsid w:val="002909E4"/>
    <w:rsid w:val="00290C31"/>
    <w:rsid w:val="00290CE3"/>
    <w:rsid w:val="002911A8"/>
    <w:rsid w:val="002911B4"/>
    <w:rsid w:val="00291574"/>
    <w:rsid w:val="00291AF5"/>
    <w:rsid w:val="00291B47"/>
    <w:rsid w:val="00291C0F"/>
    <w:rsid w:val="00291F06"/>
    <w:rsid w:val="002921FD"/>
    <w:rsid w:val="00292717"/>
    <w:rsid w:val="00292DEB"/>
    <w:rsid w:val="00292F90"/>
    <w:rsid w:val="00292FFC"/>
    <w:rsid w:val="002933EC"/>
    <w:rsid w:val="002935D4"/>
    <w:rsid w:val="00293B23"/>
    <w:rsid w:val="00293B67"/>
    <w:rsid w:val="00293D36"/>
    <w:rsid w:val="0029404E"/>
    <w:rsid w:val="0029417C"/>
    <w:rsid w:val="00294534"/>
    <w:rsid w:val="00294A48"/>
    <w:rsid w:val="00294A5B"/>
    <w:rsid w:val="00294E98"/>
    <w:rsid w:val="00294E9F"/>
    <w:rsid w:val="002950A1"/>
    <w:rsid w:val="00295426"/>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63C"/>
    <w:rsid w:val="002977D7"/>
    <w:rsid w:val="00297839"/>
    <w:rsid w:val="00297960"/>
    <w:rsid w:val="00297ED5"/>
    <w:rsid w:val="002A024A"/>
    <w:rsid w:val="002A02F1"/>
    <w:rsid w:val="002A1109"/>
    <w:rsid w:val="002A162C"/>
    <w:rsid w:val="002A1AA1"/>
    <w:rsid w:val="002A1B87"/>
    <w:rsid w:val="002A1CAD"/>
    <w:rsid w:val="002A1F96"/>
    <w:rsid w:val="002A24B3"/>
    <w:rsid w:val="002A25C2"/>
    <w:rsid w:val="002A2BBD"/>
    <w:rsid w:val="002A2C06"/>
    <w:rsid w:val="002A2D6C"/>
    <w:rsid w:val="002A2D83"/>
    <w:rsid w:val="002A2E72"/>
    <w:rsid w:val="002A2F65"/>
    <w:rsid w:val="002A369D"/>
    <w:rsid w:val="002A3852"/>
    <w:rsid w:val="002A386F"/>
    <w:rsid w:val="002A3D21"/>
    <w:rsid w:val="002A3D25"/>
    <w:rsid w:val="002A49D4"/>
    <w:rsid w:val="002A50CB"/>
    <w:rsid w:val="002A5495"/>
    <w:rsid w:val="002A550E"/>
    <w:rsid w:val="002A5580"/>
    <w:rsid w:val="002A586A"/>
    <w:rsid w:val="002A58BE"/>
    <w:rsid w:val="002A58CE"/>
    <w:rsid w:val="002A5C7B"/>
    <w:rsid w:val="002A613D"/>
    <w:rsid w:val="002A6AC0"/>
    <w:rsid w:val="002A6C5E"/>
    <w:rsid w:val="002A6E66"/>
    <w:rsid w:val="002A6EA3"/>
    <w:rsid w:val="002A700D"/>
    <w:rsid w:val="002A73A3"/>
    <w:rsid w:val="002A73EC"/>
    <w:rsid w:val="002A773B"/>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AC1"/>
    <w:rsid w:val="002B1BFC"/>
    <w:rsid w:val="002B1F94"/>
    <w:rsid w:val="002B20C7"/>
    <w:rsid w:val="002B2452"/>
    <w:rsid w:val="002B286A"/>
    <w:rsid w:val="002B3272"/>
    <w:rsid w:val="002B3340"/>
    <w:rsid w:val="002B3844"/>
    <w:rsid w:val="002B3B6A"/>
    <w:rsid w:val="002B4115"/>
    <w:rsid w:val="002B429D"/>
    <w:rsid w:val="002B42F0"/>
    <w:rsid w:val="002B4653"/>
    <w:rsid w:val="002B4695"/>
    <w:rsid w:val="002B49D4"/>
    <w:rsid w:val="002B50AC"/>
    <w:rsid w:val="002B5400"/>
    <w:rsid w:val="002B5B57"/>
    <w:rsid w:val="002B6693"/>
    <w:rsid w:val="002B6B76"/>
    <w:rsid w:val="002B6F73"/>
    <w:rsid w:val="002B72C2"/>
    <w:rsid w:val="002B785C"/>
    <w:rsid w:val="002B7D44"/>
    <w:rsid w:val="002B7FB5"/>
    <w:rsid w:val="002C0381"/>
    <w:rsid w:val="002C0774"/>
    <w:rsid w:val="002C09C9"/>
    <w:rsid w:val="002C0A87"/>
    <w:rsid w:val="002C0BD3"/>
    <w:rsid w:val="002C0D86"/>
    <w:rsid w:val="002C125F"/>
    <w:rsid w:val="002C133C"/>
    <w:rsid w:val="002C1452"/>
    <w:rsid w:val="002C1789"/>
    <w:rsid w:val="002C197B"/>
    <w:rsid w:val="002C1B2F"/>
    <w:rsid w:val="002C1CDF"/>
    <w:rsid w:val="002C1F7D"/>
    <w:rsid w:val="002C2408"/>
    <w:rsid w:val="002C2A8A"/>
    <w:rsid w:val="002C2B4D"/>
    <w:rsid w:val="002C31CF"/>
    <w:rsid w:val="002C3995"/>
    <w:rsid w:val="002C3CD3"/>
    <w:rsid w:val="002C4386"/>
    <w:rsid w:val="002C45AB"/>
    <w:rsid w:val="002C518E"/>
    <w:rsid w:val="002C5799"/>
    <w:rsid w:val="002C5914"/>
    <w:rsid w:val="002C5B72"/>
    <w:rsid w:val="002C616C"/>
    <w:rsid w:val="002C6318"/>
    <w:rsid w:val="002C65D5"/>
    <w:rsid w:val="002C7008"/>
    <w:rsid w:val="002C724B"/>
    <w:rsid w:val="002C7745"/>
    <w:rsid w:val="002C78BA"/>
    <w:rsid w:val="002C7AED"/>
    <w:rsid w:val="002C7B2E"/>
    <w:rsid w:val="002C7F0B"/>
    <w:rsid w:val="002D012E"/>
    <w:rsid w:val="002D0613"/>
    <w:rsid w:val="002D0785"/>
    <w:rsid w:val="002D08F0"/>
    <w:rsid w:val="002D161D"/>
    <w:rsid w:val="002D16B6"/>
    <w:rsid w:val="002D1ED9"/>
    <w:rsid w:val="002D2100"/>
    <w:rsid w:val="002D22A7"/>
    <w:rsid w:val="002D26EF"/>
    <w:rsid w:val="002D27CE"/>
    <w:rsid w:val="002D2FF6"/>
    <w:rsid w:val="002D30A7"/>
    <w:rsid w:val="002D3153"/>
    <w:rsid w:val="002D3295"/>
    <w:rsid w:val="002D35F1"/>
    <w:rsid w:val="002D3A8E"/>
    <w:rsid w:val="002D3B2E"/>
    <w:rsid w:val="002D3B43"/>
    <w:rsid w:val="002D3F97"/>
    <w:rsid w:val="002D40A2"/>
    <w:rsid w:val="002D4116"/>
    <w:rsid w:val="002D42F9"/>
    <w:rsid w:val="002D435E"/>
    <w:rsid w:val="002D47BB"/>
    <w:rsid w:val="002D48C8"/>
    <w:rsid w:val="002D4C07"/>
    <w:rsid w:val="002D4C7C"/>
    <w:rsid w:val="002D4E02"/>
    <w:rsid w:val="002D5013"/>
    <w:rsid w:val="002D5133"/>
    <w:rsid w:val="002D51B1"/>
    <w:rsid w:val="002D51C7"/>
    <w:rsid w:val="002D58A0"/>
    <w:rsid w:val="002D5A70"/>
    <w:rsid w:val="002D601E"/>
    <w:rsid w:val="002D610A"/>
    <w:rsid w:val="002D6488"/>
    <w:rsid w:val="002D6542"/>
    <w:rsid w:val="002D6672"/>
    <w:rsid w:val="002D66D2"/>
    <w:rsid w:val="002D6B91"/>
    <w:rsid w:val="002D6CAD"/>
    <w:rsid w:val="002D72FC"/>
    <w:rsid w:val="002D738F"/>
    <w:rsid w:val="002D744C"/>
    <w:rsid w:val="002D747B"/>
    <w:rsid w:val="002D7972"/>
    <w:rsid w:val="002D7B6E"/>
    <w:rsid w:val="002D7C29"/>
    <w:rsid w:val="002D7CA2"/>
    <w:rsid w:val="002D7DAF"/>
    <w:rsid w:val="002E006E"/>
    <w:rsid w:val="002E00F9"/>
    <w:rsid w:val="002E01EF"/>
    <w:rsid w:val="002E0DBF"/>
    <w:rsid w:val="002E1114"/>
    <w:rsid w:val="002E1481"/>
    <w:rsid w:val="002E15B2"/>
    <w:rsid w:val="002E1794"/>
    <w:rsid w:val="002E1F27"/>
    <w:rsid w:val="002E1FEA"/>
    <w:rsid w:val="002E21D0"/>
    <w:rsid w:val="002E2246"/>
    <w:rsid w:val="002E24AE"/>
    <w:rsid w:val="002E276E"/>
    <w:rsid w:val="002E2E46"/>
    <w:rsid w:val="002E3036"/>
    <w:rsid w:val="002E3365"/>
    <w:rsid w:val="002E37D8"/>
    <w:rsid w:val="002E3860"/>
    <w:rsid w:val="002E3F0D"/>
    <w:rsid w:val="002E4253"/>
    <w:rsid w:val="002E4311"/>
    <w:rsid w:val="002E4429"/>
    <w:rsid w:val="002E45C0"/>
    <w:rsid w:val="002E46CA"/>
    <w:rsid w:val="002E49D9"/>
    <w:rsid w:val="002E4EAE"/>
    <w:rsid w:val="002E5789"/>
    <w:rsid w:val="002E5A79"/>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72B"/>
    <w:rsid w:val="002F1856"/>
    <w:rsid w:val="002F1D3C"/>
    <w:rsid w:val="002F1F37"/>
    <w:rsid w:val="002F2B16"/>
    <w:rsid w:val="002F2CBC"/>
    <w:rsid w:val="002F31E9"/>
    <w:rsid w:val="002F32B5"/>
    <w:rsid w:val="002F34CE"/>
    <w:rsid w:val="002F3D3B"/>
    <w:rsid w:val="002F3D46"/>
    <w:rsid w:val="002F3D62"/>
    <w:rsid w:val="002F3FDC"/>
    <w:rsid w:val="002F40F8"/>
    <w:rsid w:val="002F4476"/>
    <w:rsid w:val="002F44ED"/>
    <w:rsid w:val="002F4661"/>
    <w:rsid w:val="002F4719"/>
    <w:rsid w:val="002F4B83"/>
    <w:rsid w:val="002F4BD3"/>
    <w:rsid w:val="002F4D72"/>
    <w:rsid w:val="002F4E9B"/>
    <w:rsid w:val="002F53F3"/>
    <w:rsid w:val="002F55F4"/>
    <w:rsid w:val="002F582C"/>
    <w:rsid w:val="002F5D1E"/>
    <w:rsid w:val="002F5D8B"/>
    <w:rsid w:val="002F653D"/>
    <w:rsid w:val="002F67FE"/>
    <w:rsid w:val="002F6969"/>
    <w:rsid w:val="002F6981"/>
    <w:rsid w:val="002F6C6E"/>
    <w:rsid w:val="002F6DDD"/>
    <w:rsid w:val="002F6E45"/>
    <w:rsid w:val="002F712A"/>
    <w:rsid w:val="002F75CC"/>
    <w:rsid w:val="002F79C6"/>
    <w:rsid w:val="002F7FC3"/>
    <w:rsid w:val="00300156"/>
    <w:rsid w:val="003004BB"/>
    <w:rsid w:val="003004FE"/>
    <w:rsid w:val="00300560"/>
    <w:rsid w:val="00300964"/>
    <w:rsid w:val="00300B56"/>
    <w:rsid w:val="00300C65"/>
    <w:rsid w:val="00300C68"/>
    <w:rsid w:val="00300DEC"/>
    <w:rsid w:val="0030147C"/>
    <w:rsid w:val="003018F6"/>
    <w:rsid w:val="0030195F"/>
    <w:rsid w:val="00302017"/>
    <w:rsid w:val="0030217B"/>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6F56"/>
    <w:rsid w:val="00307179"/>
    <w:rsid w:val="003074F3"/>
    <w:rsid w:val="003076C6"/>
    <w:rsid w:val="003078C4"/>
    <w:rsid w:val="0030793B"/>
    <w:rsid w:val="00307A1D"/>
    <w:rsid w:val="00307B05"/>
    <w:rsid w:val="00307E0E"/>
    <w:rsid w:val="00307EEB"/>
    <w:rsid w:val="0031045B"/>
    <w:rsid w:val="003104B1"/>
    <w:rsid w:val="00310773"/>
    <w:rsid w:val="00310885"/>
    <w:rsid w:val="0031126F"/>
    <w:rsid w:val="0031147B"/>
    <w:rsid w:val="00311810"/>
    <w:rsid w:val="0031188D"/>
    <w:rsid w:val="00311AF3"/>
    <w:rsid w:val="00311E89"/>
    <w:rsid w:val="00311FAC"/>
    <w:rsid w:val="0031204E"/>
    <w:rsid w:val="00312265"/>
    <w:rsid w:val="0031226B"/>
    <w:rsid w:val="00312875"/>
    <w:rsid w:val="00312D22"/>
    <w:rsid w:val="00312E08"/>
    <w:rsid w:val="00313357"/>
    <w:rsid w:val="00313670"/>
    <w:rsid w:val="003137E6"/>
    <w:rsid w:val="00313C94"/>
    <w:rsid w:val="00313F7B"/>
    <w:rsid w:val="00314309"/>
    <w:rsid w:val="00314554"/>
    <w:rsid w:val="00315588"/>
    <w:rsid w:val="00315FFA"/>
    <w:rsid w:val="00316125"/>
    <w:rsid w:val="003161D3"/>
    <w:rsid w:val="0031642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718"/>
    <w:rsid w:val="00320F22"/>
    <w:rsid w:val="00320FA6"/>
    <w:rsid w:val="003212A4"/>
    <w:rsid w:val="0032164B"/>
    <w:rsid w:val="00321A46"/>
    <w:rsid w:val="00321D17"/>
    <w:rsid w:val="00321E9E"/>
    <w:rsid w:val="00321F3E"/>
    <w:rsid w:val="0032279D"/>
    <w:rsid w:val="003227CF"/>
    <w:rsid w:val="003227E6"/>
    <w:rsid w:val="00322A9B"/>
    <w:rsid w:val="00322BFA"/>
    <w:rsid w:val="00323005"/>
    <w:rsid w:val="00323017"/>
    <w:rsid w:val="00323338"/>
    <w:rsid w:val="0032334B"/>
    <w:rsid w:val="003233EB"/>
    <w:rsid w:val="003236A2"/>
    <w:rsid w:val="00323727"/>
    <w:rsid w:val="003238A3"/>
    <w:rsid w:val="00323A97"/>
    <w:rsid w:val="00323C53"/>
    <w:rsid w:val="003242B5"/>
    <w:rsid w:val="003247C2"/>
    <w:rsid w:val="00324B8E"/>
    <w:rsid w:val="00324C28"/>
    <w:rsid w:val="00324D1E"/>
    <w:rsid w:val="00324ECE"/>
    <w:rsid w:val="00324FFA"/>
    <w:rsid w:val="00325078"/>
    <w:rsid w:val="00325246"/>
    <w:rsid w:val="0032556F"/>
    <w:rsid w:val="00325895"/>
    <w:rsid w:val="00325BC0"/>
    <w:rsid w:val="00325DC6"/>
    <w:rsid w:val="00326508"/>
    <w:rsid w:val="00326892"/>
    <w:rsid w:val="00326C60"/>
    <w:rsid w:val="00326E93"/>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8CA"/>
    <w:rsid w:val="00331A8C"/>
    <w:rsid w:val="00331FE5"/>
    <w:rsid w:val="0033249E"/>
    <w:rsid w:val="003325A5"/>
    <w:rsid w:val="0033289C"/>
    <w:rsid w:val="00332965"/>
    <w:rsid w:val="00332DB9"/>
    <w:rsid w:val="00332E3C"/>
    <w:rsid w:val="00332F58"/>
    <w:rsid w:val="00333344"/>
    <w:rsid w:val="00333A71"/>
    <w:rsid w:val="00333CB3"/>
    <w:rsid w:val="0033440C"/>
    <w:rsid w:val="00334680"/>
    <w:rsid w:val="0033472A"/>
    <w:rsid w:val="003349F6"/>
    <w:rsid w:val="00334ECA"/>
    <w:rsid w:val="003353B7"/>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7AD"/>
    <w:rsid w:val="00340A53"/>
    <w:rsid w:val="00340F32"/>
    <w:rsid w:val="00341470"/>
    <w:rsid w:val="003420E4"/>
    <w:rsid w:val="0034213F"/>
    <w:rsid w:val="00342646"/>
    <w:rsid w:val="00342737"/>
    <w:rsid w:val="00342C65"/>
    <w:rsid w:val="00342FE0"/>
    <w:rsid w:val="0034301B"/>
    <w:rsid w:val="0034332B"/>
    <w:rsid w:val="00343688"/>
    <w:rsid w:val="00343D25"/>
    <w:rsid w:val="00344273"/>
    <w:rsid w:val="0034427D"/>
    <w:rsid w:val="00344351"/>
    <w:rsid w:val="0034455C"/>
    <w:rsid w:val="00344658"/>
    <w:rsid w:val="00344D36"/>
    <w:rsid w:val="00345478"/>
    <w:rsid w:val="00345872"/>
    <w:rsid w:val="003460C5"/>
    <w:rsid w:val="0034619D"/>
    <w:rsid w:val="00346215"/>
    <w:rsid w:val="00346BDC"/>
    <w:rsid w:val="00346C9B"/>
    <w:rsid w:val="00346CFA"/>
    <w:rsid w:val="00346EBE"/>
    <w:rsid w:val="00347373"/>
    <w:rsid w:val="0034741F"/>
    <w:rsid w:val="00347428"/>
    <w:rsid w:val="00347780"/>
    <w:rsid w:val="0034783B"/>
    <w:rsid w:val="00347967"/>
    <w:rsid w:val="00347B6F"/>
    <w:rsid w:val="00347FCE"/>
    <w:rsid w:val="00350140"/>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DF2"/>
    <w:rsid w:val="00356819"/>
    <w:rsid w:val="00356D2E"/>
    <w:rsid w:val="00356DC1"/>
    <w:rsid w:val="00357000"/>
    <w:rsid w:val="003576A9"/>
    <w:rsid w:val="00357E3C"/>
    <w:rsid w:val="00357F88"/>
    <w:rsid w:val="003600BD"/>
    <w:rsid w:val="003602D1"/>
    <w:rsid w:val="00360649"/>
    <w:rsid w:val="0036084D"/>
    <w:rsid w:val="0036099D"/>
    <w:rsid w:val="00360A19"/>
    <w:rsid w:val="00360A3F"/>
    <w:rsid w:val="00360C1E"/>
    <w:rsid w:val="0036112D"/>
    <w:rsid w:val="00361EA8"/>
    <w:rsid w:val="00361F72"/>
    <w:rsid w:val="00362B21"/>
    <w:rsid w:val="00362E22"/>
    <w:rsid w:val="00362F9A"/>
    <w:rsid w:val="003630F9"/>
    <w:rsid w:val="003633C9"/>
    <w:rsid w:val="003636C4"/>
    <w:rsid w:val="00363AA0"/>
    <w:rsid w:val="00363F04"/>
    <w:rsid w:val="0036408B"/>
    <w:rsid w:val="003644A6"/>
    <w:rsid w:val="00364962"/>
    <w:rsid w:val="00364B1E"/>
    <w:rsid w:val="00364B84"/>
    <w:rsid w:val="00364E99"/>
    <w:rsid w:val="0036500E"/>
    <w:rsid w:val="0036591E"/>
    <w:rsid w:val="003660C3"/>
    <w:rsid w:val="00366262"/>
    <w:rsid w:val="00366F88"/>
    <w:rsid w:val="00367295"/>
    <w:rsid w:val="00367493"/>
    <w:rsid w:val="003674B7"/>
    <w:rsid w:val="003674D6"/>
    <w:rsid w:val="00367652"/>
    <w:rsid w:val="003676EF"/>
    <w:rsid w:val="00367D9C"/>
    <w:rsid w:val="00367DD4"/>
    <w:rsid w:val="00367EF0"/>
    <w:rsid w:val="00370506"/>
    <w:rsid w:val="00370554"/>
    <w:rsid w:val="00370ABE"/>
    <w:rsid w:val="00370BB0"/>
    <w:rsid w:val="003712FE"/>
    <w:rsid w:val="00371338"/>
    <w:rsid w:val="0037133D"/>
    <w:rsid w:val="0037179C"/>
    <w:rsid w:val="003718F6"/>
    <w:rsid w:val="0037195A"/>
    <w:rsid w:val="00371A4B"/>
    <w:rsid w:val="00371BAF"/>
    <w:rsid w:val="00371BCB"/>
    <w:rsid w:val="00372047"/>
    <w:rsid w:val="0037227C"/>
    <w:rsid w:val="003727A3"/>
    <w:rsid w:val="003728AB"/>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609"/>
    <w:rsid w:val="0037689D"/>
    <w:rsid w:val="00376AFD"/>
    <w:rsid w:val="00376BAC"/>
    <w:rsid w:val="00376BBE"/>
    <w:rsid w:val="0037702A"/>
    <w:rsid w:val="003771B8"/>
    <w:rsid w:val="00377DC1"/>
    <w:rsid w:val="0038052D"/>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79E"/>
    <w:rsid w:val="00384D9A"/>
    <w:rsid w:val="00384EF3"/>
    <w:rsid w:val="00384F1D"/>
    <w:rsid w:val="00385802"/>
    <w:rsid w:val="00385A0F"/>
    <w:rsid w:val="0038663E"/>
    <w:rsid w:val="0038665D"/>
    <w:rsid w:val="00386708"/>
    <w:rsid w:val="00386931"/>
    <w:rsid w:val="00386AD4"/>
    <w:rsid w:val="00386C50"/>
    <w:rsid w:val="00386CB3"/>
    <w:rsid w:val="00386D9D"/>
    <w:rsid w:val="00386E5F"/>
    <w:rsid w:val="00386FEA"/>
    <w:rsid w:val="003870E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1B47"/>
    <w:rsid w:val="0039222B"/>
    <w:rsid w:val="00392290"/>
    <w:rsid w:val="00392588"/>
    <w:rsid w:val="00392598"/>
    <w:rsid w:val="00392D51"/>
    <w:rsid w:val="00393298"/>
    <w:rsid w:val="00393474"/>
    <w:rsid w:val="003936A2"/>
    <w:rsid w:val="003936FE"/>
    <w:rsid w:val="003938EF"/>
    <w:rsid w:val="00393920"/>
    <w:rsid w:val="0039394C"/>
    <w:rsid w:val="00393AAE"/>
    <w:rsid w:val="00393B83"/>
    <w:rsid w:val="00393F82"/>
    <w:rsid w:val="003941B5"/>
    <w:rsid w:val="003943A2"/>
    <w:rsid w:val="00394708"/>
    <w:rsid w:val="00394880"/>
    <w:rsid w:val="00394925"/>
    <w:rsid w:val="003949ED"/>
    <w:rsid w:val="0039553D"/>
    <w:rsid w:val="00395806"/>
    <w:rsid w:val="00395AD3"/>
    <w:rsid w:val="00395BDC"/>
    <w:rsid w:val="00395C6A"/>
    <w:rsid w:val="003962A6"/>
    <w:rsid w:val="00396448"/>
    <w:rsid w:val="00396B2C"/>
    <w:rsid w:val="003971DE"/>
    <w:rsid w:val="00397500"/>
    <w:rsid w:val="00397836"/>
    <w:rsid w:val="003A00B7"/>
    <w:rsid w:val="003A031F"/>
    <w:rsid w:val="003A05F5"/>
    <w:rsid w:val="003A0AA1"/>
    <w:rsid w:val="003A0F0D"/>
    <w:rsid w:val="003A11DF"/>
    <w:rsid w:val="003A1237"/>
    <w:rsid w:val="003A12B3"/>
    <w:rsid w:val="003A1655"/>
    <w:rsid w:val="003A169B"/>
    <w:rsid w:val="003A179D"/>
    <w:rsid w:val="003A1B34"/>
    <w:rsid w:val="003A2372"/>
    <w:rsid w:val="003A23A1"/>
    <w:rsid w:val="003A2AC4"/>
    <w:rsid w:val="003A2D71"/>
    <w:rsid w:val="003A2E9D"/>
    <w:rsid w:val="003A3386"/>
    <w:rsid w:val="003A340A"/>
    <w:rsid w:val="003A3420"/>
    <w:rsid w:val="003A3AA6"/>
    <w:rsid w:val="003A3D65"/>
    <w:rsid w:val="003A41F5"/>
    <w:rsid w:val="003A435A"/>
    <w:rsid w:val="003A4A0E"/>
    <w:rsid w:val="003A4AD6"/>
    <w:rsid w:val="003A4E55"/>
    <w:rsid w:val="003A501B"/>
    <w:rsid w:val="003A50FD"/>
    <w:rsid w:val="003A5239"/>
    <w:rsid w:val="003A58BA"/>
    <w:rsid w:val="003A632C"/>
    <w:rsid w:val="003A63C7"/>
    <w:rsid w:val="003A652D"/>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5DC"/>
    <w:rsid w:val="003B26A2"/>
    <w:rsid w:val="003B28AA"/>
    <w:rsid w:val="003B2A8A"/>
    <w:rsid w:val="003B383B"/>
    <w:rsid w:val="003B39CE"/>
    <w:rsid w:val="003B39D1"/>
    <w:rsid w:val="003B3C60"/>
    <w:rsid w:val="003B3C6C"/>
    <w:rsid w:val="003B4341"/>
    <w:rsid w:val="003B43AD"/>
    <w:rsid w:val="003B4583"/>
    <w:rsid w:val="003B4664"/>
    <w:rsid w:val="003B4813"/>
    <w:rsid w:val="003B4D0C"/>
    <w:rsid w:val="003B4F10"/>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3974"/>
    <w:rsid w:val="003C453D"/>
    <w:rsid w:val="003C488A"/>
    <w:rsid w:val="003C4B75"/>
    <w:rsid w:val="003C4E77"/>
    <w:rsid w:val="003C4F00"/>
    <w:rsid w:val="003C530E"/>
    <w:rsid w:val="003C5336"/>
    <w:rsid w:val="003C548F"/>
    <w:rsid w:val="003C55E7"/>
    <w:rsid w:val="003C5C5C"/>
    <w:rsid w:val="003C5ECB"/>
    <w:rsid w:val="003C5F85"/>
    <w:rsid w:val="003C60F6"/>
    <w:rsid w:val="003C6107"/>
    <w:rsid w:val="003C6496"/>
    <w:rsid w:val="003C657E"/>
    <w:rsid w:val="003C65CA"/>
    <w:rsid w:val="003C6C3B"/>
    <w:rsid w:val="003C6C9C"/>
    <w:rsid w:val="003C70A4"/>
    <w:rsid w:val="003C7147"/>
    <w:rsid w:val="003C72BA"/>
    <w:rsid w:val="003C75E2"/>
    <w:rsid w:val="003C790E"/>
    <w:rsid w:val="003C79C3"/>
    <w:rsid w:val="003C79DC"/>
    <w:rsid w:val="003C7EE9"/>
    <w:rsid w:val="003D0280"/>
    <w:rsid w:val="003D0408"/>
    <w:rsid w:val="003D0795"/>
    <w:rsid w:val="003D0922"/>
    <w:rsid w:val="003D0D8C"/>
    <w:rsid w:val="003D10B1"/>
    <w:rsid w:val="003D14B0"/>
    <w:rsid w:val="003D1F70"/>
    <w:rsid w:val="003D1F8E"/>
    <w:rsid w:val="003D214E"/>
    <w:rsid w:val="003D2672"/>
    <w:rsid w:val="003D29F2"/>
    <w:rsid w:val="003D30C4"/>
    <w:rsid w:val="003D33B6"/>
    <w:rsid w:val="003D34A7"/>
    <w:rsid w:val="003D354E"/>
    <w:rsid w:val="003D381F"/>
    <w:rsid w:val="003D3831"/>
    <w:rsid w:val="003D3928"/>
    <w:rsid w:val="003D3B84"/>
    <w:rsid w:val="003D3BCE"/>
    <w:rsid w:val="003D3BEC"/>
    <w:rsid w:val="003D3FD8"/>
    <w:rsid w:val="003D40A3"/>
    <w:rsid w:val="003D4443"/>
    <w:rsid w:val="003D453C"/>
    <w:rsid w:val="003D4D72"/>
    <w:rsid w:val="003D501B"/>
    <w:rsid w:val="003D523B"/>
    <w:rsid w:val="003D5793"/>
    <w:rsid w:val="003D57A6"/>
    <w:rsid w:val="003D5E29"/>
    <w:rsid w:val="003D6E5C"/>
    <w:rsid w:val="003D7042"/>
    <w:rsid w:val="003D7231"/>
    <w:rsid w:val="003D7C37"/>
    <w:rsid w:val="003D7DFC"/>
    <w:rsid w:val="003D7E2A"/>
    <w:rsid w:val="003E09F3"/>
    <w:rsid w:val="003E0B7F"/>
    <w:rsid w:val="003E0C6C"/>
    <w:rsid w:val="003E0FC7"/>
    <w:rsid w:val="003E13D6"/>
    <w:rsid w:val="003E1659"/>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561"/>
    <w:rsid w:val="003E46EF"/>
    <w:rsid w:val="003E4F2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500"/>
    <w:rsid w:val="003F0765"/>
    <w:rsid w:val="003F078C"/>
    <w:rsid w:val="003F07F0"/>
    <w:rsid w:val="003F089C"/>
    <w:rsid w:val="003F0E38"/>
    <w:rsid w:val="003F0FE7"/>
    <w:rsid w:val="003F1432"/>
    <w:rsid w:val="003F14C2"/>
    <w:rsid w:val="003F166A"/>
    <w:rsid w:val="003F1672"/>
    <w:rsid w:val="003F18F4"/>
    <w:rsid w:val="003F1989"/>
    <w:rsid w:val="003F1BD0"/>
    <w:rsid w:val="003F1DDA"/>
    <w:rsid w:val="003F1F86"/>
    <w:rsid w:val="003F22D6"/>
    <w:rsid w:val="003F287F"/>
    <w:rsid w:val="003F2E6A"/>
    <w:rsid w:val="003F322F"/>
    <w:rsid w:val="003F32D7"/>
    <w:rsid w:val="003F33E9"/>
    <w:rsid w:val="003F3A87"/>
    <w:rsid w:val="003F3C01"/>
    <w:rsid w:val="003F3DAD"/>
    <w:rsid w:val="003F4A69"/>
    <w:rsid w:val="003F4C5F"/>
    <w:rsid w:val="003F4D15"/>
    <w:rsid w:val="003F508D"/>
    <w:rsid w:val="003F5419"/>
    <w:rsid w:val="003F58DE"/>
    <w:rsid w:val="003F5F1E"/>
    <w:rsid w:val="003F5F65"/>
    <w:rsid w:val="003F60D3"/>
    <w:rsid w:val="003F60DE"/>
    <w:rsid w:val="003F60FB"/>
    <w:rsid w:val="003F6106"/>
    <w:rsid w:val="003F618A"/>
    <w:rsid w:val="003F6250"/>
    <w:rsid w:val="003F63FC"/>
    <w:rsid w:val="003F6413"/>
    <w:rsid w:val="003F6546"/>
    <w:rsid w:val="003F65B6"/>
    <w:rsid w:val="003F6709"/>
    <w:rsid w:val="003F6BB5"/>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A12"/>
    <w:rsid w:val="00403DC7"/>
    <w:rsid w:val="00403E26"/>
    <w:rsid w:val="00403F5E"/>
    <w:rsid w:val="00404132"/>
    <w:rsid w:val="0040413A"/>
    <w:rsid w:val="004046AD"/>
    <w:rsid w:val="004047C6"/>
    <w:rsid w:val="00404D4F"/>
    <w:rsid w:val="00404E8C"/>
    <w:rsid w:val="00404FFE"/>
    <w:rsid w:val="00405203"/>
    <w:rsid w:val="00405519"/>
    <w:rsid w:val="0040587F"/>
    <w:rsid w:val="0040614E"/>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A"/>
    <w:rsid w:val="00407D0F"/>
    <w:rsid w:val="004102CD"/>
    <w:rsid w:val="0041051A"/>
    <w:rsid w:val="00410C43"/>
    <w:rsid w:val="00410DD0"/>
    <w:rsid w:val="0041125B"/>
    <w:rsid w:val="00411385"/>
    <w:rsid w:val="00411446"/>
    <w:rsid w:val="004118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055"/>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5B72"/>
    <w:rsid w:val="00415C0D"/>
    <w:rsid w:val="004167AA"/>
    <w:rsid w:val="00416802"/>
    <w:rsid w:val="0041681C"/>
    <w:rsid w:val="00416893"/>
    <w:rsid w:val="00416D50"/>
    <w:rsid w:val="00416D95"/>
    <w:rsid w:val="0041717F"/>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B2"/>
    <w:rsid w:val="004230C0"/>
    <w:rsid w:val="0042314D"/>
    <w:rsid w:val="0042328B"/>
    <w:rsid w:val="0042375B"/>
    <w:rsid w:val="00423A46"/>
    <w:rsid w:val="00423C9C"/>
    <w:rsid w:val="0042400E"/>
    <w:rsid w:val="00424443"/>
    <w:rsid w:val="00424796"/>
    <w:rsid w:val="004247A1"/>
    <w:rsid w:val="00424877"/>
    <w:rsid w:val="004248C5"/>
    <w:rsid w:val="00424A16"/>
    <w:rsid w:val="00424D1A"/>
    <w:rsid w:val="004251A5"/>
    <w:rsid w:val="004252DA"/>
    <w:rsid w:val="004258AA"/>
    <w:rsid w:val="00425B06"/>
    <w:rsid w:val="00425BA3"/>
    <w:rsid w:val="00425BFF"/>
    <w:rsid w:val="00426102"/>
    <w:rsid w:val="00426488"/>
    <w:rsid w:val="00426D30"/>
    <w:rsid w:val="00426E20"/>
    <w:rsid w:val="0042709C"/>
    <w:rsid w:val="0042770D"/>
    <w:rsid w:val="00427B2E"/>
    <w:rsid w:val="00427D37"/>
    <w:rsid w:val="00427DF4"/>
    <w:rsid w:val="00427EA1"/>
    <w:rsid w:val="0043004F"/>
    <w:rsid w:val="004300A5"/>
    <w:rsid w:val="00430322"/>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34"/>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4CC"/>
    <w:rsid w:val="00440999"/>
    <w:rsid w:val="00440D2E"/>
    <w:rsid w:val="004415EF"/>
    <w:rsid w:val="00441821"/>
    <w:rsid w:val="00441897"/>
    <w:rsid w:val="00441BD0"/>
    <w:rsid w:val="00441C6D"/>
    <w:rsid w:val="00442163"/>
    <w:rsid w:val="004424A6"/>
    <w:rsid w:val="00442E4B"/>
    <w:rsid w:val="00443025"/>
    <w:rsid w:val="0044332D"/>
    <w:rsid w:val="0044364A"/>
    <w:rsid w:val="004438E9"/>
    <w:rsid w:val="0044394B"/>
    <w:rsid w:val="00443BF0"/>
    <w:rsid w:val="00443E20"/>
    <w:rsid w:val="00443E60"/>
    <w:rsid w:val="00444035"/>
    <w:rsid w:val="00444295"/>
    <w:rsid w:val="0044447F"/>
    <w:rsid w:val="004446F2"/>
    <w:rsid w:val="00444D19"/>
    <w:rsid w:val="00444FAC"/>
    <w:rsid w:val="00445039"/>
    <w:rsid w:val="00445052"/>
    <w:rsid w:val="004450D9"/>
    <w:rsid w:val="004459DC"/>
    <w:rsid w:val="004460B4"/>
    <w:rsid w:val="004461AE"/>
    <w:rsid w:val="004461B3"/>
    <w:rsid w:val="004466F2"/>
    <w:rsid w:val="004469FE"/>
    <w:rsid w:val="00446C12"/>
    <w:rsid w:val="00446F0A"/>
    <w:rsid w:val="004471E2"/>
    <w:rsid w:val="004476C6"/>
    <w:rsid w:val="0044776A"/>
    <w:rsid w:val="004477C0"/>
    <w:rsid w:val="004477E0"/>
    <w:rsid w:val="00447B33"/>
    <w:rsid w:val="00447BAF"/>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D0D"/>
    <w:rsid w:val="00454EE1"/>
    <w:rsid w:val="004551CF"/>
    <w:rsid w:val="004552DF"/>
    <w:rsid w:val="00455699"/>
    <w:rsid w:val="004557AF"/>
    <w:rsid w:val="00456089"/>
    <w:rsid w:val="004560FF"/>
    <w:rsid w:val="0045615D"/>
    <w:rsid w:val="004561CE"/>
    <w:rsid w:val="004562B4"/>
    <w:rsid w:val="004565DE"/>
    <w:rsid w:val="004567B0"/>
    <w:rsid w:val="00456B4D"/>
    <w:rsid w:val="00456DD3"/>
    <w:rsid w:val="00456E1A"/>
    <w:rsid w:val="00457177"/>
    <w:rsid w:val="004574E9"/>
    <w:rsid w:val="0045774C"/>
    <w:rsid w:val="0045785E"/>
    <w:rsid w:val="0046051B"/>
    <w:rsid w:val="00460D4D"/>
    <w:rsid w:val="00460F60"/>
    <w:rsid w:val="0046182B"/>
    <w:rsid w:val="0046195E"/>
    <w:rsid w:val="00461BD6"/>
    <w:rsid w:val="00461F33"/>
    <w:rsid w:val="00462591"/>
    <w:rsid w:val="00462617"/>
    <w:rsid w:val="00462651"/>
    <w:rsid w:val="004626D7"/>
    <w:rsid w:val="00463422"/>
    <w:rsid w:val="00463F99"/>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B3"/>
    <w:rsid w:val="00467562"/>
    <w:rsid w:val="00467861"/>
    <w:rsid w:val="00470486"/>
    <w:rsid w:val="0047063C"/>
    <w:rsid w:val="00470846"/>
    <w:rsid w:val="00470AE3"/>
    <w:rsid w:val="00470EAA"/>
    <w:rsid w:val="00470EF9"/>
    <w:rsid w:val="00470F00"/>
    <w:rsid w:val="0047137E"/>
    <w:rsid w:val="00471BD9"/>
    <w:rsid w:val="00471C3B"/>
    <w:rsid w:val="00471FDF"/>
    <w:rsid w:val="00472079"/>
    <w:rsid w:val="004720FF"/>
    <w:rsid w:val="00472AD8"/>
    <w:rsid w:val="00472C37"/>
    <w:rsid w:val="00472C65"/>
    <w:rsid w:val="0047376C"/>
    <w:rsid w:val="004738E9"/>
    <w:rsid w:val="00473A7A"/>
    <w:rsid w:val="00473ADF"/>
    <w:rsid w:val="00473B56"/>
    <w:rsid w:val="00473DD2"/>
    <w:rsid w:val="00473DE8"/>
    <w:rsid w:val="00474247"/>
    <w:rsid w:val="00474579"/>
    <w:rsid w:val="004745DE"/>
    <w:rsid w:val="004753B5"/>
    <w:rsid w:val="00475A60"/>
    <w:rsid w:val="00475D2A"/>
    <w:rsid w:val="00475EB0"/>
    <w:rsid w:val="004762C3"/>
    <w:rsid w:val="0047667B"/>
    <w:rsid w:val="0047670A"/>
    <w:rsid w:val="004768CA"/>
    <w:rsid w:val="00476B9E"/>
    <w:rsid w:val="00476DD1"/>
    <w:rsid w:val="004770FA"/>
    <w:rsid w:val="0047727E"/>
    <w:rsid w:val="00477325"/>
    <w:rsid w:val="00477359"/>
    <w:rsid w:val="0047768B"/>
    <w:rsid w:val="00477706"/>
    <w:rsid w:val="00477713"/>
    <w:rsid w:val="00477809"/>
    <w:rsid w:val="00480436"/>
    <w:rsid w:val="004804D2"/>
    <w:rsid w:val="00480836"/>
    <w:rsid w:val="00480999"/>
    <w:rsid w:val="00480FB8"/>
    <w:rsid w:val="00481418"/>
    <w:rsid w:val="00481444"/>
    <w:rsid w:val="0048182F"/>
    <w:rsid w:val="004818E2"/>
    <w:rsid w:val="00481CA6"/>
    <w:rsid w:val="00481FD7"/>
    <w:rsid w:val="004822DE"/>
    <w:rsid w:val="0048238B"/>
    <w:rsid w:val="00482872"/>
    <w:rsid w:val="0048299A"/>
    <w:rsid w:val="00482BF0"/>
    <w:rsid w:val="00483AC9"/>
    <w:rsid w:val="00483C08"/>
    <w:rsid w:val="00483C32"/>
    <w:rsid w:val="00483C4B"/>
    <w:rsid w:val="00483DBF"/>
    <w:rsid w:val="00484388"/>
    <w:rsid w:val="00484489"/>
    <w:rsid w:val="00484491"/>
    <w:rsid w:val="00484D7F"/>
    <w:rsid w:val="004851AE"/>
    <w:rsid w:val="0048582B"/>
    <w:rsid w:val="00485A36"/>
    <w:rsid w:val="004860FF"/>
    <w:rsid w:val="004861B0"/>
    <w:rsid w:val="004861F6"/>
    <w:rsid w:val="004865D9"/>
    <w:rsid w:val="00486774"/>
    <w:rsid w:val="00486AFB"/>
    <w:rsid w:val="00486E98"/>
    <w:rsid w:val="0048737A"/>
    <w:rsid w:val="0048743A"/>
    <w:rsid w:val="00487A47"/>
    <w:rsid w:val="00487A92"/>
    <w:rsid w:val="00487AFB"/>
    <w:rsid w:val="004901FA"/>
    <w:rsid w:val="00490292"/>
    <w:rsid w:val="004902FD"/>
    <w:rsid w:val="00490327"/>
    <w:rsid w:val="00490987"/>
    <w:rsid w:val="00490989"/>
    <w:rsid w:val="004909AE"/>
    <w:rsid w:val="00490A3C"/>
    <w:rsid w:val="00490B42"/>
    <w:rsid w:val="00490D9C"/>
    <w:rsid w:val="00490DC6"/>
    <w:rsid w:val="00491267"/>
    <w:rsid w:val="0049129A"/>
    <w:rsid w:val="00491481"/>
    <w:rsid w:val="004914F5"/>
    <w:rsid w:val="004916A8"/>
    <w:rsid w:val="00491731"/>
    <w:rsid w:val="0049181F"/>
    <w:rsid w:val="004918F1"/>
    <w:rsid w:val="00491B9A"/>
    <w:rsid w:val="00492362"/>
    <w:rsid w:val="00492781"/>
    <w:rsid w:val="00492CAB"/>
    <w:rsid w:val="00492F79"/>
    <w:rsid w:val="00493036"/>
    <w:rsid w:val="004933C0"/>
    <w:rsid w:val="004934B0"/>
    <w:rsid w:val="0049373E"/>
    <w:rsid w:val="00493982"/>
    <w:rsid w:val="00493A45"/>
    <w:rsid w:val="00493CA2"/>
    <w:rsid w:val="00493CD4"/>
    <w:rsid w:val="00494422"/>
    <w:rsid w:val="0049484B"/>
    <w:rsid w:val="00494B55"/>
    <w:rsid w:val="00494CD9"/>
    <w:rsid w:val="00495298"/>
    <w:rsid w:val="00495639"/>
    <w:rsid w:val="0049588B"/>
    <w:rsid w:val="0049602F"/>
    <w:rsid w:val="004961E6"/>
    <w:rsid w:val="00496607"/>
    <w:rsid w:val="004966A7"/>
    <w:rsid w:val="004969A9"/>
    <w:rsid w:val="00496B47"/>
    <w:rsid w:val="00496E07"/>
    <w:rsid w:val="00496F25"/>
    <w:rsid w:val="0049705D"/>
    <w:rsid w:val="00497229"/>
    <w:rsid w:val="004972BA"/>
    <w:rsid w:val="004975BE"/>
    <w:rsid w:val="0049796A"/>
    <w:rsid w:val="004A01A7"/>
    <w:rsid w:val="004A0217"/>
    <w:rsid w:val="004A0793"/>
    <w:rsid w:val="004A19C4"/>
    <w:rsid w:val="004A1C49"/>
    <w:rsid w:val="004A20E2"/>
    <w:rsid w:val="004A275D"/>
    <w:rsid w:val="004A2A53"/>
    <w:rsid w:val="004A2DB2"/>
    <w:rsid w:val="004A2FA1"/>
    <w:rsid w:val="004A30DB"/>
    <w:rsid w:val="004A3310"/>
    <w:rsid w:val="004A3748"/>
    <w:rsid w:val="004A3AC1"/>
    <w:rsid w:val="004A3C0C"/>
    <w:rsid w:val="004A3EEA"/>
    <w:rsid w:val="004A41A6"/>
    <w:rsid w:val="004A4218"/>
    <w:rsid w:val="004A425D"/>
    <w:rsid w:val="004A4543"/>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41A"/>
    <w:rsid w:val="004A642A"/>
    <w:rsid w:val="004A6A34"/>
    <w:rsid w:val="004A75F4"/>
    <w:rsid w:val="004A78EE"/>
    <w:rsid w:val="004A79E6"/>
    <w:rsid w:val="004B0276"/>
    <w:rsid w:val="004B08A0"/>
    <w:rsid w:val="004B0C98"/>
    <w:rsid w:val="004B0DC6"/>
    <w:rsid w:val="004B10B7"/>
    <w:rsid w:val="004B141D"/>
    <w:rsid w:val="004B1F28"/>
    <w:rsid w:val="004B293A"/>
    <w:rsid w:val="004B2EBF"/>
    <w:rsid w:val="004B31C0"/>
    <w:rsid w:val="004B349C"/>
    <w:rsid w:val="004B3832"/>
    <w:rsid w:val="004B3885"/>
    <w:rsid w:val="004B39B8"/>
    <w:rsid w:val="004B3B56"/>
    <w:rsid w:val="004B3D67"/>
    <w:rsid w:val="004B431C"/>
    <w:rsid w:val="004B4551"/>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B7668"/>
    <w:rsid w:val="004C0777"/>
    <w:rsid w:val="004C0951"/>
    <w:rsid w:val="004C09FB"/>
    <w:rsid w:val="004C0C53"/>
    <w:rsid w:val="004C0F3B"/>
    <w:rsid w:val="004C106B"/>
    <w:rsid w:val="004C16FE"/>
    <w:rsid w:val="004C17DD"/>
    <w:rsid w:val="004C1F3A"/>
    <w:rsid w:val="004C2088"/>
    <w:rsid w:val="004C24F0"/>
    <w:rsid w:val="004C2B15"/>
    <w:rsid w:val="004C2BBC"/>
    <w:rsid w:val="004C2D3A"/>
    <w:rsid w:val="004C2D9C"/>
    <w:rsid w:val="004C2DDC"/>
    <w:rsid w:val="004C2E28"/>
    <w:rsid w:val="004C2F9E"/>
    <w:rsid w:val="004C32A3"/>
    <w:rsid w:val="004C3535"/>
    <w:rsid w:val="004C35E3"/>
    <w:rsid w:val="004C3763"/>
    <w:rsid w:val="004C380A"/>
    <w:rsid w:val="004C39CA"/>
    <w:rsid w:val="004C3BB0"/>
    <w:rsid w:val="004C3BD1"/>
    <w:rsid w:val="004C3D1F"/>
    <w:rsid w:val="004C4630"/>
    <w:rsid w:val="004C479D"/>
    <w:rsid w:val="004C4877"/>
    <w:rsid w:val="004C4EF2"/>
    <w:rsid w:val="004C4F88"/>
    <w:rsid w:val="004C5445"/>
    <w:rsid w:val="004C5C6C"/>
    <w:rsid w:val="004C61E1"/>
    <w:rsid w:val="004C629A"/>
    <w:rsid w:val="004C645F"/>
    <w:rsid w:val="004C6943"/>
    <w:rsid w:val="004C6A29"/>
    <w:rsid w:val="004C6D68"/>
    <w:rsid w:val="004C6F5C"/>
    <w:rsid w:val="004C70AB"/>
    <w:rsid w:val="004C717C"/>
    <w:rsid w:val="004D028E"/>
    <w:rsid w:val="004D0321"/>
    <w:rsid w:val="004D0589"/>
    <w:rsid w:val="004D078F"/>
    <w:rsid w:val="004D09CE"/>
    <w:rsid w:val="004D09F7"/>
    <w:rsid w:val="004D0C02"/>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3AD2"/>
    <w:rsid w:val="004D4553"/>
    <w:rsid w:val="004D4572"/>
    <w:rsid w:val="004D4AB7"/>
    <w:rsid w:val="004D4DBA"/>
    <w:rsid w:val="004D50B1"/>
    <w:rsid w:val="004D51DC"/>
    <w:rsid w:val="004D53A7"/>
    <w:rsid w:val="004D5598"/>
    <w:rsid w:val="004D59A5"/>
    <w:rsid w:val="004D5A65"/>
    <w:rsid w:val="004D5E49"/>
    <w:rsid w:val="004D6038"/>
    <w:rsid w:val="004D6696"/>
    <w:rsid w:val="004D6A73"/>
    <w:rsid w:val="004D6F85"/>
    <w:rsid w:val="004D72B3"/>
    <w:rsid w:val="004D7311"/>
    <w:rsid w:val="004D7A89"/>
    <w:rsid w:val="004E0252"/>
    <w:rsid w:val="004E055F"/>
    <w:rsid w:val="004E0A5C"/>
    <w:rsid w:val="004E0F9B"/>
    <w:rsid w:val="004E104F"/>
    <w:rsid w:val="004E13EE"/>
    <w:rsid w:val="004E186D"/>
    <w:rsid w:val="004E20E6"/>
    <w:rsid w:val="004E248C"/>
    <w:rsid w:val="004E24B9"/>
    <w:rsid w:val="004E27AC"/>
    <w:rsid w:val="004E2F15"/>
    <w:rsid w:val="004E2F8F"/>
    <w:rsid w:val="004E30B4"/>
    <w:rsid w:val="004E34A9"/>
    <w:rsid w:val="004E38E5"/>
    <w:rsid w:val="004E3A9C"/>
    <w:rsid w:val="004E3D39"/>
    <w:rsid w:val="004E3F03"/>
    <w:rsid w:val="004E4139"/>
    <w:rsid w:val="004E41CE"/>
    <w:rsid w:val="004E4256"/>
    <w:rsid w:val="004E43DD"/>
    <w:rsid w:val="004E4592"/>
    <w:rsid w:val="004E46F1"/>
    <w:rsid w:val="004E49FF"/>
    <w:rsid w:val="004E4FC4"/>
    <w:rsid w:val="004E5272"/>
    <w:rsid w:val="004E5284"/>
    <w:rsid w:val="004E5431"/>
    <w:rsid w:val="004E548C"/>
    <w:rsid w:val="004E5CAD"/>
    <w:rsid w:val="004E607E"/>
    <w:rsid w:val="004E6462"/>
    <w:rsid w:val="004E65B7"/>
    <w:rsid w:val="004E6AB1"/>
    <w:rsid w:val="004E70C8"/>
    <w:rsid w:val="004E7489"/>
    <w:rsid w:val="004E7577"/>
    <w:rsid w:val="004E794E"/>
    <w:rsid w:val="004E7D81"/>
    <w:rsid w:val="004F04B5"/>
    <w:rsid w:val="004F05B4"/>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EE7"/>
    <w:rsid w:val="004F2F91"/>
    <w:rsid w:val="004F3635"/>
    <w:rsid w:val="004F367F"/>
    <w:rsid w:val="004F3876"/>
    <w:rsid w:val="004F3984"/>
    <w:rsid w:val="004F3A20"/>
    <w:rsid w:val="004F3B31"/>
    <w:rsid w:val="004F428D"/>
    <w:rsid w:val="004F46D4"/>
    <w:rsid w:val="004F480D"/>
    <w:rsid w:val="004F484E"/>
    <w:rsid w:val="004F4B3A"/>
    <w:rsid w:val="004F4C97"/>
    <w:rsid w:val="004F4D44"/>
    <w:rsid w:val="004F4F0C"/>
    <w:rsid w:val="004F4FFC"/>
    <w:rsid w:val="004F502C"/>
    <w:rsid w:val="004F5626"/>
    <w:rsid w:val="004F5BCC"/>
    <w:rsid w:val="004F607C"/>
    <w:rsid w:val="004F60E1"/>
    <w:rsid w:val="004F6CF8"/>
    <w:rsid w:val="004F716A"/>
    <w:rsid w:val="004F716F"/>
    <w:rsid w:val="004F7427"/>
    <w:rsid w:val="004F753A"/>
    <w:rsid w:val="004F75F4"/>
    <w:rsid w:val="004F78EE"/>
    <w:rsid w:val="004F798F"/>
    <w:rsid w:val="004F7AEB"/>
    <w:rsid w:val="004F7D50"/>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2FEF"/>
    <w:rsid w:val="00503553"/>
    <w:rsid w:val="00503B1B"/>
    <w:rsid w:val="0050408E"/>
    <w:rsid w:val="0050450B"/>
    <w:rsid w:val="00504584"/>
    <w:rsid w:val="005046D1"/>
    <w:rsid w:val="0050472F"/>
    <w:rsid w:val="00504813"/>
    <w:rsid w:val="00504930"/>
    <w:rsid w:val="00504991"/>
    <w:rsid w:val="00504AB6"/>
    <w:rsid w:val="00504F53"/>
    <w:rsid w:val="00505195"/>
    <w:rsid w:val="005057C9"/>
    <w:rsid w:val="00505F66"/>
    <w:rsid w:val="0050643A"/>
    <w:rsid w:val="00506DC5"/>
    <w:rsid w:val="00506F12"/>
    <w:rsid w:val="005074F3"/>
    <w:rsid w:val="005076A2"/>
    <w:rsid w:val="00507C9A"/>
    <w:rsid w:val="0051015F"/>
    <w:rsid w:val="0051085E"/>
    <w:rsid w:val="00510964"/>
    <w:rsid w:val="00511033"/>
    <w:rsid w:val="005115BB"/>
    <w:rsid w:val="00511706"/>
    <w:rsid w:val="005123BC"/>
    <w:rsid w:val="005124E9"/>
    <w:rsid w:val="00512526"/>
    <w:rsid w:val="00512688"/>
    <w:rsid w:val="005128C0"/>
    <w:rsid w:val="00512BF7"/>
    <w:rsid w:val="00512FDC"/>
    <w:rsid w:val="005130BA"/>
    <w:rsid w:val="005135F6"/>
    <w:rsid w:val="005144A6"/>
    <w:rsid w:val="005148DE"/>
    <w:rsid w:val="00514B78"/>
    <w:rsid w:val="00514E40"/>
    <w:rsid w:val="00515304"/>
    <w:rsid w:val="00515516"/>
    <w:rsid w:val="00515C45"/>
    <w:rsid w:val="00515DDB"/>
    <w:rsid w:val="005160E4"/>
    <w:rsid w:val="00516232"/>
    <w:rsid w:val="0051623A"/>
    <w:rsid w:val="0051683D"/>
    <w:rsid w:val="005168B7"/>
    <w:rsid w:val="00516A40"/>
    <w:rsid w:val="00516BB1"/>
    <w:rsid w:val="00516E50"/>
    <w:rsid w:val="00517E3C"/>
    <w:rsid w:val="00520C75"/>
    <w:rsid w:val="00520C9A"/>
    <w:rsid w:val="005210F3"/>
    <w:rsid w:val="00521459"/>
    <w:rsid w:val="00521B40"/>
    <w:rsid w:val="00521C2E"/>
    <w:rsid w:val="00521D46"/>
    <w:rsid w:val="00521EB1"/>
    <w:rsid w:val="00521FCC"/>
    <w:rsid w:val="0052203E"/>
    <w:rsid w:val="0052266A"/>
    <w:rsid w:val="0052288C"/>
    <w:rsid w:val="005228E1"/>
    <w:rsid w:val="00522D32"/>
    <w:rsid w:val="00522F7F"/>
    <w:rsid w:val="00523055"/>
    <w:rsid w:val="0052325C"/>
    <w:rsid w:val="00523385"/>
    <w:rsid w:val="005233BA"/>
    <w:rsid w:val="005234EE"/>
    <w:rsid w:val="00524007"/>
    <w:rsid w:val="00524141"/>
    <w:rsid w:val="00524890"/>
    <w:rsid w:val="00524B13"/>
    <w:rsid w:val="0052517B"/>
    <w:rsid w:val="00525454"/>
    <w:rsid w:val="005256CC"/>
    <w:rsid w:val="005256D2"/>
    <w:rsid w:val="005258F3"/>
    <w:rsid w:val="00525AC0"/>
    <w:rsid w:val="00525DA4"/>
    <w:rsid w:val="005261E3"/>
    <w:rsid w:val="005261E9"/>
    <w:rsid w:val="005266A4"/>
    <w:rsid w:val="005266C7"/>
    <w:rsid w:val="0052691A"/>
    <w:rsid w:val="00526E18"/>
    <w:rsid w:val="00526E5F"/>
    <w:rsid w:val="00526F67"/>
    <w:rsid w:val="00526F97"/>
    <w:rsid w:val="00526FAC"/>
    <w:rsid w:val="00526FF5"/>
    <w:rsid w:val="005270B5"/>
    <w:rsid w:val="0052724E"/>
    <w:rsid w:val="00527484"/>
    <w:rsid w:val="0052781E"/>
    <w:rsid w:val="00527881"/>
    <w:rsid w:val="00527E51"/>
    <w:rsid w:val="00530049"/>
    <w:rsid w:val="0053018D"/>
    <w:rsid w:val="005301EA"/>
    <w:rsid w:val="00530543"/>
    <w:rsid w:val="00530888"/>
    <w:rsid w:val="00530A28"/>
    <w:rsid w:val="00530A53"/>
    <w:rsid w:val="00530C3F"/>
    <w:rsid w:val="00531620"/>
    <w:rsid w:val="00531C80"/>
    <w:rsid w:val="00531C82"/>
    <w:rsid w:val="00531D91"/>
    <w:rsid w:val="00532664"/>
    <w:rsid w:val="005329B1"/>
    <w:rsid w:val="00533433"/>
    <w:rsid w:val="005335D2"/>
    <w:rsid w:val="00533631"/>
    <w:rsid w:val="00533759"/>
    <w:rsid w:val="00533B51"/>
    <w:rsid w:val="00533F35"/>
    <w:rsid w:val="005346FE"/>
    <w:rsid w:val="00534774"/>
    <w:rsid w:val="00534943"/>
    <w:rsid w:val="00534970"/>
    <w:rsid w:val="00534A53"/>
    <w:rsid w:val="00534DDF"/>
    <w:rsid w:val="0053575B"/>
    <w:rsid w:val="00535AC2"/>
    <w:rsid w:val="00535B8A"/>
    <w:rsid w:val="00535D30"/>
    <w:rsid w:val="00535FC6"/>
    <w:rsid w:val="005361F6"/>
    <w:rsid w:val="0053688A"/>
    <w:rsid w:val="005368A5"/>
    <w:rsid w:val="00536AC8"/>
    <w:rsid w:val="00536D72"/>
    <w:rsid w:val="00536D8A"/>
    <w:rsid w:val="00536DAE"/>
    <w:rsid w:val="00536E1B"/>
    <w:rsid w:val="00536FE7"/>
    <w:rsid w:val="005372CF"/>
    <w:rsid w:val="0053735B"/>
    <w:rsid w:val="00537400"/>
    <w:rsid w:val="005376A2"/>
    <w:rsid w:val="005377AB"/>
    <w:rsid w:val="005377C2"/>
    <w:rsid w:val="00537898"/>
    <w:rsid w:val="00537995"/>
    <w:rsid w:val="00537B76"/>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33C"/>
    <w:rsid w:val="0054267F"/>
    <w:rsid w:val="0054290F"/>
    <w:rsid w:val="00542D4E"/>
    <w:rsid w:val="00542FBE"/>
    <w:rsid w:val="005434D1"/>
    <w:rsid w:val="0054356B"/>
    <w:rsid w:val="00543736"/>
    <w:rsid w:val="00543873"/>
    <w:rsid w:val="00543A87"/>
    <w:rsid w:val="00543B14"/>
    <w:rsid w:val="00543D0F"/>
    <w:rsid w:val="00543E7A"/>
    <w:rsid w:val="005446BF"/>
    <w:rsid w:val="0054476C"/>
    <w:rsid w:val="0054495D"/>
    <w:rsid w:val="00544E69"/>
    <w:rsid w:val="00544EC6"/>
    <w:rsid w:val="00545079"/>
    <w:rsid w:val="005454E2"/>
    <w:rsid w:val="00545711"/>
    <w:rsid w:val="005458DC"/>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EF1"/>
    <w:rsid w:val="005512FD"/>
    <w:rsid w:val="00551747"/>
    <w:rsid w:val="00551897"/>
    <w:rsid w:val="00551D60"/>
    <w:rsid w:val="005520C6"/>
    <w:rsid w:val="00552424"/>
    <w:rsid w:val="00552560"/>
    <w:rsid w:val="005529B0"/>
    <w:rsid w:val="00552AE2"/>
    <w:rsid w:val="00552D8C"/>
    <w:rsid w:val="00553491"/>
    <w:rsid w:val="005538EC"/>
    <w:rsid w:val="00553A98"/>
    <w:rsid w:val="00553C36"/>
    <w:rsid w:val="005542EA"/>
    <w:rsid w:val="0055450C"/>
    <w:rsid w:val="00554662"/>
    <w:rsid w:val="005546F4"/>
    <w:rsid w:val="00554FEE"/>
    <w:rsid w:val="00555025"/>
    <w:rsid w:val="005557A5"/>
    <w:rsid w:val="00555A41"/>
    <w:rsid w:val="00555B04"/>
    <w:rsid w:val="00555CF3"/>
    <w:rsid w:val="00555DD0"/>
    <w:rsid w:val="005562A4"/>
    <w:rsid w:val="005562C8"/>
    <w:rsid w:val="00556B03"/>
    <w:rsid w:val="00556E7F"/>
    <w:rsid w:val="005578E5"/>
    <w:rsid w:val="00557CAE"/>
    <w:rsid w:val="005603AE"/>
    <w:rsid w:val="00560461"/>
    <w:rsid w:val="0056084F"/>
    <w:rsid w:val="0056166D"/>
    <w:rsid w:val="00561B7A"/>
    <w:rsid w:val="00561D0B"/>
    <w:rsid w:val="00561D9E"/>
    <w:rsid w:val="00561DFC"/>
    <w:rsid w:val="00561EDF"/>
    <w:rsid w:val="00562038"/>
    <w:rsid w:val="00562115"/>
    <w:rsid w:val="00562167"/>
    <w:rsid w:val="0056258F"/>
    <w:rsid w:val="00562918"/>
    <w:rsid w:val="00562BB2"/>
    <w:rsid w:val="00563503"/>
    <w:rsid w:val="00563613"/>
    <w:rsid w:val="0056361F"/>
    <w:rsid w:val="00563A0A"/>
    <w:rsid w:val="00563BDF"/>
    <w:rsid w:val="00563E43"/>
    <w:rsid w:val="0056433B"/>
    <w:rsid w:val="005645E0"/>
    <w:rsid w:val="00564612"/>
    <w:rsid w:val="00564E8E"/>
    <w:rsid w:val="005650E7"/>
    <w:rsid w:val="005653F0"/>
    <w:rsid w:val="00565A52"/>
    <w:rsid w:val="00565DEE"/>
    <w:rsid w:val="005664ED"/>
    <w:rsid w:val="00566CCD"/>
    <w:rsid w:val="00567033"/>
    <w:rsid w:val="00567244"/>
    <w:rsid w:val="0056726F"/>
    <w:rsid w:val="005672A2"/>
    <w:rsid w:val="00567629"/>
    <w:rsid w:val="005678A6"/>
    <w:rsid w:val="00567BD7"/>
    <w:rsid w:val="00567C27"/>
    <w:rsid w:val="00567F00"/>
    <w:rsid w:val="0057085E"/>
    <w:rsid w:val="00570977"/>
    <w:rsid w:val="00570B34"/>
    <w:rsid w:val="005714D9"/>
    <w:rsid w:val="00571586"/>
    <w:rsid w:val="0057173A"/>
    <w:rsid w:val="00571849"/>
    <w:rsid w:val="00571A88"/>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141"/>
    <w:rsid w:val="0057433D"/>
    <w:rsid w:val="005744F0"/>
    <w:rsid w:val="0057454C"/>
    <w:rsid w:val="00574CA8"/>
    <w:rsid w:val="00574FFD"/>
    <w:rsid w:val="00575043"/>
    <w:rsid w:val="0057515D"/>
    <w:rsid w:val="005753AC"/>
    <w:rsid w:val="00575624"/>
    <w:rsid w:val="00575689"/>
    <w:rsid w:val="00575A0C"/>
    <w:rsid w:val="00575DD6"/>
    <w:rsid w:val="0057678D"/>
    <w:rsid w:val="00576DCE"/>
    <w:rsid w:val="00577206"/>
    <w:rsid w:val="00577EF9"/>
    <w:rsid w:val="00580085"/>
    <w:rsid w:val="005804FE"/>
    <w:rsid w:val="00580A92"/>
    <w:rsid w:val="00580B4F"/>
    <w:rsid w:val="00580E24"/>
    <w:rsid w:val="00581027"/>
    <w:rsid w:val="0058119F"/>
    <w:rsid w:val="00581A23"/>
    <w:rsid w:val="00581CA3"/>
    <w:rsid w:val="00582041"/>
    <w:rsid w:val="00582EC0"/>
    <w:rsid w:val="00583755"/>
    <w:rsid w:val="0058379E"/>
    <w:rsid w:val="005838FE"/>
    <w:rsid w:val="00583C8E"/>
    <w:rsid w:val="00583E66"/>
    <w:rsid w:val="00584151"/>
    <w:rsid w:val="005842E9"/>
    <w:rsid w:val="00584333"/>
    <w:rsid w:val="00584663"/>
    <w:rsid w:val="00584CD9"/>
    <w:rsid w:val="005851DD"/>
    <w:rsid w:val="00585598"/>
    <w:rsid w:val="005856EF"/>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AF1"/>
    <w:rsid w:val="00590BEA"/>
    <w:rsid w:val="00590C13"/>
    <w:rsid w:val="00590DE3"/>
    <w:rsid w:val="00590EDD"/>
    <w:rsid w:val="00591082"/>
    <w:rsid w:val="00591416"/>
    <w:rsid w:val="00591418"/>
    <w:rsid w:val="005915D8"/>
    <w:rsid w:val="005916CB"/>
    <w:rsid w:val="005920F8"/>
    <w:rsid w:val="005922D6"/>
    <w:rsid w:val="0059234F"/>
    <w:rsid w:val="00592433"/>
    <w:rsid w:val="005925D3"/>
    <w:rsid w:val="00592885"/>
    <w:rsid w:val="00592C6A"/>
    <w:rsid w:val="005931C9"/>
    <w:rsid w:val="00593509"/>
    <w:rsid w:val="00593752"/>
    <w:rsid w:val="0059379F"/>
    <w:rsid w:val="00593F5A"/>
    <w:rsid w:val="00594189"/>
    <w:rsid w:val="00594481"/>
    <w:rsid w:val="005945ED"/>
    <w:rsid w:val="0059464E"/>
    <w:rsid w:val="005946B5"/>
    <w:rsid w:val="00594887"/>
    <w:rsid w:val="0059589B"/>
    <w:rsid w:val="005958CD"/>
    <w:rsid w:val="00595A2A"/>
    <w:rsid w:val="00595BA0"/>
    <w:rsid w:val="00595BB9"/>
    <w:rsid w:val="00596578"/>
    <w:rsid w:val="00596586"/>
    <w:rsid w:val="0059658A"/>
    <w:rsid w:val="005965B7"/>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2E9"/>
    <w:rsid w:val="005A1329"/>
    <w:rsid w:val="005A1BCD"/>
    <w:rsid w:val="005A1D69"/>
    <w:rsid w:val="005A1E60"/>
    <w:rsid w:val="005A200C"/>
    <w:rsid w:val="005A237B"/>
    <w:rsid w:val="005A29EC"/>
    <w:rsid w:val="005A2B6E"/>
    <w:rsid w:val="005A2CDC"/>
    <w:rsid w:val="005A2E3D"/>
    <w:rsid w:val="005A2E71"/>
    <w:rsid w:val="005A3032"/>
    <w:rsid w:val="005A30F1"/>
    <w:rsid w:val="005A38FC"/>
    <w:rsid w:val="005A3A5B"/>
    <w:rsid w:val="005A3B99"/>
    <w:rsid w:val="005A3C23"/>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C49"/>
    <w:rsid w:val="005B1EA6"/>
    <w:rsid w:val="005B204F"/>
    <w:rsid w:val="005B2106"/>
    <w:rsid w:val="005B22FE"/>
    <w:rsid w:val="005B2487"/>
    <w:rsid w:val="005B2621"/>
    <w:rsid w:val="005B2F17"/>
    <w:rsid w:val="005B343A"/>
    <w:rsid w:val="005B370C"/>
    <w:rsid w:val="005B3AD9"/>
    <w:rsid w:val="005B4296"/>
    <w:rsid w:val="005B464D"/>
    <w:rsid w:val="005B49B9"/>
    <w:rsid w:val="005B4C14"/>
    <w:rsid w:val="005B4D97"/>
    <w:rsid w:val="005B4EDB"/>
    <w:rsid w:val="005B4FAD"/>
    <w:rsid w:val="005B528E"/>
    <w:rsid w:val="005B5CD7"/>
    <w:rsid w:val="005B5DF7"/>
    <w:rsid w:val="005B5E2F"/>
    <w:rsid w:val="005B5F10"/>
    <w:rsid w:val="005B63B2"/>
    <w:rsid w:val="005B693F"/>
    <w:rsid w:val="005B6AFB"/>
    <w:rsid w:val="005B740F"/>
    <w:rsid w:val="005B780E"/>
    <w:rsid w:val="005B7A2B"/>
    <w:rsid w:val="005B7E40"/>
    <w:rsid w:val="005C0174"/>
    <w:rsid w:val="005C0332"/>
    <w:rsid w:val="005C11D9"/>
    <w:rsid w:val="005C1732"/>
    <w:rsid w:val="005C1A9B"/>
    <w:rsid w:val="005C1D15"/>
    <w:rsid w:val="005C1EB9"/>
    <w:rsid w:val="005C1F11"/>
    <w:rsid w:val="005C211A"/>
    <w:rsid w:val="005C2A75"/>
    <w:rsid w:val="005C2D59"/>
    <w:rsid w:val="005C3A7C"/>
    <w:rsid w:val="005C3B09"/>
    <w:rsid w:val="005C409B"/>
    <w:rsid w:val="005C42D7"/>
    <w:rsid w:val="005C4423"/>
    <w:rsid w:val="005C48DF"/>
    <w:rsid w:val="005C4A26"/>
    <w:rsid w:val="005C524D"/>
    <w:rsid w:val="005C535E"/>
    <w:rsid w:val="005C556F"/>
    <w:rsid w:val="005C56FB"/>
    <w:rsid w:val="005C57B8"/>
    <w:rsid w:val="005C58D9"/>
    <w:rsid w:val="005C5ACE"/>
    <w:rsid w:val="005C5CAD"/>
    <w:rsid w:val="005C5DAB"/>
    <w:rsid w:val="005C6064"/>
    <w:rsid w:val="005C609B"/>
    <w:rsid w:val="005C6358"/>
    <w:rsid w:val="005C73F0"/>
    <w:rsid w:val="005C74AD"/>
    <w:rsid w:val="005C760C"/>
    <w:rsid w:val="005C78A7"/>
    <w:rsid w:val="005C799F"/>
    <w:rsid w:val="005C7AC6"/>
    <w:rsid w:val="005C7C30"/>
    <w:rsid w:val="005C7C4A"/>
    <w:rsid w:val="005C7D11"/>
    <w:rsid w:val="005D013D"/>
    <w:rsid w:val="005D0A4A"/>
    <w:rsid w:val="005D0DAC"/>
    <w:rsid w:val="005D12AB"/>
    <w:rsid w:val="005D1364"/>
    <w:rsid w:val="005D13C0"/>
    <w:rsid w:val="005D1A81"/>
    <w:rsid w:val="005D218F"/>
    <w:rsid w:val="005D2291"/>
    <w:rsid w:val="005D2550"/>
    <w:rsid w:val="005D264D"/>
    <w:rsid w:val="005D276A"/>
    <w:rsid w:val="005D2A6D"/>
    <w:rsid w:val="005D2D08"/>
    <w:rsid w:val="005D2DC0"/>
    <w:rsid w:val="005D2E1D"/>
    <w:rsid w:val="005D2F4F"/>
    <w:rsid w:val="005D324A"/>
    <w:rsid w:val="005D32E7"/>
    <w:rsid w:val="005D3814"/>
    <w:rsid w:val="005D39A1"/>
    <w:rsid w:val="005D3AB3"/>
    <w:rsid w:val="005D3B4B"/>
    <w:rsid w:val="005D3EA2"/>
    <w:rsid w:val="005D3EDB"/>
    <w:rsid w:val="005D434F"/>
    <w:rsid w:val="005D48A0"/>
    <w:rsid w:val="005D4A06"/>
    <w:rsid w:val="005D4C85"/>
    <w:rsid w:val="005D5123"/>
    <w:rsid w:val="005D5E0F"/>
    <w:rsid w:val="005D638E"/>
    <w:rsid w:val="005D64C7"/>
    <w:rsid w:val="005D6758"/>
    <w:rsid w:val="005D6BCC"/>
    <w:rsid w:val="005D6DBE"/>
    <w:rsid w:val="005D7269"/>
    <w:rsid w:val="005D72A9"/>
    <w:rsid w:val="005D7412"/>
    <w:rsid w:val="005D7471"/>
    <w:rsid w:val="005D757A"/>
    <w:rsid w:val="005D794D"/>
    <w:rsid w:val="005D7C4B"/>
    <w:rsid w:val="005D7C57"/>
    <w:rsid w:val="005D7FB7"/>
    <w:rsid w:val="005E0115"/>
    <w:rsid w:val="005E05F9"/>
    <w:rsid w:val="005E098A"/>
    <w:rsid w:val="005E216B"/>
    <w:rsid w:val="005E22B9"/>
    <w:rsid w:val="005E2832"/>
    <w:rsid w:val="005E2C5A"/>
    <w:rsid w:val="005E3531"/>
    <w:rsid w:val="005E35FF"/>
    <w:rsid w:val="005E37D7"/>
    <w:rsid w:val="005E3C43"/>
    <w:rsid w:val="005E3D36"/>
    <w:rsid w:val="005E3D55"/>
    <w:rsid w:val="005E4660"/>
    <w:rsid w:val="005E4F36"/>
    <w:rsid w:val="005E4FBA"/>
    <w:rsid w:val="005E5070"/>
    <w:rsid w:val="005E59AA"/>
    <w:rsid w:val="005E5B50"/>
    <w:rsid w:val="005E5BE5"/>
    <w:rsid w:val="005E5DB2"/>
    <w:rsid w:val="005E6363"/>
    <w:rsid w:val="005E638F"/>
    <w:rsid w:val="005E6504"/>
    <w:rsid w:val="005E6691"/>
    <w:rsid w:val="005E6795"/>
    <w:rsid w:val="005E67C4"/>
    <w:rsid w:val="005E69AE"/>
    <w:rsid w:val="005E69F6"/>
    <w:rsid w:val="005E700E"/>
    <w:rsid w:val="005E70AC"/>
    <w:rsid w:val="005E7109"/>
    <w:rsid w:val="005E7700"/>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3CD1"/>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A13"/>
    <w:rsid w:val="00600269"/>
    <w:rsid w:val="00600321"/>
    <w:rsid w:val="00600377"/>
    <w:rsid w:val="006005B1"/>
    <w:rsid w:val="00600741"/>
    <w:rsid w:val="00600C28"/>
    <w:rsid w:val="00600FA8"/>
    <w:rsid w:val="0060188A"/>
    <w:rsid w:val="006019A8"/>
    <w:rsid w:val="00601AA0"/>
    <w:rsid w:val="006025C9"/>
    <w:rsid w:val="00602691"/>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D8"/>
    <w:rsid w:val="00605BE6"/>
    <w:rsid w:val="00606434"/>
    <w:rsid w:val="006064AF"/>
    <w:rsid w:val="006064C5"/>
    <w:rsid w:val="0060733A"/>
    <w:rsid w:val="0060747C"/>
    <w:rsid w:val="00607AD3"/>
    <w:rsid w:val="006101A5"/>
    <w:rsid w:val="006101B3"/>
    <w:rsid w:val="00610579"/>
    <w:rsid w:val="006105F8"/>
    <w:rsid w:val="00610C98"/>
    <w:rsid w:val="006117CC"/>
    <w:rsid w:val="006117E0"/>
    <w:rsid w:val="00611E05"/>
    <w:rsid w:val="00611E82"/>
    <w:rsid w:val="006123CB"/>
    <w:rsid w:val="006126B6"/>
    <w:rsid w:val="00612B65"/>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ACF"/>
    <w:rsid w:val="00616DEE"/>
    <w:rsid w:val="00617279"/>
    <w:rsid w:val="0061743E"/>
    <w:rsid w:val="00617449"/>
    <w:rsid w:val="00617988"/>
    <w:rsid w:val="00617F1A"/>
    <w:rsid w:val="00620FEE"/>
    <w:rsid w:val="00621553"/>
    <w:rsid w:val="00621C01"/>
    <w:rsid w:val="00621EEA"/>
    <w:rsid w:val="006221B9"/>
    <w:rsid w:val="0062223D"/>
    <w:rsid w:val="006223E4"/>
    <w:rsid w:val="0062273C"/>
    <w:rsid w:val="006229FF"/>
    <w:rsid w:val="00622AC6"/>
    <w:rsid w:val="00622BD2"/>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E87"/>
    <w:rsid w:val="00625F4D"/>
    <w:rsid w:val="00626232"/>
    <w:rsid w:val="006262C0"/>
    <w:rsid w:val="0062630D"/>
    <w:rsid w:val="0062677D"/>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D9"/>
    <w:rsid w:val="00630525"/>
    <w:rsid w:val="00630602"/>
    <w:rsid w:val="00630979"/>
    <w:rsid w:val="00630C0A"/>
    <w:rsid w:val="0063123F"/>
    <w:rsid w:val="006314F6"/>
    <w:rsid w:val="00631569"/>
    <w:rsid w:val="00631808"/>
    <w:rsid w:val="00631863"/>
    <w:rsid w:val="00631EEC"/>
    <w:rsid w:val="00632295"/>
    <w:rsid w:val="0063229E"/>
    <w:rsid w:val="00632517"/>
    <w:rsid w:val="00632FE2"/>
    <w:rsid w:val="00633361"/>
    <w:rsid w:val="006341BE"/>
    <w:rsid w:val="00634B25"/>
    <w:rsid w:val="00634C93"/>
    <w:rsid w:val="00634EFB"/>
    <w:rsid w:val="00634F8E"/>
    <w:rsid w:val="00635AAA"/>
    <w:rsid w:val="00635DB5"/>
    <w:rsid w:val="006363A8"/>
    <w:rsid w:val="0063643E"/>
    <w:rsid w:val="00636883"/>
    <w:rsid w:val="00636A13"/>
    <w:rsid w:val="0063718A"/>
    <w:rsid w:val="006372AE"/>
    <w:rsid w:val="0063762C"/>
    <w:rsid w:val="00637812"/>
    <w:rsid w:val="00637D09"/>
    <w:rsid w:val="006404B9"/>
    <w:rsid w:val="006407A2"/>
    <w:rsid w:val="00640C9A"/>
    <w:rsid w:val="00640CE7"/>
    <w:rsid w:val="00640D23"/>
    <w:rsid w:val="00640F48"/>
    <w:rsid w:val="00641254"/>
    <w:rsid w:val="00641562"/>
    <w:rsid w:val="00641848"/>
    <w:rsid w:val="00641959"/>
    <w:rsid w:val="00641B1C"/>
    <w:rsid w:val="00641B57"/>
    <w:rsid w:val="00641CF9"/>
    <w:rsid w:val="00641EC1"/>
    <w:rsid w:val="00642305"/>
    <w:rsid w:val="00642C83"/>
    <w:rsid w:val="00642EB8"/>
    <w:rsid w:val="00643480"/>
    <w:rsid w:val="006435F4"/>
    <w:rsid w:val="006443EA"/>
    <w:rsid w:val="00644453"/>
    <w:rsid w:val="006446B7"/>
    <w:rsid w:val="0064483F"/>
    <w:rsid w:val="00644DC8"/>
    <w:rsid w:val="006452DA"/>
    <w:rsid w:val="00645ABC"/>
    <w:rsid w:val="00645B14"/>
    <w:rsid w:val="00645DF2"/>
    <w:rsid w:val="00646108"/>
    <w:rsid w:val="00646582"/>
    <w:rsid w:val="00646685"/>
    <w:rsid w:val="006466A5"/>
    <w:rsid w:val="00646A72"/>
    <w:rsid w:val="00646BC8"/>
    <w:rsid w:val="00647122"/>
    <w:rsid w:val="00647ADB"/>
    <w:rsid w:val="00647CE9"/>
    <w:rsid w:val="00647E3E"/>
    <w:rsid w:val="006501A9"/>
    <w:rsid w:val="006501AC"/>
    <w:rsid w:val="006501D1"/>
    <w:rsid w:val="006509F5"/>
    <w:rsid w:val="006510CE"/>
    <w:rsid w:val="006511EE"/>
    <w:rsid w:val="0065144F"/>
    <w:rsid w:val="00651633"/>
    <w:rsid w:val="00651908"/>
    <w:rsid w:val="00651943"/>
    <w:rsid w:val="00651A6E"/>
    <w:rsid w:val="00651B08"/>
    <w:rsid w:val="006520DA"/>
    <w:rsid w:val="00652308"/>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3C7"/>
    <w:rsid w:val="00654724"/>
    <w:rsid w:val="006547DB"/>
    <w:rsid w:val="00654A9A"/>
    <w:rsid w:val="00654BBA"/>
    <w:rsid w:val="00654ECE"/>
    <w:rsid w:val="00655964"/>
    <w:rsid w:val="0065597F"/>
    <w:rsid w:val="00655A6C"/>
    <w:rsid w:val="00655C5A"/>
    <w:rsid w:val="00655FD3"/>
    <w:rsid w:val="00655FF7"/>
    <w:rsid w:val="006560C3"/>
    <w:rsid w:val="006560FC"/>
    <w:rsid w:val="00656507"/>
    <w:rsid w:val="00656698"/>
    <w:rsid w:val="00656777"/>
    <w:rsid w:val="0065688C"/>
    <w:rsid w:val="00656AC4"/>
    <w:rsid w:val="00656C25"/>
    <w:rsid w:val="00656E51"/>
    <w:rsid w:val="006573B8"/>
    <w:rsid w:val="00657D45"/>
    <w:rsid w:val="00660184"/>
    <w:rsid w:val="00660709"/>
    <w:rsid w:val="0066075E"/>
    <w:rsid w:val="00660957"/>
    <w:rsid w:val="006611C8"/>
    <w:rsid w:val="006613B8"/>
    <w:rsid w:val="0066162C"/>
    <w:rsid w:val="0066165F"/>
    <w:rsid w:val="00661C15"/>
    <w:rsid w:val="00662413"/>
    <w:rsid w:val="0066255F"/>
    <w:rsid w:val="00662839"/>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3FFE"/>
    <w:rsid w:val="0066445D"/>
    <w:rsid w:val="0066475F"/>
    <w:rsid w:val="006647F7"/>
    <w:rsid w:val="006649BD"/>
    <w:rsid w:val="00664C81"/>
    <w:rsid w:val="00664D44"/>
    <w:rsid w:val="00664E1D"/>
    <w:rsid w:val="006651E8"/>
    <w:rsid w:val="00665723"/>
    <w:rsid w:val="0066598C"/>
    <w:rsid w:val="00665AED"/>
    <w:rsid w:val="00665BF8"/>
    <w:rsid w:val="006660AF"/>
    <w:rsid w:val="006663C7"/>
    <w:rsid w:val="0066643F"/>
    <w:rsid w:val="00666C8B"/>
    <w:rsid w:val="0066719E"/>
    <w:rsid w:val="0066780C"/>
    <w:rsid w:val="00667B5B"/>
    <w:rsid w:val="00667F84"/>
    <w:rsid w:val="0067034D"/>
    <w:rsid w:val="0067065B"/>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8A5"/>
    <w:rsid w:val="00672A81"/>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7143"/>
    <w:rsid w:val="00677326"/>
    <w:rsid w:val="006773A1"/>
    <w:rsid w:val="006776BF"/>
    <w:rsid w:val="00677A54"/>
    <w:rsid w:val="00677ECC"/>
    <w:rsid w:val="006802FE"/>
    <w:rsid w:val="0068036B"/>
    <w:rsid w:val="00680374"/>
    <w:rsid w:val="00680AE7"/>
    <w:rsid w:val="00680BD8"/>
    <w:rsid w:val="00681309"/>
    <w:rsid w:val="0068199C"/>
    <w:rsid w:val="006819DC"/>
    <w:rsid w:val="00681AE2"/>
    <w:rsid w:val="00681AED"/>
    <w:rsid w:val="00681B7F"/>
    <w:rsid w:val="00681DA3"/>
    <w:rsid w:val="00681EAE"/>
    <w:rsid w:val="006824EF"/>
    <w:rsid w:val="0068254C"/>
    <w:rsid w:val="0068274B"/>
    <w:rsid w:val="00682787"/>
    <w:rsid w:val="006828A8"/>
    <w:rsid w:val="00682A7A"/>
    <w:rsid w:val="00682C1E"/>
    <w:rsid w:val="00682EC8"/>
    <w:rsid w:val="00683704"/>
    <w:rsid w:val="00683DB3"/>
    <w:rsid w:val="006843CB"/>
    <w:rsid w:val="006844B3"/>
    <w:rsid w:val="00684873"/>
    <w:rsid w:val="00684A09"/>
    <w:rsid w:val="00684AED"/>
    <w:rsid w:val="00684C91"/>
    <w:rsid w:val="006861CB"/>
    <w:rsid w:val="0068633B"/>
    <w:rsid w:val="00686CDC"/>
    <w:rsid w:val="00686D76"/>
    <w:rsid w:val="0068718C"/>
    <w:rsid w:val="006875BA"/>
    <w:rsid w:val="00687607"/>
    <w:rsid w:val="00687BD2"/>
    <w:rsid w:val="00687DD0"/>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3DEC"/>
    <w:rsid w:val="006942DB"/>
    <w:rsid w:val="006947C1"/>
    <w:rsid w:val="0069496B"/>
    <w:rsid w:val="00694EC5"/>
    <w:rsid w:val="00695607"/>
    <w:rsid w:val="00696110"/>
    <w:rsid w:val="00696157"/>
    <w:rsid w:val="0069697A"/>
    <w:rsid w:val="00696B54"/>
    <w:rsid w:val="00696B7B"/>
    <w:rsid w:val="00696F66"/>
    <w:rsid w:val="006970B3"/>
    <w:rsid w:val="0069747B"/>
    <w:rsid w:val="006976DB"/>
    <w:rsid w:val="006979B7"/>
    <w:rsid w:val="00697EA6"/>
    <w:rsid w:val="006A0638"/>
    <w:rsid w:val="006A08CB"/>
    <w:rsid w:val="006A0A5D"/>
    <w:rsid w:val="006A0A68"/>
    <w:rsid w:val="006A0DD9"/>
    <w:rsid w:val="006A1142"/>
    <w:rsid w:val="006A1411"/>
    <w:rsid w:val="006A16D0"/>
    <w:rsid w:val="006A1BF4"/>
    <w:rsid w:val="006A1CF9"/>
    <w:rsid w:val="006A1D39"/>
    <w:rsid w:val="006A1F76"/>
    <w:rsid w:val="006A23F5"/>
    <w:rsid w:val="006A2482"/>
    <w:rsid w:val="006A260A"/>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F4F"/>
    <w:rsid w:val="006A6262"/>
    <w:rsid w:val="006A6B74"/>
    <w:rsid w:val="006A6D0B"/>
    <w:rsid w:val="006A6E53"/>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A2A"/>
    <w:rsid w:val="006B4AB9"/>
    <w:rsid w:val="006B4C95"/>
    <w:rsid w:val="006B500D"/>
    <w:rsid w:val="006B50EA"/>
    <w:rsid w:val="006B5408"/>
    <w:rsid w:val="006B55BE"/>
    <w:rsid w:val="006B582A"/>
    <w:rsid w:val="006B604D"/>
    <w:rsid w:val="006B63BD"/>
    <w:rsid w:val="006B6522"/>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A29"/>
    <w:rsid w:val="006C3445"/>
    <w:rsid w:val="006C3B0C"/>
    <w:rsid w:val="006C3B6A"/>
    <w:rsid w:val="006C3BD2"/>
    <w:rsid w:val="006C3E21"/>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C80"/>
    <w:rsid w:val="006D0E98"/>
    <w:rsid w:val="006D123E"/>
    <w:rsid w:val="006D1678"/>
    <w:rsid w:val="006D17F6"/>
    <w:rsid w:val="006D19A8"/>
    <w:rsid w:val="006D1CB3"/>
    <w:rsid w:val="006D1D7B"/>
    <w:rsid w:val="006D20E6"/>
    <w:rsid w:val="006D27A1"/>
    <w:rsid w:val="006D2C00"/>
    <w:rsid w:val="006D2E17"/>
    <w:rsid w:val="006D2E40"/>
    <w:rsid w:val="006D2F95"/>
    <w:rsid w:val="006D33A7"/>
    <w:rsid w:val="006D359B"/>
    <w:rsid w:val="006D3893"/>
    <w:rsid w:val="006D43CF"/>
    <w:rsid w:val="006D44B4"/>
    <w:rsid w:val="006D4719"/>
    <w:rsid w:val="006D47D2"/>
    <w:rsid w:val="006D4C13"/>
    <w:rsid w:val="006D5573"/>
    <w:rsid w:val="006D6286"/>
    <w:rsid w:val="006D62F4"/>
    <w:rsid w:val="006D67F5"/>
    <w:rsid w:val="006D6865"/>
    <w:rsid w:val="006D6CB7"/>
    <w:rsid w:val="006D6D56"/>
    <w:rsid w:val="006D7148"/>
    <w:rsid w:val="006D7161"/>
    <w:rsid w:val="006D75D1"/>
    <w:rsid w:val="006D7A75"/>
    <w:rsid w:val="006D7B37"/>
    <w:rsid w:val="006D7B50"/>
    <w:rsid w:val="006D7CE4"/>
    <w:rsid w:val="006E0228"/>
    <w:rsid w:val="006E034A"/>
    <w:rsid w:val="006E0677"/>
    <w:rsid w:val="006E077E"/>
    <w:rsid w:val="006E0870"/>
    <w:rsid w:val="006E0A73"/>
    <w:rsid w:val="006E0BCF"/>
    <w:rsid w:val="006E0DC6"/>
    <w:rsid w:val="006E0E61"/>
    <w:rsid w:val="006E0FCB"/>
    <w:rsid w:val="006E103D"/>
    <w:rsid w:val="006E19C5"/>
    <w:rsid w:val="006E200F"/>
    <w:rsid w:val="006E2655"/>
    <w:rsid w:val="006E2999"/>
    <w:rsid w:val="006E2A00"/>
    <w:rsid w:val="006E2B1A"/>
    <w:rsid w:val="006E2B9D"/>
    <w:rsid w:val="006E2DF9"/>
    <w:rsid w:val="006E2EC5"/>
    <w:rsid w:val="006E34C8"/>
    <w:rsid w:val="006E37A5"/>
    <w:rsid w:val="006E3998"/>
    <w:rsid w:val="006E39EF"/>
    <w:rsid w:val="006E3B1F"/>
    <w:rsid w:val="006E3B89"/>
    <w:rsid w:val="006E3F9E"/>
    <w:rsid w:val="006E4276"/>
    <w:rsid w:val="006E441A"/>
    <w:rsid w:val="006E4821"/>
    <w:rsid w:val="006E48F4"/>
    <w:rsid w:val="006E4BDB"/>
    <w:rsid w:val="006E543C"/>
    <w:rsid w:val="006E6070"/>
    <w:rsid w:val="006E60B5"/>
    <w:rsid w:val="006E62C4"/>
    <w:rsid w:val="006E6514"/>
    <w:rsid w:val="006E659A"/>
    <w:rsid w:val="006E67EE"/>
    <w:rsid w:val="006E6803"/>
    <w:rsid w:val="006E694A"/>
    <w:rsid w:val="006E6A87"/>
    <w:rsid w:val="006E6A8F"/>
    <w:rsid w:val="006E6AFD"/>
    <w:rsid w:val="006E72DD"/>
    <w:rsid w:val="006E7934"/>
    <w:rsid w:val="006F0416"/>
    <w:rsid w:val="006F0510"/>
    <w:rsid w:val="006F056E"/>
    <w:rsid w:val="006F07F9"/>
    <w:rsid w:val="006F0E3A"/>
    <w:rsid w:val="006F0F8C"/>
    <w:rsid w:val="006F12CE"/>
    <w:rsid w:val="006F184F"/>
    <w:rsid w:val="006F1B85"/>
    <w:rsid w:val="006F1E59"/>
    <w:rsid w:val="006F209C"/>
    <w:rsid w:val="006F2283"/>
    <w:rsid w:val="006F28C5"/>
    <w:rsid w:val="006F2969"/>
    <w:rsid w:val="006F2A2D"/>
    <w:rsid w:val="006F380E"/>
    <w:rsid w:val="006F38F4"/>
    <w:rsid w:val="006F3DF4"/>
    <w:rsid w:val="006F41D8"/>
    <w:rsid w:val="006F464A"/>
    <w:rsid w:val="006F4725"/>
    <w:rsid w:val="006F4785"/>
    <w:rsid w:val="006F49D4"/>
    <w:rsid w:val="006F4BA9"/>
    <w:rsid w:val="006F4DAB"/>
    <w:rsid w:val="006F50A2"/>
    <w:rsid w:val="006F50F7"/>
    <w:rsid w:val="006F52D2"/>
    <w:rsid w:val="006F58B6"/>
    <w:rsid w:val="006F597C"/>
    <w:rsid w:val="006F5CCF"/>
    <w:rsid w:val="006F5F9F"/>
    <w:rsid w:val="006F61F4"/>
    <w:rsid w:val="006F659F"/>
    <w:rsid w:val="006F6E3C"/>
    <w:rsid w:val="006F6E7E"/>
    <w:rsid w:val="006F713D"/>
    <w:rsid w:val="006F72BD"/>
    <w:rsid w:val="006F79FB"/>
    <w:rsid w:val="006F7BC6"/>
    <w:rsid w:val="006F7D07"/>
    <w:rsid w:val="00700081"/>
    <w:rsid w:val="007000FA"/>
    <w:rsid w:val="007003D9"/>
    <w:rsid w:val="007003F2"/>
    <w:rsid w:val="00700587"/>
    <w:rsid w:val="00700A93"/>
    <w:rsid w:val="00700F99"/>
    <w:rsid w:val="00701448"/>
    <w:rsid w:val="007017B9"/>
    <w:rsid w:val="007022BF"/>
    <w:rsid w:val="007032ED"/>
    <w:rsid w:val="007038ED"/>
    <w:rsid w:val="00703A42"/>
    <w:rsid w:val="00703B00"/>
    <w:rsid w:val="00703E10"/>
    <w:rsid w:val="00703F14"/>
    <w:rsid w:val="0070416A"/>
    <w:rsid w:val="00704216"/>
    <w:rsid w:val="007044B8"/>
    <w:rsid w:val="00704635"/>
    <w:rsid w:val="00704699"/>
    <w:rsid w:val="007046B4"/>
    <w:rsid w:val="007049FD"/>
    <w:rsid w:val="00704B3B"/>
    <w:rsid w:val="00705266"/>
    <w:rsid w:val="0070583E"/>
    <w:rsid w:val="00706496"/>
    <w:rsid w:val="00706703"/>
    <w:rsid w:val="00706AAC"/>
    <w:rsid w:val="00706CE9"/>
    <w:rsid w:val="00706E05"/>
    <w:rsid w:val="00707278"/>
    <w:rsid w:val="00707A1C"/>
    <w:rsid w:val="00707D0C"/>
    <w:rsid w:val="00710121"/>
    <w:rsid w:val="00710226"/>
    <w:rsid w:val="00710632"/>
    <w:rsid w:val="00710D24"/>
    <w:rsid w:val="00710F06"/>
    <w:rsid w:val="00711184"/>
    <w:rsid w:val="007112CC"/>
    <w:rsid w:val="0071138E"/>
    <w:rsid w:val="00711A8C"/>
    <w:rsid w:val="00711B0B"/>
    <w:rsid w:val="00711C69"/>
    <w:rsid w:val="00711F27"/>
    <w:rsid w:val="00711F5A"/>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057"/>
    <w:rsid w:val="00716162"/>
    <w:rsid w:val="00716527"/>
    <w:rsid w:val="007165E3"/>
    <w:rsid w:val="00716662"/>
    <w:rsid w:val="007167E2"/>
    <w:rsid w:val="00717223"/>
    <w:rsid w:val="0071729C"/>
    <w:rsid w:val="007172D5"/>
    <w:rsid w:val="007175A2"/>
    <w:rsid w:val="007177E7"/>
    <w:rsid w:val="00717AB6"/>
    <w:rsid w:val="00717ADF"/>
    <w:rsid w:val="00717C2A"/>
    <w:rsid w:val="00717D1E"/>
    <w:rsid w:val="007206E6"/>
    <w:rsid w:val="00720DF1"/>
    <w:rsid w:val="0072118B"/>
    <w:rsid w:val="0072118C"/>
    <w:rsid w:val="00721303"/>
    <w:rsid w:val="0072141B"/>
    <w:rsid w:val="007217A7"/>
    <w:rsid w:val="0072195A"/>
    <w:rsid w:val="00721A59"/>
    <w:rsid w:val="00721B42"/>
    <w:rsid w:val="00721C64"/>
    <w:rsid w:val="00721F45"/>
    <w:rsid w:val="007221B7"/>
    <w:rsid w:val="007221D1"/>
    <w:rsid w:val="007223B0"/>
    <w:rsid w:val="00722778"/>
    <w:rsid w:val="00722F13"/>
    <w:rsid w:val="0072304C"/>
    <w:rsid w:val="007230D1"/>
    <w:rsid w:val="00723492"/>
    <w:rsid w:val="007235E4"/>
    <w:rsid w:val="007235FA"/>
    <w:rsid w:val="007238E5"/>
    <w:rsid w:val="00723E27"/>
    <w:rsid w:val="00724043"/>
    <w:rsid w:val="0072404B"/>
    <w:rsid w:val="007244EB"/>
    <w:rsid w:val="0072467C"/>
    <w:rsid w:val="00724B18"/>
    <w:rsid w:val="00724BE6"/>
    <w:rsid w:val="00724F36"/>
    <w:rsid w:val="00724F4A"/>
    <w:rsid w:val="007252E3"/>
    <w:rsid w:val="00725FBA"/>
    <w:rsid w:val="0072610B"/>
    <w:rsid w:val="00726686"/>
    <w:rsid w:val="00726AF6"/>
    <w:rsid w:val="007272DE"/>
    <w:rsid w:val="007276B5"/>
    <w:rsid w:val="00727705"/>
    <w:rsid w:val="00727CCE"/>
    <w:rsid w:val="00727D27"/>
    <w:rsid w:val="007300A9"/>
    <w:rsid w:val="00730752"/>
    <w:rsid w:val="007307EA"/>
    <w:rsid w:val="00730802"/>
    <w:rsid w:val="00730B33"/>
    <w:rsid w:val="00730BFA"/>
    <w:rsid w:val="00730F94"/>
    <w:rsid w:val="00730FF2"/>
    <w:rsid w:val="0073195A"/>
    <w:rsid w:val="00731B3C"/>
    <w:rsid w:val="00732396"/>
    <w:rsid w:val="007329AF"/>
    <w:rsid w:val="00734140"/>
    <w:rsid w:val="00734182"/>
    <w:rsid w:val="00734D0F"/>
    <w:rsid w:val="00734D12"/>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400"/>
    <w:rsid w:val="0074163C"/>
    <w:rsid w:val="0074182A"/>
    <w:rsid w:val="007419C3"/>
    <w:rsid w:val="007419DD"/>
    <w:rsid w:val="00741AA4"/>
    <w:rsid w:val="00741DF5"/>
    <w:rsid w:val="0074229A"/>
    <w:rsid w:val="007422AF"/>
    <w:rsid w:val="00742363"/>
    <w:rsid w:val="0074276C"/>
    <w:rsid w:val="00742B76"/>
    <w:rsid w:val="0074360F"/>
    <w:rsid w:val="007438AB"/>
    <w:rsid w:val="00743F46"/>
    <w:rsid w:val="00743F4C"/>
    <w:rsid w:val="007445F4"/>
    <w:rsid w:val="007447CF"/>
    <w:rsid w:val="00744983"/>
    <w:rsid w:val="00744D6F"/>
    <w:rsid w:val="00744FD7"/>
    <w:rsid w:val="007453FA"/>
    <w:rsid w:val="00745702"/>
    <w:rsid w:val="0074609B"/>
    <w:rsid w:val="00746125"/>
    <w:rsid w:val="0074624C"/>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48C"/>
    <w:rsid w:val="00750641"/>
    <w:rsid w:val="007507D7"/>
    <w:rsid w:val="00750D3D"/>
    <w:rsid w:val="00750E0D"/>
    <w:rsid w:val="0075101B"/>
    <w:rsid w:val="0075137C"/>
    <w:rsid w:val="00751598"/>
    <w:rsid w:val="00751C7F"/>
    <w:rsid w:val="00751D23"/>
    <w:rsid w:val="00751DC9"/>
    <w:rsid w:val="00751E14"/>
    <w:rsid w:val="0075218E"/>
    <w:rsid w:val="00752255"/>
    <w:rsid w:val="007526A1"/>
    <w:rsid w:val="0075299F"/>
    <w:rsid w:val="00752C67"/>
    <w:rsid w:val="00752DB9"/>
    <w:rsid w:val="00752E46"/>
    <w:rsid w:val="007530C0"/>
    <w:rsid w:val="0075404F"/>
    <w:rsid w:val="0075413D"/>
    <w:rsid w:val="00754A81"/>
    <w:rsid w:val="00754CC9"/>
    <w:rsid w:val="00754FD9"/>
    <w:rsid w:val="00755359"/>
    <w:rsid w:val="0075541A"/>
    <w:rsid w:val="0075547E"/>
    <w:rsid w:val="007554BF"/>
    <w:rsid w:val="00755B0A"/>
    <w:rsid w:val="00755B12"/>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84"/>
    <w:rsid w:val="007611F9"/>
    <w:rsid w:val="0076135F"/>
    <w:rsid w:val="007616E4"/>
    <w:rsid w:val="00761992"/>
    <w:rsid w:val="00761DDF"/>
    <w:rsid w:val="007623B6"/>
    <w:rsid w:val="007623C8"/>
    <w:rsid w:val="0076264E"/>
    <w:rsid w:val="00762867"/>
    <w:rsid w:val="007629FE"/>
    <w:rsid w:val="00762AF3"/>
    <w:rsid w:val="00762BAC"/>
    <w:rsid w:val="007631EB"/>
    <w:rsid w:val="00763337"/>
    <w:rsid w:val="00763358"/>
    <w:rsid w:val="007633FC"/>
    <w:rsid w:val="00763B87"/>
    <w:rsid w:val="00763DED"/>
    <w:rsid w:val="00763E1B"/>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D4F"/>
    <w:rsid w:val="00767EE5"/>
    <w:rsid w:val="007700F2"/>
    <w:rsid w:val="007701CE"/>
    <w:rsid w:val="007704D7"/>
    <w:rsid w:val="007704D9"/>
    <w:rsid w:val="00770747"/>
    <w:rsid w:val="0077079E"/>
    <w:rsid w:val="00770940"/>
    <w:rsid w:val="0077096A"/>
    <w:rsid w:val="00770E9F"/>
    <w:rsid w:val="0077105E"/>
    <w:rsid w:val="007713EF"/>
    <w:rsid w:val="007717DA"/>
    <w:rsid w:val="007718DC"/>
    <w:rsid w:val="00771B7B"/>
    <w:rsid w:val="00771E53"/>
    <w:rsid w:val="00771EF4"/>
    <w:rsid w:val="007721E6"/>
    <w:rsid w:val="0077238E"/>
    <w:rsid w:val="0077275B"/>
    <w:rsid w:val="00773944"/>
    <w:rsid w:val="00773C1C"/>
    <w:rsid w:val="00773E77"/>
    <w:rsid w:val="00774126"/>
    <w:rsid w:val="0077418E"/>
    <w:rsid w:val="007743FE"/>
    <w:rsid w:val="0077467C"/>
    <w:rsid w:val="00774E57"/>
    <w:rsid w:val="00774F7E"/>
    <w:rsid w:val="007750D1"/>
    <w:rsid w:val="007750DE"/>
    <w:rsid w:val="00775966"/>
    <w:rsid w:val="00775970"/>
    <w:rsid w:val="007759A8"/>
    <w:rsid w:val="00775CF1"/>
    <w:rsid w:val="00775EF5"/>
    <w:rsid w:val="007760FC"/>
    <w:rsid w:val="007761F6"/>
    <w:rsid w:val="0077663C"/>
    <w:rsid w:val="00776D50"/>
    <w:rsid w:val="00776E11"/>
    <w:rsid w:val="00776FF5"/>
    <w:rsid w:val="007771B2"/>
    <w:rsid w:val="00777365"/>
    <w:rsid w:val="007777EE"/>
    <w:rsid w:val="007802CC"/>
    <w:rsid w:val="00780794"/>
    <w:rsid w:val="007807B6"/>
    <w:rsid w:val="00780DC4"/>
    <w:rsid w:val="00780F41"/>
    <w:rsid w:val="00781310"/>
    <w:rsid w:val="00781647"/>
    <w:rsid w:val="0078175F"/>
    <w:rsid w:val="0078276A"/>
    <w:rsid w:val="00782844"/>
    <w:rsid w:val="00782959"/>
    <w:rsid w:val="00782A3D"/>
    <w:rsid w:val="00782A62"/>
    <w:rsid w:val="00782B72"/>
    <w:rsid w:val="00782CD3"/>
    <w:rsid w:val="00782EBF"/>
    <w:rsid w:val="00782FDA"/>
    <w:rsid w:val="0078322D"/>
    <w:rsid w:val="00783465"/>
    <w:rsid w:val="0078355A"/>
    <w:rsid w:val="00783FF5"/>
    <w:rsid w:val="00784764"/>
    <w:rsid w:val="00784773"/>
    <w:rsid w:val="0078479D"/>
    <w:rsid w:val="007848E8"/>
    <w:rsid w:val="00784AD2"/>
    <w:rsid w:val="00784B2C"/>
    <w:rsid w:val="00784F56"/>
    <w:rsid w:val="007850B2"/>
    <w:rsid w:val="007850C5"/>
    <w:rsid w:val="0078533C"/>
    <w:rsid w:val="0078552F"/>
    <w:rsid w:val="0078559D"/>
    <w:rsid w:val="00786473"/>
    <w:rsid w:val="0078773E"/>
    <w:rsid w:val="00787810"/>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75C"/>
    <w:rsid w:val="00794B77"/>
    <w:rsid w:val="0079543F"/>
    <w:rsid w:val="007954E5"/>
    <w:rsid w:val="00795598"/>
    <w:rsid w:val="00795D9C"/>
    <w:rsid w:val="007963C2"/>
    <w:rsid w:val="00796441"/>
    <w:rsid w:val="00796A30"/>
    <w:rsid w:val="00796D1C"/>
    <w:rsid w:val="00796E0C"/>
    <w:rsid w:val="007973A9"/>
    <w:rsid w:val="00797693"/>
    <w:rsid w:val="00797712"/>
    <w:rsid w:val="007979B2"/>
    <w:rsid w:val="007A0449"/>
    <w:rsid w:val="007A090E"/>
    <w:rsid w:val="007A0A02"/>
    <w:rsid w:val="007A148E"/>
    <w:rsid w:val="007A171C"/>
    <w:rsid w:val="007A1E80"/>
    <w:rsid w:val="007A260A"/>
    <w:rsid w:val="007A28C8"/>
    <w:rsid w:val="007A2D0E"/>
    <w:rsid w:val="007A2DC7"/>
    <w:rsid w:val="007A2E3E"/>
    <w:rsid w:val="007A3993"/>
    <w:rsid w:val="007A39D3"/>
    <w:rsid w:val="007A3EA2"/>
    <w:rsid w:val="007A452C"/>
    <w:rsid w:val="007A4E46"/>
    <w:rsid w:val="007A5161"/>
    <w:rsid w:val="007A5379"/>
    <w:rsid w:val="007A5AC4"/>
    <w:rsid w:val="007A607A"/>
    <w:rsid w:val="007A6119"/>
    <w:rsid w:val="007A6351"/>
    <w:rsid w:val="007A6698"/>
    <w:rsid w:val="007A66D0"/>
    <w:rsid w:val="007A6885"/>
    <w:rsid w:val="007A6A02"/>
    <w:rsid w:val="007A70AF"/>
    <w:rsid w:val="007A70E0"/>
    <w:rsid w:val="007A796E"/>
    <w:rsid w:val="007A7C6F"/>
    <w:rsid w:val="007B0051"/>
    <w:rsid w:val="007B0521"/>
    <w:rsid w:val="007B06DB"/>
    <w:rsid w:val="007B09C5"/>
    <w:rsid w:val="007B0B5D"/>
    <w:rsid w:val="007B126A"/>
    <w:rsid w:val="007B198E"/>
    <w:rsid w:val="007B1C54"/>
    <w:rsid w:val="007B222A"/>
    <w:rsid w:val="007B23BC"/>
    <w:rsid w:val="007B24B0"/>
    <w:rsid w:val="007B2666"/>
    <w:rsid w:val="007B27A7"/>
    <w:rsid w:val="007B3356"/>
    <w:rsid w:val="007B33E4"/>
    <w:rsid w:val="007B3685"/>
    <w:rsid w:val="007B3876"/>
    <w:rsid w:val="007B40BB"/>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B99"/>
    <w:rsid w:val="007C0BC5"/>
    <w:rsid w:val="007C0BCD"/>
    <w:rsid w:val="007C0DC1"/>
    <w:rsid w:val="007C1000"/>
    <w:rsid w:val="007C155F"/>
    <w:rsid w:val="007C19BD"/>
    <w:rsid w:val="007C207E"/>
    <w:rsid w:val="007C227A"/>
    <w:rsid w:val="007C2426"/>
    <w:rsid w:val="007C2736"/>
    <w:rsid w:val="007C2A06"/>
    <w:rsid w:val="007C2CC5"/>
    <w:rsid w:val="007C2CF1"/>
    <w:rsid w:val="007C2EF9"/>
    <w:rsid w:val="007C2F45"/>
    <w:rsid w:val="007C35AA"/>
    <w:rsid w:val="007C399F"/>
    <w:rsid w:val="007C39AF"/>
    <w:rsid w:val="007C3EAA"/>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77F"/>
    <w:rsid w:val="007D4C45"/>
    <w:rsid w:val="007D50AA"/>
    <w:rsid w:val="007D5743"/>
    <w:rsid w:val="007D662F"/>
    <w:rsid w:val="007D66A4"/>
    <w:rsid w:val="007D66F3"/>
    <w:rsid w:val="007D7221"/>
    <w:rsid w:val="007D7974"/>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8FF"/>
    <w:rsid w:val="007E2B15"/>
    <w:rsid w:val="007E2DDE"/>
    <w:rsid w:val="007E2E22"/>
    <w:rsid w:val="007E2EF2"/>
    <w:rsid w:val="007E31DF"/>
    <w:rsid w:val="007E31F1"/>
    <w:rsid w:val="007E347C"/>
    <w:rsid w:val="007E35B4"/>
    <w:rsid w:val="007E3648"/>
    <w:rsid w:val="007E377A"/>
    <w:rsid w:val="007E3A95"/>
    <w:rsid w:val="007E3D7F"/>
    <w:rsid w:val="007E3FCE"/>
    <w:rsid w:val="007E47B9"/>
    <w:rsid w:val="007E48A8"/>
    <w:rsid w:val="007E4E3D"/>
    <w:rsid w:val="007E4F79"/>
    <w:rsid w:val="007E57A3"/>
    <w:rsid w:val="007E5DC4"/>
    <w:rsid w:val="007E5FB3"/>
    <w:rsid w:val="007E61B7"/>
    <w:rsid w:val="007E6345"/>
    <w:rsid w:val="007E6663"/>
    <w:rsid w:val="007E67AE"/>
    <w:rsid w:val="007E683B"/>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31AB"/>
    <w:rsid w:val="007F32F5"/>
    <w:rsid w:val="007F34C2"/>
    <w:rsid w:val="007F3DA6"/>
    <w:rsid w:val="007F3E34"/>
    <w:rsid w:val="007F3FA8"/>
    <w:rsid w:val="007F45AE"/>
    <w:rsid w:val="007F495D"/>
    <w:rsid w:val="007F4AB7"/>
    <w:rsid w:val="007F4E6F"/>
    <w:rsid w:val="007F59BA"/>
    <w:rsid w:val="007F5A71"/>
    <w:rsid w:val="007F5BC0"/>
    <w:rsid w:val="007F6709"/>
    <w:rsid w:val="007F6C11"/>
    <w:rsid w:val="007F7333"/>
    <w:rsid w:val="007F74AF"/>
    <w:rsid w:val="007F750E"/>
    <w:rsid w:val="007F7523"/>
    <w:rsid w:val="007F79DD"/>
    <w:rsid w:val="007F7F2A"/>
    <w:rsid w:val="007F7F7A"/>
    <w:rsid w:val="0080068D"/>
    <w:rsid w:val="008008F9"/>
    <w:rsid w:val="00800909"/>
    <w:rsid w:val="00800C7B"/>
    <w:rsid w:val="008017AA"/>
    <w:rsid w:val="00801845"/>
    <w:rsid w:val="00801971"/>
    <w:rsid w:val="00801C28"/>
    <w:rsid w:val="00801E61"/>
    <w:rsid w:val="00801F18"/>
    <w:rsid w:val="008026E2"/>
    <w:rsid w:val="008029AF"/>
    <w:rsid w:val="00802D6C"/>
    <w:rsid w:val="00802DAD"/>
    <w:rsid w:val="00803581"/>
    <w:rsid w:val="00803A2B"/>
    <w:rsid w:val="00803D2C"/>
    <w:rsid w:val="00804382"/>
    <w:rsid w:val="00804D20"/>
    <w:rsid w:val="00805231"/>
    <w:rsid w:val="0080558A"/>
    <w:rsid w:val="00805C19"/>
    <w:rsid w:val="00805DF1"/>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95"/>
    <w:rsid w:val="00810DB1"/>
    <w:rsid w:val="00811509"/>
    <w:rsid w:val="008117BB"/>
    <w:rsid w:val="00811A09"/>
    <w:rsid w:val="00811B14"/>
    <w:rsid w:val="00811CA8"/>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5E5"/>
    <w:rsid w:val="008236A2"/>
    <w:rsid w:val="008237C0"/>
    <w:rsid w:val="00823A08"/>
    <w:rsid w:val="008244DE"/>
    <w:rsid w:val="0082489A"/>
    <w:rsid w:val="00824BF6"/>
    <w:rsid w:val="0082505F"/>
    <w:rsid w:val="0082512B"/>
    <w:rsid w:val="00825417"/>
    <w:rsid w:val="0082580F"/>
    <w:rsid w:val="00825E9D"/>
    <w:rsid w:val="0082618A"/>
    <w:rsid w:val="008261E5"/>
    <w:rsid w:val="008265BF"/>
    <w:rsid w:val="0082666C"/>
    <w:rsid w:val="00826746"/>
    <w:rsid w:val="0082688F"/>
    <w:rsid w:val="00826A77"/>
    <w:rsid w:val="00826A89"/>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039"/>
    <w:rsid w:val="0083333C"/>
    <w:rsid w:val="00833813"/>
    <w:rsid w:val="0083398E"/>
    <w:rsid w:val="00833F28"/>
    <w:rsid w:val="0083427D"/>
    <w:rsid w:val="0083495F"/>
    <w:rsid w:val="00834C71"/>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D95"/>
    <w:rsid w:val="0084100A"/>
    <w:rsid w:val="0084112E"/>
    <w:rsid w:val="00841287"/>
    <w:rsid w:val="00841711"/>
    <w:rsid w:val="00841863"/>
    <w:rsid w:val="00841B5E"/>
    <w:rsid w:val="00841C1F"/>
    <w:rsid w:val="008420DD"/>
    <w:rsid w:val="00842167"/>
    <w:rsid w:val="00842243"/>
    <w:rsid w:val="00842329"/>
    <w:rsid w:val="00842AAA"/>
    <w:rsid w:val="00842BCC"/>
    <w:rsid w:val="00842C1C"/>
    <w:rsid w:val="00842C76"/>
    <w:rsid w:val="008436DD"/>
    <w:rsid w:val="00843714"/>
    <w:rsid w:val="00843884"/>
    <w:rsid w:val="008439E4"/>
    <w:rsid w:val="00843F3F"/>
    <w:rsid w:val="00844251"/>
    <w:rsid w:val="00844C89"/>
    <w:rsid w:val="00845049"/>
    <w:rsid w:val="0084522A"/>
    <w:rsid w:val="008452CD"/>
    <w:rsid w:val="0084548C"/>
    <w:rsid w:val="0084564D"/>
    <w:rsid w:val="008456A7"/>
    <w:rsid w:val="00845CEC"/>
    <w:rsid w:val="00845E32"/>
    <w:rsid w:val="008466E2"/>
    <w:rsid w:val="00846881"/>
    <w:rsid w:val="00846966"/>
    <w:rsid w:val="00846B9A"/>
    <w:rsid w:val="00846FCE"/>
    <w:rsid w:val="0084766A"/>
    <w:rsid w:val="00847A05"/>
    <w:rsid w:val="00847A0E"/>
    <w:rsid w:val="00847B3A"/>
    <w:rsid w:val="00847B5F"/>
    <w:rsid w:val="00847E56"/>
    <w:rsid w:val="008502DA"/>
    <w:rsid w:val="0085072F"/>
    <w:rsid w:val="00850C4C"/>
    <w:rsid w:val="00850CFB"/>
    <w:rsid w:val="00850DE4"/>
    <w:rsid w:val="00850DE8"/>
    <w:rsid w:val="00851266"/>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928"/>
    <w:rsid w:val="00854B85"/>
    <w:rsid w:val="00854DDE"/>
    <w:rsid w:val="0085528D"/>
    <w:rsid w:val="00855790"/>
    <w:rsid w:val="00855A79"/>
    <w:rsid w:val="00855C4D"/>
    <w:rsid w:val="00856059"/>
    <w:rsid w:val="0085626E"/>
    <w:rsid w:val="0085664D"/>
    <w:rsid w:val="008569BB"/>
    <w:rsid w:val="00856B8F"/>
    <w:rsid w:val="008573A4"/>
    <w:rsid w:val="008573CD"/>
    <w:rsid w:val="008574EB"/>
    <w:rsid w:val="008574FC"/>
    <w:rsid w:val="00857556"/>
    <w:rsid w:val="00857B33"/>
    <w:rsid w:val="00857BDD"/>
    <w:rsid w:val="008603C1"/>
    <w:rsid w:val="008606DB"/>
    <w:rsid w:val="0086114E"/>
    <w:rsid w:val="008611CD"/>
    <w:rsid w:val="0086190A"/>
    <w:rsid w:val="0086198E"/>
    <w:rsid w:val="00861D43"/>
    <w:rsid w:val="00862121"/>
    <w:rsid w:val="0086242A"/>
    <w:rsid w:val="00862732"/>
    <w:rsid w:val="00862D87"/>
    <w:rsid w:val="0086327A"/>
    <w:rsid w:val="0086330D"/>
    <w:rsid w:val="0086387A"/>
    <w:rsid w:val="00863CEA"/>
    <w:rsid w:val="00863E81"/>
    <w:rsid w:val="00863E97"/>
    <w:rsid w:val="0086465A"/>
    <w:rsid w:val="00864776"/>
    <w:rsid w:val="0086478F"/>
    <w:rsid w:val="008649B5"/>
    <w:rsid w:val="008649F3"/>
    <w:rsid w:val="00864BCE"/>
    <w:rsid w:val="00864DCD"/>
    <w:rsid w:val="00864E76"/>
    <w:rsid w:val="00865012"/>
    <w:rsid w:val="008654D6"/>
    <w:rsid w:val="00865B1F"/>
    <w:rsid w:val="00865B5D"/>
    <w:rsid w:val="00865CA8"/>
    <w:rsid w:val="00865CC8"/>
    <w:rsid w:val="00865E40"/>
    <w:rsid w:val="00865E5C"/>
    <w:rsid w:val="00865F4E"/>
    <w:rsid w:val="00865FF4"/>
    <w:rsid w:val="0086639F"/>
    <w:rsid w:val="008665EC"/>
    <w:rsid w:val="0086678D"/>
    <w:rsid w:val="00866A08"/>
    <w:rsid w:val="00866C33"/>
    <w:rsid w:val="008671F1"/>
    <w:rsid w:val="008678A7"/>
    <w:rsid w:val="0086798E"/>
    <w:rsid w:val="008679AE"/>
    <w:rsid w:val="00867CB1"/>
    <w:rsid w:val="008701E4"/>
    <w:rsid w:val="00870289"/>
    <w:rsid w:val="008707CA"/>
    <w:rsid w:val="00870803"/>
    <w:rsid w:val="00870BE1"/>
    <w:rsid w:val="00870DFB"/>
    <w:rsid w:val="00871084"/>
    <w:rsid w:val="0087108C"/>
    <w:rsid w:val="00871117"/>
    <w:rsid w:val="00871242"/>
    <w:rsid w:val="008713E0"/>
    <w:rsid w:val="008715CB"/>
    <w:rsid w:val="0087176C"/>
    <w:rsid w:val="008718B2"/>
    <w:rsid w:val="00871907"/>
    <w:rsid w:val="00871DA1"/>
    <w:rsid w:val="00871DE2"/>
    <w:rsid w:val="0087202B"/>
    <w:rsid w:val="008725C3"/>
    <w:rsid w:val="00872C99"/>
    <w:rsid w:val="00872D4C"/>
    <w:rsid w:val="00872DB0"/>
    <w:rsid w:val="00872DD9"/>
    <w:rsid w:val="00872EE5"/>
    <w:rsid w:val="00873036"/>
    <w:rsid w:val="008732D9"/>
    <w:rsid w:val="008733D5"/>
    <w:rsid w:val="00873BB4"/>
    <w:rsid w:val="008740DF"/>
    <w:rsid w:val="0087418E"/>
    <w:rsid w:val="00874361"/>
    <w:rsid w:val="00874837"/>
    <w:rsid w:val="00874904"/>
    <w:rsid w:val="00874ADD"/>
    <w:rsid w:val="00874E68"/>
    <w:rsid w:val="00874FC6"/>
    <w:rsid w:val="00874FD2"/>
    <w:rsid w:val="00875130"/>
    <w:rsid w:val="00875234"/>
    <w:rsid w:val="008759C8"/>
    <w:rsid w:val="00875B75"/>
    <w:rsid w:val="00875CE4"/>
    <w:rsid w:val="00875F4A"/>
    <w:rsid w:val="00875F4B"/>
    <w:rsid w:val="0087601D"/>
    <w:rsid w:val="00876445"/>
    <w:rsid w:val="008765C0"/>
    <w:rsid w:val="008767FD"/>
    <w:rsid w:val="00876850"/>
    <w:rsid w:val="00876DE0"/>
    <w:rsid w:val="00876EB6"/>
    <w:rsid w:val="00876F25"/>
    <w:rsid w:val="00876FB8"/>
    <w:rsid w:val="00877006"/>
    <w:rsid w:val="0087714D"/>
    <w:rsid w:val="0087720E"/>
    <w:rsid w:val="00877AEF"/>
    <w:rsid w:val="00880002"/>
    <w:rsid w:val="008800E3"/>
    <w:rsid w:val="00880172"/>
    <w:rsid w:val="00880206"/>
    <w:rsid w:val="008804EC"/>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6CD"/>
    <w:rsid w:val="00883C21"/>
    <w:rsid w:val="00883FD0"/>
    <w:rsid w:val="008842EE"/>
    <w:rsid w:val="00884719"/>
    <w:rsid w:val="00884E62"/>
    <w:rsid w:val="00885321"/>
    <w:rsid w:val="0088538F"/>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1"/>
    <w:rsid w:val="0089007F"/>
    <w:rsid w:val="0089023F"/>
    <w:rsid w:val="00890508"/>
    <w:rsid w:val="008906C5"/>
    <w:rsid w:val="00890A6C"/>
    <w:rsid w:val="00891297"/>
    <w:rsid w:val="00891487"/>
    <w:rsid w:val="0089186A"/>
    <w:rsid w:val="00891945"/>
    <w:rsid w:val="00891C62"/>
    <w:rsid w:val="00891D38"/>
    <w:rsid w:val="00891FA5"/>
    <w:rsid w:val="008921C0"/>
    <w:rsid w:val="00892515"/>
    <w:rsid w:val="0089318E"/>
    <w:rsid w:val="00893EE4"/>
    <w:rsid w:val="00894004"/>
    <w:rsid w:val="0089451B"/>
    <w:rsid w:val="008949E6"/>
    <w:rsid w:val="00894CA8"/>
    <w:rsid w:val="00894F70"/>
    <w:rsid w:val="00895468"/>
    <w:rsid w:val="0089553B"/>
    <w:rsid w:val="00895974"/>
    <w:rsid w:val="0089665D"/>
    <w:rsid w:val="008968C3"/>
    <w:rsid w:val="00896DDA"/>
    <w:rsid w:val="008970E2"/>
    <w:rsid w:val="00897287"/>
    <w:rsid w:val="0089730A"/>
    <w:rsid w:val="0089731B"/>
    <w:rsid w:val="008974AD"/>
    <w:rsid w:val="0089788B"/>
    <w:rsid w:val="00897A83"/>
    <w:rsid w:val="00897ED6"/>
    <w:rsid w:val="008A02A5"/>
    <w:rsid w:val="008A0A94"/>
    <w:rsid w:val="008A0C01"/>
    <w:rsid w:val="008A13EA"/>
    <w:rsid w:val="008A1525"/>
    <w:rsid w:val="008A1669"/>
    <w:rsid w:val="008A16FA"/>
    <w:rsid w:val="008A1855"/>
    <w:rsid w:val="008A1FB7"/>
    <w:rsid w:val="008A2349"/>
    <w:rsid w:val="008A278F"/>
    <w:rsid w:val="008A2ACE"/>
    <w:rsid w:val="008A374F"/>
    <w:rsid w:val="008A3981"/>
    <w:rsid w:val="008A3C46"/>
    <w:rsid w:val="008A3DE0"/>
    <w:rsid w:val="008A4193"/>
    <w:rsid w:val="008A46F0"/>
    <w:rsid w:val="008A47F6"/>
    <w:rsid w:val="008A481F"/>
    <w:rsid w:val="008A4F16"/>
    <w:rsid w:val="008A4F95"/>
    <w:rsid w:val="008A50DF"/>
    <w:rsid w:val="008A5286"/>
    <w:rsid w:val="008A546A"/>
    <w:rsid w:val="008A5619"/>
    <w:rsid w:val="008A5EA2"/>
    <w:rsid w:val="008A6797"/>
    <w:rsid w:val="008A688F"/>
    <w:rsid w:val="008A6A6F"/>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A87"/>
    <w:rsid w:val="008B2B6B"/>
    <w:rsid w:val="008B2DBD"/>
    <w:rsid w:val="008B2DE8"/>
    <w:rsid w:val="008B304C"/>
    <w:rsid w:val="008B327F"/>
    <w:rsid w:val="008B360D"/>
    <w:rsid w:val="008B3E91"/>
    <w:rsid w:val="008B3EC1"/>
    <w:rsid w:val="008B3F4F"/>
    <w:rsid w:val="008B40BB"/>
    <w:rsid w:val="008B4206"/>
    <w:rsid w:val="008B48B5"/>
    <w:rsid w:val="008B552F"/>
    <w:rsid w:val="008B5CB8"/>
    <w:rsid w:val="008B5CFC"/>
    <w:rsid w:val="008B5F42"/>
    <w:rsid w:val="008B6150"/>
    <w:rsid w:val="008B6354"/>
    <w:rsid w:val="008B6458"/>
    <w:rsid w:val="008B6472"/>
    <w:rsid w:val="008B652D"/>
    <w:rsid w:val="008B66E7"/>
    <w:rsid w:val="008B6744"/>
    <w:rsid w:val="008B682F"/>
    <w:rsid w:val="008B6933"/>
    <w:rsid w:val="008B6F67"/>
    <w:rsid w:val="008B7571"/>
    <w:rsid w:val="008B768E"/>
    <w:rsid w:val="008B776B"/>
    <w:rsid w:val="008B7A07"/>
    <w:rsid w:val="008B7A2C"/>
    <w:rsid w:val="008B7F56"/>
    <w:rsid w:val="008C072F"/>
    <w:rsid w:val="008C0AC2"/>
    <w:rsid w:val="008C0C15"/>
    <w:rsid w:val="008C0C88"/>
    <w:rsid w:val="008C0CE1"/>
    <w:rsid w:val="008C0FF3"/>
    <w:rsid w:val="008C115F"/>
    <w:rsid w:val="008C141B"/>
    <w:rsid w:val="008C1447"/>
    <w:rsid w:val="008C1807"/>
    <w:rsid w:val="008C181E"/>
    <w:rsid w:val="008C1EF6"/>
    <w:rsid w:val="008C21A6"/>
    <w:rsid w:val="008C2262"/>
    <w:rsid w:val="008C3225"/>
    <w:rsid w:val="008C323A"/>
    <w:rsid w:val="008C345C"/>
    <w:rsid w:val="008C347F"/>
    <w:rsid w:val="008C34D4"/>
    <w:rsid w:val="008C37AC"/>
    <w:rsid w:val="008C3CC2"/>
    <w:rsid w:val="008C401A"/>
    <w:rsid w:val="008C429A"/>
    <w:rsid w:val="008C4785"/>
    <w:rsid w:val="008C4E48"/>
    <w:rsid w:val="008C5128"/>
    <w:rsid w:val="008C5356"/>
    <w:rsid w:val="008C5490"/>
    <w:rsid w:val="008C5D1B"/>
    <w:rsid w:val="008C6526"/>
    <w:rsid w:val="008C6773"/>
    <w:rsid w:val="008C6A73"/>
    <w:rsid w:val="008C6AA4"/>
    <w:rsid w:val="008C74F0"/>
    <w:rsid w:val="008C7720"/>
    <w:rsid w:val="008C7CAB"/>
    <w:rsid w:val="008C7F4D"/>
    <w:rsid w:val="008D00D8"/>
    <w:rsid w:val="008D09E2"/>
    <w:rsid w:val="008D1124"/>
    <w:rsid w:val="008D1551"/>
    <w:rsid w:val="008D2360"/>
    <w:rsid w:val="008D25A8"/>
    <w:rsid w:val="008D2918"/>
    <w:rsid w:val="008D2929"/>
    <w:rsid w:val="008D2D3F"/>
    <w:rsid w:val="008D2DC1"/>
    <w:rsid w:val="008D2E1D"/>
    <w:rsid w:val="008D3690"/>
    <w:rsid w:val="008D38C4"/>
    <w:rsid w:val="008D443D"/>
    <w:rsid w:val="008D45B4"/>
    <w:rsid w:val="008D46C3"/>
    <w:rsid w:val="008D4D84"/>
    <w:rsid w:val="008D527F"/>
    <w:rsid w:val="008D54DD"/>
    <w:rsid w:val="008D5AEF"/>
    <w:rsid w:val="008D5AFF"/>
    <w:rsid w:val="008D5B41"/>
    <w:rsid w:val="008D5E1E"/>
    <w:rsid w:val="008D695D"/>
    <w:rsid w:val="008D6AEB"/>
    <w:rsid w:val="008D6FD4"/>
    <w:rsid w:val="008D749C"/>
    <w:rsid w:val="008E0167"/>
    <w:rsid w:val="008E01C9"/>
    <w:rsid w:val="008E01F2"/>
    <w:rsid w:val="008E033B"/>
    <w:rsid w:val="008E04FE"/>
    <w:rsid w:val="008E0595"/>
    <w:rsid w:val="008E067E"/>
    <w:rsid w:val="008E074A"/>
    <w:rsid w:val="008E0910"/>
    <w:rsid w:val="008E0A80"/>
    <w:rsid w:val="008E1010"/>
    <w:rsid w:val="008E1227"/>
    <w:rsid w:val="008E12E7"/>
    <w:rsid w:val="008E1916"/>
    <w:rsid w:val="008E1AE2"/>
    <w:rsid w:val="008E21D7"/>
    <w:rsid w:val="008E2476"/>
    <w:rsid w:val="008E2555"/>
    <w:rsid w:val="008E26A0"/>
    <w:rsid w:val="008E26BA"/>
    <w:rsid w:val="008E2BED"/>
    <w:rsid w:val="008E2D33"/>
    <w:rsid w:val="008E3204"/>
    <w:rsid w:val="008E38F4"/>
    <w:rsid w:val="008E3A82"/>
    <w:rsid w:val="008E42D3"/>
    <w:rsid w:val="008E42F7"/>
    <w:rsid w:val="008E43F7"/>
    <w:rsid w:val="008E4710"/>
    <w:rsid w:val="008E4A70"/>
    <w:rsid w:val="008E4E05"/>
    <w:rsid w:val="008E51EC"/>
    <w:rsid w:val="008E544B"/>
    <w:rsid w:val="008E5661"/>
    <w:rsid w:val="008E5722"/>
    <w:rsid w:val="008E5CB7"/>
    <w:rsid w:val="008E6062"/>
    <w:rsid w:val="008E609D"/>
    <w:rsid w:val="008E6147"/>
    <w:rsid w:val="008E61D3"/>
    <w:rsid w:val="008E6255"/>
    <w:rsid w:val="008E63B6"/>
    <w:rsid w:val="008E6552"/>
    <w:rsid w:val="008E6619"/>
    <w:rsid w:val="008E67C8"/>
    <w:rsid w:val="008E6AF9"/>
    <w:rsid w:val="008E6D9A"/>
    <w:rsid w:val="008E6D9C"/>
    <w:rsid w:val="008E6DFC"/>
    <w:rsid w:val="008E72DA"/>
    <w:rsid w:val="008E7318"/>
    <w:rsid w:val="008E7958"/>
    <w:rsid w:val="008E79B2"/>
    <w:rsid w:val="008F0092"/>
    <w:rsid w:val="008F025D"/>
    <w:rsid w:val="008F05F4"/>
    <w:rsid w:val="008F074C"/>
    <w:rsid w:val="008F168F"/>
    <w:rsid w:val="008F1DF6"/>
    <w:rsid w:val="008F2184"/>
    <w:rsid w:val="008F221C"/>
    <w:rsid w:val="008F261F"/>
    <w:rsid w:val="008F289B"/>
    <w:rsid w:val="008F2E55"/>
    <w:rsid w:val="008F313B"/>
    <w:rsid w:val="008F3170"/>
    <w:rsid w:val="008F31FF"/>
    <w:rsid w:val="008F329C"/>
    <w:rsid w:val="008F39A6"/>
    <w:rsid w:val="008F45A8"/>
    <w:rsid w:val="008F45C6"/>
    <w:rsid w:val="008F4BF0"/>
    <w:rsid w:val="008F4E9D"/>
    <w:rsid w:val="008F5459"/>
    <w:rsid w:val="008F57FD"/>
    <w:rsid w:val="008F5AC6"/>
    <w:rsid w:val="008F5B85"/>
    <w:rsid w:val="008F61C3"/>
    <w:rsid w:val="008F63B8"/>
    <w:rsid w:val="008F6A37"/>
    <w:rsid w:val="008F6F8A"/>
    <w:rsid w:val="008F7140"/>
    <w:rsid w:val="008F737F"/>
    <w:rsid w:val="008F740F"/>
    <w:rsid w:val="008F7477"/>
    <w:rsid w:val="008F799B"/>
    <w:rsid w:val="008F7BCB"/>
    <w:rsid w:val="008F7CBD"/>
    <w:rsid w:val="008F7CEC"/>
    <w:rsid w:val="009018B0"/>
    <w:rsid w:val="00901BFD"/>
    <w:rsid w:val="00901E8B"/>
    <w:rsid w:val="00902068"/>
    <w:rsid w:val="009022AC"/>
    <w:rsid w:val="00902362"/>
    <w:rsid w:val="00902C34"/>
    <w:rsid w:val="00902EEF"/>
    <w:rsid w:val="00903083"/>
    <w:rsid w:val="0090322B"/>
    <w:rsid w:val="00903312"/>
    <w:rsid w:val="00903662"/>
    <w:rsid w:val="00903ABC"/>
    <w:rsid w:val="00904056"/>
    <w:rsid w:val="009040A2"/>
    <w:rsid w:val="009042BA"/>
    <w:rsid w:val="009043F4"/>
    <w:rsid w:val="009044AE"/>
    <w:rsid w:val="009044C6"/>
    <w:rsid w:val="00904707"/>
    <w:rsid w:val="00904883"/>
    <w:rsid w:val="009048B6"/>
    <w:rsid w:val="009048D5"/>
    <w:rsid w:val="00904A2B"/>
    <w:rsid w:val="00904AE4"/>
    <w:rsid w:val="00904B5C"/>
    <w:rsid w:val="00904C16"/>
    <w:rsid w:val="0090540B"/>
    <w:rsid w:val="00905840"/>
    <w:rsid w:val="00905A7C"/>
    <w:rsid w:val="00905C71"/>
    <w:rsid w:val="00906150"/>
    <w:rsid w:val="009061D4"/>
    <w:rsid w:val="00906202"/>
    <w:rsid w:val="0090690E"/>
    <w:rsid w:val="0090716D"/>
    <w:rsid w:val="00907625"/>
    <w:rsid w:val="009076A9"/>
    <w:rsid w:val="00907A93"/>
    <w:rsid w:val="00907B06"/>
    <w:rsid w:val="00907C82"/>
    <w:rsid w:val="00907CBF"/>
    <w:rsid w:val="00907F19"/>
    <w:rsid w:val="00907F5C"/>
    <w:rsid w:val="009101FE"/>
    <w:rsid w:val="00910727"/>
    <w:rsid w:val="00910824"/>
    <w:rsid w:val="009109A0"/>
    <w:rsid w:val="00910BFF"/>
    <w:rsid w:val="009112A8"/>
    <w:rsid w:val="0091178A"/>
    <w:rsid w:val="009117CF"/>
    <w:rsid w:val="00911890"/>
    <w:rsid w:val="00911DEB"/>
    <w:rsid w:val="00911EC7"/>
    <w:rsid w:val="00911F88"/>
    <w:rsid w:val="00912AD0"/>
    <w:rsid w:val="00912BF1"/>
    <w:rsid w:val="00912CF5"/>
    <w:rsid w:val="00913266"/>
    <w:rsid w:val="00913382"/>
    <w:rsid w:val="009134A8"/>
    <w:rsid w:val="00913854"/>
    <w:rsid w:val="00913A79"/>
    <w:rsid w:val="00913CAE"/>
    <w:rsid w:val="00913DC4"/>
    <w:rsid w:val="009142F0"/>
    <w:rsid w:val="00914A5A"/>
    <w:rsid w:val="00914B79"/>
    <w:rsid w:val="00914F06"/>
    <w:rsid w:val="009154F1"/>
    <w:rsid w:val="00915662"/>
    <w:rsid w:val="009156B5"/>
    <w:rsid w:val="00915B10"/>
    <w:rsid w:val="00915B6A"/>
    <w:rsid w:val="00915FF1"/>
    <w:rsid w:val="00916300"/>
    <w:rsid w:val="00916857"/>
    <w:rsid w:val="00916ACE"/>
    <w:rsid w:val="00917167"/>
    <w:rsid w:val="00917322"/>
    <w:rsid w:val="0091752E"/>
    <w:rsid w:val="009177EE"/>
    <w:rsid w:val="0091795E"/>
    <w:rsid w:val="00917FA2"/>
    <w:rsid w:val="009201B4"/>
    <w:rsid w:val="009209CC"/>
    <w:rsid w:val="00920CB0"/>
    <w:rsid w:val="0092105F"/>
    <w:rsid w:val="00921487"/>
    <w:rsid w:val="0092169E"/>
    <w:rsid w:val="00921848"/>
    <w:rsid w:val="00921AAC"/>
    <w:rsid w:val="00921B35"/>
    <w:rsid w:val="00921B64"/>
    <w:rsid w:val="00921D17"/>
    <w:rsid w:val="00921F13"/>
    <w:rsid w:val="009221AA"/>
    <w:rsid w:val="009223C1"/>
    <w:rsid w:val="00922AE2"/>
    <w:rsid w:val="009230F7"/>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7B6"/>
    <w:rsid w:val="00925B70"/>
    <w:rsid w:val="00925C39"/>
    <w:rsid w:val="00925DD1"/>
    <w:rsid w:val="00925DF3"/>
    <w:rsid w:val="00925F52"/>
    <w:rsid w:val="00926426"/>
    <w:rsid w:val="00926969"/>
    <w:rsid w:val="009272C3"/>
    <w:rsid w:val="0092764E"/>
    <w:rsid w:val="00927958"/>
    <w:rsid w:val="00927B77"/>
    <w:rsid w:val="00927C04"/>
    <w:rsid w:val="00927FC6"/>
    <w:rsid w:val="00930697"/>
    <w:rsid w:val="00930750"/>
    <w:rsid w:val="00930F21"/>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711"/>
    <w:rsid w:val="00933D99"/>
    <w:rsid w:val="00934130"/>
    <w:rsid w:val="0093472B"/>
    <w:rsid w:val="00934741"/>
    <w:rsid w:val="009348D6"/>
    <w:rsid w:val="00934A64"/>
    <w:rsid w:val="00935185"/>
    <w:rsid w:val="00935425"/>
    <w:rsid w:val="009355C9"/>
    <w:rsid w:val="00935614"/>
    <w:rsid w:val="0093562D"/>
    <w:rsid w:val="0093563E"/>
    <w:rsid w:val="00935679"/>
    <w:rsid w:val="009356E8"/>
    <w:rsid w:val="00935738"/>
    <w:rsid w:val="009357E6"/>
    <w:rsid w:val="00935A46"/>
    <w:rsid w:val="00935EC6"/>
    <w:rsid w:val="00936049"/>
    <w:rsid w:val="009360FD"/>
    <w:rsid w:val="0093619F"/>
    <w:rsid w:val="009361C6"/>
    <w:rsid w:val="0093633B"/>
    <w:rsid w:val="0093654D"/>
    <w:rsid w:val="00936987"/>
    <w:rsid w:val="009369F7"/>
    <w:rsid w:val="00937688"/>
    <w:rsid w:val="0094063B"/>
    <w:rsid w:val="0094078B"/>
    <w:rsid w:val="00940D48"/>
    <w:rsid w:val="00941445"/>
    <w:rsid w:val="0094162F"/>
    <w:rsid w:val="0094167A"/>
    <w:rsid w:val="009419E5"/>
    <w:rsid w:val="00941AAF"/>
    <w:rsid w:val="00941DEC"/>
    <w:rsid w:val="0094208D"/>
    <w:rsid w:val="009427EC"/>
    <w:rsid w:val="0094285C"/>
    <w:rsid w:val="00942B73"/>
    <w:rsid w:val="00942FB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ADB"/>
    <w:rsid w:val="00946CD2"/>
    <w:rsid w:val="00946E51"/>
    <w:rsid w:val="009471E8"/>
    <w:rsid w:val="009473DE"/>
    <w:rsid w:val="00947ADE"/>
    <w:rsid w:val="00947CEA"/>
    <w:rsid w:val="00947F79"/>
    <w:rsid w:val="00950121"/>
    <w:rsid w:val="00950B80"/>
    <w:rsid w:val="00950CCB"/>
    <w:rsid w:val="0095129F"/>
    <w:rsid w:val="00951387"/>
    <w:rsid w:val="00951539"/>
    <w:rsid w:val="0095160F"/>
    <w:rsid w:val="00951BD3"/>
    <w:rsid w:val="00952870"/>
    <w:rsid w:val="00952D3C"/>
    <w:rsid w:val="00952D54"/>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D5F"/>
    <w:rsid w:val="00954EE3"/>
    <w:rsid w:val="00954FDF"/>
    <w:rsid w:val="00954FF8"/>
    <w:rsid w:val="009556BE"/>
    <w:rsid w:val="009557B0"/>
    <w:rsid w:val="009559BB"/>
    <w:rsid w:val="00955C1C"/>
    <w:rsid w:val="009563E0"/>
    <w:rsid w:val="00956679"/>
    <w:rsid w:val="009566DA"/>
    <w:rsid w:val="00956B4E"/>
    <w:rsid w:val="00956C8C"/>
    <w:rsid w:val="009571BB"/>
    <w:rsid w:val="009574BD"/>
    <w:rsid w:val="0095759A"/>
    <w:rsid w:val="009576B2"/>
    <w:rsid w:val="00957EFB"/>
    <w:rsid w:val="00957FE3"/>
    <w:rsid w:val="009600DE"/>
    <w:rsid w:val="00960429"/>
    <w:rsid w:val="00960CE5"/>
    <w:rsid w:val="00960DED"/>
    <w:rsid w:val="00961062"/>
    <w:rsid w:val="0096135F"/>
    <w:rsid w:val="009613F9"/>
    <w:rsid w:val="0096196C"/>
    <w:rsid w:val="00961BBF"/>
    <w:rsid w:val="00961C97"/>
    <w:rsid w:val="00961E39"/>
    <w:rsid w:val="00962134"/>
    <w:rsid w:val="009622A0"/>
    <w:rsid w:val="0096367F"/>
    <w:rsid w:val="00963804"/>
    <w:rsid w:val="00963FA1"/>
    <w:rsid w:val="009641F6"/>
    <w:rsid w:val="0096429F"/>
    <w:rsid w:val="00964353"/>
    <w:rsid w:val="009649B9"/>
    <w:rsid w:val="00964B0B"/>
    <w:rsid w:val="00964B39"/>
    <w:rsid w:val="00964C09"/>
    <w:rsid w:val="009653EA"/>
    <w:rsid w:val="00965AD7"/>
    <w:rsid w:val="00965BAB"/>
    <w:rsid w:val="00966635"/>
    <w:rsid w:val="0096674C"/>
    <w:rsid w:val="00966AF1"/>
    <w:rsid w:val="00966BEC"/>
    <w:rsid w:val="00966CBE"/>
    <w:rsid w:val="0096735C"/>
    <w:rsid w:val="00967538"/>
    <w:rsid w:val="0096768E"/>
    <w:rsid w:val="009676FF"/>
    <w:rsid w:val="00967B67"/>
    <w:rsid w:val="00967C96"/>
    <w:rsid w:val="00967D7D"/>
    <w:rsid w:val="009700C7"/>
    <w:rsid w:val="00970483"/>
    <w:rsid w:val="009705BA"/>
    <w:rsid w:val="00970C77"/>
    <w:rsid w:val="00970C8F"/>
    <w:rsid w:val="00970C9D"/>
    <w:rsid w:val="00970EC8"/>
    <w:rsid w:val="00970F76"/>
    <w:rsid w:val="00971250"/>
    <w:rsid w:val="00971307"/>
    <w:rsid w:val="0097153E"/>
    <w:rsid w:val="009715FA"/>
    <w:rsid w:val="00971AC3"/>
    <w:rsid w:val="00971CF6"/>
    <w:rsid w:val="00971D35"/>
    <w:rsid w:val="0097264F"/>
    <w:rsid w:val="00972CA5"/>
    <w:rsid w:val="00972FA1"/>
    <w:rsid w:val="00973317"/>
    <w:rsid w:val="009733D7"/>
    <w:rsid w:val="0097392C"/>
    <w:rsid w:val="00973B18"/>
    <w:rsid w:val="00973D89"/>
    <w:rsid w:val="00973EFF"/>
    <w:rsid w:val="0097468B"/>
    <w:rsid w:val="00974928"/>
    <w:rsid w:val="0097492D"/>
    <w:rsid w:val="00975005"/>
    <w:rsid w:val="0097513F"/>
    <w:rsid w:val="0097516F"/>
    <w:rsid w:val="0097521B"/>
    <w:rsid w:val="0097531A"/>
    <w:rsid w:val="009759B0"/>
    <w:rsid w:val="00975B96"/>
    <w:rsid w:val="00975C40"/>
    <w:rsid w:val="00975E8B"/>
    <w:rsid w:val="00975F82"/>
    <w:rsid w:val="0097630D"/>
    <w:rsid w:val="009763EC"/>
    <w:rsid w:val="0097651D"/>
    <w:rsid w:val="009765A9"/>
    <w:rsid w:val="00976646"/>
    <w:rsid w:val="0097688D"/>
    <w:rsid w:val="009768DE"/>
    <w:rsid w:val="00976A49"/>
    <w:rsid w:val="00977856"/>
    <w:rsid w:val="00977D1D"/>
    <w:rsid w:val="00977F1F"/>
    <w:rsid w:val="009801D5"/>
    <w:rsid w:val="00980E29"/>
    <w:rsid w:val="00981567"/>
    <w:rsid w:val="009815A5"/>
    <w:rsid w:val="00981DDE"/>
    <w:rsid w:val="009820BB"/>
    <w:rsid w:val="0098215E"/>
    <w:rsid w:val="0098226E"/>
    <w:rsid w:val="009823C4"/>
    <w:rsid w:val="009827C3"/>
    <w:rsid w:val="009828FE"/>
    <w:rsid w:val="00982E3D"/>
    <w:rsid w:val="00983136"/>
    <w:rsid w:val="00983334"/>
    <w:rsid w:val="00983486"/>
    <w:rsid w:val="00983718"/>
    <w:rsid w:val="009837E1"/>
    <w:rsid w:val="00983EA0"/>
    <w:rsid w:val="00983EA7"/>
    <w:rsid w:val="00983FE6"/>
    <w:rsid w:val="0098433B"/>
    <w:rsid w:val="0098437A"/>
    <w:rsid w:val="009843D7"/>
    <w:rsid w:val="009846B0"/>
    <w:rsid w:val="0098472A"/>
    <w:rsid w:val="00984B6C"/>
    <w:rsid w:val="00984E31"/>
    <w:rsid w:val="00984F54"/>
    <w:rsid w:val="00985B31"/>
    <w:rsid w:val="00985B6F"/>
    <w:rsid w:val="00985B8C"/>
    <w:rsid w:val="00985D17"/>
    <w:rsid w:val="00986207"/>
    <w:rsid w:val="00986900"/>
    <w:rsid w:val="00986BF2"/>
    <w:rsid w:val="00986CE9"/>
    <w:rsid w:val="00986DBA"/>
    <w:rsid w:val="00987032"/>
    <w:rsid w:val="009871C9"/>
    <w:rsid w:val="00987571"/>
    <w:rsid w:val="009875AF"/>
    <w:rsid w:val="0098762B"/>
    <w:rsid w:val="00987D09"/>
    <w:rsid w:val="0099046E"/>
    <w:rsid w:val="009906AA"/>
    <w:rsid w:val="0099080A"/>
    <w:rsid w:val="00990BC7"/>
    <w:rsid w:val="0099150C"/>
    <w:rsid w:val="00991955"/>
    <w:rsid w:val="0099199F"/>
    <w:rsid w:val="00991AB0"/>
    <w:rsid w:val="00991CF9"/>
    <w:rsid w:val="009920BA"/>
    <w:rsid w:val="00992139"/>
    <w:rsid w:val="009925CE"/>
    <w:rsid w:val="0099288E"/>
    <w:rsid w:val="00992C62"/>
    <w:rsid w:val="00992D5A"/>
    <w:rsid w:val="00992EBB"/>
    <w:rsid w:val="00992F8C"/>
    <w:rsid w:val="0099304C"/>
    <w:rsid w:val="00993365"/>
    <w:rsid w:val="009939D2"/>
    <w:rsid w:val="00993DCE"/>
    <w:rsid w:val="00994021"/>
    <w:rsid w:val="009940AB"/>
    <w:rsid w:val="009940FC"/>
    <w:rsid w:val="00994254"/>
    <w:rsid w:val="00994686"/>
    <w:rsid w:val="009946C3"/>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C0B"/>
    <w:rsid w:val="00996D22"/>
    <w:rsid w:val="00996FA6"/>
    <w:rsid w:val="0099708F"/>
    <w:rsid w:val="009971D4"/>
    <w:rsid w:val="009974D7"/>
    <w:rsid w:val="00997E11"/>
    <w:rsid w:val="00997F7D"/>
    <w:rsid w:val="009A028C"/>
    <w:rsid w:val="009A0403"/>
    <w:rsid w:val="009A0411"/>
    <w:rsid w:val="009A0428"/>
    <w:rsid w:val="009A05B6"/>
    <w:rsid w:val="009A071B"/>
    <w:rsid w:val="009A0762"/>
    <w:rsid w:val="009A08AD"/>
    <w:rsid w:val="009A09A4"/>
    <w:rsid w:val="009A100F"/>
    <w:rsid w:val="009A1276"/>
    <w:rsid w:val="009A144F"/>
    <w:rsid w:val="009A156B"/>
    <w:rsid w:val="009A1615"/>
    <w:rsid w:val="009A16AF"/>
    <w:rsid w:val="009A186D"/>
    <w:rsid w:val="009A1E74"/>
    <w:rsid w:val="009A1F95"/>
    <w:rsid w:val="009A2A05"/>
    <w:rsid w:val="009A2A8C"/>
    <w:rsid w:val="009A2B9E"/>
    <w:rsid w:val="009A2DA9"/>
    <w:rsid w:val="009A3205"/>
    <w:rsid w:val="009A38D8"/>
    <w:rsid w:val="009A3D0A"/>
    <w:rsid w:val="009A3E10"/>
    <w:rsid w:val="009A3EC0"/>
    <w:rsid w:val="009A3F5E"/>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1956"/>
    <w:rsid w:val="009B1CC5"/>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089"/>
    <w:rsid w:val="009C024D"/>
    <w:rsid w:val="009C0469"/>
    <w:rsid w:val="009C04EA"/>
    <w:rsid w:val="009C0693"/>
    <w:rsid w:val="009C074B"/>
    <w:rsid w:val="009C10F7"/>
    <w:rsid w:val="009C1158"/>
    <w:rsid w:val="009C1265"/>
    <w:rsid w:val="009C17B6"/>
    <w:rsid w:val="009C180C"/>
    <w:rsid w:val="009C1ACD"/>
    <w:rsid w:val="009C1B40"/>
    <w:rsid w:val="009C1B8A"/>
    <w:rsid w:val="009C1ED4"/>
    <w:rsid w:val="009C25E8"/>
    <w:rsid w:val="009C2645"/>
    <w:rsid w:val="009C2B5D"/>
    <w:rsid w:val="009C33BF"/>
    <w:rsid w:val="009C3780"/>
    <w:rsid w:val="009C3B25"/>
    <w:rsid w:val="009C408B"/>
    <w:rsid w:val="009C4442"/>
    <w:rsid w:val="009C4823"/>
    <w:rsid w:val="009C4B77"/>
    <w:rsid w:val="009C4BEA"/>
    <w:rsid w:val="009C4C10"/>
    <w:rsid w:val="009C5127"/>
    <w:rsid w:val="009C5702"/>
    <w:rsid w:val="009C5A20"/>
    <w:rsid w:val="009C609A"/>
    <w:rsid w:val="009C647A"/>
    <w:rsid w:val="009C68DA"/>
    <w:rsid w:val="009C6983"/>
    <w:rsid w:val="009C6A95"/>
    <w:rsid w:val="009C6DED"/>
    <w:rsid w:val="009C76D5"/>
    <w:rsid w:val="009C76E6"/>
    <w:rsid w:val="009C7E10"/>
    <w:rsid w:val="009C7EB8"/>
    <w:rsid w:val="009D0237"/>
    <w:rsid w:val="009D0261"/>
    <w:rsid w:val="009D07B1"/>
    <w:rsid w:val="009D07CB"/>
    <w:rsid w:val="009D0B98"/>
    <w:rsid w:val="009D0E03"/>
    <w:rsid w:val="009D16C8"/>
    <w:rsid w:val="009D1A74"/>
    <w:rsid w:val="009D1E34"/>
    <w:rsid w:val="009D1F99"/>
    <w:rsid w:val="009D2576"/>
    <w:rsid w:val="009D27B2"/>
    <w:rsid w:val="009D28D4"/>
    <w:rsid w:val="009D28DB"/>
    <w:rsid w:val="009D2922"/>
    <w:rsid w:val="009D2EBB"/>
    <w:rsid w:val="009D32D8"/>
    <w:rsid w:val="009D33B8"/>
    <w:rsid w:val="009D405B"/>
    <w:rsid w:val="009D42F4"/>
    <w:rsid w:val="009D4500"/>
    <w:rsid w:val="009D45D6"/>
    <w:rsid w:val="009D48BA"/>
    <w:rsid w:val="009D491E"/>
    <w:rsid w:val="009D4D16"/>
    <w:rsid w:val="009D4F7D"/>
    <w:rsid w:val="009D4FF7"/>
    <w:rsid w:val="009D5051"/>
    <w:rsid w:val="009D5071"/>
    <w:rsid w:val="009D516D"/>
    <w:rsid w:val="009D541F"/>
    <w:rsid w:val="009D56B2"/>
    <w:rsid w:val="009D5D9D"/>
    <w:rsid w:val="009D6560"/>
    <w:rsid w:val="009D6AF6"/>
    <w:rsid w:val="009D7509"/>
    <w:rsid w:val="009D7570"/>
    <w:rsid w:val="009D75C7"/>
    <w:rsid w:val="009D76B8"/>
    <w:rsid w:val="009D79B9"/>
    <w:rsid w:val="009D7CA9"/>
    <w:rsid w:val="009D7E0C"/>
    <w:rsid w:val="009E002C"/>
    <w:rsid w:val="009E005D"/>
    <w:rsid w:val="009E029C"/>
    <w:rsid w:val="009E0D3D"/>
    <w:rsid w:val="009E0ED4"/>
    <w:rsid w:val="009E0F06"/>
    <w:rsid w:val="009E1118"/>
    <w:rsid w:val="009E11CA"/>
    <w:rsid w:val="009E1277"/>
    <w:rsid w:val="009E1370"/>
    <w:rsid w:val="009E1511"/>
    <w:rsid w:val="009E193F"/>
    <w:rsid w:val="009E1AB1"/>
    <w:rsid w:val="009E1AFA"/>
    <w:rsid w:val="009E1B1B"/>
    <w:rsid w:val="009E1B48"/>
    <w:rsid w:val="009E1EF5"/>
    <w:rsid w:val="009E1EFA"/>
    <w:rsid w:val="009E278D"/>
    <w:rsid w:val="009E28C5"/>
    <w:rsid w:val="009E29A6"/>
    <w:rsid w:val="009E2F47"/>
    <w:rsid w:val="009E3489"/>
    <w:rsid w:val="009E36B9"/>
    <w:rsid w:val="009E3A27"/>
    <w:rsid w:val="009E3B02"/>
    <w:rsid w:val="009E3C7C"/>
    <w:rsid w:val="009E3E17"/>
    <w:rsid w:val="009E426D"/>
    <w:rsid w:val="009E42D5"/>
    <w:rsid w:val="009E447F"/>
    <w:rsid w:val="009E49DA"/>
    <w:rsid w:val="009E4A7E"/>
    <w:rsid w:val="009E4C90"/>
    <w:rsid w:val="009E5109"/>
    <w:rsid w:val="009E51E8"/>
    <w:rsid w:val="009E5285"/>
    <w:rsid w:val="009E5635"/>
    <w:rsid w:val="009E5D54"/>
    <w:rsid w:val="009E5DF0"/>
    <w:rsid w:val="009E5EA7"/>
    <w:rsid w:val="009E65A1"/>
    <w:rsid w:val="009E66D4"/>
    <w:rsid w:val="009E66E6"/>
    <w:rsid w:val="009E6705"/>
    <w:rsid w:val="009E67EE"/>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0992"/>
    <w:rsid w:val="009F105C"/>
    <w:rsid w:val="009F10E3"/>
    <w:rsid w:val="009F1A91"/>
    <w:rsid w:val="009F1C0F"/>
    <w:rsid w:val="009F1D76"/>
    <w:rsid w:val="009F2181"/>
    <w:rsid w:val="009F2431"/>
    <w:rsid w:val="009F26B0"/>
    <w:rsid w:val="009F2898"/>
    <w:rsid w:val="009F2A53"/>
    <w:rsid w:val="009F2E3A"/>
    <w:rsid w:val="009F2F90"/>
    <w:rsid w:val="009F3A9E"/>
    <w:rsid w:val="009F3AED"/>
    <w:rsid w:val="009F3EAB"/>
    <w:rsid w:val="009F43B9"/>
    <w:rsid w:val="009F448F"/>
    <w:rsid w:val="009F44A0"/>
    <w:rsid w:val="009F45C2"/>
    <w:rsid w:val="009F4629"/>
    <w:rsid w:val="009F4700"/>
    <w:rsid w:val="009F492A"/>
    <w:rsid w:val="009F4A65"/>
    <w:rsid w:val="009F50EF"/>
    <w:rsid w:val="009F5817"/>
    <w:rsid w:val="009F5963"/>
    <w:rsid w:val="009F59DB"/>
    <w:rsid w:val="009F5B0E"/>
    <w:rsid w:val="009F5B45"/>
    <w:rsid w:val="009F5C05"/>
    <w:rsid w:val="009F5E24"/>
    <w:rsid w:val="009F60B8"/>
    <w:rsid w:val="009F6438"/>
    <w:rsid w:val="009F64B7"/>
    <w:rsid w:val="009F65E5"/>
    <w:rsid w:val="009F6B73"/>
    <w:rsid w:val="009F6D88"/>
    <w:rsid w:val="009F7253"/>
    <w:rsid w:val="009F7297"/>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2F6"/>
    <w:rsid w:val="00A022FF"/>
    <w:rsid w:val="00A025AF"/>
    <w:rsid w:val="00A02CA4"/>
    <w:rsid w:val="00A02EDF"/>
    <w:rsid w:val="00A02F7F"/>
    <w:rsid w:val="00A02F9D"/>
    <w:rsid w:val="00A032AA"/>
    <w:rsid w:val="00A033CB"/>
    <w:rsid w:val="00A0346D"/>
    <w:rsid w:val="00A0360F"/>
    <w:rsid w:val="00A0382B"/>
    <w:rsid w:val="00A03A48"/>
    <w:rsid w:val="00A03C3B"/>
    <w:rsid w:val="00A03D85"/>
    <w:rsid w:val="00A03DD5"/>
    <w:rsid w:val="00A03E70"/>
    <w:rsid w:val="00A04194"/>
    <w:rsid w:val="00A0420E"/>
    <w:rsid w:val="00A046B1"/>
    <w:rsid w:val="00A046BB"/>
    <w:rsid w:val="00A048F0"/>
    <w:rsid w:val="00A0567B"/>
    <w:rsid w:val="00A058C3"/>
    <w:rsid w:val="00A05A19"/>
    <w:rsid w:val="00A060D0"/>
    <w:rsid w:val="00A064BE"/>
    <w:rsid w:val="00A06994"/>
    <w:rsid w:val="00A06FDE"/>
    <w:rsid w:val="00A07553"/>
    <w:rsid w:val="00A075D7"/>
    <w:rsid w:val="00A07C1B"/>
    <w:rsid w:val="00A07C38"/>
    <w:rsid w:val="00A07C4B"/>
    <w:rsid w:val="00A07ECC"/>
    <w:rsid w:val="00A101FF"/>
    <w:rsid w:val="00A10378"/>
    <w:rsid w:val="00A106DD"/>
    <w:rsid w:val="00A10719"/>
    <w:rsid w:val="00A10ED2"/>
    <w:rsid w:val="00A11029"/>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4A8"/>
    <w:rsid w:val="00A1551F"/>
    <w:rsid w:val="00A15563"/>
    <w:rsid w:val="00A15B63"/>
    <w:rsid w:val="00A15E22"/>
    <w:rsid w:val="00A15EC2"/>
    <w:rsid w:val="00A15FF9"/>
    <w:rsid w:val="00A1623F"/>
    <w:rsid w:val="00A164C8"/>
    <w:rsid w:val="00A16751"/>
    <w:rsid w:val="00A16A07"/>
    <w:rsid w:val="00A16C8C"/>
    <w:rsid w:val="00A16D2A"/>
    <w:rsid w:val="00A1729F"/>
    <w:rsid w:val="00A173E2"/>
    <w:rsid w:val="00A17550"/>
    <w:rsid w:val="00A1758E"/>
    <w:rsid w:val="00A176A6"/>
    <w:rsid w:val="00A178B7"/>
    <w:rsid w:val="00A17955"/>
    <w:rsid w:val="00A17999"/>
    <w:rsid w:val="00A17C64"/>
    <w:rsid w:val="00A208E1"/>
    <w:rsid w:val="00A20AB5"/>
    <w:rsid w:val="00A20B92"/>
    <w:rsid w:val="00A20FE9"/>
    <w:rsid w:val="00A214BC"/>
    <w:rsid w:val="00A21B3D"/>
    <w:rsid w:val="00A21EF9"/>
    <w:rsid w:val="00A2207D"/>
    <w:rsid w:val="00A220CC"/>
    <w:rsid w:val="00A22544"/>
    <w:rsid w:val="00A225AC"/>
    <w:rsid w:val="00A22688"/>
    <w:rsid w:val="00A22953"/>
    <w:rsid w:val="00A22BAD"/>
    <w:rsid w:val="00A22DB4"/>
    <w:rsid w:val="00A231D5"/>
    <w:rsid w:val="00A233F5"/>
    <w:rsid w:val="00A234E2"/>
    <w:rsid w:val="00A236FC"/>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353"/>
    <w:rsid w:val="00A27485"/>
    <w:rsid w:val="00A27D3C"/>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A87"/>
    <w:rsid w:val="00A31AF5"/>
    <w:rsid w:val="00A31D38"/>
    <w:rsid w:val="00A31F32"/>
    <w:rsid w:val="00A321FB"/>
    <w:rsid w:val="00A3235E"/>
    <w:rsid w:val="00A32743"/>
    <w:rsid w:val="00A3282D"/>
    <w:rsid w:val="00A32CD5"/>
    <w:rsid w:val="00A32D69"/>
    <w:rsid w:val="00A32EB4"/>
    <w:rsid w:val="00A332CB"/>
    <w:rsid w:val="00A33608"/>
    <w:rsid w:val="00A33855"/>
    <w:rsid w:val="00A338C7"/>
    <w:rsid w:val="00A33CF7"/>
    <w:rsid w:val="00A341FA"/>
    <w:rsid w:val="00A343BB"/>
    <w:rsid w:val="00A3443E"/>
    <w:rsid w:val="00A345D2"/>
    <w:rsid w:val="00A347AE"/>
    <w:rsid w:val="00A3482E"/>
    <w:rsid w:val="00A34C7A"/>
    <w:rsid w:val="00A34D35"/>
    <w:rsid w:val="00A34F45"/>
    <w:rsid w:val="00A35403"/>
    <w:rsid w:val="00A35984"/>
    <w:rsid w:val="00A36630"/>
    <w:rsid w:val="00A36BE3"/>
    <w:rsid w:val="00A36E52"/>
    <w:rsid w:val="00A36E63"/>
    <w:rsid w:val="00A377B6"/>
    <w:rsid w:val="00A37820"/>
    <w:rsid w:val="00A37A7A"/>
    <w:rsid w:val="00A37BC4"/>
    <w:rsid w:val="00A37D43"/>
    <w:rsid w:val="00A37D96"/>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891"/>
    <w:rsid w:val="00A42CC1"/>
    <w:rsid w:val="00A435F3"/>
    <w:rsid w:val="00A436C2"/>
    <w:rsid w:val="00A438A4"/>
    <w:rsid w:val="00A43BA1"/>
    <w:rsid w:val="00A43CED"/>
    <w:rsid w:val="00A44142"/>
    <w:rsid w:val="00A4462A"/>
    <w:rsid w:val="00A44726"/>
    <w:rsid w:val="00A4484B"/>
    <w:rsid w:val="00A44C10"/>
    <w:rsid w:val="00A45111"/>
    <w:rsid w:val="00A451F6"/>
    <w:rsid w:val="00A451F7"/>
    <w:rsid w:val="00A45A05"/>
    <w:rsid w:val="00A4612E"/>
    <w:rsid w:val="00A46503"/>
    <w:rsid w:val="00A4655A"/>
    <w:rsid w:val="00A46D79"/>
    <w:rsid w:val="00A46EE0"/>
    <w:rsid w:val="00A470A8"/>
    <w:rsid w:val="00A475D2"/>
    <w:rsid w:val="00A47A44"/>
    <w:rsid w:val="00A47CA4"/>
    <w:rsid w:val="00A5041E"/>
    <w:rsid w:val="00A50670"/>
    <w:rsid w:val="00A50BC4"/>
    <w:rsid w:val="00A50EF9"/>
    <w:rsid w:val="00A51038"/>
    <w:rsid w:val="00A51156"/>
    <w:rsid w:val="00A51952"/>
    <w:rsid w:val="00A522FF"/>
    <w:rsid w:val="00A5241E"/>
    <w:rsid w:val="00A52906"/>
    <w:rsid w:val="00A53A1D"/>
    <w:rsid w:val="00A53A90"/>
    <w:rsid w:val="00A53E8B"/>
    <w:rsid w:val="00A5477A"/>
    <w:rsid w:val="00A54A4C"/>
    <w:rsid w:val="00A54C57"/>
    <w:rsid w:val="00A54E83"/>
    <w:rsid w:val="00A552A3"/>
    <w:rsid w:val="00A556C6"/>
    <w:rsid w:val="00A55D89"/>
    <w:rsid w:val="00A55DBE"/>
    <w:rsid w:val="00A560C6"/>
    <w:rsid w:val="00A56486"/>
    <w:rsid w:val="00A56651"/>
    <w:rsid w:val="00A56660"/>
    <w:rsid w:val="00A56677"/>
    <w:rsid w:val="00A56B4E"/>
    <w:rsid w:val="00A56D47"/>
    <w:rsid w:val="00A5706D"/>
    <w:rsid w:val="00A5749E"/>
    <w:rsid w:val="00A57721"/>
    <w:rsid w:val="00A601ED"/>
    <w:rsid w:val="00A60630"/>
    <w:rsid w:val="00A60DD5"/>
    <w:rsid w:val="00A61395"/>
    <w:rsid w:val="00A616C3"/>
    <w:rsid w:val="00A617D2"/>
    <w:rsid w:val="00A619AF"/>
    <w:rsid w:val="00A62008"/>
    <w:rsid w:val="00A622EF"/>
    <w:rsid w:val="00A62487"/>
    <w:rsid w:val="00A62C75"/>
    <w:rsid w:val="00A62EAC"/>
    <w:rsid w:val="00A62FF0"/>
    <w:rsid w:val="00A63438"/>
    <w:rsid w:val="00A63CCE"/>
    <w:rsid w:val="00A63EF2"/>
    <w:rsid w:val="00A643AE"/>
    <w:rsid w:val="00A648E8"/>
    <w:rsid w:val="00A64CE1"/>
    <w:rsid w:val="00A64ECE"/>
    <w:rsid w:val="00A6515D"/>
    <w:rsid w:val="00A652DF"/>
    <w:rsid w:val="00A659F3"/>
    <w:rsid w:val="00A65FAC"/>
    <w:rsid w:val="00A66348"/>
    <w:rsid w:val="00A66613"/>
    <w:rsid w:val="00A66947"/>
    <w:rsid w:val="00A67AFC"/>
    <w:rsid w:val="00A67BB8"/>
    <w:rsid w:val="00A67C6B"/>
    <w:rsid w:val="00A708EE"/>
    <w:rsid w:val="00A70DC3"/>
    <w:rsid w:val="00A70F9E"/>
    <w:rsid w:val="00A719B5"/>
    <w:rsid w:val="00A71DF7"/>
    <w:rsid w:val="00A724C5"/>
    <w:rsid w:val="00A73A3B"/>
    <w:rsid w:val="00A73C00"/>
    <w:rsid w:val="00A741E0"/>
    <w:rsid w:val="00A74610"/>
    <w:rsid w:val="00A74A1D"/>
    <w:rsid w:val="00A74DDB"/>
    <w:rsid w:val="00A74F1B"/>
    <w:rsid w:val="00A751A7"/>
    <w:rsid w:val="00A7534F"/>
    <w:rsid w:val="00A75789"/>
    <w:rsid w:val="00A7590E"/>
    <w:rsid w:val="00A75957"/>
    <w:rsid w:val="00A7599C"/>
    <w:rsid w:val="00A75C41"/>
    <w:rsid w:val="00A75E43"/>
    <w:rsid w:val="00A762DB"/>
    <w:rsid w:val="00A76DB9"/>
    <w:rsid w:val="00A76EE5"/>
    <w:rsid w:val="00A7758B"/>
    <w:rsid w:val="00A77671"/>
    <w:rsid w:val="00A77C15"/>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7D4"/>
    <w:rsid w:val="00A8386C"/>
    <w:rsid w:val="00A8386D"/>
    <w:rsid w:val="00A8387E"/>
    <w:rsid w:val="00A83B5C"/>
    <w:rsid w:val="00A83E12"/>
    <w:rsid w:val="00A8412A"/>
    <w:rsid w:val="00A84192"/>
    <w:rsid w:val="00A84836"/>
    <w:rsid w:val="00A84A98"/>
    <w:rsid w:val="00A84ACC"/>
    <w:rsid w:val="00A84EE2"/>
    <w:rsid w:val="00A84F11"/>
    <w:rsid w:val="00A85299"/>
    <w:rsid w:val="00A85390"/>
    <w:rsid w:val="00A8539B"/>
    <w:rsid w:val="00A8556F"/>
    <w:rsid w:val="00A858FA"/>
    <w:rsid w:val="00A85B63"/>
    <w:rsid w:val="00A85E86"/>
    <w:rsid w:val="00A862A1"/>
    <w:rsid w:val="00A86462"/>
    <w:rsid w:val="00A8662B"/>
    <w:rsid w:val="00A86AB0"/>
    <w:rsid w:val="00A86D43"/>
    <w:rsid w:val="00A86F75"/>
    <w:rsid w:val="00A86FDB"/>
    <w:rsid w:val="00A87081"/>
    <w:rsid w:val="00A87233"/>
    <w:rsid w:val="00A8728F"/>
    <w:rsid w:val="00A87B56"/>
    <w:rsid w:val="00A87BDE"/>
    <w:rsid w:val="00A9073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6C6"/>
    <w:rsid w:val="00A93843"/>
    <w:rsid w:val="00A93BAC"/>
    <w:rsid w:val="00A93C82"/>
    <w:rsid w:val="00A93FC7"/>
    <w:rsid w:val="00A93FE4"/>
    <w:rsid w:val="00A9475E"/>
    <w:rsid w:val="00A94930"/>
    <w:rsid w:val="00A94A42"/>
    <w:rsid w:val="00A94C4E"/>
    <w:rsid w:val="00A94F82"/>
    <w:rsid w:val="00A95278"/>
    <w:rsid w:val="00A95B9C"/>
    <w:rsid w:val="00A95D8B"/>
    <w:rsid w:val="00A95DC1"/>
    <w:rsid w:val="00A961CB"/>
    <w:rsid w:val="00A96357"/>
    <w:rsid w:val="00A96799"/>
    <w:rsid w:val="00A96C79"/>
    <w:rsid w:val="00A97291"/>
    <w:rsid w:val="00A975FD"/>
    <w:rsid w:val="00A97ABC"/>
    <w:rsid w:val="00A97B08"/>
    <w:rsid w:val="00A97E19"/>
    <w:rsid w:val="00AA0004"/>
    <w:rsid w:val="00AA0835"/>
    <w:rsid w:val="00AA0DA8"/>
    <w:rsid w:val="00AA10E2"/>
    <w:rsid w:val="00AA1694"/>
    <w:rsid w:val="00AA1832"/>
    <w:rsid w:val="00AA1871"/>
    <w:rsid w:val="00AA1E36"/>
    <w:rsid w:val="00AA24F2"/>
    <w:rsid w:val="00AA2737"/>
    <w:rsid w:val="00AA315C"/>
    <w:rsid w:val="00AA3183"/>
    <w:rsid w:val="00AA40CB"/>
    <w:rsid w:val="00AA4193"/>
    <w:rsid w:val="00AA459D"/>
    <w:rsid w:val="00AA4899"/>
    <w:rsid w:val="00AA496B"/>
    <w:rsid w:val="00AA49DD"/>
    <w:rsid w:val="00AA4DBA"/>
    <w:rsid w:val="00AA52AE"/>
    <w:rsid w:val="00AA54B6"/>
    <w:rsid w:val="00AA55C6"/>
    <w:rsid w:val="00AA5B13"/>
    <w:rsid w:val="00AA6735"/>
    <w:rsid w:val="00AA6E97"/>
    <w:rsid w:val="00AA7576"/>
    <w:rsid w:val="00AB04F7"/>
    <w:rsid w:val="00AB08E8"/>
    <w:rsid w:val="00AB0921"/>
    <w:rsid w:val="00AB0C13"/>
    <w:rsid w:val="00AB1000"/>
    <w:rsid w:val="00AB118E"/>
    <w:rsid w:val="00AB144F"/>
    <w:rsid w:val="00AB1BE5"/>
    <w:rsid w:val="00AB1C47"/>
    <w:rsid w:val="00AB1DA9"/>
    <w:rsid w:val="00AB1EF6"/>
    <w:rsid w:val="00AB1F89"/>
    <w:rsid w:val="00AB2B03"/>
    <w:rsid w:val="00AB2C6D"/>
    <w:rsid w:val="00AB3234"/>
    <w:rsid w:val="00AB369D"/>
    <w:rsid w:val="00AB3A4A"/>
    <w:rsid w:val="00AB3C27"/>
    <w:rsid w:val="00AB3C8E"/>
    <w:rsid w:val="00AB42F5"/>
    <w:rsid w:val="00AB4604"/>
    <w:rsid w:val="00AB46C7"/>
    <w:rsid w:val="00AB4886"/>
    <w:rsid w:val="00AB4C44"/>
    <w:rsid w:val="00AB5937"/>
    <w:rsid w:val="00AB5E4A"/>
    <w:rsid w:val="00AB6DF2"/>
    <w:rsid w:val="00AB6FB7"/>
    <w:rsid w:val="00AB73FF"/>
    <w:rsid w:val="00AB7801"/>
    <w:rsid w:val="00AB78C2"/>
    <w:rsid w:val="00AB79CA"/>
    <w:rsid w:val="00AB7E81"/>
    <w:rsid w:val="00AC009B"/>
    <w:rsid w:val="00AC03DF"/>
    <w:rsid w:val="00AC04D8"/>
    <w:rsid w:val="00AC0E3A"/>
    <w:rsid w:val="00AC1B19"/>
    <w:rsid w:val="00AC1B1D"/>
    <w:rsid w:val="00AC1BD2"/>
    <w:rsid w:val="00AC1C09"/>
    <w:rsid w:val="00AC1DC6"/>
    <w:rsid w:val="00AC213B"/>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8FB"/>
    <w:rsid w:val="00AD0CB4"/>
    <w:rsid w:val="00AD155C"/>
    <w:rsid w:val="00AD1CBD"/>
    <w:rsid w:val="00AD2273"/>
    <w:rsid w:val="00AD22F8"/>
    <w:rsid w:val="00AD23A4"/>
    <w:rsid w:val="00AD2586"/>
    <w:rsid w:val="00AD27AC"/>
    <w:rsid w:val="00AD2D9C"/>
    <w:rsid w:val="00AD36C5"/>
    <w:rsid w:val="00AD370B"/>
    <w:rsid w:val="00AD38C7"/>
    <w:rsid w:val="00AD3BBA"/>
    <w:rsid w:val="00AD420C"/>
    <w:rsid w:val="00AD437D"/>
    <w:rsid w:val="00AD45C2"/>
    <w:rsid w:val="00AD45F0"/>
    <w:rsid w:val="00AD47C5"/>
    <w:rsid w:val="00AD47EA"/>
    <w:rsid w:val="00AD488E"/>
    <w:rsid w:val="00AD4E92"/>
    <w:rsid w:val="00AD4F53"/>
    <w:rsid w:val="00AD52A8"/>
    <w:rsid w:val="00AD5324"/>
    <w:rsid w:val="00AD597F"/>
    <w:rsid w:val="00AD5BAE"/>
    <w:rsid w:val="00AD5CCD"/>
    <w:rsid w:val="00AD61F2"/>
    <w:rsid w:val="00AD6235"/>
    <w:rsid w:val="00AD65CB"/>
    <w:rsid w:val="00AD664B"/>
    <w:rsid w:val="00AD6B6A"/>
    <w:rsid w:val="00AD6DF4"/>
    <w:rsid w:val="00AD73B2"/>
    <w:rsid w:val="00AD7D9A"/>
    <w:rsid w:val="00AD7DF7"/>
    <w:rsid w:val="00AE0042"/>
    <w:rsid w:val="00AE00FB"/>
    <w:rsid w:val="00AE0366"/>
    <w:rsid w:val="00AE09F8"/>
    <w:rsid w:val="00AE0C04"/>
    <w:rsid w:val="00AE1485"/>
    <w:rsid w:val="00AE168B"/>
    <w:rsid w:val="00AE1839"/>
    <w:rsid w:val="00AE192E"/>
    <w:rsid w:val="00AE1963"/>
    <w:rsid w:val="00AE1A07"/>
    <w:rsid w:val="00AE1BB5"/>
    <w:rsid w:val="00AE1E17"/>
    <w:rsid w:val="00AE1EA3"/>
    <w:rsid w:val="00AE1F3E"/>
    <w:rsid w:val="00AE1FF3"/>
    <w:rsid w:val="00AE24E0"/>
    <w:rsid w:val="00AE269A"/>
    <w:rsid w:val="00AE2781"/>
    <w:rsid w:val="00AE2822"/>
    <w:rsid w:val="00AE2AA0"/>
    <w:rsid w:val="00AE2B84"/>
    <w:rsid w:val="00AE2DE4"/>
    <w:rsid w:val="00AE2FBC"/>
    <w:rsid w:val="00AE3098"/>
    <w:rsid w:val="00AE32D8"/>
    <w:rsid w:val="00AE394E"/>
    <w:rsid w:val="00AE3C7C"/>
    <w:rsid w:val="00AE4039"/>
    <w:rsid w:val="00AE4268"/>
    <w:rsid w:val="00AE4334"/>
    <w:rsid w:val="00AE4AD8"/>
    <w:rsid w:val="00AE4BD5"/>
    <w:rsid w:val="00AE51A0"/>
    <w:rsid w:val="00AE52FE"/>
    <w:rsid w:val="00AE532C"/>
    <w:rsid w:val="00AE579C"/>
    <w:rsid w:val="00AE5DA8"/>
    <w:rsid w:val="00AE5E91"/>
    <w:rsid w:val="00AE6013"/>
    <w:rsid w:val="00AE609D"/>
    <w:rsid w:val="00AE62F6"/>
    <w:rsid w:val="00AE663C"/>
    <w:rsid w:val="00AE6F87"/>
    <w:rsid w:val="00AE767C"/>
    <w:rsid w:val="00AE7788"/>
    <w:rsid w:val="00AE789F"/>
    <w:rsid w:val="00AE7941"/>
    <w:rsid w:val="00AE7B30"/>
    <w:rsid w:val="00AE7B94"/>
    <w:rsid w:val="00AE7D8A"/>
    <w:rsid w:val="00AF0850"/>
    <w:rsid w:val="00AF0869"/>
    <w:rsid w:val="00AF149D"/>
    <w:rsid w:val="00AF1B5D"/>
    <w:rsid w:val="00AF2228"/>
    <w:rsid w:val="00AF254D"/>
    <w:rsid w:val="00AF3ACB"/>
    <w:rsid w:val="00AF3B5A"/>
    <w:rsid w:val="00AF3FF3"/>
    <w:rsid w:val="00AF4399"/>
    <w:rsid w:val="00AF43CD"/>
    <w:rsid w:val="00AF50BA"/>
    <w:rsid w:val="00AF5137"/>
    <w:rsid w:val="00AF53EA"/>
    <w:rsid w:val="00AF5713"/>
    <w:rsid w:val="00AF5A0F"/>
    <w:rsid w:val="00AF5C73"/>
    <w:rsid w:val="00AF5D28"/>
    <w:rsid w:val="00AF5D38"/>
    <w:rsid w:val="00AF62DA"/>
    <w:rsid w:val="00AF6332"/>
    <w:rsid w:val="00AF678B"/>
    <w:rsid w:val="00AF6D9B"/>
    <w:rsid w:val="00AF6E92"/>
    <w:rsid w:val="00AF7466"/>
    <w:rsid w:val="00AF7612"/>
    <w:rsid w:val="00AF764A"/>
    <w:rsid w:val="00AF7A23"/>
    <w:rsid w:val="00AF7A3E"/>
    <w:rsid w:val="00AF7C1C"/>
    <w:rsid w:val="00B001D0"/>
    <w:rsid w:val="00B00DBB"/>
    <w:rsid w:val="00B015FF"/>
    <w:rsid w:val="00B01815"/>
    <w:rsid w:val="00B01E5D"/>
    <w:rsid w:val="00B022FC"/>
    <w:rsid w:val="00B02661"/>
    <w:rsid w:val="00B0284B"/>
    <w:rsid w:val="00B02F4F"/>
    <w:rsid w:val="00B03A89"/>
    <w:rsid w:val="00B03FCB"/>
    <w:rsid w:val="00B04211"/>
    <w:rsid w:val="00B047C7"/>
    <w:rsid w:val="00B048BE"/>
    <w:rsid w:val="00B0523F"/>
    <w:rsid w:val="00B057B8"/>
    <w:rsid w:val="00B06061"/>
    <w:rsid w:val="00B061CD"/>
    <w:rsid w:val="00B063D8"/>
    <w:rsid w:val="00B06444"/>
    <w:rsid w:val="00B0646A"/>
    <w:rsid w:val="00B06816"/>
    <w:rsid w:val="00B06842"/>
    <w:rsid w:val="00B06953"/>
    <w:rsid w:val="00B0714B"/>
    <w:rsid w:val="00B0726A"/>
    <w:rsid w:val="00B07552"/>
    <w:rsid w:val="00B07BBE"/>
    <w:rsid w:val="00B07C25"/>
    <w:rsid w:val="00B1009C"/>
    <w:rsid w:val="00B103BC"/>
    <w:rsid w:val="00B10B2B"/>
    <w:rsid w:val="00B10E97"/>
    <w:rsid w:val="00B10EE5"/>
    <w:rsid w:val="00B10FB2"/>
    <w:rsid w:val="00B111B1"/>
    <w:rsid w:val="00B113DD"/>
    <w:rsid w:val="00B114B5"/>
    <w:rsid w:val="00B1173A"/>
    <w:rsid w:val="00B11AC0"/>
    <w:rsid w:val="00B11FE0"/>
    <w:rsid w:val="00B120EE"/>
    <w:rsid w:val="00B121B9"/>
    <w:rsid w:val="00B12436"/>
    <w:rsid w:val="00B128C8"/>
    <w:rsid w:val="00B12A02"/>
    <w:rsid w:val="00B12C8B"/>
    <w:rsid w:val="00B12CCC"/>
    <w:rsid w:val="00B12E71"/>
    <w:rsid w:val="00B12F33"/>
    <w:rsid w:val="00B13242"/>
    <w:rsid w:val="00B132D8"/>
    <w:rsid w:val="00B132F5"/>
    <w:rsid w:val="00B1339C"/>
    <w:rsid w:val="00B13A0C"/>
    <w:rsid w:val="00B13AE3"/>
    <w:rsid w:val="00B13B8E"/>
    <w:rsid w:val="00B143B3"/>
    <w:rsid w:val="00B143F9"/>
    <w:rsid w:val="00B1459A"/>
    <w:rsid w:val="00B14855"/>
    <w:rsid w:val="00B14980"/>
    <w:rsid w:val="00B149E7"/>
    <w:rsid w:val="00B14BE5"/>
    <w:rsid w:val="00B14D2D"/>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A0D"/>
    <w:rsid w:val="00B17B21"/>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312"/>
    <w:rsid w:val="00B2565B"/>
    <w:rsid w:val="00B25683"/>
    <w:rsid w:val="00B25899"/>
    <w:rsid w:val="00B25AB0"/>
    <w:rsid w:val="00B25DE2"/>
    <w:rsid w:val="00B260ED"/>
    <w:rsid w:val="00B26186"/>
    <w:rsid w:val="00B261D8"/>
    <w:rsid w:val="00B26247"/>
    <w:rsid w:val="00B263CF"/>
    <w:rsid w:val="00B26AA1"/>
    <w:rsid w:val="00B26B5C"/>
    <w:rsid w:val="00B27153"/>
    <w:rsid w:val="00B27193"/>
    <w:rsid w:val="00B274D6"/>
    <w:rsid w:val="00B27971"/>
    <w:rsid w:val="00B27AA0"/>
    <w:rsid w:val="00B27B3F"/>
    <w:rsid w:val="00B27DEE"/>
    <w:rsid w:val="00B30305"/>
    <w:rsid w:val="00B3062E"/>
    <w:rsid w:val="00B30B0E"/>
    <w:rsid w:val="00B31155"/>
    <w:rsid w:val="00B313C1"/>
    <w:rsid w:val="00B314B1"/>
    <w:rsid w:val="00B316F1"/>
    <w:rsid w:val="00B31977"/>
    <w:rsid w:val="00B31A3D"/>
    <w:rsid w:val="00B31C0F"/>
    <w:rsid w:val="00B31C34"/>
    <w:rsid w:val="00B31CA8"/>
    <w:rsid w:val="00B321B5"/>
    <w:rsid w:val="00B322EE"/>
    <w:rsid w:val="00B3296F"/>
    <w:rsid w:val="00B32E10"/>
    <w:rsid w:val="00B32FE1"/>
    <w:rsid w:val="00B3350B"/>
    <w:rsid w:val="00B33572"/>
    <w:rsid w:val="00B33710"/>
    <w:rsid w:val="00B338A2"/>
    <w:rsid w:val="00B33A3D"/>
    <w:rsid w:val="00B34449"/>
    <w:rsid w:val="00B34A36"/>
    <w:rsid w:val="00B34B94"/>
    <w:rsid w:val="00B350F7"/>
    <w:rsid w:val="00B3514E"/>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1FF0"/>
    <w:rsid w:val="00B4285D"/>
    <w:rsid w:val="00B42ABC"/>
    <w:rsid w:val="00B42BBE"/>
    <w:rsid w:val="00B42CD0"/>
    <w:rsid w:val="00B43A00"/>
    <w:rsid w:val="00B441D1"/>
    <w:rsid w:val="00B44286"/>
    <w:rsid w:val="00B44585"/>
    <w:rsid w:val="00B446F8"/>
    <w:rsid w:val="00B44CFA"/>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EB"/>
    <w:rsid w:val="00B479FF"/>
    <w:rsid w:val="00B47E19"/>
    <w:rsid w:val="00B5044D"/>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8FA"/>
    <w:rsid w:val="00B54A1C"/>
    <w:rsid w:val="00B54B5C"/>
    <w:rsid w:val="00B54B80"/>
    <w:rsid w:val="00B553F3"/>
    <w:rsid w:val="00B55420"/>
    <w:rsid w:val="00B556BE"/>
    <w:rsid w:val="00B55766"/>
    <w:rsid w:val="00B558F2"/>
    <w:rsid w:val="00B56483"/>
    <w:rsid w:val="00B56962"/>
    <w:rsid w:val="00B56975"/>
    <w:rsid w:val="00B56C46"/>
    <w:rsid w:val="00B56DC6"/>
    <w:rsid w:val="00B57921"/>
    <w:rsid w:val="00B57F6C"/>
    <w:rsid w:val="00B60040"/>
    <w:rsid w:val="00B60423"/>
    <w:rsid w:val="00B60558"/>
    <w:rsid w:val="00B60871"/>
    <w:rsid w:val="00B60BA0"/>
    <w:rsid w:val="00B60E3D"/>
    <w:rsid w:val="00B61143"/>
    <w:rsid w:val="00B6120D"/>
    <w:rsid w:val="00B61300"/>
    <w:rsid w:val="00B61820"/>
    <w:rsid w:val="00B61933"/>
    <w:rsid w:val="00B62098"/>
    <w:rsid w:val="00B62263"/>
    <w:rsid w:val="00B622F9"/>
    <w:rsid w:val="00B624DE"/>
    <w:rsid w:val="00B627D9"/>
    <w:rsid w:val="00B62E20"/>
    <w:rsid w:val="00B62E82"/>
    <w:rsid w:val="00B6311C"/>
    <w:rsid w:val="00B6317A"/>
    <w:rsid w:val="00B631E6"/>
    <w:rsid w:val="00B632CA"/>
    <w:rsid w:val="00B6352A"/>
    <w:rsid w:val="00B6356F"/>
    <w:rsid w:val="00B6381B"/>
    <w:rsid w:val="00B639DE"/>
    <w:rsid w:val="00B63F10"/>
    <w:rsid w:val="00B6410F"/>
    <w:rsid w:val="00B644AF"/>
    <w:rsid w:val="00B64B3F"/>
    <w:rsid w:val="00B64DD4"/>
    <w:rsid w:val="00B65417"/>
    <w:rsid w:val="00B65422"/>
    <w:rsid w:val="00B65788"/>
    <w:rsid w:val="00B657B0"/>
    <w:rsid w:val="00B657BB"/>
    <w:rsid w:val="00B657CB"/>
    <w:rsid w:val="00B6593F"/>
    <w:rsid w:val="00B65E7B"/>
    <w:rsid w:val="00B65FE4"/>
    <w:rsid w:val="00B66933"/>
    <w:rsid w:val="00B66B00"/>
    <w:rsid w:val="00B66D06"/>
    <w:rsid w:val="00B66D55"/>
    <w:rsid w:val="00B67035"/>
    <w:rsid w:val="00B670F5"/>
    <w:rsid w:val="00B67677"/>
    <w:rsid w:val="00B6770B"/>
    <w:rsid w:val="00B678FD"/>
    <w:rsid w:val="00B67A3C"/>
    <w:rsid w:val="00B67DD4"/>
    <w:rsid w:val="00B70566"/>
    <w:rsid w:val="00B7073D"/>
    <w:rsid w:val="00B70F46"/>
    <w:rsid w:val="00B71462"/>
    <w:rsid w:val="00B716B0"/>
    <w:rsid w:val="00B7192E"/>
    <w:rsid w:val="00B71C02"/>
    <w:rsid w:val="00B71EF8"/>
    <w:rsid w:val="00B72097"/>
    <w:rsid w:val="00B7234E"/>
    <w:rsid w:val="00B726EB"/>
    <w:rsid w:val="00B726FC"/>
    <w:rsid w:val="00B7278D"/>
    <w:rsid w:val="00B727F5"/>
    <w:rsid w:val="00B72FFB"/>
    <w:rsid w:val="00B73609"/>
    <w:rsid w:val="00B738C5"/>
    <w:rsid w:val="00B7395F"/>
    <w:rsid w:val="00B73A73"/>
    <w:rsid w:val="00B73EF4"/>
    <w:rsid w:val="00B73F69"/>
    <w:rsid w:val="00B741D0"/>
    <w:rsid w:val="00B742F2"/>
    <w:rsid w:val="00B74369"/>
    <w:rsid w:val="00B7437C"/>
    <w:rsid w:val="00B746BB"/>
    <w:rsid w:val="00B74C4A"/>
    <w:rsid w:val="00B74DAA"/>
    <w:rsid w:val="00B750FD"/>
    <w:rsid w:val="00B751E9"/>
    <w:rsid w:val="00B752FD"/>
    <w:rsid w:val="00B757B6"/>
    <w:rsid w:val="00B7599C"/>
    <w:rsid w:val="00B75B68"/>
    <w:rsid w:val="00B75D13"/>
    <w:rsid w:val="00B76485"/>
    <w:rsid w:val="00B7658D"/>
    <w:rsid w:val="00B76720"/>
    <w:rsid w:val="00B767A1"/>
    <w:rsid w:val="00B768C7"/>
    <w:rsid w:val="00B76B70"/>
    <w:rsid w:val="00B76B89"/>
    <w:rsid w:val="00B770BF"/>
    <w:rsid w:val="00B77405"/>
    <w:rsid w:val="00B7742D"/>
    <w:rsid w:val="00B7746D"/>
    <w:rsid w:val="00B775E7"/>
    <w:rsid w:val="00B80127"/>
    <w:rsid w:val="00B8037B"/>
    <w:rsid w:val="00B80450"/>
    <w:rsid w:val="00B80616"/>
    <w:rsid w:val="00B8068B"/>
    <w:rsid w:val="00B80DCE"/>
    <w:rsid w:val="00B8125D"/>
    <w:rsid w:val="00B81378"/>
    <w:rsid w:val="00B81521"/>
    <w:rsid w:val="00B8195F"/>
    <w:rsid w:val="00B81B31"/>
    <w:rsid w:val="00B81FC1"/>
    <w:rsid w:val="00B82243"/>
    <w:rsid w:val="00B82502"/>
    <w:rsid w:val="00B82908"/>
    <w:rsid w:val="00B82B0A"/>
    <w:rsid w:val="00B82F5F"/>
    <w:rsid w:val="00B830D8"/>
    <w:rsid w:val="00B83A93"/>
    <w:rsid w:val="00B83E9D"/>
    <w:rsid w:val="00B842CD"/>
    <w:rsid w:val="00B84478"/>
    <w:rsid w:val="00B8457A"/>
    <w:rsid w:val="00B84B01"/>
    <w:rsid w:val="00B85F46"/>
    <w:rsid w:val="00B86160"/>
    <w:rsid w:val="00B861DB"/>
    <w:rsid w:val="00B863B5"/>
    <w:rsid w:val="00B86746"/>
    <w:rsid w:val="00B86C6F"/>
    <w:rsid w:val="00B872F7"/>
    <w:rsid w:val="00B87B4F"/>
    <w:rsid w:val="00B87FBC"/>
    <w:rsid w:val="00B9031F"/>
    <w:rsid w:val="00B90666"/>
    <w:rsid w:val="00B90B14"/>
    <w:rsid w:val="00B90B2F"/>
    <w:rsid w:val="00B90C64"/>
    <w:rsid w:val="00B90E7E"/>
    <w:rsid w:val="00B91070"/>
    <w:rsid w:val="00B91628"/>
    <w:rsid w:val="00B9197F"/>
    <w:rsid w:val="00B91DB7"/>
    <w:rsid w:val="00B9231F"/>
    <w:rsid w:val="00B925CD"/>
    <w:rsid w:val="00B926EC"/>
    <w:rsid w:val="00B92AD0"/>
    <w:rsid w:val="00B92B87"/>
    <w:rsid w:val="00B92D81"/>
    <w:rsid w:val="00B93067"/>
    <w:rsid w:val="00B930D0"/>
    <w:rsid w:val="00B93838"/>
    <w:rsid w:val="00B93995"/>
    <w:rsid w:val="00B939E6"/>
    <w:rsid w:val="00B93A19"/>
    <w:rsid w:val="00B93AA1"/>
    <w:rsid w:val="00B93D37"/>
    <w:rsid w:val="00B93F5D"/>
    <w:rsid w:val="00B93F89"/>
    <w:rsid w:val="00B94187"/>
    <w:rsid w:val="00B94334"/>
    <w:rsid w:val="00B94476"/>
    <w:rsid w:val="00B949F9"/>
    <w:rsid w:val="00B94FD3"/>
    <w:rsid w:val="00B95110"/>
    <w:rsid w:val="00B9553F"/>
    <w:rsid w:val="00B95C75"/>
    <w:rsid w:val="00B95E9C"/>
    <w:rsid w:val="00B96118"/>
    <w:rsid w:val="00B96151"/>
    <w:rsid w:val="00B96B53"/>
    <w:rsid w:val="00B97204"/>
    <w:rsid w:val="00B97481"/>
    <w:rsid w:val="00B97784"/>
    <w:rsid w:val="00B979E0"/>
    <w:rsid w:val="00B97D87"/>
    <w:rsid w:val="00BA053B"/>
    <w:rsid w:val="00BA07D0"/>
    <w:rsid w:val="00BA0E45"/>
    <w:rsid w:val="00BA1249"/>
    <w:rsid w:val="00BA145C"/>
    <w:rsid w:val="00BA14E5"/>
    <w:rsid w:val="00BA15C8"/>
    <w:rsid w:val="00BA20CE"/>
    <w:rsid w:val="00BA22E8"/>
    <w:rsid w:val="00BA245C"/>
    <w:rsid w:val="00BA25F4"/>
    <w:rsid w:val="00BA28D7"/>
    <w:rsid w:val="00BA2C9C"/>
    <w:rsid w:val="00BA34F0"/>
    <w:rsid w:val="00BA3649"/>
    <w:rsid w:val="00BA36C8"/>
    <w:rsid w:val="00BA3A28"/>
    <w:rsid w:val="00BA3C73"/>
    <w:rsid w:val="00BA3E16"/>
    <w:rsid w:val="00BA3F5E"/>
    <w:rsid w:val="00BA476A"/>
    <w:rsid w:val="00BA4A7D"/>
    <w:rsid w:val="00BA50B9"/>
    <w:rsid w:val="00BA565E"/>
    <w:rsid w:val="00BA57A1"/>
    <w:rsid w:val="00BA586D"/>
    <w:rsid w:val="00BA6151"/>
    <w:rsid w:val="00BA6267"/>
    <w:rsid w:val="00BA63AB"/>
    <w:rsid w:val="00BA660F"/>
    <w:rsid w:val="00BA694A"/>
    <w:rsid w:val="00BA6A7F"/>
    <w:rsid w:val="00BA6ADB"/>
    <w:rsid w:val="00BA724E"/>
    <w:rsid w:val="00BA74E8"/>
    <w:rsid w:val="00BA7702"/>
    <w:rsid w:val="00BA792C"/>
    <w:rsid w:val="00BA7C4B"/>
    <w:rsid w:val="00BA7DF1"/>
    <w:rsid w:val="00BA7E8E"/>
    <w:rsid w:val="00BB01BD"/>
    <w:rsid w:val="00BB09DD"/>
    <w:rsid w:val="00BB0A82"/>
    <w:rsid w:val="00BB0BB4"/>
    <w:rsid w:val="00BB1856"/>
    <w:rsid w:val="00BB1F31"/>
    <w:rsid w:val="00BB20A4"/>
    <w:rsid w:val="00BB239E"/>
    <w:rsid w:val="00BB23B3"/>
    <w:rsid w:val="00BB2DDF"/>
    <w:rsid w:val="00BB3148"/>
    <w:rsid w:val="00BB3197"/>
    <w:rsid w:val="00BB34CB"/>
    <w:rsid w:val="00BB3619"/>
    <w:rsid w:val="00BB386A"/>
    <w:rsid w:val="00BB39A2"/>
    <w:rsid w:val="00BB3B44"/>
    <w:rsid w:val="00BB3B54"/>
    <w:rsid w:val="00BB3C7A"/>
    <w:rsid w:val="00BB3C7F"/>
    <w:rsid w:val="00BB4029"/>
    <w:rsid w:val="00BB4170"/>
    <w:rsid w:val="00BB43A9"/>
    <w:rsid w:val="00BB4725"/>
    <w:rsid w:val="00BB47D4"/>
    <w:rsid w:val="00BB4A90"/>
    <w:rsid w:val="00BB4AB8"/>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889"/>
    <w:rsid w:val="00BB798A"/>
    <w:rsid w:val="00BB7C6B"/>
    <w:rsid w:val="00BB7C84"/>
    <w:rsid w:val="00BB7DC1"/>
    <w:rsid w:val="00BB7ED2"/>
    <w:rsid w:val="00BC0199"/>
    <w:rsid w:val="00BC094A"/>
    <w:rsid w:val="00BC110F"/>
    <w:rsid w:val="00BC1196"/>
    <w:rsid w:val="00BC120C"/>
    <w:rsid w:val="00BC1321"/>
    <w:rsid w:val="00BC169D"/>
    <w:rsid w:val="00BC1A38"/>
    <w:rsid w:val="00BC1D03"/>
    <w:rsid w:val="00BC1DA2"/>
    <w:rsid w:val="00BC1DB3"/>
    <w:rsid w:val="00BC1F10"/>
    <w:rsid w:val="00BC24C7"/>
    <w:rsid w:val="00BC2547"/>
    <w:rsid w:val="00BC294A"/>
    <w:rsid w:val="00BC2B99"/>
    <w:rsid w:val="00BC2E2C"/>
    <w:rsid w:val="00BC319E"/>
    <w:rsid w:val="00BC32EB"/>
    <w:rsid w:val="00BC3366"/>
    <w:rsid w:val="00BC365F"/>
    <w:rsid w:val="00BC3822"/>
    <w:rsid w:val="00BC382D"/>
    <w:rsid w:val="00BC3BEB"/>
    <w:rsid w:val="00BC3C49"/>
    <w:rsid w:val="00BC4027"/>
    <w:rsid w:val="00BC41F8"/>
    <w:rsid w:val="00BC464A"/>
    <w:rsid w:val="00BC469B"/>
    <w:rsid w:val="00BC46EE"/>
    <w:rsid w:val="00BC4727"/>
    <w:rsid w:val="00BC47DE"/>
    <w:rsid w:val="00BC4A38"/>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97"/>
    <w:rsid w:val="00BD1924"/>
    <w:rsid w:val="00BD1E9C"/>
    <w:rsid w:val="00BD1EFD"/>
    <w:rsid w:val="00BD2222"/>
    <w:rsid w:val="00BD234A"/>
    <w:rsid w:val="00BD2417"/>
    <w:rsid w:val="00BD246B"/>
    <w:rsid w:val="00BD2711"/>
    <w:rsid w:val="00BD2812"/>
    <w:rsid w:val="00BD2B1C"/>
    <w:rsid w:val="00BD2C1B"/>
    <w:rsid w:val="00BD320D"/>
    <w:rsid w:val="00BD327B"/>
    <w:rsid w:val="00BD3620"/>
    <w:rsid w:val="00BD3815"/>
    <w:rsid w:val="00BD388A"/>
    <w:rsid w:val="00BD3A04"/>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26"/>
    <w:rsid w:val="00BD78AF"/>
    <w:rsid w:val="00BD7E1E"/>
    <w:rsid w:val="00BE005D"/>
    <w:rsid w:val="00BE05A7"/>
    <w:rsid w:val="00BE0788"/>
    <w:rsid w:val="00BE0800"/>
    <w:rsid w:val="00BE0E12"/>
    <w:rsid w:val="00BE0E88"/>
    <w:rsid w:val="00BE0E95"/>
    <w:rsid w:val="00BE1F8E"/>
    <w:rsid w:val="00BE20D5"/>
    <w:rsid w:val="00BE28D9"/>
    <w:rsid w:val="00BE29FE"/>
    <w:rsid w:val="00BE2D74"/>
    <w:rsid w:val="00BE30BC"/>
    <w:rsid w:val="00BE325D"/>
    <w:rsid w:val="00BE37C7"/>
    <w:rsid w:val="00BE38BD"/>
    <w:rsid w:val="00BE3A49"/>
    <w:rsid w:val="00BE3A4F"/>
    <w:rsid w:val="00BE3C39"/>
    <w:rsid w:val="00BE3C4C"/>
    <w:rsid w:val="00BE41F6"/>
    <w:rsid w:val="00BE43DF"/>
    <w:rsid w:val="00BE44DC"/>
    <w:rsid w:val="00BE4B5A"/>
    <w:rsid w:val="00BE4E2A"/>
    <w:rsid w:val="00BE4FAB"/>
    <w:rsid w:val="00BE52AB"/>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E1F"/>
    <w:rsid w:val="00BE7E3E"/>
    <w:rsid w:val="00BE7E58"/>
    <w:rsid w:val="00BE7F37"/>
    <w:rsid w:val="00BF0076"/>
    <w:rsid w:val="00BF04E4"/>
    <w:rsid w:val="00BF08A5"/>
    <w:rsid w:val="00BF08ED"/>
    <w:rsid w:val="00BF0A9C"/>
    <w:rsid w:val="00BF1221"/>
    <w:rsid w:val="00BF136D"/>
    <w:rsid w:val="00BF14D7"/>
    <w:rsid w:val="00BF164F"/>
    <w:rsid w:val="00BF1976"/>
    <w:rsid w:val="00BF1AC9"/>
    <w:rsid w:val="00BF1BC1"/>
    <w:rsid w:val="00BF1E6B"/>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6F5"/>
    <w:rsid w:val="00BF49AB"/>
    <w:rsid w:val="00BF4B5F"/>
    <w:rsid w:val="00BF4E9F"/>
    <w:rsid w:val="00BF4F3A"/>
    <w:rsid w:val="00BF4F71"/>
    <w:rsid w:val="00BF4F80"/>
    <w:rsid w:val="00BF5017"/>
    <w:rsid w:val="00BF5018"/>
    <w:rsid w:val="00BF50FA"/>
    <w:rsid w:val="00BF51F6"/>
    <w:rsid w:val="00BF58B1"/>
    <w:rsid w:val="00BF5AF7"/>
    <w:rsid w:val="00BF5B56"/>
    <w:rsid w:val="00BF5F84"/>
    <w:rsid w:val="00BF63FD"/>
    <w:rsid w:val="00BF6906"/>
    <w:rsid w:val="00BF6B01"/>
    <w:rsid w:val="00BF6B53"/>
    <w:rsid w:val="00BF6E37"/>
    <w:rsid w:val="00BF6FE4"/>
    <w:rsid w:val="00BF7090"/>
    <w:rsid w:val="00BF7201"/>
    <w:rsid w:val="00BF7398"/>
    <w:rsid w:val="00BF747F"/>
    <w:rsid w:val="00BF7DD0"/>
    <w:rsid w:val="00BF7DF0"/>
    <w:rsid w:val="00C000A2"/>
    <w:rsid w:val="00C00298"/>
    <w:rsid w:val="00C00B3D"/>
    <w:rsid w:val="00C0141E"/>
    <w:rsid w:val="00C0191C"/>
    <w:rsid w:val="00C01A88"/>
    <w:rsid w:val="00C0211F"/>
    <w:rsid w:val="00C02174"/>
    <w:rsid w:val="00C02A96"/>
    <w:rsid w:val="00C02CFA"/>
    <w:rsid w:val="00C02E58"/>
    <w:rsid w:val="00C03096"/>
    <w:rsid w:val="00C031AD"/>
    <w:rsid w:val="00C0346B"/>
    <w:rsid w:val="00C03643"/>
    <w:rsid w:val="00C038D4"/>
    <w:rsid w:val="00C03EA8"/>
    <w:rsid w:val="00C04629"/>
    <w:rsid w:val="00C046EE"/>
    <w:rsid w:val="00C04F19"/>
    <w:rsid w:val="00C05091"/>
    <w:rsid w:val="00C05313"/>
    <w:rsid w:val="00C053F9"/>
    <w:rsid w:val="00C0551C"/>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366"/>
    <w:rsid w:val="00C105D4"/>
    <w:rsid w:val="00C10DE1"/>
    <w:rsid w:val="00C112ED"/>
    <w:rsid w:val="00C11632"/>
    <w:rsid w:val="00C118AB"/>
    <w:rsid w:val="00C11F21"/>
    <w:rsid w:val="00C11F6B"/>
    <w:rsid w:val="00C120F5"/>
    <w:rsid w:val="00C122A7"/>
    <w:rsid w:val="00C1241D"/>
    <w:rsid w:val="00C12830"/>
    <w:rsid w:val="00C12BAE"/>
    <w:rsid w:val="00C12C62"/>
    <w:rsid w:val="00C12F5C"/>
    <w:rsid w:val="00C1326A"/>
    <w:rsid w:val="00C13509"/>
    <w:rsid w:val="00C13652"/>
    <w:rsid w:val="00C139FF"/>
    <w:rsid w:val="00C13ACE"/>
    <w:rsid w:val="00C13B4C"/>
    <w:rsid w:val="00C13D1D"/>
    <w:rsid w:val="00C13EDE"/>
    <w:rsid w:val="00C1410E"/>
    <w:rsid w:val="00C142CC"/>
    <w:rsid w:val="00C142D6"/>
    <w:rsid w:val="00C1442B"/>
    <w:rsid w:val="00C146CE"/>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85F"/>
    <w:rsid w:val="00C16BFC"/>
    <w:rsid w:val="00C16D9E"/>
    <w:rsid w:val="00C16F62"/>
    <w:rsid w:val="00C16FAB"/>
    <w:rsid w:val="00C1727A"/>
    <w:rsid w:val="00C173AC"/>
    <w:rsid w:val="00C17711"/>
    <w:rsid w:val="00C17EC9"/>
    <w:rsid w:val="00C20428"/>
    <w:rsid w:val="00C2045E"/>
    <w:rsid w:val="00C20468"/>
    <w:rsid w:val="00C208CD"/>
    <w:rsid w:val="00C20AA5"/>
    <w:rsid w:val="00C20C6B"/>
    <w:rsid w:val="00C20D3C"/>
    <w:rsid w:val="00C2153D"/>
    <w:rsid w:val="00C21627"/>
    <w:rsid w:val="00C2169B"/>
    <w:rsid w:val="00C21848"/>
    <w:rsid w:val="00C21B0A"/>
    <w:rsid w:val="00C21CEA"/>
    <w:rsid w:val="00C22348"/>
    <w:rsid w:val="00C22AE7"/>
    <w:rsid w:val="00C22EA1"/>
    <w:rsid w:val="00C23486"/>
    <w:rsid w:val="00C236C5"/>
    <w:rsid w:val="00C23BBF"/>
    <w:rsid w:val="00C243AF"/>
    <w:rsid w:val="00C2445F"/>
    <w:rsid w:val="00C24CF3"/>
    <w:rsid w:val="00C24D4A"/>
    <w:rsid w:val="00C2562A"/>
    <w:rsid w:val="00C25639"/>
    <w:rsid w:val="00C256B9"/>
    <w:rsid w:val="00C257ED"/>
    <w:rsid w:val="00C25A1D"/>
    <w:rsid w:val="00C261CD"/>
    <w:rsid w:val="00C2644E"/>
    <w:rsid w:val="00C268F0"/>
    <w:rsid w:val="00C26A16"/>
    <w:rsid w:val="00C27108"/>
    <w:rsid w:val="00C2735C"/>
    <w:rsid w:val="00C2739E"/>
    <w:rsid w:val="00C27766"/>
    <w:rsid w:val="00C27AEA"/>
    <w:rsid w:val="00C27CEC"/>
    <w:rsid w:val="00C30734"/>
    <w:rsid w:val="00C3079B"/>
    <w:rsid w:val="00C3098D"/>
    <w:rsid w:val="00C30B28"/>
    <w:rsid w:val="00C30E10"/>
    <w:rsid w:val="00C31029"/>
    <w:rsid w:val="00C31754"/>
    <w:rsid w:val="00C31BA9"/>
    <w:rsid w:val="00C31E90"/>
    <w:rsid w:val="00C31EF2"/>
    <w:rsid w:val="00C321A9"/>
    <w:rsid w:val="00C321F7"/>
    <w:rsid w:val="00C32774"/>
    <w:rsid w:val="00C32F22"/>
    <w:rsid w:val="00C33230"/>
    <w:rsid w:val="00C333AE"/>
    <w:rsid w:val="00C340FF"/>
    <w:rsid w:val="00C342A3"/>
    <w:rsid w:val="00C34596"/>
    <w:rsid w:val="00C34A7F"/>
    <w:rsid w:val="00C34C3F"/>
    <w:rsid w:val="00C353A1"/>
    <w:rsid w:val="00C354D4"/>
    <w:rsid w:val="00C35A11"/>
    <w:rsid w:val="00C362B1"/>
    <w:rsid w:val="00C3642D"/>
    <w:rsid w:val="00C364BF"/>
    <w:rsid w:val="00C367EB"/>
    <w:rsid w:val="00C36910"/>
    <w:rsid w:val="00C36953"/>
    <w:rsid w:val="00C36A21"/>
    <w:rsid w:val="00C36C5D"/>
    <w:rsid w:val="00C3726E"/>
    <w:rsid w:val="00C375E9"/>
    <w:rsid w:val="00C375FF"/>
    <w:rsid w:val="00C37625"/>
    <w:rsid w:val="00C37BA7"/>
    <w:rsid w:val="00C37C47"/>
    <w:rsid w:val="00C37E5C"/>
    <w:rsid w:val="00C37E89"/>
    <w:rsid w:val="00C37FB3"/>
    <w:rsid w:val="00C402BB"/>
    <w:rsid w:val="00C40318"/>
    <w:rsid w:val="00C4071D"/>
    <w:rsid w:val="00C407D2"/>
    <w:rsid w:val="00C4105E"/>
    <w:rsid w:val="00C41A4D"/>
    <w:rsid w:val="00C41B10"/>
    <w:rsid w:val="00C41D69"/>
    <w:rsid w:val="00C42224"/>
    <w:rsid w:val="00C42733"/>
    <w:rsid w:val="00C4293F"/>
    <w:rsid w:val="00C42B31"/>
    <w:rsid w:val="00C42F27"/>
    <w:rsid w:val="00C43218"/>
    <w:rsid w:val="00C432EC"/>
    <w:rsid w:val="00C434DF"/>
    <w:rsid w:val="00C435FA"/>
    <w:rsid w:val="00C43BE3"/>
    <w:rsid w:val="00C43C95"/>
    <w:rsid w:val="00C44418"/>
    <w:rsid w:val="00C44CC5"/>
    <w:rsid w:val="00C4516F"/>
    <w:rsid w:val="00C451A0"/>
    <w:rsid w:val="00C45303"/>
    <w:rsid w:val="00C45327"/>
    <w:rsid w:val="00C45402"/>
    <w:rsid w:val="00C4551B"/>
    <w:rsid w:val="00C45599"/>
    <w:rsid w:val="00C45909"/>
    <w:rsid w:val="00C45BAF"/>
    <w:rsid w:val="00C45EEA"/>
    <w:rsid w:val="00C45F54"/>
    <w:rsid w:val="00C460FA"/>
    <w:rsid w:val="00C46580"/>
    <w:rsid w:val="00C46619"/>
    <w:rsid w:val="00C46959"/>
    <w:rsid w:val="00C46A6B"/>
    <w:rsid w:val="00C47169"/>
    <w:rsid w:val="00C4731F"/>
    <w:rsid w:val="00C4784C"/>
    <w:rsid w:val="00C47B29"/>
    <w:rsid w:val="00C47E67"/>
    <w:rsid w:val="00C47FD6"/>
    <w:rsid w:val="00C50019"/>
    <w:rsid w:val="00C508BC"/>
    <w:rsid w:val="00C51023"/>
    <w:rsid w:val="00C511D2"/>
    <w:rsid w:val="00C51F25"/>
    <w:rsid w:val="00C5299D"/>
    <w:rsid w:val="00C52DB0"/>
    <w:rsid w:val="00C53052"/>
    <w:rsid w:val="00C53430"/>
    <w:rsid w:val="00C53DD8"/>
    <w:rsid w:val="00C5408D"/>
    <w:rsid w:val="00C5418E"/>
    <w:rsid w:val="00C54344"/>
    <w:rsid w:val="00C5437C"/>
    <w:rsid w:val="00C54CDF"/>
    <w:rsid w:val="00C551C2"/>
    <w:rsid w:val="00C5592D"/>
    <w:rsid w:val="00C559BD"/>
    <w:rsid w:val="00C55A22"/>
    <w:rsid w:val="00C55B83"/>
    <w:rsid w:val="00C55BB5"/>
    <w:rsid w:val="00C562A2"/>
    <w:rsid w:val="00C566B7"/>
    <w:rsid w:val="00C566F7"/>
    <w:rsid w:val="00C569D4"/>
    <w:rsid w:val="00C5714A"/>
    <w:rsid w:val="00C571AC"/>
    <w:rsid w:val="00C573D7"/>
    <w:rsid w:val="00C573DA"/>
    <w:rsid w:val="00C576C4"/>
    <w:rsid w:val="00C5795D"/>
    <w:rsid w:val="00C57A9B"/>
    <w:rsid w:val="00C57FFB"/>
    <w:rsid w:val="00C60171"/>
    <w:rsid w:val="00C60253"/>
    <w:rsid w:val="00C60460"/>
    <w:rsid w:val="00C6061B"/>
    <w:rsid w:val="00C60735"/>
    <w:rsid w:val="00C60804"/>
    <w:rsid w:val="00C60A5E"/>
    <w:rsid w:val="00C6101E"/>
    <w:rsid w:val="00C611BB"/>
    <w:rsid w:val="00C61356"/>
    <w:rsid w:val="00C61463"/>
    <w:rsid w:val="00C6188E"/>
    <w:rsid w:val="00C61B78"/>
    <w:rsid w:val="00C61C7F"/>
    <w:rsid w:val="00C61E4D"/>
    <w:rsid w:val="00C6219F"/>
    <w:rsid w:val="00C62233"/>
    <w:rsid w:val="00C625E7"/>
    <w:rsid w:val="00C62A48"/>
    <w:rsid w:val="00C63035"/>
    <w:rsid w:val="00C63325"/>
    <w:rsid w:val="00C633FC"/>
    <w:rsid w:val="00C635E5"/>
    <w:rsid w:val="00C635FB"/>
    <w:rsid w:val="00C636F3"/>
    <w:rsid w:val="00C642CF"/>
    <w:rsid w:val="00C64490"/>
    <w:rsid w:val="00C64A92"/>
    <w:rsid w:val="00C64E91"/>
    <w:rsid w:val="00C64F84"/>
    <w:rsid w:val="00C65144"/>
    <w:rsid w:val="00C656FB"/>
    <w:rsid w:val="00C65D68"/>
    <w:rsid w:val="00C660DF"/>
    <w:rsid w:val="00C66231"/>
    <w:rsid w:val="00C6648F"/>
    <w:rsid w:val="00C669C5"/>
    <w:rsid w:val="00C669E8"/>
    <w:rsid w:val="00C669F6"/>
    <w:rsid w:val="00C67156"/>
    <w:rsid w:val="00C671C9"/>
    <w:rsid w:val="00C673FE"/>
    <w:rsid w:val="00C6743F"/>
    <w:rsid w:val="00C675D1"/>
    <w:rsid w:val="00C700C3"/>
    <w:rsid w:val="00C70680"/>
    <w:rsid w:val="00C70756"/>
    <w:rsid w:val="00C707AC"/>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1AC6"/>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E58"/>
    <w:rsid w:val="00C75F00"/>
    <w:rsid w:val="00C76031"/>
    <w:rsid w:val="00C76270"/>
    <w:rsid w:val="00C762E0"/>
    <w:rsid w:val="00C76643"/>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698"/>
    <w:rsid w:val="00C81B15"/>
    <w:rsid w:val="00C82876"/>
    <w:rsid w:val="00C82AA9"/>
    <w:rsid w:val="00C82B11"/>
    <w:rsid w:val="00C82D9C"/>
    <w:rsid w:val="00C8313B"/>
    <w:rsid w:val="00C83144"/>
    <w:rsid w:val="00C834DC"/>
    <w:rsid w:val="00C83CE2"/>
    <w:rsid w:val="00C8419A"/>
    <w:rsid w:val="00C8421E"/>
    <w:rsid w:val="00C84ADB"/>
    <w:rsid w:val="00C850A9"/>
    <w:rsid w:val="00C85505"/>
    <w:rsid w:val="00C8552D"/>
    <w:rsid w:val="00C855ED"/>
    <w:rsid w:val="00C85893"/>
    <w:rsid w:val="00C859E8"/>
    <w:rsid w:val="00C85DCA"/>
    <w:rsid w:val="00C85DF1"/>
    <w:rsid w:val="00C85DF8"/>
    <w:rsid w:val="00C85E05"/>
    <w:rsid w:val="00C85E95"/>
    <w:rsid w:val="00C85EA5"/>
    <w:rsid w:val="00C86345"/>
    <w:rsid w:val="00C86650"/>
    <w:rsid w:val="00C86652"/>
    <w:rsid w:val="00C866B8"/>
    <w:rsid w:val="00C86878"/>
    <w:rsid w:val="00C86AE3"/>
    <w:rsid w:val="00C86B24"/>
    <w:rsid w:val="00C8701D"/>
    <w:rsid w:val="00C8701E"/>
    <w:rsid w:val="00C87441"/>
    <w:rsid w:val="00C87C0A"/>
    <w:rsid w:val="00C87E56"/>
    <w:rsid w:val="00C87F6E"/>
    <w:rsid w:val="00C902CC"/>
    <w:rsid w:val="00C902D1"/>
    <w:rsid w:val="00C90638"/>
    <w:rsid w:val="00C906ED"/>
    <w:rsid w:val="00C907C1"/>
    <w:rsid w:val="00C90A49"/>
    <w:rsid w:val="00C90B31"/>
    <w:rsid w:val="00C91634"/>
    <w:rsid w:val="00C9188B"/>
    <w:rsid w:val="00C91926"/>
    <w:rsid w:val="00C91C26"/>
    <w:rsid w:val="00C91DA3"/>
    <w:rsid w:val="00C9225A"/>
    <w:rsid w:val="00C926F6"/>
    <w:rsid w:val="00C92841"/>
    <w:rsid w:val="00C9294A"/>
    <w:rsid w:val="00C92A69"/>
    <w:rsid w:val="00C9302D"/>
    <w:rsid w:val="00C93792"/>
    <w:rsid w:val="00C93824"/>
    <w:rsid w:val="00C93A87"/>
    <w:rsid w:val="00C93AB5"/>
    <w:rsid w:val="00C93D2A"/>
    <w:rsid w:val="00C93E54"/>
    <w:rsid w:val="00C95354"/>
    <w:rsid w:val="00C9540D"/>
    <w:rsid w:val="00C95A7A"/>
    <w:rsid w:val="00C95F0E"/>
    <w:rsid w:val="00C95F45"/>
    <w:rsid w:val="00C95FBB"/>
    <w:rsid w:val="00C9623B"/>
    <w:rsid w:val="00C963B3"/>
    <w:rsid w:val="00C967B1"/>
    <w:rsid w:val="00C968CA"/>
    <w:rsid w:val="00C9729C"/>
    <w:rsid w:val="00C972BB"/>
    <w:rsid w:val="00C97566"/>
    <w:rsid w:val="00C979D0"/>
    <w:rsid w:val="00C97A9E"/>
    <w:rsid w:val="00C97E62"/>
    <w:rsid w:val="00C97FE3"/>
    <w:rsid w:val="00CA003A"/>
    <w:rsid w:val="00CA005F"/>
    <w:rsid w:val="00CA0232"/>
    <w:rsid w:val="00CA04F4"/>
    <w:rsid w:val="00CA0943"/>
    <w:rsid w:val="00CA09FB"/>
    <w:rsid w:val="00CA0C12"/>
    <w:rsid w:val="00CA0FBA"/>
    <w:rsid w:val="00CA1345"/>
    <w:rsid w:val="00CA136A"/>
    <w:rsid w:val="00CA1536"/>
    <w:rsid w:val="00CA177C"/>
    <w:rsid w:val="00CA1A6B"/>
    <w:rsid w:val="00CA1B28"/>
    <w:rsid w:val="00CA1D68"/>
    <w:rsid w:val="00CA1DC1"/>
    <w:rsid w:val="00CA205A"/>
    <w:rsid w:val="00CA22E9"/>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480"/>
    <w:rsid w:val="00CA5AB1"/>
    <w:rsid w:val="00CA5DE6"/>
    <w:rsid w:val="00CA6775"/>
    <w:rsid w:val="00CA6BFB"/>
    <w:rsid w:val="00CA6CBC"/>
    <w:rsid w:val="00CA71A1"/>
    <w:rsid w:val="00CA71E5"/>
    <w:rsid w:val="00CA783D"/>
    <w:rsid w:val="00CA7C8F"/>
    <w:rsid w:val="00CA7EAF"/>
    <w:rsid w:val="00CB0711"/>
    <w:rsid w:val="00CB0794"/>
    <w:rsid w:val="00CB0939"/>
    <w:rsid w:val="00CB0DCF"/>
    <w:rsid w:val="00CB1521"/>
    <w:rsid w:val="00CB1A2A"/>
    <w:rsid w:val="00CB1A44"/>
    <w:rsid w:val="00CB1A6F"/>
    <w:rsid w:val="00CB1A8D"/>
    <w:rsid w:val="00CB1B9E"/>
    <w:rsid w:val="00CB1C8C"/>
    <w:rsid w:val="00CB20E0"/>
    <w:rsid w:val="00CB23D9"/>
    <w:rsid w:val="00CB287A"/>
    <w:rsid w:val="00CB28B2"/>
    <w:rsid w:val="00CB2A75"/>
    <w:rsid w:val="00CB2EC1"/>
    <w:rsid w:val="00CB3157"/>
    <w:rsid w:val="00CB34A0"/>
    <w:rsid w:val="00CB367D"/>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949"/>
    <w:rsid w:val="00CB5985"/>
    <w:rsid w:val="00CB5FD7"/>
    <w:rsid w:val="00CB5FE2"/>
    <w:rsid w:val="00CB624B"/>
    <w:rsid w:val="00CB64BD"/>
    <w:rsid w:val="00CB67FF"/>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111C"/>
    <w:rsid w:val="00CC113C"/>
    <w:rsid w:val="00CC11C4"/>
    <w:rsid w:val="00CC1280"/>
    <w:rsid w:val="00CC141E"/>
    <w:rsid w:val="00CC1571"/>
    <w:rsid w:val="00CC1982"/>
    <w:rsid w:val="00CC1CC9"/>
    <w:rsid w:val="00CC1EDB"/>
    <w:rsid w:val="00CC20F2"/>
    <w:rsid w:val="00CC218B"/>
    <w:rsid w:val="00CC241E"/>
    <w:rsid w:val="00CC25BD"/>
    <w:rsid w:val="00CC2899"/>
    <w:rsid w:val="00CC2C83"/>
    <w:rsid w:val="00CC373D"/>
    <w:rsid w:val="00CC3DE1"/>
    <w:rsid w:val="00CC3ED1"/>
    <w:rsid w:val="00CC3F40"/>
    <w:rsid w:val="00CC4131"/>
    <w:rsid w:val="00CC419F"/>
    <w:rsid w:val="00CC4213"/>
    <w:rsid w:val="00CC450B"/>
    <w:rsid w:val="00CC4BAB"/>
    <w:rsid w:val="00CC4D57"/>
    <w:rsid w:val="00CC4F79"/>
    <w:rsid w:val="00CC5228"/>
    <w:rsid w:val="00CC5273"/>
    <w:rsid w:val="00CC5372"/>
    <w:rsid w:val="00CC53F7"/>
    <w:rsid w:val="00CC5430"/>
    <w:rsid w:val="00CC58E2"/>
    <w:rsid w:val="00CC5AE6"/>
    <w:rsid w:val="00CC67F0"/>
    <w:rsid w:val="00CC704D"/>
    <w:rsid w:val="00CC71FE"/>
    <w:rsid w:val="00CC72B3"/>
    <w:rsid w:val="00CC745C"/>
    <w:rsid w:val="00CC77EB"/>
    <w:rsid w:val="00CD03A5"/>
    <w:rsid w:val="00CD05A5"/>
    <w:rsid w:val="00CD0A3E"/>
    <w:rsid w:val="00CD0CFD"/>
    <w:rsid w:val="00CD10A4"/>
    <w:rsid w:val="00CD11A8"/>
    <w:rsid w:val="00CD1810"/>
    <w:rsid w:val="00CD1C6F"/>
    <w:rsid w:val="00CD1C71"/>
    <w:rsid w:val="00CD1F65"/>
    <w:rsid w:val="00CD2247"/>
    <w:rsid w:val="00CD251C"/>
    <w:rsid w:val="00CD26FC"/>
    <w:rsid w:val="00CD27AB"/>
    <w:rsid w:val="00CD2A8E"/>
    <w:rsid w:val="00CD2E42"/>
    <w:rsid w:val="00CD2F3A"/>
    <w:rsid w:val="00CD33E0"/>
    <w:rsid w:val="00CD39B3"/>
    <w:rsid w:val="00CD4AD9"/>
    <w:rsid w:val="00CD4E50"/>
    <w:rsid w:val="00CD510A"/>
    <w:rsid w:val="00CD5201"/>
    <w:rsid w:val="00CD5208"/>
    <w:rsid w:val="00CD545B"/>
    <w:rsid w:val="00CD5916"/>
    <w:rsid w:val="00CD5A13"/>
    <w:rsid w:val="00CD5BE9"/>
    <w:rsid w:val="00CD5C5E"/>
    <w:rsid w:val="00CD605A"/>
    <w:rsid w:val="00CD6437"/>
    <w:rsid w:val="00CD66A6"/>
    <w:rsid w:val="00CD6A2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D0"/>
    <w:rsid w:val="00CE134F"/>
    <w:rsid w:val="00CE140B"/>
    <w:rsid w:val="00CE1BA7"/>
    <w:rsid w:val="00CE1D45"/>
    <w:rsid w:val="00CE2136"/>
    <w:rsid w:val="00CE215E"/>
    <w:rsid w:val="00CE2875"/>
    <w:rsid w:val="00CE2D3B"/>
    <w:rsid w:val="00CE2DD9"/>
    <w:rsid w:val="00CE2E7A"/>
    <w:rsid w:val="00CE3054"/>
    <w:rsid w:val="00CE3240"/>
    <w:rsid w:val="00CE355F"/>
    <w:rsid w:val="00CE356A"/>
    <w:rsid w:val="00CE37EA"/>
    <w:rsid w:val="00CE3993"/>
    <w:rsid w:val="00CE4204"/>
    <w:rsid w:val="00CE4460"/>
    <w:rsid w:val="00CE44BA"/>
    <w:rsid w:val="00CE4581"/>
    <w:rsid w:val="00CE45C4"/>
    <w:rsid w:val="00CE471F"/>
    <w:rsid w:val="00CE4880"/>
    <w:rsid w:val="00CE494E"/>
    <w:rsid w:val="00CE4A94"/>
    <w:rsid w:val="00CE4C0B"/>
    <w:rsid w:val="00CE4C24"/>
    <w:rsid w:val="00CE4CFA"/>
    <w:rsid w:val="00CE4E56"/>
    <w:rsid w:val="00CE521F"/>
    <w:rsid w:val="00CE56D5"/>
    <w:rsid w:val="00CE5C6A"/>
    <w:rsid w:val="00CE5FF9"/>
    <w:rsid w:val="00CE61CE"/>
    <w:rsid w:val="00CE61FE"/>
    <w:rsid w:val="00CE68BD"/>
    <w:rsid w:val="00CE708C"/>
    <w:rsid w:val="00CE72D9"/>
    <w:rsid w:val="00CE7308"/>
    <w:rsid w:val="00CE73CA"/>
    <w:rsid w:val="00CE7473"/>
    <w:rsid w:val="00CE7A2A"/>
    <w:rsid w:val="00CE7C13"/>
    <w:rsid w:val="00CF0008"/>
    <w:rsid w:val="00CF01DF"/>
    <w:rsid w:val="00CF0310"/>
    <w:rsid w:val="00CF0330"/>
    <w:rsid w:val="00CF0817"/>
    <w:rsid w:val="00CF1119"/>
    <w:rsid w:val="00CF134F"/>
    <w:rsid w:val="00CF1533"/>
    <w:rsid w:val="00CF181D"/>
    <w:rsid w:val="00CF1928"/>
    <w:rsid w:val="00CF1F15"/>
    <w:rsid w:val="00CF1FB9"/>
    <w:rsid w:val="00CF22BE"/>
    <w:rsid w:val="00CF2353"/>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7174"/>
    <w:rsid w:val="00CF726B"/>
    <w:rsid w:val="00CF762C"/>
    <w:rsid w:val="00CF76CC"/>
    <w:rsid w:val="00D0007E"/>
    <w:rsid w:val="00D00120"/>
    <w:rsid w:val="00D0012A"/>
    <w:rsid w:val="00D0034B"/>
    <w:rsid w:val="00D00620"/>
    <w:rsid w:val="00D0082B"/>
    <w:rsid w:val="00D00B0A"/>
    <w:rsid w:val="00D01628"/>
    <w:rsid w:val="00D019F7"/>
    <w:rsid w:val="00D01C49"/>
    <w:rsid w:val="00D01D97"/>
    <w:rsid w:val="00D021D0"/>
    <w:rsid w:val="00D024B2"/>
    <w:rsid w:val="00D025F9"/>
    <w:rsid w:val="00D0263E"/>
    <w:rsid w:val="00D02A33"/>
    <w:rsid w:val="00D02B85"/>
    <w:rsid w:val="00D030AD"/>
    <w:rsid w:val="00D030C6"/>
    <w:rsid w:val="00D03193"/>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FA"/>
    <w:rsid w:val="00D07381"/>
    <w:rsid w:val="00D07412"/>
    <w:rsid w:val="00D075BE"/>
    <w:rsid w:val="00D0776E"/>
    <w:rsid w:val="00D079A0"/>
    <w:rsid w:val="00D07A78"/>
    <w:rsid w:val="00D07ACE"/>
    <w:rsid w:val="00D07DF9"/>
    <w:rsid w:val="00D07EB2"/>
    <w:rsid w:val="00D100A4"/>
    <w:rsid w:val="00D1035C"/>
    <w:rsid w:val="00D10384"/>
    <w:rsid w:val="00D1039A"/>
    <w:rsid w:val="00D1054A"/>
    <w:rsid w:val="00D10CD6"/>
    <w:rsid w:val="00D10EB1"/>
    <w:rsid w:val="00D1136A"/>
    <w:rsid w:val="00D1155E"/>
    <w:rsid w:val="00D115DC"/>
    <w:rsid w:val="00D11979"/>
    <w:rsid w:val="00D11AA8"/>
    <w:rsid w:val="00D11E24"/>
    <w:rsid w:val="00D12306"/>
    <w:rsid w:val="00D123A3"/>
    <w:rsid w:val="00D126EB"/>
    <w:rsid w:val="00D12F00"/>
    <w:rsid w:val="00D13739"/>
    <w:rsid w:val="00D13858"/>
    <w:rsid w:val="00D13CE5"/>
    <w:rsid w:val="00D13E14"/>
    <w:rsid w:val="00D1402B"/>
    <w:rsid w:val="00D148FF"/>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E9A"/>
    <w:rsid w:val="00D17258"/>
    <w:rsid w:val="00D17541"/>
    <w:rsid w:val="00D176D2"/>
    <w:rsid w:val="00D1777A"/>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FE1"/>
    <w:rsid w:val="00D2118A"/>
    <w:rsid w:val="00D2203F"/>
    <w:rsid w:val="00D224A9"/>
    <w:rsid w:val="00D22577"/>
    <w:rsid w:val="00D22771"/>
    <w:rsid w:val="00D22ACC"/>
    <w:rsid w:val="00D23411"/>
    <w:rsid w:val="00D23618"/>
    <w:rsid w:val="00D23769"/>
    <w:rsid w:val="00D23CA4"/>
    <w:rsid w:val="00D23CC6"/>
    <w:rsid w:val="00D2418A"/>
    <w:rsid w:val="00D2420E"/>
    <w:rsid w:val="00D242DD"/>
    <w:rsid w:val="00D24DF9"/>
    <w:rsid w:val="00D24FFB"/>
    <w:rsid w:val="00D2528A"/>
    <w:rsid w:val="00D255AE"/>
    <w:rsid w:val="00D25616"/>
    <w:rsid w:val="00D25696"/>
    <w:rsid w:val="00D25911"/>
    <w:rsid w:val="00D25C22"/>
    <w:rsid w:val="00D25C34"/>
    <w:rsid w:val="00D2624B"/>
    <w:rsid w:val="00D2633C"/>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0E"/>
    <w:rsid w:val="00D3055F"/>
    <w:rsid w:val="00D308B1"/>
    <w:rsid w:val="00D30DA2"/>
    <w:rsid w:val="00D30E93"/>
    <w:rsid w:val="00D311F6"/>
    <w:rsid w:val="00D316A3"/>
    <w:rsid w:val="00D31855"/>
    <w:rsid w:val="00D31A9C"/>
    <w:rsid w:val="00D31AE8"/>
    <w:rsid w:val="00D31D73"/>
    <w:rsid w:val="00D31E94"/>
    <w:rsid w:val="00D31F33"/>
    <w:rsid w:val="00D323E9"/>
    <w:rsid w:val="00D3244E"/>
    <w:rsid w:val="00D327C9"/>
    <w:rsid w:val="00D32A15"/>
    <w:rsid w:val="00D32D20"/>
    <w:rsid w:val="00D33178"/>
    <w:rsid w:val="00D33599"/>
    <w:rsid w:val="00D335AF"/>
    <w:rsid w:val="00D336D2"/>
    <w:rsid w:val="00D33937"/>
    <w:rsid w:val="00D346AC"/>
    <w:rsid w:val="00D34B30"/>
    <w:rsid w:val="00D34FF0"/>
    <w:rsid w:val="00D351FF"/>
    <w:rsid w:val="00D35268"/>
    <w:rsid w:val="00D35450"/>
    <w:rsid w:val="00D3569B"/>
    <w:rsid w:val="00D359CF"/>
    <w:rsid w:val="00D35B5D"/>
    <w:rsid w:val="00D35EC3"/>
    <w:rsid w:val="00D3607D"/>
    <w:rsid w:val="00D36853"/>
    <w:rsid w:val="00D36971"/>
    <w:rsid w:val="00D369BC"/>
    <w:rsid w:val="00D36DE6"/>
    <w:rsid w:val="00D37794"/>
    <w:rsid w:val="00D3791A"/>
    <w:rsid w:val="00D37BC0"/>
    <w:rsid w:val="00D37BFE"/>
    <w:rsid w:val="00D40483"/>
    <w:rsid w:val="00D404BA"/>
    <w:rsid w:val="00D40CD2"/>
    <w:rsid w:val="00D40F2E"/>
    <w:rsid w:val="00D40F55"/>
    <w:rsid w:val="00D4129B"/>
    <w:rsid w:val="00D41325"/>
    <w:rsid w:val="00D4144E"/>
    <w:rsid w:val="00D416F1"/>
    <w:rsid w:val="00D41F86"/>
    <w:rsid w:val="00D4235B"/>
    <w:rsid w:val="00D42594"/>
    <w:rsid w:val="00D428D2"/>
    <w:rsid w:val="00D429E1"/>
    <w:rsid w:val="00D42A97"/>
    <w:rsid w:val="00D42C3E"/>
    <w:rsid w:val="00D42CE6"/>
    <w:rsid w:val="00D42DCD"/>
    <w:rsid w:val="00D42F95"/>
    <w:rsid w:val="00D433BC"/>
    <w:rsid w:val="00D43A51"/>
    <w:rsid w:val="00D43CB3"/>
    <w:rsid w:val="00D43DE4"/>
    <w:rsid w:val="00D445F9"/>
    <w:rsid w:val="00D44D0A"/>
    <w:rsid w:val="00D45267"/>
    <w:rsid w:val="00D4540A"/>
    <w:rsid w:val="00D45F77"/>
    <w:rsid w:val="00D4638B"/>
    <w:rsid w:val="00D46456"/>
    <w:rsid w:val="00D46628"/>
    <w:rsid w:val="00D4667E"/>
    <w:rsid w:val="00D46B4B"/>
    <w:rsid w:val="00D46BDD"/>
    <w:rsid w:val="00D46EA7"/>
    <w:rsid w:val="00D473C8"/>
    <w:rsid w:val="00D47460"/>
    <w:rsid w:val="00D4769C"/>
    <w:rsid w:val="00D47745"/>
    <w:rsid w:val="00D47975"/>
    <w:rsid w:val="00D479AC"/>
    <w:rsid w:val="00D47B5F"/>
    <w:rsid w:val="00D47BD5"/>
    <w:rsid w:val="00D47C34"/>
    <w:rsid w:val="00D47DE5"/>
    <w:rsid w:val="00D47F33"/>
    <w:rsid w:val="00D50048"/>
    <w:rsid w:val="00D5024C"/>
    <w:rsid w:val="00D5031A"/>
    <w:rsid w:val="00D50432"/>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80A"/>
    <w:rsid w:val="00D52A6E"/>
    <w:rsid w:val="00D52EE3"/>
    <w:rsid w:val="00D53077"/>
    <w:rsid w:val="00D53116"/>
    <w:rsid w:val="00D5344C"/>
    <w:rsid w:val="00D5375C"/>
    <w:rsid w:val="00D5375F"/>
    <w:rsid w:val="00D53DF8"/>
    <w:rsid w:val="00D54195"/>
    <w:rsid w:val="00D54570"/>
    <w:rsid w:val="00D54A1C"/>
    <w:rsid w:val="00D54BA8"/>
    <w:rsid w:val="00D54C2B"/>
    <w:rsid w:val="00D551FF"/>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578CF"/>
    <w:rsid w:val="00D60FED"/>
    <w:rsid w:val="00D61002"/>
    <w:rsid w:val="00D6106C"/>
    <w:rsid w:val="00D610A2"/>
    <w:rsid w:val="00D61653"/>
    <w:rsid w:val="00D617FC"/>
    <w:rsid w:val="00D61A9B"/>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BE"/>
    <w:rsid w:val="00D63BDB"/>
    <w:rsid w:val="00D63D3E"/>
    <w:rsid w:val="00D63F06"/>
    <w:rsid w:val="00D63F95"/>
    <w:rsid w:val="00D64272"/>
    <w:rsid w:val="00D64283"/>
    <w:rsid w:val="00D64892"/>
    <w:rsid w:val="00D64938"/>
    <w:rsid w:val="00D64AF0"/>
    <w:rsid w:val="00D6514F"/>
    <w:rsid w:val="00D65162"/>
    <w:rsid w:val="00D652A5"/>
    <w:rsid w:val="00D65759"/>
    <w:rsid w:val="00D65801"/>
    <w:rsid w:val="00D65E05"/>
    <w:rsid w:val="00D665F2"/>
    <w:rsid w:val="00D6678E"/>
    <w:rsid w:val="00D66D4C"/>
    <w:rsid w:val="00D670DA"/>
    <w:rsid w:val="00D6742A"/>
    <w:rsid w:val="00D674C0"/>
    <w:rsid w:val="00D67560"/>
    <w:rsid w:val="00D67631"/>
    <w:rsid w:val="00D6764A"/>
    <w:rsid w:val="00D67B76"/>
    <w:rsid w:val="00D67DB1"/>
    <w:rsid w:val="00D701CF"/>
    <w:rsid w:val="00D7086A"/>
    <w:rsid w:val="00D70F0F"/>
    <w:rsid w:val="00D710D8"/>
    <w:rsid w:val="00D7157A"/>
    <w:rsid w:val="00D71595"/>
    <w:rsid w:val="00D716D9"/>
    <w:rsid w:val="00D71D2B"/>
    <w:rsid w:val="00D71ECF"/>
    <w:rsid w:val="00D71ED5"/>
    <w:rsid w:val="00D723F1"/>
    <w:rsid w:val="00D725F2"/>
    <w:rsid w:val="00D728E8"/>
    <w:rsid w:val="00D72B31"/>
    <w:rsid w:val="00D72B38"/>
    <w:rsid w:val="00D72ED9"/>
    <w:rsid w:val="00D730FB"/>
    <w:rsid w:val="00D731DC"/>
    <w:rsid w:val="00D73635"/>
    <w:rsid w:val="00D73E8A"/>
    <w:rsid w:val="00D7478C"/>
    <w:rsid w:val="00D747B4"/>
    <w:rsid w:val="00D749B3"/>
    <w:rsid w:val="00D74D58"/>
    <w:rsid w:val="00D74F87"/>
    <w:rsid w:val="00D75021"/>
    <w:rsid w:val="00D7549F"/>
    <w:rsid w:val="00D76342"/>
    <w:rsid w:val="00D76521"/>
    <w:rsid w:val="00D766B4"/>
    <w:rsid w:val="00D76BD7"/>
    <w:rsid w:val="00D76C46"/>
    <w:rsid w:val="00D76DAB"/>
    <w:rsid w:val="00D770AA"/>
    <w:rsid w:val="00D7714B"/>
    <w:rsid w:val="00D77561"/>
    <w:rsid w:val="00D77785"/>
    <w:rsid w:val="00D77C9F"/>
    <w:rsid w:val="00D77E90"/>
    <w:rsid w:val="00D77EC7"/>
    <w:rsid w:val="00D80371"/>
    <w:rsid w:val="00D804F4"/>
    <w:rsid w:val="00D80535"/>
    <w:rsid w:val="00D811A5"/>
    <w:rsid w:val="00D81519"/>
    <w:rsid w:val="00D819A1"/>
    <w:rsid w:val="00D81DB7"/>
    <w:rsid w:val="00D81EFC"/>
    <w:rsid w:val="00D82313"/>
    <w:rsid w:val="00D82532"/>
    <w:rsid w:val="00D8266E"/>
    <w:rsid w:val="00D8298A"/>
    <w:rsid w:val="00D82D9B"/>
    <w:rsid w:val="00D82ECE"/>
    <w:rsid w:val="00D8430E"/>
    <w:rsid w:val="00D84E21"/>
    <w:rsid w:val="00D84F2D"/>
    <w:rsid w:val="00D85090"/>
    <w:rsid w:val="00D85389"/>
    <w:rsid w:val="00D8539A"/>
    <w:rsid w:val="00D85608"/>
    <w:rsid w:val="00D858ED"/>
    <w:rsid w:val="00D85AAE"/>
    <w:rsid w:val="00D85B39"/>
    <w:rsid w:val="00D85CAC"/>
    <w:rsid w:val="00D861BB"/>
    <w:rsid w:val="00D869AF"/>
    <w:rsid w:val="00D86AD8"/>
    <w:rsid w:val="00D86D00"/>
    <w:rsid w:val="00D86D1D"/>
    <w:rsid w:val="00D87052"/>
    <w:rsid w:val="00D87155"/>
    <w:rsid w:val="00D87331"/>
    <w:rsid w:val="00D87E09"/>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333C"/>
    <w:rsid w:val="00D93ED7"/>
    <w:rsid w:val="00D9428F"/>
    <w:rsid w:val="00D943DB"/>
    <w:rsid w:val="00D944A4"/>
    <w:rsid w:val="00D944E5"/>
    <w:rsid w:val="00D94923"/>
    <w:rsid w:val="00D94946"/>
    <w:rsid w:val="00D95529"/>
    <w:rsid w:val="00D958BA"/>
    <w:rsid w:val="00D95BDA"/>
    <w:rsid w:val="00D95D65"/>
    <w:rsid w:val="00D9626C"/>
    <w:rsid w:val="00D9647D"/>
    <w:rsid w:val="00D96661"/>
    <w:rsid w:val="00D9694F"/>
    <w:rsid w:val="00D969C9"/>
    <w:rsid w:val="00D96AA8"/>
    <w:rsid w:val="00D96C1E"/>
    <w:rsid w:val="00D96ECC"/>
    <w:rsid w:val="00D97312"/>
    <w:rsid w:val="00D973A1"/>
    <w:rsid w:val="00D973E9"/>
    <w:rsid w:val="00D97B30"/>
    <w:rsid w:val="00DA06E0"/>
    <w:rsid w:val="00DA0FD9"/>
    <w:rsid w:val="00DA10E7"/>
    <w:rsid w:val="00DA11B0"/>
    <w:rsid w:val="00DA1438"/>
    <w:rsid w:val="00DA14FA"/>
    <w:rsid w:val="00DA1DC4"/>
    <w:rsid w:val="00DA1FAC"/>
    <w:rsid w:val="00DA2675"/>
    <w:rsid w:val="00DA30AD"/>
    <w:rsid w:val="00DA3155"/>
    <w:rsid w:val="00DA36F0"/>
    <w:rsid w:val="00DA3A94"/>
    <w:rsid w:val="00DA3BAA"/>
    <w:rsid w:val="00DA4402"/>
    <w:rsid w:val="00DA4403"/>
    <w:rsid w:val="00DA44C7"/>
    <w:rsid w:val="00DA4593"/>
    <w:rsid w:val="00DA4A1C"/>
    <w:rsid w:val="00DA4A7A"/>
    <w:rsid w:val="00DA5264"/>
    <w:rsid w:val="00DA5337"/>
    <w:rsid w:val="00DA558E"/>
    <w:rsid w:val="00DA5706"/>
    <w:rsid w:val="00DA5898"/>
    <w:rsid w:val="00DA5F28"/>
    <w:rsid w:val="00DA60F2"/>
    <w:rsid w:val="00DA6199"/>
    <w:rsid w:val="00DA61D0"/>
    <w:rsid w:val="00DA6A89"/>
    <w:rsid w:val="00DA6D9E"/>
    <w:rsid w:val="00DA732A"/>
    <w:rsid w:val="00DA7454"/>
    <w:rsid w:val="00DA75E0"/>
    <w:rsid w:val="00DA7733"/>
    <w:rsid w:val="00DA776B"/>
    <w:rsid w:val="00DA7DD9"/>
    <w:rsid w:val="00DA7E95"/>
    <w:rsid w:val="00DB040A"/>
    <w:rsid w:val="00DB06E0"/>
    <w:rsid w:val="00DB0AA0"/>
    <w:rsid w:val="00DB0C06"/>
    <w:rsid w:val="00DB0E48"/>
    <w:rsid w:val="00DB14B4"/>
    <w:rsid w:val="00DB200A"/>
    <w:rsid w:val="00DB2213"/>
    <w:rsid w:val="00DB2706"/>
    <w:rsid w:val="00DB2773"/>
    <w:rsid w:val="00DB2836"/>
    <w:rsid w:val="00DB28EF"/>
    <w:rsid w:val="00DB3204"/>
    <w:rsid w:val="00DB3346"/>
    <w:rsid w:val="00DB3396"/>
    <w:rsid w:val="00DB342A"/>
    <w:rsid w:val="00DB3443"/>
    <w:rsid w:val="00DB36BD"/>
    <w:rsid w:val="00DB393B"/>
    <w:rsid w:val="00DB398E"/>
    <w:rsid w:val="00DB3A5C"/>
    <w:rsid w:val="00DB3ADF"/>
    <w:rsid w:val="00DB4214"/>
    <w:rsid w:val="00DB438D"/>
    <w:rsid w:val="00DB440A"/>
    <w:rsid w:val="00DB4827"/>
    <w:rsid w:val="00DB4A17"/>
    <w:rsid w:val="00DB4A88"/>
    <w:rsid w:val="00DB4AB9"/>
    <w:rsid w:val="00DB4ECF"/>
    <w:rsid w:val="00DB5090"/>
    <w:rsid w:val="00DB5139"/>
    <w:rsid w:val="00DB5517"/>
    <w:rsid w:val="00DB557A"/>
    <w:rsid w:val="00DB5C65"/>
    <w:rsid w:val="00DB5E67"/>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6F8"/>
    <w:rsid w:val="00DC170E"/>
    <w:rsid w:val="00DC2250"/>
    <w:rsid w:val="00DC264F"/>
    <w:rsid w:val="00DC293C"/>
    <w:rsid w:val="00DC2E3B"/>
    <w:rsid w:val="00DC311E"/>
    <w:rsid w:val="00DC33B1"/>
    <w:rsid w:val="00DC3BAE"/>
    <w:rsid w:val="00DC3F68"/>
    <w:rsid w:val="00DC4097"/>
    <w:rsid w:val="00DC4206"/>
    <w:rsid w:val="00DC435D"/>
    <w:rsid w:val="00DC4DE1"/>
    <w:rsid w:val="00DC4E47"/>
    <w:rsid w:val="00DC506A"/>
    <w:rsid w:val="00DC5216"/>
    <w:rsid w:val="00DC538A"/>
    <w:rsid w:val="00DC58BC"/>
    <w:rsid w:val="00DC5A61"/>
    <w:rsid w:val="00DC5C61"/>
    <w:rsid w:val="00DC5FE9"/>
    <w:rsid w:val="00DC624D"/>
    <w:rsid w:val="00DC641A"/>
    <w:rsid w:val="00DC6436"/>
    <w:rsid w:val="00DC69B5"/>
    <w:rsid w:val="00DC6B30"/>
    <w:rsid w:val="00DC6C57"/>
    <w:rsid w:val="00DC6DE2"/>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C49"/>
    <w:rsid w:val="00DD15D2"/>
    <w:rsid w:val="00DD15FE"/>
    <w:rsid w:val="00DD1A90"/>
    <w:rsid w:val="00DD1B29"/>
    <w:rsid w:val="00DD1B84"/>
    <w:rsid w:val="00DD1D89"/>
    <w:rsid w:val="00DD1E4A"/>
    <w:rsid w:val="00DD24AA"/>
    <w:rsid w:val="00DD24DA"/>
    <w:rsid w:val="00DD26FA"/>
    <w:rsid w:val="00DD2703"/>
    <w:rsid w:val="00DD2871"/>
    <w:rsid w:val="00DD334C"/>
    <w:rsid w:val="00DD35F2"/>
    <w:rsid w:val="00DD361E"/>
    <w:rsid w:val="00DD36F3"/>
    <w:rsid w:val="00DD381C"/>
    <w:rsid w:val="00DD3AF2"/>
    <w:rsid w:val="00DD431E"/>
    <w:rsid w:val="00DD4385"/>
    <w:rsid w:val="00DD479F"/>
    <w:rsid w:val="00DD4F66"/>
    <w:rsid w:val="00DD55D6"/>
    <w:rsid w:val="00DD5859"/>
    <w:rsid w:val="00DD5DF9"/>
    <w:rsid w:val="00DD6086"/>
    <w:rsid w:val="00DD6616"/>
    <w:rsid w:val="00DD67F5"/>
    <w:rsid w:val="00DD6A9B"/>
    <w:rsid w:val="00DD6ACC"/>
    <w:rsid w:val="00DD6EBD"/>
    <w:rsid w:val="00DD70AE"/>
    <w:rsid w:val="00DD7204"/>
    <w:rsid w:val="00DD76D8"/>
    <w:rsid w:val="00DD7925"/>
    <w:rsid w:val="00DD7D11"/>
    <w:rsid w:val="00DD7F11"/>
    <w:rsid w:val="00DD7FC7"/>
    <w:rsid w:val="00DE00CC"/>
    <w:rsid w:val="00DE05AE"/>
    <w:rsid w:val="00DE07E5"/>
    <w:rsid w:val="00DE0AEF"/>
    <w:rsid w:val="00DE0BFB"/>
    <w:rsid w:val="00DE0E7E"/>
    <w:rsid w:val="00DE1A0D"/>
    <w:rsid w:val="00DE1A95"/>
    <w:rsid w:val="00DE1E4C"/>
    <w:rsid w:val="00DE2629"/>
    <w:rsid w:val="00DE2933"/>
    <w:rsid w:val="00DE2B5C"/>
    <w:rsid w:val="00DE2DD8"/>
    <w:rsid w:val="00DE2F01"/>
    <w:rsid w:val="00DE30BF"/>
    <w:rsid w:val="00DE315E"/>
    <w:rsid w:val="00DE3248"/>
    <w:rsid w:val="00DE33DE"/>
    <w:rsid w:val="00DE3611"/>
    <w:rsid w:val="00DE36C8"/>
    <w:rsid w:val="00DE38E4"/>
    <w:rsid w:val="00DE4529"/>
    <w:rsid w:val="00DE49E8"/>
    <w:rsid w:val="00DE5108"/>
    <w:rsid w:val="00DE51F7"/>
    <w:rsid w:val="00DE56C4"/>
    <w:rsid w:val="00DE5748"/>
    <w:rsid w:val="00DE57A4"/>
    <w:rsid w:val="00DE593B"/>
    <w:rsid w:val="00DE5DF1"/>
    <w:rsid w:val="00DE675B"/>
    <w:rsid w:val="00DE6A4A"/>
    <w:rsid w:val="00DE6A78"/>
    <w:rsid w:val="00DE6B2A"/>
    <w:rsid w:val="00DE6D1E"/>
    <w:rsid w:val="00DE70B1"/>
    <w:rsid w:val="00DE72A7"/>
    <w:rsid w:val="00DE7304"/>
    <w:rsid w:val="00DE78BA"/>
    <w:rsid w:val="00DE793A"/>
    <w:rsid w:val="00DE7985"/>
    <w:rsid w:val="00DE7C98"/>
    <w:rsid w:val="00DF01CB"/>
    <w:rsid w:val="00DF0AB2"/>
    <w:rsid w:val="00DF11B9"/>
    <w:rsid w:val="00DF1702"/>
    <w:rsid w:val="00DF1904"/>
    <w:rsid w:val="00DF2324"/>
    <w:rsid w:val="00DF2588"/>
    <w:rsid w:val="00DF26E9"/>
    <w:rsid w:val="00DF2AA8"/>
    <w:rsid w:val="00DF38C4"/>
    <w:rsid w:val="00DF3F49"/>
    <w:rsid w:val="00DF45CB"/>
    <w:rsid w:val="00DF4774"/>
    <w:rsid w:val="00DF4B98"/>
    <w:rsid w:val="00DF4E45"/>
    <w:rsid w:val="00DF4E82"/>
    <w:rsid w:val="00DF4E9A"/>
    <w:rsid w:val="00DF53F2"/>
    <w:rsid w:val="00DF56BD"/>
    <w:rsid w:val="00DF570A"/>
    <w:rsid w:val="00DF617C"/>
    <w:rsid w:val="00DF628C"/>
    <w:rsid w:val="00DF6795"/>
    <w:rsid w:val="00DF6860"/>
    <w:rsid w:val="00DF6B9B"/>
    <w:rsid w:val="00DF6FC0"/>
    <w:rsid w:val="00DF7BCA"/>
    <w:rsid w:val="00DF7FA9"/>
    <w:rsid w:val="00E00954"/>
    <w:rsid w:val="00E00A39"/>
    <w:rsid w:val="00E015E3"/>
    <w:rsid w:val="00E01933"/>
    <w:rsid w:val="00E01EA0"/>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9F3"/>
    <w:rsid w:val="00E05B10"/>
    <w:rsid w:val="00E0601A"/>
    <w:rsid w:val="00E0697A"/>
    <w:rsid w:val="00E06E2C"/>
    <w:rsid w:val="00E06EC0"/>
    <w:rsid w:val="00E071A6"/>
    <w:rsid w:val="00E074FA"/>
    <w:rsid w:val="00E07A1E"/>
    <w:rsid w:val="00E07C64"/>
    <w:rsid w:val="00E07E21"/>
    <w:rsid w:val="00E07EFF"/>
    <w:rsid w:val="00E07FD7"/>
    <w:rsid w:val="00E1032D"/>
    <w:rsid w:val="00E10B10"/>
    <w:rsid w:val="00E10C2A"/>
    <w:rsid w:val="00E10D05"/>
    <w:rsid w:val="00E10EA8"/>
    <w:rsid w:val="00E11691"/>
    <w:rsid w:val="00E11A18"/>
    <w:rsid w:val="00E12037"/>
    <w:rsid w:val="00E1204D"/>
    <w:rsid w:val="00E1204F"/>
    <w:rsid w:val="00E120BD"/>
    <w:rsid w:val="00E121F2"/>
    <w:rsid w:val="00E12501"/>
    <w:rsid w:val="00E12B39"/>
    <w:rsid w:val="00E135BF"/>
    <w:rsid w:val="00E13BEC"/>
    <w:rsid w:val="00E13C1D"/>
    <w:rsid w:val="00E13D71"/>
    <w:rsid w:val="00E14106"/>
    <w:rsid w:val="00E150BA"/>
    <w:rsid w:val="00E152A2"/>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98F"/>
    <w:rsid w:val="00E209A4"/>
    <w:rsid w:val="00E20AB1"/>
    <w:rsid w:val="00E20C87"/>
    <w:rsid w:val="00E20EF2"/>
    <w:rsid w:val="00E210EF"/>
    <w:rsid w:val="00E21212"/>
    <w:rsid w:val="00E216B9"/>
    <w:rsid w:val="00E22490"/>
    <w:rsid w:val="00E226D6"/>
    <w:rsid w:val="00E229FA"/>
    <w:rsid w:val="00E22D51"/>
    <w:rsid w:val="00E2303A"/>
    <w:rsid w:val="00E2354D"/>
    <w:rsid w:val="00E235E9"/>
    <w:rsid w:val="00E23A3B"/>
    <w:rsid w:val="00E23B10"/>
    <w:rsid w:val="00E2479E"/>
    <w:rsid w:val="00E2507F"/>
    <w:rsid w:val="00E2525C"/>
    <w:rsid w:val="00E2546B"/>
    <w:rsid w:val="00E255F6"/>
    <w:rsid w:val="00E258DE"/>
    <w:rsid w:val="00E25A5D"/>
    <w:rsid w:val="00E25CBE"/>
    <w:rsid w:val="00E25F5E"/>
    <w:rsid w:val="00E2647E"/>
    <w:rsid w:val="00E26751"/>
    <w:rsid w:val="00E26895"/>
    <w:rsid w:val="00E26939"/>
    <w:rsid w:val="00E26B8D"/>
    <w:rsid w:val="00E26D09"/>
    <w:rsid w:val="00E272AA"/>
    <w:rsid w:val="00E27592"/>
    <w:rsid w:val="00E275A7"/>
    <w:rsid w:val="00E27A88"/>
    <w:rsid w:val="00E27D3E"/>
    <w:rsid w:val="00E27FBC"/>
    <w:rsid w:val="00E300DF"/>
    <w:rsid w:val="00E30102"/>
    <w:rsid w:val="00E3061D"/>
    <w:rsid w:val="00E30677"/>
    <w:rsid w:val="00E30681"/>
    <w:rsid w:val="00E30C13"/>
    <w:rsid w:val="00E30C61"/>
    <w:rsid w:val="00E30D0A"/>
    <w:rsid w:val="00E30FAB"/>
    <w:rsid w:val="00E3105C"/>
    <w:rsid w:val="00E3134D"/>
    <w:rsid w:val="00E3170E"/>
    <w:rsid w:val="00E31B0C"/>
    <w:rsid w:val="00E31C07"/>
    <w:rsid w:val="00E31C4A"/>
    <w:rsid w:val="00E320A7"/>
    <w:rsid w:val="00E32203"/>
    <w:rsid w:val="00E32657"/>
    <w:rsid w:val="00E32AF0"/>
    <w:rsid w:val="00E32F66"/>
    <w:rsid w:val="00E32F77"/>
    <w:rsid w:val="00E339B3"/>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BF"/>
    <w:rsid w:val="00E375ED"/>
    <w:rsid w:val="00E3767D"/>
    <w:rsid w:val="00E37C58"/>
    <w:rsid w:val="00E37C80"/>
    <w:rsid w:val="00E37E2C"/>
    <w:rsid w:val="00E405F6"/>
    <w:rsid w:val="00E4081C"/>
    <w:rsid w:val="00E40A16"/>
    <w:rsid w:val="00E40F22"/>
    <w:rsid w:val="00E40F8D"/>
    <w:rsid w:val="00E411A3"/>
    <w:rsid w:val="00E412CD"/>
    <w:rsid w:val="00E413AA"/>
    <w:rsid w:val="00E4172E"/>
    <w:rsid w:val="00E41E03"/>
    <w:rsid w:val="00E41EC0"/>
    <w:rsid w:val="00E423C1"/>
    <w:rsid w:val="00E425FA"/>
    <w:rsid w:val="00E42865"/>
    <w:rsid w:val="00E43027"/>
    <w:rsid w:val="00E43213"/>
    <w:rsid w:val="00E43465"/>
    <w:rsid w:val="00E43813"/>
    <w:rsid w:val="00E43D44"/>
    <w:rsid w:val="00E442F0"/>
    <w:rsid w:val="00E444FD"/>
    <w:rsid w:val="00E44C9B"/>
    <w:rsid w:val="00E44F09"/>
    <w:rsid w:val="00E45375"/>
    <w:rsid w:val="00E4537B"/>
    <w:rsid w:val="00E4540E"/>
    <w:rsid w:val="00E45901"/>
    <w:rsid w:val="00E45AD0"/>
    <w:rsid w:val="00E45AF3"/>
    <w:rsid w:val="00E45C88"/>
    <w:rsid w:val="00E45C9F"/>
    <w:rsid w:val="00E45FE5"/>
    <w:rsid w:val="00E46155"/>
    <w:rsid w:val="00E466DE"/>
    <w:rsid w:val="00E46E05"/>
    <w:rsid w:val="00E4724A"/>
    <w:rsid w:val="00E47455"/>
    <w:rsid w:val="00E47496"/>
    <w:rsid w:val="00E47A38"/>
    <w:rsid w:val="00E47C3D"/>
    <w:rsid w:val="00E50077"/>
    <w:rsid w:val="00E50339"/>
    <w:rsid w:val="00E504DB"/>
    <w:rsid w:val="00E50C8B"/>
    <w:rsid w:val="00E51049"/>
    <w:rsid w:val="00E51C5B"/>
    <w:rsid w:val="00E524EE"/>
    <w:rsid w:val="00E5283D"/>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4085"/>
    <w:rsid w:val="00E542F2"/>
    <w:rsid w:val="00E5482E"/>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A40"/>
    <w:rsid w:val="00E56B6E"/>
    <w:rsid w:val="00E56BCA"/>
    <w:rsid w:val="00E57401"/>
    <w:rsid w:val="00E57706"/>
    <w:rsid w:val="00E57C07"/>
    <w:rsid w:val="00E57FCD"/>
    <w:rsid w:val="00E60058"/>
    <w:rsid w:val="00E6005D"/>
    <w:rsid w:val="00E600D4"/>
    <w:rsid w:val="00E6054B"/>
    <w:rsid w:val="00E606DC"/>
    <w:rsid w:val="00E60701"/>
    <w:rsid w:val="00E608ED"/>
    <w:rsid w:val="00E60D68"/>
    <w:rsid w:val="00E60EAF"/>
    <w:rsid w:val="00E60FDC"/>
    <w:rsid w:val="00E61303"/>
    <w:rsid w:val="00E61946"/>
    <w:rsid w:val="00E619D3"/>
    <w:rsid w:val="00E61CB0"/>
    <w:rsid w:val="00E62296"/>
    <w:rsid w:val="00E624EB"/>
    <w:rsid w:val="00E62D38"/>
    <w:rsid w:val="00E630ED"/>
    <w:rsid w:val="00E6310B"/>
    <w:rsid w:val="00E63308"/>
    <w:rsid w:val="00E63311"/>
    <w:rsid w:val="00E63708"/>
    <w:rsid w:val="00E63C46"/>
    <w:rsid w:val="00E6466B"/>
    <w:rsid w:val="00E64728"/>
    <w:rsid w:val="00E64A53"/>
    <w:rsid w:val="00E64ECB"/>
    <w:rsid w:val="00E650FB"/>
    <w:rsid w:val="00E65106"/>
    <w:rsid w:val="00E65190"/>
    <w:rsid w:val="00E658D4"/>
    <w:rsid w:val="00E65D82"/>
    <w:rsid w:val="00E66262"/>
    <w:rsid w:val="00E6660D"/>
    <w:rsid w:val="00E66A5A"/>
    <w:rsid w:val="00E6709C"/>
    <w:rsid w:val="00E6712E"/>
    <w:rsid w:val="00E67235"/>
    <w:rsid w:val="00E6728F"/>
    <w:rsid w:val="00E67439"/>
    <w:rsid w:val="00E675D3"/>
    <w:rsid w:val="00E70005"/>
    <w:rsid w:val="00E709A5"/>
    <w:rsid w:val="00E70E54"/>
    <w:rsid w:val="00E70F4F"/>
    <w:rsid w:val="00E71544"/>
    <w:rsid w:val="00E715B6"/>
    <w:rsid w:val="00E715E8"/>
    <w:rsid w:val="00E71D45"/>
    <w:rsid w:val="00E71DAC"/>
    <w:rsid w:val="00E71E20"/>
    <w:rsid w:val="00E72022"/>
    <w:rsid w:val="00E72528"/>
    <w:rsid w:val="00E72605"/>
    <w:rsid w:val="00E72832"/>
    <w:rsid w:val="00E729E7"/>
    <w:rsid w:val="00E72B48"/>
    <w:rsid w:val="00E72C83"/>
    <w:rsid w:val="00E73248"/>
    <w:rsid w:val="00E73DCA"/>
    <w:rsid w:val="00E73F30"/>
    <w:rsid w:val="00E73FF1"/>
    <w:rsid w:val="00E741D9"/>
    <w:rsid w:val="00E74350"/>
    <w:rsid w:val="00E74E4A"/>
    <w:rsid w:val="00E74FFC"/>
    <w:rsid w:val="00E7550B"/>
    <w:rsid w:val="00E75676"/>
    <w:rsid w:val="00E758A4"/>
    <w:rsid w:val="00E75AB7"/>
    <w:rsid w:val="00E75BC6"/>
    <w:rsid w:val="00E75ECB"/>
    <w:rsid w:val="00E7609A"/>
    <w:rsid w:val="00E760B1"/>
    <w:rsid w:val="00E7680E"/>
    <w:rsid w:val="00E76A3C"/>
    <w:rsid w:val="00E77375"/>
    <w:rsid w:val="00E77766"/>
    <w:rsid w:val="00E80258"/>
    <w:rsid w:val="00E807C9"/>
    <w:rsid w:val="00E808BD"/>
    <w:rsid w:val="00E809C9"/>
    <w:rsid w:val="00E813F2"/>
    <w:rsid w:val="00E818C9"/>
    <w:rsid w:val="00E81BC3"/>
    <w:rsid w:val="00E82211"/>
    <w:rsid w:val="00E823B2"/>
    <w:rsid w:val="00E82523"/>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842"/>
    <w:rsid w:val="00E85BF4"/>
    <w:rsid w:val="00E85D2C"/>
    <w:rsid w:val="00E867C8"/>
    <w:rsid w:val="00E86871"/>
    <w:rsid w:val="00E86B7D"/>
    <w:rsid w:val="00E86D8E"/>
    <w:rsid w:val="00E86F07"/>
    <w:rsid w:val="00E86FD7"/>
    <w:rsid w:val="00E87092"/>
    <w:rsid w:val="00E8734A"/>
    <w:rsid w:val="00E87495"/>
    <w:rsid w:val="00E875B7"/>
    <w:rsid w:val="00E875FE"/>
    <w:rsid w:val="00E87F79"/>
    <w:rsid w:val="00E900FB"/>
    <w:rsid w:val="00E903B3"/>
    <w:rsid w:val="00E9063A"/>
    <w:rsid w:val="00E90C42"/>
    <w:rsid w:val="00E90DAF"/>
    <w:rsid w:val="00E90E0A"/>
    <w:rsid w:val="00E910C1"/>
    <w:rsid w:val="00E91754"/>
    <w:rsid w:val="00E9187B"/>
    <w:rsid w:val="00E918A9"/>
    <w:rsid w:val="00E9190D"/>
    <w:rsid w:val="00E91CBE"/>
    <w:rsid w:val="00E9217C"/>
    <w:rsid w:val="00E923F5"/>
    <w:rsid w:val="00E92542"/>
    <w:rsid w:val="00E927C0"/>
    <w:rsid w:val="00E92BE2"/>
    <w:rsid w:val="00E92D12"/>
    <w:rsid w:val="00E92F5A"/>
    <w:rsid w:val="00E930BB"/>
    <w:rsid w:val="00E9312F"/>
    <w:rsid w:val="00E933F3"/>
    <w:rsid w:val="00E9347C"/>
    <w:rsid w:val="00E937C9"/>
    <w:rsid w:val="00E938EE"/>
    <w:rsid w:val="00E93AE2"/>
    <w:rsid w:val="00E94356"/>
    <w:rsid w:val="00E9487D"/>
    <w:rsid w:val="00E9490E"/>
    <w:rsid w:val="00E94B18"/>
    <w:rsid w:val="00E94FBC"/>
    <w:rsid w:val="00E9501E"/>
    <w:rsid w:val="00E95346"/>
    <w:rsid w:val="00E954CA"/>
    <w:rsid w:val="00E95A62"/>
    <w:rsid w:val="00E9674A"/>
    <w:rsid w:val="00E9675A"/>
    <w:rsid w:val="00E967D0"/>
    <w:rsid w:val="00E96B95"/>
    <w:rsid w:val="00E96E39"/>
    <w:rsid w:val="00E96FAF"/>
    <w:rsid w:val="00E96FDE"/>
    <w:rsid w:val="00E97321"/>
    <w:rsid w:val="00EA015B"/>
    <w:rsid w:val="00EA041C"/>
    <w:rsid w:val="00EA063A"/>
    <w:rsid w:val="00EA08A4"/>
    <w:rsid w:val="00EA0959"/>
    <w:rsid w:val="00EA0AC0"/>
    <w:rsid w:val="00EA0C0A"/>
    <w:rsid w:val="00EA11BD"/>
    <w:rsid w:val="00EA131F"/>
    <w:rsid w:val="00EA17B9"/>
    <w:rsid w:val="00EA193B"/>
    <w:rsid w:val="00EA1A62"/>
    <w:rsid w:val="00EA1D33"/>
    <w:rsid w:val="00EA2853"/>
    <w:rsid w:val="00EA2A38"/>
    <w:rsid w:val="00EA2D5A"/>
    <w:rsid w:val="00EA3354"/>
    <w:rsid w:val="00EA3ED8"/>
    <w:rsid w:val="00EA40AF"/>
    <w:rsid w:val="00EA41AB"/>
    <w:rsid w:val="00EA4523"/>
    <w:rsid w:val="00EA4662"/>
    <w:rsid w:val="00EA4735"/>
    <w:rsid w:val="00EA49D1"/>
    <w:rsid w:val="00EA5189"/>
    <w:rsid w:val="00EA5248"/>
    <w:rsid w:val="00EA525C"/>
    <w:rsid w:val="00EA5638"/>
    <w:rsid w:val="00EA5709"/>
    <w:rsid w:val="00EA581B"/>
    <w:rsid w:val="00EA5B96"/>
    <w:rsid w:val="00EA5D4F"/>
    <w:rsid w:val="00EA60A4"/>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7EB"/>
    <w:rsid w:val="00EB1BF2"/>
    <w:rsid w:val="00EB2305"/>
    <w:rsid w:val="00EB25EB"/>
    <w:rsid w:val="00EB27D5"/>
    <w:rsid w:val="00EB2C0C"/>
    <w:rsid w:val="00EB35E1"/>
    <w:rsid w:val="00EB3B8C"/>
    <w:rsid w:val="00EB3CB0"/>
    <w:rsid w:val="00EB3F5E"/>
    <w:rsid w:val="00EB4042"/>
    <w:rsid w:val="00EB4123"/>
    <w:rsid w:val="00EB48C0"/>
    <w:rsid w:val="00EB48CF"/>
    <w:rsid w:val="00EB4A95"/>
    <w:rsid w:val="00EB4DAC"/>
    <w:rsid w:val="00EB4E49"/>
    <w:rsid w:val="00EB5081"/>
    <w:rsid w:val="00EB526E"/>
    <w:rsid w:val="00EB579C"/>
    <w:rsid w:val="00EB5849"/>
    <w:rsid w:val="00EB5C98"/>
    <w:rsid w:val="00EB5E2C"/>
    <w:rsid w:val="00EB653A"/>
    <w:rsid w:val="00EB68E1"/>
    <w:rsid w:val="00EB6EF9"/>
    <w:rsid w:val="00EB7724"/>
    <w:rsid w:val="00EB7905"/>
    <w:rsid w:val="00EB7F40"/>
    <w:rsid w:val="00EC06DC"/>
    <w:rsid w:val="00EC079A"/>
    <w:rsid w:val="00EC12E6"/>
    <w:rsid w:val="00EC1486"/>
    <w:rsid w:val="00EC14BB"/>
    <w:rsid w:val="00EC1588"/>
    <w:rsid w:val="00EC1600"/>
    <w:rsid w:val="00EC179A"/>
    <w:rsid w:val="00EC1815"/>
    <w:rsid w:val="00EC1976"/>
    <w:rsid w:val="00EC1CC8"/>
    <w:rsid w:val="00EC1D4F"/>
    <w:rsid w:val="00EC1EEA"/>
    <w:rsid w:val="00EC1FC5"/>
    <w:rsid w:val="00EC2062"/>
    <w:rsid w:val="00EC232F"/>
    <w:rsid w:val="00EC252A"/>
    <w:rsid w:val="00EC288C"/>
    <w:rsid w:val="00EC387B"/>
    <w:rsid w:val="00EC3957"/>
    <w:rsid w:val="00EC3FCA"/>
    <w:rsid w:val="00EC41CD"/>
    <w:rsid w:val="00EC4474"/>
    <w:rsid w:val="00EC45A9"/>
    <w:rsid w:val="00EC45D4"/>
    <w:rsid w:val="00EC469F"/>
    <w:rsid w:val="00EC46A9"/>
    <w:rsid w:val="00EC4828"/>
    <w:rsid w:val="00EC505B"/>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5D3"/>
    <w:rsid w:val="00EC79A8"/>
    <w:rsid w:val="00EC7D86"/>
    <w:rsid w:val="00ED04A3"/>
    <w:rsid w:val="00ED0667"/>
    <w:rsid w:val="00ED0DBA"/>
    <w:rsid w:val="00ED1683"/>
    <w:rsid w:val="00ED1953"/>
    <w:rsid w:val="00ED19DE"/>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961"/>
    <w:rsid w:val="00ED6DBC"/>
    <w:rsid w:val="00ED6E51"/>
    <w:rsid w:val="00ED725A"/>
    <w:rsid w:val="00ED74FF"/>
    <w:rsid w:val="00ED7B70"/>
    <w:rsid w:val="00ED7C4C"/>
    <w:rsid w:val="00EE09B8"/>
    <w:rsid w:val="00EE0DD3"/>
    <w:rsid w:val="00EE12AF"/>
    <w:rsid w:val="00EE16CE"/>
    <w:rsid w:val="00EE1A81"/>
    <w:rsid w:val="00EE2437"/>
    <w:rsid w:val="00EE2586"/>
    <w:rsid w:val="00EE2704"/>
    <w:rsid w:val="00EE2797"/>
    <w:rsid w:val="00EE2903"/>
    <w:rsid w:val="00EE29A0"/>
    <w:rsid w:val="00EE2E3B"/>
    <w:rsid w:val="00EE2F3D"/>
    <w:rsid w:val="00EE3054"/>
    <w:rsid w:val="00EE31F6"/>
    <w:rsid w:val="00EE342B"/>
    <w:rsid w:val="00EE350F"/>
    <w:rsid w:val="00EE3862"/>
    <w:rsid w:val="00EE3C62"/>
    <w:rsid w:val="00EE44BC"/>
    <w:rsid w:val="00EE4636"/>
    <w:rsid w:val="00EE510F"/>
    <w:rsid w:val="00EE5247"/>
    <w:rsid w:val="00EE52C9"/>
    <w:rsid w:val="00EE54C2"/>
    <w:rsid w:val="00EE56DE"/>
    <w:rsid w:val="00EE5C0B"/>
    <w:rsid w:val="00EE5D67"/>
    <w:rsid w:val="00EE5DE2"/>
    <w:rsid w:val="00EE615D"/>
    <w:rsid w:val="00EE685E"/>
    <w:rsid w:val="00EE68CB"/>
    <w:rsid w:val="00EE6AD3"/>
    <w:rsid w:val="00EE70A0"/>
    <w:rsid w:val="00EE74DC"/>
    <w:rsid w:val="00EE7CE8"/>
    <w:rsid w:val="00EE7DD4"/>
    <w:rsid w:val="00EE7F6F"/>
    <w:rsid w:val="00EE7FA3"/>
    <w:rsid w:val="00EF016D"/>
    <w:rsid w:val="00EF0769"/>
    <w:rsid w:val="00EF0C33"/>
    <w:rsid w:val="00EF0F0F"/>
    <w:rsid w:val="00EF10EE"/>
    <w:rsid w:val="00EF1174"/>
    <w:rsid w:val="00EF1577"/>
    <w:rsid w:val="00EF1AEB"/>
    <w:rsid w:val="00EF1F39"/>
    <w:rsid w:val="00EF2012"/>
    <w:rsid w:val="00EF2682"/>
    <w:rsid w:val="00EF2A01"/>
    <w:rsid w:val="00EF2A56"/>
    <w:rsid w:val="00EF2D86"/>
    <w:rsid w:val="00EF3073"/>
    <w:rsid w:val="00EF347B"/>
    <w:rsid w:val="00EF349D"/>
    <w:rsid w:val="00EF3777"/>
    <w:rsid w:val="00EF3817"/>
    <w:rsid w:val="00EF39D0"/>
    <w:rsid w:val="00EF3CDC"/>
    <w:rsid w:val="00EF4472"/>
    <w:rsid w:val="00EF4966"/>
    <w:rsid w:val="00EF4B0D"/>
    <w:rsid w:val="00EF4B95"/>
    <w:rsid w:val="00EF4C19"/>
    <w:rsid w:val="00EF4D2F"/>
    <w:rsid w:val="00EF4FC0"/>
    <w:rsid w:val="00EF54DE"/>
    <w:rsid w:val="00EF589C"/>
    <w:rsid w:val="00EF5B50"/>
    <w:rsid w:val="00EF5D59"/>
    <w:rsid w:val="00EF6AC7"/>
    <w:rsid w:val="00EF6B97"/>
    <w:rsid w:val="00EF730A"/>
    <w:rsid w:val="00EF7409"/>
    <w:rsid w:val="00EF76DF"/>
    <w:rsid w:val="00F00234"/>
    <w:rsid w:val="00F002B5"/>
    <w:rsid w:val="00F00627"/>
    <w:rsid w:val="00F006AE"/>
    <w:rsid w:val="00F00ED8"/>
    <w:rsid w:val="00F010AB"/>
    <w:rsid w:val="00F01196"/>
    <w:rsid w:val="00F011E3"/>
    <w:rsid w:val="00F01A3A"/>
    <w:rsid w:val="00F020DF"/>
    <w:rsid w:val="00F022FE"/>
    <w:rsid w:val="00F02623"/>
    <w:rsid w:val="00F02688"/>
    <w:rsid w:val="00F027A3"/>
    <w:rsid w:val="00F027F1"/>
    <w:rsid w:val="00F02C2D"/>
    <w:rsid w:val="00F03BB1"/>
    <w:rsid w:val="00F03FAF"/>
    <w:rsid w:val="00F045ED"/>
    <w:rsid w:val="00F04913"/>
    <w:rsid w:val="00F04A90"/>
    <w:rsid w:val="00F04B4F"/>
    <w:rsid w:val="00F04C1C"/>
    <w:rsid w:val="00F04F3A"/>
    <w:rsid w:val="00F054A8"/>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49B"/>
    <w:rsid w:val="00F125DA"/>
    <w:rsid w:val="00F125E8"/>
    <w:rsid w:val="00F12D4F"/>
    <w:rsid w:val="00F130FC"/>
    <w:rsid w:val="00F13480"/>
    <w:rsid w:val="00F1353C"/>
    <w:rsid w:val="00F13919"/>
    <w:rsid w:val="00F13BCA"/>
    <w:rsid w:val="00F13E25"/>
    <w:rsid w:val="00F13F10"/>
    <w:rsid w:val="00F1476B"/>
    <w:rsid w:val="00F14AC1"/>
    <w:rsid w:val="00F14C58"/>
    <w:rsid w:val="00F14EAF"/>
    <w:rsid w:val="00F14F57"/>
    <w:rsid w:val="00F1506E"/>
    <w:rsid w:val="00F150ED"/>
    <w:rsid w:val="00F1530A"/>
    <w:rsid w:val="00F15AA2"/>
    <w:rsid w:val="00F15C7C"/>
    <w:rsid w:val="00F165A2"/>
    <w:rsid w:val="00F16A48"/>
    <w:rsid w:val="00F16C49"/>
    <w:rsid w:val="00F16D4C"/>
    <w:rsid w:val="00F16D70"/>
    <w:rsid w:val="00F17368"/>
    <w:rsid w:val="00F17669"/>
    <w:rsid w:val="00F17BAF"/>
    <w:rsid w:val="00F17EB4"/>
    <w:rsid w:val="00F17F82"/>
    <w:rsid w:val="00F212D5"/>
    <w:rsid w:val="00F2151E"/>
    <w:rsid w:val="00F21881"/>
    <w:rsid w:val="00F21B89"/>
    <w:rsid w:val="00F223A1"/>
    <w:rsid w:val="00F224BD"/>
    <w:rsid w:val="00F224BE"/>
    <w:rsid w:val="00F22A61"/>
    <w:rsid w:val="00F22A65"/>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C19"/>
    <w:rsid w:val="00F312B0"/>
    <w:rsid w:val="00F313D8"/>
    <w:rsid w:val="00F318FF"/>
    <w:rsid w:val="00F3200E"/>
    <w:rsid w:val="00F3206B"/>
    <w:rsid w:val="00F321C0"/>
    <w:rsid w:val="00F32307"/>
    <w:rsid w:val="00F328ED"/>
    <w:rsid w:val="00F32A73"/>
    <w:rsid w:val="00F32D50"/>
    <w:rsid w:val="00F32DD4"/>
    <w:rsid w:val="00F33230"/>
    <w:rsid w:val="00F335B2"/>
    <w:rsid w:val="00F3404A"/>
    <w:rsid w:val="00F3411B"/>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C3"/>
    <w:rsid w:val="00F400A0"/>
    <w:rsid w:val="00F401E0"/>
    <w:rsid w:val="00F40529"/>
    <w:rsid w:val="00F40856"/>
    <w:rsid w:val="00F40961"/>
    <w:rsid w:val="00F409DF"/>
    <w:rsid w:val="00F40A08"/>
    <w:rsid w:val="00F40A44"/>
    <w:rsid w:val="00F40C58"/>
    <w:rsid w:val="00F41161"/>
    <w:rsid w:val="00F414DC"/>
    <w:rsid w:val="00F414EB"/>
    <w:rsid w:val="00F41AE2"/>
    <w:rsid w:val="00F41C1F"/>
    <w:rsid w:val="00F421C0"/>
    <w:rsid w:val="00F42633"/>
    <w:rsid w:val="00F4278A"/>
    <w:rsid w:val="00F42C09"/>
    <w:rsid w:val="00F42C97"/>
    <w:rsid w:val="00F42D16"/>
    <w:rsid w:val="00F42E01"/>
    <w:rsid w:val="00F42F40"/>
    <w:rsid w:val="00F43047"/>
    <w:rsid w:val="00F43059"/>
    <w:rsid w:val="00F43450"/>
    <w:rsid w:val="00F43B93"/>
    <w:rsid w:val="00F43F07"/>
    <w:rsid w:val="00F441CD"/>
    <w:rsid w:val="00F44480"/>
    <w:rsid w:val="00F449B5"/>
    <w:rsid w:val="00F44C8C"/>
    <w:rsid w:val="00F44FC8"/>
    <w:rsid w:val="00F4549A"/>
    <w:rsid w:val="00F45CFB"/>
    <w:rsid w:val="00F45DB1"/>
    <w:rsid w:val="00F466F1"/>
    <w:rsid w:val="00F46C20"/>
    <w:rsid w:val="00F46C2F"/>
    <w:rsid w:val="00F46E2E"/>
    <w:rsid w:val="00F46FEA"/>
    <w:rsid w:val="00F4722D"/>
    <w:rsid w:val="00F4748A"/>
    <w:rsid w:val="00F477E4"/>
    <w:rsid w:val="00F47826"/>
    <w:rsid w:val="00F47DB8"/>
    <w:rsid w:val="00F50862"/>
    <w:rsid w:val="00F5087A"/>
    <w:rsid w:val="00F50D29"/>
    <w:rsid w:val="00F50F0F"/>
    <w:rsid w:val="00F51267"/>
    <w:rsid w:val="00F514D2"/>
    <w:rsid w:val="00F5172E"/>
    <w:rsid w:val="00F517B4"/>
    <w:rsid w:val="00F52473"/>
    <w:rsid w:val="00F526CF"/>
    <w:rsid w:val="00F52A93"/>
    <w:rsid w:val="00F52EEE"/>
    <w:rsid w:val="00F52FE5"/>
    <w:rsid w:val="00F53242"/>
    <w:rsid w:val="00F53ECE"/>
    <w:rsid w:val="00F5455C"/>
    <w:rsid w:val="00F54B8A"/>
    <w:rsid w:val="00F54BB1"/>
    <w:rsid w:val="00F54ED6"/>
    <w:rsid w:val="00F551A3"/>
    <w:rsid w:val="00F55298"/>
    <w:rsid w:val="00F5549D"/>
    <w:rsid w:val="00F55666"/>
    <w:rsid w:val="00F5590F"/>
    <w:rsid w:val="00F55E38"/>
    <w:rsid w:val="00F55FF2"/>
    <w:rsid w:val="00F56021"/>
    <w:rsid w:val="00F56078"/>
    <w:rsid w:val="00F56081"/>
    <w:rsid w:val="00F561B6"/>
    <w:rsid w:val="00F5637A"/>
    <w:rsid w:val="00F5673F"/>
    <w:rsid w:val="00F5675F"/>
    <w:rsid w:val="00F567FF"/>
    <w:rsid w:val="00F56861"/>
    <w:rsid w:val="00F56AA8"/>
    <w:rsid w:val="00F56AF9"/>
    <w:rsid w:val="00F56D12"/>
    <w:rsid w:val="00F56DEF"/>
    <w:rsid w:val="00F56F02"/>
    <w:rsid w:val="00F571C7"/>
    <w:rsid w:val="00F571F1"/>
    <w:rsid w:val="00F57228"/>
    <w:rsid w:val="00F57A50"/>
    <w:rsid w:val="00F57AC5"/>
    <w:rsid w:val="00F57BD2"/>
    <w:rsid w:val="00F60493"/>
    <w:rsid w:val="00F604E4"/>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9D6"/>
    <w:rsid w:val="00F64BED"/>
    <w:rsid w:val="00F64E71"/>
    <w:rsid w:val="00F65182"/>
    <w:rsid w:val="00F65195"/>
    <w:rsid w:val="00F653BF"/>
    <w:rsid w:val="00F659ED"/>
    <w:rsid w:val="00F66585"/>
    <w:rsid w:val="00F66890"/>
    <w:rsid w:val="00F66BE9"/>
    <w:rsid w:val="00F66EBF"/>
    <w:rsid w:val="00F670AD"/>
    <w:rsid w:val="00F671A4"/>
    <w:rsid w:val="00F6724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051"/>
    <w:rsid w:val="00F741AD"/>
    <w:rsid w:val="00F746C1"/>
    <w:rsid w:val="00F7510F"/>
    <w:rsid w:val="00F7536D"/>
    <w:rsid w:val="00F757BB"/>
    <w:rsid w:val="00F760F1"/>
    <w:rsid w:val="00F7645C"/>
    <w:rsid w:val="00F76826"/>
    <w:rsid w:val="00F7692F"/>
    <w:rsid w:val="00F76D47"/>
    <w:rsid w:val="00F76FC4"/>
    <w:rsid w:val="00F770A4"/>
    <w:rsid w:val="00F773DC"/>
    <w:rsid w:val="00F773F3"/>
    <w:rsid w:val="00F774AE"/>
    <w:rsid w:val="00F77884"/>
    <w:rsid w:val="00F77BC9"/>
    <w:rsid w:val="00F77C0C"/>
    <w:rsid w:val="00F77D34"/>
    <w:rsid w:val="00F77F04"/>
    <w:rsid w:val="00F8055C"/>
    <w:rsid w:val="00F80651"/>
    <w:rsid w:val="00F808D2"/>
    <w:rsid w:val="00F80973"/>
    <w:rsid w:val="00F80DC5"/>
    <w:rsid w:val="00F80E1D"/>
    <w:rsid w:val="00F80FBD"/>
    <w:rsid w:val="00F80FCA"/>
    <w:rsid w:val="00F80FD2"/>
    <w:rsid w:val="00F814A6"/>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3C2E"/>
    <w:rsid w:val="00F83C4C"/>
    <w:rsid w:val="00F83FCE"/>
    <w:rsid w:val="00F8432D"/>
    <w:rsid w:val="00F84F26"/>
    <w:rsid w:val="00F853AD"/>
    <w:rsid w:val="00F85969"/>
    <w:rsid w:val="00F86114"/>
    <w:rsid w:val="00F86140"/>
    <w:rsid w:val="00F8646D"/>
    <w:rsid w:val="00F8664A"/>
    <w:rsid w:val="00F8687B"/>
    <w:rsid w:val="00F86A7C"/>
    <w:rsid w:val="00F86C7C"/>
    <w:rsid w:val="00F87492"/>
    <w:rsid w:val="00F87803"/>
    <w:rsid w:val="00F87EAF"/>
    <w:rsid w:val="00F900C2"/>
    <w:rsid w:val="00F90570"/>
    <w:rsid w:val="00F909D9"/>
    <w:rsid w:val="00F90B89"/>
    <w:rsid w:val="00F90F03"/>
    <w:rsid w:val="00F9110F"/>
    <w:rsid w:val="00F91219"/>
    <w:rsid w:val="00F9129A"/>
    <w:rsid w:val="00F91529"/>
    <w:rsid w:val="00F91666"/>
    <w:rsid w:val="00F91A03"/>
    <w:rsid w:val="00F91C17"/>
    <w:rsid w:val="00F91D33"/>
    <w:rsid w:val="00F92404"/>
    <w:rsid w:val="00F9261E"/>
    <w:rsid w:val="00F926E9"/>
    <w:rsid w:val="00F92EDD"/>
    <w:rsid w:val="00F92EE6"/>
    <w:rsid w:val="00F92F16"/>
    <w:rsid w:val="00F92F59"/>
    <w:rsid w:val="00F92F9D"/>
    <w:rsid w:val="00F9307D"/>
    <w:rsid w:val="00F937CB"/>
    <w:rsid w:val="00F93EF9"/>
    <w:rsid w:val="00F9428C"/>
    <w:rsid w:val="00F942DD"/>
    <w:rsid w:val="00F94725"/>
    <w:rsid w:val="00F94C86"/>
    <w:rsid w:val="00F9556B"/>
    <w:rsid w:val="00F95A90"/>
    <w:rsid w:val="00F95ACB"/>
    <w:rsid w:val="00F95C31"/>
    <w:rsid w:val="00F95EB4"/>
    <w:rsid w:val="00F960F8"/>
    <w:rsid w:val="00F9639A"/>
    <w:rsid w:val="00F96595"/>
    <w:rsid w:val="00F9666D"/>
    <w:rsid w:val="00F96915"/>
    <w:rsid w:val="00F96AF1"/>
    <w:rsid w:val="00F9709D"/>
    <w:rsid w:val="00F975A5"/>
    <w:rsid w:val="00F97731"/>
    <w:rsid w:val="00F97859"/>
    <w:rsid w:val="00F978DF"/>
    <w:rsid w:val="00F97B65"/>
    <w:rsid w:val="00F97BB2"/>
    <w:rsid w:val="00F97BE4"/>
    <w:rsid w:val="00FA00E7"/>
    <w:rsid w:val="00FA0311"/>
    <w:rsid w:val="00FA0327"/>
    <w:rsid w:val="00FA0878"/>
    <w:rsid w:val="00FA0E69"/>
    <w:rsid w:val="00FA13B0"/>
    <w:rsid w:val="00FA18C3"/>
    <w:rsid w:val="00FA1AAE"/>
    <w:rsid w:val="00FA1D0D"/>
    <w:rsid w:val="00FA21B9"/>
    <w:rsid w:val="00FA2701"/>
    <w:rsid w:val="00FA2911"/>
    <w:rsid w:val="00FA399D"/>
    <w:rsid w:val="00FA3D13"/>
    <w:rsid w:val="00FA3F21"/>
    <w:rsid w:val="00FA402C"/>
    <w:rsid w:val="00FA42FB"/>
    <w:rsid w:val="00FA43BE"/>
    <w:rsid w:val="00FA446C"/>
    <w:rsid w:val="00FA45AB"/>
    <w:rsid w:val="00FA47A9"/>
    <w:rsid w:val="00FA47F3"/>
    <w:rsid w:val="00FA4B5E"/>
    <w:rsid w:val="00FA50A8"/>
    <w:rsid w:val="00FA5164"/>
    <w:rsid w:val="00FA5189"/>
    <w:rsid w:val="00FA51F1"/>
    <w:rsid w:val="00FA5242"/>
    <w:rsid w:val="00FA528C"/>
    <w:rsid w:val="00FA529C"/>
    <w:rsid w:val="00FA5667"/>
    <w:rsid w:val="00FA58A9"/>
    <w:rsid w:val="00FA5A77"/>
    <w:rsid w:val="00FA5C9D"/>
    <w:rsid w:val="00FA5D29"/>
    <w:rsid w:val="00FA5F1B"/>
    <w:rsid w:val="00FA5F95"/>
    <w:rsid w:val="00FA61E9"/>
    <w:rsid w:val="00FA61F3"/>
    <w:rsid w:val="00FA64C1"/>
    <w:rsid w:val="00FA6EEC"/>
    <w:rsid w:val="00FA709A"/>
    <w:rsid w:val="00FA73F2"/>
    <w:rsid w:val="00FA772C"/>
    <w:rsid w:val="00FA7B7E"/>
    <w:rsid w:val="00FA7E8C"/>
    <w:rsid w:val="00FB00FD"/>
    <w:rsid w:val="00FB055B"/>
    <w:rsid w:val="00FB0621"/>
    <w:rsid w:val="00FB07CF"/>
    <w:rsid w:val="00FB0948"/>
    <w:rsid w:val="00FB0954"/>
    <w:rsid w:val="00FB0ABD"/>
    <w:rsid w:val="00FB1198"/>
    <w:rsid w:val="00FB16BB"/>
    <w:rsid w:val="00FB184B"/>
    <w:rsid w:val="00FB185E"/>
    <w:rsid w:val="00FB1B33"/>
    <w:rsid w:val="00FB1DD3"/>
    <w:rsid w:val="00FB224C"/>
    <w:rsid w:val="00FB254C"/>
    <w:rsid w:val="00FB25F7"/>
    <w:rsid w:val="00FB2632"/>
    <w:rsid w:val="00FB2702"/>
    <w:rsid w:val="00FB27F8"/>
    <w:rsid w:val="00FB2B29"/>
    <w:rsid w:val="00FB38F8"/>
    <w:rsid w:val="00FB3EFE"/>
    <w:rsid w:val="00FB4362"/>
    <w:rsid w:val="00FB4414"/>
    <w:rsid w:val="00FB446B"/>
    <w:rsid w:val="00FB451F"/>
    <w:rsid w:val="00FB4A3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1B24"/>
    <w:rsid w:val="00FC1E37"/>
    <w:rsid w:val="00FC24A1"/>
    <w:rsid w:val="00FC26BF"/>
    <w:rsid w:val="00FC27DB"/>
    <w:rsid w:val="00FC2D0E"/>
    <w:rsid w:val="00FC2E2A"/>
    <w:rsid w:val="00FC30D1"/>
    <w:rsid w:val="00FC3355"/>
    <w:rsid w:val="00FC3A71"/>
    <w:rsid w:val="00FC3BC0"/>
    <w:rsid w:val="00FC4450"/>
    <w:rsid w:val="00FC4680"/>
    <w:rsid w:val="00FC471D"/>
    <w:rsid w:val="00FC4BD9"/>
    <w:rsid w:val="00FC4D11"/>
    <w:rsid w:val="00FC4E0B"/>
    <w:rsid w:val="00FC52A5"/>
    <w:rsid w:val="00FC5597"/>
    <w:rsid w:val="00FC5EED"/>
    <w:rsid w:val="00FC6114"/>
    <w:rsid w:val="00FC61BC"/>
    <w:rsid w:val="00FC679C"/>
    <w:rsid w:val="00FC6C36"/>
    <w:rsid w:val="00FC7055"/>
    <w:rsid w:val="00FC74C4"/>
    <w:rsid w:val="00FC764B"/>
    <w:rsid w:val="00FC7836"/>
    <w:rsid w:val="00FC788F"/>
    <w:rsid w:val="00FD08A7"/>
    <w:rsid w:val="00FD0AA2"/>
    <w:rsid w:val="00FD0BB2"/>
    <w:rsid w:val="00FD0CBB"/>
    <w:rsid w:val="00FD0E90"/>
    <w:rsid w:val="00FD147A"/>
    <w:rsid w:val="00FD1587"/>
    <w:rsid w:val="00FD163A"/>
    <w:rsid w:val="00FD191B"/>
    <w:rsid w:val="00FD1A59"/>
    <w:rsid w:val="00FD1AC5"/>
    <w:rsid w:val="00FD1B0C"/>
    <w:rsid w:val="00FD1B74"/>
    <w:rsid w:val="00FD1BE0"/>
    <w:rsid w:val="00FD1E91"/>
    <w:rsid w:val="00FD21C6"/>
    <w:rsid w:val="00FD2226"/>
    <w:rsid w:val="00FD25C5"/>
    <w:rsid w:val="00FD260E"/>
    <w:rsid w:val="00FD276E"/>
    <w:rsid w:val="00FD29B6"/>
    <w:rsid w:val="00FD2AB2"/>
    <w:rsid w:val="00FD2E32"/>
    <w:rsid w:val="00FD2FA8"/>
    <w:rsid w:val="00FD329D"/>
    <w:rsid w:val="00FD32DA"/>
    <w:rsid w:val="00FD35F6"/>
    <w:rsid w:val="00FD36D5"/>
    <w:rsid w:val="00FD3880"/>
    <w:rsid w:val="00FD3DE2"/>
    <w:rsid w:val="00FD4500"/>
    <w:rsid w:val="00FD46D8"/>
    <w:rsid w:val="00FD47C1"/>
    <w:rsid w:val="00FD4E1D"/>
    <w:rsid w:val="00FD501D"/>
    <w:rsid w:val="00FD58D3"/>
    <w:rsid w:val="00FD58F8"/>
    <w:rsid w:val="00FD59FA"/>
    <w:rsid w:val="00FD5FB0"/>
    <w:rsid w:val="00FD612C"/>
    <w:rsid w:val="00FD6528"/>
    <w:rsid w:val="00FD663A"/>
    <w:rsid w:val="00FD6678"/>
    <w:rsid w:val="00FD67AC"/>
    <w:rsid w:val="00FD6877"/>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10B1"/>
    <w:rsid w:val="00FE1253"/>
    <w:rsid w:val="00FE1259"/>
    <w:rsid w:val="00FE1954"/>
    <w:rsid w:val="00FE1D25"/>
    <w:rsid w:val="00FE2493"/>
    <w:rsid w:val="00FE256C"/>
    <w:rsid w:val="00FE2917"/>
    <w:rsid w:val="00FE2AFC"/>
    <w:rsid w:val="00FE2BA7"/>
    <w:rsid w:val="00FE2C28"/>
    <w:rsid w:val="00FE2C2C"/>
    <w:rsid w:val="00FE2C47"/>
    <w:rsid w:val="00FE2CBC"/>
    <w:rsid w:val="00FE2F27"/>
    <w:rsid w:val="00FE2F68"/>
    <w:rsid w:val="00FE2FB9"/>
    <w:rsid w:val="00FE3129"/>
    <w:rsid w:val="00FE32C2"/>
    <w:rsid w:val="00FE399F"/>
    <w:rsid w:val="00FE39FA"/>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E7F47"/>
    <w:rsid w:val="00FF0840"/>
    <w:rsid w:val="00FF0854"/>
    <w:rsid w:val="00FF0AD4"/>
    <w:rsid w:val="00FF0E46"/>
    <w:rsid w:val="00FF11BF"/>
    <w:rsid w:val="00FF2072"/>
    <w:rsid w:val="00FF2183"/>
    <w:rsid w:val="00FF27DB"/>
    <w:rsid w:val="00FF2EE8"/>
    <w:rsid w:val="00FF30E6"/>
    <w:rsid w:val="00FF31E4"/>
    <w:rsid w:val="00FF3519"/>
    <w:rsid w:val="00FF376E"/>
    <w:rsid w:val="00FF3812"/>
    <w:rsid w:val="00FF3A49"/>
    <w:rsid w:val="00FF3FC1"/>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7DC"/>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66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F1DF6"/>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2"/>
      </w:numPr>
      <w:spacing w:after="100" w:afterAutospacing="1"/>
      <w:contextualSpacing/>
    </w:pPr>
    <w:rPr>
      <w:lang w:val="x-non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F1DF6"/>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2"/>
      </w:numPr>
      <w:spacing w:after="100" w:afterAutospacing="1"/>
      <w:contextualSpacing/>
    </w:pPr>
    <w:rPr>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8383937">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0782330">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58231198">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6708088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012364">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3305418">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180677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0127730">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2043716">
      <w:bodyDiv w:val="1"/>
      <w:marLeft w:val="0"/>
      <w:marRight w:val="0"/>
      <w:marTop w:val="0"/>
      <w:marBottom w:val="0"/>
      <w:divBdr>
        <w:top w:val="none" w:sz="0" w:space="0" w:color="auto"/>
        <w:left w:val="none" w:sz="0" w:space="0" w:color="auto"/>
        <w:bottom w:val="none" w:sz="0" w:space="0" w:color="auto"/>
        <w:right w:val="none" w:sz="0" w:space="0" w:color="auto"/>
      </w:divBdr>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38141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5268979">
      <w:bodyDiv w:val="1"/>
      <w:marLeft w:val="0"/>
      <w:marRight w:val="0"/>
      <w:marTop w:val="0"/>
      <w:marBottom w:val="0"/>
      <w:divBdr>
        <w:top w:val="none" w:sz="0" w:space="0" w:color="auto"/>
        <w:left w:val="none" w:sz="0" w:space="0" w:color="auto"/>
        <w:bottom w:val="none" w:sz="0" w:space="0" w:color="auto"/>
        <w:right w:val="none" w:sz="0" w:space="0" w:color="auto"/>
      </w:divBdr>
      <w:divsChild>
        <w:div w:id="1234898654">
          <w:marLeft w:val="1080"/>
          <w:marRight w:val="0"/>
          <w:marTop w:val="100"/>
          <w:marBottom w:val="0"/>
          <w:divBdr>
            <w:top w:val="none" w:sz="0" w:space="0" w:color="auto"/>
            <w:left w:val="none" w:sz="0" w:space="0" w:color="auto"/>
            <w:bottom w:val="none" w:sz="0" w:space="0" w:color="auto"/>
            <w:right w:val="none" w:sz="0" w:space="0" w:color="auto"/>
          </w:divBdr>
        </w:div>
      </w:divsChild>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127680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3774887">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D3A67-C693-402E-AD88-07993E779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2322</Words>
  <Characters>13241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15</cp:revision>
  <dcterms:created xsi:type="dcterms:W3CDTF">2024-05-10T05:32:00Z</dcterms:created>
  <dcterms:modified xsi:type="dcterms:W3CDTF">2024-05-10T09:41:00Z</dcterms:modified>
</cp:coreProperties>
</file>