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7621E8DF"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305609">
        <w:rPr>
          <w:sz w:val="24"/>
          <w:lang w:eastAsia="zh-CN"/>
        </w:rPr>
        <w:t>2</w:t>
      </w:r>
      <w:r w:rsidR="002D62DE">
        <w:rPr>
          <w:sz w:val="24"/>
          <w:lang w:eastAsia="zh-CN"/>
        </w:rPr>
        <w:t xml:space="preserve">6       </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AA5EB8" w:rsidRPr="00AA5EB8">
        <w:rPr>
          <w:bCs/>
          <w:noProof w:val="0"/>
          <w:sz w:val="24"/>
        </w:rPr>
        <w:t>R2-2404266</w:t>
      </w:r>
    </w:p>
    <w:p w14:paraId="2B60AF3C" w14:textId="4002F36B" w:rsidR="00EB410E" w:rsidRDefault="006F3FA7" w:rsidP="00ED7D99">
      <w:pPr>
        <w:pStyle w:val="CRCoverPage"/>
        <w:spacing w:after="240"/>
        <w:outlineLvl w:val="0"/>
        <w:rPr>
          <w:b/>
          <w:sz w:val="24"/>
        </w:rPr>
      </w:pPr>
      <w:r w:rsidRPr="006F3FA7">
        <w:rPr>
          <w:b/>
          <w:sz w:val="24"/>
        </w:rPr>
        <w:t>Fukuoka, Japan May 2</w:t>
      </w:r>
      <w:r w:rsidR="003B00ED">
        <w:rPr>
          <w:b/>
          <w:sz w:val="24"/>
        </w:rPr>
        <w:t>0th</w:t>
      </w:r>
      <w:r w:rsidRPr="006F3FA7">
        <w:rPr>
          <w:b/>
          <w:sz w:val="24"/>
        </w:rPr>
        <w:t xml:space="preserve"> – 2</w:t>
      </w:r>
      <w:r w:rsidR="003B00ED">
        <w:rPr>
          <w:b/>
          <w:sz w:val="24"/>
        </w:rPr>
        <w:t>4</w:t>
      </w:r>
      <w:r w:rsidRPr="006F3FA7">
        <w:rPr>
          <w:b/>
          <w:sz w:val="24"/>
        </w:rPr>
        <w:t>th, 2024</w:t>
      </w:r>
    </w:p>
    <w:p w14:paraId="012E2D7F" w14:textId="21606FBF"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E12A5">
        <w:rPr>
          <w:rFonts w:ascii="Arial" w:hAnsi="Arial" w:cs="Arial"/>
          <w:bCs/>
          <w:sz w:val="24"/>
        </w:rPr>
        <w:t>8.7.4</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500A3C6F"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8243F8">
        <w:rPr>
          <w:rFonts w:ascii="Arial" w:hAnsi="Arial" w:cs="Arial"/>
          <w:bCs/>
          <w:sz w:val="24"/>
        </w:rPr>
        <w:t>LCH prioritization and DSR enhancements</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and </w:t>
      </w:r>
      <w:proofErr w:type="gramStart"/>
      <w:r w:rsidRPr="00C643E9">
        <w:rPr>
          <w:rFonts w:ascii="Arial" w:hAnsi="Arial" w:cs="Arial"/>
          <w:bCs/>
          <w:sz w:val="24"/>
        </w:rPr>
        <w:t>decision</w:t>
      </w:r>
      <w:proofErr w:type="gramEnd"/>
    </w:p>
    <w:p w14:paraId="2B8DF5C7" w14:textId="77777777" w:rsidR="00EB410E" w:rsidRDefault="00EB410E" w:rsidP="00EB410E">
      <w:pPr>
        <w:pStyle w:val="Heading1"/>
        <w:numPr>
          <w:ilvl w:val="0"/>
          <w:numId w:val="2"/>
        </w:numPr>
      </w:pPr>
      <w:r>
        <w:t>Introduction</w:t>
      </w:r>
    </w:p>
    <w:p w14:paraId="001A8E44" w14:textId="7B0519B5" w:rsidR="00EB410E" w:rsidRDefault="00466BA1" w:rsidP="00EF4DD2">
      <w:pPr>
        <w:spacing w:after="60"/>
        <w:jc w:val="both"/>
        <w:rPr>
          <w:lang w:val="en-GB"/>
        </w:rPr>
      </w:pPr>
      <w:bookmarkStart w:id="1" w:name="Proposal_Pattern_Length"/>
      <w:r>
        <w:rPr>
          <w:lang w:val="en-GB"/>
        </w:rPr>
        <w:t>This</w:t>
      </w:r>
      <w:r w:rsidRPr="00466BA1">
        <w:rPr>
          <w:lang w:val="en-GB"/>
        </w:rPr>
        <w:t xml:space="preserve"> document </w:t>
      </w:r>
      <w:r>
        <w:rPr>
          <w:lang w:val="en-GB"/>
        </w:rPr>
        <w:t xml:space="preserve">continues discussion on how to enhance </w:t>
      </w:r>
      <w:r w:rsidR="0008336A">
        <w:rPr>
          <w:lang w:val="en-GB"/>
        </w:rPr>
        <w:t>UL scheduling using delay/deadline information and DSR</w:t>
      </w:r>
      <w:r w:rsidR="0029479A">
        <w:rPr>
          <w:lang w:val="en-GB"/>
        </w:rPr>
        <w:t xml:space="preserve"> considering latest RAN2#125bis agreements:</w:t>
      </w:r>
    </w:p>
    <w:p w14:paraId="07CBAFC1" w14:textId="733DE053" w:rsidR="001D5EAA" w:rsidRPr="001D5EAA" w:rsidRDefault="001D5EAA" w:rsidP="00EF4DD2">
      <w:pPr>
        <w:pStyle w:val="ListParagraph"/>
        <w:numPr>
          <w:ilvl w:val="0"/>
          <w:numId w:val="9"/>
        </w:numPr>
        <w:tabs>
          <w:tab w:val="left" w:pos="1327"/>
        </w:tabs>
        <w:spacing w:after="60"/>
        <w:contextualSpacing w:val="0"/>
        <w:jc w:val="both"/>
        <w:rPr>
          <w:i/>
          <w:iCs/>
          <w:lang w:val="en-GB"/>
        </w:rPr>
      </w:pPr>
      <w:r w:rsidRPr="001D5EAA">
        <w:rPr>
          <w:i/>
          <w:iCs/>
          <w:lang w:val="en-GB"/>
        </w:rPr>
        <w:t xml:space="preserve">RAN2 will study whether/how to resolve the issue of data with </w:t>
      </w:r>
      <w:r w:rsidRPr="00B2691D">
        <w:rPr>
          <w:b/>
          <w:bCs/>
          <w:i/>
          <w:iCs/>
          <w:lang w:val="en-GB"/>
        </w:rPr>
        <w:t xml:space="preserve">low remaining time being delayed </w:t>
      </w:r>
      <w:r w:rsidRPr="001D5EAA">
        <w:rPr>
          <w:i/>
          <w:iCs/>
          <w:lang w:val="en-GB"/>
        </w:rPr>
        <w:t>due to other data from LCHs with higher LCH priority when using the existing LCP procedure. At least the following alternatives will be studied:</w:t>
      </w:r>
    </w:p>
    <w:p w14:paraId="2C2227CD" w14:textId="049C5CD8" w:rsidR="001D5EAA" w:rsidRPr="001D5EAA" w:rsidRDefault="001D5EAA" w:rsidP="00EF4DD2">
      <w:pPr>
        <w:pStyle w:val="ListParagraph"/>
        <w:numPr>
          <w:ilvl w:val="1"/>
          <w:numId w:val="10"/>
        </w:numPr>
        <w:tabs>
          <w:tab w:val="left" w:pos="1327"/>
        </w:tabs>
        <w:spacing w:after="60"/>
        <w:contextualSpacing w:val="0"/>
        <w:jc w:val="both"/>
        <w:rPr>
          <w:i/>
          <w:iCs/>
          <w:lang w:val="en-GB"/>
        </w:rPr>
      </w:pPr>
      <w:r w:rsidRPr="001D5EAA">
        <w:rPr>
          <w:i/>
          <w:iCs/>
          <w:lang w:val="en-GB"/>
        </w:rPr>
        <w:t xml:space="preserve">Alternative 1: </w:t>
      </w:r>
      <w:r w:rsidRPr="00B2691D">
        <w:rPr>
          <w:b/>
          <w:bCs/>
          <w:i/>
          <w:iCs/>
          <w:lang w:val="en-GB"/>
        </w:rPr>
        <w:t>Enhance LCP restrictions/LCH selection</w:t>
      </w:r>
      <w:r w:rsidRPr="001D5EAA">
        <w:rPr>
          <w:i/>
          <w:iCs/>
          <w:lang w:val="en-GB"/>
        </w:rPr>
        <w:t>.</w:t>
      </w:r>
    </w:p>
    <w:p w14:paraId="355DAF27" w14:textId="604781BF" w:rsidR="001D5EAA" w:rsidRPr="001D5EAA" w:rsidRDefault="001D5EAA" w:rsidP="00EF4DD2">
      <w:pPr>
        <w:pStyle w:val="ListParagraph"/>
        <w:numPr>
          <w:ilvl w:val="1"/>
          <w:numId w:val="10"/>
        </w:numPr>
        <w:tabs>
          <w:tab w:val="left" w:pos="1327"/>
        </w:tabs>
        <w:spacing w:after="60"/>
        <w:contextualSpacing w:val="0"/>
        <w:jc w:val="both"/>
        <w:rPr>
          <w:i/>
          <w:iCs/>
          <w:lang w:val="en-GB"/>
        </w:rPr>
      </w:pPr>
      <w:r w:rsidRPr="001D5EAA">
        <w:rPr>
          <w:i/>
          <w:iCs/>
          <w:lang w:val="en-GB"/>
        </w:rPr>
        <w:t xml:space="preserve">Alternative 2: </w:t>
      </w:r>
      <w:r w:rsidRPr="00B2691D">
        <w:rPr>
          <w:b/>
          <w:bCs/>
          <w:i/>
          <w:iCs/>
          <w:lang w:val="en-GB"/>
        </w:rPr>
        <w:t>Enhance LCH prioritization.</w:t>
      </w:r>
    </w:p>
    <w:p w14:paraId="6615302D" w14:textId="42B17E6A" w:rsidR="001D5EAA" w:rsidRPr="001D5EAA" w:rsidRDefault="001D5EAA" w:rsidP="00EF4DD2">
      <w:pPr>
        <w:pStyle w:val="ListParagraph"/>
        <w:numPr>
          <w:ilvl w:val="0"/>
          <w:numId w:val="9"/>
        </w:numPr>
        <w:tabs>
          <w:tab w:val="left" w:pos="1327"/>
        </w:tabs>
        <w:spacing w:after="60"/>
        <w:contextualSpacing w:val="0"/>
        <w:jc w:val="both"/>
        <w:rPr>
          <w:i/>
          <w:iCs/>
          <w:lang w:val="en-GB"/>
        </w:rPr>
      </w:pPr>
      <w:r w:rsidRPr="001D5EAA">
        <w:rPr>
          <w:i/>
          <w:iCs/>
          <w:lang w:val="en-GB"/>
        </w:rPr>
        <w:t>RAN2 should consider potential impact on traffic from SRBs.</w:t>
      </w:r>
    </w:p>
    <w:p w14:paraId="15D0784F" w14:textId="2224DE63" w:rsidR="00EB410E" w:rsidRPr="001D5EAA" w:rsidRDefault="001D5EAA" w:rsidP="001D5EAA">
      <w:pPr>
        <w:pStyle w:val="ListParagraph"/>
        <w:numPr>
          <w:ilvl w:val="0"/>
          <w:numId w:val="9"/>
        </w:numPr>
        <w:tabs>
          <w:tab w:val="left" w:pos="1327"/>
        </w:tabs>
        <w:jc w:val="both"/>
        <w:rPr>
          <w:i/>
          <w:iCs/>
          <w:lang w:val="en-GB"/>
        </w:rPr>
      </w:pPr>
      <w:r w:rsidRPr="001D5EAA">
        <w:rPr>
          <w:i/>
          <w:iCs/>
          <w:lang w:val="en-GB"/>
        </w:rPr>
        <w:t xml:space="preserve">RAN2 will study </w:t>
      </w:r>
      <w:r w:rsidRPr="00B2691D">
        <w:rPr>
          <w:b/>
          <w:bCs/>
          <w:i/>
          <w:iCs/>
          <w:lang w:val="en-GB"/>
        </w:rPr>
        <w:t>enhancing existing DSR with additional information</w:t>
      </w:r>
      <w:r w:rsidRPr="001D5EAA">
        <w:rPr>
          <w:i/>
          <w:iCs/>
          <w:lang w:val="en-GB"/>
        </w:rPr>
        <w:t>, e.g. multiple pairs of remaining time/buffer information, importance. FFS whether this only includes more information on delay-critical data or also information about non-delay critical data.</w:t>
      </w:r>
    </w:p>
    <w:p w14:paraId="79A42B9D" w14:textId="77777777" w:rsidR="00EB410E" w:rsidRDefault="00EB410E" w:rsidP="00EB410E">
      <w:pPr>
        <w:pStyle w:val="Heading1"/>
        <w:numPr>
          <w:ilvl w:val="0"/>
          <w:numId w:val="2"/>
        </w:numPr>
      </w:pPr>
      <w:r>
        <w:t>Discussion</w:t>
      </w:r>
    </w:p>
    <w:p w14:paraId="15465208" w14:textId="77777777" w:rsidR="0074190C" w:rsidRDefault="00330C19" w:rsidP="00EB410E">
      <w:pPr>
        <w:pStyle w:val="Heading2"/>
      </w:pPr>
      <w:r w:rsidRPr="00330C19">
        <w:t>LCH prioritization</w:t>
      </w:r>
      <w:r w:rsidR="00A40C90">
        <w:t xml:space="preserve"> enhancements</w:t>
      </w:r>
    </w:p>
    <w:p w14:paraId="67D739B8" w14:textId="58B2572B" w:rsidR="00B96EC1" w:rsidRDefault="0009172A" w:rsidP="00CB013A">
      <w:pPr>
        <w:spacing w:after="60"/>
        <w:jc w:val="both"/>
      </w:pPr>
      <w:r w:rsidRPr="00B94DEB">
        <w:t xml:space="preserve">LCP mechanism does not change </w:t>
      </w:r>
      <w:r>
        <w:t xml:space="preserve">the </w:t>
      </w:r>
      <w:r w:rsidRPr="00B94DEB">
        <w:t xml:space="preserve">priorities after data is assigned to </w:t>
      </w:r>
      <w:r>
        <w:t>one</w:t>
      </w:r>
      <w:r w:rsidRPr="00B94DEB">
        <w:t xml:space="preserve"> channel. However, </w:t>
      </w:r>
      <w:r>
        <w:t xml:space="preserve">it might be desirable to “change” (or adapt) the </w:t>
      </w:r>
      <w:r w:rsidRPr="00B94DEB">
        <w:t>priority</w:t>
      </w:r>
      <w:r>
        <w:t>/handling</w:t>
      </w:r>
      <w:r w:rsidRPr="00B94DEB">
        <w:t xml:space="preserve"> associated to the packets after </w:t>
      </w:r>
      <w:r>
        <w:t>being</w:t>
      </w:r>
      <w:r w:rsidRPr="00B94DEB">
        <w:t xml:space="preserve"> in UE’s buffers</w:t>
      </w:r>
      <w:r>
        <w:t xml:space="preserve"> under specific situations</w:t>
      </w:r>
      <w:r w:rsidR="00F24DCF">
        <w:t xml:space="preserve"> e.g., </w:t>
      </w:r>
      <w:r w:rsidRPr="00B94DEB">
        <w:t>when the packet delay budget (PDB) requirement is tight</w:t>
      </w:r>
      <w:r>
        <w:t xml:space="preserve">. </w:t>
      </w:r>
      <w:r w:rsidR="00B96EC1" w:rsidRPr="005B78D7">
        <w:fldChar w:fldCharType="begin"/>
      </w:r>
      <w:r w:rsidR="00B96EC1" w:rsidRPr="005B78D7">
        <w:instrText xml:space="preserve"> REF _Ref162880356 \h  \* MERGEFORMAT </w:instrText>
      </w:r>
      <w:r w:rsidR="00B96EC1" w:rsidRPr="005B78D7">
        <w:fldChar w:fldCharType="separate"/>
      </w:r>
      <w:r w:rsidR="00E426D1" w:rsidRPr="00916881">
        <w:t xml:space="preserve">Figure </w:t>
      </w:r>
      <w:r w:rsidR="00E426D1" w:rsidRPr="00916881">
        <w:rPr>
          <w:noProof/>
        </w:rPr>
        <w:t>1</w:t>
      </w:r>
      <w:r w:rsidR="00B96EC1" w:rsidRPr="005B78D7">
        <w:fldChar w:fldCharType="end"/>
      </w:r>
      <w:r w:rsidR="00B96EC1">
        <w:t xml:space="preserve"> provides an example on how l</w:t>
      </w:r>
      <w:r w:rsidR="00B96EC1" w:rsidRPr="70E8B9E0">
        <w:t xml:space="preserve">ogical channel prioritization of buffered data </w:t>
      </w:r>
      <w:r w:rsidR="00B96EC1">
        <w:t xml:space="preserve">may work based on </w:t>
      </w:r>
      <w:r w:rsidR="00B96EC1" w:rsidRPr="70E8B9E0">
        <w:t>legacy</w:t>
      </w:r>
      <w:r w:rsidR="00B96EC1">
        <w:t xml:space="preserve"> behaviour</w:t>
      </w:r>
      <w:r w:rsidR="00B96EC1" w:rsidRPr="70E8B9E0">
        <w:t xml:space="preserve"> </w:t>
      </w:r>
      <w:r w:rsidR="00B96EC1">
        <w:t>(in the left)</w:t>
      </w:r>
      <w:r w:rsidR="00B96EC1" w:rsidRPr="70E8B9E0">
        <w:t xml:space="preserve"> or </w:t>
      </w:r>
      <w:r w:rsidR="00B96EC1">
        <w:t xml:space="preserve">with a new </w:t>
      </w:r>
      <w:r w:rsidR="00B96EC1" w:rsidRPr="70E8B9E0">
        <w:t>priorit</w:t>
      </w:r>
      <w:r w:rsidR="00B96EC1">
        <w:t>ization on top (in the right) where data in LCH</w:t>
      </w:r>
      <w:r w:rsidR="00B96EC1" w:rsidRPr="005F618C">
        <w:rPr>
          <w:vertAlign w:val="subscript"/>
        </w:rPr>
        <w:t>2</w:t>
      </w:r>
      <w:r w:rsidR="00B96EC1">
        <w:t xml:space="preserve"> with priority p</w:t>
      </w:r>
      <w:r w:rsidR="00B96EC1" w:rsidRPr="001C4C9A">
        <w:rPr>
          <w:vertAlign w:val="subscript"/>
        </w:rPr>
        <w:t>2</w:t>
      </w:r>
      <w:r w:rsidR="00B96EC1">
        <w:t xml:space="preserve"> gets prioritized for transmission over other in LCH</w:t>
      </w:r>
      <w:r w:rsidR="00B96EC1">
        <w:rPr>
          <w:vertAlign w:val="subscript"/>
        </w:rPr>
        <w:t>1</w:t>
      </w:r>
      <w:r w:rsidR="00B96EC1">
        <w:t xml:space="preserve"> with priority p</w:t>
      </w:r>
      <w:r w:rsidR="00B96EC1">
        <w:rPr>
          <w:vertAlign w:val="subscript"/>
        </w:rPr>
        <w:t>1</w:t>
      </w:r>
      <w:r w:rsidR="00B96EC1">
        <w:t>. If logical prioritization mechanism allows to change or adapt the prioritization associated to data available in UE’s buffers after it is assigned to one specific logical channel, it is important to deliver this data in order, while maintaining the benefits of the current LCH prioritization mechanism such as to prevent starvation among logical channels, to maintain a clean separation between logical channels and not to add too much complexity on the LCH prioritization mechanism.</w:t>
      </w:r>
    </w:p>
    <w:p w14:paraId="5DD2BA2F" w14:textId="0B179C62" w:rsidR="0009172A" w:rsidRDefault="00EF4DD2" w:rsidP="00CB013A">
      <w:pPr>
        <w:keepNext/>
        <w:spacing w:after="40"/>
        <w:jc w:val="center"/>
      </w:pPr>
      <w:r w:rsidRPr="00EF4DD2">
        <w:rPr>
          <w:noProof/>
        </w:rPr>
        <w:drawing>
          <wp:inline distT="0" distB="0" distL="0" distR="0" wp14:anchorId="6154E44E" wp14:editId="36984924">
            <wp:extent cx="4723075" cy="1744409"/>
            <wp:effectExtent l="0" t="0" r="1905" b="8255"/>
            <wp:docPr id="47957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52168" cy="1755154"/>
                    </a:xfrm>
                    <a:prstGeom prst="rect">
                      <a:avLst/>
                    </a:prstGeom>
                    <a:noFill/>
                    <a:ln>
                      <a:noFill/>
                    </a:ln>
                  </pic:spPr>
                </pic:pic>
              </a:graphicData>
            </a:graphic>
          </wp:inline>
        </w:drawing>
      </w:r>
    </w:p>
    <w:p w14:paraId="783D7EC7" w14:textId="550FA716" w:rsidR="0009172A" w:rsidRPr="007A1EF3" w:rsidRDefault="0009172A" w:rsidP="001704AE">
      <w:pPr>
        <w:pStyle w:val="Caption"/>
        <w:spacing w:after="60"/>
        <w:jc w:val="center"/>
        <w:rPr>
          <w:i w:val="0"/>
          <w:iCs w:val="0"/>
          <w:color w:val="auto"/>
          <w:sz w:val="20"/>
          <w:szCs w:val="20"/>
        </w:rPr>
      </w:pPr>
      <w:bookmarkStart w:id="2" w:name="_Ref162880356"/>
      <w:r w:rsidRPr="70E8B9E0">
        <w:rPr>
          <w:b/>
          <w:bCs/>
          <w:i w:val="0"/>
          <w:iCs w:val="0"/>
          <w:color w:val="auto"/>
          <w:sz w:val="20"/>
          <w:szCs w:val="20"/>
        </w:rPr>
        <w:t xml:space="preserve">Figure </w:t>
      </w:r>
      <w:r w:rsidRPr="70E8B9E0">
        <w:rPr>
          <w:b/>
          <w:bCs/>
          <w:i w:val="0"/>
          <w:iCs w:val="0"/>
          <w:color w:val="auto"/>
          <w:sz w:val="20"/>
          <w:szCs w:val="20"/>
        </w:rPr>
        <w:fldChar w:fldCharType="begin"/>
      </w:r>
      <w:r w:rsidRPr="70E8B9E0">
        <w:rPr>
          <w:b/>
          <w:bCs/>
          <w:i w:val="0"/>
          <w:iCs w:val="0"/>
          <w:color w:val="auto"/>
          <w:sz w:val="20"/>
          <w:szCs w:val="20"/>
        </w:rPr>
        <w:instrText xml:space="preserve"> SEQ Figure \* ARABIC </w:instrText>
      </w:r>
      <w:r w:rsidRPr="70E8B9E0">
        <w:rPr>
          <w:b/>
          <w:bCs/>
          <w:i w:val="0"/>
          <w:iCs w:val="0"/>
          <w:color w:val="auto"/>
          <w:sz w:val="20"/>
          <w:szCs w:val="20"/>
        </w:rPr>
        <w:fldChar w:fldCharType="separate"/>
      </w:r>
      <w:r w:rsidR="00E426D1">
        <w:rPr>
          <w:b/>
          <w:bCs/>
          <w:i w:val="0"/>
          <w:iCs w:val="0"/>
          <w:noProof/>
          <w:color w:val="auto"/>
          <w:sz w:val="20"/>
          <w:szCs w:val="20"/>
        </w:rPr>
        <w:t>1</w:t>
      </w:r>
      <w:r w:rsidRPr="70E8B9E0">
        <w:rPr>
          <w:b/>
          <w:bCs/>
          <w:i w:val="0"/>
          <w:iCs w:val="0"/>
          <w:color w:val="auto"/>
          <w:sz w:val="20"/>
          <w:szCs w:val="20"/>
        </w:rPr>
        <w:fldChar w:fldCharType="end"/>
      </w:r>
      <w:bookmarkEnd w:id="2"/>
      <w:r w:rsidRPr="70E8B9E0">
        <w:rPr>
          <w:b/>
          <w:bCs/>
          <w:i w:val="0"/>
          <w:iCs w:val="0"/>
          <w:color w:val="auto"/>
          <w:sz w:val="20"/>
          <w:szCs w:val="20"/>
        </w:rPr>
        <w:t>.</w:t>
      </w:r>
      <w:r w:rsidRPr="70E8B9E0">
        <w:rPr>
          <w:i w:val="0"/>
          <w:iCs w:val="0"/>
          <w:color w:val="auto"/>
          <w:sz w:val="20"/>
          <w:szCs w:val="20"/>
        </w:rPr>
        <w:t xml:space="preserve"> </w:t>
      </w:r>
      <w:r w:rsidR="00940461">
        <w:rPr>
          <w:i w:val="0"/>
          <w:iCs w:val="0"/>
          <w:color w:val="auto"/>
          <w:sz w:val="20"/>
          <w:szCs w:val="20"/>
        </w:rPr>
        <w:t>LCH</w:t>
      </w:r>
      <w:r w:rsidRPr="70E8B9E0">
        <w:rPr>
          <w:i w:val="0"/>
          <w:iCs w:val="0"/>
          <w:color w:val="auto"/>
          <w:sz w:val="20"/>
          <w:szCs w:val="20"/>
        </w:rPr>
        <w:t xml:space="preserve"> prioritization of buffered data as per legacy </w:t>
      </w:r>
      <w:r>
        <w:rPr>
          <w:i w:val="0"/>
          <w:iCs w:val="0"/>
          <w:color w:val="auto"/>
          <w:sz w:val="20"/>
          <w:szCs w:val="20"/>
        </w:rPr>
        <w:t>(left)</w:t>
      </w:r>
      <w:r w:rsidRPr="70E8B9E0">
        <w:rPr>
          <w:i w:val="0"/>
          <w:iCs w:val="0"/>
          <w:color w:val="auto"/>
          <w:sz w:val="20"/>
          <w:szCs w:val="20"/>
        </w:rPr>
        <w:t xml:space="preserve"> or </w:t>
      </w:r>
      <w:r>
        <w:rPr>
          <w:i w:val="0"/>
          <w:iCs w:val="0"/>
          <w:color w:val="auto"/>
          <w:sz w:val="20"/>
          <w:szCs w:val="20"/>
        </w:rPr>
        <w:t xml:space="preserve">with a new </w:t>
      </w:r>
      <w:r w:rsidRPr="70E8B9E0">
        <w:rPr>
          <w:i w:val="0"/>
          <w:iCs w:val="0"/>
          <w:color w:val="auto"/>
          <w:sz w:val="20"/>
          <w:szCs w:val="20"/>
        </w:rPr>
        <w:t>priorit</w:t>
      </w:r>
      <w:r>
        <w:rPr>
          <w:i w:val="0"/>
          <w:iCs w:val="0"/>
          <w:color w:val="auto"/>
          <w:sz w:val="20"/>
          <w:szCs w:val="20"/>
        </w:rPr>
        <w:t>ization on top (right)</w:t>
      </w:r>
      <w:r w:rsidRPr="70E8B9E0">
        <w:rPr>
          <w:i w:val="0"/>
          <w:iCs w:val="0"/>
          <w:color w:val="auto"/>
          <w:sz w:val="20"/>
          <w:szCs w:val="20"/>
        </w:rPr>
        <w:t xml:space="preserve"> </w:t>
      </w:r>
    </w:p>
    <w:p w14:paraId="24591B32" w14:textId="5A75F4C6" w:rsidR="0009172A" w:rsidRPr="004301A4" w:rsidRDefault="0009172A" w:rsidP="0009172A">
      <w:pPr>
        <w:pStyle w:val="Proposal"/>
        <w:numPr>
          <w:ilvl w:val="0"/>
          <w:numId w:val="4"/>
        </w:numPr>
      </w:pPr>
      <w:bookmarkStart w:id="3" w:name="_Toc165879932"/>
      <w:bookmarkStart w:id="4" w:name="_Toc165933641"/>
      <w:bookmarkStart w:id="5" w:name="_Toc166074443"/>
      <w:bookmarkStart w:id="6" w:name="_Toc166157359"/>
      <w:bookmarkStart w:id="7" w:name="_Toc166157367"/>
      <w:bookmarkStart w:id="8" w:name="_Toc166157439"/>
      <w:bookmarkStart w:id="9" w:name="_Toc163036648"/>
      <w:bookmarkStart w:id="10" w:name="_Toc163052079"/>
      <w:bookmarkStart w:id="11" w:name="_Toc163117875"/>
      <w:bookmarkStart w:id="12" w:name="_Ref162881668"/>
      <w:bookmarkStart w:id="13" w:name="_Toc162894940"/>
      <w:bookmarkStart w:id="14" w:name="_Toc163140522"/>
      <w:bookmarkStart w:id="15" w:name="_Toc163140587"/>
      <w:bookmarkStart w:id="16" w:name="_Toc166158288"/>
      <w:bookmarkStart w:id="17" w:name="_Toc166158347"/>
      <w:bookmarkStart w:id="18" w:name="_Toc166158406"/>
      <w:r>
        <w:lastRenderedPageBreak/>
        <w:t>Resource allocation can be changed/adapted for specific/critical packets that require a higher priority of transmission such that these packets can be transmitted before data of other logical channels.</w:t>
      </w:r>
      <w:bookmarkEnd w:id="3"/>
      <w:bookmarkEnd w:id="4"/>
      <w:bookmarkEnd w:id="5"/>
      <w:bookmarkEnd w:id="6"/>
      <w:bookmarkEnd w:id="7"/>
      <w:bookmarkEnd w:id="8"/>
      <w:bookmarkEnd w:id="16"/>
      <w:bookmarkEnd w:id="17"/>
      <w:bookmarkEnd w:id="18"/>
      <w:r>
        <w:t xml:space="preserve"> </w:t>
      </w:r>
      <w:bookmarkEnd w:id="9"/>
      <w:bookmarkEnd w:id="10"/>
      <w:bookmarkEnd w:id="11"/>
      <w:bookmarkEnd w:id="12"/>
      <w:bookmarkEnd w:id="13"/>
      <w:bookmarkEnd w:id="14"/>
      <w:bookmarkEnd w:id="15"/>
    </w:p>
    <w:p w14:paraId="5431BDD5" w14:textId="7E84F173" w:rsidR="00E775FA" w:rsidRDefault="008B7E8A" w:rsidP="00573565">
      <w:pPr>
        <w:spacing w:before="240" w:after="80"/>
        <w:jc w:val="both"/>
      </w:pPr>
      <w:r>
        <w:t xml:space="preserve">Different </w:t>
      </w:r>
      <w:r w:rsidR="00E775FA">
        <w:t xml:space="preserve">trigger events could be </w:t>
      </w:r>
      <w:r>
        <w:t>considered to</w:t>
      </w:r>
      <w:r w:rsidRPr="008B7E8A">
        <w:t xml:space="preserve"> change </w:t>
      </w:r>
      <w:r>
        <w:t>the priority</w:t>
      </w:r>
      <w:r w:rsidR="00147E4F">
        <w:t xml:space="preserve"> </w:t>
      </w:r>
      <w:r w:rsidR="001107B2">
        <w:t>of</w:t>
      </w:r>
      <w:r w:rsidR="00147E4F">
        <w:t xml:space="preserve"> </w:t>
      </w:r>
      <w:r w:rsidR="001107B2">
        <w:t>transmission for</w:t>
      </w:r>
      <w:r w:rsidR="00147E4F">
        <w:t xml:space="preserve"> certain buffered </w:t>
      </w:r>
      <w:r w:rsidRPr="008B7E8A">
        <w:t>data</w:t>
      </w:r>
      <w:r w:rsidR="00147E4F">
        <w:t>:</w:t>
      </w:r>
    </w:p>
    <w:p w14:paraId="134C8992" w14:textId="74056DDE" w:rsidR="00E775FA" w:rsidRDefault="00E775FA" w:rsidP="00E775FA">
      <w:pPr>
        <w:pStyle w:val="ListParagraph"/>
        <w:numPr>
          <w:ilvl w:val="0"/>
          <w:numId w:val="8"/>
        </w:numPr>
        <w:spacing w:after="80"/>
        <w:contextualSpacing w:val="0"/>
        <w:jc w:val="both"/>
      </w:pPr>
      <w:r>
        <w:rPr>
          <w:b/>
          <w:bCs/>
        </w:rPr>
        <w:t>Trigger</w:t>
      </w:r>
      <w:r w:rsidRPr="006F21BA">
        <w:rPr>
          <w:b/>
          <w:bCs/>
        </w:rPr>
        <w:t xml:space="preserve"> (1)</w:t>
      </w:r>
      <w:r>
        <w:t xml:space="preserve"> Maximum/tolerable delay related information considering PDB, PSDB or remaining time delay.</w:t>
      </w:r>
      <w:r w:rsidR="00253835">
        <w:t xml:space="preserve"> This </w:t>
      </w:r>
      <w:r w:rsidR="00556A72">
        <w:t xml:space="preserve">remaining delay </w:t>
      </w:r>
      <w:r w:rsidR="00253835">
        <w:t>hel</w:t>
      </w:r>
      <w:r w:rsidR="00556A72">
        <w:t>ps to understand the urgency with which the corresponding data needs to be sent before it becomes invalid in Tx side.</w:t>
      </w:r>
    </w:p>
    <w:p w14:paraId="786368EE" w14:textId="4C413553" w:rsidR="00E775FA" w:rsidRPr="005F618C" w:rsidRDefault="00E775FA" w:rsidP="00E775FA">
      <w:pPr>
        <w:pStyle w:val="ListParagraph"/>
        <w:numPr>
          <w:ilvl w:val="0"/>
          <w:numId w:val="8"/>
        </w:numPr>
        <w:spacing w:after="80"/>
        <w:contextualSpacing w:val="0"/>
        <w:jc w:val="both"/>
      </w:pPr>
      <w:r>
        <w:rPr>
          <w:b/>
          <w:bCs/>
        </w:rPr>
        <w:t>Trigger (</w:t>
      </w:r>
      <w:r w:rsidR="00F663EF">
        <w:rPr>
          <w:b/>
          <w:bCs/>
        </w:rPr>
        <w:t>2</w:t>
      </w:r>
      <w:r>
        <w:rPr>
          <w:b/>
          <w:bCs/>
        </w:rPr>
        <w:t>)</w:t>
      </w:r>
      <w:r w:rsidR="001039F2" w:rsidRPr="00527352">
        <w:t xml:space="preserve"> </w:t>
      </w:r>
      <w:r>
        <w:t>PDUs belonging to the same PDU Set.</w:t>
      </w:r>
      <w:r w:rsidR="001039F2">
        <w:t xml:space="preserve"> </w:t>
      </w:r>
      <w:r w:rsidR="0025106F">
        <w:t>When prioritizing transmission of data, it could be preferable to send all packets belonging to the same PDU Set at the same time instead of only parts of them.</w:t>
      </w:r>
    </w:p>
    <w:p w14:paraId="18BD7CDB" w14:textId="243FCB96" w:rsidR="00E775FA" w:rsidRDefault="00E775FA" w:rsidP="00F663EF">
      <w:pPr>
        <w:pStyle w:val="ListParagraph"/>
        <w:numPr>
          <w:ilvl w:val="0"/>
          <w:numId w:val="8"/>
        </w:numPr>
        <w:spacing w:after="80"/>
        <w:contextualSpacing w:val="0"/>
        <w:jc w:val="both"/>
      </w:pPr>
      <w:r>
        <w:rPr>
          <w:b/>
          <w:bCs/>
        </w:rPr>
        <w:t>Trigger (</w:t>
      </w:r>
      <w:r w:rsidR="00F663EF">
        <w:rPr>
          <w:b/>
          <w:bCs/>
        </w:rPr>
        <w:t>3</w:t>
      </w:r>
      <w:r>
        <w:rPr>
          <w:b/>
          <w:bCs/>
        </w:rPr>
        <w:t xml:space="preserve">) </w:t>
      </w:r>
      <w:r>
        <w:t xml:space="preserve">Importance of the </w:t>
      </w:r>
      <w:r w:rsidR="00997C86">
        <w:t>data. When prioritizing transmission of data, it may be preferable to</w:t>
      </w:r>
      <w:r w:rsidR="00760C1B">
        <w:t xml:space="preserve"> </w:t>
      </w:r>
      <w:r w:rsidR="00B154DD">
        <w:t xml:space="preserve">do so for </w:t>
      </w:r>
      <w:r w:rsidR="00760C1B">
        <w:t xml:space="preserve">data </w:t>
      </w:r>
      <w:r w:rsidR="00B154DD">
        <w:t xml:space="preserve">identified as </w:t>
      </w:r>
      <w:r w:rsidR="00760C1B">
        <w:t>critical data or high importance of PDU Sets</w:t>
      </w:r>
      <w:r>
        <w:t>.</w:t>
      </w:r>
      <w:r w:rsidR="00C256BF">
        <w:t xml:space="preserve"> </w:t>
      </w:r>
      <w:r w:rsidR="00BD13A7">
        <w:t>D</w:t>
      </w:r>
      <w:r w:rsidR="00C256BF">
        <w:t xml:space="preserve">uring Rel-18 XR, </w:t>
      </w:r>
      <w:r w:rsidR="001F52BC">
        <w:t>“delay critical PDCP SDU” (and correspondingly “delay critical RLC SDU”)</w:t>
      </w:r>
      <w:r w:rsidR="00BD13A7">
        <w:t xml:space="preserve"> and</w:t>
      </w:r>
      <w:r w:rsidR="00B75498">
        <w:t xml:space="preserve"> “low importance PDU Set”</w:t>
      </w:r>
      <w:r w:rsidR="00693C35">
        <w:t xml:space="preserve"> were defined</w:t>
      </w:r>
      <w:r w:rsidR="00BD13A7">
        <w:t xml:space="preserve">. </w:t>
      </w:r>
      <w:r w:rsidR="00756DDC">
        <w:t>Th</w:t>
      </w:r>
      <w:r w:rsidR="00C447FA">
        <w:t>is</w:t>
      </w:r>
      <w:r w:rsidR="00756DDC">
        <w:t xml:space="preserve"> kind of information</w:t>
      </w:r>
      <w:r w:rsidR="00BD13A7">
        <w:t xml:space="preserve"> could be </w:t>
      </w:r>
      <w:r w:rsidR="00756DDC">
        <w:t>potentially used for this trigger (</w:t>
      </w:r>
      <w:r w:rsidR="00C447FA">
        <w:t>3</w:t>
      </w:r>
      <w:r w:rsidR="00756DDC">
        <w:t>).</w:t>
      </w:r>
    </w:p>
    <w:p w14:paraId="76C83103" w14:textId="73D331AC" w:rsidR="00F663EF" w:rsidRDefault="00F663EF" w:rsidP="00E7149D">
      <w:pPr>
        <w:pStyle w:val="ListParagraph"/>
        <w:numPr>
          <w:ilvl w:val="0"/>
          <w:numId w:val="8"/>
        </w:numPr>
        <w:contextualSpacing w:val="0"/>
        <w:jc w:val="both"/>
      </w:pPr>
      <w:r>
        <w:rPr>
          <w:b/>
          <w:bCs/>
        </w:rPr>
        <w:t>Trigger</w:t>
      </w:r>
      <w:r w:rsidRPr="006F21BA">
        <w:rPr>
          <w:b/>
          <w:bCs/>
        </w:rPr>
        <w:t xml:space="preserve"> (</w:t>
      </w:r>
      <w:r>
        <w:rPr>
          <w:b/>
          <w:bCs/>
        </w:rPr>
        <w:t>4</w:t>
      </w:r>
      <w:r w:rsidRPr="006F21BA">
        <w:rPr>
          <w:b/>
          <w:bCs/>
        </w:rPr>
        <w:t>)</w:t>
      </w:r>
      <w:r>
        <w:t xml:space="preserve"> Multi-modal related information</w:t>
      </w:r>
      <w:r w:rsidR="00760C1B">
        <w:t xml:space="preserve">. </w:t>
      </w:r>
      <w:r w:rsidR="002E6184">
        <w:t>When prioritizing transmission of data, it could be preferable to send related packets of different</w:t>
      </w:r>
      <w:r>
        <w:t xml:space="preserve"> XR traffic flows belong</w:t>
      </w:r>
      <w:r w:rsidR="002E6184">
        <w:t>ing</w:t>
      </w:r>
      <w:r>
        <w:t xml:space="preserve"> to the same multi-modal service.</w:t>
      </w:r>
      <w:r w:rsidR="00A34463">
        <w:t xml:space="preserve"> However</w:t>
      </w:r>
      <w:r w:rsidR="00C8060C">
        <w:t>,</w:t>
      </w:r>
      <w:r w:rsidR="00A34463">
        <w:t xml:space="preserve"> this topic is dependent on RAN2 conclusion of the study on whether it is helpful for RAN</w:t>
      </w:r>
      <w:r w:rsidR="008678E2">
        <w:t xml:space="preserve"> and UE AS layer to enhance its operation considering multi-modal kind of information.</w:t>
      </w:r>
    </w:p>
    <w:p w14:paraId="386BA3EB" w14:textId="4A8F7E26" w:rsidR="00E775FA" w:rsidRPr="007A6FFE" w:rsidRDefault="00D1145A" w:rsidP="00E775FA">
      <w:pPr>
        <w:pStyle w:val="Proposal"/>
        <w:numPr>
          <w:ilvl w:val="0"/>
          <w:numId w:val="4"/>
        </w:numPr>
      </w:pPr>
      <w:bookmarkStart w:id="19" w:name="_Toc162894941"/>
      <w:bookmarkStart w:id="20" w:name="_Toc163036649"/>
      <w:bookmarkStart w:id="21" w:name="_Toc163052080"/>
      <w:bookmarkStart w:id="22" w:name="_Toc163117876"/>
      <w:bookmarkStart w:id="23" w:name="_Toc163140523"/>
      <w:bookmarkStart w:id="24" w:name="_Toc163140588"/>
      <w:bookmarkStart w:id="25" w:name="_Toc165879933"/>
      <w:bookmarkStart w:id="26" w:name="_Toc165933642"/>
      <w:bookmarkStart w:id="27" w:name="_Toc166074444"/>
      <w:bookmarkStart w:id="28" w:name="_Toc166157360"/>
      <w:bookmarkStart w:id="29" w:name="_Toc166157368"/>
      <w:bookmarkStart w:id="30" w:name="_Toc166157440"/>
      <w:bookmarkStart w:id="31" w:name="_Toc166158289"/>
      <w:bookmarkStart w:id="32" w:name="_Toc166158348"/>
      <w:bookmarkStart w:id="33" w:name="_Toc166158407"/>
      <w:r>
        <w:t>T</w:t>
      </w:r>
      <w:r w:rsidR="00E775FA">
        <w:t xml:space="preserve">o </w:t>
      </w:r>
      <w:r w:rsidR="007E782F">
        <w:t>consider</w:t>
      </w:r>
      <w:r>
        <w:t xml:space="preserve"> the following </w:t>
      </w:r>
      <w:r w:rsidR="00C433AA">
        <w:t xml:space="preserve">trigger </w:t>
      </w:r>
      <w:r w:rsidR="00E775FA">
        <w:t xml:space="preserve">events to change the prioritization of transmission associated to specific </w:t>
      </w:r>
      <w:r w:rsidR="00C433AA">
        <w:t>buffered</w:t>
      </w:r>
      <w:r w:rsidR="00E775FA">
        <w:t xml:space="preserve"> data</w:t>
      </w:r>
      <w:r w:rsidR="00C433AA">
        <w:t>:</w:t>
      </w:r>
      <w:r w:rsidR="00E775FA">
        <w:t xml:space="preserve"> </w:t>
      </w:r>
      <w:r w:rsidR="00F663EF">
        <w:t xml:space="preserve">(1) </w:t>
      </w:r>
      <w:r w:rsidR="00E775FA">
        <w:t>maximum tolerable delay (</w:t>
      </w:r>
      <w:r w:rsidR="00137B3A">
        <w:t xml:space="preserve">measured as </w:t>
      </w:r>
      <w:r w:rsidR="00E775FA">
        <w:t xml:space="preserve">remaining time), </w:t>
      </w:r>
      <w:r w:rsidR="00F663EF">
        <w:t xml:space="preserve">(2) </w:t>
      </w:r>
      <w:r w:rsidR="00E775FA">
        <w:t>PDUs belonging to the same PDU Set</w:t>
      </w:r>
      <w:r w:rsidR="00137B3A">
        <w:t>,</w:t>
      </w:r>
      <w:r w:rsidR="00E775FA">
        <w:t xml:space="preserve"> </w:t>
      </w:r>
      <w:r w:rsidR="00A34463">
        <w:t xml:space="preserve">and </w:t>
      </w:r>
      <w:r w:rsidR="00F663EF">
        <w:t xml:space="preserve">(3) </w:t>
      </w:r>
      <w:r w:rsidR="00640A10">
        <w:t xml:space="preserve">importance of </w:t>
      </w:r>
      <w:r w:rsidR="00760C1B">
        <w:t>data</w:t>
      </w:r>
      <w:r w:rsidR="00640A10">
        <w:t xml:space="preserve"> (</w:t>
      </w:r>
      <w:r w:rsidR="00E426D1">
        <w:t xml:space="preserve">e.g., </w:t>
      </w:r>
      <w:r w:rsidR="00760C1B">
        <w:t>data</w:t>
      </w:r>
      <w:r w:rsidR="00640A10">
        <w:t xml:space="preserve"> categorized as </w:t>
      </w:r>
      <w:r w:rsidR="007F0163">
        <w:t xml:space="preserve">delay </w:t>
      </w:r>
      <w:r w:rsidR="00760C1B">
        <w:t>critical</w:t>
      </w:r>
      <w:r w:rsidR="00640A10">
        <w:t xml:space="preserve"> or</w:t>
      </w:r>
      <w:r w:rsidR="00760C1B">
        <w:t xml:space="preserve"> belong</w:t>
      </w:r>
      <w:r w:rsidR="00E426D1">
        <w:t>ing</w:t>
      </w:r>
      <w:r w:rsidR="00760C1B">
        <w:t xml:space="preserve"> to </w:t>
      </w:r>
      <w:r w:rsidR="00640A10">
        <w:t>high importance</w:t>
      </w:r>
      <w:r w:rsidR="00760C1B">
        <w:t xml:space="preserve"> PDU Set</w:t>
      </w:r>
      <w:r w:rsidR="00640A10">
        <w:t>)</w:t>
      </w:r>
      <w:r w:rsidR="00A34463">
        <w:t>. FFS whether to consider</w:t>
      </w:r>
      <w:r w:rsidR="00640A10">
        <w:t xml:space="preserve"> </w:t>
      </w:r>
      <w:r w:rsidR="00573565">
        <w:t>(4)</w:t>
      </w:r>
      <w:r w:rsidR="00137B3A">
        <w:t xml:space="preserve"> multi-modal </w:t>
      </w:r>
      <w:r w:rsidR="000B2E09">
        <w:t>related information</w:t>
      </w:r>
      <w:r w:rsidR="00A34463">
        <w:t xml:space="preserve"> (dependent on RAN2 outcome of the multi-modal discussion)</w:t>
      </w:r>
      <w:r w:rsidR="00E775FA">
        <w: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000B2E09">
        <w:t xml:space="preserve"> </w:t>
      </w:r>
      <w:r w:rsidR="00E775FA">
        <w:t xml:space="preserve"> </w:t>
      </w:r>
    </w:p>
    <w:p w14:paraId="2BCC9C71" w14:textId="7B8E97E0" w:rsidR="001B7DD9" w:rsidRDefault="009B7530" w:rsidP="00861D8E">
      <w:pPr>
        <w:spacing w:after="80"/>
        <w:jc w:val="both"/>
      </w:pPr>
      <w:r>
        <w:t xml:space="preserve">The following explain two options how prioritization of transmissions could be changed for specific </w:t>
      </w:r>
      <w:r w:rsidR="00861D8E">
        <w:t>buffered data (without discussing the possible trigger events just explained)</w:t>
      </w:r>
      <w:r w:rsidR="001B7DD9">
        <w:t>:</w:t>
      </w:r>
    </w:p>
    <w:p w14:paraId="639A77CF" w14:textId="77777777" w:rsidR="001B7DD9" w:rsidRPr="00157E65" w:rsidRDefault="001B7DD9" w:rsidP="00861D8E">
      <w:pPr>
        <w:pStyle w:val="ListParagraph"/>
        <w:numPr>
          <w:ilvl w:val="0"/>
          <w:numId w:val="8"/>
        </w:numPr>
        <w:spacing w:after="80"/>
        <w:contextualSpacing w:val="0"/>
        <w:jc w:val="both"/>
      </w:pPr>
      <w:r w:rsidRPr="0065027F">
        <w:rPr>
          <w:b/>
          <w:bCs/>
        </w:rPr>
        <w:t>Solution (1)</w:t>
      </w:r>
      <w:r>
        <w:t xml:space="preserve"> </w:t>
      </w:r>
      <w:r w:rsidRPr="004B55F1">
        <w:rPr>
          <w:u w:val="single"/>
        </w:rPr>
        <w:t>Reflective QoS mechanism</w:t>
      </w:r>
      <w:r w:rsidRPr="005F618C">
        <w:t xml:space="preserve"> (</w:t>
      </w:r>
      <w:r>
        <w:t>network-controlled mechanism</w:t>
      </w:r>
      <w:r w:rsidRPr="005F618C">
        <w:t>)</w:t>
      </w:r>
      <w:r>
        <w:t xml:space="preserve">. Legacy reflective QoS mechanism could be re-used on top the new trigger events just explained to change its priority associated to the LCH. This solution would not require much specification work as it would rely on network action to change temporarily the priority of the DRB by sending a packet in that QoS flow via a different DRB in DL and that makes the UE to switch the traffic in UL to the same new DRB as the DL packet. The network decision could be based on information </w:t>
      </w:r>
      <w:r w:rsidRPr="00157E65">
        <w:t>provided by the BSR, delay information in the DSR or other information internal to the network.</w:t>
      </w:r>
    </w:p>
    <w:p w14:paraId="37F33B75" w14:textId="0AB05557" w:rsidR="001B7DD9" w:rsidRDefault="001B7DD9" w:rsidP="352FAA40">
      <w:pPr>
        <w:pStyle w:val="ListParagraph"/>
        <w:numPr>
          <w:ilvl w:val="0"/>
          <w:numId w:val="8"/>
        </w:numPr>
        <w:spacing w:after="240"/>
        <w:jc w:val="both"/>
      </w:pPr>
      <w:r w:rsidRPr="64A8F5FA">
        <w:rPr>
          <w:b/>
          <w:bCs/>
        </w:rPr>
        <w:t xml:space="preserve">Solution (2) </w:t>
      </w:r>
      <w:r w:rsidRPr="005F618C">
        <w:rPr>
          <w:u w:val="single"/>
        </w:rPr>
        <w:t xml:space="preserve">UE autonomous temporary </w:t>
      </w:r>
      <w:r>
        <w:rPr>
          <w:u w:val="single"/>
        </w:rPr>
        <w:t>c</w:t>
      </w:r>
      <w:r w:rsidRPr="64A8F5FA">
        <w:rPr>
          <w:u w:val="single"/>
        </w:rPr>
        <w:t xml:space="preserve">hange of the </w:t>
      </w:r>
      <w:r>
        <w:rPr>
          <w:u w:val="single"/>
        </w:rPr>
        <w:t xml:space="preserve">logical channel </w:t>
      </w:r>
      <w:r w:rsidRPr="64A8F5FA">
        <w:rPr>
          <w:u w:val="single"/>
        </w:rPr>
        <w:t>priority</w:t>
      </w:r>
      <w:r>
        <w:rPr>
          <w:u w:val="single"/>
        </w:rPr>
        <w:t xml:space="preserve"> </w:t>
      </w:r>
      <w:r w:rsidRPr="001C4C9A">
        <w:t>(</w:t>
      </w:r>
      <w:r>
        <w:t>UE-controlled mechanism</w:t>
      </w:r>
      <w:r w:rsidRPr="001C4C9A">
        <w:t>)</w:t>
      </w:r>
      <w:r>
        <w:t>. Solutions could be discussed that allow a temporary change the priority associated to specific packet</w:t>
      </w:r>
      <w:r w:rsidRPr="00AB3012">
        <w:t xml:space="preserve"> </w:t>
      </w:r>
      <w:r>
        <w:t>and potentially all other packets on the same logical channel that were earlier than this one on the queue, as shown in T</w:t>
      </w:r>
      <w:r w:rsidRPr="005F618C">
        <w:rPr>
          <w:vertAlign w:val="subscript"/>
        </w:rPr>
        <w:t>1</w:t>
      </w:r>
      <w:r w:rsidRPr="00AB3012">
        <w:t xml:space="preserve"> </w:t>
      </w:r>
      <w:r>
        <w:t>and T</w:t>
      </w:r>
      <w:r>
        <w:rPr>
          <w:vertAlign w:val="subscript"/>
        </w:rPr>
        <w:t>2</w:t>
      </w:r>
      <w:r>
        <w:t xml:space="preserve"> behaviour of below </w:t>
      </w:r>
      <w:r w:rsidRPr="00AB3012">
        <w:fldChar w:fldCharType="begin"/>
      </w:r>
      <w:r w:rsidRPr="00AB3012">
        <w:instrText xml:space="preserve"> REF _Ref163036324 \h </w:instrText>
      </w:r>
      <w:r w:rsidRPr="005F618C">
        <w:instrText xml:space="preserve"> \* MERGEFORMAT </w:instrText>
      </w:r>
      <w:r w:rsidRPr="00AB3012">
        <w:fldChar w:fldCharType="separate"/>
      </w:r>
      <w:r w:rsidR="00E426D1" w:rsidRPr="00916881">
        <w:t xml:space="preserve">Figure </w:t>
      </w:r>
      <w:r w:rsidR="00E426D1" w:rsidRPr="00916881">
        <w:rPr>
          <w:noProof/>
        </w:rPr>
        <w:t>2</w:t>
      </w:r>
      <w:r w:rsidRPr="00AB3012">
        <w:fldChar w:fldCharType="end"/>
      </w:r>
      <w:r>
        <w:t xml:space="preserve">. For this, </w:t>
      </w:r>
      <w:r w:rsidRPr="00AB3012">
        <w:t xml:space="preserve">the aim should be </w:t>
      </w:r>
      <w:r>
        <w:t>to enable a mechanism</w:t>
      </w:r>
      <w:r w:rsidRPr="00AB3012">
        <w:t xml:space="preserve"> </w:t>
      </w:r>
      <w:r>
        <w:t xml:space="preserve">that minimizes impacts to </w:t>
      </w:r>
      <w:r w:rsidRPr="00AB3012">
        <w:t xml:space="preserve">legacy </w:t>
      </w:r>
      <w:r>
        <w:t>LCH prioritization</w:t>
      </w:r>
      <w:r w:rsidRPr="00AB3012">
        <w:t xml:space="preserve"> </w:t>
      </w:r>
      <w:r>
        <w:t>that</w:t>
      </w:r>
      <w:r w:rsidRPr="00AB3012">
        <w:t xml:space="preserve"> still prevent starvation among the logical channels and provide</w:t>
      </w:r>
      <w:r w:rsidRPr="005F618C">
        <w:t xml:space="preserve"> a</w:t>
      </w:r>
      <w:r w:rsidRPr="00AB3012">
        <w:t xml:space="preserve"> clean separation of </w:t>
      </w:r>
      <w:r>
        <w:t xml:space="preserve">data from the </w:t>
      </w:r>
      <w:r w:rsidRPr="00AB3012">
        <w:t>logical channel</w:t>
      </w:r>
      <w:r>
        <w:t>s</w:t>
      </w:r>
      <w:r w:rsidRPr="00AB3012">
        <w:t>.</w:t>
      </w:r>
    </w:p>
    <w:p w14:paraId="093CC9A1" w14:textId="2CD12039" w:rsidR="001B7DD9" w:rsidRDefault="00272C35" w:rsidP="00C8060C">
      <w:pPr>
        <w:keepNext/>
        <w:spacing w:after="0"/>
        <w:jc w:val="center"/>
      </w:pPr>
      <w:r w:rsidRPr="00272C35">
        <w:rPr>
          <w:noProof/>
        </w:rPr>
        <w:lastRenderedPageBreak/>
        <w:drawing>
          <wp:inline distT="0" distB="0" distL="0" distR="0" wp14:anchorId="648477F0" wp14:editId="2BF489E2">
            <wp:extent cx="5943600" cy="2454275"/>
            <wp:effectExtent l="0" t="0" r="0" b="3175"/>
            <wp:docPr id="5931982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454275"/>
                    </a:xfrm>
                    <a:prstGeom prst="rect">
                      <a:avLst/>
                    </a:prstGeom>
                    <a:noFill/>
                    <a:ln>
                      <a:noFill/>
                    </a:ln>
                  </pic:spPr>
                </pic:pic>
              </a:graphicData>
            </a:graphic>
          </wp:inline>
        </w:drawing>
      </w:r>
    </w:p>
    <w:p w14:paraId="7C0FDBF5" w14:textId="60120954" w:rsidR="001B7DD9" w:rsidRPr="00321DDE" w:rsidRDefault="001B7DD9" w:rsidP="001B7DD9">
      <w:pPr>
        <w:pStyle w:val="Caption"/>
        <w:ind w:left="720"/>
        <w:jc w:val="center"/>
        <w:rPr>
          <w:b/>
          <w:bCs/>
        </w:rPr>
      </w:pPr>
      <w:bookmarkStart w:id="34" w:name="_Ref163036324"/>
      <w:r w:rsidRPr="005F618C">
        <w:rPr>
          <w:b/>
          <w:bCs/>
          <w:i w:val="0"/>
          <w:iCs w:val="0"/>
          <w:color w:val="auto"/>
          <w:sz w:val="20"/>
          <w:szCs w:val="20"/>
        </w:rPr>
        <w:t xml:space="preserve">Figure </w:t>
      </w:r>
      <w:r w:rsidRPr="005F618C">
        <w:rPr>
          <w:b/>
          <w:bCs/>
          <w:i w:val="0"/>
          <w:iCs w:val="0"/>
          <w:color w:val="auto"/>
          <w:sz w:val="20"/>
          <w:szCs w:val="20"/>
        </w:rPr>
        <w:fldChar w:fldCharType="begin"/>
      </w:r>
      <w:r w:rsidRPr="005F618C">
        <w:rPr>
          <w:b/>
          <w:bCs/>
          <w:i w:val="0"/>
          <w:iCs w:val="0"/>
          <w:color w:val="auto"/>
          <w:sz w:val="20"/>
          <w:szCs w:val="20"/>
        </w:rPr>
        <w:instrText xml:space="preserve"> SEQ Figure \* ARABIC </w:instrText>
      </w:r>
      <w:r w:rsidRPr="005F618C">
        <w:rPr>
          <w:b/>
          <w:bCs/>
          <w:i w:val="0"/>
          <w:iCs w:val="0"/>
          <w:color w:val="auto"/>
          <w:sz w:val="20"/>
          <w:szCs w:val="20"/>
        </w:rPr>
        <w:fldChar w:fldCharType="separate"/>
      </w:r>
      <w:r w:rsidR="00E426D1">
        <w:rPr>
          <w:b/>
          <w:bCs/>
          <w:i w:val="0"/>
          <w:iCs w:val="0"/>
          <w:noProof/>
          <w:color w:val="auto"/>
          <w:sz w:val="20"/>
          <w:szCs w:val="20"/>
        </w:rPr>
        <w:t>2</w:t>
      </w:r>
      <w:r w:rsidRPr="005F618C">
        <w:rPr>
          <w:b/>
          <w:bCs/>
          <w:i w:val="0"/>
          <w:iCs w:val="0"/>
          <w:color w:val="auto"/>
          <w:sz w:val="20"/>
          <w:szCs w:val="20"/>
        </w:rPr>
        <w:fldChar w:fldCharType="end"/>
      </w:r>
      <w:bookmarkEnd w:id="34"/>
      <w:r w:rsidRPr="005F618C">
        <w:rPr>
          <w:b/>
          <w:bCs/>
          <w:i w:val="0"/>
          <w:iCs w:val="0"/>
          <w:color w:val="auto"/>
          <w:sz w:val="20"/>
          <w:szCs w:val="20"/>
        </w:rPr>
        <w:t>.</w:t>
      </w:r>
      <w:r w:rsidRPr="00321DDE">
        <w:rPr>
          <w:i w:val="0"/>
          <w:iCs w:val="0"/>
          <w:color w:val="auto"/>
          <w:sz w:val="20"/>
          <w:szCs w:val="20"/>
        </w:rPr>
        <w:t xml:space="preserve"> Example </w:t>
      </w:r>
      <w:r w:rsidR="00122322">
        <w:rPr>
          <w:i w:val="0"/>
          <w:iCs w:val="0"/>
          <w:color w:val="auto"/>
          <w:sz w:val="20"/>
          <w:szCs w:val="20"/>
        </w:rPr>
        <w:t xml:space="preserve">of UE’s </w:t>
      </w:r>
      <w:r w:rsidRPr="00321DDE">
        <w:rPr>
          <w:i w:val="0"/>
          <w:iCs w:val="0"/>
          <w:color w:val="auto"/>
          <w:sz w:val="20"/>
          <w:szCs w:val="20"/>
        </w:rPr>
        <w:t>autonomous</w:t>
      </w:r>
      <w:r w:rsidR="0071172D">
        <w:rPr>
          <w:i w:val="0"/>
          <w:iCs w:val="0"/>
          <w:color w:val="auto"/>
          <w:sz w:val="20"/>
          <w:szCs w:val="20"/>
        </w:rPr>
        <w:t xml:space="preserve"> </w:t>
      </w:r>
      <w:r w:rsidR="00122322">
        <w:rPr>
          <w:i w:val="0"/>
          <w:iCs w:val="0"/>
          <w:color w:val="auto"/>
          <w:sz w:val="20"/>
          <w:szCs w:val="20"/>
        </w:rPr>
        <w:t xml:space="preserve">and </w:t>
      </w:r>
      <w:r w:rsidRPr="00321DDE">
        <w:rPr>
          <w:i w:val="0"/>
          <w:iCs w:val="0"/>
          <w:color w:val="auto"/>
          <w:sz w:val="20"/>
          <w:szCs w:val="20"/>
        </w:rPr>
        <w:t xml:space="preserve">temporary change of </w:t>
      </w:r>
      <w:r w:rsidR="00122322">
        <w:rPr>
          <w:i w:val="0"/>
          <w:iCs w:val="0"/>
          <w:color w:val="auto"/>
          <w:sz w:val="20"/>
          <w:szCs w:val="20"/>
        </w:rPr>
        <w:t xml:space="preserve">LCH </w:t>
      </w:r>
      <w:r w:rsidR="00861D8E" w:rsidRPr="00861D8E">
        <w:rPr>
          <w:i w:val="0"/>
          <w:iCs w:val="0"/>
          <w:color w:val="auto"/>
          <w:sz w:val="20"/>
          <w:szCs w:val="20"/>
        </w:rPr>
        <w:t xml:space="preserve">prioritization </w:t>
      </w:r>
      <w:r w:rsidR="00122322">
        <w:rPr>
          <w:i w:val="0"/>
          <w:iCs w:val="0"/>
          <w:color w:val="auto"/>
          <w:sz w:val="20"/>
          <w:szCs w:val="20"/>
        </w:rPr>
        <w:t>for</w:t>
      </w:r>
      <w:r w:rsidR="00861D8E" w:rsidRPr="00861D8E">
        <w:rPr>
          <w:i w:val="0"/>
          <w:iCs w:val="0"/>
          <w:color w:val="auto"/>
          <w:sz w:val="20"/>
          <w:szCs w:val="20"/>
        </w:rPr>
        <w:t xml:space="preserve"> transmission</w:t>
      </w:r>
    </w:p>
    <w:p w14:paraId="0776483C" w14:textId="441B7842" w:rsidR="001B7DD9" w:rsidRDefault="00E7149D" w:rsidP="001B7DD9">
      <w:pPr>
        <w:pStyle w:val="Proposal"/>
        <w:numPr>
          <w:ilvl w:val="0"/>
          <w:numId w:val="4"/>
        </w:numPr>
      </w:pPr>
      <w:bookmarkStart w:id="35" w:name="_Toc163036650"/>
      <w:bookmarkStart w:id="36" w:name="_Toc163052081"/>
      <w:bookmarkStart w:id="37" w:name="_Toc163117877"/>
      <w:bookmarkStart w:id="38" w:name="_Toc162894942"/>
      <w:bookmarkStart w:id="39" w:name="_Toc163036651"/>
      <w:bookmarkStart w:id="40" w:name="_Toc163052082"/>
      <w:bookmarkStart w:id="41" w:name="_Toc163117878"/>
      <w:bookmarkStart w:id="42" w:name="_Toc163140524"/>
      <w:bookmarkStart w:id="43" w:name="_Toc163140589"/>
      <w:bookmarkStart w:id="44" w:name="_Toc165879934"/>
      <w:bookmarkStart w:id="45" w:name="_Toc165933643"/>
      <w:bookmarkStart w:id="46" w:name="_Toc166074445"/>
      <w:bookmarkStart w:id="47" w:name="_Toc166157361"/>
      <w:bookmarkStart w:id="48" w:name="_Toc166157369"/>
      <w:bookmarkStart w:id="49" w:name="_Toc166157441"/>
      <w:bookmarkStart w:id="50" w:name="_Toc166158290"/>
      <w:bookmarkStart w:id="51" w:name="_Toc166158349"/>
      <w:bookmarkStart w:id="52" w:name="_Toc166158408"/>
      <w:bookmarkEnd w:id="35"/>
      <w:bookmarkEnd w:id="36"/>
      <w:bookmarkEnd w:id="37"/>
      <w:r>
        <w:t>T</w:t>
      </w:r>
      <w:r w:rsidR="001B7DD9" w:rsidRPr="007A6FFE">
        <w:t xml:space="preserve">o </w:t>
      </w:r>
      <w:r w:rsidR="00336AEC">
        <w:t xml:space="preserve">discuss how to </w:t>
      </w:r>
      <w:r w:rsidR="001B7DD9">
        <w:t xml:space="preserve">change the priority for </w:t>
      </w:r>
      <w:r w:rsidR="0040741A">
        <w:t>earlier</w:t>
      </w:r>
      <w:r w:rsidR="001B7DD9">
        <w:rPr>
          <w:b/>
          <w:bCs/>
          <w:lang w:val="en-US" w:eastAsia="en-US"/>
        </w:rPr>
        <w:t xml:space="preserve"> </w:t>
      </w:r>
      <w:r w:rsidR="001B7DD9">
        <w:t>transmission of specific packet (or associated logical channel) after a specific packet has already been associated with a specific logical channel</w:t>
      </w:r>
      <w:r w:rsidR="00336AEC">
        <w:t>. For this, to</w:t>
      </w:r>
      <w:r w:rsidR="001B7DD9">
        <w:t xml:space="preserve"> consider</w:t>
      </w:r>
      <w:r w:rsidR="00336AEC">
        <w:t xml:space="preserve"> solution</w:t>
      </w:r>
      <w:r w:rsidR="001B7DD9">
        <w:t xml:space="preserve"> (1) to reuse reflective QoS mechanism or </w:t>
      </w:r>
      <w:r w:rsidR="00336AEC">
        <w:t xml:space="preserve">solution </w:t>
      </w:r>
      <w:r w:rsidR="001B7DD9">
        <w:t>(2) to define a simple mechanism that allows a temporary change of its current priority.</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E889307" w14:textId="77777777" w:rsidR="00A40C90" w:rsidRPr="00A40C90" w:rsidRDefault="00A40C90" w:rsidP="00A40C90">
      <w:pPr>
        <w:rPr>
          <w:lang w:val="en-GB" w:eastAsia="x-none"/>
        </w:rPr>
      </w:pPr>
    </w:p>
    <w:p w14:paraId="2A2A2818" w14:textId="436E6AF3" w:rsidR="00EB410E" w:rsidRDefault="00A40C90" w:rsidP="00EB410E">
      <w:pPr>
        <w:pStyle w:val="Heading2"/>
      </w:pPr>
      <w:r>
        <w:t>DSR enhancements</w:t>
      </w:r>
    </w:p>
    <w:p w14:paraId="2E50E8BA" w14:textId="70F7DC8A" w:rsidR="00EB410E" w:rsidRDefault="004213EC" w:rsidP="00EB410E">
      <w:pPr>
        <w:jc w:val="both"/>
      </w:pPr>
      <w:proofErr w:type="gramStart"/>
      <w:r>
        <w:t>Firstly</w:t>
      </w:r>
      <w:proofErr w:type="gramEnd"/>
      <w:r>
        <w:t xml:space="preserve"> it is </w:t>
      </w:r>
      <w:r w:rsidR="55FA5D8E">
        <w:t xml:space="preserve">useful </w:t>
      </w:r>
      <w:r>
        <w:t>to highlight few points from Rel-18 DSR operation before discussing how to enhance it.</w:t>
      </w:r>
    </w:p>
    <w:p w14:paraId="6C442621" w14:textId="00E24D8F" w:rsidR="00275384" w:rsidRDefault="006956CA" w:rsidP="002438B4">
      <w:pPr>
        <w:pStyle w:val="ListParagraph"/>
        <w:numPr>
          <w:ilvl w:val="0"/>
          <w:numId w:val="11"/>
        </w:numPr>
        <w:spacing w:after="120"/>
        <w:ind w:left="450"/>
        <w:contextualSpacing w:val="0"/>
        <w:jc w:val="both"/>
      </w:pPr>
      <w:r>
        <w:t xml:space="preserve">DSR is triggered when a </w:t>
      </w:r>
      <w:r w:rsidR="00706869">
        <w:t>remaining time</w:t>
      </w:r>
      <w:r w:rsidR="00D62ACE">
        <w:t xml:space="preserve"> </w:t>
      </w:r>
      <w:r w:rsidR="00275384">
        <w:t xml:space="preserve">of the running </w:t>
      </w:r>
      <w:r w:rsidR="00276B10" w:rsidRPr="00C37183">
        <w:rPr>
          <w:highlight w:val="green"/>
        </w:rPr>
        <w:t xml:space="preserve">PDCP </w:t>
      </w:r>
      <w:proofErr w:type="spellStart"/>
      <w:r w:rsidR="00276B10" w:rsidRPr="007D70A2">
        <w:rPr>
          <w:i/>
          <w:iCs/>
          <w:highlight w:val="green"/>
        </w:rPr>
        <w:t>discard</w:t>
      </w:r>
      <w:r w:rsidR="007D70A2" w:rsidRPr="007D70A2">
        <w:rPr>
          <w:i/>
          <w:iCs/>
          <w:highlight w:val="green"/>
        </w:rPr>
        <w:t>T</w:t>
      </w:r>
      <w:r w:rsidR="00276B10" w:rsidRPr="007D70A2">
        <w:rPr>
          <w:i/>
          <w:iCs/>
          <w:highlight w:val="green"/>
        </w:rPr>
        <w:t>imer</w:t>
      </w:r>
      <w:proofErr w:type="spellEnd"/>
      <w:r w:rsidR="00275384">
        <w:t xml:space="preserve"> is below certain threshold</w:t>
      </w:r>
      <w:r w:rsidR="00276B10">
        <w:t>.</w:t>
      </w:r>
    </w:p>
    <w:p w14:paraId="0CFA457F" w14:textId="77777777" w:rsidR="002438B4" w:rsidRPr="002438B4" w:rsidRDefault="002438B4" w:rsidP="002438B4">
      <w:pPr>
        <w:pStyle w:val="ListParagraph"/>
        <w:spacing w:after="40"/>
        <w:contextualSpacing w:val="0"/>
        <w:jc w:val="both"/>
        <w:rPr>
          <w:i/>
          <w:iCs/>
        </w:rPr>
      </w:pPr>
      <w:r w:rsidRPr="002438B4">
        <w:rPr>
          <w:i/>
          <w:iCs/>
        </w:rPr>
        <w:t>If an LCG is configured for delay status reporting, the MAC entity shall for each LCH within the LCG:</w:t>
      </w:r>
    </w:p>
    <w:p w14:paraId="7848E3C3" w14:textId="4FE3A0EF" w:rsidR="002438B4" w:rsidRPr="002438B4" w:rsidRDefault="002438B4" w:rsidP="002438B4">
      <w:pPr>
        <w:pStyle w:val="ListParagraph"/>
        <w:spacing w:after="40"/>
        <w:ind w:left="1080"/>
        <w:contextualSpacing w:val="0"/>
        <w:jc w:val="both"/>
        <w:rPr>
          <w:i/>
          <w:iCs/>
        </w:rPr>
      </w:pPr>
      <w:r w:rsidRPr="002438B4">
        <w:rPr>
          <w:i/>
          <w:iCs/>
        </w:rPr>
        <w:t>1&gt;</w:t>
      </w:r>
      <w:r w:rsidRPr="002438B4">
        <w:rPr>
          <w:i/>
          <w:iCs/>
        </w:rPr>
        <w:tab/>
        <w:t xml:space="preserve">if the </w:t>
      </w:r>
      <w:r w:rsidRPr="002438B4">
        <w:rPr>
          <w:b/>
          <w:bCs/>
          <w:i/>
          <w:iCs/>
        </w:rPr>
        <w:t xml:space="preserve">smallest remaining value of the running </w:t>
      </w:r>
      <w:r w:rsidRPr="002438B4">
        <w:rPr>
          <w:b/>
          <w:bCs/>
          <w:i/>
          <w:iCs/>
          <w:highlight w:val="green"/>
        </w:rPr>
        <w:t xml:space="preserve">PDCP </w:t>
      </w:r>
      <w:proofErr w:type="spellStart"/>
      <w:r w:rsidRPr="002438B4">
        <w:rPr>
          <w:b/>
          <w:bCs/>
          <w:i/>
          <w:iCs/>
          <w:highlight w:val="green"/>
        </w:rPr>
        <w:t>discardTimer</w:t>
      </w:r>
      <w:proofErr w:type="spellEnd"/>
      <w:r w:rsidRPr="002438B4">
        <w:rPr>
          <w:b/>
          <w:bCs/>
          <w:i/>
          <w:iCs/>
        </w:rPr>
        <w:t xml:space="preserve"> among all the PDCP SDUs buffered</w:t>
      </w:r>
      <w:r w:rsidRPr="002438B4">
        <w:rPr>
          <w:i/>
          <w:iCs/>
        </w:rPr>
        <w:t xml:space="preserve"> for the LCH that ha</w:t>
      </w:r>
      <w:r w:rsidR="00860712">
        <w:rPr>
          <w:i/>
          <w:iCs/>
        </w:rPr>
        <w:t>ve</w:t>
      </w:r>
      <w:r w:rsidRPr="002438B4">
        <w:rPr>
          <w:i/>
          <w:iCs/>
        </w:rPr>
        <w:t xml:space="preserve"> not been transmitted in any MAC PDU and have not been reported as data volume in a DSR MAC CE becomes </w:t>
      </w:r>
      <w:r w:rsidRPr="002D03EC">
        <w:rPr>
          <w:b/>
          <w:bCs/>
          <w:i/>
          <w:iCs/>
        </w:rPr>
        <w:t xml:space="preserve">below </w:t>
      </w:r>
      <w:bookmarkStart w:id="53" w:name="_Hlk165879832"/>
      <w:proofErr w:type="spellStart"/>
      <w:r w:rsidRPr="002D03EC">
        <w:rPr>
          <w:b/>
          <w:bCs/>
          <w:i/>
          <w:iCs/>
        </w:rPr>
        <w:t>remainingTimeThreshold</w:t>
      </w:r>
      <w:proofErr w:type="spellEnd"/>
      <w:r w:rsidRPr="002438B4">
        <w:rPr>
          <w:i/>
          <w:iCs/>
        </w:rPr>
        <w:t xml:space="preserve"> </w:t>
      </w:r>
      <w:bookmarkEnd w:id="53"/>
      <w:r w:rsidRPr="002438B4">
        <w:rPr>
          <w:i/>
          <w:iCs/>
        </w:rPr>
        <w:t>of the LCG; and</w:t>
      </w:r>
    </w:p>
    <w:p w14:paraId="1F56ACBF" w14:textId="5187EF64" w:rsidR="002438B4" w:rsidRPr="002438B4" w:rsidRDefault="002438B4" w:rsidP="002438B4">
      <w:pPr>
        <w:pStyle w:val="ListParagraph"/>
        <w:spacing w:after="40"/>
        <w:ind w:left="1080"/>
        <w:contextualSpacing w:val="0"/>
        <w:jc w:val="both"/>
        <w:rPr>
          <w:i/>
          <w:iCs/>
        </w:rPr>
      </w:pPr>
      <w:r w:rsidRPr="002438B4">
        <w:rPr>
          <w:i/>
          <w:iCs/>
        </w:rPr>
        <w:t>1&gt;</w:t>
      </w:r>
      <w:r w:rsidRPr="002438B4">
        <w:rPr>
          <w:i/>
          <w:iCs/>
        </w:rPr>
        <w:tab/>
        <w:t xml:space="preserve">if there is no DSR pending for the </w:t>
      </w:r>
      <w:r w:rsidR="002D03EC">
        <w:rPr>
          <w:i/>
          <w:iCs/>
        </w:rPr>
        <w:t>L</w:t>
      </w:r>
      <w:r w:rsidRPr="002438B4">
        <w:rPr>
          <w:i/>
          <w:iCs/>
        </w:rPr>
        <w:t>CH:</w:t>
      </w:r>
    </w:p>
    <w:p w14:paraId="79C3F594" w14:textId="44097C7C" w:rsidR="002438B4" w:rsidRPr="002438B4" w:rsidRDefault="002438B4" w:rsidP="00112B62">
      <w:pPr>
        <w:pStyle w:val="ListParagraph"/>
        <w:tabs>
          <w:tab w:val="left" w:pos="720"/>
          <w:tab w:val="left" w:pos="1440"/>
          <w:tab w:val="left" w:pos="2160"/>
          <w:tab w:val="left" w:pos="2880"/>
          <w:tab w:val="left" w:pos="3600"/>
          <w:tab w:val="left" w:pos="4320"/>
          <w:tab w:val="center" w:pos="5490"/>
        </w:tabs>
        <w:spacing w:after="120"/>
        <w:ind w:left="1620"/>
        <w:contextualSpacing w:val="0"/>
        <w:jc w:val="both"/>
        <w:rPr>
          <w:i/>
          <w:iCs/>
        </w:rPr>
      </w:pPr>
      <w:r w:rsidRPr="002438B4">
        <w:rPr>
          <w:i/>
          <w:iCs/>
        </w:rPr>
        <w:t>2&gt;</w:t>
      </w:r>
      <w:r w:rsidRPr="002438B4">
        <w:rPr>
          <w:i/>
          <w:iCs/>
        </w:rPr>
        <w:tab/>
        <w:t>trigger a DSR for the LCH.</w:t>
      </w:r>
    </w:p>
    <w:p w14:paraId="7407090E" w14:textId="0D11DB77" w:rsidR="00F27F80" w:rsidRDefault="007D70A2" w:rsidP="002438B4">
      <w:pPr>
        <w:pStyle w:val="ListParagraph"/>
        <w:numPr>
          <w:ilvl w:val="0"/>
          <w:numId w:val="11"/>
        </w:numPr>
        <w:spacing w:after="120"/>
        <w:ind w:left="450"/>
        <w:contextualSpacing w:val="0"/>
        <w:jc w:val="both"/>
      </w:pPr>
      <w:r w:rsidRPr="00896F68">
        <w:rPr>
          <w:highlight w:val="green"/>
        </w:rPr>
        <w:t xml:space="preserve">PDCP </w:t>
      </w:r>
      <w:proofErr w:type="spellStart"/>
      <w:r w:rsidRPr="00896F68">
        <w:rPr>
          <w:i/>
          <w:iCs/>
          <w:highlight w:val="green"/>
        </w:rPr>
        <w:t>discardTimer</w:t>
      </w:r>
      <w:proofErr w:type="spellEnd"/>
      <w:r>
        <w:t xml:space="preserve"> </w:t>
      </w:r>
      <w:r w:rsidR="00C42321">
        <w:t xml:space="preserve">applies </w:t>
      </w:r>
      <w:r w:rsidR="005121C6" w:rsidRPr="00896F68">
        <w:t xml:space="preserve">for </w:t>
      </w:r>
      <w:r w:rsidR="007345CD">
        <w:t xml:space="preserve">case </w:t>
      </w:r>
      <w:r w:rsidR="005121C6" w:rsidRPr="00896F68">
        <w:t>(</w:t>
      </w:r>
      <w:r w:rsidR="00702B30" w:rsidRPr="00896F68">
        <w:t>b.</w:t>
      </w:r>
      <w:r w:rsidR="005121C6" w:rsidRPr="00896F68">
        <w:t xml:space="preserve">1) </w:t>
      </w:r>
      <w:r w:rsidR="005121C6" w:rsidRPr="00896F68">
        <w:rPr>
          <w:b/>
          <w:bCs/>
        </w:rPr>
        <w:t>any PDU</w:t>
      </w:r>
      <w:r w:rsidR="00551581" w:rsidRPr="00896F68">
        <w:t xml:space="preserve"> (</w:t>
      </w:r>
      <w:r w:rsidR="00C42321" w:rsidRPr="00896F68">
        <w:t>which can belong to</w:t>
      </w:r>
      <w:r w:rsidR="00551581" w:rsidRPr="00896F68">
        <w:t xml:space="preserve"> any PSI level if </w:t>
      </w:r>
      <w:r w:rsidR="00A552C3" w:rsidRPr="00896F68">
        <w:t>it belong</w:t>
      </w:r>
      <w:r w:rsidR="00B446E5">
        <w:t>s</w:t>
      </w:r>
      <w:r w:rsidR="00A552C3" w:rsidRPr="00896F68">
        <w:t xml:space="preserve"> to a PDU Set</w:t>
      </w:r>
      <w:r w:rsidR="00551581" w:rsidRPr="00896F68">
        <w:t xml:space="preserve">) when </w:t>
      </w:r>
      <w:r w:rsidR="00551581" w:rsidRPr="00896F68">
        <w:rPr>
          <w:i/>
          <w:iCs/>
        </w:rPr>
        <w:t>PSI-Discard</w:t>
      </w:r>
      <w:r w:rsidR="00551581" w:rsidRPr="00896F68">
        <w:t xml:space="preserve"> is </w:t>
      </w:r>
      <w:r w:rsidR="00551581" w:rsidRPr="00896F68">
        <w:rPr>
          <w:u w:val="single"/>
        </w:rPr>
        <w:t>not</w:t>
      </w:r>
      <w:r w:rsidR="00551581" w:rsidRPr="00896F68">
        <w:t xml:space="preserve"> configured/activated, or </w:t>
      </w:r>
      <w:r w:rsidR="007345CD">
        <w:t xml:space="preserve">case </w:t>
      </w:r>
      <w:r w:rsidR="00551581" w:rsidRPr="00896F68">
        <w:t>(</w:t>
      </w:r>
      <w:r w:rsidR="00702B30" w:rsidRPr="00896F68">
        <w:t>b.</w:t>
      </w:r>
      <w:r w:rsidR="00551581" w:rsidRPr="00896F68">
        <w:t xml:space="preserve">2) </w:t>
      </w:r>
      <w:r w:rsidR="00A552C3" w:rsidRPr="00896F68">
        <w:rPr>
          <w:b/>
          <w:bCs/>
        </w:rPr>
        <w:t xml:space="preserve">only to PDUs belonging to </w:t>
      </w:r>
      <w:r w:rsidR="00702B30" w:rsidRPr="00896F68">
        <w:rPr>
          <w:b/>
          <w:bCs/>
        </w:rPr>
        <w:t>high</w:t>
      </w:r>
      <w:r w:rsidR="00A552C3" w:rsidRPr="00896F68">
        <w:rPr>
          <w:b/>
          <w:bCs/>
        </w:rPr>
        <w:t xml:space="preserve"> importance PDU Sets</w:t>
      </w:r>
      <w:r w:rsidR="00A552C3" w:rsidRPr="00896F68">
        <w:t xml:space="preserve"> when </w:t>
      </w:r>
      <w:r w:rsidR="00A552C3" w:rsidRPr="00896F68">
        <w:rPr>
          <w:i/>
          <w:iCs/>
        </w:rPr>
        <w:t>PSI-Discard</w:t>
      </w:r>
      <w:r w:rsidR="00A552C3" w:rsidRPr="00896F68">
        <w:t xml:space="preserve"> is configured</w:t>
      </w:r>
      <w:r w:rsidR="00B53938" w:rsidRPr="00896F68">
        <w:t>/</w:t>
      </w:r>
      <w:r w:rsidR="00A552C3" w:rsidRPr="00896F68">
        <w:t>activat</w:t>
      </w:r>
      <w:r w:rsidR="00B53938" w:rsidRPr="00896F68">
        <w:t>ed</w:t>
      </w:r>
      <w:r w:rsidR="00B53938">
        <w:t>.</w:t>
      </w:r>
    </w:p>
    <w:p w14:paraId="34F62A2D" w14:textId="77777777" w:rsidR="00BF75A8" w:rsidRPr="00BF75A8" w:rsidRDefault="00BF75A8" w:rsidP="00FE5A9A">
      <w:pPr>
        <w:pStyle w:val="ListParagraph"/>
        <w:spacing w:after="40"/>
        <w:contextualSpacing w:val="0"/>
        <w:jc w:val="both"/>
        <w:rPr>
          <w:i/>
          <w:iCs/>
        </w:rPr>
      </w:pPr>
      <w:r w:rsidRPr="00BF75A8">
        <w:rPr>
          <w:i/>
          <w:iCs/>
        </w:rPr>
        <w:t xml:space="preserve">At reception of a PDCP SDU from upper layers, the transmitting PDCP entity shall: </w:t>
      </w:r>
    </w:p>
    <w:p w14:paraId="62BCCA4D" w14:textId="77777777" w:rsidR="00BF75A8" w:rsidRPr="00BF75A8" w:rsidRDefault="00BF75A8" w:rsidP="00FE5A9A">
      <w:pPr>
        <w:pStyle w:val="ListParagraph"/>
        <w:spacing w:after="40"/>
        <w:ind w:left="1080"/>
        <w:contextualSpacing w:val="0"/>
        <w:jc w:val="both"/>
        <w:rPr>
          <w:i/>
          <w:iCs/>
        </w:rPr>
      </w:pPr>
      <w:r w:rsidRPr="00BF75A8">
        <w:rPr>
          <w:i/>
          <w:iCs/>
        </w:rPr>
        <w:t xml:space="preserve">if </w:t>
      </w:r>
      <w:proofErr w:type="spellStart"/>
      <w:r w:rsidRPr="008F6C3A">
        <w:rPr>
          <w:i/>
          <w:iCs/>
          <w:highlight w:val="yellow"/>
        </w:rPr>
        <w:t>discardTimerForLowImportance</w:t>
      </w:r>
      <w:proofErr w:type="spellEnd"/>
      <w:r w:rsidRPr="008F6C3A">
        <w:rPr>
          <w:i/>
          <w:iCs/>
        </w:rPr>
        <w:t xml:space="preserve"> is configured and </w:t>
      </w:r>
      <w:r w:rsidRPr="008F6C3A">
        <w:rPr>
          <w:i/>
          <w:iCs/>
          <w:highlight w:val="yellow"/>
        </w:rPr>
        <w:t>PSI based SDU discard</w:t>
      </w:r>
      <w:r w:rsidRPr="008F6C3A">
        <w:rPr>
          <w:i/>
          <w:iCs/>
        </w:rPr>
        <w:t xml:space="preserve"> is activated, and the PDCP </w:t>
      </w:r>
      <w:r w:rsidRPr="008F6C3A">
        <w:rPr>
          <w:i/>
          <w:iCs/>
          <w:highlight w:val="yellow"/>
        </w:rPr>
        <w:t>SDU belongs to a low importance PDU Set</w:t>
      </w:r>
      <w:r w:rsidRPr="008F6C3A">
        <w:rPr>
          <w:i/>
          <w:iCs/>
        </w:rPr>
        <w:t>:</w:t>
      </w:r>
      <w:r w:rsidRPr="00BF75A8">
        <w:rPr>
          <w:i/>
          <w:iCs/>
        </w:rPr>
        <w:t xml:space="preserve"> </w:t>
      </w:r>
    </w:p>
    <w:p w14:paraId="7FA9D086" w14:textId="77777777" w:rsidR="00BF75A8" w:rsidRPr="00BF75A8" w:rsidRDefault="00BF75A8" w:rsidP="00FE5A9A">
      <w:pPr>
        <w:pStyle w:val="ListParagraph"/>
        <w:tabs>
          <w:tab w:val="left" w:pos="720"/>
          <w:tab w:val="left" w:pos="1440"/>
          <w:tab w:val="left" w:pos="2160"/>
          <w:tab w:val="left" w:pos="2880"/>
          <w:tab w:val="left" w:pos="3600"/>
          <w:tab w:val="left" w:pos="4320"/>
          <w:tab w:val="center" w:pos="5490"/>
        </w:tabs>
        <w:spacing w:after="40"/>
        <w:ind w:left="1620"/>
        <w:contextualSpacing w:val="0"/>
        <w:jc w:val="both"/>
        <w:rPr>
          <w:i/>
          <w:iCs/>
        </w:rPr>
      </w:pPr>
      <w:r w:rsidRPr="00BD4059">
        <w:rPr>
          <w:i/>
          <w:iCs/>
          <w:highlight w:val="yellow"/>
        </w:rPr>
        <w:t xml:space="preserve">start the </w:t>
      </w:r>
      <w:bookmarkStart w:id="54" w:name="_Hlk165646350"/>
      <w:proofErr w:type="spellStart"/>
      <w:r w:rsidRPr="00BD4059">
        <w:rPr>
          <w:i/>
          <w:iCs/>
          <w:highlight w:val="yellow"/>
        </w:rPr>
        <w:t>discardTimerForLowImportance</w:t>
      </w:r>
      <w:proofErr w:type="spellEnd"/>
      <w:r w:rsidRPr="00BF75A8">
        <w:rPr>
          <w:i/>
          <w:iCs/>
        </w:rPr>
        <w:t xml:space="preserve"> </w:t>
      </w:r>
      <w:bookmarkEnd w:id="54"/>
      <w:r w:rsidRPr="00BF75A8">
        <w:rPr>
          <w:i/>
          <w:iCs/>
        </w:rPr>
        <w:t xml:space="preserve">associated with this PDCP </w:t>
      </w:r>
      <w:proofErr w:type="gramStart"/>
      <w:r w:rsidRPr="00BF75A8">
        <w:rPr>
          <w:i/>
          <w:iCs/>
        </w:rPr>
        <w:t>SDU;</w:t>
      </w:r>
      <w:proofErr w:type="gramEnd"/>
      <w:r w:rsidRPr="00BF75A8">
        <w:rPr>
          <w:i/>
          <w:iCs/>
        </w:rPr>
        <w:t xml:space="preserve"> </w:t>
      </w:r>
    </w:p>
    <w:p w14:paraId="30B19BBE" w14:textId="77777777" w:rsidR="00BF75A8" w:rsidRPr="00BF75A8" w:rsidRDefault="00BF75A8" w:rsidP="00FE5A9A">
      <w:pPr>
        <w:pStyle w:val="ListParagraph"/>
        <w:spacing w:after="40"/>
        <w:ind w:left="1080"/>
        <w:contextualSpacing w:val="0"/>
        <w:jc w:val="both"/>
        <w:rPr>
          <w:i/>
          <w:iCs/>
        </w:rPr>
      </w:pPr>
      <w:r w:rsidRPr="00BF75A8">
        <w:rPr>
          <w:i/>
          <w:iCs/>
        </w:rPr>
        <w:t xml:space="preserve">else: </w:t>
      </w:r>
    </w:p>
    <w:p w14:paraId="28B093A1" w14:textId="77777777" w:rsidR="00BF75A8" w:rsidRPr="00BF75A8" w:rsidRDefault="00BF75A8" w:rsidP="00112B62">
      <w:pPr>
        <w:pStyle w:val="ListParagraph"/>
        <w:tabs>
          <w:tab w:val="left" w:pos="720"/>
          <w:tab w:val="left" w:pos="1440"/>
          <w:tab w:val="left" w:pos="2160"/>
          <w:tab w:val="left" w:pos="2880"/>
          <w:tab w:val="left" w:pos="3600"/>
          <w:tab w:val="left" w:pos="4320"/>
          <w:tab w:val="center" w:pos="5490"/>
        </w:tabs>
        <w:spacing w:after="120"/>
        <w:ind w:left="1620"/>
        <w:contextualSpacing w:val="0"/>
        <w:jc w:val="both"/>
        <w:rPr>
          <w:i/>
          <w:iCs/>
        </w:rPr>
      </w:pPr>
      <w:r w:rsidRPr="00BD4059">
        <w:rPr>
          <w:i/>
          <w:iCs/>
          <w:highlight w:val="green"/>
        </w:rPr>
        <w:t xml:space="preserve">start the </w:t>
      </w:r>
      <w:proofErr w:type="spellStart"/>
      <w:r w:rsidRPr="00BD4059">
        <w:rPr>
          <w:i/>
          <w:iCs/>
          <w:highlight w:val="green"/>
        </w:rPr>
        <w:t>discardTimer</w:t>
      </w:r>
      <w:proofErr w:type="spellEnd"/>
      <w:r w:rsidRPr="00BF75A8">
        <w:rPr>
          <w:i/>
          <w:iCs/>
        </w:rPr>
        <w:t xml:space="preserve"> associated with this PDCP SDU (if configured). </w:t>
      </w:r>
    </w:p>
    <w:p w14:paraId="209082AE" w14:textId="51B308CF" w:rsidR="00E67755" w:rsidRDefault="008F6C3A" w:rsidP="00B53938">
      <w:pPr>
        <w:pStyle w:val="ListParagraph"/>
        <w:spacing w:after="120"/>
        <w:ind w:left="450"/>
        <w:contextualSpacing w:val="0"/>
        <w:jc w:val="both"/>
      </w:pPr>
      <w:r>
        <w:t>On summary</w:t>
      </w:r>
      <w:r w:rsidR="00B53938">
        <w:t>, w</w:t>
      </w:r>
      <w:r w:rsidR="00702B30">
        <w:t xml:space="preserve">hen PDUs belonging to low importance PDU Sets </w:t>
      </w:r>
      <w:r w:rsidR="00B53938">
        <w:t>and</w:t>
      </w:r>
      <w:r w:rsidR="00702B30">
        <w:t xml:space="preserve"> </w:t>
      </w:r>
      <w:r w:rsidR="00702B30" w:rsidRPr="00A552C3">
        <w:rPr>
          <w:i/>
          <w:iCs/>
        </w:rPr>
        <w:t>PSI-Discard</w:t>
      </w:r>
      <w:r w:rsidR="00702B30">
        <w:t xml:space="preserve"> is configured</w:t>
      </w:r>
      <w:r w:rsidR="00B53938">
        <w:t>/</w:t>
      </w:r>
      <w:r w:rsidR="00702B30" w:rsidRPr="0003059F">
        <w:t>activated</w:t>
      </w:r>
      <w:r w:rsidR="007345CD" w:rsidRPr="0003059F">
        <w:t xml:space="preserve"> case (b.3)</w:t>
      </w:r>
      <w:r w:rsidR="00A34C5B" w:rsidRPr="0003059F">
        <w:t xml:space="preserve">, those </w:t>
      </w:r>
      <w:r w:rsidR="0003059F">
        <w:t>SDUs</w:t>
      </w:r>
      <w:r w:rsidR="00A34C5B" w:rsidRPr="0003059F">
        <w:t xml:space="preserve"> trigger the start of a different PDCP discard timer</w:t>
      </w:r>
      <w:r w:rsidR="0003059F">
        <w:t>, i.e.</w:t>
      </w:r>
      <w:r w:rsidR="00A34C5B" w:rsidRPr="0003059F">
        <w:t xml:space="preserve"> </w:t>
      </w:r>
      <w:proofErr w:type="spellStart"/>
      <w:r w:rsidR="00A34C5B" w:rsidRPr="0003059F">
        <w:rPr>
          <w:i/>
          <w:iCs/>
        </w:rPr>
        <w:t>discardTimerForLowImportance</w:t>
      </w:r>
      <w:proofErr w:type="spellEnd"/>
      <w:r w:rsidR="00A34C5B" w:rsidRPr="0003059F">
        <w:t>.</w:t>
      </w:r>
      <w:r w:rsidR="0003059F">
        <w:t xml:space="preserve"> This would never trigger DSR reporting. </w:t>
      </w:r>
      <w:r w:rsidR="00EB50BC">
        <w:t xml:space="preserve">It may be unclear whether it is or </w:t>
      </w:r>
      <w:r w:rsidR="0003059F">
        <w:t>not critical</w:t>
      </w:r>
      <w:r w:rsidR="00EB50BC">
        <w:t xml:space="preserve"> to report this information</w:t>
      </w:r>
      <w:r w:rsidR="0003059F">
        <w:t xml:space="preserve"> understanding that PSI based discard is only used by network when suffering congestion in which case low priority PDU Set are not considered as critical.</w:t>
      </w:r>
    </w:p>
    <w:p w14:paraId="21314605" w14:textId="4D62A769" w:rsidR="00453E9A" w:rsidRDefault="00FF0CA9" w:rsidP="00453E9A">
      <w:pPr>
        <w:jc w:val="both"/>
        <w:rPr>
          <w:lang w:eastAsia="x-none"/>
        </w:rPr>
      </w:pPr>
      <w:r>
        <w:rPr>
          <w:lang w:eastAsia="x-none"/>
        </w:rPr>
        <w:lastRenderedPageBreak/>
        <w:t xml:space="preserve">On </w:t>
      </w:r>
      <w:r w:rsidR="0003059F">
        <w:rPr>
          <w:lang w:eastAsia="x-none"/>
        </w:rPr>
        <w:t>other hand</w:t>
      </w:r>
      <w:r>
        <w:rPr>
          <w:lang w:eastAsia="x-none"/>
        </w:rPr>
        <w:t xml:space="preserve">, when </w:t>
      </w:r>
      <w:r w:rsidRPr="00FF0CA9">
        <w:t>PSI based SDU discard is not activated [case (b.1)]</w:t>
      </w:r>
      <w:r w:rsidR="00121907">
        <w:t xml:space="preserve">, network would not know if what triggered the DSR belong to high or low importance PDU Sets. </w:t>
      </w:r>
      <w:r w:rsidR="0003059F">
        <w:t>This</w:t>
      </w:r>
      <w:r w:rsidR="008936C6">
        <w:t xml:space="preserve"> kind of information could be helpful for the network to better prioritize the scheduling of the UE’s buffered data that is close to expiry.</w:t>
      </w:r>
      <w:r w:rsidR="0003059F">
        <w:t xml:space="preserve"> </w:t>
      </w:r>
    </w:p>
    <w:p w14:paraId="45319635" w14:textId="704BF0CF" w:rsidR="00FF0CA9" w:rsidRPr="00FF0CA9" w:rsidRDefault="00453E9A" w:rsidP="00453E9A">
      <w:pPr>
        <w:pStyle w:val="observ"/>
        <w:ind w:left="360"/>
      </w:pPr>
      <w:bookmarkStart w:id="55" w:name="_Toc165879930"/>
      <w:bookmarkStart w:id="56" w:name="_Toc165933639"/>
      <w:bookmarkStart w:id="57" w:name="_Toc166074441"/>
      <w:bookmarkStart w:id="58" w:name="_Toc166157357"/>
      <w:bookmarkStart w:id="59" w:name="_Toc166157365"/>
      <w:bookmarkStart w:id="60" w:name="_Toc166157437"/>
      <w:bookmarkStart w:id="61" w:name="_Toc166158286"/>
      <w:bookmarkStart w:id="62" w:name="_Toc166158345"/>
      <w:r w:rsidRPr="1A9E40FC">
        <w:t xml:space="preserve">PDCP </w:t>
      </w:r>
      <w:proofErr w:type="spellStart"/>
      <w:r w:rsidRPr="1A9E40FC">
        <w:rPr>
          <w:i/>
          <w:iCs/>
        </w:rPr>
        <w:t>discardTimer</w:t>
      </w:r>
      <w:proofErr w:type="spellEnd"/>
      <w:r w:rsidRPr="1A9E40FC">
        <w:t xml:space="preserve"> is used to trigger DSR. </w:t>
      </w:r>
      <w:r w:rsidR="00FF0CA9" w:rsidRPr="1A9E40FC">
        <w:t xml:space="preserve">I.e., DSR is not triggered by SDUs that use PDCP </w:t>
      </w:r>
      <w:proofErr w:type="spellStart"/>
      <w:r w:rsidR="00FF0CA9" w:rsidRPr="1A9E40FC">
        <w:rPr>
          <w:i/>
          <w:iCs/>
        </w:rPr>
        <w:t>discardTimerForLowImportance</w:t>
      </w:r>
      <w:proofErr w:type="spellEnd"/>
      <w:r w:rsidR="00FF0CA9" w:rsidRPr="1A9E40FC">
        <w:rPr>
          <w:i/>
          <w:iCs/>
        </w:rPr>
        <w:t xml:space="preserve"> </w:t>
      </w:r>
      <w:r w:rsidR="00FF0CA9" w:rsidRPr="1A9E40FC">
        <w:t>instead than</w:t>
      </w:r>
      <w:r w:rsidR="00FF0CA9" w:rsidRPr="1A9E40FC">
        <w:rPr>
          <w:i/>
          <w:iCs/>
        </w:rPr>
        <w:t xml:space="preserve"> </w:t>
      </w:r>
      <w:proofErr w:type="spellStart"/>
      <w:r w:rsidR="00FF0CA9" w:rsidRPr="1A9E40FC">
        <w:rPr>
          <w:i/>
          <w:iCs/>
        </w:rPr>
        <w:t>discardTimer</w:t>
      </w:r>
      <w:proofErr w:type="spellEnd"/>
      <w:r w:rsidR="00FF0CA9" w:rsidRPr="1A9E40FC">
        <w:rPr>
          <w:i/>
          <w:iCs/>
        </w:rPr>
        <w:t>.</w:t>
      </w:r>
      <w:bookmarkEnd w:id="55"/>
      <w:bookmarkEnd w:id="56"/>
      <w:bookmarkEnd w:id="57"/>
      <w:bookmarkEnd w:id="58"/>
      <w:bookmarkEnd w:id="59"/>
      <w:bookmarkEnd w:id="60"/>
      <w:bookmarkEnd w:id="61"/>
      <w:bookmarkEnd w:id="62"/>
    </w:p>
    <w:p w14:paraId="7A57DF44" w14:textId="237206CA" w:rsidR="00453E9A" w:rsidRDefault="00FF0CA9" w:rsidP="00074557">
      <w:pPr>
        <w:pStyle w:val="observ"/>
        <w:ind w:left="360"/>
      </w:pPr>
      <w:bookmarkStart w:id="63" w:name="_Toc165879931"/>
      <w:bookmarkStart w:id="64" w:name="_Toc165933640"/>
      <w:bookmarkStart w:id="65" w:name="_Toc166074442"/>
      <w:bookmarkStart w:id="66" w:name="_Toc166157358"/>
      <w:bookmarkStart w:id="67" w:name="_Toc166157366"/>
      <w:bookmarkStart w:id="68" w:name="_Toc166157438"/>
      <w:bookmarkStart w:id="69" w:name="_Toc166158287"/>
      <w:bookmarkStart w:id="70" w:name="_Toc166158346"/>
      <w:r w:rsidRPr="1A9E40FC">
        <w:t xml:space="preserve">When PSI based SDU discard is </w:t>
      </w:r>
      <w:r w:rsidRPr="1A9E40FC">
        <w:rPr>
          <w:u w:val="single"/>
        </w:rPr>
        <w:t>not activated</w:t>
      </w:r>
      <w:r w:rsidRPr="1A9E40FC">
        <w:t xml:space="preserve"> [case (b.1)], PDCP </w:t>
      </w:r>
      <w:proofErr w:type="spellStart"/>
      <w:r w:rsidRPr="1A9E40FC">
        <w:rPr>
          <w:i/>
          <w:iCs/>
        </w:rPr>
        <w:t>discardTimer</w:t>
      </w:r>
      <w:proofErr w:type="spellEnd"/>
      <w:r w:rsidRPr="1A9E40FC">
        <w:t xml:space="preserve"> is used for any SDUs (i.e. there is no different behaviour based on PSI level). </w:t>
      </w:r>
      <w:r w:rsidR="008F6C3A" w:rsidRPr="1A9E40FC">
        <w:t xml:space="preserve"> </w:t>
      </w:r>
      <w:r w:rsidR="00453E9A" w:rsidRPr="1A9E40FC">
        <w:t xml:space="preserve">When </w:t>
      </w:r>
      <w:proofErr w:type="spellStart"/>
      <w:r w:rsidR="00453E9A" w:rsidRPr="1A9E40FC">
        <w:rPr>
          <w:i/>
          <w:iCs/>
        </w:rPr>
        <w:t>discardTimerForLowImportance</w:t>
      </w:r>
      <w:proofErr w:type="spellEnd"/>
      <w:r w:rsidR="00453E9A" w:rsidRPr="1A9E40FC">
        <w:t xml:space="preserve"> is configured and PSI based SDU discard </w:t>
      </w:r>
      <w:r w:rsidR="00453E9A" w:rsidRPr="1A9E40FC">
        <w:rPr>
          <w:u w:val="single"/>
        </w:rPr>
        <w:t>is activated</w:t>
      </w:r>
      <w:r w:rsidR="007345CD" w:rsidRPr="1A9E40FC">
        <w:t xml:space="preserve"> [case</w:t>
      </w:r>
      <w:r w:rsidR="00942393" w:rsidRPr="1A9E40FC">
        <w:t xml:space="preserve"> (b.2)</w:t>
      </w:r>
      <w:r w:rsidR="007345CD" w:rsidRPr="1A9E40FC">
        <w:t>]</w:t>
      </w:r>
      <w:r w:rsidR="00453E9A" w:rsidRPr="1A9E40FC">
        <w:t xml:space="preserve">, PDCP </w:t>
      </w:r>
      <w:proofErr w:type="spellStart"/>
      <w:r w:rsidR="00453E9A" w:rsidRPr="1A9E40FC">
        <w:rPr>
          <w:i/>
          <w:iCs/>
        </w:rPr>
        <w:t>discardTimer</w:t>
      </w:r>
      <w:proofErr w:type="spellEnd"/>
      <w:r w:rsidR="00453E9A" w:rsidRPr="1A9E40FC">
        <w:t xml:space="preserve"> </w:t>
      </w:r>
      <w:r w:rsidR="00942393" w:rsidRPr="1A9E40FC">
        <w:t xml:space="preserve">can only be </w:t>
      </w:r>
      <w:r w:rsidR="006D009E" w:rsidRPr="1A9E40FC">
        <w:t>used</w:t>
      </w:r>
      <w:r w:rsidR="00942393" w:rsidRPr="1A9E40FC">
        <w:t xml:space="preserve"> for SDUs belonging to a </w:t>
      </w:r>
      <w:r w:rsidR="00942393" w:rsidRPr="1A9E40FC">
        <w:rPr>
          <w:u w:val="single"/>
        </w:rPr>
        <w:t>high importance PDU Set</w:t>
      </w:r>
      <w:r w:rsidR="00453E9A" w:rsidRPr="1A9E40FC">
        <w:t>.</w:t>
      </w:r>
      <w:r w:rsidR="006D009E" w:rsidRPr="1A9E40FC">
        <w:t xml:space="preserve"> </w:t>
      </w:r>
      <w:r w:rsidR="008F6C3A" w:rsidRPr="1A9E40FC">
        <w:t xml:space="preserve"> </w:t>
      </w:r>
      <w:r w:rsidR="00B0365F" w:rsidRPr="1A9E40FC">
        <w:t xml:space="preserve">When </w:t>
      </w:r>
      <w:bookmarkStart w:id="71" w:name="_Hlk165878904"/>
      <w:proofErr w:type="spellStart"/>
      <w:r w:rsidR="00B0365F" w:rsidRPr="1A9E40FC">
        <w:rPr>
          <w:i/>
          <w:iCs/>
        </w:rPr>
        <w:t>discardTimerForLowImportance</w:t>
      </w:r>
      <w:proofErr w:type="spellEnd"/>
      <w:r w:rsidR="00B0365F" w:rsidRPr="1A9E40FC">
        <w:t xml:space="preserve"> is configured, PSI based SDU discard is activated and SDU belongs to a low importance PDU Set [case (b.3)],</w:t>
      </w:r>
      <w:bookmarkEnd w:id="71"/>
      <w:r w:rsidR="00B0365F" w:rsidRPr="1A9E40FC">
        <w:t xml:space="preserve"> </w:t>
      </w:r>
      <w:r w:rsidRPr="1A9E40FC">
        <w:t xml:space="preserve">PDCP </w:t>
      </w:r>
      <w:proofErr w:type="spellStart"/>
      <w:r w:rsidRPr="1A9E40FC">
        <w:rPr>
          <w:i/>
          <w:iCs/>
        </w:rPr>
        <w:t>discardTimer</w:t>
      </w:r>
      <w:proofErr w:type="spellEnd"/>
      <w:r w:rsidRPr="1A9E40FC">
        <w:rPr>
          <w:i/>
          <w:iCs/>
        </w:rPr>
        <w:t xml:space="preserve"> </w:t>
      </w:r>
      <w:r w:rsidRPr="1A9E40FC">
        <w:t xml:space="preserve">is </w:t>
      </w:r>
      <w:r w:rsidRPr="1A9E40FC">
        <w:rPr>
          <w:u w:val="single"/>
        </w:rPr>
        <w:t>never used</w:t>
      </w:r>
      <w:r w:rsidRPr="1A9E40FC">
        <w:t>.</w:t>
      </w:r>
      <w:bookmarkEnd w:id="63"/>
      <w:bookmarkEnd w:id="64"/>
      <w:bookmarkEnd w:id="65"/>
      <w:bookmarkEnd w:id="66"/>
      <w:bookmarkEnd w:id="67"/>
      <w:bookmarkEnd w:id="68"/>
      <w:bookmarkEnd w:id="69"/>
      <w:bookmarkEnd w:id="70"/>
    </w:p>
    <w:p w14:paraId="180591BA" w14:textId="02B60FD4" w:rsidR="00EB50BC" w:rsidRDefault="008936C6" w:rsidP="00852A9F">
      <w:pPr>
        <w:pStyle w:val="Proposal"/>
        <w:numPr>
          <w:ilvl w:val="0"/>
          <w:numId w:val="4"/>
        </w:numPr>
      </w:pPr>
      <w:bookmarkStart w:id="72" w:name="_Toc165879935"/>
      <w:bookmarkStart w:id="73" w:name="_Toc165933644"/>
      <w:bookmarkStart w:id="74" w:name="_Toc166074446"/>
      <w:bookmarkStart w:id="75" w:name="_Toc166157362"/>
      <w:bookmarkStart w:id="76" w:name="_Toc166157370"/>
      <w:bookmarkStart w:id="77" w:name="_Toc166157442"/>
      <w:bookmarkStart w:id="78" w:name="_Toc166158291"/>
      <w:bookmarkStart w:id="79" w:name="_Toc166158350"/>
      <w:bookmarkStart w:id="80" w:name="_Toc166158409"/>
      <w:r>
        <w:t xml:space="preserve">DSR is enhanced to also include </w:t>
      </w:r>
      <w:r w:rsidR="00594CD8">
        <w:t>importance level of the PDU Set</w:t>
      </w:r>
      <w:r w:rsidR="00686FAA">
        <w:t xml:space="preserve">. This importance level of the PDU Set (i.e., </w:t>
      </w:r>
      <w:proofErr w:type="gramStart"/>
      <w:r w:rsidR="00686FAA">
        <w:t>high</w:t>
      </w:r>
      <w:proofErr w:type="gramEnd"/>
      <w:r w:rsidR="00686FAA">
        <w:t xml:space="preserve"> or low) is</w:t>
      </w:r>
      <w:r w:rsidR="00594CD8">
        <w:t xml:space="preserve"> associated with the SDU </w:t>
      </w:r>
      <w:r w:rsidR="008F6C3A">
        <w:t xml:space="preserve">with </w:t>
      </w:r>
      <w:r w:rsidR="008C7B03">
        <w:t xml:space="preserve">the smallest of the PDCP </w:t>
      </w:r>
      <w:proofErr w:type="spellStart"/>
      <w:r w:rsidR="008C7B03" w:rsidRPr="008C7B03">
        <w:rPr>
          <w:i/>
          <w:iCs/>
        </w:rPr>
        <w:t>d</w:t>
      </w:r>
      <w:r w:rsidR="008C7B03">
        <w:rPr>
          <w:i/>
          <w:iCs/>
        </w:rPr>
        <w:t>i</w:t>
      </w:r>
      <w:r w:rsidR="008C7B03" w:rsidRPr="008C7B03">
        <w:rPr>
          <w:i/>
          <w:iCs/>
        </w:rPr>
        <w:t>scardTimer</w:t>
      </w:r>
      <w:proofErr w:type="spellEnd"/>
      <w:r w:rsidR="008F6C3A">
        <w:t xml:space="preserve"> that triggered DSR</w:t>
      </w:r>
      <w:r w:rsidR="00594CD8">
        <w:t>.</w:t>
      </w:r>
      <w:bookmarkEnd w:id="72"/>
      <w:bookmarkEnd w:id="73"/>
      <w:bookmarkEnd w:id="74"/>
      <w:bookmarkEnd w:id="75"/>
      <w:bookmarkEnd w:id="76"/>
      <w:bookmarkEnd w:id="77"/>
      <w:bookmarkEnd w:id="78"/>
      <w:bookmarkEnd w:id="79"/>
      <w:bookmarkEnd w:id="80"/>
      <w:r w:rsidR="008C7B03">
        <w:t xml:space="preserve"> </w:t>
      </w:r>
    </w:p>
    <w:p w14:paraId="4F961B68" w14:textId="0DD7C01F" w:rsidR="00852A9F" w:rsidRPr="008936C6" w:rsidRDefault="00EB50BC" w:rsidP="00852A9F">
      <w:pPr>
        <w:pStyle w:val="Proposal"/>
        <w:numPr>
          <w:ilvl w:val="0"/>
          <w:numId w:val="4"/>
        </w:numPr>
      </w:pPr>
      <w:bookmarkStart w:id="81" w:name="_Toc165879936"/>
      <w:bookmarkStart w:id="82" w:name="_Toc165933645"/>
      <w:bookmarkStart w:id="83" w:name="_Toc166074447"/>
      <w:bookmarkStart w:id="84" w:name="_Toc166157363"/>
      <w:bookmarkStart w:id="85" w:name="_Toc166157371"/>
      <w:bookmarkStart w:id="86" w:name="_Toc166157443"/>
      <w:bookmarkStart w:id="87" w:name="_Toc166158292"/>
      <w:bookmarkStart w:id="88" w:name="_Toc166158351"/>
      <w:bookmarkStart w:id="89" w:name="_Toc166158410"/>
      <w:r>
        <w:t xml:space="preserve">To discuss whether DSR </w:t>
      </w:r>
      <w:r w:rsidR="008F6C3A">
        <w:t>is</w:t>
      </w:r>
      <w:r>
        <w:t xml:space="preserve"> enhance</w:t>
      </w:r>
      <w:r w:rsidR="008F6C3A">
        <w:t>d</w:t>
      </w:r>
      <w:r>
        <w:t xml:space="preserve"> to include remaining time</w:t>
      </w:r>
      <w:r w:rsidR="00A423E0">
        <w:t xml:space="preserve"> information of </w:t>
      </w:r>
      <w:r w:rsidR="00A423E0" w:rsidRPr="00FF0CA9">
        <w:t>SDU belongs to a low importance PDU Set</w:t>
      </w:r>
      <w:r w:rsidR="00A423E0">
        <w:t xml:space="preserve"> when </w:t>
      </w:r>
      <w:proofErr w:type="spellStart"/>
      <w:r w:rsidR="00A423E0" w:rsidRPr="00FF0CA9">
        <w:rPr>
          <w:i/>
          <w:iCs/>
        </w:rPr>
        <w:t>discardTimerForLowImportance</w:t>
      </w:r>
      <w:proofErr w:type="spellEnd"/>
      <w:r w:rsidR="00A423E0" w:rsidRPr="00FF0CA9">
        <w:t xml:space="preserve"> is configured</w:t>
      </w:r>
      <w:r w:rsidR="00A423E0">
        <w:t xml:space="preserve"> and</w:t>
      </w:r>
      <w:r w:rsidR="00A423E0" w:rsidRPr="00FF0CA9">
        <w:t xml:space="preserve"> PSI based SDU discard is activated</w:t>
      </w:r>
      <w:r w:rsidR="00D84433">
        <w:t xml:space="preserve"> (which should only be configured under congestion scenarios)</w:t>
      </w:r>
      <w:r w:rsidR="001C7303">
        <w:t>.</w:t>
      </w:r>
      <w:bookmarkEnd w:id="81"/>
      <w:bookmarkEnd w:id="82"/>
      <w:bookmarkEnd w:id="83"/>
      <w:bookmarkEnd w:id="84"/>
      <w:bookmarkEnd w:id="85"/>
      <w:bookmarkEnd w:id="86"/>
      <w:bookmarkEnd w:id="87"/>
      <w:bookmarkEnd w:id="88"/>
      <w:bookmarkEnd w:id="89"/>
    </w:p>
    <w:p w14:paraId="70B18981" w14:textId="098D0480" w:rsidR="00852A9F" w:rsidRDefault="007F33C3" w:rsidP="00EB410E">
      <w:pPr>
        <w:jc w:val="both"/>
      </w:pPr>
      <w:r w:rsidRPr="007F33C3">
        <w:t>DSR includes the smallest of the remaining times, as shown in above reference. For case (b.1),</w:t>
      </w:r>
      <w:r>
        <w:t xml:space="preserve"> it might be important to understand</w:t>
      </w:r>
      <w:r w:rsidR="008F6C3A">
        <w:t xml:space="preserve"> whether any of the </w:t>
      </w:r>
      <w:r w:rsidR="008F6C3A" w:rsidRPr="007F33C3">
        <w:t>remaining times</w:t>
      </w:r>
      <w:r w:rsidR="008F6C3A">
        <w:t xml:space="preserve"> that is below the threshold belongs to a high importance PDU Set. </w:t>
      </w:r>
    </w:p>
    <w:p w14:paraId="6E9F0B59" w14:textId="07545BD2" w:rsidR="00054827" w:rsidRDefault="008F6C3A" w:rsidP="00054827">
      <w:pPr>
        <w:pStyle w:val="Proposal"/>
        <w:numPr>
          <w:ilvl w:val="0"/>
          <w:numId w:val="4"/>
        </w:numPr>
      </w:pPr>
      <w:bookmarkStart w:id="90" w:name="_Toc165879937"/>
      <w:bookmarkStart w:id="91" w:name="_Toc165933646"/>
      <w:bookmarkStart w:id="92" w:name="_Toc166074448"/>
      <w:bookmarkStart w:id="93" w:name="_Toc166157364"/>
      <w:bookmarkStart w:id="94" w:name="_Toc166157372"/>
      <w:bookmarkStart w:id="95" w:name="_Toc166157444"/>
      <w:bookmarkStart w:id="96" w:name="_Toc166158293"/>
      <w:bookmarkStart w:id="97" w:name="_Toc166158352"/>
      <w:bookmarkStart w:id="98" w:name="_Toc166158411"/>
      <w:r>
        <w:t>To discuss whether DSR is enhanced to i</w:t>
      </w:r>
      <w:r w:rsidR="006F4461">
        <w:t xml:space="preserve">ndicate when a SDU belonging to a high importance PDU Set has its PDCP </w:t>
      </w:r>
      <w:proofErr w:type="spellStart"/>
      <w:r w:rsidR="006F4461" w:rsidRPr="22840F19">
        <w:rPr>
          <w:i/>
          <w:iCs/>
        </w:rPr>
        <w:t>discardTimer</w:t>
      </w:r>
      <w:proofErr w:type="spellEnd"/>
      <w:r w:rsidR="006F4461">
        <w:t xml:space="preserve"> associated to a SDU belo</w:t>
      </w:r>
      <w:r w:rsidR="00B43C81">
        <w:t>w</w:t>
      </w:r>
      <w:r w:rsidR="006F4461">
        <w:t xml:space="preserve"> the configured </w:t>
      </w:r>
      <w:proofErr w:type="spellStart"/>
      <w:r w:rsidR="006F4461" w:rsidRPr="22840F19">
        <w:rPr>
          <w:i/>
          <w:iCs/>
        </w:rPr>
        <w:t>remainingTimeThreshold</w:t>
      </w:r>
      <w:proofErr w:type="spellEnd"/>
      <w:r w:rsidR="006F4461">
        <w:t xml:space="preserve"> even when the value of this PDCP </w:t>
      </w:r>
      <w:proofErr w:type="spellStart"/>
      <w:r w:rsidR="006F4461" w:rsidRPr="00527352">
        <w:rPr>
          <w:i/>
          <w:iCs/>
        </w:rPr>
        <w:t>discardTimer</w:t>
      </w:r>
      <w:proofErr w:type="spellEnd"/>
      <w:r w:rsidR="006F4461">
        <w:t xml:space="preserve"> is </w:t>
      </w:r>
      <w:r w:rsidR="006F4461" w:rsidRPr="00527352">
        <w:rPr>
          <w:u w:val="single"/>
        </w:rPr>
        <w:t>not</w:t>
      </w:r>
      <w:r w:rsidR="006F4461">
        <w:t xml:space="preserve"> the smallest among all the PDCP SDUs buffered for its LCH.</w:t>
      </w:r>
      <w:bookmarkEnd w:id="90"/>
      <w:bookmarkEnd w:id="91"/>
      <w:bookmarkEnd w:id="92"/>
      <w:bookmarkEnd w:id="93"/>
      <w:bookmarkEnd w:id="94"/>
      <w:bookmarkEnd w:id="95"/>
      <w:bookmarkEnd w:id="96"/>
      <w:bookmarkEnd w:id="97"/>
      <w:bookmarkEnd w:id="98"/>
      <w:r w:rsidR="000E17B4">
        <w:t xml:space="preserve"> </w:t>
      </w:r>
    </w:p>
    <w:p w14:paraId="2F8D4C4C" w14:textId="77777777" w:rsidR="00EB410E" w:rsidRDefault="00EB410E" w:rsidP="00EB410E">
      <w:pPr>
        <w:jc w:val="both"/>
        <w:rPr>
          <w:lang w:val="en-GB"/>
        </w:rPr>
      </w:pPr>
    </w:p>
    <w:p w14:paraId="7E5297C0" w14:textId="77777777" w:rsidR="00916881" w:rsidRDefault="00916881" w:rsidP="00EB410E">
      <w:pPr>
        <w:jc w:val="both"/>
        <w:rPr>
          <w:lang w:val="en-GB"/>
        </w:rPr>
      </w:pPr>
    </w:p>
    <w:p w14:paraId="0453990F" w14:textId="77777777" w:rsidR="00916881" w:rsidRDefault="00916881" w:rsidP="00EB410E">
      <w:pPr>
        <w:jc w:val="both"/>
        <w:rPr>
          <w:lang w:val="en-GB"/>
        </w:rPr>
      </w:pPr>
    </w:p>
    <w:p w14:paraId="29378190" w14:textId="77777777" w:rsidR="00916881" w:rsidRPr="00083BE4" w:rsidRDefault="00916881" w:rsidP="00557058">
      <w:pPr>
        <w:overflowPunct/>
        <w:autoSpaceDE/>
        <w:autoSpaceDN/>
        <w:adjustRightInd/>
        <w:spacing w:after="0"/>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44BB9A4" w14:textId="77777777" w:rsidR="00B446E5" w:rsidRDefault="00EB410E">
      <w:pPr>
        <w:pStyle w:val="TOC1"/>
        <w:rPr>
          <w:rFonts w:asciiTheme="minorHAnsi" w:eastAsiaTheme="minorEastAsia" w:hAnsiTheme="minorHAnsi" w:cstheme="minorBidi"/>
          <w:noProof/>
          <w:kern w:val="2"/>
          <w:sz w:val="22"/>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B446E5" w:rsidRPr="00AA5930">
        <w:rPr>
          <w:b/>
          <w:noProof/>
        </w:rPr>
        <w:t>Observation 1.</w:t>
      </w:r>
      <w:r w:rsidR="00B446E5">
        <w:rPr>
          <w:rFonts w:asciiTheme="minorHAnsi" w:eastAsiaTheme="minorEastAsia" w:hAnsiTheme="minorHAnsi" w:cstheme="minorBidi"/>
          <w:noProof/>
          <w:kern w:val="2"/>
          <w:sz w:val="22"/>
          <w14:ligatures w14:val="standardContextual"/>
        </w:rPr>
        <w:tab/>
      </w:r>
      <w:r w:rsidR="00B446E5">
        <w:rPr>
          <w:noProof/>
        </w:rPr>
        <w:t xml:space="preserve">PDCP </w:t>
      </w:r>
      <w:r w:rsidR="00B446E5" w:rsidRPr="00AA5930">
        <w:rPr>
          <w:i/>
          <w:iCs/>
          <w:noProof/>
        </w:rPr>
        <w:t>discardTimer</w:t>
      </w:r>
      <w:r w:rsidR="00B446E5">
        <w:rPr>
          <w:noProof/>
        </w:rPr>
        <w:t xml:space="preserve"> is used to trigger DSR. I.e., DSR is not triggered by SDUs that use PDCP </w:t>
      </w:r>
      <w:r w:rsidR="00B446E5" w:rsidRPr="00AA5930">
        <w:rPr>
          <w:i/>
          <w:iCs/>
          <w:noProof/>
        </w:rPr>
        <w:t xml:space="preserve">discardTimerForLowImportance </w:t>
      </w:r>
      <w:r w:rsidR="00B446E5">
        <w:rPr>
          <w:noProof/>
        </w:rPr>
        <w:t>instead than</w:t>
      </w:r>
      <w:r w:rsidR="00B446E5" w:rsidRPr="00AA5930">
        <w:rPr>
          <w:i/>
          <w:iCs/>
          <w:noProof/>
        </w:rPr>
        <w:t xml:space="preserve"> discardTimer.</w:t>
      </w:r>
    </w:p>
    <w:p w14:paraId="181DC423" w14:textId="77777777" w:rsidR="00B446E5" w:rsidRDefault="00B446E5">
      <w:pPr>
        <w:pStyle w:val="TOC1"/>
        <w:rPr>
          <w:rFonts w:asciiTheme="minorHAnsi" w:eastAsiaTheme="minorEastAsia" w:hAnsiTheme="minorHAnsi" w:cstheme="minorBidi"/>
          <w:noProof/>
          <w:kern w:val="2"/>
          <w:sz w:val="22"/>
          <w14:ligatures w14:val="standardContextual"/>
        </w:rPr>
      </w:pPr>
      <w:r w:rsidRPr="00AA5930">
        <w:rPr>
          <w:b/>
          <w:noProof/>
        </w:rPr>
        <w:t>Observation 2.</w:t>
      </w:r>
      <w:r>
        <w:rPr>
          <w:rFonts w:asciiTheme="minorHAnsi" w:eastAsiaTheme="minorEastAsia" w:hAnsiTheme="minorHAnsi" w:cstheme="minorBidi"/>
          <w:noProof/>
          <w:kern w:val="2"/>
          <w:sz w:val="22"/>
          <w14:ligatures w14:val="standardContextual"/>
        </w:rPr>
        <w:tab/>
      </w:r>
      <w:r>
        <w:rPr>
          <w:noProof/>
        </w:rPr>
        <w:t xml:space="preserve">When PSI based SDU discard is </w:t>
      </w:r>
      <w:r w:rsidRPr="00AA5930">
        <w:rPr>
          <w:noProof/>
          <w:u w:val="single"/>
        </w:rPr>
        <w:t>not activated</w:t>
      </w:r>
      <w:r>
        <w:rPr>
          <w:noProof/>
        </w:rPr>
        <w:t xml:space="preserve"> [case (b.1)], PDCP </w:t>
      </w:r>
      <w:r w:rsidRPr="00AA5930">
        <w:rPr>
          <w:i/>
          <w:iCs/>
          <w:noProof/>
        </w:rPr>
        <w:t>discardTimer</w:t>
      </w:r>
      <w:r>
        <w:rPr>
          <w:noProof/>
        </w:rPr>
        <w:t xml:space="preserve"> is used for any SDUs (i.e. there is no different behaviour based on PSI level).  When </w:t>
      </w:r>
      <w:r w:rsidRPr="00AA5930">
        <w:rPr>
          <w:i/>
          <w:iCs/>
          <w:noProof/>
        </w:rPr>
        <w:t>discardTimerForLowImportance</w:t>
      </w:r>
      <w:r>
        <w:rPr>
          <w:noProof/>
        </w:rPr>
        <w:t xml:space="preserve"> is configured and PSI based SDU discard </w:t>
      </w:r>
      <w:r w:rsidRPr="00AA5930">
        <w:rPr>
          <w:noProof/>
          <w:u w:val="single"/>
        </w:rPr>
        <w:t>is activated</w:t>
      </w:r>
      <w:r>
        <w:rPr>
          <w:noProof/>
        </w:rPr>
        <w:t xml:space="preserve"> [case (b.2)], PDCP </w:t>
      </w:r>
      <w:r w:rsidRPr="00AA5930">
        <w:rPr>
          <w:i/>
          <w:iCs/>
          <w:noProof/>
        </w:rPr>
        <w:t>discardTimer</w:t>
      </w:r>
      <w:r>
        <w:rPr>
          <w:noProof/>
        </w:rPr>
        <w:t xml:space="preserve"> can only be used for SDUs belonging to a </w:t>
      </w:r>
      <w:r w:rsidRPr="00AA5930">
        <w:rPr>
          <w:noProof/>
          <w:u w:val="single"/>
        </w:rPr>
        <w:t>high importance PDU Set</w:t>
      </w:r>
      <w:r>
        <w:rPr>
          <w:noProof/>
        </w:rPr>
        <w:t xml:space="preserve">.  When </w:t>
      </w:r>
      <w:r w:rsidRPr="00AA5930">
        <w:rPr>
          <w:i/>
          <w:iCs/>
          <w:noProof/>
        </w:rPr>
        <w:t>discardTimerForLowImportance</w:t>
      </w:r>
      <w:r>
        <w:rPr>
          <w:noProof/>
        </w:rPr>
        <w:t xml:space="preserve"> is configured, PSI based SDU discard is activated and SDU belongs to a low importance PDU Set [case (b.3)], PDCP </w:t>
      </w:r>
      <w:r w:rsidRPr="00AA5930">
        <w:rPr>
          <w:i/>
          <w:iCs/>
          <w:noProof/>
        </w:rPr>
        <w:t xml:space="preserve">discardTimer </w:t>
      </w:r>
      <w:r>
        <w:rPr>
          <w:noProof/>
        </w:rPr>
        <w:t xml:space="preserve">is </w:t>
      </w:r>
      <w:r w:rsidRPr="00AA5930">
        <w:rPr>
          <w:noProof/>
          <w:u w:val="single"/>
        </w:rPr>
        <w:t>never used</w:t>
      </w:r>
      <w:r>
        <w:rPr>
          <w:noProof/>
        </w:rPr>
        <w:t>.</w:t>
      </w:r>
    </w:p>
    <w:p w14:paraId="5239C8EE" w14:textId="48FA3A6C"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C18D53C" w14:textId="77777777" w:rsidR="003B3A06"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3B3A06" w:rsidRPr="009E08EF">
        <w:rPr>
          <w:b/>
          <w:noProof/>
        </w:rPr>
        <w:t>Proposal 1.</w:t>
      </w:r>
      <w:r w:rsidR="003B3A06">
        <w:rPr>
          <w:rFonts w:asciiTheme="minorHAnsi" w:eastAsiaTheme="minorEastAsia" w:hAnsiTheme="minorHAnsi" w:cstheme="minorBidi"/>
          <w:noProof/>
          <w:kern w:val="2"/>
          <w:sz w:val="22"/>
          <w14:ligatures w14:val="standardContextual"/>
        </w:rPr>
        <w:tab/>
      </w:r>
      <w:r w:rsidR="003B3A06">
        <w:rPr>
          <w:noProof/>
        </w:rPr>
        <w:t>Resource allocation can be changed/adapted for specific/critical packets that require a higher priority of transmission such that these packets can be transmitted before data of other logical channels.</w:t>
      </w:r>
    </w:p>
    <w:p w14:paraId="5FB961B2" w14:textId="77777777" w:rsidR="003B3A06" w:rsidRDefault="003B3A06">
      <w:pPr>
        <w:pStyle w:val="TOC1"/>
        <w:rPr>
          <w:rFonts w:asciiTheme="minorHAnsi" w:eastAsiaTheme="minorEastAsia" w:hAnsiTheme="minorHAnsi" w:cstheme="minorBidi"/>
          <w:noProof/>
          <w:kern w:val="2"/>
          <w:sz w:val="22"/>
          <w14:ligatures w14:val="standardContextual"/>
        </w:rPr>
      </w:pPr>
      <w:r w:rsidRPr="009E08EF">
        <w:rPr>
          <w:b/>
          <w:noProof/>
        </w:rPr>
        <w:t>Proposal 2.</w:t>
      </w:r>
      <w:r>
        <w:rPr>
          <w:rFonts w:asciiTheme="minorHAnsi" w:eastAsiaTheme="minorEastAsia" w:hAnsiTheme="minorHAnsi" w:cstheme="minorBidi"/>
          <w:noProof/>
          <w:kern w:val="2"/>
          <w:sz w:val="22"/>
          <w14:ligatures w14:val="standardContextual"/>
        </w:rPr>
        <w:tab/>
      </w:r>
      <w:r>
        <w:rPr>
          <w:noProof/>
        </w:rPr>
        <w:t>To consider the following trigger events to change the prioritization of transmission associated to specific buffered data: (1) maximum tolerable delay (measured as remaining time), (2) PDUs belonging to the same PDU Set, and (3) importance of data (e.g., data categorized as delay critical or belonging to high importance PDU Set). FFS whether to consider (4) multi-modal related information (dependent on RAN2 outcome of the multi-modal discussion).</w:t>
      </w:r>
    </w:p>
    <w:p w14:paraId="65E5D017" w14:textId="77777777" w:rsidR="003B3A06" w:rsidRDefault="003B3A06">
      <w:pPr>
        <w:pStyle w:val="TOC1"/>
        <w:rPr>
          <w:rFonts w:asciiTheme="minorHAnsi" w:eastAsiaTheme="minorEastAsia" w:hAnsiTheme="minorHAnsi" w:cstheme="minorBidi"/>
          <w:noProof/>
          <w:kern w:val="2"/>
          <w:sz w:val="22"/>
          <w14:ligatures w14:val="standardContextual"/>
        </w:rPr>
      </w:pPr>
      <w:r w:rsidRPr="009E08EF">
        <w:rPr>
          <w:b/>
          <w:noProof/>
        </w:rPr>
        <w:t>Proposal 3.</w:t>
      </w:r>
      <w:r>
        <w:rPr>
          <w:rFonts w:asciiTheme="minorHAnsi" w:eastAsiaTheme="minorEastAsia" w:hAnsiTheme="minorHAnsi" w:cstheme="minorBidi"/>
          <w:noProof/>
          <w:kern w:val="2"/>
          <w:sz w:val="22"/>
          <w14:ligatures w14:val="standardContextual"/>
        </w:rPr>
        <w:tab/>
      </w:r>
      <w:r>
        <w:rPr>
          <w:noProof/>
        </w:rPr>
        <w:t>To discuss how to change the priority for earlier</w:t>
      </w:r>
      <w:r w:rsidRPr="009E08EF">
        <w:rPr>
          <w:b/>
          <w:bCs/>
          <w:noProof/>
        </w:rPr>
        <w:t xml:space="preserve"> </w:t>
      </w:r>
      <w:r>
        <w:rPr>
          <w:noProof/>
        </w:rPr>
        <w:t>transmission of specific packet (or associated logical channel) after a specific packet has already been associated with a specific logical channel. For this, to consider solution (1) to reuse reflective QoS mechanism or solution (2) to define a simple mechanism that allows a temporary change of its current priority.</w:t>
      </w:r>
    </w:p>
    <w:p w14:paraId="3C6CE7CF" w14:textId="77777777" w:rsidR="003B3A06" w:rsidRDefault="003B3A06">
      <w:pPr>
        <w:pStyle w:val="TOC1"/>
        <w:rPr>
          <w:rFonts w:asciiTheme="minorHAnsi" w:eastAsiaTheme="minorEastAsia" w:hAnsiTheme="minorHAnsi" w:cstheme="minorBidi"/>
          <w:noProof/>
          <w:kern w:val="2"/>
          <w:sz w:val="22"/>
          <w14:ligatures w14:val="standardContextual"/>
        </w:rPr>
      </w:pPr>
      <w:r w:rsidRPr="009E08EF">
        <w:rPr>
          <w:b/>
          <w:noProof/>
        </w:rPr>
        <w:t>Proposal 4.</w:t>
      </w:r>
      <w:r>
        <w:rPr>
          <w:rFonts w:asciiTheme="minorHAnsi" w:eastAsiaTheme="minorEastAsia" w:hAnsiTheme="minorHAnsi" w:cstheme="minorBidi"/>
          <w:noProof/>
          <w:kern w:val="2"/>
          <w:sz w:val="22"/>
          <w14:ligatures w14:val="standardContextual"/>
        </w:rPr>
        <w:tab/>
      </w:r>
      <w:r>
        <w:rPr>
          <w:noProof/>
        </w:rPr>
        <w:t xml:space="preserve">DSR is enhanced to also include importance level of the PDU Set. This importance level of the PDU Set (i.e., high or low) is associated with the SDU with the smallest of the PDCP </w:t>
      </w:r>
      <w:r w:rsidRPr="009E08EF">
        <w:rPr>
          <w:i/>
          <w:iCs/>
          <w:noProof/>
        </w:rPr>
        <w:t>discardTimer</w:t>
      </w:r>
      <w:r>
        <w:rPr>
          <w:noProof/>
        </w:rPr>
        <w:t xml:space="preserve"> that triggered DSR.</w:t>
      </w:r>
    </w:p>
    <w:p w14:paraId="3905C7CB" w14:textId="77777777" w:rsidR="003B3A06" w:rsidRDefault="003B3A06">
      <w:pPr>
        <w:pStyle w:val="TOC1"/>
        <w:rPr>
          <w:rFonts w:asciiTheme="minorHAnsi" w:eastAsiaTheme="minorEastAsia" w:hAnsiTheme="minorHAnsi" w:cstheme="minorBidi"/>
          <w:noProof/>
          <w:kern w:val="2"/>
          <w:sz w:val="22"/>
          <w14:ligatures w14:val="standardContextual"/>
        </w:rPr>
      </w:pPr>
      <w:r w:rsidRPr="009E08EF">
        <w:rPr>
          <w:b/>
          <w:noProof/>
        </w:rPr>
        <w:t>Proposal 5.</w:t>
      </w:r>
      <w:r>
        <w:rPr>
          <w:rFonts w:asciiTheme="minorHAnsi" w:eastAsiaTheme="minorEastAsia" w:hAnsiTheme="minorHAnsi" w:cstheme="minorBidi"/>
          <w:noProof/>
          <w:kern w:val="2"/>
          <w:sz w:val="22"/>
          <w14:ligatures w14:val="standardContextual"/>
        </w:rPr>
        <w:tab/>
      </w:r>
      <w:r>
        <w:rPr>
          <w:noProof/>
        </w:rPr>
        <w:t xml:space="preserve">To discuss whether DSR is enhanced to include remaining time information of SDU belongs to a low importance PDU Set when </w:t>
      </w:r>
      <w:r w:rsidRPr="009E08EF">
        <w:rPr>
          <w:i/>
          <w:iCs/>
          <w:noProof/>
        </w:rPr>
        <w:t>discardTimerForLowImportance</w:t>
      </w:r>
      <w:r>
        <w:rPr>
          <w:noProof/>
        </w:rPr>
        <w:t xml:space="preserve"> is configured and PSI based SDU discard is activated (which should only be configured under congestion scenarios).</w:t>
      </w:r>
    </w:p>
    <w:p w14:paraId="2DCE7730" w14:textId="77777777" w:rsidR="003B3A06" w:rsidRDefault="003B3A06">
      <w:pPr>
        <w:pStyle w:val="TOC1"/>
        <w:rPr>
          <w:rFonts w:asciiTheme="minorHAnsi" w:eastAsiaTheme="minorEastAsia" w:hAnsiTheme="minorHAnsi" w:cstheme="minorBidi"/>
          <w:noProof/>
          <w:kern w:val="2"/>
          <w:sz w:val="22"/>
          <w14:ligatures w14:val="standardContextual"/>
        </w:rPr>
      </w:pPr>
      <w:r w:rsidRPr="009E08EF">
        <w:rPr>
          <w:b/>
          <w:noProof/>
        </w:rPr>
        <w:t>Proposal 6.</w:t>
      </w:r>
      <w:r>
        <w:rPr>
          <w:rFonts w:asciiTheme="minorHAnsi" w:eastAsiaTheme="minorEastAsia" w:hAnsiTheme="minorHAnsi" w:cstheme="minorBidi"/>
          <w:noProof/>
          <w:kern w:val="2"/>
          <w:sz w:val="22"/>
          <w14:ligatures w14:val="standardContextual"/>
        </w:rPr>
        <w:tab/>
      </w:r>
      <w:r>
        <w:rPr>
          <w:noProof/>
        </w:rPr>
        <w:t xml:space="preserve">To discuss whether DSR is enhanced to indicate when a SDU belonging to a high importance PDU Set has its PDCP </w:t>
      </w:r>
      <w:r w:rsidRPr="009E08EF">
        <w:rPr>
          <w:i/>
          <w:iCs/>
          <w:noProof/>
        </w:rPr>
        <w:t>discardTimer</w:t>
      </w:r>
      <w:r>
        <w:rPr>
          <w:noProof/>
        </w:rPr>
        <w:t xml:space="preserve"> associated to a SDU below the configured </w:t>
      </w:r>
      <w:r w:rsidRPr="009E08EF">
        <w:rPr>
          <w:i/>
          <w:iCs/>
          <w:noProof/>
        </w:rPr>
        <w:t>remainingTimeThreshold</w:t>
      </w:r>
      <w:r>
        <w:rPr>
          <w:noProof/>
        </w:rPr>
        <w:t xml:space="preserve"> even when the value of this PDCP </w:t>
      </w:r>
      <w:r w:rsidRPr="009E08EF">
        <w:rPr>
          <w:i/>
          <w:iCs/>
          <w:noProof/>
        </w:rPr>
        <w:t>discardTimer</w:t>
      </w:r>
      <w:r>
        <w:rPr>
          <w:noProof/>
        </w:rPr>
        <w:t xml:space="preserve"> is </w:t>
      </w:r>
      <w:r w:rsidRPr="009E08EF">
        <w:rPr>
          <w:noProof/>
          <w:u w:val="single"/>
        </w:rPr>
        <w:t>not</w:t>
      </w:r>
      <w:r>
        <w:rPr>
          <w:noProof/>
        </w:rPr>
        <w:t xml:space="preserve"> the smallest among all the PDCP SDUs buffered for its LCH.</w:t>
      </w:r>
    </w:p>
    <w:p w14:paraId="3A6D97CC" w14:textId="64BF2801" w:rsidR="001D136B" w:rsidRDefault="00EB410E" w:rsidP="006F4461">
      <w:pPr>
        <w:jc w:val="both"/>
        <w:rPr>
          <w:lang w:eastAsia="zh-CN"/>
        </w:rPr>
      </w:pPr>
      <w:r>
        <w:rPr>
          <w:lang w:eastAsia="zh-CN"/>
        </w:rPr>
        <w:fldChar w:fldCharType="end"/>
      </w:r>
    </w:p>
    <w:bookmarkEnd w:id="1"/>
    <w:p w14:paraId="22058423" w14:textId="77777777" w:rsidR="006F4461" w:rsidRDefault="006F4461" w:rsidP="006F4461">
      <w:pPr>
        <w:jc w:val="both"/>
        <w:rPr>
          <w:lang w:eastAsia="zh-CN"/>
        </w:rPr>
      </w:pPr>
    </w:p>
    <w:sectPr w:rsidR="006F4461" w:rsidSect="00265650">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D4B85"/>
    <w:multiLevelType w:val="hybridMultilevel"/>
    <w:tmpl w:val="7C9AB476"/>
    <w:lvl w:ilvl="0" w:tplc="5B92731A">
      <w:start w:val="1"/>
      <w:numFmt w:val="lowerLetter"/>
      <w:lvlText w:val="(%1)"/>
      <w:lvlJc w:val="left"/>
      <w:pPr>
        <w:ind w:left="720" w:hanging="360"/>
      </w:pPr>
      <w:rPr>
        <w:rFonts w:hint="default"/>
        <w:b/>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6586B39"/>
    <w:multiLevelType w:val="hybridMultilevel"/>
    <w:tmpl w:val="4D82F870"/>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97BB7"/>
    <w:multiLevelType w:val="hybridMultilevel"/>
    <w:tmpl w:val="77544E8E"/>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A07A3B"/>
    <w:multiLevelType w:val="hybridMultilevel"/>
    <w:tmpl w:val="5A2494B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8A4CE0"/>
    <w:multiLevelType w:val="hybridMultilevel"/>
    <w:tmpl w:val="7DC437E6"/>
    <w:lvl w:ilvl="0" w:tplc="7ADA8BBA">
      <w:start w:val="1"/>
      <w:numFmt w:val="bullet"/>
      <w:lvlText w:val="–"/>
      <w:lvlJc w:val="left"/>
      <w:pPr>
        <w:ind w:left="2160" w:hanging="360"/>
      </w:pPr>
      <w:rPr>
        <w:rFonts w:ascii="Times New Roman" w:hAnsi="Times New Roman" w:cs="Times New Roman" w:hint="default"/>
      </w:rPr>
    </w:lvl>
    <w:lvl w:ilvl="1" w:tplc="04090005">
      <w:start w:val="1"/>
      <w:numFmt w:val="bullet"/>
      <w:lvlText w:val=""/>
      <w:lvlJc w:val="left"/>
      <w:pPr>
        <w:ind w:left="2880" w:hanging="360"/>
      </w:pPr>
      <w:rPr>
        <w:rFonts w:ascii="Wingdings" w:hAnsi="Wingdings"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5"/>
  </w:num>
  <w:num w:numId="2"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0"/>
  </w:num>
  <w:num w:numId="4" w16cid:durableId="951472591">
    <w:abstractNumId w:val="4"/>
  </w:num>
  <w:num w:numId="5" w16cid:durableId="140582985">
    <w:abstractNumId w:val="6"/>
  </w:num>
  <w:num w:numId="6" w16cid:durableId="686640496">
    <w:abstractNumId w:val="8"/>
  </w:num>
  <w:num w:numId="7" w16cid:durableId="1715042058">
    <w:abstractNumId w:val="0"/>
  </w:num>
  <w:num w:numId="8" w16cid:durableId="1682391644">
    <w:abstractNumId w:val="7"/>
  </w:num>
  <w:num w:numId="9" w16cid:durableId="1303802564">
    <w:abstractNumId w:val="2"/>
  </w:num>
  <w:num w:numId="10" w16cid:durableId="2005818862">
    <w:abstractNumId w:val="3"/>
  </w:num>
  <w:num w:numId="11" w16cid:durableId="1994291963">
    <w:abstractNumId w:val="1"/>
  </w:num>
  <w:num w:numId="12" w16cid:durableId="6790429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3059F"/>
    <w:rsid w:val="00054827"/>
    <w:rsid w:val="0008336A"/>
    <w:rsid w:val="0009172A"/>
    <w:rsid w:val="000B2E09"/>
    <w:rsid w:val="000E17B4"/>
    <w:rsid w:val="001039F2"/>
    <w:rsid w:val="001069E2"/>
    <w:rsid w:val="001107B2"/>
    <w:rsid w:val="00112599"/>
    <w:rsid w:val="00112B62"/>
    <w:rsid w:val="00121907"/>
    <w:rsid w:val="00122322"/>
    <w:rsid w:val="00125CE0"/>
    <w:rsid w:val="00137B3A"/>
    <w:rsid w:val="00147E4F"/>
    <w:rsid w:val="001704AE"/>
    <w:rsid w:val="00175810"/>
    <w:rsid w:val="001B7DD9"/>
    <w:rsid w:val="001C7303"/>
    <w:rsid w:val="001C730A"/>
    <w:rsid w:val="001D136B"/>
    <w:rsid w:val="001D5EAA"/>
    <w:rsid w:val="001F52BC"/>
    <w:rsid w:val="002438B4"/>
    <w:rsid w:val="0025106F"/>
    <w:rsid w:val="00253835"/>
    <w:rsid w:val="00265650"/>
    <w:rsid w:val="0027287C"/>
    <w:rsid w:val="00272C35"/>
    <w:rsid w:val="002749EE"/>
    <w:rsid w:val="00275384"/>
    <w:rsid w:val="00275713"/>
    <w:rsid w:val="00276B10"/>
    <w:rsid w:val="0029479A"/>
    <w:rsid w:val="00294FE8"/>
    <w:rsid w:val="002D03EC"/>
    <w:rsid w:val="002D62DE"/>
    <w:rsid w:val="002E6184"/>
    <w:rsid w:val="002F1C7B"/>
    <w:rsid w:val="00305609"/>
    <w:rsid w:val="00330C19"/>
    <w:rsid w:val="00336AEC"/>
    <w:rsid w:val="00363594"/>
    <w:rsid w:val="00381AB2"/>
    <w:rsid w:val="00393F1E"/>
    <w:rsid w:val="00395E4E"/>
    <w:rsid w:val="003A6AE5"/>
    <w:rsid w:val="003B00ED"/>
    <w:rsid w:val="003B3A06"/>
    <w:rsid w:val="003D3C7C"/>
    <w:rsid w:val="0040741A"/>
    <w:rsid w:val="004213EC"/>
    <w:rsid w:val="0042215A"/>
    <w:rsid w:val="004235BF"/>
    <w:rsid w:val="00453E9A"/>
    <w:rsid w:val="00466831"/>
    <w:rsid w:val="00466BA1"/>
    <w:rsid w:val="00495AEF"/>
    <w:rsid w:val="004C6014"/>
    <w:rsid w:val="004D5ED3"/>
    <w:rsid w:val="00502FA6"/>
    <w:rsid w:val="005121C6"/>
    <w:rsid w:val="0051416A"/>
    <w:rsid w:val="00527352"/>
    <w:rsid w:val="00551581"/>
    <w:rsid w:val="00556A72"/>
    <w:rsid w:val="00557058"/>
    <w:rsid w:val="00573565"/>
    <w:rsid w:val="00576836"/>
    <w:rsid w:val="00594CD8"/>
    <w:rsid w:val="005A51E1"/>
    <w:rsid w:val="005C195E"/>
    <w:rsid w:val="005D11BF"/>
    <w:rsid w:val="005E5E8D"/>
    <w:rsid w:val="00640A10"/>
    <w:rsid w:val="00672FA9"/>
    <w:rsid w:val="00686FAA"/>
    <w:rsid w:val="00693C35"/>
    <w:rsid w:val="006956CA"/>
    <w:rsid w:val="006C6D8B"/>
    <w:rsid w:val="006D009E"/>
    <w:rsid w:val="006F1AD5"/>
    <w:rsid w:val="006F3FA7"/>
    <w:rsid w:val="006F4461"/>
    <w:rsid w:val="00702959"/>
    <w:rsid w:val="00702B30"/>
    <w:rsid w:val="0070633E"/>
    <w:rsid w:val="00706869"/>
    <w:rsid w:val="0071172D"/>
    <w:rsid w:val="00723F24"/>
    <w:rsid w:val="007342AA"/>
    <w:rsid w:val="007345CD"/>
    <w:rsid w:val="0074190C"/>
    <w:rsid w:val="00756DDC"/>
    <w:rsid w:val="00760C1B"/>
    <w:rsid w:val="00763DB3"/>
    <w:rsid w:val="00764F00"/>
    <w:rsid w:val="00772B59"/>
    <w:rsid w:val="00776D76"/>
    <w:rsid w:val="007C6038"/>
    <w:rsid w:val="007D70A2"/>
    <w:rsid w:val="007E12A5"/>
    <w:rsid w:val="007E782F"/>
    <w:rsid w:val="007F0163"/>
    <w:rsid w:val="007F33C3"/>
    <w:rsid w:val="007F4E67"/>
    <w:rsid w:val="008055A5"/>
    <w:rsid w:val="00822DBB"/>
    <w:rsid w:val="008243F8"/>
    <w:rsid w:val="008359E9"/>
    <w:rsid w:val="00852485"/>
    <w:rsid w:val="00852A9F"/>
    <w:rsid w:val="00860712"/>
    <w:rsid w:val="00861D8E"/>
    <w:rsid w:val="008678E2"/>
    <w:rsid w:val="00871831"/>
    <w:rsid w:val="00873B59"/>
    <w:rsid w:val="008936C6"/>
    <w:rsid w:val="00896F68"/>
    <w:rsid w:val="008B56A6"/>
    <w:rsid w:val="008B7E8A"/>
    <w:rsid w:val="008C7B03"/>
    <w:rsid w:val="008F6C3A"/>
    <w:rsid w:val="00916881"/>
    <w:rsid w:val="00940461"/>
    <w:rsid w:val="00942393"/>
    <w:rsid w:val="00997C86"/>
    <w:rsid w:val="009B5BFC"/>
    <w:rsid w:val="009B7530"/>
    <w:rsid w:val="009F1326"/>
    <w:rsid w:val="00A12276"/>
    <w:rsid w:val="00A308E8"/>
    <w:rsid w:val="00A34463"/>
    <w:rsid w:val="00A34C5B"/>
    <w:rsid w:val="00A40C90"/>
    <w:rsid w:val="00A423E0"/>
    <w:rsid w:val="00A4565C"/>
    <w:rsid w:val="00A552C3"/>
    <w:rsid w:val="00A80FB0"/>
    <w:rsid w:val="00A839CE"/>
    <w:rsid w:val="00A8486A"/>
    <w:rsid w:val="00AA5EB8"/>
    <w:rsid w:val="00AD0208"/>
    <w:rsid w:val="00AD7BBD"/>
    <w:rsid w:val="00B0365F"/>
    <w:rsid w:val="00B154DD"/>
    <w:rsid w:val="00B15AC1"/>
    <w:rsid w:val="00B25BFB"/>
    <w:rsid w:val="00B2691D"/>
    <w:rsid w:val="00B304C9"/>
    <w:rsid w:val="00B43C81"/>
    <w:rsid w:val="00B446E5"/>
    <w:rsid w:val="00B53938"/>
    <w:rsid w:val="00B75498"/>
    <w:rsid w:val="00B93E7E"/>
    <w:rsid w:val="00B96EC1"/>
    <w:rsid w:val="00BD13A7"/>
    <w:rsid w:val="00BD1F65"/>
    <w:rsid w:val="00BD4059"/>
    <w:rsid w:val="00BF75A8"/>
    <w:rsid w:val="00C058D9"/>
    <w:rsid w:val="00C256BF"/>
    <w:rsid w:val="00C37183"/>
    <w:rsid w:val="00C42321"/>
    <w:rsid w:val="00C433AA"/>
    <w:rsid w:val="00C447FA"/>
    <w:rsid w:val="00C643E9"/>
    <w:rsid w:val="00C67049"/>
    <w:rsid w:val="00C8060C"/>
    <w:rsid w:val="00CB013A"/>
    <w:rsid w:val="00D1145A"/>
    <w:rsid w:val="00D16713"/>
    <w:rsid w:val="00D62ACE"/>
    <w:rsid w:val="00D84433"/>
    <w:rsid w:val="00DB614A"/>
    <w:rsid w:val="00DD1B0B"/>
    <w:rsid w:val="00DF7E0D"/>
    <w:rsid w:val="00E040A7"/>
    <w:rsid w:val="00E27EA9"/>
    <w:rsid w:val="00E37FC6"/>
    <w:rsid w:val="00E426D1"/>
    <w:rsid w:val="00E67755"/>
    <w:rsid w:val="00E7149D"/>
    <w:rsid w:val="00E775FA"/>
    <w:rsid w:val="00EB410E"/>
    <w:rsid w:val="00EB50BC"/>
    <w:rsid w:val="00EC3444"/>
    <w:rsid w:val="00EC4E79"/>
    <w:rsid w:val="00ED7D99"/>
    <w:rsid w:val="00EE4BA3"/>
    <w:rsid w:val="00EF4DD2"/>
    <w:rsid w:val="00F03C36"/>
    <w:rsid w:val="00F24DCF"/>
    <w:rsid w:val="00F27F80"/>
    <w:rsid w:val="00F663EF"/>
    <w:rsid w:val="00F67062"/>
    <w:rsid w:val="00F73A55"/>
    <w:rsid w:val="00F84281"/>
    <w:rsid w:val="00F872CA"/>
    <w:rsid w:val="00F92A07"/>
    <w:rsid w:val="00FE4D83"/>
    <w:rsid w:val="00FE5A9A"/>
    <w:rsid w:val="00FF0CA9"/>
    <w:rsid w:val="112E0F2B"/>
    <w:rsid w:val="1A9E40FC"/>
    <w:rsid w:val="22840F19"/>
    <w:rsid w:val="2C749D67"/>
    <w:rsid w:val="352FAA40"/>
    <w:rsid w:val="55FA5D8E"/>
    <w:rsid w:val="5F613E93"/>
    <w:rsid w:val="70785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E9A"/>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91688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09172A"/>
    <w:pPr>
      <w:spacing w:after="200"/>
    </w:pPr>
    <w:rPr>
      <w:i/>
      <w:iCs/>
      <w:color w:val="44546A" w:themeColor="text2"/>
      <w:sz w:val="18"/>
      <w:szCs w:val="18"/>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BF75A8"/>
    <w:rPr>
      <w:rFonts w:ascii="Times New Roman" w:eastAsia="SimSun" w:hAnsi="Times New Roman"/>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eastAsia="SimSun" w:hAnsi="Times New Roman"/>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3B00E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B25BFB"/>
    <w:rPr>
      <w:b/>
      <w:bCs/>
    </w:rPr>
  </w:style>
  <w:style w:type="character" w:customStyle="1" w:styleId="CommentSubjectChar">
    <w:name w:val="Comment Subject Char"/>
    <w:basedOn w:val="CommentTextChar"/>
    <w:link w:val="CommentSubject"/>
    <w:uiPriority w:val="99"/>
    <w:semiHidden/>
    <w:rsid w:val="00B25BFB"/>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254B4C-D575-41CA-B65D-953BB89CB50F}">
  <ds:schemaRefs>
    <ds:schemaRef ds:uri="http://schemas.microsoft.com/sharepoint/v3/contenttype/forms"/>
  </ds:schemaRefs>
</ds:datastoreItem>
</file>

<file path=customXml/itemProps2.xml><?xml version="1.0" encoding="utf-8"?>
<ds:datastoreItem xmlns:ds="http://schemas.openxmlformats.org/officeDocument/2006/customXml" ds:itemID="{F442718B-728E-4484-8CB9-4E71271A1FFC}">
  <ds:schemaRefs>
    <ds:schemaRef ds:uri="http://purl.org/dc/dcmitype/"/>
    <ds:schemaRef ds:uri="http://schemas.microsoft.com/office/2006/documentManagement/types"/>
    <ds:schemaRef ds:uri="http://purl.org/dc/elements/1.1/"/>
    <ds:schemaRef ds:uri="http://schemas.microsoft.com/office/2006/metadata/properties"/>
    <ds:schemaRef ds:uri="http://www.w3.org/XML/1998/namespace"/>
    <ds:schemaRef ds:uri="http://schemas.microsoft.com/office/infopath/2007/PartnerControls"/>
    <ds:schemaRef ds:uri="http://purl.org/dc/terms/"/>
    <ds:schemaRef ds:uri="http://schemas.openxmlformats.org/package/2006/metadata/core-properties"/>
    <ds:schemaRef ds:uri="a7bc6c04-a6f3-4b85-abcc-278c78dc556b"/>
    <ds:schemaRef ds:uri="80530660-24fd-4391-a7a1-d653900fee43"/>
    <ds:schemaRef ds:uri="042397af-7977-45ef-9118-11c18c8623b6"/>
  </ds:schemaRefs>
</ds:datastoreItem>
</file>

<file path=customXml/itemProps3.xml><?xml version="1.0" encoding="utf-8"?>
<ds:datastoreItem xmlns:ds="http://schemas.openxmlformats.org/officeDocument/2006/customXml" ds:itemID="{EF83BB03-5443-4920-8F67-3EDB3BD62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1915</Words>
  <Characters>10922</Characters>
  <Application>Microsoft Office Word</Application>
  <DocSecurity>0</DocSecurity>
  <Lines>91</Lines>
  <Paragraphs>25</Paragraphs>
  <ScaleCrop>false</ScaleCrop>
  <Company>Intel Corporation</Company>
  <LinksUpToDate>false</LinksUpToDate>
  <CharactersWithSpaces>12812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175</cp:revision>
  <dcterms:created xsi:type="dcterms:W3CDTF">2019-10-07T18:06:00Z</dcterms:created>
  <dcterms:modified xsi:type="dcterms:W3CDTF">2024-05-09T21:46:00Z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