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451CE" w14:textId="77777777" w:rsidR="00203B4F" w:rsidRPr="00203B4F" w:rsidRDefault="00203B4F" w:rsidP="00203B4F">
      <w:pPr>
        <w:tabs>
          <w:tab w:val="right" w:pos="9639"/>
        </w:tabs>
        <w:overflowPunct/>
        <w:autoSpaceDE/>
        <w:autoSpaceDN/>
        <w:adjustRightInd/>
        <w:spacing w:after="0"/>
        <w:textAlignment w:val="auto"/>
        <w:rPr>
          <w:rFonts w:ascii="Arial" w:eastAsia="新細明體" w:hAnsi="Arial"/>
          <w:b/>
          <w:i/>
          <w:noProof/>
          <w:sz w:val="28"/>
          <w:lang w:eastAsia="en-US"/>
        </w:rPr>
      </w:pPr>
      <w:r w:rsidRPr="00203B4F">
        <w:rPr>
          <w:rFonts w:ascii="Arial" w:eastAsia="新細明體" w:hAnsi="Arial"/>
          <w:b/>
          <w:noProof/>
          <w:sz w:val="24"/>
          <w:lang w:eastAsia="en-US"/>
        </w:rPr>
        <w:t>3GPP TSG-</w:t>
      </w: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TSG/WGRef  \* MERGEFORMAT </w:instrText>
      </w:r>
      <w:r w:rsidRPr="00203B4F">
        <w:rPr>
          <w:rFonts w:ascii="Arial" w:eastAsia="新細明體" w:hAnsi="Arial"/>
          <w:lang w:eastAsia="en-US"/>
        </w:rPr>
        <w:fldChar w:fldCharType="separate"/>
      </w:r>
      <w:r w:rsidRPr="00203B4F">
        <w:rPr>
          <w:rFonts w:ascii="Arial" w:eastAsia="新細明體" w:hAnsi="Arial"/>
          <w:b/>
          <w:noProof/>
          <w:sz w:val="24"/>
          <w:lang w:eastAsia="en-US"/>
        </w:rPr>
        <w:t>RAN WG2</w:t>
      </w:r>
      <w:r w:rsidRPr="00203B4F">
        <w:rPr>
          <w:rFonts w:ascii="Arial" w:eastAsia="新細明體" w:hAnsi="Arial"/>
          <w:b/>
          <w:noProof/>
          <w:sz w:val="24"/>
          <w:lang w:eastAsia="en-US"/>
        </w:rPr>
        <w:fldChar w:fldCharType="end"/>
      </w:r>
      <w:r w:rsidRPr="00203B4F">
        <w:rPr>
          <w:rFonts w:ascii="Arial" w:eastAsia="新細明體" w:hAnsi="Arial"/>
          <w:b/>
          <w:noProof/>
          <w:sz w:val="24"/>
          <w:lang w:eastAsia="en-US"/>
        </w:rPr>
        <w:t xml:space="preserve"> Meeting #</w:t>
      </w: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MtgSeq  \* MERGEFORMAT </w:instrText>
      </w:r>
      <w:r w:rsidRPr="00203B4F">
        <w:rPr>
          <w:rFonts w:ascii="Arial" w:eastAsia="新細明體" w:hAnsi="Arial"/>
          <w:lang w:eastAsia="en-US"/>
        </w:rPr>
        <w:fldChar w:fldCharType="separate"/>
      </w:r>
      <w:r w:rsidRPr="00203B4F">
        <w:rPr>
          <w:rFonts w:ascii="Arial" w:eastAsia="新細明體" w:hAnsi="Arial"/>
          <w:b/>
          <w:noProof/>
          <w:sz w:val="24"/>
          <w:lang w:eastAsia="en-US"/>
        </w:rPr>
        <w:t>126</w:t>
      </w:r>
      <w:r w:rsidRPr="00203B4F">
        <w:rPr>
          <w:rFonts w:ascii="Arial" w:eastAsia="新細明體" w:hAnsi="Arial"/>
          <w:b/>
          <w:noProof/>
          <w:sz w:val="24"/>
          <w:lang w:eastAsia="en-US"/>
        </w:rPr>
        <w:fldChar w:fldCharType="end"/>
      </w: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MtgTitle  \* MERGEFORMAT </w:instrText>
      </w:r>
      <w:r w:rsidRPr="00203B4F">
        <w:rPr>
          <w:rFonts w:ascii="Arial" w:eastAsia="新細明體" w:hAnsi="Arial"/>
          <w:lang w:eastAsia="en-US"/>
        </w:rPr>
        <w:fldChar w:fldCharType="separate"/>
      </w:r>
      <w:r w:rsidRPr="00203B4F">
        <w:rPr>
          <w:rFonts w:ascii="Arial" w:eastAsia="新細明體" w:hAnsi="Arial"/>
          <w:b/>
          <w:noProof/>
          <w:sz w:val="24"/>
          <w:lang w:eastAsia="en-US"/>
        </w:rPr>
        <w:t xml:space="preserve"> </w:t>
      </w:r>
      <w:r w:rsidRPr="00203B4F">
        <w:rPr>
          <w:rFonts w:ascii="Arial" w:eastAsia="新細明體" w:hAnsi="Arial"/>
          <w:b/>
          <w:noProof/>
          <w:sz w:val="24"/>
          <w:lang w:eastAsia="en-US"/>
        </w:rPr>
        <w:fldChar w:fldCharType="end"/>
      </w:r>
      <w:r w:rsidRPr="00203B4F">
        <w:rPr>
          <w:rFonts w:ascii="Arial" w:eastAsia="新細明體" w:hAnsi="Arial"/>
          <w:b/>
          <w:i/>
          <w:noProof/>
          <w:sz w:val="28"/>
          <w:lang w:eastAsia="en-US"/>
        </w:rPr>
        <w:tab/>
      </w: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Tdoc#  \* MERGEFORMAT </w:instrText>
      </w:r>
      <w:r w:rsidRPr="00203B4F">
        <w:rPr>
          <w:rFonts w:ascii="Arial" w:eastAsia="新細明體" w:hAnsi="Arial"/>
          <w:lang w:eastAsia="en-US"/>
        </w:rPr>
        <w:fldChar w:fldCharType="separate"/>
      </w:r>
      <w:r w:rsidRPr="00203B4F">
        <w:rPr>
          <w:rFonts w:ascii="Arial" w:eastAsia="新細明體" w:hAnsi="Arial"/>
          <w:b/>
          <w:i/>
          <w:noProof/>
          <w:sz w:val="28"/>
          <w:lang w:eastAsia="en-US"/>
        </w:rPr>
        <w:t>R2-2404179</w:t>
      </w:r>
      <w:r w:rsidRPr="00203B4F">
        <w:rPr>
          <w:rFonts w:ascii="Arial" w:eastAsia="新細明體" w:hAnsi="Arial"/>
          <w:b/>
          <w:i/>
          <w:noProof/>
          <w:sz w:val="28"/>
          <w:lang w:eastAsia="en-US"/>
        </w:rPr>
        <w:fldChar w:fldCharType="end"/>
      </w:r>
    </w:p>
    <w:p w14:paraId="087300D0" w14:textId="77777777" w:rsidR="00203B4F" w:rsidRPr="00203B4F" w:rsidRDefault="00203B4F" w:rsidP="00203B4F">
      <w:pPr>
        <w:tabs>
          <w:tab w:val="right" w:pos="9640"/>
        </w:tabs>
        <w:overflowPunct/>
        <w:autoSpaceDE/>
        <w:autoSpaceDN/>
        <w:adjustRightInd/>
        <w:spacing w:after="120"/>
        <w:textAlignment w:val="auto"/>
        <w:outlineLvl w:val="0"/>
        <w:rPr>
          <w:rFonts w:ascii="Arial" w:eastAsia="新細明體" w:hAnsi="Arial"/>
          <w:b/>
          <w:noProof/>
          <w:sz w:val="24"/>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Location  \* MERGEFORMAT </w:instrText>
      </w:r>
      <w:r w:rsidRPr="00203B4F">
        <w:rPr>
          <w:rFonts w:ascii="Arial" w:eastAsia="新細明體" w:hAnsi="Arial"/>
          <w:lang w:eastAsia="en-US"/>
        </w:rPr>
        <w:fldChar w:fldCharType="separate"/>
      </w:r>
      <w:r w:rsidRPr="00203B4F">
        <w:rPr>
          <w:rFonts w:ascii="Arial" w:eastAsia="新細明體" w:hAnsi="Arial"/>
          <w:b/>
          <w:noProof/>
          <w:sz w:val="24"/>
          <w:lang w:eastAsia="en-US"/>
        </w:rPr>
        <w:t>Fukuoka</w:t>
      </w:r>
      <w:r w:rsidRPr="00203B4F">
        <w:rPr>
          <w:rFonts w:ascii="Arial" w:eastAsia="新細明體" w:hAnsi="Arial"/>
          <w:b/>
          <w:noProof/>
          <w:sz w:val="24"/>
          <w:lang w:eastAsia="en-US"/>
        </w:rPr>
        <w:fldChar w:fldCharType="end"/>
      </w:r>
      <w:r w:rsidRPr="00203B4F">
        <w:rPr>
          <w:rFonts w:ascii="Arial" w:eastAsia="新細明體" w:hAnsi="Arial"/>
          <w:b/>
          <w:noProof/>
          <w:sz w:val="24"/>
          <w:lang w:eastAsia="en-US"/>
        </w:rPr>
        <w:t xml:space="preserve">, </w:t>
      </w: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Country  \* MERGEFORMAT </w:instrText>
      </w:r>
      <w:r w:rsidRPr="00203B4F">
        <w:rPr>
          <w:rFonts w:ascii="Arial" w:eastAsia="新細明體" w:hAnsi="Arial"/>
          <w:lang w:eastAsia="en-US"/>
        </w:rPr>
        <w:fldChar w:fldCharType="separate"/>
      </w:r>
      <w:r w:rsidRPr="00203B4F">
        <w:rPr>
          <w:rFonts w:ascii="Arial" w:eastAsia="新細明體" w:hAnsi="Arial"/>
          <w:b/>
          <w:noProof/>
          <w:sz w:val="24"/>
          <w:lang w:eastAsia="en-US"/>
        </w:rPr>
        <w:t>Japan</w:t>
      </w:r>
      <w:r w:rsidRPr="00203B4F">
        <w:rPr>
          <w:rFonts w:ascii="Arial" w:eastAsia="新細明體" w:hAnsi="Arial"/>
          <w:b/>
          <w:noProof/>
          <w:sz w:val="24"/>
          <w:lang w:eastAsia="en-US"/>
        </w:rPr>
        <w:fldChar w:fldCharType="end"/>
      </w:r>
      <w:r w:rsidRPr="00203B4F">
        <w:rPr>
          <w:rFonts w:ascii="Arial" w:eastAsia="新細明體" w:hAnsi="Arial"/>
          <w:b/>
          <w:noProof/>
          <w:sz w:val="24"/>
          <w:lang w:eastAsia="en-US"/>
        </w:rPr>
        <w:t xml:space="preserve">, </w:t>
      </w: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StartDate  \* MERGEFORMAT </w:instrText>
      </w:r>
      <w:r w:rsidRPr="00203B4F">
        <w:rPr>
          <w:rFonts w:ascii="Arial" w:eastAsia="新細明體" w:hAnsi="Arial"/>
          <w:lang w:eastAsia="en-US"/>
        </w:rPr>
        <w:fldChar w:fldCharType="separate"/>
      </w:r>
      <w:r w:rsidRPr="00203B4F">
        <w:rPr>
          <w:rFonts w:ascii="Arial" w:eastAsia="新細明體" w:hAnsi="Arial"/>
          <w:b/>
          <w:noProof/>
          <w:sz w:val="24"/>
          <w:lang w:eastAsia="en-US"/>
        </w:rPr>
        <w:t>20th May</w:t>
      </w:r>
      <w:r w:rsidRPr="00203B4F">
        <w:rPr>
          <w:rFonts w:ascii="Arial" w:eastAsia="新細明體" w:hAnsi="Arial"/>
          <w:b/>
          <w:noProof/>
          <w:sz w:val="24"/>
          <w:lang w:eastAsia="en-US"/>
        </w:rPr>
        <w:fldChar w:fldCharType="end"/>
      </w:r>
      <w:r w:rsidRPr="00203B4F">
        <w:rPr>
          <w:rFonts w:ascii="Arial" w:eastAsia="新細明體" w:hAnsi="Arial"/>
          <w:b/>
          <w:noProof/>
          <w:sz w:val="24"/>
          <w:lang w:eastAsia="en-US"/>
        </w:rPr>
        <w:t xml:space="preserve"> - </w:t>
      </w: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EndDate  \* MERGEFORMAT </w:instrText>
      </w:r>
      <w:r w:rsidRPr="00203B4F">
        <w:rPr>
          <w:rFonts w:ascii="Arial" w:eastAsia="新細明體" w:hAnsi="Arial"/>
          <w:lang w:eastAsia="en-US"/>
        </w:rPr>
        <w:fldChar w:fldCharType="separate"/>
      </w:r>
      <w:r w:rsidRPr="00203B4F">
        <w:rPr>
          <w:rFonts w:ascii="Arial" w:eastAsia="新細明體" w:hAnsi="Arial"/>
          <w:b/>
          <w:noProof/>
          <w:sz w:val="24"/>
          <w:lang w:eastAsia="en-US"/>
        </w:rPr>
        <w:t>24th May</w:t>
      </w:r>
      <w:r w:rsidRPr="00203B4F">
        <w:rPr>
          <w:rFonts w:ascii="Arial" w:eastAsia="新細明體" w:hAnsi="Arial"/>
          <w:b/>
          <w:noProof/>
          <w:sz w:val="24"/>
          <w:lang w:eastAsia="en-US"/>
        </w:rPr>
        <w:fldChar w:fldCharType="end"/>
      </w:r>
      <w:r w:rsidRPr="00203B4F">
        <w:rPr>
          <w:rFonts w:ascii="Arial" w:eastAsia="新細明體" w:hAnsi="Arial"/>
          <w:b/>
          <w:noProof/>
          <w:sz w:val="24"/>
          <w:lang w:eastAsia="en-US"/>
        </w:rPr>
        <w:tab/>
        <w:t>revision of R2-2402239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03B4F" w:rsidRPr="00203B4F" w14:paraId="08CD5881" w14:textId="77777777" w:rsidTr="00203B4F">
        <w:tc>
          <w:tcPr>
            <w:tcW w:w="9641" w:type="dxa"/>
            <w:gridSpan w:val="9"/>
            <w:tcBorders>
              <w:top w:val="single" w:sz="4" w:space="0" w:color="auto"/>
              <w:left w:val="single" w:sz="4" w:space="0" w:color="auto"/>
              <w:bottom w:val="nil"/>
              <w:right w:val="single" w:sz="4" w:space="0" w:color="auto"/>
            </w:tcBorders>
            <w:hideMark/>
          </w:tcPr>
          <w:p w14:paraId="3EF2EF26" w14:textId="77777777" w:rsidR="00203B4F" w:rsidRPr="00203B4F" w:rsidRDefault="00203B4F" w:rsidP="00203B4F">
            <w:pPr>
              <w:overflowPunct/>
              <w:autoSpaceDE/>
              <w:autoSpaceDN/>
              <w:adjustRightInd/>
              <w:spacing w:after="0"/>
              <w:jc w:val="right"/>
              <w:textAlignment w:val="auto"/>
              <w:rPr>
                <w:rFonts w:ascii="Arial" w:eastAsia="新細明體" w:hAnsi="Arial"/>
                <w:i/>
                <w:noProof/>
                <w:lang w:eastAsia="en-US"/>
              </w:rPr>
            </w:pPr>
            <w:r w:rsidRPr="00203B4F">
              <w:rPr>
                <w:rFonts w:ascii="Arial" w:eastAsia="新細明體" w:hAnsi="Arial"/>
                <w:i/>
                <w:noProof/>
                <w:sz w:val="14"/>
                <w:lang w:eastAsia="en-US"/>
              </w:rPr>
              <w:t>CR-Form-v12.3</w:t>
            </w:r>
          </w:p>
        </w:tc>
      </w:tr>
      <w:tr w:rsidR="00203B4F" w:rsidRPr="00203B4F" w14:paraId="6180C263" w14:textId="77777777" w:rsidTr="00203B4F">
        <w:tc>
          <w:tcPr>
            <w:tcW w:w="9641" w:type="dxa"/>
            <w:gridSpan w:val="9"/>
            <w:tcBorders>
              <w:top w:val="nil"/>
              <w:left w:val="single" w:sz="4" w:space="0" w:color="auto"/>
              <w:bottom w:val="nil"/>
              <w:right w:val="single" w:sz="4" w:space="0" w:color="auto"/>
            </w:tcBorders>
            <w:hideMark/>
          </w:tcPr>
          <w:p w14:paraId="48C8FC38" w14:textId="77777777" w:rsidR="00203B4F" w:rsidRPr="00203B4F" w:rsidRDefault="00203B4F" w:rsidP="00203B4F">
            <w:pPr>
              <w:overflowPunct/>
              <w:autoSpaceDE/>
              <w:autoSpaceDN/>
              <w:adjustRightInd/>
              <w:spacing w:after="0"/>
              <w:jc w:val="center"/>
              <w:textAlignment w:val="auto"/>
              <w:rPr>
                <w:rFonts w:ascii="Arial" w:eastAsia="新細明體" w:hAnsi="Arial"/>
                <w:noProof/>
                <w:lang w:eastAsia="en-US"/>
              </w:rPr>
            </w:pPr>
            <w:r w:rsidRPr="00203B4F">
              <w:rPr>
                <w:rFonts w:ascii="Arial" w:eastAsia="新細明體" w:hAnsi="Arial"/>
                <w:b/>
                <w:noProof/>
                <w:sz w:val="32"/>
                <w:lang w:eastAsia="en-US"/>
              </w:rPr>
              <w:t>CHANGE REQUEST</w:t>
            </w:r>
          </w:p>
        </w:tc>
      </w:tr>
      <w:tr w:rsidR="00203B4F" w:rsidRPr="00203B4F" w14:paraId="70ADFA25" w14:textId="77777777" w:rsidTr="00203B4F">
        <w:tc>
          <w:tcPr>
            <w:tcW w:w="9641" w:type="dxa"/>
            <w:gridSpan w:val="9"/>
            <w:tcBorders>
              <w:top w:val="nil"/>
              <w:left w:val="single" w:sz="4" w:space="0" w:color="auto"/>
              <w:bottom w:val="nil"/>
              <w:right w:val="single" w:sz="4" w:space="0" w:color="auto"/>
            </w:tcBorders>
          </w:tcPr>
          <w:p w14:paraId="23AE4C33"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5ACE9BCA" w14:textId="77777777" w:rsidTr="00203B4F">
        <w:tc>
          <w:tcPr>
            <w:tcW w:w="142" w:type="dxa"/>
            <w:tcBorders>
              <w:top w:val="nil"/>
              <w:left w:val="single" w:sz="4" w:space="0" w:color="auto"/>
              <w:bottom w:val="nil"/>
              <w:right w:val="nil"/>
            </w:tcBorders>
          </w:tcPr>
          <w:p w14:paraId="5D62516E" w14:textId="77777777" w:rsidR="00203B4F" w:rsidRPr="00203B4F" w:rsidRDefault="00203B4F" w:rsidP="00203B4F">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1FDAC9B2" w14:textId="77777777" w:rsidR="00203B4F" w:rsidRPr="00203B4F" w:rsidRDefault="00203B4F" w:rsidP="00203B4F">
            <w:pPr>
              <w:overflowPunct/>
              <w:autoSpaceDE/>
              <w:autoSpaceDN/>
              <w:adjustRightInd/>
              <w:spacing w:after="0"/>
              <w:jc w:val="right"/>
              <w:textAlignment w:val="auto"/>
              <w:rPr>
                <w:rFonts w:ascii="Arial" w:eastAsia="新細明體" w:hAnsi="Arial"/>
                <w:b/>
                <w:noProof/>
                <w:sz w:val="28"/>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Spec#  \* MERGEFORMAT </w:instrText>
            </w:r>
            <w:r w:rsidRPr="00203B4F">
              <w:rPr>
                <w:rFonts w:ascii="Arial" w:eastAsia="新細明體" w:hAnsi="Arial"/>
                <w:lang w:eastAsia="en-US"/>
              </w:rPr>
              <w:fldChar w:fldCharType="separate"/>
            </w:r>
            <w:r w:rsidRPr="00203B4F">
              <w:rPr>
                <w:rFonts w:ascii="Arial" w:eastAsia="新細明體" w:hAnsi="Arial"/>
                <w:b/>
                <w:noProof/>
                <w:sz w:val="28"/>
                <w:lang w:eastAsia="en-US"/>
              </w:rPr>
              <w:t>38.306</w:t>
            </w:r>
            <w:r w:rsidRPr="00203B4F">
              <w:rPr>
                <w:rFonts w:ascii="Arial" w:eastAsia="新細明體" w:hAnsi="Arial"/>
                <w:b/>
                <w:noProof/>
                <w:sz w:val="28"/>
                <w:lang w:eastAsia="en-US"/>
              </w:rPr>
              <w:fldChar w:fldCharType="end"/>
            </w:r>
          </w:p>
        </w:tc>
        <w:tc>
          <w:tcPr>
            <w:tcW w:w="709" w:type="dxa"/>
            <w:hideMark/>
          </w:tcPr>
          <w:p w14:paraId="27787840" w14:textId="77777777" w:rsidR="00203B4F" w:rsidRPr="00203B4F" w:rsidRDefault="00203B4F" w:rsidP="00203B4F">
            <w:pPr>
              <w:overflowPunct/>
              <w:autoSpaceDE/>
              <w:autoSpaceDN/>
              <w:adjustRightInd/>
              <w:spacing w:after="0"/>
              <w:jc w:val="center"/>
              <w:textAlignment w:val="auto"/>
              <w:rPr>
                <w:rFonts w:ascii="Arial" w:eastAsia="新細明體" w:hAnsi="Arial"/>
                <w:noProof/>
                <w:lang w:eastAsia="en-US"/>
              </w:rPr>
            </w:pPr>
            <w:r w:rsidRPr="00203B4F">
              <w:rPr>
                <w:rFonts w:ascii="Arial" w:eastAsia="新細明體" w:hAnsi="Arial"/>
                <w:b/>
                <w:noProof/>
                <w:sz w:val="28"/>
                <w:lang w:eastAsia="en-US"/>
              </w:rPr>
              <w:t>CR</w:t>
            </w:r>
          </w:p>
        </w:tc>
        <w:tc>
          <w:tcPr>
            <w:tcW w:w="1276" w:type="dxa"/>
            <w:shd w:val="pct30" w:color="FFFF00" w:fill="auto"/>
            <w:hideMark/>
          </w:tcPr>
          <w:p w14:paraId="53A9E6C5" w14:textId="77777777" w:rsidR="00203B4F" w:rsidRPr="00203B4F" w:rsidRDefault="00203B4F" w:rsidP="00203B4F">
            <w:pPr>
              <w:overflowPunct/>
              <w:autoSpaceDE/>
              <w:autoSpaceDN/>
              <w:adjustRightInd/>
              <w:spacing w:after="0"/>
              <w:textAlignment w:val="auto"/>
              <w:rPr>
                <w:rFonts w:ascii="Arial" w:eastAsia="新細明體" w:hAnsi="Arial"/>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Cr#  \* MERGEFORMAT </w:instrText>
            </w:r>
            <w:r w:rsidRPr="00203B4F">
              <w:rPr>
                <w:rFonts w:ascii="Arial" w:eastAsia="新細明體" w:hAnsi="Arial"/>
                <w:lang w:eastAsia="en-US"/>
              </w:rPr>
              <w:fldChar w:fldCharType="separate"/>
            </w:r>
            <w:r w:rsidRPr="00203B4F">
              <w:rPr>
                <w:rFonts w:ascii="Arial" w:eastAsia="新細明體" w:hAnsi="Arial"/>
                <w:b/>
                <w:noProof/>
                <w:sz w:val="28"/>
                <w:lang w:eastAsia="en-US"/>
              </w:rPr>
              <w:t>1061</w:t>
            </w:r>
            <w:r w:rsidRPr="00203B4F">
              <w:rPr>
                <w:rFonts w:ascii="Arial" w:eastAsia="新細明體" w:hAnsi="Arial"/>
                <w:b/>
                <w:noProof/>
                <w:sz w:val="28"/>
                <w:lang w:eastAsia="en-US"/>
              </w:rPr>
              <w:fldChar w:fldCharType="end"/>
            </w:r>
          </w:p>
        </w:tc>
        <w:tc>
          <w:tcPr>
            <w:tcW w:w="709" w:type="dxa"/>
            <w:hideMark/>
          </w:tcPr>
          <w:p w14:paraId="38070442" w14:textId="77777777" w:rsidR="00203B4F" w:rsidRPr="00203B4F" w:rsidRDefault="00203B4F" w:rsidP="00203B4F">
            <w:pPr>
              <w:tabs>
                <w:tab w:val="right" w:pos="625"/>
              </w:tabs>
              <w:overflowPunct/>
              <w:autoSpaceDE/>
              <w:autoSpaceDN/>
              <w:adjustRightInd/>
              <w:spacing w:after="0"/>
              <w:jc w:val="center"/>
              <w:textAlignment w:val="auto"/>
              <w:rPr>
                <w:rFonts w:ascii="Arial" w:eastAsia="新細明體" w:hAnsi="Arial"/>
                <w:noProof/>
                <w:lang w:eastAsia="en-US"/>
              </w:rPr>
            </w:pPr>
            <w:r w:rsidRPr="00203B4F">
              <w:rPr>
                <w:rFonts w:ascii="Arial" w:eastAsia="新細明體" w:hAnsi="Arial"/>
                <w:b/>
                <w:bCs/>
                <w:noProof/>
                <w:sz w:val="28"/>
                <w:lang w:eastAsia="en-US"/>
              </w:rPr>
              <w:t>rev</w:t>
            </w:r>
          </w:p>
        </w:tc>
        <w:tc>
          <w:tcPr>
            <w:tcW w:w="992" w:type="dxa"/>
            <w:shd w:val="pct30" w:color="FFFF00" w:fill="auto"/>
            <w:hideMark/>
          </w:tcPr>
          <w:p w14:paraId="003B3903" w14:textId="77777777" w:rsidR="00203B4F" w:rsidRPr="00203B4F" w:rsidRDefault="00203B4F" w:rsidP="00203B4F">
            <w:pPr>
              <w:overflowPunct/>
              <w:autoSpaceDE/>
              <w:autoSpaceDN/>
              <w:adjustRightInd/>
              <w:spacing w:after="0"/>
              <w:jc w:val="center"/>
              <w:textAlignment w:val="auto"/>
              <w:rPr>
                <w:rFonts w:ascii="Arial" w:eastAsia="新細明體" w:hAnsi="Arial"/>
                <w:b/>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Revision  \* MERGEFORMAT </w:instrText>
            </w:r>
            <w:r w:rsidRPr="00203B4F">
              <w:rPr>
                <w:rFonts w:ascii="Arial" w:eastAsia="新細明體" w:hAnsi="Arial"/>
                <w:lang w:eastAsia="en-US"/>
              </w:rPr>
              <w:fldChar w:fldCharType="separate"/>
            </w:r>
            <w:r w:rsidRPr="00203B4F">
              <w:rPr>
                <w:rFonts w:ascii="Arial" w:eastAsia="新細明體" w:hAnsi="Arial"/>
                <w:b/>
                <w:noProof/>
                <w:sz w:val="28"/>
                <w:lang w:eastAsia="en-US"/>
              </w:rPr>
              <w:t>1</w:t>
            </w:r>
            <w:r w:rsidRPr="00203B4F">
              <w:rPr>
                <w:rFonts w:ascii="Arial" w:eastAsia="新細明體" w:hAnsi="Arial"/>
                <w:b/>
                <w:noProof/>
                <w:sz w:val="28"/>
                <w:lang w:eastAsia="en-US"/>
              </w:rPr>
              <w:fldChar w:fldCharType="end"/>
            </w:r>
          </w:p>
        </w:tc>
        <w:tc>
          <w:tcPr>
            <w:tcW w:w="2410" w:type="dxa"/>
            <w:hideMark/>
          </w:tcPr>
          <w:p w14:paraId="7B06E42E" w14:textId="77777777" w:rsidR="00203B4F" w:rsidRPr="00203B4F" w:rsidRDefault="00203B4F" w:rsidP="00203B4F">
            <w:pPr>
              <w:tabs>
                <w:tab w:val="right" w:pos="1825"/>
              </w:tabs>
              <w:overflowPunct/>
              <w:autoSpaceDE/>
              <w:autoSpaceDN/>
              <w:adjustRightInd/>
              <w:spacing w:after="0"/>
              <w:jc w:val="center"/>
              <w:textAlignment w:val="auto"/>
              <w:rPr>
                <w:rFonts w:ascii="Arial" w:eastAsia="新細明體" w:hAnsi="Arial"/>
                <w:noProof/>
                <w:lang w:eastAsia="en-US"/>
              </w:rPr>
            </w:pPr>
            <w:r w:rsidRPr="00203B4F">
              <w:rPr>
                <w:rFonts w:ascii="Arial" w:eastAsia="新細明體" w:hAnsi="Arial"/>
                <w:b/>
                <w:noProof/>
                <w:sz w:val="28"/>
                <w:szCs w:val="28"/>
                <w:lang w:eastAsia="en-US"/>
              </w:rPr>
              <w:t>Current version:</w:t>
            </w:r>
          </w:p>
        </w:tc>
        <w:tc>
          <w:tcPr>
            <w:tcW w:w="1701" w:type="dxa"/>
            <w:shd w:val="pct30" w:color="FFFF00" w:fill="auto"/>
            <w:hideMark/>
          </w:tcPr>
          <w:p w14:paraId="526CAC7A" w14:textId="77777777" w:rsidR="00203B4F" w:rsidRPr="00203B4F" w:rsidRDefault="00203B4F" w:rsidP="00203B4F">
            <w:pPr>
              <w:overflowPunct/>
              <w:autoSpaceDE/>
              <w:autoSpaceDN/>
              <w:adjustRightInd/>
              <w:spacing w:after="0"/>
              <w:jc w:val="center"/>
              <w:textAlignment w:val="auto"/>
              <w:rPr>
                <w:rFonts w:ascii="Arial" w:eastAsia="新細明體" w:hAnsi="Arial"/>
                <w:noProof/>
                <w:sz w:val="28"/>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Version  \* MERGEFORMAT </w:instrText>
            </w:r>
            <w:r w:rsidRPr="00203B4F">
              <w:rPr>
                <w:rFonts w:ascii="Arial" w:eastAsia="新細明體" w:hAnsi="Arial"/>
                <w:lang w:eastAsia="en-US"/>
              </w:rPr>
              <w:fldChar w:fldCharType="separate"/>
            </w:r>
            <w:r w:rsidRPr="00203B4F">
              <w:rPr>
                <w:rFonts w:ascii="Arial" w:eastAsia="新細明體" w:hAnsi="Arial"/>
                <w:b/>
                <w:noProof/>
                <w:sz w:val="28"/>
                <w:lang w:eastAsia="en-US"/>
              </w:rPr>
              <w:t>18.1.0</w:t>
            </w:r>
            <w:r w:rsidRPr="00203B4F">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2E219E9C" w14:textId="77777777" w:rsidR="00203B4F" w:rsidRPr="00203B4F" w:rsidRDefault="00203B4F" w:rsidP="00203B4F">
            <w:pPr>
              <w:overflowPunct/>
              <w:autoSpaceDE/>
              <w:autoSpaceDN/>
              <w:adjustRightInd/>
              <w:spacing w:after="0"/>
              <w:textAlignment w:val="auto"/>
              <w:rPr>
                <w:rFonts w:ascii="Arial" w:eastAsia="新細明體" w:hAnsi="Arial"/>
                <w:noProof/>
                <w:lang w:eastAsia="en-US"/>
              </w:rPr>
            </w:pPr>
          </w:p>
        </w:tc>
      </w:tr>
      <w:tr w:rsidR="00203B4F" w:rsidRPr="00203B4F" w14:paraId="5BFA3B9E" w14:textId="77777777" w:rsidTr="00203B4F">
        <w:tc>
          <w:tcPr>
            <w:tcW w:w="9641" w:type="dxa"/>
            <w:gridSpan w:val="9"/>
            <w:tcBorders>
              <w:top w:val="nil"/>
              <w:left w:val="single" w:sz="4" w:space="0" w:color="auto"/>
              <w:bottom w:val="nil"/>
              <w:right w:val="single" w:sz="4" w:space="0" w:color="auto"/>
            </w:tcBorders>
          </w:tcPr>
          <w:p w14:paraId="433B7B69" w14:textId="77777777" w:rsidR="00203B4F" w:rsidRPr="00203B4F" w:rsidRDefault="00203B4F" w:rsidP="00203B4F">
            <w:pPr>
              <w:overflowPunct/>
              <w:autoSpaceDE/>
              <w:autoSpaceDN/>
              <w:adjustRightInd/>
              <w:spacing w:after="0"/>
              <w:textAlignment w:val="auto"/>
              <w:rPr>
                <w:rFonts w:ascii="Arial" w:eastAsia="新細明體" w:hAnsi="Arial"/>
                <w:noProof/>
                <w:lang w:eastAsia="en-US"/>
              </w:rPr>
            </w:pPr>
          </w:p>
        </w:tc>
      </w:tr>
      <w:tr w:rsidR="00203B4F" w:rsidRPr="00203B4F" w14:paraId="5DE50E66" w14:textId="77777777" w:rsidTr="00203B4F">
        <w:tc>
          <w:tcPr>
            <w:tcW w:w="9641" w:type="dxa"/>
            <w:gridSpan w:val="9"/>
            <w:tcBorders>
              <w:top w:val="single" w:sz="4" w:space="0" w:color="auto"/>
              <w:left w:val="nil"/>
              <w:bottom w:val="nil"/>
              <w:right w:val="nil"/>
            </w:tcBorders>
            <w:hideMark/>
          </w:tcPr>
          <w:p w14:paraId="29CDF963" w14:textId="77777777" w:rsidR="00203B4F" w:rsidRPr="00203B4F" w:rsidRDefault="00203B4F" w:rsidP="00203B4F">
            <w:pPr>
              <w:overflowPunct/>
              <w:autoSpaceDE/>
              <w:autoSpaceDN/>
              <w:adjustRightInd/>
              <w:spacing w:after="0"/>
              <w:jc w:val="center"/>
              <w:textAlignment w:val="auto"/>
              <w:rPr>
                <w:rFonts w:ascii="Arial" w:eastAsia="新細明體" w:hAnsi="Arial" w:cs="Arial"/>
                <w:i/>
                <w:noProof/>
                <w:lang w:eastAsia="en-US"/>
              </w:rPr>
            </w:pPr>
            <w:r w:rsidRPr="00203B4F">
              <w:rPr>
                <w:rFonts w:ascii="Arial" w:eastAsia="新細明體" w:hAnsi="Arial" w:cs="Arial"/>
                <w:i/>
                <w:noProof/>
                <w:lang w:eastAsia="en-US"/>
              </w:rPr>
              <w:t xml:space="preserve">For </w:t>
            </w:r>
            <w:hyperlink r:id="rId13" w:anchor="_blank" w:history="1">
              <w:r w:rsidRPr="00203B4F">
                <w:rPr>
                  <w:rFonts w:ascii="Arial" w:eastAsia="新細明體" w:hAnsi="Arial" w:cs="Arial"/>
                  <w:b/>
                  <w:i/>
                  <w:noProof/>
                  <w:color w:val="FF0000"/>
                  <w:u w:val="single"/>
                  <w:lang w:eastAsia="en-US"/>
                </w:rPr>
                <w:t>HE</w:t>
              </w:r>
              <w:bookmarkStart w:id="0" w:name="_Hlt497126619"/>
              <w:r w:rsidRPr="00203B4F">
                <w:rPr>
                  <w:rFonts w:ascii="Arial" w:eastAsia="新細明體" w:hAnsi="Arial" w:cs="Arial"/>
                  <w:b/>
                  <w:i/>
                  <w:noProof/>
                  <w:color w:val="FF0000"/>
                  <w:u w:val="single"/>
                  <w:lang w:eastAsia="en-US"/>
                </w:rPr>
                <w:t>L</w:t>
              </w:r>
              <w:bookmarkEnd w:id="0"/>
              <w:r w:rsidRPr="00203B4F">
                <w:rPr>
                  <w:rFonts w:ascii="Arial" w:eastAsia="新細明體" w:hAnsi="Arial" w:cs="Arial"/>
                  <w:b/>
                  <w:i/>
                  <w:noProof/>
                  <w:color w:val="FF0000"/>
                  <w:u w:val="single"/>
                  <w:lang w:eastAsia="en-US"/>
                </w:rPr>
                <w:t>P</w:t>
              </w:r>
            </w:hyperlink>
            <w:r w:rsidRPr="00203B4F">
              <w:rPr>
                <w:rFonts w:ascii="Arial" w:eastAsia="新細明體" w:hAnsi="Arial" w:cs="Arial"/>
                <w:b/>
                <w:i/>
                <w:noProof/>
                <w:color w:val="FF0000"/>
                <w:lang w:eastAsia="en-US"/>
              </w:rPr>
              <w:t xml:space="preserve"> </w:t>
            </w:r>
            <w:r w:rsidRPr="00203B4F">
              <w:rPr>
                <w:rFonts w:ascii="Arial" w:eastAsia="新細明體" w:hAnsi="Arial" w:cs="Arial"/>
                <w:i/>
                <w:noProof/>
                <w:lang w:eastAsia="en-US"/>
              </w:rPr>
              <w:t xml:space="preserve">on using this form: comprehensive instructions can be found at </w:t>
            </w:r>
            <w:r w:rsidRPr="00203B4F">
              <w:rPr>
                <w:rFonts w:ascii="Arial" w:eastAsia="新細明體" w:hAnsi="Arial" w:cs="Arial"/>
                <w:i/>
                <w:noProof/>
                <w:lang w:eastAsia="en-US"/>
              </w:rPr>
              <w:br/>
            </w:r>
            <w:hyperlink r:id="rId14" w:history="1">
              <w:r w:rsidRPr="00203B4F">
                <w:rPr>
                  <w:rFonts w:ascii="Arial" w:eastAsia="新細明體" w:hAnsi="Arial" w:cs="Arial"/>
                  <w:i/>
                  <w:noProof/>
                  <w:color w:val="0000FF"/>
                  <w:u w:val="single"/>
                  <w:lang w:eastAsia="en-US"/>
                </w:rPr>
                <w:t>http://www.3gpp.org/Change-Requests</w:t>
              </w:r>
            </w:hyperlink>
            <w:r w:rsidRPr="00203B4F">
              <w:rPr>
                <w:rFonts w:ascii="Arial" w:eastAsia="新細明體" w:hAnsi="Arial" w:cs="Arial"/>
                <w:i/>
                <w:noProof/>
                <w:lang w:eastAsia="en-US"/>
              </w:rPr>
              <w:t>.</w:t>
            </w:r>
          </w:p>
        </w:tc>
      </w:tr>
      <w:tr w:rsidR="00203B4F" w:rsidRPr="00203B4F" w14:paraId="6A5EDB4E" w14:textId="77777777" w:rsidTr="00203B4F">
        <w:tc>
          <w:tcPr>
            <w:tcW w:w="9641" w:type="dxa"/>
            <w:gridSpan w:val="9"/>
          </w:tcPr>
          <w:p w14:paraId="37664B2D"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bl>
    <w:p w14:paraId="541036FF" w14:textId="77777777" w:rsidR="00203B4F" w:rsidRPr="00203B4F" w:rsidRDefault="00203B4F" w:rsidP="00203B4F">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03B4F" w:rsidRPr="00203B4F" w14:paraId="2EAFB5BD" w14:textId="77777777" w:rsidTr="00203B4F">
        <w:tc>
          <w:tcPr>
            <w:tcW w:w="2835" w:type="dxa"/>
            <w:hideMark/>
          </w:tcPr>
          <w:p w14:paraId="0D1AB18D" w14:textId="77777777" w:rsidR="00203B4F" w:rsidRPr="00203B4F" w:rsidRDefault="00203B4F" w:rsidP="00203B4F">
            <w:pPr>
              <w:tabs>
                <w:tab w:val="right" w:pos="2751"/>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Proposed change affects:</w:t>
            </w:r>
          </w:p>
        </w:tc>
        <w:tc>
          <w:tcPr>
            <w:tcW w:w="1418" w:type="dxa"/>
            <w:hideMark/>
          </w:tcPr>
          <w:p w14:paraId="541A2AB0" w14:textId="77777777" w:rsidR="00203B4F" w:rsidRPr="00203B4F" w:rsidRDefault="00203B4F" w:rsidP="00203B4F">
            <w:pPr>
              <w:overflowPunct/>
              <w:autoSpaceDE/>
              <w:autoSpaceDN/>
              <w:adjustRightInd/>
              <w:spacing w:after="0"/>
              <w:jc w:val="right"/>
              <w:textAlignment w:val="auto"/>
              <w:rPr>
                <w:rFonts w:ascii="Arial" w:eastAsia="新細明體" w:hAnsi="Arial"/>
                <w:noProof/>
                <w:lang w:eastAsia="en-US"/>
              </w:rPr>
            </w:pPr>
            <w:r w:rsidRPr="00203B4F">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4922F"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7DC8CC4B" w14:textId="77777777" w:rsidR="00203B4F" w:rsidRPr="00203B4F" w:rsidRDefault="00203B4F" w:rsidP="00203B4F">
            <w:pPr>
              <w:overflowPunct/>
              <w:autoSpaceDE/>
              <w:autoSpaceDN/>
              <w:adjustRightInd/>
              <w:spacing w:after="0"/>
              <w:jc w:val="right"/>
              <w:textAlignment w:val="auto"/>
              <w:rPr>
                <w:rFonts w:ascii="Arial" w:eastAsia="新細明體" w:hAnsi="Arial"/>
                <w:noProof/>
                <w:u w:val="single"/>
                <w:lang w:eastAsia="en-US"/>
              </w:rPr>
            </w:pPr>
            <w:r w:rsidRPr="00203B4F">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52546E"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zh-TW"/>
              </w:rPr>
            </w:pPr>
            <w:r w:rsidRPr="00203B4F">
              <w:rPr>
                <w:rFonts w:ascii="Arial" w:eastAsia="新細明體" w:hAnsi="Arial"/>
                <w:b/>
                <w:caps/>
                <w:noProof/>
                <w:lang w:eastAsia="zh-TW"/>
              </w:rPr>
              <w:t>X</w:t>
            </w:r>
          </w:p>
        </w:tc>
        <w:tc>
          <w:tcPr>
            <w:tcW w:w="2126" w:type="dxa"/>
            <w:hideMark/>
          </w:tcPr>
          <w:p w14:paraId="407DCB1D" w14:textId="77777777" w:rsidR="00203B4F" w:rsidRPr="00203B4F" w:rsidRDefault="00203B4F" w:rsidP="00203B4F">
            <w:pPr>
              <w:overflowPunct/>
              <w:autoSpaceDE/>
              <w:autoSpaceDN/>
              <w:adjustRightInd/>
              <w:spacing w:after="0"/>
              <w:jc w:val="right"/>
              <w:textAlignment w:val="auto"/>
              <w:rPr>
                <w:rFonts w:ascii="Arial" w:eastAsia="新細明體" w:hAnsi="Arial"/>
                <w:noProof/>
                <w:u w:val="single"/>
                <w:lang w:eastAsia="en-US"/>
              </w:rPr>
            </w:pPr>
            <w:r w:rsidRPr="00203B4F">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E5F87E"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zh-TW"/>
              </w:rPr>
            </w:pPr>
            <w:r w:rsidRPr="00203B4F">
              <w:rPr>
                <w:rFonts w:ascii="Arial" w:eastAsia="新細明體" w:hAnsi="Arial"/>
                <w:b/>
                <w:caps/>
                <w:noProof/>
                <w:lang w:eastAsia="zh-TW"/>
              </w:rPr>
              <w:t>X</w:t>
            </w:r>
          </w:p>
        </w:tc>
        <w:tc>
          <w:tcPr>
            <w:tcW w:w="1418" w:type="dxa"/>
            <w:hideMark/>
          </w:tcPr>
          <w:p w14:paraId="757AD542" w14:textId="77777777" w:rsidR="00203B4F" w:rsidRPr="00203B4F" w:rsidRDefault="00203B4F" w:rsidP="00203B4F">
            <w:pPr>
              <w:overflowPunct/>
              <w:autoSpaceDE/>
              <w:autoSpaceDN/>
              <w:adjustRightInd/>
              <w:spacing w:after="0"/>
              <w:jc w:val="right"/>
              <w:textAlignment w:val="auto"/>
              <w:rPr>
                <w:rFonts w:ascii="Arial" w:eastAsia="新細明體" w:hAnsi="Arial"/>
                <w:noProof/>
                <w:lang w:eastAsia="en-US"/>
              </w:rPr>
            </w:pPr>
            <w:r w:rsidRPr="00203B4F">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43CDE" w14:textId="77777777" w:rsidR="00203B4F" w:rsidRPr="00203B4F" w:rsidRDefault="00203B4F" w:rsidP="00203B4F">
            <w:pPr>
              <w:overflowPunct/>
              <w:autoSpaceDE/>
              <w:autoSpaceDN/>
              <w:adjustRightInd/>
              <w:spacing w:after="0"/>
              <w:jc w:val="center"/>
              <w:textAlignment w:val="auto"/>
              <w:rPr>
                <w:rFonts w:ascii="Arial" w:eastAsia="新細明體" w:hAnsi="Arial"/>
                <w:b/>
                <w:bCs/>
                <w:caps/>
                <w:noProof/>
                <w:lang w:eastAsia="en-US"/>
              </w:rPr>
            </w:pPr>
          </w:p>
        </w:tc>
      </w:tr>
    </w:tbl>
    <w:p w14:paraId="25DBEA21" w14:textId="77777777" w:rsidR="00203B4F" w:rsidRPr="00203B4F" w:rsidRDefault="00203B4F" w:rsidP="00203B4F">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03B4F" w:rsidRPr="00203B4F" w14:paraId="3DF8E94B" w14:textId="77777777" w:rsidTr="00203B4F">
        <w:tc>
          <w:tcPr>
            <w:tcW w:w="9640" w:type="dxa"/>
            <w:gridSpan w:val="11"/>
          </w:tcPr>
          <w:p w14:paraId="00B1BEFF"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211EDDEE" w14:textId="77777777" w:rsidTr="00203B4F">
        <w:tc>
          <w:tcPr>
            <w:tcW w:w="1843" w:type="dxa"/>
            <w:tcBorders>
              <w:top w:val="single" w:sz="4" w:space="0" w:color="auto"/>
              <w:left w:val="single" w:sz="4" w:space="0" w:color="auto"/>
              <w:bottom w:val="nil"/>
              <w:right w:val="nil"/>
            </w:tcBorders>
            <w:hideMark/>
          </w:tcPr>
          <w:p w14:paraId="111AC5FB" w14:textId="77777777" w:rsidR="00203B4F" w:rsidRPr="00203B4F" w:rsidRDefault="00203B4F" w:rsidP="00203B4F">
            <w:pPr>
              <w:tabs>
                <w:tab w:val="right" w:pos="1759"/>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Title:</w:t>
            </w:r>
            <w:r w:rsidRPr="00203B4F">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B29E40F"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CrTitle  \* MERGEFORMAT </w:instrText>
            </w:r>
            <w:r w:rsidRPr="00203B4F">
              <w:rPr>
                <w:rFonts w:ascii="Arial" w:eastAsia="新細明體" w:hAnsi="Arial"/>
                <w:lang w:eastAsia="en-US"/>
              </w:rPr>
              <w:fldChar w:fldCharType="separate"/>
            </w:r>
            <w:r w:rsidRPr="00203B4F">
              <w:rPr>
                <w:rFonts w:ascii="Arial" w:eastAsia="新細明體" w:hAnsi="Arial"/>
                <w:lang w:eastAsia="en-US"/>
              </w:rPr>
              <w:t>CEF and RLF reporting for (e)</w:t>
            </w:r>
            <w:proofErr w:type="spellStart"/>
            <w:r w:rsidRPr="00203B4F">
              <w:rPr>
                <w:rFonts w:ascii="Arial" w:eastAsia="新細明體" w:hAnsi="Arial"/>
                <w:lang w:eastAsia="en-US"/>
              </w:rPr>
              <w:t>RedCap</w:t>
            </w:r>
            <w:proofErr w:type="spellEnd"/>
            <w:r w:rsidRPr="00203B4F">
              <w:rPr>
                <w:rFonts w:ascii="Arial" w:eastAsia="新細明體" w:hAnsi="Arial"/>
                <w:lang w:eastAsia="en-US"/>
              </w:rPr>
              <w:t xml:space="preserve"> UEs</w:t>
            </w:r>
            <w:r w:rsidRPr="00203B4F">
              <w:rPr>
                <w:rFonts w:ascii="Arial" w:eastAsia="新細明體" w:hAnsi="Arial"/>
                <w:lang w:eastAsia="en-US"/>
              </w:rPr>
              <w:fldChar w:fldCharType="end"/>
            </w:r>
          </w:p>
        </w:tc>
      </w:tr>
      <w:tr w:rsidR="00203B4F" w:rsidRPr="00203B4F" w14:paraId="0D0B747B" w14:textId="77777777" w:rsidTr="00203B4F">
        <w:tc>
          <w:tcPr>
            <w:tcW w:w="1843" w:type="dxa"/>
            <w:tcBorders>
              <w:top w:val="nil"/>
              <w:left w:val="single" w:sz="4" w:space="0" w:color="auto"/>
              <w:bottom w:val="nil"/>
              <w:right w:val="nil"/>
            </w:tcBorders>
          </w:tcPr>
          <w:p w14:paraId="3834BC11" w14:textId="77777777" w:rsidR="00203B4F" w:rsidRPr="00203B4F" w:rsidRDefault="00203B4F" w:rsidP="00203B4F">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5A1FB263"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387874CF" w14:textId="77777777" w:rsidTr="00203B4F">
        <w:tc>
          <w:tcPr>
            <w:tcW w:w="1843" w:type="dxa"/>
            <w:tcBorders>
              <w:top w:val="nil"/>
              <w:left w:val="single" w:sz="4" w:space="0" w:color="auto"/>
              <w:bottom w:val="nil"/>
              <w:right w:val="nil"/>
            </w:tcBorders>
            <w:hideMark/>
          </w:tcPr>
          <w:p w14:paraId="0B805779" w14:textId="77777777" w:rsidR="00203B4F" w:rsidRPr="00203B4F" w:rsidRDefault="00203B4F" w:rsidP="00203B4F">
            <w:pPr>
              <w:tabs>
                <w:tab w:val="right" w:pos="1759"/>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5A866B1"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SourceIfWg  \* MERGEFORMAT </w:instrText>
            </w:r>
            <w:r w:rsidRPr="00203B4F">
              <w:rPr>
                <w:rFonts w:ascii="Arial" w:eastAsia="新細明體" w:hAnsi="Arial"/>
                <w:lang w:eastAsia="en-US"/>
              </w:rPr>
              <w:fldChar w:fldCharType="separate"/>
            </w:r>
            <w:r w:rsidRPr="00203B4F">
              <w:rPr>
                <w:rFonts w:ascii="Arial" w:eastAsia="新細明體" w:hAnsi="Arial"/>
                <w:noProof/>
                <w:lang w:eastAsia="en-US"/>
              </w:rPr>
              <w:t>MediaTek Inc., Qualcomm</w:t>
            </w:r>
            <w:r w:rsidRPr="00203B4F">
              <w:rPr>
                <w:rFonts w:ascii="Arial" w:eastAsia="新細明體" w:hAnsi="Arial"/>
                <w:lang w:eastAsia="en-US"/>
              </w:rPr>
              <w:t xml:space="preserve"> Incorporated, Nordic Semiconductor ASA, Ericsson</w:t>
            </w:r>
            <w:r w:rsidRPr="00203B4F">
              <w:rPr>
                <w:rFonts w:ascii="Arial" w:eastAsia="新細明體" w:hAnsi="Arial"/>
                <w:lang w:eastAsia="en-US"/>
              </w:rPr>
              <w:fldChar w:fldCharType="end"/>
            </w:r>
          </w:p>
        </w:tc>
      </w:tr>
      <w:tr w:rsidR="00203B4F" w:rsidRPr="00203B4F" w14:paraId="23C7645A" w14:textId="77777777" w:rsidTr="00203B4F">
        <w:tc>
          <w:tcPr>
            <w:tcW w:w="1843" w:type="dxa"/>
            <w:tcBorders>
              <w:top w:val="nil"/>
              <w:left w:val="single" w:sz="4" w:space="0" w:color="auto"/>
              <w:bottom w:val="nil"/>
              <w:right w:val="nil"/>
            </w:tcBorders>
            <w:hideMark/>
          </w:tcPr>
          <w:p w14:paraId="0026013F" w14:textId="77777777" w:rsidR="00203B4F" w:rsidRPr="00203B4F" w:rsidRDefault="00203B4F" w:rsidP="00203B4F">
            <w:pPr>
              <w:tabs>
                <w:tab w:val="right" w:pos="1759"/>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D0A6B68"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SourceIfTsg  \* MERGEFORMAT </w:instrText>
            </w:r>
            <w:r w:rsidRPr="00203B4F">
              <w:rPr>
                <w:rFonts w:ascii="Arial" w:eastAsia="新細明體" w:hAnsi="Arial"/>
                <w:lang w:eastAsia="en-US"/>
              </w:rPr>
              <w:fldChar w:fldCharType="separate"/>
            </w:r>
            <w:r w:rsidRPr="00203B4F">
              <w:rPr>
                <w:rFonts w:ascii="Arial" w:eastAsia="新細明體" w:hAnsi="Arial"/>
                <w:noProof/>
                <w:lang w:eastAsia="en-US"/>
              </w:rPr>
              <w:t>RAN2</w:t>
            </w:r>
            <w:r w:rsidRPr="00203B4F">
              <w:rPr>
                <w:rFonts w:ascii="Arial" w:eastAsia="新細明體" w:hAnsi="Arial"/>
                <w:noProof/>
                <w:lang w:eastAsia="en-US"/>
              </w:rPr>
              <w:fldChar w:fldCharType="end"/>
            </w:r>
          </w:p>
        </w:tc>
      </w:tr>
      <w:tr w:rsidR="00203B4F" w:rsidRPr="00203B4F" w14:paraId="70CD4283" w14:textId="77777777" w:rsidTr="00203B4F">
        <w:tc>
          <w:tcPr>
            <w:tcW w:w="1843" w:type="dxa"/>
            <w:tcBorders>
              <w:top w:val="nil"/>
              <w:left w:val="single" w:sz="4" w:space="0" w:color="auto"/>
              <w:bottom w:val="nil"/>
              <w:right w:val="nil"/>
            </w:tcBorders>
          </w:tcPr>
          <w:p w14:paraId="3361A451" w14:textId="77777777" w:rsidR="00203B4F" w:rsidRPr="00203B4F" w:rsidRDefault="00203B4F" w:rsidP="00203B4F">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43E9862D"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277DF2BC" w14:textId="77777777" w:rsidTr="00203B4F">
        <w:tc>
          <w:tcPr>
            <w:tcW w:w="1843" w:type="dxa"/>
            <w:tcBorders>
              <w:top w:val="nil"/>
              <w:left w:val="single" w:sz="4" w:space="0" w:color="auto"/>
              <w:bottom w:val="nil"/>
              <w:right w:val="nil"/>
            </w:tcBorders>
            <w:hideMark/>
          </w:tcPr>
          <w:p w14:paraId="0D7D9773" w14:textId="77777777" w:rsidR="00203B4F" w:rsidRPr="00203B4F" w:rsidRDefault="00203B4F" w:rsidP="00203B4F">
            <w:pPr>
              <w:tabs>
                <w:tab w:val="right" w:pos="1759"/>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Work item code:</w:t>
            </w:r>
          </w:p>
        </w:tc>
        <w:tc>
          <w:tcPr>
            <w:tcW w:w="3686" w:type="dxa"/>
            <w:gridSpan w:val="5"/>
            <w:shd w:val="pct30" w:color="FFFF00" w:fill="auto"/>
            <w:hideMark/>
          </w:tcPr>
          <w:p w14:paraId="2627D3FF"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RelatedWis  \* MERGEFORMAT </w:instrText>
            </w:r>
            <w:r w:rsidRPr="00203B4F">
              <w:rPr>
                <w:rFonts w:ascii="Arial" w:eastAsia="新細明體" w:hAnsi="Arial"/>
                <w:lang w:eastAsia="en-US"/>
              </w:rPr>
              <w:fldChar w:fldCharType="separate"/>
            </w:r>
            <w:r w:rsidRPr="00203B4F">
              <w:rPr>
                <w:rFonts w:ascii="Arial" w:eastAsia="新細明體" w:hAnsi="Arial"/>
                <w:noProof/>
                <w:lang w:eastAsia="en-US"/>
              </w:rPr>
              <w:t xml:space="preserve">NR_redcap-Core, </w:t>
            </w:r>
            <w:proofErr w:type="spellStart"/>
            <w:r w:rsidRPr="00203B4F">
              <w:rPr>
                <w:rFonts w:ascii="Arial" w:eastAsia="新細明體" w:hAnsi="Arial"/>
                <w:lang w:eastAsia="en-US"/>
              </w:rPr>
              <w:t>NR_redcap_enh</w:t>
            </w:r>
            <w:proofErr w:type="spellEnd"/>
            <w:r w:rsidRPr="00203B4F">
              <w:rPr>
                <w:rFonts w:ascii="Arial" w:eastAsia="新細明體" w:hAnsi="Arial"/>
                <w:lang w:eastAsia="en-US"/>
              </w:rPr>
              <w:t>-Core, NR_SON_MDT-Core</w:t>
            </w:r>
            <w:r w:rsidRPr="00203B4F">
              <w:rPr>
                <w:rFonts w:ascii="Arial" w:eastAsia="新細明體" w:hAnsi="Arial"/>
                <w:lang w:eastAsia="en-US"/>
              </w:rPr>
              <w:fldChar w:fldCharType="end"/>
            </w:r>
          </w:p>
        </w:tc>
        <w:tc>
          <w:tcPr>
            <w:tcW w:w="567" w:type="dxa"/>
          </w:tcPr>
          <w:p w14:paraId="60FCA079" w14:textId="77777777" w:rsidR="00203B4F" w:rsidRPr="00203B4F" w:rsidRDefault="00203B4F" w:rsidP="00203B4F">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56A51CB2" w14:textId="77777777" w:rsidR="00203B4F" w:rsidRPr="00203B4F" w:rsidRDefault="00203B4F" w:rsidP="00203B4F">
            <w:pPr>
              <w:overflowPunct/>
              <w:autoSpaceDE/>
              <w:autoSpaceDN/>
              <w:adjustRightInd/>
              <w:spacing w:after="0"/>
              <w:jc w:val="right"/>
              <w:textAlignment w:val="auto"/>
              <w:rPr>
                <w:rFonts w:ascii="Arial" w:eastAsia="新細明體" w:hAnsi="Arial"/>
                <w:noProof/>
                <w:lang w:eastAsia="en-US"/>
              </w:rPr>
            </w:pPr>
            <w:r w:rsidRPr="00203B4F">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174AB13B"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ResDate  \* MERGEFORMAT </w:instrText>
            </w:r>
            <w:r w:rsidRPr="00203B4F">
              <w:rPr>
                <w:rFonts w:ascii="Arial" w:eastAsia="新細明體" w:hAnsi="Arial"/>
                <w:lang w:eastAsia="en-US"/>
              </w:rPr>
              <w:fldChar w:fldCharType="separate"/>
            </w:r>
            <w:r w:rsidRPr="00203B4F">
              <w:rPr>
                <w:rFonts w:ascii="Arial" w:eastAsia="新細明體" w:hAnsi="Arial"/>
                <w:noProof/>
                <w:lang w:eastAsia="en-US"/>
              </w:rPr>
              <w:t>2024-05-06</w:t>
            </w:r>
            <w:r w:rsidRPr="00203B4F">
              <w:rPr>
                <w:rFonts w:ascii="Arial" w:eastAsia="新細明體" w:hAnsi="Arial"/>
                <w:noProof/>
                <w:lang w:eastAsia="en-US"/>
              </w:rPr>
              <w:fldChar w:fldCharType="end"/>
            </w:r>
          </w:p>
        </w:tc>
      </w:tr>
      <w:tr w:rsidR="00203B4F" w:rsidRPr="00203B4F" w14:paraId="3D9C254C" w14:textId="77777777" w:rsidTr="00203B4F">
        <w:tc>
          <w:tcPr>
            <w:tcW w:w="1843" w:type="dxa"/>
            <w:tcBorders>
              <w:top w:val="nil"/>
              <w:left w:val="single" w:sz="4" w:space="0" w:color="auto"/>
              <w:bottom w:val="nil"/>
              <w:right w:val="nil"/>
            </w:tcBorders>
          </w:tcPr>
          <w:p w14:paraId="25D5E905" w14:textId="77777777" w:rsidR="00203B4F" w:rsidRPr="00203B4F" w:rsidRDefault="00203B4F" w:rsidP="00203B4F">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1A592CAD"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6A13A3BD"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0E7D8106"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7FCB8437"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35BA472D" w14:textId="77777777" w:rsidTr="00203B4F">
        <w:trPr>
          <w:cantSplit/>
        </w:trPr>
        <w:tc>
          <w:tcPr>
            <w:tcW w:w="1843" w:type="dxa"/>
            <w:tcBorders>
              <w:top w:val="nil"/>
              <w:left w:val="single" w:sz="4" w:space="0" w:color="auto"/>
              <w:bottom w:val="nil"/>
              <w:right w:val="nil"/>
            </w:tcBorders>
            <w:hideMark/>
          </w:tcPr>
          <w:p w14:paraId="2A4F9D11" w14:textId="77777777" w:rsidR="00203B4F" w:rsidRPr="00203B4F" w:rsidRDefault="00203B4F" w:rsidP="00203B4F">
            <w:pPr>
              <w:tabs>
                <w:tab w:val="right" w:pos="1759"/>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Category:</w:t>
            </w:r>
          </w:p>
        </w:tc>
        <w:tc>
          <w:tcPr>
            <w:tcW w:w="851" w:type="dxa"/>
            <w:shd w:val="pct30" w:color="FFFF00" w:fill="auto"/>
            <w:hideMark/>
          </w:tcPr>
          <w:p w14:paraId="4B496174" w14:textId="77777777" w:rsidR="00203B4F" w:rsidRPr="00203B4F" w:rsidRDefault="00203B4F" w:rsidP="00203B4F">
            <w:pPr>
              <w:overflowPunct/>
              <w:autoSpaceDE/>
              <w:autoSpaceDN/>
              <w:adjustRightInd/>
              <w:spacing w:after="0"/>
              <w:ind w:left="100" w:right="-609"/>
              <w:textAlignment w:val="auto"/>
              <w:rPr>
                <w:rFonts w:ascii="Arial" w:eastAsia="新細明體" w:hAnsi="Arial"/>
                <w:b/>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Cat  \* MERGEFORMAT </w:instrText>
            </w:r>
            <w:r w:rsidRPr="00203B4F">
              <w:rPr>
                <w:rFonts w:ascii="Arial" w:eastAsia="新細明體" w:hAnsi="Arial"/>
                <w:lang w:eastAsia="en-US"/>
              </w:rPr>
              <w:fldChar w:fldCharType="separate"/>
            </w:r>
            <w:r w:rsidRPr="00203B4F">
              <w:rPr>
                <w:rFonts w:ascii="Arial" w:eastAsia="新細明體" w:hAnsi="Arial"/>
                <w:b/>
                <w:noProof/>
                <w:lang w:eastAsia="en-US"/>
              </w:rPr>
              <w:t>A</w:t>
            </w:r>
            <w:r w:rsidRPr="00203B4F">
              <w:rPr>
                <w:rFonts w:ascii="Arial" w:eastAsia="新細明體" w:hAnsi="Arial"/>
                <w:b/>
                <w:noProof/>
                <w:lang w:eastAsia="en-US"/>
              </w:rPr>
              <w:fldChar w:fldCharType="end"/>
            </w:r>
          </w:p>
        </w:tc>
        <w:tc>
          <w:tcPr>
            <w:tcW w:w="3402" w:type="dxa"/>
            <w:gridSpan w:val="5"/>
          </w:tcPr>
          <w:p w14:paraId="592C7588" w14:textId="77777777" w:rsidR="00203B4F" w:rsidRPr="00203B4F" w:rsidRDefault="00203B4F" w:rsidP="00203B4F">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19A5CCCF" w14:textId="77777777" w:rsidR="00203B4F" w:rsidRPr="00203B4F" w:rsidRDefault="00203B4F" w:rsidP="00203B4F">
            <w:pPr>
              <w:overflowPunct/>
              <w:autoSpaceDE/>
              <w:autoSpaceDN/>
              <w:adjustRightInd/>
              <w:spacing w:after="0"/>
              <w:jc w:val="right"/>
              <w:textAlignment w:val="auto"/>
              <w:rPr>
                <w:rFonts w:ascii="Arial" w:eastAsia="新細明體" w:hAnsi="Arial"/>
                <w:b/>
                <w:i/>
                <w:noProof/>
                <w:lang w:eastAsia="en-US"/>
              </w:rPr>
            </w:pPr>
            <w:r w:rsidRPr="00203B4F">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8AED1FB"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r w:rsidRPr="00203B4F">
              <w:rPr>
                <w:rFonts w:ascii="Arial" w:eastAsia="新細明體" w:hAnsi="Arial"/>
                <w:lang w:eastAsia="en-US"/>
              </w:rPr>
              <w:fldChar w:fldCharType="begin"/>
            </w:r>
            <w:r w:rsidRPr="00203B4F">
              <w:rPr>
                <w:rFonts w:ascii="Arial" w:eastAsia="新細明體" w:hAnsi="Arial"/>
                <w:lang w:eastAsia="en-US"/>
              </w:rPr>
              <w:instrText xml:space="preserve"> DOCPROPERTY  Release  \* MERGEFORMAT </w:instrText>
            </w:r>
            <w:r w:rsidRPr="00203B4F">
              <w:rPr>
                <w:rFonts w:ascii="Arial" w:eastAsia="新細明體" w:hAnsi="Arial"/>
                <w:lang w:eastAsia="en-US"/>
              </w:rPr>
              <w:fldChar w:fldCharType="separate"/>
            </w:r>
            <w:r w:rsidRPr="00203B4F">
              <w:rPr>
                <w:rFonts w:ascii="Arial" w:eastAsia="新細明體" w:hAnsi="Arial"/>
                <w:noProof/>
                <w:lang w:eastAsia="en-US"/>
              </w:rPr>
              <w:t>Rel-18</w:t>
            </w:r>
            <w:r w:rsidRPr="00203B4F">
              <w:rPr>
                <w:rFonts w:ascii="Arial" w:eastAsia="新細明體" w:hAnsi="Arial"/>
                <w:noProof/>
                <w:lang w:eastAsia="en-US"/>
              </w:rPr>
              <w:fldChar w:fldCharType="end"/>
            </w:r>
          </w:p>
        </w:tc>
      </w:tr>
      <w:tr w:rsidR="00203B4F" w:rsidRPr="00203B4F" w14:paraId="1CA85795" w14:textId="77777777" w:rsidTr="00203B4F">
        <w:tc>
          <w:tcPr>
            <w:tcW w:w="1843" w:type="dxa"/>
            <w:tcBorders>
              <w:top w:val="nil"/>
              <w:left w:val="single" w:sz="4" w:space="0" w:color="auto"/>
              <w:bottom w:val="single" w:sz="4" w:space="0" w:color="auto"/>
              <w:right w:val="nil"/>
            </w:tcBorders>
          </w:tcPr>
          <w:p w14:paraId="46495DA4" w14:textId="77777777" w:rsidR="00203B4F" w:rsidRPr="00203B4F" w:rsidRDefault="00203B4F" w:rsidP="00203B4F">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079A43AF" w14:textId="77777777" w:rsidR="00203B4F" w:rsidRPr="00203B4F" w:rsidRDefault="00203B4F" w:rsidP="00203B4F">
            <w:pPr>
              <w:overflowPunct/>
              <w:autoSpaceDE/>
              <w:autoSpaceDN/>
              <w:adjustRightInd/>
              <w:spacing w:after="0"/>
              <w:ind w:left="383" w:hanging="383"/>
              <w:textAlignment w:val="auto"/>
              <w:rPr>
                <w:rFonts w:ascii="Arial" w:eastAsia="新細明體" w:hAnsi="Arial"/>
                <w:i/>
                <w:noProof/>
                <w:sz w:val="18"/>
                <w:lang w:eastAsia="en-US"/>
              </w:rPr>
            </w:pPr>
            <w:r w:rsidRPr="00203B4F">
              <w:rPr>
                <w:rFonts w:ascii="Arial" w:eastAsia="新細明體" w:hAnsi="Arial"/>
                <w:i/>
                <w:noProof/>
                <w:sz w:val="18"/>
                <w:lang w:eastAsia="en-US"/>
              </w:rPr>
              <w:t xml:space="preserve">Use </w:t>
            </w:r>
            <w:r w:rsidRPr="00203B4F">
              <w:rPr>
                <w:rFonts w:ascii="Arial" w:eastAsia="新細明體" w:hAnsi="Arial"/>
                <w:i/>
                <w:noProof/>
                <w:sz w:val="18"/>
                <w:u w:val="single"/>
                <w:lang w:eastAsia="en-US"/>
              </w:rPr>
              <w:t>one</w:t>
            </w:r>
            <w:r w:rsidRPr="00203B4F">
              <w:rPr>
                <w:rFonts w:ascii="Arial" w:eastAsia="新細明體" w:hAnsi="Arial"/>
                <w:i/>
                <w:noProof/>
                <w:sz w:val="18"/>
                <w:lang w:eastAsia="en-US"/>
              </w:rPr>
              <w:t xml:space="preserve"> of the following categories:</w:t>
            </w:r>
            <w:r w:rsidRPr="00203B4F">
              <w:rPr>
                <w:rFonts w:ascii="Arial" w:eastAsia="新細明體" w:hAnsi="Arial"/>
                <w:b/>
                <w:i/>
                <w:noProof/>
                <w:sz w:val="18"/>
                <w:lang w:eastAsia="en-US"/>
              </w:rPr>
              <w:br/>
              <w:t>F</w:t>
            </w:r>
            <w:r w:rsidRPr="00203B4F">
              <w:rPr>
                <w:rFonts w:ascii="Arial" w:eastAsia="新細明體" w:hAnsi="Arial"/>
                <w:i/>
                <w:noProof/>
                <w:sz w:val="18"/>
                <w:lang w:eastAsia="en-US"/>
              </w:rPr>
              <w:t xml:space="preserve">  (correction)</w:t>
            </w:r>
            <w:r w:rsidRPr="00203B4F">
              <w:rPr>
                <w:rFonts w:ascii="Arial" w:eastAsia="新細明體" w:hAnsi="Arial"/>
                <w:i/>
                <w:noProof/>
                <w:sz w:val="18"/>
                <w:lang w:eastAsia="en-US"/>
              </w:rPr>
              <w:br/>
            </w:r>
            <w:r w:rsidRPr="00203B4F">
              <w:rPr>
                <w:rFonts w:ascii="Arial" w:eastAsia="新細明體" w:hAnsi="Arial"/>
                <w:b/>
                <w:i/>
                <w:noProof/>
                <w:sz w:val="18"/>
                <w:lang w:eastAsia="en-US"/>
              </w:rPr>
              <w:t>A</w:t>
            </w:r>
            <w:r w:rsidRPr="00203B4F">
              <w:rPr>
                <w:rFonts w:ascii="Arial" w:eastAsia="新細明體" w:hAnsi="Arial"/>
                <w:i/>
                <w:noProof/>
                <w:sz w:val="18"/>
                <w:lang w:eastAsia="en-US"/>
              </w:rPr>
              <w:t xml:space="preserve">  (mirror corresponding to a change in an earlier </w:t>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r>
            <w:r w:rsidRPr="00203B4F">
              <w:rPr>
                <w:rFonts w:ascii="Arial" w:eastAsia="新細明體" w:hAnsi="Arial"/>
                <w:i/>
                <w:noProof/>
                <w:sz w:val="18"/>
                <w:lang w:eastAsia="en-US"/>
              </w:rPr>
              <w:tab/>
              <w:t>release)</w:t>
            </w:r>
            <w:r w:rsidRPr="00203B4F">
              <w:rPr>
                <w:rFonts w:ascii="Arial" w:eastAsia="新細明體" w:hAnsi="Arial"/>
                <w:i/>
                <w:noProof/>
                <w:sz w:val="18"/>
                <w:lang w:eastAsia="en-US"/>
              </w:rPr>
              <w:br/>
            </w:r>
            <w:r w:rsidRPr="00203B4F">
              <w:rPr>
                <w:rFonts w:ascii="Arial" w:eastAsia="新細明體" w:hAnsi="Arial"/>
                <w:b/>
                <w:i/>
                <w:noProof/>
                <w:sz w:val="18"/>
                <w:lang w:eastAsia="en-US"/>
              </w:rPr>
              <w:t>B</w:t>
            </w:r>
            <w:r w:rsidRPr="00203B4F">
              <w:rPr>
                <w:rFonts w:ascii="Arial" w:eastAsia="新細明體" w:hAnsi="Arial"/>
                <w:i/>
                <w:noProof/>
                <w:sz w:val="18"/>
                <w:lang w:eastAsia="en-US"/>
              </w:rPr>
              <w:t xml:space="preserve">  (addition of feature), </w:t>
            </w:r>
            <w:r w:rsidRPr="00203B4F">
              <w:rPr>
                <w:rFonts w:ascii="Arial" w:eastAsia="新細明體" w:hAnsi="Arial"/>
                <w:i/>
                <w:noProof/>
                <w:sz w:val="18"/>
                <w:lang w:eastAsia="en-US"/>
              </w:rPr>
              <w:br/>
            </w:r>
            <w:r w:rsidRPr="00203B4F">
              <w:rPr>
                <w:rFonts w:ascii="Arial" w:eastAsia="新細明體" w:hAnsi="Arial"/>
                <w:b/>
                <w:i/>
                <w:noProof/>
                <w:sz w:val="18"/>
                <w:lang w:eastAsia="en-US"/>
              </w:rPr>
              <w:t>C</w:t>
            </w:r>
            <w:r w:rsidRPr="00203B4F">
              <w:rPr>
                <w:rFonts w:ascii="Arial" w:eastAsia="新細明體" w:hAnsi="Arial"/>
                <w:i/>
                <w:noProof/>
                <w:sz w:val="18"/>
                <w:lang w:eastAsia="en-US"/>
              </w:rPr>
              <w:t xml:space="preserve">  (functional modification of feature)</w:t>
            </w:r>
            <w:r w:rsidRPr="00203B4F">
              <w:rPr>
                <w:rFonts w:ascii="Arial" w:eastAsia="新細明體" w:hAnsi="Arial"/>
                <w:i/>
                <w:noProof/>
                <w:sz w:val="18"/>
                <w:lang w:eastAsia="en-US"/>
              </w:rPr>
              <w:br/>
            </w:r>
            <w:r w:rsidRPr="00203B4F">
              <w:rPr>
                <w:rFonts w:ascii="Arial" w:eastAsia="新細明體" w:hAnsi="Arial"/>
                <w:b/>
                <w:i/>
                <w:noProof/>
                <w:sz w:val="18"/>
                <w:lang w:eastAsia="en-US"/>
              </w:rPr>
              <w:t>D</w:t>
            </w:r>
            <w:r w:rsidRPr="00203B4F">
              <w:rPr>
                <w:rFonts w:ascii="Arial" w:eastAsia="新細明體" w:hAnsi="Arial"/>
                <w:i/>
                <w:noProof/>
                <w:sz w:val="18"/>
                <w:lang w:eastAsia="en-US"/>
              </w:rPr>
              <w:t xml:space="preserve">  (editorial modification)</w:t>
            </w:r>
          </w:p>
          <w:p w14:paraId="442341A7" w14:textId="77777777" w:rsidR="00203B4F" w:rsidRPr="00203B4F" w:rsidRDefault="00203B4F" w:rsidP="00203B4F">
            <w:pPr>
              <w:overflowPunct/>
              <w:autoSpaceDE/>
              <w:autoSpaceDN/>
              <w:adjustRightInd/>
              <w:spacing w:after="120"/>
              <w:textAlignment w:val="auto"/>
              <w:rPr>
                <w:rFonts w:ascii="Arial" w:eastAsia="新細明體" w:hAnsi="Arial"/>
                <w:noProof/>
                <w:lang w:eastAsia="en-US"/>
              </w:rPr>
            </w:pPr>
            <w:r w:rsidRPr="00203B4F">
              <w:rPr>
                <w:rFonts w:ascii="Arial" w:eastAsia="新細明體" w:hAnsi="Arial"/>
                <w:noProof/>
                <w:sz w:val="18"/>
                <w:lang w:eastAsia="en-US"/>
              </w:rPr>
              <w:t>Detailed explanations of the above categories can</w:t>
            </w:r>
            <w:r w:rsidRPr="00203B4F">
              <w:rPr>
                <w:rFonts w:ascii="Arial" w:eastAsia="新細明體" w:hAnsi="Arial"/>
                <w:noProof/>
                <w:sz w:val="18"/>
                <w:lang w:eastAsia="en-US"/>
              </w:rPr>
              <w:br/>
              <w:t xml:space="preserve">be found in 3GPP </w:t>
            </w:r>
            <w:hyperlink r:id="rId15" w:history="1">
              <w:r w:rsidRPr="00203B4F">
                <w:rPr>
                  <w:rFonts w:ascii="Arial" w:eastAsia="新細明體" w:hAnsi="Arial"/>
                  <w:noProof/>
                  <w:color w:val="0000FF"/>
                  <w:sz w:val="18"/>
                  <w:u w:val="single"/>
                  <w:lang w:eastAsia="en-US"/>
                </w:rPr>
                <w:t>TR 21.900</w:t>
              </w:r>
            </w:hyperlink>
            <w:r w:rsidRPr="00203B4F">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79A7C89" w14:textId="77777777" w:rsidR="00203B4F" w:rsidRPr="00203B4F" w:rsidRDefault="00203B4F" w:rsidP="00203B4F">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203B4F">
              <w:rPr>
                <w:rFonts w:ascii="Arial" w:eastAsia="新細明體" w:hAnsi="Arial"/>
                <w:i/>
                <w:noProof/>
                <w:sz w:val="18"/>
                <w:lang w:eastAsia="en-US"/>
              </w:rPr>
              <w:t xml:space="preserve">Use </w:t>
            </w:r>
            <w:r w:rsidRPr="00203B4F">
              <w:rPr>
                <w:rFonts w:ascii="Arial" w:eastAsia="新細明體" w:hAnsi="Arial"/>
                <w:i/>
                <w:noProof/>
                <w:sz w:val="18"/>
                <w:u w:val="single"/>
                <w:lang w:eastAsia="en-US"/>
              </w:rPr>
              <w:t>one</w:t>
            </w:r>
            <w:r w:rsidRPr="00203B4F">
              <w:rPr>
                <w:rFonts w:ascii="Arial" w:eastAsia="新細明體" w:hAnsi="Arial"/>
                <w:i/>
                <w:noProof/>
                <w:sz w:val="18"/>
                <w:lang w:eastAsia="en-US"/>
              </w:rPr>
              <w:t xml:space="preserve"> of the following releases:</w:t>
            </w:r>
            <w:r w:rsidRPr="00203B4F">
              <w:rPr>
                <w:rFonts w:ascii="Arial" w:eastAsia="新細明體" w:hAnsi="Arial"/>
                <w:i/>
                <w:noProof/>
                <w:sz w:val="18"/>
                <w:lang w:eastAsia="en-US"/>
              </w:rPr>
              <w:br/>
              <w:t>Rel-8</w:t>
            </w:r>
            <w:r w:rsidRPr="00203B4F">
              <w:rPr>
                <w:rFonts w:ascii="Arial" w:eastAsia="新細明體" w:hAnsi="Arial"/>
                <w:i/>
                <w:noProof/>
                <w:sz w:val="18"/>
                <w:lang w:eastAsia="en-US"/>
              </w:rPr>
              <w:tab/>
              <w:t>(Release 8)</w:t>
            </w:r>
            <w:r w:rsidRPr="00203B4F">
              <w:rPr>
                <w:rFonts w:ascii="Arial" w:eastAsia="新細明體" w:hAnsi="Arial"/>
                <w:i/>
                <w:noProof/>
                <w:sz w:val="18"/>
                <w:lang w:eastAsia="en-US"/>
              </w:rPr>
              <w:br/>
              <w:t>Rel-9</w:t>
            </w:r>
            <w:r w:rsidRPr="00203B4F">
              <w:rPr>
                <w:rFonts w:ascii="Arial" w:eastAsia="新細明體" w:hAnsi="Arial"/>
                <w:i/>
                <w:noProof/>
                <w:sz w:val="18"/>
                <w:lang w:eastAsia="en-US"/>
              </w:rPr>
              <w:tab/>
              <w:t>(Release 9)</w:t>
            </w:r>
            <w:r w:rsidRPr="00203B4F">
              <w:rPr>
                <w:rFonts w:ascii="Arial" w:eastAsia="新細明體" w:hAnsi="Arial"/>
                <w:i/>
                <w:noProof/>
                <w:sz w:val="18"/>
                <w:lang w:eastAsia="en-US"/>
              </w:rPr>
              <w:br/>
              <w:t>Rel-10</w:t>
            </w:r>
            <w:r w:rsidRPr="00203B4F">
              <w:rPr>
                <w:rFonts w:ascii="Arial" w:eastAsia="新細明體" w:hAnsi="Arial"/>
                <w:i/>
                <w:noProof/>
                <w:sz w:val="18"/>
                <w:lang w:eastAsia="en-US"/>
              </w:rPr>
              <w:tab/>
              <w:t>(Release 10)</w:t>
            </w:r>
            <w:r w:rsidRPr="00203B4F">
              <w:rPr>
                <w:rFonts w:ascii="Arial" w:eastAsia="新細明體" w:hAnsi="Arial"/>
                <w:i/>
                <w:noProof/>
                <w:sz w:val="18"/>
                <w:lang w:eastAsia="en-US"/>
              </w:rPr>
              <w:br/>
              <w:t>Rel-11</w:t>
            </w:r>
            <w:r w:rsidRPr="00203B4F">
              <w:rPr>
                <w:rFonts w:ascii="Arial" w:eastAsia="新細明體" w:hAnsi="Arial"/>
                <w:i/>
                <w:noProof/>
                <w:sz w:val="18"/>
                <w:lang w:eastAsia="en-US"/>
              </w:rPr>
              <w:tab/>
              <w:t>(Release 11)</w:t>
            </w:r>
            <w:r w:rsidRPr="00203B4F">
              <w:rPr>
                <w:rFonts w:ascii="Arial" w:eastAsia="新細明體" w:hAnsi="Arial"/>
                <w:i/>
                <w:noProof/>
                <w:sz w:val="18"/>
                <w:lang w:eastAsia="en-US"/>
              </w:rPr>
              <w:br/>
              <w:t>…</w:t>
            </w:r>
            <w:r w:rsidRPr="00203B4F">
              <w:rPr>
                <w:rFonts w:ascii="Arial" w:eastAsia="新細明體" w:hAnsi="Arial"/>
                <w:i/>
                <w:noProof/>
                <w:sz w:val="18"/>
                <w:lang w:eastAsia="en-US"/>
              </w:rPr>
              <w:br/>
              <w:t>Rel-17</w:t>
            </w:r>
            <w:r w:rsidRPr="00203B4F">
              <w:rPr>
                <w:rFonts w:ascii="Arial" w:eastAsia="新細明體" w:hAnsi="Arial"/>
                <w:i/>
                <w:noProof/>
                <w:sz w:val="18"/>
                <w:lang w:eastAsia="en-US"/>
              </w:rPr>
              <w:tab/>
              <w:t>(Release 17)</w:t>
            </w:r>
            <w:r w:rsidRPr="00203B4F">
              <w:rPr>
                <w:rFonts w:ascii="Arial" w:eastAsia="新細明體" w:hAnsi="Arial"/>
                <w:i/>
                <w:noProof/>
                <w:sz w:val="18"/>
                <w:lang w:eastAsia="en-US"/>
              </w:rPr>
              <w:br/>
              <w:t>Rel-18</w:t>
            </w:r>
            <w:r w:rsidRPr="00203B4F">
              <w:rPr>
                <w:rFonts w:ascii="Arial" w:eastAsia="新細明體" w:hAnsi="Arial"/>
                <w:i/>
                <w:noProof/>
                <w:sz w:val="18"/>
                <w:lang w:eastAsia="en-US"/>
              </w:rPr>
              <w:tab/>
              <w:t>(Release 18)</w:t>
            </w:r>
            <w:r w:rsidRPr="00203B4F">
              <w:rPr>
                <w:rFonts w:ascii="Arial" w:eastAsia="新細明體" w:hAnsi="Arial"/>
                <w:i/>
                <w:noProof/>
                <w:sz w:val="18"/>
                <w:lang w:eastAsia="en-US"/>
              </w:rPr>
              <w:br/>
              <w:t>Rel-19</w:t>
            </w:r>
            <w:r w:rsidRPr="00203B4F">
              <w:rPr>
                <w:rFonts w:ascii="Arial" w:eastAsia="新細明體" w:hAnsi="Arial"/>
                <w:i/>
                <w:noProof/>
                <w:sz w:val="18"/>
                <w:lang w:eastAsia="en-US"/>
              </w:rPr>
              <w:tab/>
              <w:t xml:space="preserve">(Release 19) </w:t>
            </w:r>
            <w:r w:rsidRPr="00203B4F">
              <w:rPr>
                <w:rFonts w:ascii="Arial" w:eastAsia="新細明體" w:hAnsi="Arial"/>
                <w:i/>
                <w:noProof/>
                <w:sz w:val="18"/>
                <w:lang w:eastAsia="en-US"/>
              </w:rPr>
              <w:br/>
              <w:t>Rel-20</w:t>
            </w:r>
            <w:r w:rsidRPr="00203B4F">
              <w:rPr>
                <w:rFonts w:ascii="Arial" w:eastAsia="新細明體" w:hAnsi="Arial"/>
                <w:i/>
                <w:noProof/>
                <w:sz w:val="18"/>
                <w:lang w:eastAsia="en-US"/>
              </w:rPr>
              <w:tab/>
              <w:t>(Release 20)</w:t>
            </w:r>
          </w:p>
        </w:tc>
      </w:tr>
      <w:tr w:rsidR="00203B4F" w:rsidRPr="00203B4F" w14:paraId="59092409" w14:textId="77777777" w:rsidTr="00203B4F">
        <w:tc>
          <w:tcPr>
            <w:tcW w:w="1843" w:type="dxa"/>
          </w:tcPr>
          <w:p w14:paraId="0134B15F" w14:textId="77777777" w:rsidR="00203B4F" w:rsidRPr="00203B4F" w:rsidRDefault="00203B4F" w:rsidP="00203B4F">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5D852C80"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0B20226F" w14:textId="77777777" w:rsidTr="00203B4F">
        <w:tc>
          <w:tcPr>
            <w:tcW w:w="2694" w:type="dxa"/>
            <w:gridSpan w:val="2"/>
            <w:tcBorders>
              <w:top w:val="single" w:sz="4" w:space="0" w:color="auto"/>
              <w:left w:val="single" w:sz="4" w:space="0" w:color="auto"/>
              <w:bottom w:val="nil"/>
              <w:right w:val="nil"/>
            </w:tcBorders>
            <w:hideMark/>
          </w:tcPr>
          <w:p w14:paraId="4EB84409"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E16F426" w14:textId="77777777" w:rsidR="00203B4F" w:rsidRPr="00203B4F" w:rsidRDefault="00203B4F" w:rsidP="00203B4F">
            <w:pPr>
              <w:overflowPunct/>
              <w:autoSpaceDE/>
              <w:autoSpaceDN/>
              <w:adjustRightInd/>
              <w:spacing w:after="0"/>
              <w:ind w:left="100"/>
              <w:textAlignment w:val="auto"/>
              <w:rPr>
                <w:rFonts w:ascii="Arial" w:eastAsia="新細明體" w:hAnsi="Arial" w:cs="Arial"/>
                <w:lang w:eastAsia="zh-TW"/>
              </w:rPr>
            </w:pPr>
            <w:bookmarkStart w:id="1" w:name="OLE_LINK7"/>
            <w:r w:rsidRPr="00203B4F">
              <w:rPr>
                <w:rFonts w:ascii="Arial" w:eastAsia="新細明體"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203B4F">
              <w:rPr>
                <w:rFonts w:ascii="Arial" w:eastAsia="新細明體" w:hAnsi="Arial"/>
                <w:i/>
                <w:iCs/>
                <w:noProof/>
                <w:lang w:val="fr-FR" w:eastAsia="en-US"/>
              </w:rPr>
              <w:t>UEInformationResponse</w:t>
            </w:r>
            <w:r w:rsidRPr="00203B4F">
              <w:rPr>
                <w:rFonts w:ascii="Arial" w:eastAsia="新細明體" w:hAnsi="Arial"/>
                <w:noProof/>
                <w:lang w:val="fr-FR" w:eastAsia="en-US"/>
              </w:rPr>
              <w:t xml:space="preserve"> message are mandatory features for regular NR devices. Given that the RedCap device type was introduced in Rel-17 and the eRedCap device type in Rel-18, these CEF and RLF reporting features are implicitly mandatory for the (e)RedCap devices. Consequently testing of these features gates the release of (e)RedCap devices in the field, unless these devices are released with these features untested.</w:t>
            </w:r>
            <w:bookmarkEnd w:id="1"/>
          </w:p>
          <w:p w14:paraId="21A11858" w14:textId="77777777" w:rsidR="00203B4F" w:rsidRPr="00203B4F" w:rsidRDefault="00203B4F" w:rsidP="00203B4F">
            <w:pPr>
              <w:overflowPunct/>
              <w:autoSpaceDE/>
              <w:autoSpaceDN/>
              <w:adjustRightInd/>
              <w:spacing w:after="0"/>
              <w:ind w:left="100"/>
              <w:textAlignment w:val="auto"/>
              <w:rPr>
                <w:rFonts w:ascii="Arial" w:eastAsia="新細明體" w:hAnsi="Arial" w:cs="Arial"/>
                <w:lang w:eastAsia="zh-TW"/>
              </w:rPr>
            </w:pPr>
          </w:p>
          <w:p w14:paraId="3C2FA6D6"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r w:rsidRPr="00203B4F">
              <w:rPr>
                <w:rFonts w:ascii="Arial" w:eastAsia="新細明體" w:hAnsi="Arial"/>
                <w:noProof/>
                <w:lang w:val="fr-FR" w:eastAsia="en-US"/>
              </w:rPr>
              <w:t>This CR proposes to make these features mandatory with capability signalling to enable the indication that these features have been tested.</w:t>
            </w:r>
          </w:p>
        </w:tc>
      </w:tr>
      <w:tr w:rsidR="00203B4F" w:rsidRPr="00203B4F" w14:paraId="317CF4DB" w14:textId="77777777" w:rsidTr="00203B4F">
        <w:tc>
          <w:tcPr>
            <w:tcW w:w="2694" w:type="dxa"/>
            <w:gridSpan w:val="2"/>
            <w:tcBorders>
              <w:top w:val="nil"/>
              <w:left w:val="single" w:sz="4" w:space="0" w:color="auto"/>
              <w:bottom w:val="nil"/>
              <w:right w:val="nil"/>
            </w:tcBorders>
          </w:tcPr>
          <w:p w14:paraId="6AD5A2C3" w14:textId="77777777" w:rsidR="00203B4F" w:rsidRPr="00203B4F" w:rsidRDefault="00203B4F" w:rsidP="00203B4F">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0D1F3A6"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344FE6D5" w14:textId="77777777" w:rsidTr="00203B4F">
        <w:tc>
          <w:tcPr>
            <w:tcW w:w="2694" w:type="dxa"/>
            <w:gridSpan w:val="2"/>
            <w:tcBorders>
              <w:top w:val="nil"/>
              <w:left w:val="single" w:sz="4" w:space="0" w:color="auto"/>
              <w:bottom w:val="nil"/>
              <w:right w:val="nil"/>
            </w:tcBorders>
            <w:hideMark/>
          </w:tcPr>
          <w:p w14:paraId="21CA4F53"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951EDDB" w14:textId="77777777" w:rsidR="00203B4F" w:rsidRPr="00203B4F" w:rsidRDefault="00203B4F" w:rsidP="00203B4F">
            <w:pPr>
              <w:overflowPunct/>
              <w:autoSpaceDE/>
              <w:autoSpaceDN/>
              <w:adjustRightInd/>
              <w:spacing w:after="0"/>
              <w:ind w:left="100"/>
              <w:textAlignment w:val="auto"/>
              <w:rPr>
                <w:rFonts w:ascii="Arial" w:eastAsia="新細明體" w:hAnsi="Arial" w:cs="Arial"/>
                <w:noProof/>
                <w:lang w:eastAsia="zh-TW"/>
              </w:rPr>
            </w:pPr>
            <w:r w:rsidRPr="00203B4F">
              <w:rPr>
                <w:rFonts w:ascii="Arial" w:eastAsia="新細明體" w:hAnsi="Arial"/>
                <w:noProof/>
                <w:lang w:val="fr-FR" w:eastAsia="en-US"/>
              </w:rPr>
              <w:t>CEF and RLF information reporting is mandatory with capability signalling for (e)RedCap UEs.</w:t>
            </w:r>
          </w:p>
          <w:p w14:paraId="071EC813" w14:textId="77777777" w:rsidR="00203B4F" w:rsidRPr="00203B4F" w:rsidRDefault="00203B4F" w:rsidP="00203B4F">
            <w:pPr>
              <w:overflowPunct/>
              <w:autoSpaceDE/>
              <w:autoSpaceDN/>
              <w:adjustRightInd/>
              <w:spacing w:after="0"/>
              <w:ind w:left="100"/>
              <w:textAlignment w:val="auto"/>
              <w:rPr>
                <w:rFonts w:ascii="Arial" w:eastAsia="新細明體" w:hAnsi="Arial" w:cs="Arial"/>
                <w:noProof/>
                <w:lang w:eastAsia="zh-TW"/>
              </w:rPr>
            </w:pPr>
          </w:p>
          <w:p w14:paraId="42EE2864" w14:textId="77777777" w:rsidR="00203B4F" w:rsidRPr="00203B4F" w:rsidRDefault="00203B4F" w:rsidP="00203B4F">
            <w:pPr>
              <w:overflowPunct/>
              <w:autoSpaceDE/>
              <w:autoSpaceDN/>
              <w:adjustRightInd/>
              <w:spacing w:after="0"/>
              <w:ind w:left="100"/>
              <w:textAlignment w:val="auto"/>
              <w:rPr>
                <w:rFonts w:ascii="Arial" w:eastAsia="Yu Mincho" w:hAnsi="Arial" w:cs="Arial"/>
                <w:b/>
                <w:lang w:eastAsia="en-US"/>
              </w:rPr>
            </w:pPr>
            <w:r w:rsidRPr="00203B4F">
              <w:rPr>
                <w:rFonts w:ascii="Arial" w:eastAsia="Yu Mincho" w:hAnsi="Arial" w:cs="Arial"/>
                <w:b/>
                <w:lang w:eastAsia="en-US"/>
              </w:rPr>
              <w:t>Impact analysis</w:t>
            </w:r>
          </w:p>
          <w:p w14:paraId="4590539A" w14:textId="77777777" w:rsidR="00203B4F" w:rsidRPr="00203B4F" w:rsidRDefault="00203B4F" w:rsidP="00203B4F">
            <w:pPr>
              <w:overflowPunct/>
              <w:autoSpaceDE/>
              <w:autoSpaceDN/>
              <w:adjustRightInd/>
              <w:spacing w:after="0"/>
              <w:ind w:left="100"/>
              <w:textAlignment w:val="auto"/>
              <w:rPr>
                <w:rFonts w:ascii="Arial" w:eastAsia="新細明體" w:hAnsi="Arial" w:cs="Arial"/>
                <w:u w:val="single"/>
                <w:lang w:eastAsia="zh-TW"/>
              </w:rPr>
            </w:pPr>
            <w:r w:rsidRPr="00203B4F">
              <w:rPr>
                <w:rFonts w:ascii="Arial" w:eastAsia="新細明體" w:hAnsi="Arial" w:cs="Arial"/>
                <w:u w:val="single"/>
                <w:lang w:eastAsia="zh-TW"/>
              </w:rPr>
              <w:t>Impacted 5G architecture options:</w:t>
            </w:r>
          </w:p>
          <w:p w14:paraId="4CE41B87" w14:textId="77777777" w:rsidR="00203B4F" w:rsidRPr="00203B4F" w:rsidRDefault="00203B4F" w:rsidP="00203B4F">
            <w:pPr>
              <w:overflowPunct/>
              <w:autoSpaceDE/>
              <w:autoSpaceDN/>
              <w:adjustRightInd/>
              <w:spacing w:after="0"/>
              <w:ind w:left="100"/>
              <w:textAlignment w:val="auto"/>
              <w:rPr>
                <w:rFonts w:ascii="Arial" w:eastAsia="新細明體" w:hAnsi="Arial" w:cs="Arial"/>
                <w:lang w:eastAsia="zh-TW"/>
              </w:rPr>
            </w:pPr>
            <w:r w:rsidRPr="00203B4F">
              <w:rPr>
                <w:rFonts w:ascii="Arial" w:eastAsia="新細明體" w:hAnsi="Arial" w:cs="Arial"/>
                <w:lang w:eastAsia="zh-TW"/>
              </w:rPr>
              <w:t>NR SA, (NG)EN-DC, NR-DC, NE-DC</w:t>
            </w:r>
          </w:p>
          <w:p w14:paraId="6600E90D" w14:textId="77777777" w:rsidR="00203B4F" w:rsidRPr="00203B4F" w:rsidRDefault="00203B4F" w:rsidP="00203B4F">
            <w:pPr>
              <w:overflowPunct/>
              <w:autoSpaceDE/>
              <w:autoSpaceDN/>
              <w:adjustRightInd/>
              <w:spacing w:after="0"/>
              <w:textAlignment w:val="auto"/>
              <w:rPr>
                <w:rFonts w:ascii="Arial" w:eastAsia="Yu Mincho" w:hAnsi="Arial" w:cs="Arial"/>
                <w:u w:val="single"/>
                <w:lang w:eastAsia="en-US"/>
              </w:rPr>
            </w:pPr>
          </w:p>
          <w:p w14:paraId="4BF97DD9" w14:textId="77777777" w:rsidR="00203B4F" w:rsidRPr="00203B4F" w:rsidRDefault="00203B4F" w:rsidP="00203B4F">
            <w:pPr>
              <w:overflowPunct/>
              <w:autoSpaceDE/>
              <w:autoSpaceDN/>
              <w:adjustRightInd/>
              <w:spacing w:after="0"/>
              <w:ind w:left="100"/>
              <w:textAlignment w:val="auto"/>
              <w:rPr>
                <w:rFonts w:ascii="Arial" w:eastAsia="Yu Mincho" w:hAnsi="Arial" w:cs="Arial"/>
                <w:lang w:eastAsia="en-US"/>
              </w:rPr>
            </w:pPr>
            <w:r w:rsidRPr="00203B4F">
              <w:rPr>
                <w:rFonts w:ascii="Arial" w:eastAsia="Yu Mincho" w:hAnsi="Arial" w:cs="Arial"/>
                <w:u w:val="single"/>
                <w:lang w:eastAsia="en-US"/>
              </w:rPr>
              <w:t>Impacted functionality</w:t>
            </w:r>
            <w:r w:rsidRPr="00203B4F">
              <w:rPr>
                <w:rFonts w:ascii="Arial" w:eastAsia="Yu Mincho" w:hAnsi="Arial" w:cs="Arial"/>
                <w:lang w:eastAsia="en-US"/>
              </w:rPr>
              <w:t>:</w:t>
            </w:r>
          </w:p>
          <w:p w14:paraId="3D5DDDC6" w14:textId="77777777" w:rsidR="00203B4F" w:rsidRPr="00203B4F" w:rsidRDefault="00203B4F" w:rsidP="00203B4F">
            <w:pPr>
              <w:overflowPunct/>
              <w:autoSpaceDE/>
              <w:autoSpaceDN/>
              <w:adjustRightInd/>
              <w:spacing w:after="0"/>
              <w:ind w:left="100"/>
              <w:textAlignment w:val="auto"/>
              <w:rPr>
                <w:rFonts w:ascii="Arial" w:eastAsia="Malgun Gothic" w:hAnsi="Arial" w:cs="Arial"/>
                <w:lang w:eastAsia="en-US"/>
              </w:rPr>
            </w:pPr>
            <w:r w:rsidRPr="00203B4F">
              <w:rPr>
                <w:rFonts w:ascii="Arial" w:eastAsia="新細明體" w:hAnsi="Arial"/>
                <w:noProof/>
                <w:lang w:val="fr-FR" w:eastAsia="en-US"/>
              </w:rPr>
              <w:t>CEF and RLF reporting in (e)RedCap devices.</w:t>
            </w:r>
          </w:p>
          <w:p w14:paraId="5511DD01" w14:textId="77777777" w:rsidR="00203B4F" w:rsidRPr="00203B4F" w:rsidRDefault="00203B4F" w:rsidP="00203B4F">
            <w:pPr>
              <w:overflowPunct/>
              <w:autoSpaceDE/>
              <w:autoSpaceDN/>
              <w:adjustRightInd/>
              <w:spacing w:after="0"/>
              <w:textAlignment w:val="auto"/>
              <w:rPr>
                <w:rFonts w:ascii="Arial" w:eastAsia="Malgun Gothic" w:hAnsi="Arial" w:cs="Arial"/>
                <w:lang w:eastAsia="en-US"/>
              </w:rPr>
            </w:pPr>
          </w:p>
          <w:p w14:paraId="295854AB" w14:textId="77777777" w:rsidR="00203B4F" w:rsidRPr="00203B4F" w:rsidRDefault="00203B4F" w:rsidP="00203B4F">
            <w:pPr>
              <w:overflowPunct/>
              <w:autoSpaceDE/>
              <w:autoSpaceDN/>
              <w:adjustRightInd/>
              <w:spacing w:after="0"/>
              <w:ind w:left="100"/>
              <w:textAlignment w:val="auto"/>
              <w:rPr>
                <w:rFonts w:ascii="Arial" w:eastAsia="Yu Mincho" w:hAnsi="Arial" w:cs="Arial"/>
                <w:u w:val="single"/>
                <w:lang w:eastAsia="en-US"/>
              </w:rPr>
            </w:pPr>
            <w:r w:rsidRPr="00203B4F">
              <w:rPr>
                <w:rFonts w:ascii="Arial" w:eastAsia="Yu Mincho" w:hAnsi="Arial" w:cs="Arial"/>
                <w:u w:val="single"/>
                <w:lang w:eastAsia="en-US"/>
              </w:rPr>
              <w:t xml:space="preserve">Inter-operability: </w:t>
            </w:r>
          </w:p>
          <w:p w14:paraId="3CB4EDC7" w14:textId="77777777" w:rsidR="00203B4F" w:rsidRPr="00203B4F" w:rsidRDefault="00203B4F" w:rsidP="00203B4F">
            <w:pPr>
              <w:overflowPunct/>
              <w:autoSpaceDE/>
              <w:autoSpaceDN/>
              <w:adjustRightInd/>
              <w:spacing w:after="0"/>
              <w:textAlignment w:val="auto"/>
              <w:rPr>
                <w:rFonts w:ascii="Arial" w:eastAsia="Yu Mincho" w:hAnsi="Arial" w:cs="Arial"/>
                <w:u w:val="single"/>
                <w:lang w:eastAsia="en-US"/>
              </w:rPr>
            </w:pPr>
          </w:p>
          <w:p w14:paraId="0412B3FA" w14:textId="77777777" w:rsidR="00203B4F" w:rsidRPr="00203B4F" w:rsidRDefault="00203B4F" w:rsidP="00203B4F">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203B4F">
              <w:rPr>
                <w:rFonts w:ascii="Arial" w:eastAsia="Malgun Gothic" w:hAnsi="Arial" w:cs="Arial"/>
                <w:lang w:eastAsia="en-US"/>
              </w:rPr>
              <w:t xml:space="preserve">If the UE is implemented according to the CR and the network is not, </w:t>
            </w:r>
            <w:bookmarkStart w:id="2" w:name="OLE_LINK5"/>
            <w:r w:rsidRPr="00203B4F">
              <w:rPr>
                <w:rFonts w:ascii="Arial" w:eastAsia="Malgun Gothic" w:hAnsi="Arial" w:cs="Arial"/>
                <w:lang w:eastAsia="en-US"/>
              </w:rPr>
              <w:t>there are no interoperability issues</w:t>
            </w:r>
            <w:bookmarkEnd w:id="2"/>
            <w:r w:rsidRPr="00203B4F">
              <w:rPr>
                <w:rFonts w:ascii="Arial" w:eastAsia="Malgun Gothic" w:hAnsi="Arial" w:cs="Arial"/>
                <w:lang w:eastAsia="en-US"/>
              </w:rPr>
              <w:t>.</w:t>
            </w:r>
          </w:p>
          <w:p w14:paraId="5C8F38A3" w14:textId="77777777" w:rsidR="00203B4F" w:rsidRPr="00203B4F" w:rsidRDefault="00203B4F" w:rsidP="00203B4F">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203B4F">
              <w:rPr>
                <w:rFonts w:ascii="Arial" w:eastAsia="Malgun Gothic" w:hAnsi="Arial" w:cs="Arial"/>
                <w:lang w:eastAsia="en-US"/>
              </w:rPr>
              <w:t>If the network is implement</w:t>
            </w:r>
            <w:r w:rsidRPr="00203B4F">
              <w:rPr>
                <w:rFonts w:ascii="Arial" w:eastAsia="SimSun" w:hAnsi="Arial" w:cs="Arial"/>
                <w:lang w:val="en-US" w:eastAsia="zh-CN"/>
              </w:rPr>
              <w:t>e</w:t>
            </w:r>
            <w:r w:rsidRPr="00203B4F">
              <w:rPr>
                <w:rFonts w:ascii="Arial" w:eastAsia="Malgun Gothic" w:hAnsi="Arial" w:cs="Arial"/>
                <w:lang w:eastAsia="en-US"/>
              </w:rPr>
              <w:t>d according to the CR and the UE is not, there are no interoperability issues.</w:t>
            </w:r>
          </w:p>
          <w:p w14:paraId="7D7CB59B"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p>
        </w:tc>
      </w:tr>
      <w:tr w:rsidR="00203B4F" w:rsidRPr="00203B4F" w14:paraId="29346F3D" w14:textId="77777777" w:rsidTr="00203B4F">
        <w:tc>
          <w:tcPr>
            <w:tcW w:w="2694" w:type="dxa"/>
            <w:gridSpan w:val="2"/>
            <w:tcBorders>
              <w:top w:val="nil"/>
              <w:left w:val="single" w:sz="4" w:space="0" w:color="auto"/>
              <w:bottom w:val="nil"/>
              <w:right w:val="nil"/>
            </w:tcBorders>
          </w:tcPr>
          <w:p w14:paraId="78574607" w14:textId="77777777" w:rsidR="00203B4F" w:rsidRPr="00203B4F" w:rsidRDefault="00203B4F" w:rsidP="00203B4F">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72673C7"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6FABC0B8" w14:textId="77777777" w:rsidTr="00203B4F">
        <w:tc>
          <w:tcPr>
            <w:tcW w:w="2694" w:type="dxa"/>
            <w:gridSpan w:val="2"/>
            <w:tcBorders>
              <w:top w:val="nil"/>
              <w:left w:val="single" w:sz="4" w:space="0" w:color="auto"/>
              <w:bottom w:val="single" w:sz="4" w:space="0" w:color="auto"/>
              <w:right w:val="nil"/>
            </w:tcBorders>
            <w:hideMark/>
          </w:tcPr>
          <w:p w14:paraId="5B9C37BF"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3138A42"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r w:rsidRPr="00203B4F">
              <w:rPr>
                <w:rFonts w:ascii="Arial" w:eastAsia="新細明體" w:hAnsi="Arial"/>
                <w:noProof/>
                <w:lang w:val="fr-FR" w:eastAsia="en-US"/>
              </w:rPr>
              <w:t>(e)RedCap devices may end up being released in the field with these features untested.</w:t>
            </w:r>
          </w:p>
        </w:tc>
      </w:tr>
      <w:tr w:rsidR="00203B4F" w:rsidRPr="00203B4F" w14:paraId="37F3BE68" w14:textId="77777777" w:rsidTr="00203B4F">
        <w:tc>
          <w:tcPr>
            <w:tcW w:w="2694" w:type="dxa"/>
            <w:gridSpan w:val="2"/>
          </w:tcPr>
          <w:p w14:paraId="2B0D3C45" w14:textId="77777777" w:rsidR="00203B4F" w:rsidRPr="00203B4F" w:rsidRDefault="00203B4F" w:rsidP="00203B4F">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35CDEC6C"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0D080AEE" w14:textId="77777777" w:rsidTr="00203B4F">
        <w:tc>
          <w:tcPr>
            <w:tcW w:w="2694" w:type="dxa"/>
            <w:gridSpan w:val="2"/>
            <w:tcBorders>
              <w:top w:val="single" w:sz="4" w:space="0" w:color="auto"/>
              <w:left w:val="single" w:sz="4" w:space="0" w:color="auto"/>
              <w:bottom w:val="nil"/>
              <w:right w:val="nil"/>
            </w:tcBorders>
            <w:hideMark/>
          </w:tcPr>
          <w:p w14:paraId="1CDC6716"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E6B7F86"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zh-TW"/>
              </w:rPr>
            </w:pPr>
            <w:r w:rsidRPr="00203B4F">
              <w:rPr>
                <w:rFonts w:ascii="Arial" w:eastAsia="新細明體" w:hAnsi="Arial"/>
                <w:noProof/>
                <w:lang w:eastAsia="zh-TW"/>
              </w:rPr>
              <w:t>4.2.21</w:t>
            </w:r>
          </w:p>
        </w:tc>
      </w:tr>
      <w:tr w:rsidR="00203B4F" w:rsidRPr="00203B4F" w14:paraId="6F68E95A" w14:textId="77777777" w:rsidTr="00203B4F">
        <w:tc>
          <w:tcPr>
            <w:tcW w:w="2694" w:type="dxa"/>
            <w:gridSpan w:val="2"/>
            <w:tcBorders>
              <w:top w:val="nil"/>
              <w:left w:val="single" w:sz="4" w:space="0" w:color="auto"/>
              <w:bottom w:val="nil"/>
              <w:right w:val="nil"/>
            </w:tcBorders>
          </w:tcPr>
          <w:p w14:paraId="0897F85F" w14:textId="77777777" w:rsidR="00203B4F" w:rsidRPr="00203B4F" w:rsidRDefault="00203B4F" w:rsidP="00203B4F">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92018EC"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tc>
      </w:tr>
      <w:tr w:rsidR="00203B4F" w:rsidRPr="00203B4F" w14:paraId="09FF6827" w14:textId="77777777" w:rsidTr="00203B4F">
        <w:tc>
          <w:tcPr>
            <w:tcW w:w="2694" w:type="dxa"/>
            <w:gridSpan w:val="2"/>
            <w:tcBorders>
              <w:top w:val="nil"/>
              <w:left w:val="single" w:sz="4" w:space="0" w:color="auto"/>
              <w:bottom w:val="nil"/>
              <w:right w:val="nil"/>
            </w:tcBorders>
          </w:tcPr>
          <w:p w14:paraId="26CD16CF"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4F0D972"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en-US"/>
              </w:rPr>
            </w:pPr>
            <w:r w:rsidRPr="00203B4F">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6D2A083"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en-US"/>
              </w:rPr>
            </w:pPr>
            <w:r w:rsidRPr="00203B4F">
              <w:rPr>
                <w:rFonts w:ascii="Arial" w:eastAsia="新細明體" w:hAnsi="Arial"/>
                <w:b/>
                <w:caps/>
                <w:noProof/>
                <w:lang w:eastAsia="en-US"/>
              </w:rPr>
              <w:t>N</w:t>
            </w:r>
          </w:p>
        </w:tc>
        <w:tc>
          <w:tcPr>
            <w:tcW w:w="2977" w:type="dxa"/>
            <w:gridSpan w:val="4"/>
          </w:tcPr>
          <w:p w14:paraId="1964A0FA" w14:textId="77777777" w:rsidR="00203B4F" w:rsidRPr="00203B4F" w:rsidRDefault="00203B4F" w:rsidP="00203B4F">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44805310" w14:textId="77777777" w:rsidR="00203B4F" w:rsidRPr="00203B4F" w:rsidRDefault="00203B4F" w:rsidP="00203B4F">
            <w:pPr>
              <w:overflowPunct/>
              <w:autoSpaceDE/>
              <w:autoSpaceDN/>
              <w:adjustRightInd/>
              <w:spacing w:after="0"/>
              <w:ind w:left="99"/>
              <w:textAlignment w:val="auto"/>
              <w:rPr>
                <w:rFonts w:ascii="Arial" w:eastAsia="新細明體" w:hAnsi="Arial"/>
                <w:noProof/>
                <w:lang w:eastAsia="en-US"/>
              </w:rPr>
            </w:pPr>
          </w:p>
        </w:tc>
      </w:tr>
      <w:tr w:rsidR="00203B4F" w:rsidRPr="00203B4F" w14:paraId="2F8DC1A5" w14:textId="77777777" w:rsidTr="00203B4F">
        <w:tc>
          <w:tcPr>
            <w:tcW w:w="2694" w:type="dxa"/>
            <w:gridSpan w:val="2"/>
            <w:tcBorders>
              <w:top w:val="nil"/>
              <w:left w:val="single" w:sz="4" w:space="0" w:color="auto"/>
              <w:bottom w:val="nil"/>
              <w:right w:val="nil"/>
            </w:tcBorders>
            <w:hideMark/>
          </w:tcPr>
          <w:p w14:paraId="264B63C1"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53EB6CF"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zh-TW"/>
              </w:rPr>
            </w:pPr>
            <w:r w:rsidRPr="00203B4F">
              <w:rPr>
                <w:rFonts w:ascii="Arial" w:eastAsia="新細明體"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7F8EB"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en-US"/>
              </w:rPr>
            </w:pPr>
          </w:p>
        </w:tc>
        <w:tc>
          <w:tcPr>
            <w:tcW w:w="2977" w:type="dxa"/>
            <w:gridSpan w:val="4"/>
            <w:hideMark/>
          </w:tcPr>
          <w:p w14:paraId="6115216A" w14:textId="77777777" w:rsidR="00203B4F" w:rsidRPr="00203B4F" w:rsidRDefault="00203B4F" w:rsidP="00203B4F">
            <w:pPr>
              <w:tabs>
                <w:tab w:val="right" w:pos="2893"/>
              </w:tabs>
              <w:overflowPunct/>
              <w:autoSpaceDE/>
              <w:autoSpaceDN/>
              <w:adjustRightInd/>
              <w:spacing w:after="0"/>
              <w:textAlignment w:val="auto"/>
              <w:rPr>
                <w:rFonts w:ascii="Arial" w:eastAsia="新細明體" w:hAnsi="Arial"/>
                <w:noProof/>
                <w:lang w:eastAsia="en-US"/>
              </w:rPr>
            </w:pPr>
            <w:r w:rsidRPr="00203B4F">
              <w:rPr>
                <w:rFonts w:ascii="Arial" w:eastAsia="新細明體" w:hAnsi="Arial"/>
                <w:noProof/>
                <w:lang w:eastAsia="en-US"/>
              </w:rPr>
              <w:t xml:space="preserve"> Other core specifications</w:t>
            </w:r>
            <w:r w:rsidRPr="00203B4F">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2AFDBBE" w14:textId="77777777" w:rsidR="00203B4F" w:rsidRPr="00203B4F" w:rsidRDefault="00203B4F" w:rsidP="00203B4F">
            <w:pPr>
              <w:overflowPunct/>
              <w:autoSpaceDE/>
              <w:autoSpaceDN/>
              <w:adjustRightInd/>
              <w:spacing w:after="0"/>
              <w:ind w:left="99"/>
              <w:textAlignment w:val="auto"/>
              <w:rPr>
                <w:rFonts w:ascii="Arial" w:eastAsia="新細明體" w:hAnsi="Arial"/>
                <w:noProof/>
                <w:lang w:eastAsia="en-US"/>
              </w:rPr>
            </w:pPr>
            <w:r w:rsidRPr="00203B4F">
              <w:rPr>
                <w:rFonts w:ascii="Arial" w:eastAsia="新細明體" w:hAnsi="Arial"/>
                <w:noProof/>
                <w:lang w:eastAsia="en-US"/>
              </w:rPr>
              <w:t xml:space="preserve">TS 38.331 CR4648r1 </w:t>
            </w:r>
          </w:p>
        </w:tc>
      </w:tr>
      <w:tr w:rsidR="00203B4F" w:rsidRPr="00203B4F" w14:paraId="48A2CB19" w14:textId="77777777" w:rsidTr="00203B4F">
        <w:tc>
          <w:tcPr>
            <w:tcW w:w="2694" w:type="dxa"/>
            <w:gridSpan w:val="2"/>
            <w:tcBorders>
              <w:top w:val="nil"/>
              <w:left w:val="single" w:sz="4" w:space="0" w:color="auto"/>
              <w:bottom w:val="nil"/>
              <w:right w:val="nil"/>
            </w:tcBorders>
            <w:hideMark/>
          </w:tcPr>
          <w:p w14:paraId="6C4AA491" w14:textId="77777777" w:rsidR="00203B4F" w:rsidRPr="00203B4F" w:rsidRDefault="00203B4F" w:rsidP="00203B4F">
            <w:pPr>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698466A"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D20E2D"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zh-TW"/>
              </w:rPr>
            </w:pPr>
            <w:r w:rsidRPr="00203B4F">
              <w:rPr>
                <w:rFonts w:ascii="Arial" w:eastAsia="新細明體" w:hAnsi="Arial"/>
                <w:b/>
                <w:caps/>
                <w:noProof/>
                <w:lang w:eastAsia="zh-TW"/>
              </w:rPr>
              <w:t>X</w:t>
            </w:r>
          </w:p>
        </w:tc>
        <w:tc>
          <w:tcPr>
            <w:tcW w:w="2977" w:type="dxa"/>
            <w:gridSpan w:val="4"/>
            <w:hideMark/>
          </w:tcPr>
          <w:p w14:paraId="07769AA2" w14:textId="77777777" w:rsidR="00203B4F" w:rsidRPr="00203B4F" w:rsidRDefault="00203B4F" w:rsidP="00203B4F">
            <w:pPr>
              <w:overflowPunct/>
              <w:autoSpaceDE/>
              <w:autoSpaceDN/>
              <w:adjustRightInd/>
              <w:spacing w:after="0"/>
              <w:textAlignment w:val="auto"/>
              <w:rPr>
                <w:rFonts w:ascii="Arial" w:eastAsia="新細明體" w:hAnsi="Arial"/>
                <w:noProof/>
                <w:lang w:eastAsia="en-US"/>
              </w:rPr>
            </w:pPr>
            <w:r w:rsidRPr="00203B4F">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C16FADC" w14:textId="77777777" w:rsidR="00203B4F" w:rsidRPr="00203B4F" w:rsidRDefault="00203B4F" w:rsidP="00203B4F">
            <w:pPr>
              <w:overflowPunct/>
              <w:autoSpaceDE/>
              <w:autoSpaceDN/>
              <w:adjustRightInd/>
              <w:spacing w:after="0"/>
              <w:ind w:left="99"/>
              <w:textAlignment w:val="auto"/>
              <w:rPr>
                <w:rFonts w:ascii="Arial" w:eastAsia="新細明體" w:hAnsi="Arial"/>
                <w:noProof/>
                <w:lang w:eastAsia="en-US"/>
              </w:rPr>
            </w:pPr>
            <w:r w:rsidRPr="00203B4F">
              <w:rPr>
                <w:rFonts w:ascii="Arial" w:eastAsia="新細明體" w:hAnsi="Arial"/>
                <w:noProof/>
                <w:lang w:eastAsia="en-US"/>
              </w:rPr>
              <w:t xml:space="preserve">TS/TR ... CR ... </w:t>
            </w:r>
          </w:p>
        </w:tc>
      </w:tr>
      <w:tr w:rsidR="00203B4F" w:rsidRPr="00203B4F" w14:paraId="4AA08761" w14:textId="77777777" w:rsidTr="00203B4F">
        <w:tc>
          <w:tcPr>
            <w:tcW w:w="2694" w:type="dxa"/>
            <w:gridSpan w:val="2"/>
            <w:tcBorders>
              <w:top w:val="nil"/>
              <w:left w:val="single" w:sz="4" w:space="0" w:color="auto"/>
              <w:bottom w:val="nil"/>
              <w:right w:val="nil"/>
            </w:tcBorders>
            <w:hideMark/>
          </w:tcPr>
          <w:p w14:paraId="28565D9E" w14:textId="77777777" w:rsidR="00203B4F" w:rsidRPr="00203B4F" w:rsidRDefault="00203B4F" w:rsidP="00203B4F">
            <w:pPr>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524095"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8440DD" w14:textId="77777777" w:rsidR="00203B4F" w:rsidRPr="00203B4F" w:rsidRDefault="00203B4F" w:rsidP="00203B4F">
            <w:pPr>
              <w:overflowPunct/>
              <w:autoSpaceDE/>
              <w:autoSpaceDN/>
              <w:adjustRightInd/>
              <w:spacing w:after="0"/>
              <w:jc w:val="center"/>
              <w:textAlignment w:val="auto"/>
              <w:rPr>
                <w:rFonts w:ascii="Arial" w:eastAsia="新細明體" w:hAnsi="Arial"/>
                <w:b/>
                <w:caps/>
                <w:noProof/>
                <w:lang w:eastAsia="zh-TW"/>
              </w:rPr>
            </w:pPr>
            <w:r w:rsidRPr="00203B4F">
              <w:rPr>
                <w:rFonts w:ascii="Arial" w:eastAsia="新細明體" w:hAnsi="Arial"/>
                <w:b/>
                <w:caps/>
                <w:noProof/>
                <w:lang w:eastAsia="zh-TW"/>
              </w:rPr>
              <w:t>X</w:t>
            </w:r>
          </w:p>
        </w:tc>
        <w:tc>
          <w:tcPr>
            <w:tcW w:w="2977" w:type="dxa"/>
            <w:gridSpan w:val="4"/>
            <w:hideMark/>
          </w:tcPr>
          <w:p w14:paraId="16B9229F" w14:textId="77777777" w:rsidR="00203B4F" w:rsidRPr="00203B4F" w:rsidRDefault="00203B4F" w:rsidP="00203B4F">
            <w:pPr>
              <w:overflowPunct/>
              <w:autoSpaceDE/>
              <w:autoSpaceDN/>
              <w:adjustRightInd/>
              <w:spacing w:after="0"/>
              <w:textAlignment w:val="auto"/>
              <w:rPr>
                <w:rFonts w:ascii="Arial" w:eastAsia="新細明體" w:hAnsi="Arial"/>
                <w:noProof/>
                <w:lang w:eastAsia="en-US"/>
              </w:rPr>
            </w:pPr>
            <w:r w:rsidRPr="00203B4F">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71FA6A" w14:textId="77777777" w:rsidR="00203B4F" w:rsidRPr="00203B4F" w:rsidRDefault="00203B4F" w:rsidP="00203B4F">
            <w:pPr>
              <w:overflowPunct/>
              <w:autoSpaceDE/>
              <w:autoSpaceDN/>
              <w:adjustRightInd/>
              <w:spacing w:after="0"/>
              <w:ind w:left="99"/>
              <w:textAlignment w:val="auto"/>
              <w:rPr>
                <w:rFonts w:ascii="Arial" w:eastAsia="新細明體" w:hAnsi="Arial"/>
                <w:noProof/>
                <w:lang w:eastAsia="en-US"/>
              </w:rPr>
            </w:pPr>
            <w:r w:rsidRPr="00203B4F">
              <w:rPr>
                <w:rFonts w:ascii="Arial" w:eastAsia="新細明體" w:hAnsi="Arial"/>
                <w:noProof/>
                <w:lang w:eastAsia="en-US"/>
              </w:rPr>
              <w:t xml:space="preserve">TS/TR ... CR ... </w:t>
            </w:r>
          </w:p>
        </w:tc>
      </w:tr>
      <w:tr w:rsidR="00203B4F" w:rsidRPr="00203B4F" w14:paraId="0727687C" w14:textId="77777777" w:rsidTr="00203B4F">
        <w:tc>
          <w:tcPr>
            <w:tcW w:w="2694" w:type="dxa"/>
            <w:gridSpan w:val="2"/>
            <w:tcBorders>
              <w:top w:val="nil"/>
              <w:left w:val="single" w:sz="4" w:space="0" w:color="auto"/>
              <w:bottom w:val="nil"/>
              <w:right w:val="nil"/>
            </w:tcBorders>
          </w:tcPr>
          <w:p w14:paraId="0B766A09" w14:textId="77777777" w:rsidR="00203B4F" w:rsidRPr="00203B4F" w:rsidRDefault="00203B4F" w:rsidP="00203B4F">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58CE8DEB" w14:textId="77777777" w:rsidR="00203B4F" w:rsidRPr="00203B4F" w:rsidRDefault="00203B4F" w:rsidP="00203B4F">
            <w:pPr>
              <w:overflowPunct/>
              <w:autoSpaceDE/>
              <w:autoSpaceDN/>
              <w:adjustRightInd/>
              <w:spacing w:after="0"/>
              <w:textAlignment w:val="auto"/>
              <w:rPr>
                <w:rFonts w:ascii="Arial" w:eastAsia="新細明體" w:hAnsi="Arial"/>
                <w:noProof/>
                <w:lang w:eastAsia="en-US"/>
              </w:rPr>
            </w:pPr>
          </w:p>
        </w:tc>
      </w:tr>
      <w:tr w:rsidR="00203B4F" w:rsidRPr="00203B4F" w14:paraId="12DC7093" w14:textId="77777777" w:rsidTr="00203B4F">
        <w:tc>
          <w:tcPr>
            <w:tcW w:w="2694" w:type="dxa"/>
            <w:gridSpan w:val="2"/>
            <w:tcBorders>
              <w:top w:val="nil"/>
              <w:left w:val="single" w:sz="4" w:space="0" w:color="auto"/>
              <w:bottom w:val="single" w:sz="4" w:space="0" w:color="auto"/>
              <w:right w:val="nil"/>
            </w:tcBorders>
            <w:hideMark/>
          </w:tcPr>
          <w:p w14:paraId="0DE0170B"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8E0CB19"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en-US"/>
              </w:rPr>
            </w:pPr>
          </w:p>
        </w:tc>
      </w:tr>
      <w:tr w:rsidR="00203B4F" w:rsidRPr="00203B4F" w14:paraId="1DC265EC" w14:textId="77777777" w:rsidTr="00203B4F">
        <w:tc>
          <w:tcPr>
            <w:tcW w:w="2694" w:type="dxa"/>
            <w:gridSpan w:val="2"/>
            <w:tcBorders>
              <w:top w:val="single" w:sz="4" w:space="0" w:color="auto"/>
              <w:left w:val="nil"/>
              <w:bottom w:val="single" w:sz="4" w:space="0" w:color="auto"/>
              <w:right w:val="nil"/>
            </w:tcBorders>
          </w:tcPr>
          <w:p w14:paraId="2DD77FDC"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F50E733" w14:textId="77777777" w:rsidR="00203B4F" w:rsidRPr="00203B4F" w:rsidRDefault="00203B4F" w:rsidP="00203B4F">
            <w:pPr>
              <w:overflowPunct/>
              <w:autoSpaceDE/>
              <w:autoSpaceDN/>
              <w:adjustRightInd/>
              <w:spacing w:after="0"/>
              <w:ind w:left="100"/>
              <w:textAlignment w:val="auto"/>
              <w:rPr>
                <w:rFonts w:ascii="Arial" w:eastAsia="新細明體" w:hAnsi="Arial"/>
                <w:noProof/>
                <w:sz w:val="8"/>
                <w:szCs w:val="8"/>
                <w:lang w:eastAsia="en-US"/>
              </w:rPr>
            </w:pPr>
          </w:p>
        </w:tc>
      </w:tr>
      <w:tr w:rsidR="00203B4F" w:rsidRPr="00203B4F" w14:paraId="760E511B" w14:textId="77777777" w:rsidTr="00203B4F">
        <w:tc>
          <w:tcPr>
            <w:tcW w:w="2694" w:type="dxa"/>
            <w:gridSpan w:val="2"/>
            <w:tcBorders>
              <w:top w:val="single" w:sz="4" w:space="0" w:color="auto"/>
              <w:left w:val="single" w:sz="4" w:space="0" w:color="auto"/>
              <w:bottom w:val="single" w:sz="4" w:space="0" w:color="auto"/>
              <w:right w:val="nil"/>
            </w:tcBorders>
            <w:hideMark/>
          </w:tcPr>
          <w:p w14:paraId="45CCD2C5" w14:textId="77777777" w:rsidR="00203B4F" w:rsidRPr="00203B4F" w:rsidRDefault="00203B4F" w:rsidP="00203B4F">
            <w:pPr>
              <w:tabs>
                <w:tab w:val="right" w:pos="2184"/>
              </w:tabs>
              <w:overflowPunct/>
              <w:autoSpaceDE/>
              <w:autoSpaceDN/>
              <w:adjustRightInd/>
              <w:spacing w:after="0"/>
              <w:textAlignment w:val="auto"/>
              <w:rPr>
                <w:rFonts w:ascii="Arial" w:eastAsia="新細明體" w:hAnsi="Arial"/>
                <w:b/>
                <w:i/>
                <w:noProof/>
                <w:lang w:eastAsia="en-US"/>
              </w:rPr>
            </w:pPr>
            <w:r w:rsidRPr="00203B4F">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DBEA6B5" w14:textId="77777777" w:rsidR="00203B4F" w:rsidRPr="00203B4F" w:rsidRDefault="00203B4F" w:rsidP="00203B4F">
            <w:pPr>
              <w:overflowPunct/>
              <w:autoSpaceDE/>
              <w:autoSpaceDN/>
              <w:adjustRightInd/>
              <w:spacing w:after="0"/>
              <w:ind w:left="100"/>
              <w:textAlignment w:val="auto"/>
              <w:rPr>
                <w:rFonts w:ascii="Arial" w:eastAsia="新細明體" w:hAnsi="Arial"/>
                <w:noProof/>
                <w:lang w:eastAsia="zh-TW"/>
              </w:rPr>
            </w:pPr>
            <w:r w:rsidRPr="00203B4F">
              <w:rPr>
                <w:rFonts w:ascii="Arial" w:eastAsia="新細明體" w:hAnsi="Arial"/>
                <w:noProof/>
                <w:lang w:eastAsia="zh-TW"/>
              </w:rPr>
              <w:t>Rev1: For the resubmission of agreed-in-principle CR.</w:t>
            </w:r>
          </w:p>
        </w:tc>
      </w:tr>
    </w:tbl>
    <w:p w14:paraId="1E4A7378" w14:textId="37622E95" w:rsidR="00203B4F" w:rsidRDefault="00203B4F" w:rsidP="00203B4F">
      <w:pPr>
        <w:overflowPunct/>
        <w:autoSpaceDE/>
        <w:autoSpaceDN/>
        <w:adjustRightInd/>
        <w:spacing w:after="0"/>
        <w:textAlignment w:val="auto"/>
        <w:rPr>
          <w:rFonts w:ascii="Arial" w:eastAsia="新細明體" w:hAnsi="Arial"/>
          <w:noProof/>
          <w:sz w:val="8"/>
          <w:szCs w:val="8"/>
          <w:lang w:eastAsia="en-US"/>
        </w:rPr>
      </w:pPr>
    </w:p>
    <w:p w14:paraId="2F2399F4" w14:textId="77777777" w:rsidR="00203B4F" w:rsidRDefault="00203B4F" w:rsidP="00203B4F">
      <w:pPr>
        <w:rPr>
          <w:rFonts w:ascii="Arial" w:hAnsi="Arial"/>
        </w:rPr>
      </w:pPr>
    </w:p>
    <w:p w14:paraId="03D5E9C1" w14:textId="77777777" w:rsidR="00203B4F" w:rsidRDefault="00203B4F" w:rsidP="00203B4F">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407548DC" w14:textId="77777777" w:rsidR="00203B4F" w:rsidRDefault="00203B4F" w:rsidP="00203B4F"/>
    <w:p w14:paraId="4CA1D129" w14:textId="77777777" w:rsidR="00203B4F" w:rsidRDefault="00203B4F" w:rsidP="00203B4F">
      <w:pPr>
        <w:overflowPunct/>
        <w:autoSpaceDE/>
        <w:autoSpaceDN/>
        <w:adjustRightInd/>
        <w:spacing w:after="0"/>
        <w:textAlignment w:val="auto"/>
        <w:rPr>
          <w:rFonts w:ascii="Arial" w:eastAsia="新細明體" w:hAnsi="Arial"/>
          <w:noProof/>
          <w:sz w:val="8"/>
          <w:szCs w:val="8"/>
          <w:lang w:eastAsia="en-US"/>
        </w:rPr>
      </w:pPr>
    </w:p>
    <w:p w14:paraId="4FC35423"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p w14:paraId="293C8369" w14:textId="77777777" w:rsidR="00203B4F" w:rsidRPr="00203B4F" w:rsidRDefault="00203B4F" w:rsidP="00203B4F">
      <w:pPr>
        <w:overflowPunct/>
        <w:autoSpaceDE/>
        <w:autoSpaceDN/>
        <w:adjustRightInd/>
        <w:spacing w:after="0"/>
        <w:textAlignment w:val="auto"/>
        <w:rPr>
          <w:rFonts w:eastAsia="新細明體"/>
          <w:noProof/>
          <w:lang w:eastAsia="en-US"/>
        </w:rPr>
        <w:sectPr w:rsidR="00203B4F" w:rsidRPr="00203B4F">
          <w:footnotePr>
            <w:numRestart w:val="eachSect"/>
          </w:footnotePr>
          <w:pgSz w:w="11907" w:h="16840"/>
          <w:pgMar w:top="1418" w:right="1134" w:bottom="1134" w:left="1134" w:header="680" w:footer="567" w:gutter="0"/>
          <w:cols w:space="720"/>
        </w:sectPr>
      </w:pPr>
    </w:p>
    <w:p w14:paraId="118A0B32" w14:textId="77777777" w:rsidR="00203B4F" w:rsidRPr="00203B4F" w:rsidRDefault="00203B4F" w:rsidP="00203B4F">
      <w:pPr>
        <w:overflowPunct/>
        <w:autoSpaceDE/>
        <w:autoSpaceDN/>
        <w:adjustRightInd/>
        <w:textAlignment w:val="auto"/>
        <w:rPr>
          <w:rFonts w:eastAsia="新細明體"/>
          <w:noProof/>
          <w:lang w:eastAsia="en-US"/>
        </w:rPr>
      </w:pPr>
    </w:p>
    <w:p w14:paraId="01F0E6E0" w14:textId="77777777" w:rsidR="00E53618" w:rsidRPr="00CB570C" w:rsidRDefault="00E53618" w:rsidP="00E53618">
      <w:pPr>
        <w:pStyle w:val="1"/>
      </w:pPr>
      <w:bookmarkStart w:id="3" w:name="_Toc12750879"/>
      <w:bookmarkStart w:id="4" w:name="_Toc29382243"/>
      <w:bookmarkStart w:id="5" w:name="_Toc37093360"/>
      <w:bookmarkStart w:id="6" w:name="_Toc37238636"/>
      <w:bookmarkStart w:id="7" w:name="_Toc37238750"/>
      <w:bookmarkStart w:id="8" w:name="_Toc46488645"/>
      <w:bookmarkStart w:id="9" w:name="_Toc52574066"/>
      <w:bookmarkStart w:id="10" w:name="_Toc52574152"/>
      <w:bookmarkStart w:id="11" w:name="_Toc162955595"/>
      <w:r w:rsidRPr="00CB570C">
        <w:t>4</w:t>
      </w:r>
      <w:r w:rsidRPr="00CB570C">
        <w:tab/>
        <w:t>UE radio access capability parameters</w:t>
      </w:r>
      <w:bookmarkEnd w:id="3"/>
      <w:bookmarkEnd w:id="4"/>
      <w:bookmarkEnd w:id="5"/>
      <w:bookmarkEnd w:id="6"/>
      <w:bookmarkEnd w:id="7"/>
      <w:bookmarkEnd w:id="8"/>
      <w:bookmarkEnd w:id="9"/>
      <w:bookmarkEnd w:id="10"/>
      <w:bookmarkEnd w:id="11"/>
    </w:p>
    <w:p w14:paraId="073FE9AC" w14:textId="07AA2199" w:rsidR="00544A1F" w:rsidRPr="00CB570C" w:rsidRDefault="00544A1F" w:rsidP="00544A1F">
      <w:pPr>
        <w:pStyle w:val="2"/>
      </w:pPr>
      <w:bookmarkStart w:id="12" w:name="_Toc12750885"/>
      <w:bookmarkStart w:id="13" w:name="_Toc29382249"/>
      <w:bookmarkStart w:id="14" w:name="_Toc37093366"/>
      <w:bookmarkStart w:id="15" w:name="_Toc37238642"/>
      <w:bookmarkStart w:id="16" w:name="_Toc37238756"/>
      <w:bookmarkStart w:id="17" w:name="_Toc46488651"/>
      <w:bookmarkStart w:id="18" w:name="_Toc52574072"/>
      <w:bookmarkStart w:id="19" w:name="_Toc52574158"/>
      <w:bookmarkStart w:id="20" w:name="_Toc162955603"/>
      <w:r w:rsidRPr="00CB570C">
        <w:t>4.2</w:t>
      </w:r>
      <w:r w:rsidRPr="00CB570C">
        <w:tab/>
        <w:t>UE Capability Parameters</w:t>
      </w:r>
      <w:bookmarkEnd w:id="12"/>
      <w:bookmarkEnd w:id="13"/>
      <w:bookmarkEnd w:id="14"/>
      <w:bookmarkEnd w:id="15"/>
      <w:bookmarkEnd w:id="16"/>
      <w:bookmarkEnd w:id="17"/>
      <w:bookmarkEnd w:id="18"/>
      <w:bookmarkEnd w:id="19"/>
      <w:bookmarkEnd w:id="20"/>
    </w:p>
    <w:p w14:paraId="3671377A" w14:textId="760D40C6" w:rsidR="00221317" w:rsidRPr="00CB570C" w:rsidRDefault="00472578" w:rsidP="00221317">
      <w:pPr>
        <w:pStyle w:val="3"/>
      </w:pPr>
      <w:bookmarkStart w:id="21" w:name="_Toc162955668"/>
      <w:r w:rsidRPr="00CB570C">
        <w:t>4.2.21</w:t>
      </w:r>
      <w:r w:rsidR="00221317" w:rsidRPr="00CB570C">
        <w:tab/>
      </w:r>
      <w:proofErr w:type="spellStart"/>
      <w:r w:rsidR="00221317" w:rsidRPr="00CB570C">
        <w:t>RedCap</w:t>
      </w:r>
      <w:proofErr w:type="spellEnd"/>
      <w:r w:rsidR="00221317" w:rsidRPr="00CB570C">
        <w:t xml:space="preserve"> Parameters</w:t>
      </w:r>
      <w:bookmarkEnd w:id="21"/>
    </w:p>
    <w:p w14:paraId="306A0961" w14:textId="16D706D3" w:rsidR="00221317" w:rsidRPr="00CB570C" w:rsidRDefault="00472578" w:rsidP="00221317">
      <w:pPr>
        <w:pStyle w:val="4"/>
      </w:pPr>
      <w:bookmarkStart w:id="22" w:name="_Toc162955669"/>
      <w:r w:rsidRPr="00CB570C">
        <w:t>4.2.21</w:t>
      </w:r>
      <w:r w:rsidR="00221317" w:rsidRPr="00CB570C">
        <w:t>.1</w:t>
      </w:r>
      <w:r w:rsidR="00221317" w:rsidRPr="00CB570C">
        <w:tab/>
        <w:t xml:space="preserve">Definition of </w:t>
      </w:r>
      <w:proofErr w:type="spellStart"/>
      <w:r w:rsidR="00221317" w:rsidRPr="00CB570C">
        <w:t>RedCap</w:t>
      </w:r>
      <w:proofErr w:type="spellEnd"/>
      <w:r w:rsidR="00221317" w:rsidRPr="00CB570C">
        <w:t xml:space="preserve"> UE</w:t>
      </w:r>
      <w:bookmarkEnd w:id="22"/>
    </w:p>
    <w:p w14:paraId="6EF6A1B5" w14:textId="77777777" w:rsidR="00221317" w:rsidRPr="00CB570C" w:rsidRDefault="00221317" w:rsidP="00221317">
      <w:proofErr w:type="spellStart"/>
      <w:r w:rsidRPr="00CB570C">
        <w:t>RedCap</w:t>
      </w:r>
      <w:proofErr w:type="spellEnd"/>
      <w:r w:rsidRPr="00CB570C">
        <w:t xml:space="preserve"> UE is the UE with reduced capability:</w:t>
      </w:r>
    </w:p>
    <w:p w14:paraId="06A683EF" w14:textId="56313931" w:rsidR="00221317" w:rsidRPr="00CB570C" w:rsidRDefault="00D727C3" w:rsidP="00D727C3">
      <w:pPr>
        <w:pStyle w:val="B1"/>
      </w:pPr>
      <w:r w:rsidRPr="00CB570C">
        <w:t>-</w:t>
      </w:r>
      <w:r w:rsidRPr="00CB570C">
        <w:tab/>
      </w:r>
      <w:r w:rsidR="00221317" w:rsidRPr="00CB570C">
        <w:t xml:space="preserve">The maximum bandwidth is 20 MHz for </w:t>
      </w:r>
      <w:proofErr w:type="gramStart"/>
      <w:r w:rsidR="00221317" w:rsidRPr="00CB570C">
        <w:t>FR1, and</w:t>
      </w:r>
      <w:proofErr w:type="gramEnd"/>
      <w:r w:rsidR="00221317" w:rsidRPr="00CB570C">
        <w:t xml:space="preserve"> is 100 MHz for FR2. UE features and corresponding capabilities related to UE bandwidths wider than 20 MHz in FR1 or wider than 100 MHz in FR2 are not supported by </w:t>
      </w:r>
      <w:proofErr w:type="spellStart"/>
      <w:r w:rsidR="00221317" w:rsidRPr="00CB570C">
        <w:t>RedCap</w:t>
      </w:r>
      <w:proofErr w:type="spellEnd"/>
      <w:r w:rsidR="00221317" w:rsidRPr="00CB570C">
        <w:t xml:space="preserve"> </w:t>
      </w:r>
      <w:proofErr w:type="gramStart"/>
      <w:r w:rsidR="00221317" w:rsidRPr="00CB570C">
        <w:t>UEs;</w:t>
      </w:r>
      <w:proofErr w:type="gramEnd"/>
    </w:p>
    <w:p w14:paraId="3D201FF2" w14:textId="7AE679F9" w:rsidR="00221317" w:rsidRPr="00CB570C" w:rsidRDefault="00D727C3" w:rsidP="00D727C3">
      <w:pPr>
        <w:pStyle w:val="B1"/>
      </w:pPr>
      <w:r w:rsidRPr="00CB570C">
        <w:t>-</w:t>
      </w:r>
      <w:r w:rsidRPr="00CB570C">
        <w:tab/>
      </w:r>
      <w:r w:rsidR="00221317" w:rsidRPr="00CB570C">
        <w:t xml:space="preserve">The maximum mandatory supported DRB number is </w:t>
      </w:r>
      <w:proofErr w:type="gramStart"/>
      <w:r w:rsidR="00221317" w:rsidRPr="00CB570C">
        <w:t>8;</w:t>
      </w:r>
      <w:proofErr w:type="gramEnd"/>
    </w:p>
    <w:p w14:paraId="147662A1" w14:textId="5F249255" w:rsidR="00221317" w:rsidRPr="00CB570C" w:rsidRDefault="00D727C3" w:rsidP="00D727C3">
      <w:pPr>
        <w:pStyle w:val="B1"/>
      </w:pPr>
      <w:r w:rsidRPr="00CB570C">
        <w:t>-</w:t>
      </w:r>
      <w:r w:rsidRPr="00CB570C">
        <w:tab/>
      </w:r>
      <w:r w:rsidR="00221317" w:rsidRPr="00CB570C">
        <w:t xml:space="preserve">The mandatory supported PDCP SN length is 12 bits while 18 bits being </w:t>
      </w:r>
      <w:proofErr w:type="gramStart"/>
      <w:r w:rsidR="00221317" w:rsidRPr="00CB570C">
        <w:t>optional;</w:t>
      </w:r>
      <w:proofErr w:type="gramEnd"/>
    </w:p>
    <w:p w14:paraId="1CB27A8E" w14:textId="50E34618" w:rsidR="00221317" w:rsidRPr="00CB570C" w:rsidRDefault="00D727C3" w:rsidP="00D727C3">
      <w:pPr>
        <w:pStyle w:val="B1"/>
      </w:pPr>
      <w:r w:rsidRPr="00CB570C">
        <w:t>-</w:t>
      </w:r>
      <w:r w:rsidRPr="00CB570C">
        <w:tab/>
      </w:r>
      <w:r w:rsidR="00221317" w:rsidRPr="00CB570C">
        <w:t xml:space="preserve">The mandatory supported RLC AM SN length is 12 bits while 18 bits being </w:t>
      </w:r>
      <w:proofErr w:type="gramStart"/>
      <w:r w:rsidR="00221317" w:rsidRPr="00CB570C">
        <w:t>optional;</w:t>
      </w:r>
      <w:proofErr w:type="gramEnd"/>
    </w:p>
    <w:p w14:paraId="061458AE" w14:textId="4A5EEDD7" w:rsidR="00221317" w:rsidRPr="00CB570C" w:rsidRDefault="00D727C3" w:rsidP="00D727C3">
      <w:pPr>
        <w:pStyle w:val="B1"/>
      </w:pPr>
      <w:r w:rsidRPr="00CB570C">
        <w:t>-</w:t>
      </w:r>
      <w:r w:rsidRPr="00CB570C">
        <w:tab/>
      </w:r>
      <w:r w:rsidR="004836D4" w:rsidRPr="00CB570C">
        <w:t xml:space="preserve">For FR1, </w:t>
      </w:r>
      <w:r w:rsidR="00221317" w:rsidRPr="00CB570C">
        <w:t>1 DL MIMO layer if 1 Rx branch is supported, and 2 DL MIMO layers if 2 Rx branches are supported</w:t>
      </w:r>
      <w:r w:rsidR="004836D4" w:rsidRPr="00CB570C">
        <w:t>; for FR2, either 1 or 2 DL MIMO layers can be supported, while 2 Rx branches are always supported. For FR1 and FR2,</w:t>
      </w:r>
      <w:r w:rsidR="00221317" w:rsidRPr="00CB570C">
        <w:t xml:space="preserve"> UE features and corresponding capabilities related to more than 2 UE Rx branches </w:t>
      </w:r>
      <w:r w:rsidR="004836D4" w:rsidRPr="00CB570C">
        <w:t xml:space="preserve">or </w:t>
      </w:r>
      <w:r w:rsidR="00221317" w:rsidRPr="00CB570C">
        <w:t xml:space="preserve">more than 2 DL MIMO layers, as well as UE features and capabilities related to more than </w:t>
      </w:r>
      <w:r w:rsidR="00B929BB" w:rsidRPr="00CB570C">
        <w:t>1</w:t>
      </w:r>
      <w:r w:rsidR="00221317" w:rsidRPr="00CB570C">
        <w:t xml:space="preserve"> UE Tx </w:t>
      </w:r>
      <w:proofErr w:type="gramStart"/>
      <w:r w:rsidR="00221317" w:rsidRPr="00CB570C">
        <w:t>branch</w:t>
      </w:r>
      <w:proofErr w:type="gramEnd"/>
      <w:r w:rsidR="00221317" w:rsidRPr="00CB570C">
        <w:t xml:space="preserve"> </w:t>
      </w:r>
      <w:r w:rsidR="004836D4" w:rsidRPr="00CB570C">
        <w:t xml:space="preserve">or </w:t>
      </w:r>
      <w:r w:rsidR="00221317" w:rsidRPr="00CB570C">
        <w:t xml:space="preserve">more than </w:t>
      </w:r>
      <w:r w:rsidR="004D033E" w:rsidRPr="00CB570C">
        <w:t>1</w:t>
      </w:r>
      <w:r w:rsidR="00221317" w:rsidRPr="00CB570C">
        <w:t xml:space="preserve"> UL MIMO layer are not supported by </w:t>
      </w:r>
      <w:proofErr w:type="spellStart"/>
      <w:r w:rsidR="00221317" w:rsidRPr="00CB570C">
        <w:t>RedCap</w:t>
      </w:r>
      <w:proofErr w:type="spellEnd"/>
      <w:r w:rsidR="00221317" w:rsidRPr="00CB570C">
        <w:t xml:space="preserve"> UEs;</w:t>
      </w:r>
    </w:p>
    <w:p w14:paraId="559ABC70" w14:textId="745CAE37" w:rsidR="00221317" w:rsidRPr="00CB570C" w:rsidRDefault="00D727C3" w:rsidP="00D727C3">
      <w:pPr>
        <w:pStyle w:val="B1"/>
      </w:pPr>
      <w:r w:rsidRPr="00CB570C">
        <w:t>-</w:t>
      </w:r>
      <w:r w:rsidRPr="00CB570C">
        <w:tab/>
      </w:r>
      <w:r w:rsidR="00221317" w:rsidRPr="00CB570C">
        <w:t xml:space="preserve">CA, MR-DC, DAPS, CPAC and IAB (i.e., the </w:t>
      </w:r>
      <w:proofErr w:type="spellStart"/>
      <w:r w:rsidR="00221317" w:rsidRPr="00CB570C">
        <w:t>RedCap</w:t>
      </w:r>
      <w:proofErr w:type="spellEnd"/>
      <w:r w:rsidR="00221317" w:rsidRPr="00CB570C">
        <w:t xml:space="preserve"> UE is not expected to act as IAB node) related UE features and corresponding capabilities are not supported by </w:t>
      </w:r>
      <w:proofErr w:type="spellStart"/>
      <w:r w:rsidR="00221317" w:rsidRPr="00CB570C">
        <w:t>RedCap</w:t>
      </w:r>
      <w:proofErr w:type="spellEnd"/>
      <w:r w:rsidR="00221317" w:rsidRPr="00CB570C">
        <w:t xml:space="preserve"> UEs. All other feature groups or components of the feature groups as captured in TR 38.822 [24] as well as capabilities specified in this specification remain applicable for </w:t>
      </w:r>
      <w:proofErr w:type="spellStart"/>
      <w:r w:rsidR="00221317" w:rsidRPr="00CB570C">
        <w:t>RedCap</w:t>
      </w:r>
      <w:proofErr w:type="spellEnd"/>
      <w:r w:rsidR="00221317" w:rsidRPr="00CB570C">
        <w:t xml:space="preserve"> UEs same as </w:t>
      </w:r>
      <w:r w:rsidR="008646DA" w:rsidRPr="00CB570C">
        <w:t>other</w:t>
      </w:r>
      <w:r w:rsidR="00221317" w:rsidRPr="00CB570C">
        <w:t xml:space="preserve"> UEs, unless indicated otherwise.</w:t>
      </w:r>
    </w:p>
    <w:p w14:paraId="142BCC58" w14:textId="1E2415F2" w:rsidR="00221317" w:rsidRPr="00CB570C" w:rsidRDefault="00472578" w:rsidP="00221317">
      <w:pPr>
        <w:pStyle w:val="4"/>
      </w:pPr>
      <w:bookmarkStart w:id="23" w:name="_Toc162955670"/>
      <w:r w:rsidRPr="00CB570C">
        <w:lastRenderedPageBreak/>
        <w:t>4.2.21</w:t>
      </w:r>
      <w:r w:rsidR="00221317" w:rsidRPr="00CB570C">
        <w:t>.2</w:t>
      </w:r>
      <w:r w:rsidR="00221317" w:rsidRPr="00CB570C">
        <w:tab/>
        <w:t>General parameters</w:t>
      </w:r>
      <w:bookmarkEnd w:id="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4AEA480A" w14:textId="77777777" w:rsidTr="00CD5FD9">
        <w:trPr>
          <w:cantSplit/>
        </w:trPr>
        <w:tc>
          <w:tcPr>
            <w:tcW w:w="7290" w:type="dxa"/>
          </w:tcPr>
          <w:p w14:paraId="6F4B0EF4"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2D898F51"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114BE6D4" w14:textId="77777777" w:rsidR="00221317" w:rsidRPr="00CB570C" w:rsidRDefault="00221317" w:rsidP="00CD5FD9">
            <w:pPr>
              <w:pStyle w:val="TAH"/>
              <w:rPr>
                <w:rFonts w:cs="Arial"/>
                <w:szCs w:val="18"/>
              </w:rPr>
            </w:pPr>
            <w:r w:rsidRPr="00CB570C">
              <w:rPr>
                <w:rFonts w:cs="Arial"/>
                <w:szCs w:val="18"/>
              </w:rPr>
              <w:t>M</w:t>
            </w:r>
          </w:p>
        </w:tc>
        <w:tc>
          <w:tcPr>
            <w:tcW w:w="990" w:type="dxa"/>
          </w:tcPr>
          <w:p w14:paraId="27E302AC" w14:textId="77777777" w:rsidR="00221317" w:rsidRPr="00CB570C" w:rsidRDefault="00221317" w:rsidP="00CD5FD9">
            <w:pPr>
              <w:pStyle w:val="TAH"/>
              <w:rPr>
                <w:rFonts w:cs="Arial"/>
                <w:szCs w:val="18"/>
              </w:rPr>
            </w:pPr>
            <w:r w:rsidRPr="00CB570C">
              <w:rPr>
                <w:rFonts w:cs="Arial"/>
                <w:szCs w:val="18"/>
              </w:rPr>
              <w:t>FDD-TDD DIFF</w:t>
            </w:r>
          </w:p>
        </w:tc>
      </w:tr>
      <w:tr w:rsidR="001D15DF" w:rsidRPr="00CB570C" w14:paraId="41B48A85" w14:textId="77777777" w:rsidTr="002657F1">
        <w:trPr>
          <w:cantSplit/>
        </w:trPr>
        <w:tc>
          <w:tcPr>
            <w:tcW w:w="7290" w:type="dxa"/>
          </w:tcPr>
          <w:p w14:paraId="68883F27" w14:textId="33489EE8" w:rsidR="007F3DED" w:rsidRPr="00CB570C" w:rsidRDefault="007F3DED" w:rsidP="002F3723">
            <w:pPr>
              <w:pStyle w:val="TAL"/>
              <w:rPr>
                <w:b/>
                <w:bCs/>
                <w:i/>
                <w:iCs/>
              </w:rPr>
            </w:pPr>
            <w:r w:rsidRPr="00CB570C">
              <w:rPr>
                <w:b/>
                <w:bCs/>
                <w:i/>
                <w:iCs/>
              </w:rPr>
              <w:t>ncd-SSB-</w:t>
            </w:r>
            <w:r w:rsidR="0064191B" w:rsidRPr="00CB570C">
              <w:rPr>
                <w:b/>
                <w:bCs/>
                <w:i/>
                <w:iCs/>
              </w:rPr>
              <w:t>F</w:t>
            </w:r>
            <w:r w:rsidRPr="00CB570C">
              <w:rPr>
                <w:b/>
                <w:bCs/>
                <w:i/>
                <w:iCs/>
              </w:rPr>
              <w:t>orRedCapInitialBWP-SDT-r17</w:t>
            </w:r>
          </w:p>
          <w:p w14:paraId="4DEB9B9A" w14:textId="215376CA" w:rsidR="007F3DED" w:rsidRPr="00CB570C" w:rsidRDefault="007F3DED" w:rsidP="002F3723">
            <w:pPr>
              <w:pStyle w:val="TAL"/>
            </w:pPr>
            <w:r w:rsidRPr="00CB570C">
              <w:rPr>
                <w:bCs/>
                <w:iCs/>
              </w:rPr>
              <w:t xml:space="preserve">Indicates that the UE supports using </w:t>
            </w:r>
            <w:r w:rsidR="008646DA" w:rsidRPr="00CB570C">
              <w:t>(e)</w:t>
            </w:r>
            <w:proofErr w:type="spellStart"/>
            <w:r w:rsidRPr="00CB570C">
              <w:rPr>
                <w:bCs/>
                <w:iCs/>
              </w:rPr>
              <w:t>RedCap</w:t>
            </w:r>
            <w:proofErr w:type="spellEnd"/>
            <w:r w:rsidRPr="00CB570C">
              <w:rPr>
                <w:bCs/>
                <w:iCs/>
              </w:rPr>
              <w:t xml:space="preserve">-specific initial DL BWP associated with NCD-SSB for SDT. If absent, the UE only supports SDT in an initial DL BWP that includes the CD-SSB. </w:t>
            </w:r>
            <w:r w:rsidR="008646DA" w:rsidRPr="00CB570C">
              <w:rPr>
                <w:bCs/>
                <w:iCs/>
              </w:rPr>
              <w:t xml:space="preserve">For MO-SDT, </w:t>
            </w:r>
            <w:r w:rsidRPr="00CB570C">
              <w:rPr>
                <w:bCs/>
                <w:iCs/>
              </w:rPr>
              <w:t xml:space="preserve">UE supporting this feature shall indicate support of </w:t>
            </w:r>
            <w:r w:rsidRPr="00CB570C">
              <w:rPr>
                <w:rFonts w:cs="Arial"/>
                <w:i/>
                <w:szCs w:val="18"/>
              </w:rPr>
              <w:t>supportOfRedCap-r17</w:t>
            </w:r>
            <w:r w:rsidR="008646DA" w:rsidRPr="00CB570C">
              <w:rPr>
                <w:rFonts w:cs="Arial"/>
                <w:iCs/>
                <w:szCs w:val="18"/>
              </w:rPr>
              <w:t xml:space="preserve"> or </w:t>
            </w:r>
            <w:r w:rsidR="008646DA" w:rsidRPr="00CB570C">
              <w:rPr>
                <w:rFonts w:cs="Arial"/>
                <w:i/>
                <w:szCs w:val="18"/>
              </w:rPr>
              <w:t>supportOfERedCap-r18</w:t>
            </w:r>
            <w:r w:rsidR="008646DA" w:rsidRPr="00CB570C">
              <w:rPr>
                <w:rFonts w:cs="Arial"/>
                <w:iCs/>
                <w:szCs w:val="18"/>
              </w:rPr>
              <w:t>,</w:t>
            </w:r>
            <w:r w:rsidRPr="00CB570C">
              <w:rPr>
                <w:rFonts w:cs="Arial"/>
                <w:iCs/>
                <w:szCs w:val="18"/>
              </w:rPr>
              <w:t xml:space="preserve"> and </w:t>
            </w:r>
            <w:r w:rsidRPr="00CB570C">
              <w:rPr>
                <w:rFonts w:cs="Arial"/>
                <w:i/>
                <w:szCs w:val="18"/>
              </w:rPr>
              <w:t>ra-SDT-r17 and/or cg-SDT-r17</w:t>
            </w:r>
            <w:r w:rsidRPr="00CB570C">
              <w:rPr>
                <w:rFonts w:cs="Arial"/>
                <w:szCs w:val="18"/>
              </w:rPr>
              <w:t>.</w:t>
            </w:r>
            <w:r w:rsidR="000E2FE9" w:rsidRPr="00CB570C">
              <w:rPr>
                <w:bCs/>
                <w:iCs/>
              </w:rPr>
              <w:t xml:space="preserve"> For MT-SDT, UE supporting this feature shall indicate support of </w:t>
            </w:r>
            <w:r w:rsidR="000E2FE9" w:rsidRPr="00CB570C">
              <w:rPr>
                <w:rFonts w:cs="Arial"/>
                <w:i/>
                <w:szCs w:val="18"/>
              </w:rPr>
              <w:t>supportOfRedCap-r17</w:t>
            </w:r>
            <w:r w:rsidR="000E2FE9" w:rsidRPr="00CB570C">
              <w:rPr>
                <w:rFonts w:cs="Arial"/>
                <w:iCs/>
                <w:szCs w:val="18"/>
              </w:rPr>
              <w:t xml:space="preserve"> or </w:t>
            </w:r>
            <w:r w:rsidR="000E2FE9" w:rsidRPr="00CB570C">
              <w:rPr>
                <w:rFonts w:cs="Arial"/>
                <w:i/>
                <w:szCs w:val="18"/>
              </w:rPr>
              <w:t xml:space="preserve">supportOfERedCap-r18 </w:t>
            </w:r>
            <w:r w:rsidR="000E2FE9" w:rsidRPr="00CB570C">
              <w:rPr>
                <w:rFonts w:cs="Arial"/>
                <w:iCs/>
                <w:szCs w:val="18"/>
              </w:rPr>
              <w:t xml:space="preserve">and </w:t>
            </w:r>
            <w:r w:rsidR="000E2FE9" w:rsidRPr="00CB570C">
              <w:rPr>
                <w:rFonts w:cs="Arial"/>
                <w:i/>
                <w:szCs w:val="18"/>
              </w:rPr>
              <w:t>mt-SDT-r18 and/or mt-CG-SDT-r18</w:t>
            </w:r>
            <w:r w:rsidR="000E2FE9" w:rsidRPr="00CB570C">
              <w:rPr>
                <w:rFonts w:cs="Arial"/>
                <w:szCs w:val="18"/>
              </w:rPr>
              <w:t>.</w:t>
            </w:r>
          </w:p>
        </w:tc>
        <w:tc>
          <w:tcPr>
            <w:tcW w:w="720" w:type="dxa"/>
          </w:tcPr>
          <w:p w14:paraId="62BD3404" w14:textId="77777777" w:rsidR="007F3DED" w:rsidRPr="00CB570C" w:rsidRDefault="007F3DED" w:rsidP="002F3723">
            <w:pPr>
              <w:pStyle w:val="TAL"/>
              <w:jc w:val="center"/>
              <w:rPr>
                <w:rFonts w:cs="Arial"/>
                <w:szCs w:val="18"/>
                <w:lang w:eastAsia="en-US"/>
              </w:rPr>
            </w:pPr>
            <w:r w:rsidRPr="00CB570C">
              <w:rPr>
                <w:rFonts w:cs="Arial"/>
                <w:szCs w:val="18"/>
                <w:lang w:eastAsia="en-US"/>
              </w:rPr>
              <w:t>UE</w:t>
            </w:r>
          </w:p>
        </w:tc>
        <w:tc>
          <w:tcPr>
            <w:tcW w:w="630" w:type="dxa"/>
          </w:tcPr>
          <w:p w14:paraId="0F816BD3" w14:textId="77777777" w:rsidR="007F3DED" w:rsidRPr="00CB570C" w:rsidRDefault="007F3DED" w:rsidP="002F3723">
            <w:pPr>
              <w:pStyle w:val="TAL"/>
              <w:jc w:val="center"/>
              <w:rPr>
                <w:rFonts w:cs="Arial"/>
                <w:szCs w:val="18"/>
                <w:lang w:eastAsia="en-US"/>
              </w:rPr>
            </w:pPr>
            <w:r w:rsidRPr="00CB570C">
              <w:rPr>
                <w:rFonts w:cs="Arial"/>
                <w:szCs w:val="18"/>
                <w:lang w:eastAsia="en-US"/>
              </w:rPr>
              <w:t>No</w:t>
            </w:r>
          </w:p>
        </w:tc>
        <w:tc>
          <w:tcPr>
            <w:tcW w:w="990" w:type="dxa"/>
          </w:tcPr>
          <w:p w14:paraId="7312467B" w14:textId="77777777" w:rsidR="007F3DED" w:rsidRPr="00CB570C" w:rsidRDefault="007F3DED" w:rsidP="002F3723">
            <w:pPr>
              <w:pStyle w:val="TAL"/>
              <w:jc w:val="center"/>
              <w:rPr>
                <w:rFonts w:cs="Arial"/>
                <w:szCs w:val="18"/>
                <w:lang w:eastAsia="en-US"/>
              </w:rPr>
            </w:pPr>
            <w:r w:rsidRPr="00CB570C">
              <w:rPr>
                <w:rFonts w:cs="Arial"/>
                <w:szCs w:val="18"/>
                <w:lang w:eastAsia="en-US"/>
              </w:rPr>
              <w:t>No</w:t>
            </w:r>
          </w:p>
        </w:tc>
      </w:tr>
      <w:tr w:rsidR="001D15DF" w:rsidRPr="00CB570C" w14:paraId="277124D1" w14:textId="77777777" w:rsidTr="00CD5FD9">
        <w:trPr>
          <w:cantSplit/>
        </w:trPr>
        <w:tc>
          <w:tcPr>
            <w:tcW w:w="7290" w:type="dxa"/>
          </w:tcPr>
          <w:p w14:paraId="18DA9362" w14:textId="77777777" w:rsidR="00221317" w:rsidRPr="00CB570C" w:rsidRDefault="00221317" w:rsidP="00CD5FD9">
            <w:pPr>
              <w:pStyle w:val="TAL"/>
              <w:rPr>
                <w:rFonts w:cs="Arial"/>
                <w:b/>
                <w:bCs/>
                <w:i/>
                <w:iCs/>
                <w:szCs w:val="18"/>
              </w:rPr>
            </w:pPr>
            <w:r w:rsidRPr="00CB570C">
              <w:rPr>
                <w:rFonts w:cs="Arial"/>
                <w:b/>
                <w:bCs/>
                <w:i/>
                <w:iCs/>
                <w:szCs w:val="18"/>
              </w:rPr>
              <w:t>supportOf16DRB-RedCap-r17</w:t>
            </w:r>
          </w:p>
          <w:p w14:paraId="1454D1B9" w14:textId="5C90E94F" w:rsidR="00221317" w:rsidRPr="00CB570C" w:rsidRDefault="00221317" w:rsidP="00CD5FD9">
            <w:pPr>
              <w:pStyle w:val="TAL"/>
            </w:pPr>
            <w:r w:rsidRPr="00CB570C">
              <w:rPr>
                <w:rFonts w:cs="Arial"/>
                <w:szCs w:val="18"/>
              </w:rPr>
              <w:t xml:space="preserve">Indicates whether the </w:t>
            </w:r>
            <w:r w:rsidR="000E2FE9" w:rsidRPr="00CB570C">
              <w:t>(e)</w:t>
            </w:r>
            <w:proofErr w:type="spellStart"/>
            <w:r w:rsidRPr="00CB570C">
              <w:rPr>
                <w:rFonts w:cs="Arial"/>
                <w:szCs w:val="18"/>
              </w:rPr>
              <w:t>RedCap</w:t>
            </w:r>
            <w:proofErr w:type="spellEnd"/>
            <w:r w:rsidRPr="00CB570C">
              <w:rPr>
                <w:rFonts w:cs="Arial"/>
                <w:szCs w:val="18"/>
              </w:rPr>
              <w:t xml:space="preserve"> UE supports 16 DRBs. This capability is only applicable for </w:t>
            </w:r>
            <w:r w:rsidR="000E2FE9" w:rsidRPr="00CB570C">
              <w:t>(e)</w:t>
            </w:r>
            <w:proofErr w:type="spellStart"/>
            <w:r w:rsidRPr="00CB570C">
              <w:rPr>
                <w:rFonts w:cs="Arial"/>
                <w:szCs w:val="18"/>
              </w:rPr>
              <w:t>RedCap</w:t>
            </w:r>
            <w:proofErr w:type="spellEnd"/>
            <w:r w:rsidRPr="00CB570C">
              <w:rPr>
                <w:rFonts w:cs="Arial"/>
                <w:szCs w:val="18"/>
              </w:rPr>
              <w:t xml:space="preserve"> UEs.</w:t>
            </w:r>
          </w:p>
        </w:tc>
        <w:tc>
          <w:tcPr>
            <w:tcW w:w="720" w:type="dxa"/>
          </w:tcPr>
          <w:p w14:paraId="14FE65C0" w14:textId="77777777" w:rsidR="00221317" w:rsidRPr="00CB570C" w:rsidRDefault="00221317" w:rsidP="00CD5FD9">
            <w:pPr>
              <w:pStyle w:val="TAL"/>
              <w:jc w:val="center"/>
            </w:pPr>
            <w:r w:rsidRPr="00CB570C">
              <w:rPr>
                <w:rFonts w:cs="Arial"/>
                <w:szCs w:val="18"/>
              </w:rPr>
              <w:t>UE</w:t>
            </w:r>
          </w:p>
        </w:tc>
        <w:tc>
          <w:tcPr>
            <w:tcW w:w="630" w:type="dxa"/>
          </w:tcPr>
          <w:p w14:paraId="7E922B6C" w14:textId="77777777" w:rsidR="00221317" w:rsidRPr="00CB570C" w:rsidRDefault="00221317" w:rsidP="00CD5FD9">
            <w:pPr>
              <w:pStyle w:val="TAL"/>
              <w:jc w:val="center"/>
            </w:pPr>
            <w:r w:rsidRPr="00CB570C">
              <w:rPr>
                <w:rFonts w:cs="Arial"/>
                <w:szCs w:val="18"/>
              </w:rPr>
              <w:t>No</w:t>
            </w:r>
          </w:p>
        </w:tc>
        <w:tc>
          <w:tcPr>
            <w:tcW w:w="990" w:type="dxa"/>
          </w:tcPr>
          <w:p w14:paraId="4898C2AC" w14:textId="77777777" w:rsidR="00221317" w:rsidRPr="00CB570C" w:rsidRDefault="00221317" w:rsidP="00CD5FD9">
            <w:pPr>
              <w:pStyle w:val="TAL"/>
              <w:jc w:val="center"/>
            </w:pPr>
            <w:r w:rsidRPr="00CB570C">
              <w:rPr>
                <w:rFonts w:cs="Arial"/>
                <w:szCs w:val="18"/>
              </w:rPr>
              <w:t>No</w:t>
            </w:r>
          </w:p>
        </w:tc>
      </w:tr>
      <w:tr w:rsidR="001E0387" w:rsidRPr="00CB570C" w14:paraId="35A4EA49" w14:textId="77777777" w:rsidTr="00CD5FD9">
        <w:trPr>
          <w:cantSplit/>
        </w:trPr>
        <w:tc>
          <w:tcPr>
            <w:tcW w:w="7290" w:type="dxa"/>
          </w:tcPr>
          <w:p w14:paraId="3A9E21B8" w14:textId="77777777" w:rsidR="00221317" w:rsidRPr="00CB570C" w:rsidRDefault="00221317" w:rsidP="00CD5FD9">
            <w:pPr>
              <w:pStyle w:val="TAL"/>
              <w:rPr>
                <w:rFonts w:cs="Arial"/>
                <w:b/>
                <w:bCs/>
                <w:i/>
                <w:iCs/>
                <w:szCs w:val="18"/>
              </w:rPr>
            </w:pPr>
            <w:r w:rsidRPr="00CB570C">
              <w:rPr>
                <w:rFonts w:cs="Arial"/>
                <w:b/>
                <w:bCs/>
                <w:i/>
                <w:iCs/>
                <w:szCs w:val="18"/>
              </w:rPr>
              <w:t>supportOfRedCap-r17</w:t>
            </w:r>
          </w:p>
          <w:p w14:paraId="5F8067BC" w14:textId="77777777" w:rsidR="00221317" w:rsidRPr="00CB570C" w:rsidRDefault="00221317" w:rsidP="00CD5FD9">
            <w:pPr>
              <w:pStyle w:val="TAL"/>
              <w:rPr>
                <w:rFonts w:cs="Arial"/>
                <w:szCs w:val="18"/>
              </w:rPr>
            </w:pPr>
            <w:r w:rsidRPr="00CB570C">
              <w:rPr>
                <w:rFonts w:cs="Arial"/>
                <w:szCs w:val="18"/>
              </w:rPr>
              <w:t xml:space="preserve">Indicates that the UE is a </w:t>
            </w:r>
            <w:proofErr w:type="spellStart"/>
            <w:r w:rsidRPr="00CB570C">
              <w:rPr>
                <w:rFonts w:cs="Arial"/>
                <w:szCs w:val="18"/>
              </w:rPr>
              <w:t>RedCap</w:t>
            </w:r>
            <w:proofErr w:type="spellEnd"/>
            <w:r w:rsidRPr="00CB570C">
              <w:rPr>
                <w:rFonts w:cs="Arial"/>
                <w:szCs w:val="18"/>
              </w:rPr>
              <w:t xml:space="preserve"> UE with comprised of at least the following functional components:</w:t>
            </w:r>
          </w:p>
          <w:p w14:paraId="5C18739B" w14:textId="29711D74" w:rsidR="00221317" w:rsidRPr="00CB570C" w:rsidRDefault="00DA7884" w:rsidP="00DA7884">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 xml:space="preserve">Maximum FR1 </w:t>
            </w:r>
            <w:proofErr w:type="spellStart"/>
            <w:r w:rsidR="00221317" w:rsidRPr="00CB570C">
              <w:rPr>
                <w:rFonts w:ascii="Arial" w:hAnsi="Arial" w:cs="Arial"/>
                <w:sz w:val="18"/>
                <w:szCs w:val="18"/>
              </w:rPr>
              <w:t>RedCap</w:t>
            </w:r>
            <w:proofErr w:type="spellEnd"/>
            <w:r w:rsidR="00221317" w:rsidRPr="00CB570C">
              <w:rPr>
                <w:rFonts w:ascii="Arial" w:hAnsi="Arial" w:cs="Arial"/>
                <w:sz w:val="18"/>
                <w:szCs w:val="18"/>
              </w:rPr>
              <w:t xml:space="preserve"> UE bandwidth is 20 </w:t>
            </w:r>
            <w:proofErr w:type="gramStart"/>
            <w:r w:rsidR="00221317" w:rsidRPr="00CB570C">
              <w:rPr>
                <w:rFonts w:ascii="Arial" w:hAnsi="Arial" w:cs="Arial"/>
                <w:sz w:val="18"/>
                <w:szCs w:val="18"/>
              </w:rPr>
              <w:t>MHz;</w:t>
            </w:r>
            <w:proofErr w:type="gramEnd"/>
          </w:p>
          <w:p w14:paraId="3117F91F" w14:textId="33096301" w:rsidR="00221317" w:rsidRPr="00CB570C" w:rsidRDefault="00DA7884" w:rsidP="00DA7884">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 xml:space="preserve">Maximum FR2 </w:t>
            </w:r>
            <w:proofErr w:type="spellStart"/>
            <w:r w:rsidR="00221317" w:rsidRPr="00CB570C">
              <w:rPr>
                <w:rFonts w:ascii="Arial" w:hAnsi="Arial" w:cs="Arial"/>
                <w:sz w:val="18"/>
                <w:szCs w:val="18"/>
              </w:rPr>
              <w:t>RedCap</w:t>
            </w:r>
            <w:proofErr w:type="spellEnd"/>
            <w:r w:rsidR="00221317" w:rsidRPr="00CB570C">
              <w:rPr>
                <w:rFonts w:ascii="Arial" w:hAnsi="Arial" w:cs="Arial"/>
                <w:sz w:val="18"/>
                <w:szCs w:val="18"/>
              </w:rPr>
              <w:t xml:space="preserve"> UE bandwidth is 100 </w:t>
            </w:r>
            <w:proofErr w:type="gramStart"/>
            <w:r w:rsidR="00221317" w:rsidRPr="00CB570C">
              <w:rPr>
                <w:rFonts w:ascii="Arial" w:hAnsi="Arial" w:cs="Arial"/>
                <w:sz w:val="18"/>
                <w:szCs w:val="18"/>
              </w:rPr>
              <w:t>MHz;</w:t>
            </w:r>
            <w:proofErr w:type="gramEnd"/>
          </w:p>
          <w:p w14:paraId="43BA9CF5" w14:textId="65D47EE1" w:rsidR="00C04308" w:rsidRPr="00CB570C" w:rsidRDefault="00DA7884" w:rsidP="00C04308">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 xml:space="preserve">Support of </w:t>
            </w:r>
            <w:proofErr w:type="spellStart"/>
            <w:r w:rsidR="00221317" w:rsidRPr="00CB570C">
              <w:rPr>
                <w:rFonts w:ascii="Arial" w:hAnsi="Arial" w:cs="Arial"/>
                <w:sz w:val="18"/>
                <w:szCs w:val="18"/>
              </w:rPr>
              <w:t>RedCap</w:t>
            </w:r>
            <w:proofErr w:type="spellEnd"/>
            <w:r w:rsidR="00221317" w:rsidRPr="00CB570C">
              <w:rPr>
                <w:rFonts w:ascii="Arial" w:hAnsi="Arial" w:cs="Arial"/>
                <w:sz w:val="18"/>
                <w:szCs w:val="18"/>
              </w:rPr>
              <w:t xml:space="preserve"> early indication based on Msg1, </w:t>
            </w:r>
            <w:proofErr w:type="spellStart"/>
            <w:r w:rsidR="00221317" w:rsidRPr="00CB570C">
              <w:rPr>
                <w:rFonts w:ascii="Arial" w:hAnsi="Arial" w:cs="Arial"/>
                <w:sz w:val="18"/>
                <w:szCs w:val="18"/>
              </w:rPr>
              <w:t>MsgA</w:t>
            </w:r>
            <w:proofErr w:type="spellEnd"/>
            <w:r w:rsidR="004D033E" w:rsidRPr="00CB570C">
              <w:rPr>
                <w:rFonts w:ascii="Arial" w:hAnsi="Arial" w:cs="Arial"/>
                <w:sz w:val="18"/>
                <w:szCs w:val="18"/>
              </w:rPr>
              <w:t xml:space="preserve"> (if UE indicated support of t</w:t>
            </w:r>
            <w:r w:rsidR="004D033E" w:rsidRPr="00CB570C">
              <w:rPr>
                <w:rFonts w:ascii="Arial" w:hAnsi="Arial" w:cs="Arial"/>
                <w:i/>
                <w:iCs/>
                <w:sz w:val="18"/>
                <w:szCs w:val="18"/>
              </w:rPr>
              <w:t>woStepRACH-r16</w:t>
            </w:r>
            <w:r w:rsidR="004D033E" w:rsidRPr="00CB570C">
              <w:rPr>
                <w:rFonts w:ascii="Arial" w:hAnsi="Arial" w:cs="Arial"/>
                <w:sz w:val="18"/>
                <w:szCs w:val="18"/>
              </w:rPr>
              <w:t>)</w:t>
            </w:r>
            <w:r w:rsidR="00221317" w:rsidRPr="00CB570C">
              <w:rPr>
                <w:rFonts w:ascii="Arial" w:hAnsi="Arial" w:cs="Arial"/>
                <w:sz w:val="18"/>
                <w:szCs w:val="18"/>
              </w:rPr>
              <w:t xml:space="preserve"> and Msg3 for random </w:t>
            </w:r>
            <w:proofErr w:type="gramStart"/>
            <w:r w:rsidR="00221317" w:rsidRPr="00CB570C">
              <w:rPr>
                <w:rFonts w:ascii="Arial" w:hAnsi="Arial" w:cs="Arial"/>
                <w:sz w:val="18"/>
                <w:szCs w:val="18"/>
              </w:rPr>
              <w:t>access;</w:t>
            </w:r>
            <w:proofErr w:type="gramEnd"/>
          </w:p>
          <w:p w14:paraId="692443BC" w14:textId="77777777" w:rsidR="00C04308" w:rsidRPr="00CB570C" w:rsidRDefault="00C04308" w:rsidP="00BE555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Separate initial UL BWP for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w:t>
            </w:r>
            <w:proofErr w:type="gramStart"/>
            <w:r w:rsidRPr="00CB570C">
              <w:rPr>
                <w:rFonts w:ascii="Arial" w:hAnsi="Arial" w:cs="Arial"/>
                <w:sz w:val="18"/>
                <w:szCs w:val="18"/>
              </w:rPr>
              <w:t>UEs;</w:t>
            </w:r>
            <w:proofErr w:type="gramEnd"/>
          </w:p>
          <w:p w14:paraId="68984E98" w14:textId="77777777" w:rsidR="00813C45" w:rsidRPr="00CB570C" w:rsidRDefault="00813C45" w:rsidP="00BE555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It includes the configuration(s) needed for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UE to perform random access</w:t>
            </w:r>
          </w:p>
          <w:p w14:paraId="28F5298F" w14:textId="42F9B533" w:rsidR="00813C45" w:rsidRPr="00CB570C" w:rsidRDefault="00813C45" w:rsidP="00BE555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Enabling/disabling of frequency hopping for common PUCCH resources</w:t>
            </w:r>
          </w:p>
          <w:p w14:paraId="0ECB54F0" w14:textId="77777777" w:rsidR="00813C45" w:rsidRPr="00CB570C" w:rsidRDefault="00C04308" w:rsidP="00BE555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t xml:space="preserve">Separate initial DL BWP for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w:t>
            </w:r>
            <w:proofErr w:type="gramStart"/>
            <w:r w:rsidRPr="00CB570C">
              <w:rPr>
                <w:rFonts w:ascii="Arial" w:hAnsi="Arial" w:cs="Arial"/>
                <w:sz w:val="18"/>
                <w:szCs w:val="18"/>
              </w:rPr>
              <w:t>UEs</w:t>
            </w:r>
            <w:r w:rsidR="000C584F" w:rsidRPr="00CB570C">
              <w:rPr>
                <w:rFonts w:ascii="Arial" w:hAnsi="Arial" w:cs="Arial"/>
                <w:sz w:val="18"/>
                <w:szCs w:val="18"/>
              </w:rPr>
              <w:t>;</w:t>
            </w:r>
            <w:proofErr w:type="gramEnd"/>
          </w:p>
          <w:p w14:paraId="29864704"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It includes CSS/CORESET for random access</w:t>
            </w:r>
          </w:p>
          <w:p w14:paraId="1F5F3767"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for paging, CD-SSB is included</w:t>
            </w:r>
          </w:p>
          <w:p w14:paraId="22DD20D1"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only used for RACH, SSB may or may not be included</w:t>
            </w:r>
          </w:p>
          <w:p w14:paraId="1840C6D3"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in connected mode as BWP#0 configuration option 1, CD-SSB is included</w:t>
            </w:r>
          </w:p>
          <w:p w14:paraId="0818386A" w14:textId="77777777" w:rsidR="00813C45" w:rsidRPr="00CB570C" w:rsidRDefault="00813C45" w:rsidP="00BE555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 xml:space="preserve">1 UE-specific RRC configured DL BWP per </w:t>
            </w:r>
            <w:proofErr w:type="gramStart"/>
            <w:r w:rsidRPr="00CB570C">
              <w:rPr>
                <w:rFonts w:ascii="Arial" w:hAnsi="Arial" w:cs="Arial"/>
                <w:sz w:val="18"/>
                <w:szCs w:val="18"/>
                <w:lang w:eastAsia="fr-FR"/>
              </w:rPr>
              <w:t>carrier;</w:t>
            </w:r>
            <w:proofErr w:type="gramEnd"/>
          </w:p>
          <w:p w14:paraId="4ED28BD1" w14:textId="62B18979" w:rsidR="004D033E" w:rsidRPr="00CB570C" w:rsidRDefault="00813C45" w:rsidP="00813C45">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 xml:space="preserve">1 UE-specific RRC configured UL BWP per </w:t>
            </w:r>
            <w:proofErr w:type="gramStart"/>
            <w:r w:rsidRPr="00CB570C">
              <w:rPr>
                <w:rFonts w:ascii="Arial" w:hAnsi="Arial" w:cs="Arial"/>
                <w:sz w:val="18"/>
                <w:szCs w:val="18"/>
                <w:lang w:eastAsia="fr-FR"/>
              </w:rPr>
              <w:t>carrier;</w:t>
            </w:r>
            <w:proofErr w:type="gramEnd"/>
          </w:p>
          <w:p w14:paraId="7E4AB3D4" w14:textId="0A98616A" w:rsidR="004D033E" w:rsidRPr="00CB570C" w:rsidRDefault="004D033E" w:rsidP="00BE555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UE-specific RRC-configured DL BWP with CD-SSB or NCD-</w:t>
            </w:r>
            <w:proofErr w:type="gramStart"/>
            <w:r w:rsidRPr="00CB570C">
              <w:rPr>
                <w:rFonts w:ascii="Arial" w:hAnsi="Arial" w:cs="Arial"/>
                <w:sz w:val="18"/>
                <w:szCs w:val="18"/>
              </w:rPr>
              <w:t>SSB;</w:t>
            </w:r>
            <w:proofErr w:type="gramEnd"/>
          </w:p>
          <w:p w14:paraId="7FBCDEBE" w14:textId="6ABC4F57" w:rsidR="00221317" w:rsidRPr="00CB570C" w:rsidRDefault="004D033E" w:rsidP="004D033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NCD-SSB based measurements in RRC-configured DL BWP.</w:t>
            </w:r>
          </w:p>
          <w:p w14:paraId="7E698485" w14:textId="336C218A" w:rsidR="00221317" w:rsidRPr="00CB570C" w:rsidRDefault="00221317" w:rsidP="00CD5FD9">
            <w:pPr>
              <w:pStyle w:val="TAL"/>
              <w:rPr>
                <w:rFonts w:cs="Arial"/>
                <w:b/>
                <w:bCs/>
                <w:i/>
                <w:iCs/>
                <w:szCs w:val="18"/>
              </w:rPr>
            </w:pPr>
            <w:r w:rsidRPr="00CB570C">
              <w:rPr>
                <w:rFonts w:cs="Arial"/>
                <w:szCs w:val="18"/>
              </w:rPr>
              <w:t xml:space="preserve">A </w:t>
            </w:r>
            <w:proofErr w:type="spellStart"/>
            <w:r w:rsidRPr="00CB570C">
              <w:rPr>
                <w:rFonts w:cs="Arial"/>
                <w:szCs w:val="18"/>
              </w:rPr>
              <w:t>RedCap</w:t>
            </w:r>
            <w:proofErr w:type="spellEnd"/>
            <w:r w:rsidRPr="00CB570C">
              <w:rPr>
                <w:rFonts w:cs="Arial"/>
                <w:szCs w:val="18"/>
              </w:rPr>
              <w:t xml:space="preserve"> UE shall </w:t>
            </w:r>
            <w:r w:rsidR="00113113" w:rsidRPr="00CB570C">
              <w:rPr>
                <w:lang w:eastAsia="en-US"/>
              </w:rPr>
              <w:t xml:space="preserve">set the field to </w:t>
            </w:r>
            <w:r w:rsidR="00113113" w:rsidRPr="00CB570C">
              <w:rPr>
                <w:i/>
                <w:iCs/>
                <w:lang w:eastAsia="en-US"/>
              </w:rPr>
              <w:t>supported</w:t>
            </w:r>
            <w:r w:rsidRPr="00CB570C">
              <w:rPr>
                <w:rFonts w:cs="Arial"/>
                <w:szCs w:val="18"/>
              </w:rPr>
              <w:t>.</w:t>
            </w:r>
          </w:p>
        </w:tc>
        <w:tc>
          <w:tcPr>
            <w:tcW w:w="720" w:type="dxa"/>
          </w:tcPr>
          <w:p w14:paraId="310DE631" w14:textId="77777777" w:rsidR="00221317" w:rsidRPr="00CB570C" w:rsidRDefault="00221317" w:rsidP="00CD5FD9">
            <w:pPr>
              <w:pStyle w:val="TAL"/>
              <w:jc w:val="center"/>
              <w:rPr>
                <w:rFonts w:cs="Arial"/>
                <w:szCs w:val="18"/>
              </w:rPr>
            </w:pPr>
            <w:r w:rsidRPr="00CB570C">
              <w:rPr>
                <w:rFonts w:cs="Arial"/>
                <w:szCs w:val="18"/>
              </w:rPr>
              <w:t>UE</w:t>
            </w:r>
          </w:p>
        </w:tc>
        <w:tc>
          <w:tcPr>
            <w:tcW w:w="630" w:type="dxa"/>
          </w:tcPr>
          <w:p w14:paraId="7D44B3A6" w14:textId="09F3B011" w:rsidR="00221317" w:rsidRPr="00CB570C" w:rsidRDefault="00C04308" w:rsidP="00CD5FD9">
            <w:pPr>
              <w:pStyle w:val="TAL"/>
              <w:jc w:val="center"/>
              <w:rPr>
                <w:rFonts w:cs="Arial"/>
                <w:szCs w:val="18"/>
              </w:rPr>
            </w:pPr>
            <w:r w:rsidRPr="00CB570C">
              <w:rPr>
                <w:rFonts w:cs="Arial"/>
                <w:szCs w:val="18"/>
              </w:rPr>
              <w:t>CY</w:t>
            </w:r>
          </w:p>
        </w:tc>
        <w:tc>
          <w:tcPr>
            <w:tcW w:w="990" w:type="dxa"/>
          </w:tcPr>
          <w:p w14:paraId="4FACDCF1" w14:textId="77777777" w:rsidR="00221317" w:rsidRPr="00CB570C" w:rsidRDefault="00221317" w:rsidP="00CD5FD9">
            <w:pPr>
              <w:pStyle w:val="TAL"/>
              <w:jc w:val="center"/>
              <w:rPr>
                <w:rFonts w:cs="Arial"/>
                <w:szCs w:val="18"/>
              </w:rPr>
            </w:pPr>
            <w:r w:rsidRPr="00CB570C">
              <w:rPr>
                <w:rFonts w:cs="Arial"/>
                <w:szCs w:val="18"/>
              </w:rPr>
              <w:t>No</w:t>
            </w:r>
          </w:p>
        </w:tc>
      </w:tr>
    </w:tbl>
    <w:p w14:paraId="12BCB91B" w14:textId="77777777" w:rsidR="00221317" w:rsidRPr="00CB570C" w:rsidRDefault="00221317" w:rsidP="00221317"/>
    <w:p w14:paraId="6D15F854" w14:textId="20B29A9A" w:rsidR="00221317" w:rsidRPr="00CB570C" w:rsidRDefault="00472578" w:rsidP="00221317">
      <w:pPr>
        <w:pStyle w:val="4"/>
      </w:pPr>
      <w:bookmarkStart w:id="24" w:name="_Toc162955671"/>
      <w:r w:rsidRPr="00CB570C">
        <w:t>4.2.21</w:t>
      </w:r>
      <w:r w:rsidR="00221317" w:rsidRPr="00CB570C">
        <w:t>.3</w:t>
      </w:r>
      <w:r w:rsidR="00221317" w:rsidRPr="00CB570C">
        <w:tab/>
        <w:t>PDCP parameters</w:t>
      </w:r>
      <w:bookmarkEnd w:id="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408B3F6D" w14:textId="77777777" w:rsidTr="00CD5FD9">
        <w:trPr>
          <w:cantSplit/>
        </w:trPr>
        <w:tc>
          <w:tcPr>
            <w:tcW w:w="7290" w:type="dxa"/>
          </w:tcPr>
          <w:p w14:paraId="7EE49F34"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23BC954A"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14B7F40E" w14:textId="77777777" w:rsidR="00221317" w:rsidRPr="00CB570C" w:rsidRDefault="00221317" w:rsidP="00CD5FD9">
            <w:pPr>
              <w:pStyle w:val="TAH"/>
              <w:rPr>
                <w:rFonts w:cs="Arial"/>
                <w:szCs w:val="18"/>
              </w:rPr>
            </w:pPr>
            <w:r w:rsidRPr="00CB570C">
              <w:rPr>
                <w:rFonts w:cs="Arial"/>
                <w:szCs w:val="18"/>
              </w:rPr>
              <w:t>M</w:t>
            </w:r>
          </w:p>
        </w:tc>
        <w:tc>
          <w:tcPr>
            <w:tcW w:w="990" w:type="dxa"/>
          </w:tcPr>
          <w:p w14:paraId="701A6B17" w14:textId="77777777" w:rsidR="00221317" w:rsidRPr="00CB570C" w:rsidRDefault="00221317" w:rsidP="00CD5FD9">
            <w:pPr>
              <w:pStyle w:val="TAH"/>
              <w:rPr>
                <w:rFonts w:cs="Arial"/>
                <w:szCs w:val="18"/>
              </w:rPr>
            </w:pPr>
            <w:r w:rsidRPr="00CB570C">
              <w:rPr>
                <w:rFonts w:cs="Arial"/>
                <w:szCs w:val="18"/>
              </w:rPr>
              <w:t>FDD-TDD DIFF</w:t>
            </w:r>
          </w:p>
        </w:tc>
      </w:tr>
      <w:tr w:rsidR="00221317" w:rsidRPr="00CB570C" w14:paraId="6DC5CCBD" w14:textId="77777777" w:rsidTr="00CD5FD9">
        <w:trPr>
          <w:cantSplit/>
        </w:trPr>
        <w:tc>
          <w:tcPr>
            <w:tcW w:w="7290" w:type="dxa"/>
          </w:tcPr>
          <w:p w14:paraId="390D0BFE" w14:textId="77777777" w:rsidR="00221317" w:rsidRPr="00CB570C" w:rsidRDefault="00221317" w:rsidP="00CD5FD9">
            <w:pPr>
              <w:pStyle w:val="TAL"/>
              <w:rPr>
                <w:rFonts w:cs="Arial"/>
                <w:b/>
                <w:bCs/>
                <w:i/>
                <w:iCs/>
                <w:szCs w:val="18"/>
              </w:rPr>
            </w:pPr>
            <w:r w:rsidRPr="00CB570C">
              <w:rPr>
                <w:rFonts w:cs="Arial"/>
                <w:b/>
                <w:bCs/>
                <w:i/>
                <w:iCs/>
                <w:szCs w:val="18"/>
              </w:rPr>
              <w:t>longSN-RedCap-r17</w:t>
            </w:r>
          </w:p>
          <w:p w14:paraId="4491EF7B" w14:textId="27FB6711" w:rsidR="00221317" w:rsidRPr="00CB570C" w:rsidRDefault="00221317" w:rsidP="00CD5FD9">
            <w:pPr>
              <w:pStyle w:val="TAL"/>
            </w:pPr>
            <w:r w:rsidRPr="00CB570C">
              <w:rPr>
                <w:rFonts w:cs="Arial"/>
                <w:szCs w:val="18"/>
              </w:rPr>
              <w:t xml:space="preserve">Indicates whether the </w:t>
            </w:r>
            <w:r w:rsidR="000E2FE9" w:rsidRPr="00CB570C">
              <w:t>(e)</w:t>
            </w:r>
            <w:proofErr w:type="spellStart"/>
            <w:r w:rsidRPr="00CB570C">
              <w:rPr>
                <w:rFonts w:cs="Arial"/>
                <w:szCs w:val="18"/>
              </w:rPr>
              <w:t>RedCap</w:t>
            </w:r>
            <w:proofErr w:type="spellEnd"/>
            <w:r w:rsidRPr="00CB570C">
              <w:rPr>
                <w:rFonts w:cs="Arial"/>
                <w:szCs w:val="18"/>
              </w:rPr>
              <w:t xml:space="preserve"> UE supports </w:t>
            </w:r>
            <w:proofErr w:type="gramStart"/>
            <w:r w:rsidRPr="00CB570C">
              <w:rPr>
                <w:rFonts w:cs="Arial"/>
                <w:szCs w:val="18"/>
              </w:rPr>
              <w:t>18 bit</w:t>
            </w:r>
            <w:proofErr w:type="gramEnd"/>
            <w:r w:rsidRPr="00CB570C">
              <w:rPr>
                <w:rFonts w:cs="Arial"/>
                <w:szCs w:val="18"/>
              </w:rPr>
              <w:t xml:space="preserve"> length of PDCP sequence number. This capability is only applicable for </w:t>
            </w:r>
            <w:r w:rsidR="000E2FE9" w:rsidRPr="00CB570C">
              <w:t>(e)</w:t>
            </w:r>
            <w:proofErr w:type="spellStart"/>
            <w:r w:rsidRPr="00CB570C">
              <w:rPr>
                <w:rFonts w:cs="Arial"/>
                <w:szCs w:val="18"/>
              </w:rPr>
              <w:t>RedCap</w:t>
            </w:r>
            <w:proofErr w:type="spellEnd"/>
            <w:r w:rsidRPr="00CB570C">
              <w:rPr>
                <w:rFonts w:cs="Arial"/>
                <w:szCs w:val="18"/>
              </w:rPr>
              <w:t xml:space="preserve"> UEs.</w:t>
            </w:r>
          </w:p>
        </w:tc>
        <w:tc>
          <w:tcPr>
            <w:tcW w:w="720" w:type="dxa"/>
          </w:tcPr>
          <w:p w14:paraId="2D9D2437" w14:textId="77777777" w:rsidR="00221317" w:rsidRPr="00CB570C" w:rsidRDefault="00221317" w:rsidP="00CD5FD9">
            <w:pPr>
              <w:pStyle w:val="TAL"/>
              <w:jc w:val="center"/>
            </w:pPr>
            <w:r w:rsidRPr="00CB570C">
              <w:rPr>
                <w:rFonts w:cs="Arial"/>
                <w:szCs w:val="18"/>
              </w:rPr>
              <w:t>UE</w:t>
            </w:r>
          </w:p>
        </w:tc>
        <w:tc>
          <w:tcPr>
            <w:tcW w:w="630" w:type="dxa"/>
          </w:tcPr>
          <w:p w14:paraId="0083265B" w14:textId="77777777" w:rsidR="00221317" w:rsidRPr="00CB570C" w:rsidRDefault="00221317" w:rsidP="00CD5FD9">
            <w:pPr>
              <w:pStyle w:val="TAL"/>
              <w:jc w:val="center"/>
            </w:pPr>
            <w:r w:rsidRPr="00CB570C">
              <w:rPr>
                <w:rFonts w:cs="Arial"/>
                <w:szCs w:val="18"/>
              </w:rPr>
              <w:t>No</w:t>
            </w:r>
          </w:p>
        </w:tc>
        <w:tc>
          <w:tcPr>
            <w:tcW w:w="990" w:type="dxa"/>
          </w:tcPr>
          <w:p w14:paraId="42631267" w14:textId="77777777" w:rsidR="00221317" w:rsidRPr="00CB570C" w:rsidRDefault="00221317" w:rsidP="00CD5FD9">
            <w:pPr>
              <w:pStyle w:val="TAL"/>
              <w:jc w:val="center"/>
            </w:pPr>
            <w:r w:rsidRPr="00CB570C">
              <w:rPr>
                <w:rFonts w:cs="Arial"/>
                <w:szCs w:val="18"/>
              </w:rPr>
              <w:t>No</w:t>
            </w:r>
          </w:p>
        </w:tc>
      </w:tr>
    </w:tbl>
    <w:p w14:paraId="584C535D" w14:textId="77777777" w:rsidR="00221317" w:rsidRPr="00CB570C" w:rsidRDefault="00221317" w:rsidP="00221317"/>
    <w:p w14:paraId="0326F56C" w14:textId="0B6CB3FC" w:rsidR="00221317" w:rsidRPr="00CB570C" w:rsidRDefault="00472578" w:rsidP="00221317">
      <w:pPr>
        <w:pStyle w:val="4"/>
      </w:pPr>
      <w:bookmarkStart w:id="25" w:name="_Toc162955672"/>
      <w:r w:rsidRPr="00CB570C">
        <w:t>4.2.21</w:t>
      </w:r>
      <w:r w:rsidR="00221317" w:rsidRPr="00CB570C">
        <w:t>.4</w:t>
      </w:r>
      <w:r w:rsidR="00221317" w:rsidRPr="00CB570C">
        <w:tab/>
        <w:t>RLC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58160E89" w14:textId="77777777" w:rsidTr="00CD5FD9">
        <w:trPr>
          <w:cantSplit/>
        </w:trPr>
        <w:tc>
          <w:tcPr>
            <w:tcW w:w="7290" w:type="dxa"/>
          </w:tcPr>
          <w:p w14:paraId="08A1F386"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48081381"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78E112B1" w14:textId="77777777" w:rsidR="00221317" w:rsidRPr="00CB570C" w:rsidRDefault="00221317" w:rsidP="00CD5FD9">
            <w:pPr>
              <w:pStyle w:val="TAH"/>
              <w:rPr>
                <w:rFonts w:cs="Arial"/>
                <w:szCs w:val="18"/>
              </w:rPr>
            </w:pPr>
            <w:r w:rsidRPr="00CB570C">
              <w:rPr>
                <w:rFonts w:cs="Arial"/>
                <w:szCs w:val="18"/>
              </w:rPr>
              <w:t>M</w:t>
            </w:r>
          </w:p>
        </w:tc>
        <w:tc>
          <w:tcPr>
            <w:tcW w:w="990" w:type="dxa"/>
          </w:tcPr>
          <w:p w14:paraId="6D971539" w14:textId="77777777" w:rsidR="00221317" w:rsidRPr="00CB570C" w:rsidRDefault="00221317" w:rsidP="00CD5FD9">
            <w:pPr>
              <w:pStyle w:val="TAH"/>
              <w:rPr>
                <w:rFonts w:cs="Arial"/>
                <w:szCs w:val="18"/>
              </w:rPr>
            </w:pPr>
            <w:r w:rsidRPr="00CB570C">
              <w:rPr>
                <w:rFonts w:cs="Arial"/>
                <w:szCs w:val="18"/>
              </w:rPr>
              <w:t>FDD-TDD DIFF</w:t>
            </w:r>
          </w:p>
        </w:tc>
      </w:tr>
      <w:tr w:rsidR="007D1E1D" w:rsidRPr="00CB570C" w14:paraId="1657A85D" w14:textId="77777777" w:rsidTr="00CD5FD9">
        <w:trPr>
          <w:cantSplit/>
        </w:trPr>
        <w:tc>
          <w:tcPr>
            <w:tcW w:w="7290" w:type="dxa"/>
          </w:tcPr>
          <w:p w14:paraId="61388E16" w14:textId="77777777" w:rsidR="00221317" w:rsidRPr="00CB570C" w:rsidRDefault="00221317" w:rsidP="00CD5FD9">
            <w:pPr>
              <w:pStyle w:val="TAL"/>
              <w:rPr>
                <w:rFonts w:cs="Arial"/>
                <w:b/>
                <w:bCs/>
                <w:i/>
                <w:iCs/>
                <w:szCs w:val="18"/>
              </w:rPr>
            </w:pPr>
            <w:r w:rsidRPr="00CB570C">
              <w:rPr>
                <w:rFonts w:cs="Arial"/>
                <w:b/>
                <w:bCs/>
                <w:i/>
                <w:iCs/>
                <w:szCs w:val="18"/>
              </w:rPr>
              <w:t>am-WithLongSN-RedCap-r17</w:t>
            </w:r>
          </w:p>
          <w:p w14:paraId="51AFC68C" w14:textId="6AF19BCC" w:rsidR="00221317" w:rsidRPr="00CB570C" w:rsidRDefault="00221317" w:rsidP="00CD5FD9">
            <w:pPr>
              <w:pStyle w:val="TAL"/>
            </w:pPr>
            <w:r w:rsidRPr="00CB570C">
              <w:rPr>
                <w:rFonts w:cs="Arial"/>
                <w:szCs w:val="18"/>
              </w:rPr>
              <w:t xml:space="preserve">Indicates whether the </w:t>
            </w:r>
            <w:r w:rsidR="000E2FE9" w:rsidRPr="00CB570C">
              <w:t>(e)</w:t>
            </w:r>
            <w:proofErr w:type="spellStart"/>
            <w:r w:rsidRPr="00CB570C">
              <w:rPr>
                <w:rFonts w:cs="Arial"/>
                <w:szCs w:val="18"/>
              </w:rPr>
              <w:t>RedCap</w:t>
            </w:r>
            <w:proofErr w:type="spellEnd"/>
            <w:r w:rsidRPr="00CB570C">
              <w:rPr>
                <w:rFonts w:cs="Arial"/>
                <w:szCs w:val="18"/>
              </w:rPr>
              <w:t xml:space="preserve"> UE supports AM DRB with </w:t>
            </w:r>
            <w:proofErr w:type="gramStart"/>
            <w:r w:rsidRPr="00CB570C">
              <w:rPr>
                <w:rFonts w:cs="Arial"/>
                <w:szCs w:val="18"/>
              </w:rPr>
              <w:t>18 bit</w:t>
            </w:r>
            <w:proofErr w:type="gramEnd"/>
            <w:r w:rsidRPr="00CB570C">
              <w:rPr>
                <w:rFonts w:cs="Arial"/>
                <w:szCs w:val="18"/>
              </w:rPr>
              <w:t xml:space="preserve"> length of RLC sequence number. This capability is only applicable for </w:t>
            </w:r>
            <w:r w:rsidR="000E2FE9" w:rsidRPr="00CB570C">
              <w:t>(e)</w:t>
            </w:r>
            <w:proofErr w:type="spellStart"/>
            <w:r w:rsidRPr="00CB570C">
              <w:rPr>
                <w:rFonts w:cs="Arial"/>
                <w:szCs w:val="18"/>
              </w:rPr>
              <w:t>RedCap</w:t>
            </w:r>
            <w:proofErr w:type="spellEnd"/>
            <w:r w:rsidRPr="00CB570C">
              <w:rPr>
                <w:rFonts w:cs="Arial"/>
                <w:szCs w:val="18"/>
              </w:rPr>
              <w:t xml:space="preserve"> UEs.</w:t>
            </w:r>
          </w:p>
        </w:tc>
        <w:tc>
          <w:tcPr>
            <w:tcW w:w="720" w:type="dxa"/>
          </w:tcPr>
          <w:p w14:paraId="5F60B98E" w14:textId="77777777" w:rsidR="00221317" w:rsidRPr="00CB570C" w:rsidRDefault="00221317" w:rsidP="00CD5FD9">
            <w:pPr>
              <w:pStyle w:val="TAL"/>
              <w:jc w:val="center"/>
            </w:pPr>
            <w:r w:rsidRPr="00CB570C">
              <w:rPr>
                <w:rFonts w:cs="Arial"/>
                <w:szCs w:val="18"/>
              </w:rPr>
              <w:t>UE</w:t>
            </w:r>
          </w:p>
        </w:tc>
        <w:tc>
          <w:tcPr>
            <w:tcW w:w="630" w:type="dxa"/>
          </w:tcPr>
          <w:p w14:paraId="1CBB6E7B" w14:textId="77777777" w:rsidR="00221317" w:rsidRPr="00CB570C" w:rsidRDefault="00221317" w:rsidP="00CD5FD9">
            <w:pPr>
              <w:pStyle w:val="TAL"/>
              <w:jc w:val="center"/>
            </w:pPr>
            <w:r w:rsidRPr="00CB570C">
              <w:rPr>
                <w:rFonts w:cs="Arial"/>
                <w:szCs w:val="18"/>
              </w:rPr>
              <w:t>No</w:t>
            </w:r>
          </w:p>
        </w:tc>
        <w:tc>
          <w:tcPr>
            <w:tcW w:w="990" w:type="dxa"/>
          </w:tcPr>
          <w:p w14:paraId="5D8A1BC1" w14:textId="77777777" w:rsidR="00221317" w:rsidRPr="00CB570C" w:rsidRDefault="00221317" w:rsidP="00CD5FD9">
            <w:pPr>
              <w:pStyle w:val="TAL"/>
              <w:jc w:val="center"/>
            </w:pPr>
            <w:r w:rsidRPr="00CB570C">
              <w:rPr>
                <w:rFonts w:cs="Arial"/>
                <w:szCs w:val="18"/>
              </w:rPr>
              <w:t>No</w:t>
            </w:r>
          </w:p>
        </w:tc>
      </w:tr>
    </w:tbl>
    <w:p w14:paraId="76798B60" w14:textId="77777777" w:rsidR="00C04308" w:rsidRPr="00CB570C" w:rsidRDefault="00C04308" w:rsidP="00C04308"/>
    <w:p w14:paraId="2FE4E167" w14:textId="03EE6793" w:rsidR="00C04308" w:rsidRPr="00CB570C" w:rsidRDefault="00C04308" w:rsidP="003D422D">
      <w:pPr>
        <w:pStyle w:val="4"/>
      </w:pPr>
      <w:bookmarkStart w:id="26" w:name="_Toc162955673"/>
      <w:r w:rsidRPr="00CB570C">
        <w:lastRenderedPageBreak/>
        <w:t>4.2.21.5</w:t>
      </w:r>
      <w:r w:rsidRPr="00CB570C">
        <w:tab/>
      </w:r>
      <w:proofErr w:type="spellStart"/>
      <w:r w:rsidRPr="00CB570C">
        <w:t>MeasAndMobParameters</w:t>
      </w:r>
      <w:bookmarkEnd w:id="26"/>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D15DF" w:rsidRPr="00CB570C" w14:paraId="78EBC106" w14:textId="77777777" w:rsidTr="00A1340D">
        <w:trPr>
          <w:cantSplit/>
          <w:tblHeader/>
        </w:trPr>
        <w:tc>
          <w:tcPr>
            <w:tcW w:w="6807" w:type="dxa"/>
          </w:tcPr>
          <w:p w14:paraId="7AA80C3F" w14:textId="77777777" w:rsidR="00C04308" w:rsidRPr="00CB570C" w:rsidRDefault="00C04308" w:rsidP="003D422D">
            <w:pPr>
              <w:pStyle w:val="TAH"/>
            </w:pPr>
            <w:r w:rsidRPr="00CB570C">
              <w:t>Definitions for parameters</w:t>
            </w:r>
          </w:p>
        </w:tc>
        <w:tc>
          <w:tcPr>
            <w:tcW w:w="709" w:type="dxa"/>
          </w:tcPr>
          <w:p w14:paraId="1BEAD94E" w14:textId="77777777" w:rsidR="00C04308" w:rsidRPr="00CB570C" w:rsidRDefault="00C04308" w:rsidP="003D422D">
            <w:pPr>
              <w:pStyle w:val="TAH"/>
            </w:pPr>
            <w:r w:rsidRPr="00CB570C">
              <w:t>Per</w:t>
            </w:r>
          </w:p>
        </w:tc>
        <w:tc>
          <w:tcPr>
            <w:tcW w:w="564" w:type="dxa"/>
          </w:tcPr>
          <w:p w14:paraId="1B9F4819" w14:textId="77777777" w:rsidR="00C04308" w:rsidRPr="00CB570C" w:rsidRDefault="00C04308" w:rsidP="003D422D">
            <w:pPr>
              <w:pStyle w:val="TAH"/>
            </w:pPr>
            <w:r w:rsidRPr="00CB570C">
              <w:t>M</w:t>
            </w:r>
          </w:p>
        </w:tc>
        <w:tc>
          <w:tcPr>
            <w:tcW w:w="712" w:type="dxa"/>
          </w:tcPr>
          <w:p w14:paraId="489DBADA" w14:textId="77777777" w:rsidR="00C04308" w:rsidRPr="00CB570C" w:rsidRDefault="00C04308" w:rsidP="003D422D">
            <w:pPr>
              <w:pStyle w:val="TAH"/>
            </w:pPr>
            <w:r w:rsidRPr="00CB570C">
              <w:t>FDD-TDD DIFF</w:t>
            </w:r>
          </w:p>
        </w:tc>
        <w:tc>
          <w:tcPr>
            <w:tcW w:w="737" w:type="dxa"/>
          </w:tcPr>
          <w:p w14:paraId="661619E1" w14:textId="77777777" w:rsidR="00C04308" w:rsidRPr="00CB570C" w:rsidRDefault="00C04308" w:rsidP="003D422D">
            <w:pPr>
              <w:pStyle w:val="TAH"/>
              <w:rPr>
                <w:rFonts w:eastAsia="MS Mincho"/>
              </w:rPr>
            </w:pPr>
            <w:r w:rsidRPr="00CB570C">
              <w:rPr>
                <w:rFonts w:eastAsia="MS Mincho"/>
              </w:rPr>
              <w:t>FR1-FR2 DIFF</w:t>
            </w:r>
          </w:p>
        </w:tc>
      </w:tr>
      <w:tr w:rsidR="00C04308" w:rsidRPr="00CB570C" w14:paraId="4B48D8B7" w14:textId="77777777" w:rsidTr="00A1340D">
        <w:trPr>
          <w:cantSplit/>
        </w:trPr>
        <w:tc>
          <w:tcPr>
            <w:tcW w:w="6807" w:type="dxa"/>
          </w:tcPr>
          <w:p w14:paraId="0758FFCA" w14:textId="77777777" w:rsidR="00C04308" w:rsidRPr="00CB570C" w:rsidRDefault="00C04308" w:rsidP="003D422D">
            <w:pPr>
              <w:pStyle w:val="TAL"/>
              <w:rPr>
                <w:b/>
                <w:bCs/>
                <w:i/>
                <w:iCs/>
              </w:rPr>
            </w:pPr>
            <w:r w:rsidRPr="00CB570C">
              <w:rPr>
                <w:b/>
                <w:bCs/>
                <w:i/>
                <w:iCs/>
              </w:rPr>
              <w:t>rrm-RelaxationRRC-ConnectedRedCap-r17</w:t>
            </w:r>
          </w:p>
          <w:p w14:paraId="7C599E8D" w14:textId="6D353EED" w:rsidR="00C04308" w:rsidRPr="00CB570C" w:rsidRDefault="00C04308" w:rsidP="003D422D">
            <w:pPr>
              <w:pStyle w:val="TAL"/>
            </w:pPr>
            <w:r w:rsidRPr="00CB570C">
              <w:rPr>
                <w:bCs/>
                <w:iCs/>
              </w:rPr>
              <w:t xml:space="preserve">Indicates whether </w:t>
            </w:r>
            <w:r w:rsidR="000E2FE9" w:rsidRPr="00CB570C">
              <w:t>(e)</w:t>
            </w:r>
            <w:proofErr w:type="spellStart"/>
            <w:r w:rsidR="000E2FE9" w:rsidRPr="00CB570C">
              <w:t>RedCap</w:t>
            </w:r>
            <w:proofErr w:type="spellEnd"/>
            <w:r w:rsidR="000E2FE9" w:rsidRPr="00CB570C">
              <w:t xml:space="preserve"> </w:t>
            </w:r>
            <w:r w:rsidRPr="00CB570C">
              <w:rPr>
                <w:bCs/>
                <w:iCs/>
              </w:rPr>
              <w:t>UE supports Rel-17 relaxed RRM measurements in RRC_CONNECTED as specified in TS 38.331 [9].</w:t>
            </w:r>
          </w:p>
        </w:tc>
        <w:tc>
          <w:tcPr>
            <w:tcW w:w="709" w:type="dxa"/>
          </w:tcPr>
          <w:p w14:paraId="152493F1" w14:textId="77777777" w:rsidR="00C04308" w:rsidRPr="00CB570C" w:rsidRDefault="00C04308" w:rsidP="003D422D">
            <w:pPr>
              <w:pStyle w:val="TAL"/>
              <w:jc w:val="center"/>
              <w:rPr>
                <w:rFonts w:cs="Arial"/>
                <w:bCs/>
                <w:iCs/>
                <w:szCs w:val="18"/>
              </w:rPr>
            </w:pPr>
            <w:r w:rsidRPr="00CB570C">
              <w:rPr>
                <w:rFonts w:cs="Arial"/>
                <w:bCs/>
                <w:iCs/>
                <w:szCs w:val="18"/>
              </w:rPr>
              <w:t>UE</w:t>
            </w:r>
          </w:p>
        </w:tc>
        <w:tc>
          <w:tcPr>
            <w:tcW w:w="564" w:type="dxa"/>
          </w:tcPr>
          <w:p w14:paraId="374C3CD3" w14:textId="77777777" w:rsidR="00C04308" w:rsidRPr="00CB570C" w:rsidRDefault="00C04308" w:rsidP="003D422D">
            <w:pPr>
              <w:pStyle w:val="TAL"/>
              <w:jc w:val="center"/>
              <w:rPr>
                <w:rFonts w:cs="Arial"/>
                <w:bCs/>
                <w:iCs/>
                <w:szCs w:val="18"/>
              </w:rPr>
            </w:pPr>
            <w:r w:rsidRPr="00CB570C">
              <w:rPr>
                <w:rFonts w:cs="Arial"/>
                <w:bCs/>
                <w:iCs/>
                <w:szCs w:val="18"/>
              </w:rPr>
              <w:t>No</w:t>
            </w:r>
          </w:p>
        </w:tc>
        <w:tc>
          <w:tcPr>
            <w:tcW w:w="712" w:type="dxa"/>
          </w:tcPr>
          <w:p w14:paraId="02C62DF1" w14:textId="77777777" w:rsidR="00C04308" w:rsidRPr="00CB570C" w:rsidRDefault="00C04308" w:rsidP="003D422D">
            <w:pPr>
              <w:pStyle w:val="TAL"/>
              <w:jc w:val="center"/>
              <w:rPr>
                <w:rFonts w:cs="Arial"/>
                <w:bCs/>
                <w:iCs/>
                <w:szCs w:val="18"/>
              </w:rPr>
            </w:pPr>
            <w:r w:rsidRPr="00CB570C">
              <w:rPr>
                <w:rFonts w:cs="Arial"/>
                <w:bCs/>
                <w:iCs/>
                <w:szCs w:val="18"/>
              </w:rPr>
              <w:t>No</w:t>
            </w:r>
          </w:p>
        </w:tc>
        <w:tc>
          <w:tcPr>
            <w:tcW w:w="737" w:type="dxa"/>
          </w:tcPr>
          <w:p w14:paraId="07DD2E60" w14:textId="77777777" w:rsidR="00C04308" w:rsidRPr="00CB570C" w:rsidRDefault="00C04308" w:rsidP="003D422D">
            <w:pPr>
              <w:pStyle w:val="TAL"/>
              <w:jc w:val="center"/>
              <w:rPr>
                <w:rFonts w:cs="Arial"/>
                <w:bCs/>
                <w:iCs/>
                <w:szCs w:val="18"/>
              </w:rPr>
            </w:pPr>
            <w:r w:rsidRPr="00CB570C">
              <w:rPr>
                <w:rFonts w:cs="Arial"/>
                <w:bCs/>
                <w:iCs/>
                <w:szCs w:val="18"/>
              </w:rPr>
              <w:t>No</w:t>
            </w:r>
          </w:p>
        </w:tc>
      </w:tr>
    </w:tbl>
    <w:p w14:paraId="44AECC06" w14:textId="77777777" w:rsidR="00C04308" w:rsidRPr="00CB570C" w:rsidRDefault="00C04308" w:rsidP="00C04308"/>
    <w:p w14:paraId="00D5CDC9" w14:textId="39574849" w:rsidR="00C04308" w:rsidRPr="00CB570C" w:rsidRDefault="00C04308" w:rsidP="00C04308">
      <w:pPr>
        <w:pStyle w:val="4"/>
      </w:pPr>
      <w:bookmarkStart w:id="27" w:name="_Toc162955674"/>
      <w:r w:rsidRPr="00CB570C">
        <w:lastRenderedPageBreak/>
        <w:t>4.2.21.6</w:t>
      </w:r>
      <w:r w:rsidRPr="00CB570C">
        <w:tab/>
        <w:t>Physical layer parameters</w:t>
      </w:r>
      <w:bookmarkEnd w:id="27"/>
    </w:p>
    <w:p w14:paraId="25445610" w14:textId="728EAEE9" w:rsidR="00C04308" w:rsidRPr="00CB570C" w:rsidRDefault="00C04308" w:rsidP="00C04308">
      <w:pPr>
        <w:pStyle w:val="5"/>
      </w:pPr>
      <w:bookmarkStart w:id="28" w:name="_Toc162955675"/>
      <w:r w:rsidRPr="00CB570C">
        <w:t>4.2.21.6.1</w:t>
      </w:r>
      <w:r w:rsidRPr="00CB570C">
        <w:tab/>
      </w:r>
      <w:proofErr w:type="spellStart"/>
      <w:r w:rsidRPr="00CB570C">
        <w:rPr>
          <w:i/>
          <w:iCs/>
        </w:rPr>
        <w:t>BandNR</w:t>
      </w:r>
      <w:proofErr w:type="spellEnd"/>
      <w:r w:rsidRPr="00CB570C">
        <w:t xml:space="preserve"> parameters</w:t>
      </w:r>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D15DF" w:rsidRPr="00CB570C" w14:paraId="35131EFE" w14:textId="77777777" w:rsidTr="00A1340D">
        <w:trPr>
          <w:cantSplit/>
          <w:tblHeader/>
        </w:trPr>
        <w:tc>
          <w:tcPr>
            <w:tcW w:w="6391" w:type="dxa"/>
          </w:tcPr>
          <w:p w14:paraId="49A66693" w14:textId="77777777" w:rsidR="00C04308" w:rsidRPr="00CB570C" w:rsidRDefault="00C04308" w:rsidP="00C04308">
            <w:pPr>
              <w:pStyle w:val="TAH"/>
            </w:pPr>
            <w:bookmarkStart w:id="29" w:name="OLE_LINK1"/>
            <w:r w:rsidRPr="00CB570C">
              <w:lastRenderedPageBreak/>
              <w:t>Definitions for parameters</w:t>
            </w:r>
          </w:p>
        </w:tc>
        <w:tc>
          <w:tcPr>
            <w:tcW w:w="1097" w:type="dxa"/>
          </w:tcPr>
          <w:p w14:paraId="0FB9F4AD" w14:textId="77777777" w:rsidR="00C04308" w:rsidRPr="00CB570C" w:rsidRDefault="00C04308" w:rsidP="00C04308">
            <w:pPr>
              <w:pStyle w:val="TAH"/>
            </w:pPr>
            <w:r w:rsidRPr="00CB570C">
              <w:t>Per</w:t>
            </w:r>
          </w:p>
        </w:tc>
        <w:tc>
          <w:tcPr>
            <w:tcW w:w="541" w:type="dxa"/>
          </w:tcPr>
          <w:p w14:paraId="6BEC55C8" w14:textId="77777777" w:rsidR="00C04308" w:rsidRPr="00CB570C" w:rsidRDefault="00C04308" w:rsidP="00C04308">
            <w:pPr>
              <w:pStyle w:val="TAH"/>
            </w:pPr>
            <w:r w:rsidRPr="00CB570C">
              <w:t>M</w:t>
            </w:r>
          </w:p>
        </w:tc>
        <w:tc>
          <w:tcPr>
            <w:tcW w:w="672" w:type="dxa"/>
          </w:tcPr>
          <w:p w14:paraId="64A3B7B0" w14:textId="77777777" w:rsidR="00C04308" w:rsidRPr="00CB570C" w:rsidRDefault="00C04308" w:rsidP="00C04308">
            <w:pPr>
              <w:pStyle w:val="TAH"/>
            </w:pPr>
            <w:r w:rsidRPr="00CB570C">
              <w:t>FDD-TDD</w:t>
            </w:r>
          </w:p>
          <w:p w14:paraId="77CAD9A3" w14:textId="77777777" w:rsidR="00C04308" w:rsidRPr="00CB570C" w:rsidRDefault="00C04308" w:rsidP="00C04308">
            <w:pPr>
              <w:pStyle w:val="TAH"/>
            </w:pPr>
            <w:r w:rsidRPr="00CB570C">
              <w:t>DIFF</w:t>
            </w:r>
          </w:p>
        </w:tc>
        <w:tc>
          <w:tcPr>
            <w:tcW w:w="929" w:type="dxa"/>
          </w:tcPr>
          <w:p w14:paraId="3C0C4856" w14:textId="77777777" w:rsidR="00C04308" w:rsidRPr="00CB570C" w:rsidRDefault="00C04308" w:rsidP="00C04308">
            <w:pPr>
              <w:pStyle w:val="TAH"/>
            </w:pPr>
            <w:r w:rsidRPr="00CB570C">
              <w:t>FR1-FR2</w:t>
            </w:r>
          </w:p>
          <w:p w14:paraId="3E3FEA7A" w14:textId="77777777" w:rsidR="00C04308" w:rsidRPr="00CB570C" w:rsidRDefault="00C04308" w:rsidP="00C04308">
            <w:pPr>
              <w:pStyle w:val="TAH"/>
            </w:pPr>
            <w:r w:rsidRPr="00CB570C">
              <w:t>DIFF</w:t>
            </w:r>
          </w:p>
        </w:tc>
      </w:tr>
      <w:tr w:rsidR="001D15DF" w:rsidRPr="00CB570C" w14:paraId="06F13014" w14:textId="77777777" w:rsidTr="00A1340D">
        <w:trPr>
          <w:cantSplit/>
          <w:tblHeader/>
        </w:trPr>
        <w:tc>
          <w:tcPr>
            <w:tcW w:w="6391" w:type="dxa"/>
          </w:tcPr>
          <w:p w14:paraId="3998B37E" w14:textId="77777777" w:rsidR="00C04308" w:rsidRPr="00CB570C" w:rsidRDefault="00C04308" w:rsidP="00A1340D">
            <w:pPr>
              <w:pStyle w:val="TAL"/>
              <w:rPr>
                <w:b/>
                <w:i/>
              </w:rPr>
            </w:pPr>
            <w:r w:rsidRPr="00CB570C">
              <w:rPr>
                <w:b/>
                <w:i/>
              </w:rPr>
              <w:t>bwp-WithoutCD-SSB-OrNCD-SSB-RedCap-r17</w:t>
            </w:r>
          </w:p>
          <w:p w14:paraId="322AAB9C" w14:textId="2080B275" w:rsidR="00C04308" w:rsidRPr="00CB570C" w:rsidRDefault="00C04308" w:rsidP="00A1340D">
            <w:pPr>
              <w:pStyle w:val="TAL"/>
              <w:rPr>
                <w:b/>
                <w:i/>
              </w:rPr>
            </w:pPr>
            <w:r w:rsidRPr="00CB570C">
              <w:rPr>
                <w:rFonts w:cs="Arial"/>
                <w:szCs w:val="18"/>
              </w:rPr>
              <w:t xml:space="preserve">Indicates support of RRC-configured DL BWP without CD-SSB or NCD-SSB. The UE can include this field only if the UE supports </w:t>
            </w:r>
            <w:r w:rsidRPr="00CB570C">
              <w:rPr>
                <w:rFonts w:cs="Arial"/>
                <w:i/>
                <w:iCs/>
                <w:szCs w:val="18"/>
              </w:rPr>
              <w:t>supportOfRedCap-r17</w:t>
            </w:r>
            <w:r w:rsidR="000E2FE9" w:rsidRPr="00CB570C">
              <w:rPr>
                <w:rFonts w:cs="Arial"/>
                <w:i/>
                <w:iCs/>
                <w:szCs w:val="18"/>
              </w:rPr>
              <w:t xml:space="preserve"> </w:t>
            </w:r>
            <w:r w:rsidR="000E2FE9" w:rsidRPr="00CB570C">
              <w:rPr>
                <w:rFonts w:cs="Arial"/>
                <w:szCs w:val="18"/>
              </w:rPr>
              <w:t xml:space="preserve">or </w:t>
            </w:r>
            <w:r w:rsidR="000E2FE9" w:rsidRPr="00CB570C">
              <w:rPr>
                <w:rFonts w:cs="Arial"/>
                <w:i/>
                <w:iCs/>
                <w:szCs w:val="18"/>
              </w:rPr>
              <w:t>supportOfERedCap-r18</w:t>
            </w:r>
            <w:r w:rsidRPr="00CB570C">
              <w:rPr>
                <w:rFonts w:cs="Arial"/>
                <w:szCs w:val="18"/>
              </w:rPr>
              <w:t>.</w:t>
            </w:r>
          </w:p>
        </w:tc>
        <w:tc>
          <w:tcPr>
            <w:tcW w:w="1097" w:type="dxa"/>
          </w:tcPr>
          <w:p w14:paraId="2A065A69" w14:textId="77777777" w:rsidR="00C04308" w:rsidRPr="00CB570C" w:rsidRDefault="00C04308" w:rsidP="00A1340D">
            <w:pPr>
              <w:pStyle w:val="TAL"/>
              <w:jc w:val="center"/>
              <w:rPr>
                <w:rFonts w:cs="Arial"/>
                <w:szCs w:val="18"/>
              </w:rPr>
            </w:pPr>
            <w:r w:rsidRPr="00CB570C">
              <w:rPr>
                <w:rFonts w:cs="Arial"/>
                <w:szCs w:val="18"/>
              </w:rPr>
              <w:t>Band</w:t>
            </w:r>
          </w:p>
        </w:tc>
        <w:tc>
          <w:tcPr>
            <w:tcW w:w="541" w:type="dxa"/>
          </w:tcPr>
          <w:p w14:paraId="50C746B6" w14:textId="77777777" w:rsidR="00C04308" w:rsidRPr="00CB570C" w:rsidRDefault="00C04308" w:rsidP="00A1340D">
            <w:pPr>
              <w:pStyle w:val="TAL"/>
              <w:jc w:val="center"/>
              <w:rPr>
                <w:rFonts w:cs="Arial"/>
                <w:szCs w:val="18"/>
              </w:rPr>
            </w:pPr>
            <w:r w:rsidRPr="00CB570C">
              <w:rPr>
                <w:rFonts w:cs="Arial"/>
                <w:szCs w:val="18"/>
              </w:rPr>
              <w:t>No</w:t>
            </w:r>
          </w:p>
        </w:tc>
        <w:tc>
          <w:tcPr>
            <w:tcW w:w="672" w:type="dxa"/>
          </w:tcPr>
          <w:p w14:paraId="07F0826C" w14:textId="77777777" w:rsidR="00C04308" w:rsidRPr="00CB570C" w:rsidRDefault="00C04308" w:rsidP="00A1340D">
            <w:pPr>
              <w:pStyle w:val="TAL"/>
              <w:jc w:val="center"/>
              <w:rPr>
                <w:bCs/>
                <w:iCs/>
              </w:rPr>
            </w:pPr>
            <w:r w:rsidRPr="00CB570C">
              <w:rPr>
                <w:bCs/>
                <w:iCs/>
              </w:rPr>
              <w:t>N/A</w:t>
            </w:r>
          </w:p>
        </w:tc>
        <w:tc>
          <w:tcPr>
            <w:tcW w:w="929" w:type="dxa"/>
          </w:tcPr>
          <w:p w14:paraId="30C81598" w14:textId="77777777" w:rsidR="00C04308" w:rsidRPr="00CB570C" w:rsidRDefault="00C04308" w:rsidP="00A1340D">
            <w:pPr>
              <w:pStyle w:val="TAL"/>
              <w:jc w:val="center"/>
              <w:rPr>
                <w:bCs/>
                <w:iCs/>
              </w:rPr>
            </w:pPr>
            <w:r w:rsidRPr="00CB570C">
              <w:rPr>
                <w:bCs/>
                <w:iCs/>
              </w:rPr>
              <w:t>N/A</w:t>
            </w:r>
          </w:p>
        </w:tc>
      </w:tr>
      <w:tr w:rsidR="001D15DF" w:rsidRPr="00CB570C" w14:paraId="28757D3E" w14:textId="77777777" w:rsidTr="00A1340D">
        <w:trPr>
          <w:cantSplit/>
          <w:tblHeader/>
        </w:trPr>
        <w:tc>
          <w:tcPr>
            <w:tcW w:w="6391" w:type="dxa"/>
          </w:tcPr>
          <w:p w14:paraId="005EAD29" w14:textId="77777777" w:rsidR="0086350F" w:rsidRPr="00CB570C" w:rsidRDefault="0086350F" w:rsidP="0086350F">
            <w:pPr>
              <w:pStyle w:val="TAL"/>
              <w:rPr>
                <w:b/>
                <w:i/>
              </w:rPr>
            </w:pPr>
            <w:bookmarkStart w:id="30" w:name="_Hlk159176235"/>
            <w:r w:rsidRPr="00CB570C">
              <w:rPr>
                <w:b/>
                <w:i/>
              </w:rPr>
              <w:t>dl-PRS-MeasurementWithRxFH-RRC-ConnectedForRedCap-r18</w:t>
            </w:r>
          </w:p>
          <w:bookmarkEnd w:id="30"/>
          <w:p w14:paraId="4B25AEBF" w14:textId="71BF5641" w:rsidR="0086350F" w:rsidRPr="00CB570C" w:rsidRDefault="0086350F" w:rsidP="0086350F">
            <w:pPr>
              <w:pStyle w:val="TAL"/>
              <w:rPr>
                <w:rFonts w:cs="Arial"/>
                <w:szCs w:val="18"/>
              </w:rPr>
            </w:pPr>
            <w:r w:rsidRPr="00CB570C">
              <w:rPr>
                <w:rFonts w:cs="Arial"/>
                <w:szCs w:val="18"/>
              </w:rPr>
              <w:t xml:space="preserve">Indicates whether UE supports DL-PRS measurement with Rx frequency hopping within a MG and measurement reporting in RRC_CONNECTED for </w:t>
            </w:r>
            <w:proofErr w:type="spellStart"/>
            <w:r w:rsidRPr="00CB570C">
              <w:rPr>
                <w:rFonts w:cs="Arial"/>
                <w:szCs w:val="18"/>
              </w:rPr>
              <w:t>RedCap</w:t>
            </w:r>
            <w:proofErr w:type="spellEnd"/>
            <w:r w:rsidRPr="00CB570C">
              <w:rPr>
                <w:rFonts w:cs="Arial"/>
                <w:szCs w:val="18"/>
              </w:rPr>
              <w:t xml:space="preserve"> UEs and comprises the following </w:t>
            </w:r>
            <w:r w:rsidR="00B0326B" w:rsidRPr="00CB570C">
              <w:rPr>
                <w:rFonts w:cs="Arial"/>
                <w:szCs w:val="18"/>
              </w:rPr>
              <w:t>parameters</w:t>
            </w:r>
            <w:r w:rsidRPr="00CB570C">
              <w:rPr>
                <w:rFonts w:cs="Arial"/>
                <w:szCs w:val="18"/>
              </w:rPr>
              <w:t>:</w:t>
            </w:r>
          </w:p>
          <w:p w14:paraId="7FADBFB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maximumPRS-BandwidthAcrossAllHopsFR1-r18</w:t>
            </w:r>
            <w:r w:rsidRPr="00CB570C">
              <w:rPr>
                <w:rFonts w:ascii="Arial" w:hAnsi="Arial" w:cs="Arial"/>
                <w:sz w:val="18"/>
                <w:szCs w:val="18"/>
              </w:rPr>
              <w:t xml:space="preserve"> indicates the maximum DL PRS bandwidth across all hops in MHz for FR1, which is supported and reported by UE.</w:t>
            </w:r>
          </w:p>
          <w:p w14:paraId="47A087A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maximumPRS-BandwidthAcrossAllHopsFR2-r18</w:t>
            </w:r>
            <w:r w:rsidRPr="00CB570C">
              <w:rPr>
                <w:rFonts w:ascii="Arial" w:hAnsi="Arial" w:cs="Arial"/>
                <w:sz w:val="18"/>
                <w:szCs w:val="18"/>
              </w:rPr>
              <w:t xml:space="preserve"> indicates the maximum DL PRS bandwidth across all hops in MHz for FR2, which is supported and reported by UE.</w:t>
            </w:r>
          </w:p>
          <w:p w14:paraId="7481DAA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maximumFH-Hops-r18</w:t>
            </w:r>
            <w:r w:rsidRPr="00CB570C">
              <w:rPr>
                <w:rFonts w:ascii="Arial" w:hAnsi="Arial" w:cs="Arial"/>
                <w:sz w:val="18"/>
                <w:szCs w:val="18"/>
              </w:rPr>
              <w:t xml:space="preserve"> indicates the maximum number of hops, which is supported and reported by UE.</w:t>
            </w:r>
          </w:p>
          <w:p w14:paraId="34AF0F1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processingDuration-r18</w:t>
            </w:r>
            <w:r w:rsidRPr="00CB570C">
              <w:rPr>
                <w:rFonts w:ascii="Arial" w:hAnsi="Arial" w:cs="Arial"/>
                <w:sz w:val="18"/>
                <w:szCs w:val="18"/>
              </w:rPr>
              <w:t xml:space="preserve"> indicates the duration of DL PRS symbols N3 in units of </w:t>
            </w:r>
            <w:proofErr w:type="spellStart"/>
            <w:r w:rsidRPr="00CB570C">
              <w:rPr>
                <w:rFonts w:ascii="Arial" w:hAnsi="Arial" w:cs="Arial"/>
                <w:sz w:val="18"/>
                <w:szCs w:val="18"/>
              </w:rPr>
              <w:t>ms</w:t>
            </w:r>
            <w:proofErr w:type="spellEnd"/>
            <w:r w:rsidRPr="00CB570C">
              <w:rPr>
                <w:rFonts w:ascii="Arial" w:hAnsi="Arial" w:cs="Arial"/>
                <w:sz w:val="18"/>
                <w:szCs w:val="18"/>
              </w:rPr>
              <w:t xml:space="preserve"> a UE can process every T3 </w:t>
            </w:r>
            <w:proofErr w:type="spellStart"/>
            <w:r w:rsidRPr="00CB570C">
              <w:rPr>
                <w:rFonts w:ascii="Arial" w:hAnsi="Arial" w:cs="Arial"/>
                <w:sz w:val="18"/>
                <w:szCs w:val="18"/>
              </w:rPr>
              <w:t>ms</w:t>
            </w:r>
            <w:proofErr w:type="spellEnd"/>
            <w:r w:rsidRPr="00CB570C">
              <w:rPr>
                <w:rFonts w:ascii="Arial" w:hAnsi="Arial" w:cs="Arial"/>
                <w:sz w:val="18"/>
                <w:szCs w:val="18"/>
              </w:rPr>
              <w:t>.</w:t>
            </w:r>
          </w:p>
          <w:p w14:paraId="3AE2C31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processingPRS-SymbolsDurationN3-r18</w:t>
            </w:r>
            <w:r w:rsidRPr="00CB570C">
              <w:rPr>
                <w:rFonts w:ascii="Arial" w:hAnsi="Arial" w:cs="Arial"/>
                <w:sz w:val="18"/>
                <w:szCs w:val="18"/>
              </w:rPr>
              <w:t xml:space="preserve"> indicates the values for N3. Enumerated values indicate 0.125, 0.25, 0.5, 1, 2, 4, 6, 8, 12, 16, 20, 25, 30, 32, 35, 40, 45, 50 </w:t>
            </w:r>
            <w:proofErr w:type="spellStart"/>
            <w:r w:rsidRPr="00CB570C">
              <w:rPr>
                <w:rFonts w:ascii="Arial" w:hAnsi="Arial" w:cs="Arial"/>
                <w:sz w:val="18"/>
                <w:szCs w:val="18"/>
              </w:rPr>
              <w:t>ms</w:t>
            </w:r>
            <w:proofErr w:type="spellEnd"/>
            <w:r w:rsidRPr="00CB570C">
              <w:rPr>
                <w:rFonts w:ascii="Arial" w:hAnsi="Arial" w:cs="Arial"/>
                <w:sz w:val="18"/>
                <w:szCs w:val="18"/>
              </w:rPr>
              <w:t>.</w:t>
            </w:r>
          </w:p>
          <w:p w14:paraId="28632C1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processingDurationT3-r18</w:t>
            </w:r>
            <w:r w:rsidRPr="00CB570C">
              <w:rPr>
                <w:rFonts w:ascii="Arial" w:hAnsi="Arial" w:cs="Arial"/>
                <w:sz w:val="18"/>
                <w:szCs w:val="18"/>
              </w:rPr>
              <w:t xml:space="preserve"> indicates the values for T3. Enumerated values indicate 8, 16, 20, 30, 40, 80, 160, 320, 640, 1280ms.</w:t>
            </w:r>
          </w:p>
          <w:p w14:paraId="7FA01771"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rf-RxRetunTimeFR1-r18</w:t>
            </w:r>
            <w:r w:rsidRPr="00CB570C">
              <w:rPr>
                <w:rFonts w:ascii="Arial" w:hAnsi="Arial" w:cs="Arial"/>
                <w:sz w:val="18"/>
                <w:szCs w:val="18"/>
              </w:rPr>
              <w:t xml:space="preserve"> indicates the RF Rx retune times between consecutive hops for FR1. Enumerated values indicate 70, 140, 210us.</w:t>
            </w:r>
          </w:p>
          <w:p w14:paraId="3BB0521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rf-RxRetunTimeFR2-r18</w:t>
            </w:r>
            <w:r w:rsidRPr="00CB570C">
              <w:rPr>
                <w:rFonts w:ascii="Arial" w:hAnsi="Arial" w:cs="Arial"/>
                <w:sz w:val="18"/>
                <w:szCs w:val="18"/>
              </w:rPr>
              <w:t xml:space="preserve"> indicates the RF Rx retune times between consecutive hops for FR2. Enumerated values indicate 35, 70, 140us.</w:t>
            </w:r>
          </w:p>
          <w:p w14:paraId="764B43B4"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4071456E" w14:textId="77777777" w:rsidR="0086350F" w:rsidRPr="00CB570C" w:rsidRDefault="0086350F" w:rsidP="0086350F">
            <w:pPr>
              <w:pStyle w:val="TAL"/>
            </w:pPr>
            <w:r w:rsidRPr="00CB570C">
              <w:t xml:space="preserve">UE indicating support of this feature shall also indicate support of </w:t>
            </w:r>
            <w:r w:rsidRPr="00CB570C">
              <w:rPr>
                <w:i/>
                <w:iCs/>
              </w:rPr>
              <w:t>supportedBandwidthPRS-r16</w:t>
            </w:r>
            <w:r w:rsidRPr="00CB570C">
              <w:t xml:space="preserve">, </w:t>
            </w:r>
            <w:r w:rsidRPr="00CB570C">
              <w:rPr>
                <w:i/>
                <w:iCs/>
              </w:rPr>
              <w:t>dl-PRS-BufferType-r16</w:t>
            </w:r>
            <w:r w:rsidRPr="00CB570C">
              <w:t xml:space="preserve">, </w:t>
            </w:r>
            <w:r w:rsidRPr="00CB570C">
              <w:rPr>
                <w:i/>
                <w:iCs/>
              </w:rPr>
              <w:t>durationOfPRS-Processing-r16</w:t>
            </w:r>
            <w:r w:rsidRPr="00CB570C">
              <w:t xml:space="preserve">, </w:t>
            </w:r>
            <w:r w:rsidRPr="00CB570C">
              <w:rPr>
                <w:i/>
                <w:iCs/>
              </w:rPr>
              <w:t xml:space="preserve">maxNumOfDL-PRS-ResProcessedPerSlot-r16 </w:t>
            </w:r>
            <w:r w:rsidRPr="00CB570C">
              <w:t xml:space="preserve">defined in TS 37.355 [22] and one of </w:t>
            </w:r>
            <w:r w:rsidRPr="00CB570C">
              <w:rPr>
                <w:i/>
                <w:iCs/>
              </w:rPr>
              <w:t>supportOfRedCap-r17</w:t>
            </w:r>
            <w:r w:rsidRPr="00CB570C">
              <w:t xml:space="preserve"> and </w:t>
            </w:r>
            <w:r w:rsidRPr="00CB570C">
              <w:rPr>
                <w:i/>
                <w:iCs/>
              </w:rPr>
              <w:t>supportOfERedCap-r18</w:t>
            </w:r>
            <w:r w:rsidRPr="00CB570C">
              <w:t xml:space="preserve"> defined in TS 38.331 [35].</w:t>
            </w:r>
          </w:p>
          <w:p w14:paraId="54815C4F" w14:textId="77777777" w:rsidR="0086350F" w:rsidRPr="00CB570C" w:rsidRDefault="0086350F" w:rsidP="0086350F">
            <w:pPr>
              <w:pStyle w:val="TAL"/>
            </w:pPr>
          </w:p>
          <w:p w14:paraId="01BF2A41" w14:textId="470A7469" w:rsidR="0086350F" w:rsidRPr="00CB570C" w:rsidRDefault="0086350F" w:rsidP="0086350F">
            <w:pPr>
              <w:pStyle w:val="TAN"/>
              <w:rPr>
                <w:lang w:eastAsia="en-GB"/>
              </w:rPr>
            </w:pPr>
            <w:r w:rsidRPr="00CB570C">
              <w:rPr>
                <w:lang w:eastAsia="en-GB"/>
              </w:rPr>
              <w:t>NOTE 1:</w:t>
            </w:r>
            <w:r w:rsidRPr="00CB570C">
              <w:rPr>
                <w:lang w:eastAsia="en-GB"/>
              </w:rPr>
              <w:tab/>
              <w:t xml:space="preserve">The maximum DL-PRS bandwidth per hop follows component 1 of </w:t>
            </w:r>
            <w:r w:rsidRPr="00CB570C">
              <w:rPr>
                <w:i/>
                <w:iCs/>
                <w:lang w:eastAsia="en-GB"/>
              </w:rPr>
              <w:t>supportedBandwidthPRS-r16</w:t>
            </w:r>
            <w:r w:rsidRPr="00CB570C">
              <w:rPr>
                <w:lang w:eastAsia="en-GB"/>
              </w:rPr>
              <w:t xml:space="preserve"> </w:t>
            </w:r>
            <w:r w:rsidRPr="00CB570C">
              <w:rPr>
                <w:rFonts w:cs="Arial"/>
                <w:szCs w:val="18"/>
              </w:rPr>
              <w:t>defined in TS 37.355 [22]</w:t>
            </w:r>
            <w:r w:rsidRPr="00CB570C">
              <w:rPr>
                <w:lang w:eastAsia="en-GB"/>
              </w:rPr>
              <w:t>.</w:t>
            </w:r>
          </w:p>
          <w:p w14:paraId="4E80C4E3" w14:textId="51C9F25B" w:rsidR="0086350F" w:rsidRPr="00CB570C" w:rsidRDefault="0086350F" w:rsidP="00CB570C">
            <w:pPr>
              <w:pStyle w:val="TAN"/>
              <w:rPr>
                <w:b/>
                <w:i/>
              </w:rPr>
            </w:pPr>
            <w:r w:rsidRPr="00CB570C">
              <w:rPr>
                <w:lang w:eastAsia="en-GB"/>
              </w:rPr>
              <w:t>NOTE 2:</w:t>
            </w:r>
            <w:r w:rsidRPr="00CB570C">
              <w:rPr>
                <w:lang w:eastAsia="en-GB"/>
              </w:rPr>
              <w:tab/>
              <w:t xml:space="preserve">DL PRS buffering capability follows component 2 of </w:t>
            </w:r>
            <w:r w:rsidRPr="00CB570C">
              <w:rPr>
                <w:i/>
                <w:iCs/>
                <w:lang w:eastAsia="en-GB"/>
              </w:rPr>
              <w:t>dl-PRS-BufferType-r16</w:t>
            </w:r>
            <w:r w:rsidRPr="00CB570C">
              <w:rPr>
                <w:lang w:eastAsia="en-GB"/>
              </w:rPr>
              <w:t xml:space="preserve"> </w:t>
            </w:r>
            <w:r w:rsidRPr="00CB570C">
              <w:rPr>
                <w:rFonts w:cs="Arial"/>
                <w:szCs w:val="18"/>
              </w:rPr>
              <w:t>defined in TS 37.355 [22]</w:t>
            </w:r>
            <w:r w:rsidRPr="00CB570C">
              <w:rPr>
                <w:lang w:eastAsia="en-GB"/>
              </w:rPr>
              <w:t>.</w:t>
            </w:r>
          </w:p>
        </w:tc>
        <w:tc>
          <w:tcPr>
            <w:tcW w:w="1097" w:type="dxa"/>
          </w:tcPr>
          <w:p w14:paraId="3D0E0784" w14:textId="1E3F8939" w:rsidR="0086350F" w:rsidRPr="00CB570C" w:rsidRDefault="0086350F" w:rsidP="0086350F">
            <w:pPr>
              <w:pStyle w:val="TAL"/>
              <w:jc w:val="center"/>
              <w:rPr>
                <w:rFonts w:cs="Arial"/>
                <w:szCs w:val="18"/>
              </w:rPr>
            </w:pPr>
            <w:r w:rsidRPr="00CB570C">
              <w:t>Band</w:t>
            </w:r>
          </w:p>
        </w:tc>
        <w:tc>
          <w:tcPr>
            <w:tcW w:w="541" w:type="dxa"/>
          </w:tcPr>
          <w:p w14:paraId="5E431EA1" w14:textId="06800669" w:rsidR="0086350F" w:rsidRPr="00CB570C" w:rsidRDefault="0086350F" w:rsidP="0086350F">
            <w:pPr>
              <w:pStyle w:val="TAL"/>
              <w:jc w:val="center"/>
              <w:rPr>
                <w:rFonts w:cs="Arial"/>
                <w:szCs w:val="18"/>
              </w:rPr>
            </w:pPr>
            <w:r w:rsidRPr="00CB570C">
              <w:t>No</w:t>
            </w:r>
          </w:p>
        </w:tc>
        <w:tc>
          <w:tcPr>
            <w:tcW w:w="672" w:type="dxa"/>
          </w:tcPr>
          <w:p w14:paraId="4FFAF1DC" w14:textId="78828E2F" w:rsidR="0086350F" w:rsidRPr="00CB570C" w:rsidRDefault="0086350F" w:rsidP="0086350F">
            <w:pPr>
              <w:pStyle w:val="TAL"/>
              <w:jc w:val="center"/>
              <w:rPr>
                <w:bCs/>
                <w:iCs/>
              </w:rPr>
            </w:pPr>
            <w:r w:rsidRPr="00CB570C">
              <w:t>N/A</w:t>
            </w:r>
          </w:p>
        </w:tc>
        <w:tc>
          <w:tcPr>
            <w:tcW w:w="929" w:type="dxa"/>
          </w:tcPr>
          <w:p w14:paraId="691D69EC" w14:textId="43958913" w:rsidR="0086350F" w:rsidRPr="00CB570C" w:rsidRDefault="0086350F" w:rsidP="0086350F">
            <w:pPr>
              <w:pStyle w:val="TAL"/>
              <w:jc w:val="center"/>
              <w:rPr>
                <w:bCs/>
                <w:iCs/>
              </w:rPr>
            </w:pPr>
            <w:r w:rsidRPr="00CB570C">
              <w:t>N/A</w:t>
            </w:r>
          </w:p>
        </w:tc>
      </w:tr>
      <w:tr w:rsidR="001D15DF" w:rsidRPr="00CB570C" w14:paraId="556B7323" w14:textId="77777777" w:rsidTr="00863256">
        <w:trPr>
          <w:cantSplit/>
          <w:tblHeader/>
        </w:trPr>
        <w:tc>
          <w:tcPr>
            <w:tcW w:w="6391" w:type="dxa"/>
          </w:tcPr>
          <w:p w14:paraId="5E52236E" w14:textId="77777777" w:rsidR="000E2FE9" w:rsidRPr="00CB570C" w:rsidRDefault="000E2FE9" w:rsidP="00936461">
            <w:pPr>
              <w:pStyle w:val="TAL"/>
              <w:rPr>
                <w:b/>
                <w:bCs/>
                <w:i/>
                <w:iCs/>
              </w:rPr>
            </w:pPr>
            <w:r w:rsidRPr="00CB570C">
              <w:rPr>
                <w:b/>
                <w:bCs/>
                <w:i/>
                <w:iCs/>
              </w:rPr>
              <w:t>dl-PRS-MeasurementWithRxFH-RRC-IdleFor</w:t>
            </w:r>
            <w:r w:rsidRPr="00CB570C">
              <w:rPr>
                <w:rFonts w:eastAsia="SimSun"/>
                <w:b/>
                <w:bCs/>
                <w:i/>
                <w:iCs/>
              </w:rPr>
              <w:t>RedCap-r18</w:t>
            </w:r>
          </w:p>
          <w:p w14:paraId="1026296D" w14:textId="0EDCAB4A" w:rsidR="000E2FE9" w:rsidRPr="00CB570C" w:rsidRDefault="000E2FE9" w:rsidP="00863256">
            <w:pPr>
              <w:pStyle w:val="TAL"/>
              <w:rPr>
                <w:rFonts w:ascii="SimSun" w:eastAsiaTheme="minorEastAsia" w:hAnsi="SimSun" w:cs="SimSun"/>
                <w:szCs w:val="18"/>
              </w:rPr>
            </w:pPr>
            <w:r w:rsidRPr="00CB570C">
              <w:rPr>
                <w:rFonts w:cs="Arial"/>
                <w:szCs w:val="18"/>
              </w:rPr>
              <w:t xml:space="preserve">Indicates whether UE supports PRS measurement with Rx frequency hopping in RRC_IDLE for </w:t>
            </w:r>
            <w:proofErr w:type="spellStart"/>
            <w:r w:rsidRPr="00CB570C">
              <w:rPr>
                <w:rFonts w:cs="Arial"/>
                <w:szCs w:val="18"/>
              </w:rPr>
              <w:t>RedCap</w:t>
            </w:r>
            <w:proofErr w:type="spellEnd"/>
            <w:r w:rsidRPr="00CB570C">
              <w:rPr>
                <w:rFonts w:cs="Arial"/>
                <w:szCs w:val="18"/>
              </w:rPr>
              <w:t xml:space="preserve"> UEs.</w:t>
            </w:r>
          </w:p>
          <w:p w14:paraId="230FF4BE" w14:textId="0C8EC59D" w:rsidR="000E2FE9" w:rsidRPr="00CB570C" w:rsidRDefault="000E2FE9" w:rsidP="00863256">
            <w:pPr>
              <w:pStyle w:val="TAL"/>
              <w:rPr>
                <w:b/>
                <w:i/>
              </w:rPr>
            </w:pPr>
            <w:r w:rsidRPr="00CB570C">
              <w:rPr>
                <w:rFonts w:cs="Arial"/>
                <w:szCs w:val="18"/>
              </w:rPr>
              <w:t xml:space="preserve">A UE supporting this feature shall also indicate the support of </w:t>
            </w:r>
            <w:r w:rsidR="0086350F" w:rsidRPr="00CB570C">
              <w:rPr>
                <w:i/>
                <w:iCs/>
              </w:rPr>
              <w:t>dl-PRS-MeasurementWithRxFH-RRC-ConnectedForRedCap-r18</w:t>
            </w:r>
            <w:r w:rsidRPr="00CB570C">
              <w:rPr>
                <w:rFonts w:cs="Arial"/>
                <w:szCs w:val="18"/>
              </w:rPr>
              <w:t>.</w:t>
            </w:r>
          </w:p>
        </w:tc>
        <w:tc>
          <w:tcPr>
            <w:tcW w:w="1097" w:type="dxa"/>
          </w:tcPr>
          <w:p w14:paraId="362CF511" w14:textId="77777777" w:rsidR="000E2FE9" w:rsidRPr="00CB570C" w:rsidRDefault="000E2FE9" w:rsidP="00863256">
            <w:pPr>
              <w:pStyle w:val="TAL"/>
              <w:jc w:val="center"/>
              <w:rPr>
                <w:rFonts w:cs="Arial"/>
                <w:szCs w:val="18"/>
              </w:rPr>
            </w:pPr>
            <w:r w:rsidRPr="00CB570C">
              <w:rPr>
                <w:rFonts w:cs="Arial"/>
                <w:szCs w:val="18"/>
                <w:lang w:eastAsia="zh-CN"/>
              </w:rPr>
              <w:t>Band</w:t>
            </w:r>
          </w:p>
        </w:tc>
        <w:tc>
          <w:tcPr>
            <w:tcW w:w="541" w:type="dxa"/>
          </w:tcPr>
          <w:p w14:paraId="75C2510F" w14:textId="77777777" w:rsidR="000E2FE9" w:rsidRPr="00CB570C" w:rsidRDefault="000E2FE9" w:rsidP="00863256">
            <w:pPr>
              <w:pStyle w:val="TAL"/>
              <w:jc w:val="center"/>
              <w:rPr>
                <w:rFonts w:cs="Arial"/>
                <w:szCs w:val="18"/>
              </w:rPr>
            </w:pPr>
            <w:r w:rsidRPr="00CB570C">
              <w:rPr>
                <w:rFonts w:cs="Arial"/>
                <w:szCs w:val="18"/>
                <w:lang w:eastAsia="zh-CN"/>
              </w:rPr>
              <w:t>No</w:t>
            </w:r>
          </w:p>
        </w:tc>
        <w:tc>
          <w:tcPr>
            <w:tcW w:w="672" w:type="dxa"/>
          </w:tcPr>
          <w:p w14:paraId="3AAC9C05" w14:textId="77777777" w:rsidR="000E2FE9" w:rsidRPr="00CB570C" w:rsidRDefault="000E2FE9" w:rsidP="00863256">
            <w:pPr>
              <w:pStyle w:val="TAL"/>
              <w:jc w:val="center"/>
              <w:rPr>
                <w:bCs/>
                <w:iCs/>
              </w:rPr>
            </w:pPr>
            <w:r w:rsidRPr="00CB570C">
              <w:rPr>
                <w:bCs/>
                <w:iCs/>
              </w:rPr>
              <w:t>N/A</w:t>
            </w:r>
          </w:p>
        </w:tc>
        <w:tc>
          <w:tcPr>
            <w:tcW w:w="929" w:type="dxa"/>
          </w:tcPr>
          <w:p w14:paraId="0AEA3121" w14:textId="77777777" w:rsidR="000E2FE9" w:rsidRPr="00CB570C" w:rsidRDefault="000E2FE9" w:rsidP="00863256">
            <w:pPr>
              <w:pStyle w:val="TAL"/>
              <w:jc w:val="center"/>
              <w:rPr>
                <w:bCs/>
                <w:iCs/>
              </w:rPr>
            </w:pPr>
            <w:r w:rsidRPr="00CB570C">
              <w:rPr>
                <w:bCs/>
                <w:iCs/>
              </w:rPr>
              <w:t>N/A</w:t>
            </w:r>
          </w:p>
        </w:tc>
      </w:tr>
      <w:tr w:rsidR="001D15DF" w:rsidRPr="00CB570C" w14:paraId="69D7D1EB" w14:textId="77777777" w:rsidTr="00A1340D">
        <w:trPr>
          <w:cantSplit/>
          <w:tblHeader/>
        </w:trPr>
        <w:tc>
          <w:tcPr>
            <w:tcW w:w="6391" w:type="dxa"/>
          </w:tcPr>
          <w:p w14:paraId="748C9F05" w14:textId="77777777" w:rsidR="000E2FE9" w:rsidRPr="00CB570C" w:rsidRDefault="000E2FE9" w:rsidP="000E2FE9">
            <w:pPr>
              <w:pStyle w:val="TAL"/>
              <w:rPr>
                <w:b/>
                <w:bCs/>
                <w:i/>
                <w:iCs/>
              </w:rPr>
            </w:pPr>
            <w:r w:rsidRPr="00CB570C">
              <w:rPr>
                <w:b/>
                <w:bCs/>
                <w:i/>
                <w:iCs/>
              </w:rPr>
              <w:t>dl-PRS-MeasurementWithRxFH-RRC-Inactive</w:t>
            </w:r>
            <w:r w:rsidRPr="00CB570C">
              <w:rPr>
                <w:rFonts w:eastAsia="SimSun"/>
                <w:b/>
                <w:bCs/>
                <w:i/>
                <w:iCs/>
              </w:rPr>
              <w:t>ForRedCap-r18</w:t>
            </w:r>
          </w:p>
          <w:p w14:paraId="51BD783A" w14:textId="7E756065" w:rsidR="000E2FE9" w:rsidRPr="00CB570C" w:rsidRDefault="000E2FE9" w:rsidP="000E2FE9">
            <w:pPr>
              <w:pStyle w:val="TAL"/>
              <w:rPr>
                <w:rFonts w:cs="Arial"/>
                <w:szCs w:val="18"/>
              </w:rPr>
            </w:pPr>
            <w:r w:rsidRPr="00CB570C">
              <w:rPr>
                <w:rFonts w:cs="Arial"/>
                <w:szCs w:val="18"/>
              </w:rPr>
              <w:t xml:space="preserve">Indicates whether UE supports </w:t>
            </w:r>
            <w:r w:rsidRPr="00CB570C" w:rsidDel="007A66D6">
              <w:rPr>
                <w:rFonts w:cs="Arial"/>
                <w:szCs w:val="18"/>
              </w:rPr>
              <w:t xml:space="preserve">of </w:t>
            </w:r>
            <w:r w:rsidRPr="00CB570C">
              <w:rPr>
                <w:rFonts w:cs="Arial"/>
                <w:szCs w:val="18"/>
              </w:rPr>
              <w:t xml:space="preserve">PRS measurement with Rx frequency hopping in RRC_INACTIVE for </w:t>
            </w:r>
            <w:proofErr w:type="spellStart"/>
            <w:r w:rsidRPr="00CB570C">
              <w:rPr>
                <w:rFonts w:cs="Arial"/>
                <w:szCs w:val="18"/>
              </w:rPr>
              <w:t>RedCap</w:t>
            </w:r>
            <w:proofErr w:type="spellEnd"/>
            <w:r w:rsidRPr="00CB570C">
              <w:rPr>
                <w:rFonts w:cs="Arial"/>
                <w:szCs w:val="18"/>
              </w:rPr>
              <w:t xml:space="preserve"> UEs.</w:t>
            </w:r>
          </w:p>
          <w:p w14:paraId="6277377E" w14:textId="152A60E1" w:rsidR="000E2FE9" w:rsidRPr="00CB570C" w:rsidRDefault="000E2FE9" w:rsidP="000E2FE9">
            <w:pPr>
              <w:pStyle w:val="TAL"/>
              <w:rPr>
                <w:b/>
                <w:i/>
              </w:rPr>
            </w:pPr>
            <w:r w:rsidRPr="00CB570C">
              <w:rPr>
                <w:rFonts w:cs="Arial"/>
                <w:szCs w:val="18"/>
              </w:rPr>
              <w:t xml:space="preserve">A UE supporting this feature shall also indicate the support of </w:t>
            </w:r>
            <w:r w:rsidR="0086350F" w:rsidRPr="00CB570C">
              <w:rPr>
                <w:i/>
                <w:iCs/>
              </w:rPr>
              <w:t>dl-PRS-MeasurementWithRxFH-RRC-ConnectedForRedCap-r18</w:t>
            </w:r>
            <w:r w:rsidRPr="00CB570C">
              <w:rPr>
                <w:rFonts w:cs="Arial"/>
                <w:szCs w:val="18"/>
              </w:rPr>
              <w:t xml:space="preserve"> and </w:t>
            </w:r>
            <w:bookmarkStart w:id="31" w:name="_Hlk103845317"/>
            <w:r w:rsidRPr="00CB570C">
              <w:rPr>
                <w:rFonts w:cs="Arial"/>
                <w:i/>
                <w:iCs/>
                <w:szCs w:val="18"/>
              </w:rPr>
              <w:t>prs-ProcessingRRC-Inactive-r17</w:t>
            </w:r>
            <w:r w:rsidRPr="00CB570C">
              <w:t>.</w:t>
            </w:r>
            <w:bookmarkEnd w:id="31"/>
          </w:p>
        </w:tc>
        <w:tc>
          <w:tcPr>
            <w:tcW w:w="1097" w:type="dxa"/>
          </w:tcPr>
          <w:p w14:paraId="1298CA52" w14:textId="3F7D6C6A" w:rsidR="000E2FE9" w:rsidRPr="00CB570C" w:rsidRDefault="000E2FE9" w:rsidP="000E2FE9">
            <w:pPr>
              <w:pStyle w:val="TAL"/>
              <w:jc w:val="center"/>
              <w:rPr>
                <w:rFonts w:cs="Arial"/>
                <w:szCs w:val="18"/>
              </w:rPr>
            </w:pPr>
            <w:r w:rsidRPr="00CB570C">
              <w:rPr>
                <w:rFonts w:cs="Arial"/>
                <w:szCs w:val="18"/>
                <w:lang w:eastAsia="zh-CN"/>
              </w:rPr>
              <w:t>Band</w:t>
            </w:r>
          </w:p>
        </w:tc>
        <w:tc>
          <w:tcPr>
            <w:tcW w:w="541" w:type="dxa"/>
          </w:tcPr>
          <w:p w14:paraId="0A9674B3" w14:textId="49B4FF8A" w:rsidR="000E2FE9" w:rsidRPr="00CB570C" w:rsidRDefault="000E2FE9" w:rsidP="000E2FE9">
            <w:pPr>
              <w:pStyle w:val="TAL"/>
              <w:jc w:val="center"/>
              <w:rPr>
                <w:rFonts w:cs="Arial"/>
                <w:szCs w:val="18"/>
              </w:rPr>
            </w:pPr>
            <w:r w:rsidRPr="00CB570C">
              <w:rPr>
                <w:rFonts w:cs="Arial"/>
                <w:szCs w:val="18"/>
                <w:lang w:eastAsia="zh-CN"/>
              </w:rPr>
              <w:t>No</w:t>
            </w:r>
          </w:p>
        </w:tc>
        <w:tc>
          <w:tcPr>
            <w:tcW w:w="672" w:type="dxa"/>
          </w:tcPr>
          <w:p w14:paraId="4907A063" w14:textId="3FBC3397" w:rsidR="000E2FE9" w:rsidRPr="00CB570C" w:rsidRDefault="000E2FE9" w:rsidP="000E2FE9">
            <w:pPr>
              <w:pStyle w:val="TAL"/>
              <w:jc w:val="center"/>
              <w:rPr>
                <w:bCs/>
                <w:iCs/>
              </w:rPr>
            </w:pPr>
            <w:r w:rsidRPr="00CB570C">
              <w:rPr>
                <w:bCs/>
                <w:iCs/>
              </w:rPr>
              <w:t>N/A</w:t>
            </w:r>
          </w:p>
        </w:tc>
        <w:tc>
          <w:tcPr>
            <w:tcW w:w="929" w:type="dxa"/>
          </w:tcPr>
          <w:p w14:paraId="44A0D9FF" w14:textId="3213F542" w:rsidR="000E2FE9" w:rsidRPr="00CB570C" w:rsidRDefault="000E2FE9" w:rsidP="000E2FE9">
            <w:pPr>
              <w:pStyle w:val="TAL"/>
              <w:jc w:val="center"/>
              <w:rPr>
                <w:bCs/>
                <w:iCs/>
              </w:rPr>
            </w:pPr>
            <w:r w:rsidRPr="00CB570C">
              <w:rPr>
                <w:bCs/>
                <w:iCs/>
              </w:rPr>
              <w:t>N/A</w:t>
            </w:r>
          </w:p>
        </w:tc>
      </w:tr>
      <w:tr w:rsidR="001D15DF" w:rsidRPr="00CB570C" w14:paraId="78FE6BC1" w14:textId="77777777" w:rsidTr="00A1340D">
        <w:trPr>
          <w:cantSplit/>
          <w:tblHeader/>
        </w:trPr>
        <w:tc>
          <w:tcPr>
            <w:tcW w:w="6391" w:type="dxa"/>
          </w:tcPr>
          <w:p w14:paraId="6DCE2A28" w14:textId="77777777" w:rsidR="00C04308" w:rsidRPr="00CB570C" w:rsidRDefault="00C04308" w:rsidP="00A1340D">
            <w:pPr>
              <w:pStyle w:val="TAL"/>
              <w:rPr>
                <w:b/>
                <w:i/>
              </w:rPr>
            </w:pPr>
            <w:r w:rsidRPr="00CB570C">
              <w:rPr>
                <w:b/>
                <w:i/>
              </w:rPr>
              <w:t>halfDuplexFDD-TypeA-RedCap-r17</w:t>
            </w:r>
          </w:p>
          <w:p w14:paraId="193437E5" w14:textId="3728DDF3" w:rsidR="00C04308" w:rsidRPr="00CB570C" w:rsidRDefault="00C04308" w:rsidP="00A1340D">
            <w:pPr>
              <w:pStyle w:val="TAL"/>
              <w:rPr>
                <w:b/>
                <w:i/>
              </w:rPr>
            </w:pPr>
            <w:r w:rsidRPr="00CB570C">
              <w:rPr>
                <w:rFonts w:cs="Arial"/>
                <w:szCs w:val="18"/>
              </w:rPr>
              <w:t xml:space="preserve">Indicates support of Half-duplex FDD operation (instead of full-duplex FDD operation) type A for </w:t>
            </w:r>
            <w:r w:rsidR="0086350F" w:rsidRPr="00CB570C">
              <w:rPr>
                <w:rFonts w:cs="Arial"/>
                <w:szCs w:val="18"/>
              </w:rPr>
              <w:t>(e)</w:t>
            </w:r>
            <w:proofErr w:type="spellStart"/>
            <w:r w:rsidRPr="00CB570C">
              <w:rPr>
                <w:rFonts w:cs="Arial"/>
                <w:szCs w:val="18"/>
              </w:rPr>
              <w:t>RedCap</w:t>
            </w:r>
            <w:proofErr w:type="spellEnd"/>
            <w:r w:rsidRPr="00CB570C">
              <w:rPr>
                <w:rFonts w:cs="Arial"/>
                <w:szCs w:val="18"/>
              </w:rPr>
              <w:t xml:space="preserve"> UE. The UE can include this field only if the UE supports </w:t>
            </w:r>
            <w:r w:rsidRPr="00CB570C">
              <w:rPr>
                <w:rFonts w:cs="Arial"/>
                <w:i/>
                <w:iCs/>
                <w:szCs w:val="18"/>
              </w:rPr>
              <w:t>supportOfRedCap-r17</w:t>
            </w:r>
            <w:r w:rsidR="0086350F" w:rsidRPr="00CB570C">
              <w:rPr>
                <w:rFonts w:cs="Arial"/>
                <w:szCs w:val="18"/>
              </w:rPr>
              <w:t xml:space="preserve"> or</w:t>
            </w:r>
            <w:r w:rsidR="0086350F" w:rsidRPr="00CB570C">
              <w:rPr>
                <w:rFonts w:cs="Arial"/>
                <w:i/>
                <w:iCs/>
                <w:szCs w:val="18"/>
              </w:rPr>
              <w:t xml:space="preserve"> supportOfERedCap-r18</w:t>
            </w:r>
            <w:r w:rsidRPr="00CB570C">
              <w:rPr>
                <w:rFonts w:cs="Arial"/>
                <w:szCs w:val="18"/>
              </w:rPr>
              <w:t>.</w:t>
            </w:r>
          </w:p>
        </w:tc>
        <w:tc>
          <w:tcPr>
            <w:tcW w:w="1097" w:type="dxa"/>
          </w:tcPr>
          <w:p w14:paraId="03510D4F" w14:textId="77777777" w:rsidR="00C04308" w:rsidRPr="00CB570C" w:rsidRDefault="00C04308" w:rsidP="00A1340D">
            <w:pPr>
              <w:pStyle w:val="TAL"/>
              <w:jc w:val="center"/>
            </w:pPr>
            <w:r w:rsidRPr="00CB570C">
              <w:rPr>
                <w:rFonts w:cs="Arial"/>
                <w:szCs w:val="18"/>
              </w:rPr>
              <w:t>Band</w:t>
            </w:r>
          </w:p>
        </w:tc>
        <w:tc>
          <w:tcPr>
            <w:tcW w:w="541" w:type="dxa"/>
          </w:tcPr>
          <w:p w14:paraId="57783D41" w14:textId="77777777" w:rsidR="00C04308" w:rsidRPr="00CB570C" w:rsidRDefault="00C04308" w:rsidP="00A1340D">
            <w:pPr>
              <w:pStyle w:val="TAL"/>
              <w:jc w:val="center"/>
            </w:pPr>
            <w:r w:rsidRPr="00CB570C">
              <w:rPr>
                <w:rFonts w:cs="Arial"/>
                <w:szCs w:val="18"/>
              </w:rPr>
              <w:t>No</w:t>
            </w:r>
          </w:p>
        </w:tc>
        <w:tc>
          <w:tcPr>
            <w:tcW w:w="672" w:type="dxa"/>
          </w:tcPr>
          <w:p w14:paraId="3AD2D13D" w14:textId="77777777" w:rsidR="00C04308" w:rsidRPr="00CB570C" w:rsidRDefault="00C04308" w:rsidP="00A1340D">
            <w:pPr>
              <w:pStyle w:val="TAL"/>
              <w:jc w:val="center"/>
              <w:rPr>
                <w:bCs/>
                <w:iCs/>
              </w:rPr>
            </w:pPr>
            <w:r w:rsidRPr="00CB570C">
              <w:rPr>
                <w:bCs/>
                <w:iCs/>
              </w:rPr>
              <w:t>FDD only</w:t>
            </w:r>
          </w:p>
        </w:tc>
        <w:tc>
          <w:tcPr>
            <w:tcW w:w="929" w:type="dxa"/>
          </w:tcPr>
          <w:p w14:paraId="44B1EDD9" w14:textId="77777777" w:rsidR="00C04308" w:rsidRPr="00CB570C" w:rsidRDefault="00C04308" w:rsidP="00A1340D">
            <w:pPr>
              <w:pStyle w:val="TAL"/>
              <w:jc w:val="center"/>
              <w:rPr>
                <w:bCs/>
                <w:iCs/>
              </w:rPr>
            </w:pPr>
            <w:r w:rsidRPr="00CB570C">
              <w:rPr>
                <w:bCs/>
                <w:iCs/>
              </w:rPr>
              <w:t>FR1 only</w:t>
            </w:r>
          </w:p>
        </w:tc>
      </w:tr>
      <w:tr w:rsidR="001D15DF" w:rsidRPr="00CB570C" w14:paraId="37F986D5" w14:textId="77777777" w:rsidTr="00A1340D">
        <w:trPr>
          <w:cantSplit/>
          <w:tblHeader/>
        </w:trPr>
        <w:tc>
          <w:tcPr>
            <w:tcW w:w="6391" w:type="dxa"/>
          </w:tcPr>
          <w:p w14:paraId="3D67C4D6" w14:textId="77777777" w:rsidR="0086350F" w:rsidRPr="00CB570C" w:rsidRDefault="0086350F" w:rsidP="0086350F">
            <w:pPr>
              <w:pStyle w:val="TAL"/>
              <w:rPr>
                <w:b/>
                <w:i/>
              </w:rPr>
            </w:pPr>
            <w:bookmarkStart w:id="32" w:name="_Hlk159176276"/>
            <w:r w:rsidRPr="00CB570C">
              <w:rPr>
                <w:b/>
                <w:i/>
              </w:rPr>
              <w:lastRenderedPageBreak/>
              <w:t>posSRS-TxFH-RRC-ConnectedForRedCap-r18</w:t>
            </w:r>
          </w:p>
          <w:bookmarkEnd w:id="32"/>
          <w:p w14:paraId="50F721FA" w14:textId="4E4E8696" w:rsidR="0086350F" w:rsidRPr="00CB570C" w:rsidRDefault="0086350F" w:rsidP="0086350F">
            <w:pPr>
              <w:pStyle w:val="TAL"/>
              <w:rPr>
                <w:rFonts w:cs="Arial"/>
                <w:szCs w:val="18"/>
              </w:rPr>
            </w:pPr>
            <w:r w:rsidRPr="00CB570C">
              <w:rPr>
                <w:rFonts w:cs="Arial"/>
                <w:szCs w:val="18"/>
              </w:rPr>
              <w:t xml:space="preserve">Indicates whether UE supports positioning SRS with Tx frequency hopping in RRC_CONNECTED for </w:t>
            </w:r>
            <w:proofErr w:type="spellStart"/>
            <w:r w:rsidRPr="00CB570C">
              <w:rPr>
                <w:rFonts w:cs="Arial"/>
                <w:szCs w:val="18"/>
              </w:rPr>
              <w:t>RedCap</w:t>
            </w:r>
            <w:proofErr w:type="spellEnd"/>
            <w:r w:rsidRPr="00CB570C">
              <w:rPr>
                <w:rFonts w:cs="Arial"/>
                <w:szCs w:val="18"/>
              </w:rPr>
              <w:t xml:space="preserve"> UEs and comprises the following </w:t>
            </w:r>
            <w:r w:rsidR="00B0326B" w:rsidRPr="00CB570C">
              <w:rPr>
                <w:rFonts w:cs="Arial"/>
                <w:szCs w:val="18"/>
              </w:rPr>
              <w:t>parameters</w:t>
            </w:r>
            <w:r w:rsidRPr="00CB570C">
              <w:rPr>
                <w:rFonts w:cs="Arial"/>
                <w:szCs w:val="18"/>
              </w:rPr>
              <w:t>:</w:t>
            </w:r>
          </w:p>
          <w:p w14:paraId="33DF64AA"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3104F62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2663FAF4"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649F32B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6D8512A9"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2529C7A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maximumSRS-ResourceAperiodic-r18</w:t>
            </w:r>
            <w:r w:rsidRPr="00CB570C">
              <w:rPr>
                <w:rFonts w:ascii="Arial" w:hAnsi="Arial" w:cs="Arial"/>
                <w:sz w:val="18"/>
                <w:szCs w:val="18"/>
              </w:rPr>
              <w:t xml:space="preserve"> indicates the maximum number of aperiodic positioning SRS resources with Tx frequency hopping.</w:t>
            </w:r>
          </w:p>
          <w:p w14:paraId="4EDCCE4C"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07E30CC9" w14:textId="77777777" w:rsidR="0086350F" w:rsidRPr="00CB570C" w:rsidRDefault="0086350F" w:rsidP="0086350F">
            <w:pPr>
              <w:pStyle w:val="B1"/>
              <w:spacing w:after="120"/>
              <w:rPr>
                <w:rFonts w:ascii="Arial" w:eastAsia="MS Mincho" w:hAnsi="Arial"/>
                <w:b/>
                <w:bCs/>
                <w:sz w:val="18"/>
              </w:rPr>
            </w:pPr>
          </w:p>
          <w:p w14:paraId="2C6E1FF6" w14:textId="77777777" w:rsidR="0086350F" w:rsidRPr="00CB570C" w:rsidRDefault="0086350F" w:rsidP="0086350F">
            <w:pPr>
              <w:pStyle w:val="TAL"/>
            </w:pPr>
            <w:r w:rsidRPr="00CB570C">
              <w:t xml:space="preserve">UE indicating support of this feature shall also indicate the support of </w:t>
            </w:r>
            <w:r w:rsidRPr="00CB570C">
              <w:rPr>
                <w:i/>
                <w:iCs/>
              </w:rPr>
              <w:t>SRS-AllPosResources-r16</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17CCE8E7" w14:textId="77777777" w:rsidR="0086350F" w:rsidRPr="00CB570C" w:rsidRDefault="0086350F" w:rsidP="0086350F">
            <w:pPr>
              <w:pStyle w:val="TAL"/>
              <w:rPr>
                <w:rFonts w:eastAsia="MS Mincho"/>
                <w:b/>
                <w:bCs/>
              </w:rPr>
            </w:pPr>
          </w:p>
          <w:p w14:paraId="1D5A8C24" w14:textId="3EEABB18" w:rsidR="0086350F" w:rsidRPr="00CB570C" w:rsidRDefault="0086350F" w:rsidP="00CB570C">
            <w:pPr>
              <w:pStyle w:val="TAN"/>
              <w:rPr>
                <w:b/>
                <w:i/>
              </w:rPr>
            </w:pPr>
            <w:r w:rsidRPr="00CB570C">
              <w:t>NOTE:</w:t>
            </w:r>
            <w:r w:rsidRPr="00CB570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CB570C" w:rsidRDefault="0086350F" w:rsidP="0086350F">
            <w:pPr>
              <w:pStyle w:val="TAL"/>
              <w:jc w:val="center"/>
              <w:rPr>
                <w:rFonts w:cs="Arial"/>
                <w:szCs w:val="18"/>
              </w:rPr>
            </w:pPr>
            <w:r w:rsidRPr="00CB570C">
              <w:t>Band</w:t>
            </w:r>
          </w:p>
        </w:tc>
        <w:tc>
          <w:tcPr>
            <w:tcW w:w="541" w:type="dxa"/>
          </w:tcPr>
          <w:p w14:paraId="7A0939A2" w14:textId="2C7A27CC" w:rsidR="0086350F" w:rsidRPr="00CB570C" w:rsidRDefault="0086350F" w:rsidP="0086350F">
            <w:pPr>
              <w:pStyle w:val="TAL"/>
              <w:jc w:val="center"/>
              <w:rPr>
                <w:rFonts w:cs="Arial"/>
                <w:szCs w:val="18"/>
              </w:rPr>
            </w:pPr>
            <w:r w:rsidRPr="00CB570C">
              <w:t>No</w:t>
            </w:r>
          </w:p>
        </w:tc>
        <w:tc>
          <w:tcPr>
            <w:tcW w:w="672" w:type="dxa"/>
          </w:tcPr>
          <w:p w14:paraId="4EF4FB4E" w14:textId="655590BA" w:rsidR="0086350F" w:rsidRPr="00CB570C" w:rsidRDefault="0086350F" w:rsidP="0086350F">
            <w:pPr>
              <w:pStyle w:val="TAL"/>
              <w:jc w:val="center"/>
              <w:rPr>
                <w:bCs/>
                <w:iCs/>
              </w:rPr>
            </w:pPr>
            <w:r w:rsidRPr="00CB570C">
              <w:t>N/A</w:t>
            </w:r>
          </w:p>
        </w:tc>
        <w:tc>
          <w:tcPr>
            <w:tcW w:w="929" w:type="dxa"/>
          </w:tcPr>
          <w:p w14:paraId="2759B821" w14:textId="1E9E24B0" w:rsidR="0086350F" w:rsidRPr="00CB570C" w:rsidRDefault="0086350F" w:rsidP="0086350F">
            <w:pPr>
              <w:pStyle w:val="TAL"/>
              <w:jc w:val="center"/>
              <w:rPr>
                <w:bCs/>
                <w:iCs/>
              </w:rPr>
            </w:pPr>
            <w:r w:rsidRPr="00CB570C">
              <w:t>N/A</w:t>
            </w:r>
          </w:p>
        </w:tc>
      </w:tr>
      <w:tr w:rsidR="001D15DF" w:rsidRPr="00CB570C" w14:paraId="734FE7FC" w14:textId="77777777" w:rsidTr="00A1340D">
        <w:trPr>
          <w:cantSplit/>
          <w:tblHeader/>
        </w:trPr>
        <w:tc>
          <w:tcPr>
            <w:tcW w:w="6391" w:type="dxa"/>
          </w:tcPr>
          <w:p w14:paraId="33F223BE" w14:textId="77777777" w:rsidR="0086350F" w:rsidRPr="00CB570C" w:rsidRDefault="0086350F" w:rsidP="0086350F">
            <w:pPr>
              <w:pStyle w:val="TAL"/>
              <w:rPr>
                <w:b/>
                <w:i/>
              </w:rPr>
            </w:pPr>
            <w:bookmarkStart w:id="33" w:name="_Hlk159176289"/>
            <w:r w:rsidRPr="00CB570C">
              <w:rPr>
                <w:b/>
                <w:i/>
              </w:rPr>
              <w:lastRenderedPageBreak/>
              <w:t>posSRS-TxFH-RRC-InactiveForRedCap-r18</w:t>
            </w:r>
          </w:p>
          <w:bookmarkEnd w:id="33"/>
          <w:p w14:paraId="6B520584" w14:textId="495EA16F" w:rsidR="0086350F" w:rsidRPr="00CB570C" w:rsidRDefault="0086350F" w:rsidP="0086350F">
            <w:pPr>
              <w:pStyle w:val="TAL"/>
              <w:rPr>
                <w:rFonts w:cs="Arial"/>
                <w:szCs w:val="18"/>
              </w:rPr>
            </w:pPr>
            <w:r w:rsidRPr="00CB570C">
              <w:rPr>
                <w:rFonts w:cs="Arial"/>
                <w:szCs w:val="18"/>
              </w:rPr>
              <w:t xml:space="preserve">Indicates the UE capability for support of positioning SRS with Tx frequency hopping in RRC_INACTIVE for </w:t>
            </w:r>
            <w:proofErr w:type="spellStart"/>
            <w:r w:rsidRPr="00CB570C">
              <w:rPr>
                <w:rFonts w:cs="Arial"/>
                <w:szCs w:val="18"/>
              </w:rPr>
              <w:t>RedCap</w:t>
            </w:r>
            <w:proofErr w:type="spellEnd"/>
            <w:r w:rsidRPr="00CB570C">
              <w:rPr>
                <w:rFonts w:cs="Arial"/>
                <w:szCs w:val="18"/>
              </w:rPr>
              <w:t xml:space="preserve"> UEs and comprises the following </w:t>
            </w:r>
            <w:r w:rsidR="00B0326B" w:rsidRPr="00CB570C">
              <w:rPr>
                <w:rFonts w:cs="Arial"/>
                <w:szCs w:val="18"/>
              </w:rPr>
              <w:t>parameters</w:t>
            </w:r>
            <w:r w:rsidRPr="00CB570C">
              <w:rPr>
                <w:rFonts w:cs="Arial"/>
                <w:szCs w:val="18"/>
              </w:rPr>
              <w:t>:</w:t>
            </w:r>
          </w:p>
          <w:p w14:paraId="44AA7C7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21F57BB9"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61983A0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27F705D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50BE6023"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327B0A03"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353BF320" w14:textId="77777777" w:rsidR="0086350F" w:rsidRPr="00CB570C" w:rsidRDefault="0086350F" w:rsidP="0086350F">
            <w:pPr>
              <w:pStyle w:val="B1"/>
              <w:spacing w:after="120"/>
              <w:rPr>
                <w:rFonts w:ascii="Arial" w:eastAsia="MS Mincho" w:hAnsi="Arial"/>
                <w:b/>
                <w:bCs/>
                <w:i/>
                <w:iCs/>
                <w:sz w:val="18"/>
              </w:rPr>
            </w:pPr>
          </w:p>
          <w:p w14:paraId="57EAEAE4" w14:textId="77777777" w:rsidR="0086350F" w:rsidRPr="00CB570C" w:rsidRDefault="0086350F" w:rsidP="0086350F">
            <w:pPr>
              <w:pStyle w:val="TAL"/>
            </w:pPr>
            <w:r w:rsidRPr="00CB570C">
              <w:t xml:space="preserve">UE indicating support of this feature shall also indicate the support of </w:t>
            </w:r>
            <w:r w:rsidRPr="00CB570C">
              <w:rPr>
                <w:i/>
                <w:iCs/>
              </w:rPr>
              <w:t>posSRS-RRC-Inactive-OutsideInitialUL-r17</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6A42059E" w14:textId="77777777" w:rsidR="0086350F" w:rsidRPr="00CB570C" w:rsidRDefault="0086350F" w:rsidP="0086350F">
            <w:pPr>
              <w:pStyle w:val="TAL"/>
              <w:rPr>
                <w:rFonts w:eastAsia="MS Mincho"/>
                <w:b/>
                <w:bCs/>
              </w:rPr>
            </w:pPr>
          </w:p>
          <w:p w14:paraId="7665C54C" w14:textId="4DC2FF58" w:rsidR="0086350F" w:rsidRPr="00CB570C" w:rsidRDefault="0086350F" w:rsidP="00CB570C">
            <w:pPr>
              <w:pStyle w:val="TAN"/>
              <w:rPr>
                <w:b/>
                <w:i/>
              </w:rPr>
            </w:pPr>
            <w:r w:rsidRPr="00CB570C">
              <w:rPr>
                <w:lang w:eastAsia="en-GB"/>
              </w:rPr>
              <w:t>NOTE:</w:t>
            </w:r>
            <w:r w:rsidRPr="00CB570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CB570C" w:rsidRDefault="0086350F" w:rsidP="0086350F">
            <w:pPr>
              <w:pStyle w:val="TAL"/>
              <w:jc w:val="center"/>
              <w:rPr>
                <w:rFonts w:cs="Arial"/>
                <w:szCs w:val="18"/>
              </w:rPr>
            </w:pPr>
            <w:r w:rsidRPr="00CB570C">
              <w:t>Band</w:t>
            </w:r>
          </w:p>
        </w:tc>
        <w:tc>
          <w:tcPr>
            <w:tcW w:w="541" w:type="dxa"/>
          </w:tcPr>
          <w:p w14:paraId="230498E7" w14:textId="5371921A" w:rsidR="0086350F" w:rsidRPr="00CB570C" w:rsidRDefault="0086350F" w:rsidP="0086350F">
            <w:pPr>
              <w:pStyle w:val="TAL"/>
              <w:jc w:val="center"/>
              <w:rPr>
                <w:rFonts w:cs="Arial"/>
                <w:szCs w:val="18"/>
              </w:rPr>
            </w:pPr>
            <w:r w:rsidRPr="00CB570C">
              <w:t>No</w:t>
            </w:r>
          </w:p>
        </w:tc>
        <w:tc>
          <w:tcPr>
            <w:tcW w:w="672" w:type="dxa"/>
          </w:tcPr>
          <w:p w14:paraId="026AA233" w14:textId="46FEDD24" w:rsidR="0086350F" w:rsidRPr="00CB570C" w:rsidRDefault="0086350F" w:rsidP="0086350F">
            <w:pPr>
              <w:pStyle w:val="TAL"/>
              <w:jc w:val="center"/>
              <w:rPr>
                <w:bCs/>
                <w:iCs/>
              </w:rPr>
            </w:pPr>
            <w:r w:rsidRPr="00CB570C">
              <w:t>N/A</w:t>
            </w:r>
          </w:p>
        </w:tc>
        <w:tc>
          <w:tcPr>
            <w:tcW w:w="929" w:type="dxa"/>
          </w:tcPr>
          <w:p w14:paraId="4FDD2E8E" w14:textId="3A7684EC" w:rsidR="0086350F" w:rsidRPr="00CB570C" w:rsidRDefault="0086350F" w:rsidP="0086350F">
            <w:pPr>
              <w:pStyle w:val="TAL"/>
              <w:jc w:val="center"/>
              <w:rPr>
                <w:bCs/>
                <w:iCs/>
              </w:rPr>
            </w:pPr>
            <w:r w:rsidRPr="00CB570C">
              <w:t>N/A</w:t>
            </w:r>
          </w:p>
        </w:tc>
      </w:tr>
      <w:bookmarkEnd w:id="29"/>
    </w:tbl>
    <w:p w14:paraId="14CF730D" w14:textId="136400AD" w:rsidR="00C04308" w:rsidRDefault="00C04308" w:rsidP="0026000E">
      <w:pPr>
        <w:rPr>
          <w:rFonts w:eastAsiaTheme="minorEastAsia"/>
        </w:rPr>
      </w:pPr>
    </w:p>
    <w:p w14:paraId="7E7ABB25" w14:textId="14DE38CC" w:rsidR="00203B4F" w:rsidRPr="00113388" w:rsidRDefault="00113388" w:rsidP="00113388">
      <w:pPr>
        <w:pStyle w:val="4"/>
      </w:pPr>
      <w:ins w:id="34" w:author="MediaTek (Mutai Lin)" w:date="2024-05-06T16:43:00Z">
        <w:r>
          <w:t>4.2.21.</w:t>
        </w:r>
      </w:ins>
      <w:ins w:id="35" w:author="MediaTek (Mutai Lin)" w:date="2024-05-06T16:44:00Z">
        <w:r>
          <w:t>7</w:t>
        </w:r>
      </w:ins>
      <w:ins w:id="36" w:author="MediaTek (Mutai Lin)" w:date="2024-05-06T16:43:00Z">
        <w:r>
          <w:tab/>
        </w:r>
        <w:r>
          <w:t>SON</w:t>
        </w:r>
        <w: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13388" w:rsidRPr="00113388" w14:paraId="214F65B9" w14:textId="77777777" w:rsidTr="00113388">
        <w:trPr>
          <w:cantSplit/>
          <w:tblHeader/>
          <w:ins w:id="37"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71C436BA" w14:textId="77777777" w:rsidR="00113388" w:rsidRPr="00113388" w:rsidRDefault="00113388" w:rsidP="00113388">
            <w:pPr>
              <w:keepNext/>
              <w:keepLines/>
              <w:spacing w:after="0"/>
              <w:jc w:val="center"/>
              <w:textAlignment w:val="auto"/>
              <w:rPr>
                <w:ins w:id="38" w:author="MediaTek (Mutai Lin)" w:date="2024-05-06T16:44:00Z"/>
                <w:rFonts w:ascii="Arial" w:hAnsi="Arial" w:cs="Arial"/>
                <w:b/>
                <w:sz w:val="18"/>
                <w:szCs w:val="18"/>
              </w:rPr>
            </w:pPr>
            <w:ins w:id="39" w:author="MediaTek (Mutai Lin)" w:date="2024-05-06T16:44:00Z">
              <w:r w:rsidRPr="00113388">
                <w:rPr>
                  <w:rFonts w:ascii="Arial" w:hAnsi="Arial" w:cs="Arial"/>
                  <w:b/>
                  <w:sz w:val="18"/>
                  <w:szCs w:val="18"/>
                </w:rPr>
                <w:t>Definitions for parameters</w:t>
              </w:r>
            </w:ins>
          </w:p>
        </w:tc>
        <w:tc>
          <w:tcPr>
            <w:tcW w:w="1097" w:type="dxa"/>
            <w:tcBorders>
              <w:top w:val="single" w:sz="4" w:space="0" w:color="808080"/>
              <w:left w:val="single" w:sz="4" w:space="0" w:color="808080"/>
              <w:bottom w:val="single" w:sz="4" w:space="0" w:color="808080"/>
              <w:right w:val="single" w:sz="4" w:space="0" w:color="808080"/>
            </w:tcBorders>
            <w:hideMark/>
          </w:tcPr>
          <w:p w14:paraId="0F7481D2" w14:textId="77777777" w:rsidR="00113388" w:rsidRPr="00113388" w:rsidRDefault="00113388" w:rsidP="00113388">
            <w:pPr>
              <w:keepNext/>
              <w:keepLines/>
              <w:spacing w:after="0"/>
              <w:jc w:val="center"/>
              <w:textAlignment w:val="auto"/>
              <w:rPr>
                <w:ins w:id="40" w:author="MediaTek (Mutai Lin)" w:date="2024-05-06T16:44:00Z"/>
                <w:rFonts w:ascii="Arial" w:hAnsi="Arial" w:cs="Arial"/>
                <w:b/>
                <w:sz w:val="18"/>
                <w:szCs w:val="18"/>
              </w:rPr>
            </w:pPr>
            <w:ins w:id="41" w:author="MediaTek (Mutai Lin)" w:date="2024-05-06T16:44:00Z">
              <w:r w:rsidRPr="00113388">
                <w:rPr>
                  <w:rFonts w:ascii="Arial" w:hAnsi="Arial" w:cs="Arial"/>
                  <w:b/>
                  <w:sz w:val="18"/>
                  <w:szCs w:val="18"/>
                </w:rPr>
                <w:t>Per</w:t>
              </w:r>
            </w:ins>
          </w:p>
        </w:tc>
        <w:tc>
          <w:tcPr>
            <w:tcW w:w="541" w:type="dxa"/>
            <w:tcBorders>
              <w:top w:val="single" w:sz="4" w:space="0" w:color="808080"/>
              <w:left w:val="single" w:sz="4" w:space="0" w:color="808080"/>
              <w:bottom w:val="single" w:sz="4" w:space="0" w:color="808080"/>
              <w:right w:val="single" w:sz="4" w:space="0" w:color="808080"/>
            </w:tcBorders>
            <w:hideMark/>
          </w:tcPr>
          <w:p w14:paraId="03A51FB2" w14:textId="77777777" w:rsidR="00113388" w:rsidRPr="00113388" w:rsidRDefault="00113388" w:rsidP="00113388">
            <w:pPr>
              <w:keepNext/>
              <w:keepLines/>
              <w:spacing w:after="0"/>
              <w:jc w:val="center"/>
              <w:textAlignment w:val="auto"/>
              <w:rPr>
                <w:ins w:id="42" w:author="MediaTek (Mutai Lin)" w:date="2024-05-06T16:44:00Z"/>
                <w:rFonts w:ascii="Arial" w:hAnsi="Arial" w:cs="Arial"/>
                <w:b/>
                <w:sz w:val="18"/>
                <w:szCs w:val="18"/>
              </w:rPr>
            </w:pPr>
            <w:ins w:id="43" w:author="MediaTek (Mutai Lin)" w:date="2024-05-06T16:44:00Z">
              <w:r w:rsidRPr="00113388">
                <w:rPr>
                  <w:rFonts w:ascii="Arial" w:hAnsi="Arial" w:cs="Arial"/>
                  <w:b/>
                  <w:sz w:val="18"/>
                  <w:szCs w:val="18"/>
                </w:rPr>
                <w:t>M</w:t>
              </w:r>
            </w:ins>
          </w:p>
        </w:tc>
        <w:tc>
          <w:tcPr>
            <w:tcW w:w="672" w:type="dxa"/>
            <w:tcBorders>
              <w:top w:val="single" w:sz="4" w:space="0" w:color="808080"/>
              <w:left w:val="single" w:sz="4" w:space="0" w:color="808080"/>
              <w:bottom w:val="single" w:sz="4" w:space="0" w:color="808080"/>
              <w:right w:val="single" w:sz="4" w:space="0" w:color="808080"/>
            </w:tcBorders>
            <w:hideMark/>
          </w:tcPr>
          <w:p w14:paraId="70BDB14C" w14:textId="77777777" w:rsidR="00113388" w:rsidRPr="00113388" w:rsidRDefault="00113388" w:rsidP="00113388">
            <w:pPr>
              <w:keepNext/>
              <w:keepLines/>
              <w:spacing w:after="0"/>
              <w:jc w:val="center"/>
              <w:textAlignment w:val="auto"/>
              <w:rPr>
                <w:ins w:id="44" w:author="MediaTek (Mutai Lin)" w:date="2024-05-06T16:44:00Z"/>
                <w:rFonts w:ascii="Arial" w:hAnsi="Arial" w:cs="Arial"/>
                <w:b/>
                <w:sz w:val="18"/>
                <w:szCs w:val="18"/>
              </w:rPr>
            </w:pPr>
            <w:ins w:id="45" w:author="MediaTek (Mutai Lin)" w:date="2024-05-06T16:44:00Z">
              <w:r w:rsidRPr="00113388">
                <w:rPr>
                  <w:rFonts w:ascii="Arial" w:hAnsi="Arial" w:cs="Arial"/>
                  <w:b/>
                  <w:sz w:val="18"/>
                  <w:szCs w:val="18"/>
                </w:rPr>
                <w:t>FDD-TDD</w:t>
              </w:r>
            </w:ins>
          </w:p>
          <w:p w14:paraId="3847B54F" w14:textId="77777777" w:rsidR="00113388" w:rsidRPr="00113388" w:rsidRDefault="00113388" w:rsidP="00113388">
            <w:pPr>
              <w:keepNext/>
              <w:keepLines/>
              <w:spacing w:after="0"/>
              <w:jc w:val="center"/>
              <w:textAlignment w:val="auto"/>
              <w:rPr>
                <w:ins w:id="46" w:author="MediaTek (Mutai Lin)" w:date="2024-05-06T16:44:00Z"/>
                <w:rFonts w:ascii="Arial" w:hAnsi="Arial" w:cs="Arial"/>
                <w:b/>
                <w:sz w:val="18"/>
                <w:szCs w:val="18"/>
              </w:rPr>
            </w:pPr>
            <w:ins w:id="47" w:author="MediaTek (Mutai Lin)" w:date="2024-05-06T16:44:00Z">
              <w:r w:rsidRPr="00113388">
                <w:rPr>
                  <w:rFonts w:ascii="Arial" w:hAnsi="Arial" w:cs="Arial"/>
                  <w:b/>
                  <w:sz w:val="18"/>
                  <w:szCs w:val="18"/>
                </w:rPr>
                <w:t>DIFF</w:t>
              </w:r>
            </w:ins>
          </w:p>
        </w:tc>
        <w:tc>
          <w:tcPr>
            <w:tcW w:w="929" w:type="dxa"/>
            <w:tcBorders>
              <w:top w:val="single" w:sz="4" w:space="0" w:color="808080"/>
              <w:left w:val="single" w:sz="4" w:space="0" w:color="808080"/>
              <w:bottom w:val="single" w:sz="4" w:space="0" w:color="808080"/>
              <w:right w:val="single" w:sz="4" w:space="0" w:color="808080"/>
            </w:tcBorders>
            <w:hideMark/>
          </w:tcPr>
          <w:p w14:paraId="3203658D" w14:textId="77777777" w:rsidR="00113388" w:rsidRPr="00113388" w:rsidRDefault="00113388" w:rsidP="00113388">
            <w:pPr>
              <w:keepNext/>
              <w:keepLines/>
              <w:spacing w:after="0"/>
              <w:jc w:val="center"/>
              <w:textAlignment w:val="auto"/>
              <w:rPr>
                <w:ins w:id="48" w:author="MediaTek (Mutai Lin)" w:date="2024-05-06T16:44:00Z"/>
                <w:rFonts w:ascii="Arial" w:hAnsi="Arial" w:cs="Arial"/>
                <w:b/>
                <w:sz w:val="18"/>
                <w:szCs w:val="18"/>
              </w:rPr>
            </w:pPr>
            <w:ins w:id="49" w:author="MediaTek (Mutai Lin)" w:date="2024-05-06T16:44:00Z">
              <w:r w:rsidRPr="00113388">
                <w:rPr>
                  <w:rFonts w:ascii="Arial" w:hAnsi="Arial" w:cs="Arial"/>
                  <w:b/>
                  <w:sz w:val="18"/>
                  <w:szCs w:val="18"/>
                </w:rPr>
                <w:t>FR1-FR2</w:t>
              </w:r>
            </w:ins>
          </w:p>
          <w:p w14:paraId="475BA17F" w14:textId="77777777" w:rsidR="00113388" w:rsidRPr="00113388" w:rsidRDefault="00113388" w:rsidP="00113388">
            <w:pPr>
              <w:keepNext/>
              <w:keepLines/>
              <w:spacing w:after="0"/>
              <w:jc w:val="center"/>
              <w:textAlignment w:val="auto"/>
              <w:rPr>
                <w:ins w:id="50" w:author="MediaTek (Mutai Lin)" w:date="2024-05-06T16:44:00Z"/>
                <w:rFonts w:ascii="Arial" w:hAnsi="Arial" w:cs="Arial"/>
                <w:b/>
                <w:sz w:val="18"/>
                <w:szCs w:val="18"/>
              </w:rPr>
            </w:pPr>
            <w:ins w:id="51" w:author="MediaTek (Mutai Lin)" w:date="2024-05-06T16:44:00Z">
              <w:r w:rsidRPr="00113388">
                <w:rPr>
                  <w:rFonts w:ascii="Arial" w:hAnsi="Arial" w:cs="Arial"/>
                  <w:b/>
                  <w:sz w:val="18"/>
                  <w:szCs w:val="18"/>
                </w:rPr>
                <w:t>DIFF</w:t>
              </w:r>
            </w:ins>
          </w:p>
        </w:tc>
      </w:tr>
      <w:tr w:rsidR="00113388" w:rsidRPr="00113388" w14:paraId="04E5C05E" w14:textId="77777777" w:rsidTr="00113388">
        <w:trPr>
          <w:cantSplit/>
          <w:tblHeader/>
          <w:ins w:id="52"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4D2B40D2" w14:textId="77777777" w:rsidR="00113388" w:rsidRPr="00113388" w:rsidRDefault="00113388" w:rsidP="00113388">
            <w:pPr>
              <w:pStyle w:val="TAL"/>
              <w:rPr>
                <w:ins w:id="53" w:author="MediaTek (Mutai Lin)" w:date="2024-05-06T16:45:00Z"/>
                <w:rFonts w:cs="Arial"/>
                <w:b/>
                <w:bCs/>
                <w:i/>
                <w:iCs/>
                <w:szCs w:val="18"/>
              </w:rPr>
            </w:pPr>
            <w:ins w:id="54" w:author="MediaTek (Mutai Lin)" w:date="2024-05-06T16:45:00Z">
              <w:r w:rsidRPr="00113388">
                <w:rPr>
                  <w:rFonts w:cs="Arial"/>
                  <w:b/>
                  <w:bCs/>
                  <w:i/>
                  <w:iCs/>
                  <w:szCs w:val="18"/>
                </w:rPr>
                <w:t>cef-ReportRedCap-r17</w:t>
              </w:r>
            </w:ins>
          </w:p>
          <w:p w14:paraId="198BEB53" w14:textId="0F628C23" w:rsidR="00113388" w:rsidRPr="00113388" w:rsidRDefault="00113388" w:rsidP="00113388">
            <w:pPr>
              <w:keepNext/>
              <w:keepLines/>
              <w:spacing w:after="0"/>
              <w:textAlignment w:val="auto"/>
              <w:rPr>
                <w:ins w:id="55" w:author="MediaTek (Mutai Lin)" w:date="2024-05-06T16:44:00Z"/>
                <w:rFonts w:ascii="Arial" w:hAnsi="Arial" w:cs="Arial"/>
                <w:b/>
                <w:i/>
                <w:sz w:val="18"/>
                <w:szCs w:val="18"/>
              </w:rPr>
            </w:pPr>
            <w:ins w:id="56" w:author="MediaTek (Mutai Lin)" w:date="2024-05-06T16:45:00Z">
              <w:r w:rsidRPr="00113388">
                <w:rPr>
                  <w:rFonts w:ascii="Arial" w:hAnsi="Arial" w:cs="Arial"/>
                  <w:bCs/>
                  <w:iCs/>
                  <w:sz w:val="18"/>
                  <w:szCs w:val="18"/>
                </w:rPr>
                <w:t>Indicates whether the (e)</w:t>
              </w:r>
              <w:proofErr w:type="spellStart"/>
              <w:r w:rsidRPr="00113388">
                <w:rPr>
                  <w:rFonts w:ascii="Arial" w:hAnsi="Arial" w:cs="Arial"/>
                  <w:bCs/>
                  <w:iCs/>
                  <w:sz w:val="18"/>
                  <w:szCs w:val="18"/>
                </w:rPr>
                <w:t>RedCap</w:t>
              </w:r>
              <w:proofErr w:type="spellEnd"/>
              <w:r w:rsidRPr="00113388">
                <w:rPr>
                  <w:rFonts w:ascii="Arial" w:hAnsi="Arial" w:cs="Arial"/>
                  <w:bCs/>
                  <w:iCs/>
                  <w:sz w:val="18"/>
                  <w:szCs w:val="18"/>
                </w:rPr>
                <w:t xml:space="preserve"> UE supports the storage of connection establishment failure or connection resume failure information and the reporting in </w:t>
              </w:r>
              <w:proofErr w:type="spellStart"/>
              <w:r w:rsidRPr="00113388">
                <w:rPr>
                  <w:rFonts w:ascii="Arial" w:hAnsi="Arial" w:cs="Arial"/>
                  <w:bCs/>
                  <w:i/>
                  <w:sz w:val="18"/>
                  <w:szCs w:val="18"/>
                </w:rPr>
                <w:t>UEInformationResponse</w:t>
              </w:r>
              <w:proofErr w:type="spellEnd"/>
              <w:r w:rsidRPr="00113388">
                <w:rPr>
                  <w:rFonts w:ascii="Arial" w:hAnsi="Arial" w:cs="Arial"/>
                  <w:bCs/>
                  <w:iCs/>
                  <w:sz w:val="18"/>
                  <w:szCs w:val="18"/>
                </w:rPr>
                <w:t xml:space="preserve"> message as specified in TS 38.331 [9]. It is mandatory with capability </w:t>
              </w:r>
              <w:proofErr w:type="spellStart"/>
              <w:r w:rsidRPr="00113388">
                <w:rPr>
                  <w:rFonts w:ascii="Arial" w:hAnsi="Arial" w:cs="Arial"/>
                  <w:bCs/>
                  <w:iCs/>
                  <w:sz w:val="18"/>
                  <w:szCs w:val="18"/>
                </w:rPr>
                <w:t>signaling</w:t>
              </w:r>
              <w:proofErr w:type="spellEnd"/>
              <w:r w:rsidRPr="00113388">
                <w:rPr>
                  <w:rFonts w:ascii="Arial" w:hAnsi="Arial" w:cs="Arial"/>
                  <w:bCs/>
                  <w:iCs/>
                  <w:sz w:val="18"/>
                  <w:szCs w:val="18"/>
                </w:rPr>
                <w:t xml:space="preserve"> for (e)</w:t>
              </w:r>
              <w:proofErr w:type="spellStart"/>
              <w:r w:rsidRPr="00113388">
                <w:rPr>
                  <w:rFonts w:ascii="Arial" w:hAnsi="Arial" w:cs="Arial"/>
                  <w:bCs/>
                  <w:iCs/>
                  <w:sz w:val="18"/>
                  <w:szCs w:val="18"/>
                </w:rPr>
                <w:t>RedCap</w:t>
              </w:r>
              <w:proofErr w:type="spellEnd"/>
              <w:r w:rsidRPr="00113388">
                <w:rPr>
                  <w:rFonts w:ascii="Arial" w:hAnsi="Arial" w:cs="Arial"/>
                  <w:bCs/>
                  <w:iCs/>
                  <w:sz w:val="18"/>
                  <w:szCs w:val="18"/>
                </w:rPr>
                <w:t xml:space="preserve"> UEs.</w:t>
              </w:r>
            </w:ins>
          </w:p>
        </w:tc>
        <w:tc>
          <w:tcPr>
            <w:tcW w:w="1097" w:type="dxa"/>
            <w:tcBorders>
              <w:top w:val="single" w:sz="4" w:space="0" w:color="808080"/>
              <w:left w:val="single" w:sz="4" w:space="0" w:color="808080"/>
              <w:bottom w:val="single" w:sz="4" w:space="0" w:color="808080"/>
              <w:right w:val="single" w:sz="4" w:space="0" w:color="808080"/>
            </w:tcBorders>
            <w:hideMark/>
          </w:tcPr>
          <w:p w14:paraId="27CF98CF" w14:textId="65B98E87" w:rsidR="00113388" w:rsidRPr="00113388" w:rsidRDefault="00113388" w:rsidP="00113388">
            <w:pPr>
              <w:keepNext/>
              <w:keepLines/>
              <w:spacing w:after="0"/>
              <w:jc w:val="center"/>
              <w:textAlignment w:val="auto"/>
              <w:rPr>
                <w:ins w:id="57" w:author="MediaTek (Mutai Lin)" w:date="2024-05-06T16:44:00Z"/>
                <w:rFonts w:ascii="Arial" w:hAnsi="Arial" w:cs="Arial"/>
                <w:sz w:val="18"/>
                <w:szCs w:val="18"/>
              </w:rPr>
            </w:pPr>
            <w:ins w:id="58" w:author="MediaTek (Mutai Lin)" w:date="2024-05-06T16:45:00Z">
              <w:r w:rsidRPr="00113388">
                <w:rPr>
                  <w:rFonts w:ascii="Arial" w:hAnsi="Arial" w:cs="Arial"/>
                  <w:bCs/>
                  <w:iCs/>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622605E1" w14:textId="32F5951F" w:rsidR="00113388" w:rsidRPr="00113388" w:rsidRDefault="00113388" w:rsidP="00113388">
            <w:pPr>
              <w:keepNext/>
              <w:keepLines/>
              <w:spacing w:after="0"/>
              <w:jc w:val="center"/>
              <w:textAlignment w:val="auto"/>
              <w:rPr>
                <w:ins w:id="59" w:author="MediaTek (Mutai Lin)" w:date="2024-05-06T16:44:00Z"/>
                <w:rFonts w:ascii="Arial" w:hAnsi="Arial" w:cs="Arial"/>
                <w:sz w:val="18"/>
                <w:szCs w:val="18"/>
              </w:rPr>
            </w:pPr>
            <w:ins w:id="60" w:author="MediaTek (Mutai Lin)" w:date="2024-05-06T16:45:00Z">
              <w:r w:rsidRPr="00113388">
                <w:rPr>
                  <w:rFonts w:ascii="Arial" w:hAnsi="Arial" w:cs="Arial"/>
                  <w:bCs/>
                  <w:iCs/>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67BC69EB" w14:textId="03D7111E" w:rsidR="00113388" w:rsidRPr="00113388" w:rsidRDefault="00113388" w:rsidP="00113388">
            <w:pPr>
              <w:keepNext/>
              <w:keepLines/>
              <w:spacing w:after="0"/>
              <w:jc w:val="center"/>
              <w:textAlignment w:val="auto"/>
              <w:rPr>
                <w:ins w:id="61" w:author="MediaTek (Mutai Lin)" w:date="2024-05-06T16:44:00Z"/>
                <w:rFonts w:ascii="Arial" w:hAnsi="Arial" w:cs="Arial"/>
                <w:bCs/>
                <w:iCs/>
                <w:sz w:val="18"/>
                <w:szCs w:val="18"/>
              </w:rPr>
            </w:pPr>
            <w:ins w:id="62" w:author="MediaTek (Mutai Lin)" w:date="2024-05-06T16:45:00Z">
              <w:r w:rsidRPr="00113388">
                <w:rPr>
                  <w:rFonts w:ascii="Arial" w:hAnsi="Arial" w:cs="Arial"/>
                  <w:bCs/>
                  <w:iCs/>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42384CC4" w14:textId="75C5B359" w:rsidR="00113388" w:rsidRPr="00113388" w:rsidRDefault="00113388" w:rsidP="00113388">
            <w:pPr>
              <w:keepNext/>
              <w:keepLines/>
              <w:spacing w:after="0"/>
              <w:jc w:val="center"/>
              <w:textAlignment w:val="auto"/>
              <w:rPr>
                <w:ins w:id="63" w:author="MediaTek (Mutai Lin)" w:date="2024-05-06T16:44:00Z"/>
                <w:rFonts w:ascii="Arial" w:hAnsi="Arial" w:cs="Arial"/>
                <w:bCs/>
                <w:iCs/>
                <w:sz w:val="18"/>
                <w:szCs w:val="18"/>
              </w:rPr>
            </w:pPr>
            <w:ins w:id="64" w:author="MediaTek (Mutai Lin)" w:date="2024-05-06T16:45:00Z">
              <w:r w:rsidRPr="00113388">
                <w:rPr>
                  <w:rFonts w:ascii="Arial" w:hAnsi="Arial" w:cs="Arial"/>
                  <w:bCs/>
                  <w:iCs/>
                  <w:sz w:val="18"/>
                  <w:szCs w:val="18"/>
                </w:rPr>
                <w:t>No</w:t>
              </w:r>
            </w:ins>
          </w:p>
        </w:tc>
      </w:tr>
      <w:tr w:rsidR="00113388" w:rsidRPr="00113388" w14:paraId="12D5C69E" w14:textId="77777777" w:rsidTr="00113388">
        <w:trPr>
          <w:cantSplit/>
          <w:tblHeader/>
          <w:ins w:id="65"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66719990" w14:textId="77777777" w:rsidR="00113388" w:rsidRPr="00113388" w:rsidRDefault="00113388" w:rsidP="00113388">
            <w:pPr>
              <w:pStyle w:val="TAL"/>
              <w:rPr>
                <w:ins w:id="66" w:author="MediaTek (Mutai Lin)" w:date="2024-05-06T16:45:00Z"/>
                <w:rFonts w:cs="Arial"/>
                <w:b/>
                <w:bCs/>
                <w:i/>
                <w:iCs/>
                <w:szCs w:val="18"/>
              </w:rPr>
            </w:pPr>
            <w:ins w:id="67" w:author="MediaTek (Mutai Lin)" w:date="2024-05-06T16:45:00Z">
              <w:r w:rsidRPr="00113388">
                <w:rPr>
                  <w:rFonts w:cs="Arial"/>
                  <w:b/>
                  <w:bCs/>
                  <w:i/>
                  <w:iCs/>
                  <w:szCs w:val="18"/>
                </w:rPr>
                <w:t>rlf-ReportRedCap-r17</w:t>
              </w:r>
            </w:ins>
          </w:p>
          <w:p w14:paraId="5659C3C9" w14:textId="2F1D1B6E" w:rsidR="00113388" w:rsidRPr="00113388" w:rsidRDefault="00113388" w:rsidP="00113388">
            <w:pPr>
              <w:keepNext/>
              <w:keepLines/>
              <w:spacing w:after="0"/>
              <w:textAlignment w:val="auto"/>
              <w:rPr>
                <w:ins w:id="68" w:author="MediaTek (Mutai Lin)" w:date="2024-05-06T16:44:00Z"/>
                <w:rFonts w:ascii="Arial" w:hAnsi="Arial" w:cs="Arial"/>
                <w:b/>
                <w:i/>
                <w:sz w:val="18"/>
                <w:szCs w:val="18"/>
              </w:rPr>
            </w:pPr>
            <w:ins w:id="69" w:author="MediaTek (Mutai Lin)" w:date="2024-05-06T16:45:00Z">
              <w:r w:rsidRPr="00113388">
                <w:rPr>
                  <w:rFonts w:ascii="Arial" w:hAnsi="Arial" w:cs="Arial"/>
                  <w:sz w:val="18"/>
                  <w:szCs w:val="18"/>
                </w:rPr>
                <w:t>Indicates whether the (e)</w:t>
              </w:r>
              <w:proofErr w:type="spellStart"/>
              <w:r w:rsidRPr="00113388">
                <w:rPr>
                  <w:rFonts w:ascii="Arial" w:hAnsi="Arial" w:cs="Arial"/>
                  <w:sz w:val="18"/>
                  <w:szCs w:val="18"/>
                </w:rPr>
                <w:t>RedCap</w:t>
              </w:r>
              <w:proofErr w:type="spellEnd"/>
              <w:r w:rsidRPr="00113388">
                <w:rPr>
                  <w:rFonts w:ascii="Arial" w:hAnsi="Arial" w:cs="Arial"/>
                  <w:sz w:val="18"/>
                  <w:szCs w:val="18"/>
                </w:rPr>
                <w:t xml:space="preserve"> UE supports the storage of radio link failure information or handover failure information and the reporting in </w:t>
              </w:r>
              <w:proofErr w:type="spellStart"/>
              <w:r w:rsidRPr="00113388">
                <w:rPr>
                  <w:rFonts w:ascii="Arial" w:hAnsi="Arial" w:cs="Arial"/>
                  <w:i/>
                  <w:iCs/>
                  <w:sz w:val="18"/>
                  <w:szCs w:val="18"/>
                </w:rPr>
                <w:t>UEInformationResponse</w:t>
              </w:r>
              <w:proofErr w:type="spellEnd"/>
              <w:r w:rsidRPr="00113388">
                <w:rPr>
                  <w:rFonts w:ascii="Arial" w:hAnsi="Arial" w:cs="Arial"/>
                  <w:sz w:val="18"/>
                  <w:szCs w:val="18"/>
                </w:rPr>
                <w:t xml:space="preserve"> message as specified in TS 38.331 [9]. It is mandatory with capability </w:t>
              </w:r>
              <w:proofErr w:type="spellStart"/>
              <w:r w:rsidRPr="00113388">
                <w:rPr>
                  <w:rFonts w:ascii="Arial" w:hAnsi="Arial" w:cs="Arial"/>
                  <w:sz w:val="18"/>
                  <w:szCs w:val="18"/>
                </w:rPr>
                <w:t>signaling</w:t>
              </w:r>
              <w:proofErr w:type="spellEnd"/>
              <w:r w:rsidRPr="00113388">
                <w:rPr>
                  <w:rFonts w:ascii="Arial" w:hAnsi="Arial" w:cs="Arial"/>
                  <w:sz w:val="18"/>
                  <w:szCs w:val="18"/>
                </w:rPr>
                <w:t xml:space="preserve"> for (e)</w:t>
              </w:r>
              <w:proofErr w:type="spellStart"/>
              <w:r w:rsidRPr="00113388">
                <w:rPr>
                  <w:rFonts w:ascii="Arial" w:hAnsi="Arial" w:cs="Arial"/>
                  <w:sz w:val="18"/>
                  <w:szCs w:val="18"/>
                </w:rPr>
                <w:t>RedCap</w:t>
              </w:r>
              <w:proofErr w:type="spellEnd"/>
              <w:r w:rsidRPr="00113388">
                <w:rPr>
                  <w:rFonts w:ascii="Arial" w:hAnsi="Arial" w:cs="Arial"/>
                  <w:sz w:val="18"/>
                  <w:szCs w:val="18"/>
                </w:rPr>
                <w:t xml:space="preserve"> UEs.</w:t>
              </w:r>
            </w:ins>
          </w:p>
        </w:tc>
        <w:tc>
          <w:tcPr>
            <w:tcW w:w="1097" w:type="dxa"/>
            <w:tcBorders>
              <w:top w:val="single" w:sz="4" w:space="0" w:color="808080"/>
              <w:left w:val="single" w:sz="4" w:space="0" w:color="808080"/>
              <w:bottom w:val="single" w:sz="4" w:space="0" w:color="808080"/>
              <w:right w:val="single" w:sz="4" w:space="0" w:color="808080"/>
            </w:tcBorders>
            <w:hideMark/>
          </w:tcPr>
          <w:p w14:paraId="4CB8D567" w14:textId="6D26D611" w:rsidR="00113388" w:rsidRPr="00113388" w:rsidRDefault="00113388" w:rsidP="00113388">
            <w:pPr>
              <w:keepNext/>
              <w:keepLines/>
              <w:spacing w:after="0"/>
              <w:jc w:val="center"/>
              <w:textAlignment w:val="auto"/>
              <w:rPr>
                <w:ins w:id="70" w:author="MediaTek (Mutai Lin)" w:date="2024-05-06T16:44:00Z"/>
                <w:rFonts w:ascii="Arial" w:hAnsi="Arial" w:cs="Arial"/>
                <w:sz w:val="18"/>
                <w:szCs w:val="18"/>
              </w:rPr>
            </w:pPr>
            <w:ins w:id="71" w:author="MediaTek (Mutai Lin)" w:date="2024-05-06T16:45:00Z">
              <w:r w:rsidRPr="00113388">
                <w:rPr>
                  <w:rFonts w:ascii="Arial" w:hAnsi="Arial" w:cs="Arial"/>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69DFB305" w14:textId="47392618" w:rsidR="00113388" w:rsidRPr="00113388" w:rsidRDefault="00113388" w:rsidP="00113388">
            <w:pPr>
              <w:keepNext/>
              <w:keepLines/>
              <w:spacing w:after="0"/>
              <w:jc w:val="center"/>
              <w:textAlignment w:val="auto"/>
              <w:rPr>
                <w:ins w:id="72" w:author="MediaTek (Mutai Lin)" w:date="2024-05-06T16:44:00Z"/>
                <w:rFonts w:ascii="Arial" w:hAnsi="Arial" w:cs="Arial"/>
                <w:sz w:val="18"/>
                <w:szCs w:val="18"/>
              </w:rPr>
            </w:pPr>
            <w:ins w:id="73" w:author="MediaTek (Mutai Lin)" w:date="2024-05-06T16:45:00Z">
              <w:r w:rsidRPr="00113388">
                <w:rPr>
                  <w:rFonts w:ascii="Arial" w:hAnsi="Arial" w:cs="Arial"/>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45E3C884" w14:textId="55BE3919" w:rsidR="00113388" w:rsidRPr="00113388" w:rsidRDefault="00113388" w:rsidP="00113388">
            <w:pPr>
              <w:keepNext/>
              <w:keepLines/>
              <w:spacing w:after="0"/>
              <w:jc w:val="center"/>
              <w:textAlignment w:val="auto"/>
              <w:rPr>
                <w:ins w:id="74" w:author="MediaTek (Mutai Lin)" w:date="2024-05-06T16:44:00Z"/>
                <w:rFonts w:ascii="Arial" w:hAnsi="Arial" w:cs="Arial"/>
                <w:bCs/>
                <w:iCs/>
                <w:sz w:val="18"/>
                <w:szCs w:val="18"/>
              </w:rPr>
            </w:pPr>
            <w:ins w:id="75" w:author="MediaTek (Mutai Lin)" w:date="2024-05-06T16:45:00Z">
              <w:r w:rsidRPr="00113388">
                <w:rPr>
                  <w:rFonts w:ascii="Arial" w:hAnsi="Arial" w:cs="Arial"/>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4E9059E7" w14:textId="31175E52" w:rsidR="00113388" w:rsidRPr="00113388" w:rsidRDefault="00113388" w:rsidP="00113388">
            <w:pPr>
              <w:keepNext/>
              <w:keepLines/>
              <w:spacing w:after="0"/>
              <w:jc w:val="center"/>
              <w:textAlignment w:val="auto"/>
              <w:rPr>
                <w:ins w:id="76" w:author="MediaTek (Mutai Lin)" w:date="2024-05-06T16:44:00Z"/>
                <w:rFonts w:ascii="Arial" w:hAnsi="Arial" w:cs="Arial"/>
                <w:bCs/>
                <w:iCs/>
                <w:sz w:val="18"/>
                <w:szCs w:val="18"/>
              </w:rPr>
            </w:pPr>
            <w:ins w:id="77" w:author="MediaTek (Mutai Lin)" w:date="2024-05-06T16:45:00Z">
              <w:r w:rsidRPr="00113388">
                <w:rPr>
                  <w:rFonts w:ascii="Arial" w:hAnsi="Arial" w:cs="Arial"/>
                  <w:sz w:val="18"/>
                  <w:szCs w:val="18"/>
                </w:rPr>
                <w:t>No</w:t>
              </w:r>
            </w:ins>
          </w:p>
        </w:tc>
      </w:tr>
    </w:tbl>
    <w:p w14:paraId="56309B4E" w14:textId="77777777" w:rsidR="00113388" w:rsidRDefault="00113388" w:rsidP="0026000E">
      <w:pPr>
        <w:rPr>
          <w:rFonts w:eastAsiaTheme="minorEastAsia" w:hint="eastAsia"/>
        </w:rPr>
      </w:pPr>
    </w:p>
    <w:p w14:paraId="343ED5DE" w14:textId="77777777" w:rsidR="00203B4F" w:rsidRDefault="00203B4F" w:rsidP="00203B4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78" w:name="OLE_LINK22"/>
      <w:r>
        <w:t>End of first change</w:t>
      </w:r>
      <w:bookmarkEnd w:id="78"/>
    </w:p>
    <w:p w14:paraId="3821DEBA" w14:textId="77777777" w:rsidR="00203B4F" w:rsidRPr="00203B4F" w:rsidRDefault="00203B4F" w:rsidP="0026000E">
      <w:pPr>
        <w:rPr>
          <w:rFonts w:eastAsiaTheme="minorEastAsia" w:hint="eastAsia"/>
        </w:rPr>
      </w:pPr>
    </w:p>
    <w:sectPr w:rsidR="00203B4F" w:rsidRPr="00203B4F" w:rsidSect="00855EB0">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3C65" w14:textId="77777777" w:rsidR="0048711E" w:rsidRPr="0095297E" w:rsidRDefault="0048711E">
      <w:r w:rsidRPr="0095297E">
        <w:separator/>
      </w:r>
    </w:p>
  </w:endnote>
  <w:endnote w:type="continuationSeparator" w:id="0">
    <w:p w14:paraId="61BE08A8" w14:textId="77777777" w:rsidR="0048711E" w:rsidRPr="0095297E" w:rsidRDefault="0048711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0CA27BAC" w:rsidR="00543B41" w:rsidRPr="00176A9D" w:rsidRDefault="00543B41" w:rsidP="00176A9D">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334DF" w14:textId="77777777" w:rsidR="0048711E" w:rsidRPr="0095297E" w:rsidRDefault="0048711E">
      <w:r w:rsidRPr="0095297E">
        <w:separator/>
      </w:r>
    </w:p>
  </w:footnote>
  <w:footnote w:type="continuationSeparator" w:id="0">
    <w:p w14:paraId="726B4205" w14:textId="77777777" w:rsidR="0048711E" w:rsidRPr="0095297E" w:rsidRDefault="0048711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4237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3388"/>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76A9D"/>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B4F"/>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55EB0"/>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144B"/>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19761803">
      <w:bodyDiv w:val="1"/>
      <w:marLeft w:val="0"/>
      <w:marRight w:val="0"/>
      <w:marTop w:val="0"/>
      <w:marBottom w:val="0"/>
      <w:divBdr>
        <w:top w:val="none" w:sz="0" w:space="0" w:color="auto"/>
        <w:left w:val="none" w:sz="0" w:space="0" w:color="auto"/>
        <w:bottom w:val="none" w:sz="0" w:space="0" w:color="auto"/>
        <w:right w:val="none" w:sz="0" w:space="0" w:color="auto"/>
      </w:divBdr>
    </w:div>
    <w:div w:id="474612014">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5822150">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349755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2150</Words>
  <Characters>13799</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(Mutai Lin)</cp:lastModifiedBy>
  <cp:revision>2</cp:revision>
  <cp:lastPrinted>2020-12-18T20:15:00Z</cp:lastPrinted>
  <dcterms:created xsi:type="dcterms:W3CDTF">2024-05-06T08:47:00Z</dcterms:created>
  <dcterms:modified xsi:type="dcterms:W3CDTF">2024-05-06T08:47:00Z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2024-05-06T08:35:38Z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eaadcdf4-9873-4c38-a691-5d28dc982329</vt:lpwstr>
  </property>
  <property fmtid="{D5CDD505-2E9C-101B-9397-08002B2CF9AE}" pid="12" name="MSIP_Label_83bcef13-7cac-433f-ba1d-47a323951816_ContentBits">
    <vt:lpwstr>0</vt:lpwstr>
  </property>
</Properties>
</file>