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896CA" w14:textId="4A01CB23" w:rsidR="00555496" w:rsidRPr="00C62128" w:rsidRDefault="00555496" w:rsidP="00555496">
      <w:pPr>
        <w:tabs>
          <w:tab w:val="right" w:pos="9356"/>
        </w:tabs>
        <w:spacing w:after="0"/>
        <w:rPr>
          <w:rFonts w:ascii="Arial" w:hAnsi="Arial"/>
          <w:b/>
          <w:noProof/>
          <w:sz w:val="24"/>
        </w:rPr>
      </w:pPr>
      <w:bookmarkStart w:id="0" w:name="_Hlk525903026"/>
      <w:bookmarkStart w:id="1" w:name="_Hlk506565237"/>
      <w:r w:rsidRPr="00C62128">
        <w:rPr>
          <w:rFonts w:ascii="Arial" w:hAnsi="Arial"/>
          <w:b/>
          <w:noProof/>
          <w:sz w:val="24"/>
        </w:rPr>
        <w:t>3GPP TSG RAN WG2#126</w:t>
      </w:r>
      <w:r w:rsidRPr="00C62128">
        <w:rPr>
          <w:rFonts w:ascii="Arial" w:hAnsi="Arial"/>
          <w:b/>
          <w:noProof/>
          <w:sz w:val="24"/>
        </w:rPr>
        <w:tab/>
        <w:t>R2-24041</w:t>
      </w:r>
      <w:r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2</w:t>
      </w:r>
    </w:p>
    <w:p w14:paraId="03ADB1AF" w14:textId="77777777" w:rsidR="00555496" w:rsidRPr="00C62128" w:rsidRDefault="00555496" w:rsidP="00555496">
      <w:pPr>
        <w:tabs>
          <w:tab w:val="right" w:pos="9216"/>
        </w:tabs>
        <w:spacing w:after="0"/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Fukuoka, Japan, 20th - 24th May 2024</w:t>
      </w:r>
    </w:p>
    <w:p w14:paraId="39863076" w14:textId="77777777" w:rsidR="00555496" w:rsidRPr="00C62128" w:rsidRDefault="00555496" w:rsidP="00555496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</w:rPr>
      </w:pPr>
    </w:p>
    <w:p w14:paraId="6BFDE6F2" w14:textId="77777777" w:rsidR="00555496" w:rsidRPr="00C62128" w:rsidRDefault="00555496" w:rsidP="00555496">
      <w:pPr>
        <w:tabs>
          <w:tab w:val="left" w:pos="7655"/>
        </w:tabs>
        <w:spacing w:after="0"/>
        <w:outlineLvl w:val="0"/>
        <w:rPr>
          <w:rFonts w:ascii="Arial" w:hAnsi="Arial" w:cs="SimSun"/>
          <w:noProof/>
          <w:lang w:eastAsia="ko-KR"/>
        </w:rPr>
      </w:pPr>
    </w:p>
    <w:p w14:paraId="0C8B1329" w14:textId="08A86A5B" w:rsidR="007A3968" w:rsidRPr="007A3968" w:rsidRDefault="007A3968" w:rsidP="00555496">
      <w:pPr>
        <w:tabs>
          <w:tab w:val="right" w:pos="9356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7A3968">
        <w:rPr>
          <w:rFonts w:ascii="Arial" w:eastAsia="MS Mincho" w:hAnsi="Arial" w:cs="Arial"/>
          <w:b/>
          <w:sz w:val="24"/>
          <w:szCs w:val="24"/>
          <w:lang w:val="x-none"/>
        </w:rPr>
        <w:t>3GPP TSG RAN WG1 #1</w:t>
      </w:r>
      <w:r w:rsidRPr="007A3968">
        <w:rPr>
          <w:rFonts w:ascii="Arial" w:eastAsia="MS Mincho" w:hAnsi="Arial" w:cs="Arial"/>
          <w:b/>
          <w:sz w:val="24"/>
          <w:szCs w:val="24"/>
        </w:rPr>
        <w:t>1</w:t>
      </w:r>
      <w:r w:rsidR="00E559D0">
        <w:rPr>
          <w:rFonts w:ascii="Arial" w:eastAsiaTheme="minorEastAsia" w:hAnsi="Arial" w:cs="Arial"/>
          <w:b/>
          <w:sz w:val="24"/>
          <w:szCs w:val="24"/>
          <w:lang w:eastAsia="zh-CN"/>
        </w:rPr>
        <w:t>6</w:t>
      </w:r>
      <w:r w:rsidR="00825CE6">
        <w:rPr>
          <w:rFonts w:ascii="Arial" w:eastAsiaTheme="minorEastAsia" w:hAnsi="Arial" w:cs="Arial"/>
          <w:b/>
          <w:sz w:val="24"/>
          <w:szCs w:val="24"/>
          <w:lang w:eastAsia="zh-CN"/>
        </w:rPr>
        <w:t>bis</w:t>
      </w:r>
      <w:r w:rsidR="00555496">
        <w:rPr>
          <w:rFonts w:ascii="Arial" w:eastAsia="MS Mincho" w:hAnsi="Arial" w:cs="Arial"/>
          <w:b/>
          <w:sz w:val="24"/>
          <w:szCs w:val="24"/>
          <w:lang w:val="x-none"/>
        </w:rPr>
        <w:tab/>
      </w:r>
      <w:r w:rsidR="00377203" w:rsidRPr="00377203">
        <w:rPr>
          <w:rFonts w:ascii="Arial" w:eastAsia="MS Mincho" w:hAnsi="Arial" w:cs="Arial"/>
          <w:b/>
          <w:sz w:val="24"/>
          <w:szCs w:val="24"/>
          <w:lang w:val="x-none"/>
        </w:rPr>
        <w:t>R1-</w:t>
      </w:r>
      <w:r w:rsidR="008C5175" w:rsidRPr="008C5175">
        <w:rPr>
          <w:rFonts w:ascii="Arial" w:eastAsia="MS Mincho" w:hAnsi="Arial" w:cs="Arial"/>
          <w:b/>
          <w:sz w:val="24"/>
          <w:szCs w:val="24"/>
          <w:lang w:val="x-none"/>
        </w:rPr>
        <w:t>240</w:t>
      </w:r>
      <w:r w:rsidR="000F4652">
        <w:rPr>
          <w:rFonts w:ascii="Arial" w:eastAsia="MS Mincho" w:hAnsi="Arial" w:cs="Arial"/>
          <w:b/>
          <w:sz w:val="24"/>
          <w:szCs w:val="24"/>
          <w:lang w:val="x-none"/>
        </w:rPr>
        <w:t>363</w:t>
      </w:r>
      <w:r w:rsidR="0088498D">
        <w:rPr>
          <w:rFonts w:ascii="Arial" w:eastAsia="MS Mincho" w:hAnsi="Arial" w:cs="Arial"/>
          <w:b/>
          <w:sz w:val="24"/>
          <w:szCs w:val="24"/>
          <w:lang w:val="x-none"/>
        </w:rPr>
        <w:t>6</w:t>
      </w:r>
    </w:p>
    <w:bookmarkEnd w:id="0"/>
    <w:p w14:paraId="560EFB4D" w14:textId="4004D251" w:rsidR="00B77A43" w:rsidRDefault="001F3338" w:rsidP="001F3338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 w:rsidRPr="001F3338">
        <w:rPr>
          <w:rFonts w:ascii="Arial" w:hAnsi="Arial" w:cs="Arial"/>
          <w:b/>
          <w:sz w:val="24"/>
          <w:szCs w:val="24"/>
          <w:lang w:val="en-US" w:eastAsia="zh-CN"/>
        </w:rPr>
        <w:t>Changsha, Hunan Province, China, April 15</w:t>
      </w:r>
      <w:r w:rsidRPr="001F3338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1F3338">
        <w:rPr>
          <w:rFonts w:ascii="Arial" w:hAnsi="Arial" w:cs="Arial"/>
          <w:b/>
          <w:sz w:val="24"/>
          <w:szCs w:val="24"/>
          <w:lang w:val="en-US" w:eastAsia="zh-CN"/>
        </w:rPr>
        <w:t xml:space="preserve"> – 19</w:t>
      </w:r>
      <w:r w:rsidRPr="001F3338">
        <w:rPr>
          <w:rFonts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 w:rsidRPr="001F3338">
        <w:rPr>
          <w:rFonts w:ascii="Arial" w:hAnsi="Arial" w:cs="Arial"/>
          <w:b/>
          <w:sz w:val="24"/>
          <w:szCs w:val="24"/>
          <w:lang w:val="en-US" w:eastAsia="zh-CN"/>
        </w:rPr>
        <w:t>,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2024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717A008B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>
        <w:rPr>
          <w:rFonts w:ascii="Arial" w:eastAsia="DengXian" w:hAnsi="Arial" w:cs="Arial"/>
          <w:bCs/>
          <w:lang w:eastAsia="zh-CN"/>
        </w:rPr>
        <w:t>R</w:t>
      </w:r>
      <w:r w:rsidR="00B77A43" w:rsidRPr="00B77A43">
        <w:rPr>
          <w:rFonts w:ascii="Arial" w:eastAsia="DengXian" w:hAnsi="Arial" w:cs="Arial"/>
          <w:bCs/>
          <w:lang w:eastAsia="zh-CN"/>
        </w:rPr>
        <w:t xml:space="preserve">eply LS on </w:t>
      </w:r>
      <w:r w:rsidR="00BF3C1D">
        <w:rPr>
          <w:rFonts w:ascii="Arial" w:eastAsia="DengXian" w:hAnsi="Arial" w:cs="Arial"/>
          <w:bCs/>
          <w:lang w:eastAsia="zh-CN"/>
        </w:rPr>
        <w:t>q</w:t>
      </w:r>
      <w:r w:rsidR="00DE1788" w:rsidRPr="00DE1788">
        <w:rPr>
          <w:rFonts w:ascii="Arial" w:eastAsia="DengXian" w:hAnsi="Arial" w:cs="Arial"/>
          <w:bCs/>
          <w:lang w:eastAsia="zh-CN"/>
        </w:rPr>
        <w:t>uestions on RAN1 parameter list</w:t>
      </w:r>
    </w:p>
    <w:p w14:paraId="0F772963" w14:textId="36EE867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485FA5" w:rsidRPr="00485FA5">
        <w:rPr>
          <w:rFonts w:ascii="Arial" w:eastAsia="DengXian" w:hAnsi="Arial" w:cs="Arial"/>
          <w:bCs/>
        </w:rPr>
        <w:t>R1-</w:t>
      </w:r>
      <w:r w:rsidR="00DE1788" w:rsidRPr="00DE1788">
        <w:rPr>
          <w:rFonts w:ascii="Arial" w:eastAsia="DengXian" w:hAnsi="Arial" w:cs="Arial"/>
          <w:bCs/>
        </w:rPr>
        <w:t>2401940</w:t>
      </w:r>
      <w:r w:rsidR="00485FA5" w:rsidRPr="00485FA5">
        <w:rPr>
          <w:rFonts w:ascii="Arial" w:eastAsia="DengXian" w:hAnsi="Arial" w:cs="Arial"/>
          <w:bCs/>
        </w:rPr>
        <w:t xml:space="preserve"> (R2-</w:t>
      </w:r>
      <w:r w:rsidR="00DE1788" w:rsidRPr="00DE1788">
        <w:rPr>
          <w:rFonts w:ascii="Arial" w:eastAsia="DengXian" w:hAnsi="Arial" w:cs="Arial"/>
          <w:bCs/>
        </w:rPr>
        <w:t>2401644</w:t>
      </w:r>
      <w:r w:rsidR="00485FA5" w:rsidRPr="00485FA5">
        <w:rPr>
          <w:rFonts w:ascii="Arial" w:eastAsia="DengXian" w:hAnsi="Arial" w:cs="Arial"/>
          <w:bCs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27CFA">
        <w:rPr>
          <w:rFonts w:ascii="Arial" w:eastAsia="DengXian" w:hAnsi="Arial" w:cs="Arial"/>
          <w:bCs/>
        </w:rPr>
        <w:t>8</w:t>
      </w:r>
    </w:p>
    <w:p w14:paraId="4239D4D7" w14:textId="0DDC316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096E81" w:rsidRPr="00096E81">
        <w:rPr>
          <w:rFonts w:ascii="Arial" w:eastAsia="DengXian" w:hAnsi="Arial" w:cs="Arial"/>
          <w:bCs/>
        </w:rPr>
        <w:t>NR_pos_enh2-Core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26F3C020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827C84">
        <w:rPr>
          <w:rFonts w:ascii="Arial" w:hAnsi="Arial" w:cs="Arial"/>
          <w:szCs w:val="22"/>
        </w:rPr>
        <w:t>RAN1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6345D1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6372942B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7D449F">
        <w:rPr>
          <w:rFonts w:ascii="Arial" w:eastAsia="DengXian" w:hAnsi="Arial" w:cs="Arial"/>
          <w:bCs/>
        </w:rPr>
        <w:t>RAN3, RAN4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78932706" w:rsidR="00E977CE" w:rsidRPr="00871409" w:rsidRDefault="00E977CE" w:rsidP="00555496">
      <w:pPr>
        <w:spacing w:after="60"/>
        <w:ind w:left="2268" w:hanging="1728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 w:rsidR="007D449F">
        <w:rPr>
          <w:rFonts w:ascii="Arial" w:eastAsia="DengXian" w:hAnsi="Arial" w:cs="Arial"/>
          <w:bCs/>
          <w:lang w:eastAsia="zh-CN"/>
        </w:rPr>
        <w:t>Ren Da</w:t>
      </w:r>
    </w:p>
    <w:p w14:paraId="4D8461E1" w14:textId="1FAE30CF" w:rsidR="00E977CE" w:rsidRPr="00555496" w:rsidRDefault="00E977CE" w:rsidP="00555496">
      <w:pPr>
        <w:spacing w:after="60"/>
        <w:ind w:left="2268" w:hanging="1728"/>
        <w:rPr>
          <w:rFonts w:ascii="Arial" w:eastAsia="DengXian" w:hAnsi="Arial" w:cs="Arial"/>
          <w:bCs/>
          <w:lang w:val="fr-FR" w:eastAsia="zh-CN"/>
        </w:rPr>
      </w:pPr>
      <w:r w:rsidRPr="00555496">
        <w:rPr>
          <w:rFonts w:ascii="Arial" w:eastAsia="DengXian" w:hAnsi="Arial" w:cs="Arial"/>
          <w:b/>
          <w:lang w:val="fr-FR"/>
        </w:rPr>
        <w:t xml:space="preserve">E-mail </w:t>
      </w:r>
      <w:proofErr w:type="spellStart"/>
      <w:r w:rsidRPr="00555496">
        <w:rPr>
          <w:rFonts w:ascii="Arial" w:eastAsia="DengXian" w:hAnsi="Arial" w:cs="Arial"/>
          <w:b/>
          <w:lang w:val="fr-FR"/>
        </w:rPr>
        <w:t>Address</w:t>
      </w:r>
      <w:proofErr w:type="spellEnd"/>
      <w:r w:rsidRPr="00555496">
        <w:rPr>
          <w:rFonts w:ascii="Arial" w:eastAsia="DengXian" w:hAnsi="Arial" w:cs="Arial"/>
          <w:b/>
          <w:lang w:val="fr-FR"/>
        </w:rPr>
        <w:t>:</w:t>
      </w:r>
      <w:r w:rsidRPr="00555496">
        <w:rPr>
          <w:rFonts w:ascii="Arial" w:eastAsia="DengXian" w:hAnsi="Arial" w:cs="Arial"/>
          <w:bCs/>
          <w:lang w:val="fr-FR"/>
        </w:rPr>
        <w:tab/>
      </w:r>
      <w:r w:rsidR="007D449F" w:rsidRPr="00555496">
        <w:rPr>
          <w:rFonts w:ascii="Arial" w:eastAsia="DengXian" w:hAnsi="Arial" w:cs="Arial"/>
          <w:bCs/>
          <w:lang w:val="fr-FR" w:eastAsia="zh-CN"/>
        </w:rPr>
        <w:t>renda@catt.cn</w:t>
      </w:r>
    </w:p>
    <w:p w14:paraId="62BFC7E8" w14:textId="77777777" w:rsidR="00474639" w:rsidRPr="00555496" w:rsidRDefault="00474639" w:rsidP="00E977CE">
      <w:pPr>
        <w:spacing w:after="60"/>
        <w:rPr>
          <w:rFonts w:ascii="Arial" w:hAnsi="Arial" w:cs="Arial"/>
          <w:b/>
          <w:lang w:val="fr-FR"/>
        </w:rPr>
      </w:pPr>
    </w:p>
    <w:p w14:paraId="0B3B4E9F" w14:textId="14053C2E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2" w:history="1">
        <w:r w:rsidR="007D449F" w:rsidRPr="00930AF9">
          <w:rPr>
            <w:rStyle w:val="Hyperlink"/>
            <w:rFonts w:ascii="Arial" w:hAnsi="Arial" w:cs="Arial"/>
          </w:rPr>
          <w:t>mailto:3GPPLiaison@etsi.org</w:t>
        </w:r>
      </w:hyperlink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1"/>
    <w:p w14:paraId="613EE68A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276C69A4" w14:textId="355858C1" w:rsidR="00D91335" w:rsidRPr="007B7FDC" w:rsidRDefault="00B77A43" w:rsidP="00B77A43">
      <w:pPr>
        <w:pStyle w:val="BodyText"/>
        <w:spacing w:line="252" w:lineRule="auto"/>
        <w:rPr>
          <w:rFonts w:eastAsia="DengXian"/>
          <w:szCs w:val="20"/>
          <w:lang w:eastAsia="zh-CN"/>
        </w:rPr>
      </w:pPr>
      <w:r w:rsidRPr="007B7FDC">
        <w:rPr>
          <w:rFonts w:eastAsia="DengXian"/>
          <w:szCs w:val="20"/>
          <w:lang w:eastAsia="zh-CN"/>
        </w:rPr>
        <w:t>RAN1 thank</w:t>
      </w:r>
      <w:r w:rsidR="006D1BA1" w:rsidRPr="007B7FDC">
        <w:rPr>
          <w:rFonts w:eastAsia="DengXian"/>
          <w:szCs w:val="20"/>
          <w:lang w:eastAsia="zh-CN"/>
        </w:rPr>
        <w:t>s</w:t>
      </w:r>
      <w:r w:rsidRPr="007B7FDC">
        <w:rPr>
          <w:rFonts w:eastAsia="DengXian"/>
          <w:szCs w:val="20"/>
          <w:lang w:eastAsia="zh-CN"/>
        </w:rPr>
        <w:t xml:space="preserve"> RAN2 LS</w:t>
      </w:r>
      <w:r w:rsidR="006D1BA1" w:rsidRPr="007B7FDC">
        <w:rPr>
          <w:rFonts w:eastAsia="DengXian"/>
          <w:szCs w:val="20"/>
          <w:lang w:eastAsia="zh-CN"/>
        </w:rPr>
        <w:t xml:space="preserve"> on</w:t>
      </w:r>
      <w:r w:rsidR="0044001E" w:rsidRPr="007B7FDC">
        <w:rPr>
          <w:rFonts w:eastAsia="DengXian"/>
          <w:szCs w:val="20"/>
          <w:lang w:eastAsia="zh-CN"/>
        </w:rPr>
        <w:t xml:space="preserve"> </w:t>
      </w:r>
      <w:r w:rsidR="00D91335" w:rsidRPr="007B7FDC">
        <w:rPr>
          <w:rFonts w:eastAsia="DengXian"/>
          <w:szCs w:val="20"/>
          <w:lang w:eastAsia="zh-CN"/>
        </w:rPr>
        <w:t xml:space="preserve">Rel-18 parameter list for NR positioning. RAN1 has discussed the </w:t>
      </w:r>
      <w:r w:rsidR="006D1BA1" w:rsidRPr="007B7FDC">
        <w:rPr>
          <w:rFonts w:eastAsia="DengXian"/>
          <w:szCs w:val="20"/>
          <w:lang w:eastAsia="zh-CN"/>
        </w:rPr>
        <w:t xml:space="preserve">issues </w:t>
      </w:r>
      <w:r w:rsidR="00D91335" w:rsidRPr="007B7FDC">
        <w:rPr>
          <w:rFonts w:eastAsia="DengXian"/>
          <w:szCs w:val="20"/>
          <w:lang w:eastAsia="zh-CN"/>
        </w:rPr>
        <w:t xml:space="preserve">in </w:t>
      </w:r>
      <w:r w:rsidR="00C753B5">
        <w:rPr>
          <w:rFonts w:eastAsia="DengXian"/>
          <w:szCs w:val="20"/>
          <w:lang w:eastAsia="zh-CN"/>
        </w:rPr>
        <w:t>the</w:t>
      </w:r>
      <w:r w:rsidR="006D1BA1" w:rsidRPr="007B7FDC">
        <w:rPr>
          <w:rFonts w:eastAsia="DengXian"/>
          <w:szCs w:val="20"/>
          <w:lang w:eastAsia="zh-CN"/>
        </w:rPr>
        <w:t xml:space="preserve"> </w:t>
      </w:r>
      <w:r w:rsidR="00D91335" w:rsidRPr="007B7FDC">
        <w:rPr>
          <w:rFonts w:eastAsia="DengXian"/>
          <w:szCs w:val="20"/>
          <w:lang w:eastAsia="zh-CN"/>
        </w:rPr>
        <w:t xml:space="preserve">LS and </w:t>
      </w:r>
      <w:r w:rsidR="004D740F" w:rsidRPr="007B7FDC">
        <w:rPr>
          <w:rFonts w:eastAsia="DengXian"/>
          <w:szCs w:val="20"/>
          <w:lang w:eastAsia="zh-CN"/>
        </w:rPr>
        <w:t xml:space="preserve">would like to </w:t>
      </w:r>
      <w:r w:rsidR="00D91335" w:rsidRPr="007B7FDC">
        <w:rPr>
          <w:rFonts w:eastAsia="DengXian"/>
          <w:szCs w:val="20"/>
          <w:lang w:eastAsia="zh-CN"/>
        </w:rPr>
        <w:t>provide</w:t>
      </w:r>
      <w:r w:rsidR="006D1BA1" w:rsidRPr="007B7FDC">
        <w:rPr>
          <w:rFonts w:eastAsia="DengXian"/>
          <w:szCs w:val="20"/>
          <w:lang w:eastAsia="zh-CN"/>
        </w:rPr>
        <w:t>s</w:t>
      </w:r>
      <w:r w:rsidR="00D91335" w:rsidRPr="007B7FDC">
        <w:rPr>
          <w:rFonts w:eastAsia="DengXian"/>
          <w:szCs w:val="20"/>
          <w:lang w:eastAsia="zh-CN"/>
        </w:rPr>
        <w:t xml:space="preserve"> the following responses</w:t>
      </w:r>
      <w:r w:rsidR="001D3727" w:rsidRPr="007B7FDC">
        <w:rPr>
          <w:rFonts w:eastAsia="DengXian"/>
          <w:szCs w:val="20"/>
          <w:lang w:eastAsia="zh-CN"/>
        </w:rPr>
        <w:t xml:space="preserve"> to RAN2’s questions</w:t>
      </w:r>
      <w:r w:rsidR="00316F22" w:rsidRPr="007B7FDC">
        <w:rPr>
          <w:rFonts w:eastAsia="DengXian"/>
          <w:szCs w:val="20"/>
          <w:lang w:eastAsia="zh-CN"/>
        </w:rPr>
        <w:t>.</w:t>
      </w:r>
    </w:p>
    <w:p w14:paraId="2323F51A" w14:textId="77777777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1:</w:t>
      </w:r>
      <w:r w:rsidRPr="007B7FDC">
        <w:rPr>
          <w:rFonts w:eastAsiaTheme="minorEastAsia"/>
          <w:color w:val="000000"/>
          <w:lang w:eastAsia="zh-CN"/>
        </w:rPr>
        <w:t xml:space="preserve"> Does the parameter </w:t>
      </w:r>
      <w:r w:rsidRPr="007B7FDC">
        <w:rPr>
          <w:rFonts w:eastAsiaTheme="minorEastAsia"/>
          <w:i/>
          <w:color w:val="000000"/>
          <w:lang w:eastAsia="zh-CN"/>
        </w:rPr>
        <w:t>nr-</w:t>
      </w:r>
      <w:proofErr w:type="spellStart"/>
      <w:r w:rsidRPr="007B7FDC">
        <w:rPr>
          <w:rFonts w:eastAsiaTheme="minorEastAsia"/>
          <w:i/>
          <w:color w:val="000000"/>
          <w:lang w:eastAsia="zh-CN"/>
        </w:rPr>
        <w:t>ReportedDL</w:t>
      </w:r>
      <w:proofErr w:type="spellEnd"/>
      <w:r w:rsidRPr="007B7FDC">
        <w:rPr>
          <w:rFonts w:eastAsiaTheme="minorEastAsia"/>
          <w:i/>
          <w:color w:val="000000"/>
          <w:lang w:eastAsia="zh-CN"/>
        </w:rPr>
        <w:t>-PRS-</w:t>
      </w:r>
      <w:proofErr w:type="spellStart"/>
      <w:r w:rsidRPr="007B7FDC">
        <w:rPr>
          <w:rFonts w:eastAsiaTheme="minorEastAsia"/>
          <w:i/>
          <w:color w:val="000000"/>
          <w:lang w:eastAsia="zh-CN"/>
        </w:rPr>
        <w:t>measurementBasedOnSingleOrMultihopRx</w:t>
      </w:r>
      <w:proofErr w:type="spellEnd"/>
      <w:r w:rsidRPr="007B7FDC">
        <w:rPr>
          <w:rFonts w:eastAsiaTheme="minorEastAsia"/>
          <w:color w:val="000000"/>
          <w:lang w:eastAsia="zh-CN"/>
        </w:rPr>
        <w:t xml:space="preserve"> also apply to NR DL-</w:t>
      </w:r>
      <w:proofErr w:type="spellStart"/>
      <w:r w:rsidRPr="007B7FDC">
        <w:rPr>
          <w:rFonts w:eastAsiaTheme="minorEastAsia"/>
          <w:color w:val="000000"/>
          <w:lang w:eastAsia="zh-CN"/>
        </w:rPr>
        <w:t>AoD</w:t>
      </w:r>
      <w:proofErr w:type="spellEnd"/>
      <w:r w:rsidRPr="007B7FDC">
        <w:rPr>
          <w:rFonts w:eastAsiaTheme="minorEastAsia"/>
          <w:color w:val="000000"/>
          <w:lang w:eastAsia="zh-CN"/>
        </w:rPr>
        <w:t xml:space="preserve"> positioning?</w:t>
      </w:r>
    </w:p>
    <w:p w14:paraId="0801D170" w14:textId="4264D51F" w:rsidR="001E0734" w:rsidRPr="007B7FDC" w:rsidRDefault="001E0734" w:rsidP="00BF1EC2">
      <w:r w:rsidRPr="007B7FDC">
        <w:rPr>
          <w:rFonts w:eastAsiaTheme="minorEastAsia"/>
          <w:b/>
          <w:bCs/>
          <w:color w:val="000000"/>
          <w:lang w:eastAsia="zh-CN"/>
        </w:rPr>
        <w:t xml:space="preserve">RAN1’s Response: </w:t>
      </w:r>
      <w:r w:rsidRPr="007B7FDC">
        <w:rPr>
          <w:rFonts w:eastAsia="Times New Roman"/>
          <w:bCs/>
          <w:lang w:val="en-US"/>
        </w:rPr>
        <w:t xml:space="preserve">Yes, the parameter </w:t>
      </w:r>
      <w:r w:rsidRPr="007B7FDC">
        <w:rPr>
          <w:rFonts w:eastAsia="Times New Roman"/>
          <w:bCs/>
          <w:i/>
          <w:iCs/>
          <w:lang w:val="en-US"/>
        </w:rPr>
        <w:t>nr-</w:t>
      </w:r>
      <w:proofErr w:type="spellStart"/>
      <w:r w:rsidRPr="007B7FDC">
        <w:rPr>
          <w:rFonts w:eastAsia="Times New Roman"/>
          <w:bCs/>
          <w:i/>
          <w:iCs/>
          <w:lang w:val="en-US"/>
        </w:rPr>
        <w:t>ReportedDL</w:t>
      </w:r>
      <w:proofErr w:type="spellEnd"/>
      <w:r w:rsidRPr="007B7FDC">
        <w:rPr>
          <w:rFonts w:eastAsia="Times New Roman"/>
          <w:bCs/>
          <w:i/>
          <w:iCs/>
          <w:lang w:val="en-US"/>
        </w:rPr>
        <w:t>-PRS-measurementBasedOnSingleOrMultihopRx</w:t>
      </w:r>
      <w:r w:rsidRPr="007B7FDC">
        <w:rPr>
          <w:rFonts w:eastAsia="Times New Roman"/>
          <w:bCs/>
          <w:lang w:val="en-US"/>
        </w:rPr>
        <w:t xml:space="preserve"> is also applicable to NR DL-AoD positioning.</w:t>
      </w:r>
    </w:p>
    <w:p w14:paraId="48CC6378" w14:textId="77777777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2:</w:t>
      </w:r>
      <w:r w:rsidRPr="007B7FDC">
        <w:rPr>
          <w:rFonts w:eastAsiaTheme="minorEastAsia"/>
          <w:color w:val="000000"/>
          <w:lang w:eastAsia="zh-CN"/>
        </w:rPr>
        <w:t xml:space="preserve"> Is there only one </w:t>
      </w:r>
      <w:r w:rsidRPr="00C5149D">
        <w:rPr>
          <w:rFonts w:eastAsiaTheme="minorEastAsia"/>
          <w:i/>
          <w:iCs/>
          <w:color w:val="000000"/>
          <w:lang w:eastAsia="zh-CN"/>
        </w:rPr>
        <w:t>dl-PRS-ID</w:t>
      </w:r>
      <w:r w:rsidRPr="007B7FDC">
        <w:rPr>
          <w:rFonts w:eastAsiaTheme="minorEastAsia"/>
          <w:color w:val="000000"/>
          <w:lang w:eastAsia="zh-CN"/>
        </w:rPr>
        <w:t xml:space="preserve"> or are there multiple </w:t>
      </w:r>
      <w:r w:rsidRPr="00C5149D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associated with the aggregated main and additional measurement, respectively?</w:t>
      </w:r>
    </w:p>
    <w:p w14:paraId="00061FF3" w14:textId="6943E939" w:rsidR="001E0734" w:rsidRPr="007B7FDC" w:rsidRDefault="001E0734" w:rsidP="00BF1EC2">
      <w:pPr>
        <w:rPr>
          <w:rFonts w:eastAsia="Batang"/>
          <w:szCs w:val="24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RAN1’s Response:</w:t>
      </w:r>
      <w:r w:rsidR="00BF1EC2">
        <w:rPr>
          <w:rFonts w:eastAsiaTheme="minorEastAsia"/>
          <w:b/>
          <w:bCs/>
          <w:color w:val="000000"/>
          <w:lang w:eastAsia="zh-CN"/>
        </w:rPr>
        <w:t xml:space="preserve"> </w:t>
      </w:r>
      <w:r w:rsidRPr="007B7FDC">
        <w:t xml:space="preserve">In RAN1’s understanding, if </w:t>
      </w:r>
      <w:r w:rsidRPr="007B7FDC">
        <w:rPr>
          <w:i/>
          <w:iCs/>
        </w:rPr>
        <w:t>nr-DL-PRS-ResourceSetID</w:t>
      </w:r>
      <w:r w:rsidRPr="007B7FDC">
        <w:t xml:space="preserve"> uniquely identifies the DL-PRS Resource Sets across all the </w:t>
      </w:r>
      <w:r w:rsidRPr="007B7FDC">
        <w:rPr>
          <w:rFonts w:eastAsiaTheme="minorEastAsia"/>
          <w:color w:val="000000"/>
        </w:rPr>
        <w:t xml:space="preserve">multiple dl-PRS-IDs of the same TRP, then only one dl-PRS-ID is needed to be associated with the aggregated main measurement and additional measurements. </w:t>
      </w:r>
      <w:r w:rsidRPr="007B7FDC">
        <w:t xml:space="preserve">Otherwise, </w:t>
      </w:r>
      <w:r w:rsidRPr="007B7FDC">
        <w:rPr>
          <w:rFonts w:eastAsiaTheme="minorEastAsia"/>
          <w:color w:val="000000"/>
        </w:rPr>
        <w:t>multiple dl-PRS-IDs are associated with the aggregated main and additional measurement in the measurement report.</w:t>
      </w:r>
    </w:p>
    <w:p w14:paraId="6DE4619B" w14:textId="46C2D218" w:rsidR="001E0734" w:rsidRPr="007B7FDC" w:rsidRDefault="001E0734" w:rsidP="001E0734">
      <w:pPr>
        <w:jc w:val="both"/>
        <w:rPr>
          <w:rFonts w:eastAsiaTheme="minorEastAsia"/>
          <w:color w:val="000000"/>
          <w:lang w:eastAsia="zh-CN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Question 3</w:t>
      </w:r>
      <w:r w:rsidRPr="007B7FDC">
        <w:rPr>
          <w:rFonts w:eastAsiaTheme="minorEastAsia"/>
          <w:color w:val="000000"/>
          <w:lang w:eastAsia="zh-CN"/>
        </w:rPr>
        <w:t xml:space="preserve">: If there are multiple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associated with main and additional measurements, respectively, should the list of the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in additional measurements be included in the list of </w:t>
      </w:r>
      <w:r w:rsidRPr="00176D85">
        <w:rPr>
          <w:rFonts w:eastAsiaTheme="minorEastAsia"/>
          <w:i/>
          <w:iCs/>
          <w:color w:val="000000"/>
          <w:lang w:eastAsia="zh-CN"/>
        </w:rPr>
        <w:t>dl-PRS-IDs</w:t>
      </w:r>
      <w:r w:rsidRPr="007B7FDC">
        <w:rPr>
          <w:rFonts w:eastAsiaTheme="minorEastAsia"/>
          <w:color w:val="000000"/>
          <w:lang w:eastAsia="zh-CN"/>
        </w:rPr>
        <w:t xml:space="preserve"> in the main measurement</w:t>
      </w:r>
      <w:r w:rsidR="009A18D2">
        <w:rPr>
          <w:rFonts w:eastAsiaTheme="minorEastAsia"/>
          <w:color w:val="000000"/>
          <w:lang w:eastAsia="zh-CN"/>
        </w:rPr>
        <w:t>?</w:t>
      </w:r>
    </w:p>
    <w:p w14:paraId="330EF49B" w14:textId="2D8ABA63" w:rsidR="001E0734" w:rsidRPr="007B7FDC" w:rsidRDefault="001E0734" w:rsidP="00BF1EC2">
      <w:pPr>
        <w:rPr>
          <w:rFonts w:eastAsia="Times New Roman"/>
          <w:bCs/>
          <w:lang w:val="en-US"/>
        </w:rPr>
      </w:pPr>
      <w:r w:rsidRPr="007B7FDC">
        <w:rPr>
          <w:rFonts w:eastAsiaTheme="minorEastAsia"/>
          <w:b/>
          <w:bCs/>
          <w:color w:val="000000"/>
          <w:lang w:eastAsia="zh-CN"/>
        </w:rPr>
        <w:t>RAN1’s Response:</w:t>
      </w:r>
      <w:r w:rsidR="00BF1EC2">
        <w:rPr>
          <w:rFonts w:eastAsiaTheme="minorEastAsia"/>
          <w:b/>
          <w:bCs/>
          <w:color w:val="000000"/>
          <w:lang w:eastAsia="zh-CN"/>
        </w:rPr>
        <w:t xml:space="preserve"> </w:t>
      </w:r>
      <w:r w:rsidRPr="007B7FDC">
        <w:rPr>
          <w:rFonts w:eastAsiaTheme="minorEastAsia"/>
          <w:color w:val="000000"/>
        </w:rPr>
        <w:t xml:space="preserve">There is no need to provide </w:t>
      </w:r>
      <w:r w:rsidRPr="007B7FDC">
        <w:rPr>
          <w:rFonts w:eastAsiaTheme="minorEastAsia"/>
          <w:i/>
          <w:iCs/>
          <w:color w:val="000000"/>
        </w:rPr>
        <w:t>dl-PRS-ID(s)</w:t>
      </w:r>
      <w:r w:rsidRPr="007B7FDC">
        <w:rPr>
          <w:rFonts w:eastAsiaTheme="minorEastAsia"/>
          <w:color w:val="000000"/>
        </w:rPr>
        <w:t xml:space="preserve"> in additional measurement reporting since both main measurement and additional measurement are derived from the same TRP.</w:t>
      </w:r>
    </w:p>
    <w:p w14:paraId="09CFC272" w14:textId="77777777" w:rsidR="00F911DE" w:rsidRPr="007B7FDC" w:rsidRDefault="00F911DE" w:rsidP="00B77A43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 w14:paraId="465B2964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lastRenderedPageBreak/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555496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555496">
        <w:rPr>
          <w:b/>
          <w:lang w:eastAsia="en-GB"/>
        </w:rPr>
        <w:t xml:space="preserve">ACTION: </w:t>
      </w:r>
      <w:r w:rsidRPr="00555496">
        <w:rPr>
          <w:b/>
          <w:lang w:eastAsia="en-GB"/>
        </w:rPr>
        <w:tab/>
      </w:r>
      <w:r w:rsidRPr="00555496">
        <w:rPr>
          <w:lang w:eastAsia="zh-CN"/>
        </w:rPr>
        <w:t xml:space="preserve">RAN1 respectfully </w:t>
      </w:r>
      <w:r w:rsidRPr="00555496">
        <w:rPr>
          <w:rFonts w:hint="eastAsia"/>
          <w:lang w:eastAsia="zh-CN"/>
        </w:rPr>
        <w:t xml:space="preserve">asks </w:t>
      </w:r>
      <w:r w:rsidRPr="00555496">
        <w:rPr>
          <w:lang w:eastAsia="zh-CN"/>
        </w:rPr>
        <w:t>RAN2 to take the information into consideration.</w:t>
      </w:r>
    </w:p>
    <w:p w14:paraId="3FA40FCA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en-GB"/>
        </w:rPr>
      </w:pPr>
    </w:p>
    <w:p w14:paraId="13FE86C3" w14:textId="77777777" w:rsidR="00B77A43" w:rsidRPr="0045346B" w:rsidRDefault="00B77A43" w:rsidP="00B77A43">
      <w:pPr>
        <w:pStyle w:val="ListParagraph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481B275B" w14:textId="02DC4A86" w:rsidR="00B77A43" w:rsidRPr="00B46651" w:rsidRDefault="00B77A43" w:rsidP="00555496">
      <w:pPr>
        <w:tabs>
          <w:tab w:val="left" w:pos="3828"/>
          <w:tab w:val="left" w:pos="7230"/>
        </w:tabs>
      </w:pPr>
      <w:r w:rsidRPr="003C0EE3">
        <w:rPr>
          <w:lang w:eastAsia="en-GB"/>
        </w:rPr>
        <w:t>TSG RAN WG1 Meeting #117</w:t>
      </w:r>
      <w:r w:rsidRPr="003C0EE3">
        <w:rPr>
          <w:lang w:eastAsia="en-GB"/>
        </w:rPr>
        <w:tab/>
        <w:t>20th May – 24th May 2024</w:t>
      </w:r>
      <w:r w:rsidRPr="003C0EE3">
        <w:rPr>
          <w:lang w:eastAsia="en-GB"/>
        </w:rPr>
        <w:tab/>
        <w:t>Japan, Fukuoka</w:t>
      </w:r>
    </w:p>
    <w:p w14:paraId="21B81578" w14:textId="58239CD1" w:rsidR="00B616F3" w:rsidRPr="003C0EE3" w:rsidRDefault="00B616F3" w:rsidP="00555496">
      <w:pPr>
        <w:tabs>
          <w:tab w:val="left" w:pos="3828"/>
          <w:tab w:val="left" w:pos="7230"/>
        </w:tabs>
        <w:rPr>
          <w:lang w:eastAsia="en-GB"/>
        </w:rPr>
      </w:pPr>
      <w:r w:rsidRPr="003C0EE3">
        <w:rPr>
          <w:lang w:eastAsia="en-GB"/>
        </w:rPr>
        <w:t>TSG RAN WG1 Meeting #11</w:t>
      </w:r>
      <w:r>
        <w:rPr>
          <w:lang w:eastAsia="en-GB"/>
        </w:rPr>
        <w:t>8</w:t>
      </w:r>
      <w:r w:rsidRPr="003C0EE3">
        <w:rPr>
          <w:lang w:eastAsia="en-GB"/>
        </w:rPr>
        <w:tab/>
        <w:t>1</w:t>
      </w:r>
      <w:r>
        <w:rPr>
          <w:lang w:eastAsia="en-GB"/>
        </w:rPr>
        <w:t>9</w:t>
      </w:r>
      <w:r w:rsidRPr="003C0EE3">
        <w:rPr>
          <w:lang w:eastAsia="en-GB"/>
        </w:rPr>
        <w:t xml:space="preserve">th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– </w:t>
      </w:r>
      <w:r>
        <w:rPr>
          <w:lang w:eastAsia="en-GB"/>
        </w:rPr>
        <w:t>23th</w:t>
      </w:r>
      <w:r w:rsidRPr="003C0EE3">
        <w:rPr>
          <w:lang w:eastAsia="en-GB"/>
        </w:rPr>
        <w:t xml:space="preserve"> </w:t>
      </w:r>
      <w:r>
        <w:rPr>
          <w:lang w:eastAsia="en-GB"/>
        </w:rPr>
        <w:t>August</w:t>
      </w:r>
      <w:r w:rsidRPr="003C0EE3">
        <w:rPr>
          <w:lang w:eastAsia="en-GB"/>
        </w:rPr>
        <w:t xml:space="preserve"> 2024</w:t>
      </w:r>
      <w:r w:rsidRPr="003C0EE3">
        <w:rPr>
          <w:lang w:eastAsia="en-GB"/>
        </w:rPr>
        <w:tab/>
      </w:r>
      <w:r>
        <w:rPr>
          <w:lang w:eastAsia="en-GB"/>
        </w:rPr>
        <w:t>Maastricht</w:t>
      </w:r>
      <w:r w:rsidRPr="003C0EE3">
        <w:rPr>
          <w:lang w:eastAsia="en-GB"/>
        </w:rPr>
        <w:t>, N</w:t>
      </w:r>
      <w:r>
        <w:rPr>
          <w:lang w:eastAsia="en-GB"/>
        </w:rPr>
        <w:t>L</w:t>
      </w:r>
    </w:p>
    <w:p w14:paraId="3A6F568B" w14:textId="54C1AFB0" w:rsidR="00F7257F" w:rsidRPr="006345D1" w:rsidRDefault="00F7257F" w:rsidP="00774612">
      <w:pPr>
        <w:rPr>
          <w:lang w:eastAsia="zh-CN"/>
        </w:rPr>
      </w:pPr>
    </w:p>
    <w:sectPr w:rsidR="00F7257F" w:rsidRPr="006345D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39B0D" w14:textId="77777777" w:rsidR="001B2A68" w:rsidRDefault="001B2A68" w:rsidP="005D6179">
      <w:pPr>
        <w:spacing w:after="0"/>
      </w:pPr>
      <w:r>
        <w:separator/>
      </w:r>
    </w:p>
  </w:endnote>
  <w:endnote w:type="continuationSeparator" w:id="0">
    <w:p w14:paraId="1B15BABC" w14:textId="77777777" w:rsidR="001B2A68" w:rsidRDefault="001B2A68" w:rsidP="005D6179">
      <w:pPr>
        <w:spacing w:after="0"/>
      </w:pPr>
      <w:r>
        <w:continuationSeparator/>
      </w:r>
    </w:p>
  </w:endnote>
  <w:endnote w:type="continuationNotice" w:id="1">
    <w:p w14:paraId="1F89DE94" w14:textId="77777777" w:rsidR="001B2A68" w:rsidRDefault="001B2A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4FA00" w14:textId="77777777" w:rsidR="001B2A68" w:rsidRDefault="001B2A68" w:rsidP="005D6179">
      <w:pPr>
        <w:spacing w:after="0"/>
      </w:pPr>
      <w:r>
        <w:separator/>
      </w:r>
    </w:p>
  </w:footnote>
  <w:footnote w:type="continuationSeparator" w:id="0">
    <w:p w14:paraId="05489AC2" w14:textId="77777777" w:rsidR="001B2A68" w:rsidRDefault="001B2A68" w:rsidP="005D6179">
      <w:pPr>
        <w:spacing w:after="0"/>
      </w:pPr>
      <w:r>
        <w:continuationSeparator/>
      </w:r>
    </w:p>
  </w:footnote>
  <w:footnote w:type="continuationNotice" w:id="1">
    <w:p w14:paraId="51D9029D" w14:textId="77777777" w:rsidR="001B2A68" w:rsidRDefault="001B2A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A247A"/>
    <w:multiLevelType w:val="hybridMultilevel"/>
    <w:tmpl w:val="47864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B5607"/>
    <w:multiLevelType w:val="multilevel"/>
    <w:tmpl w:val="3DCB560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6B430AD"/>
    <w:multiLevelType w:val="multilevel"/>
    <w:tmpl w:val="46B430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6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30" w15:restartNumberingAfterBreak="0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959289542">
    <w:abstractNumId w:val="26"/>
  </w:num>
  <w:num w:numId="2" w16cid:durableId="2086562397">
    <w:abstractNumId w:val="20"/>
  </w:num>
  <w:num w:numId="3" w16cid:durableId="349769398">
    <w:abstractNumId w:val="33"/>
  </w:num>
  <w:num w:numId="4" w16cid:durableId="1379166132">
    <w:abstractNumId w:val="7"/>
  </w:num>
  <w:num w:numId="5" w16cid:durableId="278731453">
    <w:abstractNumId w:val="21"/>
  </w:num>
  <w:num w:numId="6" w16cid:durableId="1453212466">
    <w:abstractNumId w:val="31"/>
  </w:num>
  <w:num w:numId="7" w16cid:durableId="1758551944">
    <w:abstractNumId w:val="19"/>
  </w:num>
  <w:num w:numId="8" w16cid:durableId="2099015064">
    <w:abstractNumId w:val="9"/>
  </w:num>
  <w:num w:numId="9" w16cid:durableId="1224025908">
    <w:abstractNumId w:val="10"/>
  </w:num>
  <w:num w:numId="10" w16cid:durableId="1992980752">
    <w:abstractNumId w:val="21"/>
  </w:num>
  <w:num w:numId="11" w16cid:durableId="835802646">
    <w:abstractNumId w:val="8"/>
  </w:num>
  <w:num w:numId="12" w16cid:durableId="1524592580">
    <w:abstractNumId w:val="5"/>
  </w:num>
  <w:num w:numId="13" w16cid:durableId="97599515">
    <w:abstractNumId w:val="14"/>
  </w:num>
  <w:num w:numId="14" w16cid:durableId="159739163">
    <w:abstractNumId w:val="11"/>
  </w:num>
  <w:num w:numId="15" w16cid:durableId="1121531840">
    <w:abstractNumId w:val="24"/>
  </w:num>
  <w:num w:numId="16" w16cid:durableId="359598657">
    <w:abstractNumId w:val="28"/>
  </w:num>
  <w:num w:numId="17" w16cid:durableId="797992516">
    <w:abstractNumId w:val="22"/>
  </w:num>
  <w:num w:numId="18" w16cid:durableId="1770345240">
    <w:abstractNumId w:val="0"/>
  </w:num>
  <w:num w:numId="19" w16cid:durableId="695078974">
    <w:abstractNumId w:val="17"/>
  </w:num>
  <w:num w:numId="20" w16cid:durableId="1091199866">
    <w:abstractNumId w:val="3"/>
  </w:num>
  <w:num w:numId="21" w16cid:durableId="595213476">
    <w:abstractNumId w:val="23"/>
  </w:num>
  <w:num w:numId="22" w16cid:durableId="1660159934">
    <w:abstractNumId w:val="25"/>
  </w:num>
  <w:num w:numId="23" w16cid:durableId="1478760097">
    <w:abstractNumId w:val="27"/>
  </w:num>
  <w:num w:numId="24" w16cid:durableId="280498631">
    <w:abstractNumId w:val="13"/>
  </w:num>
  <w:num w:numId="25" w16cid:durableId="850222754">
    <w:abstractNumId w:val="2"/>
  </w:num>
  <w:num w:numId="26" w16cid:durableId="1280722446">
    <w:abstractNumId w:val="15"/>
  </w:num>
  <w:num w:numId="27" w16cid:durableId="1439906685">
    <w:abstractNumId w:val="30"/>
  </w:num>
  <w:num w:numId="28" w16cid:durableId="391386547">
    <w:abstractNumId w:val="18"/>
  </w:num>
  <w:num w:numId="29" w16cid:durableId="1477407735">
    <w:abstractNumId w:val="29"/>
  </w:num>
  <w:num w:numId="30" w16cid:durableId="1284270932">
    <w:abstractNumId w:val="32"/>
  </w:num>
  <w:num w:numId="31" w16cid:durableId="1722634528">
    <w:abstractNumId w:val="4"/>
  </w:num>
  <w:num w:numId="32" w16cid:durableId="343942467">
    <w:abstractNumId w:val="1"/>
  </w:num>
  <w:num w:numId="33" w16cid:durableId="2065911633">
    <w:abstractNumId w:val="12"/>
  </w:num>
  <w:num w:numId="34" w16cid:durableId="699356422">
    <w:abstractNumId w:val="16"/>
  </w:num>
  <w:num w:numId="35" w16cid:durableId="1428624275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44EB"/>
    <w:rsid w:val="00005E0E"/>
    <w:rsid w:val="0000646E"/>
    <w:rsid w:val="00006675"/>
    <w:rsid w:val="00013E61"/>
    <w:rsid w:val="00013EA1"/>
    <w:rsid w:val="00017F53"/>
    <w:rsid w:val="00021AFA"/>
    <w:rsid w:val="00032F62"/>
    <w:rsid w:val="00033BAB"/>
    <w:rsid w:val="00036CF7"/>
    <w:rsid w:val="0003771E"/>
    <w:rsid w:val="00037B07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E610E"/>
    <w:rsid w:val="000F3971"/>
    <w:rsid w:val="000F4597"/>
    <w:rsid w:val="000F4652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0572"/>
    <w:rsid w:val="00176D85"/>
    <w:rsid w:val="001774E3"/>
    <w:rsid w:val="00177AD5"/>
    <w:rsid w:val="00180ACD"/>
    <w:rsid w:val="00181B7C"/>
    <w:rsid w:val="00182A83"/>
    <w:rsid w:val="00183BFA"/>
    <w:rsid w:val="00183DE9"/>
    <w:rsid w:val="0018572B"/>
    <w:rsid w:val="001871CD"/>
    <w:rsid w:val="0019693E"/>
    <w:rsid w:val="00196D40"/>
    <w:rsid w:val="001A11A7"/>
    <w:rsid w:val="001A49B0"/>
    <w:rsid w:val="001A5754"/>
    <w:rsid w:val="001A750B"/>
    <w:rsid w:val="001B1DBB"/>
    <w:rsid w:val="001B225B"/>
    <w:rsid w:val="001B2A68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3727"/>
    <w:rsid w:val="001D5864"/>
    <w:rsid w:val="001D7DB2"/>
    <w:rsid w:val="001E0363"/>
    <w:rsid w:val="001E0734"/>
    <w:rsid w:val="001E21CA"/>
    <w:rsid w:val="001E2653"/>
    <w:rsid w:val="001E3644"/>
    <w:rsid w:val="001E4F81"/>
    <w:rsid w:val="001E5F34"/>
    <w:rsid w:val="001F05CF"/>
    <w:rsid w:val="001F1875"/>
    <w:rsid w:val="001F3338"/>
    <w:rsid w:val="001F4726"/>
    <w:rsid w:val="001F5357"/>
    <w:rsid w:val="00202522"/>
    <w:rsid w:val="0020326B"/>
    <w:rsid w:val="002056E5"/>
    <w:rsid w:val="00212155"/>
    <w:rsid w:val="00212CB8"/>
    <w:rsid w:val="0021455C"/>
    <w:rsid w:val="002163F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2F0B"/>
    <w:rsid w:val="0025519C"/>
    <w:rsid w:val="00256BD4"/>
    <w:rsid w:val="00257366"/>
    <w:rsid w:val="00262708"/>
    <w:rsid w:val="002644B9"/>
    <w:rsid w:val="002645D6"/>
    <w:rsid w:val="00266081"/>
    <w:rsid w:val="002668FA"/>
    <w:rsid w:val="00274FEF"/>
    <w:rsid w:val="00276812"/>
    <w:rsid w:val="002817D4"/>
    <w:rsid w:val="00281803"/>
    <w:rsid w:val="002852C0"/>
    <w:rsid w:val="00286170"/>
    <w:rsid w:val="00291075"/>
    <w:rsid w:val="00291084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1AD0"/>
    <w:rsid w:val="002F1E9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16F22"/>
    <w:rsid w:val="00321616"/>
    <w:rsid w:val="0032574F"/>
    <w:rsid w:val="00327B82"/>
    <w:rsid w:val="00330351"/>
    <w:rsid w:val="00330EDC"/>
    <w:rsid w:val="003315CE"/>
    <w:rsid w:val="0033189F"/>
    <w:rsid w:val="00332F80"/>
    <w:rsid w:val="00334580"/>
    <w:rsid w:val="0033744A"/>
    <w:rsid w:val="003379DF"/>
    <w:rsid w:val="0034007A"/>
    <w:rsid w:val="00343F77"/>
    <w:rsid w:val="00346832"/>
    <w:rsid w:val="003471CA"/>
    <w:rsid w:val="00350917"/>
    <w:rsid w:val="003541A4"/>
    <w:rsid w:val="00355DF2"/>
    <w:rsid w:val="00363CA7"/>
    <w:rsid w:val="00364658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D7A"/>
    <w:rsid w:val="00424423"/>
    <w:rsid w:val="00435441"/>
    <w:rsid w:val="00437BFB"/>
    <w:rsid w:val="0044001E"/>
    <w:rsid w:val="00440FA6"/>
    <w:rsid w:val="0044163A"/>
    <w:rsid w:val="00443CA0"/>
    <w:rsid w:val="0044626D"/>
    <w:rsid w:val="004464BF"/>
    <w:rsid w:val="00450F66"/>
    <w:rsid w:val="00451682"/>
    <w:rsid w:val="0045368E"/>
    <w:rsid w:val="00455B78"/>
    <w:rsid w:val="00457587"/>
    <w:rsid w:val="00460B85"/>
    <w:rsid w:val="00463688"/>
    <w:rsid w:val="00472771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30F5"/>
    <w:rsid w:val="004D49E1"/>
    <w:rsid w:val="004D5575"/>
    <w:rsid w:val="004D6FEA"/>
    <w:rsid w:val="004D740F"/>
    <w:rsid w:val="004D7478"/>
    <w:rsid w:val="004E058D"/>
    <w:rsid w:val="004E1178"/>
    <w:rsid w:val="004E1F2B"/>
    <w:rsid w:val="004F00A0"/>
    <w:rsid w:val="004F0985"/>
    <w:rsid w:val="004F36A6"/>
    <w:rsid w:val="004F6818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5496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40C2"/>
    <w:rsid w:val="005C5006"/>
    <w:rsid w:val="005C6D35"/>
    <w:rsid w:val="005C71F4"/>
    <w:rsid w:val="005C7518"/>
    <w:rsid w:val="005D1B80"/>
    <w:rsid w:val="005D32D6"/>
    <w:rsid w:val="005D4777"/>
    <w:rsid w:val="005D5654"/>
    <w:rsid w:val="005D5800"/>
    <w:rsid w:val="005D6032"/>
    <w:rsid w:val="005D6179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601B17"/>
    <w:rsid w:val="00601DB9"/>
    <w:rsid w:val="00601E30"/>
    <w:rsid w:val="00603711"/>
    <w:rsid w:val="0060430F"/>
    <w:rsid w:val="00605C85"/>
    <w:rsid w:val="0060642A"/>
    <w:rsid w:val="00611D6F"/>
    <w:rsid w:val="006120DC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32A6"/>
    <w:rsid w:val="00657531"/>
    <w:rsid w:val="006612C0"/>
    <w:rsid w:val="00661CD7"/>
    <w:rsid w:val="00662367"/>
    <w:rsid w:val="00663360"/>
    <w:rsid w:val="00663593"/>
    <w:rsid w:val="006703B1"/>
    <w:rsid w:val="00670595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AB9"/>
    <w:rsid w:val="006C3E70"/>
    <w:rsid w:val="006C3F28"/>
    <w:rsid w:val="006C49E8"/>
    <w:rsid w:val="006C4AF2"/>
    <w:rsid w:val="006C5FAB"/>
    <w:rsid w:val="006C6F56"/>
    <w:rsid w:val="006D0F28"/>
    <w:rsid w:val="006D1BA1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4BAC"/>
    <w:rsid w:val="006F6F46"/>
    <w:rsid w:val="006F7928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824EC"/>
    <w:rsid w:val="00783DBB"/>
    <w:rsid w:val="00785A29"/>
    <w:rsid w:val="007876BD"/>
    <w:rsid w:val="007904E2"/>
    <w:rsid w:val="00792993"/>
    <w:rsid w:val="007A1A84"/>
    <w:rsid w:val="007A3968"/>
    <w:rsid w:val="007A5914"/>
    <w:rsid w:val="007A5983"/>
    <w:rsid w:val="007A5DCD"/>
    <w:rsid w:val="007A6A95"/>
    <w:rsid w:val="007B1A7C"/>
    <w:rsid w:val="007B6185"/>
    <w:rsid w:val="007B70EC"/>
    <w:rsid w:val="007B7FDC"/>
    <w:rsid w:val="007D0037"/>
    <w:rsid w:val="007D0320"/>
    <w:rsid w:val="007D08E3"/>
    <w:rsid w:val="007D2B43"/>
    <w:rsid w:val="007D449F"/>
    <w:rsid w:val="007D7114"/>
    <w:rsid w:val="007E0229"/>
    <w:rsid w:val="007E153E"/>
    <w:rsid w:val="007E3569"/>
    <w:rsid w:val="007E41B1"/>
    <w:rsid w:val="007E41FC"/>
    <w:rsid w:val="007E5E0D"/>
    <w:rsid w:val="007E62A0"/>
    <w:rsid w:val="007E7AEE"/>
    <w:rsid w:val="007F0F67"/>
    <w:rsid w:val="007F1814"/>
    <w:rsid w:val="007F1B98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84"/>
    <w:rsid w:val="00827CFA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498D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1BCF"/>
    <w:rsid w:val="008C298F"/>
    <w:rsid w:val="008C3FC6"/>
    <w:rsid w:val="008C416E"/>
    <w:rsid w:val="008C4CC6"/>
    <w:rsid w:val="008C5175"/>
    <w:rsid w:val="008C7516"/>
    <w:rsid w:val="008D0A78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20793"/>
    <w:rsid w:val="0092106E"/>
    <w:rsid w:val="00922847"/>
    <w:rsid w:val="009236C7"/>
    <w:rsid w:val="00924E89"/>
    <w:rsid w:val="00925960"/>
    <w:rsid w:val="009262AA"/>
    <w:rsid w:val="009275A9"/>
    <w:rsid w:val="0093074F"/>
    <w:rsid w:val="00931AC9"/>
    <w:rsid w:val="00932B8A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61B1A"/>
    <w:rsid w:val="009634EA"/>
    <w:rsid w:val="0096488C"/>
    <w:rsid w:val="009663EE"/>
    <w:rsid w:val="00966AC4"/>
    <w:rsid w:val="00970F1A"/>
    <w:rsid w:val="009739FC"/>
    <w:rsid w:val="00980576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18D2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7DF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4261"/>
    <w:rsid w:val="00A04953"/>
    <w:rsid w:val="00A06AD1"/>
    <w:rsid w:val="00A12B16"/>
    <w:rsid w:val="00A1428E"/>
    <w:rsid w:val="00A164C7"/>
    <w:rsid w:val="00A2252D"/>
    <w:rsid w:val="00A24104"/>
    <w:rsid w:val="00A266CC"/>
    <w:rsid w:val="00A27DF6"/>
    <w:rsid w:val="00A31D81"/>
    <w:rsid w:val="00A33D47"/>
    <w:rsid w:val="00A34CD7"/>
    <w:rsid w:val="00A359DB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92225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52F9"/>
    <w:rsid w:val="00AE0105"/>
    <w:rsid w:val="00AE27BD"/>
    <w:rsid w:val="00AE46B2"/>
    <w:rsid w:val="00AE7F93"/>
    <w:rsid w:val="00AF028B"/>
    <w:rsid w:val="00AF192E"/>
    <w:rsid w:val="00AF4728"/>
    <w:rsid w:val="00AF6F04"/>
    <w:rsid w:val="00AF78E1"/>
    <w:rsid w:val="00B065B6"/>
    <w:rsid w:val="00B11753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5991"/>
    <w:rsid w:val="00BA66CB"/>
    <w:rsid w:val="00BA7B39"/>
    <w:rsid w:val="00BB0BF1"/>
    <w:rsid w:val="00BB1C95"/>
    <w:rsid w:val="00BB2C57"/>
    <w:rsid w:val="00BC0830"/>
    <w:rsid w:val="00BC1993"/>
    <w:rsid w:val="00BC2269"/>
    <w:rsid w:val="00BC4135"/>
    <w:rsid w:val="00BC5610"/>
    <w:rsid w:val="00BC5EEA"/>
    <w:rsid w:val="00BC74B6"/>
    <w:rsid w:val="00BC7A0D"/>
    <w:rsid w:val="00BD0178"/>
    <w:rsid w:val="00BD0271"/>
    <w:rsid w:val="00BD28E3"/>
    <w:rsid w:val="00BD6B03"/>
    <w:rsid w:val="00BD7AAF"/>
    <w:rsid w:val="00BD7B4F"/>
    <w:rsid w:val="00BE19F1"/>
    <w:rsid w:val="00BE1C8E"/>
    <w:rsid w:val="00BF1BC6"/>
    <w:rsid w:val="00BF1E66"/>
    <w:rsid w:val="00BF1EC2"/>
    <w:rsid w:val="00BF3BC0"/>
    <w:rsid w:val="00BF3C1D"/>
    <w:rsid w:val="00BF6174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3799B"/>
    <w:rsid w:val="00C4204F"/>
    <w:rsid w:val="00C43C0B"/>
    <w:rsid w:val="00C45C4A"/>
    <w:rsid w:val="00C46C71"/>
    <w:rsid w:val="00C4713D"/>
    <w:rsid w:val="00C5149D"/>
    <w:rsid w:val="00C51F72"/>
    <w:rsid w:val="00C543EC"/>
    <w:rsid w:val="00C570C5"/>
    <w:rsid w:val="00C61446"/>
    <w:rsid w:val="00C63C96"/>
    <w:rsid w:val="00C70BC0"/>
    <w:rsid w:val="00C73015"/>
    <w:rsid w:val="00C740A1"/>
    <w:rsid w:val="00C740EE"/>
    <w:rsid w:val="00C753B5"/>
    <w:rsid w:val="00C75AC6"/>
    <w:rsid w:val="00C828D3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684D"/>
    <w:rsid w:val="00CE20C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1335"/>
    <w:rsid w:val="00D92BEB"/>
    <w:rsid w:val="00D938D9"/>
    <w:rsid w:val="00D93DE9"/>
    <w:rsid w:val="00D951B7"/>
    <w:rsid w:val="00DA0893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3B9C"/>
    <w:rsid w:val="00DD3E4B"/>
    <w:rsid w:val="00DD503F"/>
    <w:rsid w:val="00DD6A81"/>
    <w:rsid w:val="00DE069C"/>
    <w:rsid w:val="00DE1788"/>
    <w:rsid w:val="00DE1C42"/>
    <w:rsid w:val="00DE633E"/>
    <w:rsid w:val="00DE74ED"/>
    <w:rsid w:val="00DE77D2"/>
    <w:rsid w:val="00DF1186"/>
    <w:rsid w:val="00DF1236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62C6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4200"/>
    <w:rsid w:val="00E74DD6"/>
    <w:rsid w:val="00E7656B"/>
    <w:rsid w:val="00E81EA0"/>
    <w:rsid w:val="00E83E9A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4FCB"/>
    <w:rsid w:val="00F364AF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7E14"/>
    <w:rsid w:val="00FD4CDC"/>
    <w:rsid w:val="00FD7823"/>
    <w:rsid w:val="00FE0EE6"/>
    <w:rsid w:val="00FE1D41"/>
    <w:rsid w:val="00FE29B8"/>
    <w:rsid w:val="00FE2A14"/>
    <w:rsid w:val="00FE332A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docId w15:val="{EC1992BC-9C10-0C41-AF0D-E1CC886B0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5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nhideWhenUsed/>
    <w:qFormat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143CF-C3E2-4A59-947F-15A6CF7966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5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MCC</cp:lastModifiedBy>
  <cp:revision>2</cp:revision>
  <dcterms:created xsi:type="dcterms:W3CDTF">2024-05-03T18:31:00Z</dcterms:created>
  <dcterms:modified xsi:type="dcterms:W3CDTF">2024-05-03T18:31:00Z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