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25A4" w14:textId="2BBDDC22" w:rsidR="00831965" w:rsidRDefault="00831965" w:rsidP="0083196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/>
          <w:b/>
          <w:noProof/>
          <w:sz w:val="24"/>
        </w:rPr>
        <w:t>3GPP TSG RAN WG2#125bis</w:t>
      </w:r>
      <w:r>
        <w:rPr>
          <w:rFonts w:ascii="Arial" w:hAnsi="Arial"/>
          <w:b/>
          <w:noProof/>
          <w:sz w:val="24"/>
        </w:rPr>
        <w:tab/>
        <w:t>R2-240210</w:t>
      </w:r>
      <w:r>
        <w:rPr>
          <w:rFonts w:ascii="Arial" w:hAnsi="Arial"/>
          <w:b/>
          <w:noProof/>
          <w:sz w:val="24"/>
        </w:rPr>
        <w:t>9</w:t>
      </w:r>
    </w:p>
    <w:p w14:paraId="7C46CF0E" w14:textId="77777777" w:rsidR="00831965" w:rsidRDefault="00831965" w:rsidP="0083196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Changsha, China, 15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- 19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 2024</w:t>
      </w:r>
    </w:p>
    <w:p w14:paraId="43823B0E" w14:textId="77777777" w:rsidR="00831965" w:rsidRDefault="00831965" w:rsidP="0083196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620625F" w14:textId="77777777" w:rsidR="00831965" w:rsidRDefault="00831965" w:rsidP="00831965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B5E9427" w14:textId="6BD5A578" w:rsidR="006F0FD4" w:rsidRDefault="006F0FD4" w:rsidP="00247E90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R1-240171</w:t>
      </w:r>
      <w:r w:rsidR="00A44355">
        <w:rPr>
          <w:rFonts w:ascii="Arial" w:eastAsiaTheme="minorEastAsia" w:hAnsi="Arial" w:cs="Arial"/>
          <w:b/>
          <w:bCs/>
          <w:lang w:val="en-US"/>
        </w:rPr>
        <w:t>1</w:t>
      </w:r>
    </w:p>
    <w:p w14:paraId="66665988" w14:textId="77777777" w:rsidR="006F0FD4" w:rsidRDefault="006F0FD4" w:rsidP="006F0FD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4F1FAFD7" w14:textId="77777777" w:rsidR="00A10EEE" w:rsidRPr="006F0FD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6D92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6F0FD4">
        <w:rPr>
          <w:rFonts w:ascii="Arial" w:eastAsia="MS Mincho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E1C785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15296D8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77777777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F0FD4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0EB705DD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E39E945" w:rsidR="006F2AF5" w:rsidRDefault="006F2AF5" w:rsidP="00247E90">
      <w:pPr>
        <w:pBdr>
          <w:bottom w:val="single" w:sz="4" w:space="1" w:color="auto"/>
        </w:pBdr>
        <w:tabs>
          <w:tab w:val="left" w:pos="1985"/>
        </w:tabs>
        <w:ind w:left="142" w:hanging="142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77777777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401709.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BE25D58" w14:textId="77777777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 xml:space="preserve">For </w:t>
      </w:r>
      <w:proofErr w:type="spellStart"/>
      <w:r w:rsidRPr="00151ACC">
        <w:rPr>
          <w:rFonts w:ascii="Arial" w:hAnsi="Arial" w:cs="Arial"/>
          <w:b/>
          <w:bCs/>
          <w:lang w:val="en-US"/>
        </w:rPr>
        <w:t>Netw_Energy_NR</w:t>
      </w:r>
      <w:proofErr w:type="spellEnd"/>
      <w:r w:rsidRPr="00151ACC">
        <w:rPr>
          <w:rFonts w:ascii="Arial" w:hAnsi="Arial" w:cs="Arial"/>
          <w:lang w:val="en-US"/>
        </w:rPr>
        <w:t>, RAN1 additionally agreed the following:</w:t>
      </w:r>
    </w:p>
    <w:p w14:paraId="6623F49A" w14:textId="62F0BBB6" w:rsidR="00151ACC" w:rsidRPr="00151ACC" w:rsidRDefault="00151ACC" w:rsidP="00151ACC">
      <w:pPr>
        <w:pStyle w:val="ListParagraph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FGs 42-1a/2a/1c/2c, RAN1 will discuss at RAN1 #116bis limits, if any, when PUSCH and PUCCH are configured</w:t>
      </w:r>
      <w:r>
        <w:rPr>
          <w:rFonts w:ascii="Arial" w:hAnsi="Arial" w:cs="Arial"/>
          <w:lang w:val="en-US"/>
        </w:rPr>
        <w:t xml:space="preserve">. </w:t>
      </w:r>
    </w:p>
    <w:p w14:paraId="0C6B9D7A" w14:textId="5D232C63" w:rsidR="00151ACC" w:rsidRPr="00151ACC" w:rsidRDefault="00151ACC" w:rsidP="00151ACC">
      <w:pPr>
        <w:pStyle w:val="ListParagraph"/>
        <w:numPr>
          <w:ilvl w:val="0"/>
          <w:numId w:val="20"/>
        </w:numPr>
        <w:spacing w:afterLines="50" w:after="120"/>
        <w:ind w:leftChars="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For FG 42-6, RAN1 will discuss at RAN1 #116bis limits, if any, when the UE supports both power and spatial domain adaptation</w:t>
      </w:r>
      <w:r>
        <w:rPr>
          <w:rFonts w:ascii="Arial" w:hAnsi="Arial" w:cs="Arial"/>
          <w:lang w:val="en-US"/>
        </w:rPr>
        <w:t xml:space="preserve">. </w:t>
      </w:r>
    </w:p>
    <w:p w14:paraId="07F46AB9" w14:textId="43B1B956" w:rsidR="00151ACC" w:rsidRPr="00151ACC" w:rsidRDefault="00151ACC" w:rsidP="00151ACC">
      <w:pPr>
        <w:spacing w:afterLines="50" w:after="120"/>
        <w:jc w:val="both"/>
        <w:rPr>
          <w:rFonts w:ascii="Arial" w:hAnsi="Arial" w:cs="Arial"/>
          <w:lang w:val="en-US"/>
        </w:rPr>
      </w:pPr>
      <w:r w:rsidRPr="00151ACC">
        <w:rPr>
          <w:rFonts w:ascii="Arial" w:hAnsi="Arial" w:cs="Arial"/>
          <w:lang w:val="en-US"/>
        </w:rPr>
        <w:t>RAN1 expects to resolve these issues without additional ASN.1 impact</w:t>
      </w:r>
      <w:r>
        <w:rPr>
          <w:rFonts w:ascii="Arial" w:hAnsi="Arial" w:cs="Arial"/>
          <w:lang w:val="en-US"/>
        </w:rPr>
        <w:t xml:space="preserve">. </w:t>
      </w:r>
    </w:p>
    <w:p w14:paraId="70FABCE2" w14:textId="77777777" w:rsidR="006F0FD4" w:rsidRDefault="006F0FD4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097228CC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addition, </w:t>
      </w:r>
      <w:r w:rsidRPr="003C03E1">
        <w:rPr>
          <w:rFonts w:ascii="Arial" w:eastAsia="Yu Mincho" w:hAnsi="Arial" w:cs="Arial"/>
          <w:bCs/>
          <w:iCs/>
          <w:lang w:val="en-US"/>
        </w:rPr>
        <w:t>RAN1 would like to thank RAN2 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1679</w:t>
      </w:r>
      <w:r w:rsidRPr="003C03E1">
        <w:rPr>
          <w:rFonts w:ascii="Arial" w:eastAsia="Yu Mincho" w:hAnsi="Arial" w:cs="Arial"/>
          <w:bCs/>
          <w:iCs/>
          <w:lang w:val="en-US"/>
        </w:rPr>
        <w:t>/R2-2</w:t>
      </w:r>
      <w:r>
        <w:rPr>
          <w:rFonts w:ascii="Arial" w:eastAsia="Yu Mincho" w:hAnsi="Arial" w:cs="Arial"/>
          <w:bCs/>
          <w:iCs/>
          <w:lang w:val="en-US"/>
        </w:rPr>
        <w:t>401834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Yu Mincho" w:hAnsi="Arial" w:cs="Arial"/>
          <w:bCs/>
          <w:iCs/>
          <w:lang w:eastAsia="ja-JP"/>
        </w:rPr>
        <w:t xml:space="preserve">some parts of </w:t>
      </w:r>
      <w:r>
        <w:rPr>
          <w:rFonts w:ascii="Arial" w:eastAsia="Yu Mincho" w:hAnsi="Arial" w:cs="Arial"/>
          <w:bCs/>
          <w:iCs/>
          <w:lang w:eastAsia="ja-JP"/>
        </w:rPr>
        <w:t>following topics</w:t>
      </w:r>
      <w:r w:rsidR="00604BB5">
        <w:rPr>
          <w:rFonts w:ascii="Arial" w:eastAsia="Yu Mincho" w:hAnsi="Arial" w:cs="Arial"/>
          <w:bCs/>
          <w:iCs/>
          <w:lang w:eastAsia="ja-JP"/>
        </w:rPr>
        <w:t>,</w:t>
      </w:r>
      <w:r>
        <w:rPr>
          <w:rFonts w:ascii="Arial" w:eastAsia="Yu Mincho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65110007" w14:textId="5D43F9AE" w:rsidR="005A7B12" w:rsidRDefault="005A7B12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251A5C5" w14:textId="77777777" w:rsidR="00DB0121" w:rsidRDefault="00DB0121" w:rsidP="00DB0121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1: FG 53-2</w:t>
      </w:r>
    </w:p>
    <w:p w14:paraId="61513BA6" w14:textId="6261C934" w:rsid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>AN1 agreed to remove FG 53-2 from Rel-18 RAN1 UE features list for NR.</w:t>
      </w:r>
    </w:p>
    <w:p w14:paraId="046A3B48" w14:textId="77777777" w:rsidR="00DB0121" w:rsidRP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A70E2D0" w14:textId="77777777" w:rsidR="00DB0121" w:rsidRDefault="00DB0121" w:rsidP="00DB0121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57BA4577" w14:textId="422B6C3B" w:rsidR="00DB0121" w:rsidRDefault="00DB0121" w:rsidP="00DB012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AN1 agreed to change the reporting granularity </w:t>
      </w:r>
      <w:r>
        <w:rPr>
          <w:rFonts w:ascii="Arial" w:hAnsi="Arial" w:cs="Arial"/>
        </w:rPr>
        <w:t>from per FS to per BC for FGs 55-6a/6c/6d/6e/6f/6g and to remove the note “</w:t>
      </w:r>
      <w:r w:rsidRPr="00DB0121">
        <w:rPr>
          <w:rFonts w:ascii="Arial" w:hAnsi="Arial" w:cs="Arial"/>
        </w:rPr>
        <w:t xml:space="preserve">A UE shall indicate the same value for the same position in all </w:t>
      </w:r>
      <w:proofErr w:type="spellStart"/>
      <w:r w:rsidRPr="00DB0121">
        <w:rPr>
          <w:rFonts w:ascii="Arial" w:hAnsi="Arial" w:cs="Arial"/>
        </w:rPr>
        <w:t>FeatureSetsPerBands</w:t>
      </w:r>
      <w:proofErr w:type="spellEnd"/>
      <w:r w:rsidRPr="00DB0121">
        <w:rPr>
          <w:rFonts w:ascii="Arial" w:hAnsi="Arial" w:cs="Arial"/>
        </w:rPr>
        <w:t xml:space="preserve"> in the indicated </w:t>
      </w:r>
      <w:proofErr w:type="spellStart"/>
      <w:r w:rsidRPr="00DB0121">
        <w:rPr>
          <w:rFonts w:ascii="Arial" w:hAnsi="Arial" w:cs="Arial"/>
        </w:rPr>
        <w:t>FeatureSetCombination</w:t>
      </w:r>
      <w:proofErr w:type="spellEnd"/>
      <w:r>
        <w:rPr>
          <w:rFonts w:ascii="Arial" w:hAnsi="Arial" w:cs="Arial"/>
        </w:rPr>
        <w:t xml:space="preserve">”. Please note that we followed RAN2 guidance in </w:t>
      </w:r>
      <w:r w:rsidRPr="00DB0121">
        <w:rPr>
          <w:rFonts w:ascii="Arial" w:hAnsi="Arial" w:cs="Arial"/>
        </w:rPr>
        <w:t>R2-2306810</w:t>
      </w:r>
      <w:r>
        <w:rPr>
          <w:rFonts w:ascii="Arial" w:hAnsi="Arial" w:cs="Arial"/>
        </w:rPr>
        <w:t xml:space="preserve"> </w:t>
      </w:r>
      <w:r w:rsidR="00114F30">
        <w:rPr>
          <w:rFonts w:ascii="Arial" w:hAnsi="Arial" w:cs="Arial"/>
        </w:rPr>
        <w:t>(“</w:t>
      </w:r>
      <w:r w:rsidR="00114F30" w:rsidRPr="00114F30">
        <w:rPr>
          <w:rFonts w:ascii="Arial" w:hAnsi="Arial" w:cs="Arial"/>
        </w:rPr>
        <w:t>Avoid defining capabilities with pre-requisite on a finer granularity</w:t>
      </w:r>
      <w:r w:rsidR="00114F30">
        <w:rPr>
          <w:rFonts w:ascii="Arial" w:hAnsi="Arial" w:cs="Arial"/>
        </w:rPr>
        <w:t>”) and hence</w:t>
      </w:r>
      <w:r>
        <w:rPr>
          <w:rFonts w:ascii="Arial" w:hAnsi="Arial" w:cs="Arial"/>
        </w:rPr>
        <w:t xml:space="preserve"> we set the reporting granularity of above FGs as per FS and had above note. </w:t>
      </w:r>
    </w:p>
    <w:p w14:paraId="5B8B83F1" w14:textId="1013E77C" w:rsidR="00DB0121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lastRenderedPageBreak/>
        <w:t>R</w:t>
      </w:r>
      <w:r>
        <w:rPr>
          <w:rFonts w:ascii="Arial" w:eastAsia="Yu Mincho" w:hAnsi="Arial" w:cs="Arial"/>
          <w:bCs/>
          <w:iCs/>
          <w:lang w:eastAsia="ja-JP"/>
        </w:rPr>
        <w:t>AN1 also agreed to add candidate values of Component 3 and Component 4 for FG 55-6h same as for FG 23-2-1e in Rel-17.</w:t>
      </w:r>
    </w:p>
    <w:p w14:paraId="4384B6EC" w14:textId="6746230E" w:rsid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AN1 will address other questions in next meeting.</w:t>
      </w:r>
    </w:p>
    <w:p w14:paraId="40B38C5F" w14:textId="77777777" w:rsidR="00114F30" w:rsidRPr="00630A7D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730DB45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 xml:space="preserve">RAN1 will address </w:t>
      </w:r>
      <w:r>
        <w:rPr>
          <w:rFonts w:ascii="Arial" w:eastAsia="Yu Mincho" w:hAnsi="Arial" w:cs="Arial"/>
          <w:bCs/>
          <w:iCs/>
          <w:lang w:eastAsia="ja-JP"/>
        </w:rPr>
        <w:t>the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 questions in next meeting.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8CECF96" w14:textId="77777777" w:rsidR="00114F30" w:rsidRDefault="00114F30" w:rsidP="00114F30">
      <w:pPr>
        <w:pStyle w:val="ListParagraph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59637271" w:rsidR="00114F30" w:rsidRPr="00114F30" w:rsidRDefault="00114F30" w:rsidP="00114F30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114F30">
        <w:rPr>
          <w:rFonts w:ascii="Arial" w:eastAsia="Yu Mincho" w:hAnsi="Arial" w:cs="Arial"/>
          <w:bCs/>
          <w:iCs/>
          <w:lang w:eastAsia="ja-JP"/>
        </w:rPr>
        <w:t xml:space="preserve">RAN1 will </w:t>
      </w:r>
      <w:r>
        <w:rPr>
          <w:rFonts w:ascii="Arial" w:eastAsia="Yu Mincho" w:hAnsi="Arial" w:cs="Arial"/>
          <w:bCs/>
          <w:iCs/>
          <w:lang w:eastAsia="ja-JP"/>
        </w:rPr>
        <w:t xml:space="preserve">try to avoid using the term “legacy” in future, and will 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address the </w:t>
      </w:r>
      <w:r>
        <w:rPr>
          <w:rFonts w:ascii="Arial" w:eastAsia="Yu Mincho" w:hAnsi="Arial" w:cs="Arial"/>
          <w:bCs/>
          <w:iCs/>
          <w:lang w:eastAsia="ja-JP"/>
        </w:rPr>
        <w:t>requested updates</w:t>
      </w:r>
      <w:r w:rsidRPr="00114F30">
        <w:rPr>
          <w:rFonts w:ascii="Arial" w:eastAsia="Yu Mincho" w:hAnsi="Arial" w:cs="Arial"/>
          <w:bCs/>
          <w:iCs/>
          <w:lang w:eastAsia="ja-JP"/>
        </w:rPr>
        <w:t xml:space="preserve"> in next meeting.</w:t>
      </w: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4EC8DAD" w14:textId="77777777" w:rsidR="006F0FD4" w:rsidRPr="003C03E1" w:rsidRDefault="006F0FD4" w:rsidP="006F0FD4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556ACAB8" w14:textId="77777777" w:rsidR="006F0FD4" w:rsidRPr="003C03E1" w:rsidRDefault="006F0FD4" w:rsidP="006F0FD4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162E352F" w14:textId="166575A2" w:rsidR="006C708C" w:rsidRPr="006F0FD4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6F0F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7317D" w14:textId="77777777" w:rsidR="00D97D53" w:rsidRDefault="00D97D53">
      <w:r>
        <w:separator/>
      </w:r>
    </w:p>
  </w:endnote>
  <w:endnote w:type="continuationSeparator" w:id="0">
    <w:p w14:paraId="2C11BA46" w14:textId="77777777" w:rsidR="00D97D53" w:rsidRDefault="00D9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3FA1" w14:textId="77777777" w:rsidR="00D97D53" w:rsidRDefault="00D97D53">
      <w:r>
        <w:separator/>
      </w:r>
    </w:p>
  </w:footnote>
  <w:footnote w:type="continuationSeparator" w:id="0">
    <w:p w14:paraId="4BD8AF1E" w14:textId="77777777" w:rsidR="00D97D53" w:rsidRDefault="00D97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34D5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47E90"/>
    <w:rsid w:val="00251E50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965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435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97D5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45B3F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CC8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2024-04-02T19:41:00Z</dcterms:created>
  <dcterms:modified xsi:type="dcterms:W3CDTF">2024-04-02T19:41:00Z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