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05A83" w14:textId="6BB620CE" w:rsidR="00D9011A" w:rsidRDefault="00D9011A" w:rsidP="00D9011A">
      <w:pPr>
        <w:pStyle w:val="Header"/>
      </w:pPr>
      <w:r w:rsidRPr="00C96FA4">
        <w:t>3GPP TSG-RAN WG2 Meeting #1</w:t>
      </w:r>
      <w:r w:rsidR="0087772E" w:rsidRPr="00C96FA4">
        <w:t>2</w:t>
      </w:r>
      <w:r w:rsidR="004E3855">
        <w:t>5</w:t>
      </w:r>
      <w:r w:rsidR="00CD2B3D">
        <w:t>bis</w:t>
      </w:r>
      <w:r w:rsidRPr="00C96FA4">
        <w:tab/>
      </w:r>
      <w:r w:rsidRPr="00C63508">
        <w:t>R2-2</w:t>
      </w:r>
      <w:r w:rsidR="004E3855" w:rsidRPr="00C63508">
        <w:t>40</w:t>
      </w:r>
      <w:r w:rsidR="00CD2B3D" w:rsidRPr="00C63508">
        <w:t>373</w:t>
      </w:r>
      <w:r w:rsidR="004E3855" w:rsidRPr="00C63508">
        <w:t>3</w:t>
      </w:r>
    </w:p>
    <w:p w14:paraId="108F3593" w14:textId="7D3DC639" w:rsidR="00406E5D" w:rsidRPr="00406E5D" w:rsidRDefault="00CD2B3D" w:rsidP="00406E5D">
      <w:pPr>
        <w:pStyle w:val="Header"/>
      </w:pPr>
      <w:r>
        <w:t>Chang</w:t>
      </w:r>
      <w:r w:rsidR="004E3855">
        <w:t>s</w:t>
      </w:r>
      <w:r>
        <w:t>ha</w:t>
      </w:r>
      <w:r w:rsidR="005E71DD">
        <w:t xml:space="preserve">, </w:t>
      </w:r>
      <w:r>
        <w:t>China</w:t>
      </w:r>
      <w:r w:rsidR="005A7B9E">
        <w:t xml:space="preserve">, </w:t>
      </w:r>
      <w:r>
        <w:t>Apr</w:t>
      </w:r>
      <w:r w:rsidR="005A7B9E">
        <w:t xml:space="preserve"> </w:t>
      </w:r>
      <w:bookmarkStart w:id="0" w:name="_Toc198546512"/>
      <w:r>
        <w:t>15</w:t>
      </w:r>
      <w:r w:rsidR="004E3855">
        <w:t xml:space="preserve">th – </w:t>
      </w:r>
      <w:r>
        <w:t>19th</w:t>
      </w:r>
      <w:r w:rsidR="004E3855">
        <w:t>, 2024</w:t>
      </w:r>
    </w:p>
    <w:p w14:paraId="61070FE2" w14:textId="77777777" w:rsidR="00406E5D" w:rsidRPr="00731C2C" w:rsidRDefault="00406E5D" w:rsidP="00406E5D">
      <w:pPr>
        <w:pStyle w:val="Header"/>
        <w:rPr>
          <w:lang w:val="en-GB"/>
        </w:rPr>
      </w:pPr>
    </w:p>
    <w:p w14:paraId="66F935E1" w14:textId="0D83F451"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sidR="00CD2B3D">
        <w:rPr>
          <w:rFonts w:cs="Arial"/>
          <w:b/>
          <w:bCs/>
          <w:szCs w:val="20"/>
        </w:rPr>
        <w:t>9</w:t>
      </w:r>
      <w:r w:rsidR="004E3855">
        <w:rPr>
          <w:rFonts w:cs="Arial"/>
          <w:b/>
          <w:bCs/>
          <w:szCs w:val="20"/>
        </w:rPr>
        <w:t>.3</w:t>
      </w:r>
    </w:p>
    <w:p w14:paraId="0194DE58" w14:textId="5FC0FF6F"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r>
      <w:r w:rsidR="00CD2B3D">
        <w:rPr>
          <w:rFonts w:cs="Arial"/>
          <w:b/>
          <w:bCs/>
          <w:szCs w:val="20"/>
        </w:rPr>
        <w:t xml:space="preserve">Session Chair </w:t>
      </w:r>
      <w:r w:rsidRPr="001A574D">
        <w:rPr>
          <w:rFonts w:cs="Arial"/>
          <w:b/>
          <w:bCs/>
          <w:szCs w:val="20"/>
        </w:rPr>
        <w:t>(ZTE Corporation)</w:t>
      </w:r>
    </w:p>
    <w:p w14:paraId="47229522" w14:textId="2CBDDCD4"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sidR="005A7B9E">
        <w:rPr>
          <w:rFonts w:cs="Arial"/>
          <w:b/>
          <w:bCs/>
          <w:szCs w:val="20"/>
        </w:rPr>
        <w:t>NR-NTN and</w:t>
      </w:r>
      <w:r>
        <w:rPr>
          <w:rFonts w:cs="Arial"/>
          <w:b/>
          <w:bCs/>
          <w:szCs w:val="20"/>
        </w:rPr>
        <w:t xml:space="preserve"> IoT-NTN</w:t>
      </w:r>
      <w:r w:rsidR="00096B08">
        <w:rPr>
          <w:rFonts w:cs="Arial"/>
          <w:b/>
          <w:bCs/>
          <w:szCs w:val="20"/>
        </w:rPr>
        <w:t xml:space="preserve"> </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09AD9FFA" w14:textId="77777777" w:rsidR="00406E5D" w:rsidRPr="007E0145" w:rsidRDefault="00406E5D" w:rsidP="00406E5D">
      <w:pPr>
        <w:pStyle w:val="BoldComments"/>
      </w:pPr>
      <w:r>
        <w:t>Organizational</w:t>
      </w:r>
    </w:p>
    <w:p w14:paraId="64DEE3EE" w14:textId="77777777" w:rsidR="00406E5D" w:rsidRPr="00884CF4" w:rsidRDefault="00406E5D" w:rsidP="006C71AE">
      <w:pPr>
        <w:pStyle w:val="Comments"/>
        <w:numPr>
          <w:ilvl w:val="0"/>
          <w:numId w:val="7"/>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68C4B6A4" w:rsidR="00406E5D" w:rsidRPr="0058322C" w:rsidRDefault="0058322C" w:rsidP="00406E5D">
      <w:pPr>
        <w:pStyle w:val="EmailDiscussion"/>
      </w:pPr>
      <w:r>
        <w:t>[</w:t>
      </w:r>
      <w:r w:rsidR="00096B08">
        <w:t>AT12</w:t>
      </w:r>
      <w:r w:rsidR="004E3855">
        <w:t>5</w:t>
      </w:r>
      <w:r w:rsidR="00B57389">
        <w:t>bis</w:t>
      </w:r>
      <w:r w:rsidR="00C910CE">
        <w:t>][3</w:t>
      </w:r>
      <w:r w:rsidR="00406E5D">
        <w:t xml:space="preserve">00] </w:t>
      </w:r>
      <w:r w:rsidR="00406E5D" w:rsidRPr="0058322C">
        <w:rPr>
          <w:bCs/>
        </w:rPr>
        <w:t>Organizational – NR-</w:t>
      </w:r>
      <w:r w:rsidR="005A7B9E">
        <w:rPr>
          <w:bCs/>
        </w:rPr>
        <w:t>NTN and</w:t>
      </w:r>
      <w:r w:rsidR="00406E5D" w:rsidRPr="0058322C">
        <w:rPr>
          <w:bCs/>
        </w:rPr>
        <w:t xml:space="preserve"> </w:t>
      </w:r>
      <w:r w:rsidRPr="0058322C">
        <w:rPr>
          <w:bCs/>
        </w:rPr>
        <w:t>IoT-NTN</w:t>
      </w:r>
      <w:r w:rsidR="00096B08">
        <w:rPr>
          <w:bCs/>
        </w:rPr>
        <w:t xml:space="preserve"> </w:t>
      </w:r>
      <w:r w:rsidR="00C90288">
        <w:rPr>
          <w:bCs/>
        </w:rPr>
        <w:t>session</w:t>
      </w:r>
    </w:p>
    <w:p w14:paraId="014C14BE" w14:textId="77777777" w:rsidR="00406E5D" w:rsidRDefault="00406E5D" w:rsidP="00406E5D">
      <w:pPr>
        <w:pStyle w:val="EmailDiscussion2"/>
        <w:ind w:left="1619" w:firstLine="0"/>
      </w:pPr>
      <w:r>
        <w:t xml:space="preserve">Scope:  </w:t>
      </w:r>
    </w:p>
    <w:p w14:paraId="5EC4749E" w14:textId="16A2F33A"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096B08">
        <w:rPr>
          <w:rFonts w:cs="Arial"/>
          <w:bCs/>
          <w:szCs w:val="20"/>
        </w:rPr>
        <w:t>NTN</w:t>
      </w:r>
      <w:r w:rsidR="005A7B9E">
        <w:rPr>
          <w:rFonts w:cs="Arial"/>
          <w:bCs/>
          <w:szCs w:val="20"/>
        </w:rPr>
        <w:t xml:space="preserve"> and </w:t>
      </w:r>
      <w:r w:rsidR="0058322C">
        <w:rPr>
          <w:rFonts w:cs="Arial"/>
          <w:bCs/>
          <w:szCs w:val="20"/>
        </w:rPr>
        <w:t>IoT-NTN</w:t>
      </w:r>
      <w:r w:rsidR="00096B08">
        <w:rPr>
          <w:rFonts w:cs="Arial"/>
          <w:bCs/>
          <w:szCs w:val="20"/>
        </w:rPr>
        <w:t xml:space="preserve"> </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10B7A071" w14:textId="7DA1F052" w:rsidR="00D24E6F" w:rsidRDefault="00096B08" w:rsidP="002F0B16">
      <w:pPr>
        <w:pStyle w:val="BoldComments"/>
        <w:spacing w:after="360"/>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0C7CBD" w:rsidRPr="006761E5" w14:paraId="084DA7CE" w14:textId="77777777" w:rsidTr="00DC5109">
        <w:tc>
          <w:tcPr>
            <w:tcW w:w="1276" w:type="dxa"/>
            <w:tcBorders>
              <w:top w:val="single" w:sz="4" w:space="0" w:color="auto"/>
              <w:left w:val="single" w:sz="4" w:space="0" w:color="auto"/>
              <w:bottom w:val="single" w:sz="4" w:space="0" w:color="auto"/>
              <w:right w:val="single" w:sz="4" w:space="0" w:color="auto"/>
            </w:tcBorders>
            <w:hideMark/>
          </w:tcPr>
          <w:p w14:paraId="29D71221" w14:textId="77777777" w:rsidR="000C7CBD" w:rsidRPr="006761E5" w:rsidRDefault="000C7CBD" w:rsidP="00DC5109">
            <w:pPr>
              <w:tabs>
                <w:tab w:val="left" w:pos="720"/>
                <w:tab w:val="left" w:pos="1622"/>
              </w:tabs>
              <w:spacing w:before="20" w:after="20"/>
              <w:rPr>
                <w:rFonts w:cs="Arial"/>
                <w:b/>
                <w:i/>
                <w:sz w:val="16"/>
                <w:szCs w:val="16"/>
              </w:rPr>
            </w:pPr>
            <w:bookmarkStart w:id="1" w:name="_Hlk147921550"/>
          </w:p>
        </w:tc>
        <w:tc>
          <w:tcPr>
            <w:tcW w:w="3402" w:type="dxa"/>
            <w:tcBorders>
              <w:top w:val="single" w:sz="4" w:space="0" w:color="auto"/>
              <w:left w:val="single" w:sz="4" w:space="0" w:color="auto"/>
              <w:bottom w:val="single" w:sz="4" w:space="0" w:color="auto"/>
              <w:right w:val="single" w:sz="4" w:space="0" w:color="auto"/>
            </w:tcBorders>
            <w:hideMark/>
          </w:tcPr>
          <w:p w14:paraId="3ADF445F" w14:textId="77777777" w:rsidR="000C7CBD" w:rsidRPr="006761E5" w:rsidRDefault="000C7CBD" w:rsidP="00DC5109">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hideMark/>
          </w:tcPr>
          <w:p w14:paraId="224EB5D3" w14:textId="77777777" w:rsidR="000C7CBD" w:rsidRPr="006761E5" w:rsidRDefault="000C7CBD" w:rsidP="00DC5109">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4394" w:type="dxa"/>
            <w:tcBorders>
              <w:top w:val="single" w:sz="4" w:space="0" w:color="auto"/>
              <w:left w:val="single" w:sz="4" w:space="0" w:color="auto"/>
              <w:bottom w:val="single" w:sz="4" w:space="0" w:color="auto"/>
              <w:right w:val="single" w:sz="4" w:space="0" w:color="auto"/>
            </w:tcBorders>
          </w:tcPr>
          <w:p w14:paraId="40A213CD" w14:textId="77777777" w:rsidR="000C7CBD" w:rsidRPr="006761E5" w:rsidRDefault="000C7CBD" w:rsidP="00DC5109">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p>
        </w:tc>
        <w:tc>
          <w:tcPr>
            <w:tcW w:w="2693" w:type="dxa"/>
            <w:tcBorders>
              <w:top w:val="single" w:sz="4" w:space="0" w:color="auto"/>
              <w:left w:val="single" w:sz="4" w:space="0" w:color="auto"/>
              <w:bottom w:val="single" w:sz="4" w:space="0" w:color="auto"/>
              <w:right w:val="single" w:sz="4" w:space="0" w:color="auto"/>
            </w:tcBorders>
          </w:tcPr>
          <w:p w14:paraId="24DE8980" w14:textId="77777777" w:rsidR="000C7CBD" w:rsidRPr="006761E5" w:rsidRDefault="000C7CBD" w:rsidP="00DC5109">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bookmarkEnd w:id="1"/>
      <w:tr w:rsidR="000C7CBD" w:rsidRPr="006761E5" w14:paraId="629FC5F5" w14:textId="77777777" w:rsidTr="00DC5109">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262B3512" w14:textId="77777777" w:rsidR="000C7CBD" w:rsidRPr="006761E5" w:rsidRDefault="000C7CBD" w:rsidP="00DC5109">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April 15</w:t>
            </w:r>
            <w:r w:rsidRPr="001C2A4B">
              <w:rPr>
                <w:rFonts w:cs="Arial"/>
                <w:b/>
                <w:sz w:val="16"/>
                <w:szCs w:val="16"/>
                <w:vertAlign w:val="superscript"/>
              </w:rPr>
              <w:t>th</w:t>
            </w:r>
            <w:r>
              <w:rPr>
                <w:rFonts w:cs="Arial"/>
                <w:b/>
                <w:sz w:val="16"/>
                <w:szCs w:val="16"/>
              </w:rPr>
              <w:t xml:space="preserve">  </w:t>
            </w:r>
          </w:p>
        </w:tc>
      </w:tr>
      <w:tr w:rsidR="000C7CBD" w:rsidRPr="006761E5" w14:paraId="635B2618" w14:textId="77777777" w:rsidTr="00DC5109">
        <w:tc>
          <w:tcPr>
            <w:tcW w:w="1276" w:type="dxa"/>
            <w:tcBorders>
              <w:top w:val="single" w:sz="4" w:space="0" w:color="auto"/>
              <w:left w:val="single" w:sz="4" w:space="0" w:color="auto"/>
              <w:right w:val="single" w:sz="4" w:space="0" w:color="auto"/>
            </w:tcBorders>
            <w:hideMark/>
          </w:tcPr>
          <w:p w14:paraId="267A40B7"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14:paraId="3B1177DC" w14:textId="77777777" w:rsidR="000C7CBD" w:rsidRPr="00F541E9" w:rsidRDefault="000C7CBD" w:rsidP="00DC5109">
            <w:pPr>
              <w:tabs>
                <w:tab w:val="left" w:pos="720"/>
                <w:tab w:val="left" w:pos="1622"/>
              </w:tabs>
              <w:spacing w:before="20" w:after="20"/>
              <w:rPr>
                <w:rFonts w:cs="Arial"/>
                <w:b/>
                <w:bCs/>
                <w:sz w:val="16"/>
                <w:szCs w:val="16"/>
                <w:lang w:val="en-US"/>
              </w:rPr>
            </w:pPr>
            <w:r w:rsidRPr="005A1743">
              <w:rPr>
                <w:rFonts w:cs="Arial"/>
                <w:sz w:val="16"/>
                <w:szCs w:val="16"/>
                <w:lang w:val="en-US"/>
              </w:rPr>
              <w:t>[</w:t>
            </w:r>
            <w:r w:rsidRPr="00F541E9">
              <w:rPr>
                <w:rFonts w:cs="Arial"/>
                <w:b/>
                <w:bCs/>
                <w:sz w:val="16"/>
                <w:szCs w:val="16"/>
                <w:lang w:val="en-US"/>
              </w:rPr>
              <w:t xml:space="preserve">1], [2], [3], </w:t>
            </w:r>
          </w:p>
          <w:p w14:paraId="2830026C" w14:textId="77777777" w:rsidR="000C7CBD" w:rsidRDefault="000C7CBD" w:rsidP="00DC5109">
            <w:pPr>
              <w:tabs>
                <w:tab w:val="left" w:pos="720"/>
                <w:tab w:val="left" w:pos="1622"/>
              </w:tabs>
              <w:spacing w:before="20" w:after="20"/>
              <w:rPr>
                <w:rFonts w:cs="Arial"/>
                <w:b/>
                <w:bCs/>
                <w:sz w:val="16"/>
                <w:szCs w:val="16"/>
                <w:lang w:val="en-US"/>
              </w:rPr>
            </w:pPr>
            <w:r w:rsidRPr="00F541E9">
              <w:rPr>
                <w:rFonts w:cs="Arial"/>
                <w:b/>
                <w:bCs/>
                <w:sz w:val="16"/>
                <w:szCs w:val="16"/>
                <w:lang w:val="en-US"/>
              </w:rPr>
              <w:t>[7.0] R18 common (Diana)</w:t>
            </w:r>
          </w:p>
          <w:p w14:paraId="54D9B85C" w14:textId="77777777" w:rsidR="000C7CBD" w:rsidRDefault="000C7CBD" w:rsidP="00DC5109">
            <w:pPr>
              <w:tabs>
                <w:tab w:val="left" w:pos="720"/>
                <w:tab w:val="left" w:pos="1622"/>
              </w:tabs>
              <w:spacing w:before="20" w:after="20"/>
              <w:rPr>
                <w:rFonts w:cs="Arial"/>
                <w:b/>
                <w:bCs/>
                <w:sz w:val="16"/>
                <w:szCs w:val="16"/>
                <w:lang w:val="en-US"/>
              </w:rPr>
            </w:pPr>
            <w:r>
              <w:rPr>
                <w:rFonts w:cs="Arial"/>
                <w:b/>
                <w:bCs/>
                <w:sz w:val="16"/>
                <w:szCs w:val="16"/>
                <w:lang w:val="en-US"/>
              </w:rPr>
              <w:t>[7.0.1][7.0.2]</w:t>
            </w:r>
          </w:p>
          <w:p w14:paraId="3F827411" w14:textId="77777777" w:rsidR="000C7CBD" w:rsidRDefault="000C7CBD" w:rsidP="00DC5109">
            <w:pPr>
              <w:tabs>
                <w:tab w:val="left" w:pos="720"/>
                <w:tab w:val="left" w:pos="1622"/>
              </w:tabs>
              <w:spacing w:before="20" w:after="20"/>
              <w:rPr>
                <w:rFonts w:cs="Arial"/>
                <w:b/>
                <w:bCs/>
                <w:sz w:val="16"/>
                <w:szCs w:val="16"/>
                <w:lang w:val="en-US"/>
              </w:rPr>
            </w:pPr>
            <w:r>
              <w:rPr>
                <w:rFonts w:cs="Arial"/>
                <w:b/>
                <w:bCs/>
                <w:sz w:val="16"/>
                <w:szCs w:val="16"/>
                <w:lang w:val="en-US"/>
              </w:rPr>
              <w:t xml:space="preserve">[7.0.3] ASN.1 Review common </w:t>
            </w:r>
          </w:p>
          <w:p w14:paraId="0AAB976E" w14:textId="77777777" w:rsidR="000C7CBD" w:rsidRDefault="000C7CBD" w:rsidP="00DC5109">
            <w:pPr>
              <w:tabs>
                <w:tab w:val="left" w:pos="720"/>
                <w:tab w:val="left" w:pos="1622"/>
              </w:tabs>
              <w:spacing w:before="20" w:after="20"/>
              <w:rPr>
                <w:rFonts w:cs="Arial"/>
                <w:b/>
                <w:bCs/>
                <w:sz w:val="16"/>
                <w:szCs w:val="16"/>
                <w:lang w:val="en-US"/>
              </w:rPr>
            </w:pPr>
            <w:r>
              <w:rPr>
                <w:rFonts w:cs="Arial"/>
                <w:b/>
                <w:bCs/>
                <w:sz w:val="16"/>
                <w:szCs w:val="16"/>
                <w:lang w:val="en-US"/>
              </w:rPr>
              <w:t>[7.0.5]</w:t>
            </w:r>
          </w:p>
          <w:p w14:paraId="73DD15F9" w14:textId="77777777" w:rsidR="000C7CBD" w:rsidRDefault="000C7CBD" w:rsidP="00DC5109">
            <w:pPr>
              <w:tabs>
                <w:tab w:val="left" w:pos="720"/>
                <w:tab w:val="left" w:pos="1622"/>
              </w:tabs>
              <w:spacing w:before="20" w:after="20"/>
              <w:rPr>
                <w:rFonts w:cs="Arial"/>
                <w:b/>
                <w:bCs/>
                <w:sz w:val="16"/>
                <w:szCs w:val="16"/>
                <w:lang w:val="en-US"/>
              </w:rPr>
            </w:pPr>
            <w:r>
              <w:rPr>
                <w:rFonts w:cs="Arial"/>
                <w:b/>
                <w:bCs/>
                <w:sz w:val="16"/>
                <w:szCs w:val="16"/>
                <w:lang w:val="en-US"/>
              </w:rPr>
              <w:t>-----</w:t>
            </w:r>
          </w:p>
          <w:p w14:paraId="03A0E872" w14:textId="77777777" w:rsidR="000C7CBD" w:rsidRDefault="000C7CBD" w:rsidP="00DC5109">
            <w:pPr>
              <w:tabs>
                <w:tab w:val="left" w:pos="720"/>
                <w:tab w:val="left" w:pos="1622"/>
              </w:tabs>
              <w:spacing w:before="20" w:after="20"/>
              <w:rPr>
                <w:rFonts w:cs="Arial"/>
                <w:b/>
                <w:bCs/>
                <w:sz w:val="16"/>
                <w:szCs w:val="16"/>
                <w:lang w:val="en-US"/>
              </w:rPr>
            </w:pPr>
            <w:r>
              <w:rPr>
                <w:rFonts w:cs="Arial"/>
                <w:b/>
                <w:bCs/>
                <w:sz w:val="16"/>
                <w:szCs w:val="16"/>
                <w:lang w:val="en-US"/>
              </w:rPr>
              <w:t>Break out of ASN.1 Review</w:t>
            </w:r>
          </w:p>
          <w:p w14:paraId="4F0221F9" w14:textId="77777777" w:rsidR="000C7CBD" w:rsidRDefault="000C7CBD" w:rsidP="00DC5109">
            <w:pPr>
              <w:tabs>
                <w:tab w:val="left" w:pos="720"/>
                <w:tab w:val="left" w:pos="1622"/>
              </w:tabs>
              <w:spacing w:before="20" w:after="20"/>
              <w:rPr>
                <w:rFonts w:cs="Arial"/>
                <w:b/>
                <w:bCs/>
                <w:sz w:val="16"/>
                <w:szCs w:val="16"/>
                <w:lang w:val="en-US"/>
              </w:rPr>
            </w:pPr>
            <w:r>
              <w:rPr>
                <w:rFonts w:cs="Arial"/>
                <w:b/>
                <w:bCs/>
                <w:sz w:val="16"/>
                <w:szCs w:val="16"/>
                <w:lang w:val="en-US"/>
              </w:rPr>
              <w:t xml:space="preserve">[7.0.4] </w:t>
            </w:r>
          </w:p>
          <w:p w14:paraId="1FDE2F04" w14:textId="77777777" w:rsidR="000C7CBD" w:rsidRDefault="000C7CBD" w:rsidP="00DC5109">
            <w:pPr>
              <w:tabs>
                <w:tab w:val="left" w:pos="720"/>
                <w:tab w:val="left" w:pos="1622"/>
              </w:tabs>
              <w:spacing w:before="20" w:after="20"/>
              <w:rPr>
                <w:rFonts w:cs="Arial"/>
                <w:b/>
                <w:bCs/>
                <w:sz w:val="16"/>
                <w:szCs w:val="16"/>
                <w:lang w:val="en-US"/>
              </w:rPr>
            </w:pPr>
          </w:p>
          <w:p w14:paraId="29BE72F6" w14:textId="77777777" w:rsidR="000C7CBD" w:rsidRPr="004B4550" w:rsidRDefault="000C7CBD" w:rsidP="00DC5109">
            <w:pPr>
              <w:tabs>
                <w:tab w:val="left" w:pos="720"/>
                <w:tab w:val="left" w:pos="1622"/>
              </w:tabs>
              <w:spacing w:before="20" w:after="20"/>
              <w:rPr>
                <w:rFonts w:cs="Arial"/>
                <w:b/>
                <w:bCs/>
                <w:sz w:val="16"/>
                <w:szCs w:val="16"/>
              </w:rPr>
            </w:pPr>
            <w:r w:rsidRPr="004B4550">
              <w:rPr>
                <w:rFonts w:eastAsia="SimSun" w:cs="Arial"/>
                <w:b/>
                <w:bCs/>
                <w:sz w:val="16"/>
                <w:szCs w:val="16"/>
                <w:lang w:eastAsia="zh-CN"/>
              </w:rPr>
              <w:t>@</w:t>
            </w:r>
            <w:r w:rsidRPr="004B4550">
              <w:rPr>
                <w:rFonts w:cs="Arial"/>
                <w:b/>
                <w:bCs/>
                <w:sz w:val="16"/>
                <w:szCs w:val="16"/>
              </w:rPr>
              <w:t>NR151617 UP (Diana)</w:t>
            </w:r>
          </w:p>
          <w:p w14:paraId="0A4D1E4A" w14:textId="77777777" w:rsidR="000C7CBD" w:rsidRPr="00CB78DC" w:rsidRDefault="000C7CBD" w:rsidP="00DC5109">
            <w:pPr>
              <w:tabs>
                <w:tab w:val="left" w:pos="720"/>
                <w:tab w:val="left" w:pos="1622"/>
              </w:tabs>
              <w:spacing w:before="20" w:after="20"/>
              <w:rPr>
                <w:rFonts w:cs="Arial"/>
                <w:b/>
                <w:bCs/>
                <w:sz w:val="16"/>
                <w:szCs w:val="16"/>
              </w:rPr>
            </w:pPr>
          </w:p>
          <w:p w14:paraId="4B8FA4F8" w14:textId="77777777" w:rsidR="000C7CBD" w:rsidRPr="005A1743" w:rsidRDefault="000C7CBD" w:rsidP="00DC5109">
            <w:pPr>
              <w:tabs>
                <w:tab w:val="left" w:pos="720"/>
                <w:tab w:val="left" w:pos="1622"/>
              </w:tabs>
              <w:spacing w:before="20" w:after="20"/>
              <w:rPr>
                <w:rFonts w:cs="Arial"/>
                <w:sz w:val="16"/>
                <w:szCs w:val="16"/>
                <w:lang w:val="en-US"/>
              </w:rPr>
            </w:pPr>
          </w:p>
          <w:p w14:paraId="60B89EC0" w14:textId="77777777" w:rsidR="000C7CBD" w:rsidRPr="006761E5" w:rsidRDefault="000C7CBD" w:rsidP="00DC5109">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14:paraId="25AF11BB" w14:textId="77777777" w:rsidR="000C7CBD" w:rsidRDefault="000C7CBD" w:rsidP="00DC5109">
            <w:pPr>
              <w:tabs>
                <w:tab w:val="left" w:pos="720"/>
                <w:tab w:val="left" w:pos="1622"/>
              </w:tabs>
              <w:spacing w:before="20" w:after="20"/>
              <w:rPr>
                <w:rFonts w:cs="Arial"/>
                <w:sz w:val="16"/>
                <w:szCs w:val="16"/>
              </w:rPr>
            </w:pPr>
            <w:r>
              <w:rPr>
                <w:rFonts w:cs="Arial"/>
                <w:sz w:val="16"/>
                <w:szCs w:val="16"/>
              </w:rPr>
              <w:t>Breakout to start after common session including ASN.1 review</w:t>
            </w:r>
          </w:p>
          <w:p w14:paraId="4847EE94" w14:textId="77777777" w:rsidR="000C7CBD" w:rsidRDefault="000C7CBD" w:rsidP="00DC5109">
            <w:pPr>
              <w:tabs>
                <w:tab w:val="left" w:pos="720"/>
                <w:tab w:val="left" w:pos="1622"/>
              </w:tabs>
              <w:spacing w:before="20" w:after="20"/>
              <w:rPr>
                <w:rFonts w:cs="Arial"/>
                <w:sz w:val="16"/>
                <w:szCs w:val="16"/>
              </w:rPr>
            </w:pPr>
          </w:p>
          <w:p w14:paraId="0A986DB9" w14:textId="77777777" w:rsidR="000C7CBD" w:rsidRDefault="000C7CBD" w:rsidP="00DC5109">
            <w:pPr>
              <w:tabs>
                <w:tab w:val="left" w:pos="720"/>
                <w:tab w:val="left" w:pos="1622"/>
              </w:tabs>
              <w:spacing w:before="20" w:after="20"/>
              <w:rPr>
                <w:rFonts w:cs="Arial"/>
                <w:sz w:val="16"/>
                <w:szCs w:val="16"/>
              </w:rPr>
            </w:pPr>
          </w:p>
          <w:p w14:paraId="14B61067"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w:t>
            </w:r>
          </w:p>
          <w:p w14:paraId="279FE9C1" w14:textId="77777777" w:rsidR="000C7CBD" w:rsidRPr="00F541E9" w:rsidRDefault="000C7CBD" w:rsidP="00DC5109">
            <w:pPr>
              <w:tabs>
                <w:tab w:val="left" w:pos="720"/>
                <w:tab w:val="left" w:pos="1622"/>
              </w:tabs>
              <w:spacing w:before="20" w:after="20"/>
              <w:rPr>
                <w:rFonts w:cs="Arial"/>
                <w:b/>
                <w:bCs/>
                <w:sz w:val="16"/>
                <w:szCs w:val="16"/>
              </w:rPr>
            </w:pPr>
            <w:r w:rsidRPr="00F541E9">
              <w:rPr>
                <w:rFonts w:cs="Arial"/>
                <w:b/>
                <w:bCs/>
                <w:sz w:val="16"/>
                <w:szCs w:val="16"/>
                <w:lang w:val="en-US"/>
              </w:rPr>
              <w:t>MUSIM (Erlin)</w:t>
            </w:r>
            <w:r>
              <w:rPr>
                <w:rFonts w:cs="Arial"/>
                <w:b/>
                <w:bCs/>
                <w:sz w:val="16"/>
                <w:szCs w:val="16"/>
                <w:lang w:val="en-US"/>
              </w:rPr>
              <w:t xml:space="preserve"> (if ASN.1 common session ends early)</w:t>
            </w:r>
          </w:p>
          <w:p w14:paraId="3CD75CA4" w14:textId="77777777" w:rsidR="000C7CBD" w:rsidRPr="00042B59" w:rsidRDefault="000C7CBD" w:rsidP="00DC5109">
            <w:pPr>
              <w:tabs>
                <w:tab w:val="left" w:pos="720"/>
                <w:tab w:val="left" w:pos="1622"/>
              </w:tabs>
              <w:spacing w:before="20" w:after="20"/>
              <w:rPr>
                <w:rFonts w:eastAsia="SimSun"/>
                <w:sz w:val="16"/>
                <w:lang w:eastAsia="zh-CN"/>
              </w:rPr>
            </w:pPr>
            <w:r w:rsidRPr="00042B59">
              <w:rPr>
                <w:sz w:val="16"/>
              </w:rPr>
              <w:t>7.17.1</w:t>
            </w:r>
          </w:p>
          <w:p w14:paraId="2D09DD04" w14:textId="77777777" w:rsidR="000C7CBD" w:rsidRPr="00042B59" w:rsidRDefault="000C7CBD" w:rsidP="00DC5109">
            <w:pPr>
              <w:tabs>
                <w:tab w:val="left" w:pos="720"/>
                <w:tab w:val="left" w:pos="1622"/>
              </w:tabs>
              <w:spacing w:before="20" w:after="20"/>
              <w:rPr>
                <w:rFonts w:eastAsia="SimSun" w:cs="Arial"/>
                <w:sz w:val="16"/>
                <w:szCs w:val="16"/>
                <w:lang w:eastAsia="zh-CN"/>
              </w:rPr>
            </w:pPr>
            <w:r w:rsidRPr="00042B59">
              <w:rPr>
                <w:sz w:val="16"/>
              </w:rPr>
              <w:t>7.17.</w:t>
            </w:r>
            <w:r w:rsidRPr="00042B59">
              <w:rPr>
                <w:rFonts w:eastAsia="SimSun" w:hint="eastAsia"/>
                <w:sz w:val="16"/>
                <w:lang w:eastAsia="zh-CN"/>
              </w:rPr>
              <w:t>2</w:t>
            </w:r>
          </w:p>
        </w:tc>
        <w:tc>
          <w:tcPr>
            <w:tcW w:w="4394" w:type="dxa"/>
            <w:vMerge w:val="restart"/>
            <w:tcBorders>
              <w:top w:val="single" w:sz="4" w:space="0" w:color="auto"/>
              <w:left w:val="single" w:sz="4" w:space="0" w:color="auto"/>
              <w:right w:val="single" w:sz="4" w:space="0" w:color="auto"/>
            </w:tcBorders>
            <w:shd w:val="clear" w:color="auto" w:fill="auto"/>
          </w:tcPr>
          <w:p w14:paraId="6E70A955" w14:textId="77777777" w:rsidR="000C7CBD" w:rsidRDefault="000C7CBD" w:rsidP="00DC5109">
            <w:pPr>
              <w:tabs>
                <w:tab w:val="left" w:pos="720"/>
                <w:tab w:val="left" w:pos="1622"/>
              </w:tabs>
              <w:spacing w:before="20" w:after="20"/>
              <w:rPr>
                <w:rFonts w:cs="Arial"/>
                <w:sz w:val="16"/>
                <w:szCs w:val="16"/>
              </w:rPr>
            </w:pPr>
            <w:bookmarkStart w:id="2" w:name="OLE_LINK1"/>
            <w:bookmarkStart w:id="3" w:name="OLE_LINK2"/>
            <w:r w:rsidRPr="006761E5">
              <w:rPr>
                <w:rFonts w:cs="Arial"/>
                <w:sz w:val="16"/>
                <w:szCs w:val="16"/>
              </w:rPr>
              <w:t xml:space="preserve">Breakout to start </w:t>
            </w:r>
            <w:bookmarkStart w:id="4" w:name="OLE_LINK67"/>
            <w:bookmarkStart w:id="5" w:name="OLE_LINK68"/>
            <w:r w:rsidRPr="006761E5">
              <w:rPr>
                <w:rFonts w:cs="Arial"/>
                <w:sz w:val="16"/>
                <w:szCs w:val="16"/>
              </w:rPr>
              <w:t xml:space="preserve">after </w:t>
            </w:r>
            <w:r>
              <w:rPr>
                <w:rFonts w:cs="Arial"/>
                <w:sz w:val="16"/>
                <w:szCs w:val="16"/>
              </w:rPr>
              <w:t>common session</w:t>
            </w:r>
            <w:bookmarkEnd w:id="2"/>
            <w:bookmarkEnd w:id="3"/>
            <w:bookmarkEnd w:id="4"/>
            <w:bookmarkEnd w:id="5"/>
            <w:r>
              <w:rPr>
                <w:rFonts w:cs="Arial"/>
                <w:sz w:val="16"/>
                <w:szCs w:val="16"/>
              </w:rPr>
              <w:t xml:space="preserve"> ASN.1 Review</w:t>
            </w:r>
            <w:r w:rsidRPr="006761E5">
              <w:rPr>
                <w:rFonts w:cs="Arial"/>
                <w:sz w:val="16"/>
                <w:szCs w:val="16"/>
              </w:rPr>
              <w:t>:</w:t>
            </w:r>
          </w:p>
          <w:p w14:paraId="731D1BA2" w14:textId="77777777" w:rsidR="000C7CBD" w:rsidRDefault="000C7CBD" w:rsidP="00DC5109">
            <w:pPr>
              <w:tabs>
                <w:tab w:val="left" w:pos="720"/>
                <w:tab w:val="left" w:pos="1622"/>
              </w:tabs>
              <w:spacing w:before="20" w:after="20"/>
              <w:rPr>
                <w:rFonts w:cs="Arial"/>
                <w:sz w:val="16"/>
                <w:szCs w:val="16"/>
              </w:rPr>
            </w:pPr>
          </w:p>
          <w:p w14:paraId="3EBA1C80" w14:textId="77777777" w:rsidR="000C7CBD" w:rsidRDefault="000C7CBD" w:rsidP="00DC5109">
            <w:pPr>
              <w:tabs>
                <w:tab w:val="left" w:pos="720"/>
                <w:tab w:val="left" w:pos="1622"/>
              </w:tabs>
              <w:spacing w:before="20" w:after="20"/>
              <w:rPr>
                <w:rFonts w:cs="Arial"/>
                <w:sz w:val="16"/>
                <w:szCs w:val="16"/>
              </w:rPr>
            </w:pPr>
          </w:p>
          <w:p w14:paraId="04E41DB7" w14:textId="77777777" w:rsidR="000C7CBD" w:rsidRDefault="000C7CBD" w:rsidP="00DC5109">
            <w:pPr>
              <w:tabs>
                <w:tab w:val="left" w:pos="720"/>
                <w:tab w:val="left" w:pos="1622"/>
              </w:tabs>
              <w:spacing w:before="20" w:after="20"/>
              <w:rPr>
                <w:rFonts w:cs="Arial"/>
                <w:sz w:val="16"/>
                <w:szCs w:val="16"/>
              </w:rPr>
            </w:pPr>
          </w:p>
          <w:p w14:paraId="3E54A656" w14:textId="77777777" w:rsidR="000C7CBD" w:rsidRDefault="000C7CBD" w:rsidP="00DC5109">
            <w:pPr>
              <w:tabs>
                <w:tab w:val="left" w:pos="720"/>
                <w:tab w:val="left" w:pos="1622"/>
              </w:tabs>
              <w:spacing w:before="20" w:after="20"/>
              <w:rPr>
                <w:rFonts w:cs="Arial"/>
                <w:sz w:val="16"/>
                <w:szCs w:val="16"/>
              </w:rPr>
            </w:pPr>
            <w:r>
              <w:rPr>
                <w:rFonts w:cs="Arial"/>
                <w:sz w:val="16"/>
                <w:szCs w:val="16"/>
              </w:rPr>
              <w:t>---</w:t>
            </w:r>
          </w:p>
          <w:p w14:paraId="507DF534" w14:textId="77777777" w:rsidR="000C7CBD" w:rsidRDefault="000C7CBD" w:rsidP="00DC5109">
            <w:pPr>
              <w:tabs>
                <w:tab w:val="left" w:pos="720"/>
                <w:tab w:val="left" w:pos="1622"/>
              </w:tabs>
              <w:spacing w:before="20" w:after="20"/>
              <w:rPr>
                <w:rFonts w:cs="Arial"/>
                <w:b/>
                <w:bCs/>
                <w:sz w:val="16"/>
                <w:szCs w:val="16"/>
              </w:rPr>
            </w:pPr>
            <w:r w:rsidRPr="00D25F90">
              <w:rPr>
                <w:rFonts w:cs="Arial"/>
                <w:b/>
                <w:bCs/>
                <w:sz w:val="16"/>
                <w:szCs w:val="16"/>
              </w:rPr>
              <w:t>NR18 Positioning (Nathan)</w:t>
            </w:r>
          </w:p>
          <w:p w14:paraId="0B349C11" w14:textId="77777777" w:rsidR="000C7CBD" w:rsidRDefault="000C7CBD" w:rsidP="00DC5109">
            <w:pPr>
              <w:tabs>
                <w:tab w:val="left" w:pos="720"/>
                <w:tab w:val="left" w:pos="1622"/>
              </w:tabs>
              <w:spacing w:before="20" w:after="20"/>
              <w:rPr>
                <w:rFonts w:cs="Arial"/>
                <w:sz w:val="16"/>
                <w:szCs w:val="16"/>
              </w:rPr>
            </w:pPr>
            <w:r>
              <w:rPr>
                <w:rFonts w:cs="Arial"/>
                <w:sz w:val="16"/>
                <w:szCs w:val="16"/>
              </w:rPr>
              <w:t>[7.2.1] RIL and open issue lists</w:t>
            </w:r>
          </w:p>
          <w:p w14:paraId="7C53F949" w14:textId="77777777" w:rsidR="000C7CBD" w:rsidRPr="00D25F90" w:rsidRDefault="000C7CBD" w:rsidP="00DC5109">
            <w:pPr>
              <w:tabs>
                <w:tab w:val="left" w:pos="720"/>
                <w:tab w:val="left" w:pos="1622"/>
              </w:tabs>
              <w:spacing w:before="20" w:after="20"/>
              <w:rPr>
                <w:rFonts w:cs="Arial"/>
                <w:b/>
                <w:bCs/>
                <w:sz w:val="16"/>
                <w:szCs w:val="16"/>
              </w:rPr>
            </w:pPr>
            <w:r>
              <w:rPr>
                <w:rFonts w:cs="Arial"/>
                <w:sz w:val="16"/>
                <w:szCs w:val="16"/>
              </w:rPr>
              <w:t>[7.2.4] LPP corrections (as time permits)</w:t>
            </w:r>
          </w:p>
        </w:tc>
        <w:tc>
          <w:tcPr>
            <w:tcW w:w="2693" w:type="dxa"/>
            <w:vMerge w:val="restart"/>
            <w:tcBorders>
              <w:top w:val="single" w:sz="4" w:space="0" w:color="auto"/>
              <w:left w:val="single" w:sz="4" w:space="0" w:color="auto"/>
              <w:right w:val="single" w:sz="4" w:space="0" w:color="auto"/>
            </w:tcBorders>
            <w:shd w:val="clear" w:color="auto" w:fill="auto"/>
          </w:tcPr>
          <w:p w14:paraId="3C8F5FCE"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65C13FA8" w14:textId="77777777" w:rsidTr="00DC5109">
        <w:trPr>
          <w:trHeight w:val="1313"/>
        </w:trPr>
        <w:tc>
          <w:tcPr>
            <w:tcW w:w="1276" w:type="dxa"/>
            <w:tcBorders>
              <w:left w:val="single" w:sz="4" w:space="0" w:color="auto"/>
              <w:bottom w:val="single" w:sz="4" w:space="0" w:color="auto"/>
              <w:right w:val="single" w:sz="4" w:space="0" w:color="auto"/>
            </w:tcBorders>
          </w:tcPr>
          <w:p w14:paraId="3AD152C4"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11:00 – 13:00</w:t>
            </w:r>
          </w:p>
        </w:tc>
        <w:tc>
          <w:tcPr>
            <w:tcW w:w="3402" w:type="dxa"/>
            <w:vMerge/>
            <w:tcBorders>
              <w:left w:val="single" w:sz="4" w:space="0" w:color="auto"/>
              <w:right w:val="single" w:sz="4" w:space="0" w:color="auto"/>
            </w:tcBorders>
          </w:tcPr>
          <w:p w14:paraId="0B610033" w14:textId="77777777" w:rsidR="000C7CBD" w:rsidRPr="006761E5" w:rsidRDefault="000C7CBD" w:rsidP="00DC5109">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23515396" w14:textId="77777777" w:rsidR="000C7CBD" w:rsidRPr="0039711C" w:rsidRDefault="000C7CBD" w:rsidP="00DC5109">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14:paraId="020057AB" w14:textId="77777777" w:rsidR="000C7CBD" w:rsidRPr="006761E5" w:rsidRDefault="000C7CBD" w:rsidP="00DC5109">
            <w:pPr>
              <w:rPr>
                <w:rFonts w:cs="Arial"/>
                <w:sz w:val="16"/>
                <w:szCs w:val="16"/>
              </w:rPr>
            </w:pPr>
          </w:p>
        </w:tc>
        <w:tc>
          <w:tcPr>
            <w:tcW w:w="2693" w:type="dxa"/>
            <w:vMerge/>
            <w:tcBorders>
              <w:left w:val="single" w:sz="4" w:space="0" w:color="auto"/>
              <w:right w:val="single" w:sz="4" w:space="0" w:color="auto"/>
            </w:tcBorders>
            <w:shd w:val="clear" w:color="auto" w:fill="auto"/>
          </w:tcPr>
          <w:p w14:paraId="622FFB1C" w14:textId="77777777" w:rsidR="000C7CBD" w:rsidRPr="006761E5" w:rsidRDefault="000C7CBD" w:rsidP="00DC5109">
            <w:pPr>
              <w:rPr>
                <w:rFonts w:cs="Arial"/>
                <w:sz w:val="16"/>
                <w:szCs w:val="16"/>
              </w:rPr>
            </w:pPr>
          </w:p>
        </w:tc>
      </w:tr>
      <w:tr w:rsidR="000C7CBD" w:rsidRPr="006761E5" w14:paraId="0350F9C8" w14:textId="77777777" w:rsidTr="00DC5109">
        <w:tc>
          <w:tcPr>
            <w:tcW w:w="1276" w:type="dxa"/>
            <w:tcBorders>
              <w:left w:val="single" w:sz="4" w:space="0" w:color="auto"/>
              <w:bottom w:val="single" w:sz="4" w:space="0" w:color="auto"/>
              <w:right w:val="single" w:sz="4" w:space="0" w:color="auto"/>
            </w:tcBorders>
            <w:hideMark/>
          </w:tcPr>
          <w:p w14:paraId="41B402BF"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402" w:type="dxa"/>
            <w:tcBorders>
              <w:left w:val="single" w:sz="4" w:space="0" w:color="auto"/>
              <w:right w:val="single" w:sz="4" w:space="0" w:color="auto"/>
            </w:tcBorders>
          </w:tcPr>
          <w:p w14:paraId="31DA36C0" w14:textId="77777777" w:rsidR="000C7CBD" w:rsidRPr="00F541E9" w:rsidRDefault="000C7CBD" w:rsidP="00DC5109">
            <w:pPr>
              <w:tabs>
                <w:tab w:val="left" w:pos="720"/>
                <w:tab w:val="left" w:pos="1622"/>
              </w:tabs>
              <w:spacing w:before="20" w:after="20"/>
              <w:rPr>
                <w:rFonts w:cs="Arial"/>
                <w:b/>
                <w:bCs/>
                <w:sz w:val="16"/>
                <w:szCs w:val="16"/>
              </w:rPr>
            </w:pPr>
            <w:r w:rsidRPr="00F541E9">
              <w:rPr>
                <w:rFonts w:cs="Arial"/>
                <w:b/>
                <w:bCs/>
                <w:sz w:val="16"/>
                <w:szCs w:val="16"/>
                <w:lang w:val="en-US"/>
              </w:rPr>
              <w:t>NR18 URLLC (Diana)</w:t>
            </w:r>
          </w:p>
          <w:p w14:paraId="1B7323AB" w14:textId="77777777" w:rsidR="000C7CBD" w:rsidRPr="00F541E9" w:rsidRDefault="000C7CBD" w:rsidP="00DC5109">
            <w:pPr>
              <w:tabs>
                <w:tab w:val="left" w:pos="720"/>
                <w:tab w:val="left" w:pos="1622"/>
              </w:tabs>
              <w:spacing w:before="20" w:after="20"/>
              <w:rPr>
                <w:rFonts w:cs="Arial"/>
                <w:b/>
                <w:bCs/>
                <w:sz w:val="16"/>
                <w:szCs w:val="16"/>
              </w:rPr>
            </w:pPr>
            <w:r w:rsidRPr="00F541E9">
              <w:rPr>
                <w:rFonts w:cs="Arial"/>
                <w:b/>
                <w:bCs/>
                <w:sz w:val="16"/>
                <w:szCs w:val="16"/>
              </w:rPr>
              <w:t>NR18 Network Energy Saving (Diana)</w:t>
            </w:r>
          </w:p>
          <w:p w14:paraId="2B2C0847" w14:textId="77777777" w:rsidR="000C7CBD" w:rsidRPr="006761E5" w:rsidRDefault="000C7CBD" w:rsidP="00DC510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14:paraId="53464543" w14:textId="77777777" w:rsidR="000C7CBD" w:rsidRDefault="000C7CBD" w:rsidP="00DC5109">
            <w:pPr>
              <w:tabs>
                <w:tab w:val="left" w:pos="720"/>
                <w:tab w:val="left" w:pos="1622"/>
              </w:tabs>
              <w:spacing w:before="20" w:after="20"/>
              <w:rPr>
                <w:rFonts w:eastAsia="SimSun" w:cs="Arial"/>
                <w:b/>
                <w:bCs/>
                <w:sz w:val="16"/>
                <w:szCs w:val="16"/>
                <w:lang w:val="en-US" w:eastAsia="zh-CN"/>
              </w:rPr>
            </w:pPr>
            <w:r>
              <w:rPr>
                <w:rFonts w:cs="Arial"/>
                <w:b/>
                <w:bCs/>
                <w:sz w:val="16"/>
                <w:szCs w:val="16"/>
              </w:rPr>
              <w:t xml:space="preserve">@14:30-15:30 Rel-18 </w:t>
            </w:r>
            <w:r w:rsidRPr="00F541E9">
              <w:rPr>
                <w:rFonts w:cs="Arial"/>
                <w:b/>
                <w:bCs/>
                <w:sz w:val="16"/>
                <w:szCs w:val="16"/>
                <w:lang w:val="en-US"/>
              </w:rPr>
              <w:t>MUSIM (Erlin)</w:t>
            </w:r>
          </w:p>
          <w:p w14:paraId="49DC0164" w14:textId="77777777" w:rsidR="000C7CBD" w:rsidRPr="00042B59" w:rsidRDefault="000C7CBD" w:rsidP="00DC5109">
            <w:pPr>
              <w:tabs>
                <w:tab w:val="left" w:pos="720"/>
                <w:tab w:val="left" w:pos="1622"/>
              </w:tabs>
              <w:spacing w:before="20" w:after="20"/>
              <w:rPr>
                <w:rFonts w:eastAsia="SimSun"/>
                <w:sz w:val="16"/>
                <w:lang w:eastAsia="zh-CN"/>
              </w:rPr>
            </w:pPr>
            <w:r w:rsidRPr="00042B59">
              <w:rPr>
                <w:sz w:val="16"/>
              </w:rPr>
              <w:t>7.17.</w:t>
            </w:r>
            <w:r w:rsidRPr="00042B59">
              <w:rPr>
                <w:rFonts w:eastAsia="SimSun" w:hint="eastAsia"/>
                <w:sz w:val="16"/>
                <w:lang w:eastAsia="zh-CN"/>
              </w:rPr>
              <w:t>2</w:t>
            </w:r>
            <w:r>
              <w:rPr>
                <w:rFonts w:eastAsia="SimSun" w:hint="eastAsia"/>
                <w:sz w:val="16"/>
                <w:lang w:eastAsia="zh-CN"/>
              </w:rPr>
              <w:t xml:space="preserve"> (cont.)</w:t>
            </w:r>
          </w:p>
          <w:p w14:paraId="182E424E" w14:textId="77777777" w:rsidR="000C7CBD" w:rsidRDefault="000C7CBD" w:rsidP="00DC5109">
            <w:pPr>
              <w:tabs>
                <w:tab w:val="left" w:pos="720"/>
                <w:tab w:val="left" w:pos="1622"/>
              </w:tabs>
              <w:spacing w:before="20" w:after="20"/>
              <w:rPr>
                <w:rFonts w:eastAsia="SimSun" w:cs="Arial"/>
                <w:b/>
                <w:bCs/>
                <w:sz w:val="16"/>
                <w:szCs w:val="16"/>
                <w:lang w:eastAsia="zh-CN"/>
              </w:rPr>
            </w:pPr>
            <w:r>
              <w:rPr>
                <w:rFonts w:cs="Arial"/>
                <w:b/>
                <w:bCs/>
                <w:sz w:val="16"/>
                <w:szCs w:val="16"/>
              </w:rPr>
              <w:t xml:space="preserve">@15:30 </w:t>
            </w:r>
            <w:r w:rsidRPr="0067286F">
              <w:rPr>
                <w:rFonts w:cs="Arial"/>
                <w:b/>
                <w:bCs/>
                <w:sz w:val="16"/>
                <w:szCs w:val="16"/>
              </w:rPr>
              <w:t xml:space="preserve">NR18 MIMO evo </w:t>
            </w:r>
          </w:p>
          <w:p w14:paraId="41B2702B" w14:textId="77777777" w:rsidR="000C7CBD" w:rsidRDefault="000C7CBD" w:rsidP="00DC5109">
            <w:pPr>
              <w:tabs>
                <w:tab w:val="left" w:pos="720"/>
                <w:tab w:val="left" w:pos="1622"/>
              </w:tabs>
              <w:spacing w:before="20" w:after="20"/>
              <w:rPr>
                <w:rFonts w:eastAsia="SimSun"/>
                <w:sz w:val="16"/>
                <w:lang w:eastAsia="zh-CN"/>
              </w:rPr>
            </w:pPr>
            <w:r w:rsidRPr="00042B59">
              <w:rPr>
                <w:rFonts w:hint="eastAsia"/>
                <w:sz w:val="16"/>
              </w:rPr>
              <w:t>7.20.1</w:t>
            </w:r>
          </w:p>
          <w:p w14:paraId="7586068C" w14:textId="77777777" w:rsidR="000C7CBD" w:rsidRDefault="000C7CBD" w:rsidP="00DC5109">
            <w:pPr>
              <w:tabs>
                <w:tab w:val="left" w:pos="720"/>
                <w:tab w:val="left" w:pos="1622"/>
              </w:tabs>
              <w:spacing w:before="20" w:after="20"/>
              <w:rPr>
                <w:rFonts w:eastAsia="SimSun"/>
                <w:sz w:val="16"/>
                <w:lang w:eastAsia="zh-CN"/>
              </w:rPr>
            </w:pPr>
            <w:r>
              <w:rPr>
                <w:rFonts w:eastAsia="SimSun" w:hint="eastAsia"/>
                <w:sz w:val="16"/>
                <w:lang w:eastAsia="zh-CN"/>
              </w:rPr>
              <w:t>7.20.2</w:t>
            </w:r>
          </w:p>
          <w:p w14:paraId="31B61C66" w14:textId="77777777" w:rsidR="000C7CBD" w:rsidRPr="00042B59" w:rsidRDefault="000C7CBD" w:rsidP="00DC5109">
            <w:pPr>
              <w:tabs>
                <w:tab w:val="left" w:pos="720"/>
                <w:tab w:val="left" w:pos="1622"/>
              </w:tabs>
              <w:spacing w:before="20" w:after="20"/>
              <w:rPr>
                <w:rFonts w:eastAsia="SimSun"/>
                <w:sz w:val="16"/>
                <w:lang w:eastAsia="zh-CN"/>
              </w:rPr>
            </w:pPr>
            <w:r>
              <w:rPr>
                <w:rFonts w:eastAsia="SimSun" w:hint="eastAsia"/>
                <w:sz w:val="16"/>
                <w:lang w:eastAsia="zh-CN"/>
              </w:rPr>
              <w:t xml:space="preserve">7.20.3 </w:t>
            </w:r>
          </w:p>
          <w:p w14:paraId="326C527E" w14:textId="77777777" w:rsidR="000C7CBD" w:rsidRPr="00F541E9" w:rsidRDefault="000C7CBD" w:rsidP="00DC5109">
            <w:pPr>
              <w:keepNext/>
              <w:keepLines/>
              <w:tabs>
                <w:tab w:val="left" w:pos="720"/>
                <w:tab w:val="left" w:pos="1622"/>
              </w:tabs>
              <w:spacing w:before="20" w:after="20"/>
              <w:rPr>
                <w:rFonts w:cs="Arial"/>
                <w:sz w:val="16"/>
                <w:szCs w:val="16"/>
                <w:lang w:val="en-US"/>
              </w:rPr>
            </w:pPr>
            <w:r w:rsidRPr="00F541E9">
              <w:rPr>
                <w:rFonts w:cs="Arial"/>
                <w:sz w:val="16"/>
                <w:szCs w:val="16"/>
                <w:lang w:val="en-US"/>
              </w:rPr>
              <w:t xml:space="preserve">IDC  (Yi) (email discussion only) </w:t>
            </w:r>
          </w:p>
          <w:p w14:paraId="00A572A9" w14:textId="77777777" w:rsidR="000C7CBD" w:rsidRPr="00F541E9" w:rsidRDefault="000C7CBD" w:rsidP="00DC5109">
            <w:pPr>
              <w:tabs>
                <w:tab w:val="left" w:pos="720"/>
                <w:tab w:val="left" w:pos="1622"/>
              </w:tabs>
              <w:spacing w:before="20" w:after="20"/>
              <w:rPr>
                <w:rFonts w:cs="Arial"/>
                <w:sz w:val="16"/>
                <w:szCs w:val="16"/>
                <w:lang w:val="en-US"/>
              </w:rPr>
            </w:pPr>
            <w:r w:rsidRPr="00F541E9">
              <w:rPr>
                <w:rFonts w:cs="Arial"/>
                <w:sz w:val="16"/>
                <w:szCs w:val="16"/>
                <w:lang w:val="en-US"/>
              </w:rPr>
              <w:t>NCR(Sasha)</w:t>
            </w:r>
            <w:r>
              <w:rPr>
                <w:rFonts w:cs="Arial"/>
                <w:sz w:val="16"/>
                <w:szCs w:val="16"/>
                <w:lang w:val="en-US"/>
              </w:rPr>
              <w:t xml:space="preserve"> (email discussion only) </w:t>
            </w:r>
          </w:p>
          <w:p w14:paraId="662C6A6D" w14:textId="77777777" w:rsidR="000C7CBD" w:rsidRPr="00F541E9" w:rsidRDefault="000C7CBD" w:rsidP="00DC5109">
            <w:pPr>
              <w:tabs>
                <w:tab w:val="left" w:pos="720"/>
                <w:tab w:val="left" w:pos="1622"/>
              </w:tabs>
              <w:spacing w:before="20" w:after="20"/>
              <w:rPr>
                <w:rFonts w:cs="Arial"/>
                <w:sz w:val="16"/>
                <w:szCs w:val="16"/>
                <w:lang w:val="en-US"/>
              </w:rPr>
            </w:pPr>
          </w:p>
        </w:tc>
        <w:tc>
          <w:tcPr>
            <w:tcW w:w="4394" w:type="dxa"/>
            <w:tcBorders>
              <w:left w:val="single" w:sz="4" w:space="0" w:color="auto"/>
              <w:right w:val="single" w:sz="4" w:space="0" w:color="auto"/>
            </w:tcBorders>
            <w:shd w:val="clear" w:color="auto" w:fill="auto"/>
          </w:tcPr>
          <w:p w14:paraId="50FBB7CE" w14:textId="77777777" w:rsidR="000C7CBD" w:rsidRPr="00F541E9" w:rsidRDefault="000C7CBD" w:rsidP="00DC5109">
            <w:pPr>
              <w:rPr>
                <w:rFonts w:cs="Arial"/>
                <w:b/>
                <w:bCs/>
                <w:sz w:val="16"/>
                <w:szCs w:val="16"/>
              </w:rPr>
            </w:pPr>
            <w:r w:rsidRPr="00F541E9">
              <w:rPr>
                <w:rFonts w:cs="Arial"/>
                <w:b/>
                <w:bCs/>
                <w:sz w:val="16"/>
                <w:szCs w:val="16"/>
              </w:rPr>
              <w:t>NRLTE1516 V2X/SL (Kyeongin)</w:t>
            </w:r>
          </w:p>
          <w:p w14:paraId="63C747D4" w14:textId="77777777" w:rsidR="000C7CBD" w:rsidRPr="00F541E9" w:rsidRDefault="000C7CBD" w:rsidP="00DC5109">
            <w:pPr>
              <w:rPr>
                <w:rFonts w:cs="Arial"/>
                <w:b/>
                <w:bCs/>
                <w:sz w:val="16"/>
                <w:szCs w:val="16"/>
              </w:rPr>
            </w:pPr>
            <w:r w:rsidRPr="00F541E9">
              <w:rPr>
                <w:rFonts w:cs="Arial"/>
                <w:b/>
                <w:bCs/>
                <w:sz w:val="16"/>
                <w:szCs w:val="16"/>
              </w:rPr>
              <w:t>NR17 SL (Kyeongin)</w:t>
            </w:r>
          </w:p>
          <w:p w14:paraId="6F1B82BA" w14:textId="77777777" w:rsidR="000C7CBD" w:rsidRPr="00F541E9" w:rsidRDefault="000C7CBD" w:rsidP="00DC5109">
            <w:pPr>
              <w:rPr>
                <w:rFonts w:cs="Arial"/>
                <w:b/>
                <w:bCs/>
                <w:sz w:val="16"/>
                <w:szCs w:val="16"/>
              </w:rPr>
            </w:pPr>
            <w:r w:rsidRPr="00F541E9">
              <w:rPr>
                <w:rFonts w:cs="Arial"/>
                <w:b/>
                <w:bCs/>
                <w:sz w:val="16"/>
                <w:szCs w:val="16"/>
              </w:rPr>
              <w:t xml:space="preserve">NR18 SL (if time allows) </w:t>
            </w:r>
          </w:p>
          <w:p w14:paraId="0D731D4C" w14:textId="77777777" w:rsidR="000C7CBD" w:rsidRDefault="000C7CBD" w:rsidP="00DC5109">
            <w:pPr>
              <w:rPr>
                <w:rFonts w:cs="Arial"/>
                <w:b/>
                <w:bCs/>
                <w:sz w:val="16"/>
                <w:szCs w:val="16"/>
              </w:rPr>
            </w:pPr>
          </w:p>
          <w:p w14:paraId="1437ACAD" w14:textId="77777777" w:rsidR="000C7CBD" w:rsidRPr="006761E5" w:rsidRDefault="000C7CBD" w:rsidP="00DC5109">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14:paraId="36E827F0"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3A4B9EF6" w14:textId="77777777" w:rsidTr="00DC5109">
        <w:trPr>
          <w:trHeight w:val="593"/>
        </w:trPr>
        <w:tc>
          <w:tcPr>
            <w:tcW w:w="1276" w:type="dxa"/>
            <w:vMerge w:val="restart"/>
            <w:tcBorders>
              <w:left w:val="single" w:sz="4" w:space="0" w:color="auto"/>
              <w:right w:val="single" w:sz="4" w:space="0" w:color="auto"/>
            </w:tcBorders>
          </w:tcPr>
          <w:p w14:paraId="548B2E18"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right w:val="single" w:sz="4" w:space="0" w:color="auto"/>
            </w:tcBorders>
          </w:tcPr>
          <w:p w14:paraId="7A7430A6" w14:textId="77777777" w:rsidR="000C7CBD" w:rsidRPr="00452CAE" w:rsidRDefault="000C7CBD" w:rsidP="00DC5109">
            <w:pPr>
              <w:tabs>
                <w:tab w:val="left" w:pos="720"/>
                <w:tab w:val="left" w:pos="1622"/>
              </w:tabs>
              <w:spacing w:before="20" w:after="20"/>
              <w:rPr>
                <w:rFonts w:cs="Arial"/>
                <w:b/>
                <w:bCs/>
                <w:sz w:val="16"/>
                <w:szCs w:val="16"/>
                <w:lang w:val="en-US"/>
              </w:rPr>
            </w:pPr>
            <w:r w:rsidRPr="00452CAE">
              <w:rPr>
                <w:rFonts w:cs="Arial"/>
                <w:b/>
                <w:bCs/>
                <w:sz w:val="16"/>
                <w:szCs w:val="16"/>
                <w:lang w:val="en-US"/>
              </w:rPr>
              <w:t>Rel-18 UAV (1hr)</w:t>
            </w:r>
          </w:p>
          <w:p w14:paraId="567B50A8" w14:textId="77777777" w:rsidR="000C7CBD" w:rsidRDefault="000C7CBD" w:rsidP="00DC5109">
            <w:pPr>
              <w:tabs>
                <w:tab w:val="left" w:pos="720"/>
                <w:tab w:val="left" w:pos="1622"/>
              </w:tabs>
              <w:spacing w:before="20" w:after="20"/>
              <w:rPr>
                <w:rFonts w:cs="Arial"/>
                <w:b/>
                <w:bCs/>
                <w:sz w:val="16"/>
                <w:szCs w:val="16"/>
              </w:rPr>
            </w:pPr>
          </w:p>
          <w:p w14:paraId="53D21CB7" w14:textId="77777777" w:rsidR="000C7CBD" w:rsidRDefault="000C7CBD" w:rsidP="00DC5109">
            <w:pPr>
              <w:tabs>
                <w:tab w:val="left" w:pos="720"/>
                <w:tab w:val="left" w:pos="1622"/>
              </w:tabs>
              <w:spacing w:before="20" w:after="20"/>
              <w:rPr>
                <w:rFonts w:cs="Arial"/>
                <w:b/>
                <w:bCs/>
                <w:sz w:val="16"/>
                <w:szCs w:val="16"/>
              </w:rPr>
            </w:pPr>
            <w:r w:rsidRPr="00983FA4">
              <w:rPr>
                <w:rFonts w:cs="Arial"/>
                <w:b/>
                <w:bCs/>
                <w:sz w:val="16"/>
                <w:szCs w:val="16"/>
              </w:rPr>
              <w:t>NR18 TEI (Diana)</w:t>
            </w:r>
          </w:p>
          <w:p w14:paraId="3EA47099" w14:textId="77777777" w:rsidR="000C7CBD" w:rsidRPr="00593738" w:rsidRDefault="000C7CBD" w:rsidP="00DC5109">
            <w:pPr>
              <w:tabs>
                <w:tab w:val="left" w:pos="720"/>
                <w:tab w:val="left" w:pos="1622"/>
              </w:tabs>
              <w:spacing w:before="20" w:after="20"/>
              <w:rPr>
                <w:rFonts w:cs="Arial"/>
                <w:sz w:val="16"/>
                <w:szCs w:val="16"/>
              </w:rPr>
            </w:pPr>
            <w:r>
              <w:rPr>
                <w:rFonts w:cs="Arial"/>
                <w:b/>
                <w:bCs/>
                <w:sz w:val="16"/>
                <w:szCs w:val="16"/>
              </w:rPr>
              <w:t>SDT, including MT-SDT and related TEI18</w:t>
            </w:r>
          </w:p>
        </w:tc>
        <w:tc>
          <w:tcPr>
            <w:tcW w:w="4253" w:type="dxa"/>
            <w:vMerge w:val="restart"/>
            <w:tcBorders>
              <w:left w:val="single" w:sz="4" w:space="0" w:color="auto"/>
              <w:right w:val="single" w:sz="4" w:space="0" w:color="auto"/>
            </w:tcBorders>
            <w:shd w:val="clear" w:color="auto" w:fill="auto"/>
          </w:tcPr>
          <w:p w14:paraId="4580686F" w14:textId="77777777" w:rsidR="000C7CBD" w:rsidRDefault="000C7CBD" w:rsidP="00DC5109">
            <w:pPr>
              <w:tabs>
                <w:tab w:val="left" w:pos="720"/>
                <w:tab w:val="left" w:pos="1622"/>
              </w:tabs>
              <w:spacing w:before="20" w:after="20"/>
              <w:rPr>
                <w:rFonts w:cs="Arial"/>
                <w:b/>
                <w:bCs/>
                <w:sz w:val="16"/>
                <w:szCs w:val="16"/>
              </w:rPr>
            </w:pPr>
            <w:r w:rsidRPr="00F541E9">
              <w:rPr>
                <w:rFonts w:cs="Arial"/>
                <w:b/>
                <w:bCs/>
                <w:sz w:val="16"/>
                <w:szCs w:val="16"/>
              </w:rPr>
              <w:t>NR18 fCovEnh (Eswar)</w:t>
            </w:r>
          </w:p>
          <w:p w14:paraId="6A3355C5"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t>7.21.1 Organizational</w:t>
            </w:r>
          </w:p>
          <w:p w14:paraId="4E6E528A"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t>7.21.2 CP</w:t>
            </w:r>
          </w:p>
          <w:p w14:paraId="79614827" w14:textId="77777777" w:rsidR="000C7CBD" w:rsidRPr="00BB141F" w:rsidRDefault="000C7CBD" w:rsidP="00DC5109">
            <w:pPr>
              <w:tabs>
                <w:tab w:val="left" w:pos="720"/>
                <w:tab w:val="left" w:pos="1622"/>
              </w:tabs>
              <w:spacing w:before="20" w:after="20"/>
              <w:rPr>
                <w:rFonts w:cs="Arial"/>
                <w:sz w:val="16"/>
                <w:szCs w:val="16"/>
              </w:rPr>
            </w:pPr>
            <w:r w:rsidRPr="00BB141F">
              <w:rPr>
                <w:rFonts w:cs="Arial"/>
                <w:sz w:val="16"/>
                <w:szCs w:val="16"/>
              </w:rPr>
              <w:t>- Aim to treat all CP tdocs</w:t>
            </w:r>
            <w:r>
              <w:rPr>
                <w:rFonts w:cs="Arial"/>
                <w:sz w:val="16"/>
                <w:szCs w:val="16"/>
              </w:rPr>
              <w:t xml:space="preserve"> and RILs</w:t>
            </w:r>
          </w:p>
          <w:p w14:paraId="241A0013"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t>7.21.3 UP</w:t>
            </w:r>
          </w:p>
          <w:p w14:paraId="14818EC7" w14:textId="77777777" w:rsidR="000C7CBD" w:rsidRDefault="000C7CBD" w:rsidP="00DC5109">
            <w:pPr>
              <w:tabs>
                <w:tab w:val="left" w:pos="720"/>
                <w:tab w:val="left" w:pos="1622"/>
              </w:tabs>
              <w:spacing w:before="20" w:after="20"/>
              <w:rPr>
                <w:rFonts w:cs="Arial"/>
                <w:sz w:val="16"/>
                <w:szCs w:val="16"/>
              </w:rPr>
            </w:pPr>
            <w:r>
              <w:rPr>
                <w:rFonts w:cs="Arial"/>
                <w:sz w:val="16"/>
                <w:szCs w:val="16"/>
              </w:rPr>
              <w:t>- RO mask issue</w:t>
            </w:r>
          </w:p>
          <w:p w14:paraId="494F32C5" w14:textId="77777777" w:rsidR="000C7CBD" w:rsidRPr="00BB141F" w:rsidRDefault="000C7CBD" w:rsidP="00DC5109">
            <w:pPr>
              <w:tabs>
                <w:tab w:val="left" w:pos="720"/>
                <w:tab w:val="left" w:pos="1622"/>
              </w:tabs>
              <w:spacing w:before="20" w:after="20"/>
              <w:rPr>
                <w:rFonts w:cs="Arial"/>
                <w:sz w:val="16"/>
                <w:szCs w:val="16"/>
              </w:rPr>
            </w:pPr>
            <w:r>
              <w:rPr>
                <w:rFonts w:cs="Arial"/>
                <w:sz w:val="16"/>
                <w:szCs w:val="16"/>
              </w:rPr>
              <w:t>- Open as many UP docs as possible and determine if any offline(s) are needed until the CB session</w:t>
            </w:r>
          </w:p>
          <w:p w14:paraId="7E5B9E88" w14:textId="77777777" w:rsidR="000C7CBD" w:rsidRPr="00F541E9" w:rsidRDefault="000C7CBD" w:rsidP="00DC5109">
            <w:pPr>
              <w:tabs>
                <w:tab w:val="left" w:pos="720"/>
                <w:tab w:val="left" w:pos="1622"/>
              </w:tabs>
              <w:spacing w:before="20" w:after="20"/>
              <w:rPr>
                <w:rFonts w:cs="Arial"/>
                <w:b/>
                <w:bCs/>
                <w:sz w:val="16"/>
                <w:szCs w:val="16"/>
              </w:rPr>
            </w:pPr>
          </w:p>
          <w:p w14:paraId="1BDDC7FC" w14:textId="77777777" w:rsidR="000C7CBD" w:rsidRPr="00412BFC" w:rsidRDefault="000C7CBD" w:rsidP="00DC5109">
            <w:pPr>
              <w:tabs>
                <w:tab w:val="left" w:pos="720"/>
                <w:tab w:val="left" w:pos="1622"/>
              </w:tabs>
              <w:spacing w:before="20" w:after="20"/>
              <w:rPr>
                <w:rFonts w:cs="Arial"/>
                <w:b/>
                <w:bCs/>
                <w:sz w:val="16"/>
                <w:szCs w:val="16"/>
                <w:lang w:val="en-US"/>
              </w:rPr>
            </w:pPr>
            <w:r w:rsidRPr="00412BFC">
              <w:rPr>
                <w:rFonts w:cs="Arial"/>
                <w:b/>
                <w:bCs/>
                <w:sz w:val="16"/>
                <w:szCs w:val="16"/>
                <w:lang w:val="en-US"/>
              </w:rPr>
              <w:t>NR18 Mobile IAB  (Johan)</w:t>
            </w:r>
          </w:p>
          <w:p w14:paraId="264DDCB3" w14:textId="77777777" w:rsidR="000C7CBD" w:rsidRPr="00B341BE" w:rsidRDefault="000C7CBD" w:rsidP="00DC5109">
            <w:pPr>
              <w:tabs>
                <w:tab w:val="left" w:pos="720"/>
                <w:tab w:val="left" w:pos="1622"/>
              </w:tabs>
              <w:spacing w:before="20" w:after="20"/>
              <w:rPr>
                <w:rFonts w:cs="Arial"/>
                <w:sz w:val="16"/>
                <w:szCs w:val="16"/>
                <w:lang w:val="en-US"/>
              </w:rPr>
            </w:pPr>
          </w:p>
        </w:tc>
        <w:tc>
          <w:tcPr>
            <w:tcW w:w="4394" w:type="dxa"/>
            <w:vMerge w:val="restart"/>
            <w:tcBorders>
              <w:left w:val="single" w:sz="4" w:space="0" w:color="auto"/>
              <w:right w:val="single" w:sz="4" w:space="0" w:color="auto"/>
            </w:tcBorders>
            <w:shd w:val="clear" w:color="auto" w:fill="auto"/>
          </w:tcPr>
          <w:p w14:paraId="141883D1"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t xml:space="preserve">NR18 SL (Kyeongin) </w:t>
            </w:r>
          </w:p>
          <w:p w14:paraId="0B8592AA" w14:textId="77777777" w:rsidR="000C7CBD" w:rsidRPr="006761E5" w:rsidRDefault="000C7CBD" w:rsidP="00DC5109">
            <w:pPr>
              <w:rPr>
                <w:rFonts w:cs="Arial"/>
                <w:sz w:val="16"/>
                <w:szCs w:val="16"/>
              </w:rPr>
            </w:pPr>
          </w:p>
        </w:tc>
        <w:tc>
          <w:tcPr>
            <w:tcW w:w="2693" w:type="dxa"/>
            <w:tcBorders>
              <w:left w:val="single" w:sz="4" w:space="0" w:color="auto"/>
              <w:bottom w:val="single" w:sz="4" w:space="0" w:color="auto"/>
              <w:right w:val="single" w:sz="4" w:space="0" w:color="auto"/>
            </w:tcBorders>
            <w:shd w:val="clear" w:color="auto" w:fill="auto"/>
          </w:tcPr>
          <w:p w14:paraId="1E583DE8"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211C53EB" w14:textId="77777777" w:rsidTr="00DC5109">
        <w:trPr>
          <w:trHeight w:val="50"/>
        </w:trPr>
        <w:tc>
          <w:tcPr>
            <w:tcW w:w="1276" w:type="dxa"/>
            <w:vMerge/>
            <w:tcBorders>
              <w:left w:val="single" w:sz="4" w:space="0" w:color="auto"/>
              <w:bottom w:val="single" w:sz="4" w:space="0" w:color="auto"/>
              <w:right w:val="single" w:sz="4" w:space="0" w:color="auto"/>
            </w:tcBorders>
          </w:tcPr>
          <w:p w14:paraId="021E0742" w14:textId="77777777" w:rsidR="000C7CBD" w:rsidRPr="006761E5" w:rsidRDefault="000C7CBD" w:rsidP="00DC5109">
            <w:pPr>
              <w:tabs>
                <w:tab w:val="left" w:pos="720"/>
                <w:tab w:val="left" w:pos="1622"/>
              </w:tabs>
              <w:spacing w:before="20" w:after="20"/>
              <w:rPr>
                <w:rFonts w:cs="Arial"/>
                <w:sz w:val="16"/>
                <w:szCs w:val="16"/>
              </w:rPr>
            </w:pPr>
          </w:p>
        </w:tc>
        <w:tc>
          <w:tcPr>
            <w:tcW w:w="3402" w:type="dxa"/>
            <w:tcBorders>
              <w:left w:val="single" w:sz="4" w:space="0" w:color="auto"/>
              <w:bottom w:val="single" w:sz="4" w:space="0" w:color="auto"/>
              <w:right w:val="single" w:sz="4" w:space="0" w:color="auto"/>
            </w:tcBorders>
          </w:tcPr>
          <w:p w14:paraId="550911D1" w14:textId="77777777" w:rsidR="000C7CBD" w:rsidRPr="00593738" w:rsidRDefault="000C7CBD" w:rsidP="00DC5109">
            <w:pPr>
              <w:tabs>
                <w:tab w:val="left" w:pos="720"/>
                <w:tab w:val="left" w:pos="1622"/>
              </w:tabs>
              <w:spacing w:before="20" w:after="20"/>
              <w:rPr>
                <w:rFonts w:cs="Arial"/>
                <w:sz w:val="16"/>
                <w:szCs w:val="16"/>
              </w:rPr>
            </w:pPr>
          </w:p>
        </w:tc>
        <w:tc>
          <w:tcPr>
            <w:tcW w:w="4253" w:type="dxa"/>
            <w:vMerge/>
            <w:tcBorders>
              <w:left w:val="single" w:sz="4" w:space="0" w:color="auto"/>
              <w:bottom w:val="single" w:sz="4" w:space="0" w:color="auto"/>
              <w:right w:val="single" w:sz="4" w:space="0" w:color="auto"/>
            </w:tcBorders>
            <w:shd w:val="clear" w:color="auto" w:fill="auto"/>
          </w:tcPr>
          <w:p w14:paraId="57FD6A86" w14:textId="77777777" w:rsidR="000C7CBD" w:rsidRPr="00F541E9" w:rsidRDefault="000C7CBD" w:rsidP="00DC5109">
            <w:pPr>
              <w:tabs>
                <w:tab w:val="left" w:pos="720"/>
                <w:tab w:val="left" w:pos="1622"/>
              </w:tabs>
              <w:spacing w:before="20" w:after="20"/>
              <w:rPr>
                <w:rFonts w:cs="Arial"/>
                <w:b/>
                <w:bCs/>
                <w:sz w:val="16"/>
                <w:szCs w:val="16"/>
                <w:lang w:val="en-US"/>
              </w:rPr>
            </w:pPr>
          </w:p>
        </w:tc>
        <w:tc>
          <w:tcPr>
            <w:tcW w:w="4394" w:type="dxa"/>
            <w:vMerge/>
            <w:tcBorders>
              <w:left w:val="single" w:sz="4" w:space="0" w:color="auto"/>
              <w:bottom w:val="single" w:sz="4" w:space="0" w:color="auto"/>
              <w:right w:val="single" w:sz="4" w:space="0" w:color="auto"/>
            </w:tcBorders>
            <w:shd w:val="clear" w:color="auto" w:fill="auto"/>
          </w:tcPr>
          <w:p w14:paraId="2FEC813B"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left w:val="single" w:sz="4" w:space="0" w:color="auto"/>
              <w:bottom w:val="single" w:sz="4" w:space="0" w:color="auto"/>
              <w:right w:val="single" w:sz="4" w:space="0" w:color="auto"/>
            </w:tcBorders>
            <w:shd w:val="clear" w:color="auto" w:fill="auto"/>
          </w:tcPr>
          <w:p w14:paraId="1F267327"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72DD4990" w14:textId="77777777" w:rsidTr="00DC5109">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56CC336A" w14:textId="77777777" w:rsidR="000C7CBD" w:rsidRPr="006761E5" w:rsidRDefault="000C7CBD" w:rsidP="00DC5109">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April 16</w:t>
            </w:r>
            <w:r w:rsidRPr="001C2A4B">
              <w:rPr>
                <w:rFonts w:cs="Arial"/>
                <w:b/>
                <w:sz w:val="16"/>
                <w:szCs w:val="16"/>
                <w:vertAlign w:val="superscript"/>
              </w:rPr>
              <w:t>th</w:t>
            </w:r>
            <w:r>
              <w:rPr>
                <w:rFonts w:cs="Arial"/>
                <w:b/>
                <w:sz w:val="16"/>
                <w:szCs w:val="16"/>
              </w:rPr>
              <w:t xml:space="preserve">  </w:t>
            </w:r>
          </w:p>
        </w:tc>
      </w:tr>
      <w:tr w:rsidR="000C7CBD" w:rsidRPr="006761E5" w14:paraId="1B103A7F" w14:textId="77777777" w:rsidTr="00DC5109">
        <w:tc>
          <w:tcPr>
            <w:tcW w:w="1276" w:type="dxa"/>
            <w:tcBorders>
              <w:top w:val="single" w:sz="4" w:space="0" w:color="auto"/>
              <w:left w:val="single" w:sz="4" w:space="0" w:color="auto"/>
              <w:right w:val="single" w:sz="4" w:space="0" w:color="auto"/>
            </w:tcBorders>
            <w:shd w:val="clear" w:color="auto" w:fill="auto"/>
          </w:tcPr>
          <w:p w14:paraId="2E5C1445" w14:textId="77777777" w:rsidR="000C7CBD" w:rsidRPr="006761E5" w:rsidRDefault="000C7CBD" w:rsidP="00DC5109">
            <w:pPr>
              <w:rPr>
                <w:rFonts w:cs="Arial"/>
                <w:sz w:val="16"/>
                <w:szCs w:val="16"/>
              </w:rPr>
            </w:pPr>
            <w:bookmarkStart w:id="6" w:name="_Hlk146712560"/>
            <w:r w:rsidRPr="006761E5">
              <w:rPr>
                <w:rFonts w:cs="Arial"/>
                <w:sz w:val="16"/>
                <w:szCs w:val="16"/>
              </w:rPr>
              <w:t>08:30 – 10:30</w:t>
            </w:r>
          </w:p>
        </w:tc>
        <w:tc>
          <w:tcPr>
            <w:tcW w:w="3402" w:type="dxa"/>
            <w:tcBorders>
              <w:top w:val="single" w:sz="4" w:space="0" w:color="auto"/>
              <w:left w:val="single" w:sz="4" w:space="0" w:color="auto"/>
              <w:right w:val="single" w:sz="4" w:space="0" w:color="auto"/>
            </w:tcBorders>
            <w:shd w:val="clear" w:color="auto" w:fill="auto"/>
          </w:tcPr>
          <w:p w14:paraId="1D8277C1" w14:textId="77777777" w:rsidR="000C7CBD" w:rsidRPr="00F541E9" w:rsidRDefault="000C7CBD" w:rsidP="00DC5109">
            <w:pPr>
              <w:tabs>
                <w:tab w:val="left" w:pos="720"/>
                <w:tab w:val="left" w:pos="1622"/>
              </w:tabs>
              <w:spacing w:before="20" w:after="20"/>
              <w:rPr>
                <w:rFonts w:cs="Arial"/>
                <w:b/>
                <w:bCs/>
                <w:sz w:val="16"/>
                <w:szCs w:val="16"/>
              </w:rPr>
            </w:pPr>
            <w:r w:rsidRPr="00F541E9">
              <w:rPr>
                <w:rFonts w:cs="Arial"/>
                <w:b/>
                <w:bCs/>
                <w:sz w:val="16"/>
                <w:szCs w:val="16"/>
              </w:rPr>
              <w:t>NR18 feMob (Johan)</w:t>
            </w:r>
          </w:p>
          <w:p w14:paraId="3138F50A" w14:textId="77777777" w:rsidR="000C7CBD" w:rsidRPr="00E06917" w:rsidRDefault="000C7CBD" w:rsidP="00DC5109">
            <w:pPr>
              <w:tabs>
                <w:tab w:val="left" w:pos="720"/>
                <w:tab w:val="left" w:pos="1622"/>
              </w:tabs>
              <w:spacing w:before="20" w:after="20"/>
              <w:rPr>
                <w:rFonts w:cs="Arial"/>
                <w:sz w:val="16"/>
                <w:szCs w:val="16"/>
              </w:rPr>
            </w:pPr>
          </w:p>
        </w:tc>
        <w:tc>
          <w:tcPr>
            <w:tcW w:w="4253" w:type="dxa"/>
            <w:tcBorders>
              <w:top w:val="single" w:sz="4" w:space="0" w:color="auto"/>
              <w:left w:val="single" w:sz="4" w:space="0" w:color="auto"/>
              <w:right w:val="single" w:sz="4" w:space="0" w:color="auto"/>
            </w:tcBorders>
            <w:shd w:val="clear" w:color="auto" w:fill="auto"/>
          </w:tcPr>
          <w:p w14:paraId="711D56DF" w14:textId="77777777" w:rsidR="000C7CBD" w:rsidRDefault="000C7CBD" w:rsidP="00DC5109">
            <w:pPr>
              <w:tabs>
                <w:tab w:val="left" w:pos="720"/>
                <w:tab w:val="left" w:pos="1622"/>
              </w:tabs>
              <w:spacing w:before="20" w:after="20"/>
              <w:rPr>
                <w:rFonts w:cs="Arial"/>
                <w:b/>
                <w:bCs/>
                <w:sz w:val="16"/>
                <w:szCs w:val="16"/>
                <w:lang w:val="en-US"/>
              </w:rPr>
            </w:pPr>
            <w:r w:rsidRPr="00F541E9">
              <w:rPr>
                <w:rFonts w:cs="Arial"/>
                <w:b/>
                <w:bCs/>
                <w:sz w:val="16"/>
                <w:szCs w:val="16"/>
                <w:lang w:val="en-US"/>
              </w:rPr>
              <w:t>NR18 eQoE (Dawid)</w:t>
            </w:r>
          </w:p>
          <w:p w14:paraId="0D9AABD7" w14:textId="77777777" w:rsidR="000C7CBD" w:rsidRDefault="000C7CBD" w:rsidP="00DC5109">
            <w:pPr>
              <w:tabs>
                <w:tab w:val="left" w:pos="720"/>
                <w:tab w:val="left" w:pos="1622"/>
              </w:tabs>
              <w:spacing w:before="20" w:after="20"/>
              <w:rPr>
                <w:bCs/>
                <w:sz w:val="16"/>
                <w:szCs w:val="16"/>
              </w:rPr>
            </w:pPr>
            <w:r w:rsidRPr="006949B6">
              <w:rPr>
                <w:rFonts w:cs="Arial"/>
                <w:bCs/>
                <w:sz w:val="16"/>
                <w:szCs w:val="16"/>
              </w:rPr>
              <w:t xml:space="preserve">7.14.1: </w:t>
            </w:r>
            <w:r>
              <w:rPr>
                <w:rFonts w:cs="Arial"/>
                <w:bCs/>
                <w:sz w:val="16"/>
                <w:szCs w:val="16"/>
              </w:rPr>
              <w:t xml:space="preserve">LSin, </w:t>
            </w:r>
            <w:r w:rsidRPr="006949B6">
              <w:rPr>
                <w:bCs/>
                <w:sz w:val="16"/>
                <w:szCs w:val="16"/>
              </w:rPr>
              <w:t>RIL r</w:t>
            </w:r>
            <w:r>
              <w:rPr>
                <w:bCs/>
                <w:sz w:val="16"/>
                <w:szCs w:val="16"/>
              </w:rPr>
              <w:t>esolutions and rapp CR endorsement</w:t>
            </w:r>
          </w:p>
          <w:p w14:paraId="01BF1048" w14:textId="77777777" w:rsidR="000C7CBD" w:rsidRDefault="000C7CBD" w:rsidP="00DC5109">
            <w:pPr>
              <w:tabs>
                <w:tab w:val="left" w:pos="720"/>
                <w:tab w:val="left" w:pos="1622"/>
              </w:tabs>
              <w:spacing w:before="20" w:after="20"/>
              <w:rPr>
                <w:rFonts w:cs="Arial"/>
                <w:bCs/>
                <w:sz w:val="16"/>
                <w:szCs w:val="16"/>
              </w:rPr>
            </w:pPr>
            <w:r>
              <w:rPr>
                <w:rFonts w:cs="Arial"/>
                <w:bCs/>
                <w:sz w:val="16"/>
                <w:szCs w:val="16"/>
              </w:rPr>
              <w:t>7.14.2: RIL issues</w:t>
            </w:r>
          </w:p>
          <w:p w14:paraId="19E03DFA" w14:textId="77777777" w:rsidR="000C7CBD" w:rsidRPr="006949B6" w:rsidRDefault="000C7CBD" w:rsidP="00DC5109">
            <w:pPr>
              <w:tabs>
                <w:tab w:val="left" w:pos="720"/>
                <w:tab w:val="left" w:pos="1622"/>
              </w:tabs>
              <w:spacing w:before="20" w:after="20"/>
              <w:rPr>
                <w:rFonts w:cs="Arial"/>
                <w:bCs/>
                <w:sz w:val="16"/>
                <w:szCs w:val="16"/>
              </w:rPr>
            </w:pPr>
            <w:r>
              <w:rPr>
                <w:rFonts w:cs="Arial"/>
                <w:bCs/>
                <w:sz w:val="16"/>
                <w:szCs w:val="16"/>
              </w:rPr>
              <w:t>7.14.3: Other corrections</w:t>
            </w:r>
          </w:p>
          <w:p w14:paraId="4AB64C8E" w14:textId="77777777" w:rsidR="000C7CBD" w:rsidRDefault="000C7CBD" w:rsidP="00DC5109">
            <w:pPr>
              <w:tabs>
                <w:tab w:val="left" w:pos="720"/>
                <w:tab w:val="left" w:pos="1622"/>
              </w:tabs>
              <w:spacing w:before="20" w:after="20"/>
              <w:rPr>
                <w:b/>
                <w:bCs/>
                <w:sz w:val="16"/>
                <w:szCs w:val="16"/>
              </w:rPr>
            </w:pPr>
          </w:p>
          <w:p w14:paraId="4EA3BEEC" w14:textId="77777777" w:rsidR="000C7CBD" w:rsidRDefault="000C7CBD" w:rsidP="00DC5109">
            <w:pPr>
              <w:tabs>
                <w:tab w:val="left" w:pos="720"/>
                <w:tab w:val="left" w:pos="1622"/>
              </w:tabs>
              <w:spacing w:before="20" w:after="20"/>
              <w:rPr>
                <w:b/>
                <w:bCs/>
                <w:sz w:val="16"/>
                <w:szCs w:val="16"/>
              </w:rPr>
            </w:pPr>
            <w:r>
              <w:rPr>
                <w:b/>
                <w:bCs/>
                <w:sz w:val="16"/>
                <w:szCs w:val="16"/>
              </w:rPr>
              <w:t xml:space="preserve">@09:00 </w:t>
            </w:r>
            <w:r w:rsidRPr="00F541E9">
              <w:rPr>
                <w:b/>
                <w:bCs/>
                <w:sz w:val="16"/>
                <w:szCs w:val="16"/>
              </w:rPr>
              <w:t>NR18 MBS (Dawid)</w:t>
            </w:r>
            <w:r>
              <w:rPr>
                <w:b/>
                <w:bCs/>
                <w:sz w:val="16"/>
                <w:szCs w:val="16"/>
              </w:rPr>
              <w:t>:</w:t>
            </w:r>
          </w:p>
          <w:p w14:paraId="7AE04DAE" w14:textId="77777777" w:rsidR="000C7CBD" w:rsidRDefault="000C7CBD" w:rsidP="00DC5109">
            <w:pPr>
              <w:tabs>
                <w:tab w:val="left" w:pos="720"/>
                <w:tab w:val="left" w:pos="1622"/>
              </w:tabs>
              <w:spacing w:before="20" w:after="20"/>
              <w:rPr>
                <w:bCs/>
                <w:sz w:val="16"/>
                <w:szCs w:val="16"/>
              </w:rPr>
            </w:pPr>
            <w:r w:rsidRPr="006949B6">
              <w:rPr>
                <w:bCs/>
                <w:sz w:val="16"/>
                <w:szCs w:val="16"/>
              </w:rPr>
              <w:t>7.11.1: RIL r</w:t>
            </w:r>
            <w:r>
              <w:rPr>
                <w:bCs/>
                <w:sz w:val="16"/>
                <w:szCs w:val="16"/>
              </w:rPr>
              <w:t>esolutions and rapp CR endorsement</w:t>
            </w:r>
          </w:p>
          <w:p w14:paraId="0A110646" w14:textId="77777777" w:rsidR="000C7CBD" w:rsidRDefault="000C7CBD" w:rsidP="00DC5109">
            <w:pPr>
              <w:tabs>
                <w:tab w:val="left" w:pos="720"/>
                <w:tab w:val="left" w:pos="1622"/>
              </w:tabs>
              <w:spacing w:before="20" w:after="20"/>
              <w:rPr>
                <w:bCs/>
                <w:sz w:val="16"/>
                <w:szCs w:val="16"/>
              </w:rPr>
            </w:pPr>
            <w:r>
              <w:rPr>
                <w:bCs/>
                <w:sz w:val="16"/>
                <w:szCs w:val="16"/>
              </w:rPr>
              <w:t>7.11.2: High priority ToDo RILs</w:t>
            </w:r>
          </w:p>
          <w:p w14:paraId="4A2A5ADC" w14:textId="77777777" w:rsidR="000C7CBD" w:rsidRDefault="000C7CBD" w:rsidP="00DC5109">
            <w:pPr>
              <w:tabs>
                <w:tab w:val="left" w:pos="720"/>
                <w:tab w:val="left" w:pos="1622"/>
              </w:tabs>
              <w:spacing w:before="20" w:after="20"/>
              <w:rPr>
                <w:bCs/>
                <w:sz w:val="16"/>
                <w:szCs w:val="16"/>
              </w:rPr>
            </w:pPr>
            <w:r>
              <w:rPr>
                <w:bCs/>
                <w:sz w:val="16"/>
                <w:szCs w:val="16"/>
              </w:rPr>
              <w:t>7.11.3: Other corrections</w:t>
            </w:r>
          </w:p>
          <w:p w14:paraId="55EC82F0" w14:textId="77777777" w:rsidR="000C7CBD" w:rsidRPr="006949B6" w:rsidRDefault="000C7CBD" w:rsidP="00DC5109">
            <w:pPr>
              <w:tabs>
                <w:tab w:val="left" w:pos="720"/>
                <w:tab w:val="left" w:pos="1622"/>
              </w:tabs>
              <w:spacing w:before="20" w:after="20"/>
              <w:rPr>
                <w:bCs/>
                <w:sz w:val="16"/>
                <w:szCs w:val="16"/>
              </w:rPr>
            </w:pPr>
          </w:p>
          <w:p w14:paraId="6D6802EF" w14:textId="77777777" w:rsidR="000C7CBD" w:rsidRDefault="000C7CBD" w:rsidP="00DC5109">
            <w:pPr>
              <w:tabs>
                <w:tab w:val="left" w:pos="720"/>
                <w:tab w:val="left" w:pos="1622"/>
              </w:tabs>
              <w:spacing w:before="20" w:after="20"/>
              <w:rPr>
                <w:b/>
                <w:bCs/>
                <w:sz w:val="16"/>
                <w:szCs w:val="16"/>
              </w:rPr>
            </w:pPr>
            <w:r>
              <w:rPr>
                <w:b/>
                <w:bCs/>
                <w:sz w:val="16"/>
                <w:szCs w:val="16"/>
              </w:rPr>
              <w:t>TEI18 MBS:</w:t>
            </w:r>
          </w:p>
          <w:p w14:paraId="4A456B2F" w14:textId="77777777" w:rsidR="000C7CBD" w:rsidRPr="006949B6" w:rsidRDefault="000C7CBD" w:rsidP="00DC5109">
            <w:pPr>
              <w:tabs>
                <w:tab w:val="left" w:pos="720"/>
                <w:tab w:val="left" w:pos="1622"/>
              </w:tabs>
              <w:spacing w:before="20" w:after="20"/>
              <w:rPr>
                <w:bCs/>
                <w:sz w:val="16"/>
                <w:szCs w:val="16"/>
              </w:rPr>
            </w:pPr>
            <w:r w:rsidRPr="006949B6">
              <w:rPr>
                <w:bCs/>
                <w:sz w:val="16"/>
                <w:szCs w:val="16"/>
              </w:rPr>
              <w:t>7.24.2.2: MBS with eDRX/MICO, MBS and (e)RedCap</w:t>
            </w:r>
          </w:p>
          <w:p w14:paraId="642DB454" w14:textId="77777777" w:rsidR="000C7CBD" w:rsidRDefault="000C7CBD" w:rsidP="00DC5109">
            <w:pPr>
              <w:tabs>
                <w:tab w:val="left" w:pos="720"/>
                <w:tab w:val="left" w:pos="1622"/>
              </w:tabs>
              <w:spacing w:before="20" w:after="20"/>
              <w:rPr>
                <w:b/>
                <w:bCs/>
                <w:sz w:val="16"/>
                <w:szCs w:val="16"/>
              </w:rPr>
            </w:pPr>
          </w:p>
          <w:p w14:paraId="486BD494" w14:textId="77777777" w:rsidR="000C7CBD" w:rsidRDefault="000C7CBD" w:rsidP="00DC5109">
            <w:pPr>
              <w:tabs>
                <w:tab w:val="left" w:pos="720"/>
                <w:tab w:val="left" w:pos="1622"/>
              </w:tabs>
              <w:spacing w:before="20" w:after="20"/>
              <w:rPr>
                <w:b/>
                <w:bCs/>
                <w:sz w:val="16"/>
                <w:szCs w:val="16"/>
              </w:rPr>
            </w:pPr>
            <w:r>
              <w:rPr>
                <w:b/>
                <w:bCs/>
                <w:sz w:val="16"/>
                <w:szCs w:val="16"/>
              </w:rPr>
              <w:t>If time allows:</w:t>
            </w:r>
          </w:p>
          <w:p w14:paraId="6BC71857" w14:textId="77777777" w:rsidR="000C7CBD" w:rsidRDefault="000C7CBD" w:rsidP="00DC5109">
            <w:pPr>
              <w:tabs>
                <w:tab w:val="left" w:pos="720"/>
                <w:tab w:val="left" w:pos="1622"/>
              </w:tabs>
              <w:spacing w:before="20" w:after="20"/>
              <w:rPr>
                <w:b/>
                <w:bCs/>
                <w:sz w:val="16"/>
                <w:szCs w:val="16"/>
              </w:rPr>
            </w:pPr>
            <w:r w:rsidRPr="00F541E9">
              <w:rPr>
                <w:b/>
                <w:bCs/>
                <w:sz w:val="16"/>
                <w:szCs w:val="16"/>
              </w:rPr>
              <w:t>NR18 MBS</w:t>
            </w:r>
            <w:r>
              <w:rPr>
                <w:b/>
                <w:bCs/>
                <w:sz w:val="16"/>
                <w:szCs w:val="16"/>
              </w:rPr>
              <w:t>:</w:t>
            </w:r>
          </w:p>
          <w:p w14:paraId="4FFDB4FF" w14:textId="77777777" w:rsidR="000C7CBD" w:rsidRDefault="000C7CBD" w:rsidP="00DC5109">
            <w:pPr>
              <w:tabs>
                <w:tab w:val="left" w:pos="720"/>
                <w:tab w:val="left" w:pos="1622"/>
              </w:tabs>
              <w:spacing w:before="20" w:after="20"/>
              <w:rPr>
                <w:bCs/>
                <w:sz w:val="16"/>
                <w:szCs w:val="16"/>
              </w:rPr>
            </w:pPr>
            <w:r>
              <w:rPr>
                <w:bCs/>
                <w:sz w:val="16"/>
                <w:szCs w:val="16"/>
              </w:rPr>
              <w:t>7.11.2: Low priority ToDo RILs and non-RIL issues</w:t>
            </w:r>
          </w:p>
          <w:p w14:paraId="531569FC" w14:textId="77777777" w:rsidR="000C7CBD" w:rsidRDefault="000C7CBD" w:rsidP="00DC5109">
            <w:pPr>
              <w:tabs>
                <w:tab w:val="left" w:pos="720"/>
                <w:tab w:val="left" w:pos="1622"/>
              </w:tabs>
              <w:spacing w:before="20" w:after="20"/>
              <w:rPr>
                <w:b/>
                <w:bCs/>
                <w:sz w:val="16"/>
                <w:szCs w:val="16"/>
              </w:rPr>
            </w:pPr>
          </w:p>
          <w:p w14:paraId="778FD018" w14:textId="77777777" w:rsidR="000C7CBD" w:rsidRPr="002B79CC" w:rsidRDefault="000C7CBD" w:rsidP="00DC5109">
            <w:pPr>
              <w:tabs>
                <w:tab w:val="left" w:pos="720"/>
                <w:tab w:val="left" w:pos="1622"/>
              </w:tabs>
              <w:spacing w:before="20" w:after="20"/>
              <w:rPr>
                <w:rFonts w:cs="Arial"/>
                <w:sz w:val="16"/>
                <w:szCs w:val="16"/>
                <w:lang w:val="en-US"/>
              </w:rPr>
            </w:pPr>
          </w:p>
        </w:tc>
        <w:tc>
          <w:tcPr>
            <w:tcW w:w="4394" w:type="dxa"/>
            <w:tcBorders>
              <w:top w:val="single" w:sz="4" w:space="0" w:color="auto"/>
              <w:left w:val="single" w:sz="4" w:space="0" w:color="auto"/>
              <w:right w:val="single" w:sz="4" w:space="0" w:color="auto"/>
            </w:tcBorders>
          </w:tcPr>
          <w:p w14:paraId="632F29F8" w14:textId="77777777" w:rsidR="000C7CBD" w:rsidRPr="00F541E9" w:rsidRDefault="000C7CBD" w:rsidP="00DC5109">
            <w:pPr>
              <w:tabs>
                <w:tab w:val="left" w:pos="720"/>
                <w:tab w:val="left" w:pos="1622"/>
              </w:tabs>
              <w:spacing w:before="20" w:after="20"/>
              <w:rPr>
                <w:rFonts w:cs="Arial"/>
                <w:b/>
                <w:bCs/>
                <w:sz w:val="16"/>
                <w:szCs w:val="16"/>
              </w:rPr>
            </w:pPr>
            <w:r w:rsidRPr="00F541E9">
              <w:rPr>
                <w:rFonts w:cs="Arial"/>
                <w:b/>
                <w:bCs/>
                <w:sz w:val="16"/>
                <w:szCs w:val="16"/>
              </w:rPr>
              <w:lastRenderedPageBreak/>
              <w:t>NR18 SL Relay (Nathan)</w:t>
            </w:r>
          </w:p>
          <w:p w14:paraId="2369F5AC" w14:textId="77777777" w:rsidR="000C7CBD" w:rsidRDefault="000C7CBD" w:rsidP="00DC5109">
            <w:pPr>
              <w:tabs>
                <w:tab w:val="left" w:pos="720"/>
                <w:tab w:val="left" w:pos="1622"/>
              </w:tabs>
              <w:spacing w:before="20" w:after="20"/>
              <w:rPr>
                <w:rFonts w:cs="Arial"/>
                <w:sz w:val="16"/>
                <w:szCs w:val="16"/>
              </w:rPr>
            </w:pPr>
            <w:r>
              <w:rPr>
                <w:rFonts w:cs="Arial"/>
                <w:sz w:val="16"/>
                <w:szCs w:val="16"/>
              </w:rPr>
              <w:t>As much as possible of:</w:t>
            </w:r>
          </w:p>
          <w:p w14:paraId="33029483" w14:textId="77777777" w:rsidR="000C7CBD" w:rsidRDefault="000C7CBD" w:rsidP="00DC5109">
            <w:pPr>
              <w:tabs>
                <w:tab w:val="left" w:pos="720"/>
                <w:tab w:val="left" w:pos="1622"/>
              </w:tabs>
              <w:spacing w:before="20" w:after="20"/>
              <w:rPr>
                <w:rFonts w:cs="Arial"/>
                <w:sz w:val="16"/>
                <w:szCs w:val="16"/>
              </w:rPr>
            </w:pPr>
            <w:r>
              <w:rPr>
                <w:rFonts w:cs="Arial"/>
                <w:sz w:val="16"/>
                <w:szCs w:val="16"/>
              </w:rPr>
              <w:t>[7.9.3] RRC (from open issues list/email report)</w:t>
            </w:r>
          </w:p>
          <w:p w14:paraId="050834F1" w14:textId="77777777" w:rsidR="000C7CBD" w:rsidRDefault="000C7CBD" w:rsidP="00DC5109">
            <w:pPr>
              <w:tabs>
                <w:tab w:val="left" w:pos="720"/>
                <w:tab w:val="left" w:pos="1622"/>
              </w:tabs>
              <w:spacing w:before="20" w:after="20"/>
              <w:rPr>
                <w:rFonts w:cs="Arial"/>
                <w:sz w:val="16"/>
                <w:szCs w:val="16"/>
              </w:rPr>
            </w:pPr>
            <w:r>
              <w:rPr>
                <w:rFonts w:cs="Arial"/>
                <w:sz w:val="16"/>
                <w:szCs w:val="16"/>
              </w:rPr>
              <w:t>[7.9.4] SRAP</w:t>
            </w:r>
          </w:p>
          <w:p w14:paraId="26E3C2BE" w14:textId="77777777" w:rsidR="000C7CBD" w:rsidRDefault="000C7CBD" w:rsidP="00DC5109">
            <w:pPr>
              <w:tabs>
                <w:tab w:val="left" w:pos="720"/>
                <w:tab w:val="left" w:pos="1622"/>
              </w:tabs>
              <w:spacing w:before="20" w:after="20"/>
              <w:rPr>
                <w:rFonts w:cs="Arial"/>
                <w:sz w:val="16"/>
                <w:szCs w:val="16"/>
              </w:rPr>
            </w:pPr>
            <w:r>
              <w:rPr>
                <w:rFonts w:cs="Arial"/>
                <w:sz w:val="16"/>
                <w:szCs w:val="16"/>
              </w:rPr>
              <w:lastRenderedPageBreak/>
              <w:t>[7.9.6] RLC/PDCP</w:t>
            </w:r>
          </w:p>
          <w:p w14:paraId="0AB2A78D" w14:textId="77777777" w:rsidR="000C7CBD" w:rsidRDefault="000C7CBD" w:rsidP="00DC5109">
            <w:pPr>
              <w:tabs>
                <w:tab w:val="left" w:pos="720"/>
                <w:tab w:val="left" w:pos="1622"/>
              </w:tabs>
              <w:spacing w:before="20" w:after="20"/>
              <w:rPr>
                <w:rFonts w:cs="Arial"/>
                <w:sz w:val="16"/>
                <w:szCs w:val="16"/>
              </w:rPr>
            </w:pPr>
            <w:r>
              <w:rPr>
                <w:rFonts w:cs="Arial"/>
                <w:sz w:val="16"/>
                <w:szCs w:val="16"/>
              </w:rPr>
              <w:t>[7.9.7] UE capabilities</w:t>
            </w:r>
          </w:p>
          <w:p w14:paraId="02D28C5E" w14:textId="77777777" w:rsidR="000C7CBD" w:rsidRDefault="000C7CBD" w:rsidP="00DC5109">
            <w:pPr>
              <w:tabs>
                <w:tab w:val="left" w:pos="720"/>
                <w:tab w:val="left" w:pos="1622"/>
              </w:tabs>
              <w:spacing w:before="20" w:after="20"/>
              <w:rPr>
                <w:rFonts w:cs="Arial"/>
                <w:sz w:val="16"/>
                <w:szCs w:val="16"/>
              </w:rPr>
            </w:pPr>
            <w:r>
              <w:rPr>
                <w:rFonts w:cs="Arial"/>
                <w:sz w:val="16"/>
                <w:szCs w:val="16"/>
              </w:rPr>
              <w:t>[7.9.8] Idle mode</w:t>
            </w:r>
          </w:p>
          <w:p w14:paraId="625F91D7" w14:textId="77777777" w:rsidR="000C7CBD" w:rsidRDefault="000C7CBD" w:rsidP="00DC5109">
            <w:pPr>
              <w:tabs>
                <w:tab w:val="left" w:pos="720"/>
                <w:tab w:val="left" w:pos="1622"/>
              </w:tabs>
              <w:spacing w:before="20" w:after="20"/>
              <w:rPr>
                <w:rFonts w:cs="Arial"/>
                <w:sz w:val="16"/>
                <w:szCs w:val="16"/>
              </w:rPr>
            </w:pPr>
            <w:r>
              <w:rPr>
                <w:rFonts w:cs="Arial"/>
                <w:sz w:val="16"/>
                <w:szCs w:val="16"/>
              </w:rPr>
              <w:t>[7.9.2] Stage 2 (if time)</w:t>
            </w:r>
          </w:p>
          <w:p w14:paraId="076ADEF2" w14:textId="77777777" w:rsidR="000C7CBD" w:rsidRPr="006761E5" w:rsidRDefault="000C7CBD" w:rsidP="00DC5109">
            <w:pPr>
              <w:tabs>
                <w:tab w:val="left" w:pos="720"/>
                <w:tab w:val="left" w:pos="1622"/>
              </w:tabs>
              <w:spacing w:before="20" w:after="20"/>
              <w:rPr>
                <w:rFonts w:cs="Arial"/>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29F79B5E"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06C9E2E5" w14:textId="77777777" w:rsidTr="00DC5109">
        <w:tc>
          <w:tcPr>
            <w:tcW w:w="1276" w:type="dxa"/>
            <w:tcBorders>
              <w:top w:val="single" w:sz="4" w:space="0" w:color="auto"/>
              <w:left w:val="single" w:sz="4" w:space="0" w:color="auto"/>
              <w:right w:val="single" w:sz="4" w:space="0" w:color="auto"/>
            </w:tcBorders>
            <w:shd w:val="clear" w:color="auto" w:fill="auto"/>
          </w:tcPr>
          <w:p w14:paraId="58A0C957" w14:textId="77777777" w:rsidR="000C7CBD" w:rsidRPr="006761E5" w:rsidRDefault="000C7CBD" w:rsidP="00DC5109">
            <w:pPr>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shd w:val="clear" w:color="auto" w:fill="auto"/>
          </w:tcPr>
          <w:p w14:paraId="2B58F915" w14:textId="77777777" w:rsidR="000C7CBD" w:rsidRDefault="000C7CBD" w:rsidP="00DC5109">
            <w:pPr>
              <w:tabs>
                <w:tab w:val="left" w:pos="720"/>
                <w:tab w:val="left" w:pos="1622"/>
              </w:tabs>
              <w:spacing w:before="20" w:after="20"/>
              <w:rPr>
                <w:rFonts w:cs="Arial"/>
                <w:b/>
                <w:bCs/>
                <w:sz w:val="16"/>
                <w:szCs w:val="16"/>
              </w:rPr>
            </w:pPr>
            <w:r w:rsidRPr="00F541E9">
              <w:rPr>
                <w:rFonts w:cs="Arial"/>
                <w:b/>
                <w:bCs/>
                <w:sz w:val="16"/>
                <w:szCs w:val="16"/>
              </w:rPr>
              <w:t xml:space="preserve">NR18 feMob </w:t>
            </w:r>
            <w:r>
              <w:rPr>
                <w:rFonts w:cs="Arial"/>
                <w:b/>
                <w:bCs/>
                <w:sz w:val="16"/>
                <w:szCs w:val="16"/>
              </w:rPr>
              <w:t xml:space="preserve">con’t </w:t>
            </w:r>
            <w:r w:rsidRPr="00F541E9">
              <w:rPr>
                <w:rFonts w:cs="Arial"/>
                <w:b/>
                <w:bCs/>
                <w:sz w:val="16"/>
                <w:szCs w:val="16"/>
              </w:rPr>
              <w:t>(Johan)</w:t>
            </w:r>
          </w:p>
          <w:p w14:paraId="0F585261" w14:textId="77777777" w:rsidR="000C7CBD" w:rsidRDefault="000C7CBD" w:rsidP="00DC5109">
            <w:pPr>
              <w:tabs>
                <w:tab w:val="left" w:pos="720"/>
                <w:tab w:val="left" w:pos="1622"/>
              </w:tabs>
              <w:spacing w:before="20" w:after="20"/>
              <w:rPr>
                <w:rFonts w:cs="Arial"/>
                <w:b/>
                <w:bCs/>
                <w:sz w:val="16"/>
                <w:szCs w:val="16"/>
              </w:rPr>
            </w:pPr>
          </w:p>
          <w:p w14:paraId="4A5D0C1C" w14:textId="77777777" w:rsidR="000C7CBD" w:rsidRPr="00DF35F3" w:rsidRDefault="000C7CBD" w:rsidP="00DC5109">
            <w:pPr>
              <w:tabs>
                <w:tab w:val="left" w:pos="720"/>
                <w:tab w:val="left" w:pos="1622"/>
              </w:tabs>
              <w:spacing w:before="20" w:after="20"/>
              <w:rPr>
                <w:b/>
                <w:bCs/>
                <w:sz w:val="16"/>
                <w:szCs w:val="16"/>
                <w:lang w:val="en-US"/>
              </w:rPr>
            </w:pPr>
            <w:r>
              <w:rPr>
                <w:rFonts w:cs="Arial"/>
                <w:b/>
                <w:bCs/>
                <w:sz w:val="16"/>
                <w:szCs w:val="16"/>
                <w:lang w:val="en-US"/>
              </w:rPr>
              <w:t xml:space="preserve">@12:00 </w:t>
            </w:r>
            <w:r w:rsidRPr="00F541E9">
              <w:rPr>
                <w:rFonts w:cs="Arial"/>
                <w:b/>
                <w:bCs/>
                <w:sz w:val="16"/>
                <w:szCs w:val="16"/>
                <w:lang w:val="en-US"/>
              </w:rPr>
              <w:t>NR18 XR (Diana)</w:t>
            </w:r>
          </w:p>
        </w:tc>
        <w:tc>
          <w:tcPr>
            <w:tcW w:w="4253" w:type="dxa"/>
            <w:tcBorders>
              <w:left w:val="single" w:sz="4" w:space="0" w:color="auto"/>
              <w:right w:val="single" w:sz="4" w:space="0" w:color="auto"/>
            </w:tcBorders>
            <w:shd w:val="clear" w:color="auto" w:fill="auto"/>
          </w:tcPr>
          <w:p w14:paraId="6EA662D7" w14:textId="77777777" w:rsidR="000C7CBD" w:rsidRDefault="000C7CBD" w:rsidP="00DC5109">
            <w:pPr>
              <w:tabs>
                <w:tab w:val="left" w:pos="720"/>
                <w:tab w:val="left" w:pos="1622"/>
              </w:tabs>
              <w:spacing w:before="20" w:after="20"/>
              <w:rPr>
                <w:b/>
                <w:bCs/>
                <w:sz w:val="16"/>
                <w:szCs w:val="16"/>
              </w:rPr>
            </w:pPr>
            <w:r w:rsidRPr="00F541E9">
              <w:rPr>
                <w:b/>
                <w:bCs/>
                <w:sz w:val="16"/>
                <w:szCs w:val="16"/>
              </w:rPr>
              <w:t xml:space="preserve">NR18 </w:t>
            </w:r>
            <w:r>
              <w:rPr>
                <w:b/>
                <w:bCs/>
                <w:sz w:val="16"/>
                <w:szCs w:val="16"/>
              </w:rPr>
              <w:t>e</w:t>
            </w:r>
            <w:r w:rsidRPr="00F541E9">
              <w:rPr>
                <w:b/>
                <w:bCs/>
                <w:sz w:val="16"/>
                <w:szCs w:val="16"/>
              </w:rPr>
              <w:t>RedCap (Mattias)</w:t>
            </w:r>
          </w:p>
          <w:p w14:paraId="002AB5B0" w14:textId="77777777" w:rsidR="000C7CBD" w:rsidRDefault="000C7CBD" w:rsidP="00DC5109">
            <w:pPr>
              <w:tabs>
                <w:tab w:val="left" w:pos="720"/>
                <w:tab w:val="left" w:pos="1622"/>
              </w:tabs>
              <w:spacing w:before="20" w:after="20"/>
              <w:rPr>
                <w:rFonts w:cs="Arial"/>
                <w:sz w:val="16"/>
                <w:szCs w:val="16"/>
              </w:rPr>
            </w:pPr>
            <w:r w:rsidRPr="00697FA9">
              <w:rPr>
                <w:rFonts w:cs="Arial"/>
                <w:sz w:val="16"/>
                <w:szCs w:val="16"/>
              </w:rPr>
              <w:t>[7.19.1]</w:t>
            </w:r>
          </w:p>
          <w:p w14:paraId="0188E3DA" w14:textId="77777777" w:rsidR="000C7CBD" w:rsidRDefault="000C7CBD" w:rsidP="00DC5109">
            <w:pPr>
              <w:tabs>
                <w:tab w:val="left" w:pos="720"/>
                <w:tab w:val="left" w:pos="1622"/>
              </w:tabs>
              <w:spacing w:before="20" w:after="20"/>
              <w:rPr>
                <w:rFonts w:cs="Arial"/>
                <w:sz w:val="16"/>
                <w:szCs w:val="16"/>
              </w:rPr>
            </w:pPr>
            <w:r>
              <w:rPr>
                <w:rFonts w:cs="Arial"/>
                <w:sz w:val="16"/>
                <w:szCs w:val="16"/>
              </w:rPr>
              <w:t>[7.19.2]</w:t>
            </w:r>
          </w:p>
          <w:p w14:paraId="7B99DD89" w14:textId="77777777" w:rsidR="000C7CBD" w:rsidRDefault="000C7CBD" w:rsidP="00DC5109">
            <w:pPr>
              <w:tabs>
                <w:tab w:val="left" w:pos="720"/>
                <w:tab w:val="left" w:pos="1622"/>
              </w:tabs>
              <w:spacing w:before="20" w:after="20"/>
              <w:rPr>
                <w:rFonts w:cs="Arial"/>
                <w:sz w:val="16"/>
                <w:szCs w:val="16"/>
              </w:rPr>
            </w:pPr>
            <w:r>
              <w:rPr>
                <w:rFonts w:cs="Arial"/>
                <w:sz w:val="16"/>
                <w:szCs w:val="16"/>
              </w:rPr>
              <w:t>[7.19.3]</w:t>
            </w:r>
          </w:p>
          <w:p w14:paraId="58D4D9F3" w14:textId="77777777" w:rsidR="000C7CBD" w:rsidRDefault="000C7CBD" w:rsidP="00DC5109">
            <w:pPr>
              <w:tabs>
                <w:tab w:val="left" w:pos="720"/>
                <w:tab w:val="left" w:pos="1622"/>
              </w:tabs>
              <w:spacing w:before="20" w:after="20"/>
              <w:rPr>
                <w:rFonts w:cs="Arial"/>
                <w:sz w:val="16"/>
                <w:szCs w:val="16"/>
              </w:rPr>
            </w:pPr>
          </w:p>
          <w:p w14:paraId="78BA2434" w14:textId="77777777" w:rsidR="000C7CBD" w:rsidRPr="00697FA9" w:rsidRDefault="000C7CBD" w:rsidP="00DC5109">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tcPr>
          <w:p w14:paraId="180BD26F" w14:textId="77777777" w:rsidR="000C7CBD" w:rsidRDefault="000C7CBD" w:rsidP="00DC5109">
            <w:pPr>
              <w:rPr>
                <w:rFonts w:cs="Arial"/>
                <w:b/>
                <w:bCs/>
                <w:sz w:val="16"/>
                <w:szCs w:val="16"/>
              </w:rPr>
            </w:pPr>
            <w:r w:rsidRPr="002E334F">
              <w:rPr>
                <w:rFonts w:cs="Arial"/>
                <w:b/>
                <w:bCs/>
                <w:sz w:val="16"/>
                <w:szCs w:val="16"/>
              </w:rPr>
              <w:t>NRLTE1516 Pos (Nathan)</w:t>
            </w:r>
          </w:p>
          <w:p w14:paraId="1894A366" w14:textId="77777777" w:rsidR="000C7CBD" w:rsidRPr="00BB141F" w:rsidRDefault="000C7CBD" w:rsidP="00DC5109">
            <w:pPr>
              <w:rPr>
                <w:rFonts w:cs="Arial"/>
                <w:sz w:val="16"/>
                <w:szCs w:val="16"/>
              </w:rPr>
            </w:pPr>
            <w:r>
              <w:rPr>
                <w:rFonts w:cs="Arial"/>
                <w:sz w:val="16"/>
                <w:szCs w:val="16"/>
              </w:rPr>
              <w:t>[5.3]</w:t>
            </w:r>
          </w:p>
          <w:p w14:paraId="194D46F1" w14:textId="77777777" w:rsidR="000C7CBD" w:rsidRDefault="000C7CBD" w:rsidP="00DC5109">
            <w:pPr>
              <w:tabs>
                <w:tab w:val="left" w:pos="720"/>
                <w:tab w:val="left" w:pos="1622"/>
              </w:tabs>
              <w:spacing w:before="20" w:after="20"/>
              <w:rPr>
                <w:rFonts w:cs="Arial"/>
                <w:b/>
                <w:bCs/>
                <w:sz w:val="16"/>
                <w:szCs w:val="16"/>
              </w:rPr>
            </w:pPr>
            <w:r w:rsidRPr="002E334F">
              <w:rPr>
                <w:rFonts w:cs="Arial"/>
                <w:b/>
                <w:bCs/>
                <w:sz w:val="16"/>
                <w:szCs w:val="16"/>
              </w:rPr>
              <w:t>NR17 Positioning and SL Relay (Nathan)</w:t>
            </w:r>
          </w:p>
          <w:p w14:paraId="44A73895" w14:textId="77777777" w:rsidR="000C7CBD" w:rsidRPr="00BB141F" w:rsidRDefault="000C7CBD" w:rsidP="00DC5109">
            <w:pPr>
              <w:tabs>
                <w:tab w:val="left" w:pos="720"/>
                <w:tab w:val="left" w:pos="1622"/>
              </w:tabs>
              <w:spacing w:before="20" w:after="20"/>
              <w:rPr>
                <w:rFonts w:cs="Arial"/>
                <w:sz w:val="16"/>
                <w:szCs w:val="16"/>
              </w:rPr>
            </w:pPr>
            <w:r>
              <w:rPr>
                <w:rFonts w:cs="Arial"/>
                <w:sz w:val="16"/>
                <w:szCs w:val="16"/>
              </w:rPr>
              <w:t>[6.4] [6.2]</w:t>
            </w:r>
          </w:p>
          <w:p w14:paraId="5E328C56"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t>NR18 Pos (Nathan)</w:t>
            </w:r>
          </w:p>
          <w:p w14:paraId="543EA1C6" w14:textId="77777777" w:rsidR="000C7CBD" w:rsidRDefault="000C7CBD" w:rsidP="00DC5109">
            <w:pPr>
              <w:tabs>
                <w:tab w:val="left" w:pos="720"/>
                <w:tab w:val="left" w:pos="1622"/>
              </w:tabs>
              <w:spacing w:before="20" w:after="20"/>
              <w:rPr>
                <w:rFonts w:cs="Arial"/>
                <w:sz w:val="16"/>
                <w:szCs w:val="16"/>
              </w:rPr>
            </w:pPr>
            <w:r>
              <w:rPr>
                <w:rFonts w:cs="Arial"/>
                <w:sz w:val="16"/>
                <w:szCs w:val="16"/>
              </w:rPr>
              <w:t>[7.2.1] LSs</w:t>
            </w:r>
          </w:p>
          <w:p w14:paraId="01D0FD4E" w14:textId="77777777" w:rsidR="000C7CBD" w:rsidRDefault="000C7CBD" w:rsidP="00DC5109">
            <w:pPr>
              <w:tabs>
                <w:tab w:val="left" w:pos="720"/>
                <w:tab w:val="left" w:pos="1622"/>
              </w:tabs>
              <w:spacing w:before="20" w:after="20"/>
              <w:rPr>
                <w:rFonts w:cs="Arial"/>
                <w:sz w:val="16"/>
                <w:szCs w:val="16"/>
              </w:rPr>
            </w:pPr>
            <w:r>
              <w:rPr>
                <w:rFonts w:cs="Arial"/>
                <w:sz w:val="16"/>
                <w:szCs w:val="16"/>
              </w:rPr>
              <w:t>[7.2.4] (continued from Monday if not sent offline)</w:t>
            </w:r>
          </w:p>
          <w:p w14:paraId="49923AAE" w14:textId="77777777" w:rsidR="000C7CBD" w:rsidRPr="00BB141F" w:rsidRDefault="000C7CBD" w:rsidP="00DC5109">
            <w:pPr>
              <w:tabs>
                <w:tab w:val="left" w:pos="720"/>
                <w:tab w:val="left" w:pos="1622"/>
              </w:tabs>
              <w:spacing w:before="20" w:after="20"/>
              <w:rPr>
                <w:rFonts w:cs="Arial"/>
                <w:sz w:val="16"/>
                <w:szCs w:val="16"/>
              </w:rPr>
            </w:pPr>
            <w:r>
              <w:rPr>
                <w:rFonts w:cs="Arial"/>
                <w:sz w:val="16"/>
                <w:szCs w:val="16"/>
              </w:rPr>
              <w:t>[7.2.3] SLPP corrections (as time permits)</w:t>
            </w:r>
          </w:p>
          <w:p w14:paraId="09E1F88A"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vMerge/>
            <w:tcBorders>
              <w:left w:val="single" w:sz="4" w:space="0" w:color="auto"/>
              <w:right w:val="single" w:sz="4" w:space="0" w:color="auto"/>
            </w:tcBorders>
            <w:shd w:val="clear" w:color="auto" w:fill="auto"/>
          </w:tcPr>
          <w:p w14:paraId="3D0869A6"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6CF3AA7D" w14:textId="77777777" w:rsidTr="00DC5109">
        <w:trPr>
          <w:trHeight w:val="765"/>
        </w:trPr>
        <w:tc>
          <w:tcPr>
            <w:tcW w:w="1276" w:type="dxa"/>
            <w:vMerge w:val="restart"/>
            <w:tcBorders>
              <w:top w:val="single" w:sz="4" w:space="0" w:color="auto"/>
              <w:left w:val="single" w:sz="4" w:space="0" w:color="auto"/>
              <w:right w:val="single" w:sz="4" w:space="0" w:color="auto"/>
            </w:tcBorders>
            <w:shd w:val="clear" w:color="auto" w:fill="auto"/>
          </w:tcPr>
          <w:p w14:paraId="0A1219A7" w14:textId="77777777" w:rsidR="000C7CBD" w:rsidRPr="006761E5" w:rsidRDefault="000C7CBD" w:rsidP="00DC5109">
            <w:pPr>
              <w:rPr>
                <w:rFonts w:cs="Arial"/>
                <w:sz w:val="16"/>
                <w:szCs w:val="16"/>
              </w:rPr>
            </w:pPr>
            <w:r w:rsidRPr="006761E5">
              <w:rPr>
                <w:rFonts w:cs="Arial"/>
                <w:sz w:val="16"/>
                <w:szCs w:val="16"/>
              </w:rPr>
              <w:t xml:space="preserve"> </w:t>
            </w: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736EC074" w14:textId="77777777" w:rsidR="000C7CBD" w:rsidRPr="00F541E9" w:rsidRDefault="000C7CBD" w:rsidP="00DC5109">
            <w:pPr>
              <w:tabs>
                <w:tab w:val="left" w:pos="720"/>
                <w:tab w:val="left" w:pos="1622"/>
              </w:tabs>
              <w:spacing w:before="20" w:after="20"/>
              <w:rPr>
                <w:b/>
                <w:bCs/>
                <w:sz w:val="16"/>
                <w:szCs w:val="16"/>
                <w:lang w:val="en-US"/>
              </w:rPr>
            </w:pPr>
            <w:r w:rsidRPr="00F541E9">
              <w:rPr>
                <w:rFonts w:cs="Arial"/>
                <w:b/>
                <w:bCs/>
                <w:sz w:val="16"/>
                <w:szCs w:val="16"/>
                <w:lang w:val="en-US"/>
              </w:rPr>
              <w:t>NR18 XR (Diana)</w:t>
            </w:r>
          </w:p>
          <w:p w14:paraId="7ADA2975" w14:textId="77777777" w:rsidR="000C7CBD" w:rsidRDefault="000C7CBD" w:rsidP="00DC5109">
            <w:pPr>
              <w:tabs>
                <w:tab w:val="left" w:pos="720"/>
                <w:tab w:val="left" w:pos="1622"/>
              </w:tabs>
              <w:spacing w:before="20" w:after="20"/>
              <w:rPr>
                <w:rFonts w:cs="Arial"/>
                <w:sz w:val="16"/>
                <w:szCs w:val="16"/>
                <w:lang w:val="en-US"/>
              </w:rPr>
            </w:pPr>
          </w:p>
          <w:p w14:paraId="1E756F82" w14:textId="77777777" w:rsidR="000C7CBD" w:rsidRPr="00AA3228" w:rsidRDefault="000C7CBD" w:rsidP="00DC5109">
            <w:pPr>
              <w:tabs>
                <w:tab w:val="left" w:pos="720"/>
                <w:tab w:val="left" w:pos="1622"/>
              </w:tabs>
              <w:spacing w:before="20" w:after="20"/>
              <w:rPr>
                <w:rFonts w:cs="Arial"/>
                <w:sz w:val="16"/>
                <w:szCs w:val="16"/>
                <w:lang w:val="en-US"/>
              </w:rPr>
            </w:pPr>
          </w:p>
        </w:tc>
        <w:tc>
          <w:tcPr>
            <w:tcW w:w="4253" w:type="dxa"/>
            <w:vMerge w:val="restart"/>
            <w:tcBorders>
              <w:left w:val="single" w:sz="4" w:space="0" w:color="auto"/>
              <w:right w:val="single" w:sz="4" w:space="0" w:color="auto"/>
            </w:tcBorders>
            <w:shd w:val="clear" w:color="auto" w:fill="auto"/>
          </w:tcPr>
          <w:p w14:paraId="1A438766" w14:textId="77777777" w:rsidR="000C7CBD" w:rsidRPr="000C7CBD" w:rsidRDefault="000C7CBD" w:rsidP="00DC5109">
            <w:pPr>
              <w:keepNext/>
              <w:keepLines/>
              <w:tabs>
                <w:tab w:val="left" w:pos="720"/>
                <w:tab w:val="left" w:pos="1622"/>
              </w:tabs>
              <w:spacing w:before="20" w:after="20"/>
              <w:rPr>
                <w:rFonts w:cs="Arial"/>
                <w:b/>
                <w:bCs/>
                <w:color w:val="0070C0"/>
                <w:sz w:val="16"/>
                <w:szCs w:val="16"/>
                <w:lang w:val="en-US"/>
              </w:rPr>
            </w:pPr>
            <w:r w:rsidRPr="000C7CBD">
              <w:rPr>
                <w:rFonts w:cs="Arial"/>
                <w:b/>
                <w:bCs/>
                <w:color w:val="0070C0"/>
                <w:sz w:val="16"/>
                <w:szCs w:val="16"/>
                <w:lang w:val="en-US"/>
              </w:rPr>
              <w:t>R18 NTN IoT (Sergio)</w:t>
            </w:r>
          </w:p>
          <w:p w14:paraId="2BAE1E3C" w14:textId="77777777" w:rsidR="000C7CBD" w:rsidRPr="000C7CBD" w:rsidRDefault="000C7CBD" w:rsidP="00DC5109">
            <w:pPr>
              <w:keepNext/>
              <w:keepLines/>
              <w:tabs>
                <w:tab w:val="left" w:pos="720"/>
                <w:tab w:val="left" w:pos="1622"/>
              </w:tabs>
              <w:spacing w:before="20" w:after="20"/>
              <w:rPr>
                <w:rFonts w:cs="Arial"/>
                <w:bCs/>
                <w:color w:val="0070C0"/>
                <w:sz w:val="16"/>
                <w:szCs w:val="16"/>
                <w:lang w:val="en-US"/>
              </w:rPr>
            </w:pPr>
            <w:r w:rsidRPr="000C7CBD">
              <w:rPr>
                <w:rFonts w:cs="Arial"/>
                <w:bCs/>
                <w:color w:val="0070C0"/>
                <w:sz w:val="16"/>
                <w:szCs w:val="16"/>
                <w:lang w:val="en-US"/>
              </w:rPr>
              <w:t>[7.6.1]</w:t>
            </w:r>
          </w:p>
          <w:p w14:paraId="51CAB6E4" w14:textId="77777777" w:rsidR="000C7CBD" w:rsidRPr="000C7CBD" w:rsidRDefault="000C7CBD" w:rsidP="00DC5109">
            <w:pPr>
              <w:keepNext/>
              <w:keepLines/>
              <w:tabs>
                <w:tab w:val="left" w:pos="720"/>
                <w:tab w:val="left" w:pos="1622"/>
              </w:tabs>
              <w:spacing w:before="20" w:after="20"/>
              <w:rPr>
                <w:rFonts w:cs="Arial"/>
                <w:bCs/>
                <w:color w:val="0070C0"/>
                <w:sz w:val="16"/>
                <w:szCs w:val="16"/>
                <w:lang w:val="en-US"/>
              </w:rPr>
            </w:pPr>
            <w:r w:rsidRPr="000C7CBD">
              <w:rPr>
                <w:rFonts w:cs="Arial"/>
                <w:bCs/>
                <w:color w:val="0070C0"/>
                <w:sz w:val="16"/>
                <w:szCs w:val="16"/>
                <w:lang w:val="en-US"/>
              </w:rPr>
              <w:t>[7.6.2]</w:t>
            </w:r>
          </w:p>
          <w:p w14:paraId="68D73386" w14:textId="77777777" w:rsidR="000C7CBD" w:rsidRPr="000C7CBD" w:rsidRDefault="000C7CBD" w:rsidP="00DC5109">
            <w:pPr>
              <w:keepNext/>
              <w:keepLines/>
              <w:tabs>
                <w:tab w:val="left" w:pos="720"/>
                <w:tab w:val="left" w:pos="1622"/>
              </w:tabs>
              <w:spacing w:before="20" w:after="20"/>
              <w:rPr>
                <w:rFonts w:cs="Arial"/>
                <w:bCs/>
                <w:color w:val="0070C0"/>
                <w:sz w:val="16"/>
                <w:szCs w:val="16"/>
                <w:lang w:val="en-US"/>
              </w:rPr>
            </w:pPr>
            <w:r w:rsidRPr="000C7CBD">
              <w:rPr>
                <w:rFonts w:cs="Arial"/>
                <w:bCs/>
                <w:color w:val="0070C0"/>
                <w:sz w:val="16"/>
                <w:szCs w:val="16"/>
                <w:lang w:val="en-US"/>
              </w:rPr>
              <w:t>[7.6.3]</w:t>
            </w:r>
          </w:p>
          <w:p w14:paraId="7279FE8F" w14:textId="77777777" w:rsidR="000C7CBD" w:rsidRPr="000C7CBD" w:rsidRDefault="000C7CBD" w:rsidP="00DC5109">
            <w:pPr>
              <w:keepNext/>
              <w:keepLines/>
              <w:tabs>
                <w:tab w:val="left" w:pos="720"/>
                <w:tab w:val="left" w:pos="1622"/>
              </w:tabs>
              <w:spacing w:before="20" w:after="20"/>
              <w:rPr>
                <w:rFonts w:cs="Arial"/>
                <w:b/>
                <w:bCs/>
                <w:color w:val="0070C0"/>
                <w:sz w:val="16"/>
                <w:szCs w:val="16"/>
                <w:lang w:val="en-US"/>
              </w:rPr>
            </w:pPr>
          </w:p>
          <w:p w14:paraId="4D27B354" w14:textId="77777777" w:rsidR="000C7CBD" w:rsidRPr="000C7CBD" w:rsidRDefault="000C7CBD" w:rsidP="00DC5109">
            <w:pPr>
              <w:tabs>
                <w:tab w:val="left" w:pos="720"/>
                <w:tab w:val="left" w:pos="1622"/>
              </w:tabs>
              <w:spacing w:before="20" w:after="20"/>
              <w:rPr>
                <w:rFonts w:cs="Arial"/>
                <w:color w:val="0070C0"/>
                <w:sz w:val="16"/>
                <w:szCs w:val="16"/>
                <w:lang w:val="en-US"/>
              </w:rPr>
            </w:pPr>
          </w:p>
        </w:tc>
        <w:tc>
          <w:tcPr>
            <w:tcW w:w="4394" w:type="dxa"/>
            <w:vMerge w:val="restart"/>
            <w:tcBorders>
              <w:left w:val="single" w:sz="4" w:space="0" w:color="auto"/>
              <w:right w:val="single" w:sz="4" w:space="0" w:color="auto"/>
            </w:tcBorders>
          </w:tcPr>
          <w:p w14:paraId="07176F44" w14:textId="77777777" w:rsidR="000C7CBD" w:rsidRPr="00F541E9" w:rsidRDefault="000C7CBD" w:rsidP="00DC5109">
            <w:pPr>
              <w:tabs>
                <w:tab w:val="left" w:pos="720"/>
                <w:tab w:val="left" w:pos="1622"/>
              </w:tabs>
              <w:spacing w:before="20" w:after="20"/>
              <w:rPr>
                <w:rFonts w:cs="Arial"/>
                <w:b/>
                <w:bCs/>
                <w:sz w:val="16"/>
                <w:szCs w:val="16"/>
              </w:rPr>
            </w:pPr>
            <w:r w:rsidRPr="00F541E9">
              <w:rPr>
                <w:rFonts w:cs="Arial"/>
                <w:b/>
                <w:bCs/>
                <w:sz w:val="16"/>
                <w:szCs w:val="16"/>
              </w:rPr>
              <w:t>NR18 Pos (Nathan)</w:t>
            </w:r>
          </w:p>
          <w:p w14:paraId="29143DB3" w14:textId="77777777" w:rsidR="000C7CBD" w:rsidRDefault="000C7CBD" w:rsidP="00DC5109">
            <w:pPr>
              <w:tabs>
                <w:tab w:val="left" w:pos="720"/>
                <w:tab w:val="left" w:pos="1622"/>
              </w:tabs>
              <w:spacing w:before="20" w:after="20"/>
              <w:rPr>
                <w:rFonts w:cs="Arial"/>
                <w:sz w:val="16"/>
                <w:szCs w:val="16"/>
              </w:rPr>
            </w:pPr>
            <w:r>
              <w:rPr>
                <w:rFonts w:cs="Arial"/>
                <w:sz w:val="16"/>
                <w:szCs w:val="16"/>
              </w:rPr>
              <w:t>[7.2.3] SLPP corrections (continued from morning)</w:t>
            </w:r>
          </w:p>
          <w:p w14:paraId="088FC623" w14:textId="77777777" w:rsidR="000C7CBD" w:rsidRDefault="000C7CBD" w:rsidP="00DC5109">
            <w:pPr>
              <w:tabs>
                <w:tab w:val="left" w:pos="720"/>
                <w:tab w:val="left" w:pos="1622"/>
              </w:tabs>
              <w:spacing w:before="20" w:after="20"/>
              <w:rPr>
                <w:rFonts w:cs="Arial"/>
                <w:sz w:val="16"/>
                <w:szCs w:val="16"/>
              </w:rPr>
            </w:pPr>
            <w:r>
              <w:rPr>
                <w:rFonts w:cs="Arial"/>
                <w:sz w:val="16"/>
                <w:szCs w:val="16"/>
              </w:rPr>
              <w:t>[7.2.5] RRC corrections</w:t>
            </w:r>
          </w:p>
          <w:p w14:paraId="0EB0D27B" w14:textId="77777777" w:rsidR="000C7CBD" w:rsidRDefault="000C7CBD" w:rsidP="00DC5109">
            <w:pPr>
              <w:tabs>
                <w:tab w:val="left" w:pos="720"/>
                <w:tab w:val="left" w:pos="1622"/>
              </w:tabs>
              <w:spacing w:before="20" w:after="20"/>
              <w:rPr>
                <w:rFonts w:cs="Arial"/>
                <w:sz w:val="16"/>
                <w:szCs w:val="16"/>
              </w:rPr>
            </w:pPr>
            <w:r>
              <w:rPr>
                <w:rFonts w:cs="Arial"/>
                <w:sz w:val="16"/>
                <w:szCs w:val="16"/>
              </w:rPr>
              <w:t>[7.2.6] MAC corrections</w:t>
            </w:r>
          </w:p>
          <w:p w14:paraId="30878124" w14:textId="77777777" w:rsidR="000C7CBD" w:rsidRDefault="000C7CBD" w:rsidP="00DC5109">
            <w:pPr>
              <w:tabs>
                <w:tab w:val="left" w:pos="720"/>
                <w:tab w:val="left" w:pos="1622"/>
              </w:tabs>
              <w:spacing w:before="20" w:after="20"/>
              <w:rPr>
                <w:rFonts w:cs="Arial"/>
                <w:sz w:val="16"/>
                <w:szCs w:val="16"/>
              </w:rPr>
            </w:pPr>
            <w:r>
              <w:rPr>
                <w:rFonts w:cs="Arial"/>
                <w:sz w:val="16"/>
                <w:szCs w:val="16"/>
              </w:rPr>
              <w:t>[7.2.7] UE capabilities (as time permits)</w:t>
            </w:r>
          </w:p>
          <w:p w14:paraId="59720E5B" w14:textId="77777777" w:rsidR="000C7CBD" w:rsidRDefault="000C7CBD" w:rsidP="00DC5109">
            <w:pPr>
              <w:tabs>
                <w:tab w:val="left" w:pos="720"/>
                <w:tab w:val="left" w:pos="1622"/>
              </w:tabs>
              <w:spacing w:before="20" w:after="20"/>
              <w:rPr>
                <w:rFonts w:cs="Arial"/>
                <w:sz w:val="16"/>
                <w:szCs w:val="16"/>
              </w:rPr>
            </w:pPr>
            <w:r>
              <w:rPr>
                <w:rFonts w:cs="Arial"/>
                <w:sz w:val="16"/>
                <w:szCs w:val="16"/>
              </w:rPr>
              <w:t>[7.2.2] Stage 2 (as time permits)</w:t>
            </w:r>
          </w:p>
          <w:p w14:paraId="079D8F74"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4295192D"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21296EE5" w14:textId="77777777" w:rsidTr="00DC5109">
        <w:trPr>
          <w:trHeight w:val="765"/>
        </w:trPr>
        <w:tc>
          <w:tcPr>
            <w:tcW w:w="1276" w:type="dxa"/>
            <w:vMerge/>
            <w:tcBorders>
              <w:left w:val="single" w:sz="4" w:space="0" w:color="auto"/>
              <w:right w:val="single" w:sz="4" w:space="0" w:color="auto"/>
            </w:tcBorders>
            <w:shd w:val="clear" w:color="auto" w:fill="auto"/>
          </w:tcPr>
          <w:p w14:paraId="5AE060C4" w14:textId="77777777" w:rsidR="000C7CBD" w:rsidRPr="006761E5" w:rsidRDefault="000C7CBD" w:rsidP="00DC5109">
            <w:pPr>
              <w:rPr>
                <w:rFonts w:cs="Arial"/>
                <w:sz w:val="16"/>
                <w:szCs w:val="16"/>
              </w:rPr>
            </w:pPr>
          </w:p>
        </w:tc>
        <w:tc>
          <w:tcPr>
            <w:tcW w:w="3402" w:type="dxa"/>
            <w:vMerge/>
            <w:tcBorders>
              <w:left w:val="single" w:sz="4" w:space="0" w:color="auto"/>
              <w:right w:val="single" w:sz="4" w:space="0" w:color="auto"/>
            </w:tcBorders>
            <w:shd w:val="clear" w:color="auto" w:fill="auto"/>
          </w:tcPr>
          <w:p w14:paraId="6CED13A5" w14:textId="77777777" w:rsidR="000C7CBD" w:rsidRPr="00F541E9" w:rsidRDefault="000C7CBD" w:rsidP="00DC510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5E1795FA" w14:textId="77777777" w:rsidR="000C7CBD" w:rsidRPr="000C7CBD" w:rsidRDefault="000C7CBD" w:rsidP="00DC5109">
            <w:pPr>
              <w:tabs>
                <w:tab w:val="left" w:pos="720"/>
                <w:tab w:val="left" w:pos="1622"/>
              </w:tabs>
              <w:spacing w:before="20" w:after="20"/>
              <w:rPr>
                <w:rFonts w:cs="Arial"/>
                <w:b/>
                <w:bCs/>
                <w:color w:val="0070C0"/>
                <w:sz w:val="16"/>
                <w:szCs w:val="16"/>
                <w:lang w:val="en-US"/>
              </w:rPr>
            </w:pPr>
          </w:p>
        </w:tc>
        <w:tc>
          <w:tcPr>
            <w:tcW w:w="4394" w:type="dxa"/>
            <w:vMerge/>
            <w:tcBorders>
              <w:left w:val="single" w:sz="4" w:space="0" w:color="auto"/>
              <w:right w:val="single" w:sz="4" w:space="0" w:color="auto"/>
            </w:tcBorders>
          </w:tcPr>
          <w:p w14:paraId="49E18D88"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6CFF81F4"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46DF0768" w14:textId="77777777" w:rsidTr="00DC5109">
        <w:trPr>
          <w:trHeight w:val="50"/>
        </w:trPr>
        <w:tc>
          <w:tcPr>
            <w:tcW w:w="1276" w:type="dxa"/>
            <w:vMerge/>
            <w:tcBorders>
              <w:left w:val="single" w:sz="4" w:space="0" w:color="auto"/>
              <w:right w:val="single" w:sz="4" w:space="0" w:color="auto"/>
            </w:tcBorders>
            <w:shd w:val="clear" w:color="auto" w:fill="auto"/>
          </w:tcPr>
          <w:p w14:paraId="4D900768" w14:textId="77777777" w:rsidR="000C7CBD" w:rsidRPr="006761E5" w:rsidRDefault="000C7CBD" w:rsidP="00DC5109">
            <w:pPr>
              <w:rPr>
                <w:rFonts w:cs="Arial"/>
                <w:sz w:val="16"/>
                <w:szCs w:val="16"/>
              </w:rPr>
            </w:pPr>
          </w:p>
        </w:tc>
        <w:tc>
          <w:tcPr>
            <w:tcW w:w="3402" w:type="dxa"/>
            <w:vMerge/>
            <w:tcBorders>
              <w:left w:val="single" w:sz="4" w:space="0" w:color="auto"/>
              <w:right w:val="single" w:sz="4" w:space="0" w:color="auto"/>
            </w:tcBorders>
            <w:shd w:val="clear" w:color="auto" w:fill="auto"/>
          </w:tcPr>
          <w:p w14:paraId="2978EDCF" w14:textId="77777777" w:rsidR="000C7CBD" w:rsidRPr="00F541E9" w:rsidRDefault="000C7CBD" w:rsidP="00DC510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1F47ED8D" w14:textId="77777777" w:rsidR="000C7CBD" w:rsidRPr="000C7CBD" w:rsidRDefault="000C7CBD" w:rsidP="00DC5109">
            <w:pPr>
              <w:tabs>
                <w:tab w:val="left" w:pos="720"/>
                <w:tab w:val="left" w:pos="1622"/>
              </w:tabs>
              <w:spacing w:before="20" w:after="20"/>
              <w:rPr>
                <w:rFonts w:cs="Arial"/>
                <w:b/>
                <w:bCs/>
                <w:color w:val="0070C0"/>
                <w:sz w:val="16"/>
                <w:szCs w:val="16"/>
                <w:lang w:val="en-US"/>
              </w:rPr>
            </w:pPr>
          </w:p>
        </w:tc>
        <w:tc>
          <w:tcPr>
            <w:tcW w:w="4394" w:type="dxa"/>
            <w:vMerge/>
            <w:tcBorders>
              <w:left w:val="single" w:sz="4" w:space="0" w:color="auto"/>
              <w:right w:val="single" w:sz="4" w:space="0" w:color="auto"/>
            </w:tcBorders>
          </w:tcPr>
          <w:p w14:paraId="2570FB6A"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7A69C608"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2238B8F4" w14:textId="77777777" w:rsidTr="00DC5109">
        <w:trPr>
          <w:trHeight w:val="305"/>
        </w:trPr>
        <w:tc>
          <w:tcPr>
            <w:tcW w:w="1276" w:type="dxa"/>
            <w:vMerge w:val="restart"/>
            <w:tcBorders>
              <w:top w:val="single" w:sz="4" w:space="0" w:color="auto"/>
              <w:left w:val="single" w:sz="4" w:space="0" w:color="auto"/>
              <w:right w:val="single" w:sz="4" w:space="0" w:color="auto"/>
            </w:tcBorders>
            <w:shd w:val="clear" w:color="auto" w:fill="auto"/>
          </w:tcPr>
          <w:p w14:paraId="752C0D33" w14:textId="77777777" w:rsidR="000C7CBD" w:rsidRPr="006761E5" w:rsidRDefault="000C7CBD" w:rsidP="00DC5109">
            <w:pPr>
              <w:rPr>
                <w:rFonts w:cs="Arial"/>
                <w:sz w:val="16"/>
                <w:szCs w:val="16"/>
              </w:rPr>
            </w:pPr>
            <w:r>
              <w:rPr>
                <w:rFonts w:cs="Arial"/>
                <w:sz w:val="16"/>
                <w:szCs w:val="16"/>
              </w:rPr>
              <w:t>17:00</w:t>
            </w: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3603575D" w14:textId="77777777" w:rsidR="000C7CBD" w:rsidRPr="00F541E9" w:rsidRDefault="000C7CBD" w:rsidP="00DC5109">
            <w:pPr>
              <w:tabs>
                <w:tab w:val="left" w:pos="720"/>
                <w:tab w:val="left" w:pos="1622"/>
              </w:tabs>
              <w:spacing w:before="20" w:after="20"/>
              <w:rPr>
                <w:rFonts w:cs="Arial"/>
                <w:b/>
                <w:bCs/>
                <w:sz w:val="16"/>
                <w:szCs w:val="16"/>
              </w:rPr>
            </w:pPr>
            <w:r w:rsidRPr="00412BFC">
              <w:rPr>
                <w:rFonts w:cs="Arial"/>
                <w:b/>
                <w:bCs/>
                <w:sz w:val="16"/>
                <w:szCs w:val="16"/>
              </w:rPr>
              <w:t>Rel-19 Ambient IoT</w:t>
            </w:r>
            <w:r>
              <w:rPr>
                <w:rFonts w:cs="Arial"/>
                <w:b/>
                <w:bCs/>
                <w:sz w:val="16"/>
                <w:szCs w:val="16"/>
              </w:rPr>
              <w:t xml:space="preserve"> [2] (Diana)</w:t>
            </w:r>
          </w:p>
        </w:tc>
        <w:tc>
          <w:tcPr>
            <w:tcW w:w="4253" w:type="dxa"/>
            <w:vMerge w:val="restart"/>
            <w:tcBorders>
              <w:left w:val="single" w:sz="4" w:space="0" w:color="auto"/>
              <w:right w:val="single" w:sz="4" w:space="0" w:color="auto"/>
            </w:tcBorders>
            <w:shd w:val="clear" w:color="auto" w:fill="auto"/>
          </w:tcPr>
          <w:p w14:paraId="393B4BC0" w14:textId="77777777" w:rsidR="000C7CBD" w:rsidRPr="000C7CBD" w:rsidRDefault="000C7CBD" w:rsidP="00DC5109">
            <w:pPr>
              <w:tabs>
                <w:tab w:val="left" w:pos="720"/>
                <w:tab w:val="left" w:pos="1622"/>
              </w:tabs>
              <w:spacing w:before="20" w:after="20"/>
              <w:rPr>
                <w:rFonts w:cs="Arial"/>
                <w:b/>
                <w:bCs/>
                <w:color w:val="0070C0"/>
                <w:sz w:val="16"/>
                <w:szCs w:val="16"/>
                <w:lang w:val="fr-FR"/>
              </w:rPr>
            </w:pPr>
            <w:r w:rsidRPr="000C7CBD">
              <w:rPr>
                <w:rFonts w:cs="Arial"/>
                <w:b/>
                <w:bCs/>
                <w:color w:val="0070C0"/>
                <w:sz w:val="16"/>
                <w:szCs w:val="16"/>
                <w:lang w:val="fr-FR"/>
              </w:rPr>
              <w:t xml:space="preserve">NR18 NR NTN enh (Sergio) </w:t>
            </w:r>
          </w:p>
          <w:p w14:paraId="32D5CABC" w14:textId="77777777" w:rsidR="000C7CBD" w:rsidRPr="000C7CBD" w:rsidRDefault="000C7CBD" w:rsidP="00DC5109">
            <w:pPr>
              <w:keepNext/>
              <w:keepLines/>
              <w:tabs>
                <w:tab w:val="left" w:pos="720"/>
                <w:tab w:val="left" w:pos="1622"/>
              </w:tabs>
              <w:spacing w:before="20" w:after="20"/>
              <w:rPr>
                <w:rFonts w:cs="Arial"/>
                <w:bCs/>
                <w:color w:val="0070C0"/>
                <w:sz w:val="16"/>
                <w:szCs w:val="16"/>
                <w:lang w:val="en-US"/>
              </w:rPr>
            </w:pPr>
            <w:r w:rsidRPr="000C7CBD">
              <w:rPr>
                <w:rFonts w:cs="Arial"/>
                <w:bCs/>
                <w:color w:val="0070C0"/>
                <w:sz w:val="16"/>
                <w:szCs w:val="16"/>
                <w:lang w:val="en-US"/>
              </w:rPr>
              <w:t>[7.7.1]</w:t>
            </w:r>
          </w:p>
          <w:p w14:paraId="4ECF5ACC" w14:textId="77777777" w:rsidR="000C7CBD" w:rsidRPr="000C7CBD" w:rsidRDefault="000C7CBD" w:rsidP="00DC5109">
            <w:pPr>
              <w:keepNext/>
              <w:keepLines/>
              <w:tabs>
                <w:tab w:val="left" w:pos="720"/>
                <w:tab w:val="left" w:pos="1622"/>
              </w:tabs>
              <w:spacing w:before="20" w:after="20"/>
              <w:rPr>
                <w:rFonts w:cs="Arial"/>
                <w:bCs/>
                <w:color w:val="0070C0"/>
                <w:sz w:val="16"/>
                <w:szCs w:val="16"/>
                <w:lang w:val="en-US"/>
              </w:rPr>
            </w:pPr>
            <w:r w:rsidRPr="000C7CBD">
              <w:rPr>
                <w:rFonts w:cs="Arial"/>
                <w:bCs/>
                <w:color w:val="0070C0"/>
                <w:sz w:val="16"/>
                <w:szCs w:val="16"/>
                <w:lang w:val="en-US"/>
              </w:rPr>
              <w:t>[7.7.2]</w:t>
            </w:r>
          </w:p>
          <w:p w14:paraId="03DB2F69" w14:textId="77777777" w:rsidR="000C7CBD" w:rsidRPr="000C7CBD" w:rsidRDefault="000C7CBD" w:rsidP="00DC5109">
            <w:pPr>
              <w:keepNext/>
              <w:keepLines/>
              <w:tabs>
                <w:tab w:val="left" w:pos="720"/>
                <w:tab w:val="left" w:pos="1622"/>
              </w:tabs>
              <w:spacing w:before="20" w:after="20"/>
              <w:rPr>
                <w:rFonts w:cs="Arial"/>
                <w:bCs/>
                <w:color w:val="0070C0"/>
                <w:sz w:val="16"/>
                <w:szCs w:val="16"/>
                <w:lang w:val="en-US"/>
              </w:rPr>
            </w:pPr>
            <w:r w:rsidRPr="000C7CBD">
              <w:rPr>
                <w:rFonts w:cs="Arial"/>
                <w:bCs/>
                <w:color w:val="0070C0"/>
                <w:sz w:val="16"/>
                <w:szCs w:val="16"/>
                <w:lang w:val="en-US"/>
              </w:rPr>
              <w:t>[7.7.3]</w:t>
            </w:r>
          </w:p>
          <w:p w14:paraId="0AB686D2" w14:textId="77777777" w:rsidR="000C7CBD" w:rsidRPr="000C7CBD" w:rsidRDefault="000C7CBD" w:rsidP="00DC5109">
            <w:pPr>
              <w:keepNext/>
              <w:keepLines/>
              <w:tabs>
                <w:tab w:val="left" w:pos="720"/>
                <w:tab w:val="left" w:pos="1622"/>
              </w:tabs>
              <w:spacing w:before="20" w:after="20"/>
              <w:rPr>
                <w:rFonts w:cs="Arial"/>
                <w:bCs/>
                <w:color w:val="0070C0"/>
                <w:sz w:val="16"/>
                <w:szCs w:val="16"/>
                <w:lang w:val="en-US"/>
              </w:rPr>
            </w:pPr>
            <w:r w:rsidRPr="000C7CBD">
              <w:rPr>
                <w:rFonts w:cs="Arial"/>
                <w:bCs/>
                <w:color w:val="0070C0"/>
                <w:sz w:val="16"/>
                <w:szCs w:val="16"/>
                <w:lang w:val="en-US"/>
              </w:rPr>
              <w:t>[7.7.4]</w:t>
            </w:r>
          </w:p>
          <w:p w14:paraId="175ED832" w14:textId="77777777" w:rsidR="000C7CBD" w:rsidRPr="000C7CBD" w:rsidRDefault="000C7CBD" w:rsidP="00DC5109">
            <w:pPr>
              <w:keepNext/>
              <w:keepLines/>
              <w:tabs>
                <w:tab w:val="left" w:pos="720"/>
                <w:tab w:val="left" w:pos="1622"/>
              </w:tabs>
              <w:spacing w:before="20" w:after="20"/>
              <w:rPr>
                <w:rFonts w:cs="Arial"/>
                <w:bCs/>
                <w:color w:val="0070C0"/>
                <w:sz w:val="16"/>
                <w:szCs w:val="16"/>
                <w:lang w:val="en-US"/>
              </w:rPr>
            </w:pPr>
            <w:r w:rsidRPr="000C7CBD">
              <w:rPr>
                <w:rFonts w:cs="Arial"/>
                <w:bCs/>
                <w:color w:val="0070C0"/>
                <w:sz w:val="16"/>
                <w:szCs w:val="16"/>
                <w:lang w:val="en-US"/>
              </w:rPr>
              <w:t>[7.7.5]</w:t>
            </w:r>
          </w:p>
          <w:p w14:paraId="2C98A898" w14:textId="77777777" w:rsidR="000C7CBD" w:rsidRPr="000C7CBD" w:rsidRDefault="000C7CBD" w:rsidP="00DC5109">
            <w:pPr>
              <w:keepNext/>
              <w:keepLines/>
              <w:tabs>
                <w:tab w:val="left" w:pos="720"/>
                <w:tab w:val="left" w:pos="1622"/>
              </w:tabs>
              <w:spacing w:before="20" w:after="20"/>
              <w:rPr>
                <w:rFonts w:cs="Arial"/>
                <w:b/>
                <w:bCs/>
                <w:color w:val="0070C0"/>
                <w:sz w:val="16"/>
                <w:szCs w:val="16"/>
              </w:rPr>
            </w:pPr>
          </w:p>
        </w:tc>
        <w:tc>
          <w:tcPr>
            <w:tcW w:w="4394" w:type="dxa"/>
            <w:vMerge w:val="restart"/>
            <w:tcBorders>
              <w:left w:val="single" w:sz="4" w:space="0" w:color="auto"/>
              <w:right w:val="single" w:sz="4" w:space="0" w:color="auto"/>
            </w:tcBorders>
          </w:tcPr>
          <w:p w14:paraId="77888C0F" w14:textId="77777777" w:rsidR="000C7CBD" w:rsidRPr="00E64347" w:rsidRDefault="000C7CBD" w:rsidP="00DC5109">
            <w:pPr>
              <w:tabs>
                <w:tab w:val="left" w:pos="720"/>
                <w:tab w:val="left" w:pos="1622"/>
              </w:tabs>
              <w:spacing w:before="20" w:after="20"/>
              <w:rPr>
                <w:rFonts w:cs="Arial"/>
                <w:b/>
                <w:bCs/>
                <w:sz w:val="16"/>
                <w:szCs w:val="16"/>
                <w:lang w:val="en-US"/>
              </w:rPr>
            </w:pPr>
          </w:p>
          <w:p w14:paraId="4C72082B" w14:textId="77777777" w:rsidR="000C7CBD" w:rsidRPr="002560A3" w:rsidRDefault="000C7CBD" w:rsidP="00DC5109">
            <w:pPr>
              <w:tabs>
                <w:tab w:val="left" w:pos="720"/>
                <w:tab w:val="left" w:pos="1622"/>
              </w:tabs>
              <w:spacing w:before="20" w:after="20"/>
              <w:rPr>
                <w:rFonts w:eastAsia="SimSun" w:cs="Arial"/>
                <w:b/>
                <w:bCs/>
                <w:sz w:val="16"/>
                <w:szCs w:val="16"/>
                <w:lang w:eastAsia="zh-CN"/>
              </w:rPr>
            </w:pPr>
            <w:r>
              <w:rPr>
                <w:rFonts w:cs="Arial"/>
                <w:b/>
                <w:bCs/>
                <w:sz w:val="16"/>
                <w:szCs w:val="16"/>
              </w:rPr>
              <w:t>EUTRA&amp;</w:t>
            </w:r>
            <w:r w:rsidRPr="00F541E9">
              <w:rPr>
                <w:rFonts w:cs="Arial"/>
                <w:b/>
                <w:bCs/>
                <w:sz w:val="16"/>
                <w:szCs w:val="16"/>
              </w:rPr>
              <w:t>NR151617 (Mattias)</w:t>
            </w:r>
          </w:p>
          <w:p w14:paraId="4DB0490A" w14:textId="77777777" w:rsidR="000C7CBD" w:rsidRDefault="000C7CBD" w:rsidP="00DC5109">
            <w:pPr>
              <w:tabs>
                <w:tab w:val="left" w:pos="720"/>
                <w:tab w:val="left" w:pos="1622"/>
              </w:tabs>
              <w:spacing w:before="20" w:after="20"/>
              <w:rPr>
                <w:rFonts w:cs="Arial"/>
                <w:sz w:val="16"/>
                <w:szCs w:val="16"/>
              </w:rPr>
            </w:pPr>
            <w:r>
              <w:rPr>
                <w:rFonts w:cs="Arial"/>
                <w:sz w:val="16"/>
                <w:szCs w:val="16"/>
              </w:rPr>
              <w:t>As far as possible with:</w:t>
            </w:r>
          </w:p>
          <w:p w14:paraId="7EEEE24A" w14:textId="77777777" w:rsidR="000C7CBD" w:rsidRDefault="000C7CBD" w:rsidP="00DC5109">
            <w:pPr>
              <w:tabs>
                <w:tab w:val="left" w:pos="720"/>
                <w:tab w:val="left" w:pos="1622"/>
              </w:tabs>
              <w:spacing w:before="20" w:after="20"/>
              <w:rPr>
                <w:rFonts w:cs="Arial"/>
                <w:sz w:val="16"/>
                <w:szCs w:val="16"/>
              </w:rPr>
            </w:pPr>
            <w:r>
              <w:rPr>
                <w:rFonts w:cs="Arial"/>
                <w:sz w:val="16"/>
                <w:szCs w:val="16"/>
              </w:rPr>
              <w:t>[</w:t>
            </w:r>
            <w:r w:rsidRPr="00931BE1">
              <w:rPr>
                <w:rFonts w:cs="Arial"/>
                <w:sz w:val="16"/>
                <w:szCs w:val="16"/>
              </w:rPr>
              <w:t>6.1.3.2</w:t>
            </w:r>
            <w:r>
              <w:rPr>
                <w:rFonts w:cs="Arial"/>
                <w:sz w:val="16"/>
                <w:szCs w:val="16"/>
              </w:rPr>
              <w:t>] &lt;- Note starting with this AI to treat intraband EN-DC early.</w:t>
            </w:r>
          </w:p>
          <w:p w14:paraId="2D6C3309" w14:textId="77777777" w:rsidR="000C7CBD" w:rsidRDefault="000C7CBD" w:rsidP="00DC5109">
            <w:pPr>
              <w:tabs>
                <w:tab w:val="left" w:pos="720"/>
                <w:tab w:val="left" w:pos="1622"/>
              </w:tabs>
              <w:spacing w:before="20" w:after="20"/>
              <w:rPr>
                <w:rFonts w:cs="Arial"/>
                <w:sz w:val="16"/>
                <w:szCs w:val="16"/>
              </w:rPr>
            </w:pPr>
            <w:r>
              <w:rPr>
                <w:rFonts w:cs="Arial"/>
                <w:sz w:val="16"/>
                <w:szCs w:val="16"/>
              </w:rPr>
              <w:t>[4.1]</w:t>
            </w:r>
          </w:p>
          <w:p w14:paraId="2AEEA761" w14:textId="77777777" w:rsidR="000C7CBD" w:rsidRDefault="000C7CBD" w:rsidP="00DC5109">
            <w:pPr>
              <w:tabs>
                <w:tab w:val="left" w:pos="720"/>
                <w:tab w:val="left" w:pos="1622"/>
              </w:tabs>
              <w:spacing w:before="20" w:after="20"/>
              <w:rPr>
                <w:rFonts w:cs="Arial"/>
                <w:sz w:val="16"/>
                <w:szCs w:val="16"/>
              </w:rPr>
            </w:pPr>
            <w:r>
              <w:rPr>
                <w:rFonts w:cs="Arial"/>
                <w:sz w:val="16"/>
                <w:szCs w:val="16"/>
              </w:rPr>
              <w:t>[4.1.1]</w:t>
            </w:r>
          </w:p>
          <w:p w14:paraId="2097F62D" w14:textId="77777777" w:rsidR="000C7CBD" w:rsidRDefault="000C7CBD" w:rsidP="00DC5109">
            <w:pPr>
              <w:tabs>
                <w:tab w:val="left" w:pos="720"/>
                <w:tab w:val="left" w:pos="1622"/>
              </w:tabs>
              <w:spacing w:before="20" w:after="20"/>
              <w:rPr>
                <w:rFonts w:cs="Arial"/>
                <w:sz w:val="16"/>
                <w:szCs w:val="16"/>
              </w:rPr>
            </w:pPr>
            <w:r>
              <w:rPr>
                <w:rFonts w:cs="Arial"/>
                <w:sz w:val="16"/>
                <w:szCs w:val="16"/>
              </w:rPr>
              <w:t>[5.1.1]</w:t>
            </w:r>
          </w:p>
          <w:p w14:paraId="00CBF032" w14:textId="77777777" w:rsidR="000C7CBD" w:rsidRDefault="000C7CBD" w:rsidP="00DC5109">
            <w:pPr>
              <w:tabs>
                <w:tab w:val="left" w:pos="720"/>
                <w:tab w:val="left" w:pos="1622"/>
              </w:tabs>
              <w:spacing w:before="20" w:after="20"/>
              <w:rPr>
                <w:rFonts w:cs="Arial"/>
                <w:sz w:val="16"/>
                <w:szCs w:val="16"/>
              </w:rPr>
            </w:pPr>
            <w:r>
              <w:rPr>
                <w:rFonts w:cs="Arial"/>
                <w:sz w:val="16"/>
                <w:szCs w:val="16"/>
              </w:rPr>
              <w:t>[5.1.1.1]</w:t>
            </w:r>
          </w:p>
          <w:p w14:paraId="2ACA6B75" w14:textId="77777777" w:rsidR="000C7CBD" w:rsidRDefault="000C7CBD" w:rsidP="00DC5109">
            <w:pPr>
              <w:tabs>
                <w:tab w:val="left" w:pos="720"/>
                <w:tab w:val="left" w:pos="1622"/>
              </w:tabs>
              <w:spacing w:before="20" w:after="20"/>
              <w:rPr>
                <w:rFonts w:cs="Arial"/>
                <w:sz w:val="16"/>
                <w:szCs w:val="16"/>
              </w:rPr>
            </w:pPr>
            <w:r>
              <w:rPr>
                <w:rFonts w:cs="Arial"/>
                <w:sz w:val="16"/>
                <w:szCs w:val="16"/>
              </w:rPr>
              <w:t>[5.1.3.1]</w:t>
            </w:r>
          </w:p>
          <w:p w14:paraId="32893150" w14:textId="77777777" w:rsidR="000C7CBD" w:rsidRDefault="000C7CBD" w:rsidP="00DC5109">
            <w:pPr>
              <w:tabs>
                <w:tab w:val="left" w:pos="720"/>
                <w:tab w:val="left" w:pos="1622"/>
              </w:tabs>
              <w:spacing w:before="20" w:after="20"/>
              <w:rPr>
                <w:rFonts w:cs="Arial"/>
                <w:sz w:val="16"/>
                <w:szCs w:val="16"/>
              </w:rPr>
            </w:pPr>
            <w:r>
              <w:rPr>
                <w:rFonts w:cs="Arial"/>
                <w:sz w:val="16"/>
                <w:szCs w:val="16"/>
              </w:rPr>
              <w:t>[5.1.3.2]</w:t>
            </w:r>
          </w:p>
          <w:p w14:paraId="543585D1" w14:textId="77777777" w:rsidR="000C7CBD" w:rsidRDefault="000C7CBD" w:rsidP="00DC5109">
            <w:pPr>
              <w:tabs>
                <w:tab w:val="left" w:pos="720"/>
                <w:tab w:val="left" w:pos="1622"/>
              </w:tabs>
              <w:spacing w:before="20" w:after="20"/>
              <w:rPr>
                <w:rFonts w:cs="Arial"/>
                <w:sz w:val="16"/>
                <w:szCs w:val="16"/>
              </w:rPr>
            </w:pPr>
            <w:r>
              <w:rPr>
                <w:rFonts w:cs="Arial"/>
                <w:sz w:val="16"/>
                <w:szCs w:val="16"/>
              </w:rPr>
              <w:t>[6.1]</w:t>
            </w:r>
          </w:p>
          <w:p w14:paraId="245B8A84" w14:textId="77777777" w:rsidR="000C7CBD" w:rsidRDefault="000C7CBD" w:rsidP="00DC5109">
            <w:pPr>
              <w:tabs>
                <w:tab w:val="left" w:pos="720"/>
                <w:tab w:val="left" w:pos="1622"/>
              </w:tabs>
              <w:spacing w:before="20" w:after="20"/>
              <w:rPr>
                <w:rFonts w:cs="Arial"/>
                <w:sz w:val="16"/>
                <w:szCs w:val="16"/>
              </w:rPr>
            </w:pPr>
            <w:r>
              <w:rPr>
                <w:rFonts w:cs="Arial"/>
                <w:sz w:val="16"/>
                <w:szCs w:val="16"/>
              </w:rPr>
              <w:t>[6.1.1]</w:t>
            </w:r>
          </w:p>
          <w:p w14:paraId="66DDB52E" w14:textId="77777777" w:rsidR="000C7CBD" w:rsidRPr="00931BE1" w:rsidRDefault="000C7CBD" w:rsidP="00DC5109">
            <w:pPr>
              <w:tabs>
                <w:tab w:val="left" w:pos="720"/>
                <w:tab w:val="left" w:pos="1622"/>
              </w:tabs>
              <w:spacing w:before="20" w:after="20"/>
              <w:rPr>
                <w:rFonts w:cs="Arial"/>
                <w:sz w:val="16"/>
                <w:szCs w:val="16"/>
              </w:rPr>
            </w:pPr>
            <w:r>
              <w:rPr>
                <w:rFonts w:cs="Arial"/>
                <w:sz w:val="16"/>
                <w:szCs w:val="16"/>
              </w:rPr>
              <w:t>[6.1.3.1]</w:t>
            </w:r>
          </w:p>
          <w:p w14:paraId="627C8DA2" w14:textId="77777777" w:rsidR="000C7CBD" w:rsidRPr="00931BE1" w:rsidRDefault="000C7CBD" w:rsidP="00DC5109">
            <w:pPr>
              <w:tabs>
                <w:tab w:val="left" w:pos="720"/>
                <w:tab w:val="left" w:pos="1622"/>
              </w:tabs>
              <w:spacing w:before="20" w:after="20"/>
              <w:rPr>
                <w:rFonts w:cs="Arial"/>
                <w:sz w:val="16"/>
                <w:szCs w:val="16"/>
              </w:rPr>
            </w:pPr>
          </w:p>
          <w:p w14:paraId="5F527D94" w14:textId="77777777" w:rsidR="000C7CBD" w:rsidRPr="00931BE1" w:rsidRDefault="000C7CBD" w:rsidP="00DC5109">
            <w:pPr>
              <w:tabs>
                <w:tab w:val="left" w:pos="720"/>
                <w:tab w:val="left" w:pos="1622"/>
              </w:tabs>
              <w:spacing w:before="20" w:after="20"/>
              <w:rPr>
                <w:rFonts w:cs="Arial"/>
                <w:sz w:val="16"/>
                <w:szCs w:val="16"/>
              </w:rPr>
            </w:pPr>
          </w:p>
          <w:p w14:paraId="7AA88F06" w14:textId="77777777" w:rsidR="000C7CBD" w:rsidRPr="00931BE1" w:rsidRDefault="000C7CBD" w:rsidP="00DC5109">
            <w:pPr>
              <w:tabs>
                <w:tab w:val="left" w:pos="720"/>
                <w:tab w:val="left" w:pos="1622"/>
              </w:tabs>
              <w:spacing w:before="20" w:after="20"/>
              <w:rPr>
                <w:rFonts w:cs="Arial"/>
                <w:sz w:val="16"/>
                <w:szCs w:val="16"/>
              </w:rPr>
            </w:pPr>
          </w:p>
          <w:p w14:paraId="2F83C77A"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left w:val="single" w:sz="4" w:space="0" w:color="auto"/>
              <w:bottom w:val="single" w:sz="4" w:space="0" w:color="auto"/>
              <w:right w:val="single" w:sz="4" w:space="0" w:color="auto"/>
            </w:tcBorders>
            <w:shd w:val="clear" w:color="auto" w:fill="auto"/>
          </w:tcPr>
          <w:p w14:paraId="6D88552E"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591DC798" w14:textId="77777777" w:rsidTr="00DC5109">
        <w:trPr>
          <w:trHeight w:val="615"/>
        </w:trPr>
        <w:tc>
          <w:tcPr>
            <w:tcW w:w="1276" w:type="dxa"/>
            <w:vMerge/>
            <w:tcBorders>
              <w:left w:val="single" w:sz="4" w:space="0" w:color="auto"/>
              <w:right w:val="single" w:sz="4" w:space="0" w:color="auto"/>
            </w:tcBorders>
            <w:shd w:val="clear" w:color="auto" w:fill="auto"/>
          </w:tcPr>
          <w:p w14:paraId="751C2A33" w14:textId="77777777" w:rsidR="000C7CBD" w:rsidRDefault="000C7CBD" w:rsidP="00DC5109">
            <w:pPr>
              <w:rPr>
                <w:rFonts w:cs="Arial"/>
                <w:sz w:val="16"/>
                <w:szCs w:val="16"/>
              </w:rPr>
            </w:pPr>
          </w:p>
        </w:tc>
        <w:tc>
          <w:tcPr>
            <w:tcW w:w="3402" w:type="dxa"/>
            <w:vMerge/>
            <w:tcBorders>
              <w:left w:val="single" w:sz="4" w:space="0" w:color="auto"/>
              <w:right w:val="single" w:sz="4" w:space="0" w:color="auto"/>
            </w:tcBorders>
            <w:shd w:val="clear" w:color="auto" w:fill="auto"/>
          </w:tcPr>
          <w:p w14:paraId="548BE442" w14:textId="77777777" w:rsidR="000C7CBD" w:rsidRPr="00F541E9" w:rsidRDefault="000C7CBD" w:rsidP="00DC510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14:paraId="15C08A07" w14:textId="77777777" w:rsidR="000C7CBD" w:rsidRPr="00F541E9" w:rsidRDefault="000C7CBD" w:rsidP="00DC5109">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167BDE0D"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29025258" w14:textId="77777777" w:rsidR="000C7CBD" w:rsidRPr="006761E5" w:rsidRDefault="000C7CBD" w:rsidP="00DC5109">
            <w:pPr>
              <w:tabs>
                <w:tab w:val="left" w:pos="720"/>
                <w:tab w:val="left" w:pos="1622"/>
              </w:tabs>
              <w:spacing w:before="20" w:after="20"/>
              <w:rPr>
                <w:rFonts w:cs="Arial"/>
                <w:sz w:val="16"/>
                <w:szCs w:val="16"/>
              </w:rPr>
            </w:pPr>
          </w:p>
        </w:tc>
      </w:tr>
      <w:bookmarkEnd w:id="6"/>
      <w:tr w:rsidR="000C7CBD" w:rsidRPr="006761E5" w14:paraId="2F3B4139" w14:textId="77777777" w:rsidTr="00DC5109">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667EF2F3" w14:textId="77777777" w:rsidR="000C7CBD" w:rsidRPr="006761E5" w:rsidRDefault="000C7CBD" w:rsidP="00DC5109">
            <w:pPr>
              <w:tabs>
                <w:tab w:val="left" w:pos="720"/>
                <w:tab w:val="left" w:pos="1622"/>
              </w:tabs>
              <w:spacing w:before="20" w:after="20"/>
              <w:rPr>
                <w:rFonts w:cs="Arial"/>
                <w:sz w:val="16"/>
                <w:szCs w:val="16"/>
              </w:rPr>
            </w:pPr>
            <w:r>
              <w:rPr>
                <w:rFonts w:cs="Arial"/>
                <w:b/>
                <w:sz w:val="16"/>
                <w:szCs w:val="16"/>
              </w:rPr>
              <w:t>Wednesday April 17</w:t>
            </w:r>
            <w:r w:rsidRPr="001C2A4B">
              <w:rPr>
                <w:rFonts w:cs="Arial"/>
                <w:b/>
                <w:sz w:val="16"/>
                <w:szCs w:val="16"/>
                <w:vertAlign w:val="superscript"/>
              </w:rPr>
              <w:t>th</w:t>
            </w:r>
            <w:r>
              <w:rPr>
                <w:rFonts w:cs="Arial"/>
                <w:b/>
                <w:sz w:val="16"/>
                <w:szCs w:val="16"/>
              </w:rPr>
              <w:t xml:space="preserve">  </w:t>
            </w:r>
          </w:p>
        </w:tc>
      </w:tr>
      <w:tr w:rsidR="000C7CBD" w:rsidRPr="006761E5" w14:paraId="46B0A817" w14:textId="77777777" w:rsidTr="00DC5109">
        <w:trPr>
          <w:trHeight w:val="260"/>
        </w:trPr>
        <w:tc>
          <w:tcPr>
            <w:tcW w:w="1276" w:type="dxa"/>
            <w:vMerge w:val="restart"/>
            <w:tcBorders>
              <w:top w:val="single" w:sz="4" w:space="0" w:color="auto"/>
              <w:left w:val="single" w:sz="4" w:space="0" w:color="auto"/>
              <w:right w:val="single" w:sz="4" w:space="0" w:color="auto"/>
            </w:tcBorders>
            <w:hideMark/>
          </w:tcPr>
          <w:p w14:paraId="0F420598"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tcPr>
          <w:p w14:paraId="72DD628B" w14:textId="77777777" w:rsidR="000C7CBD" w:rsidRDefault="000C7CBD" w:rsidP="00DC5109">
            <w:pPr>
              <w:tabs>
                <w:tab w:val="left" w:pos="720"/>
                <w:tab w:val="left" w:pos="1622"/>
              </w:tabs>
              <w:spacing w:before="20" w:after="20"/>
              <w:rPr>
                <w:rFonts w:cs="Arial"/>
                <w:b/>
                <w:bCs/>
                <w:sz w:val="16"/>
                <w:szCs w:val="16"/>
                <w:lang w:val="en-US"/>
              </w:rPr>
            </w:pPr>
            <w:r w:rsidRPr="00F541E9">
              <w:rPr>
                <w:rFonts w:cs="Arial"/>
                <w:b/>
                <w:bCs/>
                <w:sz w:val="16"/>
                <w:szCs w:val="16"/>
              </w:rPr>
              <w:t>NR1</w:t>
            </w:r>
            <w:r>
              <w:rPr>
                <w:rFonts w:cs="Arial"/>
                <w:b/>
                <w:bCs/>
                <w:sz w:val="16"/>
                <w:szCs w:val="16"/>
              </w:rPr>
              <w:t>9</w:t>
            </w:r>
            <w:r w:rsidRPr="00F541E9">
              <w:rPr>
                <w:rFonts w:cs="Arial"/>
                <w:b/>
                <w:bCs/>
                <w:sz w:val="16"/>
                <w:szCs w:val="16"/>
              </w:rPr>
              <w:t xml:space="preserve"> Network Energy Saving [1] (</w:t>
            </w:r>
            <w:r>
              <w:rPr>
                <w:rFonts w:cs="Arial"/>
                <w:b/>
                <w:bCs/>
                <w:sz w:val="16"/>
                <w:szCs w:val="16"/>
              </w:rPr>
              <w:t>Kyeongin</w:t>
            </w:r>
            <w:r w:rsidRPr="00F541E9">
              <w:rPr>
                <w:rFonts w:cs="Arial"/>
                <w:b/>
                <w:bCs/>
                <w:sz w:val="16"/>
                <w:szCs w:val="16"/>
              </w:rPr>
              <w:t>)</w:t>
            </w:r>
          </w:p>
          <w:p w14:paraId="321A75E5" w14:textId="77777777" w:rsidR="000C7CBD" w:rsidRPr="00C271DF" w:rsidRDefault="000C7CBD" w:rsidP="00DC5109">
            <w:pPr>
              <w:tabs>
                <w:tab w:val="left" w:pos="720"/>
                <w:tab w:val="left" w:pos="1622"/>
              </w:tabs>
              <w:spacing w:before="20" w:after="20"/>
              <w:rPr>
                <w:rFonts w:cs="Arial"/>
                <w:sz w:val="16"/>
                <w:szCs w:val="16"/>
                <w:lang w:val="en-US"/>
              </w:rPr>
            </w:pPr>
          </w:p>
        </w:tc>
        <w:tc>
          <w:tcPr>
            <w:tcW w:w="4253" w:type="dxa"/>
            <w:vMerge w:val="restart"/>
            <w:tcBorders>
              <w:top w:val="single" w:sz="4" w:space="0" w:color="auto"/>
              <w:left w:val="single" w:sz="4" w:space="0" w:color="auto"/>
              <w:right w:val="single" w:sz="4" w:space="0" w:color="auto"/>
            </w:tcBorders>
            <w:shd w:val="clear" w:color="auto" w:fill="auto"/>
          </w:tcPr>
          <w:p w14:paraId="3C298E5C" w14:textId="77777777" w:rsidR="000C7CBD" w:rsidRPr="000C7CBD" w:rsidRDefault="000C7CBD" w:rsidP="00DC5109">
            <w:pPr>
              <w:tabs>
                <w:tab w:val="left" w:pos="720"/>
                <w:tab w:val="left" w:pos="1622"/>
              </w:tabs>
              <w:spacing w:before="20" w:after="20"/>
              <w:rPr>
                <w:rFonts w:cs="Arial"/>
                <w:b/>
                <w:bCs/>
                <w:color w:val="0070C0"/>
                <w:sz w:val="16"/>
                <w:szCs w:val="16"/>
              </w:rPr>
            </w:pPr>
            <w:r w:rsidRPr="000C7CBD">
              <w:rPr>
                <w:rFonts w:cs="Arial"/>
                <w:b/>
                <w:bCs/>
                <w:color w:val="0070C0"/>
                <w:sz w:val="16"/>
                <w:szCs w:val="16"/>
              </w:rPr>
              <w:t>R18 NTN IoT CB (Sergio)</w:t>
            </w:r>
          </w:p>
          <w:p w14:paraId="214733CB" w14:textId="28237672" w:rsidR="000C7CBD" w:rsidRDefault="00483608" w:rsidP="00DC5109">
            <w:pPr>
              <w:tabs>
                <w:tab w:val="left" w:pos="720"/>
                <w:tab w:val="left" w:pos="1622"/>
              </w:tabs>
              <w:spacing w:before="20" w:after="20"/>
              <w:rPr>
                <w:rFonts w:cs="Arial"/>
                <w:bCs/>
                <w:color w:val="0070C0"/>
                <w:sz w:val="16"/>
                <w:szCs w:val="16"/>
              </w:rPr>
            </w:pPr>
            <w:r>
              <w:rPr>
                <w:rFonts w:cs="Arial"/>
                <w:bCs/>
                <w:color w:val="0070C0"/>
                <w:sz w:val="16"/>
                <w:szCs w:val="16"/>
              </w:rPr>
              <w:t>[7.</w:t>
            </w:r>
            <w:r w:rsidR="001961B0">
              <w:rPr>
                <w:rFonts w:cs="Arial"/>
                <w:bCs/>
                <w:color w:val="0070C0"/>
                <w:sz w:val="16"/>
                <w:szCs w:val="16"/>
              </w:rPr>
              <w:t>6</w:t>
            </w:r>
            <w:r>
              <w:rPr>
                <w:rFonts w:cs="Arial"/>
                <w:bCs/>
                <w:color w:val="0070C0"/>
                <w:sz w:val="16"/>
                <w:szCs w:val="16"/>
              </w:rPr>
              <w:t>.4</w:t>
            </w:r>
            <w:r w:rsidR="001961B0">
              <w:rPr>
                <w:rFonts w:cs="Arial"/>
                <w:bCs/>
                <w:color w:val="0070C0"/>
                <w:sz w:val="16"/>
                <w:szCs w:val="16"/>
              </w:rPr>
              <w:t>]</w:t>
            </w:r>
          </w:p>
          <w:p w14:paraId="73E71689" w14:textId="292BB1DE" w:rsidR="001961B0" w:rsidRPr="000C7CBD" w:rsidRDefault="00483608" w:rsidP="00DC5109">
            <w:pPr>
              <w:tabs>
                <w:tab w:val="left" w:pos="720"/>
                <w:tab w:val="left" w:pos="1622"/>
              </w:tabs>
              <w:spacing w:before="20" w:after="20"/>
              <w:rPr>
                <w:rFonts w:cs="Arial"/>
                <w:bCs/>
                <w:color w:val="0070C0"/>
                <w:sz w:val="16"/>
                <w:szCs w:val="16"/>
              </w:rPr>
            </w:pPr>
            <w:r>
              <w:rPr>
                <w:rFonts w:cs="Arial"/>
                <w:bCs/>
                <w:color w:val="0070C0"/>
                <w:sz w:val="16"/>
                <w:szCs w:val="16"/>
              </w:rPr>
              <w:t>[7.6.5</w:t>
            </w:r>
            <w:r w:rsidR="001961B0">
              <w:rPr>
                <w:rFonts w:cs="Arial"/>
                <w:bCs/>
                <w:color w:val="0070C0"/>
                <w:sz w:val="16"/>
                <w:szCs w:val="16"/>
              </w:rPr>
              <w:t>]</w:t>
            </w:r>
          </w:p>
          <w:p w14:paraId="439ABA74" w14:textId="77777777" w:rsidR="000C7CBD" w:rsidRPr="000C7CBD" w:rsidRDefault="000C7CBD" w:rsidP="00DC5109">
            <w:pPr>
              <w:tabs>
                <w:tab w:val="left" w:pos="720"/>
                <w:tab w:val="left" w:pos="1622"/>
              </w:tabs>
              <w:spacing w:before="20" w:after="20"/>
              <w:rPr>
                <w:rFonts w:cs="Arial"/>
                <w:b/>
                <w:bCs/>
                <w:color w:val="0070C0"/>
                <w:sz w:val="16"/>
                <w:szCs w:val="16"/>
              </w:rPr>
            </w:pPr>
            <w:r w:rsidRPr="000C7CBD">
              <w:rPr>
                <w:rFonts w:cs="Arial"/>
                <w:b/>
                <w:bCs/>
                <w:color w:val="0070C0"/>
                <w:sz w:val="16"/>
                <w:szCs w:val="16"/>
              </w:rPr>
              <w:t>R19 IoT-NTN [0.5] (Sergio)</w:t>
            </w:r>
          </w:p>
          <w:p w14:paraId="21EFC777" w14:textId="77777777" w:rsidR="000C7CBD" w:rsidRPr="000C7CBD" w:rsidRDefault="000C7CBD" w:rsidP="00DC5109">
            <w:pPr>
              <w:tabs>
                <w:tab w:val="left" w:pos="720"/>
                <w:tab w:val="left" w:pos="1622"/>
              </w:tabs>
              <w:spacing w:before="20" w:after="20"/>
              <w:rPr>
                <w:rFonts w:cs="Arial"/>
                <w:bCs/>
                <w:color w:val="0070C0"/>
                <w:sz w:val="16"/>
                <w:szCs w:val="16"/>
              </w:rPr>
            </w:pPr>
            <w:r w:rsidRPr="000C7CBD">
              <w:rPr>
                <w:rFonts w:cs="Arial"/>
                <w:bCs/>
                <w:color w:val="0070C0"/>
                <w:sz w:val="16"/>
                <w:szCs w:val="16"/>
              </w:rPr>
              <w:t>[8.9.1]</w:t>
            </w:r>
          </w:p>
          <w:p w14:paraId="06C3D31C" w14:textId="77777777" w:rsidR="000C7CBD" w:rsidRPr="000C7CBD" w:rsidRDefault="000C7CBD" w:rsidP="00DC5109">
            <w:pPr>
              <w:tabs>
                <w:tab w:val="left" w:pos="720"/>
                <w:tab w:val="left" w:pos="1622"/>
              </w:tabs>
              <w:spacing w:before="20" w:after="20"/>
              <w:rPr>
                <w:rFonts w:cs="Arial"/>
                <w:bCs/>
                <w:color w:val="0070C0"/>
                <w:sz w:val="16"/>
                <w:szCs w:val="16"/>
              </w:rPr>
            </w:pPr>
            <w:r w:rsidRPr="000C7CBD">
              <w:rPr>
                <w:rFonts w:cs="Arial"/>
                <w:bCs/>
                <w:color w:val="0070C0"/>
                <w:sz w:val="16"/>
                <w:szCs w:val="16"/>
              </w:rPr>
              <w:t>[8.9.2]</w:t>
            </w:r>
          </w:p>
          <w:p w14:paraId="21869976" w14:textId="77777777" w:rsidR="000C7CBD" w:rsidRPr="000C7CBD" w:rsidRDefault="000C7CBD" w:rsidP="00DC5109">
            <w:pPr>
              <w:tabs>
                <w:tab w:val="left" w:pos="720"/>
                <w:tab w:val="left" w:pos="1622"/>
              </w:tabs>
              <w:spacing w:before="20" w:after="20"/>
              <w:rPr>
                <w:rFonts w:cs="Arial"/>
                <w:bCs/>
                <w:color w:val="0070C0"/>
                <w:sz w:val="16"/>
                <w:szCs w:val="16"/>
              </w:rPr>
            </w:pPr>
            <w:r w:rsidRPr="000C7CBD">
              <w:rPr>
                <w:rFonts w:cs="Arial"/>
                <w:bCs/>
                <w:color w:val="0070C0"/>
                <w:sz w:val="16"/>
                <w:szCs w:val="16"/>
              </w:rPr>
              <w:t>[8.9.3]</w:t>
            </w:r>
          </w:p>
          <w:p w14:paraId="43BA17DD" w14:textId="77777777" w:rsidR="000C7CBD" w:rsidRDefault="000C7CBD" w:rsidP="00DC5109">
            <w:pPr>
              <w:tabs>
                <w:tab w:val="left" w:pos="720"/>
                <w:tab w:val="left" w:pos="1622"/>
              </w:tabs>
              <w:spacing w:before="20" w:after="20"/>
              <w:rPr>
                <w:rFonts w:cs="Arial"/>
                <w:b/>
                <w:bCs/>
                <w:sz w:val="16"/>
                <w:szCs w:val="16"/>
              </w:rPr>
            </w:pPr>
          </w:p>
          <w:p w14:paraId="55324483" w14:textId="77777777" w:rsidR="000C7CBD" w:rsidRPr="005A1743" w:rsidRDefault="000C7CBD" w:rsidP="00DC5109">
            <w:pPr>
              <w:tabs>
                <w:tab w:val="left" w:pos="720"/>
                <w:tab w:val="left" w:pos="1622"/>
              </w:tabs>
              <w:spacing w:before="20" w:after="20"/>
              <w:rPr>
                <w:sz w:val="16"/>
                <w:szCs w:val="16"/>
              </w:rPr>
            </w:pPr>
          </w:p>
        </w:tc>
        <w:tc>
          <w:tcPr>
            <w:tcW w:w="4394" w:type="dxa"/>
            <w:vMerge w:val="restart"/>
            <w:tcBorders>
              <w:top w:val="single" w:sz="4" w:space="0" w:color="auto"/>
              <w:left w:val="single" w:sz="4" w:space="0" w:color="auto"/>
              <w:right w:val="single" w:sz="4" w:space="0" w:color="auto"/>
            </w:tcBorders>
          </w:tcPr>
          <w:p w14:paraId="047B3D85" w14:textId="77777777" w:rsidR="000C7CBD" w:rsidRDefault="000C7CBD" w:rsidP="00DC5109">
            <w:pPr>
              <w:tabs>
                <w:tab w:val="left" w:pos="720"/>
                <w:tab w:val="left" w:pos="1622"/>
              </w:tabs>
              <w:spacing w:before="20" w:after="20"/>
              <w:rPr>
                <w:rFonts w:cs="Arial"/>
                <w:b/>
                <w:bCs/>
                <w:sz w:val="16"/>
                <w:szCs w:val="16"/>
              </w:rPr>
            </w:pPr>
          </w:p>
          <w:p w14:paraId="06F3C853" w14:textId="77777777" w:rsidR="000C7CBD" w:rsidRDefault="000C7CBD" w:rsidP="00DC5109">
            <w:pPr>
              <w:tabs>
                <w:tab w:val="left" w:pos="720"/>
                <w:tab w:val="left" w:pos="1622"/>
              </w:tabs>
              <w:spacing w:before="20" w:after="20"/>
              <w:rPr>
                <w:rFonts w:cs="Arial"/>
                <w:b/>
                <w:bCs/>
                <w:sz w:val="16"/>
                <w:szCs w:val="16"/>
              </w:rPr>
            </w:pPr>
            <w:r w:rsidRPr="00F541E9">
              <w:rPr>
                <w:rFonts w:cs="Arial"/>
                <w:b/>
                <w:bCs/>
                <w:sz w:val="16"/>
                <w:szCs w:val="16"/>
              </w:rPr>
              <w:t>NR18 SONMDT (</w:t>
            </w:r>
            <w:r>
              <w:rPr>
                <w:rFonts w:cs="Arial"/>
                <w:b/>
                <w:bCs/>
                <w:sz w:val="16"/>
                <w:szCs w:val="16"/>
              </w:rPr>
              <w:t>Mattias</w:t>
            </w:r>
            <w:r w:rsidRPr="00F541E9">
              <w:rPr>
                <w:rFonts w:cs="Arial"/>
                <w:b/>
                <w:bCs/>
                <w:sz w:val="16"/>
                <w:szCs w:val="16"/>
              </w:rPr>
              <w:t>)</w:t>
            </w:r>
          </w:p>
          <w:p w14:paraId="5158C3AF" w14:textId="77777777" w:rsidR="000C7CBD" w:rsidRDefault="000C7CBD" w:rsidP="00DC5109">
            <w:pPr>
              <w:tabs>
                <w:tab w:val="left" w:pos="720"/>
                <w:tab w:val="left" w:pos="1622"/>
              </w:tabs>
              <w:spacing w:before="20" w:after="20"/>
              <w:rPr>
                <w:rFonts w:cs="Arial"/>
                <w:sz w:val="16"/>
                <w:szCs w:val="16"/>
              </w:rPr>
            </w:pPr>
            <w:r>
              <w:rPr>
                <w:rFonts w:cs="Arial"/>
                <w:sz w:val="16"/>
                <w:szCs w:val="16"/>
              </w:rPr>
              <w:t>[7.13.1]</w:t>
            </w:r>
          </w:p>
          <w:p w14:paraId="5557FEDE" w14:textId="77777777" w:rsidR="000C7CBD" w:rsidRDefault="000C7CBD" w:rsidP="00DC5109">
            <w:pPr>
              <w:tabs>
                <w:tab w:val="left" w:pos="720"/>
                <w:tab w:val="left" w:pos="1622"/>
              </w:tabs>
              <w:spacing w:before="20" w:after="20"/>
              <w:rPr>
                <w:rFonts w:cs="Arial"/>
                <w:sz w:val="16"/>
                <w:szCs w:val="16"/>
              </w:rPr>
            </w:pPr>
            <w:r>
              <w:rPr>
                <w:rFonts w:cs="Arial"/>
                <w:sz w:val="16"/>
                <w:szCs w:val="16"/>
              </w:rPr>
              <w:t>[7.13.2]</w:t>
            </w:r>
          </w:p>
          <w:p w14:paraId="2BD972E0" w14:textId="77777777" w:rsidR="000C7CBD" w:rsidRDefault="000C7CBD" w:rsidP="00DC5109">
            <w:pPr>
              <w:tabs>
                <w:tab w:val="left" w:pos="720"/>
                <w:tab w:val="left" w:pos="1622"/>
              </w:tabs>
              <w:spacing w:before="20" w:after="20"/>
              <w:rPr>
                <w:rFonts w:cs="Arial"/>
                <w:sz w:val="16"/>
                <w:szCs w:val="16"/>
              </w:rPr>
            </w:pPr>
            <w:r>
              <w:rPr>
                <w:rFonts w:cs="Arial"/>
                <w:sz w:val="16"/>
                <w:szCs w:val="16"/>
              </w:rPr>
              <w:t>[7.13.3]</w:t>
            </w:r>
          </w:p>
          <w:p w14:paraId="5018C840" w14:textId="77777777" w:rsidR="000C7CBD" w:rsidRDefault="000C7CBD" w:rsidP="00DC5109">
            <w:pPr>
              <w:tabs>
                <w:tab w:val="left" w:pos="720"/>
                <w:tab w:val="left" w:pos="1622"/>
              </w:tabs>
              <w:spacing w:before="20" w:after="20"/>
              <w:rPr>
                <w:rFonts w:cs="Arial"/>
                <w:b/>
                <w:bCs/>
                <w:sz w:val="16"/>
                <w:szCs w:val="16"/>
              </w:rPr>
            </w:pPr>
          </w:p>
          <w:p w14:paraId="61C72706" w14:textId="77777777" w:rsidR="000C7CBD" w:rsidRDefault="000C7CBD" w:rsidP="00DC5109">
            <w:pPr>
              <w:tabs>
                <w:tab w:val="left" w:pos="720"/>
                <w:tab w:val="left" w:pos="1622"/>
              </w:tabs>
              <w:spacing w:before="20" w:after="20"/>
              <w:rPr>
                <w:rFonts w:cs="Arial"/>
                <w:b/>
                <w:bCs/>
                <w:sz w:val="16"/>
                <w:szCs w:val="16"/>
              </w:rPr>
            </w:pP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p>
          <w:p w14:paraId="303100F9" w14:textId="77777777" w:rsidR="000C7CBD" w:rsidRDefault="000C7CBD" w:rsidP="00DC5109">
            <w:pPr>
              <w:tabs>
                <w:tab w:val="left" w:pos="720"/>
                <w:tab w:val="left" w:pos="1622"/>
              </w:tabs>
              <w:spacing w:before="20" w:after="20"/>
              <w:rPr>
                <w:rFonts w:cs="Arial"/>
                <w:sz w:val="16"/>
                <w:szCs w:val="16"/>
              </w:rPr>
            </w:pPr>
            <w:r>
              <w:rPr>
                <w:rFonts w:cs="Arial"/>
                <w:sz w:val="16"/>
                <w:szCs w:val="16"/>
              </w:rPr>
              <w:t>[8.10.1]</w:t>
            </w:r>
          </w:p>
          <w:p w14:paraId="62FF2A98" w14:textId="77777777" w:rsidR="000C7CBD" w:rsidRDefault="000C7CBD" w:rsidP="00DC5109">
            <w:pPr>
              <w:tabs>
                <w:tab w:val="left" w:pos="720"/>
                <w:tab w:val="left" w:pos="1622"/>
              </w:tabs>
              <w:spacing w:before="20" w:after="20"/>
              <w:rPr>
                <w:rFonts w:cs="Arial"/>
                <w:sz w:val="16"/>
                <w:szCs w:val="16"/>
              </w:rPr>
            </w:pPr>
            <w:r>
              <w:rPr>
                <w:rFonts w:cs="Arial"/>
                <w:sz w:val="16"/>
                <w:szCs w:val="16"/>
              </w:rPr>
              <w:t>[8.10.2]</w:t>
            </w:r>
          </w:p>
          <w:p w14:paraId="7211F6C3" w14:textId="77777777" w:rsidR="000C7CBD" w:rsidRDefault="000C7CBD" w:rsidP="00DC5109">
            <w:pPr>
              <w:tabs>
                <w:tab w:val="left" w:pos="720"/>
                <w:tab w:val="left" w:pos="1622"/>
              </w:tabs>
              <w:spacing w:before="20" w:after="20"/>
              <w:rPr>
                <w:rFonts w:cs="Arial"/>
                <w:sz w:val="16"/>
                <w:szCs w:val="16"/>
              </w:rPr>
            </w:pPr>
            <w:r>
              <w:rPr>
                <w:rFonts w:cs="Arial"/>
                <w:sz w:val="16"/>
                <w:szCs w:val="16"/>
              </w:rPr>
              <w:t>[8.10.4]</w:t>
            </w:r>
          </w:p>
          <w:p w14:paraId="3634861C" w14:textId="77777777" w:rsidR="000C7CBD" w:rsidRPr="004C627C" w:rsidRDefault="000C7CBD" w:rsidP="00DC5109">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1809AFF9"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43DFD564" w14:textId="77777777" w:rsidTr="00DC5109">
        <w:trPr>
          <w:trHeight w:val="107"/>
        </w:trPr>
        <w:tc>
          <w:tcPr>
            <w:tcW w:w="1276" w:type="dxa"/>
            <w:vMerge/>
            <w:tcBorders>
              <w:left w:val="single" w:sz="4" w:space="0" w:color="auto"/>
              <w:right w:val="single" w:sz="4" w:space="0" w:color="auto"/>
            </w:tcBorders>
          </w:tcPr>
          <w:p w14:paraId="022D62E2" w14:textId="77777777" w:rsidR="000C7CBD" w:rsidRPr="006761E5" w:rsidRDefault="000C7CBD" w:rsidP="00DC510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22373A7D" w14:textId="77777777" w:rsidR="000C7CBD" w:rsidRPr="00F541E9" w:rsidRDefault="000C7CBD" w:rsidP="00DC510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14:paraId="3BCBA4B4" w14:textId="77777777" w:rsidR="000C7CBD" w:rsidRPr="00F541E9" w:rsidRDefault="000C7CBD" w:rsidP="00DC5109">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0E7A6F53"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14:paraId="0A0D8624"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231FBAE6" w14:textId="77777777" w:rsidTr="00DC5109">
        <w:trPr>
          <w:trHeight w:val="50"/>
        </w:trPr>
        <w:tc>
          <w:tcPr>
            <w:tcW w:w="1276" w:type="dxa"/>
            <w:vMerge/>
            <w:tcBorders>
              <w:left w:val="single" w:sz="4" w:space="0" w:color="auto"/>
              <w:bottom w:val="single" w:sz="4" w:space="0" w:color="auto"/>
              <w:right w:val="single" w:sz="4" w:space="0" w:color="auto"/>
            </w:tcBorders>
          </w:tcPr>
          <w:p w14:paraId="7D0A2DA6" w14:textId="77777777" w:rsidR="000C7CBD" w:rsidRPr="006761E5" w:rsidRDefault="000C7CBD" w:rsidP="00DC510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0A862EB9" w14:textId="77777777" w:rsidR="000C7CBD" w:rsidRPr="00F541E9" w:rsidRDefault="000C7CBD" w:rsidP="00DC510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14:paraId="58BB1498" w14:textId="77777777" w:rsidR="000C7CBD" w:rsidRPr="00F541E9" w:rsidRDefault="000C7CBD" w:rsidP="00DC5109">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14:paraId="1C11FD90"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14:paraId="793937D4"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6C324CBE" w14:textId="77777777" w:rsidTr="00DC5109">
        <w:trPr>
          <w:trHeight w:val="440"/>
        </w:trPr>
        <w:tc>
          <w:tcPr>
            <w:tcW w:w="1276" w:type="dxa"/>
            <w:vMerge w:val="restart"/>
            <w:tcBorders>
              <w:top w:val="single" w:sz="4" w:space="0" w:color="auto"/>
              <w:left w:val="single" w:sz="4" w:space="0" w:color="auto"/>
              <w:right w:val="single" w:sz="4" w:space="0" w:color="auto"/>
            </w:tcBorders>
          </w:tcPr>
          <w:p w14:paraId="1351DF33"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11:00 – 13:00</w:t>
            </w:r>
          </w:p>
        </w:tc>
        <w:tc>
          <w:tcPr>
            <w:tcW w:w="3402" w:type="dxa"/>
            <w:vMerge w:val="restart"/>
            <w:tcBorders>
              <w:left w:val="single" w:sz="4" w:space="0" w:color="auto"/>
              <w:right w:val="single" w:sz="4" w:space="0" w:color="auto"/>
            </w:tcBorders>
          </w:tcPr>
          <w:p w14:paraId="46EC729B" w14:textId="77777777" w:rsidR="000C7CBD" w:rsidRDefault="000C7CBD" w:rsidP="00DC5109">
            <w:pPr>
              <w:tabs>
                <w:tab w:val="left" w:pos="720"/>
                <w:tab w:val="left" w:pos="1622"/>
              </w:tabs>
              <w:spacing w:before="20" w:after="20"/>
              <w:rPr>
                <w:b/>
                <w:bCs/>
                <w:sz w:val="16"/>
                <w:szCs w:val="16"/>
              </w:rPr>
            </w:pPr>
          </w:p>
          <w:p w14:paraId="77F57E4B" w14:textId="77777777" w:rsidR="000C7CBD" w:rsidRDefault="000C7CBD" w:rsidP="00DC5109">
            <w:pPr>
              <w:tabs>
                <w:tab w:val="left" w:pos="720"/>
                <w:tab w:val="left" w:pos="1622"/>
              </w:tabs>
              <w:spacing w:before="20" w:after="20"/>
              <w:rPr>
                <w:rFonts w:cs="Arial"/>
                <w:b/>
                <w:bCs/>
                <w:sz w:val="16"/>
                <w:szCs w:val="16"/>
              </w:rPr>
            </w:pPr>
            <w:r w:rsidRPr="00F541E9">
              <w:rPr>
                <w:rFonts w:cs="Arial"/>
                <w:b/>
                <w:bCs/>
                <w:sz w:val="16"/>
                <w:szCs w:val="16"/>
              </w:rPr>
              <w:t>NR18 Other Diana</w:t>
            </w:r>
          </w:p>
          <w:p w14:paraId="1FFB0938" w14:textId="77777777" w:rsidR="000C7CBD" w:rsidRDefault="000C7CBD" w:rsidP="00DC5109">
            <w:pPr>
              <w:tabs>
                <w:tab w:val="left" w:pos="720"/>
                <w:tab w:val="left" w:pos="1622"/>
              </w:tabs>
              <w:spacing w:before="20" w:after="20"/>
              <w:rPr>
                <w:b/>
                <w:bCs/>
                <w:sz w:val="16"/>
                <w:szCs w:val="16"/>
              </w:rPr>
            </w:pPr>
          </w:p>
          <w:p w14:paraId="7C9D7A7D" w14:textId="77777777" w:rsidR="000C7CBD" w:rsidRPr="006761E5" w:rsidRDefault="000C7CBD" w:rsidP="00DC5109">
            <w:pPr>
              <w:tabs>
                <w:tab w:val="left" w:pos="720"/>
                <w:tab w:val="left" w:pos="1622"/>
              </w:tabs>
              <w:spacing w:before="20" w:after="20"/>
              <w:rPr>
                <w:sz w:val="16"/>
                <w:szCs w:val="16"/>
              </w:rPr>
            </w:pPr>
          </w:p>
        </w:tc>
        <w:tc>
          <w:tcPr>
            <w:tcW w:w="4253" w:type="dxa"/>
            <w:vMerge w:val="restart"/>
            <w:tcBorders>
              <w:left w:val="single" w:sz="4" w:space="0" w:color="auto"/>
              <w:right w:val="single" w:sz="4" w:space="0" w:color="auto"/>
            </w:tcBorders>
            <w:shd w:val="clear" w:color="auto" w:fill="auto"/>
          </w:tcPr>
          <w:p w14:paraId="407102C0" w14:textId="77777777" w:rsidR="000C7CBD" w:rsidRPr="00F541E9" w:rsidRDefault="000C7CBD" w:rsidP="00DC5109">
            <w:pPr>
              <w:tabs>
                <w:tab w:val="left" w:pos="720"/>
                <w:tab w:val="left" w:pos="1622"/>
              </w:tabs>
              <w:spacing w:before="20" w:after="20"/>
              <w:rPr>
                <w:rFonts w:cs="Arial"/>
                <w:b/>
                <w:bCs/>
                <w:sz w:val="16"/>
                <w:szCs w:val="16"/>
              </w:rPr>
            </w:pPr>
            <w:bookmarkStart w:id="7" w:name="OLE_LINK20"/>
            <w:bookmarkStart w:id="8" w:name="OLE_LINK21"/>
          </w:p>
          <w:bookmarkEnd w:id="7"/>
          <w:bookmarkEnd w:id="8"/>
          <w:p w14:paraId="4A83449C" w14:textId="77777777" w:rsidR="000C7CBD" w:rsidRPr="00B71893" w:rsidRDefault="000C7CBD" w:rsidP="00DC5109">
            <w:pPr>
              <w:tabs>
                <w:tab w:val="left" w:pos="720"/>
                <w:tab w:val="left" w:pos="1622"/>
              </w:tabs>
              <w:spacing w:before="20" w:after="20"/>
              <w:rPr>
                <w:rFonts w:cs="Arial"/>
                <w:sz w:val="16"/>
                <w:szCs w:val="16"/>
              </w:rPr>
            </w:pPr>
            <w:r>
              <w:rPr>
                <w:rFonts w:cs="Arial"/>
                <w:b/>
                <w:bCs/>
                <w:sz w:val="16"/>
                <w:szCs w:val="16"/>
                <w:lang w:val="fr-FR"/>
              </w:rPr>
              <w:t>NR19 XR [1] (Dawid)</w:t>
            </w:r>
          </w:p>
        </w:tc>
        <w:tc>
          <w:tcPr>
            <w:tcW w:w="4394" w:type="dxa"/>
            <w:vMerge w:val="restart"/>
            <w:tcBorders>
              <w:left w:val="single" w:sz="4" w:space="0" w:color="auto"/>
              <w:right w:val="single" w:sz="4" w:space="0" w:color="auto"/>
            </w:tcBorders>
          </w:tcPr>
          <w:p w14:paraId="28EBEBBE"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t>EUTRA&amp;</w:t>
            </w:r>
            <w:r w:rsidRPr="00F541E9">
              <w:rPr>
                <w:rFonts w:cs="Arial"/>
                <w:b/>
                <w:bCs/>
                <w:sz w:val="16"/>
                <w:szCs w:val="16"/>
              </w:rPr>
              <w:t>NR151617 (Mattias)</w:t>
            </w:r>
          </w:p>
          <w:p w14:paraId="7DBF8E0B" w14:textId="77777777" w:rsidR="000C7CBD" w:rsidRPr="00931BE1" w:rsidRDefault="000C7CBD" w:rsidP="00DC5109">
            <w:pPr>
              <w:tabs>
                <w:tab w:val="left" w:pos="720"/>
                <w:tab w:val="left" w:pos="1622"/>
              </w:tabs>
              <w:spacing w:before="20" w:after="20"/>
              <w:rPr>
                <w:rFonts w:cs="Arial"/>
                <w:sz w:val="16"/>
                <w:szCs w:val="16"/>
              </w:rPr>
            </w:pPr>
            <w:r w:rsidRPr="00931BE1">
              <w:rPr>
                <w:rFonts w:cs="Arial"/>
                <w:sz w:val="16"/>
                <w:szCs w:val="16"/>
              </w:rPr>
              <w:t xml:space="preserve">Continue from Tuesday </w:t>
            </w:r>
            <w:r>
              <w:rPr>
                <w:rFonts w:cs="Arial"/>
                <w:sz w:val="16"/>
                <w:szCs w:val="16"/>
              </w:rPr>
              <w:t xml:space="preserve">maintenance </w:t>
            </w:r>
            <w:r w:rsidRPr="00931BE1">
              <w:rPr>
                <w:rFonts w:cs="Arial"/>
                <w:sz w:val="16"/>
                <w:szCs w:val="16"/>
              </w:rPr>
              <w:t>session</w:t>
            </w:r>
            <w:r>
              <w:rPr>
                <w:rFonts w:cs="Arial"/>
                <w:sz w:val="16"/>
                <w:szCs w:val="16"/>
              </w:rPr>
              <w:t>.</w:t>
            </w:r>
          </w:p>
          <w:p w14:paraId="38B93AC7" w14:textId="77777777" w:rsidR="000C7CBD" w:rsidRDefault="000C7CBD" w:rsidP="00DC5109">
            <w:pPr>
              <w:tabs>
                <w:tab w:val="left" w:pos="720"/>
                <w:tab w:val="left" w:pos="1622"/>
              </w:tabs>
              <w:spacing w:before="20" w:after="20"/>
              <w:rPr>
                <w:rFonts w:cs="Arial"/>
                <w:b/>
                <w:bCs/>
                <w:sz w:val="16"/>
                <w:szCs w:val="16"/>
              </w:rPr>
            </w:pPr>
          </w:p>
          <w:p w14:paraId="3510A4A8"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5A899BFE"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4A72B46A" w14:textId="77777777" w:rsidTr="00DC5109">
        <w:trPr>
          <w:trHeight w:val="350"/>
        </w:trPr>
        <w:tc>
          <w:tcPr>
            <w:tcW w:w="1276" w:type="dxa"/>
            <w:vMerge/>
            <w:tcBorders>
              <w:left w:val="single" w:sz="4" w:space="0" w:color="auto"/>
              <w:bottom w:val="single" w:sz="4" w:space="0" w:color="auto"/>
              <w:right w:val="single" w:sz="4" w:space="0" w:color="auto"/>
            </w:tcBorders>
          </w:tcPr>
          <w:p w14:paraId="60B6FD52" w14:textId="77777777" w:rsidR="000C7CBD" w:rsidRPr="006761E5" w:rsidRDefault="000C7CBD" w:rsidP="00DC510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67212CFF" w14:textId="77777777" w:rsidR="000C7CBD" w:rsidRPr="00F541E9" w:rsidRDefault="000C7CBD" w:rsidP="00DC510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7EC8164A" w14:textId="77777777" w:rsidR="000C7CBD" w:rsidRPr="00F541E9" w:rsidRDefault="000C7CBD" w:rsidP="00DC5109">
            <w:pPr>
              <w:tabs>
                <w:tab w:val="left" w:pos="720"/>
                <w:tab w:val="left" w:pos="1622"/>
              </w:tabs>
              <w:spacing w:before="20" w:after="20"/>
              <w:rPr>
                <w:b/>
                <w:bCs/>
                <w:sz w:val="16"/>
                <w:szCs w:val="16"/>
              </w:rPr>
            </w:pPr>
          </w:p>
        </w:tc>
        <w:tc>
          <w:tcPr>
            <w:tcW w:w="4394" w:type="dxa"/>
            <w:vMerge/>
            <w:tcBorders>
              <w:left w:val="single" w:sz="4" w:space="0" w:color="auto"/>
              <w:right w:val="single" w:sz="4" w:space="0" w:color="auto"/>
            </w:tcBorders>
          </w:tcPr>
          <w:p w14:paraId="5D0C050D"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312A9A6A"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7535EE96" w14:textId="77777777" w:rsidTr="00DC5109">
        <w:trPr>
          <w:trHeight w:val="449"/>
        </w:trPr>
        <w:tc>
          <w:tcPr>
            <w:tcW w:w="1276" w:type="dxa"/>
            <w:vMerge w:val="restart"/>
            <w:tcBorders>
              <w:top w:val="single" w:sz="4" w:space="0" w:color="auto"/>
              <w:left w:val="single" w:sz="4" w:space="0" w:color="auto"/>
              <w:right w:val="single" w:sz="4" w:space="0" w:color="auto"/>
            </w:tcBorders>
          </w:tcPr>
          <w:p w14:paraId="2D803388"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 xml:space="preserve">14:30 </w:t>
            </w:r>
            <w:r w:rsidRPr="006761E5">
              <w:rPr>
                <w:rFonts w:cs="Arial"/>
                <w:sz w:val="16"/>
                <w:szCs w:val="16"/>
              </w:rPr>
              <w:t>– 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tcPr>
          <w:p w14:paraId="2A45A6E6"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t>AI/ML Mobility [1.5] (Diana)</w:t>
            </w:r>
          </w:p>
          <w:p w14:paraId="4D208BC3" w14:textId="77777777" w:rsidR="000C7CBD" w:rsidRPr="00412BFC" w:rsidRDefault="000C7CBD" w:rsidP="00DC5109">
            <w:pPr>
              <w:tabs>
                <w:tab w:val="left" w:pos="720"/>
                <w:tab w:val="left" w:pos="1622"/>
              </w:tabs>
              <w:spacing w:before="20" w:after="20"/>
              <w:rPr>
                <w:rFonts w:cs="Arial"/>
                <w:b/>
                <w:bCs/>
                <w:sz w:val="16"/>
                <w:szCs w:val="16"/>
              </w:rPr>
            </w:pPr>
          </w:p>
        </w:tc>
        <w:tc>
          <w:tcPr>
            <w:tcW w:w="4253" w:type="dxa"/>
            <w:vMerge w:val="restart"/>
            <w:tcBorders>
              <w:left w:val="single" w:sz="4" w:space="0" w:color="auto"/>
              <w:right w:val="single" w:sz="4" w:space="0" w:color="auto"/>
            </w:tcBorders>
            <w:shd w:val="clear" w:color="auto" w:fill="auto"/>
          </w:tcPr>
          <w:p w14:paraId="749E993E" w14:textId="77777777" w:rsidR="000C7CBD" w:rsidRDefault="000C7CBD" w:rsidP="00DC5109">
            <w:pPr>
              <w:tabs>
                <w:tab w:val="left" w:pos="720"/>
                <w:tab w:val="left" w:pos="1622"/>
              </w:tabs>
              <w:spacing w:before="20" w:after="20"/>
              <w:rPr>
                <w:rFonts w:eastAsia="SimSun" w:cs="Arial"/>
                <w:b/>
                <w:bCs/>
                <w:sz w:val="16"/>
                <w:szCs w:val="16"/>
                <w:lang w:val="en-US" w:eastAsia="zh-CN"/>
              </w:rPr>
            </w:pPr>
            <w:r>
              <w:rPr>
                <w:rFonts w:cs="Arial"/>
                <w:b/>
                <w:bCs/>
                <w:sz w:val="16"/>
                <w:szCs w:val="16"/>
              </w:rPr>
              <w:t>@14:30-15:</w:t>
            </w:r>
            <w:r>
              <w:rPr>
                <w:rFonts w:eastAsia="SimSun" w:cs="Arial" w:hint="eastAsia"/>
                <w:b/>
                <w:bCs/>
                <w:sz w:val="16"/>
                <w:szCs w:val="16"/>
                <w:lang w:eastAsia="zh-CN"/>
              </w:rPr>
              <w:t>15</w:t>
            </w:r>
            <w:r>
              <w:rPr>
                <w:rFonts w:cs="Arial"/>
                <w:b/>
                <w:bCs/>
                <w:sz w:val="16"/>
                <w:szCs w:val="16"/>
              </w:rPr>
              <w:t xml:space="preserve"> </w:t>
            </w:r>
            <w:r>
              <w:rPr>
                <w:rFonts w:cs="Arial"/>
                <w:b/>
                <w:bCs/>
                <w:sz w:val="16"/>
                <w:szCs w:val="16"/>
                <w:lang w:val="en-US"/>
              </w:rPr>
              <w:t>Rel-18 MUSIM /MIMO CBs</w:t>
            </w:r>
          </w:p>
          <w:p w14:paraId="0369E4D3" w14:textId="77777777" w:rsidR="000C7CBD" w:rsidRPr="000961A0" w:rsidRDefault="000C7CBD" w:rsidP="00DC5109">
            <w:pPr>
              <w:tabs>
                <w:tab w:val="left" w:pos="720"/>
                <w:tab w:val="left" w:pos="1622"/>
              </w:tabs>
              <w:spacing w:before="20" w:after="20"/>
              <w:rPr>
                <w:rFonts w:eastAsia="SimSun" w:cs="Arial"/>
                <w:bCs/>
                <w:sz w:val="16"/>
                <w:szCs w:val="16"/>
                <w:lang w:val="en-US" w:eastAsia="zh-CN"/>
              </w:rPr>
            </w:pPr>
            <w:r w:rsidRPr="000961A0">
              <w:rPr>
                <w:rFonts w:eastAsia="SimSun" w:cs="Arial" w:hint="eastAsia"/>
                <w:bCs/>
                <w:sz w:val="16"/>
                <w:szCs w:val="16"/>
                <w:lang w:val="en-US" w:eastAsia="zh-CN"/>
              </w:rPr>
              <w:t>Details TBD after Monday sessions</w:t>
            </w:r>
          </w:p>
          <w:p w14:paraId="107C2B87" w14:textId="77777777" w:rsidR="000C7CBD" w:rsidRDefault="000C7CBD" w:rsidP="00DC5109">
            <w:pPr>
              <w:tabs>
                <w:tab w:val="left" w:pos="720"/>
                <w:tab w:val="left" w:pos="1622"/>
              </w:tabs>
              <w:spacing w:before="20" w:after="20"/>
              <w:rPr>
                <w:rFonts w:eastAsia="SimSun" w:cs="Arial"/>
                <w:b/>
                <w:bCs/>
                <w:sz w:val="16"/>
                <w:szCs w:val="16"/>
                <w:lang w:val="en-US" w:eastAsia="zh-CN"/>
              </w:rPr>
            </w:pPr>
            <w:r>
              <w:rPr>
                <w:rFonts w:cs="Arial"/>
                <w:b/>
                <w:bCs/>
                <w:sz w:val="16"/>
                <w:szCs w:val="16"/>
              </w:rPr>
              <w:lastRenderedPageBreak/>
              <w:t>@1</w:t>
            </w:r>
            <w:r>
              <w:rPr>
                <w:rFonts w:eastAsia="SimSun" w:cs="Arial" w:hint="eastAsia"/>
                <w:b/>
                <w:bCs/>
                <w:sz w:val="16"/>
                <w:szCs w:val="16"/>
                <w:lang w:eastAsia="zh-CN"/>
              </w:rPr>
              <w:t>5:15</w:t>
            </w:r>
            <w:r>
              <w:rPr>
                <w:rFonts w:cs="Arial"/>
                <w:b/>
                <w:bCs/>
                <w:sz w:val="16"/>
                <w:szCs w:val="16"/>
              </w:rPr>
              <w:t>-1</w:t>
            </w:r>
            <w:r>
              <w:rPr>
                <w:rFonts w:eastAsia="SimSun" w:cs="Arial" w:hint="eastAsia"/>
                <w:b/>
                <w:bCs/>
                <w:sz w:val="16"/>
                <w:szCs w:val="16"/>
                <w:lang w:eastAsia="zh-CN"/>
              </w:rPr>
              <w:t>6</w:t>
            </w:r>
            <w:r>
              <w:rPr>
                <w:rFonts w:cs="Arial"/>
                <w:b/>
                <w:bCs/>
                <w:sz w:val="16"/>
                <w:szCs w:val="16"/>
              </w:rPr>
              <w:t>:</w:t>
            </w:r>
            <w:r>
              <w:rPr>
                <w:rFonts w:eastAsia="SimSun" w:cs="Arial" w:hint="eastAsia"/>
                <w:b/>
                <w:bCs/>
                <w:sz w:val="16"/>
                <w:szCs w:val="16"/>
                <w:lang w:eastAsia="zh-CN"/>
              </w:rPr>
              <w:t>30</w:t>
            </w:r>
            <w:r>
              <w:rPr>
                <w:rFonts w:cs="Arial"/>
                <w:b/>
                <w:bCs/>
                <w:sz w:val="16"/>
                <w:szCs w:val="16"/>
              </w:rPr>
              <w:t xml:space="preserve"> </w:t>
            </w:r>
            <w:r>
              <w:rPr>
                <w:rFonts w:cs="Arial"/>
                <w:b/>
                <w:bCs/>
                <w:sz w:val="16"/>
                <w:szCs w:val="16"/>
                <w:lang w:val="en-US"/>
              </w:rPr>
              <w:t>Rel-19 LP-WUS (Erlin)</w:t>
            </w:r>
          </w:p>
          <w:p w14:paraId="069E885A" w14:textId="77777777" w:rsidR="000C7CBD" w:rsidRPr="000961A0" w:rsidRDefault="000C7CBD" w:rsidP="00DC5109">
            <w:pPr>
              <w:tabs>
                <w:tab w:val="left" w:pos="720"/>
                <w:tab w:val="left" w:pos="1622"/>
              </w:tabs>
              <w:spacing w:before="20" w:after="20"/>
              <w:rPr>
                <w:rFonts w:eastAsia="SimSun" w:cs="Arial"/>
                <w:bCs/>
                <w:sz w:val="16"/>
                <w:szCs w:val="16"/>
                <w:lang w:val="en-US" w:eastAsia="zh-CN"/>
              </w:rPr>
            </w:pPr>
            <w:r w:rsidRPr="000961A0">
              <w:rPr>
                <w:rFonts w:eastAsia="SimSun" w:cs="Arial" w:hint="eastAsia"/>
                <w:bCs/>
                <w:sz w:val="16"/>
                <w:szCs w:val="16"/>
                <w:lang w:val="en-US" w:eastAsia="zh-CN"/>
              </w:rPr>
              <w:t>8.4.1</w:t>
            </w:r>
          </w:p>
          <w:p w14:paraId="0AE1A1EA" w14:textId="77777777" w:rsidR="000C7CBD" w:rsidRPr="000961A0" w:rsidRDefault="000C7CBD" w:rsidP="00DC5109">
            <w:pPr>
              <w:tabs>
                <w:tab w:val="left" w:pos="720"/>
                <w:tab w:val="left" w:pos="1622"/>
              </w:tabs>
              <w:spacing w:before="20" w:after="20"/>
              <w:rPr>
                <w:rFonts w:eastAsia="SimSun" w:cs="Arial"/>
                <w:bCs/>
                <w:sz w:val="16"/>
                <w:szCs w:val="16"/>
                <w:lang w:val="en-US" w:eastAsia="zh-CN"/>
              </w:rPr>
            </w:pPr>
            <w:r w:rsidRPr="000961A0">
              <w:rPr>
                <w:rFonts w:eastAsia="SimSun" w:cs="Arial" w:hint="eastAsia"/>
                <w:bCs/>
                <w:sz w:val="16"/>
                <w:szCs w:val="16"/>
                <w:lang w:val="en-US" w:eastAsia="zh-CN"/>
              </w:rPr>
              <w:t>8.4.2</w:t>
            </w:r>
          </w:p>
          <w:p w14:paraId="0D0D50D9" w14:textId="77777777" w:rsidR="000C7CBD" w:rsidRPr="000961A0" w:rsidRDefault="000C7CBD" w:rsidP="00DC5109">
            <w:pPr>
              <w:tabs>
                <w:tab w:val="left" w:pos="720"/>
                <w:tab w:val="left" w:pos="1622"/>
              </w:tabs>
              <w:spacing w:before="20" w:after="20"/>
              <w:rPr>
                <w:rFonts w:eastAsia="SimSun" w:cs="Arial"/>
                <w:sz w:val="16"/>
                <w:szCs w:val="16"/>
                <w:lang w:val="en-US" w:eastAsia="zh-CN"/>
              </w:rPr>
            </w:pPr>
            <w:r w:rsidRPr="000961A0">
              <w:rPr>
                <w:rFonts w:eastAsia="SimSun" w:cs="Arial" w:hint="eastAsia"/>
                <w:bCs/>
                <w:sz w:val="16"/>
                <w:szCs w:val="16"/>
                <w:lang w:val="en-US" w:eastAsia="zh-CN"/>
              </w:rPr>
              <w:t>8.4.3</w:t>
            </w:r>
          </w:p>
        </w:tc>
        <w:tc>
          <w:tcPr>
            <w:tcW w:w="4394" w:type="dxa"/>
            <w:vMerge w:val="restart"/>
            <w:tcBorders>
              <w:left w:val="single" w:sz="4" w:space="0" w:color="auto"/>
              <w:right w:val="single" w:sz="4" w:space="0" w:color="auto"/>
            </w:tcBorders>
          </w:tcPr>
          <w:p w14:paraId="52E34935"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lastRenderedPageBreak/>
              <w:t>NR18 Pos (Nathan)</w:t>
            </w:r>
          </w:p>
          <w:p w14:paraId="747C4ED1" w14:textId="77777777" w:rsidR="000C7CBD" w:rsidRDefault="000C7CBD" w:rsidP="00DC5109">
            <w:pPr>
              <w:tabs>
                <w:tab w:val="left" w:pos="720"/>
                <w:tab w:val="left" w:pos="1622"/>
              </w:tabs>
              <w:spacing w:before="20" w:after="20"/>
              <w:rPr>
                <w:rFonts w:cs="Arial"/>
                <w:b/>
                <w:bCs/>
                <w:sz w:val="16"/>
                <w:szCs w:val="16"/>
              </w:rPr>
            </w:pPr>
            <w:r>
              <w:rPr>
                <w:rFonts w:cs="Arial"/>
                <w:sz w:val="16"/>
                <w:szCs w:val="16"/>
              </w:rPr>
              <w:lastRenderedPageBreak/>
              <w:t>Remaining agenda items after Tuesday sessions</w:t>
            </w:r>
            <w:r>
              <w:rPr>
                <w:rFonts w:cs="Arial"/>
                <w:b/>
                <w:bCs/>
                <w:sz w:val="16"/>
                <w:szCs w:val="16"/>
              </w:rPr>
              <w:t>TEI/POS (Nathan)</w:t>
            </w:r>
          </w:p>
          <w:p w14:paraId="5FE89C96" w14:textId="77777777" w:rsidR="000C7CBD" w:rsidRDefault="000C7CBD" w:rsidP="00DC5109">
            <w:pPr>
              <w:tabs>
                <w:tab w:val="left" w:pos="720"/>
                <w:tab w:val="left" w:pos="1622"/>
              </w:tabs>
              <w:spacing w:before="20" w:after="20"/>
              <w:rPr>
                <w:rFonts w:cs="Arial"/>
                <w:sz w:val="16"/>
                <w:szCs w:val="16"/>
              </w:rPr>
            </w:pPr>
            <w:r>
              <w:rPr>
                <w:rFonts w:cs="Arial"/>
                <w:sz w:val="16"/>
                <w:szCs w:val="16"/>
              </w:rPr>
              <w:t>Positioning and relay documents from:</w:t>
            </w:r>
          </w:p>
          <w:p w14:paraId="79CC1FA6" w14:textId="77777777" w:rsidR="000C7CBD" w:rsidRDefault="000C7CBD" w:rsidP="00DC5109">
            <w:pPr>
              <w:tabs>
                <w:tab w:val="left" w:pos="720"/>
                <w:tab w:val="left" w:pos="1622"/>
              </w:tabs>
              <w:spacing w:before="20" w:after="20"/>
              <w:rPr>
                <w:rFonts w:cs="Arial"/>
                <w:sz w:val="16"/>
                <w:szCs w:val="16"/>
              </w:rPr>
            </w:pPr>
            <w:r>
              <w:rPr>
                <w:rFonts w:cs="Arial"/>
                <w:sz w:val="16"/>
                <w:szCs w:val="16"/>
              </w:rPr>
              <w:t>[7.24.2.2] TEI RAN2</w:t>
            </w:r>
          </w:p>
          <w:p w14:paraId="26E7187F" w14:textId="77777777" w:rsidR="000C7CBD" w:rsidRDefault="000C7CBD" w:rsidP="00DC5109">
            <w:pPr>
              <w:tabs>
                <w:tab w:val="left" w:pos="720"/>
                <w:tab w:val="left" w:pos="1622"/>
              </w:tabs>
              <w:spacing w:before="20" w:after="20"/>
              <w:rPr>
                <w:rFonts w:cs="Arial"/>
                <w:sz w:val="16"/>
                <w:szCs w:val="16"/>
              </w:rPr>
            </w:pPr>
            <w:r>
              <w:rPr>
                <w:rFonts w:cs="Arial"/>
                <w:sz w:val="16"/>
                <w:szCs w:val="16"/>
              </w:rPr>
              <w:t>[7.24.1] TEI other groups</w:t>
            </w:r>
          </w:p>
          <w:p w14:paraId="0AA376EA" w14:textId="77777777" w:rsidR="000C7CBD" w:rsidRPr="00BB141F" w:rsidRDefault="000C7CBD" w:rsidP="00DC5109">
            <w:pPr>
              <w:tabs>
                <w:tab w:val="left" w:pos="720"/>
                <w:tab w:val="left" w:pos="1622"/>
              </w:tabs>
              <w:spacing w:before="20" w:after="20"/>
              <w:rPr>
                <w:rFonts w:cs="Arial"/>
                <w:sz w:val="16"/>
                <w:szCs w:val="16"/>
              </w:rPr>
            </w:pPr>
            <w:r>
              <w:rPr>
                <w:rFonts w:cs="Arial"/>
                <w:sz w:val="16"/>
                <w:szCs w:val="16"/>
              </w:rPr>
              <w:t>[7.25.3] Other</w:t>
            </w:r>
          </w:p>
          <w:p w14:paraId="3C159A04" w14:textId="77777777" w:rsidR="000C7CBD" w:rsidRPr="00F541E9" w:rsidDel="003B1D8A" w:rsidRDefault="000C7CBD" w:rsidP="00DC510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23C26F56"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3F79FCA0" w14:textId="77777777" w:rsidTr="00DC5109">
        <w:trPr>
          <w:trHeight w:val="453"/>
        </w:trPr>
        <w:tc>
          <w:tcPr>
            <w:tcW w:w="1276" w:type="dxa"/>
            <w:vMerge/>
            <w:tcBorders>
              <w:left w:val="single" w:sz="4" w:space="0" w:color="auto"/>
              <w:right w:val="single" w:sz="4" w:space="0" w:color="auto"/>
            </w:tcBorders>
          </w:tcPr>
          <w:p w14:paraId="310EE11C" w14:textId="77777777" w:rsidR="000C7CBD" w:rsidRDefault="000C7CBD" w:rsidP="00DC510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22DEC950" w14:textId="77777777" w:rsidR="000C7CBD" w:rsidRPr="00F541E9" w:rsidRDefault="000C7CBD" w:rsidP="00DC510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57DDC93E" w14:textId="77777777" w:rsidR="000C7CBD" w:rsidRPr="00F541E9" w:rsidRDefault="000C7CBD" w:rsidP="00DC510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14:paraId="727E3ECA"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703BC178"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06CD3D14" w14:textId="77777777" w:rsidTr="00DC5109">
        <w:trPr>
          <w:trHeight w:val="50"/>
        </w:trPr>
        <w:tc>
          <w:tcPr>
            <w:tcW w:w="1276" w:type="dxa"/>
            <w:vMerge/>
            <w:tcBorders>
              <w:left w:val="single" w:sz="4" w:space="0" w:color="auto"/>
              <w:bottom w:val="single" w:sz="4" w:space="0" w:color="auto"/>
              <w:right w:val="single" w:sz="4" w:space="0" w:color="auto"/>
            </w:tcBorders>
          </w:tcPr>
          <w:p w14:paraId="45DD4C7C" w14:textId="77777777" w:rsidR="000C7CBD" w:rsidRDefault="000C7CBD" w:rsidP="00DC510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14:paraId="55CBFA07" w14:textId="77777777" w:rsidR="000C7CBD" w:rsidRPr="00F541E9" w:rsidRDefault="000C7CBD" w:rsidP="00DC510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14:paraId="0D43B53D" w14:textId="77777777" w:rsidR="000C7CBD" w:rsidRPr="00F541E9" w:rsidRDefault="000C7CBD" w:rsidP="00DC510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14:paraId="798C9EB4" w14:textId="77777777" w:rsidR="000C7CBD" w:rsidRPr="00F541E9" w:rsidRDefault="000C7CBD" w:rsidP="00DC510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14:paraId="22B14C6A"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5681F34E" w14:textId="77777777" w:rsidTr="00DC5109">
        <w:tc>
          <w:tcPr>
            <w:tcW w:w="1276" w:type="dxa"/>
            <w:tcBorders>
              <w:top w:val="single" w:sz="4" w:space="0" w:color="auto"/>
              <w:left w:val="single" w:sz="4" w:space="0" w:color="auto"/>
              <w:bottom w:val="single" w:sz="4" w:space="0" w:color="auto"/>
              <w:right w:val="single" w:sz="4" w:space="0" w:color="auto"/>
            </w:tcBorders>
            <w:shd w:val="clear" w:color="auto" w:fill="auto"/>
          </w:tcPr>
          <w:p w14:paraId="0AACCF15"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17:00</w:t>
            </w:r>
            <w:r w:rsidRPr="006761E5">
              <w:rPr>
                <w:rFonts w:cs="Arial"/>
                <w:sz w:val="16"/>
                <w:szCs w:val="16"/>
              </w:rPr>
              <w:t xml:space="preserve">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bottom w:val="single" w:sz="4" w:space="0" w:color="auto"/>
              <w:right w:val="single" w:sz="4" w:space="0" w:color="auto"/>
            </w:tcBorders>
          </w:tcPr>
          <w:p w14:paraId="22910F8E" w14:textId="77777777" w:rsidR="000C7CBD" w:rsidRDefault="000C7CBD" w:rsidP="00DC5109">
            <w:pPr>
              <w:tabs>
                <w:tab w:val="left" w:pos="720"/>
                <w:tab w:val="left" w:pos="1622"/>
              </w:tabs>
              <w:spacing w:before="20" w:after="20"/>
              <w:rPr>
                <w:rFonts w:cs="Arial"/>
                <w:b/>
                <w:bCs/>
                <w:sz w:val="16"/>
                <w:szCs w:val="16"/>
              </w:rPr>
            </w:pPr>
          </w:p>
          <w:p w14:paraId="320E7388"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t>AI/ML PHY [1] (Diana)</w:t>
            </w:r>
          </w:p>
          <w:p w14:paraId="6F73040A" w14:textId="77777777" w:rsidR="000C7CBD" w:rsidRPr="0083676C" w:rsidRDefault="000C7CBD" w:rsidP="00DC5109">
            <w:pPr>
              <w:tabs>
                <w:tab w:val="left" w:pos="720"/>
                <w:tab w:val="left" w:pos="1622"/>
              </w:tabs>
              <w:spacing w:before="20" w:after="20"/>
              <w:rPr>
                <w:rFonts w:cs="Arial"/>
                <w:sz w:val="16"/>
                <w:szCs w:val="16"/>
              </w:rPr>
            </w:pPr>
          </w:p>
        </w:tc>
        <w:tc>
          <w:tcPr>
            <w:tcW w:w="4253" w:type="dxa"/>
            <w:tcBorders>
              <w:left w:val="single" w:sz="4" w:space="0" w:color="auto"/>
              <w:bottom w:val="single" w:sz="4" w:space="0" w:color="auto"/>
              <w:right w:val="single" w:sz="4" w:space="0" w:color="auto"/>
            </w:tcBorders>
            <w:shd w:val="clear" w:color="auto" w:fill="auto"/>
          </w:tcPr>
          <w:p w14:paraId="2A6EF975" w14:textId="77777777" w:rsidR="000C7CBD" w:rsidRPr="00F541E9" w:rsidRDefault="000C7CBD" w:rsidP="00DC5109">
            <w:pPr>
              <w:tabs>
                <w:tab w:val="left" w:pos="720"/>
                <w:tab w:val="left" w:pos="1622"/>
              </w:tabs>
              <w:spacing w:before="20" w:after="20"/>
              <w:rPr>
                <w:rFonts w:cs="Arial"/>
                <w:b/>
                <w:bCs/>
                <w:sz w:val="16"/>
                <w:szCs w:val="16"/>
              </w:rPr>
            </w:pPr>
            <w:r w:rsidRPr="00F541E9">
              <w:rPr>
                <w:rFonts w:cs="Arial"/>
                <w:b/>
                <w:bCs/>
                <w:sz w:val="16"/>
                <w:szCs w:val="16"/>
              </w:rPr>
              <w:t>NR1</w:t>
            </w:r>
            <w:r>
              <w:rPr>
                <w:rFonts w:cs="Arial"/>
                <w:b/>
                <w:bCs/>
                <w:sz w:val="16"/>
                <w:szCs w:val="16"/>
              </w:rPr>
              <w:t>9</w:t>
            </w:r>
            <w:r w:rsidRPr="00F541E9">
              <w:rPr>
                <w:rFonts w:cs="Arial"/>
                <w:b/>
                <w:bCs/>
                <w:sz w:val="16"/>
                <w:szCs w:val="16"/>
              </w:rPr>
              <w:t xml:space="preserve"> feMob [</w:t>
            </w:r>
            <w:r>
              <w:rPr>
                <w:rFonts w:cs="Arial"/>
                <w:b/>
                <w:bCs/>
                <w:sz w:val="16"/>
                <w:szCs w:val="16"/>
              </w:rPr>
              <w:t>1</w:t>
            </w:r>
            <w:r w:rsidRPr="00F541E9">
              <w:rPr>
                <w:rFonts w:cs="Arial"/>
                <w:b/>
                <w:bCs/>
                <w:sz w:val="16"/>
                <w:szCs w:val="16"/>
              </w:rPr>
              <w:t>] (</w:t>
            </w:r>
            <w:r>
              <w:rPr>
                <w:rFonts w:cs="Arial"/>
                <w:b/>
                <w:bCs/>
                <w:sz w:val="16"/>
                <w:szCs w:val="16"/>
              </w:rPr>
              <w:t>Kyeongin</w:t>
            </w:r>
            <w:r w:rsidRPr="00F541E9">
              <w:rPr>
                <w:rFonts w:cs="Arial"/>
                <w:b/>
                <w:bCs/>
                <w:sz w:val="16"/>
                <w:szCs w:val="16"/>
              </w:rPr>
              <w:t>)</w:t>
            </w:r>
          </w:p>
          <w:p w14:paraId="7E64C0DC" w14:textId="77777777" w:rsidR="000C7CBD" w:rsidRPr="004B4550" w:rsidRDefault="000C7CBD" w:rsidP="00DC5109">
            <w:pPr>
              <w:tabs>
                <w:tab w:val="left" w:pos="720"/>
                <w:tab w:val="left" w:pos="1622"/>
              </w:tabs>
              <w:spacing w:before="20" w:after="20"/>
              <w:rPr>
                <w:rFonts w:cs="Arial"/>
                <w:b/>
                <w:bCs/>
                <w:sz w:val="16"/>
                <w:szCs w:val="16"/>
              </w:rPr>
            </w:pPr>
          </w:p>
        </w:tc>
        <w:tc>
          <w:tcPr>
            <w:tcW w:w="4394" w:type="dxa"/>
            <w:tcBorders>
              <w:left w:val="single" w:sz="4" w:space="0" w:color="auto"/>
              <w:bottom w:val="single" w:sz="4" w:space="0" w:color="auto"/>
              <w:right w:val="single" w:sz="4" w:space="0" w:color="auto"/>
            </w:tcBorders>
          </w:tcPr>
          <w:p w14:paraId="7A47C36F" w14:textId="77777777" w:rsidR="000C7CBD" w:rsidRPr="0096640A" w:rsidRDefault="000C7CBD" w:rsidP="00DC5109">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 xml:space="preserve">Positioning or SL offlines for Rel-18 </w:t>
            </w:r>
          </w:p>
        </w:tc>
        <w:tc>
          <w:tcPr>
            <w:tcW w:w="2693" w:type="dxa"/>
            <w:tcBorders>
              <w:left w:val="single" w:sz="4" w:space="0" w:color="auto"/>
              <w:bottom w:val="single" w:sz="4" w:space="0" w:color="auto"/>
              <w:right w:val="single" w:sz="4" w:space="0" w:color="auto"/>
            </w:tcBorders>
            <w:shd w:val="clear" w:color="auto" w:fill="auto"/>
          </w:tcPr>
          <w:p w14:paraId="2E2181EB"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41B493D6" w14:textId="77777777" w:rsidTr="00DC5109">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14:paraId="525FD67E" w14:textId="77777777" w:rsidR="000C7CBD" w:rsidRPr="006761E5" w:rsidRDefault="000C7CBD" w:rsidP="00DC5109">
            <w:pPr>
              <w:tabs>
                <w:tab w:val="left" w:pos="720"/>
                <w:tab w:val="left" w:pos="1622"/>
              </w:tabs>
              <w:spacing w:before="20" w:after="20"/>
              <w:rPr>
                <w:rFonts w:cs="Arial"/>
                <w:sz w:val="16"/>
                <w:szCs w:val="16"/>
              </w:rPr>
            </w:pPr>
            <w:bookmarkStart w:id="9" w:name="_Hlk127962186"/>
            <w:r>
              <w:rPr>
                <w:rFonts w:cs="Arial"/>
                <w:b/>
                <w:sz w:val="16"/>
                <w:szCs w:val="16"/>
              </w:rPr>
              <w:t>Thursday  April 18</w:t>
            </w:r>
            <w:r w:rsidRPr="001C2A4B">
              <w:rPr>
                <w:rFonts w:cs="Arial"/>
                <w:b/>
                <w:sz w:val="16"/>
                <w:szCs w:val="16"/>
                <w:vertAlign w:val="superscript"/>
              </w:rPr>
              <w:t>th</w:t>
            </w:r>
            <w:r>
              <w:rPr>
                <w:rFonts w:cs="Arial"/>
                <w:b/>
                <w:sz w:val="16"/>
                <w:szCs w:val="16"/>
              </w:rPr>
              <w:t xml:space="preserve">  </w:t>
            </w:r>
          </w:p>
        </w:tc>
      </w:tr>
      <w:bookmarkEnd w:id="9"/>
      <w:tr w:rsidR="000C7CBD" w:rsidRPr="006761E5" w14:paraId="459F8204" w14:textId="77777777" w:rsidTr="00DC5109">
        <w:trPr>
          <w:trHeight w:val="345"/>
        </w:trPr>
        <w:tc>
          <w:tcPr>
            <w:tcW w:w="1276" w:type="dxa"/>
            <w:vMerge w:val="restart"/>
            <w:tcBorders>
              <w:top w:val="single" w:sz="4" w:space="0" w:color="auto"/>
              <w:left w:val="single" w:sz="4" w:space="0" w:color="auto"/>
              <w:right w:val="single" w:sz="4" w:space="0" w:color="auto"/>
            </w:tcBorders>
            <w:shd w:val="clear" w:color="auto" w:fill="auto"/>
          </w:tcPr>
          <w:p w14:paraId="47986071" w14:textId="77777777" w:rsidR="000C7CBD" w:rsidRPr="006761E5" w:rsidRDefault="000C7CBD" w:rsidP="00DC5109">
            <w:pPr>
              <w:rPr>
                <w:rFonts w:cs="Arial"/>
                <w:sz w:val="16"/>
                <w:szCs w:val="16"/>
              </w:rPr>
            </w:pPr>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14:paraId="3BB8B7E0" w14:textId="77777777" w:rsidR="000C7CBD" w:rsidRPr="0058767B" w:rsidRDefault="000C7CBD" w:rsidP="00DC5109">
            <w:pPr>
              <w:tabs>
                <w:tab w:val="left" w:pos="720"/>
                <w:tab w:val="left" w:pos="1622"/>
              </w:tabs>
              <w:spacing w:before="20" w:after="20"/>
              <w:rPr>
                <w:b/>
                <w:bCs/>
                <w:sz w:val="16"/>
                <w:szCs w:val="16"/>
              </w:rPr>
            </w:pPr>
            <w:r w:rsidRPr="0058767B">
              <w:rPr>
                <w:b/>
                <w:bCs/>
                <w:sz w:val="16"/>
                <w:szCs w:val="16"/>
              </w:rPr>
              <w:t xml:space="preserve">CB </w:t>
            </w:r>
            <w:r>
              <w:rPr>
                <w:b/>
                <w:bCs/>
                <w:sz w:val="16"/>
                <w:szCs w:val="16"/>
              </w:rPr>
              <w:t>Eswar [8:30 – 9:30]</w:t>
            </w:r>
          </w:p>
          <w:p w14:paraId="3872EAA3" w14:textId="77777777" w:rsidR="000C7CBD" w:rsidRDefault="000C7CBD" w:rsidP="00DC5109">
            <w:pPr>
              <w:tabs>
                <w:tab w:val="left" w:pos="720"/>
                <w:tab w:val="left" w:pos="1622"/>
              </w:tabs>
              <w:spacing w:before="20" w:after="20"/>
              <w:rPr>
                <w:rFonts w:cs="Arial"/>
                <w:b/>
                <w:bCs/>
                <w:sz w:val="16"/>
                <w:szCs w:val="16"/>
              </w:rPr>
            </w:pPr>
            <w:r>
              <w:rPr>
                <w:rFonts w:cs="Arial"/>
                <w:b/>
                <w:bCs/>
                <w:sz w:val="16"/>
                <w:szCs w:val="16"/>
              </w:rPr>
              <w:t xml:space="preserve">CB </w:t>
            </w:r>
            <w:r w:rsidRPr="00500E21">
              <w:rPr>
                <w:rFonts w:cs="Arial"/>
                <w:b/>
                <w:bCs/>
                <w:sz w:val="16"/>
                <w:szCs w:val="16"/>
              </w:rPr>
              <w:t>Diana Pani</w:t>
            </w:r>
            <w:r>
              <w:rPr>
                <w:rFonts w:cs="Arial"/>
                <w:b/>
                <w:bCs/>
                <w:sz w:val="16"/>
                <w:szCs w:val="16"/>
              </w:rPr>
              <w:t xml:space="preserve"> XR/NES</w:t>
            </w:r>
          </w:p>
          <w:p w14:paraId="2BA03606" w14:textId="77777777" w:rsidR="000C7CBD" w:rsidRPr="0058767B" w:rsidRDefault="000C7CBD" w:rsidP="00DC5109">
            <w:pPr>
              <w:tabs>
                <w:tab w:val="left" w:pos="720"/>
                <w:tab w:val="left" w:pos="1622"/>
              </w:tabs>
              <w:spacing w:before="20" w:after="20"/>
              <w:rPr>
                <w:rFonts w:cs="Arial"/>
                <w:b/>
                <w:bCs/>
                <w:sz w:val="16"/>
                <w:szCs w:val="16"/>
              </w:rPr>
            </w:pPr>
          </w:p>
          <w:p w14:paraId="3C45509B" w14:textId="77777777" w:rsidR="000C7CBD" w:rsidRPr="0058767B" w:rsidRDefault="000C7CBD" w:rsidP="00DC5109">
            <w:pPr>
              <w:tabs>
                <w:tab w:val="left" w:pos="720"/>
                <w:tab w:val="left" w:pos="1622"/>
              </w:tabs>
              <w:spacing w:before="20" w:after="20"/>
              <w:rPr>
                <w:rFonts w:cs="Arial"/>
                <w:b/>
                <w:bCs/>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14:paraId="63B68AFE" w14:textId="77777777" w:rsidR="00483608" w:rsidRPr="000C7CBD" w:rsidRDefault="00483608" w:rsidP="00483608">
            <w:pPr>
              <w:tabs>
                <w:tab w:val="left" w:pos="720"/>
                <w:tab w:val="left" w:pos="1622"/>
              </w:tabs>
              <w:spacing w:before="20" w:after="20"/>
              <w:rPr>
                <w:rFonts w:cs="Arial"/>
                <w:b/>
                <w:bCs/>
                <w:color w:val="0070C0"/>
                <w:sz w:val="16"/>
                <w:szCs w:val="16"/>
              </w:rPr>
            </w:pPr>
            <w:r w:rsidRPr="000C7CBD">
              <w:rPr>
                <w:rFonts w:cs="Arial"/>
                <w:b/>
                <w:bCs/>
                <w:color w:val="0070C0"/>
                <w:sz w:val="16"/>
                <w:szCs w:val="16"/>
              </w:rPr>
              <w:t>R18 NTN IoT CB (Sergio)</w:t>
            </w:r>
          </w:p>
          <w:p w14:paraId="0D4D0C8C" w14:textId="64BCA3F3" w:rsidR="009D2910" w:rsidRDefault="00483608" w:rsidP="00DC5109">
            <w:pPr>
              <w:tabs>
                <w:tab w:val="left" w:pos="720"/>
                <w:tab w:val="left" w:pos="1622"/>
              </w:tabs>
              <w:spacing w:before="20" w:after="20"/>
              <w:rPr>
                <w:rFonts w:cs="Arial"/>
                <w:bCs/>
                <w:color w:val="0070C0"/>
                <w:sz w:val="16"/>
                <w:szCs w:val="16"/>
              </w:rPr>
            </w:pPr>
            <w:r w:rsidRPr="00483608">
              <w:rPr>
                <w:rFonts w:cs="Arial"/>
                <w:bCs/>
                <w:color w:val="0070C0"/>
                <w:sz w:val="16"/>
                <w:szCs w:val="16"/>
              </w:rPr>
              <w:t>- report of [303]</w:t>
            </w:r>
          </w:p>
          <w:p w14:paraId="221676ED" w14:textId="55A02387" w:rsidR="00483608" w:rsidRPr="00483608" w:rsidRDefault="00483608" w:rsidP="00DC5109">
            <w:pPr>
              <w:tabs>
                <w:tab w:val="left" w:pos="720"/>
                <w:tab w:val="left" w:pos="1622"/>
              </w:tabs>
              <w:spacing w:before="20" w:after="20"/>
              <w:rPr>
                <w:rFonts w:cs="Arial"/>
                <w:bCs/>
                <w:color w:val="0070C0"/>
                <w:sz w:val="16"/>
                <w:szCs w:val="16"/>
              </w:rPr>
            </w:pPr>
            <w:r>
              <w:rPr>
                <w:rFonts w:cs="Arial"/>
                <w:bCs/>
                <w:color w:val="0070C0"/>
                <w:sz w:val="16"/>
                <w:szCs w:val="16"/>
              </w:rPr>
              <w:t>- other issues marked CB Thursday</w:t>
            </w:r>
          </w:p>
          <w:p w14:paraId="4A322EA3" w14:textId="2C6FC934" w:rsidR="000C7CBD" w:rsidRPr="000C7CBD" w:rsidRDefault="00483608" w:rsidP="00DC5109">
            <w:pPr>
              <w:tabs>
                <w:tab w:val="left" w:pos="720"/>
                <w:tab w:val="left" w:pos="1622"/>
              </w:tabs>
              <w:spacing w:before="20" w:after="20"/>
              <w:rPr>
                <w:rFonts w:cs="Arial"/>
                <w:b/>
                <w:bCs/>
                <w:color w:val="0070C0"/>
                <w:sz w:val="16"/>
                <w:szCs w:val="16"/>
                <w:lang w:val="fr-FR"/>
              </w:rPr>
            </w:pPr>
            <w:r>
              <w:rPr>
                <w:rFonts w:cs="Arial"/>
                <w:b/>
                <w:bCs/>
                <w:color w:val="0070C0"/>
                <w:sz w:val="16"/>
                <w:szCs w:val="16"/>
                <w:lang w:val="fr-FR"/>
              </w:rPr>
              <w:t>N</w:t>
            </w:r>
            <w:r w:rsidR="000C7CBD" w:rsidRPr="000C7CBD">
              <w:rPr>
                <w:rFonts w:cs="Arial"/>
                <w:b/>
                <w:bCs/>
                <w:color w:val="0070C0"/>
                <w:sz w:val="16"/>
                <w:szCs w:val="16"/>
                <w:lang w:val="fr-FR"/>
              </w:rPr>
              <w:t>R</w:t>
            </w:r>
            <w:r>
              <w:rPr>
                <w:rFonts w:cs="Arial"/>
                <w:b/>
                <w:bCs/>
                <w:color w:val="0070C0"/>
                <w:sz w:val="16"/>
                <w:szCs w:val="16"/>
                <w:lang w:val="fr-FR"/>
              </w:rPr>
              <w:t>18 NR</w:t>
            </w:r>
            <w:r w:rsidR="000C7CBD" w:rsidRPr="000C7CBD">
              <w:rPr>
                <w:rFonts w:cs="Arial"/>
                <w:b/>
                <w:bCs/>
                <w:color w:val="0070C0"/>
                <w:sz w:val="16"/>
                <w:szCs w:val="16"/>
                <w:lang w:val="fr-FR"/>
              </w:rPr>
              <w:t xml:space="preserve"> NTN CB (Sergio)</w:t>
            </w:r>
          </w:p>
          <w:p w14:paraId="02340560" w14:textId="0B54AE63" w:rsidR="000C7CBD" w:rsidRDefault="00DE4140" w:rsidP="00DC5109">
            <w:pPr>
              <w:tabs>
                <w:tab w:val="left" w:pos="720"/>
                <w:tab w:val="left" w:pos="1622"/>
              </w:tabs>
              <w:spacing w:before="20" w:after="20"/>
              <w:rPr>
                <w:rFonts w:cs="Arial"/>
                <w:bCs/>
                <w:color w:val="0070C0"/>
                <w:sz w:val="16"/>
                <w:szCs w:val="16"/>
                <w:lang w:val="fr-FR"/>
              </w:rPr>
            </w:pPr>
            <w:r>
              <w:rPr>
                <w:rFonts w:cs="Arial"/>
                <w:bCs/>
                <w:color w:val="0070C0"/>
                <w:sz w:val="16"/>
                <w:szCs w:val="16"/>
                <w:lang w:val="fr-FR"/>
              </w:rPr>
              <w:t>- report of [305]</w:t>
            </w:r>
          </w:p>
          <w:p w14:paraId="11120685" w14:textId="50CDE8EF" w:rsidR="00483608" w:rsidRDefault="00483608" w:rsidP="00DC5109">
            <w:pPr>
              <w:tabs>
                <w:tab w:val="left" w:pos="720"/>
                <w:tab w:val="left" w:pos="1622"/>
              </w:tabs>
              <w:spacing w:before="20" w:after="20"/>
              <w:rPr>
                <w:rFonts w:cs="Arial"/>
                <w:bCs/>
                <w:color w:val="0070C0"/>
                <w:sz w:val="16"/>
                <w:szCs w:val="16"/>
              </w:rPr>
            </w:pPr>
            <w:r>
              <w:rPr>
                <w:rFonts w:cs="Arial"/>
                <w:bCs/>
                <w:color w:val="0070C0"/>
                <w:sz w:val="16"/>
                <w:szCs w:val="16"/>
              </w:rPr>
              <w:t>- other issues marked CB Thursday</w:t>
            </w:r>
          </w:p>
          <w:p w14:paraId="066DFB5C" w14:textId="47D732D1" w:rsidR="00DE4140" w:rsidRPr="00483608" w:rsidRDefault="00DE4140" w:rsidP="00DC5109">
            <w:pPr>
              <w:tabs>
                <w:tab w:val="left" w:pos="720"/>
                <w:tab w:val="left" w:pos="1622"/>
              </w:tabs>
              <w:spacing w:before="20" w:after="20"/>
              <w:rPr>
                <w:rFonts w:cs="Arial"/>
                <w:bCs/>
                <w:color w:val="0070C0"/>
                <w:sz w:val="16"/>
                <w:szCs w:val="16"/>
              </w:rPr>
            </w:pPr>
            <w:r>
              <w:rPr>
                <w:rFonts w:cs="Arial"/>
                <w:bCs/>
                <w:color w:val="0070C0"/>
                <w:sz w:val="16"/>
                <w:szCs w:val="16"/>
              </w:rPr>
              <w:t>- 7.7.4</w:t>
            </w:r>
          </w:p>
          <w:p w14:paraId="20BEE568" w14:textId="31CEE29F" w:rsidR="00483608" w:rsidRPr="000C7CBD" w:rsidRDefault="00483608" w:rsidP="00483608">
            <w:pPr>
              <w:tabs>
                <w:tab w:val="left" w:pos="720"/>
                <w:tab w:val="left" w:pos="1622"/>
              </w:tabs>
              <w:spacing w:before="20" w:after="20"/>
              <w:rPr>
                <w:rFonts w:cs="Arial"/>
                <w:color w:val="0070C0"/>
                <w:sz w:val="16"/>
                <w:szCs w:val="16"/>
                <w:lang w:val="fr-FR"/>
              </w:rPr>
            </w:pPr>
            <w:r>
              <w:rPr>
                <w:rFonts w:cs="Arial"/>
                <w:color w:val="0070C0"/>
                <w:sz w:val="16"/>
                <w:szCs w:val="16"/>
                <w:lang w:val="fr-FR"/>
              </w:rPr>
              <w:t>- 7.7.5</w:t>
            </w:r>
          </w:p>
        </w:tc>
        <w:tc>
          <w:tcPr>
            <w:tcW w:w="4394" w:type="dxa"/>
            <w:vMerge w:val="restart"/>
            <w:tcBorders>
              <w:top w:val="single" w:sz="4" w:space="0" w:color="auto"/>
              <w:left w:val="single" w:sz="4" w:space="0" w:color="auto"/>
              <w:right w:val="single" w:sz="4" w:space="0" w:color="auto"/>
            </w:tcBorders>
          </w:tcPr>
          <w:p w14:paraId="56737CBB" w14:textId="77777777" w:rsidR="000C7CBD" w:rsidRDefault="000C7CBD" w:rsidP="00DC5109">
            <w:pPr>
              <w:tabs>
                <w:tab w:val="left" w:pos="720"/>
                <w:tab w:val="left" w:pos="1622"/>
              </w:tabs>
              <w:spacing w:before="20" w:after="20"/>
              <w:rPr>
                <w:rFonts w:cs="Arial"/>
                <w:sz w:val="16"/>
                <w:szCs w:val="16"/>
              </w:rPr>
            </w:pPr>
            <w:r w:rsidRPr="006761E5">
              <w:rPr>
                <w:rFonts w:cs="Arial"/>
                <w:sz w:val="16"/>
                <w:szCs w:val="16"/>
              </w:rPr>
              <w:t>CB Kyeongin</w:t>
            </w:r>
          </w:p>
          <w:p w14:paraId="2784FA63"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Comebacks SL</w:t>
            </w:r>
          </w:p>
        </w:tc>
        <w:tc>
          <w:tcPr>
            <w:tcW w:w="2693" w:type="dxa"/>
            <w:tcBorders>
              <w:top w:val="single" w:sz="4" w:space="0" w:color="auto"/>
              <w:left w:val="single" w:sz="4" w:space="0" w:color="auto"/>
              <w:right w:val="single" w:sz="4" w:space="0" w:color="auto"/>
            </w:tcBorders>
            <w:shd w:val="clear" w:color="auto" w:fill="auto"/>
          </w:tcPr>
          <w:p w14:paraId="33866362"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702B2686" w14:textId="77777777" w:rsidTr="00DC5109">
        <w:trPr>
          <w:trHeight w:val="233"/>
        </w:trPr>
        <w:tc>
          <w:tcPr>
            <w:tcW w:w="1276" w:type="dxa"/>
            <w:vMerge/>
            <w:tcBorders>
              <w:left w:val="single" w:sz="4" w:space="0" w:color="auto"/>
              <w:right w:val="single" w:sz="4" w:space="0" w:color="auto"/>
            </w:tcBorders>
            <w:shd w:val="clear" w:color="auto" w:fill="auto"/>
          </w:tcPr>
          <w:p w14:paraId="134B9E03" w14:textId="77777777" w:rsidR="000C7CBD" w:rsidRPr="006761E5" w:rsidRDefault="000C7CBD" w:rsidP="00DC5109">
            <w:pPr>
              <w:rPr>
                <w:rFonts w:cs="Arial"/>
                <w:sz w:val="16"/>
                <w:szCs w:val="16"/>
              </w:rPr>
            </w:pPr>
          </w:p>
        </w:tc>
        <w:tc>
          <w:tcPr>
            <w:tcW w:w="3402" w:type="dxa"/>
            <w:vMerge/>
            <w:tcBorders>
              <w:left w:val="single" w:sz="4" w:space="0" w:color="auto"/>
              <w:right w:val="single" w:sz="4" w:space="0" w:color="auto"/>
            </w:tcBorders>
            <w:shd w:val="clear" w:color="auto" w:fill="auto"/>
          </w:tcPr>
          <w:p w14:paraId="56F9824D" w14:textId="77777777" w:rsidR="000C7CBD" w:rsidRPr="006761E5" w:rsidRDefault="000C7CBD" w:rsidP="00DC5109">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3D089A11" w14:textId="77777777" w:rsidR="000C7CBD" w:rsidRPr="000C7CBD" w:rsidRDefault="000C7CBD" w:rsidP="00DC5109">
            <w:pPr>
              <w:tabs>
                <w:tab w:val="left" w:pos="720"/>
                <w:tab w:val="left" w:pos="1622"/>
              </w:tabs>
              <w:spacing w:before="20" w:after="20"/>
              <w:rPr>
                <w:rFonts w:cs="Arial"/>
                <w:color w:val="0070C0"/>
                <w:sz w:val="16"/>
                <w:szCs w:val="16"/>
              </w:rPr>
            </w:pPr>
          </w:p>
        </w:tc>
        <w:tc>
          <w:tcPr>
            <w:tcW w:w="4394" w:type="dxa"/>
            <w:vMerge/>
            <w:tcBorders>
              <w:left w:val="single" w:sz="4" w:space="0" w:color="auto"/>
              <w:right w:val="single" w:sz="4" w:space="0" w:color="auto"/>
            </w:tcBorders>
          </w:tcPr>
          <w:p w14:paraId="0E0B4CB4"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628A56A7" w14:textId="77777777" w:rsidR="000C7CBD" w:rsidRDefault="000C7CBD" w:rsidP="00DC5109">
            <w:pPr>
              <w:tabs>
                <w:tab w:val="left" w:pos="720"/>
                <w:tab w:val="left" w:pos="1622"/>
              </w:tabs>
              <w:spacing w:before="20" w:after="20"/>
              <w:rPr>
                <w:rFonts w:cs="Arial"/>
                <w:sz w:val="16"/>
                <w:szCs w:val="16"/>
              </w:rPr>
            </w:pPr>
          </w:p>
        </w:tc>
      </w:tr>
      <w:tr w:rsidR="000C7CBD" w:rsidRPr="006761E5" w14:paraId="12A9CAD7" w14:textId="77777777" w:rsidTr="00DC5109">
        <w:trPr>
          <w:trHeight w:val="232"/>
        </w:trPr>
        <w:tc>
          <w:tcPr>
            <w:tcW w:w="1276" w:type="dxa"/>
            <w:vMerge/>
            <w:tcBorders>
              <w:left w:val="single" w:sz="4" w:space="0" w:color="auto"/>
              <w:right w:val="single" w:sz="4" w:space="0" w:color="auto"/>
            </w:tcBorders>
            <w:shd w:val="clear" w:color="auto" w:fill="auto"/>
          </w:tcPr>
          <w:p w14:paraId="4271C510" w14:textId="77777777" w:rsidR="000C7CBD" w:rsidRPr="006761E5" w:rsidRDefault="000C7CBD" w:rsidP="00DC5109">
            <w:pPr>
              <w:rPr>
                <w:rFonts w:cs="Arial"/>
                <w:sz w:val="16"/>
                <w:szCs w:val="16"/>
              </w:rPr>
            </w:pPr>
          </w:p>
        </w:tc>
        <w:tc>
          <w:tcPr>
            <w:tcW w:w="3402" w:type="dxa"/>
            <w:vMerge/>
            <w:tcBorders>
              <w:left w:val="single" w:sz="4" w:space="0" w:color="auto"/>
              <w:right w:val="single" w:sz="4" w:space="0" w:color="auto"/>
            </w:tcBorders>
            <w:shd w:val="clear" w:color="auto" w:fill="auto"/>
          </w:tcPr>
          <w:p w14:paraId="21A1BD52" w14:textId="77777777" w:rsidR="000C7CBD" w:rsidRPr="006761E5" w:rsidRDefault="000C7CBD" w:rsidP="00DC5109">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54E8C9B4" w14:textId="77777777" w:rsidR="000C7CBD" w:rsidRPr="000C7CBD" w:rsidRDefault="000C7CBD" w:rsidP="00DC5109">
            <w:pPr>
              <w:tabs>
                <w:tab w:val="left" w:pos="720"/>
                <w:tab w:val="left" w:pos="1622"/>
              </w:tabs>
              <w:spacing w:before="20" w:after="20"/>
              <w:rPr>
                <w:rFonts w:cs="Arial"/>
                <w:color w:val="0070C0"/>
                <w:sz w:val="16"/>
                <w:szCs w:val="16"/>
              </w:rPr>
            </w:pPr>
          </w:p>
        </w:tc>
        <w:tc>
          <w:tcPr>
            <w:tcW w:w="4394" w:type="dxa"/>
            <w:vMerge/>
            <w:tcBorders>
              <w:left w:val="single" w:sz="4" w:space="0" w:color="auto"/>
              <w:right w:val="single" w:sz="4" w:space="0" w:color="auto"/>
            </w:tcBorders>
          </w:tcPr>
          <w:p w14:paraId="018EF335"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6414F28C" w14:textId="77777777" w:rsidR="000C7CBD" w:rsidRDefault="000C7CBD" w:rsidP="00DC5109">
            <w:pPr>
              <w:tabs>
                <w:tab w:val="left" w:pos="720"/>
                <w:tab w:val="left" w:pos="1622"/>
              </w:tabs>
              <w:spacing w:before="20" w:after="20"/>
              <w:rPr>
                <w:rFonts w:cs="Arial"/>
                <w:sz w:val="16"/>
                <w:szCs w:val="16"/>
              </w:rPr>
            </w:pPr>
          </w:p>
        </w:tc>
      </w:tr>
      <w:tr w:rsidR="000C7CBD" w:rsidRPr="006761E5" w14:paraId="4896AD6F" w14:textId="77777777" w:rsidTr="00DC5109">
        <w:trPr>
          <w:trHeight w:val="179"/>
        </w:trPr>
        <w:tc>
          <w:tcPr>
            <w:tcW w:w="1276" w:type="dxa"/>
            <w:vMerge/>
            <w:tcBorders>
              <w:left w:val="single" w:sz="4" w:space="0" w:color="auto"/>
              <w:right w:val="single" w:sz="4" w:space="0" w:color="auto"/>
            </w:tcBorders>
            <w:shd w:val="clear" w:color="auto" w:fill="auto"/>
          </w:tcPr>
          <w:p w14:paraId="16D76137" w14:textId="77777777" w:rsidR="000C7CBD" w:rsidRPr="006761E5" w:rsidRDefault="000C7CBD" w:rsidP="00DC5109">
            <w:pPr>
              <w:rPr>
                <w:rFonts w:cs="Arial"/>
                <w:sz w:val="16"/>
                <w:szCs w:val="16"/>
              </w:rPr>
            </w:pPr>
          </w:p>
        </w:tc>
        <w:tc>
          <w:tcPr>
            <w:tcW w:w="3402" w:type="dxa"/>
            <w:vMerge/>
            <w:tcBorders>
              <w:left w:val="single" w:sz="4" w:space="0" w:color="auto"/>
              <w:right w:val="single" w:sz="4" w:space="0" w:color="auto"/>
            </w:tcBorders>
            <w:shd w:val="clear" w:color="auto" w:fill="auto"/>
          </w:tcPr>
          <w:p w14:paraId="5FB93CEA" w14:textId="77777777" w:rsidR="000C7CBD" w:rsidRPr="006761E5" w:rsidRDefault="000C7CBD" w:rsidP="00DC5109">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6062D737" w14:textId="77777777" w:rsidR="000C7CBD" w:rsidRPr="000C7CBD" w:rsidRDefault="000C7CBD" w:rsidP="00DC5109">
            <w:pPr>
              <w:tabs>
                <w:tab w:val="left" w:pos="720"/>
                <w:tab w:val="left" w:pos="1622"/>
              </w:tabs>
              <w:spacing w:before="20" w:after="20"/>
              <w:rPr>
                <w:rFonts w:cs="Arial"/>
                <w:color w:val="0070C0"/>
                <w:sz w:val="16"/>
                <w:szCs w:val="16"/>
                <w:highlight w:val="yellow"/>
              </w:rPr>
            </w:pPr>
          </w:p>
        </w:tc>
        <w:tc>
          <w:tcPr>
            <w:tcW w:w="4394" w:type="dxa"/>
            <w:vMerge/>
            <w:tcBorders>
              <w:left w:val="single" w:sz="4" w:space="0" w:color="auto"/>
              <w:right w:val="single" w:sz="4" w:space="0" w:color="auto"/>
            </w:tcBorders>
          </w:tcPr>
          <w:p w14:paraId="4AE73CA2"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14:paraId="240E0305" w14:textId="77777777" w:rsidR="000C7CBD" w:rsidRDefault="000C7CBD" w:rsidP="00DC5109">
            <w:pPr>
              <w:tabs>
                <w:tab w:val="left" w:pos="720"/>
                <w:tab w:val="left" w:pos="1622"/>
              </w:tabs>
              <w:spacing w:before="20" w:after="20"/>
              <w:rPr>
                <w:rFonts w:cs="Arial"/>
                <w:sz w:val="16"/>
                <w:szCs w:val="16"/>
              </w:rPr>
            </w:pPr>
          </w:p>
        </w:tc>
      </w:tr>
      <w:tr w:rsidR="000C7CBD" w:rsidRPr="006761E5" w14:paraId="39CEFCF5" w14:textId="77777777" w:rsidTr="00DC5109">
        <w:trPr>
          <w:trHeight w:val="449"/>
        </w:trPr>
        <w:tc>
          <w:tcPr>
            <w:tcW w:w="1276" w:type="dxa"/>
            <w:vMerge w:val="restart"/>
            <w:tcBorders>
              <w:top w:val="single" w:sz="4" w:space="0" w:color="auto"/>
              <w:left w:val="single" w:sz="4" w:space="0" w:color="auto"/>
              <w:right w:val="single" w:sz="4" w:space="0" w:color="auto"/>
            </w:tcBorders>
            <w:shd w:val="clear" w:color="auto" w:fill="auto"/>
          </w:tcPr>
          <w:p w14:paraId="57885443" w14:textId="77777777" w:rsidR="000C7CBD" w:rsidRPr="006761E5" w:rsidRDefault="000C7CBD" w:rsidP="00DC5109">
            <w:pPr>
              <w:rPr>
                <w:rFonts w:cs="Arial"/>
                <w:sz w:val="16"/>
                <w:szCs w:val="16"/>
              </w:rPr>
            </w:pPr>
            <w:r w:rsidRPr="006761E5">
              <w:rPr>
                <w:rFonts w:cs="Arial"/>
                <w:sz w:val="16"/>
                <w:szCs w:val="16"/>
              </w:rPr>
              <w:t>11:00 – 13:00</w:t>
            </w:r>
          </w:p>
        </w:tc>
        <w:tc>
          <w:tcPr>
            <w:tcW w:w="3402" w:type="dxa"/>
            <w:vMerge w:val="restart"/>
            <w:tcBorders>
              <w:left w:val="single" w:sz="4" w:space="0" w:color="auto"/>
              <w:right w:val="single" w:sz="4" w:space="0" w:color="auto"/>
            </w:tcBorders>
            <w:shd w:val="clear" w:color="auto" w:fill="auto"/>
          </w:tcPr>
          <w:p w14:paraId="24157F7C" w14:textId="77777777" w:rsidR="000C7CBD" w:rsidRPr="00983FA4" w:rsidRDefault="000C7CBD" w:rsidP="00DC5109">
            <w:pPr>
              <w:tabs>
                <w:tab w:val="left" w:pos="720"/>
                <w:tab w:val="left" w:pos="1622"/>
              </w:tabs>
              <w:spacing w:before="20" w:after="20"/>
              <w:rPr>
                <w:rFonts w:cs="Arial"/>
                <w:b/>
                <w:bCs/>
                <w:sz w:val="16"/>
                <w:szCs w:val="16"/>
              </w:rPr>
            </w:pPr>
            <w:r>
              <w:rPr>
                <w:rFonts w:cs="Arial"/>
                <w:b/>
                <w:bCs/>
                <w:sz w:val="16"/>
                <w:szCs w:val="16"/>
              </w:rPr>
              <w:t>Rel-19 Ambient IoT [2] (Diana)</w:t>
            </w:r>
          </w:p>
        </w:tc>
        <w:tc>
          <w:tcPr>
            <w:tcW w:w="4253" w:type="dxa"/>
            <w:vMerge w:val="restart"/>
            <w:tcBorders>
              <w:left w:val="single" w:sz="4" w:space="0" w:color="auto"/>
              <w:right w:val="single" w:sz="4" w:space="0" w:color="auto"/>
            </w:tcBorders>
            <w:shd w:val="clear" w:color="auto" w:fill="auto"/>
          </w:tcPr>
          <w:p w14:paraId="67C87629" w14:textId="77777777" w:rsidR="000C7CBD" w:rsidRPr="000C7CBD" w:rsidRDefault="000C7CBD" w:rsidP="00DC5109">
            <w:pPr>
              <w:tabs>
                <w:tab w:val="left" w:pos="720"/>
                <w:tab w:val="left" w:pos="1622"/>
              </w:tabs>
              <w:spacing w:before="20" w:after="20"/>
              <w:rPr>
                <w:rFonts w:cs="Arial"/>
                <w:b/>
                <w:bCs/>
                <w:color w:val="0070C0"/>
                <w:sz w:val="16"/>
                <w:szCs w:val="16"/>
              </w:rPr>
            </w:pPr>
            <w:r w:rsidRPr="000C7CBD">
              <w:rPr>
                <w:rFonts w:cs="Arial"/>
                <w:b/>
                <w:bCs/>
                <w:color w:val="0070C0"/>
                <w:sz w:val="16"/>
                <w:szCs w:val="16"/>
              </w:rPr>
              <w:t>Rel-19 NTN NR [1] (Sergio)</w:t>
            </w:r>
          </w:p>
          <w:p w14:paraId="1069F2FE" w14:textId="77777777" w:rsidR="000C7CBD" w:rsidRPr="000C7CBD" w:rsidRDefault="000C7CBD" w:rsidP="00DC5109">
            <w:pPr>
              <w:tabs>
                <w:tab w:val="left" w:pos="720"/>
                <w:tab w:val="left" w:pos="1622"/>
              </w:tabs>
              <w:spacing w:before="20" w:after="20"/>
              <w:rPr>
                <w:rFonts w:cs="Arial"/>
                <w:bCs/>
                <w:color w:val="0070C0"/>
                <w:sz w:val="16"/>
                <w:szCs w:val="16"/>
              </w:rPr>
            </w:pPr>
            <w:r w:rsidRPr="000C7CBD">
              <w:rPr>
                <w:rFonts w:cs="Arial"/>
                <w:bCs/>
                <w:color w:val="0070C0"/>
                <w:sz w:val="16"/>
                <w:szCs w:val="16"/>
              </w:rPr>
              <w:t>[8.8.1]</w:t>
            </w:r>
          </w:p>
          <w:p w14:paraId="4B9BA38F" w14:textId="77777777" w:rsidR="000C7CBD" w:rsidRPr="000C7CBD" w:rsidRDefault="000C7CBD" w:rsidP="00DC5109">
            <w:pPr>
              <w:tabs>
                <w:tab w:val="left" w:pos="720"/>
                <w:tab w:val="left" w:pos="1622"/>
              </w:tabs>
              <w:spacing w:before="20" w:after="20"/>
              <w:rPr>
                <w:rFonts w:cs="Arial"/>
                <w:bCs/>
                <w:color w:val="0070C0"/>
                <w:sz w:val="16"/>
                <w:szCs w:val="16"/>
              </w:rPr>
            </w:pPr>
            <w:r w:rsidRPr="000C7CBD">
              <w:rPr>
                <w:rFonts w:cs="Arial"/>
                <w:bCs/>
                <w:color w:val="0070C0"/>
                <w:sz w:val="16"/>
                <w:szCs w:val="16"/>
              </w:rPr>
              <w:t>[8.8.2]</w:t>
            </w:r>
          </w:p>
          <w:p w14:paraId="2CDE8203" w14:textId="77777777" w:rsidR="000C7CBD" w:rsidRPr="000C7CBD" w:rsidRDefault="000C7CBD" w:rsidP="00DC5109">
            <w:pPr>
              <w:tabs>
                <w:tab w:val="left" w:pos="720"/>
                <w:tab w:val="left" w:pos="1622"/>
              </w:tabs>
              <w:spacing w:before="20" w:after="20"/>
              <w:rPr>
                <w:rFonts w:cs="Arial"/>
                <w:bCs/>
                <w:color w:val="0070C0"/>
                <w:sz w:val="16"/>
                <w:szCs w:val="16"/>
              </w:rPr>
            </w:pPr>
            <w:r w:rsidRPr="000C7CBD">
              <w:rPr>
                <w:rFonts w:cs="Arial"/>
                <w:bCs/>
                <w:color w:val="0070C0"/>
                <w:sz w:val="16"/>
                <w:szCs w:val="16"/>
              </w:rPr>
              <w:t>[8.8.4]</w:t>
            </w:r>
          </w:p>
          <w:p w14:paraId="6F2E777E" w14:textId="77777777" w:rsidR="000C7CBD" w:rsidRPr="000C7CBD" w:rsidRDefault="000C7CBD" w:rsidP="00DC5109">
            <w:pPr>
              <w:tabs>
                <w:tab w:val="left" w:pos="720"/>
                <w:tab w:val="left" w:pos="1622"/>
              </w:tabs>
              <w:spacing w:before="20" w:after="20"/>
              <w:rPr>
                <w:rFonts w:cs="Arial"/>
                <w:bCs/>
                <w:color w:val="0070C0"/>
                <w:sz w:val="16"/>
                <w:szCs w:val="16"/>
              </w:rPr>
            </w:pPr>
            <w:r w:rsidRPr="000C7CBD">
              <w:rPr>
                <w:rFonts w:cs="Arial"/>
                <w:bCs/>
                <w:color w:val="0070C0"/>
                <w:sz w:val="16"/>
                <w:szCs w:val="16"/>
              </w:rPr>
              <w:t>[8.8.5]</w:t>
            </w:r>
          </w:p>
          <w:p w14:paraId="64AB04C6" w14:textId="77777777" w:rsidR="000C7CBD" w:rsidRPr="000C7CBD" w:rsidRDefault="000C7CBD" w:rsidP="00DC5109">
            <w:pPr>
              <w:tabs>
                <w:tab w:val="left" w:pos="720"/>
                <w:tab w:val="left" w:pos="1622"/>
              </w:tabs>
              <w:spacing w:before="20" w:after="20"/>
              <w:rPr>
                <w:rFonts w:cs="Arial"/>
                <w:bCs/>
                <w:color w:val="0070C0"/>
                <w:sz w:val="16"/>
                <w:szCs w:val="16"/>
              </w:rPr>
            </w:pPr>
            <w:r w:rsidRPr="000C7CBD">
              <w:rPr>
                <w:rFonts w:cs="Arial"/>
                <w:bCs/>
                <w:color w:val="0070C0"/>
                <w:sz w:val="16"/>
                <w:szCs w:val="16"/>
              </w:rPr>
              <w:t>[8.8.6]</w:t>
            </w:r>
          </w:p>
          <w:p w14:paraId="0FE2FE45" w14:textId="77777777" w:rsidR="000C7CBD" w:rsidRPr="000C7CBD" w:rsidRDefault="000C7CBD" w:rsidP="00DC5109">
            <w:pPr>
              <w:tabs>
                <w:tab w:val="left" w:pos="720"/>
                <w:tab w:val="left" w:pos="1622"/>
              </w:tabs>
              <w:spacing w:before="20" w:after="20"/>
              <w:rPr>
                <w:rFonts w:cs="Arial"/>
                <w:b/>
                <w:bCs/>
                <w:color w:val="0070C0"/>
                <w:sz w:val="16"/>
                <w:szCs w:val="16"/>
              </w:rPr>
            </w:pPr>
          </w:p>
          <w:p w14:paraId="1241447B" w14:textId="77777777" w:rsidR="000C7CBD" w:rsidRPr="000C7CBD" w:rsidRDefault="000C7CBD" w:rsidP="00DC5109">
            <w:pPr>
              <w:keepNext/>
              <w:keepLines/>
              <w:tabs>
                <w:tab w:val="left" w:pos="720"/>
                <w:tab w:val="left" w:pos="1622"/>
              </w:tabs>
              <w:spacing w:before="20" w:after="20"/>
              <w:rPr>
                <w:rFonts w:eastAsia="SimSun" w:cs="Arial"/>
                <w:color w:val="0070C0"/>
                <w:sz w:val="16"/>
                <w:szCs w:val="16"/>
                <w:lang w:eastAsia="zh-CN"/>
              </w:rPr>
            </w:pPr>
          </w:p>
        </w:tc>
        <w:tc>
          <w:tcPr>
            <w:tcW w:w="4394" w:type="dxa"/>
            <w:vMerge w:val="restart"/>
            <w:tcBorders>
              <w:left w:val="single" w:sz="4" w:space="0" w:color="auto"/>
              <w:right w:val="single" w:sz="4" w:space="0" w:color="auto"/>
            </w:tcBorders>
          </w:tcPr>
          <w:p w14:paraId="6CECEAFD" w14:textId="77777777" w:rsidR="000C7CBD" w:rsidRDefault="000C7CBD" w:rsidP="00DC5109">
            <w:pPr>
              <w:tabs>
                <w:tab w:val="left" w:pos="720"/>
                <w:tab w:val="left" w:pos="1622"/>
              </w:tabs>
              <w:spacing w:before="20" w:after="20"/>
              <w:rPr>
                <w:rFonts w:cs="Arial"/>
                <w:sz w:val="16"/>
                <w:szCs w:val="16"/>
              </w:rPr>
            </w:pPr>
            <w:r>
              <w:rPr>
                <w:rFonts w:cs="Arial"/>
                <w:sz w:val="16"/>
                <w:szCs w:val="16"/>
              </w:rPr>
              <w:t>CB Dawid:</w:t>
            </w:r>
          </w:p>
          <w:p w14:paraId="57FFD09D" w14:textId="77777777" w:rsidR="000C7CBD" w:rsidRDefault="000C7CBD" w:rsidP="00DC5109">
            <w:pPr>
              <w:tabs>
                <w:tab w:val="left" w:pos="720"/>
                <w:tab w:val="left" w:pos="1622"/>
              </w:tabs>
              <w:spacing w:before="20" w:after="20"/>
              <w:rPr>
                <w:rFonts w:cs="Arial"/>
                <w:sz w:val="16"/>
                <w:szCs w:val="16"/>
              </w:rPr>
            </w:pPr>
            <w:r>
              <w:rPr>
                <w:rFonts w:cs="Arial"/>
                <w:sz w:val="16"/>
                <w:szCs w:val="16"/>
              </w:rPr>
              <w:t xml:space="preserve">- QoE </w:t>
            </w:r>
          </w:p>
          <w:p w14:paraId="0BF2F5AC" w14:textId="77777777" w:rsidR="000C7CBD" w:rsidRDefault="000C7CBD" w:rsidP="00DC5109">
            <w:pPr>
              <w:tabs>
                <w:tab w:val="left" w:pos="720"/>
                <w:tab w:val="left" w:pos="1622"/>
              </w:tabs>
              <w:spacing w:before="20" w:after="20"/>
              <w:rPr>
                <w:rFonts w:cs="Arial"/>
                <w:sz w:val="16"/>
                <w:szCs w:val="16"/>
              </w:rPr>
            </w:pPr>
            <w:r>
              <w:rPr>
                <w:rFonts w:cs="Arial"/>
                <w:sz w:val="16"/>
                <w:szCs w:val="16"/>
              </w:rPr>
              <w:t xml:space="preserve">- MBS </w:t>
            </w:r>
          </w:p>
          <w:p w14:paraId="02C78AC6"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 MBS TEI18</w:t>
            </w:r>
          </w:p>
        </w:tc>
        <w:tc>
          <w:tcPr>
            <w:tcW w:w="2693" w:type="dxa"/>
            <w:tcBorders>
              <w:left w:val="single" w:sz="4" w:space="0" w:color="auto"/>
              <w:right w:val="single" w:sz="4" w:space="0" w:color="auto"/>
            </w:tcBorders>
            <w:shd w:val="clear" w:color="auto" w:fill="auto"/>
          </w:tcPr>
          <w:p w14:paraId="3C2385C0"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6DF84CC0" w14:textId="77777777" w:rsidTr="00DC5109">
        <w:trPr>
          <w:trHeight w:val="224"/>
        </w:trPr>
        <w:tc>
          <w:tcPr>
            <w:tcW w:w="1276" w:type="dxa"/>
            <w:vMerge/>
            <w:tcBorders>
              <w:left w:val="single" w:sz="4" w:space="0" w:color="auto"/>
              <w:right w:val="single" w:sz="4" w:space="0" w:color="auto"/>
            </w:tcBorders>
            <w:shd w:val="clear" w:color="auto" w:fill="auto"/>
          </w:tcPr>
          <w:p w14:paraId="54CB0431" w14:textId="77777777" w:rsidR="000C7CBD" w:rsidRPr="006761E5" w:rsidRDefault="000C7CBD" w:rsidP="00DC5109">
            <w:pPr>
              <w:rPr>
                <w:rFonts w:cs="Arial"/>
                <w:sz w:val="16"/>
                <w:szCs w:val="16"/>
              </w:rPr>
            </w:pPr>
          </w:p>
        </w:tc>
        <w:tc>
          <w:tcPr>
            <w:tcW w:w="3402" w:type="dxa"/>
            <w:vMerge/>
            <w:tcBorders>
              <w:left w:val="single" w:sz="4" w:space="0" w:color="auto"/>
              <w:right w:val="single" w:sz="4" w:space="0" w:color="auto"/>
            </w:tcBorders>
            <w:shd w:val="clear" w:color="auto" w:fill="auto"/>
          </w:tcPr>
          <w:p w14:paraId="0B6CA6B1" w14:textId="77777777" w:rsidR="000C7CBD" w:rsidRPr="005C4666" w:rsidRDefault="000C7CBD" w:rsidP="00DC5109">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62439470" w14:textId="77777777" w:rsidR="000C7CBD" w:rsidRPr="00897FBF" w:rsidRDefault="000C7CBD" w:rsidP="00DC5109">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55A2791C"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550CFAA4" w14:textId="77777777" w:rsidR="000C7CBD" w:rsidRDefault="000C7CBD" w:rsidP="00DC5109">
            <w:pPr>
              <w:tabs>
                <w:tab w:val="left" w:pos="720"/>
                <w:tab w:val="left" w:pos="1622"/>
              </w:tabs>
              <w:spacing w:before="20" w:after="20"/>
              <w:rPr>
                <w:rFonts w:cs="Arial"/>
                <w:sz w:val="16"/>
                <w:szCs w:val="16"/>
              </w:rPr>
            </w:pPr>
          </w:p>
        </w:tc>
      </w:tr>
      <w:tr w:rsidR="000C7CBD" w:rsidRPr="006761E5" w14:paraId="679CDC30" w14:textId="77777777" w:rsidTr="00DC5109">
        <w:trPr>
          <w:trHeight w:val="50"/>
        </w:trPr>
        <w:tc>
          <w:tcPr>
            <w:tcW w:w="1276" w:type="dxa"/>
            <w:vMerge/>
            <w:tcBorders>
              <w:left w:val="single" w:sz="4" w:space="0" w:color="auto"/>
              <w:right w:val="single" w:sz="4" w:space="0" w:color="auto"/>
            </w:tcBorders>
            <w:shd w:val="clear" w:color="auto" w:fill="auto"/>
          </w:tcPr>
          <w:p w14:paraId="69A56685" w14:textId="77777777" w:rsidR="000C7CBD" w:rsidRPr="006761E5" w:rsidRDefault="000C7CBD" w:rsidP="00DC5109">
            <w:pPr>
              <w:rPr>
                <w:rFonts w:cs="Arial"/>
                <w:sz w:val="16"/>
                <w:szCs w:val="16"/>
              </w:rPr>
            </w:pPr>
          </w:p>
        </w:tc>
        <w:tc>
          <w:tcPr>
            <w:tcW w:w="3402" w:type="dxa"/>
            <w:vMerge/>
            <w:tcBorders>
              <w:left w:val="single" w:sz="4" w:space="0" w:color="auto"/>
              <w:right w:val="single" w:sz="4" w:space="0" w:color="auto"/>
            </w:tcBorders>
            <w:shd w:val="clear" w:color="auto" w:fill="auto"/>
          </w:tcPr>
          <w:p w14:paraId="095AF76D" w14:textId="77777777" w:rsidR="000C7CBD" w:rsidRPr="005C4666" w:rsidRDefault="000C7CBD" w:rsidP="00DC5109">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01D2D4C9" w14:textId="77777777" w:rsidR="000C7CBD" w:rsidRPr="00897FBF" w:rsidRDefault="000C7CBD" w:rsidP="00DC5109">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1039E1BD"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1795C46A" w14:textId="77777777" w:rsidR="000C7CBD" w:rsidRDefault="000C7CBD" w:rsidP="00DC5109">
            <w:pPr>
              <w:tabs>
                <w:tab w:val="left" w:pos="720"/>
                <w:tab w:val="left" w:pos="1622"/>
              </w:tabs>
              <w:spacing w:before="20" w:after="20"/>
              <w:rPr>
                <w:rFonts w:cs="Arial"/>
                <w:sz w:val="16"/>
                <w:szCs w:val="16"/>
              </w:rPr>
            </w:pPr>
          </w:p>
        </w:tc>
      </w:tr>
      <w:tr w:rsidR="000C7CBD" w:rsidRPr="006761E5" w14:paraId="50A418E4" w14:textId="77777777" w:rsidTr="00DC5109">
        <w:trPr>
          <w:trHeight w:val="503"/>
        </w:trPr>
        <w:tc>
          <w:tcPr>
            <w:tcW w:w="1276" w:type="dxa"/>
            <w:vMerge w:val="restart"/>
            <w:tcBorders>
              <w:top w:val="single" w:sz="4" w:space="0" w:color="auto"/>
              <w:left w:val="single" w:sz="4" w:space="0" w:color="auto"/>
              <w:right w:val="single" w:sz="4" w:space="0" w:color="auto"/>
            </w:tcBorders>
            <w:shd w:val="clear" w:color="auto" w:fill="auto"/>
          </w:tcPr>
          <w:p w14:paraId="07B81ACC" w14:textId="77777777" w:rsidR="000C7CBD" w:rsidRPr="006761E5" w:rsidRDefault="000C7CBD" w:rsidP="00DC5109">
            <w:pPr>
              <w:rPr>
                <w:rFonts w:cs="Arial"/>
                <w:sz w:val="16"/>
                <w:szCs w:val="16"/>
              </w:rPr>
            </w:pPr>
            <w:bookmarkStart w:id="10" w:name="_Hlk147921530"/>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3CE8B32A" w14:textId="77777777" w:rsidR="000C7CBD" w:rsidRPr="00DA1233" w:rsidRDefault="000C7CBD" w:rsidP="00DC5109">
            <w:pPr>
              <w:tabs>
                <w:tab w:val="left" w:pos="720"/>
                <w:tab w:val="left" w:pos="1622"/>
              </w:tabs>
              <w:spacing w:before="20" w:after="20"/>
              <w:rPr>
                <w:b/>
                <w:bCs/>
                <w:sz w:val="16"/>
                <w:szCs w:val="16"/>
              </w:rPr>
            </w:pPr>
            <w:r w:rsidRPr="00DA1233">
              <w:rPr>
                <w:b/>
                <w:bCs/>
                <w:sz w:val="16"/>
                <w:szCs w:val="16"/>
              </w:rPr>
              <w:t xml:space="preserve">NR18 Other </w:t>
            </w:r>
            <w:r>
              <w:rPr>
                <w:b/>
                <w:bCs/>
                <w:sz w:val="16"/>
                <w:szCs w:val="16"/>
              </w:rPr>
              <w:t>(Diana)</w:t>
            </w:r>
          </w:p>
          <w:p w14:paraId="462E2ECB" w14:textId="77777777" w:rsidR="000C7CBD" w:rsidRDefault="000C7CBD" w:rsidP="00DC5109">
            <w:pPr>
              <w:tabs>
                <w:tab w:val="left" w:pos="720"/>
                <w:tab w:val="left" w:pos="1622"/>
              </w:tabs>
              <w:spacing w:before="20" w:after="20"/>
              <w:rPr>
                <w:b/>
                <w:bCs/>
                <w:sz w:val="16"/>
                <w:szCs w:val="16"/>
              </w:rPr>
            </w:pPr>
            <w:r w:rsidRPr="00DA1233">
              <w:rPr>
                <w:b/>
                <w:bCs/>
                <w:sz w:val="16"/>
                <w:szCs w:val="16"/>
              </w:rPr>
              <w:t>TEI18</w:t>
            </w:r>
          </w:p>
          <w:p w14:paraId="74C60818" w14:textId="77777777" w:rsidR="000C7CBD" w:rsidRDefault="000C7CBD" w:rsidP="00DC5109">
            <w:pPr>
              <w:tabs>
                <w:tab w:val="left" w:pos="720"/>
                <w:tab w:val="left" w:pos="1622"/>
              </w:tabs>
              <w:spacing w:before="20" w:after="20"/>
              <w:rPr>
                <w:b/>
                <w:bCs/>
                <w:sz w:val="16"/>
                <w:szCs w:val="16"/>
              </w:rPr>
            </w:pPr>
          </w:p>
          <w:p w14:paraId="6C318590" w14:textId="77777777" w:rsidR="000C7CBD" w:rsidRPr="00983FA4" w:rsidRDefault="000C7CBD" w:rsidP="00DC5109">
            <w:pPr>
              <w:tabs>
                <w:tab w:val="left" w:pos="720"/>
                <w:tab w:val="left" w:pos="1622"/>
              </w:tabs>
              <w:spacing w:before="20" w:after="20"/>
              <w:rPr>
                <w:b/>
                <w:bCs/>
                <w:sz w:val="16"/>
                <w:szCs w:val="16"/>
              </w:rPr>
            </w:pPr>
          </w:p>
        </w:tc>
        <w:tc>
          <w:tcPr>
            <w:tcW w:w="4253" w:type="dxa"/>
            <w:vMerge w:val="restart"/>
            <w:tcBorders>
              <w:left w:val="single" w:sz="4" w:space="0" w:color="auto"/>
              <w:right w:val="single" w:sz="4" w:space="0" w:color="auto"/>
            </w:tcBorders>
            <w:shd w:val="clear" w:color="auto" w:fill="auto"/>
          </w:tcPr>
          <w:p w14:paraId="42DDE777" w14:textId="77777777" w:rsidR="000C7CBD" w:rsidRDefault="000C7CBD" w:rsidP="00DC5109">
            <w:pPr>
              <w:tabs>
                <w:tab w:val="left" w:pos="720"/>
                <w:tab w:val="left" w:pos="1622"/>
              </w:tabs>
              <w:spacing w:before="20" w:after="20"/>
              <w:rPr>
                <w:rFonts w:cs="Arial"/>
                <w:sz w:val="16"/>
                <w:szCs w:val="16"/>
              </w:rPr>
            </w:pPr>
          </w:p>
          <w:p w14:paraId="56058756" w14:textId="77777777" w:rsidR="000C7CBD" w:rsidRDefault="000C7CBD" w:rsidP="00DC5109">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p>
          <w:p w14:paraId="2D25D68B" w14:textId="77777777" w:rsidR="000C7CBD" w:rsidRDefault="000C7CBD" w:rsidP="00DC5109">
            <w:pPr>
              <w:tabs>
                <w:tab w:val="left" w:pos="720"/>
                <w:tab w:val="left" w:pos="1622"/>
              </w:tabs>
              <w:spacing w:before="20" w:after="20"/>
              <w:rPr>
                <w:rFonts w:cs="Arial"/>
                <w:sz w:val="16"/>
                <w:szCs w:val="16"/>
              </w:rPr>
            </w:pPr>
            <w:r>
              <w:rPr>
                <w:rFonts w:cs="Arial"/>
                <w:sz w:val="16"/>
                <w:szCs w:val="16"/>
              </w:rPr>
              <w:t>- mIAB</w:t>
            </w:r>
          </w:p>
          <w:p w14:paraId="1FA46658"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 feMob</w:t>
            </w:r>
          </w:p>
        </w:tc>
        <w:tc>
          <w:tcPr>
            <w:tcW w:w="4394" w:type="dxa"/>
            <w:vMerge w:val="restart"/>
            <w:tcBorders>
              <w:left w:val="single" w:sz="4" w:space="0" w:color="auto"/>
              <w:right w:val="single" w:sz="4" w:space="0" w:color="auto"/>
            </w:tcBorders>
          </w:tcPr>
          <w:p w14:paraId="00F6FB44" w14:textId="77777777" w:rsidR="000C7CBD" w:rsidRDefault="000C7CBD" w:rsidP="00DC5109">
            <w:pPr>
              <w:tabs>
                <w:tab w:val="left" w:pos="720"/>
                <w:tab w:val="left" w:pos="1622"/>
              </w:tabs>
              <w:spacing w:before="20" w:after="20"/>
              <w:rPr>
                <w:rFonts w:cs="Arial"/>
                <w:sz w:val="16"/>
                <w:szCs w:val="16"/>
              </w:rPr>
            </w:pPr>
            <w:r w:rsidRPr="006761E5">
              <w:rPr>
                <w:rFonts w:cs="Arial"/>
                <w:sz w:val="16"/>
                <w:szCs w:val="16"/>
              </w:rPr>
              <w:t>CB Nathan</w:t>
            </w:r>
          </w:p>
          <w:p w14:paraId="1E120326" w14:textId="77777777" w:rsidR="000C7CBD" w:rsidRPr="00A06D32" w:rsidRDefault="000C7CBD" w:rsidP="00DC510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340F7910" w14:textId="77777777" w:rsidR="000C7CBD" w:rsidRPr="006761E5" w:rsidRDefault="000C7CBD" w:rsidP="00DC5109">
            <w:pPr>
              <w:tabs>
                <w:tab w:val="left" w:pos="720"/>
                <w:tab w:val="left" w:pos="1622"/>
              </w:tabs>
              <w:spacing w:before="20" w:after="20"/>
              <w:rPr>
                <w:rFonts w:cs="Arial"/>
                <w:sz w:val="16"/>
                <w:szCs w:val="16"/>
              </w:rPr>
            </w:pPr>
          </w:p>
        </w:tc>
      </w:tr>
      <w:bookmarkEnd w:id="10"/>
      <w:tr w:rsidR="000C7CBD" w:rsidRPr="006761E5" w14:paraId="408E57A5" w14:textId="77777777" w:rsidTr="00DC5109">
        <w:trPr>
          <w:trHeight w:val="332"/>
        </w:trPr>
        <w:tc>
          <w:tcPr>
            <w:tcW w:w="1276" w:type="dxa"/>
            <w:vMerge/>
            <w:tcBorders>
              <w:left w:val="single" w:sz="4" w:space="0" w:color="auto"/>
              <w:bottom w:val="single" w:sz="4" w:space="0" w:color="auto"/>
              <w:right w:val="single" w:sz="4" w:space="0" w:color="auto"/>
            </w:tcBorders>
            <w:shd w:val="clear" w:color="auto" w:fill="auto"/>
          </w:tcPr>
          <w:p w14:paraId="425BBC41" w14:textId="77777777" w:rsidR="000C7CBD" w:rsidRPr="006761E5" w:rsidRDefault="000C7CBD" w:rsidP="00DC5109">
            <w:pPr>
              <w:rPr>
                <w:rFonts w:cs="Arial"/>
                <w:sz w:val="16"/>
                <w:szCs w:val="16"/>
              </w:rPr>
            </w:pPr>
          </w:p>
        </w:tc>
        <w:tc>
          <w:tcPr>
            <w:tcW w:w="3402" w:type="dxa"/>
            <w:vMerge/>
            <w:tcBorders>
              <w:left w:val="single" w:sz="4" w:space="0" w:color="auto"/>
              <w:right w:val="single" w:sz="4" w:space="0" w:color="auto"/>
            </w:tcBorders>
            <w:shd w:val="clear" w:color="auto" w:fill="auto"/>
          </w:tcPr>
          <w:p w14:paraId="5451EE77" w14:textId="77777777" w:rsidR="000C7CBD" w:rsidRPr="006761E5" w:rsidRDefault="000C7CBD" w:rsidP="00DC5109">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14:paraId="663637CD" w14:textId="77777777" w:rsidR="000C7CBD" w:rsidRDefault="000C7CBD" w:rsidP="00DC5109">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490794E1"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42E75AAC"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157E89E4" w14:textId="77777777" w:rsidTr="00DC5109">
        <w:trPr>
          <w:trHeight w:val="285"/>
        </w:trPr>
        <w:tc>
          <w:tcPr>
            <w:tcW w:w="1276" w:type="dxa"/>
            <w:vMerge w:val="restart"/>
            <w:tcBorders>
              <w:top w:val="single" w:sz="4" w:space="0" w:color="auto"/>
              <w:left w:val="single" w:sz="4" w:space="0" w:color="auto"/>
              <w:right w:val="single" w:sz="4" w:space="0" w:color="auto"/>
            </w:tcBorders>
            <w:shd w:val="clear" w:color="auto" w:fill="auto"/>
          </w:tcPr>
          <w:p w14:paraId="2FC522A5"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14:paraId="38CED548" w14:textId="77777777" w:rsidR="000C7CBD" w:rsidRPr="00646A8C" w:rsidRDefault="000C7CBD" w:rsidP="00DC5109">
            <w:pPr>
              <w:tabs>
                <w:tab w:val="left" w:pos="720"/>
                <w:tab w:val="left" w:pos="1622"/>
              </w:tabs>
              <w:spacing w:before="20" w:after="20"/>
              <w:rPr>
                <w:b/>
                <w:bCs/>
                <w:sz w:val="16"/>
                <w:szCs w:val="16"/>
              </w:rPr>
            </w:pPr>
            <w:r>
              <w:rPr>
                <w:b/>
                <w:bCs/>
                <w:sz w:val="16"/>
                <w:szCs w:val="16"/>
              </w:rPr>
              <w:t>CB Diana</w:t>
            </w:r>
          </w:p>
          <w:p w14:paraId="71D8ED9D" w14:textId="77777777" w:rsidR="000C7CBD" w:rsidRPr="004B4550" w:rsidRDefault="000C7CBD" w:rsidP="00DC5109">
            <w:pPr>
              <w:tabs>
                <w:tab w:val="left" w:pos="720"/>
                <w:tab w:val="left" w:pos="1622"/>
              </w:tabs>
              <w:spacing w:before="20" w:after="20"/>
              <w:rPr>
                <w:b/>
                <w:bCs/>
                <w:sz w:val="16"/>
                <w:szCs w:val="16"/>
                <w:lang w:val="en-US"/>
              </w:rPr>
            </w:pPr>
            <w:r w:rsidRPr="004B4550">
              <w:rPr>
                <w:b/>
                <w:bCs/>
                <w:sz w:val="16"/>
                <w:szCs w:val="16"/>
                <w:lang w:val="en-US"/>
              </w:rPr>
              <w:t>[R18 NES]</w:t>
            </w:r>
          </w:p>
          <w:p w14:paraId="2A20A4A9" w14:textId="77777777" w:rsidR="000C7CBD" w:rsidRPr="004B4550" w:rsidRDefault="000C7CBD" w:rsidP="00DC5109">
            <w:pPr>
              <w:tabs>
                <w:tab w:val="left" w:pos="720"/>
                <w:tab w:val="left" w:pos="1622"/>
              </w:tabs>
              <w:spacing w:before="20" w:after="20"/>
              <w:rPr>
                <w:b/>
                <w:bCs/>
                <w:sz w:val="16"/>
                <w:szCs w:val="16"/>
                <w:lang w:val="en-US"/>
              </w:rPr>
            </w:pPr>
            <w:r w:rsidRPr="004B4550">
              <w:rPr>
                <w:b/>
                <w:bCs/>
                <w:sz w:val="16"/>
                <w:szCs w:val="16"/>
                <w:lang w:val="en-US"/>
              </w:rPr>
              <w:t>[R18 UAV]</w:t>
            </w:r>
          </w:p>
          <w:p w14:paraId="4159AE5A" w14:textId="77777777" w:rsidR="000C7CBD" w:rsidRDefault="000C7CBD" w:rsidP="00DC5109">
            <w:pPr>
              <w:tabs>
                <w:tab w:val="left" w:pos="720"/>
                <w:tab w:val="left" w:pos="1622"/>
              </w:tabs>
              <w:spacing w:before="20" w:after="20"/>
              <w:rPr>
                <w:b/>
                <w:bCs/>
                <w:sz w:val="16"/>
                <w:szCs w:val="16"/>
              </w:rPr>
            </w:pPr>
            <w:r>
              <w:rPr>
                <w:b/>
                <w:bCs/>
                <w:sz w:val="16"/>
                <w:szCs w:val="16"/>
              </w:rPr>
              <w:t>18:00-19:00 AI/ML Mobilitly  (Diana)</w:t>
            </w:r>
          </w:p>
          <w:p w14:paraId="28828D10" w14:textId="77777777" w:rsidR="000C7CBD" w:rsidRPr="00E64347" w:rsidRDefault="000C7CBD" w:rsidP="00DC5109">
            <w:pPr>
              <w:tabs>
                <w:tab w:val="left" w:pos="720"/>
                <w:tab w:val="left" w:pos="1622"/>
              </w:tabs>
              <w:spacing w:before="20" w:after="20"/>
              <w:rPr>
                <w:b/>
                <w:bCs/>
                <w:sz w:val="16"/>
                <w:szCs w:val="16"/>
                <w:lang w:val="fr-FR"/>
              </w:rPr>
            </w:pPr>
          </w:p>
          <w:p w14:paraId="336A548A" w14:textId="77777777" w:rsidR="000C7CBD" w:rsidRPr="00E64347" w:rsidRDefault="000C7CBD" w:rsidP="00DC5109">
            <w:pPr>
              <w:tabs>
                <w:tab w:val="left" w:pos="720"/>
                <w:tab w:val="left" w:pos="1622"/>
              </w:tabs>
              <w:spacing w:before="20" w:after="20"/>
              <w:rPr>
                <w:rFonts w:cs="Arial"/>
                <w:sz w:val="16"/>
                <w:szCs w:val="16"/>
                <w:lang w:val="fr-FR"/>
              </w:rPr>
            </w:pPr>
          </w:p>
        </w:tc>
        <w:tc>
          <w:tcPr>
            <w:tcW w:w="4253" w:type="dxa"/>
            <w:vMerge w:val="restart"/>
            <w:tcBorders>
              <w:left w:val="single" w:sz="4" w:space="0" w:color="auto"/>
              <w:right w:val="single" w:sz="4" w:space="0" w:color="auto"/>
            </w:tcBorders>
            <w:shd w:val="clear" w:color="auto" w:fill="auto"/>
          </w:tcPr>
          <w:p w14:paraId="1139EEAE" w14:textId="77777777" w:rsidR="000C7CBD" w:rsidRDefault="000C7CBD" w:rsidP="00DC5109">
            <w:pPr>
              <w:tabs>
                <w:tab w:val="left" w:pos="720"/>
                <w:tab w:val="left" w:pos="1622"/>
              </w:tabs>
              <w:spacing w:before="20" w:after="20"/>
              <w:rPr>
                <w:rFonts w:cs="Arial"/>
                <w:sz w:val="16"/>
                <w:szCs w:val="16"/>
              </w:rPr>
            </w:pPr>
            <w:r>
              <w:rPr>
                <w:rFonts w:cs="Arial"/>
                <w:sz w:val="16"/>
                <w:szCs w:val="16"/>
              </w:rPr>
              <w:t xml:space="preserve"> </w:t>
            </w:r>
          </w:p>
          <w:p w14:paraId="768633B1"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TBD Kyeongin/Johan/Erlin?</w:t>
            </w:r>
          </w:p>
        </w:tc>
        <w:tc>
          <w:tcPr>
            <w:tcW w:w="4394" w:type="dxa"/>
            <w:vMerge w:val="restart"/>
            <w:tcBorders>
              <w:left w:val="single" w:sz="4" w:space="0" w:color="auto"/>
              <w:right w:val="single" w:sz="4" w:space="0" w:color="auto"/>
            </w:tcBorders>
          </w:tcPr>
          <w:p w14:paraId="157A0D22" w14:textId="77777777" w:rsidR="000C7CBD" w:rsidRDefault="000C7CBD" w:rsidP="00DC5109">
            <w:pPr>
              <w:tabs>
                <w:tab w:val="left" w:pos="720"/>
                <w:tab w:val="left" w:pos="1622"/>
              </w:tabs>
              <w:spacing w:before="20" w:after="20"/>
              <w:rPr>
                <w:rFonts w:cs="Arial"/>
                <w:sz w:val="16"/>
                <w:szCs w:val="16"/>
              </w:rPr>
            </w:pPr>
            <w:r w:rsidRPr="006761E5">
              <w:rPr>
                <w:rFonts w:cs="Arial"/>
                <w:sz w:val="16"/>
                <w:szCs w:val="16"/>
              </w:rPr>
              <w:t>CB Nathan</w:t>
            </w:r>
          </w:p>
          <w:p w14:paraId="06568056"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3F861273"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6B0225A9" w14:textId="77777777" w:rsidTr="00DC5109">
        <w:trPr>
          <w:trHeight w:val="260"/>
        </w:trPr>
        <w:tc>
          <w:tcPr>
            <w:tcW w:w="1276" w:type="dxa"/>
            <w:vMerge/>
            <w:tcBorders>
              <w:left w:val="single" w:sz="4" w:space="0" w:color="auto"/>
              <w:right w:val="single" w:sz="4" w:space="0" w:color="auto"/>
            </w:tcBorders>
            <w:shd w:val="clear" w:color="auto" w:fill="auto"/>
          </w:tcPr>
          <w:p w14:paraId="327CA793" w14:textId="77777777" w:rsidR="000C7CBD" w:rsidRPr="006761E5" w:rsidRDefault="000C7CBD" w:rsidP="00DC510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14:paraId="733591A2" w14:textId="77777777" w:rsidR="000C7CBD" w:rsidRDefault="000C7CBD" w:rsidP="00DC5109">
            <w:pPr>
              <w:tabs>
                <w:tab w:val="left" w:pos="720"/>
                <w:tab w:val="left" w:pos="1622"/>
              </w:tabs>
              <w:spacing w:before="20" w:after="20"/>
              <w:rPr>
                <w:sz w:val="16"/>
                <w:szCs w:val="16"/>
              </w:rPr>
            </w:pPr>
          </w:p>
        </w:tc>
        <w:tc>
          <w:tcPr>
            <w:tcW w:w="4253" w:type="dxa"/>
            <w:vMerge/>
            <w:tcBorders>
              <w:left w:val="single" w:sz="4" w:space="0" w:color="auto"/>
              <w:right w:val="single" w:sz="4" w:space="0" w:color="auto"/>
            </w:tcBorders>
            <w:shd w:val="clear" w:color="auto" w:fill="auto"/>
          </w:tcPr>
          <w:p w14:paraId="6920EEE2" w14:textId="77777777" w:rsidR="000C7CBD" w:rsidRPr="006761E5" w:rsidRDefault="000C7CBD" w:rsidP="00DC5109">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2F7937D5"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585FB727"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3FB37E4E" w14:textId="77777777" w:rsidTr="00DC5109">
        <w:trPr>
          <w:trHeight w:val="260"/>
        </w:trPr>
        <w:tc>
          <w:tcPr>
            <w:tcW w:w="1276" w:type="dxa"/>
            <w:vMerge/>
            <w:tcBorders>
              <w:left w:val="single" w:sz="4" w:space="0" w:color="auto"/>
              <w:right w:val="single" w:sz="4" w:space="0" w:color="auto"/>
            </w:tcBorders>
            <w:shd w:val="clear" w:color="auto" w:fill="auto"/>
          </w:tcPr>
          <w:p w14:paraId="4C6BC412" w14:textId="77777777" w:rsidR="000C7CBD" w:rsidRPr="006761E5" w:rsidRDefault="000C7CBD" w:rsidP="00DC510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shd w:val="clear" w:color="auto" w:fill="auto"/>
          </w:tcPr>
          <w:p w14:paraId="5D4DD428" w14:textId="77777777" w:rsidR="000C7CBD" w:rsidRDefault="000C7CBD" w:rsidP="00DC5109">
            <w:pPr>
              <w:tabs>
                <w:tab w:val="left" w:pos="720"/>
                <w:tab w:val="left" w:pos="1622"/>
              </w:tabs>
              <w:spacing w:before="20" w:after="20"/>
              <w:rPr>
                <w:sz w:val="16"/>
                <w:szCs w:val="16"/>
              </w:rPr>
            </w:pPr>
          </w:p>
        </w:tc>
        <w:tc>
          <w:tcPr>
            <w:tcW w:w="4253" w:type="dxa"/>
            <w:vMerge/>
            <w:tcBorders>
              <w:left w:val="single" w:sz="4" w:space="0" w:color="auto"/>
              <w:right w:val="single" w:sz="4" w:space="0" w:color="auto"/>
            </w:tcBorders>
            <w:shd w:val="clear" w:color="auto" w:fill="auto"/>
          </w:tcPr>
          <w:p w14:paraId="0DD0F8C5" w14:textId="77777777" w:rsidR="000C7CBD" w:rsidRPr="006761E5" w:rsidRDefault="000C7CBD" w:rsidP="00DC5109">
            <w:pPr>
              <w:tabs>
                <w:tab w:val="left" w:pos="720"/>
                <w:tab w:val="left" w:pos="1622"/>
              </w:tabs>
              <w:spacing w:before="20" w:after="20"/>
              <w:rPr>
                <w:rFonts w:cs="Arial"/>
                <w:sz w:val="16"/>
                <w:szCs w:val="16"/>
              </w:rPr>
            </w:pPr>
          </w:p>
        </w:tc>
        <w:tc>
          <w:tcPr>
            <w:tcW w:w="4394" w:type="dxa"/>
            <w:vMerge/>
            <w:tcBorders>
              <w:left w:val="single" w:sz="4" w:space="0" w:color="auto"/>
              <w:right w:val="single" w:sz="4" w:space="0" w:color="auto"/>
            </w:tcBorders>
          </w:tcPr>
          <w:p w14:paraId="24E4692C"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69A37B06" w14:textId="77777777" w:rsidR="000C7CBD" w:rsidRDefault="000C7CBD" w:rsidP="00DC5109">
            <w:pPr>
              <w:tabs>
                <w:tab w:val="left" w:pos="720"/>
                <w:tab w:val="left" w:pos="1622"/>
              </w:tabs>
              <w:spacing w:before="20" w:after="20"/>
              <w:rPr>
                <w:rFonts w:cs="Arial"/>
                <w:sz w:val="16"/>
                <w:szCs w:val="16"/>
              </w:rPr>
            </w:pPr>
          </w:p>
        </w:tc>
      </w:tr>
      <w:tr w:rsidR="000C7CBD" w:rsidRPr="006761E5" w14:paraId="2084CA7F" w14:textId="77777777" w:rsidTr="00DC5109">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14:paraId="64014A1B" w14:textId="77777777" w:rsidR="000C7CBD" w:rsidRPr="006761E5" w:rsidRDefault="000C7CBD" w:rsidP="00DC5109">
            <w:pPr>
              <w:tabs>
                <w:tab w:val="left" w:pos="720"/>
                <w:tab w:val="left" w:pos="1622"/>
              </w:tabs>
              <w:spacing w:before="20" w:after="20"/>
              <w:rPr>
                <w:rFonts w:cs="Arial"/>
                <w:b/>
                <w:sz w:val="16"/>
                <w:szCs w:val="16"/>
              </w:rPr>
            </w:pPr>
            <w:r>
              <w:rPr>
                <w:rFonts w:cs="Arial"/>
                <w:b/>
                <w:sz w:val="16"/>
                <w:szCs w:val="16"/>
              </w:rPr>
              <w:t>Friday April 19</w:t>
            </w:r>
            <w:r w:rsidRPr="001C2A4B">
              <w:rPr>
                <w:rFonts w:cs="Arial"/>
                <w:b/>
                <w:sz w:val="16"/>
                <w:szCs w:val="16"/>
                <w:vertAlign w:val="superscript"/>
              </w:rPr>
              <w:t>th</w:t>
            </w:r>
            <w:r>
              <w:rPr>
                <w:rFonts w:cs="Arial"/>
                <w:b/>
                <w:sz w:val="16"/>
                <w:szCs w:val="16"/>
              </w:rPr>
              <w:t xml:space="preserve">  </w:t>
            </w:r>
          </w:p>
        </w:tc>
      </w:tr>
      <w:tr w:rsidR="000C7CBD" w:rsidRPr="006761E5" w14:paraId="36479EF1" w14:textId="77777777" w:rsidTr="00DC5109">
        <w:trPr>
          <w:trHeight w:val="204"/>
        </w:trPr>
        <w:tc>
          <w:tcPr>
            <w:tcW w:w="1276" w:type="dxa"/>
            <w:tcBorders>
              <w:top w:val="single" w:sz="4" w:space="0" w:color="auto"/>
              <w:left w:val="single" w:sz="4" w:space="0" w:color="auto"/>
              <w:right w:val="single" w:sz="4" w:space="0" w:color="auto"/>
            </w:tcBorders>
            <w:hideMark/>
          </w:tcPr>
          <w:p w14:paraId="21593810"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08:30 – 10:30</w:t>
            </w:r>
          </w:p>
          <w:p w14:paraId="76C8940D" w14:textId="77777777" w:rsidR="000C7CBD" w:rsidRPr="006761E5" w:rsidRDefault="000C7CBD" w:rsidP="00DC5109">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14:paraId="07E4B98D" w14:textId="77777777" w:rsidR="000C7CBD" w:rsidRDefault="000C7CBD" w:rsidP="00DC5109">
            <w:pPr>
              <w:tabs>
                <w:tab w:val="left" w:pos="720"/>
                <w:tab w:val="left" w:pos="1622"/>
              </w:tabs>
              <w:spacing w:before="20" w:after="20"/>
              <w:rPr>
                <w:rFonts w:cs="Arial"/>
                <w:sz w:val="16"/>
                <w:szCs w:val="16"/>
              </w:rPr>
            </w:pPr>
            <w:r>
              <w:rPr>
                <w:rFonts w:cs="Arial"/>
                <w:sz w:val="16"/>
                <w:szCs w:val="16"/>
              </w:rPr>
              <w:t xml:space="preserve">CB Diana ASN.1 Review common session </w:t>
            </w:r>
          </w:p>
          <w:p w14:paraId="6CAF0F64" w14:textId="77777777" w:rsidR="000C7CBD" w:rsidRDefault="000C7CBD" w:rsidP="00DC5109">
            <w:pPr>
              <w:tabs>
                <w:tab w:val="left" w:pos="720"/>
                <w:tab w:val="left" w:pos="1622"/>
              </w:tabs>
              <w:spacing w:before="20" w:after="20"/>
              <w:rPr>
                <w:rFonts w:cs="Arial"/>
                <w:sz w:val="16"/>
                <w:szCs w:val="16"/>
              </w:rPr>
            </w:pPr>
            <w:r>
              <w:rPr>
                <w:rFonts w:cs="Arial"/>
                <w:sz w:val="16"/>
                <w:szCs w:val="16"/>
              </w:rPr>
              <w:t>TEI 18 CBs</w:t>
            </w:r>
          </w:p>
          <w:p w14:paraId="12EE5FE0"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NR Others CBs</w:t>
            </w:r>
          </w:p>
        </w:tc>
        <w:tc>
          <w:tcPr>
            <w:tcW w:w="4253" w:type="dxa"/>
            <w:tcBorders>
              <w:top w:val="single" w:sz="4" w:space="0" w:color="auto"/>
              <w:left w:val="single" w:sz="4" w:space="0" w:color="auto"/>
              <w:right w:val="single" w:sz="4" w:space="0" w:color="auto"/>
            </w:tcBorders>
            <w:shd w:val="clear" w:color="auto" w:fill="auto"/>
          </w:tcPr>
          <w:p w14:paraId="5DE0C141" w14:textId="77777777" w:rsidR="000C7CBD" w:rsidRDefault="000C7CBD" w:rsidP="00DC5109">
            <w:pPr>
              <w:tabs>
                <w:tab w:val="left" w:pos="720"/>
                <w:tab w:val="left" w:pos="1622"/>
              </w:tabs>
              <w:spacing w:before="20" w:after="20"/>
              <w:rPr>
                <w:rFonts w:cs="Arial"/>
                <w:sz w:val="16"/>
                <w:szCs w:val="16"/>
              </w:rPr>
            </w:pPr>
            <w:r>
              <w:rPr>
                <w:rFonts w:cs="Arial"/>
                <w:sz w:val="16"/>
                <w:szCs w:val="16"/>
              </w:rPr>
              <w:t>CB Erlin/Kyeongin TDB</w:t>
            </w:r>
          </w:p>
          <w:p w14:paraId="1262D340" w14:textId="77777777" w:rsidR="000C7CBD" w:rsidRDefault="000C7CBD" w:rsidP="00DC5109">
            <w:pPr>
              <w:tabs>
                <w:tab w:val="left" w:pos="720"/>
                <w:tab w:val="left" w:pos="1622"/>
              </w:tabs>
              <w:spacing w:before="20" w:after="20"/>
              <w:rPr>
                <w:rFonts w:cs="Arial"/>
                <w:sz w:val="16"/>
                <w:szCs w:val="16"/>
              </w:rPr>
            </w:pPr>
          </w:p>
          <w:p w14:paraId="744F02A8" w14:textId="77777777" w:rsidR="000C7CBD" w:rsidRDefault="000C7CBD" w:rsidP="00DC5109">
            <w:pPr>
              <w:tabs>
                <w:tab w:val="left" w:pos="720"/>
                <w:tab w:val="left" w:pos="1622"/>
              </w:tabs>
              <w:spacing w:before="20" w:after="20"/>
              <w:rPr>
                <w:rFonts w:cs="Arial"/>
                <w:sz w:val="16"/>
                <w:szCs w:val="16"/>
              </w:rPr>
            </w:pPr>
          </w:p>
          <w:p w14:paraId="1625E104" w14:textId="77777777" w:rsidR="000C7CBD" w:rsidRPr="005C4666" w:rsidRDefault="000C7CBD" w:rsidP="00DC5109">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auto"/>
          </w:tcPr>
          <w:p w14:paraId="46362534"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CB Mattias</w:t>
            </w:r>
          </w:p>
        </w:tc>
        <w:tc>
          <w:tcPr>
            <w:tcW w:w="2693" w:type="dxa"/>
            <w:vMerge w:val="restart"/>
            <w:tcBorders>
              <w:top w:val="single" w:sz="4" w:space="0" w:color="auto"/>
              <w:left w:val="single" w:sz="4" w:space="0" w:color="auto"/>
              <w:right w:val="single" w:sz="4" w:space="0" w:color="auto"/>
            </w:tcBorders>
            <w:shd w:val="clear" w:color="auto" w:fill="auto"/>
          </w:tcPr>
          <w:p w14:paraId="263E120F"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09036C8B" w14:textId="77777777" w:rsidTr="00DC5109">
        <w:trPr>
          <w:trHeight w:val="203"/>
        </w:trPr>
        <w:tc>
          <w:tcPr>
            <w:tcW w:w="1276" w:type="dxa"/>
            <w:tcBorders>
              <w:left w:val="single" w:sz="4" w:space="0" w:color="auto"/>
              <w:right w:val="single" w:sz="4" w:space="0" w:color="auto"/>
            </w:tcBorders>
          </w:tcPr>
          <w:p w14:paraId="74A9670D"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11:00 – 13:00</w:t>
            </w:r>
          </w:p>
          <w:p w14:paraId="21E36652" w14:textId="77777777" w:rsidR="000C7CBD" w:rsidRPr="006761E5" w:rsidRDefault="000C7CBD" w:rsidP="00DC5109">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14:paraId="2BD9105D" w14:textId="77777777" w:rsidR="000C7CBD" w:rsidRDefault="000C7CBD" w:rsidP="00DC5109">
            <w:pPr>
              <w:tabs>
                <w:tab w:val="left" w:pos="720"/>
                <w:tab w:val="left" w:pos="1622"/>
              </w:tabs>
              <w:spacing w:before="20" w:after="20"/>
              <w:rPr>
                <w:rFonts w:cs="Arial"/>
                <w:sz w:val="16"/>
                <w:szCs w:val="16"/>
              </w:rPr>
            </w:pPr>
            <w:r>
              <w:rPr>
                <w:rFonts w:cs="Arial"/>
                <w:sz w:val="16"/>
                <w:szCs w:val="16"/>
              </w:rPr>
              <w:t>CB Diana</w:t>
            </w:r>
          </w:p>
          <w:p w14:paraId="41557895" w14:textId="77777777" w:rsidR="000C7CBD" w:rsidRPr="006761E5" w:rsidRDefault="000C7CBD" w:rsidP="00DC5109">
            <w:pPr>
              <w:tabs>
                <w:tab w:val="left" w:pos="720"/>
                <w:tab w:val="left" w:pos="1622"/>
              </w:tabs>
              <w:spacing w:before="20" w:after="20"/>
              <w:rPr>
                <w:rFonts w:cs="Arial"/>
                <w:sz w:val="16"/>
                <w:szCs w:val="16"/>
              </w:rPr>
            </w:pPr>
          </w:p>
        </w:tc>
        <w:tc>
          <w:tcPr>
            <w:tcW w:w="4253" w:type="dxa"/>
            <w:tcBorders>
              <w:top w:val="single" w:sz="4" w:space="0" w:color="auto"/>
              <w:left w:val="single" w:sz="4" w:space="0" w:color="auto"/>
              <w:right w:val="single" w:sz="4" w:space="0" w:color="auto"/>
            </w:tcBorders>
            <w:shd w:val="clear" w:color="auto" w:fill="auto"/>
          </w:tcPr>
          <w:p w14:paraId="4E0E1CFB" w14:textId="52E4589D" w:rsidR="00DE4140" w:rsidRPr="000C7CBD" w:rsidRDefault="00DE4140" w:rsidP="00DE4140">
            <w:pPr>
              <w:tabs>
                <w:tab w:val="left" w:pos="720"/>
                <w:tab w:val="left" w:pos="1622"/>
              </w:tabs>
              <w:spacing w:before="20" w:after="20"/>
              <w:rPr>
                <w:rFonts w:cs="Arial"/>
                <w:b/>
                <w:bCs/>
                <w:color w:val="0070C0"/>
                <w:sz w:val="16"/>
                <w:szCs w:val="16"/>
                <w:lang w:val="fr-FR"/>
              </w:rPr>
            </w:pPr>
            <w:r>
              <w:rPr>
                <w:rFonts w:cs="Arial"/>
                <w:b/>
                <w:bCs/>
                <w:color w:val="0070C0"/>
                <w:sz w:val="16"/>
                <w:szCs w:val="16"/>
                <w:lang w:val="fr-FR"/>
              </w:rPr>
              <w:t>N</w:t>
            </w:r>
            <w:r w:rsidRPr="000C7CBD">
              <w:rPr>
                <w:rFonts w:cs="Arial"/>
                <w:b/>
                <w:bCs/>
                <w:color w:val="0070C0"/>
                <w:sz w:val="16"/>
                <w:szCs w:val="16"/>
                <w:lang w:val="fr-FR"/>
              </w:rPr>
              <w:t>R</w:t>
            </w:r>
            <w:r>
              <w:rPr>
                <w:rFonts w:cs="Arial"/>
                <w:b/>
                <w:bCs/>
                <w:color w:val="0070C0"/>
                <w:sz w:val="16"/>
                <w:szCs w:val="16"/>
                <w:lang w:val="fr-FR"/>
              </w:rPr>
              <w:t>18 NR</w:t>
            </w:r>
            <w:r w:rsidRPr="000C7CBD">
              <w:rPr>
                <w:rFonts w:cs="Arial"/>
                <w:b/>
                <w:bCs/>
                <w:color w:val="0070C0"/>
                <w:sz w:val="16"/>
                <w:szCs w:val="16"/>
                <w:lang w:val="fr-FR"/>
              </w:rPr>
              <w:t xml:space="preserve"> NTN CB (Sergio)</w:t>
            </w:r>
            <w:r w:rsidR="009A6021">
              <w:rPr>
                <w:rFonts w:cs="Arial"/>
                <w:b/>
                <w:bCs/>
                <w:color w:val="0070C0"/>
                <w:sz w:val="16"/>
                <w:szCs w:val="16"/>
                <w:lang w:val="fr-FR"/>
              </w:rPr>
              <w:t xml:space="preserve"> (</w:t>
            </w:r>
            <w:r w:rsidR="009A6021">
              <w:rPr>
                <w:rFonts w:cs="Arial"/>
                <w:b/>
                <w:bCs/>
                <w:color w:val="0070C0"/>
                <w:sz w:val="16"/>
                <w:szCs w:val="16"/>
                <w:lang w:val="fr-FR"/>
              </w:rPr>
              <w:t>11:00-12:</w:t>
            </w:r>
            <w:r w:rsidR="009A6021">
              <w:rPr>
                <w:rFonts w:cs="Arial"/>
                <w:b/>
                <w:bCs/>
                <w:color w:val="0070C0"/>
                <w:sz w:val="16"/>
                <w:szCs w:val="16"/>
                <w:lang w:val="fr-FR"/>
              </w:rPr>
              <w:t>00)</w:t>
            </w:r>
          </w:p>
          <w:p w14:paraId="110697C7" w14:textId="02244101" w:rsidR="00DE4140" w:rsidRPr="00DE4140" w:rsidRDefault="00DE4140" w:rsidP="00DE4140">
            <w:pPr>
              <w:tabs>
                <w:tab w:val="left" w:pos="720"/>
                <w:tab w:val="left" w:pos="1622"/>
              </w:tabs>
              <w:spacing w:before="20" w:after="20"/>
              <w:rPr>
                <w:rFonts w:cs="Arial"/>
                <w:bCs/>
                <w:color w:val="0070C0"/>
                <w:sz w:val="16"/>
                <w:szCs w:val="16"/>
                <w:lang w:val="fr-FR"/>
              </w:rPr>
            </w:pPr>
            <w:r>
              <w:rPr>
                <w:rFonts w:cs="Arial"/>
                <w:bCs/>
                <w:color w:val="0070C0"/>
                <w:sz w:val="16"/>
                <w:szCs w:val="16"/>
                <w:lang w:val="fr-FR"/>
              </w:rPr>
              <w:t>- report of [306]</w:t>
            </w:r>
          </w:p>
          <w:p w14:paraId="06FFB9D5" w14:textId="089436D9" w:rsidR="000C7CBD" w:rsidRPr="00DE4140" w:rsidRDefault="00DE4140" w:rsidP="00DE4140">
            <w:pPr>
              <w:tabs>
                <w:tab w:val="left" w:pos="720"/>
                <w:tab w:val="left" w:pos="1622"/>
              </w:tabs>
              <w:spacing w:before="20" w:after="20"/>
              <w:rPr>
                <w:rFonts w:cs="Arial"/>
                <w:bCs/>
                <w:color w:val="0070C0"/>
                <w:sz w:val="16"/>
                <w:szCs w:val="16"/>
              </w:rPr>
            </w:pPr>
            <w:r>
              <w:rPr>
                <w:rFonts w:cs="Arial"/>
                <w:color w:val="0070C0"/>
                <w:sz w:val="16"/>
                <w:szCs w:val="16"/>
                <w:lang w:val="fr-FR"/>
              </w:rPr>
              <w:t xml:space="preserve">- other issues marked </w:t>
            </w:r>
            <w:r>
              <w:rPr>
                <w:rFonts w:cs="Arial"/>
                <w:bCs/>
                <w:color w:val="0070C0"/>
                <w:sz w:val="16"/>
                <w:szCs w:val="16"/>
              </w:rPr>
              <w:t>CB Friday</w:t>
            </w:r>
          </w:p>
        </w:tc>
        <w:tc>
          <w:tcPr>
            <w:tcW w:w="4394" w:type="dxa"/>
            <w:tcBorders>
              <w:left w:val="single" w:sz="4" w:space="0" w:color="auto"/>
              <w:right w:val="single" w:sz="4" w:space="0" w:color="auto"/>
            </w:tcBorders>
            <w:shd w:val="clear" w:color="auto" w:fill="auto"/>
          </w:tcPr>
          <w:p w14:paraId="1B88E1B8" w14:textId="77777777" w:rsidR="000C7CBD" w:rsidRDefault="000C7CBD" w:rsidP="00DC5109">
            <w:pPr>
              <w:tabs>
                <w:tab w:val="left" w:pos="720"/>
                <w:tab w:val="left" w:pos="1622"/>
              </w:tabs>
              <w:spacing w:before="20" w:after="20"/>
              <w:rPr>
                <w:rFonts w:cs="Arial"/>
                <w:sz w:val="16"/>
                <w:szCs w:val="16"/>
              </w:rPr>
            </w:pPr>
          </w:p>
          <w:p w14:paraId="6D48124D" w14:textId="77777777" w:rsidR="000C7CBD" w:rsidRPr="006761E5" w:rsidRDefault="000C7CBD" w:rsidP="00DC5109">
            <w:pPr>
              <w:tabs>
                <w:tab w:val="left" w:pos="720"/>
                <w:tab w:val="left" w:pos="1622"/>
              </w:tabs>
              <w:spacing w:before="20" w:after="20"/>
              <w:rPr>
                <w:rFonts w:cs="Arial"/>
                <w:sz w:val="16"/>
                <w:szCs w:val="16"/>
              </w:rPr>
            </w:pPr>
            <w:r>
              <w:rPr>
                <w:rFonts w:cs="Arial"/>
                <w:sz w:val="16"/>
                <w:szCs w:val="16"/>
              </w:rPr>
              <w:t>CB Nathan</w:t>
            </w:r>
          </w:p>
        </w:tc>
        <w:tc>
          <w:tcPr>
            <w:tcW w:w="2693" w:type="dxa"/>
            <w:vMerge/>
            <w:tcBorders>
              <w:left w:val="single" w:sz="4" w:space="0" w:color="auto"/>
              <w:right w:val="single" w:sz="4" w:space="0" w:color="auto"/>
            </w:tcBorders>
            <w:shd w:val="clear" w:color="auto" w:fill="auto"/>
          </w:tcPr>
          <w:p w14:paraId="00F3189A"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3A785E1D" w14:textId="77777777" w:rsidTr="00DC5109">
        <w:trPr>
          <w:trHeight w:val="203"/>
        </w:trPr>
        <w:tc>
          <w:tcPr>
            <w:tcW w:w="1276" w:type="dxa"/>
            <w:tcBorders>
              <w:left w:val="single" w:sz="4" w:space="0" w:color="auto"/>
              <w:right w:val="single" w:sz="4" w:space="0" w:color="auto"/>
            </w:tcBorders>
          </w:tcPr>
          <w:p w14:paraId="6367C47F"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402" w:type="dxa"/>
            <w:tcBorders>
              <w:left w:val="single" w:sz="4" w:space="0" w:color="auto"/>
              <w:right w:val="single" w:sz="4" w:space="0" w:color="auto"/>
            </w:tcBorders>
          </w:tcPr>
          <w:p w14:paraId="1EEA23BA" w14:textId="77777777" w:rsidR="000C7CBD" w:rsidRPr="006761E5" w:rsidRDefault="000C7CBD" w:rsidP="00DC510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14:paraId="176961CD" w14:textId="77777777" w:rsidR="000C7CBD" w:rsidRPr="00C17FC8" w:rsidRDefault="000C7CBD" w:rsidP="00DC5109">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14:paraId="40D9B709" w14:textId="77777777" w:rsidR="000C7CBD" w:rsidRPr="006761E5" w:rsidRDefault="000C7CBD" w:rsidP="00DC5109">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14:paraId="7B4FABA2" w14:textId="77777777" w:rsidR="000C7CBD" w:rsidRPr="006761E5" w:rsidRDefault="000C7CBD" w:rsidP="00DC5109">
            <w:pPr>
              <w:tabs>
                <w:tab w:val="left" w:pos="720"/>
                <w:tab w:val="left" w:pos="1622"/>
              </w:tabs>
              <w:spacing w:before="20" w:after="20"/>
              <w:rPr>
                <w:rFonts w:cs="Arial"/>
                <w:sz w:val="16"/>
                <w:szCs w:val="16"/>
              </w:rPr>
            </w:pPr>
          </w:p>
        </w:tc>
      </w:tr>
      <w:tr w:rsidR="000C7CBD" w:rsidRPr="006761E5" w14:paraId="33951226" w14:textId="77777777" w:rsidTr="00DC5109">
        <w:trPr>
          <w:trHeight w:val="210"/>
        </w:trPr>
        <w:tc>
          <w:tcPr>
            <w:tcW w:w="1276" w:type="dxa"/>
            <w:tcBorders>
              <w:left w:val="single" w:sz="4" w:space="0" w:color="auto"/>
              <w:right w:val="single" w:sz="4" w:space="0" w:color="auto"/>
            </w:tcBorders>
          </w:tcPr>
          <w:p w14:paraId="36BF468B" w14:textId="77777777" w:rsidR="000C7CBD" w:rsidRPr="006761E5" w:rsidRDefault="000C7CBD" w:rsidP="00DC5109">
            <w:pPr>
              <w:tabs>
                <w:tab w:val="left" w:pos="720"/>
                <w:tab w:val="left" w:pos="1622"/>
              </w:tabs>
              <w:spacing w:before="20" w:after="20"/>
              <w:rPr>
                <w:rFonts w:cs="Arial"/>
                <w:sz w:val="16"/>
                <w:szCs w:val="16"/>
              </w:rPr>
            </w:pPr>
            <w:r w:rsidRPr="006761E5">
              <w:rPr>
                <w:rFonts w:cs="Arial"/>
                <w:sz w:val="16"/>
                <w:szCs w:val="16"/>
              </w:rPr>
              <w:t>16:00 – 17:00</w:t>
            </w:r>
          </w:p>
        </w:tc>
        <w:tc>
          <w:tcPr>
            <w:tcW w:w="3402" w:type="dxa"/>
            <w:tcBorders>
              <w:left w:val="single" w:sz="4" w:space="0" w:color="auto"/>
              <w:right w:val="single" w:sz="4" w:space="0" w:color="auto"/>
            </w:tcBorders>
          </w:tcPr>
          <w:p w14:paraId="63020B53" w14:textId="77777777" w:rsidR="000C7CBD" w:rsidRPr="006761E5" w:rsidRDefault="000C7CBD" w:rsidP="00DC510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14:paraId="60795E45" w14:textId="77777777" w:rsidR="000C7CBD" w:rsidRPr="006761E5" w:rsidRDefault="000C7CBD" w:rsidP="00DC5109">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14:paraId="2B226538" w14:textId="77777777" w:rsidR="000C7CBD" w:rsidRPr="006761E5" w:rsidRDefault="000C7CBD" w:rsidP="00DC510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14:paraId="6191DB40" w14:textId="77777777" w:rsidR="000C7CBD" w:rsidRPr="006761E5" w:rsidRDefault="000C7CBD" w:rsidP="00DC5109">
            <w:pPr>
              <w:tabs>
                <w:tab w:val="left" w:pos="720"/>
                <w:tab w:val="left" w:pos="1622"/>
              </w:tabs>
              <w:spacing w:before="20" w:after="20"/>
              <w:rPr>
                <w:rFonts w:cs="Arial"/>
                <w:sz w:val="16"/>
                <w:szCs w:val="16"/>
              </w:rPr>
            </w:pPr>
          </w:p>
        </w:tc>
      </w:tr>
    </w:tbl>
    <w:p w14:paraId="22F1D0D0" w14:textId="78478ED1" w:rsidR="000C7CBD" w:rsidRDefault="000C7CBD" w:rsidP="00406E5D">
      <w:pPr>
        <w:pStyle w:val="BoldComments"/>
      </w:pPr>
    </w:p>
    <w:p w14:paraId="66A11F06" w14:textId="72866F95" w:rsidR="00406E5D" w:rsidRPr="00683E83" w:rsidRDefault="00406E5D" w:rsidP="00406E5D">
      <w:pPr>
        <w:pStyle w:val="BoldComments"/>
      </w:pPr>
      <w:r w:rsidRPr="00683E83">
        <w:t>Li</w:t>
      </w:r>
      <w:r>
        <w:t xml:space="preserve">st and </w:t>
      </w:r>
      <w:r w:rsidR="007A54CF">
        <w:rPr>
          <w:lang w:val="en-US"/>
        </w:rPr>
        <w:t>details</w:t>
      </w:r>
      <w:r>
        <w:t xml:space="preserve"> of </w:t>
      </w:r>
      <w:r w:rsidR="004E3855">
        <w:rPr>
          <w:lang w:val="en-US"/>
        </w:rPr>
        <w:t>[AT125</w:t>
      </w:r>
      <w:r w:rsidR="009E187C">
        <w:rPr>
          <w:lang w:val="en-US"/>
        </w:rPr>
        <w:t>bis</w:t>
      </w:r>
      <w:r w:rsidR="007A54CF">
        <w:rPr>
          <w:lang w:val="en-US"/>
        </w:rPr>
        <w:t xml:space="preserve">] </w:t>
      </w:r>
      <w:r>
        <w:t>offline discussions</w:t>
      </w:r>
    </w:p>
    <w:p w14:paraId="4E30299B" w14:textId="2C109B0F"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9E187C">
        <w:t>Apr 15</w:t>
      </w:r>
      <w:r w:rsidR="004028C7">
        <w:t>t</w:t>
      </w:r>
      <w:r w:rsidR="005E71DD">
        <w:t>h, 09:00</w:t>
      </w:r>
      <w:r w:rsidR="006D475E">
        <w:t xml:space="preserve"> local time</w:t>
      </w:r>
    </w:p>
    <w:bookmarkEnd w:id="0"/>
    <w:p w14:paraId="58C89E83" w14:textId="6420570C" w:rsidR="00CC036D" w:rsidRDefault="00CC036D" w:rsidP="00CC036D">
      <w:pPr>
        <w:pStyle w:val="Doc-text2"/>
        <w:ind w:left="0" w:firstLine="0"/>
      </w:pPr>
    </w:p>
    <w:p w14:paraId="36565273" w14:textId="5308E96E" w:rsidR="00E970AC" w:rsidRPr="00E970AC" w:rsidRDefault="00E970AC" w:rsidP="00E970AC">
      <w:pPr>
        <w:pStyle w:val="EmailDiscussion"/>
      </w:pPr>
      <w:r>
        <w:t>[AT125</w:t>
      </w:r>
      <w:r w:rsidR="009E187C">
        <w:t>bis</w:t>
      </w:r>
      <w:r>
        <w:t>][301][IoT</w:t>
      </w:r>
      <w:r w:rsidRPr="00E970AC">
        <w:t xml:space="preserve"> NTN Enh] </w:t>
      </w:r>
      <w:r w:rsidR="004E0098">
        <w:t xml:space="preserve">Preliminary </w:t>
      </w:r>
      <w:r w:rsidRPr="00E970AC">
        <w:t xml:space="preserve">RILs </w:t>
      </w:r>
      <w:r w:rsidR="004E0098">
        <w:t xml:space="preserve">checking </w:t>
      </w:r>
      <w:r w:rsidRPr="00E970AC">
        <w:t>(</w:t>
      </w:r>
      <w:r>
        <w:t>Huawei)</w:t>
      </w:r>
    </w:p>
    <w:p w14:paraId="0F543790" w14:textId="48F3D6B3" w:rsidR="0044234A" w:rsidRDefault="00E970AC" w:rsidP="0044234A">
      <w:pPr>
        <w:pStyle w:val="EmailDiscussion2"/>
        <w:ind w:left="1619" w:firstLine="0"/>
      </w:pPr>
      <w:r w:rsidRPr="00E970AC">
        <w:t xml:space="preserve">Scope: Allow </w:t>
      </w:r>
      <w:r w:rsidR="00B741C2">
        <w:t>checking</w:t>
      </w:r>
      <w:r w:rsidRPr="00E970AC">
        <w:t xml:space="preserve"> the PropAgree a</w:t>
      </w:r>
      <w:r>
        <w:t>nd PropReject RILs in </w:t>
      </w:r>
      <w:hyperlink r:id="rId8" w:tooltip="C:Data3GPPExtractsR2-2403221 CR 36.321 R18 IoT NTN.docx" w:history="1">
        <w:r w:rsidRPr="00D53E97">
          <w:rPr>
            <w:rStyle w:val="Hyperlink"/>
          </w:rPr>
          <w:t>R2-240</w:t>
        </w:r>
        <w:r w:rsidR="00D53E97" w:rsidRPr="00D53E97">
          <w:rPr>
            <w:rStyle w:val="Hyperlink"/>
          </w:rPr>
          <w:t>3221</w:t>
        </w:r>
      </w:hyperlink>
      <w:r w:rsidRPr="00E970AC">
        <w:t>, </w:t>
      </w:r>
      <w:r>
        <w:t>if n</w:t>
      </w:r>
      <w:r w:rsidRPr="00E970AC">
        <w:t>eeded,</w:t>
      </w:r>
      <w:r>
        <w:t xml:space="preserve"> before </w:t>
      </w:r>
      <w:r w:rsidRPr="00E970AC">
        <w:t>the online discussion. No technical discussion is expected to happ</w:t>
      </w:r>
      <w:r w:rsidR="004E0098">
        <w:t>en via email:</w:t>
      </w:r>
      <w:r w:rsidRPr="00E970AC">
        <w:t xml:space="preserve"> </w:t>
      </w:r>
      <w:r w:rsidR="004E0098">
        <w:t>disagreeing companies are</w:t>
      </w:r>
      <w:r w:rsidR="004E0098" w:rsidRPr="00E970AC">
        <w:t xml:space="preserve"> invited </w:t>
      </w:r>
      <w:r w:rsidR="004E0098">
        <w:t>to discuss</w:t>
      </w:r>
      <w:r w:rsidRPr="00E970AC">
        <w:t xml:space="preserve"> F2F </w:t>
      </w:r>
      <w:r w:rsidR="004E0098">
        <w:t xml:space="preserve">with </w:t>
      </w:r>
      <w:r w:rsidRPr="00E970AC">
        <w:t>the WI RRC rapporteur before the online session.</w:t>
      </w:r>
    </w:p>
    <w:p w14:paraId="5D57B653" w14:textId="50AD1421" w:rsidR="0044234A" w:rsidRDefault="0044234A" w:rsidP="0044234A">
      <w:pPr>
        <w:pStyle w:val="EmailDiscussion2"/>
        <w:ind w:left="1619" w:firstLine="0"/>
      </w:pPr>
      <w:r>
        <w:t>I</w:t>
      </w:r>
      <w:r w:rsidR="00E970AC" w:rsidRPr="00E970AC">
        <w:t xml:space="preserve">ntended outcome: </w:t>
      </w:r>
      <w:r w:rsidR="004E0098">
        <w:t>Updated RILs list (if needed)</w:t>
      </w:r>
    </w:p>
    <w:p w14:paraId="657FF112" w14:textId="7574CED4" w:rsidR="007A54CF" w:rsidRDefault="0044234A" w:rsidP="0044234A">
      <w:pPr>
        <w:pStyle w:val="EmailDiscussion2"/>
        <w:ind w:left="1619" w:firstLine="0"/>
      </w:pPr>
      <w:r w:rsidRPr="00E970AC">
        <w:t>Deadline for rapporteur's summary</w:t>
      </w:r>
      <w:r>
        <w:t xml:space="preserve"> in </w:t>
      </w:r>
      <w:hyperlink r:id="rId9" w:tooltip="C:Data3GPPRAN2InboxR2-2403761.zip" w:history="1">
        <w:r w:rsidRPr="009D4913">
          <w:rPr>
            <w:rStyle w:val="Hyperlink"/>
          </w:rPr>
          <w:t>R2-240</w:t>
        </w:r>
        <w:r w:rsidR="009E187C" w:rsidRPr="009D4913">
          <w:rPr>
            <w:rStyle w:val="Hyperlink"/>
          </w:rPr>
          <w:t>3761</w:t>
        </w:r>
      </w:hyperlink>
      <w:r w:rsidR="009E187C">
        <w:t>: Tuesday 2024-04-16</w:t>
      </w:r>
      <w:r>
        <w:t xml:space="preserve"> 13:00</w:t>
      </w:r>
    </w:p>
    <w:p w14:paraId="2A858E46" w14:textId="7CA9494C" w:rsidR="00E970AC" w:rsidRDefault="00E970AC" w:rsidP="00CC036D">
      <w:pPr>
        <w:pStyle w:val="Doc-text2"/>
        <w:ind w:left="0" w:firstLine="0"/>
      </w:pPr>
    </w:p>
    <w:p w14:paraId="711F9A97" w14:textId="14E6E88F" w:rsidR="0044234A" w:rsidRPr="00E970AC" w:rsidRDefault="0044234A" w:rsidP="0044234A">
      <w:pPr>
        <w:pStyle w:val="EmailDiscussion"/>
      </w:pPr>
      <w:r w:rsidRPr="00E970AC">
        <w:t>[AT125</w:t>
      </w:r>
      <w:r w:rsidR="009E187C">
        <w:t>bis</w:t>
      </w:r>
      <w:r w:rsidRPr="00E970AC">
        <w:t xml:space="preserve">][302][NR NTN Enh] </w:t>
      </w:r>
      <w:r w:rsidR="004E0098">
        <w:t xml:space="preserve">Preliminary </w:t>
      </w:r>
      <w:r w:rsidR="004E0098" w:rsidRPr="00E970AC">
        <w:t xml:space="preserve">RILs </w:t>
      </w:r>
      <w:r w:rsidR="004E0098">
        <w:t xml:space="preserve">checking </w:t>
      </w:r>
      <w:r w:rsidRPr="00E970AC">
        <w:t>(Ericsson)</w:t>
      </w:r>
    </w:p>
    <w:p w14:paraId="549BA776" w14:textId="6417FE27" w:rsidR="004E0098" w:rsidRDefault="0044234A" w:rsidP="004E0098">
      <w:pPr>
        <w:pStyle w:val="EmailDiscussion2"/>
        <w:ind w:left="1619" w:firstLine="0"/>
      </w:pPr>
      <w:r w:rsidRPr="00E970AC">
        <w:t xml:space="preserve">Scope: Allow </w:t>
      </w:r>
      <w:r w:rsidR="004E0098">
        <w:t>checking</w:t>
      </w:r>
      <w:r w:rsidRPr="00E970AC">
        <w:t xml:space="preserve"> the PropAgree and PropReject RILs in </w:t>
      </w:r>
      <w:hyperlink r:id="rId10" w:tooltip="C:Data3GPPExtractsR2-2403633 - Rapporteur input R18 NR NTN RRC RIL.docx" w:history="1">
        <w:r w:rsidRPr="00BA2FB1">
          <w:rPr>
            <w:rStyle w:val="Hyperlink"/>
          </w:rPr>
          <w:t>R2-240</w:t>
        </w:r>
        <w:r w:rsidR="00BA2FB1" w:rsidRPr="00BA2FB1">
          <w:rPr>
            <w:rStyle w:val="Hyperlink"/>
          </w:rPr>
          <w:t>3633</w:t>
        </w:r>
      </w:hyperlink>
      <w:r w:rsidR="004E0098">
        <w:t>,</w:t>
      </w:r>
      <w:r w:rsidR="004E0098" w:rsidRPr="00E970AC">
        <w:t> </w:t>
      </w:r>
      <w:r w:rsidR="004E0098">
        <w:t>if n</w:t>
      </w:r>
      <w:r w:rsidR="004E0098" w:rsidRPr="00E970AC">
        <w:t>eeded,</w:t>
      </w:r>
      <w:r w:rsidR="004E0098">
        <w:t xml:space="preserve"> before </w:t>
      </w:r>
      <w:r w:rsidR="004E0098" w:rsidRPr="00E970AC">
        <w:t>the online discussion. No technical discussion is expected to happ</w:t>
      </w:r>
      <w:r w:rsidR="004E0098">
        <w:t>en via email:</w:t>
      </w:r>
      <w:r w:rsidR="004E0098" w:rsidRPr="00E970AC">
        <w:t xml:space="preserve"> </w:t>
      </w:r>
      <w:r w:rsidR="004E0098">
        <w:t>disagreeing companies are</w:t>
      </w:r>
      <w:r w:rsidR="004E0098" w:rsidRPr="00E970AC">
        <w:t xml:space="preserve"> invited </w:t>
      </w:r>
      <w:r w:rsidR="004E0098">
        <w:t>to discuss</w:t>
      </w:r>
      <w:r w:rsidR="004E0098" w:rsidRPr="00E970AC">
        <w:t xml:space="preserve"> F2F </w:t>
      </w:r>
      <w:r w:rsidR="004E0098">
        <w:t xml:space="preserve">with </w:t>
      </w:r>
      <w:r w:rsidR="004E0098" w:rsidRPr="00E970AC">
        <w:t>the WI RRC rapporteur before the online session.</w:t>
      </w:r>
    </w:p>
    <w:p w14:paraId="727439B3" w14:textId="1E503E85" w:rsidR="004E0098" w:rsidRDefault="004E0098" w:rsidP="004E0098">
      <w:pPr>
        <w:pStyle w:val="EmailDiscussion2"/>
        <w:ind w:left="1619" w:firstLine="0"/>
      </w:pPr>
      <w:r>
        <w:t>I</w:t>
      </w:r>
      <w:r w:rsidRPr="00E970AC">
        <w:t xml:space="preserve">ntended outcome: </w:t>
      </w:r>
      <w:r>
        <w:t>Updated RILs list (if needed)</w:t>
      </w:r>
    </w:p>
    <w:p w14:paraId="2A7BB7BC" w14:textId="14DC949A" w:rsidR="0044234A" w:rsidRDefault="0044234A" w:rsidP="0044234A">
      <w:pPr>
        <w:pStyle w:val="EmailDiscussion2"/>
        <w:ind w:left="1619" w:firstLine="0"/>
      </w:pPr>
      <w:r w:rsidRPr="00E970AC">
        <w:t>Deadline for rapporteur's summary</w:t>
      </w:r>
      <w:r>
        <w:t xml:space="preserve"> in </w:t>
      </w:r>
      <w:hyperlink r:id="rId11" w:tooltip="C:Data3GPPRAN2InboxR2-2403762.zip" w:history="1">
        <w:r w:rsidRPr="009D4913">
          <w:rPr>
            <w:rStyle w:val="Hyperlink"/>
          </w:rPr>
          <w:t>R2-240</w:t>
        </w:r>
        <w:r w:rsidR="009E187C" w:rsidRPr="009D4913">
          <w:rPr>
            <w:rStyle w:val="Hyperlink"/>
          </w:rPr>
          <w:t>3762</w:t>
        </w:r>
      </w:hyperlink>
      <w:r w:rsidR="009E187C">
        <w:t>: Tuesday 2024-04-16</w:t>
      </w:r>
      <w:r>
        <w:t xml:space="preserve"> 13:00</w:t>
      </w:r>
    </w:p>
    <w:p w14:paraId="45FCD6F5" w14:textId="323EC41C" w:rsidR="0044234A" w:rsidRDefault="0044234A" w:rsidP="00CC036D">
      <w:pPr>
        <w:pStyle w:val="Doc-text2"/>
        <w:ind w:left="0" w:firstLine="0"/>
      </w:pPr>
    </w:p>
    <w:p w14:paraId="591B2586" w14:textId="073690F7" w:rsidR="00CE2B91" w:rsidRDefault="00CE2B91" w:rsidP="00CE2B91">
      <w:pPr>
        <w:pStyle w:val="EmailDiscussion"/>
      </w:pPr>
      <w:r>
        <w:t>[AT125bis][303][IoT NTN Enh] Open issues on GNSS enhancements (Nokia)</w:t>
      </w:r>
    </w:p>
    <w:p w14:paraId="017B6EA9" w14:textId="77777777" w:rsidR="00CE2B91" w:rsidRDefault="00CE2B91" w:rsidP="00CE2B91">
      <w:pPr>
        <w:pStyle w:val="EmailDiscussion2"/>
      </w:pPr>
      <w:r>
        <w:tab/>
        <w:t xml:space="preserve">Scope: Discuss the proposals in </w:t>
      </w:r>
      <w:hyperlink r:id="rId12" w:tooltip="C:Data3GPPExtractsR2-2403480 Further discussion on stage-2 open issues for IoT NTN.docx" w:history="1">
        <w:r w:rsidRPr="00DC5109">
          <w:rPr>
            <w:rStyle w:val="Hyperlink"/>
          </w:rPr>
          <w:t>R2-2403480</w:t>
        </w:r>
      </w:hyperlink>
      <w:r>
        <w:rPr>
          <w:rStyle w:val="Hyperlink"/>
        </w:rPr>
        <w:t xml:space="preserve"> </w:t>
      </w:r>
      <w:r>
        <w:t>(and possible counter-proposals from other companies on the same issues)</w:t>
      </w:r>
    </w:p>
    <w:p w14:paraId="7750E8DD" w14:textId="77777777" w:rsidR="00CE2B91" w:rsidRDefault="00CE2B91" w:rsidP="00CE2B91">
      <w:pPr>
        <w:pStyle w:val="EmailDiscussion2"/>
      </w:pPr>
      <w:r>
        <w:tab/>
        <w:t>Intended outcome: Report of the offline discussion</w:t>
      </w:r>
    </w:p>
    <w:p w14:paraId="76024B36" w14:textId="591BAE49" w:rsidR="00CE2B91" w:rsidRDefault="00CE2B91" w:rsidP="00CE2B91">
      <w:pPr>
        <w:pStyle w:val="EmailDiscussion2"/>
      </w:pPr>
      <w:r>
        <w:tab/>
        <w:t xml:space="preserve">Deadline for rapporteur's summary (in </w:t>
      </w:r>
      <w:hyperlink r:id="rId13" w:tooltip="C:Data3GPPRAN2InboxR2-2403764.zip" w:history="1">
        <w:r w:rsidRPr="00440A3E">
          <w:rPr>
            <w:rStyle w:val="Hyperlink"/>
          </w:rPr>
          <w:t>R2-2403764</w:t>
        </w:r>
      </w:hyperlink>
      <w:r>
        <w:t>):  Wednesday 2024-04-17 22:00</w:t>
      </w:r>
    </w:p>
    <w:p w14:paraId="2CF63107" w14:textId="47439852" w:rsidR="00CE2B91" w:rsidRDefault="00CE2B91" w:rsidP="00CC036D">
      <w:pPr>
        <w:pStyle w:val="Doc-text2"/>
        <w:ind w:left="0" w:firstLine="0"/>
      </w:pPr>
    </w:p>
    <w:p w14:paraId="249E1342" w14:textId="77777777" w:rsidR="00F37377" w:rsidRDefault="00F37377" w:rsidP="00F37377">
      <w:pPr>
        <w:pStyle w:val="EmailDiscussion"/>
      </w:pPr>
      <w:r>
        <w:t>[AT125bis][304][NR NTN Enh] LS to RAN4 on reference point (Apple)</w:t>
      </w:r>
    </w:p>
    <w:p w14:paraId="5F55851F" w14:textId="77777777" w:rsidR="00F37377" w:rsidRDefault="00F37377" w:rsidP="00F37377">
      <w:pPr>
        <w:pStyle w:val="EmailDiscussion2"/>
      </w:pPr>
      <w:r>
        <w:tab/>
        <w:t xml:space="preserve">Scope: Draft an LS to RAN4 on on reference point for </w:t>
      </w:r>
      <w:r w:rsidRPr="00F37377">
        <w:t>SSB-TimeOffset</w:t>
      </w:r>
    </w:p>
    <w:p w14:paraId="6EE0CE4D" w14:textId="77777777" w:rsidR="00F37377" w:rsidRDefault="00F37377" w:rsidP="00F37377">
      <w:pPr>
        <w:pStyle w:val="EmailDiscussion2"/>
      </w:pPr>
      <w:r>
        <w:tab/>
        <w:t xml:space="preserve">Intended outcome: Agreeable LS </w:t>
      </w:r>
    </w:p>
    <w:p w14:paraId="41574A39" w14:textId="004A3948" w:rsidR="00F37377" w:rsidRDefault="00F37377" w:rsidP="00F37377">
      <w:pPr>
        <w:pStyle w:val="EmailDiscussion2"/>
      </w:pPr>
      <w:r>
        <w:tab/>
        <w:t xml:space="preserve">Deadline for draft LS (in </w:t>
      </w:r>
      <w:hyperlink r:id="rId14" w:tooltip="C:Data3GPPRAN2InboxR2-2403765.zip" w:history="1">
        <w:r w:rsidRPr="009D4913">
          <w:rPr>
            <w:rStyle w:val="Hyperlink"/>
          </w:rPr>
          <w:t>R2-2403765</w:t>
        </w:r>
      </w:hyperlink>
      <w:r>
        <w:t>):  Friday 2024-04-19 08:00</w:t>
      </w:r>
    </w:p>
    <w:p w14:paraId="07376094" w14:textId="4FDB9BFF" w:rsidR="00F37377" w:rsidRDefault="00F37377" w:rsidP="00CC036D">
      <w:pPr>
        <w:pStyle w:val="Doc-text2"/>
        <w:ind w:left="0" w:firstLine="0"/>
      </w:pPr>
    </w:p>
    <w:p w14:paraId="29DF6032" w14:textId="765A7904" w:rsidR="00C26D36" w:rsidRDefault="00C26D36" w:rsidP="00C26D36">
      <w:pPr>
        <w:pStyle w:val="EmailDiscussion"/>
      </w:pPr>
      <w:r>
        <w:t>[AT125bis][305][NR NTN Enh] PDCCH order during satellite switch (Samsung)</w:t>
      </w:r>
    </w:p>
    <w:p w14:paraId="797A2C9C" w14:textId="77777777" w:rsidR="00C26D36" w:rsidRDefault="00C26D36" w:rsidP="00C26D36">
      <w:pPr>
        <w:pStyle w:val="EmailDiscussion2"/>
      </w:pPr>
      <w:r>
        <w:tab/>
        <w:t xml:space="preserve">Scope: Discuss the proposals p3 and p4 in </w:t>
      </w:r>
      <w:hyperlink r:id="rId15" w:tooltip="C:Data3GPPExtractsR2-2402800 RIL S486, V500, V501, H063.docx" w:history="1">
        <w:r w:rsidRPr="00DC5109">
          <w:rPr>
            <w:rStyle w:val="Hyperlink"/>
          </w:rPr>
          <w:t>R2-2402800</w:t>
        </w:r>
      </w:hyperlink>
    </w:p>
    <w:p w14:paraId="5F0E63B1" w14:textId="77777777" w:rsidR="00C26D36" w:rsidRDefault="00C26D36" w:rsidP="00C26D36">
      <w:pPr>
        <w:pStyle w:val="EmailDiscussion2"/>
      </w:pPr>
      <w:r>
        <w:tab/>
        <w:t>Intended outcome: Report of the offline discussion</w:t>
      </w:r>
    </w:p>
    <w:p w14:paraId="4613636E" w14:textId="298BA3F1" w:rsidR="00C26D36" w:rsidRDefault="00C26D36" w:rsidP="00C26D36">
      <w:pPr>
        <w:pStyle w:val="EmailDiscussion2"/>
      </w:pPr>
      <w:r>
        <w:tab/>
        <w:t xml:space="preserve">Deadline for rapporteur's summary (in </w:t>
      </w:r>
      <w:hyperlink r:id="rId16" w:tooltip="C:Data3GPPRAN2InboxR2-2403766.zip" w:history="1">
        <w:r w:rsidRPr="00440A3E">
          <w:rPr>
            <w:rStyle w:val="Hyperlink"/>
          </w:rPr>
          <w:t>R2-2403766</w:t>
        </w:r>
      </w:hyperlink>
      <w:r>
        <w:t>):  Wednesday 2024-04-17 22:00 (if F2F offline is possible on Wednesday, otherwise Friday 2024-04-19 08:00</w:t>
      </w:r>
      <w:r w:rsidR="005D2D3A">
        <w:t>)</w:t>
      </w:r>
    </w:p>
    <w:p w14:paraId="36FC6253" w14:textId="546A57CF" w:rsidR="00C26D36" w:rsidRDefault="00C26D36" w:rsidP="00CC036D">
      <w:pPr>
        <w:pStyle w:val="Doc-text2"/>
        <w:ind w:left="0" w:firstLine="0"/>
      </w:pPr>
    </w:p>
    <w:p w14:paraId="0978DF9A" w14:textId="77777777" w:rsidR="005D2D3A" w:rsidRDefault="005D2D3A" w:rsidP="005D2D3A">
      <w:pPr>
        <w:pStyle w:val="EmailDiscussion"/>
      </w:pPr>
      <w:r>
        <w:t>[AT125bis][306][NR NTN Enh] Corrections on (cond)EventD2 (Ericsson)</w:t>
      </w:r>
    </w:p>
    <w:p w14:paraId="7D26BD9B" w14:textId="20FE24EE" w:rsidR="005D2D3A" w:rsidRDefault="005D2D3A" w:rsidP="005D2D3A">
      <w:pPr>
        <w:pStyle w:val="EmailDiscussion2"/>
      </w:pPr>
      <w:r>
        <w:tab/>
        <w:t xml:space="preserve">Scope: Discuss the proposal in </w:t>
      </w:r>
      <w:hyperlink r:id="rId17" w:tooltip="C:Data3GPPExtractsR2-2402882_NR NTN ReportConfig.doc" w:history="1">
        <w:r w:rsidRPr="00DC5109">
          <w:rPr>
            <w:rStyle w:val="Hyperlink"/>
          </w:rPr>
          <w:t>R2-2402882</w:t>
        </w:r>
      </w:hyperlink>
      <w:r>
        <w:rPr>
          <w:rStyle w:val="Hyperlink"/>
        </w:rPr>
        <w:t xml:space="preserve"> </w:t>
      </w:r>
      <w:r>
        <w:t>(and corresponding ones from other companies on the same issue)</w:t>
      </w:r>
    </w:p>
    <w:p w14:paraId="5244D905" w14:textId="77777777" w:rsidR="005D2D3A" w:rsidRDefault="005D2D3A" w:rsidP="005D2D3A">
      <w:pPr>
        <w:pStyle w:val="EmailDiscussion2"/>
      </w:pPr>
      <w:r>
        <w:tab/>
        <w:t>Intended outcome: Report of the offline discussion</w:t>
      </w:r>
    </w:p>
    <w:p w14:paraId="36467C71" w14:textId="24DB0A09" w:rsidR="005D2D3A" w:rsidRDefault="005D2D3A" w:rsidP="005D2D3A">
      <w:pPr>
        <w:pStyle w:val="EmailDiscussion2"/>
      </w:pPr>
      <w:r>
        <w:tab/>
        <w:t xml:space="preserve">Deadline for rapporteur's summary (in </w:t>
      </w:r>
      <w:hyperlink r:id="rId18" w:tooltip="C:Data3GPPRAN2InboxR2-2403767.zip" w:history="1">
        <w:r w:rsidRPr="009D4913">
          <w:rPr>
            <w:rStyle w:val="Hyperlink"/>
          </w:rPr>
          <w:t>R2-2403767</w:t>
        </w:r>
      </w:hyperlink>
      <w:r>
        <w:t>):  Wednesday 2024-04-17 22:00 (if F2F offline is possible on Wednesday, otherwise Friday 2024-04-19 08:00)</w:t>
      </w:r>
    </w:p>
    <w:p w14:paraId="0EB778C5" w14:textId="77777777" w:rsidR="005D2D3A" w:rsidRPr="00CC036D" w:rsidRDefault="005D2D3A" w:rsidP="00CC036D">
      <w:pPr>
        <w:pStyle w:val="Doc-text2"/>
        <w:ind w:left="0" w:firstLine="0"/>
      </w:pPr>
    </w:p>
    <w:p w14:paraId="0B763F4C" w14:textId="77777777" w:rsidR="003B0DFC" w:rsidRDefault="003B0DFC" w:rsidP="003B0DFC">
      <w:pPr>
        <w:pStyle w:val="Heading2"/>
      </w:pPr>
      <w:r>
        <w:t>7.6</w:t>
      </w:r>
      <w:r>
        <w:tab/>
        <w:t>IoT NTN enhancements</w:t>
      </w:r>
    </w:p>
    <w:p w14:paraId="52670134" w14:textId="77777777" w:rsidR="003B0DFC" w:rsidRDefault="003B0DFC" w:rsidP="003B0DFC">
      <w:pPr>
        <w:pStyle w:val="Comments"/>
      </w:pPr>
      <w:r>
        <w:t>(</w:t>
      </w:r>
      <w:r>
        <w:rPr>
          <w:lang w:val="en-US"/>
        </w:rPr>
        <w:t>IoT_NTN_enh</w:t>
      </w:r>
      <w:r>
        <w:t xml:space="preserve">-Core; leading WG: RAN1; REL-18; WID: </w:t>
      </w:r>
      <w:hyperlink r:id="rId19" w:history="1">
        <w:r w:rsidRPr="00A64C1F">
          <w:rPr>
            <w:rStyle w:val="Hyperlink"/>
          </w:rPr>
          <w:t>RP-223519</w:t>
        </w:r>
      </w:hyperlink>
      <w:r>
        <w:t>)</w:t>
      </w:r>
    </w:p>
    <w:p w14:paraId="54A60361" w14:textId="77777777" w:rsidR="003B0DFC" w:rsidRDefault="003B0DFC" w:rsidP="003B0DFC">
      <w:pPr>
        <w:pStyle w:val="Comments"/>
      </w:pPr>
      <w:r>
        <w:t>Time budget: 0 TU</w:t>
      </w:r>
    </w:p>
    <w:p w14:paraId="7FDC71C2" w14:textId="77777777" w:rsidR="003B0DFC" w:rsidRDefault="003B0DFC" w:rsidP="003B0DFC">
      <w:pPr>
        <w:pStyle w:val="Comments"/>
      </w:pPr>
      <w:r>
        <w:t xml:space="preserve">Tdoc Limitation: 3 tdocs </w:t>
      </w:r>
    </w:p>
    <w:p w14:paraId="4705114B" w14:textId="77777777" w:rsidR="003B0DFC" w:rsidRDefault="003B0DFC" w:rsidP="003B0DFC">
      <w:pPr>
        <w:pStyle w:val="Heading3"/>
      </w:pPr>
      <w:bookmarkStart w:id="11" w:name="_Toc158241598"/>
      <w:r>
        <w:t>7.6.1</w:t>
      </w:r>
      <w:r>
        <w:tab/>
        <w:t>Organizational</w:t>
      </w:r>
      <w:bookmarkEnd w:id="11"/>
    </w:p>
    <w:p w14:paraId="287540CA" w14:textId="77777777" w:rsidR="003B0DFC" w:rsidRDefault="003B0DFC" w:rsidP="003B0DFC">
      <w:pPr>
        <w:pStyle w:val="Comments"/>
      </w:pPr>
      <w:r>
        <w:t xml:space="preserve">LSs, rapporteur inputs and other organizational documents. </w:t>
      </w:r>
    </w:p>
    <w:p w14:paraId="3543575B" w14:textId="77777777" w:rsidR="003B0DFC" w:rsidRDefault="003B0DFC" w:rsidP="003B0DFC">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737B0CF5" w14:textId="77777777" w:rsidR="003B0DFC" w:rsidRDefault="003B0DFC" w:rsidP="003B0DFC">
      <w:pPr>
        <w:pStyle w:val="Comments"/>
      </w:pPr>
      <w:r>
        <w:t>Rapporteur inputs and other pre-assigned documents in this AI do not count towards the tdoc limitation.</w:t>
      </w:r>
    </w:p>
    <w:p w14:paraId="76CF1007" w14:textId="77777777" w:rsidR="001339EC" w:rsidRDefault="001339EC" w:rsidP="003B0DFC">
      <w:pPr>
        <w:pStyle w:val="Doc-title"/>
      </w:pPr>
      <w:bookmarkStart w:id="12" w:name="_Toc158241599"/>
    </w:p>
    <w:p w14:paraId="67CB5365" w14:textId="77777777" w:rsidR="001339EC" w:rsidRDefault="001339EC" w:rsidP="001339EC">
      <w:pPr>
        <w:pStyle w:val="Comments"/>
      </w:pPr>
      <w:r>
        <w:t>Incoming LSs</w:t>
      </w:r>
    </w:p>
    <w:p w14:paraId="52ACF71B" w14:textId="6500B923" w:rsidR="003B0DFC" w:rsidRDefault="009D117E" w:rsidP="003B0DFC">
      <w:pPr>
        <w:pStyle w:val="Doc-title"/>
      </w:pPr>
      <w:hyperlink r:id="rId20" w:tooltip="C:Data3GPPExtractsR2-2402120_R1-2401824.docx" w:history="1">
        <w:r w:rsidR="003B0DFC" w:rsidRPr="00DC5109">
          <w:rPr>
            <w:rStyle w:val="Hyperlink"/>
          </w:rPr>
          <w:t>R2-2402120</w:t>
        </w:r>
      </w:hyperlink>
      <w:r w:rsidR="003B0DFC">
        <w:tab/>
        <w:t>LS on Rel-18 RAN1 UE features list for LTE after RAN1#116 (R1-2401824; contact: NTT DOCOMO, AT&amp;T)</w:t>
      </w:r>
      <w:r w:rsidR="003B0DFC">
        <w:tab/>
        <w:t>RAN1</w:t>
      </w:r>
      <w:r w:rsidR="003B0DFC">
        <w:tab/>
        <w:t>LS in</w:t>
      </w:r>
      <w:r w:rsidR="003B0DFC">
        <w:tab/>
        <w:t>Rel-18</w:t>
      </w:r>
      <w:r w:rsidR="003B0DFC">
        <w:tab/>
        <w:t>IoT_NTN_enh</w:t>
      </w:r>
      <w:r w:rsidR="003B0DFC">
        <w:tab/>
        <w:t>To:RAN2</w:t>
      </w:r>
      <w:r w:rsidR="003B0DFC">
        <w:tab/>
        <w:t>Cc:RAN4</w:t>
      </w:r>
    </w:p>
    <w:p w14:paraId="35D6E1EC" w14:textId="1452E1BF" w:rsidR="00D53E97" w:rsidRDefault="003D1D6E" w:rsidP="003D1D6E">
      <w:pPr>
        <w:pStyle w:val="Doc-text2"/>
        <w:numPr>
          <w:ilvl w:val="0"/>
          <w:numId w:val="23"/>
        </w:numPr>
      </w:pPr>
      <w:r>
        <w:t xml:space="preserve">Ericsson indicates that RAN1 is discussing whether they are ok with the implementation of two capabilities (for HARQ and GNSS) that we implemented differently </w:t>
      </w:r>
    </w:p>
    <w:p w14:paraId="4AAB26B7" w14:textId="49ABDEB6" w:rsidR="003D1D6E" w:rsidRPr="00D53E97" w:rsidRDefault="003D1D6E" w:rsidP="003D1D6E">
      <w:pPr>
        <w:pStyle w:val="Agreement"/>
      </w:pPr>
      <w:r>
        <w:t>Noted</w:t>
      </w:r>
    </w:p>
    <w:p w14:paraId="5090BA6C" w14:textId="5392D1EF" w:rsidR="003B0DFC" w:rsidRDefault="009D117E" w:rsidP="003B0DFC">
      <w:pPr>
        <w:pStyle w:val="Doc-title"/>
      </w:pPr>
      <w:hyperlink r:id="rId21" w:tooltip="C:Data3GPPExtractsR2-2402143_S2-2403851.docx" w:history="1">
        <w:r w:rsidR="003B0DFC" w:rsidRPr="00DC5109">
          <w:rPr>
            <w:rStyle w:val="Hyperlink"/>
          </w:rPr>
          <w:t>R2-24</w:t>
        </w:r>
        <w:r w:rsidR="003B0DFC" w:rsidRPr="00DC5109">
          <w:rPr>
            <w:rStyle w:val="Hyperlink"/>
          </w:rPr>
          <w:t>0</w:t>
        </w:r>
        <w:r w:rsidR="003B0DFC" w:rsidRPr="00DC5109">
          <w:rPr>
            <w:rStyle w:val="Hyperlink"/>
          </w:rPr>
          <w:t>2143</w:t>
        </w:r>
      </w:hyperlink>
      <w:r w:rsidR="003B0DFC">
        <w:tab/>
        <w:t>Reply LS on UE Location Information for NB-IoT NTN (S2-2403851; contact: Qualcomm)</w:t>
      </w:r>
      <w:r w:rsidR="003B0DFC">
        <w:tab/>
        <w:t>SA2</w:t>
      </w:r>
      <w:r w:rsidR="003B0DFC">
        <w:tab/>
        <w:t>LS in</w:t>
      </w:r>
      <w:r w:rsidR="003B0DFC">
        <w:tab/>
        <w:t>Rel-18</w:t>
      </w:r>
      <w:r w:rsidR="003B0DFC">
        <w:tab/>
        <w:t>IoT_NTN_enh</w:t>
      </w:r>
      <w:r w:rsidR="003B0DFC">
        <w:tab/>
        <w:t>To:RAN2, CT1, RAN3</w:t>
      </w:r>
      <w:r w:rsidR="003B0DFC">
        <w:tab/>
        <w:t>Cc:SA1, SA3-LI</w:t>
      </w:r>
    </w:p>
    <w:p w14:paraId="428C902C" w14:textId="32535033" w:rsidR="008150F3" w:rsidRPr="008150F3" w:rsidRDefault="008150F3" w:rsidP="008150F3">
      <w:pPr>
        <w:pStyle w:val="Agreement"/>
      </w:pPr>
      <w:r>
        <w:t>Noted</w:t>
      </w:r>
    </w:p>
    <w:p w14:paraId="152B7964" w14:textId="77777777" w:rsidR="001339EC" w:rsidRPr="001339EC" w:rsidRDefault="001339EC" w:rsidP="001339EC">
      <w:pPr>
        <w:pStyle w:val="Doc-text2"/>
      </w:pPr>
    </w:p>
    <w:p w14:paraId="5B4CA57D" w14:textId="4555EA86" w:rsidR="003B0DFC" w:rsidRDefault="009D117E" w:rsidP="003B0DFC">
      <w:pPr>
        <w:pStyle w:val="Doc-title"/>
      </w:pPr>
      <w:hyperlink r:id="rId22" w:tooltip="C:Data3GPPExtractsR2-2402187 UE Location Information for NB-IoT NTN.doc" w:history="1">
        <w:r w:rsidR="003B0DFC" w:rsidRPr="00DC5109">
          <w:rPr>
            <w:rStyle w:val="Hyperlink"/>
          </w:rPr>
          <w:t>R2-2</w:t>
        </w:r>
        <w:r w:rsidR="003B0DFC" w:rsidRPr="00DC5109">
          <w:rPr>
            <w:rStyle w:val="Hyperlink"/>
          </w:rPr>
          <w:t>4</w:t>
        </w:r>
        <w:r w:rsidR="003B0DFC" w:rsidRPr="00DC5109">
          <w:rPr>
            <w:rStyle w:val="Hyperlink"/>
          </w:rPr>
          <w:t>02187</w:t>
        </w:r>
      </w:hyperlink>
      <w:r w:rsidR="003B0DFC">
        <w:tab/>
        <w:t>Discussion on SA2 and CT1 reply LS on UE Location Information for NB-IoT NTN</w:t>
      </w:r>
      <w:r w:rsidR="003B0DFC">
        <w:tab/>
        <w:t>OPPO</w:t>
      </w:r>
      <w:r w:rsidR="003B0DFC">
        <w:tab/>
        <w:t>discussion</w:t>
      </w:r>
      <w:r w:rsidR="003B0DFC">
        <w:tab/>
        <w:t>Rel-18</w:t>
      </w:r>
      <w:r w:rsidR="003B0DFC">
        <w:tab/>
        <w:t>IoT_NTN_enh-Core</w:t>
      </w:r>
    </w:p>
    <w:p w14:paraId="31D59D00" w14:textId="77777777" w:rsidR="001339EC" w:rsidRPr="00B4518B" w:rsidRDefault="001339EC" w:rsidP="001339EC">
      <w:pPr>
        <w:pStyle w:val="Comments"/>
      </w:pPr>
      <w:r>
        <w:rPr>
          <w:rFonts w:eastAsia="Batang"/>
          <w:lang w:eastAsia="en-US"/>
        </w:rPr>
        <w:t xml:space="preserve">RAN2 agree that it is useful </w:t>
      </w:r>
      <w:r>
        <w:t>for MME to further signal the coarse location information received from the UE in NAS back to eNB</w:t>
      </w:r>
      <w:r>
        <w:rPr>
          <w:rFonts w:eastAsia="Batang"/>
          <w:lang w:eastAsia="en-US"/>
        </w:rPr>
        <w:t>. RAN2 can reply to SA2 with this.</w:t>
      </w:r>
    </w:p>
    <w:p w14:paraId="0C1300DB" w14:textId="77777777" w:rsidR="001339EC" w:rsidRPr="001339EC" w:rsidRDefault="001339EC" w:rsidP="001339EC">
      <w:pPr>
        <w:pStyle w:val="Doc-text2"/>
      </w:pPr>
    </w:p>
    <w:p w14:paraId="2675879A" w14:textId="35EF1DB7" w:rsidR="003B0DFC" w:rsidRDefault="009D117E" w:rsidP="003B0DFC">
      <w:pPr>
        <w:pStyle w:val="Doc-title"/>
      </w:pPr>
      <w:hyperlink r:id="rId23" w:tooltip="C:Data3GPPExtractsR2-2402771 Discussion on the need for eNB to get UE location information from MME.docx" w:history="1">
        <w:r w:rsidR="003B0DFC" w:rsidRPr="00DC5109">
          <w:rPr>
            <w:rStyle w:val="Hyperlink"/>
          </w:rPr>
          <w:t>R2-2</w:t>
        </w:r>
        <w:r w:rsidR="003B0DFC" w:rsidRPr="00DC5109">
          <w:rPr>
            <w:rStyle w:val="Hyperlink"/>
          </w:rPr>
          <w:t>4</w:t>
        </w:r>
        <w:r w:rsidR="003B0DFC" w:rsidRPr="00DC5109">
          <w:rPr>
            <w:rStyle w:val="Hyperlink"/>
          </w:rPr>
          <w:t>02771</w:t>
        </w:r>
      </w:hyperlink>
      <w:r w:rsidR="003B0DFC">
        <w:tab/>
        <w:t>Discussion on the need for eNB to get UE location information from MME</w:t>
      </w:r>
      <w:r w:rsidR="003B0DFC">
        <w:tab/>
        <w:t>Huawei, HiSilicon</w:t>
      </w:r>
      <w:r w:rsidR="003B0DFC">
        <w:tab/>
        <w:t>discussion</w:t>
      </w:r>
      <w:r w:rsidR="003B0DFC">
        <w:tab/>
        <w:t>Rel-18</w:t>
      </w:r>
      <w:r w:rsidR="003B0DFC">
        <w:tab/>
        <w:t>IoT_NTN_enh-Core</w:t>
      </w:r>
    </w:p>
    <w:p w14:paraId="1711E8F9" w14:textId="77777777" w:rsidR="001339EC" w:rsidRPr="0018278B" w:rsidRDefault="001339EC" w:rsidP="001339EC">
      <w:pPr>
        <w:pStyle w:val="Comments"/>
      </w:pPr>
      <w:r>
        <w:t>There is n</w:t>
      </w:r>
      <w:r w:rsidRPr="002F6147">
        <w:t>o need for the MME to signal back the UE</w:t>
      </w:r>
      <w:r>
        <w:t>’s</w:t>
      </w:r>
      <w:r w:rsidRPr="002F6147">
        <w:t xml:space="preserve"> coarse location</w:t>
      </w:r>
      <w:r>
        <w:t xml:space="preserve"> to eNB</w:t>
      </w:r>
      <w:r w:rsidRPr="002F6147">
        <w:t xml:space="preserve">, and </w:t>
      </w:r>
      <w:r w:rsidRPr="00AD13B4">
        <w:t xml:space="preserve">for the eNB to </w:t>
      </w:r>
      <w:r w:rsidRPr="002F6147">
        <w:t xml:space="preserve">report any updated ULI </w:t>
      </w:r>
      <w:r>
        <w:t>to the MME</w:t>
      </w:r>
      <w:r w:rsidRPr="0018278B">
        <w:t>.</w:t>
      </w:r>
    </w:p>
    <w:p w14:paraId="761C70BB" w14:textId="77777777" w:rsidR="00DD28C7" w:rsidRDefault="00DD28C7" w:rsidP="003B0DFC">
      <w:pPr>
        <w:pStyle w:val="Doc-title"/>
      </w:pPr>
    </w:p>
    <w:p w14:paraId="593157FA" w14:textId="77777777" w:rsidR="00DD28C7" w:rsidRDefault="009D117E" w:rsidP="00DD28C7">
      <w:pPr>
        <w:pStyle w:val="Doc-title"/>
      </w:pPr>
      <w:hyperlink r:id="rId24" w:tooltip="C:Data3GPPExtractsR2-2402888_Discussion on LS.doc" w:history="1">
        <w:r w:rsidR="00DD28C7" w:rsidRPr="00DC5109">
          <w:rPr>
            <w:rStyle w:val="Hyperlink"/>
          </w:rPr>
          <w:t>R2-2402888</w:t>
        </w:r>
      </w:hyperlink>
      <w:r w:rsidR="00DD28C7">
        <w:tab/>
        <w:t>Discussion on LS about UE Location Information for NB-IoT NTN</w:t>
      </w:r>
      <w:r w:rsidR="00DD28C7">
        <w:tab/>
        <w:t>Apple</w:t>
      </w:r>
      <w:r w:rsidR="00DD28C7">
        <w:tab/>
        <w:t>discussion</w:t>
      </w:r>
      <w:r w:rsidR="00DD28C7">
        <w:tab/>
        <w:t>Rel-18</w:t>
      </w:r>
      <w:r w:rsidR="00DD28C7">
        <w:tab/>
        <w:t>IoT_NTN_enh-Core</w:t>
      </w:r>
    </w:p>
    <w:p w14:paraId="5508FDA4" w14:textId="77777777" w:rsidR="00DD28C7" w:rsidRDefault="00DD28C7" w:rsidP="00DD28C7">
      <w:pPr>
        <w:pStyle w:val="Comments"/>
        <w:rPr>
          <w:lang w:val="en-US"/>
        </w:rPr>
      </w:pPr>
      <w:r w:rsidRPr="00A136DC">
        <w:rPr>
          <w:lang w:val="en-US"/>
        </w:rPr>
        <w:t>Proposal: Send a response LS to SA2 that MME does not need to signal the coarse location information to eNB.</w:t>
      </w:r>
    </w:p>
    <w:p w14:paraId="5B372148" w14:textId="77777777" w:rsidR="00DD28C7" w:rsidRDefault="00DD28C7" w:rsidP="003B0DFC">
      <w:pPr>
        <w:pStyle w:val="Doc-title"/>
      </w:pPr>
    </w:p>
    <w:p w14:paraId="05DFD499" w14:textId="596D8FEB" w:rsidR="003B0DFC" w:rsidRDefault="009D117E" w:rsidP="003B0DFC">
      <w:pPr>
        <w:pStyle w:val="Doc-title"/>
      </w:pPr>
      <w:hyperlink r:id="rId25" w:tooltip="C:Data3GPPExtractsR2-2402813 NB-IoT UE location.doc" w:history="1">
        <w:r w:rsidR="003B0DFC" w:rsidRPr="00DC5109">
          <w:rPr>
            <w:rStyle w:val="Hyperlink"/>
          </w:rPr>
          <w:t>R2-24</w:t>
        </w:r>
        <w:r w:rsidR="003B0DFC" w:rsidRPr="00DC5109">
          <w:rPr>
            <w:rStyle w:val="Hyperlink"/>
          </w:rPr>
          <w:t>0</w:t>
        </w:r>
        <w:r w:rsidR="003B0DFC" w:rsidRPr="00DC5109">
          <w:rPr>
            <w:rStyle w:val="Hyperlink"/>
          </w:rPr>
          <w:t>2813</w:t>
        </w:r>
      </w:hyperlink>
      <w:r w:rsidR="003B0DFC">
        <w:tab/>
        <w:t>Discussion on reply LS on UE Location Information for NB-IoT NTN</w:t>
      </w:r>
      <w:r w:rsidR="003B0DFC">
        <w:tab/>
        <w:t>Qualcomm Incorporated</w:t>
      </w:r>
      <w:r w:rsidR="003B0DFC">
        <w:tab/>
        <w:t>discussion</w:t>
      </w:r>
      <w:r w:rsidR="003B0DFC">
        <w:tab/>
        <w:t>Rel-18</w:t>
      </w:r>
      <w:r w:rsidR="003B0DFC">
        <w:tab/>
        <w:t>IoT_NTN_enh-Core</w:t>
      </w:r>
    </w:p>
    <w:p w14:paraId="56A20A41" w14:textId="5B68015A" w:rsidR="00DD28C7" w:rsidRDefault="00DD28C7" w:rsidP="00DD28C7">
      <w:pPr>
        <w:pStyle w:val="Comments"/>
      </w:pPr>
      <w:r w:rsidRPr="00DD28C7">
        <w:t>Proposal 1</w:t>
      </w:r>
      <w:r w:rsidRPr="00DD28C7">
        <w:tab/>
        <w:t>Send LS reply that it is useful for MME to further signal the coarse location information received from the UE in NAS back to eNB. Draft LS reply is provided in [2].</w:t>
      </w:r>
    </w:p>
    <w:p w14:paraId="4008C2E5" w14:textId="1EAECC53" w:rsidR="003D1D6E" w:rsidRDefault="003D1D6E" w:rsidP="003D1D6E">
      <w:pPr>
        <w:pStyle w:val="Doc-text2"/>
        <w:numPr>
          <w:ilvl w:val="0"/>
          <w:numId w:val="23"/>
        </w:numPr>
      </w:pPr>
      <w:r>
        <w:t>Nokia agrees it would be useful to have the coarse UE location information at the RAN side.</w:t>
      </w:r>
    </w:p>
    <w:p w14:paraId="32E15728" w14:textId="76B7BD17" w:rsidR="003D1D6E" w:rsidRDefault="003D1D6E" w:rsidP="003D1D6E">
      <w:pPr>
        <w:pStyle w:val="Doc-text2"/>
        <w:numPr>
          <w:ilvl w:val="0"/>
          <w:numId w:val="23"/>
        </w:numPr>
      </w:pPr>
      <w:r>
        <w:t>Ericsson thinks this would be an optimization</w:t>
      </w:r>
    </w:p>
    <w:p w14:paraId="01DE1438" w14:textId="3EE426C6" w:rsidR="004B6F7E" w:rsidRDefault="004B6F7E" w:rsidP="004B6F7E">
      <w:pPr>
        <w:pStyle w:val="Doc-text2"/>
        <w:numPr>
          <w:ilvl w:val="0"/>
          <w:numId w:val="23"/>
        </w:numPr>
      </w:pPr>
      <w:r>
        <w:t xml:space="preserve">Vivo thinks we could say it’s useful </w:t>
      </w:r>
    </w:p>
    <w:p w14:paraId="07BBDA6F" w14:textId="3B6FF854" w:rsidR="004B6F7E" w:rsidRDefault="008150F3" w:rsidP="00D353D7">
      <w:pPr>
        <w:pStyle w:val="Agreement"/>
      </w:pPr>
      <w:r>
        <w:t xml:space="preserve">Send a </w:t>
      </w:r>
      <w:r w:rsidR="004B6F7E" w:rsidRPr="004B6F7E">
        <w:t xml:space="preserve">reply </w:t>
      </w:r>
      <w:r>
        <w:t xml:space="preserve">LS </w:t>
      </w:r>
      <w:r w:rsidR="004B6F7E">
        <w:t>saying that, for RAN2 perspective, even if not essential it may be</w:t>
      </w:r>
      <w:r w:rsidR="004B6F7E" w:rsidRPr="004B6F7E">
        <w:t xml:space="preserve"> useful for </w:t>
      </w:r>
      <w:r>
        <w:t xml:space="preserve">the eNB if the </w:t>
      </w:r>
      <w:r w:rsidR="004B6F7E" w:rsidRPr="004B6F7E">
        <w:t>MME further</w:t>
      </w:r>
      <w:r>
        <w:t>s</w:t>
      </w:r>
      <w:r w:rsidR="004B6F7E" w:rsidRPr="004B6F7E">
        <w:t xml:space="preserve"> signal the coarse location information recei</w:t>
      </w:r>
      <w:r w:rsidR="00132C8E">
        <w:t>ved from the UE in NAS back to e</w:t>
      </w:r>
      <w:r w:rsidR="004B6F7E" w:rsidRPr="004B6F7E">
        <w:t>NB</w:t>
      </w:r>
      <w:r w:rsidR="004B6F7E">
        <w:t xml:space="preserve">. RAN2 thinks that whether further information can be fed back to the </w:t>
      </w:r>
      <w:r>
        <w:t>MME</w:t>
      </w:r>
      <w:r w:rsidR="004B6F7E">
        <w:t xml:space="preserve"> based on the received coarse location information from the </w:t>
      </w:r>
      <w:r>
        <w:t>MME</w:t>
      </w:r>
      <w:r w:rsidR="004B6F7E">
        <w:t xml:space="preserve"> is up to </w:t>
      </w:r>
      <w:r w:rsidR="00132C8E">
        <w:t>RAN3</w:t>
      </w:r>
      <w:r w:rsidR="004B6F7E">
        <w:t xml:space="preserve"> to decide.</w:t>
      </w:r>
    </w:p>
    <w:p w14:paraId="08BB7A71" w14:textId="77777777" w:rsidR="004B6F7E" w:rsidRPr="001339EC" w:rsidRDefault="004B6F7E" w:rsidP="004B6F7E">
      <w:pPr>
        <w:pStyle w:val="Doc-text2"/>
        <w:ind w:left="1619" w:firstLine="0"/>
      </w:pPr>
    </w:p>
    <w:p w14:paraId="76EBA727" w14:textId="4BF7070E" w:rsidR="003B0DFC" w:rsidRDefault="009D117E" w:rsidP="003B0DFC">
      <w:pPr>
        <w:pStyle w:val="Doc-title"/>
      </w:pPr>
      <w:hyperlink r:id="rId26" w:tooltip="C:Data3GPPExtractsR2-2402814 Draft LS reply UE location.docx" w:history="1">
        <w:r w:rsidR="003B0DFC" w:rsidRPr="00DC5109">
          <w:rPr>
            <w:rStyle w:val="Hyperlink"/>
          </w:rPr>
          <w:t>R2-2402814</w:t>
        </w:r>
      </w:hyperlink>
      <w:r w:rsidR="003B0DFC">
        <w:tab/>
        <w:t>[Draft] Reply LS on UE Location Information for NB-IoT NTN</w:t>
      </w:r>
      <w:r w:rsidR="003B0DFC">
        <w:tab/>
        <w:t>Qualcomm Incorporated</w:t>
      </w:r>
      <w:r w:rsidR="003B0DFC">
        <w:tab/>
        <w:t>LS out</w:t>
      </w:r>
      <w:r w:rsidR="003B0DFC">
        <w:tab/>
        <w:t>Rel-18</w:t>
      </w:r>
      <w:r w:rsidR="003B0DFC">
        <w:tab/>
        <w:t>IoT_NTN_enh-Core</w:t>
      </w:r>
      <w:r w:rsidR="003B0DFC">
        <w:tab/>
        <w:t>To:SA2, RAN3</w:t>
      </w:r>
    </w:p>
    <w:p w14:paraId="07E3F507" w14:textId="33B90260" w:rsidR="00132C8E" w:rsidRPr="00132C8E" w:rsidRDefault="00132C8E" w:rsidP="00132C8E">
      <w:pPr>
        <w:pStyle w:val="Doc-text2"/>
        <w:numPr>
          <w:ilvl w:val="0"/>
          <w:numId w:val="25"/>
        </w:numPr>
      </w:pPr>
      <w:r>
        <w:t xml:space="preserve">Revised in </w:t>
      </w:r>
      <w:hyperlink r:id="rId27" w:tooltip="C:Data3GPPRAN2InboxR2-2403763.zip" w:history="1">
        <w:r w:rsidRPr="009D4913">
          <w:rPr>
            <w:rStyle w:val="Hyperlink"/>
          </w:rPr>
          <w:t>R2-2403763</w:t>
        </w:r>
      </w:hyperlink>
    </w:p>
    <w:p w14:paraId="42F02517" w14:textId="3B542CFC" w:rsidR="00132C8E" w:rsidRDefault="00DE4140" w:rsidP="00132C8E">
      <w:pPr>
        <w:pStyle w:val="Doc-title"/>
      </w:pPr>
      <w:hyperlink r:id="rId28" w:tooltip="C:Data3GPPRAN2InboxR2-2403763.zip" w:history="1">
        <w:r w:rsidR="00132C8E" w:rsidRPr="00DE4140">
          <w:rPr>
            <w:rStyle w:val="Hyperlink"/>
          </w:rPr>
          <w:t>R2-2403763</w:t>
        </w:r>
      </w:hyperlink>
      <w:r w:rsidR="00132C8E">
        <w:tab/>
        <w:t>[Draft] Reply LS on UE Location Information for NB-IoT NTN</w:t>
      </w:r>
      <w:r w:rsidR="00132C8E">
        <w:tab/>
        <w:t>Qualcomm Incorporated</w:t>
      </w:r>
      <w:r w:rsidR="00132C8E">
        <w:tab/>
        <w:t>LS out</w:t>
      </w:r>
      <w:r w:rsidR="00132C8E">
        <w:tab/>
        <w:t>Rel-18</w:t>
      </w:r>
      <w:r w:rsidR="00132C8E">
        <w:tab/>
        <w:t>IoT_NTN_enh-Core</w:t>
      </w:r>
      <w:r w:rsidR="00132C8E">
        <w:tab/>
        <w:t>To:SA2, RAN3</w:t>
      </w:r>
    </w:p>
    <w:p w14:paraId="1A08FC9F" w14:textId="5342F0C9" w:rsidR="00585859" w:rsidRDefault="00585859" w:rsidP="00585859">
      <w:pPr>
        <w:pStyle w:val="Agreement"/>
      </w:pPr>
      <w:r>
        <w:t>Remove the last sentence “</w:t>
      </w:r>
      <w:r w:rsidRPr="00585859">
        <w:t>RAN2 thinks that whether further information can be fed back to the MME based on the received coarse locat</w:t>
      </w:r>
      <w:r w:rsidR="00D353D7">
        <w:t>ion information from the MME i</w:t>
      </w:r>
      <w:r w:rsidR="005C20C8">
        <w:t>s up to RAN3 to decide</w:t>
      </w:r>
      <w:r w:rsidRPr="00585859">
        <w:t>.</w:t>
      </w:r>
      <w:r>
        <w:t>”</w:t>
      </w:r>
    </w:p>
    <w:p w14:paraId="5AF20A01" w14:textId="49087E84" w:rsidR="00585859" w:rsidRDefault="00585859" w:rsidP="00EF13D8">
      <w:pPr>
        <w:pStyle w:val="Agreement"/>
      </w:pPr>
      <w:r>
        <w:t>Revised in R2-240</w:t>
      </w:r>
      <w:r w:rsidR="00D353D7">
        <w:t>377</w:t>
      </w:r>
      <w:r w:rsidR="00EF13D8">
        <w:t>0</w:t>
      </w:r>
    </w:p>
    <w:p w14:paraId="67DA8344" w14:textId="2CDD0EB6" w:rsidR="00585859" w:rsidRDefault="00D353D7" w:rsidP="00585859">
      <w:pPr>
        <w:pStyle w:val="Doc-title"/>
      </w:pPr>
      <w:hyperlink r:id="rId29" w:tooltip="C:Data3GPPRAN2InboxR2-2403770.zip" w:history="1">
        <w:r w:rsidR="00585859" w:rsidRPr="00D353D7">
          <w:rPr>
            <w:rStyle w:val="Hyperlink"/>
          </w:rPr>
          <w:t>R2-24</w:t>
        </w:r>
        <w:r w:rsidR="00585859" w:rsidRPr="00D353D7">
          <w:rPr>
            <w:rStyle w:val="Hyperlink"/>
          </w:rPr>
          <w:t>0</w:t>
        </w:r>
        <w:r w:rsidR="009A6021" w:rsidRPr="00D353D7">
          <w:rPr>
            <w:rStyle w:val="Hyperlink"/>
          </w:rPr>
          <w:t>3</w:t>
        </w:r>
        <w:r w:rsidR="009A6021" w:rsidRPr="00D353D7">
          <w:rPr>
            <w:rStyle w:val="Hyperlink"/>
          </w:rPr>
          <w:t>7</w:t>
        </w:r>
        <w:r w:rsidR="009A6021" w:rsidRPr="00D353D7">
          <w:rPr>
            <w:rStyle w:val="Hyperlink"/>
          </w:rPr>
          <w:t>7</w:t>
        </w:r>
        <w:r w:rsidR="00EF13D8" w:rsidRPr="00D353D7">
          <w:rPr>
            <w:rStyle w:val="Hyperlink"/>
          </w:rPr>
          <w:t>0</w:t>
        </w:r>
      </w:hyperlink>
      <w:r w:rsidR="00585859">
        <w:tab/>
        <w:t>Reply LS on UE Location Information for NB-IoT NTN</w:t>
      </w:r>
      <w:r w:rsidR="00585859">
        <w:tab/>
        <w:t>Qualcomm Incorporated</w:t>
      </w:r>
      <w:r w:rsidR="00585859">
        <w:tab/>
        <w:t>LS out</w:t>
      </w:r>
      <w:r w:rsidR="00585859">
        <w:tab/>
        <w:t>Rel-18</w:t>
      </w:r>
      <w:r w:rsidR="00585859">
        <w:tab/>
        <w:t>IoT_NTN_enh-Core</w:t>
      </w:r>
      <w:r w:rsidR="00585859">
        <w:tab/>
        <w:t>To:SA2, RAN3</w:t>
      </w:r>
      <w:r w:rsidR="009D4913">
        <w:t>, CT1</w:t>
      </w:r>
    </w:p>
    <w:p w14:paraId="570C9790" w14:textId="54B56F76" w:rsidR="00585859" w:rsidRPr="00585859" w:rsidRDefault="00585859" w:rsidP="00EF13D8">
      <w:pPr>
        <w:pStyle w:val="Agreement"/>
      </w:pPr>
      <w:r>
        <w:t xml:space="preserve">Approved </w:t>
      </w:r>
      <w:r w:rsidR="00EF13D8">
        <w:t>(unseen)</w:t>
      </w:r>
    </w:p>
    <w:p w14:paraId="3893546F" w14:textId="26AE0032" w:rsidR="00585859" w:rsidRPr="003E377A" w:rsidRDefault="00585859" w:rsidP="003E377A">
      <w:pPr>
        <w:pStyle w:val="Doc-text2"/>
      </w:pPr>
    </w:p>
    <w:p w14:paraId="5D0FB2B5" w14:textId="0DB89DFA" w:rsidR="001339EC" w:rsidRPr="001339EC" w:rsidRDefault="001339EC" w:rsidP="001339EC">
      <w:pPr>
        <w:pStyle w:val="Comments"/>
      </w:pPr>
      <w:r>
        <w:t>Rapporteur inputs</w:t>
      </w:r>
    </w:p>
    <w:p w14:paraId="2E99CDBE" w14:textId="258D4920" w:rsidR="003B0DFC" w:rsidRDefault="009D117E" w:rsidP="003B0DFC">
      <w:pPr>
        <w:pStyle w:val="Doc-title"/>
      </w:pPr>
      <w:hyperlink r:id="rId30" w:tooltip="C:Data3GPPExtractsR2-2403210 Corrections to IoT NTN.docx" w:history="1">
        <w:r w:rsidR="003B0DFC" w:rsidRPr="00DC5109">
          <w:rPr>
            <w:rStyle w:val="Hyperlink"/>
          </w:rPr>
          <w:t>R2-2403210</w:t>
        </w:r>
      </w:hyperlink>
      <w:r w:rsidR="003B0DFC">
        <w:tab/>
        <w:t>Corrections to IOT NTN</w:t>
      </w:r>
      <w:r w:rsidR="003B0DFC">
        <w:tab/>
        <w:t>Huawei, HiSilicon</w:t>
      </w:r>
      <w:r w:rsidR="003B0DFC">
        <w:tab/>
        <w:t>CR</w:t>
      </w:r>
      <w:r w:rsidR="003B0DFC">
        <w:tab/>
        <w:t>Rel-18</w:t>
      </w:r>
      <w:r w:rsidR="003B0DFC">
        <w:tab/>
        <w:t>36.331</w:t>
      </w:r>
      <w:r w:rsidR="003B0DFC">
        <w:tab/>
        <w:t>18.1.0</w:t>
      </w:r>
      <w:r w:rsidR="003B0DFC">
        <w:tab/>
        <w:t>5011</w:t>
      </w:r>
      <w:r w:rsidR="003B0DFC">
        <w:tab/>
        <w:t>-</w:t>
      </w:r>
      <w:r w:rsidR="003B0DFC">
        <w:tab/>
        <w:t>F</w:t>
      </w:r>
      <w:r w:rsidR="003B0DFC">
        <w:tab/>
        <w:t>IoT_NTN_enh-Core</w:t>
      </w:r>
      <w:r w:rsidR="003B0DFC">
        <w:tab/>
        <w:t>Late</w:t>
      </w:r>
    </w:p>
    <w:p w14:paraId="383B1AE1" w14:textId="77777777" w:rsidR="004E0098" w:rsidRPr="004E0098" w:rsidRDefault="004E0098" w:rsidP="004E0098">
      <w:pPr>
        <w:pStyle w:val="Doc-text2"/>
      </w:pPr>
    </w:p>
    <w:p w14:paraId="5D76B24F" w14:textId="7E3ED996" w:rsidR="003B0DFC" w:rsidRDefault="009D117E" w:rsidP="003B0DFC">
      <w:pPr>
        <w:pStyle w:val="Doc-title"/>
      </w:pPr>
      <w:hyperlink r:id="rId31" w:tooltip="C:Data3GPPRAN2DocsR2-2403211.zip" w:history="1">
        <w:r w:rsidR="003B0DFC" w:rsidRPr="00DC5109">
          <w:rPr>
            <w:rStyle w:val="Hyperlink"/>
          </w:rPr>
          <w:t>R2-240</w:t>
        </w:r>
        <w:r w:rsidR="003B0DFC" w:rsidRPr="00DC5109">
          <w:rPr>
            <w:rStyle w:val="Hyperlink"/>
          </w:rPr>
          <w:t>3</w:t>
        </w:r>
        <w:r w:rsidR="003B0DFC" w:rsidRPr="00DC5109">
          <w:rPr>
            <w:rStyle w:val="Hyperlink"/>
          </w:rPr>
          <w:t>211</w:t>
        </w:r>
      </w:hyperlink>
      <w:r w:rsidR="003B0DFC">
        <w:tab/>
        <w:t>IOT NTN ASN1 RIL List</w:t>
      </w:r>
      <w:r w:rsidR="003B0DFC">
        <w:tab/>
        <w:t>Huawei, HiSilicon</w:t>
      </w:r>
      <w:r w:rsidR="003B0DFC">
        <w:tab/>
        <w:t>report</w:t>
      </w:r>
      <w:r w:rsidR="003B0DFC">
        <w:tab/>
        <w:t>Rel-18</w:t>
      </w:r>
      <w:r w:rsidR="003B0DFC">
        <w:tab/>
        <w:t>IoT_NTN_enh-Core</w:t>
      </w:r>
      <w:r w:rsidR="003B0DFC">
        <w:tab/>
        <w:t>Late</w:t>
      </w:r>
    </w:p>
    <w:p w14:paraId="4C2E50BE" w14:textId="4295116E" w:rsidR="004E0098" w:rsidRDefault="004E0098" w:rsidP="004E0098">
      <w:pPr>
        <w:pStyle w:val="Doc-text2"/>
      </w:pPr>
    </w:p>
    <w:p w14:paraId="6BCA8293" w14:textId="072BD08B" w:rsidR="004E0098" w:rsidRDefault="004E0098" w:rsidP="004E0098">
      <w:pPr>
        <w:pStyle w:val="Doc-text2"/>
      </w:pPr>
    </w:p>
    <w:p w14:paraId="1D603542" w14:textId="77777777" w:rsidR="004E0098" w:rsidRPr="00E970AC" w:rsidRDefault="004E0098" w:rsidP="004E0098">
      <w:pPr>
        <w:pStyle w:val="EmailDiscussion"/>
      </w:pPr>
      <w:r>
        <w:t>[AT125bis][301][IoT</w:t>
      </w:r>
      <w:r w:rsidRPr="00E970AC">
        <w:t xml:space="preserve"> NTN Enh] </w:t>
      </w:r>
      <w:r>
        <w:t xml:space="preserve">Preliminary </w:t>
      </w:r>
      <w:r w:rsidRPr="00E970AC">
        <w:t xml:space="preserve">RILs </w:t>
      </w:r>
      <w:r>
        <w:t xml:space="preserve">checking </w:t>
      </w:r>
      <w:r w:rsidRPr="00E970AC">
        <w:t>(</w:t>
      </w:r>
      <w:r>
        <w:t>Huawei)</w:t>
      </w:r>
    </w:p>
    <w:p w14:paraId="0EE7D648" w14:textId="77777777" w:rsidR="004E0098" w:rsidRDefault="004E0098" w:rsidP="004E0098">
      <w:pPr>
        <w:pStyle w:val="EmailDiscussion2"/>
        <w:ind w:left="1619" w:firstLine="0"/>
      </w:pPr>
      <w:r w:rsidRPr="00E970AC">
        <w:t xml:space="preserve">Scope: Allow </w:t>
      </w:r>
      <w:r>
        <w:t>checking</w:t>
      </w:r>
      <w:r w:rsidRPr="00E970AC">
        <w:t xml:space="preserve"> the PropAgree a</w:t>
      </w:r>
      <w:r>
        <w:t>nd PropReject RILs in </w:t>
      </w:r>
      <w:hyperlink r:id="rId32" w:tooltip="C:Data3GPPExtractsR2-2403221 CR 36.321 R18 IoT NTN.docx" w:history="1">
        <w:r w:rsidRPr="00D53E97">
          <w:rPr>
            <w:rStyle w:val="Hyperlink"/>
          </w:rPr>
          <w:t>R2-2403221</w:t>
        </w:r>
      </w:hyperlink>
      <w:r w:rsidRPr="00E970AC">
        <w:t>, </w:t>
      </w:r>
      <w:r>
        <w:t>if n</w:t>
      </w:r>
      <w:r w:rsidRPr="00E970AC">
        <w:t>eeded,</w:t>
      </w:r>
      <w:r>
        <w:t xml:space="preserve"> before </w:t>
      </w:r>
      <w:r w:rsidRPr="00E970AC">
        <w:t>the online discussion. No technical discussion is expected to happ</w:t>
      </w:r>
      <w:r>
        <w:t>en via email:</w:t>
      </w:r>
      <w:r w:rsidRPr="00E970AC">
        <w:t xml:space="preserve"> </w:t>
      </w:r>
      <w:r>
        <w:t>disagreeing companies are</w:t>
      </w:r>
      <w:r w:rsidRPr="00E970AC">
        <w:t xml:space="preserve"> invited </w:t>
      </w:r>
      <w:r>
        <w:t>to discuss</w:t>
      </w:r>
      <w:r w:rsidRPr="00E970AC">
        <w:t xml:space="preserve"> F2F </w:t>
      </w:r>
      <w:r>
        <w:t xml:space="preserve">with </w:t>
      </w:r>
      <w:r w:rsidRPr="00E970AC">
        <w:t>the WI RRC rapporteur before the online session.</w:t>
      </w:r>
    </w:p>
    <w:p w14:paraId="6F144F8F" w14:textId="77777777" w:rsidR="004E0098" w:rsidRDefault="004E0098" w:rsidP="004E0098">
      <w:pPr>
        <w:pStyle w:val="EmailDiscussion2"/>
        <w:ind w:left="1619" w:firstLine="0"/>
      </w:pPr>
      <w:r>
        <w:t>I</w:t>
      </w:r>
      <w:r w:rsidRPr="00E970AC">
        <w:t xml:space="preserve">ntended outcome: </w:t>
      </w:r>
      <w:r>
        <w:t>Updated RILs list (if needed)</w:t>
      </w:r>
    </w:p>
    <w:p w14:paraId="793D251F" w14:textId="3FA41E8E" w:rsidR="004E0098" w:rsidRDefault="004E0098" w:rsidP="004E0098">
      <w:pPr>
        <w:pStyle w:val="EmailDiscussion2"/>
        <w:ind w:left="1619" w:firstLine="0"/>
      </w:pPr>
      <w:r w:rsidRPr="00E970AC">
        <w:t>Deadline for rapporteur's summary</w:t>
      </w:r>
      <w:r>
        <w:t xml:space="preserve"> in </w:t>
      </w:r>
      <w:hyperlink r:id="rId33" w:tooltip="C:Data3GPPRAN2InboxR2-2403761.zip" w:history="1">
        <w:r w:rsidRPr="00594500">
          <w:rPr>
            <w:rStyle w:val="Hyperlink"/>
          </w:rPr>
          <w:t>R2-2403761</w:t>
        </w:r>
      </w:hyperlink>
      <w:r>
        <w:t>: Tuesday 2024-04-16 13:00</w:t>
      </w:r>
    </w:p>
    <w:p w14:paraId="36EC2BAE" w14:textId="5C379E8A" w:rsidR="004E0098" w:rsidRDefault="004E0098" w:rsidP="004E0098">
      <w:pPr>
        <w:pStyle w:val="Doc-text2"/>
      </w:pPr>
    </w:p>
    <w:p w14:paraId="5CCA0C77" w14:textId="06AA0394" w:rsidR="004E0098" w:rsidRDefault="004E0098" w:rsidP="004E0098">
      <w:pPr>
        <w:pStyle w:val="Doc-text2"/>
      </w:pPr>
    </w:p>
    <w:p w14:paraId="4C4FBDE0" w14:textId="4F6A1D2A" w:rsidR="004E0098" w:rsidRPr="004E0098" w:rsidRDefault="00D829EF" w:rsidP="004E0098">
      <w:pPr>
        <w:pStyle w:val="Doc-title"/>
      </w:pPr>
      <w:hyperlink r:id="rId34" w:tooltip="C:Data3GPPRAN2InboxR2-2403761.zip" w:history="1">
        <w:r w:rsidR="004E0098" w:rsidRPr="00D829EF">
          <w:rPr>
            <w:rStyle w:val="Hyperlink"/>
          </w:rPr>
          <w:t>R2-240</w:t>
        </w:r>
        <w:r w:rsidR="004E0098" w:rsidRPr="00D829EF">
          <w:rPr>
            <w:rStyle w:val="Hyperlink"/>
          </w:rPr>
          <w:t>3</w:t>
        </w:r>
        <w:r w:rsidR="004E0098" w:rsidRPr="00D829EF">
          <w:rPr>
            <w:rStyle w:val="Hyperlink"/>
          </w:rPr>
          <w:t>761</w:t>
        </w:r>
      </w:hyperlink>
      <w:r w:rsidR="004E0098">
        <w:tab/>
        <w:t>Updated IOT NTN ASN1 RIL List</w:t>
      </w:r>
      <w:r w:rsidR="004E0098">
        <w:tab/>
        <w:t>Huawei, HiSilicon</w:t>
      </w:r>
      <w:r w:rsidR="004E0098">
        <w:tab/>
        <w:t>report</w:t>
      </w:r>
      <w:r w:rsidR="004E0098">
        <w:tab/>
        <w:t>Rel-18</w:t>
      </w:r>
      <w:r w:rsidR="004E0098">
        <w:tab/>
        <w:t>IoT_NTN_enh-Core</w:t>
      </w:r>
      <w:r w:rsidR="004E0098">
        <w:tab/>
      </w:r>
    </w:p>
    <w:p w14:paraId="5E40993F" w14:textId="5C0F633F" w:rsidR="001339EC" w:rsidRDefault="00D829EF" w:rsidP="00D829EF">
      <w:pPr>
        <w:pStyle w:val="Comments"/>
        <w:rPr>
          <w:shd w:val="clear" w:color="auto" w:fill="FFFFFF"/>
        </w:rPr>
      </w:pPr>
      <w:r>
        <w:rPr>
          <w:shd w:val="clear" w:color="auto" w:fill="FFFFFF"/>
        </w:rPr>
        <w:t>Proposal: Except for C654/E803/E804/K001, the PropAgree/PropReject/ToDo states in R2-2403211 are confirmed.</w:t>
      </w:r>
    </w:p>
    <w:p w14:paraId="029EA2CA" w14:textId="48DAAE54" w:rsidR="008150F3" w:rsidRDefault="00132C8E" w:rsidP="008150F3">
      <w:pPr>
        <w:pStyle w:val="Doc-text2"/>
        <w:numPr>
          <w:ilvl w:val="0"/>
          <w:numId w:val="23"/>
        </w:numPr>
      </w:pPr>
      <w:r>
        <w:t>For E803/E804 H</w:t>
      </w:r>
      <w:r w:rsidR="00CC04BA">
        <w:t>uawei,</w:t>
      </w:r>
      <w:r>
        <w:t xml:space="preserve"> QC </w:t>
      </w:r>
      <w:r w:rsidR="00CC04BA">
        <w:t xml:space="preserve">and Samsung </w:t>
      </w:r>
      <w:r>
        <w:t>think we should stick to previous agreements.</w:t>
      </w:r>
    </w:p>
    <w:p w14:paraId="3F5E7C43" w14:textId="124EF025" w:rsidR="00CC04BA" w:rsidRPr="008150F3" w:rsidRDefault="00CC04BA" w:rsidP="008150F3">
      <w:pPr>
        <w:pStyle w:val="Agreement"/>
      </w:pPr>
      <w:r w:rsidRPr="008150F3">
        <w:t>E803 and E804 are rejected</w:t>
      </w:r>
    </w:p>
    <w:p w14:paraId="795F8432" w14:textId="39C98A69" w:rsidR="008150F3" w:rsidRPr="008150F3" w:rsidRDefault="008150F3" w:rsidP="008150F3">
      <w:pPr>
        <w:pStyle w:val="Agreement"/>
      </w:pPr>
      <w:r>
        <w:rPr>
          <w:shd w:val="clear" w:color="auto" w:fill="FFFFFF"/>
        </w:rPr>
        <w:t>Except for C654/K001, the PropAgree/PropReject/ToDo states in R2-2403211 are confirmed.</w:t>
      </w:r>
    </w:p>
    <w:p w14:paraId="35A2CC7A" w14:textId="77777777" w:rsidR="00D829EF" w:rsidRPr="00D829EF" w:rsidRDefault="00D829EF" w:rsidP="00D829EF">
      <w:pPr>
        <w:pStyle w:val="Doc-text2"/>
      </w:pPr>
    </w:p>
    <w:p w14:paraId="2DA37B0F" w14:textId="6DC6A425" w:rsidR="003B0DFC" w:rsidRDefault="009D117E" w:rsidP="003B0DFC">
      <w:pPr>
        <w:pStyle w:val="Doc-title"/>
      </w:pPr>
      <w:hyperlink r:id="rId35" w:tooltip="C:Data3GPPExtractsR2-2403630 - R18 IoT NTN stage 2 remaining issues.docx" w:history="1">
        <w:r w:rsidR="003B0DFC" w:rsidRPr="00DC5109">
          <w:rPr>
            <w:rStyle w:val="Hyperlink"/>
          </w:rPr>
          <w:t>R2-240</w:t>
        </w:r>
        <w:r w:rsidR="003B0DFC" w:rsidRPr="00DC5109">
          <w:rPr>
            <w:rStyle w:val="Hyperlink"/>
          </w:rPr>
          <w:t>3</w:t>
        </w:r>
        <w:r w:rsidR="003B0DFC" w:rsidRPr="00DC5109">
          <w:rPr>
            <w:rStyle w:val="Hyperlink"/>
          </w:rPr>
          <w:t>630</w:t>
        </w:r>
      </w:hyperlink>
      <w:r w:rsidR="003B0DFC">
        <w:tab/>
        <w:t>R18 IoT NTN stage 2 remaining issues</w:t>
      </w:r>
      <w:r w:rsidR="003B0DFC">
        <w:tab/>
        <w:t>Ericsson</w:t>
      </w:r>
      <w:r w:rsidR="003B0DFC">
        <w:tab/>
        <w:t>discussion</w:t>
      </w:r>
      <w:r w:rsidR="003B0DFC">
        <w:tab/>
        <w:t>Rel-18</w:t>
      </w:r>
      <w:r w:rsidR="003B0DFC">
        <w:tab/>
        <w:t>IoT_NTN_enh-Core</w:t>
      </w:r>
    </w:p>
    <w:p w14:paraId="55ABDA36" w14:textId="77777777" w:rsidR="00FF64F5" w:rsidRDefault="00FF64F5" w:rsidP="00FF64F5">
      <w:pPr>
        <w:pStyle w:val="Comments"/>
      </w:pPr>
      <w:r>
        <w:t>Proposal 1</w:t>
      </w:r>
      <w:r>
        <w:tab/>
        <w:t>The behaviour at failed GNSS acquisition is not further discussed.</w:t>
      </w:r>
    </w:p>
    <w:p w14:paraId="3CDF36DD" w14:textId="77777777" w:rsidR="00FF64F5" w:rsidRDefault="00FF64F5" w:rsidP="00FF64F5">
      <w:pPr>
        <w:pStyle w:val="Comments"/>
      </w:pPr>
      <w:r>
        <w:t>Proposal 2</w:t>
      </w:r>
      <w:r>
        <w:tab/>
        <w:t>The behaviour for autonomous GNSS acquisition in C-DRX inactive time is not further discussed.</w:t>
      </w:r>
    </w:p>
    <w:p w14:paraId="5A488FAE" w14:textId="77777777" w:rsidR="00FF64F5" w:rsidRDefault="00FF64F5" w:rsidP="00FF64F5">
      <w:pPr>
        <w:pStyle w:val="Comments"/>
      </w:pPr>
      <w:r>
        <w:lastRenderedPageBreak/>
        <w:t>Proposal 3</w:t>
      </w:r>
      <w:r>
        <w:tab/>
        <w:t>Triggering of GNSS remaining validity duration report after autonomous GNSS acquisition in C-DRX inactive time is not further discussed.</w:t>
      </w:r>
    </w:p>
    <w:p w14:paraId="2CBCE66C" w14:textId="77777777" w:rsidR="00FF64F5" w:rsidRDefault="00FF64F5" w:rsidP="00FF64F5">
      <w:pPr>
        <w:pStyle w:val="Comments"/>
      </w:pPr>
      <w:r>
        <w:t>Proposal 4</w:t>
      </w:r>
      <w:r>
        <w:tab/>
        <w:t>There is no need to update Feeder link and Service link definitions.</w:t>
      </w:r>
    </w:p>
    <w:p w14:paraId="65E07966" w14:textId="65E63040" w:rsidR="00FF64F5" w:rsidRDefault="00FF64F5" w:rsidP="00FF64F5">
      <w:pPr>
        <w:pStyle w:val="Comments"/>
      </w:pPr>
      <w:r>
        <w:t>Proposal 5</w:t>
      </w:r>
      <w:r>
        <w:tab/>
        <w:t>First time Kmac is introduced, it is explained to be the RRC parameter k-Mac, and only Kmac is used in stage 2.</w:t>
      </w:r>
    </w:p>
    <w:p w14:paraId="4AD5F1A6" w14:textId="146799CD" w:rsidR="003F4BD0" w:rsidRDefault="003F4BD0" w:rsidP="003F4BD0">
      <w:pPr>
        <w:pStyle w:val="Agreement"/>
      </w:pPr>
      <w:r>
        <w:t>In Stage 2 we use the term Kmac saying it refers to the RRC parameter k-Mac</w:t>
      </w:r>
    </w:p>
    <w:p w14:paraId="6583F927" w14:textId="2262DDB5" w:rsidR="003F4BD0" w:rsidRPr="003F4BD0" w:rsidRDefault="003F4BD0" w:rsidP="003F4BD0">
      <w:pPr>
        <w:pStyle w:val="Doc-text2"/>
        <w:numPr>
          <w:ilvl w:val="0"/>
          <w:numId w:val="23"/>
        </w:numPr>
      </w:pPr>
      <w:r>
        <w:t>Vivo</w:t>
      </w:r>
      <w:r w:rsidR="009D4913">
        <w:t xml:space="preserve"> thinks we should ali</w:t>
      </w:r>
      <w:r>
        <w:t>g</w:t>
      </w:r>
      <w:r w:rsidR="009D4913">
        <w:t>n</w:t>
      </w:r>
      <w:r>
        <w:t xml:space="preserve"> this for both 36.300 and 38.300</w:t>
      </w:r>
    </w:p>
    <w:p w14:paraId="6F9E38C9" w14:textId="5FBE6EDB" w:rsidR="00FF64F5" w:rsidRDefault="00FF64F5" w:rsidP="00FF64F5">
      <w:pPr>
        <w:pStyle w:val="Comments"/>
      </w:pPr>
      <w:r>
        <w:t>Proposal 6</w:t>
      </w:r>
      <w:r>
        <w:tab/>
        <w:t>Figure 23.21.2.1-1 is updated as above.</w:t>
      </w:r>
    </w:p>
    <w:p w14:paraId="27AFB5DB" w14:textId="2C6C8A4B" w:rsidR="003F4BD0" w:rsidRDefault="003F4BD0" w:rsidP="003F4BD0">
      <w:pPr>
        <w:pStyle w:val="Agreement"/>
      </w:pPr>
      <w:r>
        <w:t xml:space="preserve">Agreed </w:t>
      </w:r>
    </w:p>
    <w:p w14:paraId="23F56517" w14:textId="775CADD5" w:rsidR="00FF64F5" w:rsidRDefault="00FF64F5" w:rsidP="00FF64F5">
      <w:pPr>
        <w:pStyle w:val="Comments"/>
      </w:pPr>
      <w:r>
        <w:t>Proposal 7</w:t>
      </w:r>
      <w:r>
        <w:tab/>
        <w:t>In 36.300 23.21.4.3 Measurements, consider adding this (same as in NR NTN): “The time-based measurement initiation may be applicable for the feeder link switchover case for cell (re)selection.”</w:t>
      </w:r>
    </w:p>
    <w:p w14:paraId="3985B898" w14:textId="1E7FD7A3" w:rsidR="003F4BD0" w:rsidRDefault="003F4BD0" w:rsidP="003F4BD0">
      <w:pPr>
        <w:pStyle w:val="Agreement"/>
      </w:pPr>
      <w:r>
        <w:t>Agreed</w:t>
      </w:r>
    </w:p>
    <w:p w14:paraId="78940C3C" w14:textId="5BB04FD4" w:rsidR="00FF64F5" w:rsidRDefault="00FF64F5" w:rsidP="00FF64F5">
      <w:pPr>
        <w:pStyle w:val="Doc-text2"/>
      </w:pPr>
    </w:p>
    <w:p w14:paraId="15F36557" w14:textId="35836E9B" w:rsidR="00994DE2" w:rsidRDefault="00994DE2" w:rsidP="00FF64F5">
      <w:pPr>
        <w:pStyle w:val="Doc-text2"/>
      </w:pPr>
    </w:p>
    <w:p w14:paraId="00BFBEEF" w14:textId="77777777" w:rsidR="00994DE2" w:rsidRDefault="00994DE2" w:rsidP="00994DE2">
      <w:pPr>
        <w:pStyle w:val="EmailDiscussion"/>
      </w:pPr>
      <w:r>
        <w:t>[Post125bis][301][NR-NTN Enh] 38.331 CR (Ericsson)</w:t>
      </w:r>
    </w:p>
    <w:p w14:paraId="191F46C2" w14:textId="77777777" w:rsidR="00994DE2" w:rsidRDefault="00994DE2" w:rsidP="00994DE2">
      <w:pPr>
        <w:pStyle w:val="EmailDiscussion2"/>
      </w:pPr>
      <w:r>
        <w:tab/>
        <w:t>Scope: update the RRC CR with meeting agreements</w:t>
      </w:r>
    </w:p>
    <w:p w14:paraId="5FEA3E71" w14:textId="77777777" w:rsidR="00994DE2" w:rsidRDefault="00994DE2" w:rsidP="00994DE2">
      <w:pPr>
        <w:pStyle w:val="EmailDiscussion2"/>
      </w:pPr>
      <w:r>
        <w:tab/>
        <w:t>Intended outcome: Agreed CR</w:t>
      </w:r>
    </w:p>
    <w:p w14:paraId="386A5735" w14:textId="77777777" w:rsidR="00994DE2" w:rsidRDefault="00994DE2" w:rsidP="00994DE2">
      <w:pPr>
        <w:pStyle w:val="EmailDiscussion2"/>
      </w:pPr>
      <w:r>
        <w:tab/>
        <w:t>Deadline for agreed CR (in R2-2403772): short</w:t>
      </w:r>
    </w:p>
    <w:p w14:paraId="62A06425" w14:textId="77777777" w:rsidR="00994DE2" w:rsidRDefault="00994DE2" w:rsidP="00994DE2">
      <w:pPr>
        <w:pStyle w:val="EmailDiscussion2"/>
        <w:ind w:left="0" w:firstLine="0"/>
      </w:pPr>
    </w:p>
    <w:p w14:paraId="3E2EBBC1" w14:textId="77777777" w:rsidR="00994DE2" w:rsidRDefault="00994DE2" w:rsidP="00994DE2">
      <w:pPr>
        <w:pStyle w:val="EmailDiscussion"/>
      </w:pPr>
      <w:r>
        <w:t>[Post125bis][302][NR-NTN Enh] Stage 2 CR (Thales)</w:t>
      </w:r>
    </w:p>
    <w:p w14:paraId="21E5AC90" w14:textId="77777777" w:rsidR="00994DE2" w:rsidRDefault="00994DE2" w:rsidP="00994DE2">
      <w:pPr>
        <w:pStyle w:val="EmailDiscussion2"/>
      </w:pPr>
      <w:r>
        <w:tab/>
        <w:t>Scope: Update the Stage 2 CR with meeting agreements</w:t>
      </w:r>
    </w:p>
    <w:p w14:paraId="0319D4CD" w14:textId="77777777" w:rsidR="00994DE2" w:rsidRDefault="00994DE2" w:rsidP="00994DE2">
      <w:pPr>
        <w:pStyle w:val="EmailDiscussion2"/>
      </w:pPr>
      <w:r>
        <w:tab/>
        <w:t>Intended outcome: Agreed CR</w:t>
      </w:r>
    </w:p>
    <w:p w14:paraId="110570B3" w14:textId="77777777" w:rsidR="00994DE2" w:rsidRDefault="00994DE2" w:rsidP="00994DE2">
      <w:pPr>
        <w:pStyle w:val="EmailDiscussion2"/>
      </w:pPr>
      <w:r>
        <w:tab/>
        <w:t>Deadline for agreed CR (in R2-2403773): short</w:t>
      </w:r>
    </w:p>
    <w:p w14:paraId="18C14DA9" w14:textId="77777777" w:rsidR="00994DE2" w:rsidRDefault="00994DE2" w:rsidP="00994DE2">
      <w:pPr>
        <w:pStyle w:val="Doc-text2"/>
        <w:ind w:left="0" w:firstLine="0"/>
      </w:pPr>
    </w:p>
    <w:p w14:paraId="4ACD1393" w14:textId="77777777" w:rsidR="00994DE2" w:rsidRDefault="00994DE2" w:rsidP="00994DE2">
      <w:pPr>
        <w:pStyle w:val="EmailDiscussion"/>
      </w:pPr>
      <w:r>
        <w:t>[Post125bis][303][IoT-NTN Enh] 36.331 CR (Huawei)</w:t>
      </w:r>
    </w:p>
    <w:p w14:paraId="3874DDAC" w14:textId="77777777" w:rsidR="00994DE2" w:rsidRDefault="00994DE2" w:rsidP="00994DE2">
      <w:pPr>
        <w:pStyle w:val="EmailDiscussion2"/>
      </w:pPr>
      <w:r>
        <w:tab/>
        <w:t>Scope: update the RRC CR with meeting agreements</w:t>
      </w:r>
    </w:p>
    <w:p w14:paraId="7668DF35" w14:textId="77777777" w:rsidR="00994DE2" w:rsidRDefault="00994DE2" w:rsidP="00994DE2">
      <w:pPr>
        <w:pStyle w:val="EmailDiscussion2"/>
      </w:pPr>
      <w:r>
        <w:tab/>
        <w:t>Intended outcome: Agreed CR</w:t>
      </w:r>
    </w:p>
    <w:p w14:paraId="3047D849" w14:textId="77777777" w:rsidR="00994DE2" w:rsidRDefault="00994DE2" w:rsidP="00994DE2">
      <w:pPr>
        <w:pStyle w:val="EmailDiscussion2"/>
      </w:pPr>
      <w:r>
        <w:tab/>
        <w:t>Deadline for agreed CR (in R2-2403774): short</w:t>
      </w:r>
    </w:p>
    <w:p w14:paraId="0E370C66" w14:textId="77777777" w:rsidR="00994DE2" w:rsidRPr="00FF64F5" w:rsidRDefault="00994DE2" w:rsidP="00FF64F5">
      <w:pPr>
        <w:pStyle w:val="Doc-text2"/>
      </w:pPr>
    </w:p>
    <w:p w14:paraId="774409C5" w14:textId="77777777" w:rsidR="003B0DFC" w:rsidRDefault="003B0DFC" w:rsidP="003B0DFC">
      <w:pPr>
        <w:pStyle w:val="Heading3"/>
      </w:pPr>
      <w:r>
        <w:t>7.6.2</w:t>
      </w:r>
      <w:r>
        <w:tab/>
        <w:t>Stage 2 corrections</w:t>
      </w:r>
      <w:bookmarkEnd w:id="12"/>
    </w:p>
    <w:bookmarkStart w:id="13" w:name="_Toc158241600"/>
    <w:p w14:paraId="26596569" w14:textId="1A315B69" w:rsidR="00BF4E4F" w:rsidRDefault="00BF4E4F" w:rsidP="00BF4E4F">
      <w:pPr>
        <w:pStyle w:val="Doc-title"/>
      </w:pPr>
      <w:r>
        <w:fldChar w:fldCharType="begin"/>
      </w:r>
      <w:r>
        <w:instrText xml:space="preserve"> HYPERLINK "C:\\Data\\3GPP\\Extracts\\R2-2402772 Correction to Stage 2 on IoT NTN.docx" \o "C:\Data\3GPP\Extracts\R2-2402772 Correction to Stage 2 on IoT NTN.docx" </w:instrText>
      </w:r>
      <w:r>
        <w:fldChar w:fldCharType="separate"/>
      </w:r>
      <w:r w:rsidRPr="00DC5109">
        <w:rPr>
          <w:rStyle w:val="Hyperlink"/>
        </w:rPr>
        <w:t>R2-240</w:t>
      </w:r>
      <w:r w:rsidRPr="00DC5109">
        <w:rPr>
          <w:rStyle w:val="Hyperlink"/>
        </w:rPr>
        <w:t>2</w:t>
      </w:r>
      <w:r w:rsidRPr="00DC5109">
        <w:rPr>
          <w:rStyle w:val="Hyperlink"/>
        </w:rPr>
        <w:t>772</w:t>
      </w:r>
      <w:r>
        <w:fldChar w:fldCharType="end"/>
      </w:r>
      <w:r>
        <w:tab/>
        <w:t>Correction to Stage 2 on IoT NTN</w:t>
      </w:r>
      <w:r>
        <w:tab/>
        <w:t>Huawei, HiSilicon</w:t>
      </w:r>
      <w:r>
        <w:tab/>
        <w:t>CR</w:t>
      </w:r>
      <w:r>
        <w:tab/>
        <w:t>Rel-18</w:t>
      </w:r>
      <w:r>
        <w:tab/>
        <w:t>36.300</w:t>
      </w:r>
      <w:r>
        <w:tab/>
        <w:t>18.1.0</w:t>
      </w:r>
      <w:r>
        <w:tab/>
        <w:t>1400</w:t>
      </w:r>
      <w:r>
        <w:tab/>
        <w:t>-</w:t>
      </w:r>
      <w:r>
        <w:tab/>
        <w:t>F</w:t>
      </w:r>
      <w:r>
        <w:tab/>
        <w:t>IoT_NTN_enh-Core</w:t>
      </w:r>
    </w:p>
    <w:p w14:paraId="7DBD7E6A" w14:textId="6435DFAA" w:rsidR="00A41B8C" w:rsidRDefault="00A41B8C" w:rsidP="005F5F8E">
      <w:pPr>
        <w:pStyle w:val="Doc-text2"/>
        <w:numPr>
          <w:ilvl w:val="0"/>
          <w:numId w:val="23"/>
        </w:numPr>
      </w:pPr>
      <w:r>
        <w:t>Regarding the first change, Samsung wonders if we should refer to hard satellite switch for IoT-NTN. HW thinks this coul</w:t>
      </w:r>
      <w:r w:rsidR="009D4913">
        <w:t>d</w:t>
      </w:r>
      <w:r>
        <w:t xml:space="preserve"> also be the case for IoT-NTN. Oppo thinks this could be too detailed for Stage 2. HW indicates the same wording is used for NR NTN</w:t>
      </w:r>
    </w:p>
    <w:p w14:paraId="5A0CB3A7" w14:textId="7C49BED7" w:rsidR="00A41B8C" w:rsidRDefault="00A41B8C" w:rsidP="00A41B8C">
      <w:pPr>
        <w:pStyle w:val="Agreement"/>
      </w:pPr>
      <w:r>
        <w:t>Second change is endorsed</w:t>
      </w:r>
    </w:p>
    <w:p w14:paraId="342B4354" w14:textId="61376BEA" w:rsidR="00A41B8C" w:rsidRDefault="00A41B8C" w:rsidP="00A41B8C">
      <w:pPr>
        <w:pStyle w:val="Agreement"/>
      </w:pPr>
      <w:r>
        <w:t xml:space="preserve">Can come back </w:t>
      </w:r>
      <w:r w:rsidR="008150F3">
        <w:t xml:space="preserve">in future meetings </w:t>
      </w:r>
      <w:r>
        <w:t>regarding the first change</w:t>
      </w:r>
    </w:p>
    <w:p w14:paraId="6153AD38" w14:textId="77777777" w:rsidR="00A41B8C" w:rsidRPr="00A41B8C" w:rsidRDefault="00A41B8C" w:rsidP="00A41B8C">
      <w:pPr>
        <w:pStyle w:val="Doc-text2"/>
        <w:ind w:left="1619" w:firstLine="0"/>
      </w:pPr>
    </w:p>
    <w:p w14:paraId="4B2A2466" w14:textId="4A300B03" w:rsidR="00BF4E4F" w:rsidRDefault="00BF4E4F" w:rsidP="00BF4E4F">
      <w:pPr>
        <w:pStyle w:val="Doc-title"/>
        <w:ind w:left="0" w:firstLine="0"/>
      </w:pPr>
    </w:p>
    <w:p w14:paraId="2EC94FF5" w14:textId="77777777" w:rsidR="00227A33" w:rsidRDefault="009D117E" w:rsidP="00227A33">
      <w:pPr>
        <w:pStyle w:val="Doc-title"/>
      </w:pPr>
      <w:hyperlink r:id="rId36" w:tooltip="C:Data3GPPExtractsR2-2403480 Further discussion on stage-2 open issues for IoT NTN.docx" w:history="1">
        <w:r w:rsidR="00227A33" w:rsidRPr="00DC5109">
          <w:rPr>
            <w:rStyle w:val="Hyperlink"/>
          </w:rPr>
          <w:t>R2-2</w:t>
        </w:r>
        <w:r w:rsidR="00227A33" w:rsidRPr="00DC5109">
          <w:rPr>
            <w:rStyle w:val="Hyperlink"/>
          </w:rPr>
          <w:t>4</w:t>
        </w:r>
        <w:r w:rsidR="00227A33" w:rsidRPr="00DC5109">
          <w:rPr>
            <w:rStyle w:val="Hyperlink"/>
          </w:rPr>
          <w:t>03</w:t>
        </w:r>
        <w:r w:rsidR="00227A33" w:rsidRPr="00DC5109">
          <w:rPr>
            <w:rStyle w:val="Hyperlink"/>
          </w:rPr>
          <w:t>4</w:t>
        </w:r>
        <w:r w:rsidR="00227A33" w:rsidRPr="00DC5109">
          <w:rPr>
            <w:rStyle w:val="Hyperlink"/>
          </w:rPr>
          <w:t>80</w:t>
        </w:r>
      </w:hyperlink>
      <w:r w:rsidR="00227A33">
        <w:tab/>
        <w:t>Further discussion on stage-2 open issues for IoT NTN</w:t>
      </w:r>
      <w:r w:rsidR="00227A33">
        <w:tab/>
        <w:t>Nokia, Nokia Shanghai Bell</w:t>
      </w:r>
      <w:r w:rsidR="00227A33">
        <w:tab/>
        <w:t>discussion</w:t>
      </w:r>
      <w:r w:rsidR="00227A33">
        <w:tab/>
        <w:t>Rel-18</w:t>
      </w:r>
      <w:r w:rsidR="00227A33">
        <w:tab/>
        <w:t>IoT_NTN_enh-Core</w:t>
      </w:r>
    </w:p>
    <w:p w14:paraId="7C0D3694" w14:textId="77777777" w:rsidR="00227A33" w:rsidRDefault="00227A33" w:rsidP="00227A33">
      <w:pPr>
        <w:pStyle w:val="Comments"/>
      </w:pPr>
      <w:r>
        <w:t>Proposal 1:  The GNSS Measurement Command MAC Control Element can indicate whether the UE shall move to RRC Idle or can stay RRC Connected if the GNSS measurement fails during the triggered GNSS measurement gap.</w:t>
      </w:r>
    </w:p>
    <w:p w14:paraId="21F3BE09" w14:textId="7B8A5D51" w:rsidR="00227A33" w:rsidRDefault="00227A33" w:rsidP="00227A33">
      <w:pPr>
        <w:pStyle w:val="Comments"/>
      </w:pPr>
      <w:r>
        <w:t>Proposal 1a: For GNSS measurement triggered by the network, the UE shall move directly to RRC idle mode after the end of the GNSS measurement gap if the UE failed to re-acquire the GNSS position, independently of the GNSS position status.</w:t>
      </w:r>
    </w:p>
    <w:p w14:paraId="062AE8D0" w14:textId="1C1853DB" w:rsidR="00C5206B" w:rsidRDefault="00C5206B" w:rsidP="00C5206B">
      <w:pPr>
        <w:pStyle w:val="Doc-text2"/>
        <w:numPr>
          <w:ilvl w:val="0"/>
          <w:numId w:val="23"/>
        </w:numPr>
      </w:pPr>
      <w:r>
        <w:t>MTK and Ericsson supports 1a. Nokia thinks that 1a would be enough.</w:t>
      </w:r>
    </w:p>
    <w:p w14:paraId="6C55CC2D" w14:textId="26D456DD" w:rsidR="00C5206B" w:rsidRDefault="00C5206B" w:rsidP="00C5206B">
      <w:pPr>
        <w:pStyle w:val="Doc-text2"/>
        <w:numPr>
          <w:ilvl w:val="0"/>
          <w:numId w:val="23"/>
        </w:numPr>
      </w:pPr>
      <w:r>
        <w:t>Google thinks this puts extra constraints on the UE and then it would be very hard to test.</w:t>
      </w:r>
    </w:p>
    <w:p w14:paraId="3B1530E1" w14:textId="35B6394C" w:rsidR="00C5206B" w:rsidRDefault="00C5206B" w:rsidP="00C5206B">
      <w:pPr>
        <w:pStyle w:val="Doc-text2"/>
        <w:numPr>
          <w:ilvl w:val="0"/>
          <w:numId w:val="23"/>
        </w:numPr>
      </w:pPr>
      <w:r>
        <w:t>Oppo thinks this would lead to worse performance than in Rel-17</w:t>
      </w:r>
    </w:p>
    <w:p w14:paraId="2AC0EA5C" w14:textId="6CB99E34" w:rsidR="00DC337E" w:rsidRDefault="00DC337E" w:rsidP="00C5206B">
      <w:pPr>
        <w:pStyle w:val="Doc-text2"/>
        <w:numPr>
          <w:ilvl w:val="0"/>
          <w:numId w:val="23"/>
        </w:numPr>
      </w:pPr>
      <w:r>
        <w:t>Google thinks that the NW could release the UE in case it sees issues.</w:t>
      </w:r>
    </w:p>
    <w:p w14:paraId="2B5C19ED" w14:textId="11C09AAD" w:rsidR="00DC337E" w:rsidRDefault="00DC337E" w:rsidP="008150F3">
      <w:pPr>
        <w:pStyle w:val="Agreement"/>
      </w:pPr>
      <w:r>
        <w:t>Continue in offline 303 (Nokia)</w:t>
      </w:r>
    </w:p>
    <w:p w14:paraId="78C4FB0D" w14:textId="4EA53BBF" w:rsidR="008150F3" w:rsidRPr="008150F3" w:rsidRDefault="008150F3" w:rsidP="00CE2B91">
      <w:pPr>
        <w:pStyle w:val="Doc-text2"/>
        <w:ind w:left="0" w:firstLine="0"/>
      </w:pPr>
    </w:p>
    <w:p w14:paraId="21038722" w14:textId="77777777" w:rsidR="00C5206B" w:rsidRDefault="00C5206B" w:rsidP="00C5206B">
      <w:pPr>
        <w:pStyle w:val="Comments"/>
      </w:pPr>
      <w:r>
        <w:t xml:space="preserve">Alternative proposals from </w:t>
      </w:r>
      <w:r w:rsidRPr="00C5206B">
        <w:t>R2-2402773</w:t>
      </w:r>
      <w:r>
        <w:t>):</w:t>
      </w:r>
    </w:p>
    <w:p w14:paraId="1F63DEB2" w14:textId="21A523AA" w:rsidR="00C5206B" w:rsidRDefault="00C5206B" w:rsidP="00C5206B">
      <w:pPr>
        <w:pStyle w:val="Comments"/>
      </w:pPr>
      <w:r>
        <w:t>Proposal 2a:</w:t>
      </w:r>
      <w:r>
        <w:tab/>
        <w:t>For the network triggered GNSS measurement, upon the measurement failure, the UE doesn’t enter RRC_IDLE in case the GNSS position is valid or the uplink transmission extension is active. (No spec change)</w:t>
      </w:r>
    </w:p>
    <w:p w14:paraId="74BABD50" w14:textId="0A8253F4" w:rsidR="00C5206B" w:rsidRDefault="00C5206B" w:rsidP="00C5206B">
      <w:pPr>
        <w:pStyle w:val="Doc-text2"/>
        <w:numPr>
          <w:ilvl w:val="0"/>
          <w:numId w:val="23"/>
        </w:numPr>
      </w:pPr>
      <w:r>
        <w:t>Google and Oppo support this proposal</w:t>
      </w:r>
    </w:p>
    <w:p w14:paraId="44DB7DD9" w14:textId="3814E6A1" w:rsidR="00C5206B" w:rsidRDefault="00C5206B" w:rsidP="00C5206B">
      <w:pPr>
        <w:pStyle w:val="Doc-text2"/>
        <w:numPr>
          <w:ilvl w:val="0"/>
          <w:numId w:val="23"/>
        </w:numPr>
      </w:pPr>
      <w:r>
        <w:t>Samsung thinks the UE should at least report the failure case</w:t>
      </w:r>
    </w:p>
    <w:p w14:paraId="5755FE75" w14:textId="77777777" w:rsidR="00C5206B" w:rsidRDefault="00C5206B" w:rsidP="00C5206B">
      <w:pPr>
        <w:pStyle w:val="Comments"/>
      </w:pPr>
    </w:p>
    <w:p w14:paraId="56CD9B56" w14:textId="0AF815AD" w:rsidR="00C5206B" w:rsidRDefault="00C5206B" w:rsidP="00227A33">
      <w:pPr>
        <w:pStyle w:val="Comments"/>
      </w:pPr>
      <w:r>
        <w:lastRenderedPageBreak/>
        <w:t>Proposal 2b:</w:t>
      </w:r>
      <w:r>
        <w:tab/>
        <w:t xml:space="preserve">RAN2 to confirm once GNSS measurement fails, regardless of which kind of GNSS measurement it is, UE will go to RRC IDLE if the GNSS position is outdated and uplink transmission extension is not active. (No spec change) </w:t>
      </w:r>
    </w:p>
    <w:p w14:paraId="7B9835BE" w14:textId="77777777" w:rsidR="00C5206B" w:rsidRDefault="00C5206B" w:rsidP="00C5206B">
      <w:pPr>
        <w:pStyle w:val="Doc-text2"/>
        <w:numPr>
          <w:ilvl w:val="0"/>
          <w:numId w:val="23"/>
        </w:numPr>
      </w:pPr>
    </w:p>
    <w:p w14:paraId="7B99ED7F" w14:textId="77777777" w:rsidR="00C5206B" w:rsidRDefault="00C5206B" w:rsidP="00227A33">
      <w:pPr>
        <w:pStyle w:val="Comments"/>
      </w:pPr>
    </w:p>
    <w:p w14:paraId="1ECE12E6" w14:textId="77777777" w:rsidR="00227A33" w:rsidRDefault="00227A33" w:rsidP="00227A33">
      <w:pPr>
        <w:pStyle w:val="Comments"/>
      </w:pPr>
      <w:r>
        <w:t xml:space="preserve">Proposal 2: For autonomous GNSS acquisition, if the GNSS measurement fails the UE always moves to RRC Idle upon the end of autonomous GNSS measurement timer, except the measurement is triggered autonomously by the UE during C-DRX inactive time. </w:t>
      </w:r>
    </w:p>
    <w:p w14:paraId="62B7BACC" w14:textId="77777777" w:rsidR="00227A33" w:rsidRDefault="00227A33" w:rsidP="00227A33">
      <w:pPr>
        <w:pStyle w:val="Comments"/>
      </w:pPr>
      <w:r>
        <w:t>Proposal 3: For autonomous GNSS acquisition in C-DRX inactive time, the UE shall move to RRC idle mode if either of below conditions is met:</w:t>
      </w:r>
    </w:p>
    <w:p w14:paraId="3D861B9F" w14:textId="77777777" w:rsidR="00227A33" w:rsidRDefault="00227A33" w:rsidP="00227A33">
      <w:pPr>
        <w:pStyle w:val="Comments"/>
      </w:pPr>
      <w:r>
        <w:t>1)</w:t>
      </w:r>
      <w:r>
        <w:tab/>
        <w:t xml:space="preserve">the GNSS position is outdated and uplink transmission extension is not active, or </w:t>
      </w:r>
    </w:p>
    <w:p w14:paraId="5CDE71BC" w14:textId="02038909" w:rsidR="00227A33" w:rsidRDefault="00227A33" w:rsidP="00227A33">
      <w:pPr>
        <w:pStyle w:val="Comments"/>
      </w:pPr>
      <w:r>
        <w:t>2)</w:t>
      </w:r>
      <w:r>
        <w:tab/>
        <w:t>the UL transmission extension period is expired.</w:t>
      </w:r>
    </w:p>
    <w:p w14:paraId="4F4224BD" w14:textId="77777777" w:rsidR="00CE2B91" w:rsidRDefault="00CE2B91" w:rsidP="00CE2B91">
      <w:pPr>
        <w:pStyle w:val="Agreement"/>
      </w:pPr>
      <w:r>
        <w:t>Continue in offline 303 (Nokia)</w:t>
      </w:r>
    </w:p>
    <w:p w14:paraId="5CACD0B2" w14:textId="77777777" w:rsidR="00DC337E" w:rsidRDefault="00DC337E" w:rsidP="00227A33">
      <w:pPr>
        <w:pStyle w:val="Comments"/>
      </w:pPr>
    </w:p>
    <w:p w14:paraId="5CBE245E" w14:textId="4EF24A3D" w:rsidR="00227A33" w:rsidRDefault="00227A33" w:rsidP="00227A33">
      <w:pPr>
        <w:pStyle w:val="Comments"/>
      </w:pPr>
      <w:r>
        <w:t>Proposal 4: UE implementation can determine whether to report the remaining GNSS validity duration based on the presence of ‘gnss-PositionFixDurationReporting-r18’ in SIB2.</w:t>
      </w:r>
    </w:p>
    <w:p w14:paraId="5634FA0D" w14:textId="77777777" w:rsidR="00CE2B91" w:rsidRDefault="00CE2B91" w:rsidP="00CE2B91">
      <w:pPr>
        <w:pStyle w:val="Agreement"/>
      </w:pPr>
      <w:r>
        <w:t>Continue in offline 303 (Nokia)</w:t>
      </w:r>
    </w:p>
    <w:p w14:paraId="4016DBCE" w14:textId="77777777" w:rsidR="00CE2B91" w:rsidRDefault="00CE2B91" w:rsidP="00227A33">
      <w:pPr>
        <w:pStyle w:val="Comments"/>
      </w:pPr>
    </w:p>
    <w:p w14:paraId="0620575F" w14:textId="5FCDB536" w:rsidR="00A41B8C" w:rsidRDefault="00227A33" w:rsidP="00C5206B">
      <w:pPr>
        <w:pStyle w:val="Comments"/>
      </w:pPr>
      <w:r>
        <w:t>Proposal 5: RAN2 can discuss whether the condition based on ‘gnss-PositionFixDurationReporting-r18’ to report the remaining GNSS validity duration shall be captured in specification.</w:t>
      </w:r>
    </w:p>
    <w:p w14:paraId="71ADC1AA" w14:textId="76AE7A7B" w:rsidR="00CE2B91" w:rsidRDefault="00CE2B91" w:rsidP="00C5206B">
      <w:pPr>
        <w:pStyle w:val="Agreement"/>
      </w:pPr>
      <w:r>
        <w:t>Continue in offline 303 (Nokia)</w:t>
      </w:r>
    </w:p>
    <w:p w14:paraId="738B55C1" w14:textId="00C6B7B0" w:rsidR="00A41B8C" w:rsidRDefault="00A41B8C" w:rsidP="00227A33">
      <w:pPr>
        <w:pStyle w:val="Doc-text2"/>
      </w:pPr>
    </w:p>
    <w:p w14:paraId="6281851F" w14:textId="46761610" w:rsidR="00CE2B91" w:rsidRDefault="00CE2B91" w:rsidP="00227A33">
      <w:pPr>
        <w:pStyle w:val="Doc-text2"/>
      </w:pPr>
    </w:p>
    <w:p w14:paraId="33B0465C" w14:textId="177E5B7A" w:rsidR="00CE2B91" w:rsidRDefault="00CE2B91" w:rsidP="00CE2B91">
      <w:pPr>
        <w:pStyle w:val="EmailDiscussion"/>
      </w:pPr>
      <w:r>
        <w:t>[AT125bis][303][IoT NTN Enh] Open issues on GNSS enhancements (Nokia)</w:t>
      </w:r>
    </w:p>
    <w:p w14:paraId="0C880580" w14:textId="3C8BD79C" w:rsidR="00CE2B91" w:rsidRDefault="00CE2B91" w:rsidP="00CE2B91">
      <w:pPr>
        <w:pStyle w:val="EmailDiscussion2"/>
      </w:pPr>
      <w:r>
        <w:tab/>
        <w:t xml:space="preserve">Scope: Discuss the proposals in </w:t>
      </w:r>
      <w:hyperlink r:id="rId37" w:tooltip="C:Data3GPPExtractsR2-2403480 Further discussion on stage-2 open issues for IoT NTN.docx" w:history="1">
        <w:r w:rsidRPr="00DC5109">
          <w:rPr>
            <w:rStyle w:val="Hyperlink"/>
          </w:rPr>
          <w:t>R2-2403480</w:t>
        </w:r>
      </w:hyperlink>
      <w:r>
        <w:rPr>
          <w:rStyle w:val="Hyperlink"/>
        </w:rPr>
        <w:t xml:space="preserve"> </w:t>
      </w:r>
      <w:r>
        <w:t>(and possible counter-proposals from other companies on the same issues)</w:t>
      </w:r>
    </w:p>
    <w:p w14:paraId="5947BD51" w14:textId="77777777" w:rsidR="00CE2B91" w:rsidRDefault="00CE2B91" w:rsidP="00CE2B91">
      <w:pPr>
        <w:pStyle w:val="EmailDiscussion2"/>
      </w:pPr>
      <w:r>
        <w:tab/>
        <w:t>Intended outcome: Report of the offline discussion</w:t>
      </w:r>
    </w:p>
    <w:p w14:paraId="3036A0A5" w14:textId="6F2A66AA" w:rsidR="00CE2B91" w:rsidRDefault="00CE2B91" w:rsidP="00CE2B91">
      <w:pPr>
        <w:pStyle w:val="EmailDiscussion2"/>
      </w:pPr>
      <w:r>
        <w:tab/>
        <w:t xml:space="preserve">Deadline for rapporteur's summary (in </w:t>
      </w:r>
      <w:hyperlink r:id="rId38" w:tooltip="C:Data3GPPRAN2InboxR2-2403764.zip" w:history="1">
        <w:r w:rsidRPr="00594500">
          <w:rPr>
            <w:rStyle w:val="Hyperlink"/>
          </w:rPr>
          <w:t>R2-2403764</w:t>
        </w:r>
      </w:hyperlink>
      <w:r>
        <w:t>):  Wednesday 2024-04-17 22:00</w:t>
      </w:r>
    </w:p>
    <w:p w14:paraId="1B984678" w14:textId="77777777" w:rsidR="00CE2B91" w:rsidRDefault="00CE2B91" w:rsidP="00CE2B91">
      <w:pPr>
        <w:pStyle w:val="EmailDiscussion2"/>
        <w:ind w:left="0" w:firstLine="0"/>
      </w:pPr>
    </w:p>
    <w:p w14:paraId="3BD41BB9" w14:textId="47F0C8D6" w:rsidR="00CE2B91" w:rsidRDefault="00005423" w:rsidP="00CE2B91">
      <w:pPr>
        <w:pStyle w:val="Doc-title"/>
      </w:pPr>
      <w:hyperlink r:id="rId39" w:tooltip="C:Data3GPPRAN2InboxR2-2403764.zip" w:history="1">
        <w:r w:rsidR="00CE2B91" w:rsidRPr="00005423">
          <w:rPr>
            <w:rStyle w:val="Hyperlink"/>
          </w:rPr>
          <w:t>R2-2403764</w:t>
        </w:r>
      </w:hyperlink>
      <w:r w:rsidR="00CE2B91">
        <w:tab/>
      </w:r>
      <w:r w:rsidR="00CE2B91" w:rsidRPr="00796A5E">
        <w:t>Summary of [AT1</w:t>
      </w:r>
      <w:r w:rsidR="00CE2B91" w:rsidRPr="00796A5E">
        <w:rPr>
          <w:rFonts w:hint="eastAsia"/>
        </w:rPr>
        <w:t>2</w:t>
      </w:r>
      <w:r w:rsidR="00CE2B91">
        <w:t>5bis][303</w:t>
      </w:r>
      <w:r w:rsidR="00CE2B91" w:rsidRPr="00796A5E">
        <w:t>][</w:t>
      </w:r>
      <w:r w:rsidR="00CE2B91">
        <w:t xml:space="preserve">IoT </w:t>
      </w:r>
      <w:r w:rsidR="00CE2B91" w:rsidRPr="00796A5E">
        <w:t xml:space="preserve">NTN Enh] </w:t>
      </w:r>
      <w:r w:rsidR="00CE2B91">
        <w:t>Open issues on GNSS enhancements</w:t>
      </w:r>
      <w:r w:rsidR="00CE2B91">
        <w:tab/>
        <w:t>Nokia</w:t>
      </w:r>
      <w:r w:rsidR="00CE2B91">
        <w:tab/>
        <w:t>discussion</w:t>
      </w:r>
      <w:r w:rsidR="00CE2B91">
        <w:tab/>
        <w:t>Rel-18</w:t>
      </w:r>
      <w:r w:rsidR="00CE2B91">
        <w:tab/>
        <w:t>IoT_NTN_enh-Core</w:t>
      </w:r>
    </w:p>
    <w:p w14:paraId="312E1133" w14:textId="2A59501E" w:rsidR="00025C41" w:rsidRDefault="00025C41" w:rsidP="00025C41">
      <w:pPr>
        <w:pStyle w:val="Comments"/>
      </w:pPr>
      <w:r>
        <w:t>Easy agreements:</w:t>
      </w:r>
    </w:p>
    <w:p w14:paraId="47782F2B" w14:textId="2AF13409" w:rsidR="00025C41" w:rsidRDefault="00025C41" w:rsidP="00025C41">
      <w:pPr>
        <w:pStyle w:val="Comments"/>
      </w:pPr>
      <w:r>
        <w:t>Proposal 2: (12/12) For autonomous GNSS acquisition, if the GNSS measurement fails the UE always moves to RRC Idle upon the end of autonomous GNSS measurement gap, except the measurement is triggered autonomously by the UE during C-DRX inactive time.</w:t>
      </w:r>
    </w:p>
    <w:p w14:paraId="02661218" w14:textId="419B19DB" w:rsidR="00E96220" w:rsidRDefault="00E96220" w:rsidP="00E96220">
      <w:pPr>
        <w:pStyle w:val="Agreement"/>
      </w:pPr>
      <w:r>
        <w:t>Agreed</w:t>
      </w:r>
    </w:p>
    <w:p w14:paraId="3A38452C" w14:textId="374EC683" w:rsidR="00025C41" w:rsidRDefault="00025C41" w:rsidP="00025C41">
      <w:pPr>
        <w:pStyle w:val="Comments"/>
      </w:pPr>
      <w:r>
        <w:t>Proposal 4: (10:1) Following current specification to decide whether UE can remain in RRC_CONNECTED when the GNSS position becomes outdated in a c-DRX inactive state. (no spec impact)</w:t>
      </w:r>
    </w:p>
    <w:p w14:paraId="64225CEA" w14:textId="1701DF39" w:rsidR="00E96220" w:rsidRDefault="00E96220" w:rsidP="00E96220">
      <w:pPr>
        <w:pStyle w:val="Agreement"/>
      </w:pPr>
      <w:r>
        <w:t>Agreed</w:t>
      </w:r>
    </w:p>
    <w:p w14:paraId="1BC28D51" w14:textId="5760A1EE" w:rsidR="00025C41" w:rsidRDefault="00025C41" w:rsidP="00025C41">
      <w:pPr>
        <w:pStyle w:val="Comments"/>
      </w:pPr>
      <w:r>
        <w:t>Proposal 5: (10/11) UE shall not report the GNSS validity duration report MAC CE to a release 17 serving cell.</w:t>
      </w:r>
    </w:p>
    <w:p w14:paraId="3131081F" w14:textId="0E1D337E" w:rsidR="00E96220" w:rsidRDefault="00E96220" w:rsidP="00E96220">
      <w:pPr>
        <w:pStyle w:val="Doc-text2"/>
        <w:numPr>
          <w:ilvl w:val="0"/>
          <w:numId w:val="23"/>
        </w:numPr>
      </w:pPr>
      <w:r>
        <w:t>Oppo thinks this has no spec impact</w:t>
      </w:r>
    </w:p>
    <w:p w14:paraId="45594CD9" w14:textId="3150A73E" w:rsidR="00E96220" w:rsidRDefault="00E96220" w:rsidP="00440A3E">
      <w:pPr>
        <w:pStyle w:val="Agreement"/>
      </w:pPr>
      <w:r w:rsidRPr="00E96220">
        <w:t xml:space="preserve">UE shall not report the GNSS validity duration report MAC </w:t>
      </w:r>
      <w:r>
        <w:t>CE to a serving cell not supporting this feature. The UE identifies when a serving cell does not support this feature (and then the UE shall not send the MAC CE) based on configuration (no spec impact)</w:t>
      </w:r>
    </w:p>
    <w:p w14:paraId="5CD37E1B" w14:textId="3960937F" w:rsidR="00025C41" w:rsidRDefault="00025C41" w:rsidP="00025C41">
      <w:pPr>
        <w:pStyle w:val="Comments"/>
      </w:pPr>
    </w:p>
    <w:p w14:paraId="7ED89D3E" w14:textId="38AF9513" w:rsidR="00025C41" w:rsidRDefault="00025C41" w:rsidP="00025C41">
      <w:pPr>
        <w:pStyle w:val="Comments"/>
      </w:pPr>
      <w:r>
        <w:t>Discuss online:</w:t>
      </w:r>
    </w:p>
    <w:p w14:paraId="68569706" w14:textId="4DE31359" w:rsidR="00025C41" w:rsidRDefault="00025C41" w:rsidP="00025C41">
      <w:pPr>
        <w:pStyle w:val="Comments"/>
      </w:pPr>
      <w:r>
        <w:t>Observation 1: (9:1) RAN2 understands Option1 listed below is aligned with RAN1 agreement on how to handle NW-triggered GNSS measurement failure.</w:t>
      </w:r>
    </w:p>
    <w:p w14:paraId="5CEC9EB0" w14:textId="77777777" w:rsidR="00025C41" w:rsidRDefault="00025C41" w:rsidP="00025C41">
      <w:pPr>
        <w:pStyle w:val="Comments"/>
      </w:pPr>
      <w:r>
        <w:t>Option1: For GNSS measurement triggered by the network, the UE shall move directly to RRC idle mode after the end of the GNSS measurement gap if the UE failed to re-acquire the GNSS position, independently of the GNSS position status.</w:t>
      </w:r>
    </w:p>
    <w:p w14:paraId="35EF0E39" w14:textId="77777777" w:rsidR="00085C11" w:rsidRDefault="00085C11" w:rsidP="00025C41">
      <w:pPr>
        <w:pStyle w:val="Comments"/>
      </w:pPr>
    </w:p>
    <w:p w14:paraId="57423971" w14:textId="5FAAC907" w:rsidR="00025C41" w:rsidRDefault="00025C41" w:rsidP="00025C41">
      <w:pPr>
        <w:pStyle w:val="Comments"/>
      </w:pPr>
      <w:r>
        <w:t>Proposal 1: RAN2 discuss UE behaviour when network-triggered GNSS measurement fails, with below three options on table:</w:t>
      </w:r>
    </w:p>
    <w:p w14:paraId="22A284C9" w14:textId="77777777" w:rsidR="00025C41" w:rsidRDefault="00025C41" w:rsidP="00025C41">
      <w:pPr>
        <w:pStyle w:val="Comments"/>
      </w:pPr>
      <w:r>
        <w:t>Option1 (7): For GNSS measurement triggered by the network, the UE shall move directly to RRC idle mode after the end of the GNSS measurement gap if the UE failed to re-acquire the GNSS position, independently of the GNSS position status.</w:t>
      </w:r>
    </w:p>
    <w:p w14:paraId="4FCCD99A" w14:textId="5279C0E6" w:rsidR="00025C41" w:rsidRDefault="00025C41" w:rsidP="00025C41">
      <w:pPr>
        <w:pStyle w:val="Comments"/>
      </w:pPr>
      <w:r>
        <w:t>Option2(5): if UE fails to conduct the GNSS position fix in an aperiodic GNSS measurement gap, the UE can still remain in RRC_CONNECTED until [X + GNSS validity duration] expires.</w:t>
      </w:r>
    </w:p>
    <w:p w14:paraId="23EA178A" w14:textId="34AB6164" w:rsidR="00D03C2A" w:rsidRDefault="00D03C2A" w:rsidP="00D03C2A">
      <w:pPr>
        <w:pStyle w:val="Agreement"/>
      </w:pPr>
      <w:r>
        <w:t>We go for option 2</w:t>
      </w:r>
    </w:p>
    <w:p w14:paraId="00C4C6D6" w14:textId="77777777" w:rsidR="00025C41" w:rsidRDefault="00025C41" w:rsidP="00025C41">
      <w:pPr>
        <w:pStyle w:val="Comments"/>
      </w:pPr>
      <w:r>
        <w:t>Option3 (2): The network indicates whether the UE shall move to RRC Idle or can stay RRC Connected if the GNSS measurement fails during the network-triggered GNSS measurement gap.</w:t>
      </w:r>
    </w:p>
    <w:p w14:paraId="0613FDC7" w14:textId="77777777" w:rsidR="00085C11" w:rsidRDefault="00085C11" w:rsidP="00025C41">
      <w:pPr>
        <w:pStyle w:val="Comments"/>
      </w:pPr>
    </w:p>
    <w:p w14:paraId="37F137CA" w14:textId="2B16003D" w:rsidR="00025C41" w:rsidRDefault="00025C41" w:rsidP="00025C41">
      <w:pPr>
        <w:pStyle w:val="Comments"/>
      </w:pPr>
      <w:r>
        <w:t>Proposal 3: RAN2 discuss whether UE can try autonomous GNSS measurement again if the autonomous GNSS acquisition in C-DRX inactive time fails.</w:t>
      </w:r>
    </w:p>
    <w:p w14:paraId="3BF607FA" w14:textId="48C26F2C" w:rsidR="00025C41" w:rsidRDefault="00025C41" w:rsidP="00025C41">
      <w:pPr>
        <w:pStyle w:val="Comments"/>
      </w:pPr>
      <w:r>
        <w:t>Option 1 (8): Upon failure of autonomous GNSS acquisition in C-DRX inactive time, after GNSS position is outdated and uplink transmission extension is not active, the UE can still try autonomous GNSS measurement (if configured by the network).</w:t>
      </w:r>
    </w:p>
    <w:p w14:paraId="662FB65C" w14:textId="48C984D7" w:rsidR="00D03C2A" w:rsidRDefault="00D03C2A" w:rsidP="00D03C2A">
      <w:pPr>
        <w:pStyle w:val="Agreement"/>
      </w:pPr>
      <w:r>
        <w:t>We go for option 1</w:t>
      </w:r>
      <w:r w:rsidR="00980BA1">
        <w:t xml:space="preserve"> (no spec change)</w:t>
      </w:r>
    </w:p>
    <w:p w14:paraId="689CDDD5" w14:textId="77777777" w:rsidR="00025C41" w:rsidRDefault="00025C41" w:rsidP="00025C41">
      <w:pPr>
        <w:pStyle w:val="Comments"/>
      </w:pPr>
      <w:r>
        <w:t>Option 2 (3): Upon failure of autonomous GNSS acquisition in C-DRX inactive time, after GNSS position is outdated and uplink transmission extension is not active, there is no need for the UE to try autonomous GNSS measurement again.</w:t>
      </w:r>
    </w:p>
    <w:p w14:paraId="3B3945E5" w14:textId="5FEA3E71" w:rsidR="00CE2B91" w:rsidRPr="00227A33" w:rsidRDefault="00025C41" w:rsidP="00025C41">
      <w:pPr>
        <w:pStyle w:val="Comments"/>
      </w:pPr>
      <w:r>
        <w:t xml:space="preserve"> </w:t>
      </w:r>
    </w:p>
    <w:p w14:paraId="0837C860" w14:textId="4324C59E" w:rsidR="003B0DFC" w:rsidRDefault="009D117E" w:rsidP="003B0DFC">
      <w:pPr>
        <w:pStyle w:val="Doc-title"/>
      </w:pPr>
      <w:hyperlink r:id="rId40" w:tooltip="C:Data3GPPExtractsR2-2402213 Discussion on Autonomous GNSS Fix in C-DRX Inactive Time.docx" w:history="1">
        <w:r w:rsidR="003B0DFC" w:rsidRPr="00DC5109">
          <w:rPr>
            <w:rStyle w:val="Hyperlink"/>
          </w:rPr>
          <w:t>R2-2402213</w:t>
        </w:r>
      </w:hyperlink>
      <w:r w:rsidR="003B0DFC">
        <w:tab/>
        <w:t>Discussion on Autonomous GNSS Fix in C-DRX Inactive Time</w:t>
      </w:r>
      <w:r w:rsidR="003B0DFC">
        <w:tab/>
        <w:t>vivo</w:t>
      </w:r>
      <w:r w:rsidR="003B0DFC">
        <w:tab/>
        <w:t>discussion</w:t>
      </w:r>
      <w:r w:rsidR="003B0DFC">
        <w:tab/>
        <w:t>Rel-18</w:t>
      </w:r>
      <w:r w:rsidR="003B0DFC">
        <w:tab/>
        <w:t>IoT_NTN_enh-Core</w:t>
      </w:r>
    </w:p>
    <w:p w14:paraId="0B65D2AC" w14:textId="77777777" w:rsidR="00BF4E4F" w:rsidRDefault="00BF4E4F" w:rsidP="00BF4E4F">
      <w:pPr>
        <w:pStyle w:val="Comments"/>
      </w:pPr>
      <w:r>
        <w:t>Proposal 1: RAN2 confirms UE will trigger GNSS remaining validity duration report after autonomous GNSS acquisition in C-DRX inactive time when the UE is communicating in a network not supporting releases later than Release 17. No spec change is needed.</w:t>
      </w:r>
    </w:p>
    <w:p w14:paraId="74BE0FFE" w14:textId="120A2D2C" w:rsidR="00BF4E4F" w:rsidRDefault="00BF4E4F" w:rsidP="00BF4E4F">
      <w:pPr>
        <w:pStyle w:val="Comments"/>
      </w:pPr>
      <w:r>
        <w:t>Proposal 2: It is up to network implementation to release a UE before the time point that the network assumes UE’s GNSS remaining validity duration expiry.</w:t>
      </w:r>
    </w:p>
    <w:p w14:paraId="2B73A210" w14:textId="77777777" w:rsidR="00BF4E4F" w:rsidRPr="00BF4E4F" w:rsidRDefault="00BF4E4F" w:rsidP="00BF4E4F">
      <w:pPr>
        <w:pStyle w:val="Comments"/>
      </w:pPr>
    </w:p>
    <w:p w14:paraId="5F0EBD73" w14:textId="1B8D7E5D" w:rsidR="003B0DFC" w:rsidRDefault="009D117E" w:rsidP="003B0DFC">
      <w:pPr>
        <w:pStyle w:val="Doc-title"/>
      </w:pPr>
      <w:hyperlink r:id="rId41" w:tooltip="C:Data3GPPExtractsR2-2402373_Open_Issues_wrt_GNSS_Operation.docx" w:history="1">
        <w:r w:rsidR="003B0DFC" w:rsidRPr="00DC5109">
          <w:rPr>
            <w:rStyle w:val="Hyperlink"/>
          </w:rPr>
          <w:t>R2-2402373</w:t>
        </w:r>
      </w:hyperlink>
      <w:r w:rsidR="003B0DFC">
        <w:tab/>
        <w:t>Open issues with regards to GNSS operation</w:t>
      </w:r>
      <w:r w:rsidR="003B0DFC">
        <w:tab/>
        <w:t>PANASONIC R&amp;D Center Germany</w:t>
      </w:r>
      <w:r w:rsidR="003B0DFC">
        <w:tab/>
        <w:t>discussion</w:t>
      </w:r>
    </w:p>
    <w:p w14:paraId="6F861805" w14:textId="77777777" w:rsidR="00BF4E4F" w:rsidRDefault="00BF4E4F" w:rsidP="00BF4E4F">
      <w:pPr>
        <w:pStyle w:val="Comments"/>
      </w:pPr>
      <w:r>
        <w:t>Proposal 1: It shall be up to the UE how it defines GNSS validity duration and up to the network how many attempts towards GNSS acquisition it triggers prior to the expiration of the GNSS validity duration. So the answer to the question asked is NO. Text of clause 23.21.2.2 in TS 36.300 V18.1.0 needs to be adjusted correspondingly.</w:t>
      </w:r>
    </w:p>
    <w:p w14:paraId="06545AF3" w14:textId="77777777" w:rsidR="00BF4E4F" w:rsidRDefault="00BF4E4F" w:rsidP="00BF4E4F">
      <w:pPr>
        <w:pStyle w:val="Comments"/>
      </w:pPr>
      <w:r>
        <w:t>Proposal 2: Adjust existing definition in TS 36.300 V18.1.0, clause 23.21.2.2, in a way that applying GNSS acquisition trials do not function as GNSS validity duration extensions.</w:t>
      </w:r>
    </w:p>
    <w:p w14:paraId="1E3586B6" w14:textId="4EDABAEF" w:rsidR="00BF4E4F" w:rsidRDefault="00BF4E4F" w:rsidP="00BF4E4F">
      <w:pPr>
        <w:pStyle w:val="Comments"/>
      </w:pPr>
      <w:r>
        <w:t>Proposal 3: Amend the existing specification TS 36.300 V18.1.0, clause 23.21.2.2, in a way that the rule making up the boxed question above is integrated.</w:t>
      </w:r>
    </w:p>
    <w:p w14:paraId="2AC780ED" w14:textId="2E498BAD" w:rsidR="003B0DFC" w:rsidRDefault="003B0DFC" w:rsidP="00227A33">
      <w:pPr>
        <w:pStyle w:val="Doc-text2"/>
        <w:ind w:left="0" w:firstLine="0"/>
      </w:pPr>
    </w:p>
    <w:p w14:paraId="56802850" w14:textId="6D989689" w:rsidR="00D353D7" w:rsidRDefault="00D353D7" w:rsidP="00227A33">
      <w:pPr>
        <w:pStyle w:val="Doc-text2"/>
        <w:ind w:left="0" w:firstLine="0"/>
      </w:pPr>
    </w:p>
    <w:p w14:paraId="2FA00C14" w14:textId="77777777" w:rsidR="00D353D7" w:rsidRDefault="00D353D7" w:rsidP="00D353D7">
      <w:pPr>
        <w:pStyle w:val="Doc-text2"/>
        <w:pBdr>
          <w:top w:val="single" w:sz="4" w:space="1" w:color="auto"/>
          <w:left w:val="single" w:sz="4" w:space="4" w:color="auto"/>
          <w:bottom w:val="single" w:sz="4" w:space="1" w:color="auto"/>
          <w:right w:val="single" w:sz="4" w:space="4" w:color="auto"/>
        </w:pBdr>
      </w:pPr>
      <w:r>
        <w:t>Agreements:</w:t>
      </w:r>
    </w:p>
    <w:p w14:paraId="11D3F019" w14:textId="0BF72237" w:rsidR="00D353D7" w:rsidRDefault="00D353D7" w:rsidP="00D353D7">
      <w:pPr>
        <w:pStyle w:val="Doc-text2"/>
        <w:numPr>
          <w:ilvl w:val="0"/>
          <w:numId w:val="27"/>
        </w:numPr>
        <w:pBdr>
          <w:top w:val="single" w:sz="4" w:space="1" w:color="auto"/>
          <w:left w:val="single" w:sz="4" w:space="4" w:color="auto"/>
          <w:bottom w:val="single" w:sz="4" w:space="1" w:color="auto"/>
          <w:right w:val="single" w:sz="4" w:space="4" w:color="auto"/>
        </w:pBdr>
      </w:pPr>
      <w:r>
        <w:t>For autonomous GNSS acquisition, if the GNSS measurement fails the UE always moves to RRC Idle upon the end of autonomous GNSS measurement gap, except the measurement is triggered autonomously by the UE during C-DRX inactive time.</w:t>
      </w:r>
    </w:p>
    <w:p w14:paraId="33C1C304" w14:textId="7102BD26" w:rsidR="00D353D7" w:rsidRDefault="00A07CFE" w:rsidP="00D353D7">
      <w:pPr>
        <w:pStyle w:val="Doc-text2"/>
        <w:numPr>
          <w:ilvl w:val="0"/>
          <w:numId w:val="27"/>
        </w:numPr>
        <w:pBdr>
          <w:top w:val="single" w:sz="4" w:space="1" w:color="auto"/>
          <w:left w:val="single" w:sz="4" w:space="4" w:color="auto"/>
          <w:bottom w:val="single" w:sz="4" w:space="1" w:color="auto"/>
          <w:right w:val="single" w:sz="4" w:space="4" w:color="auto"/>
        </w:pBdr>
      </w:pPr>
      <w:r>
        <w:t>Follow</w:t>
      </w:r>
      <w:r w:rsidR="00D353D7">
        <w:t xml:space="preserve"> current specification to decide whether UE can remain in RRC_CONNECTED when the GNSS position becomes outdated in a c-DRX inactive state. (no spec impact)</w:t>
      </w:r>
    </w:p>
    <w:p w14:paraId="620AE70A" w14:textId="6B8FEC69" w:rsidR="00D353D7" w:rsidRDefault="00D353D7" w:rsidP="00D353D7">
      <w:pPr>
        <w:pStyle w:val="Doc-text2"/>
        <w:numPr>
          <w:ilvl w:val="0"/>
          <w:numId w:val="27"/>
        </w:numPr>
        <w:pBdr>
          <w:top w:val="single" w:sz="4" w:space="1" w:color="auto"/>
          <w:left w:val="single" w:sz="4" w:space="4" w:color="auto"/>
          <w:bottom w:val="single" w:sz="4" w:space="1" w:color="auto"/>
          <w:right w:val="single" w:sz="4" w:space="4" w:color="auto"/>
        </w:pBdr>
      </w:pPr>
      <w:r w:rsidRPr="00E96220">
        <w:t xml:space="preserve">UE shall not report the GNSS validity duration report MAC </w:t>
      </w:r>
      <w:r>
        <w:t>CE to a serving cell not supporting this feature. The UE identifies when a serving cell does not support this feature (and then the UE shall not send the MAC CE) based on configuration (no spec impact)</w:t>
      </w:r>
    </w:p>
    <w:p w14:paraId="4345A59E" w14:textId="714220E2" w:rsidR="00D353D7" w:rsidRDefault="00D353D7" w:rsidP="00D353D7">
      <w:pPr>
        <w:pStyle w:val="Doc-text2"/>
        <w:numPr>
          <w:ilvl w:val="0"/>
          <w:numId w:val="27"/>
        </w:numPr>
        <w:pBdr>
          <w:top w:val="single" w:sz="4" w:space="1" w:color="auto"/>
          <w:left w:val="single" w:sz="4" w:space="4" w:color="auto"/>
          <w:bottom w:val="single" w:sz="4" w:space="1" w:color="auto"/>
          <w:right w:val="single" w:sz="4" w:space="4" w:color="auto"/>
        </w:pBdr>
      </w:pPr>
      <w:r>
        <w:t>i</w:t>
      </w:r>
      <w:r>
        <w:t>f UE fails to conduct the GNSS position fix in an aperiodic GNSS measurement gap, the UE can still remain in RRC_CONNECTED until [X + GNSS validity duration] expires.</w:t>
      </w:r>
    </w:p>
    <w:p w14:paraId="6009E434" w14:textId="2A8536AB" w:rsidR="00D353D7" w:rsidRDefault="00D353D7" w:rsidP="00D353D7">
      <w:pPr>
        <w:pStyle w:val="Doc-text2"/>
        <w:numPr>
          <w:ilvl w:val="0"/>
          <w:numId w:val="27"/>
        </w:numPr>
        <w:pBdr>
          <w:top w:val="single" w:sz="4" w:space="1" w:color="auto"/>
          <w:left w:val="single" w:sz="4" w:space="4" w:color="auto"/>
          <w:bottom w:val="single" w:sz="4" w:space="1" w:color="auto"/>
          <w:right w:val="single" w:sz="4" w:space="4" w:color="auto"/>
        </w:pBdr>
      </w:pPr>
      <w:r>
        <w:t>Upon failure of autonomous GNSS acquisition in C-DRX inactive time, after GNSS position is outdated and uplink transmission extension is not active, the UE can still try autonomous GNSS measurement (if configured by the network).</w:t>
      </w:r>
    </w:p>
    <w:p w14:paraId="69304358" w14:textId="77777777" w:rsidR="00D353D7" w:rsidRPr="00A731D9" w:rsidRDefault="00D353D7" w:rsidP="00227A33">
      <w:pPr>
        <w:pStyle w:val="Doc-text2"/>
        <w:ind w:left="0" w:firstLine="0"/>
      </w:pPr>
    </w:p>
    <w:p w14:paraId="42A9D3BF" w14:textId="77777777" w:rsidR="003B0DFC" w:rsidRDefault="003B0DFC" w:rsidP="003B0DFC">
      <w:pPr>
        <w:pStyle w:val="Heading3"/>
      </w:pPr>
      <w:r>
        <w:t>7.6.3</w:t>
      </w:r>
      <w:r>
        <w:tab/>
        <w:t>RRC Corrections</w:t>
      </w:r>
      <w:bookmarkEnd w:id="13"/>
    </w:p>
    <w:p w14:paraId="0B76CB2D" w14:textId="744CEB4A" w:rsidR="001168EC" w:rsidRDefault="001168EC" w:rsidP="003B0DFC">
      <w:pPr>
        <w:pStyle w:val="Doc-title"/>
      </w:pPr>
      <w:bookmarkStart w:id="14" w:name="_Toc158241601"/>
    </w:p>
    <w:p w14:paraId="5E5A42E2" w14:textId="77777777" w:rsidR="001168EC" w:rsidRPr="001168EC" w:rsidRDefault="001168EC" w:rsidP="001168EC">
      <w:pPr>
        <w:pStyle w:val="Comments"/>
      </w:pPr>
      <w:r>
        <w:t>[V510]</w:t>
      </w:r>
      <w:r w:rsidRPr="00874B95">
        <w:t xml:space="preserve"> </w:t>
      </w:r>
      <w:r>
        <w:t>(Marked PropAgree)</w:t>
      </w:r>
    </w:p>
    <w:p w14:paraId="47C4C473" w14:textId="679BC5B6" w:rsidR="001168EC" w:rsidRDefault="009D117E" w:rsidP="001168EC">
      <w:pPr>
        <w:pStyle w:val="Doc-title"/>
      </w:pPr>
      <w:hyperlink r:id="rId42" w:tooltip="C:Data3GPPExtractsR2-2402214_CR5002_36331 [V510] Correction on GNSS Measurement Failure.docx" w:history="1">
        <w:r w:rsidR="001168EC" w:rsidRPr="00DC5109">
          <w:rPr>
            <w:rStyle w:val="Hyperlink"/>
          </w:rPr>
          <w:t>R2-2402214</w:t>
        </w:r>
      </w:hyperlink>
      <w:r w:rsidR="001168EC">
        <w:tab/>
        <w:t>[V510] Correction on GNSS Measurement Failure</w:t>
      </w:r>
      <w:r w:rsidR="001168EC">
        <w:tab/>
        <w:t>vivo</w:t>
      </w:r>
      <w:r w:rsidR="001168EC">
        <w:tab/>
        <w:t>CR</w:t>
      </w:r>
      <w:r w:rsidR="001168EC">
        <w:tab/>
        <w:t>Rel-18</w:t>
      </w:r>
      <w:r w:rsidR="001168EC">
        <w:tab/>
        <w:t>36.331</w:t>
      </w:r>
      <w:r w:rsidR="001168EC">
        <w:tab/>
        <w:t>18.1.0</w:t>
      </w:r>
      <w:r w:rsidR="001168EC">
        <w:tab/>
        <w:t>5002</w:t>
      </w:r>
      <w:r w:rsidR="001168EC">
        <w:tab/>
        <w:t>-</w:t>
      </w:r>
      <w:r w:rsidR="001168EC">
        <w:tab/>
        <w:t>F</w:t>
      </w:r>
      <w:r w:rsidR="001168EC">
        <w:tab/>
        <w:t>IoT_NTN_enh-Core</w:t>
      </w:r>
    </w:p>
    <w:p w14:paraId="5DFCB261" w14:textId="6A4677B7" w:rsidR="00DC337E" w:rsidRDefault="00DC337E" w:rsidP="00DC337E">
      <w:pPr>
        <w:pStyle w:val="Doc-text2"/>
        <w:numPr>
          <w:ilvl w:val="0"/>
          <w:numId w:val="23"/>
        </w:numPr>
      </w:pPr>
      <w:r>
        <w:t>HW indicates this is already captured in the rapporteur CR</w:t>
      </w:r>
    </w:p>
    <w:p w14:paraId="2C6B9CF8" w14:textId="7546F43B" w:rsidR="00DC337E" w:rsidRPr="00DC337E" w:rsidRDefault="00DC337E" w:rsidP="00DC337E">
      <w:pPr>
        <w:pStyle w:val="Agreement"/>
      </w:pPr>
      <w:r>
        <w:t>Not Pursued</w:t>
      </w:r>
    </w:p>
    <w:p w14:paraId="3346D76A" w14:textId="77777777" w:rsidR="001168EC" w:rsidRDefault="001168EC" w:rsidP="001168EC">
      <w:pPr>
        <w:pStyle w:val="Comments"/>
      </w:pPr>
    </w:p>
    <w:p w14:paraId="124C4146" w14:textId="13CCCFA6" w:rsidR="001168EC" w:rsidRPr="001168EC" w:rsidRDefault="001168EC" w:rsidP="001168EC">
      <w:pPr>
        <w:pStyle w:val="Comments"/>
      </w:pPr>
      <w:r>
        <w:t>[K001]</w:t>
      </w:r>
      <w:r w:rsidRPr="00874B95">
        <w:t xml:space="preserve"> </w:t>
      </w:r>
      <w:r>
        <w:t>(Marked PropAgree)</w:t>
      </w:r>
    </w:p>
    <w:p w14:paraId="45EB641A" w14:textId="4C88198B" w:rsidR="001168EC" w:rsidRPr="001168EC" w:rsidRDefault="009D117E" w:rsidP="001168EC">
      <w:pPr>
        <w:pStyle w:val="Doc-title"/>
      </w:pPr>
      <w:hyperlink r:id="rId43" w:tooltip="C:Data3GPPExtractsR2-2402584 [K001] Discussion on T317 expiry during GNSS measurement.docx" w:history="1">
        <w:r w:rsidR="001168EC" w:rsidRPr="00DC5109">
          <w:rPr>
            <w:rStyle w:val="Hyperlink"/>
          </w:rPr>
          <w:t>R2-2</w:t>
        </w:r>
        <w:r w:rsidR="001168EC" w:rsidRPr="00DC5109">
          <w:rPr>
            <w:rStyle w:val="Hyperlink"/>
          </w:rPr>
          <w:t>4</w:t>
        </w:r>
        <w:r w:rsidR="001168EC" w:rsidRPr="00DC5109">
          <w:rPr>
            <w:rStyle w:val="Hyperlink"/>
          </w:rPr>
          <w:t>02584</w:t>
        </w:r>
      </w:hyperlink>
      <w:r w:rsidR="001168EC">
        <w:tab/>
        <w:t>[K001] Discussion on T317 expiry during GNSS measurement</w:t>
      </w:r>
      <w:r w:rsidR="001168EC">
        <w:tab/>
        <w:t>ASUSTeK</w:t>
      </w:r>
      <w:r w:rsidR="001168EC">
        <w:tab/>
        <w:t>discussion</w:t>
      </w:r>
      <w:r w:rsidR="001168EC">
        <w:tab/>
        <w:t>Rel-18</w:t>
      </w:r>
      <w:r w:rsidR="001168EC">
        <w:tab/>
        <w:t>36.331</w:t>
      </w:r>
      <w:r w:rsidR="001168EC">
        <w:tab/>
        <w:t>IoT_NTN_enh-Core</w:t>
      </w:r>
    </w:p>
    <w:p w14:paraId="193BD266" w14:textId="00927258" w:rsidR="001168EC" w:rsidRDefault="001168EC" w:rsidP="001168EC">
      <w:pPr>
        <w:pStyle w:val="Comments"/>
      </w:pPr>
      <w:r w:rsidRPr="004A564B">
        <w:rPr>
          <w:rFonts w:hint="eastAsia"/>
        </w:rPr>
        <w:t xml:space="preserve">Proposal </w:t>
      </w:r>
      <w:r>
        <w:t xml:space="preserve">1: </w:t>
      </w:r>
      <w:r w:rsidRPr="0050313E">
        <w:t xml:space="preserve">[K001] </w:t>
      </w:r>
      <w:r>
        <w:t>C</w:t>
      </w:r>
      <w:r w:rsidRPr="00BE1520">
        <w:t xml:space="preserve">onsider T317 expiry upon receiving indication that GNSS becomes valid if </w:t>
      </w:r>
      <w:r>
        <w:t xml:space="preserve">timer </w:t>
      </w:r>
      <w:r w:rsidRPr="00BE1520">
        <w:t>T317 expires during GNSS measurement</w:t>
      </w:r>
      <w:r>
        <w:t>. Adopt the TP as above.</w:t>
      </w:r>
      <w:r w:rsidR="00DC337E">
        <w:t>.</w:t>
      </w:r>
    </w:p>
    <w:p w14:paraId="42756E41" w14:textId="0D4DB24C" w:rsidR="00DC337E" w:rsidRDefault="00DC337E" w:rsidP="00DC337E">
      <w:pPr>
        <w:pStyle w:val="Doc-text2"/>
        <w:numPr>
          <w:ilvl w:val="0"/>
          <w:numId w:val="23"/>
        </w:numPr>
      </w:pPr>
      <w:r>
        <w:t>HW indicates this is already captured in the rapporteur CR. ASUSTeK agrees with that.</w:t>
      </w:r>
    </w:p>
    <w:p w14:paraId="78BDD1B7" w14:textId="24CB7325" w:rsidR="00DC337E" w:rsidRDefault="00DC337E" w:rsidP="00DC337E">
      <w:pPr>
        <w:pStyle w:val="Doc-text2"/>
        <w:numPr>
          <w:ilvl w:val="0"/>
          <w:numId w:val="23"/>
        </w:numPr>
      </w:pPr>
      <w:r>
        <w:t>QC thinks the current text is fine but is ok to further check offline.</w:t>
      </w:r>
    </w:p>
    <w:p w14:paraId="467FD890" w14:textId="4895E0CC" w:rsidR="00DC337E" w:rsidRPr="00B75E85" w:rsidRDefault="00DC337E" w:rsidP="00B75E85">
      <w:pPr>
        <w:pStyle w:val="Agreement"/>
      </w:pPr>
      <w:r w:rsidRPr="00B75E85">
        <w:lastRenderedPageBreak/>
        <w:t>Not Pursued</w:t>
      </w:r>
    </w:p>
    <w:p w14:paraId="6FEE8827" w14:textId="6FEE49F7" w:rsidR="00980BA1" w:rsidRPr="00980BA1" w:rsidRDefault="00980BA1" w:rsidP="00980BA1">
      <w:pPr>
        <w:pStyle w:val="Agreement"/>
      </w:pPr>
      <w:r>
        <w:t>Remove the changes on informing lower layers of UL syn</w:t>
      </w:r>
      <w:r w:rsidR="00C23322">
        <w:t>c</w:t>
      </w:r>
      <w:r>
        <w:t xml:space="preserve"> loss upon T317 expiry from the latest rapporteur CR</w:t>
      </w:r>
    </w:p>
    <w:p w14:paraId="762F78DA" w14:textId="53EBD371" w:rsidR="001168EC" w:rsidRDefault="001168EC" w:rsidP="003B0DFC">
      <w:pPr>
        <w:pStyle w:val="Doc-title"/>
      </w:pPr>
    </w:p>
    <w:p w14:paraId="2BC86077" w14:textId="77777777" w:rsidR="001168EC" w:rsidRPr="001168EC" w:rsidRDefault="001168EC" w:rsidP="001168EC">
      <w:pPr>
        <w:pStyle w:val="Comments"/>
      </w:pPr>
      <w:r>
        <w:t>[C651]</w:t>
      </w:r>
      <w:r w:rsidRPr="00874B95">
        <w:t xml:space="preserve"> </w:t>
      </w:r>
      <w:r>
        <w:t>(Marked ToDo)</w:t>
      </w:r>
    </w:p>
    <w:p w14:paraId="41298E78" w14:textId="77777777" w:rsidR="001168EC" w:rsidRPr="001168EC" w:rsidRDefault="001168EC" w:rsidP="001168EC">
      <w:pPr>
        <w:pStyle w:val="Comments"/>
      </w:pPr>
      <w:r>
        <w:t>[C652]</w:t>
      </w:r>
      <w:r w:rsidRPr="00874B95">
        <w:t xml:space="preserve"> </w:t>
      </w:r>
      <w:r>
        <w:t>(Marked PropReject)</w:t>
      </w:r>
    </w:p>
    <w:p w14:paraId="724B783E" w14:textId="77777777" w:rsidR="001168EC" w:rsidRPr="001168EC" w:rsidRDefault="001168EC" w:rsidP="001168EC">
      <w:pPr>
        <w:pStyle w:val="Comments"/>
      </w:pPr>
      <w:r>
        <w:t>[C653]</w:t>
      </w:r>
      <w:r w:rsidRPr="00874B95">
        <w:t xml:space="preserve"> </w:t>
      </w:r>
      <w:r>
        <w:t>(Marked PropAgree)</w:t>
      </w:r>
    </w:p>
    <w:p w14:paraId="5450DCE1" w14:textId="77777777" w:rsidR="001168EC" w:rsidRPr="001168EC" w:rsidRDefault="001168EC" w:rsidP="001168EC">
      <w:pPr>
        <w:pStyle w:val="Comments"/>
      </w:pPr>
      <w:r>
        <w:t>[C654]</w:t>
      </w:r>
      <w:r w:rsidRPr="00874B95">
        <w:t xml:space="preserve"> </w:t>
      </w:r>
      <w:r>
        <w:t>(Marked PropAgree)</w:t>
      </w:r>
    </w:p>
    <w:p w14:paraId="3D369568" w14:textId="05EB0410" w:rsidR="001168EC" w:rsidRDefault="009D117E" w:rsidP="001168EC">
      <w:pPr>
        <w:pStyle w:val="Doc-title"/>
      </w:pPr>
      <w:hyperlink r:id="rId44" w:tooltip="C:Data3GPPExtractsR2-2402913 [C651][C652][C653][C654] Corrections on Event D1, Event D2 and condEvent D2.docx" w:history="1">
        <w:r w:rsidR="001168EC" w:rsidRPr="00DC5109">
          <w:rPr>
            <w:rStyle w:val="Hyperlink"/>
          </w:rPr>
          <w:t>R2-24</w:t>
        </w:r>
        <w:r w:rsidR="001168EC" w:rsidRPr="00DC5109">
          <w:rPr>
            <w:rStyle w:val="Hyperlink"/>
          </w:rPr>
          <w:t>0</w:t>
        </w:r>
        <w:r w:rsidR="001168EC" w:rsidRPr="00DC5109">
          <w:rPr>
            <w:rStyle w:val="Hyperlink"/>
          </w:rPr>
          <w:t>2913</w:t>
        </w:r>
      </w:hyperlink>
      <w:r w:rsidR="001168EC">
        <w:tab/>
        <w:t>[C651][C652][C653][C654] Corrections on Event D1, Event D2 and condEvent D2</w:t>
      </w:r>
      <w:r w:rsidR="001168EC">
        <w:tab/>
        <w:t>CATT</w:t>
      </w:r>
      <w:r w:rsidR="001168EC">
        <w:tab/>
        <w:t>discussion</w:t>
      </w:r>
    </w:p>
    <w:p w14:paraId="6CBDFD03" w14:textId="269D6A6E" w:rsidR="001168EC" w:rsidRDefault="001168EC" w:rsidP="001168EC">
      <w:pPr>
        <w:pStyle w:val="Comments"/>
      </w:pPr>
      <w:r>
        <w:t>Proposal 1 [C651]: Support the configuration of reportOnLeave for Event D1 and Event D2 in ReportConfigEUTRA and specify the corresponding procedure.</w:t>
      </w:r>
    </w:p>
    <w:p w14:paraId="0008B82F" w14:textId="170F3FF4" w:rsidR="00F801CB" w:rsidRDefault="00F801CB" w:rsidP="00F801CB">
      <w:pPr>
        <w:pStyle w:val="Doc-text2"/>
        <w:numPr>
          <w:ilvl w:val="0"/>
          <w:numId w:val="23"/>
        </w:numPr>
      </w:pPr>
      <w:r>
        <w:t>HW supports this</w:t>
      </w:r>
    </w:p>
    <w:p w14:paraId="3F153B1F" w14:textId="58FFF555" w:rsidR="00F801CB" w:rsidRDefault="00F801CB" w:rsidP="00F801CB">
      <w:pPr>
        <w:pStyle w:val="Agreement"/>
      </w:pPr>
      <w:r>
        <w:t>Agreed</w:t>
      </w:r>
    </w:p>
    <w:p w14:paraId="4FA04524" w14:textId="77777777" w:rsidR="001168EC" w:rsidRDefault="001168EC" w:rsidP="001168EC">
      <w:pPr>
        <w:pStyle w:val="Comments"/>
      </w:pPr>
      <w:r>
        <w:t>Proposal 2 [C652]: Clarify in the Spec that when hysteresisLocation is configured UE shall ignore hysteresis.</w:t>
      </w:r>
    </w:p>
    <w:p w14:paraId="52894307" w14:textId="77777777" w:rsidR="001168EC" w:rsidRDefault="001168EC" w:rsidP="001168EC">
      <w:pPr>
        <w:pStyle w:val="Comments"/>
      </w:pPr>
      <w:r>
        <w:t>Proposal 3 [C653]: E-UTRAN does not configure useAllowedCellList for Event D1 and Event D2. Clarify this in the field description.</w:t>
      </w:r>
    </w:p>
    <w:p w14:paraId="76DD5249" w14:textId="4A11437A" w:rsidR="001168EC" w:rsidRDefault="001168EC" w:rsidP="001168EC">
      <w:pPr>
        <w:pStyle w:val="Comments"/>
      </w:pPr>
      <w:r>
        <w:t>Proposal 4 [C654]: Remove the field cellForWhichToTriggerD2 in condEvent D2 and related descriptions.</w:t>
      </w:r>
    </w:p>
    <w:p w14:paraId="135686B9" w14:textId="7140972E" w:rsidR="00F801CB" w:rsidRDefault="00F801CB" w:rsidP="00F801CB">
      <w:pPr>
        <w:pStyle w:val="Agreement"/>
      </w:pPr>
      <w:r>
        <w:t>Discuss in the NR NTN session and attempt to align between IoT NTN and NR NTN</w:t>
      </w:r>
    </w:p>
    <w:p w14:paraId="24078EA4" w14:textId="23AAA632" w:rsidR="001168EC" w:rsidRPr="001168EC" w:rsidRDefault="001168EC" w:rsidP="001168EC">
      <w:pPr>
        <w:pStyle w:val="Comments"/>
      </w:pPr>
      <w:r>
        <w:t>Proposal 5: Adopt the TP in Annex A.</w:t>
      </w:r>
    </w:p>
    <w:p w14:paraId="1CBB35D7" w14:textId="703A53F7" w:rsidR="001168EC" w:rsidRDefault="001168EC" w:rsidP="001168EC">
      <w:pPr>
        <w:pStyle w:val="Doc-text2"/>
        <w:ind w:left="0" w:firstLine="0"/>
      </w:pPr>
    </w:p>
    <w:p w14:paraId="08B40BD7" w14:textId="67EDE1FB" w:rsidR="006B2FDB" w:rsidRDefault="006B2FDB" w:rsidP="006B2FDB">
      <w:pPr>
        <w:pStyle w:val="Comments"/>
      </w:pPr>
      <w:r>
        <w:t>[H004]</w:t>
      </w:r>
      <w:r w:rsidRPr="00874B95">
        <w:t xml:space="preserve"> </w:t>
      </w:r>
      <w:r>
        <w:t>(Marked ToDo)</w:t>
      </w:r>
    </w:p>
    <w:p w14:paraId="105D015D" w14:textId="77777777" w:rsidR="006B2FDB" w:rsidRDefault="009D117E" w:rsidP="006B2FDB">
      <w:pPr>
        <w:pStyle w:val="Doc-title"/>
      </w:pPr>
      <w:hyperlink r:id="rId45" w:tooltip="C:Data3GPPExtractsR2-2403491 [H004] Addition of polarization parameters.docx" w:history="1">
        <w:r w:rsidR="006B2FDB" w:rsidRPr="00DC5109">
          <w:rPr>
            <w:rStyle w:val="Hyperlink"/>
          </w:rPr>
          <w:t>R2-24</w:t>
        </w:r>
        <w:r w:rsidR="006B2FDB" w:rsidRPr="00DC5109">
          <w:rPr>
            <w:rStyle w:val="Hyperlink"/>
          </w:rPr>
          <w:t>0</w:t>
        </w:r>
        <w:r w:rsidR="006B2FDB" w:rsidRPr="00DC5109">
          <w:rPr>
            <w:rStyle w:val="Hyperlink"/>
          </w:rPr>
          <w:t>3491</w:t>
        </w:r>
      </w:hyperlink>
      <w:r w:rsidR="006B2FDB">
        <w:tab/>
        <w:t>[H004] Addition of polarization parameters</w:t>
      </w:r>
      <w:r w:rsidR="006B2FDB">
        <w:tab/>
        <w:t>Huawei, HiSilicon</w:t>
      </w:r>
      <w:r w:rsidR="006B2FDB">
        <w:tab/>
        <w:t>discussion</w:t>
      </w:r>
      <w:r w:rsidR="006B2FDB">
        <w:tab/>
        <w:t>Rel-18</w:t>
      </w:r>
      <w:r w:rsidR="006B2FDB">
        <w:tab/>
        <w:t>IoT_NTN_enh-Core</w:t>
      </w:r>
    </w:p>
    <w:p w14:paraId="440B0263" w14:textId="4A3E234F" w:rsidR="006B2FDB" w:rsidRDefault="006B2FDB" w:rsidP="006B2FDB">
      <w:pPr>
        <w:pStyle w:val="Comments"/>
      </w:pPr>
      <w:r>
        <w:t>Proposal 1: Add polarization information to measObjectEUTRA and SIB33.</w:t>
      </w:r>
    </w:p>
    <w:p w14:paraId="4CDD6225" w14:textId="64FE3B4A" w:rsidR="00F801CB" w:rsidRDefault="00F801CB" w:rsidP="00F801CB">
      <w:pPr>
        <w:pStyle w:val="Doc-text2"/>
        <w:numPr>
          <w:ilvl w:val="0"/>
          <w:numId w:val="23"/>
        </w:numPr>
      </w:pPr>
      <w:r>
        <w:t>Ericsson thinks this is not needed for IoT NTN</w:t>
      </w:r>
      <w:r w:rsidR="001E0FEC">
        <w:t xml:space="preserve"> and a 3dB budget loss was already considered to take this into account. MTK agrees</w:t>
      </w:r>
    </w:p>
    <w:p w14:paraId="689281A2" w14:textId="4DCA7981" w:rsidR="00F801CB" w:rsidRDefault="00F801CB" w:rsidP="00F801CB">
      <w:pPr>
        <w:pStyle w:val="Doc-text2"/>
        <w:numPr>
          <w:ilvl w:val="0"/>
          <w:numId w:val="23"/>
        </w:numPr>
      </w:pPr>
      <w:r>
        <w:t>QC thinks could be useful and suggests to send a LS to RAN4</w:t>
      </w:r>
    </w:p>
    <w:p w14:paraId="6BA425CC" w14:textId="6615DF76" w:rsidR="00F801CB" w:rsidRDefault="00F801CB" w:rsidP="00F801CB">
      <w:pPr>
        <w:pStyle w:val="Doc-text2"/>
        <w:numPr>
          <w:ilvl w:val="0"/>
          <w:numId w:val="23"/>
        </w:numPr>
      </w:pPr>
      <w:r>
        <w:t>MTK thinks this is not a correction but an optimization and we don’t need this. Nokia agrees</w:t>
      </w:r>
    </w:p>
    <w:p w14:paraId="702AA8A0" w14:textId="5CB081B1" w:rsidR="001E0FEC" w:rsidRDefault="001E0FEC" w:rsidP="001E0FEC">
      <w:pPr>
        <w:pStyle w:val="Agreement"/>
      </w:pPr>
      <w:r>
        <w:t>We don’t add polarization information to measObjectEUTRA and SIB31/SIB33 unless explicitly requested (no LS is sent)</w:t>
      </w:r>
      <w:r w:rsidR="008C3EB9">
        <w:t>. We also don’t introduce this change for R17</w:t>
      </w:r>
    </w:p>
    <w:p w14:paraId="1CA3155A" w14:textId="3129FBED" w:rsidR="008C3EB9" w:rsidRPr="008C3EB9" w:rsidRDefault="008C3EB9" w:rsidP="008C3EB9">
      <w:pPr>
        <w:pStyle w:val="Doc-text2"/>
        <w:ind w:left="1259" w:firstLine="0"/>
      </w:pPr>
    </w:p>
    <w:p w14:paraId="00B30DA5" w14:textId="75677437" w:rsidR="006B2FDB" w:rsidRDefault="006B2FDB" w:rsidP="006B2FDB">
      <w:pPr>
        <w:pStyle w:val="Comments"/>
      </w:pPr>
      <w:r>
        <w:t>Proposal 2: Adopt the TP in the Annex.</w:t>
      </w:r>
    </w:p>
    <w:p w14:paraId="4A348B9E" w14:textId="5ADDE4BA" w:rsidR="006B2FDB" w:rsidRDefault="006B2FDB" w:rsidP="001168EC">
      <w:pPr>
        <w:pStyle w:val="Doc-text2"/>
        <w:ind w:left="0" w:firstLine="0"/>
      </w:pPr>
    </w:p>
    <w:p w14:paraId="39DCAC9B" w14:textId="3AAA099A" w:rsidR="006B2FDB" w:rsidRPr="001168EC" w:rsidRDefault="006B2FDB" w:rsidP="006B2FDB">
      <w:pPr>
        <w:pStyle w:val="Comments"/>
      </w:pPr>
      <w:r>
        <w:t>[S066]</w:t>
      </w:r>
      <w:r w:rsidRPr="00874B95">
        <w:t xml:space="preserve"> </w:t>
      </w:r>
      <w:r>
        <w:t>(Marked PropAgree)</w:t>
      </w:r>
    </w:p>
    <w:p w14:paraId="61D6814F" w14:textId="234BFF6A" w:rsidR="006B2FDB" w:rsidRPr="001168EC" w:rsidRDefault="006B2FDB" w:rsidP="006B2FDB">
      <w:pPr>
        <w:pStyle w:val="Comments"/>
      </w:pPr>
      <w:r>
        <w:t>[S067]</w:t>
      </w:r>
      <w:r w:rsidRPr="00874B95">
        <w:t xml:space="preserve"> </w:t>
      </w:r>
      <w:r>
        <w:t>(Marked ToDo)</w:t>
      </w:r>
    </w:p>
    <w:p w14:paraId="74DAE6B8" w14:textId="6B9974B3" w:rsidR="006B2FDB" w:rsidRPr="001168EC" w:rsidRDefault="006B2FDB" w:rsidP="006B2FDB">
      <w:pPr>
        <w:pStyle w:val="Comments"/>
      </w:pPr>
      <w:r>
        <w:t>[S068]</w:t>
      </w:r>
      <w:r w:rsidRPr="00874B95">
        <w:t xml:space="preserve"> </w:t>
      </w:r>
      <w:r>
        <w:t>(Marked ToDo)</w:t>
      </w:r>
    </w:p>
    <w:p w14:paraId="325757F1" w14:textId="4D762F6F" w:rsidR="006B2FDB" w:rsidRDefault="009D117E" w:rsidP="006B2FDB">
      <w:pPr>
        <w:pStyle w:val="Doc-title"/>
      </w:pPr>
      <w:hyperlink r:id="rId46" w:tooltip="C:Data3GPPExtractsR2-2403335 Various RRC corrections for IoT NTN including [S066][S067][S068].docx" w:history="1">
        <w:r w:rsidR="006B2FDB" w:rsidRPr="00DC5109">
          <w:rPr>
            <w:rStyle w:val="Hyperlink"/>
          </w:rPr>
          <w:t>R2-24</w:t>
        </w:r>
        <w:r w:rsidR="006B2FDB" w:rsidRPr="00DC5109">
          <w:rPr>
            <w:rStyle w:val="Hyperlink"/>
          </w:rPr>
          <w:t>0</w:t>
        </w:r>
        <w:r w:rsidR="006B2FDB" w:rsidRPr="00DC5109">
          <w:rPr>
            <w:rStyle w:val="Hyperlink"/>
          </w:rPr>
          <w:t>3335</w:t>
        </w:r>
      </w:hyperlink>
      <w:r w:rsidR="006B2FDB">
        <w:tab/>
        <w:t>Various RRC connection for IoT NTN including [S066][S067][S068]</w:t>
      </w:r>
      <w:r w:rsidR="006B2FDB">
        <w:tab/>
        <w:t>Samsung</w:t>
      </w:r>
      <w:r w:rsidR="006B2FDB">
        <w:tab/>
        <w:t>discussion</w:t>
      </w:r>
      <w:r w:rsidR="006B2FDB">
        <w:tab/>
        <w:t>Rel-18</w:t>
      </w:r>
      <w:r w:rsidR="006B2FDB">
        <w:tab/>
        <w:t>IoT_NTN_enh-Core</w:t>
      </w:r>
    </w:p>
    <w:p w14:paraId="5826D61E" w14:textId="20DF11D1" w:rsidR="006B2FDB" w:rsidRDefault="006B2FDB" w:rsidP="006B2FDB">
      <w:pPr>
        <w:pStyle w:val="Comments"/>
      </w:pPr>
      <w:r>
        <w:t>Proposal 1: Agree [S066] – remove extension field “...” from NeighSatelliteInfo.</w:t>
      </w:r>
    </w:p>
    <w:p w14:paraId="28BB4AFB" w14:textId="02B2032E" w:rsidR="001E0FEC" w:rsidRDefault="001E0FEC" w:rsidP="001E0FEC">
      <w:pPr>
        <w:pStyle w:val="Agreement"/>
      </w:pPr>
      <w:r>
        <w:t>Agreed</w:t>
      </w:r>
    </w:p>
    <w:p w14:paraId="64F12280" w14:textId="44DD0768" w:rsidR="006B2FDB" w:rsidRDefault="006B2FDB" w:rsidP="006B2FDB">
      <w:pPr>
        <w:pStyle w:val="Comments"/>
      </w:pPr>
      <w:r>
        <w:t>Proposal 2: [067] is agreed – T390 is stopped upon RRC re-establishment initiation.</w:t>
      </w:r>
    </w:p>
    <w:p w14:paraId="6E71EE54" w14:textId="3D2F9E1A" w:rsidR="00473CFF" w:rsidRDefault="00473CFF" w:rsidP="00473CFF">
      <w:pPr>
        <w:pStyle w:val="Doc-text2"/>
        <w:numPr>
          <w:ilvl w:val="0"/>
          <w:numId w:val="23"/>
        </w:numPr>
      </w:pPr>
      <w:r>
        <w:t>Apple agrees for the re-establishment case, not sure about the HO case. ZTE agrees</w:t>
      </w:r>
    </w:p>
    <w:p w14:paraId="242A9E46" w14:textId="2B003DBB" w:rsidR="00473CFF" w:rsidRPr="00473CFF" w:rsidRDefault="00473CFF" w:rsidP="00B75E85">
      <w:pPr>
        <w:pStyle w:val="Agreement"/>
      </w:pPr>
      <w:r>
        <w:t>Update the specification to ensure that T390 is stopped upon RRC re-establishment initiation</w:t>
      </w:r>
    </w:p>
    <w:p w14:paraId="4A069C5A" w14:textId="05106FAE" w:rsidR="006B2FDB" w:rsidRDefault="006B2FDB" w:rsidP="006B2FDB">
      <w:pPr>
        <w:pStyle w:val="Comments"/>
      </w:pPr>
      <w:r>
        <w:t>Proposal 3: [068] is agreed – T390 is stopped upon starting handover.</w:t>
      </w:r>
    </w:p>
    <w:p w14:paraId="25E6B98E" w14:textId="4FAFE2EB" w:rsidR="001E0FEC" w:rsidRDefault="001E0FEC" w:rsidP="001E0FEC">
      <w:pPr>
        <w:pStyle w:val="Doc-text2"/>
        <w:numPr>
          <w:ilvl w:val="0"/>
          <w:numId w:val="23"/>
        </w:numPr>
      </w:pPr>
      <w:r>
        <w:t xml:space="preserve">Google thinks is related to whether the UE performs GNSS measurements during HO. </w:t>
      </w:r>
    </w:p>
    <w:p w14:paraId="29A12D62" w14:textId="73FFB6F4" w:rsidR="001E0FEC" w:rsidRDefault="001E0FEC" w:rsidP="001E0FEC">
      <w:pPr>
        <w:pStyle w:val="Doc-text2"/>
        <w:numPr>
          <w:ilvl w:val="0"/>
          <w:numId w:val="23"/>
        </w:numPr>
      </w:pPr>
      <w:r>
        <w:t>Nokia agrees that stopping the timer is the clean solution, especially in the re-establishment case</w:t>
      </w:r>
    </w:p>
    <w:p w14:paraId="093F32C9" w14:textId="77777777" w:rsidR="00B75E85" w:rsidRDefault="00473CFF" w:rsidP="00473CFF">
      <w:pPr>
        <w:pStyle w:val="Agreement"/>
      </w:pPr>
      <w:r>
        <w:t>Further check this offline</w:t>
      </w:r>
    </w:p>
    <w:p w14:paraId="5287A9BB" w14:textId="68B2DDBE" w:rsidR="00104863" w:rsidRPr="00104863" w:rsidRDefault="00104863" w:rsidP="00104863">
      <w:pPr>
        <w:pStyle w:val="Agreement"/>
      </w:pPr>
      <w:r>
        <w:t>We come back to this in the next meeting, also considering the CHO case</w:t>
      </w:r>
    </w:p>
    <w:p w14:paraId="2D1C27EB" w14:textId="77777777" w:rsidR="00104863" w:rsidRPr="00104863" w:rsidRDefault="00104863" w:rsidP="00104863">
      <w:pPr>
        <w:pStyle w:val="Doc-text2"/>
      </w:pPr>
    </w:p>
    <w:p w14:paraId="20CCEC31" w14:textId="24C26224" w:rsidR="006B2FDB" w:rsidRDefault="006B2FDB" w:rsidP="001168EC">
      <w:pPr>
        <w:pStyle w:val="Doc-text2"/>
        <w:ind w:left="0" w:firstLine="0"/>
      </w:pPr>
    </w:p>
    <w:p w14:paraId="672E15F5" w14:textId="77777777" w:rsidR="006B2FDB" w:rsidRPr="001168EC" w:rsidRDefault="006B2FDB" w:rsidP="006B2FDB">
      <w:pPr>
        <w:pStyle w:val="Comments"/>
      </w:pPr>
      <w:r>
        <w:t>[X041]</w:t>
      </w:r>
      <w:r w:rsidRPr="00874B95">
        <w:t xml:space="preserve"> </w:t>
      </w:r>
      <w:r>
        <w:t>(Marked ToDo)</w:t>
      </w:r>
    </w:p>
    <w:p w14:paraId="6E0D33B7" w14:textId="77777777" w:rsidR="006B2FDB" w:rsidRPr="001168EC" w:rsidRDefault="006B2FDB" w:rsidP="006B2FDB">
      <w:pPr>
        <w:pStyle w:val="Comments"/>
      </w:pPr>
      <w:r>
        <w:t>[X042]</w:t>
      </w:r>
      <w:r w:rsidRPr="00874B95">
        <w:t xml:space="preserve"> </w:t>
      </w:r>
      <w:r>
        <w:t>(Marked ToDo)</w:t>
      </w:r>
    </w:p>
    <w:p w14:paraId="0B85D9E9" w14:textId="3172E9CA" w:rsidR="006B2FDB" w:rsidRDefault="009D117E" w:rsidP="006B2FDB">
      <w:pPr>
        <w:pStyle w:val="Doc-title"/>
        <w:rPr>
          <w:lang w:val="en-US"/>
        </w:rPr>
      </w:pPr>
      <w:hyperlink r:id="rId47" w:tooltip="C:Data3GPPExtractsR2-2403717 [X041][X042] Correction on GNSS operation enhancement.doc" w:history="1">
        <w:r w:rsidR="006B2FDB" w:rsidRPr="00DC5109">
          <w:rPr>
            <w:rStyle w:val="Hyperlink"/>
            <w:lang w:val="en-US"/>
          </w:rPr>
          <w:t>R2-</w:t>
        </w:r>
        <w:r w:rsidR="006B2FDB" w:rsidRPr="00DC5109">
          <w:rPr>
            <w:rStyle w:val="Hyperlink"/>
            <w:lang w:val="en-US"/>
          </w:rPr>
          <w:t>2</w:t>
        </w:r>
        <w:r w:rsidR="006B2FDB" w:rsidRPr="00DC5109">
          <w:rPr>
            <w:rStyle w:val="Hyperlink"/>
            <w:lang w:val="en-US"/>
          </w:rPr>
          <w:t>403717</w:t>
        </w:r>
      </w:hyperlink>
      <w:r w:rsidR="006B2FDB">
        <w:rPr>
          <w:lang w:val="en-US"/>
        </w:rPr>
        <w:tab/>
      </w:r>
      <w:r w:rsidR="006B2FDB" w:rsidRPr="00535F75">
        <w:rPr>
          <w:lang w:val="en-US"/>
        </w:rPr>
        <w:t>[X041][X042] Correction on GNSS operation enhancement</w:t>
      </w:r>
      <w:r w:rsidR="006B2FDB">
        <w:rPr>
          <w:lang w:val="en-US"/>
        </w:rPr>
        <w:tab/>
      </w:r>
      <w:r w:rsidR="006B2FDB" w:rsidRPr="00535F75">
        <w:rPr>
          <w:lang w:val="en-US"/>
        </w:rPr>
        <w:t>Beijing Xiaomi Mobile Software</w:t>
      </w:r>
      <w:r w:rsidR="006B2FDB">
        <w:rPr>
          <w:lang w:val="en-US"/>
        </w:rPr>
        <w:tab/>
      </w:r>
      <w:r w:rsidR="006B2FDB" w:rsidRPr="00535F75">
        <w:rPr>
          <w:lang w:val="en-US"/>
        </w:rPr>
        <w:t>discussion</w:t>
      </w:r>
      <w:r w:rsidR="006B2FDB">
        <w:rPr>
          <w:lang w:val="en-US"/>
        </w:rPr>
        <w:tab/>
      </w:r>
      <w:r w:rsidR="006B2FDB" w:rsidRPr="00535F75">
        <w:rPr>
          <w:lang w:val="en-US"/>
        </w:rPr>
        <w:t>Rel-18</w:t>
      </w:r>
    </w:p>
    <w:p w14:paraId="23F6FA2C" w14:textId="57A19EB2" w:rsidR="006B2FDB" w:rsidRDefault="006B2FDB" w:rsidP="006B2FDB">
      <w:pPr>
        <w:pStyle w:val="Comments"/>
        <w:rPr>
          <w:lang w:val="en-US"/>
        </w:rPr>
      </w:pPr>
      <w:r>
        <w:rPr>
          <w:lang w:val="en-US"/>
        </w:rPr>
        <w:lastRenderedPageBreak/>
        <w:t xml:space="preserve">[X041] </w:t>
      </w:r>
      <w:r w:rsidRPr="00A25244">
        <w:rPr>
          <w:lang w:val="en-US"/>
        </w:rPr>
        <w:t xml:space="preserve">revise the wording </w:t>
      </w:r>
      <w:r w:rsidRPr="00A25244">
        <w:rPr>
          <w:rFonts w:hint="eastAsia"/>
          <w:lang w:val="en-US"/>
        </w:rPr>
        <w:t>“</w:t>
      </w:r>
      <w:r w:rsidRPr="00A25244">
        <w:rPr>
          <w:lang w:val="en-US"/>
        </w:rPr>
        <w:t>GNSS becomes valid”</w:t>
      </w:r>
      <w:r>
        <w:rPr>
          <w:lang w:val="en-US"/>
        </w:rPr>
        <w:t xml:space="preserve"> </w:t>
      </w:r>
      <w:r w:rsidRPr="00A25244">
        <w:rPr>
          <w:lang w:val="en-US"/>
        </w:rPr>
        <w:t>to “GNSS position is fixed”</w:t>
      </w:r>
      <w:r>
        <w:rPr>
          <w:lang w:val="en-US"/>
        </w:rPr>
        <w:t xml:space="preserve"> or “GNSS position is updated”</w:t>
      </w:r>
      <w:r>
        <w:rPr>
          <w:rFonts w:hint="eastAsia"/>
          <w:lang w:val="en-US"/>
        </w:rPr>
        <w:t xml:space="preserve">. </w:t>
      </w:r>
    </w:p>
    <w:p w14:paraId="6E51FD0F" w14:textId="67190CC0" w:rsidR="00473CFF" w:rsidRDefault="00473CFF" w:rsidP="00473CFF">
      <w:pPr>
        <w:pStyle w:val="Doc-text2"/>
        <w:numPr>
          <w:ilvl w:val="0"/>
          <w:numId w:val="23"/>
        </w:numPr>
        <w:rPr>
          <w:lang w:val="en-US"/>
        </w:rPr>
      </w:pPr>
      <w:r>
        <w:rPr>
          <w:lang w:val="en-US"/>
        </w:rPr>
        <w:t>QC supports this change</w:t>
      </w:r>
    </w:p>
    <w:p w14:paraId="470B00E9" w14:textId="0DE0AA40" w:rsidR="00473CFF" w:rsidRPr="00A25244" w:rsidRDefault="00473CFF" w:rsidP="00473CFF">
      <w:pPr>
        <w:pStyle w:val="Agreement"/>
        <w:rPr>
          <w:lang w:val="en-US"/>
        </w:rPr>
      </w:pPr>
      <w:r w:rsidRPr="00A25244">
        <w:rPr>
          <w:lang w:val="en-US"/>
        </w:rPr>
        <w:t xml:space="preserve">revise the wording </w:t>
      </w:r>
      <w:r w:rsidRPr="00A25244">
        <w:rPr>
          <w:rFonts w:hint="eastAsia"/>
          <w:lang w:val="en-US"/>
        </w:rPr>
        <w:t>“</w:t>
      </w:r>
      <w:r w:rsidRPr="00A25244">
        <w:rPr>
          <w:lang w:val="en-US"/>
        </w:rPr>
        <w:t>GNSS becomes valid”</w:t>
      </w:r>
      <w:r>
        <w:rPr>
          <w:lang w:val="en-US"/>
        </w:rPr>
        <w:t xml:space="preserve"> </w:t>
      </w:r>
      <w:r w:rsidRPr="00A25244">
        <w:rPr>
          <w:lang w:val="en-US"/>
        </w:rPr>
        <w:t>to “</w:t>
      </w:r>
      <w:r>
        <w:rPr>
          <w:lang w:val="en-US"/>
        </w:rPr>
        <w:t xml:space="preserve">…. </w:t>
      </w:r>
      <w:r w:rsidRPr="00473CFF">
        <w:rPr>
          <w:u w:val="single"/>
          <w:lang w:val="en-US"/>
        </w:rPr>
        <w:t>new</w:t>
      </w:r>
      <w:r>
        <w:rPr>
          <w:lang w:val="en-US"/>
        </w:rPr>
        <w:t xml:space="preserve"> GNSS position </w:t>
      </w:r>
      <w:r w:rsidR="0065779E">
        <w:rPr>
          <w:lang w:val="en-US"/>
        </w:rPr>
        <w:t>becomes valid</w:t>
      </w:r>
      <w:r w:rsidRPr="00A25244">
        <w:rPr>
          <w:lang w:val="en-US"/>
        </w:rPr>
        <w:t>”</w:t>
      </w:r>
      <w:r w:rsidR="0065779E">
        <w:rPr>
          <w:lang w:val="en-US"/>
        </w:rPr>
        <w:t xml:space="preserve"> (actual wording can be further checked offline)</w:t>
      </w:r>
      <w:r>
        <w:rPr>
          <w:rFonts w:hint="eastAsia"/>
          <w:lang w:val="en-US"/>
        </w:rPr>
        <w:t>.</w:t>
      </w:r>
    </w:p>
    <w:p w14:paraId="21A6C257" w14:textId="04AC5E13" w:rsidR="006B2FDB" w:rsidRDefault="006B2FDB" w:rsidP="006B2FDB">
      <w:pPr>
        <w:pStyle w:val="Comments"/>
        <w:rPr>
          <w:rFonts w:eastAsia="Times New Roman"/>
          <w:lang w:val="en-US"/>
        </w:rPr>
      </w:pPr>
      <w:r>
        <w:rPr>
          <w:rFonts w:eastAsia="Times New Roman"/>
        </w:rPr>
        <w:t xml:space="preserve">[X042] </w:t>
      </w:r>
      <w:r w:rsidRPr="00C27107">
        <w:rPr>
          <w:rFonts w:eastAsia="Times New Roman"/>
          <w:lang w:val="en-US"/>
        </w:rPr>
        <w:t xml:space="preserve">Clarify in field description of gnss-AutonomousEnabled that it is only applicable to autonomous GNSS measurement during autonomous gap. And introduce </w:t>
      </w:r>
      <w:r>
        <w:rPr>
          <w:rFonts w:eastAsia="Times New Roman"/>
          <w:lang w:val="en-US"/>
        </w:rPr>
        <w:t xml:space="preserve">capability signalling to indicate the support of </w:t>
      </w:r>
      <w:r>
        <w:rPr>
          <w:lang w:val="en-US"/>
        </w:rPr>
        <w:t>autonomous GNSS measurement during inactive period of C-DRX</w:t>
      </w:r>
      <w:r w:rsidRPr="00C27107">
        <w:rPr>
          <w:rFonts w:eastAsia="Times New Roman"/>
          <w:lang w:val="en-US"/>
        </w:rPr>
        <w:t>.</w:t>
      </w:r>
    </w:p>
    <w:p w14:paraId="63A1AFC1" w14:textId="01C1697D" w:rsidR="0065779E" w:rsidRDefault="0065779E" w:rsidP="0065779E">
      <w:pPr>
        <w:pStyle w:val="Doc-text2"/>
        <w:numPr>
          <w:ilvl w:val="0"/>
          <w:numId w:val="23"/>
        </w:numPr>
        <w:rPr>
          <w:lang w:val="en-US"/>
        </w:rPr>
      </w:pPr>
      <w:r>
        <w:rPr>
          <w:lang w:val="en-US"/>
        </w:rPr>
        <w:t>ZTE disagrees. Vivo agrees.</w:t>
      </w:r>
    </w:p>
    <w:p w14:paraId="51E3E001" w14:textId="47602E2E" w:rsidR="0065779E" w:rsidRDefault="0065779E" w:rsidP="0065779E">
      <w:pPr>
        <w:pStyle w:val="Doc-text2"/>
        <w:numPr>
          <w:ilvl w:val="0"/>
          <w:numId w:val="23"/>
        </w:numPr>
        <w:rPr>
          <w:lang w:val="en-US"/>
        </w:rPr>
      </w:pPr>
      <w:r>
        <w:rPr>
          <w:lang w:val="en-US"/>
        </w:rPr>
        <w:t>Oppo is fine with the first part, not with the second</w:t>
      </w:r>
    </w:p>
    <w:p w14:paraId="4FD87B5E" w14:textId="740A7197" w:rsidR="0065779E" w:rsidRDefault="0065779E" w:rsidP="0065779E">
      <w:pPr>
        <w:pStyle w:val="Doc-text2"/>
        <w:numPr>
          <w:ilvl w:val="0"/>
          <w:numId w:val="23"/>
        </w:numPr>
        <w:rPr>
          <w:lang w:val="en-US"/>
        </w:rPr>
      </w:pPr>
      <w:r>
        <w:rPr>
          <w:lang w:val="en-US"/>
        </w:rPr>
        <w:t>Samsung agrees with the proposal. CATT also agrees</w:t>
      </w:r>
    </w:p>
    <w:p w14:paraId="4FB49435" w14:textId="3798B999" w:rsidR="0065779E" w:rsidRDefault="0065779E" w:rsidP="0065779E">
      <w:pPr>
        <w:pStyle w:val="Doc-text2"/>
        <w:numPr>
          <w:ilvl w:val="0"/>
          <w:numId w:val="23"/>
        </w:numPr>
        <w:rPr>
          <w:lang w:val="en-US"/>
        </w:rPr>
      </w:pPr>
      <w:r>
        <w:rPr>
          <w:lang w:val="en-US"/>
        </w:rPr>
        <w:t xml:space="preserve">Apple thinks that in any case this would remain a best effort task for the UE. Oppo thinks that in any case a simple capability reporting would not be sufficient. QC agrees. HW also agrees </w:t>
      </w:r>
    </w:p>
    <w:p w14:paraId="16903D78" w14:textId="4D1FD4F3" w:rsidR="00CB4A7C" w:rsidRDefault="00CB4A7C" w:rsidP="00CB4A7C">
      <w:pPr>
        <w:pStyle w:val="Agreement"/>
        <w:rPr>
          <w:lang w:val="en-US"/>
        </w:rPr>
      </w:pPr>
      <w:r>
        <w:rPr>
          <w:lang w:val="en-US"/>
        </w:rPr>
        <w:t xml:space="preserve">We don’t </w:t>
      </w:r>
      <w:r w:rsidRPr="00CB4A7C">
        <w:rPr>
          <w:lang w:val="en-US"/>
        </w:rPr>
        <w:t>introduce capability signalling to indicate the support of autonomous GNSS measurement during inactive period of C-DRX.</w:t>
      </w:r>
    </w:p>
    <w:p w14:paraId="469CC759" w14:textId="782BA989" w:rsidR="00104863" w:rsidRPr="00104863" w:rsidRDefault="00104863" w:rsidP="00104863">
      <w:pPr>
        <w:pStyle w:val="Agreement"/>
      </w:pPr>
      <w:r>
        <w:t>W</w:t>
      </w:r>
      <w:r w:rsidRPr="00104863">
        <w:t>e clarify in field description of gnss-AutonomousEnabled that it is only applicable to autonomous GNSS measurement during autonomous gap</w:t>
      </w:r>
    </w:p>
    <w:p w14:paraId="4304C169" w14:textId="77777777" w:rsidR="00CB4A7C" w:rsidRDefault="00CB4A7C" w:rsidP="001168EC">
      <w:pPr>
        <w:pStyle w:val="Doc-text2"/>
        <w:ind w:left="0" w:firstLine="0"/>
      </w:pPr>
    </w:p>
    <w:p w14:paraId="5B59D13D" w14:textId="592232F1" w:rsidR="006B2FDB" w:rsidRDefault="006B2FDB" w:rsidP="006B2FDB">
      <w:pPr>
        <w:pStyle w:val="Comments"/>
      </w:pPr>
      <w:r>
        <w:t>[E801]</w:t>
      </w:r>
      <w:r w:rsidRPr="00874B95">
        <w:t xml:space="preserve"> </w:t>
      </w:r>
      <w:r>
        <w:t>(Marked ToDo)</w:t>
      </w:r>
    </w:p>
    <w:p w14:paraId="70DC79DD" w14:textId="7D91FB64" w:rsidR="006B2FDB" w:rsidRDefault="009D117E" w:rsidP="006B2FDB">
      <w:pPr>
        <w:pStyle w:val="Doc-title"/>
        <w:rPr>
          <w:lang w:val="en-US"/>
        </w:rPr>
      </w:pPr>
      <w:hyperlink r:id="rId48" w:tooltip="C:Data3GPPExtractsR2-2403723 - [E801] Satellite assistance information for event D2.docx" w:history="1">
        <w:r w:rsidR="006B2FDB" w:rsidRPr="00DC5109">
          <w:rPr>
            <w:rStyle w:val="Hyperlink"/>
            <w:lang w:val="en-US"/>
          </w:rPr>
          <w:t>R</w:t>
        </w:r>
        <w:r w:rsidR="006B2FDB" w:rsidRPr="00DC5109">
          <w:rPr>
            <w:rStyle w:val="Hyperlink"/>
            <w:lang w:val="en-US"/>
          </w:rPr>
          <w:t>2</w:t>
        </w:r>
        <w:r w:rsidR="006B2FDB" w:rsidRPr="00DC5109">
          <w:rPr>
            <w:rStyle w:val="Hyperlink"/>
            <w:lang w:val="en-US"/>
          </w:rPr>
          <w:t>-2403723</w:t>
        </w:r>
      </w:hyperlink>
      <w:r w:rsidR="006B2FDB">
        <w:rPr>
          <w:lang w:val="en-US"/>
        </w:rPr>
        <w:tab/>
      </w:r>
      <w:r w:rsidR="006B2FDB" w:rsidRPr="00535F75">
        <w:rPr>
          <w:lang w:val="en-US"/>
        </w:rPr>
        <w:t>[E801] Satellite assistance information for event D2</w:t>
      </w:r>
      <w:r w:rsidR="006B2FDB">
        <w:rPr>
          <w:lang w:val="en-US"/>
        </w:rPr>
        <w:tab/>
      </w:r>
      <w:r w:rsidR="006B2FDB" w:rsidRPr="00535F75">
        <w:rPr>
          <w:lang w:val="en-US"/>
        </w:rPr>
        <w:t>Ericsson</w:t>
      </w:r>
      <w:r w:rsidR="006B2FDB">
        <w:rPr>
          <w:lang w:val="en-US"/>
        </w:rPr>
        <w:tab/>
      </w:r>
      <w:r w:rsidR="006B2FDB" w:rsidRPr="00535F75">
        <w:rPr>
          <w:lang w:val="en-US"/>
        </w:rPr>
        <w:t>discussion</w:t>
      </w:r>
      <w:r w:rsidR="006B2FDB">
        <w:rPr>
          <w:lang w:val="en-US"/>
        </w:rPr>
        <w:tab/>
      </w:r>
      <w:r w:rsidR="006B2FDB" w:rsidRPr="00535F75">
        <w:rPr>
          <w:lang w:val="en-US"/>
        </w:rPr>
        <w:t>Rel-18</w:t>
      </w:r>
      <w:r w:rsidR="006B2FDB">
        <w:rPr>
          <w:lang w:val="en-US"/>
        </w:rPr>
        <w:tab/>
      </w:r>
      <w:r w:rsidR="006B2FDB" w:rsidRPr="00535F75">
        <w:rPr>
          <w:lang w:val="en-US"/>
        </w:rPr>
        <w:t>IoT_NTN_enh-Core</w:t>
      </w:r>
    </w:p>
    <w:p w14:paraId="0E00EDE4" w14:textId="77777777" w:rsidR="006B2FDB" w:rsidRPr="006B2FDB" w:rsidRDefault="006B2FDB" w:rsidP="006B2FDB">
      <w:pPr>
        <w:pStyle w:val="Comments"/>
        <w:rPr>
          <w:lang w:val="en-US"/>
        </w:rPr>
      </w:pPr>
      <w:r w:rsidRPr="006B2FDB">
        <w:rPr>
          <w:lang w:val="en-US"/>
        </w:rPr>
        <w:t>Proposal 1</w:t>
      </w:r>
      <w:r w:rsidRPr="006B2FDB">
        <w:rPr>
          <w:lang w:val="en-US"/>
        </w:rPr>
        <w:tab/>
        <w:t>RAN2 to discuss whether event D2 is cell or satellite specific.</w:t>
      </w:r>
    </w:p>
    <w:p w14:paraId="54B2F8A7" w14:textId="77777777" w:rsidR="006B2FDB" w:rsidRPr="006B2FDB" w:rsidRDefault="006B2FDB" w:rsidP="006B2FDB">
      <w:pPr>
        <w:pStyle w:val="Comments"/>
        <w:rPr>
          <w:lang w:val="en-US"/>
        </w:rPr>
      </w:pPr>
      <w:r w:rsidRPr="006B2FDB">
        <w:rPr>
          <w:lang w:val="en-US"/>
        </w:rPr>
        <w:t>Proposal 2</w:t>
      </w:r>
      <w:r w:rsidRPr="006B2FDB">
        <w:rPr>
          <w:lang w:val="en-US"/>
        </w:rPr>
        <w:tab/>
        <w:t>For eventD2/condEventD2 satellite assistance information is included in ReportConfig, outside the event type. This solution applies to both NR and IoT NTN.</w:t>
      </w:r>
    </w:p>
    <w:p w14:paraId="64661520" w14:textId="55553F89" w:rsidR="006B2FDB" w:rsidRPr="006B2FDB" w:rsidRDefault="006B2FDB" w:rsidP="006B2FDB">
      <w:pPr>
        <w:pStyle w:val="Comments"/>
        <w:rPr>
          <w:lang w:val="en-US"/>
        </w:rPr>
      </w:pPr>
      <w:r w:rsidRPr="006B2FDB">
        <w:rPr>
          <w:lang w:val="en-US"/>
        </w:rPr>
        <w:t>Proposal 3</w:t>
      </w:r>
      <w:r w:rsidRPr="006B2FDB">
        <w:rPr>
          <w:lang w:val="en-US"/>
        </w:rPr>
        <w:tab/>
        <w:t>Adopt the Text Proposal in Section 3 as</w:t>
      </w:r>
      <w:r>
        <w:rPr>
          <w:lang w:val="en-US"/>
        </w:rPr>
        <w:t xml:space="preserve"> a baseline.</w:t>
      </w:r>
    </w:p>
    <w:p w14:paraId="5206F565" w14:textId="0A501ADF" w:rsidR="006B2FDB" w:rsidRDefault="006B2FDB" w:rsidP="001168EC">
      <w:pPr>
        <w:pStyle w:val="Doc-text2"/>
        <w:ind w:left="0" w:firstLine="0"/>
      </w:pPr>
    </w:p>
    <w:p w14:paraId="3E23A28C" w14:textId="51E07766" w:rsidR="0067566B" w:rsidRDefault="0067566B" w:rsidP="0067566B">
      <w:pPr>
        <w:pStyle w:val="Comments"/>
      </w:pPr>
      <w:r>
        <w:t>[N021]</w:t>
      </w:r>
      <w:r w:rsidRPr="00874B95">
        <w:t xml:space="preserve"> </w:t>
      </w:r>
      <w:r>
        <w:t>(Marked ToDo)</w:t>
      </w:r>
    </w:p>
    <w:p w14:paraId="3BDB0AE9" w14:textId="69D1D67E" w:rsidR="0067566B" w:rsidRDefault="009D117E" w:rsidP="0067566B">
      <w:pPr>
        <w:pStyle w:val="Doc-title"/>
      </w:pPr>
      <w:hyperlink r:id="rId49" w:tooltip="C:Data3GPPExtractsR2-2403481 Remaining issue on gap length for autonomous GNSS measurement.docx" w:history="1">
        <w:r w:rsidR="0067566B" w:rsidRPr="00DC5109">
          <w:rPr>
            <w:rStyle w:val="Hyperlink"/>
          </w:rPr>
          <w:t>R2-2403481</w:t>
        </w:r>
      </w:hyperlink>
      <w:r w:rsidR="0067566B">
        <w:tab/>
        <w:t>Remaining issue on gap length for autonomous GNSS measurement</w:t>
      </w:r>
      <w:r w:rsidR="0067566B">
        <w:tab/>
        <w:t>Nokia, Nokia Shanghai Bell</w:t>
      </w:r>
      <w:r w:rsidR="0067566B">
        <w:tab/>
        <w:t>discussion</w:t>
      </w:r>
      <w:r w:rsidR="0067566B">
        <w:tab/>
        <w:t>Rel-18</w:t>
      </w:r>
      <w:r w:rsidR="0067566B">
        <w:tab/>
        <w:t>IoT_NTN_enh-Core</w:t>
      </w:r>
    </w:p>
    <w:p w14:paraId="585DF4B8" w14:textId="279CC0A5" w:rsidR="0067566B" w:rsidRDefault="0067566B" w:rsidP="0067566B">
      <w:pPr>
        <w:pStyle w:val="Comments"/>
      </w:pPr>
      <w:r>
        <w:t>Proposal 1: eNB can indicate the supported GNSS measurement gap length(s) for autonomous GNSS measurement.</w:t>
      </w:r>
    </w:p>
    <w:p w14:paraId="43972F84" w14:textId="24F0920C" w:rsidR="00CB4A7C" w:rsidRDefault="00CB4A7C" w:rsidP="00CB4A7C">
      <w:pPr>
        <w:pStyle w:val="Doc-text2"/>
        <w:numPr>
          <w:ilvl w:val="0"/>
          <w:numId w:val="23"/>
        </w:numPr>
      </w:pPr>
      <w:r>
        <w:t>HW thinks this would add extra flexibility which is not needed. Ericsson agrees with HW</w:t>
      </w:r>
    </w:p>
    <w:p w14:paraId="27822A16" w14:textId="77777777" w:rsidR="0067566B" w:rsidRDefault="0067566B" w:rsidP="0067566B">
      <w:pPr>
        <w:pStyle w:val="Comments"/>
      </w:pPr>
      <w:r>
        <w:t>Proposal 2: The supported GNSS measurement gap length(s) can be indicated by NW in UE-specific RRC message (e.g., RRCConnectionSetup).</w:t>
      </w:r>
    </w:p>
    <w:p w14:paraId="321E8A3F" w14:textId="47954F68" w:rsidR="0067566B" w:rsidRDefault="0067566B" w:rsidP="0067566B">
      <w:pPr>
        <w:pStyle w:val="Comments"/>
      </w:pPr>
      <w:r>
        <w:t>Proposal 3: UE shall report the GNSS position fix duration among the gap length values supported by network.</w:t>
      </w:r>
    </w:p>
    <w:p w14:paraId="49B11887" w14:textId="77777777" w:rsidR="0067566B" w:rsidRPr="001168EC" w:rsidRDefault="0067566B" w:rsidP="001168EC">
      <w:pPr>
        <w:pStyle w:val="Doc-text2"/>
        <w:ind w:left="0" w:firstLine="0"/>
      </w:pPr>
    </w:p>
    <w:p w14:paraId="082D2374" w14:textId="14CC0A4A" w:rsidR="003B0DFC" w:rsidRDefault="009D117E" w:rsidP="003B0DFC">
      <w:pPr>
        <w:pStyle w:val="Doc-title"/>
      </w:pPr>
      <w:hyperlink r:id="rId50" w:tooltip="C:Data3GPPExtractsR2-2402185 extending scenarios for t-service.doc" w:history="1">
        <w:r w:rsidR="003B0DFC" w:rsidRPr="00DC5109">
          <w:rPr>
            <w:rStyle w:val="Hyperlink"/>
          </w:rPr>
          <w:t>R2-24</w:t>
        </w:r>
        <w:r w:rsidR="003B0DFC" w:rsidRPr="00DC5109">
          <w:rPr>
            <w:rStyle w:val="Hyperlink"/>
          </w:rPr>
          <w:t>0</w:t>
        </w:r>
        <w:r w:rsidR="003B0DFC" w:rsidRPr="00DC5109">
          <w:rPr>
            <w:rStyle w:val="Hyperlink"/>
          </w:rPr>
          <w:t>2185</w:t>
        </w:r>
      </w:hyperlink>
      <w:r w:rsidR="003B0DFC">
        <w:tab/>
        <w:t>Extending scenarios for t-service</w:t>
      </w:r>
      <w:r w:rsidR="003B0DFC">
        <w:tab/>
        <w:t>OPPO</w:t>
      </w:r>
      <w:r w:rsidR="003B0DFC">
        <w:tab/>
        <w:t>discussion</w:t>
      </w:r>
      <w:r w:rsidR="003B0DFC">
        <w:tab/>
        <w:t>Rel-18</w:t>
      </w:r>
      <w:r w:rsidR="003B0DFC">
        <w:tab/>
        <w:t>IoT_NTN_enh-Core</w:t>
      </w:r>
    </w:p>
    <w:p w14:paraId="6A88D17D" w14:textId="77777777" w:rsidR="006B2FDB" w:rsidRDefault="006B2FDB" w:rsidP="006B2FDB">
      <w:pPr>
        <w:pStyle w:val="Comments"/>
      </w:pPr>
      <w:r>
        <w:t>Proposal 1</w:t>
      </w:r>
      <w:r>
        <w:tab/>
        <w:t>T-service is also broadcasted for earth moving cells.</w:t>
      </w:r>
    </w:p>
    <w:p w14:paraId="72B37A84" w14:textId="38564636" w:rsidR="006B2FDB" w:rsidRDefault="006B2FDB" w:rsidP="006B2FDB">
      <w:pPr>
        <w:pStyle w:val="Comments"/>
      </w:pPr>
      <w:r>
        <w:t>Proposal 2</w:t>
      </w:r>
      <w:r>
        <w:tab/>
        <w:t>Adopt the following TP for t-service’s field description.</w:t>
      </w:r>
    </w:p>
    <w:p w14:paraId="60D047E4" w14:textId="57031837" w:rsidR="006D5FF2" w:rsidRDefault="006D5FF2" w:rsidP="006D5FF2">
      <w:pPr>
        <w:pStyle w:val="Doc-text2"/>
        <w:numPr>
          <w:ilvl w:val="0"/>
          <w:numId w:val="23"/>
        </w:numPr>
      </w:pPr>
      <w:r>
        <w:t>IDC agrees</w:t>
      </w:r>
    </w:p>
    <w:p w14:paraId="2CC4D165" w14:textId="1D82486C" w:rsidR="006D5FF2" w:rsidRDefault="006D5FF2" w:rsidP="006D5FF2">
      <w:pPr>
        <w:pStyle w:val="Agreement"/>
      </w:pPr>
      <w:r>
        <w:t>T-service can also be broadcast for earth moving cells.</w:t>
      </w:r>
    </w:p>
    <w:p w14:paraId="0E38B13B" w14:textId="77777777" w:rsidR="006B2FDB" w:rsidRPr="006B2FDB" w:rsidRDefault="006B2FDB" w:rsidP="006B2FDB">
      <w:pPr>
        <w:pStyle w:val="Doc-text2"/>
      </w:pPr>
    </w:p>
    <w:p w14:paraId="452775B6" w14:textId="4350A3DA" w:rsidR="003B0DFC" w:rsidRDefault="00104863" w:rsidP="003B0DFC">
      <w:pPr>
        <w:pStyle w:val="Doc-title"/>
      </w:pPr>
      <w:hyperlink r:id="rId51" w:tooltip="C:Data3GPPExtractsR2-2402203 - Correction to 36.331 for IoT NTN.doc" w:history="1">
        <w:r w:rsidR="003B0DFC" w:rsidRPr="00104863">
          <w:rPr>
            <w:rStyle w:val="Hyperlink"/>
          </w:rPr>
          <w:t>R2-2</w:t>
        </w:r>
        <w:r w:rsidR="003B0DFC" w:rsidRPr="00104863">
          <w:rPr>
            <w:rStyle w:val="Hyperlink"/>
          </w:rPr>
          <w:t>4</w:t>
        </w:r>
        <w:r w:rsidR="003B0DFC" w:rsidRPr="00104863">
          <w:rPr>
            <w:rStyle w:val="Hyperlink"/>
          </w:rPr>
          <w:t>02203</w:t>
        </w:r>
      </w:hyperlink>
      <w:r w:rsidR="003B0DFC">
        <w:tab/>
        <w:t>Correction to 36.331 for IoT NTN</w:t>
      </w:r>
      <w:r w:rsidR="003B0DFC">
        <w:tab/>
        <w:t>OPPO</w:t>
      </w:r>
      <w:r w:rsidR="003B0DFC">
        <w:tab/>
        <w:t>CR</w:t>
      </w:r>
      <w:r w:rsidR="003B0DFC">
        <w:tab/>
        <w:t>Rel-18</w:t>
      </w:r>
      <w:r w:rsidR="003B0DFC">
        <w:tab/>
        <w:t>36.331</w:t>
      </w:r>
      <w:r w:rsidR="003B0DFC">
        <w:tab/>
        <w:t>18.1.0</w:t>
      </w:r>
      <w:r w:rsidR="003B0DFC">
        <w:tab/>
        <w:t>4999</w:t>
      </w:r>
      <w:r w:rsidR="003B0DFC">
        <w:tab/>
        <w:t>-</w:t>
      </w:r>
      <w:r w:rsidR="003B0DFC">
        <w:tab/>
        <w:t>F</w:t>
      </w:r>
      <w:r w:rsidR="003B0DFC">
        <w:tab/>
        <w:t>IoT_NTN_enh-Core</w:t>
      </w:r>
    </w:p>
    <w:p w14:paraId="07AAA99B" w14:textId="060E5033" w:rsidR="00104863" w:rsidRPr="00104863" w:rsidRDefault="009173BE" w:rsidP="009173BE">
      <w:pPr>
        <w:pStyle w:val="Agreement"/>
      </w:pPr>
      <w:r>
        <w:t>Endorsed (to be merged in the rapporteur CR)</w:t>
      </w:r>
    </w:p>
    <w:p w14:paraId="3468A82B" w14:textId="4AC8F2DC" w:rsidR="001168EC" w:rsidRDefault="001168EC" w:rsidP="001168EC">
      <w:pPr>
        <w:pStyle w:val="Doc-text2"/>
      </w:pPr>
    </w:p>
    <w:p w14:paraId="266720EB" w14:textId="1CC9E599" w:rsidR="003B0DFC" w:rsidRDefault="009D117E" w:rsidP="003B0DFC">
      <w:pPr>
        <w:pStyle w:val="Doc-title"/>
      </w:pPr>
      <w:hyperlink r:id="rId52" w:tooltip="C:Data3GPPExtractsR2-2402383 RRC corrections on T390 and MO for IoT NTN.docx" w:history="1">
        <w:r w:rsidR="003B0DFC" w:rsidRPr="00DC5109">
          <w:rPr>
            <w:rStyle w:val="Hyperlink"/>
          </w:rPr>
          <w:t>R2-24</w:t>
        </w:r>
        <w:r w:rsidR="003B0DFC" w:rsidRPr="00DC5109">
          <w:rPr>
            <w:rStyle w:val="Hyperlink"/>
          </w:rPr>
          <w:t>0</w:t>
        </w:r>
        <w:r w:rsidR="003B0DFC" w:rsidRPr="00DC5109">
          <w:rPr>
            <w:rStyle w:val="Hyperlink"/>
          </w:rPr>
          <w:t>2383</w:t>
        </w:r>
      </w:hyperlink>
      <w:r w:rsidR="001168EC">
        <w:tab/>
        <w:t>RRC c</w:t>
      </w:r>
      <w:r w:rsidR="003B0DFC">
        <w:t>orrections on T390 and MO for IoT NTN</w:t>
      </w:r>
      <w:r w:rsidR="003B0DFC">
        <w:tab/>
        <w:t>ZTE Corporation, Sanechips</w:t>
      </w:r>
      <w:r w:rsidR="003B0DFC">
        <w:tab/>
        <w:t>CR</w:t>
      </w:r>
      <w:r w:rsidR="003B0DFC">
        <w:tab/>
        <w:t>Rel-18</w:t>
      </w:r>
      <w:r w:rsidR="003B0DFC">
        <w:tab/>
        <w:t>36.331</w:t>
      </w:r>
      <w:r w:rsidR="003B0DFC">
        <w:tab/>
        <w:t>18.1.0</w:t>
      </w:r>
      <w:r w:rsidR="003B0DFC">
        <w:tab/>
        <w:t>5001</w:t>
      </w:r>
      <w:r w:rsidR="003B0DFC">
        <w:tab/>
        <w:t>-</w:t>
      </w:r>
      <w:r w:rsidR="003B0DFC">
        <w:tab/>
        <w:t>F</w:t>
      </w:r>
      <w:r w:rsidR="003B0DFC">
        <w:tab/>
        <w:t>IoT_NTN_enh-Core</w:t>
      </w:r>
    </w:p>
    <w:p w14:paraId="0879EF95" w14:textId="2D2B0E0B" w:rsidR="009173BE" w:rsidRDefault="009173BE" w:rsidP="009173BE">
      <w:pPr>
        <w:pStyle w:val="Doc-text2"/>
        <w:numPr>
          <w:ilvl w:val="0"/>
          <w:numId w:val="23"/>
        </w:numPr>
      </w:pPr>
      <w:r>
        <w:t>Samsung and Oppo think we deliberately decided to add this to dedicated signalling for moving cells. Nokia agrees</w:t>
      </w:r>
    </w:p>
    <w:p w14:paraId="67C6959C" w14:textId="5EED1770" w:rsidR="009173BE" w:rsidRDefault="009173BE" w:rsidP="009173BE">
      <w:pPr>
        <w:pStyle w:val="Doc-text2"/>
        <w:numPr>
          <w:ilvl w:val="0"/>
          <w:numId w:val="23"/>
        </w:numPr>
      </w:pPr>
      <w:r>
        <w:t>ZTE thinks there is a difference between IoT NTN and NR NTN due to the presence of Satellite IDs</w:t>
      </w:r>
    </w:p>
    <w:p w14:paraId="48A8FC54" w14:textId="2093C797" w:rsidR="00030F7D" w:rsidRDefault="00030F7D" w:rsidP="00030F7D">
      <w:pPr>
        <w:pStyle w:val="Doc-text2"/>
        <w:numPr>
          <w:ilvl w:val="0"/>
          <w:numId w:val="23"/>
        </w:numPr>
      </w:pPr>
      <w:r>
        <w:t>HW thinks we can remove at least the Satellite ID. Samsung disagrees but thinks we can revisit and only leave the Epoch time in dedicated signalling but remove ephemeris. Oppo thinks this does not work as Epoch time comes with ephemeris</w:t>
      </w:r>
    </w:p>
    <w:p w14:paraId="605CA39A" w14:textId="420106E2" w:rsidR="00030F7D" w:rsidRDefault="00030F7D" w:rsidP="00030F7D">
      <w:pPr>
        <w:pStyle w:val="Doc-text2"/>
        <w:numPr>
          <w:ilvl w:val="0"/>
          <w:numId w:val="23"/>
        </w:numPr>
      </w:pPr>
      <w:r>
        <w:t>Ericsson thinks that the overhead is big but still negligible with respect to the reconfiguration message</w:t>
      </w:r>
    </w:p>
    <w:p w14:paraId="3C71D336" w14:textId="08B318B6" w:rsidR="00030F7D" w:rsidRPr="009173BE" w:rsidRDefault="00030F7D" w:rsidP="00030F7D">
      <w:pPr>
        <w:pStyle w:val="Agreement"/>
      </w:pPr>
      <w:r>
        <w:t>Not pursued (can come back to the second issue in the next meeting)</w:t>
      </w:r>
    </w:p>
    <w:p w14:paraId="02625C2C" w14:textId="2BA7A932" w:rsidR="001168EC" w:rsidRDefault="001168EC" w:rsidP="001168EC">
      <w:pPr>
        <w:pStyle w:val="Doc-text2"/>
      </w:pPr>
    </w:p>
    <w:p w14:paraId="7734C1EE" w14:textId="6E0044A7" w:rsidR="00F96A4D" w:rsidRDefault="00F96A4D" w:rsidP="00F96A4D">
      <w:pPr>
        <w:pStyle w:val="Comments"/>
      </w:pPr>
      <w:r>
        <w:lastRenderedPageBreak/>
        <w:t>GNSS operation enhancements</w:t>
      </w:r>
    </w:p>
    <w:p w14:paraId="03494DB8" w14:textId="77777777" w:rsidR="008362E4" w:rsidRDefault="009D117E" w:rsidP="008362E4">
      <w:pPr>
        <w:pStyle w:val="Doc-title"/>
      </w:pPr>
      <w:hyperlink r:id="rId53" w:tooltip="C:Data3GPPExtractsR2-2402773 Remaining issues on GNSS operation enhancements.docx" w:history="1">
        <w:r w:rsidR="008362E4" w:rsidRPr="00DC5109">
          <w:rPr>
            <w:rStyle w:val="Hyperlink"/>
          </w:rPr>
          <w:t>R2-2</w:t>
        </w:r>
        <w:r w:rsidR="008362E4" w:rsidRPr="00DC5109">
          <w:rPr>
            <w:rStyle w:val="Hyperlink"/>
          </w:rPr>
          <w:t>4</w:t>
        </w:r>
        <w:r w:rsidR="008362E4" w:rsidRPr="00DC5109">
          <w:rPr>
            <w:rStyle w:val="Hyperlink"/>
          </w:rPr>
          <w:t>0</w:t>
        </w:r>
        <w:r w:rsidR="008362E4" w:rsidRPr="00DC5109">
          <w:rPr>
            <w:rStyle w:val="Hyperlink"/>
          </w:rPr>
          <w:t>2</w:t>
        </w:r>
        <w:r w:rsidR="008362E4" w:rsidRPr="00DC5109">
          <w:rPr>
            <w:rStyle w:val="Hyperlink"/>
          </w:rPr>
          <w:t>7</w:t>
        </w:r>
        <w:r w:rsidR="008362E4" w:rsidRPr="00DC5109">
          <w:rPr>
            <w:rStyle w:val="Hyperlink"/>
          </w:rPr>
          <w:t>73</w:t>
        </w:r>
      </w:hyperlink>
      <w:r w:rsidR="008362E4">
        <w:tab/>
        <w:t>Remaining issues on GNSS operation enhancements</w:t>
      </w:r>
      <w:r w:rsidR="008362E4">
        <w:tab/>
        <w:t>Huawei, HiSilicon</w:t>
      </w:r>
      <w:r w:rsidR="008362E4">
        <w:tab/>
        <w:t>discussion</w:t>
      </w:r>
      <w:r w:rsidR="008362E4">
        <w:tab/>
        <w:t>Rel-18</w:t>
      </w:r>
      <w:r w:rsidR="008362E4">
        <w:tab/>
        <w:t>IoT_NTN_enh-Core</w:t>
      </w:r>
    </w:p>
    <w:p w14:paraId="403CF43D" w14:textId="7F380DC2" w:rsidR="008362E4" w:rsidRDefault="008362E4" w:rsidP="008362E4">
      <w:pPr>
        <w:pStyle w:val="Comments"/>
        <w:numPr>
          <w:ilvl w:val="0"/>
          <w:numId w:val="18"/>
        </w:numPr>
      </w:pPr>
      <w:r>
        <w:t>Value reset of T390</w:t>
      </w:r>
    </w:p>
    <w:p w14:paraId="7D728D2A" w14:textId="5F7F2008" w:rsidR="008362E4" w:rsidRDefault="008362E4" w:rsidP="008362E4">
      <w:pPr>
        <w:pStyle w:val="Comments"/>
      </w:pPr>
      <w:r>
        <w:t>Proposal 1:</w:t>
      </w:r>
      <w:r>
        <w:tab/>
        <w:t>RAN2 to agree Alt-1a and send a reply LS to RAN1.</w:t>
      </w:r>
    </w:p>
    <w:p w14:paraId="2AFCB5D0" w14:textId="5B6A314A" w:rsidR="00CB4A7C" w:rsidRDefault="00CB4A7C" w:rsidP="00CB4A7C">
      <w:pPr>
        <w:pStyle w:val="Doc-text2"/>
      </w:pPr>
      <w:r>
        <w:t>-</w:t>
      </w:r>
      <w:r>
        <w:tab/>
        <w:t>Z</w:t>
      </w:r>
      <w:r w:rsidR="00A07CFE">
        <w:t>TE thinks we should go for a fix</w:t>
      </w:r>
      <w:r>
        <w:t>ed value but it could be the Y value</w:t>
      </w:r>
    </w:p>
    <w:p w14:paraId="29B66BAF" w14:textId="6894DE43" w:rsidR="00CB4A7C" w:rsidRDefault="00CB4A7C" w:rsidP="00CB4A7C">
      <w:pPr>
        <w:pStyle w:val="Doc-text2"/>
      </w:pPr>
      <w:r>
        <w:t>-</w:t>
      </w:r>
      <w:r>
        <w:tab/>
        <w:t xml:space="preserve">MTK supports </w:t>
      </w:r>
      <w:r w:rsidR="00312EBF">
        <w:t>1a and don’t think we should introduce a new option. Nokia agrees</w:t>
      </w:r>
    </w:p>
    <w:p w14:paraId="760D3877" w14:textId="2ABF2044" w:rsidR="00312EBF" w:rsidRDefault="00312EBF" w:rsidP="00CB4A7C">
      <w:pPr>
        <w:pStyle w:val="Doc-text2"/>
      </w:pPr>
      <w:r>
        <w:t>-</w:t>
      </w:r>
      <w:r>
        <w:tab/>
        <w:t>Oppo prefers option 1. Google agrees. Vivo agr</w:t>
      </w:r>
      <w:r w:rsidR="00A07CFE">
        <w:t>e</w:t>
      </w:r>
      <w:r>
        <w:t>es</w:t>
      </w:r>
    </w:p>
    <w:p w14:paraId="1F084316" w14:textId="039B0C2E" w:rsidR="00312EBF" w:rsidRDefault="00312EBF" w:rsidP="00CB4A7C">
      <w:pPr>
        <w:pStyle w:val="Doc-text2"/>
      </w:pPr>
      <w:r>
        <w:t>-</w:t>
      </w:r>
      <w:r>
        <w:tab/>
        <w:t xml:space="preserve">Ericsson thinks that Alt1 adds extra complexity to the UE and could be avoided. HW agrees. ZTE also agrees and can compromise to 1a. </w:t>
      </w:r>
    </w:p>
    <w:p w14:paraId="7953CBC0" w14:textId="61E101A0" w:rsidR="00312EBF" w:rsidRPr="00B75E85" w:rsidRDefault="00312EBF" w:rsidP="00B75E85">
      <w:pPr>
        <w:pStyle w:val="Agreement"/>
      </w:pPr>
      <w:r w:rsidRPr="00B75E85">
        <w:t>We go for Alt 1a. Send a LS back to RAN1 accordingly</w:t>
      </w:r>
      <w:r w:rsidR="00B75E85">
        <w:t xml:space="preserve"> in R2-2403765</w:t>
      </w:r>
    </w:p>
    <w:p w14:paraId="739463E8" w14:textId="77777777" w:rsidR="00312EBF" w:rsidRPr="00312EBF" w:rsidRDefault="00312EBF" w:rsidP="00312EBF">
      <w:pPr>
        <w:pStyle w:val="Doc-text2"/>
      </w:pPr>
    </w:p>
    <w:p w14:paraId="2E9E8FA0" w14:textId="200BD301" w:rsidR="008362E4" w:rsidRDefault="008362E4" w:rsidP="008362E4">
      <w:pPr>
        <w:pStyle w:val="Comments"/>
        <w:numPr>
          <w:ilvl w:val="0"/>
          <w:numId w:val="18"/>
        </w:numPr>
      </w:pPr>
      <w:r>
        <w:t>Clarification of UE behaviours related to GNSS acquisition</w:t>
      </w:r>
    </w:p>
    <w:p w14:paraId="13F8C146" w14:textId="77777777" w:rsidR="008362E4" w:rsidRDefault="008362E4" w:rsidP="008362E4">
      <w:pPr>
        <w:pStyle w:val="Comments"/>
      </w:pPr>
      <w:r>
        <w:t>Proposal 2a:</w:t>
      </w:r>
      <w:r>
        <w:tab/>
        <w:t>For the network triggered GNSS measurement, upon the measurement failure, the UE doesn’t enter RRC_IDLE in case the GNSS position is valid or the uplink transmission extension is active. (No spec change)</w:t>
      </w:r>
    </w:p>
    <w:p w14:paraId="491B4D3B" w14:textId="77777777" w:rsidR="008362E4" w:rsidRDefault="008362E4" w:rsidP="008362E4">
      <w:pPr>
        <w:pStyle w:val="Comments"/>
      </w:pPr>
      <w:r>
        <w:t>Proposal 2b:</w:t>
      </w:r>
      <w:r>
        <w:tab/>
        <w:t xml:space="preserve">RAN2 to confirm once GNSS measurement fails, regardless of which kind of GNSS measurement it is, UE will go to RRC IDLE if the GNSS position is outdated and uplink transmission extension is not active. (No spec change) </w:t>
      </w:r>
    </w:p>
    <w:p w14:paraId="376EB01E" w14:textId="77777777" w:rsidR="008362E4" w:rsidRDefault="008362E4" w:rsidP="008362E4">
      <w:pPr>
        <w:pStyle w:val="Comments"/>
      </w:pPr>
      <w:r>
        <w:t>Proposal 2c:</w:t>
      </w:r>
      <w:r>
        <w:tab/>
        <w:t>RAN2 to confirm that upon outdated GNSS position the UE doesn’t enter RRC_IDLE if GNSS acquisition is being performed, regardless of which kind of GNSS acquisition is ongoing.</w:t>
      </w:r>
    </w:p>
    <w:p w14:paraId="2C674704" w14:textId="1DD334D9" w:rsidR="008362E4" w:rsidRDefault="008362E4" w:rsidP="008362E4">
      <w:pPr>
        <w:pStyle w:val="Comments"/>
        <w:numPr>
          <w:ilvl w:val="0"/>
          <w:numId w:val="18"/>
        </w:numPr>
      </w:pPr>
      <w:r>
        <w:t>GNSS remaining validity duration report to legacy eNB</w:t>
      </w:r>
    </w:p>
    <w:p w14:paraId="111C2F4F" w14:textId="77777777" w:rsidR="008362E4" w:rsidRDefault="008362E4" w:rsidP="008362E4">
      <w:pPr>
        <w:pStyle w:val="Comments"/>
      </w:pPr>
      <w:r>
        <w:t>Proposal 3:</w:t>
      </w:r>
      <w:r>
        <w:tab/>
        <w:t>No special handling is needed regarding GNSS remaining validity duration report to the legacy eNB.</w:t>
      </w:r>
    </w:p>
    <w:p w14:paraId="014FAECA" w14:textId="3D32E8A2" w:rsidR="008362E4" w:rsidRDefault="008362E4" w:rsidP="008362E4">
      <w:pPr>
        <w:pStyle w:val="Comments"/>
        <w:numPr>
          <w:ilvl w:val="0"/>
          <w:numId w:val="18"/>
        </w:numPr>
      </w:pPr>
      <w:r>
        <w:t>Impact on TA report</w:t>
      </w:r>
    </w:p>
    <w:p w14:paraId="1B56BB06" w14:textId="68F11AA0" w:rsidR="008362E4" w:rsidRDefault="008362E4" w:rsidP="008362E4">
      <w:pPr>
        <w:pStyle w:val="Comments"/>
      </w:pPr>
      <w:r>
        <w:t>Proposal 4:</w:t>
      </w:r>
      <w:r>
        <w:tab/>
        <w:t>Before sending the TA report triggered during the GNSS measurement gap, the triggering condition should be re-evaluated after the GNSS measurement gap.</w:t>
      </w:r>
    </w:p>
    <w:p w14:paraId="0F05B2EB" w14:textId="59744FCE" w:rsidR="00B75E85" w:rsidRDefault="00B75E85" w:rsidP="00F96A4D">
      <w:pPr>
        <w:pStyle w:val="Comments"/>
      </w:pPr>
    </w:p>
    <w:p w14:paraId="18C3201B" w14:textId="704B4D04" w:rsidR="00B75E85" w:rsidRDefault="005D1091" w:rsidP="00B75E85">
      <w:pPr>
        <w:pStyle w:val="Doc-title"/>
      </w:pPr>
      <w:hyperlink r:id="rId54" w:tooltip="C:Data3GPPRAN2InboxR2-2403765.zip" w:history="1">
        <w:r w:rsidR="00B75E85" w:rsidRPr="005D1091">
          <w:rPr>
            <w:rStyle w:val="Hyperlink"/>
          </w:rPr>
          <w:t>R2-</w:t>
        </w:r>
        <w:r w:rsidR="00B75E85" w:rsidRPr="005D1091">
          <w:rPr>
            <w:rStyle w:val="Hyperlink"/>
          </w:rPr>
          <w:t>2</w:t>
        </w:r>
        <w:r w:rsidR="00B75E85" w:rsidRPr="005D1091">
          <w:rPr>
            <w:rStyle w:val="Hyperlink"/>
          </w:rPr>
          <w:t>4</w:t>
        </w:r>
        <w:r w:rsidR="00B75E85" w:rsidRPr="005D1091">
          <w:rPr>
            <w:rStyle w:val="Hyperlink"/>
          </w:rPr>
          <w:t>03765</w:t>
        </w:r>
      </w:hyperlink>
      <w:r w:rsidR="006D5FF2">
        <w:tab/>
      </w:r>
      <w:r w:rsidR="00B75E85">
        <w:t>Reply LS on</w:t>
      </w:r>
      <w:r>
        <w:t xml:space="preserve"> </w:t>
      </w:r>
      <w:r w:rsidRPr="005D1091">
        <w:t>improved GNSS operations in Rel-18 IoT NTN</w:t>
      </w:r>
      <w:r w:rsidR="00B75E85">
        <w:tab/>
        <w:t>Huawei</w:t>
      </w:r>
      <w:r w:rsidR="00B75E85">
        <w:tab/>
        <w:t>LS out</w:t>
      </w:r>
      <w:r w:rsidR="00B75E85">
        <w:tab/>
        <w:t>Rel-18</w:t>
      </w:r>
      <w:r w:rsidR="00B75E85">
        <w:tab/>
        <w:t>IoT_NTN_enh-Core</w:t>
      </w:r>
      <w:r w:rsidR="00B75E85">
        <w:tab/>
        <w:t>To:RAN1</w:t>
      </w:r>
    </w:p>
    <w:p w14:paraId="13D67D9B" w14:textId="3BFA6A9B" w:rsidR="006D5FF2" w:rsidRPr="006D5FF2" w:rsidRDefault="006D5FF2" w:rsidP="006D5FF2">
      <w:pPr>
        <w:pStyle w:val="Agreement"/>
      </w:pPr>
      <w:r>
        <w:t>Approved</w:t>
      </w:r>
    </w:p>
    <w:p w14:paraId="39185049" w14:textId="77777777" w:rsidR="00BB25DF" w:rsidRPr="00BB25DF" w:rsidRDefault="00BB25DF" w:rsidP="00BB25DF">
      <w:pPr>
        <w:pStyle w:val="Doc-text2"/>
      </w:pPr>
    </w:p>
    <w:p w14:paraId="0C7D25EB" w14:textId="7F3456DA" w:rsidR="001C4B40" w:rsidRPr="001168EC" w:rsidRDefault="009D117E" w:rsidP="00F96A4D">
      <w:pPr>
        <w:pStyle w:val="Doc-title"/>
      </w:pPr>
      <w:hyperlink r:id="rId55" w:tooltip="C:Data3GPPExtractsR2-2402186 GNSS operation.doc" w:history="1">
        <w:r w:rsidR="001C4B40" w:rsidRPr="00DC5109">
          <w:rPr>
            <w:rStyle w:val="Hyperlink"/>
          </w:rPr>
          <w:t>R2-2402186</w:t>
        </w:r>
      </w:hyperlink>
      <w:r w:rsidR="001C4B40">
        <w:tab/>
        <w:t>Discussion on GNSS operation for IoT NTN</w:t>
      </w:r>
      <w:r w:rsidR="001C4B40">
        <w:tab/>
        <w:t>OPPO</w:t>
      </w:r>
      <w:r w:rsidR="001C4B40">
        <w:tab/>
        <w:t>dis</w:t>
      </w:r>
      <w:r w:rsidR="00F96A4D">
        <w:t>cussion</w:t>
      </w:r>
      <w:r w:rsidR="00F96A4D">
        <w:tab/>
        <w:t>Rel-18</w:t>
      </w:r>
      <w:r w:rsidR="00F96A4D">
        <w:tab/>
        <w:t>IoT_NTN_enh-Core</w:t>
      </w:r>
    </w:p>
    <w:p w14:paraId="4508948D" w14:textId="241EEDC1" w:rsidR="003B0DFC" w:rsidRDefault="009D117E" w:rsidP="003B0DFC">
      <w:pPr>
        <w:pStyle w:val="Doc-title"/>
      </w:pPr>
      <w:hyperlink r:id="rId56" w:tooltip="C:Data3GPPExtractsR2-2402705 Discussion on IOT NTN GNSS operation enhancement related open issues.doc" w:history="1">
        <w:r w:rsidR="003B0DFC" w:rsidRPr="00DC5109">
          <w:rPr>
            <w:rStyle w:val="Hyperlink"/>
          </w:rPr>
          <w:t>R2-2402705</w:t>
        </w:r>
      </w:hyperlink>
      <w:r w:rsidR="003B0DFC">
        <w:tab/>
        <w:t>Discussion on IOT NTN GNSS operation enhancement related open issues</w:t>
      </w:r>
      <w:r w:rsidR="003B0DFC">
        <w:tab/>
        <w:t>Xiaomi</w:t>
      </w:r>
      <w:r w:rsidR="003B0DFC">
        <w:tab/>
        <w:t>discussion</w:t>
      </w:r>
      <w:r w:rsidR="003B0DFC">
        <w:tab/>
        <w:t>Rel-18</w:t>
      </w:r>
      <w:r w:rsidR="003B0DFC">
        <w:tab/>
        <w:t>IoT_NTN_enh-Core</w:t>
      </w:r>
    </w:p>
    <w:p w14:paraId="419898C1" w14:textId="52BDCE16" w:rsidR="001168EC" w:rsidRDefault="009D117E" w:rsidP="00F96A4D">
      <w:pPr>
        <w:pStyle w:val="Doc-title"/>
      </w:pPr>
      <w:hyperlink r:id="rId57" w:tooltip="C:Data3GPPExtractsR2-2403081 Remaining issues on the GNSS Opeartion Enhancements.docx" w:history="1">
        <w:r w:rsidR="003B0DFC" w:rsidRPr="00DC5109">
          <w:rPr>
            <w:rStyle w:val="Hyperlink"/>
          </w:rPr>
          <w:t>R2-2403081</w:t>
        </w:r>
      </w:hyperlink>
      <w:r w:rsidR="003B0DFC">
        <w:tab/>
        <w:t>Remaining Issues on the GNSS Operation Enhancement</w:t>
      </w:r>
      <w:r w:rsidR="00F96A4D">
        <w:t>s</w:t>
      </w:r>
      <w:r w:rsidR="00F96A4D">
        <w:tab/>
        <w:t>Google Inc.</w:t>
      </w:r>
      <w:r w:rsidR="00F96A4D">
        <w:tab/>
        <w:t>discussion</w:t>
      </w:r>
      <w:r w:rsidR="00F96A4D">
        <w:tab/>
        <w:t>Rel-18</w:t>
      </w:r>
    </w:p>
    <w:p w14:paraId="0140DD1D" w14:textId="35FADA62" w:rsidR="00F96A4D" w:rsidRDefault="00F96A4D" w:rsidP="00F96A4D">
      <w:pPr>
        <w:pStyle w:val="Doc-title"/>
      </w:pPr>
    </w:p>
    <w:p w14:paraId="7398C27B" w14:textId="6B730F11" w:rsidR="00F96A4D" w:rsidRPr="00F96A4D" w:rsidRDefault="00F96A4D" w:rsidP="00F96A4D">
      <w:pPr>
        <w:pStyle w:val="Comments"/>
      </w:pPr>
      <w:r>
        <w:t>On satellite assistance information</w:t>
      </w:r>
    </w:p>
    <w:p w14:paraId="57A54944" w14:textId="70ED5D10" w:rsidR="001168EC" w:rsidRPr="00B61B3D" w:rsidRDefault="009D117E" w:rsidP="00B61B3D">
      <w:pPr>
        <w:pStyle w:val="Doc-title"/>
      </w:pPr>
      <w:hyperlink r:id="rId58" w:tooltip="C:Data3GPPExtractsR2-2402908 On the necessity of satellite assistance information for measurement in IoT NTN.docx" w:history="1">
        <w:r w:rsidR="00F96A4D" w:rsidRPr="00DC5109">
          <w:rPr>
            <w:rStyle w:val="Hyperlink"/>
          </w:rPr>
          <w:t>R2-2402908</w:t>
        </w:r>
      </w:hyperlink>
      <w:r w:rsidR="00F96A4D">
        <w:tab/>
        <w:t>On the necessity of satellite assistance information for measurement in IoT NTN</w:t>
      </w:r>
      <w:r w:rsidR="00F96A4D">
        <w:tab/>
        <w:t>CATT</w:t>
      </w:r>
      <w:r w:rsidR="00F96A4D">
        <w:tab/>
        <w:t>discussion</w:t>
      </w:r>
    </w:p>
    <w:p w14:paraId="66059AD2" w14:textId="77777777" w:rsidR="003B0DFC" w:rsidRPr="00AD3FCE" w:rsidRDefault="003B0DFC" w:rsidP="003B0DFC">
      <w:pPr>
        <w:pStyle w:val="Doc-text2"/>
        <w:rPr>
          <w:lang w:val="en-US"/>
        </w:rPr>
      </w:pPr>
    </w:p>
    <w:p w14:paraId="00115178" w14:textId="77777777" w:rsidR="003B0DFC" w:rsidRDefault="003B0DFC" w:rsidP="003B0DFC">
      <w:pPr>
        <w:pStyle w:val="Heading3"/>
      </w:pPr>
      <w:r>
        <w:t>7.6.4</w:t>
      </w:r>
      <w:r>
        <w:tab/>
        <w:t>MAC corrections</w:t>
      </w:r>
      <w:bookmarkEnd w:id="14"/>
    </w:p>
    <w:bookmarkStart w:id="15" w:name="_Toc158241602"/>
    <w:p w14:paraId="0CF975D0" w14:textId="77777777" w:rsidR="00766105" w:rsidRDefault="00766105" w:rsidP="00766105">
      <w:pPr>
        <w:pStyle w:val="Doc-title"/>
      </w:pPr>
      <w:r>
        <w:fldChar w:fldCharType="begin"/>
      </w:r>
      <w:r>
        <w:instrText xml:space="preserve"> HYPERLINK "C:\\Data\\3GPP\\Extracts\\R2-2403220 R18 IoT NTN MAC Issue.docx" \o "C:\Data\3GPP\Extracts\R2-2403220 R18 IoT NTN MAC Issue.docx" </w:instrText>
      </w:r>
      <w:r>
        <w:fldChar w:fldCharType="separate"/>
      </w:r>
      <w:r w:rsidRPr="00DC5109">
        <w:rPr>
          <w:rStyle w:val="Hyperlink"/>
        </w:rPr>
        <w:t>R2-2403220</w:t>
      </w:r>
      <w:r>
        <w:fldChar w:fldCharType="end"/>
      </w:r>
      <w:r>
        <w:tab/>
        <w:t>Discussion on remaining MAC issues for Rel-18 IoT NTN</w:t>
      </w:r>
      <w:r>
        <w:tab/>
        <w:t>MediaTek Inc.</w:t>
      </w:r>
      <w:r>
        <w:tab/>
        <w:t>discussion</w:t>
      </w:r>
      <w:r>
        <w:tab/>
        <w:t>IoT_NTN_enh-Core</w:t>
      </w:r>
    </w:p>
    <w:p w14:paraId="5F6BF408" w14:textId="0612A440" w:rsidR="00766105" w:rsidRPr="00766105" w:rsidRDefault="00766105" w:rsidP="00766105">
      <w:pPr>
        <w:pStyle w:val="Comments"/>
      </w:pPr>
      <w:r w:rsidRPr="00766105">
        <w:t>Proposal 1: When timeAlignmentTimer is not infinity, T390 is reset with length equal to configured timeAlignmentTimer value when receiving the UL Transmission Extension Update MAC CE.</w:t>
      </w:r>
    </w:p>
    <w:p w14:paraId="30EF55AE" w14:textId="33665E18" w:rsidR="00766105" w:rsidRDefault="00766105" w:rsidP="00766105">
      <w:pPr>
        <w:pStyle w:val="Comments"/>
      </w:pPr>
      <w:r w:rsidRPr="00766105">
        <w:t>Proposal 2: For single TB scheduled by DCI, for a HARQ process configured as HARQ feedback disabled by RRC and further reversed to HARQ feedback enabled by DCI, NB-IoT UE behaviour on DRX follows the case when HARQ feedback is disabled.</w:t>
      </w:r>
    </w:p>
    <w:p w14:paraId="79348320" w14:textId="48DEE423" w:rsidR="00634318" w:rsidRPr="00766105" w:rsidRDefault="00634318" w:rsidP="00634318">
      <w:pPr>
        <w:pStyle w:val="Agreement"/>
      </w:pPr>
      <w:r>
        <w:t>Agreed (clarification of a previous agreement for single TB)</w:t>
      </w:r>
    </w:p>
    <w:p w14:paraId="455F792D" w14:textId="0ACEEC08" w:rsidR="00766105" w:rsidRDefault="00766105" w:rsidP="00766105">
      <w:pPr>
        <w:pStyle w:val="Comments"/>
      </w:pPr>
      <w:r w:rsidRPr="00766105">
        <w:t>Proposal 3: For multiple TBs scheduled by DCI, for a HARQ process configured as HARQ feedback disabled by RRC and further reversed to HARQ feedback enabled by DCI, NB-IoT UE behaviour on DRX follows the case when HARQ feedback is enabled.</w:t>
      </w:r>
    </w:p>
    <w:p w14:paraId="3F41ABF9" w14:textId="3ED5D902" w:rsidR="00634318" w:rsidRPr="00766105" w:rsidRDefault="00634318" w:rsidP="00634318">
      <w:pPr>
        <w:pStyle w:val="Agreement"/>
      </w:pPr>
      <w:r>
        <w:t>Agreed</w:t>
      </w:r>
    </w:p>
    <w:p w14:paraId="7AB87C1A" w14:textId="668D60DC" w:rsidR="00766105" w:rsidRDefault="00766105" w:rsidP="00766105">
      <w:pPr>
        <w:pStyle w:val="Comments"/>
      </w:pPr>
      <w:r w:rsidRPr="00766105">
        <w:t>Proposal 4: For NB-IoT, when multiple TBs are scheduled by PDCCH for the non-interleaved case or for the interleaved case when HARQ-ACK bundling is not configured, RAN2 does not change the HARQ RTT timer.</w:t>
      </w:r>
    </w:p>
    <w:p w14:paraId="58C9BCA0" w14:textId="54DC5513" w:rsidR="00634318" w:rsidRPr="00766105" w:rsidRDefault="00634318" w:rsidP="00634318">
      <w:pPr>
        <w:pStyle w:val="Agreement"/>
      </w:pPr>
      <w:r>
        <w:t>Agreed (no spec change)</w:t>
      </w:r>
    </w:p>
    <w:p w14:paraId="58B6C810" w14:textId="133166D2" w:rsidR="00766105" w:rsidRDefault="00766105" w:rsidP="003B0DFC">
      <w:pPr>
        <w:pStyle w:val="Doc-title"/>
      </w:pPr>
    </w:p>
    <w:p w14:paraId="694239EA" w14:textId="478B6034" w:rsidR="00C23322" w:rsidRDefault="00C23322" w:rsidP="00C23322">
      <w:pPr>
        <w:pStyle w:val="Doc-text2"/>
      </w:pPr>
    </w:p>
    <w:p w14:paraId="48F678E4" w14:textId="4E1EB460" w:rsidR="00C23322" w:rsidRPr="00C23322" w:rsidRDefault="00C23322" w:rsidP="00C23322">
      <w:pPr>
        <w:pStyle w:val="Doc-text2"/>
        <w:pBdr>
          <w:top w:val="single" w:sz="4" w:space="1" w:color="auto"/>
          <w:left w:val="single" w:sz="4" w:space="4" w:color="auto"/>
          <w:bottom w:val="single" w:sz="4" w:space="1" w:color="auto"/>
          <w:right w:val="single" w:sz="4" w:space="4" w:color="auto"/>
        </w:pBdr>
      </w:pPr>
      <w:r w:rsidRPr="00C23322">
        <w:lastRenderedPageBreak/>
        <w:t>Agreements:</w:t>
      </w:r>
    </w:p>
    <w:p w14:paraId="0AFAAE94" w14:textId="796667ED" w:rsidR="00C23322" w:rsidRPr="00C23322" w:rsidRDefault="00C23322" w:rsidP="00C23322">
      <w:pPr>
        <w:pStyle w:val="Doc-text2"/>
        <w:numPr>
          <w:ilvl w:val="0"/>
          <w:numId w:val="29"/>
        </w:numPr>
        <w:pBdr>
          <w:top w:val="single" w:sz="4" w:space="1" w:color="auto"/>
          <w:left w:val="single" w:sz="4" w:space="4" w:color="auto"/>
          <w:bottom w:val="single" w:sz="4" w:space="1" w:color="auto"/>
          <w:right w:val="single" w:sz="4" w:space="4" w:color="auto"/>
        </w:pBdr>
      </w:pPr>
      <w:r w:rsidRPr="00C23322">
        <w:t>For single TB scheduled by DCI, for a HARQ process configured as HARQ feedback disabled by RRC and further reversed to HARQ feedback enabled by DCI, NB-IoT UE behaviour on DRX follows the case when HARQ feedback is disabled (clarification of a previous agreement)</w:t>
      </w:r>
    </w:p>
    <w:p w14:paraId="470A9EB7" w14:textId="2685F65D" w:rsidR="00C23322" w:rsidRPr="00C23322" w:rsidRDefault="00C23322" w:rsidP="00C23322">
      <w:pPr>
        <w:pStyle w:val="Doc-text2"/>
        <w:numPr>
          <w:ilvl w:val="0"/>
          <w:numId w:val="29"/>
        </w:numPr>
        <w:pBdr>
          <w:top w:val="single" w:sz="4" w:space="1" w:color="auto"/>
          <w:left w:val="single" w:sz="4" w:space="4" w:color="auto"/>
          <w:bottom w:val="single" w:sz="4" w:space="1" w:color="auto"/>
          <w:right w:val="single" w:sz="4" w:space="4" w:color="auto"/>
        </w:pBdr>
      </w:pPr>
      <w:r w:rsidRPr="00C23322">
        <w:t>For multiple TBs scheduled by DCI, for a HARQ process configured as HARQ feedback disabled by RRC and further reversed to HARQ feedback enabled by DCI, NB-IoT UE behaviour on DRX follows the case when HARQ feedback is enabled.</w:t>
      </w:r>
    </w:p>
    <w:p w14:paraId="61D33EDF" w14:textId="1B66B5BD" w:rsidR="00C23322" w:rsidRPr="00C23322" w:rsidRDefault="00C23322" w:rsidP="00C23322">
      <w:pPr>
        <w:pStyle w:val="Doc-text2"/>
        <w:numPr>
          <w:ilvl w:val="0"/>
          <w:numId w:val="29"/>
        </w:numPr>
        <w:pBdr>
          <w:top w:val="single" w:sz="4" w:space="1" w:color="auto"/>
          <w:left w:val="single" w:sz="4" w:space="4" w:color="auto"/>
          <w:bottom w:val="single" w:sz="4" w:space="1" w:color="auto"/>
          <w:right w:val="single" w:sz="4" w:space="4" w:color="auto"/>
        </w:pBdr>
      </w:pPr>
      <w:r w:rsidRPr="00C23322">
        <w:t>For NB-IoT, when multiple TBs are scheduled by PDCCH for the non-interleaved case or for the interleaved case when HARQ-ACK bundling is not configured, RAN2 doe</w:t>
      </w:r>
      <w:r>
        <w:t>s not change the HARQ RTT timer (</w:t>
      </w:r>
      <w:r w:rsidRPr="00C23322">
        <w:t>no spec change)</w:t>
      </w:r>
    </w:p>
    <w:p w14:paraId="4B3BAFA2" w14:textId="1A0C14FF" w:rsidR="00C23322" w:rsidRDefault="00C23322" w:rsidP="00C23322">
      <w:pPr>
        <w:pStyle w:val="Doc-text2"/>
        <w:ind w:left="1619" w:firstLine="0"/>
      </w:pPr>
    </w:p>
    <w:p w14:paraId="5C8E378D" w14:textId="77777777" w:rsidR="00C23322" w:rsidRPr="00C23322" w:rsidRDefault="00C23322" w:rsidP="00C23322">
      <w:pPr>
        <w:pStyle w:val="Doc-text2"/>
        <w:ind w:left="1619" w:firstLine="0"/>
      </w:pPr>
    </w:p>
    <w:p w14:paraId="688FDCA0" w14:textId="77777777" w:rsidR="00766105" w:rsidRDefault="009D117E" w:rsidP="00766105">
      <w:pPr>
        <w:pStyle w:val="Doc-title"/>
      </w:pPr>
      <w:hyperlink r:id="rId59" w:tooltip="C:Data3GPPExtractsR2-2403482 On MAC open issues for IoT NTN.docx" w:history="1">
        <w:r w:rsidR="00766105" w:rsidRPr="00DC5109">
          <w:rPr>
            <w:rStyle w:val="Hyperlink"/>
          </w:rPr>
          <w:t>R2-2403482</w:t>
        </w:r>
      </w:hyperlink>
      <w:r w:rsidR="00766105">
        <w:tab/>
        <w:t>On MAC open issues for IoT NTN</w:t>
      </w:r>
      <w:r w:rsidR="00766105">
        <w:tab/>
        <w:t>Nokia, Nokia Shanghai Bell</w:t>
      </w:r>
      <w:r w:rsidR="00766105">
        <w:tab/>
        <w:t>discussion</w:t>
      </w:r>
      <w:r w:rsidR="00766105">
        <w:tab/>
        <w:t>Rel-18</w:t>
      </w:r>
      <w:r w:rsidR="00766105">
        <w:tab/>
        <w:t>IoT_NTN_enh-Core</w:t>
      </w:r>
    </w:p>
    <w:p w14:paraId="7219714C" w14:textId="77777777" w:rsidR="00766105" w:rsidRDefault="00766105" w:rsidP="00766105">
      <w:pPr>
        <w:pStyle w:val="Comments"/>
      </w:pPr>
      <w:r>
        <w:t>Proposal 1: When UL Transmission Extension Update MAC CE is received, the T390 restarts with a timer value equal to the configured TAT time length.</w:t>
      </w:r>
    </w:p>
    <w:p w14:paraId="551C66D8" w14:textId="228D16CA" w:rsidR="00766105" w:rsidRDefault="00766105" w:rsidP="00766105">
      <w:pPr>
        <w:pStyle w:val="Comments"/>
      </w:pPr>
      <w:r>
        <w:t>Proposal 2: If UL Transmission Extension is enabled, upon original GNSS validity duration expires the T390 starts with a timer value equal to the configured TAT time length.</w:t>
      </w:r>
    </w:p>
    <w:p w14:paraId="3DA25E96" w14:textId="77777777" w:rsidR="00766105" w:rsidRDefault="00766105" w:rsidP="00766105">
      <w:pPr>
        <w:pStyle w:val="Comments"/>
      </w:pPr>
      <w:r>
        <w:t>Proposal 3: For single TB scheduling case in NB-IoT: for a HARQ process configured as HARQ feedback disabled by RRC and further reversed to HARQ feedback enabled by DCI, UE behavior on DRX follows the case when HARQ feedback is disabled.</w:t>
      </w:r>
    </w:p>
    <w:p w14:paraId="11659977" w14:textId="19136C79" w:rsidR="00766105" w:rsidRDefault="00766105" w:rsidP="00766105">
      <w:pPr>
        <w:pStyle w:val="Comments"/>
      </w:pPr>
      <w:r>
        <w:t>Proposal 4: For multiple TB scheduling case in NB-IoT: for HARQ process(es) configured as HARQ feedback disabled by RRC and further reversed to HARQ feedback enabled by DCI, UE behavior on DRX follows the case when HARQ feedback is enabled.</w:t>
      </w:r>
    </w:p>
    <w:p w14:paraId="1891F71B" w14:textId="77777777" w:rsidR="00766105" w:rsidRPr="00766105" w:rsidRDefault="00766105" w:rsidP="00766105">
      <w:pPr>
        <w:pStyle w:val="Doc-text2"/>
      </w:pPr>
    </w:p>
    <w:p w14:paraId="336F20A4" w14:textId="318C6B04" w:rsidR="003B0DFC" w:rsidRDefault="009D117E" w:rsidP="003B0DFC">
      <w:pPr>
        <w:pStyle w:val="Doc-title"/>
      </w:pPr>
      <w:hyperlink r:id="rId60" w:tooltip="C:Data3GPPExtractsR2-2402204 - Discussion on remaining issue on GNSS validity duration reporting.doc" w:history="1">
        <w:r w:rsidR="003B0DFC" w:rsidRPr="00DC5109">
          <w:rPr>
            <w:rStyle w:val="Hyperlink"/>
          </w:rPr>
          <w:t>R2-2</w:t>
        </w:r>
        <w:r w:rsidR="003B0DFC" w:rsidRPr="00DC5109">
          <w:rPr>
            <w:rStyle w:val="Hyperlink"/>
          </w:rPr>
          <w:t>4</w:t>
        </w:r>
        <w:r w:rsidR="003B0DFC" w:rsidRPr="00DC5109">
          <w:rPr>
            <w:rStyle w:val="Hyperlink"/>
          </w:rPr>
          <w:t>02204</w:t>
        </w:r>
      </w:hyperlink>
      <w:r w:rsidR="003B0DFC">
        <w:tab/>
        <w:t>Discussion on remaining issue on GNSS validity duration reporting</w:t>
      </w:r>
      <w:r w:rsidR="003B0DFC">
        <w:tab/>
        <w:t>OPPO</w:t>
      </w:r>
      <w:r w:rsidR="003B0DFC">
        <w:tab/>
        <w:t>discussion</w:t>
      </w:r>
      <w:r w:rsidR="003B0DFC">
        <w:tab/>
        <w:t>Rel-18</w:t>
      </w:r>
      <w:r w:rsidR="003B0DFC">
        <w:tab/>
        <w:t>IoT_NTN_enh-Core</w:t>
      </w:r>
    </w:p>
    <w:p w14:paraId="72F2342B" w14:textId="5F966329" w:rsidR="00766105" w:rsidRDefault="00766105" w:rsidP="00766105">
      <w:pPr>
        <w:pStyle w:val="Comments"/>
      </w:pPr>
      <w:r w:rsidRPr="00766105">
        <w:t>Proposal 1</w:t>
      </w:r>
      <w:r w:rsidRPr="00766105">
        <w:tab/>
        <w:t>If a GNSS Validity Duration Report MAC MAC CE is included in a MAC PDU for Msg3 transmission, all triggered GNSS validity duration reports shall be cancelled when the Random Access procedure is successfully completed.</w:t>
      </w:r>
    </w:p>
    <w:p w14:paraId="27671462" w14:textId="5201AAA9" w:rsidR="00AB4DF8" w:rsidRDefault="00AB4DF8" w:rsidP="00AB4DF8">
      <w:pPr>
        <w:pStyle w:val="Doc-text2"/>
      </w:pPr>
      <w:r>
        <w:t>-</w:t>
      </w:r>
      <w:r>
        <w:tab/>
      </w:r>
      <w:r w:rsidR="00C0096C">
        <w:t xml:space="preserve">after further discussion </w:t>
      </w:r>
      <w:r>
        <w:t>Ericsson</w:t>
      </w:r>
      <w:r w:rsidR="00C0096C">
        <w:t xml:space="preserve"> does not support</w:t>
      </w:r>
      <w:r>
        <w:t xml:space="preserve"> the proposal</w:t>
      </w:r>
    </w:p>
    <w:p w14:paraId="5D32D827" w14:textId="75356392" w:rsidR="00AB4DF8" w:rsidRDefault="00AB4DF8" w:rsidP="00AB4DF8">
      <w:pPr>
        <w:pStyle w:val="Doc-text2"/>
      </w:pPr>
      <w:r>
        <w:t>-</w:t>
      </w:r>
      <w:r>
        <w:tab/>
        <w:t>Nokia thinks this is not needed</w:t>
      </w:r>
    </w:p>
    <w:p w14:paraId="1C39C630" w14:textId="20853361" w:rsidR="00AB4DF8" w:rsidRDefault="00AB4DF8" w:rsidP="00AB4DF8">
      <w:pPr>
        <w:pStyle w:val="Doc-text2"/>
      </w:pPr>
      <w:r>
        <w:t>-</w:t>
      </w:r>
      <w:r>
        <w:tab/>
        <w:t>QC thinks we don’t need to have specific clarification for Random Access procedure. Vivo agrees that in case this should apply to other similar cases, like for BSR</w:t>
      </w:r>
    </w:p>
    <w:p w14:paraId="0B08BBFC" w14:textId="33A181CE" w:rsidR="00AB4DF8" w:rsidRPr="00AB4DF8" w:rsidRDefault="00C0096C" w:rsidP="00C0096C">
      <w:pPr>
        <w:pStyle w:val="Doc-text2"/>
      </w:pPr>
      <w:r>
        <w:t>-</w:t>
      </w:r>
      <w:r>
        <w:tab/>
        <w:t>MTK thinks this would be an over</w:t>
      </w:r>
      <w:r w:rsidR="00D711CE">
        <w:t>-</w:t>
      </w:r>
      <w:r>
        <w:t>specification</w:t>
      </w:r>
    </w:p>
    <w:p w14:paraId="6DF9102F" w14:textId="77777777" w:rsidR="00766105" w:rsidRPr="00766105" w:rsidRDefault="00766105" w:rsidP="00766105">
      <w:pPr>
        <w:pStyle w:val="Doc-text2"/>
      </w:pPr>
    </w:p>
    <w:p w14:paraId="49440853" w14:textId="76152C2F" w:rsidR="003B0DFC" w:rsidRDefault="009D117E" w:rsidP="003B0DFC">
      <w:pPr>
        <w:pStyle w:val="Doc-title"/>
      </w:pPr>
      <w:hyperlink r:id="rId61" w:tooltip="C:Data3GPPExtractsR2-2402215 Discussion on MAC Remaining Issues.docx" w:history="1">
        <w:r w:rsidR="003B0DFC" w:rsidRPr="00DC5109">
          <w:rPr>
            <w:rStyle w:val="Hyperlink"/>
          </w:rPr>
          <w:t>R2-2402215</w:t>
        </w:r>
      </w:hyperlink>
      <w:r w:rsidR="003B0DFC">
        <w:tab/>
        <w:t>Discussion on MAC Remaining Issues</w:t>
      </w:r>
      <w:r w:rsidR="003B0DFC">
        <w:tab/>
        <w:t>vivo</w:t>
      </w:r>
      <w:r w:rsidR="003B0DFC">
        <w:tab/>
        <w:t>discussion</w:t>
      </w:r>
      <w:r w:rsidR="003B0DFC">
        <w:tab/>
        <w:t>Rel-18</w:t>
      </w:r>
      <w:r w:rsidR="003B0DFC">
        <w:tab/>
        <w:t>IoT_NTN_enh-Core</w:t>
      </w:r>
    </w:p>
    <w:p w14:paraId="2E06939E" w14:textId="7D632C3E" w:rsidR="00766105" w:rsidRPr="00766105" w:rsidRDefault="009D117E" w:rsidP="00766105">
      <w:pPr>
        <w:pStyle w:val="Doc-title"/>
      </w:pPr>
      <w:hyperlink r:id="rId62" w:tooltip="C:Data3GPPExtractsR2-2402704 Discussion on issue related to UL Transmission Extension Update MAC Control Element.doc" w:history="1">
        <w:r w:rsidR="003B0DFC" w:rsidRPr="00DC5109">
          <w:rPr>
            <w:rStyle w:val="Hyperlink"/>
          </w:rPr>
          <w:t>R2-2402704</w:t>
        </w:r>
      </w:hyperlink>
      <w:r w:rsidR="003B0DFC">
        <w:tab/>
        <w:t>Discussion on issue related to UL Transmission Extension Update MAC Control Element</w:t>
      </w:r>
      <w:r w:rsidR="003B0DFC">
        <w:tab/>
        <w:t>Xiaomi</w:t>
      </w:r>
      <w:r w:rsidR="003B0DFC">
        <w:tab/>
        <w:t>discussion</w:t>
      </w:r>
      <w:r w:rsidR="003B0DFC">
        <w:tab/>
        <w:t>Rel-18</w:t>
      </w:r>
      <w:r w:rsidR="003B0DFC">
        <w:tab/>
        <w:t>IoT_NTN_enh-Core</w:t>
      </w:r>
    </w:p>
    <w:p w14:paraId="7EB3A1F1" w14:textId="5098310E" w:rsidR="003B0DFC" w:rsidRDefault="009D117E" w:rsidP="003B0DFC">
      <w:pPr>
        <w:pStyle w:val="Doc-title"/>
      </w:pPr>
      <w:hyperlink r:id="rId63" w:tooltip="C:Data3GPPExtractsR2-2403631 - R18 IoT NTN GNSS extension.docx" w:history="1">
        <w:r w:rsidR="003B0DFC" w:rsidRPr="00DC5109">
          <w:rPr>
            <w:rStyle w:val="Hyperlink"/>
          </w:rPr>
          <w:t>R2-2403631</w:t>
        </w:r>
      </w:hyperlink>
      <w:r w:rsidR="003B0DFC">
        <w:tab/>
        <w:t>R18 IoT NTN GNSS extension</w:t>
      </w:r>
      <w:r w:rsidR="003B0DFC">
        <w:tab/>
        <w:t>Ericsson</w:t>
      </w:r>
      <w:r w:rsidR="003B0DFC">
        <w:tab/>
        <w:t>discussion</w:t>
      </w:r>
      <w:r w:rsidR="003B0DFC">
        <w:tab/>
        <w:t>Rel-18</w:t>
      </w:r>
      <w:r w:rsidR="003B0DFC">
        <w:tab/>
        <w:t>IoT_NTN_enh-Core</w:t>
      </w:r>
    </w:p>
    <w:p w14:paraId="61274545" w14:textId="77777777" w:rsidR="00766105" w:rsidRDefault="00766105" w:rsidP="00F6433F">
      <w:pPr>
        <w:pStyle w:val="Comments"/>
      </w:pPr>
    </w:p>
    <w:p w14:paraId="04DA7147" w14:textId="3DBFA8FE" w:rsidR="00766105" w:rsidRDefault="009D117E" w:rsidP="00766105">
      <w:pPr>
        <w:pStyle w:val="Doc-title"/>
      </w:pPr>
      <w:hyperlink r:id="rId64" w:tooltip="C:Data3GPPExtractsR2-2403221 CR 36.321 R18 IoT NTN.docx" w:history="1">
        <w:r w:rsidR="00766105" w:rsidRPr="00DC5109">
          <w:rPr>
            <w:rStyle w:val="Hyperlink"/>
          </w:rPr>
          <w:t>R2-2</w:t>
        </w:r>
        <w:r w:rsidR="00766105" w:rsidRPr="00DC5109">
          <w:rPr>
            <w:rStyle w:val="Hyperlink"/>
          </w:rPr>
          <w:t>4</w:t>
        </w:r>
        <w:r w:rsidR="00766105" w:rsidRPr="00DC5109">
          <w:rPr>
            <w:rStyle w:val="Hyperlink"/>
          </w:rPr>
          <w:t>03221</w:t>
        </w:r>
      </w:hyperlink>
      <w:r w:rsidR="00766105">
        <w:tab/>
        <w:t>Corrections on UE behaviour on DRX for IoT NTN</w:t>
      </w:r>
      <w:r w:rsidR="00766105">
        <w:tab/>
        <w:t>MediaTek</w:t>
      </w:r>
      <w:r w:rsidR="00766105">
        <w:tab/>
        <w:t>CR</w:t>
      </w:r>
      <w:r w:rsidR="00766105">
        <w:tab/>
        <w:t>Rel-18</w:t>
      </w:r>
      <w:r w:rsidR="00766105">
        <w:tab/>
        <w:t>36.321</w:t>
      </w:r>
      <w:r w:rsidR="00766105">
        <w:tab/>
        <w:t>18.1.0</w:t>
      </w:r>
      <w:r w:rsidR="00766105">
        <w:tab/>
        <w:t>1585</w:t>
      </w:r>
      <w:r w:rsidR="00766105">
        <w:tab/>
        <w:t>-</w:t>
      </w:r>
      <w:r w:rsidR="00766105">
        <w:tab/>
        <w:t>F</w:t>
      </w:r>
      <w:r w:rsidR="00766105">
        <w:tab/>
        <w:t>IoT_NTN_enh-Core</w:t>
      </w:r>
    </w:p>
    <w:p w14:paraId="7CC2E572" w14:textId="4AAA048D" w:rsidR="00C0096C" w:rsidRDefault="00C0096C" w:rsidP="00C0096C">
      <w:pPr>
        <w:pStyle w:val="Doc-text2"/>
      </w:pPr>
      <w:r>
        <w:t>-</w:t>
      </w:r>
      <w:r>
        <w:tab/>
        <w:t>MTK indicated this reflects the proposals in R2-2402204</w:t>
      </w:r>
    </w:p>
    <w:p w14:paraId="777D7640" w14:textId="759D07FF" w:rsidR="00C0096C" w:rsidRDefault="00C0096C" w:rsidP="00C0096C">
      <w:pPr>
        <w:pStyle w:val="Doc-text2"/>
      </w:pPr>
      <w:r>
        <w:t>-</w:t>
      </w:r>
      <w:r>
        <w:tab/>
        <w:t>QC would like to further check the details</w:t>
      </w:r>
    </w:p>
    <w:p w14:paraId="2448AD9C" w14:textId="0362CA39" w:rsidR="00C0096C" w:rsidRPr="00C0096C" w:rsidRDefault="00C0096C" w:rsidP="00C0096C">
      <w:pPr>
        <w:pStyle w:val="Agreement"/>
      </w:pPr>
      <w:r>
        <w:t>C</w:t>
      </w:r>
      <w:r w:rsidRPr="00C0096C">
        <w:t xml:space="preserve">ontinue the discussion in </w:t>
      </w:r>
      <w:r w:rsidR="00D711CE">
        <w:t xml:space="preserve">the </w:t>
      </w:r>
      <w:r w:rsidR="00AF6639">
        <w:t>P</w:t>
      </w:r>
      <w:r w:rsidRPr="00C0096C">
        <w:t>ost</w:t>
      </w:r>
      <w:r w:rsidR="00AF6639">
        <w:t>125bis</w:t>
      </w:r>
      <w:r w:rsidRPr="00C0096C">
        <w:t xml:space="preserve"> email discussion</w:t>
      </w:r>
    </w:p>
    <w:p w14:paraId="246474B3" w14:textId="77777777" w:rsidR="00766105" w:rsidRDefault="00766105" w:rsidP="00F6433F">
      <w:pPr>
        <w:pStyle w:val="Comments"/>
      </w:pPr>
    </w:p>
    <w:p w14:paraId="5A3A0A6E" w14:textId="0D8AE449" w:rsidR="00F6433F" w:rsidRPr="00F6433F" w:rsidRDefault="00F6433F" w:rsidP="00F6433F">
      <w:pPr>
        <w:pStyle w:val="Comments"/>
      </w:pPr>
      <w:r w:rsidRPr="00F6433F">
        <w:t>Withdrawn</w:t>
      </w:r>
    </w:p>
    <w:p w14:paraId="3B92184E" w14:textId="50EAC951" w:rsidR="00F6433F" w:rsidRDefault="00F6433F" w:rsidP="00F6433F">
      <w:pPr>
        <w:pStyle w:val="Doc-title"/>
      </w:pPr>
      <w:r w:rsidRPr="00F6433F">
        <w:t>R2-2402384</w:t>
      </w:r>
      <w:r w:rsidRPr="00F6433F">
        <w:tab/>
        <w:t>MAC corrections to IoT NTN</w:t>
      </w:r>
      <w:r w:rsidRPr="00F6433F">
        <w:tab/>
        <w:t>ZTE Corporation, Sanechips</w:t>
      </w:r>
      <w:r w:rsidRPr="00F6433F">
        <w:tab/>
        <w:t>CR</w:t>
      </w:r>
      <w:r w:rsidRPr="00F6433F">
        <w:tab/>
        <w:t>Rel-18</w:t>
      </w:r>
      <w:r w:rsidRPr="00F6433F">
        <w:tab/>
        <w:t>36.321</w:t>
      </w:r>
      <w:r w:rsidRPr="00F6433F">
        <w:tab/>
        <w:t>18.1.0</w:t>
      </w:r>
      <w:r>
        <w:tab/>
        <w:t>1584</w:t>
      </w:r>
      <w:r>
        <w:tab/>
        <w:t>-</w:t>
      </w:r>
      <w:r>
        <w:tab/>
        <w:t>F</w:t>
      </w:r>
      <w:r>
        <w:tab/>
        <w:t>IoT_NTN_enh-Core</w:t>
      </w:r>
      <w:r>
        <w:tab/>
        <w:t>Withdrawn</w:t>
      </w:r>
    </w:p>
    <w:p w14:paraId="51093186" w14:textId="77777777" w:rsidR="00F6433F" w:rsidRPr="00A731D9" w:rsidRDefault="00F6433F" w:rsidP="003B0DFC">
      <w:pPr>
        <w:pStyle w:val="Doc-text2"/>
      </w:pPr>
    </w:p>
    <w:p w14:paraId="7E18F126" w14:textId="77777777" w:rsidR="003B0DFC" w:rsidRDefault="003B0DFC" w:rsidP="003B0DFC">
      <w:pPr>
        <w:pStyle w:val="Heading3"/>
      </w:pPr>
      <w:r>
        <w:t>7.6.5</w:t>
      </w:r>
      <w:r>
        <w:tab/>
        <w:t>Corrections to other specs</w:t>
      </w:r>
      <w:bookmarkEnd w:id="15"/>
      <w:r>
        <w:t xml:space="preserve"> </w:t>
      </w:r>
    </w:p>
    <w:p w14:paraId="1DE84860" w14:textId="77777777" w:rsidR="003B0DFC" w:rsidRDefault="003B0DFC" w:rsidP="003B0DFC">
      <w:pPr>
        <w:pStyle w:val="Comments"/>
      </w:pPr>
      <w:r>
        <w:t>Corrections to other affected specs, including corrections on UE capabilities</w:t>
      </w:r>
    </w:p>
    <w:p w14:paraId="732D513B" w14:textId="77777777" w:rsidR="003B0DFC" w:rsidRPr="00212C55" w:rsidRDefault="003B0DFC" w:rsidP="003B0DFC">
      <w:pPr>
        <w:pStyle w:val="Comments"/>
      </w:pPr>
      <w:r>
        <w:t>Corrections on issues affecting multiple Stage 3 specs (e.g. RRC and MAC) can also be submitted here</w:t>
      </w:r>
    </w:p>
    <w:p w14:paraId="2C9233C7" w14:textId="77777777" w:rsidR="003B0DFC" w:rsidRDefault="003B0DFC" w:rsidP="003B0DFC">
      <w:pPr>
        <w:pStyle w:val="Comments"/>
      </w:pPr>
    </w:p>
    <w:bookmarkStart w:id="16" w:name="_Toc158241603"/>
    <w:p w14:paraId="30D5100F" w14:textId="38FCCD33" w:rsidR="00CD243C" w:rsidRDefault="00CD243C" w:rsidP="00CD243C">
      <w:pPr>
        <w:pStyle w:val="Doc-title"/>
      </w:pPr>
      <w:r>
        <w:fldChar w:fldCharType="begin"/>
      </w:r>
      <w:r>
        <w:instrText xml:space="preserve"> HYPERLINK "C:\\Data\\3GPP\\Extracts\\R2-2403152.docx" \o "C:\Data\3GPP\Extracts\R2-2403152.docx" </w:instrText>
      </w:r>
      <w:r>
        <w:fldChar w:fldCharType="separate"/>
      </w:r>
      <w:r w:rsidRPr="00DC5109">
        <w:rPr>
          <w:rStyle w:val="Hyperlink"/>
        </w:rPr>
        <w:t>R2-</w:t>
      </w:r>
      <w:r w:rsidRPr="00DC5109">
        <w:rPr>
          <w:rStyle w:val="Hyperlink"/>
        </w:rPr>
        <w:t>2</w:t>
      </w:r>
      <w:r w:rsidRPr="00DC5109">
        <w:rPr>
          <w:rStyle w:val="Hyperlink"/>
        </w:rPr>
        <w:t>40</w:t>
      </w:r>
      <w:r w:rsidRPr="00DC5109">
        <w:rPr>
          <w:rStyle w:val="Hyperlink"/>
        </w:rPr>
        <w:t>3</w:t>
      </w:r>
      <w:r w:rsidRPr="00DC5109">
        <w:rPr>
          <w:rStyle w:val="Hyperlink"/>
        </w:rPr>
        <w:t>152</w:t>
      </w:r>
      <w:r>
        <w:fldChar w:fldCharType="end"/>
      </w:r>
      <w:r>
        <w:tab/>
        <w:t>Miscellaneous correction for IoT-NTN</w:t>
      </w:r>
      <w:r>
        <w:tab/>
        <w:t xml:space="preserve">Nokia </w:t>
      </w:r>
      <w:r>
        <w:tab/>
        <w:t>CR</w:t>
      </w:r>
      <w:r>
        <w:tab/>
        <w:t>Rel-18</w:t>
      </w:r>
      <w:r>
        <w:tab/>
        <w:t>36.304</w:t>
      </w:r>
      <w:r>
        <w:tab/>
        <w:t>18.1.0</w:t>
      </w:r>
      <w:r>
        <w:tab/>
        <w:t>0873</w:t>
      </w:r>
      <w:r>
        <w:tab/>
        <w:t>-</w:t>
      </w:r>
      <w:r>
        <w:tab/>
        <w:t>F</w:t>
      </w:r>
      <w:r>
        <w:tab/>
        <w:t>IoT_NTN_enh-Core</w:t>
      </w:r>
    </w:p>
    <w:p w14:paraId="092BA59A" w14:textId="6DFF8B8F" w:rsidR="00C0096C" w:rsidRDefault="00626FDD" w:rsidP="00626FDD">
      <w:pPr>
        <w:pStyle w:val="Agreement"/>
      </w:pPr>
      <w:r>
        <w:t>Change is endorsed</w:t>
      </w:r>
    </w:p>
    <w:p w14:paraId="7F99D5C5" w14:textId="73972E81" w:rsidR="00EE3207" w:rsidRDefault="00EE3207" w:rsidP="00EE3207">
      <w:pPr>
        <w:pStyle w:val="Agreement"/>
      </w:pPr>
      <w:r>
        <w:t>Revised in R2-2403768 to include agreements from R2-2402385 and R2-2402915</w:t>
      </w:r>
    </w:p>
    <w:p w14:paraId="5355F233" w14:textId="62AE4D37" w:rsidR="00CD243C" w:rsidRDefault="00CD243C" w:rsidP="00CD243C">
      <w:pPr>
        <w:pStyle w:val="Doc-text2"/>
      </w:pPr>
    </w:p>
    <w:p w14:paraId="110FF285" w14:textId="0AE92E10" w:rsidR="00EE3207" w:rsidRDefault="00C23322" w:rsidP="00EE3207">
      <w:pPr>
        <w:pStyle w:val="Doc-title"/>
      </w:pPr>
      <w:hyperlink r:id="rId65" w:tooltip="C:Data3GPPRAN2InboxR2-2403768.zip" w:history="1">
        <w:r w:rsidR="00EE3207" w:rsidRPr="00C23322">
          <w:rPr>
            <w:rStyle w:val="Hyperlink"/>
          </w:rPr>
          <w:t>R2-2403768</w:t>
        </w:r>
      </w:hyperlink>
      <w:r w:rsidR="00EE3207">
        <w:tab/>
        <w:t>Miscellaneous correction for IoT-NTN</w:t>
      </w:r>
      <w:r w:rsidR="00EE3207">
        <w:tab/>
        <w:t xml:space="preserve">Nokia </w:t>
      </w:r>
      <w:r w:rsidR="00EE3207">
        <w:tab/>
        <w:t>CR</w:t>
      </w:r>
      <w:r w:rsidR="00EE3207">
        <w:tab/>
        <w:t>Rel-18</w:t>
      </w:r>
      <w:r w:rsidR="00EE3207">
        <w:tab/>
        <w:t>36.304</w:t>
      </w:r>
      <w:r w:rsidR="00EE3207">
        <w:tab/>
        <w:t>18.1.0</w:t>
      </w:r>
      <w:r w:rsidR="00EE3207">
        <w:tab/>
        <w:t>0873</w:t>
      </w:r>
      <w:r w:rsidR="00EE3207">
        <w:tab/>
        <w:t>1</w:t>
      </w:r>
      <w:r w:rsidR="00EE3207">
        <w:tab/>
        <w:t>F</w:t>
      </w:r>
      <w:r w:rsidR="00EE3207">
        <w:tab/>
        <w:t>IoT_NTN_enh-Core</w:t>
      </w:r>
    </w:p>
    <w:p w14:paraId="530B9BC5" w14:textId="09B55C9A" w:rsidR="00EE3207" w:rsidRPr="00EE3207" w:rsidRDefault="00EE3207" w:rsidP="00EE3207">
      <w:pPr>
        <w:pStyle w:val="Agreement"/>
      </w:pPr>
      <w:r>
        <w:t>In-principle agreed (unseen)</w:t>
      </w:r>
    </w:p>
    <w:p w14:paraId="53D50F2C" w14:textId="77777777" w:rsidR="00EE3207" w:rsidRPr="00CD243C" w:rsidRDefault="00EE3207" w:rsidP="00CD243C">
      <w:pPr>
        <w:pStyle w:val="Doc-text2"/>
      </w:pPr>
    </w:p>
    <w:p w14:paraId="7FD93022" w14:textId="3A196547" w:rsidR="003B0DFC" w:rsidRDefault="009D117E" w:rsidP="003B0DFC">
      <w:pPr>
        <w:pStyle w:val="Doc-title"/>
      </w:pPr>
      <w:hyperlink r:id="rId66" w:tooltip="C:Data3GPPExtractsR2-2402385 36.304_Corrections to idle mode measurement for IoT NTN.docx" w:history="1">
        <w:r w:rsidR="003B0DFC" w:rsidRPr="00DC5109">
          <w:rPr>
            <w:rStyle w:val="Hyperlink"/>
          </w:rPr>
          <w:t>R2-24</w:t>
        </w:r>
        <w:r w:rsidR="003B0DFC" w:rsidRPr="00DC5109">
          <w:rPr>
            <w:rStyle w:val="Hyperlink"/>
          </w:rPr>
          <w:t>0</w:t>
        </w:r>
        <w:r w:rsidR="003B0DFC" w:rsidRPr="00DC5109">
          <w:rPr>
            <w:rStyle w:val="Hyperlink"/>
          </w:rPr>
          <w:t>2385</w:t>
        </w:r>
      </w:hyperlink>
      <w:r w:rsidR="003B0DFC">
        <w:tab/>
        <w:t>Corrections to idle mode measurement for IoT NTN</w:t>
      </w:r>
      <w:r w:rsidR="003B0DFC">
        <w:tab/>
        <w:t>ZTE Corporation, Sanechips</w:t>
      </w:r>
      <w:r w:rsidR="003B0DFC">
        <w:tab/>
        <w:t>CR</w:t>
      </w:r>
      <w:r w:rsidR="003B0DFC">
        <w:tab/>
        <w:t>Rel-18</w:t>
      </w:r>
      <w:r w:rsidR="003B0DFC">
        <w:tab/>
        <w:t>36.304</w:t>
      </w:r>
      <w:r w:rsidR="003B0DFC">
        <w:tab/>
        <w:t>18.1.0</w:t>
      </w:r>
      <w:r w:rsidR="003B0DFC">
        <w:tab/>
        <w:t>0874</w:t>
      </w:r>
      <w:r w:rsidR="003B0DFC">
        <w:tab/>
        <w:t>-</w:t>
      </w:r>
      <w:r w:rsidR="003B0DFC">
        <w:tab/>
        <w:t>F</w:t>
      </w:r>
      <w:r w:rsidR="003B0DFC">
        <w:tab/>
        <w:t>IoT_NTN_enh-Core</w:t>
      </w:r>
    </w:p>
    <w:p w14:paraId="7B4F2530" w14:textId="1A73164F" w:rsidR="00626FDD" w:rsidRDefault="00626FDD" w:rsidP="00626FDD">
      <w:pPr>
        <w:pStyle w:val="Doc-text2"/>
      </w:pPr>
      <w:r>
        <w:t>-</w:t>
      </w:r>
      <w:r>
        <w:tab/>
        <w:t>QC and Samsung would like to skip the first change (keep the existing text), which is also there since R17</w:t>
      </w:r>
    </w:p>
    <w:p w14:paraId="4C2B9117" w14:textId="5F54CFA8" w:rsidR="00626FDD" w:rsidRDefault="00626FDD" w:rsidP="00626FDD">
      <w:pPr>
        <w:pStyle w:val="Agreement"/>
      </w:pPr>
      <w:r>
        <w:t>First change is not pursued</w:t>
      </w:r>
    </w:p>
    <w:p w14:paraId="53AF470F" w14:textId="52BFE9C0" w:rsidR="00626FDD" w:rsidRPr="00626FDD" w:rsidRDefault="00626FDD" w:rsidP="00626FDD">
      <w:pPr>
        <w:pStyle w:val="Agreement"/>
      </w:pPr>
      <w:r>
        <w:t>Changes in the second part are endorsed</w:t>
      </w:r>
    </w:p>
    <w:p w14:paraId="10184B05" w14:textId="34B52251" w:rsidR="00CD243C" w:rsidRDefault="00CD243C" w:rsidP="00626FDD">
      <w:pPr>
        <w:pStyle w:val="Doc-title"/>
        <w:ind w:left="0" w:firstLine="0"/>
      </w:pPr>
    </w:p>
    <w:p w14:paraId="366E2AAE" w14:textId="2918A23E" w:rsidR="00CD243C" w:rsidRDefault="009D117E" w:rsidP="00CD243C">
      <w:pPr>
        <w:pStyle w:val="Doc-title"/>
      </w:pPr>
      <w:hyperlink r:id="rId67" w:tooltip="C:Data3GPPExtractsR2-2402915 Corrections on Location-based Measurement Initiation in TS36.304.docx" w:history="1">
        <w:r w:rsidR="00CD243C" w:rsidRPr="00DC5109">
          <w:rPr>
            <w:rStyle w:val="Hyperlink"/>
          </w:rPr>
          <w:t>R2</w:t>
        </w:r>
        <w:r w:rsidR="00CD243C" w:rsidRPr="00DC5109">
          <w:rPr>
            <w:rStyle w:val="Hyperlink"/>
          </w:rPr>
          <w:t>-</w:t>
        </w:r>
        <w:r w:rsidR="00CD243C" w:rsidRPr="00DC5109">
          <w:rPr>
            <w:rStyle w:val="Hyperlink"/>
          </w:rPr>
          <w:t>2402915</w:t>
        </w:r>
      </w:hyperlink>
      <w:r w:rsidR="00CD243C">
        <w:tab/>
        <w:t>Corrections on Location-based Measurement Initiation in TS 36.304</w:t>
      </w:r>
      <w:r w:rsidR="00CD243C">
        <w:tab/>
        <w:t>CATT</w:t>
      </w:r>
      <w:r w:rsidR="00CD243C">
        <w:tab/>
        <w:t>discussion</w:t>
      </w:r>
    </w:p>
    <w:p w14:paraId="44B142CB" w14:textId="50C0B47C" w:rsidR="00CD243C" w:rsidRDefault="00CD243C" w:rsidP="00CD243C">
      <w:pPr>
        <w:pStyle w:val="Comments"/>
      </w:pPr>
      <w:r>
        <w:t xml:space="preserve">Proposal 1: For the location-based measurement initiation procedure, change the conditions “If the distance between the UE and the serving cell reference location is shorter than distanceThresh, the UE may choose not to perform intra-frequency measurements” and “Else, the UE shall perform intra-frequency measurements” into a lower-level condition under the loop “If referenceLocation is set to fixedReferenceLocation and if the UE supports location-based measurement initiation for fixed cell, referenceLocation is used as serving cell reference location.”. </w:t>
      </w:r>
    </w:p>
    <w:p w14:paraId="0BD8C70D" w14:textId="20A6A204" w:rsidR="00626FDD" w:rsidRDefault="00626FDD" w:rsidP="00626FDD">
      <w:pPr>
        <w:pStyle w:val="Doc-text2"/>
      </w:pPr>
      <w:r>
        <w:t>-</w:t>
      </w:r>
      <w:r>
        <w:tab/>
        <w:t>Nokia thinks there is no real issue with the existing text but is fine with the change if considered as clearer</w:t>
      </w:r>
    </w:p>
    <w:p w14:paraId="33A22D39" w14:textId="6AFCC8FB" w:rsidR="00626FDD" w:rsidRDefault="00626FDD" w:rsidP="00626FDD">
      <w:pPr>
        <w:pStyle w:val="Doc-text2"/>
      </w:pPr>
      <w:r>
        <w:t>-</w:t>
      </w:r>
      <w:r>
        <w:tab/>
        <w:t>Ericsson support</w:t>
      </w:r>
      <w:r w:rsidR="00A07CFE">
        <w:t>s</w:t>
      </w:r>
      <w:r>
        <w:t xml:space="preserve"> p1 and all other proposals</w:t>
      </w:r>
    </w:p>
    <w:p w14:paraId="161B4348" w14:textId="22F608BE" w:rsidR="00626FDD" w:rsidRDefault="00626FDD" w:rsidP="00626FDD">
      <w:pPr>
        <w:pStyle w:val="Agreement"/>
      </w:pPr>
      <w:r>
        <w:t>Agreed</w:t>
      </w:r>
    </w:p>
    <w:p w14:paraId="5F5C4B0C" w14:textId="20DD9B84" w:rsidR="00CD243C" w:rsidRDefault="00CD243C" w:rsidP="00CD243C">
      <w:pPr>
        <w:pStyle w:val="Comments"/>
      </w:pPr>
      <w:r>
        <w:t>Proposal 2: Change “fixed cell” and “moving cell” to “quasi-Earth fixed cell” and “Earth moving cell” respectively in 36.304 to align with TS36.331 and TS36.306.</w:t>
      </w:r>
    </w:p>
    <w:p w14:paraId="70A3E46D" w14:textId="4BA9C841" w:rsidR="00626FDD" w:rsidRDefault="00626FDD" w:rsidP="00626FDD">
      <w:pPr>
        <w:pStyle w:val="Agreement"/>
      </w:pPr>
      <w:r>
        <w:t>Agreed</w:t>
      </w:r>
    </w:p>
    <w:p w14:paraId="72B7FB60" w14:textId="2919A190" w:rsidR="00CD243C" w:rsidRDefault="00CD243C" w:rsidP="00CD243C">
      <w:pPr>
        <w:pStyle w:val="Comments"/>
      </w:pPr>
      <w:r>
        <w:t>Proposal 3: Support location-based measurement initiation for earth fixed cell in TS 36.304 (in addition to quasi-earth fixed cell).</w:t>
      </w:r>
    </w:p>
    <w:p w14:paraId="5757D98B" w14:textId="154B71DB" w:rsidR="00626FDD" w:rsidRDefault="00626FDD" w:rsidP="00626FDD">
      <w:pPr>
        <w:pStyle w:val="Doc-text2"/>
      </w:pPr>
      <w:r>
        <w:t>-</w:t>
      </w:r>
      <w:r>
        <w:tab/>
        <w:t>Nokia wonders if the capabilities also need to be updated to reflect this change</w:t>
      </w:r>
    </w:p>
    <w:p w14:paraId="0A5B8C6B" w14:textId="762639A3" w:rsidR="00626FDD" w:rsidRDefault="00626FDD" w:rsidP="00626FDD">
      <w:pPr>
        <w:pStyle w:val="Agreement"/>
      </w:pPr>
      <w:r>
        <w:t>Agreed (changes are also needed for 36.306)</w:t>
      </w:r>
    </w:p>
    <w:p w14:paraId="173380EC" w14:textId="6F230710" w:rsidR="00CD243C" w:rsidRDefault="00CD243C" w:rsidP="00CD243C">
      <w:pPr>
        <w:pStyle w:val="Comments"/>
      </w:pPr>
      <w:r>
        <w:t>Proposal 4: Add definitions for quasi-Earth fixed cell, Earth fixed cell and Earth moving cell in TS 36.304.</w:t>
      </w:r>
    </w:p>
    <w:p w14:paraId="2DD2D272" w14:textId="33C6761E" w:rsidR="00626FDD" w:rsidRDefault="00626FDD" w:rsidP="00626FDD">
      <w:pPr>
        <w:pStyle w:val="Agreement"/>
      </w:pPr>
      <w:r>
        <w:t>Agreed</w:t>
      </w:r>
    </w:p>
    <w:p w14:paraId="3114EE2E" w14:textId="497009A2" w:rsidR="00CD243C" w:rsidRDefault="00CD243C" w:rsidP="00CD243C">
      <w:pPr>
        <w:pStyle w:val="Comments"/>
      </w:pPr>
      <w:r>
        <w:t>Proposal 5: Adopt the TP in Annex for Proposal 1-4.</w:t>
      </w:r>
    </w:p>
    <w:p w14:paraId="6A2E7AE5" w14:textId="5176C15F" w:rsidR="00626FDD" w:rsidRDefault="00626FDD" w:rsidP="00626FDD">
      <w:pPr>
        <w:pStyle w:val="Agreement"/>
      </w:pPr>
      <w:r>
        <w:t>Agreed</w:t>
      </w:r>
    </w:p>
    <w:p w14:paraId="00BA2D38" w14:textId="2C189BDE" w:rsidR="00CD243C" w:rsidRPr="00CD243C" w:rsidRDefault="00CD243C" w:rsidP="00CD243C">
      <w:pPr>
        <w:pStyle w:val="Doc-text2"/>
        <w:ind w:left="0" w:firstLine="0"/>
      </w:pPr>
    </w:p>
    <w:p w14:paraId="0BCE2214" w14:textId="5DA78386" w:rsidR="00CD243C" w:rsidRDefault="009D117E" w:rsidP="00CD243C">
      <w:pPr>
        <w:pStyle w:val="Doc-title"/>
      </w:pPr>
      <w:hyperlink r:id="rId68" w:tooltip="C:Data3GPPExtractsR2-2403336 On procedures and capabilities for GNSS position fix during C-DRX.docx" w:history="1">
        <w:r w:rsidR="00CD243C" w:rsidRPr="00DC5109">
          <w:rPr>
            <w:rStyle w:val="Hyperlink"/>
          </w:rPr>
          <w:t>R2</w:t>
        </w:r>
        <w:r w:rsidR="00CD243C" w:rsidRPr="00DC5109">
          <w:rPr>
            <w:rStyle w:val="Hyperlink"/>
          </w:rPr>
          <w:t>-</w:t>
        </w:r>
        <w:r w:rsidR="00CD243C" w:rsidRPr="00DC5109">
          <w:rPr>
            <w:rStyle w:val="Hyperlink"/>
          </w:rPr>
          <w:t>2403336</w:t>
        </w:r>
      </w:hyperlink>
      <w:r w:rsidR="00CD243C">
        <w:tab/>
        <w:t>On procedures and capabilities related to GNSS fix during C-DRX</w:t>
      </w:r>
      <w:r w:rsidR="00CD243C">
        <w:tab/>
        <w:t>Samsung</w:t>
      </w:r>
      <w:r w:rsidR="00CD243C">
        <w:tab/>
        <w:t>discussion</w:t>
      </w:r>
      <w:r w:rsidR="00CD243C">
        <w:tab/>
        <w:t>Rel-18</w:t>
      </w:r>
      <w:r w:rsidR="00CD243C">
        <w:tab/>
        <w:t>IoT_NTN_enh-Core</w:t>
      </w:r>
    </w:p>
    <w:p w14:paraId="7828AEAB" w14:textId="22D0AF58" w:rsidR="00CD243C" w:rsidRDefault="00CD243C" w:rsidP="00CD243C">
      <w:pPr>
        <w:pStyle w:val="Comments"/>
      </w:pPr>
      <w:r>
        <w:t>Proposal 1: Clarify that UE reports GNSS Validity Duration Report MAC CE after successful GNSS position fix during C-DRX.</w:t>
      </w:r>
    </w:p>
    <w:p w14:paraId="3AE376D2" w14:textId="1E9775B5" w:rsidR="00EE3207" w:rsidRDefault="00EE3207" w:rsidP="00EE3207">
      <w:pPr>
        <w:pStyle w:val="Doc-text2"/>
      </w:pPr>
      <w:r>
        <w:t>-</w:t>
      </w:r>
      <w:r>
        <w:tab/>
        <w:t>Xiaomi thinks this is already covered by previous agreements</w:t>
      </w:r>
    </w:p>
    <w:p w14:paraId="338B5F9F" w14:textId="32E7D5AC" w:rsidR="00EE3207" w:rsidRDefault="00EE3207" w:rsidP="00EE3207">
      <w:pPr>
        <w:pStyle w:val="Doc-text2"/>
      </w:pPr>
      <w:r>
        <w:t>-</w:t>
      </w:r>
      <w:r>
        <w:tab/>
        <w:t>HW and Oppo support this proposal</w:t>
      </w:r>
    </w:p>
    <w:p w14:paraId="691D0A75" w14:textId="10E9221D" w:rsidR="00EE3207" w:rsidRDefault="00EE3207" w:rsidP="00EE3207">
      <w:pPr>
        <w:pStyle w:val="Doc-text2"/>
      </w:pPr>
      <w:r>
        <w:t>-</w:t>
      </w:r>
      <w:r>
        <w:tab/>
        <w:t>ZTE also supports but thinks this is common understanding based on previous agreements</w:t>
      </w:r>
    </w:p>
    <w:p w14:paraId="06BC9D6E" w14:textId="3F0861E9" w:rsidR="004B5FCC" w:rsidRDefault="004B5FCC" w:rsidP="00EE3207">
      <w:pPr>
        <w:pStyle w:val="Doc-text2"/>
      </w:pPr>
      <w:r>
        <w:t>-</w:t>
      </w:r>
      <w:r>
        <w:tab/>
        <w:t>Apple wonders if in C-DRX the UE has the freedom to decide whether to trigger RACH for this. Ericsson thinks this might have to be fixed in MAC, to clarify the UE needs to trigger CBRA. QC thinks we need to wait for RAN1 to progress on this</w:t>
      </w:r>
    </w:p>
    <w:p w14:paraId="27C75816" w14:textId="70417B40" w:rsidR="004B5FCC" w:rsidRPr="004B5FCC" w:rsidRDefault="00EE3207" w:rsidP="004B5FCC">
      <w:pPr>
        <w:pStyle w:val="Agreement"/>
      </w:pPr>
      <w:r>
        <w:t>Agreed (confirmation of previous agreements)</w:t>
      </w:r>
      <w:r w:rsidR="004B5FCC">
        <w:t>. Continue the discussion on how the UE reports this</w:t>
      </w:r>
    </w:p>
    <w:p w14:paraId="4BC1BD72" w14:textId="77777777" w:rsidR="00CD243C" w:rsidRDefault="00CD243C" w:rsidP="00CD243C">
      <w:pPr>
        <w:pStyle w:val="Comments"/>
      </w:pPr>
      <w:r>
        <w:t>Proposal 2: “GNSS measurement during inactive” time is changed to a signalled capability.</w:t>
      </w:r>
    </w:p>
    <w:p w14:paraId="7E6D8D9C" w14:textId="723B5FDD" w:rsidR="00CD243C" w:rsidRDefault="00CD243C" w:rsidP="00CD243C">
      <w:pPr>
        <w:pStyle w:val="Comments"/>
      </w:pPr>
      <w:r>
        <w:t>Proposal 3: Agree text proposal to 36.306 in Appendix A.</w:t>
      </w:r>
    </w:p>
    <w:p w14:paraId="6AD99B57" w14:textId="42D29872" w:rsidR="004B5FCC" w:rsidRDefault="004B5FCC" w:rsidP="004B5FCC">
      <w:pPr>
        <w:pStyle w:val="Doc-text2"/>
      </w:pPr>
      <w:r>
        <w:t>-</w:t>
      </w:r>
      <w:r>
        <w:tab/>
        <w:t xml:space="preserve">QC thinks we don’t need changes to 36.306 but are fine to have clarifications to Stage2 </w:t>
      </w:r>
    </w:p>
    <w:p w14:paraId="242F2648" w14:textId="6A5F4415" w:rsidR="004B5FCC" w:rsidRDefault="004B5FCC" w:rsidP="004B5FCC">
      <w:pPr>
        <w:pStyle w:val="Doc-text2"/>
      </w:pPr>
      <w:r>
        <w:t>-</w:t>
      </w:r>
      <w:r>
        <w:tab/>
        <w:t>ZTE also don’t think this is needed</w:t>
      </w:r>
      <w:r w:rsidR="00CC122A">
        <w:t>, not even in Stage 2</w:t>
      </w:r>
    </w:p>
    <w:p w14:paraId="63C3DBC7" w14:textId="6FB39ACB" w:rsidR="00CC122A" w:rsidRDefault="00CC122A" w:rsidP="004B5FCC">
      <w:pPr>
        <w:pStyle w:val="Doc-text2"/>
      </w:pPr>
      <w:r>
        <w:t>-</w:t>
      </w:r>
      <w:r>
        <w:tab/>
        <w:t>vivo is open to clarifications in stage 2, if needed</w:t>
      </w:r>
    </w:p>
    <w:p w14:paraId="783AB570" w14:textId="77777777" w:rsidR="004B5FCC" w:rsidRDefault="004B5FCC" w:rsidP="004B5FCC">
      <w:pPr>
        <w:pStyle w:val="Doc-text2"/>
      </w:pPr>
    </w:p>
    <w:p w14:paraId="620AE624" w14:textId="77777777" w:rsidR="00CD243C" w:rsidRPr="00CD243C" w:rsidRDefault="00CD243C" w:rsidP="00CD243C">
      <w:pPr>
        <w:pStyle w:val="Comments"/>
      </w:pPr>
    </w:p>
    <w:p w14:paraId="7DFE17E7" w14:textId="77777777" w:rsidR="00CD243C" w:rsidRDefault="009D117E" w:rsidP="00CD243C">
      <w:pPr>
        <w:pStyle w:val="Doc-title"/>
      </w:pPr>
      <w:hyperlink r:id="rId69" w:tooltip="C:Data3GPPExtractsR2-2403614 Corrections on uplink transmission extension.docx" w:history="1">
        <w:r w:rsidR="00CD243C" w:rsidRPr="00DC5109">
          <w:rPr>
            <w:rStyle w:val="Hyperlink"/>
          </w:rPr>
          <w:t>R2-2</w:t>
        </w:r>
        <w:r w:rsidR="00CD243C" w:rsidRPr="00DC5109">
          <w:rPr>
            <w:rStyle w:val="Hyperlink"/>
          </w:rPr>
          <w:t>4</w:t>
        </w:r>
        <w:r w:rsidR="00CD243C" w:rsidRPr="00DC5109">
          <w:rPr>
            <w:rStyle w:val="Hyperlink"/>
          </w:rPr>
          <w:t>03614</w:t>
        </w:r>
      </w:hyperlink>
      <w:r w:rsidR="00CD243C">
        <w:tab/>
        <w:t>Corrections on uplink transmission extension</w:t>
      </w:r>
      <w:r w:rsidR="00CD243C">
        <w:tab/>
        <w:t>Samsung</w:t>
      </w:r>
      <w:r w:rsidR="00CD243C">
        <w:tab/>
        <w:t>discussion</w:t>
      </w:r>
      <w:r w:rsidR="00CD243C">
        <w:tab/>
        <w:t>Rel-18</w:t>
      </w:r>
      <w:r w:rsidR="00CD243C">
        <w:tab/>
        <w:t>IoT_NTN_enh-Core</w:t>
      </w:r>
    </w:p>
    <w:p w14:paraId="246EA398" w14:textId="0AB452F4" w:rsidR="00CD243C" w:rsidRDefault="00CD243C" w:rsidP="00CD243C">
      <w:pPr>
        <w:pStyle w:val="Comments"/>
      </w:pPr>
      <w:r>
        <w:t>Proposal 1: Feature should be named “GNSS invalidity duration”.</w:t>
      </w:r>
    </w:p>
    <w:p w14:paraId="42DF12E9" w14:textId="470D20D5" w:rsidR="00CC122A" w:rsidRDefault="00CC122A" w:rsidP="00CC122A">
      <w:pPr>
        <w:pStyle w:val="Doc-text2"/>
      </w:pPr>
      <w:r>
        <w:t>-</w:t>
      </w:r>
      <w:r>
        <w:tab/>
        <w:t>HW and vivo think the current name is clearer</w:t>
      </w:r>
    </w:p>
    <w:p w14:paraId="4F006647" w14:textId="4A231C16" w:rsidR="00CC122A" w:rsidRDefault="00CC122A" w:rsidP="00CC122A">
      <w:pPr>
        <w:pStyle w:val="Doc-text2"/>
      </w:pPr>
      <w:r>
        <w:t>-</w:t>
      </w:r>
      <w:r>
        <w:tab/>
        <w:t>QC thinks the new suggestion is also not so clear and changing the name would imply a number of changes to other parts which is probably not needed at this stage.</w:t>
      </w:r>
    </w:p>
    <w:p w14:paraId="4386D06A" w14:textId="77777777" w:rsidR="00CD243C" w:rsidRDefault="00CD243C" w:rsidP="00CD243C">
      <w:pPr>
        <w:pStyle w:val="Comments"/>
      </w:pPr>
      <w:r>
        <w:lastRenderedPageBreak/>
        <w:t xml:space="preserve">Proposal 2: UE supports both procedures for timeAlignmentTimer infinity and non-infinity if ntn-UplinkTxExtension is supported. </w:t>
      </w:r>
    </w:p>
    <w:p w14:paraId="25F65650" w14:textId="77777777" w:rsidR="00CD243C" w:rsidRDefault="00CD243C" w:rsidP="00CD243C">
      <w:pPr>
        <w:pStyle w:val="Comments"/>
      </w:pPr>
      <w:r>
        <w:t xml:space="preserve">Proposal 3: Clarify that UE shall support receiving Uplink Transmission Extension Update MAC CE if ntn-UplinkTxExtension is supported. </w:t>
      </w:r>
    </w:p>
    <w:p w14:paraId="7CC9C824" w14:textId="1BBFEF21" w:rsidR="00CD243C" w:rsidRDefault="00CD243C" w:rsidP="00CD243C">
      <w:pPr>
        <w:pStyle w:val="Comments"/>
      </w:pPr>
      <w:r>
        <w:t>Proposal 4: Agree text 36.306 proposal.</w:t>
      </w:r>
    </w:p>
    <w:p w14:paraId="2D458B59" w14:textId="77777777" w:rsidR="00CD243C" w:rsidRPr="00CD243C" w:rsidRDefault="00CD243C" w:rsidP="00CD243C">
      <w:pPr>
        <w:pStyle w:val="Doc-text2"/>
      </w:pPr>
    </w:p>
    <w:p w14:paraId="4A187632" w14:textId="46B95E25" w:rsidR="003B0DFC" w:rsidRDefault="009D117E" w:rsidP="003B0DFC">
      <w:pPr>
        <w:pStyle w:val="Doc-title"/>
      </w:pPr>
      <w:hyperlink r:id="rId70" w:tooltip="C:Data3GPPExtractsR2-2402812 GNSS extension.doc" w:history="1">
        <w:r w:rsidR="003B0DFC" w:rsidRPr="00DC5109">
          <w:rPr>
            <w:rStyle w:val="Hyperlink"/>
          </w:rPr>
          <w:t>R2-2</w:t>
        </w:r>
        <w:r w:rsidR="003B0DFC" w:rsidRPr="00DC5109">
          <w:rPr>
            <w:rStyle w:val="Hyperlink"/>
          </w:rPr>
          <w:t>4</w:t>
        </w:r>
        <w:r w:rsidR="003B0DFC" w:rsidRPr="00DC5109">
          <w:rPr>
            <w:rStyle w:val="Hyperlink"/>
          </w:rPr>
          <w:t>0</w:t>
        </w:r>
        <w:r w:rsidR="003B0DFC" w:rsidRPr="00DC5109">
          <w:rPr>
            <w:rStyle w:val="Hyperlink"/>
          </w:rPr>
          <w:t>28</w:t>
        </w:r>
        <w:r w:rsidR="003B0DFC" w:rsidRPr="00DC5109">
          <w:rPr>
            <w:rStyle w:val="Hyperlink"/>
          </w:rPr>
          <w:t>1</w:t>
        </w:r>
        <w:r w:rsidR="003B0DFC" w:rsidRPr="00DC5109">
          <w:rPr>
            <w:rStyle w:val="Hyperlink"/>
          </w:rPr>
          <w:t>2</w:t>
        </w:r>
      </w:hyperlink>
      <w:r w:rsidR="003B0DFC">
        <w:tab/>
        <w:t>Remaining issues on out-of-date GNSS fix</w:t>
      </w:r>
      <w:r w:rsidR="003B0DFC">
        <w:tab/>
        <w:t>Qualcomm Incorporated</w:t>
      </w:r>
      <w:r w:rsidR="003B0DFC">
        <w:tab/>
        <w:t>discussion</w:t>
      </w:r>
      <w:r w:rsidR="003B0DFC">
        <w:tab/>
        <w:t>Rel-18</w:t>
      </w:r>
      <w:r w:rsidR="003B0DFC">
        <w:tab/>
        <w:t>IoT_NTN_enh-Core</w:t>
      </w:r>
    </w:p>
    <w:p w14:paraId="173B6EFE" w14:textId="77777777" w:rsidR="006D5FF2" w:rsidRDefault="006D5FF2" w:rsidP="006D5FF2">
      <w:pPr>
        <w:pStyle w:val="Comments"/>
      </w:pPr>
      <w:r>
        <w:t>Proposal 1</w:t>
      </w:r>
      <w:r>
        <w:tab/>
        <w:t>When a new UL transmission extension update MAC CE to extend UL TX is received, the timer T390 is started with the length equal to the remaining time of the current TAT timer.</w:t>
      </w:r>
    </w:p>
    <w:p w14:paraId="5E1DCB95" w14:textId="77777777" w:rsidR="006D5FF2" w:rsidRDefault="006D5FF2" w:rsidP="006D5FF2">
      <w:pPr>
        <w:pStyle w:val="Comments"/>
      </w:pPr>
      <w:r>
        <w:t>Proposal 2</w:t>
      </w:r>
      <w:r>
        <w:tab/>
        <w:t>If the network includes the new UL transmission extension update MAC CE and the TA command MAC CE in the same MAC PDU, clarify whether the intention is to whether extend UL TX by current remaining TAT length or by full length of TAT timer.</w:t>
      </w:r>
    </w:p>
    <w:p w14:paraId="3817EDA5" w14:textId="77777777" w:rsidR="006D5FF2" w:rsidRDefault="006D5FF2" w:rsidP="006D5FF2">
      <w:pPr>
        <w:pStyle w:val="Comments"/>
      </w:pPr>
      <w:r>
        <w:t>Proposal 3</w:t>
      </w:r>
      <w:r>
        <w:tab/>
        <w:t>RAN2 confirm whether the UE should start the timer T390, when the ul-TransmissionExtensionEnabled is configured, only if the new UL transmission extension update MAC CE has been received from network.</w:t>
      </w:r>
    </w:p>
    <w:p w14:paraId="0904969B" w14:textId="4FA9F4C0" w:rsidR="006D5FF2" w:rsidRDefault="006D5FF2" w:rsidP="006D5FF2">
      <w:pPr>
        <w:pStyle w:val="Comments"/>
      </w:pPr>
      <w:r>
        <w:t>Proposal 4</w:t>
      </w:r>
      <w:r>
        <w:tab/>
        <w:t>UE resets the value of N_TA before resuming UL operation after GNSS is fixed. Text proposal is provided above.</w:t>
      </w:r>
    </w:p>
    <w:p w14:paraId="461F5439" w14:textId="147399FC" w:rsidR="006D5FF2" w:rsidRDefault="006D5FF2" w:rsidP="006D5FF2">
      <w:pPr>
        <w:pStyle w:val="Agreement"/>
      </w:pPr>
      <w:r>
        <w:t>Can come back in the next meeting</w:t>
      </w:r>
    </w:p>
    <w:p w14:paraId="10126C9D" w14:textId="021F40F8" w:rsidR="006D5FF2" w:rsidRDefault="006D5FF2" w:rsidP="006D5FF2">
      <w:pPr>
        <w:pStyle w:val="Comments"/>
      </w:pPr>
      <w:r>
        <w:t>Proposal 5</w:t>
      </w:r>
      <w:r>
        <w:tab/>
        <w:t>If the UE receives GNSS measurement trigger too early (i.e., remaining GNSS validity is still long), the UE is allowed not to trigger the GNSS measurement but trigger the GNSS Validity Duration Report. Text proposal is provided above.</w:t>
      </w:r>
    </w:p>
    <w:p w14:paraId="040C1315" w14:textId="45AF9274" w:rsidR="006D5FF2" w:rsidRDefault="006D5FF2" w:rsidP="006D5FF2">
      <w:pPr>
        <w:pStyle w:val="Doc-text2"/>
      </w:pPr>
      <w:r>
        <w:t>-</w:t>
      </w:r>
      <w:r>
        <w:tab/>
        <w:t>Samsung, HW, Nokia disagree: how to define too early?</w:t>
      </w:r>
    </w:p>
    <w:p w14:paraId="505D89A2" w14:textId="66F6A39A" w:rsidR="006D5FF2" w:rsidRDefault="006D5FF2" w:rsidP="00C23322">
      <w:pPr>
        <w:pStyle w:val="Doc-text2"/>
        <w:ind w:left="0" w:firstLine="0"/>
      </w:pPr>
    </w:p>
    <w:p w14:paraId="6A8D1D3B" w14:textId="77777777" w:rsidR="006D5FF2" w:rsidRPr="006D5FF2" w:rsidRDefault="006D5FF2" w:rsidP="006D5FF2">
      <w:pPr>
        <w:pStyle w:val="Doc-text2"/>
        <w:ind w:left="0" w:firstLine="0"/>
      </w:pPr>
    </w:p>
    <w:p w14:paraId="36E25E16" w14:textId="77777777" w:rsidR="003B0DFC" w:rsidRDefault="003B0DFC" w:rsidP="003B0DFC">
      <w:pPr>
        <w:pStyle w:val="Heading2"/>
      </w:pPr>
      <w:r>
        <w:t>7.7</w:t>
      </w:r>
      <w:r>
        <w:tab/>
        <w:t>NR NTN enhancements</w:t>
      </w:r>
      <w:bookmarkEnd w:id="16"/>
    </w:p>
    <w:p w14:paraId="25403534" w14:textId="790B6A7D" w:rsidR="003B0DFC" w:rsidRDefault="003B0DFC" w:rsidP="003B0DFC">
      <w:pPr>
        <w:pStyle w:val="Comments"/>
      </w:pPr>
      <w:r w:rsidRPr="00F6433F">
        <w:t>(</w:t>
      </w:r>
      <w:r w:rsidRPr="00F6433F">
        <w:rPr>
          <w:lang w:val="en-US"/>
        </w:rPr>
        <w:t>NR_NTN_enh</w:t>
      </w:r>
      <w:r w:rsidRPr="00F6433F">
        <w:t xml:space="preserve"> -Core; leading WG: RAN1; REL-18; WID: RP-232669)</w:t>
      </w:r>
    </w:p>
    <w:p w14:paraId="2B45E31C" w14:textId="77777777" w:rsidR="003B0DFC" w:rsidRDefault="003B0DFC" w:rsidP="003B0DFC">
      <w:pPr>
        <w:pStyle w:val="Comments"/>
      </w:pPr>
      <w:r>
        <w:t>Time budget: 0 TU</w:t>
      </w:r>
    </w:p>
    <w:p w14:paraId="33266D22" w14:textId="77777777" w:rsidR="003B0DFC" w:rsidRDefault="003B0DFC" w:rsidP="003B0DFC">
      <w:pPr>
        <w:pStyle w:val="Comments"/>
      </w:pPr>
      <w:r>
        <w:t xml:space="preserve">Tdoc Limitation: 3 tdocs </w:t>
      </w:r>
    </w:p>
    <w:p w14:paraId="64358186" w14:textId="77777777" w:rsidR="003B0DFC" w:rsidRDefault="003B0DFC" w:rsidP="003B0DFC">
      <w:pPr>
        <w:pStyle w:val="Heading3"/>
      </w:pPr>
      <w:bookmarkStart w:id="17" w:name="_Toc158241604"/>
      <w:r>
        <w:t>7.7.1</w:t>
      </w:r>
      <w:r>
        <w:tab/>
        <w:t>Organizational</w:t>
      </w:r>
      <w:bookmarkEnd w:id="17"/>
    </w:p>
    <w:p w14:paraId="73B6D927" w14:textId="77777777" w:rsidR="003B0DFC" w:rsidRDefault="003B0DFC" w:rsidP="003B0DFC">
      <w:pPr>
        <w:pStyle w:val="Comments"/>
      </w:pPr>
      <w:r>
        <w:t xml:space="preserve">LSs, rapporteur inputs and other organizational documents. </w:t>
      </w:r>
    </w:p>
    <w:p w14:paraId="48B5A773" w14:textId="77777777" w:rsidR="003B0DFC" w:rsidRDefault="003B0DFC" w:rsidP="003B0DFC">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7BE5D166" w14:textId="0B0D02AE" w:rsidR="003B0DFC" w:rsidRDefault="003B0DFC" w:rsidP="003B0DFC">
      <w:pPr>
        <w:pStyle w:val="Comments"/>
      </w:pPr>
      <w:r>
        <w:t>Rapporteur inputs and other pre-assigned documents in this AI do not count towards the tdoc limitation.</w:t>
      </w:r>
    </w:p>
    <w:p w14:paraId="0D2C95BF" w14:textId="1C26F815" w:rsidR="00B61B3D" w:rsidRDefault="00B61B3D" w:rsidP="003B0DFC">
      <w:pPr>
        <w:pStyle w:val="Comments"/>
      </w:pPr>
    </w:p>
    <w:p w14:paraId="1E07F873" w14:textId="2354D386" w:rsidR="00B61B3D" w:rsidRDefault="00B61B3D" w:rsidP="003B0DFC">
      <w:pPr>
        <w:pStyle w:val="Comments"/>
      </w:pPr>
      <w:r>
        <w:t>Incoming LSs</w:t>
      </w:r>
    </w:p>
    <w:bookmarkStart w:id="18" w:name="_Toc158241605"/>
    <w:p w14:paraId="3A9F221A" w14:textId="72494692" w:rsidR="003B0DFC" w:rsidRDefault="00DC5109" w:rsidP="003B0DFC">
      <w:pPr>
        <w:pStyle w:val="Doc-title"/>
      </w:pPr>
      <w:r>
        <w:fldChar w:fldCharType="begin"/>
      </w:r>
      <w:r>
        <w:instrText xml:space="preserve"> HYPERLINK "C:\\Data\\3GPP\\Extracts\\R2-2402114_R1-2401748.docx" \o "C:\Data\3GPP\Extracts\R2-2402114_R1-2401748.docx" </w:instrText>
      </w:r>
      <w:r>
        <w:fldChar w:fldCharType="separate"/>
      </w:r>
      <w:r w:rsidR="003B0DFC" w:rsidRPr="00DC5109">
        <w:rPr>
          <w:rStyle w:val="Hyperlink"/>
        </w:rPr>
        <w:t>R2-2402114</w:t>
      </w:r>
      <w:r>
        <w:fldChar w:fldCharType="end"/>
      </w:r>
      <w:r w:rsidR="003B0DFC">
        <w:tab/>
        <w:t>Reply LS on Satellite Switch with Resync (R1-2401748; contact: Apple)</w:t>
      </w:r>
      <w:r w:rsidR="003B0DFC">
        <w:tab/>
        <w:t>RAN1</w:t>
      </w:r>
      <w:r w:rsidR="003B0DFC">
        <w:tab/>
        <w:t>LS in</w:t>
      </w:r>
      <w:r w:rsidR="003B0DFC">
        <w:tab/>
        <w:t>Rel-18</w:t>
      </w:r>
      <w:r w:rsidR="003B0DFC">
        <w:tab/>
        <w:t>NR_NTN_enh-Core</w:t>
      </w:r>
      <w:r w:rsidR="003B0DFC">
        <w:tab/>
        <w:t>To:RAN2</w:t>
      </w:r>
      <w:r w:rsidR="003B0DFC">
        <w:tab/>
        <w:t>Cc:RAN4</w:t>
      </w:r>
    </w:p>
    <w:p w14:paraId="00254A13" w14:textId="0A57F5E8" w:rsidR="005F5F8E" w:rsidRPr="005F5F8E" w:rsidRDefault="005F5F8E" w:rsidP="005F5F8E">
      <w:pPr>
        <w:pStyle w:val="Agreement"/>
      </w:pPr>
      <w:r>
        <w:t>Noted</w:t>
      </w:r>
    </w:p>
    <w:p w14:paraId="05EC1697" w14:textId="651D7852" w:rsidR="003B0DFC" w:rsidRDefault="009D117E" w:rsidP="003B0DFC">
      <w:pPr>
        <w:pStyle w:val="Doc-title"/>
      </w:pPr>
      <w:hyperlink r:id="rId71" w:tooltip="C:Data3GPPExtractsR2-2402129_R4-2403493.docx" w:history="1">
        <w:r w:rsidR="003B0DFC" w:rsidRPr="00DC5109">
          <w:rPr>
            <w:rStyle w:val="Hyperlink"/>
          </w:rPr>
          <w:t>R2-24</w:t>
        </w:r>
        <w:r w:rsidR="003B0DFC" w:rsidRPr="00DC5109">
          <w:rPr>
            <w:rStyle w:val="Hyperlink"/>
          </w:rPr>
          <w:t>0</w:t>
        </w:r>
        <w:r w:rsidR="003B0DFC" w:rsidRPr="00DC5109">
          <w:rPr>
            <w:rStyle w:val="Hyperlink"/>
          </w:rPr>
          <w:t>2</w:t>
        </w:r>
        <w:r w:rsidR="003B0DFC" w:rsidRPr="00DC5109">
          <w:rPr>
            <w:rStyle w:val="Hyperlink"/>
          </w:rPr>
          <w:t>129</w:t>
        </w:r>
      </w:hyperlink>
      <w:r w:rsidR="003B0DFC">
        <w:tab/>
        <w:t>Reply LS on RAN2 agreements for satellite switch with resync (R4-2403493; contact: Apple)</w:t>
      </w:r>
      <w:r w:rsidR="003B0DFC">
        <w:tab/>
        <w:t>RAN4</w:t>
      </w:r>
      <w:r w:rsidR="003B0DFC">
        <w:tab/>
        <w:t>LS in</w:t>
      </w:r>
      <w:r w:rsidR="003B0DFC">
        <w:tab/>
        <w:t>Rel-18</w:t>
      </w:r>
      <w:r w:rsidR="003B0DFC">
        <w:tab/>
        <w:t>NR_NTN_enh-Core</w:t>
      </w:r>
      <w:r w:rsidR="003B0DFC">
        <w:tab/>
        <w:t>To:RAN2</w:t>
      </w:r>
      <w:r w:rsidR="003B0DFC">
        <w:tab/>
        <w:t>Cc:RAN1</w:t>
      </w:r>
    </w:p>
    <w:p w14:paraId="369DD0FC" w14:textId="4F8FA6C3" w:rsidR="00B61B3D" w:rsidRDefault="005F5F8E" w:rsidP="005F5F8E">
      <w:pPr>
        <w:pStyle w:val="Agreement"/>
      </w:pPr>
      <w:r>
        <w:t>Noted</w:t>
      </w:r>
    </w:p>
    <w:p w14:paraId="54FD6D91" w14:textId="77777777" w:rsidR="005F5F8E" w:rsidRPr="005F5F8E" w:rsidRDefault="005F5F8E" w:rsidP="005F5F8E">
      <w:pPr>
        <w:pStyle w:val="Doc-text2"/>
      </w:pPr>
    </w:p>
    <w:p w14:paraId="4D2B5BD9" w14:textId="61CB0CA4" w:rsidR="003B0DFC" w:rsidRDefault="009D117E" w:rsidP="003B0DFC">
      <w:pPr>
        <w:pStyle w:val="Doc-title"/>
      </w:pPr>
      <w:hyperlink r:id="rId72" w:tooltip="C:Data3GPPExtractsR2-2402542 Discussion on reply LS from RAN1 and RAN4 for unchanged PCI.docx" w:history="1">
        <w:r w:rsidR="003B0DFC" w:rsidRPr="00DC5109">
          <w:rPr>
            <w:rStyle w:val="Hyperlink"/>
          </w:rPr>
          <w:t>R2-2402542</w:t>
        </w:r>
      </w:hyperlink>
      <w:r w:rsidR="003B0DFC">
        <w:tab/>
        <w:t>Discussion on reply LS from RAN1 and RAN4 for unchanged PCI</w:t>
      </w:r>
      <w:r w:rsidR="003B0DFC">
        <w:tab/>
        <w:t>CMCC</w:t>
      </w:r>
      <w:r w:rsidR="003B0DFC">
        <w:tab/>
        <w:t>discussion</w:t>
      </w:r>
      <w:r w:rsidR="003B0DFC">
        <w:tab/>
        <w:t>Rel-18</w:t>
      </w:r>
      <w:r w:rsidR="003B0DFC">
        <w:tab/>
        <w:t>NR_NTN_enh-Core</w:t>
      </w:r>
    </w:p>
    <w:p w14:paraId="0E79FFC1" w14:textId="033B1C4F" w:rsidR="00BA2FB1" w:rsidRDefault="00402537" w:rsidP="00A56EEA">
      <w:pPr>
        <w:pStyle w:val="Comments"/>
      </w:pPr>
      <w:r w:rsidRPr="00402537">
        <w:t>Proposal 1: No additional specification work for RAN2 is needed to support UE to perform the downlink synchronization with the target satellite and keep the communication with the source satellite of the same serving cell simultaneously in soft satellite switch based on the reply LS from RAN1 and RAN4.</w:t>
      </w:r>
    </w:p>
    <w:p w14:paraId="0DB9BFD8" w14:textId="26DC3605" w:rsidR="005F5F8E" w:rsidRDefault="005F5F8E" w:rsidP="005F5F8E">
      <w:pPr>
        <w:pStyle w:val="Doc-text2"/>
      </w:pPr>
      <w:r>
        <w:t>-</w:t>
      </w:r>
      <w:r>
        <w:tab/>
        <w:t>CATT thinks we could still discuss a few aspects related to soft switch</w:t>
      </w:r>
    </w:p>
    <w:p w14:paraId="1CE346C0" w14:textId="77777777" w:rsidR="00BA2FB1" w:rsidRDefault="00BA2FB1" w:rsidP="00B61B3D">
      <w:pPr>
        <w:pStyle w:val="Doc-text2"/>
      </w:pPr>
    </w:p>
    <w:p w14:paraId="76E4798C" w14:textId="4F0148C6" w:rsidR="00B61B3D" w:rsidRPr="00B61B3D" w:rsidRDefault="00B61B3D" w:rsidP="00B61B3D">
      <w:pPr>
        <w:pStyle w:val="Comments"/>
      </w:pPr>
      <w:r>
        <w:t xml:space="preserve">Rapporteur inputs </w:t>
      </w:r>
    </w:p>
    <w:p w14:paraId="136F6821" w14:textId="7468D5F4" w:rsidR="003B0DFC" w:rsidRDefault="009D117E" w:rsidP="003B0DFC">
      <w:pPr>
        <w:pStyle w:val="Doc-title"/>
      </w:pPr>
      <w:hyperlink r:id="rId73" w:tooltip="C:Data3GPPExtractsR2-2403632 - 38331_CR4761_(Rel-18) - Rapporteur input R18 NR NTN RRC.docx" w:history="1">
        <w:r w:rsidR="003B0DFC" w:rsidRPr="00DC5109">
          <w:rPr>
            <w:rStyle w:val="Hyperlink"/>
          </w:rPr>
          <w:t>R2-2403632</w:t>
        </w:r>
      </w:hyperlink>
      <w:r w:rsidR="003B0DFC">
        <w:tab/>
        <w:t>Rapporteur input R18 NR NTN RRC</w:t>
      </w:r>
      <w:r w:rsidR="003B0DFC">
        <w:tab/>
        <w:t>Ericsson</w:t>
      </w:r>
      <w:r w:rsidR="003B0DFC">
        <w:tab/>
        <w:t>CR</w:t>
      </w:r>
      <w:r w:rsidR="003B0DFC">
        <w:tab/>
        <w:t>Rel-18</w:t>
      </w:r>
      <w:r w:rsidR="003B0DFC">
        <w:tab/>
        <w:t>38.331</w:t>
      </w:r>
      <w:r w:rsidR="003B0DFC">
        <w:tab/>
        <w:t>18.1.0</w:t>
      </w:r>
      <w:r w:rsidR="003B0DFC">
        <w:tab/>
        <w:t>4761</w:t>
      </w:r>
      <w:r w:rsidR="003B0DFC">
        <w:tab/>
        <w:t>-</w:t>
      </w:r>
      <w:r w:rsidR="003B0DFC">
        <w:tab/>
        <w:t>F</w:t>
      </w:r>
      <w:r w:rsidR="003B0DFC">
        <w:tab/>
        <w:t>NR_NTN_enh-Core</w:t>
      </w:r>
      <w:r w:rsidR="003B0DFC">
        <w:tab/>
        <w:t>Late</w:t>
      </w:r>
    </w:p>
    <w:p w14:paraId="74E4F97C" w14:textId="77777777" w:rsidR="004E0098" w:rsidRPr="004E0098" w:rsidRDefault="004E0098" w:rsidP="004E0098">
      <w:pPr>
        <w:pStyle w:val="Doc-text2"/>
      </w:pPr>
    </w:p>
    <w:p w14:paraId="33FA7ABA" w14:textId="3CC8B65C" w:rsidR="003B0DFC" w:rsidRDefault="009D117E" w:rsidP="003B0DFC">
      <w:pPr>
        <w:pStyle w:val="Doc-title"/>
      </w:pPr>
      <w:hyperlink r:id="rId74" w:tooltip="C:Data3GPPExtractsR2-2403633 - Rapporteur input R18 NR NTN RRC RIL.docx" w:history="1">
        <w:r w:rsidR="003B0DFC" w:rsidRPr="00DC5109">
          <w:rPr>
            <w:rStyle w:val="Hyperlink"/>
          </w:rPr>
          <w:t>R2-</w:t>
        </w:r>
        <w:r w:rsidR="003B0DFC" w:rsidRPr="00DC5109">
          <w:rPr>
            <w:rStyle w:val="Hyperlink"/>
          </w:rPr>
          <w:t>2</w:t>
        </w:r>
        <w:r w:rsidR="003B0DFC" w:rsidRPr="00DC5109">
          <w:rPr>
            <w:rStyle w:val="Hyperlink"/>
          </w:rPr>
          <w:t>4</w:t>
        </w:r>
        <w:r w:rsidR="003B0DFC" w:rsidRPr="00DC5109">
          <w:rPr>
            <w:rStyle w:val="Hyperlink"/>
          </w:rPr>
          <w:t>0</w:t>
        </w:r>
        <w:r w:rsidR="003B0DFC" w:rsidRPr="00DC5109">
          <w:rPr>
            <w:rStyle w:val="Hyperlink"/>
          </w:rPr>
          <w:t>3633</w:t>
        </w:r>
      </w:hyperlink>
      <w:r w:rsidR="003B0DFC">
        <w:tab/>
        <w:t>Rapporteur’s input R18 NR NTN RRC RILs</w:t>
      </w:r>
      <w:r w:rsidR="003B0DFC">
        <w:tab/>
        <w:t>Ericsson</w:t>
      </w:r>
      <w:r w:rsidR="003B0DFC">
        <w:tab/>
        <w:t>discussion</w:t>
      </w:r>
      <w:r w:rsidR="003B0DFC">
        <w:tab/>
        <w:t>Rel-18</w:t>
      </w:r>
      <w:r w:rsidR="003B0DFC">
        <w:tab/>
        <w:t>NR_NTN_enh-Core</w:t>
      </w:r>
      <w:r w:rsidR="003B0DFC">
        <w:tab/>
        <w:t>Late</w:t>
      </w:r>
    </w:p>
    <w:p w14:paraId="7B08AD54" w14:textId="49D3339B" w:rsidR="004E0098" w:rsidRDefault="004E0098" w:rsidP="004E0098">
      <w:pPr>
        <w:pStyle w:val="Doc-text2"/>
      </w:pPr>
    </w:p>
    <w:p w14:paraId="466F8E43" w14:textId="3C50D0B7" w:rsidR="004E0098" w:rsidRDefault="004E0098" w:rsidP="004E0098">
      <w:pPr>
        <w:pStyle w:val="Doc-text2"/>
      </w:pPr>
    </w:p>
    <w:p w14:paraId="4A59DF78" w14:textId="77777777" w:rsidR="004E0098" w:rsidRPr="00E970AC" w:rsidRDefault="004E0098" w:rsidP="004E0098">
      <w:pPr>
        <w:pStyle w:val="EmailDiscussion"/>
      </w:pPr>
      <w:r w:rsidRPr="00E970AC">
        <w:t>[AT125</w:t>
      </w:r>
      <w:r>
        <w:t>bis</w:t>
      </w:r>
      <w:r w:rsidRPr="00E970AC">
        <w:t xml:space="preserve">][302][NR NTN Enh] </w:t>
      </w:r>
      <w:r>
        <w:t xml:space="preserve">Preliminary </w:t>
      </w:r>
      <w:r w:rsidRPr="00E970AC">
        <w:t xml:space="preserve">RILs </w:t>
      </w:r>
      <w:r>
        <w:t xml:space="preserve">checking </w:t>
      </w:r>
      <w:r w:rsidRPr="00E970AC">
        <w:t>(Ericsson)</w:t>
      </w:r>
    </w:p>
    <w:p w14:paraId="74DEE744" w14:textId="77777777" w:rsidR="004E0098" w:rsidRDefault="004E0098" w:rsidP="004E0098">
      <w:pPr>
        <w:pStyle w:val="EmailDiscussion2"/>
        <w:ind w:left="1619" w:firstLine="0"/>
      </w:pPr>
      <w:r w:rsidRPr="00E970AC">
        <w:lastRenderedPageBreak/>
        <w:t xml:space="preserve">Scope: Allow </w:t>
      </w:r>
      <w:r>
        <w:t>checking</w:t>
      </w:r>
      <w:r w:rsidRPr="00E970AC">
        <w:t xml:space="preserve"> the PropAgree and PropReject RILs in </w:t>
      </w:r>
      <w:hyperlink r:id="rId75" w:tooltip="C:Data3GPPExtractsR2-2403633 - Rapporteur input R18 NR NTN RRC RIL.docx" w:history="1">
        <w:r w:rsidRPr="00BA2FB1">
          <w:rPr>
            <w:rStyle w:val="Hyperlink"/>
          </w:rPr>
          <w:t>R2-2403633</w:t>
        </w:r>
      </w:hyperlink>
      <w:r>
        <w:t>,</w:t>
      </w:r>
      <w:r w:rsidRPr="00E970AC">
        <w:t> </w:t>
      </w:r>
      <w:r>
        <w:t>if n</w:t>
      </w:r>
      <w:r w:rsidRPr="00E970AC">
        <w:t>eeded,</w:t>
      </w:r>
      <w:r>
        <w:t xml:space="preserve"> before </w:t>
      </w:r>
      <w:r w:rsidRPr="00E970AC">
        <w:t>the online discussion. No technical discussion is expected to happ</w:t>
      </w:r>
      <w:r>
        <w:t>en via email:</w:t>
      </w:r>
      <w:r w:rsidRPr="00E970AC">
        <w:t xml:space="preserve"> </w:t>
      </w:r>
      <w:r>
        <w:t>disagreeing companies are</w:t>
      </w:r>
      <w:r w:rsidRPr="00E970AC">
        <w:t xml:space="preserve"> invited </w:t>
      </w:r>
      <w:r>
        <w:t>to discuss</w:t>
      </w:r>
      <w:r w:rsidRPr="00E970AC">
        <w:t xml:space="preserve"> F2F </w:t>
      </w:r>
      <w:r>
        <w:t xml:space="preserve">with </w:t>
      </w:r>
      <w:r w:rsidRPr="00E970AC">
        <w:t>the WI RRC rapporteur before the online session.</w:t>
      </w:r>
    </w:p>
    <w:p w14:paraId="265B1264" w14:textId="77777777" w:rsidR="004E0098" w:rsidRDefault="004E0098" w:rsidP="004E0098">
      <w:pPr>
        <w:pStyle w:val="EmailDiscussion2"/>
        <w:ind w:left="1619" w:firstLine="0"/>
      </w:pPr>
      <w:r>
        <w:t>I</w:t>
      </w:r>
      <w:r w:rsidRPr="00E970AC">
        <w:t xml:space="preserve">ntended outcome: </w:t>
      </w:r>
      <w:r>
        <w:t>Updated RILs list (if needed)</w:t>
      </w:r>
    </w:p>
    <w:p w14:paraId="0EDD5561" w14:textId="573328E5" w:rsidR="004E0098" w:rsidRDefault="004E0098" w:rsidP="004E0098">
      <w:pPr>
        <w:pStyle w:val="EmailDiscussion2"/>
        <w:ind w:left="1619" w:firstLine="0"/>
      </w:pPr>
      <w:r w:rsidRPr="00E970AC">
        <w:t>Deadline for rapporteur's summary</w:t>
      </w:r>
      <w:r>
        <w:t xml:space="preserve"> in </w:t>
      </w:r>
      <w:hyperlink r:id="rId76" w:tooltip="C:Data3GPPRAN2InboxR2-2403762.zip" w:history="1">
        <w:r w:rsidRPr="00594500">
          <w:rPr>
            <w:rStyle w:val="Hyperlink"/>
          </w:rPr>
          <w:t>R2-2403762</w:t>
        </w:r>
      </w:hyperlink>
      <w:r>
        <w:t>: Tuesday 2024-04-16 13:00</w:t>
      </w:r>
    </w:p>
    <w:p w14:paraId="0363D2F4" w14:textId="103DC5E5" w:rsidR="004E0098" w:rsidRDefault="004E0098" w:rsidP="004E0098">
      <w:pPr>
        <w:pStyle w:val="Doc-text2"/>
      </w:pPr>
    </w:p>
    <w:p w14:paraId="2CDDAE65" w14:textId="6C421CB7" w:rsidR="004E0098" w:rsidRDefault="004E0098" w:rsidP="004E0098">
      <w:pPr>
        <w:pStyle w:val="Doc-text2"/>
      </w:pPr>
    </w:p>
    <w:p w14:paraId="6F506597" w14:textId="7C9913FE" w:rsidR="004E0098" w:rsidRDefault="005F5F8E" w:rsidP="004E0098">
      <w:pPr>
        <w:pStyle w:val="Doc-title"/>
      </w:pPr>
      <w:hyperlink r:id="rId77" w:tooltip="C:Data3GPPRAN2InboxR2-2403762.zip" w:history="1">
        <w:r w:rsidR="004E0098" w:rsidRPr="005F5F8E">
          <w:rPr>
            <w:rStyle w:val="Hyperlink"/>
          </w:rPr>
          <w:t>R2-24</w:t>
        </w:r>
        <w:r w:rsidR="004E0098" w:rsidRPr="005F5F8E">
          <w:rPr>
            <w:rStyle w:val="Hyperlink"/>
          </w:rPr>
          <w:t>0</w:t>
        </w:r>
        <w:r w:rsidR="004E0098" w:rsidRPr="005F5F8E">
          <w:rPr>
            <w:rStyle w:val="Hyperlink"/>
          </w:rPr>
          <w:t>3762</w:t>
        </w:r>
      </w:hyperlink>
      <w:r w:rsidR="004E0098">
        <w:tab/>
        <w:t>Updated Rapporteur’s input R18 NR NTN RRC RILs</w:t>
      </w:r>
      <w:r w:rsidR="004E0098">
        <w:tab/>
        <w:t>Ericsson</w:t>
      </w:r>
      <w:r w:rsidR="004E0098">
        <w:tab/>
        <w:t>discussion</w:t>
      </w:r>
      <w:r w:rsidR="004E0098">
        <w:tab/>
        <w:t>Rel-18</w:t>
      </w:r>
      <w:r w:rsidR="004E0098">
        <w:tab/>
        <w:t>NR_NTN_enh-Core</w:t>
      </w:r>
      <w:r w:rsidR="004E0098">
        <w:tab/>
      </w:r>
    </w:p>
    <w:p w14:paraId="74ECE12D" w14:textId="77777777" w:rsidR="005F5F8E" w:rsidRDefault="005F5F8E" w:rsidP="005F5F8E">
      <w:pPr>
        <w:pStyle w:val="Comments"/>
      </w:pPr>
      <w:r>
        <w:t>For the following RILs, the conclusion proposed by the rapporteur can be considered for agreement:</w:t>
      </w:r>
    </w:p>
    <w:p w14:paraId="3E876466" w14:textId="6FBF8AB9" w:rsidR="005F5F8E" w:rsidRDefault="005F5F8E" w:rsidP="005F5F8E">
      <w:pPr>
        <w:pStyle w:val="Comments"/>
      </w:pPr>
      <w:r>
        <w:t>C604, C650, C651, E145, E301, H063, H116, H117, H500, K005, K006, K007, N131, N132, S486, and V501.</w:t>
      </w:r>
    </w:p>
    <w:p w14:paraId="2239C6E2" w14:textId="4CF36AD6" w:rsidR="005F5F8E" w:rsidRDefault="005F5F8E" w:rsidP="005F5F8E">
      <w:pPr>
        <w:pStyle w:val="Agreement"/>
      </w:pPr>
      <w:r>
        <w:t xml:space="preserve">The proposed conclusion is agreed for </w:t>
      </w:r>
      <w:r w:rsidRPr="005F5F8E">
        <w:t>C604, C650, C651, E145, E301, H063, H116, H117, H500, K005, K006, K007, N131, N132, S486, and V501.</w:t>
      </w:r>
    </w:p>
    <w:p w14:paraId="6B236A01" w14:textId="77777777" w:rsidR="005F5F8E" w:rsidRDefault="005F5F8E" w:rsidP="005F5F8E">
      <w:pPr>
        <w:pStyle w:val="Comments"/>
      </w:pPr>
    </w:p>
    <w:p w14:paraId="48A6971B" w14:textId="77777777" w:rsidR="005F5F8E" w:rsidRDefault="005F5F8E" w:rsidP="005F5F8E">
      <w:pPr>
        <w:pStyle w:val="Comments"/>
      </w:pPr>
      <w:r>
        <w:t>The following RILs need further discussion:</w:t>
      </w:r>
    </w:p>
    <w:p w14:paraId="6A541AFB" w14:textId="07619F08" w:rsidR="005F5F8E" w:rsidRDefault="005F5F8E" w:rsidP="005F5F8E">
      <w:pPr>
        <w:pStyle w:val="Comments"/>
      </w:pPr>
      <w:r>
        <w:t>E252, H010, O600, V500, E251, E300, E302, and H115.</w:t>
      </w:r>
    </w:p>
    <w:p w14:paraId="471EAB1B" w14:textId="08809093" w:rsidR="00567189" w:rsidRDefault="00567189" w:rsidP="00567189">
      <w:pPr>
        <w:pStyle w:val="Agreement"/>
      </w:pPr>
      <w:r>
        <w:t>We agree on the rapporteur implementation of E300</w:t>
      </w:r>
    </w:p>
    <w:p w14:paraId="47370A47" w14:textId="3FF36241" w:rsidR="00567189" w:rsidRPr="00567189" w:rsidRDefault="00567189" w:rsidP="00567189">
      <w:pPr>
        <w:pStyle w:val="Agreement"/>
      </w:pPr>
      <w:r>
        <w:t>We continue in the next meeting on E302</w:t>
      </w:r>
      <w:r w:rsidR="00F671BF">
        <w:t xml:space="preserve"> (and any other ToDo/flagged RILs not resolved at this meeting)</w:t>
      </w:r>
    </w:p>
    <w:p w14:paraId="2B430903" w14:textId="41C073A5" w:rsidR="003B0DFC" w:rsidRDefault="003B0DFC" w:rsidP="003B0DFC">
      <w:pPr>
        <w:pStyle w:val="Doc-text2"/>
      </w:pPr>
    </w:p>
    <w:p w14:paraId="0F216859" w14:textId="0FACC4EC" w:rsidR="00994DE2" w:rsidRDefault="00994DE2" w:rsidP="003B0DFC">
      <w:pPr>
        <w:pStyle w:val="Doc-text2"/>
      </w:pPr>
    </w:p>
    <w:p w14:paraId="55870CA5" w14:textId="77777777" w:rsidR="00994DE2" w:rsidRDefault="00994DE2" w:rsidP="00994DE2">
      <w:pPr>
        <w:pStyle w:val="EmailDiscussion"/>
      </w:pPr>
      <w:r>
        <w:t>[Post125bis][304][IoT-NTN Enh] 36.321 CR (Mediatek)</w:t>
      </w:r>
    </w:p>
    <w:p w14:paraId="38FCE823" w14:textId="77777777" w:rsidR="00994DE2" w:rsidRDefault="00994DE2" w:rsidP="00994DE2">
      <w:pPr>
        <w:pStyle w:val="EmailDiscussion2"/>
      </w:pPr>
      <w:r>
        <w:tab/>
        <w:t>Scope: draft a MAC CR with meeting agreements</w:t>
      </w:r>
    </w:p>
    <w:p w14:paraId="59626A85" w14:textId="77777777" w:rsidR="00994DE2" w:rsidRDefault="00994DE2" w:rsidP="00994DE2">
      <w:pPr>
        <w:pStyle w:val="EmailDiscussion2"/>
      </w:pPr>
      <w:r>
        <w:tab/>
        <w:t>Intended outcome: Agreed CR</w:t>
      </w:r>
    </w:p>
    <w:p w14:paraId="2F9D480F" w14:textId="77777777" w:rsidR="00994DE2" w:rsidRDefault="00994DE2" w:rsidP="00994DE2">
      <w:pPr>
        <w:pStyle w:val="EmailDiscussion2"/>
      </w:pPr>
      <w:r>
        <w:tab/>
        <w:t>Deadline for agreed CR (in R2-2403775: short</w:t>
      </w:r>
    </w:p>
    <w:p w14:paraId="3FE235D3" w14:textId="77777777" w:rsidR="00994DE2" w:rsidRDefault="00994DE2" w:rsidP="00994DE2">
      <w:pPr>
        <w:pStyle w:val="Doc-text2"/>
        <w:ind w:left="0" w:firstLine="0"/>
      </w:pPr>
    </w:p>
    <w:p w14:paraId="6437B957" w14:textId="77777777" w:rsidR="00994DE2" w:rsidRDefault="00994DE2" w:rsidP="00994DE2">
      <w:pPr>
        <w:pStyle w:val="EmailDiscussion"/>
      </w:pPr>
      <w:r>
        <w:t>[Post125bis][305][IoT-NTN Enh] Stage 2 CR (Ericsson)</w:t>
      </w:r>
    </w:p>
    <w:p w14:paraId="48CE28B4" w14:textId="77777777" w:rsidR="00994DE2" w:rsidRDefault="00994DE2" w:rsidP="00994DE2">
      <w:pPr>
        <w:pStyle w:val="EmailDiscussion2"/>
      </w:pPr>
      <w:r>
        <w:tab/>
        <w:t>Scope: Update the Stage 2 CR with meeting agreements</w:t>
      </w:r>
    </w:p>
    <w:p w14:paraId="27FC6306" w14:textId="77777777" w:rsidR="00994DE2" w:rsidRDefault="00994DE2" w:rsidP="00994DE2">
      <w:pPr>
        <w:pStyle w:val="EmailDiscussion2"/>
      </w:pPr>
      <w:r>
        <w:tab/>
        <w:t>Intended outcome: Agreed CR</w:t>
      </w:r>
    </w:p>
    <w:p w14:paraId="186FAAA9" w14:textId="77777777" w:rsidR="00994DE2" w:rsidRDefault="00994DE2" w:rsidP="00994DE2">
      <w:pPr>
        <w:pStyle w:val="EmailDiscussion2"/>
      </w:pPr>
      <w:r>
        <w:tab/>
        <w:t>Deadline for agreed CR (in R2-2403776): short</w:t>
      </w:r>
    </w:p>
    <w:p w14:paraId="720B5A1D" w14:textId="77777777" w:rsidR="00994DE2" w:rsidRPr="00A731D9" w:rsidRDefault="00994DE2" w:rsidP="003B0DFC">
      <w:pPr>
        <w:pStyle w:val="Doc-text2"/>
      </w:pPr>
    </w:p>
    <w:p w14:paraId="45BD90F4" w14:textId="77777777" w:rsidR="003B0DFC" w:rsidRDefault="003B0DFC" w:rsidP="003B0DFC">
      <w:pPr>
        <w:pStyle w:val="Heading3"/>
      </w:pPr>
      <w:r>
        <w:t>7.7.2</w:t>
      </w:r>
      <w:r>
        <w:tab/>
        <w:t>Stage 2 corrections</w:t>
      </w:r>
      <w:bookmarkEnd w:id="18"/>
    </w:p>
    <w:bookmarkStart w:id="19" w:name="_Toc158241606"/>
    <w:p w14:paraId="146ECAD1" w14:textId="3652BEF7" w:rsidR="003B0DFC" w:rsidRDefault="00DC5109" w:rsidP="003B0DFC">
      <w:pPr>
        <w:pStyle w:val="Doc-title"/>
      </w:pPr>
      <w:r>
        <w:fldChar w:fldCharType="begin"/>
      </w:r>
      <w:r>
        <w:instrText xml:space="preserve"> HYPERLINK "C:\\Data\\3GPP\\Extracts\\R2-2402798 7.7.2 stage-2 correction.docx" \o "C:\Data\3GPP\Extracts\R2-2402798 7.7.2 stage-2 correction.docx" </w:instrText>
      </w:r>
      <w:r>
        <w:fldChar w:fldCharType="separate"/>
      </w:r>
      <w:r w:rsidR="003B0DFC" w:rsidRPr="00DC5109">
        <w:rPr>
          <w:rStyle w:val="Hyperlink"/>
        </w:rPr>
        <w:t>R2-24</w:t>
      </w:r>
      <w:r w:rsidR="003B0DFC" w:rsidRPr="00DC5109">
        <w:rPr>
          <w:rStyle w:val="Hyperlink"/>
        </w:rPr>
        <w:t>0</w:t>
      </w:r>
      <w:r w:rsidR="003B0DFC" w:rsidRPr="00DC5109">
        <w:rPr>
          <w:rStyle w:val="Hyperlink"/>
        </w:rPr>
        <w:t>2</w:t>
      </w:r>
      <w:r w:rsidR="003B0DFC" w:rsidRPr="00DC5109">
        <w:rPr>
          <w:rStyle w:val="Hyperlink"/>
        </w:rPr>
        <w:t>798</w:t>
      </w:r>
      <w:r>
        <w:fldChar w:fldCharType="end"/>
      </w:r>
      <w:r w:rsidR="003B0DFC">
        <w:tab/>
        <w:t>Stage-2 corrections</w:t>
      </w:r>
      <w:r w:rsidR="003B0DFC">
        <w:tab/>
        <w:t>Samsung</w:t>
      </w:r>
      <w:r w:rsidR="003B0DFC">
        <w:tab/>
        <w:t>discussion</w:t>
      </w:r>
      <w:r w:rsidR="003B0DFC">
        <w:tab/>
        <w:t>Rel-18</w:t>
      </w:r>
      <w:r w:rsidR="003B0DFC">
        <w:tab/>
        <w:t>NR_NTN_enh-Core</w:t>
      </w:r>
    </w:p>
    <w:p w14:paraId="1F74C9F2" w14:textId="6DDB5F6B" w:rsidR="005046BA" w:rsidRDefault="005046BA" w:rsidP="005046BA">
      <w:pPr>
        <w:pStyle w:val="Comments"/>
      </w:pPr>
      <w:r w:rsidRPr="005046BA">
        <w:t>Proposal 1: If satellite switch with resync is a new trigger for NW to send PDCCH order CFRA, add stage-2 description of PDCCH order CFAR triggered by satellite switch with resync.</w:t>
      </w:r>
    </w:p>
    <w:p w14:paraId="13E8887B" w14:textId="1060C79C" w:rsidR="00AF6639" w:rsidRPr="005046BA" w:rsidRDefault="00AF6639" w:rsidP="00AF6639">
      <w:pPr>
        <w:pStyle w:val="Agreement"/>
      </w:pPr>
      <w:r>
        <w:t>To be discussed in Post125bis email discussion</w:t>
      </w:r>
    </w:p>
    <w:p w14:paraId="79677629" w14:textId="77777777" w:rsidR="003B0DFC" w:rsidRPr="00A731D9" w:rsidRDefault="003B0DFC" w:rsidP="003B0DFC">
      <w:pPr>
        <w:pStyle w:val="Doc-text2"/>
      </w:pPr>
    </w:p>
    <w:p w14:paraId="112CF29E" w14:textId="4AE0A356" w:rsidR="003B0DFC" w:rsidRDefault="003B0DFC" w:rsidP="003B0DFC">
      <w:pPr>
        <w:pStyle w:val="Heading3"/>
      </w:pPr>
      <w:r>
        <w:t>7.7.3</w:t>
      </w:r>
      <w:r>
        <w:tab/>
        <w:t>RRC corrections</w:t>
      </w:r>
      <w:bookmarkEnd w:id="19"/>
    </w:p>
    <w:p w14:paraId="3342614E" w14:textId="0C157AA1" w:rsidR="00BC795C" w:rsidRDefault="00BC795C" w:rsidP="002D5136">
      <w:pPr>
        <w:pStyle w:val="Doc-text2"/>
        <w:ind w:left="0" w:firstLine="0"/>
      </w:pPr>
    </w:p>
    <w:p w14:paraId="739D8599" w14:textId="294FACF8" w:rsidR="001B4EA4" w:rsidRDefault="006B197A" w:rsidP="006D75C3">
      <w:pPr>
        <w:pStyle w:val="Comments"/>
      </w:pPr>
      <w:r>
        <w:t>Satellite switching with re-sync</w:t>
      </w:r>
    </w:p>
    <w:p w14:paraId="350B20A9" w14:textId="77777777" w:rsidR="00C617D6" w:rsidRDefault="00C617D6" w:rsidP="00C617D6">
      <w:pPr>
        <w:pStyle w:val="Comments"/>
        <w:ind w:left="720"/>
        <w:rPr>
          <w:lang w:val="en-US" w:eastAsia="zh-CN"/>
        </w:rPr>
      </w:pPr>
    </w:p>
    <w:p w14:paraId="26A5F68F" w14:textId="699DC564" w:rsidR="00622E30" w:rsidRPr="00C617D6" w:rsidRDefault="001B4EA4" w:rsidP="001B4EA4">
      <w:pPr>
        <w:pStyle w:val="Comments"/>
        <w:numPr>
          <w:ilvl w:val="0"/>
          <w:numId w:val="18"/>
        </w:numPr>
        <w:rPr>
          <w:lang w:val="en-US" w:eastAsia="zh-CN"/>
        </w:rPr>
      </w:pPr>
      <w:r w:rsidRPr="001B4EA4">
        <w:rPr>
          <w:lang w:val="en-US" w:eastAsia="zh-CN"/>
        </w:rPr>
        <w:t>[K005][V500][V501] epochTime/ ntn-UlSyncValidityDuration clarification</w:t>
      </w:r>
    </w:p>
    <w:p w14:paraId="7E644426" w14:textId="0019F7EA" w:rsidR="00622E30" w:rsidRDefault="00622E30" w:rsidP="001B4EA4">
      <w:pPr>
        <w:pStyle w:val="Comments"/>
        <w:rPr>
          <w:lang w:val="en-US" w:eastAsia="zh-CN"/>
        </w:rPr>
      </w:pPr>
      <w:r>
        <w:rPr>
          <w:lang w:val="en-US" w:eastAsia="zh-CN"/>
        </w:rPr>
        <w:t>[K005] (Marked ToDo)</w:t>
      </w:r>
    </w:p>
    <w:p w14:paraId="54DABD94" w14:textId="54ECD20D" w:rsidR="00622E30" w:rsidRDefault="009D117E" w:rsidP="00622E30">
      <w:pPr>
        <w:pStyle w:val="Doc-title"/>
      </w:pPr>
      <w:hyperlink r:id="rId78" w:tooltip="C:Data3GPPExtractsR2-2402585 [K005] Discussion on epoch time for satellite switch.docx" w:history="1">
        <w:r w:rsidR="00622E30" w:rsidRPr="00DC5109">
          <w:rPr>
            <w:rStyle w:val="Hyperlink"/>
          </w:rPr>
          <w:t>R2</w:t>
        </w:r>
        <w:r w:rsidR="00622E30" w:rsidRPr="00DC5109">
          <w:rPr>
            <w:rStyle w:val="Hyperlink"/>
          </w:rPr>
          <w:t>-</w:t>
        </w:r>
        <w:r w:rsidR="00622E30" w:rsidRPr="00DC5109">
          <w:rPr>
            <w:rStyle w:val="Hyperlink"/>
          </w:rPr>
          <w:t>24</w:t>
        </w:r>
        <w:r w:rsidR="00622E30" w:rsidRPr="00DC5109">
          <w:rPr>
            <w:rStyle w:val="Hyperlink"/>
          </w:rPr>
          <w:t>0</w:t>
        </w:r>
        <w:r w:rsidR="00622E30" w:rsidRPr="00DC5109">
          <w:rPr>
            <w:rStyle w:val="Hyperlink"/>
          </w:rPr>
          <w:t>2585</w:t>
        </w:r>
      </w:hyperlink>
      <w:r w:rsidR="00622E30">
        <w:tab/>
        <w:t>[K005] Discussion on epoch time for satellite switch</w:t>
      </w:r>
      <w:r w:rsidR="00622E30">
        <w:tab/>
        <w:t>ASUSTeK</w:t>
      </w:r>
      <w:r w:rsidR="00622E30">
        <w:tab/>
        <w:t>discussion</w:t>
      </w:r>
      <w:r w:rsidR="00622E30">
        <w:tab/>
        <w:t>Rel-18</w:t>
      </w:r>
      <w:r w:rsidR="00622E30">
        <w:tab/>
        <w:t>38.331</w:t>
      </w:r>
      <w:r w:rsidR="00622E30">
        <w:tab/>
        <w:t>NR_NTN_enh-Core</w:t>
      </w:r>
    </w:p>
    <w:p w14:paraId="1C432746" w14:textId="060D772B" w:rsidR="005046BA" w:rsidRDefault="005046BA" w:rsidP="005046BA">
      <w:pPr>
        <w:pStyle w:val="Comments"/>
      </w:pPr>
      <w:r w:rsidRPr="005046BA">
        <w:t>Proposal 1: [K005] Add “For satellite switch with resynchronization, it indicates the SFN nearest to the frame where the message indicating the epochTime is received” to the EpochTime field descriptions.</w:t>
      </w:r>
    </w:p>
    <w:p w14:paraId="4DA171A1" w14:textId="41382902" w:rsidR="005F5F8E" w:rsidRDefault="005F5F8E" w:rsidP="005F5F8E">
      <w:pPr>
        <w:pStyle w:val="Doc-text2"/>
      </w:pPr>
      <w:r>
        <w:t>-</w:t>
      </w:r>
      <w:r>
        <w:tab/>
        <w:t>Ericsson and QC think the change is not needed.</w:t>
      </w:r>
    </w:p>
    <w:p w14:paraId="74727810" w14:textId="12484C93" w:rsidR="005F5F8E" w:rsidRPr="005046BA" w:rsidRDefault="005F5F8E" w:rsidP="005F5F8E">
      <w:pPr>
        <w:pStyle w:val="Agreement"/>
        <w:numPr>
          <w:ilvl w:val="0"/>
          <w:numId w:val="0"/>
        </w:numPr>
        <w:ind w:left="1619"/>
      </w:pPr>
    </w:p>
    <w:p w14:paraId="02878689" w14:textId="14DE74C1" w:rsidR="00622E30" w:rsidRDefault="009D117E" w:rsidP="00622E30">
      <w:pPr>
        <w:pStyle w:val="Doc-title"/>
      </w:pPr>
      <w:hyperlink r:id="rId79" w:tooltip="C:Data3GPPExtractsR2-2402188 satellite switch with resync.doc" w:history="1">
        <w:r w:rsidR="00622E30" w:rsidRPr="00DC5109">
          <w:rPr>
            <w:rStyle w:val="Hyperlink"/>
          </w:rPr>
          <w:t>R2-2402188</w:t>
        </w:r>
      </w:hyperlink>
      <w:r w:rsidR="00622E30">
        <w:tab/>
        <w:t>Discussion on soft switch unchanged PCI</w:t>
      </w:r>
      <w:r w:rsidR="00622E30">
        <w:tab/>
        <w:t>OPPO</w:t>
      </w:r>
      <w:r w:rsidR="00622E30">
        <w:tab/>
        <w:t>discussion</w:t>
      </w:r>
      <w:r w:rsidR="00622E30">
        <w:tab/>
        <w:t>Rel-18</w:t>
      </w:r>
      <w:r w:rsidR="00622E30">
        <w:tab/>
        <w:t>NR_NTN_enh-Core</w:t>
      </w:r>
    </w:p>
    <w:p w14:paraId="3BE3896B" w14:textId="488102C9" w:rsidR="00C617D6" w:rsidRPr="00C617D6" w:rsidRDefault="00C617D6" w:rsidP="00C617D6">
      <w:pPr>
        <w:pStyle w:val="Doc-text2"/>
        <w:numPr>
          <w:ilvl w:val="0"/>
          <w:numId w:val="19"/>
        </w:numPr>
      </w:pPr>
      <w:r>
        <w:t>Revised in R2-2403951 (to suggest changes based on the latest version of 38.331)</w:t>
      </w:r>
    </w:p>
    <w:p w14:paraId="58756580" w14:textId="7A1EA542" w:rsidR="00C617D6" w:rsidRDefault="009D117E" w:rsidP="00C617D6">
      <w:pPr>
        <w:pStyle w:val="Doc-title"/>
      </w:pPr>
      <w:hyperlink r:id="rId80" w:tooltip="C:Data3GPPRAN2InboxR2-2403951.zip" w:history="1">
        <w:r w:rsidR="00C617D6" w:rsidRPr="009B6C2C">
          <w:rPr>
            <w:rStyle w:val="Hyperlink"/>
          </w:rPr>
          <w:t>R2-24</w:t>
        </w:r>
        <w:r w:rsidR="00C617D6" w:rsidRPr="009B6C2C">
          <w:rPr>
            <w:rStyle w:val="Hyperlink"/>
          </w:rPr>
          <w:t>0</w:t>
        </w:r>
        <w:r w:rsidR="00C617D6" w:rsidRPr="009B6C2C">
          <w:rPr>
            <w:rStyle w:val="Hyperlink"/>
          </w:rPr>
          <w:t>3</w:t>
        </w:r>
        <w:r w:rsidR="00C617D6" w:rsidRPr="009B6C2C">
          <w:rPr>
            <w:rStyle w:val="Hyperlink"/>
          </w:rPr>
          <w:t>951</w:t>
        </w:r>
      </w:hyperlink>
      <w:r w:rsidR="00C617D6">
        <w:tab/>
        <w:t>Discussion on soft switch unchanged PCI</w:t>
      </w:r>
      <w:r w:rsidR="00C617D6">
        <w:tab/>
        <w:t>OPPO</w:t>
      </w:r>
      <w:r w:rsidR="00C617D6">
        <w:tab/>
        <w:t>discussion</w:t>
      </w:r>
      <w:r w:rsidR="00C617D6">
        <w:tab/>
        <w:t>Rel-18</w:t>
      </w:r>
      <w:r w:rsidR="00C617D6">
        <w:tab/>
        <w:t>NR_NTN_enh-Core</w:t>
      </w:r>
    </w:p>
    <w:p w14:paraId="04B6DE8D" w14:textId="21967428" w:rsidR="005046BA" w:rsidRDefault="005046BA" w:rsidP="005046BA">
      <w:pPr>
        <w:pStyle w:val="Comments"/>
      </w:pPr>
      <w:r w:rsidRPr="005046BA">
        <w:t>Proposal 1</w:t>
      </w:r>
      <w:r w:rsidRPr="005046BA">
        <w:tab/>
        <w:t>To cover soft switch unchanged PCI, adopt the above TP.</w:t>
      </w:r>
    </w:p>
    <w:p w14:paraId="23F2F28F" w14:textId="309DD3A6" w:rsidR="00DB4B7B" w:rsidRDefault="00DB4B7B" w:rsidP="00DB4B7B">
      <w:pPr>
        <w:pStyle w:val="Doc-text2"/>
      </w:pPr>
      <w:r>
        <w:t>-</w:t>
      </w:r>
      <w:r>
        <w:tab/>
        <w:t>ZTE supports the clarification suggested by Oppo</w:t>
      </w:r>
    </w:p>
    <w:p w14:paraId="31CD499E" w14:textId="32C3A44F" w:rsidR="00DB4B7B" w:rsidRDefault="00DB4B7B" w:rsidP="00DB4B7B">
      <w:pPr>
        <w:pStyle w:val="Agreement"/>
      </w:pPr>
      <w:r>
        <w:lastRenderedPageBreak/>
        <w:t>Introduce a clarification to the EpochTime field description to cover satellite switch with resync, e.g. along the lines of what suggested in R2-2403951</w:t>
      </w:r>
    </w:p>
    <w:p w14:paraId="258629BD" w14:textId="3DE00699" w:rsidR="00622E30" w:rsidRDefault="00622E30" w:rsidP="001B4EA4">
      <w:pPr>
        <w:pStyle w:val="Comments"/>
      </w:pPr>
    </w:p>
    <w:p w14:paraId="493BBD90" w14:textId="0874277E" w:rsidR="00BC795C" w:rsidRDefault="00BC795C" w:rsidP="00622E30">
      <w:pPr>
        <w:pStyle w:val="Comments"/>
      </w:pPr>
      <w:r>
        <w:t>[V500/V501] (Marked ToDo)</w:t>
      </w:r>
    </w:p>
    <w:p w14:paraId="5B4F8E39" w14:textId="19BD4C09" w:rsidR="00BC795C" w:rsidRDefault="009D117E" w:rsidP="00BC795C">
      <w:pPr>
        <w:pStyle w:val="Doc-title"/>
      </w:pPr>
      <w:hyperlink r:id="rId81" w:tooltip="C:Data3GPPExtractsR2-2402216 [V500][V501] Correction on NTN-Config in case of Satellite Switch.docx" w:history="1">
        <w:r w:rsidR="00BC795C" w:rsidRPr="00DC5109">
          <w:rPr>
            <w:rStyle w:val="Hyperlink"/>
          </w:rPr>
          <w:t>R2-24</w:t>
        </w:r>
        <w:r w:rsidR="00BC795C" w:rsidRPr="00DC5109">
          <w:rPr>
            <w:rStyle w:val="Hyperlink"/>
          </w:rPr>
          <w:t>0</w:t>
        </w:r>
        <w:r w:rsidR="00BC795C" w:rsidRPr="00DC5109">
          <w:rPr>
            <w:rStyle w:val="Hyperlink"/>
          </w:rPr>
          <w:t>2216</w:t>
        </w:r>
      </w:hyperlink>
      <w:r w:rsidR="00BC795C">
        <w:tab/>
        <w:t>[V500][V501] Correction on NTN-Config in case of Satellite Switch</w:t>
      </w:r>
      <w:r w:rsidR="00BC795C">
        <w:tab/>
        <w:t>vivo</w:t>
      </w:r>
      <w:r w:rsidR="00BC795C">
        <w:tab/>
        <w:t>discussion</w:t>
      </w:r>
      <w:r w:rsidR="00BC795C">
        <w:tab/>
        <w:t>Rel-18</w:t>
      </w:r>
      <w:r w:rsidR="00BC795C">
        <w:tab/>
        <w:t>NR_NTN_enh-Core</w:t>
      </w:r>
    </w:p>
    <w:p w14:paraId="2A24C145" w14:textId="25D05343" w:rsidR="005046BA" w:rsidRDefault="005046BA" w:rsidP="005046BA">
      <w:pPr>
        <w:pStyle w:val="Comments"/>
      </w:pPr>
      <w:r>
        <w:t>Proposal 1: RAN2 clarifies that UE uses the epochTime or ntn-UlSyncValidityDuration of the serving satellite if epochTime or ntn-UlSyncValidityDuration for the neighbor cell is not provided in SIB19.</w:t>
      </w:r>
    </w:p>
    <w:p w14:paraId="4416EA6F" w14:textId="2B41D93E" w:rsidR="00473B14" w:rsidRDefault="00473B14" w:rsidP="00473B14">
      <w:pPr>
        <w:pStyle w:val="Agreement"/>
      </w:pPr>
      <w:r>
        <w:t>V500/V501 are rejected</w:t>
      </w:r>
    </w:p>
    <w:p w14:paraId="1837E2D0" w14:textId="167F9B46" w:rsidR="00473B14" w:rsidRPr="00473B14" w:rsidRDefault="00473B14" w:rsidP="00473B14">
      <w:pPr>
        <w:pStyle w:val="Agreement"/>
      </w:pPr>
      <w:r>
        <w:t>RAN2 understands that epochTime or ntn-UlSyncValidityDuration in the configuration for satellite switch with resync are only used for this procedure</w:t>
      </w:r>
    </w:p>
    <w:p w14:paraId="0E1AB064" w14:textId="186B791E" w:rsidR="005046BA" w:rsidRPr="005046BA" w:rsidRDefault="005046BA" w:rsidP="005046BA">
      <w:pPr>
        <w:pStyle w:val="Comments"/>
      </w:pPr>
      <w:r>
        <w:t>Proposal 2: RAN2 adopts the TP in the Annex if proposal 1 is agreed.</w:t>
      </w:r>
    </w:p>
    <w:p w14:paraId="3B379E0A" w14:textId="6F01671C" w:rsidR="00BC795C" w:rsidRDefault="00BC795C" w:rsidP="002D5136">
      <w:pPr>
        <w:pStyle w:val="Doc-text2"/>
        <w:ind w:left="0" w:firstLine="0"/>
      </w:pPr>
    </w:p>
    <w:p w14:paraId="42525E50" w14:textId="70DD4E38" w:rsidR="005E509A" w:rsidRDefault="006B197A" w:rsidP="005E509A">
      <w:pPr>
        <w:pStyle w:val="Comments"/>
        <w:numPr>
          <w:ilvl w:val="0"/>
          <w:numId w:val="18"/>
        </w:numPr>
      </w:pPr>
      <w:r>
        <w:t>S</w:t>
      </w:r>
      <w:r w:rsidR="006D75C3">
        <w:t>SB-TimeO</w:t>
      </w:r>
      <w:r>
        <w:t>ffset</w:t>
      </w:r>
    </w:p>
    <w:p w14:paraId="7A8D273D" w14:textId="10CEDE0F" w:rsidR="005E509A" w:rsidRPr="005E509A" w:rsidRDefault="005E509A" w:rsidP="005E509A">
      <w:pPr>
        <w:pStyle w:val="Comments"/>
        <w:rPr>
          <w:lang w:val="en-US" w:eastAsia="zh-CN"/>
        </w:rPr>
      </w:pPr>
      <w:r>
        <w:rPr>
          <w:rFonts w:hint="eastAsia"/>
          <w:lang w:val="en-US" w:eastAsia="zh-CN"/>
        </w:rPr>
        <w:t>Opt1: reference point in UL RP</w:t>
      </w:r>
    </w:p>
    <w:p w14:paraId="6B30F48C" w14:textId="1D197F48" w:rsidR="006B197A" w:rsidRDefault="009D117E" w:rsidP="006B197A">
      <w:pPr>
        <w:pStyle w:val="Doc-title"/>
      </w:pPr>
      <w:hyperlink r:id="rId82" w:tooltip="C:Data3GPPExtractsR2-2402189 ssb-TimeOffset.doc" w:history="1">
        <w:r w:rsidR="006B197A" w:rsidRPr="00DC5109">
          <w:rPr>
            <w:rStyle w:val="Hyperlink"/>
          </w:rPr>
          <w:t>R2-2402</w:t>
        </w:r>
        <w:r w:rsidR="006B197A" w:rsidRPr="00DC5109">
          <w:rPr>
            <w:rStyle w:val="Hyperlink"/>
          </w:rPr>
          <w:t>1</w:t>
        </w:r>
        <w:r w:rsidR="006B197A" w:rsidRPr="00DC5109">
          <w:rPr>
            <w:rStyle w:val="Hyperlink"/>
          </w:rPr>
          <w:t>89</w:t>
        </w:r>
      </w:hyperlink>
      <w:r w:rsidR="006B197A">
        <w:tab/>
        <w:t>Discussion on ssb-TimeOffset</w:t>
      </w:r>
      <w:r w:rsidR="006B197A">
        <w:tab/>
        <w:t>OPPO</w:t>
      </w:r>
      <w:r w:rsidR="006B197A">
        <w:tab/>
        <w:t>discussion</w:t>
      </w:r>
      <w:r w:rsidR="006B197A">
        <w:tab/>
        <w:t>Rel-18</w:t>
      </w:r>
      <w:r w:rsidR="006B197A">
        <w:tab/>
        <w:t>NR_NTN_enh-Core</w:t>
      </w:r>
    </w:p>
    <w:p w14:paraId="5B928451" w14:textId="77777777" w:rsidR="005E509A" w:rsidRDefault="005E509A" w:rsidP="005E509A">
      <w:pPr>
        <w:pStyle w:val="Comments"/>
      </w:pPr>
      <w:r>
        <w:t>Proposal 1</w:t>
      </w:r>
      <w:r>
        <w:tab/>
        <w:t>Keep the current spec wording that ssb-TimeOffset is the time offset between the SSB from source and target satellite at RP. Add the following TP in the field description of ssb-TimeOffset.</w:t>
      </w:r>
    </w:p>
    <w:p w14:paraId="1EEB0EF0" w14:textId="77777777" w:rsidR="005E509A" w:rsidRDefault="005E509A" w:rsidP="005E509A">
      <w:pPr>
        <w:pStyle w:val="Comments"/>
      </w:pPr>
      <w:r>
        <w:t>ssb-TimeOffset</w:t>
      </w:r>
    </w:p>
    <w:p w14:paraId="7634A486" w14:textId="3AA8DC2A" w:rsidR="005E509A" w:rsidRPr="005E509A" w:rsidRDefault="005E509A" w:rsidP="005E509A">
      <w:pPr>
        <w:pStyle w:val="Comments"/>
        <w:rPr>
          <w:u w:val="single"/>
        </w:rPr>
      </w:pPr>
      <w:r>
        <w:t>Indicates the time offset between the SSB from source and target satellite at the uplink time synchronization reference point. It is given in number of subframes</w:t>
      </w:r>
      <w:r w:rsidRPr="005E509A">
        <w:rPr>
          <w:u w:val="single"/>
        </w:rPr>
        <w:t>. It is used by the UE to derive the SSB timing of the target satellite together with the UE-RP propagation delay difference between source and target satellite.</w:t>
      </w:r>
    </w:p>
    <w:p w14:paraId="161FEB95" w14:textId="1CAA7A17" w:rsidR="005E509A" w:rsidRDefault="00473B14" w:rsidP="005E509A">
      <w:pPr>
        <w:pStyle w:val="Doc-text2"/>
      </w:pPr>
      <w:r>
        <w:t>-</w:t>
      </w:r>
      <w:r>
        <w:tab/>
        <w:t>Oppo thinks no matter which option we decide to go, we need to have some clarification in the specs</w:t>
      </w:r>
    </w:p>
    <w:p w14:paraId="531A8252" w14:textId="60A75449" w:rsidR="00473B14" w:rsidRDefault="00473B14" w:rsidP="005E509A">
      <w:pPr>
        <w:pStyle w:val="Doc-text2"/>
      </w:pPr>
      <w:r>
        <w:t>-</w:t>
      </w:r>
      <w:r>
        <w:tab/>
        <w:t>vivo agrees and thinks option 2 (reference point in the gNB) is the best approach</w:t>
      </w:r>
      <w:r w:rsidR="0056729C">
        <w:t>. LG agrees</w:t>
      </w:r>
    </w:p>
    <w:p w14:paraId="15E2F862" w14:textId="054F3063" w:rsidR="0056729C" w:rsidRDefault="0056729C" w:rsidP="005E509A">
      <w:pPr>
        <w:pStyle w:val="Doc-text2"/>
      </w:pPr>
      <w:r>
        <w:t>-</w:t>
      </w:r>
      <w:r>
        <w:tab/>
        <w:t>CMCC and ZTE think that both option work but option 2 is simpler. Nokia agrees. CATT agrees</w:t>
      </w:r>
    </w:p>
    <w:p w14:paraId="49FFEBCE" w14:textId="662F104D" w:rsidR="0056729C" w:rsidRDefault="0056729C" w:rsidP="005E509A">
      <w:pPr>
        <w:pStyle w:val="Doc-text2"/>
      </w:pPr>
      <w:r>
        <w:t>-</w:t>
      </w:r>
      <w:r>
        <w:tab/>
        <w:t>Google thinks that option 2 is more aligned to idle mode behaviour.</w:t>
      </w:r>
    </w:p>
    <w:p w14:paraId="36913F6D" w14:textId="26871AB1" w:rsidR="0056729C" w:rsidRDefault="0056729C" w:rsidP="005E509A">
      <w:pPr>
        <w:pStyle w:val="Doc-text2"/>
      </w:pPr>
      <w:r>
        <w:t>-</w:t>
      </w:r>
      <w:r>
        <w:tab/>
        <w:t>Apple is fine with both but thinks that RAN4 is defining requirements based on option 1 so in case we need to inform them</w:t>
      </w:r>
    </w:p>
    <w:p w14:paraId="2817BC6A" w14:textId="702C6763" w:rsidR="0056729C" w:rsidRDefault="0056729C" w:rsidP="005E509A">
      <w:pPr>
        <w:pStyle w:val="Doc-text2"/>
      </w:pPr>
      <w:r>
        <w:t>-</w:t>
      </w:r>
      <w:r>
        <w:tab/>
        <w:t>HW thinks the granularity of 1ms would be ok in this case.</w:t>
      </w:r>
    </w:p>
    <w:p w14:paraId="728727EA" w14:textId="1D561234" w:rsidR="004351F8" w:rsidRDefault="004351F8" w:rsidP="004351F8">
      <w:pPr>
        <w:pStyle w:val="Agreement"/>
      </w:pPr>
      <w:r>
        <w:t>Send an LS to RAN4 saying that R</w:t>
      </w:r>
      <w:r w:rsidR="0050656C">
        <w:t>AN</w:t>
      </w:r>
      <w:r>
        <w:t>2 is considering to adopt the gNB as the reference point and asking whether this would be a problem from RAN4 perspective</w:t>
      </w:r>
    </w:p>
    <w:p w14:paraId="71BF54B7" w14:textId="32934508" w:rsidR="004351F8" w:rsidRPr="004351F8" w:rsidRDefault="004351F8" w:rsidP="004351F8">
      <w:pPr>
        <w:pStyle w:val="Doc-text2"/>
      </w:pPr>
    </w:p>
    <w:p w14:paraId="68437722" w14:textId="500C6C94" w:rsidR="005E509A" w:rsidRPr="005E509A" w:rsidRDefault="005E509A" w:rsidP="005E509A">
      <w:pPr>
        <w:pStyle w:val="Comments"/>
        <w:rPr>
          <w:lang w:val="en-US" w:eastAsia="zh-CN"/>
        </w:rPr>
      </w:pPr>
      <w:r>
        <w:rPr>
          <w:rFonts w:hint="eastAsia"/>
          <w:lang w:val="en-US" w:eastAsia="zh-CN"/>
        </w:rPr>
        <w:t xml:space="preserve">Opt2: reference point in gNB </w:t>
      </w:r>
    </w:p>
    <w:p w14:paraId="5BD604CA" w14:textId="65202C58" w:rsidR="006D75C3" w:rsidRDefault="009D117E" w:rsidP="006D75C3">
      <w:pPr>
        <w:pStyle w:val="Doc-title"/>
      </w:pPr>
      <w:hyperlink r:id="rId83" w:tooltip="C:Data3GPPExtractsR2-2402218 Further Discussion on ssb-TimerOffset.docx" w:history="1">
        <w:r w:rsidR="006D75C3" w:rsidRPr="00DC5109">
          <w:rPr>
            <w:rStyle w:val="Hyperlink"/>
          </w:rPr>
          <w:t>R2-24</w:t>
        </w:r>
        <w:r w:rsidR="006D75C3" w:rsidRPr="00DC5109">
          <w:rPr>
            <w:rStyle w:val="Hyperlink"/>
          </w:rPr>
          <w:t>0</w:t>
        </w:r>
        <w:r w:rsidR="006D75C3" w:rsidRPr="00DC5109">
          <w:rPr>
            <w:rStyle w:val="Hyperlink"/>
          </w:rPr>
          <w:t>2</w:t>
        </w:r>
        <w:r w:rsidR="006D75C3" w:rsidRPr="00DC5109">
          <w:rPr>
            <w:rStyle w:val="Hyperlink"/>
          </w:rPr>
          <w:t>218</w:t>
        </w:r>
      </w:hyperlink>
      <w:r w:rsidR="006D75C3">
        <w:tab/>
        <w:t>Further Discussion on  ssb-TimeOffset</w:t>
      </w:r>
      <w:r w:rsidR="006D75C3">
        <w:tab/>
        <w:t>vivo</w:t>
      </w:r>
      <w:r w:rsidR="006D75C3">
        <w:tab/>
        <w:t>discussion</w:t>
      </w:r>
      <w:r w:rsidR="006D75C3">
        <w:tab/>
        <w:t>Rel-18</w:t>
      </w:r>
      <w:r w:rsidR="006D75C3">
        <w:tab/>
        <w:t>NR_NTN_enh-Core</w:t>
      </w:r>
    </w:p>
    <w:p w14:paraId="371A25B3" w14:textId="74A5CCA4" w:rsidR="00473B14" w:rsidRDefault="005E509A" w:rsidP="0056729C">
      <w:pPr>
        <w:pStyle w:val="Comments"/>
      </w:pPr>
      <w:r>
        <w:t>Proposal 1: The ssb-TimeOffset within the SatSwitchWithReSync IE indicates the time offset between the SSB from source and target satellite at the gNB.</w:t>
      </w:r>
    </w:p>
    <w:p w14:paraId="5FDBD432" w14:textId="4FD5D86A" w:rsidR="00473B14" w:rsidRDefault="005E509A" w:rsidP="00F37377">
      <w:pPr>
        <w:pStyle w:val="Comments"/>
      </w:pPr>
      <w:r>
        <w:t>Proposal 2: Capture in the field description of the ssb-TimeOffset that UE shall adjust the actual ssb-TimeOffset based on the actual service link and feeder link propagation delay difference between source satellite and target satellite.</w:t>
      </w:r>
    </w:p>
    <w:p w14:paraId="1E52201C" w14:textId="5426D5BB" w:rsidR="005E509A" w:rsidRDefault="005E509A" w:rsidP="005E509A">
      <w:pPr>
        <w:pStyle w:val="Comments"/>
      </w:pPr>
      <w:r>
        <w:t>Proposal 3: If Proposal 1 and Proposal 2 are agreed, RAN2 adopts the Text proposal in Annex.</w:t>
      </w:r>
    </w:p>
    <w:p w14:paraId="6E2D100D" w14:textId="77777777" w:rsidR="005E509A" w:rsidRPr="005E509A" w:rsidRDefault="005E509A" w:rsidP="005E509A">
      <w:pPr>
        <w:pStyle w:val="Doc-text2"/>
      </w:pPr>
    </w:p>
    <w:p w14:paraId="2BAB14E2" w14:textId="6E6ECD1C" w:rsidR="006D75C3" w:rsidRDefault="009D117E" w:rsidP="006D75C3">
      <w:pPr>
        <w:pStyle w:val="Doc-title"/>
      </w:pPr>
      <w:hyperlink r:id="rId84" w:tooltip="C:Data3GPPExtractsR2-2402844 Discussion on Remaining Open Issues for Unchanged PCI Mechanism.docx" w:history="1">
        <w:r w:rsidR="006D75C3" w:rsidRPr="00DC5109">
          <w:rPr>
            <w:rStyle w:val="Hyperlink"/>
          </w:rPr>
          <w:t>R2</w:t>
        </w:r>
        <w:r w:rsidR="006D75C3" w:rsidRPr="00DC5109">
          <w:rPr>
            <w:rStyle w:val="Hyperlink"/>
          </w:rPr>
          <w:t>-</w:t>
        </w:r>
        <w:r w:rsidR="006D75C3" w:rsidRPr="00DC5109">
          <w:rPr>
            <w:rStyle w:val="Hyperlink"/>
          </w:rPr>
          <w:t>24</w:t>
        </w:r>
        <w:r w:rsidR="006D75C3" w:rsidRPr="00DC5109">
          <w:rPr>
            <w:rStyle w:val="Hyperlink"/>
          </w:rPr>
          <w:t>0</w:t>
        </w:r>
        <w:r w:rsidR="006D75C3" w:rsidRPr="00DC5109">
          <w:rPr>
            <w:rStyle w:val="Hyperlink"/>
          </w:rPr>
          <w:t>2</w:t>
        </w:r>
        <w:r w:rsidR="006D75C3" w:rsidRPr="00DC5109">
          <w:rPr>
            <w:rStyle w:val="Hyperlink"/>
          </w:rPr>
          <w:t>844</w:t>
        </w:r>
      </w:hyperlink>
      <w:r w:rsidR="006D75C3">
        <w:tab/>
        <w:t>Discussion on Remaining Open Issues for Unchanged PCI Mechanism</w:t>
      </w:r>
      <w:r w:rsidR="006D75C3">
        <w:tab/>
        <w:t>CATT</w:t>
      </w:r>
      <w:r w:rsidR="006D75C3">
        <w:tab/>
        <w:t>discussion</w:t>
      </w:r>
    </w:p>
    <w:p w14:paraId="3886A8A9" w14:textId="77777777" w:rsidR="005E509A" w:rsidRDefault="005E509A" w:rsidP="005E509A">
      <w:pPr>
        <w:pStyle w:val="Comments"/>
      </w:pPr>
      <w:r>
        <w:t>Observation 1: Per current procedures in 5.7.19, the agreement "UE shall apply the acquired DL timing and start accessing the target satellite with related operations (e.g. restart T430, reset N_TA, resume UL operations) not before t-Service" is missing in the specification for a UE that has already acquired Target DL timing before t-Service.</w:t>
      </w:r>
    </w:p>
    <w:p w14:paraId="42873CF5" w14:textId="1C2A788C" w:rsidR="005E509A" w:rsidRDefault="005E509A" w:rsidP="005E509A">
      <w:pPr>
        <w:pStyle w:val="Comments"/>
      </w:pPr>
      <w:r>
        <w:t xml:space="preserve">Proposal 1: Add a Note in 5.7.19 clarifying that the UE which has already acquired the timing of the target satellite may omit acquiring the DL timing when the UE starts synchronising to the DL of the target satellite. </w:t>
      </w:r>
    </w:p>
    <w:p w14:paraId="245F47E9" w14:textId="69ECBE8B" w:rsidR="008256D9" w:rsidRDefault="008256D9" w:rsidP="008256D9">
      <w:pPr>
        <w:pStyle w:val="Agreement"/>
      </w:pPr>
      <w:r>
        <w:t xml:space="preserve">Can come back to this after checking the latest </w:t>
      </w:r>
      <w:r w:rsidR="0050656C">
        <w:t xml:space="preserve">version of the </w:t>
      </w:r>
      <w:r>
        <w:t>CR</w:t>
      </w:r>
    </w:p>
    <w:p w14:paraId="3A56D9BA" w14:textId="461F5439" w:rsidR="005207C8" w:rsidRDefault="005207C8" w:rsidP="005207C8">
      <w:pPr>
        <w:pStyle w:val="Doc-text2"/>
      </w:pPr>
      <w:r>
        <w:t>-</w:t>
      </w:r>
      <w:r>
        <w:tab/>
        <w:t>CATT is ok to not add the note but remove the related condition in the normative text</w:t>
      </w:r>
    </w:p>
    <w:p w14:paraId="3AEEECD1" w14:textId="69304358" w:rsidR="009B4108" w:rsidRDefault="009B4108" w:rsidP="005207C8">
      <w:pPr>
        <w:pStyle w:val="Doc-text2"/>
      </w:pPr>
      <w:r>
        <w:t>-</w:t>
      </w:r>
      <w:r>
        <w:tab/>
        <w:t>QC don’t want the existing text to be removed but it’s ok to add a clarification</w:t>
      </w:r>
    </w:p>
    <w:p w14:paraId="04F2010E" w14:textId="5BBECE70" w:rsidR="009B4108" w:rsidRDefault="009B4108" w:rsidP="005207C8">
      <w:pPr>
        <w:pStyle w:val="Doc-text2"/>
      </w:pPr>
      <w:r>
        <w:t>-</w:t>
      </w:r>
      <w:r>
        <w:tab/>
        <w:t>Ericsson suggests to modify the condition to “if the UE has not synchronized to the DL”</w:t>
      </w:r>
    </w:p>
    <w:p w14:paraId="53107E8D" w14:textId="74110142" w:rsidR="005207C8" w:rsidRDefault="009B4108" w:rsidP="009B4108">
      <w:pPr>
        <w:pStyle w:val="Agreement"/>
      </w:pPr>
      <w:r>
        <w:t>Continue in the Post126bis email discussion</w:t>
      </w:r>
    </w:p>
    <w:p w14:paraId="593A5A98" w14:textId="77777777" w:rsidR="005E509A" w:rsidRDefault="005E509A" w:rsidP="005E509A">
      <w:pPr>
        <w:pStyle w:val="Comments"/>
      </w:pPr>
      <w:r>
        <w:t>Proposal 1a: Adopt the TP for Option 2 in Annex A.</w:t>
      </w:r>
    </w:p>
    <w:p w14:paraId="57814D56" w14:textId="77777777" w:rsidR="005E509A" w:rsidRDefault="005E509A" w:rsidP="005E509A">
      <w:pPr>
        <w:pStyle w:val="Comments"/>
      </w:pPr>
    </w:p>
    <w:p w14:paraId="2EB26006" w14:textId="0054FD2D" w:rsidR="005E509A" w:rsidRDefault="005E509A" w:rsidP="005E509A">
      <w:pPr>
        <w:pStyle w:val="Comments"/>
      </w:pPr>
      <w:r>
        <w:t>Proposal 2: Clarify that reference point of ssb-TimeOffset is the gNB, and specify this in the field description of ssb-TimeOffset as "Indicates the time offset between the SSB from source and target satellite at the gNB".</w:t>
      </w:r>
    </w:p>
    <w:p w14:paraId="46F757CB" w14:textId="33198EFB" w:rsidR="005E509A" w:rsidRDefault="005E509A" w:rsidP="005E509A">
      <w:pPr>
        <w:pStyle w:val="Comments"/>
      </w:pPr>
    </w:p>
    <w:p w14:paraId="768F0514" w14:textId="66B53A03" w:rsidR="005E509A" w:rsidRDefault="005E509A" w:rsidP="005E509A">
      <w:pPr>
        <w:pStyle w:val="Comments"/>
      </w:pPr>
      <w:r>
        <w:t>Observation 2: The ssb-PositionsInBurst and ssb-periodicityServingCell do not need to be changed, as they are for the same serving cell after satellite switch with unchanged PCI.</w:t>
      </w:r>
    </w:p>
    <w:p w14:paraId="0C1A81C0" w14:textId="2C67955F" w:rsidR="005E509A" w:rsidRDefault="005E509A" w:rsidP="005E509A">
      <w:pPr>
        <w:pStyle w:val="Comments"/>
      </w:pPr>
      <w:r>
        <w:lastRenderedPageBreak/>
        <w:t>Proposal 3: Clarify that the ssb-TimeOffset refers to the time offset between the start subframe of the SSB burst from source and target satellite.</w:t>
      </w:r>
    </w:p>
    <w:p w14:paraId="1CDA2AD7" w14:textId="5C167DB6" w:rsidR="008256D9" w:rsidRDefault="008256D9" w:rsidP="008256D9">
      <w:pPr>
        <w:pStyle w:val="Doc-text2"/>
      </w:pPr>
      <w:r>
        <w:t>-</w:t>
      </w:r>
      <w:r>
        <w:tab/>
        <w:t>HW agrees with the issue and thinks we could refer to the specific SSB index</w:t>
      </w:r>
    </w:p>
    <w:p w14:paraId="65E1A73A" w14:textId="1125C844" w:rsidR="008256D9" w:rsidRDefault="008256D9" w:rsidP="008256D9">
      <w:pPr>
        <w:pStyle w:val="Doc-text2"/>
      </w:pPr>
      <w:r>
        <w:t>-</w:t>
      </w:r>
      <w:r>
        <w:tab/>
        <w:t xml:space="preserve">CATT thinks this proposal is to avoid referring to SSB index. </w:t>
      </w:r>
    </w:p>
    <w:p w14:paraId="4B001CE6" w14:textId="0128D895" w:rsidR="008256D9" w:rsidRDefault="008256D9" w:rsidP="008256D9">
      <w:pPr>
        <w:pStyle w:val="Doc-text2"/>
      </w:pPr>
      <w:r>
        <w:t>-</w:t>
      </w:r>
      <w:r>
        <w:tab/>
        <w:t xml:space="preserve">ZTE is not sure anything else needs to be clarified: the ssb-TimeOffset is the same between different SSB indices </w:t>
      </w:r>
    </w:p>
    <w:p w14:paraId="17096E00" w14:textId="4781E12E" w:rsidR="008256D9" w:rsidRDefault="008256D9" w:rsidP="008256D9">
      <w:pPr>
        <w:pStyle w:val="Agreement"/>
      </w:pPr>
      <w:r>
        <w:t>We don’t introduce additional clarif</w:t>
      </w:r>
      <w:r w:rsidR="0050656C">
        <w:t>i</w:t>
      </w:r>
      <w:r>
        <w:t>cations</w:t>
      </w:r>
    </w:p>
    <w:p w14:paraId="2BBF8E14" w14:textId="6FF065BC" w:rsidR="005E509A" w:rsidRDefault="005E509A" w:rsidP="005E509A">
      <w:pPr>
        <w:pStyle w:val="Comments"/>
      </w:pPr>
      <w:r>
        <w:t>Proposal 4: Adopt the TP in Annex B.</w:t>
      </w:r>
    </w:p>
    <w:p w14:paraId="4065DC4D" w14:textId="77777777" w:rsidR="005E509A" w:rsidRPr="005E509A" w:rsidRDefault="005E509A" w:rsidP="005E509A">
      <w:pPr>
        <w:pStyle w:val="Doc-text2"/>
      </w:pPr>
    </w:p>
    <w:p w14:paraId="1109E1B0" w14:textId="07B7F780" w:rsidR="006D75C3" w:rsidRDefault="009D117E" w:rsidP="006D75C3">
      <w:pPr>
        <w:pStyle w:val="Doc-title"/>
      </w:pPr>
      <w:hyperlink r:id="rId85" w:tooltip="C:Data3GPPExtractsR2-2403068 Consideration on remaining issues on PCI unchanged.doc" w:history="1">
        <w:r w:rsidR="006D75C3" w:rsidRPr="00DC5109">
          <w:rPr>
            <w:rStyle w:val="Hyperlink"/>
          </w:rPr>
          <w:t>R2-24</w:t>
        </w:r>
        <w:r w:rsidR="006D75C3" w:rsidRPr="00DC5109">
          <w:rPr>
            <w:rStyle w:val="Hyperlink"/>
          </w:rPr>
          <w:t>0</w:t>
        </w:r>
        <w:r w:rsidR="006D75C3" w:rsidRPr="00DC5109">
          <w:rPr>
            <w:rStyle w:val="Hyperlink"/>
          </w:rPr>
          <w:t>3068</w:t>
        </w:r>
      </w:hyperlink>
      <w:r w:rsidR="006D75C3">
        <w:tab/>
        <w:t>Remaining issues on unchanged PCI</w:t>
      </w:r>
      <w:r w:rsidR="006D75C3">
        <w:tab/>
        <w:t>ZTE Corporation, Sanechips</w:t>
      </w:r>
      <w:r w:rsidR="006D75C3">
        <w:tab/>
        <w:t>discussion</w:t>
      </w:r>
      <w:r w:rsidR="006D75C3">
        <w:tab/>
        <w:t>Rel-18</w:t>
      </w:r>
      <w:r w:rsidR="006D75C3">
        <w:tab/>
        <w:t>NR_NTN_enh-Core</w:t>
      </w:r>
    </w:p>
    <w:p w14:paraId="79222151" w14:textId="51A37300" w:rsidR="005E509A" w:rsidRDefault="005E509A" w:rsidP="005E509A">
      <w:pPr>
        <w:pStyle w:val="Comments"/>
        <w:numPr>
          <w:ilvl w:val="0"/>
          <w:numId w:val="18"/>
        </w:numPr>
        <w:rPr>
          <w:rFonts w:hint="eastAsia"/>
        </w:rPr>
      </w:pPr>
      <w:r>
        <w:rPr>
          <w:rFonts w:hint="eastAsia"/>
          <w:lang w:val="en-US" w:eastAsia="zh-CN"/>
        </w:rPr>
        <w:t>ssb-Timeoffset clarification</w:t>
      </w:r>
    </w:p>
    <w:p w14:paraId="1F782F81" w14:textId="30E1658A" w:rsidR="005E509A" w:rsidRDefault="005E509A" w:rsidP="005E509A">
      <w:pPr>
        <w:pStyle w:val="Comments"/>
      </w:pPr>
      <w:r>
        <w:t xml:space="preserve">Proposal 1: The RP for provided ssb-TimeOffset is at gNB, and UE shall calculate offset with consideration actual propagation delay. Update the field description ssb-TimeOffset as provided in TP1.  </w:t>
      </w:r>
    </w:p>
    <w:p w14:paraId="60C327B3" w14:textId="77777777" w:rsidR="005E509A" w:rsidRDefault="005E509A" w:rsidP="005E509A">
      <w:pPr>
        <w:pStyle w:val="Comments"/>
      </w:pPr>
      <w:r>
        <w:t xml:space="preserve">Proposal 2: If P1 is not agreed, then the field description ssb-TimeOffset is updated clarify the SSB offset is provided per UL RPs from both source and target, and UE shall calculate offset with consideration actual propagation delay. Update the field description ssb-TimeOffset as provided in TP2. </w:t>
      </w:r>
    </w:p>
    <w:p w14:paraId="643D6DC1" w14:textId="1BD42971" w:rsidR="005E509A" w:rsidRDefault="005E509A" w:rsidP="005E509A">
      <w:pPr>
        <w:pStyle w:val="Comments"/>
        <w:numPr>
          <w:ilvl w:val="0"/>
          <w:numId w:val="18"/>
        </w:numPr>
      </w:pPr>
      <w:r>
        <w:t>RACH-based satellite switch with resync</w:t>
      </w:r>
    </w:p>
    <w:p w14:paraId="379EA405" w14:textId="23A8719D" w:rsidR="005E509A" w:rsidRDefault="005E509A" w:rsidP="005E509A">
      <w:pPr>
        <w:pStyle w:val="Comments"/>
      </w:pPr>
      <w:r>
        <w:t>Proposal 3: For satellite switch with resync, existing mechanism (e.g., PDCCH order) can be used to trigger RACH, there is no need to introduce new RACH trigger.</w:t>
      </w:r>
    </w:p>
    <w:p w14:paraId="16FD80BE" w14:textId="4A712BF6" w:rsidR="005E509A" w:rsidRDefault="005E509A" w:rsidP="005E509A">
      <w:pPr>
        <w:pStyle w:val="Doc-text2"/>
      </w:pPr>
    </w:p>
    <w:p w14:paraId="3451D070" w14:textId="77777777" w:rsidR="005E509A" w:rsidRDefault="005E509A" w:rsidP="005E509A">
      <w:pPr>
        <w:pStyle w:val="Doc-title"/>
      </w:pPr>
      <w:hyperlink r:id="rId86" w:tooltip="C:Data3GPPExtractsR2-2402831 Discussion on the remaining issues for NR NTN.doc" w:history="1">
        <w:r w:rsidRPr="00DC5109">
          <w:rPr>
            <w:rStyle w:val="Hyperlink"/>
          </w:rPr>
          <w:t>R2-240</w:t>
        </w:r>
        <w:r w:rsidRPr="00DC5109">
          <w:rPr>
            <w:rStyle w:val="Hyperlink"/>
          </w:rPr>
          <w:t>2</w:t>
        </w:r>
        <w:r w:rsidRPr="00DC5109">
          <w:rPr>
            <w:rStyle w:val="Hyperlink"/>
          </w:rPr>
          <w:t>831</w:t>
        </w:r>
      </w:hyperlink>
      <w:r>
        <w:tab/>
        <w:t>Discussion on the remaining issues for NR NTN</w:t>
      </w:r>
      <w:r>
        <w:tab/>
        <w:t>Xiaomi</w:t>
      </w:r>
      <w:r>
        <w:tab/>
        <w:t>discussion</w:t>
      </w:r>
    </w:p>
    <w:p w14:paraId="72B064E4" w14:textId="77777777" w:rsidR="005E509A" w:rsidRDefault="005E509A" w:rsidP="005E509A">
      <w:pPr>
        <w:pStyle w:val="Doc-text2"/>
      </w:pPr>
    </w:p>
    <w:p w14:paraId="5061FD43" w14:textId="5820A812" w:rsidR="005E509A" w:rsidRPr="005E509A" w:rsidRDefault="005E509A" w:rsidP="005E509A">
      <w:pPr>
        <w:pStyle w:val="Comments"/>
        <w:rPr>
          <w:lang w:val="en-US" w:eastAsia="zh-CN"/>
        </w:rPr>
      </w:pPr>
      <w:r>
        <w:rPr>
          <w:rFonts w:hint="eastAsia"/>
          <w:lang w:val="en-US" w:eastAsia="zh-CN"/>
        </w:rPr>
        <w:t>Opt3: Use a</w:t>
      </w:r>
      <w:r>
        <w:rPr>
          <w:lang w:val="en-US" w:eastAsia="zh-CN"/>
        </w:rPr>
        <w:t>n</w:t>
      </w:r>
      <w:r>
        <w:rPr>
          <w:rFonts w:hint="eastAsia"/>
          <w:lang w:val="en-US" w:eastAsia="zh-CN"/>
        </w:rPr>
        <w:t xml:space="preserve"> equation for the calculation </w:t>
      </w:r>
    </w:p>
    <w:p w14:paraId="3D409C32" w14:textId="725CD1E2" w:rsidR="006D75C3" w:rsidRDefault="009D117E" w:rsidP="006D75C3">
      <w:pPr>
        <w:pStyle w:val="Doc-title"/>
      </w:pPr>
      <w:hyperlink r:id="rId87" w:tooltip="C:Data3GPPExtractsR2-2402335.docx" w:history="1">
        <w:r w:rsidR="006D75C3" w:rsidRPr="00DC5109">
          <w:rPr>
            <w:rStyle w:val="Hyperlink"/>
          </w:rPr>
          <w:t>R2-2402</w:t>
        </w:r>
        <w:r w:rsidR="006D75C3" w:rsidRPr="00DC5109">
          <w:rPr>
            <w:rStyle w:val="Hyperlink"/>
          </w:rPr>
          <w:t>3</w:t>
        </w:r>
        <w:r w:rsidR="006D75C3" w:rsidRPr="00DC5109">
          <w:rPr>
            <w:rStyle w:val="Hyperlink"/>
          </w:rPr>
          <w:t>35</w:t>
        </w:r>
      </w:hyperlink>
      <w:r w:rsidR="006D75C3">
        <w:tab/>
        <w:t>SMTC configuration of target satellite for satellite switch with re-sync</w:t>
      </w:r>
      <w:r w:rsidR="006D75C3">
        <w:tab/>
        <w:t>NTU</w:t>
      </w:r>
      <w:r w:rsidR="006D75C3">
        <w:tab/>
        <w:t>discussion</w:t>
      </w:r>
      <w:r w:rsidR="006D75C3">
        <w:tab/>
        <w:t>Rel-18</w:t>
      </w:r>
    </w:p>
    <w:p w14:paraId="4F830D6A" w14:textId="77777777" w:rsidR="005E509A" w:rsidRDefault="005E509A" w:rsidP="005E509A">
      <w:pPr>
        <w:pStyle w:val="Comments"/>
      </w:pPr>
      <w:r>
        <w:t>Proposal 1: For hard switch, SMTC configuration is applied by UE based on functions (1) and (2).</w:t>
      </w:r>
    </w:p>
    <w:p w14:paraId="6DECCF33" w14:textId="71A68BF9" w:rsidR="005E509A" w:rsidRPr="005E509A" w:rsidRDefault="005E509A" w:rsidP="005E509A">
      <w:pPr>
        <w:pStyle w:val="Comments"/>
      </w:pPr>
      <w:r>
        <w:t>Proposal 2: For soft switch, SMTC configuration is applied by UE based on functions (3) and (4).</w:t>
      </w:r>
    </w:p>
    <w:p w14:paraId="0E61FF05" w14:textId="22A89640" w:rsidR="006B197A" w:rsidRDefault="006B197A" w:rsidP="002D5136">
      <w:pPr>
        <w:pStyle w:val="Doc-text2"/>
        <w:ind w:left="0" w:firstLine="0"/>
      </w:pPr>
    </w:p>
    <w:p w14:paraId="3898CAF9" w14:textId="508E0766" w:rsidR="00F37377" w:rsidRDefault="00F37377" w:rsidP="002D5136">
      <w:pPr>
        <w:pStyle w:val="Doc-text2"/>
        <w:ind w:left="0" w:firstLine="0"/>
      </w:pPr>
    </w:p>
    <w:p w14:paraId="10D82385" w14:textId="07591741" w:rsidR="00F37377" w:rsidRDefault="00F37377" w:rsidP="00F37377">
      <w:pPr>
        <w:pStyle w:val="EmailDiscussion"/>
      </w:pPr>
      <w:r>
        <w:t>[AT125bis][304][NR NTN Enh] LS to RAN4 on reference point (Apple)</w:t>
      </w:r>
    </w:p>
    <w:p w14:paraId="4ED75B6A" w14:textId="77777777" w:rsidR="00F37377" w:rsidRDefault="00F37377" w:rsidP="00F37377">
      <w:pPr>
        <w:pStyle w:val="EmailDiscussion2"/>
      </w:pPr>
      <w:r>
        <w:tab/>
        <w:t xml:space="preserve">Scope: Draft an LS to RAN4 on on reference point for </w:t>
      </w:r>
      <w:r w:rsidRPr="00F37377">
        <w:t>SSB-TimeOffset</w:t>
      </w:r>
    </w:p>
    <w:p w14:paraId="36DAD0E4" w14:textId="77777777" w:rsidR="00F37377" w:rsidRDefault="00F37377" w:rsidP="00F37377">
      <w:pPr>
        <w:pStyle w:val="EmailDiscussion2"/>
      </w:pPr>
      <w:r>
        <w:tab/>
        <w:t xml:space="preserve">Intended outcome: Agreeable LS </w:t>
      </w:r>
    </w:p>
    <w:p w14:paraId="038C9D70" w14:textId="192D1F4D" w:rsidR="00F37377" w:rsidRDefault="00F37377" w:rsidP="00F37377">
      <w:pPr>
        <w:pStyle w:val="EmailDiscussion2"/>
      </w:pPr>
      <w:r>
        <w:tab/>
        <w:t>Dead</w:t>
      </w:r>
      <w:r w:rsidR="00662461">
        <w:t xml:space="preserve">line for draft LS (in </w:t>
      </w:r>
      <w:hyperlink r:id="rId88" w:tooltip="C:Data3GPPRAN2InboxR2-2403769.zip" w:history="1">
        <w:r w:rsidR="00662461" w:rsidRPr="00A07CFE">
          <w:rPr>
            <w:rStyle w:val="Hyperlink"/>
          </w:rPr>
          <w:t>R2-2403769</w:t>
        </w:r>
      </w:hyperlink>
      <w:r>
        <w:t>):  Friday 2024-04-19 08:00</w:t>
      </w:r>
    </w:p>
    <w:p w14:paraId="0ED74A78" w14:textId="5DFEBFA9" w:rsidR="00F37377" w:rsidRDefault="00F37377" w:rsidP="002D5136">
      <w:pPr>
        <w:pStyle w:val="Doc-text2"/>
        <w:ind w:left="0" w:firstLine="0"/>
      </w:pPr>
    </w:p>
    <w:p w14:paraId="110B98C7" w14:textId="77777777" w:rsidR="00C81A01" w:rsidRDefault="00C81A01" w:rsidP="002D5136">
      <w:pPr>
        <w:pStyle w:val="Doc-text2"/>
        <w:ind w:left="0" w:firstLine="0"/>
      </w:pPr>
    </w:p>
    <w:p w14:paraId="6987E8E9" w14:textId="3D1EF8A4" w:rsidR="00CD7AB6" w:rsidRPr="00CD7AB6" w:rsidRDefault="009D4913" w:rsidP="00CD7AB6">
      <w:pPr>
        <w:pStyle w:val="Doc-title"/>
      </w:pPr>
      <w:hyperlink r:id="rId89" w:tooltip="C:Data3GPPRAN2InboxR2-2403769.zip" w:history="1">
        <w:r w:rsidR="00662461" w:rsidRPr="009D4913">
          <w:rPr>
            <w:rStyle w:val="Hyperlink"/>
          </w:rPr>
          <w:t>R2-24</w:t>
        </w:r>
        <w:r w:rsidR="00662461" w:rsidRPr="009D4913">
          <w:rPr>
            <w:rStyle w:val="Hyperlink"/>
          </w:rPr>
          <w:t>0</w:t>
        </w:r>
        <w:r w:rsidR="00662461" w:rsidRPr="009D4913">
          <w:rPr>
            <w:rStyle w:val="Hyperlink"/>
          </w:rPr>
          <w:t>3769</w:t>
        </w:r>
      </w:hyperlink>
      <w:r w:rsidR="00F37377">
        <w:tab/>
        <w:t xml:space="preserve">[Draft] LS on reference point for </w:t>
      </w:r>
      <w:r w:rsidR="00F37377" w:rsidRPr="00F37377">
        <w:t>SSB-TimeOffset</w:t>
      </w:r>
      <w:r w:rsidR="00F37377">
        <w:tab/>
        <w:t>Apple</w:t>
      </w:r>
      <w:r w:rsidR="00F37377">
        <w:tab/>
        <w:t>LS out</w:t>
      </w:r>
      <w:r w:rsidR="00F37377">
        <w:tab/>
        <w:t>Rel-18</w:t>
      </w:r>
      <w:r w:rsidR="00F37377">
        <w:tab/>
        <w:t>NR_NTN_enh-Core</w:t>
      </w:r>
      <w:r w:rsidR="00F37377">
        <w:tab/>
        <w:t>To:RAN4</w:t>
      </w:r>
    </w:p>
    <w:p w14:paraId="7679FE2A" w14:textId="15F3F93E" w:rsidR="00CD7AB6" w:rsidRPr="00CD7AB6" w:rsidRDefault="00CD7AB6" w:rsidP="00CD7AB6">
      <w:pPr>
        <w:pStyle w:val="Agreement"/>
      </w:pPr>
      <w:r>
        <w:t>Revised in R2-2403771 to remove Draft and put RAN2 as source</w:t>
      </w:r>
    </w:p>
    <w:p w14:paraId="5FFAC310" w14:textId="3899C99F" w:rsidR="00CD7AB6" w:rsidRDefault="00CD7AB6" w:rsidP="00CD7AB6">
      <w:pPr>
        <w:pStyle w:val="Doc-title"/>
      </w:pPr>
      <w:r>
        <w:t>R2-2403771</w:t>
      </w:r>
      <w:r>
        <w:tab/>
      </w:r>
      <w:r>
        <w:t xml:space="preserve">LS on reference point for </w:t>
      </w:r>
      <w:r w:rsidRPr="00F37377">
        <w:t>SSB-TimeOffset</w:t>
      </w:r>
      <w:r>
        <w:tab/>
        <w:t>Apple</w:t>
      </w:r>
      <w:r>
        <w:tab/>
        <w:t>LS out</w:t>
      </w:r>
      <w:r>
        <w:tab/>
        <w:t>Rel-18</w:t>
      </w:r>
      <w:r>
        <w:tab/>
        <w:t>NR_NTN_enh-Core</w:t>
      </w:r>
      <w:r>
        <w:tab/>
        <w:t>To:RAN4</w:t>
      </w:r>
      <w:r>
        <w:t>, RAN1</w:t>
      </w:r>
    </w:p>
    <w:p w14:paraId="5F4783E5" w14:textId="53644F9A" w:rsidR="00CD7AB6" w:rsidRPr="00CD7AB6" w:rsidRDefault="00CD7AB6" w:rsidP="00CD7AB6">
      <w:pPr>
        <w:pStyle w:val="Agreement"/>
      </w:pPr>
      <w:r>
        <w:t>Approved (unseen)</w:t>
      </w:r>
    </w:p>
    <w:p w14:paraId="190ADF57" w14:textId="77777777" w:rsidR="00F37377" w:rsidRDefault="00F37377" w:rsidP="002D5136">
      <w:pPr>
        <w:pStyle w:val="Doc-text2"/>
        <w:ind w:left="0" w:firstLine="0"/>
      </w:pPr>
    </w:p>
    <w:p w14:paraId="4C9B76C0" w14:textId="21FB5294" w:rsidR="006D75C3" w:rsidRDefault="006D75C3" w:rsidP="006D75C3">
      <w:pPr>
        <w:pStyle w:val="Comments"/>
        <w:numPr>
          <w:ilvl w:val="0"/>
          <w:numId w:val="18"/>
        </w:numPr>
      </w:pPr>
      <w:r>
        <w:t>RACH-based</w:t>
      </w:r>
    </w:p>
    <w:p w14:paraId="389F090D" w14:textId="238E4EEF" w:rsidR="00BC795C" w:rsidRDefault="00BC795C" w:rsidP="00622E30">
      <w:pPr>
        <w:pStyle w:val="Comments"/>
      </w:pPr>
      <w:r>
        <w:t>[H063] (Marked as PropReject)</w:t>
      </w:r>
    </w:p>
    <w:p w14:paraId="2576F367" w14:textId="49C28A92" w:rsidR="00BC795C" w:rsidRDefault="009D117E" w:rsidP="00BC795C">
      <w:pPr>
        <w:pStyle w:val="Doc-title"/>
      </w:pPr>
      <w:hyperlink r:id="rId90" w:tooltip="C:Data3GPPExtractsR2-2403192 [H063] RACH-based satellite switching with re-sync.docx" w:history="1">
        <w:r w:rsidR="00BC795C" w:rsidRPr="00DC5109">
          <w:rPr>
            <w:rStyle w:val="Hyperlink"/>
          </w:rPr>
          <w:t>R2</w:t>
        </w:r>
        <w:r w:rsidR="00BC795C" w:rsidRPr="00DC5109">
          <w:rPr>
            <w:rStyle w:val="Hyperlink"/>
          </w:rPr>
          <w:t>-</w:t>
        </w:r>
        <w:r w:rsidR="00BC795C" w:rsidRPr="00DC5109">
          <w:rPr>
            <w:rStyle w:val="Hyperlink"/>
          </w:rPr>
          <w:t>2403192</w:t>
        </w:r>
      </w:hyperlink>
      <w:r w:rsidR="00BC795C">
        <w:tab/>
        <w:t>[H063] RACH-based satellite switching with re-sync</w:t>
      </w:r>
      <w:r w:rsidR="00BC795C">
        <w:tab/>
        <w:t>Huawei, HiSilicon, Nokia, Nokia Shanghai Bell</w:t>
      </w:r>
      <w:r w:rsidR="00BC795C">
        <w:tab/>
        <w:t>discussion</w:t>
      </w:r>
      <w:r w:rsidR="00BC795C">
        <w:tab/>
        <w:t>Rel-18</w:t>
      </w:r>
      <w:r w:rsidR="00BC795C">
        <w:tab/>
        <w:t>NR_NTN_enh-Core</w:t>
      </w:r>
    </w:p>
    <w:p w14:paraId="65869170" w14:textId="286B5609" w:rsidR="00BC795C" w:rsidRDefault="00BC795C" w:rsidP="00BC795C">
      <w:pPr>
        <w:pStyle w:val="Comments"/>
      </w:pPr>
      <w:r>
        <w:t>Proposal 1:  For satellite switching with re-sync, both RACH-less and RACH-based procedure are supported.</w:t>
      </w:r>
    </w:p>
    <w:p w14:paraId="38D06E90" w14:textId="5777B73E" w:rsidR="00DC7E8B" w:rsidRDefault="00DC7E8B" w:rsidP="00DC7E8B">
      <w:pPr>
        <w:pStyle w:val="Doc-text2"/>
      </w:pPr>
      <w:r>
        <w:t>-</w:t>
      </w:r>
      <w:r>
        <w:tab/>
        <w:t>MTK thinks there should be no UE related issue (all UEs should be able to support RACH-less procedure) but maybe in some scenarios it would be useful to rely on a RACH-based approach</w:t>
      </w:r>
    </w:p>
    <w:p w14:paraId="26BDA3DC" w14:textId="1036A474" w:rsidR="00DC7E8B" w:rsidRDefault="00DC7E8B" w:rsidP="00DC7E8B">
      <w:pPr>
        <w:pStyle w:val="Doc-text2"/>
      </w:pPr>
      <w:r>
        <w:t>-</w:t>
      </w:r>
      <w:r>
        <w:tab/>
        <w:t>QC agrees with MTK and thinks that in case we can rely on PDCCH order</w:t>
      </w:r>
    </w:p>
    <w:p w14:paraId="1B4FC305" w14:textId="2C569615" w:rsidR="00216568" w:rsidRDefault="00216568" w:rsidP="00DC7E8B">
      <w:pPr>
        <w:pStyle w:val="Doc-text2"/>
      </w:pPr>
      <w:r>
        <w:t>-</w:t>
      </w:r>
      <w:r>
        <w:tab/>
        <w:t>HW thinks that if we go for PDCCH order we need to rely on CFRA, which is an issue for the NW.</w:t>
      </w:r>
    </w:p>
    <w:p w14:paraId="002276C2" w14:textId="2407ACCF" w:rsidR="00F50665" w:rsidRDefault="00216568" w:rsidP="00F50665">
      <w:pPr>
        <w:pStyle w:val="Doc-text2"/>
      </w:pPr>
      <w:r>
        <w:t>-</w:t>
      </w:r>
      <w:r>
        <w:tab/>
        <w:t>Sam</w:t>
      </w:r>
      <w:r w:rsidR="00F50665">
        <w:t>s</w:t>
      </w:r>
      <w:r>
        <w:t xml:space="preserve">ung thinks that for PDCCH order both CFRA and CBRA </w:t>
      </w:r>
      <w:r w:rsidR="00F50665">
        <w:t>with TAT expired are supported in current specs.</w:t>
      </w:r>
    </w:p>
    <w:p w14:paraId="0C21DEA5" w14:textId="77777777" w:rsidR="00216568" w:rsidRDefault="00216568" w:rsidP="00DC7E8B">
      <w:pPr>
        <w:pStyle w:val="Doc-text2"/>
      </w:pPr>
    </w:p>
    <w:p w14:paraId="76866C98" w14:textId="77777777" w:rsidR="00BC795C" w:rsidRDefault="00BC795C" w:rsidP="00BC795C">
      <w:pPr>
        <w:pStyle w:val="Comments"/>
      </w:pPr>
      <w:r>
        <w:t>Proposal 2:  Downselect from the options on RACH-based satellite switching with re-sync:</w:t>
      </w:r>
    </w:p>
    <w:p w14:paraId="1E010D8A" w14:textId="77777777" w:rsidR="00BC795C" w:rsidRDefault="00BC795C" w:rsidP="00BC795C">
      <w:pPr>
        <w:pStyle w:val="Comments"/>
      </w:pPr>
      <w:r>
        <w:t>-</w:t>
      </w:r>
      <w:r>
        <w:tab/>
        <w:t>Option 1: Network uses dedicated RRC signalling to configure whether RACH is performed during satellite switching with re-sync;</w:t>
      </w:r>
    </w:p>
    <w:p w14:paraId="29712699" w14:textId="77777777" w:rsidR="00BC795C" w:rsidRDefault="00BC795C" w:rsidP="00BC795C">
      <w:pPr>
        <w:pStyle w:val="Comments"/>
      </w:pPr>
      <w:r>
        <w:lastRenderedPageBreak/>
        <w:t>-</w:t>
      </w:r>
      <w:r>
        <w:tab/>
        <w:t>Option 2: Network uses 1-bit in the broadcast signalling to configure whether RACH is performed during satellite switching with re-sync;</w:t>
      </w:r>
    </w:p>
    <w:p w14:paraId="74E28FA6" w14:textId="621786D6" w:rsidR="00BC795C" w:rsidRDefault="00BC795C" w:rsidP="00BC795C">
      <w:pPr>
        <w:pStyle w:val="Comments"/>
        <w:ind w:firstLine="720"/>
      </w:pPr>
      <w:r>
        <w:t>-</w:t>
      </w:r>
      <w:r>
        <w:tab/>
        <w:t>Option 2b: On top of the 1-bit indication, network also indicates a maximum delay/time window for RACH attempts;</w:t>
      </w:r>
    </w:p>
    <w:p w14:paraId="474AEE30" w14:textId="4F905743" w:rsidR="00BC795C" w:rsidRDefault="00BC795C" w:rsidP="00BC795C">
      <w:pPr>
        <w:pStyle w:val="Comments"/>
      </w:pPr>
      <w:r>
        <w:t>-</w:t>
      </w:r>
      <w:r>
        <w:tab/>
        <w:t>Option 3: It is up to UE implementation to decide whether RACH is performed, and the RACH resources are configured by the network in SIB1 (as in legacy).</w:t>
      </w:r>
    </w:p>
    <w:p w14:paraId="6F709834" w14:textId="7E9B2B21" w:rsidR="00F50665" w:rsidRDefault="00F50665" w:rsidP="00F50665">
      <w:pPr>
        <w:pStyle w:val="Agreement"/>
      </w:pPr>
      <w:r>
        <w:t>We only rely on a PDCCH order based solution to trigger RACH during satellite switch with resync in Rel-18 (no other option is considered in Rel-18)</w:t>
      </w:r>
    </w:p>
    <w:p w14:paraId="78BC6C69" w14:textId="719D9A19" w:rsidR="00F50665" w:rsidRPr="00F50665" w:rsidRDefault="00F50665" w:rsidP="00F50665">
      <w:pPr>
        <w:pStyle w:val="Agreement"/>
      </w:pPr>
      <w:r>
        <w:t>C</w:t>
      </w:r>
      <w:r w:rsidRPr="00F50665">
        <w:t xml:space="preserve">ontinue </w:t>
      </w:r>
      <w:r>
        <w:t xml:space="preserve">in </w:t>
      </w:r>
      <w:r w:rsidRPr="00F50665">
        <w:t xml:space="preserve">offline </w:t>
      </w:r>
      <w:r w:rsidR="00C26D36">
        <w:t>305</w:t>
      </w:r>
      <w:r>
        <w:t xml:space="preserve"> </w:t>
      </w:r>
      <w:r w:rsidRPr="00F50665">
        <w:t>to check what we need to add to make a PDCCH-order based solution work in the satellite switch with resync case</w:t>
      </w:r>
    </w:p>
    <w:p w14:paraId="23D1F091" w14:textId="77777777" w:rsidR="00BC795C" w:rsidRPr="00BC795C" w:rsidRDefault="00BC795C" w:rsidP="00BC795C">
      <w:pPr>
        <w:pStyle w:val="Doc-text2"/>
      </w:pPr>
    </w:p>
    <w:p w14:paraId="13BADF74" w14:textId="77777777" w:rsidR="00BC795C" w:rsidRDefault="009D117E" w:rsidP="00BC795C">
      <w:pPr>
        <w:pStyle w:val="Doc-title"/>
      </w:pPr>
      <w:hyperlink r:id="rId91" w:tooltip="C:Data3GPPExtractsR2-2402543 [H063] Discussion on RACH-based solution for unchanged PCI.docx" w:history="1">
        <w:r w:rsidR="00BC795C" w:rsidRPr="00DC5109">
          <w:rPr>
            <w:rStyle w:val="Hyperlink"/>
          </w:rPr>
          <w:t>R2-2402543</w:t>
        </w:r>
      </w:hyperlink>
      <w:r w:rsidR="00BC795C">
        <w:tab/>
        <w:t>[H063] Discussion on RACH-based solution for unchanged PCI</w:t>
      </w:r>
      <w:r w:rsidR="00BC795C">
        <w:tab/>
        <w:t>CMCC</w:t>
      </w:r>
      <w:r w:rsidR="00BC795C">
        <w:tab/>
        <w:t>discussion</w:t>
      </w:r>
      <w:r w:rsidR="00BC795C">
        <w:tab/>
        <w:t>Rel-18</w:t>
      </w:r>
      <w:r w:rsidR="00BC795C">
        <w:tab/>
        <w:t>NR_NTN_enh-Core</w:t>
      </w:r>
    </w:p>
    <w:p w14:paraId="6CAFFC40" w14:textId="77777777" w:rsidR="00BC795C" w:rsidRDefault="00BC795C" w:rsidP="00BC795C">
      <w:pPr>
        <w:pStyle w:val="Comments"/>
      </w:pPr>
      <w:r>
        <w:t xml:space="preserve">Proposal 1: [H063] Support legacy CB RACH solution for unchanged PCI. </w:t>
      </w:r>
    </w:p>
    <w:p w14:paraId="366D07F4" w14:textId="77777777" w:rsidR="00BC795C" w:rsidRDefault="00BC795C" w:rsidP="00BC795C">
      <w:pPr>
        <w:pStyle w:val="Comments"/>
      </w:pPr>
      <w:r>
        <w:t>Proposal 2: Reuse the rachlessHandoverNTN-r18 and add some description to indicate whether UE supports RACH-less operation in unchanged PCI case.</w:t>
      </w:r>
    </w:p>
    <w:p w14:paraId="0FD6FA47" w14:textId="77777777" w:rsidR="00BC795C" w:rsidRDefault="00BC795C" w:rsidP="00BC795C">
      <w:pPr>
        <w:pStyle w:val="Comments"/>
      </w:pPr>
      <w:r>
        <w:t>Proposal 3: It is proposed to provide RA resource configuration (i.e. RACH-ConfigCommon, MsgA-ConfigCommon) of the incoming target satellite in the SatSwitchWithReSync optionally.</w:t>
      </w:r>
    </w:p>
    <w:p w14:paraId="454C3914" w14:textId="77777777" w:rsidR="00BC795C" w:rsidRDefault="00BC795C" w:rsidP="00BC795C">
      <w:pPr>
        <w:pStyle w:val="Comments"/>
      </w:pPr>
      <w:r>
        <w:t>Proposal 4: Alliteratively, if the RA resource configuration of target satellite is absent, the RA resource configured in SIB1 for current satellite can be applied to the target satellite.</w:t>
      </w:r>
    </w:p>
    <w:p w14:paraId="18369274" w14:textId="77777777" w:rsidR="00BC795C" w:rsidRDefault="00BC795C" w:rsidP="00BC795C">
      <w:pPr>
        <w:pStyle w:val="Comments"/>
      </w:pPr>
      <w:r>
        <w:t>Proposal 5: If P1 is agreed, UE should apply the TA command of RAR/MsgB whether TAT is running or not to keep TA alignment between UE and network.</w:t>
      </w:r>
    </w:p>
    <w:p w14:paraId="578223C6" w14:textId="7ED19876" w:rsidR="00BC795C" w:rsidRDefault="00BC795C" w:rsidP="00BC795C">
      <w:pPr>
        <w:pStyle w:val="Comments"/>
      </w:pPr>
      <w:r>
        <w:t>Proposal 6: Kindly suggest RAN2 to adopt the TP in the annex.</w:t>
      </w:r>
    </w:p>
    <w:p w14:paraId="49D2EC77" w14:textId="5EC0407E" w:rsidR="00BC795C" w:rsidRDefault="00BC795C" w:rsidP="00BC795C">
      <w:pPr>
        <w:pStyle w:val="Comments"/>
      </w:pPr>
    </w:p>
    <w:p w14:paraId="353A8F76" w14:textId="77777777" w:rsidR="00BC795C" w:rsidRDefault="009D117E" w:rsidP="00BC795C">
      <w:pPr>
        <w:pStyle w:val="Doc-title"/>
      </w:pPr>
      <w:hyperlink r:id="rId92" w:tooltip="C:Data3GPPExtractsR2-2402800 RIL S486, V500, V501, H063.docx" w:history="1">
        <w:r w:rsidR="00BC795C" w:rsidRPr="00DC5109">
          <w:rPr>
            <w:rStyle w:val="Hyperlink"/>
          </w:rPr>
          <w:t>R2-2402800</w:t>
        </w:r>
      </w:hyperlink>
      <w:r w:rsidR="00BC795C">
        <w:tab/>
        <w:t>RIL S486, V500, V501, H063</w:t>
      </w:r>
      <w:r w:rsidR="00BC795C">
        <w:tab/>
        <w:t>Samsung</w:t>
      </w:r>
      <w:r w:rsidR="00BC795C">
        <w:tab/>
        <w:t>discussion</w:t>
      </w:r>
      <w:r w:rsidR="00BC795C">
        <w:tab/>
        <w:t>Rel-18</w:t>
      </w:r>
      <w:r w:rsidR="00BC795C">
        <w:tab/>
        <w:t>NR_NTN_enh-Core</w:t>
      </w:r>
    </w:p>
    <w:p w14:paraId="4574FBA6" w14:textId="18A925BA" w:rsidR="00BC795C" w:rsidRDefault="00BC795C" w:rsidP="00BC795C">
      <w:pPr>
        <w:pStyle w:val="Comments"/>
      </w:pPr>
      <w:r>
        <w:t xml:space="preserve">Proposal 3: RAN2 confirms for satellite switch with resync NW can send PDCCH order CFAR/CBRA as legacy trigger (i.e., DL/UL date arrives but TAT is expired). </w:t>
      </w:r>
    </w:p>
    <w:p w14:paraId="2C191309" w14:textId="176B706A" w:rsidR="0050656C" w:rsidRDefault="0050656C" w:rsidP="0050656C">
      <w:pPr>
        <w:pStyle w:val="Agreement"/>
      </w:pPr>
      <w:r>
        <w:t>C</w:t>
      </w:r>
      <w:r w:rsidR="00C26D36">
        <w:t>ontinue in offline 305</w:t>
      </w:r>
    </w:p>
    <w:p w14:paraId="107709DA" w14:textId="5D0AF186" w:rsidR="00BC795C" w:rsidRDefault="00BC795C" w:rsidP="00BC795C">
      <w:pPr>
        <w:pStyle w:val="Comments"/>
      </w:pPr>
      <w:r>
        <w:t>Proposal 4: RAN2 discuss if NW can send PDCCH order CFRA for the purpose of resynchronization in satellite switch even there is no DL/UL data or TAT is still running (i.e., satellite switch with resync become a new trigger for PDCCH order CFRA).</w:t>
      </w:r>
    </w:p>
    <w:p w14:paraId="07E09C91" w14:textId="1B740AF5" w:rsidR="0050656C" w:rsidRDefault="0050656C" w:rsidP="00BC795C">
      <w:pPr>
        <w:pStyle w:val="Agreement"/>
      </w:pPr>
      <w:r>
        <w:t>C</w:t>
      </w:r>
      <w:r w:rsidR="00C26D36">
        <w:t>ontinue in offline 305</w:t>
      </w:r>
    </w:p>
    <w:p w14:paraId="2BC781FE" w14:textId="3C22AF95" w:rsidR="00BC795C" w:rsidRDefault="00BC795C" w:rsidP="002D5136">
      <w:pPr>
        <w:pStyle w:val="Doc-text2"/>
        <w:ind w:left="0" w:firstLine="0"/>
      </w:pPr>
    </w:p>
    <w:p w14:paraId="7F02FF50" w14:textId="77777777" w:rsidR="005046BA" w:rsidRDefault="005046BA" w:rsidP="005046BA">
      <w:pPr>
        <w:pStyle w:val="Doc-title"/>
      </w:pPr>
      <w:hyperlink r:id="rId93" w:tooltip="C:Data3GPPExtractsR2-2403635 - Remaining issues for soft switch with unchanged PCI.docx" w:history="1">
        <w:r w:rsidRPr="00DC5109">
          <w:rPr>
            <w:rStyle w:val="Hyperlink"/>
          </w:rPr>
          <w:t>R2-2</w:t>
        </w:r>
        <w:r w:rsidRPr="00DC5109">
          <w:rPr>
            <w:rStyle w:val="Hyperlink"/>
          </w:rPr>
          <w:t>4</w:t>
        </w:r>
        <w:r w:rsidRPr="00DC5109">
          <w:rPr>
            <w:rStyle w:val="Hyperlink"/>
          </w:rPr>
          <w:t>03635</w:t>
        </w:r>
      </w:hyperlink>
      <w:r>
        <w:tab/>
        <w:t>Remaining issues for soft switch with unchanged PCI</w:t>
      </w:r>
      <w:r>
        <w:tab/>
        <w:t>Ericsson</w:t>
      </w:r>
      <w:r>
        <w:tab/>
        <w:t>discussion</w:t>
      </w:r>
      <w:r>
        <w:tab/>
        <w:t>Rel-18</w:t>
      </w:r>
      <w:r>
        <w:tab/>
        <w:t>NR_NTN_enh-Core</w:t>
      </w:r>
    </w:p>
    <w:p w14:paraId="3109A570" w14:textId="77777777" w:rsidR="005046BA" w:rsidRDefault="005046BA" w:rsidP="005046BA">
      <w:pPr>
        <w:pStyle w:val="Comments"/>
      </w:pPr>
      <w:r>
        <w:t>Proposal 1</w:t>
      </w:r>
      <w:r>
        <w:tab/>
        <w:t>A RACH-based solution to access the target cell during satellite switch with re-synchronization is down prioritized in Release 18.</w:t>
      </w:r>
    </w:p>
    <w:p w14:paraId="5A1C7973" w14:textId="77777777" w:rsidR="005046BA" w:rsidRDefault="005046BA" w:rsidP="005046BA">
      <w:pPr>
        <w:pStyle w:val="Comments"/>
      </w:pPr>
      <w:r>
        <w:t>Proposal 2</w:t>
      </w:r>
      <w:r>
        <w:tab/>
        <w:t>If RACH-based access is agreed, revert the previous agreement which mandates all UEs to switch cell upon t-Service since it will cause RACH congestion.</w:t>
      </w:r>
    </w:p>
    <w:p w14:paraId="116C20B9" w14:textId="77777777" w:rsidR="005046BA" w:rsidRPr="005046BA" w:rsidRDefault="005046BA" w:rsidP="005046BA">
      <w:pPr>
        <w:pStyle w:val="Comments"/>
      </w:pPr>
      <w:r>
        <w:t>Proposal 3</w:t>
      </w:r>
      <w:r>
        <w:tab/>
        <w:t>If RACH-based access is agreed, UE derives the UE-specific switch time based on a (pre)configured rule without dedicated signalling.</w:t>
      </w:r>
    </w:p>
    <w:p w14:paraId="19B6ACE4" w14:textId="77777777" w:rsidR="005046BA" w:rsidRDefault="005046BA" w:rsidP="002D5136">
      <w:pPr>
        <w:pStyle w:val="Doc-text2"/>
        <w:ind w:left="0" w:firstLine="0"/>
      </w:pPr>
    </w:p>
    <w:p w14:paraId="2B5443C5" w14:textId="1514678A" w:rsidR="006D75C3" w:rsidRDefault="009D117E" w:rsidP="006D75C3">
      <w:pPr>
        <w:pStyle w:val="Doc-title"/>
      </w:pPr>
      <w:hyperlink r:id="rId94" w:tooltip="C:Data3GPPExtractsR2-2403301 On RACH-based Satellite Switching with Resynchronization and Confirming Successful Switching.docx" w:history="1">
        <w:r w:rsidR="006D75C3" w:rsidRPr="00DC5109">
          <w:rPr>
            <w:rStyle w:val="Hyperlink"/>
          </w:rPr>
          <w:t>R2-2403</w:t>
        </w:r>
        <w:r w:rsidR="006D75C3" w:rsidRPr="00DC5109">
          <w:rPr>
            <w:rStyle w:val="Hyperlink"/>
          </w:rPr>
          <w:t>3</w:t>
        </w:r>
        <w:r w:rsidR="006D75C3" w:rsidRPr="00DC5109">
          <w:rPr>
            <w:rStyle w:val="Hyperlink"/>
          </w:rPr>
          <w:t>01</w:t>
        </w:r>
      </w:hyperlink>
      <w:r w:rsidR="006D75C3">
        <w:tab/>
        <w:t>On RACH-based Satellite Switching with Resynchronization and Confirming Successful Switching</w:t>
      </w:r>
      <w:r w:rsidR="006D75C3">
        <w:tab/>
        <w:t>Nokia, Nokia Shanghai Bell</w:t>
      </w:r>
      <w:r w:rsidR="006D75C3">
        <w:tab/>
        <w:t>discussion</w:t>
      </w:r>
      <w:r w:rsidR="006D75C3">
        <w:tab/>
        <w:t>Rel-18</w:t>
      </w:r>
      <w:r w:rsidR="006D75C3">
        <w:tab/>
        <w:t>NR_NTN_enh-Core</w:t>
      </w:r>
    </w:p>
    <w:p w14:paraId="3287706E" w14:textId="77777777" w:rsidR="005046BA" w:rsidRDefault="005046BA" w:rsidP="005046BA">
      <w:pPr>
        <w:pStyle w:val="Comments"/>
      </w:pPr>
      <w:r>
        <w:t>Proposal 1: RAN2 to discuss means for reducing the NW uncertainty in case of satellite switching with resynchronization.</w:t>
      </w:r>
    </w:p>
    <w:p w14:paraId="10F1032E" w14:textId="77777777" w:rsidR="005046BA" w:rsidRDefault="005046BA" w:rsidP="005046BA">
      <w:pPr>
        <w:pStyle w:val="Comments"/>
      </w:pPr>
      <w:r>
        <w:t>Proposal 2: RAN2 to agree on a NW-controlled timer that starts at t-Service, stops upon UE’s UL confirmation and allows the NW to release UE-specific resources upon timer’s expiration.</w:t>
      </w:r>
    </w:p>
    <w:p w14:paraId="67F28981" w14:textId="77777777" w:rsidR="005046BA" w:rsidRDefault="005046BA" w:rsidP="005046BA">
      <w:pPr>
        <w:pStyle w:val="Comments"/>
      </w:pPr>
      <w:r>
        <w:t>Proposal 3: In case a UE successfully completed the satellite switching but NW did not receive any UL confirmation, upon timer expiration a UE can send an SR or trigger RACH procedure.</w:t>
      </w:r>
    </w:p>
    <w:p w14:paraId="5E921425" w14:textId="77777777" w:rsidR="005046BA" w:rsidRDefault="005046BA" w:rsidP="005046BA">
      <w:pPr>
        <w:pStyle w:val="Comments"/>
      </w:pPr>
      <w:r>
        <w:t xml:space="preserve">Proposal 4: Timer controlling how long the NW keeps the UE-specific resources in satellite switching with resynchronization can be signalled in SIB19. </w:t>
      </w:r>
    </w:p>
    <w:p w14:paraId="251BBA11" w14:textId="77777777" w:rsidR="005046BA" w:rsidRDefault="005046BA" w:rsidP="005046BA">
      <w:pPr>
        <w:pStyle w:val="Comments"/>
      </w:pPr>
      <w:r>
        <w:t>Proposal 5: Timer controlling how long the NW keeps the UE-specific resources in satellite switching with resynchronization can be UE-specific and depend on UE’s capabilities or UE’s UL buffer.</w:t>
      </w:r>
    </w:p>
    <w:p w14:paraId="16DB45EB" w14:textId="77777777" w:rsidR="005046BA" w:rsidRDefault="005046BA" w:rsidP="005046BA">
      <w:pPr>
        <w:pStyle w:val="Comments"/>
      </w:pPr>
      <w:r>
        <w:t>Proposal 6: RAN2 to support RACH-less and RACH-based access for satellite switching with re-sync.</w:t>
      </w:r>
    </w:p>
    <w:p w14:paraId="4AD4E1F6" w14:textId="66C1ED22" w:rsidR="005046BA" w:rsidRDefault="005046BA" w:rsidP="005046BA">
      <w:pPr>
        <w:pStyle w:val="Comments"/>
      </w:pPr>
      <w:r>
        <w:t>Proposal 7: NW indicates RACH as the procedure access and the maximum delay time to perform RACH attempt.</w:t>
      </w:r>
    </w:p>
    <w:p w14:paraId="102151C7" w14:textId="056055F3" w:rsidR="005046BA" w:rsidRPr="005046BA" w:rsidRDefault="005046BA" w:rsidP="005046BA">
      <w:pPr>
        <w:pStyle w:val="Doc-text2"/>
        <w:ind w:left="0" w:firstLine="0"/>
      </w:pPr>
    </w:p>
    <w:p w14:paraId="0E0F7AE3" w14:textId="68407039" w:rsidR="006D75C3" w:rsidRDefault="00284D24" w:rsidP="00284D24">
      <w:pPr>
        <w:pStyle w:val="Comments"/>
      </w:pPr>
      <w:r>
        <w:t>Moved here from 7.7.5</w:t>
      </w:r>
    </w:p>
    <w:p w14:paraId="41727D16" w14:textId="77777777" w:rsidR="00284D24" w:rsidRDefault="009D117E" w:rsidP="00284D24">
      <w:pPr>
        <w:pStyle w:val="Doc-title"/>
      </w:pPr>
      <w:hyperlink r:id="rId95" w:tooltip="C:Data3GPPExtractsR2-2402586 Discussion on RACH-based satellite switch.docx" w:history="1">
        <w:r w:rsidR="00284D24" w:rsidRPr="00DC5109">
          <w:rPr>
            <w:rStyle w:val="Hyperlink"/>
          </w:rPr>
          <w:t>R2-2402586</w:t>
        </w:r>
      </w:hyperlink>
      <w:r w:rsidR="00284D24">
        <w:tab/>
        <w:t>Discussion on RACH-based satellite switch</w:t>
      </w:r>
      <w:r w:rsidR="00284D24">
        <w:tab/>
        <w:t>ASUSTeK</w:t>
      </w:r>
      <w:r w:rsidR="00284D24">
        <w:tab/>
        <w:t>discussion</w:t>
      </w:r>
      <w:r w:rsidR="00284D24">
        <w:tab/>
        <w:t>Rel-18</w:t>
      </w:r>
      <w:r w:rsidR="00284D24">
        <w:tab/>
        <w:t>38.321</w:t>
      </w:r>
      <w:r w:rsidR="00284D24">
        <w:tab/>
        <w:t>NR_NTN_enh-Core</w:t>
      </w:r>
    </w:p>
    <w:p w14:paraId="50AC9EF8" w14:textId="29BBFDD6" w:rsidR="0050656C" w:rsidRDefault="0050656C" w:rsidP="002D5136">
      <w:pPr>
        <w:pStyle w:val="Doc-text2"/>
        <w:ind w:left="0" w:firstLine="0"/>
      </w:pPr>
    </w:p>
    <w:p w14:paraId="16881EA2" w14:textId="401359CC" w:rsidR="0050656C" w:rsidRDefault="0050656C" w:rsidP="002D5136">
      <w:pPr>
        <w:pStyle w:val="Doc-text2"/>
        <w:ind w:left="0" w:firstLine="0"/>
      </w:pPr>
    </w:p>
    <w:p w14:paraId="6D5E019F" w14:textId="4B6EAB66" w:rsidR="00C26D36" w:rsidRDefault="00C26D36" w:rsidP="00C26D36">
      <w:pPr>
        <w:pStyle w:val="EmailDiscussion"/>
      </w:pPr>
      <w:r>
        <w:t>[AT125bis][305][NR NTN Enh] PDCCH order during satellite switch (Samsung)</w:t>
      </w:r>
    </w:p>
    <w:p w14:paraId="4A711C95" w14:textId="77777777" w:rsidR="00C26D36" w:rsidRDefault="00C26D36" w:rsidP="00C26D36">
      <w:pPr>
        <w:pStyle w:val="EmailDiscussion2"/>
      </w:pPr>
      <w:r>
        <w:tab/>
        <w:t xml:space="preserve">Scope: Discuss the proposals p3 and p4 in </w:t>
      </w:r>
      <w:hyperlink r:id="rId96" w:tooltip="C:Data3GPPExtractsR2-2402800 RIL S486, V500, V501, H063.docx" w:history="1">
        <w:r w:rsidRPr="00DC5109">
          <w:rPr>
            <w:rStyle w:val="Hyperlink"/>
          </w:rPr>
          <w:t>R2-2402800</w:t>
        </w:r>
      </w:hyperlink>
    </w:p>
    <w:p w14:paraId="706268A7" w14:textId="77777777" w:rsidR="00C26D36" w:rsidRDefault="00C26D36" w:rsidP="00C26D36">
      <w:pPr>
        <w:pStyle w:val="EmailDiscussion2"/>
      </w:pPr>
      <w:r>
        <w:tab/>
        <w:t>Intended outcome: Report of the offline discussion</w:t>
      </w:r>
    </w:p>
    <w:p w14:paraId="0A55B76C" w14:textId="7A5F79F0" w:rsidR="00C26D36" w:rsidRDefault="00C26D36" w:rsidP="00C26D36">
      <w:pPr>
        <w:pStyle w:val="EmailDiscussion2"/>
      </w:pPr>
      <w:r>
        <w:tab/>
        <w:t xml:space="preserve">Deadline for rapporteur's summary (in </w:t>
      </w:r>
      <w:hyperlink r:id="rId97" w:tooltip="C:Data3GPPRAN2InboxR2-2403766.zip" w:history="1">
        <w:r w:rsidRPr="00594500">
          <w:rPr>
            <w:rStyle w:val="Hyperlink"/>
          </w:rPr>
          <w:t>R2-2403766</w:t>
        </w:r>
      </w:hyperlink>
      <w:r>
        <w:t>):  Wednesday 2024-04-17 22:00 (if F2F offline is possible on Wednesday, otherwise Friday 2024-04-19 08:00</w:t>
      </w:r>
      <w:r w:rsidR="005D2D3A">
        <w:t>)</w:t>
      </w:r>
    </w:p>
    <w:p w14:paraId="05E90559" w14:textId="2A063AC0" w:rsidR="0050656C" w:rsidRDefault="0050656C" w:rsidP="002D5136">
      <w:pPr>
        <w:pStyle w:val="Doc-text2"/>
        <w:ind w:left="0" w:firstLine="0"/>
      </w:pPr>
    </w:p>
    <w:p w14:paraId="4C089078" w14:textId="77777777" w:rsidR="006D5FF2" w:rsidRDefault="006D5FF2" w:rsidP="002D5136">
      <w:pPr>
        <w:pStyle w:val="Doc-text2"/>
        <w:ind w:left="0" w:firstLine="0"/>
      </w:pPr>
    </w:p>
    <w:p w14:paraId="63A0FD69" w14:textId="164A6E09" w:rsidR="00C26D36" w:rsidRDefault="00005423" w:rsidP="00C26D36">
      <w:pPr>
        <w:pStyle w:val="Doc-title"/>
      </w:pPr>
      <w:hyperlink r:id="rId98" w:tooltip="C:Data3GPPRAN2InboxR2-2403766.zip" w:history="1">
        <w:r w:rsidR="00C26D36" w:rsidRPr="00005423">
          <w:rPr>
            <w:rStyle w:val="Hyperlink"/>
          </w:rPr>
          <w:t>R2-</w:t>
        </w:r>
        <w:r w:rsidR="00C26D36" w:rsidRPr="00005423">
          <w:rPr>
            <w:rStyle w:val="Hyperlink"/>
          </w:rPr>
          <w:t>2</w:t>
        </w:r>
        <w:r w:rsidR="00C26D36" w:rsidRPr="00005423">
          <w:rPr>
            <w:rStyle w:val="Hyperlink"/>
          </w:rPr>
          <w:t>403766</w:t>
        </w:r>
      </w:hyperlink>
      <w:r w:rsidR="00C26D36">
        <w:tab/>
      </w:r>
      <w:r w:rsidR="00C26D36" w:rsidRPr="00796A5E">
        <w:t>Summary of [AT1</w:t>
      </w:r>
      <w:r w:rsidR="00C26D36" w:rsidRPr="00796A5E">
        <w:rPr>
          <w:rFonts w:hint="eastAsia"/>
        </w:rPr>
        <w:t>2</w:t>
      </w:r>
      <w:r w:rsidR="00C26D36">
        <w:t>5bis][305</w:t>
      </w:r>
      <w:r w:rsidR="00C26D36" w:rsidRPr="00796A5E">
        <w:t>][</w:t>
      </w:r>
      <w:r w:rsidR="00C26D36">
        <w:t xml:space="preserve">NR </w:t>
      </w:r>
      <w:r w:rsidR="00C26D36" w:rsidRPr="00796A5E">
        <w:t xml:space="preserve">NTN Enh] </w:t>
      </w:r>
      <w:r w:rsidR="00C26D36">
        <w:t>PDCCH order during satellite switch</w:t>
      </w:r>
      <w:r w:rsidR="00C26D36">
        <w:tab/>
        <w:t>Samsung</w:t>
      </w:r>
      <w:r w:rsidR="00C26D36">
        <w:tab/>
        <w:t>discussion</w:t>
      </w:r>
      <w:r w:rsidR="00C26D36">
        <w:tab/>
        <w:t>Rel-18</w:t>
      </w:r>
      <w:r w:rsidR="00C26D36">
        <w:tab/>
        <w:t>NR_NTN_enh-Core</w:t>
      </w:r>
    </w:p>
    <w:p w14:paraId="0B94FC27" w14:textId="7913E009" w:rsidR="00005423" w:rsidRDefault="00005423" w:rsidP="00005423">
      <w:pPr>
        <w:pStyle w:val="Comments"/>
      </w:pPr>
      <w:r>
        <w:t>P1: For satellite switch with resync, as legacy, PDCCH order CFRA and CBRA can be used for UL sync with the target satellite when TAT is expired.</w:t>
      </w:r>
    </w:p>
    <w:p w14:paraId="0A86BE92" w14:textId="50EA1CD5" w:rsidR="006D5FF2" w:rsidRDefault="006D5FF2" w:rsidP="006D5FF2">
      <w:pPr>
        <w:pStyle w:val="Agreement"/>
      </w:pPr>
      <w:r>
        <w:t>Agreed</w:t>
      </w:r>
    </w:p>
    <w:p w14:paraId="6D9A25F4" w14:textId="333C9ADC" w:rsidR="00005423" w:rsidRDefault="00005423" w:rsidP="00005423">
      <w:pPr>
        <w:pStyle w:val="Comments"/>
      </w:pPr>
      <w:r>
        <w:t>P2: For satellite switch with resync, PDCCH order CFRA can be used for UL sync with the target satellite regardless of TAT status.</w:t>
      </w:r>
    </w:p>
    <w:p w14:paraId="370DBD2B" w14:textId="6C7BCC69" w:rsidR="006D5FF2" w:rsidRDefault="006D5FF2" w:rsidP="006D5FF2">
      <w:pPr>
        <w:pStyle w:val="Agreement"/>
      </w:pPr>
      <w:r>
        <w:t>Agreed</w:t>
      </w:r>
    </w:p>
    <w:p w14:paraId="5FCC0A22" w14:textId="65054367" w:rsidR="00C26D36" w:rsidRDefault="00005423" w:rsidP="00005423">
      <w:pPr>
        <w:pStyle w:val="Comments"/>
      </w:pPr>
      <w:r>
        <w:t>P3: Add the sentence “For the resynchronization to the target satellite, random access can be triggered by a PDCCH order.” in stage-2 section of Satellite switch with re-synchronization.</w:t>
      </w:r>
    </w:p>
    <w:p w14:paraId="15F7B145" w14:textId="5A505A18" w:rsidR="006D5FF2" w:rsidRDefault="006D5FF2" w:rsidP="006D5FF2">
      <w:pPr>
        <w:pStyle w:val="Agreement"/>
      </w:pPr>
      <w:r>
        <w:t>Agreed</w:t>
      </w:r>
    </w:p>
    <w:p w14:paraId="6FE37661" w14:textId="31463113" w:rsidR="00C26D36" w:rsidRDefault="00C26D36" w:rsidP="002D5136">
      <w:pPr>
        <w:pStyle w:val="Doc-text2"/>
        <w:ind w:left="0" w:firstLine="0"/>
      </w:pPr>
    </w:p>
    <w:p w14:paraId="6CD58150" w14:textId="324C9274" w:rsidR="00B44037" w:rsidRDefault="00B44037" w:rsidP="002D5136">
      <w:pPr>
        <w:pStyle w:val="Doc-text2"/>
        <w:ind w:left="0" w:firstLine="0"/>
      </w:pPr>
    </w:p>
    <w:p w14:paraId="02D99864" w14:textId="77777777" w:rsidR="00B44037" w:rsidRDefault="00B44037" w:rsidP="00B44037">
      <w:pPr>
        <w:pStyle w:val="Doc-text2"/>
        <w:pBdr>
          <w:top w:val="single" w:sz="4" w:space="1" w:color="auto"/>
          <w:left w:val="single" w:sz="4" w:space="4" w:color="auto"/>
          <w:bottom w:val="single" w:sz="4" w:space="1" w:color="auto"/>
          <w:right w:val="single" w:sz="4" w:space="4" w:color="auto"/>
        </w:pBdr>
      </w:pPr>
      <w:r>
        <w:t>Agreements:</w:t>
      </w:r>
    </w:p>
    <w:p w14:paraId="3E9B3040" w14:textId="6DF81324" w:rsidR="00B44037" w:rsidRDefault="00B44037" w:rsidP="00B44037">
      <w:pPr>
        <w:pStyle w:val="Doc-text2"/>
        <w:numPr>
          <w:ilvl w:val="0"/>
          <w:numId w:val="30"/>
        </w:numPr>
        <w:pBdr>
          <w:top w:val="single" w:sz="4" w:space="1" w:color="auto"/>
          <w:left w:val="single" w:sz="4" w:space="4" w:color="auto"/>
          <w:bottom w:val="single" w:sz="4" w:space="1" w:color="auto"/>
          <w:right w:val="single" w:sz="4" w:space="4" w:color="auto"/>
        </w:pBdr>
      </w:pPr>
      <w:r>
        <w:t>For satellite switch with resync, as legacy, PDCCH order CFRA and CBRA can be used for UL sync with the target satellite when TAT is expired.</w:t>
      </w:r>
    </w:p>
    <w:p w14:paraId="33582C96" w14:textId="41518506" w:rsidR="00B44037" w:rsidRDefault="00B44037" w:rsidP="00B44037">
      <w:pPr>
        <w:pStyle w:val="Doc-text2"/>
        <w:numPr>
          <w:ilvl w:val="0"/>
          <w:numId w:val="30"/>
        </w:numPr>
        <w:pBdr>
          <w:top w:val="single" w:sz="4" w:space="1" w:color="auto"/>
          <w:left w:val="single" w:sz="4" w:space="4" w:color="auto"/>
          <w:bottom w:val="single" w:sz="4" w:space="1" w:color="auto"/>
          <w:right w:val="single" w:sz="4" w:space="4" w:color="auto"/>
        </w:pBdr>
      </w:pPr>
      <w:r>
        <w:t>For satellite switch with resync, PDCCH order CFRA can be used for UL sync with the target satellite regardless of TAT status.</w:t>
      </w:r>
    </w:p>
    <w:p w14:paraId="183D0C40" w14:textId="26DAC15D" w:rsidR="00B44037" w:rsidRDefault="00B44037" w:rsidP="00B44037">
      <w:pPr>
        <w:pStyle w:val="Doc-text2"/>
        <w:numPr>
          <w:ilvl w:val="0"/>
          <w:numId w:val="30"/>
        </w:numPr>
        <w:pBdr>
          <w:top w:val="single" w:sz="4" w:space="1" w:color="auto"/>
          <w:left w:val="single" w:sz="4" w:space="4" w:color="auto"/>
          <w:bottom w:val="single" w:sz="4" w:space="1" w:color="auto"/>
          <w:right w:val="single" w:sz="4" w:space="4" w:color="auto"/>
        </w:pBdr>
      </w:pPr>
      <w:r>
        <w:t>Add the sentence “For the resynchronization to the target satellite, random access can be triggered by a PDCCH order.” in stage-2 section of Satellite switch with re-synchronization.</w:t>
      </w:r>
    </w:p>
    <w:p w14:paraId="631C9C98" w14:textId="77777777" w:rsidR="00B44037" w:rsidRDefault="00B44037" w:rsidP="002D5136">
      <w:pPr>
        <w:pStyle w:val="Doc-text2"/>
        <w:ind w:left="0" w:firstLine="0"/>
      </w:pPr>
    </w:p>
    <w:p w14:paraId="714B4F09" w14:textId="77777777" w:rsidR="006D5FF2" w:rsidRDefault="006D5FF2" w:rsidP="002D5136">
      <w:pPr>
        <w:pStyle w:val="Doc-text2"/>
        <w:ind w:left="0" w:firstLine="0"/>
      </w:pPr>
    </w:p>
    <w:p w14:paraId="174E285D" w14:textId="213DD208" w:rsidR="006C091A" w:rsidRDefault="006C091A" w:rsidP="006C091A">
      <w:pPr>
        <w:pStyle w:val="Comments"/>
        <w:numPr>
          <w:ilvl w:val="0"/>
          <w:numId w:val="18"/>
        </w:numPr>
      </w:pPr>
      <w:r>
        <w:t>Idle mode support</w:t>
      </w:r>
    </w:p>
    <w:p w14:paraId="4BD5A61F" w14:textId="01BC8DDB" w:rsidR="006C091A" w:rsidRDefault="006C091A" w:rsidP="006C091A">
      <w:pPr>
        <w:pStyle w:val="Comments"/>
      </w:pPr>
      <w:r>
        <w:t>[N131] (Marked PropAgree)</w:t>
      </w:r>
    </w:p>
    <w:p w14:paraId="399AAAEE" w14:textId="137B5758" w:rsidR="006C091A" w:rsidRDefault="006C091A" w:rsidP="006C091A">
      <w:pPr>
        <w:pStyle w:val="Comments"/>
      </w:pPr>
      <w:r>
        <w:t>[N132] (Marked PropReject)</w:t>
      </w:r>
    </w:p>
    <w:p w14:paraId="3F7F8BBF" w14:textId="22BA80F1" w:rsidR="006C091A" w:rsidRDefault="009D117E" w:rsidP="006C091A">
      <w:pPr>
        <w:pStyle w:val="Doc-title"/>
      </w:pPr>
      <w:hyperlink r:id="rId99" w:tooltip="C:Data3GPPExtractsR2-2403302 RRC Corrections and Proposed RIL [N131] and [N132] Resolutions for Rel-18 NTN.docx" w:history="1">
        <w:r w:rsidR="006C091A" w:rsidRPr="00DC5109">
          <w:rPr>
            <w:rStyle w:val="Hyperlink"/>
          </w:rPr>
          <w:t>R2-2</w:t>
        </w:r>
        <w:r w:rsidR="006C091A" w:rsidRPr="00DC5109">
          <w:rPr>
            <w:rStyle w:val="Hyperlink"/>
          </w:rPr>
          <w:t>4</w:t>
        </w:r>
        <w:r w:rsidR="006C091A" w:rsidRPr="00DC5109">
          <w:rPr>
            <w:rStyle w:val="Hyperlink"/>
          </w:rPr>
          <w:t>0</w:t>
        </w:r>
        <w:r w:rsidR="006C091A" w:rsidRPr="00DC5109">
          <w:rPr>
            <w:rStyle w:val="Hyperlink"/>
          </w:rPr>
          <w:t>3302</w:t>
        </w:r>
      </w:hyperlink>
      <w:r w:rsidR="006C091A">
        <w:tab/>
        <w:t>RRC Corrections and Proposed RIL [N131] and [N132] Resolutions for Rel-18 NTN</w:t>
      </w:r>
      <w:r w:rsidR="006C091A">
        <w:tab/>
        <w:t>Nokia</w:t>
      </w:r>
      <w:r w:rsidR="006C091A">
        <w:tab/>
        <w:t>discussion</w:t>
      </w:r>
      <w:r w:rsidR="006C091A">
        <w:tab/>
        <w:t>Rel-18</w:t>
      </w:r>
      <w:r w:rsidR="006C091A">
        <w:tab/>
        <w:t>NR_NTN_enh-Core</w:t>
      </w:r>
    </w:p>
    <w:p w14:paraId="6D6E8CB5" w14:textId="77777777" w:rsidR="005046BA" w:rsidRDefault="005046BA" w:rsidP="005046BA">
      <w:pPr>
        <w:pStyle w:val="Comments"/>
      </w:pPr>
      <w:r>
        <w:t xml:space="preserve">Proposal 1: RAN2 is asked to adopt the Text Proposal (TP) from Annex A.   </w:t>
      </w:r>
    </w:p>
    <w:p w14:paraId="68677044" w14:textId="77777777" w:rsidR="005046BA" w:rsidRDefault="005046BA" w:rsidP="005046BA">
      <w:pPr>
        <w:pStyle w:val="Comments"/>
      </w:pPr>
      <w:r>
        <w:t>Proposal 2: if t-ServiceStart is configured, IDLE UEs shall continue in the same (logical) cell without performing cell reselection.</w:t>
      </w:r>
    </w:p>
    <w:p w14:paraId="634AD3A4" w14:textId="77777777" w:rsidR="005046BA" w:rsidRDefault="005046BA" w:rsidP="005046BA">
      <w:pPr>
        <w:pStyle w:val="Comments"/>
      </w:pPr>
      <w:r>
        <w:t>Proposal 3: RAN2 to discuss the UE behaviour in case S-Quality condition triggers right before t-ServiceStart. A corresponding LS to RAN4 can be considered.</w:t>
      </w:r>
    </w:p>
    <w:p w14:paraId="67F160AF" w14:textId="3DCD6C3E" w:rsidR="005046BA" w:rsidRPr="005046BA" w:rsidRDefault="005046BA" w:rsidP="005046BA">
      <w:pPr>
        <w:pStyle w:val="Comments"/>
      </w:pPr>
      <w:r>
        <w:t>Proposal 4: RAN2 to agree that UEs in RRC_IDLE can use SSB time-offset in SIB19.</w:t>
      </w:r>
    </w:p>
    <w:p w14:paraId="5D54BC64" w14:textId="72217D97" w:rsidR="006C091A" w:rsidRDefault="006C091A" w:rsidP="002D5136">
      <w:pPr>
        <w:pStyle w:val="Doc-text2"/>
        <w:ind w:left="0" w:firstLine="0"/>
      </w:pPr>
    </w:p>
    <w:p w14:paraId="36432A0E" w14:textId="77777777" w:rsidR="001F309D" w:rsidRPr="00A56EEA" w:rsidRDefault="001F309D" w:rsidP="001F309D">
      <w:pPr>
        <w:pStyle w:val="Comments"/>
        <w:numPr>
          <w:ilvl w:val="0"/>
          <w:numId w:val="18"/>
        </w:numPr>
      </w:pPr>
      <w:r>
        <w:t>Measurement relaxation</w:t>
      </w:r>
    </w:p>
    <w:p w14:paraId="49B12903" w14:textId="6C0E949F" w:rsidR="001F309D" w:rsidRDefault="009D117E" w:rsidP="001F309D">
      <w:pPr>
        <w:pStyle w:val="Doc-title"/>
      </w:pPr>
      <w:hyperlink r:id="rId100" w:tooltip="C:Data3GPPExtractsR2-2402217 Remaining Issue on Measurement during Hard Satellite Switch.docx" w:history="1">
        <w:r w:rsidR="001F309D" w:rsidRPr="00DC5109">
          <w:rPr>
            <w:rStyle w:val="Hyperlink"/>
          </w:rPr>
          <w:t>R2-2</w:t>
        </w:r>
        <w:r w:rsidR="001F309D" w:rsidRPr="00DC5109">
          <w:rPr>
            <w:rStyle w:val="Hyperlink"/>
          </w:rPr>
          <w:t>4</w:t>
        </w:r>
        <w:r w:rsidR="001F309D" w:rsidRPr="00DC5109">
          <w:rPr>
            <w:rStyle w:val="Hyperlink"/>
          </w:rPr>
          <w:t>0</w:t>
        </w:r>
        <w:r w:rsidR="001F309D" w:rsidRPr="00DC5109">
          <w:rPr>
            <w:rStyle w:val="Hyperlink"/>
          </w:rPr>
          <w:t>2217</w:t>
        </w:r>
      </w:hyperlink>
      <w:r w:rsidR="001F309D">
        <w:tab/>
        <w:t>Remaining Issue on Measurement during Hard Satellite Switch</w:t>
      </w:r>
      <w:r w:rsidR="001F309D">
        <w:tab/>
        <w:t>vivo</w:t>
      </w:r>
      <w:r w:rsidR="001F309D">
        <w:tab/>
        <w:t>discussion</w:t>
      </w:r>
      <w:r w:rsidR="001F309D">
        <w:tab/>
        <w:t>Rel-18</w:t>
      </w:r>
      <w:r w:rsidR="001F309D">
        <w:tab/>
        <w:t>NR_NTN_enh-Core</w:t>
      </w:r>
    </w:p>
    <w:p w14:paraId="1B5046C9" w14:textId="6D93B872" w:rsidR="004B0A95" w:rsidRDefault="004B0A95" w:rsidP="004B0A95">
      <w:pPr>
        <w:pStyle w:val="Comments"/>
      </w:pPr>
      <w:r>
        <w:t>Proposal 1: RAN2 to capture the agreement that the UE is allowed to skip measurements on other cells and satellites than the target satellite from T-service until the satellite switch completion.</w:t>
      </w:r>
    </w:p>
    <w:p w14:paraId="5717F076" w14:textId="51E19377" w:rsidR="00F50665" w:rsidRDefault="00F50665" w:rsidP="00F50665">
      <w:pPr>
        <w:pStyle w:val="Doc-text2"/>
      </w:pPr>
      <w:r>
        <w:t>-</w:t>
      </w:r>
      <w:r>
        <w:tab/>
        <w:t>Nokia thinks we already agreed that the UE will reset filters and that in case this will be reflected in RAN4 specs.</w:t>
      </w:r>
    </w:p>
    <w:p w14:paraId="55E32820" w14:textId="1E3A63AA" w:rsidR="00F50665" w:rsidRDefault="00185670" w:rsidP="00F50665">
      <w:pPr>
        <w:pStyle w:val="Doc-text2"/>
      </w:pPr>
      <w:r>
        <w:t>-</w:t>
      </w:r>
      <w:r>
        <w:tab/>
        <w:t>Apple thinks we need to capture the agreement somewhere</w:t>
      </w:r>
    </w:p>
    <w:p w14:paraId="410E37A4" w14:textId="179528C5" w:rsidR="00185670" w:rsidRDefault="00185670" w:rsidP="00185670">
      <w:pPr>
        <w:pStyle w:val="Agreement"/>
      </w:pPr>
      <w:r>
        <w:t>Can come back to this if nothing will be captured for this in RAN4 specs</w:t>
      </w:r>
    </w:p>
    <w:p w14:paraId="06687DD1" w14:textId="71B85F70" w:rsidR="004B0A95" w:rsidRPr="004B0A95" w:rsidRDefault="004B0A95" w:rsidP="004B0A95">
      <w:pPr>
        <w:pStyle w:val="Comments"/>
      </w:pPr>
      <w:r>
        <w:t>Proposal 2: RAN2 to adopt the text proposal in the Annex.</w:t>
      </w:r>
    </w:p>
    <w:p w14:paraId="09DBF1C9" w14:textId="0CADDF1E" w:rsidR="001F309D" w:rsidRDefault="001F309D" w:rsidP="002D5136">
      <w:pPr>
        <w:pStyle w:val="Doc-text2"/>
        <w:ind w:left="0" w:firstLine="0"/>
      </w:pPr>
    </w:p>
    <w:p w14:paraId="05552891" w14:textId="0D875B8A" w:rsidR="001F309D" w:rsidRDefault="001F309D" w:rsidP="00937657">
      <w:pPr>
        <w:pStyle w:val="Comments"/>
      </w:pPr>
      <w:r>
        <w:t>SIB19 in TN</w:t>
      </w:r>
    </w:p>
    <w:p w14:paraId="6076AA42" w14:textId="77777777" w:rsidR="006C091A" w:rsidRDefault="006C091A" w:rsidP="006C091A">
      <w:pPr>
        <w:pStyle w:val="Comments"/>
      </w:pPr>
      <w:r>
        <w:t>[O600] (Marked ToDo)</w:t>
      </w:r>
    </w:p>
    <w:p w14:paraId="436E7E9E" w14:textId="7164279E" w:rsidR="006C091A" w:rsidRDefault="009D117E" w:rsidP="006C091A">
      <w:pPr>
        <w:pStyle w:val="Doc-title"/>
      </w:pPr>
      <w:hyperlink r:id="rId101" w:tooltip="C:Data3GPPExtractsR2-2402190 TN broadcasting NTN info.doc" w:history="1">
        <w:r w:rsidR="006C091A" w:rsidRPr="00DC5109">
          <w:rPr>
            <w:rStyle w:val="Hyperlink"/>
          </w:rPr>
          <w:t>R2-2402190</w:t>
        </w:r>
      </w:hyperlink>
      <w:r w:rsidR="006C091A">
        <w:tab/>
        <w:t>[O600] Discussion on TN cell broadcasting NTN info</w:t>
      </w:r>
      <w:r w:rsidR="006C091A">
        <w:tab/>
        <w:t>OPPO</w:t>
      </w:r>
      <w:r w:rsidR="006C091A">
        <w:tab/>
        <w:t>discussion</w:t>
      </w:r>
      <w:r w:rsidR="006C091A">
        <w:tab/>
        <w:t>Rel-18</w:t>
      </w:r>
      <w:r w:rsidR="006C091A">
        <w:tab/>
        <w:t>NR_NTN_enh-Core</w:t>
      </w:r>
    </w:p>
    <w:p w14:paraId="119C05A2" w14:textId="4BF089C5" w:rsidR="00C617D6" w:rsidRPr="00C617D6" w:rsidRDefault="00C617D6" w:rsidP="00A07CFE">
      <w:pPr>
        <w:pStyle w:val="Agreement"/>
      </w:pPr>
      <w:r>
        <w:t>Revised in R2-2403952 (to suggest changes based on the latest version of 38.331)</w:t>
      </w:r>
    </w:p>
    <w:p w14:paraId="2990E1E2" w14:textId="5E17D3E0" w:rsidR="00C617D6" w:rsidRDefault="009D117E" w:rsidP="00C617D6">
      <w:pPr>
        <w:pStyle w:val="Doc-title"/>
      </w:pPr>
      <w:hyperlink r:id="rId102" w:tooltip="C:Data3GPPRAN2InboxR2-2403952.zip" w:history="1">
        <w:r w:rsidR="00C617D6" w:rsidRPr="009B6C2C">
          <w:rPr>
            <w:rStyle w:val="Hyperlink"/>
          </w:rPr>
          <w:t>R2-2</w:t>
        </w:r>
        <w:r w:rsidR="00C617D6" w:rsidRPr="009B6C2C">
          <w:rPr>
            <w:rStyle w:val="Hyperlink"/>
          </w:rPr>
          <w:t>4</w:t>
        </w:r>
        <w:r w:rsidR="00C617D6" w:rsidRPr="009B6C2C">
          <w:rPr>
            <w:rStyle w:val="Hyperlink"/>
          </w:rPr>
          <w:t>03</w:t>
        </w:r>
        <w:r w:rsidR="00C617D6" w:rsidRPr="009B6C2C">
          <w:rPr>
            <w:rStyle w:val="Hyperlink"/>
          </w:rPr>
          <w:t>9</w:t>
        </w:r>
        <w:r w:rsidR="00C617D6" w:rsidRPr="009B6C2C">
          <w:rPr>
            <w:rStyle w:val="Hyperlink"/>
          </w:rPr>
          <w:t>52</w:t>
        </w:r>
      </w:hyperlink>
      <w:r w:rsidR="00C617D6">
        <w:tab/>
        <w:t>[O600] Discussion on TN cell broadcasting NTN info</w:t>
      </w:r>
      <w:r w:rsidR="00C617D6">
        <w:tab/>
        <w:t>OPPO</w:t>
      </w:r>
      <w:r w:rsidR="00C617D6">
        <w:tab/>
        <w:t>discussion</w:t>
      </w:r>
      <w:r w:rsidR="00C617D6">
        <w:tab/>
        <w:t>Rel-18</w:t>
      </w:r>
    </w:p>
    <w:p w14:paraId="24B06548" w14:textId="769C9B0F" w:rsidR="00C617D6" w:rsidRDefault="004B0A95" w:rsidP="004B0A95">
      <w:pPr>
        <w:pStyle w:val="Comments"/>
      </w:pPr>
      <w:r w:rsidRPr="004B0A95">
        <w:lastRenderedPageBreak/>
        <w:t>Proposal 1</w:t>
      </w:r>
      <w:r w:rsidRPr="004B0A95">
        <w:tab/>
        <w:t>The field description of epochTime is corrected as:</w:t>
      </w:r>
    </w:p>
    <w:p w14:paraId="70F59159" w14:textId="1C43B841" w:rsidR="00185670" w:rsidRDefault="00A07CFE" w:rsidP="00185670">
      <w:pPr>
        <w:pStyle w:val="Doc-text2"/>
      </w:pPr>
      <w:r>
        <w:t>-</w:t>
      </w:r>
      <w:r>
        <w:tab/>
        <w:t>QC supports this, apart fro</w:t>
      </w:r>
      <w:r w:rsidR="00185670">
        <w:t xml:space="preserve">m the reference to </w:t>
      </w:r>
      <w:r w:rsidR="00185670" w:rsidRPr="00185670">
        <w:t>or SatSwitchWithReSync</w:t>
      </w:r>
    </w:p>
    <w:p w14:paraId="467B2869" w14:textId="6EB66AC7" w:rsidR="00185670" w:rsidRPr="00C617D6" w:rsidRDefault="00185670" w:rsidP="00185670">
      <w:pPr>
        <w:pStyle w:val="Agreement"/>
      </w:pPr>
      <w:r>
        <w:t xml:space="preserve">Text in proposal 1 is agreed, removing the reference to </w:t>
      </w:r>
      <w:r w:rsidRPr="00185670">
        <w:t>SatSwitchWithReSync</w:t>
      </w:r>
    </w:p>
    <w:p w14:paraId="2A50C918" w14:textId="77777777" w:rsidR="00C617D6" w:rsidRPr="00C617D6" w:rsidRDefault="00C617D6" w:rsidP="00C617D6">
      <w:pPr>
        <w:pStyle w:val="Doc-text2"/>
      </w:pPr>
    </w:p>
    <w:p w14:paraId="34EC03C0" w14:textId="40B05C1C" w:rsidR="001F309D" w:rsidRDefault="009D117E" w:rsidP="00937657">
      <w:pPr>
        <w:pStyle w:val="Doc-title"/>
      </w:pPr>
      <w:hyperlink r:id="rId103" w:tooltip="C:Data3GPPExtractsR2-2403636 - UE behaviour upon absence of EpochTime in TN cells.docx" w:history="1">
        <w:r w:rsidR="00937657" w:rsidRPr="00DC5109">
          <w:rPr>
            <w:rStyle w:val="Hyperlink"/>
          </w:rPr>
          <w:t>R2-240</w:t>
        </w:r>
        <w:r w:rsidR="00937657" w:rsidRPr="00DC5109">
          <w:rPr>
            <w:rStyle w:val="Hyperlink"/>
          </w:rPr>
          <w:t>3</w:t>
        </w:r>
        <w:r w:rsidR="00937657" w:rsidRPr="00DC5109">
          <w:rPr>
            <w:rStyle w:val="Hyperlink"/>
          </w:rPr>
          <w:t>636</w:t>
        </w:r>
      </w:hyperlink>
      <w:r w:rsidR="00937657">
        <w:tab/>
        <w:t>UE behaviour upon absence of EpochTime in TN cells</w:t>
      </w:r>
      <w:r w:rsidR="00937657">
        <w:tab/>
        <w:t>Ericsson</w:t>
      </w:r>
      <w:r w:rsidR="00937657">
        <w:tab/>
        <w:t>discussion</w:t>
      </w:r>
      <w:r w:rsidR="00937657">
        <w:tab/>
        <w:t>Rel-18</w:t>
      </w:r>
      <w:r w:rsidR="00937657">
        <w:tab/>
        <w:t>NR_NTN_enh-Core</w:t>
      </w:r>
    </w:p>
    <w:p w14:paraId="552EF08C" w14:textId="77777777" w:rsidR="004B0A95" w:rsidRDefault="004B0A95" w:rsidP="004B0A95">
      <w:pPr>
        <w:pStyle w:val="Comments"/>
      </w:pPr>
      <w:r>
        <w:t>Proposal 1</w:t>
      </w:r>
      <w:r>
        <w:tab/>
        <w:t>RAN2 to decide whether epochTime is a mandatory or optional parameter when SIB19 is broadcast in TN cells.</w:t>
      </w:r>
    </w:p>
    <w:p w14:paraId="48CA62F5" w14:textId="04CF2106" w:rsidR="004B0A95" w:rsidRPr="004B0A95" w:rsidRDefault="004B0A95" w:rsidP="004B0A95">
      <w:pPr>
        <w:pStyle w:val="Comments"/>
      </w:pPr>
      <w:r>
        <w:t>Proposal 2</w:t>
      </w:r>
      <w:r>
        <w:tab/>
        <w:t>If epochTime is an optional parameter when SIB19 is broadcast in TN cells, clarify UE behaviour upon its absence taking the TP presented in section 3 as a baseline.</w:t>
      </w:r>
    </w:p>
    <w:p w14:paraId="5221F864" w14:textId="77777777" w:rsidR="004B0A95" w:rsidRPr="004B0A95" w:rsidRDefault="004B0A95" w:rsidP="004B0A95">
      <w:pPr>
        <w:pStyle w:val="Doc-text2"/>
      </w:pPr>
    </w:p>
    <w:p w14:paraId="4313BD36" w14:textId="5FA05FD0" w:rsidR="00665D52" w:rsidRDefault="00665D52" w:rsidP="00665D52">
      <w:pPr>
        <w:pStyle w:val="Comments"/>
      </w:pPr>
      <w:r>
        <w:t>(Cond)EventD2</w:t>
      </w:r>
    </w:p>
    <w:p w14:paraId="3752961D" w14:textId="5F42CA5C" w:rsidR="00665D52" w:rsidRDefault="00665D52" w:rsidP="00665D52">
      <w:pPr>
        <w:pStyle w:val="Comments"/>
      </w:pPr>
      <w:r>
        <w:t>[C650] (Marked Duplicate)</w:t>
      </w:r>
    </w:p>
    <w:p w14:paraId="205A0710" w14:textId="0043FDB0" w:rsidR="00665D52" w:rsidRPr="001F309D" w:rsidRDefault="00665D52" w:rsidP="00665D52">
      <w:pPr>
        <w:pStyle w:val="Comments"/>
      </w:pPr>
      <w:r>
        <w:t>[C</w:t>
      </w:r>
      <w:r w:rsidR="0094346C">
        <w:t>651</w:t>
      </w:r>
      <w:r>
        <w:t>] (Marked PropReject)</w:t>
      </w:r>
    </w:p>
    <w:bookmarkStart w:id="20" w:name="_Toc158241607"/>
    <w:p w14:paraId="4480BA7A" w14:textId="57A1B017" w:rsidR="003B0DFC" w:rsidRDefault="00DC5109" w:rsidP="003B0DFC">
      <w:pPr>
        <w:pStyle w:val="Doc-title"/>
      </w:pPr>
      <w:r>
        <w:fldChar w:fldCharType="begin"/>
      </w:r>
      <w:r>
        <w:instrText xml:space="preserve"> HYPERLINK "C:\\Data\\3GPP\\Extracts\\R2-2402850 [C650][C651] Corrections on eventD2 and condEventD2.docx" \o "C:\Data\3GPP\Extracts\R2-2402850 [C650][C651] Corrections on eventD2 and condEventD2.docx" </w:instrText>
      </w:r>
      <w:r>
        <w:fldChar w:fldCharType="separate"/>
      </w:r>
      <w:r w:rsidR="003B0DFC" w:rsidRPr="00DC5109">
        <w:rPr>
          <w:rStyle w:val="Hyperlink"/>
        </w:rPr>
        <w:t>R2-240</w:t>
      </w:r>
      <w:r w:rsidR="003B0DFC" w:rsidRPr="00DC5109">
        <w:rPr>
          <w:rStyle w:val="Hyperlink"/>
        </w:rPr>
        <w:t>2</w:t>
      </w:r>
      <w:r w:rsidR="003B0DFC" w:rsidRPr="00DC5109">
        <w:rPr>
          <w:rStyle w:val="Hyperlink"/>
        </w:rPr>
        <w:t>8</w:t>
      </w:r>
      <w:r w:rsidR="003B0DFC" w:rsidRPr="00DC5109">
        <w:rPr>
          <w:rStyle w:val="Hyperlink"/>
        </w:rPr>
        <w:t>50</w:t>
      </w:r>
      <w:r>
        <w:fldChar w:fldCharType="end"/>
      </w:r>
      <w:r w:rsidR="003B0DFC">
        <w:tab/>
        <w:t>[C650] [C651] Corrections on EventD2 and condEventD2</w:t>
      </w:r>
      <w:r w:rsidR="003B0DFC">
        <w:tab/>
        <w:t>CATT</w:t>
      </w:r>
      <w:r w:rsidR="003B0DFC">
        <w:tab/>
        <w:t>discussion</w:t>
      </w:r>
    </w:p>
    <w:p w14:paraId="26A17443" w14:textId="77777777" w:rsidR="004B0A95" w:rsidRDefault="004B0A95" w:rsidP="004B0A95">
      <w:pPr>
        <w:pStyle w:val="Comments"/>
      </w:pPr>
      <w:r>
        <w:t>Proposal 1 [C650]: Clarify in the description of Ml2 in 5.5.4.15a that the epoch time and satellite ephemeris for the candidate cell refer to the configuration in measObjectNR.</w:t>
      </w:r>
    </w:p>
    <w:p w14:paraId="1AF5F261" w14:textId="77777777" w:rsidR="004B0A95" w:rsidRDefault="004B0A95" w:rsidP="004B0A95">
      <w:pPr>
        <w:pStyle w:val="Comments"/>
      </w:pPr>
      <w:r>
        <w:t xml:space="preserve">Proposal 2 [C651]: Modify the field description of distanceThreshFromReference1/ distanceThreshFromReference2 in EventTriggerConfig as follows: "Distance from a fixed reference location configured with referenceLocation1 or referenceLocation2 or a moving reference location determined by the UE based on the serving cell movingReferenceLocation broadcast in SIB19 or referenceLocation2 and their corresponding satellite ephemeris and epoch time. Each step represents 50m." </w:t>
      </w:r>
    </w:p>
    <w:p w14:paraId="70ED4DCD" w14:textId="58E14153" w:rsidR="004B0A95" w:rsidRDefault="004B0A95" w:rsidP="004B0A95">
      <w:pPr>
        <w:pStyle w:val="Comments"/>
      </w:pPr>
      <w:r>
        <w:t>Proposal 3: Adopt the TPs in Annex A and B.</w:t>
      </w:r>
    </w:p>
    <w:p w14:paraId="5493E14C" w14:textId="77777777" w:rsidR="004B0A95" w:rsidRPr="004B0A95" w:rsidRDefault="004B0A95" w:rsidP="004B0A95">
      <w:pPr>
        <w:pStyle w:val="Comments"/>
      </w:pPr>
    </w:p>
    <w:p w14:paraId="12C4F141" w14:textId="77777777" w:rsidR="00665D52" w:rsidRDefault="009D117E" w:rsidP="00665D52">
      <w:pPr>
        <w:pStyle w:val="Doc-title"/>
      </w:pPr>
      <w:hyperlink r:id="rId104" w:tooltip="C:Data3GPPExtractsR2-2402882_NR NTN ReportConfig.doc" w:history="1">
        <w:r w:rsidR="00665D52" w:rsidRPr="00DC5109">
          <w:rPr>
            <w:rStyle w:val="Hyperlink"/>
          </w:rPr>
          <w:t>R2-2</w:t>
        </w:r>
        <w:r w:rsidR="00665D52" w:rsidRPr="00DC5109">
          <w:rPr>
            <w:rStyle w:val="Hyperlink"/>
          </w:rPr>
          <w:t>4</w:t>
        </w:r>
        <w:r w:rsidR="00665D52" w:rsidRPr="00DC5109">
          <w:rPr>
            <w:rStyle w:val="Hyperlink"/>
          </w:rPr>
          <w:t>0</w:t>
        </w:r>
        <w:r w:rsidR="00665D52" w:rsidRPr="00DC5109">
          <w:rPr>
            <w:rStyle w:val="Hyperlink"/>
          </w:rPr>
          <w:t>2</w:t>
        </w:r>
        <w:r w:rsidR="00665D52" w:rsidRPr="00DC5109">
          <w:rPr>
            <w:rStyle w:val="Hyperlink"/>
          </w:rPr>
          <w:t>882</w:t>
        </w:r>
      </w:hyperlink>
      <w:r w:rsidR="00665D52">
        <w:tab/>
        <w:t>Correction on referenceLocation2</w:t>
      </w:r>
      <w:r w:rsidR="00665D52">
        <w:tab/>
        <w:t>Apple</w:t>
      </w:r>
      <w:r w:rsidR="00665D52">
        <w:tab/>
        <w:t>discussion</w:t>
      </w:r>
      <w:r w:rsidR="00665D52">
        <w:tab/>
        <w:t>Rel-18</w:t>
      </w:r>
      <w:r w:rsidR="00665D52">
        <w:tab/>
        <w:t>NR_NTN_enh-Core</w:t>
      </w:r>
    </w:p>
    <w:p w14:paraId="4C0630B8" w14:textId="77777777" w:rsidR="004B0A95" w:rsidRDefault="004B0A95" w:rsidP="004B0A95">
      <w:pPr>
        <w:pStyle w:val="Comments"/>
      </w:pPr>
      <w:r>
        <w:t>Proposal: RAN2 to select one from the two options to fix the problem.</w:t>
      </w:r>
    </w:p>
    <w:p w14:paraId="2487DBC9" w14:textId="77777777" w:rsidR="004B0A95" w:rsidRDefault="004B0A95" w:rsidP="004B0A95">
      <w:pPr>
        <w:pStyle w:val="Comments"/>
      </w:pPr>
      <w:r>
        <w:t>- Option 1: Move referenceLocation2 to MeasObjectNR</w:t>
      </w:r>
    </w:p>
    <w:p w14:paraId="1F14722F" w14:textId="1BFF9234" w:rsidR="00665D52" w:rsidRDefault="004B0A95" w:rsidP="004B0A95">
      <w:pPr>
        <w:pStyle w:val="Comments"/>
      </w:pPr>
      <w:r>
        <w:t>- Option 2: Introduce cellForWhichToTriggerD2-r18 into eventD2-r18 and condEventD2-r18 in TS38.331.</w:t>
      </w:r>
    </w:p>
    <w:p w14:paraId="36988A51" w14:textId="56EF854E" w:rsidR="00C5546B" w:rsidRDefault="00C5546B" w:rsidP="00C5546B">
      <w:pPr>
        <w:pStyle w:val="Agreement"/>
      </w:pPr>
      <w:r>
        <w:t>Continue in offline 306</w:t>
      </w:r>
    </w:p>
    <w:p w14:paraId="298A1304" w14:textId="241908DC" w:rsidR="004B0A95" w:rsidRPr="004B0A95" w:rsidRDefault="004B0A95" w:rsidP="005D2D3A">
      <w:pPr>
        <w:pStyle w:val="Doc-text2"/>
        <w:ind w:left="0" w:firstLine="0"/>
      </w:pPr>
    </w:p>
    <w:p w14:paraId="1CF7278A" w14:textId="7C43C5E9" w:rsidR="00665D52" w:rsidRDefault="00665D52" w:rsidP="00665D52">
      <w:pPr>
        <w:pStyle w:val="Comments"/>
      </w:pPr>
      <w:r>
        <w:t xml:space="preserve">[H115] (Marked </w:t>
      </w:r>
      <w:r w:rsidR="00F5109E">
        <w:t>PropReject</w:t>
      </w:r>
      <w:r>
        <w:t>)</w:t>
      </w:r>
    </w:p>
    <w:p w14:paraId="50B49DD7" w14:textId="4DC10F10" w:rsidR="00665D52" w:rsidRPr="001F309D" w:rsidRDefault="00665D52" w:rsidP="00665D52">
      <w:pPr>
        <w:pStyle w:val="Comments"/>
      </w:pPr>
      <w:r>
        <w:t>[H116] (Marked</w:t>
      </w:r>
      <w:r w:rsidR="00F5109E">
        <w:t xml:space="preserve"> Duplicate</w:t>
      </w:r>
      <w:r>
        <w:t>)</w:t>
      </w:r>
    </w:p>
    <w:p w14:paraId="5592D1A7" w14:textId="77777777" w:rsidR="00665D52" w:rsidRDefault="009D117E" w:rsidP="00665D52">
      <w:pPr>
        <w:pStyle w:val="Doc-title"/>
      </w:pPr>
      <w:hyperlink r:id="rId105" w:tooltip="C:Data3GPPExtractsR2-2403490 RRC corrections on RILs [H115][H116].docx" w:history="1">
        <w:r w:rsidR="00665D52" w:rsidRPr="00DC5109">
          <w:rPr>
            <w:rStyle w:val="Hyperlink"/>
          </w:rPr>
          <w:t>R2-2</w:t>
        </w:r>
        <w:r w:rsidR="00665D52" w:rsidRPr="00DC5109">
          <w:rPr>
            <w:rStyle w:val="Hyperlink"/>
          </w:rPr>
          <w:t>4</w:t>
        </w:r>
        <w:r w:rsidR="00665D52" w:rsidRPr="00DC5109">
          <w:rPr>
            <w:rStyle w:val="Hyperlink"/>
          </w:rPr>
          <w:t>0</w:t>
        </w:r>
        <w:r w:rsidR="00665D52" w:rsidRPr="00DC5109">
          <w:rPr>
            <w:rStyle w:val="Hyperlink"/>
          </w:rPr>
          <w:t>3490</w:t>
        </w:r>
      </w:hyperlink>
      <w:r w:rsidR="00665D52">
        <w:tab/>
        <w:t>RRC corrections on RILs [H115][H116]</w:t>
      </w:r>
      <w:r w:rsidR="00665D52">
        <w:tab/>
        <w:t>Huawei, HiSilicon</w:t>
      </w:r>
      <w:r w:rsidR="00665D52">
        <w:tab/>
        <w:t>discussion</w:t>
      </w:r>
      <w:r w:rsidR="00665D52">
        <w:tab/>
        <w:t>Rel-18</w:t>
      </w:r>
      <w:r w:rsidR="00665D52">
        <w:tab/>
        <w:t>NR_NTN_enh-Core</w:t>
      </w:r>
    </w:p>
    <w:p w14:paraId="19036917" w14:textId="77BE7B21" w:rsidR="004B0A95" w:rsidRDefault="004B0A95" w:rsidP="004B0A95">
      <w:pPr>
        <w:pStyle w:val="Comments"/>
      </w:pPr>
      <w:r>
        <w:t>Proposal 1: Clarify in clause 5.2.2.2.1 that only SIB19 is re-acquired after satellite switching with re-sync. Add the UE behaviour of obtaining SIB19 in clause 5.2.2.4.21.</w:t>
      </w:r>
    </w:p>
    <w:p w14:paraId="6186A0AA" w14:textId="52687B54" w:rsidR="00614509" w:rsidRDefault="00614509" w:rsidP="00614509">
      <w:pPr>
        <w:pStyle w:val="Agreement"/>
      </w:pPr>
      <w:r>
        <w:t>H115 is marked as ToDo for next meeting</w:t>
      </w:r>
    </w:p>
    <w:p w14:paraId="32E35313" w14:textId="77777777" w:rsidR="004B0A95" w:rsidRDefault="004B0A95" w:rsidP="004B0A95">
      <w:pPr>
        <w:pStyle w:val="Comments"/>
      </w:pPr>
      <w:r>
        <w:t>Proposal 2: Adopt the TP for [H115] in the Annex.</w:t>
      </w:r>
    </w:p>
    <w:p w14:paraId="55F6D0D3" w14:textId="77777777" w:rsidR="004B0A95" w:rsidRDefault="004B0A95" w:rsidP="004B0A95">
      <w:pPr>
        <w:pStyle w:val="Comments"/>
      </w:pPr>
      <w:r>
        <w:t>Proposal 3: For association with the ephemeris in MeasObjectNR, a PCI is added to the neighbour cell reference location in ReportConfigEUTRA.</w:t>
      </w:r>
    </w:p>
    <w:p w14:paraId="184573BC" w14:textId="11822D01" w:rsidR="00665D52" w:rsidRDefault="004B0A95" w:rsidP="004B0A95">
      <w:pPr>
        <w:pStyle w:val="Comments"/>
      </w:pPr>
      <w:r>
        <w:t>Proposal 4: Adopt the TP for [H116] in the Annex.</w:t>
      </w:r>
    </w:p>
    <w:p w14:paraId="4A052E7E" w14:textId="32A494E2" w:rsidR="004B0A95" w:rsidRDefault="004B0A95" w:rsidP="004B0A95">
      <w:pPr>
        <w:pStyle w:val="Comments"/>
      </w:pPr>
    </w:p>
    <w:p w14:paraId="6EF070C6" w14:textId="69EF20F7" w:rsidR="005D2D3A" w:rsidRDefault="005D2D3A" w:rsidP="004B0A95">
      <w:pPr>
        <w:pStyle w:val="Comments"/>
      </w:pPr>
    </w:p>
    <w:p w14:paraId="14F680FA" w14:textId="64616B30" w:rsidR="005D2D3A" w:rsidRDefault="005D2D3A" w:rsidP="005D2D3A">
      <w:pPr>
        <w:pStyle w:val="EmailDiscussion"/>
      </w:pPr>
      <w:r>
        <w:t>[AT125bis][306][NR NTN Enh] Corrections on (cond)EventD2 (Ericsson)</w:t>
      </w:r>
    </w:p>
    <w:p w14:paraId="4FBEC0B3" w14:textId="71573F1A" w:rsidR="005D2D3A" w:rsidRDefault="005D2D3A" w:rsidP="005D2D3A">
      <w:pPr>
        <w:pStyle w:val="EmailDiscussion2"/>
      </w:pPr>
      <w:r>
        <w:tab/>
        <w:t xml:space="preserve">Scope: Discuss the proposal in </w:t>
      </w:r>
      <w:hyperlink r:id="rId106" w:tooltip="C:Data3GPPExtractsR2-2402882_NR NTN ReportConfig.doc" w:history="1">
        <w:r w:rsidRPr="00DC5109">
          <w:rPr>
            <w:rStyle w:val="Hyperlink"/>
          </w:rPr>
          <w:t>R2-2402882</w:t>
        </w:r>
      </w:hyperlink>
      <w:r>
        <w:rPr>
          <w:rStyle w:val="Hyperlink"/>
        </w:rPr>
        <w:t xml:space="preserve"> </w:t>
      </w:r>
      <w:r>
        <w:t>(and corresponding ones from other companies on the same issue)</w:t>
      </w:r>
    </w:p>
    <w:p w14:paraId="63F3709C" w14:textId="77777777" w:rsidR="005D2D3A" w:rsidRDefault="005D2D3A" w:rsidP="005D2D3A">
      <w:pPr>
        <w:pStyle w:val="EmailDiscussion2"/>
      </w:pPr>
      <w:r>
        <w:tab/>
        <w:t>Intended outcome: Report of the offline discussion</w:t>
      </w:r>
    </w:p>
    <w:p w14:paraId="3E96A544" w14:textId="72B268C2" w:rsidR="005D2D3A" w:rsidRDefault="005D2D3A" w:rsidP="005D2D3A">
      <w:pPr>
        <w:pStyle w:val="EmailDiscussion2"/>
      </w:pPr>
      <w:r>
        <w:tab/>
        <w:t xml:space="preserve">Deadline for rapporteur's summary (in </w:t>
      </w:r>
      <w:hyperlink r:id="rId107" w:tooltip="C:Data3GPPRAN2InboxR2-2403767.zip" w:history="1">
        <w:r w:rsidRPr="00A07CFE">
          <w:rPr>
            <w:rStyle w:val="Hyperlink"/>
          </w:rPr>
          <w:t>R2-2403767</w:t>
        </w:r>
      </w:hyperlink>
      <w:r>
        <w:t>):  Wednesday 2024-04-17 22:00 (if F2F offline is possible on Wednesday, otherwise Friday 2024-04-19 08:00)</w:t>
      </w:r>
    </w:p>
    <w:p w14:paraId="15D0855D" w14:textId="77777777" w:rsidR="005D2D3A" w:rsidRDefault="005D2D3A" w:rsidP="004B0A95">
      <w:pPr>
        <w:pStyle w:val="Comments"/>
      </w:pPr>
    </w:p>
    <w:p w14:paraId="777F8EEA" w14:textId="1ED61574" w:rsidR="005D2D3A" w:rsidRDefault="005D2D3A" w:rsidP="004B0A95">
      <w:pPr>
        <w:pStyle w:val="Comments"/>
      </w:pPr>
    </w:p>
    <w:p w14:paraId="31AF24B4" w14:textId="1FEB7C8D" w:rsidR="005D2D3A" w:rsidRDefault="00DA57DF" w:rsidP="005D2D3A">
      <w:pPr>
        <w:pStyle w:val="Doc-title"/>
      </w:pPr>
      <w:hyperlink r:id="rId108" w:tooltip="C:Data3GPPRAN2InboxR2-2403767.zip" w:history="1">
        <w:r w:rsidR="005D2D3A" w:rsidRPr="00DA57DF">
          <w:rPr>
            <w:rStyle w:val="Hyperlink"/>
          </w:rPr>
          <w:t>R2-</w:t>
        </w:r>
        <w:r w:rsidR="005D2D3A" w:rsidRPr="00DA57DF">
          <w:rPr>
            <w:rStyle w:val="Hyperlink"/>
          </w:rPr>
          <w:t>2</w:t>
        </w:r>
        <w:r w:rsidR="005D2D3A" w:rsidRPr="00DA57DF">
          <w:rPr>
            <w:rStyle w:val="Hyperlink"/>
          </w:rPr>
          <w:t>403767</w:t>
        </w:r>
      </w:hyperlink>
      <w:r w:rsidR="005D2D3A">
        <w:tab/>
      </w:r>
      <w:r w:rsidR="005D2D3A" w:rsidRPr="00796A5E">
        <w:t>Summary of [AT1</w:t>
      </w:r>
      <w:r w:rsidR="005D2D3A" w:rsidRPr="00796A5E">
        <w:rPr>
          <w:rFonts w:hint="eastAsia"/>
        </w:rPr>
        <w:t>2</w:t>
      </w:r>
      <w:r w:rsidR="005D2D3A">
        <w:t>5bis][306</w:t>
      </w:r>
      <w:r w:rsidR="005D2D3A" w:rsidRPr="00796A5E">
        <w:t>][</w:t>
      </w:r>
      <w:r w:rsidR="005D2D3A">
        <w:t xml:space="preserve">NR </w:t>
      </w:r>
      <w:r w:rsidR="005D2D3A" w:rsidRPr="00796A5E">
        <w:t xml:space="preserve">NTN Enh] </w:t>
      </w:r>
      <w:r w:rsidR="005D2D3A">
        <w:t>Corrections on (cond)EventD2</w:t>
      </w:r>
      <w:r w:rsidR="005D2D3A">
        <w:tab/>
        <w:t>Ericsson</w:t>
      </w:r>
      <w:r w:rsidR="005D2D3A">
        <w:tab/>
        <w:t>discussion</w:t>
      </w:r>
      <w:r w:rsidR="005D2D3A">
        <w:tab/>
        <w:t>Rel-18</w:t>
      </w:r>
      <w:r w:rsidR="005D2D3A">
        <w:tab/>
        <w:t>NR_NTN_enh-Core</w:t>
      </w:r>
    </w:p>
    <w:p w14:paraId="2815E8F1" w14:textId="4B265084" w:rsidR="00DA57DF" w:rsidRDefault="00DA57DF" w:rsidP="00DA57DF">
      <w:pPr>
        <w:pStyle w:val="Comments"/>
      </w:pPr>
      <w:r w:rsidRPr="00DA57DF">
        <w:t>Proposal 1</w:t>
      </w:r>
      <w:r w:rsidRPr="00DA57DF">
        <w:tab/>
        <w:t>Adopt Alternative 3. For EventD2/CondEventD2, move referenceLocation2 to MeasObjectNR together with Satellite Assistance Information.</w:t>
      </w:r>
    </w:p>
    <w:p w14:paraId="17EBA2BC" w14:textId="127D8F91" w:rsidR="00536428" w:rsidRDefault="00536428" w:rsidP="00536428">
      <w:pPr>
        <w:pStyle w:val="Agreement"/>
      </w:pPr>
      <w:r w:rsidRPr="00536428">
        <w:t>For EventD2/CondEventD2, move referenceLocation2 to MeasObjectNR together with Satellite Assistance Information.</w:t>
      </w:r>
    </w:p>
    <w:p w14:paraId="75F95EFA" w14:textId="0C47053F" w:rsidR="00536428" w:rsidRPr="00536428" w:rsidRDefault="00536428" w:rsidP="00536428">
      <w:pPr>
        <w:pStyle w:val="Agreement"/>
      </w:pPr>
      <w:r>
        <w:lastRenderedPageBreak/>
        <w:t>We adopt the same solution also for IoT NTN (can still come back in the next meeting to see whether, for IoT NTN, we can remove some information from dedicated signalling)</w:t>
      </w:r>
    </w:p>
    <w:p w14:paraId="0EBD17FD" w14:textId="77777777" w:rsidR="005D2D3A" w:rsidRDefault="005D2D3A" w:rsidP="004B0A95">
      <w:pPr>
        <w:pStyle w:val="Comments"/>
      </w:pPr>
    </w:p>
    <w:p w14:paraId="5DDF4B0F" w14:textId="77777777" w:rsidR="00C617D6" w:rsidRPr="00C617D6" w:rsidRDefault="00C617D6" w:rsidP="00C617D6">
      <w:pPr>
        <w:pStyle w:val="Comments"/>
      </w:pPr>
      <w:r w:rsidRPr="00C617D6">
        <w:t>VSAT UEs</w:t>
      </w:r>
    </w:p>
    <w:p w14:paraId="5A4F7343" w14:textId="77777777" w:rsidR="00C617D6" w:rsidRDefault="009D117E" w:rsidP="00C617D6">
      <w:pPr>
        <w:pStyle w:val="Doc-title"/>
      </w:pPr>
      <w:hyperlink r:id="rId109" w:tooltip="C:Data3GPPExtractsR2-2403634 - Remaining issue on VSAT UEs.docx" w:history="1">
        <w:r w:rsidR="00C617D6" w:rsidRPr="00DC5109">
          <w:rPr>
            <w:rStyle w:val="Hyperlink"/>
          </w:rPr>
          <w:t>R2-24</w:t>
        </w:r>
        <w:r w:rsidR="00C617D6" w:rsidRPr="00DC5109">
          <w:rPr>
            <w:rStyle w:val="Hyperlink"/>
          </w:rPr>
          <w:t>0</w:t>
        </w:r>
        <w:r w:rsidR="00C617D6" w:rsidRPr="00DC5109">
          <w:rPr>
            <w:rStyle w:val="Hyperlink"/>
          </w:rPr>
          <w:t>3</w:t>
        </w:r>
        <w:r w:rsidR="00C617D6" w:rsidRPr="00DC5109">
          <w:rPr>
            <w:rStyle w:val="Hyperlink"/>
          </w:rPr>
          <w:t>634</w:t>
        </w:r>
      </w:hyperlink>
      <w:r w:rsidR="00C617D6">
        <w:tab/>
        <w:t>Remaining issue on VSAT UEs</w:t>
      </w:r>
      <w:r w:rsidR="00C617D6">
        <w:tab/>
        <w:t>Ericsson</w:t>
      </w:r>
      <w:r w:rsidR="00C617D6">
        <w:tab/>
        <w:t>discussion</w:t>
      </w:r>
      <w:r w:rsidR="00C617D6">
        <w:tab/>
        <w:t>Rel-18</w:t>
      </w:r>
      <w:r w:rsidR="00C617D6">
        <w:tab/>
        <w:t>NR_NTN_enh-Core</w:t>
      </w:r>
    </w:p>
    <w:p w14:paraId="15AD7C89" w14:textId="77777777" w:rsidR="004B0A95" w:rsidRDefault="004B0A95" w:rsidP="004B0A95">
      <w:pPr>
        <w:pStyle w:val="Comments"/>
      </w:pPr>
      <w:r>
        <w:t>Observation 1</w:t>
      </w:r>
      <w:r>
        <w:tab/>
        <w:t>Mechanically steered VSATs are limited to blind handover for service link switch.</w:t>
      </w:r>
    </w:p>
    <w:p w14:paraId="3B8F5927" w14:textId="77777777" w:rsidR="004B0A95" w:rsidRDefault="004B0A95" w:rsidP="004B0A95">
      <w:pPr>
        <w:pStyle w:val="Comments"/>
      </w:pPr>
      <w:r>
        <w:t>Observation 2</w:t>
      </w:r>
      <w:r>
        <w:tab/>
        <w:t>RAN4 has extended the maximum interruption time and handover delay for mechanically steered VSATs.</w:t>
      </w:r>
    </w:p>
    <w:p w14:paraId="055C0EA7" w14:textId="77777777" w:rsidR="004B0A95" w:rsidRDefault="004B0A95" w:rsidP="004B0A95">
      <w:pPr>
        <w:pStyle w:val="Comments"/>
      </w:pPr>
      <w:r>
        <w:t>Observation 3</w:t>
      </w:r>
      <w:r>
        <w:tab/>
        <w:t>Worst-case, the new delay component could accumulate up to 7.3 seconds and consume a significant portion of T304.</w:t>
      </w:r>
    </w:p>
    <w:p w14:paraId="37AADC35" w14:textId="77777777" w:rsidR="004B0A95" w:rsidRDefault="004B0A95" w:rsidP="004B0A95">
      <w:pPr>
        <w:pStyle w:val="Comments"/>
      </w:pPr>
      <w:r>
        <w:t>Observation 4</w:t>
      </w:r>
      <w:r>
        <w:tab/>
        <w:t>Mechanically VSAT UEs may require the network to configure larger values of T304.</w:t>
      </w:r>
    </w:p>
    <w:p w14:paraId="32598408" w14:textId="528DBFF9" w:rsidR="00C617D6" w:rsidRDefault="004B0A95" w:rsidP="004B0A95">
      <w:pPr>
        <w:pStyle w:val="Comments"/>
      </w:pPr>
      <w:r>
        <w:t>Proposal 1</w:t>
      </w:r>
      <w:r>
        <w:tab/>
        <w:t>Upon handover, a VSAT UE starts T304 when it has aligned its beam towards the target satellite.</w:t>
      </w:r>
    </w:p>
    <w:p w14:paraId="230AA4FA" w14:textId="62F99FC4" w:rsidR="005932D4" w:rsidRDefault="005932D4" w:rsidP="005932D4">
      <w:pPr>
        <w:pStyle w:val="Doc-text2"/>
      </w:pPr>
      <w:r>
        <w:t>-</w:t>
      </w:r>
      <w:r>
        <w:tab/>
        <w:t>HW thinks the value range is sufficient to cover the scenari</w:t>
      </w:r>
      <w:r w:rsidR="00A07CFE">
        <w:t>o</w:t>
      </w:r>
      <w:r>
        <w:t>, even without changing the starting time</w:t>
      </w:r>
    </w:p>
    <w:p w14:paraId="02157851" w14:textId="720B5A1D" w:rsidR="005932D4" w:rsidRDefault="005932D4" w:rsidP="005932D4">
      <w:pPr>
        <w:pStyle w:val="Doc-text2"/>
      </w:pPr>
      <w:r>
        <w:t>-</w:t>
      </w:r>
      <w:r>
        <w:tab/>
        <w:t>Nokia thinks this does not really solve the problem of how much the HO will take so the proposal is not needed. Oppo agrees</w:t>
      </w:r>
    </w:p>
    <w:p w14:paraId="388CF635" w14:textId="72BE6254" w:rsidR="005932D4" w:rsidRDefault="005932D4" w:rsidP="005932D4">
      <w:pPr>
        <w:pStyle w:val="Doc-text2"/>
      </w:pPr>
      <w:r>
        <w:t>-</w:t>
      </w:r>
      <w:r>
        <w:tab/>
        <w:t>IDC thinks the if the delay happens all the time there is no real issue to always configure T304 to a long value that can cover the reconfiguration time.</w:t>
      </w:r>
    </w:p>
    <w:p w14:paraId="79FB5E4D" w14:textId="77777777" w:rsidR="006A3F00" w:rsidRPr="006A3F00" w:rsidRDefault="006A3F00" w:rsidP="006A3F00">
      <w:pPr>
        <w:pStyle w:val="Doc-text2"/>
      </w:pPr>
    </w:p>
    <w:p w14:paraId="7B53CD47" w14:textId="0A6B1093" w:rsidR="00C617D6" w:rsidRPr="00C617D6" w:rsidRDefault="00C617D6" w:rsidP="00C617D6">
      <w:pPr>
        <w:pStyle w:val="Comments"/>
      </w:pPr>
      <w:r>
        <w:t>Other</w:t>
      </w:r>
    </w:p>
    <w:p w14:paraId="2E53893D" w14:textId="61230A0D" w:rsidR="003B0DFC" w:rsidRDefault="009D117E" w:rsidP="003B0DFC">
      <w:pPr>
        <w:pStyle w:val="Doc-title"/>
      </w:pPr>
      <w:hyperlink r:id="rId110" w:tooltip="C:Data3GPPExtractsR2-2402867_Open issues on NR NTN enhancements_v0.doc" w:history="1">
        <w:r w:rsidR="003B0DFC" w:rsidRPr="00DC5109">
          <w:rPr>
            <w:rStyle w:val="Hyperlink"/>
          </w:rPr>
          <w:t>R2-2402867</w:t>
        </w:r>
      </w:hyperlink>
      <w:r w:rsidR="003B0DFC">
        <w:tab/>
        <w:t>Open issues on NR NTN measurement enhancement</w:t>
      </w:r>
      <w:r w:rsidR="003B0DFC">
        <w:tab/>
        <w:t>Apple</w:t>
      </w:r>
      <w:r w:rsidR="003B0DFC">
        <w:tab/>
        <w:t>discussion</w:t>
      </w:r>
      <w:r w:rsidR="003B0DFC">
        <w:tab/>
        <w:t>Rel-18</w:t>
      </w:r>
      <w:r w:rsidR="003B0DFC">
        <w:tab/>
        <w:t>NR_NTN_enh-Core</w:t>
      </w:r>
    </w:p>
    <w:p w14:paraId="55129E9D" w14:textId="429983EC" w:rsidR="003B0DFC" w:rsidRDefault="009D117E" w:rsidP="003B0DFC">
      <w:pPr>
        <w:pStyle w:val="Doc-title"/>
      </w:pPr>
      <w:hyperlink r:id="rId111" w:tooltip="C:Data3GPPExtractsR2-2403082 Provision of the TN PLMN ID in an NTN Cell.docx" w:history="1">
        <w:r w:rsidR="003B0DFC" w:rsidRPr="00DC5109">
          <w:rPr>
            <w:rStyle w:val="Hyperlink"/>
          </w:rPr>
          <w:t>R2-2403082</w:t>
        </w:r>
      </w:hyperlink>
      <w:r w:rsidR="003B0DFC">
        <w:tab/>
        <w:t>Provision of the TN PLMN ID in an NTN Cell</w:t>
      </w:r>
      <w:r w:rsidR="003B0DFC">
        <w:tab/>
        <w:t>Google Inc., Continental Automotive</w:t>
      </w:r>
      <w:r w:rsidR="003B0DFC">
        <w:tab/>
      </w:r>
      <w:r w:rsidR="003B0DFC" w:rsidRPr="00F6433F">
        <w:t>discussion</w:t>
      </w:r>
      <w:r w:rsidR="003B0DFC" w:rsidRPr="00F6433F">
        <w:tab/>
        <w:t>Rel-18</w:t>
      </w:r>
      <w:r w:rsidR="003B0DFC" w:rsidRPr="00F6433F">
        <w:tab/>
        <w:t>R2-2400501</w:t>
      </w:r>
    </w:p>
    <w:p w14:paraId="2F08C8E9" w14:textId="725AA2A7" w:rsidR="002D5136" w:rsidRDefault="002D5136" w:rsidP="003B0DFC">
      <w:pPr>
        <w:pStyle w:val="Doc-text2"/>
      </w:pPr>
    </w:p>
    <w:p w14:paraId="4CDADADB" w14:textId="77777777" w:rsidR="006C091A" w:rsidRDefault="006C091A" w:rsidP="003B0DFC">
      <w:pPr>
        <w:pStyle w:val="Doc-text2"/>
      </w:pPr>
    </w:p>
    <w:p w14:paraId="494B5AD9" w14:textId="77777777" w:rsidR="002D5136" w:rsidRDefault="002D5136" w:rsidP="002D5136">
      <w:pPr>
        <w:pStyle w:val="Comments"/>
      </w:pPr>
      <w:r>
        <w:t>On support of Satellite Switch with Resync</w:t>
      </w:r>
    </w:p>
    <w:p w14:paraId="6AE90B93" w14:textId="77777777" w:rsidR="002D5136" w:rsidRDefault="009D117E" w:rsidP="002D5136">
      <w:pPr>
        <w:pStyle w:val="Doc-title"/>
      </w:pPr>
      <w:hyperlink r:id="rId112" w:tooltip="C:Data3GPPExtractsR2-2402799 7.7.3.docx" w:history="1">
        <w:r w:rsidR="002D5136" w:rsidRPr="00DC5109">
          <w:rPr>
            <w:rStyle w:val="Hyperlink"/>
          </w:rPr>
          <w:t>R2-2402799</w:t>
        </w:r>
      </w:hyperlink>
      <w:r w:rsidR="002D5136">
        <w:tab/>
        <w:t>Discussion on LS replies for Satellite Switch with Resync</w:t>
      </w:r>
      <w:r w:rsidR="002D5136">
        <w:tab/>
        <w:t>Samsung</w:t>
      </w:r>
      <w:r w:rsidR="002D5136">
        <w:tab/>
        <w:t>discussion</w:t>
      </w:r>
      <w:r w:rsidR="002D5136">
        <w:tab/>
        <w:t>Rel-18</w:t>
      </w:r>
      <w:r w:rsidR="002D5136">
        <w:tab/>
        <w:t>NR_NTN_enh-Core</w:t>
      </w:r>
    </w:p>
    <w:p w14:paraId="665F2AEA" w14:textId="77777777" w:rsidR="002D5136" w:rsidRDefault="009D117E" w:rsidP="002D5136">
      <w:pPr>
        <w:pStyle w:val="Doc-title"/>
      </w:pPr>
      <w:hyperlink r:id="rId113" w:tooltip="C:Data3GPPExtractsR2-2403193 Discussion on satellite switch with re-sync.docx" w:history="1">
        <w:r w:rsidR="002D5136" w:rsidRPr="00DC5109">
          <w:rPr>
            <w:rStyle w:val="Hyperlink"/>
          </w:rPr>
          <w:t>R2-2403193</w:t>
        </w:r>
      </w:hyperlink>
      <w:r w:rsidR="002D5136">
        <w:tab/>
        <w:t>Discussion on satellite switch with re-sync</w:t>
      </w:r>
      <w:r w:rsidR="002D5136">
        <w:tab/>
        <w:t>Huawei, HiSilicon</w:t>
      </w:r>
      <w:r w:rsidR="002D5136">
        <w:tab/>
        <w:t>discussion</w:t>
      </w:r>
      <w:r w:rsidR="002D5136">
        <w:tab/>
        <w:t>Rel-18</w:t>
      </w:r>
      <w:r w:rsidR="002D5136">
        <w:tab/>
        <w:t>NR_NTN_enh-Core</w:t>
      </w:r>
    </w:p>
    <w:p w14:paraId="29D70865" w14:textId="77777777" w:rsidR="002D5136" w:rsidRDefault="002D5136" w:rsidP="003B0DFC">
      <w:pPr>
        <w:pStyle w:val="Doc-text2"/>
      </w:pPr>
    </w:p>
    <w:p w14:paraId="31230338" w14:textId="4FDAB3A7" w:rsidR="00F6433F" w:rsidRDefault="00F6433F" w:rsidP="00F6433F">
      <w:pPr>
        <w:pStyle w:val="Comments"/>
      </w:pPr>
      <w:r>
        <w:t>Withdrawn</w:t>
      </w:r>
    </w:p>
    <w:p w14:paraId="1EACF262" w14:textId="77777777" w:rsidR="00F6433F" w:rsidRDefault="00F6433F" w:rsidP="00F6433F">
      <w:pPr>
        <w:pStyle w:val="Doc-title"/>
      </w:pPr>
      <w:r w:rsidRPr="00F6433F">
        <w:t>R2-2402263</w:t>
      </w:r>
      <w:r w:rsidRPr="00F6433F">
        <w:tab/>
        <w:t>SMTC configuration on satellite switch with re-sync</w:t>
      </w:r>
      <w:r w:rsidRPr="00F6433F">
        <w:tab/>
        <w:t>NTU</w:t>
      </w:r>
      <w:r w:rsidRPr="00F6433F">
        <w:tab/>
        <w:t>discussion</w:t>
      </w:r>
      <w:r w:rsidRPr="00F6433F">
        <w:tab/>
        <w:t>Withdrawn</w:t>
      </w:r>
    </w:p>
    <w:p w14:paraId="6BDB6C65" w14:textId="77777777" w:rsidR="00F6433F" w:rsidRDefault="009D117E" w:rsidP="00F6433F">
      <w:pPr>
        <w:pStyle w:val="Doc-title"/>
      </w:pPr>
      <w:hyperlink r:id="rId114" w:tooltip="C:Data3GPPRAN2DocsR2-2402264.zip" w:history="1">
        <w:r w:rsidR="00F6433F" w:rsidRPr="00DC5109">
          <w:rPr>
            <w:rStyle w:val="Hyperlink"/>
          </w:rPr>
          <w:t>R2-2402264</w:t>
        </w:r>
      </w:hyperlink>
      <w:r w:rsidR="00F6433F">
        <w:tab/>
        <w:t>SMTC configuration on satellite switch with re-sync</w:t>
      </w:r>
      <w:r w:rsidR="00F6433F">
        <w:tab/>
        <w:t>NTU</w:t>
      </w:r>
      <w:r w:rsidR="00F6433F">
        <w:tab/>
        <w:t>discussion</w:t>
      </w:r>
      <w:r w:rsidR="00F6433F">
        <w:tab/>
        <w:t>Withdrawn</w:t>
      </w:r>
    </w:p>
    <w:p w14:paraId="7AB992FF" w14:textId="77777777" w:rsidR="00F6433F" w:rsidRPr="00A731D9" w:rsidRDefault="00F6433F" w:rsidP="003B0DFC">
      <w:pPr>
        <w:pStyle w:val="Doc-text2"/>
      </w:pPr>
    </w:p>
    <w:p w14:paraId="02469AA5" w14:textId="77777777" w:rsidR="003B0DFC" w:rsidRDefault="003B0DFC" w:rsidP="003B0DFC">
      <w:pPr>
        <w:pStyle w:val="Heading3"/>
      </w:pPr>
      <w:r>
        <w:t>7.7.4</w:t>
      </w:r>
      <w:r>
        <w:tab/>
        <w:t>MAC corrections</w:t>
      </w:r>
      <w:bookmarkEnd w:id="20"/>
    </w:p>
    <w:bookmarkStart w:id="21" w:name="_Toc158241608"/>
    <w:p w14:paraId="69A764CF" w14:textId="26C57EF2" w:rsidR="003B0DFC" w:rsidRDefault="00DC5109" w:rsidP="003B0DFC">
      <w:pPr>
        <w:pStyle w:val="Doc-title"/>
      </w:pPr>
      <w:r>
        <w:fldChar w:fldCharType="begin"/>
      </w:r>
      <w:r>
        <w:instrText xml:space="preserve"> HYPERLINK "C:\\Data\\3GPP\\Extracts\\R2-2402774 Discussion on HARQ buffer flush during satellite switch with re-synchronization.DOCX" \o "C:\Data\3GPP\Extracts\R2-2402774 Discussion on HARQ buffer flush during satellite switch with re-synchronization.DOCX" </w:instrText>
      </w:r>
      <w:r>
        <w:fldChar w:fldCharType="separate"/>
      </w:r>
      <w:r w:rsidR="003B0DFC" w:rsidRPr="00DC5109">
        <w:rPr>
          <w:rStyle w:val="Hyperlink"/>
        </w:rPr>
        <w:t>R2-2</w:t>
      </w:r>
      <w:r w:rsidR="003B0DFC" w:rsidRPr="00DC5109">
        <w:rPr>
          <w:rStyle w:val="Hyperlink"/>
        </w:rPr>
        <w:t>4</w:t>
      </w:r>
      <w:r w:rsidR="003B0DFC" w:rsidRPr="00DC5109">
        <w:rPr>
          <w:rStyle w:val="Hyperlink"/>
        </w:rPr>
        <w:t>0</w:t>
      </w:r>
      <w:r w:rsidR="003B0DFC" w:rsidRPr="00DC5109">
        <w:rPr>
          <w:rStyle w:val="Hyperlink"/>
        </w:rPr>
        <w:t>2</w:t>
      </w:r>
      <w:r w:rsidR="003B0DFC" w:rsidRPr="00DC5109">
        <w:rPr>
          <w:rStyle w:val="Hyperlink"/>
        </w:rPr>
        <w:t>774</w:t>
      </w:r>
      <w:r>
        <w:fldChar w:fldCharType="end"/>
      </w:r>
      <w:r w:rsidR="003B0DFC">
        <w:tab/>
        <w:t>Discussion on HARQ buffer flush during satellite switch with re-synchronization</w:t>
      </w:r>
      <w:r w:rsidR="003B0DFC">
        <w:tab/>
        <w:t>Huawei, HiSilicon</w:t>
      </w:r>
      <w:r w:rsidR="003B0DFC">
        <w:tab/>
        <w:t>discussion</w:t>
      </w:r>
      <w:r w:rsidR="003B0DFC">
        <w:tab/>
        <w:t>Rel-18</w:t>
      </w:r>
      <w:r w:rsidR="003B0DFC">
        <w:tab/>
        <w:t>NR_NTN_enh-Core</w:t>
      </w:r>
    </w:p>
    <w:p w14:paraId="01A3E15C" w14:textId="5B067E64" w:rsidR="004D3354" w:rsidRDefault="004D3354" w:rsidP="004D3354">
      <w:pPr>
        <w:pStyle w:val="Comments"/>
      </w:pPr>
      <w:r w:rsidRPr="004D3354">
        <w:t>Proposal 1: During satellite switch with re-synchronization, UE doesn’t flush the HARQ buffers.</w:t>
      </w:r>
    </w:p>
    <w:p w14:paraId="51D457B6" w14:textId="3182C2D4" w:rsidR="006018B6" w:rsidRDefault="006018B6" w:rsidP="006018B6">
      <w:pPr>
        <w:pStyle w:val="Doc-text2"/>
      </w:pPr>
      <w:r>
        <w:t>-</w:t>
      </w:r>
      <w:r>
        <w:tab/>
        <w:t>Ericsson thinks this is an optimization which might not be needed. Nokia and Apple agree</w:t>
      </w:r>
    </w:p>
    <w:p w14:paraId="23B32001" w14:textId="22387AC5" w:rsidR="006018B6" w:rsidRDefault="006018B6" w:rsidP="006018B6">
      <w:pPr>
        <w:pStyle w:val="Doc-text2"/>
      </w:pPr>
      <w:r>
        <w:t>-</w:t>
      </w:r>
      <w:r>
        <w:tab/>
        <w:t>QC supports the proposal. LGE agrees with QC. CMCC as well.</w:t>
      </w:r>
    </w:p>
    <w:p w14:paraId="0BC5EB31" w14:textId="52257A74" w:rsidR="006018B6" w:rsidRDefault="006018B6" w:rsidP="006018B6">
      <w:pPr>
        <w:pStyle w:val="Doc-text2"/>
      </w:pPr>
      <w:r>
        <w:t>-</w:t>
      </w:r>
      <w:r>
        <w:tab/>
        <w:t>IDC sees the benefits but also thinks this is an optimization</w:t>
      </w:r>
    </w:p>
    <w:p w14:paraId="246CB261" w14:textId="3EB9BDE7" w:rsidR="00DE4140" w:rsidRDefault="006018B6" w:rsidP="006018B6">
      <w:pPr>
        <w:pStyle w:val="Doc-text2"/>
      </w:pPr>
      <w:r>
        <w:t>-</w:t>
      </w:r>
      <w:r>
        <w:tab/>
        <w:t>QC thinks that the proposal is to keep the current behaviour, so it’s not an optimization. HW agrees</w:t>
      </w:r>
    </w:p>
    <w:p w14:paraId="547609D6" w14:textId="0613FDC7" w:rsidR="00272963" w:rsidRDefault="00272963" w:rsidP="00272963">
      <w:pPr>
        <w:pStyle w:val="Doc-text2"/>
      </w:pPr>
      <w:r>
        <w:t>-</w:t>
      </w:r>
      <w:r>
        <w:tab/>
        <w:t>Nokia wonders about VSAT UEs. HW thinks this does not apply to this discussion</w:t>
      </w:r>
    </w:p>
    <w:p w14:paraId="47FB780F" w14:textId="7B272617" w:rsidR="00272963" w:rsidRPr="00272963" w:rsidRDefault="00272963" w:rsidP="00272963">
      <w:pPr>
        <w:pStyle w:val="Agreement"/>
      </w:pPr>
      <w:r>
        <w:t>RAN2 assumes that satellite switch with resync does not apply to mechanically-steered VSAT UEs</w:t>
      </w:r>
    </w:p>
    <w:p w14:paraId="5AC8B285" w14:textId="36CF14AD" w:rsidR="006018B6" w:rsidRDefault="00272963" w:rsidP="00272963">
      <w:pPr>
        <w:pStyle w:val="Agreement"/>
      </w:pPr>
      <w:r w:rsidRPr="00272963">
        <w:t>During satellite switch with re-synchronization, UE doesn’t flush the HARQ buffers.</w:t>
      </w:r>
    </w:p>
    <w:p w14:paraId="28BBB133" w14:textId="3E9D9EC6" w:rsidR="00272963" w:rsidRPr="00272963" w:rsidRDefault="00272963" w:rsidP="00272963">
      <w:pPr>
        <w:pStyle w:val="Agreement"/>
      </w:pPr>
      <w:r>
        <w:t>Use the TP in R2-2402774 as a baseline for updating MAC CR</w:t>
      </w:r>
    </w:p>
    <w:p w14:paraId="031BF23E" w14:textId="77777777" w:rsidR="006018B6" w:rsidRPr="00DE4140" w:rsidRDefault="006018B6" w:rsidP="00DE4140">
      <w:pPr>
        <w:pStyle w:val="Doc-text2"/>
      </w:pPr>
    </w:p>
    <w:p w14:paraId="46F70CE9" w14:textId="18FD89ED" w:rsidR="0094346C" w:rsidRDefault="009D117E" w:rsidP="0094346C">
      <w:pPr>
        <w:pStyle w:val="Doc-title"/>
      </w:pPr>
      <w:hyperlink r:id="rId115" w:tooltip="C:Data3GPPExtractsR2-2403637 - TAT handling in RACH-less CHO.docx" w:history="1">
        <w:r w:rsidR="003B0DFC" w:rsidRPr="00774789">
          <w:rPr>
            <w:rStyle w:val="Hyperlink"/>
          </w:rPr>
          <w:t>R2-2</w:t>
        </w:r>
        <w:r w:rsidR="003B0DFC" w:rsidRPr="00774789">
          <w:rPr>
            <w:rStyle w:val="Hyperlink"/>
          </w:rPr>
          <w:t>4</w:t>
        </w:r>
        <w:r w:rsidR="003B0DFC" w:rsidRPr="00774789">
          <w:rPr>
            <w:rStyle w:val="Hyperlink"/>
          </w:rPr>
          <w:t>03637</w:t>
        </w:r>
      </w:hyperlink>
      <w:r w:rsidR="003B0DFC">
        <w:tab/>
        <w:t>TAT handling in RACH-less CHO</w:t>
      </w:r>
      <w:r w:rsidR="003B0DFC">
        <w:tab/>
        <w:t>Ericsson</w:t>
      </w:r>
      <w:r w:rsidR="003B0DFC">
        <w:tab/>
        <w:t>discussion</w:t>
      </w:r>
      <w:r w:rsidR="003B0DFC">
        <w:tab/>
        <w:t>Rel-18</w:t>
      </w:r>
      <w:r w:rsidR="003B0DFC">
        <w:tab/>
        <w:t>NR_NTN_enh-Core</w:t>
      </w:r>
    </w:p>
    <w:p w14:paraId="3280C292" w14:textId="77777777" w:rsidR="004D3354" w:rsidRDefault="004D3354" w:rsidP="004D3354">
      <w:pPr>
        <w:pStyle w:val="Comments"/>
      </w:pPr>
      <w:r>
        <w:t>Observation 1</w:t>
      </w:r>
      <w:r>
        <w:tab/>
        <w:t>During a RACH-less handover, the MAC entity starts TAT for the target cell when the UE applies the RRC reconfiguration message.</w:t>
      </w:r>
    </w:p>
    <w:p w14:paraId="10B52CF0" w14:textId="77777777" w:rsidR="004D3354" w:rsidRDefault="004D3354" w:rsidP="004D3354">
      <w:pPr>
        <w:pStyle w:val="Comments"/>
      </w:pPr>
      <w:r>
        <w:t>Observation 2</w:t>
      </w:r>
      <w:r>
        <w:tab/>
        <w:t>In a conditional handover, the exact time when the triggering conditions are fulfilled, and the UE applies the conditional reconfiguration may be unknown to the network.</w:t>
      </w:r>
    </w:p>
    <w:p w14:paraId="1189BB1F" w14:textId="77777777" w:rsidR="004D3354" w:rsidRDefault="004D3354" w:rsidP="004D3354">
      <w:pPr>
        <w:pStyle w:val="Comments"/>
      </w:pPr>
      <w:r>
        <w:t>Observation 3</w:t>
      </w:r>
      <w:r>
        <w:tab/>
        <w:t>In RACH-less conditional handover, the network may not know the exact time when TAT for the selected target cell is started.</w:t>
      </w:r>
    </w:p>
    <w:p w14:paraId="7F8F3109" w14:textId="53242FBA" w:rsidR="004D3354" w:rsidRDefault="004D3354" w:rsidP="004D3354">
      <w:pPr>
        <w:pStyle w:val="Comments"/>
      </w:pPr>
      <w:r>
        <w:lastRenderedPageBreak/>
        <w:t>Proposal 1</w:t>
      </w:r>
      <w:r>
        <w:tab/>
        <w:t>Start TAT for the (selected) target cell upon successful completion of the RACH-less (C)HO.</w:t>
      </w:r>
    </w:p>
    <w:p w14:paraId="2E47C1B2" w14:textId="4CDC8798" w:rsidR="00272963" w:rsidRDefault="00272963" w:rsidP="00272963">
      <w:pPr>
        <w:pStyle w:val="Doc-text2"/>
      </w:pPr>
      <w:r>
        <w:t>-</w:t>
      </w:r>
      <w:r>
        <w:tab/>
        <w:t>QC thinks this is not needed</w:t>
      </w:r>
    </w:p>
    <w:p w14:paraId="434AB952" w14:textId="37D674E2" w:rsidR="00272963" w:rsidRDefault="00272963" w:rsidP="00272963">
      <w:pPr>
        <w:pStyle w:val="Doc-text2"/>
      </w:pPr>
      <w:r>
        <w:t>-</w:t>
      </w:r>
      <w:r>
        <w:tab/>
        <w:t>Samsung think there could be some issues if we go for p1</w:t>
      </w:r>
    </w:p>
    <w:p w14:paraId="33592580" w14:textId="77777777" w:rsidR="004D3354" w:rsidRDefault="004D3354" w:rsidP="004D3354">
      <w:pPr>
        <w:pStyle w:val="Comments"/>
      </w:pPr>
      <w:r>
        <w:t>Proposal 2</w:t>
      </w:r>
      <w:r>
        <w:tab/>
        <w:t>If P1 is agreed, RAN2 to discuss the TPs presented in section 3.</w:t>
      </w:r>
    </w:p>
    <w:p w14:paraId="4317B796" w14:textId="77777777" w:rsidR="003B0DFC" w:rsidRDefault="003B0DFC" w:rsidP="003B0DFC">
      <w:pPr>
        <w:pStyle w:val="Heading3"/>
      </w:pPr>
      <w:r>
        <w:t>7.7.5</w:t>
      </w:r>
      <w:r>
        <w:tab/>
        <w:t>Corrections to other specs</w:t>
      </w:r>
      <w:bookmarkEnd w:id="21"/>
      <w:r>
        <w:t xml:space="preserve"> </w:t>
      </w:r>
    </w:p>
    <w:p w14:paraId="7FEAD10D" w14:textId="77777777" w:rsidR="003B0DFC" w:rsidRDefault="003B0DFC" w:rsidP="003B0DFC">
      <w:pPr>
        <w:pStyle w:val="Comments"/>
      </w:pPr>
      <w:r>
        <w:t>Corrections to other affected specs, including corrections on UE capabilities</w:t>
      </w:r>
    </w:p>
    <w:p w14:paraId="6E62DE93" w14:textId="77777777" w:rsidR="003B0DFC" w:rsidRDefault="003B0DFC" w:rsidP="003B0DFC">
      <w:pPr>
        <w:pStyle w:val="Comments"/>
      </w:pPr>
      <w:r>
        <w:t>Corrections on issues affecting multiple Stage 3 specs (e.g. RRC and MAC) can also be submitted here</w:t>
      </w:r>
    </w:p>
    <w:p w14:paraId="62019B2C" w14:textId="77777777" w:rsidR="003B0DFC" w:rsidRDefault="003B0DFC" w:rsidP="003B0DFC">
      <w:pPr>
        <w:pStyle w:val="Comments"/>
      </w:pPr>
    </w:p>
    <w:p w14:paraId="35E94A31" w14:textId="77777777" w:rsidR="002D5136" w:rsidRDefault="009D117E" w:rsidP="002D5136">
      <w:pPr>
        <w:pStyle w:val="Doc-title"/>
      </w:pPr>
      <w:hyperlink r:id="rId116" w:tooltip="C:Data3GPPExtractsR2-2403300 On Scheduling Restrictions in Satellite Soft Switching with Resynchronization – RAN1 and RAN4 feedback.docx" w:history="1">
        <w:r w:rsidR="002D5136" w:rsidRPr="00DC5109">
          <w:rPr>
            <w:rStyle w:val="Hyperlink"/>
          </w:rPr>
          <w:t>R2-2403300</w:t>
        </w:r>
      </w:hyperlink>
      <w:r w:rsidR="002D5136">
        <w:tab/>
        <w:t>On Scheduling Restrictions in Satellite Soft Switching with Resynchronization – RAN1 and RAN4 feedback</w:t>
      </w:r>
      <w:r w:rsidR="002D5136">
        <w:tab/>
        <w:t>Nokia</w:t>
      </w:r>
      <w:r w:rsidR="002D5136">
        <w:tab/>
        <w:t>discussion</w:t>
      </w:r>
      <w:r w:rsidR="002D5136">
        <w:tab/>
        <w:t>Rel-18</w:t>
      </w:r>
      <w:r w:rsidR="002D5136">
        <w:tab/>
        <w:t>NR_NTN_enh-Core</w:t>
      </w:r>
    </w:p>
    <w:p w14:paraId="78B026CE" w14:textId="77777777" w:rsidR="002D5136" w:rsidRDefault="002D5136" w:rsidP="002D5136">
      <w:pPr>
        <w:pStyle w:val="Comments"/>
      </w:pPr>
      <w:r>
        <w:t>Observation 1: The SSBs received from two satellites during soft-switching with resynchronization need to be spaced in time by at least 1 OFDM symbol at the UE’s receiver.</w:t>
      </w:r>
    </w:p>
    <w:p w14:paraId="18CDAF5D" w14:textId="77777777" w:rsidR="002D5136" w:rsidRDefault="002D5136" w:rsidP="002D5136">
      <w:pPr>
        <w:pStyle w:val="Comments"/>
      </w:pPr>
      <w:r>
        <w:t>Observation 2: The UEs performing satellite soft-switching with resynchronization may be subject to scheduling restrictions.</w:t>
      </w:r>
    </w:p>
    <w:p w14:paraId="25CD4673" w14:textId="77777777" w:rsidR="002D5136" w:rsidRDefault="002D5136" w:rsidP="002D5136">
      <w:pPr>
        <w:pStyle w:val="Comments"/>
      </w:pPr>
      <w:r>
        <w:t>Observation 3: The NW might have an issue to effectively schedule the UE during soft-switching period if the UE does not support parallelMeasurementWithoutRestriction and simultaneousRxDataSSB-DiffNumerology.</w:t>
      </w:r>
    </w:p>
    <w:p w14:paraId="4F145E14" w14:textId="77777777" w:rsidR="002D5136" w:rsidRDefault="002D5136" w:rsidP="002D5136">
      <w:pPr>
        <w:pStyle w:val="Comments"/>
      </w:pPr>
      <w:r>
        <w:t>Observation 4: simultaneousRxDataSSB-DiffNumerology may not be fully relevant to soft-satellite switching with resynchronization, as serving cell is the same as the neighbour, so the same configuration (including the numerology) is used, for both SSB and PDSCH/PDCCH from any of these satellites.</w:t>
      </w:r>
    </w:p>
    <w:p w14:paraId="5B69F6DC" w14:textId="77777777" w:rsidR="002D5136" w:rsidRDefault="002D5136" w:rsidP="002D5136">
      <w:pPr>
        <w:pStyle w:val="Comments"/>
      </w:pPr>
      <w:r>
        <w:t>Proposal 1: In case the UE supports softSatelliteSwitchResyncNTN-r18, the UE shall also support parallelMeasurementWithoutRestriction.</w:t>
      </w:r>
    </w:p>
    <w:p w14:paraId="0B304EB6" w14:textId="77777777" w:rsidR="002D5136" w:rsidRDefault="002D5136" w:rsidP="002D5136">
      <w:pPr>
        <w:pStyle w:val="Comments"/>
      </w:pPr>
      <w:r>
        <w:t>Observation 5: Service link propagation delay difference (PDD) can be used to measure the service link between the inbound and outbound satellite in satellite soft-switching with resynchronization.</w:t>
      </w:r>
    </w:p>
    <w:p w14:paraId="57484819" w14:textId="77777777" w:rsidR="002D5136" w:rsidRDefault="002D5136" w:rsidP="002D5136">
      <w:pPr>
        <w:pStyle w:val="Comments"/>
      </w:pPr>
      <w:r>
        <w:t>Proposal 2: In case the UE supports softSatelliteSwitchResyncNTN-r18, the UE shall also support serviceLinkPropDelayDiffReporting-r17.</w:t>
      </w:r>
    </w:p>
    <w:p w14:paraId="0B02D8D4" w14:textId="77777777" w:rsidR="002D5136" w:rsidRDefault="002D5136" w:rsidP="002D5136">
      <w:pPr>
        <w:pStyle w:val="Comments"/>
      </w:pPr>
      <w:r>
        <w:t>Proposal 3: Confirm with RAN4 that service link propagation delay difference helps in reducing the scheduling restriction duration during satellite soft-switching with resynchronization. RAN2 asks how early such measurements, calculations and reporting should be done.</w:t>
      </w:r>
    </w:p>
    <w:p w14:paraId="6C6BB89C" w14:textId="0744E628" w:rsidR="002D5136" w:rsidRDefault="002D5136" w:rsidP="002D5136">
      <w:pPr>
        <w:pStyle w:val="Comments"/>
      </w:pPr>
      <w:r>
        <w:t>Proposal 4: Adopt the 38.306 and 38.331 Text Proposals in the Annex A and B.</w:t>
      </w:r>
    </w:p>
    <w:p w14:paraId="4738C0ED" w14:textId="3CCA2371" w:rsidR="002D5136" w:rsidRDefault="002D5136" w:rsidP="003B0DFC">
      <w:pPr>
        <w:pStyle w:val="Doc-title"/>
      </w:pPr>
    </w:p>
    <w:p w14:paraId="31BE8AE8" w14:textId="6929794C" w:rsidR="002D5136" w:rsidRPr="002D5136" w:rsidRDefault="002D5136" w:rsidP="002D5136">
      <w:pPr>
        <w:pStyle w:val="Comments"/>
      </w:pPr>
      <w:r>
        <w:t>Moved here from 7.7.3</w:t>
      </w:r>
    </w:p>
    <w:p w14:paraId="327C38F1" w14:textId="77777777" w:rsidR="002D5136" w:rsidRDefault="009D117E" w:rsidP="002D5136">
      <w:pPr>
        <w:pStyle w:val="Doc-title"/>
      </w:pPr>
      <w:hyperlink r:id="rId117" w:tooltip="C:Data3GPPExtractsR2-2402866_Clarification on UE operation during soft satellite switch with resync_v0.doc" w:history="1">
        <w:r w:rsidR="002D5136" w:rsidRPr="00DC5109">
          <w:rPr>
            <w:rStyle w:val="Hyperlink"/>
          </w:rPr>
          <w:t>R2-2</w:t>
        </w:r>
        <w:r w:rsidR="002D5136" w:rsidRPr="00DC5109">
          <w:rPr>
            <w:rStyle w:val="Hyperlink"/>
          </w:rPr>
          <w:t>4</w:t>
        </w:r>
        <w:r w:rsidR="002D5136" w:rsidRPr="00DC5109">
          <w:rPr>
            <w:rStyle w:val="Hyperlink"/>
          </w:rPr>
          <w:t>0</w:t>
        </w:r>
        <w:r w:rsidR="002D5136" w:rsidRPr="00DC5109">
          <w:rPr>
            <w:rStyle w:val="Hyperlink"/>
          </w:rPr>
          <w:t>2866</w:t>
        </w:r>
      </w:hyperlink>
      <w:r w:rsidR="002D5136">
        <w:tab/>
        <w:t>Clarification on UE operation during soft satellite switch with resync</w:t>
      </w:r>
      <w:r w:rsidR="002D5136">
        <w:tab/>
        <w:t>Apple</w:t>
      </w:r>
      <w:r w:rsidR="002D5136">
        <w:tab/>
        <w:t>discussion</w:t>
      </w:r>
      <w:r w:rsidR="002D5136">
        <w:tab/>
        <w:t>Rel-18</w:t>
      </w:r>
      <w:r w:rsidR="002D5136">
        <w:tab/>
        <w:t>NR_NTN_enh-Core</w:t>
      </w:r>
    </w:p>
    <w:p w14:paraId="62A13649" w14:textId="77777777" w:rsidR="002D5136" w:rsidRDefault="002D5136" w:rsidP="002D5136">
      <w:pPr>
        <w:pStyle w:val="Comments"/>
        <w:rPr>
          <w:lang w:val="en-US"/>
        </w:rPr>
      </w:pPr>
      <w:r w:rsidRPr="001264E3">
        <w:rPr>
          <w:lang w:val="en-US"/>
        </w:rPr>
        <w:t>Proposal 1: If NW configures soft satellite switch</w:t>
      </w:r>
      <w:r>
        <w:rPr>
          <w:lang w:val="en-US"/>
        </w:rPr>
        <w:t xml:space="preserve"> with resync</w:t>
      </w:r>
      <w:r w:rsidRPr="001264E3">
        <w:rPr>
          <w:lang w:val="en-US"/>
        </w:rPr>
        <w:t xml:space="preserve">, </w:t>
      </w:r>
      <w:r>
        <w:rPr>
          <w:lang w:val="en-US"/>
        </w:rPr>
        <w:t>network implementation should ensure the</w:t>
      </w:r>
      <w:r w:rsidRPr="001264E3">
        <w:rPr>
          <w:lang w:val="en-US"/>
        </w:rPr>
        <w:t xml:space="preserve"> SSB </w:t>
      </w:r>
      <w:r>
        <w:rPr>
          <w:lang w:val="en-US"/>
        </w:rPr>
        <w:t xml:space="preserve">reception time in UE side is not be overlapped and with at least 1 symbol difference. </w:t>
      </w:r>
    </w:p>
    <w:p w14:paraId="5DAC8C53" w14:textId="0ED5A43E" w:rsidR="002D5136" w:rsidRDefault="002D5136" w:rsidP="002D5136">
      <w:pPr>
        <w:pStyle w:val="Comments"/>
        <w:rPr>
          <w:lang w:val="en-US"/>
        </w:rPr>
      </w:pPr>
      <w:r w:rsidRPr="008E0298">
        <w:rPr>
          <w:lang w:val="en-US"/>
        </w:rPr>
        <w:t xml:space="preserve">Proposal </w:t>
      </w:r>
      <w:r>
        <w:rPr>
          <w:lang w:val="en-US"/>
        </w:rPr>
        <w:t xml:space="preserve">2: If UE supports soft satellite switch with resync, UE should support the simultaneous transmission/reception in source satellite and DL sync in target satellite during the switch period. </w:t>
      </w:r>
    </w:p>
    <w:p w14:paraId="350A8783" w14:textId="707A6DF7" w:rsidR="00D60B54" w:rsidRDefault="00D60B54" w:rsidP="00D60B54">
      <w:pPr>
        <w:pStyle w:val="Doc-text2"/>
        <w:rPr>
          <w:lang w:val="en-US"/>
        </w:rPr>
      </w:pPr>
      <w:r>
        <w:rPr>
          <w:lang w:val="en-US"/>
        </w:rPr>
        <w:t>-</w:t>
      </w:r>
      <w:r>
        <w:rPr>
          <w:lang w:val="en-US"/>
        </w:rPr>
        <w:tab/>
        <w:t>CMCC thinks we don’t need this restriction. CATT agrees</w:t>
      </w:r>
    </w:p>
    <w:p w14:paraId="23D9A301" w14:textId="5682A9AD" w:rsidR="00D60B54" w:rsidRDefault="00D60B54" w:rsidP="00D60B54">
      <w:pPr>
        <w:pStyle w:val="Doc-text2"/>
        <w:rPr>
          <w:lang w:val="en-US"/>
        </w:rPr>
      </w:pPr>
      <w:r>
        <w:rPr>
          <w:lang w:val="en-US"/>
        </w:rPr>
        <w:t>-</w:t>
      </w:r>
      <w:r>
        <w:rPr>
          <w:lang w:val="en-US"/>
        </w:rPr>
        <w:tab/>
        <w:t>Nokia supports p2</w:t>
      </w:r>
    </w:p>
    <w:p w14:paraId="1FD0296A" w14:textId="0A57A6C8" w:rsidR="00D60B54" w:rsidRPr="00D60B54" w:rsidRDefault="00D60B54" w:rsidP="00D60B54">
      <w:pPr>
        <w:pStyle w:val="Agreement"/>
        <w:rPr>
          <w:lang w:val="en-US"/>
        </w:rPr>
      </w:pPr>
      <w:r>
        <w:rPr>
          <w:lang w:val="en-US"/>
        </w:rPr>
        <w:t>Agreed</w:t>
      </w:r>
    </w:p>
    <w:p w14:paraId="3F902505" w14:textId="76E7221C" w:rsidR="002D5136" w:rsidRDefault="002D5136" w:rsidP="002D5136">
      <w:pPr>
        <w:pStyle w:val="Comments"/>
        <w:rPr>
          <w:lang w:val="en-US"/>
        </w:rPr>
      </w:pPr>
      <w:r>
        <w:rPr>
          <w:lang w:val="en-US"/>
        </w:rPr>
        <w:t xml:space="preserve">Proposal 3: Clarify that UE supporting soft satellite switch with resync also supports </w:t>
      </w:r>
      <w:r w:rsidRPr="00A92792">
        <w:rPr>
          <w:iCs/>
          <w:lang w:val="en-US"/>
        </w:rPr>
        <w:t>parallelMeasurementWithoutRestriction-r17</w:t>
      </w:r>
      <w:r>
        <w:rPr>
          <w:lang w:val="en-US"/>
        </w:rPr>
        <w:t>;</w:t>
      </w:r>
      <w:r w:rsidRPr="00CD0A17">
        <w:rPr>
          <w:lang w:val="en-US"/>
        </w:rPr>
        <w:t xml:space="preserve"> in </w:t>
      </w:r>
      <w:r>
        <w:rPr>
          <w:lang w:val="en-US"/>
        </w:rPr>
        <w:t xml:space="preserve">the </w:t>
      </w:r>
      <w:r w:rsidRPr="00CD0A17">
        <w:rPr>
          <w:lang w:val="en-US"/>
        </w:rPr>
        <w:t>different SCS case, UE also support</w:t>
      </w:r>
      <w:r>
        <w:rPr>
          <w:lang w:val="en-US"/>
        </w:rPr>
        <w:t>s</w:t>
      </w:r>
      <w:r w:rsidRPr="00CD0A17">
        <w:rPr>
          <w:lang w:val="en-US"/>
        </w:rPr>
        <w:t xml:space="preserve"> </w:t>
      </w:r>
      <w:r w:rsidRPr="00CD0A17">
        <w:rPr>
          <w:iCs/>
          <w:lang w:val="en-US"/>
        </w:rPr>
        <w:t>multaneousRxDataSSB-DiffNumerology</w:t>
      </w:r>
      <w:r w:rsidRPr="00CD0A17">
        <w:rPr>
          <w:lang w:val="en-US"/>
        </w:rPr>
        <w:t>.</w:t>
      </w:r>
    </w:p>
    <w:p w14:paraId="1C14930C" w14:textId="003774AC" w:rsidR="00D60B54" w:rsidRDefault="00D60B54" w:rsidP="00D60B54">
      <w:pPr>
        <w:pStyle w:val="Doc-text2"/>
        <w:rPr>
          <w:lang w:val="en-US"/>
        </w:rPr>
      </w:pPr>
      <w:r>
        <w:rPr>
          <w:lang w:val="en-US"/>
        </w:rPr>
        <w:t>-</w:t>
      </w:r>
      <w:r>
        <w:rPr>
          <w:lang w:val="en-US"/>
        </w:rPr>
        <w:tab/>
        <w:t xml:space="preserve">Nokia thinks we </w:t>
      </w:r>
      <w:r w:rsidR="00115BE3">
        <w:rPr>
          <w:lang w:val="en-US"/>
        </w:rPr>
        <w:t>need to support p3, otherwise scheduling restrictions will have to be considered and this would kill the feature</w:t>
      </w:r>
    </w:p>
    <w:p w14:paraId="6A83AA52" w14:textId="7036B9CB" w:rsidR="00115BE3" w:rsidRDefault="008C3EB9" w:rsidP="00D60B54">
      <w:pPr>
        <w:pStyle w:val="Doc-text2"/>
        <w:rPr>
          <w:lang w:val="en-US"/>
        </w:rPr>
      </w:pPr>
      <w:r>
        <w:rPr>
          <w:lang w:val="en-US"/>
        </w:rPr>
        <w:t>-</w:t>
      </w:r>
      <w:r>
        <w:rPr>
          <w:lang w:val="en-US"/>
        </w:rPr>
        <w:tab/>
        <w:t>Apple thinks that if we don’t go for p3 then we need to make the softSatelliteSwitchResync capability per band</w:t>
      </w:r>
    </w:p>
    <w:p w14:paraId="7BD0F101" w14:textId="7216BEB1" w:rsidR="008C3EB9" w:rsidRDefault="008C3EB9" w:rsidP="00D60B54">
      <w:pPr>
        <w:pStyle w:val="Doc-text2"/>
        <w:rPr>
          <w:lang w:val="en-US"/>
        </w:rPr>
      </w:pPr>
      <w:r>
        <w:rPr>
          <w:lang w:val="en-US"/>
        </w:rPr>
        <w:t>-</w:t>
      </w:r>
      <w:r>
        <w:rPr>
          <w:lang w:val="en-US"/>
        </w:rPr>
        <w:tab/>
        <w:t>QC is ok with the first part of p3</w:t>
      </w:r>
    </w:p>
    <w:p w14:paraId="6D9E903F" w14:textId="4F88AB9C" w:rsidR="008C3EB9" w:rsidRDefault="008C3EB9" w:rsidP="008C3EB9">
      <w:pPr>
        <w:pStyle w:val="Agreement"/>
        <w:rPr>
          <w:lang w:val="en-US"/>
        </w:rPr>
      </w:pPr>
      <w:r>
        <w:rPr>
          <w:lang w:val="en-US"/>
        </w:rPr>
        <w:t xml:space="preserve">Can come back Thursday to check if we need to make the </w:t>
      </w:r>
      <w:r w:rsidRPr="008C3EB9">
        <w:rPr>
          <w:lang w:val="en-US"/>
        </w:rPr>
        <w:t>softSatelliteSwitchResync capability per band</w:t>
      </w:r>
    </w:p>
    <w:p w14:paraId="486664CD" w14:textId="1C8D4BD7" w:rsidR="000A2D2A" w:rsidRDefault="000A2D2A" w:rsidP="000A2D2A">
      <w:pPr>
        <w:pStyle w:val="Doc-text2"/>
      </w:pPr>
      <w:r>
        <w:t>-</w:t>
      </w:r>
      <w:r>
        <w:tab/>
        <w:t xml:space="preserve">HW thinks that the problem of a NW having to deal with a UE not supporting </w:t>
      </w:r>
      <w:r w:rsidRPr="000A2D2A">
        <w:t>parallelMeasurementWithoutRestriction-r17</w:t>
      </w:r>
      <w:r>
        <w:t xml:space="preserve"> is already a Rel-17 issue</w:t>
      </w:r>
    </w:p>
    <w:p w14:paraId="73A337FE" w14:textId="70BBD4E7" w:rsidR="000A2D2A" w:rsidRDefault="000A2D2A" w:rsidP="003C0848">
      <w:pPr>
        <w:pStyle w:val="Agreement"/>
        <w:rPr>
          <w:lang w:val="en-US"/>
        </w:rPr>
      </w:pPr>
      <w:r>
        <w:t xml:space="preserve">RAN2 understands that a UE supporting </w:t>
      </w:r>
      <w:r>
        <w:rPr>
          <w:lang w:val="en-US"/>
        </w:rPr>
        <w:t xml:space="preserve">softSatelliteSwitchResync but not supporting </w:t>
      </w:r>
      <w:r w:rsidR="003C0848">
        <w:rPr>
          <w:lang w:val="en-US"/>
        </w:rPr>
        <w:t xml:space="preserve">e.g. </w:t>
      </w:r>
      <w:r w:rsidRPr="000A2D2A">
        <w:rPr>
          <w:lang w:val="en-US"/>
        </w:rPr>
        <w:t>parallelMeasurementWithoutRestriction-r17</w:t>
      </w:r>
      <w:r>
        <w:rPr>
          <w:lang w:val="en-US"/>
        </w:rPr>
        <w:t xml:space="preserve"> in a band can still perform soft satellite switch with scheduling restriction at the source satellite at the switch</w:t>
      </w:r>
    </w:p>
    <w:p w14:paraId="70E3A3D7" w14:textId="350CABD4" w:rsidR="003C0848" w:rsidRDefault="003C0848" w:rsidP="003C0848">
      <w:pPr>
        <w:pStyle w:val="Doc-text2"/>
      </w:pPr>
      <w:r>
        <w:t>-</w:t>
      </w:r>
      <w:r>
        <w:tab/>
        <w:t>CMCC thinks that if RAN4 has more considerations on the scheduling restrictions they will inform us</w:t>
      </w:r>
    </w:p>
    <w:p w14:paraId="2E44F829" w14:textId="29A81ECA" w:rsidR="002D5136" w:rsidRDefault="002D5136" w:rsidP="003B0DFC">
      <w:pPr>
        <w:pStyle w:val="Doc-title"/>
      </w:pPr>
    </w:p>
    <w:p w14:paraId="0F386DE5" w14:textId="146D15B4" w:rsidR="007D1E3D" w:rsidRDefault="009D117E" w:rsidP="007D1E3D">
      <w:pPr>
        <w:pStyle w:val="Doc-title"/>
      </w:pPr>
      <w:hyperlink r:id="rId118" w:tooltip="C:Data3GPPExtractsR2-2403069 Discussion on NTN FR2 UE capability.doc" w:history="1">
        <w:r w:rsidR="007D1E3D" w:rsidRPr="00DC5109">
          <w:rPr>
            <w:rStyle w:val="Hyperlink"/>
          </w:rPr>
          <w:t>R2-2</w:t>
        </w:r>
        <w:r w:rsidR="007D1E3D" w:rsidRPr="00DC5109">
          <w:rPr>
            <w:rStyle w:val="Hyperlink"/>
          </w:rPr>
          <w:t>4</w:t>
        </w:r>
        <w:r w:rsidR="007D1E3D" w:rsidRPr="00DC5109">
          <w:rPr>
            <w:rStyle w:val="Hyperlink"/>
          </w:rPr>
          <w:t>03069</w:t>
        </w:r>
      </w:hyperlink>
      <w:r w:rsidR="007D1E3D">
        <w:tab/>
        <w:t>Discussion on NTN FR2 UE capability</w:t>
      </w:r>
      <w:r w:rsidR="007D1E3D">
        <w:tab/>
        <w:t>ZTE Corporation, Sanechips</w:t>
      </w:r>
      <w:r w:rsidR="007D1E3D">
        <w:tab/>
        <w:t>discussion</w:t>
      </w:r>
      <w:r w:rsidR="007D1E3D">
        <w:tab/>
        <w:t>Rel-18</w:t>
      </w:r>
      <w:r w:rsidR="007D1E3D">
        <w:tab/>
        <w:t>NR_NTN_enh-Core</w:t>
      </w:r>
    </w:p>
    <w:p w14:paraId="37E65E5A" w14:textId="2FFA6094" w:rsidR="007D1E3D" w:rsidRDefault="007D1E3D" w:rsidP="007D1E3D">
      <w:pPr>
        <w:pStyle w:val="Comments"/>
      </w:pPr>
      <w:r w:rsidRPr="007D1E3D">
        <w:lastRenderedPageBreak/>
        <w:t>Proposal 1: Add the reference of FR2 band (i.e., Table 5.2.3-1 of TS38.101-5) for UE capability: uplink-TA-Reporting, uplinkPreCompensation,ue-specific-K-Offset and k1-RangeExtension.</w:t>
      </w:r>
    </w:p>
    <w:p w14:paraId="3357D7CC" w14:textId="78E00470" w:rsidR="00614509" w:rsidRDefault="00614509" w:rsidP="00614509">
      <w:pPr>
        <w:pStyle w:val="Agreement"/>
      </w:pPr>
      <w:r>
        <w:t>Agreed</w:t>
      </w:r>
    </w:p>
    <w:p w14:paraId="2A8CDC4C" w14:textId="77777777" w:rsidR="007D1E3D" w:rsidRDefault="007D1E3D" w:rsidP="007D1E3D">
      <w:pPr>
        <w:pStyle w:val="Comments"/>
      </w:pPr>
      <w:r>
        <w:t xml:space="preserve">Proposal 2: Update TS 38306 to allow indicate below UE capabilities for NTN FR2: </w:t>
      </w:r>
    </w:p>
    <w:p w14:paraId="78EC2506" w14:textId="02C771E5" w:rsidR="007D1E3D" w:rsidRDefault="007D1E3D" w:rsidP="007D1E3D">
      <w:pPr>
        <w:pStyle w:val="Comments"/>
        <w:numPr>
          <w:ilvl w:val="0"/>
          <w:numId w:val="18"/>
        </w:numPr>
      </w:pPr>
      <w:r>
        <w:t>SDT related: cg-SDT-r17, mt-CG-SDT-r18</w:t>
      </w:r>
    </w:p>
    <w:p w14:paraId="16555A15" w14:textId="5453A50C" w:rsidR="007D1E3D" w:rsidRDefault="007D1E3D" w:rsidP="007D1E3D">
      <w:pPr>
        <w:pStyle w:val="Comments"/>
        <w:numPr>
          <w:ilvl w:val="0"/>
          <w:numId w:val="18"/>
        </w:numPr>
      </w:pPr>
      <w:r>
        <w:t>MBS related: maxDynamicSlotRepetitionForSPS-Multicast-r17, maxNumberG-CS-RNTI-r17, maxNumberG-RNTI-r17, multiPUCCH-HARQ-ACK-ForMulticastUnicast-r17, priorityIndicatorInDCI-Multicast-r17, priorityIndicatorInDCI-SPS-Multicast-r17, releaseSPS-MulticastWithCS-RNTI-r17, sps-MulticastMultiConfig-r17, re-LevelRateMatchingForMulticast-r17, twoHARQ-ACK-CodebookForUnicastAndMulticast-r17</w:t>
      </w:r>
    </w:p>
    <w:p w14:paraId="5D754111" w14:textId="636D97B1" w:rsidR="007D1E3D" w:rsidRDefault="007D1E3D" w:rsidP="007D1E3D">
      <w:pPr>
        <w:pStyle w:val="Comments"/>
      </w:pPr>
      <w:r>
        <w:t>Proposal 3: RAN2 discuss P1/P2 and agree on the corresponding CR in R2-2403070.</w:t>
      </w:r>
    </w:p>
    <w:p w14:paraId="41906A7E" w14:textId="77777777" w:rsidR="00DE4140" w:rsidRPr="007D1E3D" w:rsidRDefault="00DE4140" w:rsidP="007D1E3D">
      <w:pPr>
        <w:pStyle w:val="Doc-text2"/>
      </w:pPr>
    </w:p>
    <w:p w14:paraId="31B1FA22" w14:textId="5E4EADAB" w:rsidR="007D1E3D" w:rsidRDefault="009D117E" w:rsidP="007D1E3D">
      <w:pPr>
        <w:pStyle w:val="Doc-title"/>
      </w:pPr>
      <w:hyperlink r:id="rId119" w:tooltip="C:Data3GPPExtractsR2-2403070 Corrections to 38306 on NTN FR2 UE capability.docx" w:history="1">
        <w:r w:rsidR="007D1E3D" w:rsidRPr="00DC5109">
          <w:rPr>
            <w:rStyle w:val="Hyperlink"/>
          </w:rPr>
          <w:t>R2-2403070</w:t>
        </w:r>
      </w:hyperlink>
      <w:r w:rsidR="007D1E3D">
        <w:tab/>
        <w:t>CR to 38306 on NTN FR2 UE capability</w:t>
      </w:r>
      <w:r w:rsidR="007D1E3D">
        <w:tab/>
        <w:t>ZTE Corporation, Sanechips</w:t>
      </w:r>
      <w:r w:rsidR="007D1E3D">
        <w:tab/>
        <w:t>CR</w:t>
      </w:r>
      <w:r w:rsidR="007D1E3D">
        <w:tab/>
        <w:t>Rel-18</w:t>
      </w:r>
      <w:r w:rsidR="007D1E3D">
        <w:tab/>
        <w:t>38.306</w:t>
      </w:r>
      <w:r w:rsidR="007D1E3D">
        <w:tab/>
        <w:t>18.1.0</w:t>
      </w:r>
      <w:r w:rsidR="007D1E3D">
        <w:tab/>
        <w:t>1074</w:t>
      </w:r>
      <w:r w:rsidR="007D1E3D">
        <w:tab/>
        <w:t>-</w:t>
      </w:r>
      <w:r w:rsidR="007D1E3D">
        <w:tab/>
        <w:t>F</w:t>
      </w:r>
      <w:r w:rsidR="007D1E3D">
        <w:tab/>
        <w:t>NR_NTN_enh-Core</w:t>
      </w:r>
    </w:p>
    <w:p w14:paraId="278FA853" w14:textId="7CD51EAC" w:rsidR="007D1E3D" w:rsidRDefault="007D1E3D" w:rsidP="007D1E3D">
      <w:pPr>
        <w:pStyle w:val="Doc-text2"/>
      </w:pPr>
    </w:p>
    <w:p w14:paraId="6C0EF3EC" w14:textId="77777777" w:rsidR="007D1E3D" w:rsidRDefault="009D117E" w:rsidP="007D1E3D">
      <w:pPr>
        <w:pStyle w:val="Doc-title"/>
      </w:pPr>
      <w:hyperlink r:id="rId120" w:tooltip="C:Data3GPPExtractsR2-2402852 Correction on Location-based Measurement Initiation for Earth Fix Cell in TS38.304.docx" w:history="1">
        <w:r w:rsidR="007D1E3D" w:rsidRPr="00DC5109">
          <w:rPr>
            <w:rStyle w:val="Hyperlink"/>
          </w:rPr>
          <w:t>R2-2</w:t>
        </w:r>
        <w:r w:rsidR="007D1E3D" w:rsidRPr="00DC5109">
          <w:rPr>
            <w:rStyle w:val="Hyperlink"/>
          </w:rPr>
          <w:t>4</w:t>
        </w:r>
        <w:r w:rsidR="007D1E3D" w:rsidRPr="00DC5109">
          <w:rPr>
            <w:rStyle w:val="Hyperlink"/>
          </w:rPr>
          <w:t>02852</w:t>
        </w:r>
      </w:hyperlink>
      <w:r w:rsidR="007D1E3D">
        <w:tab/>
        <w:t>Correction on Location-based Measurement Initiation for Earth Fixed Cell in TS 38.304</w:t>
      </w:r>
      <w:r w:rsidR="007D1E3D">
        <w:tab/>
        <w:t>CATT</w:t>
      </w:r>
      <w:r w:rsidR="007D1E3D">
        <w:tab/>
        <w:t>discussion</w:t>
      </w:r>
    </w:p>
    <w:p w14:paraId="234349EF" w14:textId="77777777" w:rsidR="007D1E3D" w:rsidRDefault="007D1E3D" w:rsidP="007D1E3D">
      <w:pPr>
        <w:pStyle w:val="Comments"/>
      </w:pPr>
      <w:r>
        <w:t>Proposal 1: Add the support of location-based measurement initiation for Earth-fixed system in section 5.2.4.2, and add the definition of Earth-fixed system in section 3.1 in TS 38.304.</w:t>
      </w:r>
    </w:p>
    <w:p w14:paraId="67782CD0" w14:textId="38BE4531" w:rsidR="007D1E3D" w:rsidRDefault="007D1E3D" w:rsidP="007D1E3D">
      <w:pPr>
        <w:pStyle w:val="Comments"/>
      </w:pPr>
      <w:r>
        <w:t>Proposal 2: Change “Quasi-Earth-fixed cell” and “Earth-moving cell” to “Quasi-Earth-fixed system” and “Earth-moving system” in section 3.1 in TS 38.304 for alignment between the definition and procedure.</w:t>
      </w:r>
    </w:p>
    <w:p w14:paraId="0E2E2AEB" w14:textId="4337D2BA" w:rsidR="00614509" w:rsidRDefault="00614509" w:rsidP="00614509">
      <w:pPr>
        <w:pStyle w:val="Doc-text2"/>
      </w:pPr>
      <w:r>
        <w:t>-</w:t>
      </w:r>
      <w:r>
        <w:tab/>
        <w:t>Nokia thinks the description still refers to cell so wonders whether this is needed</w:t>
      </w:r>
    </w:p>
    <w:p w14:paraId="4F9C0655" w14:textId="697B14AD" w:rsidR="00614509" w:rsidRDefault="00614509" w:rsidP="00614509">
      <w:pPr>
        <w:pStyle w:val="Doc-text2"/>
      </w:pPr>
      <w:r>
        <w:t>-</w:t>
      </w:r>
      <w:r>
        <w:tab/>
        <w:t>Ericsson thinks we use sytem in RRC so supports this proposal</w:t>
      </w:r>
    </w:p>
    <w:p w14:paraId="31D512DB" w14:textId="415F766F" w:rsidR="00614509" w:rsidRDefault="00614509" w:rsidP="00614509">
      <w:pPr>
        <w:pStyle w:val="Agreement"/>
      </w:pPr>
      <w:r>
        <w:t>CR rapporteur can come back to the next meeting with a proposal to align the terminolgy</w:t>
      </w:r>
    </w:p>
    <w:p w14:paraId="1706B814" w14:textId="085C2359" w:rsidR="007D1E3D" w:rsidRDefault="007D1E3D" w:rsidP="007D1E3D">
      <w:pPr>
        <w:pStyle w:val="Comments"/>
      </w:pPr>
      <w:r>
        <w:t>Proposal 3: Adopt the TP in Annex.</w:t>
      </w:r>
    </w:p>
    <w:p w14:paraId="02FA67D9" w14:textId="77777777" w:rsidR="007D1E3D" w:rsidRPr="007D1E3D" w:rsidRDefault="007D1E3D" w:rsidP="007D1E3D">
      <w:pPr>
        <w:pStyle w:val="Doc-text2"/>
      </w:pPr>
    </w:p>
    <w:p w14:paraId="4F8B51A3" w14:textId="77777777" w:rsidR="00044364" w:rsidRDefault="00044364" w:rsidP="00044364">
      <w:pPr>
        <w:pStyle w:val="Heading2"/>
      </w:pPr>
      <w:r>
        <w:t>8.8</w:t>
      </w:r>
      <w:r>
        <w:tab/>
        <w:t>NTN for NR Ph3</w:t>
      </w:r>
    </w:p>
    <w:p w14:paraId="2EC7BB2C" w14:textId="3929BBD5" w:rsidR="00044364" w:rsidRPr="00F6433F" w:rsidRDefault="00044364" w:rsidP="00044364">
      <w:pPr>
        <w:pStyle w:val="Comments"/>
      </w:pPr>
      <w:r w:rsidRPr="00F6433F">
        <w:t>(</w:t>
      </w:r>
      <w:r w:rsidRPr="00F6433F">
        <w:rPr>
          <w:rFonts w:eastAsia="Malgun Gothic" w:cs="Arial"/>
          <w:szCs w:val="20"/>
          <w:lang w:val="en-US" w:eastAsia="en-US"/>
        </w:rPr>
        <w:t>NR_NTN_Ph3-Core</w:t>
      </w:r>
      <w:r w:rsidRPr="00F6433F">
        <w:t>; leading WG: RAN2; REL-19; WID:</w:t>
      </w:r>
      <w:r w:rsidRPr="00F6433F">
        <w:rPr>
          <w:rFonts w:eastAsia="Malgun Gothic" w:cs="Arial"/>
          <w:szCs w:val="20"/>
          <w:lang w:val="en-US" w:eastAsia="en-US"/>
        </w:rPr>
        <w:t xml:space="preserve"> </w:t>
      </w:r>
      <w:r w:rsidRPr="00F6433F">
        <w:t>RP-240775</w:t>
      </w:r>
    </w:p>
    <w:p w14:paraId="3F646279" w14:textId="77777777" w:rsidR="00044364" w:rsidRDefault="00044364" w:rsidP="00044364">
      <w:pPr>
        <w:pStyle w:val="Comments"/>
      </w:pPr>
      <w:r w:rsidRPr="00F6433F">
        <w:rPr>
          <w:rStyle w:val="ui-provider"/>
        </w:rPr>
        <w:t>LTE_TN_NR_NTN_mob</w:t>
      </w:r>
      <w:r w:rsidRPr="00F6433F">
        <w:t>, leading WG: RAN2, Rel-19 WID: RP-240846)</w:t>
      </w:r>
    </w:p>
    <w:p w14:paraId="09228D7C" w14:textId="77777777" w:rsidR="00044364" w:rsidRDefault="00044364" w:rsidP="00044364">
      <w:pPr>
        <w:pStyle w:val="Comments"/>
      </w:pPr>
      <w:r>
        <w:t>Time budget: 1 TU</w:t>
      </w:r>
    </w:p>
    <w:p w14:paraId="0D9A7324" w14:textId="77777777" w:rsidR="00044364" w:rsidRDefault="00044364" w:rsidP="00044364">
      <w:pPr>
        <w:pStyle w:val="Comments"/>
      </w:pPr>
      <w:r>
        <w:t xml:space="preserve">Tdoc Limitation: 3 tdocs </w:t>
      </w:r>
    </w:p>
    <w:p w14:paraId="793FDC2E" w14:textId="77777777" w:rsidR="00044364" w:rsidRDefault="00044364" w:rsidP="00044364">
      <w:pPr>
        <w:pStyle w:val="Heading3"/>
      </w:pPr>
      <w:r>
        <w:t>8.8.1</w:t>
      </w:r>
      <w:r>
        <w:tab/>
        <w:t>Organizational</w:t>
      </w:r>
    </w:p>
    <w:p w14:paraId="21EEC214" w14:textId="77777777" w:rsidR="00044364" w:rsidRDefault="00044364" w:rsidP="00044364">
      <w:pPr>
        <w:pStyle w:val="Comments"/>
        <w:rPr>
          <w:lang w:val="en-US"/>
        </w:rPr>
      </w:pPr>
      <w:r>
        <w:rPr>
          <w:lang w:val="en-US"/>
        </w:rPr>
        <w:t xml:space="preserve">LS, </w:t>
      </w:r>
      <w:r w:rsidRPr="00931C16">
        <w:rPr>
          <w:lang w:val="en-US"/>
        </w:rPr>
        <w:t>Rapporteur input, including workplan, etc</w:t>
      </w:r>
      <w:r>
        <w:rPr>
          <w:lang w:val="en-US"/>
        </w:rPr>
        <w:t xml:space="preserve">. </w:t>
      </w:r>
    </w:p>
    <w:p w14:paraId="5F984C5C" w14:textId="5142D086" w:rsidR="00044364" w:rsidRDefault="009D117E" w:rsidP="00044364">
      <w:pPr>
        <w:pStyle w:val="Doc-title"/>
      </w:pPr>
      <w:hyperlink r:id="rId121" w:tooltip="C:Data3GPPExtractsR2-2402357 Work plan for NR_NTN_Ph3.docx" w:history="1">
        <w:r w:rsidR="00044364" w:rsidRPr="00DC5109">
          <w:rPr>
            <w:rStyle w:val="Hyperlink"/>
          </w:rPr>
          <w:t>R2-2402</w:t>
        </w:r>
        <w:r w:rsidR="00044364" w:rsidRPr="00DC5109">
          <w:rPr>
            <w:rStyle w:val="Hyperlink"/>
          </w:rPr>
          <w:t>3</w:t>
        </w:r>
        <w:r w:rsidR="00044364" w:rsidRPr="00DC5109">
          <w:rPr>
            <w:rStyle w:val="Hyperlink"/>
          </w:rPr>
          <w:t>57</w:t>
        </w:r>
      </w:hyperlink>
      <w:r w:rsidR="00044364">
        <w:tab/>
        <w:t>Work plan for Rel-19 NR_NTN_Ph3</w:t>
      </w:r>
      <w:r w:rsidR="00044364">
        <w:tab/>
        <w:t>CATT, Thales</w:t>
      </w:r>
      <w:r w:rsidR="00044364">
        <w:tab/>
        <w:t>Work Plan</w:t>
      </w:r>
      <w:r w:rsidR="00044364">
        <w:tab/>
        <w:t>Rel-19</w:t>
      </w:r>
    </w:p>
    <w:p w14:paraId="0B4680C5" w14:textId="4434C96D" w:rsidR="00BC53B2" w:rsidRDefault="00BC53B2" w:rsidP="00BC53B2">
      <w:pPr>
        <w:pStyle w:val="Doc-text2"/>
      </w:pPr>
      <w:r>
        <w:t>-</w:t>
      </w:r>
      <w:r>
        <w:tab/>
        <w:t>Session chair thinks the work on mobility</w:t>
      </w:r>
      <w:r w:rsidR="007F359B">
        <w:t xml:space="preserve"> f</w:t>
      </w:r>
      <w:r>
        <w:t>r</w:t>
      </w:r>
      <w:r w:rsidR="007F359B">
        <w:t>om</w:t>
      </w:r>
      <w:r>
        <w:t xml:space="preserve"> LTE to NR NTN could take far less time than the whole R19 </w:t>
      </w:r>
      <w:r w:rsidR="007F359B">
        <w:t xml:space="preserve">timespan </w:t>
      </w:r>
      <w:r>
        <w:t>and could be closed sooner</w:t>
      </w:r>
    </w:p>
    <w:p w14:paraId="16583CF3" w14:textId="0137D82B" w:rsidR="00BC53B2" w:rsidRPr="00BC53B2" w:rsidRDefault="00BC53B2" w:rsidP="00BC53B2">
      <w:pPr>
        <w:pStyle w:val="Agreement"/>
      </w:pPr>
      <w:r>
        <w:t>Noted</w:t>
      </w:r>
    </w:p>
    <w:p w14:paraId="70B6501E" w14:textId="4AEE1F85" w:rsidR="00044364" w:rsidRDefault="009D117E" w:rsidP="00044364">
      <w:pPr>
        <w:pStyle w:val="Doc-title"/>
      </w:pPr>
      <w:hyperlink r:id="rId122" w:tooltip="C:Data3GPPExtractsR2-2403638 - NR NTN phase 3 scope.docx" w:history="1">
        <w:r w:rsidR="00044364" w:rsidRPr="00DC5109">
          <w:rPr>
            <w:rStyle w:val="Hyperlink"/>
          </w:rPr>
          <w:t>R2-2403638</w:t>
        </w:r>
      </w:hyperlink>
      <w:r w:rsidR="00044364">
        <w:tab/>
        <w:t>NR NTN phase 3 scope</w:t>
      </w:r>
      <w:r w:rsidR="00044364">
        <w:tab/>
        <w:t>Ericsson</w:t>
      </w:r>
      <w:r w:rsidR="00044364">
        <w:tab/>
        <w:t>discussion</w:t>
      </w:r>
      <w:r w:rsidR="00044364">
        <w:tab/>
        <w:t>Rel-19</w:t>
      </w:r>
      <w:r w:rsidR="00044364">
        <w:tab/>
        <w:t>NR_NTN_Ph3-Core</w:t>
      </w:r>
    </w:p>
    <w:p w14:paraId="1D2C81EA" w14:textId="77777777" w:rsidR="00044364" w:rsidRPr="00A731D9" w:rsidRDefault="00044364" w:rsidP="00044364">
      <w:pPr>
        <w:pStyle w:val="Doc-text2"/>
      </w:pPr>
    </w:p>
    <w:p w14:paraId="4F80C0F4" w14:textId="77777777" w:rsidR="00044364" w:rsidRDefault="00044364" w:rsidP="00044364">
      <w:pPr>
        <w:pStyle w:val="Heading3"/>
        <w:rPr>
          <w:rFonts w:eastAsia="Calibri"/>
          <w:lang w:val="en-US" w:eastAsia="ko-KR"/>
        </w:rPr>
      </w:pPr>
      <w:r>
        <w:t>8.8.2</w:t>
      </w:r>
      <w:r>
        <w:tab/>
      </w:r>
      <w:r>
        <w:rPr>
          <w:rFonts w:eastAsia="Calibri"/>
          <w:lang w:val="en-US" w:eastAsia="ko-KR"/>
        </w:rPr>
        <w:t>D</w:t>
      </w:r>
      <w:r w:rsidRPr="009431DD">
        <w:rPr>
          <w:rFonts w:eastAsia="Calibri"/>
          <w:lang w:val="en-US" w:eastAsia="ko-KR"/>
        </w:rPr>
        <w:t>ownlink coverage enhancements</w:t>
      </w:r>
    </w:p>
    <w:p w14:paraId="19772D68" w14:textId="3E07238C" w:rsidR="00044364" w:rsidRDefault="00044364" w:rsidP="00044364">
      <w:pPr>
        <w:pStyle w:val="Comments"/>
        <w:rPr>
          <w:lang w:val="en-US" w:eastAsia="ko-KR"/>
        </w:rPr>
      </w:pPr>
      <w:r>
        <w:rPr>
          <w:lang w:val="en-US" w:eastAsia="ko-KR"/>
        </w:rPr>
        <w:t>Contributions should take into account corresponding progress in RAN1.</w:t>
      </w:r>
    </w:p>
    <w:p w14:paraId="32EB96A4" w14:textId="7B65303A" w:rsidR="0043132A" w:rsidRDefault="0043132A" w:rsidP="00044364">
      <w:pPr>
        <w:pStyle w:val="Comments"/>
        <w:rPr>
          <w:lang w:val="en-US" w:eastAsia="ko-KR"/>
        </w:rPr>
      </w:pPr>
    </w:p>
    <w:p w14:paraId="080B284D" w14:textId="77777777" w:rsidR="0043132A" w:rsidRDefault="0043132A" w:rsidP="0043132A">
      <w:pPr>
        <w:pStyle w:val="Doc-title"/>
      </w:pPr>
      <w:hyperlink r:id="rId123" w:tooltip="C:Data3GPPExtractsR2-2402702 Discussion on downlink coverage enhancements for NR NTN.doc" w:history="1">
        <w:r w:rsidRPr="00DC5109">
          <w:rPr>
            <w:rStyle w:val="Hyperlink"/>
          </w:rPr>
          <w:t>R2-2</w:t>
        </w:r>
        <w:r w:rsidRPr="00DC5109">
          <w:rPr>
            <w:rStyle w:val="Hyperlink"/>
          </w:rPr>
          <w:t>4</w:t>
        </w:r>
        <w:r w:rsidRPr="00DC5109">
          <w:rPr>
            <w:rStyle w:val="Hyperlink"/>
          </w:rPr>
          <w:t>02702</w:t>
        </w:r>
      </w:hyperlink>
      <w:r>
        <w:tab/>
        <w:t>Discussion on downlink coverage enhancements for NTN</w:t>
      </w:r>
      <w:r>
        <w:tab/>
        <w:t>Xiaomi</w:t>
      </w:r>
      <w:r>
        <w:tab/>
        <w:t>discussion</w:t>
      </w:r>
      <w:r>
        <w:tab/>
        <w:t>Rel-19</w:t>
      </w:r>
      <w:r>
        <w:tab/>
        <w:t>NR_NTN_Ph3-Core</w:t>
      </w:r>
    </w:p>
    <w:p w14:paraId="2F15B5DD" w14:textId="61043ED8" w:rsidR="0043132A" w:rsidRDefault="0043132A" w:rsidP="0043132A">
      <w:pPr>
        <w:pStyle w:val="Comments"/>
      </w:pPr>
      <w:r>
        <w:t>Proposal 1</w:t>
      </w:r>
      <w:r>
        <w:tab/>
        <w:t>With regard to link level enhancement, RAN2 waits for RAN1 agreement on the DL channels to enhance before starting any RAN2 work.</w:t>
      </w:r>
    </w:p>
    <w:p w14:paraId="7AEBE079" w14:textId="5F2D79FC" w:rsidR="00BC53B2" w:rsidRDefault="00BC53B2" w:rsidP="00BC53B2">
      <w:pPr>
        <w:pStyle w:val="Agreement"/>
      </w:pPr>
      <w:r>
        <w:t>Agreed</w:t>
      </w:r>
    </w:p>
    <w:p w14:paraId="6EEEB959" w14:textId="5B5ACB94" w:rsidR="0043132A" w:rsidRDefault="0043132A" w:rsidP="0043132A">
      <w:pPr>
        <w:pStyle w:val="Comments"/>
      </w:pPr>
      <w:r>
        <w:t>Proposal 2</w:t>
      </w:r>
      <w:r>
        <w:tab/>
        <w:t>RAN2 starts to work on beam level on/off mechanism to solve the EIRP reduction issue.</w:t>
      </w:r>
    </w:p>
    <w:p w14:paraId="4540C7E1" w14:textId="431ECA96" w:rsidR="00BC53B2" w:rsidRDefault="00BC53B2" w:rsidP="00BC53B2">
      <w:pPr>
        <w:pStyle w:val="Doc-text2"/>
      </w:pPr>
      <w:r>
        <w:t>-</w:t>
      </w:r>
      <w:r>
        <w:tab/>
        <w:t>ZTE wonders what beam refers to in this case. Lenovo wonders the same and think we can start discussing cell level DTX first</w:t>
      </w:r>
    </w:p>
    <w:p w14:paraId="0F4EABD8" w14:textId="65D43EB9" w:rsidR="00BC53B2" w:rsidRDefault="00BC53B2" w:rsidP="00BC53B2">
      <w:pPr>
        <w:pStyle w:val="Doc-text2"/>
      </w:pPr>
      <w:r>
        <w:t>-</w:t>
      </w:r>
      <w:r>
        <w:tab/>
        <w:t>Thales thinks this discussion should happen in RAN1 first. Ericsson agrees</w:t>
      </w:r>
      <w:r w:rsidR="00380B0E">
        <w:t>, for instance regarding the relationship between beams and cells. Also R18 NES needs to be considered as a baseline. Samsung agrees</w:t>
      </w:r>
    </w:p>
    <w:p w14:paraId="56C58CC3" w14:textId="57E92CDC" w:rsidR="00BC53B2" w:rsidRDefault="00BC53B2" w:rsidP="00BC53B2">
      <w:pPr>
        <w:pStyle w:val="Doc-text2"/>
      </w:pPr>
      <w:r>
        <w:t>-</w:t>
      </w:r>
      <w:r>
        <w:tab/>
        <w:t>vivo agrees with the principle of this proposal and think that RAN2 can consider the signalling support for this</w:t>
      </w:r>
      <w:r w:rsidR="00380B0E">
        <w:t>. Nokia agrees</w:t>
      </w:r>
    </w:p>
    <w:p w14:paraId="276ADEFF" w14:textId="7B732B4E" w:rsidR="00380B0E" w:rsidRDefault="00380B0E" w:rsidP="00BC53B2">
      <w:pPr>
        <w:pStyle w:val="Doc-text2"/>
      </w:pPr>
      <w:r>
        <w:t>-</w:t>
      </w:r>
      <w:r>
        <w:tab/>
        <w:t>HW agrees with the principle and think we can leave the beam issue open</w:t>
      </w:r>
    </w:p>
    <w:p w14:paraId="0C513A90" w14:textId="7079248D" w:rsidR="00380B0E" w:rsidRDefault="00380B0E" w:rsidP="00BC53B2">
      <w:pPr>
        <w:pStyle w:val="Doc-text2"/>
      </w:pPr>
      <w:r>
        <w:lastRenderedPageBreak/>
        <w:t>-</w:t>
      </w:r>
      <w:r>
        <w:tab/>
        <w:t>QC is ok to start working on this in RAN2</w:t>
      </w:r>
    </w:p>
    <w:p w14:paraId="727C18BA" w14:textId="7189E52B" w:rsidR="00380B0E" w:rsidRDefault="00380B0E" w:rsidP="00BC53B2">
      <w:pPr>
        <w:pStyle w:val="Doc-text2"/>
      </w:pPr>
      <w:r>
        <w:t>-</w:t>
      </w:r>
      <w:r>
        <w:tab/>
        <w:t>IDC suggests to consider sending an LS to RAN1 at the next meeting asking questions that could have an impact on our work</w:t>
      </w:r>
    </w:p>
    <w:p w14:paraId="0F3A123F" w14:textId="317C60A9" w:rsidR="00380B0E" w:rsidRDefault="00380B0E" w:rsidP="00380B0E">
      <w:pPr>
        <w:pStyle w:val="Agreement"/>
      </w:pPr>
      <w:r>
        <w:t xml:space="preserve">We will continue the discussion on </w:t>
      </w:r>
      <w:r w:rsidR="001D68CF">
        <w:t>RAN2 aspects of DL coverage enhancements (e.g. cell level</w:t>
      </w:r>
      <w:r>
        <w:t xml:space="preserve"> </w:t>
      </w:r>
      <w:r w:rsidR="001D68CF">
        <w:t xml:space="preserve">/ </w:t>
      </w:r>
      <w:r w:rsidRPr="00380B0E">
        <w:t xml:space="preserve">beam level </w:t>
      </w:r>
      <w:r w:rsidR="001D68CF">
        <w:t xml:space="preserve">DTX/DRX </w:t>
      </w:r>
      <w:r w:rsidRPr="00380B0E">
        <w:t>mechanism</w:t>
      </w:r>
      <w:r w:rsidR="001D68CF">
        <w:t>, etc.)</w:t>
      </w:r>
      <w:r>
        <w:t xml:space="preserve"> in the next meetings, trying to identify questions to RAN1 for aspects where we need their input</w:t>
      </w:r>
    </w:p>
    <w:p w14:paraId="23A7EC67" w14:textId="77777777" w:rsidR="00BC53B2" w:rsidRDefault="00BC53B2" w:rsidP="00BC53B2">
      <w:pPr>
        <w:pStyle w:val="Doc-text2"/>
      </w:pPr>
    </w:p>
    <w:p w14:paraId="574971E8" w14:textId="77777777" w:rsidR="0043132A" w:rsidRDefault="0043132A" w:rsidP="0043132A">
      <w:pPr>
        <w:pStyle w:val="Comments"/>
      </w:pPr>
      <w:r>
        <w:t>Proposal 3</w:t>
      </w:r>
      <w:r>
        <w:tab/>
        <w:t>For beam level on/off, beam DTX is supported.</w:t>
      </w:r>
    </w:p>
    <w:p w14:paraId="37A3C4BF" w14:textId="77777777" w:rsidR="0043132A" w:rsidRDefault="0043132A" w:rsidP="0043132A">
      <w:pPr>
        <w:pStyle w:val="Comments"/>
      </w:pPr>
      <w:r>
        <w:t>Proposal 4</w:t>
      </w:r>
      <w:r>
        <w:tab/>
        <w:t>For beam level on/off, RAN2 to discuss whether beam DRX is supported or not.</w:t>
      </w:r>
    </w:p>
    <w:p w14:paraId="73F816EE" w14:textId="614B1237" w:rsidR="0043132A" w:rsidRDefault="0043132A" w:rsidP="00044364">
      <w:pPr>
        <w:pStyle w:val="Comments"/>
        <w:rPr>
          <w:lang w:val="en-US" w:eastAsia="ko-KR"/>
        </w:rPr>
      </w:pPr>
    </w:p>
    <w:p w14:paraId="1806AAD0" w14:textId="2460E805" w:rsidR="00B8111B" w:rsidRDefault="00B8111B" w:rsidP="00044364">
      <w:pPr>
        <w:pStyle w:val="Comments"/>
        <w:rPr>
          <w:lang w:val="en-US" w:eastAsia="ko-KR"/>
        </w:rPr>
      </w:pPr>
    </w:p>
    <w:p w14:paraId="2B90F509" w14:textId="77777777" w:rsidR="00B8111B" w:rsidRDefault="00B8111B" w:rsidP="00B8111B">
      <w:pPr>
        <w:pStyle w:val="Doc-text2"/>
        <w:pBdr>
          <w:top w:val="single" w:sz="4" w:space="1" w:color="auto"/>
          <w:left w:val="single" w:sz="4" w:space="4" w:color="auto"/>
          <w:bottom w:val="single" w:sz="4" w:space="1" w:color="auto"/>
          <w:right w:val="single" w:sz="4" w:space="4" w:color="auto"/>
        </w:pBdr>
      </w:pPr>
      <w:r>
        <w:t>Agreements:</w:t>
      </w:r>
    </w:p>
    <w:p w14:paraId="7DEC6984" w14:textId="02BF5390" w:rsidR="00B8111B" w:rsidRDefault="00B8111B" w:rsidP="00B8111B">
      <w:pPr>
        <w:pStyle w:val="Doc-text2"/>
        <w:numPr>
          <w:ilvl w:val="0"/>
          <w:numId w:val="31"/>
        </w:numPr>
        <w:pBdr>
          <w:top w:val="single" w:sz="4" w:space="1" w:color="auto"/>
          <w:left w:val="single" w:sz="4" w:space="4" w:color="auto"/>
          <w:bottom w:val="single" w:sz="4" w:space="1" w:color="auto"/>
          <w:right w:val="single" w:sz="4" w:space="4" w:color="auto"/>
        </w:pBdr>
      </w:pPr>
      <w:r>
        <w:t>With regard to link level enhancement, RAN2 waits for RAN1 agreement on the DL channels to enhance before starting any RAN2 work.</w:t>
      </w:r>
    </w:p>
    <w:p w14:paraId="0931CDEF" w14:textId="18337D8C" w:rsidR="00B8111B" w:rsidRDefault="00B8111B" w:rsidP="00B8111B">
      <w:pPr>
        <w:pStyle w:val="Doc-text2"/>
        <w:numPr>
          <w:ilvl w:val="0"/>
          <w:numId w:val="31"/>
        </w:numPr>
        <w:pBdr>
          <w:top w:val="single" w:sz="4" w:space="1" w:color="auto"/>
          <w:left w:val="single" w:sz="4" w:space="4" w:color="auto"/>
          <w:bottom w:val="single" w:sz="4" w:space="1" w:color="auto"/>
          <w:right w:val="single" w:sz="4" w:space="4" w:color="auto"/>
        </w:pBdr>
      </w:pPr>
      <w:r>
        <w:t xml:space="preserve">We will continue the discussion on RAN2 aspects of DL coverage enhancements (e.g. cell level / </w:t>
      </w:r>
      <w:r w:rsidRPr="00380B0E">
        <w:t xml:space="preserve">beam level </w:t>
      </w:r>
      <w:r>
        <w:t xml:space="preserve">DTX/DRX </w:t>
      </w:r>
      <w:r w:rsidRPr="00380B0E">
        <w:t>mechanism</w:t>
      </w:r>
      <w:r>
        <w:t>, etc.) in the next meetings, trying to identify questions to RAN1 for aspects where we need their input</w:t>
      </w:r>
    </w:p>
    <w:p w14:paraId="34B1CD20" w14:textId="77777777" w:rsidR="00B8111B" w:rsidRDefault="00B8111B" w:rsidP="00044364">
      <w:pPr>
        <w:pStyle w:val="Comments"/>
        <w:rPr>
          <w:lang w:val="en-US" w:eastAsia="ko-KR"/>
        </w:rPr>
      </w:pPr>
    </w:p>
    <w:p w14:paraId="0375CEE0" w14:textId="77777777" w:rsidR="00B8111B" w:rsidRDefault="00B8111B" w:rsidP="00044364">
      <w:pPr>
        <w:pStyle w:val="Comments"/>
        <w:rPr>
          <w:lang w:val="en-US" w:eastAsia="ko-KR"/>
        </w:rPr>
      </w:pPr>
    </w:p>
    <w:p w14:paraId="4A38FEB1" w14:textId="77777777" w:rsidR="0043132A" w:rsidRDefault="0043132A" w:rsidP="0043132A">
      <w:pPr>
        <w:pStyle w:val="Doc-title"/>
      </w:pPr>
      <w:hyperlink r:id="rId124" w:tooltip="C:Data3GPPExtractsR2-2402883_DL coverage enhancement.doc" w:history="1">
        <w:r w:rsidRPr="00DC5109">
          <w:rPr>
            <w:rStyle w:val="Hyperlink"/>
          </w:rPr>
          <w:t>R2-2402883</w:t>
        </w:r>
      </w:hyperlink>
      <w:r>
        <w:tab/>
        <w:t>DL coverage enhancement in NTN</w:t>
      </w:r>
      <w:r>
        <w:tab/>
        <w:t>Apple</w:t>
      </w:r>
      <w:r>
        <w:tab/>
        <w:t>discussion</w:t>
      </w:r>
      <w:r>
        <w:tab/>
        <w:t>Rel-19</w:t>
      </w:r>
      <w:r>
        <w:tab/>
        <w:t>NR_NTN_Ph3-Core</w:t>
      </w:r>
    </w:p>
    <w:p w14:paraId="1F2D0F60" w14:textId="77777777" w:rsidR="0043132A" w:rsidRPr="0043132A" w:rsidRDefault="0043132A" w:rsidP="0043132A">
      <w:pPr>
        <w:pStyle w:val="Comments"/>
        <w:rPr>
          <w:lang w:val="en-US" w:eastAsia="ko-KR"/>
        </w:rPr>
      </w:pPr>
      <w:r w:rsidRPr="0043132A">
        <w:rPr>
          <w:lang w:val="en-US" w:eastAsia="ko-KR"/>
        </w:rPr>
        <w:t>Proposal 1: RAN2 to support beam based DTX/DRX operation.</w:t>
      </w:r>
    </w:p>
    <w:p w14:paraId="1EB3A2FB" w14:textId="77777777" w:rsidR="0043132A" w:rsidRPr="0043132A" w:rsidRDefault="0043132A" w:rsidP="0043132A">
      <w:pPr>
        <w:pStyle w:val="Comments"/>
        <w:rPr>
          <w:lang w:val="en-US" w:eastAsia="ko-KR"/>
        </w:rPr>
      </w:pPr>
      <w:r w:rsidRPr="0043132A">
        <w:rPr>
          <w:lang w:val="en-US" w:eastAsia="ko-KR"/>
        </w:rPr>
        <w:t>Observation 1: During beam based DTX non-active time duration, satellite would not be able to transmit any DL signals (e.g., DL re-transmission, MSG2/MSG4, etc).</w:t>
      </w:r>
    </w:p>
    <w:p w14:paraId="6C802723" w14:textId="77777777" w:rsidR="0043132A" w:rsidRPr="0043132A" w:rsidRDefault="0043132A" w:rsidP="0043132A">
      <w:pPr>
        <w:pStyle w:val="Comments"/>
        <w:rPr>
          <w:lang w:val="en-US" w:eastAsia="ko-KR"/>
        </w:rPr>
      </w:pPr>
      <w:r w:rsidRPr="0043132A">
        <w:rPr>
          <w:lang w:val="en-US" w:eastAsia="ko-KR"/>
        </w:rPr>
        <w:t>Proposal 2: UE behavior during beam based DTX/DRX non-active duration should be discussed.</w:t>
      </w:r>
    </w:p>
    <w:p w14:paraId="0B6A4D26" w14:textId="77777777" w:rsidR="0043132A" w:rsidRPr="0043132A" w:rsidRDefault="0043132A" w:rsidP="0043132A">
      <w:pPr>
        <w:pStyle w:val="Comments"/>
        <w:rPr>
          <w:lang w:val="en-US" w:eastAsia="ko-KR"/>
        </w:rPr>
      </w:pPr>
      <w:r w:rsidRPr="0043132A">
        <w:rPr>
          <w:lang w:val="en-US" w:eastAsia="ko-KR"/>
        </w:rPr>
        <w:t>Proposal 3: RAN2 to discuss about providing the non-serving beams’ DTX/DRX configuration to UE.</w:t>
      </w:r>
    </w:p>
    <w:p w14:paraId="77C7789B" w14:textId="5F4EE17E" w:rsidR="0043132A" w:rsidRDefault="0043132A" w:rsidP="0043132A">
      <w:pPr>
        <w:pStyle w:val="Comments"/>
        <w:rPr>
          <w:lang w:val="en-US" w:eastAsia="ko-KR"/>
        </w:rPr>
      </w:pPr>
      <w:r w:rsidRPr="0043132A">
        <w:rPr>
          <w:lang w:val="en-US" w:eastAsia="ko-KR"/>
        </w:rPr>
        <w:t>Proposal 4: RAN2 to discuss about whether the beam specific DTX/DRX should apply to RRC idle UE.</w:t>
      </w:r>
    </w:p>
    <w:p w14:paraId="702D8220" w14:textId="77777777" w:rsidR="0043132A" w:rsidRDefault="0043132A" w:rsidP="0043132A">
      <w:pPr>
        <w:pStyle w:val="Comments"/>
        <w:rPr>
          <w:lang w:val="en-US" w:eastAsia="ko-KR"/>
        </w:rPr>
      </w:pPr>
    </w:p>
    <w:p w14:paraId="0C159D51" w14:textId="03B3F776" w:rsidR="00044364" w:rsidRDefault="009D117E" w:rsidP="00044364">
      <w:pPr>
        <w:pStyle w:val="Doc-title"/>
      </w:pPr>
      <w:hyperlink r:id="rId125" w:tooltip="C:Data3GPPExtractsR2-2402219 RAN2 Aspects For Downlink Coverage Enhancements.docx" w:history="1">
        <w:r w:rsidR="00044364" w:rsidRPr="00DC5109">
          <w:rPr>
            <w:rStyle w:val="Hyperlink"/>
          </w:rPr>
          <w:t>R2-2402219</w:t>
        </w:r>
      </w:hyperlink>
      <w:r w:rsidR="00044364">
        <w:tab/>
        <w:t>RAN2 Aspects For Downlink Coverage Enhancements</w:t>
      </w:r>
      <w:r w:rsidR="00044364">
        <w:tab/>
        <w:t>vivo</w:t>
      </w:r>
      <w:r w:rsidR="00044364">
        <w:tab/>
        <w:t>discussion</w:t>
      </w:r>
      <w:r w:rsidR="00044364">
        <w:tab/>
        <w:t>Rel-19</w:t>
      </w:r>
      <w:r w:rsidR="00044364">
        <w:tab/>
        <w:t>NR_NTN_Ph3-Core</w:t>
      </w:r>
    </w:p>
    <w:p w14:paraId="00CA5532" w14:textId="14E16A3E" w:rsidR="0043132A" w:rsidRPr="0043132A" w:rsidRDefault="009D117E" w:rsidP="0043132A">
      <w:pPr>
        <w:pStyle w:val="Doc-title"/>
      </w:pPr>
      <w:hyperlink r:id="rId126" w:tooltip="C:Data3GPPExtractsR2-2402547 Downlink coverage enhancement for NR NTN.docx" w:history="1">
        <w:r w:rsidR="00044364" w:rsidRPr="00DC5109">
          <w:rPr>
            <w:rStyle w:val="Hyperlink"/>
          </w:rPr>
          <w:t>R2-2402547</w:t>
        </w:r>
      </w:hyperlink>
      <w:r w:rsidR="00044364">
        <w:tab/>
        <w:t>Downlink coverage enhancement for NR NTN</w:t>
      </w:r>
      <w:r w:rsidR="00044364">
        <w:tab/>
        <w:t>CMCC,CSPG</w:t>
      </w:r>
      <w:r w:rsidR="00044364">
        <w:tab/>
        <w:t>discussion</w:t>
      </w:r>
      <w:r w:rsidR="00044364">
        <w:tab/>
        <w:t>Rel-19</w:t>
      </w:r>
      <w:r w:rsidR="00044364">
        <w:tab/>
        <w:t>NR_NTN_Ph3-Core</w:t>
      </w:r>
    </w:p>
    <w:p w14:paraId="74164981" w14:textId="4F7DDFC1" w:rsidR="00044364" w:rsidRDefault="009D117E" w:rsidP="00044364">
      <w:pPr>
        <w:pStyle w:val="Doc-title"/>
      </w:pPr>
      <w:hyperlink r:id="rId127" w:tooltip="C:Data3GPPExtractsR2-2402712 Network energy saving for downlink coverage enhancement in NTN.docx" w:history="1">
        <w:r w:rsidR="00044364" w:rsidRPr="00DC5109">
          <w:rPr>
            <w:rStyle w:val="Hyperlink"/>
          </w:rPr>
          <w:t>R2-2402712</w:t>
        </w:r>
      </w:hyperlink>
      <w:r w:rsidR="00044364">
        <w:tab/>
        <w:t>Network energy saving for downlink coverage enhancement in NTN</w:t>
      </w:r>
      <w:r w:rsidR="00044364">
        <w:tab/>
        <w:t>Lenovo</w:t>
      </w:r>
      <w:r w:rsidR="00044364">
        <w:tab/>
        <w:t>discussion</w:t>
      </w:r>
      <w:r w:rsidR="00044364">
        <w:tab/>
        <w:t>Rel-19</w:t>
      </w:r>
    </w:p>
    <w:p w14:paraId="160ECE3B" w14:textId="0474BA85" w:rsidR="00044364" w:rsidRDefault="009D117E" w:rsidP="00044364">
      <w:pPr>
        <w:pStyle w:val="Doc-title"/>
      </w:pPr>
      <w:hyperlink r:id="rId128" w:tooltip="C:Data3GPPExtractsR2-2402805 8.8.2 DL coverage v1.docx" w:history="1">
        <w:r w:rsidR="00044364" w:rsidRPr="00DC5109">
          <w:rPr>
            <w:rStyle w:val="Hyperlink"/>
          </w:rPr>
          <w:t>R2-2402805</w:t>
        </w:r>
      </w:hyperlink>
      <w:r w:rsidR="00044364">
        <w:tab/>
        <w:t>Downlink Coverage Enhancement</w:t>
      </w:r>
      <w:r w:rsidR="00044364">
        <w:tab/>
        <w:t>Samsung</w:t>
      </w:r>
      <w:r w:rsidR="00044364">
        <w:tab/>
        <w:t>discussion</w:t>
      </w:r>
      <w:r w:rsidR="00044364">
        <w:tab/>
        <w:t>Rel-19</w:t>
      </w:r>
      <w:r w:rsidR="00044364">
        <w:tab/>
        <w:t>NR_NTN_Ph3-Core</w:t>
      </w:r>
    </w:p>
    <w:p w14:paraId="510A645B" w14:textId="7049AAA1" w:rsidR="00044364" w:rsidRDefault="009D117E" w:rsidP="00044364">
      <w:pPr>
        <w:pStyle w:val="Doc-title"/>
      </w:pPr>
      <w:hyperlink r:id="rId129" w:tooltip="C:Data3GPPExtractsR2-2402825 Discussion on downlink coverage enhancements.docx" w:history="1">
        <w:r w:rsidR="00044364" w:rsidRPr="00DC5109">
          <w:rPr>
            <w:rStyle w:val="Hyperlink"/>
          </w:rPr>
          <w:t>R2-2402825</w:t>
        </w:r>
      </w:hyperlink>
      <w:r w:rsidR="00044364">
        <w:tab/>
        <w:t>Discussion on downlink coverage enhancements</w:t>
      </w:r>
      <w:r w:rsidR="00044364">
        <w:tab/>
        <w:t>Huawei, HiSilicon, Turkcell</w:t>
      </w:r>
      <w:r w:rsidR="00044364">
        <w:tab/>
        <w:t>discussion</w:t>
      </w:r>
      <w:r w:rsidR="00044364">
        <w:tab/>
        <w:t>Rel-19</w:t>
      </w:r>
      <w:r w:rsidR="00044364">
        <w:tab/>
        <w:t>NR_NTN_Ph3-Core</w:t>
      </w:r>
    </w:p>
    <w:p w14:paraId="4C04AFC9" w14:textId="588929E4" w:rsidR="00044364" w:rsidRDefault="009D117E" w:rsidP="00044364">
      <w:pPr>
        <w:pStyle w:val="Doc-title"/>
      </w:pPr>
      <w:hyperlink r:id="rId130" w:tooltip="C:Data3GPPExtractsR2-2403034 On DL Coverage Enhancements.docx" w:history="1">
        <w:r w:rsidR="00044364" w:rsidRPr="00DC5109">
          <w:rPr>
            <w:rStyle w:val="Hyperlink"/>
          </w:rPr>
          <w:t>R2-2403034</w:t>
        </w:r>
      </w:hyperlink>
      <w:r w:rsidR="00044364">
        <w:tab/>
        <w:t>DL coverage enhancements</w:t>
      </w:r>
      <w:r w:rsidR="00044364">
        <w:tab/>
        <w:t>Nokia, Nokia Shanghai Bell</w:t>
      </w:r>
      <w:r w:rsidR="00044364">
        <w:tab/>
        <w:t>discussion</w:t>
      </w:r>
      <w:r w:rsidR="00044364">
        <w:tab/>
        <w:t>NR_NTN_Ph3-Core</w:t>
      </w:r>
    </w:p>
    <w:p w14:paraId="6AD8917A" w14:textId="4DFBB39E" w:rsidR="00044364" w:rsidRDefault="009D117E" w:rsidP="00044364">
      <w:pPr>
        <w:pStyle w:val="Doc-title"/>
      </w:pPr>
      <w:hyperlink r:id="rId131" w:tooltip="C:Data3GPPExtractsR2-2403071 Consideration on downlink coverage enhancements.doc" w:history="1">
        <w:r w:rsidR="00044364" w:rsidRPr="00DC5109">
          <w:rPr>
            <w:rStyle w:val="Hyperlink"/>
          </w:rPr>
          <w:t>R2-2403071</w:t>
        </w:r>
      </w:hyperlink>
      <w:r w:rsidR="00044364">
        <w:tab/>
        <w:t>Consideration on downlink coverage enhancements</w:t>
      </w:r>
      <w:r w:rsidR="00044364">
        <w:tab/>
        <w:t>ZTE Corporation, Sanechips</w:t>
      </w:r>
      <w:r w:rsidR="00044364">
        <w:tab/>
        <w:t>discussion</w:t>
      </w:r>
      <w:r w:rsidR="00044364">
        <w:tab/>
        <w:t>Rel-19</w:t>
      </w:r>
      <w:r w:rsidR="00044364">
        <w:tab/>
        <w:t>NR_NTN_Ph3-Core</w:t>
      </w:r>
    </w:p>
    <w:p w14:paraId="1151DEE6" w14:textId="5311B013" w:rsidR="00044364" w:rsidRDefault="009D117E" w:rsidP="00044364">
      <w:pPr>
        <w:pStyle w:val="Doc-title"/>
      </w:pPr>
      <w:hyperlink r:id="rId132" w:tooltip="C:Data3GPPExtractsR2-2403276 NR NTN DL Coverage enhancements discussion.docx" w:history="1">
        <w:r w:rsidR="00044364" w:rsidRPr="00DC5109">
          <w:rPr>
            <w:rStyle w:val="Hyperlink"/>
          </w:rPr>
          <w:t>R2-2403276</w:t>
        </w:r>
      </w:hyperlink>
      <w:r w:rsidR="00044364">
        <w:tab/>
        <w:t>Discussion on RAN2 Aspects for Downlink Coverage Enhancements in NR NTN evolution</w:t>
      </w:r>
      <w:r w:rsidR="00044364">
        <w:tab/>
        <w:t>THALES</w:t>
      </w:r>
      <w:r w:rsidR="00044364">
        <w:tab/>
        <w:t>discussion</w:t>
      </w:r>
      <w:r w:rsidR="00044364">
        <w:tab/>
        <w:t>Rel-19</w:t>
      </w:r>
      <w:r w:rsidR="00044364">
        <w:tab/>
        <w:t>NR_NTN_Ph3-Core</w:t>
      </w:r>
    </w:p>
    <w:p w14:paraId="0CE0CE7C" w14:textId="5D49A844" w:rsidR="00044364" w:rsidRDefault="009D117E" w:rsidP="00044364">
      <w:pPr>
        <w:pStyle w:val="Doc-title"/>
      </w:pPr>
      <w:hyperlink r:id="rId133" w:tooltip="C:Data3GPPExtractsR2-2403319 (R19 NR NTN WI AI 8.8.2) DL coverage.docx" w:history="1">
        <w:r w:rsidR="00044364" w:rsidRPr="00DC5109">
          <w:rPr>
            <w:rStyle w:val="Hyperlink"/>
          </w:rPr>
          <w:t>R2-2403</w:t>
        </w:r>
        <w:r w:rsidR="00044364" w:rsidRPr="00DC5109">
          <w:rPr>
            <w:rStyle w:val="Hyperlink"/>
          </w:rPr>
          <w:t>3</w:t>
        </w:r>
        <w:r w:rsidR="00044364" w:rsidRPr="00DC5109">
          <w:rPr>
            <w:rStyle w:val="Hyperlink"/>
          </w:rPr>
          <w:t>19</w:t>
        </w:r>
      </w:hyperlink>
      <w:r w:rsidR="00044364">
        <w:tab/>
        <w:t>Downlink coverage enhancement for NTN</w:t>
      </w:r>
      <w:r w:rsidR="00044364">
        <w:tab/>
        <w:t>InterDigital</w:t>
      </w:r>
      <w:r w:rsidR="00044364">
        <w:tab/>
        <w:t>discussion</w:t>
      </w:r>
      <w:r w:rsidR="00044364">
        <w:tab/>
        <w:t>Rel-19</w:t>
      </w:r>
      <w:r w:rsidR="00044364">
        <w:tab/>
        <w:t>NR_NTN_Ph3-Core</w:t>
      </w:r>
    </w:p>
    <w:p w14:paraId="275E35FA" w14:textId="67BA983D" w:rsidR="00044364" w:rsidRDefault="009D117E" w:rsidP="00044364">
      <w:pPr>
        <w:pStyle w:val="Doc-title"/>
      </w:pPr>
      <w:hyperlink r:id="rId134" w:tooltip="C:Data3GPPExtractsR2-2403649-Discussion_for_DL_coverage_enhancement.docx" w:history="1">
        <w:r w:rsidR="00044364" w:rsidRPr="00DC5109">
          <w:rPr>
            <w:rStyle w:val="Hyperlink"/>
          </w:rPr>
          <w:t>R2-2403649</w:t>
        </w:r>
      </w:hyperlink>
      <w:r w:rsidR="00044364">
        <w:tab/>
        <w:t>Discussion for DL coverage enhancement</w:t>
      </w:r>
      <w:r w:rsidR="00044364">
        <w:tab/>
        <w:t>Sharp</w:t>
      </w:r>
      <w:r w:rsidR="00044364">
        <w:tab/>
        <w:t>discussion</w:t>
      </w:r>
      <w:r w:rsidR="00044364">
        <w:tab/>
        <w:t>Rel-19</w:t>
      </w:r>
      <w:r w:rsidR="00044364">
        <w:tab/>
        <w:t>NR_NTN_Ph3-Core</w:t>
      </w:r>
    </w:p>
    <w:p w14:paraId="644983DF" w14:textId="77777777" w:rsidR="00044364" w:rsidRPr="00A731D9" w:rsidRDefault="00044364" w:rsidP="00044364">
      <w:pPr>
        <w:pStyle w:val="Doc-text2"/>
      </w:pPr>
    </w:p>
    <w:p w14:paraId="7354E9DC" w14:textId="77777777" w:rsidR="00044364" w:rsidRDefault="00044364" w:rsidP="00044364">
      <w:pPr>
        <w:pStyle w:val="Heading3"/>
        <w:rPr>
          <w:rFonts w:eastAsia="Calibri"/>
          <w:lang w:val="en-US" w:eastAsia="ko-KR"/>
        </w:rPr>
      </w:pPr>
      <w:r>
        <w:t>8.8.3</w:t>
      </w:r>
      <w:r>
        <w:tab/>
      </w:r>
      <w:r w:rsidRPr="009431DD">
        <w:rPr>
          <w:rFonts w:eastAsia="Calibri"/>
          <w:lang w:val="en-US" w:eastAsia="ko-KR"/>
        </w:rPr>
        <w:t>Uplink Capacity</w:t>
      </w:r>
      <w:r>
        <w:rPr>
          <w:rFonts w:eastAsia="Calibri"/>
          <w:lang w:val="en-US" w:eastAsia="ko-KR"/>
        </w:rPr>
        <w:t xml:space="preserve"> </w:t>
      </w:r>
      <w:r w:rsidRPr="009431DD">
        <w:rPr>
          <w:rFonts w:eastAsia="Calibri"/>
          <w:lang w:val="en-US" w:eastAsia="ko-KR"/>
        </w:rPr>
        <w:t>Throughput Enhancement</w:t>
      </w:r>
    </w:p>
    <w:p w14:paraId="1B9C93B0" w14:textId="77777777" w:rsidR="00044364" w:rsidRDefault="00044364" w:rsidP="00044364">
      <w:pPr>
        <w:pStyle w:val="Comments"/>
        <w:rPr>
          <w:lang w:val="en-US" w:eastAsia="ko-KR"/>
        </w:rPr>
      </w:pPr>
      <w:r>
        <w:rPr>
          <w:lang w:val="en-US" w:eastAsia="ko-KR"/>
        </w:rPr>
        <w:t>No contributions are expected for this AI at this meeting.</w:t>
      </w:r>
    </w:p>
    <w:p w14:paraId="60DA76AA" w14:textId="77777777" w:rsidR="00044364" w:rsidRDefault="00044364" w:rsidP="00044364">
      <w:pPr>
        <w:pStyle w:val="Heading3"/>
      </w:pPr>
      <w:r>
        <w:t>8.8.4</w:t>
      </w:r>
      <w:r>
        <w:tab/>
        <w:t>Support of Broadcast service</w:t>
      </w:r>
    </w:p>
    <w:p w14:paraId="38074CA6" w14:textId="77777777" w:rsidR="00044364" w:rsidRDefault="00044364" w:rsidP="00044364">
      <w:pPr>
        <w:pStyle w:val="Comments"/>
      </w:pPr>
      <w:r>
        <w:rPr>
          <w:lang w:val="en-US" w:eastAsia="ko-KR"/>
        </w:rPr>
        <w:t xml:space="preserve">Contributions should address the </w:t>
      </w:r>
      <w:r w:rsidRPr="009431DD">
        <w:rPr>
          <w:lang w:val="en-US" w:eastAsia="ko-KR"/>
        </w:rPr>
        <w:t>signaling of the intended service area of a broadcast service</w:t>
      </w:r>
      <w:r>
        <w:rPr>
          <w:lang w:val="en-US" w:eastAsia="ko-KR"/>
        </w:rPr>
        <w:t>.</w:t>
      </w:r>
    </w:p>
    <w:p w14:paraId="5EA25806" w14:textId="42C06513" w:rsidR="0061691F" w:rsidRDefault="0061691F" w:rsidP="00044364">
      <w:pPr>
        <w:pStyle w:val="Doc-title"/>
      </w:pPr>
    </w:p>
    <w:p w14:paraId="44B178E0" w14:textId="3C611AD8" w:rsidR="0061691F" w:rsidRDefault="0061691F" w:rsidP="0061691F">
      <w:pPr>
        <w:pStyle w:val="Comments"/>
        <w:numPr>
          <w:ilvl w:val="0"/>
          <w:numId w:val="18"/>
        </w:numPr>
      </w:pPr>
      <w:r>
        <w:t>Use cases</w:t>
      </w:r>
    </w:p>
    <w:p w14:paraId="4CC6024D" w14:textId="77777777" w:rsidR="0061691F" w:rsidRDefault="0061691F" w:rsidP="0061691F">
      <w:pPr>
        <w:pStyle w:val="Doc-title"/>
      </w:pPr>
      <w:hyperlink r:id="rId135" w:tooltip="C:Data3GPPExtractsR2-2403275 NR NTN MBS discussion.docx" w:history="1">
        <w:r w:rsidRPr="00DC5109">
          <w:rPr>
            <w:rStyle w:val="Hyperlink"/>
          </w:rPr>
          <w:t>R2-2403275</w:t>
        </w:r>
      </w:hyperlink>
      <w:r>
        <w:tab/>
        <w:t>Discussion on MBS broadcast additional features for NR NTN Evolution</w:t>
      </w:r>
      <w:r>
        <w:tab/>
        <w:t>THALES</w:t>
      </w:r>
      <w:r>
        <w:tab/>
        <w:t>discussion</w:t>
      </w:r>
      <w:r>
        <w:tab/>
        <w:t>Rel-19</w:t>
      </w:r>
      <w:r>
        <w:tab/>
        <w:t>NR_NTN_Ph3-Core</w:t>
      </w:r>
    </w:p>
    <w:p w14:paraId="3D01761E" w14:textId="77777777" w:rsidR="0061691F" w:rsidRDefault="0061691F" w:rsidP="0061691F">
      <w:pPr>
        <w:pStyle w:val="Comments"/>
      </w:pPr>
      <w:r>
        <w:lastRenderedPageBreak/>
        <w:t>Observation 1</w:t>
      </w:r>
      <w:r>
        <w:tab/>
        <w:t>An important use case for MBS service in NR NTN is the GSO for media content broadcast</w:t>
      </w:r>
    </w:p>
    <w:p w14:paraId="7C1D43EC" w14:textId="6B963679" w:rsidR="0061691F" w:rsidRDefault="0061691F" w:rsidP="0061691F">
      <w:pPr>
        <w:pStyle w:val="Comments"/>
      </w:pPr>
      <w:r>
        <w:t>Proposal 1</w:t>
      </w:r>
      <w:r>
        <w:tab/>
        <w:t>Focus on the MBS broadcast service in GSO use case for the definition of the intended broadcast service area and how to handle it</w:t>
      </w:r>
    </w:p>
    <w:p w14:paraId="7CB4A063" w14:textId="3D535287" w:rsidR="001D68CF" w:rsidRDefault="001D68CF" w:rsidP="001D68CF">
      <w:pPr>
        <w:pStyle w:val="Doc-text2"/>
      </w:pPr>
      <w:r>
        <w:t>-</w:t>
      </w:r>
      <w:r>
        <w:tab/>
        <w:t>vivo sees no need to limit to GSO and at least EFC should be considered. Lenovo agrees</w:t>
      </w:r>
    </w:p>
    <w:p w14:paraId="781957F5" w14:textId="0D5A0B89" w:rsidR="001D68CF" w:rsidRPr="001D68CF" w:rsidRDefault="001D68CF" w:rsidP="001D68CF">
      <w:pPr>
        <w:pStyle w:val="Agreement"/>
      </w:pPr>
      <w:r>
        <w:t>For MBS broadcast service we don’t restrict the work to any satellite constellation type</w:t>
      </w:r>
    </w:p>
    <w:p w14:paraId="09C3AB93" w14:textId="77777777" w:rsidR="0061691F" w:rsidRDefault="0061691F" w:rsidP="0061691F">
      <w:pPr>
        <w:pStyle w:val="Comments"/>
      </w:pPr>
      <w:r>
        <w:t>Observation 2</w:t>
      </w:r>
      <w:r>
        <w:tab/>
        <w:t>NTN shall be able to broadcast emergency message in geographical area when TN may be unavailable</w:t>
      </w:r>
    </w:p>
    <w:p w14:paraId="13F35153" w14:textId="41B224EA" w:rsidR="0061691F" w:rsidRDefault="0061691F" w:rsidP="0061691F">
      <w:pPr>
        <w:pStyle w:val="Comments"/>
      </w:pPr>
      <w:r>
        <w:t>Proposal 2</w:t>
      </w:r>
      <w:r>
        <w:tab/>
        <w:t>Discuss to support emergency messaging broadcast in an identified area in both GSO and NGSO</w:t>
      </w:r>
    </w:p>
    <w:p w14:paraId="6A3EEEF6" w14:textId="24D4C16C" w:rsidR="001D68CF" w:rsidRDefault="001D68CF" w:rsidP="001D68CF">
      <w:pPr>
        <w:pStyle w:val="Doc-text2"/>
      </w:pPr>
      <w:r>
        <w:t>-</w:t>
      </w:r>
      <w:r>
        <w:tab/>
        <w:t>HW thinks that in R19 we can limit to MBS broadcast</w:t>
      </w:r>
    </w:p>
    <w:p w14:paraId="110D2088" w14:textId="38434D15" w:rsidR="001D68CF" w:rsidRDefault="001D68CF" w:rsidP="001D68CF">
      <w:pPr>
        <w:pStyle w:val="Doc-text2"/>
      </w:pPr>
      <w:r>
        <w:t>-</w:t>
      </w:r>
      <w:r>
        <w:tab/>
        <w:t xml:space="preserve">QC think we could clarify this only refers to ETWS </w:t>
      </w:r>
    </w:p>
    <w:p w14:paraId="08F0E3B7" w14:textId="30B199FF" w:rsidR="001D68CF" w:rsidRDefault="001D68CF" w:rsidP="001D68CF">
      <w:pPr>
        <w:pStyle w:val="Doc-text2"/>
      </w:pPr>
      <w:r>
        <w:t>-</w:t>
      </w:r>
      <w:r>
        <w:tab/>
        <w:t>CATT wonders if we can priori</w:t>
      </w:r>
      <w:r w:rsidR="001E274F">
        <w:t>tize MBS first. LG agrees but also agrees that ETWS needs to be covered</w:t>
      </w:r>
    </w:p>
    <w:p w14:paraId="286D937F" w14:textId="335FDA52" w:rsidR="001E274F" w:rsidRDefault="001E274F" w:rsidP="001D68CF">
      <w:pPr>
        <w:pStyle w:val="Doc-text2"/>
      </w:pPr>
      <w:r>
        <w:t>-</w:t>
      </w:r>
      <w:r>
        <w:tab/>
        <w:t>IDC thinks the priority is MBS broadcast</w:t>
      </w:r>
    </w:p>
    <w:p w14:paraId="7F4757B9" w14:textId="64626720" w:rsidR="001E274F" w:rsidRDefault="001E274F" w:rsidP="001E274F">
      <w:pPr>
        <w:pStyle w:val="Agreement"/>
      </w:pPr>
      <w:r>
        <w:t>We prioritize working on a solution for MBS broadcast but we don’t preclude other broadcast services, namely ETWS</w:t>
      </w:r>
    </w:p>
    <w:p w14:paraId="0769E9BA" w14:textId="7377408B" w:rsidR="0061691F" w:rsidRDefault="0061691F" w:rsidP="0061691F">
      <w:pPr>
        <w:pStyle w:val="Doc-text2"/>
      </w:pPr>
    </w:p>
    <w:p w14:paraId="32029E8F" w14:textId="77777777" w:rsidR="0061691F" w:rsidRDefault="0061691F" w:rsidP="0061691F">
      <w:pPr>
        <w:pStyle w:val="Doc-title"/>
      </w:pPr>
      <w:hyperlink r:id="rId136" w:tooltip="C:Data3GPPExtractsR2-2402355 Discussion on support of broadcast service via NR NTN.docx" w:history="1">
        <w:r w:rsidRPr="00DC5109">
          <w:rPr>
            <w:rStyle w:val="Hyperlink"/>
          </w:rPr>
          <w:t>R2</w:t>
        </w:r>
        <w:r w:rsidRPr="00DC5109">
          <w:rPr>
            <w:rStyle w:val="Hyperlink"/>
          </w:rPr>
          <w:t>-</w:t>
        </w:r>
        <w:r w:rsidRPr="00DC5109">
          <w:rPr>
            <w:rStyle w:val="Hyperlink"/>
          </w:rPr>
          <w:t>240</w:t>
        </w:r>
        <w:r w:rsidRPr="00DC5109">
          <w:rPr>
            <w:rStyle w:val="Hyperlink"/>
          </w:rPr>
          <w:t>2</w:t>
        </w:r>
        <w:r w:rsidRPr="00DC5109">
          <w:rPr>
            <w:rStyle w:val="Hyperlink"/>
          </w:rPr>
          <w:t>355</w:t>
        </w:r>
      </w:hyperlink>
      <w:r>
        <w:tab/>
        <w:t>Discussion on support of broadcast service via NR NTN</w:t>
      </w:r>
      <w:r>
        <w:tab/>
        <w:t>CATT, China Broadnet</w:t>
      </w:r>
      <w:r>
        <w:tab/>
        <w:t>discussion</w:t>
      </w:r>
      <w:r>
        <w:tab/>
        <w:t>Rel-19</w:t>
      </w:r>
    </w:p>
    <w:p w14:paraId="68CDDD54" w14:textId="77777777" w:rsidR="0061691F" w:rsidRPr="001A54F3" w:rsidRDefault="0061691F" w:rsidP="0061691F">
      <w:pPr>
        <w:pStyle w:val="Comments"/>
      </w:pPr>
      <w:r w:rsidRPr="00EC5F82">
        <w:t>Proposal 1:</w:t>
      </w:r>
      <w:r w:rsidRPr="00EC5F82">
        <w:rPr>
          <w:lang w:eastAsia="en-US"/>
        </w:rPr>
        <w:t xml:space="preserve"> </w:t>
      </w:r>
      <w:r w:rsidRPr="00EC5F82">
        <w:t>RAN2 discuss</w:t>
      </w:r>
      <w:r>
        <w:rPr>
          <w:rFonts w:hint="eastAsia"/>
        </w:rPr>
        <w:t>es</w:t>
      </w:r>
      <w:r w:rsidRPr="00EC5F82">
        <w:t xml:space="preserve"> </w:t>
      </w:r>
      <w:r>
        <w:rPr>
          <w:rFonts w:hint="eastAsia"/>
        </w:rPr>
        <w:t xml:space="preserve">and confirms </w:t>
      </w:r>
      <w:r w:rsidRPr="00EC5F82">
        <w:t xml:space="preserve">the intended scenarios to be supported for </w:t>
      </w:r>
      <w:r w:rsidRPr="00EC5F82">
        <w:rPr>
          <w:rFonts w:eastAsia="DengXian"/>
        </w:rPr>
        <w:t xml:space="preserve">MBS </w:t>
      </w:r>
      <w:r w:rsidRPr="00EC5F82">
        <w:t>broadcast service via NR NTN</w:t>
      </w:r>
      <w:r>
        <w:rPr>
          <w:rFonts w:hint="eastAsia"/>
        </w:rPr>
        <w:t xml:space="preserve"> in Rel-19:</w:t>
      </w:r>
    </w:p>
    <w:p w14:paraId="3CB0C7F7" w14:textId="77777777" w:rsidR="0061691F" w:rsidRPr="00EC5F82" w:rsidRDefault="0061691F" w:rsidP="0061691F">
      <w:pPr>
        <w:pStyle w:val="Comments"/>
        <w:rPr>
          <w:rFonts w:eastAsia="Calibri"/>
          <w:lang w:val="sv-SE"/>
        </w:rPr>
      </w:pPr>
      <w:r w:rsidRPr="00EC5F82">
        <w:rPr>
          <w:rFonts w:eastAsia="Calibri"/>
          <w:lang w:val="sv-SE"/>
        </w:rPr>
        <w:t xml:space="preserve">S1: </w:t>
      </w:r>
      <w:r w:rsidRPr="00EC5F82">
        <w:rPr>
          <w:rFonts w:eastAsia="Calibri" w:hint="eastAsia"/>
          <w:lang w:val="sv-SE"/>
        </w:rPr>
        <w:t>T</w:t>
      </w:r>
      <w:r w:rsidRPr="00EC5F82">
        <w:rPr>
          <w:rFonts w:eastAsia="Calibri"/>
          <w:lang w:val="sv-SE"/>
        </w:rPr>
        <w:t xml:space="preserve">he service area is </w:t>
      </w:r>
      <w:r>
        <w:rPr>
          <w:rFonts w:hint="eastAsia"/>
          <w:lang w:val="sv-SE"/>
        </w:rPr>
        <w:t xml:space="preserve">a </w:t>
      </w:r>
      <w:r w:rsidRPr="00EC5F82">
        <w:rPr>
          <w:rFonts w:eastAsia="Calibri"/>
          <w:lang w:val="sv-SE"/>
        </w:rPr>
        <w:t>portion of an NTN cell, and the Content of the service can only be received within the service area (e.g. bro</w:t>
      </w:r>
      <w:r>
        <w:rPr>
          <w:rFonts w:hint="eastAsia"/>
          <w:lang w:val="sv-SE"/>
        </w:rPr>
        <w:t>a</w:t>
      </w:r>
      <w:r w:rsidRPr="00EC5F82">
        <w:rPr>
          <w:rFonts w:eastAsia="Calibri"/>
          <w:lang w:val="sv-SE"/>
        </w:rPr>
        <w:t>dcast via a dedicated beam</w:t>
      </w:r>
      <w:r>
        <w:rPr>
          <w:rFonts w:hint="eastAsia"/>
          <w:lang w:val="sv-SE"/>
        </w:rPr>
        <w:t xml:space="preserve">(s) </w:t>
      </w:r>
      <w:r w:rsidRPr="00EC5F82">
        <w:rPr>
          <w:rFonts w:eastAsia="Calibri"/>
          <w:lang w:val="sv-SE"/>
        </w:rPr>
        <w:t>)</w:t>
      </w:r>
      <w:r>
        <w:rPr>
          <w:rFonts w:hint="eastAsia"/>
          <w:lang w:val="sv-SE"/>
        </w:rPr>
        <w:t>.</w:t>
      </w:r>
    </w:p>
    <w:p w14:paraId="64F43083" w14:textId="77777777" w:rsidR="0061691F" w:rsidRPr="00EC5F82" w:rsidRDefault="0061691F" w:rsidP="0061691F">
      <w:pPr>
        <w:pStyle w:val="Comments"/>
        <w:rPr>
          <w:rFonts w:eastAsia="Calibri"/>
          <w:lang w:val="sv-SE"/>
        </w:rPr>
      </w:pPr>
      <w:r w:rsidRPr="00EC5F82">
        <w:rPr>
          <w:rFonts w:eastAsia="Calibri"/>
          <w:lang w:val="sv-SE"/>
        </w:rPr>
        <w:t xml:space="preserve">S2: </w:t>
      </w:r>
      <w:r w:rsidRPr="00EC5F82">
        <w:rPr>
          <w:rFonts w:eastAsia="Calibri" w:hint="eastAsia"/>
          <w:lang w:val="sv-SE"/>
        </w:rPr>
        <w:t>The s</w:t>
      </w:r>
      <w:r w:rsidRPr="00EC5F82">
        <w:rPr>
          <w:rFonts w:eastAsia="Calibri"/>
          <w:lang w:val="sv-SE"/>
        </w:rPr>
        <w:t xml:space="preserve">ervice </w:t>
      </w:r>
      <w:r w:rsidRPr="00EC5F82">
        <w:rPr>
          <w:rFonts w:eastAsia="Calibri" w:hint="eastAsia"/>
          <w:lang w:val="sv-SE"/>
        </w:rPr>
        <w:t xml:space="preserve">area is </w:t>
      </w:r>
      <w:r>
        <w:rPr>
          <w:rFonts w:hint="eastAsia"/>
          <w:lang w:val="sv-SE"/>
        </w:rPr>
        <w:t xml:space="preserve">a </w:t>
      </w:r>
      <w:r w:rsidRPr="00EC5F82">
        <w:rPr>
          <w:rFonts w:eastAsia="Calibri"/>
          <w:lang w:val="sv-SE"/>
        </w:rPr>
        <w:t>portion of an NTN cell</w:t>
      </w:r>
      <w:r w:rsidRPr="00EC5F82">
        <w:rPr>
          <w:rFonts w:eastAsia="Calibri" w:hint="eastAsia"/>
          <w:lang w:val="sv-SE"/>
        </w:rPr>
        <w:t xml:space="preserve">, but the content of the service can be received within </w:t>
      </w:r>
      <w:r w:rsidRPr="00EC5F82">
        <w:rPr>
          <w:rFonts w:eastAsia="Calibri"/>
          <w:lang w:val="sv-SE"/>
        </w:rPr>
        <w:t>the</w:t>
      </w:r>
      <w:r w:rsidRPr="00EC5F82">
        <w:rPr>
          <w:rFonts w:eastAsia="Calibri" w:hint="eastAsia"/>
          <w:lang w:val="sv-SE"/>
        </w:rPr>
        <w:t xml:space="preserve"> whole cell</w:t>
      </w:r>
      <w:r>
        <w:rPr>
          <w:rFonts w:hint="eastAsia"/>
          <w:lang w:val="sv-SE"/>
        </w:rPr>
        <w:t>.</w:t>
      </w:r>
    </w:p>
    <w:p w14:paraId="06F5ED02" w14:textId="1B368238" w:rsidR="0061691F" w:rsidRDefault="0061691F" w:rsidP="0061691F">
      <w:pPr>
        <w:pStyle w:val="Comments"/>
        <w:rPr>
          <w:lang w:val="sv-SE"/>
        </w:rPr>
      </w:pPr>
      <w:r w:rsidRPr="00EC5F82">
        <w:rPr>
          <w:rFonts w:eastAsia="Calibri"/>
          <w:lang w:val="sv-SE"/>
        </w:rPr>
        <w:t xml:space="preserve">S3: </w:t>
      </w:r>
      <w:r w:rsidRPr="00EC5F82">
        <w:rPr>
          <w:rFonts w:eastAsia="Calibri" w:hint="eastAsia"/>
          <w:lang w:val="sv-SE"/>
        </w:rPr>
        <w:t xml:space="preserve">The intended service area </w:t>
      </w:r>
      <w:r w:rsidRPr="00EC5F82">
        <w:rPr>
          <w:rFonts w:eastAsia="Calibri"/>
          <w:lang w:val="sv-SE"/>
        </w:rPr>
        <w:t>consists of a list of NTN cell(s)/tracking area(s)</w:t>
      </w:r>
      <w:r>
        <w:rPr>
          <w:rFonts w:hint="eastAsia"/>
          <w:lang w:val="sv-SE"/>
        </w:rPr>
        <w:t>.</w:t>
      </w:r>
    </w:p>
    <w:p w14:paraId="152E54D2" w14:textId="70F11F32" w:rsidR="001E274F" w:rsidRDefault="001E274F" w:rsidP="001E274F">
      <w:pPr>
        <w:pStyle w:val="Doc-text2"/>
        <w:rPr>
          <w:lang w:val="sv-SE"/>
        </w:rPr>
      </w:pPr>
      <w:r>
        <w:rPr>
          <w:lang w:val="sv-SE"/>
        </w:rPr>
        <w:t>-</w:t>
      </w:r>
      <w:r>
        <w:rPr>
          <w:lang w:val="sv-SE"/>
        </w:rPr>
        <w:tab/>
        <w:t>LG thinks we need to clarify the meaning of intended service area</w:t>
      </w:r>
    </w:p>
    <w:p w14:paraId="6D46AB09" w14:textId="60913532" w:rsidR="00D37411" w:rsidRDefault="00D37411" w:rsidP="001E274F">
      <w:pPr>
        <w:pStyle w:val="Doc-text2"/>
        <w:rPr>
          <w:lang w:val="sv-SE"/>
        </w:rPr>
      </w:pPr>
      <w:r>
        <w:rPr>
          <w:lang w:val="sv-SE"/>
        </w:rPr>
        <w:t>-</w:t>
      </w:r>
      <w:r>
        <w:rPr>
          <w:lang w:val="sv-SE"/>
        </w:rPr>
        <w:tab/>
        <w:t>Nokia thinks that S3 is easy and could be covered, while S1 is complex and we should rather consider S2</w:t>
      </w:r>
    </w:p>
    <w:p w14:paraId="3DB2964E" w14:textId="21F0B200" w:rsidR="00D37411" w:rsidRDefault="00D37411" w:rsidP="001E274F">
      <w:pPr>
        <w:pStyle w:val="Doc-text2"/>
        <w:rPr>
          <w:lang w:val="sv-SE"/>
        </w:rPr>
      </w:pPr>
      <w:r>
        <w:rPr>
          <w:lang w:val="sv-SE"/>
        </w:rPr>
        <w:t>-</w:t>
      </w:r>
      <w:r>
        <w:rPr>
          <w:lang w:val="sv-SE"/>
        </w:rPr>
        <w:tab/>
        <w:t>CATT thinks that S1 is the case where there is no broadcst transmission outside of the intended portion of the NTN cell. Apple thinks this is very difficult.</w:t>
      </w:r>
    </w:p>
    <w:p w14:paraId="29E96040" w14:textId="6F3ED915" w:rsidR="00D37411" w:rsidRDefault="00D37411" w:rsidP="001E274F">
      <w:pPr>
        <w:pStyle w:val="Doc-text2"/>
        <w:rPr>
          <w:lang w:val="sv-SE"/>
        </w:rPr>
      </w:pPr>
      <w:r>
        <w:rPr>
          <w:lang w:val="sv-SE"/>
        </w:rPr>
        <w:t>-</w:t>
      </w:r>
      <w:r>
        <w:rPr>
          <w:lang w:val="sv-SE"/>
        </w:rPr>
        <w:tab/>
        <w:t>Ericsson thinks the area described could be larger than the NTN cell</w:t>
      </w:r>
    </w:p>
    <w:p w14:paraId="591AFFDA" w14:textId="2673393A" w:rsidR="004F2D66" w:rsidRDefault="004F2D66" w:rsidP="001E274F">
      <w:pPr>
        <w:pStyle w:val="Doc-text2"/>
        <w:rPr>
          <w:lang w:val="sv-SE"/>
        </w:rPr>
      </w:pPr>
      <w:r>
        <w:rPr>
          <w:lang w:val="sv-SE"/>
        </w:rPr>
        <w:t>-</w:t>
      </w:r>
      <w:r>
        <w:rPr>
          <w:lang w:val="sv-SE"/>
        </w:rPr>
        <w:tab/>
        <w:t>CATT thinks S3 was meant to check if there is any impact on RAN3</w:t>
      </w:r>
    </w:p>
    <w:p w14:paraId="325A0297" w14:textId="42FA4781" w:rsidR="00D37411" w:rsidRDefault="00D37411" w:rsidP="00D37411">
      <w:pPr>
        <w:pStyle w:val="Agreement"/>
        <w:rPr>
          <w:lang w:val="sv-SE"/>
        </w:rPr>
      </w:pPr>
      <w:r>
        <w:rPr>
          <w:lang w:val="sv-SE"/>
        </w:rPr>
        <w:t xml:space="preserve">We will cover at least the case where the </w:t>
      </w:r>
      <w:r w:rsidR="00DE6DBD">
        <w:rPr>
          <w:lang w:val="sv-SE"/>
        </w:rPr>
        <w:t xml:space="preserve">indicated intended </w:t>
      </w:r>
      <w:r>
        <w:rPr>
          <w:lang w:val="sv-SE"/>
        </w:rPr>
        <w:t>service area covers a portion of a NTN cell</w:t>
      </w:r>
    </w:p>
    <w:p w14:paraId="00C252D3" w14:textId="565A05A3" w:rsidR="00DE6DBD" w:rsidRDefault="00DE6DBD" w:rsidP="00DE6DBD">
      <w:pPr>
        <w:pStyle w:val="Agreement"/>
        <w:rPr>
          <w:lang w:val="sv-SE"/>
        </w:rPr>
      </w:pPr>
      <w:r>
        <w:rPr>
          <w:lang w:val="sv-SE"/>
        </w:rPr>
        <w:t>The intended service area can cover the area of more than one NTN cells (or portions thereof)</w:t>
      </w:r>
    </w:p>
    <w:p w14:paraId="56970F49" w14:textId="43A178EC" w:rsidR="00DE6DBD" w:rsidRPr="00DE6DBD" w:rsidRDefault="00DE6DBD" w:rsidP="00DE6DBD">
      <w:pPr>
        <w:pStyle w:val="Agreement"/>
        <w:rPr>
          <w:lang w:val="sv-SE"/>
        </w:rPr>
      </w:pPr>
      <w:r>
        <w:rPr>
          <w:lang w:val="sv-SE"/>
        </w:rPr>
        <w:t>Can discuss next time whether the broadcast transmission can be limited to the intended service area only (i.e. no transmission happens outside of the intended serive area)</w:t>
      </w:r>
    </w:p>
    <w:p w14:paraId="4B3CD3C2" w14:textId="5A9826D4" w:rsidR="00D37411" w:rsidRPr="00D37411" w:rsidRDefault="00D37411" w:rsidP="00D37411">
      <w:pPr>
        <w:pStyle w:val="Doc-text2"/>
        <w:rPr>
          <w:lang w:val="sv-SE"/>
        </w:rPr>
      </w:pPr>
      <w:r>
        <w:rPr>
          <w:lang w:val="sv-SE"/>
        </w:rPr>
        <w:t>-</w:t>
      </w:r>
      <w:r>
        <w:rPr>
          <w:lang w:val="sv-SE"/>
        </w:rPr>
        <w:tab/>
        <w:t>QC thinks that S1 is not possible</w:t>
      </w:r>
    </w:p>
    <w:p w14:paraId="19194EC8" w14:textId="77777777" w:rsidR="00D37411" w:rsidRPr="00EC5F82" w:rsidRDefault="00D37411" w:rsidP="001E274F">
      <w:pPr>
        <w:pStyle w:val="Doc-text2"/>
        <w:rPr>
          <w:lang w:val="sv-SE"/>
        </w:rPr>
      </w:pPr>
    </w:p>
    <w:p w14:paraId="5EA8364A" w14:textId="06129DFE" w:rsidR="0061691F" w:rsidRDefault="0061691F" w:rsidP="0061691F">
      <w:pPr>
        <w:pStyle w:val="Comments"/>
      </w:pPr>
      <w:r w:rsidRPr="00BB68AC">
        <w:t xml:space="preserve">Proposal </w:t>
      </w:r>
      <w:r>
        <w:rPr>
          <w:rFonts w:hint="eastAsia"/>
        </w:rPr>
        <w:t>2</w:t>
      </w:r>
      <w:r w:rsidRPr="00BB68AC">
        <w:t>:</w:t>
      </w:r>
      <w:r w:rsidRPr="00BB68AC">
        <w:rPr>
          <w:lang w:eastAsia="en-US"/>
        </w:rPr>
        <w:t xml:space="preserve"> </w:t>
      </w:r>
      <w:r>
        <w:rPr>
          <w:rFonts w:hint="eastAsia"/>
        </w:rPr>
        <w:t>Support both GSO and NGSO</w:t>
      </w:r>
      <w:r w:rsidRPr="00BB68AC">
        <w:t xml:space="preserve"> </w:t>
      </w:r>
      <w:r>
        <w:rPr>
          <w:rFonts w:hint="eastAsia"/>
        </w:rPr>
        <w:t xml:space="preserve">deployment </w:t>
      </w:r>
      <w:r w:rsidRPr="00BB68AC">
        <w:t xml:space="preserve">for </w:t>
      </w:r>
      <w:r w:rsidRPr="00BB68AC">
        <w:rPr>
          <w:rFonts w:eastAsia="DengXian"/>
        </w:rPr>
        <w:t xml:space="preserve">MBS </w:t>
      </w:r>
      <w:r w:rsidRPr="00BB68AC">
        <w:t>broadcast service via NR NTN.</w:t>
      </w:r>
    </w:p>
    <w:p w14:paraId="49A4B2D0" w14:textId="29593A7E" w:rsidR="0061691F" w:rsidRDefault="0061691F" w:rsidP="0061691F">
      <w:pPr>
        <w:pStyle w:val="Doc-text2"/>
      </w:pPr>
    </w:p>
    <w:p w14:paraId="304B12F6" w14:textId="77777777" w:rsidR="00017E9C" w:rsidRPr="00017E9C" w:rsidRDefault="00017E9C" w:rsidP="00017E9C">
      <w:pPr>
        <w:pStyle w:val="Doc-title"/>
      </w:pPr>
      <w:hyperlink r:id="rId137" w:tooltip="C:Data3GPPExtractsR2-2402220 Discussion on MBS Broadcast Provision in NTN.docx" w:history="1">
        <w:r w:rsidRPr="00DC5109">
          <w:rPr>
            <w:rStyle w:val="Hyperlink"/>
          </w:rPr>
          <w:t>R2-240</w:t>
        </w:r>
        <w:r w:rsidRPr="00DC5109">
          <w:rPr>
            <w:rStyle w:val="Hyperlink"/>
          </w:rPr>
          <w:t>2</w:t>
        </w:r>
        <w:r w:rsidRPr="00DC5109">
          <w:rPr>
            <w:rStyle w:val="Hyperlink"/>
          </w:rPr>
          <w:t>220</w:t>
        </w:r>
      </w:hyperlink>
      <w:r>
        <w:tab/>
        <w:t>Discussion on MBS Broadcast Provision in NTN</w:t>
      </w:r>
      <w:r>
        <w:tab/>
        <w:t>vivo</w:t>
      </w:r>
      <w:r>
        <w:tab/>
        <w:t>discussion</w:t>
      </w:r>
      <w:r>
        <w:tab/>
        <w:t>Rel-19</w:t>
      </w:r>
      <w:r>
        <w:tab/>
        <w:t>NR_NTN_Ph3-Core</w:t>
      </w:r>
    </w:p>
    <w:p w14:paraId="64CDA403" w14:textId="77777777" w:rsidR="00017E9C" w:rsidRDefault="00017E9C" w:rsidP="00017E9C">
      <w:pPr>
        <w:pStyle w:val="Comments"/>
      </w:pPr>
      <w:r>
        <w:t>Observation 1: In NR, broadcast service can be interpreted as various broadcast signals, such as system information, paging message, and MBS broadcast.</w:t>
      </w:r>
    </w:p>
    <w:p w14:paraId="4019F695" w14:textId="77777777" w:rsidR="00017E9C" w:rsidRDefault="00017E9C" w:rsidP="00017E9C">
      <w:pPr>
        <w:pStyle w:val="Comments"/>
      </w:pPr>
      <w:r>
        <w:t>Proposal 1: RAN2 to clarify that broadcast service is referred to as MBS broadcast service.</w:t>
      </w:r>
    </w:p>
    <w:p w14:paraId="13B91ADA" w14:textId="4B89646B" w:rsidR="00017E9C" w:rsidRDefault="00017E9C" w:rsidP="00017E9C">
      <w:pPr>
        <w:pStyle w:val="Comments"/>
      </w:pPr>
      <w:r>
        <w:t xml:space="preserve">Observation 2: Thanks to local MBS broadcast service mechanism, NW can deliver the MBS broadcast service only in the intended service area, whose coverage contains one or more than one cell area or tracking area. </w:t>
      </w:r>
    </w:p>
    <w:p w14:paraId="3F47D4A5" w14:textId="77777777" w:rsidR="00017E9C" w:rsidRDefault="00017E9C" w:rsidP="00017E9C">
      <w:pPr>
        <w:pStyle w:val="Comments"/>
      </w:pPr>
      <w:r>
        <w:t>Proposal 2: In Rel-19, RAN2 shall focus on the intended service area that is a partition of the cell area.</w:t>
      </w:r>
    </w:p>
    <w:p w14:paraId="457243ED" w14:textId="41B5814D" w:rsidR="00017E9C" w:rsidRDefault="00017E9C" w:rsidP="00017E9C">
      <w:pPr>
        <w:pStyle w:val="Comments"/>
      </w:pPr>
      <w:r>
        <w:t>Proposal 3: RAN2 to further clarify whether Earth-fixed, Quasi-Earth-fixed, or Earth-moving cell are considered in Rel-19.</w:t>
      </w:r>
    </w:p>
    <w:p w14:paraId="5A2243D0" w14:textId="2732AB03" w:rsidR="0061691F" w:rsidRDefault="0061691F" w:rsidP="0061691F">
      <w:pPr>
        <w:pStyle w:val="Doc-text2"/>
      </w:pPr>
    </w:p>
    <w:p w14:paraId="5DD74710" w14:textId="448DFAAD" w:rsidR="00017E9C" w:rsidRPr="0061691F" w:rsidRDefault="00057F28" w:rsidP="00057F28">
      <w:pPr>
        <w:pStyle w:val="Comments"/>
        <w:numPr>
          <w:ilvl w:val="0"/>
          <w:numId w:val="18"/>
        </w:numPr>
      </w:pPr>
      <w:r>
        <w:t>Service area details</w:t>
      </w:r>
    </w:p>
    <w:p w14:paraId="0B143D92" w14:textId="2C549623" w:rsidR="00044364" w:rsidRDefault="009D117E" w:rsidP="00044364">
      <w:pPr>
        <w:pStyle w:val="Doc-title"/>
      </w:pPr>
      <w:hyperlink r:id="rId138" w:tooltip="C:Data3GPPExtractsR2-2402152_Signalling of indicating service area in NR NTN.doc" w:history="1">
        <w:r w:rsidR="00044364" w:rsidRPr="00DC5109">
          <w:rPr>
            <w:rStyle w:val="Hyperlink"/>
          </w:rPr>
          <w:t>R2-2402</w:t>
        </w:r>
        <w:r w:rsidR="00044364" w:rsidRPr="00DC5109">
          <w:rPr>
            <w:rStyle w:val="Hyperlink"/>
          </w:rPr>
          <w:t>1</w:t>
        </w:r>
        <w:r w:rsidR="00044364" w:rsidRPr="00DC5109">
          <w:rPr>
            <w:rStyle w:val="Hyperlink"/>
          </w:rPr>
          <w:t>52</w:t>
        </w:r>
      </w:hyperlink>
      <w:r w:rsidR="00044364">
        <w:tab/>
        <w:t>Signaling of indicating service area in NR NTN</w:t>
      </w:r>
      <w:r w:rsidR="00044364">
        <w:tab/>
        <w:t>China Telecom</w:t>
      </w:r>
      <w:r w:rsidR="00044364">
        <w:tab/>
        <w:t>discussion</w:t>
      </w:r>
      <w:r w:rsidR="00044364">
        <w:tab/>
        <w:t>Rel-19</w:t>
      </w:r>
      <w:r w:rsidR="00044364">
        <w:tab/>
        <w:t>NR_NTN_Ph3-Core</w:t>
      </w:r>
    </w:p>
    <w:p w14:paraId="30417D33" w14:textId="77777777" w:rsidR="00057F28" w:rsidRDefault="00057F28" w:rsidP="00057F28">
      <w:pPr>
        <w:pStyle w:val="Comments"/>
      </w:pPr>
      <w:r>
        <w:t>Proposal 2: RAN2 discusses the following formats to model service area:</w:t>
      </w:r>
    </w:p>
    <w:p w14:paraId="5B6CEBB6" w14:textId="3D3AF521" w:rsidR="00057F28" w:rsidRDefault="00057F28" w:rsidP="00057F28">
      <w:pPr>
        <w:pStyle w:val="Comments"/>
        <w:numPr>
          <w:ilvl w:val="0"/>
          <w:numId w:val="18"/>
        </w:numPr>
      </w:pPr>
      <w:r>
        <w:t>Circle which is like TN coverage</w:t>
      </w:r>
    </w:p>
    <w:p w14:paraId="7C9B8B51" w14:textId="401BFB54" w:rsidR="00057F28" w:rsidRDefault="00057F28" w:rsidP="00057F28">
      <w:pPr>
        <w:pStyle w:val="Comments"/>
        <w:numPr>
          <w:ilvl w:val="0"/>
          <w:numId w:val="18"/>
        </w:numPr>
      </w:pPr>
      <w:r>
        <w:t>Multiple cells or TAIs to align with NG interference</w:t>
      </w:r>
    </w:p>
    <w:p w14:paraId="44108A31" w14:textId="4D302C23" w:rsidR="00057F28" w:rsidRDefault="00057F28" w:rsidP="00057F28">
      <w:pPr>
        <w:pStyle w:val="Comments"/>
        <w:numPr>
          <w:ilvl w:val="0"/>
          <w:numId w:val="18"/>
        </w:numPr>
      </w:pPr>
      <w:r>
        <w:t>Geographical area information to indicate the exact shape of service area</w:t>
      </w:r>
    </w:p>
    <w:p w14:paraId="212D6617" w14:textId="189FA1F6" w:rsidR="00057F28" w:rsidRDefault="004F2D66" w:rsidP="004F2D66">
      <w:pPr>
        <w:pStyle w:val="Doc-text2"/>
      </w:pPr>
      <w:r>
        <w:t>-</w:t>
      </w:r>
      <w:r>
        <w:tab/>
        <w:t>IDC thinks we can chance the third option to refer to polygons</w:t>
      </w:r>
    </w:p>
    <w:p w14:paraId="3F1515F0" w14:textId="27D55EFE" w:rsidR="00527ACB" w:rsidRDefault="00527ACB" w:rsidP="004F2D66">
      <w:pPr>
        <w:pStyle w:val="Doc-text2"/>
      </w:pPr>
      <w:r>
        <w:lastRenderedPageBreak/>
        <w:t>-</w:t>
      </w:r>
      <w:r>
        <w:tab/>
        <w:t>ZTE wonders if the second option provides additional information and thinks we could signal the country information</w:t>
      </w:r>
    </w:p>
    <w:p w14:paraId="581DC147" w14:textId="10D88152" w:rsidR="004F2D66" w:rsidRDefault="004F2D66" w:rsidP="004F2D66">
      <w:pPr>
        <w:pStyle w:val="Agreement"/>
      </w:pPr>
      <w:r>
        <w:t xml:space="preserve">At least the following </w:t>
      </w:r>
      <w:r w:rsidR="00527ACB">
        <w:t xml:space="preserve">geographical area </w:t>
      </w:r>
      <w:r>
        <w:t>formats to model service area can be further considered</w:t>
      </w:r>
      <w:r w:rsidR="00527ACB">
        <w:t xml:space="preserve"> (the signalling of other information than the geographical information can be considered)</w:t>
      </w:r>
      <w:r>
        <w:t>:</w:t>
      </w:r>
    </w:p>
    <w:p w14:paraId="088CB22A" w14:textId="7532BB30" w:rsidR="004F2D66" w:rsidRDefault="004F2D66" w:rsidP="004F2D66">
      <w:pPr>
        <w:pStyle w:val="Agreement"/>
        <w:numPr>
          <w:ilvl w:val="0"/>
          <w:numId w:val="0"/>
        </w:numPr>
        <w:ind w:left="1619"/>
      </w:pPr>
      <w:r>
        <w:t>- Circles (like for TN coverage)</w:t>
      </w:r>
    </w:p>
    <w:p w14:paraId="39D42D9F" w14:textId="45191E10" w:rsidR="004F2D66" w:rsidRDefault="004F2D66" w:rsidP="004F2D66">
      <w:pPr>
        <w:pStyle w:val="Agreement"/>
        <w:numPr>
          <w:ilvl w:val="0"/>
          <w:numId w:val="0"/>
        </w:numPr>
        <w:ind w:left="1619"/>
      </w:pPr>
      <w:r>
        <w:t>- Geographical area information, e.g. via polygons, to better approximate the intended shape of service area</w:t>
      </w:r>
    </w:p>
    <w:p w14:paraId="672052DD" w14:textId="77777777" w:rsidR="004F2D66" w:rsidRPr="004F2D66" w:rsidRDefault="004F2D66" w:rsidP="004F2D66">
      <w:pPr>
        <w:pStyle w:val="Doc-text2"/>
      </w:pPr>
    </w:p>
    <w:p w14:paraId="5F3583F3" w14:textId="77777777" w:rsidR="003E7A5E" w:rsidRDefault="003E7A5E" w:rsidP="003E7A5E">
      <w:pPr>
        <w:pStyle w:val="Doc-title"/>
      </w:pPr>
      <w:hyperlink r:id="rId139" w:tooltip="C:Data3GPPExtractsR2-2403072 Consieration on broadcast service ehancements.doc" w:history="1">
        <w:r w:rsidRPr="00DC5109">
          <w:rPr>
            <w:rStyle w:val="Hyperlink"/>
          </w:rPr>
          <w:t>R2-2</w:t>
        </w:r>
        <w:r w:rsidRPr="00DC5109">
          <w:rPr>
            <w:rStyle w:val="Hyperlink"/>
          </w:rPr>
          <w:t>4</w:t>
        </w:r>
        <w:r w:rsidRPr="00DC5109">
          <w:rPr>
            <w:rStyle w:val="Hyperlink"/>
          </w:rPr>
          <w:t>03072</w:t>
        </w:r>
      </w:hyperlink>
      <w:r>
        <w:tab/>
        <w:t>Consideration on broadcast service enhancements</w:t>
      </w:r>
      <w:r>
        <w:tab/>
        <w:t>ZTE Corporation, Sanechips</w:t>
      </w:r>
      <w:r>
        <w:tab/>
        <w:t>discussion</w:t>
      </w:r>
      <w:r>
        <w:tab/>
        <w:t>Rel-19</w:t>
      </w:r>
      <w:r>
        <w:tab/>
        <w:t>NR_NTN_Ph3-Core</w:t>
      </w:r>
    </w:p>
    <w:p w14:paraId="2313EE4D" w14:textId="77777777" w:rsidR="003E7A5E" w:rsidRDefault="003E7A5E" w:rsidP="003E7A5E">
      <w:pPr>
        <w:pStyle w:val="Comments"/>
      </w:pPr>
      <w:r>
        <w:t xml:space="preserve">Proposal 3: MBS broadcast service area information includes country information and/or geographical coverage for MBS broadcast service, details ffs. </w:t>
      </w:r>
    </w:p>
    <w:p w14:paraId="4EA9BE76" w14:textId="77777777" w:rsidR="003E7A5E" w:rsidRDefault="003E7A5E" w:rsidP="003E7A5E">
      <w:pPr>
        <w:pStyle w:val="Comments"/>
      </w:pPr>
      <w:r>
        <w:t>Proposal 4: When broadcast service area information is provided, it needs to be associated with MBS service.</w:t>
      </w:r>
    </w:p>
    <w:p w14:paraId="176D8659" w14:textId="77777777" w:rsidR="003E7A5E" w:rsidRDefault="003E7A5E" w:rsidP="00057F28">
      <w:pPr>
        <w:pStyle w:val="Doc-text2"/>
      </w:pPr>
    </w:p>
    <w:p w14:paraId="29025474" w14:textId="77777777" w:rsidR="00057F28" w:rsidRDefault="00057F28" w:rsidP="00057F28">
      <w:pPr>
        <w:pStyle w:val="Doc-title"/>
      </w:pPr>
      <w:hyperlink r:id="rId140" w:tooltip="C:Data3GPPExtractsR2-2402544 Discussion on MBS broadcast enhancements for NTN.docx" w:history="1">
        <w:r w:rsidRPr="00DC5109">
          <w:rPr>
            <w:rStyle w:val="Hyperlink"/>
          </w:rPr>
          <w:t>R2-2</w:t>
        </w:r>
        <w:r w:rsidRPr="00DC5109">
          <w:rPr>
            <w:rStyle w:val="Hyperlink"/>
          </w:rPr>
          <w:t>4</w:t>
        </w:r>
        <w:r w:rsidRPr="00DC5109">
          <w:rPr>
            <w:rStyle w:val="Hyperlink"/>
          </w:rPr>
          <w:t>02544</w:t>
        </w:r>
      </w:hyperlink>
      <w:r>
        <w:tab/>
        <w:t>Discussion on MBS broadcast enhancements for NTN</w:t>
      </w:r>
      <w:r>
        <w:tab/>
        <w:t>CMCC</w:t>
      </w:r>
      <w:r>
        <w:tab/>
        <w:t>discussion</w:t>
      </w:r>
      <w:r>
        <w:tab/>
        <w:t>Rel-19</w:t>
      </w:r>
      <w:r>
        <w:tab/>
        <w:t>NR_NTN_Ph3-Core</w:t>
      </w:r>
    </w:p>
    <w:p w14:paraId="20972E09" w14:textId="77777777" w:rsidR="003E7A5E" w:rsidRDefault="003E7A5E" w:rsidP="003E7A5E">
      <w:pPr>
        <w:pStyle w:val="Comments"/>
      </w:pPr>
      <w:r>
        <w:t>Proposal 1: To further limit the intended service area in NTN system, the following 3 options could be discussed:</w:t>
      </w:r>
    </w:p>
    <w:p w14:paraId="62CDCC42" w14:textId="77777777" w:rsidR="003E7A5E" w:rsidRDefault="003E7A5E" w:rsidP="003E7A5E">
      <w:pPr>
        <w:pStyle w:val="Comments"/>
      </w:pPr>
      <w:r>
        <w:t>Option 1: Network provides intended service area ID, service area reference location and distance radius information in SI.</w:t>
      </w:r>
    </w:p>
    <w:p w14:paraId="0C21FAA3" w14:textId="77777777" w:rsidR="003E7A5E" w:rsidRDefault="003E7A5E" w:rsidP="003E7A5E">
      <w:pPr>
        <w:pStyle w:val="Comments"/>
      </w:pPr>
      <w:r>
        <w:t>Option 2: Directly update the granularity of FSAI(Frequency Selection Area Identities) in SIB21 from frequency level to service area level</w:t>
      </w:r>
    </w:p>
    <w:p w14:paraId="56AC0896" w14:textId="2D7EC8AA" w:rsidR="00057F28" w:rsidRDefault="003E7A5E" w:rsidP="003E7A5E">
      <w:pPr>
        <w:pStyle w:val="Comments"/>
      </w:pPr>
      <w:r>
        <w:t>Option 3: Network broadcast mapped cell ID and the corresponding area information, and provide association between mapped cell ID and service area.</w:t>
      </w:r>
    </w:p>
    <w:p w14:paraId="73E4F8D2" w14:textId="25F52B5C" w:rsidR="003E7A5E" w:rsidRDefault="003E7A5E" w:rsidP="003E7A5E">
      <w:pPr>
        <w:pStyle w:val="Comments"/>
      </w:pPr>
    </w:p>
    <w:p w14:paraId="498D3BBE" w14:textId="412A4A3C" w:rsidR="00B8111B" w:rsidRDefault="00B8111B" w:rsidP="003E7A5E">
      <w:pPr>
        <w:pStyle w:val="Comments"/>
      </w:pPr>
    </w:p>
    <w:p w14:paraId="37D7A6F3" w14:textId="77777777" w:rsidR="00B8111B" w:rsidRDefault="00B8111B" w:rsidP="00B8111B">
      <w:pPr>
        <w:pStyle w:val="Doc-text2"/>
        <w:pBdr>
          <w:top w:val="single" w:sz="4" w:space="1" w:color="auto"/>
          <w:left w:val="single" w:sz="4" w:space="4" w:color="auto"/>
          <w:bottom w:val="single" w:sz="4" w:space="1" w:color="auto"/>
          <w:right w:val="single" w:sz="4" w:space="4" w:color="auto"/>
        </w:pBdr>
      </w:pPr>
      <w:r>
        <w:t>Agreements:</w:t>
      </w:r>
    </w:p>
    <w:p w14:paraId="5A70EB21" w14:textId="3298F3C4" w:rsidR="00B8111B" w:rsidRPr="001D68CF" w:rsidRDefault="00B8111B" w:rsidP="00B8111B">
      <w:pPr>
        <w:pStyle w:val="Doc-text2"/>
        <w:numPr>
          <w:ilvl w:val="0"/>
          <w:numId w:val="32"/>
        </w:numPr>
        <w:pBdr>
          <w:top w:val="single" w:sz="4" w:space="1" w:color="auto"/>
          <w:left w:val="single" w:sz="4" w:space="4" w:color="auto"/>
          <w:bottom w:val="single" w:sz="4" w:space="1" w:color="auto"/>
          <w:right w:val="single" w:sz="4" w:space="4" w:color="auto"/>
        </w:pBdr>
      </w:pPr>
      <w:r>
        <w:t>For MBS broadcast service we don’t restrict the work to any satellite constellation type</w:t>
      </w:r>
    </w:p>
    <w:p w14:paraId="0F494F1F" w14:textId="52EBA461" w:rsidR="00B8111B" w:rsidRDefault="00B8111B" w:rsidP="00B8111B">
      <w:pPr>
        <w:pStyle w:val="Doc-text2"/>
        <w:numPr>
          <w:ilvl w:val="0"/>
          <w:numId w:val="32"/>
        </w:numPr>
        <w:pBdr>
          <w:top w:val="single" w:sz="4" w:space="1" w:color="auto"/>
          <w:left w:val="single" w:sz="4" w:space="4" w:color="auto"/>
          <w:bottom w:val="single" w:sz="4" w:space="1" w:color="auto"/>
          <w:right w:val="single" w:sz="4" w:space="4" w:color="auto"/>
        </w:pBdr>
      </w:pPr>
      <w:r>
        <w:t>We prioritize working on a solution for MBS broadcast but we don’t preclude other broadcast services, namely ETWS</w:t>
      </w:r>
    </w:p>
    <w:p w14:paraId="060142BB" w14:textId="5D3E59C1" w:rsidR="00B8111B" w:rsidRDefault="00B8111B" w:rsidP="00B8111B">
      <w:pPr>
        <w:pStyle w:val="Doc-text2"/>
        <w:numPr>
          <w:ilvl w:val="0"/>
          <w:numId w:val="32"/>
        </w:numPr>
        <w:pBdr>
          <w:top w:val="single" w:sz="4" w:space="1" w:color="auto"/>
          <w:left w:val="single" w:sz="4" w:space="4" w:color="auto"/>
          <w:bottom w:val="single" w:sz="4" w:space="1" w:color="auto"/>
          <w:right w:val="single" w:sz="4" w:space="4" w:color="auto"/>
        </w:pBdr>
        <w:rPr>
          <w:lang w:val="sv-SE"/>
        </w:rPr>
      </w:pPr>
      <w:r>
        <w:rPr>
          <w:lang w:val="sv-SE"/>
        </w:rPr>
        <w:t>We will cover at least the case where the indicated intended service area covers a portion of a NTN cell</w:t>
      </w:r>
    </w:p>
    <w:p w14:paraId="7969A372" w14:textId="2A294196" w:rsidR="00B8111B" w:rsidRDefault="00B8111B" w:rsidP="00B8111B">
      <w:pPr>
        <w:pStyle w:val="Doc-text2"/>
        <w:numPr>
          <w:ilvl w:val="0"/>
          <w:numId w:val="32"/>
        </w:numPr>
        <w:pBdr>
          <w:top w:val="single" w:sz="4" w:space="1" w:color="auto"/>
          <w:left w:val="single" w:sz="4" w:space="4" w:color="auto"/>
          <w:bottom w:val="single" w:sz="4" w:space="1" w:color="auto"/>
          <w:right w:val="single" w:sz="4" w:space="4" w:color="auto"/>
        </w:pBdr>
        <w:rPr>
          <w:lang w:val="sv-SE"/>
        </w:rPr>
      </w:pPr>
      <w:r>
        <w:rPr>
          <w:lang w:val="sv-SE"/>
        </w:rPr>
        <w:t>The intended service area can cover the area of more than one NTN cells (or portions thereof)</w:t>
      </w:r>
    </w:p>
    <w:p w14:paraId="64B0505C" w14:textId="330AA609" w:rsidR="00B8111B" w:rsidRPr="00DE6DBD" w:rsidRDefault="00B8111B" w:rsidP="00B8111B">
      <w:pPr>
        <w:pStyle w:val="Doc-text2"/>
        <w:numPr>
          <w:ilvl w:val="0"/>
          <w:numId w:val="32"/>
        </w:numPr>
        <w:pBdr>
          <w:top w:val="single" w:sz="4" w:space="1" w:color="auto"/>
          <w:left w:val="single" w:sz="4" w:space="4" w:color="auto"/>
          <w:bottom w:val="single" w:sz="4" w:space="1" w:color="auto"/>
          <w:right w:val="single" w:sz="4" w:space="4" w:color="auto"/>
        </w:pBdr>
        <w:rPr>
          <w:lang w:val="sv-SE"/>
        </w:rPr>
      </w:pPr>
      <w:r>
        <w:rPr>
          <w:lang w:val="sv-SE"/>
        </w:rPr>
        <w:t>Can discuss next time whether the broadcast transmission can be limited to the intended service area only (i.e. no transmission happens outside of the intended serive area)</w:t>
      </w:r>
    </w:p>
    <w:p w14:paraId="66FB77DA" w14:textId="5831DF34" w:rsidR="00B8111B" w:rsidRDefault="00B8111B" w:rsidP="00B8111B">
      <w:pPr>
        <w:pStyle w:val="Doc-text2"/>
        <w:numPr>
          <w:ilvl w:val="0"/>
          <w:numId w:val="32"/>
        </w:numPr>
        <w:pBdr>
          <w:top w:val="single" w:sz="4" w:space="1" w:color="auto"/>
          <w:left w:val="single" w:sz="4" w:space="4" w:color="auto"/>
          <w:bottom w:val="single" w:sz="4" w:space="1" w:color="auto"/>
          <w:right w:val="single" w:sz="4" w:space="4" w:color="auto"/>
        </w:pBdr>
      </w:pPr>
      <w:r>
        <w:t>At least the following geographical area formats to model service area can be further considered (the signalling of other information than the geographical information can be considered):</w:t>
      </w:r>
    </w:p>
    <w:p w14:paraId="0CCF1CB7" w14:textId="1A9FCF6E" w:rsidR="00B8111B" w:rsidRDefault="00B8111B" w:rsidP="00B8111B">
      <w:pPr>
        <w:pStyle w:val="Doc-text2"/>
        <w:pBdr>
          <w:top w:val="single" w:sz="4" w:space="1" w:color="auto"/>
          <w:left w:val="single" w:sz="4" w:space="4" w:color="auto"/>
          <w:bottom w:val="single" w:sz="4" w:space="1" w:color="auto"/>
          <w:right w:val="single" w:sz="4" w:space="4" w:color="auto"/>
        </w:pBdr>
        <w:ind w:left="1259" w:firstLine="0"/>
      </w:pPr>
      <w:r>
        <w:tab/>
        <w:t xml:space="preserve">- </w:t>
      </w:r>
      <w:r>
        <w:t>Circles (like for TN coverage)</w:t>
      </w:r>
    </w:p>
    <w:p w14:paraId="008D570D" w14:textId="54890648" w:rsidR="00B8111B" w:rsidRDefault="00B8111B" w:rsidP="00B8111B">
      <w:pPr>
        <w:pStyle w:val="Doc-text2"/>
        <w:pBdr>
          <w:top w:val="single" w:sz="4" w:space="1" w:color="auto"/>
          <w:left w:val="single" w:sz="4" w:space="4" w:color="auto"/>
          <w:bottom w:val="single" w:sz="4" w:space="1" w:color="auto"/>
          <w:right w:val="single" w:sz="4" w:space="4" w:color="auto"/>
        </w:pBdr>
      </w:pPr>
      <w:r>
        <w:tab/>
        <w:t xml:space="preserve">- </w:t>
      </w:r>
      <w:r>
        <w:t>Geographical area information, e.g. via polygons, to better approximate the intended shape of service area</w:t>
      </w:r>
    </w:p>
    <w:p w14:paraId="0E6EA928" w14:textId="3A26A423" w:rsidR="00B8111B" w:rsidRDefault="00B8111B" w:rsidP="003E7A5E">
      <w:pPr>
        <w:pStyle w:val="Comments"/>
      </w:pPr>
    </w:p>
    <w:p w14:paraId="072BC317" w14:textId="77777777" w:rsidR="00B8111B" w:rsidRDefault="00B8111B" w:rsidP="003E7A5E">
      <w:pPr>
        <w:pStyle w:val="Comments"/>
      </w:pPr>
    </w:p>
    <w:p w14:paraId="11756D37" w14:textId="0AE65B7B" w:rsidR="00FF2774" w:rsidRDefault="00FF2774" w:rsidP="00FF2774">
      <w:pPr>
        <w:pStyle w:val="Comments"/>
        <w:numPr>
          <w:ilvl w:val="0"/>
          <w:numId w:val="18"/>
        </w:numPr>
      </w:pPr>
      <w:r>
        <w:t>Ass</w:t>
      </w:r>
      <w:r w:rsidRPr="00FF2774">
        <w:t>o</w:t>
      </w:r>
      <w:r>
        <w:t>cia</w:t>
      </w:r>
      <w:r w:rsidRPr="00FF2774">
        <w:t>tion between service area and MBS service</w:t>
      </w:r>
    </w:p>
    <w:p w14:paraId="64CF8E52" w14:textId="77777777" w:rsidR="00FF2774" w:rsidRDefault="00FF2774" w:rsidP="00FF2774">
      <w:pPr>
        <w:pStyle w:val="Doc-title"/>
      </w:pPr>
      <w:hyperlink r:id="rId141" w:tooltip="C:Data3GPPExtractsR2-2402199 Discussion on providing MBS service area in NTN network.docx" w:history="1">
        <w:r w:rsidRPr="00DC5109">
          <w:rPr>
            <w:rStyle w:val="Hyperlink"/>
          </w:rPr>
          <w:t>R2-240</w:t>
        </w:r>
        <w:r w:rsidRPr="00DC5109">
          <w:rPr>
            <w:rStyle w:val="Hyperlink"/>
          </w:rPr>
          <w:t>2</w:t>
        </w:r>
        <w:r w:rsidRPr="00DC5109">
          <w:rPr>
            <w:rStyle w:val="Hyperlink"/>
          </w:rPr>
          <w:t>199</w:t>
        </w:r>
      </w:hyperlink>
      <w:r>
        <w:tab/>
        <w:t>Discussion on providing MBS service area in NTN network</w:t>
      </w:r>
      <w:r>
        <w:tab/>
        <w:t>OPPO</w:t>
      </w:r>
      <w:r>
        <w:tab/>
        <w:t>discussion</w:t>
      </w:r>
      <w:r>
        <w:tab/>
        <w:t>Rel-19</w:t>
      </w:r>
      <w:r>
        <w:tab/>
        <w:t>NR_NTN_Ph3-Core</w:t>
      </w:r>
    </w:p>
    <w:p w14:paraId="0993BA3B" w14:textId="77777777" w:rsidR="00FF2774" w:rsidRDefault="00FF2774" w:rsidP="00FF2774">
      <w:pPr>
        <w:pStyle w:val="Comments"/>
      </w:pPr>
      <w:r>
        <w:t>Observation 2: if the satellite footprint consists of one cell or multiple cells with large coverage area, different MBS sessions may be available in different areas in one particular cell.</w:t>
      </w:r>
    </w:p>
    <w:p w14:paraId="035C2621" w14:textId="77777777" w:rsidR="00FF2774" w:rsidRDefault="00FF2774" w:rsidP="00FF2774">
      <w:pPr>
        <w:pStyle w:val="Comments"/>
      </w:pPr>
      <w:r>
        <w:t xml:space="preserve">Proposal 1: RAN2 to agree that different MBS sessions should be associated with different geographical areas, and such information should be embedded in the SIB, if the satellite footprint consists of one cell or multiple cells with large coverage area. </w:t>
      </w:r>
    </w:p>
    <w:p w14:paraId="012F786A" w14:textId="77777777" w:rsidR="00FF2774" w:rsidRDefault="00FF2774" w:rsidP="00FF2774">
      <w:pPr>
        <w:pStyle w:val="Comments"/>
      </w:pPr>
      <w:r>
        <w:t xml:space="preserve"> </w:t>
      </w:r>
    </w:p>
    <w:p w14:paraId="152B255F" w14:textId="77777777" w:rsidR="00FF2774" w:rsidRDefault="00FF2774" w:rsidP="00FF2774">
      <w:pPr>
        <w:pStyle w:val="Comments"/>
      </w:pPr>
      <w:r>
        <w:t>Observation 3: for the NTN network where the satellite footprint consists of one cell or multiple cells and each of them covers a big area, regarding location dependent broadcast service, more than one contents for the same particular MBS session could be distributed in each cell.</w:t>
      </w:r>
    </w:p>
    <w:p w14:paraId="33455D18" w14:textId="77777777" w:rsidR="00FF2774" w:rsidRDefault="00FF2774" w:rsidP="00FF2774">
      <w:pPr>
        <w:pStyle w:val="Comments"/>
      </w:pPr>
      <w:r>
        <w:t>Proposal 2: RAN2 to agree that, when the location dependent broadcast service is applied, in the cells covering big area, area session ID of each distinguished content of the MBS session and the associated area range should be provided in the MBS configuration information.</w:t>
      </w:r>
    </w:p>
    <w:p w14:paraId="02A94BBB" w14:textId="491D831E" w:rsidR="00FF2774" w:rsidRPr="00FF2774" w:rsidRDefault="00FF2774" w:rsidP="00FF2774">
      <w:pPr>
        <w:pStyle w:val="Doc-text2"/>
        <w:ind w:left="0" w:firstLine="0"/>
      </w:pPr>
    </w:p>
    <w:p w14:paraId="4A8599DF" w14:textId="0B8892D3" w:rsidR="00F03AA4" w:rsidRDefault="00F03AA4" w:rsidP="00F03AA4">
      <w:pPr>
        <w:pStyle w:val="Doc-title"/>
      </w:pPr>
      <w:hyperlink r:id="rId142" w:tooltip="C:Data3GPPExtractsR2-2402806 8.8.4 Broadcast service area v2.docx" w:history="1">
        <w:r w:rsidRPr="00DC5109">
          <w:rPr>
            <w:rStyle w:val="Hyperlink"/>
          </w:rPr>
          <w:t>R2-2</w:t>
        </w:r>
        <w:r w:rsidRPr="00DC5109">
          <w:rPr>
            <w:rStyle w:val="Hyperlink"/>
          </w:rPr>
          <w:t>4</w:t>
        </w:r>
        <w:r w:rsidRPr="00DC5109">
          <w:rPr>
            <w:rStyle w:val="Hyperlink"/>
          </w:rPr>
          <w:t>02</w:t>
        </w:r>
        <w:r w:rsidRPr="00DC5109">
          <w:rPr>
            <w:rStyle w:val="Hyperlink"/>
          </w:rPr>
          <w:t>8</w:t>
        </w:r>
        <w:r w:rsidRPr="00DC5109">
          <w:rPr>
            <w:rStyle w:val="Hyperlink"/>
          </w:rPr>
          <w:t>06</w:t>
        </w:r>
      </w:hyperlink>
      <w:r>
        <w:tab/>
        <w:t>MBS Broadcast Service Area in NTN</w:t>
      </w:r>
      <w:r>
        <w:tab/>
        <w:t>Samsung</w:t>
      </w:r>
      <w:r>
        <w:tab/>
        <w:t>discussion</w:t>
      </w:r>
      <w:r>
        <w:tab/>
        <w:t>Rel-19</w:t>
      </w:r>
      <w:r>
        <w:tab/>
        <w:t>NR_NTN_Ph3-Core</w:t>
      </w:r>
    </w:p>
    <w:p w14:paraId="2D2D8897" w14:textId="3FA10369" w:rsidR="00F03AA4" w:rsidRDefault="00FF2774" w:rsidP="003E7A5E">
      <w:pPr>
        <w:pStyle w:val="Comments"/>
      </w:pPr>
      <w:r w:rsidRPr="00FF2774">
        <w:lastRenderedPageBreak/>
        <w:t>Proposal 4: Discuss how to map between MBS broadcast service and the intended service area, considering MBS broadcast service can be identified from different aspects (e.g., service ID, TMGI, session ID, G-RNTI, MRB, SSB, etc).</w:t>
      </w:r>
    </w:p>
    <w:p w14:paraId="1F4C2B1B" w14:textId="6DEBD4EE" w:rsidR="00FF2774" w:rsidRDefault="00FF2774" w:rsidP="003E7A5E">
      <w:pPr>
        <w:pStyle w:val="Comments"/>
      </w:pPr>
    </w:p>
    <w:p w14:paraId="7AC93873" w14:textId="47924B1A" w:rsidR="0092334B" w:rsidRDefault="0092334B" w:rsidP="0092334B">
      <w:pPr>
        <w:pStyle w:val="Comments"/>
        <w:numPr>
          <w:ilvl w:val="0"/>
          <w:numId w:val="18"/>
        </w:numPr>
      </w:pPr>
      <w:r>
        <w:t>UE behaviour</w:t>
      </w:r>
    </w:p>
    <w:p w14:paraId="79CA2C0D" w14:textId="77777777" w:rsidR="0092334B" w:rsidRDefault="0092334B" w:rsidP="0092334B">
      <w:pPr>
        <w:pStyle w:val="Doc-title"/>
      </w:pPr>
      <w:hyperlink r:id="rId143" w:tooltip="C:Data3GPPExtractsR2-2402284_discussion on support of broadcast service in NTN.docx" w:history="1">
        <w:r w:rsidRPr="00DC5109">
          <w:rPr>
            <w:rStyle w:val="Hyperlink"/>
          </w:rPr>
          <w:t>R2-2</w:t>
        </w:r>
        <w:r w:rsidRPr="00DC5109">
          <w:rPr>
            <w:rStyle w:val="Hyperlink"/>
          </w:rPr>
          <w:t>4</w:t>
        </w:r>
        <w:r w:rsidRPr="00DC5109">
          <w:rPr>
            <w:rStyle w:val="Hyperlink"/>
          </w:rPr>
          <w:t>02284</w:t>
        </w:r>
      </w:hyperlink>
      <w:r>
        <w:tab/>
        <w:t>Discussion on the support of broadcast service in NTN</w:t>
      </w:r>
      <w:r>
        <w:tab/>
        <w:t>ETRI</w:t>
      </w:r>
      <w:r>
        <w:tab/>
        <w:t>discussion</w:t>
      </w:r>
      <w:r>
        <w:tab/>
        <w:t>Rel-19</w:t>
      </w:r>
      <w:r>
        <w:tab/>
        <w:t>NR_NTN_Ph3-Core</w:t>
      </w:r>
    </w:p>
    <w:p w14:paraId="67B50B16" w14:textId="358431E4" w:rsidR="0092334B" w:rsidRDefault="0092334B" w:rsidP="0092334B">
      <w:pPr>
        <w:pStyle w:val="Comments"/>
      </w:pPr>
      <w:r w:rsidRPr="0092334B">
        <w:t>Proposal 2: Under reception of the new system information, UE should be restricted from accessing the respective services if they are outside the designated service area, regardless of whether they possess a valid identifier for receiving those services.</w:t>
      </w:r>
    </w:p>
    <w:p w14:paraId="35727202" w14:textId="77777777" w:rsidR="0092334B" w:rsidRDefault="0092334B" w:rsidP="0092334B">
      <w:pPr>
        <w:pStyle w:val="Comments"/>
      </w:pPr>
    </w:p>
    <w:p w14:paraId="1CE1D4BE" w14:textId="77777777" w:rsidR="0092334B" w:rsidRDefault="0092334B" w:rsidP="0092334B">
      <w:pPr>
        <w:pStyle w:val="Doc-title"/>
      </w:pPr>
      <w:hyperlink r:id="rId144" w:tooltip="C:Data3GPPExtractsR2-2402833 Discussion on the service area of a broadcast service.doc" w:history="1">
        <w:r w:rsidRPr="00DC5109">
          <w:rPr>
            <w:rStyle w:val="Hyperlink"/>
          </w:rPr>
          <w:t>R2-240</w:t>
        </w:r>
        <w:r w:rsidRPr="00DC5109">
          <w:rPr>
            <w:rStyle w:val="Hyperlink"/>
          </w:rPr>
          <w:t>2</w:t>
        </w:r>
        <w:r w:rsidRPr="00DC5109">
          <w:rPr>
            <w:rStyle w:val="Hyperlink"/>
          </w:rPr>
          <w:t>833</w:t>
        </w:r>
      </w:hyperlink>
      <w:r>
        <w:tab/>
        <w:t>Discussion on the service area of a broadcast service</w:t>
      </w:r>
      <w:r>
        <w:tab/>
        <w:t>Xiaomi</w:t>
      </w:r>
      <w:r>
        <w:tab/>
        <w:t>discussion</w:t>
      </w:r>
    </w:p>
    <w:p w14:paraId="1EAB506C" w14:textId="77777777" w:rsidR="0092334B" w:rsidRPr="0092334B" w:rsidRDefault="0092334B" w:rsidP="0092334B">
      <w:pPr>
        <w:pStyle w:val="Comments"/>
      </w:pPr>
      <w:r w:rsidRPr="0092334B">
        <w:t>Proposal 1: Introduction of service area of broadcast services is not intended to prevent UE from receiving system messages related to broadcast services.</w:t>
      </w:r>
    </w:p>
    <w:p w14:paraId="26AF9800" w14:textId="76980972" w:rsidR="0092334B" w:rsidRDefault="0092334B" w:rsidP="003E7A5E">
      <w:pPr>
        <w:pStyle w:val="Comments"/>
      </w:pPr>
    </w:p>
    <w:p w14:paraId="1DF8CBE9" w14:textId="77777777" w:rsidR="0092334B" w:rsidRDefault="0092334B" w:rsidP="0092334B">
      <w:pPr>
        <w:pStyle w:val="Doc-title"/>
      </w:pPr>
      <w:hyperlink r:id="rId145" w:tooltip="C:Data3GPPExtractsR2-2403320 (R19 NR NTN WI AI 8.8.4) Broadcast.docx" w:history="1">
        <w:r w:rsidRPr="00DC5109">
          <w:rPr>
            <w:rStyle w:val="Hyperlink"/>
          </w:rPr>
          <w:t>R2-</w:t>
        </w:r>
        <w:r w:rsidRPr="00DC5109">
          <w:rPr>
            <w:rStyle w:val="Hyperlink"/>
          </w:rPr>
          <w:t>2</w:t>
        </w:r>
        <w:r w:rsidRPr="00DC5109">
          <w:rPr>
            <w:rStyle w:val="Hyperlink"/>
          </w:rPr>
          <w:t>403320</w:t>
        </w:r>
      </w:hyperlink>
      <w:r>
        <w:tab/>
        <w:t>Support for broadcast service in NTN</w:t>
      </w:r>
      <w:r>
        <w:tab/>
        <w:t>InterDigital</w:t>
      </w:r>
      <w:r>
        <w:tab/>
        <w:t>discussion</w:t>
      </w:r>
      <w:r>
        <w:tab/>
        <w:t>Rel-19</w:t>
      </w:r>
      <w:r>
        <w:tab/>
        <w:t>NR_NTN_Ph3-Core</w:t>
      </w:r>
    </w:p>
    <w:p w14:paraId="6CB378EB" w14:textId="77777777" w:rsidR="0092334B" w:rsidRDefault="0092334B" w:rsidP="0092334B">
      <w:pPr>
        <w:pStyle w:val="Comments"/>
      </w:pPr>
      <w:r w:rsidRPr="0092334B">
        <w:t>Proposal 2:</w:t>
      </w:r>
      <w:r w:rsidRPr="0092334B">
        <w:tab/>
        <w:t>Clarify whether existing procedures are sufficient to prevent a UE outside of a service area, but within cell coverage, from accessing service content.</w:t>
      </w:r>
    </w:p>
    <w:p w14:paraId="41AF500D" w14:textId="4C914DB8" w:rsidR="0092334B" w:rsidRDefault="0092334B" w:rsidP="003E7A5E">
      <w:pPr>
        <w:pStyle w:val="Comments"/>
      </w:pPr>
    </w:p>
    <w:p w14:paraId="7D5F6BE6" w14:textId="51EEECE3" w:rsidR="0092334B" w:rsidRDefault="0092334B" w:rsidP="0092334B">
      <w:pPr>
        <w:pStyle w:val="Comments"/>
        <w:numPr>
          <w:ilvl w:val="0"/>
          <w:numId w:val="18"/>
        </w:numPr>
      </w:pPr>
      <w:r>
        <w:t>Which SIB</w:t>
      </w:r>
    </w:p>
    <w:p w14:paraId="5EA2B3A7" w14:textId="77777777" w:rsidR="0092334B" w:rsidRDefault="0092334B" w:rsidP="0092334B">
      <w:pPr>
        <w:pStyle w:val="Doc-title"/>
      </w:pPr>
      <w:hyperlink r:id="rId146" w:tooltip="C:Data3GPPExtractsR2-2402807 MBS broadcast in NTN.docx" w:history="1">
        <w:r w:rsidRPr="00DC5109">
          <w:rPr>
            <w:rStyle w:val="Hyperlink"/>
          </w:rPr>
          <w:t>R2-2402807</w:t>
        </w:r>
      </w:hyperlink>
      <w:r>
        <w:tab/>
        <w:t>MBS broadcast service area information</w:t>
      </w:r>
      <w:r>
        <w:tab/>
        <w:t>Qualcomm Incorporated</w:t>
      </w:r>
      <w:r>
        <w:tab/>
        <w:t>discussion</w:t>
      </w:r>
      <w:r>
        <w:tab/>
        <w:t>Rel-19</w:t>
      </w:r>
      <w:r>
        <w:tab/>
        <w:t>NR_NTN_Ph3-Core</w:t>
      </w:r>
    </w:p>
    <w:p w14:paraId="22D2E9AF" w14:textId="77777777" w:rsidR="0092334B" w:rsidRDefault="0092334B" w:rsidP="0092334B">
      <w:pPr>
        <w:pStyle w:val="Comments"/>
      </w:pPr>
      <w:r w:rsidRPr="0092334B">
        <w:t>Proposal 2</w:t>
      </w:r>
      <w:r w:rsidRPr="0092334B">
        <w:tab/>
        <w:t>Discuss whether to extend existing SIBs such as SIB21 and SIB25 or introduce new SIB for broadcasting MBS broadcast service area.</w:t>
      </w:r>
    </w:p>
    <w:p w14:paraId="257D34C4" w14:textId="123A884D" w:rsidR="0092334B" w:rsidRDefault="0092334B" w:rsidP="0092334B">
      <w:pPr>
        <w:pStyle w:val="Comments"/>
      </w:pPr>
    </w:p>
    <w:p w14:paraId="775260C1" w14:textId="77777777" w:rsidR="0092334B" w:rsidRDefault="0092334B" w:rsidP="0092334B">
      <w:pPr>
        <w:pStyle w:val="Doc-title"/>
      </w:pPr>
      <w:hyperlink r:id="rId147" w:tooltip="C:Data3GPPExtractsR2-2402826 Discussion on MBS over NTN.docx" w:history="1">
        <w:r w:rsidRPr="00DC5109">
          <w:rPr>
            <w:rStyle w:val="Hyperlink"/>
          </w:rPr>
          <w:t>R2-24</w:t>
        </w:r>
        <w:r w:rsidRPr="00DC5109">
          <w:rPr>
            <w:rStyle w:val="Hyperlink"/>
          </w:rPr>
          <w:t>0</w:t>
        </w:r>
        <w:r w:rsidRPr="00DC5109">
          <w:rPr>
            <w:rStyle w:val="Hyperlink"/>
          </w:rPr>
          <w:t>2</w:t>
        </w:r>
        <w:r w:rsidRPr="00DC5109">
          <w:rPr>
            <w:rStyle w:val="Hyperlink"/>
          </w:rPr>
          <w:t>8</w:t>
        </w:r>
        <w:r w:rsidRPr="00DC5109">
          <w:rPr>
            <w:rStyle w:val="Hyperlink"/>
          </w:rPr>
          <w:t>26</w:t>
        </w:r>
      </w:hyperlink>
      <w:r>
        <w:tab/>
        <w:t>Discussion on MBS over NTN</w:t>
      </w:r>
      <w:r>
        <w:tab/>
        <w:t>Huawei, HiSilicon, Turkcell</w:t>
      </w:r>
      <w:r>
        <w:tab/>
        <w:t>discussion</w:t>
      </w:r>
      <w:r>
        <w:tab/>
        <w:t>Rel-19</w:t>
      </w:r>
      <w:r>
        <w:tab/>
        <w:t>NR_NTN_Ph3-Core</w:t>
      </w:r>
    </w:p>
    <w:p w14:paraId="6A8BAF56" w14:textId="1420AAC1" w:rsidR="0092334B" w:rsidRDefault="0092334B" w:rsidP="0092334B">
      <w:pPr>
        <w:pStyle w:val="Comments"/>
      </w:pPr>
      <w:r w:rsidRPr="0092334B">
        <w:t>Proposal 2: RAN2 consider the following possibilities for including the service area information: SIB20/ SIB21/ MBSBroadcastConfiguration, and discuss the corresponding UE behaviour.</w:t>
      </w:r>
    </w:p>
    <w:p w14:paraId="7DD136B4" w14:textId="77777777" w:rsidR="0092334B" w:rsidRDefault="0092334B" w:rsidP="0092334B">
      <w:pPr>
        <w:pStyle w:val="Comments"/>
      </w:pPr>
    </w:p>
    <w:p w14:paraId="73980FD0" w14:textId="5A7848FB" w:rsidR="00044364" w:rsidRDefault="009D117E" w:rsidP="00044364">
      <w:pPr>
        <w:pStyle w:val="Doc-title"/>
      </w:pPr>
      <w:hyperlink r:id="rId148" w:tooltip="C:Data3GPPExtractsR2-2402280 Discussions on signaling of the intended service area of a broadcast service.doc" w:history="1">
        <w:r w:rsidR="00044364" w:rsidRPr="00DC5109">
          <w:rPr>
            <w:rStyle w:val="Hyperlink"/>
          </w:rPr>
          <w:t>R2-2402280</w:t>
        </w:r>
      </w:hyperlink>
      <w:r w:rsidR="00044364">
        <w:tab/>
        <w:t>Discussions on signaling of the intended service area of a broadcast service</w:t>
      </w:r>
      <w:r w:rsidR="00044364">
        <w:tab/>
        <w:t>Fujitsu</w:t>
      </w:r>
      <w:r w:rsidR="00044364">
        <w:tab/>
        <w:t>discussion</w:t>
      </w:r>
      <w:r w:rsidR="00044364">
        <w:tab/>
        <w:t>Rel-19</w:t>
      </w:r>
      <w:r w:rsidR="00044364">
        <w:tab/>
        <w:t>NR_NTN_Ph3-Core</w:t>
      </w:r>
    </w:p>
    <w:p w14:paraId="4AE1848E" w14:textId="56E718F3" w:rsidR="00044364" w:rsidRDefault="009D117E" w:rsidP="00044364">
      <w:pPr>
        <w:pStyle w:val="Doc-title"/>
      </w:pPr>
      <w:hyperlink r:id="rId149" w:tooltip="C:Data3GPPExtractsR2-2402695 Discussion on the support of broadcast service.docx" w:history="1">
        <w:r w:rsidR="00044364" w:rsidRPr="00DC5109">
          <w:rPr>
            <w:rStyle w:val="Hyperlink"/>
          </w:rPr>
          <w:t>R2-2402695</w:t>
        </w:r>
      </w:hyperlink>
      <w:r w:rsidR="00044364">
        <w:tab/>
        <w:t>Discussion on the support of Broadcast service</w:t>
      </w:r>
      <w:r w:rsidR="00044364">
        <w:tab/>
        <w:t>HONOR</w:t>
      </w:r>
      <w:r w:rsidR="00044364">
        <w:tab/>
        <w:t>discussion</w:t>
      </w:r>
      <w:r w:rsidR="00044364">
        <w:tab/>
        <w:t>Rel-19</w:t>
      </w:r>
      <w:r w:rsidR="00044364">
        <w:tab/>
        <w:t>NR_NTN_Ph3-Core</w:t>
      </w:r>
    </w:p>
    <w:p w14:paraId="48A70C35" w14:textId="4A8506B8" w:rsidR="00044364" w:rsidRDefault="009D117E" w:rsidP="00044364">
      <w:pPr>
        <w:pStyle w:val="Doc-title"/>
      </w:pPr>
      <w:hyperlink r:id="rId150" w:tooltip="C:Data3GPPExtractsR2-2402708.docx" w:history="1">
        <w:r w:rsidR="00044364" w:rsidRPr="00DC5109">
          <w:rPr>
            <w:rStyle w:val="Hyperlink"/>
          </w:rPr>
          <w:t>R2-2402708</w:t>
        </w:r>
      </w:hyperlink>
      <w:r w:rsidR="00044364">
        <w:tab/>
        <w:t>Discussion on MBS service in NTN system</w:t>
      </w:r>
      <w:r w:rsidR="00044364">
        <w:tab/>
        <w:t>CAICT</w:t>
      </w:r>
      <w:r w:rsidR="00044364">
        <w:tab/>
        <w:t>discussion</w:t>
      </w:r>
    </w:p>
    <w:p w14:paraId="6E9A8B1C" w14:textId="23E97EEA" w:rsidR="0092334B" w:rsidRPr="0092334B" w:rsidRDefault="009D117E" w:rsidP="0092334B">
      <w:pPr>
        <w:pStyle w:val="Doc-title"/>
      </w:pPr>
      <w:hyperlink r:id="rId151" w:tooltip="C:Data3GPPExtractsR2-2402713 On support of MBS broadcast in NTN.docx" w:history="1">
        <w:r w:rsidR="00044364" w:rsidRPr="00DC5109">
          <w:rPr>
            <w:rStyle w:val="Hyperlink"/>
          </w:rPr>
          <w:t>R2-2402713</w:t>
        </w:r>
      </w:hyperlink>
      <w:r w:rsidR="00044364">
        <w:tab/>
        <w:t>On support of MBS broadcast in NTN</w:t>
      </w:r>
      <w:r w:rsidR="00044364">
        <w:tab/>
        <w:t>Lenovo</w:t>
      </w:r>
      <w:r w:rsidR="00044364">
        <w:tab/>
        <w:t>discussion</w:t>
      </w:r>
      <w:r w:rsidR="00044364">
        <w:tab/>
        <w:t>Rel-19</w:t>
      </w:r>
    </w:p>
    <w:p w14:paraId="2D40B955" w14:textId="4DBD3BD0" w:rsidR="003E7A5E" w:rsidRPr="003E7A5E" w:rsidRDefault="009D117E" w:rsidP="0092334B">
      <w:pPr>
        <w:pStyle w:val="Doc-title"/>
      </w:pPr>
      <w:hyperlink r:id="rId152" w:tooltip="C:Data3GPPExtractsR2-2402884_MBS over NTN.doc" w:history="1">
        <w:r w:rsidR="00044364" w:rsidRPr="00DC5109">
          <w:rPr>
            <w:rStyle w:val="Hyperlink"/>
          </w:rPr>
          <w:t>R2-2</w:t>
        </w:r>
        <w:r w:rsidR="00044364" w:rsidRPr="00DC5109">
          <w:rPr>
            <w:rStyle w:val="Hyperlink"/>
          </w:rPr>
          <w:t>4</w:t>
        </w:r>
        <w:r w:rsidR="00044364" w:rsidRPr="00DC5109">
          <w:rPr>
            <w:rStyle w:val="Hyperlink"/>
          </w:rPr>
          <w:t>02884</w:t>
        </w:r>
      </w:hyperlink>
      <w:r w:rsidR="00044364">
        <w:tab/>
        <w:t>Broadcast service support over NTN</w:t>
      </w:r>
      <w:r w:rsidR="00044364">
        <w:tab/>
        <w:t>Apple</w:t>
      </w:r>
      <w:r w:rsidR="00044364">
        <w:tab/>
        <w:t>discussion</w:t>
      </w:r>
      <w:r w:rsidR="00044364">
        <w:tab/>
        <w:t>Rel-19</w:t>
      </w:r>
      <w:r w:rsidR="00044364">
        <w:tab/>
        <w:t>NR_NTN_Ph3-Core</w:t>
      </w:r>
    </w:p>
    <w:p w14:paraId="0A75CCD9" w14:textId="37310C08" w:rsidR="00044364" w:rsidRDefault="009D117E" w:rsidP="00044364">
      <w:pPr>
        <w:pStyle w:val="Doc-title"/>
      </w:pPr>
      <w:hyperlink r:id="rId153" w:tooltip="C:Data3GPPExtractsR2-2403093.docx" w:history="1">
        <w:r w:rsidR="00044364" w:rsidRPr="00DC5109">
          <w:rPr>
            <w:rStyle w:val="Hyperlink"/>
          </w:rPr>
          <w:t>R2-2403093</w:t>
        </w:r>
      </w:hyperlink>
      <w:r w:rsidR="00044364">
        <w:tab/>
        <w:t>Discussion on MBS Broadcasting Control over NTN access</w:t>
      </w:r>
      <w:r w:rsidR="00044364">
        <w:tab/>
        <w:t>TCL</w:t>
      </w:r>
      <w:r w:rsidR="00044364">
        <w:tab/>
        <w:t>discussion</w:t>
      </w:r>
      <w:r w:rsidR="00044364">
        <w:tab/>
        <w:t>Rel-19</w:t>
      </w:r>
    </w:p>
    <w:p w14:paraId="6440446C" w14:textId="6591E67E" w:rsidR="00044364" w:rsidRDefault="009D117E" w:rsidP="00044364">
      <w:pPr>
        <w:pStyle w:val="Doc-title"/>
      </w:pPr>
      <w:hyperlink r:id="rId154" w:tooltip="C:Data3GPPExtractsR2-2403121 [NTN] Discussion on support of broadcast service in NTN_final.docx" w:history="1">
        <w:r w:rsidR="00044364" w:rsidRPr="00DC5109">
          <w:rPr>
            <w:rStyle w:val="Hyperlink"/>
          </w:rPr>
          <w:t>R2-2403121</w:t>
        </w:r>
      </w:hyperlink>
      <w:r w:rsidR="00044364">
        <w:tab/>
        <w:t>Discussion on support of broadcast service in NTN</w:t>
      </w:r>
      <w:r w:rsidR="00044364">
        <w:tab/>
        <w:t>LG Electronics France</w:t>
      </w:r>
      <w:r w:rsidR="00044364">
        <w:tab/>
        <w:t>discussion</w:t>
      </w:r>
      <w:r w:rsidR="00044364">
        <w:tab/>
        <w:t>Rel-19</w:t>
      </w:r>
      <w:r w:rsidR="00044364">
        <w:tab/>
        <w:t>NR_NTN_Ph3</w:t>
      </w:r>
    </w:p>
    <w:p w14:paraId="53110631" w14:textId="4E3396F6" w:rsidR="0092334B" w:rsidRPr="0092334B" w:rsidRDefault="009D117E" w:rsidP="0092334B">
      <w:pPr>
        <w:pStyle w:val="Doc-title"/>
      </w:pPr>
      <w:hyperlink r:id="rId155" w:tooltip="C:Data3GPPExtractsR2-2403306 On MBS Service Area Signalling in Rel-19 NTN.docx" w:history="1">
        <w:r w:rsidR="00044364" w:rsidRPr="00DC5109">
          <w:rPr>
            <w:rStyle w:val="Hyperlink"/>
          </w:rPr>
          <w:t>R2-2403306</w:t>
        </w:r>
      </w:hyperlink>
      <w:r w:rsidR="00044364">
        <w:tab/>
        <w:t>On MBS Service Area Signalling in Rel-19 NTN</w:t>
      </w:r>
      <w:r w:rsidR="00044364">
        <w:tab/>
        <w:t>Nokia</w:t>
      </w:r>
      <w:r w:rsidR="00044364">
        <w:tab/>
        <w:t>discussion</w:t>
      </w:r>
      <w:r w:rsidR="00044364">
        <w:tab/>
        <w:t>Rel-19</w:t>
      </w:r>
      <w:r w:rsidR="00044364">
        <w:tab/>
        <w:t>NR_NTN_Ph3</w:t>
      </w:r>
    </w:p>
    <w:p w14:paraId="76F291F7" w14:textId="637F3F21" w:rsidR="00044364" w:rsidRDefault="009D117E" w:rsidP="00044364">
      <w:pPr>
        <w:pStyle w:val="Doc-title"/>
      </w:pPr>
      <w:hyperlink r:id="rId156" w:tooltip="C:Data3GPPExtractsR2-2403587.docx" w:history="1">
        <w:r w:rsidR="00044364" w:rsidRPr="00DC5109">
          <w:rPr>
            <w:rStyle w:val="Hyperlink"/>
          </w:rPr>
          <w:t>R2-2403587</w:t>
        </w:r>
      </w:hyperlink>
      <w:r w:rsidR="00044364">
        <w:tab/>
        <w:t>Discussion on support of broadcast service</w:t>
      </w:r>
      <w:r w:rsidR="00044364">
        <w:tab/>
        <w:t>ITL</w:t>
      </w:r>
      <w:r w:rsidR="00044364">
        <w:tab/>
        <w:t>discussion</w:t>
      </w:r>
      <w:r w:rsidR="00044364">
        <w:tab/>
        <w:t>Rel-19</w:t>
      </w:r>
    </w:p>
    <w:p w14:paraId="52D69DFA" w14:textId="39CB90DD" w:rsidR="00044364" w:rsidRDefault="009D117E" w:rsidP="00044364">
      <w:pPr>
        <w:pStyle w:val="Doc-title"/>
      </w:pPr>
      <w:hyperlink r:id="rId157" w:tooltip="C:Data3GPPExtractsR2-2403648 Discussion on Intended Service Area for NTN-MBS.docx" w:history="1">
        <w:r w:rsidR="00044364" w:rsidRPr="00DC5109">
          <w:rPr>
            <w:rStyle w:val="Hyperlink"/>
          </w:rPr>
          <w:t>R2-2403648</w:t>
        </w:r>
      </w:hyperlink>
      <w:r w:rsidR="00044364">
        <w:tab/>
        <w:t>Discussion on Intended Service Area for NTN-MBS</w:t>
      </w:r>
      <w:r w:rsidR="00044364">
        <w:tab/>
        <w:t>NTT DOCOMO INC.</w:t>
      </w:r>
      <w:r w:rsidR="00044364">
        <w:tab/>
        <w:t>discussion</w:t>
      </w:r>
      <w:r w:rsidR="00044364">
        <w:tab/>
        <w:t>Rel-19</w:t>
      </w:r>
    </w:p>
    <w:p w14:paraId="0E776A4C" w14:textId="1CFE18DB" w:rsidR="00044364" w:rsidRDefault="009D117E" w:rsidP="00044364">
      <w:pPr>
        <w:pStyle w:val="Doc-title"/>
      </w:pPr>
      <w:hyperlink r:id="rId158" w:tooltip="C:Data3GPPExtractsR2-2403650-Discussion_on_MBS_service_support_for_NR_NTN.docx" w:history="1">
        <w:r w:rsidR="00044364" w:rsidRPr="00DC5109">
          <w:rPr>
            <w:rStyle w:val="Hyperlink"/>
          </w:rPr>
          <w:t>R2-2403650</w:t>
        </w:r>
      </w:hyperlink>
      <w:r w:rsidR="00044364">
        <w:tab/>
        <w:t>Discussion on MBS service support for NR NTN</w:t>
      </w:r>
      <w:r w:rsidR="00044364">
        <w:tab/>
        <w:t>Sharp</w:t>
      </w:r>
      <w:r w:rsidR="00044364">
        <w:tab/>
        <w:t>discussion</w:t>
      </w:r>
      <w:r w:rsidR="00044364">
        <w:tab/>
        <w:t>Rel-19</w:t>
      </w:r>
      <w:r w:rsidR="00044364">
        <w:tab/>
        <w:t>NR_NTN_Ph3-Core</w:t>
      </w:r>
    </w:p>
    <w:p w14:paraId="16359D5C" w14:textId="77777777" w:rsidR="00044364" w:rsidRPr="00A731D9" w:rsidRDefault="00044364" w:rsidP="00044364">
      <w:pPr>
        <w:pStyle w:val="Doc-text2"/>
      </w:pPr>
    </w:p>
    <w:p w14:paraId="21E28B4B" w14:textId="77777777" w:rsidR="00044364" w:rsidRPr="00DB20FC" w:rsidRDefault="00044364" w:rsidP="00044364">
      <w:pPr>
        <w:pStyle w:val="Heading3"/>
      </w:pPr>
      <w:r>
        <w:t>8.8.5</w:t>
      </w:r>
      <w:r>
        <w:tab/>
        <w:t xml:space="preserve">Support of </w:t>
      </w:r>
      <w:r w:rsidRPr="009431DD">
        <w:rPr>
          <w:rFonts w:eastAsia="Malgun Gothic"/>
          <w:lang w:val="en-US" w:eastAsia="ko-KR"/>
        </w:rPr>
        <w:t>regenerative payload</w:t>
      </w:r>
    </w:p>
    <w:p w14:paraId="0B0690EB" w14:textId="77777777" w:rsidR="00044364" w:rsidRPr="00C01DB6" w:rsidRDefault="00044364" w:rsidP="00044364">
      <w:pPr>
        <w:pStyle w:val="Comments"/>
      </w:pPr>
      <w:r>
        <w:t>Contributions should focus on the needed updates for Stage 2 description.</w:t>
      </w:r>
    </w:p>
    <w:p w14:paraId="5F001A8A" w14:textId="77777777" w:rsidR="008022C0" w:rsidRDefault="008022C0" w:rsidP="008022C0">
      <w:pPr>
        <w:pStyle w:val="Doc-title"/>
      </w:pPr>
      <w:hyperlink r:id="rId159" w:tooltip="C:Data3GPPExtractsR2-2403606 NR NTN Regenerative TP_v4.docx" w:history="1">
        <w:r w:rsidRPr="00DC5109">
          <w:rPr>
            <w:rStyle w:val="Hyperlink"/>
          </w:rPr>
          <w:t>R2-24</w:t>
        </w:r>
        <w:r w:rsidRPr="00DC5109">
          <w:rPr>
            <w:rStyle w:val="Hyperlink"/>
          </w:rPr>
          <w:t>0</w:t>
        </w:r>
        <w:r w:rsidRPr="00DC5109">
          <w:rPr>
            <w:rStyle w:val="Hyperlink"/>
          </w:rPr>
          <w:t>3606</w:t>
        </w:r>
      </w:hyperlink>
      <w:r>
        <w:tab/>
        <w:t>Regenerative NTN payload support in NR NTN Evolution</w:t>
      </w:r>
      <w:r>
        <w:tab/>
        <w:t>THALES, CATT, Huawei, ZTE, Inmarsat, Viasat</w:t>
      </w:r>
      <w:r>
        <w:tab/>
        <w:t>discussion</w:t>
      </w:r>
      <w:r>
        <w:tab/>
        <w:t>Rel-19</w:t>
      </w:r>
      <w:r>
        <w:tab/>
        <w:t>NR_NTN_Ph3-Core</w:t>
      </w:r>
    </w:p>
    <w:p w14:paraId="2591FEB6" w14:textId="77777777" w:rsidR="008022C0" w:rsidRDefault="008022C0" w:rsidP="008022C0">
      <w:pPr>
        <w:pStyle w:val="Comments"/>
      </w:pPr>
      <w:r>
        <w:t>Observation 1</w:t>
      </w:r>
      <w:r>
        <w:tab/>
        <w:t>Impacts of regenerative payload architecture on NG and Xn interface, if any, are not in the RAN2 scope.</w:t>
      </w:r>
    </w:p>
    <w:p w14:paraId="6CE542F6" w14:textId="73882EEF" w:rsidR="008022C0" w:rsidRDefault="008022C0" w:rsidP="008022C0">
      <w:pPr>
        <w:pStyle w:val="Comments"/>
      </w:pPr>
      <w:r>
        <w:t>Proposal 1</w:t>
      </w:r>
      <w:r>
        <w:tab/>
        <w:t>Wait for RAN3 inputs to update section 16.14.4 and 16.14.6 related to switchover and NG interface</w:t>
      </w:r>
    </w:p>
    <w:p w14:paraId="4A7D7B7D" w14:textId="1B89C6DF" w:rsidR="00F40D5B" w:rsidRDefault="00F40D5B" w:rsidP="00F40D5B">
      <w:pPr>
        <w:pStyle w:val="Agreement"/>
      </w:pPr>
      <w:r>
        <w:t>Agreed</w:t>
      </w:r>
    </w:p>
    <w:p w14:paraId="708AC39E" w14:textId="41B7A452" w:rsidR="008022C0" w:rsidRDefault="008022C0" w:rsidP="008022C0">
      <w:pPr>
        <w:pStyle w:val="Comments"/>
      </w:pPr>
      <w:r>
        <w:t>Proposal 2</w:t>
      </w:r>
      <w:r>
        <w:tab/>
        <w:t xml:space="preserve">Consider the text proposal for TS 38.300 below as </w:t>
      </w:r>
      <w:r w:rsidR="00F40D5B">
        <w:t xml:space="preserve">a possible </w:t>
      </w:r>
      <w:r>
        <w:t xml:space="preserve">baseline </w:t>
      </w:r>
      <w:r w:rsidR="00F40D5B">
        <w:t xml:space="preserve">for RAN2 discussion </w:t>
      </w:r>
      <w:r>
        <w:t>to support the gNB on-board regenerative payload architecture</w:t>
      </w:r>
    </w:p>
    <w:p w14:paraId="15CE3AA5" w14:textId="1374B136" w:rsidR="00F40D5B" w:rsidRDefault="00F40D5B" w:rsidP="00F40D5B">
      <w:pPr>
        <w:pStyle w:val="Agreement"/>
      </w:pPr>
      <w:r w:rsidRPr="00F40D5B">
        <w:lastRenderedPageBreak/>
        <w:t>C</w:t>
      </w:r>
      <w:r>
        <w:t>ome back in future meetings to check if we can c</w:t>
      </w:r>
      <w:r w:rsidRPr="00F40D5B">
        <w:t xml:space="preserve">onsider the text proposal for TS 38.300 </w:t>
      </w:r>
      <w:r>
        <w:t xml:space="preserve">in R2-2403606 </w:t>
      </w:r>
      <w:r w:rsidRPr="00F40D5B">
        <w:t>as a possible baseline for RAN2 discussion to support the gNB on-board regenerative payload architecture</w:t>
      </w:r>
    </w:p>
    <w:p w14:paraId="36F6BF81" w14:textId="1680A025" w:rsidR="008022C0" w:rsidRDefault="008022C0" w:rsidP="00044364">
      <w:pPr>
        <w:pStyle w:val="Doc-title"/>
      </w:pPr>
    </w:p>
    <w:p w14:paraId="61FC882E" w14:textId="77777777" w:rsidR="008022C0" w:rsidRDefault="008022C0" w:rsidP="008022C0">
      <w:pPr>
        <w:pStyle w:val="Doc-title"/>
      </w:pPr>
      <w:hyperlink r:id="rId160" w:tooltip="C:Data3GPPExtractsR2-2402808 Regenerative payload.docx" w:history="1">
        <w:r w:rsidRPr="00DC5109">
          <w:rPr>
            <w:rStyle w:val="Hyperlink"/>
          </w:rPr>
          <w:t>R2-2</w:t>
        </w:r>
        <w:r w:rsidRPr="00DC5109">
          <w:rPr>
            <w:rStyle w:val="Hyperlink"/>
          </w:rPr>
          <w:t>4</w:t>
        </w:r>
        <w:r w:rsidRPr="00DC5109">
          <w:rPr>
            <w:rStyle w:val="Hyperlink"/>
          </w:rPr>
          <w:t>02808</w:t>
        </w:r>
      </w:hyperlink>
      <w:r>
        <w:tab/>
        <w:t>Discussion on regenerative payload</w:t>
      </w:r>
      <w:r>
        <w:tab/>
        <w:t>Qualcomm Incorporated</w:t>
      </w:r>
      <w:r>
        <w:tab/>
        <w:t>discussion</w:t>
      </w:r>
      <w:r>
        <w:tab/>
        <w:t>Rel-19</w:t>
      </w:r>
      <w:r>
        <w:tab/>
        <w:t>NR_NTN_Ph3-Core</w:t>
      </w:r>
    </w:p>
    <w:p w14:paraId="30013A42" w14:textId="77777777" w:rsidR="008022C0" w:rsidRDefault="008022C0" w:rsidP="008022C0">
      <w:pPr>
        <w:pStyle w:val="Comments"/>
      </w:pPr>
      <w:r>
        <w:t>Observation 1.</w:t>
      </w:r>
      <w:r>
        <w:tab/>
        <w:t>Similar to delay to start contention resolution timer, the PDCCH monitoring for further RRC message can be delayed after sending HARQ feedback of the contention resolution MAC CE.</w:t>
      </w:r>
    </w:p>
    <w:p w14:paraId="3A24BEE2" w14:textId="2EF5294B" w:rsidR="008022C0" w:rsidRDefault="008022C0" w:rsidP="008022C0">
      <w:pPr>
        <w:pStyle w:val="Comments"/>
      </w:pPr>
      <w:r>
        <w:t>Observation 2.</w:t>
      </w:r>
      <w:r>
        <w:tab/>
        <w:t>The satellite switch with resync feature may be supported in regenerative payload architecture.</w:t>
      </w:r>
    </w:p>
    <w:p w14:paraId="0E3DE0BD" w14:textId="0D712596" w:rsidR="00F40D5B" w:rsidRDefault="00F40D5B" w:rsidP="00F40D5B">
      <w:pPr>
        <w:pStyle w:val="Doc-text2"/>
      </w:pPr>
      <w:r>
        <w:t>-</w:t>
      </w:r>
      <w:r>
        <w:tab/>
        <w:t>Ericsson thinks this would not work</w:t>
      </w:r>
    </w:p>
    <w:p w14:paraId="48BBADBB" w14:textId="3ECB1DF4" w:rsidR="00F40D5B" w:rsidRDefault="00F40D5B" w:rsidP="00F40D5B">
      <w:pPr>
        <w:pStyle w:val="Doc-text2"/>
      </w:pPr>
      <w:r>
        <w:t>-</w:t>
      </w:r>
      <w:r>
        <w:tab/>
        <w:t>QC thinks we could at least consider hard satellite switch</w:t>
      </w:r>
    </w:p>
    <w:p w14:paraId="1148DCDB" w14:textId="449C3215" w:rsidR="00F40D5B" w:rsidRDefault="00F40D5B" w:rsidP="00F40D5B">
      <w:pPr>
        <w:pStyle w:val="Doc-text2"/>
      </w:pPr>
      <w:r>
        <w:t>-</w:t>
      </w:r>
      <w:r>
        <w:tab/>
        <w:t>Thales supports this even if thinks we need to address the security problem and possibly revise the feature</w:t>
      </w:r>
    </w:p>
    <w:p w14:paraId="373A24AC" w14:textId="4AE6BAB3" w:rsidR="00F40D5B" w:rsidRDefault="00F40D5B" w:rsidP="00F40D5B">
      <w:pPr>
        <w:pStyle w:val="Doc-text2"/>
      </w:pPr>
      <w:r>
        <w:t>-</w:t>
      </w:r>
      <w:r>
        <w:tab/>
        <w:t>Apple thinks that we would need to modify the procedure</w:t>
      </w:r>
    </w:p>
    <w:p w14:paraId="10953760" w14:textId="22DE3F7B" w:rsidR="00F40D5B" w:rsidRDefault="00F40D5B" w:rsidP="00F40D5B">
      <w:pPr>
        <w:pStyle w:val="Doc-text2"/>
      </w:pPr>
      <w:r>
        <w:t>-</w:t>
      </w:r>
      <w:r>
        <w:tab/>
        <w:t>CMCC think the same PCI could be maintained across satellite and not require security key changes</w:t>
      </w:r>
    </w:p>
    <w:p w14:paraId="3960937F" w14:textId="73872B4B" w:rsidR="00F40D5B" w:rsidRDefault="00F40D5B" w:rsidP="00F40D5B">
      <w:pPr>
        <w:pStyle w:val="Agreement"/>
      </w:pPr>
      <w:r>
        <w:t>We can continue the discussion on this in the next meeting</w:t>
      </w:r>
    </w:p>
    <w:p w14:paraId="2EBBB3D4" w14:textId="77777777" w:rsidR="008022C0" w:rsidRDefault="008022C0" w:rsidP="008022C0">
      <w:pPr>
        <w:pStyle w:val="Comments"/>
      </w:pPr>
      <w:r>
        <w:t>Observation 3.</w:t>
      </w:r>
      <w:r>
        <w:tab/>
        <w:t>In regenerative payload with full gNB on board, the delay to network verified UE location can be worse.</w:t>
      </w:r>
    </w:p>
    <w:p w14:paraId="71EE89AE" w14:textId="77777777" w:rsidR="008022C0" w:rsidRDefault="008022C0" w:rsidP="008022C0">
      <w:pPr>
        <w:pStyle w:val="Comments"/>
      </w:pPr>
      <w:r>
        <w:t>Proposal 1</w:t>
      </w:r>
      <w:r>
        <w:tab/>
        <w:t>RAN2 discuss whether any existing features need any potential optimization or enhancements to be supported efficiently in regenerative payload architecture and update the WID, if needed.</w:t>
      </w:r>
    </w:p>
    <w:p w14:paraId="34E03976" w14:textId="77777777" w:rsidR="008022C0" w:rsidRDefault="008022C0" w:rsidP="00044364">
      <w:pPr>
        <w:pStyle w:val="Doc-title"/>
      </w:pPr>
    </w:p>
    <w:p w14:paraId="11DAF9F1" w14:textId="77777777" w:rsidR="008022C0" w:rsidRDefault="008022C0" w:rsidP="008022C0">
      <w:pPr>
        <w:pStyle w:val="Doc-title"/>
      </w:pPr>
      <w:hyperlink r:id="rId161" w:tooltip="C:Data3GPPExtractsDraft_R2-2402818 Support of Regenerative mode v2.docx" w:history="1">
        <w:r w:rsidRPr="00DC5109">
          <w:rPr>
            <w:rStyle w:val="Hyperlink"/>
          </w:rPr>
          <w:t>R2-24</w:t>
        </w:r>
        <w:r w:rsidRPr="00DC5109">
          <w:rPr>
            <w:rStyle w:val="Hyperlink"/>
          </w:rPr>
          <w:t>0</w:t>
        </w:r>
        <w:r w:rsidRPr="00DC5109">
          <w:rPr>
            <w:rStyle w:val="Hyperlink"/>
          </w:rPr>
          <w:t>2</w:t>
        </w:r>
        <w:r w:rsidRPr="00DC5109">
          <w:rPr>
            <w:rStyle w:val="Hyperlink"/>
          </w:rPr>
          <w:t>8</w:t>
        </w:r>
        <w:r w:rsidRPr="00DC5109">
          <w:rPr>
            <w:rStyle w:val="Hyperlink"/>
          </w:rPr>
          <w:t>18</w:t>
        </w:r>
      </w:hyperlink>
      <w:r>
        <w:tab/>
        <w:t>Support of regenerative payload</w:t>
      </w:r>
      <w:r>
        <w:tab/>
        <w:t>NEC</w:t>
      </w:r>
      <w:r>
        <w:tab/>
        <w:t>discussion</w:t>
      </w:r>
      <w:r>
        <w:tab/>
        <w:t>Rel-19</w:t>
      </w:r>
      <w:r>
        <w:tab/>
        <w:t>NR_NTN_Ph3-Core</w:t>
      </w:r>
    </w:p>
    <w:p w14:paraId="0ECA25BB" w14:textId="5104528D" w:rsidR="008022C0" w:rsidRDefault="008022C0" w:rsidP="008022C0">
      <w:pPr>
        <w:pStyle w:val="Comments"/>
      </w:pPr>
      <w:r>
        <w:t>Proposal 1: update NTN overview section to explain regenerative mode with full gNB on board in addition to exiting transparent mode</w:t>
      </w:r>
    </w:p>
    <w:p w14:paraId="7C1631F9" w14:textId="77777777" w:rsidR="008022C0" w:rsidRDefault="008022C0" w:rsidP="008022C0">
      <w:pPr>
        <w:pStyle w:val="Comments"/>
      </w:pPr>
      <w:r>
        <w:t>Proposal 2: common TA is zero in case of regenerative mode with full gNB on board</w:t>
      </w:r>
    </w:p>
    <w:p w14:paraId="7A8822C0" w14:textId="77777777" w:rsidR="008022C0" w:rsidRDefault="008022C0" w:rsidP="008022C0">
      <w:pPr>
        <w:pStyle w:val="Comments"/>
      </w:pPr>
      <w:r>
        <w:t>Proposal 3a: RAN2 discuss if we support RP is not at gNB with regenerative mode, , i.e., Kmac can be configured as a non-zero value.</w:t>
      </w:r>
    </w:p>
    <w:p w14:paraId="119B35F9" w14:textId="442F27A8" w:rsidR="008022C0" w:rsidRDefault="008022C0" w:rsidP="008022C0">
      <w:pPr>
        <w:pStyle w:val="Comments"/>
      </w:pPr>
      <w:r>
        <w:t>Proposal 3b: RAN2 send LS to RAN1 ask for any necessary RAN1 spec update in order to support RP not at gNB with regenerative mode</w:t>
      </w:r>
    </w:p>
    <w:p w14:paraId="601143A0" w14:textId="77777777" w:rsidR="008022C0" w:rsidRDefault="008022C0" w:rsidP="008022C0">
      <w:pPr>
        <w:pStyle w:val="Comments"/>
      </w:pPr>
    </w:p>
    <w:p w14:paraId="15F24497" w14:textId="14837138" w:rsidR="00044364" w:rsidRDefault="009D117E" w:rsidP="00044364">
      <w:pPr>
        <w:pStyle w:val="Doc-title"/>
      </w:pPr>
      <w:hyperlink r:id="rId162" w:tooltip="C:Data3GPPExtractsR2-2402153_Stage-2 impact of regenerative payload in NR NTN.doc" w:history="1">
        <w:r w:rsidR="00044364" w:rsidRPr="00DC5109">
          <w:rPr>
            <w:rStyle w:val="Hyperlink"/>
          </w:rPr>
          <w:t>R2-2402153</w:t>
        </w:r>
      </w:hyperlink>
      <w:r w:rsidR="00044364">
        <w:tab/>
        <w:t>Stage-2 impact of regenerative payload in NR NTN</w:t>
      </w:r>
      <w:r w:rsidR="00044364">
        <w:tab/>
        <w:t>China Telecom</w:t>
      </w:r>
      <w:r w:rsidR="00044364">
        <w:tab/>
        <w:t>discussion</w:t>
      </w:r>
      <w:r w:rsidR="00044364">
        <w:tab/>
        <w:t>Rel-19</w:t>
      </w:r>
      <w:r w:rsidR="00044364">
        <w:tab/>
        <w:t>NR_NTN_Ph3-Core</w:t>
      </w:r>
    </w:p>
    <w:p w14:paraId="0A3E17B2" w14:textId="078D66B3" w:rsidR="00044364" w:rsidRDefault="009D117E" w:rsidP="00044364">
      <w:pPr>
        <w:pStyle w:val="Doc-title"/>
      </w:pPr>
      <w:hyperlink r:id="rId163" w:tooltip="C:Data3GPPExtractsR2-2402196 stage2 regenerative payload.doc" w:history="1">
        <w:r w:rsidR="00044364" w:rsidRPr="00DC5109">
          <w:rPr>
            <w:rStyle w:val="Hyperlink"/>
          </w:rPr>
          <w:t>R2-2402196</w:t>
        </w:r>
      </w:hyperlink>
      <w:r w:rsidR="00044364">
        <w:tab/>
        <w:t>Discussion on stage-2 update on the support of regenerative payload</w:t>
      </w:r>
      <w:r w:rsidR="00044364">
        <w:tab/>
        <w:t>OPPO</w:t>
      </w:r>
      <w:r w:rsidR="00044364">
        <w:tab/>
        <w:t>discussion</w:t>
      </w:r>
      <w:r w:rsidR="00044364">
        <w:tab/>
        <w:t>Rel-19</w:t>
      </w:r>
      <w:r w:rsidR="00044364">
        <w:tab/>
        <w:t>NR_NTN_Ph3-Core</w:t>
      </w:r>
    </w:p>
    <w:p w14:paraId="0B1FBC0B" w14:textId="349FB966" w:rsidR="00044364" w:rsidRDefault="009D117E" w:rsidP="00044364">
      <w:pPr>
        <w:pStyle w:val="Doc-title"/>
      </w:pPr>
      <w:hyperlink r:id="rId164" w:tooltip="C:Data3GPPExtractsR2-2402356 Discussion on support of regenerative payload in Rel-19 NR NTN.docx" w:history="1">
        <w:r w:rsidR="00044364" w:rsidRPr="00DC5109">
          <w:rPr>
            <w:rStyle w:val="Hyperlink"/>
          </w:rPr>
          <w:t>R2-2402356</w:t>
        </w:r>
      </w:hyperlink>
      <w:r w:rsidR="00044364">
        <w:tab/>
        <w:t>Discussion on support of regenerative payload in Rel-19 NR NTN</w:t>
      </w:r>
      <w:r w:rsidR="00044364">
        <w:tab/>
        <w:t>CATT, China Broadnet</w:t>
      </w:r>
      <w:r w:rsidR="00044364">
        <w:tab/>
        <w:t>discussion</w:t>
      </w:r>
      <w:r w:rsidR="00044364">
        <w:tab/>
        <w:t>Rel-19</w:t>
      </w:r>
    </w:p>
    <w:p w14:paraId="1F18584D" w14:textId="672E04C0" w:rsidR="008022C0" w:rsidRPr="008022C0" w:rsidRDefault="009D117E" w:rsidP="008022C0">
      <w:pPr>
        <w:pStyle w:val="Doc-title"/>
      </w:pPr>
      <w:hyperlink r:id="rId165" w:tooltip="C:Data3GPPExtractsR2-2402714 On support of regenerative payload in NTN.docx" w:history="1">
        <w:r w:rsidR="00044364" w:rsidRPr="00DC5109">
          <w:rPr>
            <w:rStyle w:val="Hyperlink"/>
          </w:rPr>
          <w:t>R2-2402714</w:t>
        </w:r>
      </w:hyperlink>
      <w:r w:rsidR="00044364">
        <w:tab/>
        <w:t>On support of regenerative payload in NTN</w:t>
      </w:r>
      <w:r w:rsidR="00044364">
        <w:tab/>
        <w:t>Lenovo</w:t>
      </w:r>
      <w:r w:rsidR="00044364">
        <w:tab/>
        <w:t>discussion</w:t>
      </w:r>
      <w:r w:rsidR="00044364">
        <w:tab/>
        <w:t>Rel-19</w:t>
      </w:r>
    </w:p>
    <w:p w14:paraId="1F91AB85" w14:textId="3D196FFB" w:rsidR="00044364" w:rsidRDefault="009D117E" w:rsidP="00044364">
      <w:pPr>
        <w:pStyle w:val="Doc-title"/>
      </w:pPr>
      <w:hyperlink r:id="rId166" w:tooltip="C:Data3GPPExtractsR2-2403092.docx" w:history="1">
        <w:r w:rsidR="00044364" w:rsidRPr="00DC5109">
          <w:rPr>
            <w:rStyle w:val="Hyperlink"/>
          </w:rPr>
          <w:t>R2-2403092</w:t>
        </w:r>
      </w:hyperlink>
      <w:r w:rsidR="00044364">
        <w:tab/>
        <w:t>Discussion on Regenerative NTN Architecture</w:t>
      </w:r>
      <w:r w:rsidR="00044364">
        <w:tab/>
        <w:t>TCL</w:t>
      </w:r>
      <w:r w:rsidR="00044364">
        <w:tab/>
        <w:t>discussion</w:t>
      </w:r>
      <w:r w:rsidR="00044364">
        <w:tab/>
        <w:t>Rel-19</w:t>
      </w:r>
    </w:p>
    <w:p w14:paraId="326DC849" w14:textId="7ACD0BAA" w:rsidR="00044364" w:rsidRDefault="009D117E" w:rsidP="00044364">
      <w:pPr>
        <w:pStyle w:val="Doc-title"/>
      </w:pPr>
      <w:hyperlink r:id="rId167" w:tooltip="C:Data3GPPExtractsR2-2403409.docx" w:history="1">
        <w:r w:rsidR="00044364" w:rsidRPr="00DC5109">
          <w:rPr>
            <w:rStyle w:val="Hyperlink"/>
          </w:rPr>
          <w:t>R2-2403409</w:t>
        </w:r>
      </w:hyperlink>
      <w:r w:rsidR="00044364">
        <w:tab/>
        <w:t>Discussion on Regenerative NTN Payload Architecture</w:t>
      </w:r>
      <w:r w:rsidR="00044364">
        <w:tab/>
        <w:t>TCL</w:t>
      </w:r>
      <w:r w:rsidR="00044364">
        <w:tab/>
        <w:t>discussion</w:t>
      </w:r>
      <w:r w:rsidR="00044364">
        <w:tab/>
        <w:t>Rel-19</w:t>
      </w:r>
    </w:p>
    <w:p w14:paraId="574D2853" w14:textId="17B312CA" w:rsidR="00044364" w:rsidRDefault="009D117E" w:rsidP="00044364">
      <w:pPr>
        <w:pStyle w:val="Doc-title"/>
      </w:pPr>
      <w:hyperlink r:id="rId168" w:tooltip="C:Data3GPPExtractsR2-2403639 - Stage 2 updates for regenerative payload.docx" w:history="1">
        <w:r w:rsidR="00044364" w:rsidRPr="00DC5109">
          <w:rPr>
            <w:rStyle w:val="Hyperlink"/>
          </w:rPr>
          <w:t>R2-24</w:t>
        </w:r>
        <w:r w:rsidR="00044364" w:rsidRPr="00DC5109">
          <w:rPr>
            <w:rStyle w:val="Hyperlink"/>
          </w:rPr>
          <w:t>0</w:t>
        </w:r>
        <w:r w:rsidR="00044364" w:rsidRPr="00DC5109">
          <w:rPr>
            <w:rStyle w:val="Hyperlink"/>
          </w:rPr>
          <w:t>3639</w:t>
        </w:r>
      </w:hyperlink>
      <w:r w:rsidR="00044364">
        <w:tab/>
        <w:t>Stage 2 updates for regenerative payload</w:t>
      </w:r>
      <w:r w:rsidR="00044364">
        <w:tab/>
        <w:t>Ericsson</w:t>
      </w:r>
      <w:r w:rsidR="00044364">
        <w:tab/>
        <w:t>discussion</w:t>
      </w:r>
      <w:r w:rsidR="00044364">
        <w:tab/>
        <w:t>Rel-19</w:t>
      </w:r>
      <w:r w:rsidR="00044364">
        <w:tab/>
        <w:t>NR_NTN_Ph3-Core</w:t>
      </w:r>
    </w:p>
    <w:p w14:paraId="4610EBD7" w14:textId="77777777" w:rsidR="00044364" w:rsidRPr="00A731D9" w:rsidRDefault="00044364" w:rsidP="00044364">
      <w:pPr>
        <w:pStyle w:val="Doc-text2"/>
      </w:pPr>
    </w:p>
    <w:p w14:paraId="12348255" w14:textId="77777777" w:rsidR="00044364" w:rsidRPr="00DB20FC" w:rsidRDefault="00044364" w:rsidP="00044364">
      <w:pPr>
        <w:pStyle w:val="Heading3"/>
      </w:pPr>
      <w:r>
        <w:t>8.8.6</w:t>
      </w:r>
      <w:r>
        <w:tab/>
        <w:t xml:space="preserve">LTE to NR NTN mobility </w:t>
      </w:r>
    </w:p>
    <w:p w14:paraId="0378A796" w14:textId="77777777" w:rsidR="00044364" w:rsidRPr="00452CAE" w:rsidRDefault="00044364" w:rsidP="00044364">
      <w:pPr>
        <w:pStyle w:val="Comments"/>
      </w:pPr>
      <w:r>
        <w:t>Support for idle mode mobility between LTE and NR NTN</w:t>
      </w:r>
    </w:p>
    <w:p w14:paraId="46C1DB84" w14:textId="4B61CE7F" w:rsidR="00044364" w:rsidRDefault="00044364" w:rsidP="00044364">
      <w:pPr>
        <w:pStyle w:val="Comments"/>
      </w:pPr>
    </w:p>
    <w:p w14:paraId="73948C9F" w14:textId="77777777" w:rsidR="00E90860" w:rsidRDefault="00E90860" w:rsidP="00E90860">
      <w:pPr>
        <w:pStyle w:val="Doc-title"/>
      </w:pPr>
      <w:hyperlink r:id="rId169" w:tooltip="C:Data3GPPExtractsR2-2402809 mobility LTE to NR NTN.docx" w:history="1">
        <w:r w:rsidRPr="00DC5109">
          <w:rPr>
            <w:rStyle w:val="Hyperlink"/>
          </w:rPr>
          <w:t>R2-2402809</w:t>
        </w:r>
      </w:hyperlink>
      <w:r>
        <w:tab/>
        <w:t>Idle mode mobility from LTE to NR NTN</w:t>
      </w:r>
      <w:r>
        <w:tab/>
        <w:t>Qualcomm Incorporated</w:t>
      </w:r>
      <w:r>
        <w:tab/>
        <w:t>discussion</w:t>
      </w:r>
      <w:r>
        <w:tab/>
        <w:t>Rel-19</w:t>
      </w:r>
      <w:r>
        <w:tab/>
        <w:t>NR_NTN_Ph3-Core</w:t>
      </w:r>
    </w:p>
    <w:p w14:paraId="24E3967E" w14:textId="74575F4D" w:rsidR="00E90860" w:rsidRDefault="00E90860" w:rsidP="00E90860">
      <w:pPr>
        <w:pStyle w:val="Comments"/>
      </w:pPr>
      <w:r>
        <w:t>Proposal 1</w:t>
      </w:r>
      <w:r>
        <w:tab/>
        <w:t>Confirm normal LTE UE, non-Cat M UE, eMTC UE and NB-IoT UE are in scope.</w:t>
      </w:r>
    </w:p>
    <w:p w14:paraId="56F01498" w14:textId="405E89AB" w:rsidR="0097022D" w:rsidRDefault="0097022D" w:rsidP="0097022D">
      <w:pPr>
        <w:pStyle w:val="Doc-text2"/>
      </w:pPr>
      <w:r>
        <w:t>-</w:t>
      </w:r>
      <w:r>
        <w:tab/>
        <w:t>Samsung thinks at least NB-IoT UE to NR NTN should not be considered. Nokia agrees</w:t>
      </w:r>
    </w:p>
    <w:p w14:paraId="254CAD1E" w14:textId="781FDABF" w:rsidR="0097022D" w:rsidRDefault="0097022D" w:rsidP="0097022D">
      <w:pPr>
        <w:pStyle w:val="Doc-text2"/>
      </w:pPr>
      <w:r>
        <w:t>-</w:t>
      </w:r>
      <w:r>
        <w:tab/>
        <w:t>HW thinks the intention is to limit to normal LTE UEs</w:t>
      </w:r>
    </w:p>
    <w:p w14:paraId="11115C99" w14:textId="1307ED27" w:rsidR="00F40D5B" w:rsidRDefault="0097022D" w:rsidP="0097022D">
      <w:pPr>
        <w:pStyle w:val="Agreement"/>
      </w:pPr>
      <w:r>
        <w:t>At least normal LTE UE are in scope</w:t>
      </w:r>
    </w:p>
    <w:p w14:paraId="3221A2FF" w14:textId="434E0F83" w:rsidR="0097022D" w:rsidRPr="0097022D" w:rsidRDefault="0097022D" w:rsidP="0097022D">
      <w:pPr>
        <w:pStyle w:val="Agreement"/>
      </w:pPr>
      <w:r>
        <w:t>Can come back in the next meeting to check if also eMTC UE and NB-IoT UEs could also be considered in scope</w:t>
      </w:r>
    </w:p>
    <w:p w14:paraId="4A111473" w14:textId="74CCCB85" w:rsidR="00E90860" w:rsidRDefault="00E90860" w:rsidP="00E90860">
      <w:pPr>
        <w:pStyle w:val="Comments"/>
      </w:pPr>
      <w:r>
        <w:t>Proposal 2</w:t>
      </w:r>
      <w:r>
        <w:tab/>
        <w:t>Confirm that LTE to ATG NR cell mobility, i.e., broadcasting information of SIB22 is not in scope.</w:t>
      </w:r>
    </w:p>
    <w:p w14:paraId="6FA8A6B3" w14:textId="1A960089" w:rsidR="0097022D" w:rsidRDefault="0097022D" w:rsidP="0097022D">
      <w:pPr>
        <w:pStyle w:val="Doc-text2"/>
      </w:pPr>
      <w:r>
        <w:t>-</w:t>
      </w:r>
      <w:r>
        <w:tab/>
        <w:t>CMCC thinks it’s too early to preclude this</w:t>
      </w:r>
    </w:p>
    <w:p w14:paraId="023BB91B" w14:textId="2206B21C" w:rsidR="00E90860" w:rsidRDefault="00E90860" w:rsidP="00044364">
      <w:pPr>
        <w:pStyle w:val="Comments"/>
      </w:pPr>
    </w:p>
    <w:p w14:paraId="7172ECC3" w14:textId="77777777" w:rsidR="00E90860" w:rsidRDefault="00E90860" w:rsidP="00E90860">
      <w:pPr>
        <w:pStyle w:val="Doc-title"/>
      </w:pPr>
      <w:hyperlink r:id="rId170" w:tooltip="C:Data3GPPExtractsR2-2403035 Support of Idle Mode Mobility from EUTRA TN to NR NTN.docx" w:history="1">
        <w:r w:rsidRPr="00DC5109">
          <w:rPr>
            <w:rStyle w:val="Hyperlink"/>
          </w:rPr>
          <w:t>R2-2403</w:t>
        </w:r>
        <w:r w:rsidRPr="00DC5109">
          <w:rPr>
            <w:rStyle w:val="Hyperlink"/>
          </w:rPr>
          <w:t>0</w:t>
        </w:r>
        <w:r w:rsidRPr="00DC5109">
          <w:rPr>
            <w:rStyle w:val="Hyperlink"/>
          </w:rPr>
          <w:t>35</w:t>
        </w:r>
      </w:hyperlink>
      <w:r>
        <w:tab/>
        <w:t>Support of Idle Mode Mobility from EUTRA TN to NR NTN</w:t>
      </w:r>
      <w:r>
        <w:tab/>
        <w:t>CATT</w:t>
      </w:r>
      <w:r>
        <w:tab/>
        <w:t>discussion</w:t>
      </w:r>
    </w:p>
    <w:p w14:paraId="60F1E681" w14:textId="77777777" w:rsidR="00E90860" w:rsidRDefault="00E90860" w:rsidP="00E90860">
      <w:pPr>
        <w:pStyle w:val="Comments"/>
      </w:pPr>
      <w:r>
        <w:t>Observation 1: The cell reselection from NR TN to NR NTN is already supported in NR Spec, and consists of the following key parts:</w:t>
      </w:r>
    </w:p>
    <w:p w14:paraId="3B24D1D5" w14:textId="77777777" w:rsidR="00E90860" w:rsidRDefault="00E90860" w:rsidP="00E90860">
      <w:pPr>
        <w:pStyle w:val="Comments"/>
      </w:pPr>
      <w:r>
        <w:t>-</w:t>
      </w:r>
      <w:r>
        <w:tab/>
        <w:t>Step 0: SI reception (cell reselection related information from SIB2/3/4 and satellite assistance information in SIB19;</w:t>
      </w:r>
    </w:p>
    <w:p w14:paraId="0E92B299" w14:textId="77777777" w:rsidR="00E90860" w:rsidRDefault="00E90860" w:rsidP="00E90860">
      <w:pPr>
        <w:pStyle w:val="Comments"/>
      </w:pPr>
      <w:r>
        <w:t>-</w:t>
      </w:r>
      <w:r>
        <w:tab/>
        <w:t>Step 1: Neighbor cell measurement initiation (based on RRM measurement results i.e. same as cell reselection to TN cells in legacy);</w:t>
      </w:r>
    </w:p>
    <w:p w14:paraId="2CDA3F5F" w14:textId="77777777" w:rsidR="00E90860" w:rsidRDefault="00E90860" w:rsidP="00E90860">
      <w:pPr>
        <w:pStyle w:val="Comments"/>
      </w:pPr>
      <w:r>
        <w:t>-</w:t>
      </w:r>
      <w:r>
        <w:tab/>
        <w:t>Step 2: NTN neighbor cell measurement (with UE autonomous SMTC adjustment based on SMTC configuration in SIB2/4 and satellite assistance information in SIB19);</w:t>
      </w:r>
    </w:p>
    <w:p w14:paraId="4BBDE44C" w14:textId="77777777" w:rsidR="00E90860" w:rsidRDefault="00E90860" w:rsidP="00E90860">
      <w:pPr>
        <w:pStyle w:val="Comments"/>
      </w:pPr>
      <w:r>
        <w:t>-</w:t>
      </w:r>
      <w:r>
        <w:tab/>
        <w:t>Step 3: Cell reselection evaluation (as in legacy based on RRM measurement results).</w:t>
      </w:r>
    </w:p>
    <w:p w14:paraId="4EEC07B5" w14:textId="77777777" w:rsidR="00E90860" w:rsidRDefault="00E90860" w:rsidP="00E90860">
      <w:pPr>
        <w:pStyle w:val="Comments"/>
      </w:pPr>
      <w:r>
        <w:t>Observation 2: Current satellite assistance information defined in SIB33 in TS36.331 does not include the ntn-PolarizationDL, which is needed for NR satellite.</w:t>
      </w:r>
    </w:p>
    <w:p w14:paraId="4FF08B43" w14:textId="77777777" w:rsidR="00E90860" w:rsidRDefault="00E90860" w:rsidP="00E90860">
      <w:pPr>
        <w:pStyle w:val="Comments"/>
      </w:pPr>
      <w:r>
        <w:t>Observation 3: Current satellite assistance information defined in SIB33 for IoT NTN has the same value range as that defined in TS38.331 for NR NTN, except for the TA common related configurations.</w:t>
      </w:r>
    </w:p>
    <w:p w14:paraId="5A1B6161" w14:textId="77777777" w:rsidR="00E90860" w:rsidRDefault="00E90860" w:rsidP="00E90860">
      <w:pPr>
        <w:pStyle w:val="Comments"/>
      </w:pPr>
    </w:p>
    <w:p w14:paraId="6773B07C" w14:textId="77777777" w:rsidR="00E90860" w:rsidRDefault="00E90860" w:rsidP="00E90860">
      <w:pPr>
        <w:pStyle w:val="Comments"/>
      </w:pPr>
      <w:r>
        <w:t>Proposal 1: SIB24 is reused to provide the NR NTN cell reselection related information (e.g. frequency information, SMTC config, etc.).</w:t>
      </w:r>
    </w:p>
    <w:p w14:paraId="5C46749D" w14:textId="77777777" w:rsidR="00E90860" w:rsidRDefault="00E90860" w:rsidP="00E90860">
      <w:pPr>
        <w:pStyle w:val="Comments"/>
      </w:pPr>
      <w:r>
        <w:t>Proposal 2: To support the idle mode mobility from EUTRA TN to NR NTN, the satellite assistance information for NR NTN neighbor cells is needed and should include the following parameters:</w:t>
      </w:r>
    </w:p>
    <w:p w14:paraId="15F496A3" w14:textId="77777777" w:rsidR="00E90860" w:rsidRDefault="00E90860" w:rsidP="00E90860">
      <w:pPr>
        <w:pStyle w:val="Comments"/>
      </w:pPr>
      <w:r>
        <w:t>-</w:t>
      </w:r>
      <w:r>
        <w:tab/>
        <w:t>Satellite ephemeris information</w:t>
      </w:r>
    </w:p>
    <w:p w14:paraId="63439865" w14:textId="77777777" w:rsidR="00E90860" w:rsidRDefault="00E90860" w:rsidP="00E90860">
      <w:pPr>
        <w:pStyle w:val="Comments"/>
      </w:pPr>
      <w:r>
        <w:t>-</w:t>
      </w:r>
      <w:r>
        <w:tab/>
        <w:t>TA common information</w:t>
      </w:r>
    </w:p>
    <w:p w14:paraId="333A48D6" w14:textId="77777777" w:rsidR="00E90860" w:rsidRDefault="00E90860" w:rsidP="00E90860">
      <w:pPr>
        <w:pStyle w:val="Comments"/>
      </w:pPr>
      <w:r>
        <w:t>-</w:t>
      </w:r>
      <w:r>
        <w:tab/>
        <w:t>k-Mac</w:t>
      </w:r>
    </w:p>
    <w:p w14:paraId="5E091407" w14:textId="77777777" w:rsidR="00E90860" w:rsidRDefault="00E90860" w:rsidP="00E90860">
      <w:pPr>
        <w:pStyle w:val="Comments"/>
      </w:pPr>
      <w:r>
        <w:t>-</w:t>
      </w:r>
      <w:r>
        <w:tab/>
        <w:t>epoch time</w:t>
      </w:r>
    </w:p>
    <w:p w14:paraId="1D524C07" w14:textId="77777777" w:rsidR="00E90860" w:rsidRDefault="00E90860" w:rsidP="00E90860">
      <w:pPr>
        <w:pStyle w:val="Comments"/>
      </w:pPr>
      <w:r>
        <w:t>-</w:t>
      </w:r>
      <w:r>
        <w:tab/>
        <w:t>validity duration</w:t>
      </w:r>
    </w:p>
    <w:p w14:paraId="793B6934" w14:textId="77777777" w:rsidR="00E90860" w:rsidRDefault="00E90860" w:rsidP="00E90860">
      <w:pPr>
        <w:pStyle w:val="Comments"/>
      </w:pPr>
      <w:r>
        <w:t>-</w:t>
      </w:r>
      <w:r>
        <w:tab/>
        <w:t>ntn-PolarizationDL.</w:t>
      </w:r>
    </w:p>
    <w:p w14:paraId="773FE6B9" w14:textId="77777777" w:rsidR="00E90860" w:rsidRDefault="00E90860" w:rsidP="00E90860">
      <w:pPr>
        <w:pStyle w:val="Comments"/>
      </w:pPr>
      <w:r>
        <w:t>Proposal 3: The Ephemeris information/epoch time/k-mac/ validity duration defined in SIB33 specified in TS36.331 should be reused for NR satellite assistance information.</w:t>
      </w:r>
    </w:p>
    <w:p w14:paraId="69834AB4" w14:textId="77777777" w:rsidR="00E90860" w:rsidRDefault="00E90860" w:rsidP="00E90860">
      <w:pPr>
        <w:pStyle w:val="Comments"/>
      </w:pPr>
      <w:r>
        <w:t>Proposal 4: The ntn-PolarizationDL and TA common related configurations within NTN-Config specified in TS38.331 should be introduced in TS36.331 for NR satellite assistance information.</w:t>
      </w:r>
    </w:p>
    <w:p w14:paraId="6CD5D333" w14:textId="77777777" w:rsidR="00E90860" w:rsidRDefault="00E90860" w:rsidP="00E90860">
      <w:pPr>
        <w:pStyle w:val="Comments"/>
      </w:pPr>
      <w:r>
        <w:t>Proposal 5: The EUTRA cell provides the satellite assistance information for NR neighbor cell per satellite, as identified by the satellite ID. Introduce a satellite ID list in the SIB24 per frequency.</w:t>
      </w:r>
    </w:p>
    <w:p w14:paraId="62143660" w14:textId="77777777" w:rsidR="00E90860" w:rsidRDefault="00E90860" w:rsidP="00E90860">
      <w:pPr>
        <w:pStyle w:val="Comments"/>
      </w:pPr>
      <w:r>
        <w:t>Proposal 6: RAN2 further down-selects the following options on how to provide the NR satellite assistance information:</w:t>
      </w:r>
    </w:p>
    <w:p w14:paraId="3C76DB9D" w14:textId="77777777" w:rsidR="00E90860" w:rsidRDefault="00E90860" w:rsidP="00E90860">
      <w:pPr>
        <w:pStyle w:val="Comments"/>
      </w:pPr>
      <w:r>
        <w:t>-</w:t>
      </w:r>
      <w:r>
        <w:tab/>
        <w:t>Option 1: Introduce a new SIB to include the NR satellite assistance information.</w:t>
      </w:r>
    </w:p>
    <w:p w14:paraId="36D3EE9A" w14:textId="77777777" w:rsidR="00E90860" w:rsidRDefault="00E90860" w:rsidP="00E90860">
      <w:pPr>
        <w:pStyle w:val="Comments"/>
      </w:pPr>
      <w:r>
        <w:t>-</w:t>
      </w:r>
      <w:r>
        <w:tab/>
        <w:t>Option 2: Define new IE for NR satellite assistance information and define separate neighbour satellite information list to provide the NR satellite information in SIB33.</w:t>
      </w:r>
    </w:p>
    <w:p w14:paraId="7B75583E" w14:textId="77777777" w:rsidR="00E90860" w:rsidRDefault="00E90860" w:rsidP="00E90860">
      <w:pPr>
        <w:pStyle w:val="Comments"/>
      </w:pPr>
      <w:r>
        <w:t>-</w:t>
      </w:r>
      <w:r>
        <w:tab/>
        <w:t>Option 3: Extend the NeighSatelliteInfo defined for IoT NTN to include the parameters needed for NR satellite, and reuse the neighSatelliteInfoList defined in SIB33 to provide either NR or IoT NTN information.</w:t>
      </w:r>
    </w:p>
    <w:p w14:paraId="5FC73B9B" w14:textId="77777777" w:rsidR="00E90860" w:rsidRDefault="00E90860" w:rsidP="00E90860">
      <w:pPr>
        <w:pStyle w:val="Comments"/>
      </w:pPr>
      <w:r>
        <w:t xml:space="preserve">Proposal 7: NR NTN neighbor cell measurement initiation is performed as in legacy, i.e. based on RRM measurement as in cell reselection from EUTRA TN to NR TN. No spec impact is needed on cell reselection procedure in TS 36.304. </w:t>
      </w:r>
    </w:p>
    <w:p w14:paraId="79469786" w14:textId="77777777" w:rsidR="00E90860" w:rsidRDefault="00E90860" w:rsidP="00E90860">
      <w:pPr>
        <w:pStyle w:val="Comments"/>
      </w:pPr>
      <w:r>
        <w:t xml:space="preserve">Proposal 8: 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 </w:t>
      </w:r>
    </w:p>
    <w:p w14:paraId="242FF74D" w14:textId="77777777" w:rsidR="00E90860" w:rsidRDefault="00E90860" w:rsidP="00E90860">
      <w:pPr>
        <w:pStyle w:val="Comments"/>
      </w:pPr>
      <w:r>
        <w:t xml:space="preserve">Proposal 9: Besides the field description clarification in Proposal 8, no other enhancement to the measTimingConfig is needed for the UE to perform NTN neighbor cell measurement. </w:t>
      </w:r>
    </w:p>
    <w:p w14:paraId="5F2F161E" w14:textId="77777777" w:rsidR="00E90860" w:rsidRDefault="00E90860" w:rsidP="00E90860">
      <w:pPr>
        <w:pStyle w:val="Comments"/>
      </w:pPr>
      <w:r>
        <w:t>Proposal 10: NR NTN cell reselection evaluation is based on RRM measurements as legacy; no spec impact foreseen for EUTRA TN to NR NTN cell.</w:t>
      </w:r>
    </w:p>
    <w:p w14:paraId="00163EED" w14:textId="789AAB7A" w:rsidR="00E90860" w:rsidRDefault="00E90860" w:rsidP="00044364">
      <w:pPr>
        <w:pStyle w:val="Comments"/>
      </w:pPr>
    </w:p>
    <w:p w14:paraId="2FFB7503" w14:textId="77777777" w:rsidR="00E90860" w:rsidRDefault="00E90860" w:rsidP="00E90860">
      <w:pPr>
        <w:pStyle w:val="Doc-title"/>
      </w:pPr>
      <w:hyperlink r:id="rId171" w:tooltip="C:Data3GPPExtractsR2-2402885_LTE TN to NTN mobility.doc" w:history="1">
        <w:r w:rsidRPr="00DC5109">
          <w:rPr>
            <w:rStyle w:val="Hyperlink"/>
          </w:rPr>
          <w:t>R2-2</w:t>
        </w:r>
        <w:r w:rsidRPr="00DC5109">
          <w:rPr>
            <w:rStyle w:val="Hyperlink"/>
          </w:rPr>
          <w:t>4</w:t>
        </w:r>
        <w:r w:rsidRPr="00DC5109">
          <w:rPr>
            <w:rStyle w:val="Hyperlink"/>
          </w:rPr>
          <w:t>02885</w:t>
        </w:r>
      </w:hyperlink>
      <w:r>
        <w:tab/>
        <w:t>Mobility from LTE TN to NR NTN</w:t>
      </w:r>
      <w:r>
        <w:tab/>
        <w:t>Apple</w:t>
      </w:r>
      <w:r>
        <w:tab/>
        <w:t>discussion</w:t>
      </w:r>
      <w:r>
        <w:tab/>
        <w:t>Rel-19</w:t>
      </w:r>
    </w:p>
    <w:p w14:paraId="5CC4D053" w14:textId="662BBAD2" w:rsidR="00E90860" w:rsidRDefault="00E90860" w:rsidP="00E90860">
      <w:pPr>
        <w:pStyle w:val="Comments"/>
      </w:pPr>
      <w:r w:rsidRPr="00E90860">
        <w:t>Proposal 2: RAN2 to discuss if smtc4List should be extended to LTE SIB24.</w:t>
      </w:r>
    </w:p>
    <w:p w14:paraId="36AAF669" w14:textId="4294D675" w:rsidR="004C2735" w:rsidRDefault="004C2735" w:rsidP="004C2735">
      <w:pPr>
        <w:pStyle w:val="Doc-text2"/>
      </w:pPr>
      <w:r>
        <w:t>-</w:t>
      </w:r>
      <w:r>
        <w:tab/>
        <w:t>HW thinks we don’t need to consider multiple SMTC</w:t>
      </w:r>
    </w:p>
    <w:p w14:paraId="62F40C7C" w14:textId="2CA521FB" w:rsidR="004C2735" w:rsidRPr="00E90860" w:rsidRDefault="004C2735" w:rsidP="004C2735">
      <w:pPr>
        <w:pStyle w:val="Agreement"/>
      </w:pPr>
      <w:r>
        <w:t>WA: we don’t introduce multiple SMTCs in LTE</w:t>
      </w:r>
    </w:p>
    <w:p w14:paraId="60B170D0" w14:textId="5B9C5E28" w:rsidR="00E90860" w:rsidRDefault="00E90860" w:rsidP="00044364">
      <w:pPr>
        <w:pStyle w:val="Comments"/>
      </w:pPr>
    </w:p>
    <w:p w14:paraId="07BD5DD9" w14:textId="77777777" w:rsidR="00E90860" w:rsidRDefault="00E90860" w:rsidP="00E90860">
      <w:pPr>
        <w:pStyle w:val="Doc-title"/>
      </w:pPr>
      <w:hyperlink r:id="rId172" w:tooltip="C:Data3GPPExtractsR2-2402834 Discussion on the cell reselection from LTE to NR NTN.doc" w:history="1">
        <w:r w:rsidRPr="00DC5109">
          <w:rPr>
            <w:rStyle w:val="Hyperlink"/>
          </w:rPr>
          <w:t>R2-240</w:t>
        </w:r>
        <w:r w:rsidRPr="00DC5109">
          <w:rPr>
            <w:rStyle w:val="Hyperlink"/>
          </w:rPr>
          <w:t>2</w:t>
        </w:r>
        <w:r w:rsidRPr="00DC5109">
          <w:rPr>
            <w:rStyle w:val="Hyperlink"/>
          </w:rPr>
          <w:t>834</w:t>
        </w:r>
      </w:hyperlink>
      <w:r>
        <w:tab/>
        <w:t>Discussion on the cell reselection from LTE to NR NTN</w:t>
      </w:r>
      <w:r>
        <w:tab/>
        <w:t>Xiaomi</w:t>
      </w:r>
      <w:r>
        <w:tab/>
        <w:t>discussion</w:t>
      </w:r>
    </w:p>
    <w:p w14:paraId="06C5F0D4" w14:textId="77777777" w:rsidR="00E90860" w:rsidRDefault="00E90860" w:rsidP="00E90860">
      <w:pPr>
        <w:pStyle w:val="Comments"/>
      </w:pPr>
      <w:r>
        <w:t>Proposal 2: In order to reduce UE power consumption, the issue of the unnecessary measurement on the NR NTN neighbour cells should be addressed.</w:t>
      </w:r>
    </w:p>
    <w:p w14:paraId="72B4A1D2" w14:textId="77777777" w:rsidR="00E90860" w:rsidRDefault="00E90860" w:rsidP="00E90860">
      <w:pPr>
        <w:pStyle w:val="Comments"/>
      </w:pPr>
      <w:r>
        <w:t>Proposal 3: The time information on when NR NTN neighbour cells provide the service and the reference location and threshold of the NR NTN neighbour cells can be considered to determine whether performs the NR NTN neighbour cell measurement.</w:t>
      </w:r>
    </w:p>
    <w:p w14:paraId="16B0E6F5" w14:textId="77777777" w:rsidR="00E90860" w:rsidRPr="00E90860" w:rsidRDefault="00E90860" w:rsidP="00E90860">
      <w:pPr>
        <w:pStyle w:val="Comments"/>
      </w:pPr>
      <w:r>
        <w:t>Proposal 4: Introduce a separate reselection timer (TreselectionNR-NTN) specifically for NR NTN.</w:t>
      </w:r>
    </w:p>
    <w:p w14:paraId="18D5165A" w14:textId="15DBCEFF" w:rsidR="00E90860" w:rsidRDefault="00E90860" w:rsidP="00044364">
      <w:pPr>
        <w:pStyle w:val="Comments"/>
      </w:pPr>
    </w:p>
    <w:p w14:paraId="2CA0D039" w14:textId="13F1CF55" w:rsidR="0001111F" w:rsidRDefault="0001111F" w:rsidP="00044364">
      <w:pPr>
        <w:pStyle w:val="Comments"/>
      </w:pPr>
    </w:p>
    <w:p w14:paraId="148FF89A" w14:textId="1F361262" w:rsidR="0001111F" w:rsidRDefault="0001111F" w:rsidP="0001111F">
      <w:pPr>
        <w:pStyle w:val="Doc-text2"/>
        <w:pBdr>
          <w:top w:val="single" w:sz="4" w:space="1" w:color="auto"/>
          <w:left w:val="single" w:sz="4" w:space="4" w:color="auto"/>
          <w:bottom w:val="single" w:sz="4" w:space="1" w:color="auto"/>
          <w:right w:val="single" w:sz="4" w:space="4" w:color="auto"/>
        </w:pBdr>
      </w:pPr>
      <w:r>
        <w:t>Agreement:</w:t>
      </w:r>
    </w:p>
    <w:p w14:paraId="3EABB57D" w14:textId="47102C72" w:rsidR="0001111F" w:rsidRDefault="0001111F" w:rsidP="0001111F">
      <w:pPr>
        <w:pStyle w:val="Doc-text2"/>
        <w:numPr>
          <w:ilvl w:val="0"/>
          <w:numId w:val="33"/>
        </w:numPr>
        <w:pBdr>
          <w:top w:val="single" w:sz="4" w:space="1" w:color="auto"/>
          <w:left w:val="single" w:sz="4" w:space="4" w:color="auto"/>
          <w:bottom w:val="single" w:sz="4" w:space="1" w:color="auto"/>
          <w:right w:val="single" w:sz="4" w:space="4" w:color="auto"/>
        </w:pBdr>
      </w:pPr>
      <w:r>
        <w:lastRenderedPageBreak/>
        <w:t>For i</w:t>
      </w:r>
      <w:r>
        <w:t>dle mode mobility from LTE to NR NTN</w:t>
      </w:r>
      <w:r>
        <w:t>, a</w:t>
      </w:r>
      <w:r>
        <w:t>t least normal LTE UE are in scope</w:t>
      </w:r>
      <w:r>
        <w:t xml:space="preserve">. </w:t>
      </w:r>
      <w:r>
        <w:t>Can come back in the next meeting to check if also eMTC UE and NB-IoT UEs could also be considered in scope</w:t>
      </w:r>
    </w:p>
    <w:p w14:paraId="5285DC1E" w14:textId="29FC8DFA" w:rsidR="0001111F" w:rsidRDefault="0001111F" w:rsidP="0001111F">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2F2FE9D2" w14:textId="0945AA6E" w:rsidR="0001111F" w:rsidRPr="00E90860" w:rsidRDefault="0001111F" w:rsidP="0001111F">
      <w:pPr>
        <w:pStyle w:val="Doc-text2"/>
        <w:numPr>
          <w:ilvl w:val="0"/>
          <w:numId w:val="33"/>
        </w:numPr>
        <w:pBdr>
          <w:top w:val="single" w:sz="4" w:space="1" w:color="auto"/>
          <w:left w:val="single" w:sz="4" w:space="4" w:color="auto"/>
          <w:bottom w:val="single" w:sz="4" w:space="1" w:color="auto"/>
          <w:right w:val="single" w:sz="4" w:space="4" w:color="auto"/>
        </w:pBdr>
      </w:pPr>
      <w:r>
        <w:t>W</w:t>
      </w:r>
      <w:r>
        <w:t>e don’t introduce multiple SMTCs in LTE</w:t>
      </w:r>
    </w:p>
    <w:p w14:paraId="0FC6CDD2" w14:textId="5EA2B3A7" w:rsidR="0001111F" w:rsidRDefault="0001111F" w:rsidP="0001111F">
      <w:pPr>
        <w:pStyle w:val="Doc-text2"/>
      </w:pPr>
    </w:p>
    <w:p w14:paraId="105B9427" w14:textId="77777777" w:rsidR="0001111F" w:rsidRPr="0001111F" w:rsidRDefault="0001111F" w:rsidP="0001111F">
      <w:pPr>
        <w:pStyle w:val="Doc-text2"/>
      </w:pPr>
    </w:p>
    <w:p w14:paraId="160F2F5F" w14:textId="77B418F0" w:rsidR="00044364" w:rsidRDefault="009D117E" w:rsidP="00044364">
      <w:pPr>
        <w:pStyle w:val="Doc-title"/>
      </w:pPr>
      <w:hyperlink r:id="rId173" w:tooltip="C:Data3GPPExtractsR2-2402154_Support of LTE TN to NR NTN mobility.doc" w:history="1">
        <w:r w:rsidR="00044364" w:rsidRPr="00DC5109">
          <w:rPr>
            <w:rStyle w:val="Hyperlink"/>
          </w:rPr>
          <w:t>R2-2402154</w:t>
        </w:r>
      </w:hyperlink>
      <w:r w:rsidR="00044364">
        <w:tab/>
        <w:t>Support of LTE TN to NR NTN mobility</w:t>
      </w:r>
      <w:r w:rsidR="00044364">
        <w:tab/>
        <w:t>China Telecom</w:t>
      </w:r>
      <w:r w:rsidR="00044364">
        <w:tab/>
        <w:t>discussion</w:t>
      </w:r>
      <w:r w:rsidR="00044364">
        <w:tab/>
        <w:t>Rel-19</w:t>
      </w:r>
      <w:r w:rsidR="00044364">
        <w:tab/>
        <w:t>NR_NTN_Ph3-Core</w:t>
      </w:r>
    </w:p>
    <w:p w14:paraId="5F990FE0" w14:textId="3E650832" w:rsidR="00044364" w:rsidRDefault="009D117E" w:rsidP="00044364">
      <w:pPr>
        <w:pStyle w:val="Doc-title"/>
      </w:pPr>
      <w:hyperlink r:id="rId174" w:tooltip="C:Data3GPPExtractsR2-2402195 LTE to NR NTN mobility.doc" w:history="1">
        <w:r w:rsidR="00044364" w:rsidRPr="00DC5109">
          <w:rPr>
            <w:rStyle w:val="Hyperlink"/>
          </w:rPr>
          <w:t>R2-2402195</w:t>
        </w:r>
      </w:hyperlink>
      <w:r w:rsidR="00044364">
        <w:tab/>
        <w:t>Discussion on LTE to NR NTN idle mode mobility</w:t>
      </w:r>
      <w:r w:rsidR="00044364">
        <w:tab/>
        <w:t>OPPO</w:t>
      </w:r>
      <w:r w:rsidR="00044364">
        <w:tab/>
        <w:t>discussion</w:t>
      </w:r>
      <w:r w:rsidR="00044364">
        <w:tab/>
        <w:t>Rel-19</w:t>
      </w:r>
      <w:r w:rsidR="00044364">
        <w:tab/>
        <w:t>NR_NTN_Ph3-Core</w:t>
      </w:r>
    </w:p>
    <w:p w14:paraId="0E02DF57" w14:textId="397F7F74" w:rsidR="00044364" w:rsidRDefault="009D117E" w:rsidP="00044364">
      <w:pPr>
        <w:pStyle w:val="Doc-title"/>
      </w:pPr>
      <w:hyperlink r:id="rId175" w:tooltip="C:Data3GPPExtractsR2-2402221 Discussion on LTE TN to NR NTN Mobility.docx" w:history="1">
        <w:r w:rsidR="00044364" w:rsidRPr="00DC5109">
          <w:rPr>
            <w:rStyle w:val="Hyperlink"/>
          </w:rPr>
          <w:t>R2-2402221</w:t>
        </w:r>
      </w:hyperlink>
      <w:r w:rsidR="00044364">
        <w:tab/>
        <w:t>Discussion on LTE TN to NR NTN Mobility</w:t>
      </w:r>
      <w:r w:rsidR="00044364">
        <w:tab/>
        <w:t>vivo</w:t>
      </w:r>
      <w:r w:rsidR="00044364">
        <w:tab/>
        <w:t>discussion</w:t>
      </w:r>
      <w:r w:rsidR="00044364">
        <w:tab/>
        <w:t>Rel-19</w:t>
      </w:r>
      <w:r w:rsidR="00044364">
        <w:tab/>
        <w:t>NR_NTN_Ph3-Core</w:t>
      </w:r>
    </w:p>
    <w:p w14:paraId="4A8DDFF1" w14:textId="5069938B" w:rsidR="00E90860" w:rsidRPr="00E90860" w:rsidRDefault="009D117E" w:rsidP="00E90860">
      <w:pPr>
        <w:pStyle w:val="Doc-title"/>
      </w:pPr>
      <w:hyperlink r:id="rId176" w:tooltip="C:Data3GPPExtractsR2-2402545 Discussion on idle mode mobility enhancements for E-UTRAN TN to NR-NTN.docx" w:history="1">
        <w:r w:rsidR="00044364" w:rsidRPr="00DC5109">
          <w:rPr>
            <w:rStyle w:val="Hyperlink"/>
          </w:rPr>
          <w:t>R2-2402545</w:t>
        </w:r>
      </w:hyperlink>
      <w:r w:rsidR="00044364">
        <w:tab/>
        <w:t>Discussion on idle mode mobility enhancements for E-UTRAN TN to NR-NTN</w:t>
      </w:r>
      <w:r w:rsidR="00044364">
        <w:tab/>
        <w:t>CMCC</w:t>
      </w:r>
      <w:r w:rsidR="00044364">
        <w:tab/>
        <w:t>discussion</w:t>
      </w:r>
      <w:r w:rsidR="00044364">
        <w:tab/>
        <w:t>Rel-19</w:t>
      </w:r>
    </w:p>
    <w:p w14:paraId="46A43DB7" w14:textId="5CE9EBFB" w:rsidR="00044364" w:rsidRDefault="009D117E" w:rsidP="00044364">
      <w:pPr>
        <w:pStyle w:val="Doc-title"/>
      </w:pPr>
      <w:hyperlink r:id="rId177" w:tooltip="C:Data3GPPExtractsR2-2402827 Discussion on LTE TN to NR NTN mobility.docx" w:history="1">
        <w:r w:rsidR="00044364" w:rsidRPr="00DC5109">
          <w:rPr>
            <w:rStyle w:val="Hyperlink"/>
          </w:rPr>
          <w:t>R2-2402827</w:t>
        </w:r>
      </w:hyperlink>
      <w:r w:rsidR="00044364">
        <w:tab/>
        <w:t>Discussion on LTE TN to NR NTN mobility</w:t>
      </w:r>
      <w:r w:rsidR="00044364">
        <w:tab/>
        <w:t>Huawei, HiSilicon, Turkcell</w:t>
      </w:r>
      <w:r w:rsidR="00044364">
        <w:tab/>
        <w:t>discussion</w:t>
      </w:r>
      <w:r w:rsidR="00044364">
        <w:tab/>
        <w:t>Rel-19</w:t>
      </w:r>
      <w:r w:rsidR="00044364">
        <w:tab/>
        <w:t>LTE_TN_NR_NTN_mob-Core</w:t>
      </w:r>
    </w:p>
    <w:p w14:paraId="332A82C4" w14:textId="5B5F2C85" w:rsidR="00044364" w:rsidRDefault="009D117E" w:rsidP="00044364">
      <w:pPr>
        <w:pStyle w:val="Doc-title"/>
      </w:pPr>
      <w:hyperlink r:id="rId178" w:tooltip="C:Data3GPPExtractsR2-2403066.docx" w:history="1">
        <w:r w:rsidR="00044364" w:rsidRPr="00DC5109">
          <w:rPr>
            <w:rStyle w:val="Hyperlink"/>
          </w:rPr>
          <w:t>R2-2403066</w:t>
        </w:r>
      </w:hyperlink>
      <w:r w:rsidR="00044364">
        <w:tab/>
        <w:t>Support for LTE to NR-NTN idle mode mobility</w:t>
      </w:r>
      <w:r w:rsidR="00044364">
        <w:tab/>
        <w:t>Telit Communications S.p.A. ; Thales</w:t>
      </w:r>
      <w:r w:rsidR="00044364">
        <w:tab/>
        <w:t>discussion</w:t>
      </w:r>
    </w:p>
    <w:p w14:paraId="00E763FC" w14:textId="075A381E" w:rsidR="00044364" w:rsidRDefault="009D117E" w:rsidP="00044364">
      <w:pPr>
        <w:pStyle w:val="Doc-title"/>
      </w:pPr>
      <w:hyperlink r:id="rId179" w:tooltip="C:Data3GPPExtractsR2-2403073 Consideration on idle mode mobility between LTE TN and NR NTN.doc" w:history="1">
        <w:r w:rsidR="00044364" w:rsidRPr="00DC5109">
          <w:rPr>
            <w:rStyle w:val="Hyperlink"/>
          </w:rPr>
          <w:t>R2-2403073</w:t>
        </w:r>
      </w:hyperlink>
      <w:r w:rsidR="00044364">
        <w:tab/>
        <w:t>Consideration on idle mode mobility between LTE TN and NR NTN</w:t>
      </w:r>
      <w:r w:rsidR="00044364">
        <w:tab/>
        <w:t>ZTE Corporation, Sanechips</w:t>
      </w:r>
      <w:r w:rsidR="00044364">
        <w:tab/>
        <w:t>discussion</w:t>
      </w:r>
      <w:r w:rsidR="00044364">
        <w:tab/>
        <w:t>Rel-19</w:t>
      </w:r>
    </w:p>
    <w:p w14:paraId="47F378AA" w14:textId="742E0666" w:rsidR="00044364" w:rsidRDefault="009D117E" w:rsidP="00044364">
      <w:pPr>
        <w:pStyle w:val="Doc-title"/>
      </w:pPr>
      <w:hyperlink r:id="rId180" w:tooltip="C:Data3GPPExtractsR2-2403123 [NTN] Discussion on support of LTE to NR NTN cell reselection_final.docx" w:history="1">
        <w:r w:rsidR="00044364" w:rsidRPr="00DC5109">
          <w:rPr>
            <w:rStyle w:val="Hyperlink"/>
          </w:rPr>
          <w:t>R2-2403123</w:t>
        </w:r>
      </w:hyperlink>
      <w:r w:rsidR="00044364">
        <w:tab/>
        <w:t>Discussion on support of LTE to NR NTN cell reselection</w:t>
      </w:r>
      <w:r w:rsidR="00044364">
        <w:tab/>
        <w:t>LG Electronics France</w:t>
      </w:r>
      <w:r w:rsidR="00044364">
        <w:tab/>
        <w:t>discussion</w:t>
      </w:r>
      <w:r w:rsidR="00044364">
        <w:tab/>
        <w:t>Rel-19</w:t>
      </w:r>
      <w:r w:rsidR="00044364">
        <w:tab/>
        <w:t>LTE_TN_NR_NTN_mob</w:t>
      </w:r>
    </w:p>
    <w:p w14:paraId="6268DB7D" w14:textId="4EEF2969" w:rsidR="00044364" w:rsidRDefault="009D117E" w:rsidP="00044364">
      <w:pPr>
        <w:pStyle w:val="Doc-title"/>
      </w:pPr>
      <w:hyperlink r:id="rId181" w:tooltip="C:Data3GPPExtractsR2-2403205 (R19 NR NTN WI A8.8.6) LTE to NR NTN mobility.doc" w:history="1">
        <w:r w:rsidR="00044364" w:rsidRPr="00DC5109">
          <w:rPr>
            <w:rStyle w:val="Hyperlink"/>
          </w:rPr>
          <w:t>R2-2403205</w:t>
        </w:r>
      </w:hyperlink>
      <w:r w:rsidR="00044364">
        <w:tab/>
        <w:t>Discussion on LTE to NR NTN mobility</w:t>
      </w:r>
      <w:r w:rsidR="00044364">
        <w:tab/>
        <w:t>Interdigital, Inc.</w:t>
      </w:r>
      <w:r w:rsidR="00044364">
        <w:tab/>
        <w:t>discussion</w:t>
      </w:r>
      <w:r w:rsidR="00044364">
        <w:tab/>
        <w:t>Rel-19</w:t>
      </w:r>
      <w:r w:rsidR="00044364">
        <w:tab/>
        <w:t>LTE_TN_NR_NTN_mob</w:t>
      </w:r>
    </w:p>
    <w:p w14:paraId="6BB92585" w14:textId="17B5B4E7" w:rsidR="00044364" w:rsidRDefault="009D117E" w:rsidP="00044364">
      <w:pPr>
        <w:pStyle w:val="Doc-title"/>
      </w:pPr>
      <w:hyperlink r:id="rId182" w:tooltip="C:Data3GPPExtractsR2-2403226 E-UTRA TN to NR NTN Idle mobility.docx" w:history="1">
        <w:r w:rsidR="00044364" w:rsidRPr="00DC5109">
          <w:rPr>
            <w:rStyle w:val="Hyperlink"/>
          </w:rPr>
          <w:t>R2-2403226</w:t>
        </w:r>
      </w:hyperlink>
      <w:r w:rsidR="00044364">
        <w:tab/>
        <w:t>Discussion on cell reselection from E-UTRA TN to NR NTN</w:t>
      </w:r>
      <w:r w:rsidR="00044364">
        <w:tab/>
        <w:t>MediaTek Inc.</w:t>
      </w:r>
      <w:r w:rsidR="00044364">
        <w:tab/>
        <w:t>discussion</w:t>
      </w:r>
      <w:r w:rsidR="00044364">
        <w:tab/>
        <w:t>NR_NTN_Ph3-Core</w:t>
      </w:r>
    </w:p>
    <w:p w14:paraId="38E15AB9" w14:textId="3EE87B06" w:rsidR="00044364" w:rsidRDefault="009D117E" w:rsidP="00044364">
      <w:pPr>
        <w:pStyle w:val="Doc-title"/>
      </w:pPr>
      <w:hyperlink r:id="rId183" w:tooltip="C:Data3GPPExtractsR2-2403307 On E-UTRA TN to NR NTN Mobility in IDLE mode.docx" w:history="1">
        <w:r w:rsidR="00044364" w:rsidRPr="00DC5109">
          <w:rPr>
            <w:rStyle w:val="Hyperlink"/>
          </w:rPr>
          <w:t>R2-2403307</w:t>
        </w:r>
      </w:hyperlink>
      <w:r w:rsidR="00044364">
        <w:tab/>
        <w:t>On E-UTRA TN to NR NTN Mobility in IDLE mode</w:t>
      </w:r>
      <w:r w:rsidR="00044364">
        <w:tab/>
        <w:t>Nokia</w:t>
      </w:r>
      <w:r w:rsidR="00044364">
        <w:tab/>
        <w:t>discussion</w:t>
      </w:r>
      <w:r w:rsidR="00044364">
        <w:tab/>
        <w:t>Rel-19</w:t>
      </w:r>
      <w:r w:rsidR="00044364">
        <w:tab/>
        <w:t>NR_NTN_Ph3</w:t>
      </w:r>
    </w:p>
    <w:p w14:paraId="38624B57" w14:textId="6712641F" w:rsidR="00044364" w:rsidRDefault="009D117E" w:rsidP="00044364">
      <w:pPr>
        <w:pStyle w:val="Doc-title"/>
      </w:pPr>
      <w:hyperlink r:id="rId184" w:tooltip="C:Data3GPPExtractsR2-2403339 E-UTRAN TN to NR NTN mobility.docx" w:history="1">
        <w:r w:rsidR="00044364" w:rsidRPr="00DC5109">
          <w:rPr>
            <w:rStyle w:val="Hyperlink"/>
          </w:rPr>
          <w:t>R2-2403339</w:t>
        </w:r>
      </w:hyperlink>
      <w:r w:rsidR="00044364">
        <w:tab/>
        <w:t>E-UTRAN TN to NR NTN mobility</w:t>
      </w:r>
      <w:r w:rsidR="00044364">
        <w:tab/>
        <w:t>Samsung</w:t>
      </w:r>
      <w:r w:rsidR="00044364">
        <w:tab/>
        <w:t>discussion</w:t>
      </w:r>
      <w:r w:rsidR="00044364">
        <w:tab/>
        <w:t>Rel-19</w:t>
      </w:r>
      <w:r w:rsidR="00044364">
        <w:tab/>
        <w:t>LTE_TN_NR_NTN_mob-Core</w:t>
      </w:r>
    </w:p>
    <w:p w14:paraId="2DF1242B" w14:textId="3DD2ABF2" w:rsidR="00044364" w:rsidRDefault="009D117E" w:rsidP="00044364">
      <w:pPr>
        <w:pStyle w:val="Doc-title"/>
      </w:pPr>
      <w:hyperlink r:id="rId185" w:tooltip="C:Data3GPPExtractsR2-2403640 - E-UTRAN TN to NR-NTN mobility.docx" w:history="1">
        <w:r w:rsidR="00044364" w:rsidRPr="00DC5109">
          <w:rPr>
            <w:rStyle w:val="Hyperlink"/>
          </w:rPr>
          <w:t>R2-2403640</w:t>
        </w:r>
      </w:hyperlink>
      <w:r w:rsidR="00044364">
        <w:tab/>
        <w:t>E-UTRAN TN to NR-NTN mobility</w:t>
      </w:r>
      <w:r w:rsidR="00044364">
        <w:tab/>
        <w:t>Ericsson</w:t>
      </w:r>
      <w:r w:rsidR="00044364">
        <w:tab/>
        <w:t>discussion</w:t>
      </w:r>
      <w:r w:rsidR="00044364">
        <w:tab/>
        <w:t>Rel-19</w:t>
      </w:r>
      <w:r w:rsidR="00044364">
        <w:tab/>
        <w:t>NR_NTN_Ph3-Core</w:t>
      </w:r>
    </w:p>
    <w:p w14:paraId="17055E1D" w14:textId="77777777" w:rsidR="00044364" w:rsidRPr="00A731D9" w:rsidRDefault="00044364" w:rsidP="00044364">
      <w:pPr>
        <w:pStyle w:val="Doc-text2"/>
      </w:pPr>
    </w:p>
    <w:p w14:paraId="43F845DE" w14:textId="77777777" w:rsidR="00044364" w:rsidRDefault="00044364" w:rsidP="00044364">
      <w:pPr>
        <w:pStyle w:val="Heading2"/>
      </w:pPr>
      <w:r>
        <w:t>8.9</w:t>
      </w:r>
      <w:r>
        <w:tab/>
        <w:t>IoT NTN Ph3</w:t>
      </w:r>
    </w:p>
    <w:p w14:paraId="269D2C7E" w14:textId="77777777" w:rsidR="00044364" w:rsidRDefault="00044364" w:rsidP="00044364">
      <w:pPr>
        <w:pStyle w:val="Comments"/>
      </w:pPr>
      <w:r w:rsidRPr="004104DE">
        <w:t>(</w:t>
      </w:r>
      <w:r w:rsidRPr="004104DE">
        <w:rPr>
          <w:rFonts w:eastAsia="Malgun Gothic" w:cs="Arial"/>
          <w:szCs w:val="20"/>
          <w:lang w:val="en-US" w:eastAsia="en-US"/>
        </w:rPr>
        <w:t>IoT_NTN_Ph3-Core</w:t>
      </w:r>
      <w:r w:rsidRPr="004104DE">
        <w:t>; leading WG: RAN2; REL-19; WID: RP-240776)</w:t>
      </w:r>
    </w:p>
    <w:p w14:paraId="76C0A541" w14:textId="77777777" w:rsidR="00044364" w:rsidRDefault="00044364" w:rsidP="00044364">
      <w:pPr>
        <w:pStyle w:val="Comments"/>
      </w:pPr>
      <w:r>
        <w:t>Time budget: 0.5 TU</w:t>
      </w:r>
    </w:p>
    <w:p w14:paraId="57909364" w14:textId="77777777" w:rsidR="00044364" w:rsidRDefault="00044364" w:rsidP="00044364">
      <w:pPr>
        <w:pStyle w:val="Comments"/>
      </w:pPr>
      <w:r>
        <w:t xml:space="preserve">Tdoc Limitation: 2 tdocs </w:t>
      </w:r>
    </w:p>
    <w:p w14:paraId="60734901" w14:textId="77777777" w:rsidR="00044364" w:rsidRDefault="00044364" w:rsidP="00044364">
      <w:pPr>
        <w:pStyle w:val="Heading3"/>
      </w:pPr>
      <w:r>
        <w:t>8.9.1</w:t>
      </w:r>
      <w:r>
        <w:tab/>
        <w:t>Organizational</w:t>
      </w:r>
    </w:p>
    <w:p w14:paraId="41C497DC" w14:textId="77777777" w:rsidR="00044364" w:rsidRDefault="00044364" w:rsidP="00044364">
      <w:pPr>
        <w:pStyle w:val="Comments"/>
        <w:rPr>
          <w:lang w:val="en-US"/>
        </w:rPr>
      </w:pPr>
      <w:r>
        <w:rPr>
          <w:lang w:val="en-US"/>
        </w:rPr>
        <w:t xml:space="preserve">LS, </w:t>
      </w:r>
      <w:r w:rsidRPr="00931C16">
        <w:rPr>
          <w:lang w:val="en-US"/>
        </w:rPr>
        <w:t>Rapporteur input, including workplan, etc</w:t>
      </w:r>
      <w:r>
        <w:rPr>
          <w:lang w:val="en-US"/>
        </w:rPr>
        <w:t xml:space="preserve">. </w:t>
      </w:r>
    </w:p>
    <w:p w14:paraId="2E02AD5D" w14:textId="7ADEFDDA" w:rsidR="00044364" w:rsidRDefault="009D117E" w:rsidP="00044364">
      <w:pPr>
        <w:pStyle w:val="Doc-title"/>
      </w:pPr>
      <w:hyperlink r:id="rId186" w:tooltip="C:Data3GPPExtractsR2-2402941 R19 IOT NTN WorkPlan.docx" w:history="1">
        <w:r w:rsidR="00044364" w:rsidRPr="00DC5109">
          <w:rPr>
            <w:rStyle w:val="Hyperlink"/>
          </w:rPr>
          <w:t>R2-2402941</w:t>
        </w:r>
      </w:hyperlink>
      <w:r w:rsidR="00044364">
        <w:tab/>
        <w:t xml:space="preserve">Work Plan for Rel-19 IoT NTN </w:t>
      </w:r>
      <w:r w:rsidR="00044364">
        <w:tab/>
        <w:t>MediaTek Inc.</w:t>
      </w:r>
      <w:r w:rsidR="00044364">
        <w:tab/>
        <w:t>Work Plan</w:t>
      </w:r>
      <w:r w:rsidR="00044364">
        <w:tab/>
        <w:t>IoT_NTN_Ph3-Core</w:t>
      </w:r>
    </w:p>
    <w:p w14:paraId="57BD9A04" w14:textId="0BA3F782" w:rsidR="003825E0" w:rsidRDefault="003825E0" w:rsidP="003825E0">
      <w:pPr>
        <w:pStyle w:val="Doc-text2"/>
      </w:pPr>
      <w:r>
        <w:t>-</w:t>
      </w:r>
      <w:r>
        <w:tab/>
        <w:t>Ericsson supports the Workplan including not discussing S&amp;F before the work progresses in other group</w:t>
      </w:r>
    </w:p>
    <w:p w14:paraId="2C5ADF4A" w14:textId="20466E5B" w:rsidR="003825E0" w:rsidRDefault="003825E0" w:rsidP="003825E0">
      <w:pPr>
        <w:pStyle w:val="Doc-text2"/>
      </w:pPr>
      <w:r>
        <w:t>-</w:t>
      </w:r>
      <w:r>
        <w:tab/>
        <w:t>HW wonders if there are some parts regarding S&amp;F that we can discuss independently from other groups</w:t>
      </w:r>
    </w:p>
    <w:p w14:paraId="490461AA" w14:textId="17B6AAEB" w:rsidR="00046A81" w:rsidRDefault="00046A81" w:rsidP="003825E0">
      <w:pPr>
        <w:pStyle w:val="Doc-text2"/>
      </w:pPr>
      <w:r>
        <w:t>-</w:t>
      </w:r>
      <w:r>
        <w:tab/>
        <w:t>QC thinks we should focus on the S&amp;F aspects for RAN2</w:t>
      </w:r>
    </w:p>
    <w:p w14:paraId="55C7BAA2" w14:textId="70F59A05" w:rsidR="006911B6" w:rsidRPr="003825E0" w:rsidRDefault="006911B6" w:rsidP="006911B6">
      <w:pPr>
        <w:pStyle w:val="Agreement"/>
      </w:pPr>
      <w:r>
        <w:t>We will continue to have high level discussion on RAN2 related aspects for S&amp;F also in Q2</w:t>
      </w:r>
    </w:p>
    <w:p w14:paraId="37C1857A" w14:textId="4D688D23" w:rsidR="00044364" w:rsidRDefault="009D117E" w:rsidP="00044364">
      <w:pPr>
        <w:pStyle w:val="Doc-title"/>
      </w:pPr>
      <w:hyperlink r:id="rId187" w:tooltip="C:Data3GPPExtractsR2-2403641 - IoT NTN phase 3 scope.docx" w:history="1">
        <w:r w:rsidR="00044364" w:rsidRPr="00DC5109">
          <w:rPr>
            <w:rStyle w:val="Hyperlink"/>
          </w:rPr>
          <w:t>R2-2403641</w:t>
        </w:r>
      </w:hyperlink>
      <w:r w:rsidR="00044364">
        <w:tab/>
        <w:t>IoT NTN phase 3 scope</w:t>
      </w:r>
      <w:r w:rsidR="00044364">
        <w:tab/>
        <w:t>Ericsson</w:t>
      </w:r>
      <w:r w:rsidR="00044364">
        <w:tab/>
        <w:t>discussion</w:t>
      </w:r>
      <w:r w:rsidR="00044364">
        <w:tab/>
        <w:t>Rel-19</w:t>
      </w:r>
      <w:r w:rsidR="00044364">
        <w:tab/>
        <w:t>IoT_NTN_Ph3-Core</w:t>
      </w:r>
    </w:p>
    <w:p w14:paraId="162A781C" w14:textId="77777777" w:rsidR="00044364" w:rsidRPr="00A731D9" w:rsidRDefault="00044364" w:rsidP="00044364">
      <w:pPr>
        <w:pStyle w:val="Doc-text2"/>
      </w:pPr>
    </w:p>
    <w:p w14:paraId="764E7507" w14:textId="77777777" w:rsidR="00044364" w:rsidRDefault="00044364" w:rsidP="00044364">
      <w:pPr>
        <w:pStyle w:val="Heading3"/>
        <w:rPr>
          <w:rFonts w:eastAsia="Calibri"/>
          <w:lang w:val="en-US" w:eastAsia="ko-KR"/>
        </w:rPr>
      </w:pPr>
      <w:r>
        <w:t>8.9.2</w:t>
      </w:r>
      <w:r>
        <w:tab/>
      </w:r>
      <w:r>
        <w:rPr>
          <w:rFonts w:eastAsia="Calibri"/>
          <w:lang w:val="en-US" w:eastAsia="ko-KR"/>
        </w:rPr>
        <w:t>Support of Store &amp; Forward</w:t>
      </w:r>
    </w:p>
    <w:p w14:paraId="3AEC89DA" w14:textId="77777777" w:rsidR="00044364" w:rsidRDefault="00044364" w:rsidP="00044364">
      <w:pPr>
        <w:pStyle w:val="Comments"/>
        <w:rPr>
          <w:lang w:val="en-US" w:eastAsia="ko-KR"/>
        </w:rPr>
      </w:pPr>
      <w:r>
        <w:rPr>
          <w:lang w:val="en-US" w:eastAsia="ko-KR"/>
        </w:rPr>
        <w:t>Contributions should focus on possible impacts to the radio interface.</w:t>
      </w:r>
    </w:p>
    <w:p w14:paraId="38F07C52" w14:textId="77777777" w:rsidR="00675B3B" w:rsidRDefault="00675B3B" w:rsidP="00044364">
      <w:pPr>
        <w:pStyle w:val="Doc-title"/>
      </w:pPr>
    </w:p>
    <w:p w14:paraId="3BE4AC8D" w14:textId="77777777" w:rsidR="007E4271" w:rsidRDefault="007E4271" w:rsidP="007E4271">
      <w:pPr>
        <w:pStyle w:val="Doc-title"/>
      </w:pPr>
      <w:hyperlink r:id="rId188" w:tooltip="C:Data3GPPExtractsR2-2403274 IoT NTN Store and Forward discussion.docx" w:history="1">
        <w:r w:rsidRPr="00DC5109">
          <w:rPr>
            <w:rStyle w:val="Hyperlink"/>
          </w:rPr>
          <w:t>R2-</w:t>
        </w:r>
        <w:r w:rsidRPr="00DC5109">
          <w:rPr>
            <w:rStyle w:val="Hyperlink"/>
          </w:rPr>
          <w:t>2</w:t>
        </w:r>
        <w:r w:rsidRPr="00DC5109">
          <w:rPr>
            <w:rStyle w:val="Hyperlink"/>
          </w:rPr>
          <w:t>403274</w:t>
        </w:r>
      </w:hyperlink>
      <w:r>
        <w:tab/>
        <w:t>Discussion on Store and Forward support for IoT NTN Phase 3</w:t>
      </w:r>
      <w:r>
        <w:tab/>
        <w:t>THALES</w:t>
      </w:r>
      <w:r>
        <w:tab/>
        <w:t>discussion</w:t>
      </w:r>
      <w:r>
        <w:tab/>
        <w:t>Rel-19</w:t>
      </w:r>
      <w:r>
        <w:tab/>
        <w:t>NR_IoT_NTN_req_test_enh-Core</w:t>
      </w:r>
    </w:p>
    <w:p w14:paraId="4EBC6694" w14:textId="2BDDBDB4" w:rsidR="007E4271" w:rsidRDefault="007E4271" w:rsidP="007E4271">
      <w:pPr>
        <w:pStyle w:val="Comments"/>
      </w:pPr>
      <w:r>
        <w:lastRenderedPageBreak/>
        <w:t>Proposal 1</w:t>
      </w:r>
      <w:r>
        <w:tab/>
        <w:t>Align regenerative payload architecture definition for IoT NTN with the NR NTN</w:t>
      </w:r>
    </w:p>
    <w:p w14:paraId="74C36646" w14:textId="49BBDE7D" w:rsidR="00046A81" w:rsidRDefault="00046A81" w:rsidP="00046A81">
      <w:pPr>
        <w:pStyle w:val="Doc-text2"/>
      </w:pPr>
      <w:r>
        <w:t>-</w:t>
      </w:r>
      <w:r>
        <w:tab/>
        <w:t>CT thinks that S&amp;F is not in the scope of NR NTN and there is no need to put CN parts on the satellite</w:t>
      </w:r>
    </w:p>
    <w:p w14:paraId="0AACA938" w14:textId="4CA3F978" w:rsidR="00046A81" w:rsidRPr="00046A81" w:rsidRDefault="00046A81" w:rsidP="00046A81">
      <w:pPr>
        <w:pStyle w:val="Agreement"/>
      </w:pPr>
      <w:r>
        <w:t>RAN2 assumes that S&amp;F implies that at least the full eNB will be onboard</w:t>
      </w:r>
    </w:p>
    <w:p w14:paraId="2CB80EF0" w14:textId="77777777" w:rsidR="007E4271" w:rsidRDefault="007E4271" w:rsidP="007E4271">
      <w:pPr>
        <w:pStyle w:val="Comments"/>
      </w:pPr>
      <w:r>
        <w:t>Proposal 2</w:t>
      </w:r>
      <w:r>
        <w:tab/>
        <w:t>The following requirements should be considered for the RAN2 Store and Forward work</w:t>
      </w:r>
    </w:p>
    <w:p w14:paraId="2C21D87E" w14:textId="77777777" w:rsidR="007E4271" w:rsidRDefault="007E4271" w:rsidP="007E4271">
      <w:pPr>
        <w:pStyle w:val="Comments"/>
      </w:pPr>
      <w:r>
        <w:t>-</w:t>
      </w:r>
      <w:r>
        <w:tab/>
        <w:t>Store data on the satellite when the feeder link is unavailable; and forward the data once the feeder link between the satellite and the ground segment becomes available as illustrated on the figure above.</w:t>
      </w:r>
    </w:p>
    <w:p w14:paraId="297B224E" w14:textId="2D9FB411" w:rsidR="007E4271" w:rsidRDefault="007E4271" w:rsidP="007E4271">
      <w:pPr>
        <w:pStyle w:val="Comments"/>
      </w:pPr>
      <w:r>
        <w:t>-</w:t>
      </w:r>
      <w:r>
        <w:tab/>
        <w:t>A 5G system with satellite access shall be able to inform a UE whether S&amp;F Satellite operation is applied</w:t>
      </w:r>
    </w:p>
    <w:p w14:paraId="3EFAF0AE" w14:textId="2FFEF5DE" w:rsidR="00046A81" w:rsidRDefault="00046A81" w:rsidP="00046A81">
      <w:pPr>
        <w:pStyle w:val="Doc-text2"/>
      </w:pPr>
      <w:r>
        <w:t>-</w:t>
      </w:r>
      <w:r>
        <w:tab/>
        <w:t>Ericsson thinks this might also be coming from NAS</w:t>
      </w:r>
    </w:p>
    <w:p w14:paraId="632B1BBD" w14:textId="193E0813" w:rsidR="00046A81" w:rsidRDefault="00046A81" w:rsidP="005F4D11">
      <w:pPr>
        <w:pStyle w:val="Agreement"/>
      </w:pPr>
      <w:r>
        <w:t>RAN2 assumes that a</w:t>
      </w:r>
      <w:r w:rsidR="005F4D11">
        <w:t>n</w:t>
      </w:r>
      <w:r>
        <w:t xml:space="preserve"> </w:t>
      </w:r>
      <w:r w:rsidR="005F4D11">
        <w:t>IoT NTN network</w:t>
      </w:r>
      <w:r>
        <w:t xml:space="preserve"> shall be able to in</w:t>
      </w:r>
      <w:r w:rsidR="005F4D11">
        <w:t xml:space="preserve">form </w:t>
      </w:r>
      <w:r>
        <w:t>UE</w:t>
      </w:r>
      <w:r w:rsidR="005F4D11">
        <w:t>(s)</w:t>
      </w:r>
      <w:r>
        <w:t xml:space="preserve"> whether S&amp;F Satellite operation is applied</w:t>
      </w:r>
      <w:r w:rsidR="006911B6">
        <w:t>,</w:t>
      </w:r>
      <w:r>
        <w:t xml:space="preserve"> either via NAS or </w:t>
      </w:r>
      <w:r w:rsidR="005F4D11">
        <w:t>AS</w:t>
      </w:r>
      <w:r>
        <w:t xml:space="preserve"> (wait for SA2 pro</w:t>
      </w:r>
      <w:r w:rsidR="005F4D11">
        <w:t>gress on this)</w:t>
      </w:r>
    </w:p>
    <w:p w14:paraId="73DFDD94" w14:textId="77777777" w:rsidR="007E4271" w:rsidRDefault="007E4271" w:rsidP="007E4271">
      <w:pPr>
        <w:pStyle w:val="Comments"/>
      </w:pPr>
      <w:r>
        <w:t>-</w:t>
      </w:r>
      <w:r>
        <w:tab/>
        <w:t>Subject to operator’s policies, a 5G system with satellite access supporting S&amp;F Satellite operation shall be able to support forwarding of the stored data from one satellite to another satellite (e.g., which has an available feeder link to the ground network), through ISLs.</w:t>
      </w:r>
    </w:p>
    <w:p w14:paraId="6CACF244" w14:textId="77777777" w:rsidR="007E4271" w:rsidRDefault="007E4271" w:rsidP="00675B3B">
      <w:pPr>
        <w:pStyle w:val="Doc-title"/>
      </w:pPr>
    </w:p>
    <w:p w14:paraId="6FB8C070" w14:textId="2CF27631" w:rsidR="00675B3B" w:rsidRDefault="00675B3B" w:rsidP="00675B3B">
      <w:pPr>
        <w:pStyle w:val="Doc-title"/>
      </w:pPr>
      <w:hyperlink r:id="rId189" w:tooltip="C:Data3GPPExtractsR2-2403689 - RAN aspects for S&amp;F satellite operation.docx" w:history="1">
        <w:r w:rsidRPr="00DC5109">
          <w:rPr>
            <w:rStyle w:val="Hyperlink"/>
          </w:rPr>
          <w:t>R2-2403689</w:t>
        </w:r>
      </w:hyperlink>
      <w:r>
        <w:tab/>
        <w:t>RAN aspects of S&amp;F operation for IoT NTN</w:t>
      </w:r>
      <w:r>
        <w:tab/>
        <w:t>Sateliot</w:t>
      </w:r>
      <w:r>
        <w:tab/>
        <w:t>discussion</w:t>
      </w:r>
    </w:p>
    <w:p w14:paraId="1DBB79FB" w14:textId="77777777" w:rsidR="00675B3B" w:rsidRDefault="00675B3B" w:rsidP="00675B3B">
      <w:pPr>
        <w:pStyle w:val="Comments"/>
      </w:pPr>
      <w:r>
        <w:t xml:space="preserve">Observation#1. Assuming an architecture with full eNB on board the satellite, it’s our view that support for S&amp;F can be introduced with a minimum impact on the RAN functions excepting the broadcasting of system information (SI) intended to advertise UEs whether the network is operating in S&amp;F mode or normal (default) mode. </w:t>
      </w:r>
    </w:p>
    <w:p w14:paraId="3C435E3D" w14:textId="0919EA9F" w:rsidR="00675B3B" w:rsidRDefault="00675B3B" w:rsidP="00675B3B">
      <w:pPr>
        <w:pStyle w:val="Comments"/>
      </w:pPr>
      <w:r>
        <w:t>Proposal#1. The information indicating whether/when a satellite cell is operating in S&amp;F mode or normal/default mode should be broadcasted via system information.</w:t>
      </w:r>
    </w:p>
    <w:p w14:paraId="5EE1AD38" w14:textId="3E7DEA13" w:rsidR="005F4D11" w:rsidRPr="00675B3B" w:rsidRDefault="005F4D11" w:rsidP="005F4D11">
      <w:pPr>
        <w:pStyle w:val="Doc-text2"/>
      </w:pPr>
      <w:r>
        <w:t>-</w:t>
      </w:r>
      <w:r>
        <w:tab/>
        <w:t xml:space="preserve">Novamint supports this and thinks that eventually we will have to agree on a solution via broadcast signalling </w:t>
      </w:r>
    </w:p>
    <w:p w14:paraId="3B792704" w14:textId="2EC14564" w:rsidR="007E4271" w:rsidRPr="007E4271" w:rsidRDefault="007E4271" w:rsidP="007E4271">
      <w:pPr>
        <w:pStyle w:val="Doc-text2"/>
        <w:ind w:left="0" w:firstLine="0"/>
      </w:pPr>
    </w:p>
    <w:p w14:paraId="1F7130DC" w14:textId="4FA75FE8" w:rsidR="00044364" w:rsidRDefault="009D117E" w:rsidP="00044364">
      <w:pPr>
        <w:pStyle w:val="Doc-title"/>
      </w:pPr>
      <w:hyperlink r:id="rId190" w:tooltip="C:Data3GPPExtractsR2-2402155_The consideration of supporting Store &amp; Forward in IoT NTN.doc" w:history="1">
        <w:r w:rsidR="00044364" w:rsidRPr="00DC5109">
          <w:rPr>
            <w:rStyle w:val="Hyperlink"/>
          </w:rPr>
          <w:t>R2-</w:t>
        </w:r>
        <w:r w:rsidR="00044364" w:rsidRPr="00DC5109">
          <w:rPr>
            <w:rStyle w:val="Hyperlink"/>
          </w:rPr>
          <w:t>2</w:t>
        </w:r>
        <w:r w:rsidR="00044364" w:rsidRPr="00DC5109">
          <w:rPr>
            <w:rStyle w:val="Hyperlink"/>
          </w:rPr>
          <w:t>402155</w:t>
        </w:r>
      </w:hyperlink>
      <w:r w:rsidR="00044364">
        <w:tab/>
        <w:t>The consideration of supporting Store &amp; Forward in IoT NTN</w:t>
      </w:r>
      <w:r w:rsidR="00044364">
        <w:tab/>
        <w:t>China Telecom</w:t>
      </w:r>
      <w:r w:rsidR="00044364">
        <w:tab/>
        <w:t>discussion</w:t>
      </w:r>
      <w:r w:rsidR="00044364">
        <w:tab/>
        <w:t>Rel-19</w:t>
      </w:r>
      <w:r w:rsidR="00044364">
        <w:tab/>
        <w:t>IoT_NTN_Ph3-Core</w:t>
      </w:r>
    </w:p>
    <w:p w14:paraId="58BB2D06" w14:textId="77777777" w:rsidR="00675B3B" w:rsidRDefault="00675B3B" w:rsidP="00675B3B">
      <w:pPr>
        <w:pStyle w:val="Comments"/>
      </w:pPr>
      <w:r>
        <w:t>Proposal 1: Add satellite work mode into SIB to indicate whether S&amp;F function is supported.</w:t>
      </w:r>
    </w:p>
    <w:p w14:paraId="1FBB2D67" w14:textId="4553C90B" w:rsidR="00675B3B" w:rsidRDefault="00675B3B" w:rsidP="00675B3B">
      <w:pPr>
        <w:pStyle w:val="Comments"/>
      </w:pPr>
      <w:r>
        <w:t>Proposal 2: RAN2 could focus on single satellite solution for S&amp;F at first. For multi-satellite solution, RAN2 could wait for RAN3 conclusion on the UE context transmission.</w:t>
      </w:r>
    </w:p>
    <w:p w14:paraId="049CF479" w14:textId="07CF49A8" w:rsidR="00FE5D64" w:rsidRDefault="005F4D11" w:rsidP="00FE5D64">
      <w:pPr>
        <w:pStyle w:val="Doc-text2"/>
      </w:pPr>
      <w:r>
        <w:t>-</w:t>
      </w:r>
      <w:r>
        <w:tab/>
        <w:t>Novamint disagrees, as there is no deployment relying on a single satellite. The solution will have to support multi-satellite from day1</w:t>
      </w:r>
      <w:r w:rsidR="00FE5D64">
        <w:t xml:space="preserve">. Oppo agrees </w:t>
      </w:r>
      <w:r w:rsidR="006911B6">
        <w:t xml:space="preserve">with Novamint </w:t>
      </w:r>
      <w:r w:rsidR="00FE5D64">
        <w:t>and don’t think that focussing on single satellite will make things easier. CATT also agrees. Sateliot also agrees</w:t>
      </w:r>
    </w:p>
    <w:p w14:paraId="373F2597" w14:textId="78CF1342" w:rsidR="00675B3B" w:rsidRDefault="00675B3B" w:rsidP="00675B3B">
      <w:pPr>
        <w:pStyle w:val="Comments"/>
      </w:pPr>
      <w:r>
        <w:t>Proposal 3: RAN2 needs to define the RRC connection suspend and resume mechanism for S&amp;F function.</w:t>
      </w:r>
    </w:p>
    <w:p w14:paraId="0100760F" w14:textId="1F853676" w:rsidR="00FE5D64" w:rsidRDefault="00FE5D64" w:rsidP="00E20DFF">
      <w:pPr>
        <w:pStyle w:val="Doc-text2"/>
      </w:pPr>
      <w:r>
        <w:t>-</w:t>
      </w:r>
      <w:r>
        <w:tab/>
        <w:t xml:space="preserve">Oppo thinks we need to say that the UP solution will be supported </w:t>
      </w:r>
    </w:p>
    <w:p w14:paraId="19CB39B4" w14:textId="45481CB4" w:rsidR="00675B3B" w:rsidRDefault="00675B3B" w:rsidP="00675B3B">
      <w:pPr>
        <w:pStyle w:val="Doc-text2"/>
      </w:pPr>
    </w:p>
    <w:p w14:paraId="063B5D61" w14:textId="77777777" w:rsidR="007E4271" w:rsidRDefault="007E4271" w:rsidP="007E4271">
      <w:pPr>
        <w:pStyle w:val="Doc-title"/>
      </w:pPr>
      <w:hyperlink r:id="rId191" w:tooltip="C:Data3GPPExtractsR2-2402541 Discussion on IoT NTN Store and Forward.docx" w:history="1">
        <w:r w:rsidRPr="00DC5109">
          <w:rPr>
            <w:rStyle w:val="Hyperlink"/>
          </w:rPr>
          <w:t>R2-2402541</w:t>
        </w:r>
      </w:hyperlink>
      <w:r>
        <w:tab/>
        <w:t>Discussion on IoT NTN Store and Forward</w:t>
      </w:r>
      <w:r>
        <w:tab/>
        <w:t>CMCC</w:t>
      </w:r>
      <w:r>
        <w:tab/>
        <w:t>discussion</w:t>
      </w:r>
      <w:r>
        <w:tab/>
        <w:t>Rel-19</w:t>
      </w:r>
      <w:r>
        <w:tab/>
        <w:t>IoT_NTN_Ph3-Core</w:t>
      </w:r>
    </w:p>
    <w:p w14:paraId="2E7A09C3" w14:textId="77777777" w:rsidR="007E4271" w:rsidRDefault="007E4271" w:rsidP="007E4271">
      <w:pPr>
        <w:pStyle w:val="Doc-text2"/>
      </w:pPr>
      <w:r>
        <w:t>Architecture</w:t>
      </w:r>
    </w:p>
    <w:p w14:paraId="1AD5482C" w14:textId="77777777" w:rsidR="007E4271" w:rsidRDefault="007E4271" w:rsidP="007E4271">
      <w:pPr>
        <w:pStyle w:val="Comments"/>
        <w:numPr>
          <w:ilvl w:val="0"/>
          <w:numId w:val="18"/>
        </w:numPr>
      </w:pPr>
      <w:r>
        <w:t>Architecture</w:t>
      </w:r>
    </w:p>
    <w:p w14:paraId="033E7AA8" w14:textId="77777777" w:rsidR="007E4271" w:rsidRDefault="007E4271" w:rsidP="007E4271">
      <w:pPr>
        <w:pStyle w:val="Comments"/>
      </w:pPr>
      <w:r>
        <w:t>Proposal 1: It is proposed to specify single satellite architecture in S&amp;F mode first. Waiting for SA2 conclusion on multiple satellite architecture in S&amp;F mode (as well as ISL).</w:t>
      </w:r>
    </w:p>
    <w:p w14:paraId="0EF43B21" w14:textId="77777777" w:rsidR="007E4271" w:rsidRDefault="007E4271" w:rsidP="007E4271">
      <w:pPr>
        <w:pStyle w:val="Comments"/>
        <w:numPr>
          <w:ilvl w:val="0"/>
          <w:numId w:val="18"/>
        </w:numPr>
      </w:pPr>
      <w:r>
        <w:t>Access control</w:t>
      </w:r>
    </w:p>
    <w:p w14:paraId="4A8D0807" w14:textId="77777777" w:rsidR="007E4271" w:rsidRDefault="007E4271" w:rsidP="007E4271">
      <w:pPr>
        <w:pStyle w:val="Comments"/>
      </w:pPr>
      <w:r>
        <w:t>Proposal 2: It is proposed that eNB broadcasts supporting S&amp;F mode and carrying S&amp;F information in SIB message (e.g. SIB31 or SIB32).</w:t>
      </w:r>
    </w:p>
    <w:p w14:paraId="1F79D760" w14:textId="77777777" w:rsidR="007E4271" w:rsidRDefault="007E4271" w:rsidP="007E4271">
      <w:pPr>
        <w:pStyle w:val="Comments"/>
      </w:pPr>
      <w:r>
        <w:t>Proposal 3: It is proposed to add new IE in SIB1 (e.g. cellBarredSF-r18) and use one bit to indicate whether UE(s) are allowed to camp on the S&amp;F cell.</w:t>
      </w:r>
    </w:p>
    <w:p w14:paraId="204847C2" w14:textId="77777777" w:rsidR="007E4271" w:rsidRDefault="007E4271" w:rsidP="007E4271">
      <w:pPr>
        <w:pStyle w:val="Comments"/>
      </w:pPr>
      <w:r>
        <w:t xml:space="preserve">Proposal 4: It is proposed to add new UE capability to support S&amp;F operation. </w:t>
      </w:r>
    </w:p>
    <w:p w14:paraId="0FF594B4" w14:textId="1FFB4EA5" w:rsidR="007E4271" w:rsidRDefault="007E4271" w:rsidP="007E4271">
      <w:pPr>
        <w:pStyle w:val="Comments"/>
      </w:pPr>
      <w:r>
        <w:t>Proposal 5: It is proposed to configure UE with S&amp;F information in advance. FFS how UE is configured (e.g. through pre-configuration, broadcast message or dedicated signaling).</w:t>
      </w:r>
    </w:p>
    <w:p w14:paraId="0704DC4C" w14:textId="77777777" w:rsidR="009057F2" w:rsidRDefault="009057F2" w:rsidP="007E4271">
      <w:pPr>
        <w:pStyle w:val="Comments"/>
      </w:pPr>
    </w:p>
    <w:p w14:paraId="5B566BD8" w14:textId="77777777" w:rsidR="007E4271" w:rsidRDefault="007E4271" w:rsidP="007E4271">
      <w:pPr>
        <w:pStyle w:val="Comments"/>
      </w:pPr>
      <w:r>
        <w:t>Proposal 6: RAN2 to discuss RA procedure enhancement. e.g. eNB may reject the first UE attach request with the cause value of S&amp;F when the feeder link is unavailable.</w:t>
      </w:r>
    </w:p>
    <w:p w14:paraId="1D742EFD" w14:textId="77777777" w:rsidR="007E4271" w:rsidRDefault="007E4271" w:rsidP="007E4271">
      <w:pPr>
        <w:pStyle w:val="Comments"/>
      </w:pPr>
      <w:r>
        <w:t>Proposal 7: If the eNB rejects UE RA request, it can send a new waiting timer within the rejection message. UE does not need to send RA request until the timer expired.</w:t>
      </w:r>
    </w:p>
    <w:p w14:paraId="0D3B5A82" w14:textId="77777777" w:rsidR="007E4271" w:rsidRDefault="007E4271" w:rsidP="007E4271">
      <w:pPr>
        <w:pStyle w:val="Comments"/>
      </w:pPr>
      <w:r>
        <w:t>Proposal 8: Before the waiting timer expires, UE can attach to a normal IoT-NTN cell if there is an available IoT-NTN satellite.</w:t>
      </w:r>
    </w:p>
    <w:p w14:paraId="390BE25A" w14:textId="77777777" w:rsidR="007E4271" w:rsidRDefault="007E4271" w:rsidP="007E4271">
      <w:pPr>
        <w:pStyle w:val="Comments"/>
      </w:pPr>
      <w:r>
        <w:t>Proposal 9: Normal IoT-NTN cell has a higher priority than the S&amp;F cell. Only when there is no available normal IoT NTN cell, UE supporting S&amp;F mode will try to camp on the available S&amp;F cell.</w:t>
      </w:r>
    </w:p>
    <w:p w14:paraId="17F76838" w14:textId="77777777" w:rsidR="007E4271" w:rsidRDefault="007E4271" w:rsidP="007E4271">
      <w:pPr>
        <w:pStyle w:val="Comments"/>
        <w:numPr>
          <w:ilvl w:val="0"/>
          <w:numId w:val="18"/>
        </w:numPr>
      </w:pPr>
      <w:r>
        <w:t>Suspension</w:t>
      </w:r>
    </w:p>
    <w:p w14:paraId="0965F7CD" w14:textId="77777777" w:rsidR="007E4271" w:rsidRDefault="007E4271" w:rsidP="007E4271">
      <w:pPr>
        <w:pStyle w:val="Comments"/>
      </w:pPr>
      <w:r>
        <w:t>Proposal 10: Before the service link is unavailable, an indication needs to be gave from eNB to UE to indicate the interruption time. Then UE can know the estimated suspension time for next data transmission occasion.</w:t>
      </w:r>
    </w:p>
    <w:p w14:paraId="27E02394" w14:textId="77777777" w:rsidR="007E4271" w:rsidRDefault="007E4271" w:rsidP="007E4271">
      <w:pPr>
        <w:pStyle w:val="Comments"/>
      </w:pPr>
      <w:r>
        <w:lastRenderedPageBreak/>
        <w:t>Proposal 11: RAN2 to discuss UE behaviour during the suspension period e.g. expand the discard timer/retransmission timer due to S&amp;F huge latency.</w:t>
      </w:r>
    </w:p>
    <w:p w14:paraId="7A82061F" w14:textId="53DC8E7C" w:rsidR="007E4271" w:rsidRDefault="007E4271" w:rsidP="00675B3B">
      <w:pPr>
        <w:pStyle w:val="Doc-text2"/>
      </w:pPr>
    </w:p>
    <w:p w14:paraId="74F7A612" w14:textId="77777777" w:rsidR="009057F2" w:rsidRDefault="009057F2" w:rsidP="009057F2">
      <w:pPr>
        <w:pStyle w:val="Doc-title"/>
      </w:pPr>
      <w:hyperlink r:id="rId192" w:tooltip="C:Data3GPPExtractsR2-2402942 RAN2 impact on S&amp;F mode.docx" w:history="1">
        <w:r w:rsidRPr="00DC5109">
          <w:rPr>
            <w:rStyle w:val="Hyperlink"/>
          </w:rPr>
          <w:t>R2-2</w:t>
        </w:r>
        <w:r w:rsidRPr="00DC5109">
          <w:rPr>
            <w:rStyle w:val="Hyperlink"/>
          </w:rPr>
          <w:t>4</w:t>
        </w:r>
        <w:r w:rsidRPr="00DC5109">
          <w:rPr>
            <w:rStyle w:val="Hyperlink"/>
          </w:rPr>
          <w:t>02942</w:t>
        </w:r>
      </w:hyperlink>
      <w:r>
        <w:tab/>
        <w:t>RAN2 impact on S&amp;F mode</w:t>
      </w:r>
      <w:r>
        <w:tab/>
        <w:t>MediaTek Inc.</w:t>
      </w:r>
      <w:r>
        <w:tab/>
        <w:t>discussion</w:t>
      </w:r>
      <w:r>
        <w:tab/>
        <w:t>IoT_NTN_Ph3-Core</w:t>
      </w:r>
    </w:p>
    <w:p w14:paraId="5BAB0456" w14:textId="77777777" w:rsidR="009057F2" w:rsidRDefault="009057F2" w:rsidP="009057F2">
      <w:pPr>
        <w:pStyle w:val="Comments"/>
      </w:pPr>
      <w:r>
        <w:t>Proposal 1: Wait for SA2/CT1 discussion progress to see if the legacy UE can access the Rel-19 store and forward enabled network.</w:t>
      </w:r>
    </w:p>
    <w:p w14:paraId="4AD24490" w14:textId="77777777" w:rsidR="009057F2" w:rsidRDefault="009057F2" w:rsidP="009057F2">
      <w:pPr>
        <w:pStyle w:val="Comments"/>
      </w:pPr>
      <w:r>
        <w:t>Proposal 2: The information indicating enabled Store and Forward mode can be broadcasted via system information.</w:t>
      </w:r>
    </w:p>
    <w:p w14:paraId="7F9D22AC" w14:textId="77777777" w:rsidR="009057F2" w:rsidRDefault="009057F2" w:rsidP="009057F2">
      <w:pPr>
        <w:pStyle w:val="Comments"/>
      </w:pPr>
      <w:r>
        <w:t>Proposal 3: The information indicating feeder link status can be broadcasted via system information.</w:t>
      </w:r>
    </w:p>
    <w:p w14:paraId="4A4822EF" w14:textId="77777777" w:rsidR="009057F2" w:rsidRDefault="009057F2" w:rsidP="009057F2">
      <w:pPr>
        <w:pStyle w:val="Comments"/>
      </w:pPr>
      <w:r>
        <w:t>Proposal 4: The information indicating the time with feeder link can be broadcasted via system information.</w:t>
      </w:r>
    </w:p>
    <w:p w14:paraId="4F53003D" w14:textId="501EB0DB" w:rsidR="009057F2" w:rsidRDefault="009057F2" w:rsidP="009057F2">
      <w:pPr>
        <w:pStyle w:val="Comments"/>
      </w:pPr>
      <w:r>
        <w:t>Proposal 5: With the store and forward assistant information, UE can by implementation skip a cell during the cell selection/reselection or initiate RRC connection establishment at the right time.</w:t>
      </w:r>
    </w:p>
    <w:p w14:paraId="34A33267" w14:textId="56E2F14E" w:rsidR="009057F2" w:rsidRDefault="009057F2" w:rsidP="00675B3B">
      <w:pPr>
        <w:pStyle w:val="Doc-text2"/>
      </w:pPr>
    </w:p>
    <w:p w14:paraId="18084E74" w14:textId="77777777" w:rsidR="009057F2" w:rsidRDefault="009057F2" w:rsidP="009057F2">
      <w:pPr>
        <w:pStyle w:val="Doc-title"/>
      </w:pPr>
      <w:hyperlink r:id="rId193" w:tooltip="C:Data3GPPExtractsR2-2402475 Overview of the Store and Forward satellite operation.docx" w:history="1">
        <w:r w:rsidRPr="00DC5109">
          <w:rPr>
            <w:rStyle w:val="Hyperlink"/>
          </w:rPr>
          <w:t>R2-24</w:t>
        </w:r>
        <w:r w:rsidRPr="00DC5109">
          <w:rPr>
            <w:rStyle w:val="Hyperlink"/>
          </w:rPr>
          <w:t>0</w:t>
        </w:r>
        <w:r w:rsidRPr="00DC5109">
          <w:rPr>
            <w:rStyle w:val="Hyperlink"/>
          </w:rPr>
          <w:t>2475</w:t>
        </w:r>
      </w:hyperlink>
      <w:r>
        <w:tab/>
        <w:t>Overview of the Store and Forward satellite operation</w:t>
      </w:r>
      <w:r>
        <w:tab/>
        <w:t xml:space="preserve">Huawei, HiSilicon, Turkcell </w:t>
      </w:r>
      <w:r>
        <w:tab/>
        <w:t>discussion</w:t>
      </w:r>
      <w:r>
        <w:tab/>
        <w:t>Rel-19</w:t>
      </w:r>
      <w:r>
        <w:tab/>
        <w:t>IoT_NTN_Ph3-Core</w:t>
      </w:r>
    </w:p>
    <w:p w14:paraId="11B665A0" w14:textId="77777777" w:rsidR="009057F2" w:rsidRDefault="009057F2" w:rsidP="009057F2">
      <w:pPr>
        <w:pStyle w:val="Comments"/>
        <w:numPr>
          <w:ilvl w:val="0"/>
          <w:numId w:val="18"/>
        </w:numPr>
      </w:pPr>
      <w:r>
        <w:t>Architecture and principle for S&amp;F</w:t>
      </w:r>
    </w:p>
    <w:p w14:paraId="1D65686B" w14:textId="77777777" w:rsidR="009057F2" w:rsidRDefault="009057F2" w:rsidP="009057F2">
      <w:pPr>
        <w:pStyle w:val="Comments"/>
      </w:pPr>
      <w:r>
        <w:t>Proposal 1: RAN2 should start with the regenerative payload architecture with at least eNB on board for the discussion of S&amp;F satellite operation. Whether and which CN components are on board is up to SA2.</w:t>
      </w:r>
    </w:p>
    <w:p w14:paraId="0E9CB90E" w14:textId="77777777" w:rsidR="00FE5D64" w:rsidRDefault="00FE5D64" w:rsidP="009057F2">
      <w:pPr>
        <w:pStyle w:val="Comments"/>
      </w:pPr>
    </w:p>
    <w:p w14:paraId="56639AAD" w14:textId="72CF1D1C" w:rsidR="009057F2" w:rsidRDefault="009057F2" w:rsidP="009057F2">
      <w:pPr>
        <w:pStyle w:val="Comments"/>
      </w:pPr>
      <w:r>
        <w:t>Proposal 2: RAN2 assumes:</w:t>
      </w:r>
    </w:p>
    <w:p w14:paraId="4631B577" w14:textId="77777777" w:rsidR="009057F2" w:rsidRDefault="009057F2" w:rsidP="009057F2">
      <w:pPr>
        <w:pStyle w:val="Comments"/>
      </w:pPr>
      <w:r>
        <w:t>-</w:t>
      </w:r>
      <w:r>
        <w:tab/>
        <w:t>The S&amp;F satellite operation is common for NB-IoT and eMTC.</w:t>
      </w:r>
    </w:p>
    <w:p w14:paraId="24878DD3" w14:textId="5872851B" w:rsidR="00FE5D64" w:rsidRDefault="009057F2" w:rsidP="009057F2">
      <w:pPr>
        <w:pStyle w:val="Comments"/>
      </w:pPr>
      <w:r>
        <w:t>-</w:t>
      </w:r>
      <w:r>
        <w:tab/>
        <w:t>The S&amp;F satellite operation is applied to both CP solution and UP solution.</w:t>
      </w:r>
    </w:p>
    <w:p w14:paraId="5DB4B5C3" w14:textId="5C0AF4EB" w:rsidR="009057F2" w:rsidRDefault="00FE5D64" w:rsidP="00FE5D64">
      <w:pPr>
        <w:pStyle w:val="Doc-text2"/>
      </w:pPr>
      <w:r>
        <w:t>-</w:t>
      </w:r>
      <w:r>
        <w:tab/>
        <w:t>CATT thinks that at least CP solution would be supported. Sateliot and Novamint agree</w:t>
      </w:r>
    </w:p>
    <w:p w14:paraId="52D84E4E" w14:textId="77777777" w:rsidR="00E20DFF" w:rsidRDefault="00E20DFF" w:rsidP="00E20DFF">
      <w:pPr>
        <w:pStyle w:val="Comments"/>
        <w:rPr>
          <w:i w:val="0"/>
          <w:noProof w:val="0"/>
          <w:sz w:val="20"/>
        </w:rPr>
      </w:pPr>
    </w:p>
    <w:p w14:paraId="0BC920EE" w14:textId="005B8A61" w:rsidR="00E20DFF" w:rsidRDefault="00E20DFF" w:rsidP="00E20DFF">
      <w:pPr>
        <w:pStyle w:val="Agreement"/>
      </w:pPr>
      <w:r>
        <w:t>RAN2 assumes:</w:t>
      </w:r>
    </w:p>
    <w:p w14:paraId="3E00F70B" w14:textId="614D5160" w:rsidR="00E20DFF" w:rsidRDefault="00E20DFF" w:rsidP="00E20DFF">
      <w:pPr>
        <w:pStyle w:val="Agreement"/>
        <w:numPr>
          <w:ilvl w:val="0"/>
          <w:numId w:val="0"/>
        </w:numPr>
        <w:ind w:left="1619"/>
      </w:pPr>
      <w:r>
        <w:t>-</w:t>
      </w:r>
      <w:r>
        <w:tab/>
        <w:t>The S&amp;F satellite operation is common for NB-IoT and eMTC.</w:t>
      </w:r>
    </w:p>
    <w:p w14:paraId="46123DC2" w14:textId="026557BC" w:rsidR="00E20DFF" w:rsidRDefault="00E20DFF" w:rsidP="00E20DFF">
      <w:pPr>
        <w:pStyle w:val="Agreement"/>
        <w:numPr>
          <w:ilvl w:val="0"/>
          <w:numId w:val="0"/>
        </w:numPr>
        <w:ind w:left="1619"/>
      </w:pPr>
      <w:r>
        <w:t>-</w:t>
      </w:r>
      <w:r>
        <w:tab/>
        <w:t>The S&amp;F satellite operation is applied to both CP solution and UP solution (for the UP solution pending on SA2 conclusions on the architecture)</w:t>
      </w:r>
    </w:p>
    <w:p w14:paraId="4C7DA598" w14:textId="58FB2ECC" w:rsidR="00FE5D64" w:rsidRDefault="00FE5D64" w:rsidP="009057F2">
      <w:pPr>
        <w:pStyle w:val="Comments"/>
      </w:pPr>
    </w:p>
    <w:p w14:paraId="78ADDE77" w14:textId="77777777" w:rsidR="009057F2" w:rsidRDefault="009057F2" w:rsidP="009057F2">
      <w:pPr>
        <w:pStyle w:val="Comments"/>
      </w:pPr>
      <w:r>
        <w:t>-</w:t>
      </w:r>
      <w:r>
        <w:tab/>
        <w:t>Basic procedure for S&amp;F satellite operation</w:t>
      </w:r>
    </w:p>
    <w:p w14:paraId="413C7943" w14:textId="77777777" w:rsidR="009057F2" w:rsidRDefault="009057F2" w:rsidP="009057F2">
      <w:pPr>
        <w:pStyle w:val="Comments"/>
      </w:pPr>
      <w:r>
        <w:t>Proposal 3: RAN2 to start from Modelling 1, i.e., UE is served by the same satellite/eNB after sending the RRC connection request and before being released to IDLE, and can discuss Modelling 2 after sufficient progress is made in RAN3/SA2.</w:t>
      </w:r>
    </w:p>
    <w:p w14:paraId="4804C6E5" w14:textId="77777777" w:rsidR="009057F2" w:rsidRDefault="009057F2" w:rsidP="009057F2">
      <w:pPr>
        <w:pStyle w:val="Comments"/>
      </w:pPr>
      <w:r>
        <w:t>Proposal 4: For the uplink/downlink messages transmission, the following steps/principles are taken as baseline for S&amp;F operation:</w:t>
      </w:r>
    </w:p>
    <w:p w14:paraId="7A4F2AEF" w14:textId="77777777" w:rsidR="009057F2" w:rsidRDefault="009057F2" w:rsidP="009057F2">
      <w:pPr>
        <w:pStyle w:val="Comments"/>
      </w:pPr>
      <w:r>
        <w:t xml:space="preserve">1) The UE sends uplink data/signalling to eNB when service link is available and the eNB stores it. </w:t>
      </w:r>
    </w:p>
    <w:p w14:paraId="4A2F1AAB" w14:textId="77777777" w:rsidR="009057F2" w:rsidRDefault="009057F2" w:rsidP="009057F2">
      <w:pPr>
        <w:pStyle w:val="Comments"/>
      </w:pPr>
      <w:r>
        <w:t>2) When feeder link is available, the eNB sends the uplink data/signalling to the CN.</w:t>
      </w:r>
    </w:p>
    <w:p w14:paraId="0C1EF81A" w14:textId="77777777" w:rsidR="009057F2" w:rsidRDefault="009057F2" w:rsidP="009057F2">
      <w:pPr>
        <w:pStyle w:val="Comments"/>
      </w:pPr>
      <w:r>
        <w:t>3) The eNB receives the downlink data/signalling from the CN and stores it when feeder link is available.</w:t>
      </w:r>
    </w:p>
    <w:p w14:paraId="1B20B917" w14:textId="77777777" w:rsidR="009057F2" w:rsidRDefault="009057F2" w:rsidP="009057F2">
      <w:pPr>
        <w:pStyle w:val="Comments"/>
      </w:pPr>
      <w:r>
        <w:t>4) The eNB sends the downlink data/signalling to the UE when service link is available again.</w:t>
      </w:r>
    </w:p>
    <w:p w14:paraId="5169714F" w14:textId="77777777" w:rsidR="009057F2" w:rsidRDefault="009057F2" w:rsidP="009057F2">
      <w:pPr>
        <w:pStyle w:val="Comments"/>
      </w:pPr>
    </w:p>
    <w:p w14:paraId="552CC841" w14:textId="77777777" w:rsidR="009057F2" w:rsidRDefault="009057F2" w:rsidP="009057F2">
      <w:pPr>
        <w:pStyle w:val="Comments"/>
      </w:pPr>
      <w:r>
        <w:t>-</w:t>
      </w:r>
      <w:r>
        <w:tab/>
        <w:t>Access control for S&amp;F satellite operation</w:t>
      </w:r>
    </w:p>
    <w:p w14:paraId="320B3650" w14:textId="77777777" w:rsidR="009057F2" w:rsidRDefault="009057F2" w:rsidP="009057F2">
      <w:pPr>
        <w:pStyle w:val="Comments"/>
      </w:pPr>
      <w:r>
        <w:t xml:space="preserve">Proposal 5: Legacy UEs should be barred by cellBarred and cellBarredNTN in a cell performing S&amp;F satellite operation. </w:t>
      </w:r>
    </w:p>
    <w:p w14:paraId="732F6696" w14:textId="77777777" w:rsidR="009057F2" w:rsidRDefault="009057F2" w:rsidP="009057F2">
      <w:pPr>
        <w:pStyle w:val="Comments"/>
      </w:pPr>
      <w:r>
        <w:t>Proposal 6: UEs not supporting S&amp;F should consider a cell performing S&amp;F satellite operation as barred.</w:t>
      </w:r>
    </w:p>
    <w:p w14:paraId="7C7F8C4A" w14:textId="77777777" w:rsidR="009057F2" w:rsidRDefault="009057F2" w:rsidP="009057F2">
      <w:pPr>
        <w:pStyle w:val="Comments"/>
      </w:pPr>
      <w:r>
        <w:t>Proposal 7: A new S&amp;F barring indication is broadcasted in the SIB.</w:t>
      </w:r>
    </w:p>
    <w:p w14:paraId="4435E034" w14:textId="77777777" w:rsidR="009057F2" w:rsidRDefault="009057F2" w:rsidP="009057F2">
      <w:pPr>
        <w:pStyle w:val="Comments"/>
      </w:pPr>
    </w:p>
    <w:p w14:paraId="61E70554" w14:textId="77777777" w:rsidR="009057F2" w:rsidRDefault="009057F2" w:rsidP="009057F2">
      <w:pPr>
        <w:pStyle w:val="Comments"/>
      </w:pPr>
      <w:r>
        <w:t>-</w:t>
      </w:r>
      <w:r>
        <w:tab/>
        <w:t>UE’s RRC state when service link is not available</w:t>
      </w:r>
    </w:p>
    <w:p w14:paraId="76C44A91" w14:textId="77777777" w:rsidR="009057F2" w:rsidRDefault="009057F2" w:rsidP="009057F2">
      <w:pPr>
        <w:pStyle w:val="Comments"/>
      </w:pPr>
      <w:r>
        <w:t>Proposal 8: RAN2 to discuss UE’s RRC state and the related behaviours when service link is becomes unavailable for S&amp;F operation.</w:t>
      </w:r>
    </w:p>
    <w:p w14:paraId="5B502F27" w14:textId="05BCC653" w:rsidR="009057F2" w:rsidRDefault="009057F2" w:rsidP="00675B3B">
      <w:pPr>
        <w:pStyle w:val="Doc-text2"/>
      </w:pPr>
    </w:p>
    <w:p w14:paraId="67896D84" w14:textId="77777777" w:rsidR="00503AD0" w:rsidRDefault="00503AD0" w:rsidP="00503AD0">
      <w:pPr>
        <w:pStyle w:val="Doc-title"/>
      </w:pPr>
      <w:hyperlink r:id="rId194" w:tooltip="C:Data3GPPExtractsR2-2403148-Store-Forward-RAN-Aspects.docx" w:history="1">
        <w:r w:rsidRPr="00DC5109">
          <w:rPr>
            <w:rStyle w:val="Hyperlink"/>
          </w:rPr>
          <w:t>R2-24</w:t>
        </w:r>
        <w:r w:rsidRPr="00DC5109">
          <w:rPr>
            <w:rStyle w:val="Hyperlink"/>
          </w:rPr>
          <w:t>0</w:t>
        </w:r>
        <w:r w:rsidRPr="00DC5109">
          <w:rPr>
            <w:rStyle w:val="Hyperlink"/>
          </w:rPr>
          <w:t>3148</w:t>
        </w:r>
      </w:hyperlink>
      <w:r>
        <w:tab/>
        <w:t>Radio Interface Imapcts for Store-Forward mode operation of IoT-NTN</w:t>
      </w:r>
      <w:r>
        <w:tab/>
        <w:t>Nokia, Nokia Shanghai Bell</w:t>
      </w:r>
      <w:r>
        <w:tab/>
        <w:t>discussion</w:t>
      </w:r>
    </w:p>
    <w:p w14:paraId="1E3B5671" w14:textId="77777777" w:rsidR="00503AD0" w:rsidRDefault="00503AD0" w:rsidP="00503AD0">
      <w:pPr>
        <w:pStyle w:val="Comments"/>
      </w:pPr>
      <w:r>
        <w:t>Proposal 1:  RAN2 to discuss the radio interface aspects for Store-and-Forward for eNB-only at Satellite and eNB+MME at Satellite until SA2 concludes on the supported components in NTN node for Store and Forward (S&amp;F) operation.</w:t>
      </w:r>
    </w:p>
    <w:p w14:paraId="656FFFB2" w14:textId="77777777" w:rsidR="00503AD0" w:rsidRDefault="00503AD0" w:rsidP="00503AD0">
      <w:pPr>
        <w:pStyle w:val="Comments"/>
      </w:pPr>
      <w:r>
        <w:t>Proposal 2:  RAN2 to identify the application scenarios that requires specific changes for the radio interface operation in S&amp;F mode.</w:t>
      </w:r>
    </w:p>
    <w:p w14:paraId="14B136EB" w14:textId="77777777" w:rsidR="00503AD0" w:rsidRDefault="00503AD0" w:rsidP="00503AD0">
      <w:pPr>
        <w:pStyle w:val="Comments"/>
      </w:pPr>
      <w:r>
        <w:t>Proposal 3:  RAN2 to investigate access control and scheduling related changes for S&amp;F operation.</w:t>
      </w:r>
    </w:p>
    <w:p w14:paraId="6D949462" w14:textId="77777777" w:rsidR="00503AD0" w:rsidRDefault="00503AD0" w:rsidP="00503AD0">
      <w:pPr>
        <w:pStyle w:val="Comments"/>
      </w:pPr>
      <w:r>
        <w:t>Proposal 4:  RAN2 to analyze additional security requirements for handling control plane CIOT in Store-Forward mode of operation.</w:t>
      </w:r>
    </w:p>
    <w:p w14:paraId="780D6A96" w14:textId="77777777" w:rsidR="00503AD0" w:rsidRDefault="00503AD0" w:rsidP="00503AD0">
      <w:pPr>
        <w:pStyle w:val="Comments"/>
      </w:pPr>
      <w:r>
        <w:t>Proposal 5:  For User Plane solution for IoT-NTN in S&amp;F mode, security handling of same UE context across two successive NTN nodes without direct connectivity needs to be investigated further.</w:t>
      </w:r>
    </w:p>
    <w:p w14:paraId="3611002C" w14:textId="602945E5" w:rsidR="00503AD0" w:rsidRDefault="00503AD0" w:rsidP="00675B3B">
      <w:pPr>
        <w:pStyle w:val="Doc-text2"/>
      </w:pPr>
    </w:p>
    <w:p w14:paraId="2A6B5F2C" w14:textId="562FCA50" w:rsidR="007F799B" w:rsidRDefault="007F799B" w:rsidP="00675B3B">
      <w:pPr>
        <w:pStyle w:val="Doc-text2"/>
      </w:pPr>
    </w:p>
    <w:p w14:paraId="68379061" w14:textId="77777777" w:rsidR="007F799B" w:rsidRDefault="007F799B" w:rsidP="007F799B">
      <w:pPr>
        <w:pStyle w:val="Doc-text2"/>
        <w:pBdr>
          <w:top w:val="single" w:sz="4" w:space="1" w:color="auto"/>
          <w:left w:val="single" w:sz="4" w:space="4" w:color="auto"/>
          <w:bottom w:val="single" w:sz="4" w:space="1" w:color="auto"/>
          <w:right w:val="single" w:sz="4" w:space="4" w:color="auto"/>
        </w:pBdr>
      </w:pPr>
      <w:r>
        <w:t>RAN2 assumptions:</w:t>
      </w:r>
    </w:p>
    <w:p w14:paraId="4F9A4FBE" w14:textId="285CB0AF" w:rsidR="007F799B" w:rsidRDefault="007F799B" w:rsidP="007F799B">
      <w:pPr>
        <w:pStyle w:val="Doc-text2"/>
        <w:numPr>
          <w:ilvl w:val="0"/>
          <w:numId w:val="34"/>
        </w:numPr>
        <w:pBdr>
          <w:top w:val="single" w:sz="4" w:space="1" w:color="auto"/>
          <w:left w:val="single" w:sz="4" w:space="4" w:color="auto"/>
          <w:bottom w:val="single" w:sz="4" w:space="1" w:color="auto"/>
          <w:right w:val="single" w:sz="4" w:space="4" w:color="auto"/>
        </w:pBdr>
      </w:pPr>
      <w:r>
        <w:t>S&amp;F implies that at least the full eNB will be onboard</w:t>
      </w:r>
    </w:p>
    <w:p w14:paraId="42C4685D" w14:textId="33666162" w:rsidR="007F799B" w:rsidRDefault="007F799B" w:rsidP="007F799B">
      <w:pPr>
        <w:pStyle w:val="Doc-text2"/>
        <w:numPr>
          <w:ilvl w:val="0"/>
          <w:numId w:val="34"/>
        </w:numPr>
        <w:pBdr>
          <w:top w:val="single" w:sz="4" w:space="1" w:color="auto"/>
          <w:left w:val="single" w:sz="4" w:space="4" w:color="auto"/>
          <w:bottom w:val="single" w:sz="4" w:space="1" w:color="auto"/>
          <w:right w:val="single" w:sz="4" w:space="4" w:color="auto"/>
        </w:pBdr>
      </w:pPr>
      <w:r>
        <w:t>A</w:t>
      </w:r>
      <w:r>
        <w:t>n IoT NTN network shall be able to inform UE(s) whether S&amp;F Satellite operation is applied, either via NAS or AS (wait for SA2 progress on this)</w:t>
      </w:r>
    </w:p>
    <w:p w14:paraId="52A6631F" w14:textId="5EC7D320" w:rsidR="007F799B" w:rsidRDefault="007F799B" w:rsidP="007F799B">
      <w:pPr>
        <w:pStyle w:val="Doc-text2"/>
        <w:pBdr>
          <w:top w:val="single" w:sz="4" w:space="1" w:color="auto"/>
          <w:left w:val="single" w:sz="4" w:space="4" w:color="auto"/>
          <w:bottom w:val="single" w:sz="4" w:space="1" w:color="auto"/>
          <w:right w:val="single" w:sz="4" w:space="4" w:color="auto"/>
        </w:pBdr>
      </w:pPr>
      <w:r>
        <w:t>3.</w:t>
      </w:r>
      <w:r>
        <w:tab/>
      </w:r>
      <w:r>
        <w:t>The S&amp;F satellite operation is common for NB-IoT and eMTC.</w:t>
      </w:r>
    </w:p>
    <w:p w14:paraId="48765275" w14:textId="5A024E98" w:rsidR="007F799B" w:rsidRPr="007F799B" w:rsidRDefault="007F799B" w:rsidP="007F799B">
      <w:pPr>
        <w:pStyle w:val="Doc-text2"/>
        <w:pBdr>
          <w:top w:val="single" w:sz="4" w:space="1" w:color="auto"/>
          <w:left w:val="single" w:sz="4" w:space="4" w:color="auto"/>
          <w:bottom w:val="single" w:sz="4" w:space="1" w:color="auto"/>
          <w:right w:val="single" w:sz="4" w:space="4" w:color="auto"/>
        </w:pBdr>
      </w:pPr>
      <w:r>
        <w:t>4.</w:t>
      </w:r>
      <w:r>
        <w:tab/>
      </w:r>
      <w:r>
        <w:t>The S&amp;F satellite operation is applied to both CP solution and UP solution (for the UP solution pending on SA2 conclusions on the architecture)</w:t>
      </w:r>
    </w:p>
    <w:p w14:paraId="4747BA55" w14:textId="77777777" w:rsidR="007F799B" w:rsidRPr="007F799B" w:rsidRDefault="007F799B" w:rsidP="007F799B">
      <w:pPr>
        <w:pStyle w:val="Doc-text2"/>
      </w:pPr>
    </w:p>
    <w:p w14:paraId="02713469" w14:textId="77777777" w:rsidR="007F799B" w:rsidRPr="00675B3B" w:rsidRDefault="007F799B" w:rsidP="00675B3B">
      <w:pPr>
        <w:pStyle w:val="Doc-text2"/>
      </w:pPr>
    </w:p>
    <w:p w14:paraId="546C3865" w14:textId="01635F60" w:rsidR="00044364" w:rsidRDefault="009D117E" w:rsidP="00044364">
      <w:pPr>
        <w:pStyle w:val="Doc-title"/>
      </w:pPr>
      <w:hyperlink r:id="rId195" w:tooltip="C:Data3GPPExtractsR2-2402193 S&amp;F operation.doc" w:history="1">
        <w:r w:rsidR="00044364" w:rsidRPr="00DC5109">
          <w:rPr>
            <w:rStyle w:val="Hyperlink"/>
          </w:rPr>
          <w:t>R2-2402193</w:t>
        </w:r>
      </w:hyperlink>
      <w:r w:rsidR="00044364">
        <w:tab/>
        <w:t>Discussion on Store &amp; Forward satellite operation</w:t>
      </w:r>
      <w:r w:rsidR="00044364">
        <w:tab/>
        <w:t>OPPO</w:t>
      </w:r>
      <w:r w:rsidR="00044364">
        <w:tab/>
        <w:t>discussion</w:t>
      </w:r>
      <w:r w:rsidR="00044364">
        <w:tab/>
        <w:t>Rel-19</w:t>
      </w:r>
      <w:r w:rsidR="00044364">
        <w:tab/>
        <w:t>IoT_NTN_Ph3-Core</w:t>
      </w:r>
    </w:p>
    <w:p w14:paraId="56BC57AD" w14:textId="1A061A61" w:rsidR="00044364" w:rsidRDefault="009D117E" w:rsidP="00044364">
      <w:pPr>
        <w:pStyle w:val="Doc-title"/>
      </w:pPr>
      <w:hyperlink r:id="rId196" w:tooltip="C:Data3GPPExtractsR2-2402222 Initial Discussion on S&amp;F operation.docx" w:history="1">
        <w:r w:rsidR="00044364" w:rsidRPr="00DC5109">
          <w:rPr>
            <w:rStyle w:val="Hyperlink"/>
          </w:rPr>
          <w:t>R2-2402222</w:t>
        </w:r>
      </w:hyperlink>
      <w:r w:rsidR="00044364">
        <w:tab/>
        <w:t>RAN2 Aspects For Store &amp; Forward</w:t>
      </w:r>
      <w:r w:rsidR="00044364">
        <w:tab/>
        <w:t>vivo</w:t>
      </w:r>
      <w:r w:rsidR="00044364">
        <w:tab/>
        <w:t>discussion</w:t>
      </w:r>
      <w:r w:rsidR="00044364">
        <w:tab/>
        <w:t>Rel-19</w:t>
      </w:r>
      <w:r w:rsidR="00044364">
        <w:tab/>
        <w:t>IoT_NTN_Ph3-Core</w:t>
      </w:r>
    </w:p>
    <w:p w14:paraId="127C71A6" w14:textId="4528BF23" w:rsidR="00044364" w:rsidRDefault="009D117E" w:rsidP="00044364">
      <w:pPr>
        <w:pStyle w:val="Doc-title"/>
      </w:pPr>
      <w:hyperlink r:id="rId197" w:tooltip="C:Data3GPPExtractsR2-2402380 RAN2 impacts of supporting Store&amp;Forward operation in IoT NTN.docx" w:history="1">
        <w:r w:rsidR="00044364" w:rsidRPr="00DC5109">
          <w:rPr>
            <w:rStyle w:val="Hyperlink"/>
          </w:rPr>
          <w:t>R2-2402380</w:t>
        </w:r>
      </w:hyperlink>
      <w:r w:rsidR="00044364">
        <w:tab/>
        <w:t>RAN2 impacts of supporting Store&amp;Forward operation in IoT NTN</w:t>
      </w:r>
      <w:r w:rsidR="00044364">
        <w:tab/>
        <w:t>ZTE Corporation, Sanechips</w:t>
      </w:r>
      <w:r w:rsidR="00044364">
        <w:tab/>
        <w:t>discussion</w:t>
      </w:r>
      <w:r w:rsidR="00044364">
        <w:tab/>
        <w:t>Rel-19</w:t>
      </w:r>
      <w:r w:rsidR="00044364">
        <w:tab/>
        <w:t>IoT_NTN_Ph3-Core</w:t>
      </w:r>
    </w:p>
    <w:p w14:paraId="2002AB91" w14:textId="1A240EE9" w:rsidR="009057F2" w:rsidRPr="009057F2" w:rsidRDefault="009D117E" w:rsidP="00503AD0">
      <w:pPr>
        <w:pStyle w:val="Doc-title"/>
      </w:pPr>
      <w:hyperlink r:id="rId198" w:tooltip="C:Data3GPPExtractsR2-2402454.docx" w:history="1">
        <w:r w:rsidR="00044364" w:rsidRPr="00DC5109">
          <w:rPr>
            <w:rStyle w:val="Hyperlink"/>
          </w:rPr>
          <w:t>R2-2402454</w:t>
        </w:r>
      </w:hyperlink>
      <w:r w:rsidR="00044364">
        <w:tab/>
        <w:t>Discussion on support of Store&amp;Forward</w:t>
      </w:r>
      <w:r w:rsidR="00044364">
        <w:tab/>
        <w:t>Transsion Holdings</w:t>
      </w:r>
      <w:r w:rsidR="00044364">
        <w:tab/>
        <w:t>discussion</w:t>
      </w:r>
      <w:r w:rsidR="00044364">
        <w:tab/>
        <w:t>Rel-19</w:t>
      </w:r>
    </w:p>
    <w:p w14:paraId="550110FB" w14:textId="07D6ABCF" w:rsidR="00044364" w:rsidRDefault="009D117E" w:rsidP="00044364">
      <w:pPr>
        <w:pStyle w:val="Doc-title"/>
      </w:pPr>
      <w:hyperlink r:id="rId199" w:tooltip="C:Data3GPPExtractsR2-2402693 Discussion on Store and Forward operations in IoT-NTN.docx" w:history="1">
        <w:r w:rsidR="00044364" w:rsidRPr="00DC5109">
          <w:rPr>
            <w:rStyle w:val="Hyperlink"/>
          </w:rPr>
          <w:t>R2-2402693</w:t>
        </w:r>
      </w:hyperlink>
      <w:r w:rsidR="00044364">
        <w:tab/>
        <w:t>Discussion on Store and Forward operations in IoT-NTN</w:t>
      </w:r>
      <w:r w:rsidR="00044364">
        <w:tab/>
        <w:t>HONOR</w:t>
      </w:r>
      <w:r w:rsidR="00044364">
        <w:tab/>
        <w:t>discussion</w:t>
      </w:r>
      <w:r w:rsidR="00044364">
        <w:tab/>
        <w:t>Rel-19</w:t>
      </w:r>
      <w:r w:rsidR="00044364">
        <w:tab/>
        <w:t>IoT_NTN_Ph3-Core</w:t>
      </w:r>
    </w:p>
    <w:p w14:paraId="24F55004" w14:textId="6F8D502F" w:rsidR="00044364" w:rsidRDefault="009D117E" w:rsidP="00044364">
      <w:pPr>
        <w:pStyle w:val="Doc-title"/>
      </w:pPr>
      <w:hyperlink r:id="rId200" w:tooltip="C:Data3GPPExtractsR2-2402710.docx" w:history="1">
        <w:r w:rsidR="00044364" w:rsidRPr="00DC5109">
          <w:rPr>
            <w:rStyle w:val="Hyperlink"/>
          </w:rPr>
          <w:t>R2-2402710</w:t>
        </w:r>
      </w:hyperlink>
      <w:r w:rsidR="00044364">
        <w:tab/>
        <w:t>Discussion on Store &amp; Forward satellite operation IoT NTN</w:t>
      </w:r>
      <w:r w:rsidR="00044364">
        <w:tab/>
        <w:t>CAICT</w:t>
      </w:r>
      <w:r w:rsidR="00044364">
        <w:tab/>
        <w:t>discussion</w:t>
      </w:r>
    </w:p>
    <w:p w14:paraId="720B7354" w14:textId="6396AD58" w:rsidR="00044364" w:rsidRDefault="009D117E" w:rsidP="00044364">
      <w:pPr>
        <w:pStyle w:val="Doc-title"/>
      </w:pPr>
      <w:hyperlink r:id="rId201" w:tooltip="C:Data3GPPExtractsR2-2402715 On support of Store and Forward operations in NTN.docx" w:history="1">
        <w:r w:rsidR="00044364" w:rsidRPr="00DC5109">
          <w:rPr>
            <w:rStyle w:val="Hyperlink"/>
          </w:rPr>
          <w:t>R2-2402715</w:t>
        </w:r>
      </w:hyperlink>
      <w:r w:rsidR="00044364">
        <w:tab/>
        <w:t>On support of Store and Forward operations in NTN</w:t>
      </w:r>
      <w:r w:rsidR="00044364">
        <w:tab/>
        <w:t>Lenovo</w:t>
      </w:r>
      <w:r w:rsidR="00044364">
        <w:tab/>
        <w:t>discussion</w:t>
      </w:r>
      <w:r w:rsidR="00044364">
        <w:tab/>
        <w:t>Rel-19</w:t>
      </w:r>
    </w:p>
    <w:p w14:paraId="3C546177" w14:textId="625FAC70" w:rsidR="00044364" w:rsidRDefault="009D117E" w:rsidP="00044364">
      <w:pPr>
        <w:pStyle w:val="Doc-title"/>
      </w:pPr>
      <w:hyperlink r:id="rId202" w:tooltip="C:Data3GPPExtractsR2-2402810 store and forward.docx" w:history="1">
        <w:r w:rsidR="00044364" w:rsidRPr="00DC5109">
          <w:rPr>
            <w:rStyle w:val="Hyperlink"/>
          </w:rPr>
          <w:t>R2-240</w:t>
        </w:r>
        <w:r w:rsidR="00044364" w:rsidRPr="00DC5109">
          <w:rPr>
            <w:rStyle w:val="Hyperlink"/>
          </w:rPr>
          <w:t>2</w:t>
        </w:r>
        <w:r w:rsidR="00044364" w:rsidRPr="00DC5109">
          <w:rPr>
            <w:rStyle w:val="Hyperlink"/>
          </w:rPr>
          <w:t>810</w:t>
        </w:r>
      </w:hyperlink>
      <w:r w:rsidR="00044364">
        <w:tab/>
        <w:t>S&amp;F satellite operation with full eNB as regenerative payload</w:t>
      </w:r>
      <w:r w:rsidR="00044364">
        <w:tab/>
        <w:t>Qualcomm Incorporated</w:t>
      </w:r>
      <w:r w:rsidR="00044364">
        <w:tab/>
        <w:t>discussion</w:t>
      </w:r>
      <w:r w:rsidR="00044364">
        <w:tab/>
        <w:t>Rel-19</w:t>
      </w:r>
      <w:r w:rsidR="00044364">
        <w:tab/>
        <w:t>IoT_NTN_Ph3-Core</w:t>
      </w:r>
    </w:p>
    <w:p w14:paraId="0C2BE721" w14:textId="77777777" w:rsidR="00044364" w:rsidRDefault="00044364" w:rsidP="00044364">
      <w:pPr>
        <w:pStyle w:val="Doc-title"/>
      </w:pPr>
      <w:r w:rsidRPr="004104DE">
        <w:t>R2-2402819</w:t>
      </w:r>
      <w:r>
        <w:tab/>
        <w:t>Support  of Store and Forward</w:t>
      </w:r>
      <w:r>
        <w:tab/>
        <w:t>NEC</w:t>
      </w:r>
      <w:r>
        <w:tab/>
        <w:t>discussion</w:t>
      </w:r>
      <w:r>
        <w:tab/>
        <w:t>Rel-19</w:t>
      </w:r>
      <w:r>
        <w:tab/>
        <w:t>IoT_NTN_Ph3-Core</w:t>
      </w:r>
    </w:p>
    <w:p w14:paraId="0B4E88C0" w14:textId="13F13E34" w:rsidR="00044364" w:rsidRDefault="009D117E" w:rsidP="00044364">
      <w:pPr>
        <w:pStyle w:val="Doc-title"/>
      </w:pPr>
      <w:hyperlink r:id="rId203" w:tooltip="C:Data3GPPExtractsR2-2402821.doc" w:history="1">
        <w:r w:rsidR="00044364" w:rsidRPr="00DC5109">
          <w:rPr>
            <w:rStyle w:val="Hyperlink"/>
          </w:rPr>
          <w:t>R2-2402821</w:t>
        </w:r>
      </w:hyperlink>
      <w:r w:rsidR="00044364">
        <w:tab/>
        <w:t>Considerations on Store &amp; Forward Satellite Operation</w:t>
      </w:r>
      <w:r w:rsidR="00044364">
        <w:tab/>
        <w:t>SHARP Corporation</w:t>
      </w:r>
      <w:r w:rsidR="00044364">
        <w:tab/>
        <w:t>discussion</w:t>
      </w:r>
      <w:r w:rsidR="00044364">
        <w:tab/>
        <w:t>Rel-19</w:t>
      </w:r>
    </w:p>
    <w:p w14:paraId="5EE0E439" w14:textId="6A08B1FF" w:rsidR="00044364" w:rsidRDefault="009D117E" w:rsidP="00044364">
      <w:pPr>
        <w:pStyle w:val="Doc-title"/>
      </w:pPr>
      <w:hyperlink r:id="rId204" w:tooltip="C:Data3GPPExtractsR2-2402835 Initial views on the support of store and forward satellite operation.doc" w:history="1">
        <w:r w:rsidR="00044364" w:rsidRPr="00DC5109">
          <w:rPr>
            <w:rStyle w:val="Hyperlink"/>
          </w:rPr>
          <w:t>R2-2402835</w:t>
        </w:r>
      </w:hyperlink>
      <w:r w:rsidR="00044364">
        <w:tab/>
        <w:t>Initial views on the support of store and forward satellite operation</w:t>
      </w:r>
      <w:r w:rsidR="00044364">
        <w:tab/>
        <w:t>Xiaomi</w:t>
      </w:r>
      <w:r w:rsidR="00044364">
        <w:tab/>
        <w:t>discussion</w:t>
      </w:r>
    </w:p>
    <w:p w14:paraId="2E624886" w14:textId="21509C4E" w:rsidR="009057F2" w:rsidRPr="009057F2" w:rsidRDefault="009D117E" w:rsidP="009057F2">
      <w:pPr>
        <w:pStyle w:val="Doc-title"/>
      </w:pPr>
      <w:hyperlink r:id="rId205" w:tooltip="C:Data3GPPExtractsR2-2402886_Store and Forward.doc" w:history="1">
        <w:r w:rsidR="00044364" w:rsidRPr="00DC5109">
          <w:rPr>
            <w:rStyle w:val="Hyperlink"/>
          </w:rPr>
          <w:t>R2-2402886</w:t>
        </w:r>
      </w:hyperlink>
      <w:r w:rsidR="00044364">
        <w:tab/>
        <w:t>Support of S&amp;F operation in IoT NTN</w:t>
      </w:r>
      <w:r w:rsidR="00044364">
        <w:tab/>
        <w:t>Apple</w:t>
      </w:r>
      <w:r w:rsidR="00044364">
        <w:tab/>
        <w:t>dis</w:t>
      </w:r>
      <w:r w:rsidR="009057F2">
        <w:t>cussion</w:t>
      </w:r>
      <w:r w:rsidR="009057F2">
        <w:tab/>
        <w:t>Rel-19</w:t>
      </w:r>
      <w:r w:rsidR="009057F2">
        <w:tab/>
        <w:t>IoT_NTN_Ph3-Core</w:t>
      </w:r>
    </w:p>
    <w:p w14:paraId="059CBA65" w14:textId="2C2E5A77" w:rsidR="00503AD0" w:rsidRPr="00503AD0" w:rsidRDefault="009D117E" w:rsidP="00503AD0">
      <w:pPr>
        <w:pStyle w:val="Doc-title"/>
      </w:pPr>
      <w:hyperlink r:id="rId206" w:tooltip="C:Data3GPPExtractsR2-2403044 Discussion on support of store and forward operation.docx" w:history="1">
        <w:r w:rsidR="00044364" w:rsidRPr="00DC5109">
          <w:rPr>
            <w:rStyle w:val="Hyperlink"/>
          </w:rPr>
          <w:t>R2-2403044</w:t>
        </w:r>
      </w:hyperlink>
      <w:r w:rsidR="00044364">
        <w:tab/>
        <w:t>Discussion on support of store and forward operation</w:t>
      </w:r>
      <w:r w:rsidR="00044364">
        <w:tab/>
        <w:t>CATT</w:t>
      </w:r>
      <w:r w:rsidR="00044364">
        <w:tab/>
        <w:t>discussion</w:t>
      </w:r>
    </w:p>
    <w:p w14:paraId="20747D4B" w14:textId="3E8F67C3" w:rsidR="00044364" w:rsidRDefault="009D117E" w:rsidP="00044364">
      <w:pPr>
        <w:pStyle w:val="Doc-title"/>
      </w:pPr>
      <w:hyperlink r:id="rId207" w:tooltip="C:Data3GPPExtractsR2-2403321 (R19 NR NTN WI AI 8.9.2) Store and forward.docx" w:history="1">
        <w:r w:rsidR="00044364" w:rsidRPr="00DC5109">
          <w:rPr>
            <w:rStyle w:val="Hyperlink"/>
          </w:rPr>
          <w:t>R2-2403321</w:t>
        </w:r>
      </w:hyperlink>
      <w:r w:rsidR="00044364">
        <w:tab/>
        <w:t>Support for Store and Forward operation in NTN</w:t>
      </w:r>
      <w:r w:rsidR="00044364">
        <w:tab/>
        <w:t>InterDigital</w:t>
      </w:r>
      <w:r w:rsidR="00044364">
        <w:tab/>
        <w:t>discussion</w:t>
      </w:r>
      <w:r w:rsidR="00044364">
        <w:tab/>
        <w:t>Rel-19</w:t>
      </w:r>
      <w:r w:rsidR="00044364">
        <w:tab/>
        <w:t>IoT_NTN_Ph3-Core</w:t>
      </w:r>
    </w:p>
    <w:p w14:paraId="2FF76975" w14:textId="13874FDB" w:rsidR="00044364" w:rsidRDefault="009D117E" w:rsidP="00044364">
      <w:pPr>
        <w:pStyle w:val="Doc-title"/>
      </w:pPr>
      <w:hyperlink r:id="rId208" w:tooltip="C:Data3GPPExtractsR2-2403337 On RAN2 aspects on Store and Forward.docx" w:history="1">
        <w:r w:rsidR="00044364" w:rsidRPr="00DC5109">
          <w:rPr>
            <w:rStyle w:val="Hyperlink"/>
          </w:rPr>
          <w:t>R2-2403337</w:t>
        </w:r>
      </w:hyperlink>
      <w:r w:rsidR="00044364">
        <w:tab/>
        <w:t>On RAN2 aspects of Store and Forward</w:t>
      </w:r>
      <w:r w:rsidR="00044364">
        <w:tab/>
        <w:t>Samsung</w:t>
      </w:r>
      <w:r w:rsidR="00044364">
        <w:tab/>
        <w:t>discussion</w:t>
      </w:r>
      <w:r w:rsidR="00044364">
        <w:tab/>
        <w:t>Rel-19</w:t>
      </w:r>
      <w:r w:rsidR="00044364">
        <w:tab/>
        <w:t>IoT_NTN_Ph3-Core</w:t>
      </w:r>
    </w:p>
    <w:p w14:paraId="2011712B" w14:textId="77777777" w:rsidR="00044364" w:rsidRPr="00A731D9" w:rsidRDefault="00044364" w:rsidP="00044364">
      <w:pPr>
        <w:pStyle w:val="Doc-text2"/>
      </w:pPr>
    </w:p>
    <w:p w14:paraId="582F4ECB" w14:textId="77777777" w:rsidR="00044364" w:rsidRDefault="00044364" w:rsidP="00044364">
      <w:pPr>
        <w:pStyle w:val="Heading3"/>
        <w:rPr>
          <w:rFonts w:eastAsia="Calibri"/>
          <w:lang w:val="en-US" w:eastAsia="ko-KR"/>
        </w:rPr>
      </w:pPr>
      <w:r>
        <w:t>8.9.3</w:t>
      </w:r>
      <w:r>
        <w:tab/>
      </w:r>
      <w:r w:rsidRPr="009431DD">
        <w:rPr>
          <w:rFonts w:eastAsia="Calibri"/>
          <w:lang w:val="en-US" w:eastAsia="ko-KR"/>
        </w:rPr>
        <w:t>Uplink Capacity Enhancement</w:t>
      </w:r>
    </w:p>
    <w:p w14:paraId="29EEA939" w14:textId="77777777" w:rsidR="00044364" w:rsidRPr="00C01DB6" w:rsidRDefault="00044364" w:rsidP="00044364">
      <w:pPr>
        <w:pStyle w:val="Comments"/>
        <w:rPr>
          <w:lang w:val="en-US" w:eastAsia="ko-KR"/>
        </w:rPr>
      </w:pPr>
      <w:r>
        <w:rPr>
          <w:lang w:val="en-US" w:eastAsia="ko-KR"/>
        </w:rPr>
        <w:t xml:space="preserve">At this meeting contributions should only focus on the possible </w:t>
      </w:r>
      <w:r w:rsidRPr="00EE0477">
        <w:rPr>
          <w:bCs/>
        </w:rPr>
        <w:t>enhancements to reduce the necessary uplink and downlink signaling to complete an EDT transaction</w:t>
      </w:r>
      <w:r>
        <w:rPr>
          <w:bCs/>
        </w:rPr>
        <w:t xml:space="preserve"> (</w:t>
      </w:r>
      <w:r w:rsidRPr="00EE0477">
        <w:rPr>
          <w:bCs/>
        </w:rPr>
        <w:t>Msg3 transmission without msg1/RAR</w:t>
      </w:r>
      <w:r>
        <w:rPr>
          <w:bCs/>
        </w:rPr>
        <w:t>; e</w:t>
      </w:r>
      <w:r w:rsidRPr="00EE0477">
        <w:rPr>
          <w:bCs/>
        </w:rPr>
        <w:t xml:space="preserve">fficient delivery of msg4 / </w:t>
      </w:r>
      <w:r>
        <w:rPr>
          <w:bCs/>
        </w:rPr>
        <w:t>R</w:t>
      </w:r>
      <w:r w:rsidRPr="00EE0477">
        <w:rPr>
          <w:bCs/>
        </w:rPr>
        <w:t>RCEarlyDataComplete</w:t>
      </w:r>
      <w:r>
        <w:rPr>
          <w:bCs/>
        </w:rPr>
        <w:t>)</w:t>
      </w:r>
      <w:r>
        <w:rPr>
          <w:lang w:val="en-US" w:eastAsia="ko-KR"/>
        </w:rPr>
        <w:t>.</w:t>
      </w:r>
    </w:p>
    <w:p w14:paraId="43DEC3A0" w14:textId="6A5CFA6D" w:rsidR="00044364" w:rsidRDefault="00044364" w:rsidP="00044364">
      <w:pPr>
        <w:pStyle w:val="Comments"/>
        <w:rPr>
          <w:lang w:val="en-US"/>
        </w:rPr>
      </w:pPr>
    </w:p>
    <w:p w14:paraId="09B58C19" w14:textId="77777777" w:rsidR="00B84AA4" w:rsidRDefault="00B84AA4" w:rsidP="00B84AA4">
      <w:pPr>
        <w:pStyle w:val="Doc-title"/>
      </w:pPr>
      <w:hyperlink r:id="rId209" w:tooltip="C:Data3GPPExtractsR2-2403206 (R19 IoT-NTN AI 8.9.3) - EDT.docx" w:history="1">
        <w:r w:rsidRPr="00DC5109">
          <w:rPr>
            <w:rStyle w:val="Hyperlink"/>
          </w:rPr>
          <w:t>R2-240</w:t>
        </w:r>
        <w:r w:rsidRPr="00DC5109">
          <w:rPr>
            <w:rStyle w:val="Hyperlink"/>
          </w:rPr>
          <w:t>3</w:t>
        </w:r>
        <w:r w:rsidRPr="00DC5109">
          <w:rPr>
            <w:rStyle w:val="Hyperlink"/>
          </w:rPr>
          <w:t>206</w:t>
        </w:r>
      </w:hyperlink>
      <w:r>
        <w:tab/>
        <w:t>Clarifications on the Scope of EDT enhancement for IoT-NTN</w:t>
      </w:r>
      <w:r>
        <w:tab/>
        <w:t>Interdigital, Inc.</w:t>
      </w:r>
      <w:r>
        <w:tab/>
        <w:t>discussion</w:t>
      </w:r>
      <w:r>
        <w:tab/>
        <w:t>Rel-19</w:t>
      </w:r>
      <w:r>
        <w:tab/>
        <w:t>IoT_NTN_Ph3-Core</w:t>
      </w:r>
    </w:p>
    <w:p w14:paraId="14CC3E73" w14:textId="7FE388D1" w:rsidR="00B84AA4" w:rsidRDefault="00B84AA4" w:rsidP="00B84AA4">
      <w:pPr>
        <w:pStyle w:val="Comments"/>
      </w:pPr>
      <w:r>
        <w:t>Proposal 1: Clarify whether the scope of uplink capacity enhancements is limited to NB-IoT, or whether eMTC is also within scope.</w:t>
      </w:r>
    </w:p>
    <w:p w14:paraId="5704C43E" w14:textId="14BAF141" w:rsidR="00E20DFF" w:rsidRDefault="00E20DFF" w:rsidP="00E20DFF">
      <w:pPr>
        <w:pStyle w:val="Doc-text2"/>
      </w:pPr>
      <w:r>
        <w:t>-</w:t>
      </w:r>
      <w:r>
        <w:tab/>
        <w:t>MTK and vivo think both are supported</w:t>
      </w:r>
    </w:p>
    <w:p w14:paraId="62C60E92" w14:textId="1A34A698" w:rsidR="00E20DFF" w:rsidRDefault="00E20DFF" w:rsidP="00E20DFF">
      <w:pPr>
        <w:pStyle w:val="Agreement"/>
      </w:pPr>
      <w:r>
        <w:t xml:space="preserve">Both NB-IoT and eMTC are </w:t>
      </w:r>
      <w:r w:rsidR="006911B6">
        <w:t>within scope of uplink capacity enhancements</w:t>
      </w:r>
    </w:p>
    <w:p w14:paraId="7A84916C" w14:textId="25D03622" w:rsidR="00B84AA4" w:rsidRDefault="00B84AA4" w:rsidP="00B84AA4">
      <w:pPr>
        <w:pStyle w:val="Comments"/>
      </w:pPr>
      <w:r>
        <w:t xml:space="preserve">Proposal 2: Clarify whether the scope of uplink capacity enhancements is only for C-plane optimization, or whether U-plane optimization is also within scope. </w:t>
      </w:r>
    </w:p>
    <w:p w14:paraId="3FB970CC" w14:textId="6A0C3EC5" w:rsidR="00E20DFF" w:rsidRDefault="00317C09" w:rsidP="00317C09">
      <w:pPr>
        <w:pStyle w:val="Doc-text2"/>
      </w:pPr>
      <w:r>
        <w:t>-</w:t>
      </w:r>
      <w:r>
        <w:tab/>
        <w:t>Oppo thinks both should be supported</w:t>
      </w:r>
    </w:p>
    <w:p w14:paraId="72D0E87A" w14:textId="039FA389" w:rsidR="00317C09" w:rsidRDefault="00317C09" w:rsidP="00317C09">
      <w:pPr>
        <w:pStyle w:val="Agreement"/>
      </w:pPr>
      <w:r>
        <w:t xml:space="preserve">Both C-plane and U-plane </w:t>
      </w:r>
      <w:r w:rsidR="006911B6">
        <w:t xml:space="preserve">solutions </w:t>
      </w:r>
      <w:r>
        <w:t xml:space="preserve">are </w:t>
      </w:r>
      <w:r w:rsidRPr="00E20DFF">
        <w:t>within scope</w:t>
      </w:r>
      <w:r w:rsidR="006911B6">
        <w:t xml:space="preserve"> of uplink capacity enhancements</w:t>
      </w:r>
      <w:r w:rsidRPr="00E20DFF">
        <w:t>.</w:t>
      </w:r>
    </w:p>
    <w:p w14:paraId="4ACBDFA9" w14:textId="46344CDE" w:rsidR="00B84AA4" w:rsidRDefault="00B84AA4" w:rsidP="00B84AA4">
      <w:pPr>
        <w:pStyle w:val="Comments"/>
      </w:pPr>
      <w:r>
        <w:t>Proposal 3: Clarify whether the scope of uplink capacity enhancements is only for CIoT EPS optimizations, or whether CIoT 5GS optimizations are also within scope.</w:t>
      </w:r>
    </w:p>
    <w:p w14:paraId="5F75AAFA" w14:textId="15B925CA" w:rsidR="00317C09" w:rsidRDefault="00D43C03" w:rsidP="00317C09">
      <w:pPr>
        <w:pStyle w:val="Doc-text2"/>
      </w:pPr>
      <w:r>
        <w:t>-</w:t>
      </w:r>
      <w:r>
        <w:tab/>
        <w:t>vivo and  MTK thi</w:t>
      </w:r>
      <w:r w:rsidR="00317C09">
        <w:t>n</w:t>
      </w:r>
      <w:r>
        <w:t>k</w:t>
      </w:r>
      <w:r w:rsidR="00317C09">
        <w:t>s we should focus on EPS</w:t>
      </w:r>
    </w:p>
    <w:p w14:paraId="3AA78D21" w14:textId="4CF3176A" w:rsidR="00317C09" w:rsidRDefault="00317C09" w:rsidP="00317C09">
      <w:pPr>
        <w:pStyle w:val="Agreement"/>
      </w:pPr>
      <w:r>
        <w:t xml:space="preserve">Only </w:t>
      </w:r>
      <w:r w:rsidR="006911B6">
        <w:t xml:space="preserve">CIoT </w:t>
      </w:r>
      <w:r>
        <w:t>EPS is within scope</w:t>
      </w:r>
      <w:r w:rsidR="006911B6">
        <w:t xml:space="preserve"> of uplink capacity enhancements</w:t>
      </w:r>
    </w:p>
    <w:p w14:paraId="0A5020F4" w14:textId="6D095647" w:rsidR="00B84AA4" w:rsidRDefault="00B84AA4" w:rsidP="00B84AA4">
      <w:pPr>
        <w:pStyle w:val="Comments"/>
      </w:pPr>
      <w:r>
        <w:t>Proposal 4: Clarify that MO-EDT and MT-EDT can utilize uplink capacity enhancements, however no MT-EDT specific enhancement is in scope.</w:t>
      </w:r>
    </w:p>
    <w:p w14:paraId="1A3FC680" w14:textId="116D6A43" w:rsidR="00317C09" w:rsidRDefault="00317C09" w:rsidP="00317C09">
      <w:pPr>
        <w:pStyle w:val="Doc-text2"/>
      </w:pPr>
      <w:r>
        <w:t>-</w:t>
      </w:r>
      <w:r>
        <w:tab/>
        <w:t>Nokia thinks it’s early to exclude MT-EDT enhancements</w:t>
      </w:r>
    </w:p>
    <w:p w14:paraId="57C17EF2" w14:textId="6AF1FF36" w:rsidR="00317C09" w:rsidRDefault="00317C09" w:rsidP="00317C09">
      <w:pPr>
        <w:pStyle w:val="Doc-text2"/>
      </w:pPr>
      <w:r>
        <w:lastRenderedPageBreak/>
        <w:t>-</w:t>
      </w:r>
      <w:r>
        <w:tab/>
        <w:t>ZTE thinks we should remove the reference to EDT and just refer to MO case</w:t>
      </w:r>
    </w:p>
    <w:p w14:paraId="3F0CD9DA" w14:textId="77777777" w:rsidR="00B84AA4" w:rsidRDefault="00B84AA4" w:rsidP="00B84AA4">
      <w:pPr>
        <w:pStyle w:val="Comments"/>
      </w:pPr>
      <w:r>
        <w:t>Proposal 5: Clarify whether the scope of uplink capacity enhancements is only for NTN, or whether enhancements may apply to TN.</w:t>
      </w:r>
    </w:p>
    <w:p w14:paraId="6B0E5649" w14:textId="77777777" w:rsidR="00B84AA4" w:rsidRDefault="00B84AA4" w:rsidP="00B84AA4">
      <w:pPr>
        <w:pStyle w:val="Comments"/>
      </w:pPr>
      <w:r>
        <w:t xml:space="preserve">Proposal 6: Clarify the scope of uplink capacity enhancements study is to </w:t>
      </w:r>
    </w:p>
    <w:p w14:paraId="20112369" w14:textId="77777777" w:rsidR="00B84AA4" w:rsidRDefault="00B84AA4" w:rsidP="00B84AA4">
      <w:pPr>
        <w:pStyle w:val="Comments"/>
      </w:pPr>
      <w:r>
        <w:t>-</w:t>
      </w:r>
      <w:r>
        <w:tab/>
        <w:t>Identify shortcomings with the existing EDT/PUR feature for NTN.</w:t>
      </w:r>
    </w:p>
    <w:p w14:paraId="4C883468" w14:textId="77777777" w:rsidR="00B84AA4" w:rsidRDefault="00B84AA4" w:rsidP="00B84AA4">
      <w:pPr>
        <w:pStyle w:val="Comments"/>
      </w:pPr>
      <w:r>
        <w:t>-</w:t>
      </w:r>
      <w:r>
        <w:tab/>
        <w:t>Identify potential enhancements to the existing EDT/PUR feature.</w:t>
      </w:r>
    </w:p>
    <w:p w14:paraId="204F5BA4" w14:textId="77777777" w:rsidR="00B84AA4" w:rsidRDefault="00B84AA4" w:rsidP="00B84AA4">
      <w:pPr>
        <w:pStyle w:val="Comments"/>
      </w:pPr>
      <w:r>
        <w:t>-</w:t>
      </w:r>
      <w:r>
        <w:tab/>
        <w:t>Show the gain of potential enhancements compared to the existing EDT/PUR</w:t>
      </w:r>
    </w:p>
    <w:p w14:paraId="0C0010BA" w14:textId="5DE536D4" w:rsidR="00B84AA4" w:rsidRDefault="00B84AA4" w:rsidP="00044364">
      <w:pPr>
        <w:pStyle w:val="Comments"/>
        <w:rPr>
          <w:lang w:val="en-US"/>
        </w:rPr>
      </w:pPr>
    </w:p>
    <w:p w14:paraId="3D755C53" w14:textId="79533A28" w:rsidR="00EF2C5E" w:rsidRDefault="00EF2C5E" w:rsidP="00044364">
      <w:pPr>
        <w:pStyle w:val="Comments"/>
        <w:rPr>
          <w:lang w:val="en-US"/>
        </w:rPr>
      </w:pPr>
    </w:p>
    <w:p w14:paraId="2892CB45" w14:textId="77777777" w:rsidR="00EF2C5E" w:rsidRDefault="00EF2C5E" w:rsidP="00EF2C5E">
      <w:pPr>
        <w:pStyle w:val="Doc-text2"/>
        <w:pBdr>
          <w:top w:val="single" w:sz="4" w:space="1" w:color="auto"/>
          <w:left w:val="single" w:sz="4" w:space="4" w:color="auto"/>
          <w:bottom w:val="single" w:sz="4" w:space="1" w:color="auto"/>
          <w:right w:val="single" w:sz="4" w:space="4" w:color="auto"/>
        </w:pBdr>
      </w:pPr>
      <w:r>
        <w:t>Agreements:</w:t>
      </w:r>
    </w:p>
    <w:p w14:paraId="37F3422E" w14:textId="45191E10" w:rsidR="00EF2C5E" w:rsidRDefault="00EF2C5E" w:rsidP="00EF2C5E">
      <w:pPr>
        <w:pStyle w:val="Doc-text2"/>
        <w:numPr>
          <w:ilvl w:val="0"/>
          <w:numId w:val="35"/>
        </w:numPr>
        <w:pBdr>
          <w:top w:val="single" w:sz="4" w:space="1" w:color="auto"/>
          <w:left w:val="single" w:sz="4" w:space="4" w:color="auto"/>
          <w:bottom w:val="single" w:sz="4" w:space="1" w:color="auto"/>
          <w:right w:val="single" w:sz="4" w:space="4" w:color="auto"/>
        </w:pBdr>
      </w:pPr>
      <w:r>
        <w:t>Both NB-IoT and eMTC are within scope of uplink capacity enhancements</w:t>
      </w:r>
    </w:p>
    <w:p w14:paraId="2614DE67" w14:textId="1C2EBF98" w:rsidR="00EF2C5E" w:rsidRDefault="00EF2C5E" w:rsidP="00EF2C5E">
      <w:pPr>
        <w:pStyle w:val="Doc-text2"/>
        <w:numPr>
          <w:ilvl w:val="0"/>
          <w:numId w:val="35"/>
        </w:numPr>
        <w:pBdr>
          <w:top w:val="single" w:sz="4" w:space="1" w:color="auto"/>
          <w:left w:val="single" w:sz="4" w:space="4" w:color="auto"/>
          <w:bottom w:val="single" w:sz="4" w:space="1" w:color="auto"/>
          <w:right w:val="single" w:sz="4" w:space="4" w:color="auto"/>
        </w:pBdr>
      </w:pPr>
      <w:r>
        <w:t xml:space="preserve">Both C-plane and U-plane solutions are </w:t>
      </w:r>
      <w:r w:rsidRPr="00E20DFF">
        <w:t>within scope</w:t>
      </w:r>
      <w:r>
        <w:t xml:space="preserve"> of uplink capacity enhancements</w:t>
      </w:r>
      <w:r w:rsidRPr="00E20DFF">
        <w:t>.</w:t>
      </w:r>
    </w:p>
    <w:p w14:paraId="5ED5384F" w14:textId="63C42B65" w:rsidR="00EF2C5E" w:rsidRDefault="00EF2C5E" w:rsidP="00EF2C5E">
      <w:pPr>
        <w:pStyle w:val="Doc-text2"/>
        <w:numPr>
          <w:ilvl w:val="0"/>
          <w:numId w:val="35"/>
        </w:numPr>
        <w:pBdr>
          <w:top w:val="single" w:sz="4" w:space="1" w:color="auto"/>
          <w:left w:val="single" w:sz="4" w:space="4" w:color="auto"/>
          <w:bottom w:val="single" w:sz="4" w:space="1" w:color="auto"/>
          <w:right w:val="single" w:sz="4" w:space="4" w:color="auto"/>
        </w:pBdr>
      </w:pPr>
      <w:r>
        <w:t>Only CIoT EPS is within scope of uplink capacity enhancements</w:t>
      </w:r>
    </w:p>
    <w:p w14:paraId="08EB00B4" w14:textId="77777777" w:rsidR="00EF2C5E" w:rsidRDefault="00EF2C5E" w:rsidP="00044364">
      <w:pPr>
        <w:pStyle w:val="Comments"/>
        <w:rPr>
          <w:lang w:val="en-US"/>
        </w:rPr>
      </w:pPr>
    </w:p>
    <w:p w14:paraId="637FD4A2" w14:textId="77777777" w:rsidR="00EF2C5E" w:rsidRPr="00C01DB6" w:rsidRDefault="00EF2C5E" w:rsidP="00044364">
      <w:pPr>
        <w:pStyle w:val="Comments"/>
        <w:rPr>
          <w:lang w:val="en-US"/>
        </w:rPr>
      </w:pPr>
    </w:p>
    <w:p w14:paraId="6C69403C" w14:textId="77777777" w:rsidR="00503AD0" w:rsidRDefault="00503AD0" w:rsidP="00503AD0">
      <w:pPr>
        <w:pStyle w:val="Doc-title"/>
      </w:pPr>
      <w:hyperlink r:id="rId210" w:tooltip="C:Data3GPPExtractsR2-2402381 Consideration on enhanced early data transmission in IoT NTN.docx" w:history="1">
        <w:r w:rsidRPr="00DC5109">
          <w:rPr>
            <w:rStyle w:val="Hyperlink"/>
          </w:rPr>
          <w:t>R2-</w:t>
        </w:r>
        <w:r w:rsidRPr="00DC5109">
          <w:rPr>
            <w:rStyle w:val="Hyperlink"/>
          </w:rPr>
          <w:t>2</w:t>
        </w:r>
        <w:r w:rsidRPr="00DC5109">
          <w:rPr>
            <w:rStyle w:val="Hyperlink"/>
          </w:rPr>
          <w:t>402381</w:t>
        </w:r>
      </w:hyperlink>
      <w:r>
        <w:tab/>
        <w:t>Consideration on enhanced early data transmission in IoT NTN</w:t>
      </w:r>
      <w:r>
        <w:tab/>
        <w:t>ZTE Corporation, Sanechips</w:t>
      </w:r>
      <w:r>
        <w:tab/>
        <w:t>discussion</w:t>
      </w:r>
      <w:r>
        <w:tab/>
        <w:t>Rel-19</w:t>
      </w:r>
      <w:r>
        <w:tab/>
        <w:t>IoT_NTN_Ph3-Core</w:t>
      </w:r>
    </w:p>
    <w:p w14:paraId="2386716D" w14:textId="77777777" w:rsidR="00503AD0" w:rsidRDefault="00503AD0" w:rsidP="00503AD0">
      <w:pPr>
        <w:pStyle w:val="Comments"/>
      </w:pPr>
      <w:r>
        <w:t>Proposal 1: RAN2 clarify that the main task of the objective “to reduce the necessary uplink and downlink signaling to complete an Early Data Transmission (EDT) transaction” is to support contention-based Msg3 transmission or contention-based Shared PUR.</w:t>
      </w:r>
    </w:p>
    <w:p w14:paraId="77BA2E1F" w14:textId="77777777" w:rsidR="00503AD0" w:rsidRDefault="00503AD0" w:rsidP="00503AD0">
      <w:pPr>
        <w:pStyle w:val="Comments"/>
      </w:pPr>
    </w:p>
    <w:p w14:paraId="3C885F10" w14:textId="77777777" w:rsidR="00503AD0" w:rsidRDefault="00503AD0" w:rsidP="00503AD0">
      <w:pPr>
        <w:pStyle w:val="Comments"/>
      </w:pPr>
      <w:r>
        <w:t>Proposal 2a: It’s suggested that, if an IoT NTN UE in IDLE state is activated to use R19 contention-based Shared PUR, the UE needs to verify/update the TA just before triggering PUR.</w:t>
      </w:r>
    </w:p>
    <w:p w14:paraId="56B3AFC5" w14:textId="77777777" w:rsidR="00503AD0" w:rsidRDefault="00503AD0" w:rsidP="00503AD0">
      <w:pPr>
        <w:pStyle w:val="Comments"/>
      </w:pPr>
      <w:r>
        <w:t>Proposal 2b: If the proposal 2a can be agreed, RAN2 further discuss whether the pur-TimeAlignmentTimer is no longer needed.</w:t>
      </w:r>
    </w:p>
    <w:p w14:paraId="466AF2EE" w14:textId="77777777" w:rsidR="00503AD0" w:rsidRDefault="00503AD0" w:rsidP="00503AD0">
      <w:pPr>
        <w:pStyle w:val="Comments"/>
      </w:pPr>
      <w:r>
        <w:t>Proposal 3: It’s suggested that, if contention-based Shared PUR is supported, when the UE changes the camping cell, the UE doesn’t need to stop using this enhanced PUR function.</w:t>
      </w:r>
    </w:p>
    <w:p w14:paraId="0FF6708D" w14:textId="77777777" w:rsidR="00503AD0" w:rsidRDefault="00503AD0" w:rsidP="00503AD0">
      <w:pPr>
        <w:pStyle w:val="Comments"/>
      </w:pPr>
      <w:r>
        <w:t>Proposal 4a: With reference to legacy PUR configuration, RAN2 can take the following resources types as start point for the discussion on shared PUR resources configuration:</w:t>
      </w:r>
    </w:p>
    <w:p w14:paraId="7C488DC3" w14:textId="77777777" w:rsidR="00503AD0" w:rsidRDefault="00503AD0" w:rsidP="00503AD0">
      <w:pPr>
        <w:pStyle w:val="Comments"/>
      </w:pPr>
      <w:r>
        <w:t>•</w:t>
      </w:r>
      <w:r>
        <w:tab/>
        <w:t>Time domain resources, e.g., Periodicity, Offset, start time (H-SFN, frame, SFN etc.) of PUR occasion</w:t>
      </w:r>
    </w:p>
    <w:p w14:paraId="0673690E" w14:textId="77777777" w:rsidR="00503AD0" w:rsidRDefault="00503AD0" w:rsidP="00503AD0">
      <w:pPr>
        <w:pStyle w:val="Comments"/>
      </w:pPr>
      <w:r>
        <w:t>•</w:t>
      </w:r>
      <w:r>
        <w:tab/>
        <w:t>Frequency domain resources, e.g., Carrier, SubCarrier</w:t>
      </w:r>
    </w:p>
    <w:p w14:paraId="1491F144" w14:textId="77777777" w:rsidR="00503AD0" w:rsidRDefault="00503AD0" w:rsidP="00503AD0">
      <w:pPr>
        <w:pStyle w:val="Comments"/>
      </w:pPr>
      <w:r>
        <w:t>•</w:t>
      </w:r>
      <w:r>
        <w:tab/>
        <w:t>TBS</w:t>
      </w:r>
    </w:p>
    <w:p w14:paraId="3DE17381" w14:textId="77777777" w:rsidR="00503AD0" w:rsidRDefault="00503AD0" w:rsidP="00503AD0">
      <w:pPr>
        <w:pStyle w:val="Comments"/>
      </w:pPr>
      <w:r>
        <w:t>•</w:t>
      </w:r>
      <w:r>
        <w:tab/>
        <w:t>PUR MPDCCH/NPDCCH search space window</w:t>
      </w:r>
    </w:p>
    <w:p w14:paraId="0D18DF61" w14:textId="77777777" w:rsidR="00503AD0" w:rsidRDefault="00503AD0" w:rsidP="00503AD0">
      <w:pPr>
        <w:pStyle w:val="Comments"/>
      </w:pPr>
      <w:r>
        <w:t>•</w:t>
      </w:r>
      <w:r>
        <w:tab/>
        <w:t>RSRP change threshold</w:t>
      </w:r>
    </w:p>
    <w:p w14:paraId="0E3E329B" w14:textId="77777777" w:rsidR="00503AD0" w:rsidRDefault="00503AD0" w:rsidP="00503AD0">
      <w:pPr>
        <w:pStyle w:val="Comments"/>
      </w:pPr>
      <w:r>
        <w:t>•</w:t>
      </w:r>
      <w:r>
        <w:tab/>
        <w:t>OCC resource</w:t>
      </w:r>
    </w:p>
    <w:p w14:paraId="032817CA" w14:textId="77777777" w:rsidR="00503AD0" w:rsidRDefault="00503AD0" w:rsidP="00503AD0">
      <w:pPr>
        <w:pStyle w:val="Comments"/>
      </w:pPr>
      <w:r>
        <w:t>Proposal 4b: RAN2 is suggested to open discuss the following alternatives for configuring shared PUR resources:</w:t>
      </w:r>
    </w:p>
    <w:p w14:paraId="34254BB1" w14:textId="77777777" w:rsidR="00503AD0" w:rsidRDefault="00503AD0" w:rsidP="00503AD0">
      <w:pPr>
        <w:pStyle w:val="Comments"/>
      </w:pPr>
      <w:r>
        <w:t>•</w:t>
      </w:r>
      <w:r>
        <w:tab/>
        <w:t>Alt1: To provide a common PUR resource configuration via SIB.</w:t>
      </w:r>
    </w:p>
    <w:p w14:paraId="15D59EB2" w14:textId="77777777" w:rsidR="00503AD0" w:rsidRDefault="00503AD0" w:rsidP="00503AD0">
      <w:pPr>
        <w:pStyle w:val="Comments"/>
      </w:pPr>
      <w:r>
        <w:t>•</w:t>
      </w:r>
      <w:r>
        <w:tab/>
        <w:t>Alt2: To provide shared PUR resources via dedicated signaling. It can be allowed to configure some different resources for different UEs while the other resources may be same for all the UEs.</w:t>
      </w:r>
    </w:p>
    <w:p w14:paraId="3F35D187" w14:textId="77777777" w:rsidR="00503AD0" w:rsidRDefault="00503AD0" w:rsidP="00503AD0">
      <w:pPr>
        <w:pStyle w:val="Comments"/>
      </w:pPr>
      <w:r>
        <w:t>•</w:t>
      </w:r>
      <w:r>
        <w:tab/>
        <w:t>Alt3: To provide multiple sets of shared PUR resources via the SIB and NW can indicate index of the resource set for a specific UE via the dedicated signaling.</w:t>
      </w:r>
    </w:p>
    <w:p w14:paraId="0EB41119" w14:textId="77777777" w:rsidR="00503AD0" w:rsidRDefault="00503AD0" w:rsidP="00503AD0">
      <w:pPr>
        <w:pStyle w:val="Comments"/>
      </w:pPr>
      <w:r>
        <w:t>Proposal 5: RAN2 is suggested to open discuss the following alternatives for RNTI design and the scheduling of Msg3:</w:t>
      </w:r>
    </w:p>
    <w:p w14:paraId="2D009286" w14:textId="77777777" w:rsidR="00503AD0" w:rsidRDefault="00503AD0" w:rsidP="00503AD0">
      <w:pPr>
        <w:pStyle w:val="Comments"/>
      </w:pPr>
      <w:r>
        <w:t>•</w:t>
      </w:r>
      <w:r>
        <w:tab/>
        <w:t>Alt1: Common PUR-RNTI configured in the common PUR resources configuration.</w:t>
      </w:r>
    </w:p>
    <w:p w14:paraId="0A01D921" w14:textId="77777777" w:rsidR="00503AD0" w:rsidRDefault="00503AD0" w:rsidP="00503AD0">
      <w:pPr>
        <w:pStyle w:val="Comments"/>
      </w:pPr>
      <w:r>
        <w:t>•</w:t>
      </w:r>
      <w:r>
        <w:tab/>
        <w:t>Alt2: UE-specific PUR-RNTI allocated by NW that is similar as the one for dedicated PUR.</w:t>
      </w:r>
    </w:p>
    <w:p w14:paraId="03F36E2E" w14:textId="77777777" w:rsidR="00503AD0" w:rsidRDefault="00503AD0" w:rsidP="00503AD0">
      <w:pPr>
        <w:pStyle w:val="Comments"/>
      </w:pPr>
      <w:r>
        <w:t>•</w:t>
      </w:r>
      <w:r>
        <w:tab/>
        <w:t>Alt3: Resource-specific PUR-RNTI which can be respectively calculated by UE and eNB according to the resources used/selected by the UE.</w:t>
      </w:r>
    </w:p>
    <w:p w14:paraId="2CD68E1D" w14:textId="77777777" w:rsidR="00503AD0" w:rsidRDefault="00503AD0" w:rsidP="00503AD0">
      <w:pPr>
        <w:pStyle w:val="Comments"/>
      </w:pPr>
    </w:p>
    <w:p w14:paraId="3E16B93D" w14:textId="77777777" w:rsidR="00503AD0" w:rsidRDefault="00503AD0" w:rsidP="00503AD0">
      <w:pPr>
        <w:pStyle w:val="Comments"/>
      </w:pPr>
      <w:r>
        <w:t>Proposal 6: The existing types of “Msg4” for normal PUR process, e.g., Physical layer L1 ACK, Timing Advance Command MAC CE, and RRCEarlyDataComplete/RRCConnectionRelease/RRCConnectionSetup/ RRCConnectionResume, need to be supported for shared PUR scheme. The very simple Physical layer L1 ACK can be used in suitable cases to achieve the expected more efficient Msg4 transmission.</w:t>
      </w:r>
    </w:p>
    <w:p w14:paraId="08CD36AD" w14:textId="77777777" w:rsidR="00503AD0" w:rsidRDefault="00503AD0" w:rsidP="00503AD0">
      <w:pPr>
        <w:pStyle w:val="Comments"/>
      </w:pPr>
      <w:r>
        <w:t>Proposal 7: RAN is suggested to consider the following alternatives for the scheduling of Msg4:</w:t>
      </w:r>
    </w:p>
    <w:p w14:paraId="43B73256" w14:textId="77777777" w:rsidR="00503AD0" w:rsidRDefault="00503AD0" w:rsidP="00503AD0">
      <w:pPr>
        <w:pStyle w:val="Comments"/>
      </w:pPr>
      <w:r>
        <w:t>•</w:t>
      </w:r>
      <w:r>
        <w:tab/>
        <w:t>Alt1: Common PUR-RNTI configured in the common PUR resources configuration.</w:t>
      </w:r>
    </w:p>
    <w:p w14:paraId="6612DC84" w14:textId="77777777" w:rsidR="00503AD0" w:rsidRDefault="00503AD0" w:rsidP="00503AD0">
      <w:pPr>
        <w:pStyle w:val="Comments"/>
      </w:pPr>
      <w:r>
        <w:t>•</w:t>
      </w:r>
      <w:r>
        <w:tab/>
        <w:t>Alt2: UE-specific PUR-RNTI allocated by NW that is similar as the one for dedicated PUR.</w:t>
      </w:r>
    </w:p>
    <w:p w14:paraId="7CA29488" w14:textId="77777777" w:rsidR="00503AD0" w:rsidRDefault="00503AD0" w:rsidP="00503AD0">
      <w:pPr>
        <w:pStyle w:val="Comments"/>
      </w:pPr>
      <w:r>
        <w:t>•</w:t>
      </w:r>
      <w:r>
        <w:tab/>
        <w:t>Alt3: Resource-specific PUR-RNTI which can be respectively calculated by UE and eNB according to the resources used/selected by the UE.</w:t>
      </w:r>
    </w:p>
    <w:p w14:paraId="04292AC8" w14:textId="77777777" w:rsidR="00503AD0" w:rsidRDefault="00503AD0" w:rsidP="00503AD0">
      <w:pPr>
        <w:pStyle w:val="Comments"/>
      </w:pPr>
      <w:r>
        <w:t>Proposal 8: The contention resolution scheme in legacy random access procedure can be reused for shared PUR, e.g., a UE Contention Resolution Identity can be included in the DL MAC PDU and UE checks whether the UE Contention Resolution Identity matches the 48 first bits of the CCCH SDU transmitted in Msg3.</w:t>
      </w:r>
    </w:p>
    <w:p w14:paraId="3A5AFA6C" w14:textId="77777777" w:rsidR="00503AD0" w:rsidRDefault="00503AD0" w:rsidP="00503AD0">
      <w:pPr>
        <w:pStyle w:val="Comments"/>
      </w:pPr>
    </w:p>
    <w:p w14:paraId="4F45CAD0" w14:textId="77777777" w:rsidR="00503AD0" w:rsidRDefault="00503AD0" w:rsidP="00503AD0">
      <w:pPr>
        <w:pStyle w:val="Comments"/>
      </w:pPr>
      <w:r>
        <w:t>Proposal 9: RAN2 is suggested to discuss the following other issues:</w:t>
      </w:r>
    </w:p>
    <w:p w14:paraId="438275A3" w14:textId="77777777" w:rsidR="00503AD0" w:rsidRDefault="00503AD0" w:rsidP="00503AD0">
      <w:pPr>
        <w:pStyle w:val="Comments"/>
      </w:pPr>
      <w:r>
        <w:lastRenderedPageBreak/>
        <w:t>•</w:t>
      </w:r>
      <w:r>
        <w:tab/>
        <w:t>Issue#1: How to handle the coexistence of PUR and contention-based shard PUR</w:t>
      </w:r>
    </w:p>
    <w:p w14:paraId="13614E4B" w14:textId="7EE7D384" w:rsidR="00503AD0" w:rsidRDefault="00503AD0" w:rsidP="00503AD0">
      <w:pPr>
        <w:pStyle w:val="Comments"/>
      </w:pPr>
      <w:r>
        <w:t>•</w:t>
      </w:r>
      <w:r>
        <w:tab/>
        <w:t>Issue#2: Whether a backoff scheme is needed when Msg3 collision occurs</w:t>
      </w:r>
    </w:p>
    <w:p w14:paraId="175B0633" w14:textId="750CDC82" w:rsidR="00503AD0" w:rsidRDefault="00503AD0" w:rsidP="00B84AA4">
      <w:pPr>
        <w:pStyle w:val="Doc-text2"/>
        <w:ind w:left="0" w:firstLine="0"/>
      </w:pPr>
    </w:p>
    <w:p w14:paraId="29990238" w14:textId="77777777" w:rsidR="00D97E56" w:rsidRDefault="00D97E56" w:rsidP="00D97E56">
      <w:pPr>
        <w:pStyle w:val="Doc-title"/>
      </w:pPr>
      <w:hyperlink r:id="rId211" w:tooltip="C:Data3GPPExtractsR2-2402703 Discussion on uplink capacity enhancements for IOT NTN.doc" w:history="1">
        <w:r w:rsidRPr="00DC5109">
          <w:rPr>
            <w:rStyle w:val="Hyperlink"/>
          </w:rPr>
          <w:t>R2-240</w:t>
        </w:r>
        <w:r w:rsidRPr="00DC5109">
          <w:rPr>
            <w:rStyle w:val="Hyperlink"/>
          </w:rPr>
          <w:t>2</w:t>
        </w:r>
        <w:r w:rsidRPr="00DC5109">
          <w:rPr>
            <w:rStyle w:val="Hyperlink"/>
          </w:rPr>
          <w:t>703</w:t>
        </w:r>
      </w:hyperlink>
      <w:r>
        <w:tab/>
        <w:t>Discussion on uplink capacity enhancements for IOT NTN</w:t>
      </w:r>
      <w:r>
        <w:tab/>
        <w:t>Xiaomi</w:t>
      </w:r>
      <w:r>
        <w:tab/>
        <w:t>discussion</w:t>
      </w:r>
      <w:r>
        <w:tab/>
        <w:t>Rel-19</w:t>
      </w:r>
      <w:r>
        <w:tab/>
        <w:t>IoT_NTN_Ph3-Core</w:t>
      </w:r>
    </w:p>
    <w:p w14:paraId="6FF5E0CE" w14:textId="77777777" w:rsidR="00D97E56" w:rsidRDefault="00D97E56" w:rsidP="00D97E56">
      <w:pPr>
        <w:pStyle w:val="Comments"/>
      </w:pPr>
      <w:r>
        <w:t>Proposal 1</w:t>
      </w:r>
      <w:r>
        <w:tab/>
        <w:t>For Msg3-based EDT, RAN2 to take OCC based CFS-PUR and OCC based CBS-PUR as a start point.</w:t>
      </w:r>
    </w:p>
    <w:p w14:paraId="080FDC37" w14:textId="77777777" w:rsidR="00D97E56" w:rsidRDefault="00D97E56" w:rsidP="00D97E56">
      <w:pPr>
        <w:pStyle w:val="Comments"/>
      </w:pPr>
      <w:r>
        <w:t>Proposal 2</w:t>
      </w:r>
      <w:r>
        <w:tab/>
        <w:t>CBS-PUR resource can be configured through system information, which doesn’t require TAT configuration.</w:t>
      </w:r>
    </w:p>
    <w:p w14:paraId="637FE745" w14:textId="77777777" w:rsidR="00D97E56" w:rsidRDefault="00D97E56" w:rsidP="00D97E56">
      <w:pPr>
        <w:pStyle w:val="Comments"/>
      </w:pPr>
      <w:r>
        <w:t>Proposal 3</w:t>
      </w:r>
      <w:r>
        <w:tab/>
        <w:t>For CBS-PUR, resource request is not supported.</w:t>
      </w:r>
    </w:p>
    <w:p w14:paraId="3CD8323C" w14:textId="77777777" w:rsidR="00D97E56" w:rsidRDefault="00D97E56" w:rsidP="00D97E56">
      <w:pPr>
        <w:pStyle w:val="Comments"/>
      </w:pPr>
      <w:r>
        <w:t>Proposal 4</w:t>
      </w:r>
      <w:r>
        <w:tab/>
        <w:t>RAN2 to consider the design of RNTI for OCC based CBS-PUR.</w:t>
      </w:r>
    </w:p>
    <w:p w14:paraId="4D0BFE6A" w14:textId="77777777" w:rsidR="00D97E56" w:rsidRDefault="00D97E56" w:rsidP="00D97E56">
      <w:pPr>
        <w:pStyle w:val="Comments"/>
      </w:pPr>
      <w:r>
        <w:t>Proposal 5</w:t>
      </w:r>
      <w:r>
        <w:tab/>
        <w:t>RAN2 to consider reuse the legacy mechanism of including first 48 bits of CCCH SDU in msg4 for contention resolution.</w:t>
      </w:r>
    </w:p>
    <w:p w14:paraId="602C0172" w14:textId="77777777" w:rsidR="00D97E56" w:rsidRDefault="00D97E56" w:rsidP="00D97E56">
      <w:pPr>
        <w:pStyle w:val="Comments"/>
      </w:pPr>
      <w:r>
        <w:t>Proposal 6</w:t>
      </w:r>
      <w:r>
        <w:tab/>
        <w:t>For EDT enhancement, assume that at most  one downlink packet and one uplink packet are supported.</w:t>
      </w:r>
    </w:p>
    <w:p w14:paraId="09744CC2" w14:textId="602EA807" w:rsidR="00D97E56" w:rsidRDefault="00D97E56" w:rsidP="00D97E56">
      <w:pPr>
        <w:pStyle w:val="Comments"/>
      </w:pPr>
      <w:r>
        <w:t>Proposal 7</w:t>
      </w:r>
      <w:r>
        <w:tab/>
        <w:t>RAN2 to discuss whether UE can fallback to legacy EDT/PUR procedure when OCC based CBS-PUR procedure fails multiple times.</w:t>
      </w:r>
    </w:p>
    <w:p w14:paraId="1997609A" w14:textId="77777777" w:rsidR="00D97E56" w:rsidRPr="00503AD0" w:rsidRDefault="00D97E56" w:rsidP="00B84AA4">
      <w:pPr>
        <w:pStyle w:val="Doc-text2"/>
        <w:ind w:left="0" w:firstLine="0"/>
      </w:pPr>
    </w:p>
    <w:p w14:paraId="5403BBBF" w14:textId="333F02F5" w:rsidR="00044364" w:rsidRDefault="009D117E" w:rsidP="00044364">
      <w:pPr>
        <w:pStyle w:val="Doc-title"/>
      </w:pPr>
      <w:hyperlink r:id="rId212" w:tooltip="C:Data3GPPExtractsR2-2402202 - Discussion on enhanced EDT for IoT NTN.doc" w:history="1">
        <w:r w:rsidR="00044364" w:rsidRPr="00DC5109">
          <w:rPr>
            <w:rStyle w:val="Hyperlink"/>
          </w:rPr>
          <w:t>R2-2402202</w:t>
        </w:r>
      </w:hyperlink>
      <w:r w:rsidR="00044364">
        <w:tab/>
        <w:t>Discussion on enhanced EDT for IoT NTN</w:t>
      </w:r>
      <w:r w:rsidR="00044364">
        <w:tab/>
        <w:t>OPPO</w:t>
      </w:r>
      <w:r w:rsidR="00044364">
        <w:tab/>
        <w:t>discussion</w:t>
      </w:r>
      <w:r w:rsidR="00044364">
        <w:tab/>
        <w:t>Rel-19</w:t>
      </w:r>
      <w:r w:rsidR="00044364">
        <w:tab/>
        <w:t>IoT_NTN_Ph3-Core</w:t>
      </w:r>
    </w:p>
    <w:p w14:paraId="2E467A6F" w14:textId="72B1EAEA" w:rsidR="00044364" w:rsidRDefault="009D117E" w:rsidP="00044364">
      <w:pPr>
        <w:pStyle w:val="Doc-title"/>
      </w:pPr>
      <w:hyperlink r:id="rId213" w:tooltip="C:Data3GPPExtractsR2-2402223 Discussion on EDT Enhancement for IoT-NTN.docx" w:history="1">
        <w:r w:rsidR="00044364" w:rsidRPr="00DC5109">
          <w:rPr>
            <w:rStyle w:val="Hyperlink"/>
          </w:rPr>
          <w:t>R2-2402223</w:t>
        </w:r>
      </w:hyperlink>
      <w:r w:rsidR="00044364">
        <w:tab/>
        <w:t>Discussion on EDT Enhancement for IoT-NTN</w:t>
      </w:r>
      <w:r w:rsidR="00044364">
        <w:tab/>
        <w:t>vivo</w:t>
      </w:r>
      <w:r w:rsidR="00044364">
        <w:tab/>
        <w:t>discussion</w:t>
      </w:r>
      <w:r w:rsidR="00044364">
        <w:tab/>
        <w:t>Rel-19</w:t>
      </w:r>
      <w:r w:rsidR="00044364">
        <w:tab/>
        <w:t>IoT_NTN_Ph3-Core</w:t>
      </w:r>
    </w:p>
    <w:p w14:paraId="60D3CB50" w14:textId="403FCA74" w:rsidR="00044364" w:rsidRDefault="009D117E" w:rsidP="00044364">
      <w:pPr>
        <w:pStyle w:val="Doc-title"/>
      </w:pPr>
      <w:hyperlink r:id="rId214" w:tooltip="C:Data3GPPExtractsR2-2402336.doc" w:history="1">
        <w:r w:rsidR="00044364" w:rsidRPr="00DC5109">
          <w:rPr>
            <w:rStyle w:val="Hyperlink"/>
          </w:rPr>
          <w:t>R2-2402336</w:t>
        </w:r>
      </w:hyperlink>
      <w:r w:rsidR="00044364">
        <w:tab/>
        <w:t>Uplink Capacity Enhancement for EDT transaction</w:t>
      </w:r>
      <w:r w:rsidR="00044364">
        <w:tab/>
        <w:t>Spreadtrum Communications</w:t>
      </w:r>
      <w:r w:rsidR="00044364">
        <w:tab/>
        <w:t>discussion</w:t>
      </w:r>
      <w:r w:rsidR="00044364">
        <w:tab/>
        <w:t>Rel-19</w:t>
      </w:r>
    </w:p>
    <w:p w14:paraId="0038B602" w14:textId="29285922" w:rsidR="00044364" w:rsidRDefault="009D117E" w:rsidP="00044364">
      <w:pPr>
        <w:pStyle w:val="Doc-title"/>
      </w:pPr>
      <w:hyperlink r:id="rId215" w:tooltip="C:Data3GPPExtractsR2-2402476 Overview of capacity enhancement for uplink.docx" w:history="1">
        <w:r w:rsidR="00044364" w:rsidRPr="00DC5109">
          <w:rPr>
            <w:rStyle w:val="Hyperlink"/>
          </w:rPr>
          <w:t>R2-2402476</w:t>
        </w:r>
      </w:hyperlink>
      <w:r w:rsidR="00044364">
        <w:tab/>
        <w:t>Overview of capacity enhancement for uplink</w:t>
      </w:r>
      <w:r w:rsidR="00044364">
        <w:tab/>
        <w:t>Huawei, HiSilicon, Turkcell</w:t>
      </w:r>
      <w:r w:rsidR="00044364">
        <w:tab/>
        <w:t>discussion</w:t>
      </w:r>
      <w:r w:rsidR="00044364">
        <w:tab/>
        <w:t>Rel-19</w:t>
      </w:r>
      <w:r w:rsidR="00044364">
        <w:tab/>
        <w:t>IoT_NTN_Ph3-Core</w:t>
      </w:r>
    </w:p>
    <w:p w14:paraId="1AAB2AB8" w14:textId="71C5114E" w:rsidR="00044364" w:rsidRDefault="009D117E" w:rsidP="00044364">
      <w:pPr>
        <w:pStyle w:val="Doc-title"/>
      </w:pPr>
      <w:hyperlink r:id="rId216" w:tooltip="C:Data3GPPExtractsR2-2402546 Discussion on early data transmission enhancements for IoT-NTN.docx" w:history="1">
        <w:r w:rsidR="00044364" w:rsidRPr="00DC5109">
          <w:rPr>
            <w:rStyle w:val="Hyperlink"/>
          </w:rPr>
          <w:t>R2-2402546</w:t>
        </w:r>
      </w:hyperlink>
      <w:r w:rsidR="00044364">
        <w:tab/>
        <w:t>Discussion on early data transmission enhancements for IoT-NTN</w:t>
      </w:r>
      <w:r w:rsidR="00044364">
        <w:tab/>
        <w:t>CMCC</w:t>
      </w:r>
      <w:r w:rsidR="00044364">
        <w:tab/>
        <w:t>discussion</w:t>
      </w:r>
      <w:r w:rsidR="00044364">
        <w:tab/>
        <w:t>Rel-19</w:t>
      </w:r>
      <w:r w:rsidR="00044364">
        <w:tab/>
        <w:t>IoT_NTN_Ph3-Core</w:t>
      </w:r>
    </w:p>
    <w:p w14:paraId="33928CF8" w14:textId="67C925A1" w:rsidR="00044364" w:rsidRDefault="009D117E" w:rsidP="00044364">
      <w:pPr>
        <w:pStyle w:val="Doc-title"/>
      </w:pPr>
      <w:hyperlink r:id="rId217" w:tooltip="C:Data3GPPExtractsR2-2402694 Discussion on EDT optimisation in IoT-NTN.docx" w:history="1">
        <w:r w:rsidR="00044364" w:rsidRPr="00DC5109">
          <w:rPr>
            <w:rStyle w:val="Hyperlink"/>
          </w:rPr>
          <w:t>R2-2402694</w:t>
        </w:r>
      </w:hyperlink>
      <w:r w:rsidR="00044364">
        <w:tab/>
        <w:t>Discussion on EDT optimisation in IoT-NTN</w:t>
      </w:r>
      <w:r w:rsidR="00044364">
        <w:tab/>
        <w:t>HONOR</w:t>
      </w:r>
      <w:r w:rsidR="00044364">
        <w:tab/>
        <w:t>discussion</w:t>
      </w:r>
      <w:r w:rsidR="00044364">
        <w:tab/>
        <w:t>Rel-19</w:t>
      </w:r>
      <w:r w:rsidR="00044364">
        <w:tab/>
        <w:t>IoT_NTN_Ph3-Core</w:t>
      </w:r>
    </w:p>
    <w:p w14:paraId="08E8F3B4" w14:textId="3D6D5160" w:rsidR="00044364" w:rsidRDefault="009D117E" w:rsidP="00044364">
      <w:pPr>
        <w:pStyle w:val="Doc-title"/>
      </w:pPr>
      <w:hyperlink r:id="rId218" w:tooltip="C:Data3GPPExtractsR2-2402709.docx" w:history="1">
        <w:r w:rsidR="00044364" w:rsidRPr="00DC5109">
          <w:rPr>
            <w:rStyle w:val="Hyperlink"/>
          </w:rPr>
          <w:t>R2-2402709</w:t>
        </w:r>
      </w:hyperlink>
      <w:r w:rsidR="00044364">
        <w:tab/>
        <w:t>Discussion on enhanced EDT of IoT NTN</w:t>
      </w:r>
      <w:r w:rsidR="00044364">
        <w:tab/>
        <w:t>CAICT</w:t>
      </w:r>
      <w:r w:rsidR="00044364">
        <w:tab/>
        <w:t>discussion</w:t>
      </w:r>
    </w:p>
    <w:p w14:paraId="6BD9EA46" w14:textId="4B27A749" w:rsidR="00044364" w:rsidRDefault="009D117E" w:rsidP="00044364">
      <w:pPr>
        <w:pStyle w:val="Doc-title"/>
      </w:pPr>
      <w:hyperlink r:id="rId219" w:tooltip="C:Data3GPPExtractsR2-2402716 EDT for uplink capacity enhancement in NTN.docx" w:history="1">
        <w:r w:rsidR="00044364" w:rsidRPr="00DC5109">
          <w:rPr>
            <w:rStyle w:val="Hyperlink"/>
          </w:rPr>
          <w:t>R2-2402716</w:t>
        </w:r>
      </w:hyperlink>
      <w:r w:rsidR="00044364">
        <w:tab/>
        <w:t>EDT for uplink capacity enhancement in NTN</w:t>
      </w:r>
      <w:r w:rsidR="00044364">
        <w:tab/>
        <w:t>Lenovo</w:t>
      </w:r>
      <w:r w:rsidR="00044364">
        <w:tab/>
        <w:t>discussion</w:t>
      </w:r>
      <w:r w:rsidR="00044364">
        <w:tab/>
        <w:t>Rel-19</w:t>
      </w:r>
    </w:p>
    <w:p w14:paraId="21FD6DE0" w14:textId="72E722EA" w:rsidR="00044364" w:rsidRDefault="009D117E" w:rsidP="00044364">
      <w:pPr>
        <w:pStyle w:val="Doc-title"/>
      </w:pPr>
      <w:hyperlink r:id="rId220" w:tooltip="C:Data3GPPExtractsR2-2402811 EDT enh.docx" w:history="1">
        <w:r w:rsidR="00044364" w:rsidRPr="00DC5109">
          <w:rPr>
            <w:rStyle w:val="Hyperlink"/>
          </w:rPr>
          <w:t>R2-2402811</w:t>
        </w:r>
      </w:hyperlink>
      <w:r w:rsidR="00044364">
        <w:tab/>
        <w:t>Discussion on EDT enhancements</w:t>
      </w:r>
      <w:r w:rsidR="00044364">
        <w:tab/>
        <w:t>Qualcomm Incorporated</w:t>
      </w:r>
      <w:r w:rsidR="00044364">
        <w:tab/>
        <w:t>discussion</w:t>
      </w:r>
      <w:r w:rsidR="00044364">
        <w:tab/>
        <w:t>Rel-19</w:t>
      </w:r>
      <w:r w:rsidR="00044364">
        <w:tab/>
        <w:t>IoT_NTN_Ph3-Core</w:t>
      </w:r>
    </w:p>
    <w:p w14:paraId="126CFA54" w14:textId="47994531" w:rsidR="00044364" w:rsidRDefault="009D117E" w:rsidP="00044364">
      <w:pPr>
        <w:pStyle w:val="Doc-title"/>
      </w:pPr>
      <w:hyperlink r:id="rId221" w:tooltip="C:Data3GPPExtractsR2-2402887_PUR.doc" w:history="1">
        <w:r w:rsidR="00044364" w:rsidRPr="00DC5109">
          <w:rPr>
            <w:rStyle w:val="Hyperlink"/>
          </w:rPr>
          <w:t>R2-2402887</w:t>
        </w:r>
      </w:hyperlink>
      <w:r w:rsidR="00044364">
        <w:tab/>
        <w:t>Uplink capacity enhancement in IoT NTN</w:t>
      </w:r>
      <w:r w:rsidR="00044364">
        <w:tab/>
        <w:t>Apple</w:t>
      </w:r>
      <w:r w:rsidR="00044364">
        <w:tab/>
        <w:t>discussion</w:t>
      </w:r>
      <w:r w:rsidR="00044364">
        <w:tab/>
        <w:t>Rel-19</w:t>
      </w:r>
      <w:r w:rsidR="00044364">
        <w:tab/>
        <w:t>IoT_NTN_Ph3-Core</w:t>
      </w:r>
    </w:p>
    <w:p w14:paraId="79CC14B8" w14:textId="00081571" w:rsidR="00044364" w:rsidRDefault="009D117E" w:rsidP="00044364">
      <w:pPr>
        <w:pStyle w:val="Doc-title"/>
      </w:pPr>
      <w:hyperlink r:id="rId222" w:tooltip="C:Data3GPPExtractsR2-2402943 Discussion on enhanced EDT.docx" w:history="1">
        <w:r w:rsidR="00044364" w:rsidRPr="00DC5109">
          <w:rPr>
            <w:rStyle w:val="Hyperlink"/>
          </w:rPr>
          <w:t>R2-2402943</w:t>
        </w:r>
      </w:hyperlink>
      <w:r w:rsidR="00044364">
        <w:tab/>
        <w:t>Discussion on enhanced EDT</w:t>
      </w:r>
      <w:r w:rsidR="00044364">
        <w:tab/>
        <w:t>MediaTek Inc.</w:t>
      </w:r>
      <w:r w:rsidR="00044364">
        <w:tab/>
        <w:t>discussion</w:t>
      </w:r>
      <w:r w:rsidR="00044364">
        <w:tab/>
        <w:t>IoT_NTN_Ph3-Core</w:t>
      </w:r>
    </w:p>
    <w:p w14:paraId="2543DD7E" w14:textId="6BD200B1" w:rsidR="00044364" w:rsidRDefault="009D117E" w:rsidP="00044364">
      <w:pPr>
        <w:pStyle w:val="Doc-title"/>
      </w:pPr>
      <w:hyperlink r:id="rId223" w:tooltip="C:Data3GPPExtractsR2-2403042 On signalling overhead reduction for EDT.docx" w:history="1">
        <w:r w:rsidR="00044364" w:rsidRPr="00DC5109">
          <w:rPr>
            <w:rStyle w:val="Hyperlink"/>
          </w:rPr>
          <w:t>R2-2403042</w:t>
        </w:r>
      </w:hyperlink>
      <w:r w:rsidR="00044364">
        <w:tab/>
        <w:t>On signalling overhead reduction for EDT in IoT NTN</w:t>
      </w:r>
      <w:r w:rsidR="00044364">
        <w:tab/>
        <w:t>CATT</w:t>
      </w:r>
      <w:r w:rsidR="00044364">
        <w:tab/>
        <w:t>discussion</w:t>
      </w:r>
    </w:p>
    <w:p w14:paraId="3794EDFC" w14:textId="16B707BA" w:rsidR="00044364" w:rsidRDefault="009D117E" w:rsidP="00044364">
      <w:pPr>
        <w:pStyle w:val="Doc-title"/>
      </w:pPr>
      <w:hyperlink r:id="rId224" w:tooltip="C:Data3GPPExtractsR2-2403126 Consideration on EDT enhancement for IoT-NTN.docx" w:history="1">
        <w:r w:rsidR="00044364" w:rsidRPr="00DC5109">
          <w:rPr>
            <w:rStyle w:val="Hyperlink"/>
          </w:rPr>
          <w:t>R2-2403126</w:t>
        </w:r>
      </w:hyperlink>
      <w:r w:rsidR="00044364">
        <w:tab/>
        <w:t>Consideration on EDT enhancement for IoT-NTN</w:t>
      </w:r>
      <w:r w:rsidR="00044364">
        <w:tab/>
        <w:t>NEC Corporation.</w:t>
      </w:r>
      <w:r w:rsidR="00044364">
        <w:tab/>
        <w:t>discussion</w:t>
      </w:r>
      <w:r w:rsidR="00044364">
        <w:tab/>
        <w:t>Rel-19</w:t>
      </w:r>
      <w:r w:rsidR="00044364">
        <w:tab/>
        <w:t>IoT_NTN_Ph3-Core</w:t>
      </w:r>
    </w:p>
    <w:p w14:paraId="694F2A29" w14:textId="185522DD" w:rsidR="00044364" w:rsidRDefault="009D117E" w:rsidP="00044364">
      <w:pPr>
        <w:pStyle w:val="Doc-title"/>
      </w:pPr>
      <w:hyperlink r:id="rId225" w:tooltip="C:Data3GPPExtractsR2-2403338 Initial discussion on uplink capacity enhancements.docx" w:history="1">
        <w:r w:rsidR="00044364" w:rsidRPr="00DC5109">
          <w:rPr>
            <w:rStyle w:val="Hyperlink"/>
          </w:rPr>
          <w:t>R2-2403338</w:t>
        </w:r>
      </w:hyperlink>
      <w:r w:rsidR="00044364">
        <w:tab/>
        <w:t>Initial discussions on uplink capacity enhancements</w:t>
      </w:r>
      <w:r w:rsidR="00044364">
        <w:tab/>
        <w:t>Samsung</w:t>
      </w:r>
      <w:r w:rsidR="00044364">
        <w:tab/>
        <w:t>discussion</w:t>
      </w:r>
      <w:r w:rsidR="00044364">
        <w:tab/>
        <w:t>Rel-19</w:t>
      </w:r>
      <w:r w:rsidR="00044364">
        <w:tab/>
        <w:t>IoT_NTN_Ph3-Core</w:t>
      </w:r>
    </w:p>
    <w:p w14:paraId="40BA8CDE" w14:textId="33727984" w:rsidR="00044364" w:rsidRDefault="009D117E" w:rsidP="00044364">
      <w:pPr>
        <w:pStyle w:val="Doc-title"/>
      </w:pPr>
      <w:hyperlink r:id="rId226" w:tooltip="C:Data3GPPExtractsR2-2403483 On uplink capacity enhancement for IoT NTN.docx" w:history="1">
        <w:r w:rsidR="00044364" w:rsidRPr="00DC5109">
          <w:rPr>
            <w:rStyle w:val="Hyperlink"/>
          </w:rPr>
          <w:t>R2-2403483</w:t>
        </w:r>
      </w:hyperlink>
      <w:r w:rsidR="00044364">
        <w:tab/>
        <w:t>On uplink capacity enhancement for IoT NTN</w:t>
      </w:r>
      <w:r w:rsidR="00044364">
        <w:tab/>
        <w:t>Nokia, Nokia Shanghai Bell</w:t>
      </w:r>
      <w:r w:rsidR="00044364">
        <w:tab/>
        <w:t>discussion</w:t>
      </w:r>
      <w:r w:rsidR="00044364">
        <w:tab/>
        <w:t>Rel-19</w:t>
      </w:r>
      <w:r w:rsidR="00044364">
        <w:tab/>
        <w:t>IoT_NTN_Ph3-Core</w:t>
      </w:r>
    </w:p>
    <w:p w14:paraId="42C1BFB5" w14:textId="77777777" w:rsidR="00044364" w:rsidRPr="00044364" w:rsidRDefault="00044364" w:rsidP="00044364">
      <w:pPr>
        <w:pStyle w:val="Doc-text2"/>
      </w:pPr>
    </w:p>
    <w:p w14:paraId="116CAF19" w14:textId="59417F39" w:rsidR="00D6026F" w:rsidRPr="00D6026F" w:rsidRDefault="000E5F17" w:rsidP="00D6026F">
      <w:pPr>
        <w:pStyle w:val="Heading1"/>
      </w:pPr>
      <w:r>
        <w:t>Summary</w:t>
      </w:r>
    </w:p>
    <w:p w14:paraId="5408806F" w14:textId="77777777" w:rsidR="00332DE7" w:rsidRDefault="00332DE7" w:rsidP="000E5F17">
      <w:pPr>
        <w:pStyle w:val="Doc-text2"/>
        <w:ind w:left="0" w:firstLine="0"/>
      </w:pPr>
    </w:p>
    <w:p w14:paraId="1A621FD8" w14:textId="0D70AF88" w:rsidR="000E5F17" w:rsidRDefault="009D4913" w:rsidP="000E5F17">
      <w:pPr>
        <w:pStyle w:val="Doc-text2"/>
        <w:ind w:left="0" w:firstLine="0"/>
      </w:pPr>
      <w:r>
        <w:t>In principle a</w:t>
      </w:r>
      <w:r w:rsidR="000E5F17">
        <w:t>greed CRs</w:t>
      </w:r>
    </w:p>
    <w:p w14:paraId="416C5B63" w14:textId="77777777" w:rsidR="000E5F17" w:rsidRDefault="000E5F17" w:rsidP="000E5F17">
      <w:pPr>
        <w:pStyle w:val="Doc-text2"/>
        <w:ind w:left="0" w:firstLine="0"/>
      </w:pPr>
    </w:p>
    <w:p w14:paraId="3A535AB0" w14:textId="7CB383FE" w:rsidR="009D4913" w:rsidRDefault="000E5F17" w:rsidP="000E5F17">
      <w:pPr>
        <w:pStyle w:val="Comments"/>
      </w:pPr>
      <w:r>
        <w:t>NR-NTN</w:t>
      </w:r>
    </w:p>
    <w:p w14:paraId="6F7B4259" w14:textId="5FD3052A" w:rsidR="001470C5" w:rsidRDefault="001470C5" w:rsidP="000E5F17">
      <w:pPr>
        <w:pStyle w:val="Comments"/>
      </w:pPr>
    </w:p>
    <w:p w14:paraId="106B5298" w14:textId="67F6630B" w:rsidR="001470C5" w:rsidRDefault="00967C8F" w:rsidP="000E5F17">
      <w:pPr>
        <w:pStyle w:val="Comments"/>
      </w:pPr>
      <w:r>
        <w:t>IoT-NTN</w:t>
      </w:r>
    </w:p>
    <w:p w14:paraId="72427DF1" w14:textId="3DDD4095" w:rsidR="009D4913" w:rsidRDefault="009D4913" w:rsidP="009D4913">
      <w:pPr>
        <w:pStyle w:val="Doc-title"/>
      </w:pPr>
      <w:hyperlink r:id="rId227" w:tooltip="C:Data3GPPRAN2InboxR2-2403768.zip" w:history="1">
        <w:r w:rsidRPr="00C23322">
          <w:rPr>
            <w:rStyle w:val="Hyperlink"/>
          </w:rPr>
          <w:t>R2-2403768</w:t>
        </w:r>
      </w:hyperlink>
      <w:r>
        <w:tab/>
        <w:t>Miscellaneous correction for IoT-NTN</w:t>
      </w:r>
      <w:r>
        <w:tab/>
        <w:t xml:space="preserve">Nokia </w:t>
      </w:r>
      <w:r>
        <w:tab/>
        <w:t>CR</w:t>
      </w:r>
      <w:r>
        <w:tab/>
        <w:t>Rel-18</w:t>
      </w:r>
      <w:r>
        <w:tab/>
        <w:t>36.304</w:t>
      </w:r>
      <w:r>
        <w:tab/>
        <w:t>18.1.0</w:t>
      </w:r>
      <w:r>
        <w:tab/>
        <w:t>0873</w:t>
      </w:r>
      <w:r>
        <w:tab/>
        <w:t>1</w:t>
      </w:r>
      <w:r>
        <w:tab/>
        <w:t>F</w:t>
      </w:r>
      <w:r>
        <w:tab/>
        <w:t>IoT_NTN_enh-Core</w:t>
      </w:r>
    </w:p>
    <w:p w14:paraId="71751EF2" w14:textId="74EC81E5" w:rsidR="00967C8F" w:rsidRDefault="00967C8F" w:rsidP="000E5F17">
      <w:pPr>
        <w:pStyle w:val="Doc-text2"/>
        <w:ind w:left="0" w:firstLine="0"/>
      </w:pPr>
    </w:p>
    <w:p w14:paraId="2E25A096" w14:textId="3628EAC0" w:rsidR="00D50D14" w:rsidRDefault="00AC5666" w:rsidP="000E5F17">
      <w:pPr>
        <w:pStyle w:val="Doc-text2"/>
        <w:ind w:left="0" w:firstLine="0"/>
      </w:pPr>
      <w:r>
        <w:t>Approved LSs out</w:t>
      </w:r>
    </w:p>
    <w:p w14:paraId="2AA71439" w14:textId="4FBF0F61" w:rsidR="009D4913" w:rsidRDefault="009D4913" w:rsidP="009D4913">
      <w:pPr>
        <w:pStyle w:val="Doc-title"/>
      </w:pPr>
      <w:hyperlink r:id="rId228" w:tooltip="C:Data3GPPRAN2InboxR2-2403770.zip" w:history="1">
        <w:r w:rsidRPr="00D353D7">
          <w:rPr>
            <w:rStyle w:val="Hyperlink"/>
          </w:rPr>
          <w:t>R2-2403770</w:t>
        </w:r>
      </w:hyperlink>
      <w:r>
        <w:tab/>
        <w:t>Reply LS on UE Location Information for NB-IoT NTN</w:t>
      </w:r>
      <w:r>
        <w:tab/>
        <w:t>Qualcomm Incorporated</w:t>
      </w:r>
      <w:r>
        <w:tab/>
        <w:t>LS out</w:t>
      </w:r>
      <w:r>
        <w:tab/>
        <w:t>Rel-18</w:t>
      </w:r>
      <w:r>
        <w:tab/>
        <w:t>IoT_NTN_enh-Core</w:t>
      </w:r>
      <w:r>
        <w:tab/>
        <w:t>To:SA2, RAN3</w:t>
      </w:r>
      <w:r>
        <w:t>, CT1</w:t>
      </w:r>
    </w:p>
    <w:p w14:paraId="390A9A0D" w14:textId="77777777" w:rsidR="009D4913" w:rsidRDefault="009D4913" w:rsidP="009D4913">
      <w:pPr>
        <w:pStyle w:val="Doc-title"/>
      </w:pPr>
      <w:hyperlink r:id="rId229" w:tooltip="C:Data3GPPRAN2InboxR2-2403765.zip" w:history="1">
        <w:r w:rsidRPr="005D1091">
          <w:rPr>
            <w:rStyle w:val="Hyperlink"/>
          </w:rPr>
          <w:t>R2-2403765</w:t>
        </w:r>
      </w:hyperlink>
      <w:r>
        <w:tab/>
        <w:t xml:space="preserve">Reply LS on </w:t>
      </w:r>
      <w:r w:rsidRPr="005D1091">
        <w:t>improved GNSS operations in Rel-18 IoT NTN</w:t>
      </w:r>
      <w:r>
        <w:tab/>
        <w:t>Huawei</w:t>
      </w:r>
      <w:r>
        <w:tab/>
        <w:t>LS out</w:t>
      </w:r>
      <w:r>
        <w:tab/>
        <w:t>Rel-18</w:t>
      </w:r>
      <w:r>
        <w:tab/>
        <w:t>IoT_NTN_enh-Core</w:t>
      </w:r>
      <w:r>
        <w:tab/>
        <w:t>To:RAN1</w:t>
      </w:r>
    </w:p>
    <w:p w14:paraId="5AC286B0" w14:textId="451F5E1C" w:rsidR="009D4913" w:rsidRDefault="0093523A" w:rsidP="0093523A">
      <w:pPr>
        <w:pStyle w:val="Doc-title"/>
      </w:pPr>
      <w:r>
        <w:lastRenderedPageBreak/>
        <w:t>R2-2403771</w:t>
      </w:r>
      <w:r>
        <w:tab/>
        <w:t xml:space="preserve">LS on reference point for </w:t>
      </w:r>
      <w:r w:rsidRPr="00F37377">
        <w:t>SSB-TimeOffset</w:t>
      </w:r>
      <w:r>
        <w:tab/>
        <w:t>Apple</w:t>
      </w:r>
      <w:r>
        <w:tab/>
        <w:t>LS out</w:t>
      </w:r>
      <w:r>
        <w:tab/>
        <w:t>Rel-18</w:t>
      </w:r>
      <w:r>
        <w:tab/>
        <w:t>NR_NTN_enh-Core</w:t>
      </w:r>
      <w:r>
        <w:tab/>
        <w:t>To:RAN4, RAN1</w:t>
      </w:r>
      <w:bookmarkStart w:id="22" w:name="_GoBack"/>
      <w:bookmarkEnd w:id="22"/>
    </w:p>
    <w:p w14:paraId="04F2E8A8" w14:textId="77777777" w:rsidR="00364955" w:rsidRDefault="00364955" w:rsidP="000E5F17">
      <w:pPr>
        <w:pStyle w:val="Doc-text2"/>
        <w:ind w:left="0" w:firstLine="0"/>
      </w:pPr>
    </w:p>
    <w:p w14:paraId="1C84C2A9" w14:textId="4240FA25" w:rsidR="000E5F17" w:rsidRDefault="007E3697" w:rsidP="00116D51">
      <w:pPr>
        <w:pStyle w:val="Doc-title"/>
        <w:ind w:left="0" w:firstLine="0"/>
      </w:pPr>
      <w:r>
        <w:t>[Post</w:t>
      </w:r>
      <w:r w:rsidR="001A598E">
        <w:t>12</w:t>
      </w:r>
      <w:r w:rsidR="004E3855">
        <w:t>5</w:t>
      </w:r>
      <w:r w:rsidR="003B0DFC">
        <w:t>bis</w:t>
      </w:r>
      <w:r w:rsidR="000E5F17">
        <w:t xml:space="preserve">] Email discussions </w:t>
      </w:r>
    </w:p>
    <w:p w14:paraId="55742694" w14:textId="42D0D96A" w:rsidR="001B3708" w:rsidRDefault="001B3708" w:rsidP="001B3708">
      <w:pPr>
        <w:pStyle w:val="Doc-text2"/>
      </w:pPr>
    </w:p>
    <w:p w14:paraId="6131976A" w14:textId="1A3233F6" w:rsidR="001B3708" w:rsidRDefault="001B3708" w:rsidP="001B3708">
      <w:pPr>
        <w:pStyle w:val="Comments"/>
      </w:pPr>
      <w:r>
        <w:t>Short</w:t>
      </w:r>
    </w:p>
    <w:p w14:paraId="130019B8" w14:textId="075D813D" w:rsidR="007F5678" w:rsidRDefault="007F5678" w:rsidP="001B3708">
      <w:pPr>
        <w:pStyle w:val="Comments"/>
      </w:pPr>
    </w:p>
    <w:p w14:paraId="793ED011" w14:textId="21573F92" w:rsidR="007F5678" w:rsidRDefault="007F5678" w:rsidP="007F5678">
      <w:pPr>
        <w:pStyle w:val="EmailDiscussion"/>
      </w:pPr>
      <w:r>
        <w:t>[Post125</w:t>
      </w:r>
      <w:r w:rsidR="00FF2206">
        <w:t>bis</w:t>
      </w:r>
      <w:r>
        <w:t>][301][NR-NTN Enh] 38.331 CR (Ericsson)</w:t>
      </w:r>
    </w:p>
    <w:p w14:paraId="79C10D3D" w14:textId="77777777" w:rsidR="007F5678" w:rsidRDefault="007F5678" w:rsidP="007F5678">
      <w:pPr>
        <w:pStyle w:val="EmailDiscussion2"/>
      </w:pPr>
      <w:r>
        <w:tab/>
        <w:t>Scope: update the RRC CR with meeting agreements</w:t>
      </w:r>
    </w:p>
    <w:p w14:paraId="7E25E11B" w14:textId="77777777" w:rsidR="007F5678" w:rsidRDefault="007F5678" w:rsidP="007F5678">
      <w:pPr>
        <w:pStyle w:val="EmailDiscussion2"/>
      </w:pPr>
      <w:r>
        <w:tab/>
        <w:t>Intended outcome: Agreed CR</w:t>
      </w:r>
    </w:p>
    <w:p w14:paraId="0E39C412" w14:textId="28FDC637" w:rsidR="007F5678" w:rsidRDefault="007F5678" w:rsidP="007F5678">
      <w:pPr>
        <w:pStyle w:val="EmailDiscussion2"/>
      </w:pPr>
      <w:r>
        <w:tab/>
        <w:t>Deadl</w:t>
      </w:r>
      <w:r w:rsidR="00FF2206">
        <w:t>ine for agreed CR (in R2-2403772</w:t>
      </w:r>
      <w:r>
        <w:t>): short</w:t>
      </w:r>
    </w:p>
    <w:p w14:paraId="2F224594" w14:textId="54361FC0" w:rsidR="00FF2206" w:rsidRDefault="00FF2206" w:rsidP="00F12629">
      <w:pPr>
        <w:pStyle w:val="EmailDiscussion2"/>
        <w:ind w:left="0" w:firstLine="0"/>
      </w:pPr>
    </w:p>
    <w:p w14:paraId="735E1DE8" w14:textId="76DB4134" w:rsidR="00FF2206" w:rsidRDefault="00FF2206" w:rsidP="00FF2206">
      <w:pPr>
        <w:pStyle w:val="EmailDiscussion"/>
      </w:pPr>
      <w:r>
        <w:t>[Post125</w:t>
      </w:r>
      <w:r>
        <w:t>bis</w:t>
      </w:r>
      <w:r>
        <w:t>][30</w:t>
      </w:r>
      <w:r w:rsidR="00F12629">
        <w:t>2</w:t>
      </w:r>
      <w:r>
        <w:t>][NR-NTN Enh] Stage 2 CR (Thales</w:t>
      </w:r>
      <w:r>
        <w:t>)</w:t>
      </w:r>
    </w:p>
    <w:p w14:paraId="7CAE3DAC" w14:textId="77777777" w:rsidR="00FF2206" w:rsidRDefault="00FF2206" w:rsidP="00FF2206">
      <w:pPr>
        <w:pStyle w:val="EmailDiscussion2"/>
      </w:pPr>
      <w:r>
        <w:tab/>
        <w:t>Scope: Update the Stage 2 CR with meeting agreements</w:t>
      </w:r>
    </w:p>
    <w:p w14:paraId="4380DB02" w14:textId="77777777" w:rsidR="00FF2206" w:rsidRDefault="00FF2206" w:rsidP="00FF2206">
      <w:pPr>
        <w:pStyle w:val="EmailDiscussion2"/>
      </w:pPr>
      <w:r>
        <w:tab/>
        <w:t>Intended outcome: Agreed CR</w:t>
      </w:r>
    </w:p>
    <w:p w14:paraId="56BEE0E6" w14:textId="2F9A695D" w:rsidR="007F5678" w:rsidRDefault="00FF2206" w:rsidP="00FF2206">
      <w:pPr>
        <w:pStyle w:val="EmailDiscussion2"/>
      </w:pPr>
      <w:r>
        <w:tab/>
        <w:t>Deadl</w:t>
      </w:r>
      <w:r w:rsidR="00F12629">
        <w:t>ine for agreed CR (in R2-2403773</w:t>
      </w:r>
      <w:r>
        <w:t>): short</w:t>
      </w:r>
    </w:p>
    <w:p w14:paraId="3C1456E3" w14:textId="3846F014" w:rsidR="00FF2206" w:rsidRDefault="00FF2206" w:rsidP="007F5678">
      <w:pPr>
        <w:pStyle w:val="Doc-text2"/>
        <w:ind w:left="0" w:firstLine="0"/>
      </w:pPr>
    </w:p>
    <w:p w14:paraId="73C6C3D3" w14:textId="4799EE84" w:rsidR="007F5678" w:rsidRDefault="007F5678" w:rsidP="007F5678">
      <w:pPr>
        <w:pStyle w:val="EmailDiscussion"/>
      </w:pPr>
      <w:r>
        <w:t>[Post125</w:t>
      </w:r>
      <w:r w:rsidR="00FF2206">
        <w:t>bis</w:t>
      </w:r>
      <w:r w:rsidR="009A6296">
        <w:t>][303</w:t>
      </w:r>
      <w:r>
        <w:t>][IoT-NTN Enh] 36.331 CR (Huawei)</w:t>
      </w:r>
    </w:p>
    <w:p w14:paraId="2B53618D" w14:textId="77777777" w:rsidR="007F5678" w:rsidRDefault="007F5678" w:rsidP="007F5678">
      <w:pPr>
        <w:pStyle w:val="EmailDiscussion2"/>
      </w:pPr>
      <w:r>
        <w:tab/>
        <w:t>Scope: update the RRC CR with meeting agreements</w:t>
      </w:r>
    </w:p>
    <w:p w14:paraId="38D22747" w14:textId="77777777" w:rsidR="007F5678" w:rsidRDefault="007F5678" w:rsidP="007F5678">
      <w:pPr>
        <w:pStyle w:val="EmailDiscussion2"/>
      </w:pPr>
      <w:r>
        <w:tab/>
        <w:t>Intended outcome: Agreed CR</w:t>
      </w:r>
    </w:p>
    <w:p w14:paraId="7139AC73" w14:textId="5D3FFBE8" w:rsidR="007F5678" w:rsidRDefault="007F5678" w:rsidP="007F5678">
      <w:pPr>
        <w:pStyle w:val="EmailDiscussion2"/>
      </w:pPr>
      <w:r>
        <w:tab/>
        <w:t xml:space="preserve">Deadline for agreed CR (in </w:t>
      </w:r>
      <w:r w:rsidR="009A6296">
        <w:t>R2-2403774</w:t>
      </w:r>
      <w:r>
        <w:t>): short</w:t>
      </w:r>
    </w:p>
    <w:p w14:paraId="26DE1898" w14:textId="4DDC4941" w:rsidR="00FF2206" w:rsidRDefault="00FF2206" w:rsidP="007F5678">
      <w:pPr>
        <w:pStyle w:val="EmailDiscussion2"/>
      </w:pPr>
    </w:p>
    <w:p w14:paraId="79A4B37A" w14:textId="717920AE" w:rsidR="00FF2206" w:rsidRDefault="00FF2206" w:rsidP="00FF2206">
      <w:pPr>
        <w:pStyle w:val="EmailDiscussion"/>
      </w:pPr>
      <w:r>
        <w:t>[Post125</w:t>
      </w:r>
      <w:r>
        <w:t>bis</w:t>
      </w:r>
      <w:r w:rsidR="009A6296">
        <w:t>][304</w:t>
      </w:r>
      <w:r>
        <w:t>][IoT</w:t>
      </w:r>
      <w:r>
        <w:t>-NTN Enh] 36.321 CR (Mediatek)</w:t>
      </w:r>
    </w:p>
    <w:p w14:paraId="3E864F60" w14:textId="77777777" w:rsidR="00FF2206" w:rsidRDefault="00FF2206" w:rsidP="00FF2206">
      <w:pPr>
        <w:pStyle w:val="EmailDiscussion2"/>
      </w:pPr>
      <w:r>
        <w:tab/>
        <w:t>Scope: draft a MAC CR with meeting agreements</w:t>
      </w:r>
    </w:p>
    <w:p w14:paraId="419FD9AF" w14:textId="77777777" w:rsidR="00FF2206" w:rsidRDefault="00FF2206" w:rsidP="00FF2206">
      <w:pPr>
        <w:pStyle w:val="EmailDiscussion2"/>
      </w:pPr>
      <w:r>
        <w:tab/>
        <w:t>Intended outcome: Agreed CR</w:t>
      </w:r>
    </w:p>
    <w:p w14:paraId="16F32825" w14:textId="1ED05E3C" w:rsidR="00FF2206" w:rsidRDefault="00FF2206" w:rsidP="00FF2206">
      <w:pPr>
        <w:pStyle w:val="EmailDiscussion2"/>
      </w:pPr>
      <w:r>
        <w:tab/>
        <w:t xml:space="preserve">Deadline for agreed CR (in </w:t>
      </w:r>
      <w:r>
        <w:t>R2-240377</w:t>
      </w:r>
      <w:r w:rsidR="009A6296">
        <w:t>5</w:t>
      </w:r>
      <w:r>
        <w:t>: shor</w:t>
      </w:r>
      <w:r>
        <w:t>t</w:t>
      </w:r>
    </w:p>
    <w:p w14:paraId="4C99B9ED" w14:textId="2A54E7A7" w:rsidR="007F5678" w:rsidRDefault="007F5678" w:rsidP="007F5678">
      <w:pPr>
        <w:pStyle w:val="Doc-text2"/>
        <w:ind w:left="0" w:firstLine="0"/>
      </w:pPr>
    </w:p>
    <w:p w14:paraId="5334177F" w14:textId="20E3CD52" w:rsidR="00FF2206" w:rsidRDefault="00FF2206" w:rsidP="00FF2206">
      <w:pPr>
        <w:pStyle w:val="EmailDiscussion"/>
      </w:pPr>
      <w:r>
        <w:t>[Post125bis][3</w:t>
      </w:r>
      <w:r>
        <w:t>0</w:t>
      </w:r>
      <w:r w:rsidR="009A6296">
        <w:t>5</w:t>
      </w:r>
      <w:r>
        <w:t>][IoT-NTN Enh] Stage 2 CR (Ericsson)</w:t>
      </w:r>
    </w:p>
    <w:p w14:paraId="10764033" w14:textId="77777777" w:rsidR="00FF2206" w:rsidRDefault="00FF2206" w:rsidP="00FF2206">
      <w:pPr>
        <w:pStyle w:val="EmailDiscussion2"/>
      </w:pPr>
      <w:r>
        <w:tab/>
        <w:t>Scope: Update the Stage 2 CR with meeting agreements</w:t>
      </w:r>
    </w:p>
    <w:p w14:paraId="2389AEEF" w14:textId="77777777" w:rsidR="00FF2206" w:rsidRDefault="00FF2206" w:rsidP="00FF2206">
      <w:pPr>
        <w:pStyle w:val="EmailDiscussion2"/>
      </w:pPr>
      <w:r>
        <w:tab/>
        <w:t>Intended outcome: Agreed CR</w:t>
      </w:r>
    </w:p>
    <w:p w14:paraId="7408C875" w14:textId="03E36A8E" w:rsidR="00FF2206" w:rsidRDefault="00FF2206" w:rsidP="00FF2206">
      <w:pPr>
        <w:pStyle w:val="EmailDiscussion2"/>
      </w:pPr>
      <w:r>
        <w:tab/>
        <w:t>Deadl</w:t>
      </w:r>
      <w:r>
        <w:t>ine for agreed CR (in R2-240377</w:t>
      </w:r>
      <w:r w:rsidR="009A6296">
        <w:t>6</w:t>
      </w:r>
      <w:r>
        <w:t>): short</w:t>
      </w:r>
    </w:p>
    <w:p w14:paraId="1647B39C" w14:textId="77777777" w:rsidR="00FF2206" w:rsidRDefault="00FF2206" w:rsidP="007F5678">
      <w:pPr>
        <w:pStyle w:val="Doc-text2"/>
        <w:ind w:left="0" w:firstLine="0"/>
      </w:pPr>
    </w:p>
    <w:p w14:paraId="68B44276" w14:textId="77777777" w:rsidR="007F5678" w:rsidRDefault="007F5678" w:rsidP="007F5678">
      <w:pPr>
        <w:pStyle w:val="Doc-text2"/>
        <w:ind w:left="0" w:firstLine="0"/>
      </w:pPr>
    </w:p>
    <w:p w14:paraId="0E4A1CC4" w14:textId="77777777" w:rsidR="007F5678" w:rsidRDefault="007F5678" w:rsidP="007F5678">
      <w:pPr>
        <w:pStyle w:val="Comments"/>
      </w:pPr>
    </w:p>
    <w:p w14:paraId="2933A2F4" w14:textId="77777777" w:rsidR="007F5678" w:rsidRDefault="007F5678" w:rsidP="001B3708">
      <w:pPr>
        <w:pStyle w:val="Comments"/>
      </w:pPr>
    </w:p>
    <w:p w14:paraId="69C37F72" w14:textId="404F419D" w:rsidR="001470C5" w:rsidRDefault="001470C5" w:rsidP="00967C8F">
      <w:pPr>
        <w:pStyle w:val="Comments"/>
      </w:pPr>
    </w:p>
    <w:p w14:paraId="3BE6B9C0" w14:textId="69DD191B" w:rsidR="00EC11C1" w:rsidRDefault="00BE3122" w:rsidP="00967C8F">
      <w:pPr>
        <w:pStyle w:val="Comments"/>
      </w:pPr>
      <w:r>
        <w:t>Long</w:t>
      </w:r>
    </w:p>
    <w:p w14:paraId="06C8074F" w14:textId="6B477D2A" w:rsidR="00BE3122" w:rsidRDefault="00BE3122" w:rsidP="00967C8F">
      <w:pPr>
        <w:pStyle w:val="Comments"/>
      </w:pPr>
    </w:p>
    <w:p w14:paraId="3099A64D" w14:textId="77777777" w:rsidR="001470C5" w:rsidRDefault="001470C5" w:rsidP="00967C8F">
      <w:pPr>
        <w:pStyle w:val="Comments"/>
      </w:pPr>
    </w:p>
    <w:sectPr w:rsidR="001470C5" w:rsidSect="006D4187">
      <w:footerReference w:type="default" r:id="rId23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89D83" w14:textId="77777777" w:rsidR="0060028E" w:rsidRDefault="0060028E">
      <w:r>
        <w:separator/>
      </w:r>
    </w:p>
    <w:p w14:paraId="2A7F731F" w14:textId="77777777" w:rsidR="0060028E" w:rsidRDefault="0060028E"/>
  </w:endnote>
  <w:endnote w:type="continuationSeparator" w:id="0">
    <w:p w14:paraId="4B41307F" w14:textId="77777777" w:rsidR="0060028E" w:rsidRDefault="0060028E">
      <w:r>
        <w:continuationSeparator/>
      </w:r>
    </w:p>
    <w:p w14:paraId="1EEE6310" w14:textId="77777777" w:rsidR="0060028E" w:rsidRDefault="0060028E"/>
  </w:endnote>
  <w:endnote w:type="continuationNotice" w:id="1">
    <w:p w14:paraId="53B4CB3C" w14:textId="77777777" w:rsidR="0060028E" w:rsidRDefault="006002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FDE4A" w14:textId="07D054AA" w:rsidR="00440A3E" w:rsidRDefault="00440A3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93523A">
      <w:rPr>
        <w:rStyle w:val="PageNumber"/>
        <w:noProof/>
      </w:rPr>
      <w:t>36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3523A">
      <w:rPr>
        <w:rStyle w:val="PageNumber"/>
        <w:noProof/>
      </w:rPr>
      <w:t>36</w:t>
    </w:r>
    <w:r>
      <w:rPr>
        <w:rStyle w:val="PageNumber"/>
      </w:rPr>
      <w:fldChar w:fldCharType="end"/>
    </w:r>
  </w:p>
  <w:p w14:paraId="40DFA688" w14:textId="77777777" w:rsidR="00440A3E" w:rsidRDefault="00440A3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905F5" w14:textId="77777777" w:rsidR="0060028E" w:rsidRDefault="0060028E">
      <w:r>
        <w:separator/>
      </w:r>
    </w:p>
    <w:p w14:paraId="241653B0" w14:textId="77777777" w:rsidR="0060028E" w:rsidRDefault="0060028E"/>
  </w:footnote>
  <w:footnote w:type="continuationSeparator" w:id="0">
    <w:p w14:paraId="0342226F" w14:textId="77777777" w:rsidR="0060028E" w:rsidRDefault="0060028E">
      <w:r>
        <w:continuationSeparator/>
      </w:r>
    </w:p>
    <w:p w14:paraId="1B2FAAEF" w14:textId="77777777" w:rsidR="0060028E" w:rsidRDefault="0060028E"/>
  </w:footnote>
  <w:footnote w:type="continuationNotice" w:id="1">
    <w:p w14:paraId="0E2221F2" w14:textId="77777777" w:rsidR="0060028E" w:rsidRDefault="0060028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DF0BE5"/>
    <w:multiLevelType w:val="singleLevel"/>
    <w:tmpl w:val="A3DF0BE5"/>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BEC4FDD5"/>
    <w:multiLevelType w:val="singleLevel"/>
    <w:tmpl w:val="BEC4FDD5"/>
    <w:lvl w:ilvl="0">
      <w:start w:val="1"/>
      <w:numFmt w:val="bullet"/>
      <w:lvlText w:val=""/>
      <w:lvlJc w:val="left"/>
      <w:pPr>
        <w:ind w:left="420" w:hanging="420"/>
      </w:pPr>
      <w:rPr>
        <w:rFonts w:ascii="Wingdings" w:hAnsi="Wingdings" w:hint="default"/>
      </w:rPr>
    </w:lvl>
  </w:abstractNum>
  <w:abstractNum w:abstractNumId="2"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41B02E6"/>
    <w:multiLevelType w:val="hybridMultilevel"/>
    <w:tmpl w:val="F586D0BA"/>
    <w:lvl w:ilvl="0" w:tplc="D3B8E0D6">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683644"/>
    <w:multiLevelType w:val="hybridMultilevel"/>
    <w:tmpl w:val="304EA7BE"/>
    <w:lvl w:ilvl="0" w:tplc="355EBB0A">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4742EB9"/>
    <w:multiLevelType w:val="hybridMultilevel"/>
    <w:tmpl w:val="26C48A20"/>
    <w:lvl w:ilvl="0" w:tplc="74C6499A">
      <w:start w:val="2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663DA"/>
    <w:multiLevelType w:val="hybridMultilevel"/>
    <w:tmpl w:val="0B14582A"/>
    <w:lvl w:ilvl="0" w:tplc="80F25B32">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7970002"/>
    <w:multiLevelType w:val="hybridMultilevel"/>
    <w:tmpl w:val="00C27836"/>
    <w:lvl w:ilvl="0" w:tplc="B762DD58">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66205C6"/>
    <w:multiLevelType w:val="hybridMultilevel"/>
    <w:tmpl w:val="51A6E600"/>
    <w:lvl w:ilvl="0" w:tplc="355EBB0A">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368E339E"/>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F116D3"/>
    <w:multiLevelType w:val="hybridMultilevel"/>
    <w:tmpl w:val="B792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Microsoft YaHei" w:eastAsia="Microsoft YaHei" w:hAnsi="Microsoft YaHei" w:hint="eastAsia"/>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451D8"/>
    <w:multiLevelType w:val="multilevel"/>
    <w:tmpl w:val="3AA46647"/>
    <w:lvl w:ilvl="0">
      <w:start w:val="1"/>
      <w:numFmt w:val="decimal"/>
      <w:lvlText w:val="Proposal %1"/>
      <w:lvlJc w:val="left"/>
      <w:pPr>
        <w:tabs>
          <w:tab w:val="num" w:pos="1304"/>
        </w:tabs>
        <w:ind w:left="1304" w:hanging="1304"/>
      </w:pPr>
      <w:rPr>
        <w:rFonts w:hint="default"/>
        <w:lang w:val="en-GB"/>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CDD5FA1"/>
    <w:multiLevelType w:val="hybridMultilevel"/>
    <w:tmpl w:val="FC526D46"/>
    <w:lvl w:ilvl="0" w:tplc="C56A0744">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367AD0"/>
    <w:multiLevelType w:val="hybridMultilevel"/>
    <w:tmpl w:val="028292E2"/>
    <w:lvl w:ilvl="0" w:tplc="9D788CC6">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AD722B"/>
    <w:multiLevelType w:val="hybridMultilevel"/>
    <w:tmpl w:val="666A88AA"/>
    <w:lvl w:ilvl="0" w:tplc="73867D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938442B"/>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E60F6C"/>
    <w:multiLevelType w:val="hybridMultilevel"/>
    <w:tmpl w:val="9F9A8718"/>
    <w:lvl w:ilvl="0" w:tplc="2770387E">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9C27F0"/>
    <w:multiLevelType w:val="hybridMultilevel"/>
    <w:tmpl w:val="39108D18"/>
    <w:lvl w:ilvl="0" w:tplc="3812808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72633D1"/>
    <w:multiLevelType w:val="hybridMultilevel"/>
    <w:tmpl w:val="82602CA0"/>
    <w:lvl w:ilvl="0" w:tplc="9DA688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7"/>
  </w:num>
  <w:num w:numId="3">
    <w:abstractNumId w:val="32"/>
  </w:num>
  <w:num w:numId="4">
    <w:abstractNumId w:val="19"/>
  </w:num>
  <w:num w:numId="5">
    <w:abstractNumId w:val="2"/>
  </w:num>
  <w:num w:numId="6">
    <w:abstractNumId w:val="21"/>
  </w:num>
  <w:num w:numId="7">
    <w:abstractNumId w:val="26"/>
  </w:num>
  <w:num w:numId="8">
    <w:abstractNumId w:val="15"/>
  </w:num>
  <w:num w:numId="9">
    <w:abstractNumId w:val="18"/>
  </w:num>
  <w:num w:numId="10">
    <w:abstractNumId w:val="13"/>
  </w:num>
  <w:num w:numId="11">
    <w:abstractNumId w:val="16"/>
  </w:num>
  <w:num w:numId="12">
    <w:abstractNumId w:val="4"/>
  </w:num>
  <w:num w:numId="13">
    <w:abstractNumId w:val="23"/>
  </w:num>
  <w:num w:numId="14">
    <w:abstractNumId w:val="6"/>
  </w:num>
  <w:num w:numId="15">
    <w:abstractNumId w:val="14"/>
  </w:num>
  <w:num w:numId="16">
    <w:abstractNumId w:val="28"/>
  </w:num>
  <w:num w:numId="17">
    <w:abstractNumId w:val="20"/>
  </w:num>
  <w:num w:numId="18">
    <w:abstractNumId w:val="9"/>
  </w:num>
  <w:num w:numId="19">
    <w:abstractNumId w:val="29"/>
  </w:num>
  <w:num w:numId="20">
    <w:abstractNumId w:val="33"/>
  </w:num>
  <w:num w:numId="21">
    <w:abstractNumId w:val="0"/>
  </w:num>
  <w:num w:numId="22">
    <w:abstractNumId w:val="1"/>
  </w:num>
  <w:num w:numId="23">
    <w:abstractNumId w:val="11"/>
  </w:num>
  <w:num w:numId="24">
    <w:abstractNumId w:val="24"/>
  </w:num>
  <w:num w:numId="25">
    <w:abstractNumId w:val="10"/>
  </w:num>
  <w:num w:numId="26">
    <w:abstractNumId w:val="17"/>
  </w:num>
  <w:num w:numId="27">
    <w:abstractNumId w:val="8"/>
  </w:num>
  <w:num w:numId="28">
    <w:abstractNumId w:val="34"/>
  </w:num>
  <w:num w:numId="29">
    <w:abstractNumId w:val="27"/>
  </w:num>
  <w:num w:numId="30">
    <w:abstractNumId w:val="25"/>
  </w:num>
  <w:num w:numId="31">
    <w:abstractNumId w:val="3"/>
  </w:num>
  <w:num w:numId="32">
    <w:abstractNumId w:val="12"/>
  </w:num>
  <w:num w:numId="33">
    <w:abstractNumId w:val="5"/>
  </w:num>
  <w:num w:numId="34">
    <w:abstractNumId w:val="22"/>
  </w:num>
  <w:num w:numId="35">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7B0"/>
    <w:rsid w:val="00114933"/>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D3"/>
    <w:rsid w:val="00116CD7"/>
    <w:rsid w:val="00116CD9"/>
    <w:rsid w:val="00116CDC"/>
    <w:rsid w:val="00116D51"/>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6DB"/>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A33"/>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09"/>
    <w:rsid w:val="00252441"/>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F2"/>
    <w:rsid w:val="002D4590"/>
    <w:rsid w:val="002D4608"/>
    <w:rsid w:val="002D463A"/>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840"/>
    <w:rsid w:val="00312874"/>
    <w:rsid w:val="003129B2"/>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60"/>
    <w:rsid w:val="00327492"/>
    <w:rsid w:val="0032749E"/>
    <w:rsid w:val="003275AF"/>
    <w:rsid w:val="003275DE"/>
    <w:rsid w:val="003276A7"/>
    <w:rsid w:val="003276AA"/>
    <w:rsid w:val="003276BD"/>
    <w:rsid w:val="0032786F"/>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06"/>
    <w:rsid w:val="0033682B"/>
    <w:rsid w:val="0033686E"/>
    <w:rsid w:val="00336945"/>
    <w:rsid w:val="00336A84"/>
    <w:rsid w:val="00336A96"/>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8B"/>
    <w:rsid w:val="0044200C"/>
    <w:rsid w:val="00442069"/>
    <w:rsid w:val="004421A1"/>
    <w:rsid w:val="004421BC"/>
    <w:rsid w:val="00442274"/>
    <w:rsid w:val="004422F6"/>
    <w:rsid w:val="0044234A"/>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8E"/>
    <w:rsid w:val="004872D0"/>
    <w:rsid w:val="00487307"/>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FB"/>
    <w:rsid w:val="004E391B"/>
    <w:rsid w:val="004E3BAC"/>
    <w:rsid w:val="004E3C0D"/>
    <w:rsid w:val="004E3C17"/>
    <w:rsid w:val="004E3CA9"/>
    <w:rsid w:val="004E3CAE"/>
    <w:rsid w:val="004E3CFE"/>
    <w:rsid w:val="004E3D39"/>
    <w:rsid w:val="004E3D3A"/>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28"/>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655"/>
    <w:rsid w:val="005C56E7"/>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28E"/>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B"/>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AA"/>
    <w:rsid w:val="006B178A"/>
    <w:rsid w:val="006B183A"/>
    <w:rsid w:val="006B1850"/>
    <w:rsid w:val="006B197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E1"/>
    <w:rsid w:val="007D1BEF"/>
    <w:rsid w:val="007D1C06"/>
    <w:rsid w:val="007D1CC7"/>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6F8"/>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3A"/>
    <w:rsid w:val="00935272"/>
    <w:rsid w:val="00935283"/>
    <w:rsid w:val="00935290"/>
    <w:rsid w:val="009352D1"/>
    <w:rsid w:val="009353B7"/>
    <w:rsid w:val="009354D7"/>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CF"/>
    <w:rsid w:val="009E06F3"/>
    <w:rsid w:val="009E0738"/>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8FB"/>
    <w:rsid w:val="00A3393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7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102A"/>
    <w:rsid w:val="00C910A2"/>
    <w:rsid w:val="00C910CE"/>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BB5"/>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68"/>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EC8"/>
    <w:rsid w:val="00D44EED"/>
    <w:rsid w:val="00D45036"/>
    <w:rsid w:val="00D450E3"/>
    <w:rsid w:val="00D45152"/>
    <w:rsid w:val="00D451D6"/>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8C"/>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5"/>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7B"/>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3CE"/>
    <w:rsid w:val="00DC15B6"/>
    <w:rsid w:val="00DC1655"/>
    <w:rsid w:val="00DC1A77"/>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0B"/>
    <w:rsid w:val="00EA6215"/>
    <w:rsid w:val="00EA62D5"/>
    <w:rsid w:val="00EA6302"/>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21E52235-9420-4115-A86C-55DECB41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link w:val="BodyTextChar"/>
    <w:qFormat/>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link w:val="ProposalChar"/>
    <w:qFormat/>
    <w:rsid w:val="001F715D"/>
    <w:pPr>
      <w:numPr>
        <w:numId w:val="8"/>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 w:type="paragraph" w:customStyle="1" w:styleId="doc-title0">
    <w:name w:val="doc-title"/>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rsid w:val="004D0B46"/>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rsid w:val="004C7C66"/>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sid w:val="004C7C66"/>
    <w:rPr>
      <w:rFonts w:eastAsiaTheme="minorEastAsia"/>
      <w:lang w:eastAsia="en-US"/>
    </w:rPr>
  </w:style>
  <w:style w:type="paragraph" w:customStyle="1" w:styleId="Observation">
    <w:name w:val="Observation"/>
    <w:basedOn w:val="Proposal"/>
    <w:qFormat/>
    <w:rsid w:val="00F97A88"/>
    <w:pPr>
      <w:numPr>
        <w:numId w:val="9"/>
      </w:numPr>
      <w:ind w:left="1701" w:hanging="1701"/>
    </w:pPr>
    <w:rPr>
      <w:rFonts w:eastAsiaTheme="minorEastAsia"/>
      <w:lang w:eastAsia="ja-JP"/>
    </w:rPr>
  </w:style>
  <w:style w:type="character" w:styleId="FootnoteReference">
    <w:name w:val="footnote reference"/>
    <w:semiHidden/>
    <w:rsid w:val="00377FFD"/>
    <w:rPr>
      <w:b/>
      <w:bCs/>
      <w:position w:val="6"/>
      <w:sz w:val="16"/>
      <w:szCs w:val="16"/>
    </w:rPr>
  </w:style>
  <w:style w:type="paragraph" w:customStyle="1" w:styleId="doc-text20">
    <w:name w:val="doc-text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rsid w:val="009E2F0B"/>
    <w:pPr>
      <w:spacing w:before="100" w:beforeAutospacing="1" w:after="100" w:afterAutospacing="1"/>
    </w:pPr>
    <w:rPr>
      <w:rFonts w:ascii="Times New Roman" w:eastAsia="Times New Roman" w:hAnsi="Times New Roman"/>
      <w:sz w:val="24"/>
      <w:lang w:val="en-US" w:eastAsia="en-US"/>
    </w:rPr>
  </w:style>
  <w:style w:type="paragraph" w:styleId="TOC4">
    <w:name w:val="toc 4"/>
    <w:basedOn w:val="Normal"/>
    <w:next w:val="Normal"/>
    <w:autoRedefine/>
    <w:semiHidden/>
    <w:unhideWhenUsed/>
    <w:rsid w:val="00C2585C"/>
    <w:pPr>
      <w:spacing w:after="100"/>
      <w:ind w:left="600"/>
    </w:pPr>
  </w:style>
  <w:style w:type="character" w:customStyle="1" w:styleId="BodyTextChar">
    <w:name w:val="Body Text Char"/>
    <w:basedOn w:val="DefaultParagraphFont"/>
    <w:link w:val="BodyText"/>
    <w:qFormat/>
    <w:rsid w:val="00550827"/>
    <w:rPr>
      <w:rFonts w:ascii="Arial" w:eastAsia="MS Mincho" w:hAnsi="Arial"/>
      <w:szCs w:val="24"/>
    </w:rPr>
  </w:style>
  <w:style w:type="character" w:customStyle="1" w:styleId="ui-provider">
    <w:name w:val="ui-provider"/>
    <w:basedOn w:val="DefaultParagraphFont"/>
    <w:rsid w:val="00044364"/>
  </w:style>
  <w:style w:type="character" w:customStyle="1" w:styleId="ProposalChar">
    <w:name w:val="Proposal Char"/>
    <w:link w:val="Proposal"/>
    <w:qFormat/>
    <w:rsid w:val="001339EC"/>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46994419">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8940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2934363">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19944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6553956">
      <w:bodyDiv w:val="1"/>
      <w:marLeft w:val="0"/>
      <w:marRight w:val="0"/>
      <w:marTop w:val="0"/>
      <w:marBottom w:val="0"/>
      <w:divBdr>
        <w:top w:val="none" w:sz="0" w:space="0" w:color="auto"/>
        <w:left w:val="none" w:sz="0" w:space="0" w:color="auto"/>
        <w:bottom w:val="none" w:sz="0" w:space="0" w:color="auto"/>
        <w:right w:val="none" w:sz="0" w:space="0" w:color="auto"/>
      </w:divBdr>
    </w:div>
    <w:div w:id="483935721">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7522176">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416849">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8822576">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09730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06298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807935">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1570306">
      <w:bodyDiv w:val="1"/>
      <w:marLeft w:val="0"/>
      <w:marRight w:val="0"/>
      <w:marTop w:val="0"/>
      <w:marBottom w:val="0"/>
      <w:divBdr>
        <w:top w:val="none" w:sz="0" w:space="0" w:color="auto"/>
        <w:left w:val="none" w:sz="0" w:space="0" w:color="auto"/>
        <w:bottom w:val="none" w:sz="0" w:space="0" w:color="auto"/>
        <w:right w:val="none" w:sz="0" w:space="0" w:color="auto"/>
      </w:divBdr>
      <w:divsChild>
        <w:div w:id="459806292">
          <w:marLeft w:val="0"/>
          <w:marRight w:val="0"/>
          <w:marTop w:val="0"/>
          <w:marBottom w:val="0"/>
          <w:divBdr>
            <w:top w:val="none" w:sz="0" w:space="0" w:color="auto"/>
            <w:left w:val="none" w:sz="0" w:space="0" w:color="auto"/>
            <w:bottom w:val="none" w:sz="0" w:space="0" w:color="auto"/>
            <w:right w:val="none" w:sz="0" w:space="0" w:color="auto"/>
          </w:divBdr>
        </w:div>
        <w:div w:id="836653861">
          <w:marLeft w:val="0"/>
          <w:marRight w:val="0"/>
          <w:marTop w:val="0"/>
          <w:marBottom w:val="0"/>
          <w:divBdr>
            <w:top w:val="none" w:sz="0" w:space="0" w:color="auto"/>
            <w:left w:val="none" w:sz="0" w:space="0" w:color="auto"/>
            <w:bottom w:val="none" w:sz="0" w:space="0" w:color="auto"/>
            <w:right w:val="none" w:sz="0" w:space="0" w:color="auto"/>
          </w:divBdr>
        </w:div>
        <w:div w:id="1555502921">
          <w:marLeft w:val="0"/>
          <w:marRight w:val="0"/>
          <w:marTop w:val="0"/>
          <w:marBottom w:val="0"/>
          <w:divBdr>
            <w:top w:val="none" w:sz="0" w:space="0" w:color="auto"/>
            <w:left w:val="none" w:sz="0" w:space="0" w:color="auto"/>
            <w:bottom w:val="none" w:sz="0" w:space="0" w:color="auto"/>
            <w:right w:val="none" w:sz="0" w:space="0" w:color="auto"/>
          </w:divBdr>
        </w:div>
        <w:div w:id="983654500">
          <w:marLeft w:val="0"/>
          <w:marRight w:val="0"/>
          <w:marTop w:val="0"/>
          <w:marBottom w:val="0"/>
          <w:divBdr>
            <w:top w:val="none" w:sz="0" w:space="0" w:color="auto"/>
            <w:left w:val="none" w:sz="0" w:space="0" w:color="auto"/>
            <w:bottom w:val="none" w:sz="0" w:space="0" w:color="auto"/>
            <w:right w:val="none" w:sz="0" w:space="0" w:color="auto"/>
          </w:divBdr>
          <w:divsChild>
            <w:div w:id="1511988725">
              <w:marLeft w:val="0"/>
              <w:marRight w:val="0"/>
              <w:marTop w:val="0"/>
              <w:marBottom w:val="0"/>
              <w:divBdr>
                <w:top w:val="none" w:sz="0" w:space="0" w:color="auto"/>
                <w:left w:val="none" w:sz="0" w:space="0" w:color="auto"/>
                <w:bottom w:val="none" w:sz="0" w:space="0" w:color="auto"/>
                <w:right w:val="none" w:sz="0" w:space="0" w:color="auto"/>
              </w:divBdr>
            </w:div>
            <w:div w:id="1541354240">
              <w:marLeft w:val="0"/>
              <w:marRight w:val="0"/>
              <w:marTop w:val="0"/>
              <w:marBottom w:val="0"/>
              <w:divBdr>
                <w:top w:val="none" w:sz="0" w:space="0" w:color="auto"/>
                <w:left w:val="none" w:sz="0" w:space="0" w:color="auto"/>
                <w:bottom w:val="none" w:sz="0" w:space="0" w:color="auto"/>
                <w:right w:val="none" w:sz="0" w:space="0" w:color="auto"/>
              </w:divBdr>
            </w:div>
            <w:div w:id="512063670">
              <w:marLeft w:val="0"/>
              <w:marRight w:val="0"/>
              <w:marTop w:val="0"/>
              <w:marBottom w:val="0"/>
              <w:divBdr>
                <w:top w:val="none" w:sz="0" w:space="0" w:color="auto"/>
                <w:left w:val="none" w:sz="0" w:space="0" w:color="auto"/>
                <w:bottom w:val="none" w:sz="0" w:space="0" w:color="auto"/>
                <w:right w:val="none" w:sz="0" w:space="0" w:color="auto"/>
              </w:divBdr>
            </w:div>
            <w:div w:id="282612183">
              <w:marLeft w:val="0"/>
              <w:marRight w:val="0"/>
              <w:marTop w:val="0"/>
              <w:marBottom w:val="0"/>
              <w:divBdr>
                <w:top w:val="none" w:sz="0" w:space="0" w:color="auto"/>
                <w:left w:val="none" w:sz="0" w:space="0" w:color="auto"/>
                <w:bottom w:val="none" w:sz="0" w:space="0" w:color="auto"/>
                <w:right w:val="none" w:sz="0" w:space="0" w:color="auto"/>
              </w:divBdr>
            </w:div>
          </w:divsChild>
        </w:div>
        <w:div w:id="288512828">
          <w:marLeft w:val="0"/>
          <w:marRight w:val="0"/>
          <w:marTop w:val="0"/>
          <w:marBottom w:val="0"/>
          <w:divBdr>
            <w:top w:val="none" w:sz="0" w:space="0" w:color="auto"/>
            <w:left w:val="none" w:sz="0" w:space="0" w:color="auto"/>
            <w:bottom w:val="none" w:sz="0" w:space="0" w:color="auto"/>
            <w:right w:val="none" w:sz="0" w:space="0" w:color="auto"/>
          </w:divBdr>
        </w:div>
        <w:div w:id="629360149">
          <w:marLeft w:val="0"/>
          <w:marRight w:val="0"/>
          <w:marTop w:val="0"/>
          <w:marBottom w:val="0"/>
          <w:divBdr>
            <w:top w:val="none" w:sz="0" w:space="0" w:color="auto"/>
            <w:left w:val="none" w:sz="0" w:space="0" w:color="auto"/>
            <w:bottom w:val="none" w:sz="0" w:space="0" w:color="auto"/>
            <w:right w:val="none" w:sz="0" w:space="0" w:color="auto"/>
          </w:divBdr>
        </w:div>
        <w:div w:id="643776461">
          <w:marLeft w:val="0"/>
          <w:marRight w:val="0"/>
          <w:marTop w:val="0"/>
          <w:marBottom w:val="0"/>
          <w:divBdr>
            <w:top w:val="none" w:sz="0" w:space="0" w:color="auto"/>
            <w:left w:val="none" w:sz="0" w:space="0" w:color="auto"/>
            <w:bottom w:val="none" w:sz="0" w:space="0" w:color="auto"/>
            <w:right w:val="none" w:sz="0" w:space="0" w:color="auto"/>
          </w:divBdr>
        </w:div>
        <w:div w:id="592593128">
          <w:marLeft w:val="0"/>
          <w:marRight w:val="0"/>
          <w:marTop w:val="0"/>
          <w:marBottom w:val="0"/>
          <w:divBdr>
            <w:top w:val="none" w:sz="0" w:space="0" w:color="auto"/>
            <w:left w:val="none" w:sz="0" w:space="0" w:color="auto"/>
            <w:bottom w:val="none" w:sz="0" w:space="0" w:color="auto"/>
            <w:right w:val="none" w:sz="0" w:space="0" w:color="auto"/>
          </w:divBdr>
        </w:div>
        <w:div w:id="244606069">
          <w:marLeft w:val="0"/>
          <w:marRight w:val="0"/>
          <w:marTop w:val="0"/>
          <w:marBottom w:val="0"/>
          <w:divBdr>
            <w:top w:val="none" w:sz="0" w:space="0" w:color="auto"/>
            <w:left w:val="none" w:sz="0" w:space="0" w:color="auto"/>
            <w:bottom w:val="none" w:sz="0" w:space="0" w:color="auto"/>
            <w:right w:val="none" w:sz="0" w:space="0" w:color="auto"/>
          </w:divBdr>
        </w:div>
        <w:div w:id="198056461">
          <w:marLeft w:val="0"/>
          <w:marRight w:val="0"/>
          <w:marTop w:val="0"/>
          <w:marBottom w:val="0"/>
          <w:divBdr>
            <w:top w:val="none" w:sz="0" w:space="0" w:color="auto"/>
            <w:left w:val="none" w:sz="0" w:space="0" w:color="auto"/>
            <w:bottom w:val="none" w:sz="0" w:space="0" w:color="auto"/>
            <w:right w:val="none" w:sz="0" w:space="0" w:color="auto"/>
          </w:divBdr>
        </w:div>
      </w:divsChild>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402866_Clarification%20on%20UE%20operation%20during%20soft%20satellite%20switch%20with%20resync_v0.doc" TargetMode="External"/><Relationship Id="rId21" Type="http://schemas.openxmlformats.org/officeDocument/2006/relationships/hyperlink" Target="file:///C:\Data\3GPP\Extracts\R2-2402143_S2-2403851.docx" TargetMode="External"/><Relationship Id="rId42" Type="http://schemas.openxmlformats.org/officeDocument/2006/relationships/hyperlink" Target="file:///C:\Data\3GPP\Extracts\R2-2402214_CR5002_36331%20%5bV510%5d%20Correction%20on%20GNSS%20Measurement%20Failure.docx" TargetMode="External"/><Relationship Id="rId63" Type="http://schemas.openxmlformats.org/officeDocument/2006/relationships/hyperlink" Target="file:///C:\Data\3GPP\Extracts\R2-2403631%20-%20R18%20IoT%20NTN%20GNSS%20extension.docx" TargetMode="External"/><Relationship Id="rId84" Type="http://schemas.openxmlformats.org/officeDocument/2006/relationships/hyperlink" Target="file:///C:\Data\3GPP\Extracts\R2-2402844%20Discussion%20on%20Remaining%20Open%20Issues%20for%20Unchanged%20PCI%20Mechanism.docx" TargetMode="External"/><Relationship Id="rId138" Type="http://schemas.openxmlformats.org/officeDocument/2006/relationships/hyperlink" Target="file:///C:\Data\3GPP\Extracts\R2-2402152_Signalling%20of%20indicating%20service%20area%20in%20NR%20NTN.doc" TargetMode="External"/><Relationship Id="rId159" Type="http://schemas.openxmlformats.org/officeDocument/2006/relationships/hyperlink" Target="file:///C:\Data\3GPP\Extracts\R2-2403606%20NR%20NTN%20Regenerative%20TP_v4.docx" TargetMode="External"/><Relationship Id="rId170" Type="http://schemas.openxmlformats.org/officeDocument/2006/relationships/hyperlink" Target="file:///C:\Data\3GPP\Extracts\R2-2403035%20Support%20of%20Idle%20Mode%20Mobility%20from%20EUTRA%20TN%20to%20NR%20NTN.docx" TargetMode="External"/><Relationship Id="rId191" Type="http://schemas.openxmlformats.org/officeDocument/2006/relationships/hyperlink" Target="file:///C:\Data\3GPP\Extracts\R2-2402541%20Discussion%20on%20IoT%20NTN%20Store%20and%20Forward.docx" TargetMode="External"/><Relationship Id="rId205" Type="http://schemas.openxmlformats.org/officeDocument/2006/relationships/hyperlink" Target="file:///C:\Data\3GPP\Extracts\R2-2402886_Store%20and%20Forward.doc" TargetMode="External"/><Relationship Id="rId226" Type="http://schemas.openxmlformats.org/officeDocument/2006/relationships/hyperlink" Target="file:///C:\Data\3GPP\Extracts\R2-2403483%20On%20uplink%20capacity%20enhancement%20for%20IoT%20NTN.docx" TargetMode="External"/><Relationship Id="rId107" Type="http://schemas.openxmlformats.org/officeDocument/2006/relationships/hyperlink" Target="file:///C:\Data\3GPP\RAN2\Inbox\R2-2403767.zip" TargetMode="External"/><Relationship Id="rId11" Type="http://schemas.openxmlformats.org/officeDocument/2006/relationships/hyperlink" Target="file:///C:\Data\3GPP\RAN2\Inbox\R2-2403762.zip" TargetMode="External"/><Relationship Id="rId32" Type="http://schemas.openxmlformats.org/officeDocument/2006/relationships/hyperlink" Target="file:///C:\Data\3GPP\Extracts\R2-2403221%20CR%2036.321%20R18%20IoT%20NTN.docx" TargetMode="External"/><Relationship Id="rId53" Type="http://schemas.openxmlformats.org/officeDocument/2006/relationships/hyperlink" Target="file:///C:\Data\3GPP\Extracts\R2-2402773%20Remaining%20issues%20on%20GNSS%20operation%20enhancements.docx" TargetMode="External"/><Relationship Id="rId74" Type="http://schemas.openxmlformats.org/officeDocument/2006/relationships/hyperlink" Target="file:///C:\Data\3GPP\Extracts\R2-2403633%20-%20Rapporteur%20input%20R18%20NR%20NTN%20RRC%20RIL.docx" TargetMode="External"/><Relationship Id="rId128" Type="http://schemas.openxmlformats.org/officeDocument/2006/relationships/hyperlink" Target="file:///C:\Data\3GPP\Extracts\R2-2402805%208.8.2%20DL%20coverage%20v1.docx" TargetMode="External"/><Relationship Id="rId149" Type="http://schemas.openxmlformats.org/officeDocument/2006/relationships/hyperlink" Target="file:///C:\Data\3GPP\Extracts\R2-2402695%20Discussion%20on%20the%20support%20of%20broadcast%20service.docx" TargetMode="External"/><Relationship Id="rId5" Type="http://schemas.openxmlformats.org/officeDocument/2006/relationships/webSettings" Target="webSettings.xml"/><Relationship Id="rId95" Type="http://schemas.openxmlformats.org/officeDocument/2006/relationships/hyperlink" Target="file:///C:\Data\3GPP\Extracts\R2-2402586%20Discussion%20on%20RACH-based%20satellite%20switch.docx" TargetMode="External"/><Relationship Id="rId160" Type="http://schemas.openxmlformats.org/officeDocument/2006/relationships/hyperlink" Target="file:///C:\Data\3GPP\Extracts\R2-2402808%20Regenerative%20payload.docx" TargetMode="External"/><Relationship Id="rId181" Type="http://schemas.openxmlformats.org/officeDocument/2006/relationships/hyperlink" Target="file:///C:\Data\3GPP\Extracts\R2-2403205%20(R19%20NR%20NTN%20WI%20A8.8.6)%20LTE%20to%20NR%20NTN%20mobility.doc" TargetMode="External"/><Relationship Id="rId216" Type="http://schemas.openxmlformats.org/officeDocument/2006/relationships/hyperlink" Target="file:///C:\Data\3GPP\Extracts\R2-2402546%20Discussion%20on%20early%20data%20transmission%20enhancements%20for%20IoT-NTN.docx" TargetMode="External"/><Relationship Id="rId22" Type="http://schemas.openxmlformats.org/officeDocument/2006/relationships/hyperlink" Target="file:///C:\Data\3GPP\Extracts\R2-2402187%20UE%20Location%20Information%20for%20NB-IoT%20NTN.doc" TargetMode="External"/><Relationship Id="rId43" Type="http://schemas.openxmlformats.org/officeDocument/2006/relationships/hyperlink" Target="file:///C:\Data\3GPP\Extracts\R2-2402584%20%5bK001%5d%20Discussion%20on%20T317%20expiry%20during%20GNSS%20measurement.docx" TargetMode="External"/><Relationship Id="rId64" Type="http://schemas.openxmlformats.org/officeDocument/2006/relationships/hyperlink" Target="file:///C:\Data\3GPP\Extracts\R2-2403221%20CR%2036.321%20R18%20IoT%20NTN.docx" TargetMode="External"/><Relationship Id="rId118" Type="http://schemas.openxmlformats.org/officeDocument/2006/relationships/hyperlink" Target="file:///C:\Data\3GPP\Extracts\R2-2403069%20Discussion%20on%20NTN%20FR2%20UE%20capability.doc" TargetMode="External"/><Relationship Id="rId139" Type="http://schemas.openxmlformats.org/officeDocument/2006/relationships/hyperlink" Target="file:///C:\Data\3GPP\Extracts\R2-2403072%20Consieration%20on%20broadcast%20service%20ehancements.doc" TargetMode="External"/><Relationship Id="rId85" Type="http://schemas.openxmlformats.org/officeDocument/2006/relationships/hyperlink" Target="file:///C:\Data\3GPP\Extracts\R2-2403068%20Consideration%20on%20remaining%20issues%20on%20PCI%20unchanged.doc" TargetMode="External"/><Relationship Id="rId150" Type="http://schemas.openxmlformats.org/officeDocument/2006/relationships/hyperlink" Target="file:///C:\Data\3GPP\Extracts\R2-2402708.docx" TargetMode="External"/><Relationship Id="rId171" Type="http://schemas.openxmlformats.org/officeDocument/2006/relationships/hyperlink" Target="file:///C:\Data\3GPP\Extracts\R2-2402885_LTE%20TN%20to%20NTN%20mobility.doc" TargetMode="External"/><Relationship Id="rId192" Type="http://schemas.openxmlformats.org/officeDocument/2006/relationships/hyperlink" Target="file:///C:\Data\3GPP\Extracts\R2-2402942%20RAN2%20impact%20on%20S&amp;F%20mode.docx" TargetMode="External"/><Relationship Id="rId206" Type="http://schemas.openxmlformats.org/officeDocument/2006/relationships/hyperlink" Target="file:///C:\Data\3GPP\Extracts\R2-2403044%20Discussion%20on%20support%20of%20store%20and%20forward%20operation.docx" TargetMode="External"/><Relationship Id="rId227" Type="http://schemas.openxmlformats.org/officeDocument/2006/relationships/hyperlink" Target="file:///C:\Data\3GPP\RAN2\Inbox\R2-2403768.zip" TargetMode="External"/><Relationship Id="rId12" Type="http://schemas.openxmlformats.org/officeDocument/2006/relationships/hyperlink" Target="file:///C:\Data\3GPP\Extracts\R2-2403480%20Further%20discussion%20on%20stage-2%20open%20issues%20for%20IoT%20NTN.docx" TargetMode="External"/><Relationship Id="rId33" Type="http://schemas.openxmlformats.org/officeDocument/2006/relationships/hyperlink" Target="file:///C:\Data\3GPP\RAN2\Inbox\R2-2403761.zip" TargetMode="External"/><Relationship Id="rId108" Type="http://schemas.openxmlformats.org/officeDocument/2006/relationships/hyperlink" Target="file:///C:\Data\3GPP\RAN2\Inbox\R2-2403767.zip" TargetMode="External"/><Relationship Id="rId129" Type="http://schemas.openxmlformats.org/officeDocument/2006/relationships/hyperlink" Target="file:///C:\Data\3GPP\Extracts\R2-2402825%20Discussion%20on%20downlink%20coverage%20enhancements.docx" TargetMode="External"/><Relationship Id="rId54" Type="http://schemas.openxmlformats.org/officeDocument/2006/relationships/hyperlink" Target="file:///C:\Data\3GPP\RAN2\Inbox\R2-2403765.zip" TargetMode="External"/><Relationship Id="rId75" Type="http://schemas.openxmlformats.org/officeDocument/2006/relationships/hyperlink" Target="file:///C:\Data\3GPP\Extracts\R2-2403633%20-%20Rapporteur%20input%20R18%20NR%20NTN%20RRC%20RIL.docx" TargetMode="External"/><Relationship Id="rId96" Type="http://schemas.openxmlformats.org/officeDocument/2006/relationships/hyperlink" Target="file:///C:\Data\3GPP\Extracts\R2-2402800%20RIL%20S486,%20V500,%20V501,%20H063.docx" TargetMode="External"/><Relationship Id="rId140" Type="http://schemas.openxmlformats.org/officeDocument/2006/relationships/hyperlink" Target="file:///C:\Data\3GPP\Extracts\R2-2402544%20Discussion%20on%20MBS%20broadcast%20enhancements%20for%20NTN.docx" TargetMode="External"/><Relationship Id="rId161" Type="http://schemas.openxmlformats.org/officeDocument/2006/relationships/hyperlink" Target="file:///C:\Data\3GPP\Extracts\Draft_R2-2402818%20Support%20of%20Regenerative%20mode%20v2.docx" TargetMode="External"/><Relationship Id="rId182" Type="http://schemas.openxmlformats.org/officeDocument/2006/relationships/hyperlink" Target="file:///C:\Data\3GPP\Extracts\R2-2403226%20E-UTRA%20TN%20to%20NR%20NTN%20Idle%20mobility.docx" TargetMode="External"/><Relationship Id="rId217" Type="http://schemas.openxmlformats.org/officeDocument/2006/relationships/hyperlink" Target="file:///C:\Data\3GPP\Extracts\R2-2402694%20Discussion%20on%20EDT%20optimisation%20in%20IoT-NTN.docx" TargetMode="External"/><Relationship Id="rId6" Type="http://schemas.openxmlformats.org/officeDocument/2006/relationships/footnotes" Target="footnotes.xml"/><Relationship Id="rId23" Type="http://schemas.openxmlformats.org/officeDocument/2006/relationships/hyperlink" Target="file:///C:\Data\3GPP\Extracts\R2-2402771%20Discussion%20on%20the%20need%20for%20eNB%20to%20get%20UE%20location%20information%20from%20MME.docx" TargetMode="External"/><Relationship Id="rId119" Type="http://schemas.openxmlformats.org/officeDocument/2006/relationships/hyperlink" Target="file:///C:\Data\3GPP\Extracts\R2-2403070%20Corrections%20to%2038306%20on%20NTN%20FR2%20UE%20capability.docx" TargetMode="External"/><Relationship Id="rId44" Type="http://schemas.openxmlformats.org/officeDocument/2006/relationships/hyperlink" Target="file:///C:\Data\3GPP\Extracts\R2-2402913%20%5bC651%5d%5bC652%5d%5bC653%5d%5bC654%5d%20Corrections%20on%20Event%20D1,%20Event%20D2%20and%20condEvent%20D2.docx" TargetMode="External"/><Relationship Id="rId65" Type="http://schemas.openxmlformats.org/officeDocument/2006/relationships/hyperlink" Target="file:///C:\Data\3GPP\RAN2\Inbox\R2-2403768.zip" TargetMode="External"/><Relationship Id="rId86" Type="http://schemas.openxmlformats.org/officeDocument/2006/relationships/hyperlink" Target="file:///C:\Data\3GPP\Extracts\R2-2402831%20Discussion%20on%20the%20remaining%20issues%20for%20NR%20NTN.doc" TargetMode="External"/><Relationship Id="rId130" Type="http://schemas.openxmlformats.org/officeDocument/2006/relationships/hyperlink" Target="file:///C:\Data\3GPP\Extracts\R2-2403034%20On%20DL%20Coverage%20Enhancements.docx" TargetMode="External"/><Relationship Id="rId151" Type="http://schemas.openxmlformats.org/officeDocument/2006/relationships/hyperlink" Target="file:///C:\Data\3GPP\Extracts\R2-2402713%20On%20support%20of%20MBS%20broadcast%20in%20NTN.docx" TargetMode="External"/><Relationship Id="rId172" Type="http://schemas.openxmlformats.org/officeDocument/2006/relationships/hyperlink" Target="file:///C:\Data\3GPP\Extracts\R2-2402834%20Discussion%20on%20the%20cell%20reselection%20from%20LTE%20to%20NR%20NTN.doc" TargetMode="External"/><Relationship Id="rId193" Type="http://schemas.openxmlformats.org/officeDocument/2006/relationships/hyperlink" Target="file:///C:\Data\3GPP\Extracts\R2-2402475%20Overview%20of%20the%20Store%20and%20Forward%20satellite%20operation.docx" TargetMode="External"/><Relationship Id="rId207" Type="http://schemas.openxmlformats.org/officeDocument/2006/relationships/hyperlink" Target="file:///C:\Data\3GPP\Extracts\R2-2403321%20(R19%20NR%20NTN%20WI%20AI%208.9.2)%20Store%20and%20forward.docx" TargetMode="External"/><Relationship Id="rId228" Type="http://schemas.openxmlformats.org/officeDocument/2006/relationships/hyperlink" Target="file:///C:\Data\3GPP\RAN2\Inbox\R2-2403770.zip" TargetMode="External"/><Relationship Id="rId13" Type="http://schemas.openxmlformats.org/officeDocument/2006/relationships/hyperlink" Target="file:///C:\Data\3GPP\RAN2\Inbox\R2-2403764.zip" TargetMode="External"/><Relationship Id="rId109" Type="http://schemas.openxmlformats.org/officeDocument/2006/relationships/hyperlink" Target="file:///C:\Data\3GPP\Extracts\R2-2403634%20-%20Remaining%20issue%20on%20VSAT%20UEs.docx" TargetMode="External"/><Relationship Id="rId34" Type="http://schemas.openxmlformats.org/officeDocument/2006/relationships/hyperlink" Target="file:///C:\Data\3GPP\RAN2\Inbox\R2-2403761.zip" TargetMode="External"/><Relationship Id="rId55" Type="http://schemas.openxmlformats.org/officeDocument/2006/relationships/hyperlink" Target="file:///C:\Data\3GPP\Extracts\R2-2402186%20GNSS%20operation.doc" TargetMode="External"/><Relationship Id="rId76" Type="http://schemas.openxmlformats.org/officeDocument/2006/relationships/hyperlink" Target="file:///C:\Data\3GPP\RAN2\Inbox\R2-2403762.zip" TargetMode="External"/><Relationship Id="rId97" Type="http://schemas.openxmlformats.org/officeDocument/2006/relationships/hyperlink" Target="file:///C:\Data\3GPP\RAN2\Inbox\R2-2403766.zip" TargetMode="External"/><Relationship Id="rId120" Type="http://schemas.openxmlformats.org/officeDocument/2006/relationships/hyperlink" Target="file:///C:\Data\3GPP\Extracts\R2-2402852%20Correction%20on%20Location-based%20Measurement%20Initiation%20for%20Earth%20Fix%20Cell%20in%20TS38.304.docx" TargetMode="External"/><Relationship Id="rId141" Type="http://schemas.openxmlformats.org/officeDocument/2006/relationships/hyperlink" Target="file:///C:\Data\3GPP\Extracts\R2-2402199%20Discussion%20on%20providing%20MBS%20service%20area%20in%20NTN%20network.docx" TargetMode="External"/><Relationship Id="rId7" Type="http://schemas.openxmlformats.org/officeDocument/2006/relationships/endnotes" Target="endnotes.xml"/><Relationship Id="rId162" Type="http://schemas.openxmlformats.org/officeDocument/2006/relationships/hyperlink" Target="file:///C:\Data\3GPP\Extracts\R2-2402153_Stage-2%20impact%20of%20regenerative%20payload%20in%20NR%20NTN.doc" TargetMode="External"/><Relationship Id="rId183" Type="http://schemas.openxmlformats.org/officeDocument/2006/relationships/hyperlink" Target="file:///C:\Data\3GPP\Extracts\R2-2403307%20On%20E-UTRA%20TN%20to%20NR%20NTN%20Mobility%20in%20IDLE%20mode.docx" TargetMode="External"/><Relationship Id="rId218" Type="http://schemas.openxmlformats.org/officeDocument/2006/relationships/hyperlink" Target="file:///C:\Data\3GPP\Extracts\R2-2402709.docx" TargetMode="External"/><Relationship Id="rId24" Type="http://schemas.openxmlformats.org/officeDocument/2006/relationships/hyperlink" Target="file:///C:\Data\3GPP\Extracts\R2-2402888_Discussion%20on%20LS.doc" TargetMode="External"/><Relationship Id="rId45" Type="http://schemas.openxmlformats.org/officeDocument/2006/relationships/hyperlink" Target="file:///C:\Data\3GPP\Extracts\R2-2403491%20%5bH004%5d%20Addition%20of%20polarization%20parameters.docx" TargetMode="External"/><Relationship Id="rId66" Type="http://schemas.openxmlformats.org/officeDocument/2006/relationships/hyperlink" Target="file:///C:\Data\3GPP\Extracts\R2-2402385%2036.304_Corrections%20to%20idle%20mode%20measurement%20for%20IoT%20NTN.docx" TargetMode="External"/><Relationship Id="rId87" Type="http://schemas.openxmlformats.org/officeDocument/2006/relationships/hyperlink" Target="file:///C:\Data\3GPP\Extracts\R2-2402335.docx" TargetMode="External"/><Relationship Id="rId110" Type="http://schemas.openxmlformats.org/officeDocument/2006/relationships/hyperlink" Target="file:///C:\Data\3GPP\Extracts\R2-2402867_Open%20issues%20on%20NR%20NTN%20enhancements_v0.doc" TargetMode="External"/><Relationship Id="rId131" Type="http://schemas.openxmlformats.org/officeDocument/2006/relationships/hyperlink" Target="file:///C:\Data\3GPP\Extracts\R2-2403071%20Consideration%20on%20downlink%20coverage%20enhancements.doc" TargetMode="External"/><Relationship Id="rId152" Type="http://schemas.openxmlformats.org/officeDocument/2006/relationships/hyperlink" Target="file:///C:\Data\3GPP\Extracts\R2-2402884_MBS%20over%20NTN.doc" TargetMode="External"/><Relationship Id="rId173" Type="http://schemas.openxmlformats.org/officeDocument/2006/relationships/hyperlink" Target="file:///C:\Data\3GPP\Extracts\R2-2402154_Support%20of%20LTE%20TN%20to%20NR%20NTN%20mobility.doc" TargetMode="External"/><Relationship Id="rId194" Type="http://schemas.openxmlformats.org/officeDocument/2006/relationships/hyperlink" Target="file:///C:\Data\3GPP\Extracts\R2-2403148-Store-Forward-RAN-Aspects.docx" TargetMode="External"/><Relationship Id="rId208" Type="http://schemas.openxmlformats.org/officeDocument/2006/relationships/hyperlink" Target="file:///C:\Data\3GPP\Extracts\R2-2403337%20On%20RAN2%20aspects%20on%20Store%20and%20Forward.docx" TargetMode="External"/><Relationship Id="rId229" Type="http://schemas.openxmlformats.org/officeDocument/2006/relationships/hyperlink" Target="file:///C:\Data\3GPP\RAN2\Inbox\R2-2403765.zip" TargetMode="External"/><Relationship Id="rId14" Type="http://schemas.openxmlformats.org/officeDocument/2006/relationships/hyperlink" Target="file:///C:\Data\3GPP\RAN2\Inbox\R2-2403765.zip" TargetMode="External"/><Relationship Id="rId35" Type="http://schemas.openxmlformats.org/officeDocument/2006/relationships/hyperlink" Target="file:///C:\Data\3GPP\Extracts\R2-2403630%20-%20R18%20IoT%20NTN%20stage%202%20remaining%20issues.docx" TargetMode="External"/><Relationship Id="rId56" Type="http://schemas.openxmlformats.org/officeDocument/2006/relationships/hyperlink" Target="file:///C:\Data\3GPP\Extracts\R2-2402705%20Discussion%20on%20IOT%20NTN%20GNSS%20operation%20enhancement%20related%20open%20issues.doc" TargetMode="External"/><Relationship Id="rId77" Type="http://schemas.openxmlformats.org/officeDocument/2006/relationships/hyperlink" Target="file:///C:\Data\3GPP\RAN2\Inbox\R2-2403762.zip" TargetMode="External"/><Relationship Id="rId100" Type="http://schemas.openxmlformats.org/officeDocument/2006/relationships/hyperlink" Target="file:///C:\Data\3GPP\Extracts\R2-2402217%20Remaining%20Issue%20on%20Measurement%20during%20Hard%20Satellite%20Switch.docx" TargetMode="External"/><Relationship Id="rId8" Type="http://schemas.openxmlformats.org/officeDocument/2006/relationships/hyperlink" Target="file:///C:\Data\3GPP\Extracts\R2-2403221%20CR%2036.321%20R18%20IoT%20NTN.docx" TargetMode="External"/><Relationship Id="rId98" Type="http://schemas.openxmlformats.org/officeDocument/2006/relationships/hyperlink" Target="file:///C:\Data\3GPP\RAN2\Inbox\R2-2403766.zip" TargetMode="External"/><Relationship Id="rId121" Type="http://schemas.openxmlformats.org/officeDocument/2006/relationships/hyperlink" Target="file:///C:\Data\3GPP\Extracts\R2-2402357%20Work%20plan%20for%20NR_NTN_Ph3.docx" TargetMode="External"/><Relationship Id="rId142" Type="http://schemas.openxmlformats.org/officeDocument/2006/relationships/hyperlink" Target="file:///C:\Data\3GPP\Extracts\R2-2402806%208.8.4%20Broadcast%20service%20area%20v2.docx" TargetMode="External"/><Relationship Id="rId163" Type="http://schemas.openxmlformats.org/officeDocument/2006/relationships/hyperlink" Target="file:///C:\Data\3GPP\Extracts\R2-2402196%20stage2%20regenerative%20payload.doc" TargetMode="External"/><Relationship Id="rId184" Type="http://schemas.openxmlformats.org/officeDocument/2006/relationships/hyperlink" Target="file:///C:\Data\3GPP\Extracts\R2-2403339%20E-UTRAN%20TN%20to%20NR%20NTN%20mobility.docx" TargetMode="External"/><Relationship Id="rId219" Type="http://schemas.openxmlformats.org/officeDocument/2006/relationships/hyperlink" Target="file:///C:\Data\3GPP\Extracts\R2-2402716%20EDT%20for%20uplink%20capacity%20enhancement%20in%20NTN.docx" TargetMode="External"/><Relationship Id="rId230" Type="http://schemas.openxmlformats.org/officeDocument/2006/relationships/footer" Target="footer1.xml"/><Relationship Id="rId25" Type="http://schemas.openxmlformats.org/officeDocument/2006/relationships/hyperlink" Target="file:///C:\Data\3GPP\Extracts\R2-2402813%20NB-IoT%20UE%20location.doc" TargetMode="External"/><Relationship Id="rId46" Type="http://schemas.openxmlformats.org/officeDocument/2006/relationships/hyperlink" Target="file:///C:\Data\3GPP\Extracts\R2-2403335%20Various%20RRC%20corrections%20for%20IoT%20NTN%20including%20%5bS066%5d%5bS067%5d%5bS068%5d.docx" TargetMode="External"/><Relationship Id="rId67" Type="http://schemas.openxmlformats.org/officeDocument/2006/relationships/hyperlink" Target="file:///C:\Data\3GPP\Extracts\R2-2402915%20Corrections%20on%20Location-based%20Measurement%20Initiation%20in%20TS36.304.docx" TargetMode="External"/><Relationship Id="rId116" Type="http://schemas.openxmlformats.org/officeDocument/2006/relationships/hyperlink" Target="file:///C:\Data\3GPP\Extracts\R2-2403300%20On%20Scheduling%20Restrictions%20in%20Satellite%20Soft%20Switching%20with%20Resynchronization%20&#8211;%20RAN1%20and%20RAN4%20feedback.docx" TargetMode="External"/><Relationship Id="rId137" Type="http://schemas.openxmlformats.org/officeDocument/2006/relationships/hyperlink" Target="file:///C:\Data\3GPP\Extracts\R2-2402220%20Discussion%20on%20MBS%20Broadcast%20Provision%20in%20NTN.docx" TargetMode="External"/><Relationship Id="rId158" Type="http://schemas.openxmlformats.org/officeDocument/2006/relationships/hyperlink" Target="file:///C:\Data\3GPP\Extracts\R2-2403650-Discussion_on_MBS_service_support_for_NR_NTN.docx" TargetMode="External"/><Relationship Id="rId20" Type="http://schemas.openxmlformats.org/officeDocument/2006/relationships/hyperlink" Target="file:///C:\Data\3GPP\Extracts\R2-2402120_R1-2401824.docx" TargetMode="External"/><Relationship Id="rId41" Type="http://schemas.openxmlformats.org/officeDocument/2006/relationships/hyperlink" Target="file:///C:\Data\3GPP\Extracts\R2-2402373_Open_Issues_wrt_GNSS_Operation.docx" TargetMode="External"/><Relationship Id="rId62" Type="http://schemas.openxmlformats.org/officeDocument/2006/relationships/hyperlink" Target="file:///C:\Data\3GPP\Extracts\R2-2402704%20Discussion%20on%20issue%20related%20to%20UL%20Transmission%20Extension%20Update%20MAC%20Control%20Element.doc" TargetMode="External"/><Relationship Id="rId83" Type="http://schemas.openxmlformats.org/officeDocument/2006/relationships/hyperlink" Target="file:///C:\Data\3GPP\Extracts\R2-2402218%20Further%20Discussion%20on%20ssb-TimerOffset.docx" TargetMode="External"/><Relationship Id="rId88" Type="http://schemas.openxmlformats.org/officeDocument/2006/relationships/hyperlink" Target="file:///C:\Data\3GPP\RAN2\Inbox\R2-2403769.zip" TargetMode="External"/><Relationship Id="rId111" Type="http://schemas.openxmlformats.org/officeDocument/2006/relationships/hyperlink" Target="file:///C:\Data\3GPP\Extracts\R2-2403082%20Provision%20of%20the%20TN%20PLMN%20ID%20in%20an%20NTN%20Cell.docx" TargetMode="External"/><Relationship Id="rId132" Type="http://schemas.openxmlformats.org/officeDocument/2006/relationships/hyperlink" Target="file:///C:\Data\3GPP\Extracts\R2-2403276%20NR%20NTN%20DL%20Coverage%20enhancements%20discussion.docx" TargetMode="External"/><Relationship Id="rId153" Type="http://schemas.openxmlformats.org/officeDocument/2006/relationships/hyperlink" Target="file:///C:\Data\3GPP\Extracts\R2-2403093.docx" TargetMode="External"/><Relationship Id="rId174" Type="http://schemas.openxmlformats.org/officeDocument/2006/relationships/hyperlink" Target="file:///C:\Data\3GPP\Extracts\R2-2402195%20LTE%20to%20NR%20NTN%20mobility.doc" TargetMode="External"/><Relationship Id="rId179" Type="http://schemas.openxmlformats.org/officeDocument/2006/relationships/hyperlink" Target="file:///C:\Data\3GPP\Extracts\R2-2403073%20Consideration%20on%20idle%20mode%20mobility%20between%20LTE%20TN%20and%20NR%20NTN.doc" TargetMode="External"/><Relationship Id="rId195" Type="http://schemas.openxmlformats.org/officeDocument/2006/relationships/hyperlink" Target="file:///C:\Data\3GPP\Extracts\R2-2402193%20S&amp;F%20operation.doc" TargetMode="External"/><Relationship Id="rId209" Type="http://schemas.openxmlformats.org/officeDocument/2006/relationships/hyperlink" Target="file:///C:\Data\3GPP\Extracts\R2-2403206%20(R19%20IoT-NTN%20AI%208.9.3)%20-%20EDT.docx" TargetMode="External"/><Relationship Id="rId190" Type="http://schemas.openxmlformats.org/officeDocument/2006/relationships/hyperlink" Target="file:///C:\Data\3GPP\Extracts\R2-2402155_The%20consideration%20of%20supporting%20Store%20&amp;%20Forward%20in%20IoT%20NTN.doc" TargetMode="External"/><Relationship Id="rId204" Type="http://schemas.openxmlformats.org/officeDocument/2006/relationships/hyperlink" Target="file:///C:\Data\3GPP\Extracts\R2-2402835%20Initial%20views%20on%20the%20support%20of%20store%20and%20forward%20satellite%20operation.doc" TargetMode="External"/><Relationship Id="rId220" Type="http://schemas.openxmlformats.org/officeDocument/2006/relationships/hyperlink" Target="file:///C:\Data\3GPP\Extracts\R2-2402811%20EDT%20enh.docx" TargetMode="External"/><Relationship Id="rId225" Type="http://schemas.openxmlformats.org/officeDocument/2006/relationships/hyperlink" Target="file:///C:\Data\3GPP\Extracts\R2-2403338%20Initial%20discussion%20on%20uplink%20capacity%20enhancements.docx" TargetMode="External"/><Relationship Id="rId15" Type="http://schemas.openxmlformats.org/officeDocument/2006/relationships/hyperlink" Target="file:///C:\Data\3GPP\Extracts\R2-2402800%20RIL%20S486,%20V500,%20V501,%20H063.docx" TargetMode="External"/><Relationship Id="rId36" Type="http://schemas.openxmlformats.org/officeDocument/2006/relationships/hyperlink" Target="file:///C:\Data\3GPP\Extracts\R2-2403480%20Further%20discussion%20on%20stage-2%20open%20issues%20for%20IoT%20NTN.docx" TargetMode="External"/><Relationship Id="rId57" Type="http://schemas.openxmlformats.org/officeDocument/2006/relationships/hyperlink" Target="file:///C:\Data\3GPP\Extracts\R2-2403081%20Remaining%20issues%20on%20the%20GNSS%20Opeartion%20Enhancements.docx" TargetMode="External"/><Relationship Id="rId106" Type="http://schemas.openxmlformats.org/officeDocument/2006/relationships/hyperlink" Target="file:///C:\Data\3GPP\Extracts\R2-2402882_NR%20NTN%20ReportConfig.doc" TargetMode="External"/><Relationship Id="rId127" Type="http://schemas.openxmlformats.org/officeDocument/2006/relationships/hyperlink" Target="file:///C:\Data\3GPP\Extracts\R2-2402712%20Network%20energy%20saving%20for%20downlink%20coverage%20enhancement%20in%20NTN.docx" TargetMode="External"/><Relationship Id="rId10" Type="http://schemas.openxmlformats.org/officeDocument/2006/relationships/hyperlink" Target="file:///C:\Data\3GPP\Extracts\R2-2403633%20-%20Rapporteur%20input%20R18%20NR%20NTN%20RRC%20RIL.docx" TargetMode="External"/><Relationship Id="rId31" Type="http://schemas.openxmlformats.org/officeDocument/2006/relationships/hyperlink" Target="file:///C:\Data\3GPP\RAN2\Docs\R2-2403211.zip" TargetMode="External"/><Relationship Id="rId52" Type="http://schemas.openxmlformats.org/officeDocument/2006/relationships/hyperlink" Target="file:///C:\Data\3GPP\Extracts\R2-2402383%20RRC%20corrections%20on%20T390%20and%20MO%20for%20IoT%20NTN.docx" TargetMode="External"/><Relationship Id="rId73" Type="http://schemas.openxmlformats.org/officeDocument/2006/relationships/hyperlink" Target="file:///C:\Data\3GPP\Extracts\R2-2403632%20-%2038331_CR4761_(Rel-18)%20-%20Rapporteur%20input%20R18%20NR%20NTN%20RRC.docx" TargetMode="External"/><Relationship Id="rId78" Type="http://schemas.openxmlformats.org/officeDocument/2006/relationships/hyperlink" Target="file:///C:\Data\3GPP\Extracts\R2-2402585%20%5bK005%5d%20Discussion%20on%20epoch%20time%20for%20satellite%20switch.docx" TargetMode="External"/><Relationship Id="rId94" Type="http://schemas.openxmlformats.org/officeDocument/2006/relationships/hyperlink" Target="file:///C:\Data\3GPP\Extracts\R2-2403301%20On%20RACH-based%20Satellite%20Switching%20with%20Resynchronization%20and%20Confirming%20Successful%20Switching.docx" TargetMode="External"/><Relationship Id="rId99" Type="http://schemas.openxmlformats.org/officeDocument/2006/relationships/hyperlink" Target="file:///C:\Data\3GPP\Extracts\R2-2403302%20RRC%20Corrections%20and%20Proposed%20RIL%20%5bN131%5d%20and%20%5bN132%5d%20Resolutions%20for%20Rel-18%20NTN.docx" TargetMode="External"/><Relationship Id="rId101" Type="http://schemas.openxmlformats.org/officeDocument/2006/relationships/hyperlink" Target="file:///C:\Data\3GPP\Extracts\R2-2402190%20TN%20broadcasting%20NTN%20info.doc" TargetMode="External"/><Relationship Id="rId122" Type="http://schemas.openxmlformats.org/officeDocument/2006/relationships/hyperlink" Target="file:///C:\Data\3GPP\Extracts\R2-2403638%20-%20NR%20NTN%20phase%203%20scope.docx" TargetMode="External"/><Relationship Id="rId143" Type="http://schemas.openxmlformats.org/officeDocument/2006/relationships/hyperlink" Target="file:///C:\Data\3GPP\Extracts\R2-2402284_discussion%20on%20support%20of%20broadcast%20service%20in%20NTN.docx" TargetMode="External"/><Relationship Id="rId148" Type="http://schemas.openxmlformats.org/officeDocument/2006/relationships/hyperlink" Target="file:///C:\Data\3GPP\Extracts\R2-2402280%20Discussions%20on%20signaling%20of%20the%20intended%20service%20area%20of%20a%20broadcast%20service.doc" TargetMode="External"/><Relationship Id="rId164" Type="http://schemas.openxmlformats.org/officeDocument/2006/relationships/hyperlink" Target="file:///C:\Data\3GPP\Extracts\R2-2402356%20Discussion%20on%20support%20of%20regenerative%20payload%20in%20Rel-19%20NR%20NTN.docx" TargetMode="External"/><Relationship Id="rId169" Type="http://schemas.openxmlformats.org/officeDocument/2006/relationships/hyperlink" Target="file:///C:\Data\3GPP\Extracts\R2-2402809%20mobility%20LTE%20to%20NR%20NTN.docx" TargetMode="External"/><Relationship Id="rId185" Type="http://schemas.openxmlformats.org/officeDocument/2006/relationships/hyperlink" Target="file:///C:\Data\3GPP\Extracts\R2-2403640%20-%20E-UTRAN%20TN%20to%20NR-NTN%20mobility.docx" TargetMode="External"/><Relationship Id="rId4" Type="http://schemas.openxmlformats.org/officeDocument/2006/relationships/settings" Target="settings.xml"/><Relationship Id="rId9" Type="http://schemas.openxmlformats.org/officeDocument/2006/relationships/hyperlink" Target="file:///C:\Data\3GPP\RAN2\Inbox\R2-2403761.zip" TargetMode="External"/><Relationship Id="rId180" Type="http://schemas.openxmlformats.org/officeDocument/2006/relationships/hyperlink" Target="file:///C:\Data\3GPP\Extracts\R2-2403123%20%5bNTN%5d%20Discussion%20on%20support%20of%20LTE%20to%20NR%20NTN%20cell%20reselection_final.docx" TargetMode="External"/><Relationship Id="rId210" Type="http://schemas.openxmlformats.org/officeDocument/2006/relationships/hyperlink" Target="file:///C:\Data\3GPP\Extracts\R2-2402381%20Consideration%20on%20enhanced%20early%20data%20transmission%20in%20IoT%20NTN.docx" TargetMode="External"/><Relationship Id="rId215" Type="http://schemas.openxmlformats.org/officeDocument/2006/relationships/hyperlink" Target="file:///C:\Data\3GPP\Extracts\R2-2402476%20Overview%20of%20capacity%20enhancement%20for%20uplink.docx" TargetMode="External"/><Relationship Id="rId26" Type="http://schemas.openxmlformats.org/officeDocument/2006/relationships/hyperlink" Target="file:///C:\Data\3GPP\Extracts\R2-2402814%20Draft%20LS%20reply%20UE%20location.docx" TargetMode="External"/><Relationship Id="rId231" Type="http://schemas.openxmlformats.org/officeDocument/2006/relationships/fontTable" Target="fontTable.xml"/><Relationship Id="rId47" Type="http://schemas.openxmlformats.org/officeDocument/2006/relationships/hyperlink" Target="file:///C:\Data\3GPP\Extracts\R2-2403717%20%5bX041%5d%5bX042%5d%20Correction%20on%20GNSS%20operation%20enhancement.doc" TargetMode="External"/><Relationship Id="rId68" Type="http://schemas.openxmlformats.org/officeDocument/2006/relationships/hyperlink" Target="file:///C:\Data\3GPP\Extracts\R2-2403336%20On%20procedures%20and%20capabilities%20for%20GNSS%20position%20fix%20during%20C-DRX.docx" TargetMode="External"/><Relationship Id="rId89" Type="http://schemas.openxmlformats.org/officeDocument/2006/relationships/hyperlink" Target="file:///C:\Data\3GPP\RAN2\Inbox\R2-2403769.zip" TargetMode="External"/><Relationship Id="rId112" Type="http://schemas.openxmlformats.org/officeDocument/2006/relationships/hyperlink" Target="file:///C:\Data\3GPP\Extracts\R2-2402799%207.7.3.docx" TargetMode="External"/><Relationship Id="rId133" Type="http://schemas.openxmlformats.org/officeDocument/2006/relationships/hyperlink" Target="file:///C:\Data\3GPP\Extracts\R2-2403319%20(R19%20NR%20NTN%20WI%20AI%208.8.2)%20DL%20coverage.docx" TargetMode="External"/><Relationship Id="rId154" Type="http://schemas.openxmlformats.org/officeDocument/2006/relationships/hyperlink" Target="file:///C:\Data\3GPP\Extracts\R2-2403121%20%5bNTN%5d%20Discussion%20on%20support%20of%20broadcast%20service%20in%20NTN_final.docx" TargetMode="External"/><Relationship Id="rId175" Type="http://schemas.openxmlformats.org/officeDocument/2006/relationships/hyperlink" Target="file:///C:\Data\3GPP\Extracts\R2-2402221%20Discussion%20on%20LTE%20TN%20to%20NR%20NTN%20Mobility.docx" TargetMode="External"/><Relationship Id="rId196" Type="http://schemas.openxmlformats.org/officeDocument/2006/relationships/hyperlink" Target="file:///C:\Data\3GPP\Extracts\R2-2402222%20Initial%20Discussion%20on%20S&amp;F%20operation.docx" TargetMode="External"/><Relationship Id="rId200" Type="http://schemas.openxmlformats.org/officeDocument/2006/relationships/hyperlink" Target="file:///C:\Data\3GPP\Extracts\R2-2402710.docx" TargetMode="External"/><Relationship Id="rId16" Type="http://schemas.openxmlformats.org/officeDocument/2006/relationships/hyperlink" Target="file:///C:\Data\3GPP\RAN2\Inbox\R2-2403766.zip" TargetMode="External"/><Relationship Id="rId221" Type="http://schemas.openxmlformats.org/officeDocument/2006/relationships/hyperlink" Target="file:///C:\Data\3GPP\Extracts\R2-2402887_PUR.doc" TargetMode="External"/><Relationship Id="rId37" Type="http://schemas.openxmlformats.org/officeDocument/2006/relationships/hyperlink" Target="file:///C:\Data\3GPP\Extracts\R2-2403480%20Further%20discussion%20on%20stage-2%20open%20issues%20for%20IoT%20NTN.docx" TargetMode="External"/><Relationship Id="rId58" Type="http://schemas.openxmlformats.org/officeDocument/2006/relationships/hyperlink" Target="file:///C:\Data\3GPP\Extracts\R2-2402908%20On%20the%20necessity%20of%20satellite%20assistance%20information%20for%20measurement%20in%20IoT%20NTN.docx" TargetMode="External"/><Relationship Id="rId79" Type="http://schemas.openxmlformats.org/officeDocument/2006/relationships/hyperlink" Target="file:///C:\Data\3GPP\Extracts\R2-2402188%20satellite%20switch%20with%20resync.doc" TargetMode="External"/><Relationship Id="rId102" Type="http://schemas.openxmlformats.org/officeDocument/2006/relationships/hyperlink" Target="file:///C:\Data\3GPP\RAN2\Inbox\R2-2403952.zip" TargetMode="External"/><Relationship Id="rId123" Type="http://schemas.openxmlformats.org/officeDocument/2006/relationships/hyperlink" Target="file:///C:\Data\3GPP\Extracts\R2-2402702%20Discussion%20on%20downlink%20coverage%20enhancements%20for%20NR%20NTN.doc" TargetMode="External"/><Relationship Id="rId144" Type="http://schemas.openxmlformats.org/officeDocument/2006/relationships/hyperlink" Target="file:///C:\Data\3GPP\Extracts\R2-2402833%20Discussion%20on%20the%20service%20area%20of%20a%20broadcast%20service.doc" TargetMode="External"/><Relationship Id="rId90" Type="http://schemas.openxmlformats.org/officeDocument/2006/relationships/hyperlink" Target="file:///C:\Data\3GPP\Extracts\R2-2403192%20%5bH063%5d%20RACH-based%20satellite%20switching%20with%20re-sync.docx" TargetMode="External"/><Relationship Id="rId165" Type="http://schemas.openxmlformats.org/officeDocument/2006/relationships/hyperlink" Target="file:///C:\Data\3GPP\Extracts\R2-2402714%20On%20support%20of%20regenerative%20payload%20in%20NTN.docx" TargetMode="External"/><Relationship Id="rId186" Type="http://schemas.openxmlformats.org/officeDocument/2006/relationships/hyperlink" Target="file:///C:\Data\3GPP\Extracts\R2-2402941%20R19%20IOT%20NTN%20WorkPlan.docx" TargetMode="External"/><Relationship Id="rId211" Type="http://schemas.openxmlformats.org/officeDocument/2006/relationships/hyperlink" Target="file:///C:\Data\3GPP\Extracts\R2-2402703%20Discussion%20on%20uplink%20capacity%20enhancements%20for%20IOT%20NTN.doc" TargetMode="External"/><Relationship Id="rId232" Type="http://schemas.openxmlformats.org/officeDocument/2006/relationships/theme" Target="theme/theme1.xml"/><Relationship Id="rId27" Type="http://schemas.openxmlformats.org/officeDocument/2006/relationships/hyperlink" Target="file:///C:\Data\3GPP\RAN2\Inbox\R2-2403763.zip" TargetMode="External"/><Relationship Id="rId48" Type="http://schemas.openxmlformats.org/officeDocument/2006/relationships/hyperlink" Target="file:///C:\Data\3GPP\Extracts\R2-2403723%20-%20%5bE801%5d%20Satellite%20assistance%20information%20for%20event%20D2.docx" TargetMode="External"/><Relationship Id="rId69" Type="http://schemas.openxmlformats.org/officeDocument/2006/relationships/hyperlink" Target="file:///C:\Data\3GPP\Extracts\R2-2403614%20Corrections%20on%20uplink%20transmission%20extension.docx" TargetMode="External"/><Relationship Id="rId113" Type="http://schemas.openxmlformats.org/officeDocument/2006/relationships/hyperlink" Target="file:///C:\Data\3GPP\Extracts\R2-2403193%20Discussion%20on%20satellite%20switch%20with%20re-sync.docx" TargetMode="External"/><Relationship Id="rId134" Type="http://schemas.openxmlformats.org/officeDocument/2006/relationships/hyperlink" Target="file:///C:\Data\3GPP\Extracts\R2-2403649-Discussion_for_DL_coverage_enhancement.docx" TargetMode="External"/><Relationship Id="rId80" Type="http://schemas.openxmlformats.org/officeDocument/2006/relationships/hyperlink" Target="file:///C:\Data\3GPP\RAN2\Inbox\R2-2403951.zip" TargetMode="External"/><Relationship Id="rId155" Type="http://schemas.openxmlformats.org/officeDocument/2006/relationships/hyperlink" Target="file:///C:\Data\3GPP\Extracts\R2-2403306%20On%20MBS%20Service%20Area%20Signalling%20in%20Rel-19%20NTN.docx" TargetMode="External"/><Relationship Id="rId176" Type="http://schemas.openxmlformats.org/officeDocument/2006/relationships/hyperlink" Target="file:///C:\Data\3GPP\Extracts\R2-2402545%20Discussion%20on%20idle%20mode%20mobility%20enhancements%20for%20E-UTRAN%20TN%20to%20NR-NTN.docx" TargetMode="External"/><Relationship Id="rId197" Type="http://schemas.openxmlformats.org/officeDocument/2006/relationships/hyperlink" Target="file:///C:\Data\3GPP\Extracts\R2-2402380%20RAN2%20impacts%20of%20supporting%20Store&amp;Forward%20operation%20in%20IoT%20NTN.docx" TargetMode="External"/><Relationship Id="rId201" Type="http://schemas.openxmlformats.org/officeDocument/2006/relationships/hyperlink" Target="file:///C:\Data\3GPP\Extracts\R2-2402715%20On%20support%20of%20Store%20and%20Forward%20operations%20in%20NTN.docx" TargetMode="External"/><Relationship Id="rId222" Type="http://schemas.openxmlformats.org/officeDocument/2006/relationships/hyperlink" Target="file:///C:\Data\3GPP\Extracts\R2-2402943%20Discussion%20on%20enhanced%20EDT.docx" TargetMode="External"/><Relationship Id="rId17" Type="http://schemas.openxmlformats.org/officeDocument/2006/relationships/hyperlink" Target="file:///C:\Data\3GPP\Extracts\R2-2402882_NR%20NTN%20ReportConfig.doc" TargetMode="External"/><Relationship Id="rId38" Type="http://schemas.openxmlformats.org/officeDocument/2006/relationships/hyperlink" Target="file:///C:\Data\3GPP\RAN2\Inbox\R2-2403764.zip" TargetMode="External"/><Relationship Id="rId59" Type="http://schemas.openxmlformats.org/officeDocument/2006/relationships/hyperlink" Target="file:///C:\Data\3GPP\Extracts\R2-2403482%20On%20MAC%20open%20issues%20for%20IoT%20NTN.docx" TargetMode="External"/><Relationship Id="rId103" Type="http://schemas.openxmlformats.org/officeDocument/2006/relationships/hyperlink" Target="file:///C:\Data\3GPP\Extracts\R2-2403636%20-%20UE%20behaviour%20upon%20absence%20of%20EpochTime%20in%20TN%20cells.docx" TargetMode="External"/><Relationship Id="rId124" Type="http://schemas.openxmlformats.org/officeDocument/2006/relationships/hyperlink" Target="file:///C:\Data\3GPP\Extracts\R2-2402883_DL%20coverage%20enhancement.doc" TargetMode="External"/><Relationship Id="rId70" Type="http://schemas.openxmlformats.org/officeDocument/2006/relationships/hyperlink" Target="file:///C:\Data\3GPP\Extracts\R2-2402812%20GNSS%20extension.doc" TargetMode="External"/><Relationship Id="rId91" Type="http://schemas.openxmlformats.org/officeDocument/2006/relationships/hyperlink" Target="file:///C:\Data\3GPP\Extracts\R2-2402543%20%5bH063%5d%20Discussion%20on%20RACH-based%20solution%20for%20unchanged%20PCI.docx" TargetMode="External"/><Relationship Id="rId145" Type="http://schemas.openxmlformats.org/officeDocument/2006/relationships/hyperlink" Target="file:///C:\Data\3GPP\Extracts\R2-2403320%20(R19%20NR%20NTN%20WI%20AI%208.8.4)%20Broadcast.docx" TargetMode="External"/><Relationship Id="rId166" Type="http://schemas.openxmlformats.org/officeDocument/2006/relationships/hyperlink" Target="file:///C:\Data\3GPP\Extracts\R2-2403092.docx" TargetMode="External"/><Relationship Id="rId187" Type="http://schemas.openxmlformats.org/officeDocument/2006/relationships/hyperlink" Target="file:///C:\Data\3GPP\Extracts\R2-2403641%20-%20IoT%20NTN%20phase%203%20scope.docx" TargetMode="External"/><Relationship Id="rId1" Type="http://schemas.openxmlformats.org/officeDocument/2006/relationships/customXml" Target="../customXml/item1.xml"/><Relationship Id="rId212" Type="http://schemas.openxmlformats.org/officeDocument/2006/relationships/hyperlink" Target="file:///C:\Data\3GPP\Extracts\R2-2402202%20-%20Discussion%20on%20enhanced%20EDT%20for%20IoT%20NTN.doc" TargetMode="External"/><Relationship Id="rId28" Type="http://schemas.openxmlformats.org/officeDocument/2006/relationships/hyperlink" Target="file:///C:\Data\3GPP\RAN2\Inbox\R2-2403763.zip" TargetMode="External"/><Relationship Id="rId49" Type="http://schemas.openxmlformats.org/officeDocument/2006/relationships/hyperlink" Target="file:///C:\Data\3GPP\Extracts\R2-2403481%20Remaining%20issue%20on%20gap%20length%20for%20autonomous%20GNSS%20measurement.docx" TargetMode="External"/><Relationship Id="rId114" Type="http://schemas.openxmlformats.org/officeDocument/2006/relationships/hyperlink" Target="file:///C:\Data\3GPP\RAN2\Docs\R2-2402264.zip" TargetMode="External"/><Relationship Id="rId60" Type="http://schemas.openxmlformats.org/officeDocument/2006/relationships/hyperlink" Target="file:///C:\Data\3GPP\Extracts\R2-2402204%20-%20Discussion%20on%20remaining%20issue%20on%20GNSS%20validity%20duration%20reporting.doc" TargetMode="External"/><Relationship Id="rId81" Type="http://schemas.openxmlformats.org/officeDocument/2006/relationships/hyperlink" Target="file:///C:\Data\3GPP\Extracts\R2-2402216%20%5bV500%5d%5bV501%5d%20Correction%20on%20NTN-Config%20in%20case%20of%20Satellite%20Switch.docx" TargetMode="External"/><Relationship Id="rId135" Type="http://schemas.openxmlformats.org/officeDocument/2006/relationships/hyperlink" Target="file:///C:\Data\3GPP\Extracts\R2-2403275%20NR%20NTN%20MBS%20discussion.docx" TargetMode="External"/><Relationship Id="rId156" Type="http://schemas.openxmlformats.org/officeDocument/2006/relationships/hyperlink" Target="file:///C:\Data\3GPP\Extracts\R2-2403587.docx" TargetMode="External"/><Relationship Id="rId177" Type="http://schemas.openxmlformats.org/officeDocument/2006/relationships/hyperlink" Target="file:///C:\Data\3GPP\Extracts\R2-2402827%20Discussion%20on%20LTE%20TN%20to%20NR%20NTN%20mobility.docx" TargetMode="External"/><Relationship Id="rId198" Type="http://schemas.openxmlformats.org/officeDocument/2006/relationships/hyperlink" Target="file:///C:\Data\3GPP\Extracts\R2-2402454.docx" TargetMode="External"/><Relationship Id="rId202" Type="http://schemas.openxmlformats.org/officeDocument/2006/relationships/hyperlink" Target="file:///C:\Data\3GPP\Extracts\R2-2402810%20store%20and%20forward.docx" TargetMode="External"/><Relationship Id="rId223" Type="http://schemas.openxmlformats.org/officeDocument/2006/relationships/hyperlink" Target="file:///C:\Data\3GPP\Extracts\R2-2403042%20On%20signalling%20overhead%20reduction%20for%20EDT.docx" TargetMode="External"/><Relationship Id="rId18" Type="http://schemas.openxmlformats.org/officeDocument/2006/relationships/hyperlink" Target="file:///C:\Data\3GPP\RAN2\Inbox\R2-2403767.zip" TargetMode="External"/><Relationship Id="rId39" Type="http://schemas.openxmlformats.org/officeDocument/2006/relationships/hyperlink" Target="file:///C:\Data\3GPP\RAN2\Inbox\R2-2403764.zip" TargetMode="External"/><Relationship Id="rId50" Type="http://schemas.openxmlformats.org/officeDocument/2006/relationships/hyperlink" Target="file:///C:\Data\3GPP\Extracts\R2-2402185%20extending%20scenarios%20for%20t-service.doc" TargetMode="External"/><Relationship Id="rId104" Type="http://schemas.openxmlformats.org/officeDocument/2006/relationships/hyperlink" Target="file:///C:\Data\3GPP\Extracts\R2-2402882_NR%20NTN%20ReportConfig.doc" TargetMode="External"/><Relationship Id="rId125" Type="http://schemas.openxmlformats.org/officeDocument/2006/relationships/hyperlink" Target="file:///C:\Data\3GPP\Extracts\R2-2402219%20RAN2%20Aspects%20For%20Downlink%20Coverage%20Enhancements.docx" TargetMode="External"/><Relationship Id="rId146" Type="http://schemas.openxmlformats.org/officeDocument/2006/relationships/hyperlink" Target="file:///C:\Data\3GPP\Extracts\R2-2402807%20MBS%20broadcast%20in%20NTN.docx" TargetMode="External"/><Relationship Id="rId167" Type="http://schemas.openxmlformats.org/officeDocument/2006/relationships/hyperlink" Target="file:///C:\Data\3GPP\Extracts\R2-2403409.docx" TargetMode="External"/><Relationship Id="rId188" Type="http://schemas.openxmlformats.org/officeDocument/2006/relationships/hyperlink" Target="file:///C:\Data\3GPP\Extracts\R2-2403274%20IoT%20NTN%20Store%20and%20Forward%20discussion.docx" TargetMode="External"/><Relationship Id="rId71" Type="http://schemas.openxmlformats.org/officeDocument/2006/relationships/hyperlink" Target="file:///C:\Data\3GPP\Extracts\R2-2402129_R4-2403493.docx" TargetMode="External"/><Relationship Id="rId92" Type="http://schemas.openxmlformats.org/officeDocument/2006/relationships/hyperlink" Target="file:///C:\Data\3GPP\Extracts\R2-2402800%20RIL%20S486,%20V500,%20V501,%20H063.docx" TargetMode="External"/><Relationship Id="rId213" Type="http://schemas.openxmlformats.org/officeDocument/2006/relationships/hyperlink" Target="file:///C:\Data\3GPP\Extracts\R2-2402223%20Discussion%20on%20EDT%20Enhancement%20for%20IoT-NTN.docx" TargetMode="External"/><Relationship Id="rId2" Type="http://schemas.openxmlformats.org/officeDocument/2006/relationships/numbering" Target="numbering.xml"/><Relationship Id="rId29" Type="http://schemas.openxmlformats.org/officeDocument/2006/relationships/hyperlink" Target="file:///C:\Data\3GPP\RAN2\Inbox\R2-2403770.zip" TargetMode="External"/><Relationship Id="rId40" Type="http://schemas.openxmlformats.org/officeDocument/2006/relationships/hyperlink" Target="file:///C:\Data\3GPP\Extracts\R2-2402213%20Discussion%20on%20Autonomous%20GNSS%20Fix%20in%20C-DRX%20Inactive%20Time.docx" TargetMode="External"/><Relationship Id="rId115" Type="http://schemas.openxmlformats.org/officeDocument/2006/relationships/hyperlink" Target="file:///C:\Data\3GPP\Extracts\R2-2403637%20-%20TAT%20handling%20in%20RACH-less%20CHO.docx" TargetMode="External"/><Relationship Id="rId136" Type="http://schemas.openxmlformats.org/officeDocument/2006/relationships/hyperlink" Target="file:///C:\Data\3GPP\Extracts\R2-2402355%20Discussion%20on%20support%20of%20broadcast%20service%20via%20NR%20NTN.docx" TargetMode="External"/><Relationship Id="rId157" Type="http://schemas.openxmlformats.org/officeDocument/2006/relationships/hyperlink" Target="file:///C:\Data\3GPP\Extracts\R2-2403648%20Discussion%20on%20Intended%20Service%20Area%20for%20NTN-MBS.docx" TargetMode="External"/><Relationship Id="rId178" Type="http://schemas.openxmlformats.org/officeDocument/2006/relationships/hyperlink" Target="file:///C:\Data\3GPP\Extracts\R2-2403066.docx" TargetMode="External"/><Relationship Id="rId61" Type="http://schemas.openxmlformats.org/officeDocument/2006/relationships/hyperlink" Target="file:///C:\Data\3GPP\Extracts\R2-2402215%20Discussion%20on%20MAC%20Remaining%20Issues.docx" TargetMode="External"/><Relationship Id="rId82" Type="http://schemas.openxmlformats.org/officeDocument/2006/relationships/hyperlink" Target="file:///C:\Data\3GPP\Extracts\R2-2402189%20ssb-TimeOffset.doc" TargetMode="External"/><Relationship Id="rId199" Type="http://schemas.openxmlformats.org/officeDocument/2006/relationships/hyperlink" Target="file:///C:\Data\3GPP\Extracts\R2-2402693%20Discussion%20on%20Store%20and%20Forward%20operations%20in%20IoT-NTN.docx" TargetMode="External"/><Relationship Id="rId203" Type="http://schemas.openxmlformats.org/officeDocument/2006/relationships/hyperlink" Target="file:///C:\Data\3GPP\Extracts\R2-2402821.doc" TargetMode="External"/><Relationship Id="rId19" Type="http://schemas.openxmlformats.org/officeDocument/2006/relationships/hyperlink" Target="http://ftp.3gpp.org/tsg_ran/TSG_RAN/TSGR_98e/Docs/RP-223519.zip" TargetMode="External"/><Relationship Id="rId224" Type="http://schemas.openxmlformats.org/officeDocument/2006/relationships/hyperlink" Target="file:///C:\Data\3GPP\Extracts\R2-2403126%20Consideration%20on%20EDT%20enhancement%20for%20IoT-NTN.docx" TargetMode="External"/><Relationship Id="rId30" Type="http://schemas.openxmlformats.org/officeDocument/2006/relationships/hyperlink" Target="file:///C:\Data\3GPP\Extracts\R2-2403210%20Corrections%20to%20IoT%20NTN.docx" TargetMode="External"/><Relationship Id="rId105" Type="http://schemas.openxmlformats.org/officeDocument/2006/relationships/hyperlink" Target="file:///C:\Data\3GPP\Extracts\R2-2403490%20RRC%20corrections%20on%20RILs%20%5bH115%5d%5bH116%5d.docx" TargetMode="External"/><Relationship Id="rId126" Type="http://schemas.openxmlformats.org/officeDocument/2006/relationships/hyperlink" Target="file:///C:\Data\3GPP\Extracts\R2-2402547%20Downlink%20coverage%20enhancement%20for%20NR%20NTN.docx" TargetMode="External"/><Relationship Id="rId147" Type="http://schemas.openxmlformats.org/officeDocument/2006/relationships/hyperlink" Target="file:///C:\Data\3GPP\Extracts\R2-2402826%20Discussion%20on%20MBS%20over%20NTN.docx" TargetMode="External"/><Relationship Id="rId168" Type="http://schemas.openxmlformats.org/officeDocument/2006/relationships/hyperlink" Target="file:///C:\Data\3GPP\Extracts\R2-2403639%20-%20Stage%202%20updates%20for%20regenerative%20payload.docx" TargetMode="External"/><Relationship Id="rId51" Type="http://schemas.openxmlformats.org/officeDocument/2006/relationships/hyperlink" Target="file:///C:\Data\3GPP\Extracts\R2-2402203%20-%20Correction%20to%2036.331%20for%20IoT%20NTN.doc" TargetMode="External"/><Relationship Id="rId72" Type="http://schemas.openxmlformats.org/officeDocument/2006/relationships/hyperlink" Target="file:///C:\Data\3GPP\Extracts\R2-2402542%20Discussion%20on%20reply%20LS%20from%20RAN1%20and%20RAN4%20for%20unchanged%20PCI.docx" TargetMode="External"/><Relationship Id="rId93" Type="http://schemas.openxmlformats.org/officeDocument/2006/relationships/hyperlink" Target="file:///C:\Data\3GPP\Extracts\R2-2403635%20-%20Remaining%20issues%20for%20soft%20switch%20with%20unchanged%20PCI.docx" TargetMode="External"/><Relationship Id="rId189" Type="http://schemas.openxmlformats.org/officeDocument/2006/relationships/hyperlink" Target="file:///C:\Data\3GPP\Extracts\R2-2403689%20-%20RAN%20aspects%20for%20S&amp;F%20satellite%20operation.docx" TargetMode="External"/><Relationship Id="rId3" Type="http://schemas.openxmlformats.org/officeDocument/2006/relationships/styles" Target="styles.xml"/><Relationship Id="rId214" Type="http://schemas.openxmlformats.org/officeDocument/2006/relationships/hyperlink" Target="file:///C:\Data\3GPP\Extracts\R2-240233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6218C-5497-4D14-AAF7-1F2AF38D0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23620</Words>
  <Characters>134638</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157943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3</cp:revision>
  <cp:lastPrinted>2019-04-30T12:04:00Z</cp:lastPrinted>
  <dcterms:created xsi:type="dcterms:W3CDTF">2024-04-19T04:01:00Z</dcterms:created>
  <dcterms:modified xsi:type="dcterms:W3CDTF">2024-04-19T04:02:00Z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