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D4DB8" w14:textId="738D5A33" w:rsidR="00AB1D24" w:rsidRDefault="00AB1D24" w:rsidP="00AB1D24">
      <w:pPr>
        <w:pStyle w:val="CRCoverPage"/>
        <w:tabs>
          <w:tab w:val="right" w:pos="9639"/>
        </w:tabs>
        <w:spacing w:after="0"/>
        <w:rPr>
          <w:b/>
          <w:i/>
          <w:noProof/>
          <w:sz w:val="28"/>
        </w:rPr>
      </w:pPr>
      <w:bookmarkStart w:id="0" w:name="_Hlk134728972"/>
      <w:r>
        <w:rPr>
          <w:b/>
          <w:noProof/>
          <w:sz w:val="24"/>
        </w:rPr>
        <w:t>3GPP TSG-RAN-WG2 Meeting #12</w:t>
      </w:r>
      <w:r w:rsidR="00534007">
        <w:rPr>
          <w:b/>
          <w:noProof/>
          <w:sz w:val="24"/>
        </w:rPr>
        <w:t>5</w:t>
      </w:r>
      <w:r w:rsidR="00522D5C">
        <w:rPr>
          <w:b/>
          <w:noProof/>
          <w:sz w:val="24"/>
        </w:rPr>
        <w:t>bis</w:t>
      </w:r>
      <w:r>
        <w:rPr>
          <w:b/>
          <w:i/>
          <w:noProof/>
          <w:sz w:val="28"/>
        </w:rPr>
        <w:tab/>
      </w:r>
      <w:r w:rsidR="00100C20" w:rsidRPr="00100C20">
        <w:rPr>
          <w:b/>
          <w:i/>
          <w:noProof/>
          <w:sz w:val="28"/>
        </w:rPr>
        <w:t>R2-</w:t>
      </w:r>
      <w:r w:rsidR="009620C2" w:rsidRPr="009620C2">
        <w:rPr>
          <w:b/>
          <w:i/>
          <w:noProof/>
          <w:sz w:val="28"/>
        </w:rPr>
        <w:t>2403649</w:t>
      </w:r>
    </w:p>
    <w:p w14:paraId="5A0B80CE" w14:textId="0E0359CF" w:rsidR="00AB1D24" w:rsidRPr="009D57DF" w:rsidRDefault="009620C2" w:rsidP="00AB1D24">
      <w:pPr>
        <w:pStyle w:val="a3"/>
        <w:spacing w:beforeLines="50" w:before="180" w:after="0"/>
        <w:rPr>
          <w:sz w:val="24"/>
          <w:szCs w:val="24"/>
          <w:lang w:val="en-GB" w:eastAsia="zh-CN"/>
        </w:rPr>
      </w:pPr>
      <w:r>
        <w:fldChar w:fldCharType="begin"/>
      </w:r>
      <w:r>
        <w:instrText xml:space="preserve"> DOCPROPERTY  Location  \* MERGEFORMAT </w:instrText>
      </w:r>
      <w:r>
        <w:fldChar w:fldCharType="separate"/>
      </w:r>
      <w:r w:rsidR="00522D5C">
        <w:rPr>
          <w:noProof/>
          <w:sz w:val="24"/>
        </w:rPr>
        <w:t>Changsha</w:t>
      </w:r>
      <w:r>
        <w:rPr>
          <w:noProof/>
          <w:sz w:val="24"/>
        </w:rPr>
        <w:fldChar w:fldCharType="end"/>
      </w:r>
      <w:r w:rsidR="00AB1D24" w:rsidRPr="009D57DF">
        <w:rPr>
          <w:noProof/>
          <w:sz w:val="24"/>
        </w:rPr>
        <w:t xml:space="preserve">, </w:t>
      </w:r>
      <w:r w:rsidR="00522D5C">
        <w:rPr>
          <w:noProof/>
          <w:sz w:val="24"/>
        </w:rPr>
        <w:t>China</w:t>
      </w:r>
      <w:r w:rsidR="00AB1D24" w:rsidRPr="009D57DF">
        <w:rPr>
          <w:noProof/>
          <w:sz w:val="24"/>
        </w:rPr>
        <w:t xml:space="preserve">, </w:t>
      </w:r>
      <w:r w:rsidR="00522D5C">
        <w:rPr>
          <w:noProof/>
          <w:sz w:val="24"/>
        </w:rPr>
        <w:t>15</w:t>
      </w:r>
      <w:r w:rsidR="00AB1D24" w:rsidRPr="009D57DF">
        <w:rPr>
          <w:noProof/>
          <w:sz w:val="24"/>
        </w:rPr>
        <w:t xml:space="preserve">th– </w:t>
      </w:r>
      <w:r w:rsidR="00522D5C">
        <w:rPr>
          <w:noProof/>
          <w:sz w:val="24"/>
        </w:rPr>
        <w:t>19th</w:t>
      </w:r>
      <w:r w:rsidR="00AB1D24" w:rsidRPr="009D57DF">
        <w:rPr>
          <w:noProof/>
          <w:sz w:val="24"/>
        </w:rPr>
        <w:t xml:space="preserve"> </w:t>
      </w:r>
      <w:r w:rsidR="00522D5C">
        <w:rPr>
          <w:noProof/>
          <w:sz w:val="24"/>
        </w:rPr>
        <w:t>Apr</w:t>
      </w:r>
      <w:r w:rsidR="00AB1D24" w:rsidRPr="009D57DF">
        <w:rPr>
          <w:noProof/>
          <w:sz w:val="24"/>
        </w:rPr>
        <w:t>, 202</w:t>
      </w:r>
      <w:r w:rsidR="00534007">
        <w:rPr>
          <w:noProof/>
          <w:sz w:val="24"/>
        </w:rPr>
        <w:t>4</w:t>
      </w:r>
    </w:p>
    <w:bookmarkEnd w:id="0"/>
    <w:p w14:paraId="06594D82" w14:textId="6447AF47" w:rsidR="00AB1D24" w:rsidRPr="00AA4F17" w:rsidRDefault="00AB1D24" w:rsidP="00AB1D24">
      <w:pPr>
        <w:tabs>
          <w:tab w:val="left" w:pos="1988"/>
          <w:tab w:val="left" w:pos="2272"/>
          <w:tab w:val="left" w:pos="2556"/>
          <w:tab w:val="left" w:pos="2840"/>
        </w:tabs>
        <w:rPr>
          <w:rFonts w:ascii="Arial" w:hAnsi="Arial"/>
          <w:sz w:val="24"/>
          <w:lang w:eastAsia="zh-CN"/>
        </w:rPr>
      </w:pPr>
      <w:r w:rsidRPr="00AA4F17">
        <w:rPr>
          <w:rFonts w:ascii="Arial" w:hAnsi="Arial"/>
          <w:b/>
          <w:sz w:val="24"/>
        </w:rPr>
        <w:t>Agenda item</w:t>
      </w:r>
      <w:r w:rsidRPr="00AA4F17">
        <w:rPr>
          <w:rFonts w:ascii="Arial" w:hAnsi="Arial"/>
          <w:b/>
          <w:sz w:val="24"/>
        </w:rPr>
        <w:tab/>
        <w:t>:</w:t>
      </w:r>
      <w:r w:rsidRPr="00AA4F17">
        <w:rPr>
          <w:rFonts w:ascii="Arial" w:hAnsi="Arial"/>
          <w:sz w:val="24"/>
        </w:rPr>
        <w:tab/>
      </w:r>
      <w:bookmarkStart w:id="1" w:name="Source"/>
      <w:bookmarkEnd w:id="1"/>
      <w:r w:rsidR="00402DFA">
        <w:rPr>
          <w:rFonts w:ascii="Arial" w:hAnsi="Arial"/>
          <w:sz w:val="24"/>
        </w:rPr>
        <w:tab/>
      </w:r>
      <w:r w:rsidR="00DC0FE3">
        <w:rPr>
          <w:rFonts w:ascii="Arial" w:hAnsi="Arial" w:hint="eastAsia"/>
          <w:sz w:val="24"/>
        </w:rPr>
        <w:t>8.8.</w:t>
      </w:r>
      <w:r w:rsidR="00F4770C">
        <w:rPr>
          <w:rFonts w:ascii="Arial" w:hAnsi="Arial"/>
          <w:sz w:val="24"/>
        </w:rPr>
        <w:t>2</w:t>
      </w:r>
    </w:p>
    <w:p w14:paraId="2AFF3292" w14:textId="77777777" w:rsidR="00AB1D24" w:rsidRPr="00AA4F17" w:rsidRDefault="00AB1D24" w:rsidP="00AB1D24">
      <w:pPr>
        <w:tabs>
          <w:tab w:val="left" w:pos="1985"/>
        </w:tabs>
        <w:rPr>
          <w:rFonts w:ascii="Arial" w:hAnsi="Arial"/>
          <w:sz w:val="24"/>
          <w:lang w:eastAsia="zh-CN"/>
        </w:rPr>
      </w:pPr>
      <w:r w:rsidRPr="00AA4F17">
        <w:rPr>
          <w:rFonts w:ascii="Arial" w:hAnsi="Arial"/>
          <w:b/>
          <w:sz w:val="24"/>
        </w:rPr>
        <w:t>Source</w:t>
      </w:r>
      <w:r w:rsidRPr="00AA4F17">
        <w:rPr>
          <w:rFonts w:ascii="Arial" w:hAnsi="Arial"/>
          <w:b/>
          <w:sz w:val="24"/>
        </w:rPr>
        <w:tab/>
        <w:t xml:space="preserve">: </w:t>
      </w:r>
      <w:r w:rsidRPr="00AA4F17">
        <w:rPr>
          <w:rFonts w:ascii="Arial" w:hAnsi="Arial"/>
          <w:b/>
          <w:sz w:val="24"/>
        </w:rPr>
        <w:tab/>
      </w:r>
      <w:r w:rsidRPr="00AA4F17">
        <w:rPr>
          <w:rFonts w:ascii="Arial" w:hAnsi="Arial"/>
          <w:sz w:val="24"/>
        </w:rPr>
        <w:t>Sharp</w:t>
      </w:r>
    </w:p>
    <w:p w14:paraId="1B43C350" w14:textId="040C1C36" w:rsidR="00AB1D24" w:rsidRPr="00AA4F17" w:rsidRDefault="00AB1D24" w:rsidP="00AB1D24">
      <w:pPr>
        <w:tabs>
          <w:tab w:val="left" w:pos="1985"/>
        </w:tabs>
        <w:ind w:left="1980" w:hanging="1980"/>
        <w:rPr>
          <w:rFonts w:ascii="Arial" w:eastAsia="ＭＳ 明朝" w:hAnsi="Arial"/>
          <w:sz w:val="24"/>
        </w:rPr>
      </w:pPr>
      <w:r w:rsidRPr="00AA4F17">
        <w:rPr>
          <w:rFonts w:ascii="Arial" w:hAnsi="Arial"/>
          <w:b/>
          <w:sz w:val="24"/>
        </w:rPr>
        <w:t>Title</w:t>
      </w:r>
      <w:r w:rsidRPr="00AA4F17">
        <w:rPr>
          <w:rFonts w:ascii="Arial" w:hAnsi="Arial"/>
          <w:b/>
          <w:sz w:val="24"/>
        </w:rPr>
        <w:tab/>
        <w:t>:</w:t>
      </w:r>
      <w:r w:rsidRPr="00AA4F17">
        <w:rPr>
          <w:rFonts w:ascii="Arial" w:hAnsi="Arial"/>
          <w:sz w:val="24"/>
        </w:rPr>
        <w:t xml:space="preserve"> </w:t>
      </w:r>
      <w:r w:rsidRPr="00AA4F17">
        <w:rPr>
          <w:rFonts w:ascii="Arial" w:hAnsi="Arial"/>
          <w:sz w:val="24"/>
        </w:rPr>
        <w:tab/>
      </w:r>
      <w:r w:rsidR="00DC0FE3">
        <w:rPr>
          <w:rFonts w:ascii="Arial" w:hAnsi="Arial"/>
          <w:sz w:val="24"/>
        </w:rPr>
        <w:t>Discussion</w:t>
      </w:r>
      <w:r w:rsidR="00CF6833">
        <w:rPr>
          <w:rFonts w:ascii="Arial" w:hAnsi="Arial"/>
          <w:sz w:val="24"/>
        </w:rPr>
        <w:t xml:space="preserve"> for </w:t>
      </w:r>
      <w:r w:rsidR="0007065D">
        <w:rPr>
          <w:rFonts w:ascii="Arial" w:hAnsi="Arial"/>
          <w:sz w:val="24"/>
        </w:rPr>
        <w:t>DL coverage enhancement</w:t>
      </w:r>
    </w:p>
    <w:p w14:paraId="11A8975A" w14:textId="77777777" w:rsidR="00AB1D24" w:rsidRPr="00AA4F17" w:rsidRDefault="00AB1D24" w:rsidP="00AB1D24">
      <w:pPr>
        <w:tabs>
          <w:tab w:val="left" w:pos="1985"/>
        </w:tabs>
        <w:ind w:left="1980" w:hanging="1980"/>
        <w:rPr>
          <w:rFonts w:ascii="Arial" w:hAnsi="Arial"/>
          <w:sz w:val="24"/>
          <w:lang w:eastAsia="zh-CN"/>
        </w:rPr>
      </w:pPr>
      <w:r w:rsidRPr="00AA4F17">
        <w:rPr>
          <w:rFonts w:ascii="Arial" w:hAnsi="Arial"/>
          <w:b/>
          <w:sz w:val="24"/>
        </w:rPr>
        <w:t>Document for</w:t>
      </w:r>
      <w:r w:rsidRPr="00AA4F17">
        <w:rPr>
          <w:rFonts w:ascii="Arial" w:hAnsi="Arial"/>
          <w:b/>
          <w:sz w:val="24"/>
        </w:rPr>
        <w:tab/>
        <w:t>:</w:t>
      </w:r>
      <w:r w:rsidRPr="00AA4F17">
        <w:rPr>
          <w:rFonts w:ascii="Arial" w:hAnsi="Arial"/>
          <w:sz w:val="24"/>
        </w:rPr>
        <w:tab/>
      </w:r>
      <w:bookmarkStart w:id="2" w:name="DocumentFor"/>
      <w:bookmarkEnd w:id="2"/>
      <w:r w:rsidRPr="00AA4F17">
        <w:rPr>
          <w:rFonts w:ascii="Arial" w:hAnsi="Arial"/>
          <w:sz w:val="24"/>
          <w:lang w:eastAsia="zh-CN"/>
        </w:rPr>
        <w:t>Discussion and Decision</w:t>
      </w:r>
    </w:p>
    <w:p w14:paraId="0BC30F85" w14:textId="77777777" w:rsidR="00AB1D24" w:rsidRDefault="00AB1D24" w:rsidP="00AB1D24">
      <w:pPr>
        <w:pStyle w:val="1"/>
        <w:spacing w:after="0"/>
        <w:rPr>
          <w:lang w:val="en-US" w:eastAsia="zh-CN"/>
        </w:rPr>
      </w:pPr>
      <w:r>
        <w:t>Introduction</w:t>
      </w:r>
    </w:p>
    <w:p w14:paraId="55372128" w14:textId="6476708A" w:rsidR="00AB1D24" w:rsidRDefault="00DC0FE3" w:rsidP="00AB1D24">
      <w:pPr>
        <w:rPr>
          <w:rFonts w:ascii="Times New Roman" w:hAnsi="Times New Roman" w:cs="Times New Roman"/>
        </w:rPr>
      </w:pPr>
      <w:r w:rsidRPr="00DC0FE3">
        <w:rPr>
          <w:rFonts w:ascii="Times New Roman" w:hAnsi="Times New Roman" w:cs="Times New Roman"/>
        </w:rPr>
        <w:t xml:space="preserve">The WID has the following objectives for </w:t>
      </w:r>
      <w:r w:rsidR="00E61626">
        <w:rPr>
          <w:rFonts w:ascii="Times New Roman" w:hAnsi="Times New Roman" w:cs="Times New Roman"/>
        </w:rPr>
        <w:t>NTN for NR</w:t>
      </w:r>
      <w:r w:rsidRPr="00DC0FE3">
        <w:rPr>
          <w:rFonts w:ascii="Times New Roman" w:hAnsi="Times New Roman" w:cs="Times New Roman"/>
        </w:rPr>
        <w:t xml:space="preserve"> Phase </w:t>
      </w:r>
      <w:r w:rsidR="00E61626">
        <w:rPr>
          <w:rFonts w:ascii="Times New Roman" w:hAnsi="Times New Roman" w:cs="Times New Roman"/>
        </w:rPr>
        <w:t>3</w:t>
      </w:r>
      <w:r w:rsidR="00E61626" w:rsidRPr="00DC0FE3">
        <w:rPr>
          <w:rFonts w:ascii="Times New Roman" w:hAnsi="Times New Roman" w:cs="Times New Roman"/>
        </w:rPr>
        <w:t xml:space="preserve"> </w:t>
      </w:r>
      <w:r w:rsidRPr="00DC0FE3">
        <w:rPr>
          <w:rFonts w:ascii="Times New Roman" w:hAnsi="Times New Roman" w:cs="Times New Roman"/>
        </w:rPr>
        <w:t>[1].</w:t>
      </w:r>
    </w:p>
    <w:tbl>
      <w:tblPr>
        <w:tblStyle w:val="af0"/>
        <w:tblW w:w="0" w:type="auto"/>
        <w:tblLook w:val="04A0" w:firstRow="1" w:lastRow="0" w:firstColumn="1" w:lastColumn="0" w:noHBand="0" w:noVBand="1"/>
      </w:tblPr>
      <w:tblGrid>
        <w:gridCol w:w="9736"/>
      </w:tblGrid>
      <w:tr w:rsidR="00522D5C" w14:paraId="38D462DF" w14:textId="77777777" w:rsidTr="00522D5C">
        <w:tc>
          <w:tcPr>
            <w:tcW w:w="9736" w:type="dxa"/>
          </w:tcPr>
          <w:p w14:paraId="0F4F1055" w14:textId="58A9C59A" w:rsidR="00DC0FE3" w:rsidRPr="00DC0FE3" w:rsidRDefault="00DC0FE3" w:rsidP="00DC0FE3">
            <w:pPr>
              <w:widowControl/>
              <w:overflowPunct w:val="0"/>
              <w:autoSpaceDE w:val="0"/>
              <w:autoSpaceDN w:val="0"/>
              <w:adjustRightInd w:val="0"/>
              <w:spacing w:line="276" w:lineRule="auto"/>
              <w:jc w:val="left"/>
              <w:textAlignment w:val="baseline"/>
              <w:rPr>
                <w:rFonts w:ascii="Times New Roman" w:eastAsia="SimSun" w:hAnsi="Times New Roman" w:cs="Times New Roman"/>
                <w:bCs/>
                <w:kern w:val="0"/>
                <w:sz w:val="20"/>
                <w:szCs w:val="20"/>
                <w:lang w:val="en-GB" w:eastAsia="en-GB"/>
              </w:rPr>
            </w:pPr>
            <w:r w:rsidRPr="00DC0FE3">
              <w:rPr>
                <w:rFonts w:ascii="Times New Roman" w:eastAsia="SimSun" w:hAnsi="Times New Roman" w:cs="Times New Roman"/>
                <w:bCs/>
                <w:kern w:val="0"/>
                <w:sz w:val="20"/>
                <w:szCs w:val="20"/>
                <w:lang w:val="en-GB" w:eastAsia="en-GB"/>
              </w:rPr>
              <w:t>The</w:t>
            </w:r>
            <w:r w:rsidRPr="00DC0FE3">
              <w:rPr>
                <w:rFonts w:ascii="Times New Roman" w:eastAsia="SimSun" w:hAnsi="Times New Roman" w:cs="Times New Roman" w:hint="eastAsia"/>
                <w:bCs/>
                <w:kern w:val="0"/>
                <w:sz w:val="20"/>
                <w:szCs w:val="20"/>
                <w:lang w:val="en-GB" w:eastAsia="en-GB"/>
              </w:rPr>
              <w:t xml:space="preserve"> </w:t>
            </w:r>
            <w:r w:rsidRPr="00DC0FE3">
              <w:rPr>
                <w:rFonts w:ascii="Times New Roman" w:eastAsia="SimSun" w:hAnsi="Times New Roman" w:cs="Times New Roman"/>
                <w:bCs/>
                <w:kern w:val="0"/>
                <w:sz w:val="20"/>
                <w:szCs w:val="20"/>
                <w:lang w:val="en-GB" w:eastAsia="en-GB"/>
              </w:rPr>
              <w:t>objectives of the work item are the following:</w:t>
            </w:r>
          </w:p>
          <w:p w14:paraId="67323A82" w14:textId="77777777" w:rsidR="00DC0FE3" w:rsidRPr="00DC0FE3" w:rsidRDefault="00DC0FE3" w:rsidP="00DC0FE3">
            <w:pPr>
              <w:widowControl/>
              <w:numPr>
                <w:ilvl w:val="0"/>
                <w:numId w:val="17"/>
              </w:numPr>
              <w:overflowPunct w:val="0"/>
              <w:autoSpaceDE w:val="0"/>
              <w:autoSpaceDN w:val="0"/>
              <w:adjustRightInd w:val="0"/>
              <w:spacing w:after="180" w:line="276" w:lineRule="auto"/>
              <w:jc w:val="left"/>
              <w:textAlignment w:val="baseline"/>
              <w:rPr>
                <w:rFonts w:ascii="Times New Roman" w:eastAsia="Calibri" w:hAnsi="Times New Roman" w:cs="Times New Roman"/>
                <w:kern w:val="0"/>
                <w:sz w:val="20"/>
                <w:szCs w:val="20"/>
                <w:lang w:eastAsia="ko-KR"/>
              </w:rPr>
            </w:pPr>
            <w:r w:rsidRPr="00DC0FE3">
              <w:rPr>
                <w:rFonts w:ascii="Times New Roman" w:eastAsia="Calibri" w:hAnsi="Times New Roman" w:cs="Times New Roman"/>
                <w:kern w:val="0"/>
                <w:sz w:val="20"/>
                <w:szCs w:val="20"/>
                <w:lang w:eastAsia="ko-KR"/>
              </w:rPr>
              <w:t>Study and specify</w:t>
            </w:r>
            <w:bookmarkStart w:id="3" w:name="_Hlk153196886"/>
            <w:r w:rsidRPr="00DC0FE3">
              <w:rPr>
                <w:rFonts w:ascii="Times New Roman" w:eastAsia="Calibri" w:hAnsi="Times New Roman" w:cs="Times New Roman"/>
                <w:kern w:val="0"/>
                <w:sz w:val="20"/>
                <w:szCs w:val="20"/>
                <w:lang w:eastAsia="ko-KR"/>
              </w:rPr>
              <w:t xml:space="preserve"> if beneficial</w:t>
            </w:r>
            <w:bookmarkEnd w:id="3"/>
            <w:r w:rsidRPr="00DC0FE3">
              <w:rPr>
                <w:rFonts w:ascii="Times New Roman" w:eastAsia="Calibri" w:hAnsi="Times New Roman" w:cs="Times New Roman"/>
                <w:kern w:val="0"/>
                <w:sz w:val="20"/>
                <w:szCs w:val="20"/>
                <w:lang w:eastAsia="ko-KR"/>
              </w:rPr>
              <w:t xml:space="preserve"> downlink coverage enhancements targeting support for additional reference satellite payload parameters covering both GSO and NGSO constellations operating in FR1-NTN or FR2-NTN [RAN1, RAN2, RAN4]</w:t>
            </w:r>
          </w:p>
          <w:p w14:paraId="0CFB7ED2" w14:textId="77777777" w:rsidR="00DC0FE3" w:rsidRPr="00DC0FE3" w:rsidRDefault="00DC0FE3" w:rsidP="00DC0FE3">
            <w:pPr>
              <w:widowControl/>
              <w:numPr>
                <w:ilvl w:val="0"/>
                <w:numId w:val="18"/>
              </w:numPr>
              <w:overflowPunct w:val="0"/>
              <w:autoSpaceDE w:val="0"/>
              <w:autoSpaceDN w:val="0"/>
              <w:adjustRightInd w:val="0"/>
              <w:spacing w:after="180" w:line="276" w:lineRule="auto"/>
              <w:contextualSpacing/>
              <w:jc w:val="left"/>
              <w:textAlignment w:val="baseline"/>
              <w:rPr>
                <w:rFonts w:ascii="Times New Roman" w:eastAsia="Calibri" w:hAnsi="Times New Roman" w:cs="Times New Roman"/>
                <w:kern w:val="0"/>
                <w:sz w:val="20"/>
                <w:szCs w:val="20"/>
              </w:rPr>
            </w:pPr>
            <w:r w:rsidRPr="00DC0FE3">
              <w:rPr>
                <w:rFonts w:ascii="Times New Roman" w:eastAsia="Calibri" w:hAnsi="Times New Roman" w:cs="Times New Roman"/>
                <w:kern w:val="0"/>
                <w:sz w:val="20"/>
                <w:szCs w:val="20"/>
              </w:rPr>
              <w:t>Define additional reference satellite payload parameters assuming power sharing among satellite beams or different satellite beam patterns/size (</w:t>
            </w:r>
            <w:proofErr w:type="gramStart"/>
            <w:r w:rsidRPr="00DC0FE3">
              <w:rPr>
                <w:rFonts w:ascii="Times New Roman" w:eastAsia="Calibri" w:hAnsi="Times New Roman" w:cs="Times New Roman"/>
                <w:kern w:val="0"/>
                <w:sz w:val="20"/>
                <w:szCs w:val="20"/>
              </w:rPr>
              <w:t>i.e.</w:t>
            </w:r>
            <w:proofErr w:type="gramEnd"/>
            <w:r w:rsidRPr="00DC0FE3">
              <w:rPr>
                <w:rFonts w:ascii="Times New Roman" w:eastAsia="Calibri" w:hAnsi="Times New Roman" w:cs="Times New Roman"/>
                <w:kern w:val="0"/>
                <w:sz w:val="20"/>
                <w:szCs w:val="20"/>
              </w:rPr>
              <w:t xml:space="preserv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273CFFDA" w14:textId="77777777" w:rsidR="00DC0FE3" w:rsidRPr="00DC0FE3" w:rsidRDefault="00DC0FE3" w:rsidP="00DC0FE3">
            <w:pPr>
              <w:widowControl/>
              <w:numPr>
                <w:ilvl w:val="0"/>
                <w:numId w:val="18"/>
              </w:numPr>
              <w:overflowPunct w:val="0"/>
              <w:autoSpaceDE w:val="0"/>
              <w:autoSpaceDN w:val="0"/>
              <w:adjustRightInd w:val="0"/>
              <w:spacing w:after="180" w:line="276" w:lineRule="auto"/>
              <w:contextualSpacing/>
              <w:jc w:val="left"/>
              <w:textAlignment w:val="baseline"/>
              <w:rPr>
                <w:rFonts w:ascii="Times New Roman" w:eastAsia="Calibri" w:hAnsi="Times New Roman" w:cs="Times New Roman"/>
                <w:kern w:val="0"/>
                <w:sz w:val="20"/>
                <w:szCs w:val="20"/>
              </w:rPr>
            </w:pPr>
            <w:r w:rsidRPr="00DC0FE3">
              <w:rPr>
                <w:rFonts w:ascii="Times New Roman" w:eastAsia="Calibri" w:hAnsi="Times New Roman" w:cs="Times New Roman"/>
                <w:kern w:val="0"/>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6A30258F" w14:textId="77777777" w:rsidR="00DC0FE3" w:rsidRPr="00DC0FE3" w:rsidRDefault="00DC0FE3" w:rsidP="00DC0FE3">
            <w:pPr>
              <w:widowControl/>
              <w:numPr>
                <w:ilvl w:val="0"/>
                <w:numId w:val="18"/>
              </w:numPr>
              <w:overflowPunct w:val="0"/>
              <w:autoSpaceDE w:val="0"/>
              <w:autoSpaceDN w:val="0"/>
              <w:adjustRightInd w:val="0"/>
              <w:spacing w:after="180" w:line="276" w:lineRule="auto"/>
              <w:contextualSpacing/>
              <w:jc w:val="left"/>
              <w:textAlignment w:val="baseline"/>
              <w:rPr>
                <w:rFonts w:ascii="Times New Roman" w:eastAsia="Calibri" w:hAnsi="Times New Roman" w:cs="Times New Roman"/>
                <w:kern w:val="0"/>
                <w:sz w:val="20"/>
                <w:szCs w:val="20"/>
              </w:rPr>
            </w:pPr>
            <w:r w:rsidRPr="00DC0FE3">
              <w:rPr>
                <w:rFonts w:ascii="Times New Roman" w:eastAsia="Calibri" w:hAnsi="Times New Roman" w:cs="Times New Roman"/>
                <w:kern w:val="0"/>
                <w:sz w:val="20"/>
                <w:szCs w:val="20"/>
              </w:rPr>
              <w:t>Study and if needed specify solutions, including link level enhancements for FR1-NTN (</w:t>
            </w:r>
            <w:proofErr w:type="gramStart"/>
            <w:r w:rsidRPr="00DC0FE3">
              <w:rPr>
                <w:rFonts w:ascii="Times New Roman" w:eastAsia="Calibri" w:hAnsi="Times New Roman" w:cs="Times New Roman"/>
                <w:kern w:val="0"/>
                <w:sz w:val="20"/>
                <w:szCs w:val="20"/>
              </w:rPr>
              <w:t>e.g.</w:t>
            </w:r>
            <w:proofErr w:type="gramEnd"/>
            <w:r w:rsidRPr="00DC0FE3">
              <w:rPr>
                <w:rFonts w:ascii="Times New Roman" w:eastAsia="Calibri" w:hAnsi="Times New Roman" w:cs="Times New Roman"/>
                <w:kern w:val="0"/>
                <w:sz w:val="20"/>
                <w:szCs w:val="20"/>
              </w:rPr>
              <w:t xml:space="preserve"> for PDCCH, PDSCH) and/or system level enhancements for FR1-NTN and/or FR2-NTN, allowing dynamic and flexible power sharing between satellite beams or different satellite beam patterns/size (i.e. wide or narrow) across the satellite footprint.</w:t>
            </w:r>
          </w:p>
          <w:p w14:paraId="541DD735" w14:textId="77777777" w:rsidR="00DC0FE3" w:rsidRPr="00DC0FE3" w:rsidRDefault="00DC0FE3" w:rsidP="00DC0FE3">
            <w:pPr>
              <w:widowControl/>
              <w:numPr>
                <w:ilvl w:val="0"/>
                <w:numId w:val="18"/>
              </w:numPr>
              <w:overflowPunct w:val="0"/>
              <w:autoSpaceDE w:val="0"/>
              <w:autoSpaceDN w:val="0"/>
              <w:adjustRightInd w:val="0"/>
              <w:spacing w:after="180" w:line="276" w:lineRule="auto"/>
              <w:contextualSpacing/>
              <w:jc w:val="left"/>
              <w:textAlignment w:val="baseline"/>
              <w:rPr>
                <w:rFonts w:ascii="Times New Roman" w:eastAsia="Calibri" w:hAnsi="Times New Roman" w:cs="Times New Roman"/>
                <w:kern w:val="0"/>
                <w:sz w:val="20"/>
                <w:szCs w:val="20"/>
              </w:rPr>
            </w:pPr>
            <w:r w:rsidRPr="00DC0FE3">
              <w:rPr>
                <w:rFonts w:ascii="Times New Roman" w:eastAsia="Calibri" w:hAnsi="Times New Roman" w:cs="Times New Roman"/>
                <w:kern w:val="0"/>
                <w:sz w:val="20"/>
                <w:szCs w:val="20"/>
              </w:rPr>
              <w:t>Notes for this objective:</w:t>
            </w:r>
          </w:p>
          <w:p w14:paraId="17D5FA8D" w14:textId="77777777" w:rsidR="00DC0FE3" w:rsidRPr="00DC0FE3" w:rsidRDefault="00DC0FE3" w:rsidP="00DC0FE3">
            <w:pPr>
              <w:widowControl/>
              <w:numPr>
                <w:ilvl w:val="1"/>
                <w:numId w:val="18"/>
              </w:numPr>
              <w:overflowPunct w:val="0"/>
              <w:autoSpaceDE w:val="0"/>
              <w:autoSpaceDN w:val="0"/>
              <w:adjustRightInd w:val="0"/>
              <w:spacing w:after="180" w:line="276" w:lineRule="auto"/>
              <w:contextualSpacing/>
              <w:jc w:val="left"/>
              <w:textAlignment w:val="baseline"/>
              <w:rPr>
                <w:rFonts w:ascii="Times New Roman" w:eastAsia="Calibri" w:hAnsi="Times New Roman" w:cs="Times New Roman"/>
                <w:kern w:val="0"/>
                <w:sz w:val="20"/>
                <w:szCs w:val="20"/>
              </w:rPr>
            </w:pPr>
            <w:r w:rsidRPr="00DC0FE3">
              <w:rPr>
                <w:rFonts w:ascii="Times New Roman" w:eastAsia="Calibri" w:hAnsi="Times New Roman" w:cs="Times New Roman"/>
                <w:kern w:val="0"/>
                <w:sz w:val="20"/>
                <w:szCs w:val="20"/>
              </w:rPr>
              <w:t xml:space="preserve">SSB channel enhancement is not </w:t>
            </w:r>
            <w:proofErr w:type="gramStart"/>
            <w:r w:rsidRPr="00DC0FE3">
              <w:rPr>
                <w:rFonts w:ascii="Times New Roman" w:eastAsia="Calibri" w:hAnsi="Times New Roman" w:cs="Times New Roman"/>
                <w:kern w:val="0"/>
                <w:sz w:val="20"/>
                <w:szCs w:val="20"/>
              </w:rPr>
              <w:t>considered</w:t>
            </w:r>
            <w:proofErr w:type="gramEnd"/>
          </w:p>
          <w:p w14:paraId="06F9B517" w14:textId="77777777" w:rsidR="00DC0FE3" w:rsidRPr="00DC0FE3" w:rsidRDefault="00DC0FE3" w:rsidP="00DC0FE3">
            <w:pPr>
              <w:widowControl/>
              <w:numPr>
                <w:ilvl w:val="1"/>
                <w:numId w:val="18"/>
              </w:numPr>
              <w:overflowPunct w:val="0"/>
              <w:autoSpaceDE w:val="0"/>
              <w:autoSpaceDN w:val="0"/>
              <w:adjustRightInd w:val="0"/>
              <w:spacing w:after="180" w:line="276" w:lineRule="auto"/>
              <w:contextualSpacing/>
              <w:jc w:val="left"/>
              <w:textAlignment w:val="baseline"/>
              <w:rPr>
                <w:rFonts w:ascii="Times New Roman" w:eastAsia="Calibri" w:hAnsi="Times New Roman" w:cs="Times New Roman"/>
                <w:kern w:val="0"/>
                <w:sz w:val="20"/>
                <w:szCs w:val="20"/>
              </w:rPr>
            </w:pPr>
            <w:r w:rsidRPr="00DC0FE3">
              <w:rPr>
                <w:rFonts w:ascii="Times New Roman" w:eastAsia="Calibri" w:hAnsi="Times New Roman" w:cs="Times New Roman"/>
                <w:kern w:val="0"/>
                <w:sz w:val="20"/>
                <w:szCs w:val="20"/>
              </w:rPr>
              <w:t xml:space="preserve">Antenna gain of UE shall be assumed to be -5.5dBi in case of smartphone in FR1-NTN, the UE is assumed to be a full duplex UE, and at least 2Rx are considered at the </w:t>
            </w:r>
            <w:proofErr w:type="gramStart"/>
            <w:r w:rsidRPr="00DC0FE3">
              <w:rPr>
                <w:rFonts w:ascii="Times New Roman" w:eastAsia="Calibri" w:hAnsi="Times New Roman" w:cs="Times New Roman"/>
                <w:kern w:val="0"/>
                <w:sz w:val="20"/>
                <w:szCs w:val="20"/>
              </w:rPr>
              <w:t>UE</w:t>
            </w:r>
            <w:proofErr w:type="gramEnd"/>
          </w:p>
          <w:p w14:paraId="34A4D9DF" w14:textId="77777777" w:rsidR="00DC0FE3" w:rsidRPr="00DC0FE3" w:rsidRDefault="00DC0FE3" w:rsidP="00DC0FE3">
            <w:pPr>
              <w:widowControl/>
              <w:numPr>
                <w:ilvl w:val="1"/>
                <w:numId w:val="18"/>
              </w:numPr>
              <w:overflowPunct w:val="0"/>
              <w:autoSpaceDE w:val="0"/>
              <w:autoSpaceDN w:val="0"/>
              <w:adjustRightInd w:val="0"/>
              <w:spacing w:after="180" w:line="276" w:lineRule="auto"/>
              <w:contextualSpacing/>
              <w:jc w:val="left"/>
              <w:textAlignment w:val="baseline"/>
              <w:rPr>
                <w:rFonts w:ascii="Times New Roman" w:eastAsia="Calibri" w:hAnsi="Times New Roman" w:cs="Times New Roman"/>
                <w:kern w:val="0"/>
                <w:sz w:val="20"/>
                <w:szCs w:val="20"/>
              </w:rPr>
            </w:pPr>
            <w:r w:rsidRPr="00DC0FE3">
              <w:rPr>
                <w:rFonts w:ascii="Times New Roman" w:eastAsia="Calibri" w:hAnsi="Times New Roman" w:cs="Times New Roman"/>
                <w:kern w:val="0"/>
                <w:sz w:val="20"/>
                <w:szCs w:val="20"/>
              </w:rPr>
              <w:t xml:space="preserve">NGSO to be considered in priority: LEO Set-1 @ 600 </w:t>
            </w:r>
            <w:proofErr w:type="gramStart"/>
            <w:r w:rsidRPr="00DC0FE3">
              <w:rPr>
                <w:rFonts w:ascii="Times New Roman" w:eastAsia="Calibri" w:hAnsi="Times New Roman" w:cs="Times New Roman"/>
                <w:kern w:val="0"/>
                <w:sz w:val="20"/>
                <w:szCs w:val="20"/>
              </w:rPr>
              <w:t>km</w:t>
            </w:r>
            <w:proofErr w:type="gramEnd"/>
          </w:p>
          <w:p w14:paraId="01B2863C" w14:textId="6284B5AD" w:rsidR="00522D5C" w:rsidRPr="007F1B4E" w:rsidRDefault="00DC0FE3" w:rsidP="007F1B4E">
            <w:pPr>
              <w:widowControl/>
              <w:numPr>
                <w:ilvl w:val="1"/>
                <w:numId w:val="18"/>
              </w:numPr>
              <w:overflowPunct w:val="0"/>
              <w:autoSpaceDE w:val="0"/>
              <w:autoSpaceDN w:val="0"/>
              <w:adjustRightInd w:val="0"/>
              <w:spacing w:after="180" w:line="276" w:lineRule="auto"/>
              <w:contextualSpacing/>
              <w:jc w:val="left"/>
              <w:textAlignment w:val="baseline"/>
              <w:rPr>
                <w:rFonts w:ascii="Times New Roman" w:eastAsia="Calibri" w:hAnsi="Times New Roman" w:cs="Times New Roman"/>
                <w:kern w:val="0"/>
                <w:sz w:val="20"/>
                <w:szCs w:val="20"/>
              </w:rPr>
            </w:pPr>
            <w:r w:rsidRPr="00DC0FE3">
              <w:rPr>
                <w:rFonts w:ascii="Times New Roman" w:eastAsia="Calibri" w:hAnsi="Times New Roman" w:cs="Times New Roman"/>
                <w:kern w:val="0"/>
                <w:sz w:val="20"/>
                <w:szCs w:val="20"/>
              </w:rPr>
              <w:t>Rel-18 network energy saving techniques should be considered as baseline in the system level study</w:t>
            </w:r>
          </w:p>
        </w:tc>
      </w:tr>
    </w:tbl>
    <w:p w14:paraId="05BD9944" w14:textId="77777777" w:rsidR="00522D5C" w:rsidRDefault="00522D5C" w:rsidP="00AB1D24">
      <w:pPr>
        <w:rPr>
          <w:rFonts w:ascii="Times New Roman" w:hAnsi="Times New Roman" w:cs="Times New Roman"/>
        </w:rPr>
      </w:pPr>
    </w:p>
    <w:p w14:paraId="3EFFCC14" w14:textId="472A4972" w:rsidR="00AB1D24" w:rsidRPr="00C27BAB" w:rsidRDefault="00534007" w:rsidP="00AB1D24">
      <w:pPr>
        <w:rPr>
          <w:rFonts w:ascii="Times New Roman" w:hAnsi="Times New Roman" w:cs="Times New Roman"/>
        </w:rPr>
      </w:pPr>
      <w:r w:rsidRPr="00534007">
        <w:rPr>
          <w:rFonts w:ascii="Times New Roman" w:hAnsi="Times New Roman" w:cs="Times New Roman"/>
        </w:rPr>
        <w:t>In this paper</w:t>
      </w:r>
      <w:r>
        <w:rPr>
          <w:rFonts w:ascii="Times New Roman" w:hAnsi="Times New Roman" w:cs="Times New Roman"/>
        </w:rPr>
        <w:t xml:space="preserve">, we </w:t>
      </w:r>
      <w:r w:rsidR="00404881">
        <w:rPr>
          <w:rFonts w:ascii="Times New Roman" w:hAnsi="Times New Roman" w:cs="Times New Roman"/>
        </w:rPr>
        <w:t xml:space="preserve">discuss the </w:t>
      </w:r>
      <w:r w:rsidR="00404881" w:rsidRPr="00404881">
        <w:rPr>
          <w:rFonts w:ascii="Times New Roman" w:hAnsi="Times New Roman" w:cs="Times New Roman"/>
        </w:rPr>
        <w:t>potential mechanism for power sharing among beams</w:t>
      </w:r>
      <w:r w:rsidR="00404881">
        <w:rPr>
          <w:rFonts w:ascii="Times New Roman" w:hAnsi="Times New Roman" w:cs="Times New Roman"/>
        </w:rPr>
        <w:t>.</w:t>
      </w:r>
    </w:p>
    <w:p w14:paraId="7644FF38" w14:textId="77777777" w:rsidR="004606DC" w:rsidRPr="004606DC" w:rsidRDefault="00AB1D24" w:rsidP="004606DC">
      <w:pPr>
        <w:pStyle w:val="1"/>
        <w:spacing w:before="0" w:after="0"/>
        <w:rPr>
          <w:rFonts w:eastAsiaTheme="minorEastAsia"/>
          <w:lang w:eastAsia="ja-JP"/>
        </w:rPr>
      </w:pPr>
      <w:r>
        <w:rPr>
          <w:rFonts w:eastAsiaTheme="minorEastAsia"/>
          <w:lang w:eastAsia="ja-JP"/>
        </w:rPr>
        <w:lastRenderedPageBreak/>
        <w:t>Discussion</w:t>
      </w:r>
    </w:p>
    <w:p w14:paraId="43929470" w14:textId="2EC8581E" w:rsidR="001B328B" w:rsidRDefault="00404881" w:rsidP="00571A8F">
      <w:pPr>
        <w:ind w:firstLineChars="50" w:firstLine="105"/>
        <w:rPr>
          <w:rFonts w:ascii="Times New Roman" w:hAnsi="Times New Roman" w:cs="Times New Roman"/>
          <w:lang w:val="en-GB"/>
        </w:rPr>
      </w:pPr>
      <w:r>
        <w:rPr>
          <w:rFonts w:ascii="Times New Roman" w:hAnsi="Times New Roman" w:cs="Times New Roman"/>
          <w:lang w:val="en-GB"/>
        </w:rPr>
        <w:t>RAN1 start</w:t>
      </w:r>
      <w:r w:rsidR="00E61626">
        <w:rPr>
          <w:rFonts w:ascii="Times New Roman" w:hAnsi="Times New Roman" w:cs="Times New Roman"/>
          <w:lang w:val="en-GB"/>
        </w:rPr>
        <w:t>ed</w:t>
      </w:r>
      <w:r>
        <w:rPr>
          <w:rFonts w:ascii="Times New Roman" w:hAnsi="Times New Roman" w:cs="Times New Roman"/>
          <w:lang w:val="en-GB"/>
        </w:rPr>
        <w:t xml:space="preserve"> the discussion for DL coverage enhancement of NTN. </w:t>
      </w:r>
      <w:r w:rsidR="00916381">
        <w:rPr>
          <w:rFonts w:ascii="Times New Roman" w:hAnsi="Times New Roman" w:cs="Times New Roman"/>
          <w:lang w:val="en-GB"/>
        </w:rPr>
        <w:t>To achieve the enhancement of DL coverage, there are link</w:t>
      </w:r>
      <w:r w:rsidR="007F49EE">
        <w:rPr>
          <w:rFonts w:ascii="Times New Roman" w:hAnsi="Times New Roman" w:cs="Times New Roman"/>
          <w:lang w:val="en-GB"/>
        </w:rPr>
        <w:t>-</w:t>
      </w:r>
      <w:r w:rsidR="00916381">
        <w:rPr>
          <w:rFonts w:ascii="Times New Roman" w:hAnsi="Times New Roman" w:cs="Times New Roman"/>
          <w:lang w:val="en-GB"/>
        </w:rPr>
        <w:t>level enhancement and system</w:t>
      </w:r>
      <w:r w:rsidR="007F49EE">
        <w:rPr>
          <w:rFonts w:ascii="Times New Roman" w:hAnsi="Times New Roman" w:cs="Times New Roman"/>
          <w:lang w:val="en-GB"/>
        </w:rPr>
        <w:t>-</w:t>
      </w:r>
      <w:r w:rsidR="00916381">
        <w:rPr>
          <w:rFonts w:ascii="Times New Roman" w:hAnsi="Times New Roman" w:cs="Times New Roman"/>
          <w:lang w:val="en-GB"/>
        </w:rPr>
        <w:t xml:space="preserve">level enhancement to </w:t>
      </w:r>
      <w:r w:rsidR="00A80757">
        <w:rPr>
          <w:rFonts w:ascii="Times New Roman" w:hAnsi="Times New Roman" w:cs="Times New Roman"/>
          <w:lang w:val="en-GB"/>
        </w:rPr>
        <w:t xml:space="preserve">be </w:t>
      </w:r>
      <w:r w:rsidR="00916381">
        <w:rPr>
          <w:rFonts w:ascii="Times New Roman" w:hAnsi="Times New Roman" w:cs="Times New Roman"/>
          <w:lang w:val="en-GB"/>
        </w:rPr>
        <w:t>consider</w:t>
      </w:r>
      <w:r w:rsidR="00A80757">
        <w:rPr>
          <w:rFonts w:ascii="Times New Roman" w:hAnsi="Times New Roman" w:cs="Times New Roman"/>
          <w:lang w:val="en-GB"/>
        </w:rPr>
        <w:t>ed</w:t>
      </w:r>
      <w:r w:rsidR="00916381">
        <w:rPr>
          <w:rFonts w:ascii="Times New Roman" w:hAnsi="Times New Roman" w:cs="Times New Roman"/>
          <w:lang w:val="en-GB"/>
        </w:rPr>
        <w:t>. For the link</w:t>
      </w:r>
      <w:r w:rsidR="007F49EE">
        <w:rPr>
          <w:rFonts w:ascii="Times New Roman" w:hAnsi="Times New Roman" w:cs="Times New Roman"/>
          <w:lang w:val="en-GB"/>
        </w:rPr>
        <w:t>-</w:t>
      </w:r>
      <w:r w:rsidR="00916381">
        <w:rPr>
          <w:rFonts w:ascii="Times New Roman" w:hAnsi="Times New Roman" w:cs="Times New Roman"/>
          <w:lang w:val="en-GB"/>
        </w:rPr>
        <w:t xml:space="preserve">level enhancement, </w:t>
      </w:r>
      <w:r w:rsidR="00A80757">
        <w:rPr>
          <w:rFonts w:ascii="Times New Roman" w:hAnsi="Times New Roman" w:cs="Times New Roman"/>
          <w:lang w:val="en-GB"/>
        </w:rPr>
        <w:t xml:space="preserve">some coverage enhancement techniques like repetition for each physical channel are </w:t>
      </w:r>
      <w:r w:rsidR="007F49EE">
        <w:rPr>
          <w:rFonts w:ascii="Times New Roman" w:hAnsi="Times New Roman" w:cs="Times New Roman"/>
          <w:lang w:val="en-GB"/>
        </w:rPr>
        <w:t xml:space="preserve">considered. </w:t>
      </w:r>
      <w:r w:rsidR="007F49EE" w:rsidRPr="007F49EE">
        <w:rPr>
          <w:rFonts w:ascii="Times New Roman" w:hAnsi="Times New Roman" w:cs="Times New Roman"/>
          <w:lang w:val="en-GB"/>
        </w:rPr>
        <w:t xml:space="preserve">While link-level </w:t>
      </w:r>
      <w:r w:rsidR="007F49EE">
        <w:rPr>
          <w:rFonts w:ascii="Times New Roman" w:hAnsi="Times New Roman" w:cs="Times New Roman"/>
          <w:lang w:val="en-GB"/>
        </w:rPr>
        <w:t>enhancement</w:t>
      </w:r>
      <w:r w:rsidR="007F49EE" w:rsidRPr="007F49EE">
        <w:rPr>
          <w:rFonts w:ascii="Times New Roman" w:hAnsi="Times New Roman" w:cs="Times New Roman"/>
          <w:lang w:val="en-GB"/>
        </w:rPr>
        <w:t xml:space="preserve"> </w:t>
      </w:r>
      <w:r w:rsidR="007F49EE">
        <w:rPr>
          <w:rFonts w:ascii="Times New Roman" w:hAnsi="Times New Roman" w:cs="Times New Roman"/>
          <w:lang w:val="en-GB"/>
        </w:rPr>
        <w:t>is</w:t>
      </w:r>
      <w:r w:rsidR="007F49EE" w:rsidRPr="007F49EE">
        <w:rPr>
          <w:rFonts w:ascii="Times New Roman" w:hAnsi="Times New Roman" w:cs="Times New Roman"/>
          <w:lang w:val="en-GB"/>
        </w:rPr>
        <w:t xml:space="preserve"> considered</w:t>
      </w:r>
      <w:r w:rsidR="007F49EE">
        <w:rPr>
          <w:rFonts w:ascii="Times New Roman" w:hAnsi="Times New Roman" w:cs="Times New Roman"/>
          <w:lang w:val="en-GB"/>
        </w:rPr>
        <w:t xml:space="preserve"> for each DL channels, system-level enhancement for power sharing among different beams is considered.</w:t>
      </w:r>
    </w:p>
    <w:p w14:paraId="151DF5D9" w14:textId="702970B7" w:rsidR="007F1B4E" w:rsidRDefault="007F49EE" w:rsidP="00571A8F">
      <w:pPr>
        <w:ind w:firstLineChars="50" w:firstLine="105"/>
        <w:rPr>
          <w:rFonts w:ascii="Times New Roman" w:hAnsi="Times New Roman" w:cs="Times New Roman"/>
          <w:lang w:val="en-GB"/>
        </w:rPr>
      </w:pPr>
      <w:r>
        <w:rPr>
          <w:rFonts w:ascii="Times New Roman" w:hAnsi="Times New Roman" w:cs="Times New Roman"/>
          <w:lang w:val="en-GB"/>
        </w:rPr>
        <w:t xml:space="preserve">It is </w:t>
      </w:r>
      <w:r w:rsidR="007F1B4E">
        <w:rPr>
          <w:rFonts w:ascii="Times New Roman" w:hAnsi="Times New Roman" w:cs="Times New Roman"/>
          <w:lang w:val="en-GB"/>
        </w:rPr>
        <w:t>efficient</w:t>
      </w:r>
      <w:r>
        <w:rPr>
          <w:rFonts w:ascii="Times New Roman" w:hAnsi="Times New Roman" w:cs="Times New Roman"/>
          <w:lang w:val="en-GB"/>
        </w:rPr>
        <w:t xml:space="preserve"> to use TDM manner </w:t>
      </w:r>
      <w:r w:rsidRPr="007F49EE">
        <w:rPr>
          <w:rFonts w:ascii="Times New Roman" w:hAnsi="Times New Roman" w:cs="Times New Roman"/>
          <w:lang w:val="en-GB"/>
        </w:rPr>
        <w:t xml:space="preserve">to enable flexible power sharing among satellite beams. </w:t>
      </w:r>
      <w:r w:rsidR="007F1B4E">
        <w:rPr>
          <w:rFonts w:ascii="Times New Roman" w:hAnsi="Times New Roman" w:cs="Times New Roman"/>
          <w:lang w:val="en-GB"/>
        </w:rPr>
        <w:t>WID indicates Rel-18 NES techniques can be used as baseline, and cell DTX/DRX mechanism is useful for power sharing purpose.</w:t>
      </w:r>
    </w:p>
    <w:p w14:paraId="13EE5A15" w14:textId="77777777" w:rsidR="00ED5248" w:rsidRDefault="00ED5248" w:rsidP="00522D5C">
      <w:pPr>
        <w:rPr>
          <w:rFonts w:ascii="Times New Roman" w:hAnsi="Times New Roman" w:cs="Times New Roman"/>
          <w:lang w:val="en-GB"/>
        </w:rPr>
      </w:pPr>
    </w:p>
    <w:p w14:paraId="228D8E1E" w14:textId="651299AA" w:rsidR="00ED5248" w:rsidRPr="0007065D" w:rsidRDefault="00ED5248" w:rsidP="00522D5C">
      <w:pPr>
        <w:rPr>
          <w:rFonts w:ascii="Times New Roman" w:hAnsi="Times New Roman" w:cs="Times New Roman"/>
          <w:b/>
          <w:bCs/>
          <w:lang w:val="en-GB"/>
        </w:rPr>
      </w:pPr>
      <w:r w:rsidRPr="0007065D">
        <w:rPr>
          <w:rFonts w:ascii="Times New Roman" w:hAnsi="Times New Roman" w:cs="Times New Roman" w:hint="eastAsia"/>
          <w:b/>
          <w:bCs/>
          <w:lang w:val="en-GB"/>
        </w:rPr>
        <w:t xml:space="preserve">Observation </w:t>
      </w:r>
      <w:r w:rsidRPr="0007065D">
        <w:rPr>
          <w:rFonts w:ascii="Times New Roman" w:hAnsi="Times New Roman" w:cs="Times New Roman"/>
          <w:b/>
          <w:bCs/>
          <w:lang w:val="en-GB"/>
        </w:rPr>
        <w:t>1</w:t>
      </w:r>
      <w:r w:rsidR="00E37939">
        <w:rPr>
          <w:rFonts w:ascii="Times New Roman" w:hAnsi="Times New Roman" w:cs="Times New Roman"/>
          <w:b/>
          <w:bCs/>
          <w:lang w:val="en-GB"/>
        </w:rPr>
        <w:t>:</w:t>
      </w:r>
      <w:r w:rsidRPr="0007065D">
        <w:rPr>
          <w:rFonts w:ascii="Times New Roman" w:hAnsi="Times New Roman" w:cs="Times New Roman"/>
          <w:b/>
          <w:bCs/>
          <w:lang w:val="en-GB"/>
        </w:rPr>
        <w:t xml:space="preserve"> Cell DTX/DRX mechanism of R18 NES can be considered for system level DL coverage enhancements.</w:t>
      </w:r>
    </w:p>
    <w:p w14:paraId="7A5013F0" w14:textId="77777777" w:rsidR="00ED5248" w:rsidRDefault="00ED5248" w:rsidP="00522D5C">
      <w:pPr>
        <w:rPr>
          <w:rFonts w:ascii="Times New Roman" w:hAnsi="Times New Roman" w:cs="Times New Roman"/>
          <w:lang w:val="en-GB"/>
        </w:rPr>
      </w:pPr>
    </w:p>
    <w:p w14:paraId="3122B6CE" w14:textId="575845CA" w:rsidR="007F1B4E" w:rsidRDefault="007F1B4E" w:rsidP="00522D5C">
      <w:pPr>
        <w:rPr>
          <w:rFonts w:ascii="Times New Roman" w:hAnsi="Times New Roman" w:cs="Times New Roman"/>
          <w:lang w:val="en-GB"/>
        </w:rPr>
      </w:pPr>
      <w:r>
        <w:rPr>
          <w:rFonts w:ascii="Times New Roman" w:hAnsi="Times New Roman" w:cs="Times New Roman"/>
          <w:lang w:val="en-GB"/>
        </w:rPr>
        <w:t xml:space="preserve">As shown in </w:t>
      </w:r>
      <w:r w:rsidR="00044CB9">
        <w:rPr>
          <w:rFonts w:ascii="Times New Roman" w:hAnsi="Times New Roman" w:cs="Times New Roman"/>
          <w:lang w:val="en-GB"/>
        </w:rPr>
        <w:t>the following ASN.1</w:t>
      </w:r>
      <w:r w:rsidR="00F42506">
        <w:rPr>
          <w:rFonts w:ascii="Times New Roman" w:hAnsi="Times New Roman" w:cs="Times New Roman" w:hint="eastAsia"/>
          <w:lang w:val="en-GB"/>
        </w:rPr>
        <w:t>[</w:t>
      </w:r>
      <w:r w:rsidR="00F42506">
        <w:rPr>
          <w:rFonts w:ascii="Times New Roman" w:hAnsi="Times New Roman" w:cs="Times New Roman"/>
          <w:lang w:val="en-GB"/>
        </w:rPr>
        <w:t>2]</w:t>
      </w:r>
      <w:r>
        <w:rPr>
          <w:rFonts w:ascii="Times New Roman" w:hAnsi="Times New Roman" w:cs="Times New Roman"/>
          <w:lang w:val="en-GB"/>
        </w:rPr>
        <w:t>, the current cell DTX/DRX parameters are configured per cell level.</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6"/>
      </w:tblGrid>
      <w:tr w:rsidR="00044CB9" w14:paraId="4F7A9457" w14:textId="77777777" w:rsidTr="00044CB9">
        <w:tc>
          <w:tcPr>
            <w:tcW w:w="9736" w:type="dxa"/>
          </w:tcPr>
          <w:p w14:paraId="271736E9" w14:textId="77777777" w:rsidR="00044CB9" w:rsidRPr="00044CB9" w:rsidRDefault="00044CB9" w:rsidP="00044CB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044CB9">
              <w:rPr>
                <w:rFonts w:ascii="Courier New" w:eastAsia="Times New Roman" w:hAnsi="Courier New" w:cs="Times New Roman"/>
                <w:noProof/>
                <w:kern w:val="0"/>
                <w:sz w:val="16"/>
                <w:szCs w:val="20"/>
                <w:lang w:val="en-GB" w:eastAsia="en-GB"/>
              </w:rPr>
              <w:t xml:space="preserve">ServingCellConfig ::=               </w:t>
            </w:r>
            <w:r w:rsidRPr="00044CB9">
              <w:rPr>
                <w:rFonts w:ascii="Courier New" w:eastAsia="Times New Roman" w:hAnsi="Courier New" w:cs="Times New Roman"/>
                <w:noProof/>
                <w:color w:val="993366"/>
                <w:kern w:val="0"/>
                <w:sz w:val="16"/>
                <w:szCs w:val="20"/>
                <w:lang w:val="en-GB" w:eastAsia="en-GB"/>
              </w:rPr>
              <w:t>SEQUENCE</w:t>
            </w:r>
            <w:r w:rsidRPr="00044CB9">
              <w:rPr>
                <w:rFonts w:ascii="Courier New" w:eastAsia="Times New Roman" w:hAnsi="Courier New" w:cs="Times New Roman"/>
                <w:noProof/>
                <w:kern w:val="0"/>
                <w:sz w:val="16"/>
                <w:szCs w:val="20"/>
                <w:lang w:val="en-GB" w:eastAsia="en-GB"/>
              </w:rPr>
              <w:t xml:space="preserve"> {</w:t>
            </w:r>
          </w:p>
          <w:p w14:paraId="7A8E0808" w14:textId="14C77FB7" w:rsidR="00044CB9" w:rsidRPr="00044CB9" w:rsidRDefault="00044CB9" w:rsidP="00044CB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044CB9">
              <w:rPr>
                <w:rFonts w:ascii="Courier New" w:eastAsia="Times New Roman" w:hAnsi="Courier New" w:cs="Times New Roman"/>
                <w:noProof/>
                <w:kern w:val="0"/>
                <w:sz w:val="16"/>
                <w:szCs w:val="20"/>
                <w:lang w:val="en-GB" w:eastAsia="en-GB"/>
              </w:rPr>
              <w:t xml:space="preserve">    </w:t>
            </w:r>
            <w:r>
              <w:rPr>
                <w:rFonts w:ascii="Courier New" w:eastAsia="Times New Roman" w:hAnsi="Courier New" w:cs="Times New Roman"/>
                <w:noProof/>
                <w:kern w:val="0"/>
                <w:sz w:val="16"/>
                <w:szCs w:val="20"/>
                <w:lang w:val="en-GB" w:eastAsia="en-GB"/>
              </w:rPr>
              <w:t>(omit</w:t>
            </w:r>
            <w:r w:rsidR="00495678">
              <w:rPr>
                <w:rFonts w:ascii="Courier New" w:eastAsia="Times New Roman" w:hAnsi="Courier New" w:cs="Times New Roman"/>
                <w:noProof/>
                <w:kern w:val="0"/>
                <w:sz w:val="16"/>
                <w:szCs w:val="20"/>
                <w:lang w:val="en-GB" w:eastAsia="en-GB"/>
              </w:rPr>
              <w:t>ted</w:t>
            </w:r>
            <w:r>
              <w:rPr>
                <w:rFonts w:ascii="Courier New" w:eastAsia="Times New Roman" w:hAnsi="Courier New" w:cs="Times New Roman"/>
                <w:noProof/>
                <w:kern w:val="0"/>
                <w:sz w:val="16"/>
                <w:szCs w:val="20"/>
                <w:lang w:val="en-GB" w:eastAsia="en-GB"/>
              </w:rPr>
              <w:t>)</w:t>
            </w:r>
          </w:p>
          <w:p w14:paraId="35D70468" w14:textId="77777777" w:rsidR="00044CB9" w:rsidRPr="00044CB9" w:rsidRDefault="00044CB9" w:rsidP="00044CB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044CB9">
              <w:rPr>
                <w:rFonts w:ascii="Courier New" w:eastAsia="Times New Roman" w:hAnsi="Courier New" w:cs="Times New Roman"/>
                <w:noProof/>
                <w:kern w:val="0"/>
                <w:sz w:val="16"/>
                <w:szCs w:val="20"/>
                <w:lang w:val="en-GB" w:eastAsia="en-GB"/>
              </w:rPr>
              <w:t xml:space="preserve">    n-TimingAdvanceOffset2-r18          </w:t>
            </w:r>
            <w:r w:rsidRPr="00044CB9">
              <w:rPr>
                <w:rFonts w:ascii="Courier New" w:eastAsia="Times New Roman" w:hAnsi="Courier New" w:cs="Times New Roman"/>
                <w:noProof/>
                <w:color w:val="993366"/>
                <w:kern w:val="0"/>
                <w:sz w:val="16"/>
                <w:szCs w:val="20"/>
                <w:lang w:val="en-GB" w:eastAsia="en-GB"/>
              </w:rPr>
              <w:t>ENUMERATED</w:t>
            </w:r>
            <w:r w:rsidRPr="00044CB9">
              <w:rPr>
                <w:rFonts w:ascii="Courier New" w:eastAsia="Times New Roman" w:hAnsi="Courier New" w:cs="Times New Roman"/>
                <w:noProof/>
                <w:kern w:val="0"/>
                <w:sz w:val="16"/>
                <w:szCs w:val="20"/>
                <w:lang w:val="en-GB" w:eastAsia="en-GB"/>
              </w:rPr>
              <w:t xml:space="preserve"> { n0, n25600, n39936 }                                       </w:t>
            </w:r>
            <w:r w:rsidRPr="00044CB9">
              <w:rPr>
                <w:rFonts w:ascii="Courier New" w:eastAsia="Times New Roman" w:hAnsi="Courier New" w:cs="Times New Roman"/>
                <w:noProof/>
                <w:color w:val="993366"/>
                <w:kern w:val="0"/>
                <w:sz w:val="16"/>
                <w:szCs w:val="20"/>
                <w:lang w:val="en-GB" w:eastAsia="en-GB"/>
              </w:rPr>
              <w:t>OPTIONAL</w:t>
            </w:r>
            <w:r w:rsidRPr="00044CB9">
              <w:rPr>
                <w:rFonts w:ascii="Courier New" w:eastAsia="Times New Roman" w:hAnsi="Courier New" w:cs="Times New Roman"/>
                <w:noProof/>
                <w:kern w:val="0"/>
                <w:sz w:val="16"/>
                <w:szCs w:val="20"/>
                <w:lang w:val="en-GB" w:eastAsia="en-GB"/>
              </w:rPr>
              <w:t xml:space="preserve">,   </w:t>
            </w:r>
            <w:r w:rsidRPr="00044CB9">
              <w:rPr>
                <w:rFonts w:ascii="Courier New" w:eastAsia="Times New Roman" w:hAnsi="Courier New" w:cs="Times New Roman"/>
                <w:noProof/>
                <w:color w:val="808080"/>
                <w:kern w:val="0"/>
                <w:sz w:val="16"/>
                <w:szCs w:val="20"/>
                <w:lang w:val="en-GB" w:eastAsia="en-GB"/>
              </w:rPr>
              <w:t>-- Cond Tag2</w:t>
            </w:r>
          </w:p>
          <w:p w14:paraId="14D0DA08" w14:textId="77777777" w:rsidR="00044CB9" w:rsidRPr="00044CB9" w:rsidRDefault="00044CB9" w:rsidP="00044CB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044CB9">
              <w:rPr>
                <w:rFonts w:ascii="Courier New" w:eastAsia="Times New Roman" w:hAnsi="Courier New" w:cs="Times New Roman"/>
                <w:noProof/>
                <w:kern w:val="0"/>
                <w:sz w:val="16"/>
                <w:szCs w:val="20"/>
                <w:lang w:val="en-GB" w:eastAsia="en-GB"/>
              </w:rPr>
              <w:t xml:space="preserve">    </w:t>
            </w:r>
            <w:r w:rsidRPr="00044CB9">
              <w:rPr>
                <w:rFonts w:ascii="Courier New" w:eastAsia="Times New Roman" w:hAnsi="Courier New" w:cs="Times New Roman"/>
                <w:noProof/>
                <w:kern w:val="0"/>
                <w:sz w:val="16"/>
                <w:szCs w:val="20"/>
                <w:highlight w:val="yellow"/>
                <w:lang w:val="en-GB" w:eastAsia="en-GB"/>
              </w:rPr>
              <w:t>cellDTXDRX-Config-r18</w:t>
            </w:r>
            <w:r w:rsidRPr="00044CB9">
              <w:rPr>
                <w:rFonts w:ascii="Courier New" w:eastAsia="Times New Roman" w:hAnsi="Courier New" w:cs="Times New Roman"/>
                <w:noProof/>
                <w:kern w:val="0"/>
                <w:sz w:val="16"/>
                <w:szCs w:val="20"/>
                <w:lang w:val="en-GB" w:eastAsia="en-GB"/>
              </w:rPr>
              <w:t xml:space="preserve">               SetupRelease { CellDTXDRX-Config-r18 }                                  </w:t>
            </w:r>
            <w:r w:rsidRPr="00044CB9">
              <w:rPr>
                <w:rFonts w:ascii="Courier New" w:eastAsia="Times New Roman" w:hAnsi="Courier New" w:cs="Times New Roman"/>
                <w:noProof/>
                <w:color w:val="993366"/>
                <w:kern w:val="0"/>
                <w:sz w:val="16"/>
                <w:szCs w:val="20"/>
                <w:lang w:val="en-GB" w:eastAsia="en-GB"/>
              </w:rPr>
              <w:t>OPTIONAL</w:t>
            </w:r>
            <w:r w:rsidRPr="00044CB9">
              <w:rPr>
                <w:rFonts w:ascii="Courier New" w:eastAsia="Times New Roman" w:hAnsi="Courier New" w:cs="Times New Roman"/>
                <w:noProof/>
                <w:kern w:val="0"/>
                <w:sz w:val="16"/>
                <w:szCs w:val="20"/>
                <w:lang w:val="en-GB" w:eastAsia="en-GB"/>
              </w:rPr>
              <w:t xml:space="preserve">,   </w:t>
            </w:r>
            <w:r w:rsidRPr="00044CB9">
              <w:rPr>
                <w:rFonts w:ascii="Courier New" w:eastAsia="Times New Roman" w:hAnsi="Courier New" w:cs="Times New Roman"/>
                <w:noProof/>
                <w:color w:val="808080"/>
                <w:kern w:val="0"/>
                <w:sz w:val="16"/>
                <w:szCs w:val="20"/>
                <w:lang w:val="en-GB" w:eastAsia="en-GB"/>
              </w:rPr>
              <w:t>-- Need M</w:t>
            </w:r>
          </w:p>
          <w:p w14:paraId="2B492CFD" w14:textId="77777777" w:rsidR="00044CB9" w:rsidRPr="00044CB9" w:rsidRDefault="00044CB9" w:rsidP="00044CB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044CB9">
              <w:rPr>
                <w:rFonts w:ascii="Courier New" w:eastAsia="Times New Roman" w:hAnsi="Courier New" w:cs="Times New Roman"/>
                <w:noProof/>
                <w:kern w:val="0"/>
                <w:sz w:val="16"/>
                <w:szCs w:val="20"/>
                <w:lang w:val="en-GB" w:eastAsia="en-GB"/>
              </w:rPr>
              <w:t xml:space="preserve">    positionInDCI-cellDTRX-r18          </w:t>
            </w:r>
            <w:r w:rsidRPr="00044CB9">
              <w:rPr>
                <w:rFonts w:ascii="Courier New" w:eastAsia="Times New Roman" w:hAnsi="Courier New" w:cs="Times New Roman"/>
                <w:noProof/>
                <w:color w:val="993366"/>
                <w:kern w:val="0"/>
                <w:sz w:val="16"/>
                <w:szCs w:val="20"/>
                <w:lang w:val="en-GB" w:eastAsia="en-GB"/>
              </w:rPr>
              <w:t>INTEGER</w:t>
            </w:r>
            <w:r w:rsidRPr="00044CB9">
              <w:rPr>
                <w:rFonts w:ascii="Courier New" w:eastAsia="Times New Roman" w:hAnsi="Courier New" w:cs="Times New Roman"/>
                <w:noProof/>
                <w:kern w:val="0"/>
                <w:sz w:val="16"/>
                <w:szCs w:val="20"/>
                <w:lang w:val="en-GB" w:eastAsia="en-GB"/>
              </w:rPr>
              <w:t xml:space="preserve"> (0..maxDCI-2-9-Size-1-r18)                                      </w:t>
            </w:r>
            <w:r w:rsidRPr="00044CB9">
              <w:rPr>
                <w:rFonts w:ascii="Courier New" w:eastAsia="Times New Roman" w:hAnsi="Courier New" w:cs="Times New Roman"/>
                <w:noProof/>
                <w:color w:val="993366"/>
                <w:kern w:val="0"/>
                <w:sz w:val="16"/>
                <w:szCs w:val="20"/>
                <w:lang w:val="en-GB" w:eastAsia="en-GB"/>
              </w:rPr>
              <w:t>OPTIONAL</w:t>
            </w:r>
            <w:r w:rsidRPr="00044CB9">
              <w:rPr>
                <w:rFonts w:ascii="Courier New" w:eastAsia="Times New Roman" w:hAnsi="Courier New" w:cs="Times New Roman"/>
                <w:noProof/>
                <w:kern w:val="0"/>
                <w:sz w:val="16"/>
                <w:szCs w:val="20"/>
                <w:lang w:val="en-GB" w:eastAsia="en-GB"/>
              </w:rPr>
              <w:t xml:space="preserve">,   </w:t>
            </w:r>
            <w:r w:rsidRPr="00044CB9">
              <w:rPr>
                <w:rFonts w:ascii="Courier New" w:eastAsia="Times New Roman" w:hAnsi="Courier New" w:cs="Times New Roman"/>
                <w:noProof/>
                <w:color w:val="808080"/>
                <w:kern w:val="0"/>
                <w:sz w:val="16"/>
                <w:szCs w:val="20"/>
                <w:lang w:val="en-GB" w:eastAsia="en-GB"/>
              </w:rPr>
              <w:t>-- Need R</w:t>
            </w:r>
          </w:p>
          <w:p w14:paraId="314FB5B6" w14:textId="77777777" w:rsidR="00044CB9" w:rsidRPr="00044CB9" w:rsidRDefault="00044CB9" w:rsidP="00044CB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044CB9">
              <w:rPr>
                <w:rFonts w:ascii="Courier New" w:eastAsia="ＭＳ 明朝" w:hAnsi="Courier New" w:cs="Times New Roman"/>
                <w:noProof/>
                <w:kern w:val="0"/>
                <w:sz w:val="16"/>
                <w:szCs w:val="20"/>
                <w:lang w:val="en-GB" w:eastAsia="en-GB"/>
              </w:rPr>
              <w:t xml:space="preserve">    mc-DCI-SetOfCellsToAddModList-r18   </w:t>
            </w:r>
            <w:r w:rsidRPr="00044CB9">
              <w:rPr>
                <w:rFonts w:ascii="Courier New" w:eastAsia="Times New Roman" w:hAnsi="Courier New" w:cs="Times New Roman"/>
                <w:noProof/>
                <w:color w:val="993366"/>
                <w:kern w:val="0"/>
                <w:sz w:val="16"/>
                <w:szCs w:val="20"/>
                <w:lang w:val="en-GB" w:eastAsia="en-GB"/>
              </w:rPr>
              <w:t>SEQUENCE</w:t>
            </w:r>
            <w:r w:rsidRPr="00044CB9">
              <w:rPr>
                <w:rFonts w:ascii="Courier New" w:eastAsia="Times New Roman" w:hAnsi="Courier New" w:cs="Times New Roman"/>
                <w:noProof/>
                <w:kern w:val="0"/>
                <w:sz w:val="16"/>
                <w:szCs w:val="20"/>
                <w:lang w:val="en-GB" w:eastAsia="en-GB"/>
              </w:rPr>
              <w:t xml:space="preserve"> (</w:t>
            </w:r>
            <w:r w:rsidRPr="00044CB9">
              <w:rPr>
                <w:rFonts w:ascii="Courier New" w:eastAsia="Times New Roman" w:hAnsi="Courier New" w:cs="Times New Roman"/>
                <w:noProof/>
                <w:color w:val="993366"/>
                <w:kern w:val="0"/>
                <w:sz w:val="16"/>
                <w:szCs w:val="20"/>
                <w:lang w:val="en-GB" w:eastAsia="en-GB"/>
              </w:rPr>
              <w:t>SIZE</w:t>
            </w:r>
            <w:r w:rsidRPr="00044CB9">
              <w:rPr>
                <w:rFonts w:ascii="Courier New" w:eastAsia="Times New Roman" w:hAnsi="Courier New" w:cs="Times New Roman"/>
                <w:noProof/>
                <w:kern w:val="0"/>
                <w:sz w:val="16"/>
                <w:szCs w:val="20"/>
                <w:lang w:val="en-GB" w:eastAsia="en-GB"/>
              </w:rPr>
              <w:t xml:space="preserve"> (1..maxNrofSetsOfCells-r18))</w:t>
            </w:r>
            <w:r w:rsidRPr="00044CB9">
              <w:rPr>
                <w:rFonts w:ascii="Courier New" w:eastAsia="Times New Roman" w:hAnsi="Courier New" w:cs="Times New Roman"/>
                <w:noProof/>
                <w:color w:val="993366"/>
                <w:kern w:val="0"/>
                <w:sz w:val="16"/>
                <w:szCs w:val="20"/>
                <w:lang w:val="en-GB" w:eastAsia="en-GB"/>
              </w:rPr>
              <w:t xml:space="preserve"> OF</w:t>
            </w:r>
            <w:r w:rsidRPr="00044CB9">
              <w:rPr>
                <w:rFonts w:ascii="Courier New" w:eastAsia="Times New Roman" w:hAnsi="Courier New" w:cs="Times New Roman"/>
                <w:noProof/>
                <w:kern w:val="0"/>
                <w:sz w:val="16"/>
                <w:szCs w:val="20"/>
                <w:lang w:val="en-GB" w:eastAsia="en-GB"/>
              </w:rPr>
              <w:t xml:space="preserve"> MC-DCI-SetOfCells-r18    </w:t>
            </w:r>
            <w:r w:rsidRPr="00044CB9">
              <w:rPr>
                <w:rFonts w:ascii="Courier New" w:eastAsia="Times New Roman" w:hAnsi="Courier New" w:cs="Times New Roman"/>
                <w:noProof/>
                <w:color w:val="993366"/>
                <w:kern w:val="0"/>
                <w:sz w:val="16"/>
                <w:szCs w:val="20"/>
                <w:lang w:val="en-GB" w:eastAsia="en-GB"/>
              </w:rPr>
              <w:t>OPTIONAL</w:t>
            </w:r>
            <w:r w:rsidRPr="00044CB9">
              <w:rPr>
                <w:rFonts w:ascii="Courier New" w:eastAsia="Times New Roman" w:hAnsi="Courier New" w:cs="Times New Roman"/>
                <w:noProof/>
                <w:kern w:val="0"/>
                <w:sz w:val="16"/>
                <w:szCs w:val="20"/>
                <w:lang w:val="en-GB" w:eastAsia="en-GB"/>
              </w:rPr>
              <w:t xml:space="preserve">,   </w:t>
            </w:r>
            <w:r w:rsidRPr="00044CB9">
              <w:rPr>
                <w:rFonts w:ascii="Courier New" w:eastAsia="Times New Roman" w:hAnsi="Courier New" w:cs="Times New Roman"/>
                <w:noProof/>
                <w:color w:val="808080"/>
                <w:kern w:val="0"/>
                <w:sz w:val="16"/>
                <w:szCs w:val="20"/>
                <w:lang w:val="en-GB" w:eastAsia="en-GB"/>
              </w:rPr>
              <w:t>-- Need N</w:t>
            </w:r>
          </w:p>
          <w:p w14:paraId="59FACBC0" w14:textId="77777777" w:rsidR="00044CB9" w:rsidRPr="00044CB9" w:rsidRDefault="00044CB9" w:rsidP="00044CB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044CB9">
              <w:rPr>
                <w:rFonts w:ascii="Courier New" w:eastAsia="ＭＳ 明朝" w:hAnsi="Courier New" w:cs="Times New Roman"/>
                <w:noProof/>
                <w:kern w:val="0"/>
                <w:sz w:val="16"/>
                <w:szCs w:val="20"/>
                <w:lang w:val="en-GB" w:eastAsia="en-GB"/>
              </w:rPr>
              <w:t xml:space="preserve">    mc-DCI-SetOfCellsToReleaseList-r18  </w:t>
            </w:r>
            <w:r w:rsidRPr="00044CB9">
              <w:rPr>
                <w:rFonts w:ascii="Courier New" w:eastAsia="Times New Roman" w:hAnsi="Courier New" w:cs="Times New Roman"/>
                <w:noProof/>
                <w:color w:val="993366"/>
                <w:kern w:val="0"/>
                <w:sz w:val="16"/>
                <w:szCs w:val="20"/>
                <w:lang w:val="en-GB" w:eastAsia="en-GB"/>
              </w:rPr>
              <w:t>SEQUENCE</w:t>
            </w:r>
            <w:r w:rsidRPr="00044CB9">
              <w:rPr>
                <w:rFonts w:ascii="Courier New" w:eastAsia="Times New Roman" w:hAnsi="Courier New" w:cs="Times New Roman"/>
                <w:noProof/>
                <w:kern w:val="0"/>
                <w:sz w:val="16"/>
                <w:szCs w:val="20"/>
                <w:lang w:val="en-GB" w:eastAsia="en-GB"/>
              </w:rPr>
              <w:t xml:space="preserve"> (</w:t>
            </w:r>
            <w:r w:rsidRPr="00044CB9">
              <w:rPr>
                <w:rFonts w:ascii="Courier New" w:eastAsia="Times New Roman" w:hAnsi="Courier New" w:cs="Times New Roman"/>
                <w:noProof/>
                <w:color w:val="993366"/>
                <w:kern w:val="0"/>
                <w:sz w:val="16"/>
                <w:szCs w:val="20"/>
                <w:lang w:val="en-GB" w:eastAsia="en-GB"/>
              </w:rPr>
              <w:t>SIZE</w:t>
            </w:r>
            <w:r w:rsidRPr="00044CB9">
              <w:rPr>
                <w:rFonts w:ascii="Courier New" w:eastAsia="Times New Roman" w:hAnsi="Courier New" w:cs="Times New Roman"/>
                <w:noProof/>
                <w:kern w:val="0"/>
                <w:sz w:val="16"/>
                <w:szCs w:val="20"/>
                <w:lang w:val="en-GB" w:eastAsia="en-GB"/>
              </w:rPr>
              <w:t xml:space="preserve"> (1..maxNrofSetsOfCells-r18))</w:t>
            </w:r>
            <w:r w:rsidRPr="00044CB9">
              <w:rPr>
                <w:rFonts w:ascii="Courier New" w:eastAsia="Times New Roman" w:hAnsi="Courier New" w:cs="Times New Roman"/>
                <w:noProof/>
                <w:color w:val="993366"/>
                <w:kern w:val="0"/>
                <w:sz w:val="16"/>
                <w:szCs w:val="20"/>
                <w:lang w:val="en-GB" w:eastAsia="en-GB"/>
              </w:rPr>
              <w:t xml:space="preserve"> OF</w:t>
            </w:r>
            <w:r w:rsidRPr="00044CB9">
              <w:rPr>
                <w:rFonts w:ascii="Courier New" w:eastAsia="Times New Roman" w:hAnsi="Courier New" w:cs="Times New Roman"/>
                <w:noProof/>
                <w:kern w:val="0"/>
                <w:sz w:val="16"/>
                <w:szCs w:val="20"/>
                <w:lang w:val="en-GB" w:eastAsia="en-GB"/>
              </w:rPr>
              <w:t xml:space="preserve"> SetOfCellsId-r18         </w:t>
            </w:r>
            <w:r w:rsidRPr="00044CB9">
              <w:rPr>
                <w:rFonts w:ascii="Courier New" w:eastAsia="Times New Roman" w:hAnsi="Courier New" w:cs="Times New Roman"/>
                <w:noProof/>
                <w:color w:val="993366"/>
                <w:kern w:val="0"/>
                <w:sz w:val="16"/>
                <w:szCs w:val="20"/>
                <w:lang w:val="en-GB" w:eastAsia="en-GB"/>
              </w:rPr>
              <w:t>OPTIONAL</w:t>
            </w:r>
            <w:r w:rsidRPr="00044CB9">
              <w:rPr>
                <w:rFonts w:ascii="Courier New" w:eastAsia="Times New Roman" w:hAnsi="Courier New" w:cs="Times New Roman"/>
                <w:noProof/>
                <w:kern w:val="0"/>
                <w:sz w:val="16"/>
                <w:szCs w:val="20"/>
                <w:lang w:val="en-GB" w:eastAsia="en-GB"/>
              </w:rPr>
              <w:t xml:space="preserve">    </w:t>
            </w:r>
            <w:r w:rsidRPr="00044CB9">
              <w:rPr>
                <w:rFonts w:ascii="Courier New" w:eastAsia="Times New Roman" w:hAnsi="Courier New" w:cs="Times New Roman"/>
                <w:noProof/>
                <w:color w:val="808080"/>
                <w:kern w:val="0"/>
                <w:sz w:val="16"/>
                <w:szCs w:val="20"/>
                <w:lang w:val="en-GB" w:eastAsia="en-GB"/>
              </w:rPr>
              <w:t>-- Need N</w:t>
            </w:r>
          </w:p>
          <w:p w14:paraId="05676D47" w14:textId="77777777" w:rsidR="00044CB9" w:rsidRPr="00044CB9" w:rsidRDefault="00044CB9" w:rsidP="00044CB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044CB9">
              <w:rPr>
                <w:rFonts w:ascii="Courier New" w:eastAsia="Times New Roman" w:hAnsi="Courier New" w:cs="Times New Roman"/>
                <w:noProof/>
                <w:kern w:val="0"/>
                <w:sz w:val="16"/>
                <w:szCs w:val="20"/>
                <w:lang w:val="en-GB" w:eastAsia="en-GB"/>
              </w:rPr>
              <w:t xml:space="preserve">    ]]</w:t>
            </w:r>
          </w:p>
          <w:p w14:paraId="6BD7FF2D" w14:textId="77777777" w:rsidR="00044CB9" w:rsidRPr="00044CB9" w:rsidRDefault="00044CB9" w:rsidP="00044CB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044CB9">
              <w:rPr>
                <w:rFonts w:ascii="Courier New" w:eastAsia="Times New Roman" w:hAnsi="Courier New" w:cs="Times New Roman"/>
                <w:noProof/>
                <w:kern w:val="0"/>
                <w:sz w:val="16"/>
                <w:szCs w:val="20"/>
                <w:lang w:val="en-GB" w:eastAsia="en-GB"/>
              </w:rPr>
              <w:t>}</w:t>
            </w:r>
          </w:p>
          <w:p w14:paraId="447ECC90" w14:textId="77777777" w:rsidR="00044CB9" w:rsidRDefault="00044CB9" w:rsidP="00ED5248">
            <w:pPr>
              <w:rPr>
                <w:rFonts w:ascii="Times New Roman" w:hAnsi="Times New Roman" w:cs="Times New Roman"/>
                <w:lang w:val="en-GB"/>
              </w:rPr>
            </w:pPr>
          </w:p>
        </w:tc>
      </w:tr>
    </w:tbl>
    <w:p w14:paraId="7F35CB20" w14:textId="77777777" w:rsidR="00ED5248" w:rsidRPr="00044CB9" w:rsidRDefault="00ED5248" w:rsidP="00ED5248">
      <w:pPr>
        <w:rPr>
          <w:rFonts w:ascii="Times New Roman" w:hAnsi="Times New Roman" w:cs="Times New Roman"/>
          <w:lang w:val="en-GB"/>
        </w:rPr>
      </w:pPr>
    </w:p>
    <w:p w14:paraId="294A20AF" w14:textId="1BB75946" w:rsidR="00044CB9" w:rsidRDefault="00044CB9" w:rsidP="00571A8F">
      <w:pPr>
        <w:ind w:firstLineChars="50" w:firstLine="105"/>
        <w:rPr>
          <w:rFonts w:ascii="Times New Roman" w:hAnsi="Times New Roman" w:cs="Times New Roman"/>
          <w:lang w:val="en-GB"/>
        </w:rPr>
      </w:pPr>
      <w:r>
        <w:rPr>
          <w:rFonts w:ascii="Times New Roman" w:hAnsi="Times New Roman" w:cs="Times New Roman" w:hint="eastAsia"/>
          <w:lang w:val="en-GB"/>
        </w:rPr>
        <w:t>E</w:t>
      </w:r>
      <w:r>
        <w:rPr>
          <w:rFonts w:ascii="Times New Roman" w:hAnsi="Times New Roman" w:cs="Times New Roman"/>
          <w:lang w:val="en-GB"/>
        </w:rPr>
        <w:t xml:space="preserve">ven though NW can reconfigure the cell DTX/DRX parameters to align </w:t>
      </w:r>
      <w:r w:rsidR="00495678">
        <w:rPr>
          <w:rFonts w:ascii="Times New Roman" w:hAnsi="Times New Roman" w:cs="Times New Roman"/>
          <w:lang w:val="en-GB"/>
        </w:rPr>
        <w:t xml:space="preserve">with </w:t>
      </w:r>
      <w:r>
        <w:rPr>
          <w:rFonts w:ascii="Times New Roman" w:hAnsi="Times New Roman" w:cs="Times New Roman"/>
          <w:lang w:val="en-GB"/>
        </w:rPr>
        <w:t>the ON/OFF schedule of concerned beam each time UE moves to a different beam area, the signalling overhead becomes large.</w:t>
      </w:r>
    </w:p>
    <w:p w14:paraId="182364FA" w14:textId="6F15AA93" w:rsidR="00ED5248" w:rsidRDefault="00044CB9" w:rsidP="00571A8F">
      <w:pPr>
        <w:ind w:firstLineChars="50" w:firstLine="105"/>
        <w:rPr>
          <w:rFonts w:ascii="Times New Roman" w:hAnsi="Times New Roman" w:cs="Times New Roman"/>
          <w:lang w:val="en-GB"/>
        </w:rPr>
      </w:pPr>
      <w:r>
        <w:rPr>
          <w:rFonts w:ascii="Times New Roman" w:hAnsi="Times New Roman" w:cs="Times New Roman" w:hint="eastAsia"/>
          <w:lang w:val="en-GB"/>
        </w:rPr>
        <w:t>T</w:t>
      </w:r>
      <w:r>
        <w:rPr>
          <w:rFonts w:ascii="Times New Roman" w:hAnsi="Times New Roman" w:cs="Times New Roman"/>
          <w:lang w:val="en-GB"/>
        </w:rPr>
        <w:t>herefore, it should be considered to discuss the enhancement to adopt beam level control with reducing the signalling overhead.</w:t>
      </w:r>
    </w:p>
    <w:p w14:paraId="1E1393EA" w14:textId="77777777" w:rsidR="0007065D" w:rsidRDefault="0007065D" w:rsidP="0007065D">
      <w:pPr>
        <w:rPr>
          <w:rFonts w:ascii="Times New Roman" w:hAnsi="Times New Roman" w:cs="Times New Roman"/>
          <w:b/>
          <w:bCs/>
          <w:lang w:val="en-GB"/>
        </w:rPr>
      </w:pPr>
    </w:p>
    <w:p w14:paraId="7CE2EA61" w14:textId="2966BAA2" w:rsidR="0007065D" w:rsidRPr="0007065D" w:rsidRDefault="0007065D" w:rsidP="0007065D">
      <w:pPr>
        <w:rPr>
          <w:rFonts w:ascii="Times New Roman" w:hAnsi="Times New Roman" w:cs="Times New Roman"/>
          <w:b/>
          <w:bCs/>
          <w:lang w:val="en-GB"/>
        </w:rPr>
      </w:pPr>
      <w:r w:rsidRPr="0007065D">
        <w:rPr>
          <w:rFonts w:ascii="Times New Roman" w:hAnsi="Times New Roman" w:cs="Times New Roman" w:hint="eastAsia"/>
          <w:b/>
          <w:bCs/>
          <w:lang w:val="en-GB"/>
        </w:rPr>
        <w:t xml:space="preserve">Observation </w:t>
      </w:r>
      <w:r w:rsidRPr="0007065D">
        <w:rPr>
          <w:rFonts w:ascii="Times New Roman" w:hAnsi="Times New Roman" w:cs="Times New Roman"/>
          <w:b/>
          <w:bCs/>
          <w:lang w:val="en-GB"/>
        </w:rPr>
        <w:t>2</w:t>
      </w:r>
      <w:r w:rsidR="00E37939">
        <w:rPr>
          <w:rFonts w:ascii="Times New Roman" w:hAnsi="Times New Roman" w:cs="Times New Roman"/>
          <w:b/>
          <w:bCs/>
          <w:lang w:val="en-GB"/>
        </w:rPr>
        <w:t>:</w:t>
      </w:r>
      <w:r w:rsidRPr="0007065D">
        <w:rPr>
          <w:rFonts w:ascii="Times New Roman" w:hAnsi="Times New Roman" w:cs="Times New Roman"/>
          <w:b/>
          <w:bCs/>
          <w:lang w:val="en-GB"/>
        </w:rPr>
        <w:t xml:space="preserve"> Current Cell DTX/DRX </w:t>
      </w:r>
      <w:r>
        <w:rPr>
          <w:rFonts w:ascii="Times New Roman" w:hAnsi="Times New Roman" w:cs="Times New Roman"/>
          <w:b/>
          <w:bCs/>
          <w:lang w:val="en-GB"/>
        </w:rPr>
        <w:t xml:space="preserve">mechanism can be adopted for NTN beam power </w:t>
      </w:r>
      <w:proofErr w:type="gramStart"/>
      <w:r>
        <w:rPr>
          <w:rFonts w:ascii="Times New Roman" w:hAnsi="Times New Roman" w:cs="Times New Roman"/>
          <w:b/>
          <w:bCs/>
          <w:lang w:val="en-GB"/>
        </w:rPr>
        <w:t>sharing</w:t>
      </w:r>
      <w:proofErr w:type="gramEnd"/>
      <w:r>
        <w:rPr>
          <w:rFonts w:ascii="Times New Roman" w:hAnsi="Times New Roman" w:cs="Times New Roman"/>
          <w:b/>
          <w:bCs/>
          <w:lang w:val="en-GB"/>
        </w:rPr>
        <w:t xml:space="preserve"> but </w:t>
      </w:r>
      <w:r w:rsidRPr="0007065D">
        <w:rPr>
          <w:rFonts w:ascii="Times New Roman" w:hAnsi="Times New Roman" w:cs="Times New Roman"/>
          <w:b/>
          <w:bCs/>
          <w:lang w:val="en-GB"/>
        </w:rPr>
        <w:t>parameters are per cell level.</w:t>
      </w:r>
    </w:p>
    <w:p w14:paraId="538F0387" w14:textId="77777777" w:rsidR="00ED5248" w:rsidRPr="0007065D" w:rsidRDefault="00ED5248" w:rsidP="00ED5248">
      <w:pPr>
        <w:rPr>
          <w:rFonts w:ascii="Times New Roman" w:hAnsi="Times New Roman" w:cs="Times New Roman"/>
          <w:lang w:val="en-GB"/>
        </w:rPr>
      </w:pPr>
    </w:p>
    <w:p w14:paraId="4BBCB982" w14:textId="5C60817F" w:rsidR="00ED5248" w:rsidRPr="0007065D" w:rsidRDefault="00ED5248" w:rsidP="00ED5248">
      <w:pPr>
        <w:rPr>
          <w:rFonts w:ascii="Times New Roman" w:hAnsi="Times New Roman" w:cs="Times New Roman"/>
          <w:b/>
          <w:bCs/>
          <w:lang w:val="en-GB"/>
        </w:rPr>
      </w:pPr>
      <w:r w:rsidRPr="0007065D">
        <w:rPr>
          <w:rFonts w:ascii="Times New Roman" w:hAnsi="Times New Roman" w:cs="Times New Roman" w:hint="eastAsia"/>
          <w:b/>
          <w:bCs/>
          <w:lang w:val="en-GB"/>
        </w:rPr>
        <w:lastRenderedPageBreak/>
        <w:t>Proposal</w:t>
      </w:r>
      <w:r w:rsidRPr="0007065D">
        <w:rPr>
          <w:rFonts w:ascii="Times New Roman" w:hAnsi="Times New Roman" w:cs="Times New Roman"/>
          <w:b/>
          <w:bCs/>
          <w:lang w:val="en-GB"/>
        </w:rPr>
        <w:t xml:space="preserve"> 1</w:t>
      </w:r>
      <w:r w:rsidR="0007065D">
        <w:rPr>
          <w:rFonts w:ascii="Times New Roman" w:hAnsi="Times New Roman" w:cs="Times New Roman"/>
          <w:b/>
          <w:bCs/>
          <w:lang w:val="en-GB"/>
        </w:rPr>
        <w:t>:</w:t>
      </w:r>
      <w:r w:rsidR="001760B1">
        <w:rPr>
          <w:rFonts w:ascii="Times New Roman" w:hAnsi="Times New Roman" w:cs="Times New Roman"/>
          <w:b/>
          <w:bCs/>
          <w:lang w:val="en-GB"/>
        </w:rPr>
        <w:t xml:space="preserve"> </w:t>
      </w:r>
      <w:r w:rsidRPr="0007065D">
        <w:rPr>
          <w:rFonts w:ascii="Times New Roman" w:hAnsi="Times New Roman" w:cs="Times New Roman"/>
          <w:b/>
          <w:bCs/>
          <w:lang w:val="en-GB"/>
        </w:rPr>
        <w:t xml:space="preserve">RAN2 considers the beam </w:t>
      </w:r>
      <w:r w:rsidR="00044CB9">
        <w:rPr>
          <w:rFonts w:ascii="Times New Roman" w:hAnsi="Times New Roman" w:cs="Times New Roman"/>
          <w:b/>
          <w:bCs/>
          <w:lang w:val="en-GB"/>
        </w:rPr>
        <w:t>level</w:t>
      </w:r>
      <w:r w:rsidRPr="0007065D">
        <w:rPr>
          <w:rFonts w:ascii="Times New Roman" w:hAnsi="Times New Roman" w:cs="Times New Roman"/>
          <w:b/>
          <w:bCs/>
          <w:lang w:val="en-GB"/>
        </w:rPr>
        <w:t xml:space="preserve"> DTX/DRX mechanism based on the R18 Cell DTX/DRX mechanism.</w:t>
      </w:r>
    </w:p>
    <w:p w14:paraId="164BB60E" w14:textId="7FD87F10" w:rsidR="00CB3B1A" w:rsidRPr="00044CB9" w:rsidRDefault="00CB3B1A" w:rsidP="00C121D8">
      <w:pPr>
        <w:rPr>
          <w:rFonts w:ascii="Times New Roman" w:hAnsi="Times New Roman" w:cs="Times New Roman"/>
          <w:b/>
          <w:lang w:val="en-GB"/>
        </w:rPr>
      </w:pPr>
    </w:p>
    <w:p w14:paraId="01F6AD53" w14:textId="77777777" w:rsidR="001300A7" w:rsidRDefault="001300A7" w:rsidP="001300A7">
      <w:pPr>
        <w:pStyle w:val="1"/>
        <w:spacing w:after="0"/>
        <w:rPr>
          <w:rFonts w:eastAsiaTheme="minorEastAsia"/>
          <w:lang w:eastAsia="ja-JP"/>
        </w:rPr>
      </w:pPr>
      <w:r>
        <w:rPr>
          <w:rFonts w:eastAsiaTheme="minorEastAsia"/>
          <w:lang w:eastAsia="ja-JP"/>
        </w:rPr>
        <w:t>Conclusion</w:t>
      </w:r>
    </w:p>
    <w:p w14:paraId="4CD059FC" w14:textId="4EA19F3D" w:rsidR="00044CB9" w:rsidRPr="0007065D" w:rsidRDefault="00044CB9" w:rsidP="00044CB9">
      <w:pPr>
        <w:rPr>
          <w:rFonts w:ascii="Times New Roman" w:hAnsi="Times New Roman" w:cs="Times New Roman"/>
          <w:b/>
          <w:bCs/>
          <w:lang w:val="en-GB"/>
        </w:rPr>
      </w:pPr>
      <w:r w:rsidRPr="0007065D">
        <w:rPr>
          <w:rFonts w:ascii="Times New Roman" w:hAnsi="Times New Roman" w:cs="Times New Roman" w:hint="eastAsia"/>
          <w:b/>
          <w:bCs/>
          <w:lang w:val="en-GB"/>
        </w:rPr>
        <w:t xml:space="preserve">Observation </w:t>
      </w:r>
      <w:r w:rsidRPr="0007065D">
        <w:rPr>
          <w:rFonts w:ascii="Times New Roman" w:hAnsi="Times New Roman" w:cs="Times New Roman"/>
          <w:b/>
          <w:bCs/>
          <w:lang w:val="en-GB"/>
        </w:rPr>
        <w:t>1</w:t>
      </w:r>
      <w:r w:rsidR="00E37939">
        <w:rPr>
          <w:rFonts w:ascii="Times New Roman" w:hAnsi="Times New Roman" w:cs="Times New Roman"/>
          <w:b/>
          <w:bCs/>
          <w:lang w:val="en-GB"/>
        </w:rPr>
        <w:t>:</w:t>
      </w:r>
      <w:r w:rsidRPr="0007065D">
        <w:rPr>
          <w:rFonts w:ascii="Times New Roman" w:hAnsi="Times New Roman" w:cs="Times New Roman"/>
          <w:b/>
          <w:bCs/>
          <w:lang w:val="en-GB"/>
        </w:rPr>
        <w:t xml:space="preserve"> Cell DTX/DRX mechanism of R18 NES can be considered for system level DL coverage enhancements.</w:t>
      </w:r>
    </w:p>
    <w:p w14:paraId="284F0729" w14:textId="285E8F06" w:rsidR="00044CB9" w:rsidRPr="0007065D" w:rsidRDefault="00044CB9" w:rsidP="00044CB9">
      <w:pPr>
        <w:rPr>
          <w:rFonts w:ascii="Times New Roman" w:hAnsi="Times New Roman" w:cs="Times New Roman"/>
          <w:b/>
          <w:bCs/>
          <w:lang w:val="en-GB"/>
        </w:rPr>
      </w:pPr>
      <w:r w:rsidRPr="0007065D">
        <w:rPr>
          <w:rFonts w:ascii="Times New Roman" w:hAnsi="Times New Roman" w:cs="Times New Roman" w:hint="eastAsia"/>
          <w:b/>
          <w:bCs/>
          <w:lang w:val="en-GB"/>
        </w:rPr>
        <w:t xml:space="preserve">Observation </w:t>
      </w:r>
      <w:r w:rsidRPr="0007065D">
        <w:rPr>
          <w:rFonts w:ascii="Times New Roman" w:hAnsi="Times New Roman" w:cs="Times New Roman"/>
          <w:b/>
          <w:bCs/>
          <w:lang w:val="en-GB"/>
        </w:rPr>
        <w:t>2</w:t>
      </w:r>
      <w:r w:rsidR="00E37939">
        <w:rPr>
          <w:rFonts w:ascii="Times New Roman" w:hAnsi="Times New Roman" w:cs="Times New Roman"/>
          <w:b/>
          <w:bCs/>
          <w:lang w:val="en-GB"/>
        </w:rPr>
        <w:t>:</w:t>
      </w:r>
      <w:r w:rsidRPr="0007065D">
        <w:rPr>
          <w:rFonts w:ascii="Times New Roman" w:hAnsi="Times New Roman" w:cs="Times New Roman"/>
          <w:b/>
          <w:bCs/>
          <w:lang w:val="en-GB"/>
        </w:rPr>
        <w:t xml:space="preserve"> Current Cell DTX/DRX </w:t>
      </w:r>
      <w:r>
        <w:rPr>
          <w:rFonts w:ascii="Times New Roman" w:hAnsi="Times New Roman" w:cs="Times New Roman"/>
          <w:b/>
          <w:bCs/>
          <w:lang w:val="en-GB"/>
        </w:rPr>
        <w:t xml:space="preserve">mechanism can be adopted for NTN beam power </w:t>
      </w:r>
      <w:proofErr w:type="gramStart"/>
      <w:r>
        <w:rPr>
          <w:rFonts w:ascii="Times New Roman" w:hAnsi="Times New Roman" w:cs="Times New Roman"/>
          <w:b/>
          <w:bCs/>
          <w:lang w:val="en-GB"/>
        </w:rPr>
        <w:t>sharing</w:t>
      </w:r>
      <w:proofErr w:type="gramEnd"/>
      <w:r>
        <w:rPr>
          <w:rFonts w:ascii="Times New Roman" w:hAnsi="Times New Roman" w:cs="Times New Roman"/>
          <w:b/>
          <w:bCs/>
          <w:lang w:val="en-GB"/>
        </w:rPr>
        <w:t xml:space="preserve"> but </w:t>
      </w:r>
      <w:r w:rsidRPr="0007065D">
        <w:rPr>
          <w:rFonts w:ascii="Times New Roman" w:hAnsi="Times New Roman" w:cs="Times New Roman"/>
          <w:b/>
          <w:bCs/>
          <w:lang w:val="en-GB"/>
        </w:rPr>
        <w:t>parameters are per cell level.</w:t>
      </w:r>
    </w:p>
    <w:p w14:paraId="2CEEE61C" w14:textId="79861849" w:rsidR="00044CB9" w:rsidRPr="0007065D" w:rsidRDefault="00044CB9" w:rsidP="00044CB9">
      <w:pPr>
        <w:rPr>
          <w:rFonts w:ascii="Times New Roman" w:hAnsi="Times New Roman" w:cs="Times New Roman"/>
          <w:b/>
          <w:bCs/>
          <w:lang w:val="en-GB"/>
        </w:rPr>
      </w:pPr>
      <w:r w:rsidRPr="0007065D">
        <w:rPr>
          <w:rFonts w:ascii="Times New Roman" w:hAnsi="Times New Roman" w:cs="Times New Roman" w:hint="eastAsia"/>
          <w:b/>
          <w:bCs/>
          <w:lang w:val="en-GB"/>
        </w:rPr>
        <w:t>Proposal</w:t>
      </w:r>
      <w:r w:rsidRPr="0007065D">
        <w:rPr>
          <w:rFonts w:ascii="Times New Roman" w:hAnsi="Times New Roman" w:cs="Times New Roman"/>
          <w:b/>
          <w:bCs/>
          <w:lang w:val="en-GB"/>
        </w:rPr>
        <w:t xml:space="preserve"> 1</w:t>
      </w:r>
      <w:r>
        <w:rPr>
          <w:rFonts w:ascii="Times New Roman" w:hAnsi="Times New Roman" w:cs="Times New Roman"/>
          <w:b/>
          <w:bCs/>
          <w:lang w:val="en-GB"/>
        </w:rPr>
        <w:t>:</w:t>
      </w:r>
      <w:r w:rsidR="00E37939">
        <w:rPr>
          <w:rFonts w:ascii="Times New Roman" w:hAnsi="Times New Roman" w:cs="Times New Roman" w:hint="eastAsia"/>
          <w:b/>
          <w:bCs/>
          <w:lang w:val="en-GB"/>
        </w:rPr>
        <w:t xml:space="preserve"> </w:t>
      </w:r>
      <w:r w:rsidRPr="0007065D">
        <w:rPr>
          <w:rFonts w:ascii="Times New Roman" w:hAnsi="Times New Roman" w:cs="Times New Roman"/>
          <w:b/>
          <w:bCs/>
          <w:lang w:val="en-GB"/>
        </w:rPr>
        <w:t xml:space="preserve">RAN2 considers the beam </w:t>
      </w:r>
      <w:r>
        <w:rPr>
          <w:rFonts w:ascii="Times New Roman" w:hAnsi="Times New Roman" w:cs="Times New Roman"/>
          <w:b/>
          <w:bCs/>
          <w:lang w:val="en-GB"/>
        </w:rPr>
        <w:t>level</w:t>
      </w:r>
      <w:r w:rsidRPr="0007065D">
        <w:rPr>
          <w:rFonts w:ascii="Times New Roman" w:hAnsi="Times New Roman" w:cs="Times New Roman"/>
          <w:b/>
          <w:bCs/>
          <w:lang w:val="en-GB"/>
        </w:rPr>
        <w:t xml:space="preserve"> DTX/DRX mechanism based on the R18 Cell DTX/DRX mechanism.</w:t>
      </w:r>
    </w:p>
    <w:p w14:paraId="225D1C3D" w14:textId="77777777" w:rsidR="001300A7" w:rsidRPr="001300A7" w:rsidRDefault="001300A7" w:rsidP="001300A7">
      <w:pPr>
        <w:pStyle w:val="1"/>
        <w:spacing w:after="0"/>
      </w:pPr>
      <w:r>
        <w:rPr>
          <w:rFonts w:eastAsiaTheme="minorEastAsia"/>
          <w:lang w:eastAsia="ja-JP"/>
        </w:rPr>
        <w:t>Reference</w:t>
      </w:r>
    </w:p>
    <w:p w14:paraId="6911038F" w14:textId="0170DEBE" w:rsidR="00D97919" w:rsidRPr="00F42506" w:rsidRDefault="00DC0FE3" w:rsidP="00941655">
      <w:pPr>
        <w:pStyle w:val="a6"/>
        <w:numPr>
          <w:ilvl w:val="0"/>
          <w:numId w:val="2"/>
        </w:numPr>
        <w:ind w:leftChars="0"/>
        <w:rPr>
          <w:rFonts w:ascii="Times New Roman" w:hAnsi="Times New Roman" w:cs="Times New Roman"/>
          <w:szCs w:val="21"/>
        </w:rPr>
      </w:pPr>
      <w:r w:rsidRPr="00F42506">
        <w:rPr>
          <w:rFonts w:ascii="Times New Roman" w:hAnsi="Times New Roman" w:cs="Times New Roman"/>
          <w:szCs w:val="21"/>
        </w:rPr>
        <w:t>RP-234078</w:t>
      </w:r>
      <w:r w:rsidR="00425E23" w:rsidRPr="00F42506">
        <w:rPr>
          <w:rFonts w:ascii="Times New Roman" w:hAnsi="Times New Roman" w:cs="Times New Roman"/>
          <w:szCs w:val="21"/>
        </w:rPr>
        <w:t xml:space="preserve">, </w:t>
      </w:r>
      <w:r w:rsidRPr="00F42506">
        <w:rPr>
          <w:rFonts w:ascii="Times New Roman" w:hAnsi="Times New Roman" w:cs="Times New Roman"/>
          <w:szCs w:val="21"/>
        </w:rPr>
        <w:t>New WID: Non-Terrestrial Networks (NTN) for NR Phase 3</w:t>
      </w:r>
    </w:p>
    <w:p w14:paraId="4B3968BE" w14:textId="56E945A6" w:rsidR="00F42506" w:rsidRPr="00F42506" w:rsidRDefault="00F42506" w:rsidP="00941655">
      <w:pPr>
        <w:pStyle w:val="a6"/>
        <w:numPr>
          <w:ilvl w:val="0"/>
          <w:numId w:val="2"/>
        </w:numPr>
        <w:ind w:leftChars="0"/>
        <w:rPr>
          <w:szCs w:val="21"/>
        </w:rPr>
      </w:pPr>
      <w:r>
        <w:rPr>
          <w:rFonts w:ascii="Times New Roman" w:hAnsi="Times New Roman" w:cs="Times New Roman"/>
          <w:szCs w:val="21"/>
        </w:rPr>
        <w:t xml:space="preserve">TS38.331 v18.0.0 </w:t>
      </w:r>
    </w:p>
    <w:p w14:paraId="46EE0467" w14:textId="77777777" w:rsidR="000773E5" w:rsidRDefault="000773E5" w:rsidP="00AB1D24"/>
    <w:sectPr w:rsidR="000773E5"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FB9BB" w14:textId="77777777" w:rsidR="008325A2" w:rsidRDefault="008325A2" w:rsidP="00F97DD8">
      <w:r>
        <w:separator/>
      </w:r>
    </w:p>
  </w:endnote>
  <w:endnote w:type="continuationSeparator" w:id="0">
    <w:p w14:paraId="134D805E" w14:textId="77777777" w:rsidR="008325A2" w:rsidRDefault="008325A2"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0FFC0" w14:textId="77777777" w:rsidR="008325A2" w:rsidRDefault="008325A2" w:rsidP="00F97DD8">
      <w:r>
        <w:separator/>
      </w:r>
    </w:p>
  </w:footnote>
  <w:footnote w:type="continuationSeparator" w:id="0">
    <w:p w14:paraId="2827C1CD" w14:textId="77777777" w:rsidR="008325A2" w:rsidRDefault="008325A2"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6E2153D"/>
    <w:multiLevelType w:val="hybridMultilevel"/>
    <w:tmpl w:val="EDD813B2"/>
    <w:lvl w:ilvl="0" w:tplc="BB4A933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5"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97E2C9E"/>
    <w:multiLevelType w:val="hybridMultilevel"/>
    <w:tmpl w:val="99549AFA"/>
    <w:lvl w:ilvl="0" w:tplc="44ACEC7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6"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95481125">
    <w:abstractNumId w:val="7"/>
  </w:num>
  <w:num w:numId="2" w16cid:durableId="1007755310">
    <w:abstractNumId w:val="5"/>
  </w:num>
  <w:num w:numId="3" w16cid:durableId="961155097">
    <w:abstractNumId w:val="14"/>
  </w:num>
  <w:num w:numId="4" w16cid:durableId="10520036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3419298">
    <w:abstractNumId w:val="16"/>
  </w:num>
  <w:num w:numId="6" w16cid:durableId="1008674094">
    <w:abstractNumId w:val="12"/>
  </w:num>
  <w:num w:numId="7" w16cid:durableId="477888786">
    <w:abstractNumId w:val="10"/>
  </w:num>
  <w:num w:numId="8" w16cid:durableId="1004209209">
    <w:abstractNumId w:val="11"/>
  </w:num>
  <w:num w:numId="9" w16cid:durableId="87313923">
    <w:abstractNumId w:val="4"/>
  </w:num>
  <w:num w:numId="10" w16cid:durableId="2967620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40739244">
    <w:abstractNumId w:val="15"/>
  </w:num>
  <w:num w:numId="12" w16cid:durableId="1863933218">
    <w:abstractNumId w:val="1"/>
  </w:num>
  <w:num w:numId="13" w16cid:durableId="1207059358">
    <w:abstractNumId w:val="2"/>
  </w:num>
  <w:num w:numId="14" w16cid:durableId="355035652">
    <w:abstractNumId w:val="0"/>
  </w:num>
  <w:num w:numId="15" w16cid:durableId="565923229">
    <w:abstractNumId w:val="8"/>
  </w:num>
  <w:num w:numId="16" w16cid:durableId="442580328">
    <w:abstractNumId w:val="3"/>
  </w:num>
  <w:num w:numId="17" w16cid:durableId="496726983">
    <w:abstractNumId w:val="13"/>
  </w:num>
  <w:num w:numId="18" w16cid:durableId="20792055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121F5"/>
    <w:rsid w:val="00035DC5"/>
    <w:rsid w:val="00044CB9"/>
    <w:rsid w:val="0005387D"/>
    <w:rsid w:val="0007065D"/>
    <w:rsid w:val="000773E5"/>
    <w:rsid w:val="000E0D63"/>
    <w:rsid w:val="00100C20"/>
    <w:rsid w:val="00112651"/>
    <w:rsid w:val="00127A24"/>
    <w:rsid w:val="001300A7"/>
    <w:rsid w:val="00165811"/>
    <w:rsid w:val="001717C8"/>
    <w:rsid w:val="001760B1"/>
    <w:rsid w:val="0018617C"/>
    <w:rsid w:val="001B328B"/>
    <w:rsid w:val="00202467"/>
    <w:rsid w:val="00204B0B"/>
    <w:rsid w:val="00253577"/>
    <w:rsid w:val="0025646F"/>
    <w:rsid w:val="002D0F62"/>
    <w:rsid w:val="002F12B2"/>
    <w:rsid w:val="00302EAB"/>
    <w:rsid w:val="00356504"/>
    <w:rsid w:val="003642CB"/>
    <w:rsid w:val="00366E38"/>
    <w:rsid w:val="0036765D"/>
    <w:rsid w:val="00397870"/>
    <w:rsid w:val="003A2109"/>
    <w:rsid w:val="003A6398"/>
    <w:rsid w:val="003B35D0"/>
    <w:rsid w:val="003D78E8"/>
    <w:rsid w:val="00402DFA"/>
    <w:rsid w:val="00404881"/>
    <w:rsid w:val="00425E23"/>
    <w:rsid w:val="004606DC"/>
    <w:rsid w:val="004731E6"/>
    <w:rsid w:val="004801B4"/>
    <w:rsid w:val="00484BA7"/>
    <w:rsid w:val="00495678"/>
    <w:rsid w:val="004A5A41"/>
    <w:rsid w:val="004B3299"/>
    <w:rsid w:val="004B3E9C"/>
    <w:rsid w:val="004C4771"/>
    <w:rsid w:val="004D5FA4"/>
    <w:rsid w:val="00522D5C"/>
    <w:rsid w:val="0052321C"/>
    <w:rsid w:val="00534007"/>
    <w:rsid w:val="0056326E"/>
    <w:rsid w:val="00565EBD"/>
    <w:rsid w:val="00571A8F"/>
    <w:rsid w:val="00572EA8"/>
    <w:rsid w:val="00574447"/>
    <w:rsid w:val="00594C41"/>
    <w:rsid w:val="005A788D"/>
    <w:rsid w:val="005B7C41"/>
    <w:rsid w:val="005E15FC"/>
    <w:rsid w:val="005E3085"/>
    <w:rsid w:val="00647408"/>
    <w:rsid w:val="006811A7"/>
    <w:rsid w:val="00696B8D"/>
    <w:rsid w:val="006D14CC"/>
    <w:rsid w:val="006D2613"/>
    <w:rsid w:val="006F27F1"/>
    <w:rsid w:val="00793AFA"/>
    <w:rsid w:val="007A3ACD"/>
    <w:rsid w:val="007E7882"/>
    <w:rsid w:val="007F1B4E"/>
    <w:rsid w:val="007F49EE"/>
    <w:rsid w:val="007F758A"/>
    <w:rsid w:val="008139FB"/>
    <w:rsid w:val="008325A2"/>
    <w:rsid w:val="008600FF"/>
    <w:rsid w:val="00892A6F"/>
    <w:rsid w:val="008B677D"/>
    <w:rsid w:val="00913169"/>
    <w:rsid w:val="00916381"/>
    <w:rsid w:val="00931945"/>
    <w:rsid w:val="00941655"/>
    <w:rsid w:val="00946094"/>
    <w:rsid w:val="00955FBA"/>
    <w:rsid w:val="009620C2"/>
    <w:rsid w:val="009D3CD7"/>
    <w:rsid w:val="009E116E"/>
    <w:rsid w:val="009F1410"/>
    <w:rsid w:val="009F684B"/>
    <w:rsid w:val="00A80757"/>
    <w:rsid w:val="00A8087F"/>
    <w:rsid w:val="00A9744F"/>
    <w:rsid w:val="00AA40A9"/>
    <w:rsid w:val="00AA6072"/>
    <w:rsid w:val="00AB1D24"/>
    <w:rsid w:val="00AC00D7"/>
    <w:rsid w:val="00AD6595"/>
    <w:rsid w:val="00AE1D0B"/>
    <w:rsid w:val="00AF4F74"/>
    <w:rsid w:val="00B10CC5"/>
    <w:rsid w:val="00B21D39"/>
    <w:rsid w:val="00B810C1"/>
    <w:rsid w:val="00B941BB"/>
    <w:rsid w:val="00BA11E8"/>
    <w:rsid w:val="00BA487D"/>
    <w:rsid w:val="00BD1471"/>
    <w:rsid w:val="00BE7B7B"/>
    <w:rsid w:val="00BF4B32"/>
    <w:rsid w:val="00C04B33"/>
    <w:rsid w:val="00C121D8"/>
    <w:rsid w:val="00C13AB3"/>
    <w:rsid w:val="00C143A9"/>
    <w:rsid w:val="00C1594C"/>
    <w:rsid w:val="00C16388"/>
    <w:rsid w:val="00C25BBC"/>
    <w:rsid w:val="00C27BAB"/>
    <w:rsid w:val="00C3542B"/>
    <w:rsid w:val="00C612B7"/>
    <w:rsid w:val="00C94EA1"/>
    <w:rsid w:val="00CA4A57"/>
    <w:rsid w:val="00CB3B1A"/>
    <w:rsid w:val="00CE11B1"/>
    <w:rsid w:val="00CF6833"/>
    <w:rsid w:val="00D072C5"/>
    <w:rsid w:val="00D11210"/>
    <w:rsid w:val="00D13685"/>
    <w:rsid w:val="00D32B2C"/>
    <w:rsid w:val="00D97919"/>
    <w:rsid w:val="00DC0FE3"/>
    <w:rsid w:val="00DC5BB4"/>
    <w:rsid w:val="00DF0EA7"/>
    <w:rsid w:val="00DF287A"/>
    <w:rsid w:val="00E31705"/>
    <w:rsid w:val="00E37939"/>
    <w:rsid w:val="00E44576"/>
    <w:rsid w:val="00E61626"/>
    <w:rsid w:val="00E65DD5"/>
    <w:rsid w:val="00E77C76"/>
    <w:rsid w:val="00ED5248"/>
    <w:rsid w:val="00ED7698"/>
    <w:rsid w:val="00F00D6D"/>
    <w:rsid w:val="00F14140"/>
    <w:rsid w:val="00F42506"/>
    <w:rsid w:val="00F4770C"/>
    <w:rsid w:val="00F61E6B"/>
    <w:rsid w:val="00F66F3E"/>
    <w:rsid w:val="00F94247"/>
    <w:rsid w:val="00F97DD8"/>
    <w:rsid w:val="00FB14F3"/>
    <w:rsid w:val="00FB73A2"/>
    <w:rsid w:val="00FC4A56"/>
    <w:rsid w:val="00FD445E"/>
    <w:rsid w:val="00FE49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4CB9"/>
    <w:pPr>
      <w:widowControl w:val="0"/>
      <w:jc w:val="both"/>
    </w:p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val="en-GB"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basedOn w:val="a"/>
    <w:uiPriority w:val="34"/>
    <w:qFormat/>
    <w:rsid w:val="00941655"/>
    <w:pPr>
      <w:ind w:leftChars="400" w:left="840"/>
    </w:pPr>
  </w:style>
  <w:style w:type="paragraph" w:customStyle="1" w:styleId="Proposal">
    <w:name w:val="Proposal"/>
    <w:basedOn w:val="a"/>
    <w:link w:val="Proposal0"/>
    <w:rsid w:val="00941655"/>
    <w:rPr>
      <w:lang w:val="en-GB"/>
    </w:rPr>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lang w:val="en-GB"/>
    </w:rPr>
  </w:style>
  <w:style w:type="character" w:customStyle="1" w:styleId="Proposal0">
    <w:name w:val="Proposal (文字)"/>
    <w:basedOn w:val="a0"/>
    <w:link w:val="Proposal"/>
    <w:rsid w:val="00941655"/>
    <w:rPr>
      <w:lang w:val="en-GB"/>
    </w:rPr>
  </w:style>
  <w:style w:type="character" w:styleId="a7">
    <w:name w:val="annotation reference"/>
    <w:basedOn w:val="a0"/>
    <w:unhideWhenUsed/>
    <w:qFormat/>
    <w:rsid w:val="000121F5"/>
    <w:rPr>
      <w:sz w:val="18"/>
      <w:szCs w:val="18"/>
    </w:rPr>
  </w:style>
  <w:style w:type="paragraph" w:styleId="a8">
    <w:name w:val="annotation text"/>
    <w:basedOn w:val="a"/>
    <w:link w:val="a9"/>
    <w:uiPriority w:val="99"/>
    <w:unhideWhenUsed/>
    <w:qFormat/>
    <w:rsid w:val="000121F5"/>
    <w:pPr>
      <w:jc w:val="left"/>
    </w:pPr>
  </w:style>
  <w:style w:type="character" w:customStyle="1" w:styleId="a9">
    <w:name w:val="コメント文字列 (文字)"/>
    <w:basedOn w:val="a0"/>
    <w:link w:val="a8"/>
    <w:uiPriority w:val="99"/>
    <w:qFormat/>
    <w:rsid w:val="000121F5"/>
  </w:style>
  <w:style w:type="paragraph" w:styleId="aa">
    <w:name w:val="annotation subject"/>
    <w:basedOn w:val="a8"/>
    <w:next w:val="a8"/>
    <w:link w:val="ab"/>
    <w:uiPriority w:val="99"/>
    <w:semiHidden/>
    <w:unhideWhenUsed/>
    <w:rsid w:val="000121F5"/>
    <w:rPr>
      <w:b/>
      <w:bCs/>
    </w:rPr>
  </w:style>
  <w:style w:type="character" w:customStyle="1" w:styleId="ab">
    <w:name w:val="コメント内容 (文字)"/>
    <w:basedOn w:val="a9"/>
    <w:link w:val="aa"/>
    <w:uiPriority w:val="99"/>
    <w:semiHidden/>
    <w:rsid w:val="000121F5"/>
    <w:rPr>
      <w:b/>
      <w:bCs/>
    </w:rPr>
  </w:style>
  <w:style w:type="paragraph" w:styleId="ac">
    <w:name w:val="Balloon Text"/>
    <w:basedOn w:val="a"/>
    <w:link w:val="ad"/>
    <w:uiPriority w:val="99"/>
    <w:semiHidden/>
    <w:unhideWhenUsed/>
    <w:rsid w:val="000121F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0121F5"/>
    <w:rPr>
      <w:rFonts w:asciiTheme="majorHAnsi" w:eastAsiaTheme="majorEastAsia" w:hAnsiTheme="majorHAnsi" w:cstheme="majorBidi"/>
      <w:sz w:val="18"/>
      <w:szCs w:val="18"/>
    </w:rPr>
  </w:style>
  <w:style w:type="paragraph" w:styleId="ae">
    <w:name w:val="footer"/>
    <w:basedOn w:val="a"/>
    <w:link w:val="af"/>
    <w:uiPriority w:val="99"/>
    <w:unhideWhenUsed/>
    <w:rsid w:val="00F97DD8"/>
    <w:pPr>
      <w:tabs>
        <w:tab w:val="center" w:pos="4252"/>
        <w:tab w:val="right" w:pos="8504"/>
      </w:tabs>
      <w:snapToGrid w:val="0"/>
    </w:pPr>
  </w:style>
  <w:style w:type="character" w:customStyle="1" w:styleId="af">
    <w:name w:val="フッター (文字)"/>
    <w:basedOn w:val="a0"/>
    <w:link w:val="ae"/>
    <w:uiPriority w:val="99"/>
    <w:rsid w:val="00F97DD8"/>
  </w:style>
  <w:style w:type="table" w:styleId="af0">
    <w:name w:val="Table Grid"/>
    <w:basedOn w:val="a1"/>
    <w:uiPriority w:val="39"/>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1"/>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1">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af2">
    <w:name w:val="Revision"/>
    <w:hidden/>
    <w:uiPriority w:val="99"/>
    <w:semiHidden/>
    <w:rsid w:val="00F425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713</Words>
  <Characters>4067</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2024-04-05T06:04:00Z</dcterms:created>
  <dcterms:modified xsi:type="dcterms:W3CDTF">2024-04-05T08:04:00Z</dcterms:modified>
</cp:coreProperties>
</file>