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R2-2403619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to SIB2 processing when SUL is not configured on serving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1899-12-31T23:00:00Z</cp:lastPrinted>
  <dcterms:created xsi:type="dcterms:W3CDTF">2020-02-03T08:32:00Z</dcterms:created>
  <dcterms:modified xsi:type="dcterms:W3CDTF">2024-03-28T15:06:00Z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RAN2</vt:lpwstr>
  </property>
  <property fmtid="{D5CDD505-2E9C-101B-9397-08002B2CF9AE}" pid="22" name="MtgSeq">
    <vt:lpwstr>125</vt:lpwstr>
  </property>
  <property fmtid="{D5CDD505-2E9C-101B-9397-08002B2CF9AE}" pid="23" name="MtgTitle">
    <vt:lpwstr>-bis</vt:lpwstr>
  </property>
  <property fmtid="{D5CDD505-2E9C-101B-9397-08002B2CF9AE}" pid="24" name="Location">
    <vt:lpwstr>Changsha, Hunan Province</vt:lpwstr>
  </property>
  <property fmtid="{D5CDD505-2E9C-101B-9397-08002B2CF9AE}" pid="25" name="Country">
    <vt:lpwstr>China</vt:lpwstr>
  </property>
  <property fmtid="{D5CDD505-2E9C-101B-9397-08002B2CF9AE}" pid="26" name="StartDate">
    <vt:lpwstr>15th Apr 2024</vt:lpwstr>
  </property>
  <property fmtid="{D5CDD505-2E9C-101B-9397-08002B2CF9AE}" pid="27" name="EndDate">
    <vt:lpwstr>19th Apr 2024</vt:lpwstr>
  </property>
  <property fmtid="{D5CDD505-2E9C-101B-9397-08002B2CF9AE}" pid="28" name="Tdoc#">
    <vt:lpwstr>R2-2403619</vt:lpwstr>
  </property>
  <property fmtid="{D5CDD505-2E9C-101B-9397-08002B2CF9AE}" pid="29" name="Spec#">
    <vt:lpwstr>38.331</vt:lpwstr>
  </property>
  <property fmtid="{D5CDD505-2E9C-101B-9397-08002B2CF9AE}" pid="30" name="Cr#">
    <vt:lpwstr>4760</vt:lpwstr>
  </property>
  <property fmtid="{D5CDD505-2E9C-101B-9397-08002B2CF9AE}" pid="31" name="Revision">
    <vt:lpwstr>-</vt:lpwstr>
  </property>
  <property fmtid="{D5CDD505-2E9C-101B-9397-08002B2CF9AE}" pid="32" name="Version">
    <vt:lpwstr>17.8.0</vt:lpwstr>
  </property>
  <property fmtid="{D5CDD505-2E9C-101B-9397-08002B2CF9AE}" pid="33" name="CrTitle">
    <vt:lpwstr>Clarification to SIB2 processing when SUL is not configured on serving cell</vt:lpwstr>
  </property>
  <property fmtid="{D5CDD505-2E9C-101B-9397-08002B2CF9AE}" pid="34" name="SourceIfWg">
    <vt:lpwstr>Qualcomm Incorporated</vt:lpwstr>
  </property>
  <property fmtid="{D5CDD505-2E9C-101B-9397-08002B2CF9AE}" pid="35" name="SourceIfTsg">
    <vt:lpwstr/>
  </property>
  <property fmtid="{D5CDD505-2E9C-101B-9397-08002B2CF9AE}" pid="36" name="RelatedWis">
    <vt:lpwstr>TEI17</vt:lpwstr>
  </property>
  <property fmtid="{D5CDD505-2E9C-101B-9397-08002B2CF9AE}" pid="37" name="Cat">
    <vt:lpwstr>F</vt:lpwstr>
  </property>
  <property fmtid="{D5CDD505-2E9C-101B-9397-08002B2CF9AE}" pid="38" name="ResDate">
    <vt:lpwstr>2024-04-05</vt:lpwstr>
  </property>
  <property fmtid="{D5CDD505-2E9C-101B-9397-08002B2CF9AE}" pid="39" name="Release">
    <vt:lpwstr>Rel-17</vt:lpwstr>
  </property>
</Properties>
</file>