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10C7D6E4"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t>R2-24</w:t>
      </w:r>
      <w:r w:rsidR="008B65E8">
        <w:rPr>
          <w:rFonts w:ascii="Arial" w:eastAsia="MS Mincho" w:hAnsi="Arial" w:cs="Arial"/>
          <w:b/>
          <w:sz w:val="24"/>
          <w:lang w:eastAsia="en-US"/>
        </w:rPr>
        <w:t>03291</w:t>
      </w:r>
    </w:p>
    <w:p w14:paraId="6D57A7F3" w14:textId="4C023811"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sidR="001A20C1">
        <w:rPr>
          <w:rFonts w:ascii="Arial" w:eastAsia="MS Mincho" w:hAnsi="Arial" w:cs="Arial"/>
          <w:b/>
          <w:sz w:val="24"/>
          <w:lang w:eastAsia="en-US"/>
        </w:rPr>
        <w:t xml:space="preserve"> </w:t>
      </w:r>
      <w:r w:rsidR="008B65E8">
        <w:rPr>
          <w:rFonts w:ascii="Arial" w:eastAsia="MS Mincho" w:hAnsi="Arial" w:cs="Arial"/>
          <w:b/>
          <w:sz w:val="24"/>
          <w:lang w:eastAsia="en-US"/>
        </w:rPr>
        <w:t>-</w:t>
      </w:r>
      <w:r>
        <w:rPr>
          <w:rFonts w:ascii="Arial" w:eastAsia="MS Mincho" w:hAnsi="Arial" w:cs="Arial"/>
          <w:b/>
          <w:sz w:val="24"/>
          <w:lang w:eastAsia="en-US"/>
        </w:rPr>
        <w:t xml:space="preserve">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Pr="0096671E" w:rsidRDefault="009638FE">
      <w:pPr>
        <w:tabs>
          <w:tab w:val="left" w:pos="1701"/>
          <w:tab w:val="right" w:pos="9639"/>
        </w:tabs>
        <w:spacing w:after="240"/>
        <w:textAlignment w:val="auto"/>
        <w:rPr>
          <w:rFonts w:eastAsia="MS Mincho" w:cs="Arial"/>
          <w:b/>
          <w:sz w:val="24"/>
          <w:szCs w:val="24"/>
          <w:lang w:eastAsia="en-US"/>
        </w:rPr>
      </w:pPr>
    </w:p>
    <w:p w14:paraId="79EC0D03" w14:textId="6D636C60"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5D59">
        <w:rPr>
          <w:rFonts w:ascii="Arial" w:eastAsia="MS Mincho" w:hAnsi="Arial" w:cs="Arial"/>
          <w:b/>
          <w:sz w:val="24"/>
          <w:szCs w:val="24"/>
          <w:lang w:eastAsia="en-US"/>
        </w:rPr>
        <w:t>8.6.3</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34FD8059"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45D59">
        <w:rPr>
          <w:rFonts w:ascii="Arial" w:eastAsia="MS Mincho" w:hAnsi="Arial" w:cs="Arial"/>
          <w:b/>
          <w:sz w:val="24"/>
          <w:szCs w:val="24"/>
          <w:lang w:eastAsia="en-US"/>
        </w:rPr>
        <w:t>Event triggered L1 report for LTM</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003784C5" w14:textId="6807D7B3" w:rsidR="0033416E" w:rsidRDefault="00B70299">
      <w:pPr>
        <w:rPr>
          <w:rFonts w:eastAsia="DengXian"/>
          <w:lang w:eastAsia="zh-CN"/>
        </w:rPr>
      </w:pPr>
      <w:r>
        <w:rPr>
          <w:rFonts w:eastAsia="DengXian"/>
          <w:lang w:eastAsia="zh-CN"/>
        </w:rPr>
        <w:t>L</w:t>
      </w:r>
      <w:r w:rsidR="005365A5">
        <w:rPr>
          <w:rFonts w:eastAsia="DengXian"/>
          <w:lang w:eastAsia="zh-CN"/>
        </w:rPr>
        <w:t>TM (L1/L2 Triggered Mobility) was</w:t>
      </w:r>
      <w:r>
        <w:rPr>
          <w:rFonts w:eastAsia="DengXian"/>
          <w:lang w:eastAsia="zh-CN"/>
        </w:rPr>
        <w:t xml:space="preserve"> introduced in Rel-18. </w:t>
      </w:r>
      <w:r w:rsidR="0033416E">
        <w:rPr>
          <w:rFonts w:eastAsia="DengXian"/>
          <w:lang w:eastAsia="zh-CN"/>
        </w:rPr>
        <w:t>The network receives L1 measurement report to determine the LTM target cell and target beam. There are periodic, aperiodic and semi-persistent L1 report type. In Rel-19, event-triggered L1 report will be supported</w:t>
      </w:r>
      <w:r w:rsidR="005365A5">
        <w:rPr>
          <w:rFonts w:eastAsia="DengXian"/>
          <w:lang w:eastAsia="zh-CN"/>
        </w:rPr>
        <w:t xml:space="preserve"> </w:t>
      </w:r>
      <w:r w:rsidR="000E674A">
        <w:rPr>
          <w:rFonts w:eastAsia="DengXian"/>
          <w:lang w:eastAsia="zh-CN"/>
        </w:rPr>
        <w:fldChar w:fldCharType="begin"/>
      </w:r>
      <w:r w:rsidR="000E674A">
        <w:rPr>
          <w:rFonts w:eastAsia="DengXian"/>
          <w:lang w:eastAsia="zh-CN"/>
        </w:rPr>
        <w:instrText xml:space="preserve"> REF _Ref162617301 \r \h </w:instrText>
      </w:r>
      <w:r w:rsidR="000E674A">
        <w:rPr>
          <w:rFonts w:eastAsia="DengXian"/>
          <w:lang w:eastAsia="zh-CN"/>
        </w:rPr>
      </w:r>
      <w:r w:rsidR="000E674A">
        <w:rPr>
          <w:rFonts w:eastAsia="DengXian"/>
          <w:lang w:eastAsia="zh-CN"/>
        </w:rPr>
        <w:fldChar w:fldCharType="separate"/>
      </w:r>
      <w:r w:rsidR="000E674A">
        <w:rPr>
          <w:rFonts w:eastAsia="DengXian"/>
          <w:lang w:eastAsia="zh-CN"/>
        </w:rPr>
        <w:t>[1]</w:t>
      </w:r>
      <w:r w:rsidR="000E674A">
        <w:rPr>
          <w:rFonts w:eastAsia="DengXian"/>
          <w:lang w:eastAsia="zh-CN"/>
        </w:rPr>
        <w:fldChar w:fldCharType="end"/>
      </w:r>
      <w:r w:rsidR="00271B5D">
        <w:rPr>
          <w:rFonts w:eastAsia="DengXian"/>
          <w:lang w:eastAsia="zh-CN"/>
        </w:rPr>
        <w:t xml:space="preserve">, in order to </w:t>
      </w:r>
      <w:r w:rsidR="00696E1B">
        <w:rPr>
          <w:rFonts w:eastAsia="DengXian"/>
          <w:lang w:eastAsia="zh-CN"/>
        </w:rPr>
        <w:t>reduce</w:t>
      </w:r>
      <w:r w:rsidR="00271B5D">
        <w:rPr>
          <w:rFonts w:eastAsia="DengXian"/>
          <w:lang w:eastAsia="zh-CN"/>
        </w:rPr>
        <w:t xml:space="preserve"> report signalling overhead</w:t>
      </w:r>
      <w:r w:rsidR="0033416E">
        <w:rPr>
          <w:rFonts w:eastAsia="DengXian"/>
          <w:lang w:eastAsia="zh-CN"/>
        </w:rPr>
        <w:t>.</w:t>
      </w:r>
    </w:p>
    <w:tbl>
      <w:tblPr>
        <w:tblStyle w:val="TableGrid"/>
        <w:tblW w:w="0" w:type="auto"/>
        <w:tblLook w:val="04A0" w:firstRow="1" w:lastRow="0" w:firstColumn="1" w:lastColumn="0" w:noHBand="0" w:noVBand="1"/>
      </w:tblPr>
      <w:tblGrid>
        <w:gridCol w:w="9631"/>
      </w:tblGrid>
      <w:tr w:rsidR="0033416E" w14:paraId="5DA47862" w14:textId="77777777" w:rsidTr="0033416E">
        <w:tc>
          <w:tcPr>
            <w:tcW w:w="9631" w:type="dxa"/>
          </w:tcPr>
          <w:p w14:paraId="59D12E32" w14:textId="1F289133" w:rsidR="0033416E" w:rsidRDefault="0033416E">
            <w:pPr>
              <w:rPr>
                <w:rFonts w:eastAsia="DengXian"/>
                <w:lang w:eastAsia="zh-CN"/>
              </w:rPr>
            </w:pPr>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48E625C1" w14:textId="77777777" w:rsidR="0033416E" w:rsidRPr="009C4D94" w:rsidRDefault="0033416E" w:rsidP="0033416E">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4043450A" w14:textId="77777777" w:rsidR="0033416E" w:rsidRPr="00F10EAA" w:rsidRDefault="0033416E" w:rsidP="0033416E">
            <w:pPr>
              <w:numPr>
                <w:ilvl w:val="1"/>
                <w:numId w:val="20"/>
              </w:numPr>
              <w:spacing w:after="0"/>
              <w:rPr>
                <w:bCs/>
              </w:rPr>
            </w:pPr>
            <w:r w:rsidRPr="00F10EAA">
              <w:rPr>
                <w:bCs/>
              </w:rPr>
              <w:t>Measurement related enhancements are applicable to Intra-CU MCG/SCG LTM and Inter-CU MCG/SCG LTM</w:t>
            </w:r>
          </w:p>
          <w:p w14:paraId="6FBC67FF" w14:textId="77777777" w:rsidR="0033416E" w:rsidRPr="007D3B2A" w:rsidRDefault="0033416E" w:rsidP="0033416E">
            <w:pPr>
              <w:numPr>
                <w:ilvl w:val="1"/>
                <w:numId w:val="20"/>
              </w:numPr>
              <w:spacing w:after="0"/>
              <w:rPr>
                <w:bCs/>
              </w:rPr>
            </w:pPr>
            <w:r w:rsidRPr="007D3B2A">
              <w:rPr>
                <w:bCs/>
              </w:rPr>
              <w:t xml:space="preserve">Specify necessary components to support </w:t>
            </w:r>
            <w:r w:rsidRPr="0033416E">
              <w:rPr>
                <w:bCs/>
                <w:highlight w:val="yellow"/>
              </w:rPr>
              <w:t>event triggered L1 measurement reporting</w:t>
            </w:r>
            <w:r w:rsidRPr="007D3B2A">
              <w:rPr>
                <w:bCs/>
              </w:rPr>
              <w:t xml:space="preserve"> [RAN2, RAN1]</w:t>
            </w:r>
          </w:p>
          <w:p w14:paraId="29EE99E6" w14:textId="77777777" w:rsidR="0033416E" w:rsidRPr="007D3B2A" w:rsidRDefault="0033416E" w:rsidP="0033416E">
            <w:pPr>
              <w:numPr>
                <w:ilvl w:val="2"/>
                <w:numId w:val="20"/>
              </w:numPr>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4192D490" w14:textId="77777777" w:rsidR="0033416E" w:rsidRPr="0099732D" w:rsidRDefault="0033416E" w:rsidP="0033416E">
            <w:pPr>
              <w:numPr>
                <w:ilvl w:val="1"/>
                <w:numId w:val="20"/>
              </w:numPr>
              <w:spacing w:after="0"/>
              <w:rPr>
                <w:bCs/>
              </w:rPr>
            </w:pPr>
            <w:r w:rsidRPr="0099732D">
              <w:rPr>
                <w:bCs/>
              </w:rPr>
              <w:t>Specify support for CSI-RS measurements for LTM procedures and enable CSI-RS based beam management, and/or other necessary physical layer operations on candidate cells before LTM [RAN1]</w:t>
            </w:r>
          </w:p>
          <w:p w14:paraId="70007C11" w14:textId="77777777" w:rsidR="0033416E" w:rsidRPr="0033416E" w:rsidRDefault="0033416E">
            <w:pPr>
              <w:rPr>
                <w:rFonts w:eastAsia="DengXian"/>
                <w:lang w:eastAsia="zh-CN"/>
              </w:rPr>
            </w:pPr>
          </w:p>
        </w:tc>
      </w:tr>
    </w:tbl>
    <w:p w14:paraId="56CC12A6" w14:textId="76831686" w:rsidR="009638FE" w:rsidRDefault="0033416E" w:rsidP="0033416E">
      <w:pPr>
        <w:spacing w:before="180"/>
        <w:rPr>
          <w:rFonts w:eastAsia="DengXian"/>
          <w:lang w:eastAsia="zh-CN"/>
        </w:rPr>
      </w:pPr>
      <w:r>
        <w:rPr>
          <w:rFonts w:eastAsia="DengXian" w:hint="eastAsia"/>
          <w:lang w:eastAsia="zh-CN"/>
        </w:rPr>
        <w:t>I</w:t>
      </w:r>
      <w:r>
        <w:rPr>
          <w:rFonts w:eastAsia="DengXian"/>
          <w:lang w:eastAsia="zh-CN"/>
        </w:rPr>
        <w:t xml:space="preserve">n this contribution, we discuss the </w:t>
      </w:r>
      <w:r w:rsidR="00F1551E">
        <w:rPr>
          <w:rFonts w:eastAsia="DengXian"/>
          <w:lang w:eastAsia="zh-CN"/>
        </w:rPr>
        <w:t>event design and report container</w:t>
      </w:r>
      <w:r w:rsidR="00076B23">
        <w:rPr>
          <w:rFonts w:eastAsia="DengXian"/>
          <w:lang w:eastAsia="zh-CN"/>
        </w:rPr>
        <w:t>.</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4F93895A" w14:textId="4AECAB09" w:rsidR="009638FE" w:rsidRDefault="00DC3CA4">
      <w:pPr>
        <w:pStyle w:val="Heading2"/>
      </w:pPr>
      <w:r>
        <w:rPr>
          <w:rFonts w:eastAsia="SimSun"/>
          <w:lang w:eastAsia="zh-CN"/>
        </w:rPr>
        <w:t>2.</w:t>
      </w:r>
      <w:r w:rsidR="008A5C9A">
        <w:rPr>
          <w:rFonts w:eastAsia="SimSun"/>
          <w:lang w:eastAsia="zh-CN"/>
        </w:rPr>
        <w:t>1</w:t>
      </w:r>
      <w:r w:rsidR="00CD6732">
        <w:rPr>
          <w:rFonts w:eastAsia="SimSun"/>
          <w:lang w:eastAsia="zh-CN"/>
        </w:rPr>
        <w:tab/>
      </w:r>
      <w:r w:rsidR="0004703B">
        <w:t>L1 event</w:t>
      </w:r>
      <w:r w:rsidR="00667E62">
        <w:t xml:space="preserve"> definition</w:t>
      </w:r>
    </w:p>
    <w:p w14:paraId="3D28DDDF" w14:textId="19D65535" w:rsidR="00D90396" w:rsidRDefault="00D46D53">
      <w:pPr>
        <w:rPr>
          <w:rFonts w:eastAsia="DengXian"/>
          <w:lang w:eastAsia="zh-CN"/>
        </w:rPr>
      </w:pPr>
      <w:r>
        <w:rPr>
          <w:rFonts w:eastAsia="DengXian"/>
          <w:lang w:eastAsia="zh-CN"/>
        </w:rPr>
        <w:t xml:space="preserve">In L3 measurement procedure, event triggered report is supported since Rel-15. </w:t>
      </w:r>
      <w:r w:rsidR="008C4930">
        <w:rPr>
          <w:rFonts w:eastAsia="DengXian"/>
          <w:lang w:eastAsia="zh-CN"/>
        </w:rPr>
        <w:t xml:space="preserve">One </w:t>
      </w:r>
      <w:r w:rsidR="008C4930" w:rsidRPr="008C4930">
        <w:rPr>
          <w:rFonts w:eastAsia="DengXian"/>
          <w:i/>
          <w:lang w:eastAsia="zh-CN"/>
        </w:rPr>
        <w:t>measObject</w:t>
      </w:r>
      <w:r w:rsidR="008C4930">
        <w:rPr>
          <w:rFonts w:eastAsia="DengXian"/>
          <w:lang w:eastAsia="zh-CN"/>
        </w:rPr>
        <w:t xml:space="preserve"> can be associated with one </w:t>
      </w:r>
      <w:proofErr w:type="spellStart"/>
      <w:r w:rsidR="008C4930" w:rsidRPr="008C4930">
        <w:rPr>
          <w:rFonts w:eastAsia="DengXian"/>
          <w:i/>
          <w:lang w:eastAsia="zh-CN"/>
        </w:rPr>
        <w:t>reportConfig</w:t>
      </w:r>
      <w:proofErr w:type="spellEnd"/>
      <w:r w:rsidR="008C4930">
        <w:rPr>
          <w:rFonts w:eastAsia="DengXian"/>
          <w:lang w:eastAsia="zh-CN"/>
        </w:rPr>
        <w:t xml:space="preserve">. The </w:t>
      </w:r>
      <w:proofErr w:type="spellStart"/>
      <w:r w:rsidR="008C4930" w:rsidRPr="008C4930">
        <w:rPr>
          <w:rFonts w:eastAsia="DengXian"/>
          <w:i/>
          <w:lang w:eastAsia="zh-CN"/>
        </w:rPr>
        <w:t>reportConfig</w:t>
      </w:r>
      <w:proofErr w:type="spellEnd"/>
      <w:r w:rsidR="008C4930">
        <w:rPr>
          <w:rFonts w:eastAsia="DengXian"/>
          <w:lang w:eastAsia="zh-CN"/>
        </w:rPr>
        <w:t xml:space="preserve"> specifies the event content, including threshold, hysteresis, time to trigger etc. </w:t>
      </w:r>
      <w:r w:rsidR="00D90396">
        <w:rPr>
          <w:rFonts w:eastAsia="DengXian"/>
          <w:lang w:eastAsia="zh-CN"/>
        </w:rPr>
        <w:t xml:space="preserve">The UE </w:t>
      </w:r>
      <w:r w:rsidR="009A2DC7">
        <w:rPr>
          <w:rFonts w:eastAsia="DengXian"/>
          <w:lang w:eastAsia="zh-CN"/>
        </w:rPr>
        <w:t>uses cell level measurement result to determine whether the event is triggered or not.</w:t>
      </w:r>
    </w:p>
    <w:p w14:paraId="7632CAFE" w14:textId="56B7DF30" w:rsidR="002B71CF" w:rsidRPr="002B71CF" w:rsidRDefault="002B71CF" w:rsidP="002B71CF">
      <w:pPr>
        <w:pStyle w:val="Observation-HW"/>
        <w:spacing w:before="180"/>
        <w:ind w:left="1410" w:hanging="1410"/>
        <w:rPr>
          <w:rFonts w:eastAsia="DengXian"/>
        </w:rPr>
      </w:pPr>
      <w:r>
        <w:t>Observation 1:</w:t>
      </w:r>
      <w:r>
        <w:tab/>
      </w:r>
      <w:r>
        <w:rPr>
          <w:rFonts w:eastAsia="DengXian"/>
        </w:rPr>
        <w:t>L3 measurement event evaluation is based on cell level results</w:t>
      </w:r>
      <w:r w:rsidRPr="00152EE2">
        <w:rPr>
          <w:rFonts w:eastAsia="DengXian"/>
        </w:rPr>
        <w:t>.</w:t>
      </w:r>
    </w:p>
    <w:p w14:paraId="695EB7E1" w14:textId="1EDEE915" w:rsidR="00D90396" w:rsidRDefault="00F3184A">
      <w:pPr>
        <w:rPr>
          <w:rFonts w:eastAsia="DengXian"/>
          <w:lang w:eastAsia="zh-CN"/>
        </w:rPr>
      </w:pPr>
      <w:r>
        <w:rPr>
          <w:rFonts w:eastAsia="DengXian" w:hint="eastAsia"/>
          <w:lang w:eastAsia="zh-CN"/>
        </w:rPr>
        <w:t>O</w:t>
      </w:r>
      <w:r>
        <w:rPr>
          <w:rFonts w:eastAsia="DengXian"/>
          <w:lang w:eastAsia="zh-CN"/>
        </w:rPr>
        <w:t>ne major difference between L1 measurement and L3 measurement is that L1 measurement is based on RS set, e.g., SSB set or CSI-RS set.</w:t>
      </w:r>
      <w:r w:rsidR="00F36699">
        <w:rPr>
          <w:rFonts w:eastAsia="DengXian"/>
          <w:lang w:eastAsia="zh-CN"/>
        </w:rPr>
        <w:t xml:space="preserve"> The network configures SSB or CSI-RS resource sets to the UE. The UE performs L1 measurement according to the configured RS sets.</w:t>
      </w:r>
      <w:r w:rsidR="00EA426F">
        <w:rPr>
          <w:rFonts w:eastAsia="DengXian"/>
          <w:lang w:eastAsia="zh-CN"/>
        </w:rPr>
        <w:t xml:space="preserve"> </w:t>
      </w:r>
      <w:r w:rsidR="002B71CF">
        <w:rPr>
          <w:rFonts w:eastAsia="DengXian"/>
          <w:lang w:eastAsia="zh-CN"/>
        </w:rPr>
        <w:t>In the report, the UE includes beam level measurement results. The beam level results</w:t>
      </w:r>
      <w:r w:rsidR="00EA426F">
        <w:rPr>
          <w:rFonts w:eastAsia="DengXian"/>
          <w:lang w:eastAsia="zh-CN"/>
        </w:rPr>
        <w:t xml:space="preserve"> can help the network determine a good beam direction. In LTM, it is important to let the network know a good beam of the target cell</w:t>
      </w:r>
      <w:r w:rsidR="00096E16">
        <w:rPr>
          <w:rFonts w:eastAsia="DengXian"/>
          <w:lang w:eastAsia="zh-CN"/>
        </w:rPr>
        <w:t>, and</w:t>
      </w:r>
      <w:r w:rsidR="002B71CF">
        <w:rPr>
          <w:rFonts w:eastAsia="DengXian"/>
          <w:lang w:eastAsia="zh-CN"/>
        </w:rPr>
        <w:t xml:space="preserve"> it can indicate the beam to the UE in LTM cell switch MAC CE</w:t>
      </w:r>
      <w:r w:rsidR="00EA426F">
        <w:rPr>
          <w:rFonts w:eastAsia="DengXian"/>
          <w:lang w:eastAsia="zh-CN"/>
        </w:rPr>
        <w:t>.</w:t>
      </w:r>
      <w:r w:rsidR="002B71CF">
        <w:rPr>
          <w:rFonts w:eastAsia="DengXian"/>
          <w:lang w:eastAsia="zh-CN"/>
        </w:rPr>
        <w:t xml:space="preserve"> </w:t>
      </w:r>
      <w:r w:rsidR="00096E16">
        <w:rPr>
          <w:rFonts w:eastAsia="DengXian"/>
          <w:lang w:eastAsia="zh-CN"/>
        </w:rPr>
        <w:t>When the UE finds that there are one or many beams from candidate cells are good enough, even the cell level result is not that high, the UE still should report to the network. Therefore, the L1 event should be designed based on beam level measurement, e.g., when the quality of one or more RS in the RS set meets a threshold, the event is triggered.</w:t>
      </w:r>
    </w:p>
    <w:p w14:paraId="68A07F74" w14:textId="3020594C" w:rsidR="00096E16" w:rsidRPr="007F584B" w:rsidRDefault="007F584B" w:rsidP="007F584B">
      <w:pPr>
        <w:pStyle w:val="Proposal-HW"/>
        <w:ind w:left="1128" w:hanging="1128"/>
      </w:pPr>
      <w:r>
        <w:t>Proposal 1:</w:t>
      </w:r>
      <w:r>
        <w:tab/>
      </w:r>
      <w:r>
        <w:rPr>
          <w:rFonts w:eastAsia="DengXian"/>
          <w:lang w:eastAsia="zh-CN"/>
        </w:rPr>
        <w:t>L1 event is based on beam level measurement, e.g., when the quality of one or more RS in the RS set meets a threshold, the event is triggered.</w:t>
      </w:r>
    </w:p>
    <w:p w14:paraId="4426C50E" w14:textId="58FF3648" w:rsidR="0027368F" w:rsidRDefault="0027368F">
      <w:pPr>
        <w:rPr>
          <w:rFonts w:eastAsia="DengXian"/>
          <w:lang w:eastAsia="zh-CN"/>
        </w:rPr>
      </w:pPr>
      <w:r>
        <w:rPr>
          <w:rFonts w:eastAsia="DengXian" w:hint="eastAsia"/>
          <w:lang w:eastAsia="zh-CN"/>
        </w:rPr>
        <w:t>I</w:t>
      </w:r>
      <w:r>
        <w:rPr>
          <w:rFonts w:eastAsia="DengXian"/>
          <w:lang w:eastAsia="zh-CN"/>
        </w:rPr>
        <w:t xml:space="preserve">n L3 measurement, there are several </w:t>
      </w:r>
      <w:r w:rsidR="00BD1785">
        <w:rPr>
          <w:rFonts w:eastAsia="DengXian"/>
          <w:lang w:eastAsia="zh-CN"/>
        </w:rPr>
        <w:t>events: A1 ~ A6, B1, B2, etc. For NR handover, the most two important events are A3 and A5.</w:t>
      </w:r>
      <w:r w:rsidR="00313D8C">
        <w:rPr>
          <w:rFonts w:eastAsia="DengXian"/>
          <w:lang w:eastAsia="zh-CN"/>
        </w:rPr>
        <w:t xml:space="preserve"> </w:t>
      </w:r>
      <w:r w:rsidR="00BB4982">
        <w:rPr>
          <w:rFonts w:eastAsia="DengXian"/>
          <w:lang w:eastAsia="zh-CN"/>
        </w:rPr>
        <w:t xml:space="preserve">The A3 event is triggered when a neighbour cell channel </w:t>
      </w:r>
      <w:r w:rsidR="007C5237">
        <w:rPr>
          <w:rFonts w:eastAsia="DengXian"/>
          <w:lang w:eastAsia="zh-CN"/>
        </w:rPr>
        <w:t xml:space="preserve">quality (e.g., RSRP) becomes offset better than the serving SpCell. The A5 event is triggered when </w:t>
      </w:r>
      <w:r w:rsidR="0029153B">
        <w:rPr>
          <w:rFonts w:eastAsia="DengXian"/>
          <w:lang w:eastAsia="zh-CN"/>
        </w:rPr>
        <w:t xml:space="preserve">the serving SpCell becomes worse than threshold1 and </w:t>
      </w:r>
      <w:r w:rsidR="007C5237">
        <w:rPr>
          <w:rFonts w:eastAsia="DengXian"/>
          <w:lang w:eastAsia="zh-CN"/>
        </w:rPr>
        <w:t xml:space="preserve">a neighbour </w:t>
      </w:r>
      <w:r w:rsidR="007C5237">
        <w:rPr>
          <w:rFonts w:eastAsia="DengXian"/>
          <w:lang w:eastAsia="zh-CN"/>
        </w:rPr>
        <w:lastRenderedPageBreak/>
        <w:t>cell becomes better than threshold2</w:t>
      </w:r>
      <w:r w:rsidR="0029153B">
        <w:rPr>
          <w:rFonts w:eastAsia="DengXian"/>
          <w:lang w:eastAsia="zh-CN"/>
        </w:rPr>
        <w:t xml:space="preserve">. These two events are helpful for the network to determine whether a </w:t>
      </w:r>
      <w:r w:rsidR="008B65E8">
        <w:rPr>
          <w:rFonts w:eastAsia="DengXian"/>
          <w:lang w:eastAsia="zh-CN"/>
        </w:rPr>
        <w:t>handover</w:t>
      </w:r>
      <w:r w:rsidR="0029153B">
        <w:rPr>
          <w:rFonts w:eastAsia="DengXian"/>
          <w:lang w:eastAsia="zh-CN"/>
        </w:rPr>
        <w:t xml:space="preserve"> is needed and which neighbour cell should be the target cell. </w:t>
      </w:r>
      <w:r w:rsidR="008B65E8">
        <w:rPr>
          <w:rFonts w:eastAsia="DengXian"/>
          <w:lang w:eastAsia="zh-CN"/>
        </w:rPr>
        <w:t>E</w:t>
      </w:r>
      <w:r w:rsidR="009A61DC">
        <w:rPr>
          <w:rFonts w:eastAsia="DengXian"/>
          <w:lang w:eastAsia="zh-CN"/>
        </w:rPr>
        <w:t>vents like B1 and B2 are for inter-RAT scenario</w:t>
      </w:r>
      <w:r w:rsidR="008B65E8">
        <w:rPr>
          <w:rFonts w:eastAsia="DengXian"/>
          <w:lang w:eastAsia="zh-CN"/>
        </w:rPr>
        <w:t>s</w:t>
      </w:r>
      <w:r w:rsidR="009A61DC">
        <w:rPr>
          <w:rFonts w:eastAsia="DengXian"/>
          <w:lang w:eastAsia="zh-CN"/>
        </w:rPr>
        <w:t xml:space="preserve">, which is not in the scope of Rel-19 LTM. </w:t>
      </w:r>
    </w:p>
    <w:tbl>
      <w:tblPr>
        <w:tblStyle w:val="TableGrid"/>
        <w:tblW w:w="0" w:type="auto"/>
        <w:tblLook w:val="04A0" w:firstRow="1" w:lastRow="0" w:firstColumn="1" w:lastColumn="0" w:noHBand="0" w:noVBand="1"/>
      </w:tblPr>
      <w:tblGrid>
        <w:gridCol w:w="9631"/>
      </w:tblGrid>
      <w:tr w:rsidR="00BD1785" w14:paraId="6F6E44A9" w14:textId="77777777" w:rsidTr="00BD1785">
        <w:tc>
          <w:tcPr>
            <w:tcW w:w="9631" w:type="dxa"/>
          </w:tcPr>
          <w:p w14:paraId="36AFE913" w14:textId="533749F1" w:rsidR="00BD1785" w:rsidRPr="00BD1785" w:rsidRDefault="00BD1785" w:rsidP="00BD1785">
            <w:pPr>
              <w:rPr>
                <w:rFonts w:eastAsia="DengXian"/>
                <w:lang w:eastAsia="zh-CN"/>
              </w:rPr>
            </w:pPr>
            <w:bookmarkStart w:id="3" w:name="_Toc60776889"/>
            <w:bookmarkStart w:id="4" w:name="_Toc156072680"/>
            <w:r w:rsidRPr="00BD1785">
              <w:rPr>
                <w:rFonts w:eastAsia="DengXian"/>
                <w:lang w:eastAsia="zh-CN"/>
              </w:rPr>
              <w:t>Event A3 (Neighbour becomes offset better than SpCell)</w:t>
            </w:r>
            <w:bookmarkEnd w:id="3"/>
            <w:bookmarkEnd w:id="4"/>
          </w:p>
          <w:p w14:paraId="335F7091" w14:textId="0B1C823D" w:rsidR="00BD1785" w:rsidRPr="00BD1785" w:rsidRDefault="00BD1785" w:rsidP="00BD1785">
            <w:bookmarkStart w:id="5" w:name="_Toc60776891"/>
            <w:bookmarkStart w:id="6" w:name="_Toc156072682"/>
            <w:r w:rsidRPr="00BD1785">
              <w:rPr>
                <w:rFonts w:eastAsia="DengXian"/>
                <w:lang w:eastAsia="zh-CN"/>
              </w:rPr>
              <w:t>Event A5 (SpCell becomes worse than threshold1 and neighbour becomes better than threshold2)</w:t>
            </w:r>
            <w:bookmarkEnd w:id="5"/>
            <w:bookmarkEnd w:id="6"/>
          </w:p>
        </w:tc>
      </w:tr>
    </w:tbl>
    <w:p w14:paraId="47C72590" w14:textId="51D24E5C" w:rsidR="00C43916" w:rsidRPr="00C43916" w:rsidRDefault="001A5B8C" w:rsidP="001A5B8C">
      <w:pPr>
        <w:pStyle w:val="Observation-HW"/>
        <w:spacing w:before="180"/>
        <w:ind w:left="1410" w:hanging="1410"/>
        <w:rPr>
          <w:rFonts w:eastAsia="DengXian"/>
        </w:rPr>
      </w:pPr>
      <w:r>
        <w:t>Observation 2</w:t>
      </w:r>
      <w:r w:rsidR="00C43916">
        <w:t>:</w:t>
      </w:r>
      <w:r w:rsidR="00C43916">
        <w:tab/>
      </w:r>
      <w:r>
        <w:t>In L3 measure</w:t>
      </w:r>
      <w:r w:rsidR="00115F32">
        <w:t>ment</w:t>
      </w:r>
      <w:r w:rsidR="008B65E8">
        <w:t>s</w:t>
      </w:r>
      <w:r>
        <w:t>, A3 event and A5 event are the most two important events for mobility.</w:t>
      </w:r>
    </w:p>
    <w:p w14:paraId="0C13D835" w14:textId="2C296B7D" w:rsidR="002B3F77" w:rsidRPr="002B3F77" w:rsidRDefault="00A333E4" w:rsidP="002B3F77">
      <w:pPr>
        <w:spacing w:before="180"/>
        <w:rPr>
          <w:rFonts w:eastAsia="DengXian"/>
          <w:lang w:eastAsia="zh-CN"/>
        </w:rPr>
      </w:pPr>
      <w:r>
        <w:rPr>
          <w:rFonts w:eastAsia="DengXian"/>
          <w:lang w:eastAsia="zh-CN"/>
        </w:rPr>
        <w:t xml:space="preserve">When designing L1 event for LTM, the objective is that the UE can report measurement results timely to the network and </w:t>
      </w:r>
      <w:r w:rsidR="008B65E8">
        <w:rPr>
          <w:rFonts w:eastAsia="DengXian"/>
          <w:lang w:eastAsia="zh-CN"/>
        </w:rPr>
        <w:t xml:space="preserve">that </w:t>
      </w:r>
      <w:r>
        <w:rPr>
          <w:rFonts w:eastAsia="DengXian"/>
          <w:lang w:eastAsia="zh-CN"/>
        </w:rPr>
        <w:t>the results are useful for the network to find a good target cell and also a good target beam.</w:t>
      </w:r>
      <w:r w:rsidR="00325FF1">
        <w:rPr>
          <w:rFonts w:eastAsia="DengXian"/>
          <w:lang w:eastAsia="zh-CN"/>
        </w:rPr>
        <w:t xml:space="preserve"> </w:t>
      </w:r>
      <w:r w:rsidR="002B3F77">
        <w:rPr>
          <w:rFonts w:eastAsia="DengXian"/>
          <w:lang w:eastAsia="zh-CN"/>
        </w:rPr>
        <w:t>RAN2 can start with A3-like and A5-like event</w:t>
      </w:r>
      <w:r w:rsidR="008B65E8">
        <w:rPr>
          <w:rFonts w:eastAsia="DengXian"/>
          <w:lang w:eastAsia="zh-CN"/>
        </w:rPr>
        <w:t>s</w:t>
      </w:r>
      <w:r w:rsidR="002B3F77">
        <w:rPr>
          <w:rFonts w:eastAsia="DengXian"/>
          <w:lang w:eastAsia="zh-CN"/>
        </w:rPr>
        <w:t>.</w:t>
      </w:r>
      <w:r w:rsidR="00325FF1">
        <w:rPr>
          <w:rFonts w:eastAsia="DengXian"/>
          <w:lang w:eastAsia="zh-CN"/>
        </w:rPr>
        <w:t xml:space="preserve"> In the A3-like event, when the quality of one or more RS in the candidate cell RS set is offset better than one or more RS in the serving cell RS set, th</w:t>
      </w:r>
      <w:r w:rsidR="008B65E8">
        <w:rPr>
          <w:rFonts w:eastAsia="DengXian"/>
          <w:lang w:eastAsia="zh-CN"/>
        </w:rPr>
        <w:t xml:space="preserve">e </w:t>
      </w:r>
      <w:r w:rsidR="00325FF1">
        <w:rPr>
          <w:rFonts w:eastAsia="DengXian"/>
          <w:lang w:eastAsia="zh-CN"/>
        </w:rPr>
        <w:t>event can be triggered. In the A5-like event, when the quality of one of more RS in the serving cell RS set is worse than threshold1 and one or more RS in the candidate cell RS set is better than threshold2, th</w:t>
      </w:r>
      <w:r w:rsidR="008B65E8">
        <w:rPr>
          <w:rFonts w:eastAsia="DengXian"/>
          <w:lang w:eastAsia="zh-CN"/>
        </w:rPr>
        <w:t xml:space="preserve">e </w:t>
      </w:r>
      <w:r w:rsidR="00325FF1">
        <w:rPr>
          <w:rFonts w:eastAsia="DengXian"/>
          <w:lang w:eastAsia="zh-CN"/>
        </w:rPr>
        <w:t xml:space="preserve">A5-like event can be triggered. By this design, the network can timely obtain L1 measurement results </w:t>
      </w:r>
      <w:r w:rsidR="008B65E8">
        <w:rPr>
          <w:rFonts w:eastAsia="DengXian"/>
          <w:lang w:eastAsia="zh-CN"/>
        </w:rPr>
        <w:t>that</w:t>
      </w:r>
      <w:r w:rsidR="00325FF1">
        <w:rPr>
          <w:rFonts w:eastAsia="DengXian"/>
          <w:lang w:eastAsia="zh-CN"/>
        </w:rPr>
        <w:t xml:space="preserve"> are helpful </w:t>
      </w:r>
      <w:r w:rsidR="008B65E8">
        <w:rPr>
          <w:rFonts w:eastAsia="DengXian"/>
          <w:lang w:eastAsia="zh-CN"/>
        </w:rPr>
        <w:t xml:space="preserve">to trigger </w:t>
      </w:r>
      <w:r w:rsidR="00325FF1">
        <w:rPr>
          <w:rFonts w:eastAsia="DengXian"/>
          <w:lang w:eastAsia="zh-CN"/>
        </w:rPr>
        <w:t>LTM cell switch.</w:t>
      </w:r>
    </w:p>
    <w:p w14:paraId="43E527D0" w14:textId="412C806F" w:rsidR="0033597C" w:rsidRPr="000E1550" w:rsidRDefault="005070E4" w:rsidP="000E1550">
      <w:pPr>
        <w:pStyle w:val="Proposal-HW"/>
        <w:spacing w:before="180"/>
        <w:ind w:left="1128" w:hanging="1128"/>
        <w:rPr>
          <w:rFonts w:eastAsia="DengXian"/>
          <w:lang w:eastAsia="zh-CN"/>
        </w:rPr>
      </w:pPr>
      <w:r>
        <w:t>P</w:t>
      </w:r>
      <w:r>
        <w:t>roposal 2</w:t>
      </w:r>
      <w:r w:rsidR="00C55BC5">
        <w:t>:</w:t>
      </w:r>
      <w:r w:rsidR="00C55BC5">
        <w:tab/>
      </w:r>
      <w:r w:rsidR="008B65E8">
        <w:rPr>
          <w:rFonts w:eastAsia="DengXian"/>
          <w:lang w:eastAsia="zh-CN"/>
        </w:rPr>
        <w:t>S</w:t>
      </w:r>
      <w:r w:rsidR="00C55BC5">
        <w:rPr>
          <w:rFonts w:eastAsia="DengXian"/>
          <w:lang w:eastAsia="zh-CN"/>
        </w:rPr>
        <w:t>tart with A3-like and A5-like event</w:t>
      </w:r>
      <w:r w:rsidR="000B6621">
        <w:rPr>
          <w:rFonts w:eastAsia="DengXian"/>
          <w:lang w:eastAsia="zh-CN"/>
        </w:rPr>
        <w:t>s</w:t>
      </w:r>
      <w:r w:rsidR="00C55BC5">
        <w:rPr>
          <w:rFonts w:eastAsia="DengXian"/>
          <w:lang w:eastAsia="zh-CN"/>
        </w:rPr>
        <w:t xml:space="preserve"> for L1 event design</w:t>
      </w:r>
      <w:r w:rsidR="008B65E8">
        <w:rPr>
          <w:rFonts w:eastAsia="DengXian"/>
          <w:lang w:eastAsia="zh-CN"/>
        </w:rPr>
        <w:t>:</w:t>
      </w:r>
      <w:r w:rsidR="008B65E8">
        <w:rPr>
          <w:rFonts w:eastAsia="DengXian"/>
          <w:lang w:eastAsia="zh-CN"/>
        </w:rPr>
        <w:br/>
        <w:t>-</w:t>
      </w:r>
      <w:r w:rsidR="008B65E8">
        <w:rPr>
          <w:rFonts w:eastAsia="DengXian"/>
          <w:lang w:eastAsia="zh-CN"/>
        </w:rPr>
        <w:tab/>
      </w:r>
      <w:r w:rsidR="00115F32">
        <w:rPr>
          <w:rFonts w:eastAsia="DengXian"/>
          <w:lang w:eastAsia="zh-CN"/>
        </w:rPr>
        <w:t xml:space="preserve">A3-like event </w:t>
      </w:r>
      <w:r w:rsidR="008B65E8">
        <w:rPr>
          <w:rFonts w:eastAsia="DengXian"/>
          <w:lang w:eastAsia="zh-CN"/>
        </w:rPr>
        <w:t>is</w:t>
      </w:r>
      <w:r w:rsidR="00115F32">
        <w:rPr>
          <w:rFonts w:eastAsia="DengXian"/>
          <w:lang w:eastAsia="zh-CN"/>
        </w:rPr>
        <w:t xml:space="preserve"> triggered when the quality of one or more RS in the candidate cell RS set is offset better than one or more RS in the serving cell RS set.</w:t>
      </w:r>
      <w:r w:rsidR="008B65E8">
        <w:rPr>
          <w:rFonts w:eastAsia="DengXian"/>
          <w:lang w:eastAsia="zh-CN"/>
        </w:rPr>
        <w:br/>
        <w:t>-</w:t>
      </w:r>
      <w:r w:rsidR="008B65E8">
        <w:rPr>
          <w:rFonts w:eastAsia="DengXian"/>
          <w:lang w:eastAsia="zh-CN"/>
        </w:rPr>
        <w:tab/>
      </w:r>
      <w:r w:rsidR="00115F32">
        <w:rPr>
          <w:rFonts w:eastAsia="DengXian"/>
          <w:lang w:eastAsia="zh-CN"/>
        </w:rPr>
        <w:t xml:space="preserve">A5-like event </w:t>
      </w:r>
      <w:r w:rsidR="008B65E8">
        <w:rPr>
          <w:rFonts w:eastAsia="DengXian"/>
          <w:lang w:eastAsia="zh-CN"/>
        </w:rPr>
        <w:t>is</w:t>
      </w:r>
      <w:r w:rsidR="00115F32">
        <w:rPr>
          <w:rFonts w:eastAsia="DengXian"/>
          <w:lang w:eastAsia="zh-CN"/>
        </w:rPr>
        <w:t xml:space="preserve"> trigged when the quality of one of more RS in the serving cell RS set is worse than threshold1 and one or more RS in the candidate cell RS set is better than threshold2.</w:t>
      </w:r>
    </w:p>
    <w:p w14:paraId="404C77BD" w14:textId="787F039E" w:rsidR="00527378" w:rsidRDefault="00527378" w:rsidP="00527378">
      <w:pPr>
        <w:pStyle w:val="Heading2"/>
      </w:pPr>
      <w:r>
        <w:rPr>
          <w:rFonts w:eastAsia="SimSun"/>
          <w:lang w:eastAsia="zh-CN"/>
        </w:rPr>
        <w:t>2.2</w:t>
      </w:r>
      <w:r>
        <w:rPr>
          <w:rFonts w:eastAsia="SimSun"/>
          <w:lang w:eastAsia="zh-CN"/>
        </w:rPr>
        <w:tab/>
      </w:r>
      <w:r w:rsidR="000E1550">
        <w:rPr>
          <w:rFonts w:eastAsia="SimSun"/>
          <w:lang w:eastAsia="zh-CN"/>
        </w:rPr>
        <w:t>Report container</w:t>
      </w:r>
    </w:p>
    <w:p w14:paraId="61033B94" w14:textId="615C277A" w:rsidR="00C630A4" w:rsidRDefault="00BB6519">
      <w:pPr>
        <w:rPr>
          <w:rFonts w:eastAsia="DengXian"/>
          <w:lang w:eastAsia="zh-CN"/>
        </w:rPr>
      </w:pPr>
      <w:r>
        <w:rPr>
          <w:rFonts w:eastAsia="DengXian" w:hint="eastAsia"/>
          <w:lang w:eastAsia="zh-CN"/>
        </w:rPr>
        <w:t>I</w:t>
      </w:r>
      <w:r>
        <w:rPr>
          <w:rFonts w:eastAsia="DengXian"/>
          <w:lang w:eastAsia="zh-CN"/>
        </w:rPr>
        <w:t>n addition to Rel-19 LTM topic, Rel-19 MIMO is also discussing event-triggered report for beam management.</w:t>
      </w:r>
      <w:r w:rsidR="000E1550">
        <w:rPr>
          <w:rFonts w:eastAsia="DengXian"/>
          <w:lang w:eastAsia="zh-CN"/>
        </w:rPr>
        <w:t xml:space="preserve"> RAN1 already started this from RAN1 #</w:t>
      </w:r>
      <w:r w:rsidR="00C630A4">
        <w:rPr>
          <w:rFonts w:eastAsia="DengXian"/>
          <w:lang w:eastAsia="zh-CN"/>
        </w:rPr>
        <w:t xml:space="preserve">116 meeting, and they discussed the report is carrier by UCI </w:t>
      </w:r>
      <w:r w:rsidR="00094F15">
        <w:rPr>
          <w:rFonts w:eastAsia="DengXian"/>
          <w:lang w:eastAsia="zh-CN"/>
        </w:rPr>
        <w:t>and/</w:t>
      </w:r>
      <w:r w:rsidR="00C630A4">
        <w:rPr>
          <w:rFonts w:eastAsia="DengXian"/>
          <w:lang w:eastAsia="zh-CN"/>
        </w:rPr>
        <w:t>or MAC CE.</w:t>
      </w:r>
    </w:p>
    <w:tbl>
      <w:tblPr>
        <w:tblStyle w:val="TableGrid"/>
        <w:tblW w:w="0" w:type="auto"/>
        <w:tblLook w:val="04A0" w:firstRow="1" w:lastRow="0" w:firstColumn="1" w:lastColumn="0" w:noHBand="0" w:noVBand="1"/>
      </w:tblPr>
      <w:tblGrid>
        <w:gridCol w:w="9631"/>
      </w:tblGrid>
      <w:tr w:rsidR="0093676A" w14:paraId="21E3819A" w14:textId="77777777" w:rsidTr="0093676A">
        <w:tc>
          <w:tcPr>
            <w:tcW w:w="9631" w:type="dxa"/>
          </w:tcPr>
          <w:p w14:paraId="2FEFAD6A" w14:textId="3B8466BA" w:rsidR="0093676A" w:rsidRPr="00F77BEF" w:rsidRDefault="0093676A" w:rsidP="0093676A">
            <w:pPr>
              <w:pStyle w:val="0Maintext"/>
              <w:rPr>
                <w:rFonts w:eastAsia="DengXian"/>
                <w:highlight w:val="green"/>
                <w:lang w:val="en-US" w:eastAsia="zh-CN"/>
              </w:rPr>
            </w:pPr>
            <w:r>
              <w:rPr>
                <w:rFonts w:eastAsia="DengXian"/>
                <w:b/>
                <w:bCs/>
                <w:highlight w:val="green"/>
                <w:lang w:val="en-US" w:eastAsia="zh-CN"/>
              </w:rPr>
              <w:t>Agreement</w:t>
            </w:r>
            <w:r w:rsidR="00C10BAB">
              <w:rPr>
                <w:rFonts w:eastAsia="DengXian"/>
                <w:b/>
                <w:bCs/>
                <w:highlight w:val="green"/>
                <w:lang w:val="en-US" w:eastAsia="zh-CN"/>
              </w:rPr>
              <w:t xml:space="preserve"> in RAN1 #116</w:t>
            </w:r>
          </w:p>
          <w:p w14:paraId="18DC8564" w14:textId="77777777" w:rsidR="0093676A" w:rsidRPr="000236AE" w:rsidRDefault="0093676A" w:rsidP="0093676A">
            <w:pPr>
              <w:snapToGrid w:val="0"/>
              <w:rPr>
                <w:rFonts w:eastAsia="MS Mincho"/>
              </w:rPr>
            </w:pPr>
            <w:r w:rsidRPr="000236AE">
              <w:rPr>
                <w:color w:val="000000"/>
                <w:lang w:eastAsia="zh-CN"/>
              </w:rPr>
              <w:t>On UE-initiated/event-driven beam report</w:t>
            </w:r>
            <w:r w:rsidRPr="000236AE">
              <w:rPr>
                <w:color w:val="000000"/>
              </w:rPr>
              <w:t>, at least of following aspects should be included:</w:t>
            </w:r>
          </w:p>
          <w:p w14:paraId="5EF6048C" w14:textId="77777777" w:rsidR="0093676A" w:rsidRPr="000236AE" w:rsidRDefault="0093676A" w:rsidP="0093676A">
            <w:pPr>
              <w:numPr>
                <w:ilvl w:val="0"/>
                <w:numId w:val="21"/>
              </w:numPr>
              <w:overflowPunct/>
              <w:autoSpaceDE/>
              <w:autoSpaceDN/>
              <w:adjustRightInd/>
              <w:snapToGrid w:val="0"/>
              <w:spacing w:after="0"/>
              <w:textAlignment w:val="auto"/>
              <w:rPr>
                <w:rFonts w:eastAsia="MS Mincho"/>
              </w:rPr>
            </w:pPr>
            <w:r w:rsidRPr="000236AE">
              <w:rPr>
                <w:rFonts w:eastAsia="MS Mincho"/>
              </w:rPr>
              <w:t>Trigger-event detection for beam reporting by UE</w:t>
            </w:r>
          </w:p>
          <w:p w14:paraId="1F196A0B" w14:textId="77777777" w:rsidR="0093676A" w:rsidRPr="000236AE" w:rsidRDefault="0093676A" w:rsidP="0093676A">
            <w:pPr>
              <w:numPr>
                <w:ilvl w:val="1"/>
                <w:numId w:val="21"/>
              </w:numPr>
              <w:overflowPunct/>
              <w:autoSpaceDE/>
              <w:autoSpaceDN/>
              <w:adjustRightInd/>
              <w:snapToGrid w:val="0"/>
              <w:spacing w:after="0"/>
              <w:textAlignment w:val="auto"/>
              <w:rPr>
                <w:rFonts w:eastAsia="MS Mincho"/>
              </w:rPr>
            </w:pPr>
            <w:r w:rsidRPr="000236AE">
              <w:rPr>
                <w:rFonts w:eastAsia="MS Mincho"/>
              </w:rPr>
              <w:t>UE monitors RS to assess if a beam-reporting trigger condition has been met</w:t>
            </w:r>
          </w:p>
          <w:p w14:paraId="2D05F327" w14:textId="77777777" w:rsidR="0093676A" w:rsidRPr="000236AE" w:rsidRDefault="0093676A" w:rsidP="0093676A">
            <w:pPr>
              <w:numPr>
                <w:ilvl w:val="1"/>
                <w:numId w:val="21"/>
              </w:numPr>
              <w:overflowPunct/>
              <w:autoSpaceDE/>
              <w:autoSpaceDN/>
              <w:adjustRightInd/>
              <w:snapToGrid w:val="0"/>
              <w:spacing w:after="0"/>
              <w:textAlignment w:val="auto"/>
              <w:rPr>
                <w:rFonts w:eastAsia="MS Mincho"/>
              </w:rPr>
            </w:pPr>
            <w:r w:rsidRPr="000236AE">
              <w:rPr>
                <w:rFonts w:eastAsia="MS Mincho"/>
              </w:rPr>
              <w:t>FFS: Trigger condition for declaring beam-reporting event</w:t>
            </w:r>
          </w:p>
          <w:p w14:paraId="584DD9C3" w14:textId="77777777" w:rsidR="0093676A" w:rsidRPr="000236AE" w:rsidRDefault="0093676A" w:rsidP="0093676A">
            <w:pPr>
              <w:numPr>
                <w:ilvl w:val="0"/>
                <w:numId w:val="21"/>
              </w:numPr>
              <w:overflowPunct/>
              <w:autoSpaceDE/>
              <w:autoSpaceDN/>
              <w:adjustRightInd/>
              <w:snapToGrid w:val="0"/>
              <w:spacing w:after="0"/>
              <w:textAlignment w:val="auto"/>
              <w:rPr>
                <w:rFonts w:eastAsia="MS Mincho"/>
              </w:rPr>
            </w:pPr>
            <w:r w:rsidRPr="000236AE">
              <w:rPr>
                <w:rFonts w:eastAsia="MS Mincho"/>
              </w:rPr>
              <w:t>Beam-report transmission by UE</w:t>
            </w:r>
          </w:p>
          <w:p w14:paraId="3DA7E954" w14:textId="77777777" w:rsidR="0093676A" w:rsidRPr="000236AE" w:rsidRDefault="0093676A" w:rsidP="0093676A">
            <w:pPr>
              <w:numPr>
                <w:ilvl w:val="1"/>
                <w:numId w:val="21"/>
              </w:numPr>
              <w:overflowPunct/>
              <w:autoSpaceDE/>
              <w:autoSpaceDN/>
              <w:adjustRightInd/>
              <w:snapToGrid w:val="0"/>
              <w:spacing w:after="0"/>
              <w:textAlignment w:val="auto"/>
              <w:rPr>
                <w:rFonts w:eastAsia="MS Mincho"/>
              </w:rPr>
            </w:pPr>
            <w:proofErr w:type="spellStart"/>
            <w:r w:rsidRPr="000236AE">
              <w:rPr>
                <w:rFonts w:eastAsia="MS Mincho" w:hint="eastAsia"/>
              </w:rPr>
              <w:t>S</w:t>
            </w:r>
            <w:r w:rsidRPr="000236AE">
              <w:rPr>
                <w:rFonts w:eastAsia="MS Mincho"/>
              </w:rPr>
              <w:t>ignaling</w:t>
            </w:r>
            <w:proofErr w:type="spellEnd"/>
            <w:r w:rsidRPr="000236AE">
              <w:rPr>
                <w:rFonts w:eastAsia="MS Mincho"/>
              </w:rPr>
              <w:t xml:space="preserve"> contents in the beam report</w:t>
            </w:r>
          </w:p>
          <w:p w14:paraId="6DAF0D09" w14:textId="77777777" w:rsidR="0093676A" w:rsidRPr="000236AE" w:rsidRDefault="0093676A" w:rsidP="0093676A">
            <w:pPr>
              <w:numPr>
                <w:ilvl w:val="1"/>
                <w:numId w:val="21"/>
              </w:numPr>
              <w:overflowPunct/>
              <w:autoSpaceDE/>
              <w:autoSpaceDN/>
              <w:adjustRightInd/>
              <w:snapToGrid w:val="0"/>
              <w:spacing w:after="0"/>
              <w:textAlignment w:val="auto"/>
              <w:rPr>
                <w:rFonts w:eastAsia="MS Mincho"/>
              </w:rPr>
            </w:pPr>
            <w:r w:rsidRPr="000236AE">
              <w:rPr>
                <w:rFonts w:eastAsia="MS Mincho"/>
              </w:rPr>
              <w:t xml:space="preserve">Down-selection one or more options (strive for one) between the following options as </w:t>
            </w:r>
            <w:proofErr w:type="spellStart"/>
            <w:r w:rsidRPr="000236AE">
              <w:rPr>
                <w:rFonts w:eastAsia="MS Mincho"/>
              </w:rPr>
              <w:t>signaling</w:t>
            </w:r>
            <w:proofErr w:type="spellEnd"/>
            <w:r w:rsidRPr="000236AE">
              <w:rPr>
                <w:rFonts w:eastAsia="MS Mincho"/>
              </w:rPr>
              <w:t xml:space="preserve"> medium/container for beam report transmission</w:t>
            </w:r>
          </w:p>
          <w:p w14:paraId="6F940415" w14:textId="77777777" w:rsidR="0093676A" w:rsidRPr="0093676A" w:rsidRDefault="0093676A" w:rsidP="0093676A">
            <w:pPr>
              <w:numPr>
                <w:ilvl w:val="2"/>
                <w:numId w:val="21"/>
              </w:numPr>
              <w:overflowPunct/>
              <w:autoSpaceDE/>
              <w:autoSpaceDN/>
              <w:adjustRightInd/>
              <w:snapToGrid w:val="0"/>
              <w:spacing w:after="0"/>
              <w:textAlignment w:val="auto"/>
              <w:rPr>
                <w:rFonts w:eastAsia="MS Mincho"/>
                <w:highlight w:val="yellow"/>
              </w:rPr>
            </w:pPr>
            <w:r w:rsidRPr="0093676A">
              <w:rPr>
                <w:rFonts w:eastAsia="MS Mincho"/>
                <w:highlight w:val="yellow"/>
              </w:rPr>
              <w:t>MAC-CE</w:t>
            </w:r>
          </w:p>
          <w:p w14:paraId="1C6D9689" w14:textId="77777777" w:rsidR="0093676A" w:rsidRPr="0093676A" w:rsidRDefault="0093676A" w:rsidP="0093676A">
            <w:pPr>
              <w:numPr>
                <w:ilvl w:val="2"/>
                <w:numId w:val="21"/>
              </w:numPr>
              <w:overflowPunct/>
              <w:autoSpaceDE/>
              <w:autoSpaceDN/>
              <w:adjustRightInd/>
              <w:snapToGrid w:val="0"/>
              <w:spacing w:after="0"/>
              <w:textAlignment w:val="auto"/>
              <w:rPr>
                <w:rFonts w:eastAsia="MS Mincho"/>
                <w:highlight w:val="yellow"/>
              </w:rPr>
            </w:pPr>
            <w:r w:rsidRPr="0093676A">
              <w:rPr>
                <w:rFonts w:eastAsia="MS Mincho"/>
                <w:highlight w:val="yellow"/>
              </w:rPr>
              <w:t>UCI</w:t>
            </w:r>
          </w:p>
          <w:p w14:paraId="26478C71" w14:textId="1D4C6E4A" w:rsidR="0093676A" w:rsidRPr="0093676A" w:rsidRDefault="0093676A" w:rsidP="0093676A">
            <w:pPr>
              <w:numPr>
                <w:ilvl w:val="2"/>
                <w:numId w:val="21"/>
              </w:numPr>
              <w:overflowPunct/>
              <w:autoSpaceDE/>
              <w:autoSpaceDN/>
              <w:adjustRightInd/>
              <w:snapToGrid w:val="0"/>
              <w:spacing w:after="0"/>
              <w:textAlignment w:val="auto"/>
              <w:rPr>
                <w:rFonts w:eastAsia="MS Mincho"/>
              </w:rPr>
            </w:pPr>
            <w:r w:rsidRPr="000236AE">
              <w:rPr>
                <w:rFonts w:eastAsia="MS Mincho"/>
              </w:rPr>
              <w:t>Others are not precluded.</w:t>
            </w:r>
          </w:p>
        </w:tc>
      </w:tr>
    </w:tbl>
    <w:p w14:paraId="3939C03A" w14:textId="77777777" w:rsidR="00C25C6B" w:rsidRDefault="00587D80" w:rsidP="00587D80">
      <w:pPr>
        <w:spacing w:before="180"/>
        <w:rPr>
          <w:rFonts w:eastAsia="DengXian"/>
          <w:lang w:eastAsia="zh-CN"/>
        </w:rPr>
      </w:pPr>
      <w:r>
        <w:rPr>
          <w:rFonts w:eastAsia="DengXian"/>
          <w:lang w:eastAsia="zh-CN"/>
        </w:rPr>
        <w:t xml:space="preserve">In Rel-19 LTM, RAN1 begins </w:t>
      </w:r>
      <w:r>
        <w:rPr>
          <w:rFonts w:eastAsia="DengXian"/>
          <w:lang w:eastAsia="zh-CN"/>
        </w:rPr>
        <w:t xml:space="preserve">discussion </w:t>
      </w:r>
      <w:r w:rsidR="004B7867">
        <w:rPr>
          <w:rFonts w:eastAsia="DengXian"/>
          <w:lang w:eastAsia="zh-CN"/>
        </w:rPr>
        <w:t xml:space="preserve">from Q3 2024. </w:t>
      </w:r>
      <w:r w:rsidR="002A1C62">
        <w:rPr>
          <w:rFonts w:eastAsia="DengXian"/>
          <w:lang w:eastAsia="zh-CN"/>
        </w:rPr>
        <w:t xml:space="preserve">The report container for event triggered L1 report will finally be decided/confirmed by RAN1. At this stage, RAN2 can analyse the benefits and feasibility of the MAC CE solution. </w:t>
      </w:r>
    </w:p>
    <w:p w14:paraId="2953ED82" w14:textId="3B22984E" w:rsidR="00F4468E" w:rsidRDefault="007164A8" w:rsidP="00587D80">
      <w:pPr>
        <w:spacing w:before="180"/>
        <w:rPr>
          <w:rFonts w:eastAsia="DengXian"/>
          <w:lang w:eastAsia="zh-CN"/>
        </w:rPr>
      </w:pPr>
      <w:r>
        <w:rPr>
          <w:rFonts w:eastAsia="DengXian"/>
          <w:lang w:eastAsia="zh-CN"/>
        </w:rPr>
        <w:t xml:space="preserve">Legacy L1 report is carried by UCI, and the UCI can be transferred either in PUCCH or PUSCH. From RAN2 perspective, one benefit of event triggered report is that the UE can save some UL transmission resources because the UE reports only when a particular event is triggered. In this case, if we still use the UCI </w:t>
      </w:r>
      <w:r w:rsidR="00C672D2">
        <w:rPr>
          <w:rFonts w:eastAsia="DengXian"/>
          <w:lang w:eastAsia="zh-CN"/>
        </w:rPr>
        <w:t>in</w:t>
      </w:r>
      <w:r>
        <w:rPr>
          <w:rFonts w:eastAsia="DengXian"/>
          <w:lang w:eastAsia="zh-CN"/>
        </w:rPr>
        <w:t xml:space="preserve"> PUCCH, the PUCCH resource may be pre-allocated to the UE even the event is not triggered. </w:t>
      </w:r>
      <w:r w:rsidR="00F4468E">
        <w:rPr>
          <w:rFonts w:eastAsia="DengXian"/>
          <w:lang w:eastAsia="zh-CN"/>
        </w:rPr>
        <w:t>In this case, the UL resources are wasted. Instead, if MAC CE is used, the UE can send the MAC CE when there is available UL grant. If no available grant, the UE can request UL grant dynamically by SR. From UL resource efficiency perspective, using MAC CE is better than UCI in PUCCH.</w:t>
      </w:r>
    </w:p>
    <w:p w14:paraId="2EFFD906" w14:textId="63480348" w:rsidR="00C672D2" w:rsidRPr="002B71CF" w:rsidRDefault="00C672D2" w:rsidP="00C672D2">
      <w:pPr>
        <w:pStyle w:val="Observation-HW"/>
        <w:spacing w:before="180"/>
        <w:ind w:left="1410" w:hanging="1410"/>
        <w:rPr>
          <w:rFonts w:eastAsia="DengXian"/>
        </w:rPr>
      </w:pPr>
      <w:r>
        <w:t xml:space="preserve">Observation </w:t>
      </w:r>
      <w:r w:rsidR="00A65152">
        <w:t>3</w:t>
      </w:r>
      <w:r>
        <w:t>:</w:t>
      </w:r>
      <w:r>
        <w:tab/>
      </w:r>
      <w:r>
        <w:rPr>
          <w:rFonts w:eastAsia="DengXian"/>
          <w:lang w:eastAsia="zh-CN"/>
        </w:rPr>
        <w:t>From UL resource efficiency pers</w:t>
      </w:r>
      <w:r>
        <w:rPr>
          <w:rFonts w:eastAsia="DengXian"/>
          <w:lang w:eastAsia="zh-CN"/>
        </w:rPr>
        <w:t>pective, using MAC CE is better than UCI in PUCCH.</w:t>
      </w:r>
    </w:p>
    <w:p w14:paraId="40FC5C12" w14:textId="348F6C6E" w:rsidR="00C630A4" w:rsidRDefault="00B864F3" w:rsidP="00587D80">
      <w:pPr>
        <w:spacing w:before="180"/>
        <w:rPr>
          <w:rFonts w:eastAsia="DengXian"/>
          <w:lang w:eastAsia="zh-CN"/>
        </w:rPr>
      </w:pPr>
      <w:r>
        <w:rPr>
          <w:rFonts w:eastAsia="DengXian"/>
          <w:lang w:eastAsia="zh-CN"/>
        </w:rPr>
        <w:t>The content of L1 report is usually RSRP, SINR values and the corresponding RS index, it is feasible to design a MAC CE to include all these infor</w:t>
      </w:r>
      <w:r>
        <w:rPr>
          <w:rFonts w:eastAsia="DengXian"/>
          <w:lang w:eastAsia="zh-CN"/>
        </w:rPr>
        <w:t>mation. In addition, MAC CE length is variable, so it is flexible to use MAC CE when sometimes there are less results and sometimes there are more results.</w:t>
      </w:r>
    </w:p>
    <w:p w14:paraId="7C9CB1B9" w14:textId="4DAD178D" w:rsidR="00B864F3" w:rsidRDefault="00B864F3" w:rsidP="00B864F3">
      <w:pPr>
        <w:pStyle w:val="Proposal-HW"/>
        <w:spacing w:before="180"/>
        <w:ind w:left="1128" w:hanging="1128"/>
        <w:rPr>
          <w:rFonts w:eastAsia="DengXian"/>
          <w:lang w:eastAsia="zh-CN"/>
        </w:rPr>
      </w:pPr>
      <w:r>
        <w:t>Proposal 3:</w:t>
      </w:r>
      <w:r>
        <w:tab/>
      </w:r>
      <w:r w:rsidR="0065196B">
        <w:rPr>
          <w:rFonts w:eastAsia="DengXian"/>
          <w:lang w:eastAsia="zh-CN"/>
        </w:rPr>
        <w:t>RAN2 confirms the feasibility to use MAC CE as the L1 report container. Final decision is up to RAN1.</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6C5CF93" w14:textId="1DE26143" w:rsidR="009638FE" w:rsidRDefault="00667E62">
      <w:pPr>
        <w:textAlignment w:val="auto"/>
        <w:rPr>
          <w:i/>
          <w:color w:val="FF0000"/>
          <w:u w:val="single"/>
          <w:lang w:eastAsia="en-GB"/>
        </w:rPr>
      </w:pPr>
      <w:r>
        <w:rPr>
          <w:i/>
          <w:color w:val="FF0000"/>
          <w:u w:val="single"/>
          <w:lang w:eastAsia="en-GB"/>
        </w:rPr>
        <w:t>L1 event definition</w:t>
      </w:r>
    </w:p>
    <w:p w14:paraId="70D6A757" w14:textId="77777777" w:rsidR="00180329" w:rsidRPr="007F584B" w:rsidRDefault="00180329" w:rsidP="00180329">
      <w:pPr>
        <w:pStyle w:val="Proposal-HW"/>
        <w:ind w:left="1128" w:hanging="1128"/>
      </w:pPr>
      <w:r>
        <w:t>Proposal 1:</w:t>
      </w:r>
      <w:r>
        <w:tab/>
      </w:r>
      <w:r>
        <w:rPr>
          <w:rFonts w:eastAsia="DengXian"/>
          <w:lang w:eastAsia="zh-CN"/>
        </w:rPr>
        <w:t>L1 event is based on beam level measurement, e.g., when the quality of one or more RS in the RS set meets a threshold, the event is triggered.</w:t>
      </w:r>
    </w:p>
    <w:p w14:paraId="7836441F" w14:textId="77777777" w:rsidR="00180329" w:rsidRPr="000E1550" w:rsidRDefault="00180329" w:rsidP="00180329">
      <w:pPr>
        <w:pStyle w:val="Proposal-HW"/>
        <w:spacing w:before="180"/>
        <w:ind w:left="1128" w:hanging="1128"/>
        <w:rPr>
          <w:rFonts w:eastAsia="DengXian"/>
          <w:lang w:eastAsia="zh-CN"/>
        </w:rPr>
      </w:pPr>
      <w:r>
        <w:t>Proposal 2:</w:t>
      </w:r>
      <w:r>
        <w:tab/>
      </w:r>
      <w:r>
        <w:rPr>
          <w:rFonts w:eastAsia="DengXian"/>
          <w:lang w:eastAsia="zh-CN"/>
        </w:rPr>
        <w:t>Start with A3-like and A5-like events for L1 event design:</w:t>
      </w:r>
      <w:r>
        <w:rPr>
          <w:rFonts w:eastAsia="DengXian"/>
          <w:lang w:eastAsia="zh-CN"/>
        </w:rPr>
        <w:br/>
        <w:t>-</w:t>
      </w:r>
      <w:r>
        <w:rPr>
          <w:rFonts w:eastAsia="DengXian"/>
          <w:lang w:eastAsia="zh-CN"/>
        </w:rPr>
        <w:tab/>
        <w:t>A3-like event is triggered when the quality of one or more RS in the candidate cell RS set is offset better than one or more RS in the serving cell RS set.</w:t>
      </w:r>
      <w:r>
        <w:rPr>
          <w:rFonts w:eastAsia="DengXian"/>
          <w:lang w:eastAsia="zh-CN"/>
        </w:rPr>
        <w:br/>
        <w:t>-</w:t>
      </w:r>
      <w:r>
        <w:rPr>
          <w:rFonts w:eastAsia="DengXian"/>
          <w:lang w:eastAsia="zh-CN"/>
        </w:rPr>
        <w:tab/>
        <w:t>A5</w:t>
      </w:r>
      <w:bookmarkStart w:id="7" w:name="_GoBack"/>
      <w:bookmarkEnd w:id="7"/>
      <w:r>
        <w:rPr>
          <w:rFonts w:eastAsia="DengXian"/>
          <w:lang w:eastAsia="zh-CN"/>
        </w:rPr>
        <w:t>-like event is trigged when the quality of one of more RS in the serving cell RS set is worse than threshold1 and one or more RS in the candidate cell RS set is better than threshold2.</w:t>
      </w:r>
    </w:p>
    <w:p w14:paraId="1D5D0917" w14:textId="79520340" w:rsidR="009638FE" w:rsidRDefault="00667E62">
      <w:pPr>
        <w:textAlignment w:val="auto"/>
        <w:rPr>
          <w:i/>
          <w:color w:val="FF0000"/>
          <w:u w:val="single"/>
          <w:lang w:eastAsia="en-GB"/>
        </w:rPr>
      </w:pPr>
      <w:r>
        <w:rPr>
          <w:i/>
          <w:color w:val="FF0000"/>
          <w:u w:val="single"/>
          <w:lang w:eastAsia="en-GB"/>
        </w:rPr>
        <w:t>Report container</w:t>
      </w:r>
    </w:p>
    <w:p w14:paraId="7E4FA0C5" w14:textId="5A53962D" w:rsidR="0052167C" w:rsidRPr="00667E62" w:rsidRDefault="00180329" w:rsidP="00667E62">
      <w:pPr>
        <w:pStyle w:val="Proposal-HW"/>
        <w:spacing w:before="180"/>
        <w:ind w:left="1128" w:hanging="1128"/>
        <w:rPr>
          <w:rFonts w:eastAsia="DengXian"/>
          <w:lang w:eastAsia="zh-CN"/>
        </w:rPr>
      </w:pPr>
      <w:r>
        <w:t>Proposal 3:</w:t>
      </w:r>
      <w:r>
        <w:tab/>
      </w:r>
      <w:r>
        <w:rPr>
          <w:rFonts w:eastAsia="DengXian"/>
          <w:lang w:eastAsia="zh-CN"/>
        </w:rPr>
        <w:t>RAN2 confirms the feasibility to use MAC CE as the L1 report container. Final decision is up to RAN1.</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36242225" w:rsidR="00D25495" w:rsidRPr="00A7132F" w:rsidRDefault="003B3163" w:rsidP="003B3163">
      <w:pPr>
        <w:numPr>
          <w:ilvl w:val="0"/>
          <w:numId w:val="13"/>
        </w:numPr>
        <w:overflowPunct/>
        <w:autoSpaceDE/>
        <w:autoSpaceDN/>
        <w:adjustRightInd/>
        <w:textAlignment w:val="auto"/>
        <w:rPr>
          <w:rFonts w:eastAsia="SimSun"/>
          <w:lang w:val="en-US" w:eastAsia="zh-CN"/>
        </w:rPr>
      </w:pPr>
      <w:bookmarkStart w:id="8" w:name="_Ref162617301"/>
      <w:r w:rsidRPr="003B3163">
        <w:rPr>
          <w:rFonts w:eastAsia="SimSun"/>
          <w:lang w:val="en-US" w:eastAsia="zh-CN"/>
        </w:rPr>
        <w:t>RP-240299</w:t>
      </w:r>
      <w:r>
        <w:rPr>
          <w:rFonts w:eastAsia="SimSun"/>
          <w:lang w:val="en-US" w:eastAsia="zh-CN"/>
        </w:rPr>
        <w:t xml:space="preserve">, </w:t>
      </w:r>
      <w:r w:rsidRPr="003B3163">
        <w:rPr>
          <w:rFonts w:eastAsia="SimSun"/>
          <w:lang w:val="en-US" w:eastAsia="zh-CN"/>
        </w:rPr>
        <w:t>Revised Work Item: NR mobility enhancements Phase 4</w:t>
      </w:r>
      <w:r>
        <w:rPr>
          <w:rFonts w:eastAsia="SimSun"/>
          <w:lang w:val="en-US" w:eastAsia="zh-CN"/>
        </w:rPr>
        <w:t>, Apple Inc, China Telecom.</w:t>
      </w:r>
      <w:bookmarkEnd w:id="8"/>
    </w:p>
    <w:sectPr w:rsidR="00D25495" w:rsidRPr="00A7132F">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7061" w16cex:dateUtc="2024-04-02T03:54:00Z"/>
  <w16cex:commentExtensible w16cex:durableId="29B68416" w16cex:dateUtc="2024-04-02T0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0B433" w14:textId="77777777" w:rsidR="00FD1024" w:rsidRDefault="00FD1024">
      <w:pPr>
        <w:spacing w:after="0"/>
      </w:pPr>
      <w:r>
        <w:separator/>
      </w:r>
    </w:p>
  </w:endnote>
  <w:endnote w:type="continuationSeparator" w:id="0">
    <w:p w14:paraId="34B553AB" w14:textId="77777777" w:rsidR="00FD1024" w:rsidRDefault="00FD1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12DFD" w14:textId="77777777" w:rsidR="00FD1024" w:rsidRDefault="00FD1024">
      <w:pPr>
        <w:spacing w:after="0"/>
      </w:pPr>
      <w:r>
        <w:separator/>
      </w:r>
    </w:p>
  </w:footnote>
  <w:footnote w:type="continuationSeparator" w:id="0">
    <w:p w14:paraId="58B97F15" w14:textId="77777777" w:rsidR="00FD1024" w:rsidRDefault="00FD10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9"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lvlOverride w:ilvl="0"/>
    <w:lvlOverride w:ilvl="4">
      <w:startOverride w:val="1"/>
    </w:lvlOverride>
  </w:num>
  <w:num w:numId="2">
    <w:abstractNumId w:val="6"/>
  </w:num>
  <w:num w:numId="3">
    <w:abstractNumId w:val="11"/>
  </w:num>
  <w:num w:numId="4">
    <w:abstractNumId w:val="10"/>
  </w:num>
  <w:num w:numId="5">
    <w:abstractNumId w:val="7"/>
  </w:num>
  <w:num w:numId="6">
    <w:abstractNumId w:val="3"/>
  </w:num>
  <w:num w:numId="7">
    <w:abstractNumId w:val="16"/>
  </w:num>
  <w:num w:numId="8">
    <w:abstractNumId w:val="15"/>
  </w:num>
  <w:num w:numId="9">
    <w:abstractNumId w:val="8"/>
  </w:num>
  <w:num w:numId="10">
    <w:abstractNumId w:val="12"/>
  </w:num>
  <w:num w:numId="11">
    <w:abstractNumId w:val="19"/>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 w:numId="16">
    <w:abstractNumId w:val="18"/>
  </w:num>
  <w:num w:numId="17">
    <w:abstractNumId w:val="13"/>
  </w:num>
  <w:num w:numId="18">
    <w:abstractNumId w:val="17"/>
  </w:num>
  <w:num w:numId="19">
    <w:abstractNumId w:val="14"/>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8C"/>
    <w:rsid w:val="000B06EF"/>
    <w:rsid w:val="000B0941"/>
    <w:rsid w:val="000B0BEB"/>
    <w:rsid w:val="000B1241"/>
    <w:rsid w:val="000B13B9"/>
    <w:rsid w:val="000B160D"/>
    <w:rsid w:val="000B29CD"/>
    <w:rsid w:val="000B2AEF"/>
    <w:rsid w:val="000B354E"/>
    <w:rsid w:val="000B448A"/>
    <w:rsid w:val="000B541D"/>
    <w:rsid w:val="000B6621"/>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49F"/>
    <w:rsid w:val="000D0AEC"/>
    <w:rsid w:val="000D138D"/>
    <w:rsid w:val="000D2C97"/>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1550"/>
    <w:rsid w:val="000E2858"/>
    <w:rsid w:val="000E4210"/>
    <w:rsid w:val="000E4866"/>
    <w:rsid w:val="000E54AF"/>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41E2"/>
    <w:rsid w:val="000F433E"/>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E13"/>
    <w:rsid w:val="001118EA"/>
    <w:rsid w:val="00111D46"/>
    <w:rsid w:val="001120FA"/>
    <w:rsid w:val="001128FE"/>
    <w:rsid w:val="00112CCA"/>
    <w:rsid w:val="0011301A"/>
    <w:rsid w:val="0011350E"/>
    <w:rsid w:val="001140E6"/>
    <w:rsid w:val="00115F32"/>
    <w:rsid w:val="00116042"/>
    <w:rsid w:val="00117133"/>
    <w:rsid w:val="00117848"/>
    <w:rsid w:val="00117D80"/>
    <w:rsid w:val="00120083"/>
    <w:rsid w:val="00120432"/>
    <w:rsid w:val="001209D1"/>
    <w:rsid w:val="00120C04"/>
    <w:rsid w:val="001235FA"/>
    <w:rsid w:val="00123A21"/>
    <w:rsid w:val="00123D33"/>
    <w:rsid w:val="00124CAE"/>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2EE2"/>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3EA7"/>
    <w:rsid w:val="00174A7D"/>
    <w:rsid w:val="00174D5D"/>
    <w:rsid w:val="00174EC1"/>
    <w:rsid w:val="00175F21"/>
    <w:rsid w:val="001761C6"/>
    <w:rsid w:val="0017665A"/>
    <w:rsid w:val="00176CE0"/>
    <w:rsid w:val="00177237"/>
    <w:rsid w:val="001774FD"/>
    <w:rsid w:val="00177BCF"/>
    <w:rsid w:val="00180329"/>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51A"/>
    <w:rsid w:val="00192785"/>
    <w:rsid w:val="00193A82"/>
    <w:rsid w:val="001943E4"/>
    <w:rsid w:val="00194D6A"/>
    <w:rsid w:val="00194DFB"/>
    <w:rsid w:val="001964F9"/>
    <w:rsid w:val="001971A7"/>
    <w:rsid w:val="00197903"/>
    <w:rsid w:val="00197BAA"/>
    <w:rsid w:val="001A009C"/>
    <w:rsid w:val="001A00B6"/>
    <w:rsid w:val="001A20C1"/>
    <w:rsid w:val="001A2161"/>
    <w:rsid w:val="001A2363"/>
    <w:rsid w:val="001A279D"/>
    <w:rsid w:val="001A40D6"/>
    <w:rsid w:val="001A42BD"/>
    <w:rsid w:val="001A5B8C"/>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541"/>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617D"/>
    <w:rsid w:val="00216768"/>
    <w:rsid w:val="00216D1C"/>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25E"/>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B5D"/>
    <w:rsid w:val="00271E36"/>
    <w:rsid w:val="00273689"/>
    <w:rsid w:val="0027368F"/>
    <w:rsid w:val="00273AD0"/>
    <w:rsid w:val="002742DF"/>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153B"/>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1C62"/>
    <w:rsid w:val="002A2D1E"/>
    <w:rsid w:val="002A3081"/>
    <w:rsid w:val="002A3AAF"/>
    <w:rsid w:val="002A4014"/>
    <w:rsid w:val="002A4761"/>
    <w:rsid w:val="002A47D6"/>
    <w:rsid w:val="002A57F6"/>
    <w:rsid w:val="002A5E05"/>
    <w:rsid w:val="002B0786"/>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3D8C"/>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5FF1"/>
    <w:rsid w:val="003260CC"/>
    <w:rsid w:val="0032676C"/>
    <w:rsid w:val="00327029"/>
    <w:rsid w:val="0033149D"/>
    <w:rsid w:val="003314D9"/>
    <w:rsid w:val="0033165E"/>
    <w:rsid w:val="00331A93"/>
    <w:rsid w:val="0033242A"/>
    <w:rsid w:val="00333EF5"/>
    <w:rsid w:val="0033416E"/>
    <w:rsid w:val="003351C7"/>
    <w:rsid w:val="0033530B"/>
    <w:rsid w:val="0033556C"/>
    <w:rsid w:val="0033597C"/>
    <w:rsid w:val="00336046"/>
    <w:rsid w:val="00336D80"/>
    <w:rsid w:val="00337E71"/>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919"/>
    <w:rsid w:val="003A4FEB"/>
    <w:rsid w:val="003A538E"/>
    <w:rsid w:val="003A556B"/>
    <w:rsid w:val="003A563E"/>
    <w:rsid w:val="003A5BB6"/>
    <w:rsid w:val="003A614C"/>
    <w:rsid w:val="003A6804"/>
    <w:rsid w:val="003A711D"/>
    <w:rsid w:val="003B0188"/>
    <w:rsid w:val="003B1063"/>
    <w:rsid w:val="003B1754"/>
    <w:rsid w:val="003B18D8"/>
    <w:rsid w:val="003B1BBB"/>
    <w:rsid w:val="003B26FD"/>
    <w:rsid w:val="003B3163"/>
    <w:rsid w:val="003B3E4C"/>
    <w:rsid w:val="003B418D"/>
    <w:rsid w:val="003B4DCA"/>
    <w:rsid w:val="003B54C3"/>
    <w:rsid w:val="003B5827"/>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37DA"/>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698"/>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14D5"/>
    <w:rsid w:val="00491C7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125"/>
    <w:rsid w:val="004E649D"/>
    <w:rsid w:val="004E6643"/>
    <w:rsid w:val="004E6E4E"/>
    <w:rsid w:val="004E6EBA"/>
    <w:rsid w:val="004E731E"/>
    <w:rsid w:val="004E78A2"/>
    <w:rsid w:val="004F00E2"/>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F16"/>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27378"/>
    <w:rsid w:val="005302DF"/>
    <w:rsid w:val="00530314"/>
    <w:rsid w:val="00530432"/>
    <w:rsid w:val="00530AE3"/>
    <w:rsid w:val="005317C0"/>
    <w:rsid w:val="005322E0"/>
    <w:rsid w:val="005325AC"/>
    <w:rsid w:val="00532D6F"/>
    <w:rsid w:val="005333F2"/>
    <w:rsid w:val="00533882"/>
    <w:rsid w:val="00533D0C"/>
    <w:rsid w:val="00534765"/>
    <w:rsid w:val="0053580F"/>
    <w:rsid w:val="00535D4F"/>
    <w:rsid w:val="00535EA1"/>
    <w:rsid w:val="005363F3"/>
    <w:rsid w:val="00536438"/>
    <w:rsid w:val="005365A5"/>
    <w:rsid w:val="00536627"/>
    <w:rsid w:val="00537126"/>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178D"/>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282"/>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0F3"/>
    <w:rsid w:val="00584F87"/>
    <w:rsid w:val="00585124"/>
    <w:rsid w:val="005856F6"/>
    <w:rsid w:val="005858F2"/>
    <w:rsid w:val="00586273"/>
    <w:rsid w:val="005866C4"/>
    <w:rsid w:val="00586971"/>
    <w:rsid w:val="0058764A"/>
    <w:rsid w:val="00587D80"/>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555"/>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5A6"/>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5F0"/>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36A"/>
    <w:rsid w:val="00621F50"/>
    <w:rsid w:val="006220FF"/>
    <w:rsid w:val="00622F11"/>
    <w:rsid w:val="0062535D"/>
    <w:rsid w:val="00626D9F"/>
    <w:rsid w:val="00627194"/>
    <w:rsid w:val="00630286"/>
    <w:rsid w:val="00630822"/>
    <w:rsid w:val="00632183"/>
    <w:rsid w:val="0063248E"/>
    <w:rsid w:val="00632A1C"/>
    <w:rsid w:val="00632F11"/>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96B"/>
    <w:rsid w:val="00651A98"/>
    <w:rsid w:val="006526C5"/>
    <w:rsid w:val="006529EB"/>
    <w:rsid w:val="00652B5F"/>
    <w:rsid w:val="00652BED"/>
    <w:rsid w:val="0065347E"/>
    <w:rsid w:val="00653833"/>
    <w:rsid w:val="00654346"/>
    <w:rsid w:val="006544D2"/>
    <w:rsid w:val="00655289"/>
    <w:rsid w:val="006565F7"/>
    <w:rsid w:val="006567DB"/>
    <w:rsid w:val="0065683D"/>
    <w:rsid w:val="00656FF3"/>
    <w:rsid w:val="0065759A"/>
    <w:rsid w:val="00661C44"/>
    <w:rsid w:val="00662013"/>
    <w:rsid w:val="006653CB"/>
    <w:rsid w:val="00665665"/>
    <w:rsid w:val="00665AB1"/>
    <w:rsid w:val="00667E1E"/>
    <w:rsid w:val="00667E62"/>
    <w:rsid w:val="00670B9A"/>
    <w:rsid w:val="006712C3"/>
    <w:rsid w:val="00672350"/>
    <w:rsid w:val="0067273D"/>
    <w:rsid w:val="00672846"/>
    <w:rsid w:val="00672ADB"/>
    <w:rsid w:val="00674521"/>
    <w:rsid w:val="006746A2"/>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5B98"/>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05A"/>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A00"/>
    <w:rsid w:val="00774C6E"/>
    <w:rsid w:val="007767F1"/>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897"/>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009"/>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237"/>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2832"/>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84B"/>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5BD8"/>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42F"/>
    <w:rsid w:val="00893A46"/>
    <w:rsid w:val="0089474E"/>
    <w:rsid w:val="00894A23"/>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5E8"/>
    <w:rsid w:val="008B69D5"/>
    <w:rsid w:val="008B6A24"/>
    <w:rsid w:val="008B7565"/>
    <w:rsid w:val="008B772E"/>
    <w:rsid w:val="008B790F"/>
    <w:rsid w:val="008C1C47"/>
    <w:rsid w:val="008C4346"/>
    <w:rsid w:val="008C4583"/>
    <w:rsid w:val="008C46EC"/>
    <w:rsid w:val="008C4930"/>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6B9F"/>
    <w:rsid w:val="00907BDE"/>
    <w:rsid w:val="0091002A"/>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696"/>
    <w:rsid w:val="00924D92"/>
    <w:rsid w:val="00924FA1"/>
    <w:rsid w:val="0092571A"/>
    <w:rsid w:val="009259C6"/>
    <w:rsid w:val="00926C41"/>
    <w:rsid w:val="009271F5"/>
    <w:rsid w:val="00927E6F"/>
    <w:rsid w:val="00930640"/>
    <w:rsid w:val="0093084C"/>
    <w:rsid w:val="00931136"/>
    <w:rsid w:val="0093199C"/>
    <w:rsid w:val="00931CA6"/>
    <w:rsid w:val="00932486"/>
    <w:rsid w:val="00932AC2"/>
    <w:rsid w:val="0093462B"/>
    <w:rsid w:val="00934DD0"/>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671E"/>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682"/>
    <w:rsid w:val="00983173"/>
    <w:rsid w:val="00984529"/>
    <w:rsid w:val="00985108"/>
    <w:rsid w:val="00985329"/>
    <w:rsid w:val="0098539A"/>
    <w:rsid w:val="009858E7"/>
    <w:rsid w:val="00985905"/>
    <w:rsid w:val="00987159"/>
    <w:rsid w:val="0098739F"/>
    <w:rsid w:val="009878C1"/>
    <w:rsid w:val="00987C57"/>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44D0"/>
    <w:rsid w:val="009A4757"/>
    <w:rsid w:val="009A4B1B"/>
    <w:rsid w:val="009A4BF9"/>
    <w:rsid w:val="009A512D"/>
    <w:rsid w:val="009A5D76"/>
    <w:rsid w:val="009A61DC"/>
    <w:rsid w:val="009A638B"/>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2EAA"/>
    <w:rsid w:val="009C3AFE"/>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B9E"/>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3E4"/>
    <w:rsid w:val="00A3352C"/>
    <w:rsid w:val="00A33F2A"/>
    <w:rsid w:val="00A34249"/>
    <w:rsid w:val="00A34450"/>
    <w:rsid w:val="00A348D4"/>
    <w:rsid w:val="00A34E8A"/>
    <w:rsid w:val="00A36024"/>
    <w:rsid w:val="00A3615E"/>
    <w:rsid w:val="00A36DB2"/>
    <w:rsid w:val="00A37939"/>
    <w:rsid w:val="00A40D6F"/>
    <w:rsid w:val="00A41185"/>
    <w:rsid w:val="00A41B87"/>
    <w:rsid w:val="00A41C8B"/>
    <w:rsid w:val="00A422E2"/>
    <w:rsid w:val="00A44258"/>
    <w:rsid w:val="00A4455B"/>
    <w:rsid w:val="00A45D59"/>
    <w:rsid w:val="00A46542"/>
    <w:rsid w:val="00A46E98"/>
    <w:rsid w:val="00A4769D"/>
    <w:rsid w:val="00A47F09"/>
    <w:rsid w:val="00A507C3"/>
    <w:rsid w:val="00A509D7"/>
    <w:rsid w:val="00A51B10"/>
    <w:rsid w:val="00A52F2F"/>
    <w:rsid w:val="00A53002"/>
    <w:rsid w:val="00A5361E"/>
    <w:rsid w:val="00A53724"/>
    <w:rsid w:val="00A539CA"/>
    <w:rsid w:val="00A54099"/>
    <w:rsid w:val="00A54718"/>
    <w:rsid w:val="00A54BB6"/>
    <w:rsid w:val="00A54BEC"/>
    <w:rsid w:val="00A55672"/>
    <w:rsid w:val="00A557C6"/>
    <w:rsid w:val="00A55E2B"/>
    <w:rsid w:val="00A57107"/>
    <w:rsid w:val="00A57913"/>
    <w:rsid w:val="00A579F5"/>
    <w:rsid w:val="00A61159"/>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C1C"/>
    <w:rsid w:val="00A7533D"/>
    <w:rsid w:val="00A75B60"/>
    <w:rsid w:val="00A75EBD"/>
    <w:rsid w:val="00A76C2E"/>
    <w:rsid w:val="00A77694"/>
    <w:rsid w:val="00A8132E"/>
    <w:rsid w:val="00A8136A"/>
    <w:rsid w:val="00A82346"/>
    <w:rsid w:val="00A83665"/>
    <w:rsid w:val="00A83CEF"/>
    <w:rsid w:val="00A83D5D"/>
    <w:rsid w:val="00A84A96"/>
    <w:rsid w:val="00A84C08"/>
    <w:rsid w:val="00A86FC4"/>
    <w:rsid w:val="00A9077A"/>
    <w:rsid w:val="00A90CB1"/>
    <w:rsid w:val="00A90D92"/>
    <w:rsid w:val="00A917E6"/>
    <w:rsid w:val="00A92A04"/>
    <w:rsid w:val="00A92FF5"/>
    <w:rsid w:val="00A93F53"/>
    <w:rsid w:val="00A940FD"/>
    <w:rsid w:val="00A94A4B"/>
    <w:rsid w:val="00A95B91"/>
    <w:rsid w:val="00A95CB5"/>
    <w:rsid w:val="00A9626E"/>
    <w:rsid w:val="00A96274"/>
    <w:rsid w:val="00A963CF"/>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4827"/>
    <w:rsid w:val="00AD5712"/>
    <w:rsid w:val="00AD5CB6"/>
    <w:rsid w:val="00AD6A65"/>
    <w:rsid w:val="00AD7DE4"/>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24E2"/>
    <w:rsid w:val="00AF3269"/>
    <w:rsid w:val="00AF40BD"/>
    <w:rsid w:val="00AF491C"/>
    <w:rsid w:val="00AF49B4"/>
    <w:rsid w:val="00AF56D4"/>
    <w:rsid w:val="00AF572D"/>
    <w:rsid w:val="00AF578C"/>
    <w:rsid w:val="00AF63CA"/>
    <w:rsid w:val="00AF6411"/>
    <w:rsid w:val="00AF6CEC"/>
    <w:rsid w:val="00AF7851"/>
    <w:rsid w:val="00AF79B1"/>
    <w:rsid w:val="00AF7A23"/>
    <w:rsid w:val="00B00010"/>
    <w:rsid w:val="00B01DE4"/>
    <w:rsid w:val="00B01E1C"/>
    <w:rsid w:val="00B026A1"/>
    <w:rsid w:val="00B026AE"/>
    <w:rsid w:val="00B02792"/>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B9C"/>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4F3"/>
    <w:rsid w:val="00B86932"/>
    <w:rsid w:val="00B86A33"/>
    <w:rsid w:val="00B86C6B"/>
    <w:rsid w:val="00B876CD"/>
    <w:rsid w:val="00B87FC8"/>
    <w:rsid w:val="00B90906"/>
    <w:rsid w:val="00B90C39"/>
    <w:rsid w:val="00B915C1"/>
    <w:rsid w:val="00B91F2C"/>
    <w:rsid w:val="00B92B2C"/>
    <w:rsid w:val="00B933FB"/>
    <w:rsid w:val="00B9348E"/>
    <w:rsid w:val="00B93635"/>
    <w:rsid w:val="00B940C3"/>
    <w:rsid w:val="00B94D5A"/>
    <w:rsid w:val="00B95158"/>
    <w:rsid w:val="00B952F9"/>
    <w:rsid w:val="00B9580D"/>
    <w:rsid w:val="00B96118"/>
    <w:rsid w:val="00B964C9"/>
    <w:rsid w:val="00B96B52"/>
    <w:rsid w:val="00B96BCC"/>
    <w:rsid w:val="00BA0DA5"/>
    <w:rsid w:val="00BA214A"/>
    <w:rsid w:val="00BA486E"/>
    <w:rsid w:val="00BA4C58"/>
    <w:rsid w:val="00BA50A1"/>
    <w:rsid w:val="00BA58A9"/>
    <w:rsid w:val="00BA5911"/>
    <w:rsid w:val="00BA693A"/>
    <w:rsid w:val="00BA699F"/>
    <w:rsid w:val="00BA7AED"/>
    <w:rsid w:val="00BB0162"/>
    <w:rsid w:val="00BB09DB"/>
    <w:rsid w:val="00BB1080"/>
    <w:rsid w:val="00BB1163"/>
    <w:rsid w:val="00BB1442"/>
    <w:rsid w:val="00BB42CD"/>
    <w:rsid w:val="00BB488E"/>
    <w:rsid w:val="00BB4982"/>
    <w:rsid w:val="00BB4ED1"/>
    <w:rsid w:val="00BB507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CA5"/>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E7DB2"/>
    <w:rsid w:val="00BF0346"/>
    <w:rsid w:val="00BF0D12"/>
    <w:rsid w:val="00BF0E53"/>
    <w:rsid w:val="00BF1826"/>
    <w:rsid w:val="00BF2967"/>
    <w:rsid w:val="00BF29CD"/>
    <w:rsid w:val="00BF3B4C"/>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72E5"/>
    <w:rsid w:val="00C1094E"/>
    <w:rsid w:val="00C10A28"/>
    <w:rsid w:val="00C10BAB"/>
    <w:rsid w:val="00C12159"/>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5C6B"/>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862"/>
    <w:rsid w:val="00C42992"/>
    <w:rsid w:val="00C429D8"/>
    <w:rsid w:val="00C429D9"/>
    <w:rsid w:val="00C42ECC"/>
    <w:rsid w:val="00C43616"/>
    <w:rsid w:val="00C439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5BC5"/>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30A4"/>
    <w:rsid w:val="00C637E0"/>
    <w:rsid w:val="00C64484"/>
    <w:rsid w:val="00C66F25"/>
    <w:rsid w:val="00C672D2"/>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77D9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B96"/>
    <w:rsid w:val="00CA3D0C"/>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6E7"/>
    <w:rsid w:val="00CB7A42"/>
    <w:rsid w:val="00CB7B37"/>
    <w:rsid w:val="00CB7BFF"/>
    <w:rsid w:val="00CC019B"/>
    <w:rsid w:val="00CC01DC"/>
    <w:rsid w:val="00CC06CB"/>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3EA"/>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266"/>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B3C"/>
    <w:rsid w:val="00D62410"/>
    <w:rsid w:val="00D62825"/>
    <w:rsid w:val="00D62F02"/>
    <w:rsid w:val="00D63071"/>
    <w:rsid w:val="00D64C70"/>
    <w:rsid w:val="00D651D4"/>
    <w:rsid w:val="00D65454"/>
    <w:rsid w:val="00D6599B"/>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7289"/>
    <w:rsid w:val="00D8773B"/>
    <w:rsid w:val="00D87E00"/>
    <w:rsid w:val="00D87EEE"/>
    <w:rsid w:val="00D90396"/>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7298"/>
    <w:rsid w:val="00DD7839"/>
    <w:rsid w:val="00DD788D"/>
    <w:rsid w:val="00DE39D0"/>
    <w:rsid w:val="00DE521E"/>
    <w:rsid w:val="00DE60D0"/>
    <w:rsid w:val="00DE628D"/>
    <w:rsid w:val="00DE7274"/>
    <w:rsid w:val="00DE7A38"/>
    <w:rsid w:val="00DF042B"/>
    <w:rsid w:val="00DF0E4E"/>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982"/>
    <w:rsid w:val="00E61AEB"/>
    <w:rsid w:val="00E61B3A"/>
    <w:rsid w:val="00E62CFE"/>
    <w:rsid w:val="00E65304"/>
    <w:rsid w:val="00E657FE"/>
    <w:rsid w:val="00E66191"/>
    <w:rsid w:val="00E66A0D"/>
    <w:rsid w:val="00E674C2"/>
    <w:rsid w:val="00E675BA"/>
    <w:rsid w:val="00E6760D"/>
    <w:rsid w:val="00E7153C"/>
    <w:rsid w:val="00E72AC4"/>
    <w:rsid w:val="00E72F69"/>
    <w:rsid w:val="00E73A47"/>
    <w:rsid w:val="00E73C8D"/>
    <w:rsid w:val="00E7452A"/>
    <w:rsid w:val="00E74C6C"/>
    <w:rsid w:val="00E75375"/>
    <w:rsid w:val="00E7625D"/>
    <w:rsid w:val="00E76409"/>
    <w:rsid w:val="00E76694"/>
    <w:rsid w:val="00E770C1"/>
    <w:rsid w:val="00E77645"/>
    <w:rsid w:val="00E77ACB"/>
    <w:rsid w:val="00E77AD7"/>
    <w:rsid w:val="00E77F3A"/>
    <w:rsid w:val="00E807A9"/>
    <w:rsid w:val="00E80EED"/>
    <w:rsid w:val="00E81545"/>
    <w:rsid w:val="00E816CA"/>
    <w:rsid w:val="00E8261E"/>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6837"/>
    <w:rsid w:val="00EB7DA3"/>
    <w:rsid w:val="00EC02C6"/>
    <w:rsid w:val="00EC1A5A"/>
    <w:rsid w:val="00EC1D98"/>
    <w:rsid w:val="00EC227F"/>
    <w:rsid w:val="00EC28D6"/>
    <w:rsid w:val="00EC2E35"/>
    <w:rsid w:val="00EC31FB"/>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5ED3"/>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2E0A"/>
    <w:rsid w:val="00EF3CC5"/>
    <w:rsid w:val="00EF4022"/>
    <w:rsid w:val="00EF52C9"/>
    <w:rsid w:val="00EF56EC"/>
    <w:rsid w:val="00EF5780"/>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551E"/>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84A"/>
    <w:rsid w:val="00F31D6F"/>
    <w:rsid w:val="00F32108"/>
    <w:rsid w:val="00F322A5"/>
    <w:rsid w:val="00F32B60"/>
    <w:rsid w:val="00F32C10"/>
    <w:rsid w:val="00F3318F"/>
    <w:rsid w:val="00F344E4"/>
    <w:rsid w:val="00F345A5"/>
    <w:rsid w:val="00F352C4"/>
    <w:rsid w:val="00F36699"/>
    <w:rsid w:val="00F369C3"/>
    <w:rsid w:val="00F37056"/>
    <w:rsid w:val="00F40EF9"/>
    <w:rsid w:val="00F41A2A"/>
    <w:rsid w:val="00F422B5"/>
    <w:rsid w:val="00F428A0"/>
    <w:rsid w:val="00F42E8F"/>
    <w:rsid w:val="00F43698"/>
    <w:rsid w:val="00F44351"/>
    <w:rsid w:val="00F4468E"/>
    <w:rsid w:val="00F47D87"/>
    <w:rsid w:val="00F47FCC"/>
    <w:rsid w:val="00F50994"/>
    <w:rsid w:val="00F511F2"/>
    <w:rsid w:val="00F52161"/>
    <w:rsid w:val="00F52951"/>
    <w:rsid w:val="00F5343A"/>
    <w:rsid w:val="00F53D87"/>
    <w:rsid w:val="00F544D9"/>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81391"/>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71C"/>
    <w:rsid w:val="00FD0FB0"/>
    <w:rsid w:val="00FD1024"/>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877"/>
    <w:rsid w:val="00FE5FE5"/>
    <w:rsid w:val="00FE6016"/>
    <w:rsid w:val="00FE6D87"/>
    <w:rsid w:val="00FE7172"/>
    <w:rsid w:val="00FF0225"/>
    <w:rsid w:val="00FF0737"/>
    <w:rsid w:val="00FF1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0B239BA-EAF7-44B7-B8C2-9E20414AE027}">
  <ds:schemaRefs>
    <ds:schemaRef ds:uri="http://schemas.openxmlformats.org/officeDocument/2006/bibliography"/>
  </ds:schemaRefs>
</ds:datastoreItem>
</file>

<file path=customXml/itemProps2.xml><?xml version="1.0" encoding="utf-8"?>
<ds:datastoreItem xmlns:ds="http://schemas.openxmlformats.org/officeDocument/2006/customXml" ds:itemID="{2C3B44CA-7E79-478E-9B63-7BED561F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3</cp:revision>
  <dcterms:created xsi:type="dcterms:W3CDTF">2024-04-05T08:41:00Z</dcterms:created>
  <dcterms:modified xsi:type="dcterms:W3CDTF">2024-04-05T08:43:00Z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(3)uNoA9q94SvnrXhyaeEBdUhhlpx09hfU9CWAoxwnKFK4ueD7GU+HdGua5QLH2u6zwXf8WI5a5
5CFb49xsbk5FhHb7fdbi9SmlNjbK19UY0ugS2Z2mqIFM02f2RWsYiwrlg45PgW9hMFRWXuWd
emqrJVFGYVAD6MAyAafF8N+Pa7TnvAuV0GSj3lQfygbMK01MnU0g2HAlZ5VP2Mu33HHlMdQA
GtTHSHDquKMtGZEftn</vt:lpwstr>
  </property>
  <property fmtid="{D5CDD505-2E9C-101B-9397-08002B2CF9AE}" pid="4" name="_2015_ms_pID_7253431">
    <vt:lpwstr>o0dW0J+tLHNL7KwNQNMW1HZkkZS7gkOQKyAH/PBSf59NO2snUBB+ih
EYAvyXv201W1hJPWyi+fJ5UX4/iIStLb0XaQgkGP9Drhw9KdG8Mb4+IkJihCFchYofcQJRZx
Mu6TMOhAAA9msFuwsdaaDTgYMYCCwdvnRNAzclU4dmfUPu5RvcuMHrMgYMWt1WpRKAwlR/2K
usfuzV36LzQELCQT7U5PxIXPFbsYXXEsg9y6</vt:lpwstr>
  </property>
  <property fmtid="{D5CDD505-2E9C-101B-9397-08002B2CF9AE}" pid="5" name="_2015_ms_pID_7253432">
    <vt:lpwstr>bg==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1712108286</vt:lpwstr>
  </property>
</Properties>
</file>