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99F6C4A" w:rsidR="00537809" w:rsidRPr="002D4FD2" w:rsidRDefault="00537809" w:rsidP="00537809">
      <w:pPr>
        <w:pStyle w:val="Header"/>
        <w:tabs>
          <w:tab w:val="right" w:pos="9639"/>
        </w:tabs>
        <w:rPr>
          <w:bCs/>
          <w:i/>
          <w:noProof w:val="0"/>
          <w:sz w:val="24"/>
          <w:szCs w:val="24"/>
          <w:lang w:val="en-US"/>
        </w:rPr>
      </w:pPr>
      <w:r w:rsidRPr="002D4FD2">
        <w:rPr>
          <w:bCs/>
          <w:noProof w:val="0"/>
          <w:sz w:val="24"/>
          <w:szCs w:val="24"/>
          <w:lang w:val="en-US"/>
        </w:rPr>
        <w:t>3GPP TSG-RAN WG2 Meeting #12</w:t>
      </w:r>
      <w:r w:rsidR="00F87048" w:rsidRPr="002D4FD2">
        <w:rPr>
          <w:bCs/>
          <w:noProof w:val="0"/>
          <w:sz w:val="24"/>
          <w:szCs w:val="24"/>
          <w:lang w:val="en-US"/>
        </w:rPr>
        <w:t>5</w:t>
      </w:r>
      <w:r w:rsidR="005432D9" w:rsidRPr="002D4FD2">
        <w:rPr>
          <w:bCs/>
          <w:noProof w:val="0"/>
          <w:sz w:val="24"/>
          <w:szCs w:val="24"/>
          <w:lang w:val="en-US"/>
        </w:rPr>
        <w:t>bis</w:t>
      </w:r>
      <w:r w:rsidRPr="002D4FD2">
        <w:rPr>
          <w:bCs/>
          <w:noProof w:val="0"/>
          <w:sz w:val="24"/>
          <w:szCs w:val="24"/>
          <w:lang w:val="en-US"/>
        </w:rPr>
        <w:tab/>
      </w:r>
      <w:r w:rsidRPr="005937FA">
        <w:rPr>
          <w:bCs/>
          <w:noProof w:val="0"/>
          <w:sz w:val="24"/>
          <w:szCs w:val="24"/>
          <w:lang w:val="en-US"/>
        </w:rPr>
        <w:t>R2-2</w:t>
      </w:r>
      <w:r w:rsidR="00F87048" w:rsidRPr="005937FA">
        <w:rPr>
          <w:bCs/>
          <w:noProof w:val="0"/>
          <w:sz w:val="24"/>
          <w:szCs w:val="24"/>
          <w:lang w:val="en-US"/>
        </w:rPr>
        <w:t>40</w:t>
      </w:r>
      <w:r w:rsidR="006F5B03" w:rsidRPr="005937FA">
        <w:rPr>
          <w:bCs/>
          <w:noProof w:val="0"/>
          <w:sz w:val="24"/>
          <w:szCs w:val="24"/>
          <w:lang w:val="en-US"/>
        </w:rPr>
        <w:t>3149</w:t>
      </w:r>
    </w:p>
    <w:p w14:paraId="3723E1D3" w14:textId="080502C0" w:rsidR="005432D9" w:rsidRPr="002D4FD2" w:rsidRDefault="005432D9" w:rsidP="005432D9">
      <w:pPr>
        <w:pStyle w:val="Header"/>
        <w:tabs>
          <w:tab w:val="right" w:pos="9639"/>
        </w:tabs>
        <w:rPr>
          <w:rFonts w:eastAsia="SimSun"/>
          <w:bCs/>
          <w:noProof w:val="0"/>
          <w:sz w:val="24"/>
          <w:szCs w:val="24"/>
          <w:lang w:val="en-US" w:eastAsia="zh-CN"/>
        </w:rPr>
      </w:pPr>
      <w:r w:rsidRPr="002D4FD2">
        <w:rPr>
          <w:rFonts w:eastAsia="SimSun"/>
          <w:bCs/>
          <w:noProof w:val="0"/>
          <w:sz w:val="24"/>
          <w:szCs w:val="24"/>
          <w:lang w:val="en-US" w:eastAsia="zh-CN"/>
        </w:rPr>
        <w:t>Changsha, China, 15 – 19 April 2024</w:t>
      </w:r>
      <w:r w:rsidRPr="002D4FD2">
        <w:rPr>
          <w:rFonts w:eastAsia="SimSun"/>
          <w:noProof w:val="0"/>
          <w:sz w:val="24"/>
          <w:szCs w:val="24"/>
          <w:lang w:val="en-US" w:eastAsia="zh-CN"/>
        </w:rPr>
        <w:tab/>
      </w:r>
    </w:p>
    <w:p w14:paraId="2E02E5F5" w14:textId="77777777" w:rsidR="00A209D6" w:rsidRPr="002D4FD2" w:rsidRDefault="00A209D6" w:rsidP="00A209D6">
      <w:pPr>
        <w:pStyle w:val="Header"/>
        <w:rPr>
          <w:bCs/>
          <w:noProof w:val="0"/>
          <w:sz w:val="24"/>
          <w:lang w:val="en-US"/>
        </w:rPr>
      </w:pPr>
    </w:p>
    <w:p w14:paraId="403CB9C0" w14:textId="77777777" w:rsidR="00A209D6" w:rsidRPr="002D4FD2" w:rsidRDefault="00A209D6" w:rsidP="00A209D6">
      <w:pPr>
        <w:pStyle w:val="Header"/>
        <w:rPr>
          <w:bCs/>
          <w:noProof w:val="0"/>
          <w:sz w:val="24"/>
          <w:lang w:val="en-US"/>
        </w:rPr>
      </w:pPr>
    </w:p>
    <w:p w14:paraId="310B92C9" w14:textId="0D35121F" w:rsidR="00446C3A" w:rsidRPr="002D4FD2" w:rsidRDefault="00446C3A" w:rsidP="00446C3A">
      <w:pPr>
        <w:pStyle w:val="CRCoverPage"/>
        <w:tabs>
          <w:tab w:val="left" w:pos="1985"/>
        </w:tabs>
        <w:rPr>
          <w:rFonts w:cs="Arial"/>
          <w:b/>
          <w:bCs/>
          <w:sz w:val="24"/>
          <w:lang w:val="en-US" w:eastAsia="ja-JP"/>
        </w:rPr>
      </w:pPr>
      <w:r w:rsidRPr="002D4FD2">
        <w:rPr>
          <w:rFonts w:cs="Arial"/>
          <w:b/>
          <w:bCs/>
          <w:sz w:val="24"/>
          <w:lang w:val="en-US"/>
        </w:rPr>
        <w:t>Agenda item:</w:t>
      </w:r>
      <w:r w:rsidRPr="002D4FD2">
        <w:rPr>
          <w:rFonts w:cs="Arial"/>
          <w:b/>
          <w:bCs/>
          <w:sz w:val="24"/>
          <w:lang w:val="en-US"/>
        </w:rPr>
        <w:tab/>
      </w:r>
      <w:r w:rsidR="00731346" w:rsidRPr="002D4FD2">
        <w:rPr>
          <w:rFonts w:cs="Arial"/>
          <w:b/>
          <w:bCs/>
          <w:sz w:val="24"/>
          <w:lang w:val="en-US" w:eastAsia="ja-JP"/>
        </w:rPr>
        <w:t>8.2.4</w:t>
      </w:r>
    </w:p>
    <w:p w14:paraId="73188B46" w14:textId="19F7AC33" w:rsidR="00446C3A" w:rsidRPr="002D4FD2" w:rsidRDefault="00446C3A" w:rsidP="00446C3A">
      <w:pPr>
        <w:tabs>
          <w:tab w:val="left" w:pos="1985"/>
        </w:tabs>
        <w:ind w:left="1985" w:hanging="1985"/>
        <w:rPr>
          <w:rFonts w:ascii="Arial" w:hAnsi="Arial" w:cs="Arial"/>
          <w:b/>
          <w:bCs/>
          <w:sz w:val="24"/>
          <w:lang w:val="en-US"/>
        </w:rPr>
      </w:pPr>
      <w:r w:rsidRPr="002D4FD2">
        <w:rPr>
          <w:rFonts w:ascii="Arial" w:hAnsi="Arial" w:cs="Arial"/>
          <w:b/>
          <w:bCs/>
          <w:sz w:val="24"/>
          <w:lang w:val="en-US"/>
        </w:rPr>
        <w:t>Source:</w:t>
      </w:r>
      <w:r w:rsidRPr="002D4FD2">
        <w:rPr>
          <w:rFonts w:ascii="Arial" w:hAnsi="Arial" w:cs="Arial"/>
          <w:b/>
          <w:bCs/>
          <w:sz w:val="24"/>
          <w:lang w:val="en-US"/>
        </w:rPr>
        <w:tab/>
        <w:t>Nokia</w:t>
      </w:r>
    </w:p>
    <w:p w14:paraId="553D264F" w14:textId="5E5B9C1B" w:rsidR="00446C3A" w:rsidRPr="002D4FD2" w:rsidRDefault="00446C3A" w:rsidP="00446C3A">
      <w:pPr>
        <w:ind w:left="1985" w:hanging="1985"/>
        <w:rPr>
          <w:rFonts w:ascii="Arial" w:hAnsi="Arial" w:cs="Arial"/>
          <w:b/>
          <w:bCs/>
          <w:sz w:val="24"/>
          <w:lang w:val="en-US"/>
        </w:rPr>
      </w:pPr>
      <w:r w:rsidRPr="002D4FD2">
        <w:rPr>
          <w:rFonts w:ascii="Arial" w:hAnsi="Arial" w:cs="Arial"/>
          <w:b/>
          <w:bCs/>
          <w:sz w:val="24"/>
          <w:lang w:val="en-US"/>
        </w:rPr>
        <w:t>Title:</w:t>
      </w:r>
      <w:r w:rsidRPr="002D4FD2">
        <w:rPr>
          <w:rFonts w:ascii="Arial" w:hAnsi="Arial" w:cs="Arial"/>
          <w:b/>
          <w:bCs/>
          <w:sz w:val="24"/>
          <w:lang w:val="en-US"/>
        </w:rPr>
        <w:tab/>
      </w:r>
      <w:r w:rsidR="00731346" w:rsidRPr="005937FA">
        <w:rPr>
          <w:rFonts w:ascii="Arial" w:hAnsi="Arial" w:cs="Arial"/>
          <w:b/>
          <w:bCs/>
          <w:sz w:val="24"/>
          <w:lang w:val="en-US"/>
        </w:rPr>
        <w:t>Considerations on paging for Ambient IoT</w:t>
      </w:r>
    </w:p>
    <w:p w14:paraId="25F387E8" w14:textId="296BB395" w:rsidR="00446C3A" w:rsidRPr="002D4FD2" w:rsidRDefault="00446C3A" w:rsidP="00446C3A">
      <w:pPr>
        <w:ind w:left="1985" w:hanging="1985"/>
        <w:rPr>
          <w:rFonts w:ascii="Arial" w:hAnsi="Arial" w:cs="Arial"/>
          <w:b/>
          <w:bCs/>
          <w:sz w:val="24"/>
          <w:lang w:val="en-US"/>
        </w:rPr>
      </w:pPr>
      <w:r w:rsidRPr="002D4FD2">
        <w:rPr>
          <w:rFonts w:ascii="Arial" w:hAnsi="Arial" w:cs="Arial"/>
          <w:b/>
          <w:bCs/>
          <w:sz w:val="24"/>
          <w:lang w:val="en-US"/>
        </w:rPr>
        <w:t>WID/SID:</w:t>
      </w:r>
      <w:r w:rsidRPr="002D4FD2">
        <w:rPr>
          <w:rFonts w:ascii="Arial" w:hAnsi="Arial" w:cs="Arial"/>
          <w:b/>
          <w:bCs/>
          <w:sz w:val="24"/>
          <w:lang w:val="en-US"/>
        </w:rPr>
        <w:tab/>
      </w:r>
      <w:r w:rsidR="00731346" w:rsidRPr="002D4FD2">
        <w:rPr>
          <w:rFonts w:ascii="Arial" w:hAnsi="Arial" w:cs="Arial"/>
          <w:b/>
          <w:bCs/>
          <w:sz w:val="24"/>
          <w:lang w:val="en-US"/>
        </w:rPr>
        <w:t xml:space="preserve">FS_ </w:t>
      </w:r>
      <w:proofErr w:type="spellStart"/>
      <w:r w:rsidR="00731346" w:rsidRPr="002D4FD2">
        <w:rPr>
          <w:rFonts w:ascii="Arial" w:hAnsi="Arial" w:cs="Arial"/>
          <w:b/>
          <w:bCs/>
          <w:sz w:val="24"/>
          <w:lang w:val="en-US"/>
        </w:rPr>
        <w:t>Ambient_IoT_Solutions_RAN</w:t>
      </w:r>
      <w:proofErr w:type="spellEnd"/>
      <w:r w:rsidR="00731346" w:rsidRPr="002D4FD2">
        <w:rPr>
          <w:rFonts w:ascii="Arial" w:hAnsi="Arial" w:cs="Arial"/>
          <w:b/>
          <w:bCs/>
          <w:sz w:val="24"/>
          <w:lang w:val="en-US"/>
        </w:rPr>
        <w:t xml:space="preserve"> –</w:t>
      </w:r>
      <w:r w:rsidRPr="002D4FD2">
        <w:rPr>
          <w:rFonts w:ascii="Arial" w:hAnsi="Arial" w:cs="Arial"/>
          <w:b/>
          <w:bCs/>
          <w:sz w:val="24"/>
          <w:lang w:val="en-US"/>
        </w:rPr>
        <w:t xml:space="preserve"> Release </w:t>
      </w:r>
      <w:r w:rsidR="00731346" w:rsidRPr="002D4FD2">
        <w:rPr>
          <w:rFonts w:ascii="Arial" w:hAnsi="Arial" w:cs="Arial"/>
          <w:b/>
          <w:bCs/>
          <w:sz w:val="24"/>
          <w:lang w:val="en-US"/>
        </w:rPr>
        <w:t>19</w:t>
      </w:r>
    </w:p>
    <w:p w14:paraId="6FEB19D6" w14:textId="77777777" w:rsidR="00446C3A" w:rsidRPr="002D4FD2" w:rsidRDefault="00446C3A" w:rsidP="00446C3A">
      <w:pPr>
        <w:tabs>
          <w:tab w:val="left" w:pos="1985"/>
        </w:tabs>
        <w:rPr>
          <w:rFonts w:ascii="Arial" w:hAnsi="Arial" w:cs="Arial"/>
          <w:b/>
          <w:bCs/>
          <w:sz w:val="24"/>
          <w:lang w:val="en-US"/>
        </w:rPr>
      </w:pPr>
      <w:r w:rsidRPr="002D4FD2">
        <w:rPr>
          <w:rFonts w:ascii="Arial" w:hAnsi="Arial" w:cs="Arial"/>
          <w:b/>
          <w:bCs/>
          <w:sz w:val="24"/>
          <w:lang w:val="en-US"/>
        </w:rPr>
        <w:t>Document for:</w:t>
      </w:r>
      <w:r w:rsidRPr="002D4FD2">
        <w:rPr>
          <w:rFonts w:ascii="Arial" w:hAnsi="Arial" w:cs="Arial"/>
          <w:b/>
          <w:bCs/>
          <w:sz w:val="24"/>
          <w:lang w:val="en-US"/>
        </w:rPr>
        <w:tab/>
        <w:t>Discussion and Decision</w:t>
      </w:r>
    </w:p>
    <w:p w14:paraId="294B1FC1" w14:textId="77777777" w:rsidR="00A209D6" w:rsidRPr="002D4FD2" w:rsidRDefault="00A209D6" w:rsidP="00A209D6">
      <w:pPr>
        <w:pStyle w:val="Heading1"/>
        <w:rPr>
          <w:lang w:val="en-US"/>
        </w:rPr>
      </w:pPr>
      <w:r w:rsidRPr="002D4FD2">
        <w:rPr>
          <w:lang w:val="en-US"/>
        </w:rPr>
        <w:t>1</w:t>
      </w:r>
      <w:r w:rsidRPr="002D4FD2">
        <w:rPr>
          <w:lang w:val="en-US"/>
        </w:rPr>
        <w:tab/>
        <w:t>Introduction</w:t>
      </w:r>
    </w:p>
    <w:p w14:paraId="419A0760" w14:textId="64C44549" w:rsidR="00B33C15" w:rsidRDefault="00DF42FD" w:rsidP="00AF58AC">
      <w:pPr>
        <w:rPr>
          <w:lang w:val="en-US"/>
        </w:rPr>
      </w:pPr>
      <w:r>
        <w:rPr>
          <w:lang w:val="en-US"/>
        </w:rPr>
        <w:t xml:space="preserve">In RAN #102, a new study item on Ambient Internet of Things (IoT) solutions in NR was approved </w:t>
      </w:r>
      <w:r>
        <w:rPr>
          <w:lang w:val="en-US"/>
        </w:rPr>
        <w:fldChar w:fldCharType="begin"/>
      </w:r>
      <w:r>
        <w:rPr>
          <w:lang w:val="en-US"/>
        </w:rPr>
        <w:instrText xml:space="preserve"> REF _Ref162525169 \r \h </w:instrText>
      </w:r>
      <w:r>
        <w:rPr>
          <w:lang w:val="en-US"/>
        </w:rPr>
      </w:r>
      <w:r>
        <w:rPr>
          <w:lang w:val="en-US"/>
        </w:rPr>
        <w:fldChar w:fldCharType="separate"/>
      </w:r>
      <w:r>
        <w:rPr>
          <w:lang w:val="en-US"/>
        </w:rPr>
        <w:t>[1]</w:t>
      </w:r>
      <w:r>
        <w:rPr>
          <w:lang w:val="en-US"/>
        </w:rPr>
        <w:fldChar w:fldCharType="end"/>
      </w:r>
      <w:r>
        <w:rPr>
          <w:lang w:val="en-US"/>
        </w:rPr>
        <w:t xml:space="preserve">. </w:t>
      </w:r>
      <w:r w:rsidR="00B33C15">
        <w:rPr>
          <w:lang w:val="en-US"/>
        </w:rPr>
        <w:t>The general scope of the study is defined as follows.</w:t>
      </w:r>
    </w:p>
    <w:tbl>
      <w:tblPr>
        <w:tblStyle w:val="TableGrid"/>
        <w:tblW w:w="0" w:type="auto"/>
        <w:tblLook w:val="04A0" w:firstRow="1" w:lastRow="0" w:firstColumn="1" w:lastColumn="0" w:noHBand="0" w:noVBand="1"/>
      </w:tblPr>
      <w:tblGrid>
        <w:gridCol w:w="9631"/>
      </w:tblGrid>
      <w:tr w:rsidR="00B33C15" w14:paraId="638263B2" w14:textId="77777777" w:rsidTr="00B33C15">
        <w:tc>
          <w:tcPr>
            <w:tcW w:w="9631" w:type="dxa"/>
          </w:tcPr>
          <w:p w14:paraId="298787E8" w14:textId="77777777" w:rsidR="00B33C15" w:rsidRDefault="00B33C15" w:rsidP="00B33C15">
            <w:pPr>
              <w:spacing w:after="120"/>
              <w:ind w:right="-96"/>
              <w:jc w:val="both"/>
              <w:rPr>
                <w:rFonts w:eastAsia="SimSun"/>
                <w:lang w:val="en-US" w:eastAsia="ja-JP"/>
              </w:rPr>
            </w:pPr>
            <w:r>
              <w:rPr>
                <w:rFonts w:eastAsia="SimSun"/>
                <w:lang w:val="en-US" w:eastAsia="ja-JP"/>
              </w:rPr>
              <w:t>The definitions provided in TR 38.848 are taken into this SI, and the following are the exclusive general scope:</w:t>
            </w:r>
          </w:p>
          <w:p w14:paraId="55B43E9B" w14:textId="662E3367" w:rsidR="00B33C15" w:rsidRDefault="00B33C15" w:rsidP="00B33C15">
            <w:pPr>
              <w:numPr>
                <w:ilvl w:val="0"/>
                <w:numId w:val="25"/>
              </w:numPr>
              <w:overflowPunct w:val="0"/>
              <w:autoSpaceDE w:val="0"/>
              <w:autoSpaceDN w:val="0"/>
              <w:adjustRightInd w:val="0"/>
              <w:spacing w:after="120"/>
              <w:ind w:right="-96"/>
              <w:rPr>
                <w:rFonts w:eastAsia="SimSun"/>
                <w:lang w:val="en-US" w:eastAsia="ja-JP"/>
              </w:rPr>
            </w:pPr>
            <w:r>
              <w:rPr>
                <w:rFonts w:eastAsia="SimSun"/>
                <w:lang w:val="en-US" w:eastAsia="ja-JP"/>
              </w:rPr>
              <w:t>The overall objective shall be to study a harmonized air interface design with minimized differences (where necessary) for Ambient IoT to enable the following devices:</w:t>
            </w:r>
          </w:p>
          <w:p w14:paraId="7ED2AF20" w14:textId="77777777" w:rsidR="00B33C15" w:rsidRDefault="00B33C15" w:rsidP="00B33C15">
            <w:pPr>
              <w:numPr>
                <w:ilvl w:val="0"/>
                <w:numId w:val="26"/>
              </w:numPr>
              <w:overflowPunct w:val="0"/>
              <w:autoSpaceDE w:val="0"/>
              <w:autoSpaceDN w:val="0"/>
              <w:adjustRightInd w:val="0"/>
              <w:spacing w:after="120"/>
              <w:ind w:left="1077" w:right="-96" w:hanging="226"/>
              <w:rPr>
                <w:rFonts w:eastAsia="SimSun"/>
                <w:lang w:val="en-US" w:eastAsia="ja-JP"/>
              </w:rPr>
            </w:pPr>
            <w:r>
              <w:rPr>
                <w:rFonts w:eastAsia="SimSun"/>
                <w:lang w:val="en-US" w:eastAsia="ja-JP"/>
              </w:rPr>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73955143" w14:textId="77777777" w:rsidR="00B33C15" w:rsidRDefault="00B33C15" w:rsidP="00B33C15">
            <w:pPr>
              <w:numPr>
                <w:ilvl w:val="0"/>
                <w:numId w:val="26"/>
              </w:numPr>
              <w:overflowPunct w:val="0"/>
              <w:autoSpaceDE w:val="0"/>
              <w:autoSpaceDN w:val="0"/>
              <w:adjustRightInd w:val="0"/>
              <w:spacing w:after="120"/>
              <w:ind w:right="-96" w:hanging="226"/>
              <w:rPr>
                <w:rFonts w:eastAsia="SimSun"/>
                <w:lang w:val="en-US" w:eastAsia="ja-JP"/>
              </w:rPr>
            </w:pPr>
            <w:r>
              <w:rPr>
                <w:rFonts w:eastAsia="SimSun"/>
                <w:lang w:val="en-US" w:eastAsia="ja-JP"/>
              </w:rPr>
              <w:t xml:space="preserve">≤ a few hundred </w:t>
            </w:r>
            <w:r>
              <w:rPr>
                <w:rFonts w:eastAsia="SimSun"/>
                <w:i/>
                <w:lang w:val="en-US" w:eastAsia="ja-JP"/>
              </w:rPr>
              <w:t>µ</w:t>
            </w:r>
            <w:r>
              <w:rPr>
                <w:rFonts w:eastAsia="SimSun"/>
                <w:lang w:val="en-US" w:eastAsia="ja-JP"/>
              </w:rPr>
              <w:t>W peak power consumption</w:t>
            </w:r>
            <w:r>
              <w:rPr>
                <w:rFonts w:eastAsia="SimSun"/>
                <w:vertAlign w:val="superscript"/>
                <w:lang w:val="en-US" w:eastAsia="ja-JP"/>
              </w:rPr>
              <w:t>1</w:t>
            </w:r>
            <w:r>
              <w:rPr>
                <w:rFonts w:eastAsia="SimSun"/>
                <w:lang w:val="en-US" w:eastAsia="ja-JP"/>
              </w:rPr>
              <w:t>,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w:t>
            </w:r>
            <w:proofErr w:type="gramStart"/>
            <w:r>
              <w:rPr>
                <w:rFonts w:eastAsia="SimSun"/>
                <w:lang w:val="en-US" w:eastAsia="ja-JP"/>
              </w:rPr>
              <w:t>device, or</w:t>
            </w:r>
            <w:proofErr w:type="gramEnd"/>
            <w:r>
              <w:rPr>
                <w:rFonts w:eastAsia="SimSun"/>
                <w:lang w:val="en-US" w:eastAsia="ja-JP"/>
              </w:rPr>
              <w:t xml:space="preserve"> be backscattered on a carrier wave provided externally.</w:t>
            </w:r>
          </w:p>
          <w:p w14:paraId="425B743F" w14:textId="77777777" w:rsidR="00B33C15" w:rsidRDefault="00B33C15" w:rsidP="00B33C15">
            <w:pPr>
              <w:numPr>
                <w:ilvl w:val="0"/>
                <w:numId w:val="27"/>
              </w:numPr>
              <w:overflowPunct w:val="0"/>
              <w:autoSpaceDE w:val="0"/>
              <w:autoSpaceDN w:val="0"/>
              <w:adjustRightInd w:val="0"/>
              <w:spacing w:after="120"/>
              <w:ind w:left="1077" w:right="-96" w:hanging="357"/>
              <w:rPr>
                <w:rFonts w:eastAsia="SimSun"/>
                <w:lang w:val="en-US" w:eastAsia="ja-JP"/>
              </w:rPr>
            </w:pPr>
            <w:proofErr w:type="gramStart"/>
            <w:r>
              <w:rPr>
                <w:rFonts w:eastAsia="SimSun"/>
                <w:i/>
                <w:lang w:val="en-US" w:eastAsia="ja-JP"/>
              </w:rPr>
              <w:t>X</w:t>
            </w:r>
            <w:r>
              <w:rPr>
                <w:rFonts w:eastAsia="SimSun"/>
                <w:lang w:val="en-US" w:eastAsia="ja-JP"/>
              </w:rPr>
              <w:t xml:space="preserve">  is</w:t>
            </w:r>
            <w:proofErr w:type="gramEnd"/>
            <w:r>
              <w:rPr>
                <w:rFonts w:eastAsia="SimSun"/>
                <w:lang w:val="en-US" w:eastAsia="ja-JP"/>
              </w:rPr>
              <w:t xml:space="preserve"> to be decided in WGs.</w:t>
            </w:r>
          </w:p>
          <w:p w14:paraId="498766EF" w14:textId="77777777" w:rsidR="00B33C15" w:rsidRDefault="00B33C15" w:rsidP="00B33C15">
            <w:pPr>
              <w:numPr>
                <w:ilvl w:val="0"/>
                <w:numId w:val="27"/>
              </w:numPr>
              <w:overflowPunct w:val="0"/>
              <w:autoSpaceDE w:val="0"/>
              <w:autoSpaceDN w:val="0"/>
              <w:adjustRightInd w:val="0"/>
              <w:spacing w:after="120"/>
              <w:ind w:right="-96"/>
              <w:rPr>
                <w:rFonts w:eastAsia="SimSun"/>
                <w:lang w:val="en-US" w:eastAsia="ja-JP"/>
              </w:rPr>
            </w:pPr>
            <w:r>
              <w:rPr>
                <w:rFonts w:eastAsia="SimSun"/>
                <w:lang w:val="en-US" w:eastAsia="ja-JP"/>
              </w:rPr>
              <w:t>Coverage design target: Maximum distance of 10-50 m with device indoors as per TR 38.848: “</w:t>
            </w:r>
            <w:r>
              <w:rPr>
                <w:rFonts w:eastAsia="SimSun"/>
                <w:i/>
                <w:lang w:val="en-US" w:eastAsia="ja-JP"/>
              </w:rPr>
              <w:t>…a range that WGs can sub-select within</w:t>
            </w:r>
            <w:r>
              <w:rPr>
                <w:rFonts w:eastAsia="SimSun"/>
                <w:lang w:val="en-US" w:eastAsia="ja-JP"/>
              </w:rPr>
              <w:t>”.</w:t>
            </w:r>
          </w:p>
          <w:p w14:paraId="6A84B4B1" w14:textId="77777777" w:rsidR="00B33C15" w:rsidRDefault="00B33C15" w:rsidP="00B33C15">
            <w:pPr>
              <w:numPr>
                <w:ilvl w:val="0"/>
                <w:numId w:val="27"/>
              </w:numPr>
              <w:overflowPunct w:val="0"/>
              <w:autoSpaceDE w:val="0"/>
              <w:autoSpaceDN w:val="0"/>
              <w:adjustRightInd w:val="0"/>
              <w:spacing w:after="120"/>
              <w:ind w:right="-96"/>
              <w:rPr>
                <w:rFonts w:eastAsia="SimSun"/>
                <w:lang w:val="en-US" w:eastAsia="ja-JP"/>
              </w:rPr>
            </w:pPr>
            <w:r>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0014CA4A" w14:textId="77777777" w:rsidR="00B33C15" w:rsidRDefault="00B33C15" w:rsidP="00B33C15">
            <w:pPr>
              <w:spacing w:after="120"/>
              <w:ind w:left="720" w:right="-96"/>
              <w:rPr>
                <w:rFonts w:eastAsia="SimSun"/>
                <w:lang w:val="en-US" w:eastAsia="ja-JP"/>
              </w:rPr>
            </w:pPr>
            <w:r>
              <w:rPr>
                <w:rFonts w:eastAsia="SimSun"/>
                <w:lang w:val="en-US" w:eastAsia="ja-JP"/>
              </w:rPr>
              <w:t xml:space="preserve">NOTE 1: It is to be understood that “≤ a few hundred </w:t>
            </w:r>
            <w:r>
              <w:rPr>
                <w:rFonts w:eastAsia="SimSun"/>
                <w:i/>
                <w:lang w:val="en-US" w:eastAsia="ja-JP"/>
              </w:rPr>
              <w:t>µ</w:t>
            </w:r>
            <w:r>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SimSun"/>
                <w:i/>
                <w:lang w:val="en-US" w:eastAsia="ja-JP"/>
              </w:rPr>
              <w:t>µ</w:t>
            </w:r>
            <w:r>
              <w:rPr>
                <w:rFonts w:eastAsia="SimSun"/>
                <w:lang w:val="en-US" w:eastAsia="ja-JP"/>
              </w:rPr>
              <w:t>W” requirement.</w:t>
            </w:r>
          </w:p>
          <w:p w14:paraId="38A12025" w14:textId="77777777" w:rsidR="00B33C15" w:rsidRDefault="00B33C15" w:rsidP="00B33C15">
            <w:pPr>
              <w:spacing w:after="120"/>
              <w:ind w:left="720" w:right="-96"/>
              <w:rPr>
                <w:rFonts w:eastAsia="MS Mincho"/>
                <w:u w:val="single"/>
                <w:lang w:val="en-US" w:eastAsia="ja-JP"/>
              </w:rPr>
            </w:pPr>
          </w:p>
          <w:p w14:paraId="185B0C2E" w14:textId="77777777" w:rsidR="00B33C15" w:rsidRDefault="00B33C15" w:rsidP="00B33C15">
            <w:pPr>
              <w:numPr>
                <w:ilvl w:val="0"/>
                <w:numId w:val="25"/>
              </w:numPr>
              <w:overflowPunct w:val="0"/>
              <w:autoSpaceDE w:val="0"/>
              <w:autoSpaceDN w:val="0"/>
              <w:adjustRightInd w:val="0"/>
              <w:spacing w:after="120"/>
              <w:ind w:right="-96"/>
              <w:rPr>
                <w:rFonts w:eastAsia="SimSun"/>
                <w:lang w:val="en-US" w:eastAsia="ja-JP"/>
              </w:rPr>
            </w:pPr>
            <w:r>
              <w:rPr>
                <w:rFonts w:eastAsia="SimSun"/>
                <w:lang w:val="en-US" w:eastAsia="ja-JP"/>
              </w:rPr>
              <w:t>Deployment Scenarios with the following characteristics, referenced to the tables in Clause 4.2.2 of TR 38.848:</w:t>
            </w:r>
          </w:p>
          <w:p w14:paraId="77EEEE90" w14:textId="77777777" w:rsidR="00B33C15" w:rsidRDefault="00B33C15" w:rsidP="00B33C15">
            <w:pPr>
              <w:pStyle w:val="B2"/>
              <w:numPr>
                <w:ilvl w:val="0"/>
                <w:numId w:val="22"/>
              </w:numPr>
              <w:overflowPunct w:val="0"/>
              <w:autoSpaceDE w:val="0"/>
              <w:autoSpaceDN w:val="0"/>
              <w:adjustRightInd w:val="0"/>
              <w:rPr>
                <w:rFonts w:eastAsia="DengXian"/>
                <w:lang w:eastAsia="en-GB"/>
              </w:rPr>
            </w:pPr>
            <w:r>
              <w:t>Deployment scenario 1 with Topology 1</w:t>
            </w:r>
          </w:p>
          <w:p w14:paraId="244310D0" w14:textId="77777777" w:rsidR="00B33C15" w:rsidRDefault="00B33C15" w:rsidP="00B33C15">
            <w:pPr>
              <w:pStyle w:val="B2"/>
              <w:numPr>
                <w:ilvl w:val="1"/>
                <w:numId w:val="22"/>
              </w:numPr>
              <w:overflowPunct w:val="0"/>
              <w:autoSpaceDE w:val="0"/>
              <w:autoSpaceDN w:val="0"/>
              <w:adjustRightInd w:val="0"/>
            </w:pPr>
            <w:proofErr w:type="spellStart"/>
            <w:r>
              <w:t>Basestation</w:t>
            </w:r>
            <w:proofErr w:type="spellEnd"/>
            <w:r>
              <w:t xml:space="preserve"> and coexistence characteristics: Micro-cell, co-site</w:t>
            </w:r>
          </w:p>
          <w:p w14:paraId="3BE8B0D6" w14:textId="77777777" w:rsidR="00B33C15" w:rsidRDefault="00B33C15" w:rsidP="00B33C15">
            <w:pPr>
              <w:pStyle w:val="B2"/>
              <w:numPr>
                <w:ilvl w:val="0"/>
                <w:numId w:val="22"/>
              </w:numPr>
              <w:overflowPunct w:val="0"/>
              <w:autoSpaceDE w:val="0"/>
              <w:autoSpaceDN w:val="0"/>
              <w:adjustRightInd w:val="0"/>
            </w:pPr>
            <w:r>
              <w:t xml:space="preserve">  Deployment scenario 2 with Topology 2 and UE as intermediate node, under network control</w:t>
            </w:r>
          </w:p>
          <w:p w14:paraId="68D4E133" w14:textId="77777777" w:rsidR="00B33C15" w:rsidRDefault="00B33C15" w:rsidP="00B33C15">
            <w:pPr>
              <w:pStyle w:val="B2"/>
              <w:numPr>
                <w:ilvl w:val="1"/>
                <w:numId w:val="22"/>
              </w:numPr>
              <w:overflowPunct w:val="0"/>
              <w:autoSpaceDE w:val="0"/>
              <w:autoSpaceDN w:val="0"/>
              <w:adjustRightInd w:val="0"/>
            </w:pPr>
            <w:proofErr w:type="spellStart"/>
            <w:r>
              <w:t>Basestation</w:t>
            </w:r>
            <w:proofErr w:type="spellEnd"/>
            <w:r>
              <w:t xml:space="preserve"> and coexistence characteristics: Macro-cell, co-site</w:t>
            </w:r>
          </w:p>
          <w:p w14:paraId="49D04B1A" w14:textId="77777777" w:rsidR="00B33C15" w:rsidRDefault="00B33C15" w:rsidP="00B33C15">
            <w:pPr>
              <w:pStyle w:val="B2"/>
              <w:numPr>
                <w:ilvl w:val="1"/>
                <w:numId w:val="22"/>
              </w:numPr>
              <w:overflowPunct w:val="0"/>
              <w:autoSpaceDE w:val="0"/>
              <w:autoSpaceDN w:val="0"/>
              <w:adjustRightInd w:val="0"/>
            </w:pPr>
            <w:r>
              <w:t xml:space="preserve">The location of intermediate node is </w:t>
            </w:r>
            <w:proofErr w:type="gramStart"/>
            <w:r>
              <w:t>indoor</w:t>
            </w:r>
            <w:proofErr w:type="gramEnd"/>
          </w:p>
          <w:p w14:paraId="56DDFBA9" w14:textId="77777777" w:rsidR="00B33C15" w:rsidRDefault="00B33C15" w:rsidP="00B33C15">
            <w:pPr>
              <w:numPr>
                <w:ilvl w:val="0"/>
                <w:numId w:val="25"/>
              </w:numPr>
              <w:overflowPunct w:val="0"/>
              <w:autoSpaceDE w:val="0"/>
              <w:autoSpaceDN w:val="0"/>
              <w:adjustRightInd w:val="0"/>
              <w:spacing w:after="120"/>
              <w:ind w:right="-96"/>
              <w:rPr>
                <w:rFonts w:eastAsia="SimSun"/>
                <w:lang w:val="en-US" w:eastAsia="ja-JP"/>
              </w:rPr>
            </w:pPr>
            <w:r>
              <w:t xml:space="preserve"> </w:t>
            </w:r>
            <w:r>
              <w:rPr>
                <w:rFonts w:eastAsia="SimSun"/>
                <w:lang w:val="en-US" w:eastAsia="ja-JP"/>
              </w:rPr>
              <w:t>FR1 licensed spectrum in FDD.</w:t>
            </w:r>
          </w:p>
          <w:p w14:paraId="1D0C6CB8" w14:textId="77777777" w:rsidR="00B33C15" w:rsidRDefault="00B33C15" w:rsidP="00B33C15">
            <w:pPr>
              <w:numPr>
                <w:ilvl w:val="0"/>
                <w:numId w:val="25"/>
              </w:numPr>
              <w:overflowPunct w:val="0"/>
              <w:autoSpaceDE w:val="0"/>
              <w:autoSpaceDN w:val="0"/>
              <w:adjustRightInd w:val="0"/>
              <w:spacing w:after="120"/>
              <w:ind w:right="-96"/>
              <w:rPr>
                <w:rFonts w:eastAsia="SimSun"/>
                <w:lang w:val="en-US" w:eastAsia="ja-JP"/>
              </w:rPr>
            </w:pPr>
            <w:r>
              <w:rPr>
                <w:rFonts w:eastAsia="SimSun"/>
                <w:lang w:val="en-US" w:eastAsia="ja-JP"/>
              </w:rPr>
              <w:t>Spectrum deployment in-band to NR, in guard-band to LTE/NR, in standalone band(s).</w:t>
            </w:r>
          </w:p>
          <w:p w14:paraId="00B39F05" w14:textId="77777777" w:rsidR="00B33C15" w:rsidRDefault="00B33C15" w:rsidP="00B33C15">
            <w:pPr>
              <w:numPr>
                <w:ilvl w:val="0"/>
                <w:numId w:val="25"/>
              </w:numPr>
              <w:overflowPunct w:val="0"/>
              <w:autoSpaceDE w:val="0"/>
              <w:autoSpaceDN w:val="0"/>
              <w:adjustRightInd w:val="0"/>
              <w:spacing w:after="120"/>
              <w:ind w:right="-96"/>
              <w:rPr>
                <w:rFonts w:eastAsia="SimSun"/>
                <w:lang w:val="en-US" w:eastAsia="ja-JP"/>
              </w:rPr>
            </w:pPr>
            <w:r>
              <w:rPr>
                <w:rFonts w:eastAsia="SimSun"/>
                <w:lang w:val="en-US" w:eastAsia="ja-JP"/>
              </w:rPr>
              <w:t>Traffic types DO-DTT, DT, with focus on rUC1 (indoor inventory) and rUC4 (indoor command).</w:t>
            </w:r>
            <w:r>
              <w:rPr>
                <w:rFonts w:eastAsia="SimSun"/>
                <w:sz w:val="16"/>
                <w:szCs w:val="16"/>
              </w:rPr>
              <w:t xml:space="preserve"> </w:t>
            </w:r>
          </w:p>
          <w:p w14:paraId="05E843EF" w14:textId="77777777" w:rsidR="00B33C15" w:rsidRDefault="00B33C15" w:rsidP="00B33C15">
            <w:pPr>
              <w:pStyle w:val="B2"/>
              <w:numPr>
                <w:ilvl w:val="0"/>
                <w:numId w:val="22"/>
              </w:numPr>
              <w:overflowPunct w:val="0"/>
              <w:autoSpaceDE w:val="0"/>
              <w:autoSpaceDN w:val="0"/>
              <w:adjustRightInd w:val="0"/>
              <w:rPr>
                <w:rFonts w:eastAsia="DengXian"/>
                <w:lang w:eastAsia="en-GB"/>
              </w:rPr>
            </w:pPr>
            <w:r>
              <w:lastRenderedPageBreak/>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4A5462F" w14:textId="264EE9A5" w:rsidR="00B33C15" w:rsidRDefault="00B33C15" w:rsidP="00B33C15">
            <w:pPr>
              <w:rPr>
                <w:lang w:val="en-US"/>
              </w:rPr>
            </w:pPr>
            <w:r>
              <w:rPr>
                <w:rFonts w:eastAsia="SimSun"/>
                <w:lang w:val="en-US" w:eastAsia="ja-JP"/>
              </w:rPr>
              <w:t>Transmission from Ambient IoT device (including backscattering when used) can occur at least in UL spectrum.</w:t>
            </w:r>
          </w:p>
        </w:tc>
      </w:tr>
    </w:tbl>
    <w:p w14:paraId="4F44FA7F" w14:textId="77777777" w:rsidR="00B33C15" w:rsidRDefault="00B33C15" w:rsidP="00AF58AC">
      <w:pPr>
        <w:rPr>
          <w:lang w:val="en-US"/>
        </w:rPr>
      </w:pPr>
    </w:p>
    <w:p w14:paraId="5D66B5AF" w14:textId="4D19B49B" w:rsidR="00AF58AC" w:rsidRDefault="00DF42FD" w:rsidP="00AF58AC">
      <w:pPr>
        <w:rPr>
          <w:lang w:val="en-US"/>
        </w:rPr>
      </w:pPr>
      <w:r>
        <w:rPr>
          <w:lang w:val="en-US"/>
        </w:rPr>
        <w:t>The RAN2-led objectives of the study item are as follows:</w:t>
      </w:r>
    </w:p>
    <w:tbl>
      <w:tblPr>
        <w:tblStyle w:val="TableGrid"/>
        <w:tblW w:w="0" w:type="auto"/>
        <w:tblLook w:val="04A0" w:firstRow="1" w:lastRow="0" w:firstColumn="1" w:lastColumn="0" w:noHBand="0" w:noVBand="1"/>
      </w:tblPr>
      <w:tblGrid>
        <w:gridCol w:w="9631"/>
      </w:tblGrid>
      <w:tr w:rsidR="00DF42FD" w14:paraId="14E2E7F3" w14:textId="77777777" w:rsidTr="00DF42FD">
        <w:tc>
          <w:tcPr>
            <w:tcW w:w="9631" w:type="dxa"/>
          </w:tcPr>
          <w:p w14:paraId="512B7D9B" w14:textId="77777777" w:rsidR="00DF42FD" w:rsidRDefault="00DF42FD" w:rsidP="00DF42FD">
            <w:pPr>
              <w:numPr>
                <w:ilvl w:val="0"/>
                <w:numId w:val="19"/>
              </w:numPr>
              <w:overflowPunct w:val="0"/>
              <w:autoSpaceDE w:val="0"/>
              <w:autoSpaceDN w:val="0"/>
              <w:adjustRightInd w:val="0"/>
              <w:spacing w:after="120"/>
              <w:ind w:right="-96"/>
              <w:jc w:val="both"/>
              <w:rPr>
                <w:rFonts w:eastAsia="SimSun"/>
                <w:lang w:val="en-US" w:eastAsia="ja-JP"/>
              </w:rPr>
            </w:pPr>
            <w:r>
              <w:rPr>
                <w:rFonts w:eastAsia="SimSun"/>
                <w:lang w:val="en-US" w:eastAsia="ja-JP"/>
              </w:rPr>
              <w:t>RAN2-led:</w:t>
            </w:r>
          </w:p>
          <w:p w14:paraId="0C7E80E6" w14:textId="77777777" w:rsidR="00DF42FD" w:rsidRDefault="00DF42FD" w:rsidP="00DF42FD">
            <w:pPr>
              <w:numPr>
                <w:ilvl w:val="1"/>
                <w:numId w:val="19"/>
              </w:numPr>
              <w:overflowPunct w:val="0"/>
              <w:autoSpaceDE w:val="0"/>
              <w:autoSpaceDN w:val="0"/>
              <w:adjustRightInd w:val="0"/>
              <w:rPr>
                <w:rFonts w:eastAsia="DengXian"/>
                <w:lang w:eastAsia="en-GB"/>
              </w:rPr>
            </w:pPr>
            <w:r>
              <w:t xml:space="preserve">Study and decide which functions are needed for an Ambient IoT compact protocol stack and lightweight signalling procedure to enable DO-DTT and DT data </w:t>
            </w:r>
            <w:proofErr w:type="gramStart"/>
            <w:r>
              <w:t>transmission, and</w:t>
            </w:r>
            <w:proofErr w:type="gramEnd"/>
            <w:r>
              <w:t xml:space="preserve"> study those functions.</w:t>
            </w:r>
          </w:p>
          <w:p w14:paraId="6C23A602" w14:textId="77777777" w:rsidR="00DF42FD" w:rsidRDefault="00DF42FD" w:rsidP="00DF42FD">
            <w:pPr>
              <w:ind w:left="1440"/>
            </w:pPr>
            <w:r>
              <w:rPr>
                <w:lang w:val="en-US"/>
              </w:rPr>
              <w:t>For example:</w:t>
            </w:r>
          </w:p>
          <w:p w14:paraId="2EA48C3F" w14:textId="77777777" w:rsidR="00DF42FD" w:rsidRPr="00827D8A" w:rsidRDefault="00DF42FD" w:rsidP="00DF42FD">
            <w:pPr>
              <w:numPr>
                <w:ilvl w:val="2"/>
                <w:numId w:val="20"/>
              </w:numPr>
              <w:overflowPunct w:val="0"/>
              <w:autoSpaceDE w:val="0"/>
              <w:autoSpaceDN w:val="0"/>
              <w:adjustRightInd w:val="0"/>
              <w:rPr>
                <w:highlight w:val="yellow"/>
                <w:lang w:val="en-US"/>
              </w:rPr>
            </w:pPr>
            <w:r w:rsidRPr="00827D8A">
              <w:rPr>
                <w:highlight w:val="yellow"/>
                <w:lang w:val="en-US"/>
              </w:rPr>
              <w:t>Paging</w:t>
            </w:r>
          </w:p>
          <w:p w14:paraId="79A5078D" w14:textId="77777777" w:rsidR="00DF42FD" w:rsidRDefault="00DF42FD" w:rsidP="00DF42FD">
            <w:pPr>
              <w:numPr>
                <w:ilvl w:val="2"/>
                <w:numId w:val="20"/>
              </w:numPr>
              <w:overflowPunct w:val="0"/>
              <w:autoSpaceDE w:val="0"/>
              <w:autoSpaceDN w:val="0"/>
              <w:adjustRightInd w:val="0"/>
              <w:rPr>
                <w:lang w:val="en-US"/>
              </w:rPr>
            </w:pPr>
            <w:r>
              <w:rPr>
                <w:lang w:val="en-US"/>
              </w:rPr>
              <w:t>Random access</w:t>
            </w:r>
          </w:p>
          <w:p w14:paraId="4B1FB50B" w14:textId="77777777" w:rsidR="00DF42FD" w:rsidRDefault="00DF42FD" w:rsidP="00DF42FD">
            <w:pPr>
              <w:numPr>
                <w:ilvl w:val="2"/>
                <w:numId w:val="20"/>
              </w:numPr>
              <w:overflowPunct w:val="0"/>
              <w:autoSpaceDE w:val="0"/>
              <w:autoSpaceDN w:val="0"/>
              <w:adjustRightInd w:val="0"/>
              <w:rPr>
                <w:lang w:val="en-US"/>
              </w:rPr>
            </w:pPr>
            <w:r>
              <w:rPr>
                <w:lang w:val="en-US"/>
              </w:rPr>
              <w:t xml:space="preserve">Data transmission, including necessary radio resource control aspects, respecting the limitation in the General Scope </w:t>
            </w:r>
          </w:p>
          <w:p w14:paraId="1A71348D" w14:textId="77777777" w:rsidR="00DF42FD" w:rsidRDefault="00DF42FD" w:rsidP="00DF42FD">
            <w:pPr>
              <w:numPr>
                <w:ilvl w:val="2"/>
                <w:numId w:val="20"/>
              </w:numPr>
              <w:overflowPunct w:val="0"/>
              <w:autoSpaceDE w:val="0"/>
              <w:autoSpaceDN w:val="0"/>
              <w:adjustRightInd w:val="0"/>
              <w:rPr>
                <w:lang w:val="en-US"/>
              </w:rPr>
            </w:pPr>
            <w:r>
              <w:rPr>
                <w:lang w:val="en-US"/>
              </w:rPr>
              <w:t>Interactions with upper layers</w:t>
            </w:r>
          </w:p>
          <w:p w14:paraId="360FBD6E" w14:textId="3392B2D0" w:rsidR="00DF42FD" w:rsidRDefault="00DF42FD" w:rsidP="00DF42FD">
            <w:pPr>
              <w:ind w:left="1440"/>
              <w:rPr>
                <w:lang w:val="en-US"/>
              </w:rPr>
            </w:pPr>
            <w:r>
              <w:rPr>
                <w:lang w:val="en-US"/>
              </w:rPr>
              <w:t>For functionalities not listed above, they are studied only if found essential.</w:t>
            </w:r>
          </w:p>
        </w:tc>
      </w:tr>
    </w:tbl>
    <w:p w14:paraId="7B6E5B1B" w14:textId="77777777" w:rsidR="00DF42FD" w:rsidRPr="002D4FD2" w:rsidRDefault="00DF42FD" w:rsidP="00AF58AC">
      <w:pPr>
        <w:rPr>
          <w:lang w:val="en-US"/>
        </w:rPr>
      </w:pPr>
    </w:p>
    <w:p w14:paraId="4854EE57" w14:textId="3883310F" w:rsidR="009339CB" w:rsidRPr="002D4FD2" w:rsidRDefault="00DF42FD" w:rsidP="009339CB">
      <w:pPr>
        <w:rPr>
          <w:lang w:val="en-US"/>
        </w:rPr>
      </w:pPr>
      <w:r>
        <w:rPr>
          <w:lang w:val="en-US"/>
        </w:rPr>
        <w:t>In this contribution, we discuss the considerations on paging for Ambient IoT and make some observations and proposals</w:t>
      </w:r>
      <w:r w:rsidR="00061DCF">
        <w:rPr>
          <w:lang w:val="en-US"/>
        </w:rPr>
        <w:t xml:space="preserve"> focusing on Topology 1</w:t>
      </w:r>
      <w:r>
        <w:rPr>
          <w:lang w:val="en-US"/>
        </w:rPr>
        <w:t>.</w:t>
      </w:r>
    </w:p>
    <w:p w14:paraId="7D484B6E" w14:textId="7A2FD76F" w:rsidR="009339CB" w:rsidRPr="002D4FD2" w:rsidRDefault="009339CB" w:rsidP="009339CB">
      <w:pPr>
        <w:pStyle w:val="Heading1"/>
        <w:rPr>
          <w:lang w:val="en-US"/>
        </w:rPr>
      </w:pPr>
      <w:r w:rsidRPr="002D4FD2">
        <w:rPr>
          <w:lang w:val="en-US"/>
        </w:rPr>
        <w:t>2</w:t>
      </w:r>
      <w:r w:rsidRPr="002D4FD2">
        <w:rPr>
          <w:lang w:val="en-US"/>
        </w:rPr>
        <w:tab/>
      </w:r>
      <w:r w:rsidR="002D4FD2" w:rsidRPr="002D4FD2">
        <w:rPr>
          <w:lang w:val="en-US"/>
        </w:rPr>
        <w:t>Discussion</w:t>
      </w:r>
    </w:p>
    <w:p w14:paraId="5982B445" w14:textId="7D56ED46" w:rsidR="009339CB" w:rsidRPr="002D4FD2" w:rsidRDefault="009339CB" w:rsidP="009339CB">
      <w:pPr>
        <w:pStyle w:val="Heading2"/>
        <w:rPr>
          <w:lang w:val="en-US"/>
        </w:rPr>
      </w:pPr>
      <w:r w:rsidRPr="002D4FD2">
        <w:rPr>
          <w:lang w:val="en-US"/>
        </w:rPr>
        <w:t>2.1</w:t>
      </w:r>
      <w:r w:rsidRPr="002D4FD2">
        <w:rPr>
          <w:lang w:val="en-US"/>
        </w:rPr>
        <w:tab/>
      </w:r>
      <w:r w:rsidR="00B51792">
        <w:rPr>
          <w:lang w:val="en-US"/>
        </w:rPr>
        <w:t>Scope of p</w:t>
      </w:r>
      <w:r w:rsidR="00B43FAA">
        <w:rPr>
          <w:lang w:val="en-US"/>
        </w:rPr>
        <w:t>aging of Ambient IoT devices in Topology 1</w:t>
      </w:r>
    </w:p>
    <w:p w14:paraId="79F13AE6" w14:textId="5CC0F1B9" w:rsidR="0032110D" w:rsidRDefault="0032110D" w:rsidP="009339CB">
      <w:pPr>
        <w:rPr>
          <w:lang w:val="en-US"/>
        </w:rPr>
      </w:pPr>
      <w:r>
        <w:rPr>
          <w:lang w:val="en-US"/>
        </w:rPr>
        <w:t>In the current 3GPP specifications, paging is used by the network as follows.</w:t>
      </w:r>
    </w:p>
    <w:p w14:paraId="175CEE1E" w14:textId="6F99F118" w:rsidR="009339CB" w:rsidRDefault="00DB7FEC" w:rsidP="0032110D">
      <w:pPr>
        <w:pStyle w:val="ListParagraph"/>
        <w:numPr>
          <w:ilvl w:val="0"/>
          <w:numId w:val="19"/>
        </w:numPr>
        <w:rPr>
          <w:lang w:val="en-US"/>
        </w:rPr>
      </w:pPr>
      <w:r>
        <w:rPr>
          <w:lang w:val="en-US"/>
        </w:rPr>
        <w:t>The</w:t>
      </w:r>
      <w:r w:rsidR="0032110D">
        <w:rPr>
          <w:lang w:val="en-US"/>
        </w:rPr>
        <w:t xml:space="preserve"> network </w:t>
      </w:r>
      <w:r>
        <w:rPr>
          <w:lang w:val="en-US"/>
        </w:rPr>
        <w:t>reaches</w:t>
      </w:r>
      <w:r w:rsidR="0032110D">
        <w:rPr>
          <w:lang w:val="en-US"/>
        </w:rPr>
        <w:t xml:space="preserve"> </w:t>
      </w:r>
      <w:r w:rsidR="0032110D" w:rsidRPr="0032110D">
        <w:rPr>
          <w:lang w:val="en-US"/>
        </w:rPr>
        <w:t>UEs that are in RRC_IDLE or RRC_INACTIVE states</w:t>
      </w:r>
      <w:r>
        <w:rPr>
          <w:lang w:val="en-US"/>
        </w:rPr>
        <w:t xml:space="preserve"> through</w:t>
      </w:r>
      <w:r w:rsidR="0032110D">
        <w:rPr>
          <w:lang w:val="en-US"/>
        </w:rPr>
        <w:t xml:space="preserve"> paging messages.</w:t>
      </w:r>
    </w:p>
    <w:p w14:paraId="54555883" w14:textId="555A6C44" w:rsidR="0032110D" w:rsidRPr="0032110D" w:rsidRDefault="00DB7FEC" w:rsidP="0032110D">
      <w:pPr>
        <w:pStyle w:val="ListParagraph"/>
        <w:numPr>
          <w:ilvl w:val="0"/>
          <w:numId w:val="19"/>
        </w:numPr>
        <w:rPr>
          <w:lang w:val="en-US"/>
        </w:rPr>
      </w:pPr>
      <w:r>
        <w:rPr>
          <w:lang w:val="en-US"/>
        </w:rPr>
        <w:t>The</w:t>
      </w:r>
      <w:r w:rsidR="0032110D">
        <w:rPr>
          <w:lang w:val="en-US"/>
        </w:rPr>
        <w:t xml:space="preserve"> network </w:t>
      </w:r>
      <w:r>
        <w:rPr>
          <w:lang w:val="en-US"/>
        </w:rPr>
        <w:t>notifies</w:t>
      </w:r>
      <w:r w:rsidR="0032110D">
        <w:rPr>
          <w:lang w:val="en-US"/>
        </w:rPr>
        <w:t xml:space="preserve"> UEs </w:t>
      </w:r>
      <w:r>
        <w:rPr>
          <w:lang w:val="en-US"/>
        </w:rPr>
        <w:t>(</w:t>
      </w:r>
      <w:r w:rsidR="0032110D">
        <w:rPr>
          <w:lang w:val="en-US"/>
        </w:rPr>
        <w:t xml:space="preserve">in any </w:t>
      </w:r>
      <w:r>
        <w:rPr>
          <w:lang w:val="en-US"/>
        </w:rPr>
        <w:t xml:space="preserve">RRC </w:t>
      </w:r>
      <w:r w:rsidR="0032110D">
        <w:rPr>
          <w:lang w:val="en-US"/>
        </w:rPr>
        <w:t>state</w:t>
      </w:r>
      <w:r>
        <w:rPr>
          <w:lang w:val="en-US"/>
        </w:rPr>
        <w:t>)</w:t>
      </w:r>
      <w:r w:rsidR="0032110D">
        <w:rPr>
          <w:lang w:val="en-US"/>
        </w:rPr>
        <w:t xml:space="preserve"> of system information change or ETWS/CMAS indications</w:t>
      </w:r>
      <w:r>
        <w:rPr>
          <w:lang w:val="en-US"/>
        </w:rPr>
        <w:t xml:space="preserve"> through</w:t>
      </w:r>
      <w:r w:rsidR="0032110D">
        <w:rPr>
          <w:lang w:val="en-US"/>
        </w:rPr>
        <w:t xml:space="preserve"> </w:t>
      </w:r>
      <w:r>
        <w:rPr>
          <w:lang w:val="en-US"/>
        </w:rPr>
        <w:t>Short Messages.</w:t>
      </w:r>
    </w:p>
    <w:p w14:paraId="65B167BA" w14:textId="17B5DFE8" w:rsidR="0032110D" w:rsidRDefault="00DB7FEC" w:rsidP="009339CB">
      <w:pPr>
        <w:rPr>
          <w:lang w:val="en-US"/>
        </w:rPr>
      </w:pPr>
      <w:r>
        <w:rPr>
          <w:lang w:val="en-US"/>
        </w:rPr>
        <w:t>For either of the above purposes of paging, UEs monitor a paging channel during paging occasions</w:t>
      </w:r>
      <w:r w:rsidR="00FD36C0">
        <w:rPr>
          <w:lang w:val="en-US"/>
        </w:rPr>
        <w:t xml:space="preserve"> (POs)</w:t>
      </w:r>
      <w:r>
        <w:rPr>
          <w:lang w:val="en-US"/>
        </w:rPr>
        <w:t xml:space="preserve">. The configuration of paging DRX </w:t>
      </w:r>
      <w:r w:rsidR="00FD36C0">
        <w:rPr>
          <w:lang w:val="en-US"/>
        </w:rPr>
        <w:t xml:space="preserve">for </w:t>
      </w:r>
      <w:r>
        <w:rPr>
          <w:lang w:val="en-US"/>
        </w:rPr>
        <w:t>UE</w:t>
      </w:r>
      <w:r w:rsidR="00FD36C0">
        <w:rPr>
          <w:lang w:val="en-US"/>
        </w:rPr>
        <w:t>s</w:t>
      </w:r>
      <w:r>
        <w:rPr>
          <w:lang w:val="en-US"/>
        </w:rPr>
        <w:t xml:space="preserve"> </w:t>
      </w:r>
      <w:r w:rsidR="00FD36C0">
        <w:rPr>
          <w:lang w:val="en-US"/>
        </w:rPr>
        <w:t xml:space="preserve">in RRC_INACTIVE or RRC_IDLE allows these UEs </w:t>
      </w:r>
      <w:r>
        <w:rPr>
          <w:lang w:val="en-US"/>
        </w:rPr>
        <w:t xml:space="preserve">to monitor </w:t>
      </w:r>
      <w:r w:rsidR="00FD36C0">
        <w:rPr>
          <w:lang w:val="en-US"/>
        </w:rPr>
        <w:t>paging channels in one PO</w:t>
      </w:r>
      <w:r>
        <w:rPr>
          <w:lang w:val="en-US"/>
        </w:rPr>
        <w:t xml:space="preserve"> every DRX cycle.</w:t>
      </w:r>
      <w:r w:rsidR="00FD36C0">
        <w:rPr>
          <w:lang w:val="en-US"/>
        </w:rPr>
        <w:t xml:space="preserve"> For notifications of SI change or ETWS/CMAS indications, a UE in RRC_CONNECTED or RRC_INACTIVE with ongoing SDT procedure also monitors paging channels in any PO indicated in system information for this purpose.</w:t>
      </w:r>
      <w:r w:rsidR="002B3F9E">
        <w:rPr>
          <w:lang w:val="en-US"/>
        </w:rPr>
        <w:t xml:space="preserve"> For either of the paging purposes listed above, </w:t>
      </w:r>
      <w:r w:rsidR="001E1AE1">
        <w:rPr>
          <w:lang w:val="en-US"/>
        </w:rPr>
        <w:t>paging is to confirm the device reachability</w:t>
      </w:r>
      <w:r w:rsidR="008869E3">
        <w:rPr>
          <w:lang w:val="en-US"/>
        </w:rPr>
        <w:t>,</w:t>
      </w:r>
      <w:r w:rsidR="001E1AE1">
        <w:rPr>
          <w:lang w:val="en-US"/>
        </w:rPr>
        <w:t xml:space="preserve"> and the data transmission starts after </w:t>
      </w:r>
      <w:r w:rsidR="00AD0DEF">
        <w:rPr>
          <w:lang w:val="en-US"/>
        </w:rPr>
        <w:t xml:space="preserve">a </w:t>
      </w:r>
      <w:r w:rsidR="001E1AE1">
        <w:rPr>
          <w:lang w:val="en-US"/>
        </w:rPr>
        <w:t xml:space="preserve">paging response from </w:t>
      </w:r>
      <w:r w:rsidR="00AD0DEF">
        <w:rPr>
          <w:lang w:val="en-US"/>
        </w:rPr>
        <w:t xml:space="preserve">the </w:t>
      </w:r>
      <w:r w:rsidR="001E1AE1">
        <w:rPr>
          <w:lang w:val="en-US"/>
        </w:rPr>
        <w:t>UE. In these cases</w:t>
      </w:r>
      <w:r w:rsidR="00AD0DEF">
        <w:rPr>
          <w:lang w:val="en-US"/>
        </w:rPr>
        <w:t>,</w:t>
      </w:r>
      <w:r w:rsidR="001E1AE1">
        <w:rPr>
          <w:lang w:val="en-US"/>
        </w:rPr>
        <w:t xml:space="preserve"> </w:t>
      </w:r>
      <w:r w:rsidR="002B3F9E">
        <w:rPr>
          <w:lang w:val="en-US"/>
        </w:rPr>
        <w:t>the network has some information that it must deliver to the UE.</w:t>
      </w:r>
    </w:p>
    <w:p w14:paraId="301E53D9" w14:textId="41A29581" w:rsidR="00061DCF" w:rsidRDefault="00061DCF" w:rsidP="009339CB">
      <w:pPr>
        <w:rPr>
          <w:lang w:val="en-US"/>
        </w:rPr>
      </w:pPr>
      <w:r>
        <w:rPr>
          <w:lang w:val="en-US"/>
        </w:rPr>
        <w:t xml:space="preserve">Two topologies are within the scope of the study item: Topology 1 and Topology 2 defined in </w:t>
      </w:r>
      <w:r>
        <w:rPr>
          <w:lang w:val="en-US"/>
        </w:rPr>
        <w:fldChar w:fldCharType="begin"/>
      </w:r>
      <w:r>
        <w:rPr>
          <w:lang w:val="en-US"/>
        </w:rPr>
        <w:instrText xml:space="preserve"> REF _Ref162617260 \r \h </w:instrText>
      </w:r>
      <w:r>
        <w:rPr>
          <w:lang w:val="en-US"/>
        </w:rPr>
      </w:r>
      <w:r>
        <w:rPr>
          <w:lang w:val="en-US"/>
        </w:rPr>
        <w:fldChar w:fldCharType="separate"/>
      </w:r>
      <w:r>
        <w:rPr>
          <w:lang w:val="en-US"/>
        </w:rPr>
        <w:t>[2]</w:t>
      </w:r>
      <w:r>
        <w:rPr>
          <w:lang w:val="en-US"/>
        </w:rPr>
        <w:fldChar w:fldCharType="end"/>
      </w:r>
      <w:r>
        <w:rPr>
          <w:lang w:val="en-US"/>
        </w:rPr>
        <w:t xml:space="preserve">. In topology 1, </w:t>
      </w:r>
      <w:r w:rsidR="00F578CF">
        <w:rPr>
          <w:lang w:val="en-US"/>
        </w:rPr>
        <w:t xml:space="preserve">shown in </w:t>
      </w:r>
      <w:r w:rsidR="00F578CF">
        <w:rPr>
          <w:lang w:val="en-US"/>
        </w:rPr>
        <w:fldChar w:fldCharType="begin"/>
      </w:r>
      <w:r w:rsidR="00F578CF">
        <w:rPr>
          <w:lang w:val="en-US"/>
        </w:rPr>
        <w:instrText xml:space="preserve"> REF _Ref162617348 \h </w:instrText>
      </w:r>
      <w:r w:rsidR="00F578CF">
        <w:rPr>
          <w:lang w:val="en-US"/>
        </w:rPr>
      </w:r>
      <w:r w:rsidR="00F578CF">
        <w:rPr>
          <w:lang w:val="en-US"/>
        </w:rPr>
        <w:fldChar w:fldCharType="separate"/>
      </w:r>
      <w:r w:rsidR="00F578CF">
        <w:t xml:space="preserve">Figure </w:t>
      </w:r>
      <w:r w:rsidR="00F578CF">
        <w:rPr>
          <w:noProof/>
        </w:rPr>
        <w:t>1</w:t>
      </w:r>
      <w:r w:rsidR="00F578CF">
        <w:rPr>
          <w:lang w:val="en-US"/>
        </w:rPr>
        <w:fldChar w:fldCharType="end"/>
      </w:r>
      <w:r w:rsidR="00F578CF">
        <w:rPr>
          <w:lang w:val="en-US"/>
        </w:rPr>
        <w:t xml:space="preserve">, </w:t>
      </w:r>
      <w:r>
        <w:rPr>
          <w:lang w:val="en-US"/>
        </w:rPr>
        <w:t xml:space="preserve">the base station communicates directly with the </w:t>
      </w:r>
      <w:r w:rsidR="00F578CF">
        <w:rPr>
          <w:lang w:val="en-US"/>
        </w:rPr>
        <w:t>Ambient IoT device.</w:t>
      </w:r>
      <w:r w:rsidR="00917AB1">
        <w:rPr>
          <w:lang w:val="en-US"/>
        </w:rPr>
        <w:t xml:space="preserve"> In Topology 2, shown in </w:t>
      </w:r>
      <w:r w:rsidR="00917AB1">
        <w:rPr>
          <w:lang w:val="en-US"/>
        </w:rPr>
        <w:fldChar w:fldCharType="begin"/>
      </w:r>
      <w:r w:rsidR="00917AB1">
        <w:rPr>
          <w:lang w:val="en-US"/>
        </w:rPr>
        <w:instrText xml:space="preserve"> REF _Ref162621118 \h </w:instrText>
      </w:r>
      <w:r w:rsidR="00917AB1">
        <w:rPr>
          <w:lang w:val="en-US"/>
        </w:rPr>
      </w:r>
      <w:r w:rsidR="00917AB1">
        <w:rPr>
          <w:lang w:val="en-US"/>
        </w:rPr>
        <w:fldChar w:fldCharType="separate"/>
      </w:r>
      <w:r w:rsidR="00917AB1">
        <w:t xml:space="preserve">Figure </w:t>
      </w:r>
      <w:r w:rsidR="00917AB1">
        <w:rPr>
          <w:noProof/>
        </w:rPr>
        <w:t>2</w:t>
      </w:r>
      <w:r w:rsidR="00917AB1">
        <w:rPr>
          <w:lang w:val="en-US"/>
        </w:rPr>
        <w:fldChar w:fldCharType="end"/>
      </w:r>
      <w:r w:rsidR="00917AB1">
        <w:rPr>
          <w:lang w:val="en-US"/>
        </w:rPr>
        <w:t>, the base station communicates with the Ambient IoT device via the intermediate node and the Ambient IoT device communicates directly only with the intermediate node. In this contribution, we focus on Topology 1.</w:t>
      </w:r>
    </w:p>
    <w:p w14:paraId="224AF9F9" w14:textId="77777777" w:rsidR="00061DCF" w:rsidRDefault="00061DCF" w:rsidP="00061DCF">
      <w:pPr>
        <w:keepNext/>
        <w:jc w:val="center"/>
      </w:pPr>
      <w:r>
        <w:rPr>
          <w:noProof/>
        </w:rPr>
        <w:lastRenderedPageBreak/>
        <w:drawing>
          <wp:inline distT="0" distB="0" distL="0" distR="0" wp14:anchorId="3474C7D7" wp14:editId="7F2359F2">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116063A8" w14:textId="39121AF0" w:rsidR="00061DCF" w:rsidRDefault="00061DCF" w:rsidP="00061DCF">
      <w:pPr>
        <w:pStyle w:val="Caption"/>
        <w:jc w:val="center"/>
        <w:rPr>
          <w:lang w:val="en-US"/>
        </w:rPr>
      </w:pPr>
      <w:bookmarkStart w:id="0" w:name="_Ref162617348"/>
      <w:r>
        <w:t xml:space="preserve">Figure </w:t>
      </w:r>
      <w:fldSimple w:instr=" SEQ Figure \* ARABIC ">
        <w:r w:rsidR="00F578CF">
          <w:rPr>
            <w:noProof/>
          </w:rPr>
          <w:t>1</w:t>
        </w:r>
      </w:fldSimple>
      <w:bookmarkEnd w:id="0"/>
      <w:r>
        <w:t xml:space="preserve">. Topology 1 (from </w:t>
      </w:r>
      <w:r>
        <w:fldChar w:fldCharType="begin"/>
      </w:r>
      <w:r>
        <w:instrText xml:space="preserve"> REF _Ref162617260 \r \h </w:instrText>
      </w:r>
      <w:r>
        <w:fldChar w:fldCharType="separate"/>
      </w:r>
      <w:r>
        <w:t>[2]</w:t>
      </w:r>
      <w:r>
        <w:fldChar w:fldCharType="end"/>
      </w:r>
      <w:r>
        <w:t>).</w:t>
      </w:r>
    </w:p>
    <w:p w14:paraId="27AF83E2" w14:textId="3D7E9D76" w:rsidR="00F578CF" w:rsidRDefault="00F578CF" w:rsidP="00F578CF">
      <w:pPr>
        <w:keepNext/>
        <w:jc w:val="center"/>
      </w:pPr>
      <w:r>
        <w:rPr>
          <w:noProof/>
        </w:rPr>
        <w:drawing>
          <wp:inline distT="0" distB="0" distL="0" distR="0" wp14:anchorId="13E574A4" wp14:editId="64B8632F">
            <wp:extent cx="3291840" cy="1623060"/>
            <wp:effectExtent l="0" t="0" r="381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421565D4" w14:textId="37AB02CC" w:rsidR="00061DCF" w:rsidRDefault="00F578CF" w:rsidP="00F578CF">
      <w:pPr>
        <w:pStyle w:val="Caption"/>
        <w:jc w:val="center"/>
        <w:rPr>
          <w:lang w:val="en-US"/>
        </w:rPr>
      </w:pPr>
      <w:bookmarkStart w:id="1" w:name="_Ref162621118"/>
      <w:r>
        <w:t xml:space="preserve">Figure </w:t>
      </w:r>
      <w:fldSimple w:instr=" SEQ Figure \* ARABIC ">
        <w:r>
          <w:rPr>
            <w:noProof/>
          </w:rPr>
          <w:t>2</w:t>
        </w:r>
      </w:fldSimple>
      <w:bookmarkEnd w:id="1"/>
      <w:r>
        <w:t xml:space="preserve">. Topology 2 (from </w:t>
      </w:r>
      <w:r w:rsidR="00917AB1">
        <w:fldChar w:fldCharType="begin"/>
      </w:r>
      <w:r w:rsidR="00917AB1">
        <w:instrText xml:space="preserve"> REF _Ref162617260 \r \h </w:instrText>
      </w:r>
      <w:r w:rsidR="00917AB1">
        <w:fldChar w:fldCharType="separate"/>
      </w:r>
      <w:r w:rsidR="00917AB1">
        <w:t>[2]</w:t>
      </w:r>
      <w:r w:rsidR="00917AB1">
        <w:fldChar w:fldCharType="end"/>
      </w:r>
      <w:r w:rsidR="00917AB1">
        <w:t>).</w:t>
      </w:r>
    </w:p>
    <w:p w14:paraId="53CEB330" w14:textId="640A1FFB" w:rsidR="003411F4" w:rsidRDefault="002B3F9E" w:rsidP="009339CB">
      <w:pPr>
        <w:rPr>
          <w:lang w:val="en-US"/>
        </w:rPr>
      </w:pPr>
      <w:r>
        <w:rPr>
          <w:lang w:val="en-US"/>
        </w:rPr>
        <w:t>There are two types of traffic currently within scope, as defined in item E of the general scope of the study item noted in Section 1: DO-DTT (device-originated – device-terminated-triggered) and DT (device-terminated). In the case of DO-DTT traffic type, the device has data that it must send to the network; however, the device cannot initiate communication with the network on its own</w:t>
      </w:r>
      <w:r w:rsidR="00A04334">
        <w:rPr>
          <w:lang w:val="en-US"/>
        </w:rPr>
        <w:t>,</w:t>
      </w:r>
      <w:r>
        <w:rPr>
          <w:lang w:val="en-US"/>
        </w:rPr>
        <w:t xml:space="preserve"> </w:t>
      </w:r>
      <w:r w:rsidR="00B55B94">
        <w:rPr>
          <w:lang w:val="en-US"/>
        </w:rPr>
        <w:t xml:space="preserve">but </w:t>
      </w:r>
      <w:r w:rsidR="00A04334">
        <w:rPr>
          <w:lang w:val="en-US"/>
        </w:rPr>
        <w:t xml:space="preserve">it </w:t>
      </w:r>
      <w:r w:rsidR="00B55B94">
        <w:rPr>
          <w:lang w:val="en-US"/>
        </w:rPr>
        <w:t xml:space="preserve">can </w:t>
      </w:r>
      <w:r>
        <w:rPr>
          <w:lang w:val="en-US"/>
        </w:rPr>
        <w:t xml:space="preserve">send data only in response to a trigger from the network. </w:t>
      </w:r>
      <w:r w:rsidR="004F0773">
        <w:rPr>
          <w:lang w:val="en-US"/>
        </w:rPr>
        <w:t xml:space="preserve">As defined by the scope of the study item, there is no consideration of RRC states for Ambient IoT devices. Therefore, the term “paging” in the context of Ambient IoT devices has no relationship with RRC states. </w:t>
      </w:r>
      <w:r w:rsidR="00EA137E">
        <w:rPr>
          <w:lang w:val="en-US"/>
        </w:rPr>
        <w:t>Thus, in the context of</w:t>
      </w:r>
      <w:r w:rsidR="00846437">
        <w:rPr>
          <w:lang w:val="en-US"/>
        </w:rPr>
        <w:t xml:space="preserve"> the current discussion for Ambient IoT devices</w:t>
      </w:r>
      <w:r w:rsidR="004F0773">
        <w:rPr>
          <w:lang w:val="en-US"/>
        </w:rPr>
        <w:t xml:space="preserve">, “paging” </w:t>
      </w:r>
      <w:r w:rsidR="0067385B">
        <w:rPr>
          <w:lang w:val="en-US"/>
        </w:rPr>
        <w:t>is</w:t>
      </w:r>
      <w:r w:rsidR="00EA137E">
        <w:rPr>
          <w:lang w:val="en-US"/>
        </w:rPr>
        <w:t xml:space="preserve"> </w:t>
      </w:r>
      <w:r w:rsidR="004F0773">
        <w:rPr>
          <w:lang w:val="en-US"/>
        </w:rPr>
        <w:t>associated with the messaging by the network to reach Ambient IoT devices.</w:t>
      </w:r>
    </w:p>
    <w:p w14:paraId="518F3E0E" w14:textId="6D627FD0" w:rsidR="00B51792" w:rsidRPr="006F5B03" w:rsidRDefault="00B51792" w:rsidP="009339CB">
      <w:pPr>
        <w:rPr>
          <w:b/>
          <w:lang w:val="en-US"/>
        </w:rPr>
      </w:pPr>
      <w:r w:rsidRPr="006F5B03">
        <w:rPr>
          <w:b/>
          <w:lang w:val="en-US"/>
        </w:rPr>
        <w:t xml:space="preserve">Observation </w:t>
      </w:r>
      <w:r w:rsidR="001E1AE1">
        <w:rPr>
          <w:b/>
          <w:bCs/>
          <w:lang w:val="en-US"/>
        </w:rPr>
        <w:t>1</w:t>
      </w:r>
      <w:r w:rsidRPr="006F5B03">
        <w:rPr>
          <w:b/>
          <w:lang w:val="en-US"/>
        </w:rPr>
        <w:t>: In the context of ambient IoT devices operating in Topology 1, the term “paging” has no relationship with any device RRC states and is only associated with the messaging by the network to reach Ambient IoT devices.</w:t>
      </w:r>
    </w:p>
    <w:p w14:paraId="34301B05" w14:textId="76CE4F5C" w:rsidR="00917AB1" w:rsidRDefault="00700466" w:rsidP="009339CB">
      <w:pPr>
        <w:rPr>
          <w:lang w:val="en-US"/>
        </w:rPr>
      </w:pPr>
      <w:r>
        <w:rPr>
          <w:lang w:val="en-US"/>
        </w:rPr>
        <w:t xml:space="preserve">The following </w:t>
      </w:r>
      <w:r w:rsidR="00B43FAA">
        <w:rPr>
          <w:lang w:val="en-US"/>
        </w:rPr>
        <w:t xml:space="preserve">application </w:t>
      </w:r>
      <w:r>
        <w:rPr>
          <w:lang w:val="en-US"/>
        </w:rPr>
        <w:t xml:space="preserve">scenarios can be considered for </w:t>
      </w:r>
      <w:r w:rsidR="003411F4">
        <w:rPr>
          <w:lang w:val="en-US"/>
        </w:rPr>
        <w:t xml:space="preserve">the </w:t>
      </w:r>
      <w:r>
        <w:rPr>
          <w:lang w:val="en-US"/>
        </w:rPr>
        <w:t>traffic types</w:t>
      </w:r>
      <w:r w:rsidR="003411F4">
        <w:rPr>
          <w:lang w:val="en-US"/>
        </w:rPr>
        <w:t xml:space="preserve"> discussed above</w:t>
      </w:r>
      <w:r>
        <w:rPr>
          <w:lang w:val="en-US"/>
        </w:rPr>
        <w:t>.</w:t>
      </w:r>
    </w:p>
    <w:p w14:paraId="62115584" w14:textId="150B3E45" w:rsidR="00CB5902" w:rsidRPr="00887D60" w:rsidRDefault="00887D60" w:rsidP="00887D60">
      <w:pPr>
        <w:rPr>
          <w:lang w:val="en-US"/>
        </w:rPr>
      </w:pPr>
      <w:r w:rsidRPr="00887D60">
        <w:rPr>
          <w:u w:val="single"/>
          <w:lang w:val="en-US"/>
        </w:rPr>
        <w:t>Scenario A:</w:t>
      </w:r>
      <w:r w:rsidRPr="00887D60">
        <w:rPr>
          <w:lang w:val="en-US"/>
        </w:rPr>
        <w:t xml:space="preserve"> </w:t>
      </w:r>
      <w:r w:rsidR="00271D84" w:rsidRPr="00887D60">
        <w:rPr>
          <w:lang w:val="en-US"/>
        </w:rPr>
        <w:t>Network-triggered collection of Ambient device identifier (“inventory” service)</w:t>
      </w:r>
    </w:p>
    <w:p w14:paraId="551F5675" w14:textId="700307D4" w:rsidR="00271D84" w:rsidRPr="00887D60" w:rsidRDefault="00E94D30" w:rsidP="00887D60">
      <w:pPr>
        <w:rPr>
          <w:lang w:val="en-US"/>
        </w:rPr>
      </w:pPr>
      <w:r w:rsidRPr="00887D60">
        <w:rPr>
          <w:lang w:val="en-US"/>
        </w:rPr>
        <w:t>In t</w:t>
      </w:r>
      <w:r w:rsidR="00271D84" w:rsidRPr="00887D60">
        <w:rPr>
          <w:lang w:val="en-US"/>
        </w:rPr>
        <w:t>his scenario</w:t>
      </w:r>
      <w:r w:rsidRPr="00887D60">
        <w:rPr>
          <w:lang w:val="en-US"/>
        </w:rPr>
        <w:t>,</w:t>
      </w:r>
      <w:r w:rsidR="00271D84" w:rsidRPr="00887D60">
        <w:rPr>
          <w:lang w:val="en-US"/>
        </w:rPr>
        <w:t xml:space="preserve"> </w:t>
      </w:r>
      <w:r w:rsidR="00002986" w:rsidRPr="00887D60">
        <w:rPr>
          <w:lang w:val="en-US"/>
        </w:rPr>
        <w:t xml:space="preserve">associated with DO-DTT traffic, </w:t>
      </w:r>
      <w:r w:rsidR="00271D84" w:rsidRPr="00887D60">
        <w:rPr>
          <w:lang w:val="en-US"/>
        </w:rPr>
        <w:t>the base station trigger</w:t>
      </w:r>
      <w:r w:rsidRPr="00887D60">
        <w:rPr>
          <w:lang w:val="en-US"/>
        </w:rPr>
        <w:t>s</w:t>
      </w:r>
      <w:r w:rsidR="00271D84" w:rsidRPr="00887D60">
        <w:rPr>
          <w:lang w:val="en-US"/>
        </w:rPr>
        <w:t xml:space="preserve"> Ambient </w:t>
      </w:r>
      <w:r w:rsidR="673535F9" w:rsidRPr="5CDEF037">
        <w:rPr>
          <w:lang w:val="en-US"/>
        </w:rPr>
        <w:t xml:space="preserve">IoT </w:t>
      </w:r>
      <w:r w:rsidR="00271D84" w:rsidRPr="00887D60">
        <w:rPr>
          <w:lang w:val="en-US"/>
        </w:rPr>
        <w:t>device</w:t>
      </w:r>
      <w:r w:rsidRPr="00887D60">
        <w:rPr>
          <w:lang w:val="en-US"/>
        </w:rPr>
        <w:t>s</w:t>
      </w:r>
      <w:r w:rsidR="00271D84" w:rsidRPr="00887D60">
        <w:rPr>
          <w:lang w:val="en-US"/>
        </w:rPr>
        <w:t xml:space="preserve"> </w:t>
      </w:r>
      <w:r w:rsidRPr="00887D60">
        <w:rPr>
          <w:lang w:val="en-US"/>
        </w:rPr>
        <w:t xml:space="preserve">to respond with its device identifier. The triggering message </w:t>
      </w:r>
      <w:r w:rsidR="00B51792">
        <w:rPr>
          <w:lang w:val="en-US"/>
        </w:rPr>
        <w:t>may or may</w:t>
      </w:r>
      <w:r w:rsidR="00B51792" w:rsidRPr="00887D60">
        <w:rPr>
          <w:lang w:val="en-US"/>
        </w:rPr>
        <w:t xml:space="preserve"> </w:t>
      </w:r>
      <w:r w:rsidRPr="00887D60">
        <w:rPr>
          <w:lang w:val="en-US"/>
        </w:rPr>
        <w:t xml:space="preserve">not </w:t>
      </w:r>
      <w:r w:rsidR="00B51792">
        <w:rPr>
          <w:lang w:val="en-US"/>
        </w:rPr>
        <w:t xml:space="preserve">be </w:t>
      </w:r>
      <w:r w:rsidR="00FB76D7">
        <w:rPr>
          <w:lang w:val="en-US"/>
        </w:rPr>
        <w:t>addressed</w:t>
      </w:r>
      <w:r w:rsidR="00FB76D7" w:rsidRPr="00887D60">
        <w:rPr>
          <w:lang w:val="en-US"/>
        </w:rPr>
        <w:t xml:space="preserve"> </w:t>
      </w:r>
      <w:r w:rsidRPr="00887D60">
        <w:rPr>
          <w:lang w:val="en-US"/>
        </w:rPr>
        <w:t>to a specific device</w:t>
      </w:r>
      <w:r w:rsidR="00B51792">
        <w:rPr>
          <w:lang w:val="en-US"/>
        </w:rPr>
        <w:t xml:space="preserve"> or devices</w:t>
      </w:r>
      <w:r w:rsidR="00B4081B">
        <w:rPr>
          <w:lang w:val="en-US"/>
        </w:rPr>
        <w:t>.</w:t>
      </w:r>
      <w:r w:rsidRPr="00887D60">
        <w:rPr>
          <w:lang w:val="en-US"/>
        </w:rPr>
        <w:t xml:space="preserve"> This type of triggering message serves a different purpose than the legacy paging message, which is intended for the network to provide some information to the device rather than obtain information from the device. Therefore, further discussion is needed to determine whether such a triggering message is within the scope of the paging topic.  </w:t>
      </w:r>
    </w:p>
    <w:p w14:paraId="23C1C6B0" w14:textId="2CBB3412" w:rsidR="00887D60" w:rsidRPr="00887D60" w:rsidRDefault="00887D60" w:rsidP="00887D60">
      <w:pPr>
        <w:rPr>
          <w:lang w:val="en-US"/>
        </w:rPr>
      </w:pPr>
      <w:r w:rsidRPr="00887D60">
        <w:rPr>
          <w:lang w:val="en-US"/>
        </w:rPr>
        <w:t xml:space="preserve">In this scenario, the paging message </w:t>
      </w:r>
      <w:r w:rsidR="00737586">
        <w:rPr>
          <w:lang w:val="en-US"/>
        </w:rPr>
        <w:t xml:space="preserve">may or </w:t>
      </w:r>
      <w:r w:rsidR="006D5AE1">
        <w:rPr>
          <w:lang w:val="en-US"/>
        </w:rPr>
        <w:t>may</w:t>
      </w:r>
      <w:r w:rsidR="006D5AE1" w:rsidRPr="00887D60">
        <w:rPr>
          <w:lang w:val="en-US"/>
        </w:rPr>
        <w:t xml:space="preserve"> </w:t>
      </w:r>
      <w:r w:rsidRPr="00887D60">
        <w:rPr>
          <w:lang w:val="en-US"/>
        </w:rPr>
        <w:t xml:space="preserve">not </w:t>
      </w:r>
      <w:r w:rsidR="006D5AE1">
        <w:rPr>
          <w:lang w:val="en-US"/>
        </w:rPr>
        <w:t xml:space="preserve">be </w:t>
      </w:r>
      <w:r w:rsidRPr="00887D60">
        <w:rPr>
          <w:lang w:val="en-US"/>
        </w:rPr>
        <w:t xml:space="preserve">directed towards any particular device or devices. </w:t>
      </w:r>
      <w:r w:rsidR="00737586">
        <w:rPr>
          <w:lang w:val="en-US"/>
        </w:rPr>
        <w:t>When the paging message does not include an identifier</w:t>
      </w:r>
      <w:r w:rsidR="00771C80">
        <w:rPr>
          <w:lang w:val="en-US"/>
        </w:rPr>
        <w:t xml:space="preserve"> (i.e., it is a broadcast message)</w:t>
      </w:r>
      <w:r w:rsidR="00737586">
        <w:rPr>
          <w:lang w:val="en-US"/>
        </w:rPr>
        <w:t>, the paging message</w:t>
      </w:r>
      <w:r w:rsidR="00737586" w:rsidRPr="00887D60">
        <w:rPr>
          <w:lang w:val="en-US"/>
        </w:rPr>
        <w:t xml:space="preserve"> </w:t>
      </w:r>
      <w:r w:rsidRPr="00887D60">
        <w:rPr>
          <w:lang w:val="en-US"/>
        </w:rPr>
        <w:t xml:space="preserve">is intended to solicit a response from all Ambient IoT devices </w:t>
      </w:r>
      <w:r w:rsidR="00737586">
        <w:rPr>
          <w:lang w:val="en-US"/>
        </w:rPr>
        <w:t>that are able to receive the paging message</w:t>
      </w:r>
      <w:r w:rsidR="0078520D">
        <w:rPr>
          <w:lang w:val="en-US"/>
        </w:rPr>
        <w:t xml:space="preserve"> as part of a discovery procedure</w:t>
      </w:r>
      <w:r w:rsidRPr="00887D60">
        <w:rPr>
          <w:lang w:val="en-US"/>
        </w:rPr>
        <w:t xml:space="preserve">. </w:t>
      </w:r>
      <w:r w:rsidR="00601443">
        <w:rPr>
          <w:lang w:val="en-US"/>
        </w:rPr>
        <w:t xml:space="preserve">Alternatively, the base station may seek a response from devices within a specific group rather than all devices, for example to </w:t>
      </w:r>
      <w:r w:rsidR="00AD7792">
        <w:rPr>
          <w:lang w:val="en-US"/>
        </w:rPr>
        <w:t>discover</w:t>
      </w:r>
      <w:r w:rsidR="00601443">
        <w:rPr>
          <w:lang w:val="en-US"/>
        </w:rPr>
        <w:t xml:space="preserve"> which of the devices within the group are within range. In this case, it would be inefficient to send a separate paging message to each device separately </w:t>
      </w:r>
      <w:r w:rsidR="00771C80">
        <w:rPr>
          <w:lang w:val="en-US"/>
        </w:rPr>
        <w:t xml:space="preserve">(a unicast message) </w:t>
      </w:r>
      <w:r w:rsidR="00601443">
        <w:rPr>
          <w:lang w:val="en-US"/>
        </w:rPr>
        <w:t>or to list the identifiers of each individual device in a common paging message, particularly if the number of devices is large.</w:t>
      </w:r>
      <w:r w:rsidR="00601443" w:rsidRPr="00887D60">
        <w:rPr>
          <w:lang w:val="en-US"/>
        </w:rPr>
        <w:t xml:space="preserve"> </w:t>
      </w:r>
      <w:r w:rsidR="007E7C58">
        <w:rPr>
          <w:lang w:val="en-US"/>
        </w:rPr>
        <w:t>Instead, it may be preferable to group devices together, which would require either static pre-configuration of groups or network configuration of device groups and assignment of group identifiers that can be written into the device.</w:t>
      </w:r>
      <w:r w:rsidR="00A75F2E">
        <w:rPr>
          <w:lang w:val="en-US"/>
        </w:rPr>
        <w:t xml:space="preserve"> </w:t>
      </w:r>
      <w:r w:rsidR="00C12D15">
        <w:rPr>
          <w:lang w:val="en-US"/>
        </w:rPr>
        <w:t xml:space="preserve">Therefore, it is necessary to </w:t>
      </w:r>
      <w:r w:rsidR="000122B2">
        <w:rPr>
          <w:lang w:val="en-US"/>
        </w:rPr>
        <w:t>study</w:t>
      </w:r>
      <w:r w:rsidR="0065201C">
        <w:rPr>
          <w:lang w:val="en-US"/>
        </w:rPr>
        <w:t xml:space="preserve"> </w:t>
      </w:r>
      <w:r w:rsidR="00773624">
        <w:rPr>
          <w:lang w:val="en-US"/>
        </w:rPr>
        <w:t>how such group paging can be supported.</w:t>
      </w:r>
      <w:r w:rsidR="001C7DD4">
        <w:rPr>
          <w:lang w:val="en-US"/>
        </w:rPr>
        <w:t xml:space="preserve"> </w:t>
      </w:r>
      <w:r w:rsidRPr="00887D60">
        <w:rPr>
          <w:lang w:val="en-US"/>
        </w:rPr>
        <w:t xml:space="preserve">Although the mechanism of </w:t>
      </w:r>
      <w:r w:rsidR="00A04334">
        <w:rPr>
          <w:lang w:val="en-US"/>
        </w:rPr>
        <w:t xml:space="preserve">paging </w:t>
      </w:r>
      <w:r w:rsidRPr="00887D60">
        <w:rPr>
          <w:lang w:val="en-US"/>
        </w:rPr>
        <w:t>response</w:t>
      </w:r>
      <w:r w:rsidRPr="00887D60" w:rsidDel="00A04334">
        <w:rPr>
          <w:lang w:val="en-US"/>
        </w:rPr>
        <w:t xml:space="preserve"> </w:t>
      </w:r>
      <w:r w:rsidRPr="00887D60">
        <w:rPr>
          <w:lang w:val="en-US"/>
        </w:rPr>
        <w:t xml:space="preserve">may be different </w:t>
      </w:r>
      <w:r w:rsidR="00A04334">
        <w:rPr>
          <w:lang w:val="en-US"/>
        </w:rPr>
        <w:t>for different types of Ambient IoT devices (performing either backscattering our internally generated uplink transmission)</w:t>
      </w:r>
      <w:r w:rsidRPr="00887D60">
        <w:rPr>
          <w:lang w:val="en-US"/>
        </w:rPr>
        <w:t xml:space="preserve">, the paging message can be the same. Thus, the paging message from the AMF </w:t>
      </w:r>
      <w:r w:rsidR="00624F9F">
        <w:rPr>
          <w:lang w:val="en-US"/>
        </w:rPr>
        <w:t xml:space="preserve">may </w:t>
      </w:r>
      <w:r w:rsidRPr="00887D60">
        <w:rPr>
          <w:lang w:val="en-US"/>
        </w:rPr>
        <w:t xml:space="preserve">contain </w:t>
      </w:r>
      <w:r w:rsidR="00EA55D9">
        <w:rPr>
          <w:lang w:val="en-US"/>
        </w:rPr>
        <w:t>a</w:t>
      </w:r>
      <w:r w:rsidR="00EA55D9" w:rsidRPr="00887D60">
        <w:rPr>
          <w:lang w:val="en-US"/>
        </w:rPr>
        <w:t xml:space="preserve"> </w:t>
      </w:r>
      <w:r w:rsidRPr="00887D60">
        <w:rPr>
          <w:lang w:val="en-US"/>
        </w:rPr>
        <w:t xml:space="preserve">device </w:t>
      </w:r>
      <w:r w:rsidR="00EA55D9">
        <w:rPr>
          <w:lang w:val="en-US"/>
        </w:rPr>
        <w:t>group</w:t>
      </w:r>
      <w:r w:rsidR="002E7FCE">
        <w:rPr>
          <w:lang w:val="en-US"/>
        </w:rPr>
        <w:t xml:space="preserve"> </w:t>
      </w:r>
      <w:r w:rsidRPr="00887D60">
        <w:rPr>
          <w:lang w:val="en-US"/>
        </w:rPr>
        <w:t xml:space="preserve">identifier, and </w:t>
      </w:r>
      <w:r w:rsidRPr="00887D60">
        <w:rPr>
          <w:lang w:val="en-US"/>
        </w:rPr>
        <w:lastRenderedPageBreak/>
        <w:t xml:space="preserve">the message from the </w:t>
      </w:r>
      <w:proofErr w:type="spellStart"/>
      <w:r w:rsidRPr="00887D60">
        <w:rPr>
          <w:lang w:val="en-US"/>
        </w:rPr>
        <w:t>gNB</w:t>
      </w:r>
      <w:proofErr w:type="spellEnd"/>
      <w:r w:rsidRPr="00887D60">
        <w:rPr>
          <w:lang w:val="en-US"/>
        </w:rPr>
        <w:t xml:space="preserve"> needs to be identifiable as an “inventory” message that is paging </w:t>
      </w:r>
      <w:r w:rsidR="002E7FCE">
        <w:rPr>
          <w:lang w:val="en-US"/>
        </w:rPr>
        <w:t xml:space="preserve">either </w:t>
      </w:r>
      <w:r w:rsidRPr="00887D60">
        <w:rPr>
          <w:lang w:val="en-US"/>
        </w:rPr>
        <w:t xml:space="preserve">all devices </w:t>
      </w:r>
      <w:r w:rsidR="00A84655">
        <w:rPr>
          <w:lang w:val="en-US"/>
        </w:rPr>
        <w:t xml:space="preserve">or the specified devices </w:t>
      </w:r>
      <w:r w:rsidRPr="00887D60">
        <w:rPr>
          <w:lang w:val="en-US"/>
        </w:rPr>
        <w:t>to respond.</w:t>
      </w:r>
    </w:p>
    <w:p w14:paraId="0E895E70" w14:textId="5A946D4E" w:rsidR="00CB5902" w:rsidRPr="00887D60" w:rsidRDefault="00887D60" w:rsidP="00887D60">
      <w:pPr>
        <w:rPr>
          <w:lang w:val="en-US"/>
        </w:rPr>
      </w:pPr>
      <w:r w:rsidRPr="00887D60">
        <w:rPr>
          <w:u w:val="single"/>
          <w:lang w:val="en-US"/>
        </w:rPr>
        <w:t>Scenario B:</w:t>
      </w:r>
      <w:r>
        <w:rPr>
          <w:lang w:val="en-US"/>
        </w:rPr>
        <w:t xml:space="preserve"> </w:t>
      </w:r>
      <w:r w:rsidR="00B43FAA" w:rsidRPr="00887D60">
        <w:rPr>
          <w:lang w:val="en-US"/>
        </w:rPr>
        <w:t xml:space="preserve">Network-triggered collection </w:t>
      </w:r>
      <w:r w:rsidR="00271D84" w:rsidRPr="00887D60">
        <w:rPr>
          <w:lang w:val="en-US"/>
        </w:rPr>
        <w:t xml:space="preserve">of data </w:t>
      </w:r>
      <w:r w:rsidR="00B43FAA" w:rsidRPr="00887D60">
        <w:rPr>
          <w:lang w:val="en-US"/>
        </w:rPr>
        <w:t>from Ambient IoT device</w:t>
      </w:r>
      <w:r w:rsidR="00271D84" w:rsidRPr="00887D60">
        <w:rPr>
          <w:lang w:val="en-US"/>
        </w:rPr>
        <w:t xml:space="preserve"> (“read” command</w:t>
      </w:r>
      <w:r w:rsidR="00E94D30" w:rsidRPr="00887D60">
        <w:rPr>
          <w:lang w:val="en-US"/>
        </w:rPr>
        <w:t xml:space="preserve"> service</w:t>
      </w:r>
      <w:r w:rsidR="00271D84" w:rsidRPr="00887D60">
        <w:rPr>
          <w:lang w:val="en-US"/>
        </w:rPr>
        <w:t>)</w:t>
      </w:r>
    </w:p>
    <w:p w14:paraId="3AC03821" w14:textId="2842321E" w:rsidR="00E94D30" w:rsidRDefault="00E94D30" w:rsidP="00887D60">
      <w:pPr>
        <w:rPr>
          <w:lang w:val="en-US"/>
        </w:rPr>
      </w:pPr>
      <w:r w:rsidRPr="00887D60">
        <w:rPr>
          <w:lang w:val="en-US"/>
        </w:rPr>
        <w:t xml:space="preserve">In this scenario, </w:t>
      </w:r>
      <w:r w:rsidR="00002986" w:rsidRPr="00887D60">
        <w:rPr>
          <w:lang w:val="en-US"/>
        </w:rPr>
        <w:t xml:space="preserve">associated with DO-DTT traffic, </w:t>
      </w:r>
      <w:r w:rsidRPr="00887D60">
        <w:rPr>
          <w:lang w:val="en-US"/>
        </w:rPr>
        <w:t xml:space="preserve">the base station triggers one or more Ambient IoT devices to respond with data (e.g., sensor data). The message may </w:t>
      </w:r>
      <w:r w:rsidR="00002986" w:rsidRPr="00887D60">
        <w:rPr>
          <w:lang w:val="en-US"/>
        </w:rPr>
        <w:t xml:space="preserve">or may not </w:t>
      </w:r>
      <w:r w:rsidRPr="00887D60">
        <w:rPr>
          <w:lang w:val="en-US"/>
        </w:rPr>
        <w:t xml:space="preserve">include </w:t>
      </w:r>
      <w:r w:rsidR="00002986" w:rsidRPr="00887D60">
        <w:rPr>
          <w:lang w:val="en-US"/>
        </w:rPr>
        <w:t xml:space="preserve">device </w:t>
      </w:r>
      <w:r w:rsidRPr="00887D60">
        <w:rPr>
          <w:lang w:val="en-US"/>
        </w:rPr>
        <w:t>identifier</w:t>
      </w:r>
      <w:r w:rsidR="00002986" w:rsidRPr="00887D60">
        <w:rPr>
          <w:lang w:val="en-US"/>
        </w:rPr>
        <w:t>(s).</w:t>
      </w:r>
      <w:r w:rsidRPr="00887D60">
        <w:rPr>
          <w:lang w:val="en-US"/>
        </w:rPr>
        <w:t xml:space="preserve"> </w:t>
      </w:r>
      <w:r w:rsidR="00002986" w:rsidRPr="00887D60">
        <w:rPr>
          <w:lang w:val="en-US"/>
        </w:rPr>
        <w:t>When the message includes one or more device identifiers, the corresponding device(s) will respond; otherwise, all the IoT devices that are able to receive this message will respond. Similar to the previous scenario, this triggering message in this scenario serves a different purpose than the legacy paging message. Therefore, further discussion is needed to determine whether such a triggering message is within the scope of the paging topic.</w:t>
      </w:r>
    </w:p>
    <w:p w14:paraId="27430421" w14:textId="1D11CFAC" w:rsidR="00887D60" w:rsidRDefault="00887D60" w:rsidP="00887D60">
      <w:pPr>
        <w:rPr>
          <w:lang w:val="en-US"/>
        </w:rPr>
      </w:pPr>
      <w:r>
        <w:rPr>
          <w:lang w:val="en-US"/>
        </w:rPr>
        <w:t>In this scenario</w:t>
      </w:r>
      <w:r w:rsidR="0015049F">
        <w:rPr>
          <w:lang w:val="en-US"/>
        </w:rPr>
        <w:t xml:space="preserve"> as well</w:t>
      </w:r>
      <w:r>
        <w:rPr>
          <w:lang w:val="en-US"/>
        </w:rPr>
        <w:t xml:space="preserve">, the paging message can be addressed to a single device or multiple devices for the purpose of data collection. When collecting data from a large number of devices, it may </w:t>
      </w:r>
      <w:r w:rsidR="004236C1">
        <w:rPr>
          <w:lang w:val="en-US"/>
        </w:rPr>
        <w:t xml:space="preserve">again </w:t>
      </w:r>
      <w:r>
        <w:rPr>
          <w:lang w:val="en-US"/>
        </w:rPr>
        <w:t xml:space="preserve">be preferable to group devices together. This may be desirable, for example, for collecting data from </w:t>
      </w:r>
      <w:r w:rsidR="00BB19B5">
        <w:rPr>
          <w:lang w:val="en-US"/>
        </w:rPr>
        <w:t xml:space="preserve">sensors of </w:t>
      </w:r>
      <w:r>
        <w:rPr>
          <w:lang w:val="en-US"/>
        </w:rPr>
        <w:t xml:space="preserve">a certain kind, or tags attached to a certain kind of assets. In addition to the device or device group identifier, the </w:t>
      </w:r>
      <w:proofErr w:type="spellStart"/>
      <w:r>
        <w:rPr>
          <w:lang w:val="en-US"/>
        </w:rPr>
        <w:t>gNB</w:t>
      </w:r>
      <w:proofErr w:type="spellEnd"/>
      <w:r>
        <w:rPr>
          <w:lang w:val="en-US"/>
        </w:rPr>
        <w:t xml:space="preserve"> should also indicate that it is </w:t>
      </w:r>
      <w:r w:rsidR="00BB19B5">
        <w:rPr>
          <w:lang w:val="en-US"/>
        </w:rPr>
        <w:t xml:space="preserve">a </w:t>
      </w:r>
      <w:r>
        <w:rPr>
          <w:lang w:val="en-US"/>
        </w:rPr>
        <w:t xml:space="preserve">paging message to “read” data from the device. </w:t>
      </w:r>
      <w:r w:rsidR="00C6314B">
        <w:rPr>
          <w:lang w:val="en-US"/>
        </w:rPr>
        <w:t>There may be</w:t>
      </w:r>
      <w:r w:rsidR="006D2B24">
        <w:rPr>
          <w:lang w:val="en-US"/>
        </w:rPr>
        <w:t xml:space="preserve"> multiple types of data </w:t>
      </w:r>
      <w:r w:rsidR="00C6314B">
        <w:rPr>
          <w:lang w:val="en-US"/>
        </w:rPr>
        <w:t xml:space="preserve">that </w:t>
      </w:r>
      <w:r w:rsidR="006D2B24">
        <w:rPr>
          <w:lang w:val="en-US"/>
        </w:rPr>
        <w:t xml:space="preserve">can be read from </w:t>
      </w:r>
      <w:r w:rsidR="000E2800">
        <w:rPr>
          <w:lang w:val="en-US"/>
        </w:rPr>
        <w:t>the devices</w:t>
      </w:r>
      <w:r w:rsidR="00C6314B">
        <w:rPr>
          <w:lang w:val="en-US"/>
        </w:rPr>
        <w:t xml:space="preserve"> </w:t>
      </w:r>
      <w:r w:rsidR="00F7107B">
        <w:rPr>
          <w:lang w:val="en-US"/>
        </w:rPr>
        <w:t xml:space="preserve">other than the device identifier </w:t>
      </w:r>
      <w:r w:rsidR="00C6314B">
        <w:rPr>
          <w:lang w:val="en-US"/>
        </w:rPr>
        <w:t xml:space="preserve">(e.g., </w:t>
      </w:r>
      <w:r w:rsidR="00261933">
        <w:rPr>
          <w:lang w:val="en-US"/>
        </w:rPr>
        <w:t xml:space="preserve">measurement for a sensor, </w:t>
      </w:r>
      <w:r w:rsidR="00F7107B">
        <w:rPr>
          <w:lang w:val="en-US"/>
        </w:rPr>
        <w:t>energy level s</w:t>
      </w:r>
      <w:r w:rsidR="007B6F1D">
        <w:rPr>
          <w:lang w:val="en-US"/>
        </w:rPr>
        <w:t xml:space="preserve">tatus </w:t>
      </w:r>
      <w:r w:rsidR="00E50CD6">
        <w:rPr>
          <w:lang w:val="en-US"/>
        </w:rPr>
        <w:t>the Ambient IoT device</w:t>
      </w:r>
      <w:r w:rsidR="007B6F1D">
        <w:rPr>
          <w:lang w:val="en-US"/>
        </w:rPr>
        <w:t>)</w:t>
      </w:r>
      <w:r w:rsidR="000E2800">
        <w:rPr>
          <w:lang w:val="en-US"/>
        </w:rPr>
        <w:t xml:space="preserve">, </w:t>
      </w:r>
      <w:r w:rsidR="00261933">
        <w:rPr>
          <w:lang w:val="en-US"/>
        </w:rPr>
        <w:t>in which case</w:t>
      </w:r>
      <w:r w:rsidR="000E2800">
        <w:rPr>
          <w:lang w:val="en-US"/>
        </w:rPr>
        <w:t xml:space="preserve"> the message should also indicate</w:t>
      </w:r>
      <w:r w:rsidR="00EF2E16">
        <w:rPr>
          <w:lang w:val="en-US"/>
        </w:rPr>
        <w:t xml:space="preserve"> what data </w:t>
      </w:r>
      <w:r w:rsidR="00515AF5">
        <w:rPr>
          <w:lang w:val="en-US"/>
        </w:rPr>
        <w:t>should</w:t>
      </w:r>
      <w:r w:rsidR="00D76700">
        <w:rPr>
          <w:lang w:val="en-US"/>
        </w:rPr>
        <w:t xml:space="preserve"> be sent by the device(s). </w:t>
      </w:r>
      <w:r>
        <w:rPr>
          <w:lang w:val="en-US"/>
        </w:rPr>
        <w:t xml:space="preserve">The device or device group identifier(s) are sent to the </w:t>
      </w:r>
      <w:proofErr w:type="spellStart"/>
      <w:r>
        <w:rPr>
          <w:lang w:val="en-US"/>
        </w:rPr>
        <w:t>gNB</w:t>
      </w:r>
      <w:proofErr w:type="spellEnd"/>
      <w:r>
        <w:rPr>
          <w:lang w:val="en-US"/>
        </w:rPr>
        <w:t xml:space="preserve"> from the AMF.</w:t>
      </w:r>
    </w:p>
    <w:p w14:paraId="09E9A1CB" w14:textId="6560E4CD" w:rsidR="00CB5902" w:rsidRPr="00887D60" w:rsidRDefault="00887D60" w:rsidP="00887D60">
      <w:pPr>
        <w:rPr>
          <w:lang w:val="en-US"/>
        </w:rPr>
      </w:pPr>
      <w:r w:rsidRPr="00887D60">
        <w:rPr>
          <w:u w:val="single"/>
          <w:lang w:val="en-US"/>
        </w:rPr>
        <w:t>Scenario C:</w:t>
      </w:r>
      <w:r>
        <w:rPr>
          <w:lang w:val="en-US"/>
        </w:rPr>
        <w:t xml:space="preserve"> </w:t>
      </w:r>
      <w:r w:rsidR="00B43FAA" w:rsidRPr="00887D60">
        <w:rPr>
          <w:lang w:val="en-US"/>
        </w:rPr>
        <w:t xml:space="preserve">Network-initiated </w:t>
      </w:r>
      <w:r w:rsidR="00271D84" w:rsidRPr="00887D60">
        <w:rPr>
          <w:lang w:val="en-US"/>
        </w:rPr>
        <w:t xml:space="preserve">information update </w:t>
      </w:r>
      <w:r w:rsidR="00002986" w:rsidRPr="00887D60">
        <w:rPr>
          <w:lang w:val="en-US"/>
        </w:rPr>
        <w:t>t</w:t>
      </w:r>
      <w:r w:rsidR="00271D84" w:rsidRPr="00887D60">
        <w:rPr>
          <w:lang w:val="en-US"/>
        </w:rPr>
        <w:t>o Ambient IoT device (“write” command</w:t>
      </w:r>
      <w:r w:rsidR="00E94D30" w:rsidRPr="00887D60">
        <w:rPr>
          <w:lang w:val="en-US"/>
        </w:rPr>
        <w:t xml:space="preserve"> service</w:t>
      </w:r>
      <w:r w:rsidR="00271D84" w:rsidRPr="00887D60">
        <w:rPr>
          <w:lang w:val="en-US"/>
        </w:rPr>
        <w:t>)</w:t>
      </w:r>
    </w:p>
    <w:p w14:paraId="4665D1BB" w14:textId="48EEB692" w:rsidR="00002986" w:rsidRDefault="00002986" w:rsidP="00887D60">
      <w:pPr>
        <w:rPr>
          <w:lang w:val="en-US"/>
        </w:rPr>
      </w:pPr>
      <w:r w:rsidRPr="00887D60">
        <w:rPr>
          <w:lang w:val="en-US"/>
        </w:rPr>
        <w:t xml:space="preserve">In this scenario, associated with DT traffic, the base station sends a message to initiate communication in order to send some kind of information </w:t>
      </w:r>
      <w:r w:rsidR="001E22D6" w:rsidRPr="00887D60">
        <w:rPr>
          <w:lang w:val="en-US"/>
        </w:rPr>
        <w:t xml:space="preserve">or data </w:t>
      </w:r>
      <w:r w:rsidRPr="00887D60">
        <w:rPr>
          <w:lang w:val="en-US"/>
        </w:rPr>
        <w:t>to one or more Ambient IoT devices.</w:t>
      </w:r>
      <w:r w:rsidR="001E22D6" w:rsidRPr="00887D60">
        <w:rPr>
          <w:lang w:val="en-US"/>
        </w:rPr>
        <w:t xml:space="preserve"> This type of message is aligned with the traditional purpose of paging.</w:t>
      </w:r>
    </w:p>
    <w:p w14:paraId="4E0EDBE1" w14:textId="0DBB3212" w:rsidR="00887D60" w:rsidRDefault="00887D60" w:rsidP="00887D60">
      <w:pPr>
        <w:rPr>
          <w:lang w:val="en-US"/>
        </w:rPr>
      </w:pPr>
      <w:r>
        <w:rPr>
          <w:lang w:val="en-US"/>
        </w:rPr>
        <w:t xml:space="preserve">In this scenario, similar to scenario B, the paging message can be addressed to a single device or multiple devices to send information. Therefore, the message from the </w:t>
      </w:r>
      <w:proofErr w:type="spellStart"/>
      <w:r>
        <w:rPr>
          <w:lang w:val="en-US"/>
        </w:rPr>
        <w:t>gNB</w:t>
      </w:r>
      <w:proofErr w:type="spellEnd"/>
      <w:r>
        <w:rPr>
          <w:lang w:val="en-US"/>
        </w:rPr>
        <w:t xml:space="preserve"> includes one or more device identifiers or device group identifiers. The </w:t>
      </w:r>
      <w:proofErr w:type="spellStart"/>
      <w:r>
        <w:rPr>
          <w:lang w:val="en-US"/>
        </w:rPr>
        <w:t>gNB</w:t>
      </w:r>
      <w:proofErr w:type="spellEnd"/>
      <w:r>
        <w:rPr>
          <w:lang w:val="en-US"/>
        </w:rPr>
        <w:t xml:space="preserve"> </w:t>
      </w:r>
      <w:r w:rsidR="004D32D4">
        <w:rPr>
          <w:lang w:val="en-US"/>
        </w:rPr>
        <w:t xml:space="preserve">should </w:t>
      </w:r>
      <w:r>
        <w:rPr>
          <w:lang w:val="en-US"/>
        </w:rPr>
        <w:t>also indicate that it is a paging message to “write” data to the device</w:t>
      </w:r>
      <w:r w:rsidR="004D32D4">
        <w:rPr>
          <w:lang w:val="en-US"/>
        </w:rPr>
        <w:t xml:space="preserve"> (e.g., to distinguish it from a “read” message)</w:t>
      </w:r>
      <w:r>
        <w:rPr>
          <w:lang w:val="en-US"/>
        </w:rPr>
        <w:t xml:space="preserve">. The device or device group identifier(s) are sent to the </w:t>
      </w:r>
      <w:proofErr w:type="spellStart"/>
      <w:r>
        <w:rPr>
          <w:lang w:val="en-US"/>
        </w:rPr>
        <w:t>gNB</w:t>
      </w:r>
      <w:proofErr w:type="spellEnd"/>
      <w:r>
        <w:rPr>
          <w:lang w:val="en-US"/>
        </w:rPr>
        <w:t xml:space="preserve"> from the AMF.</w:t>
      </w:r>
    </w:p>
    <w:p w14:paraId="676B1450" w14:textId="617C9C27" w:rsidR="00887D60" w:rsidRPr="00177D3B" w:rsidRDefault="00887D60" w:rsidP="00887D60">
      <w:pPr>
        <w:rPr>
          <w:b/>
          <w:bCs/>
          <w:lang w:val="en-US"/>
        </w:rPr>
      </w:pPr>
      <w:r w:rsidRPr="00177D3B">
        <w:rPr>
          <w:b/>
          <w:bCs/>
          <w:lang w:val="en-US"/>
        </w:rPr>
        <w:t xml:space="preserve">Proposal </w:t>
      </w:r>
      <w:r w:rsidR="001E1AE1">
        <w:rPr>
          <w:b/>
          <w:bCs/>
          <w:lang w:val="en-US"/>
        </w:rPr>
        <w:t>1</w:t>
      </w:r>
      <w:r w:rsidRPr="00177D3B">
        <w:rPr>
          <w:b/>
          <w:bCs/>
          <w:lang w:val="en-US"/>
        </w:rPr>
        <w:t xml:space="preserve">: </w:t>
      </w:r>
      <w:r>
        <w:rPr>
          <w:b/>
          <w:bCs/>
          <w:lang w:val="en-US"/>
        </w:rPr>
        <w:t>RAN2 to discuss the scenarios for which paging procedure is to be defined for Ambient IoT devices.</w:t>
      </w:r>
    </w:p>
    <w:p w14:paraId="2B1619FC" w14:textId="267F964E" w:rsidR="00887D60" w:rsidRDefault="00887D60" w:rsidP="00887D60">
      <w:pPr>
        <w:rPr>
          <w:b/>
          <w:bCs/>
          <w:lang w:val="en-US"/>
        </w:rPr>
      </w:pPr>
      <w:r w:rsidRPr="009C4BD5">
        <w:rPr>
          <w:b/>
          <w:bCs/>
          <w:lang w:val="en-US"/>
        </w:rPr>
        <w:t xml:space="preserve">Observation </w:t>
      </w:r>
      <w:r w:rsidR="001E1AE1">
        <w:rPr>
          <w:b/>
          <w:bCs/>
          <w:lang w:val="en-US"/>
        </w:rPr>
        <w:t>2</w:t>
      </w:r>
      <w:r w:rsidRPr="009C4BD5">
        <w:rPr>
          <w:b/>
          <w:bCs/>
          <w:lang w:val="en-US"/>
        </w:rPr>
        <w:t xml:space="preserve">: </w:t>
      </w:r>
      <w:r w:rsidR="00A04334">
        <w:rPr>
          <w:b/>
          <w:bCs/>
          <w:lang w:val="en-US"/>
        </w:rPr>
        <w:t>In some scenarios, r</w:t>
      </w:r>
      <w:r w:rsidRPr="009C4BD5">
        <w:rPr>
          <w:b/>
          <w:bCs/>
          <w:lang w:val="en-US"/>
        </w:rPr>
        <w:t>esponse to a paging message from devices may be required even if the paging message does not include a device identifier.</w:t>
      </w:r>
    </w:p>
    <w:p w14:paraId="09EFAAD2" w14:textId="6F84A746" w:rsidR="00887D60" w:rsidRPr="009C4BD5" w:rsidRDefault="00887D60" w:rsidP="00887D60">
      <w:pPr>
        <w:rPr>
          <w:b/>
          <w:bCs/>
          <w:lang w:val="en-US"/>
        </w:rPr>
      </w:pPr>
      <w:r w:rsidRPr="009C4BD5">
        <w:rPr>
          <w:b/>
          <w:bCs/>
          <w:lang w:val="en-US"/>
        </w:rPr>
        <w:t xml:space="preserve">Proposal </w:t>
      </w:r>
      <w:r w:rsidR="001E1AE1">
        <w:rPr>
          <w:b/>
          <w:bCs/>
          <w:lang w:val="en-US"/>
        </w:rPr>
        <w:t>2</w:t>
      </w:r>
      <w:r w:rsidRPr="009C4BD5">
        <w:rPr>
          <w:b/>
          <w:bCs/>
          <w:lang w:val="en-US"/>
        </w:rPr>
        <w:t>: RAN2 to study support for group paging of Ambient IoT devices.</w:t>
      </w:r>
    </w:p>
    <w:p w14:paraId="4A78FEB3" w14:textId="4F122230" w:rsidR="00887D60" w:rsidRPr="009C4BD5" w:rsidRDefault="00887D60" w:rsidP="00887D60">
      <w:pPr>
        <w:rPr>
          <w:b/>
          <w:bCs/>
          <w:lang w:val="en-US"/>
        </w:rPr>
      </w:pPr>
      <w:r>
        <w:rPr>
          <w:b/>
          <w:bCs/>
          <w:lang w:val="en-US"/>
        </w:rPr>
        <w:t xml:space="preserve">Observation </w:t>
      </w:r>
      <w:r w:rsidR="001E1AE1">
        <w:rPr>
          <w:b/>
          <w:bCs/>
          <w:lang w:val="en-US"/>
        </w:rPr>
        <w:t>3</w:t>
      </w:r>
      <w:r>
        <w:rPr>
          <w:b/>
          <w:bCs/>
          <w:lang w:val="en-US"/>
        </w:rPr>
        <w:t>: When the paging message includes one or more device or device group identifiers, the message should indicate the intended behavior of the device(s).</w:t>
      </w:r>
    </w:p>
    <w:p w14:paraId="399BB4B0" w14:textId="05B66BB9" w:rsidR="00887D60" w:rsidRDefault="00887D60" w:rsidP="00887D60">
      <w:pPr>
        <w:rPr>
          <w:b/>
          <w:bCs/>
          <w:lang w:val="en-US"/>
        </w:rPr>
      </w:pPr>
      <w:r w:rsidRPr="00912A49">
        <w:rPr>
          <w:b/>
          <w:bCs/>
          <w:lang w:val="en-US"/>
        </w:rPr>
        <w:t xml:space="preserve">Proposal </w:t>
      </w:r>
      <w:r w:rsidR="001E1AE1">
        <w:rPr>
          <w:b/>
          <w:bCs/>
          <w:lang w:val="en-US"/>
        </w:rPr>
        <w:t>3</w:t>
      </w:r>
      <w:r w:rsidRPr="00912A49">
        <w:rPr>
          <w:b/>
          <w:bCs/>
          <w:lang w:val="en-US"/>
        </w:rPr>
        <w:t xml:space="preserve">: RAN2 to discuss </w:t>
      </w:r>
      <w:r w:rsidR="00603438">
        <w:rPr>
          <w:b/>
          <w:bCs/>
          <w:lang w:val="en-US"/>
        </w:rPr>
        <w:t xml:space="preserve">control plane </w:t>
      </w:r>
      <w:r w:rsidRPr="00912A49">
        <w:rPr>
          <w:b/>
          <w:bCs/>
          <w:lang w:val="en-US"/>
        </w:rPr>
        <w:t>information to be included in paging messages</w:t>
      </w:r>
      <w:r w:rsidR="00197EBC">
        <w:rPr>
          <w:b/>
          <w:bCs/>
          <w:lang w:val="en-US"/>
        </w:rPr>
        <w:t xml:space="preserve">, e.g., </w:t>
      </w:r>
      <w:r w:rsidR="006179D2">
        <w:rPr>
          <w:b/>
          <w:bCs/>
          <w:lang w:val="en-US"/>
        </w:rPr>
        <w:t xml:space="preserve">device identifier, device group identifier, </w:t>
      </w:r>
      <w:r w:rsidR="00E02577">
        <w:rPr>
          <w:b/>
          <w:bCs/>
          <w:lang w:val="en-US"/>
        </w:rPr>
        <w:t xml:space="preserve">message </w:t>
      </w:r>
      <w:r w:rsidR="00B7796A">
        <w:rPr>
          <w:b/>
          <w:bCs/>
          <w:lang w:val="en-US"/>
        </w:rPr>
        <w:t>identifier</w:t>
      </w:r>
      <w:r w:rsidR="00865CB2">
        <w:rPr>
          <w:b/>
          <w:bCs/>
          <w:lang w:val="en-US"/>
        </w:rPr>
        <w:t>, data type identifier</w:t>
      </w:r>
      <w:r w:rsidRPr="00912A49">
        <w:rPr>
          <w:b/>
          <w:bCs/>
          <w:lang w:val="en-US"/>
        </w:rPr>
        <w:t>.</w:t>
      </w:r>
    </w:p>
    <w:p w14:paraId="69775ABE" w14:textId="4F58BAD2" w:rsidR="00887D60" w:rsidRDefault="0094273B" w:rsidP="00887D60">
      <w:pPr>
        <w:rPr>
          <w:lang w:val="en-US"/>
        </w:rPr>
      </w:pPr>
      <w:r>
        <w:rPr>
          <w:lang w:val="en-US"/>
        </w:rPr>
        <w:t>In all the above scenarios, a paging message may trigger a</w:t>
      </w:r>
      <w:r w:rsidR="00755F68">
        <w:rPr>
          <w:lang w:val="en-US"/>
        </w:rPr>
        <w:t xml:space="preserve"> multi-step</w:t>
      </w:r>
      <w:r>
        <w:rPr>
          <w:lang w:val="en-US"/>
        </w:rPr>
        <w:t xml:space="preserve"> handshaking procedure </w:t>
      </w:r>
      <w:r w:rsidR="00755F68">
        <w:rPr>
          <w:lang w:val="en-US"/>
        </w:rPr>
        <w:t xml:space="preserve">(e.g., for authentication) </w:t>
      </w:r>
      <w:r>
        <w:rPr>
          <w:lang w:val="en-US"/>
        </w:rPr>
        <w:t xml:space="preserve">between the </w:t>
      </w:r>
      <w:proofErr w:type="spellStart"/>
      <w:r>
        <w:rPr>
          <w:lang w:val="en-US"/>
        </w:rPr>
        <w:t>gNB</w:t>
      </w:r>
      <w:proofErr w:type="spellEnd"/>
      <w:r>
        <w:rPr>
          <w:lang w:val="en-US"/>
        </w:rPr>
        <w:t xml:space="preserve"> and the Ambient IoT device</w:t>
      </w:r>
      <w:r w:rsidR="00755F68">
        <w:rPr>
          <w:lang w:val="en-US"/>
        </w:rPr>
        <w:t xml:space="preserve"> before downlink or uplink data transfer</w:t>
      </w:r>
      <w:r>
        <w:rPr>
          <w:lang w:val="en-US"/>
        </w:rPr>
        <w:t>.</w:t>
      </w:r>
      <w:r w:rsidR="00755F68">
        <w:rPr>
          <w:lang w:val="en-US"/>
        </w:rPr>
        <w:t xml:space="preserve"> On the other hand, in some cases it may also be possible for the paging message to directly delivery </w:t>
      </w:r>
      <w:r w:rsidR="00D95CBA">
        <w:rPr>
          <w:lang w:val="en-US"/>
        </w:rPr>
        <w:t xml:space="preserve">user plane </w:t>
      </w:r>
      <w:r w:rsidR="00755F68">
        <w:rPr>
          <w:lang w:val="en-US"/>
        </w:rPr>
        <w:t>data to one or more Ambient IoT devices.</w:t>
      </w:r>
    </w:p>
    <w:p w14:paraId="68F7BFC8" w14:textId="424F5B58" w:rsidR="00755F68" w:rsidRPr="006F5B03" w:rsidRDefault="00755F68" w:rsidP="00887D60">
      <w:pPr>
        <w:rPr>
          <w:b/>
          <w:lang w:val="en-US"/>
        </w:rPr>
      </w:pPr>
      <w:r w:rsidRPr="006F5B03">
        <w:rPr>
          <w:b/>
          <w:lang w:val="en-US"/>
        </w:rPr>
        <w:t xml:space="preserve">Proposal </w:t>
      </w:r>
      <w:r w:rsidR="001E1AE1">
        <w:rPr>
          <w:b/>
          <w:bCs/>
          <w:lang w:val="en-US"/>
        </w:rPr>
        <w:t>4</w:t>
      </w:r>
      <w:r w:rsidRPr="006F5B03">
        <w:rPr>
          <w:b/>
          <w:lang w:val="en-US"/>
        </w:rPr>
        <w:t xml:space="preserve">: RAN2 to discuss whether the paging message can carry </w:t>
      </w:r>
      <w:r w:rsidR="000C687F">
        <w:rPr>
          <w:b/>
          <w:bCs/>
          <w:lang w:val="en-US"/>
        </w:rPr>
        <w:t xml:space="preserve">user plane </w:t>
      </w:r>
      <w:r w:rsidRPr="006F5B03">
        <w:rPr>
          <w:b/>
          <w:lang w:val="en-US"/>
        </w:rPr>
        <w:t>data for Ambient IoT devices.</w:t>
      </w:r>
    </w:p>
    <w:p w14:paraId="6327A5E6" w14:textId="1A03F31E" w:rsidR="009339CB" w:rsidRPr="002D4FD2" w:rsidRDefault="009339CB" w:rsidP="009339CB">
      <w:pPr>
        <w:pStyle w:val="Heading2"/>
        <w:rPr>
          <w:lang w:val="en-US"/>
        </w:rPr>
      </w:pPr>
      <w:r w:rsidRPr="002D4FD2">
        <w:rPr>
          <w:lang w:val="en-US"/>
        </w:rPr>
        <w:t>2.2</w:t>
      </w:r>
      <w:r>
        <w:tab/>
      </w:r>
      <w:r w:rsidR="001E22D6">
        <w:rPr>
          <w:lang w:val="en-US"/>
        </w:rPr>
        <w:t>Consideration of different Ambient IoT devices</w:t>
      </w:r>
      <w:r w:rsidR="006550B1">
        <w:rPr>
          <w:lang w:val="en-US"/>
        </w:rPr>
        <w:t xml:space="preserve"> for </w:t>
      </w:r>
      <w:r w:rsidR="006C618B">
        <w:rPr>
          <w:lang w:val="en-US"/>
        </w:rPr>
        <w:t>p</w:t>
      </w:r>
      <w:r w:rsidR="006550B1">
        <w:rPr>
          <w:lang w:val="en-US"/>
        </w:rPr>
        <w:t>aging</w:t>
      </w:r>
    </w:p>
    <w:p w14:paraId="0BD6D257" w14:textId="77777777" w:rsidR="001E22D6" w:rsidRDefault="001E22D6" w:rsidP="001E22D6">
      <w:pPr>
        <w:rPr>
          <w:lang w:val="en-US"/>
        </w:rPr>
      </w:pPr>
      <w:r>
        <w:rPr>
          <w:lang w:val="en-US"/>
        </w:rPr>
        <w:t>As seen from Section 1, item A in the general scope of the study item defines two device types under (i) and (ii). However, due to the ambiguity of device type defined in (ii), in RAN1 #116, the following agreement was made to further clarify the terminology.</w:t>
      </w:r>
    </w:p>
    <w:p w14:paraId="4B500F2C" w14:textId="77777777" w:rsidR="001E22D6" w:rsidRDefault="001E22D6" w:rsidP="001E22D6">
      <w:pPr>
        <w:rPr>
          <w:lang w:eastAsia="x-none"/>
        </w:rPr>
      </w:pPr>
      <w:r>
        <w:rPr>
          <w:bCs/>
          <w:highlight w:val="green"/>
          <w:lang w:eastAsia="x-none"/>
        </w:rPr>
        <w:t>Agreement</w:t>
      </w:r>
    </w:p>
    <w:p w14:paraId="5962F455" w14:textId="6B3CAAD8" w:rsidR="001E22D6" w:rsidRDefault="001E22D6" w:rsidP="006F5B03">
      <w:pPr>
        <w:tabs>
          <w:tab w:val="left" w:pos="8087"/>
        </w:tabs>
        <w:rPr>
          <w:lang w:eastAsia="x-none"/>
        </w:rPr>
      </w:pPr>
      <w:r>
        <w:rPr>
          <w:lang w:eastAsia="x-none"/>
        </w:rPr>
        <w:t>For the purpose of the study, RAN1 uses the following terminologies:</w:t>
      </w:r>
      <w:r w:rsidR="00196B80">
        <w:rPr>
          <w:lang w:eastAsia="x-none"/>
        </w:rPr>
        <w:tab/>
      </w:r>
    </w:p>
    <w:p w14:paraId="4444498E" w14:textId="77777777" w:rsidR="001E22D6" w:rsidRDefault="001E22D6" w:rsidP="001E22D6">
      <w:pPr>
        <w:widowControl w:val="0"/>
        <w:numPr>
          <w:ilvl w:val="0"/>
          <w:numId w:val="30"/>
        </w:numPr>
        <w:autoSpaceDE w:val="0"/>
        <w:autoSpaceDN w:val="0"/>
        <w:adjustRightInd w:val="0"/>
        <w:spacing w:after="0"/>
        <w:ind w:left="714" w:hanging="357"/>
        <w:jc w:val="both"/>
        <w:rPr>
          <w:lang w:eastAsia="x-none"/>
        </w:rPr>
      </w:pPr>
      <w:r>
        <w:rPr>
          <w:b/>
          <w:bCs/>
          <w:lang w:eastAsia="x-none"/>
        </w:rPr>
        <w:t>Device 1</w:t>
      </w:r>
      <w:r>
        <w:rPr>
          <w:lang w:eastAsia="x-none"/>
        </w:rPr>
        <w:t>: ~1 µW peak power consumption, has energy storage, initial sampling frequency offset (SFO) up to 10</w:t>
      </w:r>
      <w:r>
        <w:rPr>
          <w:vertAlign w:val="superscript"/>
          <w:lang w:eastAsia="x-none"/>
        </w:rPr>
        <w:t>X</w:t>
      </w:r>
      <w:r>
        <w:rPr>
          <w:lang w:eastAsia="x-none"/>
        </w:rPr>
        <w:t xml:space="preserve"> ppm, neither DL nor UL amplification in the device. The device’s UL transmission is backscattered on a carrier wave provided externally.</w:t>
      </w:r>
    </w:p>
    <w:p w14:paraId="0AC69CEA" w14:textId="77777777" w:rsidR="001E22D6" w:rsidRDefault="001E22D6" w:rsidP="001E22D6">
      <w:pPr>
        <w:widowControl w:val="0"/>
        <w:numPr>
          <w:ilvl w:val="0"/>
          <w:numId w:val="30"/>
        </w:numPr>
        <w:autoSpaceDE w:val="0"/>
        <w:autoSpaceDN w:val="0"/>
        <w:adjustRightInd w:val="0"/>
        <w:spacing w:after="0"/>
        <w:ind w:left="714" w:hanging="357"/>
        <w:jc w:val="both"/>
        <w:rPr>
          <w:lang w:eastAsia="x-none"/>
        </w:rPr>
      </w:pPr>
      <w:r>
        <w:rPr>
          <w:b/>
          <w:bCs/>
          <w:lang w:eastAsia="x-none"/>
        </w:rPr>
        <w:t>Device 2a</w:t>
      </w:r>
      <w:r>
        <w:rPr>
          <w:lang w:eastAsia="x-none"/>
        </w:rPr>
        <w:t>:</w:t>
      </w:r>
      <w:r>
        <w:t xml:space="preserve"> </w:t>
      </w:r>
      <w:r>
        <w:rPr>
          <w:rFonts w:hint="eastAsia"/>
          <w:lang w:val="x-none" w:eastAsia="x-none"/>
        </w:rPr>
        <w:t>≤</w:t>
      </w:r>
      <w:r>
        <w:rPr>
          <w:lang w:eastAsia="x-none"/>
        </w:rPr>
        <w:t xml:space="preserve"> a few hundred µW peak power consumption, has energy storage, initial sampling frequency offset </w:t>
      </w:r>
      <w:r>
        <w:rPr>
          <w:lang w:eastAsia="x-none"/>
        </w:rPr>
        <w:lastRenderedPageBreak/>
        <w:t>(SFO) up to 10</w:t>
      </w:r>
      <w:r>
        <w:rPr>
          <w:vertAlign w:val="superscript"/>
          <w:lang w:eastAsia="x-none"/>
        </w:rPr>
        <w:t>X</w:t>
      </w:r>
      <w:r>
        <w:rPr>
          <w:lang w:eastAsia="x-none"/>
        </w:rPr>
        <w:t xml:space="preserve"> ppm, both DL and/or UL amplification in the device. The device</w:t>
      </w:r>
      <w:r>
        <w:rPr>
          <w:rFonts w:hint="eastAsia"/>
          <w:lang w:val="x-none" w:eastAsia="x-none"/>
        </w:rPr>
        <w:t>’</w:t>
      </w:r>
      <w:r>
        <w:rPr>
          <w:lang w:eastAsia="x-none"/>
        </w:rPr>
        <w:t>s UL transmission is backscattered on a carrier wave provided externally.</w:t>
      </w:r>
    </w:p>
    <w:p w14:paraId="007E65B3" w14:textId="77777777" w:rsidR="001E22D6" w:rsidRDefault="001E22D6" w:rsidP="001E22D6">
      <w:pPr>
        <w:widowControl w:val="0"/>
        <w:numPr>
          <w:ilvl w:val="0"/>
          <w:numId w:val="30"/>
        </w:numPr>
        <w:autoSpaceDE w:val="0"/>
        <w:autoSpaceDN w:val="0"/>
        <w:adjustRightInd w:val="0"/>
        <w:spacing w:after="0"/>
        <w:ind w:left="714" w:hanging="357"/>
        <w:jc w:val="both"/>
        <w:rPr>
          <w:lang w:eastAsia="x-none"/>
        </w:rPr>
      </w:pPr>
      <w:r>
        <w:rPr>
          <w:b/>
          <w:bCs/>
          <w:lang w:eastAsia="x-none"/>
        </w:rPr>
        <w:t>Device 2b</w:t>
      </w:r>
      <w:r>
        <w:rPr>
          <w:lang w:eastAsia="x-none"/>
        </w:rPr>
        <w:t xml:space="preserve">: </w:t>
      </w:r>
      <w:r>
        <w:rPr>
          <w:rFonts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int="eastAsia"/>
          <w:lang w:val="x-none" w:eastAsia="x-none"/>
        </w:rPr>
        <w:t>’</w:t>
      </w:r>
      <w:r>
        <w:rPr>
          <w:lang w:eastAsia="x-none"/>
        </w:rPr>
        <w:t>s UL transmission is generated internally by the device.</w:t>
      </w:r>
    </w:p>
    <w:p w14:paraId="65082F6D" w14:textId="77777777" w:rsidR="00531F88" w:rsidRDefault="00531F88" w:rsidP="001E22D6">
      <w:pPr>
        <w:rPr>
          <w:lang w:val="en-US"/>
        </w:rPr>
      </w:pPr>
    </w:p>
    <w:p w14:paraId="2E765A34" w14:textId="24927DCC" w:rsidR="00887D60" w:rsidRDefault="00887D60" w:rsidP="00887D60">
      <w:pPr>
        <w:rPr>
          <w:lang w:val="en-US"/>
        </w:rPr>
      </w:pPr>
      <w:r>
        <w:rPr>
          <w:lang w:val="en-US"/>
        </w:rPr>
        <w:t xml:space="preserve">For clarity and consistency with RAN1, </w:t>
      </w:r>
      <w:r w:rsidR="006C6CC5">
        <w:rPr>
          <w:lang w:val="en-US"/>
        </w:rPr>
        <w:t>we</w:t>
      </w:r>
      <w:r>
        <w:rPr>
          <w:lang w:val="en-US"/>
        </w:rPr>
        <w:t xml:space="preserve"> adopt the above terminolog</w:t>
      </w:r>
      <w:r w:rsidR="007F3337">
        <w:rPr>
          <w:lang w:val="en-US"/>
        </w:rPr>
        <w:t>y</w:t>
      </w:r>
      <w:r w:rsidR="00032525">
        <w:rPr>
          <w:lang w:val="en-US"/>
        </w:rPr>
        <w:t xml:space="preserve"> in the discussion below</w:t>
      </w:r>
      <w:r>
        <w:rPr>
          <w:lang w:val="en-US"/>
        </w:rPr>
        <w:t>.</w:t>
      </w:r>
    </w:p>
    <w:p w14:paraId="40EAE834" w14:textId="5B26A0F1" w:rsidR="00616316" w:rsidRDefault="00616316" w:rsidP="001E22D6">
      <w:pPr>
        <w:rPr>
          <w:lang w:val="en-US"/>
        </w:rPr>
      </w:pPr>
      <w:r>
        <w:rPr>
          <w:lang w:val="en-US"/>
        </w:rPr>
        <w:t xml:space="preserve">Devices 1 and 2a are the same in terms of basic capabilities – both perform uplink transmission only via backscattering. </w:t>
      </w:r>
      <w:r w:rsidR="003C265C">
        <w:rPr>
          <w:lang w:val="en-US"/>
        </w:rPr>
        <w:t>On the other hand</w:t>
      </w:r>
      <w:r>
        <w:rPr>
          <w:lang w:val="en-US"/>
        </w:rPr>
        <w:t>, Device 2b is capable of generating an uplink transmission internally</w:t>
      </w:r>
      <w:r w:rsidR="003C265C">
        <w:rPr>
          <w:lang w:val="en-US"/>
        </w:rPr>
        <w:t xml:space="preserve">. Nevertheless, the uplink transmission time is under network control for all devices. </w:t>
      </w:r>
      <w:r w:rsidR="008D7ED1">
        <w:rPr>
          <w:lang w:val="en-US"/>
        </w:rPr>
        <w:t>While</w:t>
      </w:r>
      <w:r w:rsidR="003C265C">
        <w:rPr>
          <w:lang w:val="en-US"/>
        </w:rPr>
        <w:t xml:space="preserve"> the </w:t>
      </w:r>
      <w:r w:rsidR="008D7ED1">
        <w:rPr>
          <w:lang w:val="en-US"/>
        </w:rPr>
        <w:t>backscattering transmission time for Devices 1 and 2a is determined by the activation signal, the uplink transmission time for Devices 2b may be scheduled or configured by the network.</w:t>
      </w:r>
      <w:r w:rsidR="00634ECA">
        <w:rPr>
          <w:lang w:val="en-US"/>
        </w:rPr>
        <w:t xml:space="preserve"> </w:t>
      </w:r>
    </w:p>
    <w:p w14:paraId="13616B61" w14:textId="22F0C1EB" w:rsidR="002E6281" w:rsidRDefault="003C265C" w:rsidP="001E22D6">
      <w:pPr>
        <w:rPr>
          <w:lang w:val="en-US"/>
        </w:rPr>
      </w:pPr>
      <w:r>
        <w:rPr>
          <w:lang w:val="en-US"/>
        </w:rPr>
        <w:t>In the legacy paging procedure, t</w:t>
      </w:r>
      <w:r w:rsidR="00616316">
        <w:rPr>
          <w:lang w:val="en-US"/>
        </w:rPr>
        <w:t xml:space="preserve">he AMF </w:t>
      </w:r>
      <w:r>
        <w:rPr>
          <w:lang w:val="en-US"/>
        </w:rPr>
        <w:t xml:space="preserve">may </w:t>
      </w:r>
      <w:r w:rsidR="00616316">
        <w:rPr>
          <w:lang w:val="en-US"/>
        </w:rPr>
        <w:t xml:space="preserve">initiate the procedure </w:t>
      </w:r>
      <w:r>
        <w:rPr>
          <w:lang w:val="en-US"/>
        </w:rPr>
        <w:t xml:space="preserve">by sending a paging message to the </w:t>
      </w:r>
      <w:proofErr w:type="spellStart"/>
      <w:r>
        <w:rPr>
          <w:lang w:val="en-US"/>
        </w:rPr>
        <w:t>gNB</w:t>
      </w:r>
      <w:proofErr w:type="spellEnd"/>
      <w:r>
        <w:rPr>
          <w:lang w:val="en-US"/>
        </w:rPr>
        <w:t xml:space="preserve"> of the cell where the UE is expected to be camping. The </w:t>
      </w:r>
      <w:proofErr w:type="spellStart"/>
      <w:r>
        <w:rPr>
          <w:lang w:val="en-US"/>
        </w:rPr>
        <w:t>gNB</w:t>
      </w:r>
      <w:proofErr w:type="spellEnd"/>
      <w:r>
        <w:rPr>
          <w:lang w:val="en-US"/>
        </w:rPr>
        <w:t xml:space="preserve"> then pages the UE.</w:t>
      </w:r>
      <w:r w:rsidR="00634ECA">
        <w:rPr>
          <w:lang w:val="en-US"/>
        </w:rPr>
        <w:t xml:space="preserve"> If the UE is expected to respond to the paging, it does so by initiating the </w:t>
      </w:r>
      <w:proofErr w:type="gramStart"/>
      <w:r w:rsidR="00634ECA">
        <w:rPr>
          <w:lang w:val="en-US"/>
        </w:rPr>
        <w:t>random access</w:t>
      </w:r>
      <w:proofErr w:type="gramEnd"/>
      <w:r w:rsidR="00634ECA">
        <w:rPr>
          <w:lang w:val="en-US"/>
        </w:rPr>
        <w:t xml:space="preserve"> procedure. In the case of Device 2b, it may be possible to use the legacy </w:t>
      </w:r>
      <w:proofErr w:type="gramStart"/>
      <w:r w:rsidR="00634ECA">
        <w:rPr>
          <w:lang w:val="en-US"/>
        </w:rPr>
        <w:t>random access</w:t>
      </w:r>
      <w:proofErr w:type="gramEnd"/>
      <w:r w:rsidR="00634ECA">
        <w:rPr>
          <w:lang w:val="en-US"/>
        </w:rPr>
        <w:t xml:space="preserve"> procedure, whereas in the case of Devices 1 and 2a, the network controls the paging response procedure.</w:t>
      </w:r>
      <w:r w:rsidR="002E6281">
        <w:rPr>
          <w:lang w:val="en-US"/>
        </w:rPr>
        <w:t xml:space="preserve"> The objective is to develop a harmonized air interface design. It </w:t>
      </w:r>
      <w:r w:rsidR="00177205">
        <w:rPr>
          <w:lang w:val="en-US"/>
        </w:rPr>
        <w:t xml:space="preserve">would </w:t>
      </w:r>
      <w:r w:rsidR="002E6281">
        <w:rPr>
          <w:lang w:val="en-US"/>
        </w:rPr>
        <w:t>be possible to harmonize the messages sent by the network to the different A</w:t>
      </w:r>
      <w:r w:rsidR="004A1EB4">
        <w:rPr>
          <w:lang w:val="en-US"/>
        </w:rPr>
        <w:t xml:space="preserve">mbient </w:t>
      </w:r>
      <w:r w:rsidR="002E6281">
        <w:rPr>
          <w:lang w:val="en-US"/>
        </w:rPr>
        <w:t>IoT devic</w:t>
      </w:r>
      <w:r w:rsidR="00CB5902">
        <w:rPr>
          <w:lang w:val="en-US"/>
        </w:rPr>
        <w:t>e</w:t>
      </w:r>
      <w:r w:rsidR="002E6281">
        <w:rPr>
          <w:lang w:val="en-US"/>
        </w:rPr>
        <w:t>s. However, the differences in the capabilities of the A</w:t>
      </w:r>
      <w:r w:rsidR="004A1EB4">
        <w:rPr>
          <w:lang w:val="en-US"/>
        </w:rPr>
        <w:t xml:space="preserve">mbient </w:t>
      </w:r>
      <w:r w:rsidR="002E6281">
        <w:rPr>
          <w:lang w:val="en-US"/>
        </w:rPr>
        <w:t>IoT devices may result in some differences in the how devices respond to paging.</w:t>
      </w:r>
    </w:p>
    <w:p w14:paraId="1DD6498E" w14:textId="73F9368F" w:rsidR="001C2C4C" w:rsidRPr="002E6281" w:rsidRDefault="002E6281" w:rsidP="001E22D6">
      <w:pPr>
        <w:rPr>
          <w:b/>
          <w:bCs/>
          <w:lang w:val="en-US"/>
        </w:rPr>
      </w:pPr>
      <w:r w:rsidRPr="002E6281">
        <w:rPr>
          <w:b/>
          <w:bCs/>
          <w:lang w:val="en-US"/>
        </w:rPr>
        <w:t xml:space="preserve">Observation </w:t>
      </w:r>
      <w:r w:rsidR="006550B1">
        <w:rPr>
          <w:b/>
          <w:bCs/>
          <w:lang w:val="en-US"/>
        </w:rPr>
        <w:t>4</w:t>
      </w:r>
      <w:r w:rsidRPr="002E6281">
        <w:rPr>
          <w:b/>
          <w:bCs/>
          <w:lang w:val="en-US"/>
        </w:rPr>
        <w:t>: Paging messages from the network to different A</w:t>
      </w:r>
      <w:r w:rsidR="004A1EB4">
        <w:rPr>
          <w:b/>
          <w:bCs/>
          <w:lang w:val="en-US"/>
        </w:rPr>
        <w:t xml:space="preserve">mbient </w:t>
      </w:r>
      <w:r w:rsidRPr="002E6281">
        <w:rPr>
          <w:b/>
          <w:bCs/>
          <w:lang w:val="en-US"/>
        </w:rPr>
        <w:t>IoT devices (1, 2a, 2b) can be harmonized.</w:t>
      </w:r>
    </w:p>
    <w:p w14:paraId="4BF39D45" w14:textId="3AAEF333" w:rsidR="002E6281" w:rsidRPr="002E6281" w:rsidRDefault="002E6281" w:rsidP="001E22D6">
      <w:pPr>
        <w:rPr>
          <w:b/>
          <w:bCs/>
          <w:lang w:val="en-US"/>
        </w:rPr>
      </w:pPr>
      <w:r w:rsidRPr="002E6281">
        <w:rPr>
          <w:b/>
          <w:bCs/>
          <w:lang w:val="en-US"/>
        </w:rPr>
        <w:t xml:space="preserve">Observation </w:t>
      </w:r>
      <w:r w:rsidR="006550B1">
        <w:rPr>
          <w:b/>
          <w:bCs/>
          <w:lang w:val="en-US"/>
        </w:rPr>
        <w:t>5</w:t>
      </w:r>
      <w:r w:rsidRPr="002E6281">
        <w:rPr>
          <w:b/>
          <w:bCs/>
          <w:lang w:val="en-US"/>
        </w:rPr>
        <w:t xml:space="preserve">: </w:t>
      </w:r>
      <w:r w:rsidR="005F01E4">
        <w:rPr>
          <w:b/>
          <w:bCs/>
          <w:lang w:val="en-US"/>
        </w:rPr>
        <w:t>Paging response b</w:t>
      </w:r>
      <w:r w:rsidRPr="002E6281">
        <w:rPr>
          <w:b/>
          <w:bCs/>
          <w:lang w:val="en-US"/>
        </w:rPr>
        <w:t>ehavior</w:t>
      </w:r>
      <w:r w:rsidR="00CB5902">
        <w:rPr>
          <w:b/>
          <w:bCs/>
          <w:lang w:val="en-US"/>
        </w:rPr>
        <w:t>s</w:t>
      </w:r>
      <w:r w:rsidRPr="002E6281">
        <w:rPr>
          <w:b/>
          <w:bCs/>
          <w:lang w:val="en-US"/>
        </w:rPr>
        <w:t xml:space="preserve"> of A</w:t>
      </w:r>
      <w:r w:rsidR="004A1EB4">
        <w:rPr>
          <w:b/>
          <w:bCs/>
          <w:lang w:val="en-US"/>
        </w:rPr>
        <w:t xml:space="preserve">mbient </w:t>
      </w:r>
      <w:r w:rsidRPr="002E6281">
        <w:rPr>
          <w:b/>
          <w:bCs/>
          <w:lang w:val="en-US"/>
        </w:rPr>
        <w:t xml:space="preserve">IoT </w:t>
      </w:r>
      <w:r w:rsidR="00CB5902">
        <w:rPr>
          <w:b/>
          <w:bCs/>
          <w:lang w:val="en-US"/>
        </w:rPr>
        <w:t>D</w:t>
      </w:r>
      <w:r w:rsidRPr="002E6281">
        <w:rPr>
          <w:b/>
          <w:bCs/>
          <w:lang w:val="en-US"/>
        </w:rPr>
        <w:t>evice 1</w:t>
      </w:r>
      <w:r w:rsidR="005F01E4">
        <w:rPr>
          <w:b/>
          <w:bCs/>
          <w:lang w:val="en-US"/>
        </w:rPr>
        <w:t>/</w:t>
      </w:r>
      <w:r w:rsidRPr="002E6281">
        <w:rPr>
          <w:b/>
          <w:bCs/>
          <w:lang w:val="en-US"/>
        </w:rPr>
        <w:t>2a</w:t>
      </w:r>
      <w:r w:rsidR="005F01E4">
        <w:rPr>
          <w:b/>
          <w:bCs/>
          <w:lang w:val="en-US"/>
        </w:rPr>
        <w:t xml:space="preserve"> and Device</w:t>
      </w:r>
      <w:r w:rsidRPr="002E6281">
        <w:rPr>
          <w:b/>
          <w:bCs/>
          <w:lang w:val="en-US"/>
        </w:rPr>
        <w:t xml:space="preserve"> 2b</w:t>
      </w:r>
      <w:r w:rsidR="005F01E4">
        <w:rPr>
          <w:b/>
          <w:bCs/>
          <w:lang w:val="en-US"/>
        </w:rPr>
        <w:t xml:space="preserve"> may</w:t>
      </w:r>
      <w:r w:rsidRPr="002E6281">
        <w:rPr>
          <w:b/>
          <w:bCs/>
          <w:lang w:val="en-US"/>
        </w:rPr>
        <w:t xml:space="preserve"> </w:t>
      </w:r>
      <w:r w:rsidR="005F01E4">
        <w:rPr>
          <w:b/>
          <w:bCs/>
          <w:lang w:val="en-US"/>
        </w:rPr>
        <w:t>involve some differences</w:t>
      </w:r>
      <w:r w:rsidRPr="002E6281">
        <w:rPr>
          <w:b/>
          <w:bCs/>
          <w:lang w:val="en-US"/>
        </w:rPr>
        <w:t>.</w:t>
      </w:r>
    </w:p>
    <w:p w14:paraId="55348AD6" w14:textId="44062C3A" w:rsidR="00086506" w:rsidRDefault="00D41264" w:rsidP="001E22D6">
      <w:pPr>
        <w:rPr>
          <w:lang w:val="en-US"/>
        </w:rPr>
      </w:pPr>
      <w:r>
        <w:rPr>
          <w:lang w:val="en-US"/>
        </w:rPr>
        <w:t xml:space="preserve">In legacy devices, paging cycles </w:t>
      </w:r>
      <w:r w:rsidR="00F01B12">
        <w:rPr>
          <w:lang w:val="en-US"/>
        </w:rPr>
        <w:t xml:space="preserve">are supported to enable the device to monitor paging messages at periodic intervals. With the configuration of DRX, the device can sleep between successive paging occasions enabling power saving. In the case of Ambient IoT devices, including Device 2b, the energy from the activation signal itself is used for receiving and decoding the signal. Therefore, there is no energy cost to the device from continuously monitoring paging signals. </w:t>
      </w:r>
      <w:r w:rsidR="003F58E7">
        <w:rPr>
          <w:lang w:val="en-US"/>
        </w:rPr>
        <w:t xml:space="preserve">Furthermore, it would be beneficial </w:t>
      </w:r>
      <w:r w:rsidR="00FC3D19">
        <w:rPr>
          <w:lang w:val="en-US"/>
        </w:rPr>
        <w:t>to allow</w:t>
      </w:r>
      <w:r w:rsidR="003F58E7">
        <w:rPr>
          <w:lang w:val="en-US"/>
        </w:rPr>
        <w:t xml:space="preserve"> the network</w:t>
      </w:r>
      <w:r w:rsidR="004D0E30">
        <w:rPr>
          <w:lang w:val="en-US"/>
        </w:rPr>
        <w:t xml:space="preserve"> to reach the device at any time rather than </w:t>
      </w:r>
      <w:r w:rsidR="00014845">
        <w:rPr>
          <w:lang w:val="en-US"/>
        </w:rPr>
        <w:t xml:space="preserve">at fixed times </w:t>
      </w:r>
      <w:r w:rsidR="00385C64">
        <w:rPr>
          <w:lang w:val="en-US"/>
        </w:rPr>
        <w:t>based on DRX configurations, es</w:t>
      </w:r>
      <w:r w:rsidR="00ED1E56">
        <w:rPr>
          <w:lang w:val="en-US"/>
        </w:rPr>
        <w:t xml:space="preserve">pecially since </w:t>
      </w:r>
      <w:r w:rsidR="009B5B32">
        <w:rPr>
          <w:lang w:val="en-US"/>
        </w:rPr>
        <w:t xml:space="preserve">device power consumption is not a consideration. Therefore, it is not necessary to consider DRX </w:t>
      </w:r>
      <w:r w:rsidR="004A166C">
        <w:rPr>
          <w:lang w:val="en-US"/>
        </w:rPr>
        <w:t xml:space="preserve">support </w:t>
      </w:r>
      <w:r w:rsidR="009B5B32">
        <w:rPr>
          <w:lang w:val="en-US"/>
        </w:rPr>
        <w:t>for Ambient IoT devices.</w:t>
      </w:r>
    </w:p>
    <w:p w14:paraId="68F17F74" w14:textId="2038C1B4" w:rsidR="008E249A" w:rsidRPr="002D4FD2" w:rsidRDefault="00386EA9" w:rsidP="009339CB">
      <w:pPr>
        <w:rPr>
          <w:lang w:val="en-US"/>
        </w:rPr>
      </w:pPr>
      <w:r w:rsidRPr="006F5B03">
        <w:rPr>
          <w:b/>
          <w:lang w:val="en-US"/>
        </w:rPr>
        <w:t xml:space="preserve">Proposal </w:t>
      </w:r>
      <w:r w:rsidR="006550B1">
        <w:rPr>
          <w:b/>
          <w:bCs/>
          <w:lang w:val="en-US"/>
        </w:rPr>
        <w:t>5</w:t>
      </w:r>
      <w:r w:rsidRPr="006F5B03">
        <w:rPr>
          <w:b/>
          <w:lang w:val="en-US"/>
        </w:rPr>
        <w:t xml:space="preserve">: </w:t>
      </w:r>
      <w:r w:rsidR="00F01B12">
        <w:rPr>
          <w:b/>
          <w:bCs/>
          <w:lang w:val="en-US"/>
        </w:rPr>
        <w:t>DRX is not supported for Ambient IoT devices</w:t>
      </w:r>
      <w:r w:rsidRPr="006F5B03">
        <w:rPr>
          <w:b/>
          <w:lang w:val="en-US"/>
        </w:rPr>
        <w:t xml:space="preserve">. </w:t>
      </w:r>
    </w:p>
    <w:p w14:paraId="69B7B8E6" w14:textId="69E07FC9" w:rsidR="009339CB" w:rsidRPr="002D4FD2" w:rsidRDefault="005A13AB" w:rsidP="009339CB">
      <w:pPr>
        <w:pStyle w:val="Heading1"/>
        <w:rPr>
          <w:lang w:val="en-US"/>
        </w:rPr>
      </w:pPr>
      <w:r w:rsidRPr="002D4FD2">
        <w:rPr>
          <w:lang w:val="en-US"/>
        </w:rPr>
        <w:t>3</w:t>
      </w:r>
      <w:r w:rsidR="009339CB" w:rsidRPr="002D4FD2">
        <w:rPr>
          <w:lang w:val="en-US"/>
        </w:rPr>
        <w:tab/>
        <w:t>Conclusion</w:t>
      </w:r>
    </w:p>
    <w:p w14:paraId="6E24B0F4" w14:textId="397343CD" w:rsidR="009339CB" w:rsidRDefault="00EC3109" w:rsidP="009339CB">
      <w:pPr>
        <w:rPr>
          <w:lang w:val="en-US"/>
        </w:rPr>
      </w:pPr>
      <w:r>
        <w:rPr>
          <w:lang w:val="en-US"/>
        </w:rPr>
        <w:t>In this contribution, the considerations on paging for Ambient IoT are discussed focusing on Topology 1. The following observations and proposals are made.</w:t>
      </w:r>
    </w:p>
    <w:p w14:paraId="259EEE34" w14:textId="0E79D6FA" w:rsidR="009339CB" w:rsidRPr="006F5B03" w:rsidRDefault="006550B1" w:rsidP="009339CB">
      <w:pPr>
        <w:rPr>
          <w:b/>
          <w:u w:val="single"/>
          <w:lang w:val="en-US"/>
        </w:rPr>
      </w:pPr>
      <w:r w:rsidRPr="005937FA">
        <w:rPr>
          <w:b/>
          <w:u w:val="single"/>
          <w:lang w:val="en-US"/>
        </w:rPr>
        <w:t>Scope of Paging for A</w:t>
      </w:r>
      <w:r w:rsidR="00990CEF">
        <w:rPr>
          <w:b/>
          <w:u w:val="single"/>
          <w:lang w:val="en-US"/>
        </w:rPr>
        <w:t xml:space="preserve">mbient </w:t>
      </w:r>
      <w:r w:rsidRPr="005937FA">
        <w:rPr>
          <w:b/>
          <w:u w:val="single"/>
          <w:lang w:val="en-US"/>
        </w:rPr>
        <w:t>IoT in Topology 1</w:t>
      </w:r>
    </w:p>
    <w:p w14:paraId="6DCB956F" w14:textId="77777777" w:rsidR="006550B1" w:rsidRDefault="006550B1" w:rsidP="006550B1">
      <w:pPr>
        <w:ind w:left="284"/>
        <w:rPr>
          <w:i/>
          <w:iCs/>
          <w:lang w:val="en-US"/>
        </w:rPr>
      </w:pPr>
      <w:r w:rsidRPr="006F5B03">
        <w:rPr>
          <w:i/>
          <w:iCs/>
          <w:lang w:val="en-US"/>
        </w:rPr>
        <w:t>Observation 1: In the context of ambient IoT devices operating in Topology 1, the term “paging” has no relationship with any device RRC states and is only associated with the messaging by the network to reach Ambient IoT devices.</w:t>
      </w:r>
    </w:p>
    <w:p w14:paraId="29BC2BA6" w14:textId="77777777" w:rsidR="006550B1" w:rsidRPr="00177D3B" w:rsidRDefault="006550B1" w:rsidP="006F5B03">
      <w:pPr>
        <w:ind w:left="284"/>
        <w:rPr>
          <w:b/>
          <w:bCs/>
          <w:lang w:val="en-US"/>
        </w:rPr>
      </w:pPr>
      <w:r w:rsidRPr="00177D3B">
        <w:rPr>
          <w:b/>
          <w:bCs/>
          <w:lang w:val="en-US"/>
        </w:rPr>
        <w:t xml:space="preserve">Proposal </w:t>
      </w:r>
      <w:r>
        <w:rPr>
          <w:b/>
          <w:bCs/>
          <w:lang w:val="en-US"/>
        </w:rPr>
        <w:t>1</w:t>
      </w:r>
      <w:r w:rsidRPr="00177D3B">
        <w:rPr>
          <w:b/>
          <w:bCs/>
          <w:lang w:val="en-US"/>
        </w:rPr>
        <w:t xml:space="preserve">: </w:t>
      </w:r>
      <w:r>
        <w:rPr>
          <w:b/>
          <w:bCs/>
          <w:lang w:val="en-US"/>
        </w:rPr>
        <w:t>RAN2 to discuss the scenarios for which paging procedure is to be defined for Ambient IoT devices.</w:t>
      </w:r>
    </w:p>
    <w:p w14:paraId="32E3552C" w14:textId="77777777" w:rsidR="006550B1" w:rsidRPr="006F5B03" w:rsidRDefault="006550B1" w:rsidP="006F5B03">
      <w:pPr>
        <w:ind w:left="284"/>
        <w:rPr>
          <w:i/>
          <w:iCs/>
          <w:lang w:val="en-US"/>
        </w:rPr>
      </w:pPr>
      <w:r w:rsidRPr="006F5B03">
        <w:rPr>
          <w:i/>
          <w:iCs/>
          <w:lang w:val="en-US"/>
        </w:rPr>
        <w:t>Observation 2: In some scenarios, response to a paging message from devices may be required even if the paging message does not include a device identifier.</w:t>
      </w:r>
    </w:p>
    <w:p w14:paraId="564758F7" w14:textId="77777777" w:rsidR="006550B1" w:rsidRPr="009C4BD5" w:rsidRDefault="006550B1" w:rsidP="006F5B03">
      <w:pPr>
        <w:ind w:left="284"/>
        <w:rPr>
          <w:b/>
          <w:bCs/>
          <w:lang w:val="en-US"/>
        </w:rPr>
      </w:pPr>
      <w:r w:rsidRPr="009C4BD5">
        <w:rPr>
          <w:b/>
          <w:bCs/>
          <w:lang w:val="en-US"/>
        </w:rPr>
        <w:t xml:space="preserve">Proposal </w:t>
      </w:r>
      <w:r>
        <w:rPr>
          <w:b/>
          <w:bCs/>
          <w:lang w:val="en-US"/>
        </w:rPr>
        <w:t>2</w:t>
      </w:r>
      <w:r w:rsidRPr="009C4BD5">
        <w:rPr>
          <w:b/>
          <w:bCs/>
          <w:lang w:val="en-US"/>
        </w:rPr>
        <w:t>: RAN2 to study support for group paging of Ambient IoT devices.</w:t>
      </w:r>
    </w:p>
    <w:p w14:paraId="0A2CEFB9" w14:textId="77777777" w:rsidR="006550B1" w:rsidRPr="006F5B03" w:rsidRDefault="006550B1" w:rsidP="006F5B03">
      <w:pPr>
        <w:ind w:left="284"/>
        <w:rPr>
          <w:i/>
          <w:iCs/>
          <w:lang w:val="en-US"/>
        </w:rPr>
      </w:pPr>
      <w:r w:rsidRPr="006F5B03">
        <w:rPr>
          <w:i/>
          <w:iCs/>
          <w:lang w:val="en-US"/>
        </w:rPr>
        <w:t>Observation 3: When the paging message includes one or more device or device group identifiers, the message should indicate the intended behavior of the device(s).</w:t>
      </w:r>
    </w:p>
    <w:p w14:paraId="78F54693" w14:textId="77777777" w:rsidR="006550B1" w:rsidRDefault="006550B1" w:rsidP="006F5B03">
      <w:pPr>
        <w:ind w:left="284"/>
        <w:rPr>
          <w:b/>
          <w:bCs/>
          <w:lang w:val="en-US"/>
        </w:rPr>
      </w:pPr>
      <w:r w:rsidRPr="00912A49">
        <w:rPr>
          <w:b/>
          <w:bCs/>
          <w:lang w:val="en-US"/>
        </w:rPr>
        <w:t xml:space="preserve">Proposal </w:t>
      </w:r>
      <w:r>
        <w:rPr>
          <w:b/>
          <w:bCs/>
          <w:lang w:val="en-US"/>
        </w:rPr>
        <w:t>3</w:t>
      </w:r>
      <w:r w:rsidRPr="00912A49">
        <w:rPr>
          <w:b/>
          <w:bCs/>
          <w:lang w:val="en-US"/>
        </w:rPr>
        <w:t xml:space="preserve">: RAN2 to discuss </w:t>
      </w:r>
      <w:r>
        <w:rPr>
          <w:b/>
          <w:bCs/>
          <w:lang w:val="en-US"/>
        </w:rPr>
        <w:t xml:space="preserve">control plane </w:t>
      </w:r>
      <w:r w:rsidRPr="00912A49">
        <w:rPr>
          <w:b/>
          <w:bCs/>
          <w:lang w:val="en-US"/>
        </w:rPr>
        <w:t>information to be included in paging messages</w:t>
      </w:r>
      <w:r>
        <w:rPr>
          <w:b/>
          <w:bCs/>
          <w:lang w:val="en-US"/>
        </w:rPr>
        <w:t>, e.g., device identifier, device group identifier, message identifier, data type identifier</w:t>
      </w:r>
      <w:r w:rsidRPr="00912A49">
        <w:rPr>
          <w:b/>
          <w:bCs/>
          <w:lang w:val="en-US"/>
        </w:rPr>
        <w:t>.</w:t>
      </w:r>
    </w:p>
    <w:p w14:paraId="53A1DCCE" w14:textId="6E46CE5D" w:rsidR="006550B1" w:rsidRPr="005937FA" w:rsidRDefault="006550B1" w:rsidP="005937FA">
      <w:pPr>
        <w:ind w:left="284"/>
        <w:rPr>
          <w:b/>
          <w:bCs/>
          <w:lang w:val="en-US"/>
        </w:rPr>
      </w:pPr>
      <w:r w:rsidRPr="009A7AE4">
        <w:rPr>
          <w:b/>
          <w:bCs/>
          <w:lang w:val="en-US"/>
        </w:rPr>
        <w:lastRenderedPageBreak/>
        <w:t xml:space="preserve">Proposal </w:t>
      </w:r>
      <w:r>
        <w:rPr>
          <w:b/>
          <w:bCs/>
          <w:lang w:val="en-US"/>
        </w:rPr>
        <w:t>4</w:t>
      </w:r>
      <w:r w:rsidRPr="009A7AE4">
        <w:rPr>
          <w:b/>
          <w:bCs/>
          <w:lang w:val="en-US"/>
        </w:rPr>
        <w:t xml:space="preserve">: RAN2 to discuss whether the paging message can carry </w:t>
      </w:r>
      <w:r>
        <w:rPr>
          <w:b/>
          <w:bCs/>
          <w:lang w:val="en-US"/>
        </w:rPr>
        <w:t xml:space="preserve">user plane </w:t>
      </w:r>
      <w:r w:rsidRPr="009A7AE4">
        <w:rPr>
          <w:b/>
          <w:bCs/>
          <w:lang w:val="en-US"/>
        </w:rPr>
        <w:t>data for Ambient IoT devices.</w:t>
      </w:r>
    </w:p>
    <w:p w14:paraId="2E6890D9" w14:textId="2D672BBC" w:rsidR="006550B1" w:rsidRDefault="006550B1" w:rsidP="009339CB">
      <w:pPr>
        <w:rPr>
          <w:b/>
          <w:u w:val="single"/>
          <w:lang w:val="en-US"/>
        </w:rPr>
      </w:pPr>
      <w:r w:rsidRPr="006F5B03">
        <w:rPr>
          <w:b/>
          <w:u w:val="single"/>
          <w:lang w:val="en-US"/>
        </w:rPr>
        <w:t xml:space="preserve">Consideration of different device types for </w:t>
      </w:r>
      <w:r w:rsidR="006C618B">
        <w:rPr>
          <w:b/>
          <w:u w:val="single"/>
          <w:lang w:val="en-US"/>
        </w:rPr>
        <w:t>p</w:t>
      </w:r>
      <w:r w:rsidRPr="006F5B03">
        <w:rPr>
          <w:b/>
          <w:u w:val="single"/>
          <w:lang w:val="en-US"/>
        </w:rPr>
        <w:t>aging</w:t>
      </w:r>
    </w:p>
    <w:p w14:paraId="096E8F50" w14:textId="77777777" w:rsidR="006550B1" w:rsidRPr="006F5B03" w:rsidRDefault="006550B1" w:rsidP="005937FA">
      <w:pPr>
        <w:ind w:left="284"/>
        <w:rPr>
          <w:i/>
          <w:iCs/>
          <w:lang w:val="en-US"/>
        </w:rPr>
      </w:pPr>
      <w:r w:rsidRPr="006F5B03">
        <w:rPr>
          <w:i/>
          <w:iCs/>
          <w:lang w:val="en-US"/>
        </w:rPr>
        <w:t>Observation 4: Paging messages from the network to different Ambient IoT devices (1, 2a, 2b) can be harmonized.</w:t>
      </w:r>
    </w:p>
    <w:p w14:paraId="19772CE7" w14:textId="717C9F90" w:rsidR="006550B1" w:rsidRDefault="006550B1" w:rsidP="005937FA">
      <w:pPr>
        <w:ind w:left="284"/>
        <w:rPr>
          <w:i/>
          <w:iCs/>
          <w:lang w:val="en-US"/>
        </w:rPr>
      </w:pPr>
      <w:r w:rsidRPr="006F5B03">
        <w:rPr>
          <w:i/>
          <w:iCs/>
          <w:lang w:val="en-US"/>
        </w:rPr>
        <w:t>Observation 5: Paging response behaviors of Ambient IoT Device 1/2a and Device 2b may involve some differences.</w:t>
      </w:r>
    </w:p>
    <w:p w14:paraId="1424AEC0" w14:textId="5C3C09F0" w:rsidR="006550B1" w:rsidRPr="005937FA" w:rsidRDefault="006550B1" w:rsidP="005937FA">
      <w:pPr>
        <w:ind w:left="284"/>
        <w:rPr>
          <w:b/>
          <w:bCs/>
          <w:lang w:val="en-US"/>
        </w:rPr>
      </w:pPr>
      <w:r w:rsidRPr="006550B1">
        <w:rPr>
          <w:b/>
          <w:bCs/>
          <w:lang w:val="en-US"/>
        </w:rPr>
        <w:t>Proposal 5: DRX is not supported for Ambient IoT devices.</w:t>
      </w:r>
    </w:p>
    <w:p w14:paraId="35F222F4" w14:textId="5F9833D3" w:rsidR="00080512" w:rsidRDefault="00DF42FD" w:rsidP="00DF42FD">
      <w:pPr>
        <w:pStyle w:val="Heading1"/>
        <w:rPr>
          <w:lang w:val="en-US"/>
        </w:rPr>
      </w:pPr>
      <w:r>
        <w:rPr>
          <w:lang w:val="en-US"/>
        </w:rPr>
        <w:t>References</w:t>
      </w:r>
    </w:p>
    <w:p w14:paraId="6BA36FDF" w14:textId="503881FF" w:rsidR="00DF42FD" w:rsidRDefault="00DF42FD" w:rsidP="00DF42FD">
      <w:pPr>
        <w:pStyle w:val="ListParagraph"/>
        <w:numPr>
          <w:ilvl w:val="0"/>
          <w:numId w:val="18"/>
        </w:numPr>
        <w:ind w:left="426" w:hanging="426"/>
        <w:rPr>
          <w:lang w:val="en-US"/>
        </w:rPr>
      </w:pPr>
      <w:bookmarkStart w:id="2" w:name="_Ref162525169"/>
      <w:r w:rsidRPr="00DF42FD">
        <w:rPr>
          <w:lang w:val="en-US"/>
        </w:rPr>
        <w:t>RP-234058,</w:t>
      </w:r>
      <w:r>
        <w:rPr>
          <w:lang w:val="en-US"/>
        </w:rPr>
        <w:t xml:space="preserve"> “</w:t>
      </w:r>
      <w:r w:rsidRPr="00DF42FD">
        <w:rPr>
          <w:lang w:val="en-US"/>
        </w:rPr>
        <w:t>New SID: Study on solutions for Ambient IoT (Internet of Things) in NR</w:t>
      </w:r>
      <w:r>
        <w:rPr>
          <w:lang w:val="en-US"/>
        </w:rPr>
        <w:t>,”</w:t>
      </w:r>
      <w:r w:rsidRPr="00DF42FD">
        <w:rPr>
          <w:lang w:val="en-US"/>
        </w:rPr>
        <w:t xml:space="preserve"> RAN</w:t>
      </w:r>
      <w:r>
        <w:rPr>
          <w:lang w:val="en-US"/>
        </w:rPr>
        <w:t xml:space="preserve"> </w:t>
      </w:r>
      <w:r w:rsidRPr="00DF42FD">
        <w:rPr>
          <w:lang w:val="en-US"/>
        </w:rPr>
        <w:t>#102</w:t>
      </w:r>
      <w:r>
        <w:rPr>
          <w:lang w:val="en-US"/>
        </w:rPr>
        <w:t>.</w:t>
      </w:r>
      <w:bookmarkEnd w:id="2"/>
    </w:p>
    <w:p w14:paraId="0A0F4096" w14:textId="213AE06B" w:rsidR="00061DCF" w:rsidRPr="00DF42FD" w:rsidRDefault="00061DCF" w:rsidP="00DF42FD">
      <w:pPr>
        <w:pStyle w:val="ListParagraph"/>
        <w:numPr>
          <w:ilvl w:val="0"/>
          <w:numId w:val="18"/>
        </w:numPr>
        <w:ind w:left="426" w:hanging="426"/>
        <w:rPr>
          <w:lang w:val="en-US"/>
        </w:rPr>
      </w:pPr>
      <w:bookmarkStart w:id="3" w:name="_Ref162617260"/>
      <w:r>
        <w:rPr>
          <w:lang w:val="en-US"/>
        </w:rPr>
        <w:t>3GPP TR 38.848, “</w:t>
      </w:r>
      <w:r w:rsidRPr="00061DCF">
        <w:rPr>
          <w:lang w:val="en-US"/>
        </w:rPr>
        <w:t>Study on Ambient IoT (Internet of Things) in RAN</w:t>
      </w:r>
      <w:r>
        <w:rPr>
          <w:lang w:val="en-US"/>
        </w:rPr>
        <w:t>,” v18.0.0, September 2023.</w:t>
      </w:r>
      <w:bookmarkEnd w:id="3"/>
    </w:p>
    <w:sectPr w:rsidR="00061DCF" w:rsidRPr="00DF42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BB6F" w14:textId="77777777" w:rsidR="00144CCC" w:rsidRDefault="00144CCC">
      <w:r>
        <w:separator/>
      </w:r>
    </w:p>
  </w:endnote>
  <w:endnote w:type="continuationSeparator" w:id="0">
    <w:p w14:paraId="0E25FB1B" w14:textId="77777777" w:rsidR="00144CCC" w:rsidRDefault="00144CCC">
      <w:r>
        <w:continuationSeparator/>
      </w:r>
    </w:p>
  </w:endnote>
  <w:endnote w:type="continuationNotice" w:id="1">
    <w:p w14:paraId="576BDAE8" w14:textId="77777777" w:rsidR="00144CCC" w:rsidRDefault="00144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160F" w14:textId="77777777" w:rsidR="00144CCC" w:rsidRDefault="00144CCC">
      <w:r>
        <w:separator/>
      </w:r>
    </w:p>
  </w:footnote>
  <w:footnote w:type="continuationSeparator" w:id="0">
    <w:p w14:paraId="0E6125C3" w14:textId="77777777" w:rsidR="00144CCC" w:rsidRDefault="00144CCC">
      <w:r>
        <w:continuationSeparator/>
      </w:r>
    </w:p>
  </w:footnote>
  <w:footnote w:type="continuationNotice" w:id="1">
    <w:p w14:paraId="4F5A64F4" w14:textId="77777777" w:rsidR="00144CCC" w:rsidRDefault="00144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2485"/>
        </w:tabs>
        <w:ind w:left="2485"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384605A"/>
    <w:multiLevelType w:val="hybridMultilevel"/>
    <w:tmpl w:val="40FC64C2"/>
    <w:lvl w:ilvl="0" w:tplc="04090015">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7CC6E81"/>
    <w:multiLevelType w:val="hybridMultilevel"/>
    <w:tmpl w:val="388A8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81754"/>
    <w:multiLevelType w:val="hybridMultilevel"/>
    <w:tmpl w:val="40FC64C2"/>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6161F6"/>
    <w:multiLevelType w:val="hybridMultilevel"/>
    <w:tmpl w:val="BAE8D0EC"/>
    <w:lvl w:ilvl="0" w:tplc="04090015">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FB4EB9"/>
    <w:multiLevelType w:val="hybridMultilevel"/>
    <w:tmpl w:val="4490D7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F9C5EFE"/>
    <w:multiLevelType w:val="hybridMultilevel"/>
    <w:tmpl w:val="2C320628"/>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B659AA"/>
    <w:multiLevelType w:val="hybridMultilevel"/>
    <w:tmpl w:val="C88ADF44"/>
    <w:lvl w:ilvl="0" w:tplc="04090015">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16A68C6"/>
    <w:multiLevelType w:val="hybridMultilevel"/>
    <w:tmpl w:val="19F42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787CF9"/>
    <w:multiLevelType w:val="hybridMultilevel"/>
    <w:tmpl w:val="E37CB61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9" w15:restartNumberingAfterBreak="0">
    <w:nsid w:val="62110019"/>
    <w:multiLevelType w:val="hybridMultilevel"/>
    <w:tmpl w:val="3D8EBCE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B14EC0"/>
    <w:multiLevelType w:val="hybridMultilevel"/>
    <w:tmpl w:val="CC9AD2CE"/>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E7B0830"/>
    <w:multiLevelType w:val="hybridMultilevel"/>
    <w:tmpl w:val="29ECC886"/>
    <w:lvl w:ilvl="0" w:tplc="04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89111853">
    <w:abstractNumId w:val="29"/>
  </w:num>
  <w:num w:numId="19" w16cid:durableId="238252223">
    <w:abstractNumId w:val="27"/>
  </w:num>
  <w:num w:numId="20" w16cid:durableId="1523394841">
    <w:abstractNumId w:val="21"/>
  </w:num>
  <w:num w:numId="21" w16cid:durableId="863248835">
    <w:abstractNumId w:val="25"/>
  </w:num>
  <w:num w:numId="22" w16cid:durableId="2059695112">
    <w:abstractNumId w:val="13"/>
  </w:num>
  <w:num w:numId="23" w16cid:durableId="171653356">
    <w:abstractNumId w:val="25"/>
  </w:num>
  <w:num w:numId="24" w16cid:durableId="1711227869">
    <w:abstractNumId w:val="13"/>
  </w:num>
  <w:num w:numId="25" w16cid:durableId="256183594">
    <w:abstractNumId w:val="25"/>
  </w:num>
  <w:num w:numId="26" w16cid:durableId="1170026835">
    <w:abstractNumId w:val="31"/>
    <w:lvlOverride w:ilvl="0">
      <w:startOverride w:val="1"/>
    </w:lvlOverride>
    <w:lvlOverride w:ilvl="1"/>
    <w:lvlOverride w:ilvl="2"/>
    <w:lvlOverride w:ilvl="3"/>
    <w:lvlOverride w:ilvl="4"/>
    <w:lvlOverride w:ilvl="5"/>
    <w:lvlOverride w:ilvl="6"/>
    <w:lvlOverride w:ilvl="7"/>
    <w:lvlOverride w:ilvl="8"/>
  </w:num>
  <w:num w:numId="27" w16cid:durableId="1321033600">
    <w:abstractNumId w:val="12"/>
  </w:num>
  <w:num w:numId="28" w16cid:durableId="245114460">
    <w:abstractNumId w:val="12"/>
  </w:num>
  <w:num w:numId="29" w16cid:durableId="25758270">
    <w:abstractNumId w:val="15"/>
  </w:num>
  <w:num w:numId="30" w16cid:durableId="1965961919">
    <w:abstractNumId w:val="17"/>
  </w:num>
  <w:num w:numId="31" w16cid:durableId="1311596425">
    <w:abstractNumId w:val="22"/>
  </w:num>
  <w:num w:numId="32" w16cid:durableId="1857959243">
    <w:abstractNumId w:val="28"/>
  </w:num>
  <w:num w:numId="33" w16cid:durableId="962228382">
    <w:abstractNumId w:val="32"/>
  </w:num>
  <w:num w:numId="34" w16cid:durableId="691882316">
    <w:abstractNumId w:val="14"/>
  </w:num>
  <w:num w:numId="35" w16cid:durableId="1975409735">
    <w:abstractNumId w:val="18"/>
  </w:num>
  <w:num w:numId="36" w16cid:durableId="695735849">
    <w:abstractNumId w:val="26"/>
  </w:num>
  <w:num w:numId="37" w16cid:durableId="490144433">
    <w:abstractNumId w:val="16"/>
  </w:num>
  <w:num w:numId="38" w16cid:durableId="5770582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2"/>
    <w:rsid w:val="00002986"/>
    <w:rsid w:val="00004A6C"/>
    <w:rsid w:val="00006C10"/>
    <w:rsid w:val="000122B2"/>
    <w:rsid w:val="00014845"/>
    <w:rsid w:val="00016557"/>
    <w:rsid w:val="00022DD5"/>
    <w:rsid w:val="00023C40"/>
    <w:rsid w:val="0002410C"/>
    <w:rsid w:val="000245DC"/>
    <w:rsid w:val="0002507D"/>
    <w:rsid w:val="00025377"/>
    <w:rsid w:val="00032525"/>
    <w:rsid w:val="00033397"/>
    <w:rsid w:val="000337A8"/>
    <w:rsid w:val="00033B7B"/>
    <w:rsid w:val="00040095"/>
    <w:rsid w:val="00045322"/>
    <w:rsid w:val="0004689F"/>
    <w:rsid w:val="00061DCF"/>
    <w:rsid w:val="00065268"/>
    <w:rsid w:val="00066EC4"/>
    <w:rsid w:val="00071E85"/>
    <w:rsid w:val="00073C9C"/>
    <w:rsid w:val="00076412"/>
    <w:rsid w:val="00080512"/>
    <w:rsid w:val="00082EC0"/>
    <w:rsid w:val="00086506"/>
    <w:rsid w:val="00090468"/>
    <w:rsid w:val="00094568"/>
    <w:rsid w:val="000B7BCF"/>
    <w:rsid w:val="000C522B"/>
    <w:rsid w:val="000C687F"/>
    <w:rsid w:val="000D2460"/>
    <w:rsid w:val="000D58AB"/>
    <w:rsid w:val="000E2800"/>
    <w:rsid w:val="000E7A55"/>
    <w:rsid w:val="00112F1A"/>
    <w:rsid w:val="0012610D"/>
    <w:rsid w:val="00126974"/>
    <w:rsid w:val="00144CCC"/>
    <w:rsid w:val="00145075"/>
    <w:rsid w:val="0015049F"/>
    <w:rsid w:val="001741A0"/>
    <w:rsid w:val="00175FA0"/>
    <w:rsid w:val="00177205"/>
    <w:rsid w:val="00177D3B"/>
    <w:rsid w:val="0018542A"/>
    <w:rsid w:val="00194CD0"/>
    <w:rsid w:val="00196B80"/>
    <w:rsid w:val="00197EBC"/>
    <w:rsid w:val="001B49C9"/>
    <w:rsid w:val="001B7196"/>
    <w:rsid w:val="001C23F4"/>
    <w:rsid w:val="001C2C4C"/>
    <w:rsid w:val="001C4F79"/>
    <w:rsid w:val="001C7DD4"/>
    <w:rsid w:val="001E1AE1"/>
    <w:rsid w:val="001E22D6"/>
    <w:rsid w:val="001F168B"/>
    <w:rsid w:val="001F2617"/>
    <w:rsid w:val="001F277E"/>
    <w:rsid w:val="001F7831"/>
    <w:rsid w:val="00204045"/>
    <w:rsid w:val="0020712B"/>
    <w:rsid w:val="002127CD"/>
    <w:rsid w:val="00213265"/>
    <w:rsid w:val="0022606D"/>
    <w:rsid w:val="002308AD"/>
    <w:rsid w:val="00231728"/>
    <w:rsid w:val="00244A05"/>
    <w:rsid w:val="00250404"/>
    <w:rsid w:val="00251693"/>
    <w:rsid w:val="00256B74"/>
    <w:rsid w:val="002610D8"/>
    <w:rsid w:val="00261933"/>
    <w:rsid w:val="00262F96"/>
    <w:rsid w:val="00271D84"/>
    <w:rsid w:val="002747EC"/>
    <w:rsid w:val="002752F9"/>
    <w:rsid w:val="00282821"/>
    <w:rsid w:val="002855BF"/>
    <w:rsid w:val="00290A7C"/>
    <w:rsid w:val="00294582"/>
    <w:rsid w:val="002B2988"/>
    <w:rsid w:val="002B3F9E"/>
    <w:rsid w:val="002D4FD2"/>
    <w:rsid w:val="002D59CD"/>
    <w:rsid w:val="002D68E6"/>
    <w:rsid w:val="002E2ABE"/>
    <w:rsid w:val="002E42D1"/>
    <w:rsid w:val="002E6281"/>
    <w:rsid w:val="002E7FCE"/>
    <w:rsid w:val="002F0D22"/>
    <w:rsid w:val="002F513C"/>
    <w:rsid w:val="00306935"/>
    <w:rsid w:val="00311321"/>
    <w:rsid w:val="00311B17"/>
    <w:rsid w:val="003172DC"/>
    <w:rsid w:val="0032110D"/>
    <w:rsid w:val="00325AE3"/>
    <w:rsid w:val="00325DDF"/>
    <w:rsid w:val="00326069"/>
    <w:rsid w:val="00332F64"/>
    <w:rsid w:val="003411F4"/>
    <w:rsid w:val="0035462D"/>
    <w:rsid w:val="00360528"/>
    <w:rsid w:val="0036459E"/>
    <w:rsid w:val="00364B41"/>
    <w:rsid w:val="0036596E"/>
    <w:rsid w:val="0037271A"/>
    <w:rsid w:val="00372ADA"/>
    <w:rsid w:val="00383096"/>
    <w:rsid w:val="00385C64"/>
    <w:rsid w:val="00386EA9"/>
    <w:rsid w:val="0039346C"/>
    <w:rsid w:val="00394CE0"/>
    <w:rsid w:val="003A41EF"/>
    <w:rsid w:val="003B00D2"/>
    <w:rsid w:val="003B0B2D"/>
    <w:rsid w:val="003B40AD"/>
    <w:rsid w:val="003B718B"/>
    <w:rsid w:val="003C2193"/>
    <w:rsid w:val="003C24CB"/>
    <w:rsid w:val="003C265C"/>
    <w:rsid w:val="003C4E37"/>
    <w:rsid w:val="003D0FD0"/>
    <w:rsid w:val="003E16BE"/>
    <w:rsid w:val="003F4E28"/>
    <w:rsid w:val="003F58E7"/>
    <w:rsid w:val="003F59F1"/>
    <w:rsid w:val="003F76B6"/>
    <w:rsid w:val="004006E8"/>
    <w:rsid w:val="00401855"/>
    <w:rsid w:val="004170AA"/>
    <w:rsid w:val="004236C1"/>
    <w:rsid w:val="00446C3A"/>
    <w:rsid w:val="0046388B"/>
    <w:rsid w:val="004643E0"/>
    <w:rsid w:val="00465587"/>
    <w:rsid w:val="00474DCE"/>
    <w:rsid w:val="00477455"/>
    <w:rsid w:val="00477D72"/>
    <w:rsid w:val="00481345"/>
    <w:rsid w:val="004A166C"/>
    <w:rsid w:val="004A1EB4"/>
    <w:rsid w:val="004A1F7B"/>
    <w:rsid w:val="004A35CB"/>
    <w:rsid w:val="004B1C90"/>
    <w:rsid w:val="004C44D2"/>
    <w:rsid w:val="004D0E30"/>
    <w:rsid w:val="004D32D4"/>
    <w:rsid w:val="004D3578"/>
    <w:rsid w:val="004D380D"/>
    <w:rsid w:val="004E213A"/>
    <w:rsid w:val="004E7553"/>
    <w:rsid w:val="004F0773"/>
    <w:rsid w:val="004F4540"/>
    <w:rsid w:val="004F73A7"/>
    <w:rsid w:val="00503171"/>
    <w:rsid w:val="00506C28"/>
    <w:rsid w:val="00515AF5"/>
    <w:rsid w:val="00531F88"/>
    <w:rsid w:val="00534CED"/>
    <w:rsid w:val="00534DA0"/>
    <w:rsid w:val="00536022"/>
    <w:rsid w:val="00537809"/>
    <w:rsid w:val="00541CE2"/>
    <w:rsid w:val="005432D9"/>
    <w:rsid w:val="00543E6C"/>
    <w:rsid w:val="00545965"/>
    <w:rsid w:val="00550A8E"/>
    <w:rsid w:val="00562C94"/>
    <w:rsid w:val="00565087"/>
    <w:rsid w:val="0056573F"/>
    <w:rsid w:val="00570D3B"/>
    <w:rsid w:val="00571279"/>
    <w:rsid w:val="00574768"/>
    <w:rsid w:val="00575FC5"/>
    <w:rsid w:val="0058579C"/>
    <w:rsid w:val="005937FA"/>
    <w:rsid w:val="005A13AB"/>
    <w:rsid w:val="005A3770"/>
    <w:rsid w:val="005A49C6"/>
    <w:rsid w:val="005B035B"/>
    <w:rsid w:val="005C766E"/>
    <w:rsid w:val="005C7CD5"/>
    <w:rsid w:val="005E788E"/>
    <w:rsid w:val="005F01E4"/>
    <w:rsid w:val="005F10D5"/>
    <w:rsid w:val="005F538A"/>
    <w:rsid w:val="00601443"/>
    <w:rsid w:val="00603438"/>
    <w:rsid w:val="00611566"/>
    <w:rsid w:val="00616316"/>
    <w:rsid w:val="006179D2"/>
    <w:rsid w:val="0062302E"/>
    <w:rsid w:val="00624F9F"/>
    <w:rsid w:val="00634ECA"/>
    <w:rsid w:val="00646D99"/>
    <w:rsid w:val="0065012B"/>
    <w:rsid w:val="00651F0F"/>
    <w:rsid w:val="0065201C"/>
    <w:rsid w:val="006550B1"/>
    <w:rsid w:val="00656910"/>
    <w:rsid w:val="006574C0"/>
    <w:rsid w:val="006628B9"/>
    <w:rsid w:val="00663CAE"/>
    <w:rsid w:val="00663F9D"/>
    <w:rsid w:val="00664778"/>
    <w:rsid w:val="0067385B"/>
    <w:rsid w:val="0068285A"/>
    <w:rsid w:val="00696821"/>
    <w:rsid w:val="006C258B"/>
    <w:rsid w:val="006C618B"/>
    <w:rsid w:val="006C66D8"/>
    <w:rsid w:val="006C6A42"/>
    <w:rsid w:val="006C6CC5"/>
    <w:rsid w:val="006D1E24"/>
    <w:rsid w:val="006D2B24"/>
    <w:rsid w:val="006D35DE"/>
    <w:rsid w:val="006D5AE1"/>
    <w:rsid w:val="006E1057"/>
    <w:rsid w:val="006E1417"/>
    <w:rsid w:val="006E56D1"/>
    <w:rsid w:val="006E760F"/>
    <w:rsid w:val="006F5B03"/>
    <w:rsid w:val="006F6A2C"/>
    <w:rsid w:val="00700466"/>
    <w:rsid w:val="007069DC"/>
    <w:rsid w:val="00706B02"/>
    <w:rsid w:val="00710201"/>
    <w:rsid w:val="00717DD9"/>
    <w:rsid w:val="0072073A"/>
    <w:rsid w:val="00723B23"/>
    <w:rsid w:val="00731346"/>
    <w:rsid w:val="00733E60"/>
    <w:rsid w:val="007342B5"/>
    <w:rsid w:val="00734A5B"/>
    <w:rsid w:val="00737586"/>
    <w:rsid w:val="00744E76"/>
    <w:rsid w:val="007545D3"/>
    <w:rsid w:val="00755F68"/>
    <w:rsid w:val="007563D6"/>
    <w:rsid w:val="00757D40"/>
    <w:rsid w:val="007662B5"/>
    <w:rsid w:val="00771C80"/>
    <w:rsid w:val="00773624"/>
    <w:rsid w:val="007743FD"/>
    <w:rsid w:val="0077753C"/>
    <w:rsid w:val="00781F0F"/>
    <w:rsid w:val="0078520D"/>
    <w:rsid w:val="0078727C"/>
    <w:rsid w:val="0079049D"/>
    <w:rsid w:val="00790F95"/>
    <w:rsid w:val="00793DC5"/>
    <w:rsid w:val="00796823"/>
    <w:rsid w:val="007A29CB"/>
    <w:rsid w:val="007A2E55"/>
    <w:rsid w:val="007A3EF9"/>
    <w:rsid w:val="007B18D8"/>
    <w:rsid w:val="007B6F1D"/>
    <w:rsid w:val="007C095F"/>
    <w:rsid w:val="007C2DD0"/>
    <w:rsid w:val="007C5C04"/>
    <w:rsid w:val="007C660B"/>
    <w:rsid w:val="007D1E39"/>
    <w:rsid w:val="007D50CB"/>
    <w:rsid w:val="007E467D"/>
    <w:rsid w:val="007E4720"/>
    <w:rsid w:val="007E7C58"/>
    <w:rsid w:val="007F2E08"/>
    <w:rsid w:val="007F3337"/>
    <w:rsid w:val="008024FA"/>
    <w:rsid w:val="008028A4"/>
    <w:rsid w:val="00805E67"/>
    <w:rsid w:val="008076C4"/>
    <w:rsid w:val="00813245"/>
    <w:rsid w:val="00816327"/>
    <w:rsid w:val="00827D8A"/>
    <w:rsid w:val="008357DB"/>
    <w:rsid w:val="00840DE0"/>
    <w:rsid w:val="00845727"/>
    <w:rsid w:val="00846437"/>
    <w:rsid w:val="00847CD0"/>
    <w:rsid w:val="008607A8"/>
    <w:rsid w:val="0086354A"/>
    <w:rsid w:val="00865CB2"/>
    <w:rsid w:val="00876282"/>
    <w:rsid w:val="008768CA"/>
    <w:rsid w:val="00877EF9"/>
    <w:rsid w:val="00880559"/>
    <w:rsid w:val="00882DAE"/>
    <w:rsid w:val="008869E3"/>
    <w:rsid w:val="00887D60"/>
    <w:rsid w:val="008A5392"/>
    <w:rsid w:val="008B5306"/>
    <w:rsid w:val="008B54E8"/>
    <w:rsid w:val="008C2E2A"/>
    <w:rsid w:val="008C3057"/>
    <w:rsid w:val="008D2E4D"/>
    <w:rsid w:val="008D56CF"/>
    <w:rsid w:val="008D7ED1"/>
    <w:rsid w:val="008E0268"/>
    <w:rsid w:val="008E249A"/>
    <w:rsid w:val="008F396F"/>
    <w:rsid w:val="008F3DCD"/>
    <w:rsid w:val="008F6297"/>
    <w:rsid w:val="0090271F"/>
    <w:rsid w:val="00902DB9"/>
    <w:rsid w:val="0090466A"/>
    <w:rsid w:val="00905E5A"/>
    <w:rsid w:val="00912A49"/>
    <w:rsid w:val="00913A2F"/>
    <w:rsid w:val="009175D0"/>
    <w:rsid w:val="00917AB1"/>
    <w:rsid w:val="00923655"/>
    <w:rsid w:val="009248C6"/>
    <w:rsid w:val="00932696"/>
    <w:rsid w:val="009339CB"/>
    <w:rsid w:val="00936071"/>
    <w:rsid w:val="009376CD"/>
    <w:rsid w:val="00940212"/>
    <w:rsid w:val="0094273B"/>
    <w:rsid w:val="00942EC2"/>
    <w:rsid w:val="009539AB"/>
    <w:rsid w:val="00961B32"/>
    <w:rsid w:val="00962509"/>
    <w:rsid w:val="00970DB3"/>
    <w:rsid w:val="00971B58"/>
    <w:rsid w:val="00974BB0"/>
    <w:rsid w:val="00975BCD"/>
    <w:rsid w:val="009818A2"/>
    <w:rsid w:val="009874BF"/>
    <w:rsid w:val="00990CEF"/>
    <w:rsid w:val="009928A9"/>
    <w:rsid w:val="00997B7D"/>
    <w:rsid w:val="009A0AF3"/>
    <w:rsid w:val="009B07CD"/>
    <w:rsid w:val="009B5B32"/>
    <w:rsid w:val="009C19E9"/>
    <w:rsid w:val="009C4BD5"/>
    <w:rsid w:val="009D3190"/>
    <w:rsid w:val="009D74A6"/>
    <w:rsid w:val="009E0E87"/>
    <w:rsid w:val="009F0016"/>
    <w:rsid w:val="00A04334"/>
    <w:rsid w:val="00A10F02"/>
    <w:rsid w:val="00A17176"/>
    <w:rsid w:val="00A204CA"/>
    <w:rsid w:val="00A2077E"/>
    <w:rsid w:val="00A209D6"/>
    <w:rsid w:val="00A22738"/>
    <w:rsid w:val="00A259E4"/>
    <w:rsid w:val="00A36F5F"/>
    <w:rsid w:val="00A430EC"/>
    <w:rsid w:val="00A53724"/>
    <w:rsid w:val="00A54B2B"/>
    <w:rsid w:val="00A565E9"/>
    <w:rsid w:val="00A703B6"/>
    <w:rsid w:val="00A734FF"/>
    <w:rsid w:val="00A75F2E"/>
    <w:rsid w:val="00A82346"/>
    <w:rsid w:val="00A84655"/>
    <w:rsid w:val="00A9671C"/>
    <w:rsid w:val="00A970FA"/>
    <w:rsid w:val="00AA1553"/>
    <w:rsid w:val="00AA32D8"/>
    <w:rsid w:val="00AA3E68"/>
    <w:rsid w:val="00AC4AE9"/>
    <w:rsid w:val="00AD0CCE"/>
    <w:rsid w:val="00AD0DEF"/>
    <w:rsid w:val="00AD7792"/>
    <w:rsid w:val="00AD7E7C"/>
    <w:rsid w:val="00AE590C"/>
    <w:rsid w:val="00AF58AC"/>
    <w:rsid w:val="00B05380"/>
    <w:rsid w:val="00B05962"/>
    <w:rsid w:val="00B05D40"/>
    <w:rsid w:val="00B15449"/>
    <w:rsid w:val="00B16C2F"/>
    <w:rsid w:val="00B258ED"/>
    <w:rsid w:val="00B27303"/>
    <w:rsid w:val="00B31D2F"/>
    <w:rsid w:val="00B33C15"/>
    <w:rsid w:val="00B4081B"/>
    <w:rsid w:val="00B43805"/>
    <w:rsid w:val="00B43E62"/>
    <w:rsid w:val="00B43FAA"/>
    <w:rsid w:val="00B47541"/>
    <w:rsid w:val="00B47FD1"/>
    <w:rsid w:val="00B516BB"/>
    <w:rsid w:val="00B51792"/>
    <w:rsid w:val="00B53E10"/>
    <w:rsid w:val="00B55B94"/>
    <w:rsid w:val="00B5751D"/>
    <w:rsid w:val="00B63B41"/>
    <w:rsid w:val="00B669E9"/>
    <w:rsid w:val="00B7538C"/>
    <w:rsid w:val="00B7546F"/>
    <w:rsid w:val="00B7796A"/>
    <w:rsid w:val="00B84DB2"/>
    <w:rsid w:val="00BA7534"/>
    <w:rsid w:val="00BB19B5"/>
    <w:rsid w:val="00BB7532"/>
    <w:rsid w:val="00BC0AB0"/>
    <w:rsid w:val="00BC3555"/>
    <w:rsid w:val="00BD4345"/>
    <w:rsid w:val="00BE7163"/>
    <w:rsid w:val="00C12B51"/>
    <w:rsid w:val="00C12D15"/>
    <w:rsid w:val="00C139D7"/>
    <w:rsid w:val="00C150C0"/>
    <w:rsid w:val="00C2204C"/>
    <w:rsid w:val="00C23B65"/>
    <w:rsid w:val="00C24650"/>
    <w:rsid w:val="00C25465"/>
    <w:rsid w:val="00C30BE3"/>
    <w:rsid w:val="00C31806"/>
    <w:rsid w:val="00C33079"/>
    <w:rsid w:val="00C44A18"/>
    <w:rsid w:val="00C46349"/>
    <w:rsid w:val="00C4643B"/>
    <w:rsid w:val="00C46846"/>
    <w:rsid w:val="00C52AAD"/>
    <w:rsid w:val="00C55A12"/>
    <w:rsid w:val="00C56FFB"/>
    <w:rsid w:val="00C6314B"/>
    <w:rsid w:val="00C6553E"/>
    <w:rsid w:val="00C83A13"/>
    <w:rsid w:val="00C83AD2"/>
    <w:rsid w:val="00C84F63"/>
    <w:rsid w:val="00C86F10"/>
    <w:rsid w:val="00C9068C"/>
    <w:rsid w:val="00C92967"/>
    <w:rsid w:val="00C97E54"/>
    <w:rsid w:val="00CA3478"/>
    <w:rsid w:val="00CA3D0C"/>
    <w:rsid w:val="00CA654B"/>
    <w:rsid w:val="00CB3740"/>
    <w:rsid w:val="00CB5902"/>
    <w:rsid w:val="00CB5962"/>
    <w:rsid w:val="00CB72B8"/>
    <w:rsid w:val="00CC4515"/>
    <w:rsid w:val="00CC519F"/>
    <w:rsid w:val="00CC5F4B"/>
    <w:rsid w:val="00CD0BA8"/>
    <w:rsid w:val="00CD4C7B"/>
    <w:rsid w:val="00CD58FE"/>
    <w:rsid w:val="00CD727D"/>
    <w:rsid w:val="00CF0182"/>
    <w:rsid w:val="00CF5CDC"/>
    <w:rsid w:val="00CF7AC9"/>
    <w:rsid w:val="00D030AC"/>
    <w:rsid w:val="00D24816"/>
    <w:rsid w:val="00D335CB"/>
    <w:rsid w:val="00D33BE3"/>
    <w:rsid w:val="00D3792D"/>
    <w:rsid w:val="00D41264"/>
    <w:rsid w:val="00D477AF"/>
    <w:rsid w:val="00D54820"/>
    <w:rsid w:val="00D55B58"/>
    <w:rsid w:val="00D55E47"/>
    <w:rsid w:val="00D62E19"/>
    <w:rsid w:val="00D67CD1"/>
    <w:rsid w:val="00D738D6"/>
    <w:rsid w:val="00D74522"/>
    <w:rsid w:val="00D76700"/>
    <w:rsid w:val="00D80795"/>
    <w:rsid w:val="00D854BE"/>
    <w:rsid w:val="00D87C83"/>
    <w:rsid w:val="00D87E00"/>
    <w:rsid w:val="00D87EFA"/>
    <w:rsid w:val="00D9134D"/>
    <w:rsid w:val="00D95CBA"/>
    <w:rsid w:val="00D96D11"/>
    <w:rsid w:val="00DA7A03"/>
    <w:rsid w:val="00DB0DB8"/>
    <w:rsid w:val="00DB1818"/>
    <w:rsid w:val="00DB7FEC"/>
    <w:rsid w:val="00DC309B"/>
    <w:rsid w:val="00DC42E5"/>
    <w:rsid w:val="00DC4DA2"/>
    <w:rsid w:val="00DC5261"/>
    <w:rsid w:val="00DD4A8A"/>
    <w:rsid w:val="00DD6855"/>
    <w:rsid w:val="00DE25D2"/>
    <w:rsid w:val="00DF42FD"/>
    <w:rsid w:val="00DF7C20"/>
    <w:rsid w:val="00E02577"/>
    <w:rsid w:val="00E038FB"/>
    <w:rsid w:val="00E264BD"/>
    <w:rsid w:val="00E33F78"/>
    <w:rsid w:val="00E33F95"/>
    <w:rsid w:val="00E41D66"/>
    <w:rsid w:val="00E46C08"/>
    <w:rsid w:val="00E471CF"/>
    <w:rsid w:val="00E50CD6"/>
    <w:rsid w:val="00E62835"/>
    <w:rsid w:val="00E63571"/>
    <w:rsid w:val="00E6480E"/>
    <w:rsid w:val="00E77645"/>
    <w:rsid w:val="00E83697"/>
    <w:rsid w:val="00E859B6"/>
    <w:rsid w:val="00E94D30"/>
    <w:rsid w:val="00E97B76"/>
    <w:rsid w:val="00EA012F"/>
    <w:rsid w:val="00EA137E"/>
    <w:rsid w:val="00EA55D9"/>
    <w:rsid w:val="00EA66C9"/>
    <w:rsid w:val="00EB0C4B"/>
    <w:rsid w:val="00EB5D32"/>
    <w:rsid w:val="00EB65A8"/>
    <w:rsid w:val="00EC3109"/>
    <w:rsid w:val="00EC4A25"/>
    <w:rsid w:val="00ED1E56"/>
    <w:rsid w:val="00EE25D7"/>
    <w:rsid w:val="00EE5EE2"/>
    <w:rsid w:val="00EE7E20"/>
    <w:rsid w:val="00EF2E16"/>
    <w:rsid w:val="00EF612C"/>
    <w:rsid w:val="00EF6C41"/>
    <w:rsid w:val="00F01B12"/>
    <w:rsid w:val="00F025A2"/>
    <w:rsid w:val="00F036E9"/>
    <w:rsid w:val="00F07388"/>
    <w:rsid w:val="00F2026E"/>
    <w:rsid w:val="00F2210A"/>
    <w:rsid w:val="00F2684A"/>
    <w:rsid w:val="00F31372"/>
    <w:rsid w:val="00F35BF6"/>
    <w:rsid w:val="00F37449"/>
    <w:rsid w:val="00F37743"/>
    <w:rsid w:val="00F40C2F"/>
    <w:rsid w:val="00F42493"/>
    <w:rsid w:val="00F5003D"/>
    <w:rsid w:val="00F50D78"/>
    <w:rsid w:val="00F54A3D"/>
    <w:rsid w:val="00F54CB0"/>
    <w:rsid w:val="00F578CF"/>
    <w:rsid w:val="00F579CD"/>
    <w:rsid w:val="00F57AFB"/>
    <w:rsid w:val="00F653B8"/>
    <w:rsid w:val="00F66B19"/>
    <w:rsid w:val="00F7107B"/>
    <w:rsid w:val="00F71B89"/>
    <w:rsid w:val="00F7353C"/>
    <w:rsid w:val="00F76F8F"/>
    <w:rsid w:val="00F83986"/>
    <w:rsid w:val="00F85B0F"/>
    <w:rsid w:val="00F8641C"/>
    <w:rsid w:val="00F87048"/>
    <w:rsid w:val="00F87257"/>
    <w:rsid w:val="00F92414"/>
    <w:rsid w:val="00F941DF"/>
    <w:rsid w:val="00FA1266"/>
    <w:rsid w:val="00FA729A"/>
    <w:rsid w:val="00FB36FA"/>
    <w:rsid w:val="00FB40D1"/>
    <w:rsid w:val="00FB76D7"/>
    <w:rsid w:val="00FC1192"/>
    <w:rsid w:val="00FC2485"/>
    <w:rsid w:val="00FC3D19"/>
    <w:rsid w:val="00FC603D"/>
    <w:rsid w:val="00FC69B0"/>
    <w:rsid w:val="00FC6DD5"/>
    <w:rsid w:val="00FD0948"/>
    <w:rsid w:val="00FD36C0"/>
    <w:rsid w:val="00FD3F28"/>
    <w:rsid w:val="00FD477C"/>
    <w:rsid w:val="00FE106D"/>
    <w:rsid w:val="00FE189E"/>
    <w:rsid w:val="00FE251B"/>
    <w:rsid w:val="04C8CC61"/>
    <w:rsid w:val="0E2A2B80"/>
    <w:rsid w:val="12074118"/>
    <w:rsid w:val="2EE9F418"/>
    <w:rsid w:val="34EFB4DB"/>
    <w:rsid w:val="5A1FCFAB"/>
    <w:rsid w:val="5CDEF037"/>
    <w:rsid w:val="647F30E8"/>
    <w:rsid w:val="67353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DF4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00466"/>
    <w:rPr>
      <w:sz w:val="16"/>
      <w:szCs w:val="16"/>
    </w:rPr>
  </w:style>
  <w:style w:type="paragraph" w:styleId="Revision">
    <w:name w:val="Revision"/>
    <w:hidden/>
    <w:uiPriority w:val="99"/>
    <w:semiHidden/>
    <w:rsid w:val="005360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81167">
      <w:bodyDiv w:val="1"/>
      <w:marLeft w:val="0"/>
      <w:marRight w:val="0"/>
      <w:marTop w:val="0"/>
      <w:marBottom w:val="0"/>
      <w:divBdr>
        <w:top w:val="none" w:sz="0" w:space="0" w:color="auto"/>
        <w:left w:val="none" w:sz="0" w:space="0" w:color="auto"/>
        <w:bottom w:val="none" w:sz="0" w:space="0" w:color="auto"/>
        <w:right w:val="none" w:sz="0" w:space="0" w:color="auto"/>
      </w:divBdr>
    </w:div>
    <w:div w:id="455220529">
      <w:bodyDiv w:val="1"/>
      <w:marLeft w:val="0"/>
      <w:marRight w:val="0"/>
      <w:marTop w:val="0"/>
      <w:marBottom w:val="0"/>
      <w:divBdr>
        <w:top w:val="none" w:sz="0" w:space="0" w:color="auto"/>
        <w:left w:val="none" w:sz="0" w:space="0" w:color="auto"/>
        <w:bottom w:val="none" w:sz="0" w:space="0" w:color="auto"/>
        <w:right w:val="none" w:sz="0" w:space="0" w:color="auto"/>
      </w:divBdr>
    </w:div>
    <w:div w:id="7730174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68666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1544896">
      <w:bodyDiv w:val="1"/>
      <w:marLeft w:val="0"/>
      <w:marRight w:val="0"/>
      <w:marTop w:val="0"/>
      <w:marBottom w:val="0"/>
      <w:divBdr>
        <w:top w:val="none" w:sz="0" w:space="0" w:color="auto"/>
        <w:left w:val="none" w:sz="0" w:space="0" w:color="auto"/>
        <w:bottom w:val="none" w:sz="0" w:space="0" w:color="auto"/>
        <w:right w:val="none" w:sz="0" w:space="0" w:color="auto"/>
      </w:divBdr>
    </w:div>
    <w:div w:id="194835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RBI5PAMIO524-1616901215-16918</_dlc_DocId>
    <_dlc_DocIdUrl xmlns="71c5aaf6-e6ce-465b-b873-5148d2a4c105">
      <Url>https://nokia.sharepoint.com/sites/gxp/_layouts/15/DocIdRedir.aspx?ID=RBI5PAMIO524-1616901215-16918</Url>
      <Description>RBI5PAMIO524-1616901215-16918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3f2ce089-3858-4176-9a21-a30f9204848e"/>
    <ds:schemaRef ds:uri="http://schemas.openxmlformats.org/package/2006/metadata/core-properties"/>
    <ds:schemaRef ds:uri="http://schemas.microsoft.com/office/2006/documentManagement/types"/>
    <ds:schemaRef ds:uri="http://schemas.microsoft.com/office/infopath/2007/PartnerControls"/>
    <ds:schemaRef ds:uri="71c5aaf6-e6ce-465b-b873-5148d2a4c105"/>
    <ds:schemaRef ds:uri="http://purl.org/dc/dcmitype/"/>
    <ds:schemaRef ds:uri="7275bb01-7583-478d-bc14-e839a2dd5989"/>
    <ds:schemaRef ds:uri="http://www.w3.org/XML/1998/namespace"/>
    <ds:schemaRef ds:uri="http://purl.org/dc/elements/1.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2024-04-05T01:02:00Z</dcterms:created>
  <dcterms:modified xsi:type="dcterms:W3CDTF">2024-04-05T01:02:00Z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d9884343-6a95-4d32-ab40-658ad9fdcc7d</vt:lpwstr>
  </property>
</Properties>
</file>