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F992" w14:textId="20E531DB" w:rsidR="00AA1181" w:rsidRPr="00904CC3" w:rsidRDefault="00AA1181" w:rsidP="259C95C1">
      <w:pPr>
        <w:pStyle w:val="Header"/>
        <w:tabs>
          <w:tab w:val="right" w:pos="9639"/>
        </w:tabs>
        <w:jc w:val="both"/>
        <w:rPr>
          <w:i/>
          <w:iCs/>
          <w:noProof w:val="0"/>
          <w:sz w:val="24"/>
          <w:szCs w:val="24"/>
        </w:rPr>
      </w:pPr>
      <w:r w:rsidRPr="259C95C1">
        <w:rPr>
          <w:noProof w:val="0"/>
          <w:sz w:val="24"/>
          <w:szCs w:val="24"/>
        </w:rPr>
        <w:t>3GPP TSG-RAN WG2 Meeting #</w:t>
      </w:r>
      <w:r w:rsidR="00E56E29">
        <w:rPr>
          <w:noProof w:val="0"/>
          <w:sz w:val="24"/>
          <w:szCs w:val="24"/>
        </w:rPr>
        <w:t>12</w:t>
      </w:r>
      <w:r w:rsidR="00656C28">
        <w:rPr>
          <w:noProof w:val="0"/>
          <w:sz w:val="24"/>
          <w:szCs w:val="24"/>
        </w:rPr>
        <w:t>5</w:t>
      </w:r>
      <w:r w:rsidR="000C2D4C">
        <w:rPr>
          <w:noProof w:val="0"/>
          <w:sz w:val="24"/>
          <w:szCs w:val="24"/>
        </w:rPr>
        <w:t>bis</w:t>
      </w:r>
      <w:r>
        <w:tab/>
      </w:r>
      <w:r w:rsidRPr="259C95C1">
        <w:rPr>
          <w:noProof w:val="0"/>
          <w:sz w:val="24"/>
          <w:szCs w:val="24"/>
        </w:rPr>
        <w:t>R2-</w:t>
      </w:r>
      <w:r w:rsidR="000867EC">
        <w:rPr>
          <w:noProof w:val="0"/>
          <w:sz w:val="24"/>
          <w:szCs w:val="24"/>
        </w:rPr>
        <w:t>240</w:t>
      </w:r>
      <w:r w:rsidR="00662747">
        <w:rPr>
          <w:noProof w:val="0"/>
          <w:sz w:val="24"/>
          <w:szCs w:val="24"/>
        </w:rPr>
        <w:t>3146</w:t>
      </w:r>
    </w:p>
    <w:p w14:paraId="4B842E3B" w14:textId="790C5A18" w:rsidR="00AA1181" w:rsidRPr="00904CC3" w:rsidRDefault="000C2D4C" w:rsidP="005F4A9A">
      <w:pPr>
        <w:pStyle w:val="Header"/>
        <w:tabs>
          <w:tab w:val="right" w:pos="9639"/>
        </w:tabs>
        <w:jc w:val="both"/>
        <w:rPr>
          <w:rFonts w:eastAsia="SimSun"/>
          <w:bCs/>
          <w:sz w:val="24"/>
          <w:szCs w:val="24"/>
          <w:lang w:eastAsia="zh-CN"/>
        </w:rPr>
      </w:pPr>
      <w:r>
        <w:rPr>
          <w:rFonts w:eastAsia="SimSun"/>
          <w:bCs/>
          <w:sz w:val="24"/>
          <w:szCs w:val="24"/>
          <w:lang w:eastAsia="zh-CN"/>
        </w:rPr>
        <w:t>Changsha</w:t>
      </w:r>
      <w:r w:rsidR="00E56E29" w:rsidRPr="00A36F5F">
        <w:rPr>
          <w:rFonts w:eastAsia="SimSun"/>
          <w:bCs/>
          <w:sz w:val="24"/>
          <w:szCs w:val="24"/>
          <w:lang w:eastAsia="zh-CN"/>
        </w:rPr>
        <w:t xml:space="preserve">, </w:t>
      </w:r>
      <w:r>
        <w:rPr>
          <w:rFonts w:eastAsia="SimSun"/>
          <w:bCs/>
          <w:sz w:val="24"/>
          <w:szCs w:val="24"/>
          <w:lang w:eastAsia="zh-CN"/>
        </w:rPr>
        <w:t>China</w:t>
      </w:r>
      <w:r w:rsidR="00656C28">
        <w:rPr>
          <w:rFonts w:eastAsia="SimSun"/>
          <w:bCs/>
          <w:sz w:val="24"/>
          <w:szCs w:val="24"/>
          <w:lang w:eastAsia="zh-CN"/>
        </w:rPr>
        <w:t>,</w:t>
      </w:r>
      <w:r w:rsidR="00565C13">
        <w:rPr>
          <w:rFonts w:eastAsia="SimSun"/>
          <w:bCs/>
          <w:sz w:val="24"/>
          <w:szCs w:val="24"/>
          <w:lang w:eastAsia="zh-CN"/>
        </w:rPr>
        <w:t xml:space="preserve"> </w:t>
      </w:r>
      <w:r>
        <w:rPr>
          <w:rFonts w:eastAsia="SimSun"/>
          <w:bCs/>
          <w:sz w:val="24"/>
          <w:szCs w:val="24"/>
          <w:lang w:eastAsia="zh-CN"/>
        </w:rPr>
        <w:t>15</w:t>
      </w:r>
      <w:r w:rsidRPr="000C2D4C">
        <w:rPr>
          <w:rFonts w:eastAsia="SimSun"/>
          <w:bCs/>
          <w:sz w:val="24"/>
          <w:szCs w:val="24"/>
          <w:vertAlign w:val="superscript"/>
          <w:lang w:eastAsia="zh-CN"/>
        </w:rPr>
        <w:t>th</w:t>
      </w:r>
      <w:r>
        <w:rPr>
          <w:rFonts w:eastAsia="SimSun"/>
          <w:bCs/>
          <w:sz w:val="24"/>
          <w:szCs w:val="24"/>
          <w:lang w:eastAsia="zh-CN"/>
        </w:rPr>
        <w:t xml:space="preserve"> April</w:t>
      </w:r>
      <w:r w:rsidR="00656C28">
        <w:rPr>
          <w:rFonts w:eastAsia="SimSun"/>
          <w:bCs/>
          <w:sz w:val="24"/>
          <w:szCs w:val="24"/>
          <w:lang w:eastAsia="zh-CN"/>
        </w:rPr>
        <w:t xml:space="preserve"> </w:t>
      </w:r>
      <w:r w:rsidR="00565C13">
        <w:rPr>
          <w:rFonts w:eastAsia="SimSun"/>
          <w:bCs/>
          <w:sz w:val="24"/>
          <w:szCs w:val="24"/>
          <w:lang w:eastAsia="zh-CN"/>
        </w:rPr>
        <w:t>-</w:t>
      </w:r>
      <w:r w:rsidR="00656C28">
        <w:rPr>
          <w:rFonts w:eastAsia="SimSun"/>
          <w:bCs/>
          <w:sz w:val="24"/>
          <w:szCs w:val="24"/>
          <w:lang w:eastAsia="zh-CN"/>
        </w:rPr>
        <w:t xml:space="preserve"> </w:t>
      </w:r>
      <w:r>
        <w:rPr>
          <w:rFonts w:eastAsia="SimSun"/>
          <w:bCs/>
          <w:sz w:val="24"/>
          <w:szCs w:val="24"/>
          <w:lang w:eastAsia="zh-CN"/>
        </w:rPr>
        <w:t>20</w:t>
      </w:r>
      <w:r w:rsidR="000867EC">
        <w:rPr>
          <w:rFonts w:eastAsia="SimSun"/>
          <w:bCs/>
          <w:sz w:val="24"/>
          <w:szCs w:val="24"/>
          <w:lang w:eastAsia="zh-CN"/>
        </w:rPr>
        <w:t xml:space="preserve"> </w:t>
      </w:r>
      <w:r>
        <w:rPr>
          <w:rFonts w:eastAsia="SimSun"/>
          <w:bCs/>
          <w:sz w:val="24"/>
          <w:szCs w:val="24"/>
          <w:lang w:eastAsia="zh-CN"/>
        </w:rPr>
        <w:t>April</w:t>
      </w:r>
      <w:r w:rsidR="00656C28">
        <w:rPr>
          <w:rFonts w:eastAsia="SimSun"/>
          <w:bCs/>
          <w:sz w:val="24"/>
          <w:szCs w:val="24"/>
          <w:lang w:eastAsia="zh-CN"/>
        </w:rPr>
        <w:t xml:space="preserve"> </w:t>
      </w:r>
      <w:r w:rsidR="00E56E29" w:rsidRPr="005C7CD5">
        <w:rPr>
          <w:rFonts w:eastAsia="SimSun"/>
          <w:bCs/>
          <w:sz w:val="24"/>
          <w:szCs w:val="24"/>
          <w:lang w:eastAsia="zh-CN"/>
        </w:rPr>
        <w:t>202</w:t>
      </w:r>
      <w:r w:rsidR="00656C28">
        <w:rPr>
          <w:rFonts w:eastAsia="SimSun"/>
          <w:bCs/>
          <w:sz w:val="24"/>
          <w:szCs w:val="24"/>
          <w:lang w:eastAsia="zh-CN"/>
        </w:rPr>
        <w:t>4</w:t>
      </w:r>
      <w:r w:rsidR="00AA1181" w:rsidRPr="00904CC3">
        <w:rPr>
          <w:rFonts w:eastAsia="SimSun"/>
          <w:bCs/>
          <w:sz w:val="24"/>
          <w:szCs w:val="24"/>
          <w:lang w:eastAsia="zh-CN"/>
        </w:rPr>
        <w:t xml:space="preserve">                                                    </w:t>
      </w:r>
      <w:r w:rsidR="00AA1181" w:rsidRPr="00904CC3">
        <w:rPr>
          <w:rFonts w:eastAsia="SimSun"/>
          <w:noProof w:val="0"/>
          <w:sz w:val="24"/>
          <w:szCs w:val="24"/>
          <w:lang w:eastAsia="zh-CN"/>
        </w:rPr>
        <w:tab/>
      </w:r>
    </w:p>
    <w:p w14:paraId="5BC927F0" w14:textId="77777777" w:rsidR="00AA1181" w:rsidRPr="00904CC3" w:rsidRDefault="00AA1181" w:rsidP="005F4A9A">
      <w:pPr>
        <w:pStyle w:val="Header"/>
        <w:jc w:val="both"/>
        <w:rPr>
          <w:bCs/>
          <w:noProof w:val="0"/>
          <w:sz w:val="24"/>
        </w:rPr>
      </w:pPr>
    </w:p>
    <w:p w14:paraId="4F0E0E89" w14:textId="78F59C6B" w:rsidR="00AA1181" w:rsidRPr="00904CC3" w:rsidRDefault="00AA1181" w:rsidP="005F4A9A">
      <w:pPr>
        <w:pStyle w:val="CRCoverPage"/>
        <w:tabs>
          <w:tab w:val="left" w:pos="1985"/>
        </w:tabs>
        <w:jc w:val="both"/>
        <w:rPr>
          <w:rFonts w:cs="Arial"/>
          <w:b/>
          <w:bCs/>
          <w:sz w:val="24"/>
          <w:szCs w:val="24"/>
          <w:lang w:eastAsia="ja-JP"/>
        </w:rPr>
      </w:pPr>
      <w:r w:rsidRPr="79976189">
        <w:rPr>
          <w:rFonts w:cs="Arial"/>
          <w:b/>
          <w:bCs/>
          <w:sz w:val="24"/>
          <w:szCs w:val="24"/>
        </w:rPr>
        <w:t>Agenda item:</w:t>
      </w:r>
      <w:r>
        <w:tab/>
      </w:r>
      <w:r w:rsidR="00CB65C8">
        <w:rPr>
          <w:rFonts w:cs="Arial"/>
          <w:b/>
          <w:bCs/>
          <w:sz w:val="24"/>
          <w:szCs w:val="24"/>
          <w:lang w:eastAsia="ja-JP"/>
        </w:rPr>
        <w:t>7</w:t>
      </w:r>
      <w:r w:rsidR="002F4C92">
        <w:rPr>
          <w:rFonts w:cs="Arial"/>
          <w:b/>
          <w:bCs/>
          <w:sz w:val="24"/>
          <w:szCs w:val="24"/>
          <w:lang w:eastAsia="ja-JP"/>
        </w:rPr>
        <w:t>.</w:t>
      </w:r>
      <w:r w:rsidR="003D1FF4">
        <w:rPr>
          <w:rFonts w:cs="Arial"/>
          <w:b/>
          <w:bCs/>
          <w:sz w:val="24"/>
          <w:szCs w:val="24"/>
          <w:lang w:eastAsia="ja-JP"/>
        </w:rPr>
        <w:t>17</w:t>
      </w:r>
      <w:r w:rsidR="002F4C92">
        <w:rPr>
          <w:rFonts w:cs="Arial"/>
          <w:b/>
          <w:bCs/>
          <w:sz w:val="24"/>
          <w:szCs w:val="24"/>
          <w:lang w:eastAsia="ja-JP"/>
        </w:rPr>
        <w:t>.</w:t>
      </w:r>
      <w:r w:rsidR="00C4618C">
        <w:rPr>
          <w:rFonts w:cs="Arial"/>
          <w:b/>
          <w:bCs/>
          <w:sz w:val="24"/>
          <w:szCs w:val="24"/>
          <w:lang w:eastAsia="ja-JP"/>
        </w:rPr>
        <w:t>3</w:t>
      </w:r>
    </w:p>
    <w:p w14:paraId="69506A45" w14:textId="77777777" w:rsidR="00AA1181" w:rsidRPr="00904CC3" w:rsidRDefault="00AA1181" w:rsidP="005F4A9A">
      <w:pPr>
        <w:tabs>
          <w:tab w:val="left" w:pos="1985"/>
        </w:tabs>
        <w:ind w:left="1985" w:hanging="1985"/>
        <w:jc w:val="both"/>
        <w:rPr>
          <w:rFonts w:ascii="Arial" w:hAnsi="Arial" w:cs="Arial"/>
          <w:b/>
          <w:bCs/>
          <w:sz w:val="24"/>
        </w:rPr>
      </w:pPr>
      <w:r w:rsidRPr="00904CC3">
        <w:rPr>
          <w:rFonts w:ascii="Arial" w:hAnsi="Arial" w:cs="Arial"/>
          <w:b/>
          <w:bCs/>
          <w:sz w:val="24"/>
        </w:rPr>
        <w:t>Source:</w:t>
      </w:r>
      <w:r w:rsidRPr="00904CC3">
        <w:rPr>
          <w:rFonts w:ascii="Arial" w:hAnsi="Arial" w:cs="Arial"/>
          <w:b/>
          <w:bCs/>
          <w:sz w:val="24"/>
        </w:rPr>
        <w:tab/>
        <w:t>Nokia, Nokia Shanghai Bell</w:t>
      </w:r>
    </w:p>
    <w:p w14:paraId="4D09C45D" w14:textId="5E280701" w:rsidR="00AA1181" w:rsidRPr="00904CC3" w:rsidRDefault="00AA1181" w:rsidP="005F4A9A">
      <w:pPr>
        <w:ind w:left="1985" w:hanging="1985"/>
        <w:jc w:val="both"/>
        <w:rPr>
          <w:rFonts w:ascii="Arial" w:hAnsi="Arial" w:cs="Arial"/>
          <w:b/>
          <w:bCs/>
          <w:sz w:val="24"/>
        </w:rPr>
      </w:pPr>
      <w:r w:rsidRPr="00904CC3">
        <w:rPr>
          <w:rFonts w:ascii="Arial" w:hAnsi="Arial" w:cs="Arial"/>
          <w:b/>
          <w:bCs/>
          <w:sz w:val="24"/>
        </w:rPr>
        <w:t>Title:</w:t>
      </w:r>
      <w:r w:rsidRPr="00904CC3">
        <w:rPr>
          <w:rFonts w:ascii="Arial" w:hAnsi="Arial" w:cs="Arial"/>
          <w:b/>
          <w:bCs/>
          <w:sz w:val="24"/>
        </w:rPr>
        <w:tab/>
      </w:r>
      <w:r w:rsidR="00DE420E">
        <w:rPr>
          <w:rFonts w:ascii="Arial" w:hAnsi="Arial" w:cs="Arial"/>
          <w:b/>
          <w:bCs/>
          <w:sz w:val="24"/>
        </w:rPr>
        <w:t>On the remaining issues for MUSIM Dual TX/RX operation</w:t>
      </w:r>
    </w:p>
    <w:p w14:paraId="0ABF01D3" w14:textId="250F7B72" w:rsidR="00AA1181" w:rsidRPr="00904CC3" w:rsidRDefault="00AA1181" w:rsidP="005F4A9A">
      <w:pPr>
        <w:ind w:left="1985" w:hanging="1985"/>
        <w:jc w:val="both"/>
        <w:rPr>
          <w:rFonts w:ascii="Arial" w:hAnsi="Arial" w:cs="Arial"/>
          <w:b/>
          <w:bCs/>
          <w:sz w:val="24"/>
        </w:rPr>
      </w:pPr>
      <w:r w:rsidRPr="00904CC3">
        <w:rPr>
          <w:rFonts w:ascii="Arial" w:hAnsi="Arial" w:cs="Arial"/>
          <w:b/>
          <w:bCs/>
          <w:sz w:val="24"/>
        </w:rPr>
        <w:t>WID/SID:</w:t>
      </w:r>
      <w:r w:rsidRPr="00904CC3">
        <w:rPr>
          <w:rFonts w:ascii="Arial" w:hAnsi="Arial" w:cs="Arial"/>
          <w:b/>
          <w:bCs/>
          <w:sz w:val="24"/>
        </w:rPr>
        <w:tab/>
      </w:r>
      <w:r w:rsidR="002F4C92" w:rsidRPr="008C2308">
        <w:rPr>
          <w:rFonts w:ascii="Arial" w:hAnsi="Arial" w:cs="Arial"/>
          <w:b/>
          <w:bCs/>
          <w:sz w:val="24"/>
        </w:rPr>
        <w:t xml:space="preserve">NR_DualTxRx_MUSIM </w:t>
      </w:r>
      <w:r w:rsidR="002F4C92">
        <w:rPr>
          <w:rFonts w:ascii="Arial" w:hAnsi="Arial" w:cs="Arial"/>
          <w:b/>
          <w:bCs/>
          <w:sz w:val="24"/>
        </w:rPr>
        <w:t>- Release 18</w:t>
      </w:r>
    </w:p>
    <w:p w14:paraId="5CB5AD8E" w14:textId="77777777" w:rsidR="00AA1181" w:rsidRPr="00904CC3" w:rsidRDefault="00AA1181" w:rsidP="005F4A9A">
      <w:pPr>
        <w:tabs>
          <w:tab w:val="left" w:pos="1985"/>
        </w:tabs>
        <w:jc w:val="both"/>
        <w:rPr>
          <w:rFonts w:ascii="Arial" w:hAnsi="Arial" w:cs="Arial"/>
          <w:b/>
          <w:bCs/>
          <w:sz w:val="24"/>
        </w:rPr>
      </w:pPr>
      <w:r w:rsidRPr="00904CC3">
        <w:rPr>
          <w:rFonts w:ascii="Arial" w:hAnsi="Arial" w:cs="Arial"/>
          <w:b/>
          <w:bCs/>
          <w:sz w:val="24"/>
        </w:rPr>
        <w:t>Document for:</w:t>
      </w:r>
      <w:r w:rsidRPr="00904CC3">
        <w:rPr>
          <w:rFonts w:ascii="Arial" w:hAnsi="Arial" w:cs="Arial"/>
          <w:b/>
          <w:bCs/>
          <w:sz w:val="24"/>
        </w:rPr>
        <w:tab/>
        <w:t>Discussion and Decision</w:t>
      </w:r>
    </w:p>
    <w:p w14:paraId="294B1FC1" w14:textId="77777777" w:rsidR="00A209D6" w:rsidRPr="006E13D1" w:rsidRDefault="00A209D6" w:rsidP="005F4A9A">
      <w:pPr>
        <w:pStyle w:val="Heading1"/>
        <w:jc w:val="both"/>
      </w:pPr>
      <w:r w:rsidRPr="006E13D1">
        <w:t>1</w:t>
      </w:r>
      <w:r w:rsidRPr="006E13D1">
        <w:tab/>
      </w:r>
      <w:r>
        <w:t>Introduction</w:t>
      </w:r>
    </w:p>
    <w:p w14:paraId="674C55E5" w14:textId="6E558733" w:rsidR="00D00B44" w:rsidRPr="002C39D1" w:rsidRDefault="00437DD7" w:rsidP="00437DD7">
      <w:pPr>
        <w:overflowPunct w:val="0"/>
        <w:autoSpaceDE w:val="0"/>
        <w:autoSpaceDN w:val="0"/>
        <w:adjustRightInd w:val="0"/>
        <w:jc w:val="both"/>
        <w:textAlignment w:val="baseline"/>
      </w:pPr>
      <w:r w:rsidRPr="00437DD7">
        <w:rPr>
          <w:bCs/>
          <w:szCs w:val="18"/>
        </w:rPr>
        <w:t xml:space="preserve">In this discussion paper we discuss the remaining open issues related to </w:t>
      </w:r>
      <w:r w:rsidR="00656C28">
        <w:rPr>
          <w:bCs/>
          <w:szCs w:val="18"/>
        </w:rPr>
        <w:t>interworking of  Rel-17 MUSIM UAI for Gap preference and Rel-18 MUSIM UAI for temporary capability restrictions.</w:t>
      </w:r>
    </w:p>
    <w:p w14:paraId="7D484B6E" w14:textId="7D8B3DA9" w:rsidR="009339CB" w:rsidRDefault="009339CB" w:rsidP="004647D7">
      <w:pPr>
        <w:pStyle w:val="Heading1"/>
        <w:jc w:val="both"/>
      </w:pPr>
      <w:r w:rsidRPr="006E13D1">
        <w:t>2</w:t>
      </w:r>
      <w:r w:rsidRPr="006E13D1">
        <w:tab/>
      </w:r>
      <w:r w:rsidR="002F4C92">
        <w:t>Discussion</w:t>
      </w:r>
    </w:p>
    <w:p w14:paraId="365601B1" w14:textId="03D637B1" w:rsidR="00662747" w:rsidRDefault="00662747" w:rsidP="00662747">
      <w:r>
        <w:t>Remaining open issues for Rel-18 MUSIM operations are discussed here.</w:t>
      </w:r>
    </w:p>
    <w:p w14:paraId="2C772A4F" w14:textId="5F0C7E17" w:rsidR="00662747" w:rsidRDefault="00662747" w:rsidP="00662747">
      <w:pPr>
        <w:pStyle w:val="Heading2"/>
      </w:pPr>
      <w:r>
        <w:t>2.1 Issue 1: DAPS Configuration and MUSIM operation.</w:t>
      </w:r>
    </w:p>
    <w:p w14:paraId="729EEA71" w14:textId="77777777" w:rsidR="00662747" w:rsidRDefault="00662747" w:rsidP="00662747">
      <w:r>
        <w:t>The DAPS configuration for mobility requires the UE to have  active protocol instance for source cell and target cell during mobility. If the UE is capable of dual TX/RX both TX/RX chains are used for DAPS operation.  If MUSIM UE indicates temporary capability restriction to NTWK-A it also indicates that UE already have two RRC connections. In such scenario the network should not configure DAPS mobility towards UE.  The current specification already include such restriction for DAPS and CHO ( Example : Description of conditional Reconfiguration). In the same way description for DAPS-config can include additional information that this field is absent towards UE that have indicated temporary capability restriction for MUSIM operation.</w:t>
      </w:r>
    </w:p>
    <w:p w14:paraId="5594F7C5" w14:textId="7FF12DD6" w:rsidR="00662747" w:rsidRDefault="00662747" w:rsidP="00662747">
      <w:pPr>
        <w:rPr>
          <w:b/>
          <w:bCs/>
        </w:rPr>
      </w:pPr>
      <w:r w:rsidRPr="00E62527">
        <w:rPr>
          <w:b/>
          <w:bCs/>
        </w:rPr>
        <w:t xml:space="preserve">Proposal </w:t>
      </w:r>
      <w:r>
        <w:rPr>
          <w:b/>
          <w:bCs/>
        </w:rPr>
        <w:t>1</w:t>
      </w:r>
      <w:r w:rsidRPr="00E62527">
        <w:rPr>
          <w:b/>
          <w:bCs/>
        </w:rPr>
        <w:t xml:space="preserve">: Restriction for configuration of DAPS for MUSIM UE in dual RRC connection is specified in RRC specification. </w:t>
      </w:r>
    </w:p>
    <w:p w14:paraId="4EF2312F" w14:textId="37451807" w:rsidR="00662747" w:rsidRDefault="00662747" w:rsidP="00662747">
      <w:pPr>
        <w:pStyle w:val="Heading2"/>
        <w:rPr>
          <w:b/>
          <w:bCs/>
        </w:rPr>
      </w:pPr>
      <w:r>
        <w:t>2.2 Issue 2: Impacts to conditional configuration on Wait Timer Expiry for Reactive UAI</w:t>
      </w:r>
    </w:p>
    <w:p w14:paraId="3C55B223" w14:textId="29EF2A3A" w:rsidR="00662747" w:rsidRPr="008C2406" w:rsidRDefault="00662747" w:rsidP="00662747">
      <w:pPr>
        <w:rPr>
          <w:b/>
          <w:bCs/>
        </w:rPr>
      </w:pPr>
      <w:r>
        <w:t>In case of reactive UAI indicating capability restriction for release of secondary-cells or SCG if network does not respond respond within timer expiry the UE may apply the configuration corresponds to requested capability restriction. But the impact to the stored configurations for conditional execution in this case is not clarified.  If the conditional configurations are evaluated in this scenario, it will lead to mismatch of configuration in target cell, because the target cell has prepared the configuration-based source configuration that network has prior to this UE autonomous switching to new configuration.</w:t>
      </w:r>
    </w:p>
    <w:p w14:paraId="36D88BC7" w14:textId="42550485" w:rsidR="00662747" w:rsidRDefault="00662747" w:rsidP="00662747">
      <w:pPr>
        <w:rPr>
          <w:b/>
          <w:bCs/>
        </w:rPr>
      </w:pPr>
      <w:r w:rsidRPr="00E62527">
        <w:rPr>
          <w:b/>
          <w:bCs/>
        </w:rPr>
        <w:t xml:space="preserve">Proposal </w:t>
      </w:r>
      <w:r>
        <w:rPr>
          <w:b/>
          <w:bCs/>
        </w:rPr>
        <w:t>2</w:t>
      </w:r>
      <w:r w:rsidRPr="00E62527">
        <w:rPr>
          <w:b/>
          <w:bCs/>
        </w:rPr>
        <w:t>:</w:t>
      </w:r>
      <w:r>
        <w:rPr>
          <w:b/>
          <w:bCs/>
        </w:rPr>
        <w:t xml:space="preserve"> If UE applies the configuration corresponds to requested restriction on wait timer expiry UE also clears the internal variable related to conditional configuration (VarConditionalConfig).</w:t>
      </w:r>
    </w:p>
    <w:p w14:paraId="29FF201B" w14:textId="2F6167EB" w:rsidR="00662747" w:rsidRPr="00662747" w:rsidRDefault="00662747" w:rsidP="00662747">
      <w:pPr>
        <w:pStyle w:val="Heading2"/>
      </w:pPr>
      <w:r>
        <w:t>2.3 Issue 3: Interworking of Rel-18 and Rel-18 MUSIM UAI</w:t>
      </w:r>
    </w:p>
    <w:p w14:paraId="10A3497B" w14:textId="6C1CA55D" w:rsidR="00035240" w:rsidRDefault="00656C28" w:rsidP="000D3938">
      <w:pPr>
        <w:spacing w:line="259" w:lineRule="auto"/>
        <w:jc w:val="both"/>
        <w:rPr>
          <w:rStyle w:val="Heading3Char"/>
          <w:rFonts w:ascii="Times New Roman" w:hAnsi="Times New Roman"/>
          <w:sz w:val="20"/>
        </w:rPr>
      </w:pPr>
      <w:r>
        <w:rPr>
          <w:rStyle w:val="Heading3Char"/>
          <w:rFonts w:ascii="Times New Roman" w:hAnsi="Times New Roman"/>
          <w:sz w:val="20"/>
        </w:rPr>
        <w:t>Rel-18 MUSIM capability restrictions and removal of restrictions are applicable for MUSIM UE with Dual TX/RX capability.  Dual TX/RX MUSIM when operate in IDLE mode in NTWK-B and connected mode in NTWK-A can make use of the second RX chain for the idle mode operations and thus need to use Rel-17 MUSIM gaps in NTWK-A for many of the operating band combinations between NTWK-A and NTWK-B.  But the dual RX operation will not work for some band combinations if  operating bands of NTWK-A and NTWK-B is not supported by UE capability.</w:t>
      </w:r>
    </w:p>
    <w:p w14:paraId="13E15CF9" w14:textId="45F8172F" w:rsidR="00656C28" w:rsidRPr="00656C28" w:rsidRDefault="00656C28" w:rsidP="000D3938">
      <w:pPr>
        <w:spacing w:line="259" w:lineRule="auto"/>
        <w:jc w:val="both"/>
        <w:rPr>
          <w:rStyle w:val="Heading3Char"/>
          <w:rFonts w:ascii="Times New Roman" w:hAnsi="Times New Roman"/>
          <w:b/>
          <w:bCs/>
          <w:sz w:val="20"/>
        </w:rPr>
      </w:pPr>
      <w:r w:rsidRPr="00656C28">
        <w:rPr>
          <w:rStyle w:val="Heading3Char"/>
          <w:rFonts w:ascii="Times New Roman" w:hAnsi="Times New Roman"/>
          <w:b/>
          <w:bCs/>
          <w:sz w:val="20"/>
        </w:rPr>
        <w:t xml:space="preserve">Observation 1:  For Rel-18 MUSIM UE with Dual </w:t>
      </w:r>
      <w:r w:rsidR="000867EC">
        <w:rPr>
          <w:rStyle w:val="Heading3Char"/>
          <w:rFonts w:ascii="Times New Roman" w:hAnsi="Times New Roman"/>
          <w:b/>
          <w:bCs/>
          <w:sz w:val="20"/>
        </w:rPr>
        <w:t>TX/</w:t>
      </w:r>
      <w:r w:rsidRPr="00656C28">
        <w:rPr>
          <w:rStyle w:val="Heading3Char"/>
          <w:rFonts w:ascii="Times New Roman" w:hAnsi="Times New Roman"/>
          <w:b/>
          <w:bCs/>
          <w:sz w:val="20"/>
        </w:rPr>
        <w:t>RX the UE may request for Rel-17 Gap-preference for its IDLE mode operation in NTWK-B depending on the supported band combination.</w:t>
      </w:r>
    </w:p>
    <w:p w14:paraId="6BD0240F" w14:textId="77777777" w:rsidR="00656C28" w:rsidRDefault="00656C28" w:rsidP="000D3938">
      <w:pPr>
        <w:spacing w:line="259" w:lineRule="auto"/>
        <w:jc w:val="both"/>
        <w:rPr>
          <w:rStyle w:val="Heading3Char"/>
          <w:rFonts w:ascii="Times New Roman" w:hAnsi="Times New Roman"/>
          <w:sz w:val="20"/>
        </w:rPr>
      </w:pPr>
      <w:r>
        <w:rPr>
          <w:rStyle w:val="Heading3Char"/>
          <w:rFonts w:ascii="Times New Roman" w:hAnsi="Times New Roman"/>
          <w:sz w:val="20"/>
        </w:rPr>
        <w:lastRenderedPageBreak/>
        <w:t xml:space="preserve">The current specification does not prohibit UE sending Rel-17 Gap preference and Rel-18 capability restriction together in the UAI. It is upto UE implementation to request for suitable assistance information.  </w:t>
      </w:r>
    </w:p>
    <w:p w14:paraId="17911589" w14:textId="31D9B53A" w:rsidR="00656C28" w:rsidRDefault="00656C28" w:rsidP="000D3938">
      <w:pPr>
        <w:spacing w:line="259" w:lineRule="auto"/>
        <w:jc w:val="both"/>
        <w:rPr>
          <w:rStyle w:val="Heading3Char"/>
          <w:rFonts w:ascii="Times New Roman" w:hAnsi="Times New Roman"/>
          <w:sz w:val="20"/>
        </w:rPr>
      </w:pPr>
      <w:r>
        <w:rPr>
          <w:rStyle w:val="Heading3Char"/>
          <w:rFonts w:ascii="Times New Roman" w:hAnsi="Times New Roman"/>
          <w:sz w:val="20"/>
        </w:rPr>
        <w:t xml:space="preserve">When MUSIM UE with Dual RX starts in IDLE-CONNECTED mode across NTWK-A and NTWK-B </w:t>
      </w:r>
      <w:r w:rsidR="005803E3">
        <w:rPr>
          <w:rStyle w:val="Heading3Char"/>
          <w:rFonts w:ascii="Times New Roman" w:hAnsi="Times New Roman"/>
          <w:sz w:val="20"/>
        </w:rPr>
        <w:t>if</w:t>
      </w:r>
      <w:r>
        <w:rPr>
          <w:rStyle w:val="Heading3Char"/>
          <w:rFonts w:ascii="Times New Roman" w:hAnsi="Times New Roman"/>
          <w:sz w:val="20"/>
        </w:rPr>
        <w:t xml:space="preserve"> </w:t>
      </w:r>
      <w:r w:rsidR="005803E3">
        <w:rPr>
          <w:rStyle w:val="Heading3Char"/>
          <w:rFonts w:ascii="Times New Roman" w:hAnsi="Times New Roman"/>
          <w:sz w:val="20"/>
        </w:rPr>
        <w:t xml:space="preserve">MUSIM </w:t>
      </w:r>
      <w:r>
        <w:rPr>
          <w:rStyle w:val="Heading3Char"/>
          <w:rFonts w:ascii="Times New Roman" w:hAnsi="Times New Roman"/>
          <w:sz w:val="20"/>
        </w:rPr>
        <w:t>Gaps are needed for idle mode operation</w:t>
      </w:r>
      <w:r w:rsidR="005803E3">
        <w:rPr>
          <w:rStyle w:val="Heading3Char"/>
          <w:rFonts w:ascii="Times New Roman" w:hAnsi="Times New Roman"/>
          <w:sz w:val="20"/>
        </w:rPr>
        <w:t xml:space="preserve"> (i. band combination issue for dual TX/RX operation)</w:t>
      </w:r>
      <w:r>
        <w:rPr>
          <w:rStyle w:val="Heading3Char"/>
          <w:rFonts w:ascii="Times New Roman" w:hAnsi="Times New Roman"/>
          <w:sz w:val="20"/>
        </w:rPr>
        <w:t xml:space="preserve">, UAI for gap preference is triggered towards NTWK-A and gaps are configured. When this UE enters into connected mode in NTWK-B on different frequency, it may trigger UAI for capability restriction in NTWK-B.  In this scenario whether Rel-17 MUSIM gaps configured already is not needed anymore. Eventhough the specification assumes that absence of </w:t>
      </w:r>
      <w:r w:rsidR="005803E3">
        <w:rPr>
          <w:rStyle w:val="Heading3Char"/>
          <w:rFonts w:ascii="Times New Roman" w:hAnsi="Times New Roman"/>
          <w:sz w:val="20"/>
        </w:rPr>
        <w:t>gap-preference in Rel-17-</w:t>
      </w:r>
      <w:r>
        <w:rPr>
          <w:rStyle w:val="Heading3Char"/>
          <w:rFonts w:ascii="Times New Roman" w:hAnsi="Times New Roman"/>
          <w:sz w:val="20"/>
        </w:rPr>
        <w:t xml:space="preserve">UAI should be considered as the gaps are not needed, it is not </w:t>
      </w:r>
      <w:r w:rsidR="008528EE">
        <w:rPr>
          <w:rStyle w:val="Heading3Char"/>
          <w:rFonts w:ascii="Times New Roman" w:hAnsi="Times New Roman"/>
          <w:sz w:val="20"/>
        </w:rPr>
        <w:t>clear from specification whether such assumption is applicable across Rel-17 and Rel-18 MUSIM UAI.</w:t>
      </w:r>
      <w:r w:rsidR="005803E3">
        <w:rPr>
          <w:rStyle w:val="Heading3Char"/>
          <w:rFonts w:ascii="Times New Roman" w:hAnsi="Times New Roman"/>
          <w:sz w:val="20"/>
        </w:rPr>
        <w:t xml:space="preserve"> For example, whether Rel-17 UAI needs to be sent with empty preference OR Rel-17 UAI absence itself to be considered as release of gaps is not clear.</w:t>
      </w:r>
    </w:p>
    <w:p w14:paraId="06E9897D" w14:textId="799C3490" w:rsidR="008528EE" w:rsidRDefault="008528EE" w:rsidP="000D3938">
      <w:pPr>
        <w:spacing w:line="259" w:lineRule="auto"/>
        <w:jc w:val="both"/>
        <w:rPr>
          <w:rStyle w:val="Heading3Char"/>
          <w:rFonts w:ascii="Times New Roman" w:hAnsi="Times New Roman"/>
          <w:b/>
          <w:bCs/>
          <w:sz w:val="20"/>
        </w:rPr>
      </w:pPr>
      <w:r w:rsidRPr="008528EE">
        <w:rPr>
          <w:rStyle w:val="Heading3Char"/>
          <w:rFonts w:ascii="Times New Roman" w:hAnsi="Times New Roman"/>
          <w:b/>
          <w:bCs/>
          <w:sz w:val="20"/>
        </w:rPr>
        <w:t xml:space="preserve">Proposal </w:t>
      </w:r>
      <w:r w:rsidR="00662747">
        <w:rPr>
          <w:rStyle w:val="Heading3Char"/>
          <w:rFonts w:ascii="Times New Roman" w:hAnsi="Times New Roman"/>
          <w:b/>
          <w:bCs/>
          <w:sz w:val="20"/>
        </w:rPr>
        <w:t>3</w:t>
      </w:r>
      <w:r w:rsidRPr="008528EE">
        <w:rPr>
          <w:rStyle w:val="Heading3Char"/>
          <w:rFonts w:ascii="Times New Roman" w:hAnsi="Times New Roman"/>
          <w:b/>
          <w:bCs/>
          <w:sz w:val="20"/>
        </w:rPr>
        <w:t>: RAN2 to confirm that absence of specific MUSIM attribute in UAI indicates the implicit release of the attribute is applicable across Rel-17 and Rel-18 UAI.</w:t>
      </w:r>
    </w:p>
    <w:p w14:paraId="4E47580B" w14:textId="7A606BE1" w:rsidR="008528EE" w:rsidRDefault="008528EE" w:rsidP="000D3938">
      <w:pPr>
        <w:spacing w:line="259" w:lineRule="auto"/>
        <w:jc w:val="both"/>
        <w:rPr>
          <w:rStyle w:val="Heading3Char"/>
          <w:rFonts w:ascii="Times New Roman" w:hAnsi="Times New Roman"/>
          <w:sz w:val="20"/>
        </w:rPr>
      </w:pPr>
      <w:r>
        <w:rPr>
          <w:rStyle w:val="Heading3Char"/>
          <w:rFonts w:ascii="Times New Roman" w:hAnsi="Times New Roman"/>
          <w:sz w:val="20"/>
        </w:rPr>
        <w:t xml:space="preserve">In the above scenario, whether UE can assume that MUSIM gap configurations are implicitly released when it receives RRC configuration for capability restriction in case of reactive UAI or RRC Configuration should explicitly include release of MUSIM gaps </w:t>
      </w:r>
      <w:r w:rsidR="005803E3">
        <w:rPr>
          <w:rStyle w:val="Heading3Char"/>
          <w:rFonts w:ascii="Times New Roman" w:hAnsi="Times New Roman"/>
          <w:sz w:val="20"/>
        </w:rPr>
        <w:t xml:space="preserve">also </w:t>
      </w:r>
      <w:r>
        <w:rPr>
          <w:rStyle w:val="Heading3Char"/>
          <w:rFonts w:ascii="Times New Roman" w:hAnsi="Times New Roman"/>
          <w:sz w:val="20"/>
        </w:rPr>
        <w:t>needs to be clarified. In the same-way whether NW should explicitly release the MUSIM gaps for proactive UAI should be clarified. In our understanding whenever Rel-18 UAI is triggered in NTWK-A , NTWK-A can implicitly release the Rel-17 MUSIM gap configurations.</w:t>
      </w:r>
    </w:p>
    <w:p w14:paraId="2107B2C5" w14:textId="31F65A2F" w:rsidR="008528EE" w:rsidRDefault="008528EE" w:rsidP="000D3938">
      <w:pPr>
        <w:spacing w:line="259" w:lineRule="auto"/>
        <w:jc w:val="both"/>
        <w:rPr>
          <w:rStyle w:val="Heading3Char"/>
          <w:rFonts w:ascii="Times New Roman" w:hAnsi="Times New Roman"/>
          <w:b/>
          <w:bCs/>
          <w:sz w:val="20"/>
        </w:rPr>
      </w:pPr>
      <w:r w:rsidRPr="008528EE">
        <w:rPr>
          <w:rStyle w:val="Heading3Char"/>
          <w:rFonts w:ascii="Times New Roman" w:hAnsi="Times New Roman"/>
          <w:b/>
          <w:bCs/>
          <w:sz w:val="20"/>
        </w:rPr>
        <w:t xml:space="preserve">Proposal </w:t>
      </w:r>
      <w:r w:rsidR="00662747">
        <w:rPr>
          <w:rStyle w:val="Heading3Char"/>
          <w:rFonts w:ascii="Times New Roman" w:hAnsi="Times New Roman"/>
          <w:b/>
          <w:bCs/>
          <w:sz w:val="20"/>
        </w:rPr>
        <w:t>4</w:t>
      </w:r>
      <w:r w:rsidRPr="008528EE">
        <w:rPr>
          <w:rStyle w:val="Heading3Char"/>
          <w:rFonts w:ascii="Times New Roman" w:hAnsi="Times New Roman"/>
          <w:b/>
          <w:bCs/>
          <w:sz w:val="20"/>
        </w:rPr>
        <w:t xml:space="preserve">: RAN2 to </w:t>
      </w:r>
      <w:r>
        <w:rPr>
          <w:rStyle w:val="Heading3Char"/>
          <w:rFonts w:ascii="Times New Roman" w:hAnsi="Times New Roman"/>
          <w:b/>
          <w:bCs/>
          <w:sz w:val="20"/>
        </w:rPr>
        <w:t>confirm that Rel-17 MUSIM gap configurations are implicitly released on sending Rel-18 UAI in NTWK-A.</w:t>
      </w:r>
    </w:p>
    <w:p w14:paraId="5FA6AAB3" w14:textId="34299B79" w:rsidR="008528EE" w:rsidRDefault="008528EE" w:rsidP="000D3938">
      <w:pPr>
        <w:spacing w:line="259" w:lineRule="auto"/>
        <w:jc w:val="both"/>
        <w:rPr>
          <w:rStyle w:val="Heading3Char"/>
          <w:rFonts w:ascii="Times New Roman" w:hAnsi="Times New Roman"/>
          <w:sz w:val="20"/>
        </w:rPr>
      </w:pPr>
      <w:r>
        <w:rPr>
          <w:rStyle w:val="Heading3Char"/>
          <w:rFonts w:ascii="Times New Roman" w:hAnsi="Times New Roman"/>
          <w:sz w:val="20"/>
        </w:rPr>
        <w:t xml:space="preserve">As the duration of UE in connected mode in NTWK-B </w:t>
      </w:r>
      <w:r w:rsidR="005803E3">
        <w:rPr>
          <w:rStyle w:val="Heading3Char"/>
          <w:rFonts w:ascii="Times New Roman" w:hAnsi="Times New Roman"/>
          <w:sz w:val="20"/>
        </w:rPr>
        <w:t>can be</w:t>
      </w:r>
      <w:r>
        <w:rPr>
          <w:rStyle w:val="Heading3Char"/>
          <w:rFonts w:ascii="Times New Roman" w:hAnsi="Times New Roman"/>
          <w:sz w:val="20"/>
        </w:rPr>
        <w:t xml:space="preserve"> comparatively shorter than IDLE mode, if the UE uses MUSIM gaps in IDLE mode for NTWK-B </w:t>
      </w:r>
      <w:r w:rsidR="0089079B">
        <w:rPr>
          <w:rStyle w:val="Heading3Char"/>
          <w:rFonts w:ascii="Times New Roman" w:hAnsi="Times New Roman"/>
          <w:sz w:val="20"/>
        </w:rPr>
        <w:t xml:space="preserve"> for every RRC connection release, UE need to explicitly trigger Rel-17 UAI and wait for RRC configuration to configure the gaps for MUSIM operation. This signalling overhead can be minimised if the</w:t>
      </w:r>
      <w:r w:rsidR="005152BA">
        <w:rPr>
          <w:rStyle w:val="Heading3Char"/>
          <w:rFonts w:ascii="Times New Roman" w:hAnsi="Times New Roman"/>
          <w:sz w:val="20"/>
        </w:rPr>
        <w:t xml:space="preserve"> Rel-17</w:t>
      </w:r>
      <w:r w:rsidR="0089079B">
        <w:rPr>
          <w:rStyle w:val="Heading3Char"/>
          <w:rFonts w:ascii="Times New Roman" w:hAnsi="Times New Roman"/>
          <w:sz w:val="20"/>
        </w:rPr>
        <w:t xml:space="preserve"> MUSIM gap configurations are suspended in NTWK-A on reception of Rel-18 UAI for restriction and activated back on release of Rel-18 UAI.</w:t>
      </w:r>
    </w:p>
    <w:p w14:paraId="5BDE19E2" w14:textId="2FBB11F4" w:rsidR="008528EE" w:rsidRPr="008528EE" w:rsidRDefault="0089079B" w:rsidP="000D3938">
      <w:pPr>
        <w:spacing w:line="259" w:lineRule="auto"/>
        <w:jc w:val="both"/>
        <w:rPr>
          <w:rStyle w:val="Heading3Char"/>
          <w:rFonts w:ascii="Times New Roman" w:hAnsi="Times New Roman"/>
          <w:sz w:val="20"/>
        </w:rPr>
      </w:pPr>
      <w:r w:rsidRPr="0089079B">
        <w:rPr>
          <w:rStyle w:val="Heading3Char"/>
          <w:rFonts w:ascii="Times New Roman" w:hAnsi="Times New Roman"/>
          <w:b/>
          <w:bCs/>
          <w:sz w:val="20"/>
        </w:rPr>
        <w:t xml:space="preserve">Proposal </w:t>
      </w:r>
      <w:r w:rsidR="00662747">
        <w:rPr>
          <w:rStyle w:val="Heading3Char"/>
          <w:rFonts w:ascii="Times New Roman" w:hAnsi="Times New Roman"/>
          <w:b/>
          <w:bCs/>
          <w:sz w:val="20"/>
        </w:rPr>
        <w:t>5</w:t>
      </w:r>
      <w:r w:rsidRPr="0089079B">
        <w:rPr>
          <w:rStyle w:val="Heading3Char"/>
          <w:rFonts w:ascii="Times New Roman" w:hAnsi="Times New Roman"/>
          <w:b/>
          <w:bCs/>
          <w:sz w:val="20"/>
        </w:rPr>
        <w:t>: RAN2 to consider suspending and activation of Rel-17 MUSIM gaps based on Rel-18 temporary capability restriction  and removal to avoid signalling overhead for every RRC connection setup/release at NTWK-B</w:t>
      </w:r>
      <w:r>
        <w:rPr>
          <w:rStyle w:val="Heading3Char"/>
          <w:rFonts w:ascii="Times New Roman" w:hAnsi="Times New Roman"/>
          <w:b/>
          <w:bCs/>
          <w:sz w:val="20"/>
        </w:rPr>
        <w:t>.</w:t>
      </w:r>
    </w:p>
    <w:p w14:paraId="69B7B8E6" w14:textId="7DEBD104" w:rsidR="009339CB" w:rsidRPr="006E13D1" w:rsidRDefault="008F2100">
      <w:pPr>
        <w:pStyle w:val="Heading1"/>
        <w:jc w:val="both"/>
      </w:pPr>
      <w:r>
        <w:t>3</w:t>
      </w:r>
      <w:r w:rsidR="009339CB" w:rsidRPr="006E13D1">
        <w:tab/>
      </w:r>
      <w:r w:rsidR="009339CB">
        <w:t>Conclusion</w:t>
      </w:r>
    </w:p>
    <w:p w14:paraId="259EEE34" w14:textId="3F632F2F" w:rsidR="009339CB" w:rsidRDefault="005152BA" w:rsidP="005152BA">
      <w:pPr>
        <w:jc w:val="both"/>
      </w:pPr>
      <w:r>
        <w:t>We analyse the interworking of Rel-17 MUSIM gaps and Rel-18 capability restriction in this paper. Following are the observations and proposals.</w:t>
      </w:r>
    </w:p>
    <w:p w14:paraId="21CDEF4C" w14:textId="4877A047" w:rsidR="005152BA" w:rsidRDefault="00662747" w:rsidP="005152BA">
      <w:pPr>
        <w:jc w:val="both"/>
        <w:rPr>
          <w:b/>
          <w:bCs/>
        </w:rPr>
      </w:pPr>
      <w:r w:rsidRPr="00E62527">
        <w:rPr>
          <w:b/>
          <w:bCs/>
        </w:rPr>
        <w:t xml:space="preserve">Proposal </w:t>
      </w:r>
      <w:r>
        <w:rPr>
          <w:b/>
          <w:bCs/>
        </w:rPr>
        <w:t>1</w:t>
      </w:r>
      <w:r w:rsidRPr="00E62527">
        <w:rPr>
          <w:b/>
          <w:bCs/>
        </w:rPr>
        <w:t>: Restriction for configuration of DAPS for MUSIM UE in dual RRC connection is specified in RRC specification.</w:t>
      </w:r>
    </w:p>
    <w:p w14:paraId="5765EA53" w14:textId="5CEA9DF8" w:rsidR="00662747" w:rsidRDefault="00662747" w:rsidP="000C2D4C">
      <w:r w:rsidRPr="00E62527">
        <w:rPr>
          <w:b/>
          <w:bCs/>
        </w:rPr>
        <w:t xml:space="preserve">Proposal </w:t>
      </w:r>
      <w:r>
        <w:rPr>
          <w:b/>
          <w:bCs/>
        </w:rPr>
        <w:t>2</w:t>
      </w:r>
      <w:r w:rsidRPr="00E62527">
        <w:rPr>
          <w:b/>
          <w:bCs/>
        </w:rPr>
        <w:t>:</w:t>
      </w:r>
      <w:r>
        <w:rPr>
          <w:b/>
          <w:bCs/>
        </w:rPr>
        <w:t xml:space="preserve"> If UE applies the configuration corresponds to requested restriction on wait timer expiry UE also clears the internal variable related to conditional configuration (VarConditionalConfig).</w:t>
      </w:r>
    </w:p>
    <w:p w14:paraId="731431DA" w14:textId="454856C1" w:rsidR="005152BA" w:rsidRPr="005152BA" w:rsidRDefault="005152BA" w:rsidP="005152BA">
      <w:pPr>
        <w:jc w:val="both"/>
        <w:rPr>
          <w:rStyle w:val="Heading3Char"/>
          <w:rFonts w:ascii="Times New Roman" w:hAnsi="Times New Roman"/>
          <w:i/>
          <w:iCs/>
          <w:sz w:val="20"/>
        </w:rPr>
      </w:pPr>
      <w:r w:rsidRPr="005152BA">
        <w:rPr>
          <w:rStyle w:val="Heading3Char"/>
          <w:rFonts w:ascii="Times New Roman" w:hAnsi="Times New Roman"/>
          <w:i/>
          <w:iCs/>
          <w:sz w:val="20"/>
        </w:rPr>
        <w:t>Observation 1:  For Rel-18 MUSIM UE with Dual TX/RX the UE may request for Rel-17 Gap-preference for its IDLE mode operation in NTWK-B depending on the supported band combination.</w:t>
      </w:r>
    </w:p>
    <w:p w14:paraId="4F3D5610" w14:textId="1C2A6161" w:rsidR="005152BA" w:rsidRDefault="005152BA" w:rsidP="005152BA">
      <w:pPr>
        <w:spacing w:line="259" w:lineRule="auto"/>
        <w:jc w:val="both"/>
        <w:rPr>
          <w:rStyle w:val="Heading3Char"/>
          <w:rFonts w:ascii="Times New Roman" w:hAnsi="Times New Roman"/>
          <w:b/>
          <w:bCs/>
          <w:sz w:val="20"/>
        </w:rPr>
      </w:pPr>
      <w:r w:rsidRPr="008528EE">
        <w:rPr>
          <w:rStyle w:val="Heading3Char"/>
          <w:rFonts w:ascii="Times New Roman" w:hAnsi="Times New Roman"/>
          <w:b/>
          <w:bCs/>
          <w:sz w:val="20"/>
        </w:rPr>
        <w:t xml:space="preserve">Proposal </w:t>
      </w:r>
      <w:r w:rsidR="00662747">
        <w:rPr>
          <w:rStyle w:val="Heading3Char"/>
          <w:rFonts w:ascii="Times New Roman" w:hAnsi="Times New Roman"/>
          <w:b/>
          <w:bCs/>
          <w:sz w:val="20"/>
        </w:rPr>
        <w:t>3</w:t>
      </w:r>
      <w:r w:rsidRPr="008528EE">
        <w:rPr>
          <w:rStyle w:val="Heading3Char"/>
          <w:rFonts w:ascii="Times New Roman" w:hAnsi="Times New Roman"/>
          <w:b/>
          <w:bCs/>
          <w:sz w:val="20"/>
        </w:rPr>
        <w:t>: RAN2 to confirm that absence of specific MUSIM attribute in UAI indicates the implicit release of the attribute is applicable across Rel-17 and Rel-18 UAI.</w:t>
      </w:r>
    </w:p>
    <w:p w14:paraId="0DA6DE84" w14:textId="445C98B7" w:rsidR="005152BA" w:rsidRDefault="005152BA" w:rsidP="005152BA">
      <w:pPr>
        <w:spacing w:line="259" w:lineRule="auto"/>
        <w:jc w:val="both"/>
        <w:rPr>
          <w:rStyle w:val="Heading3Char"/>
          <w:rFonts w:ascii="Times New Roman" w:hAnsi="Times New Roman"/>
          <w:b/>
          <w:bCs/>
          <w:sz w:val="20"/>
        </w:rPr>
      </w:pPr>
      <w:r w:rsidRPr="008528EE">
        <w:rPr>
          <w:rStyle w:val="Heading3Char"/>
          <w:rFonts w:ascii="Times New Roman" w:hAnsi="Times New Roman"/>
          <w:b/>
          <w:bCs/>
          <w:sz w:val="20"/>
        </w:rPr>
        <w:t xml:space="preserve">Proposal </w:t>
      </w:r>
      <w:r w:rsidR="00662747">
        <w:rPr>
          <w:rStyle w:val="Heading3Char"/>
          <w:rFonts w:ascii="Times New Roman" w:hAnsi="Times New Roman"/>
          <w:b/>
          <w:bCs/>
          <w:sz w:val="20"/>
        </w:rPr>
        <w:t>4</w:t>
      </w:r>
      <w:r w:rsidRPr="008528EE">
        <w:rPr>
          <w:rStyle w:val="Heading3Char"/>
          <w:rFonts w:ascii="Times New Roman" w:hAnsi="Times New Roman"/>
          <w:b/>
          <w:bCs/>
          <w:sz w:val="20"/>
        </w:rPr>
        <w:t xml:space="preserve">: RAN2 to </w:t>
      </w:r>
      <w:r>
        <w:rPr>
          <w:rStyle w:val="Heading3Char"/>
          <w:rFonts w:ascii="Times New Roman" w:hAnsi="Times New Roman"/>
          <w:b/>
          <w:bCs/>
          <w:sz w:val="20"/>
        </w:rPr>
        <w:t>confirm that Rel-17 MUSIM gap configurations are implicitly released on sending Rel-18 UAI in NTWK-A.</w:t>
      </w:r>
    </w:p>
    <w:p w14:paraId="5113615D" w14:textId="61C81B74" w:rsidR="005152BA" w:rsidRDefault="005152BA" w:rsidP="005152BA">
      <w:pPr>
        <w:spacing w:line="259" w:lineRule="auto"/>
        <w:jc w:val="both"/>
        <w:rPr>
          <w:rStyle w:val="Heading3Char"/>
          <w:rFonts w:ascii="Times New Roman" w:hAnsi="Times New Roman"/>
          <w:b/>
          <w:bCs/>
          <w:sz w:val="20"/>
        </w:rPr>
      </w:pPr>
      <w:r w:rsidRPr="0089079B">
        <w:rPr>
          <w:rStyle w:val="Heading3Char"/>
          <w:rFonts w:ascii="Times New Roman" w:hAnsi="Times New Roman"/>
          <w:b/>
          <w:bCs/>
          <w:sz w:val="20"/>
        </w:rPr>
        <w:t xml:space="preserve">Proposal </w:t>
      </w:r>
      <w:r w:rsidR="00662747">
        <w:rPr>
          <w:rStyle w:val="Heading3Char"/>
          <w:rFonts w:ascii="Times New Roman" w:hAnsi="Times New Roman"/>
          <w:b/>
          <w:bCs/>
          <w:sz w:val="20"/>
        </w:rPr>
        <w:t>5</w:t>
      </w:r>
      <w:r w:rsidRPr="0089079B">
        <w:rPr>
          <w:rStyle w:val="Heading3Char"/>
          <w:rFonts w:ascii="Times New Roman" w:hAnsi="Times New Roman"/>
          <w:b/>
          <w:bCs/>
          <w:sz w:val="20"/>
        </w:rPr>
        <w:t>: RAN2 to consider suspending and activation of Rel-17 MUSIM gaps based on Rel-18 temporary capability restriction  and removal to avoid signalling overhead for every RRC connection setup/release at NTWK-B</w:t>
      </w:r>
      <w:r>
        <w:rPr>
          <w:rStyle w:val="Heading3Char"/>
          <w:rFonts w:ascii="Times New Roman" w:hAnsi="Times New Roman"/>
          <w:b/>
          <w:bCs/>
          <w:sz w:val="20"/>
        </w:rPr>
        <w:t>.</w:t>
      </w:r>
    </w:p>
    <w:p w14:paraId="21A1BE37" w14:textId="77777777" w:rsidR="002F4C92" w:rsidRPr="006E13D1" w:rsidRDefault="002F4C92">
      <w:pPr>
        <w:pStyle w:val="Heading1"/>
        <w:jc w:val="both"/>
      </w:pPr>
      <w:r>
        <w:lastRenderedPageBreak/>
        <w:t>References</w:t>
      </w:r>
    </w:p>
    <w:p w14:paraId="35F222F4" w14:textId="698425BA" w:rsidR="005152BA" w:rsidRPr="00A209D6" w:rsidRDefault="005152BA" w:rsidP="005152BA">
      <w:pPr>
        <w:numPr>
          <w:ilvl w:val="0"/>
          <w:numId w:val="4"/>
        </w:numPr>
        <w:overflowPunct w:val="0"/>
        <w:autoSpaceDE w:val="0"/>
        <w:autoSpaceDN w:val="0"/>
        <w:adjustRightInd w:val="0"/>
        <w:jc w:val="both"/>
        <w:textAlignment w:val="baseline"/>
      </w:pPr>
      <w:r>
        <w:rPr>
          <w:bCs/>
          <w:szCs w:val="18"/>
        </w:rPr>
        <w:t>TS 38.331 Rel-18 V 18.0.0 – Radio Resource control specification</w:t>
      </w:r>
    </w:p>
    <w:p w14:paraId="6143BC50" w14:textId="2611EE6E" w:rsidR="00337CF2" w:rsidRPr="00A209D6" w:rsidRDefault="00337CF2" w:rsidP="005152BA">
      <w:pPr>
        <w:overflowPunct w:val="0"/>
        <w:autoSpaceDE w:val="0"/>
        <w:autoSpaceDN w:val="0"/>
        <w:adjustRightInd w:val="0"/>
        <w:jc w:val="both"/>
        <w:textAlignment w:val="baseline"/>
      </w:pPr>
    </w:p>
    <w:sectPr w:rsidR="00337CF2" w:rsidRPr="00A209D6" w:rsidSect="00A249C4">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876FF" w14:textId="77777777" w:rsidR="00A249C4" w:rsidRDefault="00A249C4">
      <w:r>
        <w:separator/>
      </w:r>
    </w:p>
  </w:endnote>
  <w:endnote w:type="continuationSeparator" w:id="0">
    <w:p w14:paraId="3C8184AB" w14:textId="77777777" w:rsidR="00A249C4" w:rsidRDefault="00A249C4">
      <w:r>
        <w:continuationSeparator/>
      </w:r>
    </w:p>
  </w:endnote>
  <w:endnote w:type="continuationNotice" w:id="1">
    <w:p w14:paraId="4A4927E9" w14:textId="77777777" w:rsidR="00A249C4" w:rsidRDefault="00A249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A4D64" w14:textId="77777777" w:rsidR="00A249C4" w:rsidRDefault="00A249C4">
      <w:r>
        <w:separator/>
      </w:r>
    </w:p>
  </w:footnote>
  <w:footnote w:type="continuationSeparator" w:id="0">
    <w:p w14:paraId="53A9001F" w14:textId="77777777" w:rsidR="00A249C4" w:rsidRDefault="00A249C4">
      <w:r>
        <w:continuationSeparator/>
      </w:r>
    </w:p>
  </w:footnote>
  <w:footnote w:type="continuationNotice" w:id="1">
    <w:p w14:paraId="7ED71007" w14:textId="77777777" w:rsidR="00A249C4" w:rsidRDefault="00A249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2E2D69"/>
    <w:multiLevelType w:val="hybridMultilevel"/>
    <w:tmpl w:val="8EF24FE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D6819CE"/>
    <w:multiLevelType w:val="hybridMultilevel"/>
    <w:tmpl w:val="506802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F29707F"/>
    <w:multiLevelType w:val="hybridMultilevel"/>
    <w:tmpl w:val="16AE687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F674A1D"/>
    <w:multiLevelType w:val="hybridMultilevel"/>
    <w:tmpl w:val="A0C8B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2CA7B70"/>
    <w:multiLevelType w:val="multilevel"/>
    <w:tmpl w:val="42CA7B70"/>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52F39D4"/>
    <w:multiLevelType w:val="hybridMultilevel"/>
    <w:tmpl w:val="1810933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3" w15:restartNumberingAfterBreak="0">
    <w:nsid w:val="66230A1C"/>
    <w:multiLevelType w:val="multilevel"/>
    <w:tmpl w:val="66230A1C"/>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D2855E2"/>
    <w:multiLevelType w:val="multilevel"/>
    <w:tmpl w:val="6D2855E2"/>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DengXian" w:eastAsia="DengXian" w:hAnsi="DengXian"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780"/>
        </w:tabs>
        <w:ind w:left="1780" w:hanging="360"/>
      </w:pPr>
      <w:rPr>
        <w:rFonts w:ascii="Symbol" w:hAnsi="Symbol" w:hint="default"/>
        <w:b/>
        <w:i w:val="0"/>
        <w:color w:val="auto"/>
        <w:sz w:val="22"/>
      </w:rPr>
    </w:lvl>
    <w:lvl w:ilvl="1">
      <w:start w:val="1"/>
      <w:numFmt w:val="bullet"/>
      <w:lvlText w:val="o"/>
      <w:lvlJc w:val="left"/>
      <w:pPr>
        <w:tabs>
          <w:tab w:val="left" w:pos="1601"/>
        </w:tabs>
        <w:ind w:left="1601" w:hanging="360"/>
      </w:pPr>
      <w:rPr>
        <w:rFonts w:ascii="Courier New" w:hAnsi="Courier New" w:cs="Courier New" w:hint="default"/>
      </w:rPr>
    </w:lvl>
    <w:lvl w:ilvl="2">
      <w:start w:val="1"/>
      <w:numFmt w:val="bullet"/>
      <w:lvlText w:val=""/>
      <w:lvlJc w:val="left"/>
      <w:pPr>
        <w:tabs>
          <w:tab w:val="left" w:pos="2321"/>
        </w:tabs>
        <w:ind w:left="2321" w:hanging="360"/>
      </w:pPr>
      <w:rPr>
        <w:rFonts w:ascii="Wingdings" w:hAnsi="Wingdings" w:hint="default"/>
      </w:rPr>
    </w:lvl>
    <w:lvl w:ilvl="3">
      <w:start w:val="1"/>
      <w:numFmt w:val="bullet"/>
      <w:lvlText w:val=""/>
      <w:lvlJc w:val="left"/>
      <w:pPr>
        <w:tabs>
          <w:tab w:val="left" w:pos="3041"/>
        </w:tabs>
        <w:ind w:left="3041" w:hanging="360"/>
      </w:pPr>
      <w:rPr>
        <w:rFonts w:ascii="Symbol" w:hAnsi="Symbol" w:hint="default"/>
      </w:rPr>
    </w:lvl>
    <w:lvl w:ilvl="4">
      <w:start w:val="1"/>
      <w:numFmt w:val="bullet"/>
      <w:lvlText w:val="o"/>
      <w:lvlJc w:val="left"/>
      <w:pPr>
        <w:tabs>
          <w:tab w:val="left" w:pos="3761"/>
        </w:tabs>
        <w:ind w:left="3761" w:hanging="360"/>
      </w:pPr>
      <w:rPr>
        <w:rFonts w:ascii="Courier New" w:hAnsi="Courier New" w:cs="Courier New" w:hint="default"/>
      </w:rPr>
    </w:lvl>
    <w:lvl w:ilvl="5">
      <w:start w:val="1"/>
      <w:numFmt w:val="bullet"/>
      <w:lvlText w:val=""/>
      <w:lvlJc w:val="left"/>
      <w:pPr>
        <w:tabs>
          <w:tab w:val="left" w:pos="4481"/>
        </w:tabs>
        <w:ind w:left="4481" w:hanging="360"/>
      </w:pPr>
      <w:rPr>
        <w:rFonts w:ascii="Wingdings" w:hAnsi="Wingdings" w:hint="default"/>
      </w:rPr>
    </w:lvl>
    <w:lvl w:ilvl="6">
      <w:start w:val="1"/>
      <w:numFmt w:val="bullet"/>
      <w:lvlText w:val=""/>
      <w:lvlJc w:val="left"/>
      <w:pPr>
        <w:tabs>
          <w:tab w:val="left" w:pos="5201"/>
        </w:tabs>
        <w:ind w:left="5201" w:hanging="360"/>
      </w:pPr>
      <w:rPr>
        <w:rFonts w:ascii="Symbol" w:hAnsi="Symbol" w:hint="default"/>
      </w:rPr>
    </w:lvl>
    <w:lvl w:ilvl="7">
      <w:start w:val="1"/>
      <w:numFmt w:val="bullet"/>
      <w:lvlText w:val="o"/>
      <w:lvlJc w:val="left"/>
      <w:pPr>
        <w:tabs>
          <w:tab w:val="left" w:pos="5921"/>
        </w:tabs>
        <w:ind w:left="5921" w:hanging="360"/>
      </w:pPr>
      <w:rPr>
        <w:rFonts w:ascii="Courier New" w:hAnsi="Courier New" w:cs="Courier New" w:hint="default"/>
      </w:rPr>
    </w:lvl>
    <w:lvl w:ilvl="8">
      <w:start w:val="1"/>
      <w:numFmt w:val="bullet"/>
      <w:lvlText w:val=""/>
      <w:lvlJc w:val="left"/>
      <w:pPr>
        <w:tabs>
          <w:tab w:val="left" w:pos="6641"/>
        </w:tabs>
        <w:ind w:left="6641" w:hanging="360"/>
      </w:pPr>
      <w:rPr>
        <w:rFonts w:ascii="Wingdings" w:hAnsi="Wingdings" w:hint="default"/>
      </w:rPr>
    </w:lvl>
  </w:abstractNum>
  <w:abstractNum w:abstractNumId="16" w15:restartNumberingAfterBreak="0">
    <w:nsid w:val="75AB6E53"/>
    <w:multiLevelType w:val="multilevel"/>
    <w:tmpl w:val="75AB6E53"/>
    <w:lvl w:ilvl="0">
      <w:start w:val="1"/>
      <w:numFmt w:val="decimal"/>
      <w:lvlText w:val="%1)"/>
      <w:lvlJc w:val="left"/>
      <w:pPr>
        <w:ind w:left="720" w:hanging="360"/>
      </w:pPr>
      <w:rPr>
        <w:rFonts w:ascii="Times New Roman" w:hAnsi="Times New Roman"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23306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28936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6180627">
    <w:abstractNumId w:val="1"/>
  </w:num>
  <w:num w:numId="4" w16cid:durableId="1288200811">
    <w:abstractNumId w:val="8"/>
  </w:num>
  <w:num w:numId="5" w16cid:durableId="497574631">
    <w:abstractNumId w:val="7"/>
  </w:num>
  <w:num w:numId="6" w16cid:durableId="379331546">
    <w:abstractNumId w:val="10"/>
  </w:num>
  <w:num w:numId="7" w16cid:durableId="871185673">
    <w:abstractNumId w:val="11"/>
  </w:num>
  <w:num w:numId="8" w16cid:durableId="545602999">
    <w:abstractNumId w:val="15"/>
  </w:num>
  <w:num w:numId="9" w16cid:durableId="1745106084">
    <w:abstractNumId w:val="9"/>
  </w:num>
  <w:num w:numId="10" w16cid:durableId="141623800">
    <w:abstractNumId w:val="14"/>
  </w:num>
  <w:num w:numId="11" w16cid:durableId="1058432647">
    <w:abstractNumId w:val="16"/>
  </w:num>
  <w:num w:numId="12" w16cid:durableId="1294599549">
    <w:abstractNumId w:val="13"/>
  </w:num>
  <w:num w:numId="13" w16cid:durableId="796683948">
    <w:abstractNumId w:val="2"/>
  </w:num>
  <w:num w:numId="14" w16cid:durableId="16781160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6760497">
    <w:abstractNumId w:val="12"/>
  </w:num>
  <w:num w:numId="16" w16cid:durableId="753161931">
    <w:abstractNumId w:val="4"/>
  </w:num>
  <w:num w:numId="17" w16cid:durableId="1127620560">
    <w:abstractNumId w:val="15"/>
  </w:num>
  <w:num w:numId="18" w16cid:durableId="871769424">
    <w:abstractNumId w:val="5"/>
  </w:num>
  <w:num w:numId="19" w16cid:durableId="953094445">
    <w:abstractNumId w:val="3"/>
  </w:num>
  <w:num w:numId="20" w16cid:durableId="1227450980">
    <w:abstractNumId w:val="6"/>
  </w:num>
  <w:num w:numId="21" w16cid:durableId="151213635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FED"/>
    <w:rsid w:val="00007780"/>
    <w:rsid w:val="00016557"/>
    <w:rsid w:val="00023C40"/>
    <w:rsid w:val="000250CB"/>
    <w:rsid w:val="00033397"/>
    <w:rsid w:val="00035240"/>
    <w:rsid w:val="00040095"/>
    <w:rsid w:val="00050BA0"/>
    <w:rsid w:val="00054F62"/>
    <w:rsid w:val="00057B59"/>
    <w:rsid w:val="000609C1"/>
    <w:rsid w:val="00063954"/>
    <w:rsid w:val="000646AE"/>
    <w:rsid w:val="00064D6F"/>
    <w:rsid w:val="00065268"/>
    <w:rsid w:val="00066A50"/>
    <w:rsid w:val="00073C9C"/>
    <w:rsid w:val="00076412"/>
    <w:rsid w:val="00080512"/>
    <w:rsid w:val="00082A5B"/>
    <w:rsid w:val="000862BE"/>
    <w:rsid w:val="000867EC"/>
    <w:rsid w:val="00090468"/>
    <w:rsid w:val="00093190"/>
    <w:rsid w:val="00094568"/>
    <w:rsid w:val="0009614C"/>
    <w:rsid w:val="00096526"/>
    <w:rsid w:val="000A4BDD"/>
    <w:rsid w:val="000A711A"/>
    <w:rsid w:val="000A7304"/>
    <w:rsid w:val="000B183E"/>
    <w:rsid w:val="000B7BCF"/>
    <w:rsid w:val="000C2D4C"/>
    <w:rsid w:val="000C2E4B"/>
    <w:rsid w:val="000C32D9"/>
    <w:rsid w:val="000C522B"/>
    <w:rsid w:val="000D0699"/>
    <w:rsid w:val="000D3938"/>
    <w:rsid w:val="000D58AB"/>
    <w:rsid w:val="000E1071"/>
    <w:rsid w:val="000E1C7B"/>
    <w:rsid w:val="000E37CD"/>
    <w:rsid w:val="000E7E83"/>
    <w:rsid w:val="000F07DD"/>
    <w:rsid w:val="000F2E63"/>
    <w:rsid w:val="000F7C19"/>
    <w:rsid w:val="00112F1A"/>
    <w:rsid w:val="00116291"/>
    <w:rsid w:val="001173E7"/>
    <w:rsid w:val="00123C43"/>
    <w:rsid w:val="00136B78"/>
    <w:rsid w:val="0014006C"/>
    <w:rsid w:val="00144160"/>
    <w:rsid w:val="00145075"/>
    <w:rsid w:val="00150D0F"/>
    <w:rsid w:val="00156E1D"/>
    <w:rsid w:val="001679C1"/>
    <w:rsid w:val="0017259C"/>
    <w:rsid w:val="00172F72"/>
    <w:rsid w:val="001741A0"/>
    <w:rsid w:val="00175FA0"/>
    <w:rsid w:val="001770C9"/>
    <w:rsid w:val="00187D2E"/>
    <w:rsid w:val="00194CD0"/>
    <w:rsid w:val="0019506C"/>
    <w:rsid w:val="001A1D2D"/>
    <w:rsid w:val="001A40C2"/>
    <w:rsid w:val="001A7971"/>
    <w:rsid w:val="001B49C9"/>
    <w:rsid w:val="001B6333"/>
    <w:rsid w:val="001C0B29"/>
    <w:rsid w:val="001C168B"/>
    <w:rsid w:val="001C23F4"/>
    <w:rsid w:val="001C4B8D"/>
    <w:rsid w:val="001C4F79"/>
    <w:rsid w:val="001C7156"/>
    <w:rsid w:val="001D52A7"/>
    <w:rsid w:val="001D562C"/>
    <w:rsid w:val="001E1D0C"/>
    <w:rsid w:val="001E231E"/>
    <w:rsid w:val="001E4CB5"/>
    <w:rsid w:val="001E6BA0"/>
    <w:rsid w:val="001F168B"/>
    <w:rsid w:val="001F7831"/>
    <w:rsid w:val="00203687"/>
    <w:rsid w:val="00204045"/>
    <w:rsid w:val="0020712B"/>
    <w:rsid w:val="00212A1C"/>
    <w:rsid w:val="002160C1"/>
    <w:rsid w:val="0022041B"/>
    <w:rsid w:val="00220AC3"/>
    <w:rsid w:val="00221027"/>
    <w:rsid w:val="0022606D"/>
    <w:rsid w:val="00231728"/>
    <w:rsid w:val="00244559"/>
    <w:rsid w:val="00244A05"/>
    <w:rsid w:val="00244F6E"/>
    <w:rsid w:val="00250404"/>
    <w:rsid w:val="00253342"/>
    <w:rsid w:val="00256B74"/>
    <w:rsid w:val="002610D8"/>
    <w:rsid w:val="00262541"/>
    <w:rsid w:val="0026605F"/>
    <w:rsid w:val="002747EC"/>
    <w:rsid w:val="00275262"/>
    <w:rsid w:val="00276AE9"/>
    <w:rsid w:val="00280BFF"/>
    <w:rsid w:val="00283861"/>
    <w:rsid w:val="002855BF"/>
    <w:rsid w:val="0028695D"/>
    <w:rsid w:val="00291CFE"/>
    <w:rsid w:val="00296153"/>
    <w:rsid w:val="002B096A"/>
    <w:rsid w:val="002B0F8B"/>
    <w:rsid w:val="002B1818"/>
    <w:rsid w:val="002B2988"/>
    <w:rsid w:val="002B3AD8"/>
    <w:rsid w:val="002B5663"/>
    <w:rsid w:val="002C2E12"/>
    <w:rsid w:val="002C394B"/>
    <w:rsid w:val="002C39D1"/>
    <w:rsid w:val="002C7247"/>
    <w:rsid w:val="002D0E10"/>
    <w:rsid w:val="002D7CD7"/>
    <w:rsid w:val="002E01F6"/>
    <w:rsid w:val="002E3AA1"/>
    <w:rsid w:val="002F01D4"/>
    <w:rsid w:val="002F0D22"/>
    <w:rsid w:val="002F3955"/>
    <w:rsid w:val="002F4C92"/>
    <w:rsid w:val="003002BD"/>
    <w:rsid w:val="003010D8"/>
    <w:rsid w:val="00305180"/>
    <w:rsid w:val="003073C9"/>
    <w:rsid w:val="00307E15"/>
    <w:rsid w:val="00311B17"/>
    <w:rsid w:val="003134C5"/>
    <w:rsid w:val="003172DC"/>
    <w:rsid w:val="00324212"/>
    <w:rsid w:val="00325AE3"/>
    <w:rsid w:val="00326069"/>
    <w:rsid w:val="00326817"/>
    <w:rsid w:val="00330052"/>
    <w:rsid w:val="003371B6"/>
    <w:rsid w:val="00337CF2"/>
    <w:rsid w:val="003418BD"/>
    <w:rsid w:val="00351B10"/>
    <w:rsid w:val="0035462D"/>
    <w:rsid w:val="00363CA5"/>
    <w:rsid w:val="0036432C"/>
    <w:rsid w:val="0036459E"/>
    <w:rsid w:val="00364B41"/>
    <w:rsid w:val="00367A33"/>
    <w:rsid w:val="00383096"/>
    <w:rsid w:val="00383967"/>
    <w:rsid w:val="00390497"/>
    <w:rsid w:val="0039054F"/>
    <w:rsid w:val="0039346C"/>
    <w:rsid w:val="0039437A"/>
    <w:rsid w:val="0039694F"/>
    <w:rsid w:val="003A1494"/>
    <w:rsid w:val="003A2B24"/>
    <w:rsid w:val="003A2D7E"/>
    <w:rsid w:val="003A41EF"/>
    <w:rsid w:val="003A4C8B"/>
    <w:rsid w:val="003A61AB"/>
    <w:rsid w:val="003B0450"/>
    <w:rsid w:val="003B40AD"/>
    <w:rsid w:val="003B511E"/>
    <w:rsid w:val="003B69C9"/>
    <w:rsid w:val="003C1CA4"/>
    <w:rsid w:val="003C1CA6"/>
    <w:rsid w:val="003C3185"/>
    <w:rsid w:val="003C4E37"/>
    <w:rsid w:val="003C7404"/>
    <w:rsid w:val="003D1FF4"/>
    <w:rsid w:val="003E16BE"/>
    <w:rsid w:val="003E51B1"/>
    <w:rsid w:val="003E545C"/>
    <w:rsid w:val="003E6D84"/>
    <w:rsid w:val="003F02EE"/>
    <w:rsid w:val="003F2CE6"/>
    <w:rsid w:val="003F4C46"/>
    <w:rsid w:val="003F4E28"/>
    <w:rsid w:val="003F4E35"/>
    <w:rsid w:val="003F5385"/>
    <w:rsid w:val="004006E8"/>
    <w:rsid w:val="00401855"/>
    <w:rsid w:val="00402F08"/>
    <w:rsid w:val="004039A4"/>
    <w:rsid w:val="00404321"/>
    <w:rsid w:val="0040672D"/>
    <w:rsid w:val="0041349B"/>
    <w:rsid w:val="00414CBD"/>
    <w:rsid w:val="00415E47"/>
    <w:rsid w:val="00417A95"/>
    <w:rsid w:val="00421376"/>
    <w:rsid w:val="004257B3"/>
    <w:rsid w:val="0043347D"/>
    <w:rsid w:val="00433FC8"/>
    <w:rsid w:val="00437DD7"/>
    <w:rsid w:val="00446903"/>
    <w:rsid w:val="00446C3A"/>
    <w:rsid w:val="004556C3"/>
    <w:rsid w:val="0045770E"/>
    <w:rsid w:val="0046052A"/>
    <w:rsid w:val="0046150D"/>
    <w:rsid w:val="004647D7"/>
    <w:rsid w:val="00465587"/>
    <w:rsid w:val="00474D32"/>
    <w:rsid w:val="00477455"/>
    <w:rsid w:val="004A1ACF"/>
    <w:rsid w:val="004A1F7B"/>
    <w:rsid w:val="004A2128"/>
    <w:rsid w:val="004B0212"/>
    <w:rsid w:val="004B2DD2"/>
    <w:rsid w:val="004B4B59"/>
    <w:rsid w:val="004C207A"/>
    <w:rsid w:val="004C30CD"/>
    <w:rsid w:val="004C44D2"/>
    <w:rsid w:val="004C590A"/>
    <w:rsid w:val="004C6EEF"/>
    <w:rsid w:val="004D3578"/>
    <w:rsid w:val="004D380D"/>
    <w:rsid w:val="004E213A"/>
    <w:rsid w:val="004E28E8"/>
    <w:rsid w:val="004F0E2D"/>
    <w:rsid w:val="004F236B"/>
    <w:rsid w:val="004F2562"/>
    <w:rsid w:val="004F2B79"/>
    <w:rsid w:val="004F4540"/>
    <w:rsid w:val="004F73A7"/>
    <w:rsid w:val="005023CC"/>
    <w:rsid w:val="00502996"/>
    <w:rsid w:val="00502D38"/>
    <w:rsid w:val="00503171"/>
    <w:rsid w:val="005064C0"/>
    <w:rsid w:val="00506C28"/>
    <w:rsid w:val="005124F1"/>
    <w:rsid w:val="005152BA"/>
    <w:rsid w:val="00516A1F"/>
    <w:rsid w:val="00520484"/>
    <w:rsid w:val="00532454"/>
    <w:rsid w:val="00534079"/>
    <w:rsid w:val="00534DA0"/>
    <w:rsid w:val="00536D5A"/>
    <w:rsid w:val="005439C5"/>
    <w:rsid w:val="00543E6C"/>
    <w:rsid w:val="00544FA7"/>
    <w:rsid w:val="00554E9C"/>
    <w:rsid w:val="00557C56"/>
    <w:rsid w:val="005603C5"/>
    <w:rsid w:val="00562620"/>
    <w:rsid w:val="00565087"/>
    <w:rsid w:val="0056573F"/>
    <w:rsid w:val="00565C13"/>
    <w:rsid w:val="00571279"/>
    <w:rsid w:val="005731A1"/>
    <w:rsid w:val="005803E3"/>
    <w:rsid w:val="005836AA"/>
    <w:rsid w:val="00584E12"/>
    <w:rsid w:val="00591161"/>
    <w:rsid w:val="005A49C6"/>
    <w:rsid w:val="005C32A9"/>
    <w:rsid w:val="005C46DD"/>
    <w:rsid w:val="005C4945"/>
    <w:rsid w:val="005C50AB"/>
    <w:rsid w:val="005C766E"/>
    <w:rsid w:val="005C7CD5"/>
    <w:rsid w:val="005D1EB6"/>
    <w:rsid w:val="005D44A3"/>
    <w:rsid w:val="005D5338"/>
    <w:rsid w:val="005E0730"/>
    <w:rsid w:val="005F14D9"/>
    <w:rsid w:val="005F4A9A"/>
    <w:rsid w:val="005F7049"/>
    <w:rsid w:val="00605851"/>
    <w:rsid w:val="00611566"/>
    <w:rsid w:val="00611EAA"/>
    <w:rsid w:val="00616A76"/>
    <w:rsid w:val="0062518B"/>
    <w:rsid w:val="00645202"/>
    <w:rsid w:val="00646BFD"/>
    <w:rsid w:val="00646D99"/>
    <w:rsid w:val="00651093"/>
    <w:rsid w:val="00656910"/>
    <w:rsid w:val="00656C28"/>
    <w:rsid w:val="006574C0"/>
    <w:rsid w:val="00662747"/>
    <w:rsid w:val="00664149"/>
    <w:rsid w:val="00667BBB"/>
    <w:rsid w:val="00674388"/>
    <w:rsid w:val="00680515"/>
    <w:rsid w:val="0069220B"/>
    <w:rsid w:val="00696821"/>
    <w:rsid w:val="006A403B"/>
    <w:rsid w:val="006B5831"/>
    <w:rsid w:val="006C43B1"/>
    <w:rsid w:val="006C66D8"/>
    <w:rsid w:val="006D1E24"/>
    <w:rsid w:val="006D35DE"/>
    <w:rsid w:val="006D7CE5"/>
    <w:rsid w:val="006E1057"/>
    <w:rsid w:val="006E1417"/>
    <w:rsid w:val="006E54FA"/>
    <w:rsid w:val="006F0C71"/>
    <w:rsid w:val="006F317E"/>
    <w:rsid w:val="006F42A2"/>
    <w:rsid w:val="006F6A2C"/>
    <w:rsid w:val="00700A0F"/>
    <w:rsid w:val="00705E28"/>
    <w:rsid w:val="007069DC"/>
    <w:rsid w:val="00710201"/>
    <w:rsid w:val="00712802"/>
    <w:rsid w:val="00717EC5"/>
    <w:rsid w:val="0072073A"/>
    <w:rsid w:val="007333A1"/>
    <w:rsid w:val="007342B5"/>
    <w:rsid w:val="00734A5B"/>
    <w:rsid w:val="00734E15"/>
    <w:rsid w:val="00741337"/>
    <w:rsid w:val="00744E76"/>
    <w:rsid w:val="007529EC"/>
    <w:rsid w:val="00753BDC"/>
    <w:rsid w:val="007575A8"/>
    <w:rsid w:val="00757D40"/>
    <w:rsid w:val="007632D7"/>
    <w:rsid w:val="0076557A"/>
    <w:rsid w:val="007662B5"/>
    <w:rsid w:val="00772333"/>
    <w:rsid w:val="007731B1"/>
    <w:rsid w:val="00781F0F"/>
    <w:rsid w:val="00784FCE"/>
    <w:rsid w:val="00784FE2"/>
    <w:rsid w:val="0078727C"/>
    <w:rsid w:val="007877C4"/>
    <w:rsid w:val="0079049D"/>
    <w:rsid w:val="00792844"/>
    <w:rsid w:val="00793DC5"/>
    <w:rsid w:val="00796823"/>
    <w:rsid w:val="007A2E55"/>
    <w:rsid w:val="007A4C9E"/>
    <w:rsid w:val="007A57A9"/>
    <w:rsid w:val="007A5F03"/>
    <w:rsid w:val="007A68DA"/>
    <w:rsid w:val="007B043F"/>
    <w:rsid w:val="007B0FCB"/>
    <w:rsid w:val="007B18D8"/>
    <w:rsid w:val="007B357C"/>
    <w:rsid w:val="007C04BE"/>
    <w:rsid w:val="007C095F"/>
    <w:rsid w:val="007C2DD0"/>
    <w:rsid w:val="007E386C"/>
    <w:rsid w:val="007E77A8"/>
    <w:rsid w:val="007E7ABD"/>
    <w:rsid w:val="007F26D0"/>
    <w:rsid w:val="007F2E08"/>
    <w:rsid w:val="007F39EA"/>
    <w:rsid w:val="007F4BC1"/>
    <w:rsid w:val="007F57C3"/>
    <w:rsid w:val="008024FA"/>
    <w:rsid w:val="008028A4"/>
    <w:rsid w:val="00813245"/>
    <w:rsid w:val="0082045A"/>
    <w:rsid w:val="00825A63"/>
    <w:rsid w:val="0083463B"/>
    <w:rsid w:val="008352DF"/>
    <w:rsid w:val="00837216"/>
    <w:rsid w:val="00840B73"/>
    <w:rsid w:val="00840DE0"/>
    <w:rsid w:val="00842C2F"/>
    <w:rsid w:val="00847CD0"/>
    <w:rsid w:val="008528EE"/>
    <w:rsid w:val="00855BBA"/>
    <w:rsid w:val="008607A8"/>
    <w:rsid w:val="0086354A"/>
    <w:rsid w:val="0087075B"/>
    <w:rsid w:val="008729C2"/>
    <w:rsid w:val="008768CA"/>
    <w:rsid w:val="00877EF9"/>
    <w:rsid w:val="00880559"/>
    <w:rsid w:val="00882134"/>
    <w:rsid w:val="0089079B"/>
    <w:rsid w:val="00890873"/>
    <w:rsid w:val="00891273"/>
    <w:rsid w:val="00895113"/>
    <w:rsid w:val="00896147"/>
    <w:rsid w:val="008A72C1"/>
    <w:rsid w:val="008B422F"/>
    <w:rsid w:val="008B5306"/>
    <w:rsid w:val="008C2E2A"/>
    <w:rsid w:val="008C3057"/>
    <w:rsid w:val="008C4C99"/>
    <w:rsid w:val="008C4F35"/>
    <w:rsid w:val="008D2E4D"/>
    <w:rsid w:val="008E1587"/>
    <w:rsid w:val="008E6032"/>
    <w:rsid w:val="008E7A39"/>
    <w:rsid w:val="008E7C66"/>
    <w:rsid w:val="008F2100"/>
    <w:rsid w:val="008F396F"/>
    <w:rsid w:val="008F3DCD"/>
    <w:rsid w:val="00901A8E"/>
    <w:rsid w:val="0090271F"/>
    <w:rsid w:val="00902DB9"/>
    <w:rsid w:val="0090466A"/>
    <w:rsid w:val="00905857"/>
    <w:rsid w:val="009058A2"/>
    <w:rsid w:val="00907460"/>
    <w:rsid w:val="009123D2"/>
    <w:rsid w:val="00923655"/>
    <w:rsid w:val="00924598"/>
    <w:rsid w:val="0092791C"/>
    <w:rsid w:val="009339CB"/>
    <w:rsid w:val="00936071"/>
    <w:rsid w:val="00936DED"/>
    <w:rsid w:val="009376CD"/>
    <w:rsid w:val="00940212"/>
    <w:rsid w:val="00942EC2"/>
    <w:rsid w:val="00944E21"/>
    <w:rsid w:val="00945881"/>
    <w:rsid w:val="00953501"/>
    <w:rsid w:val="00953B2D"/>
    <w:rsid w:val="00961B32"/>
    <w:rsid w:val="00962509"/>
    <w:rsid w:val="0096583D"/>
    <w:rsid w:val="00970DB3"/>
    <w:rsid w:val="00974BB0"/>
    <w:rsid w:val="00975BCD"/>
    <w:rsid w:val="0098041C"/>
    <w:rsid w:val="00982E17"/>
    <w:rsid w:val="0098525E"/>
    <w:rsid w:val="009856AA"/>
    <w:rsid w:val="00986480"/>
    <w:rsid w:val="009921AE"/>
    <w:rsid w:val="009926B6"/>
    <w:rsid w:val="009928A9"/>
    <w:rsid w:val="00992A1A"/>
    <w:rsid w:val="00997C88"/>
    <w:rsid w:val="009A07F2"/>
    <w:rsid w:val="009A0AF3"/>
    <w:rsid w:val="009A1306"/>
    <w:rsid w:val="009A2064"/>
    <w:rsid w:val="009A3618"/>
    <w:rsid w:val="009A74B0"/>
    <w:rsid w:val="009B07CD"/>
    <w:rsid w:val="009B3292"/>
    <w:rsid w:val="009B3E4C"/>
    <w:rsid w:val="009B40C7"/>
    <w:rsid w:val="009C19E9"/>
    <w:rsid w:val="009C3435"/>
    <w:rsid w:val="009C741A"/>
    <w:rsid w:val="009D49BC"/>
    <w:rsid w:val="009D74A6"/>
    <w:rsid w:val="009D7F74"/>
    <w:rsid w:val="009E0E87"/>
    <w:rsid w:val="009E45DD"/>
    <w:rsid w:val="009F08AF"/>
    <w:rsid w:val="00A10F02"/>
    <w:rsid w:val="00A136D2"/>
    <w:rsid w:val="00A14A3D"/>
    <w:rsid w:val="00A1583F"/>
    <w:rsid w:val="00A204CA"/>
    <w:rsid w:val="00A20634"/>
    <w:rsid w:val="00A209D6"/>
    <w:rsid w:val="00A22738"/>
    <w:rsid w:val="00A230F4"/>
    <w:rsid w:val="00A237D6"/>
    <w:rsid w:val="00A23DCC"/>
    <w:rsid w:val="00A249C4"/>
    <w:rsid w:val="00A33691"/>
    <w:rsid w:val="00A36F5F"/>
    <w:rsid w:val="00A430EC"/>
    <w:rsid w:val="00A47D72"/>
    <w:rsid w:val="00A52FE6"/>
    <w:rsid w:val="00A53724"/>
    <w:rsid w:val="00A54B2B"/>
    <w:rsid w:val="00A570B1"/>
    <w:rsid w:val="00A63B22"/>
    <w:rsid w:val="00A64196"/>
    <w:rsid w:val="00A703B6"/>
    <w:rsid w:val="00A757E7"/>
    <w:rsid w:val="00A82346"/>
    <w:rsid w:val="00A83049"/>
    <w:rsid w:val="00A86B8B"/>
    <w:rsid w:val="00A9671C"/>
    <w:rsid w:val="00A97D14"/>
    <w:rsid w:val="00AA1167"/>
    <w:rsid w:val="00AA1181"/>
    <w:rsid w:val="00AA1553"/>
    <w:rsid w:val="00AA7F95"/>
    <w:rsid w:val="00AB36FA"/>
    <w:rsid w:val="00AC5F97"/>
    <w:rsid w:val="00AD1688"/>
    <w:rsid w:val="00AE0411"/>
    <w:rsid w:val="00AE6873"/>
    <w:rsid w:val="00AF20B1"/>
    <w:rsid w:val="00AF6827"/>
    <w:rsid w:val="00B044C8"/>
    <w:rsid w:val="00B04F23"/>
    <w:rsid w:val="00B05380"/>
    <w:rsid w:val="00B05962"/>
    <w:rsid w:val="00B135A3"/>
    <w:rsid w:val="00B15449"/>
    <w:rsid w:val="00B16C2F"/>
    <w:rsid w:val="00B214AD"/>
    <w:rsid w:val="00B2659B"/>
    <w:rsid w:val="00B27303"/>
    <w:rsid w:val="00B300F6"/>
    <w:rsid w:val="00B42186"/>
    <w:rsid w:val="00B422C3"/>
    <w:rsid w:val="00B444E9"/>
    <w:rsid w:val="00B47FD1"/>
    <w:rsid w:val="00B5024B"/>
    <w:rsid w:val="00B516BB"/>
    <w:rsid w:val="00B534D1"/>
    <w:rsid w:val="00B7538C"/>
    <w:rsid w:val="00B77927"/>
    <w:rsid w:val="00B819E0"/>
    <w:rsid w:val="00B8225C"/>
    <w:rsid w:val="00B83588"/>
    <w:rsid w:val="00B84DB2"/>
    <w:rsid w:val="00B86BC5"/>
    <w:rsid w:val="00B94C8D"/>
    <w:rsid w:val="00B951DB"/>
    <w:rsid w:val="00B964B8"/>
    <w:rsid w:val="00B97432"/>
    <w:rsid w:val="00BA3D1B"/>
    <w:rsid w:val="00BA433F"/>
    <w:rsid w:val="00BA5F55"/>
    <w:rsid w:val="00BA69E9"/>
    <w:rsid w:val="00BB5136"/>
    <w:rsid w:val="00BB5406"/>
    <w:rsid w:val="00BC098E"/>
    <w:rsid w:val="00BC3555"/>
    <w:rsid w:val="00BC57CA"/>
    <w:rsid w:val="00BD05CE"/>
    <w:rsid w:val="00BD35E0"/>
    <w:rsid w:val="00BD611B"/>
    <w:rsid w:val="00BE3847"/>
    <w:rsid w:val="00BF4164"/>
    <w:rsid w:val="00C050ED"/>
    <w:rsid w:val="00C06CE4"/>
    <w:rsid w:val="00C12B51"/>
    <w:rsid w:val="00C13065"/>
    <w:rsid w:val="00C15551"/>
    <w:rsid w:val="00C17A26"/>
    <w:rsid w:val="00C24650"/>
    <w:rsid w:val="00C25465"/>
    <w:rsid w:val="00C33073"/>
    <w:rsid w:val="00C33079"/>
    <w:rsid w:val="00C33C99"/>
    <w:rsid w:val="00C3414E"/>
    <w:rsid w:val="00C35554"/>
    <w:rsid w:val="00C4618C"/>
    <w:rsid w:val="00C46702"/>
    <w:rsid w:val="00C47354"/>
    <w:rsid w:val="00C50168"/>
    <w:rsid w:val="00C52851"/>
    <w:rsid w:val="00C55A12"/>
    <w:rsid w:val="00C6553E"/>
    <w:rsid w:val="00C65932"/>
    <w:rsid w:val="00C66285"/>
    <w:rsid w:val="00C7234D"/>
    <w:rsid w:val="00C7575B"/>
    <w:rsid w:val="00C77606"/>
    <w:rsid w:val="00C81028"/>
    <w:rsid w:val="00C83A13"/>
    <w:rsid w:val="00C85D74"/>
    <w:rsid w:val="00C86F10"/>
    <w:rsid w:val="00C9068C"/>
    <w:rsid w:val="00C92967"/>
    <w:rsid w:val="00C934A3"/>
    <w:rsid w:val="00C9488C"/>
    <w:rsid w:val="00CA1AA0"/>
    <w:rsid w:val="00CA3D0C"/>
    <w:rsid w:val="00CA3E7B"/>
    <w:rsid w:val="00CA497B"/>
    <w:rsid w:val="00CA654B"/>
    <w:rsid w:val="00CA774D"/>
    <w:rsid w:val="00CB569B"/>
    <w:rsid w:val="00CB65C8"/>
    <w:rsid w:val="00CB72B8"/>
    <w:rsid w:val="00CD0BA8"/>
    <w:rsid w:val="00CD4C7B"/>
    <w:rsid w:val="00CD58FE"/>
    <w:rsid w:val="00CD74EC"/>
    <w:rsid w:val="00D00B44"/>
    <w:rsid w:val="00D01A3C"/>
    <w:rsid w:val="00D01CA6"/>
    <w:rsid w:val="00D1099F"/>
    <w:rsid w:val="00D16741"/>
    <w:rsid w:val="00D17D59"/>
    <w:rsid w:val="00D2020B"/>
    <w:rsid w:val="00D25F13"/>
    <w:rsid w:val="00D26E86"/>
    <w:rsid w:val="00D31B08"/>
    <w:rsid w:val="00D3298D"/>
    <w:rsid w:val="00D33BE3"/>
    <w:rsid w:val="00D348A9"/>
    <w:rsid w:val="00D34C84"/>
    <w:rsid w:val="00D3728B"/>
    <w:rsid w:val="00D3792D"/>
    <w:rsid w:val="00D41BFC"/>
    <w:rsid w:val="00D4224D"/>
    <w:rsid w:val="00D50DF9"/>
    <w:rsid w:val="00D55E47"/>
    <w:rsid w:val="00D57C1E"/>
    <w:rsid w:val="00D603C1"/>
    <w:rsid w:val="00D62E19"/>
    <w:rsid w:val="00D66AF0"/>
    <w:rsid w:val="00D67CD1"/>
    <w:rsid w:val="00D7104B"/>
    <w:rsid w:val="00D71CB7"/>
    <w:rsid w:val="00D738D6"/>
    <w:rsid w:val="00D75705"/>
    <w:rsid w:val="00D80795"/>
    <w:rsid w:val="00D80A41"/>
    <w:rsid w:val="00D80BC3"/>
    <w:rsid w:val="00D854BE"/>
    <w:rsid w:val="00D8582B"/>
    <w:rsid w:val="00D87170"/>
    <w:rsid w:val="00D87E00"/>
    <w:rsid w:val="00D9134D"/>
    <w:rsid w:val="00D95608"/>
    <w:rsid w:val="00D96D11"/>
    <w:rsid w:val="00DA2D79"/>
    <w:rsid w:val="00DA3377"/>
    <w:rsid w:val="00DA6132"/>
    <w:rsid w:val="00DA7223"/>
    <w:rsid w:val="00DA7A03"/>
    <w:rsid w:val="00DA7A48"/>
    <w:rsid w:val="00DB0DB8"/>
    <w:rsid w:val="00DB1818"/>
    <w:rsid w:val="00DC309B"/>
    <w:rsid w:val="00DC3C9C"/>
    <w:rsid w:val="00DC4DA2"/>
    <w:rsid w:val="00DC5261"/>
    <w:rsid w:val="00DD74E7"/>
    <w:rsid w:val="00DE25D2"/>
    <w:rsid w:val="00DE2970"/>
    <w:rsid w:val="00DE4164"/>
    <w:rsid w:val="00DE420E"/>
    <w:rsid w:val="00DE6B7C"/>
    <w:rsid w:val="00DF2BE7"/>
    <w:rsid w:val="00E00696"/>
    <w:rsid w:val="00E05057"/>
    <w:rsid w:val="00E1705A"/>
    <w:rsid w:val="00E231F3"/>
    <w:rsid w:val="00E2545B"/>
    <w:rsid w:val="00E271AE"/>
    <w:rsid w:val="00E33A1A"/>
    <w:rsid w:val="00E371E7"/>
    <w:rsid w:val="00E419B2"/>
    <w:rsid w:val="00E4537D"/>
    <w:rsid w:val="00E46C08"/>
    <w:rsid w:val="00E471CF"/>
    <w:rsid w:val="00E47D86"/>
    <w:rsid w:val="00E53C46"/>
    <w:rsid w:val="00E54610"/>
    <w:rsid w:val="00E56E29"/>
    <w:rsid w:val="00E609D3"/>
    <w:rsid w:val="00E61A78"/>
    <w:rsid w:val="00E62835"/>
    <w:rsid w:val="00E74C54"/>
    <w:rsid w:val="00E77645"/>
    <w:rsid w:val="00E806D0"/>
    <w:rsid w:val="00E8280C"/>
    <w:rsid w:val="00E83697"/>
    <w:rsid w:val="00E859B6"/>
    <w:rsid w:val="00E86A70"/>
    <w:rsid w:val="00E93B82"/>
    <w:rsid w:val="00E94986"/>
    <w:rsid w:val="00E95657"/>
    <w:rsid w:val="00EA66C9"/>
    <w:rsid w:val="00EB45F7"/>
    <w:rsid w:val="00EB5D32"/>
    <w:rsid w:val="00EB60FC"/>
    <w:rsid w:val="00EC17EB"/>
    <w:rsid w:val="00EC4A25"/>
    <w:rsid w:val="00ED267B"/>
    <w:rsid w:val="00ED7426"/>
    <w:rsid w:val="00EE1035"/>
    <w:rsid w:val="00EE1FF9"/>
    <w:rsid w:val="00EE3B77"/>
    <w:rsid w:val="00EE3D4C"/>
    <w:rsid w:val="00EE6760"/>
    <w:rsid w:val="00EF612C"/>
    <w:rsid w:val="00F025A2"/>
    <w:rsid w:val="00F02DC9"/>
    <w:rsid w:val="00F036E9"/>
    <w:rsid w:val="00F07388"/>
    <w:rsid w:val="00F15D9F"/>
    <w:rsid w:val="00F2026E"/>
    <w:rsid w:val="00F206CC"/>
    <w:rsid w:val="00F2210A"/>
    <w:rsid w:val="00F23B1C"/>
    <w:rsid w:val="00F25CEE"/>
    <w:rsid w:val="00F25E12"/>
    <w:rsid w:val="00F31372"/>
    <w:rsid w:val="00F37743"/>
    <w:rsid w:val="00F41ACA"/>
    <w:rsid w:val="00F41B3A"/>
    <w:rsid w:val="00F41BC8"/>
    <w:rsid w:val="00F54A3D"/>
    <w:rsid w:val="00F54BCD"/>
    <w:rsid w:val="00F54CB0"/>
    <w:rsid w:val="00F579CD"/>
    <w:rsid w:val="00F60F2B"/>
    <w:rsid w:val="00F626B3"/>
    <w:rsid w:val="00F6538E"/>
    <w:rsid w:val="00F653B8"/>
    <w:rsid w:val="00F71B89"/>
    <w:rsid w:val="00F7353C"/>
    <w:rsid w:val="00F75820"/>
    <w:rsid w:val="00F758A6"/>
    <w:rsid w:val="00F759A4"/>
    <w:rsid w:val="00F76F8F"/>
    <w:rsid w:val="00F82AD4"/>
    <w:rsid w:val="00F8542F"/>
    <w:rsid w:val="00F87257"/>
    <w:rsid w:val="00F91D78"/>
    <w:rsid w:val="00F9329C"/>
    <w:rsid w:val="00F941DF"/>
    <w:rsid w:val="00FA1266"/>
    <w:rsid w:val="00FB36FA"/>
    <w:rsid w:val="00FC1192"/>
    <w:rsid w:val="00FC4B88"/>
    <w:rsid w:val="00FC590F"/>
    <w:rsid w:val="00FD1823"/>
    <w:rsid w:val="00FE106D"/>
    <w:rsid w:val="00FE13EE"/>
    <w:rsid w:val="00FE251B"/>
    <w:rsid w:val="00FF03CC"/>
    <w:rsid w:val="00FF59C3"/>
    <w:rsid w:val="13D769AC"/>
    <w:rsid w:val="259C95C1"/>
    <w:rsid w:val="3C29EE58"/>
    <w:rsid w:val="3F26467E"/>
    <w:rsid w:val="42AF6CF4"/>
    <w:rsid w:val="475DF55B"/>
    <w:rsid w:val="507FA88E"/>
    <w:rsid w:val="776F1C27"/>
    <w:rsid w:val="799761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2F74044-3890-4761-B84D-B998A6B52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Hyperlink" w:uiPriority="99" w:qFormat="1"/>
    <w:lsdException w:name="FollowedHyperlink" w:qFormat="1"/>
    <w:lsdException w:name="Strong" w:qFormat="1"/>
    <w:lsdException w:name="Emphasis" w:uiPriority="20" w:qFormat="1"/>
    <w:lsdException w:name="Document Map" w:qFormat="1"/>
    <w:lsdException w:name="Normal (Web)" w:uiPriority="99"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aliases w:val="TableGrid"/>
    <w:basedOn w:val="TableNormal"/>
    <w:qFormat/>
    <w:rsid w:val="00AA11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A1181"/>
    <w:rPr>
      <w:lang w:eastAsia="en-US"/>
    </w:rPr>
  </w:style>
  <w:style w:type="character" w:customStyle="1" w:styleId="EditorsNoteChar">
    <w:name w:val="Editor's Note Char"/>
    <w:aliases w:val="EN Char"/>
    <w:link w:val="EditorsNote"/>
    <w:qFormat/>
    <w:rsid w:val="00AA1181"/>
    <w:rPr>
      <w:color w:val="FF0000"/>
      <w:lang w:eastAsia="en-US"/>
    </w:rPr>
  </w:style>
  <w:style w:type="character" w:customStyle="1" w:styleId="B2Char">
    <w:name w:val="B2 Char"/>
    <w:link w:val="B2"/>
    <w:qFormat/>
    <w:rsid w:val="00AA1181"/>
    <w:rPr>
      <w:lang w:eastAsia="en-US"/>
    </w:rPr>
  </w:style>
  <w:style w:type="paragraph" w:styleId="List3">
    <w:name w:val="List 3"/>
    <w:basedOn w:val="List2"/>
    <w:qFormat/>
    <w:rsid w:val="00C934A3"/>
    <w:pPr>
      <w:ind w:left="1135"/>
    </w:pPr>
  </w:style>
  <w:style w:type="paragraph" w:styleId="List2">
    <w:name w:val="List 2"/>
    <w:basedOn w:val="List"/>
    <w:qFormat/>
    <w:rsid w:val="00C934A3"/>
    <w:pPr>
      <w:ind w:left="851"/>
    </w:pPr>
  </w:style>
  <w:style w:type="paragraph" w:styleId="List">
    <w:name w:val="List"/>
    <w:basedOn w:val="Normal"/>
    <w:qFormat/>
    <w:rsid w:val="00C934A3"/>
    <w:pPr>
      <w:ind w:left="568" w:hanging="284"/>
    </w:pPr>
    <w:rPr>
      <w:rFonts w:eastAsiaTheme="minorEastAsia"/>
    </w:rPr>
  </w:style>
  <w:style w:type="paragraph" w:styleId="ListNumber2">
    <w:name w:val="List Number 2"/>
    <w:basedOn w:val="ListNumber"/>
    <w:rsid w:val="00C934A3"/>
    <w:pPr>
      <w:ind w:left="851"/>
    </w:pPr>
  </w:style>
  <w:style w:type="paragraph" w:styleId="ListNumber">
    <w:name w:val="List Number"/>
    <w:basedOn w:val="List"/>
    <w:qFormat/>
    <w:rsid w:val="00C934A3"/>
  </w:style>
  <w:style w:type="paragraph" w:styleId="ListBullet4">
    <w:name w:val="List Bullet 4"/>
    <w:basedOn w:val="ListBullet3"/>
    <w:qFormat/>
    <w:rsid w:val="00C934A3"/>
    <w:pPr>
      <w:ind w:left="1418"/>
    </w:pPr>
  </w:style>
  <w:style w:type="paragraph" w:styleId="ListBullet3">
    <w:name w:val="List Bullet 3"/>
    <w:basedOn w:val="ListBullet2"/>
    <w:qFormat/>
    <w:rsid w:val="00C934A3"/>
    <w:pPr>
      <w:ind w:left="1135"/>
    </w:pPr>
  </w:style>
  <w:style w:type="paragraph" w:styleId="ListBullet2">
    <w:name w:val="List Bullet 2"/>
    <w:basedOn w:val="ListBullet"/>
    <w:qFormat/>
    <w:rsid w:val="00C934A3"/>
    <w:pPr>
      <w:ind w:left="851"/>
    </w:pPr>
  </w:style>
  <w:style w:type="paragraph" w:styleId="ListBullet">
    <w:name w:val="List Bullet"/>
    <w:basedOn w:val="List"/>
    <w:qFormat/>
    <w:rsid w:val="00C934A3"/>
  </w:style>
  <w:style w:type="paragraph" w:styleId="CommentText">
    <w:name w:val="annotation text"/>
    <w:basedOn w:val="Normal"/>
    <w:link w:val="CommentTextChar"/>
    <w:uiPriority w:val="99"/>
    <w:qFormat/>
    <w:rsid w:val="00C934A3"/>
    <w:rPr>
      <w:rFonts w:eastAsiaTheme="minorEastAsia"/>
    </w:rPr>
  </w:style>
  <w:style w:type="character" w:customStyle="1" w:styleId="CommentTextChar">
    <w:name w:val="Comment Text Char"/>
    <w:basedOn w:val="DefaultParagraphFont"/>
    <w:link w:val="CommentText"/>
    <w:uiPriority w:val="99"/>
    <w:qFormat/>
    <w:rsid w:val="00C934A3"/>
    <w:rPr>
      <w:rFonts w:eastAsiaTheme="minorEastAsia"/>
      <w:lang w:eastAsia="en-US"/>
    </w:rPr>
  </w:style>
  <w:style w:type="paragraph" w:styleId="ListBullet5">
    <w:name w:val="List Bullet 5"/>
    <w:basedOn w:val="ListBullet4"/>
    <w:qFormat/>
    <w:rsid w:val="00C934A3"/>
    <w:pPr>
      <w:ind w:left="1702"/>
    </w:pPr>
  </w:style>
  <w:style w:type="paragraph" w:styleId="FootnoteText">
    <w:name w:val="footnote text"/>
    <w:basedOn w:val="Normal"/>
    <w:link w:val="FootnoteTextChar"/>
    <w:rsid w:val="00C934A3"/>
    <w:pPr>
      <w:keepLines/>
      <w:spacing w:after="0"/>
      <w:ind w:left="454" w:hanging="454"/>
    </w:pPr>
    <w:rPr>
      <w:rFonts w:eastAsiaTheme="minorEastAsia"/>
      <w:sz w:val="16"/>
    </w:rPr>
  </w:style>
  <w:style w:type="character" w:customStyle="1" w:styleId="FootnoteTextChar">
    <w:name w:val="Footnote Text Char"/>
    <w:basedOn w:val="DefaultParagraphFont"/>
    <w:link w:val="FootnoteText"/>
    <w:qFormat/>
    <w:rsid w:val="00C934A3"/>
    <w:rPr>
      <w:rFonts w:eastAsiaTheme="minorEastAsia"/>
      <w:sz w:val="16"/>
      <w:lang w:eastAsia="en-US"/>
    </w:rPr>
  </w:style>
  <w:style w:type="paragraph" w:styleId="List5">
    <w:name w:val="List 5"/>
    <w:basedOn w:val="List4"/>
    <w:qFormat/>
    <w:rsid w:val="00C934A3"/>
    <w:pPr>
      <w:ind w:left="1702"/>
    </w:pPr>
  </w:style>
  <w:style w:type="paragraph" w:styleId="List4">
    <w:name w:val="List 4"/>
    <w:basedOn w:val="List3"/>
    <w:qFormat/>
    <w:rsid w:val="00C934A3"/>
    <w:pPr>
      <w:ind w:left="1418"/>
    </w:pPr>
  </w:style>
  <w:style w:type="paragraph" w:styleId="NormalWeb">
    <w:name w:val="Normal (Web)"/>
    <w:basedOn w:val="Normal"/>
    <w:uiPriority w:val="99"/>
    <w:unhideWhenUsed/>
    <w:qFormat/>
    <w:rsid w:val="00C934A3"/>
    <w:pPr>
      <w:overflowPunct w:val="0"/>
      <w:autoSpaceDE w:val="0"/>
      <w:autoSpaceDN w:val="0"/>
      <w:adjustRightInd w:val="0"/>
      <w:spacing w:before="100" w:beforeAutospacing="1" w:after="100" w:afterAutospacing="1" w:line="259" w:lineRule="auto"/>
      <w:textAlignment w:val="baseline"/>
    </w:pPr>
    <w:rPr>
      <w:rFonts w:eastAsiaTheme="minorEastAsia"/>
      <w:sz w:val="24"/>
      <w:szCs w:val="24"/>
      <w:lang w:eastAsia="en-GB"/>
    </w:rPr>
  </w:style>
  <w:style w:type="paragraph" w:styleId="Index1">
    <w:name w:val="index 1"/>
    <w:basedOn w:val="Normal"/>
    <w:next w:val="Normal"/>
    <w:rsid w:val="00C934A3"/>
    <w:pPr>
      <w:keepLines/>
      <w:spacing w:after="0"/>
    </w:pPr>
    <w:rPr>
      <w:rFonts w:eastAsiaTheme="minorEastAsia"/>
    </w:rPr>
  </w:style>
  <w:style w:type="paragraph" w:styleId="Index2">
    <w:name w:val="index 2"/>
    <w:basedOn w:val="Index1"/>
    <w:next w:val="Normal"/>
    <w:qFormat/>
    <w:rsid w:val="00C934A3"/>
    <w:pPr>
      <w:ind w:left="284"/>
    </w:pPr>
  </w:style>
  <w:style w:type="paragraph" w:styleId="CommentSubject">
    <w:name w:val="annotation subject"/>
    <w:basedOn w:val="CommentText"/>
    <w:next w:val="CommentText"/>
    <w:link w:val="CommentSubjectChar"/>
    <w:qFormat/>
    <w:rsid w:val="00C934A3"/>
    <w:rPr>
      <w:b/>
      <w:bCs/>
    </w:rPr>
  </w:style>
  <w:style w:type="character" w:customStyle="1" w:styleId="CommentSubjectChar">
    <w:name w:val="Comment Subject Char"/>
    <w:basedOn w:val="CommentTextChar"/>
    <w:link w:val="CommentSubject"/>
    <w:qFormat/>
    <w:rsid w:val="00C934A3"/>
    <w:rPr>
      <w:rFonts w:eastAsiaTheme="minorEastAsia"/>
      <w:b/>
      <w:bCs/>
      <w:lang w:eastAsia="en-US"/>
    </w:rPr>
  </w:style>
  <w:style w:type="character" w:styleId="FollowedHyperlink">
    <w:name w:val="FollowedHyperlink"/>
    <w:qFormat/>
    <w:rsid w:val="00C934A3"/>
    <w:rPr>
      <w:color w:val="800080"/>
      <w:u w:val="single"/>
    </w:rPr>
  </w:style>
  <w:style w:type="character" w:styleId="Emphasis">
    <w:name w:val="Emphasis"/>
    <w:basedOn w:val="DefaultParagraphFont"/>
    <w:uiPriority w:val="20"/>
    <w:qFormat/>
    <w:rsid w:val="00C934A3"/>
    <w:rPr>
      <w:i/>
      <w:iCs/>
    </w:rPr>
  </w:style>
  <w:style w:type="character" w:styleId="CommentReference">
    <w:name w:val="annotation reference"/>
    <w:qFormat/>
    <w:rsid w:val="00C934A3"/>
    <w:rPr>
      <w:sz w:val="16"/>
    </w:rPr>
  </w:style>
  <w:style w:type="character" w:styleId="FootnoteReference">
    <w:name w:val="footnote reference"/>
    <w:rsid w:val="00C934A3"/>
    <w:rPr>
      <w:b/>
      <w:position w:val="6"/>
      <w:sz w:val="16"/>
    </w:rPr>
  </w:style>
  <w:style w:type="paragraph" w:customStyle="1" w:styleId="tdoc-header">
    <w:name w:val="tdoc-header"/>
    <w:qFormat/>
    <w:rsid w:val="00C934A3"/>
    <w:rPr>
      <w:rFonts w:ascii="Arial" w:eastAsiaTheme="minorEastAsia" w:hAnsi="Arial"/>
      <w:sz w:val="24"/>
      <w:lang w:eastAsia="en-US"/>
    </w:rPr>
  </w:style>
  <w:style w:type="character" w:customStyle="1" w:styleId="CRCoverPageZchn">
    <w:name w:val="CR Cover Page Zchn"/>
    <w:link w:val="CRCoverPage"/>
    <w:qFormat/>
    <w:locked/>
    <w:rsid w:val="00C934A3"/>
    <w:rPr>
      <w:rFonts w:ascii="Arial" w:eastAsia="MS Mincho" w:hAnsi="Arial"/>
      <w:lang w:eastAsia="en-US"/>
    </w:rPr>
  </w:style>
  <w:style w:type="paragraph" w:styleId="ListParagraph">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Normal"/>
    <w:link w:val="ListParagraphChar"/>
    <w:uiPriority w:val="34"/>
    <w:qFormat/>
    <w:rsid w:val="00C934A3"/>
    <w:pPr>
      <w:overflowPunct w:val="0"/>
      <w:autoSpaceDE w:val="0"/>
      <w:autoSpaceDN w:val="0"/>
      <w:adjustRightInd w:val="0"/>
      <w:ind w:left="720"/>
      <w:contextualSpacing/>
      <w:textAlignment w:val="baseline"/>
    </w:pPr>
    <w:rPr>
      <w:rFonts w:eastAsiaTheme="minorEastAsia"/>
      <w:lang w:eastAsia="ja-JP"/>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ê¥¹¥È¶ÎÂä Char,列表段落1 Char,—ño’i—Ž Char,Lettre d'introduction Char"/>
    <w:link w:val="ListParagraph"/>
    <w:uiPriority w:val="34"/>
    <w:qFormat/>
    <w:rsid w:val="00C934A3"/>
    <w:rPr>
      <w:rFonts w:eastAsiaTheme="minorEastAsia"/>
      <w:lang w:eastAsia="ja-JP"/>
    </w:rPr>
  </w:style>
  <w:style w:type="paragraph" w:customStyle="1" w:styleId="Doc-text2">
    <w:name w:val="Doc-text2"/>
    <w:basedOn w:val="Normal"/>
    <w:link w:val="Doc-text2Char"/>
    <w:qFormat/>
    <w:rsid w:val="00C934A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934A3"/>
    <w:rPr>
      <w:rFonts w:ascii="Arial" w:eastAsia="MS Mincho" w:hAnsi="Arial"/>
      <w:szCs w:val="24"/>
    </w:rPr>
  </w:style>
  <w:style w:type="paragraph" w:customStyle="1" w:styleId="Agreement">
    <w:name w:val="Agreement"/>
    <w:basedOn w:val="Normal"/>
    <w:next w:val="Doc-text2"/>
    <w:uiPriority w:val="99"/>
    <w:qFormat/>
    <w:rsid w:val="00C934A3"/>
    <w:pPr>
      <w:numPr>
        <w:numId w:val="8"/>
      </w:numPr>
      <w:spacing w:before="60" w:after="0"/>
    </w:pPr>
    <w:rPr>
      <w:rFonts w:ascii="Arial" w:eastAsia="MS Mincho" w:hAnsi="Arial"/>
      <w:b/>
      <w:szCs w:val="24"/>
      <w:lang w:eastAsia="en-GB"/>
    </w:rPr>
  </w:style>
  <w:style w:type="paragraph" w:customStyle="1" w:styleId="Note-Boxed">
    <w:name w:val="Note - Boxed"/>
    <w:basedOn w:val="Normal"/>
    <w:next w:val="Normal"/>
    <w:qFormat/>
    <w:rsid w:val="00C934A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EXChar">
    <w:name w:val="EX Char"/>
    <w:link w:val="EX"/>
    <w:qFormat/>
    <w:locked/>
    <w:rsid w:val="00C934A3"/>
    <w:rPr>
      <w:lang w:eastAsia="en-US"/>
    </w:rPr>
  </w:style>
  <w:style w:type="character" w:customStyle="1" w:styleId="NOChar">
    <w:name w:val="NO Char"/>
    <w:link w:val="NO"/>
    <w:qFormat/>
    <w:rsid w:val="00C934A3"/>
    <w:rPr>
      <w:lang w:eastAsia="en-US"/>
    </w:rPr>
  </w:style>
  <w:style w:type="character" w:customStyle="1" w:styleId="B3Char2">
    <w:name w:val="B3 Char2"/>
    <w:link w:val="B3"/>
    <w:qFormat/>
    <w:rsid w:val="00C934A3"/>
    <w:rPr>
      <w:lang w:eastAsia="en-US"/>
    </w:rPr>
  </w:style>
  <w:style w:type="character" w:customStyle="1" w:styleId="B4Char">
    <w:name w:val="B4 Char"/>
    <w:link w:val="B4"/>
    <w:qFormat/>
    <w:rsid w:val="00C934A3"/>
    <w:rPr>
      <w:lang w:eastAsia="en-US"/>
    </w:rPr>
  </w:style>
  <w:style w:type="character" w:customStyle="1" w:styleId="TALCar">
    <w:name w:val="TAL Car"/>
    <w:link w:val="TAL"/>
    <w:qFormat/>
    <w:rsid w:val="00C934A3"/>
    <w:rPr>
      <w:rFonts w:ascii="Arial" w:hAnsi="Arial"/>
      <w:sz w:val="18"/>
      <w:lang w:eastAsia="en-US"/>
    </w:rPr>
  </w:style>
  <w:style w:type="character" w:customStyle="1" w:styleId="Heading2Char">
    <w:name w:val="Heading 2 Char"/>
    <w:link w:val="Heading2"/>
    <w:qFormat/>
    <w:rsid w:val="00C934A3"/>
    <w:rPr>
      <w:rFonts w:ascii="Arial" w:hAnsi="Arial"/>
      <w:sz w:val="32"/>
      <w:lang w:eastAsia="en-US"/>
    </w:rPr>
  </w:style>
  <w:style w:type="character" w:customStyle="1" w:styleId="extrainfo">
    <w:name w:val="extrainfo"/>
    <w:basedOn w:val="DefaultParagraphFont"/>
    <w:qFormat/>
    <w:rsid w:val="00C934A3"/>
  </w:style>
  <w:style w:type="character" w:customStyle="1" w:styleId="B2Car">
    <w:name w:val="B2 Car"/>
    <w:qFormat/>
    <w:rsid w:val="00C934A3"/>
    <w:rPr>
      <w:rFonts w:ascii="Times New Roman" w:hAnsi="Times New Roman"/>
      <w:lang w:val="en-GB" w:eastAsia="en-US"/>
    </w:rPr>
  </w:style>
  <w:style w:type="character" w:customStyle="1" w:styleId="B3Char">
    <w:name w:val="B3 Char"/>
    <w:qFormat/>
    <w:rsid w:val="00C934A3"/>
    <w:rPr>
      <w:rFonts w:ascii="Times New Roman" w:hAnsi="Times New Roman"/>
      <w:lang w:val="en-GB" w:eastAsia="en-US"/>
    </w:rPr>
  </w:style>
  <w:style w:type="character" w:customStyle="1" w:styleId="Heading1Char">
    <w:name w:val="Heading 1 Char"/>
    <w:link w:val="Heading1"/>
    <w:qFormat/>
    <w:rsid w:val="00C934A3"/>
    <w:rPr>
      <w:rFonts w:ascii="Arial" w:hAnsi="Arial"/>
      <w:sz w:val="36"/>
      <w:lang w:eastAsia="en-US"/>
    </w:rPr>
  </w:style>
  <w:style w:type="character" w:customStyle="1" w:styleId="Heading3Char">
    <w:name w:val="Heading 3 Char"/>
    <w:link w:val="Heading3"/>
    <w:qFormat/>
    <w:rsid w:val="00C934A3"/>
    <w:rPr>
      <w:rFonts w:ascii="Arial" w:hAnsi="Arial"/>
      <w:sz w:val="28"/>
      <w:lang w:eastAsia="en-US"/>
    </w:rPr>
  </w:style>
  <w:style w:type="character" w:customStyle="1" w:styleId="Heading4Char">
    <w:name w:val="Heading 4 Char"/>
    <w:link w:val="Heading4"/>
    <w:qFormat/>
    <w:locked/>
    <w:rsid w:val="00C934A3"/>
    <w:rPr>
      <w:rFonts w:ascii="Arial" w:hAnsi="Arial"/>
      <w:sz w:val="24"/>
      <w:lang w:eastAsia="en-US"/>
    </w:rPr>
  </w:style>
  <w:style w:type="character" w:customStyle="1" w:styleId="Heading5Char">
    <w:name w:val="Heading 5 Char"/>
    <w:link w:val="Heading5"/>
    <w:qFormat/>
    <w:rsid w:val="00C934A3"/>
    <w:rPr>
      <w:rFonts w:ascii="Arial" w:hAnsi="Arial"/>
      <w:sz w:val="22"/>
      <w:lang w:eastAsia="en-US"/>
    </w:rPr>
  </w:style>
  <w:style w:type="character" w:customStyle="1" w:styleId="Heading6Char">
    <w:name w:val="Heading 6 Char"/>
    <w:link w:val="Heading6"/>
    <w:qFormat/>
    <w:rsid w:val="00C934A3"/>
    <w:rPr>
      <w:rFonts w:ascii="Arial" w:hAnsi="Arial"/>
      <w:lang w:eastAsia="en-US"/>
    </w:rPr>
  </w:style>
  <w:style w:type="character" w:customStyle="1" w:styleId="Heading7Char">
    <w:name w:val="Heading 7 Char"/>
    <w:link w:val="Heading7"/>
    <w:qFormat/>
    <w:rsid w:val="00C934A3"/>
    <w:rPr>
      <w:rFonts w:ascii="Arial" w:hAnsi="Arial"/>
      <w:lang w:eastAsia="en-US"/>
    </w:rPr>
  </w:style>
  <w:style w:type="character" w:customStyle="1" w:styleId="Heading8Char">
    <w:name w:val="Heading 8 Char"/>
    <w:link w:val="Heading8"/>
    <w:qFormat/>
    <w:rsid w:val="00C934A3"/>
    <w:rPr>
      <w:rFonts w:ascii="Arial" w:hAnsi="Arial"/>
      <w:sz w:val="36"/>
      <w:lang w:eastAsia="en-US"/>
    </w:rPr>
  </w:style>
  <w:style w:type="character" w:customStyle="1" w:styleId="Heading9Char">
    <w:name w:val="Heading 9 Char"/>
    <w:link w:val="Heading9"/>
    <w:qFormat/>
    <w:rsid w:val="00C934A3"/>
    <w:rPr>
      <w:rFonts w:ascii="Arial" w:hAnsi="Arial"/>
      <w:sz w:val="36"/>
      <w:lang w:eastAsia="en-US"/>
    </w:rPr>
  </w:style>
  <w:style w:type="character" w:customStyle="1" w:styleId="FooterChar">
    <w:name w:val="Footer Char"/>
    <w:link w:val="Footer"/>
    <w:rsid w:val="00C934A3"/>
    <w:rPr>
      <w:rFonts w:ascii="Arial" w:hAnsi="Arial"/>
      <w:b/>
      <w:i/>
      <w:noProof/>
      <w:sz w:val="18"/>
      <w:lang w:eastAsia="ja-JP"/>
    </w:rPr>
  </w:style>
  <w:style w:type="character" w:customStyle="1" w:styleId="PLChar">
    <w:name w:val="PL Char"/>
    <w:link w:val="PL"/>
    <w:qFormat/>
    <w:rsid w:val="00C934A3"/>
    <w:rPr>
      <w:rFonts w:ascii="Courier New" w:hAnsi="Courier New"/>
      <w:noProof/>
      <w:sz w:val="16"/>
      <w:lang w:eastAsia="en-US"/>
    </w:rPr>
  </w:style>
  <w:style w:type="character" w:customStyle="1" w:styleId="TACChar">
    <w:name w:val="TAC Char"/>
    <w:link w:val="TAC"/>
    <w:qFormat/>
    <w:locked/>
    <w:rsid w:val="00C934A3"/>
    <w:rPr>
      <w:rFonts w:ascii="Arial" w:hAnsi="Arial"/>
      <w:sz w:val="18"/>
      <w:lang w:eastAsia="en-US"/>
    </w:rPr>
  </w:style>
  <w:style w:type="character" w:customStyle="1" w:styleId="TAHCar">
    <w:name w:val="TAH Car"/>
    <w:link w:val="TAH"/>
    <w:qFormat/>
    <w:locked/>
    <w:rsid w:val="00C934A3"/>
    <w:rPr>
      <w:rFonts w:ascii="Arial" w:hAnsi="Arial"/>
      <w:b/>
      <w:sz w:val="18"/>
      <w:lang w:eastAsia="en-US"/>
    </w:rPr>
  </w:style>
  <w:style w:type="character" w:customStyle="1" w:styleId="THChar">
    <w:name w:val="TH Char"/>
    <w:link w:val="TH"/>
    <w:qFormat/>
    <w:rsid w:val="00C934A3"/>
    <w:rPr>
      <w:rFonts w:ascii="Arial" w:hAnsi="Arial"/>
      <w:b/>
      <w:lang w:eastAsia="en-US"/>
    </w:rPr>
  </w:style>
  <w:style w:type="character" w:customStyle="1" w:styleId="TFChar">
    <w:name w:val="TF Char"/>
    <w:link w:val="TF"/>
    <w:qFormat/>
    <w:rsid w:val="00C934A3"/>
    <w:rPr>
      <w:rFonts w:ascii="Arial" w:hAnsi="Arial"/>
      <w:b/>
      <w:lang w:eastAsia="en-US"/>
    </w:rPr>
  </w:style>
  <w:style w:type="character" w:customStyle="1" w:styleId="B5Char">
    <w:name w:val="B5 Char"/>
    <w:link w:val="B5"/>
    <w:qFormat/>
    <w:rsid w:val="00C934A3"/>
    <w:rPr>
      <w:lang w:eastAsia="en-US"/>
    </w:rPr>
  </w:style>
  <w:style w:type="paragraph" w:customStyle="1" w:styleId="B6">
    <w:name w:val="B6"/>
    <w:basedOn w:val="B5"/>
    <w:link w:val="B6Char"/>
    <w:qFormat/>
    <w:rsid w:val="00C934A3"/>
    <w:pPr>
      <w:overflowPunct w:val="0"/>
      <w:autoSpaceDE w:val="0"/>
      <w:autoSpaceDN w:val="0"/>
      <w:adjustRightInd w:val="0"/>
      <w:ind w:left="1985"/>
      <w:textAlignment w:val="baseline"/>
    </w:pPr>
    <w:rPr>
      <w:rFonts w:eastAsiaTheme="minorEastAsia"/>
      <w:lang w:val="en-US" w:eastAsia="ja-JP"/>
    </w:rPr>
  </w:style>
  <w:style w:type="character" w:customStyle="1" w:styleId="B6Char">
    <w:name w:val="B6 Char"/>
    <w:link w:val="B6"/>
    <w:qFormat/>
    <w:rsid w:val="00C934A3"/>
    <w:rPr>
      <w:rFonts w:eastAsiaTheme="minorEastAsia"/>
      <w:lang w:val="en-US" w:eastAsia="ja-JP"/>
    </w:rPr>
  </w:style>
  <w:style w:type="paragraph" w:customStyle="1" w:styleId="B7">
    <w:name w:val="B7"/>
    <w:basedOn w:val="B6"/>
    <w:link w:val="B7Char"/>
    <w:qFormat/>
    <w:rsid w:val="00C934A3"/>
    <w:pPr>
      <w:ind w:left="2269"/>
    </w:pPr>
  </w:style>
  <w:style w:type="character" w:customStyle="1" w:styleId="B7Char">
    <w:name w:val="B7 Char"/>
    <w:link w:val="B7"/>
    <w:qFormat/>
    <w:rsid w:val="00C934A3"/>
    <w:rPr>
      <w:rFonts w:eastAsiaTheme="minorEastAsia"/>
      <w:lang w:val="en-US" w:eastAsia="ja-JP"/>
    </w:rPr>
  </w:style>
  <w:style w:type="paragraph" w:customStyle="1" w:styleId="Revision1">
    <w:name w:val="Revision1"/>
    <w:hidden/>
    <w:uiPriority w:val="99"/>
    <w:semiHidden/>
    <w:qFormat/>
    <w:rsid w:val="00C934A3"/>
    <w:rPr>
      <w:rFonts w:eastAsia="Batang"/>
      <w:lang w:eastAsia="en-US"/>
    </w:rPr>
  </w:style>
  <w:style w:type="paragraph" w:customStyle="1" w:styleId="B8">
    <w:name w:val="B8"/>
    <w:basedOn w:val="B7"/>
    <w:qFormat/>
    <w:rsid w:val="00C934A3"/>
    <w:pPr>
      <w:ind w:left="2552"/>
    </w:pPr>
  </w:style>
  <w:style w:type="paragraph" w:customStyle="1" w:styleId="B9">
    <w:name w:val="B9"/>
    <w:basedOn w:val="B8"/>
    <w:qFormat/>
    <w:rsid w:val="00C934A3"/>
    <w:pPr>
      <w:ind w:left="2836"/>
    </w:pPr>
  </w:style>
  <w:style w:type="paragraph" w:customStyle="1" w:styleId="B10">
    <w:name w:val="B10"/>
    <w:basedOn w:val="B5"/>
    <w:link w:val="B10Char"/>
    <w:qFormat/>
    <w:rsid w:val="00C934A3"/>
    <w:pPr>
      <w:overflowPunct w:val="0"/>
      <w:autoSpaceDE w:val="0"/>
      <w:autoSpaceDN w:val="0"/>
      <w:adjustRightInd w:val="0"/>
      <w:ind w:left="3119"/>
      <w:textAlignment w:val="baseline"/>
    </w:pPr>
    <w:rPr>
      <w:rFonts w:eastAsiaTheme="minorEastAsia"/>
      <w:lang w:eastAsia="ja-JP"/>
    </w:rPr>
  </w:style>
  <w:style w:type="character" w:customStyle="1" w:styleId="B10Char">
    <w:name w:val="B10 Char"/>
    <w:basedOn w:val="B5Char"/>
    <w:link w:val="B10"/>
    <w:qFormat/>
    <w:rsid w:val="00C934A3"/>
    <w:rPr>
      <w:rFonts w:eastAsiaTheme="minorEastAsia"/>
      <w:lang w:eastAsia="ja-JP"/>
    </w:rPr>
  </w:style>
  <w:style w:type="character" w:customStyle="1" w:styleId="B1Char">
    <w:name w:val="B1 Char"/>
    <w:qFormat/>
    <w:rsid w:val="00C934A3"/>
    <w:rPr>
      <w:rFonts w:ascii="Times New Roman" w:hAnsi="Times New Roman"/>
      <w:lang w:val="en-GB" w:eastAsia="en-US"/>
    </w:rPr>
  </w:style>
  <w:style w:type="character" w:customStyle="1" w:styleId="TALChar">
    <w:name w:val="TAL Char"/>
    <w:qFormat/>
    <w:rsid w:val="00C934A3"/>
    <w:rPr>
      <w:rFonts w:ascii="Arial" w:hAnsi="Arial"/>
      <w:sz w:val="18"/>
      <w:lang w:val="en-GB" w:eastAsia="en-US" w:bidi="ar-SA"/>
    </w:rPr>
  </w:style>
  <w:style w:type="character" w:customStyle="1" w:styleId="normaltextrun">
    <w:name w:val="normaltextrun"/>
    <w:basedOn w:val="DefaultParagraphFont"/>
    <w:qFormat/>
    <w:rsid w:val="00C934A3"/>
  </w:style>
  <w:style w:type="character" w:customStyle="1" w:styleId="CharChar3">
    <w:name w:val="Char Char3"/>
    <w:qFormat/>
    <w:rsid w:val="00C934A3"/>
    <w:rPr>
      <w:rFonts w:ascii="Courier New" w:hAnsi="Courier New"/>
      <w:lang w:val="nb-NO"/>
    </w:rPr>
  </w:style>
  <w:style w:type="character" w:customStyle="1" w:styleId="apple-converted-space">
    <w:name w:val="apple-converted-space"/>
    <w:basedOn w:val="DefaultParagraphFont"/>
    <w:qFormat/>
    <w:rsid w:val="00C934A3"/>
  </w:style>
  <w:style w:type="paragraph" w:customStyle="1" w:styleId="Doc-title">
    <w:name w:val="Doc-title"/>
    <w:basedOn w:val="Normal"/>
    <w:next w:val="Normal"/>
    <w:link w:val="Doc-titleChar"/>
    <w:qFormat/>
    <w:rsid w:val="00C934A3"/>
    <w:pPr>
      <w:overflowPunct w:val="0"/>
      <w:autoSpaceDE w:val="0"/>
      <w:autoSpaceDN w:val="0"/>
      <w:adjustRightInd w:val="0"/>
      <w:spacing w:before="60" w:after="100" w:afterAutospacing="1" w:line="259" w:lineRule="auto"/>
      <w:ind w:left="1259" w:hanging="1259"/>
      <w:textAlignment w:val="baseline"/>
    </w:pPr>
    <w:rPr>
      <w:rFonts w:ascii="Arial" w:eastAsiaTheme="minorEastAsia" w:hAnsi="Arial"/>
      <w:sz w:val="24"/>
      <w:szCs w:val="24"/>
      <w:lang w:val="en-US" w:eastAsia="zh-CN"/>
    </w:rPr>
  </w:style>
  <w:style w:type="character" w:customStyle="1" w:styleId="Doc-titleChar">
    <w:name w:val="Doc-title Char"/>
    <w:link w:val="Doc-title"/>
    <w:qFormat/>
    <w:rsid w:val="00C934A3"/>
    <w:rPr>
      <w:rFonts w:ascii="Arial" w:eastAsiaTheme="minorEastAsia" w:hAnsi="Arial"/>
      <w:sz w:val="24"/>
      <w:szCs w:val="24"/>
      <w:lang w:val="en-US" w:eastAsia="zh-CN"/>
    </w:rPr>
  </w:style>
  <w:style w:type="paragraph" w:customStyle="1" w:styleId="Comments">
    <w:name w:val="Comments"/>
    <w:basedOn w:val="Normal"/>
    <w:link w:val="CommentsChar"/>
    <w:qFormat/>
    <w:rsid w:val="00C934A3"/>
    <w:pPr>
      <w:spacing w:before="40" w:after="0"/>
    </w:pPr>
    <w:rPr>
      <w:rFonts w:ascii="Arial" w:eastAsia="MS Mincho" w:hAnsi="Arial"/>
      <w:i/>
      <w:sz w:val="18"/>
      <w:szCs w:val="24"/>
      <w:lang w:eastAsia="en-GB"/>
    </w:rPr>
  </w:style>
  <w:style w:type="character" w:customStyle="1" w:styleId="CommentsChar">
    <w:name w:val="Comments Char"/>
    <w:link w:val="Comments"/>
    <w:qFormat/>
    <w:rsid w:val="00C934A3"/>
    <w:rPr>
      <w:rFonts w:ascii="Arial" w:eastAsia="MS Mincho" w:hAnsi="Arial"/>
      <w:i/>
      <w:sz w:val="18"/>
      <w:szCs w:val="24"/>
    </w:rPr>
  </w:style>
  <w:style w:type="paragraph" w:styleId="Caption">
    <w:name w:val="caption"/>
    <w:basedOn w:val="Normal"/>
    <w:next w:val="Normal"/>
    <w:semiHidden/>
    <w:unhideWhenUsed/>
    <w:qFormat/>
    <w:rsid w:val="009B40C7"/>
    <w:pPr>
      <w:spacing w:after="200"/>
    </w:pPr>
    <w:rPr>
      <w:i/>
      <w:iCs/>
      <w:color w:val="44546A" w:themeColor="text2"/>
      <w:sz w:val="18"/>
      <w:szCs w:val="18"/>
    </w:rPr>
  </w:style>
  <w:style w:type="character" w:styleId="Mention">
    <w:name w:val="Mention"/>
    <w:basedOn w:val="DefaultParagraphFont"/>
    <w:uiPriority w:val="99"/>
    <w:unhideWhenUsed/>
    <w:rsid w:val="00E2545B"/>
    <w:rPr>
      <w:color w:val="2B579A"/>
      <w:shd w:val="clear" w:color="auto" w:fill="E1DFDD"/>
    </w:rPr>
  </w:style>
  <w:style w:type="paragraph" w:styleId="Revision">
    <w:name w:val="Revision"/>
    <w:hidden/>
    <w:uiPriority w:val="99"/>
    <w:semiHidden/>
    <w:rsid w:val="0032421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6445396">
      <w:bodyDiv w:val="1"/>
      <w:marLeft w:val="0"/>
      <w:marRight w:val="0"/>
      <w:marTop w:val="0"/>
      <w:marBottom w:val="0"/>
      <w:divBdr>
        <w:top w:val="none" w:sz="0" w:space="0" w:color="auto"/>
        <w:left w:val="none" w:sz="0" w:space="0" w:color="auto"/>
        <w:bottom w:val="none" w:sz="0" w:space="0" w:color="auto"/>
        <w:right w:val="none" w:sz="0" w:space="0" w:color="auto"/>
      </w:divBdr>
    </w:div>
    <w:div w:id="111709360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479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RBI5PAMIO524-1616901215-9013</_dlc_DocId>
    <_dlc_DocIdUrl xmlns="71c5aaf6-e6ce-465b-b873-5148d2a4c105">
      <Url>https://nokia.sharepoint.com/sites/gxp/_layouts/15/DocIdRedir.aspx?ID=RBI5PAMIO524-1616901215-9013</Url>
      <Description>RBI5PAMIO524-1616901215-9013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BB6C0FA-9DA8-469B-ABC9-8A4578596686}">
  <ds:schemaRefs>
    <ds:schemaRef ds:uri="Microsoft.SharePoint.Taxonomy.ContentTypeSync"/>
  </ds:schemaRefs>
</ds:datastoreItem>
</file>

<file path=customXml/itemProps2.xml><?xml version="1.0" encoding="utf-8"?>
<ds:datastoreItem xmlns:ds="http://schemas.openxmlformats.org/officeDocument/2006/customXml" ds:itemID="{CE73F273-26EC-4C99-978A-812D8AE433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TotalTime>
  <Pages>3</Pages>
  <Words>1053</Words>
  <Characters>6003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cp:revision>
  <dcterms:created xsi:type="dcterms:W3CDTF">2024-04-04T15:49:00Z</dcterms:created>
  <dcterms:modified xsi:type="dcterms:W3CDTF">2024-04-05T05:57:00Z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5456f11e-5d63-49a8-b6a7-8c70ebe6da66</vt:lpwstr>
  </property>
  <property fmtid="{D5CDD505-2E9C-101B-9397-08002B2CF9AE}" pid="4" name="GrammarlyDocumentId">
    <vt:lpwstr>3b4618ed07e16e33d9d6d8dabe7d489397678145f452ba4b6d48efc47bddf27c</vt:lpwstr>
  </property>
</Properties>
</file>