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3A6D" w14:textId="3C2124A8" w:rsidR="00E17614" w:rsidRPr="0032189F" w:rsidRDefault="00E17614" w:rsidP="00E17614">
      <w:pPr>
        <w:pStyle w:val="Header"/>
        <w:rPr>
          <w:sz w:val="22"/>
          <w:szCs w:val="22"/>
          <w:lang w:val="en-GB"/>
        </w:rPr>
      </w:pPr>
      <w:r w:rsidRPr="00FE126A">
        <w:rPr>
          <w:sz w:val="22"/>
          <w:szCs w:val="22"/>
          <w:lang w:val="en-GB"/>
        </w:rPr>
        <w:t>3GPP TSG-RAN WG2</w:t>
      </w:r>
      <w:r w:rsidRPr="00796045">
        <w:rPr>
          <w:rFonts w:eastAsia="SimSun" w:hint="eastAsia"/>
          <w:sz w:val="22"/>
          <w:szCs w:val="22"/>
          <w:lang w:val="en-GB" w:eastAsia="zh-CN"/>
        </w:rPr>
        <w:t xml:space="preserve"> Meeting #</w:t>
      </w:r>
      <w:r w:rsidR="003D12A6">
        <w:rPr>
          <w:sz w:val="22"/>
          <w:szCs w:val="22"/>
          <w:lang w:val="en-GB"/>
        </w:rPr>
        <w:t>12</w:t>
      </w:r>
      <w:r w:rsidR="008C2A83">
        <w:rPr>
          <w:sz w:val="22"/>
          <w:szCs w:val="22"/>
          <w:lang w:val="en-GB"/>
        </w:rPr>
        <w:t>5bis</w:t>
      </w:r>
      <w:r w:rsidRPr="0032189F">
        <w:rPr>
          <w:sz w:val="22"/>
          <w:szCs w:val="22"/>
          <w:lang w:val="en-GB"/>
        </w:rPr>
        <w:t xml:space="preserve">  </w:t>
      </w:r>
      <w:r>
        <w:rPr>
          <w:sz w:val="22"/>
          <w:szCs w:val="22"/>
          <w:lang w:val="en-GB"/>
        </w:rPr>
        <w:t xml:space="preserve">                                     </w:t>
      </w:r>
      <w:r w:rsidRPr="0032189F">
        <w:rPr>
          <w:rFonts w:hint="eastAsia"/>
          <w:sz w:val="22"/>
          <w:szCs w:val="22"/>
          <w:lang w:val="en-GB"/>
        </w:rPr>
        <w:t xml:space="preserve">    </w:t>
      </w:r>
      <w:r>
        <w:rPr>
          <w:sz w:val="22"/>
          <w:szCs w:val="22"/>
          <w:lang w:val="en-GB"/>
        </w:rPr>
        <w:tab/>
      </w:r>
      <w:r w:rsidR="006F62AF" w:rsidRPr="006F62AF">
        <w:rPr>
          <w:sz w:val="22"/>
          <w:szCs w:val="22"/>
          <w:lang w:val="en-GB"/>
        </w:rPr>
        <w:t>R2-2403053</w:t>
      </w:r>
    </w:p>
    <w:p w14:paraId="75393A6E" w14:textId="40D7EA22" w:rsidR="00E17614" w:rsidRPr="0004677D" w:rsidRDefault="008C2A83" w:rsidP="00E17614">
      <w:pPr>
        <w:pStyle w:val="Header"/>
      </w:pPr>
      <w:r w:rsidRPr="0004677D">
        <w:rPr>
          <w:rFonts w:eastAsia="SimSun"/>
          <w:sz w:val="22"/>
          <w:szCs w:val="22"/>
          <w:lang w:eastAsia="zh-CN"/>
        </w:rPr>
        <w:t>Changsha</w:t>
      </w:r>
      <w:r w:rsidR="00DD7126" w:rsidRPr="0004677D">
        <w:rPr>
          <w:rFonts w:eastAsia="SimSun"/>
          <w:sz w:val="22"/>
          <w:szCs w:val="22"/>
          <w:lang w:eastAsia="zh-CN"/>
        </w:rPr>
        <w:t xml:space="preserve">, </w:t>
      </w:r>
      <w:r w:rsidR="004C1FB9">
        <w:rPr>
          <w:rFonts w:eastAsia="SimSun"/>
          <w:sz w:val="22"/>
          <w:szCs w:val="22"/>
          <w:lang w:eastAsia="zh-CN"/>
        </w:rPr>
        <w:t>15.-19.</w:t>
      </w:r>
      <w:r w:rsidR="00A67E21">
        <w:rPr>
          <w:rFonts w:eastAsia="SimSun"/>
          <w:sz w:val="22"/>
          <w:szCs w:val="22"/>
          <w:lang w:eastAsia="zh-CN"/>
        </w:rPr>
        <w:t>04</w:t>
      </w:r>
      <w:r w:rsidRPr="0004677D">
        <w:rPr>
          <w:rFonts w:eastAsia="SimSun"/>
          <w:sz w:val="22"/>
          <w:szCs w:val="22"/>
          <w:lang w:eastAsia="zh-CN"/>
        </w:rPr>
        <w:t>.2024</w:t>
      </w:r>
    </w:p>
    <w:p w14:paraId="75393A6F" w14:textId="77777777" w:rsidR="00E17614" w:rsidRPr="0004677D" w:rsidRDefault="00E17614" w:rsidP="00E17614">
      <w:pPr>
        <w:pStyle w:val="Header"/>
        <w:rPr>
          <w:sz w:val="22"/>
          <w:szCs w:val="22"/>
        </w:rPr>
      </w:pPr>
      <w:r w:rsidRPr="0004677D">
        <w:rPr>
          <w:sz w:val="22"/>
          <w:szCs w:val="22"/>
        </w:rPr>
        <w:t xml:space="preserve">                                   </w:t>
      </w:r>
    </w:p>
    <w:p w14:paraId="75393A70" w14:textId="63606C43" w:rsidR="00E17614" w:rsidRPr="00A35890" w:rsidRDefault="00E17614" w:rsidP="00E17614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A35890">
        <w:rPr>
          <w:rFonts w:cs="Arial"/>
          <w:sz w:val="22"/>
          <w:szCs w:val="22"/>
        </w:rPr>
        <w:t>Source:</w:t>
      </w:r>
      <w:r w:rsidRPr="00A35890">
        <w:rPr>
          <w:rFonts w:cs="Arial"/>
          <w:sz w:val="22"/>
          <w:szCs w:val="22"/>
        </w:rPr>
        <w:tab/>
      </w:r>
      <w:r w:rsidR="00151170" w:rsidRPr="00151170">
        <w:rPr>
          <w:rFonts w:eastAsia="SimSun" w:cs="Arial"/>
          <w:sz w:val="22"/>
          <w:szCs w:val="22"/>
          <w:lang w:eastAsia="zh-CN"/>
        </w:rPr>
        <w:t>Telit Communications S.p.A.</w:t>
      </w:r>
    </w:p>
    <w:p w14:paraId="75393A71" w14:textId="688E20D0" w:rsidR="00E17614" w:rsidRPr="00474E49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sz w:val="22"/>
          <w:szCs w:val="22"/>
          <w:lang w:val="en-GB"/>
        </w:rPr>
      </w:pPr>
      <w:r w:rsidRPr="009C0469">
        <w:rPr>
          <w:rFonts w:cs="Arial"/>
          <w:sz w:val="22"/>
          <w:szCs w:val="22"/>
        </w:rPr>
        <w:t>Title:</w:t>
      </w:r>
      <w:bookmarkStart w:id="0" w:name="Title"/>
      <w:bookmarkEnd w:id="0"/>
      <w:r w:rsidRPr="009C0469">
        <w:rPr>
          <w:rFonts w:cs="Arial"/>
          <w:sz w:val="22"/>
          <w:szCs w:val="22"/>
        </w:rPr>
        <w:tab/>
      </w:r>
      <w:r w:rsidR="00A35890">
        <w:rPr>
          <w:rFonts w:cs="Arial"/>
          <w:sz w:val="22"/>
          <w:szCs w:val="22"/>
        </w:rPr>
        <w:t>Nee</w:t>
      </w:r>
      <w:r w:rsidR="006F7158">
        <w:rPr>
          <w:rFonts w:cs="Arial"/>
          <w:sz w:val="22"/>
          <w:szCs w:val="22"/>
        </w:rPr>
        <w:t>d</w:t>
      </w:r>
      <w:r w:rsidR="00A35890">
        <w:rPr>
          <w:rFonts w:cs="Arial"/>
          <w:sz w:val="22"/>
          <w:szCs w:val="22"/>
        </w:rPr>
        <w:t xml:space="preserve"> for clarification on </w:t>
      </w:r>
      <w:r w:rsidR="00A35890" w:rsidRPr="002602C2">
        <w:rPr>
          <w:rFonts w:cs="Arial"/>
          <w:bCs/>
          <w:sz w:val="24"/>
        </w:rPr>
        <w:t xml:space="preserve">1 Rx and 2 Rx </w:t>
      </w:r>
      <w:r w:rsidR="005350AA">
        <w:rPr>
          <w:rFonts w:cs="Arial"/>
          <w:bCs/>
          <w:sz w:val="24"/>
        </w:rPr>
        <w:t>(</w:t>
      </w:r>
      <w:r w:rsidR="00A35890" w:rsidRPr="002602C2">
        <w:rPr>
          <w:rFonts w:cs="Arial"/>
          <w:bCs/>
          <w:sz w:val="24"/>
        </w:rPr>
        <w:t>e</w:t>
      </w:r>
      <w:r w:rsidR="005350AA">
        <w:rPr>
          <w:rFonts w:cs="Arial"/>
          <w:bCs/>
          <w:sz w:val="24"/>
        </w:rPr>
        <w:t>)</w:t>
      </w:r>
      <w:r w:rsidR="00A35890" w:rsidRPr="002602C2">
        <w:rPr>
          <w:rFonts w:cs="Arial"/>
          <w:bCs/>
          <w:sz w:val="24"/>
        </w:rPr>
        <w:t xml:space="preserve">RedCap </w:t>
      </w:r>
      <w:r w:rsidR="00A35890">
        <w:rPr>
          <w:rFonts w:cs="Arial"/>
          <w:bCs/>
          <w:sz w:val="24"/>
        </w:rPr>
        <w:t>UE barring</w:t>
      </w:r>
      <w:r w:rsidR="00A35890">
        <w:rPr>
          <w:rFonts w:cs="Arial"/>
          <w:sz w:val="22"/>
          <w:szCs w:val="22"/>
        </w:rPr>
        <w:t xml:space="preserve"> </w:t>
      </w:r>
    </w:p>
    <w:p w14:paraId="75393A72" w14:textId="6202AA43" w:rsidR="00E17614" w:rsidRPr="00076E3A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507ECB">
        <w:rPr>
          <w:rFonts w:cs="Arial"/>
          <w:bCs/>
          <w:sz w:val="24"/>
        </w:rPr>
        <w:t>7</w:t>
      </w:r>
      <w:r w:rsidR="00507ECB">
        <w:rPr>
          <w:rFonts w:cs="Arial"/>
          <w:bCs/>
          <w:sz w:val="24"/>
          <w:lang w:eastAsia="ja-JP"/>
        </w:rPr>
        <w:t>.19.3</w:t>
      </w:r>
    </w:p>
    <w:p w14:paraId="75393A73" w14:textId="77777777" w:rsidR="00E17614" w:rsidRPr="00B81B31" w:rsidRDefault="00E17614" w:rsidP="00E17614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75393A74" w14:textId="77777777" w:rsidR="00E17614" w:rsidRPr="00E2577D" w:rsidRDefault="00E17614" w:rsidP="00E1761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5393A75" w14:textId="77777777" w:rsidR="00E17614" w:rsidRPr="00D62F40" w:rsidRDefault="00E17614" w:rsidP="00E17614">
      <w:pPr>
        <w:pStyle w:val="Heading1"/>
        <w:jc w:val="both"/>
        <w:rPr>
          <w:szCs w:val="28"/>
        </w:rPr>
      </w:pPr>
      <w:bookmarkStart w:id="3" w:name="_Ref528762725"/>
      <w:r w:rsidRPr="00D62F40">
        <w:rPr>
          <w:szCs w:val="28"/>
        </w:rPr>
        <w:t>Introduction</w:t>
      </w:r>
      <w:bookmarkEnd w:id="3"/>
    </w:p>
    <w:p w14:paraId="6E5C78D4" w14:textId="6C9444A4" w:rsidR="00600879" w:rsidRDefault="00370B29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In the last RAN2 meeting </w:t>
      </w:r>
      <w:r w:rsidR="00B6326F">
        <w:rPr>
          <w:rFonts w:ascii="Arial" w:eastAsiaTheme="minorEastAsia" w:hAnsi="Arial" w:cs="Arial"/>
          <w:szCs w:val="20"/>
          <w:lang w:eastAsia="zh-CN"/>
        </w:rPr>
        <w:t xml:space="preserve">a clarification related to 1RX and 2RX </w:t>
      </w:r>
      <w:r w:rsidR="00600879">
        <w:rPr>
          <w:rFonts w:ascii="Arial" w:eastAsiaTheme="minorEastAsia" w:hAnsi="Arial" w:cs="Arial"/>
          <w:szCs w:val="20"/>
          <w:lang w:eastAsia="zh-CN"/>
        </w:rPr>
        <w:t>RedCap/eRedCap UE barring was discussed.</w:t>
      </w:r>
    </w:p>
    <w:p w14:paraId="49D3AB63" w14:textId="7D438758" w:rsidR="00267972" w:rsidRDefault="00600879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Finally, also many companies acknowledged the </w:t>
      </w:r>
      <w:r w:rsidR="00267972">
        <w:rPr>
          <w:rFonts w:ascii="Arial" w:eastAsiaTheme="minorEastAsia" w:hAnsi="Arial" w:cs="Arial"/>
          <w:szCs w:val="20"/>
          <w:lang w:eastAsia="zh-CN"/>
        </w:rPr>
        <w:t>intention</w:t>
      </w:r>
      <w:r>
        <w:rPr>
          <w:rFonts w:ascii="Arial" w:eastAsiaTheme="minorEastAsia" w:hAnsi="Arial" w:cs="Arial"/>
          <w:szCs w:val="20"/>
          <w:lang w:eastAsia="zh-CN"/>
        </w:rPr>
        <w:t xml:space="preserve"> the proposed c</w:t>
      </w:r>
      <w:r w:rsidR="0004677D">
        <w:rPr>
          <w:rFonts w:ascii="Arial" w:eastAsiaTheme="minorEastAsia" w:hAnsi="Arial" w:cs="Arial"/>
          <w:szCs w:val="20"/>
          <w:lang w:eastAsia="zh-CN"/>
        </w:rPr>
        <w:t>hange</w:t>
      </w:r>
      <w:r>
        <w:rPr>
          <w:rFonts w:ascii="Arial" w:eastAsiaTheme="minorEastAsia" w:hAnsi="Arial" w:cs="Arial"/>
          <w:szCs w:val="20"/>
          <w:lang w:eastAsia="zh-CN"/>
        </w:rPr>
        <w:t xml:space="preserve"> in [1</w:t>
      </w:r>
      <w:r w:rsidR="00267972">
        <w:rPr>
          <w:rFonts w:ascii="Arial" w:eastAsiaTheme="minorEastAsia" w:hAnsi="Arial" w:cs="Arial"/>
          <w:szCs w:val="20"/>
          <w:lang w:eastAsia="zh-CN"/>
        </w:rPr>
        <w:t>] was postponed.</w:t>
      </w:r>
    </w:p>
    <w:p w14:paraId="40FFBE15" w14:textId="22AC2D89" w:rsidR="00740A20" w:rsidRDefault="00490FE6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Th</w:t>
      </w:r>
      <w:r w:rsidR="00E05E81">
        <w:rPr>
          <w:rFonts w:ascii="Arial" w:eastAsiaTheme="minorEastAsia" w:hAnsi="Arial" w:cs="Arial"/>
          <w:szCs w:val="20"/>
          <w:lang w:eastAsia="zh-CN"/>
        </w:rPr>
        <w:t>is document intends to provide further information indicating</w:t>
      </w:r>
      <w:r w:rsidR="0004677D">
        <w:rPr>
          <w:rFonts w:ascii="Arial" w:eastAsiaTheme="minorEastAsia" w:hAnsi="Arial" w:cs="Arial"/>
          <w:szCs w:val="20"/>
          <w:lang w:eastAsia="zh-CN"/>
        </w:rPr>
        <w:t>,</w:t>
      </w:r>
      <w:r w:rsidR="00E05E81">
        <w:rPr>
          <w:rFonts w:ascii="Arial" w:eastAsiaTheme="minorEastAsia" w:hAnsi="Arial" w:cs="Arial"/>
          <w:szCs w:val="20"/>
          <w:lang w:eastAsia="zh-CN"/>
        </w:rPr>
        <w:t xml:space="preserve"> also the necessity to do a clarifica</w:t>
      </w:r>
      <w:r w:rsidR="00740A20">
        <w:rPr>
          <w:rFonts w:ascii="Arial" w:eastAsiaTheme="minorEastAsia" w:hAnsi="Arial" w:cs="Arial"/>
          <w:szCs w:val="20"/>
          <w:lang w:eastAsia="zh-CN"/>
        </w:rPr>
        <w:t>tion from Rel.-17.X onwards.</w:t>
      </w:r>
    </w:p>
    <w:p w14:paraId="79B749A6" w14:textId="24D7FC0E" w:rsidR="00600879" w:rsidRDefault="00740A20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In the last meeting</w:t>
      </w:r>
      <w:r w:rsidR="00490FE6">
        <w:rPr>
          <w:rFonts w:ascii="Arial" w:eastAsiaTheme="minorEastAsia" w:hAnsi="Arial" w:cs="Arial"/>
          <w:szCs w:val="20"/>
          <w:lang w:eastAsia="zh-CN"/>
        </w:rPr>
        <w:t xml:space="preserve"> topic was discussed based on [2], which highlighted the</w:t>
      </w:r>
      <w:r w:rsidR="00894595">
        <w:rPr>
          <w:rFonts w:ascii="Arial" w:eastAsiaTheme="minorEastAsia" w:hAnsi="Arial" w:cs="Arial"/>
          <w:szCs w:val="20"/>
          <w:lang w:eastAsia="zh-CN"/>
        </w:rPr>
        <w:t xml:space="preserve"> potential ch</w:t>
      </w:r>
      <w:r>
        <w:rPr>
          <w:rFonts w:ascii="Arial" w:eastAsiaTheme="minorEastAsia" w:hAnsi="Arial" w:cs="Arial"/>
          <w:szCs w:val="20"/>
          <w:lang w:eastAsia="zh-CN"/>
        </w:rPr>
        <w:t>an</w:t>
      </w:r>
      <w:r w:rsidR="00894595">
        <w:rPr>
          <w:rFonts w:ascii="Arial" w:eastAsiaTheme="minorEastAsia" w:hAnsi="Arial" w:cs="Arial"/>
          <w:szCs w:val="20"/>
          <w:lang w:eastAsia="zh-CN"/>
        </w:rPr>
        <w:t>ges</w:t>
      </w:r>
      <w:r>
        <w:rPr>
          <w:rFonts w:ascii="Arial" w:eastAsiaTheme="minorEastAsia" w:hAnsi="Arial" w:cs="Arial"/>
          <w:szCs w:val="20"/>
          <w:lang w:eastAsia="zh-CN"/>
        </w:rPr>
        <w:t xml:space="preserve"> and corresponding offline was agreed.</w:t>
      </w:r>
    </w:p>
    <w:p w14:paraId="75393A77" w14:textId="1ADDC3D6" w:rsidR="001F7EE8" w:rsidRDefault="001F7EE8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In the f</w:t>
      </w:r>
      <w:r w:rsidR="00740A20">
        <w:rPr>
          <w:rFonts w:ascii="Arial" w:eastAsiaTheme="minorEastAsia" w:hAnsi="Arial" w:cs="Arial"/>
          <w:szCs w:val="20"/>
          <w:lang w:eastAsia="zh-CN"/>
        </w:rPr>
        <w:t>inal</w:t>
      </w:r>
      <w:r>
        <w:rPr>
          <w:rFonts w:ascii="Arial" w:eastAsiaTheme="minorEastAsia" w:hAnsi="Arial" w:cs="Arial"/>
          <w:szCs w:val="20"/>
          <w:lang w:eastAsia="zh-CN"/>
        </w:rPr>
        <w:t xml:space="preserve"> discussion RAN2 could not agree on a position and the decision was postponed to the next meeting [2].</w:t>
      </w:r>
    </w:p>
    <w:p w14:paraId="75393A7F" w14:textId="0AB003DD" w:rsidR="00480F92" w:rsidRDefault="008E136A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The proposals were made from Rel.-18 onwards</w:t>
      </w:r>
      <w:r w:rsidR="004707BC">
        <w:rPr>
          <w:rFonts w:ascii="Arial" w:eastAsiaTheme="minorEastAsia" w:hAnsi="Arial" w:cs="Arial"/>
          <w:szCs w:val="20"/>
          <w:lang w:eastAsia="zh-CN"/>
        </w:rPr>
        <w:t xml:space="preserve">. However, Rel.-17 contains the same wording and hence should be also clarified. This may not be possible for existing Release but for next </w:t>
      </w:r>
      <w:r w:rsidR="00740A20">
        <w:rPr>
          <w:rFonts w:ascii="Arial" w:eastAsiaTheme="minorEastAsia" w:hAnsi="Arial" w:cs="Arial"/>
          <w:szCs w:val="20"/>
          <w:lang w:eastAsia="zh-CN"/>
        </w:rPr>
        <w:t>R</w:t>
      </w:r>
      <w:r w:rsidR="004707BC">
        <w:rPr>
          <w:rFonts w:ascii="Arial" w:eastAsiaTheme="minorEastAsia" w:hAnsi="Arial" w:cs="Arial"/>
          <w:szCs w:val="20"/>
          <w:lang w:eastAsia="zh-CN"/>
        </w:rPr>
        <w:t>el.-17.X version,</w:t>
      </w:r>
      <w:r w:rsidR="00495848">
        <w:rPr>
          <w:rFonts w:ascii="Arial" w:eastAsiaTheme="minorEastAsia" w:hAnsi="Arial" w:cs="Arial"/>
          <w:szCs w:val="20"/>
          <w:lang w:eastAsia="zh-CN"/>
        </w:rPr>
        <w:t xml:space="preserve"> In the discussion section the proposal is further clarified, why approval form Rel.-17 onwards is needed. This is only a clarification and specification intention has been clear ever since</w:t>
      </w:r>
      <w:r w:rsidR="00740A20">
        <w:rPr>
          <w:rFonts w:ascii="Arial" w:eastAsiaTheme="minorEastAsia" w:hAnsi="Arial" w:cs="Arial"/>
          <w:szCs w:val="20"/>
          <w:lang w:eastAsia="zh-CN"/>
        </w:rPr>
        <w:t xml:space="preserve"> when referring to the related WID te</w:t>
      </w:r>
      <w:r w:rsidR="00820759">
        <w:rPr>
          <w:rFonts w:ascii="Arial" w:eastAsiaTheme="minorEastAsia" w:hAnsi="Arial" w:cs="Arial"/>
          <w:szCs w:val="20"/>
          <w:lang w:eastAsia="zh-CN"/>
        </w:rPr>
        <w:t>x</w:t>
      </w:r>
      <w:r w:rsidR="00740A20">
        <w:rPr>
          <w:rFonts w:ascii="Arial" w:eastAsiaTheme="minorEastAsia" w:hAnsi="Arial" w:cs="Arial"/>
          <w:szCs w:val="20"/>
          <w:lang w:eastAsia="zh-CN"/>
        </w:rPr>
        <w:t>t in underlying WID description for RedCap [3].</w:t>
      </w:r>
    </w:p>
    <w:p w14:paraId="5DC31B92" w14:textId="77777777" w:rsidR="00740A20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>____________________________________________________________________________</w:t>
      </w:r>
    </w:p>
    <w:p w14:paraId="435EAF80" w14:textId="328D07A9" w:rsidR="001A3586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 xml:space="preserve">Text </w:t>
      </w:r>
      <w:r w:rsidR="001A3586">
        <w:rPr>
          <w:rFonts w:ascii="Arial" w:eastAsiaTheme="minorEastAsia" w:hAnsi="Arial" w:cs="Arial"/>
          <w:bCs/>
          <w:i/>
          <w:lang w:eastAsia="zh-CN"/>
        </w:rPr>
        <w:t>from WID:</w:t>
      </w:r>
    </w:p>
    <w:p w14:paraId="170EA950" w14:textId="77777777" w:rsidR="001A3586" w:rsidRPr="001A3586" w:rsidRDefault="001A3586" w:rsidP="001A3586">
      <w:pPr>
        <w:pStyle w:val="BodyText"/>
        <w:numPr>
          <w:ilvl w:val="1"/>
          <w:numId w:val="4"/>
        </w:numPr>
        <w:overflowPunct w:val="0"/>
        <w:spacing w:line="240" w:lineRule="auto"/>
        <w:jc w:val="both"/>
        <w:rPr>
          <w:b/>
          <w:i/>
          <w:lang w:val="en-GB"/>
        </w:rPr>
      </w:pPr>
      <w:r w:rsidRPr="001A3586">
        <w:rPr>
          <w:i/>
          <w:lang w:val="en-GB"/>
        </w:rPr>
        <w:t>Reduced minimum number of Rx branches:</w:t>
      </w:r>
    </w:p>
    <w:p w14:paraId="288224D3" w14:textId="77777777" w:rsidR="001A3586" w:rsidRPr="001A3586" w:rsidRDefault="001A3586" w:rsidP="001A3586">
      <w:pPr>
        <w:pStyle w:val="BodyText"/>
        <w:numPr>
          <w:ilvl w:val="2"/>
          <w:numId w:val="4"/>
        </w:numPr>
        <w:overflowPunct w:val="0"/>
        <w:spacing w:line="240" w:lineRule="auto"/>
        <w:jc w:val="both"/>
        <w:rPr>
          <w:b/>
          <w:i/>
          <w:lang w:val="en-GB"/>
        </w:rPr>
      </w:pPr>
      <w:r w:rsidRPr="001A3586">
        <w:rPr>
          <w:i/>
          <w:lang w:val="en-GB"/>
        </w:rPr>
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</w:r>
    </w:p>
    <w:p w14:paraId="23CB866D" w14:textId="77777777" w:rsidR="001A3586" w:rsidRPr="001A3586" w:rsidRDefault="001A3586" w:rsidP="001A3586">
      <w:pPr>
        <w:pStyle w:val="BodyText"/>
        <w:numPr>
          <w:ilvl w:val="2"/>
          <w:numId w:val="4"/>
        </w:numPr>
        <w:overflowPunct w:val="0"/>
        <w:spacing w:line="240" w:lineRule="auto"/>
        <w:jc w:val="both"/>
        <w:rPr>
          <w:i/>
          <w:lang w:val="en-GB"/>
        </w:rPr>
      </w:pPr>
      <w:bookmarkStart w:id="4" w:name="_Hlk58502022"/>
      <w:r w:rsidRPr="001A3586">
        <w:rPr>
          <w:i/>
          <w:lang w:val="en-GB"/>
        </w:rPr>
        <w:t xml:space="preserve">For frequency bands where a legacy NR UE (other than 2-Rx vehicular UE) is required to be equipped with a minimum of 4 Rx </w:t>
      </w:r>
      <w:bookmarkEnd w:id="4"/>
      <w:r w:rsidRPr="001A3586">
        <w:rPr>
          <w:i/>
          <w:lang w:val="en-GB"/>
        </w:rPr>
        <w:t xml:space="preserve">antenna ports, the minimum number of Rx </w:t>
      </w:r>
      <w:bookmarkStart w:id="5" w:name="_Hlk58574559"/>
      <w:r w:rsidRPr="001A3586">
        <w:rPr>
          <w:i/>
          <w:lang w:val="en-GB"/>
        </w:rPr>
        <w:t xml:space="preserve">branches </w:t>
      </w:r>
      <w:bookmarkEnd w:id="5"/>
      <w:r w:rsidRPr="001A3586">
        <w:rPr>
          <w:i/>
          <w:lang w:val="en-GB"/>
        </w:rPr>
        <w:t>supported by specification for a RedCap UE is 1. The specification also supports 2 Rx branches for a RedCap UE in these bands.</w:t>
      </w:r>
    </w:p>
    <w:p w14:paraId="51F0B9EB" w14:textId="77777777" w:rsidR="001A3586" w:rsidRPr="001A3586" w:rsidRDefault="001A3586" w:rsidP="001A3586">
      <w:pPr>
        <w:pStyle w:val="BodyText"/>
        <w:numPr>
          <w:ilvl w:val="2"/>
          <w:numId w:val="4"/>
        </w:numPr>
        <w:overflowPunct w:val="0"/>
        <w:spacing w:line="240" w:lineRule="auto"/>
        <w:jc w:val="both"/>
        <w:rPr>
          <w:b/>
          <w:i/>
          <w:lang w:val="en-GB"/>
        </w:rPr>
      </w:pPr>
      <w:r w:rsidRPr="001A3586">
        <w:rPr>
          <w:i/>
          <w:lang w:val="en-GB"/>
        </w:rPr>
        <w:t>A means shall be specified by which the gNB can know the number of Rx branches of the UE.</w:t>
      </w:r>
    </w:p>
    <w:p w14:paraId="1B1960AA" w14:textId="77777777" w:rsidR="001A3586" w:rsidRPr="001A3586" w:rsidRDefault="001A3586" w:rsidP="001A3586">
      <w:pPr>
        <w:pStyle w:val="BodyText"/>
        <w:numPr>
          <w:ilvl w:val="1"/>
          <w:numId w:val="4"/>
        </w:numPr>
        <w:overflowPunct w:val="0"/>
        <w:spacing w:line="240" w:lineRule="auto"/>
        <w:jc w:val="both"/>
        <w:rPr>
          <w:b/>
          <w:bCs/>
          <w:i/>
          <w:lang w:val="en-GB"/>
        </w:rPr>
      </w:pPr>
      <w:r w:rsidRPr="001A3586">
        <w:rPr>
          <w:bCs/>
          <w:i/>
          <w:lang w:val="en-GB"/>
        </w:rPr>
        <w:t>Maximum number of DL MIMO layers:</w:t>
      </w:r>
    </w:p>
    <w:p w14:paraId="379E09A3" w14:textId="77777777" w:rsidR="001A3586" w:rsidRPr="001A3586" w:rsidRDefault="001A3586" w:rsidP="001A3586">
      <w:pPr>
        <w:pStyle w:val="BodyText"/>
        <w:numPr>
          <w:ilvl w:val="2"/>
          <w:numId w:val="4"/>
        </w:numPr>
        <w:overflowPunct w:val="0"/>
        <w:spacing w:line="240" w:lineRule="auto"/>
        <w:jc w:val="both"/>
        <w:rPr>
          <w:b/>
          <w:bCs/>
          <w:i/>
          <w:lang w:val="en-GB"/>
        </w:rPr>
      </w:pPr>
      <w:r w:rsidRPr="001A3586">
        <w:rPr>
          <w:bCs/>
          <w:i/>
          <w:lang w:val="en-GB"/>
        </w:rPr>
        <w:lastRenderedPageBreak/>
        <w:t xml:space="preserve">For a RedCap UE with 1 Rx </w:t>
      </w:r>
      <w:r w:rsidRPr="001A3586">
        <w:rPr>
          <w:i/>
          <w:lang w:val="en-GB"/>
        </w:rPr>
        <w:t>branch</w:t>
      </w:r>
      <w:r w:rsidRPr="001A3586">
        <w:rPr>
          <w:bCs/>
          <w:i/>
          <w:lang w:val="en-GB"/>
        </w:rPr>
        <w:t>, 1 DL MIMO layer is supported.</w:t>
      </w:r>
    </w:p>
    <w:p w14:paraId="44E48EAD" w14:textId="77777777" w:rsidR="001A3586" w:rsidRPr="001A3586" w:rsidRDefault="001A3586" w:rsidP="001A3586">
      <w:pPr>
        <w:pStyle w:val="BodyText"/>
        <w:numPr>
          <w:ilvl w:val="2"/>
          <w:numId w:val="4"/>
        </w:numPr>
        <w:overflowPunct w:val="0"/>
        <w:spacing w:line="240" w:lineRule="auto"/>
        <w:jc w:val="both"/>
        <w:rPr>
          <w:b/>
          <w:bCs/>
          <w:i/>
          <w:lang w:val="en-GB"/>
        </w:rPr>
      </w:pPr>
      <w:r w:rsidRPr="001A3586">
        <w:rPr>
          <w:bCs/>
          <w:i/>
          <w:lang w:val="en-GB"/>
        </w:rPr>
        <w:t xml:space="preserve">For a RedCap UE with 2 Rx </w:t>
      </w:r>
      <w:r w:rsidRPr="001A3586">
        <w:rPr>
          <w:i/>
          <w:lang w:val="en-GB"/>
        </w:rPr>
        <w:t>branches</w:t>
      </w:r>
      <w:r w:rsidRPr="001A3586">
        <w:rPr>
          <w:bCs/>
          <w:i/>
          <w:lang w:val="en-GB"/>
        </w:rPr>
        <w:t>, 2 DL MIMO layers are supported.</w:t>
      </w:r>
    </w:p>
    <w:p w14:paraId="581DC885" w14:textId="77777777" w:rsidR="00740A20" w:rsidRDefault="00740A20" w:rsidP="00740A2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____________________________________________________________________________</w:t>
      </w:r>
    </w:p>
    <w:p w14:paraId="1B381DCB" w14:textId="56E1922D" w:rsidR="00740A20" w:rsidRPr="00E17614" w:rsidRDefault="00740A20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So in the WID text it always h</w:t>
      </w:r>
      <w:r w:rsidR="001A3586">
        <w:rPr>
          <w:rFonts w:ascii="Arial" w:eastAsiaTheme="minorEastAsia" w:hAnsi="Arial" w:cs="Arial"/>
          <w:szCs w:val="20"/>
          <w:lang w:eastAsia="zh-CN"/>
        </w:rPr>
        <w:t>a</w:t>
      </w:r>
      <w:r>
        <w:rPr>
          <w:rFonts w:ascii="Arial" w:eastAsiaTheme="minorEastAsia" w:hAnsi="Arial" w:cs="Arial"/>
          <w:szCs w:val="20"/>
          <w:lang w:eastAsia="zh-CN"/>
        </w:rPr>
        <w:t xml:space="preserve">s been clear that the </w:t>
      </w:r>
      <w:r w:rsidR="001A3586">
        <w:rPr>
          <w:rFonts w:ascii="Arial" w:eastAsiaTheme="minorEastAsia" w:hAnsi="Arial" w:cs="Arial"/>
          <w:szCs w:val="20"/>
          <w:lang w:eastAsia="zh-CN"/>
        </w:rPr>
        <w:t xml:space="preserve">term equipped with </w:t>
      </w:r>
      <w:r w:rsidR="00F721B0">
        <w:rPr>
          <w:rFonts w:ascii="Arial" w:eastAsiaTheme="minorEastAsia" w:hAnsi="Arial" w:cs="Arial"/>
          <w:szCs w:val="20"/>
          <w:lang w:eastAsia="zh-CN"/>
        </w:rPr>
        <w:t>1RX</w:t>
      </w:r>
      <w:r w:rsidR="000F0A4A">
        <w:rPr>
          <w:rFonts w:ascii="Arial" w:eastAsiaTheme="minorEastAsia" w:hAnsi="Arial" w:cs="Arial"/>
          <w:szCs w:val="20"/>
          <w:lang w:eastAsia="zh-CN"/>
        </w:rPr>
        <w:t>/2Rx</w:t>
      </w:r>
      <w:r w:rsidR="001A3586">
        <w:rPr>
          <w:rFonts w:ascii="Arial" w:eastAsiaTheme="minorEastAsia" w:hAnsi="Arial" w:cs="Arial"/>
          <w:szCs w:val="20"/>
          <w:lang w:eastAsia="zh-CN"/>
        </w:rPr>
        <w:t xml:space="preserve"> is related to a frequency band</w:t>
      </w:r>
      <w:r>
        <w:rPr>
          <w:rFonts w:ascii="Arial" w:eastAsiaTheme="minorEastAsia" w:hAnsi="Arial" w:cs="Arial"/>
          <w:szCs w:val="20"/>
          <w:lang w:eastAsia="zh-CN"/>
        </w:rPr>
        <w:t>.</w:t>
      </w:r>
    </w:p>
    <w:p w14:paraId="75393A80" w14:textId="77777777" w:rsidR="00E17614" w:rsidRDefault="00E17614" w:rsidP="003D22BA">
      <w:pPr>
        <w:pStyle w:val="Heading1"/>
        <w:jc w:val="both"/>
      </w:pPr>
      <w:r w:rsidRPr="00AA54B6">
        <w:rPr>
          <w:rFonts w:hint="eastAsia"/>
        </w:rPr>
        <w:t>Discussion</w:t>
      </w:r>
    </w:p>
    <w:p w14:paraId="75393A8B" w14:textId="1E4ECB62" w:rsidR="00CD07C6" w:rsidRDefault="006B76F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Giving the wording of the above </w:t>
      </w:r>
      <w:r w:rsidR="0089102F">
        <w:rPr>
          <w:rFonts w:ascii="Arial" w:eastAsiaTheme="minorEastAsia" w:hAnsi="Arial" w:cs="Arial"/>
          <w:szCs w:val="20"/>
          <w:lang w:eastAsia="zh-CN"/>
        </w:rPr>
        <w:t>WID</w:t>
      </w:r>
      <w:r w:rsidR="00463DC7">
        <w:rPr>
          <w:rFonts w:ascii="Arial" w:eastAsiaTheme="minorEastAsia" w:hAnsi="Arial" w:cs="Arial"/>
          <w:szCs w:val="20"/>
          <w:lang w:eastAsia="zh-CN"/>
        </w:rPr>
        <w:t xml:space="preserve"> text</w:t>
      </w:r>
      <w:r w:rsidR="0089102F">
        <w:rPr>
          <w:rFonts w:ascii="Arial" w:eastAsiaTheme="minorEastAsia" w:hAnsi="Arial" w:cs="Arial"/>
          <w:szCs w:val="20"/>
          <w:lang w:eastAsia="zh-CN"/>
        </w:rPr>
        <w:t xml:space="preserve"> it is clear that related term </w:t>
      </w:r>
      <w:r w:rsidR="00463DC7">
        <w:rPr>
          <w:rFonts w:ascii="Arial" w:eastAsiaTheme="minorEastAsia" w:hAnsi="Arial" w:cs="Arial"/>
          <w:szCs w:val="20"/>
          <w:lang w:eastAsia="zh-CN"/>
        </w:rPr>
        <w:t>“</w:t>
      </w:r>
      <w:r w:rsidR="0089102F">
        <w:rPr>
          <w:rFonts w:ascii="Arial" w:eastAsiaTheme="minorEastAsia" w:hAnsi="Arial" w:cs="Arial"/>
          <w:szCs w:val="20"/>
          <w:lang w:eastAsia="zh-CN"/>
        </w:rPr>
        <w:t>equipped with 1Rx or 2 RX</w:t>
      </w:r>
      <w:r w:rsidR="00463DC7">
        <w:rPr>
          <w:rFonts w:ascii="Arial" w:eastAsiaTheme="minorEastAsia" w:hAnsi="Arial" w:cs="Arial"/>
          <w:szCs w:val="20"/>
          <w:lang w:eastAsia="zh-CN"/>
        </w:rPr>
        <w:t>”</w:t>
      </w:r>
      <w:r w:rsidR="0089102F">
        <w:rPr>
          <w:rFonts w:ascii="Arial" w:eastAsiaTheme="minorEastAsia" w:hAnsi="Arial" w:cs="Arial"/>
          <w:szCs w:val="20"/>
          <w:lang w:eastAsia="zh-CN"/>
        </w:rPr>
        <w:t xml:space="preserve"> refers to the frequency band</w:t>
      </w:r>
      <w:r w:rsidR="00463DC7">
        <w:rPr>
          <w:rFonts w:ascii="Arial" w:eastAsiaTheme="minorEastAsia" w:hAnsi="Arial" w:cs="Arial"/>
          <w:szCs w:val="20"/>
          <w:lang w:eastAsia="zh-CN"/>
        </w:rPr>
        <w:t>,</w:t>
      </w:r>
      <w:r w:rsidR="0089102F">
        <w:rPr>
          <w:rFonts w:ascii="Arial" w:eastAsiaTheme="minorEastAsia" w:hAnsi="Arial" w:cs="Arial"/>
          <w:szCs w:val="20"/>
          <w:lang w:eastAsia="zh-CN"/>
        </w:rPr>
        <w:t xml:space="preserve"> also in case of barring indication is received from network</w:t>
      </w:r>
      <w:r w:rsidR="00463DC7">
        <w:rPr>
          <w:rFonts w:ascii="Arial" w:eastAsiaTheme="minorEastAsia" w:hAnsi="Arial" w:cs="Arial"/>
          <w:szCs w:val="20"/>
          <w:lang w:eastAsia="zh-CN"/>
        </w:rPr>
        <w:t xml:space="preserve"> for 1Rx or 2RX </w:t>
      </w:r>
      <w:r w:rsidR="009511BC">
        <w:rPr>
          <w:rFonts w:ascii="Arial" w:eastAsiaTheme="minorEastAsia" w:hAnsi="Arial" w:cs="Arial"/>
          <w:szCs w:val="20"/>
          <w:lang w:eastAsia="zh-CN"/>
        </w:rPr>
        <w:t>it has to be seen in the</w:t>
      </w:r>
      <w:r w:rsidR="00ED6558">
        <w:rPr>
          <w:rFonts w:ascii="Arial" w:eastAsiaTheme="minorEastAsia" w:hAnsi="Arial" w:cs="Arial"/>
          <w:szCs w:val="20"/>
          <w:lang w:eastAsia="zh-CN"/>
        </w:rPr>
        <w:t xml:space="preserve"> same context.</w:t>
      </w:r>
    </w:p>
    <w:p w14:paraId="1F9A7AB8" w14:textId="42C0AB8B" w:rsidR="00A531FA" w:rsidRDefault="009511BC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It is acknowledged that a clarification should be ad</w:t>
      </w:r>
      <w:r w:rsidR="001F2906">
        <w:rPr>
          <w:rFonts w:ascii="Arial" w:eastAsiaTheme="minorEastAsia" w:hAnsi="Arial" w:cs="Arial"/>
          <w:szCs w:val="20"/>
          <w:lang w:eastAsia="zh-CN"/>
        </w:rPr>
        <w:t>d</w:t>
      </w:r>
      <w:r>
        <w:rPr>
          <w:rFonts w:ascii="Arial" w:eastAsiaTheme="minorEastAsia" w:hAnsi="Arial" w:cs="Arial"/>
          <w:szCs w:val="20"/>
          <w:lang w:eastAsia="zh-CN"/>
        </w:rPr>
        <w:t>e</w:t>
      </w:r>
      <w:r w:rsidR="001F2906">
        <w:rPr>
          <w:rFonts w:ascii="Arial" w:eastAsiaTheme="minorEastAsia" w:hAnsi="Arial" w:cs="Arial"/>
          <w:szCs w:val="20"/>
          <w:lang w:eastAsia="zh-CN"/>
        </w:rPr>
        <w:t>d</w:t>
      </w:r>
      <w:r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1F2906">
        <w:rPr>
          <w:rFonts w:ascii="Arial" w:eastAsiaTheme="minorEastAsia" w:hAnsi="Arial" w:cs="Arial"/>
          <w:szCs w:val="20"/>
          <w:lang w:eastAsia="zh-CN"/>
        </w:rPr>
        <w:t>to</w:t>
      </w:r>
      <w:r>
        <w:rPr>
          <w:rFonts w:ascii="Arial" w:eastAsiaTheme="minorEastAsia" w:hAnsi="Arial" w:cs="Arial"/>
          <w:szCs w:val="20"/>
          <w:lang w:eastAsia="zh-CN"/>
        </w:rPr>
        <w:t xml:space="preserve"> the text to make it clearer as proposed in [</w:t>
      </w:r>
      <w:r w:rsidR="00B92B52">
        <w:rPr>
          <w:rFonts w:ascii="Arial" w:eastAsiaTheme="minorEastAsia" w:hAnsi="Arial" w:cs="Arial"/>
          <w:szCs w:val="20"/>
          <w:lang w:eastAsia="zh-CN"/>
        </w:rPr>
        <w:t>2</w:t>
      </w:r>
      <w:r>
        <w:rPr>
          <w:rFonts w:ascii="Arial" w:eastAsiaTheme="minorEastAsia" w:hAnsi="Arial" w:cs="Arial"/>
          <w:szCs w:val="20"/>
          <w:lang w:eastAsia="zh-CN"/>
        </w:rPr>
        <w:t>]</w:t>
      </w:r>
      <w:r w:rsidR="00B92B52">
        <w:rPr>
          <w:rFonts w:ascii="Arial" w:eastAsiaTheme="minorEastAsia" w:hAnsi="Arial" w:cs="Arial"/>
          <w:szCs w:val="20"/>
          <w:lang w:eastAsia="zh-CN"/>
        </w:rPr>
        <w:t>. However</w:t>
      </w:r>
      <w:r w:rsidR="00E148EF">
        <w:rPr>
          <w:rFonts w:ascii="Arial" w:eastAsiaTheme="minorEastAsia" w:hAnsi="Arial" w:cs="Arial"/>
          <w:szCs w:val="20"/>
          <w:lang w:eastAsia="zh-CN"/>
        </w:rPr>
        <w:t>,</w:t>
      </w:r>
      <w:r w:rsidR="00B92B52">
        <w:rPr>
          <w:rFonts w:ascii="Arial" w:eastAsiaTheme="minorEastAsia" w:hAnsi="Arial" w:cs="Arial"/>
          <w:szCs w:val="20"/>
          <w:lang w:eastAsia="zh-CN"/>
        </w:rPr>
        <w:t xml:space="preserve"> that clarification should be made form Rel.-17.x onwards to avoid unclear situation </w:t>
      </w:r>
      <w:r w:rsidR="00E148EF">
        <w:rPr>
          <w:rFonts w:ascii="Arial" w:eastAsiaTheme="minorEastAsia" w:hAnsi="Arial" w:cs="Arial"/>
          <w:szCs w:val="20"/>
          <w:lang w:eastAsia="zh-CN"/>
        </w:rPr>
        <w:t xml:space="preserve">residing within RedCap Rel.-17 </w:t>
      </w:r>
      <w:r w:rsidR="00025669">
        <w:rPr>
          <w:rFonts w:ascii="Arial" w:eastAsiaTheme="minorEastAsia" w:hAnsi="Arial" w:cs="Arial"/>
          <w:szCs w:val="20"/>
          <w:lang w:eastAsia="zh-CN"/>
        </w:rPr>
        <w:t>and to</w:t>
      </w:r>
      <w:r w:rsidR="00E148EF">
        <w:rPr>
          <w:rFonts w:ascii="Arial" w:eastAsiaTheme="minorEastAsia" w:hAnsi="Arial" w:cs="Arial"/>
          <w:szCs w:val="20"/>
          <w:lang w:eastAsia="zh-CN"/>
        </w:rPr>
        <w:t xml:space="preserve"> further evolve in depl</w:t>
      </w:r>
      <w:r w:rsidR="00025669">
        <w:rPr>
          <w:rFonts w:ascii="Arial" w:eastAsiaTheme="minorEastAsia" w:hAnsi="Arial" w:cs="Arial"/>
          <w:szCs w:val="20"/>
          <w:lang w:eastAsia="zh-CN"/>
        </w:rPr>
        <w:t>o</w:t>
      </w:r>
      <w:r w:rsidR="00E148EF">
        <w:rPr>
          <w:rFonts w:ascii="Arial" w:eastAsiaTheme="minorEastAsia" w:hAnsi="Arial" w:cs="Arial"/>
          <w:szCs w:val="20"/>
          <w:lang w:eastAsia="zh-CN"/>
        </w:rPr>
        <w:t>yments.</w:t>
      </w:r>
    </w:p>
    <w:p w14:paraId="553B164E" w14:textId="1A6E0AB6" w:rsidR="00A531FA" w:rsidRDefault="00A94798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R</w:t>
      </w:r>
      <w:r w:rsidR="00A531FA">
        <w:rPr>
          <w:rFonts w:ascii="Arial" w:eastAsiaTheme="minorEastAsia" w:hAnsi="Arial" w:cs="Arial"/>
          <w:szCs w:val="20"/>
          <w:lang w:eastAsia="zh-CN"/>
        </w:rPr>
        <w:t>ed</w:t>
      </w:r>
      <w:r>
        <w:rPr>
          <w:rFonts w:ascii="Arial" w:eastAsiaTheme="minorEastAsia" w:hAnsi="Arial" w:cs="Arial"/>
          <w:szCs w:val="20"/>
          <w:lang w:eastAsia="zh-CN"/>
        </w:rPr>
        <w:t>C</w:t>
      </w:r>
      <w:r w:rsidR="00A531FA">
        <w:rPr>
          <w:rFonts w:ascii="Arial" w:eastAsiaTheme="minorEastAsia" w:hAnsi="Arial" w:cs="Arial"/>
          <w:szCs w:val="20"/>
          <w:lang w:eastAsia="zh-CN"/>
        </w:rPr>
        <w:t>ap devices are being</w:t>
      </w:r>
      <w:r w:rsidR="00F82EFA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A531FA">
        <w:rPr>
          <w:rFonts w:ascii="Arial" w:eastAsiaTheme="minorEastAsia" w:hAnsi="Arial" w:cs="Arial"/>
          <w:szCs w:val="20"/>
          <w:lang w:eastAsia="zh-CN"/>
        </w:rPr>
        <w:t xml:space="preserve">further developed and brought in the field based on Rel.-17 </w:t>
      </w:r>
      <w:r>
        <w:rPr>
          <w:rFonts w:ascii="Arial" w:eastAsiaTheme="minorEastAsia" w:hAnsi="Arial" w:cs="Arial"/>
          <w:szCs w:val="20"/>
          <w:lang w:eastAsia="zh-CN"/>
        </w:rPr>
        <w:t xml:space="preserve">and </w:t>
      </w:r>
      <w:r w:rsidR="00CB1E36">
        <w:rPr>
          <w:rFonts w:ascii="Arial" w:eastAsiaTheme="minorEastAsia" w:hAnsi="Arial" w:cs="Arial"/>
          <w:szCs w:val="20"/>
          <w:lang w:eastAsia="zh-CN"/>
        </w:rPr>
        <w:t>many I</w:t>
      </w:r>
      <w:r>
        <w:rPr>
          <w:rFonts w:ascii="Arial" w:eastAsiaTheme="minorEastAsia" w:hAnsi="Arial" w:cs="Arial"/>
          <w:szCs w:val="20"/>
          <w:lang w:eastAsia="zh-CN"/>
        </w:rPr>
        <w:t xml:space="preserve">oT applications are very conservative with regards to adapting newer </w:t>
      </w:r>
      <w:r w:rsidR="00026E72">
        <w:rPr>
          <w:rFonts w:ascii="Arial" w:eastAsiaTheme="minorEastAsia" w:hAnsi="Arial" w:cs="Arial"/>
          <w:szCs w:val="20"/>
          <w:lang w:eastAsia="zh-CN"/>
        </w:rPr>
        <w:t xml:space="preserve">Releases. So </w:t>
      </w:r>
      <w:r w:rsidR="00A531FA">
        <w:rPr>
          <w:rFonts w:ascii="Arial" w:eastAsiaTheme="minorEastAsia" w:hAnsi="Arial" w:cs="Arial"/>
          <w:szCs w:val="20"/>
          <w:lang w:eastAsia="zh-CN"/>
        </w:rPr>
        <w:t xml:space="preserve">if the wording is found unclear as it is in </w:t>
      </w:r>
      <w:r w:rsidR="00F82EFA">
        <w:rPr>
          <w:rFonts w:ascii="Arial" w:eastAsiaTheme="minorEastAsia" w:hAnsi="Arial" w:cs="Arial"/>
          <w:szCs w:val="20"/>
          <w:lang w:eastAsia="zh-CN"/>
        </w:rPr>
        <w:t>current</w:t>
      </w:r>
      <w:r w:rsidR="00A531FA">
        <w:rPr>
          <w:rFonts w:ascii="Arial" w:eastAsiaTheme="minorEastAsia" w:hAnsi="Arial" w:cs="Arial"/>
          <w:szCs w:val="20"/>
          <w:lang w:eastAsia="zh-CN"/>
        </w:rPr>
        <w:t xml:space="preserve"> specifications it should be clarified from Rel.-17 to avoid later acceptance problems of devices being based on said Release due to unclear barring behavior.</w:t>
      </w:r>
    </w:p>
    <w:p w14:paraId="40D33765" w14:textId="77777777" w:rsidR="00A531FA" w:rsidRDefault="00A531FA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75393A91" w14:textId="03BAE93C" w:rsidR="00E17614" w:rsidRPr="0032570A" w:rsidRDefault="00E17614" w:rsidP="002B5EC3">
      <w:pPr>
        <w:pStyle w:val="Heading1"/>
      </w:pPr>
      <w:r w:rsidRPr="00026E72">
        <w:t>Conclusion</w:t>
      </w:r>
    </w:p>
    <w:p w14:paraId="43753BA4" w14:textId="77777777" w:rsidR="006E758E" w:rsidRDefault="006E758E" w:rsidP="009F24F0">
      <w:pPr>
        <w:spacing w:line="276" w:lineRule="auto"/>
        <w:jc w:val="both"/>
        <w:rPr>
          <w:rFonts w:ascii="Arial" w:eastAsiaTheme="minorEastAsia" w:hAnsi="Arial" w:cs="Arial"/>
          <w:b/>
          <w:lang w:eastAsia="zh-CN"/>
        </w:rPr>
      </w:pPr>
      <w:bookmarkStart w:id="6" w:name="_Ref6663992"/>
    </w:p>
    <w:p w14:paraId="243F0EE3" w14:textId="21FDC96A" w:rsidR="00682A05" w:rsidRDefault="00921B96" w:rsidP="009F24F0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Proposal1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6E758E">
        <w:rPr>
          <w:rFonts w:ascii="Arial" w:eastAsiaTheme="minorEastAsia" w:hAnsi="Arial" w:cs="Arial"/>
          <w:lang w:eastAsia="zh-CN"/>
        </w:rPr>
        <w:t>We propose R</w:t>
      </w:r>
      <w:r w:rsidR="000D470F">
        <w:rPr>
          <w:rFonts w:ascii="Arial" w:eastAsiaTheme="minorEastAsia" w:hAnsi="Arial" w:cs="Arial"/>
          <w:lang w:eastAsia="zh-CN"/>
        </w:rPr>
        <w:t>AN</w:t>
      </w:r>
      <w:r w:rsidR="006E758E">
        <w:rPr>
          <w:rFonts w:ascii="Arial" w:eastAsiaTheme="minorEastAsia" w:hAnsi="Arial" w:cs="Arial"/>
          <w:lang w:eastAsia="zh-CN"/>
        </w:rPr>
        <w:t xml:space="preserve">2 to adapt </w:t>
      </w:r>
      <w:r w:rsidR="00682A05">
        <w:rPr>
          <w:rFonts w:ascii="Arial" w:eastAsiaTheme="minorEastAsia" w:hAnsi="Arial" w:cs="Arial"/>
          <w:lang w:eastAsia="zh-CN"/>
        </w:rPr>
        <w:t>the wording in TS3</w:t>
      </w:r>
      <w:r w:rsidR="000D470F">
        <w:rPr>
          <w:rFonts w:ascii="Arial" w:eastAsiaTheme="minorEastAsia" w:hAnsi="Arial" w:cs="Arial"/>
          <w:lang w:eastAsia="zh-CN"/>
        </w:rPr>
        <w:t>8</w:t>
      </w:r>
      <w:r w:rsidR="00682A05">
        <w:rPr>
          <w:rFonts w:ascii="Arial" w:eastAsiaTheme="minorEastAsia" w:hAnsi="Arial" w:cs="Arial"/>
          <w:lang w:eastAsia="zh-CN"/>
        </w:rPr>
        <w:t>.331 based on wording/CR proposal based in [2].</w:t>
      </w:r>
    </w:p>
    <w:p w14:paraId="575EC87B" w14:textId="6A3E05F3" w:rsidR="008E136A" w:rsidRDefault="00921B96" w:rsidP="009F24F0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 2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682A05">
        <w:rPr>
          <w:rFonts w:ascii="Arial" w:eastAsiaTheme="minorEastAsia" w:hAnsi="Arial" w:cs="Arial"/>
          <w:lang w:eastAsia="zh-CN"/>
        </w:rPr>
        <w:t>Clarification should be made from Rel.-17.X onwards</w:t>
      </w:r>
      <w:r w:rsidR="008E136A">
        <w:rPr>
          <w:rFonts w:ascii="Arial" w:eastAsiaTheme="minorEastAsia" w:hAnsi="Arial" w:cs="Arial"/>
          <w:lang w:eastAsia="zh-CN"/>
        </w:rPr>
        <w:t>, to avoid any future negative impact on Rel.-17 based devices due to unclear barring behavior.</w:t>
      </w:r>
    </w:p>
    <w:p w14:paraId="75393A99" w14:textId="77777777" w:rsidR="00E17614" w:rsidRPr="009F2F0B" w:rsidRDefault="00E17614" w:rsidP="003D22BA">
      <w:pPr>
        <w:jc w:val="both"/>
        <w:rPr>
          <w:rFonts w:ascii="Arial" w:hAnsi="Arial" w:cs="Arial"/>
          <w:b/>
        </w:rPr>
      </w:pPr>
    </w:p>
    <w:p w14:paraId="75393A9A" w14:textId="77777777" w:rsidR="00E17614" w:rsidRDefault="00E17614" w:rsidP="003D22BA">
      <w:pPr>
        <w:pStyle w:val="Heading1"/>
        <w:jc w:val="both"/>
      </w:pPr>
      <w:r>
        <w:rPr>
          <w:rFonts w:hint="eastAsia"/>
        </w:rPr>
        <w:t>Reference</w:t>
      </w:r>
      <w:bookmarkEnd w:id="6"/>
    </w:p>
    <w:p w14:paraId="6D24C85D" w14:textId="4633EAB4" w:rsidR="00A76D5E" w:rsidRDefault="00E17614" w:rsidP="006E758E">
      <w:pPr>
        <w:pStyle w:val="CRCoverPage"/>
        <w:spacing w:after="0"/>
        <w:jc w:val="both"/>
        <w:rPr>
          <w:noProof/>
        </w:rPr>
      </w:pPr>
      <w:r w:rsidRPr="001F7EE8">
        <w:rPr>
          <w:rFonts w:eastAsiaTheme="minorEastAsia" w:cs="Arial"/>
          <w:lang w:eastAsia="zh-CN"/>
        </w:rPr>
        <w:t>[1</w:t>
      </w:r>
      <w:r w:rsidRPr="00A76D5E">
        <w:rPr>
          <w:rFonts w:eastAsiaTheme="minorEastAsia" w:cs="Arial"/>
          <w:sz w:val="22"/>
          <w:lang w:val="en-US" w:eastAsia="zh-CN"/>
        </w:rPr>
        <w:t xml:space="preserve">] </w:t>
      </w:r>
      <w:r w:rsidR="00EA1233" w:rsidRPr="00A76D5E">
        <w:rPr>
          <w:rFonts w:eastAsiaTheme="minorEastAsia" w:cs="Arial"/>
          <w:sz w:val="22"/>
          <w:lang w:val="en-US" w:eastAsia="zh-CN"/>
        </w:rPr>
        <w:t>R2-2401770</w:t>
      </w:r>
      <w:r w:rsidR="00A76D5E" w:rsidRPr="00A76D5E">
        <w:rPr>
          <w:rFonts w:eastAsiaTheme="minorEastAsia" w:cs="Arial"/>
          <w:sz w:val="22"/>
          <w:lang w:val="en-US" w:eastAsia="zh-CN"/>
        </w:rPr>
        <w:t xml:space="preserve"> </w:t>
      </w:r>
      <w:r w:rsidR="008E136A">
        <w:rPr>
          <w:rFonts w:eastAsiaTheme="minorEastAsia" w:cs="Arial"/>
          <w:sz w:val="22"/>
          <w:lang w:val="en-US" w:eastAsia="zh-CN"/>
        </w:rPr>
        <w:tab/>
      </w:r>
      <w:r w:rsidR="00A76D5E" w:rsidRPr="00A76D5E">
        <w:rPr>
          <w:rFonts w:eastAsiaTheme="minorEastAsia" w:cs="Arial"/>
          <w:sz w:val="22"/>
          <w:lang w:val="en-US" w:eastAsia="zh-CN"/>
        </w:rPr>
        <w:t>Rel.-18 C</w:t>
      </w:r>
      <w:r w:rsidR="00490FE6">
        <w:rPr>
          <w:rFonts w:eastAsiaTheme="minorEastAsia" w:cs="Arial"/>
          <w:sz w:val="22"/>
          <w:lang w:val="en-US" w:eastAsia="zh-CN"/>
        </w:rPr>
        <w:t>R</w:t>
      </w:r>
      <w:r w:rsidR="00A76D5E" w:rsidRPr="00A76D5E">
        <w:rPr>
          <w:rFonts w:eastAsiaTheme="minorEastAsia" w:cs="Arial"/>
          <w:sz w:val="22"/>
          <w:lang w:val="en-US" w:eastAsia="zh-CN"/>
        </w:rPr>
        <w:t xml:space="preserve"> for Correction on (e)Redcap 1 Rx and 2 Rx barring</w:t>
      </w:r>
      <w:r w:rsidR="00A76D5E">
        <w:rPr>
          <w:noProof/>
        </w:rPr>
        <w:t xml:space="preserve"> </w:t>
      </w:r>
    </w:p>
    <w:p w14:paraId="38DF3D27" w14:textId="77777777" w:rsidR="006F1591" w:rsidRDefault="006F1591" w:rsidP="006E758E">
      <w:pPr>
        <w:pStyle w:val="CRCoverPage"/>
        <w:spacing w:after="0"/>
        <w:jc w:val="both"/>
        <w:rPr>
          <w:noProof/>
        </w:rPr>
      </w:pPr>
    </w:p>
    <w:p w14:paraId="75393A9C" w14:textId="55A16D72" w:rsidR="005E49D3" w:rsidRDefault="005E49D3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1F7EE8">
        <w:rPr>
          <w:rFonts w:ascii="Arial" w:eastAsiaTheme="minorEastAsia" w:hAnsi="Arial" w:cs="Arial"/>
          <w:szCs w:val="20"/>
          <w:lang w:eastAsia="zh-CN"/>
        </w:rPr>
        <w:t xml:space="preserve">[2] </w:t>
      </w:r>
      <w:r w:rsidR="006E758E" w:rsidRPr="006E758E">
        <w:rPr>
          <w:rFonts w:ascii="Arial" w:eastAsiaTheme="minorEastAsia" w:hAnsi="Arial" w:cs="Arial"/>
          <w:szCs w:val="20"/>
          <w:lang w:eastAsia="zh-CN"/>
        </w:rPr>
        <w:t>R2-2400827</w:t>
      </w:r>
      <w:r w:rsidR="006E758E" w:rsidRPr="006E758E">
        <w:rPr>
          <w:rFonts w:ascii="Arial" w:eastAsiaTheme="minorEastAsia" w:hAnsi="Arial" w:cs="Arial"/>
          <w:szCs w:val="20"/>
          <w:lang w:eastAsia="zh-CN"/>
        </w:rPr>
        <w:tab/>
        <w:t>1 Rx and 2 Rx eRedCap UE barring</w:t>
      </w:r>
      <w:r w:rsidR="00CA23F6">
        <w:rPr>
          <w:rFonts w:ascii="Arial" w:eastAsiaTheme="minorEastAsia" w:hAnsi="Arial" w:cs="Arial"/>
          <w:szCs w:val="20"/>
          <w:lang w:eastAsia="zh-CN"/>
        </w:rPr>
        <w:t>;</w:t>
      </w:r>
      <w:r w:rsidR="006E758E" w:rsidRPr="006E758E">
        <w:rPr>
          <w:rFonts w:ascii="Arial" w:eastAsiaTheme="minorEastAsia" w:hAnsi="Arial" w:cs="Arial"/>
          <w:szCs w:val="20"/>
          <w:lang w:eastAsia="zh-CN"/>
        </w:rPr>
        <w:tab/>
        <w:t>Nokia, Nokia Shanghai Bell</w:t>
      </w:r>
      <w:r w:rsidR="006E758E" w:rsidRPr="006E758E">
        <w:rPr>
          <w:rFonts w:ascii="Arial" w:eastAsiaTheme="minorEastAsia" w:hAnsi="Arial" w:cs="Arial"/>
          <w:szCs w:val="20"/>
          <w:lang w:eastAsia="zh-CN"/>
        </w:rPr>
        <w:tab/>
      </w:r>
    </w:p>
    <w:p w14:paraId="18A14BB2" w14:textId="627F6C26" w:rsidR="00740A20" w:rsidRPr="006E758E" w:rsidRDefault="00740A20" w:rsidP="003D22BA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[3]</w:t>
      </w:r>
      <w:r w:rsidR="00433F91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433F91" w:rsidRPr="00433F91">
        <w:rPr>
          <w:rFonts w:ascii="Arial" w:eastAsiaTheme="minorEastAsia" w:hAnsi="Arial" w:cs="Arial"/>
          <w:szCs w:val="20"/>
          <w:lang w:eastAsia="zh-CN"/>
        </w:rPr>
        <w:t>RP-211574</w:t>
      </w:r>
      <w:r w:rsidR="00433F91">
        <w:rPr>
          <w:rFonts w:ascii="Arial" w:eastAsiaTheme="minorEastAsia" w:hAnsi="Arial" w:cs="Arial"/>
          <w:szCs w:val="20"/>
          <w:lang w:eastAsia="zh-CN"/>
        </w:rPr>
        <w:tab/>
      </w:r>
      <w:r w:rsidR="00433F91">
        <w:rPr>
          <w:rFonts w:ascii="Arial" w:eastAsiaTheme="minorEastAsia" w:hAnsi="Arial" w:cs="Arial"/>
          <w:szCs w:val="20"/>
          <w:lang w:eastAsia="zh-CN"/>
        </w:rPr>
        <w:tab/>
      </w:r>
      <w:r w:rsidR="0068654A" w:rsidRPr="0068654A">
        <w:rPr>
          <w:rFonts w:ascii="Arial" w:eastAsiaTheme="minorEastAsia" w:hAnsi="Arial" w:cs="Arial"/>
          <w:szCs w:val="20"/>
          <w:lang w:eastAsia="zh-CN"/>
        </w:rPr>
        <w:t>Revised WID on support of reduced capability NR devices</w:t>
      </w:r>
    </w:p>
    <w:sectPr w:rsidR="00740A20" w:rsidRPr="006E75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B3AA6"/>
    <w:multiLevelType w:val="hybridMultilevel"/>
    <w:tmpl w:val="AA38BA9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ED18BC"/>
    <w:multiLevelType w:val="multilevel"/>
    <w:tmpl w:val="FFF0629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num w:numId="1" w16cid:durableId="870725626">
    <w:abstractNumId w:val="1"/>
  </w:num>
  <w:num w:numId="2" w16cid:durableId="1094130005">
    <w:abstractNumId w:val="3"/>
  </w:num>
  <w:num w:numId="3" w16cid:durableId="703872605">
    <w:abstractNumId w:val="2"/>
  </w:num>
  <w:num w:numId="4" w16cid:durableId="1964187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A33"/>
    <w:rsid w:val="00001A33"/>
    <w:rsid w:val="00025669"/>
    <w:rsid w:val="00026E72"/>
    <w:rsid w:val="00036789"/>
    <w:rsid w:val="0004677D"/>
    <w:rsid w:val="000D470F"/>
    <w:rsid w:val="000F0A4A"/>
    <w:rsid w:val="000F1D0A"/>
    <w:rsid w:val="00110B26"/>
    <w:rsid w:val="001505C4"/>
    <w:rsid w:val="00151170"/>
    <w:rsid w:val="00177D30"/>
    <w:rsid w:val="00197C23"/>
    <w:rsid w:val="001A3586"/>
    <w:rsid w:val="001F2906"/>
    <w:rsid w:val="001F5068"/>
    <w:rsid w:val="001F7EE8"/>
    <w:rsid w:val="00244CBC"/>
    <w:rsid w:val="00267972"/>
    <w:rsid w:val="002B5EC3"/>
    <w:rsid w:val="00300309"/>
    <w:rsid w:val="0032570A"/>
    <w:rsid w:val="00332C62"/>
    <w:rsid w:val="00343768"/>
    <w:rsid w:val="003600D1"/>
    <w:rsid w:val="00363EBC"/>
    <w:rsid w:val="00370B29"/>
    <w:rsid w:val="003738F2"/>
    <w:rsid w:val="00397320"/>
    <w:rsid w:val="003D12A6"/>
    <w:rsid w:val="003D22BA"/>
    <w:rsid w:val="004323EC"/>
    <w:rsid w:val="00433F91"/>
    <w:rsid w:val="0044710E"/>
    <w:rsid w:val="00457655"/>
    <w:rsid w:val="00463DC7"/>
    <w:rsid w:val="004707BC"/>
    <w:rsid w:val="00480F92"/>
    <w:rsid w:val="004860CF"/>
    <w:rsid w:val="00490FE6"/>
    <w:rsid w:val="00495848"/>
    <w:rsid w:val="004A40E7"/>
    <w:rsid w:val="004C1FB9"/>
    <w:rsid w:val="004F1EC8"/>
    <w:rsid w:val="00507ECB"/>
    <w:rsid w:val="005350AA"/>
    <w:rsid w:val="00556D74"/>
    <w:rsid w:val="005825FA"/>
    <w:rsid w:val="005E49D3"/>
    <w:rsid w:val="00600879"/>
    <w:rsid w:val="0063073B"/>
    <w:rsid w:val="0064239A"/>
    <w:rsid w:val="006512F6"/>
    <w:rsid w:val="0067427A"/>
    <w:rsid w:val="00682A05"/>
    <w:rsid w:val="00682DED"/>
    <w:rsid w:val="0068654A"/>
    <w:rsid w:val="006B76F4"/>
    <w:rsid w:val="006B7C3E"/>
    <w:rsid w:val="006E758E"/>
    <w:rsid w:val="006F1591"/>
    <w:rsid w:val="006F62AF"/>
    <w:rsid w:val="006F7158"/>
    <w:rsid w:val="00740A20"/>
    <w:rsid w:val="007D5AF0"/>
    <w:rsid w:val="008043D4"/>
    <w:rsid w:val="00817507"/>
    <w:rsid w:val="00820759"/>
    <w:rsid w:val="008754FB"/>
    <w:rsid w:val="00876936"/>
    <w:rsid w:val="0089102F"/>
    <w:rsid w:val="00894595"/>
    <w:rsid w:val="008C2A83"/>
    <w:rsid w:val="008E136A"/>
    <w:rsid w:val="00921B96"/>
    <w:rsid w:val="009511BC"/>
    <w:rsid w:val="009E4E77"/>
    <w:rsid w:val="009F24F0"/>
    <w:rsid w:val="00A35890"/>
    <w:rsid w:val="00A433E2"/>
    <w:rsid w:val="00A531FA"/>
    <w:rsid w:val="00A60CAF"/>
    <w:rsid w:val="00A67E21"/>
    <w:rsid w:val="00A76D5E"/>
    <w:rsid w:val="00A771AF"/>
    <w:rsid w:val="00A87CE9"/>
    <w:rsid w:val="00A94798"/>
    <w:rsid w:val="00B6326F"/>
    <w:rsid w:val="00B92B52"/>
    <w:rsid w:val="00B93D1B"/>
    <w:rsid w:val="00BB414D"/>
    <w:rsid w:val="00BD64DB"/>
    <w:rsid w:val="00BE3F53"/>
    <w:rsid w:val="00C17956"/>
    <w:rsid w:val="00CA23F6"/>
    <w:rsid w:val="00CA4100"/>
    <w:rsid w:val="00CB1E36"/>
    <w:rsid w:val="00CC0D88"/>
    <w:rsid w:val="00CD07C6"/>
    <w:rsid w:val="00CE6044"/>
    <w:rsid w:val="00D20C6B"/>
    <w:rsid w:val="00D510F0"/>
    <w:rsid w:val="00D51C5C"/>
    <w:rsid w:val="00D66BFF"/>
    <w:rsid w:val="00DA2D38"/>
    <w:rsid w:val="00DD7126"/>
    <w:rsid w:val="00E05E81"/>
    <w:rsid w:val="00E148EF"/>
    <w:rsid w:val="00E17614"/>
    <w:rsid w:val="00E85129"/>
    <w:rsid w:val="00EA1233"/>
    <w:rsid w:val="00EC1B4B"/>
    <w:rsid w:val="00EC7164"/>
    <w:rsid w:val="00ED6558"/>
    <w:rsid w:val="00F11D6D"/>
    <w:rsid w:val="00F16082"/>
    <w:rsid w:val="00F62961"/>
    <w:rsid w:val="00F62A1B"/>
    <w:rsid w:val="00F721B0"/>
    <w:rsid w:val="00F8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3A6D"/>
  <w15:chartTrackingRefBased/>
  <w15:docId w15:val="{677F20B5-4CE8-4FAE-BB85-13CFC025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17614"/>
    <w:pPr>
      <w:keepNext/>
      <w:numPr>
        <w:numId w:val="2"/>
      </w:numPr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1761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F9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17614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761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1761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17614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6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614"/>
  </w:style>
  <w:style w:type="character" w:customStyle="1" w:styleId="Heading3Char">
    <w:name w:val="Heading 3 Char"/>
    <w:basedOn w:val="DefaultParagraphFont"/>
    <w:link w:val="Heading3"/>
    <w:uiPriority w:val="9"/>
    <w:semiHidden/>
    <w:rsid w:val="00E17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List"/>
    <w:rsid w:val="00E17614"/>
    <w:pPr>
      <w:numPr>
        <w:numId w:val="3"/>
      </w:numPr>
      <w:tabs>
        <w:tab w:val="clear" w:pos="2041"/>
        <w:tab w:val="num" w:pos="567"/>
      </w:tabs>
      <w:spacing w:before="180" w:after="0" w:line="240" w:lineRule="auto"/>
      <w:ind w:left="567" w:hanging="567"/>
      <w:contextualSpacing w:val="0"/>
    </w:pPr>
    <w:rPr>
      <w:rFonts w:ascii="Arial" w:eastAsia="Times New Roman" w:hAnsi="Arial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E17614"/>
    <w:pPr>
      <w:ind w:left="283" w:hanging="283"/>
      <w:contextualSpacing/>
    </w:pPr>
  </w:style>
  <w:style w:type="paragraph" w:customStyle="1" w:styleId="CRCoverPage">
    <w:name w:val="CR Cover Page"/>
    <w:link w:val="CRCoverPageZchn"/>
    <w:qFormat/>
    <w:rsid w:val="00A76D5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A76D5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</vt:lpstr>
    </vt:vector>
  </TitlesOfParts>
  <Company>Gemalto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Breuer Volker</dc:creator>
  <cp:keywords/>
  <dc:description/>
  <cp:lastModifiedBy>Volker Breuer</cp:lastModifiedBy>
  <cp:revision>3</cp:revision>
  <dcterms:created xsi:type="dcterms:W3CDTF">2024-04-04T10:52:00Z</dcterms:created>
  <dcterms:modified xsi:type="dcterms:W3CDTF">2024-04-04T10:55:00Z</dcterms:modified>
</cp:coreProperties>
</file>