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67F13DAE" w:rsidR="00332753" w:rsidRPr="00C22BAE" w:rsidRDefault="00332753" w:rsidP="00332753">
      <w:pPr>
        <w:pStyle w:val="3GPPHeader"/>
        <w:spacing w:after="60"/>
        <w:rPr>
          <w:rFonts w:ascii="Arial" w:hAnsi="Arial" w:cs="Arial"/>
          <w:lang w:val="en-US"/>
        </w:rPr>
      </w:pPr>
      <w:bookmarkStart w:id="0" w:name="_Ref462817227"/>
      <w:r w:rsidRPr="00C22BAE">
        <w:rPr>
          <w:lang w:val="en-US"/>
        </w:rPr>
        <w:t>3GPP TSG-RAN WG</w:t>
      </w:r>
      <w:r w:rsidR="00BD633C" w:rsidRPr="00C22BAE">
        <w:rPr>
          <w:lang w:val="en-US"/>
        </w:rPr>
        <w:t>2</w:t>
      </w:r>
      <w:r w:rsidRPr="00C22BAE">
        <w:rPr>
          <w:lang w:val="en-US"/>
        </w:rPr>
        <w:t xml:space="preserve"> </w:t>
      </w:r>
      <w:r w:rsidR="00070636" w:rsidRPr="00C22BAE">
        <w:rPr>
          <w:lang w:val="en-US"/>
        </w:rPr>
        <w:t xml:space="preserve">Meeting </w:t>
      </w:r>
      <w:r w:rsidRPr="00C22BAE">
        <w:rPr>
          <w:lang w:val="en-US"/>
        </w:rPr>
        <w:t>#1</w:t>
      </w:r>
      <w:r w:rsidR="00BD633C" w:rsidRPr="00C22BAE">
        <w:rPr>
          <w:lang w:val="en-US"/>
        </w:rPr>
        <w:t>2</w:t>
      </w:r>
      <w:r w:rsidR="000B2404" w:rsidRPr="00C22BAE">
        <w:rPr>
          <w:lang w:val="en-US"/>
        </w:rPr>
        <w:t>5</w:t>
      </w:r>
      <w:r w:rsidR="00E3774E" w:rsidRPr="00C22BAE">
        <w:rPr>
          <w:lang w:val="en-US"/>
        </w:rPr>
        <w:t>bis</w:t>
      </w:r>
      <w:r w:rsidR="001841A9" w:rsidRPr="00C22BAE">
        <w:rPr>
          <w:lang w:val="en-US"/>
        </w:rPr>
        <w:t xml:space="preserve"> </w:t>
      </w:r>
      <w:r w:rsidRPr="00C22BAE">
        <w:rPr>
          <w:rFonts w:ascii="Arial" w:hAnsi="Arial" w:cs="Arial"/>
          <w:lang w:val="en-US"/>
        </w:rPr>
        <w:tab/>
        <w:t>R</w:t>
      </w:r>
      <w:r w:rsidR="00AF5174" w:rsidRPr="00C22BAE">
        <w:rPr>
          <w:rFonts w:ascii="Arial" w:hAnsi="Arial" w:cs="Arial"/>
          <w:lang w:val="en-US"/>
        </w:rPr>
        <w:t>2-</w:t>
      </w:r>
      <w:r w:rsidR="00242D73" w:rsidRPr="00C22BAE">
        <w:rPr>
          <w:rFonts w:ascii="Arial" w:hAnsi="Arial" w:cs="Arial"/>
          <w:lang w:val="en-US"/>
        </w:rPr>
        <w:t>2</w:t>
      </w:r>
      <w:r w:rsidR="00DB2062" w:rsidRPr="00C22BAE">
        <w:rPr>
          <w:rFonts w:ascii="Arial" w:hAnsi="Arial" w:cs="Arial"/>
          <w:lang w:val="en-US"/>
        </w:rPr>
        <w:t>4</w:t>
      </w:r>
      <w:r w:rsidR="00C22BAE" w:rsidRPr="00C22BAE">
        <w:rPr>
          <w:rFonts w:ascii="Arial" w:hAnsi="Arial" w:cs="Arial"/>
          <w:lang w:val="en-US"/>
        </w:rPr>
        <w:t>0</w:t>
      </w:r>
      <w:r w:rsidR="00C22BAE">
        <w:rPr>
          <w:rFonts w:ascii="Arial" w:hAnsi="Arial" w:cs="Arial"/>
          <w:lang w:val="en-US"/>
        </w:rPr>
        <w:t>2976</w:t>
      </w:r>
      <w:r w:rsidR="00035029" w:rsidRPr="00C22BAE" w:rsidDel="00035029">
        <w:rPr>
          <w:rFonts w:ascii="Arial" w:hAnsi="Arial" w:cs="Arial"/>
          <w:lang w:val="en-US"/>
        </w:rPr>
        <w:t xml:space="preserve"> </w:t>
      </w:r>
      <w:r w:rsidRPr="00C22BAE" w:rsidDel="00EB7925">
        <w:rPr>
          <w:rFonts w:ascii="Arial" w:hAnsi="Arial" w:cs="Arial"/>
          <w:lang w:val="en-US"/>
        </w:rPr>
        <w:t xml:space="preserve"> </w:t>
      </w:r>
      <w:r w:rsidRPr="00C22BAE" w:rsidDel="00070695">
        <w:rPr>
          <w:rFonts w:ascii="Arial" w:hAnsi="Arial" w:cs="Arial"/>
          <w:lang w:val="en-US"/>
        </w:rPr>
        <w:t xml:space="preserve"> </w:t>
      </w:r>
      <w:r w:rsidRPr="00C22BAE" w:rsidDel="005A147F">
        <w:rPr>
          <w:rFonts w:ascii="Arial" w:hAnsi="Arial" w:cs="Arial"/>
          <w:lang w:val="en-US"/>
        </w:rPr>
        <w:t xml:space="preserve"> </w:t>
      </w:r>
    </w:p>
    <w:p w14:paraId="6F031CAE" w14:textId="07BBA28C" w:rsidR="00332753" w:rsidRPr="00C22BAE" w:rsidRDefault="00E3774E" w:rsidP="00332753">
      <w:pPr>
        <w:pStyle w:val="3GPPHeader"/>
        <w:spacing w:after="60"/>
        <w:rPr>
          <w:rFonts w:ascii="Arial" w:hAnsi="Arial" w:cs="Arial"/>
          <w:b w:val="0"/>
          <w:noProof/>
          <w:lang w:val="en-US"/>
        </w:rPr>
      </w:pPr>
      <w:r w:rsidRPr="00C22BAE">
        <w:rPr>
          <w:lang w:val="en-US"/>
        </w:rPr>
        <w:t>Changsha</w:t>
      </w:r>
      <w:r w:rsidR="00F93F4A" w:rsidRPr="00C22BAE">
        <w:rPr>
          <w:lang w:val="en-US"/>
        </w:rPr>
        <w:t xml:space="preserve">, </w:t>
      </w:r>
      <w:r w:rsidRPr="00C22BAE">
        <w:rPr>
          <w:lang w:val="en-US"/>
        </w:rPr>
        <w:t>China</w:t>
      </w:r>
      <w:r w:rsidR="009E08C7" w:rsidRPr="00C22BAE">
        <w:rPr>
          <w:lang w:val="en-US"/>
        </w:rPr>
        <w:t xml:space="preserve">, </w:t>
      </w:r>
      <w:r w:rsidRPr="00C22BAE">
        <w:rPr>
          <w:lang w:val="en-US"/>
        </w:rPr>
        <w:t>April</w:t>
      </w:r>
      <w:r w:rsidR="00961A5F" w:rsidRPr="00C22BAE">
        <w:rPr>
          <w:lang w:val="en-US"/>
        </w:rPr>
        <w:t xml:space="preserve"> </w:t>
      </w:r>
      <w:r w:rsidRPr="00C22BAE">
        <w:rPr>
          <w:lang w:val="en-US"/>
        </w:rPr>
        <w:t>15</w:t>
      </w:r>
      <w:r w:rsidR="00961A5F" w:rsidRPr="00C22BAE">
        <w:rPr>
          <w:vertAlign w:val="superscript"/>
          <w:lang w:val="en-US"/>
        </w:rPr>
        <w:t>th</w:t>
      </w:r>
      <w:r w:rsidR="00961A5F" w:rsidRPr="00C22BAE">
        <w:rPr>
          <w:lang w:val="en-US"/>
        </w:rPr>
        <w:t xml:space="preserve"> – </w:t>
      </w:r>
      <w:r w:rsidRPr="00C22BAE">
        <w:rPr>
          <w:lang w:val="en-US"/>
        </w:rPr>
        <w:t>19</w:t>
      </w:r>
      <w:r w:rsidRPr="00C22BAE">
        <w:rPr>
          <w:vertAlign w:val="superscript"/>
          <w:lang w:val="en-US"/>
        </w:rPr>
        <w:t>th</w:t>
      </w:r>
      <w:r w:rsidR="00CF0237" w:rsidRPr="00C22BAE">
        <w:rPr>
          <w:lang w:val="en-US"/>
        </w:rPr>
        <w:t>,</w:t>
      </w:r>
      <w:r w:rsidR="00DF64CA" w:rsidRPr="00C22BAE">
        <w:rPr>
          <w:lang w:val="en-US"/>
        </w:rPr>
        <w:t xml:space="preserve"> </w:t>
      </w:r>
      <w:r w:rsidR="00332753" w:rsidRPr="00C22BAE">
        <w:rPr>
          <w:lang w:val="en-US"/>
        </w:rPr>
        <w:t>202</w:t>
      </w:r>
      <w:r w:rsidR="00DB2062" w:rsidRPr="00C22BAE">
        <w:rPr>
          <w:lang w:val="en-US"/>
        </w:rPr>
        <w:t>4</w:t>
      </w:r>
      <w:r w:rsidR="00332753" w:rsidRPr="00C22BAE">
        <w:rPr>
          <w:rFonts w:ascii="Arial" w:hAnsi="Arial" w:cs="Arial"/>
          <w:lang w:val="en-US"/>
        </w:rPr>
        <w:tab/>
      </w:r>
    </w:p>
    <w:p w14:paraId="6570385E" w14:textId="77777777" w:rsidR="00332753" w:rsidRPr="00C22BAE" w:rsidRDefault="00332753" w:rsidP="00332753">
      <w:pPr>
        <w:pStyle w:val="3GPPHeader"/>
        <w:rPr>
          <w:rFonts w:ascii="Arial" w:hAnsi="Arial" w:cs="Arial"/>
          <w:lang w:val="en-US"/>
        </w:rPr>
      </w:pPr>
    </w:p>
    <w:p w14:paraId="1D2F636A" w14:textId="36CB260D" w:rsidR="00332753" w:rsidRPr="00C22BAE" w:rsidRDefault="00332753" w:rsidP="00332753">
      <w:pPr>
        <w:pStyle w:val="3GPPHeader"/>
        <w:rPr>
          <w:rFonts w:ascii="Arial" w:hAnsi="Arial" w:cs="Arial"/>
          <w:sz w:val="22"/>
          <w:lang w:val="en-US"/>
        </w:rPr>
      </w:pPr>
      <w:r w:rsidRPr="00C22BAE">
        <w:rPr>
          <w:rFonts w:ascii="Arial" w:hAnsi="Arial" w:cs="Arial"/>
          <w:sz w:val="22"/>
          <w:lang w:val="en-US"/>
        </w:rPr>
        <w:t>Agenda Item:</w:t>
      </w:r>
      <w:r w:rsidRPr="00C22BAE">
        <w:rPr>
          <w:rFonts w:ascii="Arial" w:hAnsi="Arial" w:cs="Arial"/>
          <w:sz w:val="22"/>
          <w:lang w:val="en-US"/>
        </w:rPr>
        <w:tab/>
      </w:r>
      <w:r w:rsidR="00203E51" w:rsidRPr="00C22BAE">
        <w:rPr>
          <w:rFonts w:ascii="Arial" w:hAnsi="Arial" w:cs="Arial"/>
          <w:sz w:val="22"/>
          <w:lang w:val="en-US"/>
        </w:rPr>
        <w:t>8.6.2</w:t>
      </w:r>
    </w:p>
    <w:p w14:paraId="3E059740" w14:textId="77777777" w:rsidR="00332753" w:rsidRPr="00C22BAE" w:rsidRDefault="00332753" w:rsidP="00332753">
      <w:pPr>
        <w:pStyle w:val="3GPPHeader"/>
        <w:rPr>
          <w:rFonts w:ascii="Arial" w:hAnsi="Arial" w:cs="Arial"/>
          <w:sz w:val="22"/>
          <w:lang w:val="en-US"/>
        </w:rPr>
      </w:pPr>
      <w:r w:rsidRPr="00C22BAE">
        <w:rPr>
          <w:rFonts w:ascii="Arial" w:hAnsi="Arial" w:cs="Arial"/>
          <w:sz w:val="22"/>
          <w:lang w:val="en-US"/>
        </w:rPr>
        <w:t>Source:</w:t>
      </w:r>
      <w:r w:rsidRPr="00C22BAE">
        <w:rPr>
          <w:rFonts w:ascii="Arial" w:hAnsi="Arial" w:cs="Arial"/>
          <w:sz w:val="22"/>
          <w:lang w:val="en-US"/>
        </w:rPr>
        <w:tab/>
        <w:t>Panasonic</w:t>
      </w:r>
    </w:p>
    <w:p w14:paraId="77883F7F" w14:textId="55CA5F66" w:rsidR="00332753" w:rsidRPr="00C22BAE" w:rsidRDefault="00332753" w:rsidP="00332753">
      <w:pPr>
        <w:pStyle w:val="3GPPHeader"/>
        <w:rPr>
          <w:rFonts w:ascii="Arial" w:hAnsi="Arial" w:cs="Arial"/>
          <w:sz w:val="22"/>
          <w:lang w:val="en-US"/>
        </w:rPr>
      </w:pPr>
      <w:r w:rsidRPr="00C22BAE">
        <w:rPr>
          <w:rFonts w:ascii="Arial" w:hAnsi="Arial" w:cs="Arial"/>
          <w:sz w:val="22"/>
          <w:lang w:val="en-US"/>
        </w:rPr>
        <w:t>Title:</w:t>
      </w:r>
      <w:r w:rsidRPr="00C22BAE">
        <w:rPr>
          <w:rFonts w:ascii="Arial" w:hAnsi="Arial" w:cs="Arial"/>
          <w:sz w:val="22"/>
          <w:lang w:val="en-US"/>
        </w:rPr>
        <w:tab/>
      </w:r>
      <w:r w:rsidR="005E0A58" w:rsidRPr="00C22BAE">
        <w:rPr>
          <w:rFonts w:ascii="Arial" w:hAnsi="Arial" w:cs="Arial"/>
          <w:sz w:val="22"/>
          <w:lang w:val="en-US"/>
        </w:rPr>
        <w:t xml:space="preserve">On subsequent </w:t>
      </w:r>
      <w:r w:rsidR="004C4558" w:rsidRPr="00C22BAE">
        <w:rPr>
          <w:rFonts w:ascii="Arial" w:hAnsi="Arial" w:cs="Arial"/>
          <w:sz w:val="22"/>
          <w:lang w:val="en-US"/>
        </w:rPr>
        <w:t xml:space="preserve">cell switch </w:t>
      </w:r>
      <w:r w:rsidR="00BF48A6" w:rsidRPr="00C22BAE">
        <w:rPr>
          <w:rFonts w:ascii="Arial" w:hAnsi="Arial" w:cs="Arial"/>
          <w:sz w:val="22"/>
          <w:lang w:val="en-US"/>
        </w:rPr>
        <w:t>for inter-CU LTM</w:t>
      </w:r>
      <w:r w:rsidR="0036606F" w:rsidRPr="00C22BAE">
        <w:rPr>
          <w:rFonts w:ascii="Arial" w:hAnsi="Arial" w:cs="Arial"/>
          <w:sz w:val="22"/>
          <w:lang w:val="en-US"/>
        </w:rPr>
        <w:t xml:space="preserve"> </w:t>
      </w:r>
      <w:r w:rsidRPr="00C22BAE">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34D41DB1" w14:textId="7F8C0E5D" w:rsidR="00077D3C" w:rsidRPr="00C22BAE" w:rsidRDefault="00907C75" w:rsidP="00C915E2">
      <w:pPr>
        <w:rPr>
          <w:rFonts w:ascii="Times New Roman" w:hAnsi="Times New Roman" w:cs="Times New Roman"/>
          <w:sz w:val="20"/>
          <w:szCs w:val="20"/>
          <w:lang w:val="en-US"/>
        </w:rPr>
      </w:pPr>
      <w:r w:rsidRPr="00C22BAE">
        <w:rPr>
          <w:rFonts w:ascii="Times New Roman" w:hAnsi="Times New Roman" w:cs="Times New Roman"/>
          <w:sz w:val="20"/>
          <w:szCs w:val="20"/>
          <w:lang w:val="en-US"/>
        </w:rPr>
        <w:t>As defined in the WID [1], o</w:t>
      </w:r>
      <w:r w:rsidR="00077D3C" w:rsidRPr="00C22BAE">
        <w:rPr>
          <w:rFonts w:ascii="Times New Roman" w:hAnsi="Times New Roman" w:cs="Times New Roman"/>
          <w:sz w:val="20"/>
          <w:szCs w:val="20"/>
          <w:lang w:val="en-US"/>
        </w:rPr>
        <w:t xml:space="preserve">ne of the objectives of </w:t>
      </w:r>
      <w:r w:rsidR="00E2538D" w:rsidRPr="00C22BAE">
        <w:rPr>
          <w:rFonts w:ascii="Times New Roman" w:hAnsi="Times New Roman" w:cs="Times New Roman"/>
          <w:sz w:val="20"/>
          <w:szCs w:val="20"/>
          <w:lang w:val="en-US"/>
        </w:rPr>
        <w:t xml:space="preserve">Rel-19 work item “NR mobility enhancements Phase 4” is to </w:t>
      </w:r>
      <w:r w:rsidR="005A69E9" w:rsidRPr="00C22BAE">
        <w:rPr>
          <w:rFonts w:ascii="Times New Roman" w:hAnsi="Times New Roman" w:cs="Times New Roman"/>
          <w:sz w:val="20"/>
          <w:szCs w:val="20"/>
          <w:lang w:val="en-US"/>
        </w:rPr>
        <w:t>specify the support for inter-CU L1L2 triggered mobility (LTM)</w:t>
      </w:r>
      <w:r w:rsidR="009360CC" w:rsidRPr="00C22BAE">
        <w:rPr>
          <w:rFonts w:ascii="Times New Roman" w:hAnsi="Times New Roman" w:cs="Times New Roman"/>
          <w:sz w:val="20"/>
          <w:szCs w:val="20"/>
          <w:lang w:val="en-US"/>
        </w:rPr>
        <w:t xml:space="preserve">, including </w:t>
      </w:r>
      <w:r w:rsidR="00FF7E5C" w:rsidRPr="00C22BAE">
        <w:rPr>
          <w:rFonts w:ascii="Times New Roman" w:hAnsi="Times New Roman" w:cs="Times New Roman"/>
          <w:sz w:val="20"/>
          <w:szCs w:val="20"/>
          <w:lang w:val="en-US"/>
        </w:rPr>
        <w:t xml:space="preserve">the support for subsequent LTM mobility procedures aiming to avoid RRC configuration between cell switches. </w:t>
      </w:r>
      <w:r w:rsidR="005A69E9" w:rsidRPr="00C22BAE">
        <w:rPr>
          <w:rFonts w:ascii="Times New Roman" w:hAnsi="Times New Roman" w:cs="Times New Roman"/>
          <w:sz w:val="20"/>
          <w:szCs w:val="20"/>
          <w:lang w:val="en-US"/>
        </w:rPr>
        <w:t xml:space="preserve"> </w:t>
      </w:r>
    </w:p>
    <w:p w14:paraId="4E948CE3" w14:textId="0C0668F8" w:rsidR="006D6385" w:rsidRPr="00C22BAE" w:rsidRDefault="006B67DD" w:rsidP="00C915E2">
      <w:pPr>
        <w:rPr>
          <w:rFonts w:ascii="Times New Roman" w:hAnsi="Times New Roman" w:cs="Times New Roman"/>
          <w:sz w:val="20"/>
          <w:szCs w:val="20"/>
          <w:lang w:val="en-US"/>
        </w:rPr>
      </w:pPr>
      <w:r w:rsidRPr="00C22BAE">
        <w:rPr>
          <w:rFonts w:ascii="Times New Roman" w:hAnsi="Times New Roman" w:cs="Times New Roman"/>
          <w:sz w:val="20"/>
          <w:szCs w:val="20"/>
          <w:lang w:val="en-US"/>
        </w:rPr>
        <w:t>In this contribution, we discuss the potential scenarios of subsequent cell switches in the context of inter-CU LTM, and the</w:t>
      </w:r>
      <w:r w:rsidR="004B6125" w:rsidRPr="00C22BAE">
        <w:rPr>
          <w:rFonts w:ascii="Times New Roman" w:hAnsi="Times New Roman" w:cs="Times New Roman"/>
          <w:sz w:val="20"/>
          <w:szCs w:val="20"/>
          <w:lang w:val="en-US"/>
        </w:rPr>
        <w:t>ir</w:t>
      </w:r>
      <w:r w:rsidRPr="00C22BAE">
        <w:rPr>
          <w:rFonts w:ascii="Times New Roman" w:hAnsi="Times New Roman" w:cs="Times New Roman"/>
          <w:sz w:val="20"/>
          <w:szCs w:val="20"/>
          <w:lang w:val="en-US"/>
        </w:rPr>
        <w:t xml:space="preserve"> implications on </w:t>
      </w:r>
      <w:r w:rsidR="00B44F77" w:rsidRPr="00C22BAE">
        <w:rPr>
          <w:rFonts w:ascii="Times New Roman" w:hAnsi="Times New Roman" w:cs="Times New Roman"/>
          <w:sz w:val="20"/>
          <w:szCs w:val="20"/>
          <w:lang w:val="en-US"/>
        </w:rPr>
        <w:t>security key handling</w:t>
      </w:r>
      <w:r w:rsidR="00C003EB" w:rsidRPr="00C22BAE">
        <w:rPr>
          <w:rFonts w:ascii="Times New Roman" w:hAnsi="Times New Roman" w:cs="Times New Roman"/>
          <w:sz w:val="20"/>
          <w:szCs w:val="20"/>
          <w:lang w:val="en-US"/>
        </w:rPr>
        <w:t>.</w:t>
      </w:r>
    </w:p>
    <w:p w14:paraId="7A00C523" w14:textId="77777777" w:rsidR="00A426F3" w:rsidRPr="00C22BAE" w:rsidRDefault="00A426F3" w:rsidP="006D6385">
      <w:pPr>
        <w:rPr>
          <w:rFonts w:ascii="Times New Roman" w:hAnsi="Times New Roman" w:cs="Times New Roman"/>
          <w:sz w:val="20"/>
          <w:szCs w:val="20"/>
          <w:lang w:val="en-US"/>
        </w:rPr>
      </w:pPr>
    </w:p>
    <w:p w14:paraId="3CF8656A" w14:textId="2E4583CE" w:rsidR="00924B3B" w:rsidRDefault="00A572D6" w:rsidP="0042232B">
      <w:pPr>
        <w:pStyle w:val="Heading1"/>
      </w:pPr>
      <w:r>
        <w:rPr>
          <w:lang w:val="en-US"/>
        </w:rPr>
        <w:t>Discussion</w:t>
      </w:r>
    </w:p>
    <w:p w14:paraId="6236282C" w14:textId="3C899444" w:rsidR="00E85E96" w:rsidRPr="007E5B37" w:rsidRDefault="00E85E96" w:rsidP="00E85E96">
      <w:pPr>
        <w:pStyle w:val="Heading2"/>
        <w:rPr>
          <w:sz w:val="28"/>
          <w:szCs w:val="28"/>
        </w:rPr>
      </w:pPr>
      <w:r>
        <w:rPr>
          <w:sz w:val="28"/>
          <w:szCs w:val="28"/>
        </w:rPr>
        <w:t xml:space="preserve">Recap on </w:t>
      </w:r>
      <w:r w:rsidR="00556D33">
        <w:rPr>
          <w:sz w:val="28"/>
          <w:szCs w:val="28"/>
        </w:rPr>
        <w:t>security key handling for inter-gNB handover</w:t>
      </w:r>
    </w:p>
    <w:p w14:paraId="7AE817E6" w14:textId="0C00F076" w:rsidR="00C73E3A" w:rsidRPr="00C22BAE" w:rsidRDefault="00C65894"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 xml:space="preserve">According to </w:t>
      </w:r>
      <w:r w:rsidR="00552E00" w:rsidRPr="00C22BAE">
        <w:rPr>
          <w:rFonts w:ascii="Times New Roman" w:eastAsia="MS Mincho" w:hAnsi="Times New Roman" w:cs="Times New Roman"/>
          <w:sz w:val="20"/>
          <w:szCs w:val="20"/>
          <w:lang w:val="en-US"/>
        </w:rPr>
        <w:t xml:space="preserve">TS 33.501, if </w:t>
      </w:r>
      <w:r w:rsidR="00310E75" w:rsidRPr="00C22BAE">
        <w:rPr>
          <w:rFonts w:ascii="Times New Roman" w:eastAsia="MS Mincho" w:hAnsi="Times New Roman" w:cs="Times New Roman"/>
          <w:sz w:val="20"/>
          <w:szCs w:val="20"/>
          <w:lang w:val="en-US"/>
        </w:rPr>
        <w:t>layer 3</w:t>
      </w:r>
      <w:r w:rsidR="00552E00" w:rsidRPr="00C22BAE">
        <w:rPr>
          <w:rFonts w:ascii="Times New Roman" w:eastAsia="MS Mincho" w:hAnsi="Times New Roman" w:cs="Times New Roman"/>
          <w:sz w:val="20"/>
          <w:szCs w:val="20"/>
          <w:lang w:val="en-US"/>
        </w:rPr>
        <w:t xml:space="preserve"> handover </w:t>
      </w:r>
      <w:r w:rsidR="002E1AD4" w:rsidRPr="00C22BAE">
        <w:rPr>
          <w:rFonts w:ascii="Times New Roman" w:eastAsia="MS Mincho" w:hAnsi="Times New Roman" w:cs="Times New Roman"/>
          <w:sz w:val="20"/>
          <w:szCs w:val="20"/>
          <w:lang w:val="en-US"/>
        </w:rPr>
        <w:t xml:space="preserve">occurs </w:t>
      </w:r>
      <w:r w:rsidR="00B231B9" w:rsidRPr="00C22BAE">
        <w:rPr>
          <w:rFonts w:ascii="Times New Roman" w:eastAsia="MS Mincho" w:hAnsi="Times New Roman" w:cs="Times New Roman"/>
          <w:sz w:val="20"/>
          <w:szCs w:val="20"/>
          <w:lang w:val="en-US"/>
        </w:rPr>
        <w:t xml:space="preserve">between different </w:t>
      </w:r>
      <w:proofErr w:type="spellStart"/>
      <w:r w:rsidR="00B231B9" w:rsidRPr="00C22BAE">
        <w:rPr>
          <w:rFonts w:ascii="Times New Roman" w:eastAsia="MS Mincho" w:hAnsi="Times New Roman" w:cs="Times New Roman"/>
          <w:sz w:val="20"/>
          <w:szCs w:val="20"/>
          <w:lang w:val="en-US"/>
        </w:rPr>
        <w:t>gNBs</w:t>
      </w:r>
      <w:proofErr w:type="spellEnd"/>
      <w:r w:rsidR="00B231B9" w:rsidRPr="00C22BAE">
        <w:rPr>
          <w:rFonts w:ascii="Times New Roman" w:eastAsia="MS Mincho" w:hAnsi="Times New Roman" w:cs="Times New Roman"/>
          <w:sz w:val="20"/>
          <w:szCs w:val="20"/>
          <w:lang w:val="en-US"/>
        </w:rPr>
        <w:t xml:space="preserve">, </w:t>
      </w:r>
      <w:r w:rsidR="001D4D42" w:rsidRPr="00C22BAE">
        <w:rPr>
          <w:rFonts w:ascii="Times New Roman" w:eastAsia="MS Mincho" w:hAnsi="Times New Roman" w:cs="Times New Roman"/>
          <w:sz w:val="20"/>
          <w:szCs w:val="20"/>
          <w:lang w:val="en-US"/>
        </w:rPr>
        <w:t>a new</w:t>
      </w:r>
      <w:r w:rsidR="003C4617" w:rsidRPr="00C22BAE">
        <w:rPr>
          <w:rFonts w:ascii="Times New Roman" w:eastAsia="MS Mincho" w:hAnsi="Times New Roman" w:cs="Times New Roman"/>
          <w:sz w:val="20"/>
          <w:szCs w:val="20"/>
          <w:lang w:val="en-US"/>
        </w:rPr>
        <w:t xml:space="preserve"> session key,</w:t>
      </w:r>
      <w:r w:rsidR="001D4D42" w:rsidRPr="00C22BAE">
        <w:rPr>
          <w:rFonts w:ascii="Times New Roman" w:eastAsia="MS Mincho" w:hAnsi="Times New Roman" w:cs="Times New Roman"/>
          <w:sz w:val="20"/>
          <w:szCs w:val="20"/>
          <w:lang w:val="en-US"/>
        </w:rPr>
        <w:t xml:space="preserve"> </w:t>
      </w:r>
      <w:proofErr w:type="spellStart"/>
      <w:r w:rsidR="001D4D42" w:rsidRPr="00C22BAE">
        <w:rPr>
          <w:rFonts w:ascii="Times New Roman" w:eastAsia="MS Mincho" w:hAnsi="Times New Roman" w:cs="Times New Roman"/>
          <w:sz w:val="20"/>
          <w:szCs w:val="20"/>
          <w:lang w:val="en-US"/>
        </w:rPr>
        <w:t>K</w:t>
      </w:r>
      <w:r w:rsidR="001D4D42" w:rsidRPr="00C22BAE">
        <w:rPr>
          <w:rFonts w:ascii="Times New Roman" w:eastAsia="MS Mincho" w:hAnsi="Times New Roman" w:cs="Times New Roman"/>
          <w:sz w:val="20"/>
          <w:szCs w:val="20"/>
          <w:vertAlign w:val="subscript"/>
          <w:lang w:val="en-US"/>
        </w:rPr>
        <w:t>gNB</w:t>
      </w:r>
      <w:proofErr w:type="spellEnd"/>
      <w:r w:rsidR="003C4617" w:rsidRPr="00C22BAE">
        <w:rPr>
          <w:rFonts w:ascii="Times New Roman" w:eastAsia="MS Mincho" w:hAnsi="Times New Roman" w:cs="Times New Roman"/>
          <w:sz w:val="20"/>
          <w:szCs w:val="20"/>
          <w:vertAlign w:val="subscript"/>
          <w:lang w:val="en-US"/>
        </w:rPr>
        <w:t>,</w:t>
      </w:r>
      <w:r w:rsidR="002159A7" w:rsidRPr="00C22BAE">
        <w:rPr>
          <w:rFonts w:ascii="Times New Roman" w:eastAsia="MS Mincho" w:hAnsi="Times New Roman" w:cs="Times New Roman"/>
          <w:sz w:val="20"/>
          <w:szCs w:val="20"/>
          <w:lang w:val="en-US"/>
        </w:rPr>
        <w:t xml:space="preserve"> must be derived</w:t>
      </w:r>
      <w:r w:rsidR="00C22C51" w:rsidRPr="00C22BAE">
        <w:rPr>
          <w:rFonts w:ascii="Times New Roman" w:eastAsia="MS Mincho" w:hAnsi="Times New Roman" w:cs="Times New Roman"/>
          <w:sz w:val="20"/>
          <w:szCs w:val="20"/>
          <w:lang w:val="en-US"/>
        </w:rPr>
        <w:t xml:space="preserve">. The new </w:t>
      </w:r>
      <w:proofErr w:type="spellStart"/>
      <w:r w:rsidR="00C22C51" w:rsidRPr="00C22BAE">
        <w:rPr>
          <w:rFonts w:ascii="Times New Roman" w:eastAsia="MS Mincho" w:hAnsi="Times New Roman" w:cs="Times New Roman"/>
          <w:sz w:val="20"/>
          <w:szCs w:val="20"/>
          <w:lang w:val="en-US"/>
        </w:rPr>
        <w:t>K</w:t>
      </w:r>
      <w:r w:rsidR="00C22C51" w:rsidRPr="00C22BAE">
        <w:rPr>
          <w:rFonts w:ascii="Times New Roman" w:eastAsia="MS Mincho" w:hAnsi="Times New Roman" w:cs="Times New Roman"/>
          <w:sz w:val="20"/>
          <w:szCs w:val="20"/>
          <w:vertAlign w:val="subscript"/>
          <w:lang w:val="en-US"/>
        </w:rPr>
        <w:t>gNB</w:t>
      </w:r>
      <w:proofErr w:type="spellEnd"/>
      <w:r w:rsidR="00C22C51" w:rsidRPr="00C22BAE">
        <w:rPr>
          <w:rFonts w:ascii="Times New Roman" w:eastAsia="MS Mincho" w:hAnsi="Times New Roman" w:cs="Times New Roman"/>
          <w:sz w:val="20"/>
          <w:szCs w:val="20"/>
          <w:vertAlign w:val="subscript"/>
          <w:lang w:val="en-US"/>
        </w:rPr>
        <w:t xml:space="preserve"> </w:t>
      </w:r>
      <w:r w:rsidR="00C22C51" w:rsidRPr="00C22BAE">
        <w:rPr>
          <w:rFonts w:ascii="Times New Roman" w:eastAsia="MS Mincho" w:hAnsi="Times New Roman" w:cs="Times New Roman"/>
          <w:sz w:val="20"/>
          <w:szCs w:val="20"/>
          <w:lang w:val="en-US"/>
        </w:rPr>
        <w:t>is then used to derive four keys</w:t>
      </w:r>
      <w:r w:rsidR="00B7444F" w:rsidRPr="00C22BAE">
        <w:rPr>
          <w:rFonts w:ascii="Times New Roman" w:eastAsia="MS Mincho" w:hAnsi="Times New Roman" w:cs="Times New Roman"/>
          <w:sz w:val="20"/>
          <w:szCs w:val="20"/>
          <w:lang w:val="en-US"/>
        </w:rPr>
        <w:t xml:space="preserve">, </w:t>
      </w:r>
      <w:proofErr w:type="spellStart"/>
      <w:r w:rsidR="00B7444F" w:rsidRPr="00C22BAE">
        <w:rPr>
          <w:rFonts w:ascii="Times New Roman" w:eastAsia="MS Mincho" w:hAnsi="Times New Roman" w:cs="Times New Roman"/>
          <w:sz w:val="20"/>
          <w:szCs w:val="20"/>
          <w:lang w:val="en-US"/>
        </w:rPr>
        <w:t>K</w:t>
      </w:r>
      <w:r w:rsidR="00B7444F" w:rsidRPr="00C22BAE">
        <w:rPr>
          <w:rFonts w:ascii="Times New Roman" w:eastAsia="MS Mincho" w:hAnsi="Times New Roman" w:cs="Times New Roman"/>
          <w:sz w:val="20"/>
          <w:szCs w:val="20"/>
          <w:vertAlign w:val="subscript"/>
          <w:lang w:val="en-US"/>
        </w:rPr>
        <w:t>UPenc</w:t>
      </w:r>
      <w:proofErr w:type="spellEnd"/>
      <w:r w:rsidR="00B7444F" w:rsidRPr="00C22BAE">
        <w:rPr>
          <w:rFonts w:ascii="Times New Roman" w:eastAsia="MS Mincho" w:hAnsi="Times New Roman" w:cs="Times New Roman"/>
          <w:sz w:val="20"/>
          <w:szCs w:val="20"/>
          <w:lang w:val="en-US"/>
        </w:rPr>
        <w:t xml:space="preserve">, </w:t>
      </w:r>
      <w:proofErr w:type="spellStart"/>
      <w:r w:rsidR="00B7444F" w:rsidRPr="00C22BAE">
        <w:rPr>
          <w:rFonts w:ascii="Times New Roman" w:eastAsia="MS Mincho" w:hAnsi="Times New Roman" w:cs="Times New Roman"/>
          <w:sz w:val="20"/>
          <w:szCs w:val="20"/>
          <w:lang w:val="en-US"/>
        </w:rPr>
        <w:t>K</w:t>
      </w:r>
      <w:r w:rsidR="00B7444F" w:rsidRPr="00C22BAE">
        <w:rPr>
          <w:rFonts w:ascii="Times New Roman" w:eastAsia="MS Mincho" w:hAnsi="Times New Roman" w:cs="Times New Roman"/>
          <w:sz w:val="20"/>
          <w:szCs w:val="20"/>
          <w:vertAlign w:val="subscript"/>
          <w:lang w:val="en-US"/>
        </w:rPr>
        <w:t>UPint</w:t>
      </w:r>
      <w:proofErr w:type="spellEnd"/>
      <w:r w:rsidR="00B7444F" w:rsidRPr="00C22BAE">
        <w:rPr>
          <w:rFonts w:ascii="Times New Roman" w:eastAsia="MS Mincho" w:hAnsi="Times New Roman" w:cs="Times New Roman"/>
          <w:sz w:val="20"/>
          <w:szCs w:val="20"/>
          <w:lang w:val="en-US"/>
        </w:rPr>
        <w:t xml:space="preserve">, </w:t>
      </w:r>
      <w:proofErr w:type="spellStart"/>
      <w:r w:rsidR="00B7444F" w:rsidRPr="00C22BAE">
        <w:rPr>
          <w:rFonts w:ascii="Times New Roman" w:eastAsia="MS Mincho" w:hAnsi="Times New Roman" w:cs="Times New Roman"/>
          <w:sz w:val="20"/>
          <w:szCs w:val="20"/>
          <w:lang w:val="en-US"/>
        </w:rPr>
        <w:t>K</w:t>
      </w:r>
      <w:r w:rsidR="00B7444F" w:rsidRPr="00C22BAE">
        <w:rPr>
          <w:rFonts w:ascii="Times New Roman" w:eastAsia="MS Mincho" w:hAnsi="Times New Roman" w:cs="Times New Roman"/>
          <w:sz w:val="20"/>
          <w:szCs w:val="20"/>
          <w:vertAlign w:val="subscript"/>
          <w:lang w:val="en-US"/>
        </w:rPr>
        <w:t>RRCenc</w:t>
      </w:r>
      <w:proofErr w:type="spellEnd"/>
      <w:r w:rsidR="00B7444F" w:rsidRPr="00C22BAE">
        <w:rPr>
          <w:rFonts w:ascii="Times New Roman" w:eastAsia="MS Mincho" w:hAnsi="Times New Roman" w:cs="Times New Roman"/>
          <w:sz w:val="20"/>
          <w:szCs w:val="20"/>
          <w:lang w:val="en-US"/>
        </w:rPr>
        <w:t xml:space="preserve">, </w:t>
      </w:r>
      <w:proofErr w:type="spellStart"/>
      <w:r w:rsidR="00B7444F" w:rsidRPr="00C22BAE">
        <w:rPr>
          <w:rFonts w:ascii="Times New Roman" w:eastAsia="MS Mincho" w:hAnsi="Times New Roman" w:cs="Times New Roman"/>
          <w:sz w:val="20"/>
          <w:szCs w:val="20"/>
          <w:lang w:val="en-US"/>
        </w:rPr>
        <w:t>K</w:t>
      </w:r>
      <w:r w:rsidR="00B7444F" w:rsidRPr="00C22BAE">
        <w:rPr>
          <w:rFonts w:ascii="Times New Roman" w:eastAsia="MS Mincho" w:hAnsi="Times New Roman" w:cs="Times New Roman"/>
          <w:sz w:val="20"/>
          <w:szCs w:val="20"/>
          <w:vertAlign w:val="subscript"/>
          <w:lang w:val="en-US"/>
        </w:rPr>
        <w:t>RRCint</w:t>
      </w:r>
      <w:proofErr w:type="spellEnd"/>
      <w:r w:rsidR="00CA68B6" w:rsidRPr="00C22BAE">
        <w:rPr>
          <w:rFonts w:ascii="Times New Roman" w:eastAsia="MS Mincho" w:hAnsi="Times New Roman" w:cs="Times New Roman"/>
          <w:sz w:val="20"/>
          <w:szCs w:val="20"/>
          <w:lang w:val="en-US"/>
        </w:rPr>
        <w:t xml:space="preserve">, to protect the UP/CP traffic between UE and the </w:t>
      </w:r>
      <w:r w:rsidR="003C4617" w:rsidRPr="00C22BAE">
        <w:rPr>
          <w:rFonts w:ascii="Times New Roman" w:eastAsia="MS Mincho" w:hAnsi="Times New Roman" w:cs="Times New Roman"/>
          <w:sz w:val="20"/>
          <w:szCs w:val="20"/>
          <w:lang w:val="en-US"/>
        </w:rPr>
        <w:t>target</w:t>
      </w:r>
      <w:r w:rsidR="00CA68B6" w:rsidRPr="00C22BAE">
        <w:rPr>
          <w:rFonts w:ascii="Times New Roman" w:eastAsia="MS Mincho" w:hAnsi="Times New Roman" w:cs="Times New Roman"/>
          <w:sz w:val="20"/>
          <w:szCs w:val="20"/>
          <w:lang w:val="en-US"/>
        </w:rPr>
        <w:t xml:space="preserve"> </w:t>
      </w:r>
      <w:proofErr w:type="spellStart"/>
      <w:r w:rsidR="00CA68B6" w:rsidRPr="00C22BAE">
        <w:rPr>
          <w:rFonts w:ascii="Times New Roman" w:eastAsia="MS Mincho" w:hAnsi="Times New Roman" w:cs="Times New Roman"/>
          <w:sz w:val="20"/>
          <w:szCs w:val="20"/>
          <w:lang w:val="en-US"/>
        </w:rPr>
        <w:t>gNB</w:t>
      </w:r>
      <w:proofErr w:type="spellEnd"/>
      <w:r w:rsidR="00CA68B6" w:rsidRPr="00C22BAE">
        <w:rPr>
          <w:rFonts w:ascii="Times New Roman" w:eastAsia="MS Mincho" w:hAnsi="Times New Roman" w:cs="Times New Roman"/>
          <w:sz w:val="20"/>
          <w:szCs w:val="20"/>
          <w:lang w:val="en-US"/>
        </w:rPr>
        <w:t xml:space="preserve">. </w:t>
      </w:r>
    </w:p>
    <w:p w14:paraId="10D52278" w14:textId="238DEB7A" w:rsidR="00C852E5" w:rsidRPr="00C22BAE" w:rsidRDefault="002E5BD8"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As specified in section 6.9.2.3</w:t>
      </w:r>
      <w:r w:rsidR="00E72496" w:rsidRPr="00C22BAE">
        <w:rPr>
          <w:rFonts w:ascii="Times New Roman" w:eastAsia="MS Mincho" w:hAnsi="Times New Roman" w:cs="Times New Roman"/>
          <w:sz w:val="20"/>
          <w:szCs w:val="20"/>
          <w:lang w:val="en-US"/>
        </w:rPr>
        <w:t xml:space="preserve"> of TS 33.501</w:t>
      </w:r>
      <w:r w:rsidRPr="00C22BAE">
        <w:rPr>
          <w:rFonts w:ascii="Times New Roman" w:eastAsia="MS Mincho" w:hAnsi="Times New Roman" w:cs="Times New Roman"/>
          <w:sz w:val="20"/>
          <w:szCs w:val="20"/>
          <w:lang w:val="en-US"/>
        </w:rPr>
        <w:t xml:space="preserve">, </w:t>
      </w:r>
      <w:r w:rsidR="006E7160" w:rsidRPr="00C22BAE">
        <w:rPr>
          <w:rFonts w:ascii="Times New Roman" w:eastAsia="MS Mincho" w:hAnsi="Times New Roman" w:cs="Times New Roman"/>
          <w:sz w:val="20"/>
          <w:szCs w:val="20"/>
          <w:lang w:val="en-US"/>
        </w:rPr>
        <w:t xml:space="preserve">there are two alternatives for re-keying </w:t>
      </w:r>
      <w:proofErr w:type="spellStart"/>
      <w:r w:rsidR="006E7160" w:rsidRPr="00C22BAE">
        <w:rPr>
          <w:rFonts w:ascii="Times New Roman" w:eastAsia="MS Mincho" w:hAnsi="Times New Roman" w:cs="Times New Roman"/>
          <w:sz w:val="20"/>
          <w:szCs w:val="20"/>
          <w:lang w:val="en-US"/>
        </w:rPr>
        <w:t>K</w:t>
      </w:r>
      <w:r w:rsidR="006E7160" w:rsidRPr="00C22BAE">
        <w:rPr>
          <w:rFonts w:ascii="Times New Roman" w:eastAsia="MS Mincho" w:hAnsi="Times New Roman" w:cs="Times New Roman"/>
          <w:sz w:val="20"/>
          <w:szCs w:val="20"/>
          <w:vertAlign w:val="subscript"/>
          <w:lang w:val="en-US"/>
        </w:rPr>
        <w:t>gNB</w:t>
      </w:r>
      <w:proofErr w:type="spellEnd"/>
      <w:r w:rsidR="006E7160" w:rsidRPr="00C22BAE">
        <w:rPr>
          <w:rFonts w:ascii="Times New Roman" w:eastAsia="MS Mincho" w:hAnsi="Times New Roman" w:cs="Times New Roman"/>
          <w:sz w:val="20"/>
          <w:szCs w:val="20"/>
          <w:lang w:val="en-US"/>
        </w:rPr>
        <w:t>: horizontal or vertical</w:t>
      </w:r>
      <w:r w:rsidR="00C852E5" w:rsidRPr="00C22BAE">
        <w:rPr>
          <w:rFonts w:ascii="Times New Roman" w:eastAsia="MS Mincho" w:hAnsi="Times New Roman" w:cs="Times New Roman"/>
          <w:sz w:val="20"/>
          <w:szCs w:val="20"/>
          <w:lang w:val="en-US"/>
        </w:rPr>
        <w:t xml:space="preserve"> key derivation (see the following Figure 6.9.2.1.1-1 from TS 33.501). In horizontal key derivation, the current session key is used as the input key when deriving the next one. The downside of this method is that it does not provide forward security, since learning an old key enables the attacker to derive all subsequent keys. This can be avoided by using vertical key derivation, where the new key is derived using an NH </w:t>
      </w:r>
      <w:r w:rsidR="007708DF" w:rsidRPr="00C22BAE">
        <w:rPr>
          <w:rFonts w:ascii="Times New Roman" w:eastAsia="MS Mincho" w:hAnsi="Times New Roman" w:cs="Times New Roman"/>
          <w:sz w:val="20"/>
          <w:szCs w:val="20"/>
          <w:lang w:val="en-US"/>
        </w:rPr>
        <w:t xml:space="preserve">(Next Hop) </w:t>
      </w:r>
      <w:r w:rsidR="00C852E5" w:rsidRPr="00C22BAE">
        <w:rPr>
          <w:rFonts w:ascii="Times New Roman" w:eastAsia="MS Mincho" w:hAnsi="Times New Roman" w:cs="Times New Roman"/>
          <w:sz w:val="20"/>
          <w:szCs w:val="20"/>
          <w:lang w:val="en-US"/>
        </w:rPr>
        <w:t xml:space="preserve">parameter. </w:t>
      </w:r>
      <w:r w:rsidR="00C96AF3" w:rsidRPr="00C22BAE">
        <w:rPr>
          <w:rFonts w:ascii="Times New Roman" w:eastAsia="MS Mincho" w:hAnsi="Times New Roman" w:cs="Times New Roman"/>
          <w:sz w:val="20"/>
          <w:szCs w:val="20"/>
          <w:lang w:val="en-US"/>
        </w:rPr>
        <w:t xml:space="preserve">(Note that </w:t>
      </w:r>
      <w:r w:rsidR="00D80B84" w:rsidRPr="00C22BAE">
        <w:rPr>
          <w:rFonts w:ascii="Times New Roman" w:eastAsia="MS Mincho" w:hAnsi="Times New Roman" w:cs="Times New Roman"/>
          <w:sz w:val="20"/>
          <w:szCs w:val="20"/>
          <w:lang w:val="en-US"/>
        </w:rPr>
        <w:t xml:space="preserve">a NH chaining counter (NCC) is associated with each </w:t>
      </w:r>
      <w:proofErr w:type="spellStart"/>
      <w:r w:rsidR="00A95922" w:rsidRPr="00C22BAE">
        <w:rPr>
          <w:rFonts w:ascii="Times New Roman" w:eastAsia="MS Mincho" w:hAnsi="Times New Roman" w:cs="Times New Roman"/>
          <w:sz w:val="20"/>
          <w:szCs w:val="20"/>
          <w:lang w:val="en-US"/>
        </w:rPr>
        <w:t>K</w:t>
      </w:r>
      <w:r w:rsidR="00A95922" w:rsidRPr="00C22BAE">
        <w:rPr>
          <w:rFonts w:ascii="Times New Roman" w:eastAsia="MS Mincho" w:hAnsi="Times New Roman" w:cs="Times New Roman"/>
          <w:sz w:val="20"/>
          <w:szCs w:val="20"/>
          <w:vertAlign w:val="subscript"/>
          <w:lang w:val="en-US"/>
        </w:rPr>
        <w:t>gNB</w:t>
      </w:r>
      <w:proofErr w:type="spellEnd"/>
      <w:r w:rsidR="00D80B84" w:rsidRPr="00C22BAE">
        <w:rPr>
          <w:rFonts w:ascii="Times New Roman" w:eastAsia="MS Mincho" w:hAnsi="Times New Roman" w:cs="Times New Roman"/>
          <w:sz w:val="20"/>
          <w:szCs w:val="20"/>
          <w:lang w:val="en-US"/>
        </w:rPr>
        <w:t xml:space="preserve"> and NH parameter</w:t>
      </w:r>
      <w:r w:rsidR="00C96AF3" w:rsidRPr="00C22BAE">
        <w:rPr>
          <w:rFonts w:ascii="Times New Roman" w:eastAsia="MS Mincho" w:hAnsi="Times New Roman" w:cs="Times New Roman"/>
          <w:sz w:val="20"/>
          <w:szCs w:val="20"/>
          <w:lang w:val="en-US"/>
        </w:rPr>
        <w:t>)</w:t>
      </w:r>
      <w:r w:rsidR="00A95922" w:rsidRPr="00C22BAE">
        <w:rPr>
          <w:rFonts w:ascii="Times New Roman" w:eastAsia="MS Mincho" w:hAnsi="Times New Roman" w:cs="Times New Roman"/>
          <w:sz w:val="20"/>
          <w:szCs w:val="20"/>
          <w:lang w:val="en-US"/>
        </w:rPr>
        <w:t>.</w:t>
      </w:r>
      <w:r w:rsidR="00C96AF3" w:rsidRPr="00C22BAE">
        <w:rPr>
          <w:rFonts w:ascii="Times New Roman" w:eastAsia="MS Mincho" w:hAnsi="Times New Roman" w:cs="Times New Roman"/>
          <w:sz w:val="20"/>
          <w:szCs w:val="20"/>
          <w:lang w:val="en-US"/>
        </w:rPr>
        <w:t xml:space="preserve"> </w:t>
      </w:r>
      <w:r w:rsidR="00C852E5" w:rsidRPr="00C22BAE">
        <w:rPr>
          <w:rFonts w:ascii="Times New Roman" w:eastAsia="MS Mincho" w:hAnsi="Times New Roman" w:cs="Times New Roman"/>
          <w:sz w:val="20"/>
          <w:szCs w:val="20"/>
          <w:lang w:val="en-US"/>
        </w:rPr>
        <w:t xml:space="preserve">As NH parameters are only computable by the UE and the AMF, it is arranged so that NH parameters are provided to </w:t>
      </w:r>
      <w:proofErr w:type="spellStart"/>
      <w:r w:rsidR="00C852E5" w:rsidRPr="00C22BAE">
        <w:rPr>
          <w:rFonts w:ascii="Times New Roman" w:eastAsia="MS Mincho" w:hAnsi="Times New Roman" w:cs="Times New Roman"/>
          <w:sz w:val="20"/>
          <w:szCs w:val="20"/>
          <w:lang w:val="en-US"/>
        </w:rPr>
        <w:t>gNB</w:t>
      </w:r>
      <w:proofErr w:type="spellEnd"/>
      <w:r w:rsidR="00C852E5" w:rsidRPr="00C22BAE">
        <w:rPr>
          <w:rFonts w:ascii="Times New Roman" w:eastAsia="MS Mincho" w:hAnsi="Times New Roman" w:cs="Times New Roman"/>
          <w:sz w:val="20"/>
          <w:szCs w:val="20"/>
          <w:lang w:val="en-US"/>
        </w:rPr>
        <w:t xml:space="preserve"> from the AMF in such a way that forward security can be achieved.</w:t>
      </w:r>
    </w:p>
    <w:p w14:paraId="4C3802F2" w14:textId="25CC0863" w:rsidR="002E5BD8" w:rsidRPr="00C22BAE" w:rsidRDefault="00B16BB7"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 xml:space="preserve">As also shown from </w:t>
      </w:r>
      <w:r w:rsidR="00C41EEE" w:rsidRPr="00C22BAE">
        <w:rPr>
          <w:rFonts w:ascii="Times New Roman" w:eastAsia="MS Mincho" w:hAnsi="Times New Roman" w:cs="Times New Roman"/>
          <w:sz w:val="20"/>
          <w:szCs w:val="20"/>
          <w:lang w:val="en-US"/>
        </w:rPr>
        <w:t>Figure 6.9.2.1.1-1, o</w:t>
      </w:r>
      <w:r w:rsidR="00C852E5" w:rsidRPr="00C22BAE">
        <w:rPr>
          <w:rFonts w:ascii="Times New Roman" w:eastAsia="MS Mincho" w:hAnsi="Times New Roman" w:cs="Times New Roman"/>
          <w:sz w:val="20"/>
          <w:szCs w:val="20"/>
          <w:lang w:val="en-US"/>
        </w:rPr>
        <w:t>n handovers with vertical key derivation the NH is further bound to the target PCI and its frequency ARFCN-DL before it is taken into use as the</w:t>
      </w:r>
      <w:r w:rsidR="00E153D0" w:rsidRPr="00C22BAE">
        <w:rPr>
          <w:rFonts w:ascii="Times New Roman" w:eastAsia="MS Mincho" w:hAnsi="Times New Roman" w:cs="Times New Roman"/>
          <w:sz w:val="20"/>
          <w:szCs w:val="20"/>
          <w:lang w:val="en-US"/>
        </w:rPr>
        <w:t xml:space="preserve"> </w:t>
      </w:r>
      <w:proofErr w:type="spellStart"/>
      <w:r w:rsidR="00E153D0" w:rsidRPr="00C22BAE">
        <w:rPr>
          <w:rFonts w:ascii="Times New Roman" w:eastAsia="MS Mincho" w:hAnsi="Times New Roman" w:cs="Times New Roman"/>
          <w:sz w:val="20"/>
          <w:szCs w:val="20"/>
          <w:lang w:val="en-US"/>
        </w:rPr>
        <w:t>K</w:t>
      </w:r>
      <w:r w:rsidR="00E153D0" w:rsidRPr="00C22BAE">
        <w:rPr>
          <w:rFonts w:ascii="Times New Roman" w:eastAsia="MS Mincho" w:hAnsi="Times New Roman" w:cs="Times New Roman"/>
          <w:sz w:val="20"/>
          <w:szCs w:val="20"/>
          <w:vertAlign w:val="subscript"/>
          <w:lang w:val="en-US"/>
        </w:rPr>
        <w:t>gNB</w:t>
      </w:r>
      <w:proofErr w:type="spellEnd"/>
      <w:r w:rsidR="00C852E5" w:rsidRPr="00C22BAE">
        <w:rPr>
          <w:rFonts w:ascii="Times New Roman" w:eastAsia="MS Mincho" w:hAnsi="Times New Roman" w:cs="Times New Roman"/>
          <w:sz w:val="20"/>
          <w:szCs w:val="20"/>
          <w:lang w:val="en-US"/>
        </w:rPr>
        <w:t xml:space="preserve"> in the target </w:t>
      </w:r>
      <w:proofErr w:type="spellStart"/>
      <w:r w:rsidR="00C852E5" w:rsidRPr="00C22BAE">
        <w:rPr>
          <w:rFonts w:ascii="Times New Roman" w:eastAsia="MS Mincho" w:hAnsi="Times New Roman" w:cs="Times New Roman"/>
          <w:sz w:val="20"/>
          <w:szCs w:val="20"/>
          <w:lang w:val="en-US"/>
        </w:rPr>
        <w:t>gNB</w:t>
      </w:r>
      <w:proofErr w:type="spellEnd"/>
      <w:r w:rsidR="00C852E5" w:rsidRPr="00C22BAE">
        <w:rPr>
          <w:rFonts w:ascii="Times New Roman" w:eastAsia="MS Mincho" w:hAnsi="Times New Roman" w:cs="Times New Roman"/>
          <w:sz w:val="20"/>
          <w:szCs w:val="20"/>
          <w:lang w:val="en-US"/>
        </w:rPr>
        <w:t xml:space="preserve">. On handovers with horizontal key derivation the currently active </w:t>
      </w:r>
      <w:proofErr w:type="spellStart"/>
      <w:r w:rsidR="00E153D0" w:rsidRPr="00C22BAE">
        <w:rPr>
          <w:rFonts w:ascii="Times New Roman" w:eastAsia="MS Mincho" w:hAnsi="Times New Roman" w:cs="Times New Roman"/>
          <w:sz w:val="20"/>
          <w:szCs w:val="20"/>
          <w:lang w:val="en-US"/>
        </w:rPr>
        <w:t>K</w:t>
      </w:r>
      <w:r w:rsidR="00E153D0" w:rsidRPr="00C22BAE">
        <w:rPr>
          <w:rFonts w:ascii="Times New Roman" w:eastAsia="MS Mincho" w:hAnsi="Times New Roman" w:cs="Times New Roman"/>
          <w:sz w:val="20"/>
          <w:szCs w:val="20"/>
          <w:vertAlign w:val="subscript"/>
          <w:lang w:val="en-US"/>
        </w:rPr>
        <w:t>gNB</w:t>
      </w:r>
      <w:proofErr w:type="spellEnd"/>
      <w:r w:rsidR="00E153D0" w:rsidRPr="00C22BAE">
        <w:rPr>
          <w:rFonts w:ascii="Times New Roman" w:eastAsia="MS Mincho" w:hAnsi="Times New Roman" w:cs="Times New Roman"/>
          <w:sz w:val="20"/>
          <w:szCs w:val="20"/>
          <w:lang w:val="en-US"/>
        </w:rPr>
        <w:t xml:space="preserve"> </w:t>
      </w:r>
      <w:r w:rsidR="00C852E5" w:rsidRPr="00C22BAE">
        <w:rPr>
          <w:rFonts w:ascii="Times New Roman" w:eastAsia="MS Mincho" w:hAnsi="Times New Roman" w:cs="Times New Roman"/>
          <w:sz w:val="20"/>
          <w:szCs w:val="20"/>
          <w:lang w:val="en-US"/>
        </w:rPr>
        <w:t xml:space="preserve">is further bound to the target PCI and its frequency ARFCN-DL before it is taken into use as the </w:t>
      </w:r>
      <w:proofErr w:type="spellStart"/>
      <w:r w:rsidR="00E153D0" w:rsidRPr="00C22BAE">
        <w:rPr>
          <w:rFonts w:ascii="Times New Roman" w:eastAsia="MS Mincho" w:hAnsi="Times New Roman" w:cs="Times New Roman"/>
          <w:sz w:val="20"/>
          <w:szCs w:val="20"/>
          <w:lang w:val="en-US"/>
        </w:rPr>
        <w:t>K</w:t>
      </w:r>
      <w:r w:rsidR="00E153D0" w:rsidRPr="00C22BAE">
        <w:rPr>
          <w:rFonts w:ascii="Times New Roman" w:eastAsia="MS Mincho" w:hAnsi="Times New Roman" w:cs="Times New Roman"/>
          <w:sz w:val="20"/>
          <w:szCs w:val="20"/>
          <w:vertAlign w:val="subscript"/>
          <w:lang w:val="en-US"/>
        </w:rPr>
        <w:t>gNB</w:t>
      </w:r>
      <w:proofErr w:type="spellEnd"/>
      <w:r w:rsidR="00C852E5" w:rsidRPr="00C22BAE">
        <w:rPr>
          <w:rFonts w:ascii="Times New Roman" w:eastAsia="MS Mincho" w:hAnsi="Times New Roman" w:cs="Times New Roman"/>
          <w:sz w:val="20"/>
          <w:szCs w:val="20"/>
          <w:lang w:val="en-US"/>
        </w:rPr>
        <w:t xml:space="preserve"> in the target </w:t>
      </w:r>
      <w:proofErr w:type="spellStart"/>
      <w:r w:rsidR="00C852E5" w:rsidRPr="00C22BAE">
        <w:rPr>
          <w:rFonts w:ascii="Times New Roman" w:eastAsia="MS Mincho" w:hAnsi="Times New Roman" w:cs="Times New Roman"/>
          <w:sz w:val="20"/>
          <w:szCs w:val="20"/>
          <w:lang w:val="en-US"/>
        </w:rPr>
        <w:t>gNB</w:t>
      </w:r>
      <w:proofErr w:type="spellEnd"/>
      <w:r w:rsidR="00C852E5" w:rsidRPr="00C22BAE">
        <w:rPr>
          <w:rFonts w:ascii="Times New Roman" w:eastAsia="MS Mincho" w:hAnsi="Times New Roman" w:cs="Times New Roman"/>
          <w:sz w:val="20"/>
          <w:szCs w:val="20"/>
          <w:lang w:val="en-US"/>
        </w:rPr>
        <w:t>.</w:t>
      </w:r>
    </w:p>
    <w:p w14:paraId="63F75658" w14:textId="0E580550" w:rsidR="00A92DF4" w:rsidRPr="007B0C8B" w:rsidRDefault="00A92DF4" w:rsidP="00A92DF4">
      <w:pPr>
        <w:pStyle w:val="TH"/>
      </w:pPr>
      <w:r>
        <w:object w:dxaOrig="10248" w:dyaOrig="5760" w14:anchorId="77892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243.8pt" o:ole="">
            <v:imagedata r:id="rId11" o:title=""/>
          </v:shape>
          <o:OLEObject Type="Embed" ProgID="Visio.Drawing.15" ShapeID="_x0000_i1025" DrawAspect="Content" ObjectID="_1773753126" r:id="rId12"/>
        </w:object>
      </w:r>
    </w:p>
    <w:p w14:paraId="22B84A5C" w14:textId="2F72C59C" w:rsidR="00A92DF4" w:rsidRPr="00C22BAE" w:rsidRDefault="00A92DF4" w:rsidP="00A92DF4">
      <w:pPr>
        <w:pStyle w:val="TF"/>
        <w:rPr>
          <w:rFonts w:ascii="Times New Roman" w:eastAsia="MS Mincho" w:hAnsi="Times New Roman" w:cs="Times New Roman"/>
          <w:b w:val="0"/>
          <w:sz w:val="20"/>
          <w:szCs w:val="20"/>
          <w:lang w:val="en-US"/>
        </w:rPr>
      </w:pPr>
      <w:r w:rsidRPr="00C22BAE">
        <w:rPr>
          <w:rFonts w:ascii="Times New Roman" w:eastAsia="MS Mincho" w:hAnsi="Times New Roman" w:cs="Times New Roman"/>
          <w:b w:val="0"/>
          <w:sz w:val="20"/>
          <w:szCs w:val="20"/>
          <w:lang w:val="en-US"/>
        </w:rPr>
        <w:t>Figure 6.9.2.1.1-1: Model for the handover key chaining</w:t>
      </w:r>
      <w:r w:rsidR="00AB4803" w:rsidRPr="00C22BAE">
        <w:rPr>
          <w:rFonts w:ascii="Times New Roman" w:eastAsia="MS Mincho" w:hAnsi="Times New Roman" w:cs="Times New Roman"/>
          <w:b w:val="0"/>
          <w:sz w:val="20"/>
          <w:szCs w:val="20"/>
          <w:lang w:val="en-US"/>
        </w:rPr>
        <w:t xml:space="preserve"> from TS 33.501</w:t>
      </w:r>
    </w:p>
    <w:p w14:paraId="0BA060BA" w14:textId="7E55DE97" w:rsidR="00E85E96" w:rsidRPr="007E5B37" w:rsidRDefault="00E85E96" w:rsidP="00E85E96">
      <w:pPr>
        <w:pStyle w:val="Heading2"/>
        <w:rPr>
          <w:sz w:val="28"/>
          <w:szCs w:val="28"/>
        </w:rPr>
      </w:pPr>
      <w:r>
        <w:rPr>
          <w:sz w:val="28"/>
          <w:szCs w:val="28"/>
        </w:rPr>
        <w:t xml:space="preserve">Scenarios for inter-CU </w:t>
      </w:r>
      <w:r w:rsidR="003C4617">
        <w:rPr>
          <w:sz w:val="28"/>
          <w:szCs w:val="28"/>
        </w:rPr>
        <w:t>LTM</w:t>
      </w:r>
    </w:p>
    <w:p w14:paraId="4AD3889A" w14:textId="6AA5D753" w:rsidR="00F4231D" w:rsidRPr="00C22BAE" w:rsidRDefault="00F4231D"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 xml:space="preserve">Rel-18 LTM only supports cell switch within the same </w:t>
      </w:r>
      <w:proofErr w:type="spellStart"/>
      <w:r w:rsidRPr="00C22BAE">
        <w:rPr>
          <w:rFonts w:ascii="Times New Roman" w:eastAsia="MS Mincho" w:hAnsi="Times New Roman" w:cs="Times New Roman"/>
          <w:sz w:val="20"/>
          <w:szCs w:val="20"/>
          <w:lang w:val="en-US"/>
        </w:rPr>
        <w:t>gNB</w:t>
      </w:r>
      <w:proofErr w:type="spellEnd"/>
      <w:r w:rsidRPr="00C22BAE">
        <w:rPr>
          <w:rFonts w:ascii="Times New Roman" w:eastAsia="MS Mincho" w:hAnsi="Times New Roman" w:cs="Times New Roman"/>
          <w:sz w:val="20"/>
          <w:szCs w:val="20"/>
          <w:lang w:val="en-US"/>
        </w:rPr>
        <w:t xml:space="preserve"> (same CU), which does not require re-keying the session key, </w:t>
      </w:r>
      <w:proofErr w:type="spellStart"/>
      <w:r w:rsidRPr="00C22BAE">
        <w:rPr>
          <w:rFonts w:ascii="Times New Roman" w:eastAsia="MS Mincho" w:hAnsi="Times New Roman" w:cs="Times New Roman"/>
          <w:sz w:val="20"/>
          <w:szCs w:val="20"/>
          <w:lang w:val="en-US"/>
        </w:rPr>
        <w:t>K</w:t>
      </w:r>
      <w:r w:rsidRPr="00C22BAE">
        <w:rPr>
          <w:rFonts w:ascii="Times New Roman" w:eastAsia="MS Mincho" w:hAnsi="Times New Roman" w:cs="Times New Roman"/>
          <w:sz w:val="20"/>
          <w:szCs w:val="20"/>
          <w:vertAlign w:val="subscript"/>
          <w:lang w:val="en-US"/>
        </w:rPr>
        <w:t>gNB</w:t>
      </w:r>
      <w:proofErr w:type="spellEnd"/>
      <w:r w:rsidRPr="00C22BAE">
        <w:rPr>
          <w:rFonts w:ascii="Times New Roman" w:eastAsia="MS Mincho" w:hAnsi="Times New Roman" w:cs="Times New Roman"/>
          <w:sz w:val="20"/>
          <w:szCs w:val="20"/>
          <w:lang w:val="en-US"/>
        </w:rPr>
        <w:t>. However, this may not be the case for</w:t>
      </w:r>
      <w:r w:rsidR="003C06CE" w:rsidRPr="00C22BAE">
        <w:rPr>
          <w:rFonts w:ascii="Times New Roman" w:eastAsia="MS Mincho" w:hAnsi="Times New Roman" w:cs="Times New Roman"/>
          <w:sz w:val="20"/>
          <w:szCs w:val="20"/>
          <w:lang w:val="en-US"/>
        </w:rPr>
        <w:t xml:space="preserve"> a cell switch </w:t>
      </w:r>
      <w:r w:rsidR="00BC51E4" w:rsidRPr="00C22BAE">
        <w:rPr>
          <w:rFonts w:ascii="Times New Roman" w:eastAsia="MS Mincho" w:hAnsi="Times New Roman" w:cs="Times New Roman"/>
          <w:sz w:val="20"/>
          <w:szCs w:val="20"/>
          <w:lang w:val="en-US"/>
        </w:rPr>
        <w:t>by</w:t>
      </w:r>
      <w:r w:rsidRPr="00C22BAE">
        <w:rPr>
          <w:rFonts w:ascii="Times New Roman" w:eastAsia="MS Mincho" w:hAnsi="Times New Roman" w:cs="Times New Roman"/>
          <w:sz w:val="20"/>
          <w:szCs w:val="20"/>
          <w:lang w:val="en-US"/>
        </w:rPr>
        <w:t xml:space="preserve"> Rel-19 inter-CU LTM.</w:t>
      </w:r>
    </w:p>
    <w:p w14:paraId="5CD42BF1" w14:textId="77777777" w:rsidR="00993A37" w:rsidRPr="00C22BAE" w:rsidRDefault="00BC51E4"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 xml:space="preserve">For inter-CU LTM, the candidate cells </w:t>
      </w:r>
      <w:r w:rsidR="009D6F74" w:rsidRPr="00C22BAE">
        <w:rPr>
          <w:rFonts w:ascii="Times New Roman" w:eastAsia="MS Mincho" w:hAnsi="Times New Roman" w:cs="Times New Roman"/>
          <w:sz w:val="20"/>
          <w:szCs w:val="20"/>
          <w:lang w:val="en-US"/>
        </w:rPr>
        <w:t>could be a mixture of inter-</w:t>
      </w:r>
      <w:proofErr w:type="spellStart"/>
      <w:r w:rsidR="009D6F74" w:rsidRPr="00C22BAE">
        <w:rPr>
          <w:rFonts w:ascii="Times New Roman" w:eastAsia="MS Mincho" w:hAnsi="Times New Roman" w:cs="Times New Roman"/>
          <w:sz w:val="20"/>
          <w:szCs w:val="20"/>
          <w:lang w:val="en-US"/>
        </w:rPr>
        <w:t>gNB</w:t>
      </w:r>
      <w:proofErr w:type="spellEnd"/>
      <w:r w:rsidR="009D6F74" w:rsidRPr="00C22BAE">
        <w:rPr>
          <w:rFonts w:ascii="Times New Roman" w:eastAsia="MS Mincho" w:hAnsi="Times New Roman" w:cs="Times New Roman"/>
          <w:sz w:val="20"/>
          <w:szCs w:val="20"/>
          <w:lang w:val="en-US"/>
        </w:rPr>
        <w:t xml:space="preserve"> and intra-</w:t>
      </w:r>
      <w:proofErr w:type="spellStart"/>
      <w:r w:rsidR="009D6F74" w:rsidRPr="00C22BAE">
        <w:rPr>
          <w:rFonts w:ascii="Times New Roman" w:eastAsia="MS Mincho" w:hAnsi="Times New Roman" w:cs="Times New Roman"/>
          <w:sz w:val="20"/>
          <w:szCs w:val="20"/>
          <w:lang w:val="en-US"/>
        </w:rPr>
        <w:t>gNB</w:t>
      </w:r>
      <w:proofErr w:type="spellEnd"/>
      <w:r w:rsidR="009D6F74" w:rsidRPr="00C22BAE">
        <w:rPr>
          <w:rFonts w:ascii="Times New Roman" w:eastAsia="MS Mincho" w:hAnsi="Times New Roman" w:cs="Times New Roman"/>
          <w:sz w:val="20"/>
          <w:szCs w:val="20"/>
          <w:lang w:val="en-US"/>
        </w:rPr>
        <w:t xml:space="preserve"> cells.</w:t>
      </w:r>
      <w:r w:rsidR="002B187A" w:rsidRPr="00C22BAE">
        <w:rPr>
          <w:rFonts w:ascii="Times New Roman" w:eastAsia="MS Mincho" w:hAnsi="Times New Roman" w:cs="Times New Roman"/>
          <w:sz w:val="20"/>
          <w:szCs w:val="20"/>
          <w:lang w:val="en-US"/>
        </w:rPr>
        <w:t xml:space="preserve"> </w:t>
      </w:r>
      <w:r w:rsidR="00993A37" w:rsidRPr="00C22BAE">
        <w:rPr>
          <w:rFonts w:ascii="Times New Roman" w:eastAsia="MS Mincho" w:hAnsi="Times New Roman" w:cs="Times New Roman"/>
          <w:sz w:val="20"/>
          <w:szCs w:val="20"/>
          <w:lang w:val="en-US"/>
        </w:rPr>
        <w:t>As far as subsequent cell switch is concerned, the following two scenarios can be foreseen.</w:t>
      </w:r>
    </w:p>
    <w:p w14:paraId="5B8B3002" w14:textId="1F8963F3" w:rsidR="00993A37" w:rsidRPr="000C25D8" w:rsidRDefault="000C25D8" w:rsidP="00C915E2">
      <w:pPr>
        <w:pStyle w:val="BodyText"/>
        <w:numPr>
          <w:ilvl w:val="0"/>
          <w:numId w:val="37"/>
        </w:numPr>
        <w:rPr>
          <w:rFonts w:ascii="Times New Roman" w:eastAsia="MS Mincho" w:hAnsi="Times New Roman" w:cs="Times New Roman"/>
          <w:sz w:val="20"/>
          <w:szCs w:val="20"/>
          <w:u w:val="single"/>
        </w:rPr>
      </w:pPr>
      <w:r w:rsidRPr="000C25D8">
        <w:rPr>
          <w:rFonts w:ascii="Times New Roman" w:eastAsia="MS Mincho" w:hAnsi="Times New Roman" w:cs="Times New Roman"/>
          <w:sz w:val="20"/>
          <w:szCs w:val="20"/>
          <w:u w:val="single"/>
        </w:rPr>
        <w:t>Scenario 1:</w:t>
      </w:r>
    </w:p>
    <w:p w14:paraId="776E7782" w14:textId="493AF722" w:rsidR="000C25D8" w:rsidRPr="00C22BAE" w:rsidRDefault="003B1003" w:rsidP="00C22BAE">
      <w:pPr>
        <w:pStyle w:val="BodyText"/>
        <w:ind w:leftChars="300" w:left="660"/>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After a first inter-</w:t>
      </w:r>
      <w:proofErr w:type="spellStart"/>
      <w:r w:rsidRPr="00C22BAE">
        <w:rPr>
          <w:rFonts w:ascii="Times New Roman" w:eastAsia="MS Mincho" w:hAnsi="Times New Roman" w:cs="Times New Roman"/>
          <w:sz w:val="20"/>
          <w:szCs w:val="20"/>
          <w:lang w:val="en-US"/>
        </w:rPr>
        <w:t>gNB</w:t>
      </w:r>
      <w:proofErr w:type="spellEnd"/>
      <w:r w:rsidRPr="00C22BAE">
        <w:rPr>
          <w:rFonts w:ascii="Times New Roman" w:eastAsia="MS Mincho" w:hAnsi="Times New Roman" w:cs="Times New Roman"/>
          <w:sz w:val="20"/>
          <w:szCs w:val="20"/>
          <w:lang w:val="en-US"/>
        </w:rPr>
        <w:t xml:space="preserve"> cell switch, the subsequent LTM without RRC configuration is limited to intra-</w:t>
      </w:r>
      <w:proofErr w:type="spellStart"/>
      <w:r w:rsidRPr="00C22BAE">
        <w:rPr>
          <w:rFonts w:ascii="Times New Roman" w:eastAsia="MS Mincho" w:hAnsi="Times New Roman" w:cs="Times New Roman"/>
          <w:sz w:val="20"/>
          <w:szCs w:val="20"/>
          <w:lang w:val="en-US"/>
        </w:rPr>
        <w:t>gNB</w:t>
      </w:r>
      <w:proofErr w:type="spellEnd"/>
      <w:r w:rsidR="00624EFB" w:rsidRPr="00C22BAE">
        <w:rPr>
          <w:rFonts w:ascii="Times New Roman" w:eastAsia="MS Mincho" w:hAnsi="Times New Roman" w:cs="Times New Roman"/>
          <w:sz w:val="20"/>
          <w:szCs w:val="20"/>
          <w:lang w:val="en-US"/>
        </w:rPr>
        <w:t xml:space="preserve">. </w:t>
      </w:r>
      <w:r w:rsidR="00C330CC" w:rsidRPr="00C22BAE">
        <w:rPr>
          <w:rFonts w:ascii="Times New Roman" w:eastAsia="MS Mincho" w:hAnsi="Times New Roman" w:cs="Times New Roman"/>
          <w:sz w:val="20"/>
          <w:szCs w:val="20"/>
          <w:lang w:val="en-US"/>
        </w:rPr>
        <w:t xml:space="preserve">One example is shown in Fig.1 below where </w:t>
      </w:r>
      <w:r w:rsidR="00B02607" w:rsidRPr="00C22BAE">
        <w:rPr>
          <w:rFonts w:ascii="Times New Roman" w:eastAsia="MS Mincho" w:hAnsi="Times New Roman" w:cs="Times New Roman"/>
          <w:sz w:val="20"/>
          <w:szCs w:val="20"/>
          <w:lang w:val="en-US"/>
        </w:rPr>
        <w:t xml:space="preserve">the UE’s serving cell is changed </w:t>
      </w:r>
      <w:r w:rsidR="00936481" w:rsidRPr="00C22BAE">
        <w:rPr>
          <w:rFonts w:ascii="Times New Roman" w:eastAsia="MS Mincho" w:hAnsi="Times New Roman" w:cs="Times New Roman"/>
          <w:sz w:val="20"/>
          <w:szCs w:val="20"/>
          <w:lang w:val="en-US"/>
        </w:rPr>
        <w:t xml:space="preserve">as Cell 2b </w:t>
      </w:r>
      <w:r w:rsidR="00936481" w:rsidRPr="00936481">
        <w:rPr>
          <w:rFonts w:ascii="Times New Roman" w:eastAsia="MS Mincho" w:hAnsi="Times New Roman" w:cs="Times New Roman"/>
          <w:sz w:val="20"/>
          <w:szCs w:val="20"/>
        </w:rPr>
        <w:sym w:font="Wingdings" w:char="F0E0"/>
      </w:r>
      <w:r w:rsidR="00936481" w:rsidRPr="00C22BAE">
        <w:rPr>
          <w:rFonts w:ascii="Times New Roman" w:eastAsia="MS Mincho" w:hAnsi="Times New Roman" w:cs="Times New Roman"/>
          <w:sz w:val="20"/>
          <w:szCs w:val="20"/>
          <w:lang w:val="en-US"/>
        </w:rPr>
        <w:t xml:space="preserve"> Cell 1a </w:t>
      </w:r>
      <w:r w:rsidR="00936481" w:rsidRPr="00936481">
        <w:rPr>
          <w:rFonts w:ascii="Times New Roman" w:eastAsia="MS Mincho" w:hAnsi="Times New Roman" w:cs="Times New Roman"/>
          <w:sz w:val="20"/>
          <w:szCs w:val="20"/>
        </w:rPr>
        <w:sym w:font="Wingdings" w:char="F0E0"/>
      </w:r>
      <w:r w:rsidR="00936481" w:rsidRPr="00C22BAE">
        <w:rPr>
          <w:rFonts w:ascii="Times New Roman" w:eastAsia="MS Mincho" w:hAnsi="Times New Roman" w:cs="Times New Roman"/>
          <w:sz w:val="20"/>
          <w:szCs w:val="20"/>
          <w:lang w:val="en-US"/>
        </w:rPr>
        <w:t xml:space="preserve"> Cell 1b </w:t>
      </w:r>
      <w:r w:rsidR="00936481" w:rsidRPr="00936481">
        <w:rPr>
          <w:rFonts w:ascii="Times New Roman" w:eastAsia="MS Mincho" w:hAnsi="Times New Roman" w:cs="Times New Roman"/>
          <w:sz w:val="20"/>
          <w:szCs w:val="20"/>
        </w:rPr>
        <w:sym w:font="Wingdings" w:char="F0E0"/>
      </w:r>
      <w:r w:rsidR="00936481" w:rsidRPr="00C22BAE">
        <w:rPr>
          <w:rFonts w:ascii="Times New Roman" w:eastAsia="MS Mincho" w:hAnsi="Times New Roman" w:cs="Times New Roman"/>
          <w:sz w:val="20"/>
          <w:szCs w:val="20"/>
          <w:lang w:val="en-US"/>
        </w:rPr>
        <w:t xml:space="preserve"> Cell 1c.</w:t>
      </w:r>
      <w:r w:rsidR="000A7150" w:rsidRPr="00C22BAE">
        <w:rPr>
          <w:rFonts w:ascii="Times New Roman" w:eastAsia="MS Mincho" w:hAnsi="Times New Roman" w:cs="Times New Roman"/>
          <w:sz w:val="20"/>
          <w:szCs w:val="20"/>
          <w:lang w:val="en-US"/>
        </w:rPr>
        <w:t xml:space="preserve"> </w:t>
      </w:r>
      <w:r w:rsidR="001972C2" w:rsidRPr="00C22BAE">
        <w:rPr>
          <w:rFonts w:ascii="Times New Roman" w:eastAsia="MS Mincho" w:hAnsi="Times New Roman" w:cs="Times New Roman"/>
          <w:sz w:val="20"/>
          <w:szCs w:val="20"/>
          <w:lang w:val="en-US"/>
        </w:rPr>
        <w:t>In case that UE needs to perform inter-</w:t>
      </w:r>
      <w:proofErr w:type="spellStart"/>
      <w:r w:rsidR="001972C2" w:rsidRPr="00C22BAE">
        <w:rPr>
          <w:rFonts w:ascii="Times New Roman" w:eastAsia="MS Mincho" w:hAnsi="Times New Roman" w:cs="Times New Roman"/>
          <w:sz w:val="20"/>
          <w:szCs w:val="20"/>
          <w:lang w:val="en-US"/>
        </w:rPr>
        <w:t>gNB</w:t>
      </w:r>
      <w:proofErr w:type="spellEnd"/>
      <w:r w:rsidR="001972C2" w:rsidRPr="00C22BAE">
        <w:rPr>
          <w:rFonts w:ascii="Times New Roman" w:eastAsia="MS Mincho" w:hAnsi="Times New Roman" w:cs="Times New Roman"/>
          <w:sz w:val="20"/>
          <w:szCs w:val="20"/>
          <w:lang w:val="en-US"/>
        </w:rPr>
        <w:t xml:space="preserve"> cell switch, RRC reconfiguration </w:t>
      </w:r>
      <w:r w:rsidR="006537E1" w:rsidRPr="00C22BAE">
        <w:rPr>
          <w:rFonts w:ascii="Times New Roman" w:eastAsia="MS Mincho" w:hAnsi="Times New Roman" w:cs="Times New Roman"/>
          <w:sz w:val="20"/>
          <w:szCs w:val="20"/>
          <w:lang w:val="en-US"/>
        </w:rPr>
        <w:t>would need to be performed.</w:t>
      </w:r>
    </w:p>
    <w:p w14:paraId="4261B33C" w14:textId="17DFC0F8" w:rsidR="004D6237" w:rsidRPr="000C25D8" w:rsidRDefault="004D6237" w:rsidP="00C915E2">
      <w:pPr>
        <w:pStyle w:val="BodyText"/>
        <w:numPr>
          <w:ilvl w:val="0"/>
          <w:numId w:val="37"/>
        </w:numPr>
        <w:rPr>
          <w:rFonts w:ascii="Times New Roman" w:eastAsia="MS Mincho" w:hAnsi="Times New Roman" w:cs="Times New Roman"/>
          <w:sz w:val="20"/>
          <w:szCs w:val="20"/>
          <w:u w:val="single"/>
        </w:rPr>
      </w:pPr>
      <w:r w:rsidRPr="000C25D8">
        <w:rPr>
          <w:rFonts w:ascii="Times New Roman" w:eastAsia="MS Mincho" w:hAnsi="Times New Roman" w:cs="Times New Roman"/>
          <w:sz w:val="20"/>
          <w:szCs w:val="20"/>
          <w:u w:val="single"/>
        </w:rPr>
        <w:t xml:space="preserve">Scenario </w:t>
      </w:r>
      <w:r>
        <w:rPr>
          <w:rFonts w:ascii="Times New Roman" w:eastAsia="MS Mincho" w:hAnsi="Times New Roman" w:cs="Times New Roman"/>
          <w:sz w:val="20"/>
          <w:szCs w:val="20"/>
          <w:u w:val="single"/>
        </w:rPr>
        <w:t>2</w:t>
      </w:r>
      <w:r w:rsidRPr="000C25D8">
        <w:rPr>
          <w:rFonts w:ascii="Times New Roman" w:eastAsia="MS Mincho" w:hAnsi="Times New Roman" w:cs="Times New Roman"/>
          <w:sz w:val="20"/>
          <w:szCs w:val="20"/>
          <w:u w:val="single"/>
        </w:rPr>
        <w:t>:</w:t>
      </w:r>
    </w:p>
    <w:p w14:paraId="214E3C9E" w14:textId="0C6E1358" w:rsidR="00936481" w:rsidRPr="00C22BAE" w:rsidRDefault="007A0CE9" w:rsidP="00C22BAE">
      <w:pPr>
        <w:pStyle w:val="BodyText"/>
        <w:ind w:leftChars="300" w:left="660"/>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After a first inter-</w:t>
      </w:r>
      <w:proofErr w:type="spellStart"/>
      <w:r w:rsidRPr="00C22BAE">
        <w:rPr>
          <w:rFonts w:ascii="Times New Roman" w:eastAsia="MS Mincho" w:hAnsi="Times New Roman" w:cs="Times New Roman"/>
          <w:sz w:val="20"/>
          <w:szCs w:val="20"/>
          <w:lang w:val="en-US"/>
        </w:rPr>
        <w:t>gNB</w:t>
      </w:r>
      <w:proofErr w:type="spellEnd"/>
      <w:r w:rsidRPr="00C22BAE">
        <w:rPr>
          <w:rFonts w:ascii="Times New Roman" w:eastAsia="MS Mincho" w:hAnsi="Times New Roman" w:cs="Times New Roman"/>
          <w:sz w:val="20"/>
          <w:szCs w:val="20"/>
          <w:lang w:val="en-US"/>
        </w:rPr>
        <w:t xml:space="preserve"> cell switch, the subsequent </w:t>
      </w:r>
      <w:r w:rsidR="00C9402B" w:rsidRPr="00C22BAE">
        <w:rPr>
          <w:rFonts w:ascii="Times New Roman" w:eastAsia="MS Mincho" w:hAnsi="Times New Roman" w:cs="Times New Roman"/>
          <w:sz w:val="20"/>
          <w:szCs w:val="20"/>
          <w:lang w:val="en-US"/>
        </w:rPr>
        <w:t>LTM without RRC configuration can happen inter-</w:t>
      </w:r>
      <w:proofErr w:type="spellStart"/>
      <w:r w:rsidR="00C9402B" w:rsidRPr="00C22BAE">
        <w:rPr>
          <w:rFonts w:ascii="Times New Roman" w:eastAsia="MS Mincho" w:hAnsi="Times New Roman" w:cs="Times New Roman"/>
          <w:sz w:val="20"/>
          <w:szCs w:val="20"/>
          <w:lang w:val="en-US"/>
        </w:rPr>
        <w:t>gNB</w:t>
      </w:r>
      <w:proofErr w:type="spellEnd"/>
      <w:r w:rsidR="00C9402B" w:rsidRPr="00C22BAE">
        <w:rPr>
          <w:rFonts w:ascii="Times New Roman" w:eastAsia="MS Mincho" w:hAnsi="Times New Roman" w:cs="Times New Roman"/>
          <w:sz w:val="20"/>
          <w:szCs w:val="20"/>
          <w:lang w:val="en-US"/>
        </w:rPr>
        <w:t xml:space="preserve"> or intra-</w:t>
      </w:r>
      <w:proofErr w:type="spellStart"/>
      <w:r w:rsidR="00C9402B" w:rsidRPr="00C22BAE">
        <w:rPr>
          <w:rFonts w:ascii="Times New Roman" w:eastAsia="MS Mincho" w:hAnsi="Times New Roman" w:cs="Times New Roman"/>
          <w:sz w:val="20"/>
          <w:szCs w:val="20"/>
          <w:lang w:val="en-US"/>
        </w:rPr>
        <w:t>gNB</w:t>
      </w:r>
      <w:proofErr w:type="spellEnd"/>
      <w:r w:rsidR="00B554B7" w:rsidRPr="00C22BAE">
        <w:rPr>
          <w:rFonts w:ascii="Times New Roman" w:eastAsia="MS Mincho" w:hAnsi="Times New Roman" w:cs="Times New Roman"/>
          <w:sz w:val="20"/>
          <w:szCs w:val="20"/>
          <w:lang w:val="en-US"/>
        </w:rPr>
        <w:t xml:space="preserve">. One example in Fig.1 is: Cell 2b </w:t>
      </w:r>
      <w:r w:rsidR="00B554B7" w:rsidRPr="00B554B7">
        <w:rPr>
          <w:rFonts w:ascii="Times New Roman" w:eastAsia="MS Mincho" w:hAnsi="Times New Roman" w:cs="Times New Roman"/>
          <w:sz w:val="20"/>
          <w:szCs w:val="20"/>
        </w:rPr>
        <w:sym w:font="Wingdings" w:char="F0E0"/>
      </w:r>
      <w:r w:rsidR="00B554B7" w:rsidRPr="00C22BAE">
        <w:rPr>
          <w:rFonts w:ascii="Times New Roman" w:eastAsia="MS Mincho" w:hAnsi="Times New Roman" w:cs="Times New Roman"/>
          <w:sz w:val="20"/>
          <w:szCs w:val="20"/>
          <w:lang w:val="en-US"/>
        </w:rPr>
        <w:t xml:space="preserve"> Cell 1b </w:t>
      </w:r>
      <w:r w:rsidR="00B554B7" w:rsidRPr="00B554B7">
        <w:rPr>
          <w:rFonts w:ascii="Times New Roman" w:eastAsia="MS Mincho" w:hAnsi="Times New Roman" w:cs="Times New Roman"/>
          <w:sz w:val="20"/>
          <w:szCs w:val="20"/>
        </w:rPr>
        <w:sym w:font="Wingdings" w:char="F0E0"/>
      </w:r>
      <w:r w:rsidR="00B554B7" w:rsidRPr="00C22BAE">
        <w:rPr>
          <w:rFonts w:ascii="Times New Roman" w:eastAsia="MS Mincho" w:hAnsi="Times New Roman" w:cs="Times New Roman"/>
          <w:sz w:val="20"/>
          <w:szCs w:val="20"/>
          <w:lang w:val="en-US"/>
        </w:rPr>
        <w:t xml:space="preserve"> Cell 3b </w:t>
      </w:r>
      <w:r w:rsidR="00B554B7" w:rsidRPr="00B554B7">
        <w:rPr>
          <w:rFonts w:ascii="Times New Roman" w:eastAsia="MS Mincho" w:hAnsi="Times New Roman" w:cs="Times New Roman"/>
          <w:sz w:val="20"/>
          <w:szCs w:val="20"/>
        </w:rPr>
        <w:sym w:font="Wingdings" w:char="F0E0"/>
      </w:r>
      <w:r w:rsidR="00B554B7" w:rsidRPr="00C22BAE">
        <w:rPr>
          <w:rFonts w:ascii="Times New Roman" w:eastAsia="MS Mincho" w:hAnsi="Times New Roman" w:cs="Times New Roman"/>
          <w:sz w:val="20"/>
          <w:szCs w:val="20"/>
          <w:lang w:val="en-US"/>
        </w:rPr>
        <w:t xml:space="preserve"> Cell 3c</w:t>
      </w:r>
      <w:r w:rsidR="007F013C" w:rsidRPr="00C22BAE">
        <w:rPr>
          <w:rFonts w:ascii="Times New Roman" w:eastAsia="MS Mincho" w:hAnsi="Times New Roman" w:cs="Times New Roman"/>
          <w:sz w:val="20"/>
          <w:szCs w:val="20"/>
          <w:lang w:val="en-US"/>
        </w:rPr>
        <w:t>.</w:t>
      </w:r>
    </w:p>
    <w:p w14:paraId="31FD5982" w14:textId="52A69411" w:rsidR="00F4231D" w:rsidRPr="00C22BAE" w:rsidRDefault="009D6F74" w:rsidP="00C322A1">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 xml:space="preserve"> </w:t>
      </w:r>
    </w:p>
    <w:p w14:paraId="0773ECC5" w14:textId="4D617034" w:rsidR="009B59E1" w:rsidRDefault="009B59E1" w:rsidP="009B59E1">
      <w:pPr>
        <w:pStyle w:val="BodyText"/>
        <w:jc w:val="center"/>
        <w:rPr>
          <w:rFonts w:ascii="Times New Roman" w:eastAsia="MS Mincho" w:hAnsi="Times New Roman" w:cs="Times New Roman"/>
          <w:sz w:val="20"/>
          <w:szCs w:val="20"/>
        </w:rPr>
      </w:pPr>
      <w:r>
        <w:rPr>
          <w:rFonts w:ascii="Times New Roman" w:eastAsia="MS Mincho" w:hAnsi="Times New Roman" w:cs="Times New Roman"/>
          <w:noProof/>
          <w:sz w:val="20"/>
          <w:szCs w:val="20"/>
        </w:rPr>
        <w:drawing>
          <wp:inline distT="0" distB="0" distL="0" distR="0" wp14:anchorId="23269486" wp14:editId="7F9D481A">
            <wp:extent cx="2705100" cy="2010837"/>
            <wp:effectExtent l="0" t="0" r="0" b="8890"/>
            <wp:docPr id="1787824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2262" cy="2016161"/>
                    </a:xfrm>
                    <a:prstGeom prst="rect">
                      <a:avLst/>
                    </a:prstGeom>
                    <a:noFill/>
                  </pic:spPr>
                </pic:pic>
              </a:graphicData>
            </a:graphic>
          </wp:inline>
        </w:drawing>
      </w:r>
    </w:p>
    <w:p w14:paraId="4088CB28" w14:textId="2E7B1ADD" w:rsidR="003859F8" w:rsidRPr="00C22BAE" w:rsidRDefault="003859F8" w:rsidP="009B59E1">
      <w:pPr>
        <w:pStyle w:val="BodyText"/>
        <w:jc w:val="center"/>
        <w:rPr>
          <w:rFonts w:ascii="Times New Roman" w:eastAsia="MS Mincho" w:hAnsi="Times New Roman" w:cs="Times New Roman"/>
          <w:b/>
          <w:bCs/>
          <w:sz w:val="20"/>
          <w:szCs w:val="20"/>
          <w:lang w:val="en-US"/>
        </w:rPr>
      </w:pPr>
      <w:r w:rsidRPr="00C22BAE">
        <w:rPr>
          <w:rFonts w:ascii="Times New Roman" w:eastAsia="MS Mincho" w:hAnsi="Times New Roman" w:cs="Times New Roman"/>
          <w:b/>
          <w:bCs/>
          <w:sz w:val="20"/>
          <w:szCs w:val="20"/>
          <w:lang w:val="en-US"/>
        </w:rPr>
        <w:t xml:space="preserve">Fig.1 </w:t>
      </w:r>
      <w:r w:rsidR="0070210D" w:rsidRPr="00C22BAE">
        <w:rPr>
          <w:rFonts w:ascii="Times New Roman" w:eastAsia="MS Mincho" w:hAnsi="Times New Roman" w:cs="Times New Roman"/>
          <w:b/>
          <w:bCs/>
          <w:sz w:val="20"/>
          <w:szCs w:val="20"/>
          <w:lang w:val="en-US"/>
        </w:rPr>
        <w:t>Examples of subsequent cell switch for inter-CU LTM</w:t>
      </w:r>
    </w:p>
    <w:p w14:paraId="73798671" w14:textId="3B1A8747" w:rsidR="00F4231D" w:rsidRPr="00C22BAE" w:rsidRDefault="00EA1AFB"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lastRenderedPageBreak/>
        <w:t>The reason for the above categorization of scenarios is the implication on security key handling.</w:t>
      </w:r>
      <w:r w:rsidR="000A5570" w:rsidRPr="00C22BAE">
        <w:rPr>
          <w:rFonts w:ascii="Times New Roman" w:eastAsia="MS Mincho" w:hAnsi="Times New Roman" w:cs="Times New Roman"/>
          <w:sz w:val="20"/>
          <w:szCs w:val="20"/>
          <w:lang w:val="en-US"/>
        </w:rPr>
        <w:t xml:space="preserve"> Basically, </w:t>
      </w:r>
      <w:r w:rsidR="00A14A8F" w:rsidRPr="00C22BAE">
        <w:rPr>
          <w:rFonts w:ascii="Times New Roman" w:eastAsia="MS Mincho" w:hAnsi="Times New Roman" w:cs="Times New Roman"/>
          <w:sz w:val="20"/>
          <w:szCs w:val="20"/>
          <w:lang w:val="en-US"/>
        </w:rPr>
        <w:t xml:space="preserve">scenario 1 only needs to prepare </w:t>
      </w:r>
      <w:r w:rsidR="002E74C5" w:rsidRPr="00C22BAE">
        <w:rPr>
          <w:rFonts w:ascii="Times New Roman" w:eastAsia="MS Mincho" w:hAnsi="Times New Roman" w:cs="Times New Roman"/>
          <w:sz w:val="20"/>
          <w:szCs w:val="20"/>
          <w:lang w:val="en-US"/>
        </w:rPr>
        <w:t xml:space="preserve">security key re-keying once, </w:t>
      </w:r>
      <w:r w:rsidR="003F355C" w:rsidRPr="00C22BAE">
        <w:rPr>
          <w:rFonts w:ascii="Times New Roman" w:eastAsia="MS Mincho" w:hAnsi="Times New Roman" w:cs="Times New Roman"/>
          <w:sz w:val="20"/>
          <w:szCs w:val="20"/>
          <w:lang w:val="en-US"/>
        </w:rPr>
        <w:t>because inter-</w:t>
      </w:r>
      <w:proofErr w:type="spellStart"/>
      <w:r w:rsidR="003F355C" w:rsidRPr="00C22BAE">
        <w:rPr>
          <w:rFonts w:ascii="Times New Roman" w:eastAsia="MS Mincho" w:hAnsi="Times New Roman" w:cs="Times New Roman"/>
          <w:sz w:val="20"/>
          <w:szCs w:val="20"/>
          <w:lang w:val="en-US"/>
        </w:rPr>
        <w:t>gNB</w:t>
      </w:r>
      <w:proofErr w:type="spellEnd"/>
      <w:r w:rsidR="003F355C" w:rsidRPr="00C22BAE">
        <w:rPr>
          <w:rFonts w:ascii="Times New Roman" w:eastAsia="MS Mincho" w:hAnsi="Times New Roman" w:cs="Times New Roman"/>
          <w:sz w:val="20"/>
          <w:szCs w:val="20"/>
          <w:lang w:val="en-US"/>
        </w:rPr>
        <w:t xml:space="preserve"> cell switch </w:t>
      </w:r>
      <w:r w:rsidR="004040B5" w:rsidRPr="00C22BAE">
        <w:rPr>
          <w:rFonts w:ascii="Times New Roman" w:eastAsia="MS Mincho" w:hAnsi="Times New Roman" w:cs="Times New Roman"/>
          <w:sz w:val="20"/>
          <w:szCs w:val="20"/>
          <w:lang w:val="en-US"/>
        </w:rPr>
        <w:t xml:space="preserve">could </w:t>
      </w:r>
      <w:r w:rsidR="003F355C" w:rsidRPr="00C22BAE">
        <w:rPr>
          <w:rFonts w:ascii="Times New Roman" w:eastAsia="MS Mincho" w:hAnsi="Times New Roman" w:cs="Times New Roman"/>
          <w:sz w:val="20"/>
          <w:szCs w:val="20"/>
          <w:lang w:val="en-US"/>
        </w:rPr>
        <w:t xml:space="preserve">happen </w:t>
      </w:r>
      <w:r w:rsidR="004040B5" w:rsidRPr="00C22BAE">
        <w:rPr>
          <w:rFonts w:ascii="Times New Roman" w:eastAsia="MS Mincho" w:hAnsi="Times New Roman" w:cs="Times New Roman"/>
          <w:sz w:val="20"/>
          <w:szCs w:val="20"/>
          <w:lang w:val="en-US"/>
        </w:rPr>
        <w:t xml:space="preserve">only </w:t>
      </w:r>
      <w:r w:rsidR="003F355C" w:rsidRPr="00C22BAE">
        <w:rPr>
          <w:rFonts w:ascii="Times New Roman" w:eastAsia="MS Mincho" w:hAnsi="Times New Roman" w:cs="Times New Roman"/>
          <w:sz w:val="20"/>
          <w:szCs w:val="20"/>
          <w:lang w:val="en-US"/>
        </w:rPr>
        <w:t xml:space="preserve">once </w:t>
      </w:r>
      <w:r w:rsidR="008D2B2E" w:rsidRPr="00C22BAE">
        <w:rPr>
          <w:rFonts w:ascii="Times New Roman" w:eastAsia="MS Mincho" w:hAnsi="Times New Roman" w:cs="Times New Roman"/>
          <w:sz w:val="20"/>
          <w:szCs w:val="20"/>
          <w:lang w:val="en-US"/>
        </w:rPr>
        <w:t xml:space="preserve">among all possible </w:t>
      </w:r>
      <w:r w:rsidR="00561D38" w:rsidRPr="00C22BAE">
        <w:rPr>
          <w:rFonts w:ascii="Times New Roman" w:eastAsia="MS Mincho" w:hAnsi="Times New Roman" w:cs="Times New Roman"/>
          <w:sz w:val="20"/>
          <w:szCs w:val="20"/>
          <w:lang w:val="en-US"/>
        </w:rPr>
        <w:t xml:space="preserve">subsequent </w:t>
      </w:r>
      <w:r w:rsidR="008D2B2E" w:rsidRPr="00C22BAE">
        <w:rPr>
          <w:rFonts w:ascii="Times New Roman" w:eastAsia="MS Mincho" w:hAnsi="Times New Roman" w:cs="Times New Roman"/>
          <w:sz w:val="20"/>
          <w:szCs w:val="20"/>
          <w:lang w:val="en-US"/>
        </w:rPr>
        <w:t xml:space="preserve">cell switches after LTM configuration is done. </w:t>
      </w:r>
      <w:r w:rsidR="00F655A6" w:rsidRPr="00C22BAE">
        <w:rPr>
          <w:rFonts w:ascii="Times New Roman" w:eastAsia="MS Mincho" w:hAnsi="Times New Roman" w:cs="Times New Roman"/>
          <w:sz w:val="20"/>
          <w:szCs w:val="20"/>
          <w:lang w:val="en-US"/>
        </w:rPr>
        <w:t xml:space="preserve">In the following, we show how CHO-like approach can be easily adopted for scenario 1. </w:t>
      </w:r>
      <w:r w:rsidR="004040B5" w:rsidRPr="00C22BAE">
        <w:rPr>
          <w:rFonts w:ascii="Times New Roman" w:eastAsia="MS Mincho" w:hAnsi="Times New Roman" w:cs="Times New Roman"/>
          <w:sz w:val="20"/>
          <w:szCs w:val="20"/>
          <w:lang w:val="en-US"/>
        </w:rPr>
        <w:t xml:space="preserve">On the other hand, </w:t>
      </w:r>
      <w:r w:rsidR="006A45B8" w:rsidRPr="00C22BAE">
        <w:rPr>
          <w:rFonts w:ascii="Times New Roman" w:eastAsia="MS Mincho" w:hAnsi="Times New Roman" w:cs="Times New Roman"/>
          <w:sz w:val="20"/>
          <w:szCs w:val="20"/>
          <w:lang w:val="en-US"/>
        </w:rPr>
        <w:t xml:space="preserve">scenario 2 requires potentially multiple security key re-keying and such re-keying needs to be done without RRC reconfiguration. </w:t>
      </w:r>
      <w:r w:rsidR="00F94076" w:rsidRPr="00C22BAE">
        <w:rPr>
          <w:rFonts w:ascii="Times New Roman" w:eastAsia="MS Mincho" w:hAnsi="Times New Roman" w:cs="Times New Roman"/>
          <w:sz w:val="20"/>
          <w:szCs w:val="20"/>
          <w:lang w:val="en-US"/>
        </w:rPr>
        <w:t>Clearly, scenario 2 requires more standardization effort</w:t>
      </w:r>
      <w:r w:rsidR="0003530D" w:rsidRPr="00C22BAE">
        <w:rPr>
          <w:rFonts w:ascii="Times New Roman" w:eastAsia="MS Mincho" w:hAnsi="Times New Roman" w:cs="Times New Roman"/>
          <w:sz w:val="20"/>
          <w:szCs w:val="20"/>
          <w:lang w:val="en-US"/>
        </w:rPr>
        <w:t xml:space="preserve">. </w:t>
      </w:r>
    </w:p>
    <w:p w14:paraId="524DFC8C" w14:textId="3324FB3E" w:rsidR="007A0242" w:rsidRPr="00C22BAE" w:rsidRDefault="0040284C" w:rsidP="00C915E2">
      <w:pPr>
        <w:pStyle w:val="BodyText"/>
        <w:rPr>
          <w:rFonts w:ascii="Times New Roman" w:eastAsia="MS Mincho" w:hAnsi="Times New Roman" w:cs="Times New Roman"/>
          <w:b/>
          <w:bCs/>
          <w:sz w:val="20"/>
          <w:szCs w:val="20"/>
          <w:lang w:val="en-US"/>
        </w:rPr>
      </w:pPr>
      <w:r w:rsidRPr="00C22BAE">
        <w:rPr>
          <w:rFonts w:ascii="Times New Roman" w:eastAsia="MS Mincho" w:hAnsi="Times New Roman" w:cs="Times New Roman"/>
          <w:b/>
          <w:bCs/>
          <w:sz w:val="20"/>
          <w:szCs w:val="20"/>
          <w:lang w:val="en-US"/>
        </w:rPr>
        <w:t xml:space="preserve">Proposal 1. </w:t>
      </w:r>
      <w:r w:rsidR="003A2962" w:rsidRPr="00C22BAE">
        <w:rPr>
          <w:rFonts w:ascii="Times New Roman" w:eastAsia="MS Mincho" w:hAnsi="Times New Roman" w:cs="Times New Roman"/>
          <w:b/>
          <w:bCs/>
          <w:sz w:val="20"/>
          <w:szCs w:val="20"/>
          <w:lang w:val="en-US"/>
        </w:rPr>
        <w:t>Categorize the subsequent cell switch for Rel-19 inter-CU LTM</w:t>
      </w:r>
      <w:r w:rsidR="008C3022" w:rsidRPr="00C22BAE">
        <w:rPr>
          <w:rFonts w:ascii="Times New Roman" w:eastAsia="MS Mincho" w:hAnsi="Times New Roman" w:cs="Times New Roman"/>
          <w:b/>
          <w:bCs/>
          <w:sz w:val="20"/>
          <w:szCs w:val="20"/>
          <w:lang w:val="en-US"/>
        </w:rPr>
        <w:t xml:space="preserve"> into following two scenarios for further study:</w:t>
      </w:r>
    </w:p>
    <w:p w14:paraId="7321DF92" w14:textId="5DC52813" w:rsidR="008C3022" w:rsidRPr="00C22BAE" w:rsidRDefault="008C3022" w:rsidP="00C915E2">
      <w:pPr>
        <w:pStyle w:val="BodyText"/>
        <w:numPr>
          <w:ilvl w:val="0"/>
          <w:numId w:val="38"/>
        </w:numPr>
        <w:rPr>
          <w:rFonts w:ascii="Times New Roman" w:eastAsia="MS Mincho" w:hAnsi="Times New Roman" w:cs="Times New Roman"/>
          <w:b/>
          <w:bCs/>
          <w:sz w:val="20"/>
          <w:szCs w:val="20"/>
          <w:lang w:val="en-US"/>
        </w:rPr>
      </w:pPr>
      <w:r w:rsidRPr="00C22BAE">
        <w:rPr>
          <w:rFonts w:ascii="Times New Roman" w:eastAsia="MS Mincho" w:hAnsi="Times New Roman" w:cs="Times New Roman"/>
          <w:b/>
          <w:bCs/>
          <w:sz w:val="20"/>
          <w:szCs w:val="20"/>
          <w:lang w:val="en-US"/>
        </w:rPr>
        <w:t>Scenario 1</w:t>
      </w:r>
      <w:r w:rsidR="00FC34AD" w:rsidRPr="00C22BAE">
        <w:rPr>
          <w:rFonts w:ascii="Times New Roman" w:eastAsia="MS Mincho" w:hAnsi="Times New Roman" w:cs="Times New Roman"/>
          <w:b/>
          <w:bCs/>
          <w:sz w:val="20"/>
          <w:szCs w:val="20"/>
          <w:lang w:val="en-US"/>
        </w:rPr>
        <w:t>: After a first inter-</w:t>
      </w:r>
      <w:proofErr w:type="spellStart"/>
      <w:r w:rsidR="00FC34AD" w:rsidRPr="00C22BAE">
        <w:rPr>
          <w:rFonts w:ascii="Times New Roman" w:eastAsia="MS Mincho" w:hAnsi="Times New Roman" w:cs="Times New Roman"/>
          <w:b/>
          <w:bCs/>
          <w:sz w:val="20"/>
          <w:szCs w:val="20"/>
          <w:lang w:val="en-US"/>
        </w:rPr>
        <w:t>gNB</w:t>
      </w:r>
      <w:proofErr w:type="spellEnd"/>
      <w:r w:rsidR="00FC34AD" w:rsidRPr="00C22BAE">
        <w:rPr>
          <w:rFonts w:ascii="Times New Roman" w:eastAsia="MS Mincho" w:hAnsi="Times New Roman" w:cs="Times New Roman"/>
          <w:b/>
          <w:bCs/>
          <w:sz w:val="20"/>
          <w:szCs w:val="20"/>
          <w:lang w:val="en-US"/>
        </w:rPr>
        <w:t xml:space="preserve"> cell switch, the subsequent </w:t>
      </w:r>
      <w:r w:rsidR="002A5906" w:rsidRPr="00C22BAE">
        <w:rPr>
          <w:rFonts w:ascii="Times New Roman" w:eastAsia="MS Mincho" w:hAnsi="Times New Roman" w:cs="Times New Roman"/>
          <w:b/>
          <w:bCs/>
          <w:sz w:val="20"/>
          <w:szCs w:val="20"/>
          <w:lang w:val="en-US"/>
        </w:rPr>
        <w:t>cell switch</w:t>
      </w:r>
      <w:r w:rsidR="00FC34AD" w:rsidRPr="00C22BAE">
        <w:rPr>
          <w:rFonts w:ascii="Times New Roman" w:eastAsia="MS Mincho" w:hAnsi="Times New Roman" w:cs="Times New Roman"/>
          <w:b/>
          <w:bCs/>
          <w:sz w:val="20"/>
          <w:szCs w:val="20"/>
          <w:lang w:val="en-US"/>
        </w:rPr>
        <w:t xml:space="preserve"> without RRC configuration is limited to intra-</w:t>
      </w:r>
      <w:proofErr w:type="spellStart"/>
      <w:proofErr w:type="gramStart"/>
      <w:r w:rsidR="00FC34AD" w:rsidRPr="00C22BAE">
        <w:rPr>
          <w:rFonts w:ascii="Times New Roman" w:eastAsia="MS Mincho" w:hAnsi="Times New Roman" w:cs="Times New Roman"/>
          <w:b/>
          <w:bCs/>
          <w:sz w:val="20"/>
          <w:szCs w:val="20"/>
          <w:lang w:val="en-US"/>
        </w:rPr>
        <w:t>gNB</w:t>
      </w:r>
      <w:proofErr w:type="spellEnd"/>
      <w:proofErr w:type="gramEnd"/>
    </w:p>
    <w:p w14:paraId="28021233" w14:textId="593A7B92" w:rsidR="008C3022" w:rsidRPr="00C22BAE" w:rsidRDefault="008C3022" w:rsidP="00C915E2">
      <w:pPr>
        <w:pStyle w:val="BodyText"/>
        <w:numPr>
          <w:ilvl w:val="0"/>
          <w:numId w:val="38"/>
        </w:numPr>
        <w:rPr>
          <w:rFonts w:ascii="Times New Roman" w:eastAsia="MS Mincho" w:hAnsi="Times New Roman" w:cs="Times New Roman"/>
          <w:b/>
          <w:bCs/>
          <w:sz w:val="20"/>
          <w:szCs w:val="20"/>
          <w:lang w:val="en-US"/>
        </w:rPr>
      </w:pPr>
      <w:r w:rsidRPr="00C22BAE">
        <w:rPr>
          <w:rFonts w:ascii="Times New Roman" w:eastAsia="MS Mincho" w:hAnsi="Times New Roman" w:cs="Times New Roman"/>
          <w:b/>
          <w:bCs/>
          <w:sz w:val="20"/>
          <w:szCs w:val="20"/>
          <w:lang w:val="en-US"/>
        </w:rPr>
        <w:t>Scenario 2</w:t>
      </w:r>
      <w:r w:rsidR="00FC34AD" w:rsidRPr="00C22BAE">
        <w:rPr>
          <w:rFonts w:ascii="Times New Roman" w:eastAsia="MS Mincho" w:hAnsi="Times New Roman" w:cs="Times New Roman"/>
          <w:b/>
          <w:bCs/>
          <w:sz w:val="20"/>
          <w:szCs w:val="20"/>
          <w:lang w:val="en-US"/>
        </w:rPr>
        <w:t>: After a first inter-</w:t>
      </w:r>
      <w:proofErr w:type="spellStart"/>
      <w:r w:rsidR="00FC34AD" w:rsidRPr="00C22BAE">
        <w:rPr>
          <w:rFonts w:ascii="Times New Roman" w:eastAsia="MS Mincho" w:hAnsi="Times New Roman" w:cs="Times New Roman"/>
          <w:b/>
          <w:bCs/>
          <w:sz w:val="20"/>
          <w:szCs w:val="20"/>
          <w:lang w:val="en-US"/>
        </w:rPr>
        <w:t>gNB</w:t>
      </w:r>
      <w:proofErr w:type="spellEnd"/>
      <w:r w:rsidR="00FC34AD" w:rsidRPr="00C22BAE">
        <w:rPr>
          <w:rFonts w:ascii="Times New Roman" w:eastAsia="MS Mincho" w:hAnsi="Times New Roman" w:cs="Times New Roman"/>
          <w:b/>
          <w:bCs/>
          <w:sz w:val="20"/>
          <w:szCs w:val="20"/>
          <w:lang w:val="en-US"/>
        </w:rPr>
        <w:t xml:space="preserve"> cell switch, the subsequent </w:t>
      </w:r>
      <w:r w:rsidR="002A5906" w:rsidRPr="00C22BAE">
        <w:rPr>
          <w:rFonts w:ascii="Times New Roman" w:eastAsia="MS Mincho" w:hAnsi="Times New Roman" w:cs="Times New Roman"/>
          <w:b/>
          <w:bCs/>
          <w:sz w:val="20"/>
          <w:szCs w:val="20"/>
          <w:lang w:val="en-US"/>
        </w:rPr>
        <w:t>cell switch</w:t>
      </w:r>
      <w:r w:rsidR="00FC34AD" w:rsidRPr="00C22BAE">
        <w:rPr>
          <w:rFonts w:ascii="Times New Roman" w:eastAsia="MS Mincho" w:hAnsi="Times New Roman" w:cs="Times New Roman"/>
          <w:b/>
          <w:bCs/>
          <w:sz w:val="20"/>
          <w:szCs w:val="20"/>
          <w:lang w:val="en-US"/>
        </w:rPr>
        <w:t xml:space="preserve"> without RRC configuration can happen inter-</w:t>
      </w:r>
      <w:proofErr w:type="spellStart"/>
      <w:r w:rsidR="00FC34AD" w:rsidRPr="00C22BAE">
        <w:rPr>
          <w:rFonts w:ascii="Times New Roman" w:eastAsia="MS Mincho" w:hAnsi="Times New Roman" w:cs="Times New Roman"/>
          <w:b/>
          <w:bCs/>
          <w:sz w:val="20"/>
          <w:szCs w:val="20"/>
          <w:lang w:val="en-US"/>
        </w:rPr>
        <w:t>gNB</w:t>
      </w:r>
      <w:proofErr w:type="spellEnd"/>
      <w:r w:rsidR="00FC34AD" w:rsidRPr="00C22BAE">
        <w:rPr>
          <w:rFonts w:ascii="Times New Roman" w:eastAsia="MS Mincho" w:hAnsi="Times New Roman" w:cs="Times New Roman"/>
          <w:b/>
          <w:bCs/>
          <w:sz w:val="20"/>
          <w:szCs w:val="20"/>
          <w:lang w:val="en-US"/>
        </w:rPr>
        <w:t xml:space="preserve"> or intra-</w:t>
      </w:r>
      <w:proofErr w:type="spellStart"/>
      <w:proofErr w:type="gramStart"/>
      <w:r w:rsidR="00FC34AD" w:rsidRPr="00C22BAE">
        <w:rPr>
          <w:rFonts w:ascii="Times New Roman" w:eastAsia="MS Mincho" w:hAnsi="Times New Roman" w:cs="Times New Roman"/>
          <w:b/>
          <w:bCs/>
          <w:sz w:val="20"/>
          <w:szCs w:val="20"/>
          <w:lang w:val="en-US"/>
        </w:rPr>
        <w:t>gNB</w:t>
      </w:r>
      <w:proofErr w:type="spellEnd"/>
      <w:proofErr w:type="gramEnd"/>
    </w:p>
    <w:p w14:paraId="3AB079E8" w14:textId="77777777" w:rsidR="00592EB7" w:rsidRPr="00C22BAE" w:rsidRDefault="00592EB7" w:rsidP="00C915E2">
      <w:pPr>
        <w:pStyle w:val="BodyText"/>
        <w:rPr>
          <w:rFonts w:ascii="Times New Roman" w:eastAsia="MS Mincho" w:hAnsi="Times New Roman" w:cs="Times New Roman"/>
          <w:sz w:val="20"/>
          <w:szCs w:val="20"/>
          <w:lang w:val="en-US"/>
        </w:rPr>
      </w:pPr>
    </w:p>
    <w:p w14:paraId="0E97BC87" w14:textId="71ADFC2F" w:rsidR="004003AF" w:rsidRPr="00C22BAE" w:rsidRDefault="003E09FD"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 xml:space="preserve">To support scenario 1, </w:t>
      </w:r>
      <w:r w:rsidR="004003AF" w:rsidRPr="00C22BAE">
        <w:rPr>
          <w:rFonts w:ascii="Times New Roman" w:eastAsia="MS Mincho" w:hAnsi="Times New Roman" w:cs="Times New Roman"/>
          <w:sz w:val="20"/>
          <w:szCs w:val="20"/>
          <w:lang w:val="en-US"/>
        </w:rPr>
        <w:t xml:space="preserve">the following </w:t>
      </w:r>
      <w:r w:rsidR="00FD017B" w:rsidRPr="00C22BAE">
        <w:rPr>
          <w:rFonts w:ascii="Times New Roman" w:eastAsia="MS Mincho" w:hAnsi="Times New Roman" w:cs="Times New Roman"/>
          <w:sz w:val="20"/>
          <w:szCs w:val="20"/>
          <w:lang w:val="en-US"/>
        </w:rPr>
        <w:t xml:space="preserve">CHO-like approach can be </w:t>
      </w:r>
      <w:r w:rsidR="004003AF" w:rsidRPr="00C22BAE">
        <w:rPr>
          <w:rFonts w:ascii="Times New Roman" w:eastAsia="MS Mincho" w:hAnsi="Times New Roman" w:cs="Times New Roman"/>
          <w:sz w:val="20"/>
          <w:szCs w:val="20"/>
          <w:lang w:val="en-US"/>
        </w:rPr>
        <w:t>used.</w:t>
      </w:r>
    </w:p>
    <w:p w14:paraId="5C3D5163" w14:textId="4B6C12E7" w:rsidR="00AC44FA" w:rsidRDefault="00AC44FA" w:rsidP="00F61A75">
      <w:pPr>
        <w:pStyle w:val="BodyText"/>
        <w:jc w:val="center"/>
        <w:rPr>
          <w:rFonts w:ascii="Times New Roman" w:eastAsia="MS Mincho" w:hAnsi="Times New Roman" w:cs="Times New Roman"/>
          <w:sz w:val="20"/>
          <w:szCs w:val="20"/>
        </w:rPr>
      </w:pPr>
      <w:r w:rsidRPr="00AC44FA">
        <w:rPr>
          <w:rFonts w:ascii="Times New Roman" w:eastAsia="MS Mincho" w:hAnsi="Times New Roman" w:cs="Times New Roman"/>
          <w:noProof/>
          <w:sz w:val="20"/>
          <w:szCs w:val="20"/>
        </w:rPr>
        <w:drawing>
          <wp:inline distT="0" distB="0" distL="0" distR="0" wp14:anchorId="0C1E128B" wp14:editId="78BA242D">
            <wp:extent cx="5154637" cy="5289525"/>
            <wp:effectExtent l="0" t="0" r="8255" b="6985"/>
            <wp:docPr id="8" name="Picture 7">
              <a:extLst xmlns:a="http://schemas.openxmlformats.org/drawingml/2006/main">
                <a:ext uri="{FF2B5EF4-FFF2-40B4-BE49-F238E27FC236}">
                  <a16:creationId xmlns:a16="http://schemas.microsoft.com/office/drawing/2014/main" id="{682B1D2C-01CC-56D6-317B-B93AD11596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82B1D2C-01CC-56D6-317B-B93AD1159694}"/>
                        </a:ext>
                      </a:extLst>
                    </pic:cNvPr>
                    <pic:cNvPicPr>
                      <a:picLocks noChangeAspect="1"/>
                    </pic:cNvPicPr>
                  </pic:nvPicPr>
                  <pic:blipFill>
                    <a:blip r:embed="rId14"/>
                    <a:stretch>
                      <a:fillRect/>
                    </a:stretch>
                  </pic:blipFill>
                  <pic:spPr>
                    <a:xfrm>
                      <a:off x="0" y="0"/>
                      <a:ext cx="5154637" cy="5289525"/>
                    </a:xfrm>
                    <a:prstGeom prst="rect">
                      <a:avLst/>
                    </a:prstGeom>
                  </pic:spPr>
                </pic:pic>
              </a:graphicData>
            </a:graphic>
          </wp:inline>
        </w:drawing>
      </w:r>
    </w:p>
    <w:p w14:paraId="7C5C5616" w14:textId="10A4D887" w:rsidR="00F61A75" w:rsidRPr="00C22BAE" w:rsidRDefault="00FD017B" w:rsidP="00F61A75">
      <w:pPr>
        <w:pStyle w:val="BodyText"/>
        <w:jc w:val="center"/>
        <w:rPr>
          <w:rFonts w:ascii="Times New Roman" w:eastAsia="MS Mincho" w:hAnsi="Times New Roman" w:cs="Times New Roman"/>
          <w:b/>
          <w:bCs/>
          <w:sz w:val="20"/>
          <w:szCs w:val="20"/>
          <w:lang w:val="en-US"/>
        </w:rPr>
      </w:pPr>
      <w:r w:rsidRPr="00C22BAE">
        <w:rPr>
          <w:rFonts w:ascii="Times New Roman" w:eastAsia="MS Mincho" w:hAnsi="Times New Roman" w:cs="Times New Roman"/>
          <w:b/>
          <w:bCs/>
          <w:sz w:val="20"/>
          <w:szCs w:val="20"/>
          <w:lang w:val="en-US"/>
        </w:rPr>
        <w:t xml:space="preserve"> </w:t>
      </w:r>
      <w:r w:rsidR="00F61A75" w:rsidRPr="00C22BAE">
        <w:rPr>
          <w:rFonts w:ascii="Times New Roman" w:eastAsia="MS Mincho" w:hAnsi="Times New Roman" w:cs="Times New Roman"/>
          <w:b/>
          <w:bCs/>
          <w:sz w:val="20"/>
          <w:szCs w:val="20"/>
          <w:lang w:val="en-US"/>
        </w:rPr>
        <w:t xml:space="preserve">Fig.2 </w:t>
      </w:r>
      <w:r w:rsidR="003B2505" w:rsidRPr="00C22BAE">
        <w:rPr>
          <w:rFonts w:ascii="Times New Roman" w:eastAsia="MS Mincho" w:hAnsi="Times New Roman" w:cs="Times New Roman"/>
          <w:b/>
          <w:bCs/>
          <w:sz w:val="20"/>
          <w:szCs w:val="20"/>
          <w:lang w:val="en-US"/>
        </w:rPr>
        <w:t>CHO-like approach for security key handling for inter-</w:t>
      </w:r>
      <w:proofErr w:type="spellStart"/>
      <w:r w:rsidR="00AF42B8" w:rsidRPr="00C22BAE">
        <w:rPr>
          <w:rFonts w:ascii="Times New Roman" w:eastAsia="MS Mincho" w:hAnsi="Times New Roman" w:cs="Times New Roman"/>
          <w:b/>
          <w:bCs/>
          <w:sz w:val="20"/>
          <w:szCs w:val="20"/>
          <w:lang w:val="en-US"/>
        </w:rPr>
        <w:t>gNB</w:t>
      </w:r>
      <w:proofErr w:type="spellEnd"/>
      <w:r w:rsidR="003B2505" w:rsidRPr="00C22BAE">
        <w:rPr>
          <w:rFonts w:ascii="Times New Roman" w:eastAsia="MS Mincho" w:hAnsi="Times New Roman" w:cs="Times New Roman"/>
          <w:b/>
          <w:bCs/>
          <w:sz w:val="20"/>
          <w:szCs w:val="20"/>
          <w:lang w:val="en-US"/>
        </w:rPr>
        <w:t xml:space="preserve"> </w:t>
      </w:r>
      <w:r w:rsidR="00AF42B8" w:rsidRPr="00C22BAE">
        <w:rPr>
          <w:rFonts w:ascii="Times New Roman" w:eastAsia="MS Mincho" w:hAnsi="Times New Roman" w:cs="Times New Roman"/>
          <w:b/>
          <w:bCs/>
          <w:sz w:val="20"/>
          <w:szCs w:val="20"/>
          <w:lang w:val="en-US"/>
        </w:rPr>
        <w:t>LTM</w:t>
      </w:r>
    </w:p>
    <w:p w14:paraId="0B9FA068" w14:textId="77777777" w:rsidR="00D44165" w:rsidRPr="00C22BAE" w:rsidRDefault="00D44165" w:rsidP="00C322A1">
      <w:pPr>
        <w:pStyle w:val="BodyText"/>
        <w:rPr>
          <w:rFonts w:ascii="Times New Roman" w:eastAsia="MS Mincho" w:hAnsi="Times New Roman" w:cs="Times New Roman"/>
          <w:sz w:val="20"/>
          <w:szCs w:val="20"/>
          <w:lang w:val="en-US"/>
        </w:rPr>
      </w:pPr>
    </w:p>
    <w:p w14:paraId="5C9BFDDA" w14:textId="3B24BE27" w:rsidR="00DE7B31" w:rsidRPr="00C22BAE" w:rsidRDefault="00FE40F8"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 xml:space="preserve">Referring to Fig.1 for the </w:t>
      </w:r>
      <w:proofErr w:type="spellStart"/>
      <w:r w:rsidRPr="00C22BAE">
        <w:rPr>
          <w:rFonts w:ascii="Times New Roman" w:eastAsia="MS Mincho" w:hAnsi="Times New Roman" w:cs="Times New Roman"/>
          <w:sz w:val="20"/>
          <w:szCs w:val="20"/>
          <w:lang w:val="en-US"/>
        </w:rPr>
        <w:t>gNB</w:t>
      </w:r>
      <w:proofErr w:type="spellEnd"/>
      <w:r w:rsidRPr="00C22BAE">
        <w:rPr>
          <w:rFonts w:ascii="Times New Roman" w:eastAsia="MS Mincho" w:hAnsi="Times New Roman" w:cs="Times New Roman"/>
          <w:sz w:val="20"/>
          <w:szCs w:val="20"/>
          <w:lang w:val="en-US"/>
        </w:rPr>
        <w:t xml:space="preserve">/cell settings, </w:t>
      </w:r>
      <w:r w:rsidR="00947F62" w:rsidRPr="00C22BAE">
        <w:rPr>
          <w:rFonts w:ascii="Times New Roman" w:eastAsia="MS Mincho" w:hAnsi="Times New Roman" w:cs="Times New Roman"/>
          <w:sz w:val="20"/>
          <w:szCs w:val="20"/>
          <w:lang w:val="en-US"/>
        </w:rPr>
        <w:t xml:space="preserve">the source </w:t>
      </w:r>
      <w:proofErr w:type="spellStart"/>
      <w:r w:rsidR="00947F62" w:rsidRPr="00C22BAE">
        <w:rPr>
          <w:rFonts w:ascii="Times New Roman" w:eastAsia="MS Mincho" w:hAnsi="Times New Roman" w:cs="Times New Roman"/>
          <w:sz w:val="20"/>
          <w:szCs w:val="20"/>
          <w:lang w:val="en-US"/>
        </w:rPr>
        <w:t>gNB</w:t>
      </w:r>
      <w:proofErr w:type="spellEnd"/>
      <w:r w:rsidR="00947F62" w:rsidRPr="00C22BAE">
        <w:rPr>
          <w:rFonts w:ascii="Times New Roman" w:eastAsia="MS Mincho" w:hAnsi="Times New Roman" w:cs="Times New Roman"/>
          <w:sz w:val="20"/>
          <w:szCs w:val="20"/>
          <w:lang w:val="en-US"/>
        </w:rPr>
        <w:t xml:space="preserve"> first decides </w:t>
      </w:r>
      <w:r w:rsidR="00A94DA1" w:rsidRPr="00C22BAE">
        <w:rPr>
          <w:rFonts w:ascii="Times New Roman" w:eastAsia="MS Mincho" w:hAnsi="Times New Roman" w:cs="Times New Roman"/>
          <w:sz w:val="20"/>
          <w:szCs w:val="20"/>
          <w:lang w:val="en-US"/>
        </w:rPr>
        <w:t xml:space="preserve">candidate cells for LTM such as cells 1a, 1b, 1c, 3b and 3c. </w:t>
      </w:r>
      <w:r w:rsidR="00EE4F82" w:rsidRPr="00C22BAE">
        <w:rPr>
          <w:rFonts w:ascii="Times New Roman" w:eastAsia="MS Mincho" w:hAnsi="Times New Roman" w:cs="Times New Roman"/>
          <w:sz w:val="20"/>
          <w:szCs w:val="20"/>
          <w:lang w:val="en-US"/>
        </w:rPr>
        <w:t xml:space="preserve">Source </w:t>
      </w:r>
      <w:proofErr w:type="spellStart"/>
      <w:r w:rsidR="00EE4F82" w:rsidRPr="00C22BAE">
        <w:rPr>
          <w:rFonts w:ascii="Times New Roman" w:eastAsia="MS Mincho" w:hAnsi="Times New Roman" w:cs="Times New Roman"/>
          <w:sz w:val="20"/>
          <w:szCs w:val="20"/>
          <w:lang w:val="en-US"/>
        </w:rPr>
        <w:t>gNB</w:t>
      </w:r>
      <w:proofErr w:type="spellEnd"/>
      <w:r w:rsidR="00EE4F82" w:rsidRPr="00C22BAE">
        <w:rPr>
          <w:rFonts w:ascii="Times New Roman" w:eastAsia="MS Mincho" w:hAnsi="Times New Roman" w:cs="Times New Roman"/>
          <w:sz w:val="20"/>
          <w:szCs w:val="20"/>
          <w:lang w:val="en-US"/>
        </w:rPr>
        <w:t xml:space="preserve"> prepares multiple K</w:t>
      </w:r>
      <w:r w:rsidR="008758B4" w:rsidRPr="00C22BAE">
        <w:rPr>
          <w:rFonts w:ascii="Times New Roman" w:eastAsia="MS Mincho" w:hAnsi="Times New Roman" w:cs="Times New Roman"/>
          <w:sz w:val="20"/>
          <w:szCs w:val="20"/>
          <w:vertAlign w:val="subscript"/>
          <w:lang w:val="en-US"/>
        </w:rPr>
        <w:t>NG-RAN</w:t>
      </w:r>
      <w:r w:rsidR="008758B4" w:rsidRPr="00C22BAE">
        <w:rPr>
          <w:rFonts w:ascii="Times New Roman" w:eastAsia="MS Mincho" w:hAnsi="Times New Roman" w:cs="Times New Roman"/>
          <w:sz w:val="20"/>
          <w:szCs w:val="20"/>
          <w:vertAlign w:val="superscript"/>
          <w:lang w:val="en-US"/>
        </w:rPr>
        <w:t>*</w:t>
      </w:r>
      <w:r w:rsidR="008758B4" w:rsidRPr="00C22BAE">
        <w:rPr>
          <w:rFonts w:ascii="Times New Roman" w:eastAsia="MS Mincho" w:hAnsi="Times New Roman" w:cs="Times New Roman"/>
          <w:sz w:val="20"/>
          <w:szCs w:val="20"/>
          <w:lang w:val="en-US"/>
        </w:rPr>
        <w:t xml:space="preserve"> keys, each for one LTM candidate cells. </w:t>
      </w:r>
      <w:r w:rsidR="000E7DAA" w:rsidRPr="00C22BAE">
        <w:rPr>
          <w:rFonts w:ascii="Times New Roman" w:eastAsia="MS Mincho" w:hAnsi="Times New Roman" w:cs="Times New Roman"/>
          <w:sz w:val="20"/>
          <w:szCs w:val="20"/>
          <w:lang w:val="en-US"/>
        </w:rPr>
        <w:t xml:space="preserve">Such preparation can be </w:t>
      </w:r>
      <w:r w:rsidR="000E7DAA" w:rsidRPr="00C22BAE">
        <w:rPr>
          <w:rFonts w:ascii="Times New Roman" w:eastAsia="MS Mincho" w:hAnsi="Times New Roman" w:cs="Times New Roman"/>
          <w:sz w:val="20"/>
          <w:szCs w:val="20"/>
          <w:lang w:val="en-US"/>
        </w:rPr>
        <w:lastRenderedPageBreak/>
        <w:t xml:space="preserve">vertical or horizontal key derivations, depending on whether the source </w:t>
      </w:r>
      <w:proofErr w:type="spellStart"/>
      <w:r w:rsidR="000E7DAA" w:rsidRPr="00C22BAE">
        <w:rPr>
          <w:rFonts w:ascii="Times New Roman" w:eastAsia="MS Mincho" w:hAnsi="Times New Roman" w:cs="Times New Roman"/>
          <w:sz w:val="20"/>
          <w:szCs w:val="20"/>
          <w:lang w:val="en-US"/>
        </w:rPr>
        <w:t>gNB</w:t>
      </w:r>
      <w:proofErr w:type="spellEnd"/>
      <w:r w:rsidR="000E7DAA" w:rsidRPr="00C22BAE">
        <w:rPr>
          <w:rFonts w:ascii="Times New Roman" w:eastAsia="MS Mincho" w:hAnsi="Times New Roman" w:cs="Times New Roman"/>
          <w:sz w:val="20"/>
          <w:szCs w:val="20"/>
          <w:lang w:val="en-US"/>
        </w:rPr>
        <w:t xml:space="preserve"> has an unused </w:t>
      </w:r>
      <w:r w:rsidR="00464CB9" w:rsidRPr="00C22BAE">
        <w:rPr>
          <w:rFonts w:ascii="Times New Roman" w:eastAsia="MS Mincho" w:hAnsi="Times New Roman" w:cs="Times New Roman"/>
          <w:sz w:val="20"/>
          <w:szCs w:val="20"/>
          <w:lang w:val="en-US"/>
        </w:rPr>
        <w:t xml:space="preserve">(NH, NCC) pair as described in section 2.1. </w:t>
      </w:r>
      <w:r w:rsidR="00552A68" w:rsidRPr="00C22BAE">
        <w:rPr>
          <w:rFonts w:ascii="Times New Roman" w:eastAsia="MS Mincho" w:hAnsi="Times New Roman" w:cs="Times New Roman"/>
          <w:sz w:val="20"/>
          <w:szCs w:val="20"/>
          <w:lang w:val="en-US"/>
        </w:rPr>
        <w:t xml:space="preserve">After the key preparation, source </w:t>
      </w:r>
      <w:proofErr w:type="spellStart"/>
      <w:r w:rsidR="00552A68" w:rsidRPr="00C22BAE">
        <w:rPr>
          <w:rFonts w:ascii="Times New Roman" w:eastAsia="MS Mincho" w:hAnsi="Times New Roman" w:cs="Times New Roman"/>
          <w:sz w:val="20"/>
          <w:szCs w:val="20"/>
          <w:lang w:val="en-US"/>
        </w:rPr>
        <w:t>gNB</w:t>
      </w:r>
      <w:proofErr w:type="spellEnd"/>
      <w:r w:rsidR="00552A68" w:rsidRPr="00C22BAE">
        <w:rPr>
          <w:rFonts w:ascii="Times New Roman" w:eastAsia="MS Mincho" w:hAnsi="Times New Roman" w:cs="Times New Roman"/>
          <w:sz w:val="20"/>
          <w:szCs w:val="20"/>
          <w:lang w:val="en-US"/>
        </w:rPr>
        <w:t xml:space="preserve"> sends </w:t>
      </w:r>
      <w:r w:rsidR="002968AA" w:rsidRPr="00C22BAE">
        <w:rPr>
          <w:rFonts w:ascii="Times New Roman" w:eastAsia="MS Mincho" w:hAnsi="Times New Roman" w:cs="Times New Roman"/>
          <w:sz w:val="20"/>
          <w:szCs w:val="20"/>
          <w:lang w:val="en-US"/>
        </w:rPr>
        <w:t>the K</w:t>
      </w:r>
      <w:r w:rsidR="002968AA" w:rsidRPr="00C22BAE">
        <w:rPr>
          <w:rFonts w:ascii="Times New Roman" w:eastAsia="MS Mincho" w:hAnsi="Times New Roman" w:cs="Times New Roman"/>
          <w:sz w:val="20"/>
          <w:szCs w:val="20"/>
          <w:vertAlign w:val="subscript"/>
          <w:lang w:val="en-US"/>
        </w:rPr>
        <w:t>NG-RAN</w:t>
      </w:r>
      <w:r w:rsidR="002968AA" w:rsidRPr="00C22BAE">
        <w:rPr>
          <w:rFonts w:ascii="Times New Roman" w:eastAsia="MS Mincho" w:hAnsi="Times New Roman" w:cs="Times New Roman"/>
          <w:sz w:val="20"/>
          <w:szCs w:val="20"/>
          <w:vertAlign w:val="superscript"/>
          <w:lang w:val="en-US"/>
        </w:rPr>
        <w:t>*</w:t>
      </w:r>
      <w:r w:rsidR="002968AA" w:rsidRPr="00C22BAE">
        <w:rPr>
          <w:rFonts w:ascii="Times New Roman" w:eastAsia="MS Mincho" w:hAnsi="Times New Roman" w:cs="Times New Roman"/>
          <w:sz w:val="20"/>
          <w:szCs w:val="20"/>
          <w:lang w:val="en-US"/>
        </w:rPr>
        <w:t xml:space="preserve"> keys and the corresponding NCC to LTM candidate </w:t>
      </w:r>
      <w:proofErr w:type="spellStart"/>
      <w:r w:rsidR="002968AA" w:rsidRPr="00C22BAE">
        <w:rPr>
          <w:rFonts w:ascii="Times New Roman" w:eastAsia="MS Mincho" w:hAnsi="Times New Roman" w:cs="Times New Roman"/>
          <w:sz w:val="20"/>
          <w:szCs w:val="20"/>
          <w:lang w:val="en-US"/>
        </w:rPr>
        <w:t>gNBs</w:t>
      </w:r>
      <w:proofErr w:type="spellEnd"/>
      <w:r w:rsidR="002968AA" w:rsidRPr="00C22BAE">
        <w:rPr>
          <w:rFonts w:ascii="Times New Roman" w:eastAsia="MS Mincho" w:hAnsi="Times New Roman" w:cs="Times New Roman"/>
          <w:sz w:val="20"/>
          <w:szCs w:val="20"/>
          <w:lang w:val="en-US"/>
        </w:rPr>
        <w:t xml:space="preserve"> in a message </w:t>
      </w:r>
      <w:r w:rsidR="00CA0057" w:rsidRPr="00C22BAE">
        <w:rPr>
          <w:rFonts w:ascii="Times New Roman" w:eastAsia="MS Mincho" w:hAnsi="Times New Roman" w:cs="Times New Roman"/>
          <w:sz w:val="20"/>
          <w:szCs w:val="20"/>
          <w:lang w:val="en-US"/>
        </w:rPr>
        <w:t xml:space="preserve">of LTM configuration request. </w:t>
      </w:r>
      <w:r w:rsidR="0007656C" w:rsidRPr="00C22BAE">
        <w:rPr>
          <w:rFonts w:ascii="Times New Roman" w:eastAsia="MS Mincho" w:hAnsi="Times New Roman" w:cs="Times New Roman"/>
          <w:sz w:val="20"/>
          <w:szCs w:val="20"/>
          <w:lang w:val="en-US"/>
        </w:rPr>
        <w:t>If admitted, t</w:t>
      </w:r>
      <w:r w:rsidR="00CA0057" w:rsidRPr="00C22BAE">
        <w:rPr>
          <w:rFonts w:ascii="Times New Roman" w:eastAsia="MS Mincho" w:hAnsi="Times New Roman" w:cs="Times New Roman"/>
          <w:sz w:val="20"/>
          <w:szCs w:val="20"/>
          <w:lang w:val="en-US"/>
        </w:rPr>
        <w:t xml:space="preserve">he candidate </w:t>
      </w:r>
      <w:proofErr w:type="spellStart"/>
      <w:r w:rsidR="00CA0057" w:rsidRPr="00C22BAE">
        <w:rPr>
          <w:rFonts w:ascii="Times New Roman" w:eastAsia="MS Mincho" w:hAnsi="Times New Roman" w:cs="Times New Roman"/>
          <w:sz w:val="20"/>
          <w:szCs w:val="20"/>
          <w:lang w:val="en-US"/>
        </w:rPr>
        <w:t>gNB</w:t>
      </w:r>
      <w:proofErr w:type="spellEnd"/>
      <w:r w:rsidR="00CA0057" w:rsidRPr="00C22BAE">
        <w:rPr>
          <w:rFonts w:ascii="Times New Roman" w:eastAsia="MS Mincho" w:hAnsi="Times New Roman" w:cs="Times New Roman"/>
          <w:sz w:val="20"/>
          <w:szCs w:val="20"/>
          <w:lang w:val="en-US"/>
        </w:rPr>
        <w:t xml:space="preserve"> repl</w:t>
      </w:r>
      <w:r w:rsidR="0007656C" w:rsidRPr="00C22BAE">
        <w:rPr>
          <w:rFonts w:ascii="Times New Roman" w:eastAsia="MS Mincho" w:hAnsi="Times New Roman" w:cs="Times New Roman"/>
          <w:sz w:val="20"/>
          <w:szCs w:val="20"/>
          <w:lang w:val="en-US"/>
        </w:rPr>
        <w:t>ies LTM configuration acknowledgement</w:t>
      </w:r>
      <w:r w:rsidR="00CD2A31" w:rsidRPr="00C22BAE">
        <w:rPr>
          <w:rFonts w:ascii="Times New Roman" w:eastAsia="MS Mincho" w:hAnsi="Times New Roman" w:cs="Times New Roman"/>
          <w:sz w:val="20"/>
          <w:szCs w:val="20"/>
          <w:lang w:val="en-US"/>
        </w:rPr>
        <w:t>, including the received NCC value. It passes to the UE via the RRC reconfigu</w:t>
      </w:r>
      <w:r w:rsidR="0020123C" w:rsidRPr="00C22BAE">
        <w:rPr>
          <w:rFonts w:ascii="Times New Roman" w:eastAsia="MS Mincho" w:hAnsi="Times New Roman" w:cs="Times New Roman"/>
          <w:sz w:val="20"/>
          <w:szCs w:val="20"/>
          <w:lang w:val="en-US"/>
        </w:rPr>
        <w:t xml:space="preserve">ration message. </w:t>
      </w:r>
      <w:r w:rsidR="00180970" w:rsidRPr="00C22BAE">
        <w:rPr>
          <w:rFonts w:ascii="Times New Roman" w:eastAsia="MS Mincho" w:hAnsi="Times New Roman" w:cs="Times New Roman"/>
          <w:sz w:val="20"/>
          <w:szCs w:val="20"/>
          <w:lang w:val="en-US"/>
        </w:rPr>
        <w:t xml:space="preserve">With this, UE obtains the </w:t>
      </w:r>
      <w:r w:rsidR="000A1067" w:rsidRPr="00C22BAE">
        <w:rPr>
          <w:rFonts w:ascii="Times New Roman" w:eastAsia="MS Mincho" w:hAnsi="Times New Roman" w:cs="Times New Roman"/>
          <w:sz w:val="20"/>
          <w:szCs w:val="20"/>
          <w:lang w:val="en-US"/>
        </w:rPr>
        <w:t xml:space="preserve">necessary </w:t>
      </w:r>
      <w:r w:rsidR="00180970" w:rsidRPr="00C22BAE">
        <w:rPr>
          <w:rFonts w:ascii="Times New Roman" w:eastAsia="MS Mincho" w:hAnsi="Times New Roman" w:cs="Times New Roman"/>
          <w:sz w:val="20"/>
          <w:szCs w:val="20"/>
          <w:lang w:val="en-US"/>
        </w:rPr>
        <w:t>configuration</w:t>
      </w:r>
      <w:r w:rsidR="000A1067" w:rsidRPr="00C22BAE">
        <w:rPr>
          <w:rFonts w:ascii="Times New Roman" w:eastAsia="MS Mincho" w:hAnsi="Times New Roman" w:cs="Times New Roman"/>
          <w:sz w:val="20"/>
          <w:szCs w:val="20"/>
          <w:lang w:val="en-US"/>
        </w:rPr>
        <w:t>s</w:t>
      </w:r>
      <w:r w:rsidR="00180970" w:rsidRPr="00C22BAE">
        <w:rPr>
          <w:rFonts w:ascii="Times New Roman" w:eastAsia="MS Mincho" w:hAnsi="Times New Roman" w:cs="Times New Roman"/>
          <w:sz w:val="20"/>
          <w:szCs w:val="20"/>
          <w:lang w:val="en-US"/>
        </w:rPr>
        <w:t xml:space="preserve"> of all candidate cells</w:t>
      </w:r>
      <w:r w:rsidR="00E93357" w:rsidRPr="00C22BAE">
        <w:rPr>
          <w:rFonts w:ascii="Times New Roman" w:eastAsia="MS Mincho" w:hAnsi="Times New Roman" w:cs="Times New Roman"/>
          <w:sz w:val="20"/>
          <w:szCs w:val="20"/>
          <w:lang w:val="en-US"/>
        </w:rPr>
        <w:t>.</w:t>
      </w:r>
    </w:p>
    <w:p w14:paraId="38DDEA91" w14:textId="69EA1A32" w:rsidR="000A5570" w:rsidRPr="00C22BAE" w:rsidRDefault="00DE7B31"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 xml:space="preserve">UE starts to perform L1 measurement and sends the report to the source </w:t>
      </w:r>
      <w:proofErr w:type="spellStart"/>
      <w:r w:rsidRPr="00C22BAE">
        <w:rPr>
          <w:rFonts w:ascii="Times New Roman" w:eastAsia="MS Mincho" w:hAnsi="Times New Roman" w:cs="Times New Roman"/>
          <w:sz w:val="20"/>
          <w:szCs w:val="20"/>
          <w:lang w:val="en-US"/>
        </w:rPr>
        <w:t>gNB</w:t>
      </w:r>
      <w:proofErr w:type="spellEnd"/>
      <w:r w:rsidR="00DE6B56" w:rsidRPr="00C22BAE">
        <w:rPr>
          <w:rFonts w:ascii="Times New Roman" w:eastAsia="MS Mincho" w:hAnsi="Times New Roman" w:cs="Times New Roman"/>
          <w:sz w:val="20"/>
          <w:szCs w:val="20"/>
          <w:lang w:val="en-US"/>
        </w:rPr>
        <w:t xml:space="preserve">. Based the measurement, source </w:t>
      </w:r>
      <w:proofErr w:type="spellStart"/>
      <w:r w:rsidR="00DE6B56" w:rsidRPr="00C22BAE">
        <w:rPr>
          <w:rFonts w:ascii="Times New Roman" w:eastAsia="MS Mincho" w:hAnsi="Times New Roman" w:cs="Times New Roman"/>
          <w:sz w:val="20"/>
          <w:szCs w:val="20"/>
          <w:lang w:val="en-US"/>
        </w:rPr>
        <w:t>gNB</w:t>
      </w:r>
      <w:proofErr w:type="spellEnd"/>
      <w:r w:rsidR="00DE6B56" w:rsidRPr="00C22BAE">
        <w:rPr>
          <w:rFonts w:ascii="Times New Roman" w:eastAsia="MS Mincho" w:hAnsi="Times New Roman" w:cs="Times New Roman"/>
          <w:sz w:val="20"/>
          <w:szCs w:val="20"/>
          <w:lang w:val="en-US"/>
        </w:rPr>
        <w:t xml:space="preserve"> decides on </w:t>
      </w:r>
      <w:r w:rsidR="00575EC1" w:rsidRPr="00C22BAE">
        <w:rPr>
          <w:rFonts w:ascii="Times New Roman" w:eastAsia="MS Mincho" w:hAnsi="Times New Roman" w:cs="Times New Roman"/>
          <w:sz w:val="20"/>
          <w:szCs w:val="20"/>
          <w:lang w:val="en-US"/>
        </w:rPr>
        <w:t>a</w:t>
      </w:r>
      <w:r w:rsidR="00DE6B56" w:rsidRPr="00C22BAE">
        <w:rPr>
          <w:rFonts w:ascii="Times New Roman" w:eastAsia="MS Mincho" w:hAnsi="Times New Roman" w:cs="Times New Roman"/>
          <w:sz w:val="20"/>
          <w:szCs w:val="20"/>
          <w:lang w:val="en-US"/>
        </w:rPr>
        <w:t xml:space="preserve"> target cell and sends the cell switch command to </w:t>
      </w:r>
      <w:r w:rsidR="000E3479" w:rsidRPr="00C22BAE">
        <w:rPr>
          <w:rFonts w:ascii="Times New Roman" w:eastAsia="MS Mincho" w:hAnsi="Times New Roman" w:cs="Times New Roman"/>
          <w:sz w:val="20"/>
          <w:szCs w:val="20"/>
          <w:lang w:val="en-US"/>
        </w:rPr>
        <w:t xml:space="preserve">indicate a LTM cell switch to the UE. </w:t>
      </w:r>
      <w:r w:rsidR="001A038E" w:rsidRPr="00C22BAE">
        <w:rPr>
          <w:rFonts w:ascii="Times New Roman" w:eastAsia="MS Mincho" w:hAnsi="Times New Roman" w:cs="Times New Roman"/>
          <w:sz w:val="20"/>
          <w:szCs w:val="20"/>
          <w:lang w:val="en-US"/>
        </w:rPr>
        <w:t xml:space="preserve">In the meantime, </w:t>
      </w:r>
      <w:r w:rsidR="003A346F" w:rsidRPr="00C22BAE">
        <w:rPr>
          <w:rFonts w:ascii="Times New Roman" w:eastAsia="MS Mincho" w:hAnsi="Times New Roman" w:cs="Times New Roman"/>
          <w:sz w:val="20"/>
          <w:szCs w:val="20"/>
          <w:lang w:val="en-US"/>
        </w:rPr>
        <w:t xml:space="preserve">source </w:t>
      </w:r>
      <w:proofErr w:type="spellStart"/>
      <w:r w:rsidR="003A346F" w:rsidRPr="00C22BAE">
        <w:rPr>
          <w:rFonts w:ascii="Times New Roman" w:eastAsia="MS Mincho" w:hAnsi="Times New Roman" w:cs="Times New Roman"/>
          <w:sz w:val="20"/>
          <w:szCs w:val="20"/>
          <w:lang w:val="en-US"/>
        </w:rPr>
        <w:t>gNB</w:t>
      </w:r>
      <w:proofErr w:type="spellEnd"/>
      <w:r w:rsidR="003A346F" w:rsidRPr="00C22BAE">
        <w:rPr>
          <w:rFonts w:ascii="Times New Roman" w:eastAsia="MS Mincho" w:hAnsi="Times New Roman" w:cs="Times New Roman"/>
          <w:sz w:val="20"/>
          <w:szCs w:val="20"/>
          <w:lang w:val="en-US"/>
        </w:rPr>
        <w:t xml:space="preserve"> notifies the LTM cell change to the target </w:t>
      </w:r>
      <w:proofErr w:type="spellStart"/>
      <w:r w:rsidR="003A346F" w:rsidRPr="00C22BAE">
        <w:rPr>
          <w:rFonts w:ascii="Times New Roman" w:eastAsia="MS Mincho" w:hAnsi="Times New Roman" w:cs="Times New Roman"/>
          <w:sz w:val="20"/>
          <w:szCs w:val="20"/>
          <w:lang w:val="en-US"/>
        </w:rPr>
        <w:t>gNB</w:t>
      </w:r>
      <w:proofErr w:type="spellEnd"/>
      <w:r w:rsidR="003A346F" w:rsidRPr="00C22BAE">
        <w:rPr>
          <w:rFonts w:ascii="Times New Roman" w:eastAsia="MS Mincho" w:hAnsi="Times New Roman" w:cs="Times New Roman"/>
          <w:sz w:val="20"/>
          <w:szCs w:val="20"/>
          <w:lang w:val="en-US"/>
        </w:rPr>
        <w:t xml:space="preserve">. Then the target </w:t>
      </w:r>
      <w:proofErr w:type="spellStart"/>
      <w:r w:rsidR="003A346F" w:rsidRPr="00C22BAE">
        <w:rPr>
          <w:rFonts w:ascii="Times New Roman" w:eastAsia="MS Mincho" w:hAnsi="Times New Roman" w:cs="Times New Roman"/>
          <w:sz w:val="20"/>
          <w:szCs w:val="20"/>
          <w:lang w:val="en-US"/>
        </w:rPr>
        <w:t>gNB</w:t>
      </w:r>
      <w:proofErr w:type="spellEnd"/>
      <w:r w:rsidR="003A346F" w:rsidRPr="00C22BAE">
        <w:rPr>
          <w:rFonts w:ascii="Times New Roman" w:eastAsia="MS Mincho" w:hAnsi="Times New Roman" w:cs="Times New Roman"/>
          <w:sz w:val="20"/>
          <w:szCs w:val="20"/>
          <w:lang w:val="en-US"/>
        </w:rPr>
        <w:t xml:space="preserve"> </w:t>
      </w:r>
      <w:r w:rsidR="00EB7A21" w:rsidRPr="00C22BAE">
        <w:rPr>
          <w:rFonts w:ascii="Times New Roman" w:eastAsia="MS Mincho" w:hAnsi="Times New Roman" w:cs="Times New Roman"/>
          <w:sz w:val="20"/>
          <w:szCs w:val="20"/>
          <w:lang w:val="en-US"/>
        </w:rPr>
        <w:t>becomes ready to use the K</w:t>
      </w:r>
      <w:r w:rsidR="00EB7A21" w:rsidRPr="00C22BAE">
        <w:rPr>
          <w:rFonts w:ascii="Times New Roman" w:eastAsia="MS Mincho" w:hAnsi="Times New Roman" w:cs="Times New Roman"/>
          <w:sz w:val="20"/>
          <w:szCs w:val="20"/>
          <w:vertAlign w:val="subscript"/>
          <w:lang w:val="en-US"/>
        </w:rPr>
        <w:t>NG-RAN</w:t>
      </w:r>
      <w:r w:rsidR="00EB7A21" w:rsidRPr="00C22BAE">
        <w:rPr>
          <w:rFonts w:ascii="Times New Roman" w:eastAsia="MS Mincho" w:hAnsi="Times New Roman" w:cs="Times New Roman"/>
          <w:sz w:val="20"/>
          <w:szCs w:val="20"/>
          <w:vertAlign w:val="superscript"/>
          <w:lang w:val="en-US"/>
        </w:rPr>
        <w:t>*</w:t>
      </w:r>
      <w:r w:rsidR="00EB7A21" w:rsidRPr="00C22BAE">
        <w:rPr>
          <w:rFonts w:ascii="Times New Roman" w:eastAsia="MS Mincho" w:hAnsi="Times New Roman" w:cs="Times New Roman"/>
          <w:sz w:val="20"/>
          <w:szCs w:val="20"/>
          <w:lang w:val="en-US"/>
        </w:rPr>
        <w:t xml:space="preserve"> as </w:t>
      </w:r>
      <w:proofErr w:type="spellStart"/>
      <w:r w:rsidR="00EB7A21" w:rsidRPr="00C22BAE">
        <w:rPr>
          <w:rFonts w:ascii="Times New Roman" w:eastAsia="MS Mincho" w:hAnsi="Times New Roman" w:cs="Times New Roman"/>
          <w:sz w:val="20"/>
          <w:szCs w:val="20"/>
          <w:lang w:val="en-US"/>
        </w:rPr>
        <w:t>K</w:t>
      </w:r>
      <w:r w:rsidR="00EB7A21" w:rsidRPr="00C22BAE">
        <w:rPr>
          <w:rFonts w:ascii="Times New Roman" w:eastAsia="MS Mincho" w:hAnsi="Times New Roman" w:cs="Times New Roman"/>
          <w:sz w:val="20"/>
          <w:szCs w:val="20"/>
          <w:vertAlign w:val="subscript"/>
          <w:lang w:val="en-US"/>
        </w:rPr>
        <w:t>gNB</w:t>
      </w:r>
      <w:proofErr w:type="spellEnd"/>
      <w:r w:rsidR="00EB7A21" w:rsidRPr="00C22BAE">
        <w:rPr>
          <w:rFonts w:ascii="Times New Roman" w:eastAsia="MS Mincho" w:hAnsi="Times New Roman" w:cs="Times New Roman"/>
          <w:sz w:val="20"/>
          <w:szCs w:val="20"/>
          <w:lang w:val="en-US"/>
        </w:rPr>
        <w:t xml:space="preserve"> for the upcoming communication with the UE. From the UE side, b</w:t>
      </w:r>
      <w:r w:rsidR="003470A0" w:rsidRPr="00C22BAE">
        <w:rPr>
          <w:rFonts w:ascii="Times New Roman" w:eastAsia="MS Mincho" w:hAnsi="Times New Roman" w:cs="Times New Roman"/>
          <w:sz w:val="20"/>
          <w:szCs w:val="20"/>
          <w:lang w:val="en-US"/>
        </w:rPr>
        <w:t xml:space="preserve">ased on </w:t>
      </w:r>
      <w:r w:rsidR="00426B8D" w:rsidRPr="00C22BAE">
        <w:rPr>
          <w:rFonts w:ascii="Times New Roman" w:eastAsia="MS Mincho" w:hAnsi="Times New Roman" w:cs="Times New Roman"/>
          <w:sz w:val="20"/>
          <w:szCs w:val="20"/>
          <w:lang w:val="en-US"/>
        </w:rPr>
        <w:t>the NCC value received in the candidate configurations</w:t>
      </w:r>
      <w:r w:rsidR="00244041" w:rsidRPr="00C22BAE">
        <w:rPr>
          <w:rFonts w:ascii="Times New Roman" w:eastAsia="MS Mincho" w:hAnsi="Times New Roman" w:cs="Times New Roman"/>
          <w:sz w:val="20"/>
          <w:szCs w:val="20"/>
          <w:lang w:val="en-US"/>
        </w:rPr>
        <w:t xml:space="preserve"> (and PCI, ARFCN-DL), UE derives </w:t>
      </w:r>
      <w:r w:rsidR="007A2A79" w:rsidRPr="00C22BAE">
        <w:rPr>
          <w:rFonts w:ascii="Times New Roman" w:eastAsia="MS Mincho" w:hAnsi="Times New Roman" w:cs="Times New Roman"/>
          <w:sz w:val="20"/>
          <w:szCs w:val="20"/>
          <w:lang w:val="en-US"/>
        </w:rPr>
        <w:t>the K</w:t>
      </w:r>
      <w:r w:rsidR="007A2A79" w:rsidRPr="00C22BAE">
        <w:rPr>
          <w:rFonts w:ascii="Times New Roman" w:eastAsia="MS Mincho" w:hAnsi="Times New Roman" w:cs="Times New Roman"/>
          <w:sz w:val="20"/>
          <w:szCs w:val="20"/>
          <w:vertAlign w:val="subscript"/>
          <w:lang w:val="en-US"/>
        </w:rPr>
        <w:t>NG-RAN</w:t>
      </w:r>
      <w:r w:rsidR="007A2A79" w:rsidRPr="00C22BAE">
        <w:rPr>
          <w:rFonts w:ascii="Times New Roman" w:eastAsia="MS Mincho" w:hAnsi="Times New Roman" w:cs="Times New Roman"/>
          <w:sz w:val="20"/>
          <w:szCs w:val="20"/>
          <w:vertAlign w:val="superscript"/>
          <w:lang w:val="en-US"/>
        </w:rPr>
        <w:t>*</w:t>
      </w:r>
      <w:r w:rsidR="007A2A79" w:rsidRPr="00C22BAE">
        <w:rPr>
          <w:rFonts w:ascii="Times New Roman" w:eastAsia="MS Mincho" w:hAnsi="Times New Roman" w:cs="Times New Roman"/>
          <w:sz w:val="20"/>
          <w:szCs w:val="20"/>
          <w:lang w:val="en-US"/>
        </w:rPr>
        <w:t xml:space="preserve"> </w:t>
      </w:r>
      <w:r w:rsidR="006F71A6" w:rsidRPr="00C22BAE">
        <w:rPr>
          <w:rFonts w:ascii="Times New Roman" w:eastAsia="MS Mincho" w:hAnsi="Times New Roman" w:cs="Times New Roman"/>
          <w:sz w:val="20"/>
          <w:szCs w:val="20"/>
          <w:lang w:val="en-US"/>
        </w:rPr>
        <w:t>for the target cell</w:t>
      </w:r>
      <w:r w:rsidR="00BD20FF" w:rsidRPr="00C22BAE">
        <w:rPr>
          <w:rFonts w:ascii="Times New Roman" w:eastAsia="MS Mincho" w:hAnsi="Times New Roman" w:cs="Times New Roman"/>
          <w:sz w:val="20"/>
          <w:szCs w:val="20"/>
          <w:lang w:val="en-US"/>
        </w:rPr>
        <w:t xml:space="preserve"> which UE will use as </w:t>
      </w:r>
      <w:proofErr w:type="spellStart"/>
      <w:r w:rsidR="00BD20FF" w:rsidRPr="00C22BAE">
        <w:rPr>
          <w:rFonts w:ascii="Times New Roman" w:eastAsia="MS Mincho" w:hAnsi="Times New Roman" w:cs="Times New Roman"/>
          <w:sz w:val="20"/>
          <w:szCs w:val="20"/>
          <w:lang w:val="en-US"/>
        </w:rPr>
        <w:t>K</w:t>
      </w:r>
      <w:r w:rsidR="00BD20FF" w:rsidRPr="00C22BAE">
        <w:rPr>
          <w:rFonts w:ascii="Times New Roman" w:eastAsia="MS Mincho" w:hAnsi="Times New Roman" w:cs="Times New Roman"/>
          <w:sz w:val="20"/>
          <w:szCs w:val="20"/>
          <w:vertAlign w:val="subscript"/>
          <w:lang w:val="en-US"/>
        </w:rPr>
        <w:t>gNB</w:t>
      </w:r>
      <w:proofErr w:type="spellEnd"/>
      <w:r w:rsidR="00BD20FF" w:rsidRPr="00C22BAE">
        <w:rPr>
          <w:rFonts w:ascii="Times New Roman" w:eastAsia="MS Mincho" w:hAnsi="Times New Roman" w:cs="Times New Roman"/>
          <w:sz w:val="20"/>
          <w:szCs w:val="20"/>
          <w:lang w:val="en-US"/>
        </w:rPr>
        <w:t xml:space="preserve"> </w:t>
      </w:r>
      <w:r w:rsidR="009F6C67" w:rsidRPr="00C22BAE">
        <w:rPr>
          <w:rFonts w:ascii="Times New Roman" w:eastAsia="MS Mincho" w:hAnsi="Times New Roman" w:cs="Times New Roman"/>
          <w:sz w:val="20"/>
          <w:szCs w:val="20"/>
          <w:lang w:val="en-US"/>
        </w:rPr>
        <w:t xml:space="preserve">to start communication with the target </w:t>
      </w:r>
      <w:proofErr w:type="spellStart"/>
      <w:r w:rsidR="009F6C67" w:rsidRPr="00C22BAE">
        <w:rPr>
          <w:rFonts w:ascii="Times New Roman" w:eastAsia="MS Mincho" w:hAnsi="Times New Roman" w:cs="Times New Roman"/>
          <w:sz w:val="20"/>
          <w:szCs w:val="20"/>
          <w:lang w:val="en-US"/>
        </w:rPr>
        <w:t>gNB</w:t>
      </w:r>
      <w:proofErr w:type="spellEnd"/>
      <w:r w:rsidR="009F6C67" w:rsidRPr="00C22BAE">
        <w:rPr>
          <w:rFonts w:ascii="Times New Roman" w:eastAsia="MS Mincho" w:hAnsi="Times New Roman" w:cs="Times New Roman"/>
          <w:sz w:val="20"/>
          <w:szCs w:val="20"/>
          <w:lang w:val="en-US"/>
        </w:rPr>
        <w:t xml:space="preserve">. </w:t>
      </w:r>
      <w:r w:rsidR="006F71A6" w:rsidRPr="00C22BAE">
        <w:rPr>
          <w:rFonts w:ascii="Times New Roman" w:eastAsia="MS Mincho" w:hAnsi="Times New Roman" w:cs="Times New Roman"/>
          <w:sz w:val="20"/>
          <w:szCs w:val="20"/>
          <w:lang w:val="en-US"/>
        </w:rPr>
        <w:t xml:space="preserve"> </w:t>
      </w:r>
      <w:r w:rsidR="00244041" w:rsidRPr="00C22BAE">
        <w:rPr>
          <w:rFonts w:ascii="Times New Roman" w:eastAsia="MS Mincho" w:hAnsi="Times New Roman" w:cs="Times New Roman"/>
          <w:sz w:val="20"/>
          <w:szCs w:val="20"/>
          <w:lang w:val="en-US"/>
        </w:rPr>
        <w:t xml:space="preserve"> </w:t>
      </w:r>
      <w:r w:rsidR="00E93357" w:rsidRPr="00C22BAE">
        <w:rPr>
          <w:rFonts w:ascii="Times New Roman" w:eastAsia="MS Mincho" w:hAnsi="Times New Roman" w:cs="Times New Roman"/>
          <w:sz w:val="20"/>
          <w:szCs w:val="20"/>
          <w:lang w:val="en-US"/>
        </w:rPr>
        <w:t xml:space="preserve"> </w:t>
      </w:r>
      <w:r w:rsidR="0007656C" w:rsidRPr="00C22BAE">
        <w:rPr>
          <w:rFonts w:ascii="Times New Roman" w:eastAsia="MS Mincho" w:hAnsi="Times New Roman" w:cs="Times New Roman"/>
          <w:sz w:val="20"/>
          <w:szCs w:val="20"/>
          <w:lang w:val="en-US"/>
        </w:rPr>
        <w:t xml:space="preserve"> </w:t>
      </w:r>
      <w:r w:rsidR="002968AA" w:rsidRPr="00C22BAE">
        <w:rPr>
          <w:rFonts w:ascii="Times New Roman" w:eastAsia="MS Mincho" w:hAnsi="Times New Roman" w:cs="Times New Roman"/>
          <w:sz w:val="20"/>
          <w:szCs w:val="20"/>
          <w:lang w:val="en-US"/>
        </w:rPr>
        <w:t xml:space="preserve"> </w:t>
      </w:r>
    </w:p>
    <w:p w14:paraId="283FF34D" w14:textId="75F839B3" w:rsidR="000A5570" w:rsidRPr="00C22BAE" w:rsidRDefault="005A2E83"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 xml:space="preserve">As </w:t>
      </w:r>
      <w:r w:rsidR="00A44C47" w:rsidRPr="00C22BAE">
        <w:rPr>
          <w:rFonts w:ascii="Times New Roman" w:eastAsia="MS Mincho" w:hAnsi="Times New Roman" w:cs="Times New Roman"/>
          <w:sz w:val="20"/>
          <w:szCs w:val="20"/>
          <w:lang w:val="en-US"/>
        </w:rPr>
        <w:t xml:space="preserve">described above, </w:t>
      </w:r>
      <w:r w:rsidR="0062424E" w:rsidRPr="00C22BAE">
        <w:rPr>
          <w:rFonts w:ascii="Times New Roman" w:eastAsia="MS Mincho" w:hAnsi="Times New Roman" w:cs="Times New Roman"/>
          <w:sz w:val="20"/>
          <w:szCs w:val="20"/>
          <w:lang w:val="en-US"/>
        </w:rPr>
        <w:t>keys for different LTM candidate cells are prepared based on the same parameters (</w:t>
      </w:r>
      <w:r w:rsidR="00FF2625" w:rsidRPr="00C22BAE">
        <w:rPr>
          <w:rFonts w:ascii="Times New Roman" w:eastAsia="MS Mincho" w:hAnsi="Times New Roman" w:cs="Times New Roman"/>
          <w:sz w:val="20"/>
          <w:szCs w:val="20"/>
          <w:lang w:val="en-US"/>
        </w:rPr>
        <w:t xml:space="preserve">NH or </w:t>
      </w:r>
      <w:proofErr w:type="spellStart"/>
      <w:r w:rsidR="00FF2625" w:rsidRPr="00C22BAE">
        <w:rPr>
          <w:rFonts w:ascii="Times New Roman" w:eastAsia="MS Mincho" w:hAnsi="Times New Roman" w:cs="Times New Roman"/>
          <w:sz w:val="20"/>
          <w:szCs w:val="20"/>
          <w:lang w:val="en-US"/>
        </w:rPr>
        <w:t>K</w:t>
      </w:r>
      <w:r w:rsidR="00FF2625" w:rsidRPr="00C22BAE">
        <w:rPr>
          <w:rFonts w:ascii="Times New Roman" w:eastAsia="MS Mincho" w:hAnsi="Times New Roman" w:cs="Times New Roman"/>
          <w:sz w:val="20"/>
          <w:szCs w:val="20"/>
          <w:vertAlign w:val="subscript"/>
          <w:lang w:val="en-US"/>
        </w:rPr>
        <w:t>gNB</w:t>
      </w:r>
      <w:proofErr w:type="spellEnd"/>
      <w:r w:rsidR="0062424E" w:rsidRPr="00C22BAE">
        <w:rPr>
          <w:rFonts w:ascii="Times New Roman" w:eastAsia="MS Mincho" w:hAnsi="Times New Roman" w:cs="Times New Roman"/>
          <w:sz w:val="20"/>
          <w:szCs w:val="20"/>
          <w:lang w:val="en-US"/>
        </w:rPr>
        <w:t>)</w:t>
      </w:r>
      <w:r w:rsidR="00FF2625" w:rsidRPr="00C22BAE">
        <w:rPr>
          <w:rFonts w:ascii="Times New Roman" w:eastAsia="MS Mincho" w:hAnsi="Times New Roman" w:cs="Times New Roman"/>
          <w:sz w:val="20"/>
          <w:szCs w:val="20"/>
          <w:lang w:val="en-US"/>
        </w:rPr>
        <w:t xml:space="preserve"> in the source </w:t>
      </w:r>
      <w:proofErr w:type="spellStart"/>
      <w:r w:rsidR="00FF2625" w:rsidRPr="00C22BAE">
        <w:rPr>
          <w:rFonts w:ascii="Times New Roman" w:eastAsia="MS Mincho" w:hAnsi="Times New Roman" w:cs="Times New Roman"/>
          <w:sz w:val="20"/>
          <w:szCs w:val="20"/>
          <w:lang w:val="en-US"/>
        </w:rPr>
        <w:t>gNB</w:t>
      </w:r>
      <w:proofErr w:type="spellEnd"/>
      <w:r w:rsidR="006611E9" w:rsidRPr="00C22BAE">
        <w:rPr>
          <w:rFonts w:ascii="Times New Roman" w:eastAsia="MS Mincho" w:hAnsi="Times New Roman" w:cs="Times New Roman"/>
          <w:sz w:val="20"/>
          <w:szCs w:val="20"/>
          <w:lang w:val="en-US"/>
        </w:rPr>
        <w:t>. This is fine for one-shot inter-</w:t>
      </w:r>
      <w:proofErr w:type="spellStart"/>
      <w:r w:rsidR="006611E9" w:rsidRPr="00C22BAE">
        <w:rPr>
          <w:rFonts w:ascii="Times New Roman" w:eastAsia="MS Mincho" w:hAnsi="Times New Roman" w:cs="Times New Roman"/>
          <w:sz w:val="20"/>
          <w:szCs w:val="20"/>
          <w:lang w:val="en-US"/>
        </w:rPr>
        <w:t>gNB</w:t>
      </w:r>
      <w:proofErr w:type="spellEnd"/>
      <w:r w:rsidR="006611E9" w:rsidRPr="00C22BAE">
        <w:rPr>
          <w:rFonts w:ascii="Times New Roman" w:eastAsia="MS Mincho" w:hAnsi="Times New Roman" w:cs="Times New Roman"/>
          <w:sz w:val="20"/>
          <w:szCs w:val="20"/>
          <w:lang w:val="en-US"/>
        </w:rPr>
        <w:t xml:space="preserve"> cell switch</w:t>
      </w:r>
      <w:r w:rsidR="007C38CE" w:rsidRPr="00C22BAE">
        <w:rPr>
          <w:rFonts w:ascii="Times New Roman" w:eastAsia="MS Mincho" w:hAnsi="Times New Roman" w:cs="Times New Roman"/>
          <w:sz w:val="20"/>
          <w:szCs w:val="20"/>
          <w:lang w:val="en-US"/>
        </w:rPr>
        <w:t>. After the first inter-</w:t>
      </w:r>
      <w:proofErr w:type="spellStart"/>
      <w:r w:rsidR="007C38CE" w:rsidRPr="00C22BAE">
        <w:rPr>
          <w:rFonts w:ascii="Times New Roman" w:eastAsia="MS Mincho" w:hAnsi="Times New Roman" w:cs="Times New Roman"/>
          <w:sz w:val="20"/>
          <w:szCs w:val="20"/>
          <w:lang w:val="en-US"/>
        </w:rPr>
        <w:t>gNB</w:t>
      </w:r>
      <w:proofErr w:type="spellEnd"/>
      <w:r w:rsidR="007C38CE" w:rsidRPr="00C22BAE">
        <w:rPr>
          <w:rFonts w:ascii="Times New Roman" w:eastAsia="MS Mincho" w:hAnsi="Times New Roman" w:cs="Times New Roman"/>
          <w:sz w:val="20"/>
          <w:szCs w:val="20"/>
          <w:lang w:val="en-US"/>
        </w:rPr>
        <w:t xml:space="preserve"> cell switch, the same key can be reused for subsequent intra-</w:t>
      </w:r>
      <w:proofErr w:type="spellStart"/>
      <w:r w:rsidR="007C38CE" w:rsidRPr="00C22BAE">
        <w:rPr>
          <w:rFonts w:ascii="Times New Roman" w:eastAsia="MS Mincho" w:hAnsi="Times New Roman" w:cs="Times New Roman"/>
          <w:sz w:val="20"/>
          <w:szCs w:val="20"/>
          <w:lang w:val="en-US"/>
        </w:rPr>
        <w:t>gNB</w:t>
      </w:r>
      <w:proofErr w:type="spellEnd"/>
      <w:r w:rsidR="007C38CE" w:rsidRPr="00C22BAE">
        <w:rPr>
          <w:rFonts w:ascii="Times New Roman" w:eastAsia="MS Mincho" w:hAnsi="Times New Roman" w:cs="Times New Roman"/>
          <w:sz w:val="20"/>
          <w:szCs w:val="20"/>
          <w:lang w:val="en-US"/>
        </w:rPr>
        <w:t xml:space="preserve"> LTM cell switch</w:t>
      </w:r>
      <w:r w:rsidR="00D31F29" w:rsidRPr="00C22BAE">
        <w:rPr>
          <w:rFonts w:ascii="Times New Roman" w:eastAsia="MS Mincho" w:hAnsi="Times New Roman" w:cs="Times New Roman"/>
          <w:sz w:val="20"/>
          <w:szCs w:val="20"/>
          <w:lang w:val="en-US"/>
        </w:rPr>
        <w:t xml:space="preserve">, because </w:t>
      </w:r>
      <w:proofErr w:type="spellStart"/>
      <w:r w:rsidR="00D31F29" w:rsidRPr="00C22BAE">
        <w:rPr>
          <w:rFonts w:ascii="Times New Roman" w:eastAsia="MS Mincho" w:hAnsi="Times New Roman" w:cs="Times New Roman"/>
          <w:sz w:val="20"/>
          <w:szCs w:val="20"/>
          <w:lang w:val="en-US"/>
        </w:rPr>
        <w:t>KgNB</w:t>
      </w:r>
      <w:proofErr w:type="spellEnd"/>
      <w:r w:rsidR="00D31F29" w:rsidRPr="00C22BAE">
        <w:rPr>
          <w:rFonts w:ascii="Times New Roman" w:eastAsia="MS Mincho" w:hAnsi="Times New Roman" w:cs="Times New Roman"/>
          <w:sz w:val="20"/>
          <w:szCs w:val="20"/>
          <w:lang w:val="en-US"/>
        </w:rPr>
        <w:t xml:space="preserve"> need not be updated for intra-</w:t>
      </w:r>
      <w:proofErr w:type="spellStart"/>
      <w:r w:rsidR="00D31F29" w:rsidRPr="00C22BAE">
        <w:rPr>
          <w:rFonts w:ascii="Times New Roman" w:eastAsia="MS Mincho" w:hAnsi="Times New Roman" w:cs="Times New Roman"/>
          <w:sz w:val="20"/>
          <w:szCs w:val="20"/>
          <w:lang w:val="en-US"/>
        </w:rPr>
        <w:t>gNB</w:t>
      </w:r>
      <w:proofErr w:type="spellEnd"/>
      <w:r w:rsidR="00D31F29" w:rsidRPr="00C22BAE">
        <w:rPr>
          <w:rFonts w:ascii="Times New Roman" w:eastAsia="MS Mincho" w:hAnsi="Times New Roman" w:cs="Times New Roman"/>
          <w:sz w:val="20"/>
          <w:szCs w:val="20"/>
          <w:lang w:val="en-US"/>
        </w:rPr>
        <w:t xml:space="preserve"> handover. </w:t>
      </w:r>
      <w:r w:rsidR="00870F66" w:rsidRPr="00C22BAE">
        <w:rPr>
          <w:rFonts w:ascii="Times New Roman" w:eastAsia="MS Mincho" w:hAnsi="Times New Roman" w:cs="Times New Roman"/>
          <w:sz w:val="20"/>
          <w:szCs w:val="20"/>
          <w:lang w:val="en-US"/>
        </w:rPr>
        <w:t xml:space="preserve">Therefore, the above CHO-like handling is suitable for scenario 1. </w:t>
      </w:r>
    </w:p>
    <w:p w14:paraId="670D44E8" w14:textId="795306D4" w:rsidR="00276A6F" w:rsidRPr="00C22BAE" w:rsidRDefault="00846786" w:rsidP="00C915E2">
      <w:pPr>
        <w:pStyle w:val="BodyText"/>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For</w:t>
      </w:r>
      <w:r w:rsidR="00276A6F" w:rsidRPr="00C22BAE">
        <w:rPr>
          <w:rFonts w:ascii="Times New Roman" w:eastAsia="MS Mincho" w:hAnsi="Times New Roman" w:cs="Times New Roman"/>
          <w:sz w:val="20"/>
          <w:szCs w:val="20"/>
          <w:lang w:val="en-US"/>
        </w:rPr>
        <w:t xml:space="preserve"> scenario 2,</w:t>
      </w:r>
      <w:r w:rsidRPr="00C22BAE">
        <w:rPr>
          <w:rFonts w:ascii="Times New Roman" w:eastAsia="MS Mincho" w:hAnsi="Times New Roman" w:cs="Times New Roman"/>
          <w:sz w:val="20"/>
          <w:szCs w:val="20"/>
          <w:lang w:val="en-US"/>
        </w:rPr>
        <w:t xml:space="preserve"> </w:t>
      </w:r>
      <w:r w:rsidR="00FC726C" w:rsidRPr="00C22BAE">
        <w:rPr>
          <w:rFonts w:ascii="Times New Roman" w:eastAsia="MS Mincho" w:hAnsi="Times New Roman" w:cs="Times New Roman"/>
          <w:sz w:val="20"/>
          <w:szCs w:val="20"/>
          <w:lang w:val="en-US"/>
        </w:rPr>
        <w:t xml:space="preserve">one might tend to think that </w:t>
      </w:r>
      <w:r w:rsidR="00F00B6F" w:rsidRPr="00C22BAE">
        <w:rPr>
          <w:rFonts w:ascii="Times New Roman" w:eastAsia="MS Mincho" w:hAnsi="Times New Roman" w:cs="Times New Roman"/>
          <w:sz w:val="20"/>
          <w:szCs w:val="20"/>
          <w:lang w:val="en-US"/>
        </w:rPr>
        <w:t xml:space="preserve">the subsequent target cell </w:t>
      </w:r>
      <w:r w:rsidR="00CF12A4" w:rsidRPr="00C22BAE">
        <w:rPr>
          <w:rFonts w:ascii="Times New Roman" w:eastAsia="MS Mincho" w:hAnsi="Times New Roman" w:cs="Times New Roman"/>
          <w:sz w:val="20"/>
          <w:szCs w:val="20"/>
          <w:lang w:val="en-US"/>
        </w:rPr>
        <w:t>(and the UE) can use the stored K</w:t>
      </w:r>
      <w:r w:rsidR="00CF12A4" w:rsidRPr="00C22BAE">
        <w:rPr>
          <w:rFonts w:ascii="Times New Roman" w:eastAsia="MS Mincho" w:hAnsi="Times New Roman" w:cs="Times New Roman"/>
          <w:sz w:val="20"/>
          <w:szCs w:val="20"/>
          <w:vertAlign w:val="subscript"/>
          <w:lang w:val="en-US"/>
        </w:rPr>
        <w:t>NG-RAN</w:t>
      </w:r>
      <w:r w:rsidR="00CF12A4" w:rsidRPr="00C22BAE">
        <w:rPr>
          <w:rFonts w:ascii="Times New Roman" w:eastAsia="MS Mincho" w:hAnsi="Times New Roman" w:cs="Times New Roman"/>
          <w:sz w:val="20"/>
          <w:szCs w:val="20"/>
          <w:vertAlign w:val="superscript"/>
          <w:lang w:val="en-US"/>
        </w:rPr>
        <w:t>*</w:t>
      </w:r>
      <w:r w:rsidR="00CF12A4" w:rsidRPr="00C22BAE">
        <w:rPr>
          <w:rFonts w:ascii="Times New Roman" w:eastAsia="MS Mincho" w:hAnsi="Times New Roman" w:cs="Times New Roman"/>
          <w:sz w:val="20"/>
          <w:szCs w:val="20"/>
          <w:lang w:val="en-US"/>
        </w:rPr>
        <w:t xml:space="preserve"> </w:t>
      </w:r>
      <w:r w:rsidR="008931E9" w:rsidRPr="00C22BAE">
        <w:rPr>
          <w:rFonts w:ascii="Times New Roman" w:eastAsia="MS Mincho" w:hAnsi="Times New Roman" w:cs="Times New Roman"/>
          <w:sz w:val="20"/>
          <w:szCs w:val="20"/>
          <w:lang w:val="en-US"/>
        </w:rPr>
        <w:t xml:space="preserve">keys that have been prepared by the source </w:t>
      </w:r>
      <w:proofErr w:type="spellStart"/>
      <w:r w:rsidR="008931E9" w:rsidRPr="00C22BAE">
        <w:rPr>
          <w:rFonts w:ascii="Times New Roman" w:eastAsia="MS Mincho" w:hAnsi="Times New Roman" w:cs="Times New Roman"/>
          <w:sz w:val="20"/>
          <w:szCs w:val="20"/>
          <w:lang w:val="en-US"/>
        </w:rPr>
        <w:t>gNB</w:t>
      </w:r>
      <w:proofErr w:type="spellEnd"/>
      <w:r w:rsidR="00F165B8" w:rsidRPr="00C22BAE">
        <w:rPr>
          <w:rFonts w:ascii="Times New Roman" w:eastAsia="MS Mincho" w:hAnsi="Times New Roman" w:cs="Times New Roman"/>
          <w:sz w:val="20"/>
          <w:szCs w:val="20"/>
          <w:lang w:val="en-US"/>
        </w:rPr>
        <w:t xml:space="preserve"> before the first </w:t>
      </w:r>
      <w:r w:rsidR="00782561" w:rsidRPr="00C22BAE">
        <w:rPr>
          <w:rFonts w:ascii="Times New Roman" w:eastAsia="MS Mincho" w:hAnsi="Times New Roman" w:cs="Times New Roman"/>
          <w:sz w:val="20"/>
          <w:szCs w:val="20"/>
          <w:lang w:val="en-US"/>
        </w:rPr>
        <w:t>LTM cell switch</w:t>
      </w:r>
      <w:r w:rsidR="005B2C1B" w:rsidRPr="00C22BAE">
        <w:rPr>
          <w:rFonts w:ascii="Times New Roman" w:eastAsia="MS Mincho" w:hAnsi="Times New Roman" w:cs="Times New Roman"/>
          <w:sz w:val="20"/>
          <w:szCs w:val="20"/>
          <w:lang w:val="en-US"/>
        </w:rPr>
        <w:t xml:space="preserve">, </w:t>
      </w:r>
      <w:r w:rsidR="00021BE9" w:rsidRPr="00C22BAE">
        <w:rPr>
          <w:rFonts w:ascii="Times New Roman" w:eastAsia="MS Mincho" w:hAnsi="Times New Roman" w:cs="Times New Roman"/>
          <w:sz w:val="20"/>
          <w:szCs w:val="20"/>
          <w:lang w:val="en-US"/>
        </w:rPr>
        <w:t>as long as</w:t>
      </w:r>
      <w:r w:rsidR="005B2C1B" w:rsidRPr="00C22BAE">
        <w:rPr>
          <w:rFonts w:ascii="Times New Roman" w:eastAsia="MS Mincho" w:hAnsi="Times New Roman" w:cs="Times New Roman"/>
          <w:sz w:val="20"/>
          <w:szCs w:val="20"/>
          <w:lang w:val="en-US"/>
        </w:rPr>
        <w:t xml:space="preserve"> both UE and the target cell for subsequent cell switch </w:t>
      </w:r>
      <w:r w:rsidR="00F165B8" w:rsidRPr="00C22BAE">
        <w:rPr>
          <w:rFonts w:ascii="Times New Roman" w:eastAsia="MS Mincho" w:hAnsi="Times New Roman" w:cs="Times New Roman"/>
          <w:sz w:val="20"/>
          <w:szCs w:val="20"/>
          <w:lang w:val="en-US"/>
        </w:rPr>
        <w:t>have the same understanding of the key to be used.</w:t>
      </w:r>
      <w:r w:rsidR="00804384" w:rsidRPr="00C22BAE">
        <w:rPr>
          <w:rFonts w:ascii="Times New Roman" w:eastAsia="MS Mincho" w:hAnsi="Times New Roman" w:cs="Times New Roman"/>
          <w:sz w:val="20"/>
          <w:szCs w:val="20"/>
          <w:lang w:val="en-US"/>
        </w:rPr>
        <w:t xml:space="preserve"> However, </w:t>
      </w:r>
      <w:r w:rsidR="00E519F0" w:rsidRPr="00C22BAE">
        <w:rPr>
          <w:rFonts w:ascii="Times New Roman" w:eastAsia="MS Mincho" w:hAnsi="Times New Roman" w:cs="Times New Roman"/>
          <w:sz w:val="20"/>
          <w:szCs w:val="20"/>
          <w:lang w:val="en-US"/>
        </w:rPr>
        <w:t xml:space="preserve">this may violate the key chaining principle requiring that </w:t>
      </w:r>
      <w:r w:rsidR="00B43FEA" w:rsidRPr="00C22BAE">
        <w:rPr>
          <w:rFonts w:ascii="Times New Roman" w:eastAsia="MS Mincho" w:hAnsi="Times New Roman" w:cs="Times New Roman"/>
          <w:sz w:val="20"/>
          <w:szCs w:val="20"/>
          <w:lang w:val="en-US"/>
        </w:rPr>
        <w:t xml:space="preserve">the key for </w:t>
      </w:r>
      <w:r w:rsidR="003165C5" w:rsidRPr="00C22BAE">
        <w:rPr>
          <w:rFonts w:ascii="Times New Roman" w:eastAsia="MS Mincho" w:hAnsi="Times New Roman" w:cs="Times New Roman"/>
          <w:sz w:val="20"/>
          <w:szCs w:val="20"/>
          <w:lang w:val="en-US"/>
        </w:rPr>
        <w:t>the target</w:t>
      </w:r>
      <w:r w:rsidR="00B43FEA" w:rsidRPr="00C22BAE">
        <w:rPr>
          <w:rFonts w:ascii="Times New Roman" w:eastAsia="MS Mincho" w:hAnsi="Times New Roman" w:cs="Times New Roman"/>
          <w:sz w:val="20"/>
          <w:szCs w:val="20"/>
          <w:lang w:val="en-US"/>
        </w:rPr>
        <w:t xml:space="preserve"> cell is always derived from fresh parameter</w:t>
      </w:r>
      <w:r w:rsidR="00E021FB" w:rsidRPr="00C22BAE">
        <w:rPr>
          <w:rFonts w:ascii="Times New Roman" w:eastAsia="MS Mincho" w:hAnsi="Times New Roman" w:cs="Times New Roman"/>
          <w:sz w:val="20"/>
          <w:szCs w:val="20"/>
          <w:lang w:val="en-US"/>
        </w:rPr>
        <w:t xml:space="preserve">s </w:t>
      </w:r>
      <w:r w:rsidR="00681222" w:rsidRPr="00C22BAE">
        <w:rPr>
          <w:rFonts w:ascii="Times New Roman" w:eastAsia="MS Mincho" w:hAnsi="Times New Roman" w:cs="Times New Roman"/>
          <w:sz w:val="20"/>
          <w:szCs w:val="20"/>
          <w:lang w:val="en-US"/>
        </w:rPr>
        <w:t xml:space="preserve">(either </w:t>
      </w:r>
      <w:proofErr w:type="spellStart"/>
      <w:r w:rsidR="00681222" w:rsidRPr="00C22BAE">
        <w:rPr>
          <w:rFonts w:ascii="Times New Roman" w:eastAsia="MS Mincho" w:hAnsi="Times New Roman" w:cs="Times New Roman"/>
          <w:sz w:val="20"/>
          <w:szCs w:val="20"/>
          <w:lang w:val="en-US"/>
        </w:rPr>
        <w:t>K</w:t>
      </w:r>
      <w:r w:rsidR="00681222" w:rsidRPr="00C22BAE">
        <w:rPr>
          <w:rFonts w:ascii="Times New Roman" w:eastAsia="MS Mincho" w:hAnsi="Times New Roman" w:cs="Times New Roman"/>
          <w:sz w:val="20"/>
          <w:szCs w:val="20"/>
          <w:vertAlign w:val="subscript"/>
          <w:lang w:val="en-US"/>
        </w:rPr>
        <w:t>gNB</w:t>
      </w:r>
      <w:proofErr w:type="spellEnd"/>
      <w:r w:rsidR="00681222" w:rsidRPr="00C22BAE">
        <w:rPr>
          <w:rFonts w:ascii="Times New Roman" w:eastAsia="MS Mincho" w:hAnsi="Times New Roman" w:cs="Times New Roman"/>
          <w:sz w:val="20"/>
          <w:szCs w:val="20"/>
          <w:lang w:val="en-US"/>
        </w:rPr>
        <w:t xml:space="preserve"> from the current serving </w:t>
      </w:r>
      <w:proofErr w:type="spellStart"/>
      <w:r w:rsidR="00681222" w:rsidRPr="00C22BAE">
        <w:rPr>
          <w:rFonts w:ascii="Times New Roman" w:eastAsia="MS Mincho" w:hAnsi="Times New Roman" w:cs="Times New Roman"/>
          <w:sz w:val="20"/>
          <w:szCs w:val="20"/>
          <w:lang w:val="en-US"/>
        </w:rPr>
        <w:t>gNB</w:t>
      </w:r>
      <w:proofErr w:type="spellEnd"/>
      <w:r w:rsidR="00681222" w:rsidRPr="00C22BAE">
        <w:rPr>
          <w:rFonts w:ascii="Times New Roman" w:eastAsia="MS Mincho" w:hAnsi="Times New Roman" w:cs="Times New Roman"/>
          <w:sz w:val="20"/>
          <w:szCs w:val="20"/>
          <w:lang w:val="en-US"/>
        </w:rPr>
        <w:t xml:space="preserve"> for horizontal derivation, or fresh NH for vertical derivation).</w:t>
      </w:r>
      <w:r w:rsidR="00B43FEA" w:rsidRPr="00C22BAE">
        <w:rPr>
          <w:rFonts w:ascii="Times New Roman" w:eastAsia="MS Mincho" w:hAnsi="Times New Roman" w:cs="Times New Roman"/>
          <w:sz w:val="20"/>
          <w:szCs w:val="20"/>
          <w:lang w:val="en-US"/>
        </w:rPr>
        <w:t xml:space="preserve"> </w:t>
      </w:r>
      <w:r w:rsidR="00FE5631" w:rsidRPr="00C22BAE">
        <w:rPr>
          <w:rFonts w:ascii="Times New Roman" w:eastAsia="MS Mincho" w:hAnsi="Times New Roman" w:cs="Times New Roman"/>
          <w:sz w:val="20"/>
          <w:szCs w:val="20"/>
          <w:lang w:val="en-US"/>
        </w:rPr>
        <w:t>Taking the scenario 2 in Fig.1 as one example</w:t>
      </w:r>
      <w:r w:rsidR="00930CB2" w:rsidRPr="00C22BAE">
        <w:rPr>
          <w:rFonts w:ascii="Times New Roman" w:eastAsia="MS Mincho" w:hAnsi="Times New Roman" w:cs="Times New Roman"/>
          <w:sz w:val="20"/>
          <w:szCs w:val="20"/>
          <w:lang w:val="en-US"/>
        </w:rPr>
        <w:t xml:space="preserve"> where cell switch follows cell 2b -&gt; cell 1b </w:t>
      </w:r>
      <w:r w:rsidR="00930CB2" w:rsidRPr="00930CB2">
        <w:rPr>
          <w:rFonts w:ascii="Times New Roman" w:eastAsia="MS Mincho" w:hAnsi="Times New Roman" w:cs="Times New Roman"/>
          <w:sz w:val="20"/>
          <w:szCs w:val="20"/>
        </w:rPr>
        <w:sym w:font="Wingdings" w:char="F0E0"/>
      </w:r>
      <w:r w:rsidR="00930CB2" w:rsidRPr="00C22BAE">
        <w:rPr>
          <w:rFonts w:ascii="Times New Roman" w:eastAsia="MS Mincho" w:hAnsi="Times New Roman" w:cs="Times New Roman"/>
          <w:sz w:val="20"/>
          <w:szCs w:val="20"/>
          <w:lang w:val="en-US"/>
        </w:rPr>
        <w:t xml:space="preserve"> </w:t>
      </w:r>
      <w:r w:rsidR="006B7E5A" w:rsidRPr="00C22BAE">
        <w:rPr>
          <w:rFonts w:ascii="Times New Roman" w:eastAsia="MS Mincho" w:hAnsi="Times New Roman" w:cs="Times New Roman"/>
          <w:sz w:val="20"/>
          <w:szCs w:val="20"/>
          <w:lang w:val="en-US"/>
        </w:rPr>
        <w:t>3</w:t>
      </w:r>
      <w:r w:rsidR="007E489A" w:rsidRPr="00C22BAE">
        <w:rPr>
          <w:rFonts w:ascii="Times New Roman" w:eastAsia="MS Mincho" w:hAnsi="Times New Roman" w:cs="Times New Roman"/>
          <w:sz w:val="20"/>
          <w:szCs w:val="20"/>
          <w:lang w:val="en-US"/>
        </w:rPr>
        <w:t>b</w:t>
      </w:r>
      <w:r w:rsidR="00930CB2" w:rsidRPr="00C22BAE">
        <w:rPr>
          <w:rFonts w:ascii="Times New Roman" w:eastAsia="MS Mincho" w:hAnsi="Times New Roman" w:cs="Times New Roman"/>
          <w:sz w:val="20"/>
          <w:szCs w:val="20"/>
          <w:lang w:val="en-US"/>
        </w:rPr>
        <w:t xml:space="preserve">, </w:t>
      </w:r>
      <w:proofErr w:type="spellStart"/>
      <w:r w:rsidR="00930CB2" w:rsidRPr="00C22BAE">
        <w:rPr>
          <w:rFonts w:ascii="Times New Roman" w:eastAsia="MS Mincho" w:hAnsi="Times New Roman" w:cs="Times New Roman"/>
          <w:sz w:val="20"/>
          <w:szCs w:val="20"/>
          <w:lang w:val="en-US"/>
        </w:rPr>
        <w:t>K</w:t>
      </w:r>
      <w:r w:rsidR="00930CB2" w:rsidRPr="00C22BAE">
        <w:rPr>
          <w:rFonts w:ascii="Times New Roman" w:eastAsia="MS Mincho" w:hAnsi="Times New Roman" w:cs="Times New Roman"/>
          <w:sz w:val="20"/>
          <w:szCs w:val="20"/>
          <w:vertAlign w:val="subscript"/>
          <w:lang w:val="en-US"/>
        </w:rPr>
        <w:t>gNB</w:t>
      </w:r>
      <w:proofErr w:type="spellEnd"/>
      <w:r w:rsidR="00930CB2" w:rsidRPr="00C22BAE">
        <w:rPr>
          <w:rFonts w:ascii="Times New Roman" w:eastAsia="MS Mincho" w:hAnsi="Times New Roman" w:cs="Times New Roman"/>
          <w:sz w:val="20"/>
          <w:szCs w:val="20"/>
          <w:lang w:val="en-US"/>
        </w:rPr>
        <w:t xml:space="preserve"> in cell 3b shall be derived </w:t>
      </w:r>
      <w:r w:rsidR="002D24D3" w:rsidRPr="00C22BAE">
        <w:rPr>
          <w:rFonts w:ascii="Times New Roman" w:eastAsia="MS Mincho" w:hAnsi="Times New Roman" w:cs="Times New Roman"/>
          <w:sz w:val="20"/>
          <w:szCs w:val="20"/>
          <w:lang w:val="en-US"/>
        </w:rPr>
        <w:t xml:space="preserve">either </w:t>
      </w:r>
      <w:r w:rsidR="00930CB2" w:rsidRPr="00C22BAE">
        <w:rPr>
          <w:rFonts w:ascii="Times New Roman" w:eastAsia="MS Mincho" w:hAnsi="Times New Roman" w:cs="Times New Roman"/>
          <w:sz w:val="20"/>
          <w:szCs w:val="20"/>
          <w:lang w:val="en-US"/>
        </w:rPr>
        <w:t xml:space="preserve">from </w:t>
      </w:r>
      <w:proofErr w:type="spellStart"/>
      <w:r w:rsidR="00930CB2" w:rsidRPr="00C22BAE">
        <w:rPr>
          <w:rFonts w:ascii="Times New Roman" w:eastAsia="MS Mincho" w:hAnsi="Times New Roman" w:cs="Times New Roman"/>
          <w:sz w:val="20"/>
          <w:szCs w:val="20"/>
          <w:lang w:val="en-US"/>
        </w:rPr>
        <w:t>K</w:t>
      </w:r>
      <w:r w:rsidR="00930CB2" w:rsidRPr="00C22BAE">
        <w:rPr>
          <w:rFonts w:ascii="Times New Roman" w:eastAsia="MS Mincho" w:hAnsi="Times New Roman" w:cs="Times New Roman"/>
          <w:sz w:val="20"/>
          <w:szCs w:val="20"/>
          <w:vertAlign w:val="subscript"/>
          <w:lang w:val="en-US"/>
        </w:rPr>
        <w:t>gNB</w:t>
      </w:r>
      <w:proofErr w:type="spellEnd"/>
      <w:r w:rsidR="00930CB2" w:rsidRPr="00C22BAE">
        <w:rPr>
          <w:rFonts w:ascii="Times New Roman" w:eastAsia="MS Mincho" w:hAnsi="Times New Roman" w:cs="Times New Roman"/>
          <w:sz w:val="20"/>
          <w:szCs w:val="20"/>
          <w:lang w:val="en-US"/>
        </w:rPr>
        <w:t xml:space="preserve"> in cell 1b</w:t>
      </w:r>
      <w:r w:rsidR="00F4144E" w:rsidRPr="00C22BAE">
        <w:rPr>
          <w:rFonts w:ascii="Times New Roman" w:eastAsia="MS Mincho" w:hAnsi="Times New Roman" w:cs="Times New Roman"/>
          <w:sz w:val="20"/>
          <w:szCs w:val="20"/>
          <w:lang w:val="en-US"/>
        </w:rPr>
        <w:t xml:space="preserve"> (i.e. not that used in cell 2b) or a new NH.</w:t>
      </w:r>
      <w:r w:rsidR="007E489A" w:rsidRPr="00C22BAE">
        <w:rPr>
          <w:rFonts w:ascii="Times New Roman" w:eastAsia="MS Mincho" w:hAnsi="Times New Roman" w:cs="Times New Roman"/>
          <w:sz w:val="20"/>
          <w:szCs w:val="20"/>
          <w:lang w:val="en-US"/>
        </w:rPr>
        <w:t xml:space="preserve"> The above CHO-like handling cannot achieve this. </w:t>
      </w:r>
      <w:r w:rsidR="00276A6F" w:rsidRPr="00C22BAE">
        <w:rPr>
          <w:rFonts w:ascii="Times New Roman" w:eastAsia="MS Mincho" w:hAnsi="Times New Roman" w:cs="Times New Roman"/>
          <w:sz w:val="20"/>
          <w:szCs w:val="20"/>
          <w:lang w:val="en-US"/>
        </w:rPr>
        <w:t xml:space="preserve"> </w:t>
      </w:r>
    </w:p>
    <w:p w14:paraId="54932B7C" w14:textId="77777777" w:rsidR="00963B7C" w:rsidRPr="00C22BAE" w:rsidRDefault="00963B7C" w:rsidP="00D44165">
      <w:pPr>
        <w:pStyle w:val="BodyText"/>
        <w:rPr>
          <w:rFonts w:ascii="Times New Roman" w:eastAsia="MS Mincho" w:hAnsi="Times New Roman" w:cs="Times New Roman"/>
          <w:b/>
          <w:bCs/>
          <w:sz w:val="20"/>
          <w:szCs w:val="20"/>
          <w:lang w:val="en-US"/>
        </w:rPr>
      </w:pPr>
    </w:p>
    <w:p w14:paraId="2F3440CA" w14:textId="4CA0EC39" w:rsidR="000A5570" w:rsidRPr="00C22BAE" w:rsidRDefault="00360844" w:rsidP="00C915E2">
      <w:pPr>
        <w:pStyle w:val="BodyText"/>
        <w:rPr>
          <w:rFonts w:ascii="Times New Roman" w:eastAsia="MS Mincho" w:hAnsi="Times New Roman" w:cs="Times New Roman"/>
          <w:b/>
          <w:bCs/>
          <w:sz w:val="20"/>
          <w:szCs w:val="20"/>
          <w:lang w:val="en-US"/>
        </w:rPr>
      </w:pPr>
      <w:r w:rsidRPr="00C22BAE">
        <w:rPr>
          <w:rFonts w:ascii="Times New Roman" w:eastAsia="MS Mincho" w:hAnsi="Times New Roman" w:cs="Times New Roman"/>
          <w:b/>
          <w:bCs/>
          <w:sz w:val="20"/>
          <w:szCs w:val="20"/>
          <w:lang w:val="en-US"/>
        </w:rPr>
        <w:t xml:space="preserve">Observation </w:t>
      </w:r>
      <w:r w:rsidR="00BF653B" w:rsidRPr="00C22BAE">
        <w:rPr>
          <w:rFonts w:ascii="Times New Roman" w:eastAsia="MS Mincho" w:hAnsi="Times New Roman" w:cs="Times New Roman"/>
          <w:b/>
          <w:bCs/>
          <w:sz w:val="20"/>
          <w:szCs w:val="20"/>
          <w:lang w:val="en-US"/>
        </w:rPr>
        <w:t>1</w:t>
      </w:r>
      <w:r w:rsidRPr="00C22BAE">
        <w:rPr>
          <w:rFonts w:ascii="Times New Roman" w:eastAsia="MS Mincho" w:hAnsi="Times New Roman" w:cs="Times New Roman"/>
          <w:b/>
          <w:bCs/>
          <w:sz w:val="20"/>
          <w:szCs w:val="20"/>
          <w:lang w:val="en-US"/>
        </w:rPr>
        <w:t xml:space="preserve">. Security key handling for </w:t>
      </w:r>
      <w:r w:rsidR="006C15CA" w:rsidRPr="00C22BAE">
        <w:rPr>
          <w:rFonts w:ascii="Times New Roman" w:eastAsia="MS Mincho" w:hAnsi="Times New Roman" w:cs="Times New Roman"/>
          <w:b/>
          <w:bCs/>
          <w:sz w:val="20"/>
          <w:szCs w:val="20"/>
          <w:lang w:val="en-US"/>
        </w:rPr>
        <w:t xml:space="preserve">Conditional Handover can be applied to Scenario 1 of </w:t>
      </w:r>
      <w:r w:rsidR="00BF653B" w:rsidRPr="00C22BAE">
        <w:rPr>
          <w:rFonts w:ascii="Times New Roman" w:eastAsia="MS Mincho" w:hAnsi="Times New Roman" w:cs="Times New Roman"/>
          <w:b/>
          <w:bCs/>
          <w:sz w:val="20"/>
          <w:szCs w:val="20"/>
          <w:lang w:val="en-US"/>
        </w:rPr>
        <w:t xml:space="preserve">subsequent </w:t>
      </w:r>
      <w:r w:rsidR="006C15CA" w:rsidRPr="00C22BAE">
        <w:rPr>
          <w:rFonts w:ascii="Times New Roman" w:eastAsia="MS Mincho" w:hAnsi="Times New Roman" w:cs="Times New Roman"/>
          <w:b/>
          <w:bCs/>
          <w:sz w:val="20"/>
          <w:szCs w:val="20"/>
          <w:lang w:val="en-US"/>
        </w:rPr>
        <w:t>LTM</w:t>
      </w:r>
      <w:r w:rsidR="0040284C" w:rsidRPr="00C22BAE">
        <w:rPr>
          <w:rFonts w:ascii="Times New Roman" w:eastAsia="MS Mincho" w:hAnsi="Times New Roman" w:cs="Times New Roman"/>
          <w:b/>
          <w:bCs/>
          <w:sz w:val="20"/>
          <w:szCs w:val="20"/>
          <w:lang w:val="en-US"/>
        </w:rPr>
        <w:t>.</w:t>
      </w:r>
    </w:p>
    <w:p w14:paraId="0D618BB7" w14:textId="2BD5AE87" w:rsidR="00EC0DA1" w:rsidRDefault="00EC0DA1" w:rsidP="00C915E2">
      <w:pPr>
        <w:pStyle w:val="BodyText"/>
        <w:rPr>
          <w:rFonts w:ascii="Times New Roman" w:eastAsia="MS Mincho" w:hAnsi="Times New Roman" w:cs="Times New Roman"/>
          <w:b/>
          <w:bCs/>
          <w:sz w:val="20"/>
          <w:szCs w:val="20"/>
        </w:rPr>
      </w:pPr>
      <w:r w:rsidRPr="00C22BAE">
        <w:rPr>
          <w:rFonts w:ascii="Times New Roman" w:eastAsia="MS Mincho" w:hAnsi="Times New Roman" w:cs="Times New Roman"/>
          <w:b/>
          <w:bCs/>
          <w:sz w:val="20"/>
          <w:szCs w:val="20"/>
          <w:lang w:val="en-US"/>
        </w:rPr>
        <w:t xml:space="preserve">Proposal 2. Support </w:t>
      </w:r>
      <w:r w:rsidR="00C10536" w:rsidRPr="00C22BAE">
        <w:rPr>
          <w:rFonts w:ascii="Times New Roman" w:eastAsia="MS Mincho" w:hAnsi="Times New Roman" w:cs="Times New Roman"/>
          <w:b/>
          <w:bCs/>
          <w:sz w:val="20"/>
          <w:szCs w:val="20"/>
          <w:lang w:val="en-US"/>
        </w:rPr>
        <w:t xml:space="preserve">at least </w:t>
      </w:r>
      <w:r w:rsidR="002E6DB0" w:rsidRPr="00C22BAE">
        <w:rPr>
          <w:rFonts w:ascii="Times New Roman" w:eastAsia="MS Mincho" w:hAnsi="Times New Roman" w:cs="Times New Roman"/>
          <w:b/>
          <w:bCs/>
          <w:sz w:val="20"/>
          <w:szCs w:val="20"/>
          <w:lang w:val="en-US"/>
        </w:rPr>
        <w:t xml:space="preserve">Scenario 1 </w:t>
      </w:r>
      <w:r w:rsidR="00C10536" w:rsidRPr="00C22BAE">
        <w:rPr>
          <w:rFonts w:ascii="Times New Roman" w:eastAsia="MS Mincho" w:hAnsi="Times New Roman" w:cs="Times New Roman"/>
          <w:b/>
          <w:bCs/>
          <w:sz w:val="20"/>
          <w:szCs w:val="20"/>
          <w:lang w:val="en-US"/>
        </w:rPr>
        <w:t>for</w:t>
      </w:r>
      <w:r w:rsidR="002E6DB0" w:rsidRPr="00C22BAE">
        <w:rPr>
          <w:rFonts w:ascii="Times New Roman" w:eastAsia="MS Mincho" w:hAnsi="Times New Roman" w:cs="Times New Roman"/>
          <w:b/>
          <w:bCs/>
          <w:sz w:val="20"/>
          <w:szCs w:val="20"/>
          <w:lang w:val="en-US"/>
        </w:rPr>
        <w:t xml:space="preserve"> Rel-19 </w:t>
      </w:r>
      <w:r w:rsidR="00C10536" w:rsidRPr="00C22BAE">
        <w:rPr>
          <w:rFonts w:ascii="Times New Roman" w:eastAsia="MS Mincho" w:hAnsi="Times New Roman" w:cs="Times New Roman"/>
          <w:b/>
          <w:bCs/>
          <w:sz w:val="20"/>
          <w:szCs w:val="20"/>
          <w:lang w:val="en-US"/>
        </w:rPr>
        <w:t xml:space="preserve">inter-CU LTM. </w:t>
      </w:r>
      <w:r w:rsidR="00C10536">
        <w:rPr>
          <w:rFonts w:ascii="Times New Roman" w:eastAsia="MS Mincho" w:hAnsi="Times New Roman" w:cs="Times New Roman"/>
          <w:b/>
          <w:bCs/>
          <w:sz w:val="20"/>
          <w:szCs w:val="20"/>
        </w:rPr>
        <w:t>FFS whether to support Scenario 2.</w:t>
      </w:r>
    </w:p>
    <w:p w14:paraId="1587E909" w14:textId="77777777" w:rsidR="00B60F41" w:rsidRPr="001675A7" w:rsidRDefault="00B60F41" w:rsidP="00887372">
      <w:pPr>
        <w:pStyle w:val="BodyText"/>
        <w:rPr>
          <w:rFonts w:ascii="Times New Roman" w:hAnsi="Times New Roman" w:cs="Times New Roman"/>
          <w:sz w:val="20"/>
          <w:szCs w:val="20"/>
        </w:rPr>
      </w:pPr>
    </w:p>
    <w:p w14:paraId="7B9DC8D0" w14:textId="2B5B6D58" w:rsidR="000B009F" w:rsidRDefault="000B009F" w:rsidP="000B009F">
      <w:pPr>
        <w:pStyle w:val="Heading1"/>
        <w:rPr>
          <w:lang w:val="en-US"/>
        </w:rPr>
      </w:pPr>
      <w:r>
        <w:rPr>
          <w:lang w:val="en-US"/>
        </w:rPr>
        <w:t>Conclusion</w:t>
      </w:r>
    </w:p>
    <w:p w14:paraId="49006BBA" w14:textId="090C0E10" w:rsidR="00BB1966" w:rsidRPr="00C22BAE" w:rsidRDefault="000B009F" w:rsidP="00C915E2">
      <w:pPr>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 xml:space="preserve">In this paper, </w:t>
      </w:r>
      <w:r w:rsidR="00FB5027" w:rsidRPr="00C22BAE">
        <w:rPr>
          <w:rFonts w:ascii="Times New Roman" w:eastAsia="MS Mincho" w:hAnsi="Times New Roman" w:cs="Times New Roman"/>
          <w:sz w:val="20"/>
          <w:szCs w:val="20"/>
          <w:lang w:val="en-US"/>
        </w:rPr>
        <w:t>we</w:t>
      </w:r>
      <w:r w:rsidR="00BB1966" w:rsidRPr="00C22BAE">
        <w:rPr>
          <w:rFonts w:ascii="Times New Roman" w:eastAsia="MS Mincho" w:hAnsi="Times New Roman" w:cs="Times New Roman"/>
          <w:sz w:val="20"/>
          <w:szCs w:val="20"/>
          <w:lang w:val="en-US"/>
        </w:rPr>
        <w:t xml:space="preserve"> </w:t>
      </w:r>
      <w:r w:rsidR="00A54F34" w:rsidRPr="00C22BAE">
        <w:rPr>
          <w:rFonts w:ascii="Times New Roman" w:eastAsia="MS Mincho" w:hAnsi="Times New Roman" w:cs="Times New Roman"/>
          <w:sz w:val="20"/>
          <w:szCs w:val="20"/>
          <w:lang w:val="en-US"/>
        </w:rPr>
        <w:t xml:space="preserve">have discussed security key handling for subsequent cell switch </w:t>
      </w:r>
      <w:r w:rsidR="000B2E5D" w:rsidRPr="00C22BAE">
        <w:rPr>
          <w:rFonts w:ascii="Times New Roman" w:eastAsia="MS Mincho" w:hAnsi="Times New Roman" w:cs="Times New Roman"/>
          <w:sz w:val="20"/>
          <w:szCs w:val="20"/>
          <w:lang w:val="en-US"/>
        </w:rPr>
        <w:t xml:space="preserve">in case of inter-CU LTM. We </w:t>
      </w:r>
      <w:r w:rsidR="00BB1966" w:rsidRPr="00C22BAE">
        <w:rPr>
          <w:rFonts w:ascii="Times New Roman" w:eastAsia="MS Mincho" w:hAnsi="Times New Roman" w:cs="Times New Roman"/>
          <w:sz w:val="20"/>
          <w:szCs w:val="20"/>
          <w:lang w:val="en-US"/>
        </w:rPr>
        <w:t>have the following proposals and observations.</w:t>
      </w:r>
    </w:p>
    <w:p w14:paraId="1746FB35" w14:textId="7F0CF624" w:rsidR="00BB1966" w:rsidRPr="00C22BAE" w:rsidRDefault="00BB1966" w:rsidP="00C915E2">
      <w:pPr>
        <w:pStyle w:val="BodyText"/>
        <w:rPr>
          <w:rFonts w:ascii="Times New Roman" w:eastAsia="MS Mincho" w:hAnsi="Times New Roman" w:cs="Times New Roman"/>
          <w:b/>
          <w:bCs/>
          <w:sz w:val="20"/>
          <w:szCs w:val="20"/>
          <w:lang w:val="en-US"/>
        </w:rPr>
      </w:pPr>
      <w:r w:rsidRPr="00C22BAE">
        <w:rPr>
          <w:rFonts w:ascii="Times New Roman" w:eastAsia="MS Mincho" w:hAnsi="Times New Roman" w:cs="Times New Roman"/>
          <w:b/>
          <w:bCs/>
          <w:sz w:val="20"/>
          <w:szCs w:val="20"/>
          <w:lang w:val="en-US"/>
        </w:rPr>
        <w:t>Proposal 1. Categorize the subsequent cell switch for Rel-19 inter-CU LTM into following two scenarios for further study:</w:t>
      </w:r>
    </w:p>
    <w:p w14:paraId="191FDA53" w14:textId="77777777" w:rsidR="00BB1966" w:rsidRPr="00C22BAE" w:rsidRDefault="00BB1966" w:rsidP="00C915E2">
      <w:pPr>
        <w:pStyle w:val="BodyText"/>
        <w:numPr>
          <w:ilvl w:val="0"/>
          <w:numId w:val="38"/>
        </w:numPr>
        <w:rPr>
          <w:rFonts w:ascii="Times New Roman" w:eastAsia="MS Mincho" w:hAnsi="Times New Roman" w:cs="Times New Roman"/>
          <w:b/>
          <w:bCs/>
          <w:sz w:val="20"/>
          <w:szCs w:val="20"/>
          <w:lang w:val="en-US"/>
        </w:rPr>
      </w:pPr>
      <w:r w:rsidRPr="00C22BAE">
        <w:rPr>
          <w:rFonts w:ascii="Times New Roman" w:eastAsia="MS Mincho" w:hAnsi="Times New Roman" w:cs="Times New Roman"/>
          <w:b/>
          <w:bCs/>
          <w:sz w:val="20"/>
          <w:szCs w:val="20"/>
          <w:lang w:val="en-US"/>
        </w:rPr>
        <w:t>Scenario 1: After a first inter-</w:t>
      </w:r>
      <w:proofErr w:type="spellStart"/>
      <w:r w:rsidRPr="00C22BAE">
        <w:rPr>
          <w:rFonts w:ascii="Times New Roman" w:eastAsia="MS Mincho" w:hAnsi="Times New Roman" w:cs="Times New Roman"/>
          <w:b/>
          <w:bCs/>
          <w:sz w:val="20"/>
          <w:szCs w:val="20"/>
          <w:lang w:val="en-US"/>
        </w:rPr>
        <w:t>gNB</w:t>
      </w:r>
      <w:proofErr w:type="spellEnd"/>
      <w:r w:rsidRPr="00C22BAE">
        <w:rPr>
          <w:rFonts w:ascii="Times New Roman" w:eastAsia="MS Mincho" w:hAnsi="Times New Roman" w:cs="Times New Roman"/>
          <w:b/>
          <w:bCs/>
          <w:sz w:val="20"/>
          <w:szCs w:val="20"/>
          <w:lang w:val="en-US"/>
        </w:rPr>
        <w:t xml:space="preserve"> cell switch, the subsequent cell switch without RRC configuration is limited to intra-</w:t>
      </w:r>
      <w:proofErr w:type="spellStart"/>
      <w:proofErr w:type="gramStart"/>
      <w:r w:rsidRPr="00C22BAE">
        <w:rPr>
          <w:rFonts w:ascii="Times New Roman" w:eastAsia="MS Mincho" w:hAnsi="Times New Roman" w:cs="Times New Roman"/>
          <w:b/>
          <w:bCs/>
          <w:sz w:val="20"/>
          <w:szCs w:val="20"/>
          <w:lang w:val="en-US"/>
        </w:rPr>
        <w:t>gNB</w:t>
      </w:r>
      <w:proofErr w:type="spellEnd"/>
      <w:proofErr w:type="gramEnd"/>
    </w:p>
    <w:p w14:paraId="64916EA0" w14:textId="7BCA9AC6" w:rsidR="007A7946" w:rsidRPr="00C22BAE" w:rsidRDefault="00BB1966" w:rsidP="00C915E2">
      <w:pPr>
        <w:pStyle w:val="BodyText"/>
        <w:numPr>
          <w:ilvl w:val="0"/>
          <w:numId w:val="38"/>
        </w:numPr>
        <w:rPr>
          <w:rFonts w:ascii="Times New Roman" w:hAnsi="Times New Roman" w:cs="Times New Roman"/>
          <w:sz w:val="20"/>
          <w:szCs w:val="20"/>
          <w:lang w:val="en-US"/>
        </w:rPr>
      </w:pPr>
      <w:r w:rsidRPr="00C22BAE">
        <w:rPr>
          <w:rFonts w:ascii="Times New Roman" w:eastAsia="MS Mincho" w:hAnsi="Times New Roman" w:cs="Times New Roman"/>
          <w:b/>
          <w:bCs/>
          <w:sz w:val="20"/>
          <w:szCs w:val="20"/>
          <w:lang w:val="en-US"/>
        </w:rPr>
        <w:t>Scenario 2: After a first inter-</w:t>
      </w:r>
      <w:proofErr w:type="spellStart"/>
      <w:r w:rsidRPr="00C22BAE">
        <w:rPr>
          <w:rFonts w:ascii="Times New Roman" w:eastAsia="MS Mincho" w:hAnsi="Times New Roman" w:cs="Times New Roman"/>
          <w:b/>
          <w:bCs/>
          <w:sz w:val="20"/>
          <w:szCs w:val="20"/>
          <w:lang w:val="en-US"/>
        </w:rPr>
        <w:t>gNB</w:t>
      </w:r>
      <w:proofErr w:type="spellEnd"/>
      <w:r w:rsidRPr="00C22BAE">
        <w:rPr>
          <w:rFonts w:ascii="Times New Roman" w:eastAsia="MS Mincho" w:hAnsi="Times New Roman" w:cs="Times New Roman"/>
          <w:b/>
          <w:bCs/>
          <w:sz w:val="20"/>
          <w:szCs w:val="20"/>
          <w:lang w:val="en-US"/>
        </w:rPr>
        <w:t xml:space="preserve"> cell switch, the subsequent cell switch without RRC configuration can happen inter-</w:t>
      </w:r>
      <w:proofErr w:type="spellStart"/>
      <w:r w:rsidRPr="00C22BAE">
        <w:rPr>
          <w:rFonts w:ascii="Times New Roman" w:eastAsia="MS Mincho" w:hAnsi="Times New Roman" w:cs="Times New Roman"/>
          <w:b/>
          <w:bCs/>
          <w:sz w:val="20"/>
          <w:szCs w:val="20"/>
          <w:lang w:val="en-US"/>
        </w:rPr>
        <w:t>gNB</w:t>
      </w:r>
      <w:proofErr w:type="spellEnd"/>
      <w:r w:rsidRPr="00C22BAE">
        <w:rPr>
          <w:rFonts w:ascii="Times New Roman" w:eastAsia="MS Mincho" w:hAnsi="Times New Roman" w:cs="Times New Roman"/>
          <w:b/>
          <w:bCs/>
          <w:sz w:val="20"/>
          <w:szCs w:val="20"/>
          <w:lang w:val="en-US"/>
        </w:rPr>
        <w:t xml:space="preserve"> or intra-</w:t>
      </w:r>
      <w:proofErr w:type="spellStart"/>
      <w:proofErr w:type="gramStart"/>
      <w:r w:rsidRPr="00C22BAE">
        <w:rPr>
          <w:rFonts w:ascii="Times New Roman" w:eastAsia="MS Mincho" w:hAnsi="Times New Roman" w:cs="Times New Roman"/>
          <w:b/>
          <w:bCs/>
          <w:sz w:val="20"/>
          <w:szCs w:val="20"/>
          <w:lang w:val="en-US"/>
        </w:rPr>
        <w:t>gNB</w:t>
      </w:r>
      <w:proofErr w:type="spellEnd"/>
      <w:proofErr w:type="gramEnd"/>
    </w:p>
    <w:p w14:paraId="00CCF4BB" w14:textId="77777777" w:rsidR="00BB1966" w:rsidRPr="00C22BAE" w:rsidRDefault="00BB1966" w:rsidP="00C915E2">
      <w:pPr>
        <w:pStyle w:val="BodyText"/>
        <w:rPr>
          <w:rFonts w:ascii="Times New Roman" w:eastAsia="MS Mincho" w:hAnsi="Times New Roman" w:cs="Times New Roman"/>
          <w:b/>
          <w:bCs/>
          <w:sz w:val="20"/>
          <w:szCs w:val="20"/>
          <w:lang w:val="en-US"/>
        </w:rPr>
      </w:pPr>
      <w:r w:rsidRPr="00C22BAE">
        <w:rPr>
          <w:rFonts w:ascii="Times New Roman" w:eastAsia="MS Mincho" w:hAnsi="Times New Roman" w:cs="Times New Roman"/>
          <w:b/>
          <w:bCs/>
          <w:sz w:val="20"/>
          <w:szCs w:val="20"/>
          <w:lang w:val="en-US"/>
        </w:rPr>
        <w:t>Observation 1. Security key handling for Conditional Handover can be applied to Scenario 1 of subsequent LTM.</w:t>
      </w:r>
    </w:p>
    <w:p w14:paraId="51D552EB" w14:textId="77777777" w:rsidR="00BB1966" w:rsidRDefault="00BB1966" w:rsidP="00C915E2">
      <w:pPr>
        <w:pStyle w:val="BodyText"/>
        <w:rPr>
          <w:rFonts w:ascii="Times New Roman" w:eastAsia="MS Mincho" w:hAnsi="Times New Roman" w:cs="Times New Roman"/>
          <w:b/>
          <w:bCs/>
          <w:sz w:val="20"/>
          <w:szCs w:val="20"/>
        </w:rPr>
      </w:pPr>
      <w:r w:rsidRPr="00C22BAE">
        <w:rPr>
          <w:rFonts w:ascii="Times New Roman" w:eastAsia="MS Mincho" w:hAnsi="Times New Roman" w:cs="Times New Roman"/>
          <w:b/>
          <w:bCs/>
          <w:sz w:val="20"/>
          <w:szCs w:val="20"/>
          <w:lang w:val="en-US"/>
        </w:rPr>
        <w:t xml:space="preserve">Proposal 2. Support at least Scenario 1 for Rel-19 inter-CU LTM. </w:t>
      </w:r>
      <w:r>
        <w:rPr>
          <w:rFonts w:ascii="Times New Roman" w:eastAsia="MS Mincho" w:hAnsi="Times New Roman" w:cs="Times New Roman"/>
          <w:b/>
          <w:bCs/>
          <w:sz w:val="20"/>
          <w:szCs w:val="20"/>
        </w:rPr>
        <w:t>FFS whether to support Scenario 2.</w:t>
      </w:r>
    </w:p>
    <w:p w14:paraId="71347521" w14:textId="77777777" w:rsidR="007A7946" w:rsidRDefault="007A7946" w:rsidP="00C86108">
      <w:pPr>
        <w:rPr>
          <w:rFonts w:ascii="Times New Roman" w:hAnsi="Times New Roman" w:cs="Times New Roman"/>
          <w:sz w:val="20"/>
          <w:szCs w:val="20"/>
        </w:rPr>
      </w:pPr>
    </w:p>
    <w:p w14:paraId="52ADCBD6" w14:textId="1049FBF5" w:rsidR="00C11033" w:rsidRDefault="00C11033" w:rsidP="00C11033">
      <w:pPr>
        <w:pStyle w:val="Heading1"/>
        <w:rPr>
          <w:lang w:val="en-US"/>
        </w:rPr>
      </w:pPr>
      <w:r>
        <w:rPr>
          <w:lang w:val="en-US"/>
        </w:rPr>
        <w:t>Reference</w:t>
      </w:r>
    </w:p>
    <w:p w14:paraId="50885F11" w14:textId="55A37DDA" w:rsidR="0036398C" w:rsidRPr="00C22BAE" w:rsidRDefault="00C11033" w:rsidP="004B299F">
      <w:pPr>
        <w:rPr>
          <w:rFonts w:ascii="Times New Roman" w:eastAsia="MS Mincho" w:hAnsi="Times New Roman" w:cs="Times New Roman"/>
          <w:sz w:val="20"/>
          <w:szCs w:val="20"/>
          <w:lang w:val="en-US"/>
        </w:rPr>
      </w:pPr>
      <w:r w:rsidRPr="00C22BAE">
        <w:rPr>
          <w:rFonts w:ascii="Times New Roman" w:eastAsia="MS Mincho" w:hAnsi="Times New Roman" w:cs="Times New Roman"/>
          <w:sz w:val="20"/>
          <w:szCs w:val="20"/>
          <w:lang w:val="en-US"/>
        </w:rPr>
        <w:t>[1] RP-240299</w:t>
      </w:r>
      <w:r w:rsidR="00C30785" w:rsidRPr="00C22BAE">
        <w:rPr>
          <w:rFonts w:ascii="Times New Roman" w:eastAsia="MS Mincho" w:hAnsi="Times New Roman" w:cs="Times New Roman"/>
          <w:sz w:val="20"/>
          <w:szCs w:val="20"/>
          <w:lang w:val="en-US"/>
        </w:rPr>
        <w:t>, Revised Work Item: NR mobility enhancements Phase 4.</w:t>
      </w:r>
      <w:r w:rsidRPr="00C22BAE">
        <w:rPr>
          <w:rFonts w:ascii="Times New Roman" w:eastAsia="MS Mincho" w:hAnsi="Times New Roman" w:cs="Times New Roman"/>
          <w:sz w:val="20"/>
          <w:szCs w:val="20"/>
          <w:lang w:val="en-US"/>
        </w:rPr>
        <w:t xml:space="preserve"> </w:t>
      </w:r>
    </w:p>
    <w:sectPr w:rsidR="0036398C" w:rsidRPr="00C22BAE" w:rsidSect="002030BD">
      <w:headerReference w:type="even" r:id="rId15"/>
      <w:footerReference w:type="defaul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417FC" w14:textId="77777777" w:rsidR="002030BD" w:rsidRDefault="002030BD">
      <w:r>
        <w:separator/>
      </w:r>
    </w:p>
  </w:endnote>
  <w:endnote w:type="continuationSeparator" w:id="0">
    <w:p w14:paraId="3F298FFD" w14:textId="77777777" w:rsidR="002030BD" w:rsidRDefault="002030BD">
      <w:r>
        <w:continuationSeparator/>
      </w:r>
    </w:p>
  </w:endnote>
  <w:endnote w:type="continuationNotice" w:id="1">
    <w:p w14:paraId="7CB25611" w14:textId="77777777" w:rsidR="002030BD" w:rsidRDefault="002030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42B2" w14:textId="77777777" w:rsidR="002030BD" w:rsidRDefault="002030BD">
      <w:r>
        <w:separator/>
      </w:r>
    </w:p>
  </w:footnote>
  <w:footnote w:type="continuationSeparator" w:id="0">
    <w:p w14:paraId="6FF1AA8F" w14:textId="77777777" w:rsidR="002030BD" w:rsidRDefault="002030BD">
      <w:r>
        <w:continuationSeparator/>
      </w:r>
    </w:p>
  </w:footnote>
  <w:footnote w:type="continuationNotice" w:id="1">
    <w:p w14:paraId="38B313B5" w14:textId="77777777" w:rsidR="002030BD" w:rsidRDefault="002030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80A1A"/>
    <w:multiLevelType w:val="hybridMultilevel"/>
    <w:tmpl w:val="62F834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D3BC1"/>
    <w:multiLevelType w:val="hybridMultilevel"/>
    <w:tmpl w:val="EBCE0060"/>
    <w:lvl w:ilvl="0" w:tplc="2642FFDA">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0C2269"/>
    <w:multiLevelType w:val="hybridMultilevel"/>
    <w:tmpl w:val="800CD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36576279">
    <w:abstractNumId w:val="0"/>
  </w:num>
  <w:num w:numId="2" w16cid:durableId="399252006">
    <w:abstractNumId w:val="19"/>
  </w:num>
  <w:num w:numId="3" w16cid:durableId="1493567933">
    <w:abstractNumId w:val="11"/>
  </w:num>
  <w:num w:numId="4" w16cid:durableId="593636830">
    <w:abstractNumId w:val="12"/>
  </w:num>
  <w:num w:numId="5" w16cid:durableId="1167332132">
    <w:abstractNumId w:val="8"/>
  </w:num>
  <w:num w:numId="6" w16cid:durableId="158663454">
    <w:abstractNumId w:val="15"/>
  </w:num>
  <w:num w:numId="7" w16cid:durableId="2082098994">
    <w:abstractNumId w:val="23"/>
  </w:num>
  <w:num w:numId="8" w16cid:durableId="820926054">
    <w:abstractNumId w:val="9"/>
  </w:num>
  <w:num w:numId="9" w16cid:durableId="718096405">
    <w:abstractNumId w:val="21"/>
  </w:num>
  <w:num w:numId="10" w16cid:durableId="859701370">
    <w:abstractNumId w:val="27"/>
  </w:num>
  <w:num w:numId="11" w16cid:durableId="191458527">
    <w:abstractNumId w:val="18"/>
  </w:num>
  <w:num w:numId="12" w16cid:durableId="311713729">
    <w:abstractNumId w:val="17"/>
  </w:num>
  <w:num w:numId="13" w16cid:durableId="478306278">
    <w:abstractNumId w:val="24"/>
  </w:num>
  <w:num w:numId="14" w16cid:durableId="327903745">
    <w:abstractNumId w:val="20"/>
  </w:num>
  <w:num w:numId="15" w16cid:durableId="1662587303">
    <w:abstractNumId w:val="34"/>
  </w:num>
  <w:num w:numId="16" w16cid:durableId="725641606">
    <w:abstractNumId w:val="16"/>
  </w:num>
  <w:num w:numId="17" w16cid:durableId="749471380">
    <w:abstractNumId w:val="22"/>
  </w:num>
  <w:num w:numId="18" w16cid:durableId="1492023633">
    <w:abstractNumId w:val="3"/>
  </w:num>
  <w:num w:numId="19" w16cid:durableId="191265455">
    <w:abstractNumId w:val="5"/>
  </w:num>
  <w:num w:numId="20" w16cid:durableId="2116246187">
    <w:abstractNumId w:val="2"/>
  </w:num>
  <w:num w:numId="21" w16cid:durableId="998075232">
    <w:abstractNumId w:val="30"/>
  </w:num>
  <w:num w:numId="22" w16cid:durableId="2137602311">
    <w:abstractNumId w:val="30"/>
  </w:num>
  <w:num w:numId="23" w16cid:durableId="1386030388">
    <w:abstractNumId w:val="30"/>
  </w:num>
  <w:num w:numId="24" w16cid:durableId="1096250186">
    <w:abstractNumId w:val="33"/>
  </w:num>
  <w:num w:numId="25" w16cid:durableId="1873181754">
    <w:abstractNumId w:val="1"/>
  </w:num>
  <w:num w:numId="26" w16cid:durableId="1534070427">
    <w:abstractNumId w:val="30"/>
  </w:num>
  <w:num w:numId="27" w16cid:durableId="468595482">
    <w:abstractNumId w:val="10"/>
  </w:num>
  <w:num w:numId="28" w16cid:durableId="669675108">
    <w:abstractNumId w:val="32"/>
  </w:num>
  <w:num w:numId="29" w16cid:durableId="1941910530">
    <w:abstractNumId w:val="29"/>
  </w:num>
  <w:num w:numId="30" w16cid:durableId="2134588360">
    <w:abstractNumId w:val="6"/>
  </w:num>
  <w:num w:numId="31" w16cid:durableId="1281692344">
    <w:abstractNumId w:val="25"/>
  </w:num>
  <w:num w:numId="32" w16cid:durableId="1152285652">
    <w:abstractNumId w:val="7"/>
  </w:num>
  <w:num w:numId="33" w16cid:durableId="1774981283">
    <w:abstractNumId w:val="26"/>
  </w:num>
  <w:num w:numId="34" w16cid:durableId="1897430089">
    <w:abstractNumId w:val="13"/>
  </w:num>
  <w:num w:numId="35" w16cid:durableId="1424842016">
    <w:abstractNumId w:val="31"/>
  </w:num>
  <w:num w:numId="36" w16cid:durableId="1397778982">
    <w:abstractNumId w:val="14"/>
  </w:num>
  <w:num w:numId="37" w16cid:durableId="1254894965">
    <w:abstractNumId w:val="4"/>
  </w:num>
  <w:num w:numId="38" w16cid:durableId="633682857">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5A2"/>
    <w:rsid w:val="000018F8"/>
    <w:rsid w:val="00001C5B"/>
    <w:rsid w:val="00001D08"/>
    <w:rsid w:val="00001F29"/>
    <w:rsid w:val="00002740"/>
    <w:rsid w:val="00002A37"/>
    <w:rsid w:val="0000335A"/>
    <w:rsid w:val="000062A4"/>
    <w:rsid w:val="00006446"/>
    <w:rsid w:val="00006627"/>
    <w:rsid w:val="00006896"/>
    <w:rsid w:val="00006AE5"/>
    <w:rsid w:val="00006B44"/>
    <w:rsid w:val="00006B58"/>
    <w:rsid w:val="000074A2"/>
    <w:rsid w:val="00007CDC"/>
    <w:rsid w:val="00010459"/>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083"/>
    <w:rsid w:val="000145CD"/>
    <w:rsid w:val="00014BEF"/>
    <w:rsid w:val="00014DE1"/>
    <w:rsid w:val="00014E6A"/>
    <w:rsid w:val="00015472"/>
    <w:rsid w:val="00015D15"/>
    <w:rsid w:val="00016235"/>
    <w:rsid w:val="0001689D"/>
    <w:rsid w:val="00016E88"/>
    <w:rsid w:val="000171FF"/>
    <w:rsid w:val="000176B2"/>
    <w:rsid w:val="00017D24"/>
    <w:rsid w:val="00020213"/>
    <w:rsid w:val="000202E2"/>
    <w:rsid w:val="00020538"/>
    <w:rsid w:val="00020747"/>
    <w:rsid w:val="000210C4"/>
    <w:rsid w:val="000211C1"/>
    <w:rsid w:val="00021BE9"/>
    <w:rsid w:val="00021F8C"/>
    <w:rsid w:val="00022308"/>
    <w:rsid w:val="00023180"/>
    <w:rsid w:val="000234B3"/>
    <w:rsid w:val="0002435E"/>
    <w:rsid w:val="00024734"/>
    <w:rsid w:val="00024962"/>
    <w:rsid w:val="0002564D"/>
    <w:rsid w:val="00025EA0"/>
    <w:rsid w:val="00025ECA"/>
    <w:rsid w:val="00026008"/>
    <w:rsid w:val="0002609C"/>
    <w:rsid w:val="00026296"/>
    <w:rsid w:val="00026B91"/>
    <w:rsid w:val="00026CD4"/>
    <w:rsid w:val="000272E1"/>
    <w:rsid w:val="00027939"/>
    <w:rsid w:val="00027A0B"/>
    <w:rsid w:val="000302D0"/>
    <w:rsid w:val="00030D3B"/>
    <w:rsid w:val="00030DCD"/>
    <w:rsid w:val="00031F61"/>
    <w:rsid w:val="000325B8"/>
    <w:rsid w:val="0003322C"/>
    <w:rsid w:val="0003338B"/>
    <w:rsid w:val="00033A9D"/>
    <w:rsid w:val="00033E1C"/>
    <w:rsid w:val="00033F83"/>
    <w:rsid w:val="00034280"/>
    <w:rsid w:val="000344F1"/>
    <w:rsid w:val="00034AE9"/>
    <w:rsid w:val="00034C15"/>
    <w:rsid w:val="00034E78"/>
    <w:rsid w:val="00035029"/>
    <w:rsid w:val="0003530D"/>
    <w:rsid w:val="000355C5"/>
    <w:rsid w:val="00035D8E"/>
    <w:rsid w:val="000363D9"/>
    <w:rsid w:val="000364F5"/>
    <w:rsid w:val="00036BA1"/>
    <w:rsid w:val="000377A9"/>
    <w:rsid w:val="000377F2"/>
    <w:rsid w:val="00037B00"/>
    <w:rsid w:val="00040D7D"/>
    <w:rsid w:val="00040DE7"/>
    <w:rsid w:val="00040E61"/>
    <w:rsid w:val="000417CD"/>
    <w:rsid w:val="0004190E"/>
    <w:rsid w:val="00041EA6"/>
    <w:rsid w:val="00042030"/>
    <w:rsid w:val="00042049"/>
    <w:rsid w:val="000420B2"/>
    <w:rsid w:val="000422E2"/>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792F"/>
    <w:rsid w:val="000507A6"/>
    <w:rsid w:val="00050B9F"/>
    <w:rsid w:val="00050F53"/>
    <w:rsid w:val="00051FE1"/>
    <w:rsid w:val="0005292A"/>
    <w:rsid w:val="00052A07"/>
    <w:rsid w:val="000534E3"/>
    <w:rsid w:val="00054404"/>
    <w:rsid w:val="00054B4D"/>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A82"/>
    <w:rsid w:val="000630F5"/>
    <w:rsid w:val="0006372D"/>
    <w:rsid w:val="00063C67"/>
    <w:rsid w:val="000644F8"/>
    <w:rsid w:val="0006487E"/>
    <w:rsid w:val="00064CB6"/>
    <w:rsid w:val="0006587B"/>
    <w:rsid w:val="00065CA3"/>
    <w:rsid w:val="00065E1A"/>
    <w:rsid w:val="00066A82"/>
    <w:rsid w:val="00066EF6"/>
    <w:rsid w:val="00066EF7"/>
    <w:rsid w:val="00067013"/>
    <w:rsid w:val="00067548"/>
    <w:rsid w:val="00067B91"/>
    <w:rsid w:val="00067C87"/>
    <w:rsid w:val="00067C88"/>
    <w:rsid w:val="00070636"/>
    <w:rsid w:val="00070695"/>
    <w:rsid w:val="00071929"/>
    <w:rsid w:val="000727EB"/>
    <w:rsid w:val="00072D21"/>
    <w:rsid w:val="00072D36"/>
    <w:rsid w:val="00073083"/>
    <w:rsid w:val="000735F6"/>
    <w:rsid w:val="00073D3C"/>
    <w:rsid w:val="0007441B"/>
    <w:rsid w:val="00074682"/>
    <w:rsid w:val="00074B00"/>
    <w:rsid w:val="00075107"/>
    <w:rsid w:val="00075168"/>
    <w:rsid w:val="00075174"/>
    <w:rsid w:val="0007538F"/>
    <w:rsid w:val="00075B7A"/>
    <w:rsid w:val="00076016"/>
    <w:rsid w:val="0007656C"/>
    <w:rsid w:val="00076A52"/>
    <w:rsid w:val="00076C37"/>
    <w:rsid w:val="00077D3C"/>
    <w:rsid w:val="00077E5F"/>
    <w:rsid w:val="00077F0F"/>
    <w:rsid w:val="0008036A"/>
    <w:rsid w:val="000814A9"/>
    <w:rsid w:val="00081714"/>
    <w:rsid w:val="00081AE6"/>
    <w:rsid w:val="00082017"/>
    <w:rsid w:val="000821B8"/>
    <w:rsid w:val="00082253"/>
    <w:rsid w:val="00082373"/>
    <w:rsid w:val="00082B22"/>
    <w:rsid w:val="000833E2"/>
    <w:rsid w:val="000838A5"/>
    <w:rsid w:val="0008402C"/>
    <w:rsid w:val="000841B9"/>
    <w:rsid w:val="000841EB"/>
    <w:rsid w:val="0008434E"/>
    <w:rsid w:val="00084530"/>
    <w:rsid w:val="00084CFE"/>
    <w:rsid w:val="00085455"/>
    <w:rsid w:val="000855B4"/>
    <w:rsid w:val="000855EB"/>
    <w:rsid w:val="00085B52"/>
    <w:rsid w:val="00085E9C"/>
    <w:rsid w:val="000866F2"/>
    <w:rsid w:val="00086D4F"/>
    <w:rsid w:val="00086FD0"/>
    <w:rsid w:val="000877AE"/>
    <w:rsid w:val="00087995"/>
    <w:rsid w:val="0009009F"/>
    <w:rsid w:val="00090B21"/>
    <w:rsid w:val="00091557"/>
    <w:rsid w:val="000924C1"/>
    <w:rsid w:val="000924F0"/>
    <w:rsid w:val="00092DD2"/>
    <w:rsid w:val="00093474"/>
    <w:rsid w:val="00094A54"/>
    <w:rsid w:val="0009510F"/>
    <w:rsid w:val="00096079"/>
    <w:rsid w:val="000962AD"/>
    <w:rsid w:val="000965DD"/>
    <w:rsid w:val="0009734B"/>
    <w:rsid w:val="000974B4"/>
    <w:rsid w:val="00097921"/>
    <w:rsid w:val="000A011B"/>
    <w:rsid w:val="000A01BF"/>
    <w:rsid w:val="000A0795"/>
    <w:rsid w:val="000A0A93"/>
    <w:rsid w:val="000A0BF5"/>
    <w:rsid w:val="000A0CE7"/>
    <w:rsid w:val="000A0E65"/>
    <w:rsid w:val="000A0E97"/>
    <w:rsid w:val="000A1067"/>
    <w:rsid w:val="000A19D5"/>
    <w:rsid w:val="000A1B7B"/>
    <w:rsid w:val="000A200B"/>
    <w:rsid w:val="000A23E8"/>
    <w:rsid w:val="000A2537"/>
    <w:rsid w:val="000A2C77"/>
    <w:rsid w:val="000A2C7D"/>
    <w:rsid w:val="000A2E8D"/>
    <w:rsid w:val="000A3416"/>
    <w:rsid w:val="000A5117"/>
    <w:rsid w:val="000A525A"/>
    <w:rsid w:val="000A541F"/>
    <w:rsid w:val="000A5570"/>
    <w:rsid w:val="000A56F2"/>
    <w:rsid w:val="000A696B"/>
    <w:rsid w:val="000A7150"/>
    <w:rsid w:val="000A77C4"/>
    <w:rsid w:val="000A7958"/>
    <w:rsid w:val="000A7D6F"/>
    <w:rsid w:val="000B009F"/>
    <w:rsid w:val="000B0131"/>
    <w:rsid w:val="000B05F4"/>
    <w:rsid w:val="000B0BE0"/>
    <w:rsid w:val="000B128B"/>
    <w:rsid w:val="000B1A8B"/>
    <w:rsid w:val="000B2404"/>
    <w:rsid w:val="000B2719"/>
    <w:rsid w:val="000B2793"/>
    <w:rsid w:val="000B2825"/>
    <w:rsid w:val="000B2AD4"/>
    <w:rsid w:val="000B2BCD"/>
    <w:rsid w:val="000B2E5D"/>
    <w:rsid w:val="000B307F"/>
    <w:rsid w:val="000B33EC"/>
    <w:rsid w:val="000B377D"/>
    <w:rsid w:val="000B3870"/>
    <w:rsid w:val="000B3A8F"/>
    <w:rsid w:val="000B3BB4"/>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5D8"/>
    <w:rsid w:val="000C2774"/>
    <w:rsid w:val="000C2E19"/>
    <w:rsid w:val="000C302A"/>
    <w:rsid w:val="000C3084"/>
    <w:rsid w:val="000C34C4"/>
    <w:rsid w:val="000C3BB5"/>
    <w:rsid w:val="000C4045"/>
    <w:rsid w:val="000C5451"/>
    <w:rsid w:val="000C6174"/>
    <w:rsid w:val="000C65B7"/>
    <w:rsid w:val="000C7580"/>
    <w:rsid w:val="000C7926"/>
    <w:rsid w:val="000D0217"/>
    <w:rsid w:val="000D0837"/>
    <w:rsid w:val="000D08A3"/>
    <w:rsid w:val="000D0B67"/>
    <w:rsid w:val="000D0D07"/>
    <w:rsid w:val="000D109A"/>
    <w:rsid w:val="000D154F"/>
    <w:rsid w:val="000D18E5"/>
    <w:rsid w:val="000D1C00"/>
    <w:rsid w:val="000D1ECE"/>
    <w:rsid w:val="000D2960"/>
    <w:rsid w:val="000D2ACE"/>
    <w:rsid w:val="000D3245"/>
    <w:rsid w:val="000D36D2"/>
    <w:rsid w:val="000D38D6"/>
    <w:rsid w:val="000D3BA4"/>
    <w:rsid w:val="000D4129"/>
    <w:rsid w:val="000D4797"/>
    <w:rsid w:val="000D47C5"/>
    <w:rsid w:val="000D4C5E"/>
    <w:rsid w:val="000D4E9A"/>
    <w:rsid w:val="000D567C"/>
    <w:rsid w:val="000D6341"/>
    <w:rsid w:val="000D6C09"/>
    <w:rsid w:val="000D710F"/>
    <w:rsid w:val="000D7DC4"/>
    <w:rsid w:val="000E0527"/>
    <w:rsid w:val="000E073A"/>
    <w:rsid w:val="000E0A60"/>
    <w:rsid w:val="000E0F70"/>
    <w:rsid w:val="000E12B6"/>
    <w:rsid w:val="000E1D51"/>
    <w:rsid w:val="000E1E5A"/>
    <w:rsid w:val="000E1E92"/>
    <w:rsid w:val="000E23B9"/>
    <w:rsid w:val="000E28B9"/>
    <w:rsid w:val="000E2BFE"/>
    <w:rsid w:val="000E3479"/>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DAA"/>
    <w:rsid w:val="000E7F1B"/>
    <w:rsid w:val="000F048A"/>
    <w:rsid w:val="000F06D6"/>
    <w:rsid w:val="000F0EB1"/>
    <w:rsid w:val="000F1106"/>
    <w:rsid w:val="000F1362"/>
    <w:rsid w:val="000F153F"/>
    <w:rsid w:val="000F2040"/>
    <w:rsid w:val="000F20A7"/>
    <w:rsid w:val="000F3343"/>
    <w:rsid w:val="000F3AF3"/>
    <w:rsid w:val="000F3BE9"/>
    <w:rsid w:val="000F3F6C"/>
    <w:rsid w:val="000F4265"/>
    <w:rsid w:val="000F466C"/>
    <w:rsid w:val="000F4691"/>
    <w:rsid w:val="000F57AE"/>
    <w:rsid w:val="000F5C00"/>
    <w:rsid w:val="000F6A2C"/>
    <w:rsid w:val="000F6D9F"/>
    <w:rsid w:val="000F6DF3"/>
    <w:rsid w:val="000F720B"/>
    <w:rsid w:val="000F7358"/>
    <w:rsid w:val="000F75DC"/>
    <w:rsid w:val="000F7CF0"/>
    <w:rsid w:val="00100499"/>
    <w:rsid w:val="001005FF"/>
    <w:rsid w:val="001035CF"/>
    <w:rsid w:val="001040F6"/>
    <w:rsid w:val="00105945"/>
    <w:rsid w:val="00106086"/>
    <w:rsid w:val="001062FB"/>
    <w:rsid w:val="001063E6"/>
    <w:rsid w:val="00106688"/>
    <w:rsid w:val="00106FAB"/>
    <w:rsid w:val="00107197"/>
    <w:rsid w:val="00107210"/>
    <w:rsid w:val="001076F5"/>
    <w:rsid w:val="00107FAF"/>
    <w:rsid w:val="00110393"/>
    <w:rsid w:val="001111A0"/>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19F5"/>
    <w:rsid w:val="00121A20"/>
    <w:rsid w:val="00121AA9"/>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4A"/>
    <w:rsid w:val="001272AC"/>
    <w:rsid w:val="001274B2"/>
    <w:rsid w:val="00127B88"/>
    <w:rsid w:val="00127BD3"/>
    <w:rsid w:val="00127C97"/>
    <w:rsid w:val="00127CF8"/>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6B8"/>
    <w:rsid w:val="00140E41"/>
    <w:rsid w:val="00141624"/>
    <w:rsid w:val="001416F8"/>
    <w:rsid w:val="00141A7D"/>
    <w:rsid w:val="00142985"/>
    <w:rsid w:val="00143593"/>
    <w:rsid w:val="00143CEC"/>
    <w:rsid w:val="00143E73"/>
    <w:rsid w:val="00144A2C"/>
    <w:rsid w:val="00144FF6"/>
    <w:rsid w:val="00145683"/>
    <w:rsid w:val="00145D40"/>
    <w:rsid w:val="00146270"/>
    <w:rsid w:val="001466C3"/>
    <w:rsid w:val="00146AD8"/>
    <w:rsid w:val="00147022"/>
    <w:rsid w:val="00147CD1"/>
    <w:rsid w:val="001512E3"/>
    <w:rsid w:val="001516E2"/>
    <w:rsid w:val="00151723"/>
    <w:rsid w:val="00151BE6"/>
    <w:rsid w:val="00151E23"/>
    <w:rsid w:val="0015235C"/>
    <w:rsid w:val="001526E0"/>
    <w:rsid w:val="00152DF6"/>
    <w:rsid w:val="001530A4"/>
    <w:rsid w:val="00153DE9"/>
    <w:rsid w:val="001543D8"/>
    <w:rsid w:val="001545F8"/>
    <w:rsid w:val="00154666"/>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169"/>
    <w:rsid w:val="001632FD"/>
    <w:rsid w:val="00163ACA"/>
    <w:rsid w:val="001643A8"/>
    <w:rsid w:val="0016465B"/>
    <w:rsid w:val="0016522A"/>
    <w:rsid w:val="001657D7"/>
    <w:rsid w:val="001659C1"/>
    <w:rsid w:val="00165A59"/>
    <w:rsid w:val="00165BA1"/>
    <w:rsid w:val="00165D2A"/>
    <w:rsid w:val="0016607D"/>
    <w:rsid w:val="00166BAB"/>
    <w:rsid w:val="00167512"/>
    <w:rsid w:val="001675A7"/>
    <w:rsid w:val="001676BC"/>
    <w:rsid w:val="00167D0C"/>
    <w:rsid w:val="00167DE0"/>
    <w:rsid w:val="001707FD"/>
    <w:rsid w:val="00170EC3"/>
    <w:rsid w:val="00171A1F"/>
    <w:rsid w:val="00171D4D"/>
    <w:rsid w:val="00171D60"/>
    <w:rsid w:val="0017235D"/>
    <w:rsid w:val="001735EF"/>
    <w:rsid w:val="0017399F"/>
    <w:rsid w:val="00173A8E"/>
    <w:rsid w:val="00173CB1"/>
    <w:rsid w:val="00174251"/>
    <w:rsid w:val="00174426"/>
    <w:rsid w:val="0017489D"/>
    <w:rsid w:val="00174CBF"/>
    <w:rsid w:val="00175CD8"/>
    <w:rsid w:val="0017649E"/>
    <w:rsid w:val="00177795"/>
    <w:rsid w:val="00180970"/>
    <w:rsid w:val="00180D4C"/>
    <w:rsid w:val="00180F9C"/>
    <w:rsid w:val="0018143F"/>
    <w:rsid w:val="00181887"/>
    <w:rsid w:val="00182004"/>
    <w:rsid w:val="00182A63"/>
    <w:rsid w:val="001830DF"/>
    <w:rsid w:val="001833E2"/>
    <w:rsid w:val="001834A6"/>
    <w:rsid w:val="001838CD"/>
    <w:rsid w:val="001838D5"/>
    <w:rsid w:val="00183927"/>
    <w:rsid w:val="001841A9"/>
    <w:rsid w:val="00184536"/>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DE9"/>
    <w:rsid w:val="001941B3"/>
    <w:rsid w:val="00194311"/>
    <w:rsid w:val="00194941"/>
    <w:rsid w:val="00194C7A"/>
    <w:rsid w:val="001951B4"/>
    <w:rsid w:val="00195520"/>
    <w:rsid w:val="0019607E"/>
    <w:rsid w:val="001960FE"/>
    <w:rsid w:val="00196243"/>
    <w:rsid w:val="001963B6"/>
    <w:rsid w:val="0019713E"/>
    <w:rsid w:val="001972C2"/>
    <w:rsid w:val="00197371"/>
    <w:rsid w:val="0019743E"/>
    <w:rsid w:val="00197553"/>
    <w:rsid w:val="001977E1"/>
    <w:rsid w:val="00197B77"/>
    <w:rsid w:val="00197BC4"/>
    <w:rsid w:val="00197DF9"/>
    <w:rsid w:val="001A02C1"/>
    <w:rsid w:val="001A038E"/>
    <w:rsid w:val="001A0534"/>
    <w:rsid w:val="001A0DE7"/>
    <w:rsid w:val="001A14E7"/>
    <w:rsid w:val="001A1987"/>
    <w:rsid w:val="001A19E7"/>
    <w:rsid w:val="001A1D57"/>
    <w:rsid w:val="001A20CB"/>
    <w:rsid w:val="001A2194"/>
    <w:rsid w:val="001A2564"/>
    <w:rsid w:val="001A2C49"/>
    <w:rsid w:val="001A3C04"/>
    <w:rsid w:val="001A43A4"/>
    <w:rsid w:val="001A45EE"/>
    <w:rsid w:val="001A471B"/>
    <w:rsid w:val="001A4721"/>
    <w:rsid w:val="001A4EC0"/>
    <w:rsid w:val="001A5181"/>
    <w:rsid w:val="001A5E6F"/>
    <w:rsid w:val="001A5E8A"/>
    <w:rsid w:val="001A6173"/>
    <w:rsid w:val="001A6A0A"/>
    <w:rsid w:val="001A6CBA"/>
    <w:rsid w:val="001A6D7B"/>
    <w:rsid w:val="001A6E3F"/>
    <w:rsid w:val="001A6E96"/>
    <w:rsid w:val="001A71E3"/>
    <w:rsid w:val="001A7932"/>
    <w:rsid w:val="001B0474"/>
    <w:rsid w:val="001B0D97"/>
    <w:rsid w:val="001B1B9B"/>
    <w:rsid w:val="001B2854"/>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42"/>
    <w:rsid w:val="001C0714"/>
    <w:rsid w:val="001C076F"/>
    <w:rsid w:val="001C086F"/>
    <w:rsid w:val="001C1CE5"/>
    <w:rsid w:val="001C2551"/>
    <w:rsid w:val="001C273D"/>
    <w:rsid w:val="001C3052"/>
    <w:rsid w:val="001C3C82"/>
    <w:rsid w:val="001C3D2A"/>
    <w:rsid w:val="001C3D73"/>
    <w:rsid w:val="001C3E08"/>
    <w:rsid w:val="001C3F74"/>
    <w:rsid w:val="001C4A35"/>
    <w:rsid w:val="001C4B3D"/>
    <w:rsid w:val="001C4BA4"/>
    <w:rsid w:val="001C53B7"/>
    <w:rsid w:val="001C5739"/>
    <w:rsid w:val="001C5950"/>
    <w:rsid w:val="001C6495"/>
    <w:rsid w:val="001C676A"/>
    <w:rsid w:val="001C67E3"/>
    <w:rsid w:val="001C67E4"/>
    <w:rsid w:val="001C7060"/>
    <w:rsid w:val="001D02D8"/>
    <w:rsid w:val="001D05CD"/>
    <w:rsid w:val="001D15FC"/>
    <w:rsid w:val="001D16A5"/>
    <w:rsid w:val="001D1823"/>
    <w:rsid w:val="001D2185"/>
    <w:rsid w:val="001D25EB"/>
    <w:rsid w:val="001D2727"/>
    <w:rsid w:val="001D280D"/>
    <w:rsid w:val="001D2B7A"/>
    <w:rsid w:val="001D2C0F"/>
    <w:rsid w:val="001D2FFD"/>
    <w:rsid w:val="001D3AD3"/>
    <w:rsid w:val="001D40A9"/>
    <w:rsid w:val="001D4132"/>
    <w:rsid w:val="001D4200"/>
    <w:rsid w:val="001D4ABC"/>
    <w:rsid w:val="001D4D42"/>
    <w:rsid w:val="001D50A3"/>
    <w:rsid w:val="001D51BA"/>
    <w:rsid w:val="001D5297"/>
    <w:rsid w:val="001D5E7B"/>
    <w:rsid w:val="001D6342"/>
    <w:rsid w:val="001D6D53"/>
    <w:rsid w:val="001D7588"/>
    <w:rsid w:val="001E0131"/>
    <w:rsid w:val="001E0626"/>
    <w:rsid w:val="001E06DE"/>
    <w:rsid w:val="001E08BE"/>
    <w:rsid w:val="001E08D8"/>
    <w:rsid w:val="001E1066"/>
    <w:rsid w:val="001E1B8C"/>
    <w:rsid w:val="001E1D1D"/>
    <w:rsid w:val="001E2004"/>
    <w:rsid w:val="001E2771"/>
    <w:rsid w:val="001E2AFA"/>
    <w:rsid w:val="001E2B41"/>
    <w:rsid w:val="001E3442"/>
    <w:rsid w:val="001E344E"/>
    <w:rsid w:val="001E5831"/>
    <w:rsid w:val="001E58E2"/>
    <w:rsid w:val="001E6BF2"/>
    <w:rsid w:val="001E7A4B"/>
    <w:rsid w:val="001E7AED"/>
    <w:rsid w:val="001F00C4"/>
    <w:rsid w:val="001F15FB"/>
    <w:rsid w:val="001F17C5"/>
    <w:rsid w:val="001F1CD9"/>
    <w:rsid w:val="001F2D20"/>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23C"/>
    <w:rsid w:val="00201335"/>
    <w:rsid w:val="00201995"/>
    <w:rsid w:val="00201F3A"/>
    <w:rsid w:val="002030BD"/>
    <w:rsid w:val="00203874"/>
    <w:rsid w:val="00203C38"/>
    <w:rsid w:val="00203E51"/>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2265"/>
    <w:rsid w:val="0021252A"/>
    <w:rsid w:val="00213286"/>
    <w:rsid w:val="002133D1"/>
    <w:rsid w:val="0021344A"/>
    <w:rsid w:val="00213EA5"/>
    <w:rsid w:val="002145B3"/>
    <w:rsid w:val="00214DA8"/>
    <w:rsid w:val="0021518A"/>
    <w:rsid w:val="00215423"/>
    <w:rsid w:val="0021568F"/>
    <w:rsid w:val="002158FA"/>
    <w:rsid w:val="002159A7"/>
    <w:rsid w:val="00216564"/>
    <w:rsid w:val="00216820"/>
    <w:rsid w:val="00216EB1"/>
    <w:rsid w:val="00217104"/>
    <w:rsid w:val="00217A0B"/>
    <w:rsid w:val="00217A20"/>
    <w:rsid w:val="0022010E"/>
    <w:rsid w:val="002202E1"/>
    <w:rsid w:val="00220369"/>
    <w:rsid w:val="00220600"/>
    <w:rsid w:val="00220677"/>
    <w:rsid w:val="0022168B"/>
    <w:rsid w:val="00221805"/>
    <w:rsid w:val="00221892"/>
    <w:rsid w:val="00221997"/>
    <w:rsid w:val="00221D7D"/>
    <w:rsid w:val="0022246C"/>
    <w:rsid w:val="002224DB"/>
    <w:rsid w:val="0022296F"/>
    <w:rsid w:val="00222B26"/>
    <w:rsid w:val="00222DEF"/>
    <w:rsid w:val="002231B8"/>
    <w:rsid w:val="00223ABA"/>
    <w:rsid w:val="00223CB2"/>
    <w:rsid w:val="00223F0A"/>
    <w:rsid w:val="00223FCB"/>
    <w:rsid w:val="00224126"/>
    <w:rsid w:val="00224230"/>
    <w:rsid w:val="00224C85"/>
    <w:rsid w:val="00224D05"/>
    <w:rsid w:val="002251D6"/>
    <w:rsid w:val="002252C3"/>
    <w:rsid w:val="00225825"/>
    <w:rsid w:val="00225C54"/>
    <w:rsid w:val="00225E7C"/>
    <w:rsid w:val="002261EF"/>
    <w:rsid w:val="0022628F"/>
    <w:rsid w:val="0022691A"/>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8B0"/>
    <w:rsid w:val="00233699"/>
    <w:rsid w:val="00233AFC"/>
    <w:rsid w:val="00233CE1"/>
    <w:rsid w:val="00233F96"/>
    <w:rsid w:val="002350BF"/>
    <w:rsid w:val="00235562"/>
    <w:rsid w:val="00235632"/>
    <w:rsid w:val="00235872"/>
    <w:rsid w:val="00235CB6"/>
    <w:rsid w:val="00236724"/>
    <w:rsid w:val="00236938"/>
    <w:rsid w:val="00237B9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041"/>
    <w:rsid w:val="0024448D"/>
    <w:rsid w:val="002446DE"/>
    <w:rsid w:val="00244DBD"/>
    <w:rsid w:val="0024547B"/>
    <w:rsid w:val="002454D4"/>
    <w:rsid w:val="002458EB"/>
    <w:rsid w:val="00246A78"/>
    <w:rsid w:val="00246D2B"/>
    <w:rsid w:val="00247325"/>
    <w:rsid w:val="00247D3B"/>
    <w:rsid w:val="002500C8"/>
    <w:rsid w:val="00250238"/>
    <w:rsid w:val="0025053D"/>
    <w:rsid w:val="00250F16"/>
    <w:rsid w:val="00250F4B"/>
    <w:rsid w:val="0025167F"/>
    <w:rsid w:val="0025188D"/>
    <w:rsid w:val="002520B3"/>
    <w:rsid w:val="002529DD"/>
    <w:rsid w:val="00252BA2"/>
    <w:rsid w:val="00253DCD"/>
    <w:rsid w:val="00253E00"/>
    <w:rsid w:val="0025417A"/>
    <w:rsid w:val="0025421E"/>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1285"/>
    <w:rsid w:val="00261298"/>
    <w:rsid w:val="002616E7"/>
    <w:rsid w:val="002617E7"/>
    <w:rsid w:val="00261D07"/>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43E"/>
    <w:rsid w:val="0026749F"/>
    <w:rsid w:val="00267AC8"/>
    <w:rsid w:val="00267C58"/>
    <w:rsid w:val="00267C83"/>
    <w:rsid w:val="0027051F"/>
    <w:rsid w:val="002707B8"/>
    <w:rsid w:val="00270B94"/>
    <w:rsid w:val="00270D24"/>
    <w:rsid w:val="00271046"/>
    <w:rsid w:val="0027144F"/>
    <w:rsid w:val="00271B41"/>
    <w:rsid w:val="00271E84"/>
    <w:rsid w:val="00271F3A"/>
    <w:rsid w:val="0027208A"/>
    <w:rsid w:val="00272181"/>
    <w:rsid w:val="00272796"/>
    <w:rsid w:val="002731E4"/>
    <w:rsid w:val="00273278"/>
    <w:rsid w:val="002734B9"/>
    <w:rsid w:val="0027365F"/>
    <w:rsid w:val="002737F4"/>
    <w:rsid w:val="00273E5B"/>
    <w:rsid w:val="002744EC"/>
    <w:rsid w:val="0027455E"/>
    <w:rsid w:val="00275037"/>
    <w:rsid w:val="00275CAD"/>
    <w:rsid w:val="00276541"/>
    <w:rsid w:val="0027666E"/>
    <w:rsid w:val="00276A6F"/>
    <w:rsid w:val="00276AA0"/>
    <w:rsid w:val="00276FA1"/>
    <w:rsid w:val="00277453"/>
    <w:rsid w:val="00277B2D"/>
    <w:rsid w:val="0028014A"/>
    <w:rsid w:val="002803F3"/>
    <w:rsid w:val="002805F5"/>
    <w:rsid w:val="00280668"/>
    <w:rsid w:val="00280751"/>
    <w:rsid w:val="002821B7"/>
    <w:rsid w:val="0028280A"/>
    <w:rsid w:val="00282B75"/>
    <w:rsid w:val="00282DEB"/>
    <w:rsid w:val="002855F6"/>
    <w:rsid w:val="00285752"/>
    <w:rsid w:val="00285CD6"/>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8AA"/>
    <w:rsid w:val="00296F44"/>
    <w:rsid w:val="0029774E"/>
    <w:rsid w:val="0029777D"/>
    <w:rsid w:val="00297A75"/>
    <w:rsid w:val="00297B74"/>
    <w:rsid w:val="00297E09"/>
    <w:rsid w:val="002A036D"/>
    <w:rsid w:val="002A04D3"/>
    <w:rsid w:val="002A055E"/>
    <w:rsid w:val="002A09A6"/>
    <w:rsid w:val="002A0E81"/>
    <w:rsid w:val="002A0FE2"/>
    <w:rsid w:val="002A1D4E"/>
    <w:rsid w:val="002A206A"/>
    <w:rsid w:val="002A2117"/>
    <w:rsid w:val="002A2333"/>
    <w:rsid w:val="002A2869"/>
    <w:rsid w:val="002A2B08"/>
    <w:rsid w:val="002A2C57"/>
    <w:rsid w:val="002A2DAC"/>
    <w:rsid w:val="002A3486"/>
    <w:rsid w:val="002A35E0"/>
    <w:rsid w:val="002A3829"/>
    <w:rsid w:val="002A3BAC"/>
    <w:rsid w:val="002A4460"/>
    <w:rsid w:val="002A45C6"/>
    <w:rsid w:val="002A4681"/>
    <w:rsid w:val="002A50D7"/>
    <w:rsid w:val="002A5160"/>
    <w:rsid w:val="002A5194"/>
    <w:rsid w:val="002A5906"/>
    <w:rsid w:val="002A75FE"/>
    <w:rsid w:val="002A7932"/>
    <w:rsid w:val="002A7EF5"/>
    <w:rsid w:val="002B033E"/>
    <w:rsid w:val="002B06F0"/>
    <w:rsid w:val="002B0B1F"/>
    <w:rsid w:val="002B0D34"/>
    <w:rsid w:val="002B0F92"/>
    <w:rsid w:val="002B187A"/>
    <w:rsid w:val="002B1F68"/>
    <w:rsid w:val="002B24D6"/>
    <w:rsid w:val="002B25D6"/>
    <w:rsid w:val="002B292E"/>
    <w:rsid w:val="002B2CC5"/>
    <w:rsid w:val="002B37B4"/>
    <w:rsid w:val="002B38C4"/>
    <w:rsid w:val="002B3BE7"/>
    <w:rsid w:val="002B3FAA"/>
    <w:rsid w:val="002B4094"/>
    <w:rsid w:val="002B467E"/>
    <w:rsid w:val="002B47B7"/>
    <w:rsid w:val="002B4B0C"/>
    <w:rsid w:val="002B52EF"/>
    <w:rsid w:val="002B57C8"/>
    <w:rsid w:val="002B5901"/>
    <w:rsid w:val="002B596E"/>
    <w:rsid w:val="002B5DCF"/>
    <w:rsid w:val="002B6786"/>
    <w:rsid w:val="002B6CDA"/>
    <w:rsid w:val="002B7B48"/>
    <w:rsid w:val="002B7F65"/>
    <w:rsid w:val="002C0874"/>
    <w:rsid w:val="002C0CFC"/>
    <w:rsid w:val="002C0D0C"/>
    <w:rsid w:val="002C1452"/>
    <w:rsid w:val="002C17E3"/>
    <w:rsid w:val="002C1ADC"/>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56F"/>
    <w:rsid w:val="002C66D9"/>
    <w:rsid w:val="002C670B"/>
    <w:rsid w:val="002C6FAD"/>
    <w:rsid w:val="002C796E"/>
    <w:rsid w:val="002D00AE"/>
    <w:rsid w:val="002D022A"/>
    <w:rsid w:val="002D05DC"/>
    <w:rsid w:val="002D071A"/>
    <w:rsid w:val="002D0774"/>
    <w:rsid w:val="002D0DE3"/>
    <w:rsid w:val="002D1A64"/>
    <w:rsid w:val="002D24D3"/>
    <w:rsid w:val="002D34B2"/>
    <w:rsid w:val="002D362A"/>
    <w:rsid w:val="002D4057"/>
    <w:rsid w:val="002D495F"/>
    <w:rsid w:val="002D4ADC"/>
    <w:rsid w:val="002D5402"/>
    <w:rsid w:val="002D548E"/>
    <w:rsid w:val="002D54A7"/>
    <w:rsid w:val="002D5976"/>
    <w:rsid w:val="002D5C1D"/>
    <w:rsid w:val="002D69C1"/>
    <w:rsid w:val="002D7637"/>
    <w:rsid w:val="002D7FCA"/>
    <w:rsid w:val="002E05A2"/>
    <w:rsid w:val="002E105D"/>
    <w:rsid w:val="002E1404"/>
    <w:rsid w:val="002E14D6"/>
    <w:rsid w:val="002E17F2"/>
    <w:rsid w:val="002E1AD4"/>
    <w:rsid w:val="002E1C75"/>
    <w:rsid w:val="002E1CB2"/>
    <w:rsid w:val="002E27D1"/>
    <w:rsid w:val="002E2834"/>
    <w:rsid w:val="002E2E73"/>
    <w:rsid w:val="002E2FBB"/>
    <w:rsid w:val="002E38DE"/>
    <w:rsid w:val="002E3CAE"/>
    <w:rsid w:val="002E3D2B"/>
    <w:rsid w:val="002E3DED"/>
    <w:rsid w:val="002E481A"/>
    <w:rsid w:val="002E4F42"/>
    <w:rsid w:val="002E53A4"/>
    <w:rsid w:val="002E540B"/>
    <w:rsid w:val="002E557E"/>
    <w:rsid w:val="002E599F"/>
    <w:rsid w:val="002E5A95"/>
    <w:rsid w:val="002E5BD8"/>
    <w:rsid w:val="002E64DB"/>
    <w:rsid w:val="002E6AFF"/>
    <w:rsid w:val="002E6B45"/>
    <w:rsid w:val="002E6DB0"/>
    <w:rsid w:val="002E7265"/>
    <w:rsid w:val="002E74C5"/>
    <w:rsid w:val="002E7CAE"/>
    <w:rsid w:val="002F0080"/>
    <w:rsid w:val="002F03DA"/>
    <w:rsid w:val="002F09EA"/>
    <w:rsid w:val="002F0AE9"/>
    <w:rsid w:val="002F0E42"/>
    <w:rsid w:val="002F1628"/>
    <w:rsid w:val="002F200B"/>
    <w:rsid w:val="002F20A4"/>
    <w:rsid w:val="002F2129"/>
    <w:rsid w:val="002F23D8"/>
    <w:rsid w:val="002F246A"/>
    <w:rsid w:val="002F2565"/>
    <w:rsid w:val="002F2771"/>
    <w:rsid w:val="002F3420"/>
    <w:rsid w:val="002F37A9"/>
    <w:rsid w:val="002F3AA4"/>
    <w:rsid w:val="002F3DF2"/>
    <w:rsid w:val="002F421A"/>
    <w:rsid w:val="002F46B2"/>
    <w:rsid w:val="002F4796"/>
    <w:rsid w:val="002F5A08"/>
    <w:rsid w:val="002F5FCF"/>
    <w:rsid w:val="002F60E8"/>
    <w:rsid w:val="002F62A2"/>
    <w:rsid w:val="002F62F8"/>
    <w:rsid w:val="002F6AC8"/>
    <w:rsid w:val="002F7D90"/>
    <w:rsid w:val="002F7E52"/>
    <w:rsid w:val="00300010"/>
    <w:rsid w:val="0030002B"/>
    <w:rsid w:val="003004A5"/>
    <w:rsid w:val="00300CE6"/>
    <w:rsid w:val="0030107C"/>
    <w:rsid w:val="00301661"/>
    <w:rsid w:val="003019FF"/>
    <w:rsid w:val="00301CE6"/>
    <w:rsid w:val="00301E0B"/>
    <w:rsid w:val="0030256B"/>
    <w:rsid w:val="00303FA7"/>
    <w:rsid w:val="00303FC5"/>
    <w:rsid w:val="003040E2"/>
    <w:rsid w:val="0030501F"/>
    <w:rsid w:val="00305A9E"/>
    <w:rsid w:val="00305D11"/>
    <w:rsid w:val="00305F97"/>
    <w:rsid w:val="003060DE"/>
    <w:rsid w:val="0030679F"/>
    <w:rsid w:val="00306808"/>
    <w:rsid w:val="00307047"/>
    <w:rsid w:val="00307220"/>
    <w:rsid w:val="0030746F"/>
    <w:rsid w:val="003078CD"/>
    <w:rsid w:val="00307BA1"/>
    <w:rsid w:val="003105FF"/>
    <w:rsid w:val="0031070A"/>
    <w:rsid w:val="003108E4"/>
    <w:rsid w:val="00310933"/>
    <w:rsid w:val="00310BFB"/>
    <w:rsid w:val="00310E75"/>
    <w:rsid w:val="00311702"/>
    <w:rsid w:val="00311E82"/>
    <w:rsid w:val="00311F8E"/>
    <w:rsid w:val="003122DF"/>
    <w:rsid w:val="003133F1"/>
    <w:rsid w:val="00313974"/>
    <w:rsid w:val="00313FD6"/>
    <w:rsid w:val="003143BD"/>
    <w:rsid w:val="00314783"/>
    <w:rsid w:val="00315A8A"/>
    <w:rsid w:val="0031623D"/>
    <w:rsid w:val="003165C5"/>
    <w:rsid w:val="003172CA"/>
    <w:rsid w:val="0031777C"/>
    <w:rsid w:val="003177E4"/>
    <w:rsid w:val="00317B01"/>
    <w:rsid w:val="00317B03"/>
    <w:rsid w:val="003203ED"/>
    <w:rsid w:val="003207D7"/>
    <w:rsid w:val="003207E8"/>
    <w:rsid w:val="00321578"/>
    <w:rsid w:val="0032211C"/>
    <w:rsid w:val="00322711"/>
    <w:rsid w:val="003228D7"/>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3089D"/>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4EA"/>
    <w:rsid w:val="0033763E"/>
    <w:rsid w:val="00337ED5"/>
    <w:rsid w:val="003401BB"/>
    <w:rsid w:val="0034033C"/>
    <w:rsid w:val="003408A5"/>
    <w:rsid w:val="003409C4"/>
    <w:rsid w:val="00340B6B"/>
    <w:rsid w:val="00341217"/>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A81"/>
    <w:rsid w:val="00346547"/>
    <w:rsid w:val="00346DB5"/>
    <w:rsid w:val="00346F42"/>
    <w:rsid w:val="0034700E"/>
    <w:rsid w:val="003470A0"/>
    <w:rsid w:val="003477B1"/>
    <w:rsid w:val="003508BF"/>
    <w:rsid w:val="003508DF"/>
    <w:rsid w:val="0035157E"/>
    <w:rsid w:val="0035197C"/>
    <w:rsid w:val="00351A57"/>
    <w:rsid w:val="00351D52"/>
    <w:rsid w:val="003526DA"/>
    <w:rsid w:val="0035336B"/>
    <w:rsid w:val="0035340D"/>
    <w:rsid w:val="00353572"/>
    <w:rsid w:val="00353D29"/>
    <w:rsid w:val="00353D4D"/>
    <w:rsid w:val="00354620"/>
    <w:rsid w:val="0035482C"/>
    <w:rsid w:val="00354A8F"/>
    <w:rsid w:val="00354F3B"/>
    <w:rsid w:val="0035505F"/>
    <w:rsid w:val="00355135"/>
    <w:rsid w:val="0035518E"/>
    <w:rsid w:val="0035549A"/>
    <w:rsid w:val="00355B52"/>
    <w:rsid w:val="00355F59"/>
    <w:rsid w:val="00355FC7"/>
    <w:rsid w:val="003562F2"/>
    <w:rsid w:val="0035709A"/>
    <w:rsid w:val="00357380"/>
    <w:rsid w:val="003602D9"/>
    <w:rsid w:val="003604CE"/>
    <w:rsid w:val="00360844"/>
    <w:rsid w:val="00360A2C"/>
    <w:rsid w:val="003611A3"/>
    <w:rsid w:val="00361478"/>
    <w:rsid w:val="0036161E"/>
    <w:rsid w:val="00361763"/>
    <w:rsid w:val="0036267B"/>
    <w:rsid w:val="00362AFD"/>
    <w:rsid w:val="00362DE3"/>
    <w:rsid w:val="0036398C"/>
    <w:rsid w:val="00364029"/>
    <w:rsid w:val="003646B0"/>
    <w:rsid w:val="003648FB"/>
    <w:rsid w:val="00364ACA"/>
    <w:rsid w:val="00365A6D"/>
    <w:rsid w:val="00365E39"/>
    <w:rsid w:val="0036606F"/>
    <w:rsid w:val="00366717"/>
    <w:rsid w:val="00366A68"/>
    <w:rsid w:val="00366D3B"/>
    <w:rsid w:val="003670B6"/>
    <w:rsid w:val="00367C6C"/>
    <w:rsid w:val="00367FF9"/>
    <w:rsid w:val="00370480"/>
    <w:rsid w:val="0037080F"/>
    <w:rsid w:val="00370878"/>
    <w:rsid w:val="00370B4B"/>
    <w:rsid w:val="00370C7D"/>
    <w:rsid w:val="00370E47"/>
    <w:rsid w:val="003714E8"/>
    <w:rsid w:val="00371929"/>
    <w:rsid w:val="00371ED9"/>
    <w:rsid w:val="003735E5"/>
    <w:rsid w:val="003735FB"/>
    <w:rsid w:val="00373880"/>
    <w:rsid w:val="00373CB3"/>
    <w:rsid w:val="003742AC"/>
    <w:rsid w:val="003742BC"/>
    <w:rsid w:val="00374C70"/>
    <w:rsid w:val="00375204"/>
    <w:rsid w:val="0037548B"/>
    <w:rsid w:val="00375B36"/>
    <w:rsid w:val="003764B0"/>
    <w:rsid w:val="0037673A"/>
    <w:rsid w:val="003768C5"/>
    <w:rsid w:val="00376CF6"/>
    <w:rsid w:val="00376E1A"/>
    <w:rsid w:val="00377339"/>
    <w:rsid w:val="00377595"/>
    <w:rsid w:val="00377CE1"/>
    <w:rsid w:val="00380C69"/>
    <w:rsid w:val="00381466"/>
    <w:rsid w:val="00382297"/>
    <w:rsid w:val="00382AAE"/>
    <w:rsid w:val="00383043"/>
    <w:rsid w:val="0038341A"/>
    <w:rsid w:val="00384A36"/>
    <w:rsid w:val="003858EF"/>
    <w:rsid w:val="003859F8"/>
    <w:rsid w:val="00385B6A"/>
    <w:rsid w:val="00385BF0"/>
    <w:rsid w:val="00385CE1"/>
    <w:rsid w:val="0038629C"/>
    <w:rsid w:val="00386DFE"/>
    <w:rsid w:val="003874B1"/>
    <w:rsid w:val="00387618"/>
    <w:rsid w:val="003877A2"/>
    <w:rsid w:val="00387B3F"/>
    <w:rsid w:val="00387BA7"/>
    <w:rsid w:val="00390264"/>
    <w:rsid w:val="00390834"/>
    <w:rsid w:val="00390D45"/>
    <w:rsid w:val="00391816"/>
    <w:rsid w:val="00391F35"/>
    <w:rsid w:val="00392A4B"/>
    <w:rsid w:val="00392B63"/>
    <w:rsid w:val="00393085"/>
    <w:rsid w:val="003939FF"/>
    <w:rsid w:val="003941CC"/>
    <w:rsid w:val="003950DB"/>
    <w:rsid w:val="003953A9"/>
    <w:rsid w:val="00395F88"/>
    <w:rsid w:val="003963CC"/>
    <w:rsid w:val="003964F5"/>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962"/>
    <w:rsid w:val="003A2A0F"/>
    <w:rsid w:val="003A2F94"/>
    <w:rsid w:val="003A2FAE"/>
    <w:rsid w:val="003A3466"/>
    <w:rsid w:val="003A346F"/>
    <w:rsid w:val="003A369D"/>
    <w:rsid w:val="003A37A6"/>
    <w:rsid w:val="003A3B3E"/>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943"/>
    <w:rsid w:val="003A7C92"/>
    <w:rsid w:val="003A7E7A"/>
    <w:rsid w:val="003A7EF3"/>
    <w:rsid w:val="003A7F37"/>
    <w:rsid w:val="003B005F"/>
    <w:rsid w:val="003B03AB"/>
    <w:rsid w:val="003B0971"/>
    <w:rsid w:val="003B09F7"/>
    <w:rsid w:val="003B1003"/>
    <w:rsid w:val="003B159C"/>
    <w:rsid w:val="003B2088"/>
    <w:rsid w:val="003B215F"/>
    <w:rsid w:val="003B2409"/>
    <w:rsid w:val="003B2505"/>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608D"/>
    <w:rsid w:val="003B71A4"/>
    <w:rsid w:val="003B72A4"/>
    <w:rsid w:val="003B7851"/>
    <w:rsid w:val="003B7A3D"/>
    <w:rsid w:val="003B7FE5"/>
    <w:rsid w:val="003C0297"/>
    <w:rsid w:val="003C060C"/>
    <w:rsid w:val="003C06CE"/>
    <w:rsid w:val="003C0766"/>
    <w:rsid w:val="003C10D1"/>
    <w:rsid w:val="003C11C8"/>
    <w:rsid w:val="003C13FE"/>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617"/>
    <w:rsid w:val="003C4788"/>
    <w:rsid w:val="003C51A8"/>
    <w:rsid w:val="003C5C3D"/>
    <w:rsid w:val="003C63C6"/>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9FD"/>
    <w:rsid w:val="003E0C25"/>
    <w:rsid w:val="003E0F12"/>
    <w:rsid w:val="003E10E7"/>
    <w:rsid w:val="003E1516"/>
    <w:rsid w:val="003E15FA"/>
    <w:rsid w:val="003E1847"/>
    <w:rsid w:val="003E21B4"/>
    <w:rsid w:val="003E24A5"/>
    <w:rsid w:val="003E2962"/>
    <w:rsid w:val="003E2973"/>
    <w:rsid w:val="003E32E8"/>
    <w:rsid w:val="003E341B"/>
    <w:rsid w:val="003E377D"/>
    <w:rsid w:val="003E3CA5"/>
    <w:rsid w:val="003E45F5"/>
    <w:rsid w:val="003E4DAC"/>
    <w:rsid w:val="003E4EAD"/>
    <w:rsid w:val="003E4EC4"/>
    <w:rsid w:val="003E526E"/>
    <w:rsid w:val="003E55E4"/>
    <w:rsid w:val="003E5613"/>
    <w:rsid w:val="003E6588"/>
    <w:rsid w:val="003E6878"/>
    <w:rsid w:val="003E6AB9"/>
    <w:rsid w:val="003E74E3"/>
    <w:rsid w:val="003E75BA"/>
    <w:rsid w:val="003E7D26"/>
    <w:rsid w:val="003E7E02"/>
    <w:rsid w:val="003F004B"/>
    <w:rsid w:val="003F05C7"/>
    <w:rsid w:val="003F060B"/>
    <w:rsid w:val="003F0A2C"/>
    <w:rsid w:val="003F197C"/>
    <w:rsid w:val="003F1D11"/>
    <w:rsid w:val="003F1D35"/>
    <w:rsid w:val="003F1F79"/>
    <w:rsid w:val="003F2BB7"/>
    <w:rsid w:val="003F2CD4"/>
    <w:rsid w:val="003F3088"/>
    <w:rsid w:val="003F355C"/>
    <w:rsid w:val="003F38B8"/>
    <w:rsid w:val="003F3DCF"/>
    <w:rsid w:val="003F472B"/>
    <w:rsid w:val="003F4E3A"/>
    <w:rsid w:val="003F56EF"/>
    <w:rsid w:val="003F588C"/>
    <w:rsid w:val="003F60F7"/>
    <w:rsid w:val="003F6749"/>
    <w:rsid w:val="003F6937"/>
    <w:rsid w:val="003F6BBE"/>
    <w:rsid w:val="003F75E8"/>
    <w:rsid w:val="004000E8"/>
    <w:rsid w:val="00400175"/>
    <w:rsid w:val="00400363"/>
    <w:rsid w:val="004003AF"/>
    <w:rsid w:val="00400EA0"/>
    <w:rsid w:val="004014F3"/>
    <w:rsid w:val="00401961"/>
    <w:rsid w:val="00401C7F"/>
    <w:rsid w:val="00401F6B"/>
    <w:rsid w:val="004025BA"/>
    <w:rsid w:val="00402624"/>
    <w:rsid w:val="004026C3"/>
    <w:rsid w:val="0040284C"/>
    <w:rsid w:val="00402DD0"/>
    <w:rsid w:val="00402E2B"/>
    <w:rsid w:val="00403257"/>
    <w:rsid w:val="00403810"/>
    <w:rsid w:val="00403E95"/>
    <w:rsid w:val="004040B5"/>
    <w:rsid w:val="00404137"/>
    <w:rsid w:val="004042C4"/>
    <w:rsid w:val="004042F2"/>
    <w:rsid w:val="00404699"/>
    <w:rsid w:val="0040512B"/>
    <w:rsid w:val="0040521D"/>
    <w:rsid w:val="00405609"/>
    <w:rsid w:val="00405B22"/>
    <w:rsid w:val="00405CA5"/>
    <w:rsid w:val="004064D7"/>
    <w:rsid w:val="00406717"/>
    <w:rsid w:val="0040691B"/>
    <w:rsid w:val="0040709E"/>
    <w:rsid w:val="0040715C"/>
    <w:rsid w:val="0040731B"/>
    <w:rsid w:val="00407736"/>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6A"/>
    <w:rsid w:val="004207EC"/>
    <w:rsid w:val="00420DC3"/>
    <w:rsid w:val="00420EDF"/>
    <w:rsid w:val="00420EE4"/>
    <w:rsid w:val="004210B3"/>
    <w:rsid w:val="00421105"/>
    <w:rsid w:val="004216BF"/>
    <w:rsid w:val="00421755"/>
    <w:rsid w:val="00421DF8"/>
    <w:rsid w:val="0042218B"/>
    <w:rsid w:val="004221EC"/>
    <w:rsid w:val="00422AA6"/>
    <w:rsid w:val="00422B93"/>
    <w:rsid w:val="00422F5D"/>
    <w:rsid w:val="004234D8"/>
    <w:rsid w:val="00423B5A"/>
    <w:rsid w:val="00423C9D"/>
    <w:rsid w:val="004242F4"/>
    <w:rsid w:val="00424872"/>
    <w:rsid w:val="004249F5"/>
    <w:rsid w:val="00424B9C"/>
    <w:rsid w:val="00425153"/>
    <w:rsid w:val="0042622C"/>
    <w:rsid w:val="00426388"/>
    <w:rsid w:val="0042676B"/>
    <w:rsid w:val="00426B63"/>
    <w:rsid w:val="00426B8D"/>
    <w:rsid w:val="00427248"/>
    <w:rsid w:val="00427420"/>
    <w:rsid w:val="00427B94"/>
    <w:rsid w:val="00427C68"/>
    <w:rsid w:val="00427F6A"/>
    <w:rsid w:val="004306E2"/>
    <w:rsid w:val="0043123D"/>
    <w:rsid w:val="00432A73"/>
    <w:rsid w:val="00432DCE"/>
    <w:rsid w:val="004331F3"/>
    <w:rsid w:val="004332BB"/>
    <w:rsid w:val="00433B47"/>
    <w:rsid w:val="0043448A"/>
    <w:rsid w:val="0043467B"/>
    <w:rsid w:val="00434C21"/>
    <w:rsid w:val="004351A3"/>
    <w:rsid w:val="00435213"/>
    <w:rsid w:val="00435A23"/>
    <w:rsid w:val="00435BC2"/>
    <w:rsid w:val="00435CD3"/>
    <w:rsid w:val="00435ECC"/>
    <w:rsid w:val="0043657C"/>
    <w:rsid w:val="0043692A"/>
    <w:rsid w:val="004372DD"/>
    <w:rsid w:val="00437447"/>
    <w:rsid w:val="004374BA"/>
    <w:rsid w:val="00437ABA"/>
    <w:rsid w:val="00437D9E"/>
    <w:rsid w:val="00440548"/>
    <w:rsid w:val="00440B16"/>
    <w:rsid w:val="00441142"/>
    <w:rsid w:val="00441306"/>
    <w:rsid w:val="00441A92"/>
    <w:rsid w:val="00442AB3"/>
    <w:rsid w:val="00442EEA"/>
    <w:rsid w:val="00443270"/>
    <w:rsid w:val="004438E1"/>
    <w:rsid w:val="00443BE9"/>
    <w:rsid w:val="00444AAD"/>
    <w:rsid w:val="00444C54"/>
    <w:rsid w:val="00444C6F"/>
    <w:rsid w:val="00444F56"/>
    <w:rsid w:val="004450A5"/>
    <w:rsid w:val="004451F7"/>
    <w:rsid w:val="00445B27"/>
    <w:rsid w:val="00445B54"/>
    <w:rsid w:val="00445D84"/>
    <w:rsid w:val="004462C8"/>
    <w:rsid w:val="00446488"/>
    <w:rsid w:val="00446843"/>
    <w:rsid w:val="00446FFF"/>
    <w:rsid w:val="004476E3"/>
    <w:rsid w:val="00447A0D"/>
    <w:rsid w:val="0045066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38A"/>
    <w:rsid w:val="00455528"/>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4CB9"/>
    <w:rsid w:val="00465F3A"/>
    <w:rsid w:val="00465F93"/>
    <w:rsid w:val="00466310"/>
    <w:rsid w:val="004669E2"/>
    <w:rsid w:val="00466BB7"/>
    <w:rsid w:val="004671E7"/>
    <w:rsid w:val="00467A2D"/>
    <w:rsid w:val="00467AEF"/>
    <w:rsid w:val="00470156"/>
    <w:rsid w:val="004708FC"/>
    <w:rsid w:val="00470BA8"/>
    <w:rsid w:val="00470C31"/>
    <w:rsid w:val="00471295"/>
    <w:rsid w:val="0047157F"/>
    <w:rsid w:val="00471718"/>
    <w:rsid w:val="004718F1"/>
    <w:rsid w:val="00471AA9"/>
    <w:rsid w:val="004720B7"/>
    <w:rsid w:val="00472456"/>
    <w:rsid w:val="004726C7"/>
    <w:rsid w:val="00472EA4"/>
    <w:rsid w:val="004734D0"/>
    <w:rsid w:val="00473DF2"/>
    <w:rsid w:val="00473E28"/>
    <w:rsid w:val="00474804"/>
    <w:rsid w:val="0047556B"/>
    <w:rsid w:val="00475839"/>
    <w:rsid w:val="004758DD"/>
    <w:rsid w:val="004759D0"/>
    <w:rsid w:val="00475AC8"/>
    <w:rsid w:val="00476139"/>
    <w:rsid w:val="004768A4"/>
    <w:rsid w:val="004769FA"/>
    <w:rsid w:val="00476B40"/>
    <w:rsid w:val="004771EB"/>
    <w:rsid w:val="00477768"/>
    <w:rsid w:val="004777DB"/>
    <w:rsid w:val="004779C0"/>
    <w:rsid w:val="00477C6F"/>
    <w:rsid w:val="00480EE9"/>
    <w:rsid w:val="004835D6"/>
    <w:rsid w:val="0048372C"/>
    <w:rsid w:val="00484309"/>
    <w:rsid w:val="004846D1"/>
    <w:rsid w:val="0048493A"/>
    <w:rsid w:val="00484C1D"/>
    <w:rsid w:val="004850E5"/>
    <w:rsid w:val="0048515E"/>
    <w:rsid w:val="00485BC6"/>
    <w:rsid w:val="00486D73"/>
    <w:rsid w:val="00486FD9"/>
    <w:rsid w:val="00490632"/>
    <w:rsid w:val="00490A77"/>
    <w:rsid w:val="004915C1"/>
    <w:rsid w:val="00491EB8"/>
    <w:rsid w:val="004920C8"/>
    <w:rsid w:val="00492788"/>
    <w:rsid w:val="004927B5"/>
    <w:rsid w:val="00492BC5"/>
    <w:rsid w:val="00492CDB"/>
    <w:rsid w:val="00492E3C"/>
    <w:rsid w:val="004933FE"/>
    <w:rsid w:val="00493917"/>
    <w:rsid w:val="00493A02"/>
    <w:rsid w:val="00493F23"/>
    <w:rsid w:val="00494430"/>
    <w:rsid w:val="0049443C"/>
    <w:rsid w:val="0049499D"/>
    <w:rsid w:val="00495A4A"/>
    <w:rsid w:val="004961CE"/>
    <w:rsid w:val="004963BF"/>
    <w:rsid w:val="004964F1"/>
    <w:rsid w:val="00496960"/>
    <w:rsid w:val="004970B3"/>
    <w:rsid w:val="00497C4D"/>
    <w:rsid w:val="004A0734"/>
    <w:rsid w:val="004A1110"/>
    <w:rsid w:val="004A16BC"/>
    <w:rsid w:val="004A1A5E"/>
    <w:rsid w:val="004A2812"/>
    <w:rsid w:val="004A29F0"/>
    <w:rsid w:val="004A2B42"/>
    <w:rsid w:val="004A2B94"/>
    <w:rsid w:val="004A3024"/>
    <w:rsid w:val="004A3975"/>
    <w:rsid w:val="004A3F90"/>
    <w:rsid w:val="004A4602"/>
    <w:rsid w:val="004A53A1"/>
    <w:rsid w:val="004A54BA"/>
    <w:rsid w:val="004A58BC"/>
    <w:rsid w:val="004A6F70"/>
    <w:rsid w:val="004A75A4"/>
    <w:rsid w:val="004A7DEB"/>
    <w:rsid w:val="004A7E7F"/>
    <w:rsid w:val="004B029A"/>
    <w:rsid w:val="004B0E92"/>
    <w:rsid w:val="004B0F77"/>
    <w:rsid w:val="004B10DB"/>
    <w:rsid w:val="004B155E"/>
    <w:rsid w:val="004B1A37"/>
    <w:rsid w:val="004B299F"/>
    <w:rsid w:val="004B2BC9"/>
    <w:rsid w:val="004B2FD1"/>
    <w:rsid w:val="004B2FFC"/>
    <w:rsid w:val="004B3995"/>
    <w:rsid w:val="004B3AA2"/>
    <w:rsid w:val="004B3ACB"/>
    <w:rsid w:val="004B3B9D"/>
    <w:rsid w:val="004B3EC1"/>
    <w:rsid w:val="004B42C1"/>
    <w:rsid w:val="004B543E"/>
    <w:rsid w:val="004B563D"/>
    <w:rsid w:val="004B5642"/>
    <w:rsid w:val="004B5849"/>
    <w:rsid w:val="004B6125"/>
    <w:rsid w:val="004B7058"/>
    <w:rsid w:val="004B7C0C"/>
    <w:rsid w:val="004B7E82"/>
    <w:rsid w:val="004C01C8"/>
    <w:rsid w:val="004C0B40"/>
    <w:rsid w:val="004C0C70"/>
    <w:rsid w:val="004C2328"/>
    <w:rsid w:val="004C2579"/>
    <w:rsid w:val="004C2922"/>
    <w:rsid w:val="004C2C93"/>
    <w:rsid w:val="004C2D6E"/>
    <w:rsid w:val="004C3773"/>
    <w:rsid w:val="004C3898"/>
    <w:rsid w:val="004C3F24"/>
    <w:rsid w:val="004C4509"/>
    <w:rsid w:val="004C4558"/>
    <w:rsid w:val="004C5405"/>
    <w:rsid w:val="004C54C2"/>
    <w:rsid w:val="004C590B"/>
    <w:rsid w:val="004C5E6B"/>
    <w:rsid w:val="004C64F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6237"/>
    <w:rsid w:val="004D72D4"/>
    <w:rsid w:val="004D7DF9"/>
    <w:rsid w:val="004D7EBD"/>
    <w:rsid w:val="004E0015"/>
    <w:rsid w:val="004E0BD6"/>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1D7"/>
    <w:rsid w:val="004F5743"/>
    <w:rsid w:val="004F5C66"/>
    <w:rsid w:val="004F5CE5"/>
    <w:rsid w:val="004F5F05"/>
    <w:rsid w:val="004F6915"/>
    <w:rsid w:val="004F6C3B"/>
    <w:rsid w:val="004F6F96"/>
    <w:rsid w:val="004F76B5"/>
    <w:rsid w:val="004F7740"/>
    <w:rsid w:val="004F79C3"/>
    <w:rsid w:val="004F79C6"/>
    <w:rsid w:val="004F7EA9"/>
    <w:rsid w:val="0050054E"/>
    <w:rsid w:val="00500754"/>
    <w:rsid w:val="00500B99"/>
    <w:rsid w:val="00500E47"/>
    <w:rsid w:val="00501607"/>
    <w:rsid w:val="00501B45"/>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6240"/>
    <w:rsid w:val="00506557"/>
    <w:rsid w:val="0050677A"/>
    <w:rsid w:val="00507454"/>
    <w:rsid w:val="005074D5"/>
    <w:rsid w:val="00507894"/>
    <w:rsid w:val="005079A0"/>
    <w:rsid w:val="00507FD7"/>
    <w:rsid w:val="00510273"/>
    <w:rsid w:val="005108D8"/>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53A7"/>
    <w:rsid w:val="005154C5"/>
    <w:rsid w:val="005157A6"/>
    <w:rsid w:val="0051664A"/>
    <w:rsid w:val="00517303"/>
    <w:rsid w:val="005176A7"/>
    <w:rsid w:val="00517862"/>
    <w:rsid w:val="00517A33"/>
    <w:rsid w:val="00517BF8"/>
    <w:rsid w:val="00520361"/>
    <w:rsid w:val="00520774"/>
    <w:rsid w:val="00520776"/>
    <w:rsid w:val="005219CF"/>
    <w:rsid w:val="00521DEE"/>
    <w:rsid w:val="005222D7"/>
    <w:rsid w:val="005228BE"/>
    <w:rsid w:val="00522D03"/>
    <w:rsid w:val="00522D07"/>
    <w:rsid w:val="0052362B"/>
    <w:rsid w:val="0052463F"/>
    <w:rsid w:val="00524FD1"/>
    <w:rsid w:val="005254C7"/>
    <w:rsid w:val="00525C4D"/>
    <w:rsid w:val="00525F75"/>
    <w:rsid w:val="005267A6"/>
    <w:rsid w:val="005267CC"/>
    <w:rsid w:val="005269B6"/>
    <w:rsid w:val="00526C0D"/>
    <w:rsid w:val="00526F67"/>
    <w:rsid w:val="00527104"/>
    <w:rsid w:val="005271B0"/>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B4B"/>
    <w:rsid w:val="00536759"/>
    <w:rsid w:val="005369A8"/>
    <w:rsid w:val="00536BFB"/>
    <w:rsid w:val="005377F4"/>
    <w:rsid w:val="00537C62"/>
    <w:rsid w:val="00540D53"/>
    <w:rsid w:val="00541EC3"/>
    <w:rsid w:val="00542032"/>
    <w:rsid w:val="0054226D"/>
    <w:rsid w:val="005422D0"/>
    <w:rsid w:val="00542FC2"/>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147D"/>
    <w:rsid w:val="005514A8"/>
    <w:rsid w:val="00551F46"/>
    <w:rsid w:val="00552378"/>
    <w:rsid w:val="005527B3"/>
    <w:rsid w:val="00552A68"/>
    <w:rsid w:val="00552E00"/>
    <w:rsid w:val="005533D3"/>
    <w:rsid w:val="005535C2"/>
    <w:rsid w:val="00553715"/>
    <w:rsid w:val="005538A3"/>
    <w:rsid w:val="0055408F"/>
    <w:rsid w:val="005543FB"/>
    <w:rsid w:val="005545E8"/>
    <w:rsid w:val="005549FA"/>
    <w:rsid w:val="00554E19"/>
    <w:rsid w:val="00555125"/>
    <w:rsid w:val="005553CE"/>
    <w:rsid w:val="00555D73"/>
    <w:rsid w:val="005563B3"/>
    <w:rsid w:val="005564FC"/>
    <w:rsid w:val="00556D33"/>
    <w:rsid w:val="00556F5F"/>
    <w:rsid w:val="005579C5"/>
    <w:rsid w:val="00557B5A"/>
    <w:rsid w:val="0056025A"/>
    <w:rsid w:val="005602D1"/>
    <w:rsid w:val="00560486"/>
    <w:rsid w:val="00560A37"/>
    <w:rsid w:val="00561182"/>
    <w:rsid w:val="0056121F"/>
    <w:rsid w:val="00561320"/>
    <w:rsid w:val="00561D38"/>
    <w:rsid w:val="00562064"/>
    <w:rsid w:val="005621E0"/>
    <w:rsid w:val="0056299D"/>
    <w:rsid w:val="00562A1A"/>
    <w:rsid w:val="0056356C"/>
    <w:rsid w:val="005636E8"/>
    <w:rsid w:val="00565458"/>
    <w:rsid w:val="005661C7"/>
    <w:rsid w:val="00566212"/>
    <w:rsid w:val="005665FF"/>
    <w:rsid w:val="00566AEE"/>
    <w:rsid w:val="00566C52"/>
    <w:rsid w:val="00566C81"/>
    <w:rsid w:val="0056719B"/>
    <w:rsid w:val="005679DE"/>
    <w:rsid w:val="00570B7D"/>
    <w:rsid w:val="00570F8E"/>
    <w:rsid w:val="0057106A"/>
    <w:rsid w:val="00572505"/>
    <w:rsid w:val="00572CE8"/>
    <w:rsid w:val="00573219"/>
    <w:rsid w:val="00574B93"/>
    <w:rsid w:val="00575837"/>
    <w:rsid w:val="00575D13"/>
    <w:rsid w:val="00575EC1"/>
    <w:rsid w:val="00576952"/>
    <w:rsid w:val="00576B21"/>
    <w:rsid w:val="00576DCD"/>
    <w:rsid w:val="005772C6"/>
    <w:rsid w:val="0057786E"/>
    <w:rsid w:val="00580202"/>
    <w:rsid w:val="005825DB"/>
    <w:rsid w:val="00582746"/>
    <w:rsid w:val="00582809"/>
    <w:rsid w:val="00582A4A"/>
    <w:rsid w:val="00583180"/>
    <w:rsid w:val="00583DD8"/>
    <w:rsid w:val="00583EDB"/>
    <w:rsid w:val="005843A4"/>
    <w:rsid w:val="005845CB"/>
    <w:rsid w:val="00584ABE"/>
    <w:rsid w:val="00584D5D"/>
    <w:rsid w:val="0058563E"/>
    <w:rsid w:val="00586189"/>
    <w:rsid w:val="005874C6"/>
    <w:rsid w:val="0058764F"/>
    <w:rsid w:val="0058798C"/>
    <w:rsid w:val="00587BD2"/>
    <w:rsid w:val="005900C2"/>
    <w:rsid w:val="005900FA"/>
    <w:rsid w:val="005904AA"/>
    <w:rsid w:val="005905A3"/>
    <w:rsid w:val="00590BF8"/>
    <w:rsid w:val="0059198F"/>
    <w:rsid w:val="00591B14"/>
    <w:rsid w:val="00591E01"/>
    <w:rsid w:val="00591F32"/>
    <w:rsid w:val="005923F4"/>
    <w:rsid w:val="00592EB7"/>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2E83"/>
    <w:rsid w:val="005A31CC"/>
    <w:rsid w:val="005A382F"/>
    <w:rsid w:val="005A38E1"/>
    <w:rsid w:val="005A3A80"/>
    <w:rsid w:val="005A3ADD"/>
    <w:rsid w:val="005A43C3"/>
    <w:rsid w:val="005A4518"/>
    <w:rsid w:val="005A5323"/>
    <w:rsid w:val="005A5654"/>
    <w:rsid w:val="005A5A82"/>
    <w:rsid w:val="005A662D"/>
    <w:rsid w:val="005A69E9"/>
    <w:rsid w:val="005A6B1C"/>
    <w:rsid w:val="005A73EF"/>
    <w:rsid w:val="005B06FE"/>
    <w:rsid w:val="005B17BD"/>
    <w:rsid w:val="005B1E5E"/>
    <w:rsid w:val="005B25C1"/>
    <w:rsid w:val="005B2992"/>
    <w:rsid w:val="005B2C1B"/>
    <w:rsid w:val="005B35D7"/>
    <w:rsid w:val="005B35EB"/>
    <w:rsid w:val="005B392A"/>
    <w:rsid w:val="005B3963"/>
    <w:rsid w:val="005B398D"/>
    <w:rsid w:val="005B3AA3"/>
    <w:rsid w:val="005B3DE2"/>
    <w:rsid w:val="005B4061"/>
    <w:rsid w:val="005B41BD"/>
    <w:rsid w:val="005B46F6"/>
    <w:rsid w:val="005B4E16"/>
    <w:rsid w:val="005B4FDC"/>
    <w:rsid w:val="005B544F"/>
    <w:rsid w:val="005B55E3"/>
    <w:rsid w:val="005B5658"/>
    <w:rsid w:val="005B581E"/>
    <w:rsid w:val="005B5DA5"/>
    <w:rsid w:val="005B6BC0"/>
    <w:rsid w:val="005B6F83"/>
    <w:rsid w:val="005B71FB"/>
    <w:rsid w:val="005B77B6"/>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70A"/>
    <w:rsid w:val="005C493C"/>
    <w:rsid w:val="005C6795"/>
    <w:rsid w:val="005C68C4"/>
    <w:rsid w:val="005C691B"/>
    <w:rsid w:val="005C6B60"/>
    <w:rsid w:val="005C6FD9"/>
    <w:rsid w:val="005C718E"/>
    <w:rsid w:val="005C74FB"/>
    <w:rsid w:val="005C7822"/>
    <w:rsid w:val="005C7BDA"/>
    <w:rsid w:val="005C7FDF"/>
    <w:rsid w:val="005D01F1"/>
    <w:rsid w:val="005D12A4"/>
    <w:rsid w:val="005D1498"/>
    <w:rsid w:val="005D1602"/>
    <w:rsid w:val="005D1A70"/>
    <w:rsid w:val="005D1B7A"/>
    <w:rsid w:val="005D3382"/>
    <w:rsid w:val="005D3436"/>
    <w:rsid w:val="005D428D"/>
    <w:rsid w:val="005D4833"/>
    <w:rsid w:val="005D569B"/>
    <w:rsid w:val="005D5F0A"/>
    <w:rsid w:val="005D6267"/>
    <w:rsid w:val="005D634C"/>
    <w:rsid w:val="005D65DE"/>
    <w:rsid w:val="005D68ED"/>
    <w:rsid w:val="005D6B0B"/>
    <w:rsid w:val="005D6C26"/>
    <w:rsid w:val="005D6E2A"/>
    <w:rsid w:val="005D7180"/>
    <w:rsid w:val="005D7BBD"/>
    <w:rsid w:val="005D7C78"/>
    <w:rsid w:val="005D7CFF"/>
    <w:rsid w:val="005D7D82"/>
    <w:rsid w:val="005E071D"/>
    <w:rsid w:val="005E0A58"/>
    <w:rsid w:val="005E12A6"/>
    <w:rsid w:val="005E1602"/>
    <w:rsid w:val="005E1701"/>
    <w:rsid w:val="005E1899"/>
    <w:rsid w:val="005E1E1F"/>
    <w:rsid w:val="005E2F0C"/>
    <w:rsid w:val="005E30FD"/>
    <w:rsid w:val="005E331F"/>
    <w:rsid w:val="005E385F"/>
    <w:rsid w:val="005E3915"/>
    <w:rsid w:val="005E45BC"/>
    <w:rsid w:val="005E55FE"/>
    <w:rsid w:val="005E5B81"/>
    <w:rsid w:val="005E5C6F"/>
    <w:rsid w:val="005E5D85"/>
    <w:rsid w:val="005E6D0C"/>
    <w:rsid w:val="005E6D6F"/>
    <w:rsid w:val="005E6E84"/>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7D3"/>
    <w:rsid w:val="005F5AF7"/>
    <w:rsid w:val="005F618C"/>
    <w:rsid w:val="005F6777"/>
    <w:rsid w:val="005F70BD"/>
    <w:rsid w:val="005F7F74"/>
    <w:rsid w:val="005F7FF7"/>
    <w:rsid w:val="0060065B"/>
    <w:rsid w:val="006008AA"/>
    <w:rsid w:val="00600B26"/>
    <w:rsid w:val="00601689"/>
    <w:rsid w:val="0060189C"/>
    <w:rsid w:val="00601ACA"/>
    <w:rsid w:val="00601FF0"/>
    <w:rsid w:val="00602691"/>
    <w:rsid w:val="0060283C"/>
    <w:rsid w:val="00602CC9"/>
    <w:rsid w:val="00602D32"/>
    <w:rsid w:val="006030F3"/>
    <w:rsid w:val="006031EC"/>
    <w:rsid w:val="00603367"/>
    <w:rsid w:val="00603F84"/>
    <w:rsid w:val="00604640"/>
    <w:rsid w:val="006048CC"/>
    <w:rsid w:val="00604A2A"/>
    <w:rsid w:val="00604D42"/>
    <w:rsid w:val="00604F14"/>
    <w:rsid w:val="006057D5"/>
    <w:rsid w:val="00605F62"/>
    <w:rsid w:val="00610371"/>
    <w:rsid w:val="00610397"/>
    <w:rsid w:val="006105DE"/>
    <w:rsid w:val="00611213"/>
    <w:rsid w:val="006115C7"/>
    <w:rsid w:val="00611A0F"/>
    <w:rsid w:val="00611B83"/>
    <w:rsid w:val="00611BEC"/>
    <w:rsid w:val="00611C52"/>
    <w:rsid w:val="006124D7"/>
    <w:rsid w:val="00612D70"/>
    <w:rsid w:val="00612E79"/>
    <w:rsid w:val="006130FC"/>
    <w:rsid w:val="00613257"/>
    <w:rsid w:val="00613408"/>
    <w:rsid w:val="00613439"/>
    <w:rsid w:val="006135EE"/>
    <w:rsid w:val="00613CAD"/>
    <w:rsid w:val="006152C7"/>
    <w:rsid w:val="006159DD"/>
    <w:rsid w:val="00615AAF"/>
    <w:rsid w:val="00615EBC"/>
    <w:rsid w:val="0061621C"/>
    <w:rsid w:val="00616242"/>
    <w:rsid w:val="0061654A"/>
    <w:rsid w:val="00617533"/>
    <w:rsid w:val="006207DA"/>
    <w:rsid w:val="00620A71"/>
    <w:rsid w:val="00620D80"/>
    <w:rsid w:val="00620E91"/>
    <w:rsid w:val="0062128A"/>
    <w:rsid w:val="00622339"/>
    <w:rsid w:val="006225D2"/>
    <w:rsid w:val="006234A6"/>
    <w:rsid w:val="006235A9"/>
    <w:rsid w:val="006237B7"/>
    <w:rsid w:val="00623E49"/>
    <w:rsid w:val="00623F87"/>
    <w:rsid w:val="0062424E"/>
    <w:rsid w:val="006244AC"/>
    <w:rsid w:val="00624A38"/>
    <w:rsid w:val="00624D23"/>
    <w:rsid w:val="00624E70"/>
    <w:rsid w:val="00624EFB"/>
    <w:rsid w:val="00624F8F"/>
    <w:rsid w:val="00625051"/>
    <w:rsid w:val="0062506B"/>
    <w:rsid w:val="006251CF"/>
    <w:rsid w:val="006260ED"/>
    <w:rsid w:val="006262AF"/>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29B"/>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55B"/>
    <w:rsid w:val="00647AD5"/>
    <w:rsid w:val="00650342"/>
    <w:rsid w:val="0065091A"/>
    <w:rsid w:val="00650AB9"/>
    <w:rsid w:val="00650C8A"/>
    <w:rsid w:val="00651393"/>
    <w:rsid w:val="00651CF0"/>
    <w:rsid w:val="006520E6"/>
    <w:rsid w:val="006523F3"/>
    <w:rsid w:val="006528F9"/>
    <w:rsid w:val="00652ACA"/>
    <w:rsid w:val="00652CDE"/>
    <w:rsid w:val="00652DCB"/>
    <w:rsid w:val="0065373D"/>
    <w:rsid w:val="006537E1"/>
    <w:rsid w:val="00653C79"/>
    <w:rsid w:val="006544E4"/>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1E9"/>
    <w:rsid w:val="006613A6"/>
    <w:rsid w:val="00661B7F"/>
    <w:rsid w:val="00662566"/>
    <w:rsid w:val="006627A2"/>
    <w:rsid w:val="00662837"/>
    <w:rsid w:val="006628D1"/>
    <w:rsid w:val="0066299C"/>
    <w:rsid w:val="006634E6"/>
    <w:rsid w:val="00663967"/>
    <w:rsid w:val="00663991"/>
    <w:rsid w:val="00663BE6"/>
    <w:rsid w:val="0066415F"/>
    <w:rsid w:val="00664CC0"/>
    <w:rsid w:val="00664F5D"/>
    <w:rsid w:val="00665132"/>
    <w:rsid w:val="0066531E"/>
    <w:rsid w:val="0066547A"/>
    <w:rsid w:val="006655EE"/>
    <w:rsid w:val="006658C6"/>
    <w:rsid w:val="00665F83"/>
    <w:rsid w:val="00666D72"/>
    <w:rsid w:val="00666FCE"/>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AD4"/>
    <w:rsid w:val="00673BFE"/>
    <w:rsid w:val="00673C16"/>
    <w:rsid w:val="00673D2E"/>
    <w:rsid w:val="00673DBC"/>
    <w:rsid w:val="00673F79"/>
    <w:rsid w:val="00673F9E"/>
    <w:rsid w:val="006741F2"/>
    <w:rsid w:val="00674492"/>
    <w:rsid w:val="0067496A"/>
    <w:rsid w:val="00674CC3"/>
    <w:rsid w:val="006755CA"/>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222"/>
    <w:rsid w:val="006816D6"/>
    <w:rsid w:val="006817C9"/>
    <w:rsid w:val="00681D82"/>
    <w:rsid w:val="006826E7"/>
    <w:rsid w:val="00682B53"/>
    <w:rsid w:val="00682BA6"/>
    <w:rsid w:val="00683055"/>
    <w:rsid w:val="006838E3"/>
    <w:rsid w:val="00683ECE"/>
    <w:rsid w:val="00684085"/>
    <w:rsid w:val="00684793"/>
    <w:rsid w:val="006847DB"/>
    <w:rsid w:val="00684906"/>
    <w:rsid w:val="00685295"/>
    <w:rsid w:val="00686FBB"/>
    <w:rsid w:val="00687004"/>
    <w:rsid w:val="006870E5"/>
    <w:rsid w:val="00687654"/>
    <w:rsid w:val="00687A1F"/>
    <w:rsid w:val="00687C04"/>
    <w:rsid w:val="00687C5D"/>
    <w:rsid w:val="00687E2C"/>
    <w:rsid w:val="0069034D"/>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0D4B"/>
    <w:rsid w:val="006A1460"/>
    <w:rsid w:val="006A241C"/>
    <w:rsid w:val="006A27D7"/>
    <w:rsid w:val="006A2E86"/>
    <w:rsid w:val="006A30AF"/>
    <w:rsid w:val="006A3D4A"/>
    <w:rsid w:val="006A3EB4"/>
    <w:rsid w:val="006A45B8"/>
    <w:rsid w:val="006A46FB"/>
    <w:rsid w:val="006A4869"/>
    <w:rsid w:val="006A5086"/>
    <w:rsid w:val="006A5357"/>
    <w:rsid w:val="006A5387"/>
    <w:rsid w:val="006A539C"/>
    <w:rsid w:val="006A5820"/>
    <w:rsid w:val="006A5C0C"/>
    <w:rsid w:val="006A5E28"/>
    <w:rsid w:val="006A5EB6"/>
    <w:rsid w:val="006A6086"/>
    <w:rsid w:val="006A622B"/>
    <w:rsid w:val="006A697B"/>
    <w:rsid w:val="006A6CAF"/>
    <w:rsid w:val="006A7026"/>
    <w:rsid w:val="006A73C3"/>
    <w:rsid w:val="006A7988"/>
    <w:rsid w:val="006A7AFF"/>
    <w:rsid w:val="006A7B71"/>
    <w:rsid w:val="006A7DC1"/>
    <w:rsid w:val="006B01E4"/>
    <w:rsid w:val="006B0394"/>
    <w:rsid w:val="006B09FB"/>
    <w:rsid w:val="006B123A"/>
    <w:rsid w:val="006B1816"/>
    <w:rsid w:val="006B2099"/>
    <w:rsid w:val="006B22D3"/>
    <w:rsid w:val="006B2507"/>
    <w:rsid w:val="006B2589"/>
    <w:rsid w:val="006B2FD3"/>
    <w:rsid w:val="006B3D35"/>
    <w:rsid w:val="006B4091"/>
    <w:rsid w:val="006B4E18"/>
    <w:rsid w:val="006B50CF"/>
    <w:rsid w:val="006B570D"/>
    <w:rsid w:val="006B5727"/>
    <w:rsid w:val="006B5C2B"/>
    <w:rsid w:val="006B5CA7"/>
    <w:rsid w:val="006B5EE4"/>
    <w:rsid w:val="006B63C1"/>
    <w:rsid w:val="006B64B2"/>
    <w:rsid w:val="006B651D"/>
    <w:rsid w:val="006B67CF"/>
    <w:rsid w:val="006B67DD"/>
    <w:rsid w:val="006B69CE"/>
    <w:rsid w:val="006B6BC3"/>
    <w:rsid w:val="006B6D73"/>
    <w:rsid w:val="006B7E5A"/>
    <w:rsid w:val="006C00ED"/>
    <w:rsid w:val="006C03B8"/>
    <w:rsid w:val="006C0F54"/>
    <w:rsid w:val="006C111A"/>
    <w:rsid w:val="006C15CA"/>
    <w:rsid w:val="006C1E64"/>
    <w:rsid w:val="006C211C"/>
    <w:rsid w:val="006C29A3"/>
    <w:rsid w:val="006C2B3C"/>
    <w:rsid w:val="006C2BDD"/>
    <w:rsid w:val="006C3D31"/>
    <w:rsid w:val="006C44C2"/>
    <w:rsid w:val="006C4D93"/>
    <w:rsid w:val="006C4F7B"/>
    <w:rsid w:val="006C5041"/>
    <w:rsid w:val="006C5678"/>
    <w:rsid w:val="006C58E6"/>
    <w:rsid w:val="006C5EC9"/>
    <w:rsid w:val="006C6059"/>
    <w:rsid w:val="006C6BE1"/>
    <w:rsid w:val="006C6D66"/>
    <w:rsid w:val="006C721D"/>
    <w:rsid w:val="006C7522"/>
    <w:rsid w:val="006C777B"/>
    <w:rsid w:val="006C7A13"/>
    <w:rsid w:val="006C7A5D"/>
    <w:rsid w:val="006D0580"/>
    <w:rsid w:val="006D0EFE"/>
    <w:rsid w:val="006D109B"/>
    <w:rsid w:val="006D250F"/>
    <w:rsid w:val="006D2A46"/>
    <w:rsid w:val="006D2B15"/>
    <w:rsid w:val="006D32B3"/>
    <w:rsid w:val="006D38CB"/>
    <w:rsid w:val="006D398D"/>
    <w:rsid w:val="006D4625"/>
    <w:rsid w:val="006D5103"/>
    <w:rsid w:val="006D56C8"/>
    <w:rsid w:val="006D571C"/>
    <w:rsid w:val="006D5D00"/>
    <w:rsid w:val="006D6385"/>
    <w:rsid w:val="006D666D"/>
    <w:rsid w:val="006D67AD"/>
    <w:rsid w:val="006D6F08"/>
    <w:rsid w:val="006D7811"/>
    <w:rsid w:val="006D78CD"/>
    <w:rsid w:val="006D7DB1"/>
    <w:rsid w:val="006E062C"/>
    <w:rsid w:val="006E0B24"/>
    <w:rsid w:val="006E1DC7"/>
    <w:rsid w:val="006E28B7"/>
    <w:rsid w:val="006E3310"/>
    <w:rsid w:val="006E387D"/>
    <w:rsid w:val="006E3A38"/>
    <w:rsid w:val="006E3CA9"/>
    <w:rsid w:val="006E4458"/>
    <w:rsid w:val="006E4A3B"/>
    <w:rsid w:val="006E4E39"/>
    <w:rsid w:val="006E565E"/>
    <w:rsid w:val="006E58B9"/>
    <w:rsid w:val="006E5955"/>
    <w:rsid w:val="006E64B5"/>
    <w:rsid w:val="006E673D"/>
    <w:rsid w:val="006E6846"/>
    <w:rsid w:val="006E694B"/>
    <w:rsid w:val="006E7160"/>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CDE"/>
    <w:rsid w:val="006F3F78"/>
    <w:rsid w:val="006F4464"/>
    <w:rsid w:val="006F4665"/>
    <w:rsid w:val="006F4E7C"/>
    <w:rsid w:val="006F58D4"/>
    <w:rsid w:val="006F6D56"/>
    <w:rsid w:val="006F6D80"/>
    <w:rsid w:val="006F6E3B"/>
    <w:rsid w:val="006F71A6"/>
    <w:rsid w:val="006F723E"/>
    <w:rsid w:val="006F7626"/>
    <w:rsid w:val="006F798A"/>
    <w:rsid w:val="00700018"/>
    <w:rsid w:val="00700696"/>
    <w:rsid w:val="00701D53"/>
    <w:rsid w:val="0070210D"/>
    <w:rsid w:val="0070225C"/>
    <w:rsid w:val="007025A1"/>
    <w:rsid w:val="0070265E"/>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0BBA"/>
    <w:rsid w:val="0071161B"/>
    <w:rsid w:val="00712287"/>
    <w:rsid w:val="00712368"/>
    <w:rsid w:val="007123B6"/>
    <w:rsid w:val="00712772"/>
    <w:rsid w:val="00712E40"/>
    <w:rsid w:val="0071418B"/>
    <w:rsid w:val="007146AF"/>
    <w:rsid w:val="007148D3"/>
    <w:rsid w:val="007148FC"/>
    <w:rsid w:val="00714C0B"/>
    <w:rsid w:val="00714F5E"/>
    <w:rsid w:val="00715B9A"/>
    <w:rsid w:val="00715E06"/>
    <w:rsid w:val="007162E9"/>
    <w:rsid w:val="007164CA"/>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27875"/>
    <w:rsid w:val="007303E9"/>
    <w:rsid w:val="00730655"/>
    <w:rsid w:val="00730A57"/>
    <w:rsid w:val="00730C3E"/>
    <w:rsid w:val="007313B3"/>
    <w:rsid w:val="00731475"/>
    <w:rsid w:val="00731676"/>
    <w:rsid w:val="00731A68"/>
    <w:rsid w:val="00731F66"/>
    <w:rsid w:val="00732E8E"/>
    <w:rsid w:val="0073316A"/>
    <w:rsid w:val="00733273"/>
    <w:rsid w:val="0073341C"/>
    <w:rsid w:val="00733857"/>
    <w:rsid w:val="00733A72"/>
    <w:rsid w:val="007348B1"/>
    <w:rsid w:val="00734B23"/>
    <w:rsid w:val="00734FEE"/>
    <w:rsid w:val="007360F3"/>
    <w:rsid w:val="007362A6"/>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44D"/>
    <w:rsid w:val="00751C66"/>
    <w:rsid w:val="007523D7"/>
    <w:rsid w:val="00752B4E"/>
    <w:rsid w:val="007535D6"/>
    <w:rsid w:val="00753C52"/>
    <w:rsid w:val="00753CAE"/>
    <w:rsid w:val="0075480F"/>
    <w:rsid w:val="007549FC"/>
    <w:rsid w:val="00754B39"/>
    <w:rsid w:val="00754B9B"/>
    <w:rsid w:val="007554BD"/>
    <w:rsid w:val="00756BA2"/>
    <w:rsid w:val="007571E1"/>
    <w:rsid w:val="00757785"/>
    <w:rsid w:val="007604B2"/>
    <w:rsid w:val="007605C7"/>
    <w:rsid w:val="0076075B"/>
    <w:rsid w:val="00760C75"/>
    <w:rsid w:val="00760D2F"/>
    <w:rsid w:val="007611BE"/>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1A4"/>
    <w:rsid w:val="00767273"/>
    <w:rsid w:val="007673D4"/>
    <w:rsid w:val="007674FF"/>
    <w:rsid w:val="007678DF"/>
    <w:rsid w:val="00767A0C"/>
    <w:rsid w:val="00767EB6"/>
    <w:rsid w:val="007700A0"/>
    <w:rsid w:val="007701BA"/>
    <w:rsid w:val="007708DF"/>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561"/>
    <w:rsid w:val="007826A1"/>
    <w:rsid w:val="00782B5C"/>
    <w:rsid w:val="00782F19"/>
    <w:rsid w:val="0078304C"/>
    <w:rsid w:val="0078354C"/>
    <w:rsid w:val="00783673"/>
    <w:rsid w:val="00783800"/>
    <w:rsid w:val="00783924"/>
    <w:rsid w:val="00783E9E"/>
    <w:rsid w:val="00783F35"/>
    <w:rsid w:val="007844D4"/>
    <w:rsid w:val="00784CED"/>
    <w:rsid w:val="00784E00"/>
    <w:rsid w:val="00785490"/>
    <w:rsid w:val="00785E8A"/>
    <w:rsid w:val="00785EB8"/>
    <w:rsid w:val="00786810"/>
    <w:rsid w:val="00786C56"/>
    <w:rsid w:val="00787234"/>
    <w:rsid w:val="00787F16"/>
    <w:rsid w:val="00790829"/>
    <w:rsid w:val="007913AC"/>
    <w:rsid w:val="00791CE4"/>
    <w:rsid w:val="00791F6C"/>
    <w:rsid w:val="007923BA"/>
    <w:rsid w:val="007925EA"/>
    <w:rsid w:val="00792649"/>
    <w:rsid w:val="00792E06"/>
    <w:rsid w:val="007939AF"/>
    <w:rsid w:val="00793CD8"/>
    <w:rsid w:val="00793EEA"/>
    <w:rsid w:val="007940A0"/>
    <w:rsid w:val="00795C92"/>
    <w:rsid w:val="00796231"/>
    <w:rsid w:val="00797325"/>
    <w:rsid w:val="007976CF"/>
    <w:rsid w:val="007A000A"/>
    <w:rsid w:val="007A00BD"/>
    <w:rsid w:val="007A0242"/>
    <w:rsid w:val="007A0641"/>
    <w:rsid w:val="007A0B13"/>
    <w:rsid w:val="007A0CE9"/>
    <w:rsid w:val="007A1499"/>
    <w:rsid w:val="007A18AB"/>
    <w:rsid w:val="007A1CAA"/>
    <w:rsid w:val="007A1CB3"/>
    <w:rsid w:val="007A28BA"/>
    <w:rsid w:val="007A2A79"/>
    <w:rsid w:val="007A306F"/>
    <w:rsid w:val="007A3A3A"/>
    <w:rsid w:val="007A3A46"/>
    <w:rsid w:val="007A3AA5"/>
    <w:rsid w:val="007A3FE1"/>
    <w:rsid w:val="007A4031"/>
    <w:rsid w:val="007A425B"/>
    <w:rsid w:val="007A43A6"/>
    <w:rsid w:val="007A4434"/>
    <w:rsid w:val="007A48CA"/>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10ED"/>
    <w:rsid w:val="007B1790"/>
    <w:rsid w:val="007B1BFF"/>
    <w:rsid w:val="007B1D89"/>
    <w:rsid w:val="007B1F50"/>
    <w:rsid w:val="007B2053"/>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A75"/>
    <w:rsid w:val="007C1010"/>
    <w:rsid w:val="007C16FF"/>
    <w:rsid w:val="007C1C0A"/>
    <w:rsid w:val="007C1F60"/>
    <w:rsid w:val="007C22CC"/>
    <w:rsid w:val="007C2F4B"/>
    <w:rsid w:val="007C342A"/>
    <w:rsid w:val="007C38CE"/>
    <w:rsid w:val="007C3BC8"/>
    <w:rsid w:val="007C3D18"/>
    <w:rsid w:val="007C40D0"/>
    <w:rsid w:val="007C4C39"/>
    <w:rsid w:val="007C528D"/>
    <w:rsid w:val="007C5B4C"/>
    <w:rsid w:val="007C5CA0"/>
    <w:rsid w:val="007C5E65"/>
    <w:rsid w:val="007C60BF"/>
    <w:rsid w:val="007C630C"/>
    <w:rsid w:val="007C6A07"/>
    <w:rsid w:val="007C6A6A"/>
    <w:rsid w:val="007C6F89"/>
    <w:rsid w:val="007C728E"/>
    <w:rsid w:val="007C75A1"/>
    <w:rsid w:val="007C75E9"/>
    <w:rsid w:val="007C77A5"/>
    <w:rsid w:val="007C7875"/>
    <w:rsid w:val="007C7C8E"/>
    <w:rsid w:val="007D04E5"/>
    <w:rsid w:val="007D1067"/>
    <w:rsid w:val="007D1182"/>
    <w:rsid w:val="007D284D"/>
    <w:rsid w:val="007D292F"/>
    <w:rsid w:val="007D29A3"/>
    <w:rsid w:val="007D2E63"/>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E0235"/>
    <w:rsid w:val="007E050B"/>
    <w:rsid w:val="007E0706"/>
    <w:rsid w:val="007E082B"/>
    <w:rsid w:val="007E1904"/>
    <w:rsid w:val="007E1AC3"/>
    <w:rsid w:val="007E1BBA"/>
    <w:rsid w:val="007E1DCF"/>
    <w:rsid w:val="007E1F8D"/>
    <w:rsid w:val="007E219C"/>
    <w:rsid w:val="007E271A"/>
    <w:rsid w:val="007E28CE"/>
    <w:rsid w:val="007E3094"/>
    <w:rsid w:val="007E324C"/>
    <w:rsid w:val="007E329B"/>
    <w:rsid w:val="007E3585"/>
    <w:rsid w:val="007E369F"/>
    <w:rsid w:val="007E3C48"/>
    <w:rsid w:val="007E3D90"/>
    <w:rsid w:val="007E3ED6"/>
    <w:rsid w:val="007E4610"/>
    <w:rsid w:val="007E4715"/>
    <w:rsid w:val="007E489A"/>
    <w:rsid w:val="007E49BD"/>
    <w:rsid w:val="007E4F98"/>
    <w:rsid w:val="007E505B"/>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13C"/>
    <w:rsid w:val="007F032E"/>
    <w:rsid w:val="007F03C3"/>
    <w:rsid w:val="007F0790"/>
    <w:rsid w:val="007F0A6C"/>
    <w:rsid w:val="007F0B8A"/>
    <w:rsid w:val="007F0C73"/>
    <w:rsid w:val="007F1359"/>
    <w:rsid w:val="007F226A"/>
    <w:rsid w:val="007F264E"/>
    <w:rsid w:val="007F26F1"/>
    <w:rsid w:val="007F28A1"/>
    <w:rsid w:val="007F2F0A"/>
    <w:rsid w:val="007F3048"/>
    <w:rsid w:val="007F3115"/>
    <w:rsid w:val="007F3552"/>
    <w:rsid w:val="007F361A"/>
    <w:rsid w:val="007F3638"/>
    <w:rsid w:val="007F4F0D"/>
    <w:rsid w:val="007F525E"/>
    <w:rsid w:val="007F5B81"/>
    <w:rsid w:val="007F5EA2"/>
    <w:rsid w:val="007F6759"/>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3BE"/>
    <w:rsid w:val="0080364F"/>
    <w:rsid w:val="008036DF"/>
    <w:rsid w:val="00803826"/>
    <w:rsid w:val="00803B8A"/>
    <w:rsid w:val="00803FAE"/>
    <w:rsid w:val="00804384"/>
    <w:rsid w:val="00805150"/>
    <w:rsid w:val="00805D13"/>
    <w:rsid w:val="00805F4C"/>
    <w:rsid w:val="0080605F"/>
    <w:rsid w:val="00807786"/>
    <w:rsid w:val="0080791D"/>
    <w:rsid w:val="00810069"/>
    <w:rsid w:val="0081055B"/>
    <w:rsid w:val="00810D86"/>
    <w:rsid w:val="00811015"/>
    <w:rsid w:val="00811159"/>
    <w:rsid w:val="00811425"/>
    <w:rsid w:val="008114BE"/>
    <w:rsid w:val="00811505"/>
    <w:rsid w:val="00811754"/>
    <w:rsid w:val="00811970"/>
    <w:rsid w:val="00811ABB"/>
    <w:rsid w:val="00811C1F"/>
    <w:rsid w:val="00811FCB"/>
    <w:rsid w:val="00812020"/>
    <w:rsid w:val="008125E6"/>
    <w:rsid w:val="0081268E"/>
    <w:rsid w:val="0081323F"/>
    <w:rsid w:val="008138C6"/>
    <w:rsid w:val="008144B9"/>
    <w:rsid w:val="0081476A"/>
    <w:rsid w:val="008149EA"/>
    <w:rsid w:val="008158D6"/>
    <w:rsid w:val="00815CCD"/>
    <w:rsid w:val="0081606D"/>
    <w:rsid w:val="008160E9"/>
    <w:rsid w:val="008162D5"/>
    <w:rsid w:val="00816796"/>
    <w:rsid w:val="008170C4"/>
    <w:rsid w:val="00817196"/>
    <w:rsid w:val="00817307"/>
    <w:rsid w:val="00817EDE"/>
    <w:rsid w:val="00820DE3"/>
    <w:rsid w:val="00821D89"/>
    <w:rsid w:val="008222DA"/>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696"/>
    <w:rsid w:val="00824AB4"/>
    <w:rsid w:val="00824B72"/>
    <w:rsid w:val="00824F6D"/>
    <w:rsid w:val="008255CA"/>
    <w:rsid w:val="00825C42"/>
    <w:rsid w:val="00825C57"/>
    <w:rsid w:val="00825D19"/>
    <w:rsid w:val="00825D25"/>
    <w:rsid w:val="00826120"/>
    <w:rsid w:val="0082646A"/>
    <w:rsid w:val="00826750"/>
    <w:rsid w:val="00826FA0"/>
    <w:rsid w:val="0082748A"/>
    <w:rsid w:val="00827D6F"/>
    <w:rsid w:val="00827E1A"/>
    <w:rsid w:val="00830310"/>
    <w:rsid w:val="00830AFC"/>
    <w:rsid w:val="008311F3"/>
    <w:rsid w:val="0083120F"/>
    <w:rsid w:val="00831210"/>
    <w:rsid w:val="00831C5F"/>
    <w:rsid w:val="008327F5"/>
    <w:rsid w:val="00832D13"/>
    <w:rsid w:val="008331A7"/>
    <w:rsid w:val="00833271"/>
    <w:rsid w:val="008332A9"/>
    <w:rsid w:val="0083353F"/>
    <w:rsid w:val="00833614"/>
    <w:rsid w:val="00833F66"/>
    <w:rsid w:val="00834042"/>
    <w:rsid w:val="00834282"/>
    <w:rsid w:val="00834612"/>
    <w:rsid w:val="00834D48"/>
    <w:rsid w:val="008355C9"/>
    <w:rsid w:val="00837235"/>
    <w:rsid w:val="0083765F"/>
    <w:rsid w:val="008376AC"/>
    <w:rsid w:val="008378B6"/>
    <w:rsid w:val="00840001"/>
    <w:rsid w:val="0084017A"/>
    <w:rsid w:val="00840267"/>
    <w:rsid w:val="008402FF"/>
    <w:rsid w:val="00840490"/>
    <w:rsid w:val="0084116C"/>
    <w:rsid w:val="0084130D"/>
    <w:rsid w:val="00841469"/>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786"/>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B3A"/>
    <w:rsid w:val="00854D55"/>
    <w:rsid w:val="00855482"/>
    <w:rsid w:val="008554AC"/>
    <w:rsid w:val="00855931"/>
    <w:rsid w:val="00855C7E"/>
    <w:rsid w:val="00855D9D"/>
    <w:rsid w:val="00856911"/>
    <w:rsid w:val="00856A04"/>
    <w:rsid w:val="008573E8"/>
    <w:rsid w:val="00857C02"/>
    <w:rsid w:val="00857C84"/>
    <w:rsid w:val="00860458"/>
    <w:rsid w:val="008608FA"/>
    <w:rsid w:val="00860D20"/>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4DE"/>
    <w:rsid w:val="008706D4"/>
    <w:rsid w:val="00870F66"/>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8B4"/>
    <w:rsid w:val="00875CD7"/>
    <w:rsid w:val="00875DE6"/>
    <w:rsid w:val="00875FA2"/>
    <w:rsid w:val="0087646B"/>
    <w:rsid w:val="008768B6"/>
    <w:rsid w:val="00876B4D"/>
    <w:rsid w:val="00876DEE"/>
    <w:rsid w:val="008770B8"/>
    <w:rsid w:val="00877B25"/>
    <w:rsid w:val="00877F18"/>
    <w:rsid w:val="0088016B"/>
    <w:rsid w:val="008803CA"/>
    <w:rsid w:val="00880811"/>
    <w:rsid w:val="00880D3E"/>
    <w:rsid w:val="00881A78"/>
    <w:rsid w:val="00882977"/>
    <w:rsid w:val="00883273"/>
    <w:rsid w:val="0088434F"/>
    <w:rsid w:val="00884366"/>
    <w:rsid w:val="008846BD"/>
    <w:rsid w:val="00884FC7"/>
    <w:rsid w:val="00885179"/>
    <w:rsid w:val="008864B9"/>
    <w:rsid w:val="00886E02"/>
    <w:rsid w:val="0088731B"/>
    <w:rsid w:val="00887372"/>
    <w:rsid w:val="00887D1C"/>
    <w:rsid w:val="008902A3"/>
    <w:rsid w:val="0089173C"/>
    <w:rsid w:val="008925E5"/>
    <w:rsid w:val="008931E9"/>
    <w:rsid w:val="00893559"/>
    <w:rsid w:val="0089376C"/>
    <w:rsid w:val="00893C6A"/>
    <w:rsid w:val="00893F0E"/>
    <w:rsid w:val="008940F7"/>
    <w:rsid w:val="0089416F"/>
    <w:rsid w:val="0089419E"/>
    <w:rsid w:val="008942B8"/>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51A8"/>
    <w:rsid w:val="008A54C7"/>
    <w:rsid w:val="008A640F"/>
    <w:rsid w:val="008A64D3"/>
    <w:rsid w:val="008A697F"/>
    <w:rsid w:val="008A6995"/>
    <w:rsid w:val="008A7262"/>
    <w:rsid w:val="008A77D8"/>
    <w:rsid w:val="008A7858"/>
    <w:rsid w:val="008B0483"/>
    <w:rsid w:val="008B120C"/>
    <w:rsid w:val="008B1D2A"/>
    <w:rsid w:val="008B20AC"/>
    <w:rsid w:val="008B2228"/>
    <w:rsid w:val="008B2A38"/>
    <w:rsid w:val="008B2D7D"/>
    <w:rsid w:val="008B2DB2"/>
    <w:rsid w:val="008B321B"/>
    <w:rsid w:val="008B3256"/>
    <w:rsid w:val="008B349C"/>
    <w:rsid w:val="008B40D0"/>
    <w:rsid w:val="008B4A50"/>
    <w:rsid w:val="008B4BE7"/>
    <w:rsid w:val="008B51A0"/>
    <w:rsid w:val="008B592A"/>
    <w:rsid w:val="008B5EF7"/>
    <w:rsid w:val="008B63B8"/>
    <w:rsid w:val="008B6BB0"/>
    <w:rsid w:val="008B6F35"/>
    <w:rsid w:val="008B7082"/>
    <w:rsid w:val="008B7B5C"/>
    <w:rsid w:val="008B7F0D"/>
    <w:rsid w:val="008C0B2C"/>
    <w:rsid w:val="008C0C99"/>
    <w:rsid w:val="008C0F6B"/>
    <w:rsid w:val="008C1B28"/>
    <w:rsid w:val="008C1BD9"/>
    <w:rsid w:val="008C1C35"/>
    <w:rsid w:val="008C1D86"/>
    <w:rsid w:val="008C2017"/>
    <w:rsid w:val="008C223B"/>
    <w:rsid w:val="008C3022"/>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B1E"/>
    <w:rsid w:val="008D026E"/>
    <w:rsid w:val="008D0655"/>
    <w:rsid w:val="008D0BFB"/>
    <w:rsid w:val="008D0CE9"/>
    <w:rsid w:val="008D0EFD"/>
    <w:rsid w:val="008D12B0"/>
    <w:rsid w:val="008D27D3"/>
    <w:rsid w:val="008D2B2E"/>
    <w:rsid w:val="008D2CFE"/>
    <w:rsid w:val="008D34F1"/>
    <w:rsid w:val="008D3821"/>
    <w:rsid w:val="008D39D8"/>
    <w:rsid w:val="008D3EFF"/>
    <w:rsid w:val="008D41FD"/>
    <w:rsid w:val="008D4336"/>
    <w:rsid w:val="008D446E"/>
    <w:rsid w:val="008D45F2"/>
    <w:rsid w:val="008D4603"/>
    <w:rsid w:val="008D50F3"/>
    <w:rsid w:val="008D5F34"/>
    <w:rsid w:val="008D6AF5"/>
    <w:rsid w:val="008D6CCC"/>
    <w:rsid w:val="008D6D1A"/>
    <w:rsid w:val="008D7B8B"/>
    <w:rsid w:val="008D7F2A"/>
    <w:rsid w:val="008D7F96"/>
    <w:rsid w:val="008E035A"/>
    <w:rsid w:val="008E05F6"/>
    <w:rsid w:val="008E065E"/>
    <w:rsid w:val="008E0927"/>
    <w:rsid w:val="008E0E5D"/>
    <w:rsid w:val="008E0FF2"/>
    <w:rsid w:val="008E14B5"/>
    <w:rsid w:val="008E1909"/>
    <w:rsid w:val="008E1B93"/>
    <w:rsid w:val="008E1D88"/>
    <w:rsid w:val="008E25DF"/>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CD1"/>
    <w:rsid w:val="008F477F"/>
    <w:rsid w:val="008F539D"/>
    <w:rsid w:val="008F545D"/>
    <w:rsid w:val="008F55FE"/>
    <w:rsid w:val="008F5A8F"/>
    <w:rsid w:val="008F624C"/>
    <w:rsid w:val="008F631B"/>
    <w:rsid w:val="008F684A"/>
    <w:rsid w:val="008F6AEB"/>
    <w:rsid w:val="008F6C3F"/>
    <w:rsid w:val="008F74C8"/>
    <w:rsid w:val="0090007F"/>
    <w:rsid w:val="0090085F"/>
    <w:rsid w:val="00900D4C"/>
    <w:rsid w:val="00901136"/>
    <w:rsid w:val="00901380"/>
    <w:rsid w:val="00902024"/>
    <w:rsid w:val="00902350"/>
    <w:rsid w:val="0090251E"/>
    <w:rsid w:val="00902935"/>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07C75"/>
    <w:rsid w:val="00910B7D"/>
    <w:rsid w:val="00910BF4"/>
    <w:rsid w:val="00910FFF"/>
    <w:rsid w:val="00911127"/>
    <w:rsid w:val="00911DDA"/>
    <w:rsid w:val="00911DFB"/>
    <w:rsid w:val="00912944"/>
    <w:rsid w:val="00913032"/>
    <w:rsid w:val="00913774"/>
    <w:rsid w:val="009139D9"/>
    <w:rsid w:val="00913E0F"/>
    <w:rsid w:val="0091445A"/>
    <w:rsid w:val="00914AD8"/>
    <w:rsid w:val="00915240"/>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C55"/>
    <w:rsid w:val="00922010"/>
    <w:rsid w:val="009225BD"/>
    <w:rsid w:val="009225E0"/>
    <w:rsid w:val="00922A69"/>
    <w:rsid w:val="00922EF9"/>
    <w:rsid w:val="00923B44"/>
    <w:rsid w:val="0092491B"/>
    <w:rsid w:val="00924B28"/>
    <w:rsid w:val="00924B3B"/>
    <w:rsid w:val="00924B76"/>
    <w:rsid w:val="0092553D"/>
    <w:rsid w:val="009258CE"/>
    <w:rsid w:val="00925FF3"/>
    <w:rsid w:val="00926248"/>
    <w:rsid w:val="00926428"/>
    <w:rsid w:val="00926863"/>
    <w:rsid w:val="009270E9"/>
    <w:rsid w:val="00927F40"/>
    <w:rsid w:val="00930030"/>
    <w:rsid w:val="00930CB2"/>
    <w:rsid w:val="0093103F"/>
    <w:rsid w:val="009310D2"/>
    <w:rsid w:val="00931661"/>
    <w:rsid w:val="00931BD9"/>
    <w:rsid w:val="00931F69"/>
    <w:rsid w:val="00932299"/>
    <w:rsid w:val="0093253E"/>
    <w:rsid w:val="0093329F"/>
    <w:rsid w:val="0093376C"/>
    <w:rsid w:val="00933799"/>
    <w:rsid w:val="0093421D"/>
    <w:rsid w:val="00934756"/>
    <w:rsid w:val="00934DA9"/>
    <w:rsid w:val="00934DC2"/>
    <w:rsid w:val="00934DF8"/>
    <w:rsid w:val="0093601A"/>
    <w:rsid w:val="009360CC"/>
    <w:rsid w:val="00936481"/>
    <w:rsid w:val="00936851"/>
    <w:rsid w:val="009368F3"/>
    <w:rsid w:val="00936DD9"/>
    <w:rsid w:val="00936DF6"/>
    <w:rsid w:val="00937132"/>
    <w:rsid w:val="00937C12"/>
    <w:rsid w:val="009404F2"/>
    <w:rsid w:val="009409E4"/>
    <w:rsid w:val="00940BAC"/>
    <w:rsid w:val="0094120D"/>
    <w:rsid w:val="009414FD"/>
    <w:rsid w:val="00941636"/>
    <w:rsid w:val="00942574"/>
    <w:rsid w:val="0094259F"/>
    <w:rsid w:val="00942607"/>
    <w:rsid w:val="00942AA0"/>
    <w:rsid w:val="00943333"/>
    <w:rsid w:val="0094346C"/>
    <w:rsid w:val="00943742"/>
    <w:rsid w:val="0094389D"/>
    <w:rsid w:val="009456AC"/>
    <w:rsid w:val="009458B4"/>
    <w:rsid w:val="00945C05"/>
    <w:rsid w:val="00945E83"/>
    <w:rsid w:val="0094621E"/>
    <w:rsid w:val="00946752"/>
    <w:rsid w:val="00946945"/>
    <w:rsid w:val="0094696C"/>
    <w:rsid w:val="009469DE"/>
    <w:rsid w:val="00946A61"/>
    <w:rsid w:val="00946BE3"/>
    <w:rsid w:val="00946E68"/>
    <w:rsid w:val="00946F06"/>
    <w:rsid w:val="00947179"/>
    <w:rsid w:val="00947713"/>
    <w:rsid w:val="00947714"/>
    <w:rsid w:val="00947B01"/>
    <w:rsid w:val="00947CD8"/>
    <w:rsid w:val="00947E39"/>
    <w:rsid w:val="00947F62"/>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235"/>
    <w:rsid w:val="00963313"/>
    <w:rsid w:val="009635BD"/>
    <w:rsid w:val="00963823"/>
    <w:rsid w:val="00963B7C"/>
    <w:rsid w:val="00963C21"/>
    <w:rsid w:val="00964092"/>
    <w:rsid w:val="0096430A"/>
    <w:rsid w:val="009646C1"/>
    <w:rsid w:val="00964C30"/>
    <w:rsid w:val="00964D32"/>
    <w:rsid w:val="00964F65"/>
    <w:rsid w:val="0096554B"/>
    <w:rsid w:val="0096584A"/>
    <w:rsid w:val="00965C53"/>
    <w:rsid w:val="00965CDB"/>
    <w:rsid w:val="00966C54"/>
    <w:rsid w:val="00966EFF"/>
    <w:rsid w:val="0096733F"/>
    <w:rsid w:val="0096737A"/>
    <w:rsid w:val="00967A33"/>
    <w:rsid w:val="00970441"/>
    <w:rsid w:val="00970523"/>
    <w:rsid w:val="00970B56"/>
    <w:rsid w:val="00970E1A"/>
    <w:rsid w:val="00971F08"/>
    <w:rsid w:val="009727B8"/>
    <w:rsid w:val="009727E9"/>
    <w:rsid w:val="00973194"/>
    <w:rsid w:val="0097323D"/>
    <w:rsid w:val="00973878"/>
    <w:rsid w:val="009739E6"/>
    <w:rsid w:val="00974A06"/>
    <w:rsid w:val="00975501"/>
    <w:rsid w:val="009755EB"/>
    <w:rsid w:val="0097579C"/>
    <w:rsid w:val="00975997"/>
    <w:rsid w:val="0097603D"/>
    <w:rsid w:val="00976949"/>
    <w:rsid w:val="00976972"/>
    <w:rsid w:val="00976C92"/>
    <w:rsid w:val="00980477"/>
    <w:rsid w:val="009807B8"/>
    <w:rsid w:val="00980907"/>
    <w:rsid w:val="0098097C"/>
    <w:rsid w:val="00980F35"/>
    <w:rsid w:val="0098142A"/>
    <w:rsid w:val="00981F2C"/>
    <w:rsid w:val="00982392"/>
    <w:rsid w:val="0098276C"/>
    <w:rsid w:val="009827EF"/>
    <w:rsid w:val="0098284E"/>
    <w:rsid w:val="009831F7"/>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BD5"/>
    <w:rsid w:val="00990630"/>
    <w:rsid w:val="009913E0"/>
    <w:rsid w:val="00991761"/>
    <w:rsid w:val="00991A6B"/>
    <w:rsid w:val="009928E6"/>
    <w:rsid w:val="00992A4F"/>
    <w:rsid w:val="009931CC"/>
    <w:rsid w:val="00993727"/>
    <w:rsid w:val="00993A37"/>
    <w:rsid w:val="0099449D"/>
    <w:rsid w:val="00994C1A"/>
    <w:rsid w:val="00994DB0"/>
    <w:rsid w:val="00994DCA"/>
    <w:rsid w:val="00995585"/>
    <w:rsid w:val="00995D9A"/>
    <w:rsid w:val="009960EC"/>
    <w:rsid w:val="009962C4"/>
    <w:rsid w:val="00996B46"/>
    <w:rsid w:val="00996D46"/>
    <w:rsid w:val="00996FB2"/>
    <w:rsid w:val="009970DD"/>
    <w:rsid w:val="00997475"/>
    <w:rsid w:val="00997687"/>
    <w:rsid w:val="009976BD"/>
    <w:rsid w:val="00997F87"/>
    <w:rsid w:val="009A0406"/>
    <w:rsid w:val="009A0FBA"/>
    <w:rsid w:val="009A1601"/>
    <w:rsid w:val="009A1951"/>
    <w:rsid w:val="009A1BB6"/>
    <w:rsid w:val="009A26EC"/>
    <w:rsid w:val="009A29BC"/>
    <w:rsid w:val="009A330C"/>
    <w:rsid w:val="009A3421"/>
    <w:rsid w:val="009A3B64"/>
    <w:rsid w:val="009A41F8"/>
    <w:rsid w:val="009A462D"/>
    <w:rsid w:val="009A5012"/>
    <w:rsid w:val="009A54C1"/>
    <w:rsid w:val="009A5CBA"/>
    <w:rsid w:val="009A63E4"/>
    <w:rsid w:val="009A64F8"/>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DF4"/>
    <w:rsid w:val="009B4FCA"/>
    <w:rsid w:val="009B53FD"/>
    <w:rsid w:val="009B564E"/>
    <w:rsid w:val="009B59E1"/>
    <w:rsid w:val="009B5EDC"/>
    <w:rsid w:val="009B76F3"/>
    <w:rsid w:val="009B79EB"/>
    <w:rsid w:val="009B7C43"/>
    <w:rsid w:val="009B7E87"/>
    <w:rsid w:val="009B7FA8"/>
    <w:rsid w:val="009C08B0"/>
    <w:rsid w:val="009C0BD7"/>
    <w:rsid w:val="009C0D95"/>
    <w:rsid w:val="009C170C"/>
    <w:rsid w:val="009C1A41"/>
    <w:rsid w:val="009C1E50"/>
    <w:rsid w:val="009C26F1"/>
    <w:rsid w:val="009C2A4A"/>
    <w:rsid w:val="009C2A60"/>
    <w:rsid w:val="009C319F"/>
    <w:rsid w:val="009C355B"/>
    <w:rsid w:val="009C403E"/>
    <w:rsid w:val="009C4524"/>
    <w:rsid w:val="009C4EDC"/>
    <w:rsid w:val="009C5120"/>
    <w:rsid w:val="009C527F"/>
    <w:rsid w:val="009C5BFE"/>
    <w:rsid w:val="009C68AF"/>
    <w:rsid w:val="009C71F4"/>
    <w:rsid w:val="009C748E"/>
    <w:rsid w:val="009C79D5"/>
    <w:rsid w:val="009C7CC5"/>
    <w:rsid w:val="009D030E"/>
    <w:rsid w:val="009D0B72"/>
    <w:rsid w:val="009D0B75"/>
    <w:rsid w:val="009D0FEE"/>
    <w:rsid w:val="009D10A2"/>
    <w:rsid w:val="009D1535"/>
    <w:rsid w:val="009D1618"/>
    <w:rsid w:val="009D1826"/>
    <w:rsid w:val="009D187A"/>
    <w:rsid w:val="009D2018"/>
    <w:rsid w:val="009D20D4"/>
    <w:rsid w:val="009D28C4"/>
    <w:rsid w:val="009D29D5"/>
    <w:rsid w:val="009D3D40"/>
    <w:rsid w:val="009D4AB8"/>
    <w:rsid w:val="009D4FF0"/>
    <w:rsid w:val="009D590C"/>
    <w:rsid w:val="009D5983"/>
    <w:rsid w:val="009D5E2A"/>
    <w:rsid w:val="009D5FCD"/>
    <w:rsid w:val="009D6A6B"/>
    <w:rsid w:val="009D6ACF"/>
    <w:rsid w:val="009D6AE4"/>
    <w:rsid w:val="009D6C92"/>
    <w:rsid w:val="009D6F74"/>
    <w:rsid w:val="009D703C"/>
    <w:rsid w:val="009D70D1"/>
    <w:rsid w:val="009D718F"/>
    <w:rsid w:val="009D74E1"/>
    <w:rsid w:val="009D7594"/>
    <w:rsid w:val="009D7A4A"/>
    <w:rsid w:val="009E014A"/>
    <w:rsid w:val="009E02C3"/>
    <w:rsid w:val="009E068F"/>
    <w:rsid w:val="009E0737"/>
    <w:rsid w:val="009E0835"/>
    <w:rsid w:val="009E08C7"/>
    <w:rsid w:val="009E12B9"/>
    <w:rsid w:val="009E14E0"/>
    <w:rsid w:val="009E2CE8"/>
    <w:rsid w:val="009E35DB"/>
    <w:rsid w:val="009E407B"/>
    <w:rsid w:val="009E431C"/>
    <w:rsid w:val="009E44BB"/>
    <w:rsid w:val="009E47A3"/>
    <w:rsid w:val="009E501B"/>
    <w:rsid w:val="009E537B"/>
    <w:rsid w:val="009E5902"/>
    <w:rsid w:val="009E6086"/>
    <w:rsid w:val="009E62D1"/>
    <w:rsid w:val="009E642C"/>
    <w:rsid w:val="009E688E"/>
    <w:rsid w:val="009E691F"/>
    <w:rsid w:val="009E6AA6"/>
    <w:rsid w:val="009E6AC2"/>
    <w:rsid w:val="009E6B06"/>
    <w:rsid w:val="009E6F0C"/>
    <w:rsid w:val="009E7264"/>
    <w:rsid w:val="009F0271"/>
    <w:rsid w:val="009F033D"/>
    <w:rsid w:val="009F0519"/>
    <w:rsid w:val="009F08D1"/>
    <w:rsid w:val="009F08F3"/>
    <w:rsid w:val="009F0F7D"/>
    <w:rsid w:val="009F1348"/>
    <w:rsid w:val="009F137D"/>
    <w:rsid w:val="009F1605"/>
    <w:rsid w:val="009F164D"/>
    <w:rsid w:val="009F17C5"/>
    <w:rsid w:val="009F1A79"/>
    <w:rsid w:val="009F1B6A"/>
    <w:rsid w:val="009F1ECE"/>
    <w:rsid w:val="009F21AA"/>
    <w:rsid w:val="009F2550"/>
    <w:rsid w:val="009F2858"/>
    <w:rsid w:val="009F344F"/>
    <w:rsid w:val="009F3D98"/>
    <w:rsid w:val="009F4360"/>
    <w:rsid w:val="009F43A7"/>
    <w:rsid w:val="009F450C"/>
    <w:rsid w:val="009F47FE"/>
    <w:rsid w:val="009F4B9F"/>
    <w:rsid w:val="009F4BBB"/>
    <w:rsid w:val="009F52E3"/>
    <w:rsid w:val="009F640D"/>
    <w:rsid w:val="009F6C56"/>
    <w:rsid w:val="009F6C67"/>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5EBB"/>
    <w:rsid w:val="00A0651F"/>
    <w:rsid w:val="00A06861"/>
    <w:rsid w:val="00A072BE"/>
    <w:rsid w:val="00A07855"/>
    <w:rsid w:val="00A106F8"/>
    <w:rsid w:val="00A109F0"/>
    <w:rsid w:val="00A10C8A"/>
    <w:rsid w:val="00A10F61"/>
    <w:rsid w:val="00A1161A"/>
    <w:rsid w:val="00A1190A"/>
    <w:rsid w:val="00A11AB7"/>
    <w:rsid w:val="00A11DDC"/>
    <w:rsid w:val="00A12A08"/>
    <w:rsid w:val="00A1305E"/>
    <w:rsid w:val="00A1364F"/>
    <w:rsid w:val="00A13753"/>
    <w:rsid w:val="00A13991"/>
    <w:rsid w:val="00A13E54"/>
    <w:rsid w:val="00A14589"/>
    <w:rsid w:val="00A147B1"/>
    <w:rsid w:val="00A14A8F"/>
    <w:rsid w:val="00A1558F"/>
    <w:rsid w:val="00A1595C"/>
    <w:rsid w:val="00A15FE6"/>
    <w:rsid w:val="00A17EDD"/>
    <w:rsid w:val="00A17F63"/>
    <w:rsid w:val="00A201AE"/>
    <w:rsid w:val="00A20BB9"/>
    <w:rsid w:val="00A20FA4"/>
    <w:rsid w:val="00A21879"/>
    <w:rsid w:val="00A2193B"/>
    <w:rsid w:val="00A21FE0"/>
    <w:rsid w:val="00A22B1F"/>
    <w:rsid w:val="00A2351A"/>
    <w:rsid w:val="00A23945"/>
    <w:rsid w:val="00A23B97"/>
    <w:rsid w:val="00A23CFA"/>
    <w:rsid w:val="00A23F32"/>
    <w:rsid w:val="00A24365"/>
    <w:rsid w:val="00A2455C"/>
    <w:rsid w:val="00A245E0"/>
    <w:rsid w:val="00A249D6"/>
    <w:rsid w:val="00A24B85"/>
    <w:rsid w:val="00A24C33"/>
    <w:rsid w:val="00A24D12"/>
    <w:rsid w:val="00A25107"/>
    <w:rsid w:val="00A263EE"/>
    <w:rsid w:val="00A2648B"/>
    <w:rsid w:val="00A264A9"/>
    <w:rsid w:val="00A269B8"/>
    <w:rsid w:val="00A26A24"/>
    <w:rsid w:val="00A2701C"/>
    <w:rsid w:val="00A27785"/>
    <w:rsid w:val="00A30187"/>
    <w:rsid w:val="00A30846"/>
    <w:rsid w:val="00A31044"/>
    <w:rsid w:val="00A313CC"/>
    <w:rsid w:val="00A31836"/>
    <w:rsid w:val="00A31D30"/>
    <w:rsid w:val="00A31E05"/>
    <w:rsid w:val="00A32662"/>
    <w:rsid w:val="00A32A67"/>
    <w:rsid w:val="00A32D3D"/>
    <w:rsid w:val="00A3310B"/>
    <w:rsid w:val="00A3322E"/>
    <w:rsid w:val="00A3326C"/>
    <w:rsid w:val="00A3380E"/>
    <w:rsid w:val="00A342C1"/>
    <w:rsid w:val="00A3448A"/>
    <w:rsid w:val="00A35099"/>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E2B"/>
    <w:rsid w:val="00A426F3"/>
    <w:rsid w:val="00A428FA"/>
    <w:rsid w:val="00A429FC"/>
    <w:rsid w:val="00A4326A"/>
    <w:rsid w:val="00A4340F"/>
    <w:rsid w:val="00A4343B"/>
    <w:rsid w:val="00A43FC8"/>
    <w:rsid w:val="00A43FF6"/>
    <w:rsid w:val="00A44347"/>
    <w:rsid w:val="00A44674"/>
    <w:rsid w:val="00A44B11"/>
    <w:rsid w:val="00A44C47"/>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F34"/>
    <w:rsid w:val="00A54F90"/>
    <w:rsid w:val="00A55052"/>
    <w:rsid w:val="00A55A12"/>
    <w:rsid w:val="00A55CAF"/>
    <w:rsid w:val="00A55F73"/>
    <w:rsid w:val="00A5609D"/>
    <w:rsid w:val="00A5670C"/>
    <w:rsid w:val="00A56A7B"/>
    <w:rsid w:val="00A56D3F"/>
    <w:rsid w:val="00A571A6"/>
    <w:rsid w:val="00A572BF"/>
    <w:rsid w:val="00A572D6"/>
    <w:rsid w:val="00A57820"/>
    <w:rsid w:val="00A57B64"/>
    <w:rsid w:val="00A60552"/>
    <w:rsid w:val="00A60773"/>
    <w:rsid w:val="00A60917"/>
    <w:rsid w:val="00A61499"/>
    <w:rsid w:val="00A622C6"/>
    <w:rsid w:val="00A622D2"/>
    <w:rsid w:val="00A629DD"/>
    <w:rsid w:val="00A62A77"/>
    <w:rsid w:val="00A631EF"/>
    <w:rsid w:val="00A63483"/>
    <w:rsid w:val="00A634FE"/>
    <w:rsid w:val="00A63F54"/>
    <w:rsid w:val="00A64486"/>
    <w:rsid w:val="00A648B4"/>
    <w:rsid w:val="00A64EC7"/>
    <w:rsid w:val="00A65231"/>
    <w:rsid w:val="00A654B7"/>
    <w:rsid w:val="00A657D7"/>
    <w:rsid w:val="00A658A6"/>
    <w:rsid w:val="00A65935"/>
    <w:rsid w:val="00A659AB"/>
    <w:rsid w:val="00A65BAB"/>
    <w:rsid w:val="00A660AC"/>
    <w:rsid w:val="00A66337"/>
    <w:rsid w:val="00A6684B"/>
    <w:rsid w:val="00A669C5"/>
    <w:rsid w:val="00A66ABB"/>
    <w:rsid w:val="00A670A6"/>
    <w:rsid w:val="00A674D5"/>
    <w:rsid w:val="00A67E6C"/>
    <w:rsid w:val="00A7092F"/>
    <w:rsid w:val="00A70A9A"/>
    <w:rsid w:val="00A70E09"/>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214"/>
    <w:rsid w:val="00A8392D"/>
    <w:rsid w:val="00A83A40"/>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E34"/>
    <w:rsid w:val="00A913A6"/>
    <w:rsid w:val="00A9248E"/>
    <w:rsid w:val="00A92879"/>
    <w:rsid w:val="00A92ACF"/>
    <w:rsid w:val="00A92C87"/>
    <w:rsid w:val="00A92DF4"/>
    <w:rsid w:val="00A93667"/>
    <w:rsid w:val="00A93A87"/>
    <w:rsid w:val="00A93F17"/>
    <w:rsid w:val="00A9442A"/>
    <w:rsid w:val="00A94DA1"/>
    <w:rsid w:val="00A952D8"/>
    <w:rsid w:val="00A95922"/>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15E"/>
    <w:rsid w:val="00AB4803"/>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ECD"/>
    <w:rsid w:val="00AC3119"/>
    <w:rsid w:val="00AC3212"/>
    <w:rsid w:val="00AC39E3"/>
    <w:rsid w:val="00AC3E78"/>
    <w:rsid w:val="00AC4138"/>
    <w:rsid w:val="00AC44FA"/>
    <w:rsid w:val="00AC468A"/>
    <w:rsid w:val="00AC47B3"/>
    <w:rsid w:val="00AC49FB"/>
    <w:rsid w:val="00AC4C69"/>
    <w:rsid w:val="00AC4CFF"/>
    <w:rsid w:val="00AC5467"/>
    <w:rsid w:val="00AC54CE"/>
    <w:rsid w:val="00AC597D"/>
    <w:rsid w:val="00AC5A10"/>
    <w:rsid w:val="00AC5CC1"/>
    <w:rsid w:val="00AC6029"/>
    <w:rsid w:val="00AC6D53"/>
    <w:rsid w:val="00AD0348"/>
    <w:rsid w:val="00AD0495"/>
    <w:rsid w:val="00AD0617"/>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DFA"/>
    <w:rsid w:val="00AD7F95"/>
    <w:rsid w:val="00AE02DB"/>
    <w:rsid w:val="00AE0772"/>
    <w:rsid w:val="00AE0905"/>
    <w:rsid w:val="00AE27AC"/>
    <w:rsid w:val="00AE32F0"/>
    <w:rsid w:val="00AE40E0"/>
    <w:rsid w:val="00AE4C09"/>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5AD"/>
    <w:rsid w:val="00AF260E"/>
    <w:rsid w:val="00AF298D"/>
    <w:rsid w:val="00AF3363"/>
    <w:rsid w:val="00AF3939"/>
    <w:rsid w:val="00AF42B8"/>
    <w:rsid w:val="00AF42D7"/>
    <w:rsid w:val="00AF43AB"/>
    <w:rsid w:val="00AF44EE"/>
    <w:rsid w:val="00AF4B6F"/>
    <w:rsid w:val="00AF50C3"/>
    <w:rsid w:val="00AF5174"/>
    <w:rsid w:val="00AF53B6"/>
    <w:rsid w:val="00AF551E"/>
    <w:rsid w:val="00AF5653"/>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55A"/>
    <w:rsid w:val="00B02607"/>
    <w:rsid w:val="00B02855"/>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5FD"/>
    <w:rsid w:val="00B10B32"/>
    <w:rsid w:val="00B10D6F"/>
    <w:rsid w:val="00B1125F"/>
    <w:rsid w:val="00B11341"/>
    <w:rsid w:val="00B1144B"/>
    <w:rsid w:val="00B11A5B"/>
    <w:rsid w:val="00B11B2E"/>
    <w:rsid w:val="00B11F80"/>
    <w:rsid w:val="00B12C2C"/>
    <w:rsid w:val="00B12ED5"/>
    <w:rsid w:val="00B136CA"/>
    <w:rsid w:val="00B140A5"/>
    <w:rsid w:val="00B1488E"/>
    <w:rsid w:val="00B14FE8"/>
    <w:rsid w:val="00B15694"/>
    <w:rsid w:val="00B157F9"/>
    <w:rsid w:val="00B16605"/>
    <w:rsid w:val="00B167F1"/>
    <w:rsid w:val="00B16819"/>
    <w:rsid w:val="00B16BB7"/>
    <w:rsid w:val="00B16EF8"/>
    <w:rsid w:val="00B1750F"/>
    <w:rsid w:val="00B20256"/>
    <w:rsid w:val="00B20D09"/>
    <w:rsid w:val="00B211B2"/>
    <w:rsid w:val="00B2168C"/>
    <w:rsid w:val="00B21BE8"/>
    <w:rsid w:val="00B21DD4"/>
    <w:rsid w:val="00B2280A"/>
    <w:rsid w:val="00B231B9"/>
    <w:rsid w:val="00B234FB"/>
    <w:rsid w:val="00B2368E"/>
    <w:rsid w:val="00B23AAE"/>
    <w:rsid w:val="00B23D8C"/>
    <w:rsid w:val="00B24FDF"/>
    <w:rsid w:val="00B253E6"/>
    <w:rsid w:val="00B25CEC"/>
    <w:rsid w:val="00B25DAC"/>
    <w:rsid w:val="00B25FDD"/>
    <w:rsid w:val="00B26138"/>
    <w:rsid w:val="00B26141"/>
    <w:rsid w:val="00B26699"/>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C5F"/>
    <w:rsid w:val="00B41DCC"/>
    <w:rsid w:val="00B41DF0"/>
    <w:rsid w:val="00B425F8"/>
    <w:rsid w:val="00B42BDB"/>
    <w:rsid w:val="00B43407"/>
    <w:rsid w:val="00B43C76"/>
    <w:rsid w:val="00B43FEA"/>
    <w:rsid w:val="00B44F77"/>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F19"/>
    <w:rsid w:val="00B548DA"/>
    <w:rsid w:val="00B554B7"/>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2106"/>
    <w:rsid w:val="00B726AC"/>
    <w:rsid w:val="00B739F6"/>
    <w:rsid w:val="00B73AE5"/>
    <w:rsid w:val="00B73F3B"/>
    <w:rsid w:val="00B74332"/>
    <w:rsid w:val="00B7444F"/>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9B3"/>
    <w:rsid w:val="00B83B64"/>
    <w:rsid w:val="00B84EAF"/>
    <w:rsid w:val="00B84FFD"/>
    <w:rsid w:val="00B858A4"/>
    <w:rsid w:val="00B85DE5"/>
    <w:rsid w:val="00B85EA1"/>
    <w:rsid w:val="00B866EF"/>
    <w:rsid w:val="00B86830"/>
    <w:rsid w:val="00B90580"/>
    <w:rsid w:val="00B90733"/>
    <w:rsid w:val="00B907EA"/>
    <w:rsid w:val="00B90F73"/>
    <w:rsid w:val="00B919B5"/>
    <w:rsid w:val="00B91A82"/>
    <w:rsid w:val="00B91EF1"/>
    <w:rsid w:val="00B920EA"/>
    <w:rsid w:val="00B9294D"/>
    <w:rsid w:val="00B93188"/>
    <w:rsid w:val="00B93B59"/>
    <w:rsid w:val="00B93B67"/>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237"/>
    <w:rsid w:val="00BA181D"/>
    <w:rsid w:val="00BA1FE5"/>
    <w:rsid w:val="00BA2280"/>
    <w:rsid w:val="00BA22B7"/>
    <w:rsid w:val="00BA23E7"/>
    <w:rsid w:val="00BA2A08"/>
    <w:rsid w:val="00BA2B9A"/>
    <w:rsid w:val="00BA2D8F"/>
    <w:rsid w:val="00BA30BC"/>
    <w:rsid w:val="00BA3758"/>
    <w:rsid w:val="00BA380A"/>
    <w:rsid w:val="00BA4150"/>
    <w:rsid w:val="00BA446A"/>
    <w:rsid w:val="00BA4F98"/>
    <w:rsid w:val="00BA52AA"/>
    <w:rsid w:val="00BA5641"/>
    <w:rsid w:val="00BA56D2"/>
    <w:rsid w:val="00BA5A3F"/>
    <w:rsid w:val="00BA63F9"/>
    <w:rsid w:val="00BA64EC"/>
    <w:rsid w:val="00BA69C0"/>
    <w:rsid w:val="00BA6B31"/>
    <w:rsid w:val="00BA6E31"/>
    <w:rsid w:val="00BA7031"/>
    <w:rsid w:val="00BA70E4"/>
    <w:rsid w:val="00BA76E0"/>
    <w:rsid w:val="00BB0941"/>
    <w:rsid w:val="00BB0AA7"/>
    <w:rsid w:val="00BB1966"/>
    <w:rsid w:val="00BB2817"/>
    <w:rsid w:val="00BB2A25"/>
    <w:rsid w:val="00BB3069"/>
    <w:rsid w:val="00BB346D"/>
    <w:rsid w:val="00BB361C"/>
    <w:rsid w:val="00BB3A5D"/>
    <w:rsid w:val="00BB3B52"/>
    <w:rsid w:val="00BB3E6E"/>
    <w:rsid w:val="00BB40A1"/>
    <w:rsid w:val="00BB4973"/>
    <w:rsid w:val="00BB4D71"/>
    <w:rsid w:val="00BB51BB"/>
    <w:rsid w:val="00BB51E9"/>
    <w:rsid w:val="00BB5430"/>
    <w:rsid w:val="00BB598E"/>
    <w:rsid w:val="00BB5A40"/>
    <w:rsid w:val="00BB5C10"/>
    <w:rsid w:val="00BB67BD"/>
    <w:rsid w:val="00BB6996"/>
    <w:rsid w:val="00BB6EB4"/>
    <w:rsid w:val="00BC0C69"/>
    <w:rsid w:val="00BC0E6A"/>
    <w:rsid w:val="00BC0FDC"/>
    <w:rsid w:val="00BC1DBA"/>
    <w:rsid w:val="00BC1DEE"/>
    <w:rsid w:val="00BC2517"/>
    <w:rsid w:val="00BC2565"/>
    <w:rsid w:val="00BC29AB"/>
    <w:rsid w:val="00BC2A7C"/>
    <w:rsid w:val="00BC3053"/>
    <w:rsid w:val="00BC3496"/>
    <w:rsid w:val="00BC4458"/>
    <w:rsid w:val="00BC4473"/>
    <w:rsid w:val="00BC4D2E"/>
    <w:rsid w:val="00BC51E4"/>
    <w:rsid w:val="00BC5B84"/>
    <w:rsid w:val="00BC5B8A"/>
    <w:rsid w:val="00BC5E87"/>
    <w:rsid w:val="00BC6412"/>
    <w:rsid w:val="00BC6B08"/>
    <w:rsid w:val="00BC6BF0"/>
    <w:rsid w:val="00BC6E19"/>
    <w:rsid w:val="00BC762C"/>
    <w:rsid w:val="00BC7A9E"/>
    <w:rsid w:val="00BC7FC7"/>
    <w:rsid w:val="00BD002A"/>
    <w:rsid w:val="00BD0059"/>
    <w:rsid w:val="00BD1DBA"/>
    <w:rsid w:val="00BD20FF"/>
    <w:rsid w:val="00BD2BA1"/>
    <w:rsid w:val="00BD2E32"/>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4F1"/>
    <w:rsid w:val="00BE3901"/>
    <w:rsid w:val="00BE44E5"/>
    <w:rsid w:val="00BE5155"/>
    <w:rsid w:val="00BE53ED"/>
    <w:rsid w:val="00BE6D76"/>
    <w:rsid w:val="00BE7406"/>
    <w:rsid w:val="00BE7603"/>
    <w:rsid w:val="00BF020E"/>
    <w:rsid w:val="00BF049D"/>
    <w:rsid w:val="00BF058E"/>
    <w:rsid w:val="00BF0629"/>
    <w:rsid w:val="00BF07FA"/>
    <w:rsid w:val="00BF08EA"/>
    <w:rsid w:val="00BF0B1D"/>
    <w:rsid w:val="00BF16CF"/>
    <w:rsid w:val="00BF20C7"/>
    <w:rsid w:val="00BF22B4"/>
    <w:rsid w:val="00BF2C3A"/>
    <w:rsid w:val="00BF3279"/>
    <w:rsid w:val="00BF3858"/>
    <w:rsid w:val="00BF3951"/>
    <w:rsid w:val="00BF4025"/>
    <w:rsid w:val="00BF4418"/>
    <w:rsid w:val="00BF48A6"/>
    <w:rsid w:val="00BF5B78"/>
    <w:rsid w:val="00BF602C"/>
    <w:rsid w:val="00BF6299"/>
    <w:rsid w:val="00BF653B"/>
    <w:rsid w:val="00BF74C7"/>
    <w:rsid w:val="00C00320"/>
    <w:rsid w:val="00C003EB"/>
    <w:rsid w:val="00C00D4B"/>
    <w:rsid w:val="00C00DEB"/>
    <w:rsid w:val="00C01019"/>
    <w:rsid w:val="00C01030"/>
    <w:rsid w:val="00C010CE"/>
    <w:rsid w:val="00C0146D"/>
    <w:rsid w:val="00C015F1"/>
    <w:rsid w:val="00C0173E"/>
    <w:rsid w:val="00C01973"/>
    <w:rsid w:val="00C01F33"/>
    <w:rsid w:val="00C02410"/>
    <w:rsid w:val="00C02862"/>
    <w:rsid w:val="00C0286B"/>
    <w:rsid w:val="00C02CC6"/>
    <w:rsid w:val="00C039FC"/>
    <w:rsid w:val="00C040F7"/>
    <w:rsid w:val="00C041B0"/>
    <w:rsid w:val="00C042CD"/>
    <w:rsid w:val="00C044AB"/>
    <w:rsid w:val="00C048BE"/>
    <w:rsid w:val="00C0536E"/>
    <w:rsid w:val="00C05571"/>
    <w:rsid w:val="00C055AB"/>
    <w:rsid w:val="00C055DD"/>
    <w:rsid w:val="00C05706"/>
    <w:rsid w:val="00C0582E"/>
    <w:rsid w:val="00C05D58"/>
    <w:rsid w:val="00C06056"/>
    <w:rsid w:val="00C06AF4"/>
    <w:rsid w:val="00C07377"/>
    <w:rsid w:val="00C07685"/>
    <w:rsid w:val="00C07FBA"/>
    <w:rsid w:val="00C10478"/>
    <w:rsid w:val="00C10536"/>
    <w:rsid w:val="00C10751"/>
    <w:rsid w:val="00C10DEB"/>
    <w:rsid w:val="00C10EE1"/>
    <w:rsid w:val="00C10FA9"/>
    <w:rsid w:val="00C11033"/>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5B6"/>
    <w:rsid w:val="00C146FE"/>
    <w:rsid w:val="00C14D4B"/>
    <w:rsid w:val="00C154BB"/>
    <w:rsid w:val="00C15E04"/>
    <w:rsid w:val="00C16833"/>
    <w:rsid w:val="00C16AC3"/>
    <w:rsid w:val="00C17E6F"/>
    <w:rsid w:val="00C20190"/>
    <w:rsid w:val="00C20224"/>
    <w:rsid w:val="00C20A44"/>
    <w:rsid w:val="00C20BE3"/>
    <w:rsid w:val="00C217D8"/>
    <w:rsid w:val="00C223E6"/>
    <w:rsid w:val="00C2276F"/>
    <w:rsid w:val="00C22BAE"/>
    <w:rsid w:val="00C22C51"/>
    <w:rsid w:val="00C23971"/>
    <w:rsid w:val="00C248C3"/>
    <w:rsid w:val="00C24BBB"/>
    <w:rsid w:val="00C24DFB"/>
    <w:rsid w:val="00C259A8"/>
    <w:rsid w:val="00C25B16"/>
    <w:rsid w:val="00C26447"/>
    <w:rsid w:val="00C264B7"/>
    <w:rsid w:val="00C267F4"/>
    <w:rsid w:val="00C26C9E"/>
    <w:rsid w:val="00C26F91"/>
    <w:rsid w:val="00C26FAA"/>
    <w:rsid w:val="00C279B5"/>
    <w:rsid w:val="00C27C45"/>
    <w:rsid w:val="00C27E0C"/>
    <w:rsid w:val="00C30376"/>
    <w:rsid w:val="00C30437"/>
    <w:rsid w:val="00C30785"/>
    <w:rsid w:val="00C3103B"/>
    <w:rsid w:val="00C317A7"/>
    <w:rsid w:val="00C31A40"/>
    <w:rsid w:val="00C31EBA"/>
    <w:rsid w:val="00C322A1"/>
    <w:rsid w:val="00C326B6"/>
    <w:rsid w:val="00C32E77"/>
    <w:rsid w:val="00C330CC"/>
    <w:rsid w:val="00C34167"/>
    <w:rsid w:val="00C35232"/>
    <w:rsid w:val="00C35B27"/>
    <w:rsid w:val="00C3610F"/>
    <w:rsid w:val="00C36F32"/>
    <w:rsid w:val="00C3719D"/>
    <w:rsid w:val="00C372D0"/>
    <w:rsid w:val="00C37338"/>
    <w:rsid w:val="00C40108"/>
    <w:rsid w:val="00C401D1"/>
    <w:rsid w:val="00C4086F"/>
    <w:rsid w:val="00C408E0"/>
    <w:rsid w:val="00C409D4"/>
    <w:rsid w:val="00C414BF"/>
    <w:rsid w:val="00C41588"/>
    <w:rsid w:val="00C415A4"/>
    <w:rsid w:val="00C418CE"/>
    <w:rsid w:val="00C41A1F"/>
    <w:rsid w:val="00C41A9D"/>
    <w:rsid w:val="00C41DB8"/>
    <w:rsid w:val="00C41EEE"/>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C02"/>
    <w:rsid w:val="00C51D9D"/>
    <w:rsid w:val="00C523FA"/>
    <w:rsid w:val="00C52832"/>
    <w:rsid w:val="00C52D18"/>
    <w:rsid w:val="00C536F2"/>
    <w:rsid w:val="00C5386C"/>
    <w:rsid w:val="00C53941"/>
    <w:rsid w:val="00C539C9"/>
    <w:rsid w:val="00C53BF3"/>
    <w:rsid w:val="00C541DC"/>
    <w:rsid w:val="00C54995"/>
    <w:rsid w:val="00C54D21"/>
    <w:rsid w:val="00C54D41"/>
    <w:rsid w:val="00C5639D"/>
    <w:rsid w:val="00C56496"/>
    <w:rsid w:val="00C56F2C"/>
    <w:rsid w:val="00C57720"/>
    <w:rsid w:val="00C6036B"/>
    <w:rsid w:val="00C60783"/>
    <w:rsid w:val="00C60E2B"/>
    <w:rsid w:val="00C61EA7"/>
    <w:rsid w:val="00C62090"/>
    <w:rsid w:val="00C63505"/>
    <w:rsid w:val="00C63525"/>
    <w:rsid w:val="00C638E2"/>
    <w:rsid w:val="00C63912"/>
    <w:rsid w:val="00C64410"/>
    <w:rsid w:val="00C644F7"/>
    <w:rsid w:val="00C64672"/>
    <w:rsid w:val="00C65720"/>
    <w:rsid w:val="00C65894"/>
    <w:rsid w:val="00C658FF"/>
    <w:rsid w:val="00C66356"/>
    <w:rsid w:val="00C66AEE"/>
    <w:rsid w:val="00C67721"/>
    <w:rsid w:val="00C70697"/>
    <w:rsid w:val="00C70ABD"/>
    <w:rsid w:val="00C70CDA"/>
    <w:rsid w:val="00C71272"/>
    <w:rsid w:val="00C71A71"/>
    <w:rsid w:val="00C72290"/>
    <w:rsid w:val="00C7229E"/>
    <w:rsid w:val="00C72EF4"/>
    <w:rsid w:val="00C73B76"/>
    <w:rsid w:val="00C73E3A"/>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842"/>
    <w:rsid w:val="00C845DD"/>
    <w:rsid w:val="00C846D9"/>
    <w:rsid w:val="00C84BF1"/>
    <w:rsid w:val="00C84C66"/>
    <w:rsid w:val="00C852E5"/>
    <w:rsid w:val="00C856D5"/>
    <w:rsid w:val="00C86108"/>
    <w:rsid w:val="00C86997"/>
    <w:rsid w:val="00C86DA4"/>
    <w:rsid w:val="00C8761B"/>
    <w:rsid w:val="00C87C50"/>
    <w:rsid w:val="00C87CCC"/>
    <w:rsid w:val="00C87CDD"/>
    <w:rsid w:val="00C9027A"/>
    <w:rsid w:val="00C90292"/>
    <w:rsid w:val="00C905DF"/>
    <w:rsid w:val="00C9068E"/>
    <w:rsid w:val="00C91043"/>
    <w:rsid w:val="00C915E2"/>
    <w:rsid w:val="00C916CE"/>
    <w:rsid w:val="00C91B44"/>
    <w:rsid w:val="00C91DBC"/>
    <w:rsid w:val="00C931F9"/>
    <w:rsid w:val="00C9363F"/>
    <w:rsid w:val="00C9385B"/>
    <w:rsid w:val="00C93C4B"/>
    <w:rsid w:val="00C93E98"/>
    <w:rsid w:val="00C9402B"/>
    <w:rsid w:val="00C94087"/>
    <w:rsid w:val="00C94175"/>
    <w:rsid w:val="00C94370"/>
    <w:rsid w:val="00C944AB"/>
    <w:rsid w:val="00C9451D"/>
    <w:rsid w:val="00C945C6"/>
    <w:rsid w:val="00C9474E"/>
    <w:rsid w:val="00C954D9"/>
    <w:rsid w:val="00C95B40"/>
    <w:rsid w:val="00C95BBA"/>
    <w:rsid w:val="00C96107"/>
    <w:rsid w:val="00C96114"/>
    <w:rsid w:val="00C968EC"/>
    <w:rsid w:val="00C96AF3"/>
    <w:rsid w:val="00C96BAB"/>
    <w:rsid w:val="00C97671"/>
    <w:rsid w:val="00C97716"/>
    <w:rsid w:val="00C9793A"/>
    <w:rsid w:val="00C97B29"/>
    <w:rsid w:val="00C97CDC"/>
    <w:rsid w:val="00CA0057"/>
    <w:rsid w:val="00CA013B"/>
    <w:rsid w:val="00CA0805"/>
    <w:rsid w:val="00CA0A10"/>
    <w:rsid w:val="00CA1038"/>
    <w:rsid w:val="00CA10DC"/>
    <w:rsid w:val="00CA139C"/>
    <w:rsid w:val="00CA1516"/>
    <w:rsid w:val="00CA1ED8"/>
    <w:rsid w:val="00CA2AEA"/>
    <w:rsid w:val="00CA30A5"/>
    <w:rsid w:val="00CA3172"/>
    <w:rsid w:val="00CA37CE"/>
    <w:rsid w:val="00CA46CD"/>
    <w:rsid w:val="00CA4BA0"/>
    <w:rsid w:val="00CA4D75"/>
    <w:rsid w:val="00CA5A6E"/>
    <w:rsid w:val="00CA5BFA"/>
    <w:rsid w:val="00CA61FB"/>
    <w:rsid w:val="00CA6330"/>
    <w:rsid w:val="00CA67FA"/>
    <w:rsid w:val="00CA68B6"/>
    <w:rsid w:val="00CA6CFD"/>
    <w:rsid w:val="00CA7170"/>
    <w:rsid w:val="00CA7992"/>
    <w:rsid w:val="00CA7EB6"/>
    <w:rsid w:val="00CB037D"/>
    <w:rsid w:val="00CB06BD"/>
    <w:rsid w:val="00CB0DE9"/>
    <w:rsid w:val="00CB1025"/>
    <w:rsid w:val="00CB1F3A"/>
    <w:rsid w:val="00CB1F63"/>
    <w:rsid w:val="00CB214E"/>
    <w:rsid w:val="00CB21D1"/>
    <w:rsid w:val="00CB247D"/>
    <w:rsid w:val="00CB2731"/>
    <w:rsid w:val="00CB2DD1"/>
    <w:rsid w:val="00CB2E4D"/>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EF3"/>
    <w:rsid w:val="00CC0375"/>
    <w:rsid w:val="00CC040E"/>
    <w:rsid w:val="00CC047F"/>
    <w:rsid w:val="00CC0818"/>
    <w:rsid w:val="00CC1083"/>
    <w:rsid w:val="00CC111F"/>
    <w:rsid w:val="00CC2011"/>
    <w:rsid w:val="00CC20A4"/>
    <w:rsid w:val="00CC2675"/>
    <w:rsid w:val="00CC314C"/>
    <w:rsid w:val="00CC3250"/>
    <w:rsid w:val="00CC3828"/>
    <w:rsid w:val="00CC3879"/>
    <w:rsid w:val="00CC3E4A"/>
    <w:rsid w:val="00CC3EA0"/>
    <w:rsid w:val="00CC4FF9"/>
    <w:rsid w:val="00CC51CD"/>
    <w:rsid w:val="00CC565C"/>
    <w:rsid w:val="00CC594A"/>
    <w:rsid w:val="00CC5BCE"/>
    <w:rsid w:val="00CC6634"/>
    <w:rsid w:val="00CC7618"/>
    <w:rsid w:val="00CC7860"/>
    <w:rsid w:val="00CC7B45"/>
    <w:rsid w:val="00CD0706"/>
    <w:rsid w:val="00CD0835"/>
    <w:rsid w:val="00CD0B87"/>
    <w:rsid w:val="00CD0C0D"/>
    <w:rsid w:val="00CD0EF8"/>
    <w:rsid w:val="00CD1188"/>
    <w:rsid w:val="00CD1B3D"/>
    <w:rsid w:val="00CD1D2E"/>
    <w:rsid w:val="00CD2314"/>
    <w:rsid w:val="00CD2566"/>
    <w:rsid w:val="00CD2A31"/>
    <w:rsid w:val="00CD2ED1"/>
    <w:rsid w:val="00CD3056"/>
    <w:rsid w:val="00CD337B"/>
    <w:rsid w:val="00CD3728"/>
    <w:rsid w:val="00CD39AD"/>
    <w:rsid w:val="00CD3A90"/>
    <w:rsid w:val="00CD3C52"/>
    <w:rsid w:val="00CD3F6B"/>
    <w:rsid w:val="00CD4268"/>
    <w:rsid w:val="00CD504F"/>
    <w:rsid w:val="00CD564E"/>
    <w:rsid w:val="00CD5A07"/>
    <w:rsid w:val="00CD5C14"/>
    <w:rsid w:val="00CD6603"/>
    <w:rsid w:val="00CD6B3B"/>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1211"/>
    <w:rsid w:val="00CF12A4"/>
    <w:rsid w:val="00CF1354"/>
    <w:rsid w:val="00CF17F5"/>
    <w:rsid w:val="00CF1ACA"/>
    <w:rsid w:val="00CF1F5F"/>
    <w:rsid w:val="00CF22A0"/>
    <w:rsid w:val="00CF2BF0"/>
    <w:rsid w:val="00CF3332"/>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252F"/>
    <w:rsid w:val="00D02F7A"/>
    <w:rsid w:val="00D0339E"/>
    <w:rsid w:val="00D0349B"/>
    <w:rsid w:val="00D039B4"/>
    <w:rsid w:val="00D03CBF"/>
    <w:rsid w:val="00D04434"/>
    <w:rsid w:val="00D04BD0"/>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75"/>
    <w:rsid w:val="00D13EE0"/>
    <w:rsid w:val="00D13F89"/>
    <w:rsid w:val="00D15089"/>
    <w:rsid w:val="00D154AD"/>
    <w:rsid w:val="00D15A38"/>
    <w:rsid w:val="00D15B0A"/>
    <w:rsid w:val="00D1629A"/>
    <w:rsid w:val="00D1640B"/>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D42"/>
    <w:rsid w:val="00D2503E"/>
    <w:rsid w:val="00D2589D"/>
    <w:rsid w:val="00D25B3F"/>
    <w:rsid w:val="00D25EB5"/>
    <w:rsid w:val="00D263D0"/>
    <w:rsid w:val="00D2737A"/>
    <w:rsid w:val="00D27B97"/>
    <w:rsid w:val="00D3005B"/>
    <w:rsid w:val="00D30AF6"/>
    <w:rsid w:val="00D3101D"/>
    <w:rsid w:val="00D31F29"/>
    <w:rsid w:val="00D32166"/>
    <w:rsid w:val="00D324B8"/>
    <w:rsid w:val="00D3283E"/>
    <w:rsid w:val="00D33012"/>
    <w:rsid w:val="00D33059"/>
    <w:rsid w:val="00D33582"/>
    <w:rsid w:val="00D336CB"/>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6AE"/>
    <w:rsid w:val="00D425B8"/>
    <w:rsid w:val="00D426B5"/>
    <w:rsid w:val="00D426CB"/>
    <w:rsid w:val="00D42CCB"/>
    <w:rsid w:val="00D42D88"/>
    <w:rsid w:val="00D4318F"/>
    <w:rsid w:val="00D438BF"/>
    <w:rsid w:val="00D43D41"/>
    <w:rsid w:val="00D440F8"/>
    <w:rsid w:val="00D44165"/>
    <w:rsid w:val="00D44493"/>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6453"/>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35F"/>
    <w:rsid w:val="00D648C7"/>
    <w:rsid w:val="00D64A1D"/>
    <w:rsid w:val="00D64A2D"/>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21F"/>
    <w:rsid w:val="00D80383"/>
    <w:rsid w:val="00D80B84"/>
    <w:rsid w:val="00D812AB"/>
    <w:rsid w:val="00D81357"/>
    <w:rsid w:val="00D815A9"/>
    <w:rsid w:val="00D815D6"/>
    <w:rsid w:val="00D81F3D"/>
    <w:rsid w:val="00D8203B"/>
    <w:rsid w:val="00D823C6"/>
    <w:rsid w:val="00D8293F"/>
    <w:rsid w:val="00D82E03"/>
    <w:rsid w:val="00D83426"/>
    <w:rsid w:val="00D83811"/>
    <w:rsid w:val="00D83B51"/>
    <w:rsid w:val="00D84A22"/>
    <w:rsid w:val="00D84D03"/>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982"/>
    <w:rsid w:val="00D93E15"/>
    <w:rsid w:val="00D93F8C"/>
    <w:rsid w:val="00D94B8D"/>
    <w:rsid w:val="00D94DDD"/>
    <w:rsid w:val="00D94EEB"/>
    <w:rsid w:val="00D94F86"/>
    <w:rsid w:val="00D95A22"/>
    <w:rsid w:val="00D965C0"/>
    <w:rsid w:val="00D9694C"/>
    <w:rsid w:val="00D96D64"/>
    <w:rsid w:val="00D97080"/>
    <w:rsid w:val="00D972FC"/>
    <w:rsid w:val="00D977FF"/>
    <w:rsid w:val="00DA0701"/>
    <w:rsid w:val="00DA13A0"/>
    <w:rsid w:val="00DA18A9"/>
    <w:rsid w:val="00DA1BBF"/>
    <w:rsid w:val="00DA2A6F"/>
    <w:rsid w:val="00DA305E"/>
    <w:rsid w:val="00DA3C64"/>
    <w:rsid w:val="00DA3FDD"/>
    <w:rsid w:val="00DA3FE9"/>
    <w:rsid w:val="00DA458D"/>
    <w:rsid w:val="00DA49ED"/>
    <w:rsid w:val="00DA4B27"/>
    <w:rsid w:val="00DA4BE1"/>
    <w:rsid w:val="00DA4DBD"/>
    <w:rsid w:val="00DA4DF4"/>
    <w:rsid w:val="00DA4E61"/>
    <w:rsid w:val="00DA5007"/>
    <w:rsid w:val="00DA533D"/>
    <w:rsid w:val="00DA536E"/>
    <w:rsid w:val="00DA5417"/>
    <w:rsid w:val="00DA56E8"/>
    <w:rsid w:val="00DA5DEB"/>
    <w:rsid w:val="00DA67A6"/>
    <w:rsid w:val="00DA6A86"/>
    <w:rsid w:val="00DA6FA3"/>
    <w:rsid w:val="00DA7373"/>
    <w:rsid w:val="00DB0113"/>
    <w:rsid w:val="00DB06D8"/>
    <w:rsid w:val="00DB0854"/>
    <w:rsid w:val="00DB0A9F"/>
    <w:rsid w:val="00DB0F7E"/>
    <w:rsid w:val="00DB17B4"/>
    <w:rsid w:val="00DB18F2"/>
    <w:rsid w:val="00DB1CF2"/>
    <w:rsid w:val="00DB2062"/>
    <w:rsid w:val="00DB211F"/>
    <w:rsid w:val="00DB2B15"/>
    <w:rsid w:val="00DB377D"/>
    <w:rsid w:val="00DB3E72"/>
    <w:rsid w:val="00DB423C"/>
    <w:rsid w:val="00DB4595"/>
    <w:rsid w:val="00DB4E08"/>
    <w:rsid w:val="00DB539F"/>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B30"/>
    <w:rsid w:val="00DC7E98"/>
    <w:rsid w:val="00DC7FEA"/>
    <w:rsid w:val="00DD01AC"/>
    <w:rsid w:val="00DD03FA"/>
    <w:rsid w:val="00DD196A"/>
    <w:rsid w:val="00DD1F9F"/>
    <w:rsid w:val="00DD2076"/>
    <w:rsid w:val="00DD2323"/>
    <w:rsid w:val="00DD288E"/>
    <w:rsid w:val="00DD2D94"/>
    <w:rsid w:val="00DD4A3F"/>
    <w:rsid w:val="00DD54B6"/>
    <w:rsid w:val="00DD5560"/>
    <w:rsid w:val="00DD5BAB"/>
    <w:rsid w:val="00DD5FCF"/>
    <w:rsid w:val="00DD6C7D"/>
    <w:rsid w:val="00DD73FC"/>
    <w:rsid w:val="00DD7867"/>
    <w:rsid w:val="00DD7D51"/>
    <w:rsid w:val="00DE00A5"/>
    <w:rsid w:val="00DE0A38"/>
    <w:rsid w:val="00DE0EF9"/>
    <w:rsid w:val="00DE15F3"/>
    <w:rsid w:val="00DE1F9E"/>
    <w:rsid w:val="00DE227E"/>
    <w:rsid w:val="00DE283A"/>
    <w:rsid w:val="00DE2B3B"/>
    <w:rsid w:val="00DE36A2"/>
    <w:rsid w:val="00DE3A33"/>
    <w:rsid w:val="00DE3E65"/>
    <w:rsid w:val="00DE4006"/>
    <w:rsid w:val="00DE4580"/>
    <w:rsid w:val="00DE47D5"/>
    <w:rsid w:val="00DE5203"/>
    <w:rsid w:val="00DE5608"/>
    <w:rsid w:val="00DE58D0"/>
    <w:rsid w:val="00DE654F"/>
    <w:rsid w:val="00DE6938"/>
    <w:rsid w:val="00DE6B56"/>
    <w:rsid w:val="00DE6B9F"/>
    <w:rsid w:val="00DE7A06"/>
    <w:rsid w:val="00DE7B31"/>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1FB"/>
    <w:rsid w:val="00E024FF"/>
    <w:rsid w:val="00E02862"/>
    <w:rsid w:val="00E02A12"/>
    <w:rsid w:val="00E02CFE"/>
    <w:rsid w:val="00E03C62"/>
    <w:rsid w:val="00E03DCD"/>
    <w:rsid w:val="00E03F15"/>
    <w:rsid w:val="00E04ACE"/>
    <w:rsid w:val="00E05022"/>
    <w:rsid w:val="00E05B34"/>
    <w:rsid w:val="00E05B4A"/>
    <w:rsid w:val="00E05E59"/>
    <w:rsid w:val="00E0663A"/>
    <w:rsid w:val="00E06A70"/>
    <w:rsid w:val="00E06BAD"/>
    <w:rsid w:val="00E06BE2"/>
    <w:rsid w:val="00E072F4"/>
    <w:rsid w:val="00E07507"/>
    <w:rsid w:val="00E10090"/>
    <w:rsid w:val="00E104A6"/>
    <w:rsid w:val="00E105C1"/>
    <w:rsid w:val="00E109CA"/>
    <w:rsid w:val="00E10FC2"/>
    <w:rsid w:val="00E110E7"/>
    <w:rsid w:val="00E11322"/>
    <w:rsid w:val="00E113B7"/>
    <w:rsid w:val="00E11B20"/>
    <w:rsid w:val="00E120F3"/>
    <w:rsid w:val="00E124BE"/>
    <w:rsid w:val="00E12DFF"/>
    <w:rsid w:val="00E13342"/>
    <w:rsid w:val="00E13375"/>
    <w:rsid w:val="00E141E3"/>
    <w:rsid w:val="00E1422A"/>
    <w:rsid w:val="00E146A5"/>
    <w:rsid w:val="00E14B72"/>
    <w:rsid w:val="00E14CA9"/>
    <w:rsid w:val="00E1538A"/>
    <w:rsid w:val="00E153D0"/>
    <w:rsid w:val="00E156FA"/>
    <w:rsid w:val="00E17211"/>
    <w:rsid w:val="00E1738A"/>
    <w:rsid w:val="00E174CA"/>
    <w:rsid w:val="00E17970"/>
    <w:rsid w:val="00E17ABB"/>
    <w:rsid w:val="00E17B45"/>
    <w:rsid w:val="00E17FA2"/>
    <w:rsid w:val="00E215A4"/>
    <w:rsid w:val="00E21AB8"/>
    <w:rsid w:val="00E21BE4"/>
    <w:rsid w:val="00E22330"/>
    <w:rsid w:val="00E226C5"/>
    <w:rsid w:val="00E227EF"/>
    <w:rsid w:val="00E23DB2"/>
    <w:rsid w:val="00E23ED6"/>
    <w:rsid w:val="00E2461B"/>
    <w:rsid w:val="00E24917"/>
    <w:rsid w:val="00E24DE1"/>
    <w:rsid w:val="00E24E54"/>
    <w:rsid w:val="00E2538D"/>
    <w:rsid w:val="00E255B1"/>
    <w:rsid w:val="00E255FF"/>
    <w:rsid w:val="00E25B80"/>
    <w:rsid w:val="00E26420"/>
    <w:rsid w:val="00E264F6"/>
    <w:rsid w:val="00E2661E"/>
    <w:rsid w:val="00E266B5"/>
    <w:rsid w:val="00E26CF6"/>
    <w:rsid w:val="00E26DEA"/>
    <w:rsid w:val="00E2769E"/>
    <w:rsid w:val="00E30776"/>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014"/>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2FF"/>
    <w:rsid w:val="00E36331"/>
    <w:rsid w:val="00E36534"/>
    <w:rsid w:val="00E36D95"/>
    <w:rsid w:val="00E371BC"/>
    <w:rsid w:val="00E3723A"/>
    <w:rsid w:val="00E372D1"/>
    <w:rsid w:val="00E372E0"/>
    <w:rsid w:val="00E3774E"/>
    <w:rsid w:val="00E37860"/>
    <w:rsid w:val="00E37C79"/>
    <w:rsid w:val="00E37EEF"/>
    <w:rsid w:val="00E41503"/>
    <w:rsid w:val="00E41856"/>
    <w:rsid w:val="00E41B69"/>
    <w:rsid w:val="00E420A3"/>
    <w:rsid w:val="00E4261F"/>
    <w:rsid w:val="00E429D4"/>
    <w:rsid w:val="00E43239"/>
    <w:rsid w:val="00E43A32"/>
    <w:rsid w:val="00E44115"/>
    <w:rsid w:val="00E441C4"/>
    <w:rsid w:val="00E446F1"/>
    <w:rsid w:val="00E4470F"/>
    <w:rsid w:val="00E44B94"/>
    <w:rsid w:val="00E44DB6"/>
    <w:rsid w:val="00E45C5F"/>
    <w:rsid w:val="00E46515"/>
    <w:rsid w:val="00E46571"/>
    <w:rsid w:val="00E46886"/>
    <w:rsid w:val="00E47A5A"/>
    <w:rsid w:val="00E47AEF"/>
    <w:rsid w:val="00E47FB2"/>
    <w:rsid w:val="00E5039C"/>
    <w:rsid w:val="00E5039D"/>
    <w:rsid w:val="00E519F0"/>
    <w:rsid w:val="00E51CA9"/>
    <w:rsid w:val="00E51F3A"/>
    <w:rsid w:val="00E5203D"/>
    <w:rsid w:val="00E52397"/>
    <w:rsid w:val="00E527A4"/>
    <w:rsid w:val="00E52CF5"/>
    <w:rsid w:val="00E53037"/>
    <w:rsid w:val="00E530E0"/>
    <w:rsid w:val="00E532A1"/>
    <w:rsid w:val="00E53307"/>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2A9"/>
    <w:rsid w:val="00E604AE"/>
    <w:rsid w:val="00E60507"/>
    <w:rsid w:val="00E60980"/>
    <w:rsid w:val="00E60A6F"/>
    <w:rsid w:val="00E60CDB"/>
    <w:rsid w:val="00E61E58"/>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496"/>
    <w:rsid w:val="00E72518"/>
    <w:rsid w:val="00E7294A"/>
    <w:rsid w:val="00E729B6"/>
    <w:rsid w:val="00E72C19"/>
    <w:rsid w:val="00E72D88"/>
    <w:rsid w:val="00E72E1F"/>
    <w:rsid w:val="00E72EFC"/>
    <w:rsid w:val="00E73012"/>
    <w:rsid w:val="00E732FD"/>
    <w:rsid w:val="00E73B85"/>
    <w:rsid w:val="00E74234"/>
    <w:rsid w:val="00E748CD"/>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0F0"/>
    <w:rsid w:val="00E8234C"/>
    <w:rsid w:val="00E828B8"/>
    <w:rsid w:val="00E839CA"/>
    <w:rsid w:val="00E83AA9"/>
    <w:rsid w:val="00E83BE0"/>
    <w:rsid w:val="00E85085"/>
    <w:rsid w:val="00E85928"/>
    <w:rsid w:val="00E85952"/>
    <w:rsid w:val="00E85E96"/>
    <w:rsid w:val="00E86578"/>
    <w:rsid w:val="00E8680E"/>
    <w:rsid w:val="00E86E1F"/>
    <w:rsid w:val="00E87822"/>
    <w:rsid w:val="00E87B2C"/>
    <w:rsid w:val="00E9035A"/>
    <w:rsid w:val="00E90395"/>
    <w:rsid w:val="00E9085B"/>
    <w:rsid w:val="00E90C9D"/>
    <w:rsid w:val="00E90E49"/>
    <w:rsid w:val="00E91756"/>
    <w:rsid w:val="00E917F9"/>
    <w:rsid w:val="00E91DAC"/>
    <w:rsid w:val="00E91E36"/>
    <w:rsid w:val="00E92402"/>
    <w:rsid w:val="00E9291C"/>
    <w:rsid w:val="00E92FA9"/>
    <w:rsid w:val="00E932A9"/>
    <w:rsid w:val="00E93357"/>
    <w:rsid w:val="00E93FFE"/>
    <w:rsid w:val="00E94B98"/>
    <w:rsid w:val="00E94C8F"/>
    <w:rsid w:val="00E94F8A"/>
    <w:rsid w:val="00E95EE7"/>
    <w:rsid w:val="00E964B2"/>
    <w:rsid w:val="00E965E7"/>
    <w:rsid w:val="00E9687B"/>
    <w:rsid w:val="00E96B85"/>
    <w:rsid w:val="00E9719C"/>
    <w:rsid w:val="00E97306"/>
    <w:rsid w:val="00EA04B8"/>
    <w:rsid w:val="00EA09AC"/>
    <w:rsid w:val="00EA174E"/>
    <w:rsid w:val="00EA1AFB"/>
    <w:rsid w:val="00EA1C84"/>
    <w:rsid w:val="00EA208C"/>
    <w:rsid w:val="00EA220F"/>
    <w:rsid w:val="00EA24E1"/>
    <w:rsid w:val="00EA271D"/>
    <w:rsid w:val="00EA2B17"/>
    <w:rsid w:val="00EA2CDB"/>
    <w:rsid w:val="00EA3284"/>
    <w:rsid w:val="00EA33DE"/>
    <w:rsid w:val="00EA3B57"/>
    <w:rsid w:val="00EA48C4"/>
    <w:rsid w:val="00EA5483"/>
    <w:rsid w:val="00EA5B73"/>
    <w:rsid w:val="00EA6632"/>
    <w:rsid w:val="00EA6AF5"/>
    <w:rsid w:val="00EA6E0E"/>
    <w:rsid w:val="00EA7A41"/>
    <w:rsid w:val="00EB059F"/>
    <w:rsid w:val="00EB0604"/>
    <w:rsid w:val="00EB077B"/>
    <w:rsid w:val="00EB0E21"/>
    <w:rsid w:val="00EB0E3F"/>
    <w:rsid w:val="00EB0F8C"/>
    <w:rsid w:val="00EB17EB"/>
    <w:rsid w:val="00EB2A7B"/>
    <w:rsid w:val="00EB32F3"/>
    <w:rsid w:val="00EB35E0"/>
    <w:rsid w:val="00EB3697"/>
    <w:rsid w:val="00EB45F9"/>
    <w:rsid w:val="00EB4BFF"/>
    <w:rsid w:val="00EB4D60"/>
    <w:rsid w:val="00EB4EA2"/>
    <w:rsid w:val="00EB565E"/>
    <w:rsid w:val="00EB5840"/>
    <w:rsid w:val="00EB62EC"/>
    <w:rsid w:val="00EB6361"/>
    <w:rsid w:val="00EB6747"/>
    <w:rsid w:val="00EB694F"/>
    <w:rsid w:val="00EB7925"/>
    <w:rsid w:val="00EB7A21"/>
    <w:rsid w:val="00EC0491"/>
    <w:rsid w:val="00EC0DA1"/>
    <w:rsid w:val="00EC1189"/>
    <w:rsid w:val="00EC1469"/>
    <w:rsid w:val="00EC1DCC"/>
    <w:rsid w:val="00EC27C6"/>
    <w:rsid w:val="00EC29A0"/>
    <w:rsid w:val="00EC2F0D"/>
    <w:rsid w:val="00EC38A0"/>
    <w:rsid w:val="00EC4207"/>
    <w:rsid w:val="00EC434C"/>
    <w:rsid w:val="00EC4949"/>
    <w:rsid w:val="00EC4A0B"/>
    <w:rsid w:val="00EC4A1E"/>
    <w:rsid w:val="00EC4AC6"/>
    <w:rsid w:val="00EC4C96"/>
    <w:rsid w:val="00EC5653"/>
    <w:rsid w:val="00EC5F98"/>
    <w:rsid w:val="00EC60B5"/>
    <w:rsid w:val="00EC632F"/>
    <w:rsid w:val="00EC664E"/>
    <w:rsid w:val="00EC66B4"/>
    <w:rsid w:val="00EC700A"/>
    <w:rsid w:val="00EC71CE"/>
    <w:rsid w:val="00EC7304"/>
    <w:rsid w:val="00EC7CBE"/>
    <w:rsid w:val="00ED032C"/>
    <w:rsid w:val="00ED0B9A"/>
    <w:rsid w:val="00ED0B9F"/>
    <w:rsid w:val="00ED1006"/>
    <w:rsid w:val="00ED129F"/>
    <w:rsid w:val="00ED14FB"/>
    <w:rsid w:val="00ED161E"/>
    <w:rsid w:val="00ED25CD"/>
    <w:rsid w:val="00ED270E"/>
    <w:rsid w:val="00ED2BC5"/>
    <w:rsid w:val="00ED2EE2"/>
    <w:rsid w:val="00ED3D25"/>
    <w:rsid w:val="00ED42D6"/>
    <w:rsid w:val="00ED55F8"/>
    <w:rsid w:val="00ED5DF4"/>
    <w:rsid w:val="00ED5F66"/>
    <w:rsid w:val="00ED6E06"/>
    <w:rsid w:val="00ED706D"/>
    <w:rsid w:val="00ED7959"/>
    <w:rsid w:val="00ED7BC7"/>
    <w:rsid w:val="00EE0651"/>
    <w:rsid w:val="00EE088C"/>
    <w:rsid w:val="00EE0956"/>
    <w:rsid w:val="00EE0D17"/>
    <w:rsid w:val="00EE12BD"/>
    <w:rsid w:val="00EE169D"/>
    <w:rsid w:val="00EE1975"/>
    <w:rsid w:val="00EE1BBE"/>
    <w:rsid w:val="00EE1FC3"/>
    <w:rsid w:val="00EE2035"/>
    <w:rsid w:val="00EE22C9"/>
    <w:rsid w:val="00EE244F"/>
    <w:rsid w:val="00EE25E7"/>
    <w:rsid w:val="00EE34D1"/>
    <w:rsid w:val="00EE3C28"/>
    <w:rsid w:val="00EE3CA3"/>
    <w:rsid w:val="00EE46C5"/>
    <w:rsid w:val="00EE4C49"/>
    <w:rsid w:val="00EE4F82"/>
    <w:rsid w:val="00EE54A9"/>
    <w:rsid w:val="00EE57B6"/>
    <w:rsid w:val="00EE5B8B"/>
    <w:rsid w:val="00EE6379"/>
    <w:rsid w:val="00EE6561"/>
    <w:rsid w:val="00EE691E"/>
    <w:rsid w:val="00EE72F9"/>
    <w:rsid w:val="00EE734D"/>
    <w:rsid w:val="00EF0038"/>
    <w:rsid w:val="00EF005F"/>
    <w:rsid w:val="00EF03A4"/>
    <w:rsid w:val="00EF1069"/>
    <w:rsid w:val="00EF10BC"/>
    <w:rsid w:val="00EF15E7"/>
    <w:rsid w:val="00EF18FE"/>
    <w:rsid w:val="00EF1CF4"/>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EF752D"/>
    <w:rsid w:val="00F0024F"/>
    <w:rsid w:val="00F00B6F"/>
    <w:rsid w:val="00F0201B"/>
    <w:rsid w:val="00F020A9"/>
    <w:rsid w:val="00F024FC"/>
    <w:rsid w:val="00F0313E"/>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7BB"/>
    <w:rsid w:val="00F10AE1"/>
    <w:rsid w:val="00F11705"/>
    <w:rsid w:val="00F11A7A"/>
    <w:rsid w:val="00F12039"/>
    <w:rsid w:val="00F12D76"/>
    <w:rsid w:val="00F13369"/>
    <w:rsid w:val="00F138BE"/>
    <w:rsid w:val="00F13E58"/>
    <w:rsid w:val="00F15374"/>
    <w:rsid w:val="00F1577D"/>
    <w:rsid w:val="00F15B4A"/>
    <w:rsid w:val="00F15E6A"/>
    <w:rsid w:val="00F15FA5"/>
    <w:rsid w:val="00F16000"/>
    <w:rsid w:val="00F1625B"/>
    <w:rsid w:val="00F165B8"/>
    <w:rsid w:val="00F167E6"/>
    <w:rsid w:val="00F16E1C"/>
    <w:rsid w:val="00F200F8"/>
    <w:rsid w:val="00F209B7"/>
    <w:rsid w:val="00F20C4B"/>
    <w:rsid w:val="00F20DBA"/>
    <w:rsid w:val="00F210AB"/>
    <w:rsid w:val="00F214CF"/>
    <w:rsid w:val="00F217AA"/>
    <w:rsid w:val="00F21C47"/>
    <w:rsid w:val="00F22EE9"/>
    <w:rsid w:val="00F2376F"/>
    <w:rsid w:val="00F243D8"/>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5B2"/>
    <w:rsid w:val="00F3365B"/>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44E"/>
    <w:rsid w:val="00F41AA8"/>
    <w:rsid w:val="00F41FF6"/>
    <w:rsid w:val="00F4231D"/>
    <w:rsid w:val="00F424A0"/>
    <w:rsid w:val="00F42CCB"/>
    <w:rsid w:val="00F42FD2"/>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28A"/>
    <w:rsid w:val="00F5370A"/>
    <w:rsid w:val="00F5397C"/>
    <w:rsid w:val="00F539FE"/>
    <w:rsid w:val="00F5414A"/>
    <w:rsid w:val="00F54860"/>
    <w:rsid w:val="00F54C67"/>
    <w:rsid w:val="00F54F7C"/>
    <w:rsid w:val="00F557B4"/>
    <w:rsid w:val="00F5599B"/>
    <w:rsid w:val="00F56734"/>
    <w:rsid w:val="00F56AB1"/>
    <w:rsid w:val="00F56AB5"/>
    <w:rsid w:val="00F578CB"/>
    <w:rsid w:val="00F5792C"/>
    <w:rsid w:val="00F60123"/>
    <w:rsid w:val="00F6050E"/>
    <w:rsid w:val="00F605CC"/>
    <w:rsid w:val="00F60678"/>
    <w:rsid w:val="00F607C5"/>
    <w:rsid w:val="00F60838"/>
    <w:rsid w:val="00F608D1"/>
    <w:rsid w:val="00F60931"/>
    <w:rsid w:val="00F60DEA"/>
    <w:rsid w:val="00F61299"/>
    <w:rsid w:val="00F61A75"/>
    <w:rsid w:val="00F61B6A"/>
    <w:rsid w:val="00F61C89"/>
    <w:rsid w:val="00F61E9C"/>
    <w:rsid w:val="00F62119"/>
    <w:rsid w:val="00F6280C"/>
    <w:rsid w:val="00F62994"/>
    <w:rsid w:val="00F62CBF"/>
    <w:rsid w:val="00F6302A"/>
    <w:rsid w:val="00F639EB"/>
    <w:rsid w:val="00F63FFF"/>
    <w:rsid w:val="00F64295"/>
    <w:rsid w:val="00F64C2B"/>
    <w:rsid w:val="00F64C55"/>
    <w:rsid w:val="00F651BE"/>
    <w:rsid w:val="00F655A6"/>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400B"/>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C11"/>
    <w:rsid w:val="00F91E71"/>
    <w:rsid w:val="00F922CD"/>
    <w:rsid w:val="00F92313"/>
    <w:rsid w:val="00F92782"/>
    <w:rsid w:val="00F92798"/>
    <w:rsid w:val="00F92B4C"/>
    <w:rsid w:val="00F93138"/>
    <w:rsid w:val="00F93AA9"/>
    <w:rsid w:val="00F93CAC"/>
    <w:rsid w:val="00F93F4A"/>
    <w:rsid w:val="00F94076"/>
    <w:rsid w:val="00F950EA"/>
    <w:rsid w:val="00F957B4"/>
    <w:rsid w:val="00F958FF"/>
    <w:rsid w:val="00F95DBC"/>
    <w:rsid w:val="00F968DC"/>
    <w:rsid w:val="00F96985"/>
    <w:rsid w:val="00F96B4A"/>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1E2F"/>
    <w:rsid w:val="00FA2320"/>
    <w:rsid w:val="00FA2BB3"/>
    <w:rsid w:val="00FA2DB0"/>
    <w:rsid w:val="00FA5283"/>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D52"/>
    <w:rsid w:val="00FB3EB1"/>
    <w:rsid w:val="00FB4589"/>
    <w:rsid w:val="00FB46E6"/>
    <w:rsid w:val="00FB4C80"/>
    <w:rsid w:val="00FB5027"/>
    <w:rsid w:val="00FB539A"/>
    <w:rsid w:val="00FB56D5"/>
    <w:rsid w:val="00FB654B"/>
    <w:rsid w:val="00FB6A6A"/>
    <w:rsid w:val="00FB6ACF"/>
    <w:rsid w:val="00FB6BEC"/>
    <w:rsid w:val="00FB77ED"/>
    <w:rsid w:val="00FC0206"/>
    <w:rsid w:val="00FC02C5"/>
    <w:rsid w:val="00FC04AB"/>
    <w:rsid w:val="00FC076D"/>
    <w:rsid w:val="00FC119C"/>
    <w:rsid w:val="00FC2AE8"/>
    <w:rsid w:val="00FC34AD"/>
    <w:rsid w:val="00FC34EA"/>
    <w:rsid w:val="00FC3E30"/>
    <w:rsid w:val="00FC41E8"/>
    <w:rsid w:val="00FC4767"/>
    <w:rsid w:val="00FC4AD0"/>
    <w:rsid w:val="00FC4B3A"/>
    <w:rsid w:val="00FC4FD3"/>
    <w:rsid w:val="00FC5741"/>
    <w:rsid w:val="00FC5AA0"/>
    <w:rsid w:val="00FC5AD2"/>
    <w:rsid w:val="00FC5FB3"/>
    <w:rsid w:val="00FC6929"/>
    <w:rsid w:val="00FC6A37"/>
    <w:rsid w:val="00FC726C"/>
    <w:rsid w:val="00FC7424"/>
    <w:rsid w:val="00FC7429"/>
    <w:rsid w:val="00FD017B"/>
    <w:rsid w:val="00FD0394"/>
    <w:rsid w:val="00FD07F6"/>
    <w:rsid w:val="00FD09B9"/>
    <w:rsid w:val="00FD14F7"/>
    <w:rsid w:val="00FD18DA"/>
    <w:rsid w:val="00FD1B39"/>
    <w:rsid w:val="00FD1D12"/>
    <w:rsid w:val="00FD1E48"/>
    <w:rsid w:val="00FD1EC8"/>
    <w:rsid w:val="00FD20E5"/>
    <w:rsid w:val="00FD21A9"/>
    <w:rsid w:val="00FD234F"/>
    <w:rsid w:val="00FD3685"/>
    <w:rsid w:val="00FD3A34"/>
    <w:rsid w:val="00FD3D0F"/>
    <w:rsid w:val="00FD3FB3"/>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63E"/>
    <w:rsid w:val="00FE2722"/>
    <w:rsid w:val="00FE2927"/>
    <w:rsid w:val="00FE2F3C"/>
    <w:rsid w:val="00FE3950"/>
    <w:rsid w:val="00FE3F65"/>
    <w:rsid w:val="00FE40F8"/>
    <w:rsid w:val="00FE453A"/>
    <w:rsid w:val="00FE4612"/>
    <w:rsid w:val="00FE484B"/>
    <w:rsid w:val="00FE4C7B"/>
    <w:rsid w:val="00FE51C6"/>
    <w:rsid w:val="00FE5631"/>
    <w:rsid w:val="00FE5D71"/>
    <w:rsid w:val="00FE6CAD"/>
    <w:rsid w:val="00FE7336"/>
    <w:rsid w:val="00FE7514"/>
    <w:rsid w:val="00FE7522"/>
    <w:rsid w:val="00FE787C"/>
    <w:rsid w:val="00FE7921"/>
    <w:rsid w:val="00FE7B5F"/>
    <w:rsid w:val="00FE7FFA"/>
    <w:rsid w:val="00FF05B7"/>
    <w:rsid w:val="00FF086F"/>
    <w:rsid w:val="00FF0EE6"/>
    <w:rsid w:val="00FF1440"/>
    <w:rsid w:val="00FF1E31"/>
    <w:rsid w:val="00FF1FA3"/>
    <w:rsid w:val="00FF2625"/>
    <w:rsid w:val="00FF2844"/>
    <w:rsid w:val="00FF2A0F"/>
    <w:rsid w:val="00FF2AFA"/>
    <w:rsid w:val="00FF3379"/>
    <w:rsid w:val="00FF3891"/>
    <w:rsid w:val="00FF3BD1"/>
    <w:rsid w:val="00FF3E8E"/>
    <w:rsid w:val="00FF44EF"/>
    <w:rsid w:val="00FF45A5"/>
    <w:rsid w:val="00FF4D74"/>
    <w:rsid w:val="00FF5139"/>
    <w:rsid w:val="00FF5663"/>
    <w:rsid w:val="00FF56A7"/>
    <w:rsid w:val="00FF5C91"/>
    <w:rsid w:val="00FF6129"/>
    <w:rsid w:val="00FF7030"/>
    <w:rsid w:val="00FF781A"/>
    <w:rsid w:val="00FF7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B54"/>
    <w:pPr>
      <w:spacing w:after="160" w:line="259" w:lineRule="auto"/>
    </w:pPr>
    <w:rPr>
      <w:rFonts w:asciiTheme="minorHAnsi" w:eastAsiaTheme="minorEastAsia" w:hAnsiTheme="minorHAnsi" w:cstheme="minorBidi"/>
      <w:kern w:val="2"/>
      <w:sz w:val="22"/>
      <w:szCs w:val="22"/>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45B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5B5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pPr>
    <w:rPr>
      <w:rFonts w:ascii="Arial" w:eastAsia="MS Mincho" w:hAnsi="Arial" w:cs="Times New Roman"/>
      <w:b/>
      <w:sz w:val="20"/>
      <w:szCs w:val="24"/>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szCs w:val="24"/>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character" w:customStyle="1" w:styleId="TF0">
    <w:name w:val="TF (文字)"/>
    <w:qFormat/>
    <w:rsid w:val="00A92D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F4D79103-D761-41E8-9188-DA47B90A5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1111</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2024-04-04T13:47:00Z</dcterms:created>
  <dcterms:modified xsi:type="dcterms:W3CDTF">2024-04-04T13:47:00Z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