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CC65B9C"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B01397">
        <w:rPr>
          <w:rFonts w:ascii="Arial" w:eastAsia="Times New Roman" w:hAnsi="Arial"/>
          <w:b/>
          <w:bCs/>
          <w:sz w:val="24"/>
          <w:szCs w:val="24"/>
        </w:rPr>
        <w:t>5</w:t>
      </w:r>
      <w:r w:rsidR="002B7568">
        <w:rPr>
          <w:rFonts w:ascii="Arial" w:eastAsia="Times New Roman" w:hAnsi="Arial"/>
          <w:b/>
          <w:bCs/>
          <w:sz w:val="24"/>
          <w:szCs w:val="24"/>
        </w:rPr>
        <w:t>bis</w:t>
      </w:r>
      <w:r w:rsidR="006D3016" w:rsidRPr="00341812">
        <w:rPr>
          <w:rFonts w:ascii="Arial" w:eastAsia="Times New Roman" w:hAnsi="Arial"/>
          <w:b/>
          <w:bCs/>
          <w:sz w:val="24"/>
          <w:szCs w:val="24"/>
        </w:rPr>
        <w:tab/>
      </w:r>
      <w:r w:rsidR="00551D13" w:rsidRPr="00551D13">
        <w:rPr>
          <w:rFonts w:ascii="Arial" w:eastAsia="Times New Roman" w:hAnsi="Arial"/>
          <w:b/>
          <w:bCs/>
          <w:sz w:val="24"/>
          <w:szCs w:val="24"/>
        </w:rPr>
        <w:t>R2-2402939</w:t>
      </w:r>
    </w:p>
    <w:p w14:paraId="54913BF8" w14:textId="58056A09" w:rsidR="006019C1" w:rsidRPr="00341812" w:rsidRDefault="002B7568" w:rsidP="006019C1">
      <w:pPr>
        <w:widowControl w:val="0"/>
        <w:tabs>
          <w:tab w:val="right" w:pos="9639"/>
        </w:tabs>
        <w:spacing w:after="0"/>
        <w:rPr>
          <w:rFonts w:ascii="Arial" w:eastAsia="Times New Roman" w:hAnsi="Arial"/>
          <w:b/>
          <w:bCs/>
          <w:sz w:val="24"/>
          <w:szCs w:val="24"/>
        </w:rPr>
      </w:pPr>
      <w:r>
        <w:rPr>
          <w:rFonts w:ascii="Arial" w:hAnsi="Arial"/>
          <w:b/>
          <w:sz w:val="24"/>
        </w:rPr>
        <w:t>Changsha</w:t>
      </w:r>
      <w:r w:rsidR="00D36100" w:rsidRPr="002B3E67">
        <w:rPr>
          <w:rFonts w:ascii="Arial" w:hAnsi="Arial"/>
          <w:b/>
          <w:sz w:val="24"/>
        </w:rPr>
        <w:t xml:space="preserve">, </w:t>
      </w:r>
      <w:r>
        <w:rPr>
          <w:rFonts w:ascii="Arial" w:hAnsi="Arial"/>
          <w:b/>
          <w:sz w:val="24"/>
        </w:rPr>
        <w:t>China</w:t>
      </w:r>
      <w:r w:rsidR="00D36100" w:rsidRPr="0038728D">
        <w:rPr>
          <w:rFonts w:ascii="Arial" w:hAnsi="Arial"/>
          <w:b/>
          <w:sz w:val="24"/>
        </w:rPr>
        <w:t xml:space="preserve">, </w:t>
      </w:r>
      <w:r w:rsidR="00E54675">
        <w:rPr>
          <w:rFonts w:ascii="Arial" w:hAnsi="Arial"/>
          <w:b/>
          <w:bCs/>
          <w:noProof/>
          <w:sz w:val="24"/>
          <w:szCs w:val="24"/>
        </w:rPr>
        <w:t>April 15-19,</w:t>
      </w:r>
      <w:r w:rsidR="00A10173">
        <w:rPr>
          <w:rFonts w:ascii="Arial" w:hAnsi="Arial"/>
          <w:b/>
          <w:sz w:val="24"/>
        </w:rPr>
        <w:t xml:space="preserve"> 2024</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FB16679"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4223AD">
        <w:rPr>
          <w:rFonts w:ascii="Arial" w:eastAsia="MS Mincho" w:hAnsi="Arial" w:cs="Arial"/>
          <w:b/>
          <w:bCs/>
          <w:sz w:val="24"/>
          <w:lang w:eastAsia="en-US"/>
        </w:rPr>
        <w:t>5</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3DB05023"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223AD">
        <w:rPr>
          <w:rFonts w:ascii="Arial" w:eastAsia="Times New Roman" w:hAnsi="Arial" w:cs="Arial"/>
          <w:b/>
          <w:bCs/>
          <w:sz w:val="24"/>
          <w:lang w:eastAsia="en-US"/>
        </w:rPr>
        <w:t>Random access</w:t>
      </w:r>
      <w:r w:rsidR="00FB1E75">
        <w:rPr>
          <w:rFonts w:ascii="Arial" w:eastAsia="Times New Roman" w:hAnsi="Arial" w:cs="Arial"/>
          <w:b/>
          <w:bCs/>
          <w:sz w:val="24"/>
          <w:lang w:eastAsia="en-US"/>
        </w:rPr>
        <w:t xml:space="preserve"> aspects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76352CCE" w14:textId="3A4BA1C7" w:rsidR="002C5491" w:rsidRDefault="00B13687" w:rsidP="00B80032">
      <w:pPr>
        <w:spacing w:after="240"/>
        <w:ind w:right="-101"/>
        <w:jc w:val="both"/>
      </w:pPr>
      <w:r>
        <w:t>Rel-19 Ambient IoT</w:t>
      </w:r>
      <w:r w:rsidR="002C5491">
        <w:t xml:space="preserve"> SID </w:t>
      </w:r>
      <w:r w:rsidR="007D55D4">
        <w:t>[</w:t>
      </w:r>
      <w:r w:rsidR="00AC5BE4">
        <w:t>1</w:t>
      </w:r>
      <w:r w:rsidR="007D55D4">
        <w:t xml:space="preserve">] </w:t>
      </w:r>
      <w:r w:rsidR="002C5491">
        <w:t xml:space="preserve">describes the following </w:t>
      </w:r>
      <w:r w:rsidR="00B375C2">
        <w:t xml:space="preserve">objectives </w:t>
      </w:r>
      <w:r w:rsidR="00F328B2">
        <w:t xml:space="preserve">which are </w:t>
      </w:r>
      <w:r w:rsidR="002C5491">
        <w:t>related to RAN2</w:t>
      </w:r>
      <w:r w:rsidR="00BE213D">
        <w:t>.</w:t>
      </w:r>
    </w:p>
    <w:tbl>
      <w:tblPr>
        <w:tblStyle w:val="TableGrid"/>
        <w:tblW w:w="0" w:type="auto"/>
        <w:tblLook w:val="04A0" w:firstRow="1" w:lastRow="0" w:firstColumn="1" w:lastColumn="0" w:noHBand="0" w:noVBand="1"/>
      </w:tblPr>
      <w:tblGrid>
        <w:gridCol w:w="9628"/>
      </w:tblGrid>
      <w:tr w:rsidR="00BE213D" w14:paraId="0386A020" w14:textId="77777777" w:rsidTr="00BE213D">
        <w:trPr>
          <w:hidden/>
        </w:trPr>
        <w:tc>
          <w:tcPr>
            <w:tcW w:w="9628" w:type="dxa"/>
          </w:tcPr>
          <w:p w14:paraId="54E00792" w14:textId="77777777" w:rsidR="007B20C5" w:rsidRPr="007B20C5" w:rsidRDefault="007B20C5" w:rsidP="007B20C5">
            <w:pPr>
              <w:pStyle w:val="ListParagraph"/>
              <w:numPr>
                <w:ilvl w:val="0"/>
                <w:numId w:val="34"/>
              </w:numPr>
              <w:overflowPunct w:val="0"/>
              <w:autoSpaceDE w:val="0"/>
              <w:autoSpaceDN w:val="0"/>
              <w:adjustRightInd w:val="0"/>
              <w:spacing w:after="120"/>
              <w:ind w:leftChars="0" w:right="-96"/>
              <w:jc w:val="both"/>
              <w:textAlignment w:val="baseline"/>
              <w:rPr>
                <w:rFonts w:ascii="Times New Roman" w:eastAsia="SimSun" w:hAnsi="Times New Roman"/>
                <w:vanish/>
                <w:sz w:val="22"/>
                <w:szCs w:val="20"/>
                <w:lang w:val="en-US" w:eastAsia="ja-JP"/>
              </w:rPr>
            </w:pPr>
          </w:p>
          <w:p w14:paraId="0FBE2866" w14:textId="1C752383" w:rsidR="007B20C5" w:rsidRDefault="007B20C5" w:rsidP="007B20C5">
            <w:pPr>
              <w:numPr>
                <w:ilvl w:val="0"/>
                <w:numId w:val="34"/>
              </w:numPr>
              <w:spacing w:after="120"/>
              <w:ind w:right="-96"/>
              <w:jc w:val="both"/>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0D208B5A" w14:textId="77777777" w:rsidR="007B20C5" w:rsidRPr="00931D12" w:rsidRDefault="007B20C5" w:rsidP="007B20C5">
            <w:pPr>
              <w:spacing w:after="120"/>
              <w:ind w:left="360" w:right="-96"/>
              <w:jc w:val="both"/>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348EBB4F" w14:textId="77777777" w:rsidR="007B20C5" w:rsidRDefault="007B20C5" w:rsidP="007B20C5">
            <w:pPr>
              <w:spacing w:after="120"/>
              <w:ind w:left="360" w:right="-96"/>
              <w:jc w:val="both"/>
              <w:rPr>
                <w:lang w:eastAsia="ja-JP"/>
              </w:rPr>
            </w:pPr>
            <w:r w:rsidRPr="00D30DC8">
              <w:rPr>
                <w:lang w:eastAsia="ja-JP"/>
              </w:rPr>
              <w:t>Study the feasibility and required functionalities for proximity determination (coordination with SA3 is required for privacy aspects).</w:t>
            </w:r>
          </w:p>
          <w:p w14:paraId="1481AA74" w14:textId="0D3FACC3" w:rsidR="00077DA4" w:rsidRPr="00931D12" w:rsidRDefault="00077DA4" w:rsidP="00077DA4">
            <w:pPr>
              <w:spacing w:after="120"/>
              <w:ind w:right="-96"/>
              <w:jc w:val="both"/>
              <w:rPr>
                <w:lang w:eastAsia="ja-JP"/>
              </w:rPr>
            </w:pPr>
            <w:r>
              <w:rPr>
                <w:lang w:eastAsia="ja-JP"/>
              </w:rPr>
              <w:t>… &lt;omit&gt; …</w:t>
            </w:r>
          </w:p>
          <w:p w14:paraId="58CE41C8" w14:textId="773D7C4B" w:rsidR="00077DA4" w:rsidRDefault="00077DA4" w:rsidP="00077DA4">
            <w:pPr>
              <w:numPr>
                <w:ilvl w:val="0"/>
                <w:numId w:val="35"/>
              </w:numPr>
              <w:spacing w:after="120"/>
              <w:ind w:right="-96"/>
              <w:jc w:val="both"/>
              <w:rPr>
                <w:lang w:eastAsia="ja-JP"/>
              </w:rPr>
            </w:pPr>
            <w:r w:rsidRPr="00B26D3D">
              <w:rPr>
                <w:lang w:eastAsia="ja-JP"/>
              </w:rPr>
              <w:t>RAN</w:t>
            </w:r>
            <w:r>
              <w:rPr>
                <w:lang w:eastAsia="ja-JP"/>
              </w:rPr>
              <w:t>2</w:t>
            </w:r>
            <w:r w:rsidRPr="00B26D3D">
              <w:rPr>
                <w:lang w:eastAsia="ja-JP"/>
              </w:rPr>
              <w:t>-led:</w:t>
            </w:r>
          </w:p>
          <w:p w14:paraId="66270280" w14:textId="77777777" w:rsidR="00B5766C" w:rsidRDefault="00B5766C" w:rsidP="00B5766C">
            <w:pPr>
              <w:numPr>
                <w:ilvl w:val="1"/>
                <w:numId w:val="35"/>
              </w:numPr>
            </w:pPr>
            <w:r>
              <w:t xml:space="preserve">Study and decide which </w:t>
            </w:r>
            <w:r w:rsidRPr="00077397">
              <w:t xml:space="preserve">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0197E868" w14:textId="77777777" w:rsidR="00B5766C" w:rsidRPr="00577F3F" w:rsidRDefault="00B5766C" w:rsidP="00B5766C">
            <w:pPr>
              <w:ind w:left="1440"/>
            </w:pPr>
            <w:r>
              <w:t>For example:</w:t>
            </w:r>
          </w:p>
          <w:p w14:paraId="3BBB9395" w14:textId="77777777" w:rsidR="00B5766C" w:rsidRDefault="00B5766C" w:rsidP="00B5766C">
            <w:pPr>
              <w:numPr>
                <w:ilvl w:val="2"/>
                <w:numId w:val="36"/>
              </w:numPr>
            </w:pPr>
            <w:r>
              <w:t>P</w:t>
            </w:r>
            <w:r w:rsidRPr="00E23808">
              <w:t>aging</w:t>
            </w:r>
          </w:p>
          <w:p w14:paraId="26197EA4" w14:textId="77777777" w:rsidR="00B5766C" w:rsidRDefault="00B5766C" w:rsidP="00B5766C">
            <w:pPr>
              <w:numPr>
                <w:ilvl w:val="2"/>
                <w:numId w:val="36"/>
              </w:numPr>
            </w:pPr>
            <w:r>
              <w:t>R</w:t>
            </w:r>
            <w:r w:rsidRPr="00E23808">
              <w:t>andom access</w:t>
            </w:r>
          </w:p>
          <w:p w14:paraId="3B1C31C5" w14:textId="77777777" w:rsidR="00B5766C" w:rsidRDefault="00B5766C" w:rsidP="00B5766C">
            <w:pPr>
              <w:numPr>
                <w:ilvl w:val="2"/>
                <w:numId w:val="36"/>
              </w:numPr>
            </w:pPr>
            <w:r>
              <w:t>D</w:t>
            </w:r>
            <w:r w:rsidRPr="00E23808">
              <w:t>ata transmission</w:t>
            </w:r>
            <w:r>
              <w:t>, including necessary radio resource control aspects, respecting the limitation in the General Scope</w:t>
            </w:r>
            <w:r w:rsidRPr="00E23808">
              <w:t xml:space="preserve"> </w:t>
            </w:r>
          </w:p>
          <w:p w14:paraId="43AE2463" w14:textId="77777777" w:rsidR="00B5766C" w:rsidRDefault="00B5766C" w:rsidP="00B5766C">
            <w:pPr>
              <w:numPr>
                <w:ilvl w:val="2"/>
                <w:numId w:val="36"/>
              </w:numPr>
            </w:pPr>
            <w:r>
              <w:t>Interactions with upper layers</w:t>
            </w:r>
          </w:p>
          <w:p w14:paraId="0AB6D14B" w14:textId="77777777" w:rsidR="00B5766C" w:rsidRDefault="00B5766C" w:rsidP="00B5766C">
            <w:pPr>
              <w:ind w:left="1440"/>
            </w:pPr>
            <w:r>
              <w:t>For functionalities not listed above, they are studied only if found essential.</w:t>
            </w:r>
          </w:p>
          <w:p w14:paraId="3D244378" w14:textId="77777777" w:rsidR="00BE213D" w:rsidRDefault="00B5766C" w:rsidP="00B80032">
            <w:pPr>
              <w:spacing w:after="240"/>
              <w:ind w:right="-101"/>
              <w:jc w:val="both"/>
            </w:pPr>
            <w:r>
              <w:t>… &lt;omit&gt; …</w:t>
            </w:r>
          </w:p>
          <w:p w14:paraId="6562348B" w14:textId="4F45F8FD" w:rsidR="00143491" w:rsidRPr="00192A62" w:rsidRDefault="00143491" w:rsidP="00192A62">
            <w:pPr>
              <w:overflowPunct/>
              <w:autoSpaceDE/>
              <w:autoSpaceDN/>
              <w:adjustRightInd/>
              <w:spacing w:after="120" w:line="257" w:lineRule="auto"/>
              <w:contextualSpacing/>
              <w:jc w:val="both"/>
              <w:textAlignment w:val="auto"/>
              <w:rPr>
                <w:rFonts w:ascii="Times" w:hAnsi="Times"/>
                <w:bCs/>
              </w:rPr>
            </w:pPr>
            <w:r>
              <w:rPr>
                <w:rFonts w:ascii="Times" w:hAnsi="Times"/>
                <w:bCs/>
              </w:rPr>
              <w:t>RAN2 and RAN3 are expected to identify RAN-CN functional split in coordination with SA2.</w:t>
            </w:r>
          </w:p>
        </w:tc>
      </w:tr>
    </w:tbl>
    <w:p w14:paraId="4F45341C" w14:textId="77777777" w:rsidR="00BE213D" w:rsidRDefault="00BE213D" w:rsidP="00B80032">
      <w:pPr>
        <w:spacing w:after="240"/>
        <w:ind w:right="-101"/>
        <w:jc w:val="both"/>
      </w:pPr>
    </w:p>
    <w:p w14:paraId="5D62971B" w14:textId="2047EFA3" w:rsidR="00143491" w:rsidRDefault="00143491" w:rsidP="00B80032">
      <w:pPr>
        <w:spacing w:after="240"/>
        <w:ind w:right="-101"/>
        <w:jc w:val="both"/>
      </w:pPr>
      <w:r>
        <w:t xml:space="preserve">In this paper, </w:t>
      </w:r>
      <w:r w:rsidR="009D096F">
        <w:t xml:space="preserve">we would like to discuss the </w:t>
      </w:r>
      <w:proofErr w:type="gramStart"/>
      <w:r w:rsidR="00963F5A">
        <w:t>random access</w:t>
      </w:r>
      <w:proofErr w:type="gramEnd"/>
      <w:r w:rsidR="009D096F">
        <w:t xml:space="preserve"> aspects of </w:t>
      </w:r>
      <w:r w:rsidR="003A139D">
        <w:t>Ambient IoT</w:t>
      </w:r>
      <w:r w:rsidR="00B87CA3">
        <w:t xml:space="preserve"> (AIoT)</w:t>
      </w:r>
      <w:r w:rsidR="003A139D">
        <w:t>.</w:t>
      </w:r>
    </w:p>
    <w:p w14:paraId="2AA25FB1" w14:textId="77777777" w:rsidR="00AE3E14" w:rsidRPr="00341812" w:rsidRDefault="00AE3E14" w:rsidP="00AE3E14">
      <w:pPr>
        <w:pStyle w:val="Heading1"/>
        <w:rPr>
          <w:lang w:val="en-US"/>
        </w:rPr>
      </w:pPr>
      <w:r w:rsidRPr="00341812">
        <w:rPr>
          <w:lang w:val="en-US"/>
        </w:rPr>
        <w:t>Discussion</w:t>
      </w:r>
    </w:p>
    <w:p w14:paraId="450641A2" w14:textId="25209A94" w:rsidR="00055A23" w:rsidRDefault="00055A23" w:rsidP="00055A23">
      <w:pPr>
        <w:jc w:val="both"/>
        <w:rPr>
          <w:lang w:val="en-GB" w:eastAsia="ja-JP"/>
        </w:rPr>
      </w:pPr>
      <w:r>
        <w:rPr>
          <w:lang w:val="en-GB" w:eastAsia="ja-JP"/>
        </w:rPr>
        <w:t xml:space="preserve">In Rel-19 Ambient IoT SID </w:t>
      </w:r>
      <w:r>
        <w:t>[1]</w:t>
      </w:r>
      <w:r>
        <w:rPr>
          <w:lang w:val="en-GB" w:eastAsia="ja-JP"/>
        </w:rPr>
        <w:t>, the deployment scenario with the topolog</w:t>
      </w:r>
      <w:r w:rsidR="002F3382">
        <w:rPr>
          <w:lang w:val="en-GB" w:eastAsia="ja-JP"/>
        </w:rPr>
        <w:t>ies</w:t>
      </w:r>
      <w:r>
        <w:rPr>
          <w:lang w:val="en-GB" w:eastAsia="ja-JP"/>
        </w:rPr>
        <w:t xml:space="preserve"> 1&amp;2 in [</w:t>
      </w:r>
      <w:r w:rsidR="002F3382">
        <w:rPr>
          <w:lang w:val="en-GB" w:eastAsia="ja-JP"/>
        </w:rPr>
        <w:t>2</w:t>
      </w:r>
      <w:r>
        <w:rPr>
          <w:lang w:val="en-GB" w:eastAsia="ja-JP"/>
        </w:rPr>
        <w:t xml:space="preserve">] are shown </w:t>
      </w:r>
      <w:r w:rsidR="00DE34CE">
        <w:rPr>
          <w:lang w:val="en-GB" w:eastAsia="ja-JP"/>
        </w:rPr>
        <w:t>in Fig.1 and Fig.2</w:t>
      </w:r>
      <w:r>
        <w:rPr>
          <w:lang w:val="en-GB" w:eastAsia="ja-JP"/>
        </w:rPr>
        <w:t xml:space="preserve">. </w:t>
      </w:r>
    </w:p>
    <w:p w14:paraId="5B72A93B" w14:textId="57555D3C" w:rsidR="00D65329" w:rsidRDefault="00DE236D" w:rsidP="00C47F4E">
      <w:pPr>
        <w:jc w:val="center"/>
        <w:rPr>
          <w:lang w:val="en-GB" w:eastAsia="ja-JP"/>
        </w:rPr>
      </w:pPr>
      <w:r w:rsidRPr="00206426">
        <w:rPr>
          <w:noProof/>
        </w:rPr>
        <w:lastRenderedPageBreak/>
        <w:drawing>
          <wp:inline distT="0" distB="0" distL="0" distR="0" wp14:anchorId="00E69972" wp14:editId="29996B4E">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5F800D87" w14:textId="0B13118D" w:rsidR="00DE236D" w:rsidRDefault="00DE236D" w:rsidP="00C47F4E">
      <w:pPr>
        <w:jc w:val="center"/>
        <w:rPr>
          <w:lang w:val="en-GB" w:eastAsia="ja-JP"/>
        </w:rPr>
      </w:pPr>
      <w:r>
        <w:rPr>
          <w:lang w:val="en-GB" w:eastAsia="ja-JP"/>
        </w:rPr>
        <w:t xml:space="preserve">Figure 1 </w:t>
      </w:r>
      <w:r w:rsidR="00A37B59">
        <w:rPr>
          <w:lang w:val="en-GB" w:eastAsia="ja-JP"/>
        </w:rPr>
        <w:t>Topology 1</w:t>
      </w:r>
    </w:p>
    <w:p w14:paraId="7ADD5004" w14:textId="77777777" w:rsidR="00C47F4E" w:rsidRDefault="00C47F4E" w:rsidP="00C47F4E">
      <w:pPr>
        <w:rPr>
          <w:lang w:val="en-GB" w:eastAsia="ja-JP"/>
        </w:rPr>
      </w:pPr>
    </w:p>
    <w:p w14:paraId="7396BD5B" w14:textId="2C763381" w:rsidR="00A37B59" w:rsidRDefault="00307F03" w:rsidP="00C47F4E">
      <w:pPr>
        <w:jc w:val="center"/>
        <w:rPr>
          <w:lang w:val="en-GB" w:eastAsia="ja-JP"/>
        </w:rPr>
      </w:pPr>
      <w:r w:rsidRPr="00206426">
        <w:rPr>
          <w:noProof/>
        </w:rPr>
        <w:drawing>
          <wp:inline distT="0" distB="0" distL="0" distR="0" wp14:anchorId="4DA2B208" wp14:editId="7594B266">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5DFCB03" w14:textId="0E7DD34F" w:rsidR="00307F03" w:rsidRDefault="00307F03" w:rsidP="00C47F4E">
      <w:pPr>
        <w:jc w:val="center"/>
        <w:rPr>
          <w:lang w:val="en-GB" w:eastAsia="ja-JP"/>
        </w:rPr>
      </w:pPr>
      <w:r>
        <w:rPr>
          <w:lang w:val="en-GB" w:eastAsia="ja-JP"/>
        </w:rPr>
        <w:t>Figure 2 Topology 2</w:t>
      </w:r>
    </w:p>
    <w:p w14:paraId="406FF226" w14:textId="6C555744" w:rsidR="00DC1389" w:rsidRPr="00206426" w:rsidRDefault="00DC1389" w:rsidP="00DC1389">
      <w:pPr>
        <w:jc w:val="both"/>
      </w:pPr>
      <w:r w:rsidRPr="00206426">
        <w:t xml:space="preserve">In </w:t>
      </w:r>
      <w:r>
        <w:t>t</w:t>
      </w:r>
      <w:r w:rsidRPr="00206426">
        <w:t xml:space="preserve">opology 1, the </w:t>
      </w:r>
      <w:r>
        <w:t xml:space="preserve">AIoT device </w:t>
      </w:r>
      <w:r w:rsidRPr="00206426">
        <w:t>directly and bidirectionally communicates with a base</w:t>
      </w:r>
      <w:r>
        <w:t xml:space="preserve"> </w:t>
      </w:r>
      <w:r w:rsidRPr="00206426">
        <w:t>station</w:t>
      </w:r>
      <w:r>
        <w:t xml:space="preserve"> (as a Reader)</w:t>
      </w:r>
      <w:r w:rsidRPr="00206426">
        <w:t>. The communication between the base</w:t>
      </w:r>
      <w:r>
        <w:t xml:space="preserve"> </w:t>
      </w:r>
      <w:r w:rsidRPr="00206426">
        <w:t xml:space="preserve">station and the </w:t>
      </w:r>
      <w:r>
        <w:t xml:space="preserve">AIoT device </w:t>
      </w:r>
      <w:r w:rsidRPr="00206426">
        <w:t xml:space="preserve">includes </w:t>
      </w:r>
      <w:r>
        <w:t>A</w:t>
      </w:r>
      <w:r w:rsidRPr="00206426">
        <w:t xml:space="preserve">IoT data and/or </w:t>
      </w:r>
      <w:r w:rsidR="0096046C" w:rsidRPr="00206426">
        <w:t>signaling</w:t>
      </w:r>
      <w:r w:rsidRPr="00206426">
        <w:t>.</w:t>
      </w:r>
      <w:r>
        <w:t xml:space="preserve"> In topology 2, </w:t>
      </w:r>
      <w:r w:rsidRPr="00206426">
        <w:t xml:space="preserve">the </w:t>
      </w:r>
      <w:r>
        <w:t xml:space="preserve">AIoT device </w:t>
      </w:r>
      <w:r w:rsidRPr="00206426">
        <w:t xml:space="preserve">communicates bidirectionally with an intermediate node between the </w:t>
      </w:r>
      <w:r>
        <w:t xml:space="preserve">AIoT device </w:t>
      </w:r>
      <w:r w:rsidRPr="00206426">
        <w:t>and base</w:t>
      </w:r>
      <w:r>
        <w:t xml:space="preserve"> </w:t>
      </w:r>
      <w:r w:rsidRPr="00206426">
        <w:t>station. In this topology, the intermediate node can be a relay, IAB node, UE, repeater, etc.</w:t>
      </w:r>
      <w:r w:rsidR="007F6591">
        <w:t>,</w:t>
      </w:r>
      <w:r w:rsidRPr="00206426">
        <w:t xml:space="preserve"> which is capable of </w:t>
      </w:r>
      <w:r>
        <w:t>A</w:t>
      </w:r>
      <w:r w:rsidRPr="00206426">
        <w:t xml:space="preserve">IoT. The intermediate node transfers </w:t>
      </w:r>
      <w:r>
        <w:t>A</w:t>
      </w:r>
      <w:r w:rsidRPr="00206426">
        <w:t xml:space="preserve">IoT data and/or </w:t>
      </w:r>
      <w:r w:rsidR="0096046C" w:rsidRPr="00206426">
        <w:t>signaling</w:t>
      </w:r>
      <w:r w:rsidRPr="00206426">
        <w:t xml:space="preserve"> between BS and the </w:t>
      </w:r>
      <w:r>
        <w:t>A</w:t>
      </w:r>
      <w:r w:rsidRPr="00206426">
        <w:t xml:space="preserve">IoT device. </w:t>
      </w:r>
    </w:p>
    <w:p w14:paraId="45D03C47" w14:textId="5C0DFE40" w:rsidR="009E5BAC" w:rsidRDefault="000C536F" w:rsidP="009E5BAC">
      <w:pPr>
        <w:jc w:val="both"/>
        <w:rPr>
          <w:lang w:eastAsia="ja-JP"/>
        </w:rPr>
      </w:pPr>
      <w:r>
        <w:rPr>
          <w:lang w:eastAsia="ja-JP"/>
        </w:rPr>
        <w:t xml:space="preserve">The SID targets to a harmonized air interface design </w:t>
      </w:r>
      <w:r w:rsidRPr="004D1B98">
        <w:rPr>
          <w:lang w:eastAsia="ja-JP"/>
        </w:rPr>
        <w:t>with minimized differences (where necessary) for different AIoT devices and topologies.</w:t>
      </w:r>
      <w:r w:rsidR="009E5BAC">
        <w:rPr>
          <w:lang w:eastAsia="ja-JP"/>
        </w:rPr>
        <w:t xml:space="preserve"> Therefore, for AIoT random access, a common solution for both topologies 1&amp;2 and for different device types is preferred.</w:t>
      </w:r>
    </w:p>
    <w:p w14:paraId="60A5425D" w14:textId="342919E2" w:rsidR="009E5BAC" w:rsidRDefault="009E5BAC" w:rsidP="009E5BAC">
      <w:pPr>
        <w:jc w:val="both"/>
        <w:rPr>
          <w:b/>
          <w:bCs/>
        </w:rPr>
      </w:pPr>
      <w:r>
        <w:rPr>
          <w:b/>
          <w:bCs/>
        </w:rPr>
        <w:t>Observation 1</w:t>
      </w:r>
      <w:r w:rsidRPr="000A36E5">
        <w:rPr>
          <w:b/>
          <w:bCs/>
        </w:rPr>
        <w:t>:</w:t>
      </w:r>
      <w:r>
        <w:rPr>
          <w:b/>
          <w:bCs/>
        </w:rPr>
        <w:t xml:space="preserve"> A common solution of AIoT </w:t>
      </w:r>
      <w:r w:rsidR="00DE34CE">
        <w:rPr>
          <w:b/>
          <w:bCs/>
        </w:rPr>
        <w:t>access procedure</w:t>
      </w:r>
      <w:r>
        <w:rPr>
          <w:b/>
          <w:bCs/>
        </w:rPr>
        <w:t xml:space="preserve"> for both topologies 1&amp;2 and for different AIoT device types is preferred.</w:t>
      </w:r>
    </w:p>
    <w:p w14:paraId="01CF7DD5" w14:textId="77777777" w:rsidR="00211924" w:rsidRDefault="00211924" w:rsidP="009E5BAC">
      <w:pPr>
        <w:jc w:val="both"/>
        <w:rPr>
          <w:b/>
          <w:bCs/>
        </w:rPr>
      </w:pPr>
    </w:p>
    <w:p w14:paraId="78A52DD9" w14:textId="77777777" w:rsidR="00A3433F" w:rsidRDefault="00AC5BE4" w:rsidP="008C26C5">
      <w:pPr>
        <w:jc w:val="both"/>
        <w:rPr>
          <w:lang w:val="en-GB" w:eastAsia="ja-JP"/>
        </w:rPr>
      </w:pPr>
      <w:r>
        <w:rPr>
          <w:lang w:val="en-GB" w:eastAsia="ja-JP"/>
        </w:rPr>
        <w:t xml:space="preserve">For </w:t>
      </w:r>
      <w:r w:rsidR="002F3382">
        <w:rPr>
          <w:lang w:val="en-GB" w:eastAsia="ja-JP"/>
        </w:rPr>
        <w:t xml:space="preserve">topologies </w:t>
      </w:r>
      <w:r w:rsidR="00154AFA">
        <w:rPr>
          <w:lang w:val="en-GB" w:eastAsia="ja-JP"/>
        </w:rPr>
        <w:t>1</w:t>
      </w:r>
      <w:r w:rsidR="00055A23">
        <w:rPr>
          <w:lang w:val="en-GB" w:eastAsia="ja-JP"/>
        </w:rPr>
        <w:t>&amp;</w:t>
      </w:r>
      <w:r w:rsidR="00154AFA">
        <w:rPr>
          <w:lang w:val="en-GB" w:eastAsia="ja-JP"/>
        </w:rPr>
        <w:t>2</w:t>
      </w:r>
      <w:r>
        <w:rPr>
          <w:lang w:val="en-GB" w:eastAsia="ja-JP"/>
        </w:rPr>
        <w:t xml:space="preserve">, the common </w:t>
      </w:r>
      <w:r w:rsidR="008422A8">
        <w:rPr>
          <w:lang w:val="en-GB" w:eastAsia="ja-JP"/>
        </w:rPr>
        <w:t xml:space="preserve">use case </w:t>
      </w:r>
      <w:r w:rsidR="00455601">
        <w:rPr>
          <w:lang w:val="en-GB" w:eastAsia="ja-JP"/>
        </w:rPr>
        <w:t xml:space="preserve">is the </w:t>
      </w:r>
      <w:proofErr w:type="spellStart"/>
      <w:r w:rsidR="008422A8">
        <w:rPr>
          <w:lang w:val="en-GB" w:eastAsia="ja-JP"/>
        </w:rPr>
        <w:t>AIoT</w:t>
      </w:r>
      <w:proofErr w:type="spellEnd"/>
      <w:r w:rsidR="008422A8">
        <w:rPr>
          <w:lang w:val="en-GB" w:eastAsia="ja-JP"/>
        </w:rPr>
        <w:t xml:space="preserve"> inventory trigger</w:t>
      </w:r>
      <w:r w:rsidR="001B2DC6">
        <w:rPr>
          <w:lang w:val="en-GB" w:eastAsia="ja-JP"/>
        </w:rPr>
        <w:t xml:space="preserve">ed by the </w:t>
      </w:r>
      <w:proofErr w:type="spellStart"/>
      <w:r w:rsidR="00455601">
        <w:rPr>
          <w:lang w:val="en-GB" w:eastAsia="ja-JP"/>
        </w:rPr>
        <w:t>AIoT</w:t>
      </w:r>
      <w:proofErr w:type="spellEnd"/>
      <w:r w:rsidR="00455601">
        <w:rPr>
          <w:lang w:val="en-GB" w:eastAsia="ja-JP"/>
        </w:rPr>
        <w:t xml:space="preserve"> </w:t>
      </w:r>
      <w:r w:rsidR="001B2DC6">
        <w:rPr>
          <w:lang w:val="en-GB" w:eastAsia="ja-JP"/>
        </w:rPr>
        <w:t>application.</w:t>
      </w:r>
      <w:r w:rsidR="00DB4DC3">
        <w:rPr>
          <w:lang w:val="en-GB" w:eastAsia="ja-JP"/>
        </w:rPr>
        <w:t xml:space="preserve"> </w:t>
      </w:r>
      <w:r w:rsidR="00D62F6E">
        <w:rPr>
          <w:lang w:val="en-GB" w:eastAsia="ja-JP"/>
        </w:rPr>
        <w:t xml:space="preserve">In </w:t>
      </w:r>
      <w:r w:rsidR="00D26EC2">
        <w:rPr>
          <w:lang w:val="en-GB" w:eastAsia="ja-JP"/>
        </w:rPr>
        <w:t>RFID</w:t>
      </w:r>
      <w:r w:rsidR="00BA3759">
        <w:rPr>
          <w:lang w:val="en-GB" w:eastAsia="ja-JP"/>
        </w:rPr>
        <w:t xml:space="preserve"> system</w:t>
      </w:r>
      <w:r w:rsidR="00D26EC2">
        <w:rPr>
          <w:lang w:val="en-GB" w:eastAsia="ja-JP"/>
        </w:rPr>
        <w:t xml:space="preserve">, </w:t>
      </w:r>
      <w:r w:rsidR="008D45AE">
        <w:rPr>
          <w:lang w:val="en-GB" w:eastAsia="ja-JP"/>
        </w:rPr>
        <w:t xml:space="preserve">‘Query’ is used as an FL command that triggers inventory, and ‘RN16’ is </w:t>
      </w:r>
      <w:r w:rsidR="0084432B">
        <w:rPr>
          <w:lang w:val="en-GB" w:eastAsia="ja-JP"/>
        </w:rPr>
        <w:t xml:space="preserve">used as </w:t>
      </w:r>
      <w:r w:rsidR="008D45AE">
        <w:rPr>
          <w:lang w:val="en-GB" w:eastAsia="ja-JP"/>
        </w:rPr>
        <w:t xml:space="preserve">the </w:t>
      </w:r>
      <w:r w:rsidR="007651AA">
        <w:rPr>
          <w:lang w:val="en-GB" w:eastAsia="ja-JP"/>
        </w:rPr>
        <w:t xml:space="preserve">access from an RFID tag that carries a 16-bit random number, and ‘ACK’ is another FL command that indicates the acknowledgement for the detected ‘RN16’ </w:t>
      </w:r>
      <w:r w:rsidR="00F47EE9">
        <w:rPr>
          <w:lang w:val="en-GB" w:eastAsia="ja-JP"/>
        </w:rPr>
        <w:t xml:space="preserve">of an RFID tag. </w:t>
      </w:r>
    </w:p>
    <w:p w14:paraId="2E257FF3" w14:textId="3F2870F6" w:rsidR="00F47EE9" w:rsidRPr="008C26C5" w:rsidRDefault="00F47EE9" w:rsidP="008C26C5">
      <w:pPr>
        <w:jc w:val="both"/>
        <w:rPr>
          <w:lang w:val="en-GB" w:eastAsia="ja-JP"/>
        </w:rPr>
      </w:pPr>
      <w:r>
        <w:rPr>
          <w:lang w:val="en-GB" w:eastAsia="ja-JP"/>
        </w:rPr>
        <w:t xml:space="preserve">Considering the massive </w:t>
      </w:r>
      <w:proofErr w:type="spellStart"/>
      <w:r>
        <w:rPr>
          <w:lang w:val="en-GB" w:eastAsia="ja-JP"/>
        </w:rPr>
        <w:t>AIoT</w:t>
      </w:r>
      <w:proofErr w:type="spellEnd"/>
      <w:r>
        <w:rPr>
          <w:lang w:val="en-GB" w:eastAsia="ja-JP"/>
        </w:rPr>
        <w:t xml:space="preserve"> </w:t>
      </w:r>
      <w:r w:rsidR="006F182E">
        <w:rPr>
          <w:lang w:val="en-GB" w:eastAsia="ja-JP"/>
        </w:rPr>
        <w:t xml:space="preserve">deployment </w:t>
      </w:r>
      <w:r w:rsidR="00E87735">
        <w:rPr>
          <w:lang w:val="en-GB" w:eastAsia="ja-JP"/>
        </w:rPr>
        <w:t>scenario, a</w:t>
      </w:r>
      <w:r w:rsidR="004E3CAA">
        <w:rPr>
          <w:lang w:val="en-GB" w:eastAsia="ja-JP"/>
        </w:rPr>
        <w:t xml:space="preserve"> more </w:t>
      </w:r>
      <w:r w:rsidR="0032533F">
        <w:rPr>
          <w:lang w:val="en-GB" w:eastAsia="ja-JP"/>
        </w:rPr>
        <w:t xml:space="preserve">efficient </w:t>
      </w:r>
      <w:proofErr w:type="spellStart"/>
      <w:r w:rsidR="0032533F">
        <w:rPr>
          <w:lang w:val="en-GB" w:eastAsia="ja-JP"/>
        </w:rPr>
        <w:t>AIoT</w:t>
      </w:r>
      <w:proofErr w:type="spellEnd"/>
      <w:r w:rsidR="0032533F">
        <w:rPr>
          <w:lang w:val="en-GB" w:eastAsia="ja-JP"/>
        </w:rPr>
        <w:t xml:space="preserve"> access procedure for </w:t>
      </w:r>
      <w:proofErr w:type="spellStart"/>
      <w:r w:rsidR="0032533F">
        <w:rPr>
          <w:lang w:val="en-GB" w:eastAsia="ja-JP"/>
        </w:rPr>
        <w:t>AIoT</w:t>
      </w:r>
      <w:proofErr w:type="spellEnd"/>
      <w:r w:rsidR="0032533F">
        <w:rPr>
          <w:lang w:val="en-GB" w:eastAsia="ja-JP"/>
        </w:rPr>
        <w:t xml:space="preserve"> inventory should be studied. </w:t>
      </w:r>
      <w:r w:rsidR="00A3433F">
        <w:rPr>
          <w:lang w:val="en-GB" w:eastAsia="ja-JP"/>
        </w:rPr>
        <w:t>A</w:t>
      </w:r>
      <w:r w:rsidR="009A6C2A">
        <w:rPr>
          <w:lang w:val="en-GB" w:eastAsia="ja-JP"/>
        </w:rPr>
        <w:t xml:space="preserve"> unified solution of </w:t>
      </w:r>
      <w:proofErr w:type="spellStart"/>
      <w:r w:rsidR="009A6C2A">
        <w:rPr>
          <w:lang w:val="en-GB" w:eastAsia="ja-JP"/>
        </w:rPr>
        <w:t>AIoT</w:t>
      </w:r>
      <w:proofErr w:type="spellEnd"/>
      <w:r w:rsidR="009A6C2A">
        <w:rPr>
          <w:lang w:val="en-GB" w:eastAsia="ja-JP"/>
        </w:rPr>
        <w:t xml:space="preserve"> access for inventory </w:t>
      </w:r>
      <w:r w:rsidR="004E3CAA">
        <w:rPr>
          <w:lang w:val="en-GB" w:eastAsia="ja-JP"/>
        </w:rPr>
        <w:t xml:space="preserve">procedure </w:t>
      </w:r>
      <w:r w:rsidR="00ED2D80">
        <w:rPr>
          <w:lang w:val="en-GB" w:eastAsia="ja-JP"/>
        </w:rPr>
        <w:t xml:space="preserve">should </w:t>
      </w:r>
      <w:r w:rsidR="008B0645">
        <w:rPr>
          <w:lang w:val="en-GB" w:eastAsia="ja-JP"/>
        </w:rPr>
        <w:t xml:space="preserve">be applied for both </w:t>
      </w:r>
      <w:r w:rsidR="004E3CAA">
        <w:rPr>
          <w:lang w:val="en-GB" w:eastAsia="ja-JP"/>
        </w:rPr>
        <w:t>t</w:t>
      </w:r>
      <w:r w:rsidR="008B0645">
        <w:rPr>
          <w:lang w:val="en-GB" w:eastAsia="ja-JP"/>
        </w:rPr>
        <w:t>opology 1</w:t>
      </w:r>
      <w:r w:rsidR="004E3CAA">
        <w:rPr>
          <w:lang w:val="en-GB" w:eastAsia="ja-JP"/>
        </w:rPr>
        <w:t>&amp;</w:t>
      </w:r>
      <w:r w:rsidR="008B0645">
        <w:rPr>
          <w:lang w:val="en-GB" w:eastAsia="ja-JP"/>
        </w:rPr>
        <w:t xml:space="preserve">2 </w:t>
      </w:r>
      <w:r w:rsidR="006257DD">
        <w:rPr>
          <w:lang w:val="en-GB" w:eastAsia="ja-JP"/>
        </w:rPr>
        <w:t xml:space="preserve">and </w:t>
      </w:r>
      <w:r w:rsidR="008B0645">
        <w:rPr>
          <w:lang w:val="en-GB" w:eastAsia="ja-JP"/>
        </w:rPr>
        <w:t xml:space="preserve">for different </w:t>
      </w:r>
      <w:proofErr w:type="spellStart"/>
      <w:r w:rsidR="00747087">
        <w:rPr>
          <w:lang w:val="en-GB" w:eastAsia="ja-JP"/>
        </w:rPr>
        <w:t>AIoT</w:t>
      </w:r>
      <w:proofErr w:type="spellEnd"/>
      <w:r w:rsidR="00747087">
        <w:rPr>
          <w:lang w:val="en-GB" w:eastAsia="ja-JP"/>
        </w:rPr>
        <w:t xml:space="preserve"> </w:t>
      </w:r>
      <w:r w:rsidR="008B0645">
        <w:rPr>
          <w:lang w:val="en-GB" w:eastAsia="ja-JP"/>
        </w:rPr>
        <w:t>device type</w:t>
      </w:r>
      <w:r w:rsidR="00BF254D">
        <w:rPr>
          <w:lang w:val="en-GB" w:eastAsia="ja-JP"/>
        </w:rPr>
        <w:t>s</w:t>
      </w:r>
      <w:r w:rsidR="00B77EE7">
        <w:rPr>
          <w:lang w:val="en-GB" w:eastAsia="ja-JP"/>
        </w:rPr>
        <w:t>.</w:t>
      </w:r>
      <w:r w:rsidR="00BF254D">
        <w:rPr>
          <w:lang w:val="en-GB" w:eastAsia="ja-JP"/>
        </w:rPr>
        <w:t xml:space="preserve"> </w:t>
      </w:r>
      <w:r w:rsidR="00025548">
        <w:rPr>
          <w:lang w:val="en-GB" w:eastAsia="ja-JP"/>
        </w:rPr>
        <w:t>The</w:t>
      </w:r>
      <w:r w:rsidR="00302EF8">
        <w:rPr>
          <w:lang w:val="en-GB" w:eastAsia="ja-JP"/>
        </w:rPr>
        <w:t xml:space="preserve"> </w:t>
      </w:r>
      <w:proofErr w:type="spellStart"/>
      <w:r w:rsidR="00FD71BD">
        <w:rPr>
          <w:lang w:val="en-GB" w:eastAsia="ja-JP"/>
        </w:rPr>
        <w:t>AIoT</w:t>
      </w:r>
      <w:proofErr w:type="spellEnd"/>
      <w:r w:rsidR="00FD71BD">
        <w:rPr>
          <w:lang w:val="en-GB" w:eastAsia="ja-JP"/>
        </w:rPr>
        <w:t xml:space="preserve"> access procedure could be </w:t>
      </w:r>
      <w:proofErr w:type="gramStart"/>
      <w:r w:rsidR="00FD71BD">
        <w:rPr>
          <w:lang w:val="en-GB" w:eastAsia="ja-JP"/>
        </w:rPr>
        <w:t>similar to</w:t>
      </w:r>
      <w:proofErr w:type="gramEnd"/>
      <w:r w:rsidR="00FD71BD">
        <w:rPr>
          <w:lang w:val="en-GB" w:eastAsia="ja-JP"/>
        </w:rPr>
        <w:t xml:space="preserve"> the NR random access framework, and the</w:t>
      </w:r>
      <w:r w:rsidR="0022366F">
        <w:rPr>
          <w:lang w:val="en-GB" w:eastAsia="ja-JP"/>
        </w:rPr>
        <w:t xml:space="preserve"> </w:t>
      </w:r>
      <w:r w:rsidR="00ED2D80">
        <w:rPr>
          <w:lang w:val="en-GB" w:eastAsia="ja-JP"/>
        </w:rPr>
        <w:t>detailed steps and message</w:t>
      </w:r>
      <w:r w:rsidR="001F7E1B">
        <w:rPr>
          <w:lang w:val="en-GB" w:eastAsia="ja-JP"/>
        </w:rPr>
        <w:t>s</w:t>
      </w:r>
      <w:r w:rsidR="00ED2D80">
        <w:rPr>
          <w:lang w:val="en-GB" w:eastAsia="ja-JP"/>
        </w:rPr>
        <w:t xml:space="preserve"> in</w:t>
      </w:r>
      <w:r w:rsidR="00025548">
        <w:rPr>
          <w:lang w:val="en-GB" w:eastAsia="ja-JP"/>
        </w:rPr>
        <w:t xml:space="preserve"> </w:t>
      </w:r>
      <w:proofErr w:type="spellStart"/>
      <w:r w:rsidR="0022366F">
        <w:rPr>
          <w:lang w:val="en-GB" w:eastAsia="ja-JP"/>
        </w:rPr>
        <w:t>AIoT</w:t>
      </w:r>
      <w:proofErr w:type="spellEnd"/>
      <w:r w:rsidR="0022366F">
        <w:rPr>
          <w:lang w:val="en-GB" w:eastAsia="ja-JP"/>
        </w:rPr>
        <w:t xml:space="preserve"> access could be </w:t>
      </w:r>
      <w:r w:rsidR="00ED2D80">
        <w:rPr>
          <w:lang w:val="en-GB" w:eastAsia="ja-JP"/>
        </w:rPr>
        <w:t xml:space="preserve">further </w:t>
      </w:r>
      <w:r w:rsidR="0022366F">
        <w:rPr>
          <w:lang w:val="en-GB" w:eastAsia="ja-JP"/>
        </w:rPr>
        <w:t>studied.</w:t>
      </w:r>
      <w:r w:rsidR="004048D0">
        <w:rPr>
          <w:lang w:val="en-GB" w:eastAsia="ja-JP"/>
        </w:rPr>
        <w:t xml:space="preserve"> The </w:t>
      </w:r>
      <w:proofErr w:type="spellStart"/>
      <w:r w:rsidR="004048D0">
        <w:rPr>
          <w:lang w:val="en-GB" w:eastAsia="ja-JP"/>
        </w:rPr>
        <w:t>AIoT</w:t>
      </w:r>
      <w:proofErr w:type="spellEnd"/>
      <w:r w:rsidR="004048D0">
        <w:rPr>
          <w:lang w:val="en-GB" w:eastAsia="ja-JP"/>
        </w:rPr>
        <w:t xml:space="preserve"> access </w:t>
      </w:r>
      <w:r w:rsidR="004B5AA3">
        <w:rPr>
          <w:lang w:val="en-GB" w:eastAsia="ja-JP"/>
        </w:rPr>
        <w:t xml:space="preserve">is defined to </w:t>
      </w:r>
      <w:r w:rsidR="001B2C29">
        <w:rPr>
          <w:lang w:val="en-GB" w:eastAsia="ja-JP"/>
        </w:rPr>
        <w:t>set</w:t>
      </w:r>
      <w:r w:rsidR="00C04FB2">
        <w:rPr>
          <w:lang w:val="en-GB" w:eastAsia="ja-JP"/>
        </w:rPr>
        <w:t xml:space="preserve"> </w:t>
      </w:r>
      <w:r w:rsidR="001B2C29">
        <w:rPr>
          <w:lang w:val="en-GB" w:eastAsia="ja-JP"/>
        </w:rPr>
        <w:t xml:space="preserve">up the </w:t>
      </w:r>
      <w:r w:rsidR="00B66F84">
        <w:rPr>
          <w:lang w:val="en-GB" w:eastAsia="ja-JP"/>
        </w:rPr>
        <w:t>communication</w:t>
      </w:r>
      <w:r w:rsidR="001B2C29">
        <w:rPr>
          <w:lang w:val="en-GB" w:eastAsia="ja-JP"/>
        </w:rPr>
        <w:t xml:space="preserve"> between</w:t>
      </w:r>
      <w:r w:rsidR="004B5AA3">
        <w:rPr>
          <w:lang w:val="en-GB" w:eastAsia="ja-JP"/>
        </w:rPr>
        <w:t xml:space="preserve"> </w:t>
      </w:r>
      <w:r w:rsidR="001B2C29">
        <w:rPr>
          <w:lang w:val="en-GB" w:eastAsia="ja-JP"/>
        </w:rPr>
        <w:t>the</w:t>
      </w:r>
      <w:r w:rsidR="004048D0">
        <w:rPr>
          <w:lang w:val="en-GB" w:eastAsia="ja-JP"/>
        </w:rPr>
        <w:t xml:space="preserve"> </w:t>
      </w:r>
      <w:proofErr w:type="spellStart"/>
      <w:r w:rsidR="004048D0">
        <w:rPr>
          <w:lang w:val="en-GB" w:eastAsia="ja-JP"/>
        </w:rPr>
        <w:t>AIoT</w:t>
      </w:r>
      <w:proofErr w:type="spellEnd"/>
      <w:r w:rsidR="004048D0">
        <w:rPr>
          <w:lang w:val="en-GB" w:eastAsia="ja-JP"/>
        </w:rPr>
        <w:t xml:space="preserve"> </w:t>
      </w:r>
      <w:r w:rsidR="001B2C29">
        <w:rPr>
          <w:lang w:val="en-GB" w:eastAsia="ja-JP"/>
        </w:rPr>
        <w:t>device a</w:t>
      </w:r>
      <w:r w:rsidR="004048D0">
        <w:rPr>
          <w:lang w:val="en-GB" w:eastAsia="ja-JP"/>
        </w:rPr>
        <w:t xml:space="preserve">nd Reader </w:t>
      </w:r>
      <w:r w:rsidR="00B66F84">
        <w:rPr>
          <w:lang w:val="en-GB" w:eastAsia="ja-JP"/>
        </w:rPr>
        <w:t>during the</w:t>
      </w:r>
      <w:r w:rsidR="004048D0">
        <w:rPr>
          <w:lang w:val="en-GB" w:eastAsia="ja-JP"/>
        </w:rPr>
        <w:t xml:space="preserve"> inventory procedure.</w:t>
      </w:r>
    </w:p>
    <w:p w14:paraId="1D104C6C" w14:textId="445A1A69" w:rsidR="008C26C5" w:rsidRPr="00655107" w:rsidRDefault="008C26C5" w:rsidP="008C26C5">
      <w:pPr>
        <w:jc w:val="both"/>
        <w:rPr>
          <w:b/>
          <w:bCs/>
        </w:rPr>
      </w:pPr>
      <w:r w:rsidRPr="00655107">
        <w:rPr>
          <w:b/>
          <w:bCs/>
        </w:rPr>
        <w:t>Proposal</w:t>
      </w:r>
      <w:r w:rsidR="002B6632">
        <w:rPr>
          <w:b/>
          <w:bCs/>
        </w:rPr>
        <w:t xml:space="preserve"> 1</w:t>
      </w:r>
      <w:r w:rsidRPr="00655107">
        <w:rPr>
          <w:b/>
          <w:bCs/>
        </w:rPr>
        <w:t xml:space="preserve">: RAN2 to study the AIoT access procedure which could be </w:t>
      </w:r>
      <w:proofErr w:type="gramStart"/>
      <w:r w:rsidRPr="00655107">
        <w:rPr>
          <w:b/>
          <w:bCs/>
        </w:rPr>
        <w:t>similar to</w:t>
      </w:r>
      <w:proofErr w:type="gramEnd"/>
      <w:r w:rsidRPr="00655107">
        <w:rPr>
          <w:b/>
          <w:bCs/>
        </w:rPr>
        <w:t xml:space="preserve"> NR random access to have access and communication with Reader which is applied for </w:t>
      </w:r>
      <w:r w:rsidR="002F3382" w:rsidRPr="002F3382">
        <w:rPr>
          <w:b/>
          <w:bCs/>
        </w:rPr>
        <w:t xml:space="preserve">topologies </w:t>
      </w:r>
      <w:r w:rsidR="005A2350">
        <w:rPr>
          <w:b/>
          <w:bCs/>
        </w:rPr>
        <w:t>1&amp;2</w:t>
      </w:r>
      <w:r w:rsidRPr="00655107">
        <w:rPr>
          <w:b/>
          <w:bCs/>
        </w:rPr>
        <w:t>.</w:t>
      </w:r>
    </w:p>
    <w:p w14:paraId="31C60995" w14:textId="26EFB250" w:rsidR="00253A51" w:rsidRDefault="00852428" w:rsidP="009A2D4E">
      <w:pPr>
        <w:jc w:val="both"/>
      </w:pPr>
      <w:r>
        <w:rPr>
          <w:lang w:eastAsia="ja-JP"/>
        </w:rPr>
        <w:lastRenderedPageBreak/>
        <w:t xml:space="preserve">In Ambient IoT SID </w:t>
      </w:r>
      <w:r>
        <w:t>[</w:t>
      </w:r>
      <w:r w:rsidR="00FD468B">
        <w:t>1</w:t>
      </w:r>
      <w:r>
        <w:t>]</w:t>
      </w:r>
      <w:r w:rsidR="00001861">
        <w:t>,</w:t>
      </w:r>
      <w:r w:rsidR="00037A06">
        <w:t xml:space="preserve"> the traffic types of DO-DTT and DT </w:t>
      </w:r>
      <w:r w:rsidR="00017690">
        <w:t xml:space="preserve">with the focus on </w:t>
      </w:r>
      <w:r w:rsidR="003D3C80">
        <w:t xml:space="preserve">indoor </w:t>
      </w:r>
      <w:r w:rsidR="00017690">
        <w:t xml:space="preserve">inventory and command </w:t>
      </w:r>
      <w:r w:rsidR="00DC7510">
        <w:t xml:space="preserve">should be considered. </w:t>
      </w:r>
      <w:r w:rsidR="00253A51" w:rsidRPr="00253A51">
        <w:t xml:space="preserve">The service requirements on </w:t>
      </w:r>
      <w:r w:rsidR="00253A51">
        <w:t>i</w:t>
      </w:r>
      <w:r w:rsidR="00253A51" w:rsidRPr="00253A51">
        <w:t xml:space="preserve">nventory </w:t>
      </w:r>
      <w:r w:rsidR="00253A51">
        <w:t xml:space="preserve">procedure </w:t>
      </w:r>
      <w:r w:rsidR="00253A51" w:rsidRPr="00253A51">
        <w:t>should be supported from RAN perspective.</w:t>
      </w:r>
      <w:r w:rsidR="00253A51">
        <w:t xml:space="preserve"> </w:t>
      </w:r>
    </w:p>
    <w:p w14:paraId="12496491" w14:textId="25CC585F" w:rsidR="001C704F" w:rsidRDefault="00253A51" w:rsidP="009A2D4E">
      <w:pPr>
        <w:jc w:val="both"/>
      </w:pPr>
      <w:r>
        <w:t>Basically, t</w:t>
      </w:r>
      <w:r w:rsidR="002977FB">
        <w:t xml:space="preserve">he </w:t>
      </w:r>
      <w:r w:rsidR="00572D14">
        <w:t xml:space="preserve">AIoT </w:t>
      </w:r>
      <w:r w:rsidR="002977FB">
        <w:t xml:space="preserve">application in core network </w:t>
      </w:r>
      <w:r w:rsidR="0064743D">
        <w:t>would like to discover the AIoT devices who are nearby the Reader</w:t>
      </w:r>
      <w:r w:rsidR="00914FA6">
        <w:t>s</w:t>
      </w:r>
      <w:r w:rsidR="0064743D">
        <w:t xml:space="preserve"> and </w:t>
      </w:r>
      <w:r w:rsidR="00DC6578">
        <w:t>send</w:t>
      </w:r>
      <w:r w:rsidR="00914FA6">
        <w:t>s</w:t>
      </w:r>
      <w:r w:rsidR="00DC6578">
        <w:t xml:space="preserve"> </w:t>
      </w:r>
      <w:r w:rsidR="00914FA6">
        <w:t xml:space="preserve">the </w:t>
      </w:r>
      <w:r w:rsidR="00DC6578">
        <w:t xml:space="preserve">inventory request </w:t>
      </w:r>
      <w:r w:rsidR="001D6E04">
        <w:t>to</w:t>
      </w:r>
      <w:r w:rsidR="00914FA6">
        <w:t xml:space="preserve"> the Readers. The Reader</w:t>
      </w:r>
      <w:r w:rsidR="006C1B84">
        <w:t xml:space="preserve"> may have no </w:t>
      </w:r>
      <w:r w:rsidR="00933418">
        <w:t>information</w:t>
      </w:r>
      <w:r w:rsidR="006C1B84">
        <w:t xml:space="preserve"> on </w:t>
      </w:r>
      <w:r w:rsidR="00933418">
        <w:t xml:space="preserve">how may AIoT devices and </w:t>
      </w:r>
      <w:r w:rsidR="006C1B84">
        <w:t xml:space="preserve">which </w:t>
      </w:r>
      <w:r w:rsidR="00C91FAB">
        <w:t xml:space="preserve">specific </w:t>
      </w:r>
      <w:r w:rsidR="006C1B84">
        <w:t xml:space="preserve">AIoT devices are </w:t>
      </w:r>
      <w:r w:rsidR="00E87DE7">
        <w:t>in</w:t>
      </w:r>
      <w:r w:rsidR="00FC37CF">
        <w:t xml:space="preserve"> the coverage</w:t>
      </w:r>
      <w:r w:rsidR="00C91FAB">
        <w:t xml:space="preserve"> of the Reader</w:t>
      </w:r>
      <w:r w:rsidR="00093EDB">
        <w:t>. The Reader</w:t>
      </w:r>
      <w:r w:rsidR="00914FA6">
        <w:t xml:space="preserve"> forward</w:t>
      </w:r>
      <w:r w:rsidR="00FC37CF">
        <w:t>s</w:t>
      </w:r>
      <w:r w:rsidR="00914FA6">
        <w:t xml:space="preserve"> the inventory </w:t>
      </w:r>
      <w:r w:rsidR="00CB7351">
        <w:t xml:space="preserve">request </w:t>
      </w:r>
      <w:r w:rsidR="00914FA6">
        <w:t xml:space="preserve">command to </w:t>
      </w:r>
      <w:r w:rsidR="00FC37CF">
        <w:t>all</w:t>
      </w:r>
      <w:r w:rsidR="006C1B84">
        <w:t xml:space="preserve"> AIoT devices </w:t>
      </w:r>
      <w:r w:rsidR="00FC37CF">
        <w:t xml:space="preserve">who </w:t>
      </w:r>
      <w:r w:rsidR="00093EDB">
        <w:t>have</w:t>
      </w:r>
      <w:r w:rsidR="00FC37CF">
        <w:t xml:space="preserve"> harvested enough </w:t>
      </w:r>
      <w:r w:rsidR="00093EDB">
        <w:t>power</w:t>
      </w:r>
      <w:r w:rsidR="00CB7351">
        <w:t xml:space="preserve"> and can receive </w:t>
      </w:r>
      <w:r w:rsidR="00093EDB">
        <w:t>the</w:t>
      </w:r>
      <w:r w:rsidR="00CB7351">
        <w:t xml:space="preserve"> inventory request command.</w:t>
      </w:r>
      <w:r w:rsidR="00F32A96">
        <w:t xml:space="preserve"> The inventory command from Reader could be the group based signaling which are broadcast to all AIoT devices who is able to receive.</w:t>
      </w:r>
    </w:p>
    <w:p w14:paraId="0CC2D4C0" w14:textId="3410377F" w:rsidR="004E0669" w:rsidRDefault="00EE3839" w:rsidP="009A2D4E">
      <w:pPr>
        <w:jc w:val="both"/>
      </w:pPr>
      <w:r>
        <w:t xml:space="preserve">The </w:t>
      </w:r>
      <w:r w:rsidR="00947C5E">
        <w:t xml:space="preserve">AIoT </w:t>
      </w:r>
      <w:r w:rsidR="00CB7351">
        <w:t>device</w:t>
      </w:r>
      <w:r w:rsidR="00A5605C">
        <w:t xml:space="preserve"> </w:t>
      </w:r>
      <w:r>
        <w:t xml:space="preserve">who </w:t>
      </w:r>
      <w:r w:rsidR="0033010C">
        <w:t xml:space="preserve">receives the inventory </w:t>
      </w:r>
      <w:r w:rsidR="002A4EB5">
        <w:t xml:space="preserve">signaling </w:t>
      </w:r>
      <w:r w:rsidR="00093EDB">
        <w:t xml:space="preserve">will </w:t>
      </w:r>
      <w:r w:rsidR="0071146D">
        <w:t xml:space="preserve">be triggered to </w:t>
      </w:r>
      <w:r w:rsidR="00CA10B8">
        <w:t>perform the</w:t>
      </w:r>
      <w:r w:rsidR="0036096A">
        <w:t xml:space="preserve"> </w:t>
      </w:r>
      <w:r w:rsidR="00B87CA3">
        <w:t>AI</w:t>
      </w:r>
      <w:r w:rsidR="00B87CA3">
        <w:rPr>
          <w:rFonts w:hint="eastAsia"/>
        </w:rPr>
        <w:t>oT</w:t>
      </w:r>
      <w:r w:rsidR="00B87CA3">
        <w:t xml:space="preserve"> </w:t>
      </w:r>
      <w:r w:rsidR="005754C1">
        <w:t xml:space="preserve">access </w:t>
      </w:r>
      <w:r w:rsidR="0036096A">
        <w:t xml:space="preserve">towards the </w:t>
      </w:r>
      <w:r w:rsidR="00DC0DD8">
        <w:t>R</w:t>
      </w:r>
      <w:r w:rsidR="0036096A">
        <w:t xml:space="preserve">eader in response to the received inventory </w:t>
      </w:r>
      <w:r w:rsidR="00093EDB">
        <w:t>signaling</w:t>
      </w:r>
      <w:r w:rsidR="00B36BC8">
        <w:t xml:space="preserve">. </w:t>
      </w:r>
    </w:p>
    <w:p w14:paraId="512C3CF6" w14:textId="1FEE0348" w:rsidR="00D272BA" w:rsidRDefault="00933418" w:rsidP="00C47F4E">
      <w:pPr>
        <w:jc w:val="center"/>
      </w:pPr>
      <w:r>
        <w:object w:dxaOrig="10320" w:dyaOrig="3313" w14:anchorId="7B401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00pt" o:ole="">
            <v:imagedata r:id="rId12" o:title=""/>
          </v:shape>
          <o:OLEObject Type="Embed" ProgID="Visio.Drawing.15" ShapeID="_x0000_i1025" DrawAspect="Content" ObjectID="_1773829386" r:id="rId13"/>
        </w:object>
      </w:r>
    </w:p>
    <w:p w14:paraId="18C135D1" w14:textId="6A9EFC22" w:rsidR="0033010C" w:rsidRDefault="0033010C" w:rsidP="00C47F4E">
      <w:pPr>
        <w:jc w:val="center"/>
      </w:pPr>
      <w:r>
        <w:t>Figure 3 Ambient IoT inventory</w:t>
      </w:r>
    </w:p>
    <w:p w14:paraId="593A6FA6" w14:textId="0614CC52" w:rsidR="00655107" w:rsidRDefault="00655107" w:rsidP="00655107">
      <w:pPr>
        <w:jc w:val="both"/>
        <w:rPr>
          <w:b/>
          <w:bCs/>
        </w:rPr>
      </w:pPr>
      <w:r w:rsidRPr="00655107">
        <w:rPr>
          <w:b/>
          <w:bCs/>
        </w:rPr>
        <w:t>Proposal</w:t>
      </w:r>
      <w:r w:rsidR="002B6632">
        <w:rPr>
          <w:b/>
          <w:bCs/>
        </w:rPr>
        <w:t xml:space="preserve"> 2</w:t>
      </w:r>
      <w:r w:rsidRPr="00655107">
        <w:rPr>
          <w:b/>
          <w:bCs/>
        </w:rPr>
        <w:t>: The AIoT access procedure is triggered based on the inventory signaling from the Reader</w:t>
      </w:r>
      <w:r w:rsidR="007A7F32">
        <w:rPr>
          <w:b/>
          <w:bCs/>
        </w:rPr>
        <w:t>.</w:t>
      </w:r>
    </w:p>
    <w:p w14:paraId="6EF6259E" w14:textId="6F9FAD19" w:rsidR="00A507A2" w:rsidRDefault="00390E66" w:rsidP="00655107">
      <w:pPr>
        <w:jc w:val="both"/>
      </w:pPr>
      <w:r>
        <w:t>The inventory request may optionally include the filter criteria to identify</w:t>
      </w:r>
      <w:r w:rsidR="002F297D">
        <w:t xml:space="preserve"> the AIoT </w:t>
      </w:r>
      <w:r w:rsidR="0045781F">
        <w:t>device</w:t>
      </w:r>
      <w:r w:rsidR="00A003F7">
        <w:t>s</w:t>
      </w:r>
      <w:r w:rsidR="002F297D">
        <w:t xml:space="preserve"> that are supposed to respond to the inventory. The Reader forwards the </w:t>
      </w:r>
      <w:r w:rsidR="00CD7205">
        <w:t xml:space="preserve">filter criteria in the inventory </w:t>
      </w:r>
      <w:r w:rsidR="00A003F7">
        <w:t xml:space="preserve">signaling </w:t>
      </w:r>
      <w:r w:rsidR="00CD7205">
        <w:t xml:space="preserve">to the AIoT </w:t>
      </w:r>
      <w:r w:rsidR="00A003F7">
        <w:t>devices</w:t>
      </w:r>
      <w:r w:rsidR="00CD7205">
        <w:t xml:space="preserve">. </w:t>
      </w:r>
      <w:r w:rsidR="00D0103A">
        <w:t>This</w:t>
      </w:r>
      <w:r w:rsidR="00CD7205">
        <w:t xml:space="preserve"> could be </w:t>
      </w:r>
      <w:proofErr w:type="gramStart"/>
      <w:r w:rsidR="00CD7205">
        <w:t>similar to</w:t>
      </w:r>
      <w:proofErr w:type="gramEnd"/>
      <w:r w:rsidR="00CD7205">
        <w:t xml:space="preserve"> </w:t>
      </w:r>
      <w:r w:rsidR="00D0103A">
        <w:t xml:space="preserve">the initiation </w:t>
      </w:r>
      <w:r w:rsidR="00126CE7">
        <w:t>phase</w:t>
      </w:r>
      <w:r w:rsidR="00D0103A">
        <w:t xml:space="preserve"> of</w:t>
      </w:r>
      <w:r w:rsidR="00CD7205">
        <w:t xml:space="preserve"> NR random access</w:t>
      </w:r>
      <w:r w:rsidR="00126CE7">
        <w:t>.</w:t>
      </w:r>
      <w:r w:rsidR="00CD7205">
        <w:t xml:space="preserve"> </w:t>
      </w:r>
      <w:r w:rsidR="00C85740">
        <w:t>AIoT device</w:t>
      </w:r>
      <w:r w:rsidR="00254ECD">
        <w:t xml:space="preserve"> is required to check certain conditions </w:t>
      </w:r>
      <w:r w:rsidR="000B6BA8">
        <w:t xml:space="preserve">whether </w:t>
      </w:r>
      <w:r w:rsidR="00126CE7">
        <w:t xml:space="preserve">the criteria </w:t>
      </w:r>
      <w:r w:rsidR="00C6000F">
        <w:t>are</w:t>
      </w:r>
      <w:r w:rsidR="000B6BA8">
        <w:t xml:space="preserve"> satisfied </w:t>
      </w:r>
      <w:r w:rsidR="00126CE7">
        <w:t xml:space="preserve">or not </w:t>
      </w:r>
      <w:r w:rsidR="000B6BA8">
        <w:t xml:space="preserve">before initiating the </w:t>
      </w:r>
      <w:r w:rsidR="00C85740">
        <w:t>AIoT access</w:t>
      </w:r>
      <w:r w:rsidR="000B6BA8">
        <w:t xml:space="preserve">. </w:t>
      </w:r>
    </w:p>
    <w:p w14:paraId="423E8EB7" w14:textId="4B32F9B1" w:rsidR="00CD7205" w:rsidRPr="00BB12BD" w:rsidRDefault="000B6BA8" w:rsidP="00655107">
      <w:pPr>
        <w:jc w:val="both"/>
      </w:pPr>
      <w:r>
        <w:t xml:space="preserve">For the AIoT access, the AIoT </w:t>
      </w:r>
      <w:r w:rsidR="00C85740">
        <w:t xml:space="preserve">device should </w:t>
      </w:r>
      <w:r>
        <w:t>check</w:t>
      </w:r>
      <w:r w:rsidR="002D260D">
        <w:t xml:space="preserve"> the filter criteria if provided in the inventory </w:t>
      </w:r>
      <w:r w:rsidR="00C85740">
        <w:t>signaling</w:t>
      </w:r>
      <w:r w:rsidR="006E4594">
        <w:t xml:space="preserve">. Only if </w:t>
      </w:r>
      <w:r w:rsidR="000E683A">
        <w:t>the</w:t>
      </w:r>
      <w:r w:rsidR="00C85740">
        <w:t xml:space="preserve"> configured </w:t>
      </w:r>
      <w:r w:rsidR="006E4594">
        <w:t xml:space="preserve">criteria </w:t>
      </w:r>
      <w:r w:rsidR="00572D14">
        <w:t>are</w:t>
      </w:r>
      <w:r w:rsidR="006E4594">
        <w:t xml:space="preserve"> satisfied,</w:t>
      </w:r>
      <w:r w:rsidR="00F11DF9">
        <w:t xml:space="preserve"> </w:t>
      </w:r>
      <w:r w:rsidR="000E683A">
        <w:t>those</w:t>
      </w:r>
      <w:r w:rsidR="00F11DF9">
        <w:t xml:space="preserve"> AIoT </w:t>
      </w:r>
      <w:r w:rsidR="000E683A">
        <w:t xml:space="preserve">devices </w:t>
      </w:r>
      <w:r w:rsidR="00F11DF9">
        <w:t xml:space="preserve">are allowed to </w:t>
      </w:r>
      <w:r w:rsidR="00A507A2">
        <w:t xml:space="preserve">perform the AIoT access </w:t>
      </w:r>
      <w:r w:rsidR="000E683A">
        <w:t>towards the</w:t>
      </w:r>
      <w:r w:rsidR="00A507A2">
        <w:t xml:space="preserve"> Reader. </w:t>
      </w:r>
      <w:r w:rsidR="00AD2FBB">
        <w:t xml:space="preserve">What </w:t>
      </w:r>
      <w:r w:rsidR="000E683A">
        <w:t xml:space="preserve">the </w:t>
      </w:r>
      <w:r w:rsidR="00A507A2">
        <w:t xml:space="preserve">filter </w:t>
      </w:r>
      <w:r w:rsidR="00AD2FBB">
        <w:t xml:space="preserve">criteria are applied </w:t>
      </w:r>
      <w:r w:rsidR="004C3E39">
        <w:t>in</w:t>
      </w:r>
      <w:r w:rsidR="00AD2FBB">
        <w:t xml:space="preserve"> the inventory procedure </w:t>
      </w:r>
      <w:r w:rsidR="00D51A7F">
        <w:t>can be FFS.</w:t>
      </w:r>
      <w:r>
        <w:t xml:space="preserve">  </w:t>
      </w:r>
    </w:p>
    <w:p w14:paraId="31DA1084" w14:textId="32181959" w:rsidR="00655107" w:rsidRDefault="00655107" w:rsidP="00655107">
      <w:pPr>
        <w:jc w:val="both"/>
        <w:rPr>
          <w:b/>
          <w:bCs/>
        </w:rPr>
      </w:pPr>
      <w:r w:rsidRPr="00655107">
        <w:rPr>
          <w:b/>
          <w:bCs/>
        </w:rPr>
        <w:t>Proposal</w:t>
      </w:r>
      <w:r w:rsidR="002B6632">
        <w:rPr>
          <w:b/>
          <w:bCs/>
        </w:rPr>
        <w:t xml:space="preserve"> 3</w:t>
      </w:r>
      <w:r w:rsidRPr="00655107">
        <w:rPr>
          <w:b/>
          <w:bCs/>
        </w:rPr>
        <w:t xml:space="preserve">: Whether AIoT </w:t>
      </w:r>
      <w:r w:rsidR="004C3E39">
        <w:rPr>
          <w:b/>
          <w:bCs/>
        </w:rPr>
        <w:t>devices</w:t>
      </w:r>
      <w:r w:rsidRPr="00655107">
        <w:rPr>
          <w:b/>
          <w:bCs/>
        </w:rPr>
        <w:t xml:space="preserve"> perform the AIoT access or not is based on satisfying certain criteria by AIoT device</w:t>
      </w:r>
      <w:r w:rsidR="00F23733">
        <w:rPr>
          <w:b/>
          <w:bCs/>
        </w:rPr>
        <w:t>s</w:t>
      </w:r>
      <w:r w:rsidRPr="00655107">
        <w:rPr>
          <w:b/>
          <w:bCs/>
        </w:rPr>
        <w:t>. The criteria can be FFS.</w:t>
      </w:r>
    </w:p>
    <w:p w14:paraId="078363B4" w14:textId="6CA605CA" w:rsidR="004A132E" w:rsidRDefault="004C3E39" w:rsidP="00655107">
      <w:pPr>
        <w:jc w:val="both"/>
        <w:rPr>
          <w:lang w:eastAsia="ja-JP"/>
        </w:rPr>
      </w:pPr>
      <w:r>
        <w:rPr>
          <w:lang w:eastAsia="ja-JP"/>
        </w:rPr>
        <w:t xml:space="preserve">The </w:t>
      </w:r>
      <w:r w:rsidR="00DC0DD8">
        <w:rPr>
          <w:lang w:eastAsia="ja-JP"/>
        </w:rPr>
        <w:t xml:space="preserve">AIoT access for AIoT inventory </w:t>
      </w:r>
      <w:r>
        <w:rPr>
          <w:lang w:eastAsia="ja-JP"/>
        </w:rPr>
        <w:t xml:space="preserve">procedure </w:t>
      </w:r>
      <w:r w:rsidR="00DC0DD8">
        <w:rPr>
          <w:lang w:eastAsia="ja-JP"/>
        </w:rPr>
        <w:t>should</w:t>
      </w:r>
      <w:r w:rsidR="004A132E">
        <w:rPr>
          <w:lang w:eastAsia="ja-JP"/>
        </w:rPr>
        <w:t xml:space="preserve"> consider to be a multi-step procedure like the NR random access. </w:t>
      </w:r>
      <w:r w:rsidR="00B85743">
        <w:rPr>
          <w:lang w:eastAsia="ja-JP"/>
        </w:rPr>
        <w:t xml:space="preserve">Necessary number of steps and exact messages of the steps should be studied. </w:t>
      </w:r>
    </w:p>
    <w:p w14:paraId="5D49194F" w14:textId="5C0ADEA5" w:rsidR="00367551" w:rsidRDefault="00B85743" w:rsidP="00655107">
      <w:pPr>
        <w:jc w:val="both"/>
        <w:rPr>
          <w:lang w:eastAsia="ja-JP"/>
        </w:rPr>
      </w:pPr>
      <w:r>
        <w:rPr>
          <w:lang w:eastAsia="ja-JP"/>
        </w:rPr>
        <w:t xml:space="preserve">With smaller number of steps per round (e.g., 2-step), AIoT </w:t>
      </w:r>
      <w:r w:rsidR="00063722">
        <w:rPr>
          <w:lang w:eastAsia="ja-JP"/>
        </w:rPr>
        <w:t>tag</w:t>
      </w:r>
      <w:r>
        <w:rPr>
          <w:lang w:eastAsia="ja-JP"/>
        </w:rPr>
        <w:t xml:space="preserve"> may need to transmit its (full or </w:t>
      </w:r>
      <w:r w:rsidR="00D0095C">
        <w:rPr>
          <w:lang w:eastAsia="ja-JP"/>
        </w:rPr>
        <w:t>partial</w:t>
      </w:r>
      <w:r>
        <w:rPr>
          <w:lang w:eastAsia="ja-JP"/>
        </w:rPr>
        <w:t xml:space="preserve">) device identification at an early step, enabling lower latency per round in theory, while causing larger delay if there are collisions and re-transmissions. With larger number of steps per round (e.g., 4-step), </w:t>
      </w:r>
      <w:r w:rsidR="00C07558">
        <w:rPr>
          <w:lang w:eastAsia="ja-JP"/>
        </w:rPr>
        <w:t xml:space="preserve">AIoT </w:t>
      </w:r>
      <w:r>
        <w:rPr>
          <w:lang w:eastAsia="ja-JP"/>
        </w:rPr>
        <w:t xml:space="preserve">access channel can carry temporary/limited information, enabling smaller delay in case of collisions and re-transmissions, while </w:t>
      </w:r>
      <w:r w:rsidR="00C07558">
        <w:rPr>
          <w:lang w:eastAsia="ja-JP"/>
        </w:rPr>
        <w:t xml:space="preserve">with </w:t>
      </w:r>
      <w:r>
        <w:rPr>
          <w:lang w:eastAsia="ja-JP"/>
        </w:rPr>
        <w:t>higher latency per round in theory.</w:t>
      </w:r>
    </w:p>
    <w:p w14:paraId="1D4A3880" w14:textId="5C6814E0" w:rsidR="00181BDD" w:rsidRDefault="00630192" w:rsidP="00655107">
      <w:pPr>
        <w:jc w:val="both"/>
        <w:rPr>
          <w:lang w:eastAsia="ja-JP"/>
        </w:rPr>
      </w:pPr>
      <w:r>
        <w:rPr>
          <w:lang w:eastAsia="ja-JP"/>
        </w:rPr>
        <w:t xml:space="preserve">An example </w:t>
      </w:r>
      <w:r w:rsidR="00C07558">
        <w:rPr>
          <w:lang w:eastAsia="ja-JP"/>
        </w:rPr>
        <w:t xml:space="preserve">of </w:t>
      </w:r>
      <w:r>
        <w:rPr>
          <w:lang w:eastAsia="ja-JP"/>
        </w:rPr>
        <w:t>AIoT access procedure is shown below.</w:t>
      </w:r>
    </w:p>
    <w:p w14:paraId="6DB4E04E" w14:textId="782DD48E" w:rsidR="00630192" w:rsidRDefault="001C5997" w:rsidP="00C47F4E">
      <w:pPr>
        <w:jc w:val="center"/>
      </w:pPr>
      <w:r>
        <w:object w:dxaOrig="6072" w:dyaOrig="4681" w14:anchorId="4FC8C270">
          <v:shape id="_x0000_i1026" type="#_x0000_t75" style="width:197.5pt;height:153.5pt" o:ole="">
            <v:imagedata r:id="rId14" o:title=""/>
          </v:shape>
          <o:OLEObject Type="Embed" ProgID="Visio.Drawing.15" ShapeID="_x0000_i1026" DrawAspect="Content" ObjectID="_1773829387" r:id="rId15"/>
        </w:object>
      </w:r>
    </w:p>
    <w:p w14:paraId="29EACDE4" w14:textId="688CDCE0" w:rsidR="00470F15" w:rsidRDefault="00470F15" w:rsidP="00C47F4E">
      <w:pPr>
        <w:jc w:val="center"/>
      </w:pPr>
      <w:r>
        <w:t xml:space="preserve">Figure </w:t>
      </w:r>
      <w:r w:rsidR="00347E40">
        <w:t>4</w:t>
      </w:r>
      <w:r w:rsidR="00005AFD">
        <w:t xml:space="preserve"> AIoT access procedure</w:t>
      </w:r>
    </w:p>
    <w:p w14:paraId="1476D530" w14:textId="6EC66AE5" w:rsidR="00337A8C" w:rsidRDefault="00B2745F" w:rsidP="00655107">
      <w:pPr>
        <w:jc w:val="both"/>
      </w:pPr>
      <w:r>
        <w:t>Basically, the AIo</w:t>
      </w:r>
      <w:r w:rsidR="00095D16">
        <w:t>T</w:t>
      </w:r>
      <w:r>
        <w:t xml:space="preserve"> access is triggered by </w:t>
      </w:r>
      <w:r w:rsidR="00F9463C">
        <w:t>a single</w:t>
      </w:r>
      <w:r>
        <w:t xml:space="preserve"> inventory request which could be a </w:t>
      </w:r>
      <w:r w:rsidR="00675453">
        <w:t>query or</w:t>
      </w:r>
      <w:r w:rsidR="00DF2CFF">
        <w:t xml:space="preserve"> an</w:t>
      </w:r>
      <w:r w:rsidR="00675453">
        <w:t xml:space="preserve"> inventory</w:t>
      </w:r>
      <w:r>
        <w:t xml:space="preserve"> message from Reader</w:t>
      </w:r>
      <w:r w:rsidR="00DF2CFF">
        <w:t xml:space="preserve"> which may be originally </w:t>
      </w:r>
      <w:r w:rsidR="000844BF">
        <w:t>trigger</w:t>
      </w:r>
      <w:r w:rsidR="00E95A89">
        <w:t>ed</w:t>
      </w:r>
      <w:r w:rsidR="00DF2CFF">
        <w:t xml:space="preserve"> from AI</w:t>
      </w:r>
      <w:r w:rsidR="00DF2CFF">
        <w:rPr>
          <w:rFonts w:hint="eastAsia"/>
        </w:rPr>
        <w:t>oT</w:t>
      </w:r>
      <w:r w:rsidR="00DF2CFF">
        <w:t xml:space="preserve"> </w:t>
      </w:r>
      <w:r w:rsidR="00DF2CFF">
        <w:rPr>
          <w:rFonts w:hint="eastAsia"/>
        </w:rPr>
        <w:t>application</w:t>
      </w:r>
      <w:r>
        <w:t>.</w:t>
      </w:r>
      <w:r w:rsidR="00095D16">
        <w:t xml:space="preserve"> </w:t>
      </w:r>
      <w:r w:rsidR="00CA2B29">
        <w:t xml:space="preserve">Those </w:t>
      </w:r>
      <w:r w:rsidR="00D731BC">
        <w:t>AIo</w:t>
      </w:r>
      <w:r w:rsidR="005033BC">
        <w:t>T</w:t>
      </w:r>
      <w:r w:rsidR="00D731BC">
        <w:t xml:space="preserve"> tags who have received </w:t>
      </w:r>
      <w:r w:rsidR="00F00990">
        <w:t xml:space="preserve">this </w:t>
      </w:r>
      <w:r w:rsidR="000844BF">
        <w:t>inventory</w:t>
      </w:r>
      <w:r w:rsidR="00095D16">
        <w:t xml:space="preserve"> </w:t>
      </w:r>
      <w:r w:rsidR="000844BF">
        <w:t>signaling</w:t>
      </w:r>
      <w:r w:rsidR="00095D16">
        <w:t xml:space="preserve"> and</w:t>
      </w:r>
      <w:r w:rsidR="007B4AB8">
        <w:t xml:space="preserve"> </w:t>
      </w:r>
      <w:r w:rsidR="00E95A89">
        <w:t xml:space="preserve">have </w:t>
      </w:r>
      <w:r w:rsidR="00D731BC">
        <w:t xml:space="preserve">completed the </w:t>
      </w:r>
      <w:r w:rsidR="007B4AB8">
        <w:t>criteria checking</w:t>
      </w:r>
      <w:r w:rsidR="00D731BC">
        <w:t xml:space="preserve"> </w:t>
      </w:r>
      <w:r w:rsidR="00F00990">
        <w:t xml:space="preserve">should </w:t>
      </w:r>
      <w:r w:rsidR="00D731BC">
        <w:t xml:space="preserve">perform the </w:t>
      </w:r>
      <w:r w:rsidR="00441BA4">
        <w:t xml:space="preserve">AIoT access by sending </w:t>
      </w:r>
      <w:r w:rsidR="00491594">
        <w:t>access message</w:t>
      </w:r>
      <w:r w:rsidR="00441BA4">
        <w:t xml:space="preserve"> (</w:t>
      </w:r>
      <w:r w:rsidR="00F00990">
        <w:t xml:space="preserve">e.g., </w:t>
      </w:r>
      <w:r w:rsidR="00441BA4">
        <w:t xml:space="preserve">preamble-like) </w:t>
      </w:r>
      <w:r w:rsidR="009C35C2">
        <w:t xml:space="preserve">in the backscatter link </w:t>
      </w:r>
      <w:r w:rsidR="00441BA4">
        <w:t>in the AIoT access channel</w:t>
      </w:r>
      <w:r w:rsidR="00A07ADA">
        <w:t xml:space="preserve"> for initiate access to the Reader.</w:t>
      </w:r>
    </w:p>
    <w:p w14:paraId="66A0C024" w14:textId="2BF72785" w:rsidR="00F300E6" w:rsidRDefault="006C533B" w:rsidP="00655107">
      <w:pPr>
        <w:jc w:val="both"/>
        <w:rPr>
          <w:lang w:val="en-GB" w:eastAsia="ja-JP"/>
        </w:rPr>
      </w:pPr>
      <w:r>
        <w:t xml:space="preserve">For AIoT inventory, </w:t>
      </w:r>
      <w:r w:rsidR="00246849">
        <w:t xml:space="preserve">the efficient massive IoT access </w:t>
      </w:r>
      <w:r w:rsidR="005C4F15">
        <w:t xml:space="preserve">scheme </w:t>
      </w:r>
      <w:r w:rsidR="00246849">
        <w:t>is required.</w:t>
      </w:r>
      <w:r w:rsidR="005C4F15">
        <w:t xml:space="preserve"> Multiple AIoT devices </w:t>
      </w:r>
      <w:r w:rsidR="00B70354">
        <w:rPr>
          <w:rFonts w:hint="eastAsia"/>
        </w:rPr>
        <w:t>s</w:t>
      </w:r>
      <w:r w:rsidR="00B70354">
        <w:t xml:space="preserve">hould be </w:t>
      </w:r>
      <w:r w:rsidR="00944A61">
        <w:t xml:space="preserve">able to access and being discovered by Reader within a single </w:t>
      </w:r>
      <w:r w:rsidR="00944A61">
        <w:rPr>
          <w:rFonts w:hint="eastAsia"/>
        </w:rPr>
        <w:t>inventory</w:t>
      </w:r>
      <w:r w:rsidR="00944A61">
        <w:t xml:space="preserve"> </w:t>
      </w:r>
      <w:r w:rsidR="00944A61">
        <w:rPr>
          <w:rFonts w:hint="eastAsia"/>
        </w:rPr>
        <w:t>triggering</w:t>
      </w:r>
      <w:r w:rsidR="00B70354">
        <w:t xml:space="preserve">. </w:t>
      </w:r>
      <w:r w:rsidR="0025788B">
        <w:rPr>
          <w:lang w:val="en-GB" w:eastAsia="ja-JP"/>
        </w:rPr>
        <w:t xml:space="preserve">How to design the </w:t>
      </w:r>
      <w:proofErr w:type="spellStart"/>
      <w:r w:rsidR="0025788B">
        <w:rPr>
          <w:lang w:val="en-GB" w:eastAsia="ja-JP"/>
        </w:rPr>
        <w:t>AIoT</w:t>
      </w:r>
      <w:proofErr w:type="spellEnd"/>
      <w:r w:rsidR="0025788B">
        <w:rPr>
          <w:lang w:val="en-GB" w:eastAsia="ja-JP"/>
        </w:rPr>
        <w:t xml:space="preserve"> access channel </w:t>
      </w:r>
      <w:r w:rsidR="005009D2">
        <w:rPr>
          <w:lang w:val="en-GB" w:eastAsia="ja-JP"/>
        </w:rPr>
        <w:t xml:space="preserve">and </w:t>
      </w:r>
      <w:r w:rsidR="00C47F4E">
        <w:rPr>
          <w:lang w:val="en-GB" w:eastAsia="ja-JP"/>
        </w:rPr>
        <w:t xml:space="preserve">how </w:t>
      </w:r>
      <w:proofErr w:type="spellStart"/>
      <w:r w:rsidR="00C47F4E">
        <w:rPr>
          <w:lang w:val="en-GB" w:eastAsia="ja-JP"/>
        </w:rPr>
        <w:t>AIoT</w:t>
      </w:r>
      <w:proofErr w:type="spellEnd"/>
      <w:r w:rsidR="00C47F4E">
        <w:rPr>
          <w:lang w:val="en-GB" w:eastAsia="ja-JP"/>
        </w:rPr>
        <w:t xml:space="preserve"> </w:t>
      </w:r>
      <w:r w:rsidR="00D92167">
        <w:rPr>
          <w:lang w:val="en-GB" w:eastAsia="ja-JP"/>
        </w:rPr>
        <w:t>devices</w:t>
      </w:r>
      <w:r w:rsidR="00C47F4E">
        <w:rPr>
          <w:lang w:val="en-GB" w:eastAsia="ja-JP"/>
        </w:rPr>
        <w:t xml:space="preserve"> select the resources </w:t>
      </w:r>
      <w:r w:rsidR="00D92167">
        <w:rPr>
          <w:lang w:val="en-GB" w:eastAsia="ja-JP"/>
        </w:rPr>
        <w:t>in</w:t>
      </w:r>
      <w:r w:rsidR="00C47F4E">
        <w:rPr>
          <w:lang w:val="en-GB" w:eastAsia="ja-JP"/>
        </w:rPr>
        <w:t xml:space="preserve"> </w:t>
      </w:r>
      <w:proofErr w:type="spellStart"/>
      <w:r w:rsidR="00C47F4E">
        <w:rPr>
          <w:lang w:val="en-GB" w:eastAsia="ja-JP"/>
        </w:rPr>
        <w:t>AIoT</w:t>
      </w:r>
      <w:proofErr w:type="spellEnd"/>
      <w:r w:rsidR="00C47F4E">
        <w:rPr>
          <w:lang w:val="en-GB" w:eastAsia="ja-JP"/>
        </w:rPr>
        <w:t xml:space="preserve"> access channel should be further studied</w:t>
      </w:r>
      <w:r w:rsidR="00D92167">
        <w:rPr>
          <w:lang w:val="en-GB" w:eastAsia="ja-JP"/>
        </w:rPr>
        <w:t xml:space="preserve">, and some related work has already </w:t>
      </w:r>
      <w:r w:rsidR="00043EDE">
        <w:rPr>
          <w:lang w:val="en-GB" w:eastAsia="ja-JP"/>
        </w:rPr>
        <w:t xml:space="preserve">been </w:t>
      </w:r>
      <w:r w:rsidR="00D92167">
        <w:rPr>
          <w:lang w:val="en-GB" w:eastAsia="ja-JP"/>
        </w:rPr>
        <w:t>discussed in RAN1 [</w:t>
      </w:r>
      <w:r w:rsidR="004344D0">
        <w:rPr>
          <w:lang w:val="en-GB" w:eastAsia="ja-JP"/>
        </w:rPr>
        <w:t>3</w:t>
      </w:r>
      <w:r w:rsidR="00D92167">
        <w:rPr>
          <w:lang w:val="en-GB" w:eastAsia="ja-JP"/>
        </w:rPr>
        <w:t>]</w:t>
      </w:r>
      <w:r w:rsidR="004344D0">
        <w:rPr>
          <w:lang w:val="en-GB" w:eastAsia="ja-JP"/>
        </w:rPr>
        <w:t>[4]</w:t>
      </w:r>
      <w:r w:rsidR="00D92167">
        <w:rPr>
          <w:lang w:val="en-GB" w:eastAsia="ja-JP"/>
        </w:rPr>
        <w:t xml:space="preserve">. </w:t>
      </w:r>
      <w:r w:rsidR="00544176">
        <w:rPr>
          <w:lang w:val="en-GB" w:eastAsia="ja-JP"/>
        </w:rPr>
        <w:t>A</w:t>
      </w:r>
      <w:r w:rsidR="005A61F1">
        <w:rPr>
          <w:lang w:val="en-GB" w:eastAsia="ja-JP"/>
        </w:rPr>
        <w:t xml:space="preserve">fter </w:t>
      </w:r>
      <w:r w:rsidR="00531417">
        <w:rPr>
          <w:lang w:val="en-GB" w:eastAsia="ja-JP"/>
        </w:rPr>
        <w:t xml:space="preserve">Reader receives the </w:t>
      </w:r>
      <w:proofErr w:type="spellStart"/>
      <w:r w:rsidR="00531417">
        <w:rPr>
          <w:lang w:val="en-GB" w:eastAsia="ja-JP"/>
        </w:rPr>
        <w:t>AIoT</w:t>
      </w:r>
      <w:proofErr w:type="spellEnd"/>
      <w:r w:rsidR="00531417">
        <w:rPr>
          <w:lang w:val="en-GB" w:eastAsia="ja-JP"/>
        </w:rPr>
        <w:t xml:space="preserve"> access </w:t>
      </w:r>
      <w:r w:rsidR="00B162D8">
        <w:rPr>
          <w:lang w:val="en-GB" w:eastAsia="ja-JP"/>
        </w:rPr>
        <w:t>message in the access channel</w:t>
      </w:r>
      <w:r w:rsidR="001644B1">
        <w:rPr>
          <w:lang w:val="en-GB" w:eastAsia="ja-JP"/>
        </w:rPr>
        <w:t xml:space="preserve"> of </w:t>
      </w:r>
      <w:proofErr w:type="spellStart"/>
      <w:r w:rsidR="001644B1">
        <w:rPr>
          <w:lang w:val="en-GB" w:eastAsia="ja-JP"/>
        </w:rPr>
        <w:t>AIoT</w:t>
      </w:r>
      <w:proofErr w:type="spellEnd"/>
      <w:r w:rsidR="001644B1">
        <w:rPr>
          <w:lang w:val="en-GB" w:eastAsia="ja-JP"/>
        </w:rPr>
        <w:t xml:space="preserve"> devices</w:t>
      </w:r>
      <w:r w:rsidR="00476FC6">
        <w:rPr>
          <w:lang w:val="en-GB" w:eastAsia="ja-JP"/>
        </w:rPr>
        <w:t xml:space="preserve">, the Reader should </w:t>
      </w:r>
      <w:r w:rsidR="002B503F">
        <w:rPr>
          <w:lang w:val="en-GB" w:eastAsia="ja-JP"/>
        </w:rPr>
        <w:t>provide the response</w:t>
      </w:r>
      <w:r w:rsidR="00F300E6">
        <w:rPr>
          <w:lang w:val="en-GB" w:eastAsia="ja-JP"/>
        </w:rPr>
        <w:t>s</w:t>
      </w:r>
      <w:r w:rsidR="002B503F">
        <w:rPr>
          <w:lang w:val="en-GB" w:eastAsia="ja-JP"/>
        </w:rPr>
        <w:t xml:space="preserve"> with </w:t>
      </w:r>
      <w:r w:rsidR="00531417">
        <w:rPr>
          <w:lang w:val="en-GB" w:eastAsia="ja-JP"/>
        </w:rPr>
        <w:t xml:space="preserve">providing </w:t>
      </w:r>
      <w:r w:rsidR="002C5197">
        <w:rPr>
          <w:lang w:val="en-GB" w:eastAsia="ja-JP"/>
        </w:rPr>
        <w:t xml:space="preserve">necessary resource </w:t>
      </w:r>
      <w:r w:rsidR="00F300E6">
        <w:rPr>
          <w:lang w:val="en-GB" w:eastAsia="ja-JP"/>
        </w:rPr>
        <w:t>for</w:t>
      </w:r>
      <w:r w:rsidR="002C5197">
        <w:rPr>
          <w:lang w:val="en-GB" w:eastAsia="ja-JP"/>
        </w:rPr>
        <w:t xml:space="preserve"> multiple </w:t>
      </w:r>
      <w:proofErr w:type="spellStart"/>
      <w:r w:rsidR="002C5197">
        <w:rPr>
          <w:lang w:val="en-GB" w:eastAsia="ja-JP"/>
        </w:rPr>
        <w:t>AIoT</w:t>
      </w:r>
      <w:proofErr w:type="spellEnd"/>
      <w:r w:rsidR="008C7086">
        <w:rPr>
          <w:lang w:val="en-GB" w:eastAsia="ja-JP"/>
        </w:rPr>
        <w:t xml:space="preserve"> </w:t>
      </w:r>
      <w:r w:rsidR="00B162D8">
        <w:rPr>
          <w:lang w:val="en-GB" w:eastAsia="ja-JP"/>
        </w:rPr>
        <w:t>devices</w:t>
      </w:r>
      <w:r w:rsidR="003A1678">
        <w:rPr>
          <w:lang w:val="en-GB" w:eastAsia="ja-JP"/>
        </w:rPr>
        <w:t xml:space="preserve"> so that these </w:t>
      </w:r>
      <w:proofErr w:type="spellStart"/>
      <w:r w:rsidR="003A1678">
        <w:rPr>
          <w:lang w:val="en-GB" w:eastAsia="ja-JP"/>
        </w:rPr>
        <w:t>AIoT</w:t>
      </w:r>
      <w:proofErr w:type="spellEnd"/>
      <w:r w:rsidR="003A1678">
        <w:rPr>
          <w:lang w:val="en-GB" w:eastAsia="ja-JP"/>
        </w:rPr>
        <w:t xml:space="preserve"> devices </w:t>
      </w:r>
      <w:r w:rsidR="00094199">
        <w:rPr>
          <w:lang w:val="en-GB" w:eastAsia="ja-JP"/>
        </w:rPr>
        <w:t xml:space="preserve">have </w:t>
      </w:r>
      <w:r w:rsidR="00B162D8">
        <w:rPr>
          <w:lang w:val="en-GB" w:eastAsia="ja-JP"/>
        </w:rPr>
        <w:t>chance to report their identifier.</w:t>
      </w:r>
    </w:p>
    <w:p w14:paraId="26D5B01D" w14:textId="45C4A413" w:rsidR="00F16480" w:rsidRDefault="00F16480" w:rsidP="00F16480">
      <w:pPr>
        <w:jc w:val="both"/>
        <w:rPr>
          <w:b/>
          <w:bCs/>
        </w:rPr>
      </w:pPr>
      <w:r w:rsidRPr="00655107">
        <w:rPr>
          <w:b/>
          <w:bCs/>
        </w:rPr>
        <w:t xml:space="preserve">Proposal </w:t>
      </w:r>
      <w:r w:rsidR="002B6632">
        <w:rPr>
          <w:b/>
          <w:bCs/>
        </w:rPr>
        <w:t>4</w:t>
      </w:r>
      <w:r w:rsidRPr="00655107">
        <w:rPr>
          <w:b/>
          <w:bCs/>
        </w:rPr>
        <w:t xml:space="preserve">: Reader should </w:t>
      </w:r>
      <w:r>
        <w:rPr>
          <w:b/>
          <w:bCs/>
        </w:rPr>
        <w:t>respond</w:t>
      </w:r>
      <w:r w:rsidRPr="00655107">
        <w:rPr>
          <w:b/>
          <w:bCs/>
        </w:rPr>
        <w:t xml:space="preserve"> to the AIoT </w:t>
      </w:r>
      <w:r w:rsidR="00B162D8">
        <w:rPr>
          <w:b/>
          <w:bCs/>
        </w:rPr>
        <w:t>devices</w:t>
      </w:r>
      <w:r w:rsidRPr="00655107">
        <w:rPr>
          <w:b/>
          <w:bCs/>
        </w:rPr>
        <w:t xml:space="preserve"> after the reception of AIoT access message. FFS on the AIoT access message</w:t>
      </w:r>
      <w:r w:rsidR="0001116D">
        <w:rPr>
          <w:b/>
          <w:bCs/>
        </w:rPr>
        <w:t>.</w:t>
      </w:r>
    </w:p>
    <w:p w14:paraId="1D142E64" w14:textId="2DE692B1" w:rsidR="00005AFD" w:rsidRDefault="00F16480" w:rsidP="00655107">
      <w:pPr>
        <w:jc w:val="both"/>
        <w:rPr>
          <w:lang w:val="en-GB" w:eastAsia="ja-JP"/>
        </w:rPr>
      </w:pPr>
      <w:r>
        <w:rPr>
          <w:lang w:val="en-GB" w:eastAsia="ja-JP"/>
        </w:rPr>
        <w:t xml:space="preserve">For </w:t>
      </w:r>
      <w:proofErr w:type="spellStart"/>
      <w:r>
        <w:rPr>
          <w:lang w:val="en-GB" w:eastAsia="ja-JP"/>
        </w:rPr>
        <w:t>AIoT</w:t>
      </w:r>
      <w:proofErr w:type="spellEnd"/>
      <w:r>
        <w:rPr>
          <w:lang w:val="en-GB" w:eastAsia="ja-JP"/>
        </w:rPr>
        <w:t xml:space="preserve"> inventory, </w:t>
      </w:r>
      <w:proofErr w:type="spellStart"/>
      <w:r w:rsidR="00E617E2">
        <w:rPr>
          <w:lang w:val="en-GB" w:eastAsia="ja-JP"/>
        </w:rPr>
        <w:t>AIoT</w:t>
      </w:r>
      <w:proofErr w:type="spellEnd"/>
      <w:r w:rsidR="00E617E2">
        <w:rPr>
          <w:lang w:val="en-GB" w:eastAsia="ja-JP"/>
        </w:rPr>
        <w:t xml:space="preserve"> </w:t>
      </w:r>
      <w:r>
        <w:rPr>
          <w:lang w:val="en-GB" w:eastAsia="ja-JP"/>
        </w:rPr>
        <w:t xml:space="preserve">application function </w:t>
      </w:r>
      <w:r w:rsidR="001644B1">
        <w:rPr>
          <w:lang w:val="en-GB" w:eastAsia="ja-JP"/>
        </w:rPr>
        <w:t>would</w:t>
      </w:r>
      <w:r>
        <w:rPr>
          <w:lang w:val="en-GB" w:eastAsia="ja-JP"/>
        </w:rPr>
        <w:t xml:space="preserve"> determine the identity of all or a subset (e.g., based on filter criteria) of </w:t>
      </w:r>
      <w:proofErr w:type="spellStart"/>
      <w:r>
        <w:rPr>
          <w:lang w:val="en-GB" w:eastAsia="ja-JP"/>
        </w:rPr>
        <w:t>AIoT</w:t>
      </w:r>
      <w:proofErr w:type="spellEnd"/>
      <w:r>
        <w:rPr>
          <w:lang w:val="en-GB" w:eastAsia="ja-JP"/>
        </w:rPr>
        <w:t xml:space="preserve"> </w:t>
      </w:r>
      <w:r w:rsidR="001644B1">
        <w:rPr>
          <w:lang w:val="en-GB" w:eastAsia="ja-JP"/>
        </w:rPr>
        <w:t>devices</w:t>
      </w:r>
      <w:r>
        <w:rPr>
          <w:lang w:val="en-GB" w:eastAsia="ja-JP"/>
        </w:rPr>
        <w:t xml:space="preserve"> in the </w:t>
      </w:r>
      <w:r w:rsidR="001644B1">
        <w:rPr>
          <w:lang w:val="en-GB" w:eastAsia="ja-JP"/>
        </w:rPr>
        <w:t xml:space="preserve">coverage </w:t>
      </w:r>
      <w:r>
        <w:rPr>
          <w:lang w:val="en-GB" w:eastAsia="ja-JP"/>
        </w:rPr>
        <w:t>rang of reader</w:t>
      </w:r>
      <w:r w:rsidR="001644B1">
        <w:rPr>
          <w:lang w:val="en-GB" w:eastAsia="ja-JP"/>
        </w:rPr>
        <w:t>s</w:t>
      </w:r>
      <w:r>
        <w:rPr>
          <w:lang w:val="en-GB" w:eastAsia="ja-JP"/>
        </w:rPr>
        <w:t xml:space="preserve">. </w:t>
      </w:r>
      <w:r w:rsidR="00116E0D">
        <w:rPr>
          <w:lang w:val="en-GB" w:eastAsia="ja-JP"/>
        </w:rPr>
        <w:t xml:space="preserve">Further study may be necessary </w:t>
      </w:r>
      <w:proofErr w:type="gramStart"/>
      <w:r w:rsidR="00116E0D">
        <w:rPr>
          <w:lang w:val="en-GB" w:eastAsia="ja-JP"/>
        </w:rPr>
        <w:t>considering the fact that</w:t>
      </w:r>
      <w:proofErr w:type="gramEnd"/>
      <w:r w:rsidR="00116E0D">
        <w:rPr>
          <w:lang w:val="en-GB" w:eastAsia="ja-JP"/>
        </w:rPr>
        <w:t xml:space="preserve"> </w:t>
      </w:r>
      <w:r w:rsidR="00381D7E">
        <w:rPr>
          <w:lang w:val="en-GB" w:eastAsia="ja-JP"/>
        </w:rPr>
        <w:t xml:space="preserve">multiple </w:t>
      </w:r>
      <w:proofErr w:type="spellStart"/>
      <w:r w:rsidR="00381D7E">
        <w:rPr>
          <w:lang w:val="en-GB" w:eastAsia="ja-JP"/>
        </w:rPr>
        <w:t>AIoT</w:t>
      </w:r>
      <w:proofErr w:type="spellEnd"/>
      <w:r w:rsidR="00381D7E">
        <w:rPr>
          <w:lang w:val="en-GB" w:eastAsia="ja-JP"/>
        </w:rPr>
        <w:t xml:space="preserve"> </w:t>
      </w:r>
      <w:r w:rsidR="001644B1">
        <w:rPr>
          <w:lang w:val="en-GB" w:eastAsia="ja-JP"/>
        </w:rPr>
        <w:t>devices</w:t>
      </w:r>
      <w:r w:rsidR="00381D7E">
        <w:rPr>
          <w:lang w:val="en-GB" w:eastAsia="ja-JP"/>
        </w:rPr>
        <w:t xml:space="preserve"> </w:t>
      </w:r>
      <w:r w:rsidR="00EC39F8">
        <w:rPr>
          <w:lang w:val="en-GB" w:eastAsia="ja-JP"/>
        </w:rPr>
        <w:t xml:space="preserve">would </w:t>
      </w:r>
      <w:r w:rsidR="00381D7E">
        <w:rPr>
          <w:lang w:val="en-GB" w:eastAsia="ja-JP"/>
        </w:rPr>
        <w:t xml:space="preserve">further </w:t>
      </w:r>
      <w:r w:rsidR="00EC39F8">
        <w:rPr>
          <w:lang w:val="en-GB" w:eastAsia="ja-JP"/>
        </w:rPr>
        <w:t>send</w:t>
      </w:r>
      <w:r w:rsidR="00381D7E">
        <w:rPr>
          <w:lang w:val="en-GB" w:eastAsia="ja-JP"/>
        </w:rPr>
        <w:t xml:space="preserve"> the </w:t>
      </w:r>
      <w:r w:rsidR="00EC39F8">
        <w:rPr>
          <w:lang w:val="en-GB" w:eastAsia="ja-JP"/>
        </w:rPr>
        <w:t xml:space="preserve">identifier </w:t>
      </w:r>
      <w:r w:rsidR="00381D7E">
        <w:rPr>
          <w:lang w:val="en-GB" w:eastAsia="ja-JP"/>
        </w:rPr>
        <w:t xml:space="preserve">of </w:t>
      </w:r>
      <w:proofErr w:type="spellStart"/>
      <w:r w:rsidR="00381D7E">
        <w:rPr>
          <w:lang w:val="en-GB" w:eastAsia="ja-JP"/>
        </w:rPr>
        <w:t>AIoT</w:t>
      </w:r>
      <w:proofErr w:type="spellEnd"/>
      <w:r w:rsidR="00381D7E">
        <w:rPr>
          <w:lang w:val="en-GB" w:eastAsia="ja-JP"/>
        </w:rPr>
        <w:t xml:space="preserve"> </w:t>
      </w:r>
      <w:r w:rsidR="001644B1">
        <w:rPr>
          <w:lang w:val="en-GB" w:eastAsia="ja-JP"/>
        </w:rPr>
        <w:t>devices</w:t>
      </w:r>
      <w:r w:rsidR="00BE555D">
        <w:rPr>
          <w:lang w:val="en-GB" w:eastAsia="ja-JP"/>
        </w:rPr>
        <w:t xml:space="preserve"> </w:t>
      </w:r>
      <w:r w:rsidR="00381D7E">
        <w:rPr>
          <w:lang w:val="en-GB" w:eastAsia="ja-JP"/>
        </w:rPr>
        <w:t xml:space="preserve">in the backscatter link in the next step of </w:t>
      </w:r>
      <w:proofErr w:type="spellStart"/>
      <w:r w:rsidR="00381D7E">
        <w:rPr>
          <w:lang w:val="en-GB" w:eastAsia="ja-JP"/>
        </w:rPr>
        <w:t>AIoT</w:t>
      </w:r>
      <w:proofErr w:type="spellEnd"/>
      <w:r w:rsidR="00381D7E">
        <w:rPr>
          <w:lang w:val="en-GB" w:eastAsia="ja-JP"/>
        </w:rPr>
        <w:t xml:space="preserve"> access.</w:t>
      </w:r>
      <w:r w:rsidR="00275598">
        <w:rPr>
          <w:lang w:val="en-GB" w:eastAsia="ja-JP"/>
        </w:rPr>
        <w:t xml:space="preserve"> What </w:t>
      </w:r>
      <w:r w:rsidR="00EC39F8">
        <w:rPr>
          <w:lang w:val="en-GB" w:eastAsia="ja-JP"/>
        </w:rPr>
        <w:t xml:space="preserve">identifier </w:t>
      </w:r>
      <w:r w:rsidR="00BE555D">
        <w:rPr>
          <w:lang w:val="en-GB" w:eastAsia="ja-JP"/>
        </w:rPr>
        <w:t xml:space="preserve">of </w:t>
      </w:r>
      <w:proofErr w:type="spellStart"/>
      <w:r w:rsidR="00BE555D">
        <w:rPr>
          <w:lang w:val="en-GB" w:eastAsia="ja-JP"/>
        </w:rPr>
        <w:t>AIoT</w:t>
      </w:r>
      <w:proofErr w:type="spellEnd"/>
      <w:r w:rsidR="00BE555D">
        <w:rPr>
          <w:lang w:val="en-GB" w:eastAsia="ja-JP"/>
        </w:rPr>
        <w:t xml:space="preserve"> tag </w:t>
      </w:r>
      <w:r w:rsidR="00E00300">
        <w:rPr>
          <w:lang w:val="en-GB" w:eastAsia="ja-JP"/>
        </w:rPr>
        <w:t xml:space="preserve">should be </w:t>
      </w:r>
      <w:r w:rsidR="00BE555D">
        <w:rPr>
          <w:lang w:val="en-GB" w:eastAsia="ja-JP"/>
        </w:rPr>
        <w:t>included in the</w:t>
      </w:r>
      <w:r w:rsidR="004C6D63">
        <w:rPr>
          <w:lang w:val="en-GB" w:eastAsia="ja-JP"/>
        </w:rPr>
        <w:t xml:space="preserve"> </w:t>
      </w:r>
      <w:proofErr w:type="spellStart"/>
      <w:r w:rsidR="004C6D63">
        <w:rPr>
          <w:lang w:val="en-GB" w:eastAsia="ja-JP"/>
        </w:rPr>
        <w:t>AIoT</w:t>
      </w:r>
      <w:proofErr w:type="spellEnd"/>
      <w:r w:rsidR="004C6D63">
        <w:rPr>
          <w:lang w:val="en-GB" w:eastAsia="ja-JP"/>
        </w:rPr>
        <w:t xml:space="preserve"> response can be further </w:t>
      </w:r>
      <w:r w:rsidR="00AE41DB">
        <w:rPr>
          <w:lang w:val="en-GB" w:eastAsia="ja-JP"/>
        </w:rPr>
        <w:t>studied</w:t>
      </w:r>
      <w:r w:rsidR="004C6D63">
        <w:rPr>
          <w:lang w:val="en-GB" w:eastAsia="ja-JP"/>
        </w:rPr>
        <w:t xml:space="preserve">. </w:t>
      </w:r>
      <w:r w:rsidR="00C927D4">
        <w:rPr>
          <w:lang w:val="en-GB" w:eastAsia="ja-JP"/>
        </w:rPr>
        <w:t>At</w:t>
      </w:r>
      <w:r w:rsidR="004C6D63">
        <w:rPr>
          <w:lang w:val="en-GB" w:eastAsia="ja-JP"/>
        </w:rPr>
        <w:t xml:space="preserve"> the end</w:t>
      </w:r>
      <w:r w:rsidR="00E00300">
        <w:rPr>
          <w:lang w:val="en-GB" w:eastAsia="ja-JP"/>
        </w:rPr>
        <w:t xml:space="preserve"> of </w:t>
      </w:r>
      <w:proofErr w:type="spellStart"/>
      <w:r w:rsidR="00E00300">
        <w:rPr>
          <w:lang w:val="en-GB" w:eastAsia="ja-JP"/>
        </w:rPr>
        <w:t>AIoT</w:t>
      </w:r>
      <w:proofErr w:type="spellEnd"/>
      <w:r w:rsidR="00E00300">
        <w:rPr>
          <w:lang w:val="en-GB" w:eastAsia="ja-JP"/>
        </w:rPr>
        <w:t xml:space="preserve"> access</w:t>
      </w:r>
      <w:r w:rsidR="004C6D63">
        <w:rPr>
          <w:lang w:val="en-GB" w:eastAsia="ja-JP"/>
        </w:rPr>
        <w:t xml:space="preserve">, </w:t>
      </w:r>
      <w:r w:rsidR="00EC0099">
        <w:rPr>
          <w:lang w:val="en-GB" w:eastAsia="ja-JP"/>
        </w:rPr>
        <w:t xml:space="preserve">the contention resolution </w:t>
      </w:r>
      <w:r w:rsidR="009D7218">
        <w:rPr>
          <w:lang w:val="en-GB" w:eastAsia="ja-JP"/>
        </w:rPr>
        <w:t>should be</w:t>
      </w:r>
      <w:r w:rsidR="00EC0099">
        <w:rPr>
          <w:lang w:val="en-GB" w:eastAsia="ja-JP"/>
        </w:rPr>
        <w:t xml:space="preserve"> provided by Reader to acknowledge the reception of </w:t>
      </w:r>
      <w:r w:rsidR="005D3A7A">
        <w:rPr>
          <w:lang w:val="en-GB" w:eastAsia="ja-JP"/>
        </w:rPr>
        <w:t xml:space="preserve">the </w:t>
      </w:r>
      <w:r w:rsidR="00E00300">
        <w:rPr>
          <w:lang w:val="en-GB" w:eastAsia="ja-JP"/>
        </w:rPr>
        <w:t xml:space="preserve">identifier </w:t>
      </w:r>
      <w:r w:rsidR="005D3A7A">
        <w:rPr>
          <w:lang w:val="en-GB" w:eastAsia="ja-JP"/>
        </w:rPr>
        <w:t xml:space="preserve">of </w:t>
      </w:r>
      <w:proofErr w:type="spellStart"/>
      <w:r w:rsidR="005D3A7A">
        <w:rPr>
          <w:lang w:val="en-GB" w:eastAsia="ja-JP"/>
        </w:rPr>
        <w:t>AIoT</w:t>
      </w:r>
      <w:proofErr w:type="spellEnd"/>
      <w:r w:rsidR="005D3A7A">
        <w:rPr>
          <w:lang w:val="en-GB" w:eastAsia="ja-JP"/>
        </w:rPr>
        <w:t xml:space="preserve"> </w:t>
      </w:r>
      <w:r w:rsidR="00E00300">
        <w:rPr>
          <w:lang w:val="en-GB" w:eastAsia="ja-JP"/>
        </w:rPr>
        <w:t xml:space="preserve">devices which is </w:t>
      </w:r>
      <w:proofErr w:type="gramStart"/>
      <w:r w:rsidR="00E00300">
        <w:rPr>
          <w:lang w:val="en-GB" w:eastAsia="ja-JP"/>
        </w:rPr>
        <w:t>similar to</w:t>
      </w:r>
      <w:proofErr w:type="gramEnd"/>
      <w:r w:rsidR="00E00300">
        <w:rPr>
          <w:lang w:val="en-GB" w:eastAsia="ja-JP"/>
        </w:rPr>
        <w:t xml:space="preserve"> the NR random access</w:t>
      </w:r>
      <w:r w:rsidR="00441989">
        <w:rPr>
          <w:lang w:val="en-GB" w:eastAsia="ja-JP"/>
        </w:rPr>
        <w:t xml:space="preserve"> procedure</w:t>
      </w:r>
      <w:r w:rsidR="009D7218">
        <w:rPr>
          <w:lang w:val="en-GB" w:eastAsia="ja-JP"/>
        </w:rPr>
        <w:t>.</w:t>
      </w:r>
    </w:p>
    <w:p w14:paraId="2FC53902" w14:textId="41E278DE" w:rsidR="007A53A7" w:rsidRDefault="007A53A7" w:rsidP="007A53A7">
      <w:pPr>
        <w:jc w:val="both"/>
        <w:rPr>
          <w:b/>
          <w:bCs/>
        </w:rPr>
      </w:pPr>
      <w:r w:rsidRPr="00655107">
        <w:rPr>
          <w:b/>
          <w:bCs/>
        </w:rPr>
        <w:t xml:space="preserve">Proposal </w:t>
      </w:r>
      <w:r w:rsidR="002B6632">
        <w:rPr>
          <w:b/>
          <w:bCs/>
        </w:rPr>
        <w:t>5</w:t>
      </w:r>
      <w:r w:rsidRPr="00655107">
        <w:rPr>
          <w:b/>
          <w:bCs/>
        </w:rPr>
        <w:t xml:space="preserve">: During AIoT access procedure, the identifier of AIoT </w:t>
      </w:r>
      <w:r w:rsidR="00E00300">
        <w:rPr>
          <w:b/>
          <w:bCs/>
        </w:rPr>
        <w:t>device</w:t>
      </w:r>
      <w:r w:rsidRPr="00655107">
        <w:rPr>
          <w:b/>
          <w:bCs/>
        </w:rPr>
        <w:t xml:space="preserve"> is sent. FFS on what is identifier of AIoT device.</w:t>
      </w:r>
    </w:p>
    <w:p w14:paraId="40291912" w14:textId="5B59AAD6" w:rsidR="0021433D" w:rsidRDefault="0021433D" w:rsidP="0021433D">
      <w:pPr>
        <w:jc w:val="both"/>
        <w:rPr>
          <w:b/>
          <w:bCs/>
        </w:rPr>
      </w:pPr>
      <w:r>
        <w:rPr>
          <w:b/>
          <w:bCs/>
        </w:rPr>
        <w:t>Proposal</w:t>
      </w:r>
      <w:r w:rsidR="002B6632">
        <w:rPr>
          <w:b/>
          <w:bCs/>
        </w:rPr>
        <w:t xml:space="preserve"> 6</w:t>
      </w:r>
      <w:r>
        <w:rPr>
          <w:b/>
          <w:bCs/>
        </w:rPr>
        <w:t xml:space="preserve">: </w:t>
      </w:r>
      <w:r w:rsidR="005532D8">
        <w:rPr>
          <w:b/>
          <w:bCs/>
        </w:rPr>
        <w:t>T</w:t>
      </w:r>
      <w:r w:rsidR="005532D8" w:rsidRPr="005532D8">
        <w:rPr>
          <w:b/>
          <w:bCs/>
        </w:rPr>
        <w:t xml:space="preserve">he contention resolution should be provided by Reader to acknowledge the reception of the </w:t>
      </w:r>
      <w:r w:rsidR="005416F3" w:rsidRPr="005416F3">
        <w:rPr>
          <w:b/>
          <w:bCs/>
          <w:lang w:val="en-GB" w:eastAsia="ja-JP"/>
        </w:rPr>
        <w:t>identifier</w:t>
      </w:r>
      <w:r w:rsidR="005416F3">
        <w:rPr>
          <w:lang w:val="en-GB" w:eastAsia="ja-JP"/>
        </w:rPr>
        <w:t xml:space="preserve"> </w:t>
      </w:r>
      <w:r w:rsidR="005532D8" w:rsidRPr="005532D8">
        <w:rPr>
          <w:b/>
          <w:bCs/>
        </w:rPr>
        <w:t xml:space="preserve">of AIoT </w:t>
      </w:r>
      <w:r w:rsidR="005416F3">
        <w:rPr>
          <w:b/>
          <w:bCs/>
        </w:rPr>
        <w:t>device</w:t>
      </w:r>
      <w:r w:rsidR="005532D8" w:rsidRPr="005532D8">
        <w:rPr>
          <w:b/>
          <w:bCs/>
        </w:rPr>
        <w:t xml:space="preserve"> </w:t>
      </w:r>
      <w:r w:rsidR="005532D8">
        <w:rPr>
          <w:b/>
          <w:bCs/>
        </w:rPr>
        <w:t>t</w:t>
      </w:r>
      <w:r w:rsidR="00861E53">
        <w:rPr>
          <w:b/>
          <w:bCs/>
        </w:rPr>
        <w:t>o complete the AIoT access</w:t>
      </w:r>
      <w:r w:rsidR="005532D8">
        <w:rPr>
          <w:b/>
          <w:bCs/>
        </w:rPr>
        <w:t>.</w:t>
      </w:r>
      <w:r w:rsidR="00861E53">
        <w:rPr>
          <w:b/>
          <w:bCs/>
        </w:rPr>
        <w:t xml:space="preserve"> </w:t>
      </w:r>
    </w:p>
    <w:p w14:paraId="13C5E1DA" w14:textId="6DE4E19A" w:rsidR="009D7218" w:rsidRPr="000536AC" w:rsidRDefault="005416F3" w:rsidP="00655107">
      <w:pPr>
        <w:jc w:val="both"/>
      </w:pPr>
      <w:r>
        <w:rPr>
          <w:lang w:val="en-GB" w:eastAsia="ja-JP"/>
        </w:rPr>
        <w:t>T</w:t>
      </w:r>
      <w:r w:rsidR="00AA13FF">
        <w:rPr>
          <w:lang w:val="en-GB" w:eastAsia="ja-JP"/>
        </w:rPr>
        <w:t xml:space="preserve">he </w:t>
      </w:r>
      <w:proofErr w:type="spellStart"/>
      <w:r w:rsidR="00AA13FF">
        <w:rPr>
          <w:lang w:val="en-GB" w:eastAsia="ja-JP"/>
        </w:rPr>
        <w:t>AIoT</w:t>
      </w:r>
      <w:proofErr w:type="spellEnd"/>
      <w:r w:rsidR="00AA13FF">
        <w:rPr>
          <w:lang w:val="en-GB" w:eastAsia="ja-JP"/>
        </w:rPr>
        <w:t xml:space="preserve"> access procedure </w:t>
      </w:r>
      <w:r w:rsidR="000536AC">
        <w:rPr>
          <w:rFonts w:hint="eastAsia"/>
        </w:rPr>
        <w:t>s</w:t>
      </w:r>
      <w:r w:rsidR="000536AC">
        <w:t xml:space="preserve">hould support </w:t>
      </w:r>
      <w:r w:rsidR="00437B22">
        <w:t xml:space="preserve">multiple AIoT </w:t>
      </w:r>
      <w:r w:rsidR="00630683">
        <w:t>devices</w:t>
      </w:r>
      <w:r w:rsidR="00437B22">
        <w:t xml:space="preserve"> </w:t>
      </w:r>
      <w:r w:rsidR="008954C2">
        <w:t xml:space="preserve">responding to a single trigger from the </w:t>
      </w:r>
      <w:r w:rsidR="00F9463C">
        <w:t>R</w:t>
      </w:r>
      <w:r w:rsidR="008954C2">
        <w:t>eader</w:t>
      </w:r>
      <w:r w:rsidR="00F9463C">
        <w:t xml:space="preserve">, and RAN2 </w:t>
      </w:r>
      <w:r w:rsidR="00337A8C">
        <w:t xml:space="preserve">can further study the </w:t>
      </w:r>
      <w:r w:rsidR="00F108E2">
        <w:t xml:space="preserve">detailed </w:t>
      </w:r>
      <w:r w:rsidR="0015618C">
        <w:t xml:space="preserve">message of </w:t>
      </w:r>
      <w:r w:rsidR="00337A8C">
        <w:t>a multi-step AI</w:t>
      </w:r>
      <w:r w:rsidR="00337A8C">
        <w:rPr>
          <w:rFonts w:hint="eastAsia"/>
        </w:rPr>
        <w:t>o</w:t>
      </w:r>
      <w:r w:rsidR="00337A8C">
        <w:t>T access</w:t>
      </w:r>
      <w:r w:rsidR="004A1F9E">
        <w:t xml:space="preserve"> procedure</w:t>
      </w:r>
      <w:r w:rsidR="00337A8C">
        <w:t xml:space="preserve">. </w:t>
      </w:r>
    </w:p>
    <w:p w14:paraId="15B8704C" w14:textId="6C848D0C" w:rsidR="00655107" w:rsidRDefault="00655107" w:rsidP="00655107">
      <w:pPr>
        <w:jc w:val="both"/>
        <w:rPr>
          <w:b/>
          <w:bCs/>
        </w:rPr>
      </w:pPr>
      <w:r w:rsidRPr="00655107">
        <w:rPr>
          <w:b/>
          <w:bCs/>
        </w:rPr>
        <w:t>Proposal</w:t>
      </w:r>
      <w:r w:rsidR="002B6632">
        <w:rPr>
          <w:b/>
          <w:bCs/>
        </w:rPr>
        <w:t xml:space="preserve"> 7</w:t>
      </w:r>
      <w:r w:rsidRPr="00655107">
        <w:rPr>
          <w:b/>
          <w:bCs/>
        </w:rPr>
        <w:t xml:space="preserve">: AIoT access procedure should support multiple AIoT </w:t>
      </w:r>
      <w:r w:rsidR="0015618C">
        <w:rPr>
          <w:b/>
          <w:bCs/>
        </w:rPr>
        <w:t>devices</w:t>
      </w:r>
      <w:r w:rsidRPr="00655107">
        <w:rPr>
          <w:b/>
          <w:bCs/>
        </w:rPr>
        <w:t xml:space="preserve"> responding to a single trigger from the Reader.</w:t>
      </w:r>
    </w:p>
    <w:p w14:paraId="036F1410" w14:textId="6F0D182C" w:rsidR="004252D7" w:rsidRDefault="004252D7" w:rsidP="004252D7">
      <w:pPr>
        <w:jc w:val="both"/>
        <w:rPr>
          <w:b/>
          <w:bCs/>
        </w:rPr>
      </w:pPr>
      <w:r w:rsidRPr="00655107">
        <w:rPr>
          <w:b/>
          <w:bCs/>
        </w:rPr>
        <w:t>Proposal</w:t>
      </w:r>
      <w:r w:rsidR="002B6632">
        <w:rPr>
          <w:b/>
          <w:bCs/>
        </w:rPr>
        <w:t xml:space="preserve"> 8</w:t>
      </w:r>
      <w:r w:rsidRPr="00655107">
        <w:rPr>
          <w:b/>
          <w:bCs/>
        </w:rPr>
        <w:t xml:space="preserve">: </w:t>
      </w:r>
      <w:r w:rsidR="00222370" w:rsidRPr="00222370">
        <w:rPr>
          <w:b/>
          <w:bCs/>
        </w:rPr>
        <w:t>RAN2 to study the details of messages and steps for AIoT access procedure</w:t>
      </w:r>
      <w:r w:rsidR="005C3F67">
        <w:rPr>
          <w:b/>
          <w:bCs/>
        </w:rPr>
        <w:t>.</w:t>
      </w:r>
    </w:p>
    <w:p w14:paraId="7BB6BDEB" w14:textId="6E72D77B" w:rsidR="00367551" w:rsidRDefault="005F6276" w:rsidP="00655107">
      <w:pPr>
        <w:jc w:val="both"/>
        <w:rPr>
          <w:lang w:val="en-GB" w:eastAsia="ja-JP"/>
        </w:rPr>
      </w:pPr>
      <w:r w:rsidRPr="005F6276">
        <w:rPr>
          <w:lang w:val="en-GB" w:eastAsia="ja-JP"/>
        </w:rPr>
        <w:t>In RAN1 #116 meeting, the following agreement were made.</w:t>
      </w:r>
    </w:p>
    <w:tbl>
      <w:tblPr>
        <w:tblStyle w:val="TableGrid"/>
        <w:tblW w:w="0" w:type="auto"/>
        <w:tblLook w:val="04A0" w:firstRow="1" w:lastRow="0" w:firstColumn="1" w:lastColumn="0" w:noHBand="0" w:noVBand="1"/>
      </w:tblPr>
      <w:tblGrid>
        <w:gridCol w:w="9628"/>
      </w:tblGrid>
      <w:tr w:rsidR="005F6276" w14:paraId="76C7298E" w14:textId="77777777" w:rsidTr="005F6276">
        <w:tc>
          <w:tcPr>
            <w:tcW w:w="9628" w:type="dxa"/>
          </w:tcPr>
          <w:p w14:paraId="2D7AC10B" w14:textId="77777777" w:rsidR="0054449D" w:rsidRPr="00CC7C1F" w:rsidRDefault="0054449D" w:rsidP="0054449D">
            <w:pPr>
              <w:snapToGrid w:val="0"/>
              <w:rPr>
                <w:bCs/>
              </w:rPr>
            </w:pPr>
            <w:r w:rsidRPr="00CC7C1F">
              <w:rPr>
                <w:bCs/>
                <w:highlight w:val="green"/>
              </w:rPr>
              <w:t>Agreement</w:t>
            </w:r>
          </w:p>
          <w:p w14:paraId="7BEAB8F9" w14:textId="75480EF2" w:rsidR="005F6276" w:rsidRPr="0054449D" w:rsidRDefault="0054449D" w:rsidP="008C0BF5">
            <w:pPr>
              <w:snapToGrid w:val="0"/>
              <w:spacing w:after="0"/>
              <w:rPr>
                <w:bCs/>
              </w:rPr>
            </w:pPr>
            <w:r w:rsidRPr="00CC7C1F">
              <w:rPr>
                <w:bCs/>
              </w:rPr>
              <w:t>For A-IoT contention-based access procedure, at least slotted-ALOHA based access is studied.</w:t>
            </w:r>
          </w:p>
        </w:tc>
      </w:tr>
    </w:tbl>
    <w:p w14:paraId="596EBD53" w14:textId="7A1A551B" w:rsidR="00ED2145" w:rsidRDefault="00ED2145" w:rsidP="00655107">
      <w:pPr>
        <w:jc w:val="both"/>
        <w:rPr>
          <w:rFonts w:eastAsia="Yu Mincho"/>
          <w:lang w:val="en-GB" w:eastAsia="ja-JP"/>
        </w:rPr>
      </w:pPr>
    </w:p>
    <w:p w14:paraId="499F0B0C" w14:textId="5551452A" w:rsidR="00E55799" w:rsidRDefault="00E55799" w:rsidP="00655107">
      <w:pPr>
        <w:jc w:val="both"/>
        <w:rPr>
          <w:rFonts w:eastAsia="Yu Mincho"/>
          <w:lang w:eastAsia="ja-JP"/>
        </w:rPr>
      </w:pPr>
      <w:r>
        <w:rPr>
          <w:rFonts w:eastAsia="Yu Mincho"/>
          <w:lang w:eastAsia="ja-JP"/>
        </w:rPr>
        <w:t xml:space="preserve">When Reader triggers the AIoT </w:t>
      </w:r>
      <w:r w:rsidR="0015618C">
        <w:rPr>
          <w:rFonts w:eastAsia="Yu Mincho"/>
          <w:lang w:eastAsia="ja-JP"/>
        </w:rPr>
        <w:t>devices</w:t>
      </w:r>
      <w:r w:rsidR="00421FCC">
        <w:rPr>
          <w:rFonts w:eastAsia="Yu Mincho"/>
          <w:lang w:eastAsia="ja-JP"/>
        </w:rPr>
        <w:t xml:space="preserve"> </w:t>
      </w:r>
      <w:r w:rsidR="00B91534">
        <w:rPr>
          <w:rFonts w:eastAsia="Yu Mincho"/>
          <w:lang w:eastAsia="ja-JP"/>
        </w:rPr>
        <w:t>for inventory</w:t>
      </w:r>
      <w:r w:rsidR="00724016">
        <w:rPr>
          <w:rFonts w:eastAsia="Yu Mincho"/>
          <w:lang w:eastAsia="ja-JP"/>
        </w:rPr>
        <w:t xml:space="preserve"> and before any AIoT </w:t>
      </w:r>
      <w:r w:rsidR="00DA115D">
        <w:rPr>
          <w:rFonts w:eastAsia="Yu Mincho"/>
          <w:lang w:eastAsia="ja-JP"/>
        </w:rPr>
        <w:t>devices</w:t>
      </w:r>
      <w:r w:rsidR="00724016">
        <w:rPr>
          <w:rFonts w:eastAsia="Yu Mincho"/>
          <w:lang w:eastAsia="ja-JP"/>
        </w:rPr>
        <w:t xml:space="preserve"> re</w:t>
      </w:r>
      <w:r w:rsidR="00DA115D">
        <w:rPr>
          <w:rFonts w:eastAsia="Yu Mincho"/>
          <w:lang w:eastAsia="ja-JP"/>
        </w:rPr>
        <w:t>s</w:t>
      </w:r>
      <w:r w:rsidR="00724016">
        <w:rPr>
          <w:rFonts w:eastAsia="Yu Mincho"/>
          <w:lang w:eastAsia="ja-JP"/>
        </w:rPr>
        <w:t>pond</w:t>
      </w:r>
      <w:r w:rsidR="00B91534">
        <w:rPr>
          <w:rFonts w:eastAsia="Yu Mincho"/>
          <w:lang w:eastAsia="ja-JP"/>
        </w:rPr>
        <w:t xml:space="preserve">, </w:t>
      </w:r>
      <w:r w:rsidR="00A10633">
        <w:rPr>
          <w:rFonts w:eastAsia="Yu Mincho"/>
          <w:lang w:eastAsia="ja-JP"/>
        </w:rPr>
        <w:t>i</w:t>
      </w:r>
      <w:r w:rsidR="00C43454">
        <w:rPr>
          <w:rFonts w:eastAsia="Yu Mincho"/>
          <w:lang w:eastAsia="ja-JP"/>
        </w:rPr>
        <w:t xml:space="preserve">t might </w:t>
      </w:r>
      <w:r w:rsidR="00A10633">
        <w:rPr>
          <w:rFonts w:eastAsia="Yu Mincho"/>
          <w:lang w:eastAsia="ja-JP"/>
        </w:rPr>
        <w:t xml:space="preserve">not </w:t>
      </w:r>
      <w:r w:rsidR="00C43454">
        <w:rPr>
          <w:rFonts w:eastAsia="Yu Mincho"/>
          <w:lang w:eastAsia="ja-JP"/>
        </w:rPr>
        <w:t xml:space="preserve">be easy for </w:t>
      </w:r>
      <w:r w:rsidR="00B91534">
        <w:rPr>
          <w:rFonts w:eastAsia="Yu Mincho"/>
          <w:lang w:eastAsia="ja-JP"/>
        </w:rPr>
        <w:t xml:space="preserve">Reader </w:t>
      </w:r>
      <w:r w:rsidR="00C43454">
        <w:rPr>
          <w:rFonts w:eastAsia="Yu Mincho"/>
          <w:lang w:eastAsia="ja-JP"/>
        </w:rPr>
        <w:t xml:space="preserve">to </w:t>
      </w:r>
      <w:r w:rsidR="000979CE">
        <w:rPr>
          <w:rFonts w:eastAsia="Yu Mincho"/>
          <w:lang w:eastAsia="ja-JP"/>
        </w:rPr>
        <w:t xml:space="preserve">get the accurate number </w:t>
      </w:r>
      <w:r w:rsidR="00663C75">
        <w:rPr>
          <w:rFonts w:eastAsia="Yu Mincho"/>
          <w:lang w:eastAsia="ja-JP"/>
        </w:rPr>
        <w:t>on</w:t>
      </w:r>
      <w:r w:rsidR="000979CE">
        <w:rPr>
          <w:rFonts w:eastAsia="Yu Mincho"/>
          <w:lang w:eastAsia="ja-JP"/>
        </w:rPr>
        <w:t xml:space="preserve"> </w:t>
      </w:r>
      <w:r w:rsidR="00E854E1">
        <w:rPr>
          <w:rFonts w:eastAsia="Yu Mincho"/>
          <w:lang w:eastAsia="ja-JP"/>
        </w:rPr>
        <w:t>h</w:t>
      </w:r>
      <w:r w:rsidR="00B91534">
        <w:rPr>
          <w:rFonts w:eastAsia="Yu Mincho"/>
          <w:lang w:eastAsia="ja-JP"/>
        </w:rPr>
        <w:t xml:space="preserve">ow many AIoT </w:t>
      </w:r>
      <w:r w:rsidR="00DA115D">
        <w:rPr>
          <w:rFonts w:eastAsia="Yu Mincho"/>
          <w:lang w:eastAsia="ja-JP"/>
        </w:rPr>
        <w:t xml:space="preserve">devices </w:t>
      </w:r>
      <w:r w:rsidR="00F7048F">
        <w:rPr>
          <w:rFonts w:eastAsia="Yu Mincho"/>
          <w:lang w:eastAsia="ja-JP"/>
        </w:rPr>
        <w:t>are</w:t>
      </w:r>
      <w:r w:rsidR="00B91534">
        <w:rPr>
          <w:rFonts w:eastAsia="Yu Mincho"/>
          <w:lang w:eastAsia="ja-JP"/>
        </w:rPr>
        <w:t xml:space="preserve"> in the coverage and</w:t>
      </w:r>
      <w:r w:rsidR="00F7048F">
        <w:rPr>
          <w:rFonts w:eastAsia="Yu Mincho"/>
          <w:lang w:eastAsia="ja-JP"/>
        </w:rPr>
        <w:t xml:space="preserve"> which specific </w:t>
      </w:r>
      <w:r w:rsidR="00F7048F">
        <w:rPr>
          <w:rFonts w:eastAsia="Yu Mincho"/>
          <w:lang w:eastAsia="ja-JP"/>
        </w:rPr>
        <w:lastRenderedPageBreak/>
        <w:t xml:space="preserve">AIoT </w:t>
      </w:r>
      <w:r w:rsidR="00DA115D">
        <w:rPr>
          <w:rFonts w:eastAsia="Yu Mincho"/>
          <w:lang w:eastAsia="ja-JP"/>
        </w:rPr>
        <w:t xml:space="preserve">devices </w:t>
      </w:r>
      <w:r w:rsidR="00F7048F">
        <w:rPr>
          <w:rFonts w:eastAsia="Yu Mincho"/>
          <w:lang w:eastAsia="ja-JP"/>
        </w:rPr>
        <w:t xml:space="preserve">are still in the coverage of Reader. </w:t>
      </w:r>
      <w:r w:rsidR="00E9104F">
        <w:rPr>
          <w:rFonts w:eastAsia="Yu Mincho"/>
          <w:lang w:eastAsia="ja-JP"/>
        </w:rPr>
        <w:t>Thus, the contention</w:t>
      </w:r>
      <w:r w:rsidR="00487392">
        <w:rPr>
          <w:rFonts w:eastAsia="Yu Mincho"/>
          <w:lang w:eastAsia="ja-JP"/>
        </w:rPr>
        <w:t>-</w:t>
      </w:r>
      <w:r w:rsidR="00E9104F">
        <w:rPr>
          <w:rFonts w:eastAsia="Yu Mincho"/>
          <w:lang w:eastAsia="ja-JP"/>
        </w:rPr>
        <w:t xml:space="preserve">based resource </w:t>
      </w:r>
      <w:r w:rsidR="00E91CC6">
        <w:rPr>
          <w:rFonts w:eastAsia="Yu Mincho"/>
          <w:lang w:eastAsia="ja-JP"/>
        </w:rPr>
        <w:t xml:space="preserve">can </w:t>
      </w:r>
      <w:r w:rsidR="00E9104F">
        <w:rPr>
          <w:rFonts w:eastAsia="Yu Mincho"/>
          <w:lang w:eastAsia="ja-JP"/>
        </w:rPr>
        <w:t xml:space="preserve">be considered for AIoT access by default. </w:t>
      </w:r>
    </w:p>
    <w:p w14:paraId="2C0617A7" w14:textId="2AD0B42C" w:rsidR="004D2A2D" w:rsidRPr="00F7048F" w:rsidRDefault="004E0F0C" w:rsidP="00655107">
      <w:pPr>
        <w:jc w:val="both"/>
      </w:pPr>
      <w:r>
        <w:rPr>
          <w:rFonts w:eastAsia="Yu Mincho"/>
          <w:lang w:eastAsia="ja-JP"/>
        </w:rPr>
        <w:t xml:space="preserve">Regarding the contention-free resource for AIoT access, it might be useful for the AIoT command procedure that the AIoT application </w:t>
      </w:r>
      <w:r w:rsidR="00E91CC6">
        <w:rPr>
          <w:rFonts w:eastAsia="Yu Mincho"/>
          <w:lang w:eastAsia="ja-JP"/>
        </w:rPr>
        <w:t>may</w:t>
      </w:r>
      <w:r w:rsidR="007509DA">
        <w:rPr>
          <w:rFonts w:eastAsia="Yu Mincho"/>
          <w:lang w:eastAsia="ja-JP"/>
        </w:rPr>
        <w:t xml:space="preserve"> issue the command to specific AIoT </w:t>
      </w:r>
      <w:r w:rsidR="003E3807">
        <w:rPr>
          <w:rFonts w:eastAsia="Yu Mincho"/>
          <w:lang w:eastAsia="ja-JP"/>
        </w:rPr>
        <w:t>devices</w:t>
      </w:r>
      <w:r w:rsidR="007509DA">
        <w:rPr>
          <w:rFonts w:eastAsia="Yu Mincho"/>
          <w:lang w:eastAsia="ja-JP"/>
        </w:rPr>
        <w:t xml:space="preserve">. The detailed can be further </w:t>
      </w:r>
      <w:r w:rsidR="0074691F">
        <w:rPr>
          <w:rFonts w:eastAsia="Yu Mincho"/>
          <w:lang w:eastAsia="ja-JP"/>
        </w:rPr>
        <w:t>studied</w:t>
      </w:r>
      <w:r w:rsidR="007509DA">
        <w:rPr>
          <w:rFonts w:eastAsia="Yu Mincho"/>
          <w:lang w:eastAsia="ja-JP"/>
        </w:rPr>
        <w:t>.</w:t>
      </w:r>
    </w:p>
    <w:p w14:paraId="645BDABC" w14:textId="116DB61F" w:rsidR="00A76AE1" w:rsidRPr="00655107" w:rsidRDefault="00A76AE1" w:rsidP="00A76AE1">
      <w:pPr>
        <w:jc w:val="both"/>
        <w:rPr>
          <w:b/>
          <w:bCs/>
        </w:rPr>
      </w:pPr>
      <w:r w:rsidRPr="00655107">
        <w:rPr>
          <w:b/>
          <w:bCs/>
        </w:rPr>
        <w:t>Observation</w:t>
      </w:r>
      <w:r w:rsidR="002B6632">
        <w:rPr>
          <w:b/>
          <w:bCs/>
        </w:rPr>
        <w:t xml:space="preserve"> </w:t>
      </w:r>
      <w:r w:rsidR="00DE34CE">
        <w:rPr>
          <w:b/>
          <w:bCs/>
        </w:rPr>
        <w:t>2</w:t>
      </w:r>
      <w:r w:rsidRPr="00655107">
        <w:rPr>
          <w:b/>
          <w:bCs/>
        </w:rPr>
        <w:t>: RAN1 has already agreed that for A-IoT contention-based access procedure, at least slotted-ALOHA based access is studied</w:t>
      </w:r>
      <w:r w:rsidR="002B6632">
        <w:rPr>
          <w:b/>
          <w:bCs/>
        </w:rPr>
        <w:t>.</w:t>
      </w:r>
    </w:p>
    <w:p w14:paraId="5FB8CD01" w14:textId="0A3A041A" w:rsidR="00655107" w:rsidRDefault="00655107" w:rsidP="00655107">
      <w:pPr>
        <w:jc w:val="both"/>
        <w:rPr>
          <w:b/>
          <w:bCs/>
        </w:rPr>
      </w:pPr>
      <w:r w:rsidRPr="00655107">
        <w:rPr>
          <w:b/>
          <w:bCs/>
        </w:rPr>
        <w:t>Proposal</w:t>
      </w:r>
      <w:r w:rsidR="002B6632">
        <w:rPr>
          <w:b/>
          <w:bCs/>
        </w:rPr>
        <w:t xml:space="preserve"> 9</w:t>
      </w:r>
      <w:r w:rsidRPr="00655107">
        <w:rPr>
          <w:b/>
          <w:bCs/>
        </w:rPr>
        <w:t>: At least the contention-based resource should be considered for AIoT access</w:t>
      </w:r>
      <w:r w:rsidR="00AB2F2C">
        <w:rPr>
          <w:b/>
          <w:bCs/>
        </w:rPr>
        <w:t>.</w:t>
      </w:r>
    </w:p>
    <w:p w14:paraId="49C3E6A1" w14:textId="7B3B20F5" w:rsidR="00264E18" w:rsidRDefault="00B7668D" w:rsidP="00655107">
      <w:pPr>
        <w:jc w:val="both"/>
        <w:rPr>
          <w:rFonts w:eastAsia="MS Mincho"/>
          <w:lang w:eastAsia="en-US"/>
        </w:rPr>
      </w:pPr>
      <w:r>
        <w:t xml:space="preserve">Since </w:t>
      </w:r>
      <w:r w:rsidR="002C668D">
        <w:t>A</w:t>
      </w:r>
      <w:r>
        <w:t xml:space="preserve">IoT </w:t>
      </w:r>
      <w:r w:rsidR="00E91CC6">
        <w:t>device</w:t>
      </w:r>
      <w:r w:rsidR="006F3114">
        <w:t xml:space="preserve"> is</w:t>
      </w:r>
      <w:r w:rsidR="00ED1A3B">
        <w:t xml:space="preserve"> the </w:t>
      </w:r>
      <w:r w:rsidRPr="00E21A07">
        <w:rPr>
          <w:rFonts w:eastAsia="MS Mincho"/>
          <w:lang w:eastAsia="en-US"/>
        </w:rPr>
        <w:t>ultra-low complexity devices with ultra-low power consumption for the very-low end IoT applications</w:t>
      </w:r>
      <w:r w:rsidR="00BB2FA7">
        <w:rPr>
          <w:rFonts w:eastAsia="MS Mincho"/>
          <w:lang w:eastAsia="en-US"/>
        </w:rPr>
        <w:t>,</w:t>
      </w:r>
      <w:r w:rsidR="00C7321C">
        <w:rPr>
          <w:rFonts w:eastAsia="MS Mincho"/>
          <w:lang w:eastAsia="en-US"/>
        </w:rPr>
        <w:t xml:space="preserve"> some very low-end </w:t>
      </w:r>
      <w:r w:rsidR="002C668D">
        <w:rPr>
          <w:rFonts w:eastAsia="MS Mincho"/>
          <w:lang w:eastAsia="en-US"/>
        </w:rPr>
        <w:t xml:space="preserve">AIoT </w:t>
      </w:r>
      <w:r w:rsidR="006F3114">
        <w:rPr>
          <w:rFonts w:eastAsia="MS Mincho"/>
          <w:lang w:eastAsia="en-US"/>
        </w:rPr>
        <w:t>devices</w:t>
      </w:r>
      <w:r w:rsidR="00EE6F1F">
        <w:rPr>
          <w:rFonts w:eastAsia="MS Mincho"/>
          <w:lang w:eastAsia="en-US"/>
        </w:rPr>
        <w:t xml:space="preserve">, e.g., device type </w:t>
      </w:r>
      <w:r w:rsidR="000555C9">
        <w:rPr>
          <w:rFonts w:eastAsia="MS Mincho"/>
          <w:lang w:eastAsia="en-US"/>
        </w:rPr>
        <w:t>1</w:t>
      </w:r>
      <w:r w:rsidR="00EE6F1F">
        <w:rPr>
          <w:rFonts w:eastAsia="MS Mincho"/>
          <w:lang w:eastAsia="en-US"/>
        </w:rPr>
        <w:t>,</w:t>
      </w:r>
      <w:r w:rsidR="00C7321C">
        <w:rPr>
          <w:rFonts w:eastAsia="MS Mincho"/>
          <w:lang w:eastAsia="en-US"/>
        </w:rPr>
        <w:t xml:space="preserve"> may requires more rounds </w:t>
      </w:r>
      <w:r w:rsidR="00AD6E06">
        <w:rPr>
          <w:rFonts w:eastAsia="MS Mincho"/>
          <w:lang w:eastAsia="en-US"/>
        </w:rPr>
        <w:t xml:space="preserve">of energy harvesting to accumulate enough </w:t>
      </w:r>
      <w:r w:rsidR="006F3114">
        <w:rPr>
          <w:rFonts w:eastAsia="MS Mincho"/>
          <w:lang w:eastAsia="en-US"/>
        </w:rPr>
        <w:t>energy</w:t>
      </w:r>
      <w:r w:rsidR="00AD6E06">
        <w:rPr>
          <w:rFonts w:eastAsia="MS Mincho"/>
          <w:lang w:eastAsia="en-US"/>
        </w:rPr>
        <w:t xml:space="preserve"> </w:t>
      </w:r>
      <w:r w:rsidR="00041F1A">
        <w:rPr>
          <w:rFonts w:eastAsia="MS Mincho"/>
          <w:lang w:eastAsia="en-US"/>
        </w:rPr>
        <w:t xml:space="preserve">for inventory response. </w:t>
      </w:r>
    </w:p>
    <w:p w14:paraId="3494A4FA" w14:textId="2E5CC1B8" w:rsidR="00367551" w:rsidRPr="00EC7AF8" w:rsidRDefault="00041F1A" w:rsidP="00655107">
      <w:pPr>
        <w:jc w:val="both"/>
      </w:pPr>
      <w:r>
        <w:rPr>
          <w:rFonts w:eastAsia="MS Mincho"/>
          <w:lang w:eastAsia="en-US"/>
        </w:rPr>
        <w:t xml:space="preserve">In some cases, </w:t>
      </w:r>
      <w:r w:rsidR="00B616B0">
        <w:rPr>
          <w:rFonts w:eastAsia="MS Mincho"/>
          <w:lang w:eastAsia="en-US"/>
        </w:rPr>
        <w:t xml:space="preserve">the </w:t>
      </w:r>
      <w:r>
        <w:rPr>
          <w:rFonts w:eastAsia="MS Mincho"/>
          <w:lang w:eastAsia="en-US"/>
        </w:rPr>
        <w:t xml:space="preserve">AIoT </w:t>
      </w:r>
      <w:r w:rsidR="004C1E17">
        <w:rPr>
          <w:rFonts w:eastAsia="MS Mincho"/>
          <w:lang w:eastAsia="en-US"/>
        </w:rPr>
        <w:t>devices</w:t>
      </w:r>
      <w:r>
        <w:rPr>
          <w:rFonts w:eastAsia="MS Mincho"/>
          <w:lang w:eastAsia="en-US"/>
        </w:rPr>
        <w:t xml:space="preserve"> may miss </w:t>
      </w:r>
      <w:r w:rsidR="000555C9">
        <w:rPr>
          <w:rFonts w:eastAsia="MS Mincho"/>
          <w:lang w:eastAsia="en-US"/>
        </w:rPr>
        <w:t>the</w:t>
      </w:r>
      <w:r>
        <w:rPr>
          <w:rFonts w:eastAsia="MS Mincho"/>
          <w:lang w:eastAsia="en-US"/>
        </w:rPr>
        <w:t xml:space="preserve"> inventory </w:t>
      </w:r>
      <w:r w:rsidR="006F3114">
        <w:rPr>
          <w:rFonts w:eastAsia="MS Mincho"/>
          <w:lang w:eastAsia="en-US"/>
        </w:rPr>
        <w:t xml:space="preserve">request </w:t>
      </w:r>
      <w:r>
        <w:rPr>
          <w:rFonts w:eastAsia="MS Mincho"/>
          <w:lang w:eastAsia="en-US"/>
        </w:rPr>
        <w:t xml:space="preserve">command due </w:t>
      </w:r>
      <w:r w:rsidR="00CF5F6C">
        <w:rPr>
          <w:rFonts w:eastAsia="MS Mincho"/>
          <w:lang w:eastAsia="en-US"/>
        </w:rPr>
        <w:t xml:space="preserve">to </w:t>
      </w:r>
      <w:r w:rsidR="00CF5F6C">
        <w:t>disability</w:t>
      </w:r>
      <w:r w:rsidR="008057FA">
        <w:rPr>
          <w:rFonts w:eastAsia="MS Mincho"/>
          <w:lang w:eastAsia="en-US"/>
        </w:rPr>
        <w:t xml:space="preserve"> of </w:t>
      </w:r>
      <w:r>
        <w:rPr>
          <w:rFonts w:eastAsia="MS Mincho"/>
          <w:lang w:eastAsia="en-US"/>
        </w:rPr>
        <w:t xml:space="preserve">accurate </w:t>
      </w:r>
      <w:r w:rsidR="008057FA">
        <w:rPr>
          <w:rFonts w:eastAsia="MS Mincho"/>
          <w:lang w:eastAsia="en-US"/>
        </w:rPr>
        <w:t xml:space="preserve">synch signal </w:t>
      </w:r>
      <w:r w:rsidR="00264E18">
        <w:rPr>
          <w:rFonts w:eastAsia="MS Mincho"/>
          <w:lang w:eastAsia="en-US"/>
        </w:rPr>
        <w:t>tracking</w:t>
      </w:r>
      <w:r w:rsidR="00DD3746">
        <w:rPr>
          <w:rFonts w:eastAsia="MS Mincho"/>
          <w:lang w:eastAsia="en-US"/>
        </w:rPr>
        <w:t xml:space="preserve">. In some other cases, </w:t>
      </w:r>
      <w:r w:rsidR="00E2443A">
        <w:rPr>
          <w:rFonts w:eastAsia="MS Mincho"/>
          <w:lang w:eastAsia="en-US"/>
        </w:rPr>
        <w:t xml:space="preserve">the </w:t>
      </w:r>
      <w:r w:rsidR="003B14F2">
        <w:rPr>
          <w:rFonts w:eastAsia="MS Mincho"/>
          <w:lang w:eastAsia="en-US"/>
        </w:rPr>
        <w:t xml:space="preserve">congestion is heavy in the massive IoT access procedure. </w:t>
      </w:r>
      <w:r w:rsidR="003979BF">
        <w:rPr>
          <w:rFonts w:eastAsia="MS Mincho"/>
          <w:lang w:eastAsia="en-US"/>
        </w:rPr>
        <w:t xml:space="preserve">In that sense, the multiple rounds of </w:t>
      </w:r>
      <w:r w:rsidR="00A35602">
        <w:rPr>
          <w:rFonts w:eastAsia="MS Mincho"/>
          <w:lang w:eastAsia="en-US"/>
        </w:rPr>
        <w:t xml:space="preserve">AIoT access should be </w:t>
      </w:r>
      <w:r w:rsidR="0001116D">
        <w:rPr>
          <w:rFonts w:eastAsia="MS Mincho"/>
          <w:lang w:eastAsia="en-US"/>
        </w:rPr>
        <w:t>supported</w:t>
      </w:r>
      <w:r w:rsidR="00A35602">
        <w:rPr>
          <w:rFonts w:eastAsia="MS Mincho"/>
          <w:lang w:eastAsia="en-US"/>
        </w:rPr>
        <w:t>.</w:t>
      </w:r>
      <w:r w:rsidR="00E240A6">
        <w:rPr>
          <w:rFonts w:eastAsia="MS Mincho"/>
          <w:lang w:eastAsia="en-US"/>
        </w:rPr>
        <w:t xml:space="preserve"> It </w:t>
      </w:r>
      <w:r w:rsidR="0001116D">
        <w:rPr>
          <w:rFonts w:eastAsia="MS Mincho"/>
          <w:lang w:eastAsia="en-US"/>
        </w:rPr>
        <w:t>will</w:t>
      </w:r>
      <w:r w:rsidR="00E240A6">
        <w:rPr>
          <w:rFonts w:eastAsia="MS Mincho"/>
          <w:lang w:eastAsia="en-US"/>
        </w:rPr>
        <w:t xml:space="preserve"> be helpful </w:t>
      </w:r>
      <w:r w:rsidR="0001116D">
        <w:rPr>
          <w:rFonts w:eastAsia="MS Mincho"/>
          <w:lang w:eastAsia="en-US"/>
        </w:rPr>
        <w:t>if</w:t>
      </w:r>
      <w:r w:rsidR="00CA4786">
        <w:rPr>
          <w:rFonts w:eastAsia="MS Mincho"/>
          <w:lang w:eastAsia="en-US"/>
        </w:rPr>
        <w:t xml:space="preserve"> Reader </w:t>
      </w:r>
      <w:r w:rsidR="0001116D">
        <w:rPr>
          <w:rFonts w:eastAsia="MS Mincho"/>
          <w:lang w:eastAsia="en-US"/>
        </w:rPr>
        <w:t>could</w:t>
      </w:r>
      <w:r w:rsidR="00CA4786">
        <w:rPr>
          <w:rFonts w:eastAsia="MS Mincho"/>
          <w:lang w:eastAsia="en-US"/>
        </w:rPr>
        <w:t xml:space="preserve"> periodically transmit inventory command to discover the nearby AIoT </w:t>
      </w:r>
      <w:r w:rsidR="0001116D">
        <w:rPr>
          <w:rFonts w:eastAsia="MS Mincho"/>
          <w:lang w:eastAsia="en-US"/>
        </w:rPr>
        <w:t>devices</w:t>
      </w:r>
      <w:r w:rsidR="00CA4786">
        <w:rPr>
          <w:rFonts w:eastAsia="MS Mincho"/>
          <w:lang w:eastAsia="en-US"/>
        </w:rPr>
        <w:t>.</w:t>
      </w:r>
    </w:p>
    <w:p w14:paraId="5D82E150" w14:textId="5F03B551" w:rsidR="00655107" w:rsidRDefault="00655107" w:rsidP="00655107">
      <w:pPr>
        <w:jc w:val="both"/>
        <w:rPr>
          <w:b/>
          <w:bCs/>
        </w:rPr>
      </w:pPr>
      <w:r w:rsidRPr="00655107">
        <w:rPr>
          <w:b/>
          <w:bCs/>
        </w:rPr>
        <w:t>Proposal</w:t>
      </w:r>
      <w:r w:rsidR="002B6632">
        <w:rPr>
          <w:b/>
          <w:bCs/>
        </w:rPr>
        <w:t xml:space="preserve"> 10</w:t>
      </w:r>
      <w:r w:rsidRPr="00655107">
        <w:rPr>
          <w:b/>
          <w:bCs/>
        </w:rPr>
        <w:t>: RAN2 to study the multi</w:t>
      </w:r>
      <w:r w:rsidR="003979BF">
        <w:rPr>
          <w:b/>
          <w:bCs/>
        </w:rPr>
        <w:t xml:space="preserve">ple </w:t>
      </w:r>
      <w:r w:rsidRPr="00655107">
        <w:rPr>
          <w:b/>
          <w:bCs/>
        </w:rPr>
        <w:t>round</w:t>
      </w:r>
      <w:r w:rsidR="003979BF">
        <w:rPr>
          <w:b/>
          <w:bCs/>
        </w:rPr>
        <w:t>s</w:t>
      </w:r>
      <w:r w:rsidRPr="00655107">
        <w:rPr>
          <w:b/>
          <w:bCs/>
        </w:rPr>
        <w:t xml:space="preserve"> of AIoT access procedure, e.g., </w:t>
      </w:r>
      <w:r w:rsidR="009C722A">
        <w:rPr>
          <w:b/>
          <w:bCs/>
        </w:rPr>
        <w:t>the</w:t>
      </w:r>
      <w:r w:rsidR="009C722A" w:rsidRPr="00655107">
        <w:rPr>
          <w:b/>
          <w:bCs/>
        </w:rPr>
        <w:t xml:space="preserve"> </w:t>
      </w:r>
      <w:r w:rsidRPr="00655107">
        <w:rPr>
          <w:b/>
          <w:bCs/>
        </w:rPr>
        <w:t>periodical transmission of inventory</w:t>
      </w:r>
      <w:r w:rsidR="00CA4786">
        <w:rPr>
          <w:b/>
          <w:bCs/>
        </w:rPr>
        <w:t>,</w:t>
      </w:r>
      <w:r w:rsidR="00D064A8">
        <w:rPr>
          <w:b/>
          <w:bCs/>
        </w:rPr>
        <w:t xml:space="preserve"> by Reader</w:t>
      </w:r>
      <w:r w:rsidR="00CA4786">
        <w:rPr>
          <w:b/>
          <w:bCs/>
        </w:rPr>
        <w:t>.</w:t>
      </w:r>
    </w:p>
    <w:p w14:paraId="6B648EC6" w14:textId="77777777" w:rsidR="00B74987" w:rsidRDefault="00B74987"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564296E9" w14:textId="77777777" w:rsidR="00B26F18" w:rsidRDefault="00B26F18" w:rsidP="00B26F18">
      <w:pPr>
        <w:jc w:val="both"/>
        <w:rPr>
          <w:b/>
          <w:bCs/>
        </w:rPr>
      </w:pPr>
      <w:r>
        <w:rPr>
          <w:b/>
          <w:bCs/>
        </w:rPr>
        <w:t>Observation 1</w:t>
      </w:r>
      <w:r w:rsidRPr="000A36E5">
        <w:rPr>
          <w:b/>
          <w:bCs/>
        </w:rPr>
        <w:t>:</w:t>
      </w:r>
      <w:r>
        <w:rPr>
          <w:b/>
          <w:bCs/>
        </w:rPr>
        <w:t xml:space="preserve"> A common solution of AIoT access procedure for both topologies 1&amp;2 and for different AIoT device types is preferred.</w:t>
      </w:r>
    </w:p>
    <w:p w14:paraId="6636F8BC" w14:textId="77777777" w:rsidR="00B26F18" w:rsidRPr="00655107" w:rsidRDefault="00B26F18" w:rsidP="00B26F18">
      <w:pPr>
        <w:jc w:val="both"/>
        <w:rPr>
          <w:b/>
          <w:bCs/>
        </w:rPr>
      </w:pPr>
      <w:r w:rsidRPr="00655107">
        <w:rPr>
          <w:b/>
          <w:bCs/>
        </w:rPr>
        <w:t>Observation</w:t>
      </w:r>
      <w:r>
        <w:rPr>
          <w:b/>
          <w:bCs/>
        </w:rPr>
        <w:t xml:space="preserve"> 2</w:t>
      </w:r>
      <w:r w:rsidRPr="00655107">
        <w:rPr>
          <w:b/>
          <w:bCs/>
        </w:rPr>
        <w:t>: RAN1 has already agreed that for A-IoT contention-based access procedure, at least slotted-ALOHA based access is studied</w:t>
      </w:r>
      <w:r>
        <w:rPr>
          <w:b/>
          <w:bCs/>
        </w:rPr>
        <w:t>.</w:t>
      </w:r>
    </w:p>
    <w:p w14:paraId="161C3D90" w14:textId="77777777" w:rsidR="00D35D9A" w:rsidRDefault="00D35D9A" w:rsidP="00D35D9A">
      <w:pPr>
        <w:jc w:val="both"/>
        <w:rPr>
          <w:b/>
          <w:bCs/>
        </w:rPr>
      </w:pPr>
    </w:p>
    <w:p w14:paraId="3FCD06C9" w14:textId="77777777" w:rsidR="0001116D" w:rsidRPr="00655107" w:rsidRDefault="0001116D" w:rsidP="0001116D">
      <w:pPr>
        <w:jc w:val="both"/>
        <w:rPr>
          <w:b/>
          <w:bCs/>
        </w:rPr>
      </w:pPr>
      <w:r w:rsidRPr="00655107">
        <w:rPr>
          <w:b/>
          <w:bCs/>
        </w:rPr>
        <w:t>Proposal</w:t>
      </w:r>
      <w:r>
        <w:rPr>
          <w:b/>
          <w:bCs/>
        </w:rPr>
        <w:t xml:space="preserve"> 1</w:t>
      </w:r>
      <w:r w:rsidRPr="00655107">
        <w:rPr>
          <w:b/>
          <w:bCs/>
        </w:rPr>
        <w:t xml:space="preserve">: RAN2 to study the AIoT access procedure which could be </w:t>
      </w:r>
      <w:proofErr w:type="gramStart"/>
      <w:r w:rsidRPr="00655107">
        <w:rPr>
          <w:b/>
          <w:bCs/>
        </w:rPr>
        <w:t>similar to</w:t>
      </w:r>
      <w:proofErr w:type="gramEnd"/>
      <w:r w:rsidRPr="00655107">
        <w:rPr>
          <w:b/>
          <w:bCs/>
        </w:rPr>
        <w:t xml:space="preserve"> NR random access to have access and communication with Reader which is applied for </w:t>
      </w:r>
      <w:r w:rsidRPr="002F3382">
        <w:rPr>
          <w:b/>
          <w:bCs/>
        </w:rPr>
        <w:t xml:space="preserve">topologies </w:t>
      </w:r>
      <w:r>
        <w:rPr>
          <w:b/>
          <w:bCs/>
        </w:rPr>
        <w:t>1&amp;2</w:t>
      </w:r>
      <w:r w:rsidRPr="00655107">
        <w:rPr>
          <w:b/>
          <w:bCs/>
        </w:rPr>
        <w:t>.</w:t>
      </w:r>
    </w:p>
    <w:p w14:paraId="4823FEEE" w14:textId="77777777" w:rsidR="0001116D" w:rsidRDefault="0001116D" w:rsidP="0001116D">
      <w:pPr>
        <w:jc w:val="both"/>
        <w:rPr>
          <w:b/>
          <w:bCs/>
        </w:rPr>
      </w:pPr>
      <w:r w:rsidRPr="00655107">
        <w:rPr>
          <w:b/>
          <w:bCs/>
        </w:rPr>
        <w:t>Proposal</w:t>
      </w:r>
      <w:r>
        <w:rPr>
          <w:b/>
          <w:bCs/>
        </w:rPr>
        <w:t xml:space="preserve"> 2</w:t>
      </w:r>
      <w:r w:rsidRPr="00655107">
        <w:rPr>
          <w:b/>
          <w:bCs/>
        </w:rPr>
        <w:t>: The AIoT access procedure is triggered based on the inventory signaling from the Reader</w:t>
      </w:r>
      <w:r>
        <w:rPr>
          <w:b/>
          <w:bCs/>
        </w:rPr>
        <w:t>.</w:t>
      </w:r>
    </w:p>
    <w:p w14:paraId="06303B28" w14:textId="77777777" w:rsidR="00FA6D7C" w:rsidRDefault="00FA6D7C" w:rsidP="00FA6D7C">
      <w:pPr>
        <w:jc w:val="both"/>
        <w:rPr>
          <w:b/>
          <w:bCs/>
        </w:rPr>
      </w:pPr>
      <w:r w:rsidRPr="00655107">
        <w:rPr>
          <w:b/>
          <w:bCs/>
        </w:rPr>
        <w:t>Proposal</w:t>
      </w:r>
      <w:r>
        <w:rPr>
          <w:b/>
          <w:bCs/>
        </w:rPr>
        <w:t xml:space="preserve"> 3</w:t>
      </w:r>
      <w:r w:rsidRPr="00655107">
        <w:rPr>
          <w:b/>
          <w:bCs/>
        </w:rPr>
        <w:t xml:space="preserve">: Whether AIoT </w:t>
      </w:r>
      <w:r>
        <w:rPr>
          <w:b/>
          <w:bCs/>
        </w:rPr>
        <w:t>devices</w:t>
      </w:r>
      <w:r w:rsidRPr="00655107">
        <w:rPr>
          <w:b/>
          <w:bCs/>
        </w:rPr>
        <w:t xml:space="preserve"> perform the AIoT access or not is based on satisfying certain criteria by AIoT device</w:t>
      </w:r>
      <w:r>
        <w:rPr>
          <w:b/>
          <w:bCs/>
        </w:rPr>
        <w:t>s</w:t>
      </w:r>
      <w:r w:rsidRPr="00655107">
        <w:rPr>
          <w:b/>
          <w:bCs/>
        </w:rPr>
        <w:t>. The criteria can be FFS.</w:t>
      </w:r>
    </w:p>
    <w:p w14:paraId="4917F35B" w14:textId="77777777" w:rsidR="0001116D" w:rsidRDefault="0001116D" w:rsidP="0001116D">
      <w:pPr>
        <w:jc w:val="both"/>
        <w:rPr>
          <w:b/>
          <w:bCs/>
        </w:rPr>
      </w:pPr>
      <w:r w:rsidRPr="00655107">
        <w:rPr>
          <w:b/>
          <w:bCs/>
        </w:rPr>
        <w:t xml:space="preserve">Proposal </w:t>
      </w:r>
      <w:r>
        <w:rPr>
          <w:b/>
          <w:bCs/>
        </w:rPr>
        <w:t>4</w:t>
      </w:r>
      <w:r w:rsidRPr="00655107">
        <w:rPr>
          <w:b/>
          <w:bCs/>
        </w:rPr>
        <w:t xml:space="preserve">: Reader should </w:t>
      </w:r>
      <w:r>
        <w:rPr>
          <w:b/>
          <w:bCs/>
        </w:rPr>
        <w:t>respond</w:t>
      </w:r>
      <w:r w:rsidRPr="00655107">
        <w:rPr>
          <w:b/>
          <w:bCs/>
        </w:rPr>
        <w:t xml:space="preserve"> to the AIoT </w:t>
      </w:r>
      <w:r>
        <w:rPr>
          <w:b/>
          <w:bCs/>
        </w:rPr>
        <w:t>devices</w:t>
      </w:r>
      <w:r w:rsidRPr="00655107">
        <w:rPr>
          <w:b/>
          <w:bCs/>
        </w:rPr>
        <w:t xml:space="preserve"> after the reception of AIoT access message. FFS on the AIoT access message</w:t>
      </w:r>
      <w:r>
        <w:rPr>
          <w:b/>
          <w:bCs/>
        </w:rPr>
        <w:t>.</w:t>
      </w:r>
    </w:p>
    <w:p w14:paraId="096695B3" w14:textId="77777777" w:rsidR="0001116D" w:rsidRDefault="0001116D" w:rsidP="0001116D">
      <w:pPr>
        <w:jc w:val="both"/>
        <w:rPr>
          <w:b/>
          <w:bCs/>
        </w:rPr>
      </w:pPr>
      <w:r w:rsidRPr="00655107">
        <w:rPr>
          <w:b/>
          <w:bCs/>
        </w:rPr>
        <w:t xml:space="preserve">Proposal </w:t>
      </w:r>
      <w:r>
        <w:rPr>
          <w:b/>
          <w:bCs/>
        </w:rPr>
        <w:t>5</w:t>
      </w:r>
      <w:r w:rsidRPr="00655107">
        <w:rPr>
          <w:b/>
          <w:bCs/>
        </w:rPr>
        <w:t xml:space="preserve">: During AIoT access procedure, the identifier of AIoT </w:t>
      </w:r>
      <w:r>
        <w:rPr>
          <w:b/>
          <w:bCs/>
        </w:rPr>
        <w:t>device</w:t>
      </w:r>
      <w:r w:rsidRPr="00655107">
        <w:rPr>
          <w:b/>
          <w:bCs/>
        </w:rPr>
        <w:t xml:space="preserve"> is sent. FFS on what is identifier of AIoT device.</w:t>
      </w:r>
    </w:p>
    <w:p w14:paraId="3F89BB36" w14:textId="77777777" w:rsidR="0001116D" w:rsidRDefault="0001116D" w:rsidP="0001116D">
      <w:pPr>
        <w:jc w:val="both"/>
        <w:rPr>
          <w:b/>
          <w:bCs/>
        </w:rPr>
      </w:pPr>
      <w:r>
        <w:rPr>
          <w:b/>
          <w:bCs/>
        </w:rPr>
        <w:t>Proposal 6: T</w:t>
      </w:r>
      <w:r w:rsidRPr="005532D8">
        <w:rPr>
          <w:b/>
          <w:bCs/>
        </w:rPr>
        <w:t xml:space="preserve">he contention resolution should be provided by Reader to acknowledge the reception of the </w:t>
      </w:r>
      <w:r w:rsidRPr="005416F3">
        <w:rPr>
          <w:b/>
          <w:bCs/>
          <w:lang w:val="en-GB" w:eastAsia="ja-JP"/>
        </w:rPr>
        <w:t>identifier</w:t>
      </w:r>
      <w:r>
        <w:rPr>
          <w:lang w:val="en-GB" w:eastAsia="ja-JP"/>
        </w:rPr>
        <w:t xml:space="preserve"> </w:t>
      </w:r>
      <w:r w:rsidRPr="005532D8">
        <w:rPr>
          <w:b/>
          <w:bCs/>
        </w:rPr>
        <w:t xml:space="preserve">of AIoT </w:t>
      </w:r>
      <w:r>
        <w:rPr>
          <w:b/>
          <w:bCs/>
        </w:rPr>
        <w:t>device</w:t>
      </w:r>
      <w:r w:rsidRPr="005532D8">
        <w:rPr>
          <w:b/>
          <w:bCs/>
        </w:rPr>
        <w:t xml:space="preserve"> </w:t>
      </w:r>
      <w:r>
        <w:rPr>
          <w:b/>
          <w:bCs/>
        </w:rPr>
        <w:t xml:space="preserve">to complete the AIoT access. </w:t>
      </w:r>
    </w:p>
    <w:p w14:paraId="31F0BC33" w14:textId="77777777" w:rsidR="0001116D" w:rsidRDefault="0001116D" w:rsidP="0001116D">
      <w:pPr>
        <w:jc w:val="both"/>
        <w:rPr>
          <w:b/>
          <w:bCs/>
        </w:rPr>
      </w:pPr>
      <w:r w:rsidRPr="00655107">
        <w:rPr>
          <w:b/>
          <w:bCs/>
        </w:rPr>
        <w:t>Proposal</w:t>
      </w:r>
      <w:r>
        <w:rPr>
          <w:b/>
          <w:bCs/>
        </w:rPr>
        <w:t xml:space="preserve"> 7</w:t>
      </w:r>
      <w:r w:rsidRPr="00655107">
        <w:rPr>
          <w:b/>
          <w:bCs/>
        </w:rPr>
        <w:t xml:space="preserve">: AIoT access procedure should support multiple AIoT </w:t>
      </w:r>
      <w:r>
        <w:rPr>
          <w:b/>
          <w:bCs/>
        </w:rPr>
        <w:t>devices</w:t>
      </w:r>
      <w:r w:rsidRPr="00655107">
        <w:rPr>
          <w:b/>
          <w:bCs/>
        </w:rPr>
        <w:t xml:space="preserve"> responding to a single trigger from the Reader.</w:t>
      </w:r>
    </w:p>
    <w:p w14:paraId="7B70D168" w14:textId="12D42145" w:rsidR="0001116D" w:rsidRDefault="0001116D" w:rsidP="0001116D">
      <w:pPr>
        <w:jc w:val="both"/>
        <w:rPr>
          <w:b/>
          <w:bCs/>
        </w:rPr>
      </w:pPr>
      <w:r w:rsidRPr="00655107">
        <w:rPr>
          <w:b/>
          <w:bCs/>
        </w:rPr>
        <w:t>Proposal</w:t>
      </w:r>
      <w:r>
        <w:rPr>
          <w:b/>
          <w:bCs/>
        </w:rPr>
        <w:t xml:space="preserve"> 8</w:t>
      </w:r>
      <w:r w:rsidRPr="00655107">
        <w:rPr>
          <w:b/>
          <w:bCs/>
        </w:rPr>
        <w:t xml:space="preserve">: </w:t>
      </w:r>
      <w:r w:rsidR="00222370" w:rsidRPr="00222370">
        <w:rPr>
          <w:b/>
          <w:bCs/>
        </w:rPr>
        <w:t>RAN2 to study the details of messages and steps for AIoT access procedure</w:t>
      </w:r>
      <w:r w:rsidR="005C3F67">
        <w:rPr>
          <w:b/>
          <w:bCs/>
        </w:rPr>
        <w:t>.</w:t>
      </w:r>
    </w:p>
    <w:p w14:paraId="57125ED5" w14:textId="77777777" w:rsidR="0001116D" w:rsidRDefault="0001116D" w:rsidP="0001116D">
      <w:pPr>
        <w:jc w:val="both"/>
        <w:rPr>
          <w:b/>
          <w:bCs/>
        </w:rPr>
      </w:pPr>
      <w:r w:rsidRPr="00655107">
        <w:rPr>
          <w:b/>
          <w:bCs/>
        </w:rPr>
        <w:t>Proposal</w:t>
      </w:r>
      <w:r>
        <w:rPr>
          <w:b/>
          <w:bCs/>
        </w:rPr>
        <w:t xml:space="preserve"> 9</w:t>
      </w:r>
      <w:r w:rsidRPr="00655107">
        <w:rPr>
          <w:b/>
          <w:bCs/>
        </w:rPr>
        <w:t>: At least the contention-based resource should be considered for AIoT access</w:t>
      </w:r>
      <w:r>
        <w:rPr>
          <w:b/>
          <w:bCs/>
        </w:rPr>
        <w:t>.</w:t>
      </w:r>
    </w:p>
    <w:p w14:paraId="6F6722A4" w14:textId="77777777" w:rsidR="007B19B4" w:rsidRDefault="007B19B4" w:rsidP="007B19B4">
      <w:pPr>
        <w:jc w:val="both"/>
        <w:rPr>
          <w:b/>
          <w:bCs/>
        </w:rPr>
      </w:pPr>
      <w:r w:rsidRPr="00655107">
        <w:rPr>
          <w:b/>
          <w:bCs/>
        </w:rPr>
        <w:lastRenderedPageBreak/>
        <w:t>Proposal</w:t>
      </w:r>
      <w:r>
        <w:rPr>
          <w:b/>
          <w:bCs/>
        </w:rPr>
        <w:t xml:space="preserve"> 10</w:t>
      </w:r>
      <w:r w:rsidRPr="00655107">
        <w:rPr>
          <w:b/>
          <w:bCs/>
        </w:rPr>
        <w:t>: RAN2 to study the multi</w:t>
      </w:r>
      <w:r>
        <w:rPr>
          <w:b/>
          <w:bCs/>
        </w:rPr>
        <w:t xml:space="preserve">ple </w:t>
      </w:r>
      <w:r w:rsidRPr="00655107">
        <w:rPr>
          <w:b/>
          <w:bCs/>
        </w:rPr>
        <w:t>round</w:t>
      </w:r>
      <w:r>
        <w:rPr>
          <w:b/>
          <w:bCs/>
        </w:rPr>
        <w:t>s</w:t>
      </w:r>
      <w:r w:rsidRPr="00655107">
        <w:rPr>
          <w:b/>
          <w:bCs/>
        </w:rPr>
        <w:t xml:space="preserve"> of AIoT access procedure, e.g., </w:t>
      </w:r>
      <w:r>
        <w:rPr>
          <w:b/>
          <w:bCs/>
        </w:rPr>
        <w:t>the</w:t>
      </w:r>
      <w:r w:rsidRPr="00655107">
        <w:rPr>
          <w:b/>
          <w:bCs/>
        </w:rPr>
        <w:t xml:space="preserve"> periodical transmission of inventory</w:t>
      </w:r>
      <w:r>
        <w:rPr>
          <w:b/>
          <w:bCs/>
        </w:rPr>
        <w:t>, by Reader.</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37B7AE08" w14:textId="634BD7F2" w:rsidR="0057369E" w:rsidRDefault="00E54675" w:rsidP="0057369E">
      <w:pPr>
        <w:numPr>
          <w:ilvl w:val="0"/>
          <w:numId w:val="16"/>
        </w:numPr>
      </w:pPr>
      <w:r w:rsidRPr="007D55D4">
        <w:t>RP-240826</w:t>
      </w:r>
      <w:r w:rsidR="0057369E">
        <w:t xml:space="preserve">, </w:t>
      </w:r>
      <w:r w:rsidR="009D6998" w:rsidRPr="009D6998">
        <w:rPr>
          <w:color w:val="000000"/>
        </w:rPr>
        <w:t>Study on solutions for Ambient IoT (Internet of Things) in NR</w:t>
      </w:r>
      <w:r w:rsidR="0057369E">
        <w:t xml:space="preserve">, </w:t>
      </w:r>
      <w:r w:rsidR="0084016F" w:rsidRPr="0084016F">
        <w:t>CMCC, Huawei, T-Mobile USA</w:t>
      </w:r>
    </w:p>
    <w:p w14:paraId="5636BFC6" w14:textId="2BA7E6BE" w:rsidR="002F08B6" w:rsidRDefault="002F08B6" w:rsidP="002F08B6">
      <w:pPr>
        <w:numPr>
          <w:ilvl w:val="0"/>
          <w:numId w:val="16"/>
        </w:numPr>
      </w:pPr>
      <w:r>
        <w:t xml:space="preserve">TS 38.848, </w:t>
      </w:r>
      <w:r w:rsidRPr="007F0936">
        <w:t>Study on Ambient IoT (Internet of Things) in RAN</w:t>
      </w:r>
      <w:r>
        <w:t>, 3GPP</w:t>
      </w:r>
    </w:p>
    <w:p w14:paraId="6047CFFD" w14:textId="3D431A0C" w:rsidR="00346E05" w:rsidRDefault="00CA5826" w:rsidP="002F08B6">
      <w:pPr>
        <w:numPr>
          <w:ilvl w:val="0"/>
          <w:numId w:val="16"/>
        </w:numPr>
      </w:pPr>
      <w:r w:rsidRPr="00CA5826">
        <w:t>R1-2403197</w:t>
      </w:r>
      <w:r w:rsidR="00346E05">
        <w:t xml:space="preserve">, </w:t>
      </w:r>
      <w:r w:rsidR="00346E05" w:rsidRPr="00346E05">
        <w:t>Frame structure and timing aspects</w:t>
      </w:r>
      <w:r w:rsidR="00346E05">
        <w:t>, Qualcomm</w:t>
      </w:r>
    </w:p>
    <w:p w14:paraId="66EE5AD4" w14:textId="13844821" w:rsidR="00346E05" w:rsidRDefault="000E2C48" w:rsidP="002F08B6">
      <w:pPr>
        <w:numPr>
          <w:ilvl w:val="0"/>
          <w:numId w:val="16"/>
        </w:numPr>
      </w:pPr>
      <w:r>
        <w:rPr>
          <w:rStyle w:val="ui-provider"/>
        </w:rPr>
        <w:t>R1-2403198</w:t>
      </w:r>
      <w:r w:rsidR="004344D0">
        <w:t xml:space="preserve">, </w:t>
      </w:r>
      <w:r w:rsidR="004344D0" w:rsidRPr="004344D0">
        <w:t>Downlink and uplink channel/signal aspects, Qualcomm</w:t>
      </w:r>
    </w:p>
    <w:p w14:paraId="6A57996A" w14:textId="77777777" w:rsidR="00F66799" w:rsidRDefault="00F66799" w:rsidP="00F66799"/>
    <w:p w14:paraId="44947EC2" w14:textId="54ED1503" w:rsidR="001D378B" w:rsidRDefault="007633FC" w:rsidP="0095472D">
      <w:pPr>
        <w:pStyle w:val="Heading1"/>
      </w:pPr>
      <w:r>
        <w:t>Annex</w:t>
      </w:r>
    </w:p>
    <w:sectPr w:rsidR="001D378B" w:rsidSect="00D60EC9">
      <w:headerReference w:type="even" r:id="rId16"/>
      <w:headerReference w:type="default" r:id="rId17"/>
      <w:footerReference w:type="default" r:id="rId18"/>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BCC1B" w14:textId="77777777" w:rsidR="00D60EC9" w:rsidRDefault="00D60EC9">
      <w:r>
        <w:separator/>
      </w:r>
    </w:p>
    <w:p w14:paraId="49622BD6" w14:textId="77777777" w:rsidR="00D60EC9" w:rsidRDefault="00D60EC9"/>
  </w:endnote>
  <w:endnote w:type="continuationSeparator" w:id="0">
    <w:p w14:paraId="50299ED2" w14:textId="77777777" w:rsidR="00D60EC9" w:rsidRDefault="00D60EC9">
      <w:r>
        <w:continuationSeparator/>
      </w:r>
    </w:p>
    <w:p w14:paraId="67BEBC52" w14:textId="77777777" w:rsidR="00D60EC9" w:rsidRDefault="00D60EC9"/>
  </w:endnote>
  <w:endnote w:type="continuationNotice" w:id="1">
    <w:p w14:paraId="3D89A5A9" w14:textId="77777777" w:rsidR="00D60EC9" w:rsidRDefault="00D60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2B76B" w14:textId="77777777" w:rsidR="00D60EC9" w:rsidRDefault="00D60EC9">
      <w:r>
        <w:separator/>
      </w:r>
    </w:p>
    <w:p w14:paraId="4CB373D0" w14:textId="77777777" w:rsidR="00D60EC9" w:rsidRDefault="00D60EC9"/>
  </w:footnote>
  <w:footnote w:type="continuationSeparator" w:id="0">
    <w:p w14:paraId="06CC4443" w14:textId="77777777" w:rsidR="00D60EC9" w:rsidRDefault="00D60EC9">
      <w:r>
        <w:continuationSeparator/>
      </w:r>
    </w:p>
    <w:p w14:paraId="65637FC0" w14:textId="77777777" w:rsidR="00D60EC9" w:rsidRDefault="00D60EC9"/>
  </w:footnote>
  <w:footnote w:type="continuationNotice" w:id="1">
    <w:p w14:paraId="7B0826A2" w14:textId="77777777" w:rsidR="00D60EC9" w:rsidRDefault="00D60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5"/>
  </w:num>
  <w:num w:numId="2" w16cid:durableId="294334460">
    <w:abstractNumId w:val="32"/>
  </w:num>
  <w:num w:numId="3" w16cid:durableId="940836486">
    <w:abstractNumId w:val="18"/>
  </w:num>
  <w:num w:numId="4" w16cid:durableId="575867323">
    <w:abstractNumId w:val="6"/>
  </w:num>
  <w:num w:numId="5" w16cid:durableId="1899854199">
    <w:abstractNumId w:val="9"/>
  </w:num>
  <w:num w:numId="6" w16cid:durableId="1335720401">
    <w:abstractNumId w:val="25"/>
  </w:num>
  <w:num w:numId="7" w16cid:durableId="1039162366">
    <w:abstractNumId w:val="17"/>
  </w:num>
  <w:num w:numId="8" w16cid:durableId="1537353719">
    <w:abstractNumId w:val="10"/>
  </w:num>
  <w:num w:numId="9" w16cid:durableId="644578837">
    <w:abstractNumId w:val="7"/>
  </w:num>
  <w:num w:numId="10" w16cid:durableId="1762796857">
    <w:abstractNumId w:val="28"/>
  </w:num>
  <w:num w:numId="11" w16cid:durableId="1527718628">
    <w:abstractNumId w:val="14"/>
  </w:num>
  <w:num w:numId="12" w16cid:durableId="1778023073">
    <w:abstractNumId w:val="11"/>
  </w:num>
  <w:num w:numId="13" w16cid:durableId="1476140970">
    <w:abstractNumId w:val="24"/>
  </w:num>
  <w:num w:numId="14" w16cid:durableId="296648110">
    <w:abstractNumId w:val="20"/>
  </w:num>
  <w:num w:numId="15" w16cid:durableId="1175917484">
    <w:abstractNumId w:val="2"/>
  </w:num>
  <w:num w:numId="16" w16cid:durableId="1839812220">
    <w:abstractNumId w:val="13"/>
  </w:num>
  <w:num w:numId="17" w16cid:durableId="582109702">
    <w:abstractNumId w:val="36"/>
  </w:num>
  <w:num w:numId="18" w16cid:durableId="2054770694">
    <w:abstractNumId w:val="8"/>
  </w:num>
  <w:num w:numId="19" w16cid:durableId="2119332278">
    <w:abstractNumId w:val="29"/>
  </w:num>
  <w:num w:numId="20" w16cid:durableId="137458107">
    <w:abstractNumId w:val="22"/>
  </w:num>
  <w:num w:numId="21" w16cid:durableId="1835143578">
    <w:abstractNumId w:val="15"/>
  </w:num>
  <w:num w:numId="22" w16cid:durableId="749693676">
    <w:abstractNumId w:val="19"/>
  </w:num>
  <w:num w:numId="23" w16cid:durableId="1163160429">
    <w:abstractNumId w:val="30"/>
  </w:num>
  <w:num w:numId="24" w16cid:durableId="2055350458">
    <w:abstractNumId w:val="26"/>
  </w:num>
  <w:num w:numId="25" w16cid:durableId="264191724">
    <w:abstractNumId w:val="1"/>
  </w:num>
  <w:num w:numId="26" w16cid:durableId="1210416164">
    <w:abstractNumId w:val="5"/>
  </w:num>
  <w:num w:numId="27" w16cid:durableId="1896424385">
    <w:abstractNumId w:val="3"/>
  </w:num>
  <w:num w:numId="28" w16cid:durableId="157236151">
    <w:abstractNumId w:val="33"/>
  </w:num>
  <w:num w:numId="29" w16cid:durableId="637154399">
    <w:abstractNumId w:val="21"/>
  </w:num>
  <w:num w:numId="30" w16cid:durableId="1769347456">
    <w:abstractNumId w:val="16"/>
  </w:num>
  <w:num w:numId="31" w16cid:durableId="1821538600">
    <w:abstractNumId w:val="0"/>
  </w:num>
  <w:num w:numId="32" w16cid:durableId="293099394">
    <w:abstractNumId w:val="27"/>
  </w:num>
  <w:num w:numId="33" w16cid:durableId="659382093">
    <w:abstractNumId w:val="34"/>
  </w:num>
  <w:num w:numId="34" w16cid:durableId="859970853">
    <w:abstractNumId w:val="31"/>
  </w:num>
  <w:num w:numId="35" w16cid:durableId="47993295">
    <w:abstractNumId w:val="23"/>
  </w:num>
  <w:num w:numId="36" w16cid:durableId="579021219">
    <w:abstractNumId w:val="12"/>
  </w:num>
  <w:num w:numId="37" w16cid:durableId="9921776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556"/>
    <w:rsid w:val="00000B76"/>
    <w:rsid w:val="0000110A"/>
    <w:rsid w:val="0000121B"/>
    <w:rsid w:val="00001398"/>
    <w:rsid w:val="00001861"/>
    <w:rsid w:val="000028AD"/>
    <w:rsid w:val="00002F31"/>
    <w:rsid w:val="00002F74"/>
    <w:rsid w:val="00003C6E"/>
    <w:rsid w:val="00004342"/>
    <w:rsid w:val="000049B7"/>
    <w:rsid w:val="00004C09"/>
    <w:rsid w:val="00004D16"/>
    <w:rsid w:val="0000503A"/>
    <w:rsid w:val="0000522C"/>
    <w:rsid w:val="00005960"/>
    <w:rsid w:val="00005AFD"/>
    <w:rsid w:val="00005ECE"/>
    <w:rsid w:val="000068C9"/>
    <w:rsid w:val="0000692B"/>
    <w:rsid w:val="000069E9"/>
    <w:rsid w:val="00006CE1"/>
    <w:rsid w:val="0000756A"/>
    <w:rsid w:val="00007578"/>
    <w:rsid w:val="000100DD"/>
    <w:rsid w:val="00010939"/>
    <w:rsid w:val="0001116D"/>
    <w:rsid w:val="00011393"/>
    <w:rsid w:val="00011550"/>
    <w:rsid w:val="00011867"/>
    <w:rsid w:val="00012516"/>
    <w:rsid w:val="000126D2"/>
    <w:rsid w:val="00012946"/>
    <w:rsid w:val="00012C87"/>
    <w:rsid w:val="000131C2"/>
    <w:rsid w:val="00013A7C"/>
    <w:rsid w:val="00013F15"/>
    <w:rsid w:val="00014316"/>
    <w:rsid w:val="000144A9"/>
    <w:rsid w:val="00014837"/>
    <w:rsid w:val="00015170"/>
    <w:rsid w:val="000154C1"/>
    <w:rsid w:val="0001586F"/>
    <w:rsid w:val="00015AA5"/>
    <w:rsid w:val="00015DA8"/>
    <w:rsid w:val="00015F29"/>
    <w:rsid w:val="00015F7D"/>
    <w:rsid w:val="000162A8"/>
    <w:rsid w:val="00016491"/>
    <w:rsid w:val="00016594"/>
    <w:rsid w:val="000168CE"/>
    <w:rsid w:val="00017690"/>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E20"/>
    <w:rsid w:val="00025097"/>
    <w:rsid w:val="0002512D"/>
    <w:rsid w:val="00025337"/>
    <w:rsid w:val="00025548"/>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683"/>
    <w:rsid w:val="000318DD"/>
    <w:rsid w:val="00031E5E"/>
    <w:rsid w:val="00031E60"/>
    <w:rsid w:val="0003211B"/>
    <w:rsid w:val="00032B71"/>
    <w:rsid w:val="000332C1"/>
    <w:rsid w:val="000334FD"/>
    <w:rsid w:val="00033F8E"/>
    <w:rsid w:val="000340F3"/>
    <w:rsid w:val="0003525F"/>
    <w:rsid w:val="00036376"/>
    <w:rsid w:val="000369AB"/>
    <w:rsid w:val="00036C7A"/>
    <w:rsid w:val="00036DCC"/>
    <w:rsid w:val="000370FD"/>
    <w:rsid w:val="000372CB"/>
    <w:rsid w:val="0003750D"/>
    <w:rsid w:val="00037A06"/>
    <w:rsid w:val="00037C7B"/>
    <w:rsid w:val="00037DEE"/>
    <w:rsid w:val="000407CF"/>
    <w:rsid w:val="000410A5"/>
    <w:rsid w:val="00041202"/>
    <w:rsid w:val="00041730"/>
    <w:rsid w:val="00041909"/>
    <w:rsid w:val="00041971"/>
    <w:rsid w:val="00041F1A"/>
    <w:rsid w:val="000420DE"/>
    <w:rsid w:val="0004270D"/>
    <w:rsid w:val="00042A88"/>
    <w:rsid w:val="00042B67"/>
    <w:rsid w:val="00042C94"/>
    <w:rsid w:val="000433DB"/>
    <w:rsid w:val="000436F4"/>
    <w:rsid w:val="00043EDE"/>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98"/>
    <w:rsid w:val="00051B7E"/>
    <w:rsid w:val="00052234"/>
    <w:rsid w:val="000523FB"/>
    <w:rsid w:val="0005282C"/>
    <w:rsid w:val="000530E9"/>
    <w:rsid w:val="000536AC"/>
    <w:rsid w:val="000537B7"/>
    <w:rsid w:val="000537D7"/>
    <w:rsid w:val="00054070"/>
    <w:rsid w:val="00054598"/>
    <w:rsid w:val="0005464C"/>
    <w:rsid w:val="0005495D"/>
    <w:rsid w:val="0005500B"/>
    <w:rsid w:val="00055416"/>
    <w:rsid w:val="000555C9"/>
    <w:rsid w:val="00055A23"/>
    <w:rsid w:val="00055F77"/>
    <w:rsid w:val="00055FB9"/>
    <w:rsid w:val="00056A3F"/>
    <w:rsid w:val="00056C34"/>
    <w:rsid w:val="00056E2D"/>
    <w:rsid w:val="00056E4C"/>
    <w:rsid w:val="00056EB0"/>
    <w:rsid w:val="00057080"/>
    <w:rsid w:val="00057A8C"/>
    <w:rsid w:val="00057E7B"/>
    <w:rsid w:val="000603C4"/>
    <w:rsid w:val="00060600"/>
    <w:rsid w:val="000617A8"/>
    <w:rsid w:val="00061CA3"/>
    <w:rsid w:val="000622B3"/>
    <w:rsid w:val="00062F7C"/>
    <w:rsid w:val="00063722"/>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1AD3"/>
    <w:rsid w:val="00072620"/>
    <w:rsid w:val="0007275F"/>
    <w:rsid w:val="0007289F"/>
    <w:rsid w:val="00072CB0"/>
    <w:rsid w:val="00072CC4"/>
    <w:rsid w:val="000736BD"/>
    <w:rsid w:val="00073739"/>
    <w:rsid w:val="000740A6"/>
    <w:rsid w:val="000746C9"/>
    <w:rsid w:val="00075112"/>
    <w:rsid w:val="00075388"/>
    <w:rsid w:val="00075600"/>
    <w:rsid w:val="0007617D"/>
    <w:rsid w:val="00076AD2"/>
    <w:rsid w:val="00076DE5"/>
    <w:rsid w:val="00077357"/>
    <w:rsid w:val="0007778B"/>
    <w:rsid w:val="00077B06"/>
    <w:rsid w:val="00077DA4"/>
    <w:rsid w:val="0008004B"/>
    <w:rsid w:val="000800BB"/>
    <w:rsid w:val="00080137"/>
    <w:rsid w:val="00080956"/>
    <w:rsid w:val="000809B0"/>
    <w:rsid w:val="00080FDF"/>
    <w:rsid w:val="000815B1"/>
    <w:rsid w:val="00081725"/>
    <w:rsid w:val="00081F15"/>
    <w:rsid w:val="00082384"/>
    <w:rsid w:val="000823A5"/>
    <w:rsid w:val="00083281"/>
    <w:rsid w:val="00083764"/>
    <w:rsid w:val="00083A87"/>
    <w:rsid w:val="000844BF"/>
    <w:rsid w:val="00084511"/>
    <w:rsid w:val="00084B8D"/>
    <w:rsid w:val="00084D4A"/>
    <w:rsid w:val="00084DEF"/>
    <w:rsid w:val="000857CD"/>
    <w:rsid w:val="00085B43"/>
    <w:rsid w:val="00085CD9"/>
    <w:rsid w:val="00085D2D"/>
    <w:rsid w:val="00085E3A"/>
    <w:rsid w:val="00085EAC"/>
    <w:rsid w:val="00086940"/>
    <w:rsid w:val="00086AB3"/>
    <w:rsid w:val="00086C64"/>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3EDB"/>
    <w:rsid w:val="00094199"/>
    <w:rsid w:val="00094494"/>
    <w:rsid w:val="00095209"/>
    <w:rsid w:val="0009530D"/>
    <w:rsid w:val="00095354"/>
    <w:rsid w:val="000957BB"/>
    <w:rsid w:val="00095D16"/>
    <w:rsid w:val="00096900"/>
    <w:rsid w:val="00096DA8"/>
    <w:rsid w:val="00097359"/>
    <w:rsid w:val="000979CE"/>
    <w:rsid w:val="00097A3C"/>
    <w:rsid w:val="000A001F"/>
    <w:rsid w:val="000A0972"/>
    <w:rsid w:val="000A256F"/>
    <w:rsid w:val="000A2824"/>
    <w:rsid w:val="000A2935"/>
    <w:rsid w:val="000A36E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668"/>
    <w:rsid w:val="000B2858"/>
    <w:rsid w:val="000B2C38"/>
    <w:rsid w:val="000B2CCE"/>
    <w:rsid w:val="000B3C65"/>
    <w:rsid w:val="000B4043"/>
    <w:rsid w:val="000B406B"/>
    <w:rsid w:val="000B4AF1"/>
    <w:rsid w:val="000B5846"/>
    <w:rsid w:val="000B5B95"/>
    <w:rsid w:val="000B5E6F"/>
    <w:rsid w:val="000B6041"/>
    <w:rsid w:val="000B63D1"/>
    <w:rsid w:val="000B6635"/>
    <w:rsid w:val="000B6B6C"/>
    <w:rsid w:val="000B6BA8"/>
    <w:rsid w:val="000B6F91"/>
    <w:rsid w:val="000B712C"/>
    <w:rsid w:val="000B75E4"/>
    <w:rsid w:val="000B79D7"/>
    <w:rsid w:val="000B79EF"/>
    <w:rsid w:val="000C071F"/>
    <w:rsid w:val="000C0D44"/>
    <w:rsid w:val="000C16C8"/>
    <w:rsid w:val="000C19FB"/>
    <w:rsid w:val="000C24FA"/>
    <w:rsid w:val="000C315F"/>
    <w:rsid w:val="000C3347"/>
    <w:rsid w:val="000C3695"/>
    <w:rsid w:val="000C3C4E"/>
    <w:rsid w:val="000C50B2"/>
    <w:rsid w:val="000C536F"/>
    <w:rsid w:val="000C5511"/>
    <w:rsid w:val="000C6060"/>
    <w:rsid w:val="000C6210"/>
    <w:rsid w:val="000C652D"/>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0946"/>
    <w:rsid w:val="000E1011"/>
    <w:rsid w:val="000E103A"/>
    <w:rsid w:val="000E154D"/>
    <w:rsid w:val="000E1A24"/>
    <w:rsid w:val="000E22D9"/>
    <w:rsid w:val="000E253C"/>
    <w:rsid w:val="000E28C4"/>
    <w:rsid w:val="000E2958"/>
    <w:rsid w:val="000E2C4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83A"/>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0D48"/>
    <w:rsid w:val="00111EEC"/>
    <w:rsid w:val="00112C5B"/>
    <w:rsid w:val="00112C9D"/>
    <w:rsid w:val="0011327B"/>
    <w:rsid w:val="00113CE9"/>
    <w:rsid w:val="0011426B"/>
    <w:rsid w:val="001142C8"/>
    <w:rsid w:val="001151B3"/>
    <w:rsid w:val="0011545B"/>
    <w:rsid w:val="00115CF9"/>
    <w:rsid w:val="00115F31"/>
    <w:rsid w:val="0011609A"/>
    <w:rsid w:val="00116629"/>
    <w:rsid w:val="00116E0D"/>
    <w:rsid w:val="00117117"/>
    <w:rsid w:val="001173DB"/>
    <w:rsid w:val="0011781C"/>
    <w:rsid w:val="00117BBF"/>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CE7"/>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3D2"/>
    <w:rsid w:val="00133639"/>
    <w:rsid w:val="00133880"/>
    <w:rsid w:val="001342BE"/>
    <w:rsid w:val="00134655"/>
    <w:rsid w:val="001349BE"/>
    <w:rsid w:val="00135175"/>
    <w:rsid w:val="001356FB"/>
    <w:rsid w:val="00135A35"/>
    <w:rsid w:val="00135B57"/>
    <w:rsid w:val="0013642A"/>
    <w:rsid w:val="001369C0"/>
    <w:rsid w:val="0013715F"/>
    <w:rsid w:val="001376BB"/>
    <w:rsid w:val="001377BF"/>
    <w:rsid w:val="00137A78"/>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479DF"/>
    <w:rsid w:val="00150061"/>
    <w:rsid w:val="001500EB"/>
    <w:rsid w:val="001508CC"/>
    <w:rsid w:val="00150BCE"/>
    <w:rsid w:val="00150D5C"/>
    <w:rsid w:val="00150E76"/>
    <w:rsid w:val="00150FAB"/>
    <w:rsid w:val="00151212"/>
    <w:rsid w:val="00151F4E"/>
    <w:rsid w:val="00151FCD"/>
    <w:rsid w:val="001527E9"/>
    <w:rsid w:val="001533D1"/>
    <w:rsid w:val="001534B9"/>
    <w:rsid w:val="001539BE"/>
    <w:rsid w:val="0015407D"/>
    <w:rsid w:val="001540EE"/>
    <w:rsid w:val="0015445A"/>
    <w:rsid w:val="00154AFA"/>
    <w:rsid w:val="00154CE4"/>
    <w:rsid w:val="0015574E"/>
    <w:rsid w:val="0015618C"/>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4B1"/>
    <w:rsid w:val="00164561"/>
    <w:rsid w:val="0016468F"/>
    <w:rsid w:val="001649E5"/>
    <w:rsid w:val="00165C3F"/>
    <w:rsid w:val="00167524"/>
    <w:rsid w:val="001676F0"/>
    <w:rsid w:val="00170A65"/>
    <w:rsid w:val="00171382"/>
    <w:rsid w:val="00171863"/>
    <w:rsid w:val="00172402"/>
    <w:rsid w:val="00172509"/>
    <w:rsid w:val="00172B3E"/>
    <w:rsid w:val="00173B39"/>
    <w:rsid w:val="00173E31"/>
    <w:rsid w:val="00173E7B"/>
    <w:rsid w:val="0017405B"/>
    <w:rsid w:val="00174A05"/>
    <w:rsid w:val="001752A0"/>
    <w:rsid w:val="001755A4"/>
    <w:rsid w:val="0017631E"/>
    <w:rsid w:val="00176A45"/>
    <w:rsid w:val="00177945"/>
    <w:rsid w:val="001803D6"/>
    <w:rsid w:val="0018043B"/>
    <w:rsid w:val="001808A6"/>
    <w:rsid w:val="0018120D"/>
    <w:rsid w:val="00181262"/>
    <w:rsid w:val="00181445"/>
    <w:rsid w:val="001817C9"/>
    <w:rsid w:val="00181BDD"/>
    <w:rsid w:val="001821BE"/>
    <w:rsid w:val="00183867"/>
    <w:rsid w:val="00183D6D"/>
    <w:rsid w:val="001855F0"/>
    <w:rsid w:val="00185FE5"/>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A62"/>
    <w:rsid w:val="00192EE6"/>
    <w:rsid w:val="001931F3"/>
    <w:rsid w:val="00193662"/>
    <w:rsid w:val="00193AB8"/>
    <w:rsid w:val="00194583"/>
    <w:rsid w:val="001948E1"/>
    <w:rsid w:val="0019491C"/>
    <w:rsid w:val="00195004"/>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8B5"/>
    <w:rsid w:val="001A6942"/>
    <w:rsid w:val="001A69D4"/>
    <w:rsid w:val="001A6BEF"/>
    <w:rsid w:val="001A6F5E"/>
    <w:rsid w:val="001A7919"/>
    <w:rsid w:val="001A7F73"/>
    <w:rsid w:val="001B00B3"/>
    <w:rsid w:val="001B0986"/>
    <w:rsid w:val="001B0B6B"/>
    <w:rsid w:val="001B118B"/>
    <w:rsid w:val="001B1213"/>
    <w:rsid w:val="001B15F1"/>
    <w:rsid w:val="001B1687"/>
    <w:rsid w:val="001B1DCA"/>
    <w:rsid w:val="001B22B8"/>
    <w:rsid w:val="001B231A"/>
    <w:rsid w:val="001B27AF"/>
    <w:rsid w:val="001B2C29"/>
    <w:rsid w:val="001B2DC6"/>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3AF9"/>
    <w:rsid w:val="001C445B"/>
    <w:rsid w:val="001C44F3"/>
    <w:rsid w:val="001C4590"/>
    <w:rsid w:val="001C4853"/>
    <w:rsid w:val="001C4D90"/>
    <w:rsid w:val="001C4F91"/>
    <w:rsid w:val="001C51AE"/>
    <w:rsid w:val="001C5419"/>
    <w:rsid w:val="001C54D2"/>
    <w:rsid w:val="001C5668"/>
    <w:rsid w:val="001C5997"/>
    <w:rsid w:val="001C5A9F"/>
    <w:rsid w:val="001C5AF2"/>
    <w:rsid w:val="001C6A7F"/>
    <w:rsid w:val="001C6AEB"/>
    <w:rsid w:val="001C6DC8"/>
    <w:rsid w:val="001C704F"/>
    <w:rsid w:val="001C71E2"/>
    <w:rsid w:val="001C7E50"/>
    <w:rsid w:val="001C7EC9"/>
    <w:rsid w:val="001D0335"/>
    <w:rsid w:val="001D09E7"/>
    <w:rsid w:val="001D0DFD"/>
    <w:rsid w:val="001D1375"/>
    <w:rsid w:val="001D1E21"/>
    <w:rsid w:val="001D1FD3"/>
    <w:rsid w:val="001D20BF"/>
    <w:rsid w:val="001D2275"/>
    <w:rsid w:val="001D24C7"/>
    <w:rsid w:val="001D2D0C"/>
    <w:rsid w:val="001D2D7F"/>
    <w:rsid w:val="001D2DC0"/>
    <w:rsid w:val="001D303C"/>
    <w:rsid w:val="001D341E"/>
    <w:rsid w:val="001D378B"/>
    <w:rsid w:val="001D380F"/>
    <w:rsid w:val="001D4E38"/>
    <w:rsid w:val="001D4E88"/>
    <w:rsid w:val="001D51A9"/>
    <w:rsid w:val="001D53F0"/>
    <w:rsid w:val="001D56D0"/>
    <w:rsid w:val="001D5D79"/>
    <w:rsid w:val="001D6210"/>
    <w:rsid w:val="001D6E04"/>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665D"/>
    <w:rsid w:val="001F68F8"/>
    <w:rsid w:val="001F69EB"/>
    <w:rsid w:val="001F70AA"/>
    <w:rsid w:val="001F7135"/>
    <w:rsid w:val="001F74BF"/>
    <w:rsid w:val="001F7A67"/>
    <w:rsid w:val="001F7E1B"/>
    <w:rsid w:val="00200166"/>
    <w:rsid w:val="002001F9"/>
    <w:rsid w:val="00200401"/>
    <w:rsid w:val="00200722"/>
    <w:rsid w:val="00200BD3"/>
    <w:rsid w:val="00200FBE"/>
    <w:rsid w:val="002015C1"/>
    <w:rsid w:val="00202949"/>
    <w:rsid w:val="00202966"/>
    <w:rsid w:val="002044F3"/>
    <w:rsid w:val="00204620"/>
    <w:rsid w:val="0020489E"/>
    <w:rsid w:val="00204D0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381"/>
    <w:rsid w:val="00211924"/>
    <w:rsid w:val="0021239B"/>
    <w:rsid w:val="00212574"/>
    <w:rsid w:val="00212609"/>
    <w:rsid w:val="00212857"/>
    <w:rsid w:val="00212C19"/>
    <w:rsid w:val="002131BF"/>
    <w:rsid w:val="0021325B"/>
    <w:rsid w:val="0021433D"/>
    <w:rsid w:val="002149B6"/>
    <w:rsid w:val="00214B4C"/>
    <w:rsid w:val="00214B4F"/>
    <w:rsid w:val="00214D85"/>
    <w:rsid w:val="00214DC4"/>
    <w:rsid w:val="00214EBF"/>
    <w:rsid w:val="00215936"/>
    <w:rsid w:val="00215D9F"/>
    <w:rsid w:val="002163FE"/>
    <w:rsid w:val="00216A99"/>
    <w:rsid w:val="00220202"/>
    <w:rsid w:val="00220529"/>
    <w:rsid w:val="002208DB"/>
    <w:rsid w:val="00220DAD"/>
    <w:rsid w:val="00220F04"/>
    <w:rsid w:val="002212F7"/>
    <w:rsid w:val="00222370"/>
    <w:rsid w:val="0022346F"/>
    <w:rsid w:val="002235B6"/>
    <w:rsid w:val="0022366F"/>
    <w:rsid w:val="00223C63"/>
    <w:rsid w:val="00225270"/>
    <w:rsid w:val="002257E4"/>
    <w:rsid w:val="00225DC3"/>
    <w:rsid w:val="00226BB8"/>
    <w:rsid w:val="002273B0"/>
    <w:rsid w:val="002274FD"/>
    <w:rsid w:val="0023039B"/>
    <w:rsid w:val="00230773"/>
    <w:rsid w:val="00230810"/>
    <w:rsid w:val="00230C6D"/>
    <w:rsid w:val="00230F62"/>
    <w:rsid w:val="002315AD"/>
    <w:rsid w:val="00231826"/>
    <w:rsid w:val="002326B1"/>
    <w:rsid w:val="00232855"/>
    <w:rsid w:val="002332E4"/>
    <w:rsid w:val="00233837"/>
    <w:rsid w:val="00233A7E"/>
    <w:rsid w:val="00233CB1"/>
    <w:rsid w:val="00234889"/>
    <w:rsid w:val="00234BB1"/>
    <w:rsid w:val="0023537E"/>
    <w:rsid w:val="002354DF"/>
    <w:rsid w:val="00235D0C"/>
    <w:rsid w:val="00235FB6"/>
    <w:rsid w:val="00236493"/>
    <w:rsid w:val="002367EC"/>
    <w:rsid w:val="002368B1"/>
    <w:rsid w:val="002369ED"/>
    <w:rsid w:val="00236BF6"/>
    <w:rsid w:val="00236BF8"/>
    <w:rsid w:val="00236CA5"/>
    <w:rsid w:val="002370C2"/>
    <w:rsid w:val="002370D8"/>
    <w:rsid w:val="00237FEC"/>
    <w:rsid w:val="002403F6"/>
    <w:rsid w:val="00240A47"/>
    <w:rsid w:val="0024195E"/>
    <w:rsid w:val="002421A7"/>
    <w:rsid w:val="00242577"/>
    <w:rsid w:val="0024277C"/>
    <w:rsid w:val="00242792"/>
    <w:rsid w:val="00242D18"/>
    <w:rsid w:val="00243630"/>
    <w:rsid w:val="0024500D"/>
    <w:rsid w:val="00245035"/>
    <w:rsid w:val="0024517F"/>
    <w:rsid w:val="002451BD"/>
    <w:rsid w:val="00245C7D"/>
    <w:rsid w:val="00245CE7"/>
    <w:rsid w:val="00245DC5"/>
    <w:rsid w:val="00246821"/>
    <w:rsid w:val="00246849"/>
    <w:rsid w:val="002475B9"/>
    <w:rsid w:val="002476A6"/>
    <w:rsid w:val="00247799"/>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96D"/>
    <w:rsid w:val="00252CDB"/>
    <w:rsid w:val="00253822"/>
    <w:rsid w:val="00253A51"/>
    <w:rsid w:val="00253ACC"/>
    <w:rsid w:val="0025436A"/>
    <w:rsid w:val="00254621"/>
    <w:rsid w:val="0025469A"/>
    <w:rsid w:val="00254A94"/>
    <w:rsid w:val="00254E74"/>
    <w:rsid w:val="00254ECD"/>
    <w:rsid w:val="0025505C"/>
    <w:rsid w:val="00255109"/>
    <w:rsid w:val="00255357"/>
    <w:rsid w:val="00255A9D"/>
    <w:rsid w:val="00255D51"/>
    <w:rsid w:val="00255DCB"/>
    <w:rsid w:val="00255FFE"/>
    <w:rsid w:val="0025717C"/>
    <w:rsid w:val="0025788B"/>
    <w:rsid w:val="00257937"/>
    <w:rsid w:val="00257BBC"/>
    <w:rsid w:val="00257C85"/>
    <w:rsid w:val="00260043"/>
    <w:rsid w:val="00260401"/>
    <w:rsid w:val="00260886"/>
    <w:rsid w:val="00260B4F"/>
    <w:rsid w:val="00261C3F"/>
    <w:rsid w:val="00262983"/>
    <w:rsid w:val="00262B04"/>
    <w:rsid w:val="00262F4C"/>
    <w:rsid w:val="002631F9"/>
    <w:rsid w:val="002639DB"/>
    <w:rsid w:val="002646AA"/>
    <w:rsid w:val="00264B0B"/>
    <w:rsid w:val="00264E18"/>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AF5"/>
    <w:rsid w:val="00271BDA"/>
    <w:rsid w:val="002720DA"/>
    <w:rsid w:val="00272214"/>
    <w:rsid w:val="00272322"/>
    <w:rsid w:val="002725A6"/>
    <w:rsid w:val="00272F16"/>
    <w:rsid w:val="0027349F"/>
    <w:rsid w:val="00273BAE"/>
    <w:rsid w:val="00274149"/>
    <w:rsid w:val="00274BB4"/>
    <w:rsid w:val="00274EA2"/>
    <w:rsid w:val="00275392"/>
    <w:rsid w:val="00275433"/>
    <w:rsid w:val="00275598"/>
    <w:rsid w:val="00275DA2"/>
    <w:rsid w:val="00276514"/>
    <w:rsid w:val="002769B8"/>
    <w:rsid w:val="0027766F"/>
    <w:rsid w:val="002776C8"/>
    <w:rsid w:val="00277825"/>
    <w:rsid w:val="002779CD"/>
    <w:rsid w:val="00280890"/>
    <w:rsid w:val="00281000"/>
    <w:rsid w:val="002810CA"/>
    <w:rsid w:val="002819AC"/>
    <w:rsid w:val="00281E92"/>
    <w:rsid w:val="002822A0"/>
    <w:rsid w:val="002822D6"/>
    <w:rsid w:val="00282CC8"/>
    <w:rsid w:val="002839B2"/>
    <w:rsid w:val="00284735"/>
    <w:rsid w:val="0028574D"/>
    <w:rsid w:val="00285EA9"/>
    <w:rsid w:val="00286074"/>
    <w:rsid w:val="00286EC5"/>
    <w:rsid w:val="00287119"/>
    <w:rsid w:val="002875BA"/>
    <w:rsid w:val="00290DD7"/>
    <w:rsid w:val="00290E33"/>
    <w:rsid w:val="00291183"/>
    <w:rsid w:val="00291835"/>
    <w:rsid w:val="00291F61"/>
    <w:rsid w:val="00293784"/>
    <w:rsid w:val="002937B1"/>
    <w:rsid w:val="0029381A"/>
    <w:rsid w:val="002947BC"/>
    <w:rsid w:val="00295117"/>
    <w:rsid w:val="00295BF3"/>
    <w:rsid w:val="002960A6"/>
    <w:rsid w:val="00296455"/>
    <w:rsid w:val="00296659"/>
    <w:rsid w:val="00296CEA"/>
    <w:rsid w:val="00296E1F"/>
    <w:rsid w:val="00297377"/>
    <w:rsid w:val="002977E1"/>
    <w:rsid w:val="002977FB"/>
    <w:rsid w:val="002979DD"/>
    <w:rsid w:val="00297EBB"/>
    <w:rsid w:val="002A01FA"/>
    <w:rsid w:val="002A0383"/>
    <w:rsid w:val="002A0967"/>
    <w:rsid w:val="002A18A0"/>
    <w:rsid w:val="002A1E24"/>
    <w:rsid w:val="002A2694"/>
    <w:rsid w:val="002A3757"/>
    <w:rsid w:val="002A3C8B"/>
    <w:rsid w:val="002A40C0"/>
    <w:rsid w:val="002A4C0B"/>
    <w:rsid w:val="002A4EB5"/>
    <w:rsid w:val="002A51E2"/>
    <w:rsid w:val="002A5527"/>
    <w:rsid w:val="002A5549"/>
    <w:rsid w:val="002A5742"/>
    <w:rsid w:val="002A5A38"/>
    <w:rsid w:val="002A5DA1"/>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AF6"/>
    <w:rsid w:val="002B4BC3"/>
    <w:rsid w:val="002B503F"/>
    <w:rsid w:val="002B528E"/>
    <w:rsid w:val="002B52F3"/>
    <w:rsid w:val="002B5810"/>
    <w:rsid w:val="002B5859"/>
    <w:rsid w:val="002B589D"/>
    <w:rsid w:val="002B5E3A"/>
    <w:rsid w:val="002B643C"/>
    <w:rsid w:val="002B6632"/>
    <w:rsid w:val="002B6B42"/>
    <w:rsid w:val="002B6E49"/>
    <w:rsid w:val="002B7568"/>
    <w:rsid w:val="002B7DC0"/>
    <w:rsid w:val="002B7E9A"/>
    <w:rsid w:val="002B7EE3"/>
    <w:rsid w:val="002C0A97"/>
    <w:rsid w:val="002C0E5C"/>
    <w:rsid w:val="002C15CB"/>
    <w:rsid w:val="002C18C8"/>
    <w:rsid w:val="002C1CA5"/>
    <w:rsid w:val="002C1E28"/>
    <w:rsid w:val="002C2D82"/>
    <w:rsid w:val="002C2DB8"/>
    <w:rsid w:val="002C34BD"/>
    <w:rsid w:val="002C34FC"/>
    <w:rsid w:val="002C3F0D"/>
    <w:rsid w:val="002C4704"/>
    <w:rsid w:val="002C4A92"/>
    <w:rsid w:val="002C4B4A"/>
    <w:rsid w:val="002C4CC5"/>
    <w:rsid w:val="002C5018"/>
    <w:rsid w:val="002C5094"/>
    <w:rsid w:val="002C5197"/>
    <w:rsid w:val="002C5491"/>
    <w:rsid w:val="002C564D"/>
    <w:rsid w:val="002C570F"/>
    <w:rsid w:val="002C5961"/>
    <w:rsid w:val="002C668D"/>
    <w:rsid w:val="002C685A"/>
    <w:rsid w:val="002C6C9B"/>
    <w:rsid w:val="002C798F"/>
    <w:rsid w:val="002D00E4"/>
    <w:rsid w:val="002D0AAE"/>
    <w:rsid w:val="002D152F"/>
    <w:rsid w:val="002D18EE"/>
    <w:rsid w:val="002D23D6"/>
    <w:rsid w:val="002D260D"/>
    <w:rsid w:val="002D2C4B"/>
    <w:rsid w:val="002D33DC"/>
    <w:rsid w:val="002D362A"/>
    <w:rsid w:val="002D3D3A"/>
    <w:rsid w:val="002D4766"/>
    <w:rsid w:val="002D51B5"/>
    <w:rsid w:val="002D5791"/>
    <w:rsid w:val="002D5B0E"/>
    <w:rsid w:val="002D5FC8"/>
    <w:rsid w:val="002D6348"/>
    <w:rsid w:val="002D63D5"/>
    <w:rsid w:val="002D6BB5"/>
    <w:rsid w:val="002D6F60"/>
    <w:rsid w:val="002D7E16"/>
    <w:rsid w:val="002E0279"/>
    <w:rsid w:val="002E028A"/>
    <w:rsid w:val="002E02CB"/>
    <w:rsid w:val="002E07D8"/>
    <w:rsid w:val="002E0ED2"/>
    <w:rsid w:val="002E149B"/>
    <w:rsid w:val="002E1DC8"/>
    <w:rsid w:val="002E2581"/>
    <w:rsid w:val="002E2974"/>
    <w:rsid w:val="002E3054"/>
    <w:rsid w:val="002E4774"/>
    <w:rsid w:val="002E4C76"/>
    <w:rsid w:val="002E4F1F"/>
    <w:rsid w:val="002E4FFD"/>
    <w:rsid w:val="002E5076"/>
    <w:rsid w:val="002E514C"/>
    <w:rsid w:val="002E59E4"/>
    <w:rsid w:val="002E5AA5"/>
    <w:rsid w:val="002E63A9"/>
    <w:rsid w:val="002E67C8"/>
    <w:rsid w:val="002E68DC"/>
    <w:rsid w:val="002E79B0"/>
    <w:rsid w:val="002E79BB"/>
    <w:rsid w:val="002E7A91"/>
    <w:rsid w:val="002E7CD3"/>
    <w:rsid w:val="002F00D5"/>
    <w:rsid w:val="002F08B6"/>
    <w:rsid w:val="002F08B7"/>
    <w:rsid w:val="002F0E14"/>
    <w:rsid w:val="002F1132"/>
    <w:rsid w:val="002F1B15"/>
    <w:rsid w:val="002F297D"/>
    <w:rsid w:val="002F2BA5"/>
    <w:rsid w:val="002F2C32"/>
    <w:rsid w:val="002F3382"/>
    <w:rsid w:val="002F3456"/>
    <w:rsid w:val="002F4823"/>
    <w:rsid w:val="002F5491"/>
    <w:rsid w:val="002F55FC"/>
    <w:rsid w:val="002F6963"/>
    <w:rsid w:val="002F6B7A"/>
    <w:rsid w:val="002F6BD6"/>
    <w:rsid w:val="002F6C13"/>
    <w:rsid w:val="002F6EC7"/>
    <w:rsid w:val="002F7416"/>
    <w:rsid w:val="002F79C7"/>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2EF8"/>
    <w:rsid w:val="0030312B"/>
    <w:rsid w:val="00303951"/>
    <w:rsid w:val="00303CAC"/>
    <w:rsid w:val="003045B3"/>
    <w:rsid w:val="003048DD"/>
    <w:rsid w:val="00305386"/>
    <w:rsid w:val="00305D03"/>
    <w:rsid w:val="0030633B"/>
    <w:rsid w:val="0030664C"/>
    <w:rsid w:val="00306C94"/>
    <w:rsid w:val="003074F8"/>
    <w:rsid w:val="003077D1"/>
    <w:rsid w:val="00307F03"/>
    <w:rsid w:val="00310029"/>
    <w:rsid w:val="00310057"/>
    <w:rsid w:val="00310991"/>
    <w:rsid w:val="00310B58"/>
    <w:rsid w:val="00310F27"/>
    <w:rsid w:val="0031130D"/>
    <w:rsid w:val="003113A1"/>
    <w:rsid w:val="00311957"/>
    <w:rsid w:val="00311A75"/>
    <w:rsid w:val="00311BF8"/>
    <w:rsid w:val="00311E27"/>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E36"/>
    <w:rsid w:val="00324B6F"/>
    <w:rsid w:val="00325104"/>
    <w:rsid w:val="00325182"/>
    <w:rsid w:val="0032533F"/>
    <w:rsid w:val="003257E3"/>
    <w:rsid w:val="00325920"/>
    <w:rsid w:val="00326169"/>
    <w:rsid w:val="003266E3"/>
    <w:rsid w:val="00326F4D"/>
    <w:rsid w:val="003273F1"/>
    <w:rsid w:val="0033010C"/>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77B8"/>
    <w:rsid w:val="00337A8C"/>
    <w:rsid w:val="00337FEA"/>
    <w:rsid w:val="00337FFA"/>
    <w:rsid w:val="00340B70"/>
    <w:rsid w:val="003410D1"/>
    <w:rsid w:val="0034178E"/>
    <w:rsid w:val="00341812"/>
    <w:rsid w:val="00341CD3"/>
    <w:rsid w:val="00341F55"/>
    <w:rsid w:val="0034255C"/>
    <w:rsid w:val="00342AAD"/>
    <w:rsid w:val="00342F84"/>
    <w:rsid w:val="00343045"/>
    <w:rsid w:val="00343CA3"/>
    <w:rsid w:val="00344300"/>
    <w:rsid w:val="003446D8"/>
    <w:rsid w:val="00344DEF"/>
    <w:rsid w:val="003451E5"/>
    <w:rsid w:val="0034570A"/>
    <w:rsid w:val="00345A50"/>
    <w:rsid w:val="00345C9F"/>
    <w:rsid w:val="00345E3B"/>
    <w:rsid w:val="003464BC"/>
    <w:rsid w:val="00346576"/>
    <w:rsid w:val="00346E05"/>
    <w:rsid w:val="00346E6B"/>
    <w:rsid w:val="00347911"/>
    <w:rsid w:val="00347AD9"/>
    <w:rsid w:val="00347E40"/>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5C6"/>
    <w:rsid w:val="00357A4B"/>
    <w:rsid w:val="00357E5B"/>
    <w:rsid w:val="0036062F"/>
    <w:rsid w:val="0036096A"/>
    <w:rsid w:val="00360C14"/>
    <w:rsid w:val="00360C46"/>
    <w:rsid w:val="0036115C"/>
    <w:rsid w:val="003615F0"/>
    <w:rsid w:val="003615F6"/>
    <w:rsid w:val="00361E5F"/>
    <w:rsid w:val="003621A4"/>
    <w:rsid w:val="00362253"/>
    <w:rsid w:val="003622F9"/>
    <w:rsid w:val="00362629"/>
    <w:rsid w:val="00362937"/>
    <w:rsid w:val="00362D43"/>
    <w:rsid w:val="00362DC6"/>
    <w:rsid w:val="00363469"/>
    <w:rsid w:val="00363538"/>
    <w:rsid w:val="00363648"/>
    <w:rsid w:val="00364151"/>
    <w:rsid w:val="0036427C"/>
    <w:rsid w:val="00364C65"/>
    <w:rsid w:val="00364FA0"/>
    <w:rsid w:val="00365766"/>
    <w:rsid w:val="003663B7"/>
    <w:rsid w:val="00366F03"/>
    <w:rsid w:val="00367551"/>
    <w:rsid w:val="003675CA"/>
    <w:rsid w:val="0036762D"/>
    <w:rsid w:val="00367E86"/>
    <w:rsid w:val="00367EE7"/>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D7E"/>
    <w:rsid w:val="00381E0E"/>
    <w:rsid w:val="00382159"/>
    <w:rsid w:val="00382C21"/>
    <w:rsid w:val="00382FE0"/>
    <w:rsid w:val="003833E9"/>
    <w:rsid w:val="00383589"/>
    <w:rsid w:val="00383778"/>
    <w:rsid w:val="00383F56"/>
    <w:rsid w:val="00384E2B"/>
    <w:rsid w:val="00384F92"/>
    <w:rsid w:val="00385D49"/>
    <w:rsid w:val="00386F49"/>
    <w:rsid w:val="0038728D"/>
    <w:rsid w:val="003872A7"/>
    <w:rsid w:val="0039092F"/>
    <w:rsid w:val="00390E66"/>
    <w:rsid w:val="00391119"/>
    <w:rsid w:val="003921BC"/>
    <w:rsid w:val="00393472"/>
    <w:rsid w:val="00393538"/>
    <w:rsid w:val="003935B2"/>
    <w:rsid w:val="003938B5"/>
    <w:rsid w:val="00393C1A"/>
    <w:rsid w:val="00393D11"/>
    <w:rsid w:val="00393E73"/>
    <w:rsid w:val="00393EDF"/>
    <w:rsid w:val="003942F0"/>
    <w:rsid w:val="003946B0"/>
    <w:rsid w:val="00394820"/>
    <w:rsid w:val="00394B32"/>
    <w:rsid w:val="00394F85"/>
    <w:rsid w:val="0039509F"/>
    <w:rsid w:val="00395D5D"/>
    <w:rsid w:val="00396745"/>
    <w:rsid w:val="003968CF"/>
    <w:rsid w:val="0039692F"/>
    <w:rsid w:val="00397257"/>
    <w:rsid w:val="0039744F"/>
    <w:rsid w:val="003977B5"/>
    <w:rsid w:val="003979BF"/>
    <w:rsid w:val="003A0FEF"/>
    <w:rsid w:val="003A1322"/>
    <w:rsid w:val="003A139D"/>
    <w:rsid w:val="003A1678"/>
    <w:rsid w:val="003A24EA"/>
    <w:rsid w:val="003A2F64"/>
    <w:rsid w:val="003A3756"/>
    <w:rsid w:val="003A37DA"/>
    <w:rsid w:val="003A396C"/>
    <w:rsid w:val="003A3A95"/>
    <w:rsid w:val="003A45E1"/>
    <w:rsid w:val="003A47CC"/>
    <w:rsid w:val="003A4DD6"/>
    <w:rsid w:val="003A5599"/>
    <w:rsid w:val="003A5F92"/>
    <w:rsid w:val="003A6E0C"/>
    <w:rsid w:val="003A6FED"/>
    <w:rsid w:val="003A7BB0"/>
    <w:rsid w:val="003B039A"/>
    <w:rsid w:val="003B1150"/>
    <w:rsid w:val="003B128B"/>
    <w:rsid w:val="003B14F2"/>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2076"/>
    <w:rsid w:val="003D312F"/>
    <w:rsid w:val="003D3C80"/>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807"/>
    <w:rsid w:val="003E3AA8"/>
    <w:rsid w:val="003E3E47"/>
    <w:rsid w:val="003E488D"/>
    <w:rsid w:val="003E4F96"/>
    <w:rsid w:val="003E531F"/>
    <w:rsid w:val="003E53E3"/>
    <w:rsid w:val="003E5983"/>
    <w:rsid w:val="003E5BE7"/>
    <w:rsid w:val="003E5DE3"/>
    <w:rsid w:val="003E600B"/>
    <w:rsid w:val="003E66B5"/>
    <w:rsid w:val="003E759E"/>
    <w:rsid w:val="003E7A13"/>
    <w:rsid w:val="003E7C04"/>
    <w:rsid w:val="003E7DBD"/>
    <w:rsid w:val="003F00A2"/>
    <w:rsid w:val="003F0167"/>
    <w:rsid w:val="003F0765"/>
    <w:rsid w:val="003F08B2"/>
    <w:rsid w:val="003F09C3"/>
    <w:rsid w:val="003F1048"/>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ED0"/>
    <w:rsid w:val="004020A0"/>
    <w:rsid w:val="00402356"/>
    <w:rsid w:val="00402651"/>
    <w:rsid w:val="00402A7E"/>
    <w:rsid w:val="00402B47"/>
    <w:rsid w:val="00402C0C"/>
    <w:rsid w:val="00403446"/>
    <w:rsid w:val="00403848"/>
    <w:rsid w:val="004038F4"/>
    <w:rsid w:val="00403A6A"/>
    <w:rsid w:val="00403FA1"/>
    <w:rsid w:val="004048D0"/>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D9F"/>
    <w:rsid w:val="00412002"/>
    <w:rsid w:val="00412582"/>
    <w:rsid w:val="0041261F"/>
    <w:rsid w:val="0041355A"/>
    <w:rsid w:val="004136A0"/>
    <w:rsid w:val="004142AC"/>
    <w:rsid w:val="00415A07"/>
    <w:rsid w:val="00415A13"/>
    <w:rsid w:val="00415B0D"/>
    <w:rsid w:val="004160DA"/>
    <w:rsid w:val="0041684F"/>
    <w:rsid w:val="00416A15"/>
    <w:rsid w:val="0041742D"/>
    <w:rsid w:val="004174E1"/>
    <w:rsid w:val="004176EC"/>
    <w:rsid w:val="00417C23"/>
    <w:rsid w:val="00417D10"/>
    <w:rsid w:val="00420ABE"/>
    <w:rsid w:val="0042146E"/>
    <w:rsid w:val="004214AE"/>
    <w:rsid w:val="00421FCC"/>
    <w:rsid w:val="004223AD"/>
    <w:rsid w:val="00422F0B"/>
    <w:rsid w:val="004232DB"/>
    <w:rsid w:val="00423B35"/>
    <w:rsid w:val="00423C12"/>
    <w:rsid w:val="00424499"/>
    <w:rsid w:val="00424C72"/>
    <w:rsid w:val="00424D61"/>
    <w:rsid w:val="004252D7"/>
    <w:rsid w:val="004253A2"/>
    <w:rsid w:val="004254A7"/>
    <w:rsid w:val="00425DB2"/>
    <w:rsid w:val="00426A19"/>
    <w:rsid w:val="00426A37"/>
    <w:rsid w:val="00426FED"/>
    <w:rsid w:val="004273EB"/>
    <w:rsid w:val="004304EA"/>
    <w:rsid w:val="004310C7"/>
    <w:rsid w:val="00431246"/>
    <w:rsid w:val="004330C1"/>
    <w:rsid w:val="00433485"/>
    <w:rsid w:val="00433654"/>
    <w:rsid w:val="00433B46"/>
    <w:rsid w:val="00433E8A"/>
    <w:rsid w:val="00434110"/>
    <w:rsid w:val="004342AD"/>
    <w:rsid w:val="004344D0"/>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37B22"/>
    <w:rsid w:val="004406A2"/>
    <w:rsid w:val="00440D27"/>
    <w:rsid w:val="00440E8D"/>
    <w:rsid w:val="004413B3"/>
    <w:rsid w:val="004414FA"/>
    <w:rsid w:val="00441989"/>
    <w:rsid w:val="00441BA4"/>
    <w:rsid w:val="004429A5"/>
    <w:rsid w:val="00442F4B"/>
    <w:rsid w:val="00442F80"/>
    <w:rsid w:val="0044382C"/>
    <w:rsid w:val="004442EA"/>
    <w:rsid w:val="00444674"/>
    <w:rsid w:val="004447F8"/>
    <w:rsid w:val="00444F4C"/>
    <w:rsid w:val="0044525A"/>
    <w:rsid w:val="004456A6"/>
    <w:rsid w:val="00445750"/>
    <w:rsid w:val="00445819"/>
    <w:rsid w:val="00445AE2"/>
    <w:rsid w:val="00445B82"/>
    <w:rsid w:val="00446D09"/>
    <w:rsid w:val="004478DD"/>
    <w:rsid w:val="00447D98"/>
    <w:rsid w:val="0045026B"/>
    <w:rsid w:val="00450384"/>
    <w:rsid w:val="004504B2"/>
    <w:rsid w:val="004510CD"/>
    <w:rsid w:val="0045193C"/>
    <w:rsid w:val="004522AA"/>
    <w:rsid w:val="0045246E"/>
    <w:rsid w:val="00452813"/>
    <w:rsid w:val="0045401F"/>
    <w:rsid w:val="0045455B"/>
    <w:rsid w:val="00454719"/>
    <w:rsid w:val="00454A2C"/>
    <w:rsid w:val="00454E79"/>
    <w:rsid w:val="00454F5E"/>
    <w:rsid w:val="00455601"/>
    <w:rsid w:val="00455B21"/>
    <w:rsid w:val="00455BEE"/>
    <w:rsid w:val="00455C69"/>
    <w:rsid w:val="00455E8F"/>
    <w:rsid w:val="00456588"/>
    <w:rsid w:val="004566B5"/>
    <w:rsid w:val="00456919"/>
    <w:rsid w:val="00456A05"/>
    <w:rsid w:val="00457200"/>
    <w:rsid w:val="0045781F"/>
    <w:rsid w:val="00457875"/>
    <w:rsid w:val="00457E5B"/>
    <w:rsid w:val="00457EB4"/>
    <w:rsid w:val="00460263"/>
    <w:rsid w:val="004607EA"/>
    <w:rsid w:val="00460BA4"/>
    <w:rsid w:val="00460BC3"/>
    <w:rsid w:val="0046122B"/>
    <w:rsid w:val="00461D1A"/>
    <w:rsid w:val="00461DAF"/>
    <w:rsid w:val="0046267A"/>
    <w:rsid w:val="00462B47"/>
    <w:rsid w:val="00466F94"/>
    <w:rsid w:val="004670E8"/>
    <w:rsid w:val="0046784B"/>
    <w:rsid w:val="004701B6"/>
    <w:rsid w:val="00470348"/>
    <w:rsid w:val="00470391"/>
    <w:rsid w:val="004704FA"/>
    <w:rsid w:val="00470D5F"/>
    <w:rsid w:val="00470F15"/>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6FC6"/>
    <w:rsid w:val="00477497"/>
    <w:rsid w:val="004777E9"/>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392"/>
    <w:rsid w:val="00487431"/>
    <w:rsid w:val="004874AA"/>
    <w:rsid w:val="004875B0"/>
    <w:rsid w:val="004909D0"/>
    <w:rsid w:val="00490A39"/>
    <w:rsid w:val="00491084"/>
    <w:rsid w:val="00491422"/>
    <w:rsid w:val="00491594"/>
    <w:rsid w:val="00491B06"/>
    <w:rsid w:val="00491C21"/>
    <w:rsid w:val="00491CF6"/>
    <w:rsid w:val="00492518"/>
    <w:rsid w:val="00492944"/>
    <w:rsid w:val="004937C9"/>
    <w:rsid w:val="0049463C"/>
    <w:rsid w:val="004947A8"/>
    <w:rsid w:val="004948BD"/>
    <w:rsid w:val="00494E6F"/>
    <w:rsid w:val="004955C6"/>
    <w:rsid w:val="00495E16"/>
    <w:rsid w:val="00496682"/>
    <w:rsid w:val="004967EB"/>
    <w:rsid w:val="00496A38"/>
    <w:rsid w:val="00496E7C"/>
    <w:rsid w:val="00497703"/>
    <w:rsid w:val="0049796B"/>
    <w:rsid w:val="00497F48"/>
    <w:rsid w:val="004A08E5"/>
    <w:rsid w:val="004A0A3B"/>
    <w:rsid w:val="004A0AFF"/>
    <w:rsid w:val="004A10E3"/>
    <w:rsid w:val="004A1234"/>
    <w:rsid w:val="004A132E"/>
    <w:rsid w:val="004A1711"/>
    <w:rsid w:val="004A1DFE"/>
    <w:rsid w:val="004A1E07"/>
    <w:rsid w:val="004A1F9E"/>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AA3"/>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B95"/>
    <w:rsid w:val="004C1E17"/>
    <w:rsid w:val="004C1FE5"/>
    <w:rsid w:val="004C29D9"/>
    <w:rsid w:val="004C2D20"/>
    <w:rsid w:val="004C3BEA"/>
    <w:rsid w:val="004C3D74"/>
    <w:rsid w:val="004C3E39"/>
    <w:rsid w:val="004C444B"/>
    <w:rsid w:val="004C5244"/>
    <w:rsid w:val="004C5521"/>
    <w:rsid w:val="004C5D92"/>
    <w:rsid w:val="004C5DCB"/>
    <w:rsid w:val="004C698B"/>
    <w:rsid w:val="004C6AAF"/>
    <w:rsid w:val="004C6D63"/>
    <w:rsid w:val="004C73D9"/>
    <w:rsid w:val="004C7DF6"/>
    <w:rsid w:val="004D00A2"/>
    <w:rsid w:val="004D05B0"/>
    <w:rsid w:val="004D09E9"/>
    <w:rsid w:val="004D1423"/>
    <w:rsid w:val="004D15D1"/>
    <w:rsid w:val="004D163F"/>
    <w:rsid w:val="004D1D98"/>
    <w:rsid w:val="004D23B5"/>
    <w:rsid w:val="004D2A2D"/>
    <w:rsid w:val="004D2E21"/>
    <w:rsid w:val="004D2E30"/>
    <w:rsid w:val="004D3023"/>
    <w:rsid w:val="004D3727"/>
    <w:rsid w:val="004D3A80"/>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669"/>
    <w:rsid w:val="004E0F0C"/>
    <w:rsid w:val="004E0F37"/>
    <w:rsid w:val="004E1901"/>
    <w:rsid w:val="004E1A1D"/>
    <w:rsid w:val="004E21FA"/>
    <w:rsid w:val="004E25C7"/>
    <w:rsid w:val="004E2984"/>
    <w:rsid w:val="004E2C4F"/>
    <w:rsid w:val="004E2CEE"/>
    <w:rsid w:val="004E2F23"/>
    <w:rsid w:val="004E34BA"/>
    <w:rsid w:val="004E3591"/>
    <w:rsid w:val="004E37D8"/>
    <w:rsid w:val="004E3BF0"/>
    <w:rsid w:val="004E3CAA"/>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492"/>
    <w:rsid w:val="004F163B"/>
    <w:rsid w:val="004F1A98"/>
    <w:rsid w:val="004F1DBF"/>
    <w:rsid w:val="004F2003"/>
    <w:rsid w:val="004F2129"/>
    <w:rsid w:val="004F2720"/>
    <w:rsid w:val="004F2765"/>
    <w:rsid w:val="004F2A6E"/>
    <w:rsid w:val="004F2FCB"/>
    <w:rsid w:val="004F34EB"/>
    <w:rsid w:val="004F3FA1"/>
    <w:rsid w:val="004F3FED"/>
    <w:rsid w:val="004F4DB3"/>
    <w:rsid w:val="004F4EE4"/>
    <w:rsid w:val="004F554C"/>
    <w:rsid w:val="004F5DF6"/>
    <w:rsid w:val="004F5FF0"/>
    <w:rsid w:val="004F67BC"/>
    <w:rsid w:val="004F68FD"/>
    <w:rsid w:val="004F69DA"/>
    <w:rsid w:val="004F6AC2"/>
    <w:rsid w:val="004F70C3"/>
    <w:rsid w:val="004F7241"/>
    <w:rsid w:val="004F7B17"/>
    <w:rsid w:val="005009D2"/>
    <w:rsid w:val="00500A21"/>
    <w:rsid w:val="00500E0B"/>
    <w:rsid w:val="00500FEC"/>
    <w:rsid w:val="00501043"/>
    <w:rsid w:val="00501881"/>
    <w:rsid w:val="00501917"/>
    <w:rsid w:val="00501A23"/>
    <w:rsid w:val="00501B69"/>
    <w:rsid w:val="00501D61"/>
    <w:rsid w:val="005033BC"/>
    <w:rsid w:val="00503BB5"/>
    <w:rsid w:val="005043A1"/>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92A"/>
    <w:rsid w:val="00510A97"/>
    <w:rsid w:val="0051128C"/>
    <w:rsid w:val="00511765"/>
    <w:rsid w:val="005117F9"/>
    <w:rsid w:val="00511883"/>
    <w:rsid w:val="00511A1B"/>
    <w:rsid w:val="00511B1B"/>
    <w:rsid w:val="00511C47"/>
    <w:rsid w:val="00511F46"/>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464"/>
    <w:rsid w:val="0052363E"/>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17D"/>
    <w:rsid w:val="0053093B"/>
    <w:rsid w:val="0053095D"/>
    <w:rsid w:val="005309DA"/>
    <w:rsid w:val="00530D25"/>
    <w:rsid w:val="00530F33"/>
    <w:rsid w:val="00530FDA"/>
    <w:rsid w:val="00531417"/>
    <w:rsid w:val="005317A1"/>
    <w:rsid w:val="005324C2"/>
    <w:rsid w:val="005327B3"/>
    <w:rsid w:val="00533741"/>
    <w:rsid w:val="005343DB"/>
    <w:rsid w:val="0053456B"/>
    <w:rsid w:val="005345B0"/>
    <w:rsid w:val="0053490D"/>
    <w:rsid w:val="0053560C"/>
    <w:rsid w:val="0053579C"/>
    <w:rsid w:val="00535910"/>
    <w:rsid w:val="00535D50"/>
    <w:rsid w:val="0053639E"/>
    <w:rsid w:val="00536740"/>
    <w:rsid w:val="005368F4"/>
    <w:rsid w:val="005372C5"/>
    <w:rsid w:val="005372D4"/>
    <w:rsid w:val="00537AAF"/>
    <w:rsid w:val="0054044C"/>
    <w:rsid w:val="0054058E"/>
    <w:rsid w:val="00540AA0"/>
    <w:rsid w:val="00541479"/>
    <w:rsid w:val="005416F3"/>
    <w:rsid w:val="00541B08"/>
    <w:rsid w:val="005427F2"/>
    <w:rsid w:val="00543774"/>
    <w:rsid w:val="00543BFF"/>
    <w:rsid w:val="00543D94"/>
    <w:rsid w:val="00543DB1"/>
    <w:rsid w:val="00543F18"/>
    <w:rsid w:val="00544176"/>
    <w:rsid w:val="0054449D"/>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1D13"/>
    <w:rsid w:val="00552831"/>
    <w:rsid w:val="00552CBD"/>
    <w:rsid w:val="00552DFB"/>
    <w:rsid w:val="00552EC0"/>
    <w:rsid w:val="00552EE5"/>
    <w:rsid w:val="00552F01"/>
    <w:rsid w:val="00553196"/>
    <w:rsid w:val="005532D8"/>
    <w:rsid w:val="0055347F"/>
    <w:rsid w:val="00553E71"/>
    <w:rsid w:val="00553FF2"/>
    <w:rsid w:val="00554159"/>
    <w:rsid w:val="005544A8"/>
    <w:rsid w:val="0055452A"/>
    <w:rsid w:val="00554D05"/>
    <w:rsid w:val="00554D54"/>
    <w:rsid w:val="00554FE5"/>
    <w:rsid w:val="005558C8"/>
    <w:rsid w:val="0055620B"/>
    <w:rsid w:val="005562E6"/>
    <w:rsid w:val="00556322"/>
    <w:rsid w:val="00557A35"/>
    <w:rsid w:val="00557BC2"/>
    <w:rsid w:val="005601C0"/>
    <w:rsid w:val="00560573"/>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99D"/>
    <w:rsid w:val="00563B7A"/>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2D14"/>
    <w:rsid w:val="0057357A"/>
    <w:rsid w:val="005735F4"/>
    <w:rsid w:val="0057369E"/>
    <w:rsid w:val="00573D74"/>
    <w:rsid w:val="00573DBE"/>
    <w:rsid w:val="005740D0"/>
    <w:rsid w:val="005741EB"/>
    <w:rsid w:val="0057471E"/>
    <w:rsid w:val="0057489A"/>
    <w:rsid w:val="0057498F"/>
    <w:rsid w:val="00574B21"/>
    <w:rsid w:val="00574E30"/>
    <w:rsid w:val="00574E74"/>
    <w:rsid w:val="00575026"/>
    <w:rsid w:val="005754C1"/>
    <w:rsid w:val="0057560F"/>
    <w:rsid w:val="005757FE"/>
    <w:rsid w:val="00575E00"/>
    <w:rsid w:val="00576439"/>
    <w:rsid w:val="00576567"/>
    <w:rsid w:val="005766D2"/>
    <w:rsid w:val="00576ECD"/>
    <w:rsid w:val="00576F43"/>
    <w:rsid w:val="00576FB7"/>
    <w:rsid w:val="005770A9"/>
    <w:rsid w:val="005775B4"/>
    <w:rsid w:val="005775FF"/>
    <w:rsid w:val="00577BAD"/>
    <w:rsid w:val="00577ECB"/>
    <w:rsid w:val="005808FB"/>
    <w:rsid w:val="00580CDC"/>
    <w:rsid w:val="00580FA9"/>
    <w:rsid w:val="005810B3"/>
    <w:rsid w:val="00581DAB"/>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839"/>
    <w:rsid w:val="005900EC"/>
    <w:rsid w:val="00590E5A"/>
    <w:rsid w:val="00590EC1"/>
    <w:rsid w:val="00590EDE"/>
    <w:rsid w:val="005911BD"/>
    <w:rsid w:val="00591CBD"/>
    <w:rsid w:val="005922FA"/>
    <w:rsid w:val="00593697"/>
    <w:rsid w:val="0059392A"/>
    <w:rsid w:val="00593EBD"/>
    <w:rsid w:val="005940DE"/>
    <w:rsid w:val="00594706"/>
    <w:rsid w:val="0059481E"/>
    <w:rsid w:val="0059496A"/>
    <w:rsid w:val="00594DF3"/>
    <w:rsid w:val="00595DAA"/>
    <w:rsid w:val="00595F0C"/>
    <w:rsid w:val="0059614A"/>
    <w:rsid w:val="00596574"/>
    <w:rsid w:val="0059697F"/>
    <w:rsid w:val="00596A72"/>
    <w:rsid w:val="00596D2C"/>
    <w:rsid w:val="005970AE"/>
    <w:rsid w:val="0059780B"/>
    <w:rsid w:val="005979B3"/>
    <w:rsid w:val="00597D59"/>
    <w:rsid w:val="005A01C9"/>
    <w:rsid w:val="005A07A1"/>
    <w:rsid w:val="005A07F2"/>
    <w:rsid w:val="005A10FA"/>
    <w:rsid w:val="005A1654"/>
    <w:rsid w:val="005A17B9"/>
    <w:rsid w:val="005A19C6"/>
    <w:rsid w:val="005A1CB4"/>
    <w:rsid w:val="005A1EA7"/>
    <w:rsid w:val="005A1FAD"/>
    <w:rsid w:val="005A2350"/>
    <w:rsid w:val="005A4028"/>
    <w:rsid w:val="005A49AD"/>
    <w:rsid w:val="005A515B"/>
    <w:rsid w:val="005A5552"/>
    <w:rsid w:val="005A5909"/>
    <w:rsid w:val="005A5AEB"/>
    <w:rsid w:val="005A5D2C"/>
    <w:rsid w:val="005A5E6E"/>
    <w:rsid w:val="005A61F1"/>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21C"/>
    <w:rsid w:val="005B5733"/>
    <w:rsid w:val="005B576A"/>
    <w:rsid w:val="005B5B37"/>
    <w:rsid w:val="005B5B85"/>
    <w:rsid w:val="005B5BE3"/>
    <w:rsid w:val="005B5CE1"/>
    <w:rsid w:val="005B61D8"/>
    <w:rsid w:val="005B6A9C"/>
    <w:rsid w:val="005C0621"/>
    <w:rsid w:val="005C0A94"/>
    <w:rsid w:val="005C1596"/>
    <w:rsid w:val="005C18C1"/>
    <w:rsid w:val="005C2297"/>
    <w:rsid w:val="005C22A0"/>
    <w:rsid w:val="005C2B78"/>
    <w:rsid w:val="005C2D30"/>
    <w:rsid w:val="005C2E59"/>
    <w:rsid w:val="005C2ECE"/>
    <w:rsid w:val="005C31C9"/>
    <w:rsid w:val="005C337F"/>
    <w:rsid w:val="005C3F67"/>
    <w:rsid w:val="005C3FD4"/>
    <w:rsid w:val="005C42A7"/>
    <w:rsid w:val="005C440D"/>
    <w:rsid w:val="005C44D7"/>
    <w:rsid w:val="005C46A5"/>
    <w:rsid w:val="005C495A"/>
    <w:rsid w:val="005C4BA8"/>
    <w:rsid w:val="005C4DD0"/>
    <w:rsid w:val="005C4F15"/>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6DD"/>
    <w:rsid w:val="005D3A7A"/>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276"/>
    <w:rsid w:val="005F6811"/>
    <w:rsid w:val="005F69A1"/>
    <w:rsid w:val="005F6E8D"/>
    <w:rsid w:val="005F72AD"/>
    <w:rsid w:val="005F7F0A"/>
    <w:rsid w:val="00601540"/>
    <w:rsid w:val="006019C1"/>
    <w:rsid w:val="00601A87"/>
    <w:rsid w:val="00601E43"/>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103D7"/>
    <w:rsid w:val="006105C8"/>
    <w:rsid w:val="00610C51"/>
    <w:rsid w:val="00611029"/>
    <w:rsid w:val="006112C5"/>
    <w:rsid w:val="00611311"/>
    <w:rsid w:val="00611A37"/>
    <w:rsid w:val="00611ABB"/>
    <w:rsid w:val="006125C6"/>
    <w:rsid w:val="006125F4"/>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264A"/>
    <w:rsid w:val="006229C5"/>
    <w:rsid w:val="00622B24"/>
    <w:rsid w:val="00622C09"/>
    <w:rsid w:val="006230AF"/>
    <w:rsid w:val="0062375A"/>
    <w:rsid w:val="00623920"/>
    <w:rsid w:val="0062399B"/>
    <w:rsid w:val="00623A4E"/>
    <w:rsid w:val="0062419C"/>
    <w:rsid w:val="00624482"/>
    <w:rsid w:val="006252AA"/>
    <w:rsid w:val="0062530F"/>
    <w:rsid w:val="0062539B"/>
    <w:rsid w:val="006256D3"/>
    <w:rsid w:val="006257DD"/>
    <w:rsid w:val="006259B2"/>
    <w:rsid w:val="00625F7B"/>
    <w:rsid w:val="006263DE"/>
    <w:rsid w:val="00626DCC"/>
    <w:rsid w:val="00627960"/>
    <w:rsid w:val="00627A07"/>
    <w:rsid w:val="00630192"/>
    <w:rsid w:val="00630398"/>
    <w:rsid w:val="006303D8"/>
    <w:rsid w:val="00630683"/>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77D"/>
    <w:rsid w:val="006348EA"/>
    <w:rsid w:val="00634B26"/>
    <w:rsid w:val="006352E4"/>
    <w:rsid w:val="00635412"/>
    <w:rsid w:val="00635B72"/>
    <w:rsid w:val="006369D5"/>
    <w:rsid w:val="006405DF"/>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43D"/>
    <w:rsid w:val="00647871"/>
    <w:rsid w:val="00647B85"/>
    <w:rsid w:val="00647C3D"/>
    <w:rsid w:val="00647D06"/>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6F4"/>
    <w:rsid w:val="00663B9B"/>
    <w:rsid w:val="00663C75"/>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453"/>
    <w:rsid w:val="0067552F"/>
    <w:rsid w:val="00675A34"/>
    <w:rsid w:val="00675AFE"/>
    <w:rsid w:val="00675C32"/>
    <w:rsid w:val="00676FBF"/>
    <w:rsid w:val="006773A0"/>
    <w:rsid w:val="006776AC"/>
    <w:rsid w:val="006779B2"/>
    <w:rsid w:val="00677EDC"/>
    <w:rsid w:val="006800AC"/>
    <w:rsid w:val="00680DBF"/>
    <w:rsid w:val="00680DE8"/>
    <w:rsid w:val="00681173"/>
    <w:rsid w:val="00681A4B"/>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B2A"/>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71E7"/>
    <w:rsid w:val="00697219"/>
    <w:rsid w:val="006972CB"/>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D84"/>
    <w:rsid w:val="006B22AB"/>
    <w:rsid w:val="006B2A7E"/>
    <w:rsid w:val="006B2E1B"/>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84"/>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76"/>
    <w:rsid w:val="006C4EDC"/>
    <w:rsid w:val="006C50C0"/>
    <w:rsid w:val="006C50C8"/>
    <w:rsid w:val="006C533B"/>
    <w:rsid w:val="006C5849"/>
    <w:rsid w:val="006C5921"/>
    <w:rsid w:val="006C5B2E"/>
    <w:rsid w:val="006C6BD0"/>
    <w:rsid w:val="006C705B"/>
    <w:rsid w:val="006C7381"/>
    <w:rsid w:val="006C7792"/>
    <w:rsid w:val="006D016F"/>
    <w:rsid w:val="006D0E79"/>
    <w:rsid w:val="006D20C4"/>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A1E"/>
    <w:rsid w:val="006D6F22"/>
    <w:rsid w:val="006E0128"/>
    <w:rsid w:val="006E0B33"/>
    <w:rsid w:val="006E0DD5"/>
    <w:rsid w:val="006E10FF"/>
    <w:rsid w:val="006E1ED0"/>
    <w:rsid w:val="006E1F00"/>
    <w:rsid w:val="006E202D"/>
    <w:rsid w:val="006E22A9"/>
    <w:rsid w:val="006E2D45"/>
    <w:rsid w:val="006E3038"/>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82E"/>
    <w:rsid w:val="006F1D61"/>
    <w:rsid w:val="006F2010"/>
    <w:rsid w:val="006F2022"/>
    <w:rsid w:val="006F2DED"/>
    <w:rsid w:val="006F3114"/>
    <w:rsid w:val="006F3372"/>
    <w:rsid w:val="006F380A"/>
    <w:rsid w:val="006F3B47"/>
    <w:rsid w:val="006F4193"/>
    <w:rsid w:val="006F4495"/>
    <w:rsid w:val="006F4784"/>
    <w:rsid w:val="006F4E03"/>
    <w:rsid w:val="006F58A3"/>
    <w:rsid w:val="006F633F"/>
    <w:rsid w:val="006F6F1A"/>
    <w:rsid w:val="006F70FA"/>
    <w:rsid w:val="006F7253"/>
    <w:rsid w:val="006F771C"/>
    <w:rsid w:val="006F77A4"/>
    <w:rsid w:val="007001B4"/>
    <w:rsid w:val="00700335"/>
    <w:rsid w:val="00700CD2"/>
    <w:rsid w:val="007011EC"/>
    <w:rsid w:val="00701255"/>
    <w:rsid w:val="007020C1"/>
    <w:rsid w:val="007020F8"/>
    <w:rsid w:val="00702DE1"/>
    <w:rsid w:val="00702FA0"/>
    <w:rsid w:val="0070331A"/>
    <w:rsid w:val="0070359C"/>
    <w:rsid w:val="007038EE"/>
    <w:rsid w:val="0070423D"/>
    <w:rsid w:val="007047CA"/>
    <w:rsid w:val="007048C0"/>
    <w:rsid w:val="007057C1"/>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78B"/>
    <w:rsid w:val="007117EF"/>
    <w:rsid w:val="00711954"/>
    <w:rsid w:val="00711AB1"/>
    <w:rsid w:val="00711BEE"/>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0777"/>
    <w:rsid w:val="00721199"/>
    <w:rsid w:val="00721817"/>
    <w:rsid w:val="00721B36"/>
    <w:rsid w:val="00721D90"/>
    <w:rsid w:val="00721F8E"/>
    <w:rsid w:val="0072239F"/>
    <w:rsid w:val="00722535"/>
    <w:rsid w:val="00722A76"/>
    <w:rsid w:val="0072377A"/>
    <w:rsid w:val="00723D89"/>
    <w:rsid w:val="00724016"/>
    <w:rsid w:val="007241EA"/>
    <w:rsid w:val="00724A66"/>
    <w:rsid w:val="007253D4"/>
    <w:rsid w:val="00725C14"/>
    <w:rsid w:val="00726180"/>
    <w:rsid w:val="00726510"/>
    <w:rsid w:val="00726603"/>
    <w:rsid w:val="0072671C"/>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5E30"/>
    <w:rsid w:val="00736652"/>
    <w:rsid w:val="00736C0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A59"/>
    <w:rsid w:val="00745B0F"/>
    <w:rsid w:val="0074691F"/>
    <w:rsid w:val="00746B9F"/>
    <w:rsid w:val="00746BB9"/>
    <w:rsid w:val="00747087"/>
    <w:rsid w:val="00747112"/>
    <w:rsid w:val="00747F17"/>
    <w:rsid w:val="0075018E"/>
    <w:rsid w:val="00750816"/>
    <w:rsid w:val="00750868"/>
    <w:rsid w:val="007509DA"/>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1AA"/>
    <w:rsid w:val="00765255"/>
    <w:rsid w:val="00765C8A"/>
    <w:rsid w:val="00766747"/>
    <w:rsid w:val="007668B3"/>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7E5"/>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6055"/>
    <w:rsid w:val="0079631C"/>
    <w:rsid w:val="00796A78"/>
    <w:rsid w:val="00796DE2"/>
    <w:rsid w:val="00797077"/>
    <w:rsid w:val="0079756C"/>
    <w:rsid w:val="00797842"/>
    <w:rsid w:val="00797AC4"/>
    <w:rsid w:val="007A01E8"/>
    <w:rsid w:val="007A03F5"/>
    <w:rsid w:val="007A0954"/>
    <w:rsid w:val="007A1164"/>
    <w:rsid w:val="007A188D"/>
    <w:rsid w:val="007A18E6"/>
    <w:rsid w:val="007A1A48"/>
    <w:rsid w:val="007A2648"/>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5C3"/>
    <w:rsid w:val="007A690F"/>
    <w:rsid w:val="007A69E4"/>
    <w:rsid w:val="007A6A15"/>
    <w:rsid w:val="007A6FC7"/>
    <w:rsid w:val="007A7609"/>
    <w:rsid w:val="007A76BC"/>
    <w:rsid w:val="007A7F32"/>
    <w:rsid w:val="007A7F92"/>
    <w:rsid w:val="007B056E"/>
    <w:rsid w:val="007B089F"/>
    <w:rsid w:val="007B09EA"/>
    <w:rsid w:val="007B157A"/>
    <w:rsid w:val="007B19B4"/>
    <w:rsid w:val="007B1ACA"/>
    <w:rsid w:val="007B1BB8"/>
    <w:rsid w:val="007B20C5"/>
    <w:rsid w:val="007B22E3"/>
    <w:rsid w:val="007B239A"/>
    <w:rsid w:val="007B2A24"/>
    <w:rsid w:val="007B32AC"/>
    <w:rsid w:val="007B3FB5"/>
    <w:rsid w:val="007B4695"/>
    <w:rsid w:val="007B4AB8"/>
    <w:rsid w:val="007B4C58"/>
    <w:rsid w:val="007B533A"/>
    <w:rsid w:val="007B5387"/>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6E9"/>
    <w:rsid w:val="007D3B6A"/>
    <w:rsid w:val="007D40EE"/>
    <w:rsid w:val="007D476E"/>
    <w:rsid w:val="007D49A2"/>
    <w:rsid w:val="007D4F28"/>
    <w:rsid w:val="007D55CE"/>
    <w:rsid w:val="007D55D4"/>
    <w:rsid w:val="007D58B0"/>
    <w:rsid w:val="007D5991"/>
    <w:rsid w:val="007D6C35"/>
    <w:rsid w:val="007D71F7"/>
    <w:rsid w:val="007D7ADB"/>
    <w:rsid w:val="007D7D78"/>
    <w:rsid w:val="007E05F9"/>
    <w:rsid w:val="007E079B"/>
    <w:rsid w:val="007E08A4"/>
    <w:rsid w:val="007E15CF"/>
    <w:rsid w:val="007E1819"/>
    <w:rsid w:val="007E26CF"/>
    <w:rsid w:val="007E3D4B"/>
    <w:rsid w:val="007E3E0D"/>
    <w:rsid w:val="007E3F28"/>
    <w:rsid w:val="007E41F0"/>
    <w:rsid w:val="007E43FB"/>
    <w:rsid w:val="007E45DF"/>
    <w:rsid w:val="007E4A48"/>
    <w:rsid w:val="007E50B9"/>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4E0"/>
    <w:rsid w:val="007F2CF7"/>
    <w:rsid w:val="007F3626"/>
    <w:rsid w:val="007F4820"/>
    <w:rsid w:val="007F4ADE"/>
    <w:rsid w:val="007F4BA2"/>
    <w:rsid w:val="007F4D78"/>
    <w:rsid w:val="007F4DD3"/>
    <w:rsid w:val="007F51A1"/>
    <w:rsid w:val="007F533A"/>
    <w:rsid w:val="007F583E"/>
    <w:rsid w:val="007F5FBC"/>
    <w:rsid w:val="007F5FBE"/>
    <w:rsid w:val="007F61AA"/>
    <w:rsid w:val="007F634E"/>
    <w:rsid w:val="007F6591"/>
    <w:rsid w:val="0080024E"/>
    <w:rsid w:val="008005BD"/>
    <w:rsid w:val="00800910"/>
    <w:rsid w:val="00800BFF"/>
    <w:rsid w:val="00800F98"/>
    <w:rsid w:val="0080122D"/>
    <w:rsid w:val="00801322"/>
    <w:rsid w:val="008013CC"/>
    <w:rsid w:val="00801550"/>
    <w:rsid w:val="008018EB"/>
    <w:rsid w:val="0080208A"/>
    <w:rsid w:val="0080225F"/>
    <w:rsid w:val="00802708"/>
    <w:rsid w:val="008028E6"/>
    <w:rsid w:val="00802D04"/>
    <w:rsid w:val="0080412A"/>
    <w:rsid w:val="00804A74"/>
    <w:rsid w:val="008052A2"/>
    <w:rsid w:val="00805484"/>
    <w:rsid w:val="008054DD"/>
    <w:rsid w:val="008057FA"/>
    <w:rsid w:val="00805EBA"/>
    <w:rsid w:val="008062B7"/>
    <w:rsid w:val="008066F5"/>
    <w:rsid w:val="00806A6D"/>
    <w:rsid w:val="00806E72"/>
    <w:rsid w:val="00807473"/>
    <w:rsid w:val="00807ADF"/>
    <w:rsid w:val="00807C2C"/>
    <w:rsid w:val="00810045"/>
    <w:rsid w:val="00810167"/>
    <w:rsid w:val="008106DB"/>
    <w:rsid w:val="00810946"/>
    <w:rsid w:val="008109F7"/>
    <w:rsid w:val="00810AC5"/>
    <w:rsid w:val="00811F72"/>
    <w:rsid w:val="00812A1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63BC"/>
    <w:rsid w:val="0081649B"/>
    <w:rsid w:val="008165C5"/>
    <w:rsid w:val="008175F0"/>
    <w:rsid w:val="008179F1"/>
    <w:rsid w:val="00817B6B"/>
    <w:rsid w:val="00820B19"/>
    <w:rsid w:val="00820F02"/>
    <w:rsid w:val="00821720"/>
    <w:rsid w:val="00821808"/>
    <w:rsid w:val="00821C69"/>
    <w:rsid w:val="00821ED9"/>
    <w:rsid w:val="008225A1"/>
    <w:rsid w:val="00822914"/>
    <w:rsid w:val="00823B0B"/>
    <w:rsid w:val="00823DEF"/>
    <w:rsid w:val="008247EA"/>
    <w:rsid w:val="008250EE"/>
    <w:rsid w:val="00826E75"/>
    <w:rsid w:val="008279A0"/>
    <w:rsid w:val="00830916"/>
    <w:rsid w:val="008309B0"/>
    <w:rsid w:val="00830CEF"/>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016F"/>
    <w:rsid w:val="00841B7D"/>
    <w:rsid w:val="00841BA3"/>
    <w:rsid w:val="00841E21"/>
    <w:rsid w:val="008422A8"/>
    <w:rsid w:val="00842744"/>
    <w:rsid w:val="00842DBC"/>
    <w:rsid w:val="00842F41"/>
    <w:rsid w:val="0084403F"/>
    <w:rsid w:val="00844223"/>
    <w:rsid w:val="0084432B"/>
    <w:rsid w:val="00844A16"/>
    <w:rsid w:val="00844A3E"/>
    <w:rsid w:val="00844BF7"/>
    <w:rsid w:val="00844EEC"/>
    <w:rsid w:val="0084502C"/>
    <w:rsid w:val="00845192"/>
    <w:rsid w:val="00845237"/>
    <w:rsid w:val="00845872"/>
    <w:rsid w:val="008461C4"/>
    <w:rsid w:val="0084630D"/>
    <w:rsid w:val="00846694"/>
    <w:rsid w:val="00846FF2"/>
    <w:rsid w:val="008478D6"/>
    <w:rsid w:val="008501DB"/>
    <w:rsid w:val="0085041B"/>
    <w:rsid w:val="00850817"/>
    <w:rsid w:val="00851806"/>
    <w:rsid w:val="0085183A"/>
    <w:rsid w:val="00851A00"/>
    <w:rsid w:val="00851A31"/>
    <w:rsid w:val="00851E3D"/>
    <w:rsid w:val="00852428"/>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7963"/>
    <w:rsid w:val="00857A27"/>
    <w:rsid w:val="0086077A"/>
    <w:rsid w:val="00860CA3"/>
    <w:rsid w:val="0086102F"/>
    <w:rsid w:val="00861C65"/>
    <w:rsid w:val="00861E53"/>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907"/>
    <w:rsid w:val="0089193D"/>
    <w:rsid w:val="00891AD8"/>
    <w:rsid w:val="00891B18"/>
    <w:rsid w:val="008920BC"/>
    <w:rsid w:val="00892B02"/>
    <w:rsid w:val="00893A1B"/>
    <w:rsid w:val="00893A52"/>
    <w:rsid w:val="00893AF1"/>
    <w:rsid w:val="00893CB7"/>
    <w:rsid w:val="00894520"/>
    <w:rsid w:val="00894FE5"/>
    <w:rsid w:val="008954C2"/>
    <w:rsid w:val="0089592D"/>
    <w:rsid w:val="00895C62"/>
    <w:rsid w:val="00896807"/>
    <w:rsid w:val="008975D1"/>
    <w:rsid w:val="00897604"/>
    <w:rsid w:val="008976C0"/>
    <w:rsid w:val="00897FFB"/>
    <w:rsid w:val="008A001F"/>
    <w:rsid w:val="008A0066"/>
    <w:rsid w:val="008A083C"/>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0645"/>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B6B03"/>
    <w:rsid w:val="008C0350"/>
    <w:rsid w:val="008C09A1"/>
    <w:rsid w:val="008C0B20"/>
    <w:rsid w:val="008C0BF5"/>
    <w:rsid w:val="008C0F12"/>
    <w:rsid w:val="008C147D"/>
    <w:rsid w:val="008C1CFF"/>
    <w:rsid w:val="008C1D9A"/>
    <w:rsid w:val="008C214B"/>
    <w:rsid w:val="008C2153"/>
    <w:rsid w:val="008C26C5"/>
    <w:rsid w:val="008C2C3A"/>
    <w:rsid w:val="008C2FCD"/>
    <w:rsid w:val="008C34FC"/>
    <w:rsid w:val="008C3500"/>
    <w:rsid w:val="008C388C"/>
    <w:rsid w:val="008C38DB"/>
    <w:rsid w:val="008C3C62"/>
    <w:rsid w:val="008C4188"/>
    <w:rsid w:val="008C4AA9"/>
    <w:rsid w:val="008C4C8A"/>
    <w:rsid w:val="008C5162"/>
    <w:rsid w:val="008C5493"/>
    <w:rsid w:val="008C5B2B"/>
    <w:rsid w:val="008C7086"/>
    <w:rsid w:val="008C70DF"/>
    <w:rsid w:val="008C7774"/>
    <w:rsid w:val="008C7ED6"/>
    <w:rsid w:val="008D0563"/>
    <w:rsid w:val="008D10FE"/>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45AE"/>
    <w:rsid w:val="008D5486"/>
    <w:rsid w:val="008D5E1A"/>
    <w:rsid w:val="008D5EE5"/>
    <w:rsid w:val="008D6316"/>
    <w:rsid w:val="008D6A1C"/>
    <w:rsid w:val="008D791D"/>
    <w:rsid w:val="008E05D8"/>
    <w:rsid w:val="008E077D"/>
    <w:rsid w:val="008E1381"/>
    <w:rsid w:val="008E1428"/>
    <w:rsid w:val="008E1C03"/>
    <w:rsid w:val="008E1D3A"/>
    <w:rsid w:val="008E1D6F"/>
    <w:rsid w:val="008E1E89"/>
    <w:rsid w:val="008E3174"/>
    <w:rsid w:val="008E36EF"/>
    <w:rsid w:val="008E3795"/>
    <w:rsid w:val="008E3BA0"/>
    <w:rsid w:val="008E3DF9"/>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C56"/>
    <w:rsid w:val="008F3227"/>
    <w:rsid w:val="008F3BB5"/>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4FA6"/>
    <w:rsid w:val="009150F2"/>
    <w:rsid w:val="00915E13"/>
    <w:rsid w:val="00915F0A"/>
    <w:rsid w:val="00916EB8"/>
    <w:rsid w:val="0091700D"/>
    <w:rsid w:val="00917E08"/>
    <w:rsid w:val="00917F2D"/>
    <w:rsid w:val="00920618"/>
    <w:rsid w:val="00920BB2"/>
    <w:rsid w:val="00920F30"/>
    <w:rsid w:val="009216A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C02"/>
    <w:rsid w:val="00931254"/>
    <w:rsid w:val="00931451"/>
    <w:rsid w:val="00931838"/>
    <w:rsid w:val="00931C2D"/>
    <w:rsid w:val="00931C9A"/>
    <w:rsid w:val="00932205"/>
    <w:rsid w:val="00932840"/>
    <w:rsid w:val="00932988"/>
    <w:rsid w:val="00932BC7"/>
    <w:rsid w:val="009332A3"/>
    <w:rsid w:val="00933418"/>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1BA5"/>
    <w:rsid w:val="009420EB"/>
    <w:rsid w:val="00942228"/>
    <w:rsid w:val="00942C39"/>
    <w:rsid w:val="00942D9D"/>
    <w:rsid w:val="00943779"/>
    <w:rsid w:val="009440A6"/>
    <w:rsid w:val="009442EC"/>
    <w:rsid w:val="00944686"/>
    <w:rsid w:val="00944A61"/>
    <w:rsid w:val="00944AAF"/>
    <w:rsid w:val="00945229"/>
    <w:rsid w:val="009453BA"/>
    <w:rsid w:val="009454D1"/>
    <w:rsid w:val="00945AF3"/>
    <w:rsid w:val="00945B09"/>
    <w:rsid w:val="00945D08"/>
    <w:rsid w:val="0094601F"/>
    <w:rsid w:val="009460CD"/>
    <w:rsid w:val="0094646C"/>
    <w:rsid w:val="009468A5"/>
    <w:rsid w:val="00946B47"/>
    <w:rsid w:val="00946F26"/>
    <w:rsid w:val="00947333"/>
    <w:rsid w:val="00947C5E"/>
    <w:rsid w:val="00950910"/>
    <w:rsid w:val="00950AE9"/>
    <w:rsid w:val="00950D98"/>
    <w:rsid w:val="00950FB1"/>
    <w:rsid w:val="009516E3"/>
    <w:rsid w:val="00951863"/>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046C"/>
    <w:rsid w:val="00961677"/>
    <w:rsid w:val="00961F59"/>
    <w:rsid w:val="009623EA"/>
    <w:rsid w:val="00962A17"/>
    <w:rsid w:val="0096330A"/>
    <w:rsid w:val="0096395A"/>
    <w:rsid w:val="00963F5A"/>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0C1"/>
    <w:rsid w:val="00982CC0"/>
    <w:rsid w:val="009835AE"/>
    <w:rsid w:val="009839DA"/>
    <w:rsid w:val="00983DDD"/>
    <w:rsid w:val="00984495"/>
    <w:rsid w:val="009857F5"/>
    <w:rsid w:val="009869C3"/>
    <w:rsid w:val="00986B7F"/>
    <w:rsid w:val="00986CF5"/>
    <w:rsid w:val="009872C5"/>
    <w:rsid w:val="00987746"/>
    <w:rsid w:val="00987E5A"/>
    <w:rsid w:val="00990049"/>
    <w:rsid w:val="009901E6"/>
    <w:rsid w:val="009908EC"/>
    <w:rsid w:val="0099094A"/>
    <w:rsid w:val="00990D1C"/>
    <w:rsid w:val="0099153B"/>
    <w:rsid w:val="00991642"/>
    <w:rsid w:val="0099187B"/>
    <w:rsid w:val="00991B43"/>
    <w:rsid w:val="00991E3D"/>
    <w:rsid w:val="00992057"/>
    <w:rsid w:val="009925CE"/>
    <w:rsid w:val="0099262D"/>
    <w:rsid w:val="00992A45"/>
    <w:rsid w:val="00993461"/>
    <w:rsid w:val="00993B76"/>
    <w:rsid w:val="00993FDE"/>
    <w:rsid w:val="00994423"/>
    <w:rsid w:val="009947B7"/>
    <w:rsid w:val="00994825"/>
    <w:rsid w:val="00994D15"/>
    <w:rsid w:val="00994F13"/>
    <w:rsid w:val="00995254"/>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573B"/>
    <w:rsid w:val="009A57AF"/>
    <w:rsid w:val="009A6465"/>
    <w:rsid w:val="009A6A91"/>
    <w:rsid w:val="009A6C2A"/>
    <w:rsid w:val="009A7004"/>
    <w:rsid w:val="009A7303"/>
    <w:rsid w:val="009A78A4"/>
    <w:rsid w:val="009A78D3"/>
    <w:rsid w:val="009A7A4C"/>
    <w:rsid w:val="009A7ACE"/>
    <w:rsid w:val="009A7C0C"/>
    <w:rsid w:val="009A7D20"/>
    <w:rsid w:val="009A7F2A"/>
    <w:rsid w:val="009B002B"/>
    <w:rsid w:val="009B10E8"/>
    <w:rsid w:val="009B1778"/>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64EB"/>
    <w:rsid w:val="009B6F87"/>
    <w:rsid w:val="009B77D7"/>
    <w:rsid w:val="009C06A4"/>
    <w:rsid w:val="009C0DF7"/>
    <w:rsid w:val="009C1107"/>
    <w:rsid w:val="009C12ED"/>
    <w:rsid w:val="009C1408"/>
    <w:rsid w:val="009C1438"/>
    <w:rsid w:val="009C16E1"/>
    <w:rsid w:val="009C1E16"/>
    <w:rsid w:val="009C27C9"/>
    <w:rsid w:val="009C35C2"/>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22A"/>
    <w:rsid w:val="009C75BF"/>
    <w:rsid w:val="009C776B"/>
    <w:rsid w:val="009C7907"/>
    <w:rsid w:val="009D0388"/>
    <w:rsid w:val="009D096F"/>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998"/>
    <w:rsid w:val="009D6AAF"/>
    <w:rsid w:val="009D70CC"/>
    <w:rsid w:val="009D7216"/>
    <w:rsid w:val="009D7218"/>
    <w:rsid w:val="009E0031"/>
    <w:rsid w:val="009E0A39"/>
    <w:rsid w:val="009E0FA3"/>
    <w:rsid w:val="009E18A7"/>
    <w:rsid w:val="009E1B69"/>
    <w:rsid w:val="009E29EC"/>
    <w:rsid w:val="009E2B50"/>
    <w:rsid w:val="009E2CE6"/>
    <w:rsid w:val="009E3607"/>
    <w:rsid w:val="009E3FB9"/>
    <w:rsid w:val="009E44F5"/>
    <w:rsid w:val="009E598D"/>
    <w:rsid w:val="009E5BAC"/>
    <w:rsid w:val="009E5E59"/>
    <w:rsid w:val="009E5EAE"/>
    <w:rsid w:val="009E64C7"/>
    <w:rsid w:val="009E65D1"/>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61EC"/>
    <w:rsid w:val="009F7624"/>
    <w:rsid w:val="009F7B1D"/>
    <w:rsid w:val="00A003F7"/>
    <w:rsid w:val="00A00EAE"/>
    <w:rsid w:val="00A013F7"/>
    <w:rsid w:val="00A01711"/>
    <w:rsid w:val="00A026DC"/>
    <w:rsid w:val="00A02AC4"/>
    <w:rsid w:val="00A02C93"/>
    <w:rsid w:val="00A0324E"/>
    <w:rsid w:val="00A03C4D"/>
    <w:rsid w:val="00A03FCB"/>
    <w:rsid w:val="00A042E2"/>
    <w:rsid w:val="00A04A2A"/>
    <w:rsid w:val="00A056C7"/>
    <w:rsid w:val="00A058A9"/>
    <w:rsid w:val="00A05955"/>
    <w:rsid w:val="00A06F5D"/>
    <w:rsid w:val="00A073B4"/>
    <w:rsid w:val="00A07662"/>
    <w:rsid w:val="00A07A6A"/>
    <w:rsid w:val="00A07ADA"/>
    <w:rsid w:val="00A07B7D"/>
    <w:rsid w:val="00A07F27"/>
    <w:rsid w:val="00A100B0"/>
    <w:rsid w:val="00A10173"/>
    <w:rsid w:val="00A10633"/>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141"/>
    <w:rsid w:val="00A272FA"/>
    <w:rsid w:val="00A27CD1"/>
    <w:rsid w:val="00A3007F"/>
    <w:rsid w:val="00A30905"/>
    <w:rsid w:val="00A30929"/>
    <w:rsid w:val="00A30C4B"/>
    <w:rsid w:val="00A30CD8"/>
    <w:rsid w:val="00A315B4"/>
    <w:rsid w:val="00A3248A"/>
    <w:rsid w:val="00A32636"/>
    <w:rsid w:val="00A32C02"/>
    <w:rsid w:val="00A3377F"/>
    <w:rsid w:val="00A33FB6"/>
    <w:rsid w:val="00A3433F"/>
    <w:rsid w:val="00A34493"/>
    <w:rsid w:val="00A346C0"/>
    <w:rsid w:val="00A347EA"/>
    <w:rsid w:val="00A351B7"/>
    <w:rsid w:val="00A35282"/>
    <w:rsid w:val="00A35602"/>
    <w:rsid w:val="00A35F55"/>
    <w:rsid w:val="00A36530"/>
    <w:rsid w:val="00A36B5C"/>
    <w:rsid w:val="00A374AE"/>
    <w:rsid w:val="00A378E6"/>
    <w:rsid w:val="00A37A50"/>
    <w:rsid w:val="00A37B59"/>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507A2"/>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05C"/>
    <w:rsid w:val="00A56311"/>
    <w:rsid w:val="00A5660F"/>
    <w:rsid w:val="00A5687C"/>
    <w:rsid w:val="00A568BD"/>
    <w:rsid w:val="00A56BF7"/>
    <w:rsid w:val="00A5736A"/>
    <w:rsid w:val="00A573CF"/>
    <w:rsid w:val="00A577AE"/>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2AB7"/>
    <w:rsid w:val="00A73A73"/>
    <w:rsid w:val="00A74811"/>
    <w:rsid w:val="00A74A01"/>
    <w:rsid w:val="00A7510E"/>
    <w:rsid w:val="00A75114"/>
    <w:rsid w:val="00A75D81"/>
    <w:rsid w:val="00A7603A"/>
    <w:rsid w:val="00A76103"/>
    <w:rsid w:val="00A76552"/>
    <w:rsid w:val="00A76AE1"/>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4AED"/>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56D"/>
    <w:rsid w:val="00A94E82"/>
    <w:rsid w:val="00A95373"/>
    <w:rsid w:val="00A95C5B"/>
    <w:rsid w:val="00A95FA5"/>
    <w:rsid w:val="00A9621F"/>
    <w:rsid w:val="00A96493"/>
    <w:rsid w:val="00A9695F"/>
    <w:rsid w:val="00A96A25"/>
    <w:rsid w:val="00A96B0E"/>
    <w:rsid w:val="00A96C90"/>
    <w:rsid w:val="00A973FA"/>
    <w:rsid w:val="00AA0A3F"/>
    <w:rsid w:val="00AA1396"/>
    <w:rsid w:val="00AA13FF"/>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67A"/>
    <w:rsid w:val="00AB0A66"/>
    <w:rsid w:val="00AB1496"/>
    <w:rsid w:val="00AB1744"/>
    <w:rsid w:val="00AB18ED"/>
    <w:rsid w:val="00AB1CCA"/>
    <w:rsid w:val="00AB22D4"/>
    <w:rsid w:val="00AB2F2C"/>
    <w:rsid w:val="00AB33D6"/>
    <w:rsid w:val="00AB3758"/>
    <w:rsid w:val="00AB42CF"/>
    <w:rsid w:val="00AB4A6C"/>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BE4"/>
    <w:rsid w:val="00AC5EBB"/>
    <w:rsid w:val="00AC5FD1"/>
    <w:rsid w:val="00AC6202"/>
    <w:rsid w:val="00AC6560"/>
    <w:rsid w:val="00AC6898"/>
    <w:rsid w:val="00AC6B71"/>
    <w:rsid w:val="00AC7329"/>
    <w:rsid w:val="00AC7C39"/>
    <w:rsid w:val="00AD074D"/>
    <w:rsid w:val="00AD11BB"/>
    <w:rsid w:val="00AD22FC"/>
    <w:rsid w:val="00AD24B1"/>
    <w:rsid w:val="00AD256D"/>
    <w:rsid w:val="00AD2E3C"/>
    <w:rsid w:val="00AD2FBB"/>
    <w:rsid w:val="00AD2FE6"/>
    <w:rsid w:val="00AD35F6"/>
    <w:rsid w:val="00AD3C74"/>
    <w:rsid w:val="00AD4B57"/>
    <w:rsid w:val="00AD4DA9"/>
    <w:rsid w:val="00AD5BEC"/>
    <w:rsid w:val="00AD5DCC"/>
    <w:rsid w:val="00AD5E3C"/>
    <w:rsid w:val="00AD5E63"/>
    <w:rsid w:val="00AD6175"/>
    <w:rsid w:val="00AD6317"/>
    <w:rsid w:val="00AD6D1F"/>
    <w:rsid w:val="00AD6DF3"/>
    <w:rsid w:val="00AD6E06"/>
    <w:rsid w:val="00AD6F48"/>
    <w:rsid w:val="00AD7535"/>
    <w:rsid w:val="00AD7C3A"/>
    <w:rsid w:val="00AE0490"/>
    <w:rsid w:val="00AE0A2F"/>
    <w:rsid w:val="00AE0A86"/>
    <w:rsid w:val="00AE0C3B"/>
    <w:rsid w:val="00AE1745"/>
    <w:rsid w:val="00AE1A51"/>
    <w:rsid w:val="00AE20FA"/>
    <w:rsid w:val="00AE3227"/>
    <w:rsid w:val="00AE3CBB"/>
    <w:rsid w:val="00AE3E14"/>
    <w:rsid w:val="00AE41DB"/>
    <w:rsid w:val="00AE492A"/>
    <w:rsid w:val="00AE51F6"/>
    <w:rsid w:val="00AE63CB"/>
    <w:rsid w:val="00AE6BB5"/>
    <w:rsid w:val="00AE6F8F"/>
    <w:rsid w:val="00AE74A5"/>
    <w:rsid w:val="00AE7656"/>
    <w:rsid w:val="00AF0822"/>
    <w:rsid w:val="00AF13D8"/>
    <w:rsid w:val="00AF177B"/>
    <w:rsid w:val="00AF1A64"/>
    <w:rsid w:val="00AF1B29"/>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EF3"/>
    <w:rsid w:val="00B00588"/>
    <w:rsid w:val="00B00BF4"/>
    <w:rsid w:val="00B011E9"/>
    <w:rsid w:val="00B01397"/>
    <w:rsid w:val="00B02131"/>
    <w:rsid w:val="00B02342"/>
    <w:rsid w:val="00B025D6"/>
    <w:rsid w:val="00B03B44"/>
    <w:rsid w:val="00B0459D"/>
    <w:rsid w:val="00B046CE"/>
    <w:rsid w:val="00B047AE"/>
    <w:rsid w:val="00B051F5"/>
    <w:rsid w:val="00B058DD"/>
    <w:rsid w:val="00B05907"/>
    <w:rsid w:val="00B0598B"/>
    <w:rsid w:val="00B05A30"/>
    <w:rsid w:val="00B05EDB"/>
    <w:rsid w:val="00B07143"/>
    <w:rsid w:val="00B07EBE"/>
    <w:rsid w:val="00B1040E"/>
    <w:rsid w:val="00B10587"/>
    <w:rsid w:val="00B10905"/>
    <w:rsid w:val="00B10F47"/>
    <w:rsid w:val="00B11486"/>
    <w:rsid w:val="00B11AF9"/>
    <w:rsid w:val="00B11FB2"/>
    <w:rsid w:val="00B12358"/>
    <w:rsid w:val="00B12A8C"/>
    <w:rsid w:val="00B12F88"/>
    <w:rsid w:val="00B130F7"/>
    <w:rsid w:val="00B13687"/>
    <w:rsid w:val="00B1447A"/>
    <w:rsid w:val="00B1544C"/>
    <w:rsid w:val="00B162D8"/>
    <w:rsid w:val="00B16414"/>
    <w:rsid w:val="00B16F8A"/>
    <w:rsid w:val="00B172A3"/>
    <w:rsid w:val="00B174CB"/>
    <w:rsid w:val="00B177F6"/>
    <w:rsid w:val="00B17945"/>
    <w:rsid w:val="00B179D4"/>
    <w:rsid w:val="00B17E2B"/>
    <w:rsid w:val="00B207AB"/>
    <w:rsid w:val="00B207D8"/>
    <w:rsid w:val="00B20C7E"/>
    <w:rsid w:val="00B20E72"/>
    <w:rsid w:val="00B21274"/>
    <w:rsid w:val="00B21280"/>
    <w:rsid w:val="00B218DC"/>
    <w:rsid w:val="00B21B83"/>
    <w:rsid w:val="00B21E29"/>
    <w:rsid w:val="00B21FAD"/>
    <w:rsid w:val="00B22154"/>
    <w:rsid w:val="00B226C7"/>
    <w:rsid w:val="00B22D9A"/>
    <w:rsid w:val="00B22F2A"/>
    <w:rsid w:val="00B24AF7"/>
    <w:rsid w:val="00B250A5"/>
    <w:rsid w:val="00B25199"/>
    <w:rsid w:val="00B25277"/>
    <w:rsid w:val="00B255A8"/>
    <w:rsid w:val="00B25790"/>
    <w:rsid w:val="00B259DD"/>
    <w:rsid w:val="00B25B10"/>
    <w:rsid w:val="00B263C9"/>
    <w:rsid w:val="00B26F18"/>
    <w:rsid w:val="00B270FC"/>
    <w:rsid w:val="00B2745F"/>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6BC8"/>
    <w:rsid w:val="00B3733B"/>
    <w:rsid w:val="00B375C2"/>
    <w:rsid w:val="00B3782A"/>
    <w:rsid w:val="00B37DA9"/>
    <w:rsid w:val="00B37EA8"/>
    <w:rsid w:val="00B4013E"/>
    <w:rsid w:val="00B4017A"/>
    <w:rsid w:val="00B409CE"/>
    <w:rsid w:val="00B40C33"/>
    <w:rsid w:val="00B417BC"/>
    <w:rsid w:val="00B4182A"/>
    <w:rsid w:val="00B41AA7"/>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020"/>
    <w:rsid w:val="00B46ECB"/>
    <w:rsid w:val="00B500A5"/>
    <w:rsid w:val="00B505A1"/>
    <w:rsid w:val="00B51325"/>
    <w:rsid w:val="00B5136F"/>
    <w:rsid w:val="00B51716"/>
    <w:rsid w:val="00B51A01"/>
    <w:rsid w:val="00B51A0A"/>
    <w:rsid w:val="00B51F03"/>
    <w:rsid w:val="00B520C1"/>
    <w:rsid w:val="00B52252"/>
    <w:rsid w:val="00B52860"/>
    <w:rsid w:val="00B52BF3"/>
    <w:rsid w:val="00B52D13"/>
    <w:rsid w:val="00B52DA3"/>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71E"/>
    <w:rsid w:val="00B607D7"/>
    <w:rsid w:val="00B60A29"/>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A02"/>
    <w:rsid w:val="00B65A89"/>
    <w:rsid w:val="00B661B7"/>
    <w:rsid w:val="00B6667F"/>
    <w:rsid w:val="00B66A22"/>
    <w:rsid w:val="00B66F84"/>
    <w:rsid w:val="00B6726A"/>
    <w:rsid w:val="00B67305"/>
    <w:rsid w:val="00B67BF3"/>
    <w:rsid w:val="00B67C64"/>
    <w:rsid w:val="00B67D4C"/>
    <w:rsid w:val="00B70354"/>
    <w:rsid w:val="00B70B5A"/>
    <w:rsid w:val="00B7172C"/>
    <w:rsid w:val="00B717C3"/>
    <w:rsid w:val="00B719B8"/>
    <w:rsid w:val="00B7216B"/>
    <w:rsid w:val="00B72C2D"/>
    <w:rsid w:val="00B737D9"/>
    <w:rsid w:val="00B73CC1"/>
    <w:rsid w:val="00B7442E"/>
    <w:rsid w:val="00B7488F"/>
    <w:rsid w:val="00B74987"/>
    <w:rsid w:val="00B74F99"/>
    <w:rsid w:val="00B75A08"/>
    <w:rsid w:val="00B75DE1"/>
    <w:rsid w:val="00B7645F"/>
    <w:rsid w:val="00B7668D"/>
    <w:rsid w:val="00B76A6E"/>
    <w:rsid w:val="00B76F31"/>
    <w:rsid w:val="00B773BC"/>
    <w:rsid w:val="00B77507"/>
    <w:rsid w:val="00B77802"/>
    <w:rsid w:val="00B7782A"/>
    <w:rsid w:val="00B77A8C"/>
    <w:rsid w:val="00B77DE4"/>
    <w:rsid w:val="00B77EE7"/>
    <w:rsid w:val="00B77F63"/>
    <w:rsid w:val="00B80032"/>
    <w:rsid w:val="00B80399"/>
    <w:rsid w:val="00B80CBD"/>
    <w:rsid w:val="00B810E1"/>
    <w:rsid w:val="00B817D6"/>
    <w:rsid w:val="00B82A40"/>
    <w:rsid w:val="00B84764"/>
    <w:rsid w:val="00B84934"/>
    <w:rsid w:val="00B84B70"/>
    <w:rsid w:val="00B84CB2"/>
    <w:rsid w:val="00B850E9"/>
    <w:rsid w:val="00B85743"/>
    <w:rsid w:val="00B858B7"/>
    <w:rsid w:val="00B8633C"/>
    <w:rsid w:val="00B86C2A"/>
    <w:rsid w:val="00B8728E"/>
    <w:rsid w:val="00B87CA3"/>
    <w:rsid w:val="00B9023F"/>
    <w:rsid w:val="00B9031A"/>
    <w:rsid w:val="00B9032E"/>
    <w:rsid w:val="00B908E2"/>
    <w:rsid w:val="00B90C1E"/>
    <w:rsid w:val="00B91043"/>
    <w:rsid w:val="00B91534"/>
    <w:rsid w:val="00B9194F"/>
    <w:rsid w:val="00B91971"/>
    <w:rsid w:val="00B9199E"/>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56E"/>
    <w:rsid w:val="00BA0651"/>
    <w:rsid w:val="00BA0F8D"/>
    <w:rsid w:val="00BA11DA"/>
    <w:rsid w:val="00BA185A"/>
    <w:rsid w:val="00BA19C4"/>
    <w:rsid w:val="00BA1AB7"/>
    <w:rsid w:val="00BA1C0A"/>
    <w:rsid w:val="00BA1D83"/>
    <w:rsid w:val="00BA2984"/>
    <w:rsid w:val="00BA2AC9"/>
    <w:rsid w:val="00BA2B85"/>
    <w:rsid w:val="00BA2E4C"/>
    <w:rsid w:val="00BA310B"/>
    <w:rsid w:val="00BA35BA"/>
    <w:rsid w:val="00BA3759"/>
    <w:rsid w:val="00BA397D"/>
    <w:rsid w:val="00BA3BE0"/>
    <w:rsid w:val="00BA3F67"/>
    <w:rsid w:val="00BA47C6"/>
    <w:rsid w:val="00BA4899"/>
    <w:rsid w:val="00BA5167"/>
    <w:rsid w:val="00BA5281"/>
    <w:rsid w:val="00BA5358"/>
    <w:rsid w:val="00BA6281"/>
    <w:rsid w:val="00BA631F"/>
    <w:rsid w:val="00BA6422"/>
    <w:rsid w:val="00BA6886"/>
    <w:rsid w:val="00BA6939"/>
    <w:rsid w:val="00BA696F"/>
    <w:rsid w:val="00BA6A0B"/>
    <w:rsid w:val="00BA6CA2"/>
    <w:rsid w:val="00BA6E6A"/>
    <w:rsid w:val="00BA70F0"/>
    <w:rsid w:val="00BA75B9"/>
    <w:rsid w:val="00BA781F"/>
    <w:rsid w:val="00BA7893"/>
    <w:rsid w:val="00BA792E"/>
    <w:rsid w:val="00BB0A38"/>
    <w:rsid w:val="00BB12BD"/>
    <w:rsid w:val="00BB1D38"/>
    <w:rsid w:val="00BB1D59"/>
    <w:rsid w:val="00BB2812"/>
    <w:rsid w:val="00BB2FA7"/>
    <w:rsid w:val="00BB3503"/>
    <w:rsid w:val="00BB3926"/>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17BE"/>
    <w:rsid w:val="00BC26DF"/>
    <w:rsid w:val="00BC2778"/>
    <w:rsid w:val="00BC30DD"/>
    <w:rsid w:val="00BC397E"/>
    <w:rsid w:val="00BC3C7E"/>
    <w:rsid w:val="00BC3FC2"/>
    <w:rsid w:val="00BC41BD"/>
    <w:rsid w:val="00BC450B"/>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19F"/>
    <w:rsid w:val="00BD1A78"/>
    <w:rsid w:val="00BD1C74"/>
    <w:rsid w:val="00BD2312"/>
    <w:rsid w:val="00BD269B"/>
    <w:rsid w:val="00BD3269"/>
    <w:rsid w:val="00BD36CB"/>
    <w:rsid w:val="00BD43AE"/>
    <w:rsid w:val="00BD48EC"/>
    <w:rsid w:val="00BD48F4"/>
    <w:rsid w:val="00BD5705"/>
    <w:rsid w:val="00BD5CC7"/>
    <w:rsid w:val="00BD5D41"/>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7EE"/>
    <w:rsid w:val="00BE5367"/>
    <w:rsid w:val="00BE555D"/>
    <w:rsid w:val="00BE5C64"/>
    <w:rsid w:val="00BE67EF"/>
    <w:rsid w:val="00BE6D3A"/>
    <w:rsid w:val="00BE7153"/>
    <w:rsid w:val="00BE7CF1"/>
    <w:rsid w:val="00BE7DB1"/>
    <w:rsid w:val="00BF09DB"/>
    <w:rsid w:val="00BF0E18"/>
    <w:rsid w:val="00BF1031"/>
    <w:rsid w:val="00BF10E6"/>
    <w:rsid w:val="00BF12DE"/>
    <w:rsid w:val="00BF254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4FB2"/>
    <w:rsid w:val="00C05359"/>
    <w:rsid w:val="00C05795"/>
    <w:rsid w:val="00C059A0"/>
    <w:rsid w:val="00C06C63"/>
    <w:rsid w:val="00C0701A"/>
    <w:rsid w:val="00C0704B"/>
    <w:rsid w:val="00C07558"/>
    <w:rsid w:val="00C079FA"/>
    <w:rsid w:val="00C07F4D"/>
    <w:rsid w:val="00C07FCA"/>
    <w:rsid w:val="00C102EF"/>
    <w:rsid w:val="00C1052E"/>
    <w:rsid w:val="00C10641"/>
    <w:rsid w:val="00C10F4D"/>
    <w:rsid w:val="00C10FFF"/>
    <w:rsid w:val="00C1156C"/>
    <w:rsid w:val="00C118FA"/>
    <w:rsid w:val="00C11AB1"/>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3247"/>
    <w:rsid w:val="00C43454"/>
    <w:rsid w:val="00C43B5E"/>
    <w:rsid w:val="00C43C77"/>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47F4E"/>
    <w:rsid w:val="00C50796"/>
    <w:rsid w:val="00C50CAF"/>
    <w:rsid w:val="00C50E23"/>
    <w:rsid w:val="00C519E7"/>
    <w:rsid w:val="00C51ADB"/>
    <w:rsid w:val="00C51D40"/>
    <w:rsid w:val="00C51D84"/>
    <w:rsid w:val="00C52228"/>
    <w:rsid w:val="00C52577"/>
    <w:rsid w:val="00C52D21"/>
    <w:rsid w:val="00C52F48"/>
    <w:rsid w:val="00C532F8"/>
    <w:rsid w:val="00C533A3"/>
    <w:rsid w:val="00C537C3"/>
    <w:rsid w:val="00C538E5"/>
    <w:rsid w:val="00C54025"/>
    <w:rsid w:val="00C54533"/>
    <w:rsid w:val="00C54FF1"/>
    <w:rsid w:val="00C55733"/>
    <w:rsid w:val="00C55AFC"/>
    <w:rsid w:val="00C56025"/>
    <w:rsid w:val="00C56AA3"/>
    <w:rsid w:val="00C56D31"/>
    <w:rsid w:val="00C56E07"/>
    <w:rsid w:val="00C5705E"/>
    <w:rsid w:val="00C57531"/>
    <w:rsid w:val="00C575B1"/>
    <w:rsid w:val="00C6000F"/>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531"/>
    <w:rsid w:val="00C7069E"/>
    <w:rsid w:val="00C708BF"/>
    <w:rsid w:val="00C7156D"/>
    <w:rsid w:val="00C718BA"/>
    <w:rsid w:val="00C71F8F"/>
    <w:rsid w:val="00C7321C"/>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5214"/>
    <w:rsid w:val="00C852F7"/>
    <w:rsid w:val="00C854B5"/>
    <w:rsid w:val="00C85740"/>
    <w:rsid w:val="00C861D2"/>
    <w:rsid w:val="00C864E6"/>
    <w:rsid w:val="00C86985"/>
    <w:rsid w:val="00C86AF8"/>
    <w:rsid w:val="00C87098"/>
    <w:rsid w:val="00C870D1"/>
    <w:rsid w:val="00C8720E"/>
    <w:rsid w:val="00C8743B"/>
    <w:rsid w:val="00C901E9"/>
    <w:rsid w:val="00C90EE0"/>
    <w:rsid w:val="00C911C7"/>
    <w:rsid w:val="00C916A1"/>
    <w:rsid w:val="00C91FAB"/>
    <w:rsid w:val="00C92396"/>
    <w:rsid w:val="00C923DB"/>
    <w:rsid w:val="00C927D4"/>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8"/>
    <w:rsid w:val="00CA059B"/>
    <w:rsid w:val="00CA0C56"/>
    <w:rsid w:val="00CA0FB0"/>
    <w:rsid w:val="00CA10B8"/>
    <w:rsid w:val="00CA14C9"/>
    <w:rsid w:val="00CA18EB"/>
    <w:rsid w:val="00CA1D3F"/>
    <w:rsid w:val="00CA1ECD"/>
    <w:rsid w:val="00CA2301"/>
    <w:rsid w:val="00CA2530"/>
    <w:rsid w:val="00CA2B29"/>
    <w:rsid w:val="00CA2E69"/>
    <w:rsid w:val="00CA4264"/>
    <w:rsid w:val="00CA4786"/>
    <w:rsid w:val="00CA4AB8"/>
    <w:rsid w:val="00CA4AF5"/>
    <w:rsid w:val="00CA5341"/>
    <w:rsid w:val="00CA55AB"/>
    <w:rsid w:val="00CA55BD"/>
    <w:rsid w:val="00CA564A"/>
    <w:rsid w:val="00CA5805"/>
    <w:rsid w:val="00CA5826"/>
    <w:rsid w:val="00CA5A65"/>
    <w:rsid w:val="00CA5FA4"/>
    <w:rsid w:val="00CA62FD"/>
    <w:rsid w:val="00CA6503"/>
    <w:rsid w:val="00CA692C"/>
    <w:rsid w:val="00CA710E"/>
    <w:rsid w:val="00CA71B2"/>
    <w:rsid w:val="00CA73F6"/>
    <w:rsid w:val="00CB0012"/>
    <w:rsid w:val="00CB07FB"/>
    <w:rsid w:val="00CB0AE0"/>
    <w:rsid w:val="00CB16DD"/>
    <w:rsid w:val="00CB228A"/>
    <w:rsid w:val="00CB2C0D"/>
    <w:rsid w:val="00CB2F0C"/>
    <w:rsid w:val="00CB32A4"/>
    <w:rsid w:val="00CB3576"/>
    <w:rsid w:val="00CB4119"/>
    <w:rsid w:val="00CB495C"/>
    <w:rsid w:val="00CB55DD"/>
    <w:rsid w:val="00CB5680"/>
    <w:rsid w:val="00CB63EC"/>
    <w:rsid w:val="00CB659D"/>
    <w:rsid w:val="00CB68D0"/>
    <w:rsid w:val="00CB6C52"/>
    <w:rsid w:val="00CB6E02"/>
    <w:rsid w:val="00CB6F0A"/>
    <w:rsid w:val="00CB724C"/>
    <w:rsid w:val="00CB7351"/>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01"/>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205"/>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CAC"/>
    <w:rsid w:val="00CE7F9C"/>
    <w:rsid w:val="00CF0AE5"/>
    <w:rsid w:val="00CF0B78"/>
    <w:rsid w:val="00CF0CA1"/>
    <w:rsid w:val="00CF0EDF"/>
    <w:rsid w:val="00CF103F"/>
    <w:rsid w:val="00CF2F28"/>
    <w:rsid w:val="00CF3396"/>
    <w:rsid w:val="00CF35E0"/>
    <w:rsid w:val="00CF39AC"/>
    <w:rsid w:val="00CF501A"/>
    <w:rsid w:val="00CF5332"/>
    <w:rsid w:val="00CF5F6C"/>
    <w:rsid w:val="00CF62DC"/>
    <w:rsid w:val="00CF739A"/>
    <w:rsid w:val="00CF7662"/>
    <w:rsid w:val="00CF776F"/>
    <w:rsid w:val="00CF78BE"/>
    <w:rsid w:val="00CF7B47"/>
    <w:rsid w:val="00CF7C05"/>
    <w:rsid w:val="00D00385"/>
    <w:rsid w:val="00D00589"/>
    <w:rsid w:val="00D00615"/>
    <w:rsid w:val="00D0095C"/>
    <w:rsid w:val="00D00BD3"/>
    <w:rsid w:val="00D0103A"/>
    <w:rsid w:val="00D01876"/>
    <w:rsid w:val="00D01BFE"/>
    <w:rsid w:val="00D01D71"/>
    <w:rsid w:val="00D01E25"/>
    <w:rsid w:val="00D027A5"/>
    <w:rsid w:val="00D0322A"/>
    <w:rsid w:val="00D03615"/>
    <w:rsid w:val="00D03999"/>
    <w:rsid w:val="00D03A55"/>
    <w:rsid w:val="00D0461F"/>
    <w:rsid w:val="00D04A98"/>
    <w:rsid w:val="00D04B7A"/>
    <w:rsid w:val="00D0510E"/>
    <w:rsid w:val="00D05A2D"/>
    <w:rsid w:val="00D05B06"/>
    <w:rsid w:val="00D05DE4"/>
    <w:rsid w:val="00D060C9"/>
    <w:rsid w:val="00D06294"/>
    <w:rsid w:val="00D064A8"/>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204"/>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3CCA"/>
    <w:rsid w:val="00D24020"/>
    <w:rsid w:val="00D246C2"/>
    <w:rsid w:val="00D254A6"/>
    <w:rsid w:val="00D25880"/>
    <w:rsid w:val="00D25902"/>
    <w:rsid w:val="00D26163"/>
    <w:rsid w:val="00D263DF"/>
    <w:rsid w:val="00D26555"/>
    <w:rsid w:val="00D26C03"/>
    <w:rsid w:val="00D26D35"/>
    <w:rsid w:val="00D26EC2"/>
    <w:rsid w:val="00D26F11"/>
    <w:rsid w:val="00D272BA"/>
    <w:rsid w:val="00D27351"/>
    <w:rsid w:val="00D277C1"/>
    <w:rsid w:val="00D27CC9"/>
    <w:rsid w:val="00D27F9B"/>
    <w:rsid w:val="00D30362"/>
    <w:rsid w:val="00D30368"/>
    <w:rsid w:val="00D30A32"/>
    <w:rsid w:val="00D31002"/>
    <w:rsid w:val="00D31B50"/>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16EF"/>
    <w:rsid w:val="00D41E1A"/>
    <w:rsid w:val="00D42941"/>
    <w:rsid w:val="00D42F7F"/>
    <w:rsid w:val="00D43255"/>
    <w:rsid w:val="00D4351C"/>
    <w:rsid w:val="00D43877"/>
    <w:rsid w:val="00D43BC1"/>
    <w:rsid w:val="00D43C8C"/>
    <w:rsid w:val="00D43D5D"/>
    <w:rsid w:val="00D441FB"/>
    <w:rsid w:val="00D44550"/>
    <w:rsid w:val="00D44CE2"/>
    <w:rsid w:val="00D455D3"/>
    <w:rsid w:val="00D45AE8"/>
    <w:rsid w:val="00D45C36"/>
    <w:rsid w:val="00D46A27"/>
    <w:rsid w:val="00D46CE3"/>
    <w:rsid w:val="00D500EB"/>
    <w:rsid w:val="00D502AB"/>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AE2"/>
    <w:rsid w:val="00D5421E"/>
    <w:rsid w:val="00D547FD"/>
    <w:rsid w:val="00D551FF"/>
    <w:rsid w:val="00D5554D"/>
    <w:rsid w:val="00D5564B"/>
    <w:rsid w:val="00D556A1"/>
    <w:rsid w:val="00D557CC"/>
    <w:rsid w:val="00D56392"/>
    <w:rsid w:val="00D565E4"/>
    <w:rsid w:val="00D56951"/>
    <w:rsid w:val="00D56B8B"/>
    <w:rsid w:val="00D57EFC"/>
    <w:rsid w:val="00D608EE"/>
    <w:rsid w:val="00D60A93"/>
    <w:rsid w:val="00D60EC9"/>
    <w:rsid w:val="00D60EE6"/>
    <w:rsid w:val="00D62085"/>
    <w:rsid w:val="00D622A1"/>
    <w:rsid w:val="00D62F6E"/>
    <w:rsid w:val="00D6338D"/>
    <w:rsid w:val="00D63787"/>
    <w:rsid w:val="00D63D9D"/>
    <w:rsid w:val="00D6422A"/>
    <w:rsid w:val="00D64C0A"/>
    <w:rsid w:val="00D6500C"/>
    <w:rsid w:val="00D65121"/>
    <w:rsid w:val="00D65329"/>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F1E"/>
    <w:rsid w:val="00D7305C"/>
    <w:rsid w:val="00D730FC"/>
    <w:rsid w:val="00D731A3"/>
    <w:rsid w:val="00D731BC"/>
    <w:rsid w:val="00D7349D"/>
    <w:rsid w:val="00D736BE"/>
    <w:rsid w:val="00D73A5D"/>
    <w:rsid w:val="00D74268"/>
    <w:rsid w:val="00D74CBC"/>
    <w:rsid w:val="00D753D4"/>
    <w:rsid w:val="00D75491"/>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4"/>
    <w:rsid w:val="00D90375"/>
    <w:rsid w:val="00D904F6"/>
    <w:rsid w:val="00D907C8"/>
    <w:rsid w:val="00D90B9F"/>
    <w:rsid w:val="00D9178D"/>
    <w:rsid w:val="00D91CD1"/>
    <w:rsid w:val="00D92167"/>
    <w:rsid w:val="00D924C8"/>
    <w:rsid w:val="00D92920"/>
    <w:rsid w:val="00D93371"/>
    <w:rsid w:val="00D9367F"/>
    <w:rsid w:val="00D93D23"/>
    <w:rsid w:val="00D94A3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53F"/>
    <w:rsid w:val="00D97DEB"/>
    <w:rsid w:val="00D97F74"/>
    <w:rsid w:val="00DA0745"/>
    <w:rsid w:val="00DA0889"/>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D0A"/>
    <w:rsid w:val="00DA3F0F"/>
    <w:rsid w:val="00DA3F1F"/>
    <w:rsid w:val="00DA48D9"/>
    <w:rsid w:val="00DA52F1"/>
    <w:rsid w:val="00DA533A"/>
    <w:rsid w:val="00DA5888"/>
    <w:rsid w:val="00DA58B8"/>
    <w:rsid w:val="00DA5C72"/>
    <w:rsid w:val="00DA5D8B"/>
    <w:rsid w:val="00DA61A6"/>
    <w:rsid w:val="00DA6629"/>
    <w:rsid w:val="00DA68F9"/>
    <w:rsid w:val="00DA7BDE"/>
    <w:rsid w:val="00DA7C02"/>
    <w:rsid w:val="00DA7DF0"/>
    <w:rsid w:val="00DB0154"/>
    <w:rsid w:val="00DB0645"/>
    <w:rsid w:val="00DB06AF"/>
    <w:rsid w:val="00DB0CBF"/>
    <w:rsid w:val="00DB0D7D"/>
    <w:rsid w:val="00DB1AB2"/>
    <w:rsid w:val="00DB2048"/>
    <w:rsid w:val="00DB2A60"/>
    <w:rsid w:val="00DB2F14"/>
    <w:rsid w:val="00DB3440"/>
    <w:rsid w:val="00DB3735"/>
    <w:rsid w:val="00DB37F0"/>
    <w:rsid w:val="00DB435C"/>
    <w:rsid w:val="00DB4B48"/>
    <w:rsid w:val="00DB4C79"/>
    <w:rsid w:val="00DB4DC3"/>
    <w:rsid w:val="00DB5739"/>
    <w:rsid w:val="00DB577D"/>
    <w:rsid w:val="00DB5ACE"/>
    <w:rsid w:val="00DB64B1"/>
    <w:rsid w:val="00DB714B"/>
    <w:rsid w:val="00DB731A"/>
    <w:rsid w:val="00DB743E"/>
    <w:rsid w:val="00DB750E"/>
    <w:rsid w:val="00DB7E47"/>
    <w:rsid w:val="00DC0445"/>
    <w:rsid w:val="00DC0579"/>
    <w:rsid w:val="00DC0BAE"/>
    <w:rsid w:val="00DC0D18"/>
    <w:rsid w:val="00DC0DD8"/>
    <w:rsid w:val="00DC1335"/>
    <w:rsid w:val="00DC1389"/>
    <w:rsid w:val="00DC1728"/>
    <w:rsid w:val="00DC205D"/>
    <w:rsid w:val="00DC212C"/>
    <w:rsid w:val="00DC225B"/>
    <w:rsid w:val="00DC239E"/>
    <w:rsid w:val="00DC343F"/>
    <w:rsid w:val="00DC37A4"/>
    <w:rsid w:val="00DC3C11"/>
    <w:rsid w:val="00DC4A1D"/>
    <w:rsid w:val="00DC4DC6"/>
    <w:rsid w:val="00DC517F"/>
    <w:rsid w:val="00DC54B1"/>
    <w:rsid w:val="00DC5822"/>
    <w:rsid w:val="00DC6578"/>
    <w:rsid w:val="00DC67B7"/>
    <w:rsid w:val="00DC68F4"/>
    <w:rsid w:val="00DC6EC1"/>
    <w:rsid w:val="00DC6F4E"/>
    <w:rsid w:val="00DC74A9"/>
    <w:rsid w:val="00DC7510"/>
    <w:rsid w:val="00DC7827"/>
    <w:rsid w:val="00DD0044"/>
    <w:rsid w:val="00DD05EF"/>
    <w:rsid w:val="00DD1B2E"/>
    <w:rsid w:val="00DD1F63"/>
    <w:rsid w:val="00DD218D"/>
    <w:rsid w:val="00DD23A8"/>
    <w:rsid w:val="00DD23AC"/>
    <w:rsid w:val="00DD25EA"/>
    <w:rsid w:val="00DD2904"/>
    <w:rsid w:val="00DD2BE3"/>
    <w:rsid w:val="00DD338A"/>
    <w:rsid w:val="00DD3746"/>
    <w:rsid w:val="00DD380F"/>
    <w:rsid w:val="00DD3BF0"/>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190E"/>
    <w:rsid w:val="00DE2252"/>
    <w:rsid w:val="00DE22A8"/>
    <w:rsid w:val="00DE236D"/>
    <w:rsid w:val="00DE23EE"/>
    <w:rsid w:val="00DE2450"/>
    <w:rsid w:val="00DE2811"/>
    <w:rsid w:val="00DE293C"/>
    <w:rsid w:val="00DE309D"/>
    <w:rsid w:val="00DE32AE"/>
    <w:rsid w:val="00DE34CE"/>
    <w:rsid w:val="00DE3A3C"/>
    <w:rsid w:val="00DE3DF3"/>
    <w:rsid w:val="00DE3FE2"/>
    <w:rsid w:val="00DE4034"/>
    <w:rsid w:val="00DE47DB"/>
    <w:rsid w:val="00DE4B1F"/>
    <w:rsid w:val="00DE51D7"/>
    <w:rsid w:val="00DE525B"/>
    <w:rsid w:val="00DE597F"/>
    <w:rsid w:val="00DE5AAF"/>
    <w:rsid w:val="00DE5B41"/>
    <w:rsid w:val="00DE5D1C"/>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587"/>
    <w:rsid w:val="00DF1C45"/>
    <w:rsid w:val="00DF2113"/>
    <w:rsid w:val="00DF232A"/>
    <w:rsid w:val="00DF266B"/>
    <w:rsid w:val="00DF27A8"/>
    <w:rsid w:val="00DF2A0D"/>
    <w:rsid w:val="00DF2CFF"/>
    <w:rsid w:val="00DF2D88"/>
    <w:rsid w:val="00DF2DC4"/>
    <w:rsid w:val="00DF30FF"/>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2A0"/>
    <w:rsid w:val="00E00300"/>
    <w:rsid w:val="00E00D8B"/>
    <w:rsid w:val="00E01011"/>
    <w:rsid w:val="00E01A06"/>
    <w:rsid w:val="00E01F89"/>
    <w:rsid w:val="00E0214D"/>
    <w:rsid w:val="00E025C2"/>
    <w:rsid w:val="00E029E1"/>
    <w:rsid w:val="00E02A01"/>
    <w:rsid w:val="00E02C69"/>
    <w:rsid w:val="00E032FC"/>
    <w:rsid w:val="00E036C0"/>
    <w:rsid w:val="00E037C3"/>
    <w:rsid w:val="00E03D5F"/>
    <w:rsid w:val="00E041CA"/>
    <w:rsid w:val="00E046D9"/>
    <w:rsid w:val="00E04DA1"/>
    <w:rsid w:val="00E0504A"/>
    <w:rsid w:val="00E05D15"/>
    <w:rsid w:val="00E05EF9"/>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FF0"/>
    <w:rsid w:val="00E2258E"/>
    <w:rsid w:val="00E2276A"/>
    <w:rsid w:val="00E22BC3"/>
    <w:rsid w:val="00E2369B"/>
    <w:rsid w:val="00E240A6"/>
    <w:rsid w:val="00E24273"/>
    <w:rsid w:val="00E2436D"/>
    <w:rsid w:val="00E2443A"/>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0DD"/>
    <w:rsid w:val="00E372FC"/>
    <w:rsid w:val="00E377B4"/>
    <w:rsid w:val="00E37970"/>
    <w:rsid w:val="00E40045"/>
    <w:rsid w:val="00E40373"/>
    <w:rsid w:val="00E4041D"/>
    <w:rsid w:val="00E40763"/>
    <w:rsid w:val="00E40828"/>
    <w:rsid w:val="00E4084B"/>
    <w:rsid w:val="00E41044"/>
    <w:rsid w:val="00E41504"/>
    <w:rsid w:val="00E41797"/>
    <w:rsid w:val="00E41F88"/>
    <w:rsid w:val="00E428B1"/>
    <w:rsid w:val="00E42DCD"/>
    <w:rsid w:val="00E43216"/>
    <w:rsid w:val="00E43441"/>
    <w:rsid w:val="00E43AD7"/>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4675"/>
    <w:rsid w:val="00E547C7"/>
    <w:rsid w:val="00E54F7D"/>
    <w:rsid w:val="00E55689"/>
    <w:rsid w:val="00E55799"/>
    <w:rsid w:val="00E55E8D"/>
    <w:rsid w:val="00E561A4"/>
    <w:rsid w:val="00E5635E"/>
    <w:rsid w:val="00E5642F"/>
    <w:rsid w:val="00E56C27"/>
    <w:rsid w:val="00E56F02"/>
    <w:rsid w:val="00E571E0"/>
    <w:rsid w:val="00E573D9"/>
    <w:rsid w:val="00E57761"/>
    <w:rsid w:val="00E57E48"/>
    <w:rsid w:val="00E60314"/>
    <w:rsid w:val="00E6074A"/>
    <w:rsid w:val="00E60DDD"/>
    <w:rsid w:val="00E617E2"/>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ED4"/>
    <w:rsid w:val="00E66F4D"/>
    <w:rsid w:val="00E674D1"/>
    <w:rsid w:val="00E67B09"/>
    <w:rsid w:val="00E70730"/>
    <w:rsid w:val="00E71156"/>
    <w:rsid w:val="00E7198B"/>
    <w:rsid w:val="00E719DA"/>
    <w:rsid w:val="00E71CB1"/>
    <w:rsid w:val="00E71E84"/>
    <w:rsid w:val="00E71EA7"/>
    <w:rsid w:val="00E725FD"/>
    <w:rsid w:val="00E72680"/>
    <w:rsid w:val="00E72924"/>
    <w:rsid w:val="00E72DEA"/>
    <w:rsid w:val="00E7309F"/>
    <w:rsid w:val="00E73D8A"/>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CFA"/>
    <w:rsid w:val="00E809AD"/>
    <w:rsid w:val="00E80C6D"/>
    <w:rsid w:val="00E815C2"/>
    <w:rsid w:val="00E8250E"/>
    <w:rsid w:val="00E82F09"/>
    <w:rsid w:val="00E8344B"/>
    <w:rsid w:val="00E835FD"/>
    <w:rsid w:val="00E83ECA"/>
    <w:rsid w:val="00E846A2"/>
    <w:rsid w:val="00E84796"/>
    <w:rsid w:val="00E847AE"/>
    <w:rsid w:val="00E84D9A"/>
    <w:rsid w:val="00E85007"/>
    <w:rsid w:val="00E854E1"/>
    <w:rsid w:val="00E85539"/>
    <w:rsid w:val="00E85B57"/>
    <w:rsid w:val="00E865DB"/>
    <w:rsid w:val="00E86BE4"/>
    <w:rsid w:val="00E86D3E"/>
    <w:rsid w:val="00E870DF"/>
    <w:rsid w:val="00E87735"/>
    <w:rsid w:val="00E87DE7"/>
    <w:rsid w:val="00E9006B"/>
    <w:rsid w:val="00E902A3"/>
    <w:rsid w:val="00E90709"/>
    <w:rsid w:val="00E9104F"/>
    <w:rsid w:val="00E91CC6"/>
    <w:rsid w:val="00E9233F"/>
    <w:rsid w:val="00E92BC1"/>
    <w:rsid w:val="00E92D5C"/>
    <w:rsid w:val="00E92FDF"/>
    <w:rsid w:val="00E9307F"/>
    <w:rsid w:val="00E93098"/>
    <w:rsid w:val="00E93409"/>
    <w:rsid w:val="00E93761"/>
    <w:rsid w:val="00E93B0C"/>
    <w:rsid w:val="00E93FA3"/>
    <w:rsid w:val="00E945E9"/>
    <w:rsid w:val="00E946B0"/>
    <w:rsid w:val="00E95A89"/>
    <w:rsid w:val="00E968CC"/>
    <w:rsid w:val="00E971EE"/>
    <w:rsid w:val="00E97D84"/>
    <w:rsid w:val="00EA00BD"/>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5ED5"/>
    <w:rsid w:val="00EA6375"/>
    <w:rsid w:val="00EA63BF"/>
    <w:rsid w:val="00EA65CA"/>
    <w:rsid w:val="00EA6980"/>
    <w:rsid w:val="00EA6C37"/>
    <w:rsid w:val="00EA6FE8"/>
    <w:rsid w:val="00EA75AE"/>
    <w:rsid w:val="00EB0373"/>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5E76"/>
    <w:rsid w:val="00EB602A"/>
    <w:rsid w:val="00EB654E"/>
    <w:rsid w:val="00EB7643"/>
    <w:rsid w:val="00EC0099"/>
    <w:rsid w:val="00EC00DF"/>
    <w:rsid w:val="00EC06A5"/>
    <w:rsid w:val="00EC0753"/>
    <w:rsid w:val="00EC0C29"/>
    <w:rsid w:val="00EC13FD"/>
    <w:rsid w:val="00EC1A37"/>
    <w:rsid w:val="00EC1AD4"/>
    <w:rsid w:val="00EC1C8D"/>
    <w:rsid w:val="00EC213A"/>
    <w:rsid w:val="00EC2400"/>
    <w:rsid w:val="00EC24F2"/>
    <w:rsid w:val="00EC2564"/>
    <w:rsid w:val="00EC2AAD"/>
    <w:rsid w:val="00EC2B4B"/>
    <w:rsid w:val="00EC30FA"/>
    <w:rsid w:val="00EC3265"/>
    <w:rsid w:val="00EC35C9"/>
    <w:rsid w:val="00EC3699"/>
    <w:rsid w:val="00EC39F8"/>
    <w:rsid w:val="00EC3D77"/>
    <w:rsid w:val="00EC3ED3"/>
    <w:rsid w:val="00EC4561"/>
    <w:rsid w:val="00EC5215"/>
    <w:rsid w:val="00EC52D9"/>
    <w:rsid w:val="00EC52DC"/>
    <w:rsid w:val="00EC52F3"/>
    <w:rsid w:val="00EC55D3"/>
    <w:rsid w:val="00EC61A3"/>
    <w:rsid w:val="00EC6B29"/>
    <w:rsid w:val="00EC6C3D"/>
    <w:rsid w:val="00EC7201"/>
    <w:rsid w:val="00EC7ACE"/>
    <w:rsid w:val="00EC7AF8"/>
    <w:rsid w:val="00EC7B20"/>
    <w:rsid w:val="00ED067A"/>
    <w:rsid w:val="00ED08BF"/>
    <w:rsid w:val="00ED0B8C"/>
    <w:rsid w:val="00ED144B"/>
    <w:rsid w:val="00ED16E1"/>
    <w:rsid w:val="00ED1A3B"/>
    <w:rsid w:val="00ED2145"/>
    <w:rsid w:val="00ED2853"/>
    <w:rsid w:val="00ED2D80"/>
    <w:rsid w:val="00ED3AE4"/>
    <w:rsid w:val="00ED4488"/>
    <w:rsid w:val="00ED521D"/>
    <w:rsid w:val="00ED5553"/>
    <w:rsid w:val="00ED5EBF"/>
    <w:rsid w:val="00ED63BA"/>
    <w:rsid w:val="00ED6509"/>
    <w:rsid w:val="00ED6BC8"/>
    <w:rsid w:val="00EE00CE"/>
    <w:rsid w:val="00EE077E"/>
    <w:rsid w:val="00EE2C35"/>
    <w:rsid w:val="00EE31DA"/>
    <w:rsid w:val="00EE3839"/>
    <w:rsid w:val="00EE4D5C"/>
    <w:rsid w:val="00EE523F"/>
    <w:rsid w:val="00EE5CE4"/>
    <w:rsid w:val="00EE5FFE"/>
    <w:rsid w:val="00EE6066"/>
    <w:rsid w:val="00EE657C"/>
    <w:rsid w:val="00EE65B7"/>
    <w:rsid w:val="00EE681F"/>
    <w:rsid w:val="00EE692C"/>
    <w:rsid w:val="00EE6B23"/>
    <w:rsid w:val="00EE6BD9"/>
    <w:rsid w:val="00EE6CF9"/>
    <w:rsid w:val="00EE6F1F"/>
    <w:rsid w:val="00EE7672"/>
    <w:rsid w:val="00EE7E0F"/>
    <w:rsid w:val="00EF0086"/>
    <w:rsid w:val="00EF098B"/>
    <w:rsid w:val="00EF166C"/>
    <w:rsid w:val="00EF266C"/>
    <w:rsid w:val="00EF2BFA"/>
    <w:rsid w:val="00EF2F6A"/>
    <w:rsid w:val="00EF3020"/>
    <w:rsid w:val="00EF35FC"/>
    <w:rsid w:val="00EF3634"/>
    <w:rsid w:val="00EF38ED"/>
    <w:rsid w:val="00EF3D56"/>
    <w:rsid w:val="00EF43B2"/>
    <w:rsid w:val="00EF4C79"/>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208F"/>
    <w:rsid w:val="00F0245D"/>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8E2"/>
    <w:rsid w:val="00F10D56"/>
    <w:rsid w:val="00F112D1"/>
    <w:rsid w:val="00F11683"/>
    <w:rsid w:val="00F11C24"/>
    <w:rsid w:val="00F11D31"/>
    <w:rsid w:val="00F11DF9"/>
    <w:rsid w:val="00F12221"/>
    <w:rsid w:val="00F12BF1"/>
    <w:rsid w:val="00F130A6"/>
    <w:rsid w:val="00F13820"/>
    <w:rsid w:val="00F13BB3"/>
    <w:rsid w:val="00F140AC"/>
    <w:rsid w:val="00F142A4"/>
    <w:rsid w:val="00F14367"/>
    <w:rsid w:val="00F15274"/>
    <w:rsid w:val="00F154BB"/>
    <w:rsid w:val="00F15586"/>
    <w:rsid w:val="00F15A4C"/>
    <w:rsid w:val="00F1619D"/>
    <w:rsid w:val="00F1626D"/>
    <w:rsid w:val="00F16322"/>
    <w:rsid w:val="00F16480"/>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733"/>
    <w:rsid w:val="00F23943"/>
    <w:rsid w:val="00F2473E"/>
    <w:rsid w:val="00F24CE1"/>
    <w:rsid w:val="00F251E3"/>
    <w:rsid w:val="00F25313"/>
    <w:rsid w:val="00F2543A"/>
    <w:rsid w:val="00F254D1"/>
    <w:rsid w:val="00F261E5"/>
    <w:rsid w:val="00F2643F"/>
    <w:rsid w:val="00F26A39"/>
    <w:rsid w:val="00F26BED"/>
    <w:rsid w:val="00F27562"/>
    <w:rsid w:val="00F27D00"/>
    <w:rsid w:val="00F27EA6"/>
    <w:rsid w:val="00F300E6"/>
    <w:rsid w:val="00F302FC"/>
    <w:rsid w:val="00F304B0"/>
    <w:rsid w:val="00F3063C"/>
    <w:rsid w:val="00F3096F"/>
    <w:rsid w:val="00F31855"/>
    <w:rsid w:val="00F31ACE"/>
    <w:rsid w:val="00F320F4"/>
    <w:rsid w:val="00F326DC"/>
    <w:rsid w:val="00F328B2"/>
    <w:rsid w:val="00F32A96"/>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6F25"/>
    <w:rsid w:val="00F374D8"/>
    <w:rsid w:val="00F400A8"/>
    <w:rsid w:val="00F4085A"/>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C81"/>
    <w:rsid w:val="00F47D0B"/>
    <w:rsid w:val="00F47EE9"/>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486"/>
    <w:rsid w:val="00F54668"/>
    <w:rsid w:val="00F54CE9"/>
    <w:rsid w:val="00F55043"/>
    <w:rsid w:val="00F550EA"/>
    <w:rsid w:val="00F551CF"/>
    <w:rsid w:val="00F5541E"/>
    <w:rsid w:val="00F555A2"/>
    <w:rsid w:val="00F55A73"/>
    <w:rsid w:val="00F55AB2"/>
    <w:rsid w:val="00F55DBF"/>
    <w:rsid w:val="00F55FAE"/>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48F"/>
    <w:rsid w:val="00F7072B"/>
    <w:rsid w:val="00F709EB"/>
    <w:rsid w:val="00F717BE"/>
    <w:rsid w:val="00F72323"/>
    <w:rsid w:val="00F727F0"/>
    <w:rsid w:val="00F72C15"/>
    <w:rsid w:val="00F72F7B"/>
    <w:rsid w:val="00F736C2"/>
    <w:rsid w:val="00F739A1"/>
    <w:rsid w:val="00F739A4"/>
    <w:rsid w:val="00F73A1A"/>
    <w:rsid w:val="00F744CE"/>
    <w:rsid w:val="00F74673"/>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63C"/>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200F"/>
    <w:rsid w:val="00FA2344"/>
    <w:rsid w:val="00FA2454"/>
    <w:rsid w:val="00FA33F3"/>
    <w:rsid w:val="00FA3D13"/>
    <w:rsid w:val="00FA42E7"/>
    <w:rsid w:val="00FA49E5"/>
    <w:rsid w:val="00FA4ED0"/>
    <w:rsid w:val="00FA546C"/>
    <w:rsid w:val="00FA63E7"/>
    <w:rsid w:val="00FA6D7C"/>
    <w:rsid w:val="00FA70C9"/>
    <w:rsid w:val="00FA712A"/>
    <w:rsid w:val="00FA7310"/>
    <w:rsid w:val="00FA7395"/>
    <w:rsid w:val="00FB093C"/>
    <w:rsid w:val="00FB0EDE"/>
    <w:rsid w:val="00FB1E75"/>
    <w:rsid w:val="00FB2476"/>
    <w:rsid w:val="00FB2A1E"/>
    <w:rsid w:val="00FB2B80"/>
    <w:rsid w:val="00FB365D"/>
    <w:rsid w:val="00FB4B43"/>
    <w:rsid w:val="00FB574E"/>
    <w:rsid w:val="00FB5810"/>
    <w:rsid w:val="00FB6195"/>
    <w:rsid w:val="00FB69BE"/>
    <w:rsid w:val="00FB6D69"/>
    <w:rsid w:val="00FB7255"/>
    <w:rsid w:val="00FB78AA"/>
    <w:rsid w:val="00FB7CA3"/>
    <w:rsid w:val="00FC10DA"/>
    <w:rsid w:val="00FC12AF"/>
    <w:rsid w:val="00FC1662"/>
    <w:rsid w:val="00FC18AA"/>
    <w:rsid w:val="00FC1B9C"/>
    <w:rsid w:val="00FC1F0F"/>
    <w:rsid w:val="00FC1F14"/>
    <w:rsid w:val="00FC2F70"/>
    <w:rsid w:val="00FC3078"/>
    <w:rsid w:val="00FC308F"/>
    <w:rsid w:val="00FC319A"/>
    <w:rsid w:val="00FC327D"/>
    <w:rsid w:val="00FC34FF"/>
    <w:rsid w:val="00FC3602"/>
    <w:rsid w:val="00FC37CF"/>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5A4"/>
    <w:rsid w:val="00FD468B"/>
    <w:rsid w:val="00FD46DE"/>
    <w:rsid w:val="00FD4F02"/>
    <w:rsid w:val="00FD503E"/>
    <w:rsid w:val="00FD5F7E"/>
    <w:rsid w:val="00FD5FC3"/>
    <w:rsid w:val="00FD610B"/>
    <w:rsid w:val="00FD679D"/>
    <w:rsid w:val="00FD6BA2"/>
    <w:rsid w:val="00FD7092"/>
    <w:rsid w:val="00FD71BD"/>
    <w:rsid w:val="00FE031B"/>
    <w:rsid w:val="00FE04B1"/>
    <w:rsid w:val="00FE0877"/>
    <w:rsid w:val="00FE0BE6"/>
    <w:rsid w:val="00FE0F53"/>
    <w:rsid w:val="00FE10E6"/>
    <w:rsid w:val="00FE138D"/>
    <w:rsid w:val="00FE1AAF"/>
    <w:rsid w:val="00FE1FEA"/>
    <w:rsid w:val="00FE205A"/>
    <w:rsid w:val="00FE206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0A6A"/>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2CE"/>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7B19B4"/>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character" w:customStyle="1" w:styleId="ui-provider">
    <w:name w:val="ui-provider"/>
    <w:basedOn w:val="DefaultParagraphFont"/>
    <w:rsid w:val="000E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2024-04-05T05:36:00Z</dcterms:created>
  <dcterms:modified xsi:type="dcterms:W3CDTF">2024-04-05T05:36:00Z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