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F11C3" w14:textId="49689C70" w:rsidR="001C6EB0" w:rsidRPr="008B20BD" w:rsidRDefault="001C6EB0" w:rsidP="001C6EB0">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w:t>
      </w:r>
      <w:r w:rsidR="00FC42D4">
        <w:rPr>
          <w:rFonts w:cs="Arial"/>
          <w:noProof/>
          <w:lang w:val="en-US"/>
        </w:rPr>
        <w:t>5</w:t>
      </w:r>
      <w:r w:rsidR="006733C3">
        <w:rPr>
          <w:rFonts w:cs="Arial"/>
          <w:noProof/>
          <w:lang w:val="en-US"/>
        </w:rPr>
        <w:t>b</w:t>
      </w:r>
      <w:r w:rsidRPr="008B20BD">
        <w:rPr>
          <w:rFonts w:cs="Arial"/>
          <w:color w:val="000000"/>
          <w:kern w:val="2"/>
          <w:lang w:val="en-US"/>
        </w:rPr>
        <w:tab/>
        <w:t xml:space="preserve"> </w:t>
      </w:r>
      <w:r w:rsidR="00C219CE">
        <w:t>R2-2402431</w:t>
      </w:r>
    </w:p>
    <w:bookmarkEnd w:id="0"/>
    <w:bookmarkEnd w:id="1"/>
    <w:p w14:paraId="5199169E" w14:textId="0C37C3EC" w:rsidR="001C6EB0" w:rsidRPr="008B20BD" w:rsidRDefault="006733C3" w:rsidP="001C6EB0">
      <w:pPr>
        <w:pStyle w:val="3GPPHeader"/>
        <w:spacing w:line="360" w:lineRule="auto"/>
        <w:rPr>
          <w:rFonts w:cs="Arial"/>
        </w:rPr>
      </w:pPr>
      <w:r>
        <w:rPr>
          <w:rFonts w:cs="Arial"/>
          <w:color w:val="000000"/>
          <w:kern w:val="2"/>
          <w:lang w:val="en-US"/>
        </w:rPr>
        <w:t>Changsha</w:t>
      </w:r>
      <w:r w:rsidR="0086079F">
        <w:rPr>
          <w:rFonts w:cs="Arial"/>
          <w:color w:val="000000"/>
          <w:kern w:val="2"/>
          <w:lang w:val="en-US"/>
        </w:rPr>
        <w:t xml:space="preserve">, </w:t>
      </w:r>
      <w:r>
        <w:rPr>
          <w:rFonts w:cs="Arial"/>
          <w:color w:val="000000"/>
          <w:kern w:val="2"/>
          <w:lang w:val="en-US"/>
        </w:rPr>
        <w:t>China</w:t>
      </w:r>
      <w:r w:rsidR="001C6EB0">
        <w:rPr>
          <w:rFonts w:cs="Arial"/>
          <w:color w:val="000000"/>
          <w:kern w:val="2"/>
          <w:lang w:val="en-US"/>
        </w:rPr>
        <w:t xml:space="preserve">, </w:t>
      </w:r>
      <w:r>
        <w:rPr>
          <w:rFonts w:cs="Arial"/>
          <w:color w:val="000000"/>
          <w:kern w:val="2"/>
          <w:lang w:val="en-US"/>
        </w:rPr>
        <w:t>15</w:t>
      </w:r>
      <w:r w:rsidR="00FC42D4">
        <w:rPr>
          <w:rFonts w:cs="Arial"/>
          <w:color w:val="000000"/>
          <w:kern w:val="2"/>
          <w:lang w:val="en-US"/>
        </w:rPr>
        <w:t xml:space="preserve"> </w:t>
      </w:r>
      <w:r w:rsidR="001839C9">
        <w:rPr>
          <w:rFonts w:cs="Arial"/>
          <w:color w:val="000000"/>
          <w:kern w:val="2"/>
          <w:lang w:val="en-US"/>
        </w:rPr>
        <w:t>-</w:t>
      </w:r>
      <w:r w:rsidR="00FC42D4">
        <w:rPr>
          <w:rFonts w:cs="Arial"/>
          <w:color w:val="000000"/>
          <w:kern w:val="2"/>
          <w:lang w:val="en-US"/>
        </w:rPr>
        <w:t xml:space="preserve"> </w:t>
      </w:r>
      <w:r w:rsidR="001839C9">
        <w:rPr>
          <w:rFonts w:cs="Arial"/>
          <w:color w:val="000000"/>
          <w:kern w:val="2"/>
          <w:lang w:val="en-US"/>
        </w:rPr>
        <w:t>1</w:t>
      </w:r>
      <w:r>
        <w:rPr>
          <w:rFonts w:cs="Arial"/>
          <w:color w:val="000000"/>
          <w:kern w:val="2"/>
          <w:lang w:val="en-US"/>
        </w:rPr>
        <w:t>9</w:t>
      </w:r>
      <w:r w:rsidR="001839C9">
        <w:rPr>
          <w:rFonts w:cs="Arial"/>
          <w:color w:val="000000"/>
          <w:kern w:val="2"/>
          <w:lang w:val="en-US"/>
        </w:rPr>
        <w:t>,</w:t>
      </w:r>
      <w:r w:rsidR="00FC42D4">
        <w:rPr>
          <w:rFonts w:cs="Arial"/>
          <w:color w:val="000000"/>
          <w:kern w:val="2"/>
          <w:lang w:val="en-US"/>
        </w:rPr>
        <w:t xml:space="preserve"> </w:t>
      </w:r>
      <w:r>
        <w:rPr>
          <w:rFonts w:cs="Arial"/>
          <w:color w:val="000000"/>
          <w:kern w:val="2"/>
          <w:lang w:val="en-US"/>
        </w:rPr>
        <w:t>Apr</w:t>
      </w:r>
      <w:r w:rsidR="00FC42D4">
        <w:rPr>
          <w:rFonts w:cs="Arial"/>
          <w:color w:val="000000"/>
          <w:kern w:val="2"/>
          <w:lang w:val="en-US"/>
        </w:rPr>
        <w:t>,</w:t>
      </w:r>
      <w:r w:rsidR="001839C9">
        <w:rPr>
          <w:rFonts w:cs="Arial"/>
          <w:color w:val="000000"/>
          <w:kern w:val="2"/>
          <w:lang w:val="en-US"/>
        </w:rPr>
        <w:t xml:space="preserve"> </w:t>
      </w:r>
      <w:r w:rsidR="001C6EB0" w:rsidRPr="008B20BD">
        <w:rPr>
          <w:rFonts w:cs="Arial"/>
          <w:color w:val="000000"/>
          <w:kern w:val="2"/>
          <w:lang w:val="en-US"/>
        </w:rPr>
        <w:t>202</w:t>
      </w:r>
      <w:r w:rsidR="00FC42D4">
        <w:rPr>
          <w:rFonts w:cs="Arial"/>
          <w:color w:val="000000"/>
          <w:kern w:val="2"/>
          <w:lang w:val="en-US"/>
        </w:rPr>
        <w:t>4</w:t>
      </w:r>
    </w:p>
    <w:p w14:paraId="79058EC0" w14:textId="7D7A3A8B"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sidR="00C219CE">
        <w:rPr>
          <w:rFonts w:cs="Arial"/>
          <w:sz w:val="22"/>
          <w:szCs w:val="22"/>
        </w:rPr>
        <w:t>8.1.3</w:t>
      </w:r>
      <w:bookmarkStart w:id="2" w:name="_GoBack"/>
      <w:bookmarkEnd w:id="2"/>
    </w:p>
    <w:p w14:paraId="65425668" w14:textId="77777777"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14:paraId="3CF9BAF5" w14:textId="54AA7509"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r>
      <w:r w:rsidR="00DE37E6">
        <w:rPr>
          <w:rFonts w:cs="Arial"/>
          <w:sz w:val="22"/>
          <w:szCs w:val="22"/>
        </w:rPr>
        <w:t xml:space="preserve">Discussion on </w:t>
      </w:r>
      <w:r w:rsidR="006B18A4">
        <w:rPr>
          <w:rFonts w:cs="Arial"/>
          <w:sz w:val="22"/>
          <w:szCs w:val="22"/>
        </w:rPr>
        <w:t>NW-side data collection</w:t>
      </w:r>
    </w:p>
    <w:p w14:paraId="5386276A" w14:textId="77777777"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14:paraId="5CA2E240" w14:textId="77777777" w:rsidR="00A21E04" w:rsidRPr="008B20BD" w:rsidRDefault="00A21E04" w:rsidP="00A21E04">
      <w:pPr>
        <w:rPr>
          <w:rFonts w:cs="Arial"/>
        </w:rPr>
      </w:pPr>
    </w:p>
    <w:p w14:paraId="6FCE9BCC" w14:textId="77777777" w:rsidR="00A21E04" w:rsidRPr="008B20BD" w:rsidRDefault="00A21E04" w:rsidP="00A21E04">
      <w:pPr>
        <w:pStyle w:val="1"/>
      </w:pPr>
      <w:bookmarkStart w:id="3" w:name="_Ref488331639"/>
      <w:r w:rsidRPr="008B20BD">
        <w:t>Introduction</w:t>
      </w:r>
      <w:bookmarkEnd w:id="3"/>
    </w:p>
    <w:p w14:paraId="6985FD74" w14:textId="77777777" w:rsidR="009817CC" w:rsidRPr="009817CC" w:rsidRDefault="009817CC" w:rsidP="009817CC">
      <w:pPr>
        <w:spacing w:line="360" w:lineRule="auto"/>
        <w:jc w:val="left"/>
        <w:rPr>
          <w:rFonts w:eastAsia="等线" w:cs="Arial"/>
        </w:rPr>
      </w:pPr>
      <w:bookmarkStart w:id="4" w:name="_Ref178064866"/>
      <w:r w:rsidRPr="009817CC">
        <w:rPr>
          <w:rFonts w:eastAsia="等线" w:cs="Arial"/>
        </w:rPr>
        <w:t>A set of general data collection principles is expected to be considered for network-side model training. These include:</w:t>
      </w:r>
    </w:p>
    <w:p w14:paraId="545941D3" w14:textId="77777777" w:rsidR="009817CC" w:rsidRPr="009817CC" w:rsidRDefault="009817CC" w:rsidP="009817CC">
      <w:pPr>
        <w:spacing w:line="360" w:lineRule="auto"/>
        <w:ind w:firstLine="420"/>
        <w:jc w:val="left"/>
        <w:rPr>
          <w:rFonts w:eastAsia="等线" w:cs="Arial"/>
        </w:rPr>
      </w:pPr>
      <w:r w:rsidRPr="009817CC">
        <w:rPr>
          <w:rFonts w:eastAsia="等线" w:cs="Arial"/>
        </w:rPr>
        <w:t>-</w:t>
      </w:r>
      <w:r w:rsidRPr="009817CC">
        <w:rPr>
          <w:rFonts w:eastAsia="等线" w:cs="Arial"/>
        </w:rPr>
        <w:tab/>
        <w:t>UE to support data logging,</w:t>
      </w:r>
    </w:p>
    <w:p w14:paraId="7F3F3110" w14:textId="77777777" w:rsidR="009817CC" w:rsidRPr="009817CC" w:rsidRDefault="009817CC" w:rsidP="009817CC">
      <w:pPr>
        <w:spacing w:line="360" w:lineRule="auto"/>
        <w:ind w:firstLine="420"/>
        <w:jc w:val="left"/>
        <w:rPr>
          <w:rFonts w:eastAsia="等线" w:cs="Arial"/>
        </w:rPr>
      </w:pPr>
      <w:r w:rsidRPr="009817CC">
        <w:rPr>
          <w:rFonts w:eastAsia="等线" w:cs="Arial"/>
        </w:rPr>
        <w:t>-</w:t>
      </w:r>
      <w:r w:rsidRPr="009817CC">
        <w:rPr>
          <w:rFonts w:eastAsia="等线" w:cs="Arial"/>
        </w:rPr>
        <w:tab/>
        <w:t>UE to report the collected data periodically, event-based, and on-demand,</w:t>
      </w:r>
    </w:p>
    <w:p w14:paraId="364A24DB" w14:textId="77777777" w:rsidR="009817CC" w:rsidRPr="009817CC" w:rsidRDefault="009817CC" w:rsidP="009817CC">
      <w:pPr>
        <w:spacing w:line="360" w:lineRule="auto"/>
        <w:ind w:left="840" w:hanging="420"/>
        <w:jc w:val="left"/>
        <w:rPr>
          <w:rFonts w:eastAsia="等线" w:cs="Arial"/>
        </w:rPr>
      </w:pPr>
      <w:r w:rsidRPr="009817CC">
        <w:rPr>
          <w:rFonts w:eastAsia="等线" w:cs="Arial"/>
        </w:rPr>
        <w:t>-</w:t>
      </w:r>
      <w:r w:rsidRPr="009817CC">
        <w:rPr>
          <w:rFonts w:eastAsia="等线" w:cs="Arial"/>
        </w:rPr>
        <w:tab/>
        <w:t>The UE memory, processing power, energy consumption, signalling overhead should be considered.</w:t>
      </w:r>
    </w:p>
    <w:p w14:paraId="37814F67" w14:textId="1BA9852C" w:rsidR="00EB57EF" w:rsidRPr="00EB57EF" w:rsidRDefault="00EB57EF" w:rsidP="00215E3D">
      <w:pPr>
        <w:spacing w:line="360" w:lineRule="auto"/>
        <w:jc w:val="left"/>
        <w:rPr>
          <w:rFonts w:eastAsia="等线" w:cs="Arial"/>
        </w:rPr>
      </w:pPr>
      <w:r>
        <w:rPr>
          <w:rFonts w:eastAsia="等线" w:cs="Arial"/>
        </w:rPr>
        <w:t xml:space="preserve">In this contribution, we discuss the </w:t>
      </w:r>
      <w:r w:rsidR="009817CC">
        <w:rPr>
          <w:rFonts w:eastAsia="等线" w:cs="Arial"/>
        </w:rPr>
        <w:t>NW-side data collection</w:t>
      </w:r>
      <w:r>
        <w:rPr>
          <w:rFonts w:eastAsia="等线" w:cs="Arial"/>
        </w:rPr>
        <w:t>.</w:t>
      </w:r>
    </w:p>
    <w:p w14:paraId="642EFAA0" w14:textId="77777777" w:rsidR="00467BA8" w:rsidRPr="009D2219" w:rsidRDefault="00A21E04" w:rsidP="009D2219">
      <w:pPr>
        <w:pStyle w:val="1"/>
        <w:jc w:val="both"/>
      </w:pPr>
      <w:r w:rsidRPr="008B20BD">
        <w:t>Discussion</w:t>
      </w:r>
      <w:bookmarkEnd w:id="4"/>
    </w:p>
    <w:p w14:paraId="7F13B460" w14:textId="4EE45EDF" w:rsidR="00C33DFB" w:rsidRDefault="009817CC" w:rsidP="00C33DFB">
      <w:pPr>
        <w:pStyle w:val="2"/>
      </w:pPr>
      <w:r>
        <w:t>Data collection</w:t>
      </w:r>
    </w:p>
    <w:p w14:paraId="17CA9568" w14:textId="728EB36D" w:rsidR="005E2EA8" w:rsidRDefault="00870E32" w:rsidP="005E2EA8">
      <w:pPr>
        <w:spacing w:line="360" w:lineRule="auto"/>
        <w:jc w:val="left"/>
        <w:rPr>
          <w:rFonts w:eastAsia="等线" w:cs="Arial"/>
        </w:rPr>
      </w:pPr>
      <w:r>
        <w:rPr>
          <w:rFonts w:eastAsia="等线" w:cs="Arial"/>
        </w:rPr>
        <w:t>Considering training data may be very large, data logging shall be supported, which means UE had started to collect data before report. One important aspect is how to trigger UE to perform data collection.</w:t>
      </w:r>
      <w:r w:rsidR="00706E4D">
        <w:rPr>
          <w:rFonts w:eastAsia="等线" w:cs="Arial"/>
        </w:rPr>
        <w:t xml:space="preserve"> NW can send explicit indication to trigger data collection. But NW may not be aware of the UE side additional condition in time. Another way is NW can configure the event, which can be based on additional condition. UE triggers data collection if event is fulfilled.</w:t>
      </w:r>
      <w:r w:rsidR="00066E3F">
        <w:rPr>
          <w:rFonts w:eastAsia="等线" w:cs="Arial"/>
        </w:rPr>
        <w:t xml:space="preserve"> Periodic data collection can also be considered.</w:t>
      </w:r>
    </w:p>
    <w:p w14:paraId="25D77870" w14:textId="4AEAA1DF" w:rsidR="00706E4D" w:rsidRPr="00706E4D" w:rsidRDefault="00706E4D" w:rsidP="005E2EA8">
      <w:pPr>
        <w:spacing w:line="360" w:lineRule="auto"/>
        <w:jc w:val="left"/>
        <w:rPr>
          <w:rFonts w:eastAsia="等线" w:cs="Arial"/>
          <w:b/>
        </w:rPr>
      </w:pPr>
      <w:r w:rsidRPr="00706E4D">
        <w:rPr>
          <w:rFonts w:eastAsia="等线" w:cs="Arial" w:hint="eastAsia"/>
          <w:b/>
        </w:rPr>
        <w:t>P</w:t>
      </w:r>
      <w:r w:rsidRPr="00706E4D">
        <w:rPr>
          <w:rFonts w:eastAsia="等线" w:cs="Arial"/>
          <w:b/>
        </w:rPr>
        <w:t xml:space="preserve">roposal 1: </w:t>
      </w:r>
      <w:r>
        <w:rPr>
          <w:rFonts w:eastAsia="等线" w:cs="Arial"/>
          <w:b/>
        </w:rPr>
        <w:t>D</w:t>
      </w:r>
      <w:r w:rsidRPr="00706E4D">
        <w:rPr>
          <w:rFonts w:eastAsia="等线" w:cs="Arial"/>
          <w:b/>
        </w:rPr>
        <w:t xml:space="preserve">ata collection can be triggered by </w:t>
      </w:r>
      <w:r w:rsidR="00781BC8">
        <w:rPr>
          <w:rFonts w:eastAsia="等线" w:cs="Arial"/>
          <w:b/>
        </w:rPr>
        <w:t xml:space="preserve">periodic, </w:t>
      </w:r>
      <w:r w:rsidRPr="00706E4D">
        <w:rPr>
          <w:rFonts w:eastAsia="等线" w:cs="Arial"/>
          <w:b/>
        </w:rPr>
        <w:t>NW indication or event.</w:t>
      </w:r>
    </w:p>
    <w:p w14:paraId="69C34F0E" w14:textId="31FC5661" w:rsidR="00870E32" w:rsidRDefault="002C7AF1" w:rsidP="005E2EA8">
      <w:pPr>
        <w:spacing w:line="360" w:lineRule="auto"/>
        <w:jc w:val="left"/>
        <w:rPr>
          <w:rFonts w:eastAsia="等线" w:cs="Arial"/>
        </w:rPr>
      </w:pPr>
      <w:r>
        <w:rPr>
          <w:rFonts w:eastAsia="等线" w:cs="Arial"/>
        </w:rPr>
        <w:t>If training data is collected under different additional condition, the data may be used to train different models. Therefore, UE should store the additional condition associated with the collected data.</w:t>
      </w:r>
    </w:p>
    <w:p w14:paraId="388A9623" w14:textId="257B7FA5" w:rsidR="002C7AF1" w:rsidRPr="002C7AF1" w:rsidRDefault="002C7AF1" w:rsidP="005E2EA8">
      <w:pPr>
        <w:spacing w:line="360" w:lineRule="auto"/>
        <w:jc w:val="left"/>
        <w:rPr>
          <w:rFonts w:eastAsia="等线" w:cs="Arial"/>
          <w:b/>
        </w:rPr>
      </w:pPr>
      <w:r w:rsidRPr="002C7AF1">
        <w:rPr>
          <w:rFonts w:eastAsia="等线" w:cs="Arial" w:hint="eastAsia"/>
          <w:b/>
        </w:rPr>
        <w:t>P</w:t>
      </w:r>
      <w:r w:rsidRPr="002C7AF1">
        <w:rPr>
          <w:rFonts w:eastAsia="等线" w:cs="Arial"/>
          <w:b/>
        </w:rPr>
        <w:t xml:space="preserve">roposal 2: UE shall store the additional condition when the </w:t>
      </w:r>
      <w:r w:rsidR="00A9734D">
        <w:rPr>
          <w:rFonts w:eastAsia="等线" w:cs="Arial"/>
          <w:b/>
        </w:rPr>
        <w:t xml:space="preserve">training </w:t>
      </w:r>
      <w:r w:rsidRPr="002C7AF1">
        <w:rPr>
          <w:rFonts w:eastAsia="等线" w:cs="Arial"/>
          <w:b/>
        </w:rPr>
        <w:t>data is collected.</w:t>
      </w:r>
    </w:p>
    <w:p w14:paraId="57B9FE4A" w14:textId="73AEB8BA" w:rsidR="00870E32" w:rsidRDefault="002C7AF1" w:rsidP="005E2EA8">
      <w:pPr>
        <w:spacing w:line="360" w:lineRule="auto"/>
        <w:jc w:val="left"/>
        <w:rPr>
          <w:rFonts w:eastAsia="等线" w:cs="Arial"/>
        </w:rPr>
      </w:pPr>
      <w:r>
        <w:rPr>
          <w:rFonts w:eastAsia="等线" w:cs="Arial" w:hint="eastAsia"/>
        </w:rPr>
        <w:t>N</w:t>
      </w:r>
      <w:r>
        <w:rPr>
          <w:rFonts w:eastAsia="等线" w:cs="Arial"/>
        </w:rPr>
        <w:t xml:space="preserve">ote the UE may have limited storage for training data collection. </w:t>
      </w:r>
      <w:r w:rsidR="00A9734D">
        <w:rPr>
          <w:rFonts w:eastAsia="等线" w:cs="Arial"/>
        </w:rPr>
        <w:t xml:space="preserve">Logged training data may become very large after some time. </w:t>
      </w:r>
      <w:r>
        <w:rPr>
          <w:rFonts w:eastAsia="等线" w:cs="Arial"/>
        </w:rPr>
        <w:t xml:space="preserve">UE shall be </w:t>
      </w:r>
      <w:r w:rsidR="00A9734D">
        <w:rPr>
          <w:rFonts w:eastAsia="等线" w:cs="Arial"/>
        </w:rPr>
        <w:t>allowed to stop data collection if storage is exhausted, even if data collection is triggered.</w:t>
      </w:r>
    </w:p>
    <w:p w14:paraId="19961A2E" w14:textId="4385049E" w:rsidR="00A9734D" w:rsidRPr="00A9734D" w:rsidRDefault="00A9734D" w:rsidP="005E2EA8">
      <w:pPr>
        <w:spacing w:line="360" w:lineRule="auto"/>
        <w:jc w:val="left"/>
        <w:rPr>
          <w:rFonts w:eastAsia="等线" w:cs="Arial"/>
          <w:b/>
        </w:rPr>
      </w:pPr>
      <w:r w:rsidRPr="00A9734D">
        <w:rPr>
          <w:rFonts w:eastAsia="等线" w:cs="Arial" w:hint="eastAsia"/>
          <w:b/>
        </w:rPr>
        <w:t>P</w:t>
      </w:r>
      <w:r w:rsidRPr="00A9734D">
        <w:rPr>
          <w:rFonts w:eastAsia="等线" w:cs="Arial"/>
          <w:b/>
        </w:rPr>
        <w:t xml:space="preserve">roposal 3: </w:t>
      </w:r>
      <w:r>
        <w:rPr>
          <w:rFonts w:eastAsia="等线" w:cs="Arial"/>
          <w:b/>
        </w:rPr>
        <w:t>UE can stop data collection if storage is exhausted, even if data collection is triggered.</w:t>
      </w:r>
    </w:p>
    <w:p w14:paraId="51D277F8" w14:textId="6DC235ED" w:rsidR="005E2EA8" w:rsidRDefault="00A9734D" w:rsidP="005E2EA8">
      <w:pPr>
        <w:spacing w:line="360" w:lineRule="auto"/>
        <w:jc w:val="left"/>
      </w:pPr>
      <w:r>
        <w:rPr>
          <w:rFonts w:eastAsia="等线" w:cs="Arial"/>
        </w:rPr>
        <w:lastRenderedPageBreak/>
        <w:t xml:space="preserve">For beam management, the training data include </w:t>
      </w:r>
      <w:r>
        <w:t>L1-RSRPs and/or beam-IDs of set A and set B. For BM case 2, the history measurement time instance shall also be collected. The number of history measurement time instance should be configured by NW.</w:t>
      </w:r>
    </w:p>
    <w:p w14:paraId="1B099D0D" w14:textId="0E0325F8" w:rsidR="00A9734D" w:rsidRDefault="00A9734D" w:rsidP="005E2EA8">
      <w:pPr>
        <w:spacing w:line="360" w:lineRule="auto"/>
        <w:jc w:val="left"/>
        <w:rPr>
          <w:rFonts w:eastAsia="等线" w:cs="Arial"/>
          <w:b/>
        </w:rPr>
      </w:pPr>
      <w:r w:rsidRPr="00A9734D">
        <w:rPr>
          <w:rFonts w:eastAsia="等线" w:cs="Arial" w:hint="eastAsia"/>
          <w:b/>
        </w:rPr>
        <w:t>P</w:t>
      </w:r>
      <w:r w:rsidRPr="00A9734D">
        <w:rPr>
          <w:rFonts w:eastAsia="等线" w:cs="Arial"/>
          <w:b/>
        </w:rPr>
        <w:t xml:space="preserve">roposal 4: </w:t>
      </w:r>
      <w:r>
        <w:rPr>
          <w:rFonts w:eastAsia="等线" w:cs="Arial"/>
          <w:b/>
        </w:rPr>
        <w:t>NW configure set A, set B and number of history measurement time instance for case 2 to UE to collect data.</w:t>
      </w:r>
    </w:p>
    <w:p w14:paraId="2F478053" w14:textId="77777777" w:rsidR="00745D1F" w:rsidRPr="00745D1F" w:rsidRDefault="00745D1F" w:rsidP="00745D1F">
      <w:pPr>
        <w:spacing w:line="360" w:lineRule="auto"/>
        <w:jc w:val="left"/>
        <w:rPr>
          <w:rFonts w:eastAsia="等线" w:cs="Arial"/>
        </w:rPr>
      </w:pPr>
      <w:r w:rsidRPr="00745D1F">
        <w:rPr>
          <w:rFonts w:eastAsia="等线" w:cs="Arial" w:hint="eastAsia"/>
        </w:rPr>
        <w:t>F</w:t>
      </w:r>
      <w:r w:rsidRPr="00745D1F">
        <w:rPr>
          <w:rFonts w:eastAsia="等线" w:cs="Arial"/>
        </w:rPr>
        <w:t>or AI positioning, the NW side data collection includes the following options:</w:t>
      </w:r>
    </w:p>
    <w:p w14:paraId="6512CDBC" w14:textId="77777777" w:rsidR="00745D1F" w:rsidRPr="00745D1F" w:rsidRDefault="00745D1F" w:rsidP="00745D1F">
      <w:pPr>
        <w:spacing w:line="360" w:lineRule="auto"/>
        <w:jc w:val="left"/>
        <w:rPr>
          <w:rFonts w:eastAsia="等线" w:cs="Arial"/>
        </w:rPr>
      </w:pPr>
      <w:r w:rsidRPr="00745D1F">
        <w:rPr>
          <w:rFonts w:eastAsia="等线" w:cs="Arial" w:hint="eastAsia"/>
        </w:rPr>
        <w:t>O</w:t>
      </w:r>
      <w:r w:rsidRPr="00745D1F">
        <w:rPr>
          <w:rFonts w:eastAsia="等线" w:cs="Arial"/>
        </w:rPr>
        <w:t>ption 1: LMF collects the data from UE</w:t>
      </w:r>
    </w:p>
    <w:p w14:paraId="1D6BA07B" w14:textId="77777777" w:rsidR="00745D1F" w:rsidRPr="00745D1F" w:rsidRDefault="00745D1F" w:rsidP="00745D1F">
      <w:pPr>
        <w:spacing w:line="360" w:lineRule="auto"/>
        <w:jc w:val="left"/>
        <w:rPr>
          <w:rFonts w:eastAsia="等线" w:cs="Arial"/>
        </w:rPr>
      </w:pPr>
      <w:r w:rsidRPr="00745D1F">
        <w:rPr>
          <w:rFonts w:eastAsia="等线" w:cs="Arial" w:hint="eastAsia"/>
        </w:rPr>
        <w:t>O</w:t>
      </w:r>
      <w:r w:rsidRPr="00745D1F">
        <w:rPr>
          <w:rFonts w:eastAsia="等线" w:cs="Arial"/>
        </w:rPr>
        <w:t>ption 2: LMF collects the data from gNB</w:t>
      </w:r>
    </w:p>
    <w:p w14:paraId="44F859D6" w14:textId="77777777" w:rsidR="00745D1F" w:rsidRPr="00745D1F" w:rsidRDefault="00745D1F" w:rsidP="00745D1F">
      <w:pPr>
        <w:spacing w:line="360" w:lineRule="auto"/>
        <w:jc w:val="left"/>
        <w:rPr>
          <w:rFonts w:eastAsia="等线" w:cs="Arial"/>
        </w:rPr>
      </w:pPr>
      <w:r w:rsidRPr="00745D1F">
        <w:rPr>
          <w:rFonts w:eastAsia="等线" w:cs="Arial" w:hint="eastAsia"/>
        </w:rPr>
        <w:t>O</w:t>
      </w:r>
      <w:r w:rsidRPr="00745D1F">
        <w:rPr>
          <w:rFonts w:eastAsia="等线" w:cs="Arial"/>
        </w:rPr>
        <w:t>ption 3: gNB collects the data from UE</w:t>
      </w:r>
    </w:p>
    <w:p w14:paraId="069B47B4" w14:textId="77777777" w:rsidR="00745D1F" w:rsidRPr="00745D1F" w:rsidRDefault="00745D1F" w:rsidP="00745D1F">
      <w:pPr>
        <w:spacing w:line="360" w:lineRule="auto"/>
        <w:jc w:val="left"/>
        <w:rPr>
          <w:rFonts w:eastAsia="等线" w:cs="Arial"/>
        </w:rPr>
      </w:pPr>
      <w:r w:rsidRPr="00745D1F">
        <w:rPr>
          <w:rFonts w:eastAsia="等线" w:cs="Arial"/>
        </w:rPr>
        <w:t>For both option 1 and option 3, if the requested data includes the UE’s location, privacy concerns must be addressed. For instance, obtaining user consent is essential for both options.</w:t>
      </w:r>
    </w:p>
    <w:p w14:paraId="0E1A7985" w14:textId="6DD0DC82" w:rsidR="00745D1F" w:rsidRPr="00745D1F" w:rsidRDefault="00745D1F" w:rsidP="00745D1F">
      <w:pPr>
        <w:spacing w:line="360" w:lineRule="auto"/>
        <w:jc w:val="left"/>
        <w:rPr>
          <w:rFonts w:eastAsia="等线" w:cs="Arial"/>
          <w:b/>
        </w:rPr>
      </w:pPr>
      <w:r w:rsidRPr="00745D1F">
        <w:rPr>
          <w:rFonts w:eastAsia="等线" w:cs="Arial"/>
          <w:b/>
        </w:rPr>
        <w:t xml:space="preserve">Proposal </w:t>
      </w:r>
      <w:r>
        <w:rPr>
          <w:rFonts w:eastAsia="等线" w:cs="Arial"/>
          <w:b/>
        </w:rPr>
        <w:t>5</w:t>
      </w:r>
      <w:r w:rsidRPr="00745D1F">
        <w:rPr>
          <w:rFonts w:eastAsia="等线" w:cs="Arial"/>
          <w:b/>
        </w:rPr>
        <w:t>: When collecting data from the UE, specifically if it includes UE location information, privacy considerations should be considered during NW side data collection.</w:t>
      </w:r>
    </w:p>
    <w:p w14:paraId="28B48E7A" w14:textId="77777777" w:rsidR="00745D1F" w:rsidRPr="00745D1F" w:rsidRDefault="00745D1F" w:rsidP="00745D1F">
      <w:pPr>
        <w:spacing w:line="360" w:lineRule="auto"/>
        <w:jc w:val="left"/>
        <w:rPr>
          <w:rFonts w:eastAsia="等线" w:cs="Arial"/>
        </w:rPr>
      </w:pPr>
      <w:r w:rsidRPr="00745D1F">
        <w:rPr>
          <w:rFonts w:eastAsia="等线" w:cs="Arial"/>
        </w:rPr>
        <w:t xml:space="preserve">Regarding option 3, NRPPa can be reused. However, the detailed </w:t>
      </w:r>
      <w:proofErr w:type="spellStart"/>
      <w:r w:rsidRPr="00745D1F">
        <w:rPr>
          <w:rFonts w:eastAsia="等线" w:cs="Arial"/>
        </w:rPr>
        <w:t>signaling</w:t>
      </w:r>
      <w:proofErr w:type="spellEnd"/>
      <w:r w:rsidRPr="00745D1F">
        <w:rPr>
          <w:rFonts w:eastAsia="等线" w:cs="Arial"/>
        </w:rPr>
        <w:t xml:space="preserve"> implementation falls under the purview of RAN3.</w:t>
      </w:r>
    </w:p>
    <w:p w14:paraId="31CAA9C6" w14:textId="7A24A35E" w:rsidR="00745D1F" w:rsidRPr="00745D1F" w:rsidRDefault="00745D1F" w:rsidP="00745D1F">
      <w:pPr>
        <w:spacing w:line="360" w:lineRule="auto"/>
        <w:jc w:val="left"/>
        <w:rPr>
          <w:rFonts w:eastAsia="等线" w:cs="Arial"/>
          <w:b/>
        </w:rPr>
      </w:pPr>
      <w:r w:rsidRPr="00745D1F">
        <w:rPr>
          <w:rFonts w:eastAsia="等线" w:cs="Arial"/>
          <w:b/>
        </w:rPr>
        <w:t xml:space="preserve">Proposal </w:t>
      </w:r>
      <w:r>
        <w:rPr>
          <w:rFonts w:eastAsia="等线" w:cs="Arial"/>
          <w:b/>
        </w:rPr>
        <w:t>6</w:t>
      </w:r>
      <w:r w:rsidRPr="00745D1F">
        <w:rPr>
          <w:rFonts w:eastAsia="等线" w:cs="Arial"/>
          <w:b/>
        </w:rPr>
        <w:t>: For LMF collecting data from the gNB, the NRPPa can be repurposed, and the specifics of signalling can be determined by RAN3.</w:t>
      </w:r>
    </w:p>
    <w:p w14:paraId="5AB063FB" w14:textId="03E7F478" w:rsidR="00C33DFB" w:rsidRDefault="009817CC" w:rsidP="00C33DFB">
      <w:pPr>
        <w:pStyle w:val="2"/>
      </w:pPr>
      <w:r>
        <w:t>Data report</w:t>
      </w:r>
    </w:p>
    <w:p w14:paraId="0520B604" w14:textId="0A30B60F" w:rsidR="00932C0B" w:rsidRDefault="00932C0B" w:rsidP="0082127E">
      <w:pPr>
        <w:spacing w:line="360" w:lineRule="auto"/>
        <w:jc w:val="left"/>
        <w:rPr>
          <w:rFonts w:eastAsia="等线" w:cs="Arial"/>
        </w:rPr>
      </w:pPr>
      <w:r>
        <w:rPr>
          <w:rFonts w:eastAsia="等线" w:cs="Arial" w:hint="eastAsia"/>
        </w:rPr>
        <w:t>W</w:t>
      </w:r>
      <w:r>
        <w:rPr>
          <w:rFonts w:eastAsia="等线" w:cs="Arial"/>
        </w:rPr>
        <w:t xml:space="preserve">hen UE reports the training data, UE shall </w:t>
      </w:r>
      <w:r w:rsidR="00852B38">
        <w:rPr>
          <w:rFonts w:eastAsia="等线" w:cs="Arial"/>
        </w:rPr>
        <w:t>also report</w:t>
      </w:r>
      <w:r>
        <w:rPr>
          <w:rFonts w:eastAsia="等线" w:cs="Arial"/>
        </w:rPr>
        <w:t xml:space="preserve"> the additional condition</w:t>
      </w:r>
      <w:r w:rsidR="00852B38">
        <w:rPr>
          <w:rFonts w:eastAsia="等线" w:cs="Arial"/>
        </w:rPr>
        <w:t xml:space="preserve">, under which </w:t>
      </w:r>
      <w:r>
        <w:rPr>
          <w:rFonts w:eastAsia="等线" w:cs="Arial"/>
        </w:rPr>
        <w:t>the training data</w:t>
      </w:r>
      <w:r w:rsidR="00852B38">
        <w:rPr>
          <w:rFonts w:eastAsia="等线" w:cs="Arial"/>
        </w:rPr>
        <w:t xml:space="preserve"> was collected</w:t>
      </w:r>
      <w:r>
        <w:rPr>
          <w:rFonts w:eastAsia="等线" w:cs="Arial"/>
        </w:rPr>
        <w:t>.</w:t>
      </w:r>
      <w:r w:rsidR="00852B38">
        <w:rPr>
          <w:rFonts w:eastAsia="等线" w:cs="Arial"/>
        </w:rPr>
        <w:t xml:space="preserve"> Because NW may use the training data under different additional conditions to train different models.</w:t>
      </w:r>
    </w:p>
    <w:p w14:paraId="09C5149A" w14:textId="494D0CA6" w:rsidR="00852B38" w:rsidRPr="00852B38" w:rsidRDefault="00852B38" w:rsidP="0082127E">
      <w:pPr>
        <w:spacing w:line="360" w:lineRule="auto"/>
        <w:jc w:val="left"/>
        <w:rPr>
          <w:rFonts w:eastAsia="等线" w:cs="Arial"/>
          <w:b/>
        </w:rPr>
      </w:pPr>
      <w:r w:rsidRPr="00852B38">
        <w:rPr>
          <w:rFonts w:eastAsia="等线" w:cs="Arial" w:hint="eastAsia"/>
          <w:b/>
        </w:rPr>
        <w:t>P</w:t>
      </w:r>
      <w:r w:rsidRPr="00852B38">
        <w:rPr>
          <w:rFonts w:eastAsia="等线" w:cs="Arial"/>
          <w:b/>
        </w:rPr>
        <w:t xml:space="preserve">roposal </w:t>
      </w:r>
      <w:r w:rsidR="00745D1F">
        <w:rPr>
          <w:rFonts w:eastAsia="等线" w:cs="Arial"/>
          <w:b/>
        </w:rPr>
        <w:t>7</w:t>
      </w:r>
      <w:r w:rsidRPr="00852B38">
        <w:rPr>
          <w:rFonts w:eastAsia="等线" w:cs="Arial"/>
          <w:b/>
        </w:rPr>
        <w:t>: UE report the collected training data and additional condition, under which training data was collected.</w:t>
      </w:r>
    </w:p>
    <w:p w14:paraId="3F75DCD4" w14:textId="7B28EBD8" w:rsidR="00852B38" w:rsidRDefault="00932C0B" w:rsidP="0082127E">
      <w:pPr>
        <w:spacing w:line="360" w:lineRule="auto"/>
        <w:jc w:val="left"/>
        <w:rPr>
          <w:rFonts w:eastAsia="等线" w:cs="Arial"/>
        </w:rPr>
      </w:pPr>
      <w:r>
        <w:rPr>
          <w:rFonts w:eastAsia="等线" w:cs="Arial" w:hint="eastAsia"/>
        </w:rPr>
        <w:t>I</w:t>
      </w:r>
      <w:r>
        <w:rPr>
          <w:rFonts w:eastAsia="等线" w:cs="Arial"/>
        </w:rPr>
        <w:t xml:space="preserve">t’s agreed </w:t>
      </w:r>
      <w:r w:rsidRPr="009817CC">
        <w:rPr>
          <w:rFonts w:eastAsia="等线" w:cs="Arial"/>
        </w:rPr>
        <w:t xml:space="preserve">UE </w:t>
      </w:r>
      <w:r>
        <w:rPr>
          <w:rFonts w:eastAsia="等线" w:cs="Arial"/>
        </w:rPr>
        <w:t>can</w:t>
      </w:r>
      <w:r w:rsidRPr="009817CC">
        <w:rPr>
          <w:rFonts w:eastAsia="等线" w:cs="Arial"/>
        </w:rPr>
        <w:t xml:space="preserve"> report the collected data periodically, event-based, and on-demand</w:t>
      </w:r>
      <w:r>
        <w:rPr>
          <w:rFonts w:eastAsia="等线" w:cs="Arial"/>
        </w:rPr>
        <w:t>.</w:t>
      </w:r>
    </w:p>
    <w:p w14:paraId="6339845F" w14:textId="1F49F2EF" w:rsidR="00932C0B" w:rsidRDefault="00852B38" w:rsidP="0082127E">
      <w:pPr>
        <w:spacing w:line="360" w:lineRule="auto"/>
        <w:jc w:val="left"/>
        <w:rPr>
          <w:rFonts w:eastAsia="等线" w:cs="Arial"/>
        </w:rPr>
      </w:pPr>
      <w:r>
        <w:rPr>
          <w:rFonts w:eastAsia="等线" w:cs="Arial"/>
        </w:rPr>
        <w:t xml:space="preserve">NW may only want to train/retrain certain AI model, which only requires training data collected in certain additional condition. Therefore, UE doesn’t need to report all collected data, which may cost lots of signalling. To </w:t>
      </w:r>
      <w:r w:rsidR="009C66EB">
        <w:rPr>
          <w:rFonts w:eastAsia="等线" w:cs="Arial"/>
        </w:rPr>
        <w:t>avoid the signalling waste</w:t>
      </w:r>
      <w:r>
        <w:rPr>
          <w:rFonts w:eastAsia="等线" w:cs="Arial"/>
        </w:rPr>
        <w:t xml:space="preserve">, </w:t>
      </w:r>
      <w:r w:rsidR="009C66EB">
        <w:rPr>
          <w:rFonts w:eastAsia="等线" w:cs="Arial"/>
        </w:rPr>
        <w:t xml:space="preserve">UE can report collected training data info, e.g. data availability or collected data’s additional condition. </w:t>
      </w:r>
      <w:r>
        <w:rPr>
          <w:rFonts w:eastAsia="等线" w:cs="Arial"/>
        </w:rPr>
        <w:t xml:space="preserve">NW can request UE to only report training data matched with certain additional condition. </w:t>
      </w:r>
    </w:p>
    <w:p w14:paraId="6AB51BD8" w14:textId="770200FD" w:rsidR="009C66EB" w:rsidRDefault="00852B38" w:rsidP="0082127E">
      <w:pPr>
        <w:spacing w:line="360" w:lineRule="auto"/>
        <w:jc w:val="left"/>
        <w:rPr>
          <w:rFonts w:eastAsia="等线" w:cs="Arial"/>
          <w:b/>
        </w:rPr>
      </w:pPr>
      <w:r w:rsidRPr="00852B38">
        <w:rPr>
          <w:rFonts w:eastAsia="等线" w:cs="Arial" w:hint="eastAsia"/>
          <w:b/>
        </w:rPr>
        <w:t>P</w:t>
      </w:r>
      <w:r w:rsidRPr="00852B38">
        <w:rPr>
          <w:rFonts w:eastAsia="等线" w:cs="Arial"/>
          <w:b/>
        </w:rPr>
        <w:t xml:space="preserve">roposal </w:t>
      </w:r>
      <w:r w:rsidR="00745D1F">
        <w:rPr>
          <w:rFonts w:eastAsia="等线" w:cs="Arial"/>
          <w:b/>
        </w:rPr>
        <w:t>8</w:t>
      </w:r>
      <w:r w:rsidRPr="00852B38">
        <w:rPr>
          <w:rFonts w:eastAsia="等线" w:cs="Arial"/>
          <w:b/>
        </w:rPr>
        <w:t xml:space="preserve">: </w:t>
      </w:r>
      <w:r w:rsidR="009C66EB">
        <w:rPr>
          <w:rFonts w:eastAsia="等线" w:cs="Arial"/>
          <w:b/>
        </w:rPr>
        <w:t>UE can report the collected training data info, e.g. data availability or collected data’s additional condition to NW.</w:t>
      </w:r>
    </w:p>
    <w:p w14:paraId="7102297B" w14:textId="71C7DB5B" w:rsidR="00852B38" w:rsidRPr="00852B38" w:rsidRDefault="009C66EB" w:rsidP="0082127E">
      <w:pPr>
        <w:spacing w:line="360" w:lineRule="auto"/>
        <w:jc w:val="left"/>
        <w:rPr>
          <w:rFonts w:eastAsia="等线" w:cs="Arial"/>
          <w:b/>
        </w:rPr>
      </w:pPr>
      <w:r>
        <w:rPr>
          <w:rFonts w:eastAsia="等线" w:cs="Arial"/>
          <w:b/>
        </w:rPr>
        <w:t xml:space="preserve">Proposal </w:t>
      </w:r>
      <w:r w:rsidR="00745D1F">
        <w:rPr>
          <w:rFonts w:eastAsia="等线" w:cs="Arial"/>
          <w:b/>
        </w:rPr>
        <w:t>9</w:t>
      </w:r>
      <w:r>
        <w:rPr>
          <w:rFonts w:eastAsia="等线" w:cs="Arial"/>
          <w:b/>
        </w:rPr>
        <w:t xml:space="preserve">: </w:t>
      </w:r>
      <w:r w:rsidR="00852B38" w:rsidRPr="00852B38">
        <w:rPr>
          <w:rFonts w:eastAsia="等线" w:cs="Arial"/>
          <w:b/>
        </w:rPr>
        <w:t>NW can request UE to only report collected training data matched with certain additional condition.</w:t>
      </w:r>
    </w:p>
    <w:p w14:paraId="021F62B6" w14:textId="30B85B77" w:rsidR="00852B38" w:rsidRDefault="00852B38" w:rsidP="0082127E">
      <w:pPr>
        <w:spacing w:line="360" w:lineRule="auto"/>
        <w:jc w:val="left"/>
        <w:rPr>
          <w:rFonts w:eastAsia="等线" w:cs="Arial"/>
        </w:rPr>
      </w:pPr>
      <w:r>
        <w:rPr>
          <w:rFonts w:eastAsia="等线" w:cs="Arial"/>
        </w:rPr>
        <w:lastRenderedPageBreak/>
        <w:t>The event can be based on additional condition or other criteria. RAN2 can wait for RAN1 progress on the additional condition design. Furthermore, as discussed in previous section, UE may have limited storage. If the collected training data has exhausted the storage, UE shall trigger report.</w:t>
      </w:r>
    </w:p>
    <w:p w14:paraId="5B20A1E3" w14:textId="16B0F102" w:rsidR="00852B38" w:rsidRPr="00852B38" w:rsidRDefault="00852B38" w:rsidP="00852B38">
      <w:pPr>
        <w:spacing w:line="360" w:lineRule="auto"/>
        <w:jc w:val="left"/>
        <w:rPr>
          <w:rFonts w:eastAsia="等线" w:cs="Arial"/>
          <w:b/>
        </w:rPr>
      </w:pPr>
      <w:r w:rsidRPr="00852B38">
        <w:rPr>
          <w:rFonts w:eastAsia="等线" w:cs="Arial" w:hint="eastAsia"/>
          <w:b/>
        </w:rPr>
        <w:t>P</w:t>
      </w:r>
      <w:r w:rsidRPr="00852B38">
        <w:rPr>
          <w:rFonts w:eastAsia="等线" w:cs="Arial"/>
          <w:b/>
        </w:rPr>
        <w:t xml:space="preserve">roposal </w:t>
      </w:r>
      <w:r w:rsidR="00745D1F">
        <w:rPr>
          <w:rFonts w:eastAsia="等线" w:cs="Arial"/>
          <w:b/>
        </w:rPr>
        <w:t>10</w:t>
      </w:r>
      <w:r w:rsidRPr="00852B38">
        <w:rPr>
          <w:rFonts w:eastAsia="等线" w:cs="Arial"/>
          <w:b/>
        </w:rPr>
        <w:t xml:space="preserve">: If the collected training data has exhausted </w:t>
      </w:r>
      <w:r w:rsidR="009C66EB">
        <w:rPr>
          <w:rFonts w:eastAsia="等线" w:cs="Arial"/>
          <w:b/>
        </w:rPr>
        <w:t>UE’s</w:t>
      </w:r>
      <w:r w:rsidRPr="00852B38">
        <w:rPr>
          <w:rFonts w:eastAsia="等线" w:cs="Arial"/>
          <w:b/>
        </w:rPr>
        <w:t xml:space="preserve"> storage</w:t>
      </w:r>
      <w:r>
        <w:rPr>
          <w:rFonts w:eastAsia="等线" w:cs="Arial"/>
          <w:b/>
        </w:rPr>
        <w:t xml:space="preserve"> for training data</w:t>
      </w:r>
      <w:r w:rsidRPr="00852B38">
        <w:rPr>
          <w:rFonts w:eastAsia="等线" w:cs="Arial"/>
          <w:b/>
        </w:rPr>
        <w:t>, UE shall trigger report.</w:t>
      </w:r>
    </w:p>
    <w:p w14:paraId="2B99B6BA" w14:textId="6520CC5B" w:rsidR="00852B38" w:rsidRPr="009C66EB" w:rsidRDefault="009C66EB" w:rsidP="0082127E">
      <w:pPr>
        <w:spacing w:line="360" w:lineRule="auto"/>
        <w:jc w:val="left"/>
        <w:rPr>
          <w:rFonts w:eastAsia="等线" w:cs="Arial"/>
        </w:rPr>
      </w:pPr>
      <w:r w:rsidRPr="009C66EB">
        <w:rPr>
          <w:rFonts w:eastAsia="等线" w:cs="Arial" w:hint="eastAsia"/>
        </w:rPr>
        <w:t>A</w:t>
      </w:r>
      <w:r w:rsidRPr="009C66EB">
        <w:rPr>
          <w:rFonts w:eastAsia="等线" w:cs="Arial"/>
        </w:rPr>
        <w:t>fter data report, UE can release the stored collected data. So that new data can be collected.</w:t>
      </w:r>
    </w:p>
    <w:p w14:paraId="6D9FA4A8" w14:textId="552AE3AB" w:rsidR="009C66EB" w:rsidRDefault="009C66EB" w:rsidP="0082127E">
      <w:pPr>
        <w:spacing w:line="360" w:lineRule="auto"/>
        <w:jc w:val="left"/>
        <w:rPr>
          <w:rFonts w:eastAsia="等线" w:cs="Arial"/>
          <w:b/>
        </w:rPr>
      </w:pPr>
      <w:r>
        <w:rPr>
          <w:rFonts w:eastAsia="等线" w:cs="Arial" w:hint="eastAsia"/>
          <w:b/>
        </w:rPr>
        <w:t>P</w:t>
      </w:r>
      <w:r>
        <w:rPr>
          <w:rFonts w:eastAsia="等线" w:cs="Arial"/>
          <w:b/>
        </w:rPr>
        <w:t xml:space="preserve">roposal </w:t>
      </w:r>
      <w:r w:rsidR="00745D1F">
        <w:rPr>
          <w:rFonts w:eastAsia="等线" w:cs="Arial"/>
          <w:b/>
        </w:rPr>
        <w:t>11</w:t>
      </w:r>
      <w:r>
        <w:rPr>
          <w:rFonts w:eastAsia="等线" w:cs="Arial"/>
          <w:b/>
        </w:rPr>
        <w:t>: UE releases the stored collected after report.</w:t>
      </w:r>
    </w:p>
    <w:p w14:paraId="0A3196D3" w14:textId="77777777" w:rsidR="00A21E04" w:rsidRPr="008B20BD" w:rsidRDefault="00A21E04" w:rsidP="00A21E04">
      <w:pPr>
        <w:pStyle w:val="1"/>
      </w:pPr>
      <w:r w:rsidRPr="008B20BD">
        <w:t>Conclusion</w:t>
      </w:r>
    </w:p>
    <w:p w14:paraId="2B73E290" w14:textId="77777777" w:rsidR="00A21E04" w:rsidRPr="008B20BD" w:rsidRDefault="00A21E04" w:rsidP="00A21E04">
      <w:pPr>
        <w:pStyle w:val="a8"/>
        <w:rPr>
          <w:rFonts w:cs="Arial"/>
        </w:rPr>
      </w:pPr>
      <w:r w:rsidRPr="008B20BD">
        <w:rPr>
          <w:rFonts w:cs="Arial"/>
        </w:rPr>
        <w:t>Based on the discussion in section 2, we have following proposals:</w:t>
      </w:r>
    </w:p>
    <w:p w14:paraId="1F1BAFC4" w14:textId="77777777" w:rsidR="00745D1F" w:rsidRPr="00745D1F" w:rsidRDefault="00745D1F" w:rsidP="00745D1F">
      <w:pPr>
        <w:spacing w:line="360" w:lineRule="auto"/>
        <w:ind w:left="1000" w:hangingChars="500" w:hanging="1000"/>
        <w:jc w:val="left"/>
        <w:rPr>
          <w:rFonts w:eastAsia="等线" w:cs="Arial"/>
          <w:b/>
        </w:rPr>
      </w:pPr>
      <w:bookmarkStart w:id="5" w:name="_In-sequence_SDU_delivery"/>
      <w:bookmarkEnd w:id="5"/>
      <w:r w:rsidRPr="00745D1F">
        <w:rPr>
          <w:rFonts w:eastAsia="等线" w:cs="Arial"/>
          <w:b/>
        </w:rPr>
        <w:t>Proposal 1: Data collection can be triggered by periodic, NW indication or event.</w:t>
      </w:r>
    </w:p>
    <w:p w14:paraId="0432C5C1" w14:textId="77777777" w:rsidR="00745D1F" w:rsidRPr="00745D1F" w:rsidRDefault="00745D1F" w:rsidP="00745D1F">
      <w:pPr>
        <w:spacing w:line="360" w:lineRule="auto"/>
        <w:ind w:left="1000" w:hangingChars="500" w:hanging="1000"/>
        <w:jc w:val="left"/>
        <w:rPr>
          <w:rFonts w:eastAsia="等线" w:cs="Arial"/>
          <w:b/>
        </w:rPr>
      </w:pPr>
      <w:r w:rsidRPr="00745D1F">
        <w:rPr>
          <w:rFonts w:eastAsia="等线" w:cs="Arial"/>
          <w:b/>
        </w:rPr>
        <w:t>Proposal 2: UE shall store the additional condition when the training data is collected.</w:t>
      </w:r>
    </w:p>
    <w:p w14:paraId="2AD91E88" w14:textId="77777777" w:rsidR="00745D1F" w:rsidRPr="00745D1F" w:rsidRDefault="00745D1F" w:rsidP="00745D1F">
      <w:pPr>
        <w:spacing w:line="360" w:lineRule="auto"/>
        <w:ind w:left="1000" w:hangingChars="500" w:hanging="1000"/>
        <w:jc w:val="left"/>
        <w:rPr>
          <w:rFonts w:eastAsia="等线" w:cs="Arial"/>
          <w:b/>
        </w:rPr>
      </w:pPr>
      <w:r w:rsidRPr="00745D1F">
        <w:rPr>
          <w:rFonts w:eastAsia="等线" w:cs="Arial"/>
          <w:b/>
        </w:rPr>
        <w:t>Proposal 3: UE can stop data collection if storage is exhausted, even if data collection is triggered.</w:t>
      </w:r>
    </w:p>
    <w:p w14:paraId="667521B1" w14:textId="77777777" w:rsidR="00745D1F" w:rsidRPr="00745D1F" w:rsidRDefault="00745D1F" w:rsidP="00745D1F">
      <w:pPr>
        <w:spacing w:line="360" w:lineRule="auto"/>
        <w:ind w:left="1000" w:hangingChars="500" w:hanging="1000"/>
        <w:jc w:val="left"/>
        <w:rPr>
          <w:rFonts w:eastAsia="等线" w:cs="Arial"/>
          <w:b/>
        </w:rPr>
      </w:pPr>
      <w:r w:rsidRPr="00745D1F">
        <w:rPr>
          <w:rFonts w:eastAsia="等线" w:cs="Arial"/>
          <w:b/>
        </w:rPr>
        <w:t>Proposal 4: NW configure set A, set B and number of history measurement time instance for case 2 to UE to collect data.</w:t>
      </w:r>
    </w:p>
    <w:p w14:paraId="369A7EC9" w14:textId="7E822EC0" w:rsidR="00745D1F" w:rsidRPr="00745D1F" w:rsidRDefault="00745D1F" w:rsidP="00745D1F">
      <w:pPr>
        <w:spacing w:line="360" w:lineRule="auto"/>
        <w:ind w:left="1000" w:hangingChars="500" w:hanging="1000"/>
        <w:jc w:val="left"/>
        <w:rPr>
          <w:rFonts w:eastAsia="等线" w:cs="Arial"/>
          <w:b/>
        </w:rPr>
      </w:pPr>
      <w:r w:rsidRPr="00745D1F">
        <w:rPr>
          <w:rFonts w:eastAsia="等线" w:cs="Arial"/>
          <w:b/>
        </w:rPr>
        <w:t>Proposal 5: When collecting data from the UE, specifically if it includes UE location information, privacy considerations should be considered during NW side data collection.</w:t>
      </w:r>
    </w:p>
    <w:p w14:paraId="5FFEA5AE" w14:textId="35FC1037" w:rsidR="00745D1F" w:rsidRPr="00745D1F" w:rsidRDefault="00745D1F" w:rsidP="00745D1F">
      <w:pPr>
        <w:spacing w:line="360" w:lineRule="auto"/>
        <w:ind w:left="1000" w:hangingChars="500" w:hanging="1000"/>
        <w:jc w:val="left"/>
        <w:rPr>
          <w:rFonts w:eastAsia="等线" w:cs="Arial"/>
          <w:b/>
        </w:rPr>
      </w:pPr>
      <w:r w:rsidRPr="00745D1F">
        <w:rPr>
          <w:rFonts w:eastAsia="等线" w:cs="Arial"/>
          <w:b/>
        </w:rPr>
        <w:t>Proposal 6: For LMF collecting data from the gNB, the NRPPa can be repurposed, and the specifics of signalling can be determined by RAN3.</w:t>
      </w:r>
    </w:p>
    <w:p w14:paraId="4726FB0C" w14:textId="77777777" w:rsidR="00745D1F" w:rsidRPr="00745D1F" w:rsidRDefault="00745D1F" w:rsidP="00745D1F">
      <w:pPr>
        <w:spacing w:line="360" w:lineRule="auto"/>
        <w:ind w:left="1000" w:hangingChars="500" w:hanging="1000"/>
        <w:jc w:val="left"/>
        <w:rPr>
          <w:rFonts w:eastAsia="等线" w:cs="Arial"/>
          <w:b/>
        </w:rPr>
      </w:pPr>
      <w:r w:rsidRPr="00745D1F">
        <w:rPr>
          <w:rFonts w:eastAsia="等线" w:cs="Arial"/>
          <w:b/>
        </w:rPr>
        <w:t>Proposal 7: UE report the collected training data and additional condition, under which training data was collected.</w:t>
      </w:r>
    </w:p>
    <w:p w14:paraId="3D79D859" w14:textId="77777777" w:rsidR="00745D1F" w:rsidRPr="00745D1F" w:rsidRDefault="00745D1F" w:rsidP="00745D1F">
      <w:pPr>
        <w:spacing w:line="360" w:lineRule="auto"/>
        <w:ind w:left="1000" w:hangingChars="500" w:hanging="1000"/>
        <w:jc w:val="left"/>
        <w:rPr>
          <w:rFonts w:eastAsia="等线" w:cs="Arial"/>
          <w:b/>
        </w:rPr>
      </w:pPr>
      <w:r w:rsidRPr="00745D1F">
        <w:rPr>
          <w:rFonts w:eastAsia="等线" w:cs="Arial"/>
          <w:b/>
        </w:rPr>
        <w:t>Proposal 8: UE can report the collected training data info, e.g. data availability or collected data’s additional condition to NW.</w:t>
      </w:r>
    </w:p>
    <w:p w14:paraId="347DF853" w14:textId="12CBC670" w:rsidR="00745D1F" w:rsidRPr="00745D1F" w:rsidRDefault="00745D1F" w:rsidP="00745D1F">
      <w:pPr>
        <w:spacing w:line="360" w:lineRule="auto"/>
        <w:ind w:left="1000" w:hangingChars="500" w:hanging="1000"/>
        <w:jc w:val="left"/>
        <w:rPr>
          <w:rFonts w:eastAsia="等线" w:cs="Arial"/>
          <w:b/>
        </w:rPr>
      </w:pPr>
      <w:r w:rsidRPr="00745D1F">
        <w:rPr>
          <w:rFonts w:eastAsia="等线" w:cs="Arial"/>
          <w:b/>
        </w:rPr>
        <w:t>Proposal 9: NW can request UE to only report collected training data matched with certain additional condition.</w:t>
      </w:r>
    </w:p>
    <w:p w14:paraId="5FAC661C" w14:textId="77777777" w:rsidR="00745D1F" w:rsidRPr="00745D1F" w:rsidRDefault="00745D1F" w:rsidP="00745D1F">
      <w:pPr>
        <w:spacing w:line="360" w:lineRule="auto"/>
        <w:ind w:left="1000" w:hangingChars="500" w:hanging="1000"/>
        <w:jc w:val="left"/>
        <w:rPr>
          <w:rFonts w:eastAsia="等线" w:cs="Arial"/>
          <w:b/>
        </w:rPr>
      </w:pPr>
      <w:r w:rsidRPr="00745D1F">
        <w:rPr>
          <w:rFonts w:eastAsia="等线" w:cs="Arial"/>
          <w:b/>
        </w:rPr>
        <w:t>Proposal 10: If the collected training data has exhausted UE’s storage for training data, UE shall trigger report.</w:t>
      </w:r>
    </w:p>
    <w:p w14:paraId="2AEFE4C6" w14:textId="73D637D4" w:rsidR="00FD5A4E" w:rsidRPr="00CF43A4" w:rsidRDefault="00745D1F" w:rsidP="00745D1F">
      <w:pPr>
        <w:spacing w:line="360" w:lineRule="auto"/>
        <w:ind w:left="1000" w:hangingChars="500" w:hanging="1000"/>
        <w:jc w:val="left"/>
        <w:rPr>
          <w:rFonts w:eastAsia="等线" w:cs="Arial"/>
          <w:b/>
        </w:rPr>
      </w:pPr>
      <w:r w:rsidRPr="00745D1F">
        <w:rPr>
          <w:rFonts w:eastAsia="等线" w:cs="Arial"/>
          <w:b/>
        </w:rPr>
        <w:t>Proposal 11: UE releases the stored collected after report.</w:t>
      </w:r>
    </w:p>
    <w:p w14:paraId="793C725A" w14:textId="612E635D" w:rsidR="00A21E04" w:rsidRDefault="00F075EF" w:rsidP="00A21E04">
      <w:pPr>
        <w:pStyle w:val="1"/>
      </w:pPr>
      <w:r>
        <w:t>Reference</w:t>
      </w:r>
    </w:p>
    <w:p w14:paraId="4BA6D873" w14:textId="25F0120B" w:rsidR="001419B1" w:rsidRPr="001419B1" w:rsidRDefault="001419B1" w:rsidP="001419B1">
      <w:r>
        <w:rPr>
          <w:rFonts w:hint="eastAsia"/>
        </w:rPr>
        <w:t>[</w:t>
      </w:r>
      <w:r>
        <w:t xml:space="preserve">1] </w:t>
      </w:r>
      <w:r w:rsidRPr="001419B1">
        <w:t>R2-2311720</w:t>
      </w:r>
      <w:r w:rsidRPr="001419B1">
        <w:tab/>
        <w:t>Reply LS on Data Collection Requirements and Assumptions</w:t>
      </w:r>
      <w:r w:rsidR="0082127E">
        <w:br/>
        <w:t>[2] TR 38.843</w:t>
      </w:r>
    </w:p>
    <w:sectPr w:rsidR="001419B1" w:rsidRPr="001419B1">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DDA5D" w16cex:dateUtc="2023-08-09T01:26:00Z"/>
  <w16cex:commentExtensible w16cex:durableId="287DDBF5" w16cex:dateUtc="2023-08-09T01:33:00Z"/>
  <w16cex:commentExtensible w16cex:durableId="287DDCCA" w16cex:dateUtc="2023-08-09T01: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C96CD" w14:textId="77777777" w:rsidR="00433E4F" w:rsidRDefault="00433E4F" w:rsidP="00070605">
      <w:pPr>
        <w:spacing w:after="0"/>
      </w:pPr>
      <w:r>
        <w:separator/>
      </w:r>
    </w:p>
  </w:endnote>
  <w:endnote w:type="continuationSeparator" w:id="0">
    <w:p w14:paraId="0AE5C31E" w14:textId="77777777" w:rsidR="00433E4F" w:rsidRDefault="00433E4F"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CD55A" w14:textId="77777777" w:rsidR="00700394" w:rsidRDefault="00700394" w:rsidP="00700394">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2B366B" w14:textId="77777777" w:rsidR="00433E4F" w:rsidRDefault="00433E4F" w:rsidP="00070605">
      <w:pPr>
        <w:spacing w:after="0"/>
      </w:pPr>
      <w:r>
        <w:separator/>
      </w:r>
    </w:p>
  </w:footnote>
  <w:footnote w:type="continuationSeparator" w:id="0">
    <w:p w14:paraId="67C19186" w14:textId="77777777" w:rsidR="00433E4F" w:rsidRDefault="00433E4F"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7C7CD" w14:textId="77777777" w:rsidR="00700394" w:rsidRDefault="007003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C846F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C72A3E"/>
    <w:multiLevelType w:val="hybridMultilevel"/>
    <w:tmpl w:val="BF68921C"/>
    <w:lvl w:ilvl="0" w:tplc="F72CE5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E2200B"/>
    <w:multiLevelType w:val="hybridMultilevel"/>
    <w:tmpl w:val="6CA0CAD6"/>
    <w:lvl w:ilvl="0" w:tplc="F654BF82">
      <w:start w:val="1"/>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937435"/>
    <w:multiLevelType w:val="multilevel"/>
    <w:tmpl w:val="18937435"/>
    <w:lvl w:ilvl="0">
      <w:start w:val="202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A66D7D"/>
    <w:multiLevelType w:val="hybridMultilevel"/>
    <w:tmpl w:val="3538F360"/>
    <w:lvl w:ilvl="0" w:tplc="6E5890BC">
      <w:start w:val="1"/>
      <w:numFmt w:val="bullet"/>
      <w:lvlText w:val="•"/>
      <w:lvlJc w:val="left"/>
      <w:pPr>
        <w:tabs>
          <w:tab w:val="num" w:pos="720"/>
        </w:tabs>
        <w:ind w:left="720" w:hanging="360"/>
      </w:pPr>
      <w:rPr>
        <w:rFonts w:ascii="Arial" w:hAnsi="Arial" w:hint="default"/>
      </w:rPr>
    </w:lvl>
    <w:lvl w:ilvl="1" w:tplc="119AC694">
      <w:start w:val="1"/>
      <w:numFmt w:val="bullet"/>
      <w:lvlText w:val="•"/>
      <w:lvlJc w:val="left"/>
      <w:pPr>
        <w:tabs>
          <w:tab w:val="num" w:pos="1440"/>
        </w:tabs>
        <w:ind w:left="1440" w:hanging="360"/>
      </w:pPr>
      <w:rPr>
        <w:rFonts w:ascii="Arial" w:hAnsi="Arial" w:hint="default"/>
      </w:rPr>
    </w:lvl>
    <w:lvl w:ilvl="2" w:tplc="9C423D86" w:tentative="1">
      <w:start w:val="1"/>
      <w:numFmt w:val="bullet"/>
      <w:lvlText w:val="•"/>
      <w:lvlJc w:val="left"/>
      <w:pPr>
        <w:tabs>
          <w:tab w:val="num" w:pos="2160"/>
        </w:tabs>
        <w:ind w:left="2160" w:hanging="360"/>
      </w:pPr>
      <w:rPr>
        <w:rFonts w:ascii="Arial" w:hAnsi="Arial" w:hint="default"/>
      </w:rPr>
    </w:lvl>
    <w:lvl w:ilvl="3" w:tplc="B6C8B556" w:tentative="1">
      <w:start w:val="1"/>
      <w:numFmt w:val="bullet"/>
      <w:lvlText w:val="•"/>
      <w:lvlJc w:val="left"/>
      <w:pPr>
        <w:tabs>
          <w:tab w:val="num" w:pos="2880"/>
        </w:tabs>
        <w:ind w:left="2880" w:hanging="360"/>
      </w:pPr>
      <w:rPr>
        <w:rFonts w:ascii="Arial" w:hAnsi="Arial" w:hint="default"/>
      </w:rPr>
    </w:lvl>
    <w:lvl w:ilvl="4" w:tplc="13D67398" w:tentative="1">
      <w:start w:val="1"/>
      <w:numFmt w:val="bullet"/>
      <w:lvlText w:val="•"/>
      <w:lvlJc w:val="left"/>
      <w:pPr>
        <w:tabs>
          <w:tab w:val="num" w:pos="3600"/>
        </w:tabs>
        <w:ind w:left="3600" w:hanging="360"/>
      </w:pPr>
      <w:rPr>
        <w:rFonts w:ascii="Arial" w:hAnsi="Arial" w:hint="default"/>
      </w:rPr>
    </w:lvl>
    <w:lvl w:ilvl="5" w:tplc="04E41A16" w:tentative="1">
      <w:start w:val="1"/>
      <w:numFmt w:val="bullet"/>
      <w:lvlText w:val="•"/>
      <w:lvlJc w:val="left"/>
      <w:pPr>
        <w:tabs>
          <w:tab w:val="num" w:pos="4320"/>
        </w:tabs>
        <w:ind w:left="4320" w:hanging="360"/>
      </w:pPr>
      <w:rPr>
        <w:rFonts w:ascii="Arial" w:hAnsi="Arial" w:hint="default"/>
      </w:rPr>
    </w:lvl>
    <w:lvl w:ilvl="6" w:tplc="33D4C894" w:tentative="1">
      <w:start w:val="1"/>
      <w:numFmt w:val="bullet"/>
      <w:lvlText w:val="•"/>
      <w:lvlJc w:val="left"/>
      <w:pPr>
        <w:tabs>
          <w:tab w:val="num" w:pos="5040"/>
        </w:tabs>
        <w:ind w:left="5040" w:hanging="360"/>
      </w:pPr>
      <w:rPr>
        <w:rFonts w:ascii="Arial" w:hAnsi="Arial" w:hint="default"/>
      </w:rPr>
    </w:lvl>
    <w:lvl w:ilvl="7" w:tplc="7158B3D0" w:tentative="1">
      <w:start w:val="1"/>
      <w:numFmt w:val="bullet"/>
      <w:lvlText w:val="•"/>
      <w:lvlJc w:val="left"/>
      <w:pPr>
        <w:tabs>
          <w:tab w:val="num" w:pos="5760"/>
        </w:tabs>
        <w:ind w:left="5760" w:hanging="360"/>
      </w:pPr>
      <w:rPr>
        <w:rFonts w:ascii="Arial" w:hAnsi="Arial" w:hint="default"/>
      </w:rPr>
    </w:lvl>
    <w:lvl w:ilvl="8" w:tplc="ACFCB8F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111211F"/>
    <w:multiLevelType w:val="multilevel"/>
    <w:tmpl w:val="311121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F36840"/>
    <w:multiLevelType w:val="hybridMultilevel"/>
    <w:tmpl w:val="D8827698"/>
    <w:lvl w:ilvl="0" w:tplc="0BF86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47F1B10"/>
    <w:multiLevelType w:val="hybridMultilevel"/>
    <w:tmpl w:val="B45EED00"/>
    <w:lvl w:ilvl="0" w:tplc="03E26CE2">
      <w:start w:val="1"/>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B409F5"/>
    <w:multiLevelType w:val="hybridMultilevel"/>
    <w:tmpl w:val="FCE6AFC6"/>
    <w:lvl w:ilvl="0" w:tplc="761C9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5BF14CD"/>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5047E7C"/>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DD5C53"/>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C8374A5"/>
    <w:multiLevelType w:val="hybridMultilevel"/>
    <w:tmpl w:val="04D6E2C8"/>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CE655A7"/>
    <w:multiLevelType w:val="hybridMultilevel"/>
    <w:tmpl w:val="60B6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4"/>
  </w:num>
  <w:num w:numId="4">
    <w:abstractNumId w:val="10"/>
  </w:num>
  <w:num w:numId="5">
    <w:abstractNumId w:val="11"/>
  </w:num>
  <w:num w:numId="6">
    <w:abstractNumId w:val="9"/>
  </w:num>
  <w:num w:numId="7">
    <w:abstractNumId w:val="19"/>
  </w:num>
  <w:num w:numId="8">
    <w:abstractNumId w:val="14"/>
  </w:num>
  <w:num w:numId="9">
    <w:abstractNumId w:val="5"/>
  </w:num>
  <w:num w:numId="10">
    <w:abstractNumId w:val="6"/>
  </w:num>
  <w:num w:numId="11">
    <w:abstractNumId w:val="17"/>
  </w:num>
  <w:num w:numId="12">
    <w:abstractNumId w:val="25"/>
  </w:num>
  <w:num w:numId="13">
    <w:abstractNumId w:val="24"/>
  </w:num>
  <w:num w:numId="14">
    <w:abstractNumId w:val="23"/>
  </w:num>
  <w:num w:numId="15">
    <w:abstractNumId w:val="8"/>
  </w:num>
  <w:num w:numId="16">
    <w:abstractNumId w:val="3"/>
  </w:num>
  <w:num w:numId="17">
    <w:abstractNumId w:val="2"/>
  </w:num>
  <w:num w:numId="18">
    <w:abstractNumId w:val="16"/>
  </w:num>
  <w:num w:numId="19">
    <w:abstractNumId w:val="21"/>
  </w:num>
  <w:num w:numId="20">
    <w:abstractNumId w:val="18"/>
  </w:num>
  <w:num w:numId="21">
    <w:abstractNumId w:val="15"/>
  </w:num>
  <w:num w:numId="22">
    <w:abstractNumId w:val="29"/>
  </w:num>
  <w:num w:numId="23">
    <w:abstractNumId w:val="13"/>
  </w:num>
  <w:num w:numId="24">
    <w:abstractNumId w:val="26"/>
  </w:num>
  <w:num w:numId="25">
    <w:abstractNumId w:val="22"/>
  </w:num>
  <w:num w:numId="26">
    <w:abstractNumId w:val="28"/>
  </w:num>
  <w:num w:numId="27">
    <w:abstractNumId w:val="27"/>
  </w:num>
  <w:num w:numId="28">
    <w:abstractNumId w:val="7"/>
  </w:num>
  <w:num w:numId="29">
    <w:abstractNumId w:val="12"/>
  </w:num>
  <w:num w:numId="30">
    <w:abstractNumId w:val="0"/>
  </w:num>
  <w:num w:numId="31">
    <w:abstractNumId w:val="1"/>
  </w:num>
  <w:num w:numId="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3B4B"/>
    <w:rsid w:val="000041C7"/>
    <w:rsid w:val="00004546"/>
    <w:rsid w:val="000076D7"/>
    <w:rsid w:val="00010BCB"/>
    <w:rsid w:val="00012CD6"/>
    <w:rsid w:val="00022C0C"/>
    <w:rsid w:val="000273C5"/>
    <w:rsid w:val="000317C9"/>
    <w:rsid w:val="000318A7"/>
    <w:rsid w:val="00036867"/>
    <w:rsid w:val="00040421"/>
    <w:rsid w:val="0004709F"/>
    <w:rsid w:val="00052432"/>
    <w:rsid w:val="00055B1B"/>
    <w:rsid w:val="00066E3F"/>
    <w:rsid w:val="00070605"/>
    <w:rsid w:val="000727C6"/>
    <w:rsid w:val="00073A5A"/>
    <w:rsid w:val="0007586D"/>
    <w:rsid w:val="0008240B"/>
    <w:rsid w:val="0008463A"/>
    <w:rsid w:val="000875BB"/>
    <w:rsid w:val="000919AA"/>
    <w:rsid w:val="00097436"/>
    <w:rsid w:val="000A4AF4"/>
    <w:rsid w:val="000B0BC4"/>
    <w:rsid w:val="000B4347"/>
    <w:rsid w:val="000C429A"/>
    <w:rsid w:val="000D6BB5"/>
    <w:rsid w:val="000E0C0D"/>
    <w:rsid w:val="000F0D6D"/>
    <w:rsid w:val="000F11E8"/>
    <w:rsid w:val="000F21F2"/>
    <w:rsid w:val="000F6D8F"/>
    <w:rsid w:val="00101E8E"/>
    <w:rsid w:val="001149B3"/>
    <w:rsid w:val="00116104"/>
    <w:rsid w:val="00122A5D"/>
    <w:rsid w:val="00122BC9"/>
    <w:rsid w:val="00124F36"/>
    <w:rsid w:val="001261E7"/>
    <w:rsid w:val="001315D1"/>
    <w:rsid w:val="00133BD5"/>
    <w:rsid w:val="001419B1"/>
    <w:rsid w:val="00144E1A"/>
    <w:rsid w:val="00152C95"/>
    <w:rsid w:val="00172843"/>
    <w:rsid w:val="001839C9"/>
    <w:rsid w:val="0019098F"/>
    <w:rsid w:val="001943F8"/>
    <w:rsid w:val="00195531"/>
    <w:rsid w:val="001955ED"/>
    <w:rsid w:val="001A06CC"/>
    <w:rsid w:val="001A6C50"/>
    <w:rsid w:val="001B6AC6"/>
    <w:rsid w:val="001C6223"/>
    <w:rsid w:val="001C6E1A"/>
    <w:rsid w:val="001C6EB0"/>
    <w:rsid w:val="001E3BF1"/>
    <w:rsid w:val="001F242D"/>
    <w:rsid w:val="001F3760"/>
    <w:rsid w:val="00211145"/>
    <w:rsid w:val="00214879"/>
    <w:rsid w:val="00215E3D"/>
    <w:rsid w:val="00217D3F"/>
    <w:rsid w:val="00224E48"/>
    <w:rsid w:val="00225322"/>
    <w:rsid w:val="00225B7F"/>
    <w:rsid w:val="00227D68"/>
    <w:rsid w:val="0023347A"/>
    <w:rsid w:val="002364E0"/>
    <w:rsid w:val="00240CAD"/>
    <w:rsid w:val="00245C0D"/>
    <w:rsid w:val="002534B8"/>
    <w:rsid w:val="00253A8C"/>
    <w:rsid w:val="00254FE0"/>
    <w:rsid w:val="00267B54"/>
    <w:rsid w:val="0027187D"/>
    <w:rsid w:val="00284761"/>
    <w:rsid w:val="00285F59"/>
    <w:rsid w:val="00293152"/>
    <w:rsid w:val="002948B8"/>
    <w:rsid w:val="002A4360"/>
    <w:rsid w:val="002A48DE"/>
    <w:rsid w:val="002A5A94"/>
    <w:rsid w:val="002B0285"/>
    <w:rsid w:val="002B23A4"/>
    <w:rsid w:val="002B6DD8"/>
    <w:rsid w:val="002B7D70"/>
    <w:rsid w:val="002C5B3A"/>
    <w:rsid w:val="002C7AF1"/>
    <w:rsid w:val="002D4C76"/>
    <w:rsid w:val="002E2280"/>
    <w:rsid w:val="002E289B"/>
    <w:rsid w:val="002F316E"/>
    <w:rsid w:val="002F4912"/>
    <w:rsid w:val="002F5617"/>
    <w:rsid w:val="00306C6C"/>
    <w:rsid w:val="003156DF"/>
    <w:rsid w:val="003230C5"/>
    <w:rsid w:val="003334D4"/>
    <w:rsid w:val="00344B2C"/>
    <w:rsid w:val="00354469"/>
    <w:rsid w:val="00364A07"/>
    <w:rsid w:val="003719CD"/>
    <w:rsid w:val="00374CE4"/>
    <w:rsid w:val="00380D3C"/>
    <w:rsid w:val="003A3735"/>
    <w:rsid w:val="003A3D52"/>
    <w:rsid w:val="003A5E18"/>
    <w:rsid w:val="003A77D5"/>
    <w:rsid w:val="003B2BDD"/>
    <w:rsid w:val="003C1FD9"/>
    <w:rsid w:val="003C582E"/>
    <w:rsid w:val="003C65F3"/>
    <w:rsid w:val="003D3348"/>
    <w:rsid w:val="003F1C12"/>
    <w:rsid w:val="003F36DE"/>
    <w:rsid w:val="003F3BD9"/>
    <w:rsid w:val="003F4B72"/>
    <w:rsid w:val="00405BB6"/>
    <w:rsid w:val="004108C2"/>
    <w:rsid w:val="004157AD"/>
    <w:rsid w:val="0041581C"/>
    <w:rsid w:val="00422C2E"/>
    <w:rsid w:val="00424D3D"/>
    <w:rsid w:val="00433E4F"/>
    <w:rsid w:val="00435836"/>
    <w:rsid w:val="00442D37"/>
    <w:rsid w:val="00443120"/>
    <w:rsid w:val="0044562A"/>
    <w:rsid w:val="00445E1F"/>
    <w:rsid w:val="004607DC"/>
    <w:rsid w:val="00460DE4"/>
    <w:rsid w:val="004650C0"/>
    <w:rsid w:val="00466EA7"/>
    <w:rsid w:val="00467BA8"/>
    <w:rsid w:val="00467F70"/>
    <w:rsid w:val="00470752"/>
    <w:rsid w:val="00470EAC"/>
    <w:rsid w:val="004759E5"/>
    <w:rsid w:val="00482CCC"/>
    <w:rsid w:val="00483186"/>
    <w:rsid w:val="00483530"/>
    <w:rsid w:val="00486FC0"/>
    <w:rsid w:val="00490101"/>
    <w:rsid w:val="004940E4"/>
    <w:rsid w:val="004951DC"/>
    <w:rsid w:val="0049627B"/>
    <w:rsid w:val="004A31F9"/>
    <w:rsid w:val="004C33C3"/>
    <w:rsid w:val="004C6F71"/>
    <w:rsid w:val="004D34C3"/>
    <w:rsid w:val="004E1317"/>
    <w:rsid w:val="004E506D"/>
    <w:rsid w:val="004E5574"/>
    <w:rsid w:val="004F0496"/>
    <w:rsid w:val="004F3845"/>
    <w:rsid w:val="004F5F88"/>
    <w:rsid w:val="004F6849"/>
    <w:rsid w:val="004F71DB"/>
    <w:rsid w:val="00502DAE"/>
    <w:rsid w:val="0050387E"/>
    <w:rsid w:val="00504D1D"/>
    <w:rsid w:val="00506732"/>
    <w:rsid w:val="0050720A"/>
    <w:rsid w:val="00533A9C"/>
    <w:rsid w:val="005358F3"/>
    <w:rsid w:val="00540A00"/>
    <w:rsid w:val="0055506D"/>
    <w:rsid w:val="00556F24"/>
    <w:rsid w:val="00557D48"/>
    <w:rsid w:val="00560C2B"/>
    <w:rsid w:val="00561784"/>
    <w:rsid w:val="00580CE3"/>
    <w:rsid w:val="005846B0"/>
    <w:rsid w:val="00592235"/>
    <w:rsid w:val="00592C08"/>
    <w:rsid w:val="005A2DE1"/>
    <w:rsid w:val="005A6BD2"/>
    <w:rsid w:val="005A777C"/>
    <w:rsid w:val="005B02CE"/>
    <w:rsid w:val="005B10B3"/>
    <w:rsid w:val="005B1941"/>
    <w:rsid w:val="005B6AAD"/>
    <w:rsid w:val="005C02BD"/>
    <w:rsid w:val="005C1538"/>
    <w:rsid w:val="005C267D"/>
    <w:rsid w:val="005C4B8A"/>
    <w:rsid w:val="005E092F"/>
    <w:rsid w:val="005E0A16"/>
    <w:rsid w:val="005E2EA8"/>
    <w:rsid w:val="005E4581"/>
    <w:rsid w:val="005F08AD"/>
    <w:rsid w:val="005F2E21"/>
    <w:rsid w:val="00603995"/>
    <w:rsid w:val="0060447E"/>
    <w:rsid w:val="00610AC3"/>
    <w:rsid w:val="00611C6E"/>
    <w:rsid w:val="00617F8C"/>
    <w:rsid w:val="00620162"/>
    <w:rsid w:val="00627257"/>
    <w:rsid w:val="00630B82"/>
    <w:rsid w:val="00640243"/>
    <w:rsid w:val="00640A2B"/>
    <w:rsid w:val="006431C0"/>
    <w:rsid w:val="00651938"/>
    <w:rsid w:val="00652060"/>
    <w:rsid w:val="00660A99"/>
    <w:rsid w:val="00660AB0"/>
    <w:rsid w:val="00663256"/>
    <w:rsid w:val="00665B8B"/>
    <w:rsid w:val="00667C6A"/>
    <w:rsid w:val="00672582"/>
    <w:rsid w:val="006733C3"/>
    <w:rsid w:val="0067794A"/>
    <w:rsid w:val="00681798"/>
    <w:rsid w:val="00683714"/>
    <w:rsid w:val="0069096F"/>
    <w:rsid w:val="006948D4"/>
    <w:rsid w:val="006A4EB1"/>
    <w:rsid w:val="006B18A4"/>
    <w:rsid w:val="006C5FA8"/>
    <w:rsid w:val="006C6C51"/>
    <w:rsid w:val="006D0E46"/>
    <w:rsid w:val="006D371F"/>
    <w:rsid w:val="006D7D65"/>
    <w:rsid w:val="006E08C5"/>
    <w:rsid w:val="006E12ED"/>
    <w:rsid w:val="006E5F7C"/>
    <w:rsid w:val="006F75BC"/>
    <w:rsid w:val="00700394"/>
    <w:rsid w:val="00706E4D"/>
    <w:rsid w:val="00707DA7"/>
    <w:rsid w:val="00715B39"/>
    <w:rsid w:val="007410A6"/>
    <w:rsid w:val="007411D3"/>
    <w:rsid w:val="007421A4"/>
    <w:rsid w:val="00745D1F"/>
    <w:rsid w:val="00751F00"/>
    <w:rsid w:val="007612D0"/>
    <w:rsid w:val="00781BC8"/>
    <w:rsid w:val="007857AF"/>
    <w:rsid w:val="0079095F"/>
    <w:rsid w:val="0079191F"/>
    <w:rsid w:val="007951F3"/>
    <w:rsid w:val="007A61FD"/>
    <w:rsid w:val="007A6BF1"/>
    <w:rsid w:val="007B1E07"/>
    <w:rsid w:val="007B57F2"/>
    <w:rsid w:val="007C0303"/>
    <w:rsid w:val="007D162E"/>
    <w:rsid w:val="007D4D0D"/>
    <w:rsid w:val="007E256A"/>
    <w:rsid w:val="007E4044"/>
    <w:rsid w:val="007F4259"/>
    <w:rsid w:val="008022F9"/>
    <w:rsid w:val="008023C6"/>
    <w:rsid w:val="00803408"/>
    <w:rsid w:val="008043AC"/>
    <w:rsid w:val="00811E92"/>
    <w:rsid w:val="0082127E"/>
    <w:rsid w:val="00822416"/>
    <w:rsid w:val="008266E7"/>
    <w:rsid w:val="00830C7C"/>
    <w:rsid w:val="0083619A"/>
    <w:rsid w:val="00841A4F"/>
    <w:rsid w:val="008461CB"/>
    <w:rsid w:val="00852B38"/>
    <w:rsid w:val="00855A05"/>
    <w:rsid w:val="0086079F"/>
    <w:rsid w:val="008672C7"/>
    <w:rsid w:val="008708C5"/>
    <w:rsid w:val="00870E32"/>
    <w:rsid w:val="00872EC0"/>
    <w:rsid w:val="0087456A"/>
    <w:rsid w:val="008D2DF0"/>
    <w:rsid w:val="008D6F00"/>
    <w:rsid w:val="008E2FE9"/>
    <w:rsid w:val="008E6806"/>
    <w:rsid w:val="008F6F84"/>
    <w:rsid w:val="008F6FEC"/>
    <w:rsid w:val="009057CF"/>
    <w:rsid w:val="00912BE4"/>
    <w:rsid w:val="0091710B"/>
    <w:rsid w:val="00922D95"/>
    <w:rsid w:val="00932C0B"/>
    <w:rsid w:val="009420F2"/>
    <w:rsid w:val="0094563A"/>
    <w:rsid w:val="009462B3"/>
    <w:rsid w:val="00946912"/>
    <w:rsid w:val="00946942"/>
    <w:rsid w:val="00952C52"/>
    <w:rsid w:val="009547F9"/>
    <w:rsid w:val="00960122"/>
    <w:rsid w:val="0096072D"/>
    <w:rsid w:val="00966596"/>
    <w:rsid w:val="00966982"/>
    <w:rsid w:val="00970AE5"/>
    <w:rsid w:val="00973389"/>
    <w:rsid w:val="009776FE"/>
    <w:rsid w:val="009817CC"/>
    <w:rsid w:val="00983495"/>
    <w:rsid w:val="0098718D"/>
    <w:rsid w:val="00995066"/>
    <w:rsid w:val="00996236"/>
    <w:rsid w:val="009967BB"/>
    <w:rsid w:val="009A29B6"/>
    <w:rsid w:val="009B0326"/>
    <w:rsid w:val="009B05FF"/>
    <w:rsid w:val="009C2B13"/>
    <w:rsid w:val="009C5A69"/>
    <w:rsid w:val="009C66EB"/>
    <w:rsid w:val="009D2219"/>
    <w:rsid w:val="009E4004"/>
    <w:rsid w:val="009E5154"/>
    <w:rsid w:val="009F1596"/>
    <w:rsid w:val="009F388A"/>
    <w:rsid w:val="009F404E"/>
    <w:rsid w:val="00A02004"/>
    <w:rsid w:val="00A03756"/>
    <w:rsid w:val="00A0452A"/>
    <w:rsid w:val="00A072BD"/>
    <w:rsid w:val="00A1216B"/>
    <w:rsid w:val="00A12683"/>
    <w:rsid w:val="00A163EF"/>
    <w:rsid w:val="00A16872"/>
    <w:rsid w:val="00A21C24"/>
    <w:rsid w:val="00A21E04"/>
    <w:rsid w:val="00A3229A"/>
    <w:rsid w:val="00A33324"/>
    <w:rsid w:val="00A35F69"/>
    <w:rsid w:val="00A40A61"/>
    <w:rsid w:val="00A41698"/>
    <w:rsid w:val="00A4193D"/>
    <w:rsid w:val="00A433BD"/>
    <w:rsid w:val="00A4734C"/>
    <w:rsid w:val="00A6137D"/>
    <w:rsid w:val="00A6727B"/>
    <w:rsid w:val="00A70E29"/>
    <w:rsid w:val="00A7608A"/>
    <w:rsid w:val="00A7666E"/>
    <w:rsid w:val="00A77AA6"/>
    <w:rsid w:val="00A90444"/>
    <w:rsid w:val="00A952D3"/>
    <w:rsid w:val="00A9734D"/>
    <w:rsid w:val="00AA1681"/>
    <w:rsid w:val="00AA63D9"/>
    <w:rsid w:val="00AB19B5"/>
    <w:rsid w:val="00AB464A"/>
    <w:rsid w:val="00AB61DA"/>
    <w:rsid w:val="00AD095A"/>
    <w:rsid w:val="00AE0CE0"/>
    <w:rsid w:val="00AE54E1"/>
    <w:rsid w:val="00AE7B1C"/>
    <w:rsid w:val="00AF430B"/>
    <w:rsid w:val="00AF6D23"/>
    <w:rsid w:val="00AF7F3B"/>
    <w:rsid w:val="00B0210B"/>
    <w:rsid w:val="00B023C6"/>
    <w:rsid w:val="00B14165"/>
    <w:rsid w:val="00B17285"/>
    <w:rsid w:val="00B22C8F"/>
    <w:rsid w:val="00B34674"/>
    <w:rsid w:val="00B41374"/>
    <w:rsid w:val="00B424BB"/>
    <w:rsid w:val="00B42CB5"/>
    <w:rsid w:val="00B43B86"/>
    <w:rsid w:val="00B477B6"/>
    <w:rsid w:val="00B51D83"/>
    <w:rsid w:val="00B62BEE"/>
    <w:rsid w:val="00B679E0"/>
    <w:rsid w:val="00B75782"/>
    <w:rsid w:val="00B75B87"/>
    <w:rsid w:val="00B8001C"/>
    <w:rsid w:val="00BA067F"/>
    <w:rsid w:val="00BA161D"/>
    <w:rsid w:val="00BA5B6A"/>
    <w:rsid w:val="00BB44AB"/>
    <w:rsid w:val="00BC1CC5"/>
    <w:rsid w:val="00BC61F4"/>
    <w:rsid w:val="00BD1DDD"/>
    <w:rsid w:val="00BE00D7"/>
    <w:rsid w:val="00BE386B"/>
    <w:rsid w:val="00BE48C7"/>
    <w:rsid w:val="00BF446F"/>
    <w:rsid w:val="00BF733E"/>
    <w:rsid w:val="00C1146E"/>
    <w:rsid w:val="00C2111A"/>
    <w:rsid w:val="00C219CE"/>
    <w:rsid w:val="00C31FE7"/>
    <w:rsid w:val="00C32166"/>
    <w:rsid w:val="00C334C0"/>
    <w:rsid w:val="00C33DFB"/>
    <w:rsid w:val="00C36ACD"/>
    <w:rsid w:val="00C37090"/>
    <w:rsid w:val="00C45D4C"/>
    <w:rsid w:val="00C50C09"/>
    <w:rsid w:val="00C52B5D"/>
    <w:rsid w:val="00C56066"/>
    <w:rsid w:val="00C76841"/>
    <w:rsid w:val="00C92249"/>
    <w:rsid w:val="00CA1DD8"/>
    <w:rsid w:val="00CA5439"/>
    <w:rsid w:val="00CA7620"/>
    <w:rsid w:val="00CB1DED"/>
    <w:rsid w:val="00CB520E"/>
    <w:rsid w:val="00CC1BC3"/>
    <w:rsid w:val="00CC5A59"/>
    <w:rsid w:val="00CD1BBC"/>
    <w:rsid w:val="00CE047F"/>
    <w:rsid w:val="00CE2DA3"/>
    <w:rsid w:val="00CE49E5"/>
    <w:rsid w:val="00CF1E30"/>
    <w:rsid w:val="00CF2AD8"/>
    <w:rsid w:val="00CF43A4"/>
    <w:rsid w:val="00CF4F4D"/>
    <w:rsid w:val="00D00FE0"/>
    <w:rsid w:val="00D0593F"/>
    <w:rsid w:val="00D12381"/>
    <w:rsid w:val="00D15042"/>
    <w:rsid w:val="00D15E92"/>
    <w:rsid w:val="00D1627D"/>
    <w:rsid w:val="00D50A66"/>
    <w:rsid w:val="00D50A9F"/>
    <w:rsid w:val="00D56A07"/>
    <w:rsid w:val="00D570F5"/>
    <w:rsid w:val="00D57D0B"/>
    <w:rsid w:val="00D632E1"/>
    <w:rsid w:val="00D65F57"/>
    <w:rsid w:val="00D67108"/>
    <w:rsid w:val="00D74D71"/>
    <w:rsid w:val="00D822C8"/>
    <w:rsid w:val="00D83808"/>
    <w:rsid w:val="00D839D3"/>
    <w:rsid w:val="00D91B26"/>
    <w:rsid w:val="00D95913"/>
    <w:rsid w:val="00DA20AF"/>
    <w:rsid w:val="00DA50D1"/>
    <w:rsid w:val="00DA5FBC"/>
    <w:rsid w:val="00DB30B0"/>
    <w:rsid w:val="00DC2361"/>
    <w:rsid w:val="00DC2AF2"/>
    <w:rsid w:val="00DC66D8"/>
    <w:rsid w:val="00DD48ED"/>
    <w:rsid w:val="00DD7C38"/>
    <w:rsid w:val="00DD7D19"/>
    <w:rsid w:val="00DE37E6"/>
    <w:rsid w:val="00DE662D"/>
    <w:rsid w:val="00E006E5"/>
    <w:rsid w:val="00E12CFB"/>
    <w:rsid w:val="00E14EEB"/>
    <w:rsid w:val="00E172DE"/>
    <w:rsid w:val="00E24ADD"/>
    <w:rsid w:val="00E25EFF"/>
    <w:rsid w:val="00E31BAD"/>
    <w:rsid w:val="00E400F7"/>
    <w:rsid w:val="00E4045F"/>
    <w:rsid w:val="00E40CD4"/>
    <w:rsid w:val="00E41D68"/>
    <w:rsid w:val="00E42F49"/>
    <w:rsid w:val="00E50581"/>
    <w:rsid w:val="00E620FB"/>
    <w:rsid w:val="00E6720E"/>
    <w:rsid w:val="00E70091"/>
    <w:rsid w:val="00E70977"/>
    <w:rsid w:val="00E712A1"/>
    <w:rsid w:val="00E73695"/>
    <w:rsid w:val="00E75817"/>
    <w:rsid w:val="00E87009"/>
    <w:rsid w:val="00E91F21"/>
    <w:rsid w:val="00EA390D"/>
    <w:rsid w:val="00EB1B74"/>
    <w:rsid w:val="00EB3049"/>
    <w:rsid w:val="00EB48BD"/>
    <w:rsid w:val="00EB4B59"/>
    <w:rsid w:val="00EB57EF"/>
    <w:rsid w:val="00EC147E"/>
    <w:rsid w:val="00EC6C01"/>
    <w:rsid w:val="00ED36C7"/>
    <w:rsid w:val="00ED41DE"/>
    <w:rsid w:val="00EE2DCE"/>
    <w:rsid w:val="00EE31DB"/>
    <w:rsid w:val="00F00A04"/>
    <w:rsid w:val="00F075EF"/>
    <w:rsid w:val="00F07878"/>
    <w:rsid w:val="00F1497A"/>
    <w:rsid w:val="00F17505"/>
    <w:rsid w:val="00F20032"/>
    <w:rsid w:val="00F23B13"/>
    <w:rsid w:val="00F33B47"/>
    <w:rsid w:val="00F3444E"/>
    <w:rsid w:val="00F36C65"/>
    <w:rsid w:val="00F36E25"/>
    <w:rsid w:val="00F452A6"/>
    <w:rsid w:val="00F471BD"/>
    <w:rsid w:val="00F514F8"/>
    <w:rsid w:val="00F51595"/>
    <w:rsid w:val="00F5317F"/>
    <w:rsid w:val="00F53508"/>
    <w:rsid w:val="00F543E8"/>
    <w:rsid w:val="00F54EA0"/>
    <w:rsid w:val="00F6011B"/>
    <w:rsid w:val="00F67AD9"/>
    <w:rsid w:val="00F71676"/>
    <w:rsid w:val="00F751A0"/>
    <w:rsid w:val="00F7568A"/>
    <w:rsid w:val="00F82B1D"/>
    <w:rsid w:val="00F8314C"/>
    <w:rsid w:val="00F85A54"/>
    <w:rsid w:val="00F85F7D"/>
    <w:rsid w:val="00F90943"/>
    <w:rsid w:val="00FA399D"/>
    <w:rsid w:val="00FB1627"/>
    <w:rsid w:val="00FB175C"/>
    <w:rsid w:val="00FB1AB9"/>
    <w:rsid w:val="00FB4118"/>
    <w:rsid w:val="00FC42D4"/>
    <w:rsid w:val="00FC78E3"/>
    <w:rsid w:val="00FD0BE6"/>
    <w:rsid w:val="00FD5A4E"/>
    <w:rsid w:val="00FE17DA"/>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4DBE7F"/>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D095A"/>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d"/>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e">
    <w:name w:val="Balloon Text"/>
    <w:basedOn w:val="a"/>
    <w:link w:val="af"/>
    <w:uiPriority w:val="99"/>
    <w:semiHidden/>
    <w:unhideWhenUsed/>
    <w:rsid w:val="00627257"/>
    <w:pPr>
      <w:spacing w:after="0"/>
    </w:pPr>
    <w:rPr>
      <w:sz w:val="18"/>
      <w:szCs w:val="18"/>
    </w:rPr>
  </w:style>
  <w:style w:type="character" w:customStyle="1" w:styleId="af">
    <w:name w:val="批注框文本 字符"/>
    <w:basedOn w:val="a0"/>
    <w:link w:val="ae"/>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character" w:customStyle="1" w:styleId="ad">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c"/>
    <w:uiPriority w:val="34"/>
    <w:qFormat/>
    <w:rsid w:val="000F11E8"/>
    <w:rPr>
      <w:rFonts w:ascii="Arial" w:eastAsia="宋体" w:hAnsi="Arial" w:cs="Times New Roman"/>
      <w:kern w:val="0"/>
      <w:sz w:val="20"/>
      <w:szCs w:val="20"/>
      <w:lang w:val="en-GB"/>
    </w:rPr>
  </w:style>
  <w:style w:type="character" w:styleId="af0">
    <w:name w:val="annotation reference"/>
    <w:basedOn w:val="a0"/>
    <w:uiPriority w:val="99"/>
    <w:semiHidden/>
    <w:unhideWhenUsed/>
    <w:rsid w:val="00133BD5"/>
    <w:rPr>
      <w:sz w:val="21"/>
      <w:szCs w:val="21"/>
    </w:rPr>
  </w:style>
  <w:style w:type="paragraph" w:styleId="af1">
    <w:name w:val="annotation text"/>
    <w:basedOn w:val="a"/>
    <w:link w:val="af2"/>
    <w:uiPriority w:val="99"/>
    <w:semiHidden/>
    <w:unhideWhenUsed/>
    <w:rsid w:val="00133BD5"/>
    <w:pPr>
      <w:jc w:val="left"/>
    </w:pPr>
  </w:style>
  <w:style w:type="character" w:customStyle="1" w:styleId="af2">
    <w:name w:val="批注文字 字符"/>
    <w:basedOn w:val="a0"/>
    <w:link w:val="af1"/>
    <w:uiPriority w:val="99"/>
    <w:semiHidden/>
    <w:rsid w:val="00133BD5"/>
    <w:rPr>
      <w:rFonts w:ascii="Arial" w:eastAsia="宋体" w:hAnsi="Arial" w:cs="Times New Roman"/>
      <w:kern w:val="0"/>
      <w:sz w:val="20"/>
      <w:szCs w:val="20"/>
      <w:lang w:val="en-GB"/>
    </w:rPr>
  </w:style>
  <w:style w:type="paragraph" w:styleId="af3">
    <w:name w:val="annotation subject"/>
    <w:basedOn w:val="af1"/>
    <w:next w:val="af1"/>
    <w:link w:val="af4"/>
    <w:uiPriority w:val="99"/>
    <w:semiHidden/>
    <w:unhideWhenUsed/>
    <w:rsid w:val="00133BD5"/>
    <w:rPr>
      <w:b/>
      <w:bCs/>
    </w:rPr>
  </w:style>
  <w:style w:type="character" w:customStyle="1" w:styleId="af4">
    <w:name w:val="批注主题 字符"/>
    <w:basedOn w:val="af2"/>
    <w:link w:val="af3"/>
    <w:uiPriority w:val="99"/>
    <w:semiHidden/>
    <w:rsid w:val="00133BD5"/>
    <w:rPr>
      <w:rFonts w:ascii="Arial" w:eastAsia="宋体" w:hAnsi="Arial" w:cs="Times New Roman"/>
      <w:b/>
      <w:bCs/>
      <w:kern w:val="0"/>
      <w:sz w:val="20"/>
      <w:szCs w:val="20"/>
      <w:lang w:val="en-GB"/>
    </w:rPr>
  </w:style>
  <w:style w:type="character" w:customStyle="1" w:styleId="B10">
    <w:name w:val="B1 (文字)"/>
    <w:qFormat/>
    <w:rsid w:val="00EB57EF"/>
    <w:rPr>
      <w:lang w:eastAsia="en-US"/>
    </w:rPr>
  </w:style>
  <w:style w:type="paragraph" w:customStyle="1" w:styleId="TH">
    <w:name w:val="TH"/>
    <w:basedOn w:val="a"/>
    <w:link w:val="THChar"/>
    <w:qFormat/>
    <w:rsid w:val="00B41374"/>
    <w:pPr>
      <w:keepNext/>
      <w:keepLines/>
      <w:overflowPunct/>
      <w:autoSpaceDE/>
      <w:autoSpaceDN/>
      <w:adjustRightInd/>
      <w:spacing w:before="60" w:after="180"/>
      <w:jc w:val="center"/>
      <w:textAlignment w:val="auto"/>
    </w:pPr>
    <w:rPr>
      <w:rFonts w:eastAsia="MS Mincho"/>
      <w:b/>
      <w:lang w:eastAsia="en-US"/>
    </w:rPr>
  </w:style>
  <w:style w:type="paragraph" w:customStyle="1" w:styleId="TF">
    <w:name w:val="TF"/>
    <w:basedOn w:val="TH"/>
    <w:link w:val="TFChar"/>
    <w:qFormat/>
    <w:rsid w:val="00B41374"/>
    <w:pPr>
      <w:keepNext w:val="0"/>
      <w:spacing w:before="0" w:after="240"/>
    </w:pPr>
  </w:style>
  <w:style w:type="character" w:customStyle="1" w:styleId="THChar">
    <w:name w:val="TH Char"/>
    <w:link w:val="TH"/>
    <w:qFormat/>
    <w:rsid w:val="00B41374"/>
    <w:rPr>
      <w:rFonts w:ascii="Arial" w:eastAsia="MS Mincho" w:hAnsi="Arial" w:cs="Times New Roman"/>
      <w:b/>
      <w:kern w:val="0"/>
      <w:sz w:val="20"/>
      <w:szCs w:val="20"/>
      <w:lang w:val="en-GB" w:eastAsia="en-US"/>
    </w:rPr>
  </w:style>
  <w:style w:type="character" w:customStyle="1" w:styleId="TFChar">
    <w:name w:val="TF Char"/>
    <w:link w:val="TF"/>
    <w:qFormat/>
    <w:rsid w:val="00B41374"/>
    <w:rPr>
      <w:rFonts w:ascii="Arial" w:eastAsia="MS Mincho" w:hAnsi="Arial" w:cs="Times New Roman"/>
      <w:b/>
      <w:kern w:val="0"/>
      <w:sz w:val="20"/>
      <w:szCs w:val="20"/>
      <w:lang w:val="en-GB" w:eastAsia="en-US"/>
    </w:rPr>
  </w:style>
  <w:style w:type="character" w:customStyle="1" w:styleId="B1Char1">
    <w:name w:val="B1 Char1"/>
    <w:locked/>
    <w:rsid w:val="009817C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209844">
      <w:bodyDiv w:val="1"/>
      <w:marLeft w:val="0"/>
      <w:marRight w:val="0"/>
      <w:marTop w:val="0"/>
      <w:marBottom w:val="0"/>
      <w:divBdr>
        <w:top w:val="none" w:sz="0" w:space="0" w:color="auto"/>
        <w:left w:val="none" w:sz="0" w:space="0" w:color="auto"/>
        <w:bottom w:val="none" w:sz="0" w:space="0" w:color="auto"/>
        <w:right w:val="none" w:sz="0" w:space="0" w:color="auto"/>
      </w:divBdr>
      <w:divsChild>
        <w:div w:id="514423002">
          <w:marLeft w:val="1080"/>
          <w:marRight w:val="0"/>
          <w:marTop w:val="100"/>
          <w:marBottom w:val="0"/>
          <w:divBdr>
            <w:top w:val="none" w:sz="0" w:space="0" w:color="auto"/>
            <w:left w:val="none" w:sz="0" w:space="0" w:color="auto"/>
            <w:bottom w:val="none" w:sz="0" w:space="0" w:color="auto"/>
            <w:right w:val="none" w:sz="0" w:space="0" w:color="auto"/>
          </w:divBdr>
        </w:div>
        <w:div w:id="615142176">
          <w:marLeft w:val="1080"/>
          <w:marRight w:val="0"/>
          <w:marTop w:val="100"/>
          <w:marBottom w:val="0"/>
          <w:divBdr>
            <w:top w:val="none" w:sz="0" w:space="0" w:color="auto"/>
            <w:left w:val="none" w:sz="0" w:space="0" w:color="auto"/>
            <w:bottom w:val="none" w:sz="0" w:space="0" w:color="auto"/>
            <w:right w:val="none" w:sz="0" w:space="0" w:color="auto"/>
          </w:divBdr>
        </w:div>
        <w:div w:id="531455168">
          <w:marLeft w:val="1080"/>
          <w:marRight w:val="0"/>
          <w:marTop w:val="100"/>
          <w:marBottom w:val="0"/>
          <w:divBdr>
            <w:top w:val="none" w:sz="0" w:space="0" w:color="auto"/>
            <w:left w:val="none" w:sz="0" w:space="0" w:color="auto"/>
            <w:bottom w:val="none" w:sz="0" w:space="0" w:color="auto"/>
            <w:right w:val="none" w:sz="0" w:space="0" w:color="auto"/>
          </w:divBdr>
        </w:div>
        <w:div w:id="1516647885">
          <w:marLeft w:val="1080"/>
          <w:marRight w:val="0"/>
          <w:marTop w:val="100"/>
          <w:marBottom w:val="0"/>
          <w:divBdr>
            <w:top w:val="none" w:sz="0" w:space="0" w:color="auto"/>
            <w:left w:val="none" w:sz="0" w:space="0" w:color="auto"/>
            <w:bottom w:val="none" w:sz="0" w:space="0" w:color="auto"/>
            <w:right w:val="none" w:sz="0" w:space="0" w:color="auto"/>
          </w:divBdr>
        </w:div>
      </w:divsChild>
    </w:div>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6801B-0B91-4A30-847F-F67B93F45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Pages>
  <Words>918</Words>
  <Characters>5233</Characters>
  <Application>Microsoft Office Word</Application>
  <DocSecurity>0</DocSecurity>
  <Lines>43</Lines>
  <Paragraphs>12</Paragraphs>
  <ScaleCrop>false</ScaleCrop>
  <Company/>
  <LinksUpToDate>false</LinksUpToDate>
  <CharactersWithSpaces>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Xiaomi（Xing Yang)</cp:lastModifiedBy>
  <cp:revision>12</cp:revision>
  <dcterms:created xsi:type="dcterms:W3CDTF">2024-04-02T09:17:00Z</dcterms:created>
  <dcterms:modified xsi:type="dcterms:W3CDTF">2024-04-05T00:45:00Z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y fmtid="{D5CDD505-2E9C-101B-9397-08002B2CF9AE}" pid="3" name="CWMbbdef280365311ee800003bc000002bc">
    <vt:lpwstr>CWMX/xghouj+qxvZTEk8vi7vH/ANMHpmZMc7M9iq24rHGEE2fJraM8XT8hFVumyRM3vHqSzBek4qJ4+HneJ8TBJjA==</vt:lpwstr>
  </property>
  <property fmtid="{D5CDD505-2E9C-101B-9397-08002B2CF9AE}" pid="4" name="CWM22f60560365611ee800017e4000016e4">
    <vt:lpwstr>CWMMaqzs/3nnij0fOlKjdhJGxzipwgwaiZUIoW7ZSTdBzaFAmXKevOPN16xageunY+HdPu8oJhbMgR6EqwFYepLCw==</vt:lpwstr>
  </property>
  <property fmtid="{D5CDD505-2E9C-101B-9397-08002B2CF9AE}" pid="5" name="CWMb051d800366311ee800017e4000016e4">
    <vt:lpwstr>CWM8ckgBO0Wk2pgY/msJI0DIzuYPmZq0Mc97IC/X/d65tj/3ha4zjnu3nfx2lOdoaYKQnn+hojt44ytFVRFYGChbQ==</vt:lpwstr>
  </property>
</Properties>
</file>