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54D6B62E"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D71876">
        <w:rPr>
          <w:rFonts w:ascii="Arial" w:eastAsia="Times New Roman" w:hAnsi="Arial"/>
          <w:b/>
          <w:sz w:val="24"/>
          <w:szCs w:val="24"/>
        </w:rPr>
        <w:t>2</w:t>
      </w:r>
      <w:r w:rsidR="00170F01">
        <w:rPr>
          <w:rFonts w:ascii="Arial" w:eastAsia="Times New Roman" w:hAnsi="Arial"/>
          <w:b/>
          <w:sz w:val="24"/>
          <w:szCs w:val="24"/>
        </w:rPr>
        <w:t>5</w:t>
      </w:r>
      <w:r w:rsidR="00E424FB">
        <w:rPr>
          <w:rFonts w:ascii="Arial" w:eastAsia="Times New Roman" w:hAnsi="Arial"/>
          <w:b/>
          <w:sz w:val="24"/>
          <w:szCs w:val="24"/>
        </w:rPr>
        <w:t>bis</w:t>
      </w:r>
      <w:r>
        <w:rPr>
          <w:rFonts w:ascii="Arial" w:eastAsia="Times New Roman" w:hAnsi="Arial"/>
          <w:b/>
          <w:bCs/>
          <w:sz w:val="24"/>
          <w:szCs w:val="24"/>
        </w:rPr>
        <w:tab/>
      </w:r>
      <w:r w:rsidRPr="00993664">
        <w:rPr>
          <w:rFonts w:ascii="Arial" w:hAnsi="Arial" w:cs="Arial"/>
          <w:b/>
          <w:bCs/>
          <w:color w:val="000000"/>
          <w:sz w:val="26"/>
          <w:szCs w:val="26"/>
        </w:rPr>
        <w:t>R2-</w:t>
      </w:r>
      <w:r w:rsidR="00B57999">
        <w:rPr>
          <w:rFonts w:ascii="Arial" w:hAnsi="Arial" w:cs="Arial"/>
          <w:b/>
          <w:bCs/>
          <w:color w:val="000000"/>
          <w:sz w:val="26"/>
          <w:szCs w:val="26"/>
        </w:rPr>
        <w:t>2402411</w:t>
      </w:r>
    </w:p>
    <w:p w14:paraId="55C39378" w14:textId="59404488" w:rsidR="00E85CB2" w:rsidRDefault="00E424FB"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Changsha</w:t>
      </w:r>
      <w:r w:rsidR="00274BCF">
        <w:rPr>
          <w:rFonts w:ascii="Arial" w:hAnsi="Arial"/>
          <w:b/>
          <w:sz w:val="24"/>
          <w:szCs w:val="24"/>
          <w:lang w:eastAsia="zh-CN"/>
        </w:rPr>
        <w:t>,</w:t>
      </w:r>
      <w:r w:rsidR="0029648B">
        <w:rPr>
          <w:rFonts w:ascii="Arial" w:hAnsi="Arial"/>
          <w:b/>
          <w:sz w:val="24"/>
          <w:szCs w:val="24"/>
          <w:lang w:eastAsia="zh-CN"/>
        </w:rPr>
        <w:t xml:space="preserve"> </w:t>
      </w:r>
      <w:r>
        <w:rPr>
          <w:rFonts w:ascii="Arial" w:hAnsi="Arial"/>
          <w:b/>
          <w:sz w:val="24"/>
          <w:szCs w:val="24"/>
          <w:lang w:eastAsia="zh-CN"/>
        </w:rPr>
        <w:t>China</w:t>
      </w:r>
      <w:r w:rsidR="00FA2C7E">
        <w:rPr>
          <w:rFonts w:ascii="Arial" w:hAnsi="Arial"/>
          <w:b/>
          <w:sz w:val="24"/>
          <w:szCs w:val="24"/>
          <w:lang w:eastAsia="zh-CN"/>
        </w:rPr>
        <w:t xml:space="preserve">, </w:t>
      </w:r>
      <w:r>
        <w:rPr>
          <w:rFonts w:ascii="Arial" w:hAnsi="Arial"/>
          <w:b/>
          <w:sz w:val="24"/>
          <w:szCs w:val="24"/>
          <w:lang w:eastAsia="zh-CN"/>
        </w:rPr>
        <w:t>Apr</w:t>
      </w:r>
      <w:r w:rsidR="002D6D7C">
        <w:rPr>
          <w:rFonts w:ascii="Arial" w:hAnsi="Arial"/>
          <w:b/>
          <w:sz w:val="24"/>
          <w:szCs w:val="24"/>
          <w:lang w:eastAsia="zh-CN"/>
        </w:rPr>
        <w:t xml:space="preserve"> </w:t>
      </w:r>
      <w:r>
        <w:rPr>
          <w:rFonts w:ascii="Arial" w:hAnsi="Arial"/>
          <w:b/>
          <w:sz w:val="24"/>
          <w:szCs w:val="24"/>
          <w:lang w:eastAsia="zh-CN"/>
        </w:rPr>
        <w:t>15</w:t>
      </w:r>
      <w:r w:rsidR="006E092B" w:rsidRPr="006E092B">
        <w:rPr>
          <w:rFonts w:ascii="Arial" w:hAnsi="Arial"/>
          <w:b/>
          <w:sz w:val="24"/>
          <w:szCs w:val="24"/>
          <w:vertAlign w:val="superscript"/>
          <w:lang w:eastAsia="zh-CN"/>
        </w:rPr>
        <w:t>t</w:t>
      </w:r>
      <w:r w:rsidR="00DC03FB">
        <w:rPr>
          <w:rFonts w:ascii="Arial" w:hAnsi="Arial"/>
          <w:b/>
          <w:sz w:val="24"/>
          <w:szCs w:val="24"/>
          <w:vertAlign w:val="superscript"/>
          <w:lang w:eastAsia="zh-CN"/>
        </w:rPr>
        <w:t>h</w:t>
      </w:r>
      <w:r w:rsidR="006E092B">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Pr>
          <w:rFonts w:ascii="Arial" w:hAnsi="Arial"/>
          <w:b/>
          <w:sz w:val="24"/>
          <w:szCs w:val="24"/>
          <w:lang w:eastAsia="zh-CN"/>
        </w:rPr>
        <w:t>Ap</w:t>
      </w:r>
      <w:r w:rsidR="00170F01">
        <w:rPr>
          <w:rFonts w:ascii="Arial" w:hAnsi="Arial"/>
          <w:b/>
          <w:sz w:val="24"/>
          <w:szCs w:val="24"/>
          <w:lang w:eastAsia="zh-CN"/>
        </w:rPr>
        <w:t>r</w:t>
      </w:r>
      <w:r w:rsidR="002D6D7C">
        <w:rPr>
          <w:rFonts w:ascii="Arial" w:hAnsi="Arial"/>
          <w:b/>
          <w:sz w:val="24"/>
          <w:szCs w:val="24"/>
          <w:lang w:eastAsia="zh-CN"/>
        </w:rPr>
        <w:t xml:space="preserve"> </w:t>
      </w:r>
      <w:r w:rsidR="00D84AE8">
        <w:rPr>
          <w:rFonts w:ascii="Arial" w:hAnsi="Arial"/>
          <w:b/>
          <w:sz w:val="24"/>
          <w:szCs w:val="24"/>
          <w:lang w:eastAsia="zh-CN"/>
        </w:rPr>
        <w:t>19</w:t>
      </w:r>
      <w:r w:rsidR="00170F01">
        <w:rPr>
          <w:rFonts w:ascii="Arial" w:hAnsi="Arial"/>
          <w:b/>
          <w:sz w:val="24"/>
          <w:szCs w:val="24"/>
          <w:vertAlign w:val="superscript"/>
          <w:lang w:eastAsia="zh-CN"/>
        </w:rPr>
        <w:t>t</w:t>
      </w:r>
      <w:r w:rsidR="00D84AE8">
        <w:rPr>
          <w:rFonts w:ascii="Arial" w:hAnsi="Arial"/>
          <w:b/>
          <w:sz w:val="24"/>
          <w:szCs w:val="24"/>
          <w:vertAlign w:val="superscript"/>
          <w:lang w:eastAsia="zh-CN"/>
        </w:rPr>
        <w: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170F01">
        <w:rPr>
          <w:rFonts w:ascii="Arial" w:hAnsi="Arial"/>
          <w:b/>
          <w:sz w:val="24"/>
          <w:szCs w:val="24"/>
          <w:lang w:eastAsia="zh-CN"/>
        </w:rPr>
        <w:t>4</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4D77E1C1"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5D1185">
        <w:rPr>
          <w:rFonts w:ascii="Arial" w:eastAsia="MS Mincho" w:hAnsi="Arial" w:cs="Arial"/>
          <w:b/>
          <w:bCs/>
          <w:sz w:val="24"/>
        </w:rPr>
        <w:t>8.3.</w:t>
      </w:r>
      <w:r w:rsidR="007B39D2">
        <w:rPr>
          <w:rFonts w:ascii="Arial" w:eastAsia="MS Mincho" w:hAnsi="Arial" w:cs="Arial"/>
          <w:b/>
          <w:bCs/>
          <w:sz w:val="24"/>
        </w:rPr>
        <w:t>3</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568CEFB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947275">
        <w:rPr>
          <w:rFonts w:ascii="Arial" w:eastAsia="Times New Roman" w:hAnsi="Arial" w:cs="Arial"/>
          <w:b/>
          <w:bCs/>
          <w:sz w:val="24"/>
        </w:rPr>
        <w:t>M</w:t>
      </w:r>
      <w:r w:rsidR="003D0278">
        <w:rPr>
          <w:rFonts w:ascii="Arial" w:eastAsia="Times New Roman" w:hAnsi="Arial" w:cs="Arial"/>
          <w:b/>
          <w:bCs/>
          <w:sz w:val="24"/>
        </w:rPr>
        <w:t xml:space="preserve">easurement </w:t>
      </w:r>
      <w:r w:rsidR="00947275">
        <w:rPr>
          <w:rFonts w:ascii="Arial" w:eastAsia="Times New Roman" w:hAnsi="Arial" w:cs="Arial"/>
          <w:b/>
          <w:bCs/>
          <w:sz w:val="24"/>
        </w:rPr>
        <w:t xml:space="preserve">event </w:t>
      </w:r>
      <w:r w:rsidR="003D0278">
        <w:rPr>
          <w:rFonts w:ascii="Arial" w:eastAsia="Times New Roman" w:hAnsi="Arial" w:cs="Arial"/>
          <w:b/>
          <w:bCs/>
          <w:sz w:val="24"/>
        </w:rPr>
        <w:t>prediction</w:t>
      </w:r>
      <w:r w:rsidR="00947275">
        <w:rPr>
          <w:rFonts w:ascii="Arial" w:eastAsia="Times New Roman" w:hAnsi="Arial" w:cs="Arial"/>
          <w:b/>
          <w:bCs/>
          <w:sz w:val="24"/>
        </w:rPr>
        <w:t>s</w:t>
      </w:r>
    </w:p>
    <w:p w14:paraId="44351AFC" w14:textId="6412FA9D"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9455D3" w:rsidRPr="009455D3">
        <w:rPr>
          <w:rFonts w:ascii="Arial" w:eastAsia="Times New Roman" w:hAnsi="Arial" w:cs="Arial"/>
          <w:b/>
          <w:bCs/>
          <w:sz w:val="24"/>
        </w:rPr>
        <w:t xml:space="preserve">FS_NR_AIML_Mob </w:t>
      </w:r>
      <w:r w:rsidR="008553D2">
        <w:rPr>
          <w:rFonts w:ascii="Arial" w:eastAsia="Times New Roman" w:hAnsi="Arial" w:cs="Arial"/>
          <w:b/>
          <w:bCs/>
          <w:sz w:val="24"/>
        </w:rPr>
        <w:t>– Release 1</w:t>
      </w:r>
      <w:r w:rsidR="00607663">
        <w:rPr>
          <w:rFonts w:ascii="Arial" w:eastAsia="Times New Roman" w:hAnsi="Arial" w:cs="Arial"/>
          <w:b/>
          <w:bCs/>
          <w:sz w:val="24"/>
        </w:rPr>
        <w:t>9</w:t>
      </w:r>
    </w:p>
    <w:p w14:paraId="44590F16" w14:textId="500FEEE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62D6DEAB" w14:textId="5234D42F" w:rsidR="00AC57F0" w:rsidRDefault="009F153C" w:rsidP="004B5BD3">
      <w:pPr>
        <w:overflowPunct w:val="0"/>
        <w:autoSpaceDE w:val="0"/>
        <w:autoSpaceDN w:val="0"/>
        <w:adjustRightInd w:val="0"/>
        <w:spacing w:after="0"/>
        <w:jc w:val="both"/>
        <w:textAlignment w:val="baseline"/>
        <w:rPr>
          <w:bCs/>
          <w:lang w:val="en-US"/>
        </w:rPr>
      </w:pPr>
      <w:r>
        <w:rPr>
          <w:bCs/>
          <w:lang w:val="en-US"/>
        </w:rPr>
        <w:t>T</w:t>
      </w:r>
      <w:r w:rsidR="00897B86">
        <w:rPr>
          <w:bCs/>
          <w:lang w:val="en-US"/>
        </w:rPr>
        <w:t xml:space="preserve">he </w:t>
      </w:r>
      <w:r>
        <w:rPr>
          <w:bCs/>
          <w:lang w:val="en-US"/>
        </w:rPr>
        <w:t xml:space="preserve">Rel-19 Study Item </w:t>
      </w:r>
      <w:r w:rsidR="00D641EF">
        <w:rPr>
          <w:bCs/>
          <w:lang w:val="en-US"/>
        </w:rPr>
        <w:t xml:space="preserve">(SID) </w:t>
      </w:r>
      <w:r w:rsidR="00426CC5">
        <w:rPr>
          <w:bCs/>
          <w:lang w:val="en-US"/>
        </w:rPr>
        <w:t xml:space="preserve">[1] </w:t>
      </w:r>
      <w:r w:rsidR="00D641EF">
        <w:rPr>
          <w:bCs/>
          <w:lang w:val="en-US"/>
        </w:rPr>
        <w:t xml:space="preserve">proposes to study AI/ML aided </w:t>
      </w:r>
      <w:r w:rsidR="00B6714F">
        <w:rPr>
          <w:bCs/>
          <w:lang w:val="en-US"/>
        </w:rPr>
        <w:t xml:space="preserve">handover of a UE. The goal is to study </w:t>
      </w:r>
      <w:r w:rsidR="009C4637">
        <w:rPr>
          <w:bCs/>
          <w:lang w:val="en-US"/>
        </w:rPr>
        <w:t xml:space="preserve">and develop </w:t>
      </w:r>
      <w:r w:rsidR="00B6714F">
        <w:rPr>
          <w:bCs/>
          <w:lang w:val="en-US"/>
        </w:rPr>
        <w:t>AI/ML schemes</w:t>
      </w:r>
      <w:r w:rsidR="00E231EC">
        <w:rPr>
          <w:bCs/>
          <w:lang w:val="en-US"/>
        </w:rPr>
        <w:t xml:space="preserve"> </w:t>
      </w:r>
      <w:r w:rsidR="00FB4693">
        <w:rPr>
          <w:bCs/>
          <w:lang w:val="en-US"/>
        </w:rPr>
        <w:t xml:space="preserve">that </w:t>
      </w:r>
      <w:r w:rsidR="009C4637">
        <w:rPr>
          <w:bCs/>
          <w:lang w:val="en-US"/>
        </w:rPr>
        <w:t xml:space="preserve">can </w:t>
      </w:r>
      <w:r w:rsidR="00B30099">
        <w:rPr>
          <w:bCs/>
          <w:lang w:val="en-US"/>
        </w:rPr>
        <w:t>improve handover performance</w:t>
      </w:r>
      <w:r w:rsidR="00303744">
        <w:rPr>
          <w:bCs/>
          <w:lang w:val="en-US"/>
        </w:rPr>
        <w:t xml:space="preserve">. </w:t>
      </w:r>
      <w:r w:rsidR="009254C1">
        <w:rPr>
          <w:bCs/>
          <w:lang w:val="en-US"/>
        </w:rPr>
        <w:t xml:space="preserve">The scope of the work is limited to </w:t>
      </w:r>
      <w:r w:rsidR="00082A89">
        <w:rPr>
          <w:bCs/>
          <w:lang w:val="en-US"/>
        </w:rPr>
        <w:t>standalone N</w:t>
      </w:r>
      <w:r w:rsidR="00B92BFF">
        <w:rPr>
          <w:bCs/>
          <w:lang w:val="en-US"/>
        </w:rPr>
        <w:t>R</w:t>
      </w:r>
      <w:r w:rsidR="00082A89">
        <w:rPr>
          <w:bCs/>
          <w:lang w:val="en-US"/>
        </w:rPr>
        <w:t xml:space="preserve"> PCell </w:t>
      </w:r>
      <w:r w:rsidR="00B92BFF">
        <w:rPr>
          <w:bCs/>
          <w:lang w:val="en-US"/>
        </w:rPr>
        <w:t xml:space="preserve">change and legacy </w:t>
      </w:r>
      <w:r w:rsidR="00021728">
        <w:rPr>
          <w:bCs/>
          <w:lang w:val="en-US"/>
        </w:rPr>
        <w:t xml:space="preserve">L3 </w:t>
      </w:r>
      <w:r w:rsidR="00B92BFF">
        <w:rPr>
          <w:bCs/>
          <w:lang w:val="en-US"/>
        </w:rPr>
        <w:t>handover.</w:t>
      </w:r>
      <w:r w:rsidR="00815EF6">
        <w:rPr>
          <w:bCs/>
          <w:lang w:val="en-US"/>
        </w:rPr>
        <w:t xml:space="preserve"> </w:t>
      </w:r>
      <w:r w:rsidR="00B92BFF">
        <w:rPr>
          <w:bCs/>
          <w:lang w:val="en-US"/>
        </w:rPr>
        <w:t xml:space="preserve"> </w:t>
      </w:r>
      <w:r w:rsidR="00B30099">
        <w:rPr>
          <w:bCs/>
          <w:lang w:val="en-US"/>
        </w:rPr>
        <w:t xml:space="preserve"> </w:t>
      </w:r>
      <w:r w:rsidR="00B6714F">
        <w:rPr>
          <w:bCs/>
          <w:lang w:val="en-US"/>
        </w:rPr>
        <w:t xml:space="preserve"> </w:t>
      </w:r>
      <w:r>
        <w:rPr>
          <w:bCs/>
          <w:lang w:val="en-US"/>
        </w:rPr>
        <w:t xml:space="preserve"> </w:t>
      </w:r>
    </w:p>
    <w:p w14:paraId="77F17D4D" w14:textId="259FDE3B" w:rsidR="00437FCE" w:rsidRDefault="00437FCE" w:rsidP="004B5BD3">
      <w:pPr>
        <w:overflowPunct w:val="0"/>
        <w:autoSpaceDE w:val="0"/>
        <w:autoSpaceDN w:val="0"/>
        <w:adjustRightInd w:val="0"/>
        <w:spacing w:after="0"/>
        <w:jc w:val="both"/>
        <w:textAlignment w:val="baseline"/>
        <w:rPr>
          <w:bCs/>
          <w:lang w:val="en-US"/>
        </w:rPr>
      </w:pPr>
    </w:p>
    <w:p w14:paraId="2D69E971" w14:textId="5B2E6546" w:rsidR="00567578" w:rsidRPr="009F7D08" w:rsidRDefault="003919A3" w:rsidP="00567578">
      <w:pPr>
        <w:overflowPunct w:val="0"/>
        <w:autoSpaceDE w:val="0"/>
        <w:autoSpaceDN w:val="0"/>
        <w:adjustRightInd w:val="0"/>
        <w:spacing w:after="0"/>
        <w:jc w:val="both"/>
        <w:textAlignment w:val="baseline"/>
        <w:rPr>
          <w:bCs/>
          <w:lang w:val="en-US"/>
        </w:rPr>
      </w:pPr>
      <w:bookmarkStart w:id="1" w:name="_Hlk110670114"/>
      <w:r>
        <w:rPr>
          <w:bCs/>
          <w:lang w:val="en-US"/>
        </w:rPr>
        <w:t xml:space="preserve">In this contribution, we </w:t>
      </w:r>
      <w:r w:rsidR="00A7331A">
        <w:rPr>
          <w:bCs/>
          <w:lang w:val="en-US"/>
        </w:rPr>
        <w:t xml:space="preserve">motivate the </w:t>
      </w:r>
      <w:r w:rsidR="00B003A0">
        <w:rPr>
          <w:bCs/>
          <w:lang w:val="en-US"/>
        </w:rPr>
        <w:t>purpose</w:t>
      </w:r>
      <w:r w:rsidR="00A7331A">
        <w:rPr>
          <w:bCs/>
          <w:lang w:val="en-US"/>
        </w:rPr>
        <w:t xml:space="preserve"> </w:t>
      </w:r>
      <w:r w:rsidR="000C376D">
        <w:rPr>
          <w:bCs/>
          <w:lang w:val="en-US"/>
        </w:rPr>
        <w:t>of</w:t>
      </w:r>
      <w:r w:rsidR="002E0460">
        <w:rPr>
          <w:bCs/>
          <w:lang w:val="en-US"/>
        </w:rPr>
        <w:t xml:space="preserve"> </w:t>
      </w:r>
      <w:r w:rsidR="00BD7C2E">
        <w:rPr>
          <w:bCs/>
          <w:lang w:val="en-US"/>
        </w:rPr>
        <w:t>predictin</w:t>
      </w:r>
      <w:r w:rsidR="00B003A0">
        <w:rPr>
          <w:bCs/>
          <w:lang w:val="en-US"/>
        </w:rPr>
        <w:t>g</w:t>
      </w:r>
      <w:r w:rsidR="00BD7C2E">
        <w:rPr>
          <w:bCs/>
          <w:lang w:val="en-US"/>
        </w:rPr>
        <w:t xml:space="preserve"> </w:t>
      </w:r>
      <w:r w:rsidR="007B4640">
        <w:rPr>
          <w:bCs/>
          <w:lang w:val="en-US"/>
        </w:rPr>
        <w:t xml:space="preserve">the measurement </w:t>
      </w:r>
      <w:r w:rsidR="00BD7C2E">
        <w:rPr>
          <w:bCs/>
          <w:lang w:val="en-US"/>
        </w:rPr>
        <w:t xml:space="preserve">events for </w:t>
      </w:r>
      <w:r w:rsidR="00A7331A">
        <w:rPr>
          <w:bCs/>
          <w:lang w:val="en-US"/>
        </w:rPr>
        <w:t>mobility</w:t>
      </w:r>
      <w:r w:rsidR="00B003A0">
        <w:rPr>
          <w:bCs/>
          <w:lang w:val="en-US"/>
        </w:rPr>
        <w:t xml:space="preserve"> </w:t>
      </w:r>
      <w:r w:rsidR="00154468">
        <w:rPr>
          <w:bCs/>
          <w:lang w:val="en-US"/>
        </w:rPr>
        <w:t>and di</w:t>
      </w:r>
      <w:r w:rsidR="00773873">
        <w:rPr>
          <w:bCs/>
          <w:lang w:val="en-US"/>
        </w:rPr>
        <w:t xml:space="preserve">scuss </w:t>
      </w:r>
      <w:r w:rsidR="001E5EBE">
        <w:rPr>
          <w:bCs/>
          <w:lang w:val="en-US"/>
        </w:rPr>
        <w:t>event prediction</w:t>
      </w:r>
      <w:r w:rsidR="00643889">
        <w:rPr>
          <w:bCs/>
          <w:lang w:val="en-US"/>
        </w:rPr>
        <w:t xml:space="preserve"> and the associated KPIs</w:t>
      </w:r>
      <w:r w:rsidR="001E5EBE">
        <w:rPr>
          <w:bCs/>
          <w:lang w:val="en-US"/>
        </w:rPr>
        <w:t>.</w:t>
      </w:r>
      <w:r w:rsidR="00142178">
        <w:rPr>
          <w:bCs/>
          <w:lang w:val="en-US"/>
        </w:rPr>
        <w:t xml:space="preserve"> </w:t>
      </w:r>
    </w:p>
    <w:p w14:paraId="388A9CBA" w14:textId="2EAEB8B3" w:rsidR="00287507" w:rsidRDefault="001E5EBE" w:rsidP="00287507">
      <w:pPr>
        <w:pStyle w:val="Heading1"/>
        <w:numPr>
          <w:ilvl w:val="0"/>
          <w:numId w:val="1"/>
        </w:numPr>
      </w:pPr>
      <w:r>
        <w:t>Measurement event predictions</w:t>
      </w:r>
    </w:p>
    <w:p w14:paraId="279E619C" w14:textId="2EA49706" w:rsidR="00D01A83" w:rsidRDefault="00223616" w:rsidP="00FC43E8">
      <w:pPr>
        <w:spacing w:after="160" w:line="259" w:lineRule="auto"/>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In legacy L3 handover, network takes the handover decision based on measurement reports provided by the UE</w:t>
      </w:r>
      <w:r w:rsidR="00C478E0">
        <w:rPr>
          <w:rFonts w:eastAsiaTheme="minorHAnsi"/>
          <w:color w:val="262626" w:themeColor="text1" w:themeTint="D9"/>
          <w:kern w:val="2"/>
          <w:lang w:val="en-US"/>
          <w14:ligatures w14:val="standardContextual"/>
        </w:rPr>
        <w:t>, e.g., event triggered measurement reports</w:t>
      </w:r>
      <w:r w:rsidR="00D01A83">
        <w:rPr>
          <w:rFonts w:eastAsiaTheme="minorHAnsi"/>
          <w:color w:val="262626" w:themeColor="text1" w:themeTint="D9"/>
          <w:kern w:val="2"/>
          <w:lang w:val="en-US"/>
          <w14:ligatures w14:val="standardContextual"/>
        </w:rPr>
        <w:t>. Events A3 and A5 are the events that are relevant for handover.</w:t>
      </w:r>
      <w:r w:rsidR="002F7EF1">
        <w:rPr>
          <w:rFonts w:eastAsiaTheme="minorHAnsi"/>
          <w:color w:val="262626" w:themeColor="text1" w:themeTint="D9"/>
          <w:kern w:val="2"/>
          <w:lang w:val="en-US"/>
          <w14:ligatures w14:val="standardContextual"/>
        </w:rPr>
        <w:t xml:space="preserve"> For the discussion below we consider Event A3</w:t>
      </w:r>
      <w:r w:rsidR="00B840D0">
        <w:rPr>
          <w:rFonts w:eastAsiaTheme="minorHAnsi"/>
          <w:color w:val="262626" w:themeColor="text1" w:themeTint="D9"/>
          <w:kern w:val="2"/>
          <w:lang w:val="en-US"/>
          <w14:ligatures w14:val="standardContextual"/>
        </w:rPr>
        <w:t>, though we will have the proposals includ</w:t>
      </w:r>
      <w:r w:rsidR="00555848">
        <w:rPr>
          <w:rFonts w:eastAsiaTheme="minorHAnsi"/>
          <w:color w:val="262626" w:themeColor="text1" w:themeTint="D9"/>
          <w:kern w:val="2"/>
          <w:lang w:val="en-US"/>
          <w14:ligatures w14:val="standardContextual"/>
        </w:rPr>
        <w:t>ing</w:t>
      </w:r>
      <w:r w:rsidR="00B840D0">
        <w:rPr>
          <w:rFonts w:eastAsiaTheme="minorHAnsi"/>
          <w:color w:val="262626" w:themeColor="text1" w:themeTint="D9"/>
          <w:kern w:val="2"/>
          <w:lang w:val="en-US"/>
          <w14:ligatures w14:val="standardContextual"/>
        </w:rPr>
        <w:t xml:space="preserve"> both </w:t>
      </w:r>
      <w:r w:rsidR="00555848">
        <w:rPr>
          <w:rFonts w:eastAsiaTheme="minorHAnsi"/>
          <w:color w:val="262626" w:themeColor="text1" w:themeTint="D9"/>
          <w:kern w:val="2"/>
          <w:lang w:val="en-US"/>
          <w14:ligatures w14:val="standardContextual"/>
        </w:rPr>
        <w:t>events.</w:t>
      </w:r>
      <w:r w:rsidR="0019757D">
        <w:rPr>
          <w:rFonts w:eastAsiaTheme="minorHAnsi"/>
          <w:color w:val="262626" w:themeColor="text1" w:themeTint="D9"/>
          <w:kern w:val="2"/>
          <w:lang w:val="en-US"/>
          <w14:ligatures w14:val="standardContextual"/>
        </w:rPr>
        <w:t xml:space="preserve"> </w:t>
      </w:r>
      <w:r w:rsidR="002F7EF1">
        <w:rPr>
          <w:rFonts w:eastAsiaTheme="minorHAnsi"/>
          <w:color w:val="262626" w:themeColor="text1" w:themeTint="D9"/>
          <w:kern w:val="2"/>
          <w:lang w:val="en-US"/>
          <w14:ligatures w14:val="standardContextual"/>
        </w:rPr>
        <w:t xml:space="preserve"> </w:t>
      </w:r>
    </w:p>
    <w:p w14:paraId="3E8F3D44" w14:textId="77777777" w:rsidR="00D01A83" w:rsidRDefault="00D01A83" w:rsidP="00FC43E8">
      <w:pPr>
        <w:spacing w:after="160" w:line="259" w:lineRule="auto"/>
        <w:contextualSpacing/>
        <w:rPr>
          <w:rFonts w:eastAsiaTheme="minorHAnsi"/>
          <w:color w:val="262626" w:themeColor="text1" w:themeTint="D9"/>
          <w:kern w:val="2"/>
          <w:lang w:val="en-US"/>
          <w14:ligatures w14:val="standardContextual"/>
        </w:rPr>
      </w:pPr>
    </w:p>
    <w:p w14:paraId="243FA7C8" w14:textId="489384E9" w:rsidR="00B831C4" w:rsidRDefault="00FD17FB" w:rsidP="00FC43E8">
      <w:pPr>
        <w:spacing w:after="160" w:line="259" w:lineRule="auto"/>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Event A3 is satisfied at the UE </w:t>
      </w:r>
      <w:r w:rsidR="00B831C4">
        <w:rPr>
          <w:rFonts w:eastAsiaTheme="minorHAnsi"/>
          <w:color w:val="262626" w:themeColor="text1" w:themeTint="D9"/>
          <w:kern w:val="2"/>
          <w:lang w:val="en-US"/>
          <w14:ligatures w14:val="standardContextual"/>
        </w:rPr>
        <w:t xml:space="preserve">when the following </w:t>
      </w:r>
      <w:r w:rsidR="00991364">
        <w:rPr>
          <w:rFonts w:eastAsiaTheme="minorHAnsi"/>
          <w:color w:val="262626" w:themeColor="text1" w:themeTint="D9"/>
          <w:kern w:val="2"/>
          <w:lang w:val="en-US"/>
          <w14:ligatures w14:val="standardContextual"/>
        </w:rPr>
        <w:t xml:space="preserve">(entry) </w:t>
      </w:r>
      <w:r w:rsidR="00B831C4">
        <w:rPr>
          <w:rFonts w:eastAsiaTheme="minorHAnsi"/>
          <w:color w:val="262626" w:themeColor="text1" w:themeTint="D9"/>
          <w:kern w:val="2"/>
          <w:lang w:val="en-US"/>
          <w14:ligatures w14:val="standardContextual"/>
        </w:rPr>
        <w:t>condition is met.</w:t>
      </w:r>
    </w:p>
    <w:p w14:paraId="61394D27" w14:textId="77777777" w:rsidR="00B831C4" w:rsidRDefault="00B831C4" w:rsidP="00FC43E8">
      <w:pPr>
        <w:spacing w:after="160" w:line="259" w:lineRule="auto"/>
        <w:contextualSpacing/>
        <w:rPr>
          <w:rFonts w:eastAsiaTheme="minorHAnsi"/>
          <w:color w:val="262626" w:themeColor="text1" w:themeTint="D9"/>
          <w:kern w:val="2"/>
          <w:lang w:val="en-US"/>
          <w14:ligatures w14:val="standardContextual"/>
        </w:rPr>
      </w:pPr>
    </w:p>
    <w:p w14:paraId="00D5B866" w14:textId="77777777" w:rsidR="00EA12E9" w:rsidRDefault="00B831C4" w:rsidP="00FC43E8">
      <w:pPr>
        <w:spacing w:after="160" w:line="259" w:lineRule="auto"/>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Candidate cell RSRP &gt; Source cell RSRP + A3 offset + A3 hyste</w:t>
      </w:r>
      <w:r w:rsidR="00EA12E9">
        <w:rPr>
          <w:rFonts w:eastAsiaTheme="minorHAnsi"/>
          <w:color w:val="262626" w:themeColor="text1" w:themeTint="D9"/>
          <w:kern w:val="2"/>
          <w:lang w:val="en-US"/>
          <w14:ligatures w14:val="standardContextual"/>
        </w:rPr>
        <w:t>resis.</w:t>
      </w:r>
    </w:p>
    <w:p w14:paraId="5250EE7D" w14:textId="77777777" w:rsidR="00EA12E9" w:rsidRDefault="00EA12E9" w:rsidP="00FC43E8">
      <w:pPr>
        <w:spacing w:after="160" w:line="259" w:lineRule="auto"/>
        <w:contextualSpacing/>
        <w:rPr>
          <w:rFonts w:eastAsiaTheme="minorHAnsi"/>
          <w:color w:val="262626" w:themeColor="text1" w:themeTint="D9"/>
          <w:kern w:val="2"/>
          <w:lang w:val="en-US"/>
          <w14:ligatures w14:val="standardContextual"/>
        </w:rPr>
      </w:pPr>
    </w:p>
    <w:p w14:paraId="0F160A7A" w14:textId="122375E8" w:rsidR="002F3E3A" w:rsidRDefault="00EA12E9" w:rsidP="00FC43E8">
      <w:pPr>
        <w:spacing w:after="160" w:line="259" w:lineRule="auto"/>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If the A3 condition is satisfied for the period of time </w:t>
      </w:r>
      <w:r w:rsidR="00485142">
        <w:rPr>
          <w:rFonts w:eastAsiaTheme="minorHAnsi"/>
          <w:color w:val="262626" w:themeColor="text1" w:themeTint="D9"/>
          <w:kern w:val="2"/>
          <w:lang w:val="en-US"/>
          <w14:ligatures w14:val="standardContextual"/>
        </w:rPr>
        <w:t>timeToTrigger</w:t>
      </w:r>
      <w:r w:rsidR="003A6686">
        <w:rPr>
          <w:rFonts w:eastAsiaTheme="minorHAnsi"/>
          <w:color w:val="262626" w:themeColor="text1" w:themeTint="D9"/>
          <w:kern w:val="2"/>
          <w:lang w:val="en-US"/>
          <w14:ligatures w14:val="standardContextual"/>
        </w:rPr>
        <w:t xml:space="preserve">, then UE transmits a measurement report to the network. Upon receiving the measurement report, the source gNB performs handover preparation of the candidate cell </w:t>
      </w:r>
      <w:r w:rsidR="00B46007">
        <w:rPr>
          <w:rFonts w:eastAsiaTheme="minorHAnsi"/>
          <w:color w:val="262626" w:themeColor="text1" w:themeTint="D9"/>
          <w:kern w:val="2"/>
          <w:lang w:val="en-US"/>
          <w14:ligatures w14:val="standardContextual"/>
        </w:rPr>
        <w:t xml:space="preserve">with the target gNB </w:t>
      </w:r>
      <w:r w:rsidR="003A6686">
        <w:rPr>
          <w:rFonts w:eastAsiaTheme="minorHAnsi"/>
          <w:color w:val="262626" w:themeColor="text1" w:themeTint="D9"/>
          <w:kern w:val="2"/>
          <w:lang w:val="en-US"/>
          <w14:ligatures w14:val="standardContextual"/>
        </w:rPr>
        <w:t xml:space="preserve">and transmits an RRC reconfiguration message to the UE </w:t>
      </w:r>
      <w:r w:rsidR="002F3E3A">
        <w:rPr>
          <w:rFonts w:eastAsiaTheme="minorHAnsi"/>
          <w:color w:val="262626" w:themeColor="text1" w:themeTint="D9"/>
          <w:kern w:val="2"/>
          <w:lang w:val="en-US"/>
          <w14:ligatures w14:val="standardContextual"/>
        </w:rPr>
        <w:t>containing</w:t>
      </w:r>
      <w:r w:rsidR="0014631F">
        <w:rPr>
          <w:rFonts w:eastAsiaTheme="minorHAnsi"/>
          <w:color w:val="262626" w:themeColor="text1" w:themeTint="D9"/>
          <w:kern w:val="2"/>
          <w:lang w:val="en-US"/>
          <w14:ligatures w14:val="standardContextual"/>
        </w:rPr>
        <w:t xml:space="preserve"> the handover command.</w:t>
      </w:r>
      <w:r w:rsidR="002F3E3A">
        <w:rPr>
          <w:rFonts w:eastAsiaTheme="minorHAnsi"/>
          <w:color w:val="262626" w:themeColor="text1" w:themeTint="D9"/>
          <w:kern w:val="2"/>
          <w:lang w:val="en-US"/>
          <w14:ligatures w14:val="standardContextual"/>
        </w:rPr>
        <w:t xml:space="preserve"> UE performs handover on the candidate cell upon receiving the handover command.</w:t>
      </w:r>
      <w:r w:rsidR="00392533">
        <w:rPr>
          <w:rFonts w:eastAsiaTheme="minorHAnsi"/>
          <w:color w:val="262626" w:themeColor="text1" w:themeTint="D9"/>
          <w:kern w:val="2"/>
          <w:lang w:val="en-US"/>
          <w14:ligatures w14:val="standardContextual"/>
        </w:rPr>
        <w:t xml:space="preserve"> </w:t>
      </w:r>
      <w:r w:rsidR="002F3E3A">
        <w:rPr>
          <w:rFonts w:eastAsiaTheme="minorHAnsi"/>
          <w:color w:val="262626" w:themeColor="text1" w:themeTint="D9"/>
          <w:kern w:val="2"/>
          <w:lang w:val="en-US"/>
          <w14:ligatures w14:val="standardContextual"/>
        </w:rPr>
        <w:t>The parameters A3 offset, A3 hysteresis, and timeToTrigger are configured by the network.</w:t>
      </w:r>
    </w:p>
    <w:p w14:paraId="371F6B4D" w14:textId="77777777" w:rsidR="002F3E3A" w:rsidRDefault="002F3E3A" w:rsidP="00FC43E8">
      <w:pPr>
        <w:spacing w:after="160" w:line="259" w:lineRule="auto"/>
        <w:contextualSpacing/>
        <w:rPr>
          <w:rFonts w:eastAsiaTheme="minorHAnsi"/>
          <w:color w:val="262626" w:themeColor="text1" w:themeTint="D9"/>
          <w:kern w:val="2"/>
          <w:lang w:val="en-US"/>
          <w14:ligatures w14:val="standardContextual"/>
        </w:rPr>
      </w:pPr>
    </w:p>
    <w:p w14:paraId="29DBF325" w14:textId="15076A06" w:rsidR="00B619E5" w:rsidRDefault="00470CC3" w:rsidP="00FC43E8">
      <w:pPr>
        <w:spacing w:after="160" w:line="259" w:lineRule="auto"/>
        <w:contextualSpacing/>
        <w:rPr>
          <w:rFonts w:eastAsiaTheme="minorHAnsi"/>
          <w:color w:val="262626" w:themeColor="text1" w:themeTint="D9"/>
          <w:kern w:val="2"/>
          <w:lang w:val="en-US"/>
          <w14:ligatures w14:val="standardContextual"/>
        </w:rPr>
      </w:pPr>
      <w:r w:rsidRPr="00470CC3">
        <w:rPr>
          <w:rFonts w:eastAsiaTheme="minorHAnsi"/>
          <w:color w:val="262626" w:themeColor="text1" w:themeTint="D9"/>
          <w:kern w:val="2"/>
          <w:lang w:val="en-US"/>
          <w14:ligatures w14:val="standardContextual"/>
        </w:rPr>
        <w:t>There is a delay between the time the measurement report is transmitted by the UE and the handover command is received by the UE</w:t>
      </w:r>
      <w:r w:rsidR="003D6B8C">
        <w:rPr>
          <w:rFonts w:eastAsiaTheme="minorHAnsi"/>
          <w:color w:val="262626" w:themeColor="text1" w:themeTint="D9"/>
          <w:kern w:val="2"/>
          <w:lang w:val="en-US"/>
          <w14:ligatures w14:val="standardContextual"/>
        </w:rPr>
        <w:t xml:space="preserve">, which includes the time for </w:t>
      </w:r>
      <w:r w:rsidR="007974E0">
        <w:rPr>
          <w:rFonts w:eastAsiaTheme="minorHAnsi"/>
          <w:color w:val="262626" w:themeColor="text1" w:themeTint="D9"/>
          <w:kern w:val="2"/>
          <w:lang w:val="en-US"/>
          <w14:ligatures w14:val="standardContextual"/>
        </w:rPr>
        <w:t xml:space="preserve">handover preparation </w:t>
      </w:r>
      <w:r w:rsidR="00B65E10">
        <w:rPr>
          <w:rFonts w:eastAsiaTheme="minorHAnsi"/>
          <w:color w:val="262626" w:themeColor="text1" w:themeTint="D9"/>
          <w:kern w:val="2"/>
          <w:lang w:val="en-US"/>
          <w14:ligatures w14:val="standardContextual"/>
        </w:rPr>
        <w:t>o</w:t>
      </w:r>
      <w:r w:rsidR="00045526">
        <w:rPr>
          <w:rFonts w:eastAsiaTheme="minorHAnsi"/>
          <w:color w:val="262626" w:themeColor="text1" w:themeTint="D9"/>
          <w:kern w:val="2"/>
          <w:lang w:val="en-US"/>
          <w14:ligatures w14:val="standardContextual"/>
        </w:rPr>
        <w:t xml:space="preserve">n the </w:t>
      </w:r>
      <w:r w:rsidR="00B65E10">
        <w:rPr>
          <w:rFonts w:eastAsiaTheme="minorHAnsi"/>
          <w:color w:val="262626" w:themeColor="text1" w:themeTint="D9"/>
          <w:kern w:val="2"/>
          <w:lang w:val="en-US"/>
          <w14:ligatures w14:val="standardContextual"/>
        </w:rPr>
        <w:t>network side</w:t>
      </w:r>
      <w:r w:rsidR="00A36C27">
        <w:rPr>
          <w:rFonts w:eastAsiaTheme="minorHAnsi"/>
          <w:color w:val="262626" w:themeColor="text1" w:themeTint="D9"/>
          <w:kern w:val="2"/>
          <w:lang w:val="en-US"/>
          <w14:ligatures w14:val="standardContextual"/>
        </w:rPr>
        <w:t xml:space="preserve"> (</w:t>
      </w:r>
      <w:r w:rsidR="000C1CBF">
        <w:rPr>
          <w:rFonts w:eastAsiaTheme="minorHAnsi"/>
          <w:color w:val="262626" w:themeColor="text1" w:themeTint="D9"/>
          <w:kern w:val="2"/>
          <w:lang w:val="en-US"/>
          <w14:ligatures w14:val="standardContextual"/>
        </w:rPr>
        <w:t xml:space="preserve">see </w:t>
      </w:r>
      <w:r w:rsidR="00414D2E" w:rsidRPr="00414D2E">
        <w:rPr>
          <w:rFonts w:eastAsiaTheme="minorHAnsi"/>
          <w:color w:val="262626" w:themeColor="text1" w:themeTint="D9"/>
          <w:kern w:val="2"/>
          <w:lang w:val="en-US"/>
          <w14:ligatures w14:val="standardContextual"/>
        </w:rPr>
        <w:fldChar w:fldCharType="begin"/>
      </w:r>
      <w:r w:rsidR="00414D2E" w:rsidRPr="00414D2E">
        <w:rPr>
          <w:rFonts w:eastAsiaTheme="minorHAnsi"/>
          <w:color w:val="262626" w:themeColor="text1" w:themeTint="D9"/>
          <w:kern w:val="2"/>
          <w:lang w:val="en-US"/>
          <w14:ligatures w14:val="standardContextual"/>
        </w:rPr>
        <w:instrText xml:space="preserve"> REF _Ref163115313 \h  \* MERGEFORMAT </w:instrText>
      </w:r>
      <w:r w:rsidR="00414D2E" w:rsidRPr="00414D2E">
        <w:rPr>
          <w:rFonts w:eastAsiaTheme="minorHAnsi"/>
          <w:color w:val="262626" w:themeColor="text1" w:themeTint="D9"/>
          <w:kern w:val="2"/>
          <w:lang w:val="en-US"/>
          <w14:ligatures w14:val="standardContextual"/>
        </w:rPr>
      </w:r>
      <w:r w:rsidR="00414D2E" w:rsidRPr="00414D2E">
        <w:rPr>
          <w:rFonts w:eastAsiaTheme="minorHAnsi"/>
          <w:color w:val="262626" w:themeColor="text1" w:themeTint="D9"/>
          <w:kern w:val="2"/>
          <w:lang w:val="en-US"/>
          <w14:ligatures w14:val="standardContextual"/>
        </w:rPr>
        <w:fldChar w:fldCharType="separate"/>
      </w:r>
      <w:r w:rsidR="00414D2E" w:rsidRPr="00414D2E">
        <w:rPr>
          <w:color w:val="4472C4" w:themeColor="accent1"/>
        </w:rPr>
        <w:t xml:space="preserve">Figure </w:t>
      </w:r>
      <w:r w:rsidR="00414D2E" w:rsidRPr="00414D2E">
        <w:rPr>
          <w:noProof/>
          <w:color w:val="4472C4" w:themeColor="accent1"/>
        </w:rPr>
        <w:t>1</w:t>
      </w:r>
      <w:r w:rsidR="00414D2E" w:rsidRPr="00414D2E">
        <w:rPr>
          <w:rFonts w:eastAsiaTheme="minorHAnsi"/>
          <w:color w:val="262626" w:themeColor="text1" w:themeTint="D9"/>
          <w:kern w:val="2"/>
          <w:lang w:val="en-US"/>
          <w14:ligatures w14:val="standardContextual"/>
        </w:rPr>
        <w:fldChar w:fldCharType="end"/>
      </w:r>
      <w:r w:rsidR="00A36C27">
        <w:rPr>
          <w:rFonts w:eastAsiaTheme="minorHAnsi"/>
          <w:color w:val="262626" w:themeColor="text1" w:themeTint="D9"/>
          <w:kern w:val="2"/>
          <w:lang w:val="en-US"/>
          <w14:ligatures w14:val="standardContextual"/>
        </w:rPr>
        <w:t>)</w:t>
      </w:r>
      <w:r w:rsidR="00B65E10">
        <w:rPr>
          <w:rFonts w:eastAsiaTheme="minorHAnsi"/>
          <w:color w:val="262626" w:themeColor="text1" w:themeTint="D9"/>
          <w:kern w:val="2"/>
          <w:lang w:val="en-US"/>
          <w14:ligatures w14:val="standardContextual"/>
        </w:rPr>
        <w:t>.</w:t>
      </w:r>
    </w:p>
    <w:p w14:paraId="0CA66170" w14:textId="77777777" w:rsidR="00285ACC" w:rsidRDefault="00285ACC" w:rsidP="00FC43E8">
      <w:pPr>
        <w:spacing w:after="160" w:line="259" w:lineRule="auto"/>
        <w:contextualSpacing/>
        <w:rPr>
          <w:rFonts w:eastAsiaTheme="minorHAnsi"/>
          <w:color w:val="262626" w:themeColor="text1" w:themeTint="D9"/>
          <w:kern w:val="2"/>
          <w:lang w:val="en-US"/>
          <w14:ligatures w14:val="standardContextual"/>
        </w:rPr>
      </w:pPr>
    </w:p>
    <w:p w14:paraId="3BF9D287" w14:textId="7C302B46" w:rsidR="00154601" w:rsidRDefault="00154601" w:rsidP="00154601">
      <w:pPr>
        <w:rPr>
          <w:color w:val="262626" w:themeColor="text1" w:themeTint="D9"/>
        </w:rPr>
      </w:pPr>
      <w:r>
        <w:rPr>
          <w:color w:val="262626" w:themeColor="text1" w:themeTint="D9"/>
        </w:rPr>
        <w:t>For a high-speed UE or a dense deployment of cells (mmWave), it might be the case that the UE should trigger measurement report early so that the source cell link is good enough that the UE can receive the handover command</w:t>
      </w:r>
      <w:r w:rsidR="001914E1">
        <w:rPr>
          <w:color w:val="262626" w:themeColor="text1" w:themeTint="D9"/>
        </w:rPr>
        <w:t xml:space="preserve"> from the network</w:t>
      </w:r>
      <w:r>
        <w:rPr>
          <w:color w:val="262626" w:themeColor="text1" w:themeTint="D9"/>
        </w:rPr>
        <w:t>.</w:t>
      </w:r>
    </w:p>
    <w:p w14:paraId="67BEFF98" w14:textId="69A550A3" w:rsidR="00E5036A" w:rsidRDefault="00F305E6" w:rsidP="00FC43E8">
      <w:pPr>
        <w:spacing w:after="160" w:line="259" w:lineRule="auto"/>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Based on </w:t>
      </w:r>
      <w:r w:rsidR="00341406">
        <w:rPr>
          <w:rFonts w:eastAsiaTheme="minorHAnsi"/>
          <w:color w:val="262626" w:themeColor="text1" w:themeTint="D9"/>
          <w:kern w:val="2"/>
          <w:lang w:val="en-US"/>
          <w14:ligatures w14:val="standardContextual"/>
        </w:rPr>
        <w:t xml:space="preserve">measurement predictions of the source cell and the candidate cell, UE can </w:t>
      </w:r>
      <w:r w:rsidR="00FD1D4F">
        <w:rPr>
          <w:rFonts w:eastAsiaTheme="minorHAnsi"/>
          <w:color w:val="262626" w:themeColor="text1" w:themeTint="D9"/>
          <w:kern w:val="2"/>
          <w:lang w:val="en-US"/>
          <w14:ligatures w14:val="standardContextual"/>
        </w:rPr>
        <w:t xml:space="preserve">predict a time in the future when </w:t>
      </w:r>
      <w:r w:rsidR="00CF3D04">
        <w:rPr>
          <w:rFonts w:eastAsiaTheme="minorHAnsi"/>
          <w:color w:val="262626" w:themeColor="text1" w:themeTint="D9"/>
          <w:kern w:val="2"/>
          <w:lang w:val="en-US"/>
          <w14:ligatures w14:val="standardContextual"/>
        </w:rPr>
        <w:t>E</w:t>
      </w:r>
      <w:r w:rsidR="00FD1D4F">
        <w:rPr>
          <w:rFonts w:eastAsiaTheme="minorHAnsi"/>
          <w:color w:val="262626" w:themeColor="text1" w:themeTint="D9"/>
          <w:kern w:val="2"/>
          <w:lang w:val="en-US"/>
          <w14:ligatures w14:val="standardContextual"/>
        </w:rPr>
        <w:t xml:space="preserve">vent A3 </w:t>
      </w:r>
      <w:r w:rsidR="00CF3D04">
        <w:rPr>
          <w:rFonts w:eastAsiaTheme="minorHAnsi"/>
          <w:color w:val="262626" w:themeColor="text1" w:themeTint="D9"/>
          <w:kern w:val="2"/>
          <w:lang w:val="en-US"/>
          <w14:ligatures w14:val="standardContextual"/>
        </w:rPr>
        <w:t xml:space="preserve">is likely to </w:t>
      </w:r>
      <w:r w:rsidR="00C04405">
        <w:rPr>
          <w:rFonts w:eastAsiaTheme="minorHAnsi"/>
          <w:color w:val="262626" w:themeColor="text1" w:themeTint="D9"/>
          <w:kern w:val="2"/>
          <w:lang w:val="en-US"/>
          <w14:ligatures w14:val="standardContextual"/>
        </w:rPr>
        <w:t>be triggered</w:t>
      </w:r>
      <w:r w:rsidR="00565D6C">
        <w:rPr>
          <w:rFonts w:eastAsiaTheme="minorHAnsi"/>
          <w:color w:val="262626" w:themeColor="text1" w:themeTint="D9"/>
          <w:kern w:val="2"/>
          <w:lang w:val="en-US"/>
          <w14:ligatures w14:val="standardContextual"/>
        </w:rPr>
        <w:t xml:space="preserve">. The UE should then transmit a message to the network providing this </w:t>
      </w:r>
      <w:r w:rsidR="00481D0A">
        <w:rPr>
          <w:rFonts w:eastAsiaTheme="minorHAnsi"/>
          <w:color w:val="262626" w:themeColor="text1" w:themeTint="D9"/>
          <w:kern w:val="2"/>
          <w:lang w:val="en-US"/>
          <w14:ligatures w14:val="standardContextual"/>
        </w:rPr>
        <w:t xml:space="preserve">information. </w:t>
      </w:r>
      <w:r w:rsidR="0012111F">
        <w:rPr>
          <w:rFonts w:eastAsiaTheme="minorHAnsi"/>
          <w:color w:val="262626" w:themeColor="text1" w:themeTint="D9"/>
          <w:kern w:val="2"/>
          <w:lang w:val="en-US"/>
          <w14:ligatures w14:val="standardContextual"/>
        </w:rPr>
        <w:t xml:space="preserve">Upon receiving this message, the source gNB may perform </w:t>
      </w:r>
      <w:r w:rsidR="00231F29">
        <w:rPr>
          <w:rFonts w:eastAsiaTheme="minorHAnsi"/>
          <w:color w:val="262626" w:themeColor="text1" w:themeTint="D9"/>
          <w:kern w:val="2"/>
          <w:lang w:val="en-US"/>
          <w14:ligatures w14:val="standardContextual"/>
        </w:rPr>
        <w:t>handover preparation and transmit a handover command so that the UE can receive it on time</w:t>
      </w:r>
      <w:r w:rsidR="00212E1C">
        <w:rPr>
          <w:rFonts w:eastAsiaTheme="minorHAnsi"/>
          <w:color w:val="262626" w:themeColor="text1" w:themeTint="D9"/>
          <w:kern w:val="2"/>
          <w:lang w:val="en-US"/>
          <w14:ligatures w14:val="standardContextual"/>
        </w:rPr>
        <w:t>, i.e.,</w:t>
      </w:r>
      <w:r w:rsidR="00BA72CE">
        <w:rPr>
          <w:rFonts w:eastAsiaTheme="minorHAnsi"/>
          <w:color w:val="262626" w:themeColor="text1" w:themeTint="D9"/>
          <w:kern w:val="2"/>
          <w:lang w:val="en-US"/>
          <w14:ligatures w14:val="standardContextual"/>
        </w:rPr>
        <w:t xml:space="preserve"> the source cell </w:t>
      </w:r>
      <w:r w:rsidR="00212E1C">
        <w:rPr>
          <w:rFonts w:eastAsiaTheme="minorHAnsi"/>
          <w:color w:val="262626" w:themeColor="text1" w:themeTint="D9"/>
          <w:kern w:val="2"/>
          <w:lang w:val="en-US"/>
          <w14:ligatures w14:val="standardContextual"/>
        </w:rPr>
        <w:t>conditions are</w:t>
      </w:r>
      <w:r w:rsidR="00BA72CE">
        <w:rPr>
          <w:rFonts w:eastAsiaTheme="minorHAnsi"/>
          <w:color w:val="262626" w:themeColor="text1" w:themeTint="D9"/>
          <w:kern w:val="2"/>
          <w:lang w:val="en-US"/>
          <w14:ligatures w14:val="standardContextual"/>
        </w:rPr>
        <w:t xml:space="preserve"> good enough</w:t>
      </w:r>
      <w:r w:rsidR="00212E1C">
        <w:rPr>
          <w:rFonts w:eastAsiaTheme="minorHAnsi"/>
          <w:color w:val="262626" w:themeColor="text1" w:themeTint="D9"/>
          <w:kern w:val="2"/>
          <w:lang w:val="en-US"/>
          <w14:ligatures w14:val="standardContextual"/>
        </w:rPr>
        <w:t xml:space="preserve"> that the </w:t>
      </w:r>
      <w:r w:rsidR="00307B65">
        <w:rPr>
          <w:rFonts w:eastAsiaTheme="minorHAnsi"/>
          <w:color w:val="262626" w:themeColor="text1" w:themeTint="D9"/>
          <w:kern w:val="2"/>
          <w:lang w:val="en-US"/>
          <w14:ligatures w14:val="standardContextual"/>
        </w:rPr>
        <w:t>UE can receive the handover command</w:t>
      </w:r>
      <w:r w:rsidR="00BA72CE">
        <w:rPr>
          <w:rFonts w:eastAsiaTheme="minorHAnsi"/>
          <w:color w:val="262626" w:themeColor="text1" w:themeTint="D9"/>
          <w:kern w:val="2"/>
          <w:lang w:val="en-US"/>
          <w14:ligatures w14:val="standardContextual"/>
        </w:rPr>
        <w:t>.</w:t>
      </w:r>
    </w:p>
    <w:p w14:paraId="49987769" w14:textId="77777777" w:rsidR="00481D0A" w:rsidRDefault="00481D0A" w:rsidP="00FC43E8">
      <w:pPr>
        <w:spacing w:after="160" w:line="259" w:lineRule="auto"/>
        <w:contextualSpacing/>
        <w:rPr>
          <w:rFonts w:eastAsiaTheme="minorHAnsi"/>
          <w:color w:val="262626" w:themeColor="text1" w:themeTint="D9"/>
          <w:kern w:val="2"/>
          <w:lang w:val="en-US"/>
          <w14:ligatures w14:val="standardContextual"/>
        </w:rPr>
      </w:pPr>
    </w:p>
    <w:p w14:paraId="2D55971B" w14:textId="77777777" w:rsidR="003E3FCD" w:rsidRDefault="003E4B62" w:rsidP="00FC43E8">
      <w:pPr>
        <w:spacing w:after="160" w:line="259" w:lineRule="auto"/>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The time that the </w:t>
      </w:r>
      <w:r w:rsidR="00CF39D7">
        <w:rPr>
          <w:rFonts w:eastAsiaTheme="minorHAnsi"/>
          <w:color w:val="262626" w:themeColor="text1" w:themeTint="D9"/>
          <w:kern w:val="2"/>
          <w:lang w:val="en-US"/>
          <w14:ligatures w14:val="standardContextual"/>
        </w:rPr>
        <w:t xml:space="preserve">UE transmits the message </w:t>
      </w:r>
      <w:r w:rsidR="00E96111">
        <w:rPr>
          <w:rFonts w:eastAsiaTheme="minorHAnsi"/>
          <w:color w:val="262626" w:themeColor="text1" w:themeTint="D9"/>
          <w:kern w:val="2"/>
          <w:lang w:val="en-US"/>
          <w14:ligatures w14:val="standardContextual"/>
        </w:rPr>
        <w:t xml:space="preserve">can be left up to UE implementation. E.g., the UE can transmit the message </w:t>
      </w:r>
      <w:r w:rsidR="008958AF">
        <w:rPr>
          <w:rFonts w:eastAsiaTheme="minorHAnsi"/>
          <w:color w:val="262626" w:themeColor="text1" w:themeTint="D9"/>
          <w:kern w:val="2"/>
          <w:lang w:val="en-US"/>
          <w14:ligatures w14:val="standardContextual"/>
        </w:rPr>
        <w:t xml:space="preserve">before the Event </w:t>
      </w:r>
      <w:r w:rsidR="00991364">
        <w:rPr>
          <w:rFonts w:eastAsiaTheme="minorHAnsi"/>
          <w:color w:val="262626" w:themeColor="text1" w:themeTint="D9"/>
          <w:kern w:val="2"/>
          <w:lang w:val="en-US"/>
          <w14:ligatures w14:val="standardContextual"/>
        </w:rPr>
        <w:t xml:space="preserve">A3 condition is met </w:t>
      </w:r>
      <w:r w:rsidR="00487989">
        <w:rPr>
          <w:rFonts w:eastAsiaTheme="minorHAnsi"/>
          <w:color w:val="262626" w:themeColor="text1" w:themeTint="D9"/>
          <w:kern w:val="2"/>
          <w:lang w:val="en-US"/>
          <w14:ligatures w14:val="standardContextual"/>
        </w:rPr>
        <w:t>or after the Event A3 condition is met</w:t>
      </w:r>
      <w:r w:rsidR="003E3FCD">
        <w:rPr>
          <w:rFonts w:eastAsiaTheme="minorHAnsi"/>
          <w:color w:val="262626" w:themeColor="text1" w:themeTint="D9"/>
          <w:kern w:val="2"/>
          <w:lang w:val="en-US"/>
          <w14:ligatures w14:val="standardContextual"/>
        </w:rPr>
        <w:t>, i.e.,</w:t>
      </w:r>
      <w:r w:rsidR="002665EC">
        <w:rPr>
          <w:rFonts w:eastAsiaTheme="minorHAnsi"/>
          <w:color w:val="262626" w:themeColor="text1" w:themeTint="D9"/>
          <w:kern w:val="2"/>
          <w:lang w:val="en-US"/>
          <w14:ligatures w14:val="standardContextual"/>
        </w:rPr>
        <w:t xml:space="preserve"> during the timeToTrigger</w:t>
      </w:r>
      <w:r w:rsidR="003E3FCD">
        <w:rPr>
          <w:rFonts w:eastAsiaTheme="minorHAnsi"/>
          <w:color w:val="262626" w:themeColor="text1" w:themeTint="D9"/>
          <w:kern w:val="2"/>
          <w:lang w:val="en-US"/>
          <w14:ligatures w14:val="standardContextual"/>
        </w:rPr>
        <w:t xml:space="preserve"> period.</w:t>
      </w:r>
    </w:p>
    <w:p w14:paraId="52F2D459" w14:textId="56FFC5D6" w:rsidR="00481D0A" w:rsidRDefault="002665EC" w:rsidP="00FC43E8">
      <w:pPr>
        <w:spacing w:after="160" w:line="259" w:lineRule="auto"/>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 </w:t>
      </w:r>
      <w:r w:rsidR="00487989">
        <w:rPr>
          <w:rFonts w:eastAsiaTheme="minorHAnsi"/>
          <w:color w:val="262626" w:themeColor="text1" w:themeTint="D9"/>
          <w:kern w:val="2"/>
          <w:lang w:val="en-US"/>
          <w14:ligatures w14:val="standardContextual"/>
        </w:rPr>
        <w:t xml:space="preserve"> </w:t>
      </w:r>
    </w:p>
    <w:p w14:paraId="7B04276D" w14:textId="0B8282E5" w:rsidR="00DC30EF" w:rsidRDefault="00C1525E" w:rsidP="00DC30EF">
      <w:pPr>
        <w:keepNext/>
        <w:spacing w:after="160" w:line="259" w:lineRule="auto"/>
        <w:contextualSpacing/>
        <w:jc w:val="center"/>
      </w:pPr>
      <w:r>
        <w:rPr>
          <w:rFonts w:eastAsiaTheme="minorHAnsi"/>
          <w:color w:val="262626" w:themeColor="text1" w:themeTint="D9"/>
          <w:kern w:val="2"/>
          <w:lang w:val="en-US"/>
          <w14:ligatures w14:val="standardContextual"/>
        </w:rPr>
        <w:object w:dxaOrig="8415" w:dyaOrig="7261" w14:anchorId="0F387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318.75pt" o:ole="">
            <v:imagedata r:id="rId8" o:title=""/>
          </v:shape>
          <o:OLEObject Type="Embed" ProgID="Visio.Drawing.15" ShapeID="_x0000_i1025" DrawAspect="Content" ObjectID="_1773761682" r:id="rId9"/>
        </w:object>
      </w:r>
    </w:p>
    <w:p w14:paraId="744A1AC5" w14:textId="7217827A" w:rsidR="00A9663A" w:rsidRPr="005C4177" w:rsidRDefault="00DC30EF" w:rsidP="005C4177">
      <w:pPr>
        <w:pStyle w:val="Caption"/>
        <w:jc w:val="center"/>
        <w:rPr>
          <w:rFonts w:eastAsiaTheme="minorHAnsi"/>
          <w:b/>
          <w:bCs/>
          <w:color w:val="262626" w:themeColor="text1" w:themeTint="D9"/>
          <w:kern w:val="2"/>
          <w:sz w:val="20"/>
          <w:szCs w:val="20"/>
          <w:lang w:val="en-US"/>
          <w14:ligatures w14:val="standardContextual"/>
        </w:rPr>
      </w:pPr>
      <w:bookmarkStart w:id="2" w:name="_Ref163115313"/>
      <w:r w:rsidRPr="007A7866">
        <w:rPr>
          <w:b/>
          <w:bCs/>
          <w:color w:val="4472C4" w:themeColor="accent1"/>
          <w:sz w:val="20"/>
          <w:szCs w:val="20"/>
        </w:rPr>
        <w:t xml:space="preserve">Figure </w:t>
      </w:r>
      <w:r w:rsidRPr="007A7866">
        <w:rPr>
          <w:b/>
          <w:bCs/>
          <w:color w:val="4472C4" w:themeColor="accent1"/>
          <w:sz w:val="20"/>
          <w:szCs w:val="20"/>
        </w:rPr>
        <w:fldChar w:fldCharType="begin"/>
      </w:r>
      <w:r w:rsidRPr="007A7866">
        <w:rPr>
          <w:b/>
          <w:bCs/>
          <w:color w:val="4472C4" w:themeColor="accent1"/>
          <w:sz w:val="20"/>
          <w:szCs w:val="20"/>
        </w:rPr>
        <w:instrText xml:space="preserve"> SEQ Figure \* ARABIC </w:instrText>
      </w:r>
      <w:r w:rsidRPr="007A7866">
        <w:rPr>
          <w:b/>
          <w:bCs/>
          <w:color w:val="4472C4" w:themeColor="accent1"/>
          <w:sz w:val="20"/>
          <w:szCs w:val="20"/>
        </w:rPr>
        <w:fldChar w:fldCharType="separate"/>
      </w:r>
      <w:r w:rsidRPr="007A7866">
        <w:rPr>
          <w:b/>
          <w:bCs/>
          <w:noProof/>
          <w:color w:val="4472C4" w:themeColor="accent1"/>
          <w:sz w:val="20"/>
          <w:szCs w:val="20"/>
        </w:rPr>
        <w:t>1</w:t>
      </w:r>
      <w:r w:rsidRPr="007A7866">
        <w:rPr>
          <w:b/>
          <w:bCs/>
          <w:color w:val="4472C4" w:themeColor="accent1"/>
          <w:sz w:val="20"/>
          <w:szCs w:val="20"/>
        </w:rPr>
        <w:fldChar w:fldCharType="end"/>
      </w:r>
      <w:bookmarkEnd w:id="2"/>
      <w:r w:rsidRPr="007A7866">
        <w:rPr>
          <w:b/>
          <w:bCs/>
          <w:color w:val="4472C4" w:themeColor="accent1"/>
          <w:sz w:val="20"/>
          <w:szCs w:val="20"/>
        </w:rPr>
        <w:t>: Event A3 and related timeline</w:t>
      </w:r>
    </w:p>
    <w:p w14:paraId="2FA495CE" w14:textId="223762AB" w:rsidR="00A9663A" w:rsidRDefault="003C0B17" w:rsidP="00FC43E8">
      <w:pPr>
        <w:spacing w:after="160" w:line="259" w:lineRule="auto"/>
        <w:contextualSpacing/>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A</w:t>
      </w:r>
      <w:r w:rsidR="005C4177">
        <w:rPr>
          <w:rFonts w:eastAsiaTheme="minorHAnsi"/>
          <w:color w:val="262626" w:themeColor="text1" w:themeTint="D9"/>
          <w:kern w:val="2"/>
          <w:lang w:val="en-US"/>
          <w14:ligatures w14:val="standardContextual"/>
        </w:rPr>
        <w:t xml:space="preserve">fter </w:t>
      </w:r>
      <w:r w:rsidR="00D15BB7">
        <w:rPr>
          <w:rFonts w:eastAsiaTheme="minorHAnsi"/>
          <w:color w:val="262626" w:themeColor="text1" w:themeTint="D9"/>
          <w:kern w:val="2"/>
          <w:lang w:val="en-US"/>
          <w14:ligatures w14:val="standardContextual"/>
        </w:rPr>
        <w:t>transmitting a message with the Event A3 prediction</w:t>
      </w:r>
      <w:r>
        <w:rPr>
          <w:rFonts w:eastAsiaTheme="minorHAnsi"/>
          <w:color w:val="262626" w:themeColor="text1" w:themeTint="D9"/>
          <w:kern w:val="2"/>
          <w:lang w:val="en-US"/>
          <w14:ligatures w14:val="standardContextual"/>
        </w:rPr>
        <w:t xml:space="preserve">, the </w:t>
      </w:r>
      <w:r w:rsidR="00006AD3">
        <w:rPr>
          <w:rFonts w:eastAsiaTheme="minorHAnsi"/>
          <w:color w:val="262626" w:themeColor="text1" w:themeTint="D9"/>
          <w:kern w:val="2"/>
          <w:lang w:val="en-US"/>
          <w14:ligatures w14:val="standardContextual"/>
        </w:rPr>
        <w:t xml:space="preserve">UE may transmit </w:t>
      </w:r>
      <w:r w:rsidR="00B661B1">
        <w:rPr>
          <w:rFonts w:eastAsiaTheme="minorHAnsi"/>
          <w:color w:val="262626" w:themeColor="text1" w:themeTint="D9"/>
          <w:kern w:val="2"/>
          <w:lang w:val="en-US"/>
          <w14:ligatures w14:val="standardContextual"/>
        </w:rPr>
        <w:t xml:space="preserve">at a later time </w:t>
      </w:r>
      <w:r w:rsidR="00006AD3">
        <w:rPr>
          <w:rFonts w:eastAsiaTheme="minorHAnsi"/>
          <w:color w:val="262626" w:themeColor="text1" w:themeTint="D9"/>
          <w:kern w:val="2"/>
          <w:lang w:val="en-US"/>
          <w14:ligatures w14:val="standardContextual"/>
        </w:rPr>
        <w:t xml:space="preserve">another message with </w:t>
      </w:r>
      <w:r w:rsidR="00B661B1">
        <w:rPr>
          <w:rFonts w:eastAsiaTheme="minorHAnsi"/>
          <w:color w:val="262626" w:themeColor="text1" w:themeTint="D9"/>
          <w:kern w:val="2"/>
          <w:lang w:val="en-US"/>
          <w14:ligatures w14:val="standardContextual"/>
        </w:rPr>
        <w:t xml:space="preserve">a </w:t>
      </w:r>
      <w:r w:rsidR="00006AD3">
        <w:rPr>
          <w:rFonts w:eastAsiaTheme="minorHAnsi"/>
          <w:color w:val="262626" w:themeColor="text1" w:themeTint="D9"/>
          <w:kern w:val="2"/>
          <w:lang w:val="en-US"/>
          <w14:ligatures w14:val="standardContextual"/>
        </w:rPr>
        <w:t>revised</w:t>
      </w:r>
      <w:r w:rsidR="00B661B1">
        <w:rPr>
          <w:rFonts w:eastAsiaTheme="minorHAnsi"/>
          <w:color w:val="262626" w:themeColor="text1" w:themeTint="D9"/>
          <w:kern w:val="2"/>
          <w:lang w:val="en-US"/>
          <w14:ligatures w14:val="standardContextual"/>
        </w:rPr>
        <w:t xml:space="preserve"> Event A3 prediction based on </w:t>
      </w:r>
      <w:r w:rsidR="000F3AE3">
        <w:rPr>
          <w:rFonts w:eastAsiaTheme="minorHAnsi"/>
          <w:color w:val="262626" w:themeColor="text1" w:themeTint="D9"/>
          <w:kern w:val="2"/>
          <w:lang w:val="en-US"/>
          <w14:ligatures w14:val="standardContextual"/>
        </w:rPr>
        <w:t xml:space="preserve">additional measurements or measurement predictions of </w:t>
      </w:r>
      <w:r w:rsidR="00DB3EE9">
        <w:rPr>
          <w:rFonts w:eastAsiaTheme="minorHAnsi"/>
          <w:color w:val="262626" w:themeColor="text1" w:themeTint="D9"/>
          <w:kern w:val="2"/>
          <w:lang w:val="en-US"/>
          <w14:ligatures w14:val="standardContextual"/>
        </w:rPr>
        <w:t xml:space="preserve">the </w:t>
      </w:r>
      <w:r w:rsidR="004E0703">
        <w:rPr>
          <w:rFonts w:eastAsiaTheme="minorHAnsi"/>
          <w:color w:val="262626" w:themeColor="text1" w:themeTint="D9"/>
          <w:kern w:val="2"/>
          <w:lang w:val="en-US"/>
          <w14:ligatures w14:val="standardContextual"/>
        </w:rPr>
        <w:t>source and candidate cell</w:t>
      </w:r>
      <w:r w:rsidR="00DB3EE9">
        <w:rPr>
          <w:rFonts w:eastAsiaTheme="minorHAnsi"/>
          <w:color w:val="262626" w:themeColor="text1" w:themeTint="D9"/>
          <w:kern w:val="2"/>
          <w:lang w:val="en-US"/>
          <w14:ligatures w14:val="standardContextual"/>
        </w:rPr>
        <w:t>s</w:t>
      </w:r>
      <w:r w:rsidR="00D95944">
        <w:rPr>
          <w:rFonts w:eastAsiaTheme="minorHAnsi"/>
          <w:color w:val="262626" w:themeColor="text1" w:themeTint="D9"/>
          <w:kern w:val="2"/>
          <w:lang w:val="en-US"/>
          <w14:ligatures w14:val="standardContextual"/>
        </w:rPr>
        <w:t xml:space="preserve"> that the UE may have.</w:t>
      </w:r>
      <w:r w:rsidR="00006AD3">
        <w:rPr>
          <w:rFonts w:eastAsiaTheme="minorHAnsi"/>
          <w:color w:val="262626" w:themeColor="text1" w:themeTint="D9"/>
          <w:kern w:val="2"/>
          <w:lang w:val="en-US"/>
          <w14:ligatures w14:val="standardContextual"/>
        </w:rPr>
        <w:t xml:space="preserve"> </w:t>
      </w:r>
    </w:p>
    <w:p w14:paraId="342E6DC2" w14:textId="77777777" w:rsidR="00B619E5" w:rsidRDefault="00B619E5" w:rsidP="00FC43E8">
      <w:pPr>
        <w:spacing w:after="160" w:line="259" w:lineRule="auto"/>
        <w:contextualSpacing/>
        <w:rPr>
          <w:rFonts w:eastAsiaTheme="minorHAnsi"/>
          <w:color w:val="262626" w:themeColor="text1" w:themeTint="D9"/>
          <w:kern w:val="2"/>
          <w:lang w:val="en-US"/>
          <w14:ligatures w14:val="standardContextual"/>
        </w:rPr>
      </w:pPr>
    </w:p>
    <w:p w14:paraId="64DCE839" w14:textId="35D22CEC" w:rsidR="001B02E7" w:rsidRPr="007E7BB0" w:rsidRDefault="00AD4579" w:rsidP="00B52969">
      <w:pPr>
        <w:spacing w:after="160" w:line="259" w:lineRule="auto"/>
        <w:contextualSpacing/>
        <w:rPr>
          <w:rFonts w:eastAsiaTheme="minorHAnsi"/>
          <w:b/>
          <w:bCs/>
          <w:color w:val="262626" w:themeColor="text1" w:themeTint="D9"/>
          <w:kern w:val="2"/>
          <w:lang w:val="en-US"/>
          <w14:ligatures w14:val="standardContextual"/>
        </w:rPr>
      </w:pPr>
      <w:r w:rsidRPr="007E7BB0">
        <w:rPr>
          <w:rFonts w:eastAsiaTheme="minorHAnsi"/>
          <w:b/>
          <w:bCs/>
          <w:color w:val="262626" w:themeColor="text1" w:themeTint="D9"/>
          <w:kern w:val="2"/>
          <w:lang w:val="en-US"/>
          <w14:ligatures w14:val="standardContextual"/>
        </w:rPr>
        <w:t>Proposal</w:t>
      </w:r>
      <w:r w:rsidR="00CE3C95">
        <w:rPr>
          <w:rFonts w:eastAsiaTheme="minorHAnsi"/>
          <w:b/>
          <w:bCs/>
          <w:color w:val="262626" w:themeColor="text1" w:themeTint="D9"/>
          <w:kern w:val="2"/>
          <w:lang w:val="en-US"/>
          <w14:ligatures w14:val="standardContextual"/>
        </w:rPr>
        <w:t xml:space="preserve"> 1</w:t>
      </w:r>
      <w:r w:rsidRPr="007E7BB0">
        <w:rPr>
          <w:rFonts w:eastAsiaTheme="minorHAnsi"/>
          <w:b/>
          <w:bCs/>
          <w:color w:val="262626" w:themeColor="text1" w:themeTint="D9"/>
          <w:kern w:val="2"/>
          <w:lang w:val="en-US"/>
          <w14:ligatures w14:val="standardContextual"/>
        </w:rPr>
        <w:t xml:space="preserve">. UE </w:t>
      </w:r>
      <w:r w:rsidR="00330A4C" w:rsidRPr="007E7BB0">
        <w:rPr>
          <w:rFonts w:eastAsiaTheme="minorHAnsi"/>
          <w:b/>
          <w:bCs/>
          <w:color w:val="262626" w:themeColor="text1" w:themeTint="D9"/>
          <w:kern w:val="2"/>
          <w:lang w:val="en-US"/>
          <w14:ligatures w14:val="standardContextual"/>
        </w:rPr>
        <w:t xml:space="preserve">can </w:t>
      </w:r>
      <w:r w:rsidRPr="007E7BB0">
        <w:rPr>
          <w:rFonts w:eastAsiaTheme="minorHAnsi"/>
          <w:b/>
          <w:bCs/>
          <w:color w:val="262626" w:themeColor="text1" w:themeTint="D9"/>
          <w:kern w:val="2"/>
          <w:lang w:val="en-US"/>
          <w14:ligatures w14:val="standardContextual"/>
        </w:rPr>
        <w:t xml:space="preserve">transmit a message </w:t>
      </w:r>
      <w:r w:rsidR="001E4B8E" w:rsidRPr="007E7BB0">
        <w:rPr>
          <w:rFonts w:eastAsiaTheme="minorHAnsi"/>
          <w:b/>
          <w:bCs/>
          <w:color w:val="262626" w:themeColor="text1" w:themeTint="D9"/>
          <w:kern w:val="2"/>
          <w:lang w:val="en-US"/>
          <w14:ligatures w14:val="standardContextual"/>
        </w:rPr>
        <w:t xml:space="preserve">to the source gNB indicating the predicted time of triggering of Event A3 </w:t>
      </w:r>
      <w:r w:rsidR="00330A4C" w:rsidRPr="007E7BB0">
        <w:rPr>
          <w:rFonts w:eastAsiaTheme="minorHAnsi"/>
          <w:b/>
          <w:bCs/>
          <w:color w:val="262626" w:themeColor="text1" w:themeTint="D9"/>
          <w:kern w:val="2"/>
          <w:lang w:val="en-US"/>
          <w14:ligatures w14:val="standardContextual"/>
        </w:rPr>
        <w:t>(</w:t>
      </w:r>
      <w:r w:rsidR="001E4B8E" w:rsidRPr="007E7BB0">
        <w:rPr>
          <w:rFonts w:eastAsiaTheme="minorHAnsi"/>
          <w:b/>
          <w:bCs/>
          <w:color w:val="262626" w:themeColor="text1" w:themeTint="D9"/>
          <w:kern w:val="2"/>
          <w:lang w:val="en-US"/>
          <w14:ligatures w14:val="standardContextual"/>
        </w:rPr>
        <w:t>or Event A5</w:t>
      </w:r>
      <w:r w:rsidR="00330A4C" w:rsidRPr="007E7BB0">
        <w:rPr>
          <w:rFonts w:eastAsiaTheme="minorHAnsi"/>
          <w:b/>
          <w:bCs/>
          <w:color w:val="262626" w:themeColor="text1" w:themeTint="D9"/>
          <w:kern w:val="2"/>
          <w:lang w:val="en-US"/>
          <w14:ligatures w14:val="standardContextual"/>
        </w:rPr>
        <w:t>)</w:t>
      </w:r>
      <w:r w:rsidR="00B52969" w:rsidRPr="007E7BB0">
        <w:rPr>
          <w:rFonts w:eastAsiaTheme="minorHAnsi"/>
          <w:b/>
          <w:bCs/>
          <w:color w:val="262626" w:themeColor="text1" w:themeTint="D9"/>
          <w:kern w:val="2"/>
          <w:lang w:val="en-US"/>
          <w14:ligatures w14:val="standardContextual"/>
        </w:rPr>
        <w:t xml:space="preserve">, </w:t>
      </w:r>
      <w:r w:rsidR="00D40EDD" w:rsidRPr="007E7BB0">
        <w:rPr>
          <w:rFonts w:eastAsiaTheme="minorHAnsi"/>
          <w:b/>
          <w:bCs/>
          <w:color w:val="262626" w:themeColor="text1" w:themeTint="D9"/>
          <w:kern w:val="2"/>
          <w:lang w:val="en-US"/>
          <w14:ligatures w14:val="standardContextual"/>
        </w:rPr>
        <w:t>based on measurement predictions of the source and</w:t>
      </w:r>
      <w:r w:rsidR="001B02E7" w:rsidRPr="007E7BB0">
        <w:rPr>
          <w:rFonts w:eastAsiaTheme="minorHAnsi"/>
          <w:b/>
          <w:bCs/>
          <w:color w:val="262626" w:themeColor="text1" w:themeTint="D9"/>
          <w:kern w:val="2"/>
          <w:lang w:val="en-US"/>
          <w14:ligatures w14:val="standardContextual"/>
        </w:rPr>
        <w:t xml:space="preserve"> the candidate cell.</w:t>
      </w:r>
    </w:p>
    <w:p w14:paraId="423FB47F" w14:textId="3422A0F7" w:rsidR="007E7EF1" w:rsidRPr="007E7BB0" w:rsidRDefault="00785F22" w:rsidP="00277951">
      <w:pPr>
        <w:pStyle w:val="ListParagraph"/>
        <w:numPr>
          <w:ilvl w:val="0"/>
          <w:numId w:val="15"/>
        </w:numPr>
        <w:spacing w:after="160" w:line="259" w:lineRule="auto"/>
        <w:rPr>
          <w:rFonts w:eastAsiaTheme="minorHAnsi"/>
          <w:b/>
          <w:bCs/>
          <w:color w:val="262626" w:themeColor="text1" w:themeTint="D9"/>
          <w:kern w:val="2"/>
          <w:lang w:val="en-US"/>
          <w14:ligatures w14:val="standardContextual"/>
        </w:rPr>
      </w:pPr>
      <w:r w:rsidRPr="007E7BB0">
        <w:rPr>
          <w:rFonts w:eastAsiaTheme="minorHAnsi"/>
          <w:b/>
          <w:bCs/>
          <w:color w:val="262626" w:themeColor="text1" w:themeTint="D9"/>
          <w:kern w:val="2"/>
          <w:lang w:val="en-US"/>
          <w14:ligatures w14:val="standardContextual"/>
        </w:rPr>
        <w:t xml:space="preserve">The </w:t>
      </w:r>
      <w:r w:rsidR="006C4D25" w:rsidRPr="007E7BB0">
        <w:rPr>
          <w:rFonts w:eastAsiaTheme="minorHAnsi"/>
          <w:b/>
          <w:bCs/>
          <w:color w:val="262626" w:themeColor="text1" w:themeTint="D9"/>
          <w:kern w:val="2"/>
          <w:lang w:val="en-US"/>
          <w14:ligatures w14:val="standardContextual"/>
        </w:rPr>
        <w:t xml:space="preserve">UE can provide </w:t>
      </w:r>
      <w:r w:rsidR="003D24AF">
        <w:rPr>
          <w:rFonts w:eastAsiaTheme="minorHAnsi"/>
          <w:b/>
          <w:bCs/>
          <w:color w:val="262626" w:themeColor="text1" w:themeTint="D9"/>
          <w:kern w:val="2"/>
          <w:lang w:val="en-US"/>
          <w14:ligatures w14:val="standardContextual"/>
        </w:rPr>
        <w:t>in the message</w:t>
      </w:r>
      <w:r w:rsidR="00F2043A" w:rsidRPr="007E7BB0">
        <w:rPr>
          <w:rFonts w:eastAsiaTheme="minorHAnsi"/>
          <w:b/>
          <w:bCs/>
          <w:color w:val="262626" w:themeColor="text1" w:themeTint="D9"/>
          <w:kern w:val="2"/>
          <w:lang w:val="en-US"/>
          <w14:ligatures w14:val="standardContextual"/>
        </w:rPr>
        <w:t xml:space="preserve"> the </w:t>
      </w:r>
      <w:r w:rsidR="009B4DEE" w:rsidRPr="007E7BB0">
        <w:rPr>
          <w:rFonts w:eastAsiaTheme="minorHAnsi"/>
          <w:b/>
          <w:bCs/>
          <w:color w:val="262626" w:themeColor="text1" w:themeTint="D9"/>
          <w:kern w:val="2"/>
          <w:lang w:val="en-US"/>
          <w14:ligatures w14:val="standardContextual"/>
        </w:rPr>
        <w:t xml:space="preserve">predicted </w:t>
      </w:r>
      <w:r w:rsidR="00F2043A" w:rsidRPr="007E7BB0">
        <w:rPr>
          <w:rFonts w:eastAsiaTheme="minorHAnsi"/>
          <w:b/>
          <w:bCs/>
          <w:color w:val="262626" w:themeColor="text1" w:themeTint="D9"/>
          <w:kern w:val="2"/>
          <w:lang w:val="en-US"/>
          <w14:ligatures w14:val="standardContextual"/>
        </w:rPr>
        <w:t>time of triggering of Event A3</w:t>
      </w:r>
      <w:r w:rsidR="00810AD9">
        <w:rPr>
          <w:rFonts w:eastAsiaTheme="minorHAnsi"/>
          <w:b/>
          <w:bCs/>
          <w:color w:val="262626" w:themeColor="text1" w:themeTint="D9"/>
          <w:kern w:val="2"/>
          <w:lang w:val="en-US"/>
          <w14:ligatures w14:val="standardContextual"/>
        </w:rPr>
        <w:t xml:space="preserve"> (or Event A5)</w:t>
      </w:r>
      <w:r w:rsidR="00F2043A" w:rsidRPr="007E7BB0">
        <w:rPr>
          <w:rFonts w:eastAsiaTheme="minorHAnsi"/>
          <w:b/>
          <w:bCs/>
          <w:color w:val="262626" w:themeColor="text1" w:themeTint="D9"/>
          <w:kern w:val="2"/>
          <w:lang w:val="en-US"/>
          <w14:ligatures w14:val="standardContextual"/>
        </w:rPr>
        <w:t>, or</w:t>
      </w:r>
      <w:r w:rsidR="005B3903">
        <w:rPr>
          <w:rFonts w:eastAsiaTheme="minorHAnsi"/>
          <w:b/>
          <w:bCs/>
          <w:color w:val="262626" w:themeColor="text1" w:themeTint="D9"/>
          <w:kern w:val="2"/>
          <w:lang w:val="en-US"/>
          <w14:ligatures w14:val="standardContextual"/>
        </w:rPr>
        <w:t xml:space="preserve"> information related to the distribution (e.g., CDF) of the </w:t>
      </w:r>
      <w:r w:rsidR="00EC3DAF">
        <w:rPr>
          <w:rFonts w:eastAsiaTheme="minorHAnsi"/>
          <w:b/>
          <w:bCs/>
          <w:color w:val="262626" w:themeColor="text1" w:themeTint="D9"/>
          <w:kern w:val="2"/>
          <w:lang w:val="en-US"/>
          <w14:ligatures w14:val="standardContextual"/>
        </w:rPr>
        <w:t>predicted time</w:t>
      </w:r>
      <w:r w:rsidR="007E7EF1" w:rsidRPr="007E7BB0">
        <w:rPr>
          <w:rFonts w:eastAsiaTheme="minorHAnsi"/>
          <w:b/>
          <w:bCs/>
          <w:color w:val="262626" w:themeColor="text1" w:themeTint="D9"/>
          <w:kern w:val="2"/>
          <w:lang w:val="en-US"/>
          <w14:ligatures w14:val="standardContextual"/>
        </w:rPr>
        <w:t>.</w:t>
      </w:r>
    </w:p>
    <w:p w14:paraId="3AC84441" w14:textId="361743AA" w:rsidR="001719EC" w:rsidRPr="007E7BB0" w:rsidRDefault="00102CB9" w:rsidP="00277951">
      <w:pPr>
        <w:pStyle w:val="ListParagraph"/>
        <w:numPr>
          <w:ilvl w:val="0"/>
          <w:numId w:val="15"/>
        </w:numPr>
        <w:spacing w:after="160" w:line="259" w:lineRule="auto"/>
        <w:rPr>
          <w:rFonts w:eastAsiaTheme="minorHAnsi"/>
          <w:b/>
          <w:bCs/>
          <w:color w:val="262626" w:themeColor="text1" w:themeTint="D9"/>
          <w:kern w:val="2"/>
          <w:lang w:val="en-US"/>
          <w14:ligatures w14:val="standardContextual"/>
        </w:rPr>
      </w:pPr>
      <w:r w:rsidRPr="007E7BB0">
        <w:rPr>
          <w:rFonts w:eastAsiaTheme="minorHAnsi"/>
          <w:b/>
          <w:bCs/>
          <w:color w:val="262626" w:themeColor="text1" w:themeTint="D9"/>
          <w:kern w:val="2"/>
          <w:lang w:val="en-US"/>
          <w14:ligatures w14:val="standardContextual"/>
        </w:rPr>
        <w:t xml:space="preserve">The message can include the measurement predictions of the source </w:t>
      </w:r>
      <w:r w:rsidR="001719EC" w:rsidRPr="007E7BB0">
        <w:rPr>
          <w:rFonts w:eastAsiaTheme="minorHAnsi"/>
          <w:b/>
          <w:bCs/>
          <w:color w:val="262626" w:themeColor="text1" w:themeTint="D9"/>
          <w:kern w:val="2"/>
          <w:lang w:val="en-US"/>
          <w14:ligatures w14:val="standardContextual"/>
        </w:rPr>
        <w:t>and the candidate cell</w:t>
      </w:r>
      <w:r w:rsidR="00242DDD" w:rsidRPr="007E7BB0">
        <w:rPr>
          <w:rFonts w:eastAsiaTheme="minorHAnsi"/>
          <w:b/>
          <w:bCs/>
          <w:color w:val="262626" w:themeColor="text1" w:themeTint="D9"/>
          <w:kern w:val="2"/>
          <w:lang w:val="en-US"/>
          <w14:ligatures w14:val="standardContextual"/>
        </w:rPr>
        <w:t>.</w:t>
      </w:r>
    </w:p>
    <w:p w14:paraId="3153B2CA" w14:textId="2F0C551B" w:rsidR="00AE4C11" w:rsidRPr="007E7BB0" w:rsidRDefault="00AE4C11" w:rsidP="00277951">
      <w:pPr>
        <w:pStyle w:val="ListParagraph"/>
        <w:numPr>
          <w:ilvl w:val="0"/>
          <w:numId w:val="15"/>
        </w:numPr>
        <w:spacing w:after="160" w:line="259" w:lineRule="auto"/>
        <w:rPr>
          <w:rFonts w:eastAsiaTheme="minorHAnsi"/>
          <w:b/>
          <w:bCs/>
          <w:color w:val="262626" w:themeColor="text1" w:themeTint="D9"/>
          <w:kern w:val="2"/>
          <w:lang w:val="en-US"/>
          <w14:ligatures w14:val="standardContextual"/>
        </w:rPr>
      </w:pPr>
      <w:r w:rsidRPr="007E7BB0">
        <w:rPr>
          <w:rFonts w:eastAsiaTheme="minorHAnsi"/>
          <w:b/>
          <w:bCs/>
          <w:color w:val="262626" w:themeColor="text1" w:themeTint="D9"/>
          <w:kern w:val="2"/>
          <w:lang w:val="en-US"/>
          <w14:ligatures w14:val="standardContextual"/>
        </w:rPr>
        <w:t xml:space="preserve">The time that the UE transmits the message </w:t>
      </w:r>
      <w:r w:rsidR="00CE3C95">
        <w:rPr>
          <w:rFonts w:eastAsiaTheme="minorHAnsi"/>
          <w:b/>
          <w:bCs/>
          <w:color w:val="262626" w:themeColor="text1" w:themeTint="D9"/>
          <w:kern w:val="2"/>
          <w:lang w:val="en-US"/>
          <w14:ligatures w14:val="standardContextual"/>
        </w:rPr>
        <w:t>is</w:t>
      </w:r>
      <w:r w:rsidRPr="007E7BB0">
        <w:rPr>
          <w:rFonts w:eastAsiaTheme="minorHAnsi"/>
          <w:b/>
          <w:bCs/>
          <w:color w:val="262626" w:themeColor="text1" w:themeTint="D9"/>
          <w:kern w:val="2"/>
          <w:lang w:val="en-US"/>
          <w14:ligatures w14:val="standardContextual"/>
        </w:rPr>
        <w:t xml:space="preserve"> left up to UE implementation.</w:t>
      </w:r>
    </w:p>
    <w:p w14:paraId="5CBAE165" w14:textId="1530F5E1" w:rsidR="002F3E3A" w:rsidRPr="00277951" w:rsidRDefault="00EC1515" w:rsidP="00277951">
      <w:pPr>
        <w:pStyle w:val="ListParagraph"/>
        <w:numPr>
          <w:ilvl w:val="0"/>
          <w:numId w:val="15"/>
        </w:numPr>
        <w:spacing w:after="160" w:line="259" w:lineRule="auto"/>
        <w:rPr>
          <w:rFonts w:eastAsiaTheme="minorHAnsi"/>
          <w:color w:val="262626" w:themeColor="text1" w:themeTint="D9"/>
          <w:kern w:val="2"/>
          <w:lang w:val="en-US"/>
          <w14:ligatures w14:val="standardContextual"/>
        </w:rPr>
      </w:pPr>
      <w:r w:rsidRPr="007E7BB0">
        <w:rPr>
          <w:rFonts w:eastAsiaTheme="minorHAnsi"/>
          <w:b/>
          <w:bCs/>
          <w:color w:val="262626" w:themeColor="text1" w:themeTint="D9"/>
          <w:kern w:val="2"/>
          <w:lang w:val="en-US"/>
          <w14:ligatures w14:val="standardContextual"/>
        </w:rPr>
        <w:t xml:space="preserve">After transmitting a message with the Event A3 </w:t>
      </w:r>
      <w:r w:rsidR="0088616E">
        <w:rPr>
          <w:rFonts w:eastAsiaTheme="minorHAnsi"/>
          <w:b/>
          <w:bCs/>
          <w:color w:val="262626" w:themeColor="text1" w:themeTint="D9"/>
          <w:kern w:val="2"/>
          <w:lang w:val="en-US"/>
          <w14:ligatures w14:val="standardContextual"/>
        </w:rPr>
        <w:t xml:space="preserve">(or Event A5) </w:t>
      </w:r>
      <w:r w:rsidRPr="007E7BB0">
        <w:rPr>
          <w:rFonts w:eastAsiaTheme="minorHAnsi"/>
          <w:b/>
          <w:bCs/>
          <w:color w:val="262626" w:themeColor="text1" w:themeTint="D9"/>
          <w:kern w:val="2"/>
          <w:lang w:val="en-US"/>
          <w14:ligatures w14:val="standardContextual"/>
        </w:rPr>
        <w:t xml:space="preserve">prediction, the UE may transmit at a later time another message with a revised Event A3 </w:t>
      </w:r>
      <w:r w:rsidR="0088616E">
        <w:rPr>
          <w:rFonts w:eastAsiaTheme="minorHAnsi"/>
          <w:b/>
          <w:bCs/>
          <w:color w:val="262626" w:themeColor="text1" w:themeTint="D9"/>
          <w:kern w:val="2"/>
          <w:lang w:val="en-US"/>
          <w14:ligatures w14:val="standardContextual"/>
        </w:rPr>
        <w:t xml:space="preserve">(or Event A5) </w:t>
      </w:r>
      <w:r w:rsidRPr="007E7BB0">
        <w:rPr>
          <w:rFonts w:eastAsiaTheme="minorHAnsi"/>
          <w:b/>
          <w:bCs/>
          <w:color w:val="262626" w:themeColor="text1" w:themeTint="D9"/>
          <w:kern w:val="2"/>
          <w:lang w:val="en-US"/>
          <w14:ligatures w14:val="standardContextual"/>
        </w:rPr>
        <w:t>prediction</w:t>
      </w:r>
      <w:r w:rsidR="00D95944" w:rsidRPr="007E7BB0">
        <w:rPr>
          <w:rFonts w:eastAsiaTheme="minorHAnsi"/>
          <w:b/>
          <w:bCs/>
          <w:color w:val="262626" w:themeColor="text1" w:themeTint="D9"/>
          <w:kern w:val="2"/>
          <w:lang w:val="en-US"/>
          <w14:ligatures w14:val="standardContextual"/>
        </w:rPr>
        <w:t>.</w:t>
      </w:r>
      <w:r w:rsidR="00102CB9">
        <w:rPr>
          <w:rFonts w:eastAsiaTheme="minorHAnsi"/>
          <w:color w:val="262626" w:themeColor="text1" w:themeTint="D9"/>
          <w:kern w:val="2"/>
          <w:lang w:val="en-US"/>
          <w14:ligatures w14:val="standardContextual"/>
        </w:rPr>
        <w:t xml:space="preserve"> </w:t>
      </w:r>
      <w:r w:rsidR="00A50D6E">
        <w:rPr>
          <w:rFonts w:eastAsiaTheme="minorHAnsi"/>
          <w:color w:val="262626" w:themeColor="text1" w:themeTint="D9"/>
          <w:kern w:val="2"/>
          <w:lang w:val="en-US"/>
          <w14:ligatures w14:val="standardContextual"/>
        </w:rPr>
        <w:t xml:space="preserve">  </w:t>
      </w:r>
      <w:r w:rsidR="000F4851">
        <w:rPr>
          <w:rFonts w:eastAsiaTheme="minorHAnsi"/>
          <w:color w:val="262626" w:themeColor="text1" w:themeTint="D9"/>
          <w:kern w:val="2"/>
          <w:lang w:val="en-US"/>
          <w14:ligatures w14:val="standardContextual"/>
        </w:rPr>
        <w:t xml:space="preserve"> </w:t>
      </w:r>
      <w:r w:rsidR="00D40EDD" w:rsidRPr="00277951">
        <w:rPr>
          <w:rFonts w:eastAsiaTheme="minorHAnsi"/>
          <w:color w:val="262626" w:themeColor="text1" w:themeTint="D9"/>
          <w:kern w:val="2"/>
          <w:lang w:val="en-US"/>
          <w14:ligatures w14:val="standardContextual"/>
        </w:rPr>
        <w:t xml:space="preserve"> </w:t>
      </w:r>
    </w:p>
    <w:p w14:paraId="6F0EF837" w14:textId="613803C4" w:rsidR="008940EE" w:rsidRPr="00712A5A" w:rsidRDefault="008B4A6C" w:rsidP="00FC43E8">
      <w:pPr>
        <w:spacing w:after="160" w:line="259" w:lineRule="auto"/>
        <w:contextualSpacing/>
        <w:rPr>
          <w:rFonts w:eastAsiaTheme="minorHAnsi"/>
          <w:b/>
          <w:bCs/>
          <w:color w:val="262626" w:themeColor="text1" w:themeTint="D9"/>
          <w:kern w:val="2"/>
          <w:lang w:val="en-US"/>
          <w14:ligatures w14:val="standardContextual"/>
        </w:rPr>
      </w:pPr>
      <w:r w:rsidRPr="00712A5A">
        <w:rPr>
          <w:rFonts w:eastAsiaTheme="minorHAnsi"/>
          <w:b/>
          <w:bCs/>
          <w:color w:val="262626" w:themeColor="text1" w:themeTint="D9"/>
          <w:kern w:val="2"/>
          <w:lang w:val="en-US"/>
          <w14:ligatures w14:val="standardContextual"/>
        </w:rPr>
        <w:t>Observation</w:t>
      </w:r>
      <w:r w:rsidR="00CE3C95">
        <w:rPr>
          <w:rFonts w:eastAsiaTheme="minorHAnsi"/>
          <w:b/>
          <w:bCs/>
          <w:color w:val="262626" w:themeColor="text1" w:themeTint="D9"/>
          <w:kern w:val="2"/>
          <w:lang w:val="en-US"/>
          <w14:ligatures w14:val="standardContextual"/>
        </w:rPr>
        <w:t xml:space="preserve"> 1</w:t>
      </w:r>
      <w:r w:rsidRPr="00712A5A">
        <w:rPr>
          <w:rFonts w:eastAsiaTheme="minorHAnsi"/>
          <w:b/>
          <w:bCs/>
          <w:color w:val="262626" w:themeColor="text1" w:themeTint="D9"/>
          <w:kern w:val="2"/>
          <w:lang w:val="en-US"/>
          <w14:ligatures w14:val="standardContextual"/>
        </w:rPr>
        <w:t xml:space="preserve">. </w:t>
      </w:r>
      <w:r w:rsidR="008940EE" w:rsidRPr="00712A5A">
        <w:rPr>
          <w:rFonts w:eastAsiaTheme="minorHAnsi"/>
          <w:b/>
          <w:bCs/>
          <w:color w:val="262626" w:themeColor="text1" w:themeTint="D9"/>
          <w:kern w:val="2"/>
          <w:lang w:val="en-US"/>
          <w14:ligatures w14:val="standardContextual"/>
        </w:rPr>
        <w:t>Upon receiving th</w:t>
      </w:r>
      <w:r w:rsidR="00E61176">
        <w:rPr>
          <w:rFonts w:eastAsiaTheme="minorHAnsi"/>
          <w:b/>
          <w:bCs/>
          <w:color w:val="262626" w:themeColor="text1" w:themeTint="D9"/>
          <w:kern w:val="2"/>
          <w:lang w:val="en-US"/>
          <w14:ligatures w14:val="standardContextual"/>
        </w:rPr>
        <w:t>e</w:t>
      </w:r>
      <w:r w:rsidR="008940EE" w:rsidRPr="00712A5A">
        <w:rPr>
          <w:rFonts w:eastAsiaTheme="minorHAnsi"/>
          <w:b/>
          <w:bCs/>
          <w:color w:val="262626" w:themeColor="text1" w:themeTint="D9"/>
          <w:kern w:val="2"/>
          <w:lang w:val="en-US"/>
          <w14:ligatures w14:val="standardContextual"/>
        </w:rPr>
        <w:t xml:space="preserve"> message, the source gNB may perform handover preparation and transmit a handover command so that the UE can receive the handover command on time.</w:t>
      </w:r>
    </w:p>
    <w:p w14:paraId="613416AE" w14:textId="77777777" w:rsidR="008940EE" w:rsidRPr="00712A5A" w:rsidRDefault="008940EE" w:rsidP="00FC43E8">
      <w:pPr>
        <w:spacing w:after="160" w:line="259" w:lineRule="auto"/>
        <w:contextualSpacing/>
        <w:rPr>
          <w:rFonts w:eastAsiaTheme="minorHAnsi"/>
          <w:b/>
          <w:bCs/>
          <w:color w:val="262626" w:themeColor="text1" w:themeTint="D9"/>
          <w:kern w:val="2"/>
          <w:lang w:val="en-US"/>
          <w14:ligatures w14:val="standardContextual"/>
        </w:rPr>
      </w:pPr>
    </w:p>
    <w:p w14:paraId="5305E3A5" w14:textId="2DB59D82" w:rsidR="001B2DCC" w:rsidRPr="00712A5A" w:rsidRDefault="007F646C" w:rsidP="001B2DCC">
      <w:pPr>
        <w:spacing w:after="160" w:line="259" w:lineRule="auto"/>
        <w:contextualSpacing/>
        <w:rPr>
          <w:rFonts w:eastAsiaTheme="minorHAnsi"/>
          <w:b/>
          <w:bCs/>
          <w:color w:val="262626" w:themeColor="text1" w:themeTint="D9"/>
          <w:kern w:val="2"/>
          <w:lang w:val="en-US"/>
          <w14:ligatures w14:val="standardContextual"/>
        </w:rPr>
      </w:pPr>
      <w:r w:rsidRPr="00712A5A">
        <w:rPr>
          <w:rFonts w:eastAsiaTheme="minorHAnsi"/>
          <w:b/>
          <w:bCs/>
          <w:color w:val="262626" w:themeColor="text1" w:themeTint="D9"/>
          <w:kern w:val="2"/>
          <w:lang w:val="en-US"/>
          <w14:ligatures w14:val="standardContextual"/>
        </w:rPr>
        <w:t>Proposal</w:t>
      </w:r>
      <w:r w:rsidR="00CE3C95">
        <w:rPr>
          <w:rFonts w:eastAsiaTheme="minorHAnsi"/>
          <w:b/>
          <w:bCs/>
          <w:color w:val="262626" w:themeColor="text1" w:themeTint="D9"/>
          <w:kern w:val="2"/>
          <w:lang w:val="en-US"/>
          <w14:ligatures w14:val="standardContextual"/>
        </w:rPr>
        <w:t xml:space="preserve"> 2</w:t>
      </w:r>
      <w:r w:rsidRPr="00712A5A">
        <w:rPr>
          <w:rFonts w:eastAsiaTheme="minorHAnsi"/>
          <w:b/>
          <w:bCs/>
          <w:color w:val="262626" w:themeColor="text1" w:themeTint="D9"/>
          <w:kern w:val="2"/>
          <w:lang w:val="en-US"/>
          <w14:ligatures w14:val="standardContextual"/>
        </w:rPr>
        <w:t xml:space="preserve">. The following are </w:t>
      </w:r>
      <w:r w:rsidR="00821BB6" w:rsidRPr="00712A5A">
        <w:rPr>
          <w:rFonts w:eastAsiaTheme="minorHAnsi"/>
          <w:b/>
          <w:bCs/>
          <w:color w:val="262626" w:themeColor="text1" w:themeTint="D9"/>
          <w:kern w:val="2"/>
          <w:lang w:val="en-US"/>
          <w14:ligatures w14:val="standardContextual"/>
        </w:rPr>
        <w:t xml:space="preserve">some of the </w:t>
      </w:r>
      <w:r w:rsidR="001B2DCC" w:rsidRPr="00712A5A">
        <w:rPr>
          <w:rFonts w:eastAsiaTheme="minorHAnsi"/>
          <w:b/>
          <w:bCs/>
          <w:color w:val="262626" w:themeColor="text1" w:themeTint="D9"/>
          <w:kern w:val="2"/>
          <w:lang w:val="en-US"/>
          <w14:ligatures w14:val="standardContextual"/>
        </w:rPr>
        <w:t xml:space="preserve">handover performance KPIs </w:t>
      </w:r>
      <w:r w:rsidR="004B276A" w:rsidRPr="00712A5A">
        <w:rPr>
          <w:rFonts w:eastAsiaTheme="minorHAnsi"/>
          <w:b/>
          <w:bCs/>
          <w:color w:val="262626" w:themeColor="text1" w:themeTint="D9"/>
          <w:kern w:val="2"/>
          <w:lang w:val="en-US"/>
          <w14:ligatures w14:val="standardContextual"/>
        </w:rPr>
        <w:t xml:space="preserve">to </w:t>
      </w:r>
      <w:r w:rsidR="001B2DCC" w:rsidRPr="00712A5A">
        <w:rPr>
          <w:rFonts w:eastAsiaTheme="minorHAnsi"/>
          <w:b/>
          <w:bCs/>
          <w:color w:val="262626" w:themeColor="text1" w:themeTint="D9"/>
          <w:kern w:val="2"/>
          <w:lang w:val="en-US"/>
          <w14:ligatures w14:val="standardContextual"/>
        </w:rPr>
        <w:t>consider:</w:t>
      </w:r>
    </w:p>
    <w:p w14:paraId="23FB10ED" w14:textId="32E5442F" w:rsidR="001B2DCC" w:rsidRPr="00712A5A" w:rsidRDefault="001B2DCC" w:rsidP="004B276A">
      <w:pPr>
        <w:pStyle w:val="ListParagraph"/>
        <w:numPr>
          <w:ilvl w:val="0"/>
          <w:numId w:val="17"/>
        </w:numPr>
        <w:spacing w:after="160" w:line="259" w:lineRule="auto"/>
        <w:rPr>
          <w:rFonts w:eastAsiaTheme="minorHAnsi"/>
          <w:b/>
          <w:bCs/>
          <w:color w:val="262626" w:themeColor="text1" w:themeTint="D9"/>
          <w:kern w:val="2"/>
          <w:lang w:val="en-US"/>
          <w14:ligatures w14:val="standardContextual"/>
        </w:rPr>
      </w:pPr>
      <w:r w:rsidRPr="00712A5A">
        <w:rPr>
          <w:rFonts w:eastAsiaTheme="minorHAnsi"/>
          <w:b/>
          <w:bCs/>
          <w:color w:val="262626" w:themeColor="text1" w:themeTint="D9"/>
          <w:kern w:val="2"/>
          <w:lang w:val="en-US"/>
          <w14:ligatures w14:val="standardContextual"/>
        </w:rPr>
        <w:t>Rate of RLF occurrences on the source cell,</w:t>
      </w:r>
    </w:p>
    <w:p w14:paraId="71C521B8" w14:textId="58925089" w:rsidR="001B2DCC" w:rsidRPr="00712A5A" w:rsidRDefault="001B2DCC" w:rsidP="004B276A">
      <w:pPr>
        <w:pStyle w:val="ListParagraph"/>
        <w:numPr>
          <w:ilvl w:val="0"/>
          <w:numId w:val="17"/>
        </w:numPr>
        <w:spacing w:after="160" w:line="259" w:lineRule="auto"/>
        <w:rPr>
          <w:rFonts w:eastAsiaTheme="minorHAnsi"/>
          <w:b/>
          <w:bCs/>
          <w:color w:val="262626" w:themeColor="text1" w:themeTint="D9"/>
          <w:kern w:val="2"/>
          <w:lang w:val="en-US"/>
          <w14:ligatures w14:val="standardContextual"/>
        </w:rPr>
      </w:pPr>
      <w:r w:rsidRPr="00712A5A">
        <w:rPr>
          <w:rFonts w:eastAsiaTheme="minorHAnsi"/>
          <w:b/>
          <w:bCs/>
          <w:color w:val="262626" w:themeColor="text1" w:themeTint="D9"/>
          <w:kern w:val="2"/>
          <w:lang w:val="en-US"/>
          <w14:ligatures w14:val="standardContextual"/>
        </w:rPr>
        <w:t>Reduction in the handover interruption time,</w:t>
      </w:r>
    </w:p>
    <w:p w14:paraId="026C2939" w14:textId="23A4301B" w:rsidR="0014631F" w:rsidRPr="00712A5A" w:rsidRDefault="001B2DCC" w:rsidP="00FC43E8">
      <w:pPr>
        <w:pStyle w:val="ListParagraph"/>
        <w:numPr>
          <w:ilvl w:val="0"/>
          <w:numId w:val="17"/>
        </w:numPr>
        <w:spacing w:after="160" w:line="259" w:lineRule="auto"/>
        <w:rPr>
          <w:rFonts w:eastAsiaTheme="minorHAnsi"/>
          <w:color w:val="262626" w:themeColor="text1" w:themeTint="D9"/>
          <w:kern w:val="2"/>
          <w:lang w:val="en-US"/>
          <w14:ligatures w14:val="standardContextual"/>
        </w:rPr>
      </w:pPr>
      <w:r w:rsidRPr="00712A5A">
        <w:rPr>
          <w:rFonts w:eastAsiaTheme="minorHAnsi"/>
          <w:b/>
          <w:bCs/>
          <w:color w:val="262626" w:themeColor="text1" w:themeTint="D9"/>
          <w:kern w:val="2"/>
          <w:lang w:val="en-US"/>
          <w14:ligatures w14:val="standardContextual"/>
        </w:rPr>
        <w:t>Difference between the source and candidate cell RSRPs when the handover command is received</w:t>
      </w:r>
      <w:r w:rsidR="00D579E9">
        <w:rPr>
          <w:rFonts w:eastAsiaTheme="minorHAnsi"/>
          <w:b/>
          <w:bCs/>
          <w:color w:val="262626" w:themeColor="text1" w:themeTint="D9"/>
          <w:kern w:val="2"/>
          <w:lang w:val="en-US"/>
          <w14:ligatures w14:val="standardContextual"/>
        </w:rPr>
        <w:t xml:space="preserve"> by the UE</w:t>
      </w:r>
      <w:r w:rsidRPr="00712A5A">
        <w:rPr>
          <w:rFonts w:eastAsiaTheme="minorHAnsi"/>
          <w:b/>
          <w:bCs/>
          <w:color w:val="262626" w:themeColor="text1" w:themeTint="D9"/>
          <w:kern w:val="2"/>
          <w:lang w:val="en-US"/>
          <w14:ligatures w14:val="standardContextual"/>
        </w:rPr>
        <w:t>.</w:t>
      </w:r>
      <w:r w:rsidR="00256A6B" w:rsidRPr="004B276A">
        <w:rPr>
          <w:rFonts w:eastAsiaTheme="minorHAnsi"/>
          <w:color w:val="262626" w:themeColor="text1" w:themeTint="D9"/>
          <w:kern w:val="2"/>
          <w:lang w:val="en-US"/>
          <w14:ligatures w14:val="standardContextual"/>
        </w:rPr>
        <w:t xml:space="preserve"> </w:t>
      </w:r>
    </w:p>
    <w:p w14:paraId="514AEFF5" w14:textId="13342208" w:rsidR="00396E95" w:rsidRDefault="006A5630" w:rsidP="008D4547">
      <w:pPr>
        <w:pStyle w:val="Heading1"/>
        <w:ind w:left="0" w:firstLine="0"/>
      </w:pPr>
      <w:r>
        <w:t>3</w:t>
      </w:r>
      <w:r w:rsidR="00396E95">
        <w:t xml:space="preserve"> Conclusions</w:t>
      </w:r>
    </w:p>
    <w:p w14:paraId="42E46A36" w14:textId="77777777" w:rsidR="00396E95" w:rsidRDefault="00396E95" w:rsidP="00396E95">
      <w:pPr>
        <w:spacing w:after="160"/>
        <w:contextualSpacing/>
        <w:rPr>
          <w:rFonts w:eastAsiaTheme="minorHAnsi"/>
          <w:lang w:val="en-US"/>
        </w:rPr>
      </w:pPr>
      <w:r w:rsidRPr="00822F8F">
        <w:rPr>
          <w:rFonts w:eastAsiaTheme="minorHAnsi"/>
          <w:lang w:val="en-US"/>
        </w:rPr>
        <w:t>Based on the above discussions, we recommend that RAN2 discuss the following observations and proposals</w:t>
      </w:r>
      <w:r>
        <w:rPr>
          <w:rFonts w:eastAsiaTheme="minorHAnsi"/>
          <w:lang w:val="en-US"/>
        </w:rPr>
        <w:t>.</w:t>
      </w:r>
    </w:p>
    <w:p w14:paraId="19D3D6CC" w14:textId="77777777" w:rsidR="00F177D6" w:rsidRDefault="00F177D6" w:rsidP="00F84A21">
      <w:pPr>
        <w:rPr>
          <w:b/>
          <w:bCs/>
          <w:color w:val="4472C4" w:themeColor="accent1"/>
          <w:u w:val="single"/>
        </w:rPr>
      </w:pPr>
    </w:p>
    <w:bookmarkEnd w:id="1"/>
    <w:p w14:paraId="6F7357DE" w14:textId="77777777" w:rsidR="008F11EE" w:rsidRPr="007E7BB0" w:rsidRDefault="00137C25" w:rsidP="008F11EE">
      <w:pPr>
        <w:spacing w:after="160" w:line="259" w:lineRule="auto"/>
        <w:contextualSpacing/>
        <w:rPr>
          <w:rFonts w:eastAsiaTheme="minorHAnsi"/>
          <w:b/>
          <w:bCs/>
          <w:color w:val="262626" w:themeColor="text1" w:themeTint="D9"/>
          <w:kern w:val="2"/>
          <w:lang w:val="en-US"/>
          <w14:ligatures w14:val="standardContextual"/>
        </w:rPr>
      </w:pPr>
      <w:r w:rsidRPr="00256A6B">
        <w:rPr>
          <w:rFonts w:eastAsiaTheme="minorHAnsi"/>
          <w:color w:val="262626" w:themeColor="text1" w:themeTint="D9"/>
          <w:kern w:val="2"/>
          <w:lang w:val="en-US"/>
          <w14:ligatures w14:val="standardContextual"/>
        </w:rPr>
        <w:lastRenderedPageBreak/>
        <w:t xml:space="preserve"> </w:t>
      </w:r>
      <w:r w:rsidR="008F11EE" w:rsidRPr="007E7BB0">
        <w:rPr>
          <w:rFonts w:eastAsiaTheme="minorHAnsi"/>
          <w:b/>
          <w:bCs/>
          <w:color w:val="262626" w:themeColor="text1" w:themeTint="D9"/>
          <w:kern w:val="2"/>
          <w:lang w:val="en-US"/>
          <w14:ligatures w14:val="standardContextual"/>
        </w:rPr>
        <w:t>Proposal</w:t>
      </w:r>
      <w:r w:rsidR="008F11EE">
        <w:rPr>
          <w:rFonts w:eastAsiaTheme="minorHAnsi"/>
          <w:b/>
          <w:bCs/>
          <w:color w:val="262626" w:themeColor="text1" w:themeTint="D9"/>
          <w:kern w:val="2"/>
          <w:lang w:val="en-US"/>
          <w14:ligatures w14:val="standardContextual"/>
        </w:rPr>
        <w:t xml:space="preserve"> 1</w:t>
      </w:r>
      <w:r w:rsidR="008F11EE" w:rsidRPr="007E7BB0">
        <w:rPr>
          <w:rFonts w:eastAsiaTheme="minorHAnsi"/>
          <w:b/>
          <w:bCs/>
          <w:color w:val="262626" w:themeColor="text1" w:themeTint="D9"/>
          <w:kern w:val="2"/>
          <w:lang w:val="en-US"/>
          <w14:ligatures w14:val="standardContextual"/>
        </w:rPr>
        <w:t>. UE can transmit a message to the source gNB indicating the predicted time of triggering of Event A3 (or Event A5), based on measurement predictions of the source and the candidate cell.</w:t>
      </w:r>
    </w:p>
    <w:p w14:paraId="36FEC148" w14:textId="0ADE06EA" w:rsidR="008F11EE" w:rsidRPr="007E7BB0" w:rsidRDefault="008F11EE" w:rsidP="008F11EE">
      <w:pPr>
        <w:pStyle w:val="ListParagraph"/>
        <w:numPr>
          <w:ilvl w:val="0"/>
          <w:numId w:val="15"/>
        </w:numPr>
        <w:spacing w:after="160" w:line="259" w:lineRule="auto"/>
        <w:rPr>
          <w:rFonts w:eastAsiaTheme="minorHAnsi"/>
          <w:b/>
          <w:bCs/>
          <w:color w:val="262626" w:themeColor="text1" w:themeTint="D9"/>
          <w:kern w:val="2"/>
          <w:lang w:val="en-US"/>
          <w14:ligatures w14:val="standardContextual"/>
        </w:rPr>
      </w:pPr>
      <w:r w:rsidRPr="007E7BB0">
        <w:rPr>
          <w:rFonts w:eastAsiaTheme="minorHAnsi"/>
          <w:b/>
          <w:bCs/>
          <w:color w:val="262626" w:themeColor="text1" w:themeTint="D9"/>
          <w:kern w:val="2"/>
          <w:lang w:val="en-US"/>
          <w14:ligatures w14:val="standardContextual"/>
        </w:rPr>
        <w:t xml:space="preserve">The UE can provide </w:t>
      </w:r>
      <w:r>
        <w:rPr>
          <w:rFonts w:eastAsiaTheme="minorHAnsi"/>
          <w:b/>
          <w:bCs/>
          <w:color w:val="262626" w:themeColor="text1" w:themeTint="D9"/>
          <w:kern w:val="2"/>
          <w:lang w:val="en-US"/>
          <w14:ligatures w14:val="standardContextual"/>
        </w:rPr>
        <w:t xml:space="preserve">in the message </w:t>
      </w:r>
      <w:r w:rsidRPr="007E7BB0">
        <w:rPr>
          <w:rFonts w:eastAsiaTheme="minorHAnsi"/>
          <w:b/>
          <w:bCs/>
          <w:color w:val="262626" w:themeColor="text1" w:themeTint="D9"/>
          <w:kern w:val="2"/>
          <w:lang w:val="en-US"/>
          <w14:ligatures w14:val="standardContextual"/>
        </w:rPr>
        <w:t xml:space="preserve">the </w:t>
      </w:r>
      <w:r w:rsidR="00754FD9" w:rsidRPr="00754FD9">
        <w:rPr>
          <w:rFonts w:eastAsiaTheme="minorHAnsi"/>
          <w:b/>
          <w:bCs/>
          <w:color w:val="262626" w:themeColor="text1" w:themeTint="D9"/>
          <w:kern w:val="2"/>
          <w:lang w:val="en-US"/>
          <w14:ligatures w14:val="standardContextual"/>
        </w:rPr>
        <w:t>predicted time of triggering of Event A3 (or Event A5), or information related to the distribution (e.g., CDF) of the predicted time.</w:t>
      </w:r>
    </w:p>
    <w:p w14:paraId="6649B4B4" w14:textId="77777777" w:rsidR="008F11EE" w:rsidRPr="007E7BB0" w:rsidRDefault="008F11EE" w:rsidP="008F11EE">
      <w:pPr>
        <w:pStyle w:val="ListParagraph"/>
        <w:numPr>
          <w:ilvl w:val="0"/>
          <w:numId w:val="15"/>
        </w:numPr>
        <w:spacing w:after="160" w:line="259" w:lineRule="auto"/>
        <w:rPr>
          <w:rFonts w:eastAsiaTheme="minorHAnsi"/>
          <w:b/>
          <w:bCs/>
          <w:color w:val="262626" w:themeColor="text1" w:themeTint="D9"/>
          <w:kern w:val="2"/>
          <w:lang w:val="en-US"/>
          <w14:ligatures w14:val="standardContextual"/>
        </w:rPr>
      </w:pPr>
      <w:r w:rsidRPr="007E7BB0">
        <w:rPr>
          <w:rFonts w:eastAsiaTheme="minorHAnsi"/>
          <w:b/>
          <w:bCs/>
          <w:color w:val="262626" w:themeColor="text1" w:themeTint="D9"/>
          <w:kern w:val="2"/>
          <w:lang w:val="en-US"/>
          <w14:ligatures w14:val="standardContextual"/>
        </w:rPr>
        <w:t>The message can include the measurement predictions of the source and the candidate cell.</w:t>
      </w:r>
    </w:p>
    <w:p w14:paraId="34A65D85" w14:textId="77777777" w:rsidR="008F11EE" w:rsidRPr="007E7BB0" w:rsidRDefault="008F11EE" w:rsidP="008F11EE">
      <w:pPr>
        <w:pStyle w:val="ListParagraph"/>
        <w:numPr>
          <w:ilvl w:val="0"/>
          <w:numId w:val="15"/>
        </w:numPr>
        <w:spacing w:after="160" w:line="259" w:lineRule="auto"/>
        <w:rPr>
          <w:rFonts w:eastAsiaTheme="minorHAnsi"/>
          <w:b/>
          <w:bCs/>
          <w:color w:val="262626" w:themeColor="text1" w:themeTint="D9"/>
          <w:kern w:val="2"/>
          <w:lang w:val="en-US"/>
          <w14:ligatures w14:val="standardContextual"/>
        </w:rPr>
      </w:pPr>
      <w:r w:rsidRPr="007E7BB0">
        <w:rPr>
          <w:rFonts w:eastAsiaTheme="minorHAnsi"/>
          <w:b/>
          <w:bCs/>
          <w:color w:val="262626" w:themeColor="text1" w:themeTint="D9"/>
          <w:kern w:val="2"/>
          <w:lang w:val="en-US"/>
          <w14:ligatures w14:val="standardContextual"/>
        </w:rPr>
        <w:t xml:space="preserve">The time that the UE transmits the message </w:t>
      </w:r>
      <w:r>
        <w:rPr>
          <w:rFonts w:eastAsiaTheme="minorHAnsi"/>
          <w:b/>
          <w:bCs/>
          <w:color w:val="262626" w:themeColor="text1" w:themeTint="D9"/>
          <w:kern w:val="2"/>
          <w:lang w:val="en-US"/>
          <w14:ligatures w14:val="standardContextual"/>
        </w:rPr>
        <w:t>is</w:t>
      </w:r>
      <w:r w:rsidRPr="007E7BB0">
        <w:rPr>
          <w:rFonts w:eastAsiaTheme="minorHAnsi"/>
          <w:b/>
          <w:bCs/>
          <w:color w:val="262626" w:themeColor="text1" w:themeTint="D9"/>
          <w:kern w:val="2"/>
          <w:lang w:val="en-US"/>
          <w14:ligatures w14:val="standardContextual"/>
        </w:rPr>
        <w:t xml:space="preserve"> left up to UE implementation.</w:t>
      </w:r>
    </w:p>
    <w:p w14:paraId="6D5E8204" w14:textId="249E8113" w:rsidR="008F11EE" w:rsidRPr="00277951" w:rsidRDefault="008F11EE" w:rsidP="008F11EE">
      <w:pPr>
        <w:pStyle w:val="ListParagraph"/>
        <w:numPr>
          <w:ilvl w:val="0"/>
          <w:numId w:val="15"/>
        </w:numPr>
        <w:spacing w:after="160" w:line="259" w:lineRule="auto"/>
        <w:rPr>
          <w:rFonts w:eastAsiaTheme="minorHAnsi"/>
          <w:color w:val="262626" w:themeColor="text1" w:themeTint="D9"/>
          <w:kern w:val="2"/>
          <w:lang w:val="en-US"/>
          <w14:ligatures w14:val="standardContextual"/>
        </w:rPr>
      </w:pPr>
      <w:r w:rsidRPr="007E7BB0">
        <w:rPr>
          <w:rFonts w:eastAsiaTheme="minorHAnsi"/>
          <w:b/>
          <w:bCs/>
          <w:color w:val="262626" w:themeColor="text1" w:themeTint="D9"/>
          <w:kern w:val="2"/>
          <w:lang w:val="en-US"/>
          <w14:ligatures w14:val="standardContextual"/>
        </w:rPr>
        <w:t xml:space="preserve">After transmitting a message with the Event A3 </w:t>
      </w:r>
      <w:r w:rsidR="00E63292">
        <w:rPr>
          <w:rFonts w:eastAsiaTheme="minorHAnsi"/>
          <w:b/>
          <w:bCs/>
          <w:color w:val="262626" w:themeColor="text1" w:themeTint="D9"/>
          <w:kern w:val="2"/>
          <w:lang w:val="en-US"/>
          <w14:ligatures w14:val="standardContextual"/>
        </w:rPr>
        <w:t xml:space="preserve">(or Event A5) </w:t>
      </w:r>
      <w:r w:rsidRPr="007E7BB0">
        <w:rPr>
          <w:rFonts w:eastAsiaTheme="minorHAnsi"/>
          <w:b/>
          <w:bCs/>
          <w:color w:val="262626" w:themeColor="text1" w:themeTint="D9"/>
          <w:kern w:val="2"/>
          <w:lang w:val="en-US"/>
          <w14:ligatures w14:val="standardContextual"/>
        </w:rPr>
        <w:t xml:space="preserve">prediction, the UE may transmit at a later time another message with a revised Event A3 </w:t>
      </w:r>
      <w:r w:rsidR="007335B7">
        <w:rPr>
          <w:rFonts w:eastAsiaTheme="minorHAnsi"/>
          <w:b/>
          <w:bCs/>
          <w:color w:val="262626" w:themeColor="text1" w:themeTint="D9"/>
          <w:kern w:val="2"/>
          <w:lang w:val="en-US"/>
          <w14:ligatures w14:val="standardContextual"/>
        </w:rPr>
        <w:t xml:space="preserve">(or Event A5) </w:t>
      </w:r>
      <w:r w:rsidRPr="007E7BB0">
        <w:rPr>
          <w:rFonts w:eastAsiaTheme="minorHAnsi"/>
          <w:b/>
          <w:bCs/>
          <w:color w:val="262626" w:themeColor="text1" w:themeTint="D9"/>
          <w:kern w:val="2"/>
          <w:lang w:val="en-US"/>
          <w14:ligatures w14:val="standardContextual"/>
        </w:rPr>
        <w:t>prediction.</w:t>
      </w:r>
      <w:r>
        <w:rPr>
          <w:rFonts w:eastAsiaTheme="minorHAnsi"/>
          <w:color w:val="262626" w:themeColor="text1" w:themeTint="D9"/>
          <w:kern w:val="2"/>
          <w:lang w:val="en-US"/>
          <w14:ligatures w14:val="standardContextual"/>
        </w:rPr>
        <w:t xml:space="preserve">    </w:t>
      </w:r>
      <w:r w:rsidRPr="00277951">
        <w:rPr>
          <w:rFonts w:eastAsiaTheme="minorHAnsi"/>
          <w:color w:val="262626" w:themeColor="text1" w:themeTint="D9"/>
          <w:kern w:val="2"/>
          <w:lang w:val="en-US"/>
          <w14:ligatures w14:val="standardContextual"/>
        </w:rPr>
        <w:t xml:space="preserve"> </w:t>
      </w:r>
    </w:p>
    <w:p w14:paraId="5DAED753" w14:textId="77777777" w:rsidR="008F11EE" w:rsidRPr="00712A5A" w:rsidRDefault="008F11EE" w:rsidP="008F11EE">
      <w:pPr>
        <w:spacing w:after="160" w:line="259" w:lineRule="auto"/>
        <w:contextualSpacing/>
        <w:rPr>
          <w:rFonts w:eastAsiaTheme="minorHAnsi"/>
          <w:b/>
          <w:bCs/>
          <w:color w:val="262626" w:themeColor="text1" w:themeTint="D9"/>
          <w:kern w:val="2"/>
          <w:lang w:val="en-US"/>
          <w14:ligatures w14:val="standardContextual"/>
        </w:rPr>
      </w:pPr>
      <w:r w:rsidRPr="00712A5A">
        <w:rPr>
          <w:rFonts w:eastAsiaTheme="minorHAnsi"/>
          <w:b/>
          <w:bCs/>
          <w:color w:val="262626" w:themeColor="text1" w:themeTint="D9"/>
          <w:kern w:val="2"/>
          <w:lang w:val="en-US"/>
          <w14:ligatures w14:val="standardContextual"/>
        </w:rPr>
        <w:t>Observation</w:t>
      </w:r>
      <w:r>
        <w:rPr>
          <w:rFonts w:eastAsiaTheme="minorHAnsi"/>
          <w:b/>
          <w:bCs/>
          <w:color w:val="262626" w:themeColor="text1" w:themeTint="D9"/>
          <w:kern w:val="2"/>
          <w:lang w:val="en-US"/>
          <w14:ligatures w14:val="standardContextual"/>
        </w:rPr>
        <w:t xml:space="preserve"> 1</w:t>
      </w:r>
      <w:r w:rsidRPr="00712A5A">
        <w:rPr>
          <w:rFonts w:eastAsiaTheme="minorHAnsi"/>
          <w:b/>
          <w:bCs/>
          <w:color w:val="262626" w:themeColor="text1" w:themeTint="D9"/>
          <w:kern w:val="2"/>
          <w:lang w:val="en-US"/>
          <w14:ligatures w14:val="standardContextual"/>
        </w:rPr>
        <w:t>. Upon receiving th</w:t>
      </w:r>
      <w:r>
        <w:rPr>
          <w:rFonts w:eastAsiaTheme="minorHAnsi"/>
          <w:b/>
          <w:bCs/>
          <w:color w:val="262626" w:themeColor="text1" w:themeTint="D9"/>
          <w:kern w:val="2"/>
          <w:lang w:val="en-US"/>
          <w14:ligatures w14:val="standardContextual"/>
        </w:rPr>
        <w:t>e</w:t>
      </w:r>
      <w:r w:rsidRPr="00712A5A">
        <w:rPr>
          <w:rFonts w:eastAsiaTheme="minorHAnsi"/>
          <w:b/>
          <w:bCs/>
          <w:color w:val="262626" w:themeColor="text1" w:themeTint="D9"/>
          <w:kern w:val="2"/>
          <w:lang w:val="en-US"/>
          <w14:ligatures w14:val="standardContextual"/>
        </w:rPr>
        <w:t xml:space="preserve"> message, the source gNB may perform handover preparation and transmit a handover command so that the UE can receive the handover command on time.</w:t>
      </w:r>
    </w:p>
    <w:p w14:paraId="17877F5E" w14:textId="77777777" w:rsidR="008F11EE" w:rsidRPr="00712A5A" w:rsidRDefault="008F11EE" w:rsidP="008F11EE">
      <w:pPr>
        <w:spacing w:after="160" w:line="259" w:lineRule="auto"/>
        <w:contextualSpacing/>
        <w:rPr>
          <w:rFonts w:eastAsiaTheme="minorHAnsi"/>
          <w:b/>
          <w:bCs/>
          <w:color w:val="262626" w:themeColor="text1" w:themeTint="D9"/>
          <w:kern w:val="2"/>
          <w:lang w:val="en-US"/>
          <w14:ligatures w14:val="standardContextual"/>
        </w:rPr>
      </w:pPr>
    </w:p>
    <w:p w14:paraId="442E086C" w14:textId="77777777" w:rsidR="008F11EE" w:rsidRPr="00712A5A" w:rsidRDefault="008F11EE" w:rsidP="008F11EE">
      <w:pPr>
        <w:spacing w:after="160" w:line="259" w:lineRule="auto"/>
        <w:contextualSpacing/>
        <w:rPr>
          <w:rFonts w:eastAsiaTheme="minorHAnsi"/>
          <w:b/>
          <w:bCs/>
          <w:color w:val="262626" w:themeColor="text1" w:themeTint="D9"/>
          <w:kern w:val="2"/>
          <w:lang w:val="en-US"/>
          <w14:ligatures w14:val="standardContextual"/>
        </w:rPr>
      </w:pPr>
      <w:r w:rsidRPr="00712A5A">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2</w:t>
      </w:r>
      <w:r w:rsidRPr="00712A5A">
        <w:rPr>
          <w:rFonts w:eastAsiaTheme="minorHAnsi"/>
          <w:b/>
          <w:bCs/>
          <w:color w:val="262626" w:themeColor="text1" w:themeTint="D9"/>
          <w:kern w:val="2"/>
          <w:lang w:val="en-US"/>
          <w14:ligatures w14:val="standardContextual"/>
        </w:rPr>
        <w:t>. The following are some of the handover performance KPIs to consider:</w:t>
      </w:r>
    </w:p>
    <w:p w14:paraId="3505F7D1" w14:textId="77777777" w:rsidR="008F11EE" w:rsidRPr="00712A5A" w:rsidRDefault="008F11EE" w:rsidP="008F11EE">
      <w:pPr>
        <w:pStyle w:val="ListParagraph"/>
        <w:numPr>
          <w:ilvl w:val="0"/>
          <w:numId w:val="17"/>
        </w:numPr>
        <w:spacing w:after="160" w:line="259" w:lineRule="auto"/>
        <w:rPr>
          <w:rFonts w:eastAsiaTheme="minorHAnsi"/>
          <w:b/>
          <w:bCs/>
          <w:color w:val="262626" w:themeColor="text1" w:themeTint="D9"/>
          <w:kern w:val="2"/>
          <w:lang w:val="en-US"/>
          <w14:ligatures w14:val="standardContextual"/>
        </w:rPr>
      </w:pPr>
      <w:r w:rsidRPr="00712A5A">
        <w:rPr>
          <w:rFonts w:eastAsiaTheme="minorHAnsi"/>
          <w:b/>
          <w:bCs/>
          <w:color w:val="262626" w:themeColor="text1" w:themeTint="D9"/>
          <w:kern w:val="2"/>
          <w:lang w:val="en-US"/>
          <w14:ligatures w14:val="standardContextual"/>
        </w:rPr>
        <w:t>Rate of RLF occurrences on the source cell,</w:t>
      </w:r>
    </w:p>
    <w:p w14:paraId="4100EBEF" w14:textId="77777777" w:rsidR="008F11EE" w:rsidRPr="00712A5A" w:rsidRDefault="008F11EE" w:rsidP="008F11EE">
      <w:pPr>
        <w:pStyle w:val="ListParagraph"/>
        <w:numPr>
          <w:ilvl w:val="0"/>
          <w:numId w:val="17"/>
        </w:numPr>
        <w:spacing w:after="160" w:line="259" w:lineRule="auto"/>
        <w:rPr>
          <w:rFonts w:eastAsiaTheme="minorHAnsi"/>
          <w:b/>
          <w:bCs/>
          <w:color w:val="262626" w:themeColor="text1" w:themeTint="D9"/>
          <w:kern w:val="2"/>
          <w:lang w:val="en-US"/>
          <w14:ligatures w14:val="standardContextual"/>
        </w:rPr>
      </w:pPr>
      <w:r w:rsidRPr="00712A5A">
        <w:rPr>
          <w:rFonts w:eastAsiaTheme="minorHAnsi"/>
          <w:b/>
          <w:bCs/>
          <w:color w:val="262626" w:themeColor="text1" w:themeTint="D9"/>
          <w:kern w:val="2"/>
          <w:lang w:val="en-US"/>
          <w14:ligatures w14:val="standardContextual"/>
        </w:rPr>
        <w:t>Reduction in the handover interruption time,</w:t>
      </w:r>
    </w:p>
    <w:p w14:paraId="13309DF2" w14:textId="26BCF688" w:rsidR="002219B4" w:rsidRPr="008F11EE" w:rsidRDefault="008F11EE" w:rsidP="00CD6955">
      <w:pPr>
        <w:pStyle w:val="ListParagraph"/>
        <w:numPr>
          <w:ilvl w:val="0"/>
          <w:numId w:val="17"/>
        </w:numPr>
        <w:spacing w:after="160" w:line="259" w:lineRule="auto"/>
        <w:rPr>
          <w:rFonts w:eastAsiaTheme="minorHAnsi"/>
          <w:color w:val="262626" w:themeColor="text1" w:themeTint="D9"/>
          <w:kern w:val="2"/>
          <w:lang w:val="en-US"/>
          <w14:ligatures w14:val="standardContextual"/>
        </w:rPr>
      </w:pPr>
      <w:r w:rsidRPr="00712A5A">
        <w:rPr>
          <w:rFonts w:eastAsiaTheme="minorHAnsi"/>
          <w:b/>
          <w:bCs/>
          <w:color w:val="262626" w:themeColor="text1" w:themeTint="D9"/>
          <w:kern w:val="2"/>
          <w:lang w:val="en-US"/>
          <w14:ligatures w14:val="standardContextual"/>
        </w:rPr>
        <w:t>Difference between the source and candidate cell RSRPs when the handover command is received</w:t>
      </w:r>
      <w:r>
        <w:rPr>
          <w:rFonts w:eastAsiaTheme="minorHAnsi"/>
          <w:b/>
          <w:bCs/>
          <w:color w:val="262626" w:themeColor="text1" w:themeTint="D9"/>
          <w:kern w:val="2"/>
          <w:lang w:val="en-US"/>
          <w14:ligatures w14:val="standardContextual"/>
        </w:rPr>
        <w:t xml:space="preserve"> by the UE</w:t>
      </w:r>
      <w:r w:rsidRPr="00712A5A">
        <w:rPr>
          <w:rFonts w:eastAsiaTheme="minorHAnsi"/>
          <w:b/>
          <w:bCs/>
          <w:color w:val="262626" w:themeColor="text1" w:themeTint="D9"/>
          <w:kern w:val="2"/>
          <w:lang w:val="en-US"/>
          <w14:ligatures w14:val="standardContextual"/>
        </w:rPr>
        <w:t>.</w:t>
      </w:r>
      <w:r w:rsidRPr="004B276A">
        <w:rPr>
          <w:rFonts w:eastAsiaTheme="minorHAnsi"/>
          <w:color w:val="262626" w:themeColor="text1" w:themeTint="D9"/>
          <w:kern w:val="2"/>
          <w:lang w:val="en-US"/>
          <w14:ligatures w14:val="standardContextual"/>
        </w:rPr>
        <w:t xml:space="preserve"> </w:t>
      </w:r>
    </w:p>
    <w:p w14:paraId="20477D69" w14:textId="77777777" w:rsidR="00E85CB2" w:rsidRDefault="00E85CB2" w:rsidP="00E85CB2">
      <w:pPr>
        <w:pStyle w:val="Heading1"/>
      </w:pPr>
      <w:r>
        <w:t>References</w:t>
      </w:r>
    </w:p>
    <w:p w14:paraId="414D8F7B" w14:textId="60D40B11" w:rsidR="00DE5DBF" w:rsidRDefault="00E85CB2" w:rsidP="00214769">
      <w:pPr>
        <w:ind w:left="1350" w:hanging="1350"/>
        <w:rPr>
          <w:rFonts w:eastAsia="PMingLiU"/>
          <w:lang w:val="en-US" w:eastAsia="zh-TW"/>
        </w:rPr>
      </w:pPr>
      <w:r w:rsidRPr="007D6342">
        <w:rPr>
          <w:bCs/>
        </w:rPr>
        <w:t>[1</w:t>
      </w:r>
      <w:r w:rsidRPr="00070AF7">
        <w:rPr>
          <w:bCs/>
        </w:rPr>
        <w:t xml:space="preserve">] </w:t>
      </w:r>
      <w:r w:rsidR="009E51AD">
        <w:rPr>
          <w:rFonts w:eastAsia="PMingLiU"/>
          <w:lang w:val="en-US" w:eastAsia="zh-TW"/>
        </w:rPr>
        <w:t>RP-</w:t>
      </w:r>
      <w:r w:rsidR="00F90700">
        <w:rPr>
          <w:rFonts w:eastAsia="PMingLiU"/>
          <w:lang w:val="en-US" w:eastAsia="zh-TW"/>
        </w:rPr>
        <w:t>234055</w:t>
      </w:r>
      <w:r w:rsidR="00F90700">
        <w:rPr>
          <w:rFonts w:eastAsia="PMingLiU"/>
          <w:lang w:val="en-US" w:eastAsia="zh-TW"/>
        </w:rPr>
        <w:tab/>
      </w:r>
      <w:r w:rsidR="0056508A">
        <w:rPr>
          <w:rFonts w:eastAsia="PMingLiU"/>
          <w:lang w:val="en-US" w:eastAsia="zh-TW"/>
        </w:rPr>
        <w:t xml:space="preserve">SID document, </w:t>
      </w:r>
      <w:r w:rsidR="00F90700">
        <w:rPr>
          <w:rFonts w:eastAsia="PMingLiU"/>
          <w:lang w:val="en-US" w:eastAsia="zh-TW"/>
        </w:rPr>
        <w:t xml:space="preserve">Study on AI/ML for </w:t>
      </w:r>
      <w:r w:rsidR="007464B0">
        <w:rPr>
          <w:rFonts w:eastAsia="PMingLiU"/>
          <w:lang w:val="en-US" w:eastAsia="zh-TW"/>
        </w:rPr>
        <w:t>mobility in NR</w:t>
      </w:r>
      <w:r w:rsidR="005A0A5C">
        <w:rPr>
          <w:rFonts w:eastAsia="PMingLiU"/>
          <w:lang w:val="en-US" w:eastAsia="zh-TW"/>
        </w:rPr>
        <w:t>.</w:t>
      </w:r>
    </w:p>
    <w:p w14:paraId="39895F74" w14:textId="1E1FB41D" w:rsidR="00770A4A" w:rsidRPr="00042291" w:rsidRDefault="00770A4A" w:rsidP="00042291">
      <w:pPr>
        <w:ind w:left="1350" w:hanging="1350"/>
        <w:rPr>
          <w:rFonts w:eastAsia="PMingLiU"/>
          <w:lang w:val="en-US" w:eastAsia="zh-TW"/>
        </w:rPr>
      </w:pPr>
    </w:p>
    <w:sectPr w:rsidR="00770A4A" w:rsidRPr="00042291" w:rsidSect="00EB1830">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77244" w14:textId="77777777" w:rsidR="00EB1830" w:rsidRDefault="00EB1830">
      <w:pPr>
        <w:spacing w:after="0"/>
      </w:pPr>
      <w:r>
        <w:separator/>
      </w:r>
    </w:p>
  </w:endnote>
  <w:endnote w:type="continuationSeparator" w:id="0">
    <w:p w14:paraId="6CC10226" w14:textId="77777777" w:rsidR="00EB1830" w:rsidRDefault="00EB18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AC96C" w14:textId="77777777" w:rsidR="00EB1830" w:rsidRDefault="00EB1830">
      <w:pPr>
        <w:spacing w:after="0"/>
      </w:pPr>
      <w:r>
        <w:separator/>
      </w:r>
    </w:p>
  </w:footnote>
  <w:footnote w:type="continuationSeparator" w:id="0">
    <w:p w14:paraId="3021857D" w14:textId="77777777" w:rsidR="00EB1830" w:rsidRDefault="00EB18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63F68"/>
    <w:multiLevelType w:val="hybridMultilevel"/>
    <w:tmpl w:val="543E590A"/>
    <w:lvl w:ilvl="0" w:tplc="89EEE31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DA284D"/>
    <w:multiLevelType w:val="hybridMultilevel"/>
    <w:tmpl w:val="90323E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8B25FDB"/>
    <w:multiLevelType w:val="hybridMultilevel"/>
    <w:tmpl w:val="30BE318A"/>
    <w:lvl w:ilvl="0" w:tplc="00F89D9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F0750F2"/>
    <w:multiLevelType w:val="hybridMultilevel"/>
    <w:tmpl w:val="334C378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365F16"/>
    <w:multiLevelType w:val="hybridMultilevel"/>
    <w:tmpl w:val="4294A8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BA44F51"/>
    <w:multiLevelType w:val="hybridMultilevel"/>
    <w:tmpl w:val="B5503148"/>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40985BAD"/>
    <w:multiLevelType w:val="hybridMultilevel"/>
    <w:tmpl w:val="ABC63E8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1BE27FC"/>
    <w:multiLevelType w:val="hybridMultilevel"/>
    <w:tmpl w:val="611006B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7604F12"/>
    <w:multiLevelType w:val="hybridMultilevel"/>
    <w:tmpl w:val="6E9606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4DC0D95"/>
    <w:multiLevelType w:val="hybridMultilevel"/>
    <w:tmpl w:val="E5D261C2"/>
    <w:lvl w:ilvl="0" w:tplc="89EEE31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3447012">
    <w:abstractNumId w:val="8"/>
  </w:num>
  <w:num w:numId="2" w16cid:durableId="1804425359">
    <w:abstractNumId w:val="1"/>
  </w:num>
  <w:num w:numId="3" w16cid:durableId="635765205">
    <w:abstractNumId w:val="14"/>
  </w:num>
  <w:num w:numId="4" w16cid:durableId="1881938981">
    <w:abstractNumId w:val="15"/>
  </w:num>
  <w:num w:numId="5" w16cid:durableId="1996034858">
    <w:abstractNumId w:val="16"/>
  </w:num>
  <w:num w:numId="6" w16cid:durableId="854197674">
    <w:abstractNumId w:val="11"/>
  </w:num>
  <w:num w:numId="7" w16cid:durableId="2058118383">
    <w:abstractNumId w:val="2"/>
  </w:num>
  <w:num w:numId="8" w16cid:durableId="846286384">
    <w:abstractNumId w:val="12"/>
  </w:num>
  <w:num w:numId="9" w16cid:durableId="1700737269">
    <w:abstractNumId w:val="10"/>
  </w:num>
  <w:num w:numId="10" w16cid:durableId="279380210">
    <w:abstractNumId w:val="4"/>
  </w:num>
  <w:num w:numId="11" w16cid:durableId="971400867">
    <w:abstractNumId w:val="6"/>
  </w:num>
  <w:num w:numId="12" w16cid:durableId="559639340">
    <w:abstractNumId w:val="9"/>
  </w:num>
  <w:num w:numId="13" w16cid:durableId="1628587013">
    <w:abstractNumId w:val="5"/>
  </w:num>
  <w:num w:numId="14" w16cid:durableId="1274436074">
    <w:abstractNumId w:val="3"/>
  </w:num>
  <w:num w:numId="15" w16cid:durableId="2143380711">
    <w:abstractNumId w:val="13"/>
  </w:num>
  <w:num w:numId="16" w16cid:durableId="1420365881">
    <w:abstractNumId w:val="0"/>
  </w:num>
  <w:num w:numId="17" w16cid:durableId="43109799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116E"/>
    <w:rsid w:val="00002C00"/>
    <w:rsid w:val="00002D4A"/>
    <w:rsid w:val="00003426"/>
    <w:rsid w:val="000041CC"/>
    <w:rsid w:val="0000546D"/>
    <w:rsid w:val="00006AD3"/>
    <w:rsid w:val="000074E1"/>
    <w:rsid w:val="00007689"/>
    <w:rsid w:val="000102E9"/>
    <w:rsid w:val="00010669"/>
    <w:rsid w:val="0001135A"/>
    <w:rsid w:val="00011ACE"/>
    <w:rsid w:val="00012120"/>
    <w:rsid w:val="00012CB3"/>
    <w:rsid w:val="0001339E"/>
    <w:rsid w:val="000137A8"/>
    <w:rsid w:val="00015923"/>
    <w:rsid w:val="00016F53"/>
    <w:rsid w:val="00017400"/>
    <w:rsid w:val="0002019C"/>
    <w:rsid w:val="000201D4"/>
    <w:rsid w:val="00020A83"/>
    <w:rsid w:val="0002134D"/>
    <w:rsid w:val="00021728"/>
    <w:rsid w:val="00022367"/>
    <w:rsid w:val="0002251B"/>
    <w:rsid w:val="0002325C"/>
    <w:rsid w:val="00023920"/>
    <w:rsid w:val="00024406"/>
    <w:rsid w:val="00024D1D"/>
    <w:rsid w:val="00024EFD"/>
    <w:rsid w:val="0002577D"/>
    <w:rsid w:val="00025EAA"/>
    <w:rsid w:val="00026268"/>
    <w:rsid w:val="00026B69"/>
    <w:rsid w:val="00026CED"/>
    <w:rsid w:val="000273F7"/>
    <w:rsid w:val="00032B97"/>
    <w:rsid w:val="0003322C"/>
    <w:rsid w:val="000332AA"/>
    <w:rsid w:val="00033E39"/>
    <w:rsid w:val="00033FD5"/>
    <w:rsid w:val="000342BE"/>
    <w:rsid w:val="00034F3C"/>
    <w:rsid w:val="00035ADE"/>
    <w:rsid w:val="00035CDF"/>
    <w:rsid w:val="00035F89"/>
    <w:rsid w:val="0003624A"/>
    <w:rsid w:val="0003637A"/>
    <w:rsid w:val="00036628"/>
    <w:rsid w:val="00037B59"/>
    <w:rsid w:val="0004001F"/>
    <w:rsid w:val="000406A0"/>
    <w:rsid w:val="00040758"/>
    <w:rsid w:val="00040FE6"/>
    <w:rsid w:val="00041421"/>
    <w:rsid w:val="0004216D"/>
    <w:rsid w:val="00042291"/>
    <w:rsid w:val="00042529"/>
    <w:rsid w:val="00043330"/>
    <w:rsid w:val="000436F5"/>
    <w:rsid w:val="000437BC"/>
    <w:rsid w:val="00043A5B"/>
    <w:rsid w:val="00043D63"/>
    <w:rsid w:val="000445A2"/>
    <w:rsid w:val="000448E4"/>
    <w:rsid w:val="00044A79"/>
    <w:rsid w:val="00044C34"/>
    <w:rsid w:val="00044F3E"/>
    <w:rsid w:val="00045526"/>
    <w:rsid w:val="0004589D"/>
    <w:rsid w:val="000461B4"/>
    <w:rsid w:val="000469C8"/>
    <w:rsid w:val="00047B42"/>
    <w:rsid w:val="000500A2"/>
    <w:rsid w:val="00052CC0"/>
    <w:rsid w:val="00053BFC"/>
    <w:rsid w:val="00054251"/>
    <w:rsid w:val="0005502D"/>
    <w:rsid w:val="0005570B"/>
    <w:rsid w:val="0005614C"/>
    <w:rsid w:val="000565C4"/>
    <w:rsid w:val="0005662A"/>
    <w:rsid w:val="00056AEE"/>
    <w:rsid w:val="0005743E"/>
    <w:rsid w:val="000606DC"/>
    <w:rsid w:val="00060737"/>
    <w:rsid w:val="00060CE1"/>
    <w:rsid w:val="00061354"/>
    <w:rsid w:val="000615C5"/>
    <w:rsid w:val="00061699"/>
    <w:rsid w:val="000616F7"/>
    <w:rsid w:val="00061A89"/>
    <w:rsid w:val="00062CDB"/>
    <w:rsid w:val="00062FAF"/>
    <w:rsid w:val="00063DB7"/>
    <w:rsid w:val="00064322"/>
    <w:rsid w:val="000648D2"/>
    <w:rsid w:val="0006497D"/>
    <w:rsid w:val="00065204"/>
    <w:rsid w:val="00065524"/>
    <w:rsid w:val="00065C1E"/>
    <w:rsid w:val="00067577"/>
    <w:rsid w:val="00067746"/>
    <w:rsid w:val="00067EBB"/>
    <w:rsid w:val="0007084B"/>
    <w:rsid w:val="00070AF7"/>
    <w:rsid w:val="000716DD"/>
    <w:rsid w:val="000728CA"/>
    <w:rsid w:val="00072A37"/>
    <w:rsid w:val="00072A7B"/>
    <w:rsid w:val="00073275"/>
    <w:rsid w:val="0007347E"/>
    <w:rsid w:val="00073669"/>
    <w:rsid w:val="00073D5B"/>
    <w:rsid w:val="00075264"/>
    <w:rsid w:val="00077076"/>
    <w:rsid w:val="00080B55"/>
    <w:rsid w:val="00081439"/>
    <w:rsid w:val="0008188F"/>
    <w:rsid w:val="00082037"/>
    <w:rsid w:val="00082A89"/>
    <w:rsid w:val="000830F5"/>
    <w:rsid w:val="0008358A"/>
    <w:rsid w:val="00083C5B"/>
    <w:rsid w:val="00083E5C"/>
    <w:rsid w:val="00084224"/>
    <w:rsid w:val="00084D54"/>
    <w:rsid w:val="00085D6C"/>
    <w:rsid w:val="0008655B"/>
    <w:rsid w:val="0008686D"/>
    <w:rsid w:val="00086C79"/>
    <w:rsid w:val="00087347"/>
    <w:rsid w:val="00090414"/>
    <w:rsid w:val="000908CB"/>
    <w:rsid w:val="00090A36"/>
    <w:rsid w:val="000910A2"/>
    <w:rsid w:val="000912F7"/>
    <w:rsid w:val="00092157"/>
    <w:rsid w:val="00093464"/>
    <w:rsid w:val="00093832"/>
    <w:rsid w:val="00093A29"/>
    <w:rsid w:val="0009473A"/>
    <w:rsid w:val="00094A27"/>
    <w:rsid w:val="00094EF9"/>
    <w:rsid w:val="00095B4A"/>
    <w:rsid w:val="00096750"/>
    <w:rsid w:val="000971C0"/>
    <w:rsid w:val="000A0131"/>
    <w:rsid w:val="000A0919"/>
    <w:rsid w:val="000A0F49"/>
    <w:rsid w:val="000A1476"/>
    <w:rsid w:val="000A1E94"/>
    <w:rsid w:val="000A2299"/>
    <w:rsid w:val="000A22F1"/>
    <w:rsid w:val="000A3F40"/>
    <w:rsid w:val="000A44AB"/>
    <w:rsid w:val="000A4959"/>
    <w:rsid w:val="000A581D"/>
    <w:rsid w:val="000A64CC"/>
    <w:rsid w:val="000A6BFB"/>
    <w:rsid w:val="000B04B2"/>
    <w:rsid w:val="000B1958"/>
    <w:rsid w:val="000B2A69"/>
    <w:rsid w:val="000B381D"/>
    <w:rsid w:val="000B4202"/>
    <w:rsid w:val="000B4AC8"/>
    <w:rsid w:val="000B62D8"/>
    <w:rsid w:val="000B6ED1"/>
    <w:rsid w:val="000B74C9"/>
    <w:rsid w:val="000B766F"/>
    <w:rsid w:val="000B7AEA"/>
    <w:rsid w:val="000C0346"/>
    <w:rsid w:val="000C1CBF"/>
    <w:rsid w:val="000C2350"/>
    <w:rsid w:val="000C32FC"/>
    <w:rsid w:val="000C376D"/>
    <w:rsid w:val="000C3BD9"/>
    <w:rsid w:val="000C3F19"/>
    <w:rsid w:val="000C4671"/>
    <w:rsid w:val="000C491B"/>
    <w:rsid w:val="000C4CA4"/>
    <w:rsid w:val="000C643E"/>
    <w:rsid w:val="000C657E"/>
    <w:rsid w:val="000C66B7"/>
    <w:rsid w:val="000C7955"/>
    <w:rsid w:val="000C7DC8"/>
    <w:rsid w:val="000D05C0"/>
    <w:rsid w:val="000D0B4B"/>
    <w:rsid w:val="000D16DD"/>
    <w:rsid w:val="000D1782"/>
    <w:rsid w:val="000D1822"/>
    <w:rsid w:val="000D1962"/>
    <w:rsid w:val="000D1D24"/>
    <w:rsid w:val="000D26C0"/>
    <w:rsid w:val="000D27F4"/>
    <w:rsid w:val="000D35B5"/>
    <w:rsid w:val="000D3A02"/>
    <w:rsid w:val="000D427D"/>
    <w:rsid w:val="000D47A6"/>
    <w:rsid w:val="000D543E"/>
    <w:rsid w:val="000D5EB1"/>
    <w:rsid w:val="000D6999"/>
    <w:rsid w:val="000D6E9C"/>
    <w:rsid w:val="000D7DE2"/>
    <w:rsid w:val="000E004A"/>
    <w:rsid w:val="000E1C5E"/>
    <w:rsid w:val="000E1FA6"/>
    <w:rsid w:val="000E2D45"/>
    <w:rsid w:val="000E2DEE"/>
    <w:rsid w:val="000E3818"/>
    <w:rsid w:val="000E3B32"/>
    <w:rsid w:val="000E618F"/>
    <w:rsid w:val="000E61C5"/>
    <w:rsid w:val="000E629B"/>
    <w:rsid w:val="000E695E"/>
    <w:rsid w:val="000E768D"/>
    <w:rsid w:val="000E78EA"/>
    <w:rsid w:val="000F01A4"/>
    <w:rsid w:val="000F036D"/>
    <w:rsid w:val="000F05AA"/>
    <w:rsid w:val="000F127B"/>
    <w:rsid w:val="000F143D"/>
    <w:rsid w:val="000F15FA"/>
    <w:rsid w:val="000F1855"/>
    <w:rsid w:val="000F218C"/>
    <w:rsid w:val="000F2AF8"/>
    <w:rsid w:val="000F2B1F"/>
    <w:rsid w:val="000F32DC"/>
    <w:rsid w:val="000F34AD"/>
    <w:rsid w:val="000F373E"/>
    <w:rsid w:val="000F37BB"/>
    <w:rsid w:val="000F3809"/>
    <w:rsid w:val="000F3AE3"/>
    <w:rsid w:val="000F4851"/>
    <w:rsid w:val="000F510B"/>
    <w:rsid w:val="000F6265"/>
    <w:rsid w:val="000F68E2"/>
    <w:rsid w:val="000F6D57"/>
    <w:rsid w:val="000F6F3A"/>
    <w:rsid w:val="000F7DC2"/>
    <w:rsid w:val="00100468"/>
    <w:rsid w:val="00101B24"/>
    <w:rsid w:val="00102CB9"/>
    <w:rsid w:val="00102F48"/>
    <w:rsid w:val="0010368B"/>
    <w:rsid w:val="00104191"/>
    <w:rsid w:val="0010442B"/>
    <w:rsid w:val="001050EE"/>
    <w:rsid w:val="001054A8"/>
    <w:rsid w:val="001062F1"/>
    <w:rsid w:val="00106501"/>
    <w:rsid w:val="00106827"/>
    <w:rsid w:val="00110962"/>
    <w:rsid w:val="0011134B"/>
    <w:rsid w:val="00111C47"/>
    <w:rsid w:val="00111D02"/>
    <w:rsid w:val="00111D2C"/>
    <w:rsid w:val="00111D51"/>
    <w:rsid w:val="0011208D"/>
    <w:rsid w:val="0011211F"/>
    <w:rsid w:val="00112232"/>
    <w:rsid w:val="00112588"/>
    <w:rsid w:val="001128E9"/>
    <w:rsid w:val="0011322F"/>
    <w:rsid w:val="001136FC"/>
    <w:rsid w:val="00113C0F"/>
    <w:rsid w:val="0011407B"/>
    <w:rsid w:val="00114C1D"/>
    <w:rsid w:val="00115272"/>
    <w:rsid w:val="00115652"/>
    <w:rsid w:val="00115D86"/>
    <w:rsid w:val="00115F9D"/>
    <w:rsid w:val="0011635A"/>
    <w:rsid w:val="00116563"/>
    <w:rsid w:val="00117059"/>
    <w:rsid w:val="00117427"/>
    <w:rsid w:val="00117987"/>
    <w:rsid w:val="00117EF7"/>
    <w:rsid w:val="00120A19"/>
    <w:rsid w:val="0012111F"/>
    <w:rsid w:val="0012125C"/>
    <w:rsid w:val="00121EC5"/>
    <w:rsid w:val="00121FB4"/>
    <w:rsid w:val="001222B9"/>
    <w:rsid w:val="00122374"/>
    <w:rsid w:val="001225C6"/>
    <w:rsid w:val="00122A3C"/>
    <w:rsid w:val="00122A63"/>
    <w:rsid w:val="0012334F"/>
    <w:rsid w:val="0012346D"/>
    <w:rsid w:val="00123CD3"/>
    <w:rsid w:val="00123D1B"/>
    <w:rsid w:val="00123EFA"/>
    <w:rsid w:val="001246C7"/>
    <w:rsid w:val="0012513D"/>
    <w:rsid w:val="001251EB"/>
    <w:rsid w:val="00125556"/>
    <w:rsid w:val="00125590"/>
    <w:rsid w:val="00125FA3"/>
    <w:rsid w:val="001269FA"/>
    <w:rsid w:val="00127182"/>
    <w:rsid w:val="00127603"/>
    <w:rsid w:val="0012769E"/>
    <w:rsid w:val="00127E32"/>
    <w:rsid w:val="001300B6"/>
    <w:rsid w:val="0013094E"/>
    <w:rsid w:val="00130D48"/>
    <w:rsid w:val="001313E0"/>
    <w:rsid w:val="00131433"/>
    <w:rsid w:val="001316CA"/>
    <w:rsid w:val="00132003"/>
    <w:rsid w:val="00132454"/>
    <w:rsid w:val="00132C79"/>
    <w:rsid w:val="001335EF"/>
    <w:rsid w:val="00133EA0"/>
    <w:rsid w:val="001341AD"/>
    <w:rsid w:val="001341CD"/>
    <w:rsid w:val="001358BF"/>
    <w:rsid w:val="0013648A"/>
    <w:rsid w:val="00136C90"/>
    <w:rsid w:val="00136EAF"/>
    <w:rsid w:val="00137C25"/>
    <w:rsid w:val="00140B01"/>
    <w:rsid w:val="00140FDC"/>
    <w:rsid w:val="001411DB"/>
    <w:rsid w:val="00141390"/>
    <w:rsid w:val="001413EB"/>
    <w:rsid w:val="001415EA"/>
    <w:rsid w:val="00142178"/>
    <w:rsid w:val="0014249E"/>
    <w:rsid w:val="00142D88"/>
    <w:rsid w:val="00142F7F"/>
    <w:rsid w:val="00144472"/>
    <w:rsid w:val="00145BFF"/>
    <w:rsid w:val="0014631F"/>
    <w:rsid w:val="001466BE"/>
    <w:rsid w:val="00146940"/>
    <w:rsid w:val="00146B94"/>
    <w:rsid w:val="00146D0A"/>
    <w:rsid w:val="00150D7C"/>
    <w:rsid w:val="00151531"/>
    <w:rsid w:val="00152362"/>
    <w:rsid w:val="00152C59"/>
    <w:rsid w:val="00153074"/>
    <w:rsid w:val="0015315A"/>
    <w:rsid w:val="00153C21"/>
    <w:rsid w:val="00154468"/>
    <w:rsid w:val="00154579"/>
    <w:rsid w:val="001545E7"/>
    <w:rsid w:val="00154601"/>
    <w:rsid w:val="00154AE3"/>
    <w:rsid w:val="00155259"/>
    <w:rsid w:val="001564D8"/>
    <w:rsid w:val="00156684"/>
    <w:rsid w:val="001569EC"/>
    <w:rsid w:val="001572F1"/>
    <w:rsid w:val="001609B7"/>
    <w:rsid w:val="00160EC9"/>
    <w:rsid w:val="001617B2"/>
    <w:rsid w:val="00161A15"/>
    <w:rsid w:val="00162A97"/>
    <w:rsid w:val="00162FDD"/>
    <w:rsid w:val="0016304A"/>
    <w:rsid w:val="001647BC"/>
    <w:rsid w:val="00164873"/>
    <w:rsid w:val="00164BC4"/>
    <w:rsid w:val="00166E37"/>
    <w:rsid w:val="00167317"/>
    <w:rsid w:val="00170323"/>
    <w:rsid w:val="00170F01"/>
    <w:rsid w:val="0017150E"/>
    <w:rsid w:val="001719EC"/>
    <w:rsid w:val="001725E3"/>
    <w:rsid w:val="00173331"/>
    <w:rsid w:val="0017365C"/>
    <w:rsid w:val="001747B8"/>
    <w:rsid w:val="00174E59"/>
    <w:rsid w:val="0017585F"/>
    <w:rsid w:val="00175AB9"/>
    <w:rsid w:val="00177AD4"/>
    <w:rsid w:val="00180079"/>
    <w:rsid w:val="00180081"/>
    <w:rsid w:val="00182801"/>
    <w:rsid w:val="00183C9C"/>
    <w:rsid w:val="00184402"/>
    <w:rsid w:val="00184F17"/>
    <w:rsid w:val="0018594C"/>
    <w:rsid w:val="0018596F"/>
    <w:rsid w:val="001860EC"/>
    <w:rsid w:val="00186144"/>
    <w:rsid w:val="00187028"/>
    <w:rsid w:val="00187360"/>
    <w:rsid w:val="00187F4E"/>
    <w:rsid w:val="001909ED"/>
    <w:rsid w:val="00190C5B"/>
    <w:rsid w:val="001914E1"/>
    <w:rsid w:val="001916E4"/>
    <w:rsid w:val="00193441"/>
    <w:rsid w:val="00193764"/>
    <w:rsid w:val="00193803"/>
    <w:rsid w:val="00194F95"/>
    <w:rsid w:val="0019524B"/>
    <w:rsid w:val="00195280"/>
    <w:rsid w:val="001952AF"/>
    <w:rsid w:val="00195699"/>
    <w:rsid w:val="00195F8C"/>
    <w:rsid w:val="00196469"/>
    <w:rsid w:val="001964DF"/>
    <w:rsid w:val="0019679F"/>
    <w:rsid w:val="00196BE5"/>
    <w:rsid w:val="00196EC8"/>
    <w:rsid w:val="0019757D"/>
    <w:rsid w:val="001A009B"/>
    <w:rsid w:val="001A0253"/>
    <w:rsid w:val="001A05F0"/>
    <w:rsid w:val="001A1ACA"/>
    <w:rsid w:val="001A1FD2"/>
    <w:rsid w:val="001A1FE6"/>
    <w:rsid w:val="001A20E8"/>
    <w:rsid w:val="001A2340"/>
    <w:rsid w:val="001A2948"/>
    <w:rsid w:val="001A2A8B"/>
    <w:rsid w:val="001A2FF0"/>
    <w:rsid w:val="001A30B9"/>
    <w:rsid w:val="001A3224"/>
    <w:rsid w:val="001A32C1"/>
    <w:rsid w:val="001A385D"/>
    <w:rsid w:val="001A3CC5"/>
    <w:rsid w:val="001A3D6D"/>
    <w:rsid w:val="001A3E6F"/>
    <w:rsid w:val="001A4757"/>
    <w:rsid w:val="001A49E8"/>
    <w:rsid w:val="001A4D8B"/>
    <w:rsid w:val="001A5361"/>
    <w:rsid w:val="001A55C6"/>
    <w:rsid w:val="001A6401"/>
    <w:rsid w:val="001A6C9F"/>
    <w:rsid w:val="001A75AC"/>
    <w:rsid w:val="001A7F78"/>
    <w:rsid w:val="001B02E7"/>
    <w:rsid w:val="001B0CB5"/>
    <w:rsid w:val="001B1258"/>
    <w:rsid w:val="001B2318"/>
    <w:rsid w:val="001B2DCC"/>
    <w:rsid w:val="001B30A3"/>
    <w:rsid w:val="001B32D5"/>
    <w:rsid w:val="001B3B14"/>
    <w:rsid w:val="001B3BC2"/>
    <w:rsid w:val="001B4369"/>
    <w:rsid w:val="001B5705"/>
    <w:rsid w:val="001B5E47"/>
    <w:rsid w:val="001B75E5"/>
    <w:rsid w:val="001B7687"/>
    <w:rsid w:val="001C0442"/>
    <w:rsid w:val="001C05CC"/>
    <w:rsid w:val="001C0611"/>
    <w:rsid w:val="001C0C6B"/>
    <w:rsid w:val="001C2373"/>
    <w:rsid w:val="001C2EF9"/>
    <w:rsid w:val="001C3165"/>
    <w:rsid w:val="001C32E0"/>
    <w:rsid w:val="001C3E6C"/>
    <w:rsid w:val="001C4278"/>
    <w:rsid w:val="001C4CA4"/>
    <w:rsid w:val="001C5010"/>
    <w:rsid w:val="001C5741"/>
    <w:rsid w:val="001C5B37"/>
    <w:rsid w:val="001C61D0"/>
    <w:rsid w:val="001C633B"/>
    <w:rsid w:val="001C6785"/>
    <w:rsid w:val="001C6C90"/>
    <w:rsid w:val="001C7322"/>
    <w:rsid w:val="001C7A72"/>
    <w:rsid w:val="001C7B00"/>
    <w:rsid w:val="001C7F64"/>
    <w:rsid w:val="001D096C"/>
    <w:rsid w:val="001D1075"/>
    <w:rsid w:val="001D1CD1"/>
    <w:rsid w:val="001D210A"/>
    <w:rsid w:val="001D33A1"/>
    <w:rsid w:val="001D34CF"/>
    <w:rsid w:val="001D3FF5"/>
    <w:rsid w:val="001D4033"/>
    <w:rsid w:val="001D4987"/>
    <w:rsid w:val="001D53E5"/>
    <w:rsid w:val="001D5C4F"/>
    <w:rsid w:val="001D6393"/>
    <w:rsid w:val="001D65ED"/>
    <w:rsid w:val="001E0BFF"/>
    <w:rsid w:val="001E1881"/>
    <w:rsid w:val="001E1A5E"/>
    <w:rsid w:val="001E1F25"/>
    <w:rsid w:val="001E21AD"/>
    <w:rsid w:val="001E3F4D"/>
    <w:rsid w:val="001E4B8E"/>
    <w:rsid w:val="001E55D8"/>
    <w:rsid w:val="001E5D1D"/>
    <w:rsid w:val="001E5EBE"/>
    <w:rsid w:val="001E624D"/>
    <w:rsid w:val="001E63D9"/>
    <w:rsid w:val="001E66ED"/>
    <w:rsid w:val="001E6AAB"/>
    <w:rsid w:val="001E7196"/>
    <w:rsid w:val="001E76BB"/>
    <w:rsid w:val="001E7E01"/>
    <w:rsid w:val="001F0B6D"/>
    <w:rsid w:val="001F0FFB"/>
    <w:rsid w:val="001F1EFB"/>
    <w:rsid w:val="001F3534"/>
    <w:rsid w:val="001F38A4"/>
    <w:rsid w:val="001F396E"/>
    <w:rsid w:val="001F3B39"/>
    <w:rsid w:val="001F3B9C"/>
    <w:rsid w:val="001F49BF"/>
    <w:rsid w:val="001F4DAA"/>
    <w:rsid w:val="001F50CB"/>
    <w:rsid w:val="001F51F1"/>
    <w:rsid w:val="001F54E1"/>
    <w:rsid w:val="001F57A4"/>
    <w:rsid w:val="001F6B02"/>
    <w:rsid w:val="001F6D01"/>
    <w:rsid w:val="001F7193"/>
    <w:rsid w:val="001F7FE6"/>
    <w:rsid w:val="00200BDB"/>
    <w:rsid w:val="00201597"/>
    <w:rsid w:val="0020167C"/>
    <w:rsid w:val="002020E3"/>
    <w:rsid w:val="00203BC6"/>
    <w:rsid w:val="00204C37"/>
    <w:rsid w:val="00204F4C"/>
    <w:rsid w:val="0020650F"/>
    <w:rsid w:val="00206FAC"/>
    <w:rsid w:val="00207644"/>
    <w:rsid w:val="00207738"/>
    <w:rsid w:val="0021098B"/>
    <w:rsid w:val="00210AD1"/>
    <w:rsid w:val="002112EB"/>
    <w:rsid w:val="00211B41"/>
    <w:rsid w:val="00211C1A"/>
    <w:rsid w:val="00212265"/>
    <w:rsid w:val="002129A8"/>
    <w:rsid w:val="00212A2A"/>
    <w:rsid w:val="00212E1C"/>
    <w:rsid w:val="00213339"/>
    <w:rsid w:val="00213489"/>
    <w:rsid w:val="00213AF2"/>
    <w:rsid w:val="00214023"/>
    <w:rsid w:val="00214769"/>
    <w:rsid w:val="00214FD6"/>
    <w:rsid w:val="00215EC7"/>
    <w:rsid w:val="00216003"/>
    <w:rsid w:val="00216A06"/>
    <w:rsid w:val="00216BFB"/>
    <w:rsid w:val="002170B3"/>
    <w:rsid w:val="002170B4"/>
    <w:rsid w:val="00217330"/>
    <w:rsid w:val="00217654"/>
    <w:rsid w:val="002219B4"/>
    <w:rsid w:val="002219E2"/>
    <w:rsid w:val="00221BEF"/>
    <w:rsid w:val="002232A5"/>
    <w:rsid w:val="00223616"/>
    <w:rsid w:val="00224870"/>
    <w:rsid w:val="0022524B"/>
    <w:rsid w:val="00225713"/>
    <w:rsid w:val="00225C44"/>
    <w:rsid w:val="0022650B"/>
    <w:rsid w:val="00226915"/>
    <w:rsid w:val="00226A01"/>
    <w:rsid w:val="00226A6A"/>
    <w:rsid w:val="00227643"/>
    <w:rsid w:val="002276C4"/>
    <w:rsid w:val="00227879"/>
    <w:rsid w:val="002303F9"/>
    <w:rsid w:val="002308AA"/>
    <w:rsid w:val="00230A8F"/>
    <w:rsid w:val="00230A95"/>
    <w:rsid w:val="00230EC9"/>
    <w:rsid w:val="002317FC"/>
    <w:rsid w:val="00231F29"/>
    <w:rsid w:val="00232982"/>
    <w:rsid w:val="00234478"/>
    <w:rsid w:val="00235AFC"/>
    <w:rsid w:val="00235E85"/>
    <w:rsid w:val="002363C8"/>
    <w:rsid w:val="00240D6C"/>
    <w:rsid w:val="00241219"/>
    <w:rsid w:val="002415AF"/>
    <w:rsid w:val="00241792"/>
    <w:rsid w:val="0024247D"/>
    <w:rsid w:val="0024284A"/>
    <w:rsid w:val="00242C9C"/>
    <w:rsid w:val="00242DDD"/>
    <w:rsid w:val="00242FA5"/>
    <w:rsid w:val="00243175"/>
    <w:rsid w:val="002436B9"/>
    <w:rsid w:val="00243CDB"/>
    <w:rsid w:val="00244141"/>
    <w:rsid w:val="00244170"/>
    <w:rsid w:val="002442F4"/>
    <w:rsid w:val="002444B0"/>
    <w:rsid w:val="002449FA"/>
    <w:rsid w:val="00245859"/>
    <w:rsid w:val="002459A8"/>
    <w:rsid w:val="00245B4E"/>
    <w:rsid w:val="00246678"/>
    <w:rsid w:val="00246BF2"/>
    <w:rsid w:val="00246C70"/>
    <w:rsid w:val="00250427"/>
    <w:rsid w:val="00250F81"/>
    <w:rsid w:val="002514C7"/>
    <w:rsid w:val="002519BA"/>
    <w:rsid w:val="00252089"/>
    <w:rsid w:val="00252275"/>
    <w:rsid w:val="00252825"/>
    <w:rsid w:val="00252B26"/>
    <w:rsid w:val="00253210"/>
    <w:rsid w:val="00253E1B"/>
    <w:rsid w:val="00254273"/>
    <w:rsid w:val="00254688"/>
    <w:rsid w:val="00254916"/>
    <w:rsid w:val="00254E3F"/>
    <w:rsid w:val="00255DAA"/>
    <w:rsid w:val="00256A6B"/>
    <w:rsid w:val="00256AFE"/>
    <w:rsid w:val="002574C7"/>
    <w:rsid w:val="00260275"/>
    <w:rsid w:val="00260DE4"/>
    <w:rsid w:val="00261897"/>
    <w:rsid w:val="00261F72"/>
    <w:rsid w:val="002626BA"/>
    <w:rsid w:val="00262D9A"/>
    <w:rsid w:val="002630C6"/>
    <w:rsid w:val="00264FAF"/>
    <w:rsid w:val="002654FF"/>
    <w:rsid w:val="002665EC"/>
    <w:rsid w:val="00267A3F"/>
    <w:rsid w:val="00267ADE"/>
    <w:rsid w:val="00270A33"/>
    <w:rsid w:val="00271906"/>
    <w:rsid w:val="0027196B"/>
    <w:rsid w:val="0027382F"/>
    <w:rsid w:val="0027417E"/>
    <w:rsid w:val="002746B7"/>
    <w:rsid w:val="00274A14"/>
    <w:rsid w:val="00274BCF"/>
    <w:rsid w:val="00275742"/>
    <w:rsid w:val="002757E7"/>
    <w:rsid w:val="0027601F"/>
    <w:rsid w:val="002763D3"/>
    <w:rsid w:val="00277951"/>
    <w:rsid w:val="002801EA"/>
    <w:rsid w:val="00280282"/>
    <w:rsid w:val="00280775"/>
    <w:rsid w:val="00281760"/>
    <w:rsid w:val="002818A8"/>
    <w:rsid w:val="0028310D"/>
    <w:rsid w:val="00284009"/>
    <w:rsid w:val="00284437"/>
    <w:rsid w:val="00285309"/>
    <w:rsid w:val="00285ACC"/>
    <w:rsid w:val="00285EAF"/>
    <w:rsid w:val="0028625D"/>
    <w:rsid w:val="00287507"/>
    <w:rsid w:val="00287513"/>
    <w:rsid w:val="00290098"/>
    <w:rsid w:val="002903C4"/>
    <w:rsid w:val="00290851"/>
    <w:rsid w:val="002912E2"/>
    <w:rsid w:val="002915B4"/>
    <w:rsid w:val="002920C3"/>
    <w:rsid w:val="00293829"/>
    <w:rsid w:val="00293B03"/>
    <w:rsid w:val="00294B3D"/>
    <w:rsid w:val="00294BF1"/>
    <w:rsid w:val="00295F1E"/>
    <w:rsid w:val="0029648B"/>
    <w:rsid w:val="00296875"/>
    <w:rsid w:val="00296F2F"/>
    <w:rsid w:val="00297842"/>
    <w:rsid w:val="002A00A9"/>
    <w:rsid w:val="002A0728"/>
    <w:rsid w:val="002A0C02"/>
    <w:rsid w:val="002A2413"/>
    <w:rsid w:val="002A2768"/>
    <w:rsid w:val="002A299A"/>
    <w:rsid w:val="002A2FB0"/>
    <w:rsid w:val="002A317E"/>
    <w:rsid w:val="002A3266"/>
    <w:rsid w:val="002A3536"/>
    <w:rsid w:val="002A3F82"/>
    <w:rsid w:val="002A5A55"/>
    <w:rsid w:val="002A5CC7"/>
    <w:rsid w:val="002A5DAA"/>
    <w:rsid w:val="002A6D7B"/>
    <w:rsid w:val="002A6E38"/>
    <w:rsid w:val="002A7373"/>
    <w:rsid w:val="002A7CC1"/>
    <w:rsid w:val="002A7E8C"/>
    <w:rsid w:val="002B022E"/>
    <w:rsid w:val="002B0AD8"/>
    <w:rsid w:val="002B2143"/>
    <w:rsid w:val="002B4C05"/>
    <w:rsid w:val="002B525F"/>
    <w:rsid w:val="002B56B2"/>
    <w:rsid w:val="002B575E"/>
    <w:rsid w:val="002B5D42"/>
    <w:rsid w:val="002B601B"/>
    <w:rsid w:val="002B62E0"/>
    <w:rsid w:val="002B6575"/>
    <w:rsid w:val="002B74D2"/>
    <w:rsid w:val="002B76D9"/>
    <w:rsid w:val="002B7A59"/>
    <w:rsid w:val="002C0527"/>
    <w:rsid w:val="002C05F3"/>
    <w:rsid w:val="002C1F34"/>
    <w:rsid w:val="002C2A01"/>
    <w:rsid w:val="002C3415"/>
    <w:rsid w:val="002C45FD"/>
    <w:rsid w:val="002C4CD3"/>
    <w:rsid w:val="002C4FB2"/>
    <w:rsid w:val="002C4FBD"/>
    <w:rsid w:val="002C573A"/>
    <w:rsid w:val="002C62EA"/>
    <w:rsid w:val="002C66C1"/>
    <w:rsid w:val="002C6E7E"/>
    <w:rsid w:val="002C740A"/>
    <w:rsid w:val="002C7989"/>
    <w:rsid w:val="002D0DBB"/>
    <w:rsid w:val="002D10E2"/>
    <w:rsid w:val="002D27C8"/>
    <w:rsid w:val="002D28F2"/>
    <w:rsid w:val="002D2AA3"/>
    <w:rsid w:val="002D3DAE"/>
    <w:rsid w:val="002D4824"/>
    <w:rsid w:val="002D571D"/>
    <w:rsid w:val="002D637E"/>
    <w:rsid w:val="002D6839"/>
    <w:rsid w:val="002D6D7C"/>
    <w:rsid w:val="002D7402"/>
    <w:rsid w:val="002D7D50"/>
    <w:rsid w:val="002D7DB2"/>
    <w:rsid w:val="002E0460"/>
    <w:rsid w:val="002E0F76"/>
    <w:rsid w:val="002E1797"/>
    <w:rsid w:val="002E1B37"/>
    <w:rsid w:val="002E1CD5"/>
    <w:rsid w:val="002E3D34"/>
    <w:rsid w:val="002E3ED9"/>
    <w:rsid w:val="002E4A1D"/>
    <w:rsid w:val="002E4E9A"/>
    <w:rsid w:val="002E50DF"/>
    <w:rsid w:val="002E55E8"/>
    <w:rsid w:val="002E61BF"/>
    <w:rsid w:val="002E6A4A"/>
    <w:rsid w:val="002E7CB4"/>
    <w:rsid w:val="002F02B4"/>
    <w:rsid w:val="002F0420"/>
    <w:rsid w:val="002F0601"/>
    <w:rsid w:val="002F0911"/>
    <w:rsid w:val="002F0A94"/>
    <w:rsid w:val="002F0CF2"/>
    <w:rsid w:val="002F131F"/>
    <w:rsid w:val="002F2C50"/>
    <w:rsid w:val="002F2F6D"/>
    <w:rsid w:val="002F372B"/>
    <w:rsid w:val="002F37F5"/>
    <w:rsid w:val="002F3C17"/>
    <w:rsid w:val="002F3E3A"/>
    <w:rsid w:val="002F400D"/>
    <w:rsid w:val="002F4652"/>
    <w:rsid w:val="002F54EA"/>
    <w:rsid w:val="002F5F0E"/>
    <w:rsid w:val="002F6834"/>
    <w:rsid w:val="002F6DEC"/>
    <w:rsid w:val="002F7456"/>
    <w:rsid w:val="002F766D"/>
    <w:rsid w:val="002F773B"/>
    <w:rsid w:val="002F7B72"/>
    <w:rsid w:val="002F7DF1"/>
    <w:rsid w:val="002F7EF1"/>
    <w:rsid w:val="00300B52"/>
    <w:rsid w:val="003016AF"/>
    <w:rsid w:val="0030188D"/>
    <w:rsid w:val="0030259A"/>
    <w:rsid w:val="00302862"/>
    <w:rsid w:val="003033D0"/>
    <w:rsid w:val="003034A7"/>
    <w:rsid w:val="00303744"/>
    <w:rsid w:val="0030405F"/>
    <w:rsid w:val="003045A6"/>
    <w:rsid w:val="00304AFE"/>
    <w:rsid w:val="00304E8F"/>
    <w:rsid w:val="003053A7"/>
    <w:rsid w:val="003058BC"/>
    <w:rsid w:val="00305B16"/>
    <w:rsid w:val="003061B7"/>
    <w:rsid w:val="003062A6"/>
    <w:rsid w:val="003069CC"/>
    <w:rsid w:val="00306FA9"/>
    <w:rsid w:val="00307B65"/>
    <w:rsid w:val="003100C7"/>
    <w:rsid w:val="00310383"/>
    <w:rsid w:val="003104CB"/>
    <w:rsid w:val="00310B10"/>
    <w:rsid w:val="00310F89"/>
    <w:rsid w:val="00311506"/>
    <w:rsid w:val="00312947"/>
    <w:rsid w:val="00313568"/>
    <w:rsid w:val="00313CA2"/>
    <w:rsid w:val="00314373"/>
    <w:rsid w:val="003146B2"/>
    <w:rsid w:val="003147C9"/>
    <w:rsid w:val="003149F3"/>
    <w:rsid w:val="003152A9"/>
    <w:rsid w:val="00315F77"/>
    <w:rsid w:val="00316173"/>
    <w:rsid w:val="00316729"/>
    <w:rsid w:val="0031718B"/>
    <w:rsid w:val="00317C32"/>
    <w:rsid w:val="003202B3"/>
    <w:rsid w:val="003203B8"/>
    <w:rsid w:val="003205FB"/>
    <w:rsid w:val="00320A36"/>
    <w:rsid w:val="00321425"/>
    <w:rsid w:val="003218FD"/>
    <w:rsid w:val="00321A86"/>
    <w:rsid w:val="00321E42"/>
    <w:rsid w:val="003224B7"/>
    <w:rsid w:val="00323779"/>
    <w:rsid w:val="003239B0"/>
    <w:rsid w:val="00323AA4"/>
    <w:rsid w:val="00323DB2"/>
    <w:rsid w:val="0032454C"/>
    <w:rsid w:val="003249D6"/>
    <w:rsid w:val="003252E8"/>
    <w:rsid w:val="003257D2"/>
    <w:rsid w:val="00325F64"/>
    <w:rsid w:val="00326841"/>
    <w:rsid w:val="00326F6D"/>
    <w:rsid w:val="00327452"/>
    <w:rsid w:val="00327AD0"/>
    <w:rsid w:val="00327C79"/>
    <w:rsid w:val="00330A4C"/>
    <w:rsid w:val="0033132C"/>
    <w:rsid w:val="003316AC"/>
    <w:rsid w:val="003317FE"/>
    <w:rsid w:val="00331899"/>
    <w:rsid w:val="00331C14"/>
    <w:rsid w:val="00333761"/>
    <w:rsid w:val="00333928"/>
    <w:rsid w:val="00334118"/>
    <w:rsid w:val="00334EA6"/>
    <w:rsid w:val="0033520C"/>
    <w:rsid w:val="00335827"/>
    <w:rsid w:val="0033594B"/>
    <w:rsid w:val="00335CAD"/>
    <w:rsid w:val="0033694F"/>
    <w:rsid w:val="00337803"/>
    <w:rsid w:val="00337CEE"/>
    <w:rsid w:val="00337DD7"/>
    <w:rsid w:val="00340744"/>
    <w:rsid w:val="00341406"/>
    <w:rsid w:val="00341DE8"/>
    <w:rsid w:val="00342627"/>
    <w:rsid w:val="00342C9A"/>
    <w:rsid w:val="00342D2B"/>
    <w:rsid w:val="00343B09"/>
    <w:rsid w:val="003446BA"/>
    <w:rsid w:val="00345540"/>
    <w:rsid w:val="00345991"/>
    <w:rsid w:val="003459E8"/>
    <w:rsid w:val="003468AA"/>
    <w:rsid w:val="00346E6A"/>
    <w:rsid w:val="00346F97"/>
    <w:rsid w:val="0034719F"/>
    <w:rsid w:val="00347E4C"/>
    <w:rsid w:val="00350275"/>
    <w:rsid w:val="0035054D"/>
    <w:rsid w:val="00350985"/>
    <w:rsid w:val="00351646"/>
    <w:rsid w:val="00351733"/>
    <w:rsid w:val="00352737"/>
    <w:rsid w:val="00352FAD"/>
    <w:rsid w:val="00353B1C"/>
    <w:rsid w:val="00353C47"/>
    <w:rsid w:val="003541F0"/>
    <w:rsid w:val="00354DA9"/>
    <w:rsid w:val="00354FF7"/>
    <w:rsid w:val="003556FF"/>
    <w:rsid w:val="00356330"/>
    <w:rsid w:val="00356C82"/>
    <w:rsid w:val="00357044"/>
    <w:rsid w:val="0035753E"/>
    <w:rsid w:val="00357566"/>
    <w:rsid w:val="00357802"/>
    <w:rsid w:val="00357827"/>
    <w:rsid w:val="003579F4"/>
    <w:rsid w:val="00357ACB"/>
    <w:rsid w:val="003608ED"/>
    <w:rsid w:val="003613E7"/>
    <w:rsid w:val="00361723"/>
    <w:rsid w:val="00361C92"/>
    <w:rsid w:val="0036326E"/>
    <w:rsid w:val="00363EBA"/>
    <w:rsid w:val="00364CFF"/>
    <w:rsid w:val="0036545B"/>
    <w:rsid w:val="00365722"/>
    <w:rsid w:val="003660F4"/>
    <w:rsid w:val="00366581"/>
    <w:rsid w:val="00367C1F"/>
    <w:rsid w:val="003701F2"/>
    <w:rsid w:val="0037114A"/>
    <w:rsid w:val="0037147F"/>
    <w:rsid w:val="003714AB"/>
    <w:rsid w:val="00372370"/>
    <w:rsid w:val="00372A69"/>
    <w:rsid w:val="00372AAF"/>
    <w:rsid w:val="00372EC3"/>
    <w:rsid w:val="00373354"/>
    <w:rsid w:val="0037348F"/>
    <w:rsid w:val="00374897"/>
    <w:rsid w:val="00374AF2"/>
    <w:rsid w:val="003753F9"/>
    <w:rsid w:val="00375C75"/>
    <w:rsid w:val="00376119"/>
    <w:rsid w:val="00376204"/>
    <w:rsid w:val="00376B24"/>
    <w:rsid w:val="00377827"/>
    <w:rsid w:val="00377BDD"/>
    <w:rsid w:val="003800F3"/>
    <w:rsid w:val="00380A76"/>
    <w:rsid w:val="00381AAA"/>
    <w:rsid w:val="003824AF"/>
    <w:rsid w:val="00382A2B"/>
    <w:rsid w:val="00382AEE"/>
    <w:rsid w:val="00382E19"/>
    <w:rsid w:val="00383881"/>
    <w:rsid w:val="003852BF"/>
    <w:rsid w:val="00385B81"/>
    <w:rsid w:val="003862F1"/>
    <w:rsid w:val="00386BD9"/>
    <w:rsid w:val="00386F7E"/>
    <w:rsid w:val="003901F6"/>
    <w:rsid w:val="00390A40"/>
    <w:rsid w:val="00390B1F"/>
    <w:rsid w:val="00390E9E"/>
    <w:rsid w:val="0039109A"/>
    <w:rsid w:val="003919A3"/>
    <w:rsid w:val="00391C94"/>
    <w:rsid w:val="00392533"/>
    <w:rsid w:val="00393020"/>
    <w:rsid w:val="00393801"/>
    <w:rsid w:val="0039390B"/>
    <w:rsid w:val="00393C34"/>
    <w:rsid w:val="003948E4"/>
    <w:rsid w:val="00395240"/>
    <w:rsid w:val="003954E8"/>
    <w:rsid w:val="00395759"/>
    <w:rsid w:val="00396061"/>
    <w:rsid w:val="00396105"/>
    <w:rsid w:val="00396E95"/>
    <w:rsid w:val="00397710"/>
    <w:rsid w:val="003A047C"/>
    <w:rsid w:val="003A0855"/>
    <w:rsid w:val="003A085E"/>
    <w:rsid w:val="003A086D"/>
    <w:rsid w:val="003A2114"/>
    <w:rsid w:val="003A37CF"/>
    <w:rsid w:val="003A3DBA"/>
    <w:rsid w:val="003A4231"/>
    <w:rsid w:val="003A426E"/>
    <w:rsid w:val="003A430B"/>
    <w:rsid w:val="003A5BCD"/>
    <w:rsid w:val="003A6290"/>
    <w:rsid w:val="003A6686"/>
    <w:rsid w:val="003A695F"/>
    <w:rsid w:val="003A6C90"/>
    <w:rsid w:val="003A7DE6"/>
    <w:rsid w:val="003B061C"/>
    <w:rsid w:val="003B10D1"/>
    <w:rsid w:val="003B1C66"/>
    <w:rsid w:val="003B28C3"/>
    <w:rsid w:val="003B31E1"/>
    <w:rsid w:val="003B39BB"/>
    <w:rsid w:val="003B45E7"/>
    <w:rsid w:val="003B4FB9"/>
    <w:rsid w:val="003B5EB5"/>
    <w:rsid w:val="003B6052"/>
    <w:rsid w:val="003B60E4"/>
    <w:rsid w:val="003B6863"/>
    <w:rsid w:val="003B7396"/>
    <w:rsid w:val="003B74D9"/>
    <w:rsid w:val="003B78B0"/>
    <w:rsid w:val="003C01B6"/>
    <w:rsid w:val="003C05EF"/>
    <w:rsid w:val="003C0B17"/>
    <w:rsid w:val="003C0E5E"/>
    <w:rsid w:val="003C16EB"/>
    <w:rsid w:val="003C2770"/>
    <w:rsid w:val="003C2CEA"/>
    <w:rsid w:val="003C2FD7"/>
    <w:rsid w:val="003C31A3"/>
    <w:rsid w:val="003C3282"/>
    <w:rsid w:val="003C4645"/>
    <w:rsid w:val="003C4A5F"/>
    <w:rsid w:val="003C4CF3"/>
    <w:rsid w:val="003C5395"/>
    <w:rsid w:val="003C6C6B"/>
    <w:rsid w:val="003C7B12"/>
    <w:rsid w:val="003C7B67"/>
    <w:rsid w:val="003D00A6"/>
    <w:rsid w:val="003D0207"/>
    <w:rsid w:val="003D0278"/>
    <w:rsid w:val="003D07EE"/>
    <w:rsid w:val="003D0A02"/>
    <w:rsid w:val="003D0B5E"/>
    <w:rsid w:val="003D0BF9"/>
    <w:rsid w:val="003D0F05"/>
    <w:rsid w:val="003D1085"/>
    <w:rsid w:val="003D14A7"/>
    <w:rsid w:val="003D1617"/>
    <w:rsid w:val="003D1C9C"/>
    <w:rsid w:val="003D1D5D"/>
    <w:rsid w:val="003D2395"/>
    <w:rsid w:val="003D2443"/>
    <w:rsid w:val="003D24AF"/>
    <w:rsid w:val="003D2D32"/>
    <w:rsid w:val="003D3B19"/>
    <w:rsid w:val="003D3CB9"/>
    <w:rsid w:val="003D41A7"/>
    <w:rsid w:val="003D553A"/>
    <w:rsid w:val="003D6253"/>
    <w:rsid w:val="003D62BD"/>
    <w:rsid w:val="003D679D"/>
    <w:rsid w:val="003D6B8C"/>
    <w:rsid w:val="003D6E67"/>
    <w:rsid w:val="003D74F9"/>
    <w:rsid w:val="003D7560"/>
    <w:rsid w:val="003E05F4"/>
    <w:rsid w:val="003E06D6"/>
    <w:rsid w:val="003E24C9"/>
    <w:rsid w:val="003E257F"/>
    <w:rsid w:val="003E2613"/>
    <w:rsid w:val="003E2F69"/>
    <w:rsid w:val="003E3FCD"/>
    <w:rsid w:val="003E4081"/>
    <w:rsid w:val="003E47B2"/>
    <w:rsid w:val="003E4B62"/>
    <w:rsid w:val="003E5284"/>
    <w:rsid w:val="003E5560"/>
    <w:rsid w:val="003E68A3"/>
    <w:rsid w:val="003E73D1"/>
    <w:rsid w:val="003E7AE2"/>
    <w:rsid w:val="003F15D7"/>
    <w:rsid w:val="003F2CF2"/>
    <w:rsid w:val="003F3030"/>
    <w:rsid w:val="003F35FC"/>
    <w:rsid w:val="003F3997"/>
    <w:rsid w:val="003F400A"/>
    <w:rsid w:val="003F4D42"/>
    <w:rsid w:val="003F508D"/>
    <w:rsid w:val="003F50D3"/>
    <w:rsid w:val="003F541F"/>
    <w:rsid w:val="00400F7F"/>
    <w:rsid w:val="00401270"/>
    <w:rsid w:val="00402CF3"/>
    <w:rsid w:val="00403443"/>
    <w:rsid w:val="00404F2D"/>
    <w:rsid w:val="004056C6"/>
    <w:rsid w:val="004060C7"/>
    <w:rsid w:val="0040630F"/>
    <w:rsid w:val="00406DB2"/>
    <w:rsid w:val="00407A29"/>
    <w:rsid w:val="00407BD3"/>
    <w:rsid w:val="004100E0"/>
    <w:rsid w:val="00410641"/>
    <w:rsid w:val="004110E6"/>
    <w:rsid w:val="00411354"/>
    <w:rsid w:val="00411528"/>
    <w:rsid w:val="00411A39"/>
    <w:rsid w:val="00411A40"/>
    <w:rsid w:val="00412930"/>
    <w:rsid w:val="00412DFE"/>
    <w:rsid w:val="004135A5"/>
    <w:rsid w:val="0041372A"/>
    <w:rsid w:val="004137BF"/>
    <w:rsid w:val="00414BC8"/>
    <w:rsid w:val="00414D2E"/>
    <w:rsid w:val="00414E4C"/>
    <w:rsid w:val="00414FBB"/>
    <w:rsid w:val="004156C3"/>
    <w:rsid w:val="004163DD"/>
    <w:rsid w:val="00416AC5"/>
    <w:rsid w:val="00417514"/>
    <w:rsid w:val="004178BE"/>
    <w:rsid w:val="00417AF0"/>
    <w:rsid w:val="00420493"/>
    <w:rsid w:val="00420597"/>
    <w:rsid w:val="00420647"/>
    <w:rsid w:val="0042172D"/>
    <w:rsid w:val="004219A3"/>
    <w:rsid w:val="00422A2D"/>
    <w:rsid w:val="004244DB"/>
    <w:rsid w:val="004250FB"/>
    <w:rsid w:val="004252EE"/>
    <w:rsid w:val="00426351"/>
    <w:rsid w:val="004268A2"/>
    <w:rsid w:val="00426CC5"/>
    <w:rsid w:val="0042784F"/>
    <w:rsid w:val="00427BB4"/>
    <w:rsid w:val="00427D5E"/>
    <w:rsid w:val="00430916"/>
    <w:rsid w:val="00430AFE"/>
    <w:rsid w:val="00432994"/>
    <w:rsid w:val="00432A75"/>
    <w:rsid w:val="004335C5"/>
    <w:rsid w:val="00433AA8"/>
    <w:rsid w:val="00433CB0"/>
    <w:rsid w:val="00434071"/>
    <w:rsid w:val="00434AD3"/>
    <w:rsid w:val="004358C4"/>
    <w:rsid w:val="00436001"/>
    <w:rsid w:val="00436137"/>
    <w:rsid w:val="00437416"/>
    <w:rsid w:val="00437444"/>
    <w:rsid w:val="00437725"/>
    <w:rsid w:val="00437740"/>
    <w:rsid w:val="0043785B"/>
    <w:rsid w:val="00437946"/>
    <w:rsid w:val="00437FCE"/>
    <w:rsid w:val="00440169"/>
    <w:rsid w:val="004406FC"/>
    <w:rsid w:val="00440BFA"/>
    <w:rsid w:val="004410FC"/>
    <w:rsid w:val="0044140B"/>
    <w:rsid w:val="0044171A"/>
    <w:rsid w:val="00442CD8"/>
    <w:rsid w:val="00442DAE"/>
    <w:rsid w:val="004434DA"/>
    <w:rsid w:val="00443E68"/>
    <w:rsid w:val="00443EBD"/>
    <w:rsid w:val="004445CB"/>
    <w:rsid w:val="00444728"/>
    <w:rsid w:val="0044530B"/>
    <w:rsid w:val="0044652A"/>
    <w:rsid w:val="00446BCB"/>
    <w:rsid w:val="00446DDA"/>
    <w:rsid w:val="004470A5"/>
    <w:rsid w:val="004471CC"/>
    <w:rsid w:val="0044793C"/>
    <w:rsid w:val="00447AE9"/>
    <w:rsid w:val="00450688"/>
    <w:rsid w:val="004511BA"/>
    <w:rsid w:val="00451E10"/>
    <w:rsid w:val="004521B4"/>
    <w:rsid w:val="00453095"/>
    <w:rsid w:val="004539F2"/>
    <w:rsid w:val="00453A49"/>
    <w:rsid w:val="0045446D"/>
    <w:rsid w:val="00454B34"/>
    <w:rsid w:val="00457F74"/>
    <w:rsid w:val="00460429"/>
    <w:rsid w:val="00460455"/>
    <w:rsid w:val="00460DDC"/>
    <w:rsid w:val="00461C3E"/>
    <w:rsid w:val="00461DAA"/>
    <w:rsid w:val="00462260"/>
    <w:rsid w:val="00462949"/>
    <w:rsid w:val="00462AD4"/>
    <w:rsid w:val="004631AD"/>
    <w:rsid w:val="00463887"/>
    <w:rsid w:val="004638A3"/>
    <w:rsid w:val="004642EE"/>
    <w:rsid w:val="00464E2A"/>
    <w:rsid w:val="00465706"/>
    <w:rsid w:val="004665A7"/>
    <w:rsid w:val="00466682"/>
    <w:rsid w:val="00466B28"/>
    <w:rsid w:val="004671C6"/>
    <w:rsid w:val="0046769E"/>
    <w:rsid w:val="0046773C"/>
    <w:rsid w:val="00467BCC"/>
    <w:rsid w:val="00470CC3"/>
    <w:rsid w:val="00470D5F"/>
    <w:rsid w:val="00470F40"/>
    <w:rsid w:val="00470FE6"/>
    <w:rsid w:val="00471ED7"/>
    <w:rsid w:val="00472037"/>
    <w:rsid w:val="004724AD"/>
    <w:rsid w:val="0047323C"/>
    <w:rsid w:val="00473524"/>
    <w:rsid w:val="004744B3"/>
    <w:rsid w:val="00474570"/>
    <w:rsid w:val="00474636"/>
    <w:rsid w:val="004756A6"/>
    <w:rsid w:val="00477906"/>
    <w:rsid w:val="00477C45"/>
    <w:rsid w:val="004806DE"/>
    <w:rsid w:val="00480A19"/>
    <w:rsid w:val="00480A50"/>
    <w:rsid w:val="00481D0A"/>
    <w:rsid w:val="00481E3D"/>
    <w:rsid w:val="004826CC"/>
    <w:rsid w:val="00482CD3"/>
    <w:rsid w:val="00482CDF"/>
    <w:rsid w:val="0048485F"/>
    <w:rsid w:val="00484FED"/>
    <w:rsid w:val="00485142"/>
    <w:rsid w:val="00487989"/>
    <w:rsid w:val="00490A92"/>
    <w:rsid w:val="0049181D"/>
    <w:rsid w:val="00491875"/>
    <w:rsid w:val="004918D2"/>
    <w:rsid w:val="004919D2"/>
    <w:rsid w:val="00492071"/>
    <w:rsid w:val="00492146"/>
    <w:rsid w:val="00492687"/>
    <w:rsid w:val="0049309C"/>
    <w:rsid w:val="004945C7"/>
    <w:rsid w:val="00494755"/>
    <w:rsid w:val="0049582C"/>
    <w:rsid w:val="004974AF"/>
    <w:rsid w:val="00497F6B"/>
    <w:rsid w:val="004A0468"/>
    <w:rsid w:val="004A0FCC"/>
    <w:rsid w:val="004A227D"/>
    <w:rsid w:val="004A2837"/>
    <w:rsid w:val="004A2A42"/>
    <w:rsid w:val="004A418D"/>
    <w:rsid w:val="004A4C66"/>
    <w:rsid w:val="004A4D54"/>
    <w:rsid w:val="004A4EB3"/>
    <w:rsid w:val="004A5AB7"/>
    <w:rsid w:val="004A5FE7"/>
    <w:rsid w:val="004A68BC"/>
    <w:rsid w:val="004A7787"/>
    <w:rsid w:val="004A7B9E"/>
    <w:rsid w:val="004B120B"/>
    <w:rsid w:val="004B2083"/>
    <w:rsid w:val="004B2479"/>
    <w:rsid w:val="004B276A"/>
    <w:rsid w:val="004B278F"/>
    <w:rsid w:val="004B2E4D"/>
    <w:rsid w:val="004B2F34"/>
    <w:rsid w:val="004B2FA1"/>
    <w:rsid w:val="004B3932"/>
    <w:rsid w:val="004B3FFC"/>
    <w:rsid w:val="004B41E2"/>
    <w:rsid w:val="004B437C"/>
    <w:rsid w:val="004B4797"/>
    <w:rsid w:val="004B4CA9"/>
    <w:rsid w:val="004B52C7"/>
    <w:rsid w:val="004B5548"/>
    <w:rsid w:val="004B5BD3"/>
    <w:rsid w:val="004B6343"/>
    <w:rsid w:val="004B64C6"/>
    <w:rsid w:val="004B658B"/>
    <w:rsid w:val="004B67E0"/>
    <w:rsid w:val="004B6AD5"/>
    <w:rsid w:val="004B6C5A"/>
    <w:rsid w:val="004C0001"/>
    <w:rsid w:val="004C01B4"/>
    <w:rsid w:val="004C0591"/>
    <w:rsid w:val="004C0CCD"/>
    <w:rsid w:val="004C17D0"/>
    <w:rsid w:val="004C18BC"/>
    <w:rsid w:val="004C230E"/>
    <w:rsid w:val="004C3CC9"/>
    <w:rsid w:val="004C42ED"/>
    <w:rsid w:val="004C434A"/>
    <w:rsid w:val="004C4B75"/>
    <w:rsid w:val="004C4E1A"/>
    <w:rsid w:val="004C577D"/>
    <w:rsid w:val="004C5986"/>
    <w:rsid w:val="004C59F7"/>
    <w:rsid w:val="004C66B6"/>
    <w:rsid w:val="004C6EEF"/>
    <w:rsid w:val="004C78F7"/>
    <w:rsid w:val="004D0389"/>
    <w:rsid w:val="004D1D0F"/>
    <w:rsid w:val="004D2027"/>
    <w:rsid w:val="004D2195"/>
    <w:rsid w:val="004D3019"/>
    <w:rsid w:val="004D4F08"/>
    <w:rsid w:val="004D5983"/>
    <w:rsid w:val="004D5A9A"/>
    <w:rsid w:val="004D5C62"/>
    <w:rsid w:val="004D6025"/>
    <w:rsid w:val="004D6172"/>
    <w:rsid w:val="004D66D0"/>
    <w:rsid w:val="004D6C37"/>
    <w:rsid w:val="004D7435"/>
    <w:rsid w:val="004E00A2"/>
    <w:rsid w:val="004E00AE"/>
    <w:rsid w:val="004E0703"/>
    <w:rsid w:val="004E0BCB"/>
    <w:rsid w:val="004E20B2"/>
    <w:rsid w:val="004E26DA"/>
    <w:rsid w:val="004E2C5D"/>
    <w:rsid w:val="004E2DA7"/>
    <w:rsid w:val="004E2F2C"/>
    <w:rsid w:val="004E3308"/>
    <w:rsid w:val="004E46C6"/>
    <w:rsid w:val="004E4753"/>
    <w:rsid w:val="004E4775"/>
    <w:rsid w:val="004E544B"/>
    <w:rsid w:val="004E578B"/>
    <w:rsid w:val="004E65BC"/>
    <w:rsid w:val="004E67AC"/>
    <w:rsid w:val="004E7276"/>
    <w:rsid w:val="004E778B"/>
    <w:rsid w:val="004E7DFF"/>
    <w:rsid w:val="004F0A56"/>
    <w:rsid w:val="004F1437"/>
    <w:rsid w:val="004F1542"/>
    <w:rsid w:val="004F1B02"/>
    <w:rsid w:val="004F1C68"/>
    <w:rsid w:val="004F2151"/>
    <w:rsid w:val="004F28C2"/>
    <w:rsid w:val="004F2981"/>
    <w:rsid w:val="004F2A49"/>
    <w:rsid w:val="004F2C55"/>
    <w:rsid w:val="004F2F2D"/>
    <w:rsid w:val="004F30E4"/>
    <w:rsid w:val="004F3834"/>
    <w:rsid w:val="004F38F4"/>
    <w:rsid w:val="004F3FC3"/>
    <w:rsid w:val="004F4777"/>
    <w:rsid w:val="004F4DDF"/>
    <w:rsid w:val="004F527A"/>
    <w:rsid w:val="004F57DB"/>
    <w:rsid w:val="004F5A3D"/>
    <w:rsid w:val="004F5A95"/>
    <w:rsid w:val="004F5A98"/>
    <w:rsid w:val="004F6605"/>
    <w:rsid w:val="004F6F5E"/>
    <w:rsid w:val="004F702D"/>
    <w:rsid w:val="004F7601"/>
    <w:rsid w:val="00500169"/>
    <w:rsid w:val="005004B2"/>
    <w:rsid w:val="00500633"/>
    <w:rsid w:val="00500795"/>
    <w:rsid w:val="00500B19"/>
    <w:rsid w:val="00501100"/>
    <w:rsid w:val="00501692"/>
    <w:rsid w:val="00501AFA"/>
    <w:rsid w:val="005020D3"/>
    <w:rsid w:val="00503001"/>
    <w:rsid w:val="005037DC"/>
    <w:rsid w:val="00503813"/>
    <w:rsid w:val="00503F79"/>
    <w:rsid w:val="0050426A"/>
    <w:rsid w:val="005045EE"/>
    <w:rsid w:val="00504FCF"/>
    <w:rsid w:val="005053FE"/>
    <w:rsid w:val="005055C8"/>
    <w:rsid w:val="00505B01"/>
    <w:rsid w:val="00506080"/>
    <w:rsid w:val="005061C7"/>
    <w:rsid w:val="00506D10"/>
    <w:rsid w:val="005070B2"/>
    <w:rsid w:val="005079F7"/>
    <w:rsid w:val="00510B5A"/>
    <w:rsid w:val="00510CB2"/>
    <w:rsid w:val="00510CE5"/>
    <w:rsid w:val="00512264"/>
    <w:rsid w:val="00512905"/>
    <w:rsid w:val="00512C36"/>
    <w:rsid w:val="00512F07"/>
    <w:rsid w:val="00513092"/>
    <w:rsid w:val="0051350D"/>
    <w:rsid w:val="00513A0C"/>
    <w:rsid w:val="00514841"/>
    <w:rsid w:val="00515261"/>
    <w:rsid w:val="005158D2"/>
    <w:rsid w:val="0051768D"/>
    <w:rsid w:val="0052008A"/>
    <w:rsid w:val="005209D7"/>
    <w:rsid w:val="00520B70"/>
    <w:rsid w:val="00521EB1"/>
    <w:rsid w:val="00521F28"/>
    <w:rsid w:val="005235C7"/>
    <w:rsid w:val="005248A0"/>
    <w:rsid w:val="00524FB7"/>
    <w:rsid w:val="00525044"/>
    <w:rsid w:val="005261B8"/>
    <w:rsid w:val="00526346"/>
    <w:rsid w:val="00526D8C"/>
    <w:rsid w:val="0052748C"/>
    <w:rsid w:val="00527794"/>
    <w:rsid w:val="00527DBD"/>
    <w:rsid w:val="00527DCD"/>
    <w:rsid w:val="00530456"/>
    <w:rsid w:val="00530573"/>
    <w:rsid w:val="005306ED"/>
    <w:rsid w:val="00530AC1"/>
    <w:rsid w:val="00530ACF"/>
    <w:rsid w:val="00530EDC"/>
    <w:rsid w:val="00532B06"/>
    <w:rsid w:val="00532B56"/>
    <w:rsid w:val="00532F83"/>
    <w:rsid w:val="005337E0"/>
    <w:rsid w:val="00533E06"/>
    <w:rsid w:val="0053530E"/>
    <w:rsid w:val="0053595E"/>
    <w:rsid w:val="00536B98"/>
    <w:rsid w:val="00540765"/>
    <w:rsid w:val="00541202"/>
    <w:rsid w:val="00541FA0"/>
    <w:rsid w:val="00542013"/>
    <w:rsid w:val="0054203B"/>
    <w:rsid w:val="0054246F"/>
    <w:rsid w:val="005424FD"/>
    <w:rsid w:val="005426BC"/>
    <w:rsid w:val="00543BCE"/>
    <w:rsid w:val="00543CB8"/>
    <w:rsid w:val="005444B8"/>
    <w:rsid w:val="00544BD6"/>
    <w:rsid w:val="00544C16"/>
    <w:rsid w:val="005457E6"/>
    <w:rsid w:val="00545808"/>
    <w:rsid w:val="005458FC"/>
    <w:rsid w:val="00546268"/>
    <w:rsid w:val="0054676F"/>
    <w:rsid w:val="00546C4F"/>
    <w:rsid w:val="0054716C"/>
    <w:rsid w:val="00547429"/>
    <w:rsid w:val="005475A6"/>
    <w:rsid w:val="005506B9"/>
    <w:rsid w:val="005506E7"/>
    <w:rsid w:val="00551871"/>
    <w:rsid w:val="00552B8F"/>
    <w:rsid w:val="00552D86"/>
    <w:rsid w:val="00553150"/>
    <w:rsid w:val="005533B7"/>
    <w:rsid w:val="00553B52"/>
    <w:rsid w:val="00553F34"/>
    <w:rsid w:val="0055503C"/>
    <w:rsid w:val="00555068"/>
    <w:rsid w:val="00555466"/>
    <w:rsid w:val="0055571F"/>
    <w:rsid w:val="00555848"/>
    <w:rsid w:val="00555D24"/>
    <w:rsid w:val="00555D6F"/>
    <w:rsid w:val="00555E42"/>
    <w:rsid w:val="00556311"/>
    <w:rsid w:val="00556418"/>
    <w:rsid w:val="00556AE7"/>
    <w:rsid w:val="00556E7E"/>
    <w:rsid w:val="00557B3E"/>
    <w:rsid w:val="005600FC"/>
    <w:rsid w:val="005606C4"/>
    <w:rsid w:val="00560B8C"/>
    <w:rsid w:val="00560C3B"/>
    <w:rsid w:val="00561459"/>
    <w:rsid w:val="00561788"/>
    <w:rsid w:val="00561861"/>
    <w:rsid w:val="005619F8"/>
    <w:rsid w:val="00561D0F"/>
    <w:rsid w:val="005622BB"/>
    <w:rsid w:val="00562E37"/>
    <w:rsid w:val="0056307A"/>
    <w:rsid w:val="0056310B"/>
    <w:rsid w:val="005631EC"/>
    <w:rsid w:val="0056331A"/>
    <w:rsid w:val="005640DE"/>
    <w:rsid w:val="005645D1"/>
    <w:rsid w:val="0056508A"/>
    <w:rsid w:val="00565D6C"/>
    <w:rsid w:val="00566777"/>
    <w:rsid w:val="00566841"/>
    <w:rsid w:val="00567578"/>
    <w:rsid w:val="005704B0"/>
    <w:rsid w:val="005707A6"/>
    <w:rsid w:val="00570A0B"/>
    <w:rsid w:val="00570D01"/>
    <w:rsid w:val="00571EBF"/>
    <w:rsid w:val="00572FF2"/>
    <w:rsid w:val="0057335D"/>
    <w:rsid w:val="0057380D"/>
    <w:rsid w:val="0057385F"/>
    <w:rsid w:val="00573A5B"/>
    <w:rsid w:val="00574600"/>
    <w:rsid w:val="00575025"/>
    <w:rsid w:val="00575F90"/>
    <w:rsid w:val="005761BC"/>
    <w:rsid w:val="005761E0"/>
    <w:rsid w:val="0057671E"/>
    <w:rsid w:val="00576A35"/>
    <w:rsid w:val="00576FE7"/>
    <w:rsid w:val="0057722A"/>
    <w:rsid w:val="00577B9C"/>
    <w:rsid w:val="00577E01"/>
    <w:rsid w:val="00580079"/>
    <w:rsid w:val="00580598"/>
    <w:rsid w:val="005829D2"/>
    <w:rsid w:val="00583C00"/>
    <w:rsid w:val="00583D58"/>
    <w:rsid w:val="00583E45"/>
    <w:rsid w:val="00583F5B"/>
    <w:rsid w:val="005847C1"/>
    <w:rsid w:val="00585098"/>
    <w:rsid w:val="00585DCA"/>
    <w:rsid w:val="005863A7"/>
    <w:rsid w:val="00586B48"/>
    <w:rsid w:val="00586BB5"/>
    <w:rsid w:val="00586FA8"/>
    <w:rsid w:val="00587745"/>
    <w:rsid w:val="00587E7A"/>
    <w:rsid w:val="0059010E"/>
    <w:rsid w:val="0059024B"/>
    <w:rsid w:val="00590A2B"/>
    <w:rsid w:val="00590F86"/>
    <w:rsid w:val="00591310"/>
    <w:rsid w:val="00591B66"/>
    <w:rsid w:val="00592818"/>
    <w:rsid w:val="00593127"/>
    <w:rsid w:val="00593327"/>
    <w:rsid w:val="00593EC8"/>
    <w:rsid w:val="005948B3"/>
    <w:rsid w:val="00594DD5"/>
    <w:rsid w:val="00594EE8"/>
    <w:rsid w:val="00595912"/>
    <w:rsid w:val="00597A56"/>
    <w:rsid w:val="00597D79"/>
    <w:rsid w:val="005A04A2"/>
    <w:rsid w:val="005A0A5C"/>
    <w:rsid w:val="005A0F49"/>
    <w:rsid w:val="005A0FC5"/>
    <w:rsid w:val="005A18CA"/>
    <w:rsid w:val="005A2CD1"/>
    <w:rsid w:val="005A33C2"/>
    <w:rsid w:val="005A39A1"/>
    <w:rsid w:val="005A454E"/>
    <w:rsid w:val="005A4DC0"/>
    <w:rsid w:val="005A4E5D"/>
    <w:rsid w:val="005A5996"/>
    <w:rsid w:val="005A5B78"/>
    <w:rsid w:val="005A74A7"/>
    <w:rsid w:val="005A7843"/>
    <w:rsid w:val="005A7A26"/>
    <w:rsid w:val="005B0612"/>
    <w:rsid w:val="005B0DD4"/>
    <w:rsid w:val="005B2950"/>
    <w:rsid w:val="005B2D1D"/>
    <w:rsid w:val="005B2D61"/>
    <w:rsid w:val="005B349B"/>
    <w:rsid w:val="005B3903"/>
    <w:rsid w:val="005B3ECC"/>
    <w:rsid w:val="005B4CE8"/>
    <w:rsid w:val="005B5A06"/>
    <w:rsid w:val="005B6310"/>
    <w:rsid w:val="005B64E7"/>
    <w:rsid w:val="005B669C"/>
    <w:rsid w:val="005C0681"/>
    <w:rsid w:val="005C1143"/>
    <w:rsid w:val="005C145F"/>
    <w:rsid w:val="005C349F"/>
    <w:rsid w:val="005C3518"/>
    <w:rsid w:val="005C4177"/>
    <w:rsid w:val="005C4844"/>
    <w:rsid w:val="005C51E3"/>
    <w:rsid w:val="005C6086"/>
    <w:rsid w:val="005D04A0"/>
    <w:rsid w:val="005D08B0"/>
    <w:rsid w:val="005D0CD6"/>
    <w:rsid w:val="005D0D41"/>
    <w:rsid w:val="005D0F79"/>
    <w:rsid w:val="005D1105"/>
    <w:rsid w:val="005D1185"/>
    <w:rsid w:val="005D12D6"/>
    <w:rsid w:val="005D2470"/>
    <w:rsid w:val="005D2931"/>
    <w:rsid w:val="005D2A32"/>
    <w:rsid w:val="005D2FAD"/>
    <w:rsid w:val="005D30F7"/>
    <w:rsid w:val="005D46E4"/>
    <w:rsid w:val="005D4D59"/>
    <w:rsid w:val="005D50BA"/>
    <w:rsid w:val="005D69D1"/>
    <w:rsid w:val="005D71C1"/>
    <w:rsid w:val="005D7D0E"/>
    <w:rsid w:val="005D7D65"/>
    <w:rsid w:val="005D7D9D"/>
    <w:rsid w:val="005E0A11"/>
    <w:rsid w:val="005E18C0"/>
    <w:rsid w:val="005E1D2F"/>
    <w:rsid w:val="005E1EA6"/>
    <w:rsid w:val="005E2361"/>
    <w:rsid w:val="005E282F"/>
    <w:rsid w:val="005E39F6"/>
    <w:rsid w:val="005E3E11"/>
    <w:rsid w:val="005E47AB"/>
    <w:rsid w:val="005E4ECC"/>
    <w:rsid w:val="005E512C"/>
    <w:rsid w:val="005E632F"/>
    <w:rsid w:val="005E64B6"/>
    <w:rsid w:val="005E6788"/>
    <w:rsid w:val="005E68E1"/>
    <w:rsid w:val="005E7333"/>
    <w:rsid w:val="005E7E69"/>
    <w:rsid w:val="005F16CC"/>
    <w:rsid w:val="005F1B05"/>
    <w:rsid w:val="005F21A5"/>
    <w:rsid w:val="005F294D"/>
    <w:rsid w:val="005F2EB2"/>
    <w:rsid w:val="005F31DC"/>
    <w:rsid w:val="005F3A61"/>
    <w:rsid w:val="005F3CF7"/>
    <w:rsid w:val="005F42B5"/>
    <w:rsid w:val="005F5684"/>
    <w:rsid w:val="005F5A5A"/>
    <w:rsid w:val="005F5B21"/>
    <w:rsid w:val="005F6503"/>
    <w:rsid w:val="005F6A4B"/>
    <w:rsid w:val="005F72E8"/>
    <w:rsid w:val="0060057E"/>
    <w:rsid w:val="00601D42"/>
    <w:rsid w:val="0060297D"/>
    <w:rsid w:val="00604885"/>
    <w:rsid w:val="00605EC7"/>
    <w:rsid w:val="00606EF0"/>
    <w:rsid w:val="00607221"/>
    <w:rsid w:val="00607663"/>
    <w:rsid w:val="00607B70"/>
    <w:rsid w:val="00607EAA"/>
    <w:rsid w:val="00607F8B"/>
    <w:rsid w:val="00610FA8"/>
    <w:rsid w:val="0061176A"/>
    <w:rsid w:val="006118B2"/>
    <w:rsid w:val="00612321"/>
    <w:rsid w:val="006135B2"/>
    <w:rsid w:val="00613EAF"/>
    <w:rsid w:val="00614566"/>
    <w:rsid w:val="00614950"/>
    <w:rsid w:val="00614B99"/>
    <w:rsid w:val="00614EEF"/>
    <w:rsid w:val="00616037"/>
    <w:rsid w:val="00616188"/>
    <w:rsid w:val="006162A2"/>
    <w:rsid w:val="0061636D"/>
    <w:rsid w:val="00616D03"/>
    <w:rsid w:val="00617729"/>
    <w:rsid w:val="00617945"/>
    <w:rsid w:val="00620026"/>
    <w:rsid w:val="00620368"/>
    <w:rsid w:val="00620709"/>
    <w:rsid w:val="00622240"/>
    <w:rsid w:val="00622684"/>
    <w:rsid w:val="006235BA"/>
    <w:rsid w:val="00623977"/>
    <w:rsid w:val="0062404D"/>
    <w:rsid w:val="00624A8A"/>
    <w:rsid w:val="00624D01"/>
    <w:rsid w:val="006254E6"/>
    <w:rsid w:val="00626293"/>
    <w:rsid w:val="006267FB"/>
    <w:rsid w:val="00627570"/>
    <w:rsid w:val="006278EC"/>
    <w:rsid w:val="00630070"/>
    <w:rsid w:val="00630428"/>
    <w:rsid w:val="006307D4"/>
    <w:rsid w:val="00631279"/>
    <w:rsid w:val="00631371"/>
    <w:rsid w:val="00631586"/>
    <w:rsid w:val="00634E0F"/>
    <w:rsid w:val="00635960"/>
    <w:rsid w:val="00635E20"/>
    <w:rsid w:val="006367DD"/>
    <w:rsid w:val="0063783D"/>
    <w:rsid w:val="00637A16"/>
    <w:rsid w:val="006407CA"/>
    <w:rsid w:val="006407DE"/>
    <w:rsid w:val="00640B80"/>
    <w:rsid w:val="00641147"/>
    <w:rsid w:val="00641256"/>
    <w:rsid w:val="006416AF"/>
    <w:rsid w:val="00641AB8"/>
    <w:rsid w:val="00641EAC"/>
    <w:rsid w:val="00642320"/>
    <w:rsid w:val="006424A0"/>
    <w:rsid w:val="006424D9"/>
    <w:rsid w:val="00642A44"/>
    <w:rsid w:val="00643889"/>
    <w:rsid w:val="006439DE"/>
    <w:rsid w:val="00643BD4"/>
    <w:rsid w:val="00643E04"/>
    <w:rsid w:val="0064429C"/>
    <w:rsid w:val="00644C38"/>
    <w:rsid w:val="00645479"/>
    <w:rsid w:val="00645BF7"/>
    <w:rsid w:val="00645D79"/>
    <w:rsid w:val="00645FB2"/>
    <w:rsid w:val="00646BF2"/>
    <w:rsid w:val="00646E59"/>
    <w:rsid w:val="00646F53"/>
    <w:rsid w:val="00646F5D"/>
    <w:rsid w:val="00650528"/>
    <w:rsid w:val="00650CB6"/>
    <w:rsid w:val="00650CD5"/>
    <w:rsid w:val="0065221B"/>
    <w:rsid w:val="0065539D"/>
    <w:rsid w:val="00655D6C"/>
    <w:rsid w:val="006570C3"/>
    <w:rsid w:val="00657543"/>
    <w:rsid w:val="00657599"/>
    <w:rsid w:val="00660329"/>
    <w:rsid w:val="006628A1"/>
    <w:rsid w:val="0066397D"/>
    <w:rsid w:val="0066401B"/>
    <w:rsid w:val="00664043"/>
    <w:rsid w:val="00665504"/>
    <w:rsid w:val="00665673"/>
    <w:rsid w:val="00665694"/>
    <w:rsid w:val="00665E7A"/>
    <w:rsid w:val="00666B67"/>
    <w:rsid w:val="00667651"/>
    <w:rsid w:val="00667E19"/>
    <w:rsid w:val="006704BA"/>
    <w:rsid w:val="00670DB7"/>
    <w:rsid w:val="00672225"/>
    <w:rsid w:val="006723A8"/>
    <w:rsid w:val="006723F3"/>
    <w:rsid w:val="0067269E"/>
    <w:rsid w:val="006730B8"/>
    <w:rsid w:val="0067334F"/>
    <w:rsid w:val="00673972"/>
    <w:rsid w:val="006739D8"/>
    <w:rsid w:val="006740E1"/>
    <w:rsid w:val="00674690"/>
    <w:rsid w:val="00674B2B"/>
    <w:rsid w:val="00674BE3"/>
    <w:rsid w:val="00676657"/>
    <w:rsid w:val="00676754"/>
    <w:rsid w:val="0067685D"/>
    <w:rsid w:val="00676CA6"/>
    <w:rsid w:val="0067735E"/>
    <w:rsid w:val="006773C8"/>
    <w:rsid w:val="00677846"/>
    <w:rsid w:val="00677CD5"/>
    <w:rsid w:val="00680180"/>
    <w:rsid w:val="00680267"/>
    <w:rsid w:val="00680310"/>
    <w:rsid w:val="006811C5"/>
    <w:rsid w:val="00683ACF"/>
    <w:rsid w:val="00683ECA"/>
    <w:rsid w:val="00683F93"/>
    <w:rsid w:val="00685552"/>
    <w:rsid w:val="0068573D"/>
    <w:rsid w:val="00685DBC"/>
    <w:rsid w:val="00686245"/>
    <w:rsid w:val="0068624F"/>
    <w:rsid w:val="00686A11"/>
    <w:rsid w:val="00686EAA"/>
    <w:rsid w:val="0068718D"/>
    <w:rsid w:val="0068770C"/>
    <w:rsid w:val="006905EF"/>
    <w:rsid w:val="00691270"/>
    <w:rsid w:val="00691972"/>
    <w:rsid w:val="00691CDD"/>
    <w:rsid w:val="00692247"/>
    <w:rsid w:val="0069293E"/>
    <w:rsid w:val="00692F27"/>
    <w:rsid w:val="00693AED"/>
    <w:rsid w:val="00693F1E"/>
    <w:rsid w:val="00694D5F"/>
    <w:rsid w:val="00694F01"/>
    <w:rsid w:val="00695FD2"/>
    <w:rsid w:val="0069697A"/>
    <w:rsid w:val="00696CD0"/>
    <w:rsid w:val="006973C3"/>
    <w:rsid w:val="00697825"/>
    <w:rsid w:val="006A0442"/>
    <w:rsid w:val="006A0945"/>
    <w:rsid w:val="006A0F6C"/>
    <w:rsid w:val="006A14F4"/>
    <w:rsid w:val="006A1B1F"/>
    <w:rsid w:val="006A1CF9"/>
    <w:rsid w:val="006A2479"/>
    <w:rsid w:val="006A25E2"/>
    <w:rsid w:val="006A2A4A"/>
    <w:rsid w:val="006A30F2"/>
    <w:rsid w:val="006A3624"/>
    <w:rsid w:val="006A3ECC"/>
    <w:rsid w:val="006A4843"/>
    <w:rsid w:val="006A4FB2"/>
    <w:rsid w:val="006A5630"/>
    <w:rsid w:val="006A67AA"/>
    <w:rsid w:val="006A6C31"/>
    <w:rsid w:val="006A7D3E"/>
    <w:rsid w:val="006A7E01"/>
    <w:rsid w:val="006A7F30"/>
    <w:rsid w:val="006B04B5"/>
    <w:rsid w:val="006B066C"/>
    <w:rsid w:val="006B0DFB"/>
    <w:rsid w:val="006B1C10"/>
    <w:rsid w:val="006B2134"/>
    <w:rsid w:val="006B250C"/>
    <w:rsid w:val="006B2A23"/>
    <w:rsid w:val="006B2C01"/>
    <w:rsid w:val="006B341D"/>
    <w:rsid w:val="006B3752"/>
    <w:rsid w:val="006B37BA"/>
    <w:rsid w:val="006B38F0"/>
    <w:rsid w:val="006B4059"/>
    <w:rsid w:val="006B4542"/>
    <w:rsid w:val="006B46A5"/>
    <w:rsid w:val="006B5A0D"/>
    <w:rsid w:val="006B64E6"/>
    <w:rsid w:val="006B6B29"/>
    <w:rsid w:val="006B77DA"/>
    <w:rsid w:val="006C019C"/>
    <w:rsid w:val="006C0570"/>
    <w:rsid w:val="006C12F1"/>
    <w:rsid w:val="006C18C2"/>
    <w:rsid w:val="006C2DD4"/>
    <w:rsid w:val="006C3802"/>
    <w:rsid w:val="006C4D25"/>
    <w:rsid w:val="006C5358"/>
    <w:rsid w:val="006C5D41"/>
    <w:rsid w:val="006C5F77"/>
    <w:rsid w:val="006C63F4"/>
    <w:rsid w:val="006C70EE"/>
    <w:rsid w:val="006C7A93"/>
    <w:rsid w:val="006C7B49"/>
    <w:rsid w:val="006D0DB2"/>
    <w:rsid w:val="006D0EC7"/>
    <w:rsid w:val="006D1498"/>
    <w:rsid w:val="006D3215"/>
    <w:rsid w:val="006D3449"/>
    <w:rsid w:val="006D3580"/>
    <w:rsid w:val="006D3C91"/>
    <w:rsid w:val="006D3CF6"/>
    <w:rsid w:val="006D3E4C"/>
    <w:rsid w:val="006D4970"/>
    <w:rsid w:val="006D50A9"/>
    <w:rsid w:val="006D5518"/>
    <w:rsid w:val="006D5562"/>
    <w:rsid w:val="006D627E"/>
    <w:rsid w:val="006D6C61"/>
    <w:rsid w:val="006D729E"/>
    <w:rsid w:val="006D75D7"/>
    <w:rsid w:val="006D7B3C"/>
    <w:rsid w:val="006E0306"/>
    <w:rsid w:val="006E0575"/>
    <w:rsid w:val="006E05C7"/>
    <w:rsid w:val="006E0922"/>
    <w:rsid w:val="006E092B"/>
    <w:rsid w:val="006E186D"/>
    <w:rsid w:val="006E2452"/>
    <w:rsid w:val="006E2EDB"/>
    <w:rsid w:val="006E2F58"/>
    <w:rsid w:val="006E34FF"/>
    <w:rsid w:val="006E3C2B"/>
    <w:rsid w:val="006E4704"/>
    <w:rsid w:val="006E50D2"/>
    <w:rsid w:val="006E5308"/>
    <w:rsid w:val="006E54D6"/>
    <w:rsid w:val="006E556D"/>
    <w:rsid w:val="006E5733"/>
    <w:rsid w:val="006E5785"/>
    <w:rsid w:val="006E5B3A"/>
    <w:rsid w:val="006E60B8"/>
    <w:rsid w:val="006E665E"/>
    <w:rsid w:val="006E7157"/>
    <w:rsid w:val="006E7CAD"/>
    <w:rsid w:val="006F0D62"/>
    <w:rsid w:val="006F16CE"/>
    <w:rsid w:val="006F16D6"/>
    <w:rsid w:val="006F1DE0"/>
    <w:rsid w:val="006F1F1F"/>
    <w:rsid w:val="006F2DA2"/>
    <w:rsid w:val="006F3BE3"/>
    <w:rsid w:val="006F558F"/>
    <w:rsid w:val="006F5D90"/>
    <w:rsid w:val="006F629A"/>
    <w:rsid w:val="006F6CCB"/>
    <w:rsid w:val="006F6EB5"/>
    <w:rsid w:val="0070129E"/>
    <w:rsid w:val="00701A04"/>
    <w:rsid w:val="00701C39"/>
    <w:rsid w:val="00702652"/>
    <w:rsid w:val="00702704"/>
    <w:rsid w:val="00703227"/>
    <w:rsid w:val="007035DE"/>
    <w:rsid w:val="0070463B"/>
    <w:rsid w:val="0070483B"/>
    <w:rsid w:val="00704ED4"/>
    <w:rsid w:val="00705923"/>
    <w:rsid w:val="00706BA5"/>
    <w:rsid w:val="00707715"/>
    <w:rsid w:val="00710284"/>
    <w:rsid w:val="00710AC5"/>
    <w:rsid w:val="00711C59"/>
    <w:rsid w:val="007126D0"/>
    <w:rsid w:val="00712A5A"/>
    <w:rsid w:val="00712BCE"/>
    <w:rsid w:val="0071313E"/>
    <w:rsid w:val="00714606"/>
    <w:rsid w:val="0071478E"/>
    <w:rsid w:val="00714E59"/>
    <w:rsid w:val="00715CB6"/>
    <w:rsid w:val="0071613B"/>
    <w:rsid w:val="007163FF"/>
    <w:rsid w:val="00720C19"/>
    <w:rsid w:val="00721148"/>
    <w:rsid w:val="00721534"/>
    <w:rsid w:val="007219A4"/>
    <w:rsid w:val="00722519"/>
    <w:rsid w:val="0072284B"/>
    <w:rsid w:val="00723358"/>
    <w:rsid w:val="00723592"/>
    <w:rsid w:val="00723A0C"/>
    <w:rsid w:val="0072412B"/>
    <w:rsid w:val="00724392"/>
    <w:rsid w:val="0072480D"/>
    <w:rsid w:val="00725160"/>
    <w:rsid w:val="007252D2"/>
    <w:rsid w:val="0072537B"/>
    <w:rsid w:val="00725A1A"/>
    <w:rsid w:val="00725CBA"/>
    <w:rsid w:val="00726276"/>
    <w:rsid w:val="0073200E"/>
    <w:rsid w:val="00732FA0"/>
    <w:rsid w:val="007331CD"/>
    <w:rsid w:val="007335B7"/>
    <w:rsid w:val="00733BE6"/>
    <w:rsid w:val="007348E7"/>
    <w:rsid w:val="00734F83"/>
    <w:rsid w:val="00735150"/>
    <w:rsid w:val="007367A7"/>
    <w:rsid w:val="007367E4"/>
    <w:rsid w:val="00736B9B"/>
    <w:rsid w:val="00737095"/>
    <w:rsid w:val="0073745E"/>
    <w:rsid w:val="007402D7"/>
    <w:rsid w:val="007403D9"/>
    <w:rsid w:val="00740612"/>
    <w:rsid w:val="00741ACB"/>
    <w:rsid w:val="00741D08"/>
    <w:rsid w:val="00741D0F"/>
    <w:rsid w:val="00741E98"/>
    <w:rsid w:val="00742AED"/>
    <w:rsid w:val="00743871"/>
    <w:rsid w:val="00743CFC"/>
    <w:rsid w:val="00744252"/>
    <w:rsid w:val="007444D8"/>
    <w:rsid w:val="007458E6"/>
    <w:rsid w:val="007464B0"/>
    <w:rsid w:val="00746908"/>
    <w:rsid w:val="00746F02"/>
    <w:rsid w:val="00747A83"/>
    <w:rsid w:val="00750265"/>
    <w:rsid w:val="0075029C"/>
    <w:rsid w:val="00750E44"/>
    <w:rsid w:val="00751BC3"/>
    <w:rsid w:val="0075215B"/>
    <w:rsid w:val="007529B0"/>
    <w:rsid w:val="00752D22"/>
    <w:rsid w:val="0075417A"/>
    <w:rsid w:val="00754FD9"/>
    <w:rsid w:val="00755081"/>
    <w:rsid w:val="007550FE"/>
    <w:rsid w:val="0075565F"/>
    <w:rsid w:val="007559EA"/>
    <w:rsid w:val="00760034"/>
    <w:rsid w:val="00760571"/>
    <w:rsid w:val="007606FE"/>
    <w:rsid w:val="00761F75"/>
    <w:rsid w:val="0076236B"/>
    <w:rsid w:val="0076284E"/>
    <w:rsid w:val="00762F1F"/>
    <w:rsid w:val="0076315D"/>
    <w:rsid w:val="0076352D"/>
    <w:rsid w:val="007650F6"/>
    <w:rsid w:val="00765E01"/>
    <w:rsid w:val="007660A2"/>
    <w:rsid w:val="007670F8"/>
    <w:rsid w:val="007675DF"/>
    <w:rsid w:val="007679B6"/>
    <w:rsid w:val="00767A5C"/>
    <w:rsid w:val="00767D38"/>
    <w:rsid w:val="00770447"/>
    <w:rsid w:val="007704E9"/>
    <w:rsid w:val="00770A4A"/>
    <w:rsid w:val="00771B4D"/>
    <w:rsid w:val="00771CAF"/>
    <w:rsid w:val="0077276C"/>
    <w:rsid w:val="007737DF"/>
    <w:rsid w:val="00773873"/>
    <w:rsid w:val="007744BB"/>
    <w:rsid w:val="00774868"/>
    <w:rsid w:val="00774DAD"/>
    <w:rsid w:val="007753DA"/>
    <w:rsid w:val="00775E62"/>
    <w:rsid w:val="007763FA"/>
    <w:rsid w:val="0077673F"/>
    <w:rsid w:val="00777EB5"/>
    <w:rsid w:val="00780156"/>
    <w:rsid w:val="00780903"/>
    <w:rsid w:val="0078100B"/>
    <w:rsid w:val="00781B64"/>
    <w:rsid w:val="0078378A"/>
    <w:rsid w:val="007837ED"/>
    <w:rsid w:val="007846EE"/>
    <w:rsid w:val="0078588F"/>
    <w:rsid w:val="00785F22"/>
    <w:rsid w:val="00786AF2"/>
    <w:rsid w:val="00786B53"/>
    <w:rsid w:val="00786D6F"/>
    <w:rsid w:val="0078722F"/>
    <w:rsid w:val="00787651"/>
    <w:rsid w:val="00787657"/>
    <w:rsid w:val="007908B8"/>
    <w:rsid w:val="00791428"/>
    <w:rsid w:val="0079149D"/>
    <w:rsid w:val="0079169B"/>
    <w:rsid w:val="00792433"/>
    <w:rsid w:val="00792EC6"/>
    <w:rsid w:val="00793342"/>
    <w:rsid w:val="00793CCE"/>
    <w:rsid w:val="00794970"/>
    <w:rsid w:val="0079537F"/>
    <w:rsid w:val="00795591"/>
    <w:rsid w:val="00795A12"/>
    <w:rsid w:val="00795A33"/>
    <w:rsid w:val="00795C5C"/>
    <w:rsid w:val="007961DD"/>
    <w:rsid w:val="00796854"/>
    <w:rsid w:val="007969F8"/>
    <w:rsid w:val="00797034"/>
    <w:rsid w:val="007972E0"/>
    <w:rsid w:val="007974E0"/>
    <w:rsid w:val="0079785F"/>
    <w:rsid w:val="007978AB"/>
    <w:rsid w:val="007A0BD2"/>
    <w:rsid w:val="007A1F92"/>
    <w:rsid w:val="007A286A"/>
    <w:rsid w:val="007A2A6C"/>
    <w:rsid w:val="007A3F44"/>
    <w:rsid w:val="007A42B3"/>
    <w:rsid w:val="007A44E3"/>
    <w:rsid w:val="007A4870"/>
    <w:rsid w:val="007A4DC2"/>
    <w:rsid w:val="007A630C"/>
    <w:rsid w:val="007A69A5"/>
    <w:rsid w:val="007A6A5C"/>
    <w:rsid w:val="007A7182"/>
    <w:rsid w:val="007A76E6"/>
    <w:rsid w:val="007A7866"/>
    <w:rsid w:val="007B0EDD"/>
    <w:rsid w:val="007B14A0"/>
    <w:rsid w:val="007B1731"/>
    <w:rsid w:val="007B1BCC"/>
    <w:rsid w:val="007B1C7B"/>
    <w:rsid w:val="007B23BE"/>
    <w:rsid w:val="007B244B"/>
    <w:rsid w:val="007B25C4"/>
    <w:rsid w:val="007B27B4"/>
    <w:rsid w:val="007B2CFE"/>
    <w:rsid w:val="007B3132"/>
    <w:rsid w:val="007B3744"/>
    <w:rsid w:val="007B39D2"/>
    <w:rsid w:val="007B3E54"/>
    <w:rsid w:val="007B4640"/>
    <w:rsid w:val="007B507E"/>
    <w:rsid w:val="007B5642"/>
    <w:rsid w:val="007B5E1B"/>
    <w:rsid w:val="007B66E0"/>
    <w:rsid w:val="007B676D"/>
    <w:rsid w:val="007B68A1"/>
    <w:rsid w:val="007B69E3"/>
    <w:rsid w:val="007B6A75"/>
    <w:rsid w:val="007B6F38"/>
    <w:rsid w:val="007B7195"/>
    <w:rsid w:val="007B7592"/>
    <w:rsid w:val="007B7AE1"/>
    <w:rsid w:val="007C02A2"/>
    <w:rsid w:val="007C0A76"/>
    <w:rsid w:val="007C0ACA"/>
    <w:rsid w:val="007C0DCF"/>
    <w:rsid w:val="007C1922"/>
    <w:rsid w:val="007C1A06"/>
    <w:rsid w:val="007C1C07"/>
    <w:rsid w:val="007C247E"/>
    <w:rsid w:val="007C2C52"/>
    <w:rsid w:val="007C2CA8"/>
    <w:rsid w:val="007C2E62"/>
    <w:rsid w:val="007C4523"/>
    <w:rsid w:val="007C468D"/>
    <w:rsid w:val="007C4CB2"/>
    <w:rsid w:val="007C4D7B"/>
    <w:rsid w:val="007C505E"/>
    <w:rsid w:val="007C5874"/>
    <w:rsid w:val="007C6613"/>
    <w:rsid w:val="007C697B"/>
    <w:rsid w:val="007C7368"/>
    <w:rsid w:val="007C7BA5"/>
    <w:rsid w:val="007D100E"/>
    <w:rsid w:val="007D19CF"/>
    <w:rsid w:val="007D2FCA"/>
    <w:rsid w:val="007D406E"/>
    <w:rsid w:val="007D53A5"/>
    <w:rsid w:val="007D5B8E"/>
    <w:rsid w:val="007D5C88"/>
    <w:rsid w:val="007D6053"/>
    <w:rsid w:val="007D6342"/>
    <w:rsid w:val="007D6501"/>
    <w:rsid w:val="007E00F0"/>
    <w:rsid w:val="007E0569"/>
    <w:rsid w:val="007E11C4"/>
    <w:rsid w:val="007E1B06"/>
    <w:rsid w:val="007E221F"/>
    <w:rsid w:val="007E24DF"/>
    <w:rsid w:val="007E3BD3"/>
    <w:rsid w:val="007E3FE4"/>
    <w:rsid w:val="007E412F"/>
    <w:rsid w:val="007E4316"/>
    <w:rsid w:val="007E47C4"/>
    <w:rsid w:val="007E4CA4"/>
    <w:rsid w:val="007E4DA8"/>
    <w:rsid w:val="007E5026"/>
    <w:rsid w:val="007E511D"/>
    <w:rsid w:val="007E536B"/>
    <w:rsid w:val="007E7279"/>
    <w:rsid w:val="007E7BB0"/>
    <w:rsid w:val="007E7EF1"/>
    <w:rsid w:val="007F0C4E"/>
    <w:rsid w:val="007F0E2C"/>
    <w:rsid w:val="007F15F5"/>
    <w:rsid w:val="007F2255"/>
    <w:rsid w:val="007F3ED2"/>
    <w:rsid w:val="007F4656"/>
    <w:rsid w:val="007F4816"/>
    <w:rsid w:val="007F48C9"/>
    <w:rsid w:val="007F50B3"/>
    <w:rsid w:val="007F55EA"/>
    <w:rsid w:val="007F5EBE"/>
    <w:rsid w:val="007F642B"/>
    <w:rsid w:val="007F646C"/>
    <w:rsid w:val="007F6470"/>
    <w:rsid w:val="007F670F"/>
    <w:rsid w:val="007F732C"/>
    <w:rsid w:val="007F7833"/>
    <w:rsid w:val="0080003F"/>
    <w:rsid w:val="008003F7"/>
    <w:rsid w:val="00800FFC"/>
    <w:rsid w:val="00801693"/>
    <w:rsid w:val="00801D8B"/>
    <w:rsid w:val="00802131"/>
    <w:rsid w:val="00803943"/>
    <w:rsid w:val="00803E3E"/>
    <w:rsid w:val="00803E5C"/>
    <w:rsid w:val="00804AD4"/>
    <w:rsid w:val="00805020"/>
    <w:rsid w:val="00805B66"/>
    <w:rsid w:val="00805DE8"/>
    <w:rsid w:val="008068CB"/>
    <w:rsid w:val="00806948"/>
    <w:rsid w:val="00806D1C"/>
    <w:rsid w:val="00807062"/>
    <w:rsid w:val="00807766"/>
    <w:rsid w:val="00810462"/>
    <w:rsid w:val="00810AD9"/>
    <w:rsid w:val="00810AF7"/>
    <w:rsid w:val="00810E80"/>
    <w:rsid w:val="00810F94"/>
    <w:rsid w:val="008120B1"/>
    <w:rsid w:val="008122DD"/>
    <w:rsid w:val="00812405"/>
    <w:rsid w:val="008124D5"/>
    <w:rsid w:val="00812508"/>
    <w:rsid w:val="00812877"/>
    <w:rsid w:val="00812A92"/>
    <w:rsid w:val="00812CEE"/>
    <w:rsid w:val="008132F5"/>
    <w:rsid w:val="008135F6"/>
    <w:rsid w:val="008139F8"/>
    <w:rsid w:val="008148D3"/>
    <w:rsid w:val="00815296"/>
    <w:rsid w:val="008159AC"/>
    <w:rsid w:val="00815EF6"/>
    <w:rsid w:val="0081736E"/>
    <w:rsid w:val="00817414"/>
    <w:rsid w:val="00817464"/>
    <w:rsid w:val="00820843"/>
    <w:rsid w:val="008212BE"/>
    <w:rsid w:val="00821BB6"/>
    <w:rsid w:val="00821D5D"/>
    <w:rsid w:val="00822918"/>
    <w:rsid w:val="00822B3C"/>
    <w:rsid w:val="00822F8F"/>
    <w:rsid w:val="00823273"/>
    <w:rsid w:val="0082330C"/>
    <w:rsid w:val="00823559"/>
    <w:rsid w:val="008239E4"/>
    <w:rsid w:val="00823B19"/>
    <w:rsid w:val="008240F2"/>
    <w:rsid w:val="0082525D"/>
    <w:rsid w:val="008253AA"/>
    <w:rsid w:val="00825A11"/>
    <w:rsid w:val="00825C35"/>
    <w:rsid w:val="00825F1E"/>
    <w:rsid w:val="008266FD"/>
    <w:rsid w:val="008269EF"/>
    <w:rsid w:val="00826C31"/>
    <w:rsid w:val="0082749B"/>
    <w:rsid w:val="00827694"/>
    <w:rsid w:val="008279C4"/>
    <w:rsid w:val="00827A4E"/>
    <w:rsid w:val="00830010"/>
    <w:rsid w:val="008302A1"/>
    <w:rsid w:val="00830CAB"/>
    <w:rsid w:val="00831AFA"/>
    <w:rsid w:val="00831BA6"/>
    <w:rsid w:val="008323DA"/>
    <w:rsid w:val="00832453"/>
    <w:rsid w:val="0083281A"/>
    <w:rsid w:val="00832AA9"/>
    <w:rsid w:val="008339A7"/>
    <w:rsid w:val="008339E5"/>
    <w:rsid w:val="008347FB"/>
    <w:rsid w:val="00834927"/>
    <w:rsid w:val="008351B6"/>
    <w:rsid w:val="0083521E"/>
    <w:rsid w:val="00835BF0"/>
    <w:rsid w:val="008360B4"/>
    <w:rsid w:val="008366B7"/>
    <w:rsid w:val="008369BB"/>
    <w:rsid w:val="008372D2"/>
    <w:rsid w:val="00837916"/>
    <w:rsid w:val="00840270"/>
    <w:rsid w:val="00840343"/>
    <w:rsid w:val="008405C3"/>
    <w:rsid w:val="00840EAD"/>
    <w:rsid w:val="00840FE4"/>
    <w:rsid w:val="00841A11"/>
    <w:rsid w:val="00843645"/>
    <w:rsid w:val="00843AEC"/>
    <w:rsid w:val="00844203"/>
    <w:rsid w:val="0084429D"/>
    <w:rsid w:val="00844416"/>
    <w:rsid w:val="00844510"/>
    <w:rsid w:val="00844FC1"/>
    <w:rsid w:val="008451D4"/>
    <w:rsid w:val="00845F8C"/>
    <w:rsid w:val="00845FD1"/>
    <w:rsid w:val="0084644D"/>
    <w:rsid w:val="00846515"/>
    <w:rsid w:val="008466A7"/>
    <w:rsid w:val="008470AF"/>
    <w:rsid w:val="00847252"/>
    <w:rsid w:val="00850206"/>
    <w:rsid w:val="00850837"/>
    <w:rsid w:val="00850887"/>
    <w:rsid w:val="00850B3C"/>
    <w:rsid w:val="00850C0B"/>
    <w:rsid w:val="008511AC"/>
    <w:rsid w:val="00852204"/>
    <w:rsid w:val="0085297D"/>
    <w:rsid w:val="00852D36"/>
    <w:rsid w:val="00853744"/>
    <w:rsid w:val="008544D4"/>
    <w:rsid w:val="00854ADF"/>
    <w:rsid w:val="008553D2"/>
    <w:rsid w:val="008567CF"/>
    <w:rsid w:val="00856A5F"/>
    <w:rsid w:val="0086028E"/>
    <w:rsid w:val="00860D01"/>
    <w:rsid w:val="00861CFE"/>
    <w:rsid w:val="00863255"/>
    <w:rsid w:val="008632F7"/>
    <w:rsid w:val="00863B1A"/>
    <w:rsid w:val="00863B59"/>
    <w:rsid w:val="00863CD1"/>
    <w:rsid w:val="00863EF7"/>
    <w:rsid w:val="00864364"/>
    <w:rsid w:val="0086452F"/>
    <w:rsid w:val="00864A37"/>
    <w:rsid w:val="00864E20"/>
    <w:rsid w:val="0086531D"/>
    <w:rsid w:val="008654D8"/>
    <w:rsid w:val="0086574C"/>
    <w:rsid w:val="00865A40"/>
    <w:rsid w:val="00865B77"/>
    <w:rsid w:val="008667BD"/>
    <w:rsid w:val="00866B86"/>
    <w:rsid w:val="00866C3E"/>
    <w:rsid w:val="008676EC"/>
    <w:rsid w:val="00867929"/>
    <w:rsid w:val="00870CDC"/>
    <w:rsid w:val="008716D9"/>
    <w:rsid w:val="008719E0"/>
    <w:rsid w:val="00871A3E"/>
    <w:rsid w:val="00871C64"/>
    <w:rsid w:val="008724F2"/>
    <w:rsid w:val="008738AF"/>
    <w:rsid w:val="008741E0"/>
    <w:rsid w:val="00875ABE"/>
    <w:rsid w:val="00875FAD"/>
    <w:rsid w:val="008768A7"/>
    <w:rsid w:val="00876B42"/>
    <w:rsid w:val="00880316"/>
    <w:rsid w:val="00880A2E"/>
    <w:rsid w:val="00880D1C"/>
    <w:rsid w:val="008812F3"/>
    <w:rsid w:val="008828C6"/>
    <w:rsid w:val="008843D8"/>
    <w:rsid w:val="00884A73"/>
    <w:rsid w:val="00884BCC"/>
    <w:rsid w:val="00885AE9"/>
    <w:rsid w:val="0088616E"/>
    <w:rsid w:val="00886581"/>
    <w:rsid w:val="008869EF"/>
    <w:rsid w:val="00887154"/>
    <w:rsid w:val="0088720D"/>
    <w:rsid w:val="0088796D"/>
    <w:rsid w:val="008910D6"/>
    <w:rsid w:val="008916EA"/>
    <w:rsid w:val="008918F8"/>
    <w:rsid w:val="0089294F"/>
    <w:rsid w:val="00893384"/>
    <w:rsid w:val="008940EE"/>
    <w:rsid w:val="00894793"/>
    <w:rsid w:val="00894F3D"/>
    <w:rsid w:val="0089500E"/>
    <w:rsid w:val="0089560F"/>
    <w:rsid w:val="008956E4"/>
    <w:rsid w:val="008958AF"/>
    <w:rsid w:val="008961E5"/>
    <w:rsid w:val="008965B1"/>
    <w:rsid w:val="00896F3D"/>
    <w:rsid w:val="008974F5"/>
    <w:rsid w:val="0089785E"/>
    <w:rsid w:val="00897B86"/>
    <w:rsid w:val="008A07A1"/>
    <w:rsid w:val="008A07FB"/>
    <w:rsid w:val="008A264B"/>
    <w:rsid w:val="008A2F64"/>
    <w:rsid w:val="008A3178"/>
    <w:rsid w:val="008A353E"/>
    <w:rsid w:val="008A3CA1"/>
    <w:rsid w:val="008A3CFE"/>
    <w:rsid w:val="008A3E03"/>
    <w:rsid w:val="008A54AE"/>
    <w:rsid w:val="008A6F42"/>
    <w:rsid w:val="008A77B6"/>
    <w:rsid w:val="008A7A7A"/>
    <w:rsid w:val="008B13E3"/>
    <w:rsid w:val="008B1E6E"/>
    <w:rsid w:val="008B2600"/>
    <w:rsid w:val="008B2ED4"/>
    <w:rsid w:val="008B3180"/>
    <w:rsid w:val="008B3715"/>
    <w:rsid w:val="008B38D6"/>
    <w:rsid w:val="008B4129"/>
    <w:rsid w:val="008B4A6C"/>
    <w:rsid w:val="008B57DD"/>
    <w:rsid w:val="008B581B"/>
    <w:rsid w:val="008B5BD8"/>
    <w:rsid w:val="008B690D"/>
    <w:rsid w:val="008B6CF0"/>
    <w:rsid w:val="008B765D"/>
    <w:rsid w:val="008B7D54"/>
    <w:rsid w:val="008B7FCD"/>
    <w:rsid w:val="008C022A"/>
    <w:rsid w:val="008C034F"/>
    <w:rsid w:val="008C1323"/>
    <w:rsid w:val="008C13DD"/>
    <w:rsid w:val="008C15C6"/>
    <w:rsid w:val="008C1E97"/>
    <w:rsid w:val="008C1F33"/>
    <w:rsid w:val="008C4921"/>
    <w:rsid w:val="008C4B9A"/>
    <w:rsid w:val="008C5027"/>
    <w:rsid w:val="008C5239"/>
    <w:rsid w:val="008C5426"/>
    <w:rsid w:val="008C5754"/>
    <w:rsid w:val="008C5AB6"/>
    <w:rsid w:val="008C671C"/>
    <w:rsid w:val="008C76C2"/>
    <w:rsid w:val="008D0604"/>
    <w:rsid w:val="008D1488"/>
    <w:rsid w:val="008D1DC7"/>
    <w:rsid w:val="008D3AA7"/>
    <w:rsid w:val="008D3E90"/>
    <w:rsid w:val="008D3ED5"/>
    <w:rsid w:val="008D4547"/>
    <w:rsid w:val="008D4FAB"/>
    <w:rsid w:val="008D55BE"/>
    <w:rsid w:val="008D6EF4"/>
    <w:rsid w:val="008D776B"/>
    <w:rsid w:val="008D7A39"/>
    <w:rsid w:val="008D7E6C"/>
    <w:rsid w:val="008E012E"/>
    <w:rsid w:val="008E02DE"/>
    <w:rsid w:val="008E05B1"/>
    <w:rsid w:val="008E08E7"/>
    <w:rsid w:val="008E1AC7"/>
    <w:rsid w:val="008E1C73"/>
    <w:rsid w:val="008E200D"/>
    <w:rsid w:val="008E2842"/>
    <w:rsid w:val="008E3264"/>
    <w:rsid w:val="008E35A5"/>
    <w:rsid w:val="008E397D"/>
    <w:rsid w:val="008E3ADF"/>
    <w:rsid w:val="008E3BE2"/>
    <w:rsid w:val="008E3F13"/>
    <w:rsid w:val="008E4D28"/>
    <w:rsid w:val="008E4F2E"/>
    <w:rsid w:val="008E4F3D"/>
    <w:rsid w:val="008E503C"/>
    <w:rsid w:val="008E51E9"/>
    <w:rsid w:val="008E53A0"/>
    <w:rsid w:val="008E53F0"/>
    <w:rsid w:val="008E684F"/>
    <w:rsid w:val="008E701D"/>
    <w:rsid w:val="008E79DD"/>
    <w:rsid w:val="008E7A36"/>
    <w:rsid w:val="008E7CEB"/>
    <w:rsid w:val="008E7DA8"/>
    <w:rsid w:val="008F0B91"/>
    <w:rsid w:val="008F11EE"/>
    <w:rsid w:val="008F2639"/>
    <w:rsid w:val="008F29CB"/>
    <w:rsid w:val="008F2A43"/>
    <w:rsid w:val="008F2ABC"/>
    <w:rsid w:val="008F3864"/>
    <w:rsid w:val="008F3C8C"/>
    <w:rsid w:val="008F4216"/>
    <w:rsid w:val="008F4491"/>
    <w:rsid w:val="008F4D80"/>
    <w:rsid w:val="008F5C41"/>
    <w:rsid w:val="008F65AD"/>
    <w:rsid w:val="008F66B7"/>
    <w:rsid w:val="008F6CDD"/>
    <w:rsid w:val="008F6E1D"/>
    <w:rsid w:val="008F6FAA"/>
    <w:rsid w:val="008F7523"/>
    <w:rsid w:val="008F753E"/>
    <w:rsid w:val="008F7908"/>
    <w:rsid w:val="008F7A95"/>
    <w:rsid w:val="00900082"/>
    <w:rsid w:val="0090124D"/>
    <w:rsid w:val="00901440"/>
    <w:rsid w:val="00901983"/>
    <w:rsid w:val="00901C9E"/>
    <w:rsid w:val="00902EEC"/>
    <w:rsid w:val="00903045"/>
    <w:rsid w:val="00903E7D"/>
    <w:rsid w:val="009047C1"/>
    <w:rsid w:val="00904970"/>
    <w:rsid w:val="00906E15"/>
    <w:rsid w:val="00907B15"/>
    <w:rsid w:val="009109F6"/>
    <w:rsid w:val="00910C54"/>
    <w:rsid w:val="00911E87"/>
    <w:rsid w:val="00912F2D"/>
    <w:rsid w:val="00913FD1"/>
    <w:rsid w:val="00913FE2"/>
    <w:rsid w:val="009141C9"/>
    <w:rsid w:val="009148E7"/>
    <w:rsid w:val="009149E8"/>
    <w:rsid w:val="009150CD"/>
    <w:rsid w:val="0091569E"/>
    <w:rsid w:val="00915741"/>
    <w:rsid w:val="009158D1"/>
    <w:rsid w:val="009164EC"/>
    <w:rsid w:val="00916555"/>
    <w:rsid w:val="00916EAF"/>
    <w:rsid w:val="0091775B"/>
    <w:rsid w:val="00920193"/>
    <w:rsid w:val="009208B3"/>
    <w:rsid w:val="009211D9"/>
    <w:rsid w:val="009214B6"/>
    <w:rsid w:val="00921EC4"/>
    <w:rsid w:val="009220C8"/>
    <w:rsid w:val="00923321"/>
    <w:rsid w:val="00923731"/>
    <w:rsid w:val="00923C7F"/>
    <w:rsid w:val="00924641"/>
    <w:rsid w:val="00924BAF"/>
    <w:rsid w:val="00925065"/>
    <w:rsid w:val="009254C1"/>
    <w:rsid w:val="00925B94"/>
    <w:rsid w:val="00925FD3"/>
    <w:rsid w:val="00926710"/>
    <w:rsid w:val="00926D55"/>
    <w:rsid w:val="00930B79"/>
    <w:rsid w:val="00931701"/>
    <w:rsid w:val="00931DCD"/>
    <w:rsid w:val="00933E1F"/>
    <w:rsid w:val="00935C3E"/>
    <w:rsid w:val="00936983"/>
    <w:rsid w:val="00936D86"/>
    <w:rsid w:val="00937B31"/>
    <w:rsid w:val="00937C06"/>
    <w:rsid w:val="009404F6"/>
    <w:rsid w:val="00940FEA"/>
    <w:rsid w:val="0094200E"/>
    <w:rsid w:val="00942084"/>
    <w:rsid w:val="009423FF"/>
    <w:rsid w:val="009455D3"/>
    <w:rsid w:val="009455F5"/>
    <w:rsid w:val="009457EA"/>
    <w:rsid w:val="00945B85"/>
    <w:rsid w:val="009466A2"/>
    <w:rsid w:val="00947275"/>
    <w:rsid w:val="00947C2A"/>
    <w:rsid w:val="00950266"/>
    <w:rsid w:val="009510B5"/>
    <w:rsid w:val="00951134"/>
    <w:rsid w:val="009513FB"/>
    <w:rsid w:val="00951623"/>
    <w:rsid w:val="0095182B"/>
    <w:rsid w:val="00951D81"/>
    <w:rsid w:val="00952516"/>
    <w:rsid w:val="00953170"/>
    <w:rsid w:val="0095317E"/>
    <w:rsid w:val="0095318F"/>
    <w:rsid w:val="009536DC"/>
    <w:rsid w:val="009538F0"/>
    <w:rsid w:val="00954804"/>
    <w:rsid w:val="00954B3D"/>
    <w:rsid w:val="00954E09"/>
    <w:rsid w:val="009551CA"/>
    <w:rsid w:val="00955B5C"/>
    <w:rsid w:val="00955CFC"/>
    <w:rsid w:val="00956C2F"/>
    <w:rsid w:val="009570C4"/>
    <w:rsid w:val="009604F4"/>
    <w:rsid w:val="0096163E"/>
    <w:rsid w:val="00961CA6"/>
    <w:rsid w:val="00961CBB"/>
    <w:rsid w:val="009626A6"/>
    <w:rsid w:val="009626C0"/>
    <w:rsid w:val="00962A1A"/>
    <w:rsid w:val="00962ECF"/>
    <w:rsid w:val="00963B99"/>
    <w:rsid w:val="00963F4A"/>
    <w:rsid w:val="00964085"/>
    <w:rsid w:val="00966758"/>
    <w:rsid w:val="009667B4"/>
    <w:rsid w:val="009669C1"/>
    <w:rsid w:val="00966E9D"/>
    <w:rsid w:val="00967935"/>
    <w:rsid w:val="00970793"/>
    <w:rsid w:val="00970C67"/>
    <w:rsid w:val="00971D0F"/>
    <w:rsid w:val="00971E44"/>
    <w:rsid w:val="00972082"/>
    <w:rsid w:val="0097259F"/>
    <w:rsid w:val="00973005"/>
    <w:rsid w:val="009745E7"/>
    <w:rsid w:val="00974990"/>
    <w:rsid w:val="00974B31"/>
    <w:rsid w:val="00975686"/>
    <w:rsid w:val="00975CF3"/>
    <w:rsid w:val="00975F10"/>
    <w:rsid w:val="009763D2"/>
    <w:rsid w:val="00976CDC"/>
    <w:rsid w:val="00976FB8"/>
    <w:rsid w:val="00977690"/>
    <w:rsid w:val="009804A9"/>
    <w:rsid w:val="00980503"/>
    <w:rsid w:val="009811F7"/>
    <w:rsid w:val="00981756"/>
    <w:rsid w:val="009818D7"/>
    <w:rsid w:val="00981E4B"/>
    <w:rsid w:val="00982148"/>
    <w:rsid w:val="00982AA0"/>
    <w:rsid w:val="00982CB0"/>
    <w:rsid w:val="009830E9"/>
    <w:rsid w:val="0098371C"/>
    <w:rsid w:val="009838B6"/>
    <w:rsid w:val="00983B30"/>
    <w:rsid w:val="00983B4E"/>
    <w:rsid w:val="00983F9C"/>
    <w:rsid w:val="00984D4E"/>
    <w:rsid w:val="00984E03"/>
    <w:rsid w:val="009851DA"/>
    <w:rsid w:val="00985F89"/>
    <w:rsid w:val="0098769C"/>
    <w:rsid w:val="009900D0"/>
    <w:rsid w:val="00990A04"/>
    <w:rsid w:val="00990E0A"/>
    <w:rsid w:val="00991275"/>
    <w:rsid w:val="0099134B"/>
    <w:rsid w:val="00991364"/>
    <w:rsid w:val="00991F46"/>
    <w:rsid w:val="009920CC"/>
    <w:rsid w:val="009922B6"/>
    <w:rsid w:val="00992E3D"/>
    <w:rsid w:val="00993F7A"/>
    <w:rsid w:val="00994DD7"/>
    <w:rsid w:val="009956EA"/>
    <w:rsid w:val="00995722"/>
    <w:rsid w:val="00995E8F"/>
    <w:rsid w:val="009961B2"/>
    <w:rsid w:val="00996A39"/>
    <w:rsid w:val="00996F87"/>
    <w:rsid w:val="00997645"/>
    <w:rsid w:val="009976FA"/>
    <w:rsid w:val="00997F13"/>
    <w:rsid w:val="009A00D5"/>
    <w:rsid w:val="009A02CD"/>
    <w:rsid w:val="009A038D"/>
    <w:rsid w:val="009A05AC"/>
    <w:rsid w:val="009A108F"/>
    <w:rsid w:val="009A1984"/>
    <w:rsid w:val="009A19FF"/>
    <w:rsid w:val="009A32F2"/>
    <w:rsid w:val="009A3351"/>
    <w:rsid w:val="009A3B9A"/>
    <w:rsid w:val="009A3E5D"/>
    <w:rsid w:val="009A4660"/>
    <w:rsid w:val="009A4C8D"/>
    <w:rsid w:val="009A4DCD"/>
    <w:rsid w:val="009A501F"/>
    <w:rsid w:val="009A57C6"/>
    <w:rsid w:val="009A5908"/>
    <w:rsid w:val="009A5DEA"/>
    <w:rsid w:val="009A64B9"/>
    <w:rsid w:val="009A6A17"/>
    <w:rsid w:val="009A716E"/>
    <w:rsid w:val="009B00EC"/>
    <w:rsid w:val="009B2B12"/>
    <w:rsid w:val="009B356F"/>
    <w:rsid w:val="009B4101"/>
    <w:rsid w:val="009B4B74"/>
    <w:rsid w:val="009B4DEE"/>
    <w:rsid w:val="009B5BD5"/>
    <w:rsid w:val="009B606C"/>
    <w:rsid w:val="009B657D"/>
    <w:rsid w:val="009B6C40"/>
    <w:rsid w:val="009B71CB"/>
    <w:rsid w:val="009B7A89"/>
    <w:rsid w:val="009B7AA2"/>
    <w:rsid w:val="009C0995"/>
    <w:rsid w:val="009C09CC"/>
    <w:rsid w:val="009C09E4"/>
    <w:rsid w:val="009C0A73"/>
    <w:rsid w:val="009C1958"/>
    <w:rsid w:val="009C2E46"/>
    <w:rsid w:val="009C2E91"/>
    <w:rsid w:val="009C4549"/>
    <w:rsid w:val="009C4637"/>
    <w:rsid w:val="009C491A"/>
    <w:rsid w:val="009C628F"/>
    <w:rsid w:val="009C645D"/>
    <w:rsid w:val="009C6FC9"/>
    <w:rsid w:val="009D0708"/>
    <w:rsid w:val="009D0824"/>
    <w:rsid w:val="009D1A9E"/>
    <w:rsid w:val="009D2084"/>
    <w:rsid w:val="009D26E7"/>
    <w:rsid w:val="009D2879"/>
    <w:rsid w:val="009D2906"/>
    <w:rsid w:val="009D3695"/>
    <w:rsid w:val="009D3B7A"/>
    <w:rsid w:val="009D41F7"/>
    <w:rsid w:val="009D4D78"/>
    <w:rsid w:val="009D5343"/>
    <w:rsid w:val="009D5887"/>
    <w:rsid w:val="009D64B7"/>
    <w:rsid w:val="009D68E6"/>
    <w:rsid w:val="009D6915"/>
    <w:rsid w:val="009D69A5"/>
    <w:rsid w:val="009D69B9"/>
    <w:rsid w:val="009D7162"/>
    <w:rsid w:val="009D766A"/>
    <w:rsid w:val="009D7751"/>
    <w:rsid w:val="009D7787"/>
    <w:rsid w:val="009E02E9"/>
    <w:rsid w:val="009E032F"/>
    <w:rsid w:val="009E0BC3"/>
    <w:rsid w:val="009E0D22"/>
    <w:rsid w:val="009E0E6D"/>
    <w:rsid w:val="009E1700"/>
    <w:rsid w:val="009E1CB6"/>
    <w:rsid w:val="009E227A"/>
    <w:rsid w:val="009E2300"/>
    <w:rsid w:val="009E23DF"/>
    <w:rsid w:val="009E265C"/>
    <w:rsid w:val="009E2AD7"/>
    <w:rsid w:val="009E2AF9"/>
    <w:rsid w:val="009E2BF3"/>
    <w:rsid w:val="009E2F0C"/>
    <w:rsid w:val="009E429C"/>
    <w:rsid w:val="009E4866"/>
    <w:rsid w:val="009E51AD"/>
    <w:rsid w:val="009E550C"/>
    <w:rsid w:val="009E57B4"/>
    <w:rsid w:val="009E69FD"/>
    <w:rsid w:val="009E6C38"/>
    <w:rsid w:val="009E748C"/>
    <w:rsid w:val="009F037D"/>
    <w:rsid w:val="009F0916"/>
    <w:rsid w:val="009F153C"/>
    <w:rsid w:val="009F1A42"/>
    <w:rsid w:val="009F28DD"/>
    <w:rsid w:val="009F302D"/>
    <w:rsid w:val="009F32A9"/>
    <w:rsid w:val="009F379D"/>
    <w:rsid w:val="009F4126"/>
    <w:rsid w:val="009F4C22"/>
    <w:rsid w:val="009F5BF0"/>
    <w:rsid w:val="009F67AC"/>
    <w:rsid w:val="009F67EB"/>
    <w:rsid w:val="009F6FE0"/>
    <w:rsid w:val="009F7145"/>
    <w:rsid w:val="009F716E"/>
    <w:rsid w:val="009F7331"/>
    <w:rsid w:val="009F7604"/>
    <w:rsid w:val="009F7D08"/>
    <w:rsid w:val="009F7D5D"/>
    <w:rsid w:val="00A0001F"/>
    <w:rsid w:val="00A00148"/>
    <w:rsid w:val="00A004FF"/>
    <w:rsid w:val="00A00C9F"/>
    <w:rsid w:val="00A011E1"/>
    <w:rsid w:val="00A013EA"/>
    <w:rsid w:val="00A017A7"/>
    <w:rsid w:val="00A01ABF"/>
    <w:rsid w:val="00A03AD8"/>
    <w:rsid w:val="00A060E4"/>
    <w:rsid w:val="00A06217"/>
    <w:rsid w:val="00A074AF"/>
    <w:rsid w:val="00A0792B"/>
    <w:rsid w:val="00A07E41"/>
    <w:rsid w:val="00A10420"/>
    <w:rsid w:val="00A10526"/>
    <w:rsid w:val="00A10A85"/>
    <w:rsid w:val="00A114E2"/>
    <w:rsid w:val="00A11EAC"/>
    <w:rsid w:val="00A12461"/>
    <w:rsid w:val="00A134A6"/>
    <w:rsid w:val="00A14968"/>
    <w:rsid w:val="00A153E9"/>
    <w:rsid w:val="00A157DE"/>
    <w:rsid w:val="00A16EDE"/>
    <w:rsid w:val="00A16FAC"/>
    <w:rsid w:val="00A170E0"/>
    <w:rsid w:val="00A173BD"/>
    <w:rsid w:val="00A206C9"/>
    <w:rsid w:val="00A206ED"/>
    <w:rsid w:val="00A20885"/>
    <w:rsid w:val="00A20959"/>
    <w:rsid w:val="00A21734"/>
    <w:rsid w:val="00A21834"/>
    <w:rsid w:val="00A22A4A"/>
    <w:rsid w:val="00A22D96"/>
    <w:rsid w:val="00A22DF0"/>
    <w:rsid w:val="00A22F7D"/>
    <w:rsid w:val="00A24715"/>
    <w:rsid w:val="00A2490F"/>
    <w:rsid w:val="00A249E6"/>
    <w:rsid w:val="00A25270"/>
    <w:rsid w:val="00A25891"/>
    <w:rsid w:val="00A26165"/>
    <w:rsid w:val="00A26CF2"/>
    <w:rsid w:val="00A26E9A"/>
    <w:rsid w:val="00A27041"/>
    <w:rsid w:val="00A30787"/>
    <w:rsid w:val="00A30ECD"/>
    <w:rsid w:val="00A31370"/>
    <w:rsid w:val="00A31772"/>
    <w:rsid w:val="00A31E1F"/>
    <w:rsid w:val="00A339EB"/>
    <w:rsid w:val="00A34355"/>
    <w:rsid w:val="00A35171"/>
    <w:rsid w:val="00A3534E"/>
    <w:rsid w:val="00A367A8"/>
    <w:rsid w:val="00A36C27"/>
    <w:rsid w:val="00A36D8A"/>
    <w:rsid w:val="00A36E77"/>
    <w:rsid w:val="00A370EF"/>
    <w:rsid w:val="00A3769F"/>
    <w:rsid w:val="00A37C79"/>
    <w:rsid w:val="00A40551"/>
    <w:rsid w:val="00A40E7F"/>
    <w:rsid w:val="00A41204"/>
    <w:rsid w:val="00A41C45"/>
    <w:rsid w:val="00A42228"/>
    <w:rsid w:val="00A42CB7"/>
    <w:rsid w:val="00A432E9"/>
    <w:rsid w:val="00A43741"/>
    <w:rsid w:val="00A4424A"/>
    <w:rsid w:val="00A44A2E"/>
    <w:rsid w:val="00A450C9"/>
    <w:rsid w:val="00A450F6"/>
    <w:rsid w:val="00A45B69"/>
    <w:rsid w:val="00A46094"/>
    <w:rsid w:val="00A461C0"/>
    <w:rsid w:val="00A46310"/>
    <w:rsid w:val="00A46F6B"/>
    <w:rsid w:val="00A470DC"/>
    <w:rsid w:val="00A50098"/>
    <w:rsid w:val="00A50D6E"/>
    <w:rsid w:val="00A51B9D"/>
    <w:rsid w:val="00A51D22"/>
    <w:rsid w:val="00A526F9"/>
    <w:rsid w:val="00A52880"/>
    <w:rsid w:val="00A52B1E"/>
    <w:rsid w:val="00A52D99"/>
    <w:rsid w:val="00A5424A"/>
    <w:rsid w:val="00A54469"/>
    <w:rsid w:val="00A54C23"/>
    <w:rsid w:val="00A55075"/>
    <w:rsid w:val="00A5510F"/>
    <w:rsid w:val="00A55E18"/>
    <w:rsid w:val="00A56CBB"/>
    <w:rsid w:val="00A57379"/>
    <w:rsid w:val="00A57B44"/>
    <w:rsid w:val="00A57D52"/>
    <w:rsid w:val="00A57E15"/>
    <w:rsid w:val="00A61611"/>
    <w:rsid w:val="00A61EDA"/>
    <w:rsid w:val="00A64AD2"/>
    <w:rsid w:val="00A64BFC"/>
    <w:rsid w:val="00A64DD2"/>
    <w:rsid w:val="00A64FC2"/>
    <w:rsid w:val="00A658C8"/>
    <w:rsid w:val="00A65950"/>
    <w:rsid w:val="00A661D0"/>
    <w:rsid w:val="00A66236"/>
    <w:rsid w:val="00A667EA"/>
    <w:rsid w:val="00A675A4"/>
    <w:rsid w:val="00A67F96"/>
    <w:rsid w:val="00A708E9"/>
    <w:rsid w:val="00A717F9"/>
    <w:rsid w:val="00A71945"/>
    <w:rsid w:val="00A71C59"/>
    <w:rsid w:val="00A72A96"/>
    <w:rsid w:val="00A72C8A"/>
    <w:rsid w:val="00A7331A"/>
    <w:rsid w:val="00A73B45"/>
    <w:rsid w:val="00A743DE"/>
    <w:rsid w:val="00A744C4"/>
    <w:rsid w:val="00A7461A"/>
    <w:rsid w:val="00A74660"/>
    <w:rsid w:val="00A74FB2"/>
    <w:rsid w:val="00A75D5E"/>
    <w:rsid w:val="00A75EDF"/>
    <w:rsid w:val="00A76CF4"/>
    <w:rsid w:val="00A77EF2"/>
    <w:rsid w:val="00A80551"/>
    <w:rsid w:val="00A80C1A"/>
    <w:rsid w:val="00A81107"/>
    <w:rsid w:val="00A8156E"/>
    <w:rsid w:val="00A81FA4"/>
    <w:rsid w:val="00A826D0"/>
    <w:rsid w:val="00A827A3"/>
    <w:rsid w:val="00A83426"/>
    <w:rsid w:val="00A83C7A"/>
    <w:rsid w:val="00A84917"/>
    <w:rsid w:val="00A861F4"/>
    <w:rsid w:val="00A86B81"/>
    <w:rsid w:val="00A86DAE"/>
    <w:rsid w:val="00A870EB"/>
    <w:rsid w:val="00A87CE9"/>
    <w:rsid w:val="00A87EE2"/>
    <w:rsid w:val="00A9030E"/>
    <w:rsid w:val="00A91A6D"/>
    <w:rsid w:val="00A91C4D"/>
    <w:rsid w:val="00A91DFD"/>
    <w:rsid w:val="00A9299B"/>
    <w:rsid w:val="00A92F46"/>
    <w:rsid w:val="00A93730"/>
    <w:rsid w:val="00A93D9C"/>
    <w:rsid w:val="00A94119"/>
    <w:rsid w:val="00A94216"/>
    <w:rsid w:val="00A943AA"/>
    <w:rsid w:val="00A945EF"/>
    <w:rsid w:val="00A94624"/>
    <w:rsid w:val="00A948B9"/>
    <w:rsid w:val="00A95544"/>
    <w:rsid w:val="00A95FF5"/>
    <w:rsid w:val="00A9663A"/>
    <w:rsid w:val="00A96BAB"/>
    <w:rsid w:val="00A97517"/>
    <w:rsid w:val="00A9753E"/>
    <w:rsid w:val="00A97559"/>
    <w:rsid w:val="00A977E8"/>
    <w:rsid w:val="00A97AAE"/>
    <w:rsid w:val="00A97B20"/>
    <w:rsid w:val="00AA0042"/>
    <w:rsid w:val="00AA1FBE"/>
    <w:rsid w:val="00AA27D7"/>
    <w:rsid w:val="00AA3068"/>
    <w:rsid w:val="00AA3483"/>
    <w:rsid w:val="00AA34BD"/>
    <w:rsid w:val="00AA38EB"/>
    <w:rsid w:val="00AA3A65"/>
    <w:rsid w:val="00AA4003"/>
    <w:rsid w:val="00AA410D"/>
    <w:rsid w:val="00AA436F"/>
    <w:rsid w:val="00AA45F6"/>
    <w:rsid w:val="00AA55A9"/>
    <w:rsid w:val="00AA587E"/>
    <w:rsid w:val="00AA71EE"/>
    <w:rsid w:val="00AA7BA7"/>
    <w:rsid w:val="00AA7BED"/>
    <w:rsid w:val="00AA7C16"/>
    <w:rsid w:val="00AB013A"/>
    <w:rsid w:val="00AB11A0"/>
    <w:rsid w:val="00AB29CC"/>
    <w:rsid w:val="00AB3D5F"/>
    <w:rsid w:val="00AB3E99"/>
    <w:rsid w:val="00AB4211"/>
    <w:rsid w:val="00AB422E"/>
    <w:rsid w:val="00AB42C7"/>
    <w:rsid w:val="00AB4B53"/>
    <w:rsid w:val="00AB5258"/>
    <w:rsid w:val="00AB5D77"/>
    <w:rsid w:val="00AB651F"/>
    <w:rsid w:val="00AB6A47"/>
    <w:rsid w:val="00AB727F"/>
    <w:rsid w:val="00AB7B80"/>
    <w:rsid w:val="00AC05A4"/>
    <w:rsid w:val="00AC0BD4"/>
    <w:rsid w:val="00AC0FA1"/>
    <w:rsid w:val="00AC1223"/>
    <w:rsid w:val="00AC1994"/>
    <w:rsid w:val="00AC2EB5"/>
    <w:rsid w:val="00AC32F7"/>
    <w:rsid w:val="00AC385B"/>
    <w:rsid w:val="00AC474A"/>
    <w:rsid w:val="00AC57F0"/>
    <w:rsid w:val="00AC6A14"/>
    <w:rsid w:val="00AC6EA6"/>
    <w:rsid w:val="00AC72EC"/>
    <w:rsid w:val="00AC740D"/>
    <w:rsid w:val="00AC75AC"/>
    <w:rsid w:val="00AD086F"/>
    <w:rsid w:val="00AD0C54"/>
    <w:rsid w:val="00AD1A1A"/>
    <w:rsid w:val="00AD1F91"/>
    <w:rsid w:val="00AD3144"/>
    <w:rsid w:val="00AD3749"/>
    <w:rsid w:val="00AD443A"/>
    <w:rsid w:val="00AD4579"/>
    <w:rsid w:val="00AD47A2"/>
    <w:rsid w:val="00AD4BAF"/>
    <w:rsid w:val="00AD4D18"/>
    <w:rsid w:val="00AD4EE3"/>
    <w:rsid w:val="00AD4F64"/>
    <w:rsid w:val="00AD669D"/>
    <w:rsid w:val="00AD6C30"/>
    <w:rsid w:val="00AD77DE"/>
    <w:rsid w:val="00AE0066"/>
    <w:rsid w:val="00AE134C"/>
    <w:rsid w:val="00AE15CF"/>
    <w:rsid w:val="00AE1792"/>
    <w:rsid w:val="00AE22F8"/>
    <w:rsid w:val="00AE22FB"/>
    <w:rsid w:val="00AE277D"/>
    <w:rsid w:val="00AE3DEA"/>
    <w:rsid w:val="00AE41ED"/>
    <w:rsid w:val="00AE4322"/>
    <w:rsid w:val="00AE4614"/>
    <w:rsid w:val="00AE47DE"/>
    <w:rsid w:val="00AE4C11"/>
    <w:rsid w:val="00AE5A8E"/>
    <w:rsid w:val="00AE5D3A"/>
    <w:rsid w:val="00AE6015"/>
    <w:rsid w:val="00AE692B"/>
    <w:rsid w:val="00AE6A71"/>
    <w:rsid w:val="00AE702D"/>
    <w:rsid w:val="00AE7E07"/>
    <w:rsid w:val="00AE7ECD"/>
    <w:rsid w:val="00AF0129"/>
    <w:rsid w:val="00AF0175"/>
    <w:rsid w:val="00AF0DE0"/>
    <w:rsid w:val="00AF1063"/>
    <w:rsid w:val="00AF15B3"/>
    <w:rsid w:val="00AF18B7"/>
    <w:rsid w:val="00AF1C01"/>
    <w:rsid w:val="00AF1D8D"/>
    <w:rsid w:val="00AF1FBF"/>
    <w:rsid w:val="00AF1FCA"/>
    <w:rsid w:val="00AF2130"/>
    <w:rsid w:val="00AF3406"/>
    <w:rsid w:val="00AF3735"/>
    <w:rsid w:val="00AF3D59"/>
    <w:rsid w:val="00AF5261"/>
    <w:rsid w:val="00AF6C92"/>
    <w:rsid w:val="00AF76FC"/>
    <w:rsid w:val="00B003A0"/>
    <w:rsid w:val="00B0043F"/>
    <w:rsid w:val="00B00F5D"/>
    <w:rsid w:val="00B010EF"/>
    <w:rsid w:val="00B01A5D"/>
    <w:rsid w:val="00B01FBA"/>
    <w:rsid w:val="00B02404"/>
    <w:rsid w:val="00B02A17"/>
    <w:rsid w:val="00B03FA0"/>
    <w:rsid w:val="00B04138"/>
    <w:rsid w:val="00B0433D"/>
    <w:rsid w:val="00B05150"/>
    <w:rsid w:val="00B05C23"/>
    <w:rsid w:val="00B065C2"/>
    <w:rsid w:val="00B06BB9"/>
    <w:rsid w:val="00B100E1"/>
    <w:rsid w:val="00B10DCA"/>
    <w:rsid w:val="00B11256"/>
    <w:rsid w:val="00B12B6E"/>
    <w:rsid w:val="00B12FC0"/>
    <w:rsid w:val="00B13603"/>
    <w:rsid w:val="00B137B8"/>
    <w:rsid w:val="00B13E60"/>
    <w:rsid w:val="00B14573"/>
    <w:rsid w:val="00B14D94"/>
    <w:rsid w:val="00B16DD7"/>
    <w:rsid w:val="00B16E76"/>
    <w:rsid w:val="00B171D4"/>
    <w:rsid w:val="00B179AF"/>
    <w:rsid w:val="00B20920"/>
    <w:rsid w:val="00B20B80"/>
    <w:rsid w:val="00B20D4B"/>
    <w:rsid w:val="00B21256"/>
    <w:rsid w:val="00B21EBA"/>
    <w:rsid w:val="00B226CD"/>
    <w:rsid w:val="00B229F4"/>
    <w:rsid w:val="00B22A2B"/>
    <w:rsid w:val="00B22A7D"/>
    <w:rsid w:val="00B23F87"/>
    <w:rsid w:val="00B24B74"/>
    <w:rsid w:val="00B2506F"/>
    <w:rsid w:val="00B25889"/>
    <w:rsid w:val="00B26645"/>
    <w:rsid w:val="00B2686F"/>
    <w:rsid w:val="00B27807"/>
    <w:rsid w:val="00B27F02"/>
    <w:rsid w:val="00B30099"/>
    <w:rsid w:val="00B30616"/>
    <w:rsid w:val="00B3069C"/>
    <w:rsid w:val="00B3083A"/>
    <w:rsid w:val="00B318EE"/>
    <w:rsid w:val="00B32C2C"/>
    <w:rsid w:val="00B33A5A"/>
    <w:rsid w:val="00B34823"/>
    <w:rsid w:val="00B361F7"/>
    <w:rsid w:val="00B36851"/>
    <w:rsid w:val="00B36A35"/>
    <w:rsid w:val="00B36C3F"/>
    <w:rsid w:val="00B370F5"/>
    <w:rsid w:val="00B3727F"/>
    <w:rsid w:val="00B37313"/>
    <w:rsid w:val="00B3795C"/>
    <w:rsid w:val="00B379D2"/>
    <w:rsid w:val="00B37EC2"/>
    <w:rsid w:val="00B401D6"/>
    <w:rsid w:val="00B40AAC"/>
    <w:rsid w:val="00B40BB5"/>
    <w:rsid w:val="00B41238"/>
    <w:rsid w:val="00B41CF9"/>
    <w:rsid w:val="00B4260A"/>
    <w:rsid w:val="00B42713"/>
    <w:rsid w:val="00B4356C"/>
    <w:rsid w:val="00B442C1"/>
    <w:rsid w:val="00B44A4D"/>
    <w:rsid w:val="00B44FF1"/>
    <w:rsid w:val="00B45650"/>
    <w:rsid w:val="00B46007"/>
    <w:rsid w:val="00B46BF5"/>
    <w:rsid w:val="00B46E93"/>
    <w:rsid w:val="00B47411"/>
    <w:rsid w:val="00B50A77"/>
    <w:rsid w:val="00B50FCA"/>
    <w:rsid w:val="00B512DC"/>
    <w:rsid w:val="00B514C8"/>
    <w:rsid w:val="00B51828"/>
    <w:rsid w:val="00B51DF8"/>
    <w:rsid w:val="00B52947"/>
    <w:rsid w:val="00B52969"/>
    <w:rsid w:val="00B5319E"/>
    <w:rsid w:val="00B536B2"/>
    <w:rsid w:val="00B54673"/>
    <w:rsid w:val="00B547AC"/>
    <w:rsid w:val="00B5558E"/>
    <w:rsid w:val="00B55EAD"/>
    <w:rsid w:val="00B56367"/>
    <w:rsid w:val="00B568DD"/>
    <w:rsid w:val="00B56AEB"/>
    <w:rsid w:val="00B56BC3"/>
    <w:rsid w:val="00B56DAE"/>
    <w:rsid w:val="00B57999"/>
    <w:rsid w:val="00B57C23"/>
    <w:rsid w:val="00B60643"/>
    <w:rsid w:val="00B60D11"/>
    <w:rsid w:val="00B6102E"/>
    <w:rsid w:val="00B619E5"/>
    <w:rsid w:val="00B624C3"/>
    <w:rsid w:val="00B62721"/>
    <w:rsid w:val="00B63169"/>
    <w:rsid w:val="00B63179"/>
    <w:rsid w:val="00B63366"/>
    <w:rsid w:val="00B6488A"/>
    <w:rsid w:val="00B65217"/>
    <w:rsid w:val="00B65E10"/>
    <w:rsid w:val="00B661B1"/>
    <w:rsid w:val="00B66EAB"/>
    <w:rsid w:val="00B6714F"/>
    <w:rsid w:val="00B674B3"/>
    <w:rsid w:val="00B70B6D"/>
    <w:rsid w:val="00B7100B"/>
    <w:rsid w:val="00B71259"/>
    <w:rsid w:val="00B71888"/>
    <w:rsid w:val="00B71FA9"/>
    <w:rsid w:val="00B73260"/>
    <w:rsid w:val="00B73470"/>
    <w:rsid w:val="00B73573"/>
    <w:rsid w:val="00B740DA"/>
    <w:rsid w:val="00B741A8"/>
    <w:rsid w:val="00B7461A"/>
    <w:rsid w:val="00B7542C"/>
    <w:rsid w:val="00B769E4"/>
    <w:rsid w:val="00B77758"/>
    <w:rsid w:val="00B8183D"/>
    <w:rsid w:val="00B81A6F"/>
    <w:rsid w:val="00B82359"/>
    <w:rsid w:val="00B827AC"/>
    <w:rsid w:val="00B831C4"/>
    <w:rsid w:val="00B83407"/>
    <w:rsid w:val="00B836C8"/>
    <w:rsid w:val="00B83F08"/>
    <w:rsid w:val="00B840D0"/>
    <w:rsid w:val="00B86064"/>
    <w:rsid w:val="00B86FD8"/>
    <w:rsid w:val="00B8729D"/>
    <w:rsid w:val="00B873F9"/>
    <w:rsid w:val="00B905AF"/>
    <w:rsid w:val="00B90CD1"/>
    <w:rsid w:val="00B91519"/>
    <w:rsid w:val="00B91929"/>
    <w:rsid w:val="00B91E7C"/>
    <w:rsid w:val="00B91EF0"/>
    <w:rsid w:val="00B92405"/>
    <w:rsid w:val="00B928A4"/>
    <w:rsid w:val="00B92BFF"/>
    <w:rsid w:val="00B92F6E"/>
    <w:rsid w:val="00B93208"/>
    <w:rsid w:val="00B9452C"/>
    <w:rsid w:val="00B9499E"/>
    <w:rsid w:val="00B94A06"/>
    <w:rsid w:val="00B94ADC"/>
    <w:rsid w:val="00B95E62"/>
    <w:rsid w:val="00B95F2E"/>
    <w:rsid w:val="00B960CB"/>
    <w:rsid w:val="00B9633C"/>
    <w:rsid w:val="00B96F23"/>
    <w:rsid w:val="00B9761A"/>
    <w:rsid w:val="00B9797D"/>
    <w:rsid w:val="00B97CCD"/>
    <w:rsid w:val="00BA2BF9"/>
    <w:rsid w:val="00BA3100"/>
    <w:rsid w:val="00BA343E"/>
    <w:rsid w:val="00BA3AFF"/>
    <w:rsid w:val="00BA4252"/>
    <w:rsid w:val="00BA4599"/>
    <w:rsid w:val="00BA49EC"/>
    <w:rsid w:val="00BA59DD"/>
    <w:rsid w:val="00BA5CD1"/>
    <w:rsid w:val="00BA664F"/>
    <w:rsid w:val="00BA6BB1"/>
    <w:rsid w:val="00BA6DF8"/>
    <w:rsid w:val="00BA6E6A"/>
    <w:rsid w:val="00BA6EE7"/>
    <w:rsid w:val="00BA72CE"/>
    <w:rsid w:val="00BA7845"/>
    <w:rsid w:val="00BA7EB1"/>
    <w:rsid w:val="00BB021A"/>
    <w:rsid w:val="00BB0267"/>
    <w:rsid w:val="00BB2088"/>
    <w:rsid w:val="00BB31D1"/>
    <w:rsid w:val="00BB346F"/>
    <w:rsid w:val="00BB4403"/>
    <w:rsid w:val="00BB4515"/>
    <w:rsid w:val="00BB6051"/>
    <w:rsid w:val="00BB606F"/>
    <w:rsid w:val="00BB62B5"/>
    <w:rsid w:val="00BB650C"/>
    <w:rsid w:val="00BB65B6"/>
    <w:rsid w:val="00BB6C12"/>
    <w:rsid w:val="00BB7C67"/>
    <w:rsid w:val="00BB7E45"/>
    <w:rsid w:val="00BC0514"/>
    <w:rsid w:val="00BC0B56"/>
    <w:rsid w:val="00BC0D31"/>
    <w:rsid w:val="00BC1AEE"/>
    <w:rsid w:val="00BC1B7D"/>
    <w:rsid w:val="00BC1F7E"/>
    <w:rsid w:val="00BC294C"/>
    <w:rsid w:val="00BC2EDC"/>
    <w:rsid w:val="00BC2FDE"/>
    <w:rsid w:val="00BC37FD"/>
    <w:rsid w:val="00BC3A75"/>
    <w:rsid w:val="00BC3D95"/>
    <w:rsid w:val="00BC51D6"/>
    <w:rsid w:val="00BC547E"/>
    <w:rsid w:val="00BC56B7"/>
    <w:rsid w:val="00BC60F3"/>
    <w:rsid w:val="00BC66E0"/>
    <w:rsid w:val="00BC6714"/>
    <w:rsid w:val="00BC6BD6"/>
    <w:rsid w:val="00BC6C19"/>
    <w:rsid w:val="00BC6DF9"/>
    <w:rsid w:val="00BC7219"/>
    <w:rsid w:val="00BD07BF"/>
    <w:rsid w:val="00BD0A10"/>
    <w:rsid w:val="00BD1AF6"/>
    <w:rsid w:val="00BD1E9D"/>
    <w:rsid w:val="00BD212A"/>
    <w:rsid w:val="00BD2C33"/>
    <w:rsid w:val="00BD2C74"/>
    <w:rsid w:val="00BD3F6E"/>
    <w:rsid w:val="00BD427E"/>
    <w:rsid w:val="00BD4660"/>
    <w:rsid w:val="00BD5EE7"/>
    <w:rsid w:val="00BD712C"/>
    <w:rsid w:val="00BD7C2E"/>
    <w:rsid w:val="00BE2306"/>
    <w:rsid w:val="00BE26FA"/>
    <w:rsid w:val="00BE30A6"/>
    <w:rsid w:val="00BE370F"/>
    <w:rsid w:val="00BE39D2"/>
    <w:rsid w:val="00BE42B9"/>
    <w:rsid w:val="00BE43B9"/>
    <w:rsid w:val="00BE44A8"/>
    <w:rsid w:val="00BE49D1"/>
    <w:rsid w:val="00BE4C1D"/>
    <w:rsid w:val="00BE4FF4"/>
    <w:rsid w:val="00BE5908"/>
    <w:rsid w:val="00BE5FB0"/>
    <w:rsid w:val="00BF00D4"/>
    <w:rsid w:val="00BF0F00"/>
    <w:rsid w:val="00BF18F0"/>
    <w:rsid w:val="00BF1B1F"/>
    <w:rsid w:val="00BF271A"/>
    <w:rsid w:val="00BF31E7"/>
    <w:rsid w:val="00BF499E"/>
    <w:rsid w:val="00BF4E62"/>
    <w:rsid w:val="00BF521D"/>
    <w:rsid w:val="00BF528F"/>
    <w:rsid w:val="00BF54BA"/>
    <w:rsid w:val="00BF6208"/>
    <w:rsid w:val="00BF6C38"/>
    <w:rsid w:val="00BF6D8A"/>
    <w:rsid w:val="00BF6E54"/>
    <w:rsid w:val="00BF6FCF"/>
    <w:rsid w:val="00BF7133"/>
    <w:rsid w:val="00BF7361"/>
    <w:rsid w:val="00C00EA8"/>
    <w:rsid w:val="00C00FFC"/>
    <w:rsid w:val="00C017F5"/>
    <w:rsid w:val="00C0286D"/>
    <w:rsid w:val="00C037EF"/>
    <w:rsid w:val="00C0392B"/>
    <w:rsid w:val="00C04405"/>
    <w:rsid w:val="00C04746"/>
    <w:rsid w:val="00C04D34"/>
    <w:rsid w:val="00C04F3D"/>
    <w:rsid w:val="00C05AEE"/>
    <w:rsid w:val="00C06910"/>
    <w:rsid w:val="00C07095"/>
    <w:rsid w:val="00C07B0D"/>
    <w:rsid w:val="00C07FDE"/>
    <w:rsid w:val="00C1055F"/>
    <w:rsid w:val="00C106AB"/>
    <w:rsid w:val="00C107E1"/>
    <w:rsid w:val="00C116B8"/>
    <w:rsid w:val="00C133DB"/>
    <w:rsid w:val="00C14046"/>
    <w:rsid w:val="00C14152"/>
    <w:rsid w:val="00C150FA"/>
    <w:rsid w:val="00C1525E"/>
    <w:rsid w:val="00C15608"/>
    <w:rsid w:val="00C15CAC"/>
    <w:rsid w:val="00C16F4B"/>
    <w:rsid w:val="00C20161"/>
    <w:rsid w:val="00C20236"/>
    <w:rsid w:val="00C225E8"/>
    <w:rsid w:val="00C22638"/>
    <w:rsid w:val="00C22749"/>
    <w:rsid w:val="00C228EA"/>
    <w:rsid w:val="00C25722"/>
    <w:rsid w:val="00C26929"/>
    <w:rsid w:val="00C26BDC"/>
    <w:rsid w:val="00C26F3E"/>
    <w:rsid w:val="00C270E7"/>
    <w:rsid w:val="00C2720F"/>
    <w:rsid w:val="00C27C9C"/>
    <w:rsid w:val="00C3189D"/>
    <w:rsid w:val="00C3192A"/>
    <w:rsid w:val="00C31F28"/>
    <w:rsid w:val="00C323B1"/>
    <w:rsid w:val="00C333D3"/>
    <w:rsid w:val="00C33D8D"/>
    <w:rsid w:val="00C34112"/>
    <w:rsid w:val="00C34396"/>
    <w:rsid w:val="00C3480E"/>
    <w:rsid w:val="00C3541F"/>
    <w:rsid w:val="00C37F1A"/>
    <w:rsid w:val="00C4057B"/>
    <w:rsid w:val="00C419E2"/>
    <w:rsid w:val="00C42226"/>
    <w:rsid w:val="00C42252"/>
    <w:rsid w:val="00C4230F"/>
    <w:rsid w:val="00C4268E"/>
    <w:rsid w:val="00C430B5"/>
    <w:rsid w:val="00C43535"/>
    <w:rsid w:val="00C4382F"/>
    <w:rsid w:val="00C445AA"/>
    <w:rsid w:val="00C44DF2"/>
    <w:rsid w:val="00C478E0"/>
    <w:rsid w:val="00C47F9E"/>
    <w:rsid w:val="00C503B2"/>
    <w:rsid w:val="00C5059B"/>
    <w:rsid w:val="00C509E0"/>
    <w:rsid w:val="00C50A1F"/>
    <w:rsid w:val="00C51A41"/>
    <w:rsid w:val="00C5226E"/>
    <w:rsid w:val="00C52AEA"/>
    <w:rsid w:val="00C52B66"/>
    <w:rsid w:val="00C5416B"/>
    <w:rsid w:val="00C5480F"/>
    <w:rsid w:val="00C5615A"/>
    <w:rsid w:val="00C567B8"/>
    <w:rsid w:val="00C56EE7"/>
    <w:rsid w:val="00C600E8"/>
    <w:rsid w:val="00C6088F"/>
    <w:rsid w:val="00C613AA"/>
    <w:rsid w:val="00C615A5"/>
    <w:rsid w:val="00C61B4F"/>
    <w:rsid w:val="00C61F70"/>
    <w:rsid w:val="00C624C4"/>
    <w:rsid w:val="00C6277C"/>
    <w:rsid w:val="00C629FB"/>
    <w:rsid w:val="00C62D20"/>
    <w:rsid w:val="00C6368B"/>
    <w:rsid w:val="00C63BCF"/>
    <w:rsid w:val="00C63CBC"/>
    <w:rsid w:val="00C641E8"/>
    <w:rsid w:val="00C653BA"/>
    <w:rsid w:val="00C656AA"/>
    <w:rsid w:val="00C65992"/>
    <w:rsid w:val="00C67007"/>
    <w:rsid w:val="00C67447"/>
    <w:rsid w:val="00C67AC6"/>
    <w:rsid w:val="00C67FB4"/>
    <w:rsid w:val="00C7008C"/>
    <w:rsid w:val="00C70516"/>
    <w:rsid w:val="00C734F5"/>
    <w:rsid w:val="00C7456A"/>
    <w:rsid w:val="00C749D8"/>
    <w:rsid w:val="00C764FF"/>
    <w:rsid w:val="00C76554"/>
    <w:rsid w:val="00C76A3A"/>
    <w:rsid w:val="00C777AE"/>
    <w:rsid w:val="00C77914"/>
    <w:rsid w:val="00C802D4"/>
    <w:rsid w:val="00C80388"/>
    <w:rsid w:val="00C80D1B"/>
    <w:rsid w:val="00C81842"/>
    <w:rsid w:val="00C82634"/>
    <w:rsid w:val="00C82E27"/>
    <w:rsid w:val="00C83CA6"/>
    <w:rsid w:val="00C85701"/>
    <w:rsid w:val="00C85971"/>
    <w:rsid w:val="00C85B9C"/>
    <w:rsid w:val="00C86696"/>
    <w:rsid w:val="00C86BE9"/>
    <w:rsid w:val="00C87019"/>
    <w:rsid w:val="00C87204"/>
    <w:rsid w:val="00C87563"/>
    <w:rsid w:val="00C87819"/>
    <w:rsid w:val="00C900E5"/>
    <w:rsid w:val="00C90580"/>
    <w:rsid w:val="00C90B2B"/>
    <w:rsid w:val="00C910D3"/>
    <w:rsid w:val="00C9110A"/>
    <w:rsid w:val="00C93011"/>
    <w:rsid w:val="00C93038"/>
    <w:rsid w:val="00C940BE"/>
    <w:rsid w:val="00C9445D"/>
    <w:rsid w:val="00C945F9"/>
    <w:rsid w:val="00C95348"/>
    <w:rsid w:val="00C95806"/>
    <w:rsid w:val="00C95F02"/>
    <w:rsid w:val="00C96604"/>
    <w:rsid w:val="00C9661E"/>
    <w:rsid w:val="00C97569"/>
    <w:rsid w:val="00C97A49"/>
    <w:rsid w:val="00C97DD6"/>
    <w:rsid w:val="00C97EF3"/>
    <w:rsid w:val="00CA2655"/>
    <w:rsid w:val="00CA38C0"/>
    <w:rsid w:val="00CA3A08"/>
    <w:rsid w:val="00CA48FA"/>
    <w:rsid w:val="00CA5607"/>
    <w:rsid w:val="00CA5C22"/>
    <w:rsid w:val="00CA5FB6"/>
    <w:rsid w:val="00CA6F09"/>
    <w:rsid w:val="00CA7795"/>
    <w:rsid w:val="00CA7FA8"/>
    <w:rsid w:val="00CB0025"/>
    <w:rsid w:val="00CB0CBE"/>
    <w:rsid w:val="00CB0F3F"/>
    <w:rsid w:val="00CB1079"/>
    <w:rsid w:val="00CB123A"/>
    <w:rsid w:val="00CB1920"/>
    <w:rsid w:val="00CB23D3"/>
    <w:rsid w:val="00CB2489"/>
    <w:rsid w:val="00CB25F7"/>
    <w:rsid w:val="00CB374B"/>
    <w:rsid w:val="00CB4709"/>
    <w:rsid w:val="00CB5004"/>
    <w:rsid w:val="00CB5B9D"/>
    <w:rsid w:val="00CB7046"/>
    <w:rsid w:val="00CB7394"/>
    <w:rsid w:val="00CB7CE8"/>
    <w:rsid w:val="00CC0BC5"/>
    <w:rsid w:val="00CC0CF5"/>
    <w:rsid w:val="00CC0FC4"/>
    <w:rsid w:val="00CC192F"/>
    <w:rsid w:val="00CC1D33"/>
    <w:rsid w:val="00CC2F99"/>
    <w:rsid w:val="00CC340E"/>
    <w:rsid w:val="00CC37C0"/>
    <w:rsid w:val="00CC44CE"/>
    <w:rsid w:val="00CC5744"/>
    <w:rsid w:val="00CC5B93"/>
    <w:rsid w:val="00CC654B"/>
    <w:rsid w:val="00CC6B0F"/>
    <w:rsid w:val="00CC73FA"/>
    <w:rsid w:val="00CC7945"/>
    <w:rsid w:val="00CD000C"/>
    <w:rsid w:val="00CD13AD"/>
    <w:rsid w:val="00CD19B3"/>
    <w:rsid w:val="00CD3A73"/>
    <w:rsid w:val="00CD416B"/>
    <w:rsid w:val="00CD491E"/>
    <w:rsid w:val="00CD4997"/>
    <w:rsid w:val="00CD4A3B"/>
    <w:rsid w:val="00CD4C19"/>
    <w:rsid w:val="00CD4ED0"/>
    <w:rsid w:val="00CD5200"/>
    <w:rsid w:val="00CD5784"/>
    <w:rsid w:val="00CD6273"/>
    <w:rsid w:val="00CD6955"/>
    <w:rsid w:val="00CD6BFA"/>
    <w:rsid w:val="00CD6CE3"/>
    <w:rsid w:val="00CE007F"/>
    <w:rsid w:val="00CE1786"/>
    <w:rsid w:val="00CE2460"/>
    <w:rsid w:val="00CE3889"/>
    <w:rsid w:val="00CE3C95"/>
    <w:rsid w:val="00CE3EF6"/>
    <w:rsid w:val="00CE4574"/>
    <w:rsid w:val="00CE5289"/>
    <w:rsid w:val="00CE5346"/>
    <w:rsid w:val="00CE5449"/>
    <w:rsid w:val="00CE59D4"/>
    <w:rsid w:val="00CE6672"/>
    <w:rsid w:val="00CE6A1B"/>
    <w:rsid w:val="00CE74CC"/>
    <w:rsid w:val="00CE785D"/>
    <w:rsid w:val="00CE79CD"/>
    <w:rsid w:val="00CE7DA1"/>
    <w:rsid w:val="00CF0051"/>
    <w:rsid w:val="00CF06A4"/>
    <w:rsid w:val="00CF1168"/>
    <w:rsid w:val="00CF179C"/>
    <w:rsid w:val="00CF34F2"/>
    <w:rsid w:val="00CF361B"/>
    <w:rsid w:val="00CF39D7"/>
    <w:rsid w:val="00CF3AE3"/>
    <w:rsid w:val="00CF3B93"/>
    <w:rsid w:val="00CF3C68"/>
    <w:rsid w:val="00CF3D04"/>
    <w:rsid w:val="00CF40E3"/>
    <w:rsid w:val="00CF45F7"/>
    <w:rsid w:val="00CF4AC3"/>
    <w:rsid w:val="00CF4B7B"/>
    <w:rsid w:val="00CF4E64"/>
    <w:rsid w:val="00CF4FF2"/>
    <w:rsid w:val="00CF5756"/>
    <w:rsid w:val="00CF5F9C"/>
    <w:rsid w:val="00CF6B56"/>
    <w:rsid w:val="00CF77BD"/>
    <w:rsid w:val="00CF7F21"/>
    <w:rsid w:val="00D00546"/>
    <w:rsid w:val="00D012CF"/>
    <w:rsid w:val="00D018CC"/>
    <w:rsid w:val="00D01A83"/>
    <w:rsid w:val="00D020AD"/>
    <w:rsid w:val="00D0223C"/>
    <w:rsid w:val="00D02A30"/>
    <w:rsid w:val="00D02A5C"/>
    <w:rsid w:val="00D02FD3"/>
    <w:rsid w:val="00D03530"/>
    <w:rsid w:val="00D03DB5"/>
    <w:rsid w:val="00D045B9"/>
    <w:rsid w:val="00D052C5"/>
    <w:rsid w:val="00D06280"/>
    <w:rsid w:val="00D065B7"/>
    <w:rsid w:val="00D073EC"/>
    <w:rsid w:val="00D07ABC"/>
    <w:rsid w:val="00D103C0"/>
    <w:rsid w:val="00D11A91"/>
    <w:rsid w:val="00D11D9F"/>
    <w:rsid w:val="00D11DD3"/>
    <w:rsid w:val="00D1228E"/>
    <w:rsid w:val="00D128B1"/>
    <w:rsid w:val="00D12D5B"/>
    <w:rsid w:val="00D13545"/>
    <w:rsid w:val="00D13A5D"/>
    <w:rsid w:val="00D13B34"/>
    <w:rsid w:val="00D13D43"/>
    <w:rsid w:val="00D140AA"/>
    <w:rsid w:val="00D14463"/>
    <w:rsid w:val="00D15BB7"/>
    <w:rsid w:val="00D165FE"/>
    <w:rsid w:val="00D16734"/>
    <w:rsid w:val="00D1729B"/>
    <w:rsid w:val="00D17312"/>
    <w:rsid w:val="00D17ACA"/>
    <w:rsid w:val="00D17B97"/>
    <w:rsid w:val="00D20842"/>
    <w:rsid w:val="00D20965"/>
    <w:rsid w:val="00D21235"/>
    <w:rsid w:val="00D21292"/>
    <w:rsid w:val="00D215BF"/>
    <w:rsid w:val="00D21607"/>
    <w:rsid w:val="00D21734"/>
    <w:rsid w:val="00D223F4"/>
    <w:rsid w:val="00D228EA"/>
    <w:rsid w:val="00D22900"/>
    <w:rsid w:val="00D23411"/>
    <w:rsid w:val="00D23840"/>
    <w:rsid w:val="00D23AD2"/>
    <w:rsid w:val="00D23E96"/>
    <w:rsid w:val="00D243C5"/>
    <w:rsid w:val="00D24A5D"/>
    <w:rsid w:val="00D25C43"/>
    <w:rsid w:val="00D26C00"/>
    <w:rsid w:val="00D26C9B"/>
    <w:rsid w:val="00D27BD4"/>
    <w:rsid w:val="00D30222"/>
    <w:rsid w:val="00D306B2"/>
    <w:rsid w:val="00D30EA1"/>
    <w:rsid w:val="00D3153C"/>
    <w:rsid w:val="00D31AF1"/>
    <w:rsid w:val="00D31F39"/>
    <w:rsid w:val="00D32CC1"/>
    <w:rsid w:val="00D32EC3"/>
    <w:rsid w:val="00D3312F"/>
    <w:rsid w:val="00D339EA"/>
    <w:rsid w:val="00D33F26"/>
    <w:rsid w:val="00D34249"/>
    <w:rsid w:val="00D3453E"/>
    <w:rsid w:val="00D34572"/>
    <w:rsid w:val="00D345C6"/>
    <w:rsid w:val="00D34E3E"/>
    <w:rsid w:val="00D34E74"/>
    <w:rsid w:val="00D35183"/>
    <w:rsid w:val="00D359F8"/>
    <w:rsid w:val="00D375A6"/>
    <w:rsid w:val="00D3784F"/>
    <w:rsid w:val="00D37C09"/>
    <w:rsid w:val="00D37EA0"/>
    <w:rsid w:val="00D37ED6"/>
    <w:rsid w:val="00D40C5A"/>
    <w:rsid w:val="00D40C5C"/>
    <w:rsid w:val="00D40EDD"/>
    <w:rsid w:val="00D4123B"/>
    <w:rsid w:val="00D424E6"/>
    <w:rsid w:val="00D42948"/>
    <w:rsid w:val="00D445D1"/>
    <w:rsid w:val="00D44A46"/>
    <w:rsid w:val="00D44D68"/>
    <w:rsid w:val="00D45977"/>
    <w:rsid w:val="00D4629D"/>
    <w:rsid w:val="00D46803"/>
    <w:rsid w:val="00D471C4"/>
    <w:rsid w:val="00D4723E"/>
    <w:rsid w:val="00D473A1"/>
    <w:rsid w:val="00D5008B"/>
    <w:rsid w:val="00D50293"/>
    <w:rsid w:val="00D5049E"/>
    <w:rsid w:val="00D51186"/>
    <w:rsid w:val="00D51E67"/>
    <w:rsid w:val="00D52052"/>
    <w:rsid w:val="00D5224A"/>
    <w:rsid w:val="00D525D6"/>
    <w:rsid w:val="00D52706"/>
    <w:rsid w:val="00D53170"/>
    <w:rsid w:val="00D5322F"/>
    <w:rsid w:val="00D54508"/>
    <w:rsid w:val="00D54DCF"/>
    <w:rsid w:val="00D55286"/>
    <w:rsid w:val="00D577E5"/>
    <w:rsid w:val="00D578CC"/>
    <w:rsid w:val="00D579E9"/>
    <w:rsid w:val="00D57A19"/>
    <w:rsid w:val="00D57BA2"/>
    <w:rsid w:val="00D57BE8"/>
    <w:rsid w:val="00D6061D"/>
    <w:rsid w:val="00D612A6"/>
    <w:rsid w:val="00D61D29"/>
    <w:rsid w:val="00D61F06"/>
    <w:rsid w:val="00D6247B"/>
    <w:rsid w:val="00D63ABA"/>
    <w:rsid w:val="00D63D74"/>
    <w:rsid w:val="00D641EF"/>
    <w:rsid w:val="00D64E75"/>
    <w:rsid w:val="00D65534"/>
    <w:rsid w:val="00D65C0D"/>
    <w:rsid w:val="00D65EFB"/>
    <w:rsid w:val="00D66844"/>
    <w:rsid w:val="00D66976"/>
    <w:rsid w:val="00D673FE"/>
    <w:rsid w:val="00D67836"/>
    <w:rsid w:val="00D706CF"/>
    <w:rsid w:val="00D70991"/>
    <w:rsid w:val="00D71876"/>
    <w:rsid w:val="00D72210"/>
    <w:rsid w:val="00D7257E"/>
    <w:rsid w:val="00D72CB5"/>
    <w:rsid w:val="00D73865"/>
    <w:rsid w:val="00D73B9B"/>
    <w:rsid w:val="00D73F9C"/>
    <w:rsid w:val="00D74322"/>
    <w:rsid w:val="00D74CE7"/>
    <w:rsid w:val="00D74E24"/>
    <w:rsid w:val="00D75535"/>
    <w:rsid w:val="00D75666"/>
    <w:rsid w:val="00D76CB7"/>
    <w:rsid w:val="00D76CE8"/>
    <w:rsid w:val="00D77216"/>
    <w:rsid w:val="00D77D6E"/>
    <w:rsid w:val="00D80097"/>
    <w:rsid w:val="00D80711"/>
    <w:rsid w:val="00D80DAE"/>
    <w:rsid w:val="00D8132F"/>
    <w:rsid w:val="00D81385"/>
    <w:rsid w:val="00D8187A"/>
    <w:rsid w:val="00D81EB8"/>
    <w:rsid w:val="00D8347E"/>
    <w:rsid w:val="00D837AC"/>
    <w:rsid w:val="00D84105"/>
    <w:rsid w:val="00D843D8"/>
    <w:rsid w:val="00D8484B"/>
    <w:rsid w:val="00D84AE8"/>
    <w:rsid w:val="00D84E27"/>
    <w:rsid w:val="00D8571C"/>
    <w:rsid w:val="00D8593F"/>
    <w:rsid w:val="00D85E53"/>
    <w:rsid w:val="00D861BD"/>
    <w:rsid w:val="00D867E1"/>
    <w:rsid w:val="00D86EAB"/>
    <w:rsid w:val="00D8713F"/>
    <w:rsid w:val="00D87D28"/>
    <w:rsid w:val="00D9064F"/>
    <w:rsid w:val="00D92117"/>
    <w:rsid w:val="00D9250B"/>
    <w:rsid w:val="00D928A3"/>
    <w:rsid w:val="00D9291E"/>
    <w:rsid w:val="00D94A42"/>
    <w:rsid w:val="00D94C2E"/>
    <w:rsid w:val="00D95529"/>
    <w:rsid w:val="00D95944"/>
    <w:rsid w:val="00D95A1F"/>
    <w:rsid w:val="00D95E7E"/>
    <w:rsid w:val="00D96332"/>
    <w:rsid w:val="00D96DE5"/>
    <w:rsid w:val="00D9737E"/>
    <w:rsid w:val="00D975A7"/>
    <w:rsid w:val="00D9780D"/>
    <w:rsid w:val="00DA0273"/>
    <w:rsid w:val="00DA0448"/>
    <w:rsid w:val="00DA0BB8"/>
    <w:rsid w:val="00DA120E"/>
    <w:rsid w:val="00DA2667"/>
    <w:rsid w:val="00DA27BC"/>
    <w:rsid w:val="00DA2921"/>
    <w:rsid w:val="00DA2AB2"/>
    <w:rsid w:val="00DA3052"/>
    <w:rsid w:val="00DA352C"/>
    <w:rsid w:val="00DA4524"/>
    <w:rsid w:val="00DA462C"/>
    <w:rsid w:val="00DA4860"/>
    <w:rsid w:val="00DA580A"/>
    <w:rsid w:val="00DA5857"/>
    <w:rsid w:val="00DA61D6"/>
    <w:rsid w:val="00DA6A0B"/>
    <w:rsid w:val="00DA79BA"/>
    <w:rsid w:val="00DA7C8F"/>
    <w:rsid w:val="00DA7CDB"/>
    <w:rsid w:val="00DA7D6E"/>
    <w:rsid w:val="00DB1131"/>
    <w:rsid w:val="00DB1788"/>
    <w:rsid w:val="00DB1B7C"/>
    <w:rsid w:val="00DB1E3E"/>
    <w:rsid w:val="00DB20BC"/>
    <w:rsid w:val="00DB3487"/>
    <w:rsid w:val="00DB38E0"/>
    <w:rsid w:val="00DB3CBC"/>
    <w:rsid w:val="00DB3EE9"/>
    <w:rsid w:val="00DB47DB"/>
    <w:rsid w:val="00DB4CE7"/>
    <w:rsid w:val="00DB4D75"/>
    <w:rsid w:val="00DB4FB0"/>
    <w:rsid w:val="00DB5260"/>
    <w:rsid w:val="00DB5672"/>
    <w:rsid w:val="00DB57F5"/>
    <w:rsid w:val="00DB5926"/>
    <w:rsid w:val="00DB5A6A"/>
    <w:rsid w:val="00DB6AB7"/>
    <w:rsid w:val="00DB6BB3"/>
    <w:rsid w:val="00DB79B0"/>
    <w:rsid w:val="00DB79ED"/>
    <w:rsid w:val="00DC0247"/>
    <w:rsid w:val="00DC03FB"/>
    <w:rsid w:val="00DC0FFB"/>
    <w:rsid w:val="00DC12DF"/>
    <w:rsid w:val="00DC1746"/>
    <w:rsid w:val="00DC1AB9"/>
    <w:rsid w:val="00DC2416"/>
    <w:rsid w:val="00DC274F"/>
    <w:rsid w:val="00DC30A3"/>
    <w:rsid w:val="00DC30EF"/>
    <w:rsid w:val="00DC325F"/>
    <w:rsid w:val="00DC3A6D"/>
    <w:rsid w:val="00DC3D73"/>
    <w:rsid w:val="00DC458A"/>
    <w:rsid w:val="00DC46C0"/>
    <w:rsid w:val="00DC4D3F"/>
    <w:rsid w:val="00DC4E46"/>
    <w:rsid w:val="00DC4FE5"/>
    <w:rsid w:val="00DC56EA"/>
    <w:rsid w:val="00DC75E3"/>
    <w:rsid w:val="00DC7A37"/>
    <w:rsid w:val="00DD0AEF"/>
    <w:rsid w:val="00DD0B73"/>
    <w:rsid w:val="00DD1A59"/>
    <w:rsid w:val="00DD2259"/>
    <w:rsid w:val="00DD25F4"/>
    <w:rsid w:val="00DD264C"/>
    <w:rsid w:val="00DD2E74"/>
    <w:rsid w:val="00DD4E6F"/>
    <w:rsid w:val="00DD6B02"/>
    <w:rsid w:val="00DD6C85"/>
    <w:rsid w:val="00DD6CA8"/>
    <w:rsid w:val="00DD7328"/>
    <w:rsid w:val="00DD7F08"/>
    <w:rsid w:val="00DE01B3"/>
    <w:rsid w:val="00DE03B8"/>
    <w:rsid w:val="00DE0FBC"/>
    <w:rsid w:val="00DE171F"/>
    <w:rsid w:val="00DE2269"/>
    <w:rsid w:val="00DE2623"/>
    <w:rsid w:val="00DE2930"/>
    <w:rsid w:val="00DE2DA8"/>
    <w:rsid w:val="00DE3799"/>
    <w:rsid w:val="00DE3C0F"/>
    <w:rsid w:val="00DE4132"/>
    <w:rsid w:val="00DE461B"/>
    <w:rsid w:val="00DE4B12"/>
    <w:rsid w:val="00DE4D5E"/>
    <w:rsid w:val="00DE568E"/>
    <w:rsid w:val="00DE56E9"/>
    <w:rsid w:val="00DE5DBF"/>
    <w:rsid w:val="00DE61CB"/>
    <w:rsid w:val="00DE6589"/>
    <w:rsid w:val="00DE770F"/>
    <w:rsid w:val="00DE7BCA"/>
    <w:rsid w:val="00DF09DF"/>
    <w:rsid w:val="00DF0AAE"/>
    <w:rsid w:val="00DF1E6B"/>
    <w:rsid w:val="00DF1F4D"/>
    <w:rsid w:val="00DF221B"/>
    <w:rsid w:val="00DF2869"/>
    <w:rsid w:val="00DF36E3"/>
    <w:rsid w:val="00DF3D3C"/>
    <w:rsid w:val="00DF42FB"/>
    <w:rsid w:val="00DF4ABB"/>
    <w:rsid w:val="00DF4BFE"/>
    <w:rsid w:val="00DF4CD5"/>
    <w:rsid w:val="00DF5216"/>
    <w:rsid w:val="00DF5E33"/>
    <w:rsid w:val="00DF64BE"/>
    <w:rsid w:val="00DF65DC"/>
    <w:rsid w:val="00DF66E6"/>
    <w:rsid w:val="00DF6709"/>
    <w:rsid w:val="00DF6806"/>
    <w:rsid w:val="00E00A8D"/>
    <w:rsid w:val="00E00D34"/>
    <w:rsid w:val="00E00DC7"/>
    <w:rsid w:val="00E01EA6"/>
    <w:rsid w:val="00E0225F"/>
    <w:rsid w:val="00E02323"/>
    <w:rsid w:val="00E027F9"/>
    <w:rsid w:val="00E03440"/>
    <w:rsid w:val="00E03E43"/>
    <w:rsid w:val="00E0477E"/>
    <w:rsid w:val="00E048A6"/>
    <w:rsid w:val="00E04DF2"/>
    <w:rsid w:val="00E053BD"/>
    <w:rsid w:val="00E05448"/>
    <w:rsid w:val="00E055DE"/>
    <w:rsid w:val="00E068D9"/>
    <w:rsid w:val="00E06B47"/>
    <w:rsid w:val="00E10290"/>
    <w:rsid w:val="00E10D9E"/>
    <w:rsid w:val="00E114AA"/>
    <w:rsid w:val="00E13136"/>
    <w:rsid w:val="00E137F6"/>
    <w:rsid w:val="00E13B12"/>
    <w:rsid w:val="00E13C07"/>
    <w:rsid w:val="00E1405A"/>
    <w:rsid w:val="00E14282"/>
    <w:rsid w:val="00E14B2E"/>
    <w:rsid w:val="00E151A1"/>
    <w:rsid w:val="00E15A35"/>
    <w:rsid w:val="00E15B46"/>
    <w:rsid w:val="00E1777D"/>
    <w:rsid w:val="00E17BAF"/>
    <w:rsid w:val="00E17E33"/>
    <w:rsid w:val="00E205E3"/>
    <w:rsid w:val="00E20C6D"/>
    <w:rsid w:val="00E20E2D"/>
    <w:rsid w:val="00E21086"/>
    <w:rsid w:val="00E210B9"/>
    <w:rsid w:val="00E21233"/>
    <w:rsid w:val="00E21670"/>
    <w:rsid w:val="00E21783"/>
    <w:rsid w:val="00E224E5"/>
    <w:rsid w:val="00E226D2"/>
    <w:rsid w:val="00E23195"/>
    <w:rsid w:val="00E231EC"/>
    <w:rsid w:val="00E23D29"/>
    <w:rsid w:val="00E241EB"/>
    <w:rsid w:val="00E24432"/>
    <w:rsid w:val="00E24BE1"/>
    <w:rsid w:val="00E263B4"/>
    <w:rsid w:val="00E26C7A"/>
    <w:rsid w:val="00E270A3"/>
    <w:rsid w:val="00E2718A"/>
    <w:rsid w:val="00E27A9B"/>
    <w:rsid w:val="00E27BD3"/>
    <w:rsid w:val="00E30CB4"/>
    <w:rsid w:val="00E31131"/>
    <w:rsid w:val="00E31200"/>
    <w:rsid w:val="00E31355"/>
    <w:rsid w:val="00E31982"/>
    <w:rsid w:val="00E31F18"/>
    <w:rsid w:val="00E338D9"/>
    <w:rsid w:val="00E33C54"/>
    <w:rsid w:val="00E3445A"/>
    <w:rsid w:val="00E346E7"/>
    <w:rsid w:val="00E34D6F"/>
    <w:rsid w:val="00E350D4"/>
    <w:rsid w:val="00E353E2"/>
    <w:rsid w:val="00E35EA8"/>
    <w:rsid w:val="00E365E1"/>
    <w:rsid w:val="00E36A45"/>
    <w:rsid w:val="00E36C71"/>
    <w:rsid w:val="00E36F34"/>
    <w:rsid w:val="00E3702E"/>
    <w:rsid w:val="00E3715D"/>
    <w:rsid w:val="00E371DF"/>
    <w:rsid w:val="00E37CCC"/>
    <w:rsid w:val="00E41888"/>
    <w:rsid w:val="00E42351"/>
    <w:rsid w:val="00E424FB"/>
    <w:rsid w:val="00E426CB"/>
    <w:rsid w:val="00E4293B"/>
    <w:rsid w:val="00E430B3"/>
    <w:rsid w:val="00E43377"/>
    <w:rsid w:val="00E4438A"/>
    <w:rsid w:val="00E44772"/>
    <w:rsid w:val="00E44DED"/>
    <w:rsid w:val="00E45444"/>
    <w:rsid w:val="00E455F9"/>
    <w:rsid w:val="00E4608B"/>
    <w:rsid w:val="00E46F91"/>
    <w:rsid w:val="00E50036"/>
    <w:rsid w:val="00E5036A"/>
    <w:rsid w:val="00E50531"/>
    <w:rsid w:val="00E50935"/>
    <w:rsid w:val="00E509F4"/>
    <w:rsid w:val="00E50E48"/>
    <w:rsid w:val="00E51670"/>
    <w:rsid w:val="00E52083"/>
    <w:rsid w:val="00E525B9"/>
    <w:rsid w:val="00E541DA"/>
    <w:rsid w:val="00E54418"/>
    <w:rsid w:val="00E5577F"/>
    <w:rsid w:val="00E55FCA"/>
    <w:rsid w:val="00E563AE"/>
    <w:rsid w:val="00E56699"/>
    <w:rsid w:val="00E56A9B"/>
    <w:rsid w:val="00E56AD3"/>
    <w:rsid w:val="00E5707D"/>
    <w:rsid w:val="00E572FB"/>
    <w:rsid w:val="00E602AC"/>
    <w:rsid w:val="00E60AB5"/>
    <w:rsid w:val="00E61176"/>
    <w:rsid w:val="00E61541"/>
    <w:rsid w:val="00E623FD"/>
    <w:rsid w:val="00E62636"/>
    <w:rsid w:val="00E626BE"/>
    <w:rsid w:val="00E62E12"/>
    <w:rsid w:val="00E63292"/>
    <w:rsid w:val="00E63E2D"/>
    <w:rsid w:val="00E661DC"/>
    <w:rsid w:val="00E72C90"/>
    <w:rsid w:val="00E72CE5"/>
    <w:rsid w:val="00E72F0E"/>
    <w:rsid w:val="00E732BA"/>
    <w:rsid w:val="00E73CDE"/>
    <w:rsid w:val="00E741A6"/>
    <w:rsid w:val="00E74691"/>
    <w:rsid w:val="00E747B9"/>
    <w:rsid w:val="00E74BF4"/>
    <w:rsid w:val="00E751DF"/>
    <w:rsid w:val="00E75790"/>
    <w:rsid w:val="00E75DED"/>
    <w:rsid w:val="00E7621F"/>
    <w:rsid w:val="00E76761"/>
    <w:rsid w:val="00E771A7"/>
    <w:rsid w:val="00E77836"/>
    <w:rsid w:val="00E77BE8"/>
    <w:rsid w:val="00E80407"/>
    <w:rsid w:val="00E8044F"/>
    <w:rsid w:val="00E808AA"/>
    <w:rsid w:val="00E80BBF"/>
    <w:rsid w:val="00E80E9A"/>
    <w:rsid w:val="00E814F3"/>
    <w:rsid w:val="00E81C1E"/>
    <w:rsid w:val="00E81F44"/>
    <w:rsid w:val="00E828DE"/>
    <w:rsid w:val="00E82B9D"/>
    <w:rsid w:val="00E82C5D"/>
    <w:rsid w:val="00E839F3"/>
    <w:rsid w:val="00E84A5E"/>
    <w:rsid w:val="00E85CB2"/>
    <w:rsid w:val="00E878EF"/>
    <w:rsid w:val="00E9080F"/>
    <w:rsid w:val="00E91991"/>
    <w:rsid w:val="00E91ED5"/>
    <w:rsid w:val="00E926BF"/>
    <w:rsid w:val="00E92A1B"/>
    <w:rsid w:val="00E92E81"/>
    <w:rsid w:val="00E939B2"/>
    <w:rsid w:val="00E93AFE"/>
    <w:rsid w:val="00E93B18"/>
    <w:rsid w:val="00E93B67"/>
    <w:rsid w:val="00E93C93"/>
    <w:rsid w:val="00E93E92"/>
    <w:rsid w:val="00E949CF"/>
    <w:rsid w:val="00E95459"/>
    <w:rsid w:val="00E96111"/>
    <w:rsid w:val="00E97567"/>
    <w:rsid w:val="00E978FC"/>
    <w:rsid w:val="00E97E7A"/>
    <w:rsid w:val="00EA0253"/>
    <w:rsid w:val="00EA05EA"/>
    <w:rsid w:val="00EA0E31"/>
    <w:rsid w:val="00EA1140"/>
    <w:rsid w:val="00EA12E9"/>
    <w:rsid w:val="00EA12EA"/>
    <w:rsid w:val="00EA1983"/>
    <w:rsid w:val="00EA2BF9"/>
    <w:rsid w:val="00EA31E2"/>
    <w:rsid w:val="00EA3548"/>
    <w:rsid w:val="00EA3822"/>
    <w:rsid w:val="00EA417B"/>
    <w:rsid w:val="00EA4401"/>
    <w:rsid w:val="00EA44E9"/>
    <w:rsid w:val="00EA57DB"/>
    <w:rsid w:val="00EA5925"/>
    <w:rsid w:val="00EA592B"/>
    <w:rsid w:val="00EA633A"/>
    <w:rsid w:val="00EA65C0"/>
    <w:rsid w:val="00EA6654"/>
    <w:rsid w:val="00EA70A1"/>
    <w:rsid w:val="00EB0760"/>
    <w:rsid w:val="00EB12E5"/>
    <w:rsid w:val="00EB1726"/>
    <w:rsid w:val="00EB1830"/>
    <w:rsid w:val="00EB1CE4"/>
    <w:rsid w:val="00EB22B1"/>
    <w:rsid w:val="00EB260F"/>
    <w:rsid w:val="00EB3337"/>
    <w:rsid w:val="00EB39BC"/>
    <w:rsid w:val="00EB3A2A"/>
    <w:rsid w:val="00EB3DB3"/>
    <w:rsid w:val="00EB474C"/>
    <w:rsid w:val="00EB48CE"/>
    <w:rsid w:val="00EB4B9A"/>
    <w:rsid w:val="00EB644D"/>
    <w:rsid w:val="00EB763B"/>
    <w:rsid w:val="00EB7910"/>
    <w:rsid w:val="00EC00DE"/>
    <w:rsid w:val="00EC10AA"/>
    <w:rsid w:val="00EC1515"/>
    <w:rsid w:val="00EC1672"/>
    <w:rsid w:val="00EC1BF2"/>
    <w:rsid w:val="00EC1CF7"/>
    <w:rsid w:val="00EC3350"/>
    <w:rsid w:val="00EC3DAF"/>
    <w:rsid w:val="00EC4020"/>
    <w:rsid w:val="00EC4127"/>
    <w:rsid w:val="00EC4390"/>
    <w:rsid w:val="00EC45E4"/>
    <w:rsid w:val="00EC4E46"/>
    <w:rsid w:val="00EC6025"/>
    <w:rsid w:val="00EC72FB"/>
    <w:rsid w:val="00ED0953"/>
    <w:rsid w:val="00ED0E58"/>
    <w:rsid w:val="00ED1C60"/>
    <w:rsid w:val="00ED2323"/>
    <w:rsid w:val="00ED323B"/>
    <w:rsid w:val="00ED3456"/>
    <w:rsid w:val="00ED4736"/>
    <w:rsid w:val="00ED4899"/>
    <w:rsid w:val="00ED4CD6"/>
    <w:rsid w:val="00ED6914"/>
    <w:rsid w:val="00ED6CD1"/>
    <w:rsid w:val="00ED7B4C"/>
    <w:rsid w:val="00EE0312"/>
    <w:rsid w:val="00EE0B23"/>
    <w:rsid w:val="00EE0E53"/>
    <w:rsid w:val="00EE112F"/>
    <w:rsid w:val="00EE1519"/>
    <w:rsid w:val="00EE15ED"/>
    <w:rsid w:val="00EE16FD"/>
    <w:rsid w:val="00EE198F"/>
    <w:rsid w:val="00EE23F3"/>
    <w:rsid w:val="00EE2801"/>
    <w:rsid w:val="00EE28AC"/>
    <w:rsid w:val="00EE2B05"/>
    <w:rsid w:val="00EE372A"/>
    <w:rsid w:val="00EE3AB0"/>
    <w:rsid w:val="00EE3C90"/>
    <w:rsid w:val="00EE4029"/>
    <w:rsid w:val="00EE4367"/>
    <w:rsid w:val="00EE5180"/>
    <w:rsid w:val="00EE51C3"/>
    <w:rsid w:val="00EE5ADB"/>
    <w:rsid w:val="00EE5D76"/>
    <w:rsid w:val="00EE6749"/>
    <w:rsid w:val="00EE6A61"/>
    <w:rsid w:val="00EE6ED3"/>
    <w:rsid w:val="00EE6FA7"/>
    <w:rsid w:val="00EE7BD2"/>
    <w:rsid w:val="00EF22BD"/>
    <w:rsid w:val="00EF3512"/>
    <w:rsid w:val="00EF359E"/>
    <w:rsid w:val="00EF3BB3"/>
    <w:rsid w:val="00EF478B"/>
    <w:rsid w:val="00EF4D49"/>
    <w:rsid w:val="00EF4F03"/>
    <w:rsid w:val="00EF58A6"/>
    <w:rsid w:val="00EF68CF"/>
    <w:rsid w:val="00EF6A83"/>
    <w:rsid w:val="00EF6C9B"/>
    <w:rsid w:val="00EF7142"/>
    <w:rsid w:val="00EF7613"/>
    <w:rsid w:val="00EF7EB5"/>
    <w:rsid w:val="00F00152"/>
    <w:rsid w:val="00F00594"/>
    <w:rsid w:val="00F007AE"/>
    <w:rsid w:val="00F00F24"/>
    <w:rsid w:val="00F01315"/>
    <w:rsid w:val="00F019DD"/>
    <w:rsid w:val="00F01C20"/>
    <w:rsid w:val="00F01DD9"/>
    <w:rsid w:val="00F01E6D"/>
    <w:rsid w:val="00F0301B"/>
    <w:rsid w:val="00F03884"/>
    <w:rsid w:val="00F03A90"/>
    <w:rsid w:val="00F03F93"/>
    <w:rsid w:val="00F03F9C"/>
    <w:rsid w:val="00F041C3"/>
    <w:rsid w:val="00F05276"/>
    <w:rsid w:val="00F05664"/>
    <w:rsid w:val="00F05BB2"/>
    <w:rsid w:val="00F05EAA"/>
    <w:rsid w:val="00F05F8E"/>
    <w:rsid w:val="00F0608D"/>
    <w:rsid w:val="00F06493"/>
    <w:rsid w:val="00F06A54"/>
    <w:rsid w:val="00F06F52"/>
    <w:rsid w:val="00F072AD"/>
    <w:rsid w:val="00F10540"/>
    <w:rsid w:val="00F10733"/>
    <w:rsid w:val="00F108F3"/>
    <w:rsid w:val="00F11B6F"/>
    <w:rsid w:val="00F1248C"/>
    <w:rsid w:val="00F12AD9"/>
    <w:rsid w:val="00F13A64"/>
    <w:rsid w:val="00F146A9"/>
    <w:rsid w:val="00F14C5A"/>
    <w:rsid w:val="00F1527C"/>
    <w:rsid w:val="00F166C4"/>
    <w:rsid w:val="00F16F95"/>
    <w:rsid w:val="00F170AD"/>
    <w:rsid w:val="00F177D6"/>
    <w:rsid w:val="00F17CC2"/>
    <w:rsid w:val="00F2043A"/>
    <w:rsid w:val="00F20B34"/>
    <w:rsid w:val="00F2144B"/>
    <w:rsid w:val="00F21AE5"/>
    <w:rsid w:val="00F21B8B"/>
    <w:rsid w:val="00F222BC"/>
    <w:rsid w:val="00F22A44"/>
    <w:rsid w:val="00F22B1F"/>
    <w:rsid w:val="00F22B78"/>
    <w:rsid w:val="00F23C88"/>
    <w:rsid w:val="00F23D8C"/>
    <w:rsid w:val="00F248E7"/>
    <w:rsid w:val="00F249C8"/>
    <w:rsid w:val="00F24A7F"/>
    <w:rsid w:val="00F25451"/>
    <w:rsid w:val="00F25D2D"/>
    <w:rsid w:val="00F27194"/>
    <w:rsid w:val="00F2722E"/>
    <w:rsid w:val="00F27674"/>
    <w:rsid w:val="00F27BCE"/>
    <w:rsid w:val="00F27C04"/>
    <w:rsid w:val="00F30119"/>
    <w:rsid w:val="00F304E8"/>
    <w:rsid w:val="00F305E6"/>
    <w:rsid w:val="00F3076C"/>
    <w:rsid w:val="00F308CA"/>
    <w:rsid w:val="00F31027"/>
    <w:rsid w:val="00F316AC"/>
    <w:rsid w:val="00F31940"/>
    <w:rsid w:val="00F31C1F"/>
    <w:rsid w:val="00F3225A"/>
    <w:rsid w:val="00F324FF"/>
    <w:rsid w:val="00F32682"/>
    <w:rsid w:val="00F335B5"/>
    <w:rsid w:val="00F34481"/>
    <w:rsid w:val="00F35753"/>
    <w:rsid w:val="00F3583E"/>
    <w:rsid w:val="00F36453"/>
    <w:rsid w:val="00F37A80"/>
    <w:rsid w:val="00F37E26"/>
    <w:rsid w:val="00F404E8"/>
    <w:rsid w:val="00F40EAF"/>
    <w:rsid w:val="00F412F6"/>
    <w:rsid w:val="00F4268A"/>
    <w:rsid w:val="00F42B35"/>
    <w:rsid w:val="00F42C64"/>
    <w:rsid w:val="00F4327D"/>
    <w:rsid w:val="00F43293"/>
    <w:rsid w:val="00F43946"/>
    <w:rsid w:val="00F43B1E"/>
    <w:rsid w:val="00F44B2B"/>
    <w:rsid w:val="00F452F8"/>
    <w:rsid w:val="00F458A3"/>
    <w:rsid w:val="00F463EC"/>
    <w:rsid w:val="00F46561"/>
    <w:rsid w:val="00F465B2"/>
    <w:rsid w:val="00F465F7"/>
    <w:rsid w:val="00F4667E"/>
    <w:rsid w:val="00F46F53"/>
    <w:rsid w:val="00F47ACF"/>
    <w:rsid w:val="00F47FC5"/>
    <w:rsid w:val="00F50887"/>
    <w:rsid w:val="00F50D77"/>
    <w:rsid w:val="00F50D84"/>
    <w:rsid w:val="00F511CA"/>
    <w:rsid w:val="00F5172B"/>
    <w:rsid w:val="00F5176A"/>
    <w:rsid w:val="00F517FC"/>
    <w:rsid w:val="00F51898"/>
    <w:rsid w:val="00F51AD1"/>
    <w:rsid w:val="00F52D02"/>
    <w:rsid w:val="00F52DAC"/>
    <w:rsid w:val="00F53CEB"/>
    <w:rsid w:val="00F5416B"/>
    <w:rsid w:val="00F547BD"/>
    <w:rsid w:val="00F547E7"/>
    <w:rsid w:val="00F55684"/>
    <w:rsid w:val="00F55978"/>
    <w:rsid w:val="00F55AB6"/>
    <w:rsid w:val="00F56BDF"/>
    <w:rsid w:val="00F56C02"/>
    <w:rsid w:val="00F575BF"/>
    <w:rsid w:val="00F57767"/>
    <w:rsid w:val="00F601C7"/>
    <w:rsid w:val="00F61245"/>
    <w:rsid w:val="00F619E7"/>
    <w:rsid w:val="00F61D03"/>
    <w:rsid w:val="00F61E96"/>
    <w:rsid w:val="00F629EB"/>
    <w:rsid w:val="00F63625"/>
    <w:rsid w:val="00F638F8"/>
    <w:rsid w:val="00F63B80"/>
    <w:rsid w:val="00F63CAC"/>
    <w:rsid w:val="00F6477F"/>
    <w:rsid w:val="00F65136"/>
    <w:rsid w:val="00F651F6"/>
    <w:rsid w:val="00F65F14"/>
    <w:rsid w:val="00F673BA"/>
    <w:rsid w:val="00F679B8"/>
    <w:rsid w:val="00F67A1F"/>
    <w:rsid w:val="00F7077B"/>
    <w:rsid w:val="00F713C4"/>
    <w:rsid w:val="00F71404"/>
    <w:rsid w:val="00F71877"/>
    <w:rsid w:val="00F719FE"/>
    <w:rsid w:val="00F71AC4"/>
    <w:rsid w:val="00F722CC"/>
    <w:rsid w:val="00F72708"/>
    <w:rsid w:val="00F72858"/>
    <w:rsid w:val="00F72F76"/>
    <w:rsid w:val="00F731D0"/>
    <w:rsid w:val="00F7378C"/>
    <w:rsid w:val="00F73ED1"/>
    <w:rsid w:val="00F7410D"/>
    <w:rsid w:val="00F74145"/>
    <w:rsid w:val="00F75A87"/>
    <w:rsid w:val="00F75C7D"/>
    <w:rsid w:val="00F76EB5"/>
    <w:rsid w:val="00F77456"/>
    <w:rsid w:val="00F777E9"/>
    <w:rsid w:val="00F8044C"/>
    <w:rsid w:val="00F81E60"/>
    <w:rsid w:val="00F8273F"/>
    <w:rsid w:val="00F83855"/>
    <w:rsid w:val="00F83FD4"/>
    <w:rsid w:val="00F841D6"/>
    <w:rsid w:val="00F843A5"/>
    <w:rsid w:val="00F84A21"/>
    <w:rsid w:val="00F85BEB"/>
    <w:rsid w:val="00F864CD"/>
    <w:rsid w:val="00F865EF"/>
    <w:rsid w:val="00F86743"/>
    <w:rsid w:val="00F86CE7"/>
    <w:rsid w:val="00F86F7A"/>
    <w:rsid w:val="00F9004A"/>
    <w:rsid w:val="00F90414"/>
    <w:rsid w:val="00F90700"/>
    <w:rsid w:val="00F90B84"/>
    <w:rsid w:val="00F9177B"/>
    <w:rsid w:val="00F91A00"/>
    <w:rsid w:val="00F91CC1"/>
    <w:rsid w:val="00F92075"/>
    <w:rsid w:val="00F92555"/>
    <w:rsid w:val="00F92A18"/>
    <w:rsid w:val="00F940E3"/>
    <w:rsid w:val="00F94CE3"/>
    <w:rsid w:val="00F95621"/>
    <w:rsid w:val="00F95FAB"/>
    <w:rsid w:val="00F9617A"/>
    <w:rsid w:val="00F973FC"/>
    <w:rsid w:val="00FA105D"/>
    <w:rsid w:val="00FA1346"/>
    <w:rsid w:val="00FA14A4"/>
    <w:rsid w:val="00FA17AE"/>
    <w:rsid w:val="00FA1F33"/>
    <w:rsid w:val="00FA2C38"/>
    <w:rsid w:val="00FA2C7E"/>
    <w:rsid w:val="00FA349B"/>
    <w:rsid w:val="00FA41FB"/>
    <w:rsid w:val="00FA4588"/>
    <w:rsid w:val="00FA4931"/>
    <w:rsid w:val="00FA4ED4"/>
    <w:rsid w:val="00FA5D8F"/>
    <w:rsid w:val="00FA6426"/>
    <w:rsid w:val="00FA66DA"/>
    <w:rsid w:val="00FA70F2"/>
    <w:rsid w:val="00FA7685"/>
    <w:rsid w:val="00FB0977"/>
    <w:rsid w:val="00FB0E1D"/>
    <w:rsid w:val="00FB1FC2"/>
    <w:rsid w:val="00FB2736"/>
    <w:rsid w:val="00FB34CA"/>
    <w:rsid w:val="00FB458F"/>
    <w:rsid w:val="00FB4693"/>
    <w:rsid w:val="00FB4868"/>
    <w:rsid w:val="00FB4C31"/>
    <w:rsid w:val="00FB4F55"/>
    <w:rsid w:val="00FB5332"/>
    <w:rsid w:val="00FB65CB"/>
    <w:rsid w:val="00FB722A"/>
    <w:rsid w:val="00FB7A77"/>
    <w:rsid w:val="00FB7F6F"/>
    <w:rsid w:val="00FC03E5"/>
    <w:rsid w:val="00FC03F9"/>
    <w:rsid w:val="00FC124F"/>
    <w:rsid w:val="00FC13F7"/>
    <w:rsid w:val="00FC257B"/>
    <w:rsid w:val="00FC2836"/>
    <w:rsid w:val="00FC386A"/>
    <w:rsid w:val="00FC3BC9"/>
    <w:rsid w:val="00FC3BF8"/>
    <w:rsid w:val="00FC403D"/>
    <w:rsid w:val="00FC43E8"/>
    <w:rsid w:val="00FC5372"/>
    <w:rsid w:val="00FC586B"/>
    <w:rsid w:val="00FC5C9B"/>
    <w:rsid w:val="00FC63F7"/>
    <w:rsid w:val="00FC6562"/>
    <w:rsid w:val="00FC6E01"/>
    <w:rsid w:val="00FC72EE"/>
    <w:rsid w:val="00FC768C"/>
    <w:rsid w:val="00FC7D73"/>
    <w:rsid w:val="00FD051B"/>
    <w:rsid w:val="00FD05D1"/>
    <w:rsid w:val="00FD05E9"/>
    <w:rsid w:val="00FD0933"/>
    <w:rsid w:val="00FD0AA5"/>
    <w:rsid w:val="00FD17FB"/>
    <w:rsid w:val="00FD1BC3"/>
    <w:rsid w:val="00FD1C94"/>
    <w:rsid w:val="00FD1CDF"/>
    <w:rsid w:val="00FD1D4F"/>
    <w:rsid w:val="00FD31B4"/>
    <w:rsid w:val="00FD4022"/>
    <w:rsid w:val="00FD40A4"/>
    <w:rsid w:val="00FD486D"/>
    <w:rsid w:val="00FD4AC5"/>
    <w:rsid w:val="00FD4F29"/>
    <w:rsid w:val="00FD7119"/>
    <w:rsid w:val="00FD7383"/>
    <w:rsid w:val="00FD7CA6"/>
    <w:rsid w:val="00FE0D57"/>
    <w:rsid w:val="00FE103B"/>
    <w:rsid w:val="00FE1892"/>
    <w:rsid w:val="00FE1ADF"/>
    <w:rsid w:val="00FE1D0A"/>
    <w:rsid w:val="00FE3039"/>
    <w:rsid w:val="00FE3F31"/>
    <w:rsid w:val="00FE65A9"/>
    <w:rsid w:val="00FE6AAA"/>
    <w:rsid w:val="00FE70A0"/>
    <w:rsid w:val="00FF06BB"/>
    <w:rsid w:val="00FF0A0D"/>
    <w:rsid w:val="00FF1030"/>
    <w:rsid w:val="00FF1DD3"/>
    <w:rsid w:val="00FF2D9D"/>
    <w:rsid w:val="00FF2EAF"/>
    <w:rsid w:val="00FF34B6"/>
    <w:rsid w:val="00FF4269"/>
    <w:rsid w:val="00FF4D05"/>
    <w:rsid w:val="00FF502D"/>
    <w:rsid w:val="00FF527C"/>
    <w:rsid w:val="00FF536E"/>
    <w:rsid w:val="00FF5655"/>
    <w:rsid w:val="00FF57C5"/>
    <w:rsid w:val="00FF5D8B"/>
    <w:rsid w:val="00FF5E72"/>
    <w:rsid w:val="00FF6687"/>
    <w:rsid w:val="00FF68C3"/>
    <w:rsid w:val="00FF696A"/>
    <w:rsid w:val="00FF7673"/>
    <w:rsid w:val="00FF787B"/>
    <w:rsid w:val="00FF7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semiHidden/>
    <w:unhideWhenUsed/>
    <w:rsid w:val="009F0916"/>
  </w:style>
  <w:style w:type="character" w:customStyle="1" w:styleId="CommentTextChar">
    <w:name w:val="Comment Text Char"/>
    <w:basedOn w:val="DefaultParagraphFont"/>
    <w:link w:val="CommentText"/>
    <w:uiPriority w:val="99"/>
    <w:semiHidden/>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4"/>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6202</TotalTime>
  <Pages>3</Pages>
  <Words>865</Words>
  <Characters>4933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4440</cp:revision>
  <dcterms:created xsi:type="dcterms:W3CDTF">2019-02-01T01:43:00Z</dcterms:created>
  <dcterms:modified xsi:type="dcterms:W3CDTF">2024-04-05T01:48:00Z</dcterms:modified>
</cp:coreProperties>
</file>