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42696" w14:textId="3287DDC7" w:rsidR="00A14796" w:rsidRDefault="00000000">
      <w:pPr>
        <w:keepLines/>
        <w:widowControl/>
        <w:tabs>
          <w:tab w:val="left" w:pos="567"/>
        </w:tabs>
        <w:adjustRightInd w:val="0"/>
        <w:snapToGrid w:val="0"/>
        <w:spacing w:after="0" w:line="276" w:lineRule="auto"/>
        <w:jc w:val="left"/>
        <w:rPr>
          <w:rFonts w:eastAsia="SimSun" w:cs="Arial"/>
          <w:b/>
          <w:i/>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5-bis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556E6E" w:rsidRPr="00556E6E">
        <w:rPr>
          <w:rFonts w:eastAsia="SimSun" w:cs="Arial"/>
          <w:b/>
          <w:i/>
          <w:kern w:val="0"/>
          <w:sz w:val="28"/>
          <w:szCs w:val="28"/>
          <w:lang w:val="en-US" w:eastAsia="en-US"/>
        </w:rPr>
        <w:t>R2-2402379</w:t>
      </w:r>
    </w:p>
    <w:p w14:paraId="7E49099A" w14:textId="77777777" w:rsidR="00A14796"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hint="eastAsia"/>
          <w:b/>
          <w:bCs/>
          <w:sz w:val="28"/>
          <w:szCs w:val="28"/>
          <w:lang w:val="en-US" w:eastAsia="zh-CN"/>
        </w:rPr>
        <w:t>ChangSha</w:t>
      </w:r>
      <w:r>
        <w:rPr>
          <w:b/>
          <w:bCs/>
          <w:sz w:val="28"/>
          <w:szCs w:val="28"/>
        </w:rPr>
        <w:t xml:space="preserve">, </w:t>
      </w:r>
      <w:r>
        <w:rPr>
          <w:rFonts w:hint="eastAsia"/>
          <w:b/>
          <w:bCs/>
          <w:sz w:val="28"/>
          <w:szCs w:val="28"/>
          <w:lang w:val="en-US" w:eastAsia="zh-CN"/>
        </w:rPr>
        <w:t>China</w:t>
      </w:r>
      <w:r>
        <w:rPr>
          <w:b/>
          <w:bCs/>
          <w:sz w:val="28"/>
          <w:szCs w:val="28"/>
        </w:rPr>
        <w:t xml:space="preserve">, </w:t>
      </w:r>
      <w:r>
        <w:rPr>
          <w:rFonts w:hint="eastAsia"/>
          <w:b/>
          <w:bCs/>
          <w:sz w:val="28"/>
          <w:szCs w:val="28"/>
          <w:lang w:val="en-US" w:eastAsia="zh-CN"/>
        </w:rPr>
        <w:t>April</w:t>
      </w:r>
      <w:r>
        <w:rPr>
          <w:b/>
          <w:bCs/>
          <w:sz w:val="28"/>
          <w:szCs w:val="28"/>
        </w:rPr>
        <w:t xml:space="preserve"> </w:t>
      </w:r>
      <w:r>
        <w:rPr>
          <w:rFonts w:hint="eastAsia"/>
          <w:b/>
          <w:bCs/>
          <w:sz w:val="28"/>
          <w:szCs w:val="28"/>
          <w:lang w:val="en-US" w:eastAsia="zh-CN"/>
        </w:rPr>
        <w:t>15</w:t>
      </w:r>
      <w:r>
        <w:rPr>
          <w:b/>
          <w:bCs/>
          <w:sz w:val="28"/>
          <w:szCs w:val="28"/>
        </w:rPr>
        <w:t xml:space="preserve">th – </w:t>
      </w:r>
      <w:r>
        <w:rPr>
          <w:rFonts w:hint="eastAsia"/>
          <w:b/>
          <w:bCs/>
          <w:sz w:val="28"/>
          <w:szCs w:val="28"/>
          <w:lang w:val="en-US" w:eastAsia="zh-CN"/>
        </w:rPr>
        <w:t>19th</w:t>
      </w:r>
      <w:r>
        <w:rPr>
          <w:b/>
          <w:bCs/>
          <w:sz w:val="28"/>
          <w:szCs w:val="28"/>
        </w:rPr>
        <w:t>, 2024</w:t>
      </w:r>
      <w:r>
        <w:rPr>
          <w:rFonts w:hint="eastAsia"/>
          <w:b/>
          <w:bCs/>
          <w:sz w:val="28"/>
          <w:szCs w:val="28"/>
          <w:lang w:val="en-US" w:eastAsia="zh-CN"/>
        </w:rPr>
        <w:t xml:space="preserve"> </w:t>
      </w:r>
      <w:r>
        <w:rPr>
          <w:rFonts w:eastAsia="SimSun" w:cs="Arial"/>
          <w:b/>
          <w:kern w:val="0"/>
          <w:sz w:val="28"/>
          <w:szCs w:val="28"/>
          <w:lang w:val="en-US" w:eastAsia="en-US"/>
        </w:rPr>
        <w:tab/>
      </w:r>
      <w:r>
        <w:rPr>
          <w:rFonts w:cs="Arial"/>
          <w:b/>
          <w:bCs/>
          <w:kern w:val="0"/>
          <w:sz w:val="28"/>
          <w:szCs w:val="28"/>
        </w:rPr>
        <w:tab/>
        <w:t xml:space="preserve"> </w:t>
      </w:r>
    </w:p>
    <w:p w14:paraId="5302533A" w14:textId="77777777" w:rsidR="00A14796"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B3FC2B2" w14:textId="77777777" w:rsidR="00A14796"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Consideration on Random Access procedure for AIoT</w:t>
      </w:r>
    </w:p>
    <w:p w14:paraId="781CEC58" w14:textId="77777777" w:rsidR="00A14796"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8.2.5</w:t>
      </w:r>
    </w:p>
    <w:p w14:paraId="08A3E954" w14:textId="77777777" w:rsidR="00A14796"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33AEAA6"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6489F72" w14:textId="77777777" w:rsidR="00A14796" w:rsidRDefault="00000000">
      <w:pPr>
        <w:rPr>
          <w:lang w:val="en-US" w:eastAsia="zh-CN"/>
        </w:rPr>
      </w:pPr>
      <w:bookmarkStart w:id="6" w:name="OLE_LINK3"/>
      <w:r>
        <w:rPr>
          <w:lang w:val="en-US" w:eastAsia="ja-JP"/>
        </w:rPr>
        <w:t xml:space="preserve">In </w:t>
      </w:r>
      <w:r>
        <w:rPr>
          <w:lang w:val="en-US" w:eastAsia="zh-CN"/>
        </w:rPr>
        <w:t>RAN #</w:t>
      </w:r>
      <w:r>
        <w:rPr>
          <w:rFonts w:hint="eastAsia"/>
          <w:lang w:val="en-US" w:eastAsia="zh-CN"/>
        </w:rPr>
        <w:t>102</w:t>
      </w:r>
      <w:r>
        <w:rPr>
          <w:lang w:val="en-US" w:eastAsia="zh-CN"/>
        </w:rPr>
        <w:t xml:space="preserve"> meeting</w:t>
      </w:r>
      <w:bookmarkEnd w:id="6"/>
      <w:r>
        <w:rPr>
          <w:rFonts w:hint="eastAsia"/>
          <w:lang w:val="en-US" w:eastAsia="zh-CN"/>
        </w:rPr>
        <w:t>, a SID</w:t>
      </w:r>
      <w:r>
        <w:rPr>
          <w:rFonts w:cs="Arial" w:hint="eastAsia"/>
          <w:color w:val="000000"/>
        </w:rPr>
        <w:t xml:space="preserve"> on solutions for Ambient IoT (Internet of Things) in NR</w:t>
      </w:r>
      <w:r>
        <w:rPr>
          <w:rFonts w:hint="eastAsia"/>
          <w:lang w:val="en-US" w:eastAsia="zh-CN"/>
        </w:rPr>
        <w:t xml:space="preserve"> has been agreed in [1]</w:t>
      </w:r>
      <w:r>
        <w:rPr>
          <w:lang w:val="en-US" w:eastAsia="zh-CN"/>
        </w:rPr>
        <w:t xml:space="preserve">. </w:t>
      </w:r>
    </w:p>
    <w:p w14:paraId="3B19BAA5" w14:textId="77777777" w:rsidR="00A14796" w:rsidRDefault="00000000">
      <w:pPr>
        <w:rPr>
          <w:lang w:val="en-US" w:eastAsia="zh-CN"/>
        </w:rPr>
      </w:pPr>
      <w:r>
        <w:rPr>
          <w:lang w:val="en-US" w:eastAsia="zh-CN"/>
        </w:rPr>
        <w:t xml:space="preserve">In this contribution, </w:t>
      </w:r>
      <w:bookmarkStart w:id="7" w:name="OLE_LINK22"/>
      <w:r>
        <w:rPr>
          <w:lang w:val="en-US" w:eastAsia="zh-CN"/>
        </w:rPr>
        <w:t xml:space="preserve">we will discuss the </w:t>
      </w:r>
      <w:r>
        <w:rPr>
          <w:rFonts w:hint="eastAsia"/>
          <w:lang w:val="en-US" w:eastAsia="zh-CN"/>
        </w:rPr>
        <w:t>random access procedure for AIoT</w:t>
      </w:r>
      <w:r>
        <w:rPr>
          <w:lang w:val="en-US" w:eastAsia="zh-CN"/>
        </w:rPr>
        <w:t xml:space="preserve"> and give our proposals</w:t>
      </w:r>
      <w:r>
        <w:rPr>
          <w:rFonts w:hint="eastAsia"/>
          <w:lang w:val="en-US" w:eastAsia="zh-CN"/>
        </w:rPr>
        <w:t>.</w:t>
      </w:r>
      <w:bookmarkEnd w:id="7"/>
    </w:p>
    <w:p w14:paraId="651A2ACC"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37E8D2AA" w14:textId="77777777" w:rsidR="00A14796" w:rsidRDefault="00000000">
      <w:pPr>
        <w:pStyle w:val="Heading2"/>
        <w:snapToGrid w:val="0"/>
        <w:spacing w:before="240" w:after="120"/>
        <w:rPr>
          <w:sz w:val="28"/>
          <w:szCs w:val="28"/>
          <w:lang w:val="en-US" w:eastAsia="zh-CN"/>
        </w:rPr>
      </w:pPr>
      <w:r>
        <w:rPr>
          <w:sz w:val="28"/>
          <w:szCs w:val="28"/>
          <w:lang w:val="en-US" w:eastAsia="zh-CN"/>
        </w:rPr>
        <w:t>2.1 C</w:t>
      </w:r>
      <w:r>
        <w:rPr>
          <w:rFonts w:hint="eastAsia"/>
          <w:sz w:val="28"/>
          <w:szCs w:val="28"/>
          <w:lang w:val="en-US" w:eastAsia="zh-CN"/>
        </w:rPr>
        <w:t xml:space="preserve">ollision </w:t>
      </w:r>
      <w:r>
        <w:rPr>
          <w:sz w:val="28"/>
          <w:szCs w:val="28"/>
          <w:lang w:val="en-US" w:eastAsia="zh-CN"/>
        </w:rPr>
        <w:t>resolution mechanism</w:t>
      </w:r>
      <w:r>
        <w:rPr>
          <w:rFonts w:hint="eastAsia"/>
          <w:sz w:val="28"/>
          <w:szCs w:val="28"/>
          <w:lang w:val="en-US" w:eastAsia="zh-CN"/>
        </w:rPr>
        <w:t xml:space="preserve"> </w:t>
      </w:r>
    </w:p>
    <w:p w14:paraId="79E69594" w14:textId="3063884A" w:rsidR="00A14796" w:rsidRDefault="00000000">
      <w:pPr>
        <w:spacing w:before="120" w:after="120"/>
        <w:rPr>
          <w:lang w:val="en-US" w:eastAsia="zh-CN"/>
        </w:rPr>
      </w:pPr>
      <w:r>
        <w:rPr>
          <w:lang w:val="en-US" w:eastAsia="zh-CN"/>
        </w:rPr>
        <w:t xml:space="preserve">AIoT use cases such as inventory require that a large number of </w:t>
      </w:r>
      <w:r>
        <w:rPr>
          <w:rFonts w:hint="eastAsia"/>
          <w:lang w:val="en-US" w:eastAsia="zh-CN"/>
        </w:rPr>
        <w:t>device</w:t>
      </w:r>
      <w:r>
        <w:rPr>
          <w:lang w:val="en-US" w:eastAsia="zh-CN"/>
        </w:rPr>
        <w:t>s are queried at a given time and hence multiple devices will respond in UL. Hence,</w:t>
      </w:r>
      <w:r>
        <w:rPr>
          <w:rFonts w:hint="eastAsia"/>
          <w:lang w:val="en-US" w:eastAsia="zh-CN"/>
        </w:rPr>
        <w:t xml:space="preserve"> group paging is more efficient for devices</w:t>
      </w:r>
      <w:r w:rsidR="00556E6E">
        <w:rPr>
          <w:lang w:val="en-US" w:eastAsia="zh-CN"/>
        </w:rPr>
        <w:t xml:space="preserve"> in DL</w:t>
      </w:r>
      <w:r>
        <w:rPr>
          <w:lang w:val="en-US" w:eastAsia="zh-CN"/>
        </w:rPr>
        <w:t xml:space="preserve"> and </w:t>
      </w:r>
      <w:r w:rsidR="00556E6E">
        <w:rPr>
          <w:lang w:val="en-US" w:eastAsia="zh-CN"/>
        </w:rPr>
        <w:t xml:space="preserve">correspondingly, </w:t>
      </w:r>
      <w:r>
        <w:rPr>
          <w:lang w:val="en-US" w:eastAsia="zh-CN"/>
        </w:rPr>
        <w:t xml:space="preserve">the random access </w:t>
      </w:r>
      <w:r>
        <w:rPr>
          <w:rFonts w:hint="eastAsia"/>
          <w:lang w:val="en-US" w:eastAsia="zh-CN"/>
        </w:rPr>
        <w:t xml:space="preserve">collision </w:t>
      </w:r>
      <w:r>
        <w:rPr>
          <w:lang w:val="en-US" w:eastAsia="zh-CN"/>
        </w:rPr>
        <w:t>resolution mechanism should be studied</w:t>
      </w:r>
      <w:r>
        <w:rPr>
          <w:rFonts w:hint="eastAsia"/>
          <w:lang w:val="en-US" w:eastAsia="zh-CN"/>
        </w:rPr>
        <w:t xml:space="preserve"> to avoid access collision among devices</w:t>
      </w:r>
      <w:r w:rsidR="00556E6E">
        <w:rPr>
          <w:lang w:val="en-US" w:eastAsia="zh-CN"/>
        </w:rPr>
        <w:t xml:space="preserve"> in UL</w:t>
      </w:r>
      <w:r>
        <w:rPr>
          <w:rFonts w:hint="eastAsia"/>
          <w:lang w:val="en-US" w:eastAsia="zh-CN"/>
        </w:rPr>
        <w:t xml:space="preserve"> when the group paging is used</w:t>
      </w:r>
      <w:r>
        <w:rPr>
          <w:lang w:val="en-US" w:eastAsia="zh-CN"/>
        </w:rPr>
        <w:t xml:space="preserve"> </w:t>
      </w:r>
      <w:r w:rsidR="00556E6E">
        <w:rPr>
          <w:lang w:val="en-US" w:eastAsia="zh-CN"/>
        </w:rPr>
        <w:t>as</w:t>
      </w:r>
      <w:r>
        <w:rPr>
          <w:lang w:val="en-US" w:eastAsia="zh-CN"/>
        </w:rPr>
        <w:t xml:space="preserve"> more than one </w:t>
      </w:r>
      <w:r>
        <w:rPr>
          <w:rFonts w:hint="eastAsia"/>
          <w:lang w:val="en-US" w:eastAsia="zh-CN"/>
        </w:rPr>
        <w:t>device</w:t>
      </w:r>
      <w:r>
        <w:rPr>
          <w:lang w:val="en-US" w:eastAsia="zh-CN"/>
        </w:rPr>
        <w:t xml:space="preserve"> responds in UL. In NR, the random access resources are distributed in time domain</w:t>
      </w:r>
      <w:r w:rsidR="00556E6E">
        <w:rPr>
          <w:lang w:val="en-US" w:eastAsia="zh-CN"/>
        </w:rPr>
        <w:t xml:space="preserve"> and such mechanism would be needed also for AIoT</w:t>
      </w:r>
      <w:r>
        <w:rPr>
          <w:lang w:val="en-US" w:eastAsia="zh-CN"/>
        </w:rPr>
        <w:t xml:space="preserve">. </w:t>
      </w:r>
    </w:p>
    <w:p w14:paraId="1E053618" w14:textId="09D07129" w:rsidR="00A14796" w:rsidRDefault="00000000">
      <w:pPr>
        <w:pStyle w:val="BodyText"/>
        <w:rPr>
          <w:b/>
          <w:bCs/>
          <w:lang w:val="en-US" w:eastAsia="zh-CN"/>
        </w:rPr>
      </w:pPr>
      <w:r>
        <w:rPr>
          <w:rFonts w:hint="eastAsia"/>
          <w:b/>
          <w:bCs/>
          <w:lang w:val="en-US" w:eastAsia="zh-CN"/>
        </w:rPr>
        <w:t xml:space="preserve">Proposal 1: </w:t>
      </w:r>
      <w:r>
        <w:rPr>
          <w:b/>
          <w:bCs/>
          <w:lang w:val="en-US" w:eastAsia="zh-CN"/>
        </w:rPr>
        <w:t>Random access resources for AIoT can be distributed in time domain and collision resolution mechanism for these resources should be studied for group paging case</w:t>
      </w:r>
      <w:r>
        <w:rPr>
          <w:rFonts w:hint="eastAsia"/>
          <w:b/>
          <w:bCs/>
          <w:lang w:val="en-US" w:eastAsia="zh-CN"/>
        </w:rPr>
        <w:t>.</w:t>
      </w:r>
    </w:p>
    <w:p w14:paraId="48F8FCC7" w14:textId="603A81B6" w:rsidR="00A14796" w:rsidRDefault="00556E6E">
      <w:pPr>
        <w:pStyle w:val="BodyText"/>
        <w:rPr>
          <w:lang w:val="en-US" w:eastAsia="zh-CN"/>
        </w:rPr>
      </w:pPr>
      <w:r>
        <w:rPr>
          <w:lang w:val="en-US" w:eastAsia="zh-CN"/>
        </w:rPr>
        <w:t>In addition to time domain distribution of UL access</w:t>
      </w:r>
      <w:r w:rsidR="00000000">
        <w:rPr>
          <w:rFonts w:hint="eastAsia"/>
          <w:lang w:val="en-US" w:eastAsia="zh-CN"/>
        </w:rPr>
        <w:t xml:space="preserve">, RAN1 is discussing CDM and FDM for AIoT devices. If </w:t>
      </w:r>
      <w:r>
        <w:rPr>
          <w:lang w:val="en-US" w:eastAsia="zh-CN"/>
        </w:rPr>
        <w:t>CDM</w:t>
      </w:r>
      <w:r w:rsidR="00000000">
        <w:rPr>
          <w:rFonts w:hint="eastAsia"/>
          <w:lang w:val="en-US" w:eastAsia="zh-CN"/>
        </w:rPr>
        <w:t xml:space="preserve"> is supported for AIoT devices, Random access resources for AIoT should also be distributed among codes randomly.</w:t>
      </w:r>
      <w:r>
        <w:rPr>
          <w:lang w:val="en-US" w:eastAsia="zh-CN"/>
        </w:rPr>
        <w:t xml:space="preserve"> </w:t>
      </w:r>
      <w:r w:rsidR="00000000">
        <w:rPr>
          <w:rFonts w:hint="eastAsia"/>
          <w:lang w:val="en-US" w:eastAsia="zh-CN"/>
        </w:rPr>
        <w:t xml:space="preserve">If FDM is supported for AIoT devices, Random access resources for AIoT should also be distributed among </w:t>
      </w:r>
      <w:r w:rsidR="00000000">
        <w:rPr>
          <w:lang w:val="en-US" w:eastAsia="zh-CN"/>
        </w:rPr>
        <w:t xml:space="preserve">frequency domain </w:t>
      </w:r>
      <w:r w:rsidR="00000000">
        <w:rPr>
          <w:rFonts w:hint="eastAsia"/>
          <w:lang w:val="en-US" w:eastAsia="zh-CN"/>
        </w:rPr>
        <w:t>randomly.</w:t>
      </w:r>
      <w:r w:rsidR="00000000">
        <w:rPr>
          <w:lang w:val="en-US" w:eastAsia="zh-CN"/>
        </w:rPr>
        <w:t xml:space="preserve"> Both frequency domain and code domain distribution of random access resources may also be considered to deal with the random access </w:t>
      </w:r>
      <w:r w:rsidR="00000000">
        <w:rPr>
          <w:rFonts w:hint="eastAsia"/>
          <w:lang w:val="en-US" w:eastAsia="zh-CN"/>
        </w:rPr>
        <w:t xml:space="preserve">collision </w:t>
      </w:r>
      <w:r w:rsidR="00000000">
        <w:rPr>
          <w:lang w:val="en-US" w:eastAsia="zh-CN"/>
        </w:rPr>
        <w:t>resolution mechanism.</w:t>
      </w:r>
    </w:p>
    <w:p w14:paraId="130631C4" w14:textId="73F3F294" w:rsidR="00A14796" w:rsidRDefault="00000000">
      <w:pPr>
        <w:pStyle w:val="BodyText"/>
        <w:rPr>
          <w:b/>
          <w:bCs/>
          <w:lang w:val="en-US" w:eastAsia="zh-CN"/>
        </w:rPr>
      </w:pPr>
      <w:r>
        <w:rPr>
          <w:rFonts w:hint="eastAsia"/>
          <w:b/>
          <w:bCs/>
          <w:lang w:val="en-US" w:eastAsia="zh-CN"/>
        </w:rPr>
        <w:t xml:space="preserve">Proposal </w:t>
      </w:r>
      <w:r w:rsidR="00556E6E">
        <w:rPr>
          <w:b/>
          <w:bCs/>
          <w:lang w:val="en-US" w:eastAsia="zh-CN"/>
        </w:rPr>
        <w:t>2</w:t>
      </w:r>
      <w:r>
        <w:rPr>
          <w:rFonts w:hint="eastAsia"/>
          <w:b/>
          <w:bCs/>
          <w:lang w:val="en-US" w:eastAsia="zh-CN"/>
        </w:rPr>
        <w:t xml:space="preserve">: </w:t>
      </w:r>
      <w:r w:rsidR="00556E6E">
        <w:rPr>
          <w:b/>
          <w:bCs/>
          <w:lang w:val="en-US" w:eastAsia="zh-CN"/>
        </w:rPr>
        <w:t xml:space="preserve">Distribution of </w:t>
      </w:r>
      <w:r w:rsidRPr="00080FF5">
        <w:rPr>
          <w:b/>
          <w:bCs/>
          <w:lang w:val="en-US" w:eastAsia="zh-CN"/>
        </w:rPr>
        <w:t>Random access resources for AIoT in frequency domain and code domain should also be considered</w:t>
      </w:r>
      <w:r>
        <w:rPr>
          <w:rFonts w:hint="eastAsia"/>
          <w:b/>
          <w:bCs/>
          <w:lang w:val="en-US" w:eastAsia="zh-CN"/>
        </w:rPr>
        <w:t>.</w:t>
      </w:r>
    </w:p>
    <w:p w14:paraId="4A7EAD6F" w14:textId="13F23EFE" w:rsidR="00A14796" w:rsidRDefault="00000000">
      <w:pPr>
        <w:pStyle w:val="BodyText"/>
        <w:rPr>
          <w:lang w:val="en-US" w:eastAsia="zh-CN"/>
        </w:rPr>
      </w:pPr>
      <w:r>
        <w:rPr>
          <w:lang w:val="en-US" w:eastAsia="zh-CN"/>
        </w:rPr>
        <w:t>Based on the objective in the SID [1], the AIoT device will have at least some limited energy storage</w:t>
      </w:r>
      <w:r>
        <w:rPr>
          <w:rFonts w:hint="eastAsia"/>
          <w:lang w:val="en-US" w:eastAsia="zh-CN"/>
        </w:rPr>
        <w:t xml:space="preserve"> capability. </w:t>
      </w:r>
      <w:r>
        <w:rPr>
          <w:lang w:val="en-US" w:eastAsia="zh-CN"/>
        </w:rPr>
        <w:t xml:space="preserve">Hence the device can be expected to retain a limited context including timers/counters that are necessary for contention resolution purposes. Thus, both timer based and counter based time domain collision resolution mechanisms can be considered. However, a counter based mechanism such as the one used in RFID needs </w:t>
      </w:r>
      <w:r>
        <w:rPr>
          <w:lang w:val="en-US" w:eastAsia="zh-CN"/>
        </w:rPr>
        <w:lastRenderedPageBreak/>
        <w:t>additional triggers to update the counter, and device need</w:t>
      </w:r>
      <w:r w:rsidR="00556E6E">
        <w:rPr>
          <w:lang w:val="en-US" w:eastAsia="zh-CN"/>
        </w:rPr>
        <w:t>s</w:t>
      </w:r>
      <w:r>
        <w:rPr>
          <w:lang w:val="en-US" w:eastAsia="zh-CN"/>
        </w:rPr>
        <w:t xml:space="preserve"> to </w:t>
      </w:r>
      <w:r w:rsidR="00556E6E">
        <w:rPr>
          <w:lang w:val="en-US" w:eastAsia="zh-CN"/>
        </w:rPr>
        <w:t>m</w:t>
      </w:r>
      <w:r>
        <w:rPr>
          <w:lang w:val="en-US" w:eastAsia="zh-CN"/>
        </w:rPr>
        <w:t>onitor the triggers all the time, which will waste radio resources and device power.</w:t>
      </w:r>
      <w:r w:rsidR="00556E6E">
        <w:rPr>
          <w:lang w:val="en-US" w:eastAsia="zh-CN"/>
        </w:rPr>
        <w:t xml:space="preserve"> The feasibility of the timer based mechanism on the other hand depends on whether the device can maintain synchronization during the waiting period. This needs further evaluation at RAN1. However, we think that a timer based mechanism should </w:t>
      </w:r>
      <w:r>
        <w:rPr>
          <w:rFonts w:hint="eastAsia"/>
          <w:lang w:val="en-US" w:eastAsia="zh-CN"/>
        </w:rPr>
        <w:t xml:space="preserve"> </w:t>
      </w:r>
      <w:r w:rsidR="00556E6E">
        <w:rPr>
          <w:lang w:val="en-US" w:eastAsia="zh-CN"/>
        </w:rPr>
        <w:t xml:space="preserve">be studied for AIoT as this has some advantages in terms of radio resources utilization and power consumption. </w:t>
      </w:r>
    </w:p>
    <w:p w14:paraId="6B90DBBB" w14:textId="025A4E77" w:rsidR="00A14796" w:rsidRDefault="00000000">
      <w:pPr>
        <w:pStyle w:val="BodyText"/>
        <w:rPr>
          <w:b/>
          <w:bCs/>
          <w:lang w:val="en-US" w:eastAsia="zh-CN"/>
        </w:rPr>
      </w:pPr>
      <w:r>
        <w:rPr>
          <w:rFonts w:hint="eastAsia"/>
          <w:b/>
          <w:bCs/>
          <w:lang w:val="en-US" w:eastAsia="zh-CN"/>
        </w:rPr>
        <w:t xml:space="preserve">Proposal </w:t>
      </w:r>
      <w:r w:rsidR="00556E6E">
        <w:rPr>
          <w:b/>
          <w:bCs/>
          <w:lang w:val="en-US" w:eastAsia="zh-CN"/>
        </w:rPr>
        <w:t>3</w:t>
      </w:r>
      <w:r>
        <w:rPr>
          <w:rFonts w:hint="eastAsia"/>
          <w:b/>
          <w:bCs/>
          <w:lang w:val="en-US" w:eastAsia="zh-CN"/>
        </w:rPr>
        <w:t xml:space="preserve">:  Contention resolution </w:t>
      </w:r>
      <w:r>
        <w:rPr>
          <w:b/>
          <w:bCs/>
          <w:lang w:val="en-US" w:eastAsia="zh-CN"/>
        </w:rPr>
        <w:t xml:space="preserve">mechanism </w:t>
      </w:r>
      <w:r>
        <w:rPr>
          <w:rFonts w:hint="eastAsia"/>
          <w:b/>
          <w:bCs/>
          <w:lang w:val="en-US" w:eastAsia="zh-CN"/>
        </w:rPr>
        <w:t>can be studied</w:t>
      </w:r>
      <w:r>
        <w:rPr>
          <w:b/>
          <w:bCs/>
          <w:lang w:val="en-US" w:eastAsia="zh-CN"/>
        </w:rPr>
        <w:t xml:space="preserve"> for the time domain distribution of the random access resources</w:t>
      </w:r>
      <w:r>
        <w:rPr>
          <w:rFonts w:hint="eastAsia"/>
          <w:b/>
          <w:bCs/>
          <w:lang w:val="en-US" w:eastAsia="zh-CN"/>
        </w:rPr>
        <w:t>.</w:t>
      </w:r>
    </w:p>
    <w:p w14:paraId="2F4A7511" w14:textId="34095623" w:rsidR="00A14796" w:rsidRDefault="00000000">
      <w:pPr>
        <w:pStyle w:val="BodyText"/>
        <w:rPr>
          <w:rFonts w:eastAsia="SimSun"/>
          <w:lang w:val="en-US" w:eastAsia="zh-CN"/>
        </w:rPr>
      </w:pPr>
      <w:r>
        <w:rPr>
          <w:lang w:val="en-US" w:eastAsia="zh-CN"/>
        </w:rPr>
        <w:t>For the random access procedure, considering UL synchronization</w:t>
      </w:r>
      <w:r w:rsidR="00556E6E">
        <w:rPr>
          <w:lang w:val="en-US" w:eastAsia="zh-CN"/>
        </w:rPr>
        <w:t xml:space="preserve"> </w:t>
      </w:r>
      <w:r>
        <w:rPr>
          <w:lang w:val="en-US" w:eastAsia="zh-CN"/>
        </w:rPr>
        <w:t xml:space="preserve">(e.g. TA determination) and UL grant are not necessary for AIoT UL transmission, both 2-step </w:t>
      </w:r>
      <w:r>
        <w:rPr>
          <w:rFonts w:hint="eastAsia"/>
          <w:lang w:val="en-US" w:eastAsia="zh-CN"/>
        </w:rPr>
        <w:t>random access procedure</w:t>
      </w:r>
      <w:r>
        <w:rPr>
          <w:lang w:val="en-US" w:eastAsia="zh-CN"/>
        </w:rPr>
        <w:t xml:space="preserve"> and 4-step </w:t>
      </w:r>
      <w:r>
        <w:rPr>
          <w:rFonts w:hint="eastAsia"/>
          <w:lang w:val="en-US" w:eastAsia="zh-CN"/>
        </w:rPr>
        <w:t>random access procedure</w:t>
      </w:r>
      <w:r>
        <w:rPr>
          <w:lang w:val="en-US" w:eastAsia="zh-CN"/>
        </w:rPr>
        <w:t xml:space="preserve"> are feasible</w:t>
      </w:r>
      <w:r>
        <w:rPr>
          <w:rFonts w:hint="eastAsia"/>
          <w:lang w:val="en-US" w:eastAsia="zh-CN"/>
        </w:rPr>
        <w:t xml:space="preserve">. Similar as that in RFID, a random </w:t>
      </w:r>
      <w:r>
        <w:t xml:space="preserve">number </w:t>
      </w:r>
      <w:r>
        <w:rPr>
          <w:rFonts w:eastAsia="SimSun" w:hint="eastAsia"/>
          <w:lang w:val="en-US" w:eastAsia="zh-CN"/>
        </w:rPr>
        <w:t>with 16bits</w:t>
      </w:r>
      <w:r>
        <w:rPr>
          <w:rFonts w:eastAsia="SimSun"/>
          <w:lang w:val="en-US" w:eastAsia="zh-CN"/>
        </w:rPr>
        <w:t xml:space="preserve"> </w:t>
      </w:r>
      <w:r>
        <w:rPr>
          <w:rFonts w:eastAsia="SimSun" w:hint="eastAsia"/>
          <w:lang w:val="en-US" w:eastAsia="zh-CN"/>
        </w:rPr>
        <w:t>(e.g. RN16) can be used as the RNTI, which is selected by device, sent to gNB</w:t>
      </w:r>
      <w:r>
        <w:rPr>
          <w:rFonts w:eastAsia="SimSun"/>
          <w:lang w:val="en-US" w:eastAsia="zh-CN"/>
        </w:rPr>
        <w:t xml:space="preserve"> </w:t>
      </w:r>
      <w:r>
        <w:rPr>
          <w:rFonts w:eastAsia="SimSun" w:hint="eastAsia"/>
          <w:lang w:val="en-US" w:eastAsia="zh-CN"/>
        </w:rPr>
        <w:t>(e.g. reader) in the first Uplink message, and used for device identification in AIoT Uu interface.</w:t>
      </w:r>
    </w:p>
    <w:p w14:paraId="5679E8D0" w14:textId="19D34D78" w:rsidR="00A14796" w:rsidRDefault="00000000">
      <w:pPr>
        <w:pStyle w:val="BodyText"/>
        <w:rPr>
          <w:b/>
          <w:bCs/>
          <w:lang w:val="en-US" w:eastAsia="zh-CN"/>
        </w:rPr>
      </w:pPr>
      <w:r>
        <w:rPr>
          <w:rFonts w:hint="eastAsia"/>
          <w:b/>
          <w:bCs/>
          <w:lang w:val="en-US" w:eastAsia="zh-CN"/>
        </w:rPr>
        <w:t xml:space="preserve">Proposal </w:t>
      </w:r>
      <w:r w:rsidR="00556E6E">
        <w:rPr>
          <w:b/>
          <w:bCs/>
          <w:lang w:val="en-US" w:eastAsia="zh-CN"/>
        </w:rPr>
        <w:t>4</w:t>
      </w:r>
      <w:r>
        <w:rPr>
          <w:rFonts w:hint="eastAsia"/>
          <w:b/>
          <w:bCs/>
          <w:lang w:val="en-US" w:eastAsia="zh-CN"/>
        </w:rPr>
        <w:t xml:space="preserve">: A random </w:t>
      </w:r>
      <w:r>
        <w:rPr>
          <w:b/>
          <w:bCs/>
        </w:rPr>
        <w:t xml:space="preserve">number </w:t>
      </w:r>
      <w:r>
        <w:rPr>
          <w:rFonts w:eastAsia="SimSun" w:hint="eastAsia"/>
          <w:b/>
          <w:bCs/>
          <w:lang w:val="en-US" w:eastAsia="zh-CN"/>
        </w:rPr>
        <w:t>with 16bits is used as the RNTI, which is selected by device, sent to gNB</w:t>
      </w:r>
      <w:r>
        <w:rPr>
          <w:rFonts w:eastAsia="SimSun"/>
          <w:b/>
          <w:bCs/>
          <w:lang w:val="en-US" w:eastAsia="zh-CN"/>
        </w:rPr>
        <w:t xml:space="preserve"> </w:t>
      </w:r>
      <w:r>
        <w:rPr>
          <w:rFonts w:eastAsia="SimSun" w:hint="eastAsia"/>
          <w:b/>
          <w:bCs/>
          <w:lang w:val="en-US" w:eastAsia="zh-CN"/>
        </w:rPr>
        <w:t>(e.g. reader) in the first Uplink message</w:t>
      </w:r>
      <w:r>
        <w:rPr>
          <w:rFonts w:hint="eastAsia"/>
          <w:b/>
          <w:bCs/>
          <w:lang w:val="en-US" w:eastAsia="zh-CN"/>
        </w:rPr>
        <w:t>.</w:t>
      </w:r>
    </w:p>
    <w:p w14:paraId="1DE55306" w14:textId="078DF1FB" w:rsidR="00A14796" w:rsidRDefault="00000000">
      <w:pPr>
        <w:pStyle w:val="BodyText"/>
        <w:rPr>
          <w:lang w:val="en-US" w:eastAsia="zh-CN"/>
        </w:rPr>
      </w:pPr>
      <w:r w:rsidRPr="00080FF5">
        <w:rPr>
          <w:lang w:val="en-US" w:eastAsia="zh-CN"/>
        </w:rPr>
        <w:t>In RFID</w:t>
      </w:r>
      <w:r>
        <w:rPr>
          <w:lang w:val="en-US" w:eastAsia="zh-CN"/>
        </w:rPr>
        <w:t>, if device receives a same RN16 in Msg 2 as that it sends in Msg 1, it consider</w:t>
      </w:r>
      <w:r w:rsidR="00556E6E">
        <w:rPr>
          <w:lang w:val="en-US" w:eastAsia="zh-CN"/>
        </w:rPr>
        <w:t>s</w:t>
      </w:r>
      <w:r>
        <w:rPr>
          <w:lang w:val="en-US" w:eastAsia="zh-CN"/>
        </w:rPr>
        <w:t xml:space="preserve"> the </w:t>
      </w:r>
      <w:r w:rsidRPr="00080FF5">
        <w:rPr>
          <w:lang w:val="en-US" w:eastAsia="zh-CN"/>
        </w:rPr>
        <w:t xml:space="preserve"> contention resolution is successful</w:t>
      </w:r>
      <w:r>
        <w:rPr>
          <w:lang w:val="en-US" w:eastAsia="zh-CN"/>
        </w:rPr>
        <w:t>, this can be use</w:t>
      </w:r>
      <w:r w:rsidR="00556E6E">
        <w:rPr>
          <w:lang w:val="en-US" w:eastAsia="zh-CN"/>
        </w:rPr>
        <w:t>d</w:t>
      </w:r>
      <w:r>
        <w:rPr>
          <w:lang w:val="en-US" w:eastAsia="zh-CN"/>
        </w:rPr>
        <w:t xml:space="preserve"> as a base line for AIoT. </w:t>
      </w:r>
      <w:r w:rsidR="00556E6E">
        <w:rPr>
          <w:lang w:val="en-US" w:eastAsia="zh-CN"/>
        </w:rPr>
        <w:t xml:space="preserve">Further contention resolution for the case </w:t>
      </w:r>
      <w:r>
        <w:rPr>
          <w:lang w:val="en-US" w:eastAsia="zh-CN"/>
        </w:rPr>
        <w:t xml:space="preserve">that different UEs select a same RNTI and access at a same occasion </w:t>
      </w:r>
      <w:r w:rsidR="00556E6E">
        <w:rPr>
          <w:lang w:val="en-US" w:eastAsia="zh-CN"/>
        </w:rPr>
        <w:t>needs to be considered too</w:t>
      </w:r>
      <w:r>
        <w:rPr>
          <w:lang w:val="en-US" w:eastAsia="zh-CN"/>
        </w:rPr>
        <w:t xml:space="preserve">.  </w:t>
      </w:r>
    </w:p>
    <w:p w14:paraId="2A7D638C" w14:textId="653A43E5" w:rsidR="00A14796" w:rsidRDefault="00000000">
      <w:pPr>
        <w:pStyle w:val="BodyText"/>
        <w:rPr>
          <w:b/>
          <w:bCs/>
          <w:lang w:val="en-US" w:eastAsia="zh-CN"/>
        </w:rPr>
      </w:pPr>
      <w:r w:rsidRPr="00080FF5">
        <w:rPr>
          <w:b/>
          <w:bCs/>
          <w:lang w:val="en-US" w:eastAsia="zh-CN"/>
        </w:rPr>
        <w:t xml:space="preserve">Proposal </w:t>
      </w:r>
      <w:r w:rsidR="00556E6E">
        <w:rPr>
          <w:b/>
          <w:bCs/>
          <w:lang w:val="en-US" w:eastAsia="zh-CN"/>
        </w:rPr>
        <w:t>5</w:t>
      </w:r>
      <w:r w:rsidRPr="00080FF5">
        <w:rPr>
          <w:b/>
          <w:bCs/>
          <w:lang w:val="en-US" w:eastAsia="zh-CN"/>
        </w:rPr>
        <w:t>: The contention resolution is considered as successful if the RNTI received in message 2</w:t>
      </w:r>
      <w:r>
        <w:rPr>
          <w:b/>
          <w:bCs/>
          <w:lang w:val="en-US" w:eastAsia="zh-CN"/>
        </w:rPr>
        <w:t xml:space="preserve"> </w:t>
      </w:r>
      <w:r w:rsidRPr="00080FF5">
        <w:rPr>
          <w:b/>
          <w:bCs/>
          <w:lang w:val="en-US" w:eastAsia="zh-CN"/>
        </w:rPr>
        <w:t xml:space="preserve">is the same as that </w:t>
      </w:r>
      <w:r>
        <w:rPr>
          <w:b/>
          <w:bCs/>
          <w:lang w:val="en-US" w:eastAsia="zh-CN"/>
        </w:rPr>
        <w:t xml:space="preserve">the device </w:t>
      </w:r>
      <w:r w:rsidRPr="00080FF5">
        <w:rPr>
          <w:b/>
          <w:bCs/>
          <w:lang w:val="en-US" w:eastAsia="zh-CN"/>
        </w:rPr>
        <w:t>sent in Msg1.</w:t>
      </w:r>
    </w:p>
    <w:p w14:paraId="7E238F52" w14:textId="77777777" w:rsidR="00A14796" w:rsidRDefault="00A14796">
      <w:pPr>
        <w:pStyle w:val="BodyText"/>
        <w:rPr>
          <w:rFonts w:eastAsia="SimSun"/>
          <w:b/>
          <w:bCs/>
          <w:lang w:val="en-US" w:eastAsia="zh-CN"/>
        </w:rPr>
      </w:pPr>
    </w:p>
    <w:p w14:paraId="353E276A" w14:textId="77777777" w:rsidR="00A14796" w:rsidRDefault="00000000">
      <w:pPr>
        <w:pStyle w:val="Heading2"/>
        <w:rPr>
          <w:sz w:val="28"/>
          <w:szCs w:val="28"/>
          <w:lang w:val="en-US" w:eastAsia="zh-CN"/>
        </w:rPr>
      </w:pPr>
      <w:r>
        <w:rPr>
          <w:sz w:val="28"/>
          <w:szCs w:val="28"/>
          <w:lang w:val="en-US" w:eastAsia="zh-CN"/>
        </w:rPr>
        <w:t>2.2 RA Procedure</w:t>
      </w:r>
    </w:p>
    <w:p w14:paraId="2C7AD344" w14:textId="77777777" w:rsidR="00A14796" w:rsidRDefault="00000000">
      <w:pPr>
        <w:pStyle w:val="BodyText"/>
        <w:rPr>
          <w:lang w:val="en-US" w:eastAsia="zh-CN"/>
        </w:rPr>
      </w:pPr>
      <w:r>
        <w:rPr>
          <w:lang w:val="en-US" w:eastAsia="zh-CN"/>
        </w:rPr>
        <w:t xml:space="preserve">For the 2-step </w:t>
      </w:r>
      <w:r>
        <w:rPr>
          <w:rFonts w:hint="eastAsia"/>
          <w:lang w:val="en-US" w:eastAsia="zh-CN"/>
        </w:rPr>
        <w:t>random access procedure as shown in figure 1</w:t>
      </w:r>
      <w:r>
        <w:rPr>
          <w:lang w:val="en-US" w:eastAsia="zh-CN"/>
        </w:rPr>
        <w:t>, the following steps may be possible:</w:t>
      </w:r>
    </w:p>
    <w:p w14:paraId="7F07B5A9" w14:textId="754E699B" w:rsidR="00A14796" w:rsidRDefault="00000000">
      <w:pPr>
        <w:pStyle w:val="BodyText"/>
        <w:numPr>
          <w:ilvl w:val="0"/>
          <w:numId w:val="6"/>
        </w:numPr>
        <w:rPr>
          <w:lang w:val="en-US" w:eastAsia="zh-CN"/>
        </w:rPr>
      </w:pPr>
      <w:r>
        <w:rPr>
          <w:lang w:val="en-US" w:eastAsia="zh-CN"/>
        </w:rPr>
        <w:t>M</w:t>
      </w:r>
      <w:r>
        <w:rPr>
          <w:rFonts w:hint="eastAsia"/>
          <w:lang w:val="en-US" w:eastAsia="zh-CN"/>
        </w:rPr>
        <w:t xml:space="preserve">essage </w:t>
      </w:r>
      <w:r>
        <w:rPr>
          <w:lang w:val="en-US" w:eastAsia="zh-CN"/>
        </w:rPr>
        <w:t>A (which may be transmitted after the DL trigger message) may include at least the: RNTI</w:t>
      </w:r>
      <w:r w:rsidR="00556E6E">
        <w:rPr>
          <w:lang w:val="en-US" w:eastAsia="zh-CN"/>
        </w:rPr>
        <w:t xml:space="preserve"> </w:t>
      </w:r>
      <w:r>
        <w:rPr>
          <w:lang w:val="en-US" w:eastAsia="zh-CN"/>
        </w:rPr>
        <w:t xml:space="preserve">(e.g. RN16), Device NAS identity, and </w:t>
      </w:r>
      <w:r>
        <w:rPr>
          <w:rFonts w:hint="eastAsia"/>
          <w:lang w:val="en-US" w:eastAsia="zh-CN"/>
        </w:rPr>
        <w:t xml:space="preserve">UL </w:t>
      </w:r>
      <w:r>
        <w:rPr>
          <w:lang w:val="en-US" w:eastAsia="zh-CN"/>
        </w:rPr>
        <w:t xml:space="preserve">NAS/AP data; </w:t>
      </w:r>
    </w:p>
    <w:p w14:paraId="65D10C0E" w14:textId="6F64F3C4" w:rsidR="00A14796" w:rsidRDefault="00000000">
      <w:pPr>
        <w:pStyle w:val="BodyText"/>
        <w:numPr>
          <w:ilvl w:val="0"/>
          <w:numId w:val="6"/>
        </w:numPr>
        <w:rPr>
          <w:lang w:val="en-US" w:eastAsia="zh-CN"/>
        </w:rPr>
      </w:pPr>
      <w:r>
        <w:rPr>
          <w:lang w:val="en-US" w:eastAsia="zh-CN"/>
        </w:rPr>
        <w:t>M</w:t>
      </w:r>
      <w:r>
        <w:rPr>
          <w:rFonts w:hint="eastAsia"/>
          <w:lang w:val="en-US" w:eastAsia="zh-CN"/>
        </w:rPr>
        <w:t xml:space="preserve">essage </w:t>
      </w:r>
      <w:r>
        <w:rPr>
          <w:lang w:val="en-US" w:eastAsia="zh-CN"/>
        </w:rPr>
        <w:t xml:space="preserve">B may include: RNTI, </w:t>
      </w:r>
      <w:r>
        <w:rPr>
          <w:rFonts w:hint="eastAsia"/>
          <w:lang w:val="en-US" w:eastAsia="zh-CN"/>
        </w:rPr>
        <w:t>and</w:t>
      </w:r>
      <w:r>
        <w:rPr>
          <w:lang w:val="en-US" w:eastAsia="zh-CN"/>
        </w:rPr>
        <w:t xml:space="preserve"> </w:t>
      </w:r>
      <w:r>
        <w:rPr>
          <w:rFonts w:hint="eastAsia"/>
          <w:lang w:val="en-US" w:eastAsia="zh-CN"/>
        </w:rPr>
        <w:t xml:space="preserve">DL </w:t>
      </w:r>
      <w:r>
        <w:rPr>
          <w:lang w:val="en-US" w:eastAsia="zh-CN"/>
        </w:rPr>
        <w:t>NAS/AP data</w:t>
      </w:r>
      <w:r>
        <w:rPr>
          <w:rFonts w:hint="eastAsia"/>
          <w:lang w:val="en-US" w:eastAsia="zh-CN"/>
        </w:rPr>
        <w:t>.</w:t>
      </w:r>
    </w:p>
    <w:p w14:paraId="1FC85213" w14:textId="77777777" w:rsidR="00A14796" w:rsidRDefault="00000000">
      <w:pPr>
        <w:jc w:val="center"/>
      </w:pPr>
      <w:r>
        <w:object w:dxaOrig="3009" w:dyaOrig="2104" w14:anchorId="01CC2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5pt;height:105.2pt" o:ole="">
            <v:imagedata r:id="rId8" o:title=""/>
          </v:shape>
          <o:OLEObject Type="Embed" ProgID="Visio.Drawing.11" ShapeID="_x0000_i1025" DrawAspect="Content" ObjectID="_1773747115" r:id="rId9"/>
        </w:object>
      </w:r>
    </w:p>
    <w:p w14:paraId="5EC8225E" w14:textId="77777777" w:rsidR="00A14796" w:rsidRDefault="00000000">
      <w:pPr>
        <w:jc w:val="center"/>
      </w:pPr>
      <w:r>
        <w:rPr>
          <w:rFonts w:hint="eastAsia"/>
        </w:rPr>
        <w:t>Figure 1.</w:t>
      </w:r>
      <w:r>
        <w:t xml:space="preserve"> </w:t>
      </w:r>
      <w:r>
        <w:rPr>
          <w:rFonts w:hint="eastAsia"/>
        </w:rPr>
        <w:t>2</w:t>
      </w:r>
      <w:r>
        <w:t xml:space="preserve">-step </w:t>
      </w:r>
      <w:r>
        <w:rPr>
          <w:rFonts w:hint="eastAsia"/>
        </w:rPr>
        <w:t>random access procedure</w:t>
      </w:r>
    </w:p>
    <w:p w14:paraId="3EDB524E" w14:textId="77777777" w:rsidR="00A14796" w:rsidRDefault="00000000">
      <w:pPr>
        <w:pStyle w:val="BodyText"/>
        <w:rPr>
          <w:lang w:val="en-US" w:eastAsia="zh-CN"/>
        </w:rPr>
      </w:pPr>
      <w:r>
        <w:rPr>
          <w:lang w:val="en-US" w:eastAsia="zh-CN"/>
        </w:rPr>
        <w:t xml:space="preserve">For the 4-step </w:t>
      </w:r>
      <w:r>
        <w:rPr>
          <w:rFonts w:hint="eastAsia"/>
          <w:lang w:val="en-US" w:eastAsia="zh-CN"/>
        </w:rPr>
        <w:t>random access procedure as shown in figure 2</w:t>
      </w:r>
      <w:r>
        <w:rPr>
          <w:lang w:val="en-US" w:eastAsia="zh-CN"/>
        </w:rPr>
        <w:t>, the following steps may be possible:</w:t>
      </w:r>
    </w:p>
    <w:p w14:paraId="7EF15239" w14:textId="77777777" w:rsidR="00A14796" w:rsidRDefault="00000000">
      <w:pPr>
        <w:pStyle w:val="BodyText"/>
        <w:numPr>
          <w:ilvl w:val="0"/>
          <w:numId w:val="6"/>
        </w:numPr>
        <w:rPr>
          <w:lang w:val="en-US" w:eastAsia="zh-CN"/>
        </w:rPr>
      </w:pPr>
      <w:r>
        <w:rPr>
          <w:lang w:val="en-US" w:eastAsia="zh-CN"/>
        </w:rPr>
        <w:t>M</w:t>
      </w:r>
      <w:r>
        <w:rPr>
          <w:rFonts w:hint="eastAsia"/>
          <w:lang w:val="en-US" w:eastAsia="zh-CN"/>
        </w:rPr>
        <w:t xml:space="preserve">essage </w:t>
      </w:r>
      <w:r>
        <w:rPr>
          <w:lang w:val="en-US" w:eastAsia="zh-CN"/>
        </w:rPr>
        <w:t xml:space="preserve">1 may include: RNTI(e.g. RN16); </w:t>
      </w:r>
    </w:p>
    <w:p w14:paraId="0AEC5763" w14:textId="77777777" w:rsidR="00A14796" w:rsidRDefault="00000000">
      <w:pPr>
        <w:pStyle w:val="BodyText"/>
        <w:numPr>
          <w:ilvl w:val="0"/>
          <w:numId w:val="6"/>
        </w:numPr>
        <w:rPr>
          <w:lang w:val="en-US" w:eastAsia="zh-CN"/>
        </w:rPr>
      </w:pPr>
      <w:r>
        <w:rPr>
          <w:lang w:val="en-US" w:eastAsia="zh-CN"/>
        </w:rPr>
        <w:lastRenderedPageBreak/>
        <w:t>M</w:t>
      </w:r>
      <w:r>
        <w:rPr>
          <w:rFonts w:hint="eastAsia"/>
          <w:lang w:val="en-US" w:eastAsia="zh-CN"/>
        </w:rPr>
        <w:t xml:space="preserve">essage </w:t>
      </w:r>
      <w:r>
        <w:rPr>
          <w:lang w:val="en-US" w:eastAsia="zh-CN"/>
        </w:rPr>
        <w:t>2 may include the RNTI or a backoff indicator to response the M</w:t>
      </w:r>
      <w:r>
        <w:rPr>
          <w:rFonts w:hint="eastAsia"/>
          <w:lang w:val="en-US" w:eastAsia="zh-CN"/>
        </w:rPr>
        <w:t xml:space="preserve">essage </w:t>
      </w:r>
      <w:r>
        <w:rPr>
          <w:lang w:val="en-US" w:eastAsia="zh-CN"/>
        </w:rPr>
        <w:t xml:space="preserve">1; </w:t>
      </w:r>
    </w:p>
    <w:p w14:paraId="27E11C0D" w14:textId="77777777" w:rsidR="00A14796" w:rsidRDefault="00000000">
      <w:pPr>
        <w:pStyle w:val="BodyText"/>
        <w:numPr>
          <w:ilvl w:val="0"/>
          <w:numId w:val="6"/>
        </w:numPr>
        <w:rPr>
          <w:lang w:val="en-US" w:eastAsia="zh-CN"/>
        </w:rPr>
      </w:pPr>
      <w:r>
        <w:rPr>
          <w:lang w:val="en-US" w:eastAsia="zh-CN"/>
        </w:rPr>
        <w:t>M</w:t>
      </w:r>
      <w:r>
        <w:rPr>
          <w:rFonts w:hint="eastAsia"/>
          <w:lang w:val="en-US" w:eastAsia="zh-CN"/>
        </w:rPr>
        <w:t xml:space="preserve">essage </w:t>
      </w:r>
      <w:r>
        <w:rPr>
          <w:lang w:val="en-US" w:eastAsia="zh-CN"/>
        </w:rPr>
        <w:t xml:space="preserve">3 may include Device NAS identity, RNTI, and </w:t>
      </w:r>
      <w:r>
        <w:rPr>
          <w:rFonts w:hint="eastAsia"/>
          <w:lang w:val="en-US" w:eastAsia="zh-CN"/>
        </w:rPr>
        <w:t xml:space="preserve">UL </w:t>
      </w:r>
      <w:r>
        <w:rPr>
          <w:lang w:val="en-US" w:eastAsia="zh-CN"/>
        </w:rPr>
        <w:t xml:space="preserve">NAS/AP data; </w:t>
      </w:r>
    </w:p>
    <w:p w14:paraId="01FDE336" w14:textId="0EE88AD6" w:rsidR="00A14796" w:rsidRDefault="00000000">
      <w:pPr>
        <w:pStyle w:val="BodyText"/>
        <w:numPr>
          <w:ilvl w:val="0"/>
          <w:numId w:val="6"/>
        </w:numPr>
        <w:rPr>
          <w:lang w:val="en-US" w:eastAsia="zh-CN"/>
        </w:rPr>
      </w:pPr>
      <w:r>
        <w:rPr>
          <w:lang w:val="en-US" w:eastAsia="zh-CN"/>
        </w:rPr>
        <w:t>M</w:t>
      </w:r>
      <w:r>
        <w:rPr>
          <w:rFonts w:hint="eastAsia"/>
          <w:lang w:val="en-US" w:eastAsia="zh-CN"/>
        </w:rPr>
        <w:t xml:space="preserve">essage </w:t>
      </w:r>
      <w:r>
        <w:rPr>
          <w:lang w:val="en-US" w:eastAsia="zh-CN"/>
        </w:rPr>
        <w:t xml:space="preserve">4 may include: RNTI, </w:t>
      </w:r>
      <w:r>
        <w:rPr>
          <w:rFonts w:hint="eastAsia"/>
          <w:lang w:val="en-US" w:eastAsia="zh-CN"/>
        </w:rPr>
        <w:t xml:space="preserve">and DL </w:t>
      </w:r>
      <w:r>
        <w:rPr>
          <w:lang w:val="en-US" w:eastAsia="zh-CN"/>
        </w:rPr>
        <w:t>NAS/AP data</w:t>
      </w:r>
      <w:r>
        <w:rPr>
          <w:rFonts w:hint="eastAsia"/>
          <w:lang w:val="en-US" w:eastAsia="zh-CN"/>
        </w:rPr>
        <w:t>.</w:t>
      </w:r>
    </w:p>
    <w:p w14:paraId="040242D9" w14:textId="77777777" w:rsidR="00A14796" w:rsidRDefault="00000000">
      <w:pPr>
        <w:jc w:val="center"/>
      </w:pPr>
      <w:r>
        <w:object w:dxaOrig="3059" w:dyaOrig="3115" w14:anchorId="0F0B9ECE">
          <v:shape id="_x0000_i1026" type="#_x0000_t75" style="width:152.75pt;height:155.9pt" o:ole="">
            <v:imagedata r:id="rId10" o:title=""/>
          </v:shape>
          <o:OLEObject Type="Embed" ProgID="Visio.Drawing.11" ShapeID="_x0000_i1026" DrawAspect="Content" ObjectID="_1773747116" r:id="rId11"/>
        </w:object>
      </w:r>
    </w:p>
    <w:p w14:paraId="3A3AE5C2" w14:textId="77777777" w:rsidR="00A14796" w:rsidRDefault="00000000">
      <w:pPr>
        <w:jc w:val="center"/>
      </w:pPr>
      <w:r>
        <w:rPr>
          <w:rFonts w:hint="eastAsia"/>
        </w:rPr>
        <w:t>Figure 2.</w:t>
      </w:r>
      <w:r>
        <w:tab/>
        <w:t xml:space="preserve">4-step </w:t>
      </w:r>
      <w:r>
        <w:rPr>
          <w:rFonts w:hint="eastAsia"/>
        </w:rPr>
        <w:t>random access procedure</w:t>
      </w:r>
    </w:p>
    <w:p w14:paraId="008D0DCF" w14:textId="2CB32A44" w:rsidR="00A14796" w:rsidRDefault="00000000">
      <w:pPr>
        <w:pStyle w:val="BodyText"/>
        <w:rPr>
          <w:lang w:val="en-US" w:eastAsia="zh-CN"/>
        </w:rPr>
      </w:pPr>
      <w:r>
        <w:rPr>
          <w:lang w:val="en-US" w:eastAsia="zh-CN"/>
        </w:rPr>
        <w:t>If there is a collision for the first Message (e.g. Message</w:t>
      </w:r>
      <w:r>
        <w:rPr>
          <w:rFonts w:hint="eastAsia"/>
          <w:lang w:val="en-US" w:eastAsia="zh-CN"/>
        </w:rPr>
        <w:t xml:space="preserve"> </w:t>
      </w:r>
      <w:r>
        <w:rPr>
          <w:lang w:val="en-US" w:eastAsia="zh-CN"/>
        </w:rPr>
        <w:t xml:space="preserve">1 or Message A) of the </w:t>
      </w:r>
      <w:r>
        <w:rPr>
          <w:rFonts w:hint="eastAsia"/>
          <w:lang w:val="en-US" w:eastAsia="zh-CN"/>
        </w:rPr>
        <w:t>random access procedure</w:t>
      </w:r>
      <w:r>
        <w:rPr>
          <w:lang w:val="en-US" w:eastAsia="zh-CN"/>
        </w:rPr>
        <w:t xml:space="preserve"> , then 4-step </w:t>
      </w:r>
      <w:r>
        <w:rPr>
          <w:rFonts w:hint="eastAsia"/>
          <w:lang w:val="en-US" w:eastAsia="zh-CN"/>
        </w:rPr>
        <w:t>random access procedure</w:t>
      </w:r>
      <w:r>
        <w:rPr>
          <w:lang w:val="en-US" w:eastAsia="zh-CN"/>
        </w:rPr>
        <w:t xml:space="preserve"> will waste less device power and radio resource (e.g. less bits are transmitted in Msg1); if there is no collision for the first Message of the </w:t>
      </w:r>
      <w:r>
        <w:rPr>
          <w:rFonts w:hint="eastAsia"/>
          <w:lang w:val="en-US" w:eastAsia="zh-CN"/>
        </w:rPr>
        <w:t>random access procedure</w:t>
      </w:r>
      <w:r>
        <w:rPr>
          <w:lang w:val="en-US" w:eastAsia="zh-CN"/>
        </w:rPr>
        <w:t xml:space="preserve">, the 2-step </w:t>
      </w:r>
      <w:r>
        <w:rPr>
          <w:rFonts w:hint="eastAsia"/>
          <w:lang w:val="en-US" w:eastAsia="zh-CN"/>
        </w:rPr>
        <w:t>random access procedure</w:t>
      </w:r>
      <w:r>
        <w:rPr>
          <w:lang w:val="en-US" w:eastAsia="zh-CN"/>
        </w:rPr>
        <w:t xml:space="preserve"> will be more efficient (e.g. the access delay will be less and radio resource used will be less for less steps </w:t>
      </w:r>
      <w:r>
        <w:rPr>
          <w:rFonts w:hint="eastAsia"/>
          <w:lang w:val="en-US" w:eastAsia="zh-CN"/>
        </w:rPr>
        <w:t>used</w:t>
      </w:r>
      <w:r>
        <w:rPr>
          <w:lang w:val="en-US" w:eastAsia="zh-CN"/>
        </w:rPr>
        <w:t xml:space="preserve">). </w:t>
      </w:r>
      <w:r>
        <w:rPr>
          <w:rFonts w:hint="eastAsia"/>
          <w:lang w:val="en-US" w:eastAsia="zh-CN"/>
        </w:rPr>
        <w:t>T</w:t>
      </w:r>
      <w:r>
        <w:rPr>
          <w:lang w:val="en-US" w:eastAsia="zh-CN"/>
        </w:rPr>
        <w:t>he first message collision</w:t>
      </w:r>
      <w:r>
        <w:rPr>
          <w:rFonts w:hint="eastAsia"/>
          <w:lang w:val="en-US" w:eastAsia="zh-CN"/>
        </w:rPr>
        <w:t xml:space="preserve"> </w:t>
      </w:r>
      <w:r>
        <w:rPr>
          <w:lang w:val="en-US" w:eastAsia="zh-CN"/>
        </w:rPr>
        <w:t xml:space="preserve">probability depends on the number of devices and the number of resources available for the random access. Considering that AIoT </w:t>
      </w:r>
      <w:r>
        <w:rPr>
          <w:rFonts w:hint="eastAsia"/>
          <w:lang w:val="en-US" w:eastAsia="zh-CN"/>
        </w:rPr>
        <w:t>random access procedure</w:t>
      </w:r>
      <w:r>
        <w:rPr>
          <w:lang w:val="en-US" w:eastAsia="zh-CN"/>
        </w:rPr>
        <w:t xml:space="preserve"> needs a DL trigger, network can indicate which </w:t>
      </w:r>
      <w:r>
        <w:rPr>
          <w:rFonts w:hint="eastAsia"/>
          <w:lang w:val="en-US" w:eastAsia="zh-CN"/>
        </w:rPr>
        <w:t>random access procedure</w:t>
      </w:r>
      <w:r>
        <w:rPr>
          <w:lang w:val="en-US" w:eastAsia="zh-CN"/>
        </w:rPr>
        <w:t xml:space="preserve"> should be used based on the network conditions.</w:t>
      </w:r>
    </w:p>
    <w:p w14:paraId="3E5778DE" w14:textId="70694858" w:rsidR="00A14796" w:rsidRDefault="00000000">
      <w:pPr>
        <w:pStyle w:val="BodyText"/>
        <w:rPr>
          <w:b/>
          <w:bCs/>
          <w:lang w:val="en-US" w:eastAsia="zh-CN"/>
        </w:rPr>
      </w:pPr>
      <w:r>
        <w:rPr>
          <w:rFonts w:hint="eastAsia"/>
          <w:b/>
          <w:bCs/>
          <w:lang w:val="en-US" w:eastAsia="zh-CN"/>
        </w:rPr>
        <w:t xml:space="preserve">Proposal </w:t>
      </w:r>
      <w:r w:rsidR="00556E6E">
        <w:rPr>
          <w:b/>
          <w:bCs/>
          <w:lang w:val="en-US" w:eastAsia="zh-CN"/>
        </w:rPr>
        <w:t>6</w:t>
      </w:r>
      <w:r>
        <w:rPr>
          <w:rFonts w:hint="eastAsia"/>
          <w:b/>
          <w:bCs/>
          <w:lang w:val="en-US" w:eastAsia="zh-CN"/>
        </w:rPr>
        <w:t xml:space="preserve">: </w:t>
      </w:r>
      <w:r>
        <w:rPr>
          <w:b/>
          <w:bCs/>
          <w:lang w:val="en-US" w:eastAsia="zh-CN"/>
        </w:rPr>
        <w:t xml:space="preserve">Both 2-step </w:t>
      </w:r>
      <w:r>
        <w:rPr>
          <w:rFonts w:hint="eastAsia"/>
          <w:b/>
          <w:bCs/>
          <w:lang w:val="en-US" w:eastAsia="zh-CN"/>
        </w:rPr>
        <w:t>random access procedure</w:t>
      </w:r>
      <w:r>
        <w:rPr>
          <w:b/>
          <w:bCs/>
          <w:lang w:val="en-US" w:eastAsia="zh-CN"/>
        </w:rPr>
        <w:t xml:space="preserve"> and 4-step </w:t>
      </w:r>
      <w:r>
        <w:rPr>
          <w:rFonts w:hint="eastAsia"/>
          <w:b/>
          <w:bCs/>
          <w:lang w:val="en-US" w:eastAsia="zh-CN"/>
        </w:rPr>
        <w:t>random access procedure</w:t>
      </w:r>
      <w:r>
        <w:rPr>
          <w:b/>
          <w:bCs/>
          <w:lang w:val="en-US" w:eastAsia="zh-CN"/>
        </w:rPr>
        <w:t xml:space="preserve"> are studied for AIoT system. </w:t>
      </w:r>
    </w:p>
    <w:p w14:paraId="3CC4BF1B" w14:textId="77777777" w:rsidR="00A14796" w:rsidRDefault="00A14796">
      <w:pPr>
        <w:pStyle w:val="BodyText"/>
        <w:rPr>
          <w:b/>
          <w:bCs/>
          <w:lang w:val="en-US" w:eastAsia="zh-CN"/>
        </w:rPr>
      </w:pPr>
    </w:p>
    <w:p w14:paraId="62E447AC" w14:textId="77777777" w:rsidR="00A14796" w:rsidRDefault="00000000">
      <w:pPr>
        <w:pStyle w:val="BodyText"/>
        <w:rPr>
          <w:rFonts w:eastAsia="SimSun"/>
          <w:lang w:val="en-US" w:eastAsia="zh-CN"/>
        </w:rPr>
      </w:pPr>
      <w:r>
        <w:rPr>
          <w:rFonts w:eastAsia="SimSun" w:hint="eastAsia"/>
          <w:lang w:val="en-US" w:eastAsia="zh-CN"/>
        </w:rPr>
        <w:t>SA2 are discussing the AIoT Device NAS ID structure</w:t>
      </w:r>
      <w:r>
        <w:rPr>
          <w:rFonts w:eastAsia="SimSun"/>
          <w:lang w:val="en-US" w:eastAsia="zh-CN"/>
        </w:rPr>
        <w:t xml:space="preserve"> </w:t>
      </w:r>
      <w:r>
        <w:rPr>
          <w:rFonts w:eastAsia="SimSun" w:hint="eastAsia"/>
          <w:lang w:val="en-US" w:eastAsia="zh-CN"/>
        </w:rPr>
        <w:t xml:space="preserve">[3]. Similar as the 5G-S-TMSI, the AIoT Device NAS ID can be used for device paging ID for device identification; And if more than one device </w:t>
      </w:r>
      <w:r>
        <w:rPr>
          <w:rFonts w:eastAsia="SimSun"/>
          <w:lang w:val="en-US" w:eastAsia="zh-CN"/>
        </w:rPr>
        <w:t>is</w:t>
      </w:r>
      <w:r>
        <w:rPr>
          <w:rFonts w:eastAsia="SimSun" w:hint="eastAsia"/>
          <w:lang w:val="en-US" w:eastAsia="zh-CN"/>
        </w:rPr>
        <w:t xml:space="preserve"> paged, the AIoT Device NAS ID should be transmitted to gNB in random access procedure for device identification in AS layer and contention resolution, and further transmitted to core</w:t>
      </w:r>
      <w:r>
        <w:rPr>
          <w:rFonts w:eastAsia="SimSun"/>
          <w:lang w:val="en-US" w:eastAsia="zh-CN"/>
        </w:rPr>
        <w:t xml:space="preserve"> </w:t>
      </w:r>
      <w:r>
        <w:rPr>
          <w:rFonts w:eastAsia="SimSun" w:hint="eastAsia"/>
          <w:lang w:val="en-US" w:eastAsia="zh-CN"/>
        </w:rPr>
        <w:t xml:space="preserve">network for device identification in NAS. The AIoT Device NAS ID structure can </w:t>
      </w:r>
      <w:r>
        <w:rPr>
          <w:rFonts w:eastAsia="SimSun"/>
          <w:lang w:val="en-US" w:eastAsia="zh-CN"/>
        </w:rPr>
        <w:t>be left to final decision in SA2</w:t>
      </w:r>
      <w:r>
        <w:rPr>
          <w:rFonts w:eastAsia="SimSun" w:hint="eastAsia"/>
          <w:lang w:val="en-US" w:eastAsia="zh-CN"/>
        </w:rPr>
        <w:t xml:space="preserve">.  </w:t>
      </w:r>
    </w:p>
    <w:p w14:paraId="6A9E7BA8" w14:textId="1209496A" w:rsidR="00A14796" w:rsidRDefault="00000000">
      <w:pPr>
        <w:pStyle w:val="BodyText"/>
        <w:rPr>
          <w:b/>
          <w:bCs/>
          <w:lang w:val="en-US" w:eastAsia="zh-CN"/>
        </w:rPr>
      </w:pPr>
      <w:r>
        <w:rPr>
          <w:rFonts w:hint="eastAsia"/>
          <w:b/>
          <w:bCs/>
          <w:lang w:val="en-US" w:eastAsia="zh-CN"/>
        </w:rPr>
        <w:t xml:space="preserve">Proposal </w:t>
      </w:r>
      <w:r w:rsidR="00556E6E">
        <w:rPr>
          <w:b/>
          <w:bCs/>
          <w:lang w:val="en-US" w:eastAsia="zh-CN"/>
        </w:rPr>
        <w:t>7</w:t>
      </w:r>
      <w:r>
        <w:rPr>
          <w:rFonts w:hint="eastAsia"/>
          <w:b/>
          <w:bCs/>
          <w:lang w:val="en-US" w:eastAsia="zh-CN"/>
        </w:rPr>
        <w:t xml:space="preserve">: The AIoT Device NAS ID transmitted to gNB </w:t>
      </w:r>
      <w:r w:rsidR="00080FF5">
        <w:rPr>
          <w:b/>
          <w:bCs/>
          <w:lang w:val="en-US" w:eastAsia="zh-CN"/>
        </w:rPr>
        <w:t>during the</w:t>
      </w:r>
      <w:r>
        <w:rPr>
          <w:rFonts w:hint="eastAsia"/>
          <w:b/>
          <w:bCs/>
          <w:lang w:val="en-US" w:eastAsia="zh-CN"/>
        </w:rPr>
        <w:t xml:space="preserve"> </w:t>
      </w:r>
      <w:r>
        <w:rPr>
          <w:b/>
          <w:bCs/>
          <w:lang w:val="en-US" w:eastAsia="zh-CN"/>
        </w:rPr>
        <w:t>random</w:t>
      </w:r>
      <w:r>
        <w:rPr>
          <w:rFonts w:hint="eastAsia"/>
          <w:b/>
          <w:bCs/>
          <w:lang w:val="en-US" w:eastAsia="zh-CN"/>
        </w:rPr>
        <w:t xml:space="preserve"> access procedure for device identification in AS/NAS layer and for contention resolution, and the structure of AIoT Device NAS ID </w:t>
      </w:r>
      <w:r>
        <w:rPr>
          <w:b/>
          <w:bCs/>
          <w:lang w:val="en-US" w:eastAsia="zh-CN"/>
        </w:rPr>
        <w:t>is up to SA2</w:t>
      </w:r>
      <w:r>
        <w:rPr>
          <w:rFonts w:hint="eastAsia"/>
          <w:b/>
          <w:bCs/>
          <w:lang w:val="en-US" w:eastAsia="zh-CN"/>
        </w:rPr>
        <w:t>.</w:t>
      </w:r>
    </w:p>
    <w:p w14:paraId="5CFAC4A1" w14:textId="77777777" w:rsidR="00A14796" w:rsidRDefault="00A14796">
      <w:pPr>
        <w:pStyle w:val="BodyText"/>
        <w:rPr>
          <w:b/>
          <w:bCs/>
          <w:lang w:val="en-US" w:eastAsia="zh-CN"/>
        </w:rPr>
      </w:pPr>
    </w:p>
    <w:p w14:paraId="1B564435" w14:textId="0C55704D" w:rsidR="00A14796" w:rsidRDefault="00000000">
      <w:pPr>
        <w:pStyle w:val="Heading2"/>
        <w:rPr>
          <w:sz w:val="28"/>
          <w:szCs w:val="28"/>
          <w:lang w:val="en-US" w:eastAsia="zh-CN"/>
        </w:rPr>
      </w:pPr>
      <w:r>
        <w:rPr>
          <w:sz w:val="28"/>
          <w:szCs w:val="28"/>
          <w:lang w:val="en-US" w:eastAsia="zh-CN"/>
        </w:rPr>
        <w:t>2.3 Further issues for study</w:t>
      </w:r>
    </w:p>
    <w:p w14:paraId="15553E74" w14:textId="5B9E5CEE" w:rsidR="00A14796" w:rsidRDefault="00000000">
      <w:pPr>
        <w:pStyle w:val="BodyText"/>
        <w:rPr>
          <w:lang w:val="en-US" w:eastAsia="zh-CN"/>
        </w:rPr>
      </w:pPr>
      <w:r>
        <w:rPr>
          <w:lang w:val="en-US" w:eastAsia="zh-CN"/>
        </w:rPr>
        <w:t xml:space="preserve">The following issues can be further studied for the AIoT random access procedure: </w:t>
      </w:r>
    </w:p>
    <w:p w14:paraId="02499507" w14:textId="77777777" w:rsidR="00A14796" w:rsidRPr="00080FF5" w:rsidRDefault="00000000">
      <w:pPr>
        <w:pStyle w:val="BodyText"/>
        <w:numPr>
          <w:ilvl w:val="0"/>
          <w:numId w:val="7"/>
        </w:numPr>
        <w:rPr>
          <w:rFonts w:eastAsiaTheme="minorEastAsia"/>
          <w:b/>
          <w:bCs/>
          <w:lang w:val="en-US" w:eastAsia="zh-CN"/>
        </w:rPr>
      </w:pPr>
      <w:r>
        <w:rPr>
          <w:lang w:val="en-US" w:eastAsia="zh-CN"/>
        </w:rPr>
        <w:lastRenderedPageBreak/>
        <w:t>If and how to detect random access failure</w:t>
      </w:r>
    </w:p>
    <w:p w14:paraId="5BE6D973" w14:textId="77777777" w:rsidR="00A14796" w:rsidRPr="00080FF5" w:rsidRDefault="00000000">
      <w:pPr>
        <w:pStyle w:val="BodyText"/>
        <w:numPr>
          <w:ilvl w:val="0"/>
          <w:numId w:val="7"/>
        </w:numPr>
        <w:rPr>
          <w:rFonts w:eastAsiaTheme="minorEastAsia"/>
          <w:b/>
          <w:bCs/>
          <w:lang w:val="en-US" w:eastAsia="zh-CN"/>
        </w:rPr>
      </w:pPr>
      <w:r>
        <w:rPr>
          <w:lang w:val="en-US" w:eastAsia="zh-CN"/>
        </w:rPr>
        <w:t xml:space="preserve">Device and network actions upon detecting random access failure </w:t>
      </w:r>
    </w:p>
    <w:p w14:paraId="4230FB8D" w14:textId="77777777" w:rsidR="00A14796" w:rsidRPr="00080FF5" w:rsidRDefault="00000000">
      <w:pPr>
        <w:pStyle w:val="BodyText"/>
        <w:numPr>
          <w:ilvl w:val="0"/>
          <w:numId w:val="7"/>
        </w:numPr>
        <w:rPr>
          <w:rFonts w:eastAsiaTheme="minorEastAsia"/>
          <w:b/>
          <w:bCs/>
          <w:lang w:val="en-US" w:eastAsia="zh-CN"/>
        </w:rPr>
      </w:pPr>
      <w:r>
        <w:rPr>
          <w:lang w:val="en-US" w:eastAsia="zh-CN"/>
        </w:rPr>
        <w:t>Exact lengths of device IDs and payload sizes to be used and whether any segmentation is supported and if so, how this is enabled</w:t>
      </w:r>
    </w:p>
    <w:p w14:paraId="6C2F3AD8" w14:textId="77777777" w:rsidR="00A14796" w:rsidRPr="00080FF5" w:rsidRDefault="00000000">
      <w:pPr>
        <w:pStyle w:val="BodyText"/>
        <w:numPr>
          <w:ilvl w:val="0"/>
          <w:numId w:val="7"/>
        </w:numPr>
        <w:rPr>
          <w:rFonts w:eastAsiaTheme="minorEastAsia"/>
          <w:b/>
          <w:bCs/>
          <w:lang w:val="en-US" w:eastAsia="zh-CN"/>
        </w:rPr>
      </w:pPr>
      <w:r>
        <w:rPr>
          <w:lang w:val="en-US" w:eastAsia="zh-CN"/>
        </w:rPr>
        <w:t>Detailed contention resolution and resource selection mechanisms for the random access procedure</w:t>
      </w:r>
    </w:p>
    <w:p w14:paraId="6AF15C83" w14:textId="77777777" w:rsidR="00A14796" w:rsidRDefault="00A14796">
      <w:pPr>
        <w:pStyle w:val="BodyText"/>
        <w:rPr>
          <w:lang w:val="en-US" w:eastAsia="zh-CN"/>
        </w:rPr>
      </w:pPr>
    </w:p>
    <w:p w14:paraId="48770B18" w14:textId="656009D9" w:rsidR="00A14796" w:rsidRPr="00080FF5" w:rsidRDefault="00000000">
      <w:pPr>
        <w:pStyle w:val="BodyText"/>
        <w:rPr>
          <w:rFonts w:eastAsiaTheme="minorEastAsia"/>
          <w:b/>
          <w:bCs/>
          <w:lang w:val="en-US" w:eastAsia="zh-CN"/>
        </w:rPr>
      </w:pPr>
      <w:r w:rsidRPr="00080FF5">
        <w:rPr>
          <w:b/>
          <w:bCs/>
          <w:lang w:val="en-US" w:eastAsia="zh-CN"/>
        </w:rPr>
        <w:t xml:space="preserve">Proposal </w:t>
      </w:r>
      <w:r w:rsidR="00080FF5">
        <w:rPr>
          <w:b/>
          <w:bCs/>
          <w:lang w:val="en-US" w:eastAsia="zh-CN"/>
        </w:rPr>
        <w:t>8</w:t>
      </w:r>
      <w:r w:rsidRPr="00080FF5">
        <w:rPr>
          <w:b/>
          <w:bCs/>
          <w:lang w:val="en-US" w:eastAsia="zh-CN"/>
        </w:rPr>
        <w:t xml:space="preserve">: RAN2 should </w:t>
      </w:r>
      <w:r w:rsidR="00080FF5">
        <w:rPr>
          <w:b/>
          <w:bCs/>
          <w:lang w:val="en-US" w:eastAsia="zh-CN"/>
        </w:rPr>
        <w:t xml:space="preserve">further </w:t>
      </w:r>
      <w:r w:rsidRPr="00080FF5">
        <w:rPr>
          <w:b/>
          <w:bCs/>
          <w:lang w:val="en-US" w:eastAsia="zh-CN"/>
        </w:rPr>
        <w:t xml:space="preserve">study </w:t>
      </w:r>
      <w:r w:rsidR="00080FF5">
        <w:rPr>
          <w:b/>
          <w:bCs/>
          <w:lang w:val="en-US" w:eastAsia="zh-CN"/>
        </w:rPr>
        <w:t xml:space="preserve">random access failure, failure related actions, exact lengths of device IDs and payload sizes and possible segmentation and details of resource selection and contention resolution mechanisms further </w:t>
      </w:r>
    </w:p>
    <w:p w14:paraId="19F17B27"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7CEC0DF" w14:textId="2F781E52" w:rsidR="00080FF5" w:rsidRDefault="00080FF5" w:rsidP="00080FF5">
      <w:pPr>
        <w:pStyle w:val="BodyText"/>
        <w:rPr>
          <w:b/>
          <w:bCs/>
          <w:lang w:val="en-US" w:eastAsia="zh-CN"/>
        </w:rPr>
      </w:pPr>
      <w:bookmarkStart w:id="8" w:name="_Toc18413612"/>
      <w:bookmarkStart w:id="9" w:name="_Toc18403976"/>
      <w:bookmarkStart w:id="10" w:name="_Toc18404543"/>
      <w:r>
        <w:rPr>
          <w:rFonts w:hint="eastAsia"/>
          <w:b/>
          <w:bCs/>
          <w:lang w:val="en-US" w:eastAsia="zh-CN"/>
        </w:rPr>
        <w:t xml:space="preserve">Proposal 1: </w:t>
      </w:r>
      <w:r>
        <w:rPr>
          <w:b/>
          <w:bCs/>
          <w:lang w:val="en-US" w:eastAsia="zh-CN"/>
        </w:rPr>
        <w:t>Random access resources for AIoT can be distributed in time domain and collision resolution mechanism for these resources should be studied for group paging case</w:t>
      </w:r>
    </w:p>
    <w:p w14:paraId="51CA1B54" w14:textId="2E30038F" w:rsidR="00080FF5" w:rsidRDefault="00080FF5" w:rsidP="00080FF5">
      <w:pPr>
        <w:pStyle w:val="BodyText"/>
        <w:rPr>
          <w:b/>
          <w:bCs/>
          <w:lang w:val="en-US" w:eastAsia="zh-CN"/>
        </w:rPr>
      </w:pPr>
      <w:r>
        <w:rPr>
          <w:rFonts w:hint="eastAsia"/>
          <w:b/>
          <w:bCs/>
          <w:lang w:val="en-US" w:eastAsia="zh-CN"/>
        </w:rPr>
        <w:t xml:space="preserve">Proposal </w:t>
      </w:r>
      <w:r>
        <w:rPr>
          <w:b/>
          <w:bCs/>
          <w:lang w:val="en-US" w:eastAsia="zh-CN"/>
        </w:rPr>
        <w:t>2</w:t>
      </w:r>
      <w:r>
        <w:rPr>
          <w:rFonts w:hint="eastAsia"/>
          <w:b/>
          <w:bCs/>
          <w:lang w:val="en-US" w:eastAsia="zh-CN"/>
        </w:rPr>
        <w:t xml:space="preserve">: </w:t>
      </w:r>
      <w:r>
        <w:rPr>
          <w:b/>
          <w:bCs/>
          <w:lang w:val="en-US" w:eastAsia="zh-CN"/>
        </w:rPr>
        <w:t xml:space="preserve">Distribution of </w:t>
      </w:r>
      <w:r w:rsidRPr="00080FF5">
        <w:rPr>
          <w:b/>
          <w:bCs/>
          <w:lang w:val="en-US" w:eastAsia="zh-CN"/>
        </w:rPr>
        <w:t>Random access resources for AIoT in frequency domain and code domain should also be considered</w:t>
      </w:r>
    </w:p>
    <w:p w14:paraId="51874A25" w14:textId="030561A4" w:rsidR="00080FF5" w:rsidRDefault="00080FF5" w:rsidP="00080FF5">
      <w:pPr>
        <w:pStyle w:val="BodyText"/>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Contention resolution </w:t>
      </w:r>
      <w:r>
        <w:rPr>
          <w:b/>
          <w:bCs/>
          <w:lang w:val="en-US" w:eastAsia="zh-CN"/>
        </w:rPr>
        <w:t xml:space="preserve">mechanism </w:t>
      </w:r>
      <w:r>
        <w:rPr>
          <w:rFonts w:hint="eastAsia"/>
          <w:b/>
          <w:bCs/>
          <w:lang w:val="en-US" w:eastAsia="zh-CN"/>
        </w:rPr>
        <w:t>can be studied</w:t>
      </w:r>
      <w:r>
        <w:rPr>
          <w:b/>
          <w:bCs/>
          <w:lang w:val="en-US" w:eastAsia="zh-CN"/>
        </w:rPr>
        <w:t xml:space="preserve"> for the time domain distribution of the random access resources</w:t>
      </w:r>
    </w:p>
    <w:p w14:paraId="4E34451B" w14:textId="007F7825" w:rsidR="00080FF5" w:rsidRDefault="00080FF5" w:rsidP="00080FF5">
      <w:pPr>
        <w:pStyle w:val="BodyText"/>
        <w:rPr>
          <w:b/>
          <w:bCs/>
          <w:lang w:val="en-US" w:eastAsia="zh-CN"/>
        </w:rPr>
      </w:pPr>
      <w:r>
        <w:rPr>
          <w:rFonts w:hint="eastAsia"/>
          <w:b/>
          <w:bCs/>
          <w:lang w:val="en-US" w:eastAsia="zh-CN"/>
        </w:rPr>
        <w:t xml:space="preserve">Proposal </w:t>
      </w:r>
      <w:r>
        <w:rPr>
          <w:b/>
          <w:bCs/>
          <w:lang w:val="en-US" w:eastAsia="zh-CN"/>
        </w:rPr>
        <w:t>4</w:t>
      </w:r>
      <w:r>
        <w:rPr>
          <w:rFonts w:hint="eastAsia"/>
          <w:b/>
          <w:bCs/>
          <w:lang w:val="en-US" w:eastAsia="zh-CN"/>
        </w:rPr>
        <w:t xml:space="preserve">: A random </w:t>
      </w:r>
      <w:r>
        <w:rPr>
          <w:b/>
          <w:bCs/>
        </w:rPr>
        <w:t xml:space="preserve">number </w:t>
      </w:r>
      <w:r>
        <w:rPr>
          <w:rFonts w:eastAsia="SimSun" w:hint="eastAsia"/>
          <w:b/>
          <w:bCs/>
          <w:lang w:val="en-US" w:eastAsia="zh-CN"/>
        </w:rPr>
        <w:t>with 16bits is used as the RNTI, which is selected by device, sent to gNB</w:t>
      </w:r>
      <w:r>
        <w:rPr>
          <w:rFonts w:eastAsia="SimSun"/>
          <w:b/>
          <w:bCs/>
          <w:lang w:val="en-US" w:eastAsia="zh-CN"/>
        </w:rPr>
        <w:t xml:space="preserve"> </w:t>
      </w:r>
      <w:r>
        <w:rPr>
          <w:rFonts w:eastAsia="SimSun" w:hint="eastAsia"/>
          <w:b/>
          <w:bCs/>
          <w:lang w:val="en-US" w:eastAsia="zh-CN"/>
        </w:rPr>
        <w:t>(e.g. reader) in the first Uplink message</w:t>
      </w:r>
    </w:p>
    <w:p w14:paraId="464C0A94" w14:textId="3530D353" w:rsidR="00080FF5" w:rsidRDefault="00080FF5" w:rsidP="00080FF5">
      <w:pPr>
        <w:pStyle w:val="BodyText"/>
        <w:rPr>
          <w:b/>
          <w:bCs/>
          <w:lang w:val="en-US" w:eastAsia="zh-CN"/>
        </w:rPr>
      </w:pPr>
      <w:r w:rsidRPr="00080FF5">
        <w:rPr>
          <w:b/>
          <w:bCs/>
          <w:lang w:val="en-US" w:eastAsia="zh-CN"/>
        </w:rPr>
        <w:t xml:space="preserve">Proposal </w:t>
      </w:r>
      <w:r>
        <w:rPr>
          <w:b/>
          <w:bCs/>
          <w:lang w:val="en-US" w:eastAsia="zh-CN"/>
        </w:rPr>
        <w:t>5</w:t>
      </w:r>
      <w:r w:rsidRPr="00080FF5">
        <w:rPr>
          <w:b/>
          <w:bCs/>
          <w:lang w:val="en-US" w:eastAsia="zh-CN"/>
        </w:rPr>
        <w:t>: The contention resolution is considered as successful if the RNTI received in message 2</w:t>
      </w:r>
      <w:r>
        <w:rPr>
          <w:b/>
          <w:bCs/>
          <w:lang w:val="en-US" w:eastAsia="zh-CN"/>
        </w:rPr>
        <w:t xml:space="preserve"> </w:t>
      </w:r>
      <w:r w:rsidRPr="00080FF5">
        <w:rPr>
          <w:b/>
          <w:bCs/>
          <w:lang w:val="en-US" w:eastAsia="zh-CN"/>
        </w:rPr>
        <w:t xml:space="preserve">is the same as that </w:t>
      </w:r>
      <w:r>
        <w:rPr>
          <w:b/>
          <w:bCs/>
          <w:lang w:val="en-US" w:eastAsia="zh-CN"/>
        </w:rPr>
        <w:t xml:space="preserve">the device </w:t>
      </w:r>
      <w:r w:rsidRPr="00080FF5">
        <w:rPr>
          <w:b/>
          <w:bCs/>
          <w:lang w:val="en-US" w:eastAsia="zh-CN"/>
        </w:rPr>
        <w:t>sent in Msg1</w:t>
      </w:r>
    </w:p>
    <w:p w14:paraId="6E3EAD93" w14:textId="6E6C2E6C" w:rsidR="00080FF5" w:rsidRDefault="00080FF5" w:rsidP="00080FF5">
      <w:pPr>
        <w:pStyle w:val="BodyText"/>
        <w:rPr>
          <w:b/>
          <w:bCs/>
          <w:lang w:val="en-US" w:eastAsia="zh-CN"/>
        </w:rPr>
      </w:pPr>
      <w:r>
        <w:rPr>
          <w:rFonts w:hint="eastAsia"/>
          <w:b/>
          <w:bCs/>
          <w:lang w:val="en-US" w:eastAsia="zh-CN"/>
        </w:rPr>
        <w:t xml:space="preserve">Proposal </w:t>
      </w:r>
      <w:r>
        <w:rPr>
          <w:b/>
          <w:bCs/>
          <w:lang w:val="en-US" w:eastAsia="zh-CN"/>
        </w:rPr>
        <w:t>6</w:t>
      </w:r>
      <w:r>
        <w:rPr>
          <w:rFonts w:hint="eastAsia"/>
          <w:b/>
          <w:bCs/>
          <w:lang w:val="en-US" w:eastAsia="zh-CN"/>
        </w:rPr>
        <w:t xml:space="preserve">: </w:t>
      </w:r>
      <w:r>
        <w:rPr>
          <w:b/>
          <w:bCs/>
          <w:lang w:val="en-US" w:eastAsia="zh-CN"/>
        </w:rPr>
        <w:t xml:space="preserve">Both 2-step </w:t>
      </w:r>
      <w:r>
        <w:rPr>
          <w:rFonts w:hint="eastAsia"/>
          <w:b/>
          <w:bCs/>
          <w:lang w:val="en-US" w:eastAsia="zh-CN"/>
        </w:rPr>
        <w:t>random access procedure</w:t>
      </w:r>
      <w:r>
        <w:rPr>
          <w:b/>
          <w:bCs/>
          <w:lang w:val="en-US" w:eastAsia="zh-CN"/>
        </w:rPr>
        <w:t xml:space="preserve"> and 4-step </w:t>
      </w:r>
      <w:r>
        <w:rPr>
          <w:rFonts w:hint="eastAsia"/>
          <w:b/>
          <w:bCs/>
          <w:lang w:val="en-US" w:eastAsia="zh-CN"/>
        </w:rPr>
        <w:t>random access procedure</w:t>
      </w:r>
      <w:r>
        <w:rPr>
          <w:b/>
          <w:bCs/>
          <w:lang w:val="en-US" w:eastAsia="zh-CN"/>
        </w:rPr>
        <w:t xml:space="preserve"> are studied for AIoT system</w:t>
      </w:r>
    </w:p>
    <w:p w14:paraId="7595CA20" w14:textId="473DCC26" w:rsidR="00080FF5" w:rsidRDefault="00080FF5" w:rsidP="00080FF5">
      <w:pPr>
        <w:pStyle w:val="BodyText"/>
        <w:rPr>
          <w:b/>
          <w:bCs/>
          <w:lang w:val="en-US" w:eastAsia="zh-CN"/>
        </w:rPr>
      </w:pPr>
      <w:r>
        <w:rPr>
          <w:rFonts w:hint="eastAsia"/>
          <w:b/>
          <w:bCs/>
          <w:lang w:val="en-US" w:eastAsia="zh-CN"/>
        </w:rPr>
        <w:t xml:space="preserve">Proposal </w:t>
      </w:r>
      <w:r>
        <w:rPr>
          <w:b/>
          <w:bCs/>
          <w:lang w:val="en-US" w:eastAsia="zh-CN"/>
        </w:rPr>
        <w:t>7</w:t>
      </w:r>
      <w:r>
        <w:rPr>
          <w:rFonts w:hint="eastAsia"/>
          <w:b/>
          <w:bCs/>
          <w:lang w:val="en-US" w:eastAsia="zh-CN"/>
        </w:rPr>
        <w:t xml:space="preserve">: The AIoT Device NAS ID transmitted to gNB </w:t>
      </w:r>
      <w:r>
        <w:rPr>
          <w:b/>
          <w:bCs/>
          <w:lang w:val="en-US" w:eastAsia="zh-CN"/>
        </w:rPr>
        <w:t>during the</w:t>
      </w:r>
      <w:r>
        <w:rPr>
          <w:rFonts w:hint="eastAsia"/>
          <w:b/>
          <w:bCs/>
          <w:lang w:val="en-US" w:eastAsia="zh-CN"/>
        </w:rPr>
        <w:t xml:space="preserve"> </w:t>
      </w:r>
      <w:r>
        <w:rPr>
          <w:b/>
          <w:bCs/>
          <w:lang w:val="en-US" w:eastAsia="zh-CN"/>
        </w:rPr>
        <w:t>random</w:t>
      </w:r>
      <w:r>
        <w:rPr>
          <w:rFonts w:hint="eastAsia"/>
          <w:b/>
          <w:bCs/>
          <w:lang w:val="en-US" w:eastAsia="zh-CN"/>
        </w:rPr>
        <w:t xml:space="preserve"> access procedure for device identification in AS/NAS layer and for contention resolution, and the structure of AIoT Device NAS ID </w:t>
      </w:r>
      <w:r>
        <w:rPr>
          <w:b/>
          <w:bCs/>
          <w:lang w:val="en-US" w:eastAsia="zh-CN"/>
        </w:rPr>
        <w:t>is up to SA2</w:t>
      </w:r>
    </w:p>
    <w:p w14:paraId="0E7812DB" w14:textId="77777777" w:rsidR="00080FF5" w:rsidRPr="00080FF5" w:rsidRDefault="00080FF5" w:rsidP="00080FF5">
      <w:pPr>
        <w:pStyle w:val="BodyText"/>
        <w:rPr>
          <w:rFonts w:eastAsiaTheme="minorEastAsia"/>
          <w:b/>
          <w:bCs/>
          <w:lang w:val="en-US" w:eastAsia="zh-CN"/>
        </w:rPr>
      </w:pPr>
      <w:r w:rsidRPr="00080FF5">
        <w:rPr>
          <w:b/>
          <w:bCs/>
          <w:lang w:val="en-US" w:eastAsia="zh-CN"/>
        </w:rPr>
        <w:t xml:space="preserve">Proposal </w:t>
      </w:r>
      <w:r>
        <w:rPr>
          <w:b/>
          <w:bCs/>
          <w:lang w:val="en-US" w:eastAsia="zh-CN"/>
        </w:rPr>
        <w:t>8</w:t>
      </w:r>
      <w:r w:rsidRPr="00080FF5">
        <w:rPr>
          <w:b/>
          <w:bCs/>
          <w:lang w:val="en-US" w:eastAsia="zh-CN"/>
        </w:rPr>
        <w:t xml:space="preserve">: RAN2 should </w:t>
      </w:r>
      <w:r>
        <w:rPr>
          <w:b/>
          <w:bCs/>
          <w:lang w:val="en-US" w:eastAsia="zh-CN"/>
        </w:rPr>
        <w:t xml:space="preserve">further </w:t>
      </w:r>
      <w:r w:rsidRPr="00080FF5">
        <w:rPr>
          <w:b/>
          <w:bCs/>
          <w:lang w:val="en-US" w:eastAsia="zh-CN"/>
        </w:rPr>
        <w:t xml:space="preserve">study </w:t>
      </w:r>
      <w:r>
        <w:rPr>
          <w:b/>
          <w:bCs/>
          <w:lang w:val="en-US" w:eastAsia="zh-CN"/>
        </w:rPr>
        <w:t xml:space="preserve">random access failure, failure related actions, exact lengths of device IDs and payload sizes and possible segmentation and details of resource selection and contention resolution mechanisms further </w:t>
      </w:r>
    </w:p>
    <w:p w14:paraId="1D233B29" w14:textId="77777777" w:rsidR="00A14796"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6BA14558"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24EE3CAD"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629A8E7D" w14:textId="77777777" w:rsidR="00A14796" w:rsidRDefault="00000000">
      <w:pPr>
        <w:pStyle w:val="NormalWeb"/>
        <w:numPr>
          <w:ilvl w:val="0"/>
          <w:numId w:val="8"/>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lastRenderedPageBreak/>
        <w:t>3GPP TR 23.700-13 V0.2.0 (2024-03), Study on Architecture support of Ambient power-enabled Internet of Things</w:t>
      </w:r>
    </w:p>
    <w:p w14:paraId="5E5942DA" w14:textId="77777777" w:rsidR="00A14796" w:rsidRDefault="00A14796">
      <w:pPr>
        <w:pStyle w:val="NormalWeb"/>
        <w:spacing w:before="75" w:beforeAutospacing="0" w:after="75" w:afterAutospacing="0" w:line="315" w:lineRule="atLeast"/>
        <w:rPr>
          <w:rFonts w:cs="Arial"/>
          <w:color w:val="000000"/>
          <w:sz w:val="21"/>
        </w:rPr>
      </w:pPr>
    </w:p>
    <w:sectPr w:rsidR="00A14796">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DA3E1" w14:textId="77777777" w:rsidR="008A42D9" w:rsidRDefault="008A42D9">
      <w:pPr>
        <w:spacing w:line="240" w:lineRule="auto"/>
      </w:pPr>
      <w:r>
        <w:separator/>
      </w:r>
    </w:p>
  </w:endnote>
  <w:endnote w:type="continuationSeparator" w:id="0">
    <w:p w14:paraId="2CE8BD5B" w14:textId="77777777" w:rsidR="008A42D9" w:rsidRDefault="008A42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B7E51" w14:textId="77777777" w:rsidR="00A14796"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99DDB7" w14:textId="77777777" w:rsidR="00A14796" w:rsidRDefault="00A147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7B5B0" w14:textId="77777777" w:rsidR="00A14796" w:rsidRDefault="00A14796">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FCCC8" w14:textId="77777777" w:rsidR="00556E6E" w:rsidRDefault="00556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80407" w14:textId="77777777" w:rsidR="008A42D9" w:rsidRDefault="008A42D9">
      <w:pPr>
        <w:spacing w:after="0"/>
      </w:pPr>
      <w:r>
        <w:separator/>
      </w:r>
    </w:p>
  </w:footnote>
  <w:footnote w:type="continuationSeparator" w:id="0">
    <w:p w14:paraId="5BE697CC" w14:textId="77777777" w:rsidR="008A42D9" w:rsidRDefault="008A4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662ED" w14:textId="77777777" w:rsidR="00556E6E" w:rsidRDefault="00556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7C32F" w14:textId="77777777" w:rsidR="00A14796" w:rsidRDefault="00A14796">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E7238" w14:textId="77777777" w:rsidR="00556E6E" w:rsidRDefault="00556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84FB7BE"/>
    <w:multiLevelType w:val="singleLevel"/>
    <w:tmpl w:val="184FB7BE"/>
    <w:lvl w:ilvl="0">
      <w:start w:val="1"/>
      <w:numFmt w:val="bullet"/>
      <w:lvlText w:val=""/>
      <w:lvlJc w:val="left"/>
      <w:pPr>
        <w:ind w:left="420" w:hanging="42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02C1BAB"/>
    <w:multiLevelType w:val="multilevel"/>
    <w:tmpl w:val="402C1BAB"/>
    <w:lvl w:ilvl="0">
      <w:start w:val="2"/>
      <w:numFmt w:val="bullet"/>
      <w:lvlText w:val="-"/>
      <w:lvlJc w:val="left"/>
      <w:pPr>
        <w:ind w:left="720" w:hanging="360"/>
      </w:pPr>
      <w:rPr>
        <w:rFonts w:ascii="Arial" w:eastAsia="MS Mincho"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2045715433">
    <w:abstractNumId w:val="0"/>
  </w:num>
  <w:num w:numId="2" w16cid:durableId="869801133">
    <w:abstractNumId w:val="6"/>
  </w:num>
  <w:num w:numId="3" w16cid:durableId="123351211">
    <w:abstractNumId w:val="3"/>
  </w:num>
  <w:num w:numId="4" w16cid:durableId="1397896989">
    <w:abstractNumId w:val="4"/>
  </w:num>
  <w:num w:numId="5" w16cid:durableId="1170944074">
    <w:abstractNumId w:val="1"/>
  </w:num>
  <w:num w:numId="6" w16cid:durableId="218326385">
    <w:abstractNumId w:val="2"/>
  </w:num>
  <w:num w:numId="7" w16cid:durableId="1970893879">
    <w:abstractNumId w:val="5"/>
  </w:num>
  <w:num w:numId="8" w16cid:durableId="2037570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FF5"/>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0D"/>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D74"/>
    <w:rsid w:val="00707E83"/>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51A"/>
    <w:rsid w:val="00A4472F"/>
    <w:rsid w:val="00A44BE1"/>
    <w:rsid w:val="00A4500D"/>
    <w:rsid w:val="00A504A8"/>
    <w:rsid w:val="00A527D9"/>
    <w:rsid w:val="00A53BA0"/>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6C7"/>
    <w:rsid w:val="00CD229F"/>
    <w:rsid w:val="00CD2E60"/>
    <w:rsid w:val="00CD7E5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09CF"/>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E19FD"/>
  <w15:docId w15:val="{C477A4F4-15D2-4C7C-B7DC-F895E7D0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styleId="Revision">
    <w:name w:val="Revision"/>
    <w:hidden/>
    <w:uiPriority w:val="99"/>
    <w:unhideWhenUsed/>
    <w:rsid w:val="00556E6E"/>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2024-04-02T17:01:00Z</dcterms:created>
  <dcterms:modified xsi:type="dcterms:W3CDTF">2024-04-04T13:45:00Z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