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62DE8" w14:textId="3CFC0C05" w:rsidR="00D15B26" w:rsidRPr="00B65DEB" w:rsidRDefault="00D15B26" w:rsidP="00D15B26">
      <w:pPr>
        <w:pStyle w:val="3GPPHeader"/>
        <w:spacing w:after="60"/>
        <w:rPr>
          <w:sz w:val="32"/>
          <w:szCs w:val="32"/>
          <w:highlight w:val="yellow"/>
        </w:rPr>
      </w:pPr>
      <w:r w:rsidRPr="00CE0424">
        <w:t>3GPP TSG-RAN WG</w:t>
      </w:r>
      <w:r>
        <w:t>2</w:t>
      </w:r>
      <w:r w:rsidRPr="00CE0424">
        <w:t xml:space="preserve"> #</w:t>
      </w:r>
      <w:r>
        <w:t>12</w:t>
      </w:r>
      <w:r w:rsidR="00E812FF">
        <w:t>5bis</w:t>
      </w:r>
      <w:r w:rsidRPr="00CE0424">
        <w:tab/>
      </w:r>
      <w:r w:rsidRPr="006250DB">
        <w:rPr>
          <w:sz w:val="32"/>
          <w:szCs w:val="32"/>
        </w:rPr>
        <w:t>R2-</w:t>
      </w:r>
      <w:r>
        <w:rPr>
          <w:sz w:val="32"/>
          <w:szCs w:val="32"/>
        </w:rPr>
        <w:t>2402320</w:t>
      </w:r>
    </w:p>
    <w:p w14:paraId="52DBED27" w14:textId="744CCBEC" w:rsidR="00D15B26" w:rsidRPr="00CE0424" w:rsidRDefault="000A378C" w:rsidP="00D15B26">
      <w:pPr>
        <w:pStyle w:val="3GPPHeader"/>
      </w:pPr>
      <w:r>
        <w:t>Changsha</w:t>
      </w:r>
      <w:r w:rsidR="00D15B26" w:rsidRPr="00BC5006">
        <w:t xml:space="preserve">, </w:t>
      </w:r>
      <w:r>
        <w:t>China</w:t>
      </w:r>
      <w:r w:rsidR="00D15B26" w:rsidRPr="00BC5006">
        <w:t xml:space="preserve">, </w:t>
      </w:r>
      <w:r w:rsidR="00D15B26">
        <w:t>1</w:t>
      </w:r>
      <w:r>
        <w:t>5</w:t>
      </w:r>
      <w:r w:rsidR="00D15B26" w:rsidRPr="004D0206">
        <w:rPr>
          <w:vertAlign w:val="superscript"/>
        </w:rPr>
        <w:t>th</w:t>
      </w:r>
      <w:r w:rsidR="00D15B26">
        <w:t xml:space="preserve"> </w:t>
      </w:r>
      <w:r w:rsidR="00D15B26" w:rsidRPr="00BC5006">
        <w:t>– 1</w:t>
      </w:r>
      <w:r>
        <w:t>9</w:t>
      </w:r>
      <w:r w:rsidR="00D15B26" w:rsidRPr="004D0206">
        <w:rPr>
          <w:vertAlign w:val="superscript"/>
        </w:rPr>
        <w:t>th</w:t>
      </w:r>
      <w:r w:rsidR="00D15B26">
        <w:t xml:space="preserve"> </w:t>
      </w:r>
      <w:r>
        <w:t>April</w:t>
      </w:r>
      <w:r w:rsidR="00D15B26" w:rsidRPr="00BC5006">
        <w:t xml:space="preserve"> 202</w:t>
      </w:r>
      <w:r>
        <w:t>4</w:t>
      </w:r>
    </w:p>
    <w:p w14:paraId="5A25E322" w14:textId="77777777" w:rsidR="00D15B26" w:rsidRDefault="00D15B26" w:rsidP="00D15B26">
      <w:pPr>
        <w:pStyle w:val="3GPPHeader"/>
        <w:rPr>
          <w:sz w:val="22"/>
          <w:szCs w:val="22"/>
        </w:rPr>
      </w:pPr>
    </w:p>
    <w:p w14:paraId="7A8773C1" w14:textId="0EECC068" w:rsidR="00D15B26" w:rsidRPr="00CE0424" w:rsidRDefault="00D15B26" w:rsidP="00D15B26">
      <w:pPr>
        <w:pStyle w:val="3GPPHeader"/>
        <w:rPr>
          <w:sz w:val="22"/>
          <w:szCs w:val="22"/>
        </w:rPr>
      </w:pPr>
      <w:r w:rsidRPr="00CE0424">
        <w:rPr>
          <w:sz w:val="22"/>
          <w:szCs w:val="22"/>
        </w:rPr>
        <w:t>Agenda Item:</w:t>
      </w:r>
      <w:r w:rsidRPr="00CE0424">
        <w:rPr>
          <w:sz w:val="22"/>
          <w:szCs w:val="22"/>
        </w:rPr>
        <w:tab/>
      </w:r>
      <w:r w:rsidR="00E812FF">
        <w:rPr>
          <w:sz w:val="22"/>
          <w:szCs w:val="22"/>
        </w:rPr>
        <w:t>8</w:t>
      </w:r>
      <w:r w:rsidRPr="00C05A8D">
        <w:rPr>
          <w:sz w:val="22"/>
          <w:szCs w:val="22"/>
        </w:rPr>
        <w:t>.</w:t>
      </w:r>
      <w:r w:rsidR="00E812FF">
        <w:rPr>
          <w:sz w:val="22"/>
          <w:szCs w:val="22"/>
        </w:rPr>
        <w:t>4</w:t>
      </w:r>
      <w:r w:rsidRPr="00C05A8D">
        <w:rPr>
          <w:sz w:val="22"/>
          <w:szCs w:val="22"/>
        </w:rPr>
        <w:t>.2</w:t>
      </w:r>
    </w:p>
    <w:p w14:paraId="39709C3D" w14:textId="3D51EF52" w:rsidR="00D15B26" w:rsidRPr="00CE0424" w:rsidRDefault="00D15B26" w:rsidP="00D15B26">
      <w:pPr>
        <w:pStyle w:val="3GPPHeader"/>
        <w:rPr>
          <w:sz w:val="22"/>
          <w:szCs w:val="22"/>
        </w:rPr>
      </w:pPr>
      <w:r>
        <w:rPr>
          <w:sz w:val="22"/>
          <w:szCs w:val="22"/>
        </w:rPr>
        <w:t>Source:</w:t>
      </w:r>
      <w:r w:rsidRPr="00CE0424">
        <w:rPr>
          <w:sz w:val="22"/>
          <w:szCs w:val="22"/>
        </w:rPr>
        <w:tab/>
      </w:r>
      <w:r w:rsidR="00E812FF">
        <w:rPr>
          <w:sz w:val="22"/>
          <w:szCs w:val="22"/>
        </w:rPr>
        <w:t>KT Corp.</w:t>
      </w:r>
    </w:p>
    <w:p w14:paraId="3026A402" w14:textId="121496C8" w:rsidR="00D15B26" w:rsidRPr="00ED7874" w:rsidRDefault="00D15B26" w:rsidP="00D15B26">
      <w:pPr>
        <w:pStyle w:val="3GPPHeader"/>
        <w:rPr>
          <w:sz w:val="22"/>
        </w:rPr>
      </w:pPr>
      <w:r>
        <w:rPr>
          <w:sz w:val="22"/>
          <w:szCs w:val="22"/>
        </w:rPr>
        <w:t>Title:</w:t>
      </w:r>
      <w:r w:rsidRPr="00CE0424">
        <w:rPr>
          <w:sz w:val="22"/>
          <w:szCs w:val="22"/>
        </w:rPr>
        <w:tab/>
      </w:r>
      <w:r w:rsidR="00D63807" w:rsidRPr="00D63807">
        <w:rPr>
          <w:sz w:val="22"/>
        </w:rPr>
        <w:t>Discussion on LP-WUS/WUR for RRC IDLE/INACTIVE state</w:t>
      </w:r>
    </w:p>
    <w:p w14:paraId="556E9E04" w14:textId="08EED53D" w:rsidR="00D15B26" w:rsidRDefault="00D15B26" w:rsidP="00D15B26">
      <w:pPr>
        <w:pStyle w:val="3GPPHeader"/>
        <w:rPr>
          <w:sz w:val="22"/>
          <w:szCs w:val="22"/>
        </w:rPr>
      </w:pPr>
      <w:r w:rsidRPr="00CE0424">
        <w:rPr>
          <w:sz w:val="22"/>
          <w:szCs w:val="22"/>
        </w:rPr>
        <w:t>Document for:</w:t>
      </w:r>
      <w:r w:rsidRPr="00CE0424">
        <w:rPr>
          <w:sz w:val="22"/>
          <w:szCs w:val="22"/>
        </w:rPr>
        <w:tab/>
      </w:r>
      <w:r w:rsidRPr="00885F1E">
        <w:rPr>
          <w:sz w:val="22"/>
          <w:szCs w:val="22"/>
        </w:rPr>
        <w:t xml:space="preserve">Discussion, </w:t>
      </w:r>
      <w:r w:rsidR="00D63807">
        <w:rPr>
          <w:sz w:val="22"/>
          <w:szCs w:val="22"/>
        </w:rPr>
        <w:t>Agreement</w:t>
      </w:r>
    </w:p>
    <w:p w14:paraId="4D7727A0" w14:textId="453262DF" w:rsidR="00D63807" w:rsidRPr="00D63807" w:rsidRDefault="00D63807" w:rsidP="00D15B26">
      <w:pPr>
        <w:pStyle w:val="3GPPHeader"/>
        <w:rPr>
          <w:rFonts w:eastAsiaTheme="minorEastAsia"/>
          <w:sz w:val="22"/>
          <w:szCs w:val="22"/>
          <w:lang w:eastAsia="ko-KR"/>
        </w:rPr>
      </w:pPr>
      <w:r>
        <w:rPr>
          <w:rFonts w:eastAsiaTheme="minorEastAsia"/>
          <w:sz w:val="22"/>
          <w:szCs w:val="22"/>
          <w:lang w:eastAsia="ko-KR"/>
        </w:rPr>
        <w:t>WID/SID:</w:t>
      </w:r>
      <w:r>
        <w:rPr>
          <w:rFonts w:eastAsiaTheme="minorEastAsia"/>
          <w:sz w:val="22"/>
          <w:szCs w:val="22"/>
          <w:lang w:eastAsia="ko-KR"/>
        </w:rPr>
        <w:tab/>
        <w:t>NR_LPWUS-Core</w:t>
      </w:r>
    </w:p>
    <w:p w14:paraId="0FB0EFA0" w14:textId="77777777" w:rsidR="00D15B26" w:rsidRPr="009D0494" w:rsidRDefault="00D15B26" w:rsidP="00D15B26">
      <w:pPr>
        <w:pStyle w:val="1"/>
      </w:pPr>
      <w:r>
        <w:t>1</w:t>
      </w:r>
      <w:r>
        <w:tab/>
      </w:r>
      <w:r w:rsidRPr="00CE0424">
        <w:t>Introduction</w:t>
      </w:r>
    </w:p>
    <w:p w14:paraId="43D53E52" w14:textId="4184A781" w:rsidR="00660030" w:rsidRDefault="00AB2D72" w:rsidP="00D15B26">
      <w:pPr>
        <w:spacing w:before="180"/>
        <w:jc w:val="both"/>
        <w:rPr>
          <w:rFonts w:ascii="Arial" w:eastAsiaTheme="minorEastAsia" w:hAnsi="Arial" w:cs="Arial"/>
          <w:lang w:eastAsia="ko-KR"/>
        </w:rPr>
      </w:pPr>
      <w:r>
        <w:rPr>
          <w:rFonts w:ascii="Arial" w:eastAsiaTheme="minorEastAsia" w:hAnsi="Arial" w:cs="Arial"/>
          <w:lang w:eastAsia="ko-KR"/>
        </w:rPr>
        <w:t xml:space="preserve">For LP-WUS/WUR, the new </w:t>
      </w:r>
      <w:r w:rsidR="00660030">
        <w:rPr>
          <w:rFonts w:ascii="Arial" w:eastAsiaTheme="minorEastAsia" w:hAnsi="Arial" w:cs="Arial"/>
          <w:lang w:eastAsia="ko-KR"/>
        </w:rPr>
        <w:t>WI (</w:t>
      </w:r>
      <w:r>
        <w:rPr>
          <w:rFonts w:ascii="Arial" w:eastAsiaTheme="minorEastAsia" w:hAnsi="Arial" w:cs="Arial"/>
          <w:lang w:eastAsia="ko-KR"/>
        </w:rPr>
        <w:t>Work Item) started from Rel-19. RP-240801</w:t>
      </w:r>
      <w:r w:rsidR="00660030">
        <w:rPr>
          <w:rFonts w:ascii="Arial" w:eastAsiaTheme="minorEastAsia" w:hAnsi="Arial" w:cs="Arial"/>
          <w:lang w:eastAsia="ko-KR"/>
        </w:rPr>
        <w:t xml:space="preserve"> WID [1]</w:t>
      </w:r>
      <w:r>
        <w:rPr>
          <w:rFonts w:ascii="Arial" w:eastAsiaTheme="minorEastAsia" w:hAnsi="Arial" w:cs="Arial"/>
          <w:lang w:eastAsia="ko-KR"/>
        </w:rPr>
        <w:t xml:space="preserve"> specified that </w:t>
      </w:r>
      <w:r w:rsidR="00660030">
        <w:rPr>
          <w:rFonts w:ascii="Arial" w:eastAsiaTheme="minorEastAsia" w:hAnsi="Arial" w:cs="Arial"/>
          <w:lang w:eastAsia="ko-KR"/>
        </w:rPr>
        <w:t>the LP-WUS procedures, configurations, and RRM relaxation will be studied in the case of RRC IDLE/INACTIVE mode, as shown below.</w:t>
      </w:r>
    </w:p>
    <w:tbl>
      <w:tblPr>
        <w:tblStyle w:val="afa"/>
        <w:tblW w:w="0" w:type="auto"/>
        <w:tblLook w:val="04A0" w:firstRow="1" w:lastRow="0" w:firstColumn="1" w:lastColumn="0" w:noHBand="0" w:noVBand="1"/>
      </w:tblPr>
      <w:tblGrid>
        <w:gridCol w:w="9629"/>
      </w:tblGrid>
      <w:tr w:rsidR="00660030" w14:paraId="2F463D87" w14:textId="77777777" w:rsidTr="00660030">
        <w:tc>
          <w:tcPr>
            <w:tcW w:w="9629" w:type="dxa"/>
          </w:tcPr>
          <w:p w14:paraId="6EC0981B" w14:textId="77777777" w:rsidR="00660030" w:rsidRPr="00886B23" w:rsidRDefault="00660030" w:rsidP="00660030">
            <w:pPr>
              <w:numPr>
                <w:ilvl w:val="0"/>
                <w:numId w:val="33"/>
              </w:numPr>
              <w:tabs>
                <w:tab w:val="left" w:pos="720"/>
              </w:tabs>
              <w:spacing w:beforeLines="50" w:before="120" w:after="0"/>
              <w:ind w:hanging="357"/>
              <w:rPr>
                <w:bCs/>
                <w:lang w:val="en-US"/>
              </w:rPr>
            </w:pPr>
            <w:r w:rsidRPr="00886B23">
              <w:rPr>
                <w:bCs/>
                <w:lang w:val="en-US" w:eastAsia="zh-CN" w:bidi="ar"/>
              </w:rPr>
              <w:t>For IDLE/INACTIVE modes</w:t>
            </w:r>
          </w:p>
          <w:p w14:paraId="6D984894" w14:textId="77777777" w:rsidR="00660030" w:rsidRPr="00860D33" w:rsidRDefault="00660030" w:rsidP="00660030">
            <w:pPr>
              <w:numPr>
                <w:ilvl w:val="1"/>
                <w:numId w:val="33"/>
              </w:numPr>
              <w:tabs>
                <w:tab w:val="left" w:pos="1440"/>
              </w:tabs>
              <w:spacing w:beforeLines="50" w:before="120" w:after="0"/>
              <w:ind w:hanging="357"/>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0749A4DC" w14:textId="00E1B1BB" w:rsidR="00660030" w:rsidRPr="00660030" w:rsidRDefault="00660030" w:rsidP="00660030">
            <w:pPr>
              <w:numPr>
                <w:ilvl w:val="1"/>
                <w:numId w:val="33"/>
              </w:numPr>
              <w:tabs>
                <w:tab w:val="left" w:pos="1440"/>
              </w:tabs>
              <w:spacing w:beforeLines="50" w:before="120" w:after="0"/>
              <w:ind w:hanging="357"/>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tc>
      </w:tr>
    </w:tbl>
    <w:p w14:paraId="6C7C3434" w14:textId="6EEA5F02" w:rsidR="00660030" w:rsidRDefault="00660030" w:rsidP="00D15B26">
      <w:pPr>
        <w:spacing w:before="180"/>
        <w:jc w:val="both"/>
        <w:rPr>
          <w:rFonts w:ascii="Arial" w:eastAsiaTheme="minorEastAsia" w:hAnsi="Arial" w:cs="Arial"/>
          <w:lang w:eastAsia="ko-KR"/>
        </w:rPr>
      </w:pPr>
      <w:r>
        <w:rPr>
          <w:rFonts w:ascii="Arial" w:eastAsiaTheme="minorEastAsia" w:hAnsi="Arial" w:cs="Arial"/>
          <w:lang w:eastAsia="ko-KR"/>
        </w:rPr>
        <w:t xml:space="preserve">In this contribution, we will </w:t>
      </w:r>
      <w:r w:rsidR="00C4006E">
        <w:rPr>
          <w:rFonts w:ascii="Arial" w:eastAsiaTheme="minorEastAsia" w:hAnsi="Arial" w:cs="Arial"/>
          <w:lang w:eastAsia="ko-KR"/>
        </w:rPr>
        <w:t xml:space="preserve">first take a look at the entry/exit condition and the related agreements and key proposals decided on at </w:t>
      </w:r>
      <w:r>
        <w:rPr>
          <w:rFonts w:ascii="Arial" w:eastAsiaTheme="minorEastAsia" w:hAnsi="Arial" w:cs="Arial"/>
          <w:lang w:eastAsia="ko-KR"/>
        </w:rPr>
        <w:t>RAN1/RAN2</w:t>
      </w:r>
      <w:r w:rsidR="00C4006E">
        <w:rPr>
          <w:rFonts w:ascii="Arial" w:eastAsiaTheme="minorEastAsia" w:hAnsi="Arial" w:cs="Arial"/>
          <w:lang w:eastAsia="ko-KR"/>
        </w:rPr>
        <w:t xml:space="preserve"> Study Item meeting so far</w:t>
      </w:r>
      <w:r w:rsidR="00BA6AE6">
        <w:rPr>
          <w:rFonts w:ascii="Arial" w:eastAsiaTheme="minorEastAsia" w:hAnsi="Arial" w:cs="Arial"/>
          <w:lang w:eastAsia="ko-KR"/>
        </w:rPr>
        <w:t>.</w:t>
      </w:r>
      <w:r w:rsidR="00C4006E">
        <w:rPr>
          <w:rFonts w:ascii="Arial" w:eastAsiaTheme="minorEastAsia" w:hAnsi="Arial" w:cs="Arial"/>
          <w:lang w:eastAsia="ko-KR"/>
        </w:rPr>
        <w:t xml:space="preserve"> </w:t>
      </w:r>
      <w:r w:rsidR="00BA6AE6">
        <w:rPr>
          <w:rFonts w:ascii="Arial" w:eastAsiaTheme="minorEastAsia" w:hAnsi="Arial" w:cs="Arial"/>
          <w:lang w:eastAsia="ko-KR"/>
        </w:rPr>
        <w:t>Then</w:t>
      </w:r>
      <w:r w:rsidR="00C4006E">
        <w:rPr>
          <w:rFonts w:ascii="Arial" w:eastAsiaTheme="minorEastAsia" w:hAnsi="Arial" w:cs="Arial"/>
          <w:lang w:eastAsia="ko-KR"/>
        </w:rPr>
        <w:t>, we would like to discuss the LP-WUS entry/exit condition for LP-WUS monitoring in RRC IDLE/INACTIVE state.</w:t>
      </w:r>
    </w:p>
    <w:p w14:paraId="778A7E2C" w14:textId="10EC0330" w:rsidR="00D15B26" w:rsidRPr="001C7A47" w:rsidRDefault="00277490" w:rsidP="00D15B26">
      <w:pPr>
        <w:pStyle w:val="1"/>
      </w:pPr>
      <w:r>
        <w:t>2</w:t>
      </w:r>
      <w:r w:rsidR="00D15B26">
        <w:tab/>
        <w:t>Discussion</w:t>
      </w:r>
    </w:p>
    <w:p w14:paraId="17175AE5" w14:textId="33843729" w:rsidR="00D15B26" w:rsidRPr="003415E2" w:rsidRDefault="00660030" w:rsidP="00D15B26">
      <w:pPr>
        <w:pStyle w:val="21"/>
      </w:pPr>
      <w:r>
        <w:t>2</w:t>
      </w:r>
      <w:r w:rsidR="00D15B26">
        <w:t>.1</w:t>
      </w:r>
      <w:r w:rsidR="00D15B26">
        <w:tab/>
      </w:r>
      <w:r w:rsidR="002C6B04">
        <w:t xml:space="preserve">RAN1/RAN2 agreements and </w:t>
      </w:r>
      <w:r w:rsidR="00BA6AE6">
        <w:t xml:space="preserve">key </w:t>
      </w:r>
      <w:r w:rsidR="002C6B04">
        <w:t>proposals to date</w:t>
      </w:r>
    </w:p>
    <w:p w14:paraId="513874E2" w14:textId="288D9471" w:rsidR="00614CD4" w:rsidRPr="00D46263" w:rsidRDefault="00D46263" w:rsidP="003B3A79">
      <w:pPr>
        <w:spacing w:before="180"/>
        <w:jc w:val="both"/>
        <w:rPr>
          <w:rFonts w:ascii="Arial" w:eastAsiaTheme="minorEastAsia" w:hAnsi="Arial" w:cs="Arial"/>
          <w:lang w:eastAsia="ko-KR"/>
        </w:rPr>
      </w:pPr>
      <w:r>
        <w:rPr>
          <w:rFonts w:ascii="Arial" w:eastAsiaTheme="minorEastAsia" w:hAnsi="Arial" w:cs="Arial"/>
          <w:lang w:eastAsia="ko-KR"/>
        </w:rPr>
        <w:t xml:space="preserve">The entry/exit condition(s) </w:t>
      </w:r>
      <w:r w:rsidR="00614CD4">
        <w:rPr>
          <w:rFonts w:ascii="Arial" w:eastAsiaTheme="minorEastAsia" w:hAnsi="Arial" w:cs="Arial"/>
          <w:lang w:eastAsia="ko-KR"/>
        </w:rPr>
        <w:t>for when to start and end LP-WUS monitoring and how to configure them have been discussed in RAN1/RAN2 SI discussion. We need to take a look the historical agreements to date and consider the RAN1 SI agreements for alignment. First, we look at the RAN2 agreements and the following was made in RAN2#123 meeting and offline discussion [2]</w:t>
      </w:r>
      <w:r w:rsidR="00997281">
        <w:rPr>
          <w:rFonts w:ascii="Arial" w:eastAsiaTheme="minorEastAsia" w:hAnsi="Arial" w:cs="Arial"/>
          <w:lang w:eastAsia="ko-KR"/>
        </w:rPr>
        <w:t xml:space="preserve">, </w:t>
      </w:r>
      <w:r w:rsidR="00614CD4">
        <w:rPr>
          <w:rFonts w:ascii="Arial" w:eastAsiaTheme="minorEastAsia" w:hAnsi="Arial" w:cs="Arial"/>
          <w:lang w:eastAsia="ko-KR"/>
        </w:rPr>
        <w:t>[3].</w:t>
      </w:r>
    </w:p>
    <w:tbl>
      <w:tblPr>
        <w:tblStyle w:val="afa"/>
        <w:tblW w:w="0" w:type="auto"/>
        <w:tblInd w:w="-5" w:type="dxa"/>
        <w:tblLook w:val="04A0" w:firstRow="1" w:lastRow="0" w:firstColumn="1" w:lastColumn="0" w:noHBand="0" w:noVBand="1"/>
      </w:tblPr>
      <w:tblGrid>
        <w:gridCol w:w="9634"/>
      </w:tblGrid>
      <w:tr w:rsidR="00DC7766" w14:paraId="42DB847E" w14:textId="77777777" w:rsidTr="00DC7766">
        <w:tc>
          <w:tcPr>
            <w:tcW w:w="9634" w:type="dxa"/>
          </w:tcPr>
          <w:p w14:paraId="31B63E8C" w14:textId="77777777" w:rsidR="00DC7766" w:rsidRPr="00614CD4" w:rsidRDefault="00DC7766" w:rsidP="00DC7766">
            <w:pPr>
              <w:pStyle w:val="Agreement"/>
              <w:spacing w:after="0" w:line="240" w:lineRule="auto"/>
              <w:rPr>
                <w:rFonts w:eastAsia="Times New Roman"/>
                <w:sz w:val="20"/>
                <w:szCs w:val="20"/>
                <w:lang w:eastAsia="ja-JP"/>
              </w:rPr>
            </w:pPr>
            <w:r w:rsidRPr="00614CD4">
              <w:rPr>
                <w:sz w:val="20"/>
                <w:szCs w:val="20"/>
                <w:lang w:eastAsia="ja-JP"/>
              </w:rPr>
              <w:t>Proposal 1. Entry/exit condition(s) of using LP-WUS</w:t>
            </w:r>
            <w:r w:rsidRPr="00614CD4">
              <w:rPr>
                <w:sz w:val="20"/>
                <w:szCs w:val="20"/>
              </w:rPr>
              <w:t xml:space="preserve"> </w:t>
            </w:r>
            <w:r w:rsidRPr="00614CD4">
              <w:rPr>
                <w:sz w:val="20"/>
                <w:szCs w:val="20"/>
                <w:lang w:eastAsia="ja-JP"/>
              </w:rPr>
              <w:t xml:space="preserve">is configured in SIB. </w:t>
            </w:r>
          </w:p>
          <w:p w14:paraId="378A4ABD" w14:textId="77777777" w:rsidR="00DC7766" w:rsidRPr="00614CD4" w:rsidRDefault="00DC7766" w:rsidP="00DC7766">
            <w:pPr>
              <w:pStyle w:val="Agreement"/>
              <w:spacing w:after="0" w:line="240" w:lineRule="auto"/>
              <w:rPr>
                <w:sz w:val="20"/>
                <w:szCs w:val="20"/>
                <w:lang w:eastAsia="ja-JP"/>
              </w:rPr>
            </w:pPr>
            <w:r w:rsidRPr="00614CD4">
              <w:rPr>
                <w:sz w:val="20"/>
                <w:szCs w:val="20"/>
                <w:lang w:eastAsia="ja-JP"/>
              </w:rPr>
              <w:t>Proposal 2: FFS via RRC dedicated signaling, e.g. by RRC release.</w:t>
            </w:r>
          </w:p>
          <w:p w14:paraId="4F62123F" w14:textId="77777777" w:rsidR="00DC7766" w:rsidRPr="00614CD4" w:rsidRDefault="00DC7766" w:rsidP="00DC7766">
            <w:pPr>
              <w:pStyle w:val="Agreement"/>
              <w:spacing w:after="0" w:line="240" w:lineRule="auto"/>
              <w:rPr>
                <w:sz w:val="20"/>
                <w:szCs w:val="20"/>
              </w:rPr>
            </w:pPr>
            <w:r w:rsidRPr="00614CD4">
              <w:rPr>
                <w:rFonts w:cs="Arial"/>
                <w:sz w:val="20"/>
                <w:szCs w:val="20"/>
                <w:lang w:eastAsia="zh-CN"/>
              </w:rPr>
              <w:t xml:space="preserve">Proposal 3: </w:t>
            </w:r>
            <w:r w:rsidRPr="00614CD4">
              <w:rPr>
                <w:sz w:val="20"/>
                <w:szCs w:val="20"/>
              </w:rPr>
              <w:t xml:space="preserve">Entry condition(s) of using LP-WUS include at least good serving cell quality, e.g. the serving cell quality measurement on LR and/or serving cell quality measurement on MR is better than configured threshold(s) in SIB. Other condition(s) is not precluded/FFS.  </w:t>
            </w:r>
          </w:p>
          <w:p w14:paraId="0062CFB6" w14:textId="77777777" w:rsidR="00DC7766" w:rsidRPr="00614CD4" w:rsidRDefault="00DC7766" w:rsidP="00DC7766">
            <w:pPr>
              <w:pStyle w:val="Agreement"/>
              <w:spacing w:after="0" w:line="240" w:lineRule="auto"/>
              <w:rPr>
                <w:sz w:val="20"/>
                <w:szCs w:val="20"/>
              </w:rPr>
            </w:pPr>
            <w:r w:rsidRPr="00614CD4">
              <w:rPr>
                <w:rFonts w:cs="Arial"/>
                <w:sz w:val="20"/>
                <w:szCs w:val="20"/>
                <w:lang w:eastAsia="zh-CN"/>
              </w:rPr>
              <w:t xml:space="preserve">Proposal 4: </w:t>
            </w:r>
            <w:r w:rsidRPr="00614CD4">
              <w:rPr>
                <w:sz w:val="20"/>
                <w:szCs w:val="20"/>
              </w:rPr>
              <w:t>UE stops using LP-WUS when exit condition(s) configured in SIB is fulfilled. The exit condition(s) includes at least out of coverage of LP signaling, e.g. the serving cell quality measured by LR is less than the configured threshold in SIB, FFS on measurement on MR.</w:t>
            </w:r>
          </w:p>
          <w:p w14:paraId="045B805E" w14:textId="77777777" w:rsidR="00DC7766" w:rsidRDefault="00DC7766" w:rsidP="00DC7766">
            <w:pPr>
              <w:pStyle w:val="Agreement"/>
              <w:spacing w:after="0" w:line="240" w:lineRule="auto"/>
              <w:rPr>
                <w:sz w:val="20"/>
                <w:szCs w:val="20"/>
              </w:rPr>
            </w:pPr>
            <w:r w:rsidRPr="00614CD4">
              <w:rPr>
                <w:rFonts w:cs="Arial"/>
                <w:sz w:val="20"/>
                <w:szCs w:val="20"/>
                <w:lang w:eastAsia="zh-CN"/>
              </w:rPr>
              <w:t xml:space="preserve">Proposal 5: </w:t>
            </w:r>
            <w:r w:rsidRPr="00614CD4">
              <w:rPr>
                <w:sz w:val="20"/>
                <w:szCs w:val="20"/>
              </w:rPr>
              <w:t>FFS the serving cell quality measurement on LR is based on LP-SS and/or SSB (pending RAN1 decision).</w:t>
            </w:r>
          </w:p>
          <w:p w14:paraId="6707910E" w14:textId="2F2B883C" w:rsidR="001200AA" w:rsidRPr="001200AA" w:rsidRDefault="001200AA" w:rsidP="00EF67CA">
            <w:pPr>
              <w:pStyle w:val="Agreement"/>
              <w:spacing w:after="0" w:line="240" w:lineRule="auto"/>
              <w:rPr>
                <w:rFonts w:cs="Arial"/>
                <w:sz w:val="20"/>
                <w:szCs w:val="20"/>
                <w:lang w:eastAsia="zh-CN"/>
              </w:rPr>
            </w:pPr>
            <w:r w:rsidRPr="001200AA">
              <w:rPr>
                <w:rFonts w:cs="Arial"/>
                <w:sz w:val="20"/>
                <w:szCs w:val="20"/>
                <w:lang w:eastAsia="zh-CN"/>
              </w:rPr>
              <w:lastRenderedPageBreak/>
              <w:t xml:space="preserve">Proposal 11: Capture the below pros/cons in the TR on whether there is </w:t>
            </w:r>
            <w:proofErr w:type="spellStart"/>
            <w:r w:rsidRPr="001200AA">
              <w:rPr>
                <w:rFonts w:cs="Arial"/>
                <w:sz w:val="20"/>
                <w:szCs w:val="20"/>
                <w:lang w:eastAsia="zh-CN"/>
              </w:rPr>
              <w:t>necessarity</w:t>
            </w:r>
            <w:proofErr w:type="spellEnd"/>
            <w:r w:rsidRPr="001200AA">
              <w:rPr>
                <w:rFonts w:cs="Arial"/>
                <w:sz w:val="20"/>
                <w:szCs w:val="20"/>
                <w:lang w:eastAsia="zh-CN"/>
              </w:rPr>
              <w:t xml:space="preserve"> for the network to be aware of whether an idle/inactive UE is monitoring LP-WUS or not. Details to be updated during TR drafting.</w:t>
            </w:r>
            <w:r>
              <w:rPr>
                <w:rFonts w:cs="Arial"/>
                <w:sz w:val="20"/>
                <w:szCs w:val="20"/>
                <w:lang w:eastAsia="zh-CN"/>
              </w:rPr>
              <w:br/>
            </w:r>
            <w:r w:rsidRPr="001200AA">
              <w:rPr>
                <w:rFonts w:cs="Arial"/>
                <w:sz w:val="20"/>
                <w:szCs w:val="20"/>
                <w:lang w:eastAsia="zh-CN"/>
              </w:rPr>
              <w:t xml:space="preserve">Baseline (for further update):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1200AA" w14:paraId="001D1852" w14:textId="77777777" w:rsidTr="00F77B62">
              <w:tc>
                <w:tcPr>
                  <w:tcW w:w="997" w:type="dxa"/>
                  <w:tcBorders>
                    <w:top w:val="single" w:sz="4" w:space="0" w:color="auto"/>
                    <w:left w:val="single" w:sz="4" w:space="0" w:color="auto"/>
                    <w:bottom w:val="single" w:sz="4" w:space="0" w:color="auto"/>
                    <w:right w:val="single" w:sz="4" w:space="0" w:color="auto"/>
                  </w:tcBorders>
                </w:tcPr>
                <w:p w14:paraId="2854A7B8" w14:textId="77777777" w:rsidR="001200AA" w:rsidRPr="002E0A52" w:rsidRDefault="001200AA" w:rsidP="001200AA">
                  <w:pPr>
                    <w:rPr>
                      <w:rFonts w:eastAsia="Times New Roman"/>
                      <w:lang w:eastAsia="en-US"/>
                    </w:rPr>
                  </w:pPr>
                </w:p>
              </w:tc>
              <w:tc>
                <w:tcPr>
                  <w:tcW w:w="3507" w:type="dxa"/>
                  <w:tcBorders>
                    <w:top w:val="single" w:sz="4" w:space="0" w:color="auto"/>
                    <w:left w:val="single" w:sz="4" w:space="0" w:color="auto"/>
                    <w:bottom w:val="single" w:sz="4" w:space="0" w:color="auto"/>
                    <w:right w:val="single" w:sz="4" w:space="0" w:color="auto"/>
                  </w:tcBorders>
                  <w:hideMark/>
                </w:tcPr>
                <w:p w14:paraId="52B30B52" w14:textId="77777777" w:rsidR="001200AA" w:rsidRPr="002E0A52" w:rsidRDefault="001200AA" w:rsidP="001200AA">
                  <w:r w:rsidRPr="002E0A52">
                    <w:t>Network knows whether UE monitors LR or MR</w:t>
                  </w:r>
                </w:p>
              </w:tc>
              <w:tc>
                <w:tcPr>
                  <w:tcW w:w="4018" w:type="dxa"/>
                  <w:tcBorders>
                    <w:top w:val="single" w:sz="4" w:space="0" w:color="auto"/>
                    <w:left w:val="single" w:sz="4" w:space="0" w:color="auto"/>
                    <w:bottom w:val="single" w:sz="4" w:space="0" w:color="auto"/>
                    <w:right w:val="single" w:sz="4" w:space="0" w:color="auto"/>
                  </w:tcBorders>
                  <w:hideMark/>
                </w:tcPr>
                <w:p w14:paraId="39C61B96" w14:textId="77777777" w:rsidR="001200AA" w:rsidRPr="002E0A52" w:rsidRDefault="001200AA" w:rsidP="001200AA">
                  <w:r w:rsidRPr="002E0A52">
                    <w:t>Network does not know whether UE monitors LR or MR</w:t>
                  </w:r>
                </w:p>
              </w:tc>
            </w:tr>
            <w:tr w:rsidR="001200AA" w14:paraId="17DE1B7F" w14:textId="77777777" w:rsidTr="00F77B62">
              <w:tc>
                <w:tcPr>
                  <w:tcW w:w="997" w:type="dxa"/>
                  <w:tcBorders>
                    <w:top w:val="single" w:sz="4" w:space="0" w:color="auto"/>
                    <w:left w:val="single" w:sz="4" w:space="0" w:color="auto"/>
                    <w:bottom w:val="single" w:sz="4" w:space="0" w:color="auto"/>
                    <w:right w:val="single" w:sz="4" w:space="0" w:color="auto"/>
                  </w:tcBorders>
                  <w:hideMark/>
                </w:tcPr>
                <w:p w14:paraId="773AB88F" w14:textId="77777777" w:rsidR="001200AA" w:rsidRPr="002E0A52" w:rsidRDefault="001200AA" w:rsidP="001200AA">
                  <w:r w:rsidRPr="002E0A52">
                    <w:t>Pros</w:t>
                  </w:r>
                </w:p>
              </w:tc>
              <w:tc>
                <w:tcPr>
                  <w:tcW w:w="3507" w:type="dxa"/>
                  <w:tcBorders>
                    <w:top w:val="single" w:sz="4" w:space="0" w:color="auto"/>
                    <w:left w:val="single" w:sz="4" w:space="0" w:color="auto"/>
                    <w:bottom w:val="single" w:sz="4" w:space="0" w:color="auto"/>
                    <w:right w:val="single" w:sz="4" w:space="0" w:color="auto"/>
                  </w:tcBorders>
                </w:tcPr>
                <w:p w14:paraId="22C73DB0" w14:textId="77777777" w:rsidR="001200AA" w:rsidRPr="002E0A52" w:rsidRDefault="001200AA" w:rsidP="001200AA">
                  <w:r w:rsidRPr="002E0A52">
                    <w:t xml:space="preserve">Reduce </w:t>
                  </w:r>
                  <w:proofErr w:type="spellStart"/>
                  <w:r w:rsidRPr="002E0A52">
                    <w:t>Uu</w:t>
                  </w:r>
                  <w:proofErr w:type="spellEnd"/>
                  <w:r w:rsidRPr="002E0A52">
                    <w:t xml:space="preserve"> resource consumption:</w:t>
                  </w:r>
                </w:p>
                <w:p w14:paraId="509654D7" w14:textId="77777777" w:rsidR="001200AA" w:rsidRPr="002E0A52" w:rsidRDefault="001200AA" w:rsidP="001200AA">
                  <w:r w:rsidRPr="002E0A52">
                    <w:t xml:space="preserve">NW only </w:t>
                  </w:r>
                  <w:r w:rsidRPr="002E0A52">
                    <w:rPr>
                      <w:b/>
                      <w:bCs/>
                      <w:highlight w:val="green"/>
                    </w:rPr>
                    <w:t>sends LP-WUS</w:t>
                  </w:r>
                  <w:r w:rsidRPr="002E0A52">
                    <w:t xml:space="preserve"> when the target UE is monitors LP-WUS;</w:t>
                  </w:r>
                </w:p>
                <w:p w14:paraId="32419605" w14:textId="77777777" w:rsidR="001200AA" w:rsidRPr="002E0A52" w:rsidRDefault="001200AA" w:rsidP="001200AA"/>
                <w:p w14:paraId="19251676" w14:textId="77777777" w:rsidR="001200AA" w:rsidRPr="002E0A52" w:rsidRDefault="001200AA" w:rsidP="001200AA">
                  <w:r w:rsidRPr="002E0A52">
                    <w:t>Lower false wake-up rate:</w:t>
                  </w:r>
                </w:p>
                <w:p w14:paraId="3EDB5BC6" w14:textId="77777777" w:rsidR="001200AA" w:rsidRPr="002E0A52" w:rsidRDefault="001200AA" w:rsidP="001200AA">
                  <w:r w:rsidRPr="002E0A52">
                    <w:t>When LP-WUS is not sent, the other UE monitoring LP-WUS, which is in the same group with the target paging UE, will not be waken up as a result of false wake up.</w:t>
                  </w:r>
                </w:p>
              </w:tc>
              <w:tc>
                <w:tcPr>
                  <w:tcW w:w="4018" w:type="dxa"/>
                  <w:tcBorders>
                    <w:top w:val="single" w:sz="4" w:space="0" w:color="auto"/>
                    <w:left w:val="single" w:sz="4" w:space="0" w:color="auto"/>
                    <w:bottom w:val="single" w:sz="4" w:space="0" w:color="auto"/>
                    <w:right w:val="single" w:sz="4" w:space="0" w:color="auto"/>
                  </w:tcBorders>
                </w:tcPr>
                <w:p w14:paraId="005C8989" w14:textId="77777777" w:rsidR="001200AA" w:rsidRPr="002E0A52" w:rsidRDefault="001200AA" w:rsidP="001200AA">
                  <w:r w:rsidRPr="002E0A52">
                    <w:t xml:space="preserve">Since the UE needs not to inform the NW whether its MR is monitoring or not, the </w:t>
                  </w:r>
                </w:p>
                <w:p w14:paraId="7914EEA2" w14:textId="77777777" w:rsidR="001200AA" w:rsidRPr="002E0A52" w:rsidRDefault="001200AA" w:rsidP="001200AA">
                  <w:r w:rsidRPr="002E0A52">
                    <w:t xml:space="preserve">signalling overhead, </w:t>
                  </w:r>
                  <w:proofErr w:type="spellStart"/>
                  <w:r w:rsidRPr="002E0A52">
                    <w:t>Uu</w:t>
                  </w:r>
                  <w:proofErr w:type="spellEnd"/>
                  <w:r w:rsidRPr="002E0A52">
                    <w:t xml:space="preserve"> resource consumption, UE power consumption caused by MR state report does not exist.</w:t>
                  </w:r>
                </w:p>
                <w:p w14:paraId="3313C0F4" w14:textId="77777777" w:rsidR="001200AA" w:rsidRPr="002E0A52" w:rsidRDefault="001200AA" w:rsidP="001200AA"/>
              </w:tc>
            </w:tr>
            <w:tr w:rsidR="001200AA" w14:paraId="0B82E0AE" w14:textId="77777777" w:rsidTr="00F77B62">
              <w:tc>
                <w:tcPr>
                  <w:tcW w:w="997" w:type="dxa"/>
                  <w:tcBorders>
                    <w:top w:val="single" w:sz="4" w:space="0" w:color="auto"/>
                    <w:left w:val="single" w:sz="4" w:space="0" w:color="auto"/>
                    <w:bottom w:val="single" w:sz="4" w:space="0" w:color="auto"/>
                    <w:right w:val="single" w:sz="4" w:space="0" w:color="auto"/>
                  </w:tcBorders>
                  <w:hideMark/>
                </w:tcPr>
                <w:p w14:paraId="3ED19C39" w14:textId="77777777" w:rsidR="001200AA" w:rsidRPr="002E0A52" w:rsidRDefault="001200AA" w:rsidP="001200AA">
                  <w:r w:rsidRPr="002E0A52">
                    <w:t>Cons</w:t>
                  </w:r>
                </w:p>
              </w:tc>
              <w:tc>
                <w:tcPr>
                  <w:tcW w:w="3507" w:type="dxa"/>
                  <w:tcBorders>
                    <w:top w:val="single" w:sz="4" w:space="0" w:color="auto"/>
                    <w:left w:val="single" w:sz="4" w:space="0" w:color="auto"/>
                    <w:bottom w:val="single" w:sz="4" w:space="0" w:color="auto"/>
                    <w:right w:val="single" w:sz="4" w:space="0" w:color="auto"/>
                  </w:tcBorders>
                </w:tcPr>
                <w:p w14:paraId="0A62FC52" w14:textId="77777777" w:rsidR="001200AA" w:rsidRPr="002E0A52" w:rsidRDefault="001200AA" w:rsidP="001200AA">
                  <w:r w:rsidRPr="002E0A52">
                    <w:t>More signalling overhead:</w:t>
                  </w:r>
                </w:p>
                <w:p w14:paraId="12767F74" w14:textId="77777777" w:rsidR="001200AA" w:rsidRPr="002E0A52" w:rsidRDefault="001200AA" w:rsidP="001200AA">
                  <w:r w:rsidRPr="002E0A52">
                    <w:t>UE needs to inform the NW when it starts/stops monitoring with MR.</w:t>
                  </w:r>
                </w:p>
                <w:p w14:paraId="67043851" w14:textId="77777777" w:rsidR="001200AA" w:rsidRPr="002E0A52" w:rsidRDefault="001200AA" w:rsidP="001200AA"/>
                <w:p w14:paraId="27F15797" w14:textId="77777777" w:rsidR="001200AA" w:rsidRPr="002E0A52" w:rsidRDefault="001200AA" w:rsidP="001200AA">
                  <w:proofErr w:type="spellStart"/>
                  <w:r w:rsidRPr="002E0A52">
                    <w:t>Uu</w:t>
                  </w:r>
                  <w:proofErr w:type="spellEnd"/>
                  <w:r w:rsidRPr="002E0A52">
                    <w:t xml:space="preserve"> resource consumption caused by more signalling overhead.</w:t>
                  </w:r>
                </w:p>
                <w:p w14:paraId="70B9FF5D" w14:textId="77777777" w:rsidR="001200AA" w:rsidRPr="002E0A52" w:rsidRDefault="001200AA" w:rsidP="001200AA"/>
                <w:p w14:paraId="2A8685E0" w14:textId="77777777" w:rsidR="001200AA" w:rsidRPr="002E0A52" w:rsidRDefault="001200AA" w:rsidP="001200AA">
                  <w:r w:rsidRPr="002E0A52">
                    <w:t>More UE power consumption caused by more signalling overhead.</w:t>
                  </w:r>
                </w:p>
              </w:tc>
              <w:tc>
                <w:tcPr>
                  <w:tcW w:w="4018" w:type="dxa"/>
                  <w:tcBorders>
                    <w:top w:val="single" w:sz="4" w:space="0" w:color="auto"/>
                    <w:left w:val="single" w:sz="4" w:space="0" w:color="auto"/>
                    <w:bottom w:val="single" w:sz="4" w:space="0" w:color="auto"/>
                    <w:right w:val="single" w:sz="4" w:space="0" w:color="auto"/>
                  </w:tcBorders>
                </w:tcPr>
                <w:p w14:paraId="05CABC38" w14:textId="77777777" w:rsidR="001200AA" w:rsidRPr="002E0A52" w:rsidRDefault="001200AA" w:rsidP="001200AA">
                  <w:r w:rsidRPr="002E0A52">
                    <w:t xml:space="preserve">More </w:t>
                  </w:r>
                  <w:proofErr w:type="spellStart"/>
                  <w:r w:rsidRPr="002E0A52">
                    <w:t>Uu</w:t>
                  </w:r>
                  <w:proofErr w:type="spellEnd"/>
                  <w:r w:rsidRPr="002E0A52">
                    <w:t xml:space="preserve"> resource consumption</w:t>
                  </w:r>
                  <w:r w:rsidRPr="002E0A52">
                    <w:rPr>
                      <w:rFonts w:ascii="SimSun" w:hAnsi="SimSun" w:cs="SimSun" w:hint="eastAsia"/>
                    </w:rPr>
                    <w:t>：</w:t>
                  </w:r>
                  <w:r w:rsidRPr="002E0A52">
                    <w:t>NW always send LP-WUS signal given it always assume the target UE is monitoring the LP-WUS.</w:t>
                  </w:r>
                </w:p>
                <w:p w14:paraId="4DA35BA7" w14:textId="77777777" w:rsidR="001200AA" w:rsidRPr="002E0A52" w:rsidRDefault="001200AA" w:rsidP="001200AA"/>
                <w:p w14:paraId="0EFFEF10" w14:textId="77777777" w:rsidR="001200AA" w:rsidRPr="002E0A52" w:rsidRDefault="001200AA" w:rsidP="001200AA">
                  <w:r w:rsidRPr="002E0A52">
                    <w:t xml:space="preserve">More alarm rate of LP-WUS: in case the target UE is not monitoring LP-WUS, the other </w:t>
                  </w:r>
                  <w:proofErr w:type="gramStart"/>
                  <w:r w:rsidRPr="002E0A52">
                    <w:t>UE(</w:t>
                  </w:r>
                  <w:proofErr w:type="gramEnd"/>
                  <w:r w:rsidRPr="002E0A52">
                    <w:t>monitoring the same LP-WUS as the target UE) will be waken up.</w:t>
                  </w:r>
                </w:p>
              </w:tc>
            </w:tr>
          </w:tbl>
          <w:p w14:paraId="48676D5E" w14:textId="746C7126" w:rsidR="001200AA" w:rsidRPr="00957754" w:rsidRDefault="001200AA" w:rsidP="00957754">
            <w:pPr>
              <w:pStyle w:val="Agreement"/>
            </w:pPr>
            <w:r>
              <w:t>Proposal 12: For UE in RRC_IDLE/RRC_INACTIVE state, FFS on whether there is need for the network to be aware of whether the UE is monitoring LP-WUS or not.</w:t>
            </w:r>
          </w:p>
        </w:tc>
      </w:tr>
    </w:tbl>
    <w:p w14:paraId="7A0E4936" w14:textId="111B958E" w:rsidR="00DC7766" w:rsidRDefault="00DC7766" w:rsidP="00D15B26">
      <w:pPr>
        <w:ind w:left="567" w:hanging="567"/>
        <w:jc w:val="both"/>
        <w:rPr>
          <w:rFonts w:ascii="Arial" w:eastAsiaTheme="minorEastAsia" w:hAnsi="Arial" w:cs="Arial"/>
          <w:lang w:eastAsia="ko-KR"/>
        </w:rPr>
      </w:pPr>
    </w:p>
    <w:p w14:paraId="37F6F920" w14:textId="6A14110D" w:rsidR="00660030" w:rsidRPr="00DF5EF9" w:rsidRDefault="00660030" w:rsidP="00660030">
      <w:pPr>
        <w:spacing w:before="180"/>
        <w:jc w:val="both"/>
        <w:rPr>
          <w:rFonts w:ascii="Arial" w:eastAsiaTheme="minorEastAsia" w:hAnsi="Arial" w:cs="Arial"/>
          <w:lang w:eastAsia="ko-KR"/>
        </w:rPr>
      </w:pPr>
      <w:r>
        <w:rPr>
          <w:rFonts w:ascii="Arial" w:eastAsiaTheme="minorEastAsia" w:hAnsi="Arial" w:cs="Arial"/>
          <w:lang w:eastAsia="ko-KR"/>
        </w:rPr>
        <w:t xml:space="preserve">RAN2#124 was the last meeting to deal with LP-WUS/WUR as a study item. Regarding LP-WUS/WUR higher-layer aspects in RRC </w:t>
      </w:r>
      <w:r w:rsidR="006B3E94">
        <w:rPr>
          <w:rFonts w:ascii="Arial" w:eastAsiaTheme="minorEastAsia" w:hAnsi="Arial" w:cs="Arial"/>
          <w:lang w:eastAsia="ko-KR"/>
        </w:rPr>
        <w:t>IDLE/INACTIVE</w:t>
      </w:r>
      <w:r>
        <w:rPr>
          <w:rFonts w:ascii="Arial" w:eastAsiaTheme="minorEastAsia" w:hAnsi="Arial" w:cs="Arial"/>
          <w:lang w:eastAsia="ko-KR"/>
        </w:rPr>
        <w:t xml:space="preserve"> mode, the following conclusions were agreed to include in the TR 38.869</w:t>
      </w:r>
      <w:r w:rsidR="00997281">
        <w:rPr>
          <w:rFonts w:ascii="Arial" w:eastAsiaTheme="minorEastAsia" w:hAnsi="Arial" w:cs="Arial"/>
          <w:lang w:eastAsia="ko-KR"/>
        </w:rPr>
        <w:t xml:space="preserve"> at RAN2#124</w:t>
      </w:r>
      <w:r>
        <w:rPr>
          <w:rFonts w:ascii="Arial" w:eastAsiaTheme="minorEastAsia" w:hAnsi="Arial" w:cs="Arial"/>
          <w:lang w:eastAsia="ko-KR"/>
        </w:rPr>
        <w:t xml:space="preserve"> </w:t>
      </w:r>
      <w:r w:rsidR="00997281">
        <w:rPr>
          <w:rFonts w:ascii="Arial" w:eastAsiaTheme="minorEastAsia" w:hAnsi="Arial" w:cs="Arial"/>
          <w:lang w:eastAsia="ko-KR"/>
        </w:rPr>
        <w:t xml:space="preserve">meeting and </w:t>
      </w:r>
      <w:r>
        <w:rPr>
          <w:rFonts w:ascii="Arial" w:eastAsiaTheme="minorEastAsia" w:hAnsi="Arial" w:cs="Arial"/>
          <w:lang w:eastAsia="ko-KR"/>
        </w:rPr>
        <w:t>offline discussion</w:t>
      </w:r>
      <w:r w:rsidR="00997281">
        <w:rPr>
          <w:rFonts w:ascii="Arial" w:eastAsiaTheme="minorEastAsia" w:hAnsi="Arial" w:cs="Arial"/>
          <w:lang w:eastAsia="ko-KR"/>
        </w:rPr>
        <w:t xml:space="preserve"> [4]</w:t>
      </w:r>
      <w:r w:rsidR="008C3B78">
        <w:rPr>
          <w:rFonts w:ascii="Arial" w:eastAsiaTheme="minorEastAsia" w:hAnsi="Arial" w:cs="Arial"/>
          <w:lang w:eastAsia="ko-KR"/>
        </w:rPr>
        <w:t>-</w:t>
      </w:r>
      <w:r w:rsidR="00997281">
        <w:rPr>
          <w:rFonts w:ascii="Arial" w:eastAsiaTheme="minorEastAsia" w:hAnsi="Arial" w:cs="Arial"/>
          <w:lang w:eastAsia="ko-KR"/>
        </w:rPr>
        <w:t>[</w:t>
      </w:r>
      <w:r w:rsidR="009640EF">
        <w:rPr>
          <w:rFonts w:ascii="Arial" w:eastAsiaTheme="minorEastAsia" w:hAnsi="Arial" w:cs="Arial"/>
          <w:lang w:eastAsia="ko-KR"/>
        </w:rPr>
        <w:t>9</w:t>
      </w:r>
      <w:r w:rsidR="00997281">
        <w:rPr>
          <w:rFonts w:ascii="Arial" w:eastAsiaTheme="minorEastAsia" w:hAnsi="Arial" w:cs="Arial"/>
          <w:lang w:eastAsia="ko-KR"/>
        </w:rPr>
        <w:t>]</w:t>
      </w:r>
      <w:r>
        <w:rPr>
          <w:rFonts w:ascii="Arial" w:eastAsiaTheme="minorEastAsia" w:hAnsi="Arial" w:cs="Arial"/>
          <w:lang w:eastAsia="ko-KR"/>
        </w:rPr>
        <w:t>.</w:t>
      </w:r>
    </w:p>
    <w:tbl>
      <w:tblPr>
        <w:tblStyle w:val="afa"/>
        <w:tblW w:w="0" w:type="auto"/>
        <w:tblLook w:val="04A0" w:firstRow="1" w:lastRow="0" w:firstColumn="1" w:lastColumn="0" w:noHBand="0" w:noVBand="1"/>
      </w:tblPr>
      <w:tblGrid>
        <w:gridCol w:w="9629"/>
      </w:tblGrid>
      <w:tr w:rsidR="00660030" w14:paraId="40575DEE" w14:textId="77777777" w:rsidTr="00F77B62">
        <w:tc>
          <w:tcPr>
            <w:tcW w:w="9629" w:type="dxa"/>
          </w:tcPr>
          <w:p w14:paraId="18C02242" w14:textId="77777777" w:rsidR="00660030" w:rsidRPr="00897EEA" w:rsidRDefault="00660030" w:rsidP="00F77B62">
            <w:pPr>
              <w:pStyle w:val="a8"/>
              <w:rPr>
                <w:rFonts w:eastAsiaTheme="minorEastAsia" w:cs="Arial"/>
                <w:b/>
                <w:bCs/>
                <w:sz w:val="20"/>
              </w:rPr>
            </w:pPr>
            <w:r w:rsidRPr="005E2336">
              <w:rPr>
                <w:rFonts w:eastAsiaTheme="minorEastAsia" w:cs="Arial"/>
                <w:b/>
                <w:bCs/>
                <w:sz w:val="20"/>
              </w:rPr>
              <w:t>For RRC_IDLE/INACTIVE mode:</w:t>
            </w:r>
          </w:p>
          <w:p w14:paraId="1DEF0B74" w14:textId="77777777" w:rsidR="00660030" w:rsidRPr="00897EEA" w:rsidRDefault="00660030" w:rsidP="00F77B62">
            <w:pPr>
              <w:pStyle w:val="a8"/>
              <w:numPr>
                <w:ilvl w:val="0"/>
                <w:numId w:val="31"/>
              </w:numPr>
              <w:overflowPunct/>
              <w:autoSpaceDE/>
              <w:autoSpaceDN/>
              <w:adjustRightInd/>
              <w:textAlignment w:val="auto"/>
              <w:rPr>
                <w:rFonts w:eastAsiaTheme="minorEastAsia" w:cs="Arial"/>
                <w:b/>
                <w:bCs/>
                <w:sz w:val="20"/>
              </w:rPr>
            </w:pPr>
            <w:r w:rsidRPr="00897EEA">
              <w:rPr>
                <w:rFonts w:eastAsiaTheme="minorEastAsia" w:cs="Arial"/>
                <w:b/>
                <w:bCs/>
                <w:sz w:val="20"/>
              </w:rPr>
              <w:t xml:space="preserve">RAN2 has studied the procedure where network configures LR for LP-WUS </w:t>
            </w:r>
            <w:r w:rsidRPr="00897EEA">
              <w:rPr>
                <w:rFonts w:cs="Arial"/>
                <w:b/>
                <w:bCs/>
                <w:sz w:val="20"/>
              </w:rPr>
              <w:t xml:space="preserve">monitoring </w:t>
            </w:r>
            <w:r w:rsidRPr="00897EEA">
              <w:rPr>
                <w:rFonts w:eastAsiaTheme="minorEastAsia" w:cs="Arial"/>
                <w:b/>
                <w:bCs/>
                <w:sz w:val="20"/>
              </w:rPr>
              <w:t>and concluded that LP-WUS to control paging/PEI monitoring with no UE reporting of WUS coverage status or change is feasible. Details are to be decided in WI phase.</w:t>
            </w:r>
          </w:p>
          <w:p w14:paraId="769733EF" w14:textId="77777777" w:rsidR="00660030" w:rsidRPr="00897EEA" w:rsidRDefault="00660030" w:rsidP="00F77B62">
            <w:pPr>
              <w:pStyle w:val="a8"/>
              <w:numPr>
                <w:ilvl w:val="1"/>
                <w:numId w:val="31"/>
              </w:numPr>
              <w:overflowPunct/>
              <w:autoSpaceDE/>
              <w:autoSpaceDN/>
              <w:adjustRightInd/>
              <w:textAlignment w:val="auto"/>
              <w:rPr>
                <w:rFonts w:eastAsiaTheme="minorEastAsia" w:cs="Arial"/>
                <w:b/>
                <w:bCs/>
                <w:sz w:val="20"/>
              </w:rPr>
            </w:pPr>
            <w:r w:rsidRPr="00897EEA">
              <w:rPr>
                <w:rFonts w:eastAsiaTheme="minorEastAsia" w:cs="Arial"/>
                <w:b/>
                <w:bCs/>
                <w:sz w:val="20"/>
              </w:rPr>
              <w:t xml:space="preserve">RAN2 has studied and concluded to support subgrouping for LP-WUS, detailed design depends on the payload of LP-WUS. </w:t>
            </w:r>
          </w:p>
          <w:p w14:paraId="21B04D04" w14:textId="77777777" w:rsidR="00660030" w:rsidRPr="003D7859" w:rsidRDefault="00660030" w:rsidP="00F77B62">
            <w:pPr>
              <w:pStyle w:val="a8"/>
              <w:numPr>
                <w:ilvl w:val="1"/>
                <w:numId w:val="31"/>
              </w:numPr>
              <w:overflowPunct/>
              <w:autoSpaceDE/>
              <w:autoSpaceDN/>
              <w:adjustRightInd/>
              <w:textAlignment w:val="auto"/>
              <w:rPr>
                <w:rFonts w:eastAsiaTheme="minorEastAsia" w:cs="Arial"/>
                <w:b/>
                <w:bCs/>
                <w:sz w:val="20"/>
              </w:rPr>
            </w:pPr>
            <w:r w:rsidRPr="003D7859">
              <w:rPr>
                <w:rFonts w:eastAsiaTheme="minorEastAsia" w:cs="Arial"/>
                <w:b/>
                <w:bCs/>
                <w:sz w:val="20"/>
              </w:rPr>
              <w:t>RAN2 has studied the entry and exit condition of using LP-WUS, and concluded the condition(s) could be at least based on the measurement on at least serving cell quality using LR and/or MR.</w:t>
            </w:r>
          </w:p>
          <w:p w14:paraId="0387493B" w14:textId="77777777" w:rsidR="00660030" w:rsidRPr="00897EEA" w:rsidRDefault="00660030" w:rsidP="00F77B62">
            <w:pPr>
              <w:pStyle w:val="a8"/>
              <w:numPr>
                <w:ilvl w:val="1"/>
                <w:numId w:val="31"/>
              </w:numPr>
              <w:overflowPunct/>
              <w:autoSpaceDE/>
              <w:autoSpaceDN/>
              <w:adjustRightInd/>
              <w:textAlignment w:val="auto"/>
              <w:rPr>
                <w:rFonts w:eastAsiaTheme="minorEastAsia" w:cs="Arial"/>
                <w:b/>
                <w:bCs/>
                <w:sz w:val="20"/>
              </w:rPr>
            </w:pPr>
            <w:r w:rsidRPr="00897EEA">
              <w:rPr>
                <w:rFonts w:eastAsiaTheme="minorEastAsia" w:cs="Arial"/>
                <w:b/>
                <w:bCs/>
                <w:sz w:val="20"/>
              </w:rPr>
              <w:t xml:space="preserve">RAN2 has studied LP-WUS configuration, at least via system information broadcast. Further wording during TR draft. </w:t>
            </w:r>
          </w:p>
          <w:p w14:paraId="78110770" w14:textId="77777777" w:rsidR="00660030" w:rsidRPr="00CC67E4" w:rsidRDefault="00660030" w:rsidP="00F77B62">
            <w:pPr>
              <w:pStyle w:val="a8"/>
              <w:numPr>
                <w:ilvl w:val="1"/>
                <w:numId w:val="31"/>
              </w:numPr>
              <w:overflowPunct/>
              <w:autoSpaceDE/>
              <w:autoSpaceDN/>
              <w:adjustRightInd/>
              <w:textAlignment w:val="auto"/>
              <w:rPr>
                <w:rFonts w:eastAsiaTheme="minorEastAsia" w:cs="Arial"/>
                <w:b/>
                <w:bCs/>
                <w:sz w:val="20"/>
              </w:rPr>
            </w:pPr>
            <w:r w:rsidRPr="00897EEA">
              <w:rPr>
                <w:rFonts w:eastAsiaTheme="minorEastAsia" w:cs="Arial"/>
                <w:b/>
                <w:bCs/>
                <w:sz w:val="20"/>
              </w:rPr>
              <w:t xml:space="preserve">RAN2 has studied and concluded the feasibility for RRM measurement relaxation (including no measurement) for serving cell by MR and </w:t>
            </w:r>
            <w:proofErr w:type="spellStart"/>
            <w:r w:rsidRPr="00897EEA">
              <w:rPr>
                <w:rFonts w:eastAsiaTheme="minorEastAsia" w:cs="Arial"/>
                <w:b/>
                <w:bCs/>
                <w:sz w:val="20"/>
              </w:rPr>
              <w:t>neighboring</w:t>
            </w:r>
            <w:proofErr w:type="spellEnd"/>
            <w:r w:rsidRPr="00897EEA">
              <w:rPr>
                <w:rFonts w:eastAsiaTheme="minorEastAsia" w:cs="Arial"/>
                <w:b/>
                <w:bCs/>
                <w:sz w:val="20"/>
              </w:rPr>
              <w:t xml:space="preserve"> cell by MR at least if RRM measurement on LR for serving cell is feasible/supported. Details are to be decided in WI.</w:t>
            </w:r>
          </w:p>
        </w:tc>
      </w:tr>
    </w:tbl>
    <w:p w14:paraId="64EFEBEA" w14:textId="60C12543" w:rsidR="00660030" w:rsidRDefault="00660030" w:rsidP="00660030">
      <w:pPr>
        <w:spacing w:before="180"/>
        <w:jc w:val="both"/>
        <w:rPr>
          <w:rFonts w:ascii="Arial" w:eastAsiaTheme="minorEastAsia" w:hAnsi="Arial" w:cs="Arial"/>
          <w:lang w:eastAsia="ko-KR"/>
        </w:rPr>
      </w:pPr>
      <w:r>
        <w:rPr>
          <w:rFonts w:ascii="Arial" w:eastAsiaTheme="minorEastAsia" w:hAnsi="Arial" w:cs="Arial"/>
          <w:lang w:eastAsia="ko-KR"/>
        </w:rPr>
        <w:lastRenderedPageBreak/>
        <w:t>RAN2 agreed</w:t>
      </w:r>
      <w:r w:rsidR="00DF5EF9">
        <w:rPr>
          <w:rFonts w:ascii="Arial" w:eastAsiaTheme="minorEastAsia" w:hAnsi="Arial" w:cs="Arial"/>
          <w:lang w:eastAsia="ko-KR"/>
        </w:rPr>
        <w:t xml:space="preserve"> that</w:t>
      </w:r>
      <w:r>
        <w:rPr>
          <w:rFonts w:ascii="Arial" w:eastAsiaTheme="minorEastAsia" w:hAnsi="Arial" w:cs="Arial"/>
          <w:lang w:eastAsia="ko-KR"/>
        </w:rPr>
        <w:t xml:space="preserve"> the above TR conclusion for the entry/exit condition(s) could be at least based on the measurement on at least serving cell quality using LR and/or MR. But, </w:t>
      </w:r>
      <w:r w:rsidR="00DE02A7">
        <w:rPr>
          <w:rFonts w:ascii="Arial" w:eastAsiaTheme="minorEastAsia" w:hAnsi="Arial" w:cs="Arial"/>
          <w:lang w:eastAsia="ko-KR"/>
        </w:rPr>
        <w:t xml:space="preserve">the </w:t>
      </w:r>
      <w:r>
        <w:rPr>
          <w:rFonts w:ascii="Arial" w:eastAsiaTheme="minorEastAsia" w:hAnsi="Arial" w:cs="Arial"/>
          <w:lang w:eastAsia="ko-KR"/>
        </w:rPr>
        <w:t xml:space="preserve">detailed condition(s) for when to enter/exit and the procedure for how to configure the condition(s) </w:t>
      </w:r>
      <w:r w:rsidR="00DE02A7">
        <w:rPr>
          <w:rFonts w:ascii="Arial" w:eastAsiaTheme="minorEastAsia" w:hAnsi="Arial" w:cs="Arial"/>
          <w:lang w:eastAsia="ko-KR"/>
        </w:rPr>
        <w:t>did</w:t>
      </w:r>
      <w:r>
        <w:rPr>
          <w:rFonts w:ascii="Arial" w:eastAsiaTheme="minorEastAsia" w:hAnsi="Arial" w:cs="Arial"/>
          <w:lang w:eastAsia="ko-KR"/>
        </w:rPr>
        <w:t xml:space="preserve"> not </w:t>
      </w:r>
      <w:r w:rsidR="00DE02A7">
        <w:rPr>
          <w:rFonts w:ascii="Arial" w:eastAsiaTheme="minorEastAsia" w:hAnsi="Arial" w:cs="Arial"/>
          <w:lang w:eastAsia="ko-KR"/>
        </w:rPr>
        <w:t>reached agreement y</w:t>
      </w:r>
      <w:r>
        <w:rPr>
          <w:rFonts w:ascii="Arial" w:eastAsiaTheme="minorEastAsia" w:hAnsi="Arial" w:cs="Arial"/>
          <w:lang w:eastAsia="ko-KR"/>
        </w:rPr>
        <w:t>et.</w:t>
      </w:r>
      <w:r w:rsidR="00DE02A7">
        <w:rPr>
          <w:rFonts w:ascii="Arial" w:eastAsiaTheme="minorEastAsia" w:hAnsi="Arial" w:cs="Arial"/>
          <w:lang w:eastAsia="ko-KR"/>
        </w:rPr>
        <w:t xml:space="preserve"> In </w:t>
      </w:r>
      <w:r>
        <w:rPr>
          <w:rFonts w:ascii="Arial" w:eastAsiaTheme="minorEastAsia" w:hAnsi="Arial" w:cs="Arial"/>
          <w:lang w:eastAsia="ko-KR"/>
        </w:rPr>
        <w:t xml:space="preserve">this regard, entry/exit condition(s) and signalling </w:t>
      </w:r>
      <w:r w:rsidR="00DE02A7">
        <w:rPr>
          <w:rFonts w:ascii="Arial" w:eastAsiaTheme="minorEastAsia" w:hAnsi="Arial" w:cs="Arial"/>
          <w:lang w:eastAsia="ko-KR"/>
        </w:rPr>
        <w:t xml:space="preserve">still remain open </w:t>
      </w:r>
      <w:r w:rsidR="00C70E4A">
        <w:rPr>
          <w:rFonts w:ascii="Arial" w:eastAsiaTheme="minorEastAsia" w:hAnsi="Arial" w:cs="Arial"/>
          <w:lang w:eastAsia="ko-KR"/>
        </w:rPr>
        <w:t>issue</w:t>
      </w:r>
      <w:r w:rsidR="00DE02A7">
        <w:rPr>
          <w:rFonts w:ascii="Arial" w:eastAsiaTheme="minorEastAsia" w:hAnsi="Arial" w:cs="Arial"/>
          <w:lang w:eastAsia="ko-KR"/>
        </w:rPr>
        <w:t xml:space="preserve"> and will be </w:t>
      </w:r>
      <w:r>
        <w:rPr>
          <w:rFonts w:ascii="Arial" w:eastAsiaTheme="minorEastAsia" w:hAnsi="Arial" w:cs="Arial"/>
          <w:lang w:eastAsia="ko-KR"/>
        </w:rPr>
        <w:t xml:space="preserve">decided </w:t>
      </w:r>
      <w:r w:rsidR="00DE02A7">
        <w:rPr>
          <w:rFonts w:ascii="Arial" w:eastAsiaTheme="minorEastAsia" w:hAnsi="Arial" w:cs="Arial"/>
          <w:lang w:eastAsia="ko-KR"/>
        </w:rPr>
        <w:t>on at</w:t>
      </w:r>
      <w:r>
        <w:rPr>
          <w:rFonts w:ascii="Arial" w:eastAsiaTheme="minorEastAsia" w:hAnsi="Arial" w:cs="Arial"/>
          <w:lang w:eastAsia="ko-KR"/>
        </w:rPr>
        <w:t xml:space="preserve"> WI </w:t>
      </w:r>
      <w:r w:rsidR="003D7859">
        <w:rPr>
          <w:rFonts w:ascii="Arial" w:eastAsiaTheme="minorEastAsia" w:hAnsi="Arial" w:cs="Arial"/>
          <w:lang w:eastAsia="ko-KR"/>
        </w:rPr>
        <w:t>phase.</w:t>
      </w:r>
    </w:p>
    <w:p w14:paraId="6C1ABAE7" w14:textId="264FAE8E" w:rsidR="00660030" w:rsidRPr="003D7859" w:rsidRDefault="003D7859" w:rsidP="00C70E4A">
      <w:pPr>
        <w:spacing w:before="180"/>
        <w:jc w:val="both"/>
        <w:rPr>
          <w:rFonts w:ascii="Arial" w:eastAsiaTheme="minorEastAsia" w:hAnsi="Arial" w:cs="Arial"/>
          <w:lang w:eastAsia="ko-KR"/>
        </w:rPr>
      </w:pPr>
      <w:r>
        <w:rPr>
          <w:rFonts w:ascii="Arial" w:eastAsiaTheme="minorEastAsia" w:hAnsi="Arial" w:cs="Arial" w:hint="eastAsia"/>
          <w:lang w:eastAsia="ko-KR"/>
        </w:rPr>
        <w:t>T</w:t>
      </w:r>
      <w:r>
        <w:rPr>
          <w:rFonts w:ascii="Arial" w:eastAsiaTheme="minorEastAsia" w:hAnsi="Arial" w:cs="Arial"/>
          <w:lang w:eastAsia="ko-KR"/>
        </w:rPr>
        <w:t>he following agreement</w:t>
      </w:r>
      <w:r w:rsidR="002F5273">
        <w:rPr>
          <w:rFonts w:ascii="Arial" w:eastAsiaTheme="minorEastAsia" w:hAnsi="Arial" w:cs="Arial"/>
          <w:lang w:eastAsia="ko-KR"/>
        </w:rPr>
        <w:t xml:space="preserve">s and proposals </w:t>
      </w:r>
      <w:r w:rsidR="00C70E4A">
        <w:rPr>
          <w:rFonts w:ascii="Arial" w:eastAsiaTheme="minorEastAsia" w:hAnsi="Arial" w:cs="Arial"/>
          <w:lang w:eastAsia="ko-KR"/>
        </w:rPr>
        <w:t>were made at RAN1#116 and</w:t>
      </w:r>
      <w:r>
        <w:rPr>
          <w:rFonts w:ascii="Arial" w:eastAsiaTheme="minorEastAsia" w:hAnsi="Arial" w:cs="Arial"/>
          <w:lang w:eastAsia="ko-KR"/>
        </w:rPr>
        <w:t xml:space="preserve"> copied </w:t>
      </w:r>
      <w:r w:rsidR="008C3B78">
        <w:rPr>
          <w:rFonts w:ascii="Arial" w:eastAsiaTheme="minorEastAsia" w:hAnsi="Arial" w:cs="Arial"/>
          <w:lang w:eastAsia="ko-KR"/>
        </w:rPr>
        <w:t>from</w:t>
      </w:r>
      <w:r w:rsidR="002F5273">
        <w:rPr>
          <w:rFonts w:ascii="Arial" w:eastAsiaTheme="minorEastAsia" w:hAnsi="Arial" w:cs="Arial"/>
          <w:lang w:eastAsia="ko-KR"/>
        </w:rPr>
        <w:t xml:space="preserve"> </w:t>
      </w:r>
      <w:r w:rsidR="008C3B78">
        <w:rPr>
          <w:rFonts w:ascii="Arial" w:eastAsiaTheme="minorEastAsia" w:hAnsi="Arial" w:cs="Arial"/>
          <w:lang w:eastAsia="ko-KR"/>
        </w:rPr>
        <w:t>[</w:t>
      </w:r>
      <w:r w:rsidR="009640EF">
        <w:rPr>
          <w:rFonts w:ascii="Arial" w:eastAsiaTheme="minorEastAsia" w:hAnsi="Arial" w:cs="Arial"/>
          <w:lang w:eastAsia="ko-KR"/>
        </w:rPr>
        <w:t>10</w:t>
      </w:r>
      <w:r w:rsidR="008C3B78">
        <w:rPr>
          <w:rFonts w:ascii="Arial" w:eastAsiaTheme="minorEastAsia" w:hAnsi="Arial" w:cs="Arial"/>
          <w:lang w:eastAsia="ko-KR"/>
        </w:rPr>
        <w:t>], [</w:t>
      </w:r>
      <w:r w:rsidR="009640EF">
        <w:rPr>
          <w:rFonts w:ascii="Arial" w:eastAsiaTheme="minorEastAsia" w:hAnsi="Arial" w:cs="Arial"/>
          <w:lang w:eastAsia="ko-KR"/>
        </w:rPr>
        <w:t>11</w:t>
      </w:r>
      <w:r w:rsidR="008C3B78">
        <w:rPr>
          <w:rFonts w:ascii="Arial" w:eastAsiaTheme="minorEastAsia" w:hAnsi="Arial" w:cs="Arial"/>
          <w:lang w:eastAsia="ko-KR"/>
        </w:rPr>
        <w:t>].</w:t>
      </w:r>
      <w:r w:rsidR="002F5273">
        <w:rPr>
          <w:rFonts w:ascii="Arial" w:eastAsiaTheme="minorEastAsia" w:hAnsi="Arial" w:cs="Arial"/>
          <w:lang w:eastAsia="ko-KR"/>
        </w:rPr>
        <w:t xml:space="preserve"> </w:t>
      </w:r>
      <w:r w:rsidR="006B3E94">
        <w:rPr>
          <w:rFonts w:ascii="Arial" w:eastAsiaTheme="minorEastAsia" w:hAnsi="Arial" w:cs="Arial"/>
          <w:lang w:eastAsia="ko-KR"/>
        </w:rPr>
        <w:t>RAN1 has agreed</w:t>
      </w:r>
      <w:r w:rsidR="005E2336">
        <w:rPr>
          <w:rFonts w:ascii="Arial" w:eastAsiaTheme="minorEastAsia" w:hAnsi="Arial" w:cs="Arial"/>
          <w:lang w:eastAsia="ko-KR"/>
        </w:rPr>
        <w:t xml:space="preserve"> that LP-WUS occasions (LOs) should be defined for LP-WUS monitoring. and RAN1 has </w:t>
      </w:r>
      <w:r w:rsidR="002F5273">
        <w:rPr>
          <w:rFonts w:ascii="Arial" w:eastAsiaTheme="minorEastAsia" w:hAnsi="Arial" w:cs="Arial"/>
          <w:lang w:eastAsia="ko-KR"/>
        </w:rPr>
        <w:t>discussed about the</w:t>
      </w:r>
      <w:r w:rsidR="006B3E94">
        <w:rPr>
          <w:rFonts w:ascii="Arial" w:eastAsiaTheme="minorEastAsia" w:hAnsi="Arial" w:cs="Arial"/>
          <w:lang w:eastAsia="ko-KR"/>
        </w:rPr>
        <w:t xml:space="preserve"> </w:t>
      </w:r>
      <w:r w:rsidR="002F5273">
        <w:rPr>
          <w:rFonts w:ascii="Arial" w:eastAsiaTheme="minorEastAsia" w:hAnsi="Arial" w:cs="Arial"/>
          <w:lang w:eastAsia="ko-KR"/>
        </w:rPr>
        <w:t>entry/exit conditions for LP-WUS monitoring, but there were no agreements</w:t>
      </w:r>
      <w:r w:rsidR="005E2336">
        <w:rPr>
          <w:rFonts w:ascii="Arial" w:eastAsiaTheme="minorEastAsia" w:hAnsi="Arial" w:cs="Arial"/>
          <w:lang w:eastAsia="ko-KR"/>
        </w:rPr>
        <w:t xml:space="preserve"> yet</w:t>
      </w:r>
      <w:r w:rsidR="002F5273">
        <w:rPr>
          <w:rFonts w:ascii="Arial" w:eastAsiaTheme="minorEastAsia" w:hAnsi="Arial" w:cs="Arial"/>
          <w:lang w:eastAsia="ko-KR"/>
        </w:rPr>
        <w:t>.</w:t>
      </w:r>
      <w:r w:rsidR="005E2336">
        <w:rPr>
          <w:rFonts w:ascii="Arial" w:eastAsiaTheme="minorEastAsia" w:hAnsi="Arial" w:cs="Arial"/>
          <w:lang w:eastAsia="ko-KR"/>
        </w:rPr>
        <w:t xml:space="preserve"> however, s</w:t>
      </w:r>
      <w:r w:rsidR="002F5273">
        <w:rPr>
          <w:rFonts w:ascii="Arial" w:eastAsiaTheme="minorEastAsia" w:hAnsi="Arial" w:cs="Arial"/>
          <w:lang w:eastAsia="ko-KR"/>
        </w:rPr>
        <w:t xml:space="preserve">ome companies agreed </w:t>
      </w:r>
      <w:r w:rsidR="005E2336">
        <w:rPr>
          <w:rFonts w:ascii="Arial" w:eastAsiaTheme="minorEastAsia" w:hAnsi="Arial" w:cs="Arial"/>
          <w:lang w:eastAsia="ko-KR"/>
        </w:rPr>
        <w:t xml:space="preserve">in common </w:t>
      </w:r>
      <w:r w:rsidR="006F297F">
        <w:rPr>
          <w:rFonts w:ascii="Arial" w:eastAsiaTheme="minorEastAsia" w:hAnsi="Arial" w:cs="Arial"/>
          <w:lang w:eastAsia="ko-KR"/>
        </w:rPr>
        <w:t>if</w:t>
      </w:r>
      <w:r w:rsidR="002F5273">
        <w:rPr>
          <w:rFonts w:ascii="Arial" w:eastAsiaTheme="minorEastAsia" w:hAnsi="Arial" w:cs="Arial"/>
          <w:lang w:eastAsia="ko-KR"/>
        </w:rPr>
        <w:t xml:space="preserve"> </w:t>
      </w:r>
      <w:r w:rsidR="006F297F">
        <w:rPr>
          <w:rFonts w:ascii="Arial" w:eastAsiaTheme="minorEastAsia" w:hAnsi="Arial" w:cs="Arial"/>
          <w:lang w:eastAsia="ko-KR"/>
        </w:rPr>
        <w:t>serving cell measurement performed by LR/MR is lower/higher than a threshold configured by gNB, UE stops/starts LP-WUS monitoring.</w:t>
      </w:r>
    </w:p>
    <w:tbl>
      <w:tblPr>
        <w:tblStyle w:val="afa"/>
        <w:tblW w:w="0" w:type="auto"/>
        <w:tblInd w:w="-5" w:type="dxa"/>
        <w:tblLook w:val="04A0" w:firstRow="1" w:lastRow="0" w:firstColumn="1" w:lastColumn="0" w:noHBand="0" w:noVBand="1"/>
      </w:tblPr>
      <w:tblGrid>
        <w:gridCol w:w="9634"/>
      </w:tblGrid>
      <w:tr w:rsidR="00D15B26" w14:paraId="61DCBDD2" w14:textId="77777777" w:rsidTr="002608B0">
        <w:tc>
          <w:tcPr>
            <w:tcW w:w="9634" w:type="dxa"/>
          </w:tcPr>
          <w:p w14:paraId="6ADB70A7" w14:textId="77777777" w:rsidR="00C70E4A" w:rsidRPr="006F297F" w:rsidRDefault="00C70E4A" w:rsidP="00C70E4A">
            <w:pPr>
              <w:rPr>
                <w:sz w:val="20"/>
                <w:lang w:val="en-US" w:eastAsia="zh-CN" w:bidi="ar"/>
              </w:rPr>
            </w:pPr>
            <w:r w:rsidRPr="006F297F">
              <w:rPr>
                <w:b/>
                <w:bCs/>
                <w:sz w:val="20"/>
                <w:lang w:val="en-US" w:eastAsia="zh-CN" w:bidi="ar"/>
              </w:rPr>
              <w:t>R1-2401629</w:t>
            </w:r>
            <w:r w:rsidRPr="006F297F">
              <w:rPr>
                <w:sz w:val="20"/>
                <w:lang w:val="en-US" w:eastAsia="zh-CN" w:bidi="ar"/>
              </w:rPr>
              <w:tab/>
              <w:t>Summary #1 on LP-WUS operation in IDLE/INACTIVE mode</w:t>
            </w:r>
            <w:r w:rsidRPr="006F297F">
              <w:rPr>
                <w:sz w:val="20"/>
                <w:lang w:val="en-US" w:eastAsia="zh-CN" w:bidi="ar"/>
              </w:rPr>
              <w:tab/>
              <w:t>Moderator (Apple)</w:t>
            </w:r>
          </w:p>
          <w:p w14:paraId="152AF758" w14:textId="77777777" w:rsidR="00C70E4A" w:rsidRPr="006F297F" w:rsidRDefault="00C70E4A" w:rsidP="00C70E4A">
            <w:pPr>
              <w:rPr>
                <w:b/>
                <w:bCs/>
                <w:sz w:val="20"/>
                <w:highlight w:val="green"/>
                <w:lang w:val="en-US" w:eastAsia="zh-CN" w:bidi="ar"/>
              </w:rPr>
            </w:pPr>
            <w:r w:rsidRPr="006F297F">
              <w:rPr>
                <w:b/>
                <w:bCs/>
                <w:sz w:val="20"/>
                <w:highlight w:val="green"/>
                <w:lang w:val="en-US" w:eastAsia="zh-CN" w:bidi="ar"/>
              </w:rPr>
              <w:t>Agreement</w:t>
            </w:r>
          </w:p>
          <w:p w14:paraId="2C5FAFD4" w14:textId="77777777" w:rsidR="00C70E4A" w:rsidRPr="006F297F" w:rsidRDefault="00C70E4A" w:rsidP="00C70E4A">
            <w:pPr>
              <w:rPr>
                <w:sz w:val="20"/>
                <w:lang w:val="en-US" w:eastAsia="zh-CN" w:bidi="ar"/>
              </w:rPr>
            </w:pPr>
            <w:r w:rsidRPr="006F297F">
              <w:rPr>
                <w:sz w:val="20"/>
                <w:lang w:val="en-US" w:eastAsia="zh-CN" w:bidi="ar"/>
              </w:rPr>
              <w:t>Multi-beam operations are supported for LP-WUS and LP-SS for idle mode</w:t>
            </w:r>
          </w:p>
          <w:p w14:paraId="25C01504" w14:textId="77777777" w:rsidR="00C70E4A" w:rsidRPr="006F297F" w:rsidRDefault="00C70E4A" w:rsidP="00C70E4A">
            <w:pPr>
              <w:rPr>
                <w:sz w:val="20"/>
                <w:lang w:val="en-US" w:eastAsia="zh-CN" w:bidi="ar"/>
              </w:rPr>
            </w:pPr>
            <w:r w:rsidRPr="006F297F">
              <w:rPr>
                <w:b/>
                <w:bCs/>
                <w:sz w:val="20"/>
                <w:lang w:val="en-US" w:eastAsia="zh-CN" w:bidi="ar"/>
              </w:rPr>
              <w:t>R1-2401631</w:t>
            </w:r>
            <w:r w:rsidRPr="006F297F">
              <w:rPr>
                <w:sz w:val="20"/>
                <w:lang w:val="en-US" w:eastAsia="zh-CN" w:bidi="ar"/>
              </w:rPr>
              <w:tab/>
              <w:t>Summary #3 on LP-WUS operation in IDLE/INACTIVE mode</w:t>
            </w:r>
            <w:r w:rsidRPr="006F297F">
              <w:rPr>
                <w:sz w:val="20"/>
                <w:lang w:val="en-US" w:eastAsia="zh-CN" w:bidi="ar"/>
              </w:rPr>
              <w:tab/>
              <w:t>Moderator (Apple)</w:t>
            </w:r>
          </w:p>
          <w:p w14:paraId="0C2A9540" w14:textId="77777777" w:rsidR="00C70E4A" w:rsidRPr="006F297F" w:rsidRDefault="00C70E4A" w:rsidP="00C70E4A">
            <w:pPr>
              <w:rPr>
                <w:b/>
                <w:bCs/>
                <w:sz w:val="20"/>
                <w:highlight w:val="green"/>
                <w:lang w:val="en-US" w:eastAsia="zh-CN" w:bidi="ar"/>
              </w:rPr>
            </w:pPr>
            <w:r w:rsidRPr="006F297F">
              <w:rPr>
                <w:b/>
                <w:bCs/>
                <w:sz w:val="20"/>
                <w:highlight w:val="green"/>
                <w:lang w:val="en-US" w:eastAsia="zh-CN" w:bidi="ar"/>
              </w:rPr>
              <w:t>Agreement</w:t>
            </w:r>
          </w:p>
          <w:p w14:paraId="58AC68BA" w14:textId="77777777" w:rsidR="00C70E4A" w:rsidRPr="006F297F" w:rsidRDefault="00C70E4A" w:rsidP="00C70E4A">
            <w:pPr>
              <w:rPr>
                <w:sz w:val="20"/>
              </w:rPr>
            </w:pPr>
            <w:r w:rsidRPr="006F297F">
              <w:rPr>
                <w:sz w:val="20"/>
              </w:rPr>
              <w:t>LP-WUS occasions (LOs) are defined for LP-WUS monitoring.</w:t>
            </w:r>
          </w:p>
          <w:p w14:paraId="693A956A" w14:textId="77777777" w:rsidR="00C70E4A" w:rsidRPr="006F297F" w:rsidRDefault="00C70E4A" w:rsidP="00C70E4A">
            <w:pPr>
              <w:pStyle w:val="af7"/>
              <w:numPr>
                <w:ilvl w:val="0"/>
                <w:numId w:val="35"/>
              </w:numPr>
              <w:overflowPunct/>
              <w:autoSpaceDE/>
              <w:autoSpaceDN/>
              <w:adjustRightInd/>
              <w:spacing w:line="259" w:lineRule="auto"/>
              <w:textAlignment w:val="auto"/>
              <w:rPr>
                <w:rFonts w:ascii="Times New Roman" w:hAnsi="Times New Roman"/>
                <w:sz w:val="20"/>
                <w:szCs w:val="20"/>
              </w:rPr>
            </w:pPr>
            <w:r w:rsidRPr="006F297F">
              <w:rPr>
                <w:rFonts w:ascii="Times New Roman" w:hAnsi="Times New Roman"/>
                <w:sz w:val="20"/>
                <w:szCs w:val="20"/>
              </w:rPr>
              <w:t xml:space="preserve">Each LO has one or more LP-WUS monitoring occasions (MOs), where UE </w:t>
            </w:r>
            <w:r w:rsidRPr="006F297F">
              <w:rPr>
                <w:rFonts w:ascii="Times New Roman" w:hAnsi="Times New Roman"/>
                <w:color w:val="FF0000"/>
                <w:sz w:val="20"/>
                <w:szCs w:val="20"/>
              </w:rPr>
              <w:t xml:space="preserve">can </w:t>
            </w:r>
            <w:r w:rsidRPr="006F297F">
              <w:rPr>
                <w:rFonts w:ascii="Times New Roman" w:hAnsi="Times New Roman"/>
                <w:sz w:val="20"/>
                <w:szCs w:val="20"/>
              </w:rPr>
              <w:t>monitor</w:t>
            </w:r>
            <w:r w:rsidRPr="006F297F">
              <w:rPr>
                <w:rFonts w:ascii="Times New Roman" w:hAnsi="Times New Roman"/>
                <w:strike/>
                <w:color w:val="FF0000"/>
                <w:sz w:val="20"/>
                <w:szCs w:val="20"/>
              </w:rPr>
              <w:t>s</w:t>
            </w:r>
            <w:r w:rsidRPr="006F297F">
              <w:rPr>
                <w:rFonts w:ascii="Times New Roman" w:hAnsi="Times New Roman"/>
                <w:sz w:val="20"/>
                <w:szCs w:val="20"/>
              </w:rPr>
              <w:t xml:space="preserve"> for LP-WUS transmission in each of the LP-WUS MOs.</w:t>
            </w:r>
          </w:p>
          <w:p w14:paraId="0782E84A" w14:textId="77777777" w:rsidR="00C70E4A" w:rsidRPr="006F297F" w:rsidRDefault="00C70E4A" w:rsidP="00C70E4A">
            <w:pPr>
              <w:pStyle w:val="af7"/>
              <w:numPr>
                <w:ilvl w:val="1"/>
                <w:numId w:val="35"/>
              </w:numPr>
              <w:overflowPunct/>
              <w:autoSpaceDE/>
              <w:autoSpaceDN/>
              <w:adjustRightInd/>
              <w:spacing w:line="259" w:lineRule="auto"/>
              <w:textAlignment w:val="auto"/>
              <w:rPr>
                <w:rFonts w:ascii="Times New Roman" w:hAnsi="Times New Roman"/>
                <w:sz w:val="20"/>
                <w:szCs w:val="20"/>
              </w:rPr>
            </w:pPr>
            <w:bookmarkStart w:id="0" w:name="_Hlk163159268"/>
            <w:r w:rsidRPr="006F297F">
              <w:rPr>
                <w:rFonts w:ascii="Times New Roman" w:hAnsi="Times New Roman"/>
                <w:sz w:val="20"/>
                <w:szCs w:val="20"/>
              </w:rPr>
              <w:t>Different LP-WUS MOs may correspond to different beams in multi-beam operation</w:t>
            </w:r>
            <w:bookmarkEnd w:id="0"/>
          </w:p>
          <w:p w14:paraId="44161E1F" w14:textId="77777777" w:rsidR="00C70E4A" w:rsidRPr="006F297F" w:rsidRDefault="00C70E4A" w:rsidP="00C70E4A">
            <w:pPr>
              <w:pStyle w:val="af7"/>
              <w:numPr>
                <w:ilvl w:val="1"/>
                <w:numId w:val="35"/>
              </w:numPr>
              <w:overflowPunct/>
              <w:autoSpaceDE/>
              <w:autoSpaceDN/>
              <w:adjustRightInd/>
              <w:spacing w:line="259" w:lineRule="auto"/>
              <w:textAlignment w:val="auto"/>
              <w:rPr>
                <w:rFonts w:ascii="Times New Roman" w:hAnsi="Times New Roman"/>
                <w:sz w:val="20"/>
                <w:szCs w:val="20"/>
              </w:rPr>
            </w:pPr>
            <w:r w:rsidRPr="006F297F">
              <w:rPr>
                <w:rFonts w:ascii="Times New Roman" w:hAnsi="Times New Roman"/>
                <w:strike/>
                <w:color w:val="FF0000"/>
                <w:sz w:val="20"/>
                <w:szCs w:val="20"/>
              </w:rPr>
              <w:t xml:space="preserve">It is not precluded that </w:t>
            </w:r>
            <w:r w:rsidRPr="006F297F">
              <w:rPr>
                <w:rFonts w:ascii="Times New Roman" w:hAnsi="Times New Roman"/>
                <w:color w:val="FF0000"/>
                <w:sz w:val="20"/>
                <w:szCs w:val="20"/>
              </w:rPr>
              <w:t xml:space="preserve">FFS whether or not </w:t>
            </w:r>
            <w:r w:rsidRPr="006F297F">
              <w:rPr>
                <w:rFonts w:ascii="Times New Roman" w:hAnsi="Times New Roman"/>
                <w:sz w:val="20"/>
                <w:szCs w:val="20"/>
              </w:rPr>
              <w:t>each LO is defined as a time window that covers the corresponding LP-WUS MOs</w:t>
            </w:r>
          </w:p>
          <w:p w14:paraId="1F8E70CB" w14:textId="77777777" w:rsidR="00C70E4A" w:rsidRPr="006F297F" w:rsidRDefault="00C70E4A" w:rsidP="00C70E4A">
            <w:pPr>
              <w:pStyle w:val="af7"/>
              <w:numPr>
                <w:ilvl w:val="1"/>
                <w:numId w:val="35"/>
              </w:numPr>
              <w:overflowPunct/>
              <w:autoSpaceDE/>
              <w:autoSpaceDN/>
              <w:adjustRightInd/>
              <w:spacing w:line="259" w:lineRule="auto"/>
              <w:textAlignment w:val="auto"/>
              <w:rPr>
                <w:rFonts w:ascii="Times New Roman" w:hAnsi="Times New Roman"/>
                <w:sz w:val="20"/>
                <w:szCs w:val="20"/>
              </w:rPr>
            </w:pPr>
            <w:r w:rsidRPr="006F297F">
              <w:rPr>
                <w:rFonts w:ascii="Times New Roman" w:hAnsi="Times New Roman"/>
                <w:sz w:val="20"/>
                <w:szCs w:val="20"/>
              </w:rPr>
              <w:t>FFS details</w:t>
            </w:r>
          </w:p>
          <w:p w14:paraId="3689D3F1" w14:textId="77777777" w:rsidR="00C70E4A" w:rsidRPr="006F297F" w:rsidRDefault="00C70E4A" w:rsidP="00C70E4A">
            <w:pPr>
              <w:pStyle w:val="af7"/>
              <w:numPr>
                <w:ilvl w:val="0"/>
                <w:numId w:val="35"/>
              </w:numPr>
              <w:overflowPunct/>
              <w:autoSpaceDE/>
              <w:autoSpaceDN/>
              <w:adjustRightInd/>
              <w:spacing w:line="259" w:lineRule="auto"/>
              <w:textAlignment w:val="auto"/>
              <w:rPr>
                <w:rFonts w:ascii="Times New Roman" w:hAnsi="Times New Roman"/>
                <w:color w:val="FF0000"/>
                <w:sz w:val="20"/>
                <w:szCs w:val="20"/>
              </w:rPr>
            </w:pPr>
            <w:r w:rsidRPr="006F297F">
              <w:rPr>
                <w:rFonts w:ascii="Times New Roman" w:hAnsi="Times New Roman"/>
                <w:color w:val="FF0000"/>
                <w:sz w:val="20"/>
                <w:szCs w:val="20"/>
              </w:rPr>
              <w:t>It is at least supported that a UE monitors LOs with a configured periodicity.</w:t>
            </w:r>
          </w:p>
          <w:p w14:paraId="6094A73B" w14:textId="77777777" w:rsidR="00C70E4A" w:rsidRPr="006F297F" w:rsidRDefault="00C70E4A" w:rsidP="00C70E4A">
            <w:pPr>
              <w:pStyle w:val="af7"/>
              <w:numPr>
                <w:ilvl w:val="0"/>
                <w:numId w:val="35"/>
              </w:numPr>
              <w:overflowPunct/>
              <w:autoSpaceDE/>
              <w:autoSpaceDN/>
              <w:adjustRightInd/>
              <w:spacing w:line="259" w:lineRule="auto"/>
              <w:textAlignment w:val="auto"/>
              <w:rPr>
                <w:rFonts w:ascii="Times New Roman" w:hAnsi="Times New Roman"/>
                <w:strike/>
                <w:color w:val="FF0000"/>
                <w:sz w:val="20"/>
                <w:szCs w:val="20"/>
              </w:rPr>
            </w:pPr>
            <w:r w:rsidRPr="006F297F">
              <w:rPr>
                <w:rFonts w:ascii="Times New Roman" w:hAnsi="Times New Roman"/>
                <w:strike/>
                <w:color w:val="FF0000"/>
                <w:sz w:val="20"/>
                <w:szCs w:val="20"/>
              </w:rPr>
              <w:t>Each UE has a periodicity for LO monitoring, and it is at least supported that a UE monitors one LO per period.</w:t>
            </w:r>
          </w:p>
          <w:p w14:paraId="41E064BD" w14:textId="77777777" w:rsidR="00C70E4A" w:rsidRPr="006F297F" w:rsidRDefault="00C70E4A" w:rsidP="00C70E4A">
            <w:pPr>
              <w:pStyle w:val="af7"/>
              <w:numPr>
                <w:ilvl w:val="1"/>
                <w:numId w:val="35"/>
              </w:numPr>
              <w:overflowPunct/>
              <w:autoSpaceDE/>
              <w:autoSpaceDN/>
              <w:adjustRightInd/>
              <w:spacing w:line="259" w:lineRule="auto"/>
              <w:textAlignment w:val="auto"/>
              <w:rPr>
                <w:rFonts w:eastAsia="맑은 고딕"/>
                <w:sz w:val="20"/>
                <w:szCs w:val="20"/>
                <w:lang w:eastAsia="ko-KR"/>
              </w:rPr>
            </w:pPr>
            <w:r w:rsidRPr="006F297F">
              <w:rPr>
                <w:rFonts w:ascii="Times New Roman" w:hAnsi="Times New Roman"/>
                <w:strike/>
                <w:color w:val="FF0000"/>
                <w:sz w:val="20"/>
                <w:szCs w:val="20"/>
              </w:rPr>
              <w:t xml:space="preserve">FFS: A UE does not expect its LP-WUS monitoring occasions overlapping in time </w:t>
            </w:r>
          </w:p>
          <w:p w14:paraId="58858C7D" w14:textId="77777777" w:rsidR="00C70E4A" w:rsidRPr="006F297F" w:rsidRDefault="00C70E4A" w:rsidP="00C70E4A">
            <w:pPr>
              <w:pStyle w:val="af7"/>
              <w:numPr>
                <w:ilvl w:val="1"/>
                <w:numId w:val="35"/>
              </w:numPr>
              <w:overflowPunct/>
              <w:autoSpaceDE/>
              <w:autoSpaceDN/>
              <w:adjustRightInd/>
              <w:spacing w:line="259" w:lineRule="auto"/>
              <w:textAlignment w:val="auto"/>
              <w:rPr>
                <w:rFonts w:eastAsia="맑은 고딕"/>
                <w:sz w:val="20"/>
                <w:szCs w:val="20"/>
                <w:lang w:eastAsia="ko-KR"/>
              </w:rPr>
            </w:pPr>
            <w:r w:rsidRPr="006F297F">
              <w:rPr>
                <w:rFonts w:ascii="Times New Roman" w:hAnsi="Times New Roman"/>
                <w:strike/>
                <w:color w:val="FF0000"/>
                <w:sz w:val="20"/>
                <w:szCs w:val="20"/>
              </w:rPr>
              <w:t>FFS: monitoring of multiple more than one LOs per period e.g. if LP-WUS common to all UEs is supported or in case of eDRX (if supported)</w:t>
            </w:r>
          </w:p>
          <w:p w14:paraId="166B6B7C" w14:textId="77777777" w:rsidR="00C70E4A" w:rsidRPr="006F297F" w:rsidRDefault="00C70E4A" w:rsidP="00C70E4A">
            <w:pPr>
              <w:pStyle w:val="af7"/>
              <w:numPr>
                <w:ilvl w:val="0"/>
                <w:numId w:val="35"/>
              </w:numPr>
              <w:overflowPunct/>
              <w:autoSpaceDE/>
              <w:autoSpaceDN/>
              <w:adjustRightInd/>
              <w:spacing w:line="259" w:lineRule="auto"/>
              <w:textAlignment w:val="auto"/>
              <w:rPr>
                <w:rFonts w:eastAsia="맑은 고딕"/>
                <w:sz w:val="20"/>
                <w:szCs w:val="20"/>
                <w:lang w:eastAsia="ko-KR"/>
              </w:rPr>
            </w:pPr>
            <w:r w:rsidRPr="006F297F">
              <w:rPr>
                <w:rFonts w:ascii="Times New Roman" w:hAnsi="Times New Roman"/>
                <w:color w:val="FF0000"/>
                <w:sz w:val="20"/>
                <w:szCs w:val="20"/>
                <w:lang w:eastAsia="ko-KR"/>
              </w:rPr>
              <w:t>FFS eDRX, if supported</w:t>
            </w:r>
          </w:p>
          <w:p w14:paraId="565EDE8B" w14:textId="77777777" w:rsidR="00C70E4A" w:rsidRPr="006F297F" w:rsidRDefault="00C70E4A" w:rsidP="00C70E4A">
            <w:pPr>
              <w:rPr>
                <w:b/>
                <w:bCs/>
                <w:sz w:val="20"/>
                <w:highlight w:val="green"/>
                <w:lang w:val="en-US" w:eastAsia="zh-CN" w:bidi="ar"/>
              </w:rPr>
            </w:pPr>
            <w:r w:rsidRPr="006F297F">
              <w:rPr>
                <w:b/>
                <w:bCs/>
                <w:sz w:val="20"/>
                <w:highlight w:val="green"/>
                <w:lang w:val="en-US" w:eastAsia="zh-CN" w:bidi="ar"/>
              </w:rPr>
              <w:t>Agreement</w:t>
            </w:r>
          </w:p>
          <w:p w14:paraId="108C523E" w14:textId="77777777" w:rsidR="00C70E4A" w:rsidRPr="006F297F" w:rsidRDefault="00C70E4A" w:rsidP="00C70E4A">
            <w:pPr>
              <w:rPr>
                <w:sz w:val="20"/>
              </w:rPr>
            </w:pPr>
            <w:r w:rsidRPr="006F297F">
              <w:rPr>
                <w:sz w:val="20"/>
              </w:rPr>
              <w:t>For the case where a UE supports PEI and PEI is configured by the gNB, after the UE receives LP-WUS indicating wake-up, it is up to UE implementation whether to monitor PEI or not.</w:t>
            </w:r>
          </w:p>
          <w:p w14:paraId="78BCAD75" w14:textId="77777777" w:rsidR="00C70E4A" w:rsidRPr="006F297F" w:rsidRDefault="00C70E4A" w:rsidP="00C70E4A">
            <w:pPr>
              <w:rPr>
                <w:b/>
                <w:bCs/>
                <w:sz w:val="20"/>
                <w:highlight w:val="green"/>
                <w:lang w:val="en-US" w:eastAsia="zh-CN" w:bidi="ar"/>
              </w:rPr>
            </w:pPr>
            <w:r w:rsidRPr="006F297F">
              <w:rPr>
                <w:b/>
                <w:bCs/>
                <w:sz w:val="20"/>
                <w:highlight w:val="green"/>
                <w:lang w:val="en-US" w:eastAsia="zh-CN" w:bidi="ar"/>
              </w:rPr>
              <w:t>Agreement</w:t>
            </w:r>
          </w:p>
          <w:p w14:paraId="79574BAD" w14:textId="77777777" w:rsidR="00C70E4A" w:rsidRPr="006F297F" w:rsidRDefault="00C70E4A" w:rsidP="00C70E4A">
            <w:pPr>
              <w:rPr>
                <w:sz w:val="20"/>
              </w:rPr>
            </w:pPr>
            <w:r w:rsidRPr="006F297F">
              <w:rPr>
                <w:sz w:val="20"/>
              </w:rPr>
              <w:t>It is supported that the UE monitors the legacy PO after receiving LP-WUS indicating wake-up.</w:t>
            </w:r>
          </w:p>
          <w:p w14:paraId="24FF1486" w14:textId="77777777" w:rsidR="00C70E4A" w:rsidRPr="006F297F" w:rsidRDefault="00C70E4A" w:rsidP="00C70E4A">
            <w:pPr>
              <w:pStyle w:val="af7"/>
              <w:numPr>
                <w:ilvl w:val="0"/>
                <w:numId w:val="32"/>
              </w:numPr>
              <w:overflowPunct/>
              <w:autoSpaceDE/>
              <w:autoSpaceDN/>
              <w:adjustRightInd/>
              <w:spacing w:line="259" w:lineRule="auto"/>
              <w:textAlignment w:val="auto"/>
              <w:rPr>
                <w:rFonts w:ascii="Times New Roman" w:hAnsi="Times New Roman"/>
                <w:sz w:val="20"/>
                <w:szCs w:val="20"/>
              </w:rPr>
            </w:pPr>
            <w:r w:rsidRPr="006F297F">
              <w:rPr>
                <w:rFonts w:ascii="Times New Roman" w:hAnsi="Times New Roman"/>
                <w:sz w:val="20"/>
                <w:szCs w:val="20"/>
              </w:rPr>
              <w:t>FFS: support of UE monitoring dynamic PO</w:t>
            </w:r>
          </w:p>
          <w:p w14:paraId="220BBA49" w14:textId="77777777" w:rsidR="00C70E4A" w:rsidRPr="006F297F" w:rsidRDefault="00C70E4A" w:rsidP="00C70E4A">
            <w:pPr>
              <w:rPr>
                <w:b/>
                <w:bCs/>
                <w:sz w:val="20"/>
              </w:rPr>
            </w:pPr>
            <w:r w:rsidRPr="006F297F">
              <w:rPr>
                <w:b/>
                <w:bCs/>
                <w:sz w:val="20"/>
              </w:rPr>
              <w:t>Conclusion</w:t>
            </w:r>
          </w:p>
          <w:p w14:paraId="2E468157" w14:textId="1AE60B83" w:rsidR="00D15B26" w:rsidRPr="006F297F" w:rsidRDefault="00C70E4A" w:rsidP="00C70E4A">
            <w:pPr>
              <w:rPr>
                <w:sz w:val="20"/>
              </w:rPr>
            </w:pPr>
            <w:r w:rsidRPr="006F297F">
              <w:rPr>
                <w:sz w:val="20"/>
              </w:rPr>
              <w:t>For idle/inactive mode, how to map a UE to a subgroup ID for LP-WUS is left to RAN2 to decide.</w:t>
            </w:r>
          </w:p>
        </w:tc>
      </w:tr>
      <w:tr w:rsidR="002F5273" w14:paraId="5D34FD56" w14:textId="77777777" w:rsidTr="002608B0">
        <w:tc>
          <w:tcPr>
            <w:tcW w:w="9634" w:type="dxa"/>
          </w:tcPr>
          <w:p w14:paraId="11A78B14" w14:textId="77777777" w:rsidR="002F5273" w:rsidRPr="006F297F" w:rsidRDefault="002F5273" w:rsidP="002F5273">
            <w:pPr>
              <w:pStyle w:val="40"/>
              <w:spacing w:after="120"/>
              <w:ind w:left="0" w:firstLine="0"/>
              <w:rPr>
                <w:sz w:val="20"/>
              </w:rPr>
            </w:pPr>
            <w:r w:rsidRPr="006F297F">
              <w:rPr>
                <w:b/>
                <w:bCs/>
                <w:sz w:val="20"/>
                <w:highlight w:val="yellow"/>
              </w:rPr>
              <w:lastRenderedPageBreak/>
              <w:t>Proposal 4-1</w:t>
            </w:r>
            <w:r w:rsidRPr="006F297F">
              <w:rPr>
                <w:sz w:val="20"/>
                <w:highlight w:val="yellow"/>
              </w:rPr>
              <w:t>:</w:t>
            </w:r>
            <w:r w:rsidRPr="006F297F">
              <w:rPr>
                <w:sz w:val="20"/>
              </w:rPr>
              <w:t xml:space="preserve"> </w:t>
            </w:r>
          </w:p>
          <w:p w14:paraId="638F3423" w14:textId="77777777" w:rsidR="002F5273" w:rsidRPr="006F297F" w:rsidRDefault="002F5273" w:rsidP="002F5273">
            <w:pPr>
              <w:spacing w:after="120"/>
              <w:rPr>
                <w:sz w:val="20"/>
              </w:rPr>
            </w:pPr>
            <w:r w:rsidRPr="006F297F">
              <w:rPr>
                <w:sz w:val="20"/>
              </w:rPr>
              <w:t>For the entry/exit conditions for LP-WUS monitoring,</w:t>
            </w:r>
          </w:p>
          <w:p w14:paraId="07D01390" w14:textId="77777777" w:rsidR="002F5273" w:rsidRPr="006F297F" w:rsidRDefault="002F5273" w:rsidP="002F5273">
            <w:pPr>
              <w:pStyle w:val="af7"/>
              <w:numPr>
                <w:ilvl w:val="0"/>
                <w:numId w:val="32"/>
              </w:numPr>
              <w:overflowPunct/>
              <w:autoSpaceDE/>
              <w:autoSpaceDN/>
              <w:adjustRightInd/>
              <w:spacing w:after="160" w:line="259" w:lineRule="auto"/>
              <w:textAlignment w:val="auto"/>
              <w:rPr>
                <w:rFonts w:ascii="Times New Roman" w:hAnsi="Times New Roman"/>
                <w:sz w:val="20"/>
                <w:szCs w:val="20"/>
              </w:rPr>
            </w:pPr>
            <w:r w:rsidRPr="006F297F">
              <w:rPr>
                <w:rFonts w:ascii="Times New Roman" w:hAnsi="Times New Roman"/>
                <w:sz w:val="20"/>
                <w:szCs w:val="20"/>
              </w:rPr>
              <w:t>If the serving cell measurement performed by the LR is below a threshold configured by the gNB, the UE monitors the legacy PO/PEI and stops LP-WUS monitoring.</w:t>
            </w:r>
          </w:p>
          <w:p w14:paraId="548B1D8E" w14:textId="77777777" w:rsidR="002F5273" w:rsidRPr="006F297F" w:rsidRDefault="002F5273" w:rsidP="002F5273">
            <w:pPr>
              <w:pStyle w:val="af7"/>
              <w:numPr>
                <w:ilvl w:val="1"/>
                <w:numId w:val="32"/>
              </w:numPr>
              <w:overflowPunct/>
              <w:autoSpaceDE/>
              <w:autoSpaceDN/>
              <w:adjustRightInd/>
              <w:spacing w:after="160" w:line="259" w:lineRule="auto"/>
              <w:textAlignment w:val="auto"/>
              <w:rPr>
                <w:rFonts w:ascii="Times New Roman" w:hAnsi="Times New Roman"/>
                <w:sz w:val="20"/>
                <w:szCs w:val="20"/>
              </w:rPr>
            </w:pPr>
            <w:r w:rsidRPr="006F297F">
              <w:rPr>
                <w:rFonts w:ascii="Times New Roman" w:hAnsi="Times New Roman"/>
                <w:sz w:val="20"/>
                <w:szCs w:val="20"/>
              </w:rPr>
              <w:t>FFS the serving cell measurement metrics</w:t>
            </w:r>
          </w:p>
          <w:p w14:paraId="77F9AACC" w14:textId="77777777" w:rsidR="002F5273" w:rsidRPr="006F297F" w:rsidRDefault="002F5273" w:rsidP="002F5273">
            <w:pPr>
              <w:pStyle w:val="af7"/>
              <w:numPr>
                <w:ilvl w:val="1"/>
                <w:numId w:val="32"/>
              </w:numPr>
              <w:overflowPunct/>
              <w:autoSpaceDE/>
              <w:autoSpaceDN/>
              <w:adjustRightInd/>
              <w:spacing w:after="160" w:line="259" w:lineRule="auto"/>
              <w:textAlignment w:val="auto"/>
              <w:rPr>
                <w:rFonts w:ascii="Times New Roman" w:hAnsi="Times New Roman"/>
                <w:sz w:val="20"/>
                <w:szCs w:val="20"/>
              </w:rPr>
            </w:pPr>
            <w:r w:rsidRPr="006F297F">
              <w:rPr>
                <w:rFonts w:ascii="Times New Roman" w:hAnsi="Times New Roman"/>
                <w:sz w:val="20"/>
                <w:szCs w:val="20"/>
              </w:rPr>
              <w:t>The threshold may be configured differently for different types of LR.</w:t>
            </w:r>
          </w:p>
          <w:p w14:paraId="401A48A0" w14:textId="77777777" w:rsidR="002F5273" w:rsidRPr="006F297F" w:rsidRDefault="002F5273" w:rsidP="002F5273">
            <w:pPr>
              <w:pStyle w:val="af7"/>
              <w:numPr>
                <w:ilvl w:val="0"/>
                <w:numId w:val="32"/>
              </w:numPr>
              <w:overflowPunct/>
              <w:autoSpaceDE/>
              <w:autoSpaceDN/>
              <w:adjustRightInd/>
              <w:spacing w:after="160" w:line="259" w:lineRule="auto"/>
              <w:textAlignment w:val="auto"/>
              <w:rPr>
                <w:rFonts w:ascii="Times New Roman" w:hAnsi="Times New Roman"/>
                <w:sz w:val="20"/>
                <w:szCs w:val="20"/>
              </w:rPr>
            </w:pPr>
            <w:r w:rsidRPr="006F297F">
              <w:rPr>
                <w:rFonts w:ascii="Times New Roman" w:hAnsi="Times New Roman"/>
                <w:sz w:val="20"/>
                <w:szCs w:val="20"/>
              </w:rPr>
              <w:t>If the serving cell measurement performed by the MR is above a threshold configured by the gNB, the UE may start LP-WUS monitoring and stop the legacy PO/PEI monitoring.</w:t>
            </w:r>
          </w:p>
          <w:p w14:paraId="4B60E6FC" w14:textId="77777777" w:rsidR="002F5273" w:rsidRPr="006F297F" w:rsidRDefault="002F5273" w:rsidP="002F5273">
            <w:pPr>
              <w:pStyle w:val="af7"/>
              <w:numPr>
                <w:ilvl w:val="1"/>
                <w:numId w:val="32"/>
              </w:numPr>
              <w:overflowPunct/>
              <w:autoSpaceDE/>
              <w:autoSpaceDN/>
              <w:adjustRightInd/>
              <w:spacing w:after="160" w:line="259" w:lineRule="auto"/>
              <w:textAlignment w:val="auto"/>
              <w:rPr>
                <w:rFonts w:ascii="Times New Roman" w:hAnsi="Times New Roman"/>
                <w:sz w:val="20"/>
                <w:szCs w:val="20"/>
              </w:rPr>
            </w:pPr>
            <w:r w:rsidRPr="006F297F">
              <w:rPr>
                <w:rFonts w:ascii="Times New Roman" w:hAnsi="Times New Roman"/>
                <w:sz w:val="20"/>
                <w:szCs w:val="20"/>
              </w:rPr>
              <w:t>FFS the serving cell measurement metrics</w:t>
            </w:r>
          </w:p>
          <w:p w14:paraId="5F8A289D" w14:textId="77777777" w:rsidR="002F5273" w:rsidRPr="006F297F" w:rsidRDefault="002F5273" w:rsidP="002F5273">
            <w:pPr>
              <w:pStyle w:val="af7"/>
              <w:numPr>
                <w:ilvl w:val="1"/>
                <w:numId w:val="32"/>
              </w:numPr>
              <w:overflowPunct/>
              <w:autoSpaceDE/>
              <w:autoSpaceDN/>
              <w:adjustRightInd/>
              <w:spacing w:after="160" w:line="259" w:lineRule="auto"/>
              <w:textAlignment w:val="auto"/>
              <w:rPr>
                <w:rFonts w:ascii="Times New Roman" w:hAnsi="Times New Roman"/>
                <w:sz w:val="20"/>
                <w:szCs w:val="20"/>
              </w:rPr>
            </w:pPr>
            <w:r w:rsidRPr="006F297F">
              <w:rPr>
                <w:rFonts w:ascii="Times New Roman" w:hAnsi="Times New Roman"/>
                <w:sz w:val="20"/>
                <w:szCs w:val="20"/>
              </w:rPr>
              <w:t>The threshold may be configured differently for different types of LR.</w:t>
            </w:r>
          </w:p>
          <w:p w14:paraId="28083063" w14:textId="10DA3238" w:rsidR="002F5273" w:rsidRPr="006F297F" w:rsidRDefault="002F5273" w:rsidP="002F5273">
            <w:pPr>
              <w:pStyle w:val="af7"/>
              <w:numPr>
                <w:ilvl w:val="0"/>
                <w:numId w:val="32"/>
              </w:numPr>
              <w:overflowPunct/>
              <w:autoSpaceDE/>
              <w:autoSpaceDN/>
              <w:adjustRightInd/>
              <w:spacing w:after="160" w:line="259" w:lineRule="auto"/>
              <w:textAlignment w:val="auto"/>
              <w:rPr>
                <w:b/>
                <w:bCs/>
                <w:sz w:val="20"/>
                <w:szCs w:val="20"/>
                <w:lang w:val="en-US" w:eastAsia="zh-CN" w:bidi="ar"/>
              </w:rPr>
            </w:pPr>
            <w:r w:rsidRPr="006F297F">
              <w:rPr>
                <w:rFonts w:ascii="Times New Roman" w:hAnsi="Times New Roman"/>
                <w:sz w:val="20"/>
                <w:szCs w:val="20"/>
              </w:rPr>
              <w:t>FFS other conditions</w:t>
            </w:r>
          </w:p>
        </w:tc>
      </w:tr>
      <w:tr w:rsidR="0012663F" w14:paraId="06911F75" w14:textId="77777777" w:rsidTr="002608B0">
        <w:tc>
          <w:tcPr>
            <w:tcW w:w="9634" w:type="dxa"/>
          </w:tcPr>
          <w:p w14:paraId="3F60FB2F" w14:textId="77777777" w:rsidR="0012663F" w:rsidRPr="006F297F" w:rsidRDefault="0012663F" w:rsidP="002F5273">
            <w:pPr>
              <w:pStyle w:val="40"/>
              <w:spacing w:after="120"/>
              <w:ind w:left="0" w:firstLine="0"/>
              <w:rPr>
                <w:b/>
                <w:bCs/>
                <w:sz w:val="20"/>
                <w:highlight w:val="yellow"/>
              </w:rPr>
            </w:pPr>
          </w:p>
        </w:tc>
      </w:tr>
    </w:tbl>
    <w:p w14:paraId="4DC9DA8B" w14:textId="77777777" w:rsidR="00C70E4A" w:rsidRDefault="00C70E4A" w:rsidP="00D15B26">
      <w:pPr>
        <w:jc w:val="both"/>
        <w:rPr>
          <w:rFonts w:ascii="Arial" w:hAnsi="Arial" w:cs="Arial"/>
        </w:rPr>
      </w:pPr>
    </w:p>
    <w:p w14:paraId="7D6CB041" w14:textId="7A0EC906" w:rsidR="00D15B26" w:rsidRPr="002B0E83" w:rsidRDefault="00660030" w:rsidP="002B0E83">
      <w:pPr>
        <w:pStyle w:val="21"/>
        <w:rPr>
          <w:rFonts w:eastAsia="Yu Mincho"/>
        </w:rPr>
      </w:pPr>
      <w:r>
        <w:t>2</w:t>
      </w:r>
      <w:r w:rsidR="00D15B26">
        <w:t>.2</w:t>
      </w:r>
      <w:r w:rsidR="00D15B26">
        <w:tab/>
      </w:r>
      <w:r w:rsidR="002B0E83">
        <w:t>LP-WUS configuration via SIB or RRC dedicated signalling</w:t>
      </w:r>
    </w:p>
    <w:p w14:paraId="4B948E54" w14:textId="0EBAAA4A" w:rsidR="00D64233" w:rsidRDefault="00D54C17" w:rsidP="006F297F">
      <w:pPr>
        <w:jc w:val="both"/>
        <w:rPr>
          <w:rFonts w:ascii="Arial" w:hAnsi="Arial" w:cs="Arial"/>
        </w:rPr>
      </w:pPr>
      <w:r>
        <w:rPr>
          <w:rFonts w:ascii="Arial" w:hAnsi="Arial" w:cs="Arial"/>
        </w:rPr>
        <w:t xml:space="preserve">There was discussion about </w:t>
      </w:r>
      <w:r w:rsidR="00820D7E">
        <w:rPr>
          <w:rFonts w:ascii="Arial" w:hAnsi="Arial" w:cs="Arial"/>
        </w:rPr>
        <w:t>NW</w:t>
      </w:r>
      <w:r>
        <w:rPr>
          <w:rFonts w:ascii="Arial" w:hAnsi="Arial" w:cs="Arial"/>
        </w:rPr>
        <w:t xml:space="preserve"> awareness of whether the UE is monitoring LP-WUS or not in IDLE/INACTIVE mo</w:t>
      </w:r>
      <w:r w:rsidR="00D64233">
        <w:rPr>
          <w:rFonts w:ascii="Arial" w:hAnsi="Arial" w:cs="Arial"/>
        </w:rPr>
        <w:t>de from RAN2#123.</w:t>
      </w:r>
      <w:r>
        <w:rPr>
          <w:rFonts w:ascii="Arial" w:hAnsi="Arial" w:cs="Arial"/>
        </w:rPr>
        <w:t xml:space="preserve"> </w:t>
      </w:r>
      <w:r w:rsidR="00820D7E">
        <w:rPr>
          <w:rFonts w:ascii="Arial" w:hAnsi="Arial" w:cs="Arial"/>
        </w:rPr>
        <w:t>The conclusion is that NW does not need to aware of that as follows</w:t>
      </w:r>
      <w:r w:rsidR="0040062C">
        <w:rPr>
          <w:rFonts w:ascii="Arial" w:hAnsi="Arial" w:cs="Arial"/>
        </w:rPr>
        <w:t xml:space="preserve">, which is copied from </w:t>
      </w:r>
      <w:r w:rsidR="00820D7E">
        <w:rPr>
          <w:rFonts w:ascii="Arial" w:hAnsi="Arial" w:cs="Arial"/>
        </w:rPr>
        <w:t>6</w:t>
      </w:r>
      <w:r w:rsidR="00D64233">
        <w:rPr>
          <w:rFonts w:ascii="Arial" w:hAnsi="Arial" w:cs="Arial"/>
        </w:rPr>
        <w:t>]</w:t>
      </w:r>
      <w:r w:rsidR="00820D7E">
        <w:rPr>
          <w:rFonts w:ascii="Arial" w:hAnsi="Arial" w:cs="Arial"/>
        </w:rPr>
        <w:t>.</w:t>
      </w:r>
    </w:p>
    <w:tbl>
      <w:tblPr>
        <w:tblStyle w:val="afa"/>
        <w:tblW w:w="0" w:type="auto"/>
        <w:tblLook w:val="04A0" w:firstRow="1" w:lastRow="0" w:firstColumn="1" w:lastColumn="0" w:noHBand="0" w:noVBand="1"/>
      </w:tblPr>
      <w:tblGrid>
        <w:gridCol w:w="9629"/>
      </w:tblGrid>
      <w:tr w:rsidR="00D64233" w14:paraId="5DEC6886" w14:textId="77777777" w:rsidTr="00F77B62">
        <w:tc>
          <w:tcPr>
            <w:tcW w:w="9629" w:type="dxa"/>
          </w:tcPr>
          <w:p w14:paraId="4D7B5255" w14:textId="7A6505F0" w:rsidR="00D64233" w:rsidRPr="00393298" w:rsidRDefault="00D64233" w:rsidP="00D64233">
            <w:pPr>
              <w:jc w:val="both"/>
              <w:rPr>
                <w:rFonts w:eastAsiaTheme="minorEastAsia" w:cs="Arial"/>
                <w:b/>
                <w:bCs/>
                <w:color w:val="4472C4"/>
                <w:lang w:eastAsia="ko-KR"/>
              </w:rPr>
            </w:pPr>
            <w:r w:rsidRPr="00D64233">
              <w:rPr>
                <w:rFonts w:eastAsia="DengXian" w:cs="Arial"/>
                <w:b/>
                <w:bCs/>
                <w:color w:val="4472C4"/>
                <w:lang w:eastAsia="zh-CN"/>
              </w:rPr>
              <w:t>Summary:</w:t>
            </w:r>
            <w:r w:rsidR="00393298">
              <w:rPr>
                <w:rFonts w:eastAsiaTheme="minorEastAsia" w:cs="Arial" w:hint="eastAsia"/>
                <w:b/>
                <w:bCs/>
                <w:color w:val="4472C4"/>
                <w:lang w:eastAsia="ko-KR"/>
              </w:rPr>
              <w:t xml:space="preserve"> </w:t>
            </w:r>
            <w:r w:rsidR="00393298">
              <w:rPr>
                <w:rFonts w:eastAsiaTheme="minorEastAsia" w:cs="Arial"/>
                <w:b/>
                <w:bCs/>
                <w:color w:val="4472C4"/>
                <w:lang w:eastAsia="ko-KR"/>
              </w:rPr>
              <w:t>…</w:t>
            </w:r>
          </w:p>
          <w:p w14:paraId="0F125914" w14:textId="77777777" w:rsidR="00D64233" w:rsidRDefault="00D64233" w:rsidP="00D64233">
            <w:pPr>
              <w:jc w:val="both"/>
              <w:rPr>
                <w:rFonts w:eastAsia="DengXian" w:cs="Arial"/>
                <w:b/>
                <w:bCs/>
                <w:color w:val="4472C4"/>
                <w:lang w:eastAsia="zh-CN"/>
              </w:rPr>
            </w:pPr>
            <w:r w:rsidRPr="002D1A1F">
              <w:rPr>
                <w:rFonts w:eastAsia="DengXian" w:cs="Arial"/>
                <w:b/>
                <w:bCs/>
                <w:color w:val="4472C4"/>
                <w:lang w:eastAsia="zh-CN"/>
              </w:rPr>
              <w:t xml:space="preserve">Proposal 1: </w:t>
            </w:r>
            <w:r>
              <w:rPr>
                <w:rFonts w:eastAsia="DengXian" w:cs="Arial"/>
                <w:b/>
                <w:bCs/>
                <w:color w:val="4472C4"/>
                <w:lang w:eastAsia="zh-CN"/>
              </w:rPr>
              <w:t xml:space="preserve">[To agree] </w:t>
            </w:r>
            <w:r w:rsidRPr="00AE0E4D">
              <w:rPr>
                <w:rFonts w:eastAsia="DengXian" w:cs="Arial"/>
                <w:b/>
                <w:bCs/>
                <w:color w:val="4472C4"/>
                <w:lang w:eastAsia="zh-CN"/>
              </w:rPr>
              <w:t>Capture the corresponding pros/cons in the TR</w:t>
            </w:r>
            <w:r>
              <w:rPr>
                <w:rFonts w:eastAsia="DengXian" w:cs="Arial"/>
                <w:b/>
                <w:bCs/>
                <w:color w:val="4472C4"/>
                <w:lang w:eastAsia="zh-CN"/>
              </w:rPr>
              <w:t xml:space="preserve"> whether </w:t>
            </w:r>
            <w:r w:rsidRPr="00AE0E4D">
              <w:rPr>
                <w:rFonts w:eastAsia="DengXian" w:cs="Arial"/>
                <w:b/>
                <w:bCs/>
                <w:color w:val="4472C4"/>
                <w:lang w:eastAsia="zh-CN"/>
              </w:rPr>
              <w:t xml:space="preserve">the network </w:t>
            </w:r>
            <w:r>
              <w:rPr>
                <w:rFonts w:eastAsia="DengXian" w:cs="Arial"/>
                <w:b/>
                <w:bCs/>
                <w:color w:val="4472C4"/>
                <w:lang w:eastAsia="zh-CN"/>
              </w:rPr>
              <w:t>is</w:t>
            </w:r>
            <w:r w:rsidRPr="00AE0E4D">
              <w:rPr>
                <w:rFonts w:eastAsia="DengXian" w:cs="Arial"/>
                <w:b/>
                <w:bCs/>
                <w:color w:val="4472C4"/>
                <w:lang w:eastAsia="zh-CN"/>
              </w:rPr>
              <w:t xml:space="preserve"> aware of whether the UE is monitoring LP-WUS or not, </w:t>
            </w:r>
            <w:r w:rsidRPr="0051548D">
              <w:rPr>
                <w:rFonts w:eastAsia="DengXian" w:cs="Arial"/>
                <w:b/>
                <w:bCs/>
                <w:color w:val="4472C4"/>
                <w:highlight w:val="yellow"/>
                <w:lang w:eastAsia="zh-CN"/>
              </w:rPr>
              <w:t>and continue to discuss the details in WI</w:t>
            </w:r>
            <w:r w:rsidRPr="00AE0E4D">
              <w:rPr>
                <w:rFonts w:eastAsia="DengXian" w:cs="Arial"/>
                <w:b/>
                <w:bCs/>
                <w:color w:val="4472C4"/>
                <w:lang w:eastAsia="zh-CN"/>
              </w:rPr>
              <w:t>, if it is included.</w:t>
            </w:r>
          </w:p>
          <w:p w14:paraId="1E989081" w14:textId="78768E56" w:rsidR="00D64233" w:rsidRPr="00820D7E" w:rsidRDefault="00D64233" w:rsidP="00F77B62">
            <w:pPr>
              <w:pStyle w:val="Agreement"/>
              <w:tabs>
                <w:tab w:val="clear" w:pos="360"/>
                <w:tab w:val="num" w:pos="1619"/>
              </w:tabs>
              <w:spacing w:after="0" w:line="240" w:lineRule="auto"/>
              <w:ind w:leftChars="6" w:left="372"/>
              <w:rPr>
                <w:rFonts w:eastAsia="DengXian"/>
                <w:lang w:eastAsia="zh-CN"/>
              </w:rPr>
            </w:pPr>
            <w:r w:rsidRPr="00820D7E">
              <w:rPr>
                <w:sz w:val="20"/>
                <w:szCs w:val="20"/>
                <w:lang w:eastAsia="zh-CN"/>
              </w:rPr>
              <w:t>The network Need not to be aware of whether the UE is monitoring LP-WUS or not in IDLE/INACTIVE.</w:t>
            </w:r>
          </w:p>
        </w:tc>
      </w:tr>
    </w:tbl>
    <w:p w14:paraId="7CE79918" w14:textId="77777777" w:rsidR="00D64233" w:rsidRDefault="00D64233" w:rsidP="006F297F">
      <w:pPr>
        <w:jc w:val="both"/>
        <w:rPr>
          <w:rFonts w:ascii="Arial" w:hAnsi="Arial" w:cs="Arial"/>
        </w:rPr>
      </w:pPr>
    </w:p>
    <w:p w14:paraId="4CBAF229" w14:textId="468648AE" w:rsidR="00BB0A0B" w:rsidRDefault="00025A81" w:rsidP="006F297F">
      <w:pPr>
        <w:jc w:val="both"/>
        <w:rPr>
          <w:rFonts w:ascii="Arial" w:hAnsi="Arial" w:cs="Arial"/>
        </w:rPr>
      </w:pPr>
      <w:r>
        <w:rPr>
          <w:rFonts w:ascii="Arial" w:hAnsi="Arial" w:cs="Arial"/>
        </w:rPr>
        <w:t xml:space="preserve">It </w:t>
      </w:r>
      <w:r w:rsidR="00820D7E">
        <w:rPr>
          <w:rFonts w:ascii="Arial" w:hAnsi="Arial" w:cs="Arial"/>
        </w:rPr>
        <w:t>could be a trade-off between NW awareness and no awareness</w:t>
      </w:r>
      <w:r w:rsidR="00D64233">
        <w:rPr>
          <w:rFonts w:ascii="Arial" w:hAnsi="Arial" w:cs="Arial"/>
        </w:rPr>
        <w:t xml:space="preserve"> as shown in pros and cons table above</w:t>
      </w:r>
      <w:r w:rsidR="00820D7E">
        <w:rPr>
          <w:rFonts w:ascii="Arial" w:hAnsi="Arial" w:cs="Arial"/>
        </w:rPr>
        <w:t xml:space="preserve">. If NW knows </w:t>
      </w:r>
      <w:r w:rsidR="000E41D9">
        <w:rPr>
          <w:rFonts w:ascii="Arial" w:hAnsi="Arial" w:cs="Arial"/>
        </w:rPr>
        <w:t>it</w:t>
      </w:r>
      <w:r w:rsidR="00820D7E">
        <w:rPr>
          <w:rFonts w:ascii="Arial" w:hAnsi="Arial" w:cs="Arial"/>
        </w:rPr>
        <w:t xml:space="preserve">, </w:t>
      </w:r>
      <w:r w:rsidR="000E41D9">
        <w:rPr>
          <w:rFonts w:ascii="Arial" w:hAnsi="Arial" w:cs="Arial"/>
        </w:rPr>
        <w:t xml:space="preserve">which means NW is aware of UE’s current entry/exit status of LP-WUS monitoring, </w:t>
      </w:r>
      <w:r w:rsidR="00820D7E">
        <w:rPr>
          <w:rFonts w:ascii="Arial" w:hAnsi="Arial" w:cs="Arial"/>
        </w:rPr>
        <w:t xml:space="preserve">NW </w:t>
      </w:r>
      <w:r w:rsidR="000E41D9">
        <w:rPr>
          <w:rFonts w:ascii="Arial" w:hAnsi="Arial" w:cs="Arial"/>
        </w:rPr>
        <w:t xml:space="preserve">can </w:t>
      </w:r>
      <w:r w:rsidR="003927E2">
        <w:rPr>
          <w:rFonts w:ascii="Arial" w:hAnsi="Arial" w:cs="Arial"/>
        </w:rPr>
        <w:t>send</w:t>
      </w:r>
      <w:r w:rsidR="000E41D9">
        <w:rPr>
          <w:rFonts w:ascii="Arial" w:hAnsi="Arial" w:cs="Arial"/>
        </w:rPr>
        <w:t xml:space="preserve"> LP-WUS with </w:t>
      </w:r>
      <w:r w:rsidR="003927E2">
        <w:rPr>
          <w:rFonts w:ascii="Arial" w:hAnsi="Arial" w:cs="Arial"/>
        </w:rPr>
        <w:t xml:space="preserve">PEI or </w:t>
      </w:r>
      <w:r w:rsidR="000E41D9">
        <w:rPr>
          <w:rFonts w:ascii="Arial" w:hAnsi="Arial" w:cs="Arial"/>
        </w:rPr>
        <w:t>dynamic Paging Occasion</w:t>
      </w:r>
      <w:r w:rsidR="00876BED">
        <w:rPr>
          <w:rFonts w:ascii="Arial" w:hAnsi="Arial" w:cs="Arial"/>
        </w:rPr>
        <w:t xml:space="preserve"> (PO)</w:t>
      </w:r>
      <w:r w:rsidR="00F43D8D">
        <w:rPr>
          <w:rFonts w:ascii="Arial" w:hAnsi="Arial" w:cs="Arial"/>
        </w:rPr>
        <w:t>, if supported,</w:t>
      </w:r>
      <w:r w:rsidR="000E41D9">
        <w:rPr>
          <w:rFonts w:ascii="Arial" w:hAnsi="Arial" w:cs="Arial"/>
        </w:rPr>
        <w:t xml:space="preserve"> to only U</w:t>
      </w:r>
      <w:r w:rsidR="00177842">
        <w:rPr>
          <w:rFonts w:ascii="Arial" w:hAnsi="Arial" w:cs="Arial"/>
        </w:rPr>
        <w:t>E</w:t>
      </w:r>
      <w:r w:rsidR="003927E2">
        <w:rPr>
          <w:rFonts w:ascii="Arial" w:hAnsi="Arial" w:cs="Arial"/>
        </w:rPr>
        <w:t>(</w:t>
      </w:r>
      <w:r w:rsidR="00177842">
        <w:rPr>
          <w:rFonts w:ascii="Arial" w:hAnsi="Arial" w:cs="Arial"/>
        </w:rPr>
        <w:t>s</w:t>
      </w:r>
      <w:r w:rsidR="003927E2">
        <w:rPr>
          <w:rFonts w:ascii="Arial" w:hAnsi="Arial" w:cs="Arial"/>
        </w:rPr>
        <w:t>)</w:t>
      </w:r>
      <w:r w:rsidR="000E41D9">
        <w:rPr>
          <w:rFonts w:ascii="Arial" w:hAnsi="Arial" w:cs="Arial"/>
        </w:rPr>
        <w:t xml:space="preserve"> </w:t>
      </w:r>
      <w:r w:rsidR="003927E2">
        <w:rPr>
          <w:rFonts w:ascii="Arial" w:hAnsi="Arial" w:cs="Arial"/>
        </w:rPr>
        <w:t>is</w:t>
      </w:r>
      <w:r w:rsidR="000E41D9">
        <w:rPr>
          <w:rFonts w:ascii="Arial" w:hAnsi="Arial" w:cs="Arial"/>
        </w:rPr>
        <w:t xml:space="preserve"> monitoring LP-WUS.</w:t>
      </w:r>
      <w:r w:rsidR="00177842">
        <w:rPr>
          <w:rFonts w:ascii="Arial" w:hAnsi="Arial" w:cs="Arial"/>
        </w:rPr>
        <w:t xml:space="preserve"> Then </w:t>
      </w:r>
      <w:r w:rsidR="00F43D8D">
        <w:rPr>
          <w:rFonts w:ascii="Arial" w:hAnsi="Arial" w:cs="Arial"/>
        </w:rPr>
        <w:t>gNB</w:t>
      </w:r>
      <w:r w:rsidR="00177842">
        <w:rPr>
          <w:rFonts w:ascii="Arial" w:hAnsi="Arial" w:cs="Arial"/>
        </w:rPr>
        <w:t xml:space="preserve"> </w:t>
      </w:r>
      <w:r w:rsidR="00F43D8D">
        <w:rPr>
          <w:rFonts w:ascii="Arial" w:hAnsi="Arial" w:cs="Arial"/>
        </w:rPr>
        <w:t>does not need to transmit it to UE(s) is not monitoring LP-WUS.</w:t>
      </w:r>
    </w:p>
    <w:p w14:paraId="1A343428" w14:textId="6D5C83C7" w:rsidR="00177842" w:rsidRDefault="00177842" w:rsidP="006F297F">
      <w:pPr>
        <w:jc w:val="both"/>
        <w:rPr>
          <w:rFonts w:ascii="Arial" w:hAnsi="Arial" w:cs="Arial"/>
        </w:rPr>
      </w:pPr>
      <w:r>
        <w:rPr>
          <w:rFonts w:ascii="Arial" w:hAnsi="Arial" w:cs="Arial"/>
        </w:rPr>
        <w:t xml:space="preserve">However, </w:t>
      </w:r>
      <w:r w:rsidR="000E41D9">
        <w:rPr>
          <w:rFonts w:ascii="Arial" w:hAnsi="Arial" w:cs="Arial"/>
        </w:rPr>
        <w:t xml:space="preserve">in order </w:t>
      </w:r>
      <w:r>
        <w:rPr>
          <w:rFonts w:ascii="Arial" w:hAnsi="Arial" w:cs="Arial"/>
        </w:rPr>
        <w:t>for</w:t>
      </w:r>
      <w:r w:rsidR="000E41D9">
        <w:rPr>
          <w:rFonts w:ascii="Arial" w:hAnsi="Arial" w:cs="Arial"/>
        </w:rPr>
        <w:t xml:space="preserve"> </w:t>
      </w:r>
      <w:r>
        <w:rPr>
          <w:rFonts w:ascii="Arial" w:hAnsi="Arial" w:cs="Arial"/>
        </w:rPr>
        <w:t xml:space="preserve">NW to know it, UE must inform the NW of that and </w:t>
      </w:r>
      <w:r w:rsidR="000E41D9">
        <w:rPr>
          <w:rFonts w:ascii="Arial" w:hAnsi="Arial" w:cs="Arial"/>
        </w:rPr>
        <w:t xml:space="preserve">frequent UE reporting </w:t>
      </w:r>
      <w:r>
        <w:rPr>
          <w:rFonts w:ascii="Arial" w:hAnsi="Arial" w:cs="Arial"/>
        </w:rPr>
        <w:t xml:space="preserve">can cause signalling overhead, </w:t>
      </w:r>
      <w:proofErr w:type="spellStart"/>
      <w:r>
        <w:rPr>
          <w:rFonts w:ascii="Arial" w:hAnsi="Arial" w:cs="Arial"/>
        </w:rPr>
        <w:t>Uu</w:t>
      </w:r>
      <w:proofErr w:type="spellEnd"/>
      <w:r>
        <w:rPr>
          <w:rFonts w:ascii="Arial" w:hAnsi="Arial" w:cs="Arial"/>
        </w:rPr>
        <w:t xml:space="preserve"> resource</w:t>
      </w:r>
      <w:r w:rsidR="00F43D8D">
        <w:rPr>
          <w:rFonts w:ascii="Arial" w:hAnsi="Arial" w:cs="Arial"/>
        </w:rPr>
        <w:t xml:space="preserve"> consumption</w:t>
      </w:r>
      <w:r>
        <w:rPr>
          <w:rFonts w:ascii="Arial" w:hAnsi="Arial" w:cs="Arial"/>
        </w:rPr>
        <w:t xml:space="preserve"> and UE power consumption perspective.</w:t>
      </w:r>
      <w:r w:rsidR="00BB0A0B">
        <w:rPr>
          <w:rFonts w:ascii="Arial" w:hAnsi="Arial" w:cs="Arial"/>
        </w:rPr>
        <w:t xml:space="preserve"> </w:t>
      </w:r>
      <w:r w:rsidR="0051548D">
        <w:rPr>
          <w:rFonts w:ascii="Arial" w:hAnsi="Arial" w:cs="Arial"/>
        </w:rPr>
        <w:t>In our view, it seems to be more benefit when NW does not know whether UE is monitoring LP-WUS than the other case.</w:t>
      </w:r>
      <w:r w:rsidR="002B0E83">
        <w:rPr>
          <w:rFonts w:ascii="Arial" w:hAnsi="Arial" w:cs="Arial"/>
        </w:rPr>
        <w:t xml:space="preserve"> It means that UE </w:t>
      </w:r>
      <w:r w:rsidR="00902CB1">
        <w:rPr>
          <w:rFonts w:ascii="Arial" w:hAnsi="Arial" w:cs="Arial"/>
        </w:rPr>
        <w:t>must</w:t>
      </w:r>
      <w:r w:rsidR="00BB0A0B">
        <w:rPr>
          <w:rFonts w:ascii="Arial" w:hAnsi="Arial" w:cs="Arial"/>
        </w:rPr>
        <w:t xml:space="preserve"> decide </w:t>
      </w:r>
      <w:r w:rsidR="00902CB1">
        <w:rPr>
          <w:rFonts w:ascii="Arial" w:hAnsi="Arial" w:cs="Arial"/>
        </w:rPr>
        <w:t xml:space="preserve">on </w:t>
      </w:r>
      <w:r w:rsidR="00BB0A0B">
        <w:rPr>
          <w:rFonts w:ascii="Arial" w:hAnsi="Arial" w:cs="Arial"/>
        </w:rPr>
        <w:t xml:space="preserve">itself whether </w:t>
      </w:r>
      <w:r w:rsidR="00902CB1">
        <w:rPr>
          <w:rFonts w:ascii="Arial" w:hAnsi="Arial" w:cs="Arial"/>
        </w:rPr>
        <w:t>to monitor</w:t>
      </w:r>
      <w:r w:rsidR="00BB0A0B">
        <w:rPr>
          <w:rFonts w:ascii="Arial" w:hAnsi="Arial" w:cs="Arial"/>
        </w:rPr>
        <w:t xml:space="preserve"> LP-WUS based on </w:t>
      </w:r>
      <w:r w:rsidR="00BD26B3">
        <w:rPr>
          <w:rFonts w:ascii="Arial" w:hAnsi="Arial" w:cs="Arial"/>
        </w:rPr>
        <w:t xml:space="preserve">the </w:t>
      </w:r>
      <w:r w:rsidR="00BB0A0B">
        <w:rPr>
          <w:rFonts w:ascii="Arial" w:hAnsi="Arial" w:cs="Arial"/>
        </w:rPr>
        <w:t xml:space="preserve">pre-configured </w:t>
      </w:r>
      <w:r w:rsidR="00902CB1">
        <w:rPr>
          <w:rFonts w:ascii="Arial" w:hAnsi="Arial" w:cs="Arial"/>
        </w:rPr>
        <w:t>condition and</w:t>
      </w:r>
      <w:r w:rsidR="00BD26B3">
        <w:rPr>
          <w:rFonts w:ascii="Arial" w:hAnsi="Arial" w:cs="Arial"/>
        </w:rPr>
        <w:t>/or</w:t>
      </w:r>
      <w:r w:rsidR="00902CB1">
        <w:rPr>
          <w:rFonts w:ascii="Arial" w:hAnsi="Arial" w:cs="Arial"/>
        </w:rPr>
        <w:t xml:space="preserve"> </w:t>
      </w:r>
      <w:r w:rsidR="00BB0A0B">
        <w:rPr>
          <w:rFonts w:ascii="Arial" w:hAnsi="Arial" w:cs="Arial"/>
        </w:rPr>
        <w:t>criteria.</w:t>
      </w:r>
      <w:r w:rsidR="00BD26B3">
        <w:rPr>
          <w:rFonts w:ascii="Arial" w:hAnsi="Arial" w:cs="Arial"/>
        </w:rPr>
        <w:t xml:space="preserve"> Regarding the pre-configured condition, it can be an entry/exit condition(s) </w:t>
      </w:r>
      <w:r w:rsidR="007F778F">
        <w:rPr>
          <w:rFonts w:ascii="Arial" w:hAnsi="Arial" w:cs="Arial"/>
        </w:rPr>
        <w:t>based on a quality of LP-WUS, LP-SS and/or SSB.</w:t>
      </w:r>
    </w:p>
    <w:p w14:paraId="5DCDA9CA" w14:textId="13CAFBE4" w:rsidR="007F778F" w:rsidRDefault="0087259A" w:rsidP="007F778F">
      <w:pPr>
        <w:pStyle w:val="Observation"/>
      </w:pPr>
      <w:r>
        <w:t>If NW does not know whether UE is monitoring LP-WUS or not, UE must decide itself whether to monitor LP-WUS.</w:t>
      </w:r>
    </w:p>
    <w:p w14:paraId="0721D3F8" w14:textId="001524ED" w:rsidR="00393298" w:rsidRPr="00856645" w:rsidRDefault="0087259A" w:rsidP="0087259A">
      <w:pPr>
        <w:jc w:val="both"/>
        <w:rPr>
          <w:rFonts w:ascii="Arial" w:hAnsi="Arial" w:cs="Arial"/>
        </w:rPr>
      </w:pPr>
      <w:r w:rsidRPr="00856645">
        <w:rPr>
          <w:rFonts w:ascii="Arial" w:hAnsi="Arial" w:cs="Arial"/>
        </w:rPr>
        <w:t>As mentioned above, LP-WUS occasions</w:t>
      </w:r>
      <w:r w:rsidR="00856645">
        <w:rPr>
          <w:rFonts w:ascii="Arial" w:hAnsi="Arial" w:cs="Arial"/>
        </w:rPr>
        <w:t xml:space="preserve"> (LOs)</w:t>
      </w:r>
      <w:r w:rsidRPr="00856645">
        <w:rPr>
          <w:rFonts w:ascii="Arial" w:hAnsi="Arial" w:cs="Arial"/>
        </w:rPr>
        <w:t xml:space="preserve"> are defined for LP-WUS monitoring</w:t>
      </w:r>
      <w:r w:rsidR="00856645" w:rsidRPr="00856645">
        <w:rPr>
          <w:rFonts w:ascii="Arial" w:hAnsi="Arial" w:cs="Arial"/>
        </w:rPr>
        <w:t xml:space="preserve"> in RAN1#116 meeting.</w:t>
      </w:r>
      <w:r w:rsidR="00856645" w:rsidRPr="00856645">
        <w:rPr>
          <w:rFonts w:ascii="Arial" w:hAnsi="Arial" w:cs="Arial" w:hint="eastAsia"/>
        </w:rPr>
        <w:t xml:space="preserve"> </w:t>
      </w:r>
      <w:r w:rsidR="00856645" w:rsidRPr="00856645">
        <w:rPr>
          <w:rFonts w:ascii="Arial" w:hAnsi="Arial" w:cs="Arial"/>
        </w:rPr>
        <w:t>Each LO has one or more LP-WUS monitoring occasions (MOs), where UE can monitor for LP-WUS transmission in each of the LP-WUS MO</w:t>
      </w:r>
      <w:r w:rsidR="00856645">
        <w:rPr>
          <w:rFonts w:ascii="Arial" w:hAnsi="Arial" w:cs="Arial"/>
        </w:rPr>
        <w:t>s. In addition,</w:t>
      </w:r>
      <w:r w:rsidR="00856645" w:rsidRPr="00856645">
        <w:rPr>
          <w:rFonts w:ascii="Arial" w:hAnsi="Arial" w:cs="Arial"/>
        </w:rPr>
        <w:tab/>
      </w:r>
      <w:r w:rsidR="00856645">
        <w:rPr>
          <w:rFonts w:ascii="Arial" w:hAnsi="Arial" w:cs="Arial"/>
        </w:rPr>
        <w:t>d</w:t>
      </w:r>
      <w:r w:rsidR="00856645" w:rsidRPr="00856645">
        <w:rPr>
          <w:rFonts w:ascii="Arial" w:hAnsi="Arial" w:cs="Arial"/>
        </w:rPr>
        <w:t>ifferent LP-WUS MOs may correspond to different beams in multi-beam operation</w:t>
      </w:r>
      <w:r w:rsidR="00876BED">
        <w:rPr>
          <w:rFonts w:ascii="Arial" w:hAnsi="Arial" w:cs="Arial"/>
        </w:rPr>
        <w:t xml:space="preserve"> in RRC IDLE/INACTIVE mode</w:t>
      </w:r>
      <w:r w:rsidR="00856645">
        <w:rPr>
          <w:rFonts w:ascii="Arial" w:hAnsi="Arial" w:cs="Arial"/>
        </w:rPr>
        <w:t>.</w:t>
      </w:r>
      <w:r w:rsidR="00876BED">
        <w:rPr>
          <w:rFonts w:ascii="Arial" w:hAnsi="Arial" w:cs="Arial"/>
        </w:rPr>
        <w:t xml:space="preserve"> </w:t>
      </w:r>
      <w:r w:rsidR="00876BED" w:rsidRPr="00876BED">
        <w:rPr>
          <w:rFonts w:ascii="Arial" w:hAnsi="Arial" w:cs="Arial"/>
        </w:rPr>
        <w:t xml:space="preserve">It is </w:t>
      </w:r>
      <w:r w:rsidR="00876BED">
        <w:rPr>
          <w:rFonts w:ascii="Arial" w:hAnsi="Arial" w:cs="Arial"/>
        </w:rPr>
        <w:t xml:space="preserve">also </w:t>
      </w:r>
      <w:r w:rsidR="00876BED" w:rsidRPr="00876BED">
        <w:rPr>
          <w:rFonts w:ascii="Arial" w:hAnsi="Arial" w:cs="Arial"/>
        </w:rPr>
        <w:t>at least supported that a UE monitors LOs with a configured periodicity.</w:t>
      </w:r>
      <w:r w:rsidR="00876BED">
        <w:rPr>
          <w:rFonts w:ascii="Arial" w:hAnsi="Arial" w:cs="Arial"/>
        </w:rPr>
        <w:t xml:space="preserve"> In order to support this functionality, UE have to receive configuration through the system information (SI). </w:t>
      </w:r>
      <w:r w:rsidR="00504098">
        <w:rPr>
          <w:rFonts w:ascii="Arial" w:hAnsi="Arial" w:cs="Arial"/>
        </w:rPr>
        <w:t>C</w:t>
      </w:r>
      <w:r w:rsidR="00876BED">
        <w:rPr>
          <w:rFonts w:ascii="Arial" w:hAnsi="Arial" w:cs="Arial"/>
        </w:rPr>
        <w:t>onsider</w:t>
      </w:r>
      <w:r w:rsidR="00504098">
        <w:rPr>
          <w:rFonts w:ascii="Arial" w:hAnsi="Arial" w:cs="Arial"/>
        </w:rPr>
        <w:t>ing</w:t>
      </w:r>
      <w:r w:rsidR="00876BED">
        <w:rPr>
          <w:rFonts w:ascii="Arial" w:hAnsi="Arial" w:cs="Arial"/>
        </w:rPr>
        <w:t xml:space="preserve"> the above,</w:t>
      </w:r>
      <w:r w:rsidR="00BD26B3">
        <w:rPr>
          <w:rFonts w:ascii="Arial" w:hAnsi="Arial" w:cs="Arial"/>
        </w:rPr>
        <w:t xml:space="preserve"> </w:t>
      </w:r>
      <w:r w:rsidR="00504098">
        <w:rPr>
          <w:rFonts w:ascii="Arial" w:hAnsi="Arial" w:cs="Arial"/>
        </w:rPr>
        <w:t xml:space="preserve">it seems good for </w:t>
      </w:r>
      <w:r w:rsidR="00382434">
        <w:rPr>
          <w:rFonts w:ascii="Arial" w:hAnsi="Arial" w:cs="Arial"/>
        </w:rPr>
        <w:t>L</w:t>
      </w:r>
      <w:r w:rsidR="00BD26B3">
        <w:rPr>
          <w:rFonts w:ascii="Arial" w:hAnsi="Arial" w:cs="Arial"/>
        </w:rPr>
        <w:t>P-WUS configuration</w:t>
      </w:r>
      <w:r w:rsidR="007F778F">
        <w:rPr>
          <w:rFonts w:ascii="Arial" w:hAnsi="Arial" w:cs="Arial"/>
        </w:rPr>
        <w:t xml:space="preserve"> </w:t>
      </w:r>
      <w:r w:rsidR="00504098">
        <w:rPr>
          <w:rFonts w:ascii="Arial" w:hAnsi="Arial" w:cs="Arial"/>
        </w:rPr>
        <w:t>to be broadcasted by SIB with LP-WUS occasion information at least. LP-WUS configuration via RRC dedication signalling is not preferred.</w:t>
      </w:r>
    </w:p>
    <w:p w14:paraId="635A16FC" w14:textId="136988CB" w:rsidR="00B74CEF" w:rsidRPr="007D2B05" w:rsidRDefault="00504098" w:rsidP="007D2B05">
      <w:pPr>
        <w:pStyle w:val="Proposal"/>
      </w:pPr>
      <w:r>
        <w:lastRenderedPageBreak/>
        <w:t>It seems better for LP-WUS configuration to be broadcasted via SIB than RRC dedicated signalling</w:t>
      </w:r>
    </w:p>
    <w:p w14:paraId="77028176" w14:textId="2BF7D26E" w:rsidR="006B3E94" w:rsidRDefault="006B3E94" w:rsidP="006B3E94">
      <w:pPr>
        <w:pStyle w:val="21"/>
      </w:pPr>
      <w:r>
        <w:t>2.</w:t>
      </w:r>
      <w:r w:rsidR="00402C79">
        <w:t>3</w:t>
      </w:r>
      <w:r>
        <w:tab/>
        <w:t>LP-WUS entry/exit condition</w:t>
      </w:r>
    </w:p>
    <w:p w14:paraId="767B60BB" w14:textId="77777777" w:rsidR="008E0340" w:rsidRDefault="008E0340" w:rsidP="008E0340">
      <w:pPr>
        <w:jc w:val="both"/>
        <w:rPr>
          <w:rFonts w:ascii="Arial" w:eastAsiaTheme="minorEastAsia" w:hAnsi="Arial" w:cs="Arial"/>
          <w:lang w:eastAsia="ko-KR"/>
        </w:rPr>
      </w:pPr>
      <w:r>
        <w:rPr>
          <w:rFonts w:ascii="Arial" w:eastAsiaTheme="minorEastAsia" w:hAnsi="Arial" w:cs="Arial"/>
          <w:lang w:eastAsia="ko-KR"/>
        </w:rPr>
        <w:t>W</w:t>
      </w:r>
      <w:r>
        <w:rPr>
          <w:rFonts w:ascii="Arial" w:eastAsiaTheme="minorEastAsia" w:hAnsi="Arial" w:cs="Arial" w:hint="eastAsia"/>
          <w:lang w:eastAsia="ko-KR"/>
        </w:rPr>
        <w:t xml:space="preserve">hen UE </w:t>
      </w:r>
      <w:r>
        <w:rPr>
          <w:rFonts w:ascii="Arial" w:eastAsiaTheme="minorEastAsia" w:hAnsi="Arial" w:cs="Arial"/>
          <w:lang w:eastAsia="ko-KR"/>
        </w:rPr>
        <w:t>starts</w:t>
      </w:r>
      <w:r>
        <w:rPr>
          <w:rFonts w:ascii="Arial" w:eastAsiaTheme="minorEastAsia" w:hAnsi="Arial" w:cs="Arial" w:hint="eastAsia"/>
          <w:lang w:eastAsia="ko-KR"/>
        </w:rPr>
        <w:t xml:space="preserve"> or stops LP-WUS monitoring, UE</w:t>
      </w:r>
      <w:r>
        <w:rPr>
          <w:rFonts w:ascii="Arial" w:eastAsiaTheme="minorEastAsia" w:hAnsi="Arial" w:cs="Arial"/>
          <w:lang w:eastAsia="ko-KR"/>
        </w:rPr>
        <w:t>’</w:t>
      </w:r>
      <w:r>
        <w:rPr>
          <w:rFonts w:ascii="Arial" w:eastAsiaTheme="minorEastAsia" w:hAnsi="Arial" w:cs="Arial" w:hint="eastAsia"/>
          <w:lang w:eastAsia="ko-KR"/>
        </w:rPr>
        <w:t>s mode can be different. UE can be in LR or MR sleep/deep-sleep/ultra-deep sleep mode.</w:t>
      </w:r>
      <w:r w:rsidR="00B05956">
        <w:rPr>
          <w:rFonts w:ascii="Arial" w:eastAsiaTheme="minorEastAsia" w:hAnsi="Arial" w:cs="Arial" w:hint="eastAsia"/>
          <w:lang w:eastAsia="ko-KR"/>
        </w:rPr>
        <w:t xml:space="preserve"> </w:t>
      </w:r>
      <w:r w:rsidR="00B05956">
        <w:rPr>
          <w:rFonts w:ascii="Arial" w:eastAsiaTheme="minorEastAsia" w:hAnsi="Arial" w:cs="Arial"/>
          <w:lang w:eastAsia="ko-KR"/>
        </w:rPr>
        <w:t>B</w:t>
      </w:r>
      <w:r w:rsidR="00B05956">
        <w:rPr>
          <w:rFonts w:ascii="Arial" w:eastAsiaTheme="minorEastAsia" w:hAnsi="Arial" w:cs="Arial" w:hint="eastAsia"/>
          <w:lang w:eastAsia="ko-KR"/>
        </w:rPr>
        <w:t xml:space="preserve">efore </w:t>
      </w:r>
      <w:r w:rsidR="00C516C9">
        <w:rPr>
          <w:rFonts w:ascii="Arial" w:eastAsiaTheme="minorEastAsia" w:hAnsi="Arial" w:cs="Arial" w:hint="eastAsia"/>
          <w:lang w:eastAsia="ko-KR"/>
        </w:rPr>
        <w:t xml:space="preserve">starting </w:t>
      </w:r>
      <w:r w:rsidR="00B05956">
        <w:rPr>
          <w:rFonts w:ascii="Arial" w:eastAsiaTheme="minorEastAsia" w:hAnsi="Arial" w:cs="Arial" w:hint="eastAsia"/>
          <w:lang w:eastAsia="ko-KR"/>
        </w:rPr>
        <w:t>LP-WUS</w:t>
      </w:r>
      <w:r w:rsidR="00C516C9">
        <w:rPr>
          <w:rFonts w:ascii="Arial" w:eastAsiaTheme="minorEastAsia" w:hAnsi="Arial" w:cs="Arial" w:hint="eastAsia"/>
          <w:lang w:eastAsia="ko-KR"/>
        </w:rPr>
        <w:t xml:space="preserve"> monitoring</w:t>
      </w:r>
      <w:r w:rsidR="00B05956">
        <w:rPr>
          <w:rFonts w:ascii="Arial" w:eastAsiaTheme="minorEastAsia" w:hAnsi="Arial" w:cs="Arial" w:hint="eastAsia"/>
          <w:lang w:eastAsia="ko-KR"/>
        </w:rPr>
        <w:t>, UE</w:t>
      </w:r>
      <w:r>
        <w:rPr>
          <w:rFonts w:ascii="Arial" w:eastAsiaTheme="minorEastAsia" w:hAnsi="Arial" w:cs="Arial"/>
          <w:lang w:eastAsia="ko-KR"/>
        </w:rPr>
        <w:t>’</w:t>
      </w:r>
      <w:r>
        <w:rPr>
          <w:rFonts w:ascii="Arial" w:eastAsiaTheme="minorEastAsia" w:hAnsi="Arial" w:cs="Arial" w:hint="eastAsia"/>
          <w:lang w:eastAsia="ko-KR"/>
        </w:rPr>
        <w:t>s</w:t>
      </w:r>
      <w:r w:rsidR="00B05956">
        <w:rPr>
          <w:rFonts w:ascii="Arial" w:eastAsiaTheme="minorEastAsia" w:hAnsi="Arial" w:cs="Arial" w:hint="eastAsia"/>
          <w:lang w:eastAsia="ko-KR"/>
        </w:rPr>
        <w:t xml:space="preserve"> </w:t>
      </w:r>
      <w:r>
        <w:rPr>
          <w:rFonts w:ascii="Arial" w:eastAsiaTheme="minorEastAsia" w:hAnsi="Arial" w:cs="Arial" w:hint="eastAsia"/>
          <w:lang w:eastAsia="ko-KR"/>
        </w:rPr>
        <w:t>MR only can be turned on</w:t>
      </w:r>
      <w:r w:rsidR="00B05956">
        <w:rPr>
          <w:rFonts w:ascii="Arial" w:eastAsiaTheme="minorEastAsia" w:hAnsi="Arial" w:cs="Arial" w:hint="eastAsia"/>
          <w:lang w:eastAsia="ko-KR"/>
        </w:rPr>
        <w:t xml:space="preserve"> and UE must decide whether to monitor LP-WUS based on pre-configured entry criteria. Here, when </w:t>
      </w:r>
      <w:r>
        <w:rPr>
          <w:rFonts w:ascii="Arial" w:eastAsiaTheme="minorEastAsia" w:hAnsi="Arial" w:cs="Arial" w:hint="eastAsia"/>
          <w:lang w:eastAsia="ko-KR"/>
        </w:rPr>
        <w:t>creating</w:t>
      </w:r>
      <w:r w:rsidR="00B05956">
        <w:rPr>
          <w:rFonts w:ascii="Arial" w:eastAsiaTheme="minorEastAsia" w:hAnsi="Arial" w:cs="Arial" w:hint="eastAsia"/>
          <w:lang w:eastAsia="ko-KR"/>
        </w:rPr>
        <w:t xml:space="preserve"> entry criteria, conditions that can be measured through MR</w:t>
      </w:r>
      <w:r>
        <w:rPr>
          <w:rFonts w:ascii="Arial" w:eastAsiaTheme="minorEastAsia" w:hAnsi="Arial" w:cs="Arial" w:hint="eastAsia"/>
          <w:lang w:eastAsia="ko-KR"/>
        </w:rPr>
        <w:t xml:space="preserve"> can be utilized</w:t>
      </w:r>
      <w:r w:rsidR="00C516C9">
        <w:rPr>
          <w:rFonts w:ascii="Arial" w:eastAsiaTheme="minorEastAsia" w:hAnsi="Arial" w:cs="Arial" w:hint="eastAsia"/>
          <w:lang w:eastAsia="ko-KR"/>
        </w:rPr>
        <w:t>.</w:t>
      </w:r>
    </w:p>
    <w:p w14:paraId="57B3E3E5" w14:textId="77777777" w:rsidR="008E0340" w:rsidRDefault="00C516C9" w:rsidP="008E0340">
      <w:pPr>
        <w:jc w:val="both"/>
        <w:rPr>
          <w:rFonts w:ascii="Arial" w:eastAsiaTheme="minorEastAsia" w:hAnsi="Arial" w:cs="Arial"/>
          <w:lang w:eastAsia="ko-KR"/>
        </w:rPr>
      </w:pPr>
      <w:r>
        <w:rPr>
          <w:rFonts w:ascii="Arial" w:eastAsiaTheme="minorEastAsia" w:hAnsi="Arial" w:cs="Arial" w:hint="eastAsia"/>
          <w:lang w:eastAsia="ko-KR"/>
        </w:rPr>
        <w:t>On the other way, when UE stops LP-WUS monitoring, UE</w:t>
      </w:r>
      <w:r w:rsidR="008E0340">
        <w:rPr>
          <w:rFonts w:ascii="Arial" w:eastAsiaTheme="minorEastAsia" w:hAnsi="Arial" w:cs="Arial"/>
          <w:lang w:eastAsia="ko-KR"/>
        </w:rPr>
        <w:t>’</w:t>
      </w:r>
      <w:r w:rsidR="008E0340">
        <w:rPr>
          <w:rFonts w:ascii="Arial" w:eastAsiaTheme="minorEastAsia" w:hAnsi="Arial" w:cs="Arial" w:hint="eastAsia"/>
          <w:lang w:eastAsia="ko-KR"/>
        </w:rPr>
        <w:t>s LR in turned on (</w:t>
      </w:r>
      <w:r>
        <w:rPr>
          <w:rFonts w:ascii="Arial" w:eastAsiaTheme="minorEastAsia" w:hAnsi="Arial" w:cs="Arial" w:hint="eastAsia"/>
          <w:lang w:eastAsia="ko-KR"/>
        </w:rPr>
        <w:t>LR mode</w:t>
      </w:r>
      <w:r w:rsidR="008E0340">
        <w:rPr>
          <w:rFonts w:ascii="Arial" w:eastAsiaTheme="minorEastAsia" w:hAnsi="Arial" w:cs="Arial" w:hint="eastAsia"/>
          <w:lang w:eastAsia="ko-KR"/>
        </w:rPr>
        <w:t xml:space="preserve"> &amp; MR turned off or ultra deep sleep)</w:t>
      </w:r>
      <w:r>
        <w:rPr>
          <w:rFonts w:ascii="Arial" w:eastAsiaTheme="minorEastAsia" w:hAnsi="Arial" w:cs="Arial" w:hint="eastAsia"/>
          <w:lang w:eastAsia="ko-KR"/>
        </w:rPr>
        <w:t xml:space="preserve">, so the measurements available as an exit </w:t>
      </w:r>
      <w:r>
        <w:rPr>
          <w:rFonts w:ascii="Arial" w:eastAsiaTheme="minorEastAsia" w:hAnsi="Arial" w:cs="Arial"/>
          <w:lang w:eastAsia="ko-KR"/>
        </w:rPr>
        <w:t>condition</w:t>
      </w:r>
      <w:r>
        <w:rPr>
          <w:rFonts w:ascii="Arial" w:eastAsiaTheme="minorEastAsia" w:hAnsi="Arial" w:cs="Arial" w:hint="eastAsia"/>
          <w:lang w:eastAsia="ko-KR"/>
        </w:rPr>
        <w:t xml:space="preserve"> may limited. The detailed exit condition may be configured differently according to the LP-WUR type and performance.</w:t>
      </w:r>
    </w:p>
    <w:p w14:paraId="6B9D3D44" w14:textId="4B24A3FC" w:rsidR="00B05956" w:rsidRDefault="00C516C9" w:rsidP="008E0340">
      <w:pPr>
        <w:jc w:val="both"/>
        <w:rPr>
          <w:rFonts w:ascii="Arial" w:eastAsiaTheme="minorEastAsia" w:hAnsi="Arial" w:cs="Arial" w:hint="eastAsia"/>
          <w:lang w:eastAsia="ko-KR"/>
        </w:rPr>
      </w:pPr>
      <w:r>
        <w:rPr>
          <w:rFonts w:ascii="Arial" w:eastAsiaTheme="minorEastAsia" w:hAnsi="Arial" w:cs="Arial" w:hint="eastAsia"/>
          <w:lang w:eastAsia="ko-KR"/>
        </w:rPr>
        <w:t xml:space="preserve">So, entry and exit </w:t>
      </w:r>
      <w:r w:rsidR="00F76280">
        <w:rPr>
          <w:rFonts w:ascii="Arial" w:eastAsiaTheme="minorEastAsia" w:hAnsi="Arial" w:cs="Arial"/>
          <w:lang w:eastAsia="ko-KR"/>
        </w:rPr>
        <w:t>criteria</w:t>
      </w:r>
      <w:r w:rsidR="00F76280">
        <w:rPr>
          <w:rFonts w:ascii="Arial" w:eastAsiaTheme="minorEastAsia" w:hAnsi="Arial" w:cs="Arial" w:hint="eastAsia"/>
          <w:lang w:eastAsia="ko-KR"/>
        </w:rPr>
        <w:t xml:space="preserve"> can be configured with </w:t>
      </w:r>
      <w:r w:rsidR="00F76280">
        <w:rPr>
          <w:rFonts w:ascii="Arial" w:eastAsiaTheme="minorEastAsia" w:hAnsi="Arial" w:cs="Arial"/>
          <w:lang w:eastAsia="ko-KR"/>
        </w:rPr>
        <w:t>different</w:t>
      </w:r>
      <w:r w:rsidR="00F76280">
        <w:rPr>
          <w:rFonts w:ascii="Arial" w:eastAsiaTheme="minorEastAsia" w:hAnsi="Arial" w:cs="Arial" w:hint="eastAsia"/>
          <w:lang w:eastAsia="ko-KR"/>
        </w:rPr>
        <w:t xml:space="preserve"> conditions each </w:t>
      </w:r>
      <w:r w:rsidR="00F76280">
        <w:rPr>
          <w:rFonts w:ascii="Arial" w:eastAsiaTheme="minorEastAsia" w:hAnsi="Arial" w:cs="Arial"/>
          <w:lang w:eastAsia="ko-KR"/>
        </w:rPr>
        <w:t>other</w:t>
      </w:r>
      <w:r w:rsidR="00F76280">
        <w:rPr>
          <w:rFonts w:ascii="Arial" w:eastAsiaTheme="minorEastAsia" w:hAnsi="Arial" w:cs="Arial" w:hint="eastAsia"/>
          <w:lang w:eastAsia="ko-KR"/>
        </w:rPr>
        <w:t>.</w:t>
      </w:r>
      <w:r w:rsidR="006C66FE">
        <w:rPr>
          <w:rFonts w:ascii="Arial" w:eastAsiaTheme="minorEastAsia" w:hAnsi="Arial" w:cs="Arial" w:hint="eastAsia"/>
          <w:lang w:eastAsia="ko-KR"/>
        </w:rPr>
        <w:t xml:space="preserve"> In this case, many conditions have to be taken into account and then it is too complicated. </w:t>
      </w:r>
      <w:r w:rsidR="00F76280">
        <w:rPr>
          <w:rFonts w:ascii="Arial" w:eastAsiaTheme="minorEastAsia" w:hAnsi="Arial" w:cs="Arial"/>
          <w:lang w:eastAsia="ko-KR"/>
        </w:rPr>
        <w:t>I</w:t>
      </w:r>
      <w:r w:rsidR="00F76280">
        <w:rPr>
          <w:rFonts w:ascii="Arial" w:eastAsiaTheme="minorEastAsia" w:hAnsi="Arial" w:cs="Arial" w:hint="eastAsia"/>
          <w:lang w:eastAsia="ko-KR"/>
        </w:rPr>
        <w:t>n our view,</w:t>
      </w:r>
      <w:r w:rsidR="006C66FE">
        <w:rPr>
          <w:rFonts w:ascii="Arial" w:eastAsiaTheme="minorEastAsia" w:hAnsi="Arial" w:cs="Arial" w:hint="eastAsia"/>
          <w:lang w:eastAsia="ko-KR"/>
        </w:rPr>
        <w:t xml:space="preserve"> even if the simplest entry/exit </w:t>
      </w:r>
      <w:r w:rsidR="006C66FE">
        <w:rPr>
          <w:rFonts w:ascii="Arial" w:eastAsiaTheme="minorEastAsia" w:hAnsi="Arial" w:cs="Arial"/>
          <w:lang w:eastAsia="ko-KR"/>
        </w:rPr>
        <w:t>conditions</w:t>
      </w:r>
      <w:r w:rsidR="006C66FE">
        <w:rPr>
          <w:rFonts w:ascii="Arial" w:eastAsiaTheme="minorEastAsia" w:hAnsi="Arial" w:cs="Arial" w:hint="eastAsia"/>
          <w:lang w:eastAsia="ko-KR"/>
        </w:rPr>
        <w:t xml:space="preserve"> are applied, there seems to be no problem with LP-WUS/WUR.</w:t>
      </w:r>
    </w:p>
    <w:p w14:paraId="2C3E60A3" w14:textId="0EDAFD91" w:rsidR="004265EC" w:rsidRPr="00F76280" w:rsidRDefault="00F76280" w:rsidP="0097121B">
      <w:pPr>
        <w:pStyle w:val="Observation"/>
        <w:rPr>
          <w:rFonts w:hint="eastAsia"/>
        </w:rPr>
      </w:pPr>
      <w:r>
        <w:rPr>
          <w:rFonts w:eastAsiaTheme="minorEastAsia" w:hint="eastAsia"/>
          <w:lang w:eastAsia="ko-KR"/>
        </w:rPr>
        <w:t xml:space="preserve">Entry and Exit conditions may be differently set depending on whether UE is in MR or LR mode or the performance </w:t>
      </w:r>
      <w:r w:rsidR="0098608F">
        <w:rPr>
          <w:rFonts w:eastAsiaTheme="minorEastAsia" w:hint="eastAsia"/>
          <w:lang w:eastAsia="ko-KR"/>
        </w:rPr>
        <w:t>by</w:t>
      </w:r>
      <w:r>
        <w:rPr>
          <w:rFonts w:eastAsiaTheme="minorEastAsia" w:hint="eastAsia"/>
          <w:lang w:eastAsia="ko-KR"/>
        </w:rPr>
        <w:t xml:space="preserve"> LP-WUR</w:t>
      </w:r>
      <w:r w:rsidR="0098608F">
        <w:rPr>
          <w:rFonts w:eastAsiaTheme="minorEastAsia" w:hint="eastAsia"/>
          <w:lang w:eastAsia="ko-KR"/>
        </w:rPr>
        <w:t xml:space="preserve"> type</w:t>
      </w:r>
      <w:r>
        <w:rPr>
          <w:rFonts w:eastAsiaTheme="minorEastAsia" w:hint="eastAsia"/>
          <w:lang w:eastAsia="ko-KR"/>
        </w:rPr>
        <w:t xml:space="preserve"> </w:t>
      </w:r>
    </w:p>
    <w:p w14:paraId="57A03B80" w14:textId="4B152C62" w:rsidR="006C66FE" w:rsidRDefault="006C66FE" w:rsidP="006C66FE">
      <w:pPr>
        <w:pStyle w:val="Proposal"/>
      </w:pPr>
      <w:r>
        <w:rPr>
          <w:rFonts w:eastAsiaTheme="minorEastAsia" w:hint="eastAsia"/>
          <w:lang w:eastAsia="ko-KR"/>
        </w:rPr>
        <w:t>E</w:t>
      </w:r>
      <w:r w:rsidRPr="006C66FE">
        <w:t>ven if the simplest entry/exit conditions are applied, there seems to be no problem with LP-WUS/WUR</w:t>
      </w:r>
      <w:r>
        <w:rPr>
          <w:rFonts w:eastAsiaTheme="minorEastAsia" w:hint="eastAsia"/>
          <w:lang w:eastAsia="ko-KR"/>
        </w:rPr>
        <w:t>.</w:t>
      </w:r>
    </w:p>
    <w:p w14:paraId="1CBFDB88" w14:textId="1004ADEE" w:rsidR="00571153" w:rsidRDefault="0097121B" w:rsidP="0097121B">
      <w:pPr>
        <w:jc w:val="both"/>
        <w:rPr>
          <w:rFonts w:ascii="Arial" w:eastAsiaTheme="minorEastAsia" w:hAnsi="Arial" w:cs="Arial"/>
          <w:lang w:eastAsia="ko-KR"/>
        </w:rPr>
      </w:pPr>
      <w:r>
        <w:rPr>
          <w:rFonts w:ascii="Arial" w:eastAsiaTheme="minorEastAsia" w:hAnsi="Arial" w:cs="Arial" w:hint="eastAsia"/>
          <w:lang w:eastAsia="ko-KR"/>
        </w:rPr>
        <w:t>According to</w:t>
      </w:r>
      <w:r w:rsidRPr="0097121B">
        <w:rPr>
          <w:rFonts w:ascii="Arial" w:hAnsi="Arial" w:cs="Arial" w:hint="eastAsia"/>
        </w:rPr>
        <w:t xml:space="preserve"> RAN1</w:t>
      </w:r>
      <w:r>
        <w:rPr>
          <w:rFonts w:ascii="Arial" w:eastAsiaTheme="minorEastAsia" w:hAnsi="Arial" w:cs="Arial" w:hint="eastAsia"/>
          <w:lang w:eastAsia="ko-KR"/>
        </w:rPr>
        <w:t>#116 agreements</w:t>
      </w:r>
      <w:r w:rsidRPr="0097121B">
        <w:rPr>
          <w:rFonts w:ascii="Arial" w:hAnsi="Arial" w:cs="Arial" w:hint="eastAsia"/>
        </w:rPr>
        <w:t xml:space="preserve">, </w:t>
      </w:r>
      <w:r>
        <w:rPr>
          <w:rFonts w:ascii="Arial" w:eastAsiaTheme="minorEastAsia" w:hAnsi="Arial" w:cs="Arial" w:hint="eastAsia"/>
          <w:lang w:eastAsia="ko-KR"/>
        </w:rPr>
        <w:t>m</w:t>
      </w:r>
      <w:r w:rsidRPr="0097121B">
        <w:rPr>
          <w:rFonts w:ascii="Arial" w:hAnsi="Arial" w:cs="Arial"/>
        </w:rPr>
        <w:t>ulti-beam operations are supported for LP-WUS and LP-SS for idle mode</w:t>
      </w:r>
      <w:r>
        <w:rPr>
          <w:rFonts w:ascii="Arial" w:eastAsiaTheme="minorEastAsia" w:hAnsi="Arial" w:cs="Arial" w:hint="eastAsia"/>
          <w:lang w:eastAsia="ko-KR"/>
        </w:rPr>
        <w:t xml:space="preserve">. </w:t>
      </w:r>
      <w:r w:rsidR="00F76280">
        <w:rPr>
          <w:rFonts w:ascii="Arial" w:eastAsiaTheme="minorEastAsia" w:hAnsi="Arial" w:cs="Arial" w:hint="eastAsia"/>
          <w:lang w:eastAsia="ko-KR"/>
        </w:rPr>
        <w:t>At least</w:t>
      </w:r>
      <w:r>
        <w:rPr>
          <w:rFonts w:ascii="Arial" w:eastAsiaTheme="minorEastAsia" w:hAnsi="Arial" w:cs="Arial" w:hint="eastAsia"/>
          <w:lang w:eastAsia="ko-KR"/>
        </w:rPr>
        <w:t xml:space="preserve"> LP-SS, like SSB, periodically can be transmitted from serving cell and </w:t>
      </w:r>
      <w:proofErr w:type="spellStart"/>
      <w:r>
        <w:rPr>
          <w:rFonts w:ascii="Arial" w:eastAsiaTheme="minorEastAsia" w:hAnsi="Arial" w:cs="Arial" w:hint="eastAsia"/>
          <w:lang w:eastAsia="ko-KR"/>
        </w:rPr>
        <w:t>neighboring</w:t>
      </w:r>
      <w:proofErr w:type="spellEnd"/>
      <w:r>
        <w:rPr>
          <w:rFonts w:ascii="Arial" w:eastAsiaTheme="minorEastAsia" w:hAnsi="Arial" w:cs="Arial" w:hint="eastAsia"/>
          <w:lang w:eastAsia="ko-KR"/>
        </w:rPr>
        <w:t xml:space="preserve"> cell. </w:t>
      </w:r>
      <w:r>
        <w:rPr>
          <w:rFonts w:ascii="Arial" w:eastAsiaTheme="minorEastAsia" w:hAnsi="Arial" w:cs="Arial"/>
          <w:lang w:eastAsia="ko-KR"/>
        </w:rPr>
        <w:t>I</w:t>
      </w:r>
      <w:r>
        <w:rPr>
          <w:rFonts w:ascii="Arial" w:eastAsiaTheme="minorEastAsia" w:hAnsi="Arial" w:cs="Arial" w:hint="eastAsia"/>
          <w:lang w:eastAsia="ko-KR"/>
        </w:rPr>
        <w:t>n our view, LP-SS</w:t>
      </w:r>
      <w:r w:rsidR="004265EC">
        <w:rPr>
          <w:rFonts w:ascii="Arial" w:eastAsiaTheme="minorEastAsia" w:hAnsi="Arial" w:cs="Arial" w:hint="eastAsia"/>
          <w:lang w:eastAsia="ko-KR"/>
        </w:rPr>
        <w:t xml:space="preserve"> channel </w:t>
      </w:r>
      <w:r w:rsidR="005F3FB1">
        <w:rPr>
          <w:rFonts w:ascii="Arial" w:eastAsiaTheme="minorEastAsia" w:hAnsi="Arial" w:cs="Arial"/>
          <w:lang w:eastAsia="ko-KR"/>
        </w:rPr>
        <w:t>quality-based</w:t>
      </w:r>
      <w:r w:rsidR="004265EC">
        <w:rPr>
          <w:rFonts w:ascii="Arial" w:eastAsiaTheme="minorEastAsia" w:hAnsi="Arial" w:cs="Arial" w:hint="eastAsia"/>
          <w:lang w:eastAsia="ko-KR"/>
        </w:rPr>
        <w:t xml:space="preserve"> </w:t>
      </w:r>
      <w:r w:rsidR="005F3FB1">
        <w:rPr>
          <w:rFonts w:ascii="Arial" w:eastAsiaTheme="minorEastAsia" w:hAnsi="Arial" w:cs="Arial" w:hint="eastAsia"/>
          <w:lang w:eastAsia="ko-KR"/>
        </w:rPr>
        <w:t>condition(s)</w:t>
      </w:r>
      <w:r w:rsidR="004265EC">
        <w:rPr>
          <w:rFonts w:ascii="Arial" w:eastAsiaTheme="minorEastAsia" w:hAnsi="Arial" w:cs="Arial" w:hint="eastAsia"/>
          <w:lang w:eastAsia="ko-KR"/>
        </w:rPr>
        <w:t xml:space="preserve"> </w:t>
      </w:r>
      <w:r w:rsidR="005F3FB1">
        <w:rPr>
          <w:rFonts w:ascii="Arial" w:eastAsiaTheme="minorEastAsia" w:hAnsi="Arial" w:cs="Arial" w:hint="eastAsia"/>
          <w:lang w:eastAsia="ko-KR"/>
        </w:rPr>
        <w:t xml:space="preserve">seem to be sufficient. </w:t>
      </w:r>
      <w:r w:rsidR="00571153">
        <w:rPr>
          <w:rFonts w:ascii="Arial" w:eastAsiaTheme="minorEastAsia" w:hAnsi="Arial" w:cs="Arial" w:hint="eastAsia"/>
          <w:lang w:eastAsia="ko-KR"/>
        </w:rPr>
        <w:t xml:space="preserve">Since LP-WUS is transmitted only when there is a DL traffic, it seems desirable to use </w:t>
      </w:r>
      <w:r w:rsidR="00532048">
        <w:rPr>
          <w:rFonts w:ascii="Arial" w:eastAsiaTheme="minorEastAsia" w:hAnsi="Arial" w:cs="Arial" w:hint="eastAsia"/>
          <w:lang w:eastAsia="ko-KR"/>
        </w:rPr>
        <w:t>LP-SS</w:t>
      </w:r>
      <w:r w:rsidR="00571153">
        <w:rPr>
          <w:rFonts w:ascii="Arial" w:eastAsiaTheme="minorEastAsia" w:hAnsi="Arial" w:cs="Arial" w:hint="eastAsia"/>
          <w:lang w:eastAsia="ko-KR"/>
        </w:rPr>
        <w:t xml:space="preserve">, which is transmitted periodically, as the main entry/exit conditions. </w:t>
      </w:r>
      <w:r w:rsidR="00571153">
        <w:rPr>
          <w:rFonts w:ascii="Arial" w:eastAsiaTheme="minorEastAsia" w:hAnsi="Arial" w:cs="Arial"/>
          <w:lang w:eastAsia="ko-KR"/>
        </w:rPr>
        <w:t>H</w:t>
      </w:r>
      <w:r w:rsidR="00571153">
        <w:rPr>
          <w:rFonts w:ascii="Arial" w:eastAsiaTheme="minorEastAsia" w:hAnsi="Arial" w:cs="Arial" w:hint="eastAsia"/>
          <w:lang w:eastAsia="ko-KR"/>
        </w:rPr>
        <w:t>ere, LP-WUS also can be used as assistance only when the UE</w:t>
      </w:r>
      <w:r w:rsidR="00571153">
        <w:rPr>
          <w:rFonts w:ascii="Arial" w:eastAsiaTheme="minorEastAsia" w:hAnsi="Arial" w:cs="Arial"/>
          <w:lang w:eastAsia="ko-KR"/>
        </w:rPr>
        <w:t>’</w:t>
      </w:r>
      <w:r w:rsidR="00571153">
        <w:rPr>
          <w:rFonts w:ascii="Arial" w:eastAsiaTheme="minorEastAsia" w:hAnsi="Arial" w:cs="Arial" w:hint="eastAsia"/>
          <w:lang w:eastAsia="ko-KR"/>
        </w:rPr>
        <w:t xml:space="preserve">s LR </w:t>
      </w:r>
      <w:r w:rsidR="00571153">
        <w:rPr>
          <w:rFonts w:ascii="Arial" w:eastAsiaTheme="minorEastAsia" w:hAnsi="Arial" w:cs="Arial"/>
          <w:lang w:eastAsia="ko-KR"/>
        </w:rPr>
        <w:t>receives</w:t>
      </w:r>
      <w:r w:rsidR="00571153">
        <w:rPr>
          <w:rFonts w:ascii="Arial" w:eastAsiaTheme="minorEastAsia" w:hAnsi="Arial" w:cs="Arial" w:hint="eastAsia"/>
          <w:lang w:eastAsia="ko-KR"/>
        </w:rPr>
        <w:t xml:space="preserve"> it.</w:t>
      </w:r>
    </w:p>
    <w:p w14:paraId="469048DB" w14:textId="05164160" w:rsidR="00571153" w:rsidRPr="0097121B" w:rsidRDefault="008D13D4" w:rsidP="0097121B">
      <w:pPr>
        <w:jc w:val="both"/>
        <w:rPr>
          <w:rFonts w:ascii="Arial" w:eastAsiaTheme="minorEastAsia" w:hAnsi="Arial" w:cs="Arial" w:hint="eastAsia"/>
          <w:lang w:eastAsia="ko-KR"/>
        </w:rPr>
      </w:pPr>
      <w:r>
        <w:rPr>
          <w:rFonts w:ascii="Arial" w:eastAsiaTheme="minorEastAsia" w:hAnsi="Arial" w:cs="Arial" w:hint="eastAsia"/>
          <w:lang w:eastAsia="ko-KR"/>
        </w:rPr>
        <w:t>As shown in the TR38.869, w</w:t>
      </w:r>
      <w:r w:rsidR="00571153">
        <w:rPr>
          <w:rFonts w:ascii="Arial" w:eastAsiaTheme="minorEastAsia" w:hAnsi="Arial" w:cs="Arial" w:hint="eastAsia"/>
          <w:lang w:eastAsia="ko-KR"/>
        </w:rPr>
        <w:t xml:space="preserve">hen </w:t>
      </w:r>
      <w:r w:rsidR="00F0515A">
        <w:rPr>
          <w:rFonts w:ascii="Arial" w:eastAsiaTheme="minorEastAsia" w:hAnsi="Arial" w:cs="Arial" w:hint="eastAsia"/>
          <w:lang w:eastAsia="ko-KR"/>
        </w:rPr>
        <w:t>the channel quality (</w:t>
      </w:r>
      <w:r w:rsidR="00571153">
        <w:rPr>
          <w:rFonts w:ascii="Arial" w:eastAsiaTheme="minorEastAsia" w:hAnsi="Arial" w:cs="Arial" w:hint="eastAsia"/>
          <w:lang w:eastAsia="ko-KR"/>
        </w:rPr>
        <w:t>RSRP and/or RSRQ and/or SINR</w:t>
      </w:r>
      <w:r w:rsidR="00F0515A">
        <w:rPr>
          <w:rFonts w:ascii="Arial" w:eastAsiaTheme="minorEastAsia" w:hAnsi="Arial" w:cs="Arial" w:hint="eastAsia"/>
          <w:lang w:eastAsia="ko-KR"/>
        </w:rPr>
        <w:t>) of serving cell</w:t>
      </w:r>
      <w:r w:rsidR="00F0515A">
        <w:rPr>
          <w:rFonts w:ascii="Arial" w:eastAsiaTheme="minorEastAsia" w:hAnsi="Arial" w:cs="Arial"/>
          <w:lang w:eastAsia="ko-KR"/>
        </w:rPr>
        <w:t>’</w:t>
      </w:r>
      <w:r w:rsidR="00F0515A">
        <w:rPr>
          <w:rFonts w:ascii="Arial" w:eastAsiaTheme="minorEastAsia" w:hAnsi="Arial" w:cs="Arial" w:hint="eastAsia"/>
          <w:lang w:eastAsia="ko-KR"/>
        </w:rPr>
        <w:t xml:space="preserve">s </w:t>
      </w:r>
      <w:r w:rsidR="00571153">
        <w:rPr>
          <w:rFonts w:ascii="Arial" w:eastAsiaTheme="minorEastAsia" w:hAnsi="Arial" w:cs="Arial" w:hint="eastAsia"/>
          <w:lang w:eastAsia="ko-KR"/>
        </w:rPr>
        <w:t>SSB</w:t>
      </w:r>
      <w:r w:rsidR="00BC11E8">
        <w:rPr>
          <w:rFonts w:ascii="Arial" w:eastAsiaTheme="minorEastAsia" w:hAnsi="Arial" w:cs="Arial" w:hint="eastAsia"/>
          <w:lang w:eastAsia="ko-KR"/>
        </w:rPr>
        <w:t xml:space="preserve">/LP-SS </w:t>
      </w:r>
      <w:r w:rsidR="00F0515A">
        <w:rPr>
          <w:rFonts w:ascii="Arial" w:eastAsiaTheme="minorEastAsia" w:hAnsi="Arial" w:cs="Arial" w:hint="eastAsia"/>
          <w:lang w:eastAsia="ko-KR"/>
        </w:rPr>
        <w:t xml:space="preserve">measured by MR is better than pre-configured threshold via SIB, UE starts LP-WUS monitoring. </w:t>
      </w:r>
      <w:r w:rsidR="00BC11E8">
        <w:rPr>
          <w:rFonts w:ascii="Arial" w:eastAsiaTheme="minorEastAsia" w:hAnsi="Arial" w:cs="Arial"/>
          <w:lang w:eastAsia="ko-KR"/>
        </w:rPr>
        <w:t>I</w:t>
      </w:r>
      <w:r w:rsidR="00BC11E8">
        <w:rPr>
          <w:rFonts w:ascii="Arial" w:eastAsiaTheme="minorEastAsia" w:hAnsi="Arial" w:cs="Arial" w:hint="eastAsia"/>
          <w:lang w:eastAsia="ko-KR"/>
        </w:rPr>
        <w:t xml:space="preserve">n here, in order to use the channel quality of LP-SS as an entry condition, LR is </w:t>
      </w:r>
      <w:r w:rsidR="00BC11E8">
        <w:rPr>
          <w:rFonts w:ascii="Arial" w:eastAsiaTheme="minorEastAsia" w:hAnsi="Arial" w:cs="Arial"/>
          <w:lang w:eastAsia="ko-KR"/>
        </w:rPr>
        <w:t>always</w:t>
      </w:r>
      <w:r w:rsidR="00BC11E8">
        <w:rPr>
          <w:rFonts w:ascii="Arial" w:eastAsiaTheme="minorEastAsia" w:hAnsi="Arial" w:cs="Arial" w:hint="eastAsia"/>
          <w:lang w:eastAsia="ko-KR"/>
        </w:rPr>
        <w:t xml:space="preserve"> turned-on and</w:t>
      </w:r>
      <w:r>
        <w:rPr>
          <w:rFonts w:ascii="Arial" w:eastAsiaTheme="minorEastAsia" w:hAnsi="Arial" w:cs="Arial" w:hint="eastAsia"/>
          <w:lang w:eastAsia="ko-KR"/>
        </w:rPr>
        <w:t xml:space="preserve"> </w:t>
      </w:r>
      <w:r>
        <w:rPr>
          <w:rFonts w:ascii="Arial" w:eastAsiaTheme="minorEastAsia" w:hAnsi="Arial" w:cs="Arial"/>
          <w:lang w:eastAsia="ko-KR"/>
        </w:rPr>
        <w:t>“</w:t>
      </w:r>
      <w:r>
        <w:rPr>
          <w:rFonts w:ascii="Arial" w:eastAsiaTheme="minorEastAsia" w:hAnsi="Arial" w:cs="Arial" w:hint="eastAsia"/>
          <w:lang w:eastAsia="ko-KR"/>
        </w:rPr>
        <w:t>duty-cycle</w:t>
      </w:r>
      <w:r>
        <w:rPr>
          <w:rFonts w:ascii="Arial" w:eastAsiaTheme="minorEastAsia" w:hAnsi="Arial" w:cs="Arial"/>
          <w:lang w:eastAsia="ko-KR"/>
        </w:rPr>
        <w:t>”</w:t>
      </w:r>
      <w:r>
        <w:rPr>
          <w:rFonts w:ascii="Arial" w:eastAsiaTheme="minorEastAsia" w:hAnsi="Arial" w:cs="Arial" w:hint="eastAsia"/>
          <w:lang w:eastAsia="ko-KR"/>
        </w:rPr>
        <w:t xml:space="preserve"> monitoring LP-SS. </w:t>
      </w:r>
      <w:r w:rsidR="00F0515A">
        <w:rPr>
          <w:rFonts w:ascii="Arial" w:eastAsiaTheme="minorEastAsia" w:hAnsi="Arial" w:cs="Arial"/>
          <w:lang w:eastAsia="ko-KR"/>
        </w:rPr>
        <w:t>O</w:t>
      </w:r>
      <w:r w:rsidR="00F0515A">
        <w:rPr>
          <w:rFonts w:ascii="Arial" w:eastAsiaTheme="minorEastAsia" w:hAnsi="Arial" w:cs="Arial" w:hint="eastAsia"/>
          <w:lang w:eastAsia="ko-KR"/>
        </w:rPr>
        <w:t xml:space="preserve">n the other hand, when the channel </w:t>
      </w:r>
      <w:r w:rsidR="00F0515A">
        <w:rPr>
          <w:rFonts w:ascii="Arial" w:eastAsiaTheme="minorEastAsia" w:hAnsi="Arial" w:cs="Arial"/>
          <w:lang w:eastAsia="ko-KR"/>
        </w:rPr>
        <w:t>quality</w:t>
      </w:r>
      <w:r w:rsidR="00F0515A">
        <w:rPr>
          <w:rFonts w:ascii="Arial" w:eastAsiaTheme="minorEastAsia" w:hAnsi="Arial" w:cs="Arial" w:hint="eastAsia"/>
          <w:lang w:eastAsia="ko-KR"/>
        </w:rPr>
        <w:t xml:space="preserve"> (RSRP/RSRQ/SINR) of LP-SS with LP-WUR (optionally) measured by LR is lower than pre-configured threshold, UE stops LP-WUS monitoring and switches to turn on MR.</w:t>
      </w:r>
    </w:p>
    <w:p w14:paraId="4FF47919" w14:textId="00598296" w:rsidR="00504098" w:rsidRDefault="008D13D4" w:rsidP="00504098">
      <w:pPr>
        <w:pStyle w:val="Proposal"/>
      </w:pPr>
      <w:bookmarkStart w:id="1" w:name="_Hlk163235854"/>
      <w:r w:rsidRPr="008D13D4">
        <w:t xml:space="preserve">Since LP-WUS is transmitted only when there is a DL traffic, it seems </w:t>
      </w:r>
      <w:r>
        <w:rPr>
          <w:rFonts w:eastAsiaTheme="minorEastAsia" w:hint="eastAsia"/>
          <w:lang w:eastAsia="ko-KR"/>
        </w:rPr>
        <w:t xml:space="preserve">more </w:t>
      </w:r>
      <w:r w:rsidRPr="008D13D4">
        <w:t>desirable to use LP-SS, which is transmitted periodically, as the main entry/exit condition</w:t>
      </w:r>
      <w:bookmarkEnd w:id="1"/>
      <w:r>
        <w:rPr>
          <w:rFonts w:eastAsiaTheme="minorEastAsia" w:hint="eastAsia"/>
          <w:lang w:eastAsia="ko-KR"/>
        </w:rPr>
        <w:t>.</w:t>
      </w:r>
    </w:p>
    <w:p w14:paraId="7366D1DE" w14:textId="75A9C13C" w:rsidR="008D13D4" w:rsidRDefault="008D13D4" w:rsidP="008D13D4">
      <w:pPr>
        <w:pStyle w:val="Proposal"/>
      </w:pPr>
      <w:r w:rsidRPr="008D13D4">
        <w:t>LP-WUS also can be used as</w:t>
      </w:r>
      <w:r w:rsidR="00A71912">
        <w:rPr>
          <w:rFonts w:eastAsiaTheme="minorEastAsia" w:hint="eastAsia"/>
          <w:lang w:eastAsia="ko-KR"/>
        </w:rPr>
        <w:t xml:space="preserve"> an</w:t>
      </w:r>
      <w:r w:rsidRPr="008D13D4">
        <w:t xml:space="preserve"> assistance only when the UE’s LR receives it.</w:t>
      </w:r>
    </w:p>
    <w:p w14:paraId="6914A4FB" w14:textId="6B3BFCB9" w:rsidR="00D15B26" w:rsidRPr="00CE0424" w:rsidRDefault="00771EF2" w:rsidP="00D15B26">
      <w:pPr>
        <w:pStyle w:val="1"/>
      </w:pPr>
      <w:r>
        <w:t>3</w:t>
      </w:r>
      <w:r w:rsidR="00D15B26">
        <w:tab/>
      </w:r>
      <w:r w:rsidR="00D15B26" w:rsidRPr="00CE0424">
        <w:t>Conclusion</w:t>
      </w:r>
    </w:p>
    <w:p w14:paraId="580A2EC3" w14:textId="45DA6949" w:rsidR="00D15B26" w:rsidRDefault="00317E65" w:rsidP="00D15B26">
      <w:pPr>
        <w:pStyle w:val="a8"/>
        <w:rPr>
          <w:b/>
          <w:bCs/>
        </w:rPr>
      </w:pPr>
      <w:r>
        <w:rPr>
          <w:rFonts w:eastAsiaTheme="minorEastAsia" w:hint="eastAsia"/>
          <w:lang w:eastAsia="ko-KR"/>
        </w:rPr>
        <w:t>W</w:t>
      </w:r>
      <w:r w:rsidR="00D15B26" w:rsidRPr="00CE0424">
        <w:t xml:space="preserve">e </w:t>
      </w:r>
      <w:r w:rsidR="00D15B26">
        <w:t>made the following observations</w:t>
      </w:r>
      <w:r w:rsidR="00D15B26" w:rsidRPr="00CE0424">
        <w:t>:</w:t>
      </w:r>
      <w:r w:rsidR="00D15B26">
        <w:rPr>
          <w:b/>
          <w:bCs/>
        </w:rPr>
        <w:t xml:space="preserve"> </w:t>
      </w:r>
    </w:p>
    <w:p w14:paraId="19B0D92A" w14:textId="775D10F1" w:rsidR="00D15B26" w:rsidRDefault="00D15B26" w:rsidP="00D15B26">
      <w:pPr>
        <w:pStyle w:val="af4"/>
        <w:tabs>
          <w:tab w:val="right" w:leader="dot" w:pos="9629"/>
        </w:tabs>
        <w:rPr>
          <w:rFonts w:eastAsiaTheme="minorEastAsia"/>
          <w:lang w:eastAsia="ko-KR"/>
        </w:rPr>
      </w:pPr>
      <w:r>
        <w:rPr>
          <w:b w:val="0"/>
          <w:bCs/>
        </w:rPr>
        <w:fldChar w:fldCharType="begin"/>
      </w:r>
      <w:r>
        <w:rPr>
          <w:bCs/>
        </w:rPr>
        <w:instrText xml:space="preserve"> TOC \f O \n \h \z \t "Observation" \c </w:instrText>
      </w:r>
      <w:r>
        <w:rPr>
          <w:b w:val="0"/>
          <w:bCs/>
        </w:rPr>
        <w:fldChar w:fldCharType="separate"/>
      </w:r>
      <w:r w:rsidRPr="002F6725">
        <w:rPr>
          <w:noProof/>
        </w:rPr>
        <w:t>Observation 1</w:t>
      </w:r>
      <w:r w:rsidRPr="002F6725">
        <w:rPr>
          <w:noProof/>
        </w:rPr>
        <w:tab/>
      </w:r>
      <w:r w:rsidR="007D2B05" w:rsidRPr="002F6725">
        <w:rPr>
          <w:noProof/>
        </w:rPr>
        <w:t>If NW does not know whether UE is monitoring LP-WUS or not, UE must decide itself whether to monitor LP-WUS</w:t>
      </w:r>
      <w:r w:rsidR="007D2B05" w:rsidRPr="002F6725">
        <w:t>.</w:t>
      </w:r>
    </w:p>
    <w:p w14:paraId="1D36DC8D" w14:textId="76BC29F5" w:rsidR="002F6725" w:rsidRDefault="002F6725" w:rsidP="002F6725">
      <w:pPr>
        <w:pStyle w:val="af4"/>
        <w:tabs>
          <w:tab w:val="right" w:leader="dot" w:pos="9629"/>
        </w:tabs>
        <w:rPr>
          <w:rFonts w:eastAsiaTheme="minorEastAsia"/>
          <w:lang w:eastAsia="ko-KR"/>
        </w:rPr>
      </w:pPr>
      <w:r w:rsidRPr="002F6725">
        <w:rPr>
          <w:noProof/>
        </w:rPr>
        <w:t xml:space="preserve">Observation </w:t>
      </w:r>
      <w:r w:rsidR="00CA12A4">
        <w:rPr>
          <w:rFonts w:eastAsiaTheme="minorEastAsia" w:hint="eastAsia"/>
          <w:noProof/>
          <w:lang w:eastAsia="ko-KR"/>
        </w:rPr>
        <w:t>2</w:t>
      </w:r>
      <w:r w:rsidRPr="002F6725">
        <w:rPr>
          <w:noProof/>
        </w:rPr>
        <w:tab/>
        <w:t xml:space="preserve">Entry and Exit conditions may be differently set depending on whether UE is in MR or LR mode or the performance </w:t>
      </w:r>
      <w:r w:rsidR="0098608F">
        <w:rPr>
          <w:rFonts w:eastAsiaTheme="minorEastAsia" w:hint="eastAsia"/>
          <w:noProof/>
          <w:lang w:eastAsia="ko-KR"/>
        </w:rPr>
        <w:t xml:space="preserve">by </w:t>
      </w:r>
      <w:r w:rsidRPr="002F6725">
        <w:rPr>
          <w:noProof/>
        </w:rPr>
        <w:t>LP-WUR</w:t>
      </w:r>
      <w:r w:rsidR="0098608F">
        <w:rPr>
          <w:rFonts w:eastAsiaTheme="minorEastAsia" w:hint="eastAsia"/>
          <w:noProof/>
          <w:lang w:eastAsia="ko-KR"/>
        </w:rPr>
        <w:t xml:space="preserve"> type</w:t>
      </w:r>
      <w:r w:rsidRPr="002F6725">
        <w:rPr>
          <w:noProof/>
        </w:rPr>
        <w:t xml:space="preserve"> </w:t>
      </w:r>
    </w:p>
    <w:p w14:paraId="39D6F0C3" w14:textId="2BFAF917" w:rsidR="00D15B26" w:rsidRDefault="00000000" w:rsidP="00D15B26">
      <w:pPr>
        <w:pStyle w:val="af4"/>
        <w:tabs>
          <w:tab w:val="right" w:leader="dot" w:pos="9629"/>
        </w:tabs>
        <w:rPr>
          <w:rStyle w:val="af"/>
          <w:rFonts w:eastAsiaTheme="minorEastAsia"/>
          <w:noProof/>
          <w:lang w:eastAsia="ko-KR"/>
        </w:rPr>
      </w:pPr>
      <w:hyperlink w:anchor="_Toc149841414" w:history="1">
        <w:r w:rsidR="007D2B05">
          <w:rPr>
            <w:rStyle w:val="af"/>
            <w:noProof/>
          </w:rPr>
          <w:t>Proposal 1</w:t>
        </w:r>
        <w:r w:rsidR="00D15B26" w:rsidRPr="007D2B05">
          <w:rPr>
            <w:rStyle w:val="af"/>
          </w:rPr>
          <w:tab/>
        </w:r>
        <w:r w:rsidR="00CA12A4" w:rsidRPr="00CA12A4">
          <w:rPr>
            <w:rStyle w:val="af"/>
          </w:rPr>
          <w:t>It seems better for LP-WUS configuration to be broadcasted via SIB than RRC dedicated signalling</w:t>
        </w:r>
        <w:r w:rsidR="00D15B26" w:rsidRPr="006D539C">
          <w:rPr>
            <w:rStyle w:val="af"/>
            <w:noProof/>
          </w:rPr>
          <w:t>.</w:t>
        </w:r>
      </w:hyperlink>
    </w:p>
    <w:p w14:paraId="3555BB40" w14:textId="469486B6" w:rsidR="00CA12A4" w:rsidRPr="00CA12A4" w:rsidRDefault="00CA12A4" w:rsidP="00CA12A4">
      <w:pPr>
        <w:pStyle w:val="af4"/>
        <w:tabs>
          <w:tab w:val="right" w:leader="dot" w:pos="9629"/>
        </w:tabs>
        <w:rPr>
          <w:rStyle w:val="af"/>
          <w:rFonts w:eastAsiaTheme="minorEastAsia" w:hint="eastAsia"/>
          <w:lang w:eastAsia="ko-KR"/>
        </w:rPr>
      </w:pPr>
      <w:r w:rsidRPr="00CA12A4">
        <w:rPr>
          <w:noProof/>
        </w:rPr>
        <w:t xml:space="preserve">Proposal </w:t>
      </w:r>
      <w:r w:rsidRPr="00CA12A4">
        <w:rPr>
          <w:rFonts w:eastAsiaTheme="minorEastAsia" w:hint="eastAsia"/>
          <w:noProof/>
          <w:lang w:eastAsia="ko-KR"/>
        </w:rPr>
        <w:t>2</w:t>
      </w:r>
      <w:r w:rsidRPr="00CA12A4">
        <w:tab/>
        <w:t>Even if the simplest entry/exit conditions are applied, there seems to be no problem with LP-WUS/WUR</w:t>
      </w:r>
    </w:p>
    <w:p w14:paraId="19376757" w14:textId="7191D7F6" w:rsidR="00CA12A4" w:rsidRPr="00CA12A4" w:rsidRDefault="00CA12A4" w:rsidP="00CA12A4">
      <w:pPr>
        <w:pStyle w:val="af4"/>
        <w:tabs>
          <w:tab w:val="right" w:leader="dot" w:pos="9629"/>
        </w:tabs>
        <w:rPr>
          <w:rStyle w:val="af"/>
          <w:rFonts w:eastAsiaTheme="minorEastAsia" w:hint="eastAsia"/>
          <w:lang w:eastAsia="ko-KR"/>
        </w:rPr>
      </w:pPr>
      <w:r w:rsidRPr="00CA12A4">
        <w:rPr>
          <w:noProof/>
        </w:rPr>
        <w:t xml:space="preserve">Proposal </w:t>
      </w:r>
      <w:r w:rsidRPr="00CA12A4">
        <w:rPr>
          <w:rFonts w:eastAsiaTheme="minorEastAsia" w:hint="eastAsia"/>
          <w:noProof/>
          <w:lang w:eastAsia="ko-KR"/>
        </w:rPr>
        <w:t>3</w:t>
      </w:r>
      <w:r w:rsidRPr="00CA12A4">
        <w:tab/>
        <w:t>Since LP-WUS is transmitted only when there is a DL traffic, it seems more desirable to use LP-SS, which is transmitted periodically, as the main entry/exit condition</w:t>
      </w:r>
    </w:p>
    <w:p w14:paraId="1FDB82E2" w14:textId="637EE386" w:rsidR="00D15B26" w:rsidRPr="00770FED" w:rsidRDefault="00CA12A4" w:rsidP="00CA12A4">
      <w:pPr>
        <w:pStyle w:val="af4"/>
        <w:tabs>
          <w:tab w:val="right" w:leader="dot" w:pos="9629"/>
        </w:tabs>
        <w:rPr>
          <w:b w:val="0"/>
          <w:bCs/>
        </w:rPr>
      </w:pPr>
      <w:hyperlink w:anchor="_Toc149841414" w:history="1">
        <w:r>
          <w:rPr>
            <w:rStyle w:val="af"/>
            <w:noProof/>
          </w:rPr>
          <w:t xml:space="preserve">Proposal </w:t>
        </w:r>
        <w:r>
          <w:rPr>
            <w:rStyle w:val="af"/>
            <w:rFonts w:eastAsiaTheme="minorEastAsia" w:hint="eastAsia"/>
            <w:noProof/>
            <w:lang w:eastAsia="ko-KR"/>
          </w:rPr>
          <w:t>4</w:t>
        </w:r>
        <w:r w:rsidRPr="007D2B05">
          <w:rPr>
            <w:rStyle w:val="af"/>
          </w:rPr>
          <w:tab/>
        </w:r>
        <w:r w:rsidRPr="00CA12A4">
          <w:rPr>
            <w:rStyle w:val="af"/>
          </w:rPr>
          <w:t>ProposaLP-WUS also can be used as an assistance only when the UE’s LR receives it</w:t>
        </w:r>
      </w:hyperlink>
      <w:r w:rsidR="00D15B26">
        <w:rPr>
          <w:b w:val="0"/>
          <w:bCs/>
        </w:rPr>
        <w:fldChar w:fldCharType="end"/>
      </w:r>
    </w:p>
    <w:p w14:paraId="09ACB3C1" w14:textId="74847584" w:rsidR="00771EF2" w:rsidRPr="00CE0424" w:rsidRDefault="00771EF2" w:rsidP="00771EF2">
      <w:pPr>
        <w:pStyle w:val="1"/>
      </w:pPr>
      <w:bookmarkStart w:id="2" w:name="_In-sequence_SDU_delivery"/>
      <w:bookmarkStart w:id="3" w:name="_Ref146113939"/>
      <w:bookmarkEnd w:id="2"/>
      <w:r>
        <w:lastRenderedPageBreak/>
        <w:t>4</w:t>
      </w:r>
      <w:r>
        <w:tab/>
        <w:t>References</w:t>
      </w:r>
    </w:p>
    <w:p w14:paraId="5980C93E" w14:textId="727DA463" w:rsidR="00AC04FB" w:rsidRDefault="003012B1" w:rsidP="00D15B26">
      <w:pPr>
        <w:pStyle w:val="Reference"/>
        <w:overflowPunct/>
        <w:autoSpaceDE/>
        <w:autoSpaceDN/>
        <w:adjustRightInd/>
        <w:spacing w:line="259" w:lineRule="auto"/>
        <w:textAlignment w:val="auto"/>
      </w:pPr>
      <w:r w:rsidRPr="003012B1">
        <w:t>RP-2</w:t>
      </w:r>
      <w:r>
        <w:t>40801</w:t>
      </w:r>
      <w:r w:rsidRPr="003012B1">
        <w:t>, “</w:t>
      </w:r>
      <w:r>
        <w:t>Revised WID: Low-power wake-up signal and receiver for NR(LP-WUS/WUR)</w:t>
      </w:r>
      <w:r w:rsidRPr="003012B1">
        <w:t>”, RAN#</w:t>
      </w:r>
      <w:r>
        <w:t>103</w:t>
      </w:r>
      <w:r w:rsidRPr="003012B1">
        <w:t xml:space="preserve">, </w:t>
      </w:r>
      <w:r>
        <w:t>March</w:t>
      </w:r>
      <w:r w:rsidRPr="003012B1">
        <w:t xml:space="preserve"> 1</w:t>
      </w:r>
      <w:r>
        <w:t>8</w:t>
      </w:r>
      <w:r w:rsidRPr="003012B1">
        <w:t>-</w:t>
      </w:r>
      <w:r>
        <w:t>21</w:t>
      </w:r>
      <w:r w:rsidRPr="003012B1">
        <w:t>, 202</w:t>
      </w:r>
      <w:r>
        <w:t>4</w:t>
      </w:r>
      <w:r w:rsidRPr="003012B1">
        <w:t>.</w:t>
      </w:r>
    </w:p>
    <w:p w14:paraId="182C6B44" w14:textId="10326613" w:rsidR="00BA6AE6" w:rsidRPr="00DC7766" w:rsidRDefault="00BA6AE6" w:rsidP="00BA6AE6">
      <w:pPr>
        <w:pStyle w:val="Reference"/>
        <w:overflowPunct/>
        <w:autoSpaceDE/>
        <w:autoSpaceDN/>
        <w:adjustRightInd/>
        <w:spacing w:line="259" w:lineRule="auto"/>
        <w:textAlignment w:val="auto"/>
      </w:pPr>
      <w:r>
        <w:rPr>
          <w:rFonts w:eastAsiaTheme="minorEastAsia" w:hint="eastAsia"/>
          <w:lang w:eastAsia="ko-KR"/>
        </w:rPr>
        <w:t>R</w:t>
      </w:r>
      <w:r>
        <w:rPr>
          <w:rFonts w:eastAsiaTheme="minorEastAsia"/>
          <w:lang w:eastAsia="ko-KR"/>
        </w:rPr>
        <w:t>AN2#123 chairman’s notes</w:t>
      </w:r>
    </w:p>
    <w:p w14:paraId="44807763" w14:textId="20815A5B" w:rsidR="00DC7766" w:rsidRDefault="00DC7766" w:rsidP="00DC7766">
      <w:pPr>
        <w:pStyle w:val="Reference"/>
        <w:overflowPunct/>
        <w:autoSpaceDE/>
        <w:autoSpaceDN/>
        <w:adjustRightInd/>
        <w:spacing w:line="259" w:lineRule="auto"/>
        <w:textAlignment w:val="auto"/>
      </w:pPr>
      <w:r>
        <w:t xml:space="preserve">R2-2309267, </w:t>
      </w:r>
      <w:r w:rsidRPr="005D1E96">
        <w:t>“</w:t>
      </w:r>
      <w:r>
        <w:t>Report of [Offline-026[LP-WUS] Idle/Inactive aspects</w:t>
      </w:r>
      <w:r w:rsidR="00402BA7">
        <w:t>”</w:t>
      </w:r>
      <w:r w:rsidRPr="00AF30CF">
        <w:t>,</w:t>
      </w:r>
      <w:r>
        <w:t xml:space="preserve"> RAN2#123</w:t>
      </w:r>
      <w:r w:rsidR="00402BA7">
        <w:t>"</w:t>
      </w:r>
      <w:r>
        <w:t>, Aug. 2023.</w:t>
      </w:r>
    </w:p>
    <w:p w14:paraId="6031DCAA" w14:textId="77777777" w:rsidR="00BA6AE6" w:rsidRPr="00242525" w:rsidRDefault="00BA6AE6" w:rsidP="00BA6AE6">
      <w:pPr>
        <w:pStyle w:val="Reference"/>
        <w:overflowPunct/>
        <w:autoSpaceDE/>
        <w:autoSpaceDN/>
        <w:adjustRightInd/>
        <w:spacing w:line="259" w:lineRule="auto"/>
        <w:textAlignment w:val="auto"/>
      </w:pPr>
      <w:r>
        <w:rPr>
          <w:rFonts w:eastAsiaTheme="minorEastAsia" w:hint="eastAsia"/>
          <w:lang w:eastAsia="ko-KR"/>
        </w:rPr>
        <w:t>R</w:t>
      </w:r>
      <w:r>
        <w:rPr>
          <w:rFonts w:eastAsiaTheme="minorEastAsia"/>
          <w:lang w:eastAsia="ko-KR"/>
        </w:rPr>
        <w:t>AN2#124 chairman’s notes</w:t>
      </w:r>
    </w:p>
    <w:p w14:paraId="2C5BBBB0" w14:textId="31D0A198" w:rsidR="00D15B26" w:rsidRDefault="00D15B26" w:rsidP="00D15B26">
      <w:pPr>
        <w:pStyle w:val="Reference"/>
        <w:overflowPunct/>
        <w:autoSpaceDE/>
        <w:autoSpaceDN/>
        <w:adjustRightInd/>
        <w:spacing w:line="259" w:lineRule="auto"/>
        <w:textAlignment w:val="auto"/>
      </w:pPr>
      <w:bookmarkStart w:id="4" w:name="_Ref149658536"/>
      <w:bookmarkEnd w:id="3"/>
      <w:r>
        <w:t>R2-</w:t>
      </w:r>
      <w:r w:rsidR="006C3D13">
        <w:t>2313939</w:t>
      </w:r>
      <w:r>
        <w:t xml:space="preserve">, </w:t>
      </w:r>
      <w:r w:rsidRPr="005D1E96">
        <w:t>“</w:t>
      </w:r>
      <w:r w:rsidR="006C3D13">
        <w:t>Report of [AT124][</w:t>
      </w:r>
      <w:proofErr w:type="gramStart"/>
      <w:r w:rsidR="006C3D13">
        <w:t>505][</w:t>
      </w:r>
      <w:proofErr w:type="gramEnd"/>
      <w:r w:rsidR="006C3D13">
        <w:t>LPWUS] Update of TR 38.869 for LP-WUS WUR (vivo)</w:t>
      </w:r>
      <w:r w:rsidR="00402BA7">
        <w:t>”</w:t>
      </w:r>
      <w:r w:rsidR="006C3D13">
        <w:t>, v</w:t>
      </w:r>
      <w:r w:rsidRPr="00AF30CF">
        <w:t>ivo</w:t>
      </w:r>
      <w:r>
        <w:t xml:space="preserve"> (</w:t>
      </w:r>
      <w:r w:rsidRPr="00AF30CF">
        <w:t>Rapporteur),</w:t>
      </w:r>
      <w:r>
        <w:t xml:space="preserve"> RAN2#124, Nov 2023.</w:t>
      </w:r>
      <w:bookmarkEnd w:id="4"/>
    </w:p>
    <w:p w14:paraId="04825455" w14:textId="21ABD308" w:rsidR="00402BA7" w:rsidRDefault="00402BA7" w:rsidP="00402BA7">
      <w:pPr>
        <w:pStyle w:val="Reference"/>
        <w:overflowPunct/>
        <w:autoSpaceDE/>
        <w:autoSpaceDN/>
        <w:adjustRightInd/>
        <w:spacing w:line="259" w:lineRule="auto"/>
        <w:textAlignment w:val="auto"/>
      </w:pPr>
      <w:r>
        <w:t xml:space="preserve">R2-2311915, </w:t>
      </w:r>
      <w:r w:rsidRPr="005D1E96">
        <w:t>“</w:t>
      </w:r>
      <w:r w:rsidRPr="00402BA7">
        <w:t>Summary of discussions on open issues for LP-WUS</w:t>
      </w:r>
      <w:r>
        <w:t>”</w:t>
      </w:r>
      <w:r w:rsidRPr="00AF30CF">
        <w:t>,</w:t>
      </w:r>
      <w:r>
        <w:t xml:space="preserve"> vivo, RAN2#124, Nov. 2023.</w:t>
      </w:r>
    </w:p>
    <w:p w14:paraId="58244D42" w14:textId="04D673D8" w:rsidR="00402BA7" w:rsidRDefault="00402BA7" w:rsidP="00402BA7">
      <w:pPr>
        <w:pStyle w:val="Reference"/>
        <w:overflowPunct/>
        <w:autoSpaceDE/>
        <w:autoSpaceDN/>
        <w:adjustRightInd/>
        <w:spacing w:line="259" w:lineRule="auto"/>
        <w:textAlignment w:val="auto"/>
      </w:pPr>
      <w:r>
        <w:t>R2-</w:t>
      </w:r>
      <w:r w:rsidRPr="00402BA7">
        <w:t>2313565</w:t>
      </w:r>
      <w:r>
        <w:t xml:space="preserve">, </w:t>
      </w:r>
      <w:r w:rsidRPr="005D1E96">
        <w:t>“</w:t>
      </w:r>
      <w:r w:rsidRPr="00402BA7">
        <w:t xml:space="preserve">Report from breakout session on </w:t>
      </w:r>
      <w:proofErr w:type="spellStart"/>
      <w:r w:rsidRPr="00402BA7">
        <w:t>feMob</w:t>
      </w:r>
      <w:proofErr w:type="spellEnd"/>
      <w:r w:rsidRPr="00402BA7">
        <w:t xml:space="preserve">, </w:t>
      </w:r>
      <w:proofErr w:type="spellStart"/>
      <w:r w:rsidRPr="00402BA7">
        <w:t>mIAB</w:t>
      </w:r>
      <w:proofErr w:type="spellEnd"/>
      <w:r w:rsidRPr="00402BA7">
        <w:t>, LP-WUS</w:t>
      </w:r>
      <w:r>
        <w:t>”</w:t>
      </w:r>
      <w:r w:rsidRPr="00AF30CF">
        <w:t>,</w:t>
      </w:r>
      <w:r>
        <w:t xml:space="preserve"> </w:t>
      </w:r>
      <w:r w:rsidRPr="00402BA7">
        <w:t>Session Chair (</w:t>
      </w:r>
      <w:proofErr w:type="spellStart"/>
      <w:r w:rsidRPr="00402BA7">
        <w:t>Mediatek</w:t>
      </w:r>
      <w:proofErr w:type="spellEnd"/>
      <w:r w:rsidRPr="00402BA7">
        <w:t>), Johan</w:t>
      </w:r>
      <w:r>
        <w:t>, RAN2#124, Nov. 2023.</w:t>
      </w:r>
    </w:p>
    <w:p w14:paraId="31E33E43" w14:textId="77777777" w:rsidR="008C3B78" w:rsidRDefault="008C3B78" w:rsidP="008C3B78">
      <w:pPr>
        <w:pStyle w:val="Reference"/>
        <w:overflowPunct/>
        <w:autoSpaceDE/>
        <w:autoSpaceDN/>
        <w:adjustRightInd/>
        <w:spacing w:line="259" w:lineRule="auto"/>
        <w:textAlignment w:val="auto"/>
      </w:pPr>
      <w:r>
        <w:t xml:space="preserve">R2-2314006, “Updated of </w:t>
      </w:r>
      <w:r w:rsidRPr="00AF30CF">
        <w:t>TR 38.869</w:t>
      </w:r>
      <w:r>
        <w:t xml:space="preserve"> </w:t>
      </w:r>
      <w:r w:rsidRPr="00AF30CF">
        <w:t>for</w:t>
      </w:r>
      <w:r>
        <w:t xml:space="preserve"> LP-WUS WUR”, vivo (Rapporteur), RAN2#124, Nov. 2023</w:t>
      </w:r>
    </w:p>
    <w:p w14:paraId="2DE76588" w14:textId="77777777" w:rsidR="003B3A79" w:rsidRDefault="003B3A79" w:rsidP="003B3A79">
      <w:pPr>
        <w:pStyle w:val="Reference"/>
        <w:overflowPunct/>
        <w:autoSpaceDE/>
        <w:autoSpaceDN/>
        <w:adjustRightInd/>
        <w:spacing w:line="259" w:lineRule="auto"/>
        <w:textAlignment w:val="auto"/>
      </w:pPr>
      <w:r w:rsidRPr="006C3D13">
        <w:t xml:space="preserve">3GPP TR </w:t>
      </w:r>
      <w:r>
        <w:t>38.869</w:t>
      </w:r>
      <w:r w:rsidRPr="006C3D13">
        <w:t xml:space="preserve"> v18.0.0, “</w:t>
      </w:r>
      <w:r>
        <w:t>Study on low-power wake-up signal and receiver for NR</w:t>
      </w:r>
      <w:r w:rsidRPr="006C3D13">
        <w:t xml:space="preserve">,” </w:t>
      </w:r>
      <w:r>
        <w:t>Dec</w:t>
      </w:r>
      <w:r w:rsidRPr="006C3D13">
        <w:t>. 2023.</w:t>
      </w:r>
    </w:p>
    <w:p w14:paraId="51655F13" w14:textId="23268563" w:rsidR="00242525" w:rsidRDefault="00242525" w:rsidP="00242525">
      <w:pPr>
        <w:pStyle w:val="Reference"/>
        <w:overflowPunct/>
        <w:autoSpaceDE/>
        <w:autoSpaceDN/>
        <w:adjustRightInd/>
        <w:spacing w:line="259" w:lineRule="auto"/>
        <w:textAlignment w:val="auto"/>
      </w:pPr>
      <w:r>
        <w:rPr>
          <w:rFonts w:eastAsiaTheme="minorEastAsia" w:hint="eastAsia"/>
          <w:lang w:eastAsia="ko-KR"/>
        </w:rPr>
        <w:t>R</w:t>
      </w:r>
      <w:r>
        <w:rPr>
          <w:rFonts w:eastAsiaTheme="minorEastAsia"/>
          <w:lang w:eastAsia="ko-KR"/>
        </w:rPr>
        <w:t>AN1#116 chairman’s notes</w:t>
      </w:r>
    </w:p>
    <w:p w14:paraId="7C3496F0" w14:textId="565CA7AA" w:rsidR="00A539A1" w:rsidRPr="000234C2" w:rsidRDefault="00242525" w:rsidP="000234C2">
      <w:pPr>
        <w:pStyle w:val="Reference"/>
        <w:overflowPunct/>
        <w:autoSpaceDE/>
        <w:autoSpaceDN/>
        <w:adjustRightInd/>
        <w:spacing w:line="259" w:lineRule="auto"/>
        <w:textAlignment w:val="auto"/>
        <w:rPr>
          <w:rFonts w:hint="eastAsia"/>
        </w:rPr>
      </w:pPr>
      <w:r>
        <w:t>R1-2401872, “Summary #4 (final) on LP-WUS operation in IDLE/INACTIVE mode”, Moderator (Apple Inc.), RAN1#116, Feb. 26</w:t>
      </w:r>
      <w:r w:rsidRPr="00242525">
        <w:rPr>
          <w:vertAlign w:val="superscript"/>
        </w:rPr>
        <w:t>th</w:t>
      </w:r>
      <w:r>
        <w:t xml:space="preserve"> – March 1</w:t>
      </w:r>
      <w:r w:rsidRPr="00242525">
        <w:rPr>
          <w:rFonts w:ascii="바탕" w:eastAsia="바탕" w:hAnsi="바탕" w:cs="바탕" w:hint="eastAsia"/>
          <w:vertAlign w:val="superscript"/>
          <w:lang w:eastAsia="ko-KR"/>
        </w:rPr>
        <w:t>s</w:t>
      </w:r>
      <w:r w:rsidRPr="00242525">
        <w:rPr>
          <w:rFonts w:ascii="바탕" w:eastAsia="바탕" w:hAnsi="바탕" w:cs="바탕"/>
          <w:vertAlign w:val="superscript"/>
          <w:lang w:eastAsia="ko-KR"/>
        </w:rPr>
        <w:t>t</w:t>
      </w:r>
      <w:r>
        <w:t xml:space="preserve"> 2024</w:t>
      </w:r>
    </w:p>
    <w:sectPr w:rsidR="00A539A1" w:rsidRPr="000234C2" w:rsidSect="009B3A49">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A3824" w14:textId="77777777" w:rsidR="009B3A49" w:rsidRDefault="009B3A49" w:rsidP="00D15B26">
      <w:pPr>
        <w:spacing w:after="0"/>
      </w:pPr>
      <w:r>
        <w:separator/>
      </w:r>
    </w:p>
  </w:endnote>
  <w:endnote w:type="continuationSeparator" w:id="0">
    <w:p w14:paraId="1AA7C001" w14:textId="77777777" w:rsidR="009B3A49" w:rsidRDefault="009B3A49" w:rsidP="00D15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5A9C" w14:textId="77777777" w:rsidR="00000000" w:rsidRDefault="00D15B26"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12097" w14:textId="77777777" w:rsidR="009B3A49" w:rsidRDefault="009B3A49" w:rsidP="00D15B26">
      <w:pPr>
        <w:spacing w:after="0"/>
      </w:pPr>
      <w:r>
        <w:separator/>
      </w:r>
    </w:p>
  </w:footnote>
  <w:footnote w:type="continuationSeparator" w:id="0">
    <w:p w14:paraId="797DC1B8" w14:textId="77777777" w:rsidR="009B3A49" w:rsidRDefault="009B3A49" w:rsidP="00D15B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ACB8D" w14:textId="77777777" w:rsidR="00000000" w:rsidRDefault="00D15B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04B119C7"/>
    <w:multiLevelType w:val="hybridMultilevel"/>
    <w:tmpl w:val="41FA87C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6BA4B60"/>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4E09C4"/>
    <w:multiLevelType w:val="hybridMultilevel"/>
    <w:tmpl w:val="89A04D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8215CC0"/>
    <w:multiLevelType w:val="hybridMultilevel"/>
    <w:tmpl w:val="D7E6359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45F8E"/>
    <w:multiLevelType w:val="hybridMultilevel"/>
    <w:tmpl w:val="23168A6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3" w15:restartNumberingAfterBreak="0">
    <w:nsid w:val="2B0217B3"/>
    <w:multiLevelType w:val="hybridMultilevel"/>
    <w:tmpl w:val="CCF096C0"/>
    <w:lvl w:ilvl="0" w:tplc="DB60718C">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D3E6C0E"/>
    <w:multiLevelType w:val="hybridMultilevel"/>
    <w:tmpl w:val="36F8432C"/>
    <w:lvl w:ilvl="0" w:tplc="20000015">
      <w:start w:val="1"/>
      <w:numFmt w:val="upp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5" w15:restartNumberingAfterBreak="0">
    <w:nsid w:val="2F157D9C"/>
    <w:multiLevelType w:val="hybridMultilevel"/>
    <w:tmpl w:val="642A0E2A"/>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3D346E"/>
    <w:multiLevelType w:val="hybridMultilevel"/>
    <w:tmpl w:val="31C48C32"/>
    <w:lvl w:ilvl="0" w:tplc="232EF542">
      <w:numFmt w:val="bullet"/>
      <w:lvlText w:val="-"/>
      <w:lvlJc w:val="left"/>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E92126"/>
    <w:multiLevelType w:val="multilevel"/>
    <w:tmpl w:val="E19CC1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70E6326"/>
    <w:multiLevelType w:val="hybridMultilevel"/>
    <w:tmpl w:val="0214FD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B1961A0"/>
    <w:multiLevelType w:val="hybridMultilevel"/>
    <w:tmpl w:val="B7C8F0A2"/>
    <w:lvl w:ilvl="0" w:tplc="20000015">
      <w:start w:val="1"/>
      <w:numFmt w:val="upp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7" w15:restartNumberingAfterBreak="0">
    <w:nsid w:val="6DC85E45"/>
    <w:multiLevelType w:val="hybridMultilevel"/>
    <w:tmpl w:val="97AC362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8E1BCE"/>
    <w:multiLevelType w:val="hybridMultilevel"/>
    <w:tmpl w:val="C70A75A2"/>
    <w:lvl w:ilvl="0" w:tplc="34F6223C">
      <w:start w:val="1"/>
      <w:numFmt w:val="upperLetter"/>
      <w:lvlText w:val="%1."/>
      <w:lvlJc w:val="lef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876179C"/>
    <w:multiLevelType w:val="hybridMultilevel"/>
    <w:tmpl w:val="F78436F6"/>
    <w:lvl w:ilvl="0" w:tplc="1422B082">
      <w:start w:val="1"/>
      <w:numFmt w:val="bullet"/>
      <w:lvlText w:val="•"/>
      <w:lvlJc w:val="left"/>
      <w:pPr>
        <w:ind w:left="420" w:hanging="420"/>
      </w:pPr>
      <w:rPr>
        <w:rFonts w:ascii="맑은 고딕" w:eastAsia="맑은 고딕" w:hAnsi="맑은 고딕"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3877594">
    <w:abstractNumId w:val="20"/>
  </w:num>
  <w:num w:numId="2" w16cid:durableId="1554267700">
    <w:abstractNumId w:val="18"/>
  </w:num>
  <w:num w:numId="3" w16cid:durableId="1399523657">
    <w:abstractNumId w:val="1"/>
  </w:num>
  <w:num w:numId="4" w16cid:durableId="1433740659">
    <w:abstractNumId w:val="21"/>
  </w:num>
  <w:num w:numId="5" w16cid:durableId="1808428854">
    <w:abstractNumId w:val="22"/>
  </w:num>
  <w:num w:numId="6" w16cid:durableId="1182280161">
    <w:abstractNumId w:val="24"/>
  </w:num>
  <w:num w:numId="7" w16cid:durableId="541598944">
    <w:abstractNumId w:val="7"/>
  </w:num>
  <w:num w:numId="8" w16cid:durableId="27294496">
    <w:abstractNumId w:val="10"/>
  </w:num>
  <w:num w:numId="9" w16cid:durableId="1851406287">
    <w:abstractNumId w:val="4"/>
  </w:num>
  <w:num w:numId="10" w16cid:durableId="1173379345">
    <w:abstractNumId w:val="31"/>
  </w:num>
  <w:num w:numId="11" w16cid:durableId="192500009">
    <w:abstractNumId w:val="17"/>
  </w:num>
  <w:num w:numId="12" w16cid:durableId="1824620263">
    <w:abstractNumId w:val="28"/>
  </w:num>
  <w:num w:numId="13" w16cid:durableId="1276517533">
    <w:abstractNumId w:val="30"/>
  </w:num>
  <w:num w:numId="14" w16cid:durableId="310717547">
    <w:abstractNumId w:val="26"/>
  </w:num>
  <w:num w:numId="15" w16cid:durableId="1899511725">
    <w:abstractNumId w:val="16"/>
  </w:num>
  <w:num w:numId="16" w16cid:durableId="1553999202">
    <w:abstractNumId w:val="33"/>
  </w:num>
  <w:num w:numId="17" w16cid:durableId="523834287">
    <w:abstractNumId w:val="9"/>
  </w:num>
  <w:num w:numId="18" w16cid:durableId="571282545">
    <w:abstractNumId w:val="29"/>
  </w:num>
  <w:num w:numId="19" w16cid:durableId="183252040">
    <w:abstractNumId w:val="6"/>
  </w:num>
  <w:num w:numId="20" w16cid:durableId="767504105">
    <w:abstractNumId w:val="12"/>
  </w:num>
  <w:num w:numId="21" w16cid:durableId="551036585">
    <w:abstractNumId w:val="2"/>
  </w:num>
  <w:num w:numId="22" w16cid:durableId="1530407357">
    <w:abstractNumId w:val="3"/>
  </w:num>
  <w:num w:numId="23" w16cid:durableId="981695599">
    <w:abstractNumId w:val="14"/>
  </w:num>
  <w:num w:numId="24" w16cid:durableId="954210711">
    <w:abstractNumId w:val="27"/>
  </w:num>
  <w:num w:numId="25" w16cid:durableId="1908689558">
    <w:abstractNumId w:val="13"/>
  </w:num>
  <w:num w:numId="26" w16cid:durableId="1190875347">
    <w:abstractNumId w:val="5"/>
  </w:num>
  <w:num w:numId="27" w16cid:durableId="337932371">
    <w:abstractNumId w:val="25"/>
  </w:num>
  <w:num w:numId="28" w16cid:durableId="1963732493">
    <w:abstractNumId w:val="15"/>
  </w:num>
  <w:num w:numId="29" w16cid:durableId="56242349">
    <w:abstractNumId w:val="32"/>
  </w:num>
  <w:num w:numId="30" w16cid:durableId="19405372">
    <w:abstractNumId w:val="34"/>
  </w:num>
  <w:num w:numId="31" w16cid:durableId="1609459950">
    <w:abstractNumId w:val="8"/>
  </w:num>
  <w:num w:numId="32" w16cid:durableId="791247975">
    <w:abstractNumId w:val="23"/>
  </w:num>
  <w:num w:numId="33" w16cid:durableId="735055182">
    <w:abstractNumId w:val="0"/>
  </w:num>
  <w:num w:numId="34" w16cid:durableId="7803212">
    <w:abstractNumId w:val="19"/>
  </w:num>
  <w:num w:numId="35" w16cid:durableId="718631782">
    <w:abstractNumId w:val="11"/>
  </w:num>
  <w:num w:numId="36" w16cid:durableId="1199511275">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877"/>
    <w:rsid w:val="000234C2"/>
    <w:rsid w:val="00025A81"/>
    <w:rsid w:val="00035325"/>
    <w:rsid w:val="00041675"/>
    <w:rsid w:val="000A1AA6"/>
    <w:rsid w:val="000A3449"/>
    <w:rsid w:val="000A378C"/>
    <w:rsid w:val="000D461D"/>
    <w:rsid w:val="000E41D9"/>
    <w:rsid w:val="001200AA"/>
    <w:rsid w:val="00121C23"/>
    <w:rsid w:val="0012663F"/>
    <w:rsid w:val="00177842"/>
    <w:rsid w:val="00242525"/>
    <w:rsid w:val="00277490"/>
    <w:rsid w:val="002B0E83"/>
    <w:rsid w:val="002C1A22"/>
    <w:rsid w:val="002C6B04"/>
    <w:rsid w:val="002D1C2C"/>
    <w:rsid w:val="002F5273"/>
    <w:rsid w:val="002F6725"/>
    <w:rsid w:val="003012B1"/>
    <w:rsid w:val="00317E65"/>
    <w:rsid w:val="00341E69"/>
    <w:rsid w:val="00346E0A"/>
    <w:rsid w:val="00382434"/>
    <w:rsid w:val="00391AD8"/>
    <w:rsid w:val="003927E2"/>
    <w:rsid w:val="00393298"/>
    <w:rsid w:val="003B3A79"/>
    <w:rsid w:val="003D7859"/>
    <w:rsid w:val="0040062C"/>
    <w:rsid w:val="00402BA7"/>
    <w:rsid w:val="00402C79"/>
    <w:rsid w:val="004265EC"/>
    <w:rsid w:val="00474780"/>
    <w:rsid w:val="00504098"/>
    <w:rsid w:val="0051548D"/>
    <w:rsid w:val="00532048"/>
    <w:rsid w:val="00564ECE"/>
    <w:rsid w:val="00571153"/>
    <w:rsid w:val="0059434C"/>
    <w:rsid w:val="005A17E2"/>
    <w:rsid w:val="005B5368"/>
    <w:rsid w:val="005E0DDB"/>
    <w:rsid w:val="005E2336"/>
    <w:rsid w:val="005F3FB1"/>
    <w:rsid w:val="00614CD4"/>
    <w:rsid w:val="00660030"/>
    <w:rsid w:val="006A745A"/>
    <w:rsid w:val="006B3E94"/>
    <w:rsid w:val="006C3D13"/>
    <w:rsid w:val="006C66FE"/>
    <w:rsid w:val="006F297F"/>
    <w:rsid w:val="00771EF2"/>
    <w:rsid w:val="007D2B05"/>
    <w:rsid w:val="007F778F"/>
    <w:rsid w:val="00820D7E"/>
    <w:rsid w:val="00856645"/>
    <w:rsid w:val="0087259A"/>
    <w:rsid w:val="00876BED"/>
    <w:rsid w:val="00895AAF"/>
    <w:rsid w:val="00897EEA"/>
    <w:rsid w:val="008B2304"/>
    <w:rsid w:val="008C3B78"/>
    <w:rsid w:val="008D13D4"/>
    <w:rsid w:val="008E0340"/>
    <w:rsid w:val="00902CB1"/>
    <w:rsid w:val="00957754"/>
    <w:rsid w:val="009640EF"/>
    <w:rsid w:val="0097121B"/>
    <w:rsid w:val="0098608F"/>
    <w:rsid w:val="00997281"/>
    <w:rsid w:val="009B3A49"/>
    <w:rsid w:val="00A539A1"/>
    <w:rsid w:val="00A71912"/>
    <w:rsid w:val="00AB2D72"/>
    <w:rsid w:val="00AC04FB"/>
    <w:rsid w:val="00AF18C1"/>
    <w:rsid w:val="00AF5F52"/>
    <w:rsid w:val="00B05956"/>
    <w:rsid w:val="00B51F7C"/>
    <w:rsid w:val="00B726B2"/>
    <w:rsid w:val="00B74CEF"/>
    <w:rsid w:val="00B7622A"/>
    <w:rsid w:val="00BA6AE6"/>
    <w:rsid w:val="00BB0A0B"/>
    <w:rsid w:val="00BC11E8"/>
    <w:rsid w:val="00BC7749"/>
    <w:rsid w:val="00BD26B3"/>
    <w:rsid w:val="00BD65FA"/>
    <w:rsid w:val="00C4006E"/>
    <w:rsid w:val="00C516C9"/>
    <w:rsid w:val="00C70E4A"/>
    <w:rsid w:val="00C80877"/>
    <w:rsid w:val="00C858E3"/>
    <w:rsid w:val="00CA12A4"/>
    <w:rsid w:val="00CC67E4"/>
    <w:rsid w:val="00D15B26"/>
    <w:rsid w:val="00D46263"/>
    <w:rsid w:val="00D54C17"/>
    <w:rsid w:val="00D63807"/>
    <w:rsid w:val="00D64233"/>
    <w:rsid w:val="00DC7766"/>
    <w:rsid w:val="00DE02A7"/>
    <w:rsid w:val="00DF5EF9"/>
    <w:rsid w:val="00E40444"/>
    <w:rsid w:val="00E812FF"/>
    <w:rsid w:val="00E90339"/>
    <w:rsid w:val="00E96E95"/>
    <w:rsid w:val="00F0515A"/>
    <w:rsid w:val="00F43D8D"/>
    <w:rsid w:val="00F76280"/>
    <w:rsid w:val="00F84A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D3BBE"/>
  <w15:chartTrackingRefBased/>
  <w15:docId w15:val="{0FADA25A-4398-4771-861D-A25788C19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15B26"/>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val="en-GB" w:eastAsia="ja-JP"/>
    </w:rPr>
  </w:style>
  <w:style w:type="paragraph" w:styleId="1">
    <w:name w:val="heading 1"/>
    <w:next w:val="a1"/>
    <w:link w:val="1Char"/>
    <w:qFormat/>
    <w:rsid w:val="00D15B26"/>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ja-JP"/>
    </w:rPr>
  </w:style>
  <w:style w:type="paragraph" w:styleId="21">
    <w:name w:val="heading 2"/>
    <w:basedOn w:val="1"/>
    <w:next w:val="a1"/>
    <w:link w:val="2Char"/>
    <w:qFormat/>
    <w:rsid w:val="00D15B26"/>
    <w:pPr>
      <w:pBdr>
        <w:top w:val="none" w:sz="0" w:space="0" w:color="auto"/>
      </w:pBdr>
      <w:spacing w:before="180"/>
      <w:outlineLvl w:val="1"/>
    </w:pPr>
    <w:rPr>
      <w:sz w:val="32"/>
    </w:rPr>
  </w:style>
  <w:style w:type="paragraph" w:styleId="31">
    <w:name w:val="heading 3"/>
    <w:basedOn w:val="21"/>
    <w:next w:val="a1"/>
    <w:link w:val="3Char"/>
    <w:qFormat/>
    <w:rsid w:val="00D15B26"/>
    <w:pPr>
      <w:spacing w:before="120"/>
      <w:outlineLvl w:val="2"/>
    </w:pPr>
    <w:rPr>
      <w:sz w:val="28"/>
    </w:rPr>
  </w:style>
  <w:style w:type="paragraph" w:styleId="40">
    <w:name w:val="heading 4"/>
    <w:basedOn w:val="31"/>
    <w:next w:val="a1"/>
    <w:link w:val="4Char"/>
    <w:qFormat/>
    <w:rsid w:val="00D15B26"/>
    <w:pPr>
      <w:ind w:left="1418" w:hanging="1418"/>
      <w:outlineLvl w:val="3"/>
    </w:pPr>
    <w:rPr>
      <w:sz w:val="24"/>
    </w:rPr>
  </w:style>
  <w:style w:type="paragraph" w:styleId="50">
    <w:name w:val="heading 5"/>
    <w:basedOn w:val="40"/>
    <w:next w:val="a1"/>
    <w:link w:val="5Char"/>
    <w:qFormat/>
    <w:rsid w:val="00D15B26"/>
    <w:pPr>
      <w:ind w:left="1701" w:hanging="1701"/>
      <w:outlineLvl w:val="4"/>
    </w:pPr>
    <w:rPr>
      <w:sz w:val="22"/>
    </w:rPr>
  </w:style>
  <w:style w:type="paragraph" w:styleId="6">
    <w:name w:val="heading 6"/>
    <w:basedOn w:val="H6"/>
    <w:next w:val="a1"/>
    <w:link w:val="6Char"/>
    <w:qFormat/>
    <w:rsid w:val="00D15B26"/>
    <w:pPr>
      <w:outlineLvl w:val="5"/>
    </w:pPr>
  </w:style>
  <w:style w:type="paragraph" w:styleId="7">
    <w:name w:val="heading 7"/>
    <w:basedOn w:val="H6"/>
    <w:next w:val="a1"/>
    <w:link w:val="7Char"/>
    <w:qFormat/>
    <w:rsid w:val="00D15B26"/>
    <w:pPr>
      <w:outlineLvl w:val="6"/>
    </w:pPr>
  </w:style>
  <w:style w:type="paragraph" w:styleId="8">
    <w:name w:val="heading 8"/>
    <w:basedOn w:val="1"/>
    <w:next w:val="a1"/>
    <w:link w:val="8Char"/>
    <w:qFormat/>
    <w:rsid w:val="00D15B26"/>
    <w:pPr>
      <w:ind w:left="0" w:firstLine="0"/>
      <w:outlineLvl w:val="7"/>
    </w:pPr>
  </w:style>
  <w:style w:type="paragraph" w:styleId="9">
    <w:name w:val="heading 9"/>
    <w:basedOn w:val="8"/>
    <w:next w:val="a1"/>
    <w:link w:val="9Char"/>
    <w:qFormat/>
    <w:rsid w:val="00D15B2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rsid w:val="00D15B26"/>
    <w:rPr>
      <w:rFonts w:ascii="Arial" w:eastAsia="SimSun" w:hAnsi="Arial" w:cs="Times New Roman"/>
      <w:kern w:val="0"/>
      <w:sz w:val="36"/>
      <w:szCs w:val="20"/>
      <w:lang w:val="en-GB" w:eastAsia="ja-JP"/>
    </w:rPr>
  </w:style>
  <w:style w:type="character" w:customStyle="1" w:styleId="2Char">
    <w:name w:val="제목 2 Char"/>
    <w:basedOn w:val="a2"/>
    <w:link w:val="21"/>
    <w:rsid w:val="00D15B26"/>
    <w:rPr>
      <w:rFonts w:ascii="Arial" w:eastAsia="SimSun" w:hAnsi="Arial" w:cs="Times New Roman"/>
      <w:kern w:val="0"/>
      <w:sz w:val="32"/>
      <w:szCs w:val="20"/>
      <w:lang w:val="en-GB" w:eastAsia="ja-JP"/>
    </w:rPr>
  </w:style>
  <w:style w:type="character" w:customStyle="1" w:styleId="3Char">
    <w:name w:val="제목 3 Char"/>
    <w:basedOn w:val="a2"/>
    <w:link w:val="31"/>
    <w:rsid w:val="00D15B26"/>
    <w:rPr>
      <w:rFonts w:ascii="Arial" w:eastAsia="SimSun" w:hAnsi="Arial" w:cs="Times New Roman"/>
      <w:kern w:val="0"/>
      <w:sz w:val="28"/>
      <w:szCs w:val="20"/>
      <w:lang w:val="en-GB" w:eastAsia="ja-JP"/>
    </w:rPr>
  </w:style>
  <w:style w:type="character" w:customStyle="1" w:styleId="4Char">
    <w:name w:val="제목 4 Char"/>
    <w:basedOn w:val="a2"/>
    <w:link w:val="40"/>
    <w:rsid w:val="00D15B26"/>
    <w:rPr>
      <w:rFonts w:ascii="Arial" w:eastAsia="SimSun" w:hAnsi="Arial" w:cs="Times New Roman"/>
      <w:kern w:val="0"/>
      <w:sz w:val="24"/>
      <w:szCs w:val="20"/>
      <w:lang w:val="en-GB" w:eastAsia="ja-JP"/>
    </w:rPr>
  </w:style>
  <w:style w:type="character" w:customStyle="1" w:styleId="5Char">
    <w:name w:val="제목 5 Char"/>
    <w:basedOn w:val="a2"/>
    <w:link w:val="50"/>
    <w:qFormat/>
    <w:rsid w:val="00D15B26"/>
    <w:rPr>
      <w:rFonts w:ascii="Arial" w:eastAsia="SimSun" w:hAnsi="Arial" w:cs="Times New Roman"/>
      <w:kern w:val="0"/>
      <w:sz w:val="22"/>
      <w:szCs w:val="20"/>
      <w:lang w:val="en-GB" w:eastAsia="ja-JP"/>
    </w:rPr>
  </w:style>
  <w:style w:type="character" w:customStyle="1" w:styleId="6Char">
    <w:name w:val="제목 6 Char"/>
    <w:basedOn w:val="a2"/>
    <w:link w:val="6"/>
    <w:rsid w:val="00D15B26"/>
    <w:rPr>
      <w:rFonts w:ascii="Arial" w:eastAsia="SimSun" w:hAnsi="Arial" w:cs="Times New Roman"/>
      <w:kern w:val="0"/>
      <w:szCs w:val="20"/>
      <w:lang w:val="en-GB" w:eastAsia="ja-JP"/>
    </w:rPr>
  </w:style>
  <w:style w:type="character" w:customStyle="1" w:styleId="7Char">
    <w:name w:val="제목 7 Char"/>
    <w:basedOn w:val="a2"/>
    <w:link w:val="7"/>
    <w:rsid w:val="00D15B26"/>
    <w:rPr>
      <w:rFonts w:ascii="Arial" w:eastAsia="SimSun" w:hAnsi="Arial" w:cs="Times New Roman"/>
      <w:kern w:val="0"/>
      <w:szCs w:val="20"/>
      <w:lang w:val="en-GB" w:eastAsia="ja-JP"/>
    </w:rPr>
  </w:style>
  <w:style w:type="character" w:customStyle="1" w:styleId="8Char">
    <w:name w:val="제목 8 Char"/>
    <w:basedOn w:val="a2"/>
    <w:link w:val="8"/>
    <w:rsid w:val="00D15B26"/>
    <w:rPr>
      <w:rFonts w:ascii="Arial" w:eastAsia="SimSun" w:hAnsi="Arial" w:cs="Times New Roman"/>
      <w:kern w:val="0"/>
      <w:sz w:val="36"/>
      <w:szCs w:val="20"/>
      <w:lang w:val="en-GB" w:eastAsia="ja-JP"/>
    </w:rPr>
  </w:style>
  <w:style w:type="character" w:customStyle="1" w:styleId="9Char">
    <w:name w:val="제목 9 Char"/>
    <w:basedOn w:val="a2"/>
    <w:link w:val="9"/>
    <w:rsid w:val="00D15B26"/>
    <w:rPr>
      <w:rFonts w:ascii="Arial" w:eastAsia="SimSun" w:hAnsi="Arial" w:cs="Times New Roman"/>
      <w:kern w:val="0"/>
      <w:sz w:val="36"/>
      <w:szCs w:val="20"/>
      <w:lang w:val="en-GB" w:eastAsia="ja-JP"/>
    </w:rPr>
  </w:style>
  <w:style w:type="paragraph" w:styleId="80">
    <w:name w:val="toc 8"/>
    <w:basedOn w:val="10"/>
    <w:uiPriority w:val="39"/>
    <w:rsid w:val="00D15B26"/>
    <w:pPr>
      <w:spacing w:before="180"/>
      <w:ind w:left="2693" w:hanging="2693"/>
    </w:pPr>
    <w:rPr>
      <w:b/>
    </w:rPr>
  </w:style>
  <w:style w:type="paragraph" w:styleId="10">
    <w:name w:val="toc 1"/>
    <w:uiPriority w:val="39"/>
    <w:rsid w:val="00D15B26"/>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SimSun" w:hAnsi="Times New Roman" w:cs="Times New Roman"/>
      <w:noProof/>
      <w:kern w:val="0"/>
      <w:sz w:val="22"/>
      <w:szCs w:val="20"/>
      <w:lang w:val="en-GB" w:eastAsia="ja-JP"/>
    </w:rPr>
  </w:style>
  <w:style w:type="paragraph" w:customStyle="1" w:styleId="Figure">
    <w:name w:val="Figure"/>
    <w:basedOn w:val="a1"/>
    <w:next w:val="a5"/>
    <w:rsid w:val="00D15B26"/>
    <w:pPr>
      <w:keepNext/>
      <w:keepLines/>
      <w:spacing w:before="180"/>
      <w:jc w:val="center"/>
    </w:pPr>
  </w:style>
  <w:style w:type="paragraph" w:styleId="a5">
    <w:name w:val="caption"/>
    <w:aliases w:val="cap,cap Char,Caption Char,Caption Char1 Char,cap Char Char1,Caption Char Char1 Char,cap Char2,题注,cap1,cap2,cap3,cap4,cap5,cap6,cap7,cap8,cap9,cap10,cap11,cap21,cap31,cap41,cap51,cap61,cap71,cap81,cap91,cap101,cap12,cap22,cap32,cap42,cap52,cap62"/>
    <w:basedOn w:val="a1"/>
    <w:next w:val="a1"/>
    <w:link w:val="Char"/>
    <w:qFormat/>
    <w:rsid w:val="00D15B26"/>
    <w:pPr>
      <w:spacing w:before="120" w:after="120"/>
    </w:pPr>
    <w:rPr>
      <w:b/>
      <w:lang w:eastAsia="en-GB"/>
    </w:rPr>
  </w:style>
  <w:style w:type="paragraph" w:styleId="51">
    <w:name w:val="toc 5"/>
    <w:basedOn w:val="41"/>
    <w:rsid w:val="00D15B26"/>
    <w:pPr>
      <w:ind w:left="1701" w:hanging="1701"/>
    </w:pPr>
  </w:style>
  <w:style w:type="paragraph" w:styleId="41">
    <w:name w:val="toc 4"/>
    <w:basedOn w:val="32"/>
    <w:uiPriority w:val="39"/>
    <w:rsid w:val="00D15B26"/>
    <w:pPr>
      <w:ind w:left="1418" w:hanging="1418"/>
    </w:pPr>
  </w:style>
  <w:style w:type="paragraph" w:styleId="32">
    <w:name w:val="toc 3"/>
    <w:basedOn w:val="22"/>
    <w:uiPriority w:val="39"/>
    <w:rsid w:val="00D15B26"/>
    <w:pPr>
      <w:ind w:left="1134" w:hanging="1134"/>
    </w:pPr>
  </w:style>
  <w:style w:type="paragraph" w:styleId="22">
    <w:name w:val="toc 2"/>
    <w:basedOn w:val="10"/>
    <w:uiPriority w:val="39"/>
    <w:rsid w:val="00D15B26"/>
    <w:pPr>
      <w:keepNext w:val="0"/>
      <w:spacing w:before="0"/>
      <w:ind w:left="851" w:hanging="851"/>
    </w:pPr>
    <w:rPr>
      <w:sz w:val="20"/>
    </w:rPr>
  </w:style>
  <w:style w:type="paragraph" w:styleId="23">
    <w:name w:val="index 2"/>
    <w:basedOn w:val="11"/>
    <w:rsid w:val="00D15B26"/>
    <w:pPr>
      <w:ind w:left="284"/>
    </w:pPr>
  </w:style>
  <w:style w:type="paragraph" w:styleId="11">
    <w:name w:val="index 1"/>
    <w:basedOn w:val="a1"/>
    <w:rsid w:val="00D15B26"/>
    <w:pPr>
      <w:keepLines/>
      <w:spacing w:after="0"/>
    </w:pPr>
  </w:style>
  <w:style w:type="paragraph" w:styleId="a6">
    <w:name w:val="Document Map"/>
    <w:basedOn w:val="a1"/>
    <w:link w:val="Char0"/>
    <w:rsid w:val="00D15B26"/>
    <w:pPr>
      <w:shd w:val="clear" w:color="auto" w:fill="000080"/>
    </w:pPr>
    <w:rPr>
      <w:rFonts w:ascii="Tahoma" w:hAnsi="Tahoma" w:cs="Tahoma"/>
    </w:rPr>
  </w:style>
  <w:style w:type="character" w:customStyle="1" w:styleId="Char0">
    <w:name w:val="문서 구조 Char"/>
    <w:basedOn w:val="a2"/>
    <w:link w:val="a6"/>
    <w:rsid w:val="00D15B26"/>
    <w:rPr>
      <w:rFonts w:ascii="Tahoma" w:eastAsia="SimSun" w:hAnsi="Tahoma" w:cs="Tahoma"/>
      <w:kern w:val="0"/>
      <w:szCs w:val="20"/>
      <w:shd w:val="clear" w:color="auto" w:fill="000080"/>
      <w:lang w:val="en-GB" w:eastAsia="ja-JP"/>
    </w:rPr>
  </w:style>
  <w:style w:type="paragraph" w:styleId="20">
    <w:name w:val="List Number 2"/>
    <w:basedOn w:val="a"/>
    <w:rsid w:val="00D15B26"/>
    <w:pPr>
      <w:numPr>
        <w:numId w:val="12"/>
      </w:numPr>
    </w:pPr>
  </w:style>
  <w:style w:type="paragraph" w:styleId="a">
    <w:name w:val="List Number"/>
    <w:basedOn w:val="a7"/>
    <w:rsid w:val="00D15B26"/>
    <w:pPr>
      <w:numPr>
        <w:numId w:val="11"/>
      </w:numPr>
    </w:pPr>
    <w:rPr>
      <w:lang w:eastAsia="ja-JP"/>
    </w:rPr>
  </w:style>
  <w:style w:type="paragraph" w:styleId="a7">
    <w:name w:val="List"/>
    <w:basedOn w:val="a8"/>
    <w:rsid w:val="00D15B26"/>
    <w:pPr>
      <w:ind w:left="568" w:hanging="284"/>
    </w:pPr>
  </w:style>
  <w:style w:type="paragraph" w:styleId="a9">
    <w:name w:val="header"/>
    <w:link w:val="Char1"/>
    <w:rsid w:val="00D15B26"/>
    <w:pPr>
      <w:widowControl w:val="0"/>
      <w:overflowPunct w:val="0"/>
      <w:autoSpaceDE w:val="0"/>
      <w:autoSpaceDN w:val="0"/>
      <w:adjustRightInd w:val="0"/>
      <w:spacing w:after="0" w:line="240" w:lineRule="auto"/>
      <w:jc w:val="left"/>
      <w:textAlignment w:val="baseline"/>
    </w:pPr>
    <w:rPr>
      <w:rFonts w:ascii="Arial" w:eastAsia="SimSun" w:hAnsi="Arial" w:cs="Times New Roman"/>
      <w:b/>
      <w:noProof/>
      <w:kern w:val="0"/>
      <w:sz w:val="18"/>
      <w:szCs w:val="20"/>
      <w:lang w:val="en-GB" w:eastAsia="ja-JP"/>
    </w:rPr>
  </w:style>
  <w:style w:type="character" w:customStyle="1" w:styleId="Char1">
    <w:name w:val="머리글 Char"/>
    <w:basedOn w:val="a2"/>
    <w:link w:val="a9"/>
    <w:rsid w:val="00D15B26"/>
    <w:rPr>
      <w:rFonts w:ascii="Arial" w:eastAsia="SimSun" w:hAnsi="Arial" w:cs="Times New Roman"/>
      <w:b/>
      <w:noProof/>
      <w:kern w:val="0"/>
      <w:sz w:val="18"/>
      <w:szCs w:val="20"/>
      <w:lang w:val="en-GB" w:eastAsia="ja-JP"/>
    </w:rPr>
  </w:style>
  <w:style w:type="character" w:styleId="aa">
    <w:name w:val="footnote reference"/>
    <w:rsid w:val="00D15B26"/>
    <w:rPr>
      <w:b/>
      <w:position w:val="6"/>
      <w:sz w:val="16"/>
    </w:rPr>
  </w:style>
  <w:style w:type="paragraph" w:styleId="ab">
    <w:name w:val="footnote text"/>
    <w:basedOn w:val="a1"/>
    <w:link w:val="Char2"/>
    <w:rsid w:val="00D15B26"/>
    <w:pPr>
      <w:keepLines/>
      <w:spacing w:after="0"/>
      <w:ind w:left="454" w:hanging="454"/>
    </w:pPr>
    <w:rPr>
      <w:sz w:val="16"/>
    </w:rPr>
  </w:style>
  <w:style w:type="character" w:customStyle="1" w:styleId="Char2">
    <w:name w:val="각주 텍스트 Char"/>
    <w:basedOn w:val="a2"/>
    <w:link w:val="ab"/>
    <w:rsid w:val="00D15B26"/>
    <w:rPr>
      <w:rFonts w:ascii="Times New Roman" w:eastAsia="SimSun" w:hAnsi="Times New Roman" w:cs="Times New Roman"/>
      <w:kern w:val="0"/>
      <w:sz w:val="16"/>
      <w:szCs w:val="20"/>
      <w:lang w:val="en-GB" w:eastAsia="ja-JP"/>
    </w:rPr>
  </w:style>
  <w:style w:type="paragraph" w:customStyle="1" w:styleId="3GPPHeader">
    <w:name w:val="3GPP_Header"/>
    <w:basedOn w:val="a8"/>
    <w:rsid w:val="00D15B26"/>
    <w:pPr>
      <w:tabs>
        <w:tab w:val="left" w:pos="1701"/>
        <w:tab w:val="right" w:pos="9639"/>
      </w:tabs>
      <w:spacing w:after="240"/>
    </w:pPr>
    <w:rPr>
      <w:b/>
      <w:sz w:val="24"/>
    </w:rPr>
  </w:style>
  <w:style w:type="paragraph" w:styleId="90">
    <w:name w:val="toc 9"/>
    <w:basedOn w:val="80"/>
    <w:uiPriority w:val="39"/>
    <w:rsid w:val="00D15B26"/>
    <w:pPr>
      <w:ind w:left="1418" w:hanging="1418"/>
    </w:pPr>
  </w:style>
  <w:style w:type="paragraph" w:styleId="60">
    <w:name w:val="toc 6"/>
    <w:basedOn w:val="51"/>
    <w:next w:val="a1"/>
    <w:rsid w:val="00D15B26"/>
    <w:pPr>
      <w:ind w:left="1985" w:hanging="1985"/>
    </w:pPr>
  </w:style>
  <w:style w:type="paragraph" w:styleId="70">
    <w:name w:val="toc 7"/>
    <w:basedOn w:val="60"/>
    <w:next w:val="a1"/>
    <w:rsid w:val="00D15B26"/>
    <w:pPr>
      <w:ind w:left="2268" w:hanging="2268"/>
    </w:pPr>
  </w:style>
  <w:style w:type="paragraph" w:styleId="2">
    <w:name w:val="List Bullet 2"/>
    <w:basedOn w:val="a0"/>
    <w:rsid w:val="00D15B26"/>
    <w:pPr>
      <w:numPr>
        <w:numId w:val="7"/>
      </w:numPr>
    </w:pPr>
  </w:style>
  <w:style w:type="paragraph" w:styleId="a0">
    <w:name w:val="List Bullet"/>
    <w:basedOn w:val="a7"/>
    <w:rsid w:val="00D15B26"/>
    <w:pPr>
      <w:numPr>
        <w:numId w:val="6"/>
      </w:numPr>
    </w:pPr>
    <w:rPr>
      <w:lang w:eastAsia="ja-JP"/>
    </w:rPr>
  </w:style>
  <w:style w:type="paragraph" w:styleId="30">
    <w:name w:val="List Bullet 3"/>
    <w:basedOn w:val="2"/>
    <w:rsid w:val="00D15B26"/>
    <w:pPr>
      <w:numPr>
        <w:numId w:val="8"/>
      </w:numPr>
    </w:pPr>
  </w:style>
  <w:style w:type="paragraph" w:customStyle="1" w:styleId="EQ">
    <w:name w:val="EQ"/>
    <w:basedOn w:val="a1"/>
    <w:next w:val="a1"/>
    <w:rsid w:val="00D15B26"/>
    <w:pPr>
      <w:keepLines/>
      <w:tabs>
        <w:tab w:val="center" w:pos="4536"/>
        <w:tab w:val="right" w:pos="9072"/>
      </w:tabs>
    </w:pPr>
    <w:rPr>
      <w:noProof/>
    </w:rPr>
  </w:style>
  <w:style w:type="paragraph" w:styleId="24">
    <w:name w:val="List 2"/>
    <w:basedOn w:val="a7"/>
    <w:rsid w:val="00D15B26"/>
    <w:pPr>
      <w:ind w:left="851"/>
    </w:pPr>
    <w:rPr>
      <w:lang w:eastAsia="ja-JP"/>
    </w:rPr>
  </w:style>
  <w:style w:type="paragraph" w:styleId="33">
    <w:name w:val="List 3"/>
    <w:basedOn w:val="24"/>
    <w:rsid w:val="00D15B26"/>
    <w:pPr>
      <w:ind w:left="1135"/>
    </w:pPr>
  </w:style>
  <w:style w:type="paragraph" w:styleId="42">
    <w:name w:val="List 4"/>
    <w:basedOn w:val="33"/>
    <w:rsid w:val="00D15B26"/>
    <w:pPr>
      <w:ind w:left="1418"/>
    </w:pPr>
  </w:style>
  <w:style w:type="paragraph" w:styleId="52">
    <w:name w:val="List 5"/>
    <w:basedOn w:val="42"/>
    <w:rsid w:val="00D15B26"/>
    <w:pPr>
      <w:ind w:left="1702"/>
    </w:pPr>
  </w:style>
  <w:style w:type="paragraph" w:customStyle="1" w:styleId="EditorsNote">
    <w:name w:val="Editor's Note"/>
    <w:aliases w:val="Editor's Noteormal,EN"/>
    <w:basedOn w:val="NO"/>
    <w:link w:val="EditorsNoteChar"/>
    <w:qFormat/>
    <w:rsid w:val="00D15B26"/>
    <w:rPr>
      <w:color w:val="FF0000"/>
      <w:lang w:val="x-none" w:eastAsia="x-none"/>
    </w:rPr>
  </w:style>
  <w:style w:type="paragraph" w:styleId="4">
    <w:name w:val="List Bullet 4"/>
    <w:basedOn w:val="30"/>
    <w:rsid w:val="00D15B26"/>
    <w:pPr>
      <w:numPr>
        <w:numId w:val="9"/>
      </w:numPr>
    </w:pPr>
  </w:style>
  <w:style w:type="paragraph" w:styleId="5">
    <w:name w:val="List Bullet 5"/>
    <w:basedOn w:val="4"/>
    <w:rsid w:val="00D15B26"/>
    <w:pPr>
      <w:numPr>
        <w:numId w:val="10"/>
      </w:numPr>
    </w:pPr>
  </w:style>
  <w:style w:type="paragraph" w:styleId="ac">
    <w:name w:val="footer"/>
    <w:basedOn w:val="a9"/>
    <w:link w:val="Char3"/>
    <w:rsid w:val="00D15B26"/>
    <w:pPr>
      <w:jc w:val="center"/>
    </w:pPr>
    <w:rPr>
      <w:i/>
    </w:rPr>
  </w:style>
  <w:style w:type="character" w:customStyle="1" w:styleId="Char3">
    <w:name w:val="바닥글 Char"/>
    <w:basedOn w:val="a2"/>
    <w:link w:val="ac"/>
    <w:rsid w:val="00D15B26"/>
    <w:rPr>
      <w:rFonts w:ascii="Arial" w:eastAsia="SimSun" w:hAnsi="Arial" w:cs="Times New Roman"/>
      <w:b/>
      <w:i/>
      <w:noProof/>
      <w:kern w:val="0"/>
      <w:sz w:val="18"/>
      <w:szCs w:val="20"/>
      <w:lang w:val="en-GB" w:eastAsia="ja-JP"/>
    </w:rPr>
  </w:style>
  <w:style w:type="paragraph" w:customStyle="1" w:styleId="Reference">
    <w:name w:val="Reference"/>
    <w:basedOn w:val="a8"/>
    <w:rsid w:val="00D15B26"/>
    <w:pPr>
      <w:numPr>
        <w:numId w:val="1"/>
      </w:numPr>
    </w:pPr>
  </w:style>
  <w:style w:type="paragraph" w:styleId="ad">
    <w:name w:val="Balloon Text"/>
    <w:basedOn w:val="a1"/>
    <w:link w:val="Char4"/>
    <w:rsid w:val="00D15B26"/>
    <w:pPr>
      <w:spacing w:after="0"/>
    </w:pPr>
    <w:rPr>
      <w:rFonts w:ascii="Segoe UI" w:hAnsi="Segoe UI" w:cs="Segoe UI"/>
      <w:sz w:val="18"/>
      <w:szCs w:val="18"/>
    </w:rPr>
  </w:style>
  <w:style w:type="character" w:customStyle="1" w:styleId="Char4">
    <w:name w:val="풍선 도움말 텍스트 Char"/>
    <w:basedOn w:val="a2"/>
    <w:link w:val="ad"/>
    <w:rsid w:val="00D15B26"/>
    <w:rPr>
      <w:rFonts w:ascii="Segoe UI" w:eastAsia="SimSun" w:hAnsi="Segoe UI" w:cs="Segoe UI"/>
      <w:kern w:val="0"/>
      <w:sz w:val="18"/>
      <w:szCs w:val="18"/>
      <w:lang w:val="en-GB" w:eastAsia="ja-JP"/>
    </w:rPr>
  </w:style>
  <w:style w:type="character" w:styleId="ae">
    <w:name w:val="page number"/>
    <w:basedOn w:val="a2"/>
    <w:rsid w:val="00D15B26"/>
  </w:style>
  <w:style w:type="paragraph" w:styleId="a8">
    <w:name w:val="Body Text"/>
    <w:basedOn w:val="a1"/>
    <w:link w:val="Char5"/>
    <w:rsid w:val="00D15B26"/>
    <w:pPr>
      <w:spacing w:after="120"/>
      <w:jc w:val="both"/>
    </w:pPr>
    <w:rPr>
      <w:rFonts w:ascii="Arial" w:hAnsi="Arial"/>
      <w:lang w:eastAsia="zh-CN"/>
    </w:rPr>
  </w:style>
  <w:style w:type="character" w:customStyle="1" w:styleId="Char5">
    <w:name w:val="본문 Char"/>
    <w:basedOn w:val="a2"/>
    <w:link w:val="a8"/>
    <w:rsid w:val="00D15B26"/>
    <w:rPr>
      <w:rFonts w:ascii="Arial" w:eastAsia="SimSun" w:hAnsi="Arial" w:cs="Times New Roman"/>
      <w:kern w:val="0"/>
      <w:szCs w:val="20"/>
      <w:lang w:val="en-GB" w:eastAsia="zh-CN"/>
    </w:rPr>
  </w:style>
  <w:style w:type="character" w:styleId="af">
    <w:name w:val="Hyperlink"/>
    <w:uiPriority w:val="99"/>
    <w:rsid w:val="00D15B26"/>
    <w:rPr>
      <w:color w:val="0000FF"/>
      <w:u w:val="single"/>
    </w:rPr>
  </w:style>
  <w:style w:type="character" w:styleId="af0">
    <w:name w:val="FollowedHyperlink"/>
    <w:unhideWhenUsed/>
    <w:rsid w:val="00D15B26"/>
    <w:rPr>
      <w:color w:val="800080"/>
      <w:u w:val="single"/>
    </w:rPr>
  </w:style>
  <w:style w:type="character" w:styleId="af1">
    <w:name w:val="annotation reference"/>
    <w:uiPriority w:val="99"/>
    <w:qFormat/>
    <w:rsid w:val="00D15B26"/>
    <w:rPr>
      <w:sz w:val="16"/>
      <w:szCs w:val="16"/>
    </w:rPr>
  </w:style>
  <w:style w:type="paragraph" w:styleId="af2">
    <w:name w:val="annotation text"/>
    <w:basedOn w:val="a1"/>
    <w:link w:val="Char6"/>
    <w:qFormat/>
    <w:rsid w:val="00D15B26"/>
  </w:style>
  <w:style w:type="character" w:customStyle="1" w:styleId="Char6">
    <w:name w:val="메모 텍스트 Char"/>
    <w:basedOn w:val="a2"/>
    <w:link w:val="af2"/>
    <w:qFormat/>
    <w:rsid w:val="00D15B26"/>
    <w:rPr>
      <w:rFonts w:ascii="Times New Roman" w:eastAsia="SimSun" w:hAnsi="Times New Roman" w:cs="Times New Roman"/>
      <w:kern w:val="0"/>
      <w:szCs w:val="20"/>
      <w:lang w:val="en-GB" w:eastAsia="ja-JP"/>
    </w:rPr>
  </w:style>
  <w:style w:type="paragraph" w:styleId="af3">
    <w:name w:val="annotation subject"/>
    <w:basedOn w:val="af2"/>
    <w:next w:val="af2"/>
    <w:link w:val="Char7"/>
    <w:rsid w:val="00D15B26"/>
    <w:rPr>
      <w:b/>
      <w:bCs/>
    </w:rPr>
  </w:style>
  <w:style w:type="character" w:customStyle="1" w:styleId="Char7">
    <w:name w:val="메모 주제 Char"/>
    <w:basedOn w:val="Char6"/>
    <w:link w:val="af3"/>
    <w:rsid w:val="00D15B26"/>
    <w:rPr>
      <w:rFonts w:ascii="Times New Roman" w:eastAsia="SimSun" w:hAnsi="Times New Roman" w:cs="Times New Roman"/>
      <w:b/>
      <w:bCs/>
      <w:kern w:val="0"/>
      <w:szCs w:val="20"/>
      <w:lang w:val="en-GB" w:eastAsia="ja-JP"/>
    </w:rPr>
  </w:style>
  <w:style w:type="paragraph" w:customStyle="1" w:styleId="B1">
    <w:name w:val="B1"/>
    <w:basedOn w:val="a7"/>
    <w:link w:val="B1Char1"/>
    <w:qFormat/>
    <w:rsid w:val="00D15B26"/>
    <w:rPr>
      <w:rFonts w:ascii="Times New Roman" w:hAnsi="Times New Roman"/>
    </w:rPr>
  </w:style>
  <w:style w:type="paragraph" w:customStyle="1" w:styleId="B2">
    <w:name w:val="B2"/>
    <w:basedOn w:val="24"/>
    <w:link w:val="B2Char"/>
    <w:qFormat/>
    <w:rsid w:val="00D15B26"/>
    <w:rPr>
      <w:rFonts w:ascii="Times New Roman" w:hAnsi="Times New Roman"/>
    </w:rPr>
  </w:style>
  <w:style w:type="paragraph" w:customStyle="1" w:styleId="B3">
    <w:name w:val="B3"/>
    <w:basedOn w:val="33"/>
    <w:link w:val="B3Char2"/>
    <w:rsid w:val="00D15B26"/>
    <w:rPr>
      <w:rFonts w:ascii="Times New Roman" w:hAnsi="Times New Roman"/>
    </w:rPr>
  </w:style>
  <w:style w:type="paragraph" w:customStyle="1" w:styleId="B4">
    <w:name w:val="B4"/>
    <w:basedOn w:val="42"/>
    <w:link w:val="B4Char"/>
    <w:rsid w:val="00D15B26"/>
    <w:rPr>
      <w:rFonts w:ascii="Times New Roman" w:hAnsi="Times New Roman"/>
    </w:rPr>
  </w:style>
  <w:style w:type="paragraph" w:customStyle="1" w:styleId="Proposal">
    <w:name w:val="Proposal"/>
    <w:basedOn w:val="a8"/>
    <w:link w:val="ProposalChar"/>
    <w:qFormat/>
    <w:rsid w:val="00D15B26"/>
    <w:pPr>
      <w:numPr>
        <w:numId w:val="2"/>
      </w:numPr>
      <w:tabs>
        <w:tab w:val="clear" w:pos="1304"/>
        <w:tab w:val="left" w:pos="1701"/>
      </w:tabs>
      <w:ind w:left="1701" w:hanging="1701"/>
    </w:pPr>
    <w:rPr>
      <w:b/>
      <w:bCs/>
    </w:rPr>
  </w:style>
  <w:style w:type="paragraph" w:customStyle="1" w:styleId="B5">
    <w:name w:val="B5"/>
    <w:basedOn w:val="52"/>
    <w:link w:val="B5Char"/>
    <w:rsid w:val="00D15B26"/>
    <w:rPr>
      <w:rFonts w:ascii="Times New Roman" w:hAnsi="Times New Roman"/>
    </w:rPr>
  </w:style>
  <w:style w:type="paragraph" w:customStyle="1" w:styleId="EX">
    <w:name w:val="EX"/>
    <w:basedOn w:val="a1"/>
    <w:rsid w:val="00D15B26"/>
    <w:pPr>
      <w:keepLines/>
      <w:ind w:left="1702" w:hanging="1418"/>
    </w:pPr>
  </w:style>
  <w:style w:type="paragraph" w:customStyle="1" w:styleId="EW">
    <w:name w:val="EW"/>
    <w:basedOn w:val="EX"/>
    <w:rsid w:val="00D15B26"/>
    <w:pPr>
      <w:spacing w:after="0"/>
    </w:pPr>
  </w:style>
  <w:style w:type="paragraph" w:customStyle="1" w:styleId="TAL">
    <w:name w:val="TAL"/>
    <w:basedOn w:val="a1"/>
    <w:link w:val="TALCar"/>
    <w:qFormat/>
    <w:rsid w:val="00D15B26"/>
    <w:pPr>
      <w:keepNext/>
      <w:keepLines/>
      <w:spacing w:after="0"/>
    </w:pPr>
    <w:rPr>
      <w:rFonts w:ascii="Arial" w:hAnsi="Arial"/>
      <w:sz w:val="18"/>
      <w:lang w:val="x-none" w:eastAsia="x-none"/>
    </w:rPr>
  </w:style>
  <w:style w:type="paragraph" w:customStyle="1" w:styleId="TAC">
    <w:name w:val="TAC"/>
    <w:basedOn w:val="TAL"/>
    <w:link w:val="TACChar"/>
    <w:qFormat/>
    <w:rsid w:val="00D15B26"/>
    <w:pPr>
      <w:jc w:val="center"/>
    </w:pPr>
  </w:style>
  <w:style w:type="paragraph" w:customStyle="1" w:styleId="TAH">
    <w:name w:val="TAH"/>
    <w:basedOn w:val="TAC"/>
    <w:link w:val="TAHCar"/>
    <w:qFormat/>
    <w:rsid w:val="00D15B26"/>
    <w:rPr>
      <w:b/>
    </w:rPr>
  </w:style>
  <w:style w:type="paragraph" w:customStyle="1" w:styleId="TAN">
    <w:name w:val="TAN"/>
    <w:basedOn w:val="TAL"/>
    <w:rsid w:val="00D15B26"/>
    <w:pPr>
      <w:ind w:left="851" w:hanging="851"/>
    </w:pPr>
  </w:style>
  <w:style w:type="paragraph" w:customStyle="1" w:styleId="TAR">
    <w:name w:val="TAR"/>
    <w:basedOn w:val="TAL"/>
    <w:rsid w:val="00D15B26"/>
    <w:pPr>
      <w:jc w:val="right"/>
    </w:pPr>
  </w:style>
  <w:style w:type="paragraph" w:customStyle="1" w:styleId="TH">
    <w:name w:val="TH"/>
    <w:basedOn w:val="a1"/>
    <w:link w:val="THChar"/>
    <w:qFormat/>
    <w:rsid w:val="00D15B26"/>
    <w:pPr>
      <w:keepNext/>
      <w:keepLines/>
      <w:spacing w:before="60"/>
      <w:jc w:val="center"/>
    </w:pPr>
    <w:rPr>
      <w:rFonts w:ascii="Arial" w:hAnsi="Arial"/>
      <w:b/>
      <w:lang w:val="x-none" w:eastAsia="x-none"/>
    </w:rPr>
  </w:style>
  <w:style w:type="paragraph" w:customStyle="1" w:styleId="TF">
    <w:name w:val="TF"/>
    <w:basedOn w:val="TH"/>
    <w:link w:val="TFChar"/>
    <w:rsid w:val="00D15B26"/>
    <w:pPr>
      <w:keepNext w:val="0"/>
      <w:spacing w:before="0" w:after="240"/>
    </w:pPr>
  </w:style>
  <w:style w:type="paragraph" w:customStyle="1" w:styleId="TT">
    <w:name w:val="TT"/>
    <w:basedOn w:val="1"/>
    <w:next w:val="a1"/>
    <w:rsid w:val="00D15B26"/>
    <w:pPr>
      <w:outlineLvl w:val="9"/>
    </w:pPr>
  </w:style>
  <w:style w:type="paragraph" w:customStyle="1" w:styleId="ZA">
    <w:name w:val="ZA"/>
    <w:rsid w:val="00D15B2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val="en-GB" w:eastAsia="ja-JP"/>
    </w:rPr>
  </w:style>
  <w:style w:type="paragraph" w:customStyle="1" w:styleId="ZB">
    <w:name w:val="ZB"/>
    <w:rsid w:val="00D15B2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Cs w:val="20"/>
      <w:lang w:val="en-GB" w:eastAsia="ja-JP"/>
    </w:rPr>
  </w:style>
  <w:style w:type="paragraph" w:customStyle="1" w:styleId="ZD">
    <w:name w:val="ZD"/>
    <w:rsid w:val="00D15B26"/>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SimSun" w:hAnsi="Arial" w:cs="Times New Roman"/>
      <w:noProof/>
      <w:kern w:val="0"/>
      <w:sz w:val="32"/>
      <w:szCs w:val="20"/>
      <w:lang w:val="en-GB" w:eastAsia="ja-JP"/>
    </w:rPr>
  </w:style>
  <w:style w:type="paragraph" w:customStyle="1" w:styleId="ZG">
    <w:name w:val="ZG"/>
    <w:rsid w:val="00D15B2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Cs w:val="20"/>
      <w:lang w:val="en-GB" w:eastAsia="ja-JP"/>
    </w:rPr>
  </w:style>
  <w:style w:type="character" w:customStyle="1" w:styleId="ZGSM">
    <w:name w:val="ZGSM"/>
    <w:rsid w:val="00D15B26"/>
  </w:style>
  <w:style w:type="paragraph" w:customStyle="1" w:styleId="ZH">
    <w:name w:val="ZH"/>
    <w:rsid w:val="00D15B26"/>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SimSun" w:hAnsi="Arial" w:cs="Times New Roman"/>
      <w:noProof/>
      <w:kern w:val="0"/>
      <w:szCs w:val="20"/>
      <w:lang w:val="en-GB" w:eastAsia="ja-JP"/>
    </w:rPr>
  </w:style>
  <w:style w:type="paragraph" w:customStyle="1" w:styleId="ZT">
    <w:name w:val="ZT"/>
    <w:rsid w:val="00D15B2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eastAsia="ja-JP"/>
    </w:rPr>
  </w:style>
  <w:style w:type="paragraph" w:customStyle="1" w:styleId="ZTD">
    <w:name w:val="ZTD"/>
    <w:basedOn w:val="ZB"/>
    <w:rsid w:val="00D15B26"/>
    <w:pPr>
      <w:framePr w:hRule="auto" w:wrap="notBeside" w:y="852"/>
    </w:pPr>
    <w:rPr>
      <w:i w:val="0"/>
      <w:sz w:val="40"/>
    </w:rPr>
  </w:style>
  <w:style w:type="paragraph" w:customStyle="1" w:styleId="ZU">
    <w:name w:val="ZU"/>
    <w:rsid w:val="00D15B2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Cs w:val="20"/>
      <w:lang w:val="en-GB" w:eastAsia="ja-JP"/>
    </w:rPr>
  </w:style>
  <w:style w:type="paragraph" w:customStyle="1" w:styleId="ZV">
    <w:name w:val="ZV"/>
    <w:basedOn w:val="ZU"/>
    <w:rsid w:val="00D15B26"/>
    <w:pPr>
      <w:framePr w:wrap="notBeside" w:y="16161"/>
    </w:pPr>
  </w:style>
  <w:style w:type="paragraph" w:customStyle="1" w:styleId="FP">
    <w:name w:val="FP"/>
    <w:basedOn w:val="a1"/>
    <w:rsid w:val="00D15B26"/>
    <w:pPr>
      <w:spacing w:after="0"/>
    </w:pPr>
  </w:style>
  <w:style w:type="paragraph" w:customStyle="1" w:styleId="Observation">
    <w:name w:val="Observation"/>
    <w:basedOn w:val="Proposal"/>
    <w:qFormat/>
    <w:rsid w:val="00D15B26"/>
    <w:pPr>
      <w:numPr>
        <w:numId w:val="4"/>
      </w:numPr>
      <w:ind w:left="1701" w:hanging="1701"/>
    </w:pPr>
    <w:rPr>
      <w:lang w:eastAsia="ja-JP"/>
    </w:rPr>
  </w:style>
  <w:style w:type="paragraph" w:styleId="af4">
    <w:name w:val="table of figures"/>
    <w:basedOn w:val="a8"/>
    <w:next w:val="a1"/>
    <w:uiPriority w:val="99"/>
    <w:rsid w:val="00D15B26"/>
    <w:pPr>
      <w:ind w:left="1701" w:hanging="1701"/>
      <w:jc w:val="left"/>
    </w:pPr>
    <w:rPr>
      <w:b/>
    </w:rPr>
  </w:style>
  <w:style w:type="character" w:customStyle="1" w:styleId="B1Char1">
    <w:name w:val="B1 Char1"/>
    <w:link w:val="B1"/>
    <w:qFormat/>
    <w:rsid w:val="00D15B26"/>
    <w:rPr>
      <w:rFonts w:ascii="Times New Roman" w:eastAsia="SimSun" w:hAnsi="Times New Roman" w:cs="Times New Roman"/>
      <w:kern w:val="0"/>
      <w:szCs w:val="20"/>
      <w:lang w:val="en-GB" w:eastAsia="zh-CN"/>
    </w:rPr>
  </w:style>
  <w:style w:type="character" w:customStyle="1" w:styleId="B2Char">
    <w:name w:val="B2 Char"/>
    <w:link w:val="B2"/>
    <w:qFormat/>
    <w:rsid w:val="00D15B26"/>
    <w:rPr>
      <w:rFonts w:ascii="Times New Roman" w:eastAsia="SimSun" w:hAnsi="Times New Roman" w:cs="Times New Roman"/>
      <w:kern w:val="0"/>
      <w:szCs w:val="20"/>
      <w:lang w:val="en-GB" w:eastAsia="ja-JP"/>
    </w:rPr>
  </w:style>
  <w:style w:type="character" w:customStyle="1" w:styleId="B3Char2">
    <w:name w:val="B3 Char2"/>
    <w:link w:val="B3"/>
    <w:qFormat/>
    <w:rsid w:val="00D15B26"/>
    <w:rPr>
      <w:rFonts w:ascii="Times New Roman" w:eastAsia="SimSun" w:hAnsi="Times New Roman" w:cs="Times New Roman"/>
      <w:kern w:val="0"/>
      <w:szCs w:val="20"/>
      <w:lang w:val="en-GB" w:eastAsia="ja-JP"/>
    </w:rPr>
  </w:style>
  <w:style w:type="character" w:customStyle="1" w:styleId="B4Char">
    <w:name w:val="B4 Char"/>
    <w:link w:val="B4"/>
    <w:qFormat/>
    <w:rsid w:val="00D15B26"/>
    <w:rPr>
      <w:rFonts w:ascii="Times New Roman" w:eastAsia="SimSun" w:hAnsi="Times New Roman" w:cs="Times New Roman"/>
      <w:kern w:val="0"/>
      <w:szCs w:val="20"/>
      <w:lang w:val="en-GB" w:eastAsia="ja-JP"/>
    </w:rPr>
  </w:style>
  <w:style w:type="character" w:customStyle="1" w:styleId="B5Char">
    <w:name w:val="B5 Char"/>
    <w:link w:val="B5"/>
    <w:rsid w:val="00D15B26"/>
    <w:rPr>
      <w:rFonts w:ascii="Times New Roman" w:eastAsia="SimSun" w:hAnsi="Times New Roman" w:cs="Times New Roman"/>
      <w:kern w:val="0"/>
      <w:szCs w:val="20"/>
      <w:lang w:val="en-GB" w:eastAsia="ja-JP"/>
    </w:rPr>
  </w:style>
  <w:style w:type="paragraph" w:customStyle="1" w:styleId="B6">
    <w:name w:val="B6"/>
    <w:basedOn w:val="B5"/>
    <w:link w:val="B6Char"/>
    <w:rsid w:val="00D15B26"/>
    <w:pPr>
      <w:ind w:left="1985"/>
    </w:pPr>
  </w:style>
  <w:style w:type="character" w:customStyle="1" w:styleId="B6Char">
    <w:name w:val="B6 Char"/>
    <w:link w:val="B6"/>
    <w:rsid w:val="00D15B26"/>
    <w:rPr>
      <w:rFonts w:ascii="Times New Roman" w:eastAsia="SimSun" w:hAnsi="Times New Roman" w:cs="Times New Roman"/>
      <w:kern w:val="0"/>
      <w:szCs w:val="20"/>
      <w:lang w:val="en-GB" w:eastAsia="ja-JP"/>
    </w:rPr>
  </w:style>
  <w:style w:type="paragraph" w:customStyle="1" w:styleId="B7">
    <w:name w:val="B7"/>
    <w:basedOn w:val="B6"/>
    <w:link w:val="B7Char"/>
    <w:rsid w:val="00D15B26"/>
    <w:pPr>
      <w:ind w:left="2269"/>
    </w:pPr>
  </w:style>
  <w:style w:type="character" w:customStyle="1" w:styleId="B7Char">
    <w:name w:val="B7 Char"/>
    <w:basedOn w:val="B6Char"/>
    <w:link w:val="B7"/>
    <w:rsid w:val="00D15B26"/>
    <w:rPr>
      <w:rFonts w:ascii="Times New Roman" w:eastAsia="SimSun" w:hAnsi="Times New Roman" w:cs="Times New Roman"/>
      <w:kern w:val="0"/>
      <w:szCs w:val="20"/>
      <w:lang w:val="en-GB" w:eastAsia="ja-JP"/>
    </w:rPr>
  </w:style>
  <w:style w:type="paragraph" w:customStyle="1" w:styleId="B8">
    <w:name w:val="B8"/>
    <w:basedOn w:val="B7"/>
    <w:qFormat/>
    <w:rsid w:val="00D15B26"/>
    <w:pPr>
      <w:ind w:left="2552"/>
    </w:pPr>
  </w:style>
  <w:style w:type="paragraph" w:customStyle="1" w:styleId="CRCoverPage">
    <w:name w:val="CR Cover Page"/>
    <w:link w:val="CRCoverPageZchn"/>
    <w:rsid w:val="00D15B26"/>
    <w:pPr>
      <w:spacing w:after="120" w:line="240" w:lineRule="auto"/>
      <w:jc w:val="left"/>
    </w:pPr>
    <w:rPr>
      <w:rFonts w:ascii="Arial" w:eastAsia="SimSun" w:hAnsi="Arial" w:cs="Times New Roman"/>
      <w:kern w:val="0"/>
      <w:szCs w:val="20"/>
      <w:lang w:val="en-GB"/>
    </w:rPr>
  </w:style>
  <w:style w:type="character" w:customStyle="1" w:styleId="CRCoverPageZchn">
    <w:name w:val="CR Cover Page Zchn"/>
    <w:link w:val="CRCoverPage"/>
    <w:rsid w:val="00D15B26"/>
    <w:rPr>
      <w:rFonts w:ascii="Arial" w:eastAsia="SimSun" w:hAnsi="Arial" w:cs="Times New Roman"/>
      <w:kern w:val="0"/>
      <w:szCs w:val="20"/>
      <w:lang w:val="en-GB"/>
    </w:rPr>
  </w:style>
  <w:style w:type="paragraph" w:customStyle="1" w:styleId="Doc-text2">
    <w:name w:val="Doc-text2"/>
    <w:basedOn w:val="a1"/>
    <w:link w:val="Doc-text2Char"/>
    <w:qFormat/>
    <w:rsid w:val="00D15B2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D15B26"/>
    <w:rPr>
      <w:rFonts w:ascii="Arial" w:eastAsia="MS Mincho" w:hAnsi="Arial" w:cs="Times New Roman"/>
      <w:kern w:val="0"/>
      <w:szCs w:val="24"/>
      <w:lang w:val="x-none" w:eastAsia="x-none"/>
    </w:rPr>
  </w:style>
  <w:style w:type="paragraph" w:customStyle="1" w:styleId="NO">
    <w:name w:val="NO"/>
    <w:basedOn w:val="a1"/>
    <w:link w:val="NOChar"/>
    <w:rsid w:val="00D15B26"/>
    <w:pPr>
      <w:keepLines/>
      <w:ind w:left="1135" w:hanging="851"/>
    </w:pPr>
  </w:style>
  <w:style w:type="character" w:customStyle="1" w:styleId="NOChar">
    <w:name w:val="NO Char"/>
    <w:link w:val="NO"/>
    <w:qFormat/>
    <w:rsid w:val="00D15B26"/>
    <w:rPr>
      <w:rFonts w:ascii="Times New Roman" w:eastAsia="SimSun" w:hAnsi="Times New Roman" w:cs="Times New Roman"/>
      <w:kern w:val="0"/>
      <w:szCs w:val="20"/>
      <w:lang w:val="en-GB" w:eastAsia="ja-JP"/>
    </w:rPr>
  </w:style>
  <w:style w:type="character" w:customStyle="1" w:styleId="EditorsNoteChar">
    <w:name w:val="Editor's Note Char"/>
    <w:aliases w:val="EN Char"/>
    <w:link w:val="EditorsNote"/>
    <w:qFormat/>
    <w:rsid w:val="00D15B26"/>
    <w:rPr>
      <w:rFonts w:ascii="Times New Roman" w:eastAsia="SimSun" w:hAnsi="Times New Roman" w:cs="Times New Roman"/>
      <w:color w:val="FF0000"/>
      <w:kern w:val="0"/>
      <w:szCs w:val="20"/>
      <w:lang w:val="x-none" w:eastAsia="x-none"/>
    </w:rPr>
  </w:style>
  <w:style w:type="paragraph" w:customStyle="1" w:styleId="EmailDiscussion">
    <w:name w:val="EmailDiscussion"/>
    <w:basedOn w:val="a1"/>
    <w:next w:val="a1"/>
    <w:link w:val="EmailDiscussionChar"/>
    <w:qFormat/>
    <w:rsid w:val="00D15B26"/>
    <w:pPr>
      <w:numPr>
        <w:numId w:val="5"/>
      </w:numPr>
      <w:spacing w:before="40" w:after="0"/>
    </w:pPr>
    <w:rPr>
      <w:rFonts w:ascii="Arial" w:eastAsia="MS Mincho" w:hAnsi="Arial"/>
      <w:b/>
      <w:szCs w:val="24"/>
      <w:lang w:eastAsia="en-GB"/>
    </w:rPr>
  </w:style>
  <w:style w:type="character" w:styleId="af5">
    <w:name w:val="Emphasis"/>
    <w:uiPriority w:val="20"/>
    <w:qFormat/>
    <w:rsid w:val="00D15B26"/>
    <w:rPr>
      <w:i/>
      <w:iCs/>
    </w:rPr>
  </w:style>
  <w:style w:type="paragraph" w:customStyle="1" w:styleId="FigureTitle">
    <w:name w:val="Figure_Title"/>
    <w:basedOn w:val="a1"/>
    <w:next w:val="a1"/>
    <w:rsid w:val="00D15B26"/>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1"/>
    <w:rsid w:val="00D15B26"/>
    <w:rPr>
      <w:i/>
      <w:color w:val="0000FF"/>
    </w:rPr>
  </w:style>
  <w:style w:type="paragraph" w:customStyle="1" w:styleId="H6">
    <w:name w:val="H6"/>
    <w:basedOn w:val="50"/>
    <w:next w:val="a1"/>
    <w:rsid w:val="00D15B26"/>
    <w:pPr>
      <w:ind w:left="1985" w:hanging="1985"/>
      <w:outlineLvl w:val="9"/>
    </w:pPr>
    <w:rPr>
      <w:sz w:val="20"/>
    </w:rPr>
  </w:style>
  <w:style w:type="character" w:styleId="HTML">
    <w:name w:val="HTML Code"/>
    <w:uiPriority w:val="99"/>
    <w:unhideWhenUsed/>
    <w:rsid w:val="00D15B26"/>
    <w:rPr>
      <w:rFonts w:ascii="Courier New" w:eastAsia="Times New Roman" w:hAnsi="Courier New" w:cs="Courier New"/>
      <w:sz w:val="20"/>
      <w:szCs w:val="20"/>
    </w:rPr>
  </w:style>
  <w:style w:type="paragraph" w:styleId="af6">
    <w:name w:val="index heading"/>
    <w:basedOn w:val="a1"/>
    <w:next w:val="a1"/>
    <w:rsid w:val="00D15B26"/>
    <w:pPr>
      <w:pBdr>
        <w:top w:val="single" w:sz="12" w:space="0" w:color="auto"/>
      </w:pBdr>
      <w:spacing w:before="360" w:after="240"/>
    </w:pPr>
    <w:rPr>
      <w:b/>
      <w:i/>
      <w:sz w:val="26"/>
      <w:lang w:eastAsia="en-GB"/>
    </w:rPr>
  </w:style>
  <w:style w:type="paragraph" w:customStyle="1" w:styleId="LD">
    <w:name w:val="LD"/>
    <w:rsid w:val="00D15B26"/>
    <w:pPr>
      <w:keepNext/>
      <w:keepLines/>
      <w:overflowPunct w:val="0"/>
      <w:autoSpaceDE w:val="0"/>
      <w:autoSpaceDN w:val="0"/>
      <w:adjustRightInd w:val="0"/>
      <w:spacing w:after="0" w:line="180" w:lineRule="exact"/>
      <w:jc w:val="left"/>
      <w:textAlignment w:val="baseline"/>
    </w:pPr>
    <w:rPr>
      <w:rFonts w:ascii="Courier New" w:eastAsia="SimSun" w:hAnsi="Courier New" w:cs="Times New Roman"/>
      <w:noProof/>
      <w:kern w:val="0"/>
      <w:szCs w:val="20"/>
      <w:lang w:val="en-GB" w:eastAsia="ja-JP"/>
    </w:rPr>
  </w:style>
  <w:style w:type="paragraph" w:styleId="af7">
    <w:name w:val="List Paragraph"/>
    <w:aliases w:val="- Bullets,?? ??,?????,????,Lista1,列出段落,リスト段落,列出段落1,中等深浅网格 1 - 着色 21,列表段落,R4_bullets,列表段落1,—ño’i—Ž,¥¡¡¡¡ì¬º¥¹¥È¶ÎÂä,ÁÐ³ö¶ÎÂä,¥ê¥¹¥È¶ÎÂä,1st level - Bullet List Paragraph,Lettre d'introduction,Paragrafo elenco,Normal bullet 2,列表段落11,Bullet list"/>
    <w:basedOn w:val="a1"/>
    <w:link w:val="Char8"/>
    <w:uiPriority w:val="34"/>
    <w:qFormat/>
    <w:rsid w:val="00D15B26"/>
    <w:pPr>
      <w:spacing w:after="0"/>
      <w:ind w:left="720"/>
    </w:pPr>
    <w:rPr>
      <w:rFonts w:ascii="Calibri" w:eastAsia="Calibri" w:hAnsi="Calibri"/>
      <w:sz w:val="22"/>
      <w:szCs w:val="22"/>
      <w:lang w:val="x-none" w:eastAsia="en-US"/>
    </w:rPr>
  </w:style>
  <w:style w:type="character" w:customStyle="1" w:styleId="Char8">
    <w:name w:val="목록 단락 Char"/>
    <w:aliases w:val="- Bullets Char,?? ?? Char,????? Char,???? Char,Lista1 Char,列出段落 Char,リスト段落 Char,列出段落1 Char,中等深浅网格 1 - 着色 21 Char,列表段落 Char,R4_bullets Char,列表段落1 Char,—ño’i—Ž Char,¥¡¡¡¡ì¬º¥¹¥È¶ÎÂä Char,ÁÐ³ö¶ÎÂä Char,¥ê¥¹¥È¶ÎÂä Char,Lettre d'introduction Char"/>
    <w:link w:val="af7"/>
    <w:uiPriority w:val="34"/>
    <w:qFormat/>
    <w:locked/>
    <w:rsid w:val="00D15B26"/>
    <w:rPr>
      <w:rFonts w:ascii="Calibri" w:eastAsia="Calibri" w:hAnsi="Calibri" w:cs="Times New Roman"/>
      <w:kern w:val="0"/>
      <w:sz w:val="22"/>
      <w:lang w:val="x-none" w:eastAsia="en-US"/>
    </w:rPr>
  </w:style>
  <w:style w:type="paragraph" w:customStyle="1" w:styleId="NF">
    <w:name w:val="NF"/>
    <w:basedOn w:val="NO"/>
    <w:rsid w:val="00D15B26"/>
    <w:pPr>
      <w:keepNext/>
      <w:spacing w:after="0"/>
    </w:pPr>
    <w:rPr>
      <w:rFonts w:ascii="Arial" w:hAnsi="Arial"/>
      <w:sz w:val="18"/>
    </w:rPr>
  </w:style>
  <w:style w:type="paragraph" w:customStyle="1" w:styleId="NW">
    <w:name w:val="NW"/>
    <w:basedOn w:val="NO"/>
    <w:rsid w:val="00D15B26"/>
    <w:pPr>
      <w:spacing w:after="0"/>
    </w:pPr>
  </w:style>
  <w:style w:type="paragraph" w:customStyle="1" w:styleId="PL">
    <w:name w:val="PL"/>
    <w:link w:val="PLChar"/>
    <w:qFormat/>
    <w:rsid w:val="00D15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D15B26"/>
    <w:rPr>
      <w:rFonts w:ascii="Courier New" w:eastAsia="바탕" w:hAnsi="Courier New" w:cs="Times New Roman"/>
      <w:noProof/>
      <w:kern w:val="0"/>
      <w:sz w:val="16"/>
      <w:szCs w:val="20"/>
      <w:shd w:val="clear" w:color="auto" w:fill="E6E6E6"/>
      <w:lang w:val="en-GB" w:eastAsia="sv-SE"/>
    </w:rPr>
  </w:style>
  <w:style w:type="paragraph" w:styleId="af8">
    <w:name w:val="Plain Text"/>
    <w:basedOn w:val="a1"/>
    <w:link w:val="Char9"/>
    <w:rsid w:val="00D15B26"/>
    <w:rPr>
      <w:rFonts w:ascii="Courier New" w:hAnsi="Courier New"/>
      <w:lang w:val="nb-NO"/>
    </w:rPr>
  </w:style>
  <w:style w:type="character" w:customStyle="1" w:styleId="Char9">
    <w:name w:val="글자만 Char"/>
    <w:basedOn w:val="a2"/>
    <w:link w:val="af8"/>
    <w:rsid w:val="00D15B26"/>
    <w:rPr>
      <w:rFonts w:ascii="Courier New" w:eastAsia="SimSun" w:hAnsi="Courier New" w:cs="Times New Roman"/>
      <w:kern w:val="0"/>
      <w:szCs w:val="20"/>
      <w:lang w:val="nb-NO" w:eastAsia="ja-JP"/>
    </w:rPr>
  </w:style>
  <w:style w:type="character" w:styleId="af9">
    <w:name w:val="Strong"/>
    <w:uiPriority w:val="22"/>
    <w:qFormat/>
    <w:rsid w:val="00D15B26"/>
    <w:rPr>
      <w:b/>
      <w:bCs/>
    </w:rPr>
  </w:style>
  <w:style w:type="table" w:styleId="afa">
    <w:name w:val="Table Grid"/>
    <w:aliases w:val="TableGrid"/>
    <w:basedOn w:val="a3"/>
    <w:uiPriority w:val="39"/>
    <w:qFormat/>
    <w:rsid w:val="00D15B26"/>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15B26"/>
    <w:rPr>
      <w:rFonts w:ascii="Arial" w:eastAsia="SimSun" w:hAnsi="Arial" w:cs="Times New Roman"/>
      <w:kern w:val="0"/>
      <w:sz w:val="18"/>
      <w:szCs w:val="20"/>
      <w:lang w:val="x-none" w:eastAsia="x-none"/>
    </w:rPr>
  </w:style>
  <w:style w:type="character" w:customStyle="1" w:styleId="TAHCar">
    <w:name w:val="TAH Car"/>
    <w:link w:val="TAH"/>
    <w:qFormat/>
    <w:locked/>
    <w:rsid w:val="00D15B26"/>
    <w:rPr>
      <w:rFonts w:ascii="Arial" w:eastAsia="SimSun" w:hAnsi="Arial" w:cs="Times New Roman"/>
      <w:b/>
      <w:kern w:val="0"/>
      <w:sz w:val="18"/>
      <w:szCs w:val="20"/>
      <w:lang w:val="x-none" w:eastAsia="x-none"/>
    </w:rPr>
  </w:style>
  <w:style w:type="character" w:customStyle="1" w:styleId="THChar">
    <w:name w:val="TH Char"/>
    <w:link w:val="TH"/>
    <w:qFormat/>
    <w:rsid w:val="00D15B26"/>
    <w:rPr>
      <w:rFonts w:ascii="Arial" w:eastAsia="SimSun" w:hAnsi="Arial" w:cs="Times New Roman"/>
      <w:b/>
      <w:kern w:val="0"/>
      <w:szCs w:val="20"/>
      <w:lang w:val="x-none" w:eastAsia="x-none"/>
    </w:rPr>
  </w:style>
  <w:style w:type="paragraph" w:customStyle="1" w:styleId="TAJ">
    <w:name w:val="TAJ"/>
    <w:basedOn w:val="TH"/>
    <w:rsid w:val="00D15B26"/>
  </w:style>
  <w:style w:type="paragraph" w:customStyle="1" w:styleId="TALCharChar">
    <w:name w:val="TAL Char Char"/>
    <w:basedOn w:val="a1"/>
    <w:link w:val="TALCharCharChar"/>
    <w:rsid w:val="00D15B26"/>
    <w:pPr>
      <w:keepNext/>
      <w:keepLines/>
      <w:spacing w:after="0"/>
    </w:pPr>
    <w:rPr>
      <w:rFonts w:ascii="Arial" w:eastAsia="맑은 고딕" w:hAnsi="Arial"/>
      <w:sz w:val="18"/>
      <w:lang w:val="x-none" w:eastAsia="x-none"/>
    </w:rPr>
  </w:style>
  <w:style w:type="character" w:customStyle="1" w:styleId="TALCharCharChar">
    <w:name w:val="TAL Char Char Char"/>
    <w:link w:val="TALCharChar"/>
    <w:rsid w:val="00D15B26"/>
    <w:rPr>
      <w:rFonts w:ascii="Arial" w:eastAsia="맑은 고딕" w:hAnsi="Arial" w:cs="Times New Roman"/>
      <w:kern w:val="0"/>
      <w:sz w:val="18"/>
      <w:szCs w:val="20"/>
      <w:lang w:val="x-none" w:eastAsia="x-none"/>
    </w:rPr>
  </w:style>
  <w:style w:type="character" w:customStyle="1" w:styleId="TFChar">
    <w:name w:val="TF Char"/>
    <w:link w:val="TF"/>
    <w:rsid w:val="00D15B26"/>
    <w:rPr>
      <w:rFonts w:ascii="Arial" w:eastAsia="SimSun" w:hAnsi="Arial" w:cs="Times New Roman"/>
      <w:b/>
      <w:kern w:val="0"/>
      <w:szCs w:val="20"/>
      <w:lang w:val="x-none" w:eastAsia="x-none"/>
    </w:rPr>
  </w:style>
  <w:style w:type="paragraph" w:styleId="afb">
    <w:name w:val="List Continue"/>
    <w:basedOn w:val="a1"/>
    <w:rsid w:val="00D15B26"/>
    <w:pPr>
      <w:spacing w:after="120"/>
      <w:ind w:left="283"/>
      <w:contextualSpacing/>
    </w:pPr>
    <w:rPr>
      <w:rFonts w:ascii="Arial" w:hAnsi="Arial"/>
    </w:rPr>
  </w:style>
  <w:style w:type="paragraph" w:styleId="25">
    <w:name w:val="List Continue 2"/>
    <w:basedOn w:val="a1"/>
    <w:rsid w:val="00D15B26"/>
    <w:pPr>
      <w:spacing w:after="120"/>
      <w:ind w:left="566"/>
      <w:contextualSpacing/>
    </w:pPr>
    <w:rPr>
      <w:rFonts w:ascii="Arial" w:hAnsi="Arial"/>
    </w:rPr>
  </w:style>
  <w:style w:type="paragraph" w:styleId="3">
    <w:name w:val="List Number 3"/>
    <w:basedOn w:val="20"/>
    <w:rsid w:val="00D15B26"/>
    <w:pPr>
      <w:numPr>
        <w:numId w:val="3"/>
      </w:numPr>
      <w:contextualSpacing/>
    </w:pPr>
  </w:style>
  <w:style w:type="character" w:styleId="afc">
    <w:name w:val="Unresolved Mention"/>
    <w:basedOn w:val="a2"/>
    <w:uiPriority w:val="99"/>
    <w:unhideWhenUsed/>
    <w:rsid w:val="00D15B26"/>
    <w:rPr>
      <w:color w:val="808080"/>
      <w:shd w:val="clear" w:color="auto" w:fill="E6E6E6"/>
    </w:rPr>
  </w:style>
  <w:style w:type="character" w:customStyle="1" w:styleId="EmailDiscussionChar">
    <w:name w:val="EmailDiscussion Char"/>
    <w:link w:val="EmailDiscussion"/>
    <w:locked/>
    <w:rsid w:val="00D15B26"/>
    <w:rPr>
      <w:rFonts w:ascii="Arial" w:eastAsia="MS Mincho" w:hAnsi="Arial" w:cs="Times New Roman"/>
      <w:b/>
      <w:kern w:val="0"/>
      <w:szCs w:val="24"/>
      <w:lang w:val="en-GB" w:eastAsia="en-GB"/>
    </w:rPr>
  </w:style>
  <w:style w:type="paragraph" w:customStyle="1" w:styleId="EmailDiscussion2">
    <w:name w:val="EmailDiscussion2"/>
    <w:basedOn w:val="a1"/>
    <w:uiPriority w:val="99"/>
    <w:qFormat/>
    <w:rsid w:val="00D15B26"/>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afd">
    <w:name w:val="line number"/>
    <w:basedOn w:val="a2"/>
    <w:rsid w:val="00D15B26"/>
  </w:style>
  <w:style w:type="character" w:customStyle="1" w:styleId="B1Zchn">
    <w:name w:val="B1 Zchn"/>
    <w:qFormat/>
    <w:rsid w:val="00D15B26"/>
    <w:rPr>
      <w:lang w:val="en-GB" w:eastAsia="en-US"/>
    </w:rPr>
  </w:style>
  <w:style w:type="paragraph" w:customStyle="1" w:styleId="Agreement">
    <w:name w:val="Agreement"/>
    <w:basedOn w:val="a1"/>
    <w:next w:val="Doc-text2"/>
    <w:uiPriority w:val="99"/>
    <w:qFormat/>
    <w:rsid w:val="00D15B26"/>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afe">
    <w:name w:val="Normal (Web)"/>
    <w:basedOn w:val="a1"/>
    <w:uiPriority w:val="99"/>
    <w:unhideWhenUsed/>
    <w:qFormat/>
    <w:rsid w:val="00D15B26"/>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a1"/>
    <w:qFormat/>
    <w:rsid w:val="00D15B26"/>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paragraph" w:customStyle="1" w:styleId="IvDbodytext">
    <w:name w:val="IvD bodytext"/>
    <w:basedOn w:val="a8"/>
    <w:link w:val="IvDbodytextChar"/>
    <w:qFormat/>
    <w:rsid w:val="00D15B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spacing w:val="2"/>
      <w:lang w:eastAsia="en-US"/>
    </w:rPr>
  </w:style>
  <w:style w:type="character" w:customStyle="1" w:styleId="IvDbodytextChar">
    <w:name w:val="IvD bodytext Char"/>
    <w:basedOn w:val="Char5"/>
    <w:link w:val="IvDbodytext"/>
    <w:rsid w:val="00D15B26"/>
    <w:rPr>
      <w:rFonts w:ascii="Arial" w:eastAsiaTheme="minorHAnsi" w:hAnsi="Arial" w:cs="Times New Roman"/>
      <w:spacing w:val="2"/>
      <w:kern w:val="0"/>
      <w:szCs w:val="20"/>
      <w:lang w:val="en-GB" w:eastAsia="en-US"/>
    </w:rPr>
  </w:style>
  <w:style w:type="character" w:customStyle="1" w:styleId="Char">
    <w:name w:val="캡션 Char"/>
    <w:aliases w:val="cap Char1,cap Char Char,Caption Char Char,Caption Char1 Char Char,cap Char Char1 Char,Caption Char Char1 Char Char,cap Char2 Char,题注 Char,cap1 Char,cap2 Char,cap3 Char,cap4 Char,cap5 Char,cap6 Char,cap7 Char,cap8 Char,cap9 Char,cap10 Char"/>
    <w:link w:val="a5"/>
    <w:locked/>
    <w:rsid w:val="00D15B26"/>
    <w:rPr>
      <w:rFonts w:ascii="Times New Roman" w:eastAsia="SimSun" w:hAnsi="Times New Roman" w:cs="Times New Roman"/>
      <w:b/>
      <w:kern w:val="0"/>
      <w:szCs w:val="20"/>
      <w:lang w:val="en-GB" w:eastAsia="en-GB"/>
    </w:rPr>
  </w:style>
  <w:style w:type="character" w:styleId="aff">
    <w:name w:val="Mention"/>
    <w:basedOn w:val="a2"/>
    <w:uiPriority w:val="99"/>
    <w:unhideWhenUsed/>
    <w:rsid w:val="00D15B26"/>
    <w:rPr>
      <w:color w:val="2B579A"/>
      <w:shd w:val="clear" w:color="auto" w:fill="E1DFDD"/>
    </w:rPr>
  </w:style>
  <w:style w:type="paragraph" w:styleId="aff0">
    <w:name w:val="Revision"/>
    <w:hidden/>
    <w:uiPriority w:val="99"/>
    <w:semiHidden/>
    <w:rsid w:val="00D15B26"/>
    <w:pPr>
      <w:spacing w:after="0" w:line="240" w:lineRule="auto"/>
      <w:jc w:val="left"/>
    </w:pPr>
    <w:rPr>
      <w:rFonts w:ascii="Times New Roman" w:eastAsia="SimSun" w:hAnsi="Times New Roman" w:cs="Times New Roman"/>
      <w:kern w:val="0"/>
      <w:szCs w:val="20"/>
      <w:lang w:val="en-GB" w:eastAsia="ja-JP"/>
    </w:rPr>
  </w:style>
  <w:style w:type="paragraph" w:styleId="aff1">
    <w:name w:val="Title"/>
    <w:basedOn w:val="a1"/>
    <w:next w:val="a1"/>
    <w:link w:val="Chara"/>
    <w:uiPriority w:val="10"/>
    <w:qFormat/>
    <w:rsid w:val="00D15B26"/>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Chara">
    <w:name w:val="제목 Char"/>
    <w:basedOn w:val="a2"/>
    <w:link w:val="aff1"/>
    <w:uiPriority w:val="10"/>
    <w:rsid w:val="00D15B26"/>
    <w:rPr>
      <w:rFonts w:ascii="Arial" w:eastAsiaTheme="majorEastAsia" w:hAnsi="Arial" w:cs="Arial"/>
      <w:b/>
      <w:bCs/>
      <w:kern w:val="28"/>
      <w:sz w:val="22"/>
      <w:lang w:val="en-GB" w:eastAsia="en-US"/>
    </w:rPr>
  </w:style>
  <w:style w:type="paragraph" w:customStyle="1" w:styleId="Comments">
    <w:name w:val="Comments"/>
    <w:basedOn w:val="a1"/>
    <w:link w:val="CommentsChar"/>
    <w:qFormat/>
    <w:rsid w:val="00D15B26"/>
    <w:pPr>
      <w:spacing w:before="40" w:after="0"/>
    </w:pPr>
    <w:rPr>
      <w:rFonts w:ascii="Arial" w:hAnsi="Arial"/>
      <w:i/>
      <w:noProof/>
      <w:sz w:val="18"/>
    </w:rPr>
  </w:style>
  <w:style w:type="character" w:customStyle="1" w:styleId="CommentsChar">
    <w:name w:val="Comments Char"/>
    <w:link w:val="Comments"/>
    <w:qFormat/>
    <w:rsid w:val="00D15B26"/>
    <w:rPr>
      <w:rFonts w:ascii="Arial" w:eastAsia="SimSun" w:hAnsi="Arial" w:cs="Times New Roman"/>
      <w:i/>
      <w:noProof/>
      <w:kern w:val="0"/>
      <w:sz w:val="18"/>
      <w:szCs w:val="20"/>
      <w:lang w:val="en-GB" w:eastAsia="ja-JP"/>
    </w:rPr>
  </w:style>
  <w:style w:type="character" w:customStyle="1" w:styleId="B1Char">
    <w:name w:val="B1 Char"/>
    <w:qFormat/>
    <w:rsid w:val="00D15B26"/>
  </w:style>
  <w:style w:type="character" w:customStyle="1" w:styleId="TACChar">
    <w:name w:val="TAC Char"/>
    <w:link w:val="TAC"/>
    <w:rsid w:val="00D15B26"/>
    <w:rPr>
      <w:rFonts w:ascii="Arial" w:eastAsia="SimSun" w:hAnsi="Arial" w:cs="Times New Roman"/>
      <w:kern w:val="0"/>
      <w:sz w:val="18"/>
      <w:szCs w:val="20"/>
      <w:lang w:val="x-none" w:eastAsia="x-none"/>
    </w:rPr>
  </w:style>
  <w:style w:type="character" w:styleId="aff2">
    <w:name w:val="Placeholder Text"/>
    <w:uiPriority w:val="99"/>
    <w:semiHidden/>
    <w:rsid w:val="00D15B26"/>
    <w:rPr>
      <w:color w:val="808080"/>
    </w:rPr>
  </w:style>
  <w:style w:type="character" w:customStyle="1" w:styleId="TALChar">
    <w:name w:val="TAL Char"/>
    <w:rsid w:val="00D15B26"/>
    <w:rPr>
      <w:rFonts w:ascii="Arial" w:eastAsia="SimSun" w:hAnsi="Arial"/>
      <w:sz w:val="18"/>
      <w:lang w:val="en-GB" w:eastAsia="x-none"/>
    </w:rPr>
  </w:style>
  <w:style w:type="character" w:customStyle="1" w:styleId="ProposalChar">
    <w:name w:val="Proposal Char"/>
    <w:link w:val="Proposal"/>
    <w:qFormat/>
    <w:locked/>
    <w:rsid w:val="00D15B26"/>
    <w:rPr>
      <w:rFonts w:ascii="Arial" w:eastAsia="SimSun" w:hAnsi="Arial" w:cs="Times New Roman"/>
      <w:b/>
      <w:bCs/>
      <w:kern w:val="0"/>
      <w:szCs w:val="20"/>
      <w:lang w:val="en-GB" w:eastAsia="zh-CN"/>
    </w:rPr>
  </w:style>
  <w:style w:type="character" w:customStyle="1" w:styleId="IvDInstructiontextChar">
    <w:name w:val="IvD Instructiontext Char"/>
    <w:link w:val="IvDInstructiontext"/>
    <w:uiPriority w:val="99"/>
    <w:locked/>
    <w:rsid w:val="00D15B26"/>
    <w:rPr>
      <w:rFonts w:ascii="Arial" w:hAnsi="Arial" w:cs="Arial"/>
      <w:i/>
      <w:color w:val="7F7F7F" w:themeColor="text1" w:themeTint="80"/>
      <w:spacing w:val="2"/>
      <w:sz w:val="18"/>
      <w:szCs w:val="18"/>
    </w:rPr>
  </w:style>
  <w:style w:type="paragraph" w:customStyle="1" w:styleId="IvDInstructiontext">
    <w:name w:val="IvD Instructiontext"/>
    <w:basedOn w:val="a8"/>
    <w:link w:val="IvDInstructiontextChar"/>
    <w:uiPriority w:val="99"/>
    <w:qFormat/>
    <w:rsid w:val="00D15B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cs="Arial"/>
      <w:i/>
      <w:color w:val="7F7F7F" w:themeColor="text1" w:themeTint="80"/>
      <w:spacing w:val="2"/>
      <w:kern w:val="2"/>
      <w:sz w:val="18"/>
      <w:szCs w:val="18"/>
      <w:lang w:val="en-US" w:eastAsia="ko-KR"/>
    </w:rPr>
  </w:style>
  <w:style w:type="character" w:customStyle="1" w:styleId="ui-provider">
    <w:name w:val="ui-provider"/>
    <w:basedOn w:val="a2"/>
    <w:rsid w:val="00D15B26"/>
  </w:style>
  <w:style w:type="character" w:customStyle="1" w:styleId="UnresolvedMention1">
    <w:name w:val="Unresolved Mention1"/>
    <w:uiPriority w:val="99"/>
    <w:semiHidden/>
    <w:unhideWhenUsed/>
    <w:rsid w:val="00D15B26"/>
    <w:rPr>
      <w:color w:val="605E5C"/>
      <w:shd w:val="clear" w:color="auto" w:fill="E1DFDD"/>
    </w:rPr>
  </w:style>
  <w:style w:type="paragraph" w:customStyle="1" w:styleId="xtah">
    <w:name w:val="x_tah"/>
    <w:basedOn w:val="a1"/>
    <w:rsid w:val="00D15B26"/>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paragraph" w:customStyle="1" w:styleId="53">
    <w:name w:val="列表段落5"/>
    <w:basedOn w:val="a1"/>
    <w:rsid w:val="00D15B26"/>
    <w:pPr>
      <w:overflowPunct/>
      <w:autoSpaceDE/>
      <w:autoSpaceDN/>
      <w:adjustRightInd/>
      <w:spacing w:before="100" w:beforeAutospacing="1" w:after="100" w:afterAutospacing="1"/>
      <w:ind w:leftChars="400" w:left="840"/>
      <w:textAlignment w:val="auto"/>
    </w:pPr>
    <w:rPr>
      <w:rFonts w:ascii="Times" w:eastAsia="바탕" w:hAnsi="Times" w:cs="Times"/>
      <w:sz w:val="24"/>
      <w:szCs w:val="24"/>
      <w:lang w:val="en-US" w:eastAsia="zh-CN"/>
    </w:rPr>
  </w:style>
  <w:style w:type="paragraph" w:customStyle="1" w:styleId="0Maintext">
    <w:name w:val="0 Main text"/>
    <w:basedOn w:val="a1"/>
    <w:rsid w:val="00D15B26"/>
    <w:pPr>
      <w:overflowPunct/>
      <w:autoSpaceDE/>
      <w:autoSpaceDN/>
      <w:adjustRightInd/>
      <w:spacing w:after="0"/>
      <w:jc w:val="both"/>
      <w:textAlignment w:val="auto"/>
    </w:pPr>
    <w:rPr>
      <w:rFonts w:eastAsia="맑은 고딕"/>
      <w:sz w:val="24"/>
      <w:szCs w:val="24"/>
      <w:lang w:val="en-US" w:eastAsia="zh-CN"/>
    </w:rPr>
  </w:style>
  <w:style w:type="table" w:customStyle="1" w:styleId="TableGrid1">
    <w:name w:val="Table Grid1"/>
    <w:basedOn w:val="a3"/>
    <w:next w:val="afa"/>
    <w:rsid w:val="00D15B26"/>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endnote text"/>
    <w:basedOn w:val="a1"/>
    <w:link w:val="Charb"/>
    <w:uiPriority w:val="99"/>
    <w:semiHidden/>
    <w:unhideWhenUsed/>
    <w:rsid w:val="00E96E95"/>
    <w:pPr>
      <w:snapToGrid w:val="0"/>
    </w:pPr>
  </w:style>
  <w:style w:type="character" w:customStyle="1" w:styleId="Charb">
    <w:name w:val="미주 텍스트 Char"/>
    <w:basedOn w:val="a2"/>
    <w:link w:val="aff3"/>
    <w:uiPriority w:val="99"/>
    <w:semiHidden/>
    <w:rsid w:val="00E96E95"/>
    <w:rPr>
      <w:rFonts w:ascii="Times New Roman" w:eastAsia="SimSun" w:hAnsi="Times New Roman" w:cs="Times New Roman"/>
      <w:kern w:val="0"/>
      <w:szCs w:val="20"/>
      <w:lang w:val="en-GB" w:eastAsia="ja-JP"/>
    </w:rPr>
  </w:style>
  <w:style w:type="character" w:styleId="aff4">
    <w:name w:val="endnote reference"/>
    <w:basedOn w:val="a2"/>
    <w:uiPriority w:val="99"/>
    <w:semiHidden/>
    <w:unhideWhenUsed/>
    <w:rsid w:val="00E96E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593693">
      <w:bodyDiv w:val="1"/>
      <w:marLeft w:val="0"/>
      <w:marRight w:val="0"/>
      <w:marTop w:val="0"/>
      <w:marBottom w:val="0"/>
      <w:divBdr>
        <w:top w:val="none" w:sz="0" w:space="0" w:color="auto"/>
        <w:left w:val="none" w:sz="0" w:space="0" w:color="auto"/>
        <w:bottom w:val="none" w:sz="0" w:space="0" w:color="auto"/>
        <w:right w:val="none" w:sz="0" w:space="0" w:color="auto"/>
      </w:divBdr>
      <w:divsChild>
        <w:div w:id="3712263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2356D-87EC-490B-9488-206940261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2247</Words>
  <Characters>12810</Characters>
  <Application>Microsoft Office Word</Application>
  <DocSecurity>0</DocSecurity>
  <Lines>106</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김한준(차세대인프라기술 Project)</dc:creator>
  <cp:keywords/>
  <dc:description/>
  <cp:lastModifiedBy>James Hanjun Kim</cp:lastModifiedBy>
  <cp:revision>2</cp:revision>
  <dcterms:created xsi:type="dcterms:W3CDTF">2024-04-05T10:01:00Z</dcterms:created>
  <dcterms:modified xsi:type="dcterms:W3CDTF">2024-04-05T10:01:00Z</dcterms:modified>
</cp:coreProperties>
</file>