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ECD" w:rsidRPr="00A41423" w:rsidRDefault="00DC3B23" w:rsidP="00E21B64">
      <w:pPr>
        <w:tabs>
          <w:tab w:val="center" w:pos="4153"/>
          <w:tab w:val="right" w:pos="7088"/>
          <w:tab w:val="right" w:pos="9781"/>
        </w:tabs>
        <w:spacing w:afterLines="0" w:after="0"/>
        <w:jc w:val="both"/>
        <w:textAlignment w:val="auto"/>
        <w:rPr>
          <w:rFonts w:ascii="Arial" w:hAnsi="Arial" w:cs="Arial"/>
          <w:b/>
          <w:bCs/>
          <w:sz w:val="22"/>
        </w:rPr>
      </w:pPr>
      <w:r w:rsidRPr="00A41423">
        <w:rPr>
          <w:rFonts w:ascii="Arial" w:hAnsi="Arial" w:cs="Arial"/>
          <w:b/>
          <w:bCs/>
          <w:sz w:val="22"/>
        </w:rPr>
        <w:t>3GPP TSG RAN WG2</w:t>
      </w:r>
      <w:r w:rsidR="007F7915" w:rsidRPr="00A41423">
        <w:rPr>
          <w:rFonts w:ascii="Arial" w:hAnsi="Arial" w:cs="Arial"/>
          <w:b/>
          <w:bCs/>
          <w:sz w:val="22"/>
        </w:rPr>
        <w:t xml:space="preserve"> </w:t>
      </w:r>
      <w:r w:rsidR="000B4055">
        <w:rPr>
          <w:rFonts w:ascii="Arial" w:hAnsi="Arial" w:cs="Arial"/>
          <w:b/>
          <w:bCs/>
          <w:sz w:val="22"/>
        </w:rPr>
        <w:t xml:space="preserve">Meeting </w:t>
      </w:r>
      <w:r w:rsidR="007F7915" w:rsidRPr="00A41423">
        <w:rPr>
          <w:rFonts w:ascii="Arial" w:hAnsi="Arial" w:cs="Arial"/>
          <w:b/>
          <w:bCs/>
          <w:sz w:val="22"/>
        </w:rPr>
        <w:t>#125</w:t>
      </w:r>
      <w:r w:rsidR="00763C52">
        <w:rPr>
          <w:rFonts w:ascii="Arial" w:hAnsi="Arial" w:cs="Arial"/>
          <w:b/>
          <w:bCs/>
          <w:sz w:val="22"/>
        </w:rPr>
        <w:t>-</w:t>
      </w:r>
      <w:r w:rsidR="00763C52">
        <w:rPr>
          <w:rFonts w:ascii="Arial" w:hAnsi="Arial" w:cs="Arial" w:hint="eastAsia"/>
          <w:b/>
          <w:bCs/>
          <w:sz w:val="22"/>
          <w:lang w:eastAsia="zh-CN"/>
        </w:rPr>
        <w:t>bis</w:t>
      </w:r>
      <w:r w:rsidRPr="00A41423">
        <w:rPr>
          <w:rFonts w:ascii="Arial" w:hAnsi="Arial" w:cs="Arial"/>
          <w:b/>
          <w:bCs/>
          <w:sz w:val="22"/>
        </w:rPr>
        <w:tab/>
      </w:r>
      <w:r w:rsidRPr="00A41423">
        <w:rPr>
          <w:rFonts w:ascii="Arial" w:hAnsi="Arial" w:cs="Arial"/>
          <w:b/>
          <w:bCs/>
          <w:sz w:val="22"/>
        </w:rPr>
        <w:tab/>
      </w:r>
      <w:r w:rsidRPr="00A41423">
        <w:rPr>
          <w:rFonts w:ascii="Arial" w:hAnsi="Arial" w:cs="Arial"/>
          <w:b/>
          <w:bCs/>
          <w:sz w:val="22"/>
        </w:rPr>
        <w:tab/>
      </w:r>
      <w:r w:rsidR="00F102DA" w:rsidRPr="00F102DA">
        <w:rPr>
          <w:rFonts w:ascii="Arial" w:hAnsi="Arial" w:cs="Arial"/>
          <w:b/>
          <w:bCs/>
          <w:sz w:val="22"/>
        </w:rPr>
        <w:t>R2-2402315</w:t>
      </w:r>
      <w:bookmarkStart w:id="0" w:name="_GoBack"/>
      <w:bookmarkEnd w:id="0"/>
    </w:p>
    <w:p w:rsidR="00047ECD" w:rsidRPr="00A41423" w:rsidRDefault="00763C52" w:rsidP="00E21B64">
      <w:pPr>
        <w:tabs>
          <w:tab w:val="center" w:pos="4153"/>
          <w:tab w:val="right" w:pos="9639"/>
        </w:tabs>
        <w:spacing w:afterLines="0" w:after="0"/>
        <w:jc w:val="both"/>
        <w:textAlignment w:val="auto"/>
        <w:rPr>
          <w:rFonts w:ascii="Arial" w:hAnsi="Arial" w:cs="Arial"/>
          <w:b/>
          <w:bCs/>
          <w:sz w:val="22"/>
        </w:rPr>
      </w:pPr>
      <w:r w:rsidRPr="00763C52">
        <w:rPr>
          <w:rFonts w:ascii="Arial" w:hAnsi="Arial" w:cs="Arial"/>
          <w:b/>
          <w:bCs/>
          <w:sz w:val="22"/>
        </w:rPr>
        <w:t>Changsha, Hunan Province</w:t>
      </w:r>
      <w:r>
        <w:rPr>
          <w:rFonts w:ascii="Arial" w:hAnsi="Arial" w:cs="Arial"/>
          <w:b/>
          <w:bCs/>
          <w:sz w:val="22"/>
        </w:rPr>
        <w:t>, CN</w:t>
      </w:r>
      <w:r w:rsidR="007F7915" w:rsidRPr="00A4142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</w:t>
      </w:r>
      <w:r w:rsidR="000B4055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15</w:t>
      </w:r>
      <w:r w:rsidR="00DC3B23" w:rsidRPr="00A41423">
        <w:rPr>
          <w:rFonts w:ascii="Arial" w:hAnsi="Arial" w:cs="Arial"/>
          <w:b/>
          <w:bCs/>
          <w:sz w:val="22"/>
        </w:rPr>
        <w:t>th</w:t>
      </w:r>
      <w:r>
        <w:rPr>
          <w:rFonts w:ascii="Arial" w:hAnsi="Arial" w:cs="Arial"/>
          <w:b/>
          <w:bCs/>
          <w:sz w:val="22"/>
        </w:rPr>
        <w:t xml:space="preserve"> –</w:t>
      </w:r>
      <w:r w:rsidR="000B405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19th</w:t>
      </w:r>
      <w:r w:rsidR="00D335DB" w:rsidRPr="00A41423">
        <w:rPr>
          <w:rFonts w:ascii="Arial" w:hAnsi="Arial" w:cs="Arial"/>
          <w:b/>
          <w:bCs/>
          <w:sz w:val="22"/>
        </w:rPr>
        <w:t>, 2024</w:t>
      </w:r>
    </w:p>
    <w:p w:rsidR="00047ECD" w:rsidRPr="00A41423" w:rsidRDefault="00047ECD" w:rsidP="00E21B64">
      <w:pPr>
        <w:spacing w:afterLines="0" w:after="0"/>
        <w:jc w:val="both"/>
        <w:textAlignment w:val="auto"/>
        <w:rPr>
          <w:rFonts w:ascii="Arial" w:hAnsi="Arial" w:cs="Arial"/>
        </w:rPr>
      </w:pPr>
    </w:p>
    <w:p w:rsidR="00047ECD" w:rsidRPr="00A41423" w:rsidRDefault="00077AC1" w:rsidP="00E21B64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</w:rPr>
      </w:pPr>
      <w:r w:rsidRPr="00A41423">
        <w:rPr>
          <w:rFonts w:ascii="Arial" w:hAnsi="Arial" w:cs="Arial"/>
          <w:b/>
        </w:rPr>
        <w:t>Agenda item:</w:t>
      </w:r>
      <w:r w:rsidRPr="00A41423">
        <w:rPr>
          <w:rFonts w:ascii="Arial" w:hAnsi="Arial" w:cs="Arial"/>
          <w:b/>
        </w:rPr>
        <w:tab/>
      </w:r>
      <w:r w:rsidR="00B11D42">
        <w:rPr>
          <w:rFonts w:ascii="Arial" w:hAnsi="Arial" w:cs="Arial"/>
        </w:rPr>
        <w:t>8.3.2</w:t>
      </w:r>
    </w:p>
    <w:p w:rsidR="00047ECD" w:rsidRPr="00F02F6E" w:rsidRDefault="00077AC1" w:rsidP="00E21B64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  <w:color w:val="FF0000"/>
        </w:rPr>
      </w:pPr>
      <w:r w:rsidRPr="00A41423">
        <w:rPr>
          <w:rFonts w:ascii="Arial" w:hAnsi="Arial" w:cs="Arial"/>
          <w:b/>
        </w:rPr>
        <w:t>Title:</w:t>
      </w:r>
      <w:r w:rsidRPr="00A41423">
        <w:rPr>
          <w:rFonts w:ascii="Arial" w:hAnsi="Arial" w:cs="Arial"/>
          <w:b/>
        </w:rPr>
        <w:tab/>
      </w:r>
      <w:r w:rsidR="007F7915" w:rsidRPr="00A41423">
        <w:rPr>
          <w:rFonts w:ascii="Arial" w:hAnsi="Arial" w:cs="Arial"/>
          <w:bCs/>
          <w:color w:val="000000"/>
        </w:rPr>
        <w:t xml:space="preserve">Artificial Intelligence/Machine Learning </w:t>
      </w:r>
      <w:r w:rsidR="007F7915" w:rsidRPr="00A41423">
        <w:rPr>
          <w:rFonts w:ascii="Arial" w:hAnsi="Arial" w:cs="Arial" w:hint="eastAsia"/>
          <w:bCs/>
          <w:color w:val="000000"/>
        </w:rPr>
        <w:t>for</w:t>
      </w:r>
      <w:r w:rsidR="007F7915" w:rsidRPr="00A41423">
        <w:rPr>
          <w:rFonts w:ascii="Arial" w:hAnsi="Arial" w:cs="Arial"/>
          <w:bCs/>
          <w:color w:val="000000"/>
        </w:rPr>
        <w:t xml:space="preserve"> </w:t>
      </w:r>
      <w:r w:rsidR="00E95412" w:rsidRPr="00A41423">
        <w:rPr>
          <w:rFonts w:ascii="Arial" w:hAnsi="Arial" w:cs="Arial"/>
          <w:bCs/>
          <w:color w:val="000000"/>
        </w:rPr>
        <w:t xml:space="preserve">mobility </w:t>
      </w:r>
      <w:r w:rsidR="007F7915" w:rsidRPr="00A41423">
        <w:rPr>
          <w:rFonts w:ascii="Arial" w:hAnsi="Arial" w:cs="Arial"/>
          <w:bCs/>
          <w:color w:val="000000"/>
        </w:rPr>
        <w:t>in NR</w:t>
      </w:r>
    </w:p>
    <w:p w:rsidR="00047ECD" w:rsidRDefault="00077AC1" w:rsidP="00E21B64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 xml:space="preserve">Beijing </w:t>
      </w:r>
      <w:proofErr w:type="spellStart"/>
      <w:r>
        <w:rPr>
          <w:rFonts w:ascii="Arial" w:hAnsi="Arial" w:cs="Arial"/>
          <w:bCs/>
          <w:color w:val="000000"/>
        </w:rPr>
        <w:t>Jiao</w:t>
      </w:r>
      <w:r>
        <w:rPr>
          <w:rFonts w:ascii="Arial" w:hAnsi="Arial" w:cs="Arial" w:hint="eastAsia"/>
          <w:bCs/>
          <w:color w:val="000000"/>
          <w:lang w:eastAsia="zh-CN"/>
        </w:rPr>
        <w:t>t</w:t>
      </w:r>
      <w:r>
        <w:rPr>
          <w:rFonts w:ascii="Arial" w:hAnsi="Arial" w:cs="Arial"/>
          <w:bCs/>
          <w:color w:val="000000"/>
        </w:rPr>
        <w:t>ong</w:t>
      </w:r>
      <w:proofErr w:type="spellEnd"/>
      <w:r>
        <w:rPr>
          <w:rFonts w:ascii="Arial" w:hAnsi="Arial" w:cs="Arial"/>
          <w:bCs/>
          <w:color w:val="000000"/>
        </w:rPr>
        <w:t xml:space="preserve"> University (BJTU)</w:t>
      </w:r>
    </w:p>
    <w:p w:rsidR="00047ECD" w:rsidRDefault="00077AC1" w:rsidP="00E21B64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Discussion</w:t>
      </w:r>
    </w:p>
    <w:p w:rsidR="00047ECD" w:rsidRDefault="00047ECD" w:rsidP="00E21B64">
      <w:pPr>
        <w:pBdr>
          <w:bottom w:val="single" w:sz="4" w:space="1" w:color="auto"/>
        </w:pBdr>
        <w:spacing w:after="120"/>
        <w:jc w:val="both"/>
        <w:rPr>
          <w:rFonts w:ascii="Arial" w:hAnsi="Arial" w:cs="Arial"/>
        </w:rPr>
      </w:pPr>
    </w:p>
    <w:p w:rsidR="00047ECD" w:rsidRDefault="00047ECD" w:rsidP="00E21B64">
      <w:pPr>
        <w:spacing w:after="120"/>
        <w:jc w:val="both"/>
        <w:rPr>
          <w:rFonts w:ascii="Arial" w:hAnsi="Arial" w:cs="Arial"/>
        </w:rPr>
      </w:pPr>
    </w:p>
    <w:p w:rsidR="007648B3" w:rsidRPr="007648B3" w:rsidRDefault="00077AC1" w:rsidP="00E21B64">
      <w:pPr>
        <w:pStyle w:val="2"/>
        <w:jc w:val="both"/>
      </w:pPr>
      <w:r>
        <w:t>1. Introduction</w:t>
      </w:r>
    </w:p>
    <w:p w:rsidR="00A41423" w:rsidRPr="001443A5" w:rsidRDefault="00A41423" w:rsidP="00E21B64">
      <w:pPr>
        <w:widowControl w:val="0"/>
        <w:spacing w:after="120"/>
        <w:jc w:val="both"/>
        <w:textAlignment w:val="auto"/>
        <w:rPr>
          <w:bCs/>
          <w:sz w:val="22"/>
          <w:szCs w:val="28"/>
          <w:lang w:val="en-US"/>
        </w:rPr>
      </w:pPr>
      <w:r>
        <w:rPr>
          <w:color w:val="000000"/>
        </w:rPr>
        <w:t xml:space="preserve">In RAN 102 meeting, a new study item on </w:t>
      </w:r>
      <w:r w:rsidRPr="00A41423">
        <w:rPr>
          <w:color w:val="000000"/>
        </w:rPr>
        <w:t xml:space="preserve">Artificial Intelligence (AI)/Machine Learning (ML) for mobility in NR </w:t>
      </w:r>
      <w:r>
        <w:rPr>
          <w:color w:val="000000"/>
        </w:rPr>
        <w:t>was approved [1].</w:t>
      </w:r>
      <w:r w:rsidR="001443A5">
        <w:rPr>
          <w:color w:val="000000"/>
        </w:rPr>
        <w:t xml:space="preserve"> In the study item scope,</w:t>
      </w:r>
      <w:r>
        <w:rPr>
          <w:color w:val="000000"/>
        </w:rPr>
        <w:t xml:space="preserve"> </w:t>
      </w:r>
      <w:r w:rsidR="00961CA8">
        <w:rPr>
          <w:color w:val="000000"/>
        </w:rPr>
        <w:t>s</w:t>
      </w:r>
      <w:r w:rsidRPr="001443A5">
        <w:rPr>
          <w:color w:val="000000"/>
        </w:rPr>
        <w:t>tudy and evaluate potential benefits and gains of AI/ML aided mobility for network triggered L3-based handover, considering the following aspects</w:t>
      </w:r>
      <w:r>
        <w:rPr>
          <w:rFonts w:eastAsia="Calibri"/>
          <w:bCs/>
          <w:sz w:val="22"/>
          <w:szCs w:val="28"/>
          <w:lang w:val="en-US"/>
        </w:rPr>
        <w:t>: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 xml:space="preserve">AI/ML based RRM measurement and event prediction, </w:t>
      </w:r>
    </w:p>
    <w:p w:rsidR="001443A5" w:rsidRPr="001443A5" w:rsidRDefault="00A41423" w:rsidP="00E21B64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  <w:highlight w:val="yellow"/>
        </w:rPr>
      </w:pPr>
      <w:r w:rsidRPr="001443A5">
        <w:rPr>
          <w:bCs/>
          <w:i/>
          <w:highlight w:val="yellow"/>
        </w:rPr>
        <w:t>Cell-level measurement prediction including intra and inter-frequency (UE sided and NW sided model) [RAN2]</w:t>
      </w:r>
    </w:p>
    <w:p w:rsidR="00A41423" w:rsidRPr="00A41423" w:rsidRDefault="00A41423" w:rsidP="00E21B6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</w:rPr>
      </w:pPr>
      <w:r w:rsidRPr="00A41423">
        <w:rPr>
          <w:bCs/>
          <w:i/>
        </w:rPr>
        <w:t>Inter-cell Beam-level measurement prediction for L3 Mobility (UE sided and NW sided model) [RAN2]</w:t>
      </w:r>
    </w:p>
    <w:p w:rsidR="00A41423" w:rsidRPr="00A41423" w:rsidRDefault="00A41423" w:rsidP="00E21B64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</w:rPr>
      </w:pPr>
      <w:r w:rsidRPr="00A41423">
        <w:rPr>
          <w:bCs/>
          <w:i/>
        </w:rPr>
        <w:t>HO failure/RLF prediction (UE sided model) [RAN2]</w:t>
      </w:r>
    </w:p>
    <w:p w:rsidR="00A41423" w:rsidRPr="00A41423" w:rsidRDefault="00A41423" w:rsidP="00E21B64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</w:rPr>
      </w:pPr>
      <w:r w:rsidRPr="00A41423">
        <w:rPr>
          <w:bCs/>
          <w:i/>
        </w:rPr>
        <w:t>Measurement events prediction (UE sided model) [RAN2]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>Study the need/benefits of any other UE assistance information for the network side model [RAN2]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 xml:space="preserve">The evaluation of the AI/ML aided mobility benefits should consider HO performance KPIs (e.g., Ping-pong HO, HOF/RLF, Time of stay, Handover interruption, prediction accuracy, and measurement reduction) etc.) and complexity </w:t>
      </w:r>
      <w:proofErr w:type="spellStart"/>
      <w:r w:rsidRPr="00A41423">
        <w:rPr>
          <w:bCs/>
          <w:i/>
        </w:rPr>
        <w:t>tradeoffs</w:t>
      </w:r>
      <w:proofErr w:type="spellEnd"/>
      <w:r w:rsidRPr="00A41423">
        <w:rPr>
          <w:bCs/>
          <w:i/>
        </w:rPr>
        <w:t xml:space="preserve"> [RAN2]</w:t>
      </w:r>
    </w:p>
    <w:p w:rsidR="00A41423" w:rsidRPr="00A41423" w:rsidRDefault="00A41423" w:rsidP="00E21B64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</w:rPr>
      </w:pPr>
      <w:r w:rsidRPr="00A41423">
        <w:rPr>
          <w:bCs/>
          <w:i/>
        </w:rPr>
        <w:t>NOTE: Simulation assumption and methodology can leverage TR 38.901, 38.843 and 36.839. And leave the detail discussion to RAN2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 xml:space="preserve">Potential AI mobility specific enhancement should be based on the Rel19 AI/ML-air interface WID general framework (e.g. LCM, performance monitoring </w:t>
      </w:r>
      <w:proofErr w:type="spellStart"/>
      <w:r w:rsidRPr="00A41423">
        <w:rPr>
          <w:bCs/>
          <w:i/>
        </w:rPr>
        <w:t>etc</w:t>
      </w:r>
      <w:proofErr w:type="spellEnd"/>
      <w:r w:rsidRPr="00A41423">
        <w:rPr>
          <w:bCs/>
          <w:i/>
        </w:rPr>
        <w:t xml:space="preserve">) [RAN2]  </w:t>
      </w:r>
    </w:p>
    <w:p w:rsidR="00A41423" w:rsidRPr="00A41423" w:rsidRDefault="00A41423" w:rsidP="00E21B64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bCs/>
          <w:i/>
        </w:rPr>
      </w:pPr>
      <w:r w:rsidRPr="00A41423">
        <w:rPr>
          <w:bCs/>
          <w:i/>
        </w:rPr>
        <w:t xml:space="preserve">NOTE: This would only be treated after sufficient progress is made in the Rel-19 AI/ML air interface WID 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>Potential specification impacts of AI/ML aided mobility [RAN2]</w:t>
      </w:r>
    </w:p>
    <w:p w:rsidR="00A41423" w:rsidRPr="00A41423" w:rsidRDefault="00A41423" w:rsidP="00E21B64">
      <w:pPr>
        <w:overflowPunct w:val="0"/>
        <w:autoSpaceDE w:val="0"/>
        <w:autoSpaceDN w:val="0"/>
        <w:adjustRightInd w:val="0"/>
        <w:spacing w:after="120"/>
        <w:ind w:firstLineChars="200" w:firstLine="400"/>
        <w:jc w:val="both"/>
        <w:rPr>
          <w:bCs/>
          <w:i/>
        </w:rPr>
      </w:pPr>
      <w:r>
        <w:rPr>
          <w:rFonts w:hint="eastAsia"/>
          <w:bCs/>
          <w:i/>
          <w:lang w:eastAsia="zh-CN"/>
        </w:rPr>
        <w:t>-</w:t>
      </w:r>
      <w:r w:rsidRPr="00A41423">
        <w:rPr>
          <w:bCs/>
          <w:i/>
        </w:rPr>
        <w:tab/>
        <w:t>Evaluate testability, interoperability, and impacts on RRM requirements and performance [RAN4]</w:t>
      </w:r>
    </w:p>
    <w:p w:rsidR="00A41423" w:rsidRPr="001443A5" w:rsidRDefault="00961CA8" w:rsidP="00E21B64">
      <w:pPr>
        <w:spacing w:after="120"/>
        <w:jc w:val="both"/>
      </w:pPr>
      <w:r>
        <w:rPr>
          <w:color w:val="000000"/>
        </w:rPr>
        <w:t>In this paper,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a sub use case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</w:t>
      </w:r>
      <w:r w:rsidRPr="00961CA8">
        <w:rPr>
          <w:lang w:val="en-US" w:eastAsia="zh-CN"/>
        </w:rPr>
        <w:t xml:space="preserve">ell-level measurement prediction </w:t>
      </w:r>
      <w:r>
        <w:rPr>
          <w:lang w:val="en-US" w:eastAsia="zh-CN"/>
        </w:rPr>
        <w:t>based on</w:t>
      </w:r>
      <w:r w:rsidR="00C261CB">
        <w:rPr>
          <w:lang w:val="en-US" w:eastAsia="zh-CN"/>
        </w:rPr>
        <w:t xml:space="preserve"> AI/ML is proposed, and including</w:t>
      </w:r>
      <w:r>
        <w:rPr>
          <w:lang w:val="en-US" w:eastAsia="zh-CN"/>
        </w:rPr>
        <w:t xml:space="preserve"> the inputs,</w:t>
      </w:r>
      <w:r w:rsidRPr="00961CA8">
        <w:rPr>
          <w:lang w:val="en-US" w:eastAsia="zh-CN"/>
        </w:rPr>
        <w:t xml:space="preserve"> output</w:t>
      </w:r>
      <w:r>
        <w:rPr>
          <w:lang w:val="en-US" w:eastAsia="zh-CN"/>
        </w:rPr>
        <w:t>s</w:t>
      </w:r>
      <w:r w:rsidRPr="00961CA8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 w:rsidR="00437557">
        <w:rPr>
          <w:lang w:val="en-US" w:eastAsia="zh-CN"/>
        </w:rPr>
        <w:t>training methods</w:t>
      </w:r>
      <w:r>
        <w:rPr>
          <w:lang w:val="en-US" w:eastAsia="zh-CN"/>
        </w:rPr>
        <w:t xml:space="preserve"> of the AI/ML model.</w:t>
      </w:r>
    </w:p>
    <w:p w:rsidR="00047ECD" w:rsidRDefault="00077AC1" w:rsidP="00E21B64">
      <w:pPr>
        <w:pStyle w:val="2"/>
        <w:jc w:val="both"/>
      </w:pPr>
      <w:r>
        <w:t>2. Motivation</w:t>
      </w:r>
    </w:p>
    <w:p w:rsidR="007B531F" w:rsidRPr="00126DB2" w:rsidRDefault="002331BE" w:rsidP="00C261CB">
      <w:pPr>
        <w:spacing w:after="120"/>
        <w:jc w:val="both"/>
      </w:pPr>
      <w:r w:rsidRPr="002331BE">
        <w:rPr>
          <w:lang w:val="en-US" w:eastAsia="zh-CN"/>
        </w:rPr>
        <w:t>According to the existing handover mechanism, the handover is performed based on the historical measurements reported by each cell. Specifically</w:t>
      </w:r>
      <w:r>
        <w:rPr>
          <w:lang w:val="en-US" w:eastAsia="zh-CN"/>
        </w:rPr>
        <w:t>,</w:t>
      </w:r>
      <w:r>
        <w:rPr>
          <w:iCs/>
          <w:lang w:eastAsia="zh-CN"/>
        </w:rPr>
        <w:t xml:space="preserve"> handover is triggered </w:t>
      </w:r>
      <w:r w:rsidR="00DF319F" w:rsidRPr="00670883">
        <w:rPr>
          <w:lang w:val="en-US" w:eastAsia="zh-CN"/>
        </w:rPr>
        <w:t>when th</w:t>
      </w:r>
      <w:r w:rsidR="00DF319F">
        <w:rPr>
          <w:lang w:val="en-US" w:eastAsia="zh-CN"/>
        </w:rPr>
        <w:t>e difference between the target</w:t>
      </w:r>
      <w:r w:rsidR="00DF319F">
        <w:rPr>
          <w:rFonts w:hint="eastAsia"/>
          <w:lang w:val="en-US" w:eastAsia="zh-CN"/>
        </w:rPr>
        <w:t xml:space="preserve"> </w:t>
      </w:r>
      <w:r w:rsidR="00DF319F" w:rsidRPr="00670883">
        <w:rPr>
          <w:lang w:val="en-US" w:eastAsia="zh-CN"/>
        </w:rPr>
        <w:t xml:space="preserve">cell’s RSRP </w:t>
      </w:r>
      <w:r w:rsidR="00DF319F" w:rsidRPr="002331BE">
        <w:rPr>
          <w:lang w:val="en-US" w:eastAsia="zh-CN"/>
        </w:rPr>
        <w:t>measurements</w:t>
      </w:r>
      <w:r w:rsidR="00DF319F" w:rsidRPr="00670883">
        <w:rPr>
          <w:lang w:val="en-US" w:eastAsia="zh-CN"/>
        </w:rPr>
        <w:t xml:space="preserve"> and the s</w:t>
      </w:r>
      <w:r w:rsidR="00DF319F">
        <w:rPr>
          <w:lang w:val="en-US" w:eastAsia="zh-CN"/>
        </w:rPr>
        <w:t xml:space="preserve">ource cell’s RSRP </w:t>
      </w:r>
      <w:r w:rsidR="00DF319F" w:rsidRPr="002331BE">
        <w:rPr>
          <w:lang w:val="en-US" w:eastAsia="zh-CN"/>
        </w:rPr>
        <w:t>measurements</w:t>
      </w:r>
      <w:r w:rsidR="00DF319F">
        <w:rPr>
          <w:lang w:val="en-US" w:eastAsia="zh-CN"/>
        </w:rPr>
        <w:t xml:space="preserve"> exceeds</w:t>
      </w:r>
      <w:r w:rsidR="00DF319F">
        <w:rPr>
          <w:rFonts w:hint="eastAsia"/>
          <w:lang w:val="en-US" w:eastAsia="zh-CN"/>
        </w:rPr>
        <w:t xml:space="preserve"> </w:t>
      </w:r>
      <w:r w:rsidR="00DF319F">
        <w:rPr>
          <w:lang w:val="en-US" w:eastAsia="zh-CN"/>
        </w:rPr>
        <w:t>a predefined offset, and</w:t>
      </w:r>
      <w:r w:rsidR="00DF319F" w:rsidRPr="00670883">
        <w:rPr>
          <w:lang w:val="en-US" w:eastAsia="zh-CN"/>
        </w:rPr>
        <w:t xml:space="preserve"> this c</w:t>
      </w:r>
      <w:r w:rsidR="00DF319F">
        <w:rPr>
          <w:lang w:val="en-US" w:eastAsia="zh-CN"/>
        </w:rPr>
        <w:t>ondition persist even after the</w:t>
      </w:r>
      <w:r w:rsidR="00DF319F">
        <w:rPr>
          <w:rFonts w:hint="eastAsia"/>
          <w:lang w:val="en-US" w:eastAsia="zh-CN"/>
        </w:rPr>
        <w:t xml:space="preserve"> </w:t>
      </w:r>
      <w:r w:rsidR="004C4187">
        <w:rPr>
          <w:lang w:val="en-US" w:eastAsia="zh-CN"/>
        </w:rPr>
        <w:t>time to t</w:t>
      </w:r>
      <w:r w:rsidR="00DF319F" w:rsidRPr="00670883">
        <w:rPr>
          <w:lang w:val="en-US" w:eastAsia="zh-CN"/>
        </w:rPr>
        <w:t>rigger (TTT) duration</w:t>
      </w:r>
      <w:r w:rsidR="00DF319F">
        <w:rPr>
          <w:lang w:val="en-US" w:eastAsia="zh-CN"/>
        </w:rPr>
        <w:t>. When the mobility</w:t>
      </w:r>
      <w:r w:rsidRPr="002331BE">
        <w:rPr>
          <w:lang w:val="en-US" w:eastAsia="zh-CN"/>
        </w:rPr>
        <w:t xml:space="preserve"> of the UE is low or the UE is moving in a macro cell, the </w:t>
      </w:r>
      <w:r w:rsidR="00DF319F">
        <w:rPr>
          <w:lang w:val="en-US" w:eastAsia="zh-CN"/>
        </w:rPr>
        <w:t>above</w:t>
      </w:r>
      <w:r w:rsidRPr="002331BE">
        <w:rPr>
          <w:lang w:val="en-US" w:eastAsia="zh-CN"/>
        </w:rPr>
        <w:t xml:space="preserve"> </w:t>
      </w:r>
      <w:r w:rsidR="00DF319F">
        <w:rPr>
          <w:lang w:val="en-US" w:eastAsia="zh-CN"/>
        </w:rPr>
        <w:t>handover</w:t>
      </w:r>
      <w:r w:rsidRPr="002331BE">
        <w:rPr>
          <w:lang w:val="en-US" w:eastAsia="zh-CN"/>
        </w:rPr>
        <w:t xml:space="preserve"> mechanism can maintain good performance. </w:t>
      </w:r>
      <w:r w:rsidR="00DF319F">
        <w:rPr>
          <w:lang w:val="en-US" w:eastAsia="zh-CN"/>
        </w:rPr>
        <w:t xml:space="preserve">However, </w:t>
      </w:r>
      <w:r w:rsidR="00DF319F" w:rsidRPr="00DF319F">
        <w:rPr>
          <w:lang w:val="en-US" w:eastAsia="zh-CN"/>
        </w:rPr>
        <w:t>it could be problematic when either UE’s mobility is high or among micr</w:t>
      </w:r>
      <w:r w:rsidR="00DF319F">
        <w:rPr>
          <w:lang w:val="en-US" w:eastAsia="zh-CN"/>
        </w:rPr>
        <w:t>o cells of high density or both</w:t>
      </w:r>
      <w:r w:rsidR="00DF319F" w:rsidRPr="00DF319F">
        <w:rPr>
          <w:lang w:val="en-US" w:eastAsia="zh-CN"/>
        </w:rPr>
        <w:t>, where such scheme may result in more unintended event e.g., handove</w:t>
      </w:r>
      <w:r w:rsidR="004C4187">
        <w:rPr>
          <w:lang w:val="en-US" w:eastAsia="zh-CN"/>
        </w:rPr>
        <w:t>r failure, radio link failure, ping-p</w:t>
      </w:r>
      <w:r w:rsidR="00DF319F" w:rsidRPr="00DF319F">
        <w:rPr>
          <w:lang w:val="en-US" w:eastAsia="zh-CN"/>
        </w:rPr>
        <w:t>ong phenomenon, throughput loss or too early/late handover etc.</w:t>
      </w:r>
      <w:r w:rsidR="00DF319F">
        <w:rPr>
          <w:lang w:val="en-US" w:eastAsia="zh-CN"/>
        </w:rPr>
        <w:t xml:space="preserve"> </w:t>
      </w:r>
      <w:r w:rsidR="00C261CB" w:rsidRPr="00C261CB">
        <w:rPr>
          <w:lang w:val="en-US" w:eastAsia="zh-CN"/>
        </w:rPr>
        <w:t xml:space="preserve">This is </w:t>
      </w:r>
      <w:r w:rsidR="00C261CB">
        <w:rPr>
          <w:lang w:val="en-US" w:eastAsia="zh-CN"/>
        </w:rPr>
        <w:t>because</w:t>
      </w:r>
      <w:r w:rsidR="00C261CB">
        <w:rPr>
          <w:rFonts w:hint="eastAsia"/>
          <w:lang w:val="en-US" w:eastAsia="zh-CN"/>
        </w:rPr>
        <w:t xml:space="preserve"> </w:t>
      </w:r>
      <w:r w:rsidR="00C261CB" w:rsidRPr="00C261CB">
        <w:rPr>
          <w:lang w:val="en-US" w:eastAsia="zh-CN"/>
        </w:rPr>
        <w:t>the traditional handover mecha</w:t>
      </w:r>
      <w:r w:rsidR="00C261CB">
        <w:rPr>
          <w:lang w:val="en-US" w:eastAsia="zh-CN"/>
        </w:rPr>
        <w:t>nism requires plenty of time to</w:t>
      </w:r>
      <w:r w:rsidR="00C261CB">
        <w:rPr>
          <w:rFonts w:hint="eastAsia"/>
          <w:lang w:val="en-US" w:eastAsia="zh-CN"/>
        </w:rPr>
        <w:t xml:space="preserve"> </w:t>
      </w:r>
      <w:r w:rsidR="00C261CB" w:rsidRPr="00C261CB">
        <w:rPr>
          <w:lang w:val="en-US" w:eastAsia="zh-CN"/>
        </w:rPr>
        <w:t>detect the decline of RSRP in</w:t>
      </w:r>
      <w:r w:rsidR="00C261CB">
        <w:rPr>
          <w:lang w:val="en-US" w:eastAsia="zh-CN"/>
        </w:rPr>
        <w:t xml:space="preserve"> the source BS and the increase</w:t>
      </w:r>
      <w:r w:rsidR="00C261CB">
        <w:rPr>
          <w:rFonts w:hint="eastAsia"/>
          <w:lang w:val="en-US" w:eastAsia="zh-CN"/>
        </w:rPr>
        <w:t xml:space="preserve"> </w:t>
      </w:r>
      <w:r w:rsidR="00C261CB" w:rsidRPr="00C261CB">
        <w:rPr>
          <w:lang w:val="en-US" w:eastAsia="zh-CN"/>
        </w:rPr>
        <w:t xml:space="preserve">of RSRP in the target BS, </w:t>
      </w:r>
      <w:r w:rsidR="00C261CB">
        <w:rPr>
          <w:lang w:val="en-US" w:eastAsia="zh-CN"/>
        </w:rPr>
        <w:t>and the UE remains connected to</w:t>
      </w:r>
      <w:r w:rsidR="00C261CB">
        <w:rPr>
          <w:rFonts w:hint="eastAsia"/>
          <w:lang w:val="en-US" w:eastAsia="zh-CN"/>
        </w:rPr>
        <w:t xml:space="preserve"> </w:t>
      </w:r>
      <w:r w:rsidR="00C261CB" w:rsidRPr="00C261CB">
        <w:rPr>
          <w:lang w:val="en-US" w:eastAsia="zh-CN"/>
        </w:rPr>
        <w:t>the source cell until the hand</w:t>
      </w:r>
      <w:r w:rsidR="00C261CB">
        <w:rPr>
          <w:lang w:val="en-US" w:eastAsia="zh-CN"/>
        </w:rPr>
        <w:t xml:space="preserve">over is complete resulting in a </w:t>
      </w:r>
      <w:r w:rsidR="00C261CB" w:rsidRPr="00C261CB">
        <w:rPr>
          <w:lang w:val="en-US" w:eastAsia="zh-CN"/>
        </w:rPr>
        <w:t xml:space="preserve">sharp decline in signal quality during the </w:t>
      </w:r>
      <w:r w:rsidR="00C261CB">
        <w:rPr>
          <w:lang w:val="en-US" w:eastAsia="zh-CN"/>
        </w:rPr>
        <w:t xml:space="preserve">handover. </w:t>
      </w:r>
      <w:r w:rsidR="00DF319F" w:rsidRPr="00DF319F">
        <w:rPr>
          <w:lang w:val="en-US" w:eastAsia="zh-CN"/>
        </w:rPr>
        <w:t xml:space="preserve">When the UE moves at a high speed or </w:t>
      </w:r>
      <w:r w:rsidR="00854DDB" w:rsidRPr="00DF319F">
        <w:rPr>
          <w:lang w:val="en-US" w:eastAsia="zh-CN"/>
        </w:rPr>
        <w:t>among micr</w:t>
      </w:r>
      <w:r w:rsidR="00854DDB">
        <w:rPr>
          <w:lang w:val="en-US" w:eastAsia="zh-CN"/>
        </w:rPr>
        <w:t>o cells of high density</w:t>
      </w:r>
      <w:r w:rsidR="00DF319F" w:rsidRPr="00DF319F">
        <w:rPr>
          <w:lang w:val="en-US" w:eastAsia="zh-CN"/>
        </w:rPr>
        <w:t xml:space="preserve">, frequent cell handover will occur, which will cause large fluctuations in the communication quality </w:t>
      </w:r>
      <w:r w:rsidR="00C261CB">
        <w:rPr>
          <w:lang w:val="en-US" w:eastAsia="zh-CN"/>
        </w:rPr>
        <w:t>t</w:t>
      </w:r>
      <w:r w:rsidR="00C261CB" w:rsidRPr="00C261CB">
        <w:rPr>
          <w:lang w:val="en-US" w:eastAsia="zh-CN"/>
        </w:rPr>
        <w:t>hroughout the communication process</w:t>
      </w:r>
      <w:r w:rsidR="00DF319F" w:rsidRPr="00DF319F">
        <w:rPr>
          <w:lang w:val="en-US" w:eastAsia="zh-CN"/>
        </w:rPr>
        <w:t>, and the above phenomenon will occur</w:t>
      </w:r>
      <w:r w:rsidR="00854DDB">
        <w:rPr>
          <w:lang w:val="en-US" w:eastAsia="zh-CN"/>
        </w:rPr>
        <w:t xml:space="preserve">. </w:t>
      </w:r>
      <w:r w:rsidR="00077AC1">
        <w:rPr>
          <w:lang w:val="en-US" w:eastAsia="zh-CN"/>
        </w:rPr>
        <w:t xml:space="preserve">Benefiting from the </w:t>
      </w:r>
      <w:r w:rsidR="00077AC1">
        <w:rPr>
          <w:rFonts w:hint="eastAsia"/>
          <w:lang w:val="en-US" w:eastAsia="zh-CN"/>
        </w:rPr>
        <w:t>strong environmental perception and learning capabilit</w:t>
      </w:r>
      <w:r w:rsidR="00077AC1">
        <w:rPr>
          <w:lang w:val="en-US" w:eastAsia="zh-CN"/>
        </w:rPr>
        <w:t xml:space="preserve">y, </w:t>
      </w:r>
      <w:r w:rsidR="00077AC1">
        <w:rPr>
          <w:rFonts w:hint="eastAsia"/>
          <w:lang w:val="en-US" w:eastAsia="zh-CN"/>
        </w:rPr>
        <w:t xml:space="preserve">AI/ML technology </w:t>
      </w:r>
      <w:r w:rsidR="00077AC1">
        <w:rPr>
          <w:lang w:val="en-US" w:eastAsia="zh-CN"/>
        </w:rPr>
        <w:t>can</w:t>
      </w:r>
      <w:r w:rsidR="00077AC1">
        <w:rPr>
          <w:rFonts w:hint="eastAsia"/>
          <w:lang w:val="en-US" w:eastAsia="zh-CN"/>
        </w:rPr>
        <w:t xml:space="preserve"> deal with the above impairments. In this paper, </w:t>
      </w:r>
      <w:r w:rsidR="00077AC1">
        <w:rPr>
          <w:lang w:val="en-US" w:eastAsia="zh-CN"/>
        </w:rPr>
        <w:t xml:space="preserve">we </w:t>
      </w:r>
      <w:r w:rsidR="007B531F" w:rsidRPr="00EB5B1E">
        <w:t xml:space="preserve">propose </w:t>
      </w:r>
      <w:r w:rsidR="00F950FC">
        <w:t>a</w:t>
      </w:r>
      <w:r w:rsidR="007B531F">
        <w:t xml:space="preserve"> </w:t>
      </w:r>
      <w:r w:rsidR="007B531F" w:rsidRPr="00EB5B1E">
        <w:t xml:space="preserve">new </w:t>
      </w:r>
      <w:r w:rsidR="007B531F">
        <w:t>sub use case</w:t>
      </w:r>
      <w:r w:rsidR="00A92E19">
        <w:t xml:space="preserve"> </w:t>
      </w:r>
      <w:r w:rsidR="00126DB2">
        <w:t>of</w:t>
      </w:r>
      <w:r w:rsidR="00126DB2" w:rsidRPr="00EB5B1E">
        <w:t xml:space="preserve"> </w:t>
      </w:r>
      <w:r w:rsidR="00126DB2">
        <w:t>AI-b</w:t>
      </w:r>
      <w:r w:rsidR="00126DB2" w:rsidRPr="00EB5B1E">
        <w:t>ased</w:t>
      </w:r>
      <w:r w:rsidR="00126DB2">
        <w:t xml:space="preserve"> cell-level</w:t>
      </w:r>
      <w:r w:rsidR="00126DB2" w:rsidRPr="00EB5B1E">
        <w:t xml:space="preserve"> mobility </w:t>
      </w:r>
      <w:r w:rsidR="00126DB2">
        <w:t xml:space="preserve">management </w:t>
      </w:r>
      <w:r w:rsidR="00C15339">
        <w:t xml:space="preserve">which </w:t>
      </w:r>
      <w:r w:rsidR="00126DB2">
        <w:t xml:space="preserve">can be </w:t>
      </w:r>
      <w:r w:rsidR="00C15339">
        <w:t>uti</w:t>
      </w:r>
      <w:r w:rsidR="00126DB2">
        <w:t>lized</w:t>
      </w:r>
      <w:r w:rsidR="00C15339">
        <w:t xml:space="preserve"> in </w:t>
      </w:r>
      <w:r w:rsidR="00C15339" w:rsidRPr="00C15339">
        <w:t xml:space="preserve">scenarios where cell </w:t>
      </w:r>
      <w:r w:rsidR="00126DB2">
        <w:t>handover</w:t>
      </w:r>
      <w:r w:rsidR="00C15339" w:rsidRPr="00C15339">
        <w:t xml:space="preserve"> occurs frequently</w:t>
      </w:r>
      <w:r w:rsidR="007B531F">
        <w:t>,</w:t>
      </w:r>
      <w:r w:rsidR="007B531F" w:rsidRPr="00EB5B1E">
        <w:t xml:space="preserve"> </w:t>
      </w:r>
      <w:r w:rsidR="004C4187">
        <w:t>including</w:t>
      </w:r>
      <w:r w:rsidR="007770EE" w:rsidRPr="007770EE">
        <w:t xml:space="preserve"> the input</w:t>
      </w:r>
      <w:r w:rsidR="004C4187">
        <w:t xml:space="preserve">s and </w:t>
      </w:r>
      <w:r w:rsidR="007770EE" w:rsidRPr="007770EE">
        <w:t>output</w:t>
      </w:r>
      <w:r w:rsidR="00E87B4E">
        <w:t>s</w:t>
      </w:r>
      <w:r w:rsidR="007770EE" w:rsidRPr="007770EE">
        <w:t xml:space="preserve"> </w:t>
      </w:r>
      <w:r w:rsidR="00E87B4E">
        <w:t xml:space="preserve">of </w:t>
      </w:r>
      <w:r w:rsidR="00C10BF7">
        <w:t xml:space="preserve">the </w:t>
      </w:r>
      <w:r w:rsidR="00C261CB">
        <w:t>AI/ML</w:t>
      </w:r>
      <w:r w:rsidR="00B1481D">
        <w:t>.</w:t>
      </w:r>
    </w:p>
    <w:p w:rsidR="00047ECD" w:rsidRPr="007B531F" w:rsidRDefault="00077AC1" w:rsidP="00E21B64">
      <w:pPr>
        <w:pStyle w:val="2"/>
        <w:jc w:val="both"/>
      </w:pPr>
      <w:r w:rsidRPr="007B531F">
        <w:rPr>
          <w:rFonts w:hint="eastAsia"/>
        </w:rPr>
        <w:lastRenderedPageBreak/>
        <w:t xml:space="preserve">3. </w:t>
      </w:r>
      <w:r w:rsidR="004C4187">
        <w:t>AI-</w:t>
      </w:r>
      <w:r w:rsidR="00B1481D">
        <w:t>b</w:t>
      </w:r>
      <w:r w:rsidR="00B1481D" w:rsidRPr="00EB5B1E">
        <w:t>ased</w:t>
      </w:r>
      <w:r w:rsidR="00B1481D">
        <w:t xml:space="preserve"> </w:t>
      </w:r>
      <w:r w:rsidR="004C4187">
        <w:t>cell-level</w:t>
      </w:r>
      <w:r w:rsidR="00B1481D" w:rsidRPr="00EB5B1E">
        <w:t xml:space="preserve"> mobility </w:t>
      </w:r>
      <w:r w:rsidR="00B1481D">
        <w:t>management</w:t>
      </w:r>
    </w:p>
    <w:p w:rsidR="00047ECD" w:rsidRPr="007B531F" w:rsidRDefault="001E2AB4" w:rsidP="007E6669">
      <w:pPr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51DE5258" wp14:editId="09E0BF20">
            <wp:extent cx="3378200" cy="213924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3114" cy="216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1AE" w:rsidRDefault="00077AC1" w:rsidP="007E6669">
      <w:pPr>
        <w:spacing w:after="120"/>
        <w:jc w:val="center"/>
        <w:rPr>
          <w:rFonts w:eastAsia="微软雅黑"/>
          <w:b/>
          <w:bCs/>
        </w:rPr>
      </w:pPr>
      <w:r>
        <w:rPr>
          <w:rFonts w:hint="eastAsia"/>
          <w:b/>
          <w:bCs/>
          <w:lang w:val="en-US" w:eastAsia="zh-CN"/>
        </w:rPr>
        <w:t>Fig.1</w:t>
      </w:r>
      <w:r>
        <w:rPr>
          <w:rFonts w:hint="eastAsia"/>
          <w:lang w:val="en-US" w:eastAsia="zh-CN"/>
        </w:rPr>
        <w:t xml:space="preserve"> </w:t>
      </w:r>
      <w:r w:rsidR="00A92E19">
        <w:rPr>
          <w:rFonts w:eastAsia="微软雅黑"/>
          <w:b/>
          <w:bCs/>
        </w:rPr>
        <w:t>T</w:t>
      </w:r>
      <w:r w:rsidR="00A92E19" w:rsidRPr="00A92E19">
        <w:rPr>
          <w:rFonts w:eastAsia="微软雅黑"/>
          <w:b/>
          <w:bCs/>
        </w:rPr>
        <w:t>he scenario of multi-cell mobility beam management</w:t>
      </w:r>
    </w:p>
    <w:p w:rsidR="001211AE" w:rsidRPr="00054870" w:rsidRDefault="001E2AB4" w:rsidP="00E21B64">
      <w:pPr>
        <w:spacing w:after="120"/>
        <w:jc w:val="both"/>
        <w:rPr>
          <w:lang w:val="en-US" w:eastAsia="zh-CN"/>
        </w:rPr>
      </w:pPr>
      <w:r w:rsidRPr="001E2AB4">
        <w:rPr>
          <w:b/>
          <w:bCs/>
          <w:lang w:eastAsia="zh-CN"/>
        </w:rPr>
        <w:br/>
      </w:r>
      <w:r w:rsidR="00B1481D">
        <w:rPr>
          <w:rFonts w:hint="eastAsia"/>
          <w:lang w:val="en-US" w:eastAsia="zh-CN"/>
        </w:rPr>
        <w:t xml:space="preserve">Without loss of generality, </w:t>
      </w:r>
      <w:r w:rsidR="00B1481D">
        <w:rPr>
          <w:lang w:val="en-US" w:eastAsia="zh-CN"/>
        </w:rPr>
        <w:t>we take</w:t>
      </w:r>
      <w:r w:rsidRPr="001E2AB4">
        <w:rPr>
          <w:lang w:val="en-US" w:eastAsia="zh-CN"/>
        </w:rPr>
        <w:t xml:space="preserve"> three cells as an example, </w:t>
      </w:r>
      <w:r w:rsidR="00A92E19">
        <w:rPr>
          <w:lang w:val="en-US" w:eastAsia="zh-CN"/>
        </w:rPr>
        <w:t>a</w:t>
      </w:r>
      <w:r w:rsidRPr="001E2AB4">
        <w:rPr>
          <w:lang w:val="en-US" w:eastAsia="zh-CN"/>
        </w:rPr>
        <w:t xml:space="preserve">s the train travels within the coverage area of </w:t>
      </w:r>
      <w:r w:rsidR="000F64FD">
        <w:rPr>
          <w:lang w:val="en-US" w:eastAsia="zh-CN"/>
        </w:rPr>
        <w:t xml:space="preserve">the </w:t>
      </w:r>
      <w:r w:rsidR="004C4187">
        <w:rPr>
          <w:lang w:val="en-US" w:eastAsia="zh-CN"/>
        </w:rPr>
        <w:t xml:space="preserve">Cell-1, the target </w:t>
      </w:r>
      <w:r w:rsidRPr="001E2AB4">
        <w:rPr>
          <w:lang w:val="en-US" w:eastAsia="zh-CN"/>
        </w:rPr>
        <w:t>of the AI/ML model is to perform beam switching within the serving cell</w:t>
      </w:r>
      <w:r w:rsidR="00630E9C">
        <w:rPr>
          <w:lang w:val="en-US" w:eastAsia="zh-CN"/>
        </w:rPr>
        <w:t>.</w:t>
      </w:r>
      <w:r w:rsidRPr="001E2AB4">
        <w:rPr>
          <w:lang w:val="en-US" w:eastAsia="zh-CN"/>
        </w:rPr>
        <w:t xml:space="preserve"> As the train gradually moves away from the Cell-1, </w:t>
      </w:r>
      <w:r w:rsidR="00F950FC" w:rsidRPr="00037A63">
        <w:rPr>
          <w:lang w:val="en-US" w:eastAsia="zh-CN"/>
        </w:rPr>
        <w:t>the communicatio</w:t>
      </w:r>
      <w:r w:rsidR="00126DB2">
        <w:rPr>
          <w:lang w:val="en-US" w:eastAsia="zh-CN"/>
        </w:rPr>
        <w:t>n quality of the serving cell will be</w:t>
      </w:r>
      <w:r w:rsidR="00F950FC" w:rsidRPr="00037A63">
        <w:rPr>
          <w:lang w:val="en-US" w:eastAsia="zh-CN"/>
        </w:rPr>
        <w:t xml:space="preserve"> lower than the </w:t>
      </w:r>
      <w:r w:rsidR="004C4187">
        <w:rPr>
          <w:lang w:val="en-US" w:eastAsia="zh-CN"/>
        </w:rPr>
        <w:t xml:space="preserve">predefined </w:t>
      </w:r>
      <w:r w:rsidR="00F950FC" w:rsidRPr="00037A63">
        <w:rPr>
          <w:lang w:val="en-US" w:eastAsia="zh-CN"/>
        </w:rPr>
        <w:t>threshold</w:t>
      </w:r>
      <w:r w:rsidR="00A92E19">
        <w:rPr>
          <w:lang w:val="en-US" w:eastAsia="zh-CN"/>
        </w:rPr>
        <w:t>. At this point,</w:t>
      </w:r>
      <w:r w:rsidRPr="001E2AB4">
        <w:rPr>
          <w:lang w:val="en-US" w:eastAsia="zh-CN"/>
        </w:rPr>
        <w:t xml:space="preserve"> cell handover is executed, searching for the target cell to </w:t>
      </w:r>
      <w:r w:rsidR="00126DB2" w:rsidRPr="00126DB2">
        <w:rPr>
          <w:lang w:val="en-US" w:eastAsia="zh-CN"/>
        </w:rPr>
        <w:t xml:space="preserve">establish </w:t>
      </w:r>
      <w:r w:rsidR="00126DB2">
        <w:rPr>
          <w:lang w:val="en-US" w:eastAsia="zh-CN"/>
        </w:rPr>
        <w:t>RRC</w:t>
      </w:r>
      <w:r w:rsidR="00126DB2" w:rsidRPr="00126DB2">
        <w:rPr>
          <w:lang w:val="en-US" w:eastAsia="zh-CN"/>
        </w:rPr>
        <w:t xml:space="preserve"> reconfiguration</w:t>
      </w:r>
      <w:r w:rsidRPr="001E2AB4">
        <w:rPr>
          <w:lang w:val="en-US" w:eastAsia="zh-CN"/>
        </w:rPr>
        <w:t xml:space="preserve">. In the case of Figure 1, </w:t>
      </w:r>
      <w:r w:rsidR="00054870">
        <w:rPr>
          <w:lang w:val="en-US" w:eastAsia="zh-CN"/>
        </w:rPr>
        <w:t>t</w:t>
      </w:r>
      <w:r w:rsidR="00054870" w:rsidRPr="00054870">
        <w:rPr>
          <w:lang w:val="en-US" w:eastAsia="zh-CN"/>
        </w:rPr>
        <w:t>he train needs to quickly locate the target cell from Cell-2 and Cell-3</w:t>
      </w:r>
      <w:r w:rsidR="00C06159">
        <w:rPr>
          <w:lang w:val="en-US" w:eastAsia="zh-CN"/>
        </w:rPr>
        <w:t xml:space="preserve">. </w:t>
      </w:r>
      <w:r w:rsidR="00C06159" w:rsidRPr="00C06159">
        <w:rPr>
          <w:lang w:val="en-US" w:eastAsia="zh-CN"/>
        </w:rPr>
        <w:t xml:space="preserve">In this process, due to the </w:t>
      </w:r>
      <w:r w:rsidR="00C06159">
        <w:rPr>
          <w:lang w:val="en-US" w:eastAsia="zh-CN"/>
        </w:rPr>
        <w:t>high mobility</w:t>
      </w:r>
      <w:r w:rsidR="00C06159" w:rsidRPr="00C06159">
        <w:rPr>
          <w:lang w:val="en-US" w:eastAsia="zh-CN"/>
        </w:rPr>
        <w:t xml:space="preserve"> of the </w:t>
      </w:r>
      <w:r w:rsidR="00BB366D">
        <w:rPr>
          <w:lang w:val="en-US" w:eastAsia="zh-CN"/>
        </w:rPr>
        <w:t>train</w:t>
      </w:r>
      <w:r w:rsidR="00C06159" w:rsidRPr="00C06159">
        <w:rPr>
          <w:lang w:val="en-US" w:eastAsia="zh-CN"/>
        </w:rPr>
        <w:t xml:space="preserve">, using the traditional </w:t>
      </w:r>
      <w:r w:rsidR="00C06159">
        <w:rPr>
          <w:lang w:val="en-US" w:eastAsia="zh-CN"/>
        </w:rPr>
        <w:t>handover</w:t>
      </w:r>
      <w:r w:rsidR="00C06159" w:rsidRPr="00C06159">
        <w:rPr>
          <w:lang w:val="en-US" w:eastAsia="zh-CN"/>
        </w:rPr>
        <w:t xml:space="preserve"> mechanism may lead to RLF, resulting in the failure of the </w:t>
      </w:r>
      <w:r w:rsidR="00C06159">
        <w:rPr>
          <w:lang w:val="en-US" w:eastAsia="zh-CN"/>
        </w:rPr>
        <w:t>handover.</w:t>
      </w:r>
      <w:r w:rsidR="00C06159" w:rsidRPr="00C06159">
        <w:rPr>
          <w:lang w:val="en-US" w:eastAsia="zh-CN"/>
        </w:rPr>
        <w:t xml:space="preserve"> </w:t>
      </w:r>
      <w:r w:rsidR="00737CB4" w:rsidRPr="00737CB4">
        <w:rPr>
          <w:lang w:val="en-US" w:eastAsia="zh-CN"/>
        </w:rPr>
        <w:t xml:space="preserve">To solve this problem, we </w:t>
      </w:r>
      <w:r w:rsidR="00737CB4">
        <w:rPr>
          <w:lang w:val="en-US" w:eastAsia="zh-CN"/>
        </w:rPr>
        <w:t>propose</w:t>
      </w:r>
      <w:r w:rsidR="00737CB4" w:rsidRPr="00737CB4">
        <w:rPr>
          <w:lang w:val="en-US" w:eastAsia="zh-CN"/>
        </w:rPr>
        <w:t xml:space="preserve"> a new sub</w:t>
      </w:r>
      <w:r w:rsidR="00737CB4">
        <w:rPr>
          <w:lang w:val="en-US" w:eastAsia="zh-CN"/>
        </w:rPr>
        <w:t xml:space="preserve"> use</w:t>
      </w:r>
      <w:r w:rsidR="00737CB4" w:rsidRPr="00737CB4">
        <w:rPr>
          <w:lang w:val="en-US" w:eastAsia="zh-CN"/>
        </w:rPr>
        <w:t xml:space="preserve"> case</w:t>
      </w:r>
      <w:r w:rsidR="00737CB4">
        <w:rPr>
          <w:lang w:val="en-US" w:eastAsia="zh-CN"/>
        </w:rPr>
        <w:t xml:space="preserve">. </w:t>
      </w:r>
      <w:r w:rsidR="00BB366D">
        <w:rPr>
          <w:lang w:val="en-US" w:eastAsia="zh-CN"/>
        </w:rPr>
        <w:t xml:space="preserve">The </w:t>
      </w:r>
      <w:r w:rsidR="00BB366D">
        <w:t>AI</w:t>
      </w:r>
      <w:r w:rsidR="00737CB4" w:rsidRPr="00B74A59">
        <w:t xml:space="preserve"> model is used to predict the </w:t>
      </w:r>
      <w:r w:rsidR="003A2F6A">
        <w:t>L3-</w:t>
      </w:r>
      <w:r w:rsidR="00737CB4" w:rsidRPr="00B74A59">
        <w:t>RSRP of each cell in the future</w:t>
      </w:r>
      <w:r w:rsidR="00673345">
        <w:t xml:space="preserve"> instance</w:t>
      </w:r>
      <w:r w:rsidR="00737CB4" w:rsidRPr="00B74A59">
        <w:t xml:space="preserve">, </w:t>
      </w:r>
      <w:r w:rsidR="00673345">
        <w:t xml:space="preserve">and </w:t>
      </w:r>
      <w:r w:rsidR="00737CB4" w:rsidRPr="00B74A59">
        <w:t xml:space="preserve">trigger the </w:t>
      </w:r>
      <w:r w:rsidR="00673345">
        <w:t>handover</w:t>
      </w:r>
      <w:r w:rsidR="00737CB4" w:rsidRPr="00B74A59">
        <w:t xml:space="preserve"> event in advance </w:t>
      </w:r>
      <w:r w:rsidR="00673345">
        <w:t xml:space="preserve">based on prediction </w:t>
      </w:r>
      <w:r w:rsidR="00BB366D">
        <w:t xml:space="preserve">results </w:t>
      </w:r>
      <w:r w:rsidR="00673345" w:rsidRPr="00673345">
        <w:t>when the link quality does not deteriorate completely</w:t>
      </w:r>
      <w:r w:rsidR="00737CB4">
        <w:t xml:space="preserve">, </w:t>
      </w:r>
      <w:r w:rsidR="00673345">
        <w:t>reducing</w:t>
      </w:r>
      <w:r w:rsidR="00737CB4">
        <w:t xml:space="preserve"> the RLF rate. </w:t>
      </w:r>
      <w:r w:rsidR="00737CB4" w:rsidRPr="005F3CA0">
        <w:t xml:space="preserve">At the same time, </w:t>
      </w:r>
      <w:r w:rsidR="00673345" w:rsidRPr="005F3CA0">
        <w:t xml:space="preserve">for the handover of </w:t>
      </w:r>
      <w:r w:rsidR="00FA7D27" w:rsidRPr="005F3CA0">
        <w:t>multiple cells</w:t>
      </w:r>
      <w:r w:rsidR="00673345" w:rsidRPr="005F3CA0">
        <w:t xml:space="preserve"> which have multiple scenarios</w:t>
      </w:r>
      <w:r w:rsidR="00FA7D27" w:rsidRPr="005F3CA0">
        <w:t xml:space="preserve">, </w:t>
      </w:r>
      <w:r w:rsidR="00737CB4" w:rsidRPr="005F3CA0">
        <w:t xml:space="preserve">a customized model with certain scenario generalization is </w:t>
      </w:r>
      <w:r w:rsidR="00FA7D27" w:rsidRPr="005F3CA0">
        <w:t xml:space="preserve">needed to be </w:t>
      </w:r>
      <w:r w:rsidR="00F02F6E" w:rsidRPr="005F3CA0">
        <w:t>designed.</w:t>
      </w:r>
      <w:r w:rsidR="00737CB4" w:rsidRPr="005F3CA0">
        <w:t xml:space="preserve"> </w:t>
      </w:r>
      <w:r w:rsidR="00F02F6E" w:rsidRPr="005F3CA0">
        <w:t>It is suitable for cells of different sizes, base stations of different heights and diff</w:t>
      </w:r>
      <w:r w:rsidR="003A2F6A" w:rsidRPr="005F3CA0">
        <w:t>erent types of channel models</w:t>
      </w:r>
      <w:r w:rsidR="00F02F6E" w:rsidRPr="005F3CA0">
        <w:t>, reducing the complexity of network-side model deployment.</w:t>
      </w:r>
    </w:p>
    <w:p w:rsidR="00737CB4" w:rsidRDefault="00737CB4" w:rsidP="00E21B64">
      <w:p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</w:t>
      </w:r>
      <w:r>
        <w:rPr>
          <w:b/>
          <w:bCs/>
          <w:i/>
          <w:iCs/>
          <w:lang w:val="en-US" w:eastAsia="zh-CN"/>
        </w:rPr>
        <w:t>1: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="00FA7D27" w:rsidRPr="00FA7D27">
        <w:rPr>
          <w:b/>
          <w:bCs/>
          <w:i/>
          <w:iCs/>
          <w:lang w:val="en-US" w:eastAsia="zh-CN"/>
        </w:rPr>
        <w:t xml:space="preserve">For </w:t>
      </w:r>
      <w:r w:rsidR="003A2F6A">
        <w:rPr>
          <w:b/>
          <w:bCs/>
          <w:i/>
          <w:iCs/>
          <w:lang w:val="en-US" w:eastAsia="zh-CN"/>
        </w:rPr>
        <w:t>cell-level</w:t>
      </w:r>
      <w:r w:rsidR="00FA7D27" w:rsidRPr="00FA7D27">
        <w:rPr>
          <w:b/>
          <w:bCs/>
          <w:i/>
          <w:iCs/>
          <w:lang w:val="en-US" w:eastAsia="zh-CN"/>
        </w:rPr>
        <w:t xml:space="preserve"> mobility</w:t>
      </w:r>
      <w:r w:rsidR="003A2F6A">
        <w:rPr>
          <w:b/>
          <w:bCs/>
          <w:i/>
          <w:iCs/>
          <w:lang w:val="en-US" w:eastAsia="zh-CN"/>
        </w:rPr>
        <w:t xml:space="preserve"> </w:t>
      </w:r>
      <w:r w:rsidR="00FA7D27" w:rsidRPr="00FA7D27">
        <w:rPr>
          <w:b/>
          <w:bCs/>
          <w:i/>
          <w:iCs/>
          <w:lang w:val="en-US" w:eastAsia="zh-CN"/>
        </w:rPr>
        <w:t xml:space="preserve">management, </w:t>
      </w:r>
      <w:r w:rsidR="00FA7D27">
        <w:rPr>
          <w:b/>
          <w:bCs/>
          <w:i/>
          <w:iCs/>
          <w:lang w:val="en-US" w:eastAsia="zh-CN"/>
        </w:rPr>
        <w:t>c</w:t>
      </w:r>
      <w:r w:rsidR="00FA7D27" w:rsidRPr="00FA7D27">
        <w:rPr>
          <w:b/>
          <w:bCs/>
          <w:i/>
          <w:iCs/>
          <w:lang w:val="en-US" w:eastAsia="zh-CN"/>
        </w:rPr>
        <w:t>onsider a sub</w:t>
      </w:r>
      <w:r w:rsidR="00FA7D27">
        <w:rPr>
          <w:b/>
          <w:bCs/>
          <w:i/>
          <w:iCs/>
          <w:lang w:val="en-US" w:eastAsia="zh-CN"/>
        </w:rPr>
        <w:t xml:space="preserve"> use</w:t>
      </w:r>
      <w:r w:rsidR="00FA7D27" w:rsidRPr="00FA7D27">
        <w:rPr>
          <w:b/>
          <w:bCs/>
          <w:i/>
          <w:iCs/>
          <w:lang w:val="en-US" w:eastAsia="zh-CN"/>
        </w:rPr>
        <w:t xml:space="preserve"> case where the AI/ML model predicts the </w:t>
      </w:r>
      <w:r w:rsidR="003A2F6A">
        <w:rPr>
          <w:b/>
          <w:bCs/>
          <w:i/>
          <w:iCs/>
          <w:lang w:val="en-US" w:eastAsia="zh-CN"/>
        </w:rPr>
        <w:t>L3-</w:t>
      </w:r>
      <w:r w:rsidR="00FA7D27" w:rsidRPr="00FA7D27">
        <w:rPr>
          <w:b/>
          <w:bCs/>
          <w:i/>
          <w:iCs/>
          <w:lang w:val="en-US" w:eastAsia="zh-CN"/>
        </w:rPr>
        <w:t>RSRP of all cells in the future</w:t>
      </w:r>
      <w:r w:rsidR="003A2F6A">
        <w:rPr>
          <w:b/>
          <w:bCs/>
          <w:i/>
          <w:iCs/>
          <w:lang w:val="en-US" w:eastAsia="zh-CN"/>
        </w:rPr>
        <w:t xml:space="preserve"> instances</w:t>
      </w:r>
      <w:r w:rsidR="00FA7D27" w:rsidRPr="00FA7D27">
        <w:rPr>
          <w:b/>
          <w:bCs/>
          <w:i/>
          <w:iCs/>
          <w:lang w:val="en-US" w:eastAsia="zh-CN"/>
        </w:rPr>
        <w:t xml:space="preserve"> </w:t>
      </w:r>
      <w:r w:rsidR="003A2F6A">
        <w:rPr>
          <w:b/>
          <w:bCs/>
          <w:i/>
          <w:iCs/>
          <w:lang w:val="en-US" w:eastAsia="zh-CN"/>
        </w:rPr>
        <w:t>and using</w:t>
      </w:r>
      <w:r w:rsidR="00FA7D27">
        <w:rPr>
          <w:b/>
          <w:bCs/>
          <w:i/>
          <w:iCs/>
          <w:lang w:val="en-US" w:eastAsia="zh-CN"/>
        </w:rPr>
        <w:t xml:space="preserve"> the predicted values </w:t>
      </w:r>
      <w:r w:rsidR="00FA7D27" w:rsidRPr="00FA7D27">
        <w:rPr>
          <w:b/>
          <w:bCs/>
          <w:i/>
          <w:iCs/>
          <w:lang w:val="en-US" w:eastAsia="zh-CN"/>
        </w:rPr>
        <w:t>to execute the cell handover procedure in advance.</w:t>
      </w:r>
      <w:r w:rsidR="00FA7D27">
        <w:rPr>
          <w:b/>
          <w:bCs/>
          <w:i/>
          <w:iCs/>
          <w:lang w:val="en-US" w:eastAsia="zh-CN"/>
        </w:rPr>
        <w:t xml:space="preserve"> </w:t>
      </w:r>
      <w:r w:rsidR="00FA7D27" w:rsidRPr="005F3CA0">
        <w:rPr>
          <w:b/>
          <w:bCs/>
          <w:i/>
          <w:iCs/>
          <w:lang w:val="en-US" w:eastAsia="zh-CN"/>
        </w:rPr>
        <w:t>Meanwhile, the scenario generalization of the model needs to be considered to reduce the complexity of model deployment in network-side.</w:t>
      </w:r>
    </w:p>
    <w:p w:rsidR="00737CB4" w:rsidRPr="00737CB4" w:rsidRDefault="00737CB4" w:rsidP="00E21B64">
      <w:pPr>
        <w:spacing w:after="120"/>
        <w:jc w:val="both"/>
        <w:rPr>
          <w:lang w:val="en-US" w:eastAsia="zh-CN"/>
        </w:rPr>
      </w:pPr>
    </w:p>
    <w:p w:rsidR="00047ECD" w:rsidRDefault="00077AC1" w:rsidP="00E21B64">
      <w:pPr>
        <w:pStyle w:val="2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B71531">
        <w:rPr>
          <w:lang w:val="en-US" w:eastAsia="zh-CN"/>
        </w:rPr>
        <w:t>The AI/ML model d</w:t>
      </w:r>
      <w:r w:rsidR="00B71531" w:rsidRPr="00B71531">
        <w:rPr>
          <w:lang w:val="en-US" w:eastAsia="zh-CN"/>
        </w:rPr>
        <w:t>etails</w:t>
      </w:r>
    </w:p>
    <w:p w:rsidR="0065742B" w:rsidRPr="00C834FE" w:rsidRDefault="003A6262" w:rsidP="00666A09">
      <w:pPr>
        <w:spacing w:after="120"/>
        <w:jc w:val="both"/>
        <w:rPr>
          <w:lang w:val="en-US" w:eastAsia="zh-CN"/>
        </w:rPr>
      </w:pPr>
      <w:r w:rsidRPr="003A6262">
        <w:rPr>
          <w:b/>
          <w:lang w:val="en-US" w:eastAsia="zh-CN"/>
        </w:rPr>
        <w:t>Model input:</w:t>
      </w:r>
      <w:r w:rsidRPr="003A6262">
        <w:rPr>
          <w:lang w:val="en-US" w:eastAsia="zh-CN"/>
        </w:rPr>
        <w:t xml:space="preserve"> </w:t>
      </w:r>
      <w:r w:rsidR="00027E66">
        <w:rPr>
          <w:rFonts w:hint="eastAsia"/>
          <w:iCs/>
          <w:lang w:eastAsia="zh-CN"/>
        </w:rPr>
        <w:t>I</w:t>
      </w:r>
      <w:r w:rsidR="003A2F6A">
        <w:rPr>
          <w:iCs/>
          <w:lang w:eastAsia="zh-CN"/>
        </w:rPr>
        <w:t xml:space="preserve">n Rel-18, </w:t>
      </w:r>
      <w:r w:rsidR="00027E66">
        <w:rPr>
          <w:iCs/>
          <w:lang w:eastAsia="zh-CN"/>
        </w:rPr>
        <w:t xml:space="preserve">SID called </w:t>
      </w:r>
      <w:proofErr w:type="spellStart"/>
      <w:r w:rsidR="00027E66">
        <w:rPr>
          <w:iCs/>
          <w:lang w:eastAsia="zh-CN"/>
        </w:rPr>
        <w:t>FS_NR_AIML_air</w:t>
      </w:r>
      <w:proofErr w:type="spellEnd"/>
      <w:r w:rsidR="00027E66">
        <w:rPr>
          <w:iCs/>
          <w:lang w:eastAsia="zh-CN"/>
        </w:rPr>
        <w:t xml:space="preserve"> was studied extensively on physical layer centric use cases including spatial and temporal beam prediction. </w:t>
      </w:r>
      <w:r w:rsidR="00666A09">
        <w:rPr>
          <w:iCs/>
          <w:lang w:eastAsia="zh-CN"/>
        </w:rPr>
        <w:t xml:space="preserve">According to the sub </w:t>
      </w:r>
      <w:r w:rsidR="00666A09" w:rsidRPr="00666A09">
        <w:rPr>
          <w:iCs/>
          <w:lang w:eastAsia="zh-CN"/>
        </w:rPr>
        <w:t xml:space="preserve">use case </w:t>
      </w:r>
      <w:r w:rsidR="00666A09">
        <w:rPr>
          <w:iCs/>
          <w:lang w:eastAsia="zh-CN"/>
        </w:rPr>
        <w:t>we proposed</w:t>
      </w:r>
      <w:r w:rsidR="00666A09" w:rsidRPr="00666A09">
        <w:rPr>
          <w:iCs/>
          <w:lang w:eastAsia="zh-CN"/>
        </w:rPr>
        <w:t>, the AI model</w:t>
      </w:r>
      <w:r w:rsidR="00666A09">
        <w:rPr>
          <w:iCs/>
          <w:lang w:eastAsia="zh-CN"/>
        </w:rPr>
        <w:t xml:space="preserve"> is utilized to predict RSRP of</w:t>
      </w:r>
      <w:r w:rsidR="00666A09">
        <w:rPr>
          <w:rFonts w:hint="eastAsia"/>
          <w:iCs/>
          <w:lang w:eastAsia="zh-CN"/>
        </w:rPr>
        <w:t xml:space="preserve"> </w:t>
      </w:r>
      <w:r w:rsidR="00666A09" w:rsidRPr="00666A09">
        <w:rPr>
          <w:iCs/>
          <w:lang w:eastAsia="zh-CN"/>
        </w:rPr>
        <w:t xml:space="preserve">all cells in future instances, </w:t>
      </w:r>
      <w:r w:rsidR="00666A09">
        <w:rPr>
          <w:iCs/>
          <w:lang w:eastAsia="zh-CN"/>
        </w:rPr>
        <w:t>and the handover is executed in</w:t>
      </w:r>
      <w:r w:rsidR="00666A09">
        <w:rPr>
          <w:rFonts w:hint="eastAsia"/>
          <w:iCs/>
          <w:lang w:eastAsia="zh-CN"/>
        </w:rPr>
        <w:t xml:space="preserve"> </w:t>
      </w:r>
      <w:r w:rsidR="00666A09" w:rsidRPr="00666A09">
        <w:rPr>
          <w:iCs/>
          <w:lang w:eastAsia="zh-CN"/>
        </w:rPr>
        <w:t xml:space="preserve">advance to reduce the </w:t>
      </w:r>
      <w:r w:rsidR="00666A09">
        <w:rPr>
          <w:iCs/>
          <w:lang w:eastAsia="zh-CN"/>
        </w:rPr>
        <w:t>rate</w:t>
      </w:r>
      <w:r w:rsidR="00666A09" w:rsidRPr="00666A09">
        <w:rPr>
          <w:iCs/>
          <w:lang w:eastAsia="zh-CN"/>
        </w:rPr>
        <w:t xml:space="preserve"> of RLF</w:t>
      </w:r>
      <w:r w:rsidR="00666A09">
        <w:rPr>
          <w:iCs/>
          <w:lang w:eastAsia="zh-CN"/>
        </w:rPr>
        <w:t>. Thus,</w:t>
      </w:r>
      <w:r w:rsidR="00666A09">
        <w:rPr>
          <w:rFonts w:hint="eastAsia"/>
          <w:iCs/>
          <w:lang w:eastAsia="zh-CN"/>
        </w:rPr>
        <w:t xml:space="preserve"> </w:t>
      </w:r>
      <w:r w:rsidR="00666A09" w:rsidRPr="00666A09">
        <w:rPr>
          <w:iCs/>
          <w:lang w:eastAsia="zh-CN"/>
        </w:rPr>
        <w:t>the cell-level mobility ma</w:t>
      </w:r>
      <w:r w:rsidR="00666A09">
        <w:rPr>
          <w:iCs/>
          <w:lang w:eastAsia="zh-CN"/>
        </w:rPr>
        <w:t>nagement mainly focuses on tem</w:t>
      </w:r>
      <w:r w:rsidR="00666A09" w:rsidRPr="00666A09">
        <w:rPr>
          <w:iCs/>
          <w:lang w:eastAsia="zh-CN"/>
        </w:rPr>
        <w:t>poral prediction</w:t>
      </w:r>
      <w:r w:rsidRPr="003A6262">
        <w:rPr>
          <w:lang w:val="en-US" w:eastAsia="zh-CN"/>
        </w:rPr>
        <w:t xml:space="preserve">, where RSRP measurements </w:t>
      </w:r>
      <w:r w:rsidR="00666A09">
        <w:rPr>
          <w:lang w:val="en-US" w:eastAsia="zh-CN"/>
        </w:rPr>
        <w:t xml:space="preserve">of all beam pairs of all cells </w:t>
      </w:r>
      <w:r w:rsidRPr="003A6262">
        <w:rPr>
          <w:lang w:val="en-US" w:eastAsia="zh-CN"/>
        </w:rPr>
        <w:t xml:space="preserve">at </w:t>
      </w:r>
      <w:r w:rsidR="004D610A">
        <w:rPr>
          <w:lang w:val="en-US" w:eastAsia="zh-CN"/>
        </w:rPr>
        <w:t>historical</w:t>
      </w:r>
      <w:r w:rsidRPr="003A6262">
        <w:rPr>
          <w:lang w:val="en-US" w:eastAsia="zh-CN"/>
        </w:rPr>
        <w:t xml:space="preserve"> </w:t>
      </w:r>
      <w:r w:rsidR="00A842B0">
        <w:rPr>
          <w:lang w:val="en-US" w:eastAsia="zh-CN"/>
        </w:rPr>
        <w:t>instance</w:t>
      </w:r>
      <w:r w:rsidRPr="003A6262">
        <w:rPr>
          <w:lang w:val="en-US" w:eastAsia="zh-CN"/>
        </w:rPr>
        <w:t>s are used t</w:t>
      </w:r>
      <w:r w:rsidR="004D610A">
        <w:rPr>
          <w:lang w:val="en-US" w:eastAsia="zh-CN"/>
        </w:rPr>
        <w:t xml:space="preserve">o predict </w:t>
      </w:r>
      <w:r w:rsidR="00666A09">
        <w:rPr>
          <w:lang w:val="en-US" w:eastAsia="zh-CN"/>
        </w:rPr>
        <w:t>L3-RSRP for</w:t>
      </w:r>
      <w:r w:rsidR="004D610A">
        <w:rPr>
          <w:lang w:val="en-US" w:eastAsia="zh-CN"/>
        </w:rPr>
        <w:t xml:space="preserve"> all cells in future instances</w:t>
      </w:r>
      <w:r w:rsidRPr="003A6262">
        <w:rPr>
          <w:lang w:val="en-US" w:eastAsia="zh-CN"/>
        </w:rPr>
        <w:t xml:space="preserve">. </w:t>
      </w:r>
      <w:r w:rsidR="004D610A" w:rsidRPr="004D610A">
        <w:rPr>
          <w:lang w:val="en-US" w:eastAsia="zh-CN"/>
        </w:rPr>
        <w:t>This is also the input to the AI/ML model that can be directly thought of</w:t>
      </w:r>
      <w:r w:rsidR="003F1C5D">
        <w:rPr>
          <w:lang w:val="en-US" w:eastAsia="zh-CN"/>
        </w:rPr>
        <w:t xml:space="preserve">. </w:t>
      </w:r>
      <w:r w:rsidRPr="003A6262">
        <w:rPr>
          <w:lang w:val="en-US" w:eastAsia="zh-CN"/>
        </w:rPr>
        <w:t xml:space="preserve">To reduce training overhead, consider further compressing the </w:t>
      </w:r>
      <w:r w:rsidR="00666A09">
        <w:rPr>
          <w:lang w:val="en-US" w:eastAsia="zh-CN"/>
        </w:rPr>
        <w:t>input of AI/ML models</w:t>
      </w:r>
      <w:r w:rsidRPr="003A6262">
        <w:rPr>
          <w:lang w:val="en-US" w:eastAsia="zh-CN"/>
        </w:rPr>
        <w:t xml:space="preserve">. </w:t>
      </w:r>
      <w:r w:rsidR="00666A09" w:rsidRPr="00666A09">
        <w:rPr>
          <w:lang w:val="en-US" w:eastAsia="zh-CN"/>
        </w:rPr>
        <w:t>The first</w:t>
      </w:r>
      <w:r w:rsidR="00666A09">
        <w:rPr>
          <w:lang w:val="en-US" w:eastAsia="zh-CN"/>
        </w:rPr>
        <w:t xml:space="preserve"> approach selects partial cells</w:t>
      </w:r>
      <w:r w:rsidR="00666A09">
        <w:rPr>
          <w:rFonts w:hint="eastAsia"/>
          <w:lang w:val="en-US" w:eastAsia="zh-CN"/>
        </w:rPr>
        <w:t xml:space="preserve"> </w:t>
      </w:r>
      <w:r w:rsidR="00666A09" w:rsidRPr="00666A09">
        <w:rPr>
          <w:lang w:val="en-US" w:eastAsia="zh-CN"/>
        </w:rPr>
        <w:t xml:space="preserve">at a regular interval from the </w:t>
      </w:r>
      <w:r w:rsidR="00666A09">
        <w:rPr>
          <w:lang w:val="en-US" w:eastAsia="zh-CN"/>
        </w:rPr>
        <w:t>original cells. The RSRP values</w:t>
      </w:r>
      <w:r w:rsidR="00666A09">
        <w:rPr>
          <w:rFonts w:hint="eastAsia"/>
          <w:lang w:val="en-US" w:eastAsia="zh-CN"/>
        </w:rPr>
        <w:t xml:space="preserve"> </w:t>
      </w:r>
      <w:r w:rsidR="00666A09" w:rsidRPr="00666A09">
        <w:rPr>
          <w:lang w:val="en-US" w:eastAsia="zh-CN"/>
        </w:rPr>
        <w:t>of all beams from these sel</w:t>
      </w:r>
      <w:r w:rsidR="00666A09">
        <w:rPr>
          <w:lang w:val="en-US" w:eastAsia="zh-CN"/>
        </w:rPr>
        <w:t>ected cells are used to predict</w:t>
      </w:r>
      <w:r w:rsidR="00666A09">
        <w:rPr>
          <w:rFonts w:hint="eastAsia"/>
          <w:lang w:val="en-US" w:eastAsia="zh-CN"/>
        </w:rPr>
        <w:t xml:space="preserve"> </w:t>
      </w:r>
      <w:r w:rsidR="00666A09" w:rsidRPr="00666A09">
        <w:rPr>
          <w:lang w:val="en-US" w:eastAsia="zh-CN"/>
        </w:rPr>
        <w:t>the RSRP values for all cells.</w:t>
      </w:r>
      <w:r w:rsidR="00C834FE">
        <w:rPr>
          <w:lang w:val="en-US" w:eastAsia="zh-CN"/>
        </w:rPr>
        <w:t xml:space="preserve"> Similarly, the second approach</w:t>
      </w:r>
      <w:r w:rsidR="00C834FE">
        <w:rPr>
          <w:rFonts w:hint="eastAsia"/>
          <w:lang w:val="en-US" w:eastAsia="zh-CN"/>
        </w:rPr>
        <w:t xml:space="preserve"> </w:t>
      </w:r>
      <w:r w:rsidR="00666A09" w:rsidRPr="00666A09">
        <w:rPr>
          <w:lang w:val="en-US" w:eastAsia="zh-CN"/>
        </w:rPr>
        <w:t xml:space="preserve">selects partial beams </w:t>
      </w:r>
      <w:r w:rsidR="00C834FE">
        <w:rPr>
          <w:lang w:val="en-US" w:eastAsia="zh-CN"/>
        </w:rPr>
        <w:t xml:space="preserve">of all cells </w:t>
      </w:r>
      <w:r w:rsidR="00666A09" w:rsidRPr="00666A09">
        <w:rPr>
          <w:lang w:val="en-US" w:eastAsia="zh-CN"/>
        </w:rPr>
        <w:t>at a regula</w:t>
      </w:r>
      <w:r w:rsidR="00C834FE">
        <w:rPr>
          <w:lang w:val="en-US" w:eastAsia="zh-CN"/>
        </w:rPr>
        <w:t>r interval</w:t>
      </w:r>
      <w:r w:rsidRPr="003A6262">
        <w:rPr>
          <w:lang w:val="en-US" w:eastAsia="zh-CN"/>
        </w:rPr>
        <w:t xml:space="preserve">. In scenarios where high accuracy is not </w:t>
      </w:r>
      <w:r w:rsidR="003F1C5D" w:rsidRPr="003F1C5D">
        <w:rPr>
          <w:lang w:val="en-US" w:eastAsia="zh-CN"/>
        </w:rPr>
        <w:t>indispensable</w:t>
      </w:r>
      <w:r w:rsidRPr="003A6262">
        <w:rPr>
          <w:lang w:val="en-US" w:eastAsia="zh-CN"/>
        </w:rPr>
        <w:t>, sacrificing a small amount of accuracy can help reduce</w:t>
      </w:r>
      <w:r w:rsidR="00C834FE">
        <w:rPr>
          <w:lang w:val="en-US" w:eastAsia="zh-CN"/>
        </w:rPr>
        <w:t xml:space="preserve"> training overhead of AI models</w:t>
      </w:r>
      <w:r w:rsidRPr="003A6262">
        <w:rPr>
          <w:lang w:val="en-US" w:eastAsia="zh-CN"/>
        </w:rPr>
        <w:t>.</w:t>
      </w:r>
      <w:r w:rsidR="00A842B0">
        <w:rPr>
          <w:lang w:val="en-US" w:eastAsia="zh-CN"/>
        </w:rPr>
        <w:t xml:space="preserve"> </w:t>
      </w:r>
      <w:r w:rsidR="008D1D44" w:rsidRPr="008D1D44">
        <w:rPr>
          <w:lang w:val="en-US" w:eastAsia="zh-CN"/>
        </w:rPr>
        <w:t>The left side of Figure 2 represents the three input</w:t>
      </w:r>
      <w:r w:rsidR="00A76100">
        <w:rPr>
          <w:lang w:val="en-US" w:eastAsia="zh-CN"/>
        </w:rPr>
        <w:t>s</w:t>
      </w:r>
      <w:r w:rsidR="008D1D44" w:rsidRPr="008D1D44">
        <w:rPr>
          <w:lang w:val="en-US" w:eastAsia="zh-CN"/>
        </w:rPr>
        <w:t xml:space="preserve"> of the AI/ML model</w:t>
      </w:r>
      <w:r w:rsidR="00A76100" w:rsidRPr="00A76100">
        <w:rPr>
          <w:lang w:val="en-US" w:eastAsia="zh-CN"/>
        </w:rPr>
        <w:t>, where different colors or gray levels represent different signal strengths.</w:t>
      </w:r>
      <w:r w:rsidR="00A76100">
        <w:rPr>
          <w:lang w:val="en-US" w:eastAsia="zh-CN"/>
        </w:rPr>
        <w:t xml:space="preserve"> </w:t>
      </w:r>
      <w:r w:rsidR="008D1D44" w:rsidRPr="008D1D44">
        <w:rPr>
          <w:lang w:val="en-US" w:eastAsia="zh-CN"/>
        </w:rPr>
        <w:t>The white area indicates data that has not been selected as input</w:t>
      </w:r>
      <w:r w:rsidR="008D1D44">
        <w:rPr>
          <w:lang w:val="en-US" w:eastAsia="zh-CN"/>
        </w:rPr>
        <w:t>.</w:t>
      </w:r>
    </w:p>
    <w:p w:rsidR="0065742B" w:rsidRDefault="003A6262" w:rsidP="00E21B64">
      <w:pPr>
        <w:spacing w:after="120"/>
        <w:jc w:val="both"/>
        <w:rPr>
          <w:lang w:val="en-US" w:eastAsia="zh-CN"/>
        </w:rPr>
      </w:pPr>
      <w:r w:rsidRPr="00A842B0">
        <w:rPr>
          <w:b/>
          <w:lang w:val="en-US" w:eastAsia="zh-CN"/>
        </w:rPr>
        <w:t>Model outpu</w:t>
      </w:r>
      <w:r w:rsidRPr="0065218F">
        <w:rPr>
          <w:b/>
          <w:lang w:val="en-US" w:eastAsia="zh-CN"/>
        </w:rPr>
        <w:t>t</w:t>
      </w:r>
      <w:r w:rsidR="00A842B0" w:rsidRPr="0065218F">
        <w:rPr>
          <w:b/>
          <w:lang w:val="en-US" w:eastAsia="zh-CN"/>
        </w:rPr>
        <w:t>:</w:t>
      </w:r>
      <w:r w:rsidRPr="003A6262">
        <w:rPr>
          <w:lang w:val="en-US" w:eastAsia="zh-CN"/>
        </w:rPr>
        <w:t xml:space="preserve"> </w:t>
      </w:r>
      <w:r w:rsidR="0095798D" w:rsidRPr="0095798D">
        <w:rPr>
          <w:lang w:val="en-US" w:eastAsia="zh-CN"/>
        </w:rPr>
        <w:t xml:space="preserve">To </w:t>
      </w:r>
      <w:r w:rsidR="007E240C">
        <w:rPr>
          <w:lang w:val="en-US" w:eastAsia="zh-CN"/>
        </w:rPr>
        <w:t>reduce</w:t>
      </w:r>
      <w:r w:rsidR="0095798D" w:rsidRPr="0095798D">
        <w:rPr>
          <w:lang w:val="en-US" w:eastAsia="zh-CN"/>
        </w:rPr>
        <w:t xml:space="preserve"> the training overhead of the </w:t>
      </w:r>
      <w:r w:rsidR="007E240C">
        <w:rPr>
          <w:lang w:val="en-US" w:eastAsia="zh-CN"/>
        </w:rPr>
        <w:t xml:space="preserve">AI/ML </w:t>
      </w:r>
      <w:r w:rsidR="0095798D" w:rsidRPr="0095798D">
        <w:rPr>
          <w:lang w:val="en-US" w:eastAsia="zh-CN"/>
        </w:rPr>
        <w:t xml:space="preserve">model, the output is not specified at the beam level. Instead, it only needs to provide the </w:t>
      </w:r>
      <w:r w:rsidR="00397202">
        <w:rPr>
          <w:lang w:val="en-US" w:eastAsia="zh-CN"/>
        </w:rPr>
        <w:t>L3-RSRP</w:t>
      </w:r>
      <w:r w:rsidR="0095798D" w:rsidRPr="0095798D">
        <w:rPr>
          <w:lang w:val="en-US" w:eastAsia="zh-CN"/>
        </w:rPr>
        <w:t xml:space="preserve"> for each cell. The cell handover procedure is then carried out based on these </w:t>
      </w:r>
      <w:r w:rsidR="00397202">
        <w:rPr>
          <w:lang w:val="en-US" w:eastAsia="zh-CN"/>
        </w:rPr>
        <w:t>L3-</w:t>
      </w:r>
      <w:r w:rsidR="0095798D" w:rsidRPr="0095798D">
        <w:rPr>
          <w:lang w:val="en-US" w:eastAsia="zh-CN"/>
        </w:rPr>
        <w:t>RSRP to determine the target cell ID.</w:t>
      </w:r>
      <w:r w:rsidR="007E240C">
        <w:rPr>
          <w:lang w:val="en-US" w:eastAsia="zh-CN"/>
        </w:rPr>
        <w:t xml:space="preserve"> </w:t>
      </w:r>
      <w:r w:rsidR="007E240C" w:rsidRPr="007E240C">
        <w:rPr>
          <w:lang w:val="en-US" w:eastAsia="zh-CN"/>
        </w:rPr>
        <w:t>Another output option is to direct</w:t>
      </w:r>
      <w:r w:rsidR="007E240C">
        <w:rPr>
          <w:lang w:val="en-US" w:eastAsia="zh-CN"/>
        </w:rPr>
        <w:t>ly provide the ID of the target</w:t>
      </w:r>
      <w:r w:rsidR="00025554">
        <w:rPr>
          <w:lang w:val="en-US" w:eastAsia="zh-CN"/>
        </w:rPr>
        <w:t xml:space="preserve"> cell</w:t>
      </w:r>
      <w:r w:rsidR="007E240C">
        <w:rPr>
          <w:lang w:val="en-US" w:eastAsia="zh-CN"/>
        </w:rPr>
        <w:t xml:space="preserve">, </w:t>
      </w:r>
      <w:r w:rsidR="00FD389D">
        <w:rPr>
          <w:lang w:val="en-US" w:eastAsia="zh-CN"/>
        </w:rPr>
        <w:t>and r</w:t>
      </w:r>
      <w:r w:rsidR="00397202">
        <w:rPr>
          <w:lang w:val="en-US" w:eastAsia="zh-CN"/>
        </w:rPr>
        <w:t>e-</w:t>
      </w:r>
      <w:r w:rsidR="00FD389D" w:rsidRPr="00FD389D">
        <w:rPr>
          <w:lang w:val="en-US" w:eastAsia="zh-CN"/>
        </w:rPr>
        <w:t>establish a new communication link directly from the output of the AI/ML model</w:t>
      </w:r>
      <w:r w:rsidRPr="003A6262">
        <w:rPr>
          <w:lang w:val="en-US" w:eastAsia="zh-CN"/>
        </w:rPr>
        <w:t>.</w:t>
      </w:r>
    </w:p>
    <w:p w:rsidR="00437557" w:rsidRDefault="007E240C" w:rsidP="00E21B64">
      <w:pPr>
        <w:spacing w:after="120"/>
        <w:jc w:val="both"/>
        <w:rPr>
          <w:lang w:val="en-US" w:eastAsia="zh-CN"/>
        </w:rPr>
      </w:pPr>
      <w:r>
        <w:rPr>
          <w:rFonts w:hint="eastAsia"/>
          <w:b/>
          <w:bCs/>
        </w:rPr>
        <w:t>Data collection</w:t>
      </w:r>
      <w:r>
        <w:rPr>
          <w:b/>
          <w:bCs/>
        </w:rPr>
        <w:t>:</w:t>
      </w:r>
      <w:r w:rsidR="00025554">
        <w:rPr>
          <w:b/>
          <w:bCs/>
        </w:rPr>
        <w:t xml:space="preserve"> </w:t>
      </w:r>
      <w:r w:rsidR="00025554" w:rsidRPr="00025554">
        <w:rPr>
          <w:lang w:val="en-US" w:eastAsia="zh-CN"/>
        </w:rPr>
        <w:t>In order to solve the generalization of AI/ML models</w:t>
      </w:r>
      <w:r w:rsidR="00025554">
        <w:rPr>
          <w:lang w:val="en-US" w:eastAsia="zh-CN"/>
        </w:rPr>
        <w:t>, improving</w:t>
      </w:r>
      <w:r w:rsidR="00025554" w:rsidRPr="00025554">
        <w:rPr>
          <w:lang w:val="en-US" w:eastAsia="zh-CN"/>
        </w:rPr>
        <w:t xml:space="preserve"> the performance of </w:t>
      </w:r>
      <w:r w:rsidR="00025554">
        <w:rPr>
          <w:lang w:val="en-US" w:eastAsia="zh-CN"/>
        </w:rPr>
        <w:t>the model</w:t>
      </w:r>
      <w:r w:rsidR="00025554" w:rsidRPr="00025554">
        <w:rPr>
          <w:lang w:val="en-US" w:eastAsia="zh-CN"/>
        </w:rPr>
        <w:t xml:space="preserve"> in different scenarios</w:t>
      </w:r>
      <w:r w:rsidR="00025554">
        <w:rPr>
          <w:lang w:val="en-US" w:eastAsia="zh-CN"/>
        </w:rPr>
        <w:t>, the generation of</w:t>
      </w:r>
      <w:r w:rsidRPr="003A6262">
        <w:rPr>
          <w:lang w:val="en-US" w:eastAsia="zh-CN"/>
        </w:rPr>
        <w:t xml:space="preserve"> </w:t>
      </w:r>
      <w:r w:rsidR="00025554">
        <w:rPr>
          <w:lang w:val="en-US" w:eastAsia="zh-CN"/>
        </w:rPr>
        <w:t>data sets should consider</w:t>
      </w:r>
      <w:r w:rsidRPr="003A6262">
        <w:rPr>
          <w:lang w:val="en-US" w:eastAsia="zh-CN"/>
        </w:rPr>
        <w:t xml:space="preserve"> various scenarios, including different channel </w:t>
      </w:r>
      <w:r w:rsidR="00397202">
        <w:rPr>
          <w:lang w:val="en-US" w:eastAsia="zh-CN"/>
        </w:rPr>
        <w:t>models</w:t>
      </w:r>
      <w:r w:rsidRPr="003A6262">
        <w:rPr>
          <w:lang w:val="en-US" w:eastAsia="zh-CN"/>
        </w:rPr>
        <w:t xml:space="preserve">, base station heights, </w:t>
      </w:r>
      <w:r w:rsidR="00025554">
        <w:rPr>
          <w:lang w:val="en-US" w:eastAsia="zh-CN"/>
        </w:rPr>
        <w:t xml:space="preserve">the speed of UE, </w:t>
      </w:r>
      <w:r w:rsidRPr="003A6262">
        <w:rPr>
          <w:lang w:val="en-US" w:eastAsia="zh-CN"/>
        </w:rPr>
        <w:t>cell radii, and outdoor environments</w:t>
      </w:r>
      <w:r w:rsidR="005774F7">
        <w:rPr>
          <w:lang w:val="en-US" w:eastAsia="zh-CN"/>
        </w:rPr>
        <w:t>, etc</w:t>
      </w:r>
      <w:r w:rsidRPr="003A6262">
        <w:rPr>
          <w:lang w:val="en-US" w:eastAsia="zh-CN"/>
        </w:rPr>
        <w:t>.</w:t>
      </w:r>
      <w:r w:rsidR="005774F7">
        <w:rPr>
          <w:lang w:val="en-US" w:eastAsia="zh-CN"/>
        </w:rPr>
        <w:t xml:space="preserve"> </w:t>
      </w:r>
      <w:r w:rsidR="00437557" w:rsidRPr="00437557">
        <w:rPr>
          <w:lang w:val="en-US" w:eastAsia="zh-CN"/>
        </w:rPr>
        <w:t xml:space="preserve">The </w:t>
      </w:r>
      <w:r w:rsidR="00437557">
        <w:rPr>
          <w:lang w:val="en-US" w:eastAsia="zh-CN"/>
        </w:rPr>
        <w:t>UE</w:t>
      </w:r>
      <w:r w:rsidR="00437557" w:rsidRPr="00437557">
        <w:rPr>
          <w:lang w:val="en-US" w:eastAsia="zh-CN"/>
        </w:rPr>
        <w:t xml:space="preserve"> traverses through different cells </w:t>
      </w:r>
      <w:r w:rsidR="00437557">
        <w:rPr>
          <w:lang w:val="en-US" w:eastAsia="zh-CN"/>
        </w:rPr>
        <w:t>which have</w:t>
      </w:r>
      <w:r w:rsidR="00437557" w:rsidRPr="00437557">
        <w:rPr>
          <w:lang w:val="en-US" w:eastAsia="zh-CN"/>
        </w:rPr>
        <w:t xml:space="preserve"> various scenarios following a random trajectory. The dataset generated at each </w:t>
      </w:r>
      <w:r w:rsidR="00397202">
        <w:rPr>
          <w:lang w:val="en-US" w:eastAsia="zh-CN"/>
        </w:rPr>
        <w:t>sample</w:t>
      </w:r>
      <w:r w:rsidR="00437557" w:rsidRPr="00437557">
        <w:rPr>
          <w:lang w:val="en-US" w:eastAsia="zh-CN"/>
        </w:rPr>
        <w:t xml:space="preserve"> comprises two components: first, the RSRP </w:t>
      </w:r>
      <w:r w:rsidR="00397202">
        <w:rPr>
          <w:lang w:val="en-US" w:eastAsia="zh-CN"/>
        </w:rPr>
        <w:t>of</w:t>
      </w:r>
      <w:r w:rsidR="00437557" w:rsidRPr="00437557">
        <w:rPr>
          <w:lang w:val="en-US" w:eastAsia="zh-CN"/>
        </w:rPr>
        <w:t xml:space="preserve"> all beams </w:t>
      </w:r>
      <w:r w:rsidR="00397202">
        <w:rPr>
          <w:lang w:val="en-US" w:eastAsia="zh-CN"/>
        </w:rPr>
        <w:t>for</w:t>
      </w:r>
      <w:r w:rsidR="00437557" w:rsidRPr="00437557">
        <w:rPr>
          <w:lang w:val="en-US" w:eastAsia="zh-CN"/>
        </w:rPr>
        <w:t xml:space="preserve"> all cells, and second, the contextual information of the </w:t>
      </w:r>
      <w:r w:rsidR="006B08F1">
        <w:rPr>
          <w:lang w:val="en-US" w:eastAsia="zh-CN"/>
        </w:rPr>
        <w:t xml:space="preserve">serving </w:t>
      </w:r>
      <w:r w:rsidR="00437557" w:rsidRPr="00437557">
        <w:rPr>
          <w:lang w:val="en-US" w:eastAsia="zh-CN"/>
        </w:rPr>
        <w:t xml:space="preserve">cell at the current sampling point. This contextual information includes details such as base station height, channel </w:t>
      </w:r>
      <w:r w:rsidR="00397202">
        <w:rPr>
          <w:lang w:val="en-US" w:eastAsia="zh-CN"/>
        </w:rPr>
        <w:t>model</w:t>
      </w:r>
      <w:r w:rsidR="00437557" w:rsidRPr="00437557">
        <w:rPr>
          <w:lang w:val="en-US" w:eastAsia="zh-CN"/>
        </w:rPr>
        <w:t>, etc.</w:t>
      </w:r>
    </w:p>
    <w:p w:rsidR="007E240C" w:rsidRDefault="00BD5A2F" w:rsidP="00E21B64">
      <w:pPr>
        <w:spacing w:after="120"/>
        <w:jc w:val="both"/>
        <w:rPr>
          <w:lang w:val="en-US" w:eastAsia="zh-CN"/>
        </w:rPr>
      </w:pPr>
      <w:r w:rsidRPr="007E240C">
        <w:rPr>
          <w:rFonts w:hint="eastAsia"/>
          <w:b/>
          <w:lang w:val="en-US" w:eastAsia="zh-CN"/>
        </w:rPr>
        <w:lastRenderedPageBreak/>
        <w:t>M</w:t>
      </w:r>
      <w:r w:rsidRPr="007E240C">
        <w:rPr>
          <w:b/>
          <w:lang w:val="en-US" w:eastAsia="zh-CN"/>
        </w:rPr>
        <w:t>odel training:</w:t>
      </w:r>
      <w:r w:rsidR="007E240C" w:rsidRPr="007E240C">
        <w:rPr>
          <w:lang w:val="en-US" w:eastAsia="zh-CN"/>
        </w:rPr>
        <w:t xml:space="preserve"> </w:t>
      </w:r>
      <w:r w:rsidR="00437557" w:rsidRPr="00437557">
        <w:rPr>
          <w:lang w:val="en-US" w:eastAsia="zh-CN"/>
        </w:rPr>
        <w:t>During model training, when datasets from various scenarios are fed into the AI/ML model, the corresponding features of each scenario should also be input into the model.</w:t>
      </w:r>
      <w:r w:rsidR="00437557">
        <w:rPr>
          <w:lang w:val="en-US" w:eastAsia="zh-CN"/>
        </w:rPr>
        <w:t xml:space="preserve"> </w:t>
      </w:r>
      <w:r w:rsidR="00437557" w:rsidRPr="00437557">
        <w:rPr>
          <w:lang w:val="en-US" w:eastAsia="zh-CN"/>
        </w:rPr>
        <w:t>This method supplies additional learning information to the AI/ML model, enhancing its predictive performance across diverse scenarios</w:t>
      </w:r>
      <w:r w:rsidR="007E240C" w:rsidRPr="003A6262">
        <w:rPr>
          <w:lang w:val="en-US" w:eastAsia="zh-CN"/>
        </w:rPr>
        <w:t xml:space="preserve">. </w:t>
      </w:r>
    </w:p>
    <w:p w:rsidR="00BD5A2F" w:rsidRDefault="00A76100" w:rsidP="007E6669">
      <w:pPr>
        <w:spacing w:after="1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ADB4D3E" wp14:editId="5ECF399B">
            <wp:extent cx="4203510" cy="2365726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2900" cy="238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A2F" w:rsidRPr="00A842B0" w:rsidRDefault="00BD5A2F" w:rsidP="007E6669">
      <w:pPr>
        <w:spacing w:after="120"/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Fig.</w:t>
      </w:r>
      <w:r>
        <w:rPr>
          <w:b/>
          <w:bCs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Pr="00A842B0">
        <w:rPr>
          <w:rFonts w:eastAsia="微软雅黑"/>
          <w:b/>
          <w:bCs/>
        </w:rPr>
        <w:t>The input and output of the AI/ML model</w:t>
      </w:r>
    </w:p>
    <w:p w:rsidR="00BD5A2F" w:rsidRPr="00BD5A2F" w:rsidRDefault="00BD5A2F" w:rsidP="00E21B64">
      <w:pPr>
        <w:spacing w:after="120"/>
        <w:jc w:val="both"/>
        <w:rPr>
          <w:lang w:val="en-US" w:eastAsia="zh-CN"/>
        </w:rPr>
      </w:pPr>
    </w:p>
    <w:p w:rsidR="00CC030B" w:rsidRPr="004A0B6A" w:rsidRDefault="00CC030B" w:rsidP="00E21B64">
      <w:p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="0065218F">
        <w:rPr>
          <w:b/>
          <w:bCs/>
          <w:i/>
          <w:iCs/>
          <w:lang w:val="en-US" w:eastAsia="zh-CN"/>
        </w:rPr>
        <w:t xml:space="preserve">Consider using RSRP measurements as well as </w:t>
      </w:r>
      <w:r w:rsidR="0065218F" w:rsidRPr="004A0B6A">
        <w:rPr>
          <w:b/>
          <w:bCs/>
          <w:i/>
          <w:iCs/>
          <w:lang w:val="en-US" w:eastAsia="zh-CN"/>
        </w:rPr>
        <w:t>scenario feature information</w:t>
      </w:r>
      <w:r w:rsidR="00397202">
        <w:rPr>
          <w:b/>
          <w:bCs/>
          <w:i/>
          <w:iCs/>
          <w:lang w:val="en-US" w:eastAsia="zh-CN"/>
        </w:rPr>
        <w:t xml:space="preserve"> such as c</w:t>
      </w:r>
      <w:r w:rsidR="0065218F">
        <w:rPr>
          <w:b/>
          <w:bCs/>
          <w:i/>
          <w:iCs/>
          <w:lang w:val="en-US" w:eastAsia="zh-CN"/>
        </w:rPr>
        <w:t xml:space="preserve">hannel </w:t>
      </w:r>
      <w:r w:rsidR="00397202">
        <w:rPr>
          <w:b/>
          <w:bCs/>
          <w:i/>
          <w:iCs/>
          <w:lang w:val="en-US" w:eastAsia="zh-CN"/>
        </w:rPr>
        <w:t>model</w:t>
      </w:r>
      <w:r w:rsidR="0065218F">
        <w:rPr>
          <w:b/>
          <w:bCs/>
          <w:i/>
          <w:iCs/>
          <w:lang w:val="en-US" w:eastAsia="zh-CN"/>
        </w:rPr>
        <w:t xml:space="preserve"> and</w:t>
      </w:r>
      <w:r w:rsidR="0065218F" w:rsidRPr="0065218F">
        <w:rPr>
          <w:b/>
          <w:bCs/>
          <w:i/>
          <w:iCs/>
          <w:lang w:val="en-US" w:eastAsia="zh-CN"/>
        </w:rPr>
        <w:t xml:space="preserve"> base station height</w:t>
      </w:r>
      <w:r w:rsidR="0065218F">
        <w:rPr>
          <w:b/>
          <w:bCs/>
          <w:i/>
          <w:iCs/>
          <w:lang w:val="en-US" w:eastAsia="zh-CN"/>
        </w:rPr>
        <w:t xml:space="preserve"> as input of the </w:t>
      </w:r>
      <w:r w:rsidR="0065218F">
        <w:rPr>
          <w:rFonts w:hint="eastAsia"/>
          <w:b/>
          <w:bCs/>
          <w:i/>
          <w:iCs/>
          <w:lang w:val="en-US" w:eastAsia="zh-CN"/>
        </w:rPr>
        <w:t>AI/</w:t>
      </w:r>
      <w:r w:rsidR="00397202">
        <w:rPr>
          <w:b/>
          <w:bCs/>
          <w:i/>
          <w:iCs/>
          <w:lang w:val="en-US" w:eastAsia="zh-CN"/>
        </w:rPr>
        <w:t>ML model.</w:t>
      </w:r>
    </w:p>
    <w:p w:rsidR="00CC030B" w:rsidRPr="004A0B6A" w:rsidRDefault="00CC030B" w:rsidP="00E21B64">
      <w:pPr>
        <w:spacing w:after="120"/>
        <w:jc w:val="both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#3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Pr="007770EE">
        <w:rPr>
          <w:b/>
          <w:bCs/>
          <w:i/>
          <w:iCs/>
          <w:lang w:val="en-US" w:eastAsia="zh-CN"/>
        </w:rPr>
        <w:t xml:space="preserve">For </w:t>
      </w:r>
      <w:r>
        <w:rPr>
          <w:b/>
          <w:bCs/>
          <w:i/>
          <w:iCs/>
          <w:lang w:val="en-US" w:eastAsia="zh-CN"/>
        </w:rPr>
        <w:t xml:space="preserve">cell </w:t>
      </w:r>
      <w:r w:rsidRPr="007770EE">
        <w:rPr>
          <w:b/>
          <w:bCs/>
          <w:i/>
          <w:iCs/>
          <w:lang w:val="en-US" w:eastAsia="zh-CN"/>
        </w:rPr>
        <w:t>handover</w:t>
      </w:r>
      <w:r>
        <w:rPr>
          <w:b/>
          <w:bCs/>
          <w:i/>
          <w:iCs/>
          <w:lang w:val="en-US" w:eastAsia="zh-CN"/>
        </w:rPr>
        <w:t xml:space="preserve"> </w:t>
      </w:r>
      <w:r w:rsidRPr="007770EE">
        <w:rPr>
          <w:b/>
          <w:bCs/>
          <w:i/>
          <w:iCs/>
          <w:lang w:val="en-US" w:eastAsia="zh-CN"/>
        </w:rPr>
        <w:t>in multiple cells</w:t>
      </w:r>
      <w:r w:rsidR="004B60DE">
        <w:rPr>
          <w:b/>
          <w:bCs/>
          <w:i/>
          <w:iCs/>
          <w:lang w:val="en-US" w:eastAsia="zh-CN"/>
        </w:rPr>
        <w:t xml:space="preserve"> which have different </w:t>
      </w:r>
      <w:r w:rsidR="004B60DE" w:rsidRPr="007770EE">
        <w:rPr>
          <w:b/>
          <w:bCs/>
          <w:i/>
          <w:iCs/>
          <w:lang w:val="en-US" w:eastAsia="zh-CN"/>
        </w:rPr>
        <w:t>scenarios</w:t>
      </w:r>
      <w:r w:rsidRPr="007770EE">
        <w:rPr>
          <w:b/>
          <w:bCs/>
          <w:i/>
          <w:iCs/>
          <w:lang w:val="en-US" w:eastAsia="zh-CN"/>
        </w:rPr>
        <w:t>, there are two reas</w:t>
      </w:r>
      <w:r>
        <w:rPr>
          <w:b/>
          <w:bCs/>
          <w:i/>
          <w:iCs/>
          <w:lang w:val="en-US" w:eastAsia="zh-CN"/>
        </w:rPr>
        <w:t xml:space="preserve">onable </w:t>
      </w:r>
      <w:r>
        <w:rPr>
          <w:rFonts w:hint="eastAsia"/>
          <w:b/>
          <w:bCs/>
          <w:i/>
          <w:iCs/>
          <w:lang w:val="en-US" w:eastAsia="zh-CN"/>
        </w:rPr>
        <w:t>output</w:t>
      </w:r>
      <w:r>
        <w:rPr>
          <w:b/>
          <w:bCs/>
          <w:i/>
          <w:iCs/>
          <w:lang w:val="en-US" w:eastAsia="zh-CN"/>
        </w:rPr>
        <w:t>s for AI/ML.</w:t>
      </w:r>
      <w:r w:rsidRPr="007770EE">
        <w:rPr>
          <w:b/>
          <w:bCs/>
          <w:i/>
          <w:iCs/>
          <w:lang w:val="en-US" w:eastAsia="zh-CN"/>
        </w:rPr>
        <w:t xml:space="preserve"> 1) </w:t>
      </w:r>
      <w:r w:rsidRPr="004A0B6A">
        <w:rPr>
          <w:b/>
          <w:bCs/>
          <w:i/>
          <w:iCs/>
          <w:lang w:val="en-US" w:eastAsia="zh-CN"/>
        </w:rPr>
        <w:t xml:space="preserve">The </w:t>
      </w:r>
      <w:r w:rsidR="00397202">
        <w:rPr>
          <w:b/>
          <w:bCs/>
          <w:i/>
          <w:iCs/>
          <w:lang w:val="en-US" w:eastAsia="zh-CN"/>
        </w:rPr>
        <w:t>L3-</w:t>
      </w:r>
      <w:r w:rsidRPr="004A0B6A">
        <w:rPr>
          <w:b/>
          <w:bCs/>
          <w:i/>
          <w:iCs/>
          <w:lang w:val="en-US" w:eastAsia="zh-CN"/>
        </w:rPr>
        <w:t>RSRP for all cells</w:t>
      </w:r>
      <w:r w:rsidRPr="007770EE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at future instances</w:t>
      </w:r>
      <w:r w:rsidRPr="007770EE">
        <w:rPr>
          <w:b/>
          <w:bCs/>
          <w:i/>
          <w:iCs/>
          <w:lang w:val="en-US" w:eastAsia="zh-CN"/>
        </w:rPr>
        <w:t xml:space="preserve">, 2) </w:t>
      </w:r>
      <w:r w:rsidRPr="004A0B6A">
        <w:rPr>
          <w:b/>
          <w:bCs/>
          <w:i/>
          <w:iCs/>
          <w:lang w:val="en-US" w:eastAsia="zh-CN"/>
        </w:rPr>
        <w:t xml:space="preserve">The ID of the target cell for cell </w:t>
      </w:r>
      <w:r>
        <w:rPr>
          <w:b/>
          <w:bCs/>
          <w:i/>
          <w:iCs/>
          <w:lang w:val="en-US" w:eastAsia="zh-CN"/>
        </w:rPr>
        <w:t>handover</w:t>
      </w:r>
      <w:r w:rsidRPr="007770EE">
        <w:rPr>
          <w:b/>
          <w:bCs/>
          <w:i/>
          <w:iCs/>
          <w:lang w:val="en-US" w:eastAsia="zh-CN"/>
        </w:rPr>
        <w:t>.</w:t>
      </w:r>
    </w:p>
    <w:p w:rsidR="00047ECD" w:rsidRDefault="00077AC1" w:rsidP="00E21B64">
      <w:pPr>
        <w:pStyle w:val="2"/>
        <w:jc w:val="both"/>
      </w:pPr>
      <w:r>
        <w:rPr>
          <w:rFonts w:hint="eastAsia"/>
          <w:lang w:val="en-US" w:eastAsia="zh-CN"/>
        </w:rPr>
        <w:t xml:space="preserve">6 </w:t>
      </w:r>
      <w:r>
        <w:t>Conclusion</w:t>
      </w:r>
    </w:p>
    <w:p w:rsidR="00047ECD" w:rsidRDefault="00077AC1" w:rsidP="00E21B64">
      <w:pPr>
        <w:spacing w:after="120"/>
        <w:jc w:val="both"/>
      </w:pPr>
      <w:r>
        <w:rPr>
          <w:color w:val="000000"/>
        </w:rPr>
        <w:t xml:space="preserve">In this paper, </w:t>
      </w:r>
      <w:r w:rsidR="002E1171">
        <w:rPr>
          <w:lang w:val="en-US" w:eastAsia="zh-CN"/>
        </w:rPr>
        <w:t xml:space="preserve">we </w:t>
      </w:r>
      <w:r w:rsidR="002E1171" w:rsidRPr="00EB5B1E">
        <w:t xml:space="preserve">propose </w:t>
      </w:r>
      <w:r w:rsidR="002E1171">
        <w:t xml:space="preserve">a </w:t>
      </w:r>
      <w:r w:rsidR="002E1171" w:rsidRPr="00EB5B1E">
        <w:t xml:space="preserve">new </w:t>
      </w:r>
      <w:r w:rsidR="002E1171">
        <w:t>sub use cases of</w:t>
      </w:r>
      <w:r w:rsidR="002E1171" w:rsidRPr="00EB5B1E">
        <w:t xml:space="preserve"> </w:t>
      </w:r>
      <w:r w:rsidR="00397202">
        <w:t>AI-</w:t>
      </w:r>
      <w:r w:rsidR="002E1171">
        <w:t>b</w:t>
      </w:r>
      <w:r w:rsidR="002E1171" w:rsidRPr="00EB5B1E">
        <w:t>ased</w:t>
      </w:r>
      <w:r w:rsidR="002E1171">
        <w:t xml:space="preserve"> </w:t>
      </w:r>
      <w:r w:rsidR="002E1171" w:rsidRPr="00EB5B1E">
        <w:t>cell</w:t>
      </w:r>
      <w:r w:rsidR="00397202">
        <w:t>-level</w:t>
      </w:r>
      <w:r w:rsidR="002E1171" w:rsidRPr="00EB5B1E">
        <w:t xml:space="preserve"> mobility </w:t>
      </w:r>
      <w:r w:rsidR="002E1171">
        <w:t>management,</w:t>
      </w:r>
      <w:r w:rsidR="002E1171" w:rsidRPr="00EB5B1E">
        <w:t xml:space="preserve"> </w:t>
      </w:r>
      <w:r w:rsidR="002E1171">
        <w:t>f</w:t>
      </w:r>
      <w:r w:rsidR="002E1171" w:rsidRPr="007770EE">
        <w:t xml:space="preserve">ocusing on the input and output of AI/ML models for cell </w:t>
      </w:r>
      <w:r w:rsidR="002E1171">
        <w:t>handover</w:t>
      </w:r>
      <w:r w:rsidR="002E1171" w:rsidRPr="007770EE">
        <w:t xml:space="preserve"> in multi-scenarios</w:t>
      </w:r>
      <w:r>
        <w:rPr>
          <w:rFonts w:hint="eastAsia"/>
          <w:color w:val="000000"/>
          <w:lang w:val="en-US" w:eastAsia="zh-CN"/>
        </w:rPr>
        <w:t>.</w:t>
      </w:r>
      <w:r>
        <w:t xml:space="preserve"> Based on the discussion above, we propose the following proposals:</w:t>
      </w:r>
    </w:p>
    <w:p w:rsidR="009858DA" w:rsidRDefault="009858DA" w:rsidP="009858DA">
      <w:p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</w:t>
      </w:r>
      <w:r>
        <w:rPr>
          <w:b/>
          <w:bCs/>
          <w:i/>
          <w:iCs/>
          <w:lang w:val="en-US" w:eastAsia="zh-CN"/>
        </w:rPr>
        <w:t>1: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Pr="00FA7D27">
        <w:rPr>
          <w:b/>
          <w:bCs/>
          <w:i/>
          <w:iCs/>
          <w:lang w:val="en-US" w:eastAsia="zh-CN"/>
        </w:rPr>
        <w:t xml:space="preserve">For </w:t>
      </w:r>
      <w:r>
        <w:rPr>
          <w:b/>
          <w:bCs/>
          <w:i/>
          <w:iCs/>
          <w:lang w:val="en-US" w:eastAsia="zh-CN"/>
        </w:rPr>
        <w:t>cell-level</w:t>
      </w:r>
      <w:r w:rsidRPr="00FA7D27">
        <w:rPr>
          <w:b/>
          <w:bCs/>
          <w:i/>
          <w:iCs/>
          <w:lang w:val="en-US" w:eastAsia="zh-CN"/>
        </w:rPr>
        <w:t xml:space="preserve"> mobility</w:t>
      </w:r>
      <w:r>
        <w:rPr>
          <w:b/>
          <w:bCs/>
          <w:i/>
          <w:iCs/>
          <w:lang w:val="en-US" w:eastAsia="zh-CN"/>
        </w:rPr>
        <w:t xml:space="preserve"> </w:t>
      </w:r>
      <w:r w:rsidRPr="00FA7D27">
        <w:rPr>
          <w:b/>
          <w:bCs/>
          <w:i/>
          <w:iCs/>
          <w:lang w:val="en-US" w:eastAsia="zh-CN"/>
        </w:rPr>
        <w:t xml:space="preserve">management, </w:t>
      </w:r>
      <w:r>
        <w:rPr>
          <w:b/>
          <w:bCs/>
          <w:i/>
          <w:iCs/>
          <w:lang w:val="en-US" w:eastAsia="zh-CN"/>
        </w:rPr>
        <w:t>c</w:t>
      </w:r>
      <w:r w:rsidRPr="00FA7D27">
        <w:rPr>
          <w:b/>
          <w:bCs/>
          <w:i/>
          <w:iCs/>
          <w:lang w:val="en-US" w:eastAsia="zh-CN"/>
        </w:rPr>
        <w:t>onsider a sub</w:t>
      </w:r>
      <w:r>
        <w:rPr>
          <w:b/>
          <w:bCs/>
          <w:i/>
          <w:iCs/>
          <w:lang w:val="en-US" w:eastAsia="zh-CN"/>
        </w:rPr>
        <w:t xml:space="preserve"> use</w:t>
      </w:r>
      <w:r w:rsidRPr="00FA7D27">
        <w:rPr>
          <w:b/>
          <w:bCs/>
          <w:i/>
          <w:iCs/>
          <w:lang w:val="en-US" w:eastAsia="zh-CN"/>
        </w:rPr>
        <w:t xml:space="preserve"> case where the AI/ML model predicts the </w:t>
      </w:r>
      <w:r>
        <w:rPr>
          <w:b/>
          <w:bCs/>
          <w:i/>
          <w:iCs/>
          <w:lang w:val="en-US" w:eastAsia="zh-CN"/>
        </w:rPr>
        <w:t>L3-</w:t>
      </w:r>
      <w:r w:rsidRPr="00FA7D27">
        <w:rPr>
          <w:b/>
          <w:bCs/>
          <w:i/>
          <w:iCs/>
          <w:lang w:val="en-US" w:eastAsia="zh-CN"/>
        </w:rPr>
        <w:t>RSRP of all cells in the future</w:t>
      </w:r>
      <w:r>
        <w:rPr>
          <w:b/>
          <w:bCs/>
          <w:i/>
          <w:iCs/>
          <w:lang w:val="en-US" w:eastAsia="zh-CN"/>
        </w:rPr>
        <w:t xml:space="preserve"> instances</w:t>
      </w:r>
      <w:r w:rsidRPr="00FA7D2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using the predicted values </w:t>
      </w:r>
      <w:r w:rsidRPr="00FA7D27">
        <w:rPr>
          <w:b/>
          <w:bCs/>
          <w:i/>
          <w:iCs/>
          <w:lang w:val="en-US" w:eastAsia="zh-CN"/>
        </w:rPr>
        <w:t>to execute the cell handover procedure in advance.</w:t>
      </w:r>
      <w:r>
        <w:rPr>
          <w:b/>
          <w:bCs/>
          <w:i/>
          <w:iCs/>
          <w:lang w:val="en-US" w:eastAsia="zh-CN"/>
        </w:rPr>
        <w:t xml:space="preserve"> </w:t>
      </w:r>
      <w:r w:rsidRPr="005F3CA0">
        <w:rPr>
          <w:b/>
          <w:bCs/>
          <w:i/>
          <w:iCs/>
          <w:lang w:val="en-US" w:eastAsia="zh-CN"/>
        </w:rPr>
        <w:t>Meanwhile, the scenario generalization of the model needs to be considered to reduce the complexity of model deployment in network-side.</w:t>
      </w:r>
    </w:p>
    <w:p w:rsidR="009858DA" w:rsidRPr="004A0B6A" w:rsidRDefault="009858DA" w:rsidP="009858DA">
      <w:p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Consider using RSRP measurements as well as </w:t>
      </w:r>
      <w:r w:rsidRPr="004A0B6A">
        <w:rPr>
          <w:b/>
          <w:bCs/>
          <w:i/>
          <w:iCs/>
          <w:lang w:val="en-US" w:eastAsia="zh-CN"/>
        </w:rPr>
        <w:t>scenario feature information</w:t>
      </w:r>
      <w:r w:rsidR="006B08F1">
        <w:rPr>
          <w:b/>
          <w:bCs/>
          <w:i/>
          <w:iCs/>
          <w:lang w:val="en-US" w:eastAsia="zh-CN"/>
        </w:rPr>
        <w:t xml:space="preserve"> such as cell size</w:t>
      </w:r>
      <w:r>
        <w:rPr>
          <w:b/>
          <w:bCs/>
          <w:i/>
          <w:iCs/>
          <w:lang w:val="en-US" w:eastAsia="zh-CN"/>
        </w:rPr>
        <w:t xml:space="preserve"> and</w:t>
      </w:r>
      <w:r w:rsidRPr="0065218F">
        <w:rPr>
          <w:b/>
          <w:bCs/>
          <w:i/>
          <w:iCs/>
          <w:lang w:val="en-US" w:eastAsia="zh-CN"/>
        </w:rPr>
        <w:t xml:space="preserve"> base station height</w:t>
      </w:r>
      <w:r>
        <w:rPr>
          <w:b/>
          <w:bCs/>
          <w:i/>
          <w:iCs/>
          <w:lang w:val="en-US" w:eastAsia="zh-CN"/>
        </w:rPr>
        <w:t xml:space="preserve"> as input of the </w:t>
      </w:r>
      <w:r>
        <w:rPr>
          <w:rFonts w:hint="eastAsia"/>
          <w:b/>
          <w:bCs/>
          <w:i/>
          <w:iCs/>
          <w:lang w:val="en-US" w:eastAsia="zh-CN"/>
        </w:rPr>
        <w:t>AI/</w:t>
      </w:r>
      <w:r w:rsidR="006B08F1">
        <w:rPr>
          <w:b/>
          <w:bCs/>
          <w:i/>
          <w:iCs/>
          <w:lang w:val="en-US" w:eastAsia="zh-CN"/>
        </w:rPr>
        <w:t>ML model</w:t>
      </w:r>
      <w:r w:rsidRPr="004A0B6A">
        <w:rPr>
          <w:b/>
          <w:bCs/>
          <w:i/>
          <w:iCs/>
          <w:lang w:val="en-US" w:eastAsia="zh-CN"/>
        </w:rPr>
        <w:t>.</w:t>
      </w:r>
    </w:p>
    <w:p w:rsidR="009858DA" w:rsidRPr="004A0B6A" w:rsidRDefault="009858DA" w:rsidP="009858DA">
      <w:pPr>
        <w:spacing w:after="120"/>
        <w:jc w:val="both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#3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 w:rsidRPr="007770EE">
        <w:rPr>
          <w:b/>
          <w:bCs/>
          <w:i/>
          <w:iCs/>
          <w:lang w:val="en-US" w:eastAsia="zh-CN"/>
        </w:rPr>
        <w:t xml:space="preserve">For </w:t>
      </w:r>
      <w:r>
        <w:rPr>
          <w:b/>
          <w:bCs/>
          <w:i/>
          <w:iCs/>
          <w:lang w:val="en-US" w:eastAsia="zh-CN"/>
        </w:rPr>
        <w:t xml:space="preserve">cell </w:t>
      </w:r>
      <w:r w:rsidRPr="007770EE">
        <w:rPr>
          <w:b/>
          <w:bCs/>
          <w:i/>
          <w:iCs/>
          <w:lang w:val="en-US" w:eastAsia="zh-CN"/>
        </w:rPr>
        <w:t>handover</w:t>
      </w:r>
      <w:r>
        <w:rPr>
          <w:b/>
          <w:bCs/>
          <w:i/>
          <w:iCs/>
          <w:lang w:val="en-US" w:eastAsia="zh-CN"/>
        </w:rPr>
        <w:t xml:space="preserve"> </w:t>
      </w:r>
      <w:r w:rsidRPr="007770EE">
        <w:rPr>
          <w:b/>
          <w:bCs/>
          <w:i/>
          <w:iCs/>
          <w:lang w:val="en-US" w:eastAsia="zh-CN"/>
        </w:rPr>
        <w:t>in multiple cells</w:t>
      </w:r>
      <w:r>
        <w:rPr>
          <w:b/>
          <w:bCs/>
          <w:i/>
          <w:iCs/>
          <w:lang w:val="en-US" w:eastAsia="zh-CN"/>
        </w:rPr>
        <w:t xml:space="preserve"> which have different </w:t>
      </w:r>
      <w:r w:rsidRPr="007770EE">
        <w:rPr>
          <w:b/>
          <w:bCs/>
          <w:i/>
          <w:iCs/>
          <w:lang w:val="en-US" w:eastAsia="zh-CN"/>
        </w:rPr>
        <w:t>scenarios, there are two reas</w:t>
      </w:r>
      <w:r>
        <w:rPr>
          <w:b/>
          <w:bCs/>
          <w:i/>
          <w:iCs/>
          <w:lang w:val="en-US" w:eastAsia="zh-CN"/>
        </w:rPr>
        <w:t xml:space="preserve">onable </w:t>
      </w:r>
      <w:r>
        <w:rPr>
          <w:rFonts w:hint="eastAsia"/>
          <w:b/>
          <w:bCs/>
          <w:i/>
          <w:iCs/>
          <w:lang w:val="en-US" w:eastAsia="zh-CN"/>
        </w:rPr>
        <w:t>output</w:t>
      </w:r>
      <w:r>
        <w:rPr>
          <w:b/>
          <w:bCs/>
          <w:i/>
          <w:iCs/>
          <w:lang w:val="en-US" w:eastAsia="zh-CN"/>
        </w:rPr>
        <w:t>s for AI/ML.</w:t>
      </w:r>
      <w:r w:rsidRPr="007770EE">
        <w:rPr>
          <w:b/>
          <w:bCs/>
          <w:i/>
          <w:iCs/>
          <w:lang w:val="en-US" w:eastAsia="zh-CN"/>
        </w:rPr>
        <w:t xml:space="preserve"> 1) </w:t>
      </w:r>
      <w:r w:rsidRPr="004A0B6A">
        <w:rPr>
          <w:b/>
          <w:bCs/>
          <w:i/>
          <w:iCs/>
          <w:lang w:val="en-US" w:eastAsia="zh-CN"/>
        </w:rPr>
        <w:t xml:space="preserve">The </w:t>
      </w:r>
      <w:r>
        <w:rPr>
          <w:b/>
          <w:bCs/>
          <w:i/>
          <w:iCs/>
          <w:lang w:val="en-US" w:eastAsia="zh-CN"/>
        </w:rPr>
        <w:t>L3-</w:t>
      </w:r>
      <w:r w:rsidRPr="004A0B6A">
        <w:rPr>
          <w:b/>
          <w:bCs/>
          <w:i/>
          <w:iCs/>
          <w:lang w:val="en-US" w:eastAsia="zh-CN"/>
        </w:rPr>
        <w:t>RSRP for all cells</w:t>
      </w:r>
      <w:r w:rsidRPr="007770EE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at future instances</w:t>
      </w:r>
      <w:r w:rsidRPr="007770EE">
        <w:rPr>
          <w:b/>
          <w:bCs/>
          <w:i/>
          <w:iCs/>
          <w:lang w:val="en-US" w:eastAsia="zh-CN"/>
        </w:rPr>
        <w:t xml:space="preserve">, 2) </w:t>
      </w:r>
      <w:r w:rsidRPr="004A0B6A">
        <w:rPr>
          <w:b/>
          <w:bCs/>
          <w:i/>
          <w:iCs/>
          <w:lang w:val="en-US" w:eastAsia="zh-CN"/>
        </w:rPr>
        <w:t xml:space="preserve">The ID of the target cell for cell </w:t>
      </w:r>
      <w:r>
        <w:rPr>
          <w:b/>
          <w:bCs/>
          <w:i/>
          <w:iCs/>
          <w:lang w:val="en-US" w:eastAsia="zh-CN"/>
        </w:rPr>
        <w:t>handover</w:t>
      </w:r>
      <w:r w:rsidRPr="007770EE">
        <w:rPr>
          <w:b/>
          <w:bCs/>
          <w:i/>
          <w:iCs/>
          <w:lang w:val="en-US" w:eastAsia="zh-CN"/>
        </w:rPr>
        <w:t>.</w:t>
      </w:r>
    </w:p>
    <w:p w:rsidR="00047ECD" w:rsidRDefault="00077AC1" w:rsidP="00E21B64">
      <w:pPr>
        <w:pStyle w:val="2"/>
        <w:jc w:val="both"/>
      </w:pPr>
      <w:r>
        <w:rPr>
          <w:rFonts w:hint="eastAsia"/>
          <w:lang w:val="en-US" w:eastAsia="zh-CN"/>
        </w:rPr>
        <w:t>7</w:t>
      </w:r>
      <w:r>
        <w:t>. References</w:t>
      </w:r>
    </w:p>
    <w:p w:rsidR="00A41423" w:rsidRDefault="00A41423" w:rsidP="00E21B64">
      <w:pPr>
        <w:spacing w:after="120"/>
        <w:jc w:val="both"/>
      </w:pPr>
      <w:r>
        <w:t xml:space="preserve">[1] RP-234055, New SI: </w:t>
      </w:r>
      <w:r w:rsidRPr="00A41423">
        <w:t>Study on Artificial Intelligence (AI)/Machine Learning (ML) for mobility in NR</w:t>
      </w:r>
      <w:r w:rsidR="00C6509C">
        <w:t>.</w:t>
      </w:r>
      <w:r w:rsidRPr="00A41423">
        <w:t xml:space="preserve"> </w:t>
      </w:r>
    </w:p>
    <w:p w:rsidR="00047ECD" w:rsidRPr="00A41423" w:rsidRDefault="00047ECD" w:rsidP="00E21B64">
      <w:pPr>
        <w:spacing w:after="120"/>
        <w:jc w:val="both"/>
      </w:pPr>
    </w:p>
    <w:p w:rsidR="00047ECD" w:rsidRDefault="00047ECD" w:rsidP="00E21B64">
      <w:pPr>
        <w:spacing w:after="120"/>
        <w:jc w:val="both"/>
        <w:rPr>
          <w:rFonts w:ascii="Arial" w:hAnsi="Arial" w:cs="Arial"/>
          <w:b/>
        </w:rPr>
      </w:pPr>
    </w:p>
    <w:p w:rsidR="00047ECD" w:rsidRDefault="00047ECD" w:rsidP="00E21B64">
      <w:pPr>
        <w:spacing w:after="120"/>
        <w:jc w:val="both"/>
      </w:pPr>
    </w:p>
    <w:p w:rsidR="00047ECD" w:rsidRDefault="00047ECD" w:rsidP="00E21B64">
      <w:pPr>
        <w:spacing w:after="120"/>
        <w:jc w:val="both"/>
      </w:pPr>
    </w:p>
    <w:sectPr w:rsidR="00047E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CC" w:rsidRDefault="00C940CC">
      <w:pPr>
        <w:spacing w:after="120"/>
      </w:pPr>
      <w:r>
        <w:separator/>
      </w:r>
    </w:p>
  </w:endnote>
  <w:endnote w:type="continuationSeparator" w:id="0">
    <w:p w:rsidR="00C940CC" w:rsidRDefault="00C940CC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CC" w:rsidRDefault="00C940CC">
      <w:pPr>
        <w:spacing w:after="120"/>
      </w:pPr>
      <w:r>
        <w:separator/>
      </w:r>
    </w:p>
  </w:footnote>
  <w:footnote w:type="continuationSeparator" w:id="0">
    <w:p w:rsidR="00C940CC" w:rsidRDefault="00C940CC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6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6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ECD" w:rsidRDefault="00047ECD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C3916"/>
    <w:multiLevelType w:val="hybridMultilevel"/>
    <w:tmpl w:val="4700483E"/>
    <w:lvl w:ilvl="0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782C6B"/>
    <w:multiLevelType w:val="hybridMultilevel"/>
    <w:tmpl w:val="6ADA8742"/>
    <w:lvl w:ilvl="0" w:tplc="08090001">
      <w:start w:val="1"/>
      <w:numFmt w:val="bullet"/>
      <w:lvlText w:val=""/>
      <w:lvlJc w:val="left"/>
      <w:pPr>
        <w:ind w:left="19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3" w15:restartNumberingAfterBreak="0">
    <w:nsid w:val="7B4314B2"/>
    <w:multiLevelType w:val="hybridMultilevel"/>
    <w:tmpl w:val="D4929D1E"/>
    <w:lvl w:ilvl="0" w:tplc="08090003">
      <w:start w:val="1"/>
      <w:numFmt w:val="bullet"/>
      <w:lvlText w:val="o"/>
      <w:lvlJc w:val="left"/>
      <w:pPr>
        <w:ind w:left="1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autoHyphenation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5NDhmMjdlMWZhNGIyMDYxODJkN2U2MTE2YWQxOTgifQ=="/>
  </w:docVars>
  <w:rsids>
    <w:rsidRoot w:val="5C5B6754"/>
    <w:rsid w:val="00025554"/>
    <w:rsid w:val="00027E66"/>
    <w:rsid w:val="00037A63"/>
    <w:rsid w:val="00047ECD"/>
    <w:rsid w:val="00054870"/>
    <w:rsid w:val="00077AC1"/>
    <w:rsid w:val="0008085E"/>
    <w:rsid w:val="00093C49"/>
    <w:rsid w:val="000B0407"/>
    <w:rsid w:val="000B4055"/>
    <w:rsid w:val="000B45DA"/>
    <w:rsid w:val="000F64FD"/>
    <w:rsid w:val="001211AE"/>
    <w:rsid w:val="00126DB2"/>
    <w:rsid w:val="001443A5"/>
    <w:rsid w:val="001531EE"/>
    <w:rsid w:val="001626CB"/>
    <w:rsid w:val="001E2AB4"/>
    <w:rsid w:val="002331BE"/>
    <w:rsid w:val="00272F46"/>
    <w:rsid w:val="002A62D0"/>
    <w:rsid w:val="002E1171"/>
    <w:rsid w:val="002E1DEB"/>
    <w:rsid w:val="00303E21"/>
    <w:rsid w:val="003102B9"/>
    <w:rsid w:val="0034018C"/>
    <w:rsid w:val="003845F5"/>
    <w:rsid w:val="00397202"/>
    <w:rsid w:val="003A2F6A"/>
    <w:rsid w:val="003A6262"/>
    <w:rsid w:val="003A78FD"/>
    <w:rsid w:val="003A7FE6"/>
    <w:rsid w:val="003B5886"/>
    <w:rsid w:val="003F1C5D"/>
    <w:rsid w:val="003F5755"/>
    <w:rsid w:val="004348B0"/>
    <w:rsid w:val="00437557"/>
    <w:rsid w:val="004A0B6A"/>
    <w:rsid w:val="004B60DE"/>
    <w:rsid w:val="004C4187"/>
    <w:rsid w:val="004D610A"/>
    <w:rsid w:val="004D7B8F"/>
    <w:rsid w:val="004F38D5"/>
    <w:rsid w:val="00501170"/>
    <w:rsid w:val="00573FF6"/>
    <w:rsid w:val="005774F7"/>
    <w:rsid w:val="00581C9B"/>
    <w:rsid w:val="005F3CA0"/>
    <w:rsid w:val="00603DD0"/>
    <w:rsid w:val="00630E9C"/>
    <w:rsid w:val="0065218F"/>
    <w:rsid w:val="0065742B"/>
    <w:rsid w:val="00666A09"/>
    <w:rsid w:val="00670883"/>
    <w:rsid w:val="00673345"/>
    <w:rsid w:val="006B08F1"/>
    <w:rsid w:val="006F1662"/>
    <w:rsid w:val="00737CB4"/>
    <w:rsid w:val="00763C52"/>
    <w:rsid w:val="007648B3"/>
    <w:rsid w:val="007653CE"/>
    <w:rsid w:val="007770EE"/>
    <w:rsid w:val="00777C54"/>
    <w:rsid w:val="0078767E"/>
    <w:rsid w:val="00787E10"/>
    <w:rsid w:val="007B531F"/>
    <w:rsid w:val="007E240C"/>
    <w:rsid w:val="007E6669"/>
    <w:rsid w:val="007F7915"/>
    <w:rsid w:val="00840C7A"/>
    <w:rsid w:val="00854DDB"/>
    <w:rsid w:val="0088424F"/>
    <w:rsid w:val="00891AA2"/>
    <w:rsid w:val="008A6211"/>
    <w:rsid w:val="008D1D44"/>
    <w:rsid w:val="008D519A"/>
    <w:rsid w:val="00946B0B"/>
    <w:rsid w:val="00953B47"/>
    <w:rsid w:val="0095798D"/>
    <w:rsid w:val="00961CA8"/>
    <w:rsid w:val="009858DA"/>
    <w:rsid w:val="009A5B45"/>
    <w:rsid w:val="009D26CB"/>
    <w:rsid w:val="00A156D9"/>
    <w:rsid w:val="00A307BE"/>
    <w:rsid w:val="00A41423"/>
    <w:rsid w:val="00A5097E"/>
    <w:rsid w:val="00A76100"/>
    <w:rsid w:val="00A81975"/>
    <w:rsid w:val="00A842B0"/>
    <w:rsid w:val="00A92E19"/>
    <w:rsid w:val="00AB55C1"/>
    <w:rsid w:val="00B11D42"/>
    <w:rsid w:val="00B1481D"/>
    <w:rsid w:val="00B71531"/>
    <w:rsid w:val="00B74A59"/>
    <w:rsid w:val="00BB366D"/>
    <w:rsid w:val="00BD5A2F"/>
    <w:rsid w:val="00BE0A75"/>
    <w:rsid w:val="00C06159"/>
    <w:rsid w:val="00C10BF7"/>
    <w:rsid w:val="00C15339"/>
    <w:rsid w:val="00C164B7"/>
    <w:rsid w:val="00C261CB"/>
    <w:rsid w:val="00C42945"/>
    <w:rsid w:val="00C4541B"/>
    <w:rsid w:val="00C6509C"/>
    <w:rsid w:val="00C834FE"/>
    <w:rsid w:val="00C86F87"/>
    <w:rsid w:val="00C940CC"/>
    <w:rsid w:val="00C969E9"/>
    <w:rsid w:val="00CC030B"/>
    <w:rsid w:val="00D025AA"/>
    <w:rsid w:val="00D335DB"/>
    <w:rsid w:val="00D5359A"/>
    <w:rsid w:val="00D61378"/>
    <w:rsid w:val="00D95B86"/>
    <w:rsid w:val="00DC3B23"/>
    <w:rsid w:val="00DF319F"/>
    <w:rsid w:val="00DF3A86"/>
    <w:rsid w:val="00E21B64"/>
    <w:rsid w:val="00E52CA4"/>
    <w:rsid w:val="00E85116"/>
    <w:rsid w:val="00E87B4E"/>
    <w:rsid w:val="00E95412"/>
    <w:rsid w:val="00F02F6E"/>
    <w:rsid w:val="00F102DA"/>
    <w:rsid w:val="00F250B1"/>
    <w:rsid w:val="00F950FC"/>
    <w:rsid w:val="00F975CC"/>
    <w:rsid w:val="00FA7D27"/>
    <w:rsid w:val="00FC1096"/>
    <w:rsid w:val="00FD389D"/>
    <w:rsid w:val="0103164E"/>
    <w:rsid w:val="036B649E"/>
    <w:rsid w:val="06421E60"/>
    <w:rsid w:val="08500090"/>
    <w:rsid w:val="0A663B79"/>
    <w:rsid w:val="0BB661C4"/>
    <w:rsid w:val="0E02205A"/>
    <w:rsid w:val="0E6D0107"/>
    <w:rsid w:val="0F7D400C"/>
    <w:rsid w:val="118C4D48"/>
    <w:rsid w:val="13C16263"/>
    <w:rsid w:val="19D35A3A"/>
    <w:rsid w:val="19F81B31"/>
    <w:rsid w:val="1A7871D0"/>
    <w:rsid w:val="1A9825AB"/>
    <w:rsid w:val="1B1253D9"/>
    <w:rsid w:val="1EAE0EAB"/>
    <w:rsid w:val="20574C66"/>
    <w:rsid w:val="207F2647"/>
    <w:rsid w:val="22867650"/>
    <w:rsid w:val="25C120E5"/>
    <w:rsid w:val="28333D17"/>
    <w:rsid w:val="28B93873"/>
    <w:rsid w:val="2AEA2DB3"/>
    <w:rsid w:val="2D986F41"/>
    <w:rsid w:val="2EC92E5B"/>
    <w:rsid w:val="30C45D6E"/>
    <w:rsid w:val="30CD7CDC"/>
    <w:rsid w:val="30F91820"/>
    <w:rsid w:val="3122509A"/>
    <w:rsid w:val="32715B68"/>
    <w:rsid w:val="33680D19"/>
    <w:rsid w:val="347D60D1"/>
    <w:rsid w:val="34F6016A"/>
    <w:rsid w:val="373461DB"/>
    <w:rsid w:val="37B564F7"/>
    <w:rsid w:val="381274A5"/>
    <w:rsid w:val="39855130"/>
    <w:rsid w:val="3B9D5C20"/>
    <w:rsid w:val="3EFC5A2A"/>
    <w:rsid w:val="3FBC08CD"/>
    <w:rsid w:val="3FF1653A"/>
    <w:rsid w:val="403322E0"/>
    <w:rsid w:val="41AB01BE"/>
    <w:rsid w:val="41D2400B"/>
    <w:rsid w:val="41D323B8"/>
    <w:rsid w:val="41F83BB0"/>
    <w:rsid w:val="45060691"/>
    <w:rsid w:val="487D270A"/>
    <w:rsid w:val="495D347B"/>
    <w:rsid w:val="4AB511EC"/>
    <w:rsid w:val="4AEA15BC"/>
    <w:rsid w:val="4C4F673F"/>
    <w:rsid w:val="4C8C3872"/>
    <w:rsid w:val="4F6A776F"/>
    <w:rsid w:val="53130849"/>
    <w:rsid w:val="546E5BF2"/>
    <w:rsid w:val="54C94455"/>
    <w:rsid w:val="556B6FD2"/>
    <w:rsid w:val="560D5938"/>
    <w:rsid w:val="58EA204C"/>
    <w:rsid w:val="59684D1F"/>
    <w:rsid w:val="5A020DEA"/>
    <w:rsid w:val="5A421A14"/>
    <w:rsid w:val="5AF30934"/>
    <w:rsid w:val="5C5B6754"/>
    <w:rsid w:val="5D290E92"/>
    <w:rsid w:val="5D492F53"/>
    <w:rsid w:val="5E09153B"/>
    <w:rsid w:val="5E6F08FE"/>
    <w:rsid w:val="5E977899"/>
    <w:rsid w:val="61730EFA"/>
    <w:rsid w:val="62057D23"/>
    <w:rsid w:val="633C6EF3"/>
    <w:rsid w:val="64DB505F"/>
    <w:rsid w:val="682964BA"/>
    <w:rsid w:val="694766FF"/>
    <w:rsid w:val="6A3E587B"/>
    <w:rsid w:val="6B411CEB"/>
    <w:rsid w:val="6BC27E7B"/>
    <w:rsid w:val="6CC75B2F"/>
    <w:rsid w:val="6FFA2C86"/>
    <w:rsid w:val="70FB3704"/>
    <w:rsid w:val="77F32248"/>
    <w:rsid w:val="786E0931"/>
    <w:rsid w:val="79B23A34"/>
    <w:rsid w:val="7BB045D8"/>
    <w:rsid w:val="7EF5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DCA5A-C9AE-492F-BD41-88615E1D1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8DA"/>
    <w:pPr>
      <w:spacing w:afterLines="50" w:after="50"/>
      <w:textAlignment w:val="baseline"/>
    </w:pPr>
    <w:rPr>
      <w:rFonts w:eastAsia="等线"/>
      <w:lang w:val="en-GB"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140" w:afterLines="0" w:after="140" w:line="360" w:lineRule="auto"/>
      <w:outlineLvl w:val="1"/>
    </w:pPr>
    <w:rPr>
      <w:rFonts w:ascii="Arial" w:eastAsia="黑体" w:hAnsi="Arial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00" w:afterLines="0" w:after="100" w:line="360" w:lineRule="auto"/>
      <w:outlineLvl w:val="2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宋体"/>
      <w:b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List Paragraph"/>
    <w:basedOn w:val="a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5">
    <w:name w:val="页脚 字符"/>
    <w:basedOn w:val="a0"/>
    <w:link w:val="a4"/>
    <w:qFormat/>
    <w:rPr>
      <w:rFonts w:eastAsia="等线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7648B3"/>
    <w:rPr>
      <w:rFonts w:eastAsia="等线"/>
      <w:b/>
      <w:sz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3034</TotalTime>
  <Pages>3</Pages>
  <Words>1484</Words>
  <Characters>8463</Characters>
  <Application>Microsoft Office Word</Application>
  <DocSecurity>0</DocSecurity>
  <Lines>70</Lines>
  <Paragraphs>19</Paragraphs>
  <ScaleCrop>false</ScaleCrop>
  <Company/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大雅基</dc:creator>
  <cp:lastModifiedBy>webuser</cp:lastModifiedBy>
  <cp:revision>17</cp:revision>
  <dcterms:created xsi:type="dcterms:W3CDTF">2024-01-22T03:42:00Z</dcterms:created>
  <dcterms:modified xsi:type="dcterms:W3CDTF">2024-04-02T07:23:00Z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4171089210B049A9939F51C2E8E981B0</vt:lpwstr>
  </property>
</Properties>
</file>