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CFA" w:rsidRDefault="00F767B6">
      <w:pPr>
        <w:pStyle w:val="ae"/>
        <w:tabs>
          <w:tab w:val="left" w:pos="8330"/>
        </w:tabs>
        <w:spacing w:after="0" w:afterAutospacing="0"/>
        <w:rPr>
          <w:rFonts w:eastAsiaTheme="minorEastAsia" w:cs="Arial"/>
          <w:iCs/>
          <w:sz w:val="28"/>
          <w:szCs w:val="28"/>
          <w:lang w:val="en-US" w:eastAsia="zh-CN"/>
        </w:rPr>
      </w:pPr>
      <w:bookmarkStart w:id="0" w:name="OLE_LINK3"/>
      <w:r>
        <w:rPr>
          <w:rFonts w:eastAsia="MS Gothic" w:cs="Arial"/>
          <w:sz w:val="28"/>
          <w:szCs w:val="28"/>
          <w:lang w:val="en-US"/>
        </w:rPr>
        <w:t xml:space="preserve">3GPP TSG RAN WG2 Meeting </w:t>
      </w:r>
      <w:r>
        <w:rPr>
          <w:rFonts w:eastAsia="MS Gothic" w:cs="Arial" w:hint="eastAsia"/>
          <w:sz w:val="28"/>
          <w:szCs w:val="28"/>
          <w:lang w:val="en-US"/>
        </w:rPr>
        <w:t>#</w:t>
      </w:r>
      <w:r>
        <w:rPr>
          <w:rFonts w:eastAsiaTheme="minorEastAsia" w:cs="Arial" w:hint="eastAsia"/>
          <w:sz w:val="28"/>
          <w:szCs w:val="28"/>
          <w:lang w:val="en-US" w:eastAsia="zh-CN"/>
        </w:rPr>
        <w:t>1</w:t>
      </w:r>
      <w:r>
        <w:rPr>
          <w:rFonts w:eastAsiaTheme="minorEastAsia" w:cs="Arial"/>
          <w:sz w:val="28"/>
          <w:szCs w:val="28"/>
          <w:lang w:val="en-US" w:eastAsia="zh-CN"/>
        </w:rPr>
        <w:t>24</w:t>
      </w:r>
      <w:r>
        <w:rPr>
          <w:rFonts w:eastAsia="MS Gothic" w:cs="Arial"/>
          <w:sz w:val="28"/>
          <w:szCs w:val="28"/>
          <w:lang w:val="en-US"/>
        </w:rPr>
        <w:tab/>
      </w:r>
      <w:r>
        <w:rPr>
          <w:rFonts w:eastAsia="MS Gothic" w:cs="Arial"/>
          <w:iCs/>
          <w:sz w:val="28"/>
          <w:szCs w:val="28"/>
          <w:lang w:val="en-US"/>
        </w:rPr>
        <w:t>R2-23</w:t>
      </w:r>
      <w:r w:rsidR="003D7CC8">
        <w:rPr>
          <w:rFonts w:eastAsia="MS Gothic" w:cs="Arial"/>
          <w:iCs/>
          <w:sz w:val="28"/>
          <w:szCs w:val="28"/>
          <w:lang w:val="en-US"/>
        </w:rPr>
        <w:t>13154</w:t>
      </w:r>
    </w:p>
    <w:p w:rsidR="00837CFA" w:rsidRDefault="00F767B6">
      <w:pPr>
        <w:pStyle w:val="ae"/>
        <w:tabs>
          <w:tab w:val="right" w:pos="10206"/>
        </w:tabs>
        <w:spacing w:after="0" w:afterAutospacing="0"/>
        <w:rPr>
          <w:rFonts w:eastAsia="MS Gothic" w:cs="Arial"/>
          <w:sz w:val="28"/>
          <w:szCs w:val="28"/>
        </w:rPr>
      </w:pPr>
      <w:r>
        <w:rPr>
          <w:rFonts w:eastAsiaTheme="minorEastAsia" w:cs="Arial"/>
          <w:sz w:val="28"/>
          <w:szCs w:val="28"/>
          <w:lang w:eastAsia="zh-CN"/>
        </w:rPr>
        <w:t>Chicago</w:t>
      </w:r>
      <w:r>
        <w:rPr>
          <w:rFonts w:eastAsia="MS Gothic" w:cs="Arial"/>
          <w:sz w:val="28"/>
          <w:szCs w:val="28"/>
        </w:rPr>
        <w:t xml:space="preserve">, USA, </w:t>
      </w:r>
      <w:r>
        <w:rPr>
          <w:rFonts w:eastAsiaTheme="minorEastAsia" w:cs="Arial"/>
          <w:sz w:val="28"/>
          <w:szCs w:val="28"/>
          <w:lang w:eastAsia="zh-CN"/>
        </w:rPr>
        <w:t>November</w:t>
      </w:r>
      <w:r>
        <w:rPr>
          <w:rFonts w:eastAsia="MS Gothic" w:cs="Arial"/>
          <w:sz w:val="28"/>
          <w:szCs w:val="28"/>
        </w:rPr>
        <w:t xml:space="preserve"> </w:t>
      </w:r>
      <w:r>
        <w:rPr>
          <w:rFonts w:eastAsiaTheme="minorEastAsia" w:cs="Arial"/>
          <w:sz w:val="28"/>
          <w:szCs w:val="28"/>
          <w:lang w:eastAsia="zh-CN"/>
        </w:rPr>
        <w:t>13</w:t>
      </w:r>
      <w:r>
        <w:rPr>
          <w:rFonts w:eastAsiaTheme="minorEastAsia" w:cs="Arial"/>
          <w:sz w:val="28"/>
          <w:szCs w:val="28"/>
          <w:vertAlign w:val="superscript"/>
          <w:lang w:eastAsia="zh-CN"/>
        </w:rPr>
        <w:t>th</w:t>
      </w:r>
      <w:r>
        <w:rPr>
          <w:rFonts w:eastAsiaTheme="minorEastAsia" w:cs="Arial"/>
          <w:sz w:val="28"/>
          <w:szCs w:val="28"/>
          <w:lang w:eastAsia="zh-CN"/>
        </w:rPr>
        <w:t xml:space="preserve"> </w:t>
      </w:r>
      <w:r>
        <w:rPr>
          <w:rFonts w:eastAsia="MS Gothic" w:cs="Arial"/>
          <w:sz w:val="28"/>
          <w:szCs w:val="28"/>
        </w:rPr>
        <w:t>– 17</w:t>
      </w:r>
      <w:r>
        <w:rPr>
          <w:rFonts w:eastAsia="MS Gothic" w:cs="Arial"/>
          <w:sz w:val="28"/>
          <w:szCs w:val="28"/>
          <w:vertAlign w:val="superscript"/>
        </w:rPr>
        <w:t>th</w:t>
      </w:r>
      <w:r>
        <w:rPr>
          <w:rFonts w:eastAsia="MS Gothic" w:cs="Arial"/>
          <w:sz w:val="28"/>
          <w:szCs w:val="28"/>
        </w:rPr>
        <w:t>, 20</w:t>
      </w:r>
      <w:r>
        <w:rPr>
          <w:rFonts w:eastAsiaTheme="minorEastAsia" w:cs="Arial" w:hint="eastAsia"/>
          <w:sz w:val="28"/>
          <w:szCs w:val="28"/>
          <w:lang w:eastAsia="zh-CN"/>
        </w:rPr>
        <w:t>2</w:t>
      </w:r>
      <w:r>
        <w:rPr>
          <w:rFonts w:eastAsiaTheme="minorEastAsia" w:cs="Arial"/>
          <w:sz w:val="28"/>
          <w:szCs w:val="28"/>
          <w:lang w:eastAsia="zh-CN"/>
        </w:rPr>
        <w:t>3</w:t>
      </w:r>
    </w:p>
    <w:p w:rsidR="00837CFA" w:rsidRDefault="00837CFA">
      <w:pPr>
        <w:pStyle w:val="ae"/>
        <w:tabs>
          <w:tab w:val="right" w:pos="10206"/>
        </w:tabs>
        <w:spacing w:afterAutospacing="0"/>
        <w:rPr>
          <w:rFonts w:eastAsiaTheme="minorEastAsia" w:cs="Arial"/>
          <w:sz w:val="28"/>
          <w:szCs w:val="28"/>
          <w:lang w:eastAsia="zh-CN"/>
        </w:rPr>
      </w:pPr>
    </w:p>
    <w:p w:rsidR="00837CFA" w:rsidRDefault="00F767B6">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837CFA" w:rsidRDefault="00F767B6">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Theme="minorEastAsia" w:hAnsi="Arial" w:cs="Arial"/>
          <w:b/>
          <w:sz w:val="28"/>
          <w:szCs w:val="28"/>
          <w:lang w:val="en-US" w:eastAsia="zh-CN"/>
        </w:rPr>
        <w:t>Remaining issues on SL-U</w:t>
      </w:r>
    </w:p>
    <w:p w:rsidR="00837CFA" w:rsidRDefault="00F767B6">
      <w:pPr>
        <w:spacing w:after="0" w:afterAutospacing="0"/>
        <w:ind w:left="1985" w:hangingChars="706" w:hanging="1985"/>
        <w:rPr>
          <w:rFonts w:asciiTheme="majorHAnsi" w:eastAsiaTheme="minorEastAsia" w:hAnsiTheme="majorHAnsi" w:cstheme="majorHAnsi"/>
          <w:b/>
          <w:sz w:val="28"/>
          <w:szCs w:val="28"/>
          <w:lang w:val="pt-BR"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eastAsia="zh-CN"/>
        </w:rPr>
        <w:t>7.15.4</w:t>
      </w:r>
    </w:p>
    <w:p w:rsidR="00837CFA" w:rsidRDefault="00F767B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837CFA" w:rsidRDefault="00F767B6">
      <w:pPr>
        <w:pStyle w:val="10"/>
        <w:spacing w:after="180"/>
        <w:rPr>
          <w:lang w:val="en-US"/>
        </w:rPr>
      </w:pPr>
      <w:r>
        <w:rPr>
          <w:lang w:val="en-US"/>
        </w:rPr>
        <w:t>Introduction</w:t>
      </w:r>
      <w:bookmarkEnd w:id="1"/>
    </w:p>
    <w:p w:rsidR="00837CFA" w:rsidRDefault="00F767B6">
      <w:pPr>
        <w:spacing w:before="240" w:after="240" w:afterAutospacing="0"/>
        <w:rPr>
          <w:rFonts w:eastAsiaTheme="minorEastAsia"/>
          <w:lang w:eastAsia="zh-CN"/>
        </w:rPr>
      </w:pPr>
      <w:r>
        <w:rPr>
          <w:lang w:eastAsia="zh-CN"/>
        </w:rPr>
        <w:t xml:space="preserve">In this </w:t>
      </w:r>
      <w:r>
        <w:rPr>
          <w:rFonts w:eastAsiaTheme="minorEastAsia" w:hint="eastAsia"/>
          <w:lang w:eastAsia="zh-CN"/>
        </w:rPr>
        <w:t>document</w:t>
      </w:r>
      <w:r>
        <w:rPr>
          <w:lang w:eastAsia="zh-CN"/>
        </w:rPr>
        <w:t xml:space="preserve">, we </w:t>
      </w:r>
      <w:r>
        <w:rPr>
          <w:rFonts w:eastAsiaTheme="minorEastAsia" w:hint="eastAsia"/>
          <w:lang w:eastAsia="zh-CN"/>
        </w:rPr>
        <w:t xml:space="preserve">share our views on </w:t>
      </w:r>
      <w:r>
        <w:rPr>
          <w:rFonts w:eastAsiaTheme="minorEastAsia"/>
          <w:lang w:eastAsia="zh-CN"/>
        </w:rPr>
        <w:t xml:space="preserve">remaining </w:t>
      </w:r>
      <w:r>
        <w:rPr>
          <w:rFonts w:eastAsiaTheme="minorEastAsia"/>
          <w:lang w:eastAsia="zh-CN"/>
        </w:rPr>
        <w:t>issues on Rel-18 SL-U</w:t>
      </w:r>
      <w:r>
        <w:rPr>
          <w:rFonts w:eastAsiaTheme="minorEastAsia" w:hint="eastAsia"/>
          <w:lang w:eastAsia="zh-CN"/>
        </w:rPr>
        <w:t>.</w:t>
      </w:r>
    </w:p>
    <w:p w:rsidR="00837CFA" w:rsidRDefault="00F767B6">
      <w:pPr>
        <w:pStyle w:val="10"/>
        <w:spacing w:after="180"/>
      </w:pPr>
      <w:r>
        <w:t>Discussion</w:t>
      </w:r>
    </w:p>
    <w:p w:rsidR="00837CFA" w:rsidRDefault="00F767B6">
      <w:pPr>
        <w:pStyle w:val="20"/>
      </w:pPr>
      <w:r>
        <w:t xml:space="preserve">HARQ enable/disable indicator in </w:t>
      </w:r>
      <w:proofErr w:type="spellStart"/>
      <w:r>
        <w:t>groupcast</w:t>
      </w:r>
      <w:proofErr w:type="spellEnd"/>
    </w:p>
    <w:p w:rsidR="00837CFA" w:rsidRDefault="00F767B6">
      <w:pPr>
        <w:spacing w:before="240" w:after="240" w:afterAutospacing="0"/>
        <w:rPr>
          <w:rFonts w:eastAsia="宋体"/>
          <w:lang w:eastAsia="zh-CN"/>
        </w:rPr>
      </w:pPr>
      <w:proofErr w:type="spellStart"/>
      <w:r>
        <w:rPr>
          <w:rFonts w:eastAsia="宋体"/>
          <w:lang w:eastAsia="zh-CN"/>
        </w:rPr>
        <w:t>Groupcast</w:t>
      </w:r>
      <w:proofErr w:type="spellEnd"/>
      <w:r>
        <w:rPr>
          <w:rFonts w:eastAsia="宋体"/>
          <w:lang w:eastAsia="zh-CN"/>
        </w:rPr>
        <w:t xml:space="preserve"> HARQ-ACK Option 1 (i.e. NACK-only based A/N) was supported for Rel-16 NR </w:t>
      </w:r>
      <w:proofErr w:type="spellStart"/>
      <w:r>
        <w:rPr>
          <w:rFonts w:eastAsia="宋体"/>
          <w:lang w:eastAsia="zh-CN"/>
        </w:rPr>
        <w:t>sidelink</w:t>
      </w:r>
      <w:proofErr w:type="spellEnd"/>
      <w:r>
        <w:rPr>
          <w:rFonts w:eastAsia="宋体"/>
          <w:lang w:eastAsia="zh-CN"/>
        </w:rPr>
        <w:t>. If TX UE determines absence of PSFCH reception, it shall report ACK to MAC layers. For</w:t>
      </w:r>
      <w:r>
        <w:rPr>
          <w:rFonts w:eastAsia="宋体"/>
          <w:lang w:eastAsia="zh-CN"/>
        </w:rPr>
        <w:t xml:space="preserve"> Rel-18 SL-U, due to potential LBT failure, RX UE may fail to transmit the corresponding PSFCH (NACK) and in that case TX UE treats the absence as ACK incorrectly. Therefore, in RAN1#114, the behaviour of PSFCH monitoring and reporting for TX UE was agreed</w:t>
      </w:r>
      <w:r>
        <w:rPr>
          <w:rFonts w:eastAsia="宋体"/>
          <w:lang w:eastAsia="zh-CN"/>
        </w:rPr>
        <w:t xml:space="preserve"> for </w:t>
      </w:r>
      <w:proofErr w:type="spellStart"/>
      <w:r>
        <w:rPr>
          <w:rFonts w:eastAsia="宋体"/>
          <w:lang w:eastAsia="zh-CN"/>
        </w:rPr>
        <w:t>groupcast</w:t>
      </w:r>
      <w:proofErr w:type="spellEnd"/>
      <w:r>
        <w:rPr>
          <w:rFonts w:eastAsia="宋体"/>
          <w:lang w:eastAsia="zh-CN"/>
        </w:rPr>
        <w:t xml:space="preserve"> HARQ-ACK Option 2 only, which means Option 1 is not supported in Rel-18 SL-U.</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pPr>
              <w:snapToGrid/>
              <w:spacing w:after="0" w:afterAutospacing="0" w:line="240" w:lineRule="exact"/>
              <w:jc w:val="left"/>
              <w:rPr>
                <w:rFonts w:ascii="Times" w:eastAsia="Batang" w:hAnsi="Times"/>
                <w:sz w:val="20"/>
                <w:szCs w:val="24"/>
                <w:lang w:eastAsia="zh-CN"/>
              </w:rPr>
            </w:pPr>
            <w:r>
              <w:rPr>
                <w:rFonts w:ascii="Times" w:eastAsia="Batang" w:hAnsi="Times"/>
                <w:sz w:val="20"/>
                <w:szCs w:val="24"/>
                <w:highlight w:val="green"/>
                <w:lang w:eastAsia="zh-CN"/>
              </w:rPr>
              <w:t>Agreement</w:t>
            </w:r>
          </w:p>
          <w:p w:rsidR="00837CFA" w:rsidRDefault="00F767B6">
            <w:pPr>
              <w:snapToGrid/>
              <w:spacing w:after="0" w:afterAutospacing="0" w:line="240" w:lineRule="exact"/>
              <w:jc w:val="left"/>
              <w:rPr>
                <w:rFonts w:ascii="Times" w:eastAsia="Batang" w:hAnsi="Times"/>
                <w:bCs/>
                <w:sz w:val="20"/>
                <w:lang w:eastAsia="zh-CN"/>
              </w:rPr>
            </w:pPr>
            <w:r>
              <w:rPr>
                <w:rFonts w:ascii="Times" w:eastAsia="Batang" w:hAnsi="Times"/>
                <w:bCs/>
                <w:sz w:val="20"/>
                <w:lang w:eastAsia="en-US"/>
              </w:rPr>
              <w:t xml:space="preserve">In </w:t>
            </w:r>
            <w:r>
              <w:rPr>
                <w:rFonts w:ascii="Times" w:eastAsia="Batang" w:hAnsi="Times"/>
                <w:bCs/>
                <w:sz w:val="20"/>
                <w:lang w:eastAsia="zh-CN"/>
              </w:rPr>
              <w:t>“</w:t>
            </w:r>
            <w:r>
              <w:rPr>
                <w:rFonts w:ascii="Times" w:eastAsia="Batang" w:hAnsi="Times"/>
                <w:bCs/>
                <w:i/>
                <w:sz w:val="20"/>
                <w:lang w:eastAsia="zh-CN"/>
              </w:rPr>
              <w:t>one PSCCH/PSSCH transmission has N associated candidate PSFCH occasion(s)</w:t>
            </w:r>
            <w:r>
              <w:rPr>
                <w:rFonts w:ascii="Times" w:eastAsia="Batang" w:hAnsi="Times"/>
                <w:bCs/>
                <w:sz w:val="20"/>
                <w:lang w:eastAsia="zh-CN"/>
              </w:rPr>
              <w:t>”, regarding Rx UE behaviour</w:t>
            </w:r>
            <w:r>
              <w:rPr>
                <w:rFonts w:ascii="Times" w:eastAsia="Batang" w:hAnsi="Times"/>
                <w:bCs/>
                <w:sz w:val="20"/>
                <w:lang w:eastAsia="en-US"/>
              </w:rPr>
              <w:t xml:space="preserve"> </w:t>
            </w:r>
            <w:r>
              <w:rPr>
                <w:rFonts w:ascii="Times" w:eastAsia="Batang" w:hAnsi="Times"/>
                <w:bCs/>
                <w:sz w:val="20"/>
                <w:lang w:eastAsia="zh-CN"/>
              </w:rPr>
              <w:t>on receiving PSFCH for a PSCCH/PSSCH transmissi</w:t>
            </w:r>
            <w:r>
              <w:rPr>
                <w:rFonts w:ascii="Times" w:eastAsia="Batang" w:hAnsi="Times"/>
                <w:bCs/>
                <w:sz w:val="20"/>
                <w:lang w:eastAsia="zh-CN"/>
              </w:rPr>
              <w:t>on, support:</w:t>
            </w:r>
          </w:p>
          <w:p w:rsidR="00837CFA" w:rsidRDefault="00F767B6">
            <w:pPr>
              <w:numPr>
                <w:ilvl w:val="0"/>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For unicast: </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Rx UE attempts to monitor candidate PSFCH occasion(s) until one PSFCH is detected or all candidate PSFCH occasion(s) are monitored.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If one PSFCH is detected, Rx UE can omit monitoring following candidate PSFCH </w:t>
            </w:r>
            <w:r>
              <w:rPr>
                <w:rFonts w:ascii="Times" w:eastAsia="Batang" w:hAnsi="Times"/>
                <w:bCs/>
                <w:sz w:val="20"/>
                <w:lang w:eastAsia="zh-CN"/>
              </w:rPr>
              <w:t>occasion(s).</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Report: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Rx UE receives PSFCH, Rx UE reports same value as a value of HARQ-ACK information that the UE determines from the PSFCH reception to higher layers, otherwise re-ports NACK to higher layer.</w:t>
            </w:r>
          </w:p>
          <w:p w:rsidR="00837CFA" w:rsidRDefault="00F767B6">
            <w:pPr>
              <w:numPr>
                <w:ilvl w:val="0"/>
                <w:numId w:val="14"/>
              </w:numPr>
              <w:snapToGrid/>
              <w:spacing w:after="0" w:afterAutospacing="0" w:line="240" w:lineRule="exact"/>
              <w:jc w:val="left"/>
              <w:rPr>
                <w:rFonts w:ascii="Times" w:eastAsia="Batang" w:hAnsi="Times"/>
                <w:bCs/>
                <w:sz w:val="20"/>
                <w:highlight w:val="yellow"/>
                <w:lang w:eastAsia="zh-CN"/>
              </w:rPr>
            </w:pPr>
            <w:r>
              <w:rPr>
                <w:rFonts w:ascii="Times" w:eastAsia="Batang" w:hAnsi="Times"/>
                <w:bCs/>
                <w:sz w:val="20"/>
                <w:highlight w:val="yellow"/>
                <w:lang w:eastAsia="zh-CN"/>
              </w:rPr>
              <w:t xml:space="preserve">FFS: For </w:t>
            </w:r>
            <w:proofErr w:type="spellStart"/>
            <w:r>
              <w:rPr>
                <w:rFonts w:ascii="Times" w:eastAsia="Batang" w:hAnsi="Times"/>
                <w:bCs/>
                <w:sz w:val="20"/>
                <w:highlight w:val="yellow"/>
                <w:lang w:eastAsia="zh-CN"/>
              </w:rPr>
              <w:t>groupcast</w:t>
            </w:r>
            <w:proofErr w:type="spellEnd"/>
            <w:r>
              <w:rPr>
                <w:rFonts w:ascii="Times" w:eastAsia="Batang" w:hAnsi="Times"/>
                <w:bCs/>
                <w:sz w:val="20"/>
                <w:highlight w:val="yellow"/>
                <w:lang w:eastAsia="zh-CN"/>
              </w:rPr>
              <w:t xml:space="preserve"> option 1 (NACK only): </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Rx UE attempts to monitor all candidate PSFCH occasions.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NACK is detected, Rx UE can omit monitoring following candidate PSFCH occasion(s).</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Report: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Rx UE does not detect any PSFCH in all candidate PSFCH occasions, Rx UE reports ACK t</w:t>
            </w:r>
            <w:r>
              <w:rPr>
                <w:rFonts w:ascii="Times" w:eastAsia="Batang" w:hAnsi="Times"/>
                <w:bCs/>
                <w:sz w:val="20"/>
                <w:lang w:eastAsia="zh-CN"/>
              </w:rPr>
              <w:t>o higher layers; otherwise, reports NACK to higher layers.</w:t>
            </w:r>
          </w:p>
          <w:p w:rsidR="00837CFA" w:rsidRDefault="00F767B6">
            <w:pPr>
              <w:numPr>
                <w:ilvl w:val="0"/>
                <w:numId w:val="14"/>
              </w:numPr>
              <w:snapToGrid/>
              <w:spacing w:after="0" w:afterAutospacing="0" w:line="240" w:lineRule="exact"/>
              <w:jc w:val="left"/>
              <w:rPr>
                <w:rFonts w:ascii="Times" w:eastAsia="Batang" w:hAnsi="Times"/>
                <w:bCs/>
                <w:sz w:val="20"/>
                <w:highlight w:val="yellow"/>
                <w:lang w:eastAsia="zh-CN"/>
              </w:rPr>
            </w:pPr>
            <w:r>
              <w:rPr>
                <w:rFonts w:ascii="Times" w:eastAsia="Batang" w:hAnsi="Times"/>
                <w:bCs/>
                <w:sz w:val="20"/>
                <w:highlight w:val="yellow"/>
                <w:lang w:eastAsia="zh-CN"/>
              </w:rPr>
              <w:t xml:space="preserve">For </w:t>
            </w:r>
            <w:proofErr w:type="spellStart"/>
            <w:r>
              <w:rPr>
                <w:rFonts w:ascii="Times" w:eastAsia="Batang" w:hAnsi="Times"/>
                <w:bCs/>
                <w:sz w:val="20"/>
                <w:highlight w:val="yellow"/>
                <w:lang w:eastAsia="zh-CN"/>
              </w:rPr>
              <w:t>groupcast</w:t>
            </w:r>
            <w:proofErr w:type="spellEnd"/>
            <w:r>
              <w:rPr>
                <w:rFonts w:ascii="Times" w:eastAsia="Batang" w:hAnsi="Times"/>
                <w:bCs/>
                <w:sz w:val="20"/>
                <w:highlight w:val="yellow"/>
                <w:lang w:eastAsia="zh-CN"/>
              </w:rPr>
              <w:t xml:space="preserve"> option 2 (ACK/NACK): </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FFS: Monitor: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Rx UE attempts to monitor PSFCH transmission occasions until PSFCH from all transmitters have been detected or all candidate PSFCH occasions are m</w:t>
            </w:r>
            <w:r>
              <w:rPr>
                <w:rFonts w:ascii="Times" w:eastAsia="Batang" w:hAnsi="Times"/>
                <w:bCs/>
                <w:sz w:val="20"/>
                <w:lang w:eastAsia="zh-CN"/>
              </w:rPr>
              <w:t xml:space="preserve">onitored.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 xml:space="preserve">If Rx UE detects PSFCH from one PSFCH transmitter, it can omit PSFCH detection for following PSFCH transmission occasions for this PSFCH transmitter. </w:t>
            </w:r>
          </w:p>
          <w:p w:rsidR="00837CFA" w:rsidRDefault="00F767B6">
            <w:pPr>
              <w:numPr>
                <w:ilvl w:val="1"/>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lastRenderedPageBreak/>
              <w:t xml:space="preserve">Report: </w:t>
            </w:r>
          </w:p>
          <w:p w:rsidR="00837CFA" w:rsidRDefault="00F767B6">
            <w:pPr>
              <w:numPr>
                <w:ilvl w:val="2"/>
                <w:numId w:val="14"/>
              </w:numPr>
              <w:snapToGrid/>
              <w:spacing w:after="0" w:afterAutospacing="0" w:line="240" w:lineRule="exact"/>
              <w:jc w:val="left"/>
              <w:rPr>
                <w:rFonts w:ascii="Times" w:eastAsia="Batang" w:hAnsi="Times"/>
                <w:bCs/>
                <w:sz w:val="20"/>
                <w:lang w:eastAsia="zh-CN"/>
              </w:rPr>
            </w:pPr>
            <w:r>
              <w:rPr>
                <w:rFonts w:ascii="Times" w:eastAsia="Batang" w:hAnsi="Times"/>
                <w:bCs/>
                <w:sz w:val="20"/>
                <w:lang w:eastAsia="zh-CN"/>
              </w:rPr>
              <w:t>If ACK has been detected from at least one PSFCH occasion of each of all expected PSS</w:t>
            </w:r>
            <w:r>
              <w:rPr>
                <w:rFonts w:ascii="Times" w:eastAsia="Batang" w:hAnsi="Times"/>
                <w:bCs/>
                <w:sz w:val="20"/>
                <w:lang w:eastAsia="zh-CN"/>
              </w:rPr>
              <w:t>CH receivers, Rx UE reports ACK to higher layers; otherwise, reports NACK to higher layers.</w:t>
            </w:r>
          </w:p>
          <w:p w:rsidR="00837CFA" w:rsidRDefault="00837CFA">
            <w:pPr>
              <w:snapToGrid/>
              <w:spacing w:after="0" w:afterAutospacing="0" w:line="240" w:lineRule="exact"/>
              <w:jc w:val="left"/>
              <w:rPr>
                <w:rFonts w:ascii="Times" w:eastAsiaTheme="minorEastAsia" w:hAnsi="Times"/>
                <w:bCs/>
                <w:sz w:val="20"/>
                <w:lang w:eastAsia="zh-CN"/>
              </w:rPr>
            </w:pPr>
          </w:p>
          <w:p w:rsidR="00837CFA" w:rsidRDefault="00F767B6">
            <w:pPr>
              <w:snapToGrid/>
              <w:spacing w:after="0" w:afterAutospacing="0" w:line="240" w:lineRule="exact"/>
              <w:jc w:val="left"/>
              <w:rPr>
                <w:rFonts w:eastAsia="Batang"/>
                <w:sz w:val="20"/>
                <w:lang w:eastAsia="zh-CN"/>
              </w:rPr>
            </w:pPr>
            <w:r>
              <w:rPr>
                <w:rFonts w:eastAsia="Batang"/>
                <w:sz w:val="20"/>
                <w:highlight w:val="green"/>
                <w:lang w:eastAsia="zh-CN"/>
              </w:rPr>
              <w:t>Agreement</w:t>
            </w:r>
          </w:p>
          <w:p w:rsidR="00837CFA" w:rsidRDefault="00F767B6">
            <w:pPr>
              <w:snapToGrid/>
              <w:spacing w:after="0" w:afterAutospacing="0" w:line="240" w:lineRule="exact"/>
              <w:jc w:val="left"/>
              <w:rPr>
                <w:rFonts w:eastAsia="Batang"/>
                <w:bCs/>
                <w:sz w:val="20"/>
                <w:lang w:eastAsia="zh-CN"/>
              </w:rPr>
            </w:pPr>
            <w:r>
              <w:rPr>
                <w:rFonts w:eastAsia="Batang"/>
                <w:bCs/>
                <w:sz w:val="20"/>
                <w:lang w:eastAsia="en-US"/>
              </w:rPr>
              <w:t xml:space="preserve">In </w:t>
            </w:r>
            <w:r>
              <w:rPr>
                <w:rFonts w:eastAsia="Batang"/>
                <w:bCs/>
                <w:sz w:val="20"/>
                <w:lang w:eastAsia="zh-CN"/>
              </w:rPr>
              <w:t>“</w:t>
            </w:r>
            <w:r>
              <w:rPr>
                <w:rFonts w:eastAsia="Batang"/>
                <w:bCs/>
                <w:i/>
                <w:sz w:val="20"/>
                <w:lang w:eastAsia="zh-CN"/>
              </w:rPr>
              <w:t>one PSCCH/PSSCH transmission has N associated candidate PSFCH occasion(s)</w:t>
            </w:r>
            <w:r>
              <w:rPr>
                <w:rFonts w:eastAsia="Batang"/>
                <w:bCs/>
                <w:sz w:val="20"/>
                <w:lang w:eastAsia="zh-CN"/>
              </w:rPr>
              <w:t>”, regarding Rx UE behaviour</w:t>
            </w:r>
            <w:r>
              <w:rPr>
                <w:rFonts w:eastAsia="Batang"/>
                <w:bCs/>
                <w:sz w:val="20"/>
                <w:lang w:eastAsia="en-US"/>
              </w:rPr>
              <w:t xml:space="preserve"> </w:t>
            </w:r>
            <w:r>
              <w:rPr>
                <w:rFonts w:eastAsia="Batang"/>
                <w:bCs/>
                <w:sz w:val="20"/>
                <w:lang w:eastAsia="zh-CN"/>
              </w:rPr>
              <w:t xml:space="preserve">on receiving PSFCH for a PSCCH/PSSCH </w:t>
            </w:r>
            <w:r>
              <w:rPr>
                <w:rFonts w:eastAsia="Batang"/>
                <w:bCs/>
                <w:sz w:val="20"/>
                <w:lang w:eastAsia="zh-CN"/>
              </w:rPr>
              <w:t>transmission, support:</w:t>
            </w:r>
          </w:p>
          <w:p w:rsidR="00837CFA" w:rsidRDefault="00F767B6">
            <w:pPr>
              <w:numPr>
                <w:ilvl w:val="0"/>
                <w:numId w:val="14"/>
              </w:numPr>
              <w:snapToGrid/>
              <w:spacing w:after="0" w:afterAutospacing="0" w:line="240" w:lineRule="exact"/>
              <w:jc w:val="left"/>
              <w:rPr>
                <w:rFonts w:eastAsia="Batang"/>
                <w:bCs/>
                <w:sz w:val="20"/>
                <w:lang w:eastAsia="zh-CN"/>
              </w:rPr>
            </w:pPr>
            <w:r>
              <w:rPr>
                <w:rFonts w:eastAsia="Batang"/>
                <w:bCs/>
                <w:sz w:val="20"/>
                <w:lang w:eastAsia="zh-CN"/>
              </w:rPr>
              <w:t xml:space="preserve">For unicast: </w:t>
            </w:r>
          </w:p>
          <w:p w:rsidR="00837CFA" w:rsidRDefault="00F767B6">
            <w:pPr>
              <w:numPr>
                <w:ilvl w:val="1"/>
                <w:numId w:val="14"/>
              </w:numPr>
              <w:snapToGrid/>
              <w:spacing w:after="0" w:afterAutospacing="0" w:line="240" w:lineRule="exact"/>
              <w:jc w:val="left"/>
              <w:rPr>
                <w:rFonts w:eastAsia="Batang"/>
                <w:bCs/>
                <w:sz w:val="20"/>
                <w:lang w:eastAsia="zh-CN"/>
              </w:rPr>
            </w:pPr>
            <w:r>
              <w:rPr>
                <w:rFonts w:eastAsia="Batang"/>
                <w:bCs/>
                <w:sz w:val="20"/>
                <w:lang w:eastAsia="zh-CN"/>
              </w:rPr>
              <w:t xml:space="preserve">Monitor: </w:t>
            </w:r>
          </w:p>
          <w:p w:rsidR="00837CFA" w:rsidRDefault="00F767B6">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 xml:space="preserve">Alt 1: Rx UE attempts to monitor all candidate PSFCH occasion(s) </w:t>
            </w:r>
          </w:p>
          <w:p w:rsidR="00837CFA" w:rsidRDefault="00F767B6">
            <w:pPr>
              <w:numPr>
                <w:ilvl w:val="3"/>
                <w:numId w:val="14"/>
              </w:numPr>
              <w:snapToGrid/>
              <w:spacing w:after="0" w:afterAutospacing="0" w:line="240" w:lineRule="exact"/>
              <w:jc w:val="left"/>
              <w:rPr>
                <w:rFonts w:eastAsia="Batang"/>
                <w:bCs/>
                <w:sz w:val="20"/>
                <w:lang w:eastAsia="zh-CN"/>
              </w:rPr>
            </w:pPr>
            <w:r>
              <w:rPr>
                <w:rFonts w:eastAsia="Batang"/>
                <w:bCs/>
                <w:sz w:val="20"/>
                <w:lang w:eastAsia="zh-CN"/>
              </w:rPr>
              <w:t>If one PSFCH is detected, Rx UE can omit monitoring following candidate PSFCH occasion(s), if any.</w:t>
            </w:r>
          </w:p>
          <w:p w:rsidR="00837CFA" w:rsidRDefault="00F767B6">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PSFCH prioritization rule is used</w:t>
            </w:r>
          </w:p>
          <w:p w:rsidR="00837CFA" w:rsidRDefault="00F767B6">
            <w:pPr>
              <w:numPr>
                <w:ilvl w:val="0"/>
                <w:numId w:val="14"/>
              </w:numPr>
              <w:snapToGrid/>
              <w:spacing w:after="0" w:afterAutospacing="0" w:line="240" w:lineRule="exact"/>
              <w:jc w:val="left"/>
              <w:rPr>
                <w:rFonts w:eastAsia="Batang"/>
                <w:bCs/>
                <w:sz w:val="20"/>
                <w:highlight w:val="yellow"/>
                <w:lang w:eastAsia="zh-CN"/>
              </w:rPr>
            </w:pPr>
            <w:r>
              <w:rPr>
                <w:rFonts w:eastAsia="Batang"/>
                <w:bCs/>
                <w:sz w:val="20"/>
                <w:highlight w:val="yellow"/>
                <w:lang w:eastAsia="zh-CN"/>
              </w:rPr>
              <w:t xml:space="preserve">For </w:t>
            </w:r>
            <w:proofErr w:type="spellStart"/>
            <w:r>
              <w:rPr>
                <w:rFonts w:eastAsia="Batang"/>
                <w:bCs/>
                <w:sz w:val="20"/>
                <w:highlight w:val="yellow"/>
                <w:lang w:eastAsia="zh-CN"/>
              </w:rPr>
              <w:t>groupc</w:t>
            </w:r>
            <w:r>
              <w:rPr>
                <w:rFonts w:eastAsia="Batang"/>
                <w:bCs/>
                <w:sz w:val="20"/>
                <w:highlight w:val="yellow"/>
                <w:lang w:eastAsia="zh-CN"/>
              </w:rPr>
              <w:t>ast</w:t>
            </w:r>
            <w:proofErr w:type="spellEnd"/>
            <w:r>
              <w:rPr>
                <w:rFonts w:eastAsia="Batang"/>
                <w:bCs/>
                <w:sz w:val="20"/>
                <w:highlight w:val="yellow"/>
                <w:lang w:eastAsia="zh-CN"/>
              </w:rPr>
              <w:t xml:space="preserve"> option 2 (ACK/NACK): </w:t>
            </w:r>
          </w:p>
          <w:p w:rsidR="00837CFA" w:rsidRDefault="00F767B6">
            <w:pPr>
              <w:numPr>
                <w:ilvl w:val="1"/>
                <w:numId w:val="14"/>
              </w:numPr>
              <w:snapToGrid/>
              <w:spacing w:after="0" w:afterAutospacing="0" w:line="240" w:lineRule="exact"/>
              <w:jc w:val="left"/>
              <w:rPr>
                <w:rFonts w:eastAsia="Batang"/>
                <w:bCs/>
                <w:sz w:val="20"/>
                <w:lang w:eastAsia="zh-CN"/>
              </w:rPr>
            </w:pPr>
            <w:r>
              <w:rPr>
                <w:rFonts w:eastAsia="Batang"/>
                <w:bCs/>
                <w:sz w:val="20"/>
                <w:lang w:eastAsia="zh-CN"/>
              </w:rPr>
              <w:t xml:space="preserve">Monitor: </w:t>
            </w:r>
          </w:p>
          <w:p w:rsidR="00837CFA" w:rsidRDefault="00F767B6">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 xml:space="preserve">Alt 1: Rx UE attempts to monitor all PSFCH transmission occasions. </w:t>
            </w:r>
          </w:p>
          <w:p w:rsidR="00837CFA" w:rsidRDefault="00F767B6">
            <w:pPr>
              <w:numPr>
                <w:ilvl w:val="3"/>
                <w:numId w:val="14"/>
              </w:numPr>
              <w:snapToGrid/>
              <w:spacing w:after="0" w:afterAutospacing="0" w:line="240" w:lineRule="exact"/>
              <w:jc w:val="left"/>
              <w:rPr>
                <w:rFonts w:eastAsia="Batang"/>
                <w:bCs/>
                <w:sz w:val="20"/>
                <w:lang w:eastAsia="zh-CN"/>
              </w:rPr>
            </w:pPr>
            <w:r>
              <w:rPr>
                <w:rFonts w:eastAsia="Batang"/>
                <w:bCs/>
                <w:sz w:val="20"/>
                <w:lang w:eastAsia="zh-CN"/>
              </w:rPr>
              <w:t>If Rx UE detects PSFCH from a PSFCH transmitter, it can omit PSFCH detection for following PSFCH transmission occasions for this PSFCH transmitter, if a</w:t>
            </w:r>
            <w:r>
              <w:rPr>
                <w:rFonts w:eastAsia="Batang"/>
                <w:bCs/>
                <w:sz w:val="20"/>
                <w:lang w:eastAsia="zh-CN"/>
              </w:rPr>
              <w:t xml:space="preserve">ny. </w:t>
            </w:r>
          </w:p>
          <w:p w:rsidR="00837CFA" w:rsidRDefault="00F767B6">
            <w:pPr>
              <w:numPr>
                <w:ilvl w:val="2"/>
                <w:numId w:val="14"/>
              </w:numPr>
              <w:snapToGrid/>
              <w:spacing w:after="0" w:afterAutospacing="0" w:line="240" w:lineRule="exact"/>
              <w:jc w:val="left"/>
              <w:rPr>
                <w:rFonts w:eastAsia="Batang"/>
                <w:bCs/>
                <w:sz w:val="20"/>
                <w:lang w:eastAsia="zh-CN"/>
              </w:rPr>
            </w:pPr>
            <w:r>
              <w:rPr>
                <w:rFonts w:eastAsia="Batang"/>
                <w:bCs/>
                <w:sz w:val="20"/>
                <w:lang w:eastAsia="zh-CN"/>
              </w:rPr>
              <w:t>PSFCH prioritization rule is used</w:t>
            </w:r>
          </w:p>
        </w:tc>
      </w:tr>
    </w:tbl>
    <w:p w:rsidR="00837CFA" w:rsidRDefault="00F767B6">
      <w:pPr>
        <w:spacing w:before="240" w:after="240" w:afterAutospacing="0"/>
        <w:rPr>
          <w:rFonts w:eastAsia="宋体"/>
          <w:lang w:eastAsia="zh-CN"/>
        </w:rPr>
      </w:pPr>
      <w:r>
        <w:rPr>
          <w:rFonts w:eastAsia="宋体"/>
          <w:lang w:eastAsia="zh-CN"/>
        </w:rPr>
        <w:lastRenderedPageBreak/>
        <w:t xml:space="preserve">In TS38.321 for SL </w:t>
      </w:r>
      <w:proofErr w:type="spellStart"/>
      <w:r>
        <w:rPr>
          <w:rFonts w:eastAsia="宋体"/>
          <w:lang w:eastAsia="zh-CN"/>
        </w:rPr>
        <w:t>groupcast</w:t>
      </w:r>
      <w:proofErr w:type="spellEnd"/>
      <w:r>
        <w:rPr>
          <w:rFonts w:eastAsia="宋体"/>
          <w:lang w:eastAsia="zh-CN"/>
        </w:rPr>
        <w:t xml:space="preserve"> HARQ-ACK, it is specified that if both a group size and a member ID are provided and the group size is not greater than the number of candidate PSFCH resources, MAC layers select either Option 1 or Option 2; otherwise, Option 1</w:t>
      </w:r>
      <w:r>
        <w:rPr>
          <w:rFonts w:eastAsia="宋体"/>
          <w:lang w:eastAsia="zh-CN"/>
        </w:rPr>
        <w:t xml:space="preserve"> is selected. The referred specs is copied as following. For SL-U, since Option 1 is not supported, the “else” branch (i.e. </w:t>
      </w:r>
      <w:r>
        <w:rPr>
          <w:rFonts w:eastAsia="宋体"/>
          <w:lang w:eastAsia="zh-CN"/>
        </w:rPr>
        <w:t>select negative-only acknowledgement</w:t>
      </w:r>
      <w:r>
        <w:rPr>
          <w:rFonts w:eastAsia="宋体"/>
          <w:lang w:eastAsia="zh-CN"/>
        </w:rPr>
        <w:t>) does not work</w:t>
      </w:r>
      <w:r>
        <w:rPr>
          <w:rFonts w:eastAsia="宋体"/>
          <w:lang w:eastAsia="zh-CN"/>
        </w:rPr>
        <w:t xml:space="preserve"> f</w:t>
      </w:r>
      <w:r>
        <w:rPr>
          <w:rFonts w:eastAsia="宋体"/>
          <w:lang w:eastAsia="zh-CN"/>
        </w:rPr>
        <w:t>or SL-U</w:t>
      </w:r>
      <w:r>
        <w:rPr>
          <w:rFonts w:eastAsia="宋体"/>
          <w:lang w:eastAsia="zh-CN"/>
        </w:rPr>
        <w:t>.</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pPr>
              <w:overflowPunct w:val="0"/>
              <w:autoSpaceDE w:val="0"/>
              <w:autoSpaceDN w:val="0"/>
              <w:adjustRightInd w:val="0"/>
              <w:snapToGrid/>
              <w:spacing w:after="180" w:afterAutospacing="0" w:line="240" w:lineRule="exact"/>
              <w:jc w:val="left"/>
              <w:textAlignment w:val="baseline"/>
              <w:rPr>
                <w:rFonts w:eastAsia="Times New Roman"/>
                <w:sz w:val="20"/>
              </w:rPr>
            </w:pPr>
            <w:r>
              <w:rPr>
                <w:rFonts w:eastAsia="Times New Roman"/>
                <w:sz w:val="20"/>
              </w:rPr>
              <w:t xml:space="preserve">5&gt; if HARQ feedback is enabled for </w:t>
            </w:r>
            <w:proofErr w:type="spellStart"/>
            <w:r>
              <w:rPr>
                <w:rFonts w:eastAsia="Times New Roman"/>
                <w:sz w:val="20"/>
              </w:rPr>
              <w:t>groupcast</w:t>
            </w:r>
            <w:proofErr w:type="spellEnd"/>
            <w:r>
              <w:rPr>
                <w:rFonts w:eastAsia="Times New Roman"/>
                <w:sz w:val="20"/>
              </w:rPr>
              <w:t>:</w:t>
            </w:r>
          </w:p>
          <w:p w:rsidR="00837CFA" w:rsidRPr="00BB731E" w:rsidRDefault="00F767B6">
            <w:pPr>
              <w:overflowPunct w:val="0"/>
              <w:autoSpaceDE w:val="0"/>
              <w:autoSpaceDN w:val="0"/>
              <w:adjustRightInd w:val="0"/>
              <w:snapToGrid/>
              <w:spacing w:after="180" w:afterAutospacing="0" w:line="240" w:lineRule="exact"/>
              <w:ind w:leftChars="100" w:left="240"/>
              <w:jc w:val="left"/>
              <w:textAlignment w:val="baseline"/>
              <w:rPr>
                <w:rFonts w:eastAsia="Times New Roman"/>
                <w:sz w:val="20"/>
                <w:lang w:eastAsia="ko-KR"/>
              </w:rPr>
            </w:pPr>
            <w:r w:rsidRPr="00BB731E">
              <w:rPr>
                <w:rFonts w:eastAsia="Malgun Gothic"/>
                <w:sz w:val="20"/>
                <w:lang w:eastAsia="ko-KR"/>
              </w:rPr>
              <w:t xml:space="preserve">6&gt; </w:t>
            </w:r>
            <w:r w:rsidRPr="00BB731E">
              <w:rPr>
                <w:rFonts w:eastAsia="Times New Roman"/>
                <w:sz w:val="20"/>
                <w:lang w:eastAsia="ko-KR"/>
              </w:rPr>
              <w:t xml:space="preserve">if both a group size and a member ID are provided by upper layers and the group size is not greater than the number of candidate PSFCH resources associated with this </w:t>
            </w:r>
            <w:proofErr w:type="spellStart"/>
            <w:r w:rsidRPr="00BB731E">
              <w:rPr>
                <w:rFonts w:eastAsia="Times New Roman"/>
                <w:sz w:val="20"/>
                <w:lang w:eastAsia="ko-KR"/>
              </w:rPr>
              <w:t>sidelink</w:t>
            </w:r>
            <w:proofErr w:type="spellEnd"/>
            <w:r w:rsidRPr="00BB731E">
              <w:rPr>
                <w:rFonts w:eastAsia="Times New Roman"/>
                <w:sz w:val="20"/>
                <w:lang w:eastAsia="ko-KR"/>
              </w:rPr>
              <w:t xml:space="preserve"> grant:</w:t>
            </w:r>
          </w:p>
          <w:p w:rsidR="00837CFA" w:rsidRDefault="00F767B6">
            <w:pPr>
              <w:overflowPunct w:val="0"/>
              <w:autoSpaceDE w:val="0"/>
              <w:autoSpaceDN w:val="0"/>
              <w:adjustRightInd w:val="0"/>
              <w:snapToGrid/>
              <w:spacing w:after="180" w:afterAutospacing="0" w:line="240" w:lineRule="exact"/>
              <w:ind w:leftChars="227" w:left="828" w:hanging="283"/>
              <w:jc w:val="left"/>
              <w:textAlignment w:val="baseline"/>
              <w:rPr>
                <w:rFonts w:eastAsia="Times New Roman"/>
                <w:sz w:val="20"/>
                <w:lang w:eastAsia="ko-KR"/>
              </w:rPr>
            </w:pPr>
            <w:r w:rsidRPr="00BB731E">
              <w:rPr>
                <w:rFonts w:eastAsia="Malgun Gothic"/>
                <w:sz w:val="20"/>
                <w:lang w:eastAsia="ko-KR"/>
              </w:rPr>
              <w:t>7&gt;</w:t>
            </w:r>
            <w:r w:rsidRPr="00BB731E">
              <w:rPr>
                <w:rFonts w:eastAsia="Malgun Gothic"/>
                <w:sz w:val="20"/>
                <w:lang w:eastAsia="ko-KR"/>
              </w:rPr>
              <w:tab/>
            </w:r>
            <w:r w:rsidRPr="00BB731E">
              <w:rPr>
                <w:rFonts w:eastAsia="Times New Roman"/>
                <w:sz w:val="20"/>
                <w:lang w:eastAsia="ko-KR"/>
              </w:rPr>
              <w:t xml:space="preserve">select either </w:t>
            </w:r>
            <w:r w:rsidRPr="00BB731E">
              <w:rPr>
                <w:rFonts w:eastAsia="Malgun Gothic"/>
                <w:sz w:val="20"/>
                <w:lang w:eastAsia="ko-KR"/>
              </w:rPr>
              <w:t>positive-negative acknowledgement or negative-only acknowledgement</w:t>
            </w:r>
            <w:r w:rsidRPr="00BB731E">
              <w:rPr>
                <w:rFonts w:eastAsia="Times New Roman"/>
                <w:sz w:val="20"/>
                <w:lang w:eastAsia="ko-KR"/>
              </w:rPr>
              <w:t>.</w:t>
            </w:r>
          </w:p>
          <w:p w:rsidR="00837CFA" w:rsidRDefault="00F767B6">
            <w:pPr>
              <w:keepLines/>
              <w:overflowPunct w:val="0"/>
              <w:autoSpaceDE w:val="0"/>
              <w:autoSpaceDN w:val="0"/>
              <w:adjustRightInd w:val="0"/>
              <w:snapToGrid/>
              <w:spacing w:after="180" w:afterAutospacing="0" w:line="240" w:lineRule="exact"/>
              <w:jc w:val="left"/>
              <w:textAlignment w:val="baseline"/>
              <w:rPr>
                <w:rFonts w:eastAsia="Times New Roman"/>
                <w:sz w:val="20"/>
                <w:lang w:eastAsia="ko-KR"/>
              </w:rPr>
            </w:pPr>
            <w:r>
              <w:rPr>
                <w:rFonts w:eastAsia="Times New Roman"/>
                <w:sz w:val="20"/>
                <w:lang w:eastAsia="ko-KR"/>
              </w:rPr>
              <w:t>NOTE 4:</w:t>
            </w:r>
            <w:r>
              <w:rPr>
                <w:rFonts w:eastAsia="Times New Roman"/>
                <w:sz w:val="20"/>
                <w:lang w:eastAsia="ko-KR"/>
              </w:rPr>
              <w:tab/>
              <w:t>Selection of positive-negative acknowledgement or negative-only acknowledgement is up to UE implementation.</w:t>
            </w:r>
          </w:p>
          <w:p w:rsidR="00837CFA" w:rsidRDefault="00F767B6">
            <w:pPr>
              <w:overflowPunct w:val="0"/>
              <w:autoSpaceDE w:val="0"/>
              <w:autoSpaceDN w:val="0"/>
              <w:adjustRightInd w:val="0"/>
              <w:snapToGrid/>
              <w:spacing w:after="180" w:afterAutospacing="0" w:line="240" w:lineRule="exact"/>
              <w:ind w:leftChars="100" w:left="240"/>
              <w:jc w:val="left"/>
              <w:textAlignment w:val="baseline"/>
              <w:rPr>
                <w:rFonts w:eastAsia="Malgun Gothic"/>
                <w:sz w:val="20"/>
                <w:highlight w:val="yellow"/>
                <w:lang w:eastAsia="ko-KR"/>
              </w:rPr>
            </w:pPr>
            <w:r>
              <w:rPr>
                <w:rFonts w:eastAsia="Malgun Gothic"/>
                <w:sz w:val="20"/>
                <w:highlight w:val="yellow"/>
                <w:lang w:eastAsia="ko-KR"/>
              </w:rPr>
              <w:t>6&gt; else:</w:t>
            </w:r>
          </w:p>
          <w:p w:rsidR="00837CFA" w:rsidRDefault="00F767B6">
            <w:pPr>
              <w:overflowPunct w:val="0"/>
              <w:autoSpaceDE w:val="0"/>
              <w:autoSpaceDN w:val="0"/>
              <w:adjustRightInd w:val="0"/>
              <w:snapToGrid/>
              <w:spacing w:after="180" w:afterAutospacing="0" w:line="240" w:lineRule="exact"/>
              <w:ind w:leftChars="227" w:left="828" w:hanging="283"/>
              <w:jc w:val="left"/>
              <w:textAlignment w:val="baseline"/>
              <w:rPr>
                <w:rFonts w:eastAsia="Malgun Gothic"/>
                <w:sz w:val="20"/>
                <w:lang w:eastAsia="ko-KR"/>
              </w:rPr>
            </w:pPr>
            <w:r>
              <w:rPr>
                <w:rFonts w:eastAsia="Malgun Gothic"/>
                <w:sz w:val="20"/>
                <w:highlight w:val="yellow"/>
                <w:lang w:eastAsia="ko-KR"/>
              </w:rPr>
              <w:t>7&gt;</w:t>
            </w:r>
            <w:r>
              <w:rPr>
                <w:rFonts w:eastAsia="Malgun Gothic"/>
                <w:sz w:val="20"/>
                <w:highlight w:val="yellow"/>
                <w:lang w:eastAsia="ko-KR"/>
              </w:rPr>
              <w:tab/>
            </w:r>
            <w:r>
              <w:rPr>
                <w:rFonts w:eastAsia="Times New Roman"/>
                <w:sz w:val="20"/>
                <w:highlight w:val="yellow"/>
                <w:lang w:eastAsia="ko-KR"/>
              </w:rPr>
              <w:t xml:space="preserve">select </w:t>
            </w:r>
            <w:r>
              <w:rPr>
                <w:rFonts w:eastAsia="Malgun Gothic"/>
                <w:sz w:val="20"/>
                <w:highlight w:val="yellow"/>
                <w:lang w:eastAsia="ko-KR"/>
              </w:rPr>
              <w:t>negative-only acknowledgement</w:t>
            </w:r>
            <w:r>
              <w:rPr>
                <w:rFonts w:eastAsia="Times New Roman"/>
                <w:sz w:val="20"/>
                <w:highlight w:val="yellow"/>
                <w:lang w:eastAsia="ko-KR"/>
              </w:rPr>
              <w:t>.</w:t>
            </w:r>
          </w:p>
        </w:tc>
      </w:tr>
    </w:tbl>
    <w:p w:rsidR="00837CFA" w:rsidRDefault="00F767B6">
      <w:pPr>
        <w:spacing w:before="240" w:after="240" w:afterAutospacing="0"/>
        <w:rPr>
          <w:rFonts w:eastAsia="宋体"/>
          <w:lang w:eastAsia="zh-CN"/>
        </w:rPr>
      </w:pPr>
      <w:r>
        <w:rPr>
          <w:rFonts w:eastAsia="宋体"/>
          <w:lang w:eastAsia="zh-CN"/>
        </w:rPr>
        <w:t xml:space="preserve">From </w:t>
      </w:r>
      <w:r>
        <w:rPr>
          <w:rFonts w:eastAsia="宋体"/>
          <w:lang w:eastAsia="zh-CN"/>
        </w:rPr>
        <w:t xml:space="preserve">our perspective, it is natural to disable HARQ-ACK if the above case occurs. Then, if HARQ feedback is enabled for </w:t>
      </w:r>
      <w:proofErr w:type="spellStart"/>
      <w:r>
        <w:rPr>
          <w:rFonts w:eastAsia="宋体"/>
          <w:lang w:eastAsia="zh-CN"/>
        </w:rPr>
        <w:t>groupcast</w:t>
      </w:r>
      <w:proofErr w:type="spellEnd"/>
      <w:r>
        <w:rPr>
          <w:rFonts w:eastAsia="宋体"/>
          <w:lang w:eastAsia="zh-CN"/>
        </w:rPr>
        <w:t xml:space="preserve">, Option 2 would be </w:t>
      </w:r>
      <w:r w:rsidR="00AF18C6">
        <w:rPr>
          <w:rFonts w:eastAsia="宋体" w:hint="eastAsia"/>
          <w:lang w:eastAsia="zh-CN"/>
        </w:rPr>
        <w:t>the</w:t>
      </w:r>
      <w:r w:rsidR="00AF18C6">
        <w:rPr>
          <w:rFonts w:eastAsia="宋体"/>
          <w:lang w:eastAsia="zh-CN"/>
        </w:rPr>
        <w:t xml:space="preserve"> only option</w:t>
      </w:r>
      <w:r>
        <w:rPr>
          <w:rFonts w:eastAsia="宋体"/>
          <w:lang w:eastAsia="zh-CN"/>
        </w:rPr>
        <w:t>. Therefore, we have the following proposal.</w:t>
      </w:r>
    </w:p>
    <w:p w:rsidR="00837CFA" w:rsidRDefault="00F767B6">
      <w:pPr>
        <w:spacing w:before="240" w:after="240" w:afterAutospacing="0"/>
        <w:rPr>
          <w:rFonts w:eastAsia="宋体"/>
          <w:i/>
          <w:lang w:eastAsia="zh-CN"/>
        </w:rPr>
      </w:pPr>
      <w:r>
        <w:rPr>
          <w:rFonts w:eastAsia="宋体"/>
          <w:b/>
          <w:i/>
          <w:lang w:eastAsia="zh-CN"/>
        </w:rPr>
        <w:t xml:space="preserve">Proposal 1: </w:t>
      </w:r>
      <w:r>
        <w:rPr>
          <w:rFonts w:eastAsia="宋体"/>
          <w:i/>
          <w:lang w:eastAsia="zh-CN"/>
        </w:rPr>
        <w:t xml:space="preserve">For SL </w:t>
      </w:r>
      <w:proofErr w:type="spellStart"/>
      <w:r>
        <w:rPr>
          <w:rFonts w:eastAsia="宋体"/>
          <w:i/>
          <w:lang w:eastAsia="zh-CN"/>
        </w:rPr>
        <w:t>groupcast</w:t>
      </w:r>
      <w:proofErr w:type="spellEnd"/>
      <w:r>
        <w:rPr>
          <w:rFonts w:eastAsia="宋体"/>
          <w:i/>
          <w:lang w:eastAsia="zh-CN"/>
        </w:rPr>
        <w:t xml:space="preserve"> communication on unlicensed sp</w:t>
      </w:r>
      <w:r>
        <w:rPr>
          <w:rFonts w:eastAsia="宋体"/>
          <w:i/>
          <w:lang w:eastAsia="zh-CN"/>
        </w:rPr>
        <w:t>ectrum, if HARQ feedback has been enabled for the MAC PDU according to LCP procedures and the provided group size is not greater than the number of candidate PSFCH resources, set the HARQ feedback enable/disable indicator to ‘enabled’; otherwise, set the i</w:t>
      </w:r>
      <w:r>
        <w:rPr>
          <w:rFonts w:eastAsia="宋体"/>
          <w:i/>
          <w:lang w:eastAsia="zh-CN"/>
        </w:rPr>
        <w:t>ndicator to ‘disabled’.</w:t>
      </w:r>
    </w:p>
    <w:p w:rsidR="00837CFA" w:rsidRDefault="00F767B6">
      <w:pPr>
        <w:pStyle w:val="afd"/>
        <w:numPr>
          <w:ilvl w:val="0"/>
          <w:numId w:val="15"/>
        </w:numPr>
        <w:spacing w:before="240" w:after="240" w:afterAutospacing="0"/>
        <w:ind w:firstLineChars="0"/>
        <w:rPr>
          <w:rFonts w:eastAsia="宋体"/>
          <w:i/>
          <w:lang w:eastAsia="zh-CN"/>
        </w:rPr>
      </w:pPr>
      <w:r>
        <w:rPr>
          <w:rFonts w:eastAsia="宋体" w:hint="eastAsia"/>
          <w:i/>
          <w:lang w:eastAsia="zh-CN"/>
        </w:rPr>
        <w:t>A</w:t>
      </w:r>
      <w:r>
        <w:rPr>
          <w:rFonts w:eastAsia="宋体"/>
          <w:i/>
          <w:lang w:eastAsia="zh-CN"/>
        </w:rPr>
        <w:t>dopt the following TP#1.</w:t>
      </w:r>
    </w:p>
    <w:p w:rsidR="00837CFA" w:rsidRDefault="00F767B6">
      <w:pPr>
        <w:spacing w:before="240" w:after="240" w:afterAutospacing="0"/>
        <w:rPr>
          <w:rFonts w:eastAsia="宋体"/>
          <w:lang w:eastAsia="zh-CN"/>
        </w:rPr>
      </w:pPr>
      <w:r>
        <w:rPr>
          <w:rFonts w:eastAsia="宋体"/>
          <w:lang w:eastAsia="zh-CN"/>
        </w:rPr>
        <w:t>A corresponding text proposal is provided as following.</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pPr>
              <w:overflowPunct w:val="0"/>
              <w:autoSpaceDE w:val="0"/>
              <w:autoSpaceDN w:val="0"/>
              <w:adjustRightInd w:val="0"/>
              <w:snapToGrid/>
              <w:spacing w:after="0" w:afterAutospacing="0" w:line="300" w:lineRule="exact"/>
              <w:jc w:val="left"/>
              <w:textAlignment w:val="baseline"/>
              <w:rPr>
                <w:rFonts w:eastAsiaTheme="minorEastAsia"/>
                <w:b/>
                <w:sz w:val="20"/>
                <w:lang w:eastAsia="zh-CN"/>
              </w:rPr>
            </w:pPr>
            <w:r>
              <w:rPr>
                <w:rFonts w:eastAsiaTheme="minorEastAsia" w:hint="eastAsia"/>
                <w:b/>
                <w:sz w:val="20"/>
                <w:lang w:eastAsia="zh-CN"/>
              </w:rPr>
              <w:t>T</w:t>
            </w:r>
            <w:r>
              <w:rPr>
                <w:rFonts w:eastAsiaTheme="minorEastAsia"/>
                <w:b/>
                <w:sz w:val="20"/>
                <w:lang w:eastAsia="zh-CN"/>
              </w:rPr>
              <w:t>S38.321, clause 5.22.1.3.1 (TP#1)</w:t>
            </w:r>
          </w:p>
          <w:p w:rsidR="00837CFA" w:rsidRDefault="00F767B6">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Malgun Gothic"/>
                <w:sz w:val="20"/>
                <w:lang w:eastAsia="ko-KR"/>
              </w:rPr>
              <w:lastRenderedPageBreak/>
              <w:t xml:space="preserve">5&gt; set the cast type indicator to one of broadcast, </w:t>
            </w:r>
            <w:proofErr w:type="spellStart"/>
            <w:r>
              <w:rPr>
                <w:rFonts w:eastAsia="Malgun Gothic"/>
                <w:sz w:val="20"/>
                <w:lang w:eastAsia="ko-KR"/>
              </w:rPr>
              <w:t>groupcast</w:t>
            </w:r>
            <w:proofErr w:type="spellEnd"/>
            <w:r>
              <w:rPr>
                <w:rFonts w:eastAsia="Malgun Gothic"/>
                <w:sz w:val="20"/>
                <w:lang w:eastAsia="ko-KR"/>
              </w:rPr>
              <w:t xml:space="preserve"> and unicast as indicated by upper layers;</w:t>
            </w:r>
          </w:p>
          <w:p w:rsidR="00837CFA" w:rsidRDefault="00F767B6">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Malgun Gothic"/>
                <w:sz w:val="20"/>
                <w:lang w:eastAsia="ko-KR"/>
              </w:rPr>
              <w:t xml:space="preserve">5&gt; if HARQ </w:t>
            </w:r>
            <w:r>
              <w:rPr>
                <w:rFonts w:eastAsia="Malgun Gothic"/>
                <w:sz w:val="20"/>
                <w:lang w:eastAsia="ko-KR"/>
              </w:rPr>
              <w:t>feedback has been enabled for the MAC PDU</w:t>
            </w:r>
            <w:r>
              <w:rPr>
                <w:rFonts w:eastAsia="Times New Roman"/>
                <w:sz w:val="20"/>
              </w:rPr>
              <w:t xml:space="preserve"> according to clause 5.22.1.4.2</w:t>
            </w:r>
            <w:r>
              <w:rPr>
                <w:rFonts w:eastAsia="Malgun Gothic"/>
                <w:sz w:val="20"/>
                <w:lang w:eastAsia="ko-KR"/>
              </w:rPr>
              <w:t>;</w:t>
            </w:r>
            <w:ins w:id="3" w:author="赵毅男(Zhao YiNan)" w:date="2023-09-27T15:48:00Z">
              <w:r>
                <w:rPr>
                  <w:rFonts w:eastAsia="Malgun Gothic"/>
                  <w:sz w:val="20"/>
                  <w:lang w:eastAsia="ko-KR"/>
                </w:rPr>
                <w:t xml:space="preserve"> and </w:t>
              </w:r>
            </w:ins>
            <w:ins w:id="4" w:author="赵毅男(Zhao YiNan)" w:date="2023-09-27T15:49:00Z">
              <w:r>
                <w:rPr>
                  <w:rFonts w:eastAsia="Times New Roman"/>
                  <w:sz w:val="20"/>
                  <w:lang w:eastAsia="ko-KR"/>
                </w:rPr>
                <w:t xml:space="preserve">if both a group size and a member ID are provided by upper layers and the group size is not greater than the number of candidate PSFCH resources associated with this </w:t>
              </w:r>
              <w:proofErr w:type="spellStart"/>
              <w:r>
                <w:rPr>
                  <w:rFonts w:eastAsia="Times New Roman"/>
                  <w:sz w:val="20"/>
                  <w:lang w:eastAsia="ko-KR"/>
                </w:rPr>
                <w:t>sidelink</w:t>
              </w:r>
              <w:proofErr w:type="spellEnd"/>
              <w:r>
                <w:rPr>
                  <w:rFonts w:eastAsia="Times New Roman"/>
                  <w:sz w:val="20"/>
                  <w:lang w:eastAsia="ko-KR"/>
                </w:rPr>
                <w:t xml:space="preserve"> gra</w:t>
              </w:r>
              <w:r>
                <w:rPr>
                  <w:rFonts w:eastAsia="Times New Roman"/>
                  <w:sz w:val="20"/>
                  <w:lang w:eastAsia="ko-KR"/>
                </w:rPr>
                <w:t>nt</w:t>
              </w:r>
            </w:ins>
            <w:ins w:id="5" w:author="赵毅男(Zhao YiNan)" w:date="2023-09-27T15:54:00Z">
              <w:r>
                <w:rPr>
                  <w:rFonts w:eastAsia="Times New Roman"/>
                  <w:sz w:val="20"/>
                  <w:lang w:eastAsia="ko-KR"/>
                </w:rPr>
                <w:t xml:space="preserve"> for </w:t>
              </w:r>
              <w:proofErr w:type="spellStart"/>
              <w:r>
                <w:rPr>
                  <w:rFonts w:eastAsia="Times New Roman"/>
                  <w:sz w:val="20"/>
                  <w:lang w:eastAsia="ko-KR"/>
                </w:rPr>
                <w:t>groupcast</w:t>
              </w:r>
            </w:ins>
            <w:proofErr w:type="spellEnd"/>
            <w:ins w:id="6" w:author="赵毅男(Zhao YiNan)" w:date="2023-09-27T15:49:00Z">
              <w:r>
                <w:rPr>
                  <w:rFonts w:eastAsia="Times New Roman"/>
                  <w:sz w:val="20"/>
                  <w:lang w:eastAsia="ko-KR"/>
                </w:rPr>
                <w:t>:</w:t>
              </w:r>
            </w:ins>
          </w:p>
          <w:p w:rsidR="00837CFA" w:rsidRDefault="00F767B6">
            <w:pPr>
              <w:overflowPunct w:val="0"/>
              <w:autoSpaceDE w:val="0"/>
              <w:autoSpaceDN w:val="0"/>
              <w:adjustRightInd w:val="0"/>
              <w:snapToGrid/>
              <w:spacing w:after="0" w:afterAutospacing="0" w:line="300" w:lineRule="exact"/>
              <w:ind w:leftChars="100" w:left="240"/>
              <w:jc w:val="left"/>
              <w:textAlignment w:val="baseline"/>
              <w:rPr>
                <w:rFonts w:eastAsia="Malgun Gothic"/>
                <w:sz w:val="20"/>
                <w:lang w:eastAsia="ko-KR"/>
              </w:rPr>
            </w:pPr>
            <w:r>
              <w:rPr>
                <w:rFonts w:eastAsia="Malgun Gothic"/>
                <w:sz w:val="20"/>
                <w:lang w:eastAsia="ko-KR"/>
              </w:rPr>
              <w:t xml:space="preserve">6&gt; set the HARQ feedback enabled/disabled indicator to </w:t>
            </w:r>
            <w:r>
              <w:rPr>
                <w:rFonts w:eastAsia="Malgun Gothic"/>
                <w:i/>
                <w:sz w:val="20"/>
                <w:lang w:eastAsia="ko-KR"/>
              </w:rPr>
              <w:t>enabled</w:t>
            </w:r>
            <w:r>
              <w:rPr>
                <w:rFonts w:eastAsia="Malgun Gothic"/>
                <w:sz w:val="20"/>
                <w:lang w:eastAsia="ko-KR"/>
              </w:rPr>
              <w:t>.</w:t>
            </w:r>
          </w:p>
          <w:p w:rsidR="00837CFA" w:rsidRDefault="00F767B6">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Malgun Gothic"/>
                <w:sz w:val="20"/>
                <w:lang w:eastAsia="ko-KR"/>
              </w:rPr>
              <w:t>5&gt; else:</w:t>
            </w:r>
          </w:p>
          <w:p w:rsidR="00837CFA" w:rsidRDefault="00F767B6">
            <w:pPr>
              <w:overflowPunct w:val="0"/>
              <w:autoSpaceDE w:val="0"/>
              <w:autoSpaceDN w:val="0"/>
              <w:adjustRightInd w:val="0"/>
              <w:snapToGrid/>
              <w:spacing w:after="0" w:afterAutospacing="0" w:line="300" w:lineRule="exact"/>
              <w:ind w:leftChars="100" w:left="240"/>
              <w:jc w:val="left"/>
              <w:textAlignment w:val="baseline"/>
              <w:rPr>
                <w:rFonts w:eastAsia="Malgun Gothic"/>
                <w:sz w:val="20"/>
                <w:lang w:eastAsia="ko-KR"/>
              </w:rPr>
            </w:pPr>
            <w:r>
              <w:rPr>
                <w:rFonts w:eastAsia="Malgun Gothic"/>
                <w:sz w:val="20"/>
                <w:lang w:eastAsia="ko-KR"/>
              </w:rPr>
              <w:t xml:space="preserve">6&gt; set the HARQ feedback enabled/disabled indicator to </w:t>
            </w:r>
            <w:r>
              <w:rPr>
                <w:rFonts w:eastAsia="Malgun Gothic"/>
                <w:i/>
                <w:sz w:val="20"/>
                <w:lang w:eastAsia="ko-KR"/>
              </w:rPr>
              <w:t>disabled</w:t>
            </w:r>
            <w:r>
              <w:rPr>
                <w:rFonts w:eastAsia="Malgun Gothic"/>
                <w:sz w:val="20"/>
                <w:lang w:eastAsia="ko-KR"/>
              </w:rPr>
              <w:t>.</w:t>
            </w:r>
          </w:p>
          <w:p w:rsidR="00837CFA" w:rsidRDefault="00F767B6">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Malgun Gothic"/>
                <w:sz w:val="20"/>
                <w:lang w:eastAsia="ko-KR"/>
              </w:rPr>
              <w:t>5&gt; set the priority to the value of the highest priority of the logical channel(s), if any, and a MA</w:t>
            </w:r>
            <w:r>
              <w:rPr>
                <w:rFonts w:eastAsia="Malgun Gothic"/>
                <w:sz w:val="20"/>
                <w:lang w:eastAsia="ko-KR"/>
              </w:rPr>
              <w:t>C CE, if included, in the MAC PDU;</w:t>
            </w:r>
          </w:p>
          <w:p w:rsidR="00837CFA" w:rsidRDefault="00F767B6">
            <w:pPr>
              <w:overflowPunct w:val="0"/>
              <w:autoSpaceDE w:val="0"/>
              <w:autoSpaceDN w:val="0"/>
              <w:adjustRightInd w:val="0"/>
              <w:snapToGrid/>
              <w:spacing w:after="0" w:afterAutospacing="0" w:line="300" w:lineRule="exact"/>
              <w:jc w:val="left"/>
              <w:textAlignment w:val="baseline"/>
              <w:rPr>
                <w:rFonts w:eastAsia="Times New Roman"/>
                <w:sz w:val="20"/>
              </w:rPr>
            </w:pPr>
            <w:r>
              <w:rPr>
                <w:rFonts w:eastAsia="Times New Roman"/>
                <w:sz w:val="20"/>
              </w:rPr>
              <w:t xml:space="preserve">5&gt; if HARQ feedback is enabled for </w:t>
            </w:r>
            <w:proofErr w:type="spellStart"/>
            <w:r>
              <w:rPr>
                <w:rFonts w:eastAsia="Times New Roman"/>
                <w:sz w:val="20"/>
              </w:rPr>
              <w:t>groupcast</w:t>
            </w:r>
            <w:proofErr w:type="spellEnd"/>
            <w:r>
              <w:rPr>
                <w:rFonts w:eastAsia="Times New Roman"/>
                <w:sz w:val="20"/>
              </w:rPr>
              <w:t>:</w:t>
            </w:r>
          </w:p>
          <w:p w:rsidR="00837CFA" w:rsidRDefault="00F767B6">
            <w:pPr>
              <w:overflowPunct w:val="0"/>
              <w:autoSpaceDE w:val="0"/>
              <w:autoSpaceDN w:val="0"/>
              <w:adjustRightInd w:val="0"/>
              <w:snapToGrid/>
              <w:spacing w:after="0" w:afterAutospacing="0" w:line="300" w:lineRule="exact"/>
              <w:ind w:leftChars="100" w:left="240"/>
              <w:jc w:val="left"/>
              <w:textAlignment w:val="baseline"/>
              <w:rPr>
                <w:rFonts w:eastAsia="Times New Roman"/>
                <w:sz w:val="20"/>
                <w:lang w:eastAsia="ko-KR"/>
              </w:rPr>
            </w:pPr>
            <w:r>
              <w:rPr>
                <w:rFonts w:eastAsia="Malgun Gothic"/>
                <w:sz w:val="20"/>
                <w:lang w:eastAsia="ko-KR"/>
              </w:rPr>
              <w:t xml:space="preserve">6&gt; </w:t>
            </w:r>
            <w:del w:id="7" w:author="赵毅男(Zhao YiNan)" w:date="2023-09-27T15:49:00Z">
              <w:r>
                <w:rPr>
                  <w:rFonts w:eastAsia="Times New Roman"/>
                  <w:sz w:val="20"/>
                  <w:lang w:eastAsia="ko-KR"/>
                </w:rPr>
                <w:delText>if both a group size and a member ID are provided by upper layers and the group size is not greater than the number of candidate PSFCH resources associated with this sideli</w:delText>
              </w:r>
              <w:r>
                <w:rPr>
                  <w:rFonts w:eastAsia="Times New Roman"/>
                  <w:sz w:val="20"/>
                  <w:lang w:eastAsia="ko-KR"/>
                </w:rPr>
                <w:delText>nk grant:</w:delText>
              </w:r>
            </w:del>
            <w:ins w:id="8" w:author="赵毅男(Zhao YiNan)" w:date="2023-09-27T15:49:00Z">
              <w:r>
                <w:rPr>
                  <w:rFonts w:eastAsia="Times New Roman"/>
                  <w:sz w:val="20"/>
                  <w:lang w:eastAsia="ko-KR"/>
                </w:rPr>
                <w:t>select positive-negative acknowledge</w:t>
              </w:r>
            </w:ins>
            <w:ins w:id="9" w:author="赵毅男(Zhao YiNan)" w:date="2023-09-27T15:50:00Z">
              <w:r>
                <w:rPr>
                  <w:rFonts w:eastAsia="Times New Roman"/>
                  <w:sz w:val="20"/>
                  <w:lang w:eastAsia="ko-KR"/>
                </w:rPr>
                <w:t>ment.</w:t>
              </w:r>
            </w:ins>
          </w:p>
          <w:p w:rsidR="00837CFA" w:rsidRDefault="00F767B6">
            <w:pPr>
              <w:overflowPunct w:val="0"/>
              <w:autoSpaceDE w:val="0"/>
              <w:autoSpaceDN w:val="0"/>
              <w:adjustRightInd w:val="0"/>
              <w:snapToGrid/>
              <w:spacing w:after="0" w:afterAutospacing="0" w:line="300" w:lineRule="exact"/>
              <w:ind w:leftChars="227" w:left="828" w:hanging="283"/>
              <w:jc w:val="left"/>
              <w:textAlignment w:val="baseline"/>
              <w:rPr>
                <w:del w:id="10" w:author="赵毅男(Zhao YiNan)" w:date="2023-09-27T15:50:00Z"/>
                <w:rFonts w:eastAsia="Times New Roman"/>
                <w:sz w:val="20"/>
                <w:lang w:eastAsia="ko-KR"/>
              </w:rPr>
            </w:pPr>
            <w:del w:id="11" w:author="赵毅男(Zhao YiNan)" w:date="2023-09-27T15:50:00Z">
              <w:r>
                <w:rPr>
                  <w:rFonts w:eastAsia="Malgun Gothic"/>
                  <w:sz w:val="20"/>
                  <w:lang w:eastAsia="ko-KR"/>
                </w:rPr>
                <w:delText>7&gt;</w:delText>
              </w:r>
              <w:r>
                <w:rPr>
                  <w:rFonts w:eastAsia="Malgun Gothic"/>
                  <w:sz w:val="20"/>
                  <w:lang w:eastAsia="ko-KR"/>
                </w:rPr>
                <w:tab/>
              </w:r>
              <w:r>
                <w:rPr>
                  <w:rFonts w:eastAsia="Times New Roman"/>
                  <w:sz w:val="20"/>
                  <w:lang w:eastAsia="ko-KR"/>
                </w:rPr>
                <w:delText xml:space="preserve">select either </w:delText>
              </w:r>
              <w:r>
                <w:rPr>
                  <w:rFonts w:eastAsia="Malgun Gothic"/>
                  <w:sz w:val="20"/>
                  <w:lang w:eastAsia="ko-KR"/>
                </w:rPr>
                <w:delText>positive-negative acknowledgement or negative-only acknowledgement</w:delText>
              </w:r>
              <w:r>
                <w:rPr>
                  <w:rFonts w:eastAsia="Times New Roman"/>
                  <w:sz w:val="20"/>
                  <w:lang w:eastAsia="ko-KR"/>
                </w:rPr>
                <w:delText>.</w:delText>
              </w:r>
            </w:del>
          </w:p>
          <w:p w:rsidR="00837CFA" w:rsidRDefault="00F767B6">
            <w:pPr>
              <w:keepLines/>
              <w:overflowPunct w:val="0"/>
              <w:autoSpaceDE w:val="0"/>
              <w:autoSpaceDN w:val="0"/>
              <w:adjustRightInd w:val="0"/>
              <w:snapToGrid/>
              <w:spacing w:after="0" w:afterAutospacing="0" w:line="300" w:lineRule="exact"/>
              <w:ind w:left="1135" w:hanging="851"/>
              <w:jc w:val="left"/>
              <w:textAlignment w:val="baseline"/>
              <w:rPr>
                <w:del w:id="12" w:author="赵毅男(Zhao YiNan)" w:date="2023-09-27T15:50:00Z"/>
                <w:rFonts w:eastAsia="Times New Roman"/>
                <w:sz w:val="20"/>
                <w:lang w:eastAsia="ko-KR"/>
              </w:rPr>
            </w:pPr>
            <w:del w:id="13" w:author="赵毅男(Zhao YiNan)" w:date="2023-09-27T15:50:00Z">
              <w:r>
                <w:rPr>
                  <w:rFonts w:eastAsia="Times New Roman"/>
                  <w:sz w:val="20"/>
                  <w:lang w:eastAsia="ko-KR"/>
                </w:rPr>
                <w:delText>NOTE 4:</w:delText>
              </w:r>
              <w:r>
                <w:rPr>
                  <w:rFonts w:eastAsia="Times New Roman"/>
                  <w:sz w:val="20"/>
                  <w:lang w:eastAsia="ko-KR"/>
                </w:rPr>
                <w:tab/>
                <w:delText>Selection of positive-negative acknowledgement or negative-only acknowledgement is up to UE implementation.</w:delText>
              </w:r>
            </w:del>
          </w:p>
          <w:p w:rsidR="00837CFA" w:rsidRDefault="00F767B6">
            <w:pPr>
              <w:overflowPunct w:val="0"/>
              <w:autoSpaceDE w:val="0"/>
              <w:autoSpaceDN w:val="0"/>
              <w:adjustRightInd w:val="0"/>
              <w:snapToGrid/>
              <w:spacing w:after="0" w:afterAutospacing="0" w:line="300" w:lineRule="exact"/>
              <w:ind w:leftChars="100" w:left="240"/>
              <w:jc w:val="left"/>
              <w:textAlignment w:val="baseline"/>
              <w:rPr>
                <w:del w:id="14" w:author="赵毅男(Zhao YiNan)" w:date="2023-09-27T15:50:00Z"/>
                <w:rFonts w:eastAsia="Malgun Gothic"/>
                <w:sz w:val="20"/>
                <w:lang w:eastAsia="ko-KR"/>
              </w:rPr>
            </w:pPr>
            <w:del w:id="15" w:author="赵毅男(Zhao YiNan)" w:date="2023-09-27T15:50:00Z">
              <w:r>
                <w:rPr>
                  <w:rFonts w:eastAsia="Malgun Gothic"/>
                  <w:sz w:val="20"/>
                  <w:lang w:eastAsia="ko-KR"/>
                </w:rPr>
                <w:delText xml:space="preserve">6&gt; </w:delText>
              </w:r>
              <w:r>
                <w:rPr>
                  <w:rFonts w:eastAsia="Malgun Gothic"/>
                  <w:sz w:val="20"/>
                  <w:lang w:eastAsia="ko-KR"/>
                </w:rPr>
                <w:delText>else:</w:delText>
              </w:r>
            </w:del>
          </w:p>
          <w:p w:rsidR="00837CFA" w:rsidRDefault="00F767B6">
            <w:pPr>
              <w:overflowPunct w:val="0"/>
              <w:autoSpaceDE w:val="0"/>
              <w:autoSpaceDN w:val="0"/>
              <w:adjustRightInd w:val="0"/>
              <w:snapToGrid/>
              <w:spacing w:after="0" w:afterAutospacing="0" w:line="300" w:lineRule="exact"/>
              <w:ind w:leftChars="227" w:left="828" w:hanging="283"/>
              <w:jc w:val="left"/>
              <w:textAlignment w:val="baseline"/>
              <w:rPr>
                <w:rFonts w:eastAsia="Malgun Gothic"/>
                <w:sz w:val="20"/>
                <w:lang w:eastAsia="ko-KR"/>
              </w:rPr>
            </w:pPr>
            <w:del w:id="16" w:author="赵毅男(Zhao YiNan)" w:date="2023-09-27T15:50:00Z">
              <w:r>
                <w:rPr>
                  <w:rFonts w:eastAsia="Malgun Gothic"/>
                  <w:sz w:val="20"/>
                  <w:lang w:eastAsia="ko-KR"/>
                </w:rPr>
                <w:delText>7&gt;</w:delText>
              </w:r>
              <w:r>
                <w:rPr>
                  <w:rFonts w:eastAsia="Malgun Gothic"/>
                  <w:sz w:val="20"/>
                  <w:lang w:eastAsia="ko-KR"/>
                </w:rPr>
                <w:tab/>
              </w:r>
              <w:r>
                <w:rPr>
                  <w:rFonts w:eastAsia="Times New Roman"/>
                  <w:sz w:val="20"/>
                  <w:lang w:eastAsia="ko-KR"/>
                </w:rPr>
                <w:delText xml:space="preserve">select </w:delText>
              </w:r>
              <w:r>
                <w:rPr>
                  <w:rFonts w:eastAsia="Malgun Gothic"/>
                  <w:sz w:val="20"/>
                  <w:lang w:eastAsia="ko-KR"/>
                </w:rPr>
                <w:delText>negative-only acknowledgement</w:delText>
              </w:r>
              <w:r>
                <w:rPr>
                  <w:rFonts w:eastAsia="Times New Roman"/>
                  <w:sz w:val="20"/>
                  <w:lang w:eastAsia="ko-KR"/>
                </w:rPr>
                <w:delText>.</w:delText>
              </w:r>
            </w:del>
          </w:p>
        </w:tc>
      </w:tr>
    </w:tbl>
    <w:p w:rsidR="00837CFA" w:rsidRDefault="00F767B6">
      <w:pPr>
        <w:pStyle w:val="20"/>
      </w:pPr>
      <w:r>
        <w:lastRenderedPageBreak/>
        <w:t xml:space="preserve">Resource re-selection </w:t>
      </w:r>
      <w:r>
        <w:rPr>
          <w:rFonts w:hint="eastAsia"/>
          <w:lang w:val="en-US"/>
        </w:rPr>
        <w:t>for previously selected resources within a unusable shared COT</w:t>
      </w:r>
    </w:p>
    <w:p w:rsidR="00837CFA" w:rsidRDefault="00F767B6">
      <w:pPr>
        <w:rPr>
          <w:rFonts w:eastAsiaTheme="minorEastAsia"/>
          <w:lang w:val="en-US" w:eastAsia="zh-CN"/>
        </w:rPr>
      </w:pPr>
      <w:r>
        <w:rPr>
          <w:rFonts w:eastAsiaTheme="minorEastAsia" w:hint="eastAsia"/>
          <w:lang w:val="en-US" w:eastAsia="zh-CN"/>
        </w:rPr>
        <w:t>According to RAN1 agreements, some conditions (on e.g. destination/CAPC) have to be fulfilled for using a shared COT indica</w:t>
      </w:r>
      <w:r>
        <w:rPr>
          <w:rFonts w:eastAsiaTheme="minorEastAsia" w:hint="eastAsia"/>
          <w:lang w:val="en-US" w:eastAsia="zh-CN"/>
        </w:rPr>
        <w:t>ted in COT-SI from another UE.</w:t>
      </w:r>
    </w:p>
    <w:p w:rsidR="00837CFA" w:rsidRDefault="00F767B6">
      <w:pPr>
        <w:rPr>
          <w:rFonts w:eastAsiaTheme="minorEastAsia"/>
          <w:lang w:val="en-US" w:eastAsia="zh-CN"/>
        </w:rPr>
      </w:pPr>
      <w:r>
        <w:rPr>
          <w:rFonts w:eastAsiaTheme="minorEastAsia" w:hint="eastAsia"/>
          <w:lang w:val="en-US" w:eastAsia="zh-CN"/>
        </w:rPr>
        <w:t>Upon reception of COT-SI indicating a shared COT, if the UE is not eligible to use the shared COT, it may be considered straightforward to simply ignore the COT-SI. However, if the UE has already selected one or more resource</w:t>
      </w:r>
      <w:r>
        <w:rPr>
          <w:rFonts w:eastAsiaTheme="minorEastAsia" w:hint="eastAsia"/>
          <w:lang w:val="en-US" w:eastAsia="zh-CN"/>
        </w:rPr>
        <w:t xml:space="preserve">s within the shared COT for a </w:t>
      </w:r>
      <w:proofErr w:type="spellStart"/>
      <w:r>
        <w:rPr>
          <w:rFonts w:eastAsiaTheme="minorEastAsia" w:hint="eastAsia"/>
          <w:lang w:val="en-US" w:eastAsia="zh-CN"/>
        </w:rPr>
        <w:t>sidelink</w:t>
      </w:r>
      <w:proofErr w:type="spellEnd"/>
      <w:r>
        <w:rPr>
          <w:rFonts w:eastAsiaTheme="minorEastAsia" w:hint="eastAsia"/>
          <w:lang w:val="en-US" w:eastAsia="zh-CN"/>
        </w:rPr>
        <w:t xml:space="preserve"> grant, ignoring the COT-SI may result in a large probability of resource collision with other UEs (i.e. those eligible to use the shared COT). In order to avoid such resource collision, the UE should at least perform </w:t>
      </w:r>
      <w:r>
        <w:rPr>
          <w:rFonts w:eastAsiaTheme="minorEastAsia" w:hint="eastAsia"/>
          <w:lang w:val="en-US" w:eastAsia="zh-CN"/>
        </w:rPr>
        <w:t>resource re-selection for resources previously selected within the shared COT.</w:t>
      </w:r>
    </w:p>
    <w:p w:rsidR="00837CFA" w:rsidRDefault="00F767B6">
      <w:pPr>
        <w:rPr>
          <w:rFonts w:eastAsia="宋体"/>
          <w:i/>
          <w:lang w:eastAsia="zh-CN"/>
        </w:rPr>
      </w:pPr>
      <w:r>
        <w:rPr>
          <w:rFonts w:eastAsia="宋体"/>
          <w:b/>
          <w:i/>
          <w:lang w:eastAsia="zh-CN"/>
        </w:rPr>
        <w:t xml:space="preserve">Proposal </w:t>
      </w:r>
      <w:r>
        <w:rPr>
          <w:rFonts w:eastAsia="宋体"/>
          <w:b/>
          <w:i/>
          <w:lang w:val="en-US" w:eastAsia="zh-CN"/>
        </w:rPr>
        <w:t>2</w:t>
      </w:r>
      <w:r>
        <w:rPr>
          <w:rFonts w:eastAsia="宋体"/>
          <w:b/>
          <w:i/>
          <w:lang w:eastAsia="zh-CN"/>
        </w:rPr>
        <w:t xml:space="preserve">: </w:t>
      </w:r>
      <w:r>
        <w:rPr>
          <w:rFonts w:eastAsia="宋体" w:hint="eastAsia"/>
          <w:i/>
          <w:lang w:val="en-US" w:eastAsia="zh-CN"/>
        </w:rPr>
        <w:t xml:space="preserve">Upon reception of COT-SI indicating a shared COT which the UE is not eligible to use, resource re-selection </w:t>
      </w:r>
      <w:r>
        <w:rPr>
          <w:rFonts w:eastAsia="宋体" w:hint="eastAsia"/>
          <w:i/>
          <w:lang w:val="en-US" w:eastAsia="zh-CN"/>
        </w:rPr>
        <w:t>shall be</w:t>
      </w:r>
      <w:r>
        <w:rPr>
          <w:rFonts w:eastAsia="宋体" w:hint="eastAsia"/>
          <w:i/>
          <w:lang w:val="en-US" w:eastAsia="zh-CN"/>
        </w:rPr>
        <w:t xml:space="preserve"> triggered for resources</w:t>
      </w:r>
      <w:r>
        <w:rPr>
          <w:rFonts w:eastAsia="宋体" w:hint="eastAsia"/>
          <w:i/>
          <w:lang w:val="en-US" w:eastAsia="zh-CN"/>
        </w:rPr>
        <w:t xml:space="preserve"> (</w:t>
      </w:r>
      <w:r>
        <w:rPr>
          <w:rFonts w:eastAsia="宋体" w:hint="eastAsia"/>
          <w:i/>
          <w:lang w:val="en-US" w:eastAsia="zh-CN"/>
        </w:rPr>
        <w:t>if any</w:t>
      </w:r>
      <w:r>
        <w:rPr>
          <w:rFonts w:eastAsia="宋体" w:hint="eastAsia"/>
          <w:i/>
          <w:lang w:val="en-US" w:eastAsia="zh-CN"/>
        </w:rPr>
        <w:t>)</w:t>
      </w:r>
      <w:r>
        <w:rPr>
          <w:rFonts w:eastAsia="宋体" w:hint="eastAsia"/>
          <w:i/>
          <w:lang w:val="en-US" w:eastAsia="zh-CN"/>
        </w:rPr>
        <w:t xml:space="preserve"> </w:t>
      </w:r>
      <w:r>
        <w:rPr>
          <w:rFonts w:eastAsia="宋体" w:hint="eastAsia"/>
          <w:i/>
          <w:lang w:val="en-US" w:eastAsia="zh-CN"/>
        </w:rPr>
        <w:t xml:space="preserve">which </w:t>
      </w:r>
      <w:r>
        <w:rPr>
          <w:rFonts w:eastAsia="宋体" w:hint="eastAsia"/>
          <w:i/>
          <w:lang w:val="en-US" w:eastAsia="zh-CN"/>
        </w:rPr>
        <w:t>w</w:t>
      </w:r>
      <w:r>
        <w:rPr>
          <w:rFonts w:eastAsia="宋体" w:hint="eastAsia"/>
          <w:i/>
          <w:lang w:val="en-US" w:eastAsia="zh-CN"/>
        </w:rPr>
        <w:t>ere</w:t>
      </w:r>
      <w:r>
        <w:rPr>
          <w:rFonts w:eastAsia="宋体" w:hint="eastAsia"/>
          <w:i/>
          <w:lang w:val="en-US" w:eastAsia="zh-CN"/>
        </w:rPr>
        <w:t xml:space="preserve"> </w:t>
      </w:r>
      <w:r>
        <w:rPr>
          <w:rFonts w:eastAsia="宋体" w:hint="eastAsia"/>
          <w:i/>
          <w:lang w:val="en-US" w:eastAsia="zh-CN"/>
        </w:rPr>
        <w:t xml:space="preserve">previously selected </w:t>
      </w:r>
      <w:r>
        <w:rPr>
          <w:rFonts w:eastAsia="宋体" w:hint="eastAsia"/>
          <w:i/>
          <w:lang w:val="en-US" w:eastAsia="zh-CN"/>
        </w:rPr>
        <w:t xml:space="preserve">for a selected </w:t>
      </w:r>
      <w:proofErr w:type="spellStart"/>
      <w:r>
        <w:rPr>
          <w:rFonts w:eastAsia="宋体" w:hint="eastAsia"/>
          <w:i/>
          <w:lang w:val="en-US" w:eastAsia="zh-CN"/>
        </w:rPr>
        <w:t>sidelink</w:t>
      </w:r>
      <w:proofErr w:type="spellEnd"/>
      <w:r>
        <w:rPr>
          <w:rFonts w:eastAsia="宋体" w:hint="eastAsia"/>
          <w:i/>
          <w:lang w:val="en-US" w:eastAsia="zh-CN"/>
        </w:rPr>
        <w:t xml:space="preserve"> grant </w:t>
      </w:r>
      <w:r>
        <w:rPr>
          <w:rFonts w:eastAsia="宋体" w:hint="eastAsia"/>
          <w:i/>
          <w:lang w:val="en-US" w:eastAsia="zh-CN"/>
        </w:rPr>
        <w:t xml:space="preserve">and </w:t>
      </w:r>
      <w:r>
        <w:rPr>
          <w:rFonts w:eastAsia="宋体" w:hint="eastAsia"/>
          <w:i/>
          <w:lang w:val="en-US" w:eastAsia="zh-CN"/>
        </w:rPr>
        <w:t>are</w:t>
      </w:r>
      <w:r>
        <w:rPr>
          <w:rFonts w:eastAsia="宋体" w:hint="eastAsia"/>
          <w:i/>
          <w:lang w:val="en-US" w:eastAsia="zh-CN"/>
        </w:rPr>
        <w:t xml:space="preserve"> </w:t>
      </w:r>
      <w:r>
        <w:rPr>
          <w:rFonts w:eastAsia="宋体" w:hint="eastAsia"/>
          <w:i/>
          <w:lang w:val="en-US" w:eastAsia="zh-CN"/>
        </w:rPr>
        <w:t>within the shared COT</w:t>
      </w:r>
      <w:r>
        <w:rPr>
          <w:rFonts w:eastAsia="宋体"/>
          <w:i/>
          <w:lang w:eastAsia="zh-CN"/>
        </w:rPr>
        <w:t>.</w:t>
      </w:r>
    </w:p>
    <w:p w:rsidR="00837CFA" w:rsidRDefault="00F767B6" w:rsidP="00CC38CA">
      <w:pPr>
        <w:pStyle w:val="20"/>
      </w:pPr>
      <w:r>
        <w:t>Random resource selection</w:t>
      </w:r>
    </w:p>
    <w:p w:rsidR="00837CFA" w:rsidRDefault="00F767B6">
      <w:pPr>
        <w:rPr>
          <w:rFonts w:eastAsiaTheme="minorEastAsia"/>
          <w:lang w:eastAsia="zh-CN"/>
        </w:rPr>
      </w:pPr>
      <w:r>
        <w:rPr>
          <w:rFonts w:eastAsiaTheme="minorEastAsia"/>
          <w:lang w:eastAsia="zh-CN"/>
        </w:rPr>
        <w:t xml:space="preserve">For resource (re-)selection procedures, MAC layers shall indicate to the physical layer RB set </w:t>
      </w:r>
      <w:r>
        <w:rPr>
          <w:rFonts w:eastAsiaTheme="minorEastAsia"/>
          <w:lang w:eastAsia="zh-CN"/>
        </w:rPr>
        <w:t>information</w:t>
      </w:r>
      <w:r>
        <w:rPr>
          <w:rFonts w:eastAsiaTheme="minorEastAsia"/>
          <w:lang w:eastAsia="zh-CN"/>
        </w:rPr>
        <w:t xml:space="preserve"> for which </w:t>
      </w:r>
      <w:r>
        <w:rPr>
          <w:rFonts w:eastAsiaTheme="minorEastAsia"/>
          <w:lang w:eastAsia="zh-CN"/>
        </w:rPr>
        <w:t>C-LBT failure was detected and t</w:t>
      </w:r>
      <w:r>
        <w:rPr>
          <w:rFonts w:eastAsiaTheme="minorEastAsia"/>
          <w:lang w:eastAsia="zh-CN"/>
        </w:rPr>
        <w:t>he physical layer shall exclude corresponding candidate resources</w:t>
      </w:r>
      <w:r>
        <w:rPr>
          <w:rFonts w:eastAsiaTheme="minorEastAsia"/>
          <w:lang w:eastAsia="zh-CN"/>
        </w:rPr>
        <w:t xml:space="preserve"> in the 1</w:t>
      </w:r>
      <w:r w:rsidRPr="00CC38CA">
        <w:rPr>
          <w:rFonts w:eastAsiaTheme="minorEastAsia"/>
          <w:vertAlign w:val="superscript"/>
          <w:lang w:eastAsia="zh-CN"/>
        </w:rPr>
        <w:t>st</w:t>
      </w:r>
      <w:r>
        <w:rPr>
          <w:rFonts w:eastAsiaTheme="minorEastAsia"/>
          <w:lang w:eastAsia="zh-CN"/>
        </w:rPr>
        <w:t xml:space="preserve"> step </w:t>
      </w:r>
      <w:r>
        <w:rPr>
          <w:rFonts w:eastAsiaTheme="minorEastAsia"/>
          <w:lang w:eastAsia="zh-CN"/>
        </w:rPr>
        <w:t>for</w:t>
      </w:r>
      <w:r>
        <w:rPr>
          <w:rFonts w:eastAsiaTheme="minorEastAsia"/>
          <w:lang w:eastAsia="zh-CN"/>
        </w:rPr>
        <w:t xml:space="preserve"> identi</w:t>
      </w:r>
      <w:r>
        <w:rPr>
          <w:rFonts w:eastAsiaTheme="minorEastAsia"/>
          <w:lang w:eastAsia="zh-CN"/>
        </w:rPr>
        <w:t>fication of the candidate resource set.</w:t>
      </w:r>
      <w:r>
        <w:rPr>
          <w:rFonts w:eastAsiaTheme="minorEastAsia"/>
          <w:lang w:eastAsia="zh-CN"/>
        </w:rPr>
        <w:t xml:space="preserve"> The related specs are copied as follows,</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rsidP="00CC38CA">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rsidR="00837CFA" w:rsidRDefault="00F767B6" w:rsidP="00CC38CA">
            <w:pPr>
              <w:pStyle w:val="B3"/>
              <w:spacing w:after="0" w:line="300" w:lineRule="exact"/>
            </w:pPr>
            <w:r>
              <w:t>3&gt;</w:t>
            </w:r>
            <w:r>
              <w:tab/>
              <w:t xml:space="preserve">if </w:t>
            </w:r>
            <w:proofErr w:type="spellStart"/>
            <w:r>
              <w:rPr>
                <w:i/>
                <w:lang w:eastAsia="ko-KR"/>
              </w:rPr>
              <w:t>sl-lbt-FailureRecoveryConfig</w:t>
            </w:r>
            <w:proofErr w:type="spellEnd"/>
            <w:r>
              <w:rPr>
                <w:i/>
                <w:lang w:eastAsia="ko-KR"/>
              </w:rPr>
              <w:t xml:space="preserve"> </w:t>
            </w:r>
            <w:r>
              <w:rPr>
                <w:lang w:eastAsia="ko-KR"/>
              </w:rPr>
              <w:t xml:space="preserve">is configured in the </w:t>
            </w:r>
            <w:r>
              <w:rPr>
                <w:lang w:eastAsia="ko-KR"/>
              </w:rPr>
              <w:t>SL BWP:</w:t>
            </w:r>
          </w:p>
          <w:p w:rsidR="00837CFA" w:rsidRDefault="00F767B6" w:rsidP="00CC38CA">
            <w:pPr>
              <w:pStyle w:val="B4"/>
              <w:spacing w:after="0" w:line="300" w:lineRule="exact"/>
            </w:pPr>
            <w:r>
              <w:t>4&gt;</w:t>
            </w:r>
            <w:r>
              <w:tab/>
            </w:r>
            <w:r>
              <w:rPr>
                <w:highlight w:val="yellow"/>
              </w:rPr>
              <w:t xml:space="preserve">indicate to the physical layer RB set information </w:t>
            </w:r>
            <w:r>
              <w:rPr>
                <w:highlight w:val="yellow"/>
                <w:lang w:eastAsia="ko-KR"/>
              </w:rPr>
              <w:t xml:space="preserve">for which </w:t>
            </w:r>
            <w:proofErr w:type="spellStart"/>
            <w:r>
              <w:rPr>
                <w:highlight w:val="yellow"/>
                <w:lang w:eastAsia="ko-KR"/>
              </w:rPr>
              <w:t>Sidelink</w:t>
            </w:r>
            <w:proofErr w:type="spellEnd"/>
            <w:r>
              <w:rPr>
                <w:highlight w:val="yellow"/>
                <w:lang w:eastAsia="ko-KR"/>
              </w:rPr>
              <w:t xml:space="preserve"> consistent LBT failure was detected</w:t>
            </w:r>
            <w:r>
              <w:t xml:space="preserve"> </w:t>
            </w:r>
            <w:r>
              <w:lastRenderedPageBreak/>
              <w:t>as specified in clause 5.31.2.</w:t>
            </w:r>
          </w:p>
          <w:p w:rsidR="00837CFA" w:rsidRDefault="00F767B6" w:rsidP="00CC38CA">
            <w:pPr>
              <w:snapToGrid/>
              <w:spacing w:after="0" w:afterAutospacing="0" w:line="300" w:lineRule="exact"/>
              <w:jc w:val="left"/>
              <w:rPr>
                <w:rFonts w:eastAsia="宋体"/>
                <w:b/>
                <w:color w:val="000000"/>
                <w:sz w:val="20"/>
                <w:lang w:eastAsia="zh-CN"/>
              </w:rPr>
            </w:pPr>
            <w:r>
              <w:rPr>
                <w:rFonts w:eastAsia="宋体" w:hint="eastAsia"/>
                <w:b/>
                <w:color w:val="000000"/>
                <w:sz w:val="20"/>
                <w:lang w:eastAsia="zh-CN"/>
              </w:rPr>
              <w:t>T</w:t>
            </w:r>
            <w:r>
              <w:rPr>
                <w:rFonts w:eastAsia="宋体"/>
                <w:b/>
                <w:color w:val="000000"/>
                <w:sz w:val="20"/>
                <w:lang w:eastAsia="zh-CN"/>
              </w:rPr>
              <w:t>S38.214, clause 8.1.4</w:t>
            </w:r>
          </w:p>
          <w:p w:rsidR="00837CFA" w:rsidRDefault="00F767B6" w:rsidP="00CC38CA">
            <w:pPr>
              <w:snapToGrid/>
              <w:spacing w:after="0" w:afterAutospacing="0" w:line="300" w:lineRule="exact"/>
              <w:ind w:left="567"/>
              <w:jc w:val="left"/>
              <w:rPr>
                <w:rFonts w:eastAsia="宋体"/>
                <w:color w:val="000000"/>
                <w:sz w:val="20"/>
                <w:lang w:eastAsia="en-US"/>
              </w:rPr>
            </w:pPr>
            <w:r>
              <w:rPr>
                <w:rFonts w:eastAsia="宋体"/>
                <w:color w:val="000000"/>
                <w:sz w:val="20"/>
                <w:lang w:eastAsia="en-US"/>
              </w:rPr>
              <w:t>If</w:t>
            </w:r>
            <w:r>
              <w:rPr>
                <w:rFonts w:eastAsia="宋体"/>
                <w:color w:val="000000"/>
                <w:sz w:val="16"/>
                <w:lang w:eastAsia="en-US"/>
              </w:rPr>
              <w:t xml:space="preserve"> </w:t>
            </w:r>
            <w:proofErr w:type="spellStart"/>
            <w:r>
              <w:rPr>
                <w:rFonts w:eastAsia="宋体"/>
                <w:i/>
                <w:iCs/>
                <w:color w:val="000000"/>
                <w:sz w:val="20"/>
                <w:lang w:eastAsia="en-US"/>
              </w:rPr>
              <w:t>rbSetsWithConsecutiveLBTFailure</w:t>
            </w:r>
            <w:proofErr w:type="spellEnd"/>
            <w:r>
              <w:rPr>
                <w:rFonts w:eastAsia="宋体"/>
                <w:color w:val="000000"/>
                <w:sz w:val="20"/>
                <w:lang w:eastAsia="en-US"/>
              </w:rPr>
              <w:t xml:space="preserve"> is provided, </w:t>
            </w:r>
            <w:r>
              <w:rPr>
                <w:rFonts w:eastAsia="宋体"/>
                <w:color w:val="000000"/>
                <w:sz w:val="20"/>
                <w:highlight w:val="yellow"/>
                <w:lang w:eastAsia="en-US"/>
              </w:rPr>
              <w:t>the UE shall exclude candidate single-</w:t>
            </w:r>
            <w:r>
              <w:rPr>
                <w:rFonts w:eastAsia="宋体"/>
                <w:color w:val="000000"/>
                <w:sz w:val="20"/>
                <w:highlight w:val="yellow"/>
                <w:lang w:eastAsia="en-US"/>
              </w:rPr>
              <w:t xml:space="preserve">slot resources or candidate multi-slot resources, whose associated one or more RB set(s) is included in the </w:t>
            </w:r>
            <w:proofErr w:type="spellStart"/>
            <w:r>
              <w:rPr>
                <w:rFonts w:eastAsia="宋体"/>
                <w:i/>
                <w:iCs/>
                <w:color w:val="000000"/>
                <w:sz w:val="20"/>
                <w:highlight w:val="yellow"/>
                <w:lang w:eastAsia="en-US"/>
              </w:rPr>
              <w:t>rbSetsWithConsecutiveLBTFailure</w:t>
            </w:r>
            <w:proofErr w:type="spellEnd"/>
            <w:r>
              <w:rPr>
                <w:rFonts w:eastAsia="宋体"/>
                <w:color w:val="000000"/>
                <w:sz w:val="20"/>
                <w:highlight w:val="yellow"/>
                <w:lang w:eastAsia="en-US"/>
              </w:rPr>
              <w:t xml:space="preserve"> parameter</w:t>
            </w:r>
            <w:r>
              <w:rPr>
                <w:rFonts w:eastAsia="宋体"/>
                <w:color w:val="000000"/>
                <w:sz w:val="20"/>
                <w:lang w:eastAsia="en-US"/>
              </w:rPr>
              <w:t xml:space="preserve">. </w:t>
            </w:r>
          </w:p>
          <w:p w:rsidR="00837CFA" w:rsidRDefault="00F767B6" w:rsidP="00CC38CA">
            <w:pPr>
              <w:snapToGrid/>
              <w:spacing w:after="0" w:afterAutospacing="0" w:line="300" w:lineRule="exact"/>
              <w:ind w:left="567"/>
              <w:jc w:val="left"/>
              <w:rPr>
                <w:rFonts w:eastAsia="宋体"/>
                <w:sz w:val="20"/>
                <w:lang w:eastAsia="en-GB"/>
              </w:rPr>
            </w:pPr>
            <w:r>
              <w:rPr>
                <w:rFonts w:eastAsia="宋体" w:hint="eastAsia"/>
                <w:sz w:val="20"/>
                <w:lang w:eastAsia="en-US"/>
              </w:rPr>
              <w:t xml:space="preserve">The total number of </w:t>
            </w:r>
            <w:r>
              <w:rPr>
                <w:rFonts w:eastAsia="宋体"/>
                <w:sz w:val="20"/>
                <w:lang w:eastAsia="en-US"/>
              </w:rPr>
              <w:t xml:space="preserve">remaining </w:t>
            </w:r>
            <w:r>
              <w:rPr>
                <w:rFonts w:eastAsia="宋体" w:hint="eastAsia"/>
                <w:sz w:val="20"/>
                <w:lang w:eastAsia="en-US"/>
              </w:rPr>
              <w:t xml:space="preserve">candidate single-slot </w:t>
            </w:r>
            <w:r>
              <w:rPr>
                <w:rFonts w:eastAsia="宋体"/>
                <w:sz w:val="20"/>
                <w:lang w:eastAsia="en-US"/>
              </w:rPr>
              <w:t>resource</w:t>
            </w:r>
            <w:r>
              <w:rPr>
                <w:rFonts w:eastAsia="宋体" w:hint="eastAsia"/>
                <w:sz w:val="20"/>
                <w:lang w:eastAsia="en-US"/>
              </w:rPr>
              <w:t xml:space="preserve">s </w:t>
            </w:r>
            <w:r>
              <w:rPr>
                <w:rFonts w:eastAsia="宋体"/>
                <w:sz w:val="20"/>
                <w:lang w:eastAsia="en-US"/>
              </w:rPr>
              <w:t xml:space="preserve">or candidate multi-slot resources </w:t>
            </w:r>
            <w:r>
              <w:rPr>
                <w:rFonts w:eastAsia="宋体" w:hint="eastAsia"/>
                <w:sz w:val="20"/>
                <w:lang w:eastAsia="en-US"/>
              </w:rPr>
              <w:t xml:space="preserve">is </w:t>
            </w:r>
            <w:r>
              <w:rPr>
                <w:rFonts w:eastAsia="宋体" w:hint="eastAsia"/>
                <w:sz w:val="20"/>
                <w:lang w:eastAsia="en-US"/>
              </w:rPr>
              <w:t>denoted by</w:t>
            </w:r>
            <w:r>
              <w:rPr>
                <w:rFonts w:eastAsia="宋体"/>
                <w:sz w:val="20"/>
                <w:lang w:eastAsia="en-US"/>
              </w:rPr>
              <w:t xml:space="preserve"> </w:t>
            </w:r>
            <m:oMath>
              <m:sSub>
                <m:sSubPr>
                  <m:ctrlPr>
                    <w:rPr>
                      <w:rFonts w:ascii="Cambria Math" w:eastAsia="宋体" w:hAnsi="Cambria Math"/>
                      <w:i/>
                      <w:sz w:val="20"/>
                      <w:lang w:eastAsia="en-GB"/>
                    </w:rPr>
                  </m:ctrlPr>
                </m:sSubPr>
                <m:e>
                  <m:r>
                    <w:rPr>
                      <w:rFonts w:ascii="Cambria Math" w:eastAsia="宋体"/>
                      <w:sz w:val="20"/>
                      <w:lang w:eastAsia="en-GB"/>
                    </w:rPr>
                    <m:t>M</m:t>
                  </m:r>
                </m:e>
                <m:sub>
                  <m:r>
                    <m:rPr>
                      <m:nor/>
                    </m:rPr>
                    <w:rPr>
                      <w:rFonts w:ascii="Cambria Math" w:eastAsia="宋体"/>
                      <w:sz w:val="20"/>
                      <w:lang w:eastAsia="en-GB"/>
                    </w:rPr>
                    <m:t>total</m:t>
                  </m:r>
                  <m:ctrlPr>
                    <w:rPr>
                      <w:rFonts w:ascii="Cambria Math" w:eastAsia="宋体" w:hAnsi="Cambria Math"/>
                      <w:sz w:val="20"/>
                      <w:lang w:eastAsia="en-GB"/>
                    </w:rPr>
                  </m:ctrlPr>
                </m:sub>
              </m:sSub>
            </m:oMath>
            <w:r>
              <w:rPr>
                <w:rFonts w:eastAsia="宋体" w:hint="eastAsia"/>
                <w:sz w:val="20"/>
                <w:lang w:eastAsia="en-US"/>
              </w:rPr>
              <w:t>.</w:t>
            </w:r>
          </w:p>
        </w:tc>
      </w:tr>
    </w:tbl>
    <w:p w:rsidR="00837CFA" w:rsidRDefault="00F767B6" w:rsidP="00CC38CA">
      <w:pPr>
        <w:spacing w:before="100" w:beforeAutospacing="1"/>
        <w:rPr>
          <w:rFonts w:eastAsiaTheme="minorEastAsia"/>
          <w:lang w:eastAsia="zh-CN"/>
        </w:rPr>
      </w:pPr>
      <w:r>
        <w:rPr>
          <w:rFonts w:eastAsiaTheme="minorEastAsia"/>
          <w:lang w:eastAsia="zh-CN"/>
        </w:rPr>
        <w:lastRenderedPageBreak/>
        <w:t xml:space="preserve">If </w:t>
      </w:r>
      <w:r>
        <w:rPr>
          <w:rFonts w:eastAsiaTheme="minorEastAsia"/>
          <w:lang w:eastAsia="zh-CN"/>
        </w:rPr>
        <w:t>full sensing or partial sensing is configured</w:t>
      </w:r>
      <w:r>
        <w:rPr>
          <w:rFonts w:eastAsiaTheme="minorEastAsia"/>
          <w:lang w:eastAsia="zh-CN"/>
        </w:rPr>
        <w:t>,</w:t>
      </w:r>
      <w:r>
        <w:rPr>
          <w:rFonts w:eastAsiaTheme="minorEastAsia"/>
          <w:lang w:eastAsia="zh-CN"/>
        </w:rPr>
        <w:t xml:space="preserve"> MAC layers shall randomly select resources among the candidate resources indicated b</w:t>
      </w:r>
      <w:r>
        <w:rPr>
          <w:rFonts w:eastAsiaTheme="minorEastAsia"/>
          <w:lang w:eastAsia="zh-CN"/>
        </w:rPr>
        <w:t>y the physical layer as specified in clause 8.1.4 of TS38.214 and the indicated candidate resources d</w:t>
      </w:r>
      <w:r>
        <w:rPr>
          <w:rFonts w:eastAsiaTheme="minorEastAsia"/>
          <w:lang w:eastAsia="zh-CN"/>
        </w:rPr>
        <w:t xml:space="preserve">o not </w:t>
      </w:r>
      <w:r>
        <w:rPr>
          <w:rFonts w:eastAsiaTheme="minorEastAsia"/>
          <w:lang w:eastAsia="zh-CN"/>
        </w:rPr>
        <w:t xml:space="preserve">include the resources corresponding to C-LBT failure as discussed above. If random resource selection is </w:t>
      </w:r>
      <w:r>
        <w:rPr>
          <w:rFonts w:eastAsiaTheme="minorEastAsia"/>
          <w:lang w:eastAsia="zh-CN"/>
        </w:rPr>
        <w:t xml:space="preserve">configured by upper layers, since </w:t>
      </w:r>
      <w:r>
        <w:rPr>
          <w:rFonts w:eastAsiaTheme="minorEastAsia"/>
          <w:lang w:eastAsia="zh-CN"/>
        </w:rPr>
        <w:t xml:space="preserve">the resources corresponding to C-LBT failure </w:t>
      </w:r>
      <w:r>
        <w:rPr>
          <w:rFonts w:eastAsiaTheme="minorEastAsia"/>
          <w:lang w:eastAsia="zh-CN"/>
        </w:rPr>
        <w:t xml:space="preserve">cannot be used </w:t>
      </w:r>
      <w:r>
        <w:rPr>
          <w:rFonts w:eastAsiaTheme="minorEastAsia"/>
          <w:lang w:eastAsia="zh-CN"/>
        </w:rPr>
        <w:t xml:space="preserve">for SL transmission and </w:t>
      </w:r>
      <w:r>
        <w:rPr>
          <w:rFonts w:eastAsiaTheme="minorEastAsia"/>
          <w:lang w:eastAsia="zh-CN"/>
        </w:rPr>
        <w:t xml:space="preserve">the exclusion of candidate </w:t>
      </w:r>
      <w:r>
        <w:rPr>
          <w:rFonts w:eastAsiaTheme="minorEastAsia"/>
          <w:lang w:eastAsia="zh-CN"/>
        </w:rPr>
        <w:t>resources corresponding to C-LBT failure is performed by the physical layer, the s</w:t>
      </w:r>
      <w:r>
        <w:rPr>
          <w:rFonts w:eastAsiaTheme="minorEastAsia"/>
          <w:lang w:eastAsia="zh-CN"/>
        </w:rPr>
        <w:t xml:space="preserve">election </w:t>
      </w:r>
      <w:r>
        <w:rPr>
          <w:rFonts w:eastAsiaTheme="minorEastAsia"/>
          <w:lang w:eastAsia="zh-CN"/>
        </w:rPr>
        <w:t xml:space="preserve">for SL transmission </w:t>
      </w:r>
      <w:r>
        <w:rPr>
          <w:rFonts w:eastAsiaTheme="minorEastAsia"/>
          <w:lang w:eastAsia="zh-CN"/>
        </w:rPr>
        <w:t xml:space="preserve">should be </w:t>
      </w:r>
      <w:r>
        <w:rPr>
          <w:rFonts w:eastAsiaTheme="minorEastAsia"/>
          <w:lang w:eastAsia="zh-CN"/>
        </w:rPr>
        <w:t xml:space="preserve">also </w:t>
      </w:r>
      <w:r>
        <w:rPr>
          <w:rFonts w:eastAsiaTheme="minorEastAsia"/>
          <w:lang w:eastAsia="zh-CN"/>
        </w:rPr>
        <w:t xml:space="preserve">among the candidate resources indicated by the physical layer. Note that </w:t>
      </w:r>
      <w:r>
        <w:rPr>
          <w:rFonts w:eastAsiaTheme="minorEastAsia"/>
          <w:lang w:eastAsia="zh-CN"/>
        </w:rPr>
        <w:t>there is no need to mention the above clarification for R</w:t>
      </w:r>
      <w:r>
        <w:rPr>
          <w:rFonts w:eastAsiaTheme="minorEastAsia"/>
          <w:lang w:eastAsia="zh-CN"/>
        </w:rPr>
        <w:t xml:space="preserve">el-16/17 NR </w:t>
      </w:r>
      <w:r w:rsidR="00DC2CD2">
        <w:rPr>
          <w:rFonts w:eastAsiaTheme="minorEastAsia"/>
          <w:lang w:eastAsia="zh-CN"/>
        </w:rPr>
        <w:t>SL</w:t>
      </w:r>
      <w:r>
        <w:rPr>
          <w:rFonts w:eastAsiaTheme="minorEastAsia"/>
          <w:lang w:eastAsia="zh-CN"/>
        </w:rPr>
        <w:t xml:space="preserve">, since random resource selection </w:t>
      </w:r>
      <w:r>
        <w:rPr>
          <w:rFonts w:eastAsiaTheme="minorEastAsia"/>
          <w:lang w:eastAsia="zh-CN"/>
        </w:rPr>
        <w:t>can be performed among the resource pool according to remaining PDB</w:t>
      </w:r>
      <w:r>
        <w:rPr>
          <w:rFonts w:eastAsiaTheme="minorEastAsia"/>
          <w:lang w:eastAsia="zh-CN"/>
        </w:rPr>
        <w:t xml:space="preserve"> which is known to MAC layers</w:t>
      </w:r>
      <w:r>
        <w:rPr>
          <w:rFonts w:eastAsiaTheme="minorEastAsia"/>
          <w:lang w:eastAsia="zh-CN"/>
        </w:rPr>
        <w:t xml:space="preserve"> and no exclusion of candidate resources is specified in the 1</w:t>
      </w:r>
      <w:r w:rsidRPr="00CC38CA">
        <w:rPr>
          <w:rFonts w:eastAsiaTheme="minorEastAsia"/>
          <w:vertAlign w:val="superscript"/>
          <w:lang w:eastAsia="zh-CN"/>
        </w:rPr>
        <w:t>st</w:t>
      </w:r>
      <w:r>
        <w:rPr>
          <w:rFonts w:eastAsiaTheme="minorEastAsia"/>
          <w:lang w:eastAsia="zh-CN"/>
        </w:rPr>
        <w:t xml:space="preserve"> step</w:t>
      </w:r>
      <w:r>
        <w:rPr>
          <w:rFonts w:eastAsiaTheme="minorEastAsia"/>
          <w:lang w:eastAsia="zh-CN"/>
        </w:rPr>
        <w:t xml:space="preserve"> for identification of the candidate resou</w:t>
      </w:r>
      <w:r>
        <w:rPr>
          <w:rFonts w:eastAsiaTheme="minorEastAsia"/>
          <w:lang w:eastAsia="zh-CN"/>
        </w:rPr>
        <w:t>rce set.</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rsidP="00CC38CA">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rsidR="00837CFA" w:rsidRDefault="00F767B6">
            <w:pPr>
              <w:snapToGrid/>
              <w:spacing w:after="180" w:afterAutospacing="0" w:line="300" w:lineRule="exact"/>
              <w:ind w:left="1135" w:hanging="284"/>
              <w:jc w:val="left"/>
              <w:rPr>
                <w:rFonts w:eastAsia="Malgun Gothic"/>
                <w:sz w:val="20"/>
                <w:lang w:eastAsia="ko-KR"/>
              </w:rPr>
            </w:pPr>
            <w:r>
              <w:rPr>
                <w:rFonts w:eastAsia="Malgun Gothic"/>
                <w:sz w:val="20"/>
                <w:lang w:eastAsia="ko-KR"/>
              </w:rPr>
              <w:t>3&gt;</w:t>
            </w:r>
            <w:r>
              <w:rPr>
                <w:rFonts w:eastAsia="Malgun Gothic"/>
                <w:sz w:val="20"/>
                <w:lang w:eastAsia="ko-KR"/>
              </w:rPr>
              <w:tab/>
              <w:t xml:space="preserve">if </w:t>
            </w:r>
            <w:r>
              <w:rPr>
                <w:rFonts w:eastAsia="Malgun Gothic"/>
                <w:i/>
                <w:sz w:val="20"/>
                <w:lang w:eastAsia="en-US"/>
              </w:rPr>
              <w:t>sl-InterUE-CoordinationScheme1</w:t>
            </w:r>
            <w:r>
              <w:rPr>
                <w:rFonts w:eastAsia="Malgun Gothic"/>
                <w:sz w:val="20"/>
                <w:lang w:eastAsia="ko-KR"/>
              </w:rPr>
              <w:t xml:space="preserve"> enabling reception/transmission of preferred resource set and non-preferred resource set is not configured by RRC:</w:t>
            </w:r>
          </w:p>
          <w:p w:rsidR="00837CFA" w:rsidRDefault="00F767B6">
            <w:pPr>
              <w:snapToGrid/>
              <w:spacing w:after="180" w:afterAutospacing="0" w:line="300" w:lineRule="exact"/>
              <w:ind w:left="1418" w:hanging="284"/>
              <w:jc w:val="left"/>
              <w:rPr>
                <w:rFonts w:eastAsia="Malgun Gothic"/>
                <w:sz w:val="20"/>
                <w:lang w:eastAsia="zh-CN"/>
              </w:rPr>
            </w:pPr>
            <w:r>
              <w:rPr>
                <w:rFonts w:eastAsia="Malgun Gothic"/>
                <w:sz w:val="20"/>
                <w:lang w:eastAsia="zh-CN"/>
              </w:rPr>
              <w:t>4&gt;</w:t>
            </w:r>
            <w:r>
              <w:rPr>
                <w:rFonts w:eastAsia="Malgun Gothic"/>
                <w:sz w:val="20"/>
                <w:lang w:eastAsia="zh-CN"/>
              </w:rPr>
              <w:tab/>
            </w:r>
            <w:r>
              <w:rPr>
                <w:rFonts w:eastAsia="Malgun Gothic"/>
                <w:sz w:val="20"/>
                <w:highlight w:val="yellow"/>
                <w:lang w:eastAsia="zh-CN"/>
              </w:rPr>
              <w:t xml:space="preserve">if transmission based on random selection is configured by upper </w:t>
            </w:r>
            <w:r>
              <w:rPr>
                <w:rFonts w:eastAsia="Malgun Gothic"/>
                <w:sz w:val="20"/>
                <w:highlight w:val="yellow"/>
                <w:lang w:eastAsia="zh-CN"/>
              </w:rPr>
              <w:t>layers</w:t>
            </w:r>
            <w:r>
              <w:rPr>
                <w:rFonts w:eastAsia="Malgun Gothic"/>
                <w:sz w:val="20"/>
                <w:lang w:eastAsia="zh-CN"/>
              </w:rPr>
              <w:t>:</w:t>
            </w:r>
          </w:p>
          <w:p w:rsidR="00837CFA" w:rsidRDefault="00F767B6">
            <w:pPr>
              <w:snapToGrid/>
              <w:spacing w:after="180" w:afterAutospacing="0" w:line="300" w:lineRule="exact"/>
              <w:ind w:left="1702" w:hanging="284"/>
              <w:jc w:val="left"/>
              <w:rPr>
                <w:rFonts w:eastAsia="Malgun Gothic"/>
                <w:sz w:val="20"/>
                <w:lang w:eastAsia="zh-CN"/>
              </w:rPr>
            </w:pPr>
            <w:r>
              <w:rPr>
                <w:rFonts w:eastAsia="Malgun Gothic"/>
                <w:sz w:val="20"/>
                <w:lang w:eastAsia="zh-CN"/>
              </w:rPr>
              <w:t>5&gt;</w:t>
            </w:r>
            <w:r>
              <w:rPr>
                <w:rFonts w:eastAsia="Malgun Gothic"/>
                <w:sz w:val="20"/>
                <w:lang w:eastAsia="zh-CN"/>
              </w:rPr>
              <w:tab/>
            </w:r>
            <w:r>
              <w:rPr>
                <w:rFonts w:eastAsia="Malgun Gothic"/>
                <w:sz w:val="20"/>
                <w:highlight w:val="yellow"/>
                <w:lang w:eastAsia="zh-CN"/>
              </w:rPr>
              <w:t xml:space="preserve">randomly select the time and frequency resources for one transmission opportunity </w:t>
            </w:r>
            <w:r>
              <w:rPr>
                <w:rFonts w:eastAsia="Malgun Gothic"/>
                <w:sz w:val="20"/>
                <w:highlight w:val="yellow"/>
                <w:lang w:eastAsia="en-US"/>
              </w:rPr>
              <w:t>from the resource pool</w:t>
            </w:r>
            <w:r>
              <w:rPr>
                <w:rFonts w:eastAsia="Malgun Gothic"/>
                <w:sz w:val="20"/>
                <w:lang w:eastAsia="en-US"/>
              </w:rPr>
              <w:t xml:space="preserve"> which occur within the SL DRX Active time, if configured, as specified in clause 5.28.2 of the destination UE selected for indicating to the physical layer the SL DRX Active time above</w:t>
            </w:r>
            <w:r>
              <w:rPr>
                <w:rFonts w:eastAsia="Malgun Gothic"/>
                <w:sz w:val="20"/>
                <w:lang w:eastAsia="zh-CN"/>
              </w:rPr>
              <w:t>, according to the amount of selected frequency resources and the remai</w:t>
            </w:r>
            <w:r>
              <w:rPr>
                <w:rFonts w:eastAsia="Malgun Gothic"/>
                <w:sz w:val="20"/>
                <w:lang w:eastAsia="zh-CN"/>
              </w:rPr>
              <w:t>ning PDB of SL data available in the logical channel(s) allowed on the carrier.</w:t>
            </w:r>
          </w:p>
          <w:p w:rsidR="00837CFA" w:rsidRDefault="00F767B6">
            <w:pPr>
              <w:snapToGrid/>
              <w:spacing w:after="180" w:afterAutospacing="0" w:line="300" w:lineRule="exact"/>
              <w:ind w:left="1418" w:hanging="284"/>
              <w:jc w:val="left"/>
              <w:rPr>
                <w:rFonts w:eastAsia="Malgun Gothic"/>
                <w:sz w:val="20"/>
                <w:lang w:eastAsia="en-US"/>
              </w:rPr>
            </w:pPr>
            <w:r>
              <w:rPr>
                <w:rFonts w:eastAsia="Malgun Gothic"/>
                <w:sz w:val="20"/>
                <w:lang w:eastAsia="zh-CN"/>
              </w:rPr>
              <w:t>4&gt;</w:t>
            </w:r>
            <w:r>
              <w:rPr>
                <w:rFonts w:eastAsia="Malgun Gothic"/>
                <w:sz w:val="20"/>
                <w:lang w:eastAsia="zh-CN"/>
              </w:rPr>
              <w:tab/>
            </w:r>
            <w:r>
              <w:rPr>
                <w:rFonts w:eastAsia="Malgun Gothic"/>
                <w:sz w:val="20"/>
                <w:highlight w:val="yellow"/>
                <w:lang w:eastAsia="zh-CN"/>
              </w:rPr>
              <w:t>else</w:t>
            </w:r>
            <w:r>
              <w:rPr>
                <w:rFonts w:eastAsia="Malgun Gothic"/>
                <w:sz w:val="20"/>
                <w:lang w:eastAsia="zh-CN"/>
              </w:rPr>
              <w:t>:</w:t>
            </w:r>
            <w:bookmarkStart w:id="17" w:name="_GoBack"/>
            <w:bookmarkEnd w:id="17"/>
          </w:p>
          <w:p w:rsidR="00837CFA" w:rsidRDefault="00F767B6" w:rsidP="00776DBC">
            <w:pPr>
              <w:snapToGrid/>
              <w:spacing w:after="180" w:afterAutospacing="0" w:line="300" w:lineRule="exact"/>
              <w:ind w:left="1702" w:hanging="284"/>
              <w:jc w:val="left"/>
              <w:rPr>
                <w:rFonts w:eastAsia="Malgun Gothic"/>
                <w:sz w:val="20"/>
                <w:lang w:eastAsia="en-US"/>
              </w:rPr>
            </w:pPr>
            <w:r>
              <w:rPr>
                <w:rFonts w:eastAsia="Malgun Gothic"/>
                <w:sz w:val="20"/>
                <w:lang w:eastAsia="en-US"/>
              </w:rPr>
              <w:t>5&gt;</w:t>
            </w:r>
            <w:r>
              <w:rPr>
                <w:rFonts w:eastAsia="Malgun Gothic"/>
                <w:sz w:val="20"/>
                <w:lang w:eastAsia="en-US"/>
              </w:rPr>
              <w:tab/>
            </w:r>
            <w:r>
              <w:rPr>
                <w:rFonts w:eastAsia="Malgun Gothic"/>
                <w:sz w:val="20"/>
                <w:highlight w:val="yellow"/>
                <w:lang w:eastAsia="en-US"/>
              </w:rPr>
              <w:t>randomly select the time and frequency resources for one transmission opportunity from the resources indicated by the physical layer as specified in clause 8.1.4 of</w:t>
            </w:r>
            <w:r>
              <w:rPr>
                <w:rFonts w:eastAsia="Malgun Gothic"/>
                <w:sz w:val="20"/>
                <w:highlight w:val="yellow"/>
                <w:lang w:eastAsia="en-US"/>
              </w:rPr>
              <w:t xml:space="preserve"> TS 38.214</w:t>
            </w:r>
            <w:r>
              <w:rPr>
                <w:rFonts w:eastAsia="Malgun Gothic"/>
                <w:sz w:val="20"/>
                <w:lang w:eastAsia="en-US"/>
              </w:rPr>
              <w:t xml:space="preserve"> [7] which occur within the SL DRX Active time, if configured, as specified in clause 5.28.2 of the destination UE selected for indicating to the physical layer the SL DRX Active time above, according to the amount of selected frequency resources</w:t>
            </w:r>
            <w:r>
              <w:rPr>
                <w:rFonts w:eastAsia="Malgun Gothic"/>
                <w:sz w:val="20"/>
                <w:lang w:eastAsia="en-US"/>
              </w:rPr>
              <w:t xml:space="preserve"> and the remaining PDB of SL data available in the logical channel(s) allowed on the carrier.</w:t>
            </w:r>
          </w:p>
        </w:tc>
      </w:tr>
    </w:tbl>
    <w:p w:rsidR="00837CFA" w:rsidRDefault="00F767B6" w:rsidP="00CC38CA">
      <w:pPr>
        <w:spacing w:before="100" w:beforeAutospacing="1"/>
        <w:rPr>
          <w:rFonts w:eastAsiaTheme="minorEastAsia"/>
          <w:i/>
          <w:lang w:eastAsia="zh-CN"/>
        </w:rPr>
      </w:pPr>
      <w:r w:rsidRPr="00CC38CA">
        <w:rPr>
          <w:rFonts w:eastAsiaTheme="minorEastAsia"/>
          <w:b/>
          <w:i/>
          <w:lang w:eastAsia="zh-CN"/>
        </w:rPr>
        <w:t>Proposal 3:</w:t>
      </w:r>
      <w:r w:rsidRPr="00CC38CA">
        <w:rPr>
          <w:rFonts w:eastAsiaTheme="minorEastAsia"/>
          <w:i/>
          <w:lang w:eastAsia="zh-CN"/>
        </w:rPr>
        <w:t xml:space="preserve"> For random resource selection in SL-U, further clarify</w:t>
      </w:r>
      <w:r w:rsidRPr="00CC38CA">
        <w:rPr>
          <w:rFonts w:eastAsiaTheme="minorEastAsia"/>
          <w:i/>
          <w:lang w:eastAsia="zh-CN"/>
        </w:rPr>
        <w:t xml:space="preserve"> that MAC layers shall randomly select resources for transmission opportunity</w:t>
      </w:r>
      <w:r w:rsidRPr="00CC38CA">
        <w:rPr>
          <w:rFonts w:eastAsiaTheme="minorEastAsia"/>
          <w:i/>
          <w:lang w:eastAsia="zh-CN"/>
        </w:rPr>
        <w:t xml:space="preserve"> among the resourc</w:t>
      </w:r>
      <w:r w:rsidRPr="00CC38CA">
        <w:rPr>
          <w:rFonts w:eastAsiaTheme="minorEastAsia"/>
          <w:i/>
          <w:lang w:eastAsia="zh-CN"/>
        </w:rPr>
        <w:t>es indicated by the physical layer as s</w:t>
      </w:r>
      <w:r w:rsidRPr="00CC38CA">
        <w:rPr>
          <w:rFonts w:eastAsiaTheme="minorEastAsia"/>
          <w:i/>
          <w:lang w:eastAsia="zh-CN"/>
        </w:rPr>
        <w:t>pecified in clause 8.1.4 of TS38.214.</w:t>
      </w:r>
    </w:p>
    <w:p w:rsidR="00837CFA" w:rsidRPr="00CC38CA" w:rsidRDefault="00F767B6" w:rsidP="00CC38CA">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 xml:space="preserve">dopt the following </w:t>
      </w:r>
      <w:r>
        <w:rPr>
          <w:rFonts w:eastAsiaTheme="minorEastAsia"/>
          <w:i/>
          <w:lang w:eastAsia="zh-CN"/>
        </w:rPr>
        <w:t>TP#2.</w:t>
      </w:r>
    </w:p>
    <w:p w:rsidR="00837CFA" w:rsidRDefault="00F767B6">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 corresponding text proposal is provided as following.</w:t>
      </w:r>
    </w:p>
    <w:tbl>
      <w:tblPr>
        <w:tblStyle w:val="af2"/>
        <w:tblW w:w="0" w:type="auto"/>
        <w:tblLook w:val="04A0" w:firstRow="1" w:lastRow="0" w:firstColumn="1" w:lastColumn="0" w:noHBand="0" w:noVBand="1"/>
      </w:tblPr>
      <w:tblGrid>
        <w:gridCol w:w="10180"/>
      </w:tblGrid>
      <w:tr w:rsidR="00837CFA">
        <w:tc>
          <w:tcPr>
            <w:tcW w:w="10180" w:type="dxa"/>
          </w:tcPr>
          <w:p w:rsidR="00837CFA" w:rsidRDefault="00F767B6" w:rsidP="00CC38CA">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 (TP#2)</w:t>
            </w:r>
          </w:p>
          <w:p w:rsidR="00837CFA" w:rsidRDefault="00F767B6">
            <w:pPr>
              <w:snapToGrid/>
              <w:spacing w:after="180" w:afterAutospacing="0" w:line="300" w:lineRule="exact"/>
              <w:ind w:left="1135" w:hanging="284"/>
              <w:jc w:val="left"/>
              <w:rPr>
                <w:rFonts w:eastAsia="Malgun Gothic"/>
                <w:sz w:val="20"/>
                <w:lang w:eastAsia="ko-KR"/>
              </w:rPr>
            </w:pPr>
            <w:r>
              <w:rPr>
                <w:rFonts w:eastAsia="Malgun Gothic"/>
                <w:sz w:val="20"/>
                <w:lang w:eastAsia="ko-KR"/>
              </w:rPr>
              <w:t>3&gt;</w:t>
            </w:r>
            <w:r>
              <w:rPr>
                <w:rFonts w:eastAsia="Malgun Gothic"/>
                <w:sz w:val="20"/>
                <w:lang w:eastAsia="ko-KR"/>
              </w:rPr>
              <w:tab/>
              <w:t xml:space="preserve">if </w:t>
            </w:r>
            <w:r>
              <w:rPr>
                <w:rFonts w:eastAsia="Malgun Gothic"/>
                <w:i/>
                <w:sz w:val="20"/>
                <w:lang w:eastAsia="en-US"/>
              </w:rPr>
              <w:t>sl-InterUE-CoordinationScheme1</w:t>
            </w:r>
            <w:r>
              <w:rPr>
                <w:rFonts w:eastAsia="Malgun Gothic"/>
                <w:sz w:val="20"/>
                <w:lang w:eastAsia="ko-KR"/>
              </w:rPr>
              <w:t xml:space="preserve"> enabling reception/transmission of preferred resource set and non-preferred resource set is not configured by RRC:</w:t>
            </w:r>
          </w:p>
          <w:p w:rsidR="00837CFA" w:rsidRDefault="00F767B6">
            <w:pPr>
              <w:snapToGrid/>
              <w:spacing w:after="180" w:afterAutospacing="0" w:line="300" w:lineRule="exact"/>
              <w:ind w:left="1418" w:hanging="284"/>
              <w:jc w:val="left"/>
              <w:rPr>
                <w:rFonts w:eastAsia="Malgun Gothic"/>
                <w:sz w:val="20"/>
                <w:lang w:eastAsia="zh-CN"/>
              </w:rPr>
            </w:pPr>
            <w:r>
              <w:rPr>
                <w:rFonts w:eastAsia="Malgun Gothic"/>
                <w:sz w:val="20"/>
                <w:lang w:eastAsia="zh-CN"/>
              </w:rPr>
              <w:t>4&gt;</w:t>
            </w:r>
            <w:r>
              <w:rPr>
                <w:rFonts w:eastAsia="Malgun Gothic"/>
                <w:sz w:val="20"/>
                <w:lang w:eastAsia="zh-CN"/>
              </w:rPr>
              <w:tab/>
              <w:t>if transmission based on random selection is configured by upper layers:</w:t>
            </w:r>
          </w:p>
          <w:p w:rsidR="00837CFA" w:rsidRDefault="00F767B6">
            <w:pPr>
              <w:snapToGrid/>
              <w:spacing w:after="180" w:afterAutospacing="0" w:line="300" w:lineRule="exact"/>
              <w:ind w:left="1702" w:hanging="284"/>
              <w:jc w:val="left"/>
              <w:rPr>
                <w:rFonts w:eastAsia="Malgun Gothic"/>
                <w:sz w:val="20"/>
                <w:lang w:eastAsia="zh-CN"/>
              </w:rPr>
            </w:pPr>
            <w:r>
              <w:rPr>
                <w:rFonts w:eastAsia="Malgun Gothic"/>
                <w:sz w:val="20"/>
                <w:lang w:eastAsia="zh-CN"/>
              </w:rPr>
              <w:t>5&gt;</w:t>
            </w:r>
            <w:r>
              <w:rPr>
                <w:rFonts w:eastAsia="Malgun Gothic"/>
                <w:sz w:val="20"/>
                <w:lang w:eastAsia="zh-CN"/>
              </w:rPr>
              <w:tab/>
            </w:r>
            <w:r>
              <w:rPr>
                <w:rFonts w:eastAsia="Malgun Gothic"/>
                <w:sz w:val="20"/>
                <w:lang w:eastAsia="zh-CN"/>
              </w:rPr>
              <w:t xml:space="preserve">randomly select the time and frequency resources for one transmission opportunity </w:t>
            </w:r>
            <w:r>
              <w:rPr>
                <w:rFonts w:eastAsia="Malgun Gothic"/>
                <w:sz w:val="20"/>
                <w:lang w:eastAsia="en-US"/>
              </w:rPr>
              <w:t xml:space="preserve">from </w:t>
            </w:r>
            <w:ins w:id="18" w:author="赵毅男(Zhao YiNan)" w:date="2023-11-02T14:03:00Z">
              <w:r>
                <w:rPr>
                  <w:rFonts w:eastAsia="Malgun Gothic"/>
                  <w:sz w:val="20"/>
                  <w:lang w:eastAsia="en-US"/>
                </w:rPr>
                <w:t>the resources indicated by the physical layer as specified in clause 8.1.4 of TS 38.214 [7]</w:t>
              </w:r>
            </w:ins>
            <w:del w:id="19" w:author="赵毅男(Zhao YiNan)" w:date="2023-11-02T14:03:00Z">
              <w:r>
                <w:rPr>
                  <w:rFonts w:eastAsia="Malgun Gothic"/>
                  <w:sz w:val="20"/>
                  <w:lang w:eastAsia="en-US"/>
                </w:rPr>
                <w:delText>the resource pool</w:delText>
              </w:r>
            </w:del>
            <w:r>
              <w:rPr>
                <w:rFonts w:eastAsia="Malgun Gothic"/>
                <w:sz w:val="20"/>
                <w:lang w:eastAsia="en-US"/>
              </w:rPr>
              <w:t xml:space="preserve"> which occur within the SL DRX Active time, if configured, as</w:t>
            </w:r>
            <w:r>
              <w:rPr>
                <w:rFonts w:eastAsia="Malgun Gothic"/>
                <w:sz w:val="20"/>
                <w:lang w:eastAsia="en-US"/>
              </w:rPr>
              <w:t xml:space="preserve"> specified in clause 5.28.2 of the destination UE selected for indicating to the physical layer the SL DRX Active time above</w:t>
            </w:r>
            <w:r>
              <w:rPr>
                <w:rFonts w:eastAsia="Malgun Gothic"/>
                <w:sz w:val="20"/>
                <w:lang w:eastAsia="zh-CN"/>
              </w:rPr>
              <w:t>, according to the amount of selected frequency resources and the remaining PDB of SL data available in the logical channel(s) allow</w:t>
            </w:r>
            <w:r>
              <w:rPr>
                <w:rFonts w:eastAsia="Malgun Gothic"/>
                <w:sz w:val="20"/>
                <w:lang w:eastAsia="zh-CN"/>
              </w:rPr>
              <w:t>ed on the carrier.</w:t>
            </w:r>
          </w:p>
          <w:p w:rsidR="00837CFA" w:rsidRDefault="00F767B6">
            <w:pPr>
              <w:snapToGrid/>
              <w:spacing w:after="180" w:afterAutospacing="0" w:line="300" w:lineRule="exact"/>
              <w:ind w:left="1418" w:hanging="284"/>
              <w:jc w:val="left"/>
              <w:rPr>
                <w:rFonts w:eastAsia="Malgun Gothic"/>
                <w:sz w:val="20"/>
                <w:lang w:eastAsia="en-US"/>
              </w:rPr>
            </w:pPr>
            <w:r>
              <w:rPr>
                <w:rFonts w:eastAsia="Malgun Gothic"/>
                <w:sz w:val="20"/>
                <w:lang w:eastAsia="zh-CN"/>
              </w:rPr>
              <w:t>4&gt;</w:t>
            </w:r>
            <w:r>
              <w:rPr>
                <w:rFonts w:eastAsia="Malgun Gothic"/>
                <w:sz w:val="20"/>
                <w:lang w:eastAsia="zh-CN"/>
              </w:rPr>
              <w:tab/>
              <w:t>else:</w:t>
            </w:r>
          </w:p>
          <w:p w:rsidR="00837CFA" w:rsidRDefault="00F767B6" w:rsidP="00CC38CA">
            <w:pPr>
              <w:snapToGrid/>
              <w:spacing w:after="180" w:afterAutospacing="0" w:line="300" w:lineRule="exact"/>
              <w:ind w:left="1702" w:hanging="284"/>
              <w:jc w:val="left"/>
              <w:rPr>
                <w:rFonts w:eastAsia="Malgun Gothic"/>
                <w:sz w:val="20"/>
                <w:lang w:eastAsia="en-US"/>
              </w:rPr>
            </w:pPr>
            <w:r>
              <w:rPr>
                <w:rFonts w:eastAsia="Malgun Gothic"/>
                <w:sz w:val="20"/>
                <w:lang w:eastAsia="en-US"/>
              </w:rPr>
              <w:t>5&gt;</w:t>
            </w:r>
            <w:r>
              <w:rPr>
                <w:rFonts w:eastAsia="Malgun Gothic"/>
                <w:sz w:val="20"/>
                <w:lang w:eastAsia="en-US"/>
              </w:rPr>
              <w:tab/>
              <w:t xml:space="preserve">randomly select the time and frequency resources for one transmission opportunity from the resources indicated by the physical layer as specified in clause 8.1.4 of TS 38.214 [7] which occur within the SL DRX Active time, if </w:t>
            </w:r>
            <w:r>
              <w:rPr>
                <w:rFonts w:eastAsia="Malgun Gothic"/>
                <w:sz w:val="20"/>
                <w:lang w:eastAsia="en-US"/>
              </w:rPr>
              <w:t>configured, as specified in clause 5.28.2 of the destination UE selected for indicating to the physical layer the SL DRX Active time above, according to the amount of selected frequency resources and the remaining PDB of SL data available in the logical ch</w:t>
            </w:r>
            <w:r>
              <w:rPr>
                <w:rFonts w:eastAsia="Malgun Gothic"/>
                <w:sz w:val="20"/>
                <w:lang w:eastAsia="en-US"/>
              </w:rPr>
              <w:t>annel(s) allowed on the carrier.</w:t>
            </w:r>
          </w:p>
        </w:tc>
      </w:tr>
    </w:tbl>
    <w:p w:rsidR="00837CFA" w:rsidRDefault="00837CFA">
      <w:pPr>
        <w:rPr>
          <w:rFonts w:eastAsiaTheme="minorEastAsia"/>
          <w:lang w:eastAsia="zh-CN"/>
        </w:rPr>
      </w:pPr>
    </w:p>
    <w:p w:rsidR="00837CFA" w:rsidRDefault="00F767B6">
      <w:pPr>
        <w:pStyle w:val="10"/>
        <w:spacing w:after="180"/>
        <w:rPr>
          <w:lang w:val="en-US"/>
        </w:rPr>
      </w:pPr>
      <w:r>
        <w:rPr>
          <w:lang w:val="en-US"/>
        </w:rPr>
        <w:t>Conclusion</w:t>
      </w:r>
    </w:p>
    <w:p w:rsidR="00837CFA" w:rsidRDefault="00F767B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Theme="minorEastAsia"/>
          <w:lang w:val="en-US" w:eastAsia="zh-CN"/>
        </w:rPr>
        <w:t>remaining issues on SL-U</w:t>
      </w:r>
      <w:r>
        <w:rPr>
          <w:rFonts w:eastAsiaTheme="minorEastAsia" w:hint="eastAsia"/>
          <w:lang w:val="en-US" w:eastAsia="zh-CN"/>
        </w:rPr>
        <w:t xml:space="preserve">, </w:t>
      </w:r>
      <w:r>
        <w:rPr>
          <w:rFonts w:eastAsiaTheme="minorEastAsia"/>
          <w:lang w:val="en-US" w:eastAsia="zh-CN"/>
        </w:rPr>
        <w:t>and make the following proposals:</w:t>
      </w:r>
    </w:p>
    <w:p w:rsidR="00837CFA" w:rsidRDefault="00F767B6">
      <w:pPr>
        <w:spacing w:before="240" w:after="240" w:afterAutospacing="0"/>
        <w:rPr>
          <w:rFonts w:eastAsia="宋体"/>
          <w:i/>
          <w:lang w:eastAsia="zh-CN"/>
        </w:rPr>
      </w:pPr>
      <w:r>
        <w:rPr>
          <w:rFonts w:eastAsia="宋体"/>
          <w:b/>
          <w:i/>
          <w:lang w:eastAsia="zh-CN"/>
        </w:rPr>
        <w:t xml:space="preserve">Proposal 1: </w:t>
      </w:r>
      <w:r>
        <w:rPr>
          <w:rFonts w:eastAsia="宋体"/>
          <w:i/>
          <w:lang w:eastAsia="zh-CN"/>
        </w:rPr>
        <w:t xml:space="preserve">For SL </w:t>
      </w:r>
      <w:proofErr w:type="spellStart"/>
      <w:r>
        <w:rPr>
          <w:rFonts w:eastAsia="宋体"/>
          <w:i/>
          <w:lang w:eastAsia="zh-CN"/>
        </w:rPr>
        <w:t>groupcast</w:t>
      </w:r>
      <w:proofErr w:type="spellEnd"/>
      <w:r>
        <w:rPr>
          <w:rFonts w:eastAsia="宋体"/>
          <w:i/>
          <w:lang w:eastAsia="zh-CN"/>
        </w:rPr>
        <w:t xml:space="preserve"> communication on unlicensed spectrum, if HARQ feedback has been enabled for the MAC PDU </w:t>
      </w:r>
      <w:r>
        <w:rPr>
          <w:rFonts w:eastAsia="宋体"/>
          <w:i/>
          <w:lang w:eastAsia="zh-CN"/>
        </w:rPr>
        <w:t>according to LCP procedures and the provided group size is not greater than the number of candidate PSFCH resources, set the HARQ feedback enable/disable indicator to ‘enabled’; otherwise, set the indicator to ‘disabled’.</w:t>
      </w:r>
    </w:p>
    <w:p w:rsidR="00837CFA" w:rsidRPr="00CC38CA" w:rsidRDefault="00F767B6" w:rsidP="00CC38CA">
      <w:pPr>
        <w:pStyle w:val="afd"/>
        <w:numPr>
          <w:ilvl w:val="0"/>
          <w:numId w:val="15"/>
        </w:numPr>
        <w:spacing w:before="240" w:after="240" w:afterAutospacing="0"/>
        <w:ind w:firstLineChars="0"/>
        <w:rPr>
          <w:rFonts w:eastAsia="宋体"/>
          <w:i/>
          <w:lang w:eastAsia="zh-CN"/>
        </w:rPr>
      </w:pPr>
      <w:r>
        <w:rPr>
          <w:rFonts w:eastAsia="宋体" w:hint="eastAsia"/>
          <w:i/>
          <w:lang w:eastAsia="zh-CN"/>
        </w:rPr>
        <w:t>A</w:t>
      </w:r>
      <w:r>
        <w:rPr>
          <w:rFonts w:eastAsia="宋体"/>
          <w:i/>
          <w:lang w:eastAsia="zh-CN"/>
        </w:rPr>
        <w:t>dopt TP#1.</w:t>
      </w:r>
    </w:p>
    <w:p w:rsidR="00837CFA" w:rsidRDefault="00F767B6">
      <w:pPr>
        <w:rPr>
          <w:rFonts w:eastAsia="宋体"/>
          <w:i/>
          <w:lang w:eastAsia="zh-CN"/>
        </w:rPr>
      </w:pPr>
      <w:r>
        <w:rPr>
          <w:rFonts w:eastAsia="宋体"/>
          <w:b/>
          <w:i/>
          <w:lang w:eastAsia="zh-CN"/>
        </w:rPr>
        <w:t xml:space="preserve">Proposal </w:t>
      </w:r>
      <w:r>
        <w:rPr>
          <w:rFonts w:eastAsia="宋体"/>
          <w:b/>
          <w:i/>
          <w:lang w:val="en-US" w:eastAsia="zh-CN"/>
        </w:rPr>
        <w:t>2</w:t>
      </w:r>
      <w:r>
        <w:rPr>
          <w:rFonts w:eastAsia="宋体"/>
          <w:b/>
          <w:i/>
          <w:lang w:eastAsia="zh-CN"/>
        </w:rPr>
        <w:t xml:space="preserve">: </w:t>
      </w:r>
      <w:r>
        <w:rPr>
          <w:rFonts w:eastAsia="宋体" w:hint="eastAsia"/>
          <w:i/>
          <w:lang w:val="en-US" w:eastAsia="zh-CN"/>
        </w:rPr>
        <w:t xml:space="preserve">Upon reception of COT-SI indicating a shared COT which the UE is not eligible to use, resource re-selection </w:t>
      </w:r>
      <w:r>
        <w:rPr>
          <w:rFonts w:eastAsia="宋体" w:hint="eastAsia"/>
          <w:i/>
          <w:lang w:val="en-US" w:eastAsia="zh-CN"/>
        </w:rPr>
        <w:t>shall be</w:t>
      </w:r>
      <w:r>
        <w:rPr>
          <w:rFonts w:eastAsia="宋体" w:hint="eastAsia"/>
          <w:i/>
          <w:lang w:val="en-US" w:eastAsia="zh-CN"/>
        </w:rPr>
        <w:t xml:space="preserve"> triggered for resources</w:t>
      </w:r>
      <w:r>
        <w:rPr>
          <w:rFonts w:eastAsia="宋体" w:hint="eastAsia"/>
          <w:i/>
          <w:lang w:val="en-US" w:eastAsia="zh-CN"/>
        </w:rPr>
        <w:t xml:space="preserve"> (</w:t>
      </w:r>
      <w:r>
        <w:rPr>
          <w:rFonts w:eastAsia="宋体" w:hint="eastAsia"/>
          <w:i/>
          <w:lang w:val="en-US" w:eastAsia="zh-CN"/>
        </w:rPr>
        <w:t>if any</w:t>
      </w:r>
      <w:r>
        <w:rPr>
          <w:rFonts w:eastAsia="宋体" w:hint="eastAsia"/>
          <w:i/>
          <w:lang w:val="en-US" w:eastAsia="zh-CN"/>
        </w:rPr>
        <w:t>)</w:t>
      </w:r>
      <w:r>
        <w:rPr>
          <w:rFonts w:eastAsia="宋体" w:hint="eastAsia"/>
          <w:i/>
          <w:lang w:val="en-US" w:eastAsia="zh-CN"/>
        </w:rPr>
        <w:t xml:space="preserve"> </w:t>
      </w:r>
      <w:r>
        <w:rPr>
          <w:rFonts w:eastAsia="宋体" w:hint="eastAsia"/>
          <w:i/>
          <w:lang w:val="en-US" w:eastAsia="zh-CN"/>
        </w:rPr>
        <w:t xml:space="preserve">which </w:t>
      </w:r>
      <w:r>
        <w:rPr>
          <w:rFonts w:eastAsia="宋体" w:hint="eastAsia"/>
          <w:i/>
          <w:lang w:val="en-US" w:eastAsia="zh-CN"/>
        </w:rPr>
        <w:t>w</w:t>
      </w:r>
      <w:r>
        <w:rPr>
          <w:rFonts w:eastAsia="宋体" w:hint="eastAsia"/>
          <w:i/>
          <w:lang w:val="en-US" w:eastAsia="zh-CN"/>
        </w:rPr>
        <w:t>ere</w:t>
      </w:r>
      <w:r>
        <w:rPr>
          <w:rFonts w:eastAsia="宋体" w:hint="eastAsia"/>
          <w:i/>
          <w:lang w:val="en-US" w:eastAsia="zh-CN"/>
        </w:rPr>
        <w:t xml:space="preserve"> </w:t>
      </w:r>
      <w:r>
        <w:rPr>
          <w:rFonts w:eastAsia="宋体" w:hint="eastAsia"/>
          <w:i/>
          <w:lang w:val="en-US" w:eastAsia="zh-CN"/>
        </w:rPr>
        <w:t xml:space="preserve">previously selected </w:t>
      </w:r>
      <w:r>
        <w:rPr>
          <w:rFonts w:eastAsia="宋体" w:hint="eastAsia"/>
          <w:i/>
          <w:lang w:val="en-US" w:eastAsia="zh-CN"/>
        </w:rPr>
        <w:t xml:space="preserve">for a selected </w:t>
      </w:r>
      <w:proofErr w:type="spellStart"/>
      <w:r>
        <w:rPr>
          <w:rFonts w:eastAsia="宋体" w:hint="eastAsia"/>
          <w:i/>
          <w:lang w:val="en-US" w:eastAsia="zh-CN"/>
        </w:rPr>
        <w:t>sidelink</w:t>
      </w:r>
      <w:proofErr w:type="spellEnd"/>
      <w:r>
        <w:rPr>
          <w:rFonts w:eastAsia="宋体" w:hint="eastAsia"/>
          <w:i/>
          <w:lang w:val="en-US" w:eastAsia="zh-CN"/>
        </w:rPr>
        <w:t xml:space="preserve"> grant </w:t>
      </w:r>
      <w:r>
        <w:rPr>
          <w:rFonts w:eastAsia="宋体" w:hint="eastAsia"/>
          <w:i/>
          <w:lang w:val="en-US" w:eastAsia="zh-CN"/>
        </w:rPr>
        <w:t xml:space="preserve">and </w:t>
      </w:r>
      <w:r>
        <w:rPr>
          <w:rFonts w:eastAsia="宋体" w:hint="eastAsia"/>
          <w:i/>
          <w:lang w:val="en-US" w:eastAsia="zh-CN"/>
        </w:rPr>
        <w:t>are</w:t>
      </w:r>
      <w:r>
        <w:rPr>
          <w:rFonts w:eastAsia="宋体" w:hint="eastAsia"/>
          <w:i/>
          <w:lang w:val="en-US" w:eastAsia="zh-CN"/>
        </w:rPr>
        <w:t xml:space="preserve"> </w:t>
      </w:r>
      <w:r>
        <w:rPr>
          <w:rFonts w:eastAsia="宋体" w:hint="eastAsia"/>
          <w:i/>
          <w:lang w:val="en-US" w:eastAsia="zh-CN"/>
        </w:rPr>
        <w:t>within the shared COT</w:t>
      </w:r>
      <w:r>
        <w:rPr>
          <w:rFonts w:eastAsia="宋体"/>
          <w:i/>
          <w:lang w:eastAsia="zh-CN"/>
        </w:rPr>
        <w:t>.</w:t>
      </w:r>
    </w:p>
    <w:p w:rsidR="00837CFA" w:rsidRDefault="00F767B6">
      <w:pPr>
        <w:spacing w:before="100" w:beforeAutospacing="1"/>
        <w:rPr>
          <w:rFonts w:eastAsiaTheme="minorEastAsia"/>
          <w:i/>
          <w:lang w:eastAsia="zh-CN"/>
        </w:rPr>
      </w:pPr>
      <w:r>
        <w:rPr>
          <w:rFonts w:eastAsiaTheme="minorEastAsia"/>
          <w:b/>
          <w:i/>
          <w:lang w:eastAsia="zh-CN"/>
        </w:rPr>
        <w:t>Proposal 3:</w:t>
      </w:r>
      <w:r>
        <w:rPr>
          <w:rFonts w:eastAsiaTheme="minorEastAsia"/>
          <w:i/>
          <w:lang w:eastAsia="zh-CN"/>
        </w:rPr>
        <w:t xml:space="preserve"> For random resource selection in SL-U, further clarify that MAC layers shall randomly select resources for transmission opportunity among the resources indicated by the physical layer as specified in clause 8.1.4 of TS38.214.</w:t>
      </w:r>
    </w:p>
    <w:p w:rsidR="00837CFA" w:rsidRPr="00CC38CA" w:rsidRDefault="00F767B6" w:rsidP="00CC38CA">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TP#2.</w:t>
      </w:r>
    </w:p>
    <w:sectPr w:rsidR="00837CFA" w:rsidRPr="00CC38CA">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7B6" w:rsidRDefault="00F767B6">
      <w:pPr>
        <w:spacing w:after="0"/>
      </w:pPr>
      <w:r>
        <w:separator/>
      </w:r>
    </w:p>
  </w:endnote>
  <w:endnote w:type="continuationSeparator" w:id="0">
    <w:p w:rsidR="00F767B6" w:rsidRDefault="00F76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altName w:val="Yu Gothic UI"/>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CFA" w:rsidRDefault="00F767B6">
    <w:pPr>
      <w:pStyle w:val="ad"/>
      <w:jc w:val="center"/>
    </w:pPr>
    <w:r>
      <w:rPr>
        <w:b/>
      </w:rPr>
      <w:fldChar w:fldCharType="begin"/>
    </w:r>
    <w:r>
      <w:rPr>
        <w:b/>
      </w:rPr>
      <w:instrText>PAGE</w:instrText>
    </w:r>
    <w:r>
      <w:rPr>
        <w:b/>
      </w:rPr>
      <w:fldChar w:fldCharType="separate"/>
    </w:r>
    <w:r w:rsidR="00776DBC">
      <w:rPr>
        <w:b/>
        <w:noProof/>
      </w:rPr>
      <w:t>5</w:t>
    </w:r>
    <w:r>
      <w:rPr>
        <w:b/>
      </w:rPr>
      <w:fldChar w:fldCharType="end"/>
    </w:r>
  </w:p>
  <w:p w:rsidR="00837CFA" w:rsidRDefault="00837CFA">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7B6" w:rsidRDefault="00F767B6">
      <w:pPr>
        <w:spacing w:after="0"/>
      </w:pPr>
      <w:r>
        <w:separator/>
      </w:r>
    </w:p>
  </w:footnote>
  <w:footnote w:type="continuationSeparator" w:id="0">
    <w:p w:rsidR="00F767B6" w:rsidRDefault="00F767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0" w15:restartNumberingAfterBreak="0">
    <w:nsid w:val="6FC47499"/>
    <w:multiLevelType w:val="multilevel"/>
    <w:tmpl w:val="6FC47499"/>
    <w:lvl w:ilvl="0">
      <w:start w:val="1"/>
      <w:numFmt w:val="bullet"/>
      <w:lvlText w:val="•"/>
      <w:lvlJc w:val="left"/>
      <w:pPr>
        <w:ind w:left="900" w:hanging="420"/>
      </w:pPr>
      <w:rPr>
        <w:rFonts w:ascii="Arial" w:hAnsi="Aria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1"/>
  </w:num>
  <w:num w:numId="2">
    <w:abstractNumId w:val="2"/>
  </w:num>
  <w:num w:numId="3">
    <w:abstractNumId w:val="12"/>
  </w:num>
  <w:num w:numId="4">
    <w:abstractNumId w:val="1"/>
  </w:num>
  <w:num w:numId="5">
    <w:abstractNumId w:val="7"/>
  </w:num>
  <w:num w:numId="6">
    <w:abstractNumId w:val="8"/>
  </w:num>
  <w:num w:numId="7">
    <w:abstractNumId w:val="9"/>
  </w:num>
  <w:num w:numId="8">
    <w:abstractNumId w:val="14"/>
  </w:num>
  <w:num w:numId="9">
    <w:abstractNumId w:val="3"/>
  </w:num>
  <w:num w:numId="10">
    <w:abstractNumId w:val="5"/>
  </w:num>
  <w:num w:numId="11">
    <w:abstractNumId w:val="0"/>
  </w:num>
  <w:num w:numId="12">
    <w:abstractNumId w:val="6"/>
  </w:num>
  <w:num w:numId="13">
    <w:abstractNumId w:val="4"/>
  </w:num>
  <w:num w:numId="14">
    <w:abstractNumId w:val="13"/>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D7CC8"/>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29D"/>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6DBC"/>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37CFA"/>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8C6"/>
    <w:rsid w:val="00AF1AED"/>
    <w:rsid w:val="00AF25FD"/>
    <w:rsid w:val="00AF27F3"/>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1E"/>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8CA"/>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2CD2"/>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B6"/>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6B17DD6"/>
    <w:rsid w:val="0B3D3858"/>
    <w:rsid w:val="0FDB5D8F"/>
    <w:rsid w:val="1ABD214C"/>
    <w:rsid w:val="21F730BC"/>
    <w:rsid w:val="38DE53D9"/>
    <w:rsid w:val="396E0276"/>
    <w:rsid w:val="3A7D322E"/>
    <w:rsid w:val="4E80673A"/>
    <w:rsid w:val="4FFD05E3"/>
    <w:rsid w:val="54747F1A"/>
    <w:rsid w:val="708E5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9895F97-AAFB-4914-9BD7-1A1F58D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Char"/>
    <w:uiPriority w:val="9"/>
    <w:qFormat/>
    <w:pPr>
      <w:keepNext/>
      <w:numPr>
        <w:ilvl w:val="1"/>
        <w:numId w:val="1"/>
      </w:numPr>
      <w:spacing w:beforeLines="100" w:before="360"/>
      <w:outlineLvl w:val="1"/>
    </w:pPr>
    <w:rPr>
      <w:rFonts w:eastAsiaTheme="minorEastAsia"/>
      <w:b/>
      <w:sz w:val="28"/>
      <w:szCs w:val="28"/>
      <w:lang w:eastAsia="zh-CN"/>
    </w:rPr>
  </w:style>
  <w:style w:type="paragraph" w:styleId="30">
    <w:name w:val="heading 3"/>
    <w:basedOn w:val="a"/>
    <w:next w:val="a"/>
    <w:link w:val="3Char"/>
    <w:uiPriority w:val="9"/>
    <w:qFormat/>
    <w:pPr>
      <w:keepNext/>
      <w:numPr>
        <w:ilvl w:val="2"/>
        <w:numId w:val="1"/>
      </w:numPr>
      <w:spacing w:before="240" w:after="60"/>
      <w:outlineLvl w:val="2"/>
    </w:pPr>
    <w:rPr>
      <w:rFonts w:ascii="Arial" w:hAnsi="Arial"/>
      <w:b/>
    </w:rPr>
  </w:style>
  <w:style w:type="paragraph" w:styleId="4">
    <w:name w:val="heading 4"/>
    <w:basedOn w:val="a"/>
    <w:next w:val="a"/>
    <w:link w:val="4Char"/>
    <w:uiPriority w:val="9"/>
    <w:qFormat/>
    <w:pPr>
      <w:keepNext/>
      <w:numPr>
        <w:ilvl w:val="3"/>
        <w:numId w:val="1"/>
      </w:numPr>
      <w:jc w:val="right"/>
      <w:outlineLvl w:val="3"/>
    </w:pPr>
    <w:rPr>
      <w:rFonts w:ascii="Arial" w:hAnsi="Arial"/>
      <w:i/>
    </w:rPr>
  </w:style>
  <w:style w:type="paragraph" w:styleId="5">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uiPriority w:val="99"/>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1">
    <w:name w:val="annotation subject"/>
    <w:basedOn w:val="a8"/>
    <w:next w:val="a8"/>
    <w:link w:val="Char9"/>
    <w:uiPriority w:val="99"/>
    <w:semiHidden/>
    <w:qFormat/>
    <w:rPr>
      <w:b/>
      <w:bCs/>
    </w:rPr>
  </w:style>
  <w:style w:type="table" w:styleId="af2">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3">
    <w:name w:val="Strong"/>
    <w:uiPriority w:val="22"/>
    <w:qFormat/>
    <w:rPr>
      <w:rFonts w:cs="Times New Roman"/>
      <w:b/>
    </w:rPr>
  </w:style>
  <w:style w:type="character" w:styleId="af4">
    <w:name w:val="FollowedHyperlink"/>
    <w:uiPriority w:val="99"/>
    <w:qFormat/>
    <w:rPr>
      <w:rFonts w:cs="Times New Roman"/>
      <w:color w:val="800080"/>
      <w:u w:val="single"/>
    </w:rPr>
  </w:style>
  <w:style w:type="character" w:styleId="af5">
    <w:name w:val="Emphasis"/>
    <w:uiPriority w:val="20"/>
    <w:qFormat/>
    <w:rPr>
      <w:rFonts w:cs="Times New Roman"/>
      <w:i/>
    </w:rPr>
  </w:style>
  <w:style w:type="character" w:styleId="af6">
    <w:name w:val="Hyperlink"/>
    <w:uiPriority w:val="99"/>
    <w:qFormat/>
    <w:rPr>
      <w:rFonts w:cs="Times New Roman"/>
      <w:color w:val="0000FF"/>
      <w:u w:val="single"/>
    </w:rPr>
  </w:style>
  <w:style w:type="character" w:styleId="af7">
    <w:name w:val="annotation reference"/>
    <w:qFormat/>
    <w:rPr>
      <w:rFonts w:cs="Times New Roman"/>
      <w:sz w:val="18"/>
    </w:rPr>
  </w:style>
  <w:style w:type="character" w:styleId="af8">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8"/>
    <w:uiPriority w:val="99"/>
    <w:qFormat/>
    <w:locked/>
    <w:rPr>
      <w:rFonts w:ascii="Times New Roman" w:eastAsia="MS Gothic" w:hAnsi="Times New Roman" w:cs="Times New Roman"/>
      <w:sz w:val="24"/>
      <w:lang w:val="en-GB"/>
    </w:rPr>
  </w:style>
  <w:style w:type="character" w:customStyle="1" w:styleId="Char9">
    <w:name w:val="批注主题 Char"/>
    <w:link w:val="af1"/>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9">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a">
    <w:name w:val="Quote"/>
    <w:basedOn w:val="a"/>
    <w:next w:val="a"/>
    <w:link w:val="Chara"/>
    <w:uiPriority w:val="29"/>
    <w:qFormat/>
    <w:rPr>
      <w:i/>
      <w:color w:val="000000"/>
    </w:rPr>
  </w:style>
  <w:style w:type="character" w:customStyle="1" w:styleId="Chara">
    <w:name w:val="引用 Char"/>
    <w:link w:val="afa"/>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rPr>
  </w:style>
  <w:style w:type="paragraph" w:customStyle="1" w:styleId="afb">
    <w:name w:val="図表"/>
    <w:basedOn w:val="a6"/>
    <w:link w:val="afc"/>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c">
    <w:name w:val="図表 (文字)"/>
    <w:link w:val="afb"/>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d">
    <w:name w:val="List Paragraph"/>
    <w:basedOn w:val="a"/>
    <w:link w:val="Charb"/>
    <w:uiPriority w:val="34"/>
    <w:qFormat/>
    <w:pPr>
      <w:ind w:firstLineChars="200" w:firstLine="420"/>
    </w:pPr>
  </w:style>
  <w:style w:type="character" w:customStyle="1" w:styleId="Charb">
    <w:name w:val="列出段落 Char"/>
    <w:link w:val="afd"/>
    <w:uiPriority w:val="34"/>
    <w:qFormat/>
    <w:locked/>
    <w:rPr>
      <w:rFonts w:ascii="Times New Roman" w:eastAsia="MS Gothic" w:hAnsi="Times New Roman"/>
      <w:sz w:val="24"/>
      <w:lang w:val="en-GB"/>
    </w:rPr>
  </w:style>
  <w:style w:type="table" w:customStyle="1" w:styleId="16">
    <w:name w:val="网格型1"/>
    <w:basedOn w:val="a1"/>
    <w:qFormat/>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e">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
    <w:qFormat/>
    <w:pPr>
      <w:numPr>
        <w:numId w:val="13"/>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C6A6F-6275-44DD-B952-1923ABBC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1898</Words>
  <Characters>10822</Characters>
  <Application>Microsoft Office Word</Application>
  <DocSecurity>0</DocSecurity>
  <Lines>90</Lines>
  <Paragraphs>25</Paragraphs>
  <ScaleCrop>false</ScaleCrop>
  <Company>Microsoft</Company>
  <LinksUpToDate>false</LinksUpToDate>
  <CharactersWithSpaces>12695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76</cp:revision>
  <cp:lastPrinted>2013-09-26T07:23:00Z</cp:lastPrinted>
  <dcterms:created xsi:type="dcterms:W3CDTF">2020-08-07T22:56:00Z</dcterms:created>
  <dcterms:modified xsi:type="dcterms:W3CDTF">2023-11-03T05:34:00Z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8F1A4C48B2C24BE2B4CCB765869ACDAB_13</vt:lpwstr>
  </property>
</Properties>
</file>