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ADF36F" w14:textId="015CA3C2" w:rsidR="00EB410E" w:rsidRPr="007F16F8" w:rsidRDefault="00EB410E" w:rsidP="00EB410E">
      <w:pPr>
        <w:pStyle w:val="Header"/>
        <w:tabs>
          <w:tab w:val="right" w:pos="9639"/>
        </w:tabs>
        <w:rPr>
          <w:bCs/>
          <w:i/>
          <w:noProof w:val="0"/>
          <w:sz w:val="32"/>
          <w:highlight w:val="cyan"/>
          <w:lang w:eastAsia="zh-CN"/>
        </w:rPr>
      </w:pPr>
      <w:r w:rsidRPr="00EE0A06">
        <w:rPr>
          <w:sz w:val="24"/>
          <w:lang w:eastAsia="zh-CN"/>
        </w:rPr>
        <w:t>3GPP T</w:t>
      </w:r>
      <w:bookmarkStart w:id="0" w:name="_Ref452454252"/>
      <w:bookmarkEnd w:id="0"/>
      <w:r w:rsidRPr="00EE0A06">
        <w:rPr>
          <w:sz w:val="24"/>
          <w:lang w:eastAsia="zh-CN"/>
        </w:rPr>
        <w:t>SG RAN WG2 Meeting #</w:t>
      </w:r>
      <w:r w:rsidR="008B56A6" w:rsidRPr="008B56A6">
        <w:rPr>
          <w:sz w:val="24"/>
          <w:lang w:eastAsia="zh-CN"/>
        </w:rPr>
        <w:t>1</w:t>
      </w:r>
      <w:r w:rsidR="00990389">
        <w:rPr>
          <w:sz w:val="24"/>
          <w:lang w:eastAsia="zh-CN"/>
        </w:rPr>
        <w:t>2</w:t>
      </w:r>
      <w:r w:rsidR="00A81F3C">
        <w:rPr>
          <w:sz w:val="24"/>
          <w:lang w:eastAsia="zh-CN"/>
        </w:rPr>
        <w:t xml:space="preserve">4  </w:t>
      </w:r>
      <w:r w:rsidR="000F0E9A">
        <w:rPr>
          <w:sz w:val="24"/>
          <w:lang w:eastAsia="zh-CN"/>
        </w:rPr>
        <w:t xml:space="preserve">  </w:t>
      </w:r>
      <w:r w:rsidR="008C1D7F">
        <w:rPr>
          <w:sz w:val="24"/>
          <w:lang w:eastAsia="zh-CN"/>
        </w:rPr>
        <w:t xml:space="preserve"> </w:t>
      </w:r>
      <w:r w:rsidRPr="00EE0A06">
        <w:rPr>
          <w:bCs/>
          <w:noProof w:val="0"/>
          <w:sz w:val="24"/>
        </w:rPr>
        <w:t xml:space="preserve">                      </w:t>
      </w:r>
      <w:r w:rsidR="008B56A6">
        <w:rPr>
          <w:bCs/>
          <w:noProof w:val="0"/>
          <w:sz w:val="24"/>
        </w:rPr>
        <w:t xml:space="preserve">                            </w:t>
      </w:r>
      <w:r w:rsidRPr="00EE0A06">
        <w:rPr>
          <w:bCs/>
          <w:noProof w:val="0"/>
          <w:sz w:val="24"/>
        </w:rPr>
        <w:t xml:space="preserve"> </w:t>
      </w:r>
      <w:r w:rsidR="00AA1CD9" w:rsidRPr="00AA1CD9">
        <w:rPr>
          <w:bCs/>
          <w:noProof w:val="0"/>
          <w:sz w:val="24"/>
        </w:rPr>
        <w:t>R2-2312157</w:t>
      </w:r>
    </w:p>
    <w:p w14:paraId="2B60AF3C" w14:textId="259FC9BE" w:rsidR="00EB410E" w:rsidRDefault="006E1F7E" w:rsidP="00ED7D99">
      <w:pPr>
        <w:pStyle w:val="CRCoverPage"/>
        <w:spacing w:after="240"/>
        <w:outlineLvl w:val="0"/>
        <w:rPr>
          <w:b/>
          <w:sz w:val="24"/>
        </w:rPr>
      </w:pPr>
      <w:r>
        <w:rPr>
          <w:b/>
          <w:sz w:val="24"/>
        </w:rPr>
        <w:t>Chicago</w:t>
      </w:r>
      <w:r w:rsidR="00AF5A5C" w:rsidRPr="00AF5A5C">
        <w:rPr>
          <w:b/>
          <w:sz w:val="24"/>
        </w:rPr>
        <w:t xml:space="preserve">, </w:t>
      </w:r>
      <w:r>
        <w:rPr>
          <w:b/>
          <w:sz w:val="24"/>
        </w:rPr>
        <w:t>US</w:t>
      </w:r>
      <w:r w:rsidR="00AF5A5C" w:rsidRPr="00AF5A5C">
        <w:rPr>
          <w:b/>
          <w:sz w:val="24"/>
        </w:rPr>
        <w:t xml:space="preserve">, </w:t>
      </w:r>
      <w:r w:rsidR="00793200">
        <w:rPr>
          <w:b/>
          <w:sz w:val="24"/>
        </w:rPr>
        <w:t>November</w:t>
      </w:r>
      <w:r w:rsidR="00AF5A5C" w:rsidRPr="00AF5A5C">
        <w:rPr>
          <w:b/>
          <w:sz w:val="24"/>
        </w:rPr>
        <w:t xml:space="preserve"> 13</w:t>
      </w:r>
      <w:r>
        <w:rPr>
          <w:b/>
          <w:sz w:val="24"/>
        </w:rPr>
        <w:t>-17</w:t>
      </w:r>
      <w:r w:rsidR="00AF5A5C" w:rsidRPr="00AF5A5C">
        <w:rPr>
          <w:b/>
          <w:sz w:val="24"/>
        </w:rPr>
        <w:t>, 2023</w:t>
      </w:r>
    </w:p>
    <w:p w14:paraId="012E2D7F" w14:textId="2D8883EB" w:rsidR="00C643E9" w:rsidRPr="007F16F8" w:rsidRDefault="00C643E9" w:rsidP="00C643E9">
      <w:pPr>
        <w:tabs>
          <w:tab w:val="left" w:pos="2160"/>
          <w:tab w:val="left" w:pos="3880"/>
        </w:tabs>
        <w:spacing w:after="120"/>
        <w:ind w:left="2070" w:hanging="2070"/>
        <w:rPr>
          <w:rFonts w:ascii="Arial" w:eastAsia="Malgun Gothic" w:hAnsi="Arial" w:cs="Arial"/>
          <w:bCs/>
          <w:sz w:val="24"/>
          <w:lang w:eastAsia="ko-KR"/>
        </w:rPr>
      </w:pPr>
      <w:r w:rsidRPr="00C643E9">
        <w:rPr>
          <w:rFonts w:ascii="Arial" w:hAnsi="Arial" w:cs="Arial"/>
          <w:b/>
          <w:bCs/>
          <w:sz w:val="24"/>
        </w:rPr>
        <w:t>Agenda item</w:t>
      </w:r>
      <w:r>
        <w:rPr>
          <w:rFonts w:ascii="Arial" w:hAnsi="Arial" w:cs="Arial"/>
          <w:b/>
          <w:bCs/>
          <w:sz w:val="24"/>
        </w:rPr>
        <w:t>:</w:t>
      </w:r>
      <w:r>
        <w:rPr>
          <w:rFonts w:ascii="Arial" w:hAnsi="Arial" w:cs="Arial"/>
          <w:bCs/>
          <w:sz w:val="24"/>
        </w:rPr>
        <w:tab/>
      </w:r>
      <w:r w:rsidR="0012421A" w:rsidRPr="00C14B14">
        <w:rPr>
          <w:rFonts w:ascii="Arial" w:hAnsi="Arial" w:cs="Arial"/>
          <w:bCs/>
          <w:sz w:val="24"/>
        </w:rPr>
        <w:t>7</w:t>
      </w:r>
      <w:r w:rsidR="00004A86" w:rsidRPr="00C14B14">
        <w:rPr>
          <w:rFonts w:ascii="Arial" w:hAnsi="Arial" w:cs="Arial"/>
          <w:bCs/>
          <w:sz w:val="24"/>
        </w:rPr>
        <w:t>.5.</w:t>
      </w:r>
      <w:r w:rsidR="00156621" w:rsidRPr="00C14B14">
        <w:rPr>
          <w:rFonts w:ascii="Arial" w:hAnsi="Arial" w:cs="Arial"/>
          <w:bCs/>
          <w:sz w:val="24"/>
        </w:rPr>
        <w:t>5</w:t>
      </w:r>
    </w:p>
    <w:p w14:paraId="34499EFF" w14:textId="5590DB38" w:rsidR="00F03C36" w:rsidRPr="007F16F8" w:rsidRDefault="00C643E9" w:rsidP="00F03C36">
      <w:pPr>
        <w:tabs>
          <w:tab w:val="left" w:pos="2160"/>
          <w:tab w:val="left" w:pos="3880"/>
        </w:tabs>
        <w:spacing w:after="120"/>
        <w:ind w:left="2070" w:hanging="2070"/>
        <w:rPr>
          <w:rFonts w:ascii="Arial" w:eastAsia="Malgun Gothic" w:hAnsi="Arial" w:cs="Arial"/>
          <w:bCs/>
          <w:sz w:val="24"/>
          <w:lang w:eastAsia="ko-KR"/>
        </w:rPr>
      </w:pPr>
      <w:r>
        <w:rPr>
          <w:rFonts w:ascii="Arial" w:hAnsi="Arial" w:cs="Arial"/>
          <w:b/>
          <w:bCs/>
          <w:sz w:val="24"/>
        </w:rPr>
        <w:t>Source</w:t>
      </w:r>
      <w:r w:rsidR="00F03C36">
        <w:rPr>
          <w:rFonts w:ascii="Arial" w:hAnsi="Arial" w:cs="Arial"/>
          <w:b/>
          <w:bCs/>
          <w:sz w:val="24"/>
        </w:rPr>
        <w:t>:</w:t>
      </w:r>
      <w:r w:rsidR="00F03C36">
        <w:rPr>
          <w:rFonts w:ascii="Arial" w:hAnsi="Arial" w:cs="Arial"/>
          <w:bCs/>
          <w:sz w:val="24"/>
        </w:rPr>
        <w:tab/>
      </w:r>
      <w:r>
        <w:rPr>
          <w:rFonts w:ascii="Arial" w:hAnsi="Arial" w:cs="Arial"/>
          <w:bCs/>
          <w:sz w:val="24"/>
        </w:rPr>
        <w:t>Intel Corporation</w:t>
      </w:r>
    </w:p>
    <w:p w14:paraId="07655EBA" w14:textId="1B9EBAB8" w:rsidR="00F03C36" w:rsidRPr="007F16F8" w:rsidRDefault="00F03C36" w:rsidP="00F03C36">
      <w:pPr>
        <w:tabs>
          <w:tab w:val="left" w:pos="2160"/>
          <w:tab w:val="left" w:pos="3880"/>
        </w:tabs>
        <w:spacing w:after="120"/>
        <w:ind w:left="2070" w:hanging="2070"/>
        <w:rPr>
          <w:rFonts w:ascii="Arial" w:eastAsia="Malgun Gothic" w:hAnsi="Arial" w:cs="Arial"/>
          <w:bCs/>
          <w:sz w:val="24"/>
          <w:lang w:eastAsia="ko-KR"/>
        </w:rPr>
      </w:pPr>
      <w:r>
        <w:rPr>
          <w:rFonts w:ascii="Arial" w:hAnsi="Arial" w:cs="Arial"/>
          <w:b/>
          <w:bCs/>
          <w:sz w:val="24"/>
        </w:rPr>
        <w:t>Title:</w:t>
      </w:r>
      <w:r>
        <w:rPr>
          <w:rFonts w:ascii="Arial" w:hAnsi="Arial" w:cs="Arial"/>
          <w:bCs/>
          <w:sz w:val="24"/>
        </w:rPr>
        <w:tab/>
      </w:r>
      <w:r w:rsidR="003E0ABE">
        <w:rPr>
          <w:rFonts w:ascii="Arial" w:hAnsi="Arial" w:cs="Arial"/>
          <w:bCs/>
          <w:sz w:val="24"/>
        </w:rPr>
        <w:t>Open topics</w:t>
      </w:r>
      <w:r w:rsidR="00306B7C">
        <w:rPr>
          <w:rFonts w:ascii="Arial" w:hAnsi="Arial" w:cs="Arial"/>
          <w:bCs/>
          <w:sz w:val="24"/>
        </w:rPr>
        <w:t xml:space="preserve"> on</w:t>
      </w:r>
      <w:r w:rsidR="00AF5A5C">
        <w:rPr>
          <w:rFonts w:ascii="Arial" w:hAnsi="Arial" w:cs="Arial"/>
          <w:bCs/>
          <w:sz w:val="24"/>
        </w:rPr>
        <w:t xml:space="preserve"> </w:t>
      </w:r>
      <w:r w:rsidR="00E039FE">
        <w:rPr>
          <w:rFonts w:ascii="Arial" w:hAnsi="Arial" w:cs="Arial"/>
          <w:bCs/>
          <w:sz w:val="24"/>
        </w:rPr>
        <w:t xml:space="preserve">UE </w:t>
      </w:r>
      <w:r w:rsidR="009D7A5D">
        <w:rPr>
          <w:rFonts w:ascii="Arial" w:hAnsi="Arial" w:cs="Arial"/>
          <w:bCs/>
          <w:sz w:val="24"/>
        </w:rPr>
        <w:t>C</w:t>
      </w:r>
      <w:r w:rsidR="00E039FE">
        <w:rPr>
          <w:rFonts w:ascii="Arial" w:hAnsi="Arial" w:cs="Arial"/>
          <w:bCs/>
          <w:sz w:val="24"/>
        </w:rPr>
        <w:t>apabilities for Rel-18 XR WI</w:t>
      </w:r>
    </w:p>
    <w:p w14:paraId="7E34ABB8" w14:textId="617E1A57" w:rsidR="00C643E9" w:rsidRPr="007F16F8" w:rsidRDefault="00C643E9" w:rsidP="00C643E9">
      <w:pPr>
        <w:tabs>
          <w:tab w:val="left" w:pos="2160"/>
          <w:tab w:val="left" w:pos="3880"/>
        </w:tabs>
        <w:spacing w:after="120"/>
        <w:ind w:left="2070" w:hanging="2070"/>
        <w:rPr>
          <w:rFonts w:ascii="Arial" w:eastAsia="Malgun Gothic" w:hAnsi="Arial" w:cs="Arial"/>
          <w:bCs/>
          <w:sz w:val="24"/>
          <w:lang w:eastAsia="ko-KR"/>
        </w:rPr>
      </w:pPr>
      <w:r>
        <w:rPr>
          <w:rFonts w:ascii="Arial" w:hAnsi="Arial" w:cs="Arial"/>
          <w:b/>
          <w:bCs/>
          <w:sz w:val="24"/>
        </w:rPr>
        <w:t>Document for:</w:t>
      </w:r>
      <w:r>
        <w:rPr>
          <w:rFonts w:ascii="Arial" w:hAnsi="Arial" w:cs="Arial"/>
          <w:bCs/>
          <w:sz w:val="24"/>
        </w:rPr>
        <w:tab/>
      </w:r>
      <w:r w:rsidRPr="00C643E9">
        <w:rPr>
          <w:rFonts w:ascii="Arial" w:hAnsi="Arial" w:cs="Arial"/>
          <w:bCs/>
          <w:sz w:val="24"/>
        </w:rPr>
        <w:t>Discussion and decision</w:t>
      </w:r>
    </w:p>
    <w:p w14:paraId="2B8DF5C7" w14:textId="77777777" w:rsidR="00EB410E" w:rsidRDefault="00EB410E" w:rsidP="003306DB">
      <w:pPr>
        <w:pStyle w:val="Heading1"/>
        <w:numPr>
          <w:ilvl w:val="0"/>
          <w:numId w:val="2"/>
        </w:numPr>
      </w:pPr>
      <w:r>
        <w:t>Introduction</w:t>
      </w:r>
    </w:p>
    <w:p w14:paraId="1471D542" w14:textId="18B58982" w:rsidR="003C3005" w:rsidRPr="00D31709" w:rsidRDefault="000975B4" w:rsidP="00A409B9">
      <w:pPr>
        <w:spacing w:after="60"/>
        <w:jc w:val="both"/>
        <w:rPr>
          <w:lang w:val="en-GB"/>
        </w:rPr>
      </w:pPr>
      <w:bookmarkStart w:id="1" w:name="Proposal_Pattern_Length"/>
      <w:r>
        <w:rPr>
          <w:lang w:val="en-GB"/>
        </w:rPr>
        <w:t xml:space="preserve">This document aims to </w:t>
      </w:r>
      <w:r w:rsidR="00F82CC3">
        <w:rPr>
          <w:lang w:val="en-GB"/>
        </w:rPr>
        <w:t>discuss potential updates require</w:t>
      </w:r>
      <w:r w:rsidR="002B7311">
        <w:rPr>
          <w:lang w:val="en-GB"/>
        </w:rPr>
        <w:t>d</w:t>
      </w:r>
      <w:r w:rsidR="00F82CC3">
        <w:rPr>
          <w:lang w:val="en-GB"/>
        </w:rPr>
        <w:t xml:space="preserve"> to the endorsed </w:t>
      </w:r>
      <w:proofErr w:type="spellStart"/>
      <w:r w:rsidR="00F82CC3">
        <w:rPr>
          <w:lang w:val="en-GB"/>
        </w:rPr>
        <w:t>draftCRs</w:t>
      </w:r>
      <w:proofErr w:type="spellEnd"/>
      <w:r w:rsidR="00F82CC3">
        <w:rPr>
          <w:lang w:val="en-GB"/>
        </w:rPr>
        <w:t xml:space="preserve"> on UE capabilities for XR </w:t>
      </w:r>
      <w:r w:rsidR="00411E98">
        <w:rPr>
          <w:lang w:val="en-GB"/>
        </w:rPr>
        <w:fldChar w:fldCharType="begin"/>
      </w:r>
      <w:r w:rsidR="00411E98">
        <w:rPr>
          <w:lang w:val="en-GB"/>
        </w:rPr>
        <w:instrText xml:space="preserve"> REF _Ref149644465 \r \h </w:instrText>
      </w:r>
      <w:r w:rsidR="00411E98">
        <w:rPr>
          <w:lang w:val="en-GB"/>
        </w:rPr>
      </w:r>
      <w:r w:rsidR="00411E98">
        <w:rPr>
          <w:lang w:val="en-GB"/>
        </w:rPr>
        <w:fldChar w:fldCharType="separate"/>
      </w:r>
      <w:r w:rsidR="00411E98">
        <w:rPr>
          <w:lang w:val="en-GB"/>
        </w:rPr>
        <w:t>[1]</w:t>
      </w:r>
      <w:r w:rsidR="00411E98">
        <w:rPr>
          <w:lang w:val="en-GB"/>
        </w:rPr>
        <w:fldChar w:fldCharType="end"/>
      </w:r>
      <w:r w:rsidR="00411E98">
        <w:rPr>
          <w:lang w:val="en-GB"/>
        </w:rPr>
        <w:fldChar w:fldCharType="begin"/>
      </w:r>
      <w:r w:rsidR="00411E98">
        <w:rPr>
          <w:lang w:val="en-GB"/>
        </w:rPr>
        <w:instrText xml:space="preserve"> REF _Ref149644468 \r \h </w:instrText>
      </w:r>
      <w:r w:rsidR="00411E98">
        <w:rPr>
          <w:lang w:val="en-GB"/>
        </w:rPr>
      </w:r>
      <w:r w:rsidR="00411E98">
        <w:rPr>
          <w:lang w:val="en-GB"/>
        </w:rPr>
        <w:fldChar w:fldCharType="separate"/>
      </w:r>
      <w:r w:rsidR="00411E98">
        <w:rPr>
          <w:lang w:val="en-GB"/>
        </w:rPr>
        <w:t>[2]</w:t>
      </w:r>
      <w:r w:rsidR="00411E98">
        <w:rPr>
          <w:lang w:val="en-GB"/>
        </w:rPr>
        <w:fldChar w:fldCharType="end"/>
      </w:r>
      <w:r w:rsidR="00411E98">
        <w:rPr>
          <w:lang w:val="en-GB"/>
        </w:rPr>
        <w:t xml:space="preserve"> </w:t>
      </w:r>
      <w:r w:rsidR="00F82CC3">
        <w:rPr>
          <w:lang w:val="en-GB"/>
        </w:rPr>
        <w:t xml:space="preserve">considering </w:t>
      </w:r>
      <w:r w:rsidR="00D8659E">
        <w:rPr>
          <w:lang w:val="en-GB"/>
        </w:rPr>
        <w:t>RAN2#123 agreements and open issues identified during [POST123bis] email discussions that may be relev</w:t>
      </w:r>
      <w:r w:rsidR="002B7311">
        <w:rPr>
          <w:lang w:val="en-GB"/>
        </w:rPr>
        <w:t>ant</w:t>
      </w:r>
      <w:r w:rsidR="00C53B4C">
        <w:rPr>
          <w:lang w:val="en-GB"/>
        </w:rPr>
        <w:t>.</w:t>
      </w:r>
      <w:r w:rsidR="009E43A8">
        <w:rPr>
          <w:lang w:val="en-GB"/>
        </w:rPr>
        <w:t xml:space="preserve"> </w:t>
      </w:r>
      <w:r w:rsidR="00A15F25">
        <w:rPr>
          <w:lang w:val="en-GB"/>
        </w:rPr>
        <w:t>Anne</w:t>
      </w:r>
      <w:r w:rsidR="009B2F48">
        <w:rPr>
          <w:lang w:val="en-GB"/>
        </w:rPr>
        <w:t>x</w:t>
      </w:r>
      <w:r w:rsidR="00A15F25">
        <w:rPr>
          <w:lang w:val="en-GB"/>
        </w:rPr>
        <w:t xml:space="preserve"> includes </w:t>
      </w:r>
      <w:r w:rsidR="008A3755">
        <w:rPr>
          <w:lang w:val="en-GB"/>
        </w:rPr>
        <w:t>RAN2 agreements on the different sub-topics for reference.</w:t>
      </w:r>
      <w:r w:rsidR="00DD0D3F">
        <w:rPr>
          <w:lang w:val="en-GB"/>
        </w:rPr>
        <w:t xml:space="preserve"> Note that this document only discusses UE capabilities of features/mechanisms already agreed by RAN2</w:t>
      </w:r>
      <w:r w:rsidR="009D373B">
        <w:rPr>
          <w:lang w:val="en-GB"/>
        </w:rPr>
        <w:t>.</w:t>
      </w:r>
    </w:p>
    <w:p w14:paraId="652F6DBB" w14:textId="77777777" w:rsidR="00DC1F90" w:rsidRDefault="00074F87" w:rsidP="003306DB">
      <w:pPr>
        <w:pStyle w:val="Heading1"/>
      </w:pPr>
      <w:r>
        <w:t>Discussion</w:t>
      </w:r>
    </w:p>
    <w:p w14:paraId="72D32472" w14:textId="5F2ECF33" w:rsidR="00F83C4A" w:rsidRDefault="00AE025F" w:rsidP="003951B7">
      <w:pPr>
        <w:pStyle w:val="Heading2"/>
        <w:spacing w:after="80"/>
      </w:pPr>
      <w:bookmarkStart w:id="2" w:name="_Ref145187347"/>
      <w:r>
        <w:t>XR awareness</w:t>
      </w:r>
      <w:bookmarkEnd w:id="2"/>
    </w:p>
    <w:p w14:paraId="51598B64" w14:textId="679C1BA9" w:rsidR="00521994" w:rsidRDefault="00986EEB" w:rsidP="00A409B9">
      <w:pPr>
        <w:spacing w:after="60"/>
        <w:jc w:val="both"/>
        <w:rPr>
          <w:lang w:val="en-GB"/>
        </w:rPr>
      </w:pPr>
      <w:r>
        <w:rPr>
          <w:lang w:val="en-GB"/>
        </w:rPr>
        <w:t>The following new</w:t>
      </w:r>
      <w:r w:rsidR="00D532FF">
        <w:rPr>
          <w:lang w:val="en-GB"/>
        </w:rPr>
        <w:t xml:space="preserve"> UE assistance information was agreed in RAN2#123bis as part of Rel-18 UL traffic parameters:</w:t>
      </w:r>
    </w:p>
    <w:p w14:paraId="1DE5915A" w14:textId="279E1EE8" w:rsidR="00521994" w:rsidRDefault="00986EEB" w:rsidP="009A7E7A">
      <w:pPr>
        <w:pStyle w:val="ListParagraph"/>
        <w:numPr>
          <w:ilvl w:val="0"/>
          <w:numId w:val="15"/>
        </w:numPr>
        <w:spacing w:after="60"/>
        <w:jc w:val="both"/>
        <w:rPr>
          <w:i/>
          <w:iCs/>
          <w:lang w:val="en-GB"/>
        </w:rPr>
      </w:pPr>
      <w:r w:rsidRPr="00986EEB">
        <w:rPr>
          <w:i/>
          <w:iCs/>
          <w:lang w:val="en-GB"/>
        </w:rPr>
        <w:t xml:space="preserve">UE can indicate to RAN </w:t>
      </w:r>
      <w:r w:rsidRPr="00D532FF">
        <w:rPr>
          <w:b/>
          <w:bCs/>
          <w:i/>
          <w:iCs/>
          <w:lang w:val="en-GB"/>
        </w:rPr>
        <w:t>whether a UL QoS flow can be identified with PDU sets</w:t>
      </w:r>
      <w:r w:rsidRPr="00986EEB">
        <w:rPr>
          <w:i/>
          <w:iCs/>
          <w:lang w:val="en-GB"/>
        </w:rPr>
        <w:t>, as a UL traffic parameter via UE Assistance Information message</w:t>
      </w:r>
    </w:p>
    <w:p w14:paraId="6735B2A4" w14:textId="0671DCD7" w:rsidR="00E84D60" w:rsidRPr="00D63B7A" w:rsidRDefault="00D63B7A" w:rsidP="00E84D60">
      <w:pPr>
        <w:spacing w:after="120"/>
        <w:jc w:val="both"/>
      </w:pPr>
      <w:r w:rsidRPr="00D63B7A">
        <w:rPr>
          <w:lang w:val="en-GB"/>
        </w:rPr>
        <w:t>A new UE capability</w:t>
      </w:r>
      <w:r w:rsidR="00E84D60" w:rsidRPr="00D63B7A">
        <w:rPr>
          <w:lang w:val="en-GB"/>
        </w:rPr>
        <w:t xml:space="preserve"> </w:t>
      </w:r>
      <w:r w:rsidR="00E84D60" w:rsidRPr="00D63B7A">
        <w:rPr>
          <w:i/>
          <w:iCs/>
        </w:rPr>
        <w:t xml:space="preserve">xr-AssistanceInfo-r18 </w:t>
      </w:r>
      <w:r w:rsidR="00E84D60" w:rsidRPr="00D63B7A">
        <w:t xml:space="preserve">was agreed </w:t>
      </w:r>
      <w:r w:rsidRPr="00D63B7A">
        <w:rPr>
          <w:lang w:val="en-GB"/>
        </w:rPr>
        <w:t xml:space="preserve">to indicate UE’s support </w:t>
      </w:r>
      <w:r>
        <w:rPr>
          <w:lang w:val="en-GB"/>
        </w:rPr>
        <w:t>of</w:t>
      </w:r>
      <w:r w:rsidR="00486102">
        <w:rPr>
          <w:lang w:val="en-GB"/>
        </w:rPr>
        <w:t xml:space="preserve"> </w:t>
      </w:r>
      <w:r w:rsidR="00486102" w:rsidRPr="00C21F3C">
        <w:rPr>
          <w:noProof/>
        </w:rPr>
        <w:t xml:space="preserve">UE assistance information </w:t>
      </w:r>
      <w:r w:rsidR="00486102">
        <w:rPr>
          <w:noProof/>
        </w:rPr>
        <w:t>on UL traffic information to report</w:t>
      </w:r>
      <w:r w:rsidR="00486102" w:rsidRPr="00C21F3C">
        <w:rPr>
          <w:noProof/>
        </w:rPr>
        <w:t xml:space="preserve"> jitter range, burst arrival time, and data burst periodicity per</w:t>
      </w:r>
      <w:r w:rsidR="00486102">
        <w:rPr>
          <w:noProof/>
        </w:rPr>
        <w:t xml:space="preserve"> UL</w:t>
      </w:r>
      <w:r w:rsidR="00486102" w:rsidRPr="00C21F3C">
        <w:rPr>
          <w:noProof/>
        </w:rPr>
        <w:t xml:space="preserve"> QoS flow</w:t>
      </w:r>
      <w:r w:rsidR="00486102">
        <w:rPr>
          <w:noProof/>
        </w:rPr>
        <w:t xml:space="preserve"> with the corresponding TP captured </w:t>
      </w:r>
      <w:r w:rsidR="00486102" w:rsidRPr="00D63B7A">
        <w:t xml:space="preserve">as part of 38.306 endorsed </w:t>
      </w:r>
      <w:proofErr w:type="spellStart"/>
      <w:r w:rsidR="00486102" w:rsidRPr="00D63B7A">
        <w:t>draftCR</w:t>
      </w:r>
      <w:proofErr w:type="spellEnd"/>
      <w:r w:rsidR="00486102" w:rsidRPr="00D63B7A">
        <w:t xml:space="preserve"> </w:t>
      </w:r>
      <w:r w:rsidR="00486102" w:rsidRPr="00D63B7A">
        <w:rPr>
          <w:lang w:val="en-GB"/>
        </w:rPr>
        <w:fldChar w:fldCharType="begin"/>
      </w:r>
      <w:r w:rsidR="00486102" w:rsidRPr="00D63B7A">
        <w:rPr>
          <w:lang w:val="en-GB"/>
        </w:rPr>
        <w:instrText xml:space="preserve"> REF _Ref149644465 \r \h </w:instrText>
      </w:r>
      <w:r w:rsidR="00486102">
        <w:rPr>
          <w:lang w:val="en-GB"/>
        </w:rPr>
        <w:instrText xml:space="preserve"> \* MERGEFORMAT </w:instrText>
      </w:r>
      <w:r w:rsidR="00486102" w:rsidRPr="00D63B7A">
        <w:rPr>
          <w:lang w:val="en-GB"/>
        </w:rPr>
      </w:r>
      <w:r w:rsidR="00486102" w:rsidRPr="00D63B7A">
        <w:rPr>
          <w:lang w:val="en-GB"/>
        </w:rPr>
        <w:fldChar w:fldCharType="separate"/>
      </w:r>
      <w:r w:rsidR="00486102" w:rsidRPr="00D63B7A">
        <w:rPr>
          <w:lang w:val="en-GB"/>
        </w:rPr>
        <w:t>[1]</w:t>
      </w:r>
      <w:r w:rsidR="00486102" w:rsidRPr="00D63B7A">
        <w:rPr>
          <w:lang w:val="en-GB"/>
        </w:rPr>
        <w:fldChar w:fldCharType="end"/>
      </w:r>
      <w:r w:rsidR="00E84D60" w:rsidRPr="00D63B7A">
        <w:t>:</w:t>
      </w:r>
    </w:p>
    <w:tbl>
      <w:tblPr>
        <w:tblW w:w="4909" w:type="pct"/>
        <w:tblInd w:w="2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9180"/>
      </w:tblGrid>
      <w:tr w:rsidR="00410434" w:rsidRPr="00BE555F" w14:paraId="5207B00A" w14:textId="77777777" w:rsidTr="00C4640E">
        <w:trPr>
          <w:cantSplit/>
        </w:trPr>
        <w:tc>
          <w:tcPr>
            <w:tcW w:w="5000" w:type="pct"/>
          </w:tcPr>
          <w:p w14:paraId="2456749B" w14:textId="56480BA7" w:rsidR="00410434" w:rsidRPr="003951B7" w:rsidRDefault="00410434" w:rsidP="00C4640E">
            <w:pPr>
              <w:pStyle w:val="TAL"/>
              <w:rPr>
                <w:b/>
                <w:bCs/>
                <w:i/>
                <w:iCs/>
                <w:sz w:val="17"/>
                <w:szCs w:val="17"/>
              </w:rPr>
            </w:pPr>
            <w:r w:rsidRPr="003951B7">
              <w:rPr>
                <w:b/>
                <w:bCs/>
                <w:i/>
                <w:iCs/>
                <w:noProof/>
                <w:szCs w:val="18"/>
              </w:rPr>
              <w:t>xr-AssistanceInfo-r18</w:t>
            </w:r>
            <w:r w:rsidR="00CF0AC7" w:rsidRPr="00C4640E">
              <w:rPr>
                <w:b/>
                <w:bCs/>
                <w:noProof/>
                <w:szCs w:val="18"/>
              </w:rPr>
              <w:t xml:space="preserve"> </w:t>
            </w:r>
            <w:r w:rsidR="00C4640E" w:rsidRPr="00C4640E">
              <w:rPr>
                <w:b/>
                <w:bCs/>
                <w:noProof/>
                <w:szCs w:val="18"/>
              </w:rPr>
              <w:sym w:font="Wingdings" w:char="F0E0"/>
            </w:r>
            <w:r w:rsidR="00C4640E" w:rsidRPr="00C4640E">
              <w:rPr>
                <w:b/>
                <w:bCs/>
                <w:noProof/>
                <w:szCs w:val="18"/>
              </w:rPr>
              <w:t xml:space="preserve"> </w:t>
            </w:r>
            <w:r w:rsidRPr="003951B7">
              <w:rPr>
                <w:noProof/>
                <w:szCs w:val="18"/>
              </w:rPr>
              <w:t xml:space="preserve">Indicates whether UE supports the UE assistance information on UL traffic information to report jitter range, burst arrival time, and data burst periodicity per UL QoS flow as specified in TS 38.331 [9]. UE supporting </w:t>
            </w:r>
            <w:r w:rsidRPr="003951B7">
              <w:rPr>
                <w:i/>
                <w:iCs/>
                <w:noProof/>
                <w:szCs w:val="18"/>
              </w:rPr>
              <w:t>xr-AssistanceInfo-r18</w:t>
            </w:r>
            <w:r w:rsidRPr="003951B7">
              <w:rPr>
                <w:noProof/>
                <w:szCs w:val="18"/>
              </w:rPr>
              <w:t xml:space="preserve"> shall also support XR awareness for UL traffic (i.e. ability to identify PDU sets, data bursts, PSI).</w:t>
            </w:r>
          </w:p>
        </w:tc>
      </w:tr>
    </w:tbl>
    <w:p w14:paraId="0BF952D7" w14:textId="4FA5DCAE" w:rsidR="00E84D60" w:rsidRDefault="00486102" w:rsidP="00CF0AC7">
      <w:pPr>
        <w:spacing w:before="180" w:after="120"/>
        <w:jc w:val="both"/>
        <w:rPr>
          <w:lang w:val="en-GB"/>
        </w:rPr>
      </w:pPr>
      <w:r>
        <w:rPr>
          <w:lang w:val="en-GB"/>
        </w:rPr>
        <w:t>Post123bis email discussion #023</w:t>
      </w:r>
      <w:r w:rsidR="00642659">
        <w:rPr>
          <w:lang w:val="en-GB"/>
        </w:rPr>
        <w:t xml:space="preserve"> discuss</w:t>
      </w:r>
      <w:r w:rsidR="00D75EBE">
        <w:rPr>
          <w:lang w:val="en-GB"/>
        </w:rPr>
        <w:t>ed</w:t>
      </w:r>
      <w:r w:rsidR="00642659">
        <w:rPr>
          <w:lang w:val="en-GB"/>
        </w:rPr>
        <w:t xml:space="preserve"> XR running CR to 38.331 </w:t>
      </w:r>
      <w:r w:rsidR="00D75EBE">
        <w:rPr>
          <w:lang w:val="en-GB"/>
        </w:rPr>
        <w:t xml:space="preserve">which included </w:t>
      </w:r>
      <w:r w:rsidR="00642659">
        <w:rPr>
          <w:lang w:val="en-GB"/>
        </w:rPr>
        <w:t>the following related par</w:t>
      </w:r>
      <w:r w:rsidR="005722CE">
        <w:rPr>
          <w:lang w:val="en-GB"/>
        </w:rPr>
        <w:t xml:space="preserve">ameter </w:t>
      </w:r>
      <w:proofErr w:type="spellStart"/>
      <w:r w:rsidR="00D75EBE" w:rsidRPr="0036713C">
        <w:rPr>
          <w:i/>
        </w:rPr>
        <w:t>pduSetIdentification</w:t>
      </w:r>
      <w:proofErr w:type="spellEnd"/>
      <w:r w:rsidR="00D75EBE" w:rsidRPr="00D00377">
        <w:t xml:space="preserve"> </w:t>
      </w:r>
      <w:r w:rsidR="005722CE">
        <w:rPr>
          <w:lang w:val="en-GB"/>
        </w:rPr>
        <w:t xml:space="preserve">for this new </w:t>
      </w:r>
      <w:r w:rsidR="00D75EBE">
        <w:rPr>
          <w:lang w:val="en-GB"/>
        </w:rPr>
        <w:t xml:space="preserve">UAI </w:t>
      </w:r>
      <w:r w:rsidR="005722CE">
        <w:rPr>
          <w:lang w:val="en-GB"/>
        </w:rPr>
        <w:t>information</w:t>
      </w:r>
      <w:r w:rsidR="00D75EBE">
        <w:rPr>
          <w:lang w:val="en-GB"/>
        </w:rPr>
        <w:t>, as shown below.</w:t>
      </w:r>
    </w:p>
    <w:p w14:paraId="229D02C6" w14:textId="77777777" w:rsidR="00D75EBE" w:rsidRPr="000C09AE" w:rsidRDefault="00D75EBE" w:rsidP="000C09AE">
      <w:pPr>
        <w:pStyle w:val="B4"/>
        <w:spacing w:after="80"/>
        <w:ind w:left="568" w:hanging="288"/>
        <w:rPr>
          <w:rFonts w:eastAsia="SimSun"/>
          <w:i/>
          <w:iCs/>
          <w:lang w:eastAsia="en-US"/>
        </w:rPr>
      </w:pPr>
      <w:r w:rsidRPr="000C09AE">
        <w:rPr>
          <w:rFonts w:eastAsia="SimSun"/>
          <w:i/>
          <w:iCs/>
          <w:lang w:eastAsia="en-US"/>
        </w:rPr>
        <w:t>4&gt;</w:t>
      </w:r>
      <w:r w:rsidRPr="000C09AE">
        <w:rPr>
          <w:rFonts w:eastAsia="SimSun"/>
          <w:i/>
          <w:iCs/>
          <w:lang w:eastAsia="en-US"/>
        </w:rPr>
        <w:tab/>
        <w:t xml:space="preserve">if the UE did not provide </w:t>
      </w:r>
      <w:proofErr w:type="spellStart"/>
      <w:r w:rsidRPr="000C09AE">
        <w:rPr>
          <w:rFonts w:eastAsia="SimSun"/>
          <w:b/>
          <w:bCs/>
          <w:i/>
          <w:iCs/>
          <w:lang w:eastAsia="en-US"/>
        </w:rPr>
        <w:t>pduSetIdentification</w:t>
      </w:r>
      <w:proofErr w:type="spellEnd"/>
      <w:r w:rsidRPr="000C09AE">
        <w:rPr>
          <w:rFonts w:eastAsia="SimSun"/>
          <w:i/>
          <w:iCs/>
          <w:lang w:eastAsia="en-US"/>
        </w:rPr>
        <w:t xml:space="preserve"> </w:t>
      </w:r>
      <w:r w:rsidRPr="000C09AE">
        <w:rPr>
          <w:rFonts w:eastAsia="MS Mincho"/>
          <w:i/>
          <w:iCs/>
          <w:lang w:eastAsia="en-US"/>
        </w:rPr>
        <w:t>since it was configured to provide UL traffic information</w:t>
      </w:r>
      <w:r w:rsidRPr="000C09AE">
        <w:rPr>
          <w:rFonts w:eastAsia="SimSun"/>
          <w:i/>
          <w:iCs/>
          <w:lang w:eastAsia="en-US"/>
        </w:rPr>
        <w:t xml:space="preserve">, or if the information previously provided in </w:t>
      </w:r>
      <w:proofErr w:type="spellStart"/>
      <w:r w:rsidRPr="000C09AE">
        <w:rPr>
          <w:rFonts w:eastAsia="SimSun"/>
          <w:b/>
          <w:bCs/>
          <w:i/>
          <w:iCs/>
          <w:lang w:eastAsia="en-US"/>
        </w:rPr>
        <w:t>pduSetIdentification</w:t>
      </w:r>
      <w:proofErr w:type="spellEnd"/>
      <w:r w:rsidRPr="000C09AE">
        <w:rPr>
          <w:rFonts w:eastAsia="SimSun"/>
          <w:i/>
          <w:iCs/>
          <w:lang w:eastAsia="en-US"/>
        </w:rPr>
        <w:t xml:space="preserve"> has changed since the last transmission </w:t>
      </w:r>
      <w:r w:rsidRPr="000C09AE">
        <w:rPr>
          <w:rFonts w:eastAsia="MS Mincho"/>
          <w:i/>
          <w:iCs/>
          <w:lang w:eastAsia="en-US"/>
        </w:rPr>
        <w:t xml:space="preserve">of the </w:t>
      </w:r>
      <w:proofErr w:type="spellStart"/>
      <w:r w:rsidRPr="000C09AE">
        <w:rPr>
          <w:i/>
          <w:iCs/>
        </w:rPr>
        <w:t>UEAssistanceInformation</w:t>
      </w:r>
      <w:proofErr w:type="spellEnd"/>
      <w:r w:rsidRPr="000C09AE">
        <w:rPr>
          <w:i/>
          <w:iCs/>
        </w:rPr>
        <w:t xml:space="preserve"> </w:t>
      </w:r>
      <w:r w:rsidRPr="000C09AE">
        <w:rPr>
          <w:rFonts w:eastAsia="MS Mincho"/>
          <w:i/>
          <w:iCs/>
          <w:lang w:eastAsia="en-US"/>
        </w:rPr>
        <w:t xml:space="preserve">message containing </w:t>
      </w:r>
      <w:proofErr w:type="spellStart"/>
      <w:r w:rsidRPr="000C09AE">
        <w:rPr>
          <w:rFonts w:eastAsia="SimSun"/>
          <w:i/>
          <w:iCs/>
          <w:lang w:eastAsia="en-US"/>
        </w:rPr>
        <w:t>pduSetIdentification</w:t>
      </w:r>
      <w:proofErr w:type="spellEnd"/>
      <w:r w:rsidRPr="000C09AE">
        <w:rPr>
          <w:rFonts w:eastAsia="SimSun"/>
          <w:i/>
          <w:iCs/>
          <w:lang w:eastAsia="en-US"/>
        </w:rPr>
        <w:t>:</w:t>
      </w:r>
    </w:p>
    <w:p w14:paraId="7C80282A" w14:textId="77777777" w:rsidR="00D75EBE" w:rsidRPr="000C09AE" w:rsidRDefault="00D75EBE" w:rsidP="000C09AE">
      <w:pPr>
        <w:pStyle w:val="B5"/>
        <w:spacing w:after="80"/>
        <w:ind w:left="852" w:hanging="288"/>
        <w:rPr>
          <w:rFonts w:eastAsia="SimSun"/>
          <w:i/>
          <w:iCs/>
          <w:lang w:eastAsia="en-US"/>
        </w:rPr>
      </w:pPr>
      <w:r w:rsidRPr="000C09AE">
        <w:rPr>
          <w:rFonts w:eastAsia="SimSun"/>
          <w:i/>
          <w:iCs/>
          <w:lang w:eastAsia="en-US"/>
        </w:rPr>
        <w:t>5&gt;</w:t>
      </w:r>
      <w:r w:rsidRPr="000C09AE">
        <w:rPr>
          <w:rFonts w:eastAsia="SimSun"/>
          <w:i/>
          <w:iCs/>
          <w:lang w:eastAsia="en-US"/>
        </w:rPr>
        <w:tab/>
        <w:t xml:space="preserve">if the UE </w:t>
      </w:r>
      <w:proofErr w:type="gramStart"/>
      <w:r w:rsidRPr="000C09AE">
        <w:rPr>
          <w:rFonts w:eastAsia="SimSun"/>
          <w:i/>
          <w:iCs/>
          <w:lang w:eastAsia="en-US"/>
        </w:rPr>
        <w:t>is able to</w:t>
      </w:r>
      <w:proofErr w:type="gramEnd"/>
      <w:r w:rsidRPr="000C09AE">
        <w:rPr>
          <w:rFonts w:eastAsia="SimSun"/>
          <w:i/>
          <w:iCs/>
          <w:lang w:eastAsia="en-US"/>
        </w:rPr>
        <w:t xml:space="preserve"> identify PDU Set related information for the QoS flow:</w:t>
      </w:r>
    </w:p>
    <w:p w14:paraId="5B91C2F9" w14:textId="77777777" w:rsidR="00D75EBE" w:rsidRPr="000C09AE" w:rsidRDefault="00D75EBE" w:rsidP="000C09AE">
      <w:pPr>
        <w:pStyle w:val="B6"/>
        <w:spacing w:after="80"/>
        <w:ind w:left="1135" w:hanging="288"/>
        <w:rPr>
          <w:rFonts w:eastAsia="SimSun"/>
          <w:i/>
          <w:iCs/>
          <w:lang w:eastAsia="en-US"/>
        </w:rPr>
      </w:pPr>
      <w:r w:rsidRPr="000C09AE">
        <w:rPr>
          <w:rFonts w:eastAsia="SimSun"/>
          <w:i/>
          <w:iCs/>
          <w:lang w:eastAsia="en-US"/>
        </w:rPr>
        <w:t>6&gt;</w:t>
      </w:r>
      <w:r w:rsidRPr="000C09AE">
        <w:rPr>
          <w:rFonts w:eastAsia="SimSun"/>
          <w:i/>
          <w:iCs/>
          <w:lang w:eastAsia="en-US"/>
        </w:rPr>
        <w:tab/>
        <w:t xml:space="preserve">set </w:t>
      </w:r>
      <w:proofErr w:type="spellStart"/>
      <w:r w:rsidRPr="000C09AE">
        <w:rPr>
          <w:rFonts w:eastAsia="SimSun"/>
          <w:i/>
          <w:iCs/>
          <w:lang w:eastAsia="en-US"/>
        </w:rPr>
        <w:t>pduSetIdentification</w:t>
      </w:r>
      <w:proofErr w:type="spellEnd"/>
      <w:r w:rsidRPr="000C09AE">
        <w:rPr>
          <w:rFonts w:eastAsia="SimSun"/>
          <w:i/>
          <w:iCs/>
          <w:lang w:eastAsia="en-US"/>
        </w:rPr>
        <w:t xml:space="preserve"> to </w:t>
      </w:r>
      <w:proofErr w:type="gramStart"/>
      <w:r w:rsidRPr="000C09AE">
        <w:rPr>
          <w:rFonts w:eastAsia="SimSun"/>
          <w:i/>
          <w:iCs/>
          <w:lang w:eastAsia="en-US"/>
        </w:rPr>
        <w:t>true;</w:t>
      </w:r>
      <w:proofErr w:type="gramEnd"/>
    </w:p>
    <w:p w14:paraId="01F1C412" w14:textId="77777777" w:rsidR="00D75EBE" w:rsidRPr="000C09AE" w:rsidRDefault="00D75EBE" w:rsidP="000C09AE">
      <w:pPr>
        <w:pStyle w:val="B5"/>
        <w:spacing w:after="80"/>
        <w:ind w:left="852" w:hanging="288"/>
        <w:rPr>
          <w:rFonts w:eastAsia="SimSun"/>
          <w:i/>
          <w:iCs/>
          <w:lang w:eastAsia="en-US"/>
        </w:rPr>
      </w:pPr>
      <w:r w:rsidRPr="000C09AE">
        <w:rPr>
          <w:rFonts w:eastAsia="SimSun"/>
          <w:i/>
          <w:iCs/>
          <w:lang w:eastAsia="en-US"/>
        </w:rPr>
        <w:t>5&gt;</w:t>
      </w:r>
      <w:r w:rsidRPr="000C09AE">
        <w:rPr>
          <w:rFonts w:eastAsia="SimSun"/>
          <w:i/>
          <w:iCs/>
          <w:lang w:eastAsia="en-US"/>
        </w:rPr>
        <w:tab/>
        <w:t>else:</w:t>
      </w:r>
    </w:p>
    <w:p w14:paraId="32FB9273" w14:textId="77777777" w:rsidR="00D75EBE" w:rsidRPr="000C09AE" w:rsidRDefault="00D75EBE" w:rsidP="003951B7">
      <w:pPr>
        <w:pStyle w:val="B6"/>
        <w:spacing w:after="80"/>
        <w:ind w:left="1138" w:hanging="288"/>
        <w:rPr>
          <w:rFonts w:eastAsia="Yu Mincho"/>
          <w:i/>
          <w:iCs/>
          <w:snapToGrid w:val="0"/>
        </w:rPr>
      </w:pPr>
      <w:r w:rsidRPr="000C09AE">
        <w:rPr>
          <w:rFonts w:eastAsia="SimSun"/>
          <w:i/>
          <w:iCs/>
          <w:lang w:eastAsia="en-US"/>
        </w:rPr>
        <w:t>6&gt;</w:t>
      </w:r>
      <w:r w:rsidRPr="000C09AE">
        <w:rPr>
          <w:rFonts w:eastAsia="SimSun"/>
          <w:i/>
          <w:iCs/>
          <w:lang w:eastAsia="en-US"/>
        </w:rPr>
        <w:tab/>
        <w:t xml:space="preserve">set </w:t>
      </w:r>
      <w:proofErr w:type="spellStart"/>
      <w:r w:rsidRPr="000C09AE">
        <w:rPr>
          <w:rFonts w:eastAsia="SimSun"/>
          <w:i/>
          <w:iCs/>
          <w:lang w:eastAsia="en-US"/>
        </w:rPr>
        <w:t>pduSetIdentification</w:t>
      </w:r>
      <w:proofErr w:type="spellEnd"/>
      <w:r w:rsidRPr="000C09AE">
        <w:rPr>
          <w:rFonts w:eastAsia="SimSun"/>
          <w:i/>
          <w:iCs/>
          <w:lang w:eastAsia="en-US"/>
        </w:rPr>
        <w:t xml:space="preserve"> to false.</w:t>
      </w:r>
    </w:p>
    <w:p w14:paraId="106F6D2E" w14:textId="63998863" w:rsidR="00521994" w:rsidRPr="00D75EBE" w:rsidRDefault="00D75EBE" w:rsidP="00075442">
      <w:pPr>
        <w:spacing w:after="120"/>
        <w:jc w:val="both"/>
        <w:rPr>
          <w:lang w:val="en-GB" w:eastAsia="x-none"/>
        </w:rPr>
      </w:pPr>
      <w:r>
        <w:rPr>
          <w:lang w:val="en-GB" w:eastAsia="x-none"/>
        </w:rPr>
        <w:t xml:space="preserve">As this new </w:t>
      </w:r>
      <w:proofErr w:type="spellStart"/>
      <w:r w:rsidRPr="00D75EBE">
        <w:rPr>
          <w:i/>
        </w:rPr>
        <w:t>pduSetIdentification</w:t>
      </w:r>
      <w:proofErr w:type="spellEnd"/>
      <w:r>
        <w:rPr>
          <w:lang w:val="en-GB" w:eastAsia="x-none"/>
        </w:rPr>
        <w:t xml:space="preserve"> UAI information is defined as part of UL information, it does seem a need to define a new UE capability for this but instead its support could be included as part of the </w:t>
      </w:r>
      <w:r w:rsidRPr="00D63B7A">
        <w:rPr>
          <w:i/>
          <w:iCs/>
        </w:rPr>
        <w:t>xr-AssistanceInfo-r18</w:t>
      </w:r>
      <w:r>
        <w:rPr>
          <w:i/>
          <w:iCs/>
        </w:rPr>
        <w:t xml:space="preserve"> </w:t>
      </w:r>
      <w:r>
        <w:t>capability.</w:t>
      </w:r>
    </w:p>
    <w:p w14:paraId="14FEFF53" w14:textId="50ACA3AB" w:rsidR="00CA468D" w:rsidRPr="00533D74" w:rsidRDefault="009654F1" w:rsidP="00CA468D">
      <w:pPr>
        <w:pStyle w:val="observ"/>
        <w:spacing w:after="0"/>
        <w:ind w:left="360"/>
      </w:pPr>
      <w:bookmarkStart w:id="3" w:name="_Toc145192987"/>
      <w:bookmarkStart w:id="4" w:name="_Toc146030793"/>
      <w:bookmarkStart w:id="5" w:name="_Toc146542461"/>
      <w:bookmarkStart w:id="6" w:name="_Toc146790628"/>
      <w:bookmarkStart w:id="7" w:name="_Toc146790671"/>
      <w:bookmarkStart w:id="8" w:name="_Toc149649700"/>
      <w:bookmarkStart w:id="9" w:name="_Toc149654785"/>
      <w:bookmarkStart w:id="10" w:name="_Toc149683327"/>
      <w:bookmarkStart w:id="11" w:name="_Toc149830833"/>
      <w:bookmarkStart w:id="12" w:name="_Toc149830990"/>
      <w:r>
        <w:t xml:space="preserve">UE support to provide </w:t>
      </w:r>
      <w:proofErr w:type="spellStart"/>
      <w:r w:rsidRPr="00D75EBE">
        <w:rPr>
          <w:i/>
          <w:lang w:eastAsia="en-US"/>
        </w:rPr>
        <w:t>pduSetIdentification</w:t>
      </w:r>
      <w:proofErr w:type="spellEnd"/>
      <w:r>
        <w:rPr>
          <w:iCs/>
          <w:lang w:eastAsia="en-US"/>
        </w:rPr>
        <w:t xml:space="preserve"> as part of UL traffic included in UAI does not seem to require its own UE radio capability</w:t>
      </w:r>
      <w:r w:rsidR="00CA468D" w:rsidRPr="00533D74">
        <w:t>.</w:t>
      </w:r>
      <w:bookmarkEnd w:id="3"/>
      <w:bookmarkEnd w:id="4"/>
      <w:bookmarkEnd w:id="5"/>
      <w:bookmarkEnd w:id="6"/>
      <w:bookmarkEnd w:id="7"/>
      <w:bookmarkEnd w:id="8"/>
      <w:bookmarkEnd w:id="9"/>
      <w:bookmarkEnd w:id="10"/>
      <w:bookmarkEnd w:id="11"/>
      <w:bookmarkEnd w:id="12"/>
    </w:p>
    <w:p w14:paraId="3CB7BB04" w14:textId="1590AA94" w:rsidR="00A01C2F" w:rsidRDefault="009654F1" w:rsidP="00A01C2F">
      <w:pPr>
        <w:pStyle w:val="Proposal"/>
        <w:numPr>
          <w:ilvl w:val="0"/>
          <w:numId w:val="4"/>
        </w:numPr>
      </w:pPr>
      <w:bookmarkStart w:id="13" w:name="_Toc146030798"/>
      <w:bookmarkStart w:id="14" w:name="_Toc146542449"/>
      <w:bookmarkStart w:id="15" w:name="_Toc146626492"/>
      <w:bookmarkStart w:id="16" w:name="_Toc146714712"/>
      <w:bookmarkStart w:id="17" w:name="_Toc146790631"/>
      <w:bookmarkStart w:id="18" w:name="_Toc146790661"/>
      <w:bookmarkStart w:id="19" w:name="_Toc146800877"/>
      <w:bookmarkStart w:id="20" w:name="_Toc149649702"/>
      <w:bookmarkStart w:id="21" w:name="_Toc149654788"/>
      <w:bookmarkStart w:id="22" w:name="_Toc149683330"/>
      <w:bookmarkStart w:id="23" w:name="_Toc149830835"/>
      <w:bookmarkStart w:id="24" w:name="_Toc149830992"/>
      <w:r>
        <w:t xml:space="preserve">The description of </w:t>
      </w:r>
      <w:r w:rsidRPr="009654F1">
        <w:rPr>
          <w:i/>
          <w:iCs/>
        </w:rPr>
        <w:t>xr-AssistanceInfo-r18</w:t>
      </w:r>
      <w:r>
        <w:t xml:space="preserve"> </w:t>
      </w:r>
      <w:r w:rsidR="00CE6D01">
        <w:t xml:space="preserve">in XR </w:t>
      </w:r>
      <w:proofErr w:type="spellStart"/>
      <w:r w:rsidR="00CE6D01">
        <w:t>draftCR</w:t>
      </w:r>
      <w:proofErr w:type="spellEnd"/>
      <w:r w:rsidR="00CE6D01">
        <w:t xml:space="preserve"> to TS 38.306 </w:t>
      </w:r>
      <w:r>
        <w:t xml:space="preserve">is updated to capture that </w:t>
      </w:r>
      <w:r w:rsidR="006E22BE">
        <w:t xml:space="preserve">UE </w:t>
      </w:r>
      <w:proofErr w:type="gramStart"/>
      <w:r w:rsidR="006E22BE">
        <w:t>is able to</w:t>
      </w:r>
      <w:proofErr w:type="gramEnd"/>
      <w:r w:rsidR="006E22BE">
        <w:t xml:space="preserve"> </w:t>
      </w:r>
      <w:r w:rsidR="006E22BE" w:rsidRPr="006E22BE">
        <w:t xml:space="preserve">identify PDU Set related information </w:t>
      </w:r>
      <w:r w:rsidR="006E22BE">
        <w:t>per</w:t>
      </w:r>
      <w:r w:rsidR="006E22BE" w:rsidRPr="006E22BE">
        <w:t xml:space="preserve"> QoS flow</w:t>
      </w:r>
      <w:r w:rsidR="00A01C2F" w:rsidRPr="012B5418">
        <w:t>.</w:t>
      </w:r>
      <w:bookmarkEnd w:id="13"/>
      <w:bookmarkEnd w:id="14"/>
      <w:bookmarkEnd w:id="15"/>
      <w:bookmarkEnd w:id="16"/>
      <w:bookmarkEnd w:id="17"/>
      <w:bookmarkEnd w:id="18"/>
      <w:bookmarkEnd w:id="19"/>
      <w:bookmarkEnd w:id="20"/>
      <w:r w:rsidR="006E22BE">
        <w:t xml:space="preserve"> I.e., TP is updated as follows: “</w:t>
      </w:r>
      <w:r w:rsidR="006E22BE">
        <w:rPr>
          <w:noProof/>
        </w:rPr>
        <w:t>Indicates whether UE supports</w:t>
      </w:r>
      <w:r w:rsidR="006E22BE" w:rsidRPr="00C21F3C">
        <w:rPr>
          <w:noProof/>
        </w:rPr>
        <w:t xml:space="preserve"> the UE assistance information </w:t>
      </w:r>
      <w:r w:rsidR="006E22BE">
        <w:rPr>
          <w:noProof/>
        </w:rPr>
        <w:t>on UL traffic information to report</w:t>
      </w:r>
      <w:r w:rsidR="006E22BE" w:rsidRPr="00C21F3C">
        <w:rPr>
          <w:noProof/>
        </w:rPr>
        <w:t xml:space="preserve"> jitter range, burst arrival time, </w:t>
      </w:r>
      <w:r w:rsidR="006E22BE" w:rsidRPr="006E22BE">
        <w:rPr>
          <w:strike/>
          <w:noProof/>
          <w:u w:val="single"/>
        </w:rPr>
        <w:t>and</w:t>
      </w:r>
      <w:r w:rsidR="006E22BE" w:rsidRPr="00C21F3C">
        <w:rPr>
          <w:noProof/>
        </w:rPr>
        <w:t xml:space="preserve"> data burst periodicity</w:t>
      </w:r>
      <w:r w:rsidR="006E22BE">
        <w:rPr>
          <w:noProof/>
        </w:rPr>
        <w:t xml:space="preserve"> </w:t>
      </w:r>
      <w:r w:rsidR="006E22BE" w:rsidRPr="006E22BE">
        <w:rPr>
          <w:noProof/>
          <w:u w:val="single"/>
        </w:rPr>
        <w:t>and</w:t>
      </w:r>
      <w:r w:rsidR="006E22BE">
        <w:rPr>
          <w:noProof/>
          <w:u w:val="single"/>
        </w:rPr>
        <w:t xml:space="preserve"> whether UE is able to differentiate PDU Set related information</w:t>
      </w:r>
      <w:r w:rsidR="006E22BE" w:rsidRPr="00C21F3C">
        <w:rPr>
          <w:noProof/>
        </w:rPr>
        <w:t xml:space="preserve"> per</w:t>
      </w:r>
      <w:r w:rsidR="006E22BE">
        <w:rPr>
          <w:noProof/>
        </w:rPr>
        <w:t xml:space="preserve"> UL</w:t>
      </w:r>
      <w:r w:rsidR="006E22BE" w:rsidRPr="00C21F3C">
        <w:rPr>
          <w:noProof/>
        </w:rPr>
        <w:t xml:space="preserve"> QoS flow</w:t>
      </w:r>
      <w:r w:rsidR="006E22BE">
        <w:rPr>
          <w:noProof/>
        </w:rPr>
        <w:t xml:space="preserve"> as specified in TS 38.331 [9]</w:t>
      </w:r>
      <w:r w:rsidR="006E22BE">
        <w:t>”.</w:t>
      </w:r>
      <w:bookmarkEnd w:id="21"/>
      <w:bookmarkEnd w:id="22"/>
      <w:bookmarkEnd w:id="23"/>
      <w:bookmarkEnd w:id="24"/>
    </w:p>
    <w:p w14:paraId="241BCFF2" w14:textId="77777777" w:rsidR="00657C26" w:rsidRDefault="00657C26" w:rsidP="00C941B0">
      <w:pPr>
        <w:jc w:val="both"/>
        <w:rPr>
          <w:lang w:val="en-GB" w:eastAsia="x-none"/>
        </w:rPr>
      </w:pPr>
    </w:p>
    <w:p w14:paraId="1935CA2B" w14:textId="34AAA286" w:rsidR="006E22BE" w:rsidRDefault="006E22BE" w:rsidP="006E22BE">
      <w:pPr>
        <w:pStyle w:val="Heading2"/>
      </w:pPr>
      <w:r>
        <w:t>Delay reporting of buffered data</w:t>
      </w:r>
    </w:p>
    <w:p w14:paraId="09679E53" w14:textId="5DD69C50" w:rsidR="00385CC5" w:rsidRDefault="00385CC5" w:rsidP="00385CC5">
      <w:pPr>
        <w:spacing w:after="120"/>
        <w:jc w:val="both"/>
        <w:rPr>
          <w:lang w:val="en-GB"/>
        </w:rPr>
      </w:pPr>
      <w:r>
        <w:rPr>
          <w:lang w:val="en-GB"/>
        </w:rPr>
        <w:t>The following was agreed in RAN2#123bis as part of delay reporting functionality:</w:t>
      </w:r>
    </w:p>
    <w:p w14:paraId="3F1AFCF8" w14:textId="473A5CAA" w:rsidR="00385CC5" w:rsidRPr="0015755F" w:rsidRDefault="0015755F" w:rsidP="0015755F">
      <w:pPr>
        <w:pStyle w:val="ListParagraph"/>
        <w:numPr>
          <w:ilvl w:val="0"/>
          <w:numId w:val="15"/>
        </w:numPr>
        <w:spacing w:after="60"/>
        <w:jc w:val="both"/>
        <w:rPr>
          <w:i/>
          <w:iCs/>
          <w:lang w:val="en-GB"/>
        </w:rPr>
      </w:pPr>
      <w:r w:rsidRPr="0015755F">
        <w:rPr>
          <w:i/>
          <w:iCs/>
          <w:lang w:val="en-GB"/>
        </w:rPr>
        <w:t xml:space="preserve">The data volume calculation to be reported in the DSR will consider the at size of the full </w:t>
      </w:r>
      <w:r w:rsidRPr="00DD090C">
        <w:rPr>
          <w:b/>
          <w:bCs/>
          <w:i/>
          <w:iCs/>
          <w:lang w:val="en-GB"/>
        </w:rPr>
        <w:t>remaining PDUs in the PDU set (if any PDU within the PDU set is with remaining time below the threshold), if the PDU set discard is configured</w:t>
      </w:r>
      <w:r w:rsidRPr="0015755F">
        <w:rPr>
          <w:i/>
          <w:iCs/>
          <w:lang w:val="en-GB"/>
        </w:rPr>
        <w:t xml:space="preserve">.  </w:t>
      </w:r>
      <w:r w:rsidRPr="0015755F">
        <w:rPr>
          <w:i/>
          <w:iCs/>
          <w:highlight w:val="yellow"/>
          <w:lang w:val="en-GB"/>
        </w:rPr>
        <w:t>FFS</w:t>
      </w:r>
      <w:r w:rsidRPr="002F00E3">
        <w:rPr>
          <w:i/>
          <w:iCs/>
          <w:lang w:val="en-GB"/>
        </w:rPr>
        <w:t xml:space="preserve"> what to report for the case of not PDU set discard configured</w:t>
      </w:r>
    </w:p>
    <w:p w14:paraId="7155536C" w14:textId="3668FC6E" w:rsidR="00FF77BD" w:rsidRDefault="00FF77BD" w:rsidP="00FF77BD">
      <w:pPr>
        <w:spacing w:before="240" w:after="120"/>
        <w:jc w:val="both"/>
        <w:rPr>
          <w:lang w:val="en-GB"/>
        </w:rPr>
      </w:pPr>
      <w:r>
        <w:rPr>
          <w:lang w:val="en-GB"/>
        </w:rPr>
        <w:t>Post123bis email discussion #024 discussed XR running CR to 38.321 which included the following related descriptio</w:t>
      </w:r>
      <w:r w:rsidRPr="00823206">
        <w:rPr>
          <w:lang w:val="en-GB"/>
        </w:rPr>
        <w:t>n</w:t>
      </w:r>
      <w:r w:rsidRPr="00823206">
        <w:t xml:space="preserve"> to the</w:t>
      </w:r>
      <w:r w:rsidRPr="00823206">
        <w:rPr>
          <w:iCs/>
        </w:rPr>
        <w:t xml:space="preserve"> </w:t>
      </w:r>
      <w:r w:rsidR="00823206">
        <w:rPr>
          <w:iCs/>
        </w:rPr>
        <w:t xml:space="preserve">buffer size (BS) included in the new </w:t>
      </w:r>
      <w:r w:rsidR="00A738F7">
        <w:rPr>
          <w:iCs/>
        </w:rPr>
        <w:t>Delay</w:t>
      </w:r>
      <w:r w:rsidR="00823206">
        <w:rPr>
          <w:iCs/>
        </w:rPr>
        <w:t xml:space="preserve"> Status Report MAC CE</w:t>
      </w:r>
      <w:r>
        <w:rPr>
          <w:lang w:val="en-GB"/>
        </w:rPr>
        <w:t>.</w:t>
      </w:r>
      <w:r w:rsidR="00996E66">
        <w:rPr>
          <w:lang w:val="en-GB"/>
        </w:rPr>
        <w:t xml:space="preserve"> </w:t>
      </w:r>
      <w:r w:rsidR="009A6822">
        <w:rPr>
          <w:lang w:val="en-GB"/>
        </w:rPr>
        <w:t xml:space="preserve"> </w:t>
      </w:r>
    </w:p>
    <w:p w14:paraId="282D8B62" w14:textId="56596251" w:rsidR="00953169" w:rsidRPr="00410434" w:rsidRDefault="00953169" w:rsidP="00587EF4">
      <w:pPr>
        <w:spacing w:after="80"/>
        <w:ind w:left="270" w:firstLine="18"/>
        <w:textAlignment w:val="baseline"/>
        <w:rPr>
          <w:rFonts w:eastAsia="Times New Roman"/>
          <w:i/>
          <w:iCs/>
          <w:lang w:eastAsia="ko-KR"/>
        </w:rPr>
      </w:pPr>
      <w:r w:rsidRPr="00410434">
        <w:rPr>
          <w:rFonts w:eastAsia="Times New Roman"/>
          <w:i/>
          <w:iCs/>
          <w:lang w:eastAsia="ko-KR"/>
        </w:rPr>
        <w:t xml:space="preserve">Buffer Size: The Buffer Size field indicates the </w:t>
      </w:r>
      <w:r w:rsidRPr="00410434">
        <w:rPr>
          <w:rFonts w:eastAsia="Times New Roman"/>
          <w:b/>
          <w:bCs/>
          <w:i/>
          <w:iCs/>
          <w:lang w:eastAsia="ko-KR"/>
        </w:rPr>
        <w:t>data volumes calculated by the associated PDCP and RLC entities as specified in clause 5.5 in TS 38.322 [3] and clause 5.6 in TS 38.323</w:t>
      </w:r>
      <w:r w:rsidRPr="00410434">
        <w:rPr>
          <w:rFonts w:eastAsia="Times New Roman"/>
          <w:i/>
          <w:iCs/>
          <w:lang w:eastAsia="ko-KR"/>
        </w:rPr>
        <w:t xml:space="preserve"> [4], respectively, for an LCG.</w:t>
      </w:r>
      <w:r w:rsidRPr="00410434" w:rsidDel="000E61A5">
        <w:rPr>
          <w:rFonts w:eastAsia="Times New Roman"/>
          <w:i/>
          <w:iCs/>
          <w:lang w:eastAsia="ko-KR"/>
        </w:rPr>
        <w:t xml:space="preserve"> </w:t>
      </w:r>
      <w:r w:rsidRPr="00410434">
        <w:rPr>
          <w:rFonts w:eastAsia="Times New Roman"/>
          <w:i/>
          <w:iCs/>
          <w:lang w:eastAsia="ko-KR"/>
        </w:rPr>
        <w:t xml:space="preserve">This field is indicated in bytes. The length of this field is 8 bits. </w:t>
      </w:r>
    </w:p>
    <w:p w14:paraId="7648FA0D" w14:textId="77777777" w:rsidR="00953169" w:rsidRPr="002F00E3" w:rsidRDefault="00953169" w:rsidP="00587EF4">
      <w:pPr>
        <w:tabs>
          <w:tab w:val="left" w:pos="270"/>
        </w:tabs>
        <w:ind w:left="270"/>
        <w:textAlignment w:val="baseline"/>
        <w:rPr>
          <w:rFonts w:eastAsia="Times New Roman"/>
          <w:i/>
          <w:iCs/>
          <w:lang w:eastAsia="ko-KR"/>
        </w:rPr>
      </w:pPr>
      <w:r w:rsidRPr="002F00E3">
        <w:rPr>
          <w:rFonts w:eastAsia="Times New Roman"/>
          <w:i/>
          <w:iCs/>
          <w:highlight w:val="yellow"/>
          <w:lang w:eastAsia="ko-KR"/>
        </w:rPr>
        <w:t>Editor’s Notes: FFS</w:t>
      </w:r>
      <w:r w:rsidRPr="002F00E3">
        <w:rPr>
          <w:rFonts w:eastAsia="Times New Roman"/>
          <w:i/>
          <w:iCs/>
          <w:lang w:eastAsia="ko-KR"/>
        </w:rPr>
        <w:t xml:space="preserve"> whether the new BSR table can be used for the value of the Buffer Size field. </w:t>
      </w:r>
      <w:r w:rsidRPr="002F00E3">
        <w:rPr>
          <w:rFonts w:eastAsia="Times New Roman"/>
          <w:i/>
          <w:iCs/>
          <w:highlight w:val="yellow"/>
          <w:lang w:eastAsia="ko-KR"/>
        </w:rPr>
        <w:t>FFS</w:t>
      </w:r>
      <w:r w:rsidRPr="002F00E3">
        <w:rPr>
          <w:rFonts w:eastAsia="Times New Roman"/>
          <w:i/>
          <w:iCs/>
          <w:lang w:eastAsia="ko-KR"/>
        </w:rPr>
        <w:t xml:space="preserve"> how to report buffer size when PDU-set based discard is not configured. </w:t>
      </w:r>
    </w:p>
    <w:p w14:paraId="13235017" w14:textId="77777777" w:rsidR="000002EF" w:rsidRDefault="002F00E3" w:rsidP="003951B7">
      <w:pPr>
        <w:spacing w:after="80"/>
        <w:jc w:val="both"/>
        <w:rPr>
          <w:lang w:val="en-GB"/>
        </w:rPr>
      </w:pPr>
      <w:r>
        <w:rPr>
          <w:lang w:val="en-GB"/>
        </w:rPr>
        <w:t>Post123bis email discussion</w:t>
      </w:r>
      <w:r w:rsidR="00703CC6">
        <w:rPr>
          <w:lang w:val="en-GB"/>
        </w:rPr>
        <w:t>s</w:t>
      </w:r>
      <w:r>
        <w:rPr>
          <w:lang w:val="en-GB"/>
        </w:rPr>
        <w:t xml:space="preserve"> #02</w:t>
      </w:r>
      <w:r w:rsidR="00487457">
        <w:rPr>
          <w:lang w:val="en-GB"/>
        </w:rPr>
        <w:t>6</w:t>
      </w:r>
      <w:r>
        <w:rPr>
          <w:lang w:val="en-GB"/>
        </w:rPr>
        <w:t xml:space="preserve"> </w:t>
      </w:r>
      <w:r w:rsidR="00487457">
        <w:rPr>
          <w:lang w:val="en-GB"/>
        </w:rPr>
        <w:t xml:space="preserve">and #027 </w:t>
      </w:r>
      <w:r>
        <w:rPr>
          <w:lang w:val="en-GB"/>
        </w:rPr>
        <w:t>discussed XR running CR</w:t>
      </w:r>
      <w:r w:rsidR="00703CC6">
        <w:rPr>
          <w:lang w:val="en-GB"/>
        </w:rPr>
        <w:t>s</w:t>
      </w:r>
      <w:r>
        <w:rPr>
          <w:lang w:val="en-GB"/>
        </w:rPr>
        <w:t xml:space="preserve"> to</w:t>
      </w:r>
      <w:r w:rsidR="00487457">
        <w:rPr>
          <w:lang w:val="en-GB"/>
        </w:rPr>
        <w:t xml:space="preserve"> 38.323 and 38.322</w:t>
      </w:r>
      <w:r w:rsidR="00703CC6">
        <w:rPr>
          <w:lang w:val="en-GB"/>
        </w:rPr>
        <w:t xml:space="preserve"> which included f</w:t>
      </w:r>
      <w:r>
        <w:rPr>
          <w:lang w:val="en-GB"/>
        </w:rPr>
        <w:t xml:space="preserve">urther details </w:t>
      </w:r>
      <w:r w:rsidR="00703CC6">
        <w:rPr>
          <w:lang w:val="en-GB"/>
        </w:rPr>
        <w:t>on how the data volume is calculated.</w:t>
      </w:r>
      <w:r>
        <w:rPr>
          <w:lang w:val="en-GB"/>
        </w:rPr>
        <w:t xml:space="preserve"> </w:t>
      </w:r>
      <w:r w:rsidR="00254594">
        <w:rPr>
          <w:lang w:val="en-GB"/>
        </w:rPr>
        <w:t xml:space="preserve">For example, </w:t>
      </w:r>
      <w:r w:rsidR="000002EF">
        <w:rPr>
          <w:lang w:val="en-GB"/>
        </w:rPr>
        <w:t>the TP to 38.323 on this is as follows:</w:t>
      </w:r>
    </w:p>
    <w:p w14:paraId="45683626" w14:textId="77777777" w:rsidR="00AB441D" w:rsidRPr="000C09AE" w:rsidRDefault="00AB441D" w:rsidP="003951B7">
      <w:pPr>
        <w:spacing w:after="80"/>
        <w:ind w:left="284"/>
        <w:rPr>
          <w:i/>
          <w:iCs/>
        </w:rPr>
      </w:pPr>
      <w:r w:rsidRPr="000C09AE">
        <w:rPr>
          <w:i/>
          <w:iCs/>
        </w:rPr>
        <w:t xml:space="preserve">[For the purpose of MAC delay status reporting, the transmitting PDCP entity shall consider the following as </w:t>
      </w:r>
      <w:proofErr w:type="gramStart"/>
      <w:r w:rsidRPr="000C09AE">
        <w:rPr>
          <w:i/>
          <w:iCs/>
        </w:rPr>
        <w:t>delay-critical</w:t>
      </w:r>
      <w:proofErr w:type="gramEnd"/>
      <w:r w:rsidRPr="000C09AE">
        <w:rPr>
          <w:i/>
          <w:iCs/>
        </w:rPr>
        <w:t xml:space="preserve"> PDCP data volume]:</w:t>
      </w:r>
    </w:p>
    <w:p w14:paraId="49F21FE7" w14:textId="77777777" w:rsidR="00AB441D" w:rsidRPr="000C09AE" w:rsidRDefault="00AB441D" w:rsidP="003951B7">
      <w:pPr>
        <w:pStyle w:val="B1"/>
        <w:spacing w:after="80"/>
        <w:ind w:left="852"/>
        <w:rPr>
          <w:rFonts w:eastAsia="Malgun Gothic"/>
          <w:b/>
          <w:bCs/>
          <w:i/>
          <w:iCs/>
          <w:lang w:eastAsia="ko-KR"/>
        </w:rPr>
      </w:pPr>
      <w:r w:rsidRPr="000C09AE">
        <w:rPr>
          <w:i/>
          <w:iCs/>
        </w:rPr>
        <w:t>-</w:t>
      </w:r>
      <w:r w:rsidRPr="000C09AE">
        <w:rPr>
          <w:i/>
          <w:iCs/>
        </w:rPr>
        <w:tab/>
      </w:r>
      <w:r w:rsidRPr="000C09AE">
        <w:rPr>
          <w:rFonts w:eastAsia="Malgun Gothic" w:hint="eastAsia"/>
          <w:b/>
          <w:bCs/>
          <w:i/>
          <w:iCs/>
          <w:lang w:eastAsia="ko-KR"/>
        </w:rPr>
        <w:t>if</w:t>
      </w:r>
      <w:r w:rsidRPr="000C09AE">
        <w:rPr>
          <w:rFonts w:eastAsia="Malgun Gothic"/>
          <w:b/>
          <w:bCs/>
          <w:i/>
          <w:iCs/>
          <w:lang w:eastAsia="ko-KR"/>
        </w:rPr>
        <w:t xml:space="preserve"> </w:t>
      </w:r>
      <w:proofErr w:type="spellStart"/>
      <w:r w:rsidRPr="000C09AE">
        <w:rPr>
          <w:rFonts w:eastAsia="Malgun Gothic"/>
          <w:b/>
          <w:bCs/>
          <w:i/>
          <w:iCs/>
          <w:lang w:eastAsia="ko-KR"/>
        </w:rPr>
        <w:t>pdu-SetDiscard</w:t>
      </w:r>
      <w:proofErr w:type="spellEnd"/>
      <w:r w:rsidRPr="000C09AE">
        <w:rPr>
          <w:rFonts w:eastAsia="Malgun Gothic"/>
          <w:b/>
          <w:bCs/>
          <w:i/>
          <w:iCs/>
          <w:lang w:eastAsia="ko-KR"/>
        </w:rPr>
        <w:t xml:space="preserve"> is configured:</w:t>
      </w:r>
    </w:p>
    <w:p w14:paraId="68BEC16C" w14:textId="77777777" w:rsidR="00AB441D" w:rsidRPr="000C09AE" w:rsidRDefault="00AB441D" w:rsidP="003951B7">
      <w:pPr>
        <w:pStyle w:val="B2"/>
        <w:spacing w:after="80"/>
        <w:ind w:left="1135"/>
        <w:rPr>
          <w:i/>
          <w:iCs/>
        </w:rPr>
      </w:pPr>
      <w:r w:rsidRPr="000C09AE">
        <w:rPr>
          <w:i/>
          <w:iCs/>
        </w:rPr>
        <w:t>-</w:t>
      </w:r>
      <w:r w:rsidRPr="000C09AE">
        <w:rPr>
          <w:i/>
          <w:iCs/>
        </w:rPr>
        <w:tab/>
        <w:t xml:space="preserve">the PDCP SDUs belonging to the </w:t>
      </w:r>
      <w:r w:rsidRPr="000C09AE">
        <w:rPr>
          <w:b/>
          <w:bCs/>
          <w:i/>
          <w:iCs/>
        </w:rPr>
        <w:t>delay-critical PDU Sets</w:t>
      </w:r>
      <w:r w:rsidRPr="000C09AE">
        <w:rPr>
          <w:i/>
          <w:iCs/>
        </w:rPr>
        <w:t xml:space="preserve"> for which no PDCP Data PDUs have been </w:t>
      </w:r>
      <w:proofErr w:type="gramStart"/>
      <w:r w:rsidRPr="000C09AE">
        <w:rPr>
          <w:i/>
          <w:iCs/>
        </w:rPr>
        <w:t>constructed;</w:t>
      </w:r>
      <w:proofErr w:type="gramEnd"/>
    </w:p>
    <w:p w14:paraId="790F4AA3" w14:textId="77777777" w:rsidR="00AB441D" w:rsidRPr="000C09AE" w:rsidRDefault="00AB441D" w:rsidP="003951B7">
      <w:pPr>
        <w:pStyle w:val="B2"/>
        <w:spacing w:after="80"/>
        <w:ind w:left="1135"/>
        <w:rPr>
          <w:i/>
          <w:iCs/>
        </w:rPr>
      </w:pPr>
      <w:r w:rsidRPr="000C09AE">
        <w:rPr>
          <w:i/>
          <w:iCs/>
        </w:rPr>
        <w:t>-</w:t>
      </w:r>
      <w:r w:rsidRPr="000C09AE">
        <w:rPr>
          <w:i/>
          <w:iCs/>
        </w:rPr>
        <w:tab/>
        <w:t xml:space="preserve">the PDCP Data PDUs that contain the PDCP SDUs belonging to the delay-critical PDU Sets and have not been submitted to lower </w:t>
      </w:r>
      <w:proofErr w:type="gramStart"/>
      <w:r w:rsidRPr="000C09AE">
        <w:rPr>
          <w:i/>
          <w:iCs/>
        </w:rPr>
        <w:t>layers;</w:t>
      </w:r>
      <w:proofErr w:type="gramEnd"/>
    </w:p>
    <w:p w14:paraId="5AAF3976" w14:textId="77777777" w:rsidR="00AB441D" w:rsidRPr="000C09AE" w:rsidRDefault="00AB441D" w:rsidP="003951B7">
      <w:pPr>
        <w:pStyle w:val="B1"/>
        <w:spacing w:after="80"/>
        <w:ind w:left="852"/>
        <w:rPr>
          <w:rFonts w:eastAsia="Malgun Gothic"/>
          <w:b/>
          <w:bCs/>
          <w:i/>
          <w:iCs/>
          <w:lang w:eastAsia="ko-KR"/>
        </w:rPr>
      </w:pPr>
      <w:r w:rsidRPr="000C09AE">
        <w:rPr>
          <w:rFonts w:eastAsia="Malgun Gothic"/>
          <w:i/>
          <w:iCs/>
          <w:lang w:eastAsia="ko-KR"/>
        </w:rPr>
        <w:t>[</w:t>
      </w:r>
      <w:r w:rsidRPr="000C09AE">
        <w:rPr>
          <w:rFonts w:eastAsia="Malgun Gothic" w:hint="eastAsia"/>
          <w:i/>
          <w:iCs/>
          <w:lang w:eastAsia="ko-KR"/>
        </w:rPr>
        <w:t>-</w:t>
      </w:r>
      <w:r w:rsidRPr="000C09AE">
        <w:rPr>
          <w:rFonts w:eastAsia="Malgun Gothic" w:hint="eastAsia"/>
          <w:i/>
          <w:iCs/>
          <w:lang w:eastAsia="ko-KR"/>
        </w:rPr>
        <w:tab/>
      </w:r>
      <w:r w:rsidRPr="000C09AE">
        <w:rPr>
          <w:rFonts w:eastAsia="Malgun Gothic"/>
          <w:b/>
          <w:bCs/>
          <w:i/>
          <w:iCs/>
          <w:lang w:eastAsia="ko-KR"/>
        </w:rPr>
        <w:t>else:</w:t>
      </w:r>
    </w:p>
    <w:p w14:paraId="0F3C5397" w14:textId="77777777" w:rsidR="00AB441D" w:rsidRPr="000C09AE" w:rsidRDefault="00AB441D" w:rsidP="003951B7">
      <w:pPr>
        <w:pStyle w:val="B2"/>
        <w:spacing w:after="80"/>
        <w:ind w:left="1135"/>
        <w:rPr>
          <w:i/>
          <w:iCs/>
        </w:rPr>
      </w:pPr>
      <w:r w:rsidRPr="000C09AE">
        <w:rPr>
          <w:i/>
          <w:iCs/>
        </w:rPr>
        <w:t>-</w:t>
      </w:r>
      <w:r w:rsidRPr="000C09AE">
        <w:rPr>
          <w:i/>
          <w:iCs/>
        </w:rPr>
        <w:tab/>
        <w:t xml:space="preserve">the delay-critical PDCP SDUs for which no PDCP Data PDUs have been </w:t>
      </w:r>
      <w:proofErr w:type="gramStart"/>
      <w:r w:rsidRPr="000C09AE">
        <w:rPr>
          <w:i/>
          <w:iCs/>
        </w:rPr>
        <w:t>constructed;</w:t>
      </w:r>
      <w:proofErr w:type="gramEnd"/>
    </w:p>
    <w:p w14:paraId="185F74AA" w14:textId="77777777" w:rsidR="00AB441D" w:rsidRPr="000C09AE" w:rsidRDefault="00AB441D" w:rsidP="003951B7">
      <w:pPr>
        <w:pStyle w:val="B2"/>
        <w:spacing w:after="80"/>
        <w:ind w:left="1135"/>
        <w:rPr>
          <w:i/>
          <w:iCs/>
        </w:rPr>
      </w:pPr>
      <w:r w:rsidRPr="000C09AE">
        <w:rPr>
          <w:i/>
          <w:iCs/>
        </w:rPr>
        <w:t>-</w:t>
      </w:r>
      <w:r w:rsidRPr="000C09AE">
        <w:rPr>
          <w:i/>
          <w:iCs/>
        </w:rPr>
        <w:tab/>
        <w:t>the PDCP Data PDUs that contain the delay-critical PDCP SDUs and have not been submitted to lower layers.]</w:t>
      </w:r>
    </w:p>
    <w:p w14:paraId="210B6910" w14:textId="77777777" w:rsidR="00AB441D" w:rsidRPr="000C09AE" w:rsidRDefault="00AB441D" w:rsidP="003951B7">
      <w:pPr>
        <w:pStyle w:val="EditorsNote"/>
        <w:spacing w:after="80"/>
        <w:ind w:left="1843"/>
        <w:rPr>
          <w:i/>
          <w:iCs/>
          <w:color w:val="auto"/>
        </w:rPr>
      </w:pPr>
      <w:r w:rsidRPr="000C09AE">
        <w:rPr>
          <w:i/>
          <w:iCs/>
          <w:color w:val="auto"/>
          <w:highlight w:val="yellow"/>
        </w:rPr>
        <w:t>Editor's Notes:</w:t>
      </w:r>
      <w:r w:rsidRPr="000C09AE">
        <w:rPr>
          <w:i/>
          <w:iCs/>
          <w:color w:val="auto"/>
        </w:rPr>
        <w:t xml:space="preserve"> it is a placeholder for new mechanism. Depending on further progress, the exact procedure and location of this text may need to be changed.</w:t>
      </w:r>
    </w:p>
    <w:p w14:paraId="4DCA5358" w14:textId="77777777" w:rsidR="00AB441D" w:rsidRPr="000C09AE" w:rsidRDefault="00AB441D" w:rsidP="00AB441D">
      <w:pPr>
        <w:pStyle w:val="EditorsNote"/>
        <w:ind w:left="1843"/>
        <w:rPr>
          <w:i/>
          <w:iCs/>
          <w:color w:val="auto"/>
        </w:rPr>
      </w:pPr>
      <w:r w:rsidRPr="000C09AE">
        <w:rPr>
          <w:i/>
          <w:iCs/>
          <w:color w:val="auto"/>
          <w:highlight w:val="yellow"/>
        </w:rPr>
        <w:t>Editor's Notes</w:t>
      </w:r>
      <w:r w:rsidRPr="000C09AE">
        <w:rPr>
          <w:i/>
          <w:iCs/>
          <w:color w:val="auto"/>
        </w:rPr>
        <w:t xml:space="preserve">: it is </w:t>
      </w:r>
      <w:r w:rsidRPr="000C09AE">
        <w:rPr>
          <w:i/>
          <w:iCs/>
          <w:color w:val="auto"/>
          <w:highlight w:val="yellow"/>
        </w:rPr>
        <w:t>FFS</w:t>
      </w:r>
      <w:r w:rsidRPr="000C09AE">
        <w:rPr>
          <w:i/>
          <w:iCs/>
          <w:color w:val="auto"/>
        </w:rPr>
        <w:t xml:space="preserve"> whether the PDCP Control PDUs, the PDCP SDUs and PDCP Data PDUs to be retransmitted for AM DRBs are considered for </w:t>
      </w:r>
      <w:proofErr w:type="gramStart"/>
      <w:r w:rsidRPr="000C09AE">
        <w:rPr>
          <w:i/>
          <w:iCs/>
          <w:color w:val="auto"/>
        </w:rPr>
        <w:t>delay-critical</w:t>
      </w:r>
      <w:proofErr w:type="gramEnd"/>
      <w:r w:rsidRPr="000C09AE">
        <w:rPr>
          <w:i/>
          <w:iCs/>
          <w:color w:val="auto"/>
        </w:rPr>
        <w:t xml:space="preserve"> PDCP data volume.</w:t>
      </w:r>
    </w:p>
    <w:p w14:paraId="3985F85B" w14:textId="553AB78D" w:rsidR="00FF77BD" w:rsidRDefault="009C18CA" w:rsidP="006E22BE">
      <w:pPr>
        <w:jc w:val="both"/>
        <w:rPr>
          <w:lang w:val="en-GB"/>
        </w:rPr>
      </w:pPr>
      <w:r>
        <w:rPr>
          <w:lang w:val="en-GB"/>
        </w:rPr>
        <w:t xml:space="preserve">On summary, </w:t>
      </w:r>
      <w:r w:rsidR="00BF064F">
        <w:rPr>
          <w:lang w:val="en-GB"/>
        </w:rPr>
        <w:t xml:space="preserve">the calculation of the BS for the DSR is done differently depending on whether </w:t>
      </w:r>
      <w:proofErr w:type="spellStart"/>
      <w:r w:rsidR="00BF064F" w:rsidRPr="00DF2E5B">
        <w:rPr>
          <w:i/>
          <w:iCs/>
          <w:lang w:val="en-GB"/>
        </w:rPr>
        <w:t>pdu-SetDiscard</w:t>
      </w:r>
      <w:proofErr w:type="spellEnd"/>
      <w:r w:rsidR="00BF064F" w:rsidRPr="00BF064F">
        <w:rPr>
          <w:lang w:val="en-GB"/>
        </w:rPr>
        <w:t xml:space="preserve"> is </w:t>
      </w:r>
      <w:r w:rsidR="00BF064F">
        <w:rPr>
          <w:lang w:val="en-GB"/>
        </w:rPr>
        <w:t xml:space="preserve">or </w:t>
      </w:r>
      <w:r w:rsidR="00BF064F" w:rsidRPr="00BF064F">
        <w:rPr>
          <w:lang w:val="en-GB"/>
        </w:rPr>
        <w:t>configured</w:t>
      </w:r>
      <w:r w:rsidR="00252229">
        <w:rPr>
          <w:lang w:val="en-GB"/>
        </w:rPr>
        <w:t xml:space="preserve">. Based on current running CRs, there is no requirement that a </w:t>
      </w:r>
      <w:r w:rsidR="00252229" w:rsidRPr="00252229">
        <w:rPr>
          <w:lang w:val="en-GB"/>
        </w:rPr>
        <w:t xml:space="preserve">UE supporting </w:t>
      </w:r>
      <w:r w:rsidR="00252229">
        <w:rPr>
          <w:i/>
          <w:iCs/>
        </w:rPr>
        <w:t>delayStatusReport-</w:t>
      </w:r>
      <w:r w:rsidR="00252229" w:rsidRPr="00D63B7A">
        <w:rPr>
          <w:i/>
          <w:iCs/>
        </w:rPr>
        <w:t xml:space="preserve">r18 </w:t>
      </w:r>
      <w:r w:rsidR="00252229" w:rsidRPr="00252229">
        <w:rPr>
          <w:lang w:val="en-GB"/>
        </w:rPr>
        <w:t>shall also support</w:t>
      </w:r>
      <w:r w:rsidR="00252229">
        <w:rPr>
          <w:lang w:val="en-GB"/>
        </w:rPr>
        <w:t xml:space="preserve"> </w:t>
      </w:r>
      <w:r w:rsidR="00252229" w:rsidRPr="00252229">
        <w:rPr>
          <w:i/>
          <w:iCs/>
          <w:lang w:val="en-GB"/>
        </w:rPr>
        <w:t>pdu-SetDiscard-r18</w:t>
      </w:r>
      <w:r w:rsidR="00252229">
        <w:rPr>
          <w:lang w:val="en-GB"/>
        </w:rPr>
        <w:t xml:space="preserve">. </w:t>
      </w:r>
    </w:p>
    <w:p w14:paraId="51F5022D" w14:textId="25BC9075" w:rsidR="00AE6F2F" w:rsidRPr="00533D74" w:rsidRDefault="00AE6F2F" w:rsidP="00AE6F2F">
      <w:pPr>
        <w:pStyle w:val="observ"/>
        <w:spacing w:after="0"/>
        <w:ind w:left="360"/>
      </w:pPr>
      <w:bookmarkStart w:id="25" w:name="_Toc149683328"/>
      <w:bookmarkStart w:id="26" w:name="_Toc149830834"/>
      <w:bookmarkStart w:id="27" w:name="_Toc149830991"/>
      <w:r>
        <w:t xml:space="preserve">There is no requirement that a </w:t>
      </w:r>
      <w:r w:rsidRPr="00252229">
        <w:t xml:space="preserve">UE supporting </w:t>
      </w:r>
      <w:r>
        <w:rPr>
          <w:i/>
          <w:iCs/>
        </w:rPr>
        <w:t>delayStatusReport-</w:t>
      </w:r>
      <w:r w:rsidRPr="00D63B7A">
        <w:rPr>
          <w:i/>
          <w:iCs/>
        </w:rPr>
        <w:t xml:space="preserve">r18 </w:t>
      </w:r>
      <w:r w:rsidRPr="00252229">
        <w:t>shall also support</w:t>
      </w:r>
      <w:r>
        <w:t xml:space="preserve"> </w:t>
      </w:r>
      <w:r w:rsidRPr="00252229">
        <w:rPr>
          <w:i/>
          <w:iCs/>
        </w:rPr>
        <w:t>pdu-SetDiscard-r18</w:t>
      </w:r>
      <w:r>
        <w:t xml:space="preserve"> (at least based on current agreements and XR running CRs to TS 38.321, 38.323 and 38.322).</w:t>
      </w:r>
      <w:bookmarkEnd w:id="25"/>
      <w:bookmarkEnd w:id="26"/>
      <w:bookmarkEnd w:id="27"/>
    </w:p>
    <w:p w14:paraId="0B1C3F44" w14:textId="1816B0B6" w:rsidR="0057196D" w:rsidRDefault="0057196D" w:rsidP="00AE6F2F">
      <w:pPr>
        <w:spacing w:before="240"/>
        <w:jc w:val="both"/>
        <w:rPr>
          <w:lang w:val="en-GB" w:eastAsia="x-none"/>
        </w:rPr>
      </w:pPr>
      <w:r w:rsidRPr="00D63B7A">
        <w:rPr>
          <w:lang w:val="en-GB"/>
        </w:rPr>
        <w:t xml:space="preserve">A new UE capability </w:t>
      </w:r>
      <w:r>
        <w:rPr>
          <w:i/>
          <w:iCs/>
        </w:rPr>
        <w:t>delayStatusReport-</w:t>
      </w:r>
      <w:r w:rsidRPr="00D63B7A">
        <w:rPr>
          <w:i/>
          <w:iCs/>
        </w:rPr>
        <w:t xml:space="preserve">r18 </w:t>
      </w:r>
      <w:r w:rsidRPr="00D63B7A">
        <w:t xml:space="preserve">was agreed </w:t>
      </w:r>
      <w:r>
        <w:rPr>
          <w:lang w:val="en-GB"/>
        </w:rPr>
        <w:t>with the following</w:t>
      </w:r>
      <w:r>
        <w:rPr>
          <w:noProof/>
        </w:rPr>
        <w:t xml:space="preserve"> TP captured </w:t>
      </w:r>
      <w:r w:rsidRPr="00D63B7A">
        <w:t xml:space="preserve">as part of 38.306 endorsed </w:t>
      </w:r>
      <w:proofErr w:type="spellStart"/>
      <w:r w:rsidRPr="00D63B7A">
        <w:t>draftCR</w:t>
      </w:r>
      <w:proofErr w:type="spellEnd"/>
      <w:r w:rsidRPr="00D63B7A">
        <w:t xml:space="preserve"> </w:t>
      </w:r>
      <w:r w:rsidRPr="00D63B7A">
        <w:rPr>
          <w:lang w:val="en-GB"/>
        </w:rPr>
        <w:fldChar w:fldCharType="begin"/>
      </w:r>
      <w:r w:rsidRPr="00D63B7A">
        <w:rPr>
          <w:lang w:val="en-GB"/>
        </w:rPr>
        <w:instrText xml:space="preserve"> REF _Ref149644465 \r \h </w:instrText>
      </w:r>
      <w:r>
        <w:rPr>
          <w:lang w:val="en-GB"/>
        </w:rPr>
        <w:instrText xml:space="preserve"> \* MERGEFORMAT </w:instrText>
      </w:r>
      <w:r w:rsidRPr="00D63B7A">
        <w:rPr>
          <w:lang w:val="en-GB"/>
        </w:rPr>
      </w:r>
      <w:r w:rsidRPr="00D63B7A">
        <w:rPr>
          <w:lang w:val="en-GB"/>
        </w:rPr>
        <w:fldChar w:fldCharType="separate"/>
      </w:r>
      <w:r w:rsidRPr="00D63B7A">
        <w:rPr>
          <w:lang w:val="en-GB"/>
        </w:rPr>
        <w:t>[1]</w:t>
      </w:r>
      <w:r w:rsidRPr="00D63B7A">
        <w:rPr>
          <w:lang w:val="en-GB"/>
        </w:rPr>
        <w:fldChar w:fldCharType="end"/>
      </w:r>
      <w:r w:rsidRPr="00D63B7A">
        <w:t>:</w:t>
      </w:r>
    </w:p>
    <w:tbl>
      <w:tblPr>
        <w:tblW w:w="4813" w:type="pct"/>
        <w:tblInd w:w="35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9000"/>
      </w:tblGrid>
      <w:tr w:rsidR="00C4640E" w:rsidRPr="00BE555F" w14:paraId="18D91728" w14:textId="77777777" w:rsidTr="00C4640E">
        <w:trPr>
          <w:cantSplit/>
        </w:trPr>
        <w:tc>
          <w:tcPr>
            <w:tcW w:w="5000" w:type="pct"/>
            <w:tcBorders>
              <w:top w:val="single" w:sz="4" w:space="0" w:color="808080"/>
              <w:left w:val="single" w:sz="4" w:space="0" w:color="808080"/>
              <w:bottom w:val="single" w:sz="4" w:space="0" w:color="808080"/>
              <w:right w:val="single" w:sz="4" w:space="0" w:color="808080"/>
            </w:tcBorders>
          </w:tcPr>
          <w:p w14:paraId="5AFA2539" w14:textId="3642F48F" w:rsidR="00C4640E" w:rsidRPr="00BE555F" w:rsidRDefault="00C4640E" w:rsidP="00C4640E">
            <w:pPr>
              <w:pStyle w:val="TAL"/>
              <w:rPr>
                <w:b/>
                <w:i/>
              </w:rPr>
            </w:pPr>
            <w:r w:rsidRPr="00667CF4">
              <w:rPr>
                <w:b/>
                <w:bCs/>
                <w:i/>
                <w:iCs/>
                <w:noProof/>
              </w:rPr>
              <w:t>delayStatusReport-r18</w:t>
            </w:r>
            <w:r>
              <w:rPr>
                <w:b/>
                <w:bCs/>
                <w:noProof/>
              </w:rPr>
              <w:t xml:space="preserve"> </w:t>
            </w:r>
            <w:r w:rsidRPr="00C4640E">
              <w:rPr>
                <w:b/>
                <w:bCs/>
                <w:noProof/>
              </w:rPr>
              <w:sym w:font="Wingdings" w:char="F0E0"/>
            </w:r>
            <w:r>
              <w:rPr>
                <w:b/>
                <w:bCs/>
                <w:noProof/>
              </w:rPr>
              <w:t xml:space="preserve"> </w:t>
            </w:r>
            <w:r>
              <w:rPr>
                <w:noProof/>
              </w:rPr>
              <w:t>Indicates whether the UE supports the delay status report of the buffered data as specified in TS 38.321 [8] and 38.331 [9].</w:t>
            </w:r>
          </w:p>
        </w:tc>
      </w:tr>
    </w:tbl>
    <w:p w14:paraId="580B9B3C" w14:textId="10C2D153" w:rsidR="006E22BE" w:rsidRDefault="00AE6F2F" w:rsidP="0004505D">
      <w:pPr>
        <w:spacing w:before="240"/>
        <w:jc w:val="both"/>
        <w:rPr>
          <w:lang w:val="en-GB" w:eastAsia="x-none"/>
        </w:rPr>
      </w:pPr>
      <w:r>
        <w:rPr>
          <w:lang w:val="en-GB" w:eastAsia="x-none"/>
        </w:rPr>
        <w:t xml:space="preserve">Current description of </w:t>
      </w:r>
      <w:r w:rsidRPr="00AE6F2F">
        <w:rPr>
          <w:i/>
          <w:iCs/>
          <w:lang w:val="en-GB" w:eastAsia="x-none"/>
        </w:rPr>
        <w:t>delayStatusReport-r18</w:t>
      </w:r>
      <w:r>
        <w:rPr>
          <w:lang w:val="en-GB" w:eastAsia="x-none"/>
        </w:rPr>
        <w:t xml:space="preserve"> seems sufficient and there is no need to add reference to PDU Sets or PDU Set based Discard, although it would be good to also add reference to TS 38.323 and 38.322.</w:t>
      </w:r>
    </w:p>
    <w:p w14:paraId="284AE518" w14:textId="40323F2C" w:rsidR="0004505D" w:rsidRPr="00CE6D01" w:rsidRDefault="00AE6F2F" w:rsidP="0004505D">
      <w:pPr>
        <w:pStyle w:val="Proposal"/>
        <w:numPr>
          <w:ilvl w:val="0"/>
          <w:numId w:val="4"/>
        </w:numPr>
      </w:pPr>
      <w:bookmarkStart w:id="28" w:name="_Toc149683331"/>
      <w:bookmarkStart w:id="29" w:name="_Toc149830836"/>
      <w:bookmarkStart w:id="30" w:name="_Toc149830993"/>
      <w:r w:rsidRPr="00CE6D01">
        <w:lastRenderedPageBreak/>
        <w:t xml:space="preserve">The description of </w:t>
      </w:r>
      <w:r w:rsidR="00CE6D01" w:rsidRPr="00AE6F2F">
        <w:rPr>
          <w:i/>
          <w:iCs/>
        </w:rPr>
        <w:t>delayStatusReport-r18</w:t>
      </w:r>
      <w:r w:rsidR="00CE6D01">
        <w:t xml:space="preserve"> in XR </w:t>
      </w:r>
      <w:proofErr w:type="spellStart"/>
      <w:r w:rsidR="00CE6D01">
        <w:t>draftCR</w:t>
      </w:r>
      <w:proofErr w:type="spellEnd"/>
      <w:r w:rsidR="00CE6D01">
        <w:t xml:space="preserve"> to TS 38.306 </w:t>
      </w:r>
      <w:r w:rsidRPr="00CE6D01">
        <w:t xml:space="preserve">is updated to </w:t>
      </w:r>
      <w:r w:rsidR="00CE6D01">
        <w:t xml:space="preserve">add the references to </w:t>
      </w:r>
      <w:r w:rsidR="00BC1259">
        <w:t xml:space="preserve">38.323 and 38.322. I.e., TP is updated as follows </w:t>
      </w:r>
      <w:r w:rsidR="000F6AEE">
        <w:t>“</w:t>
      </w:r>
      <w:r w:rsidR="00BC1259">
        <w:rPr>
          <w:noProof/>
        </w:rPr>
        <w:t>Indicates whether the UE supports the delay status report of the buffered data as specified in TS 38.321 [8]</w:t>
      </w:r>
      <w:r w:rsidR="00CF0794" w:rsidRPr="00CF0794">
        <w:rPr>
          <w:noProof/>
          <w:u w:val="single"/>
        </w:rPr>
        <w:t>,</w:t>
      </w:r>
      <w:r w:rsidR="00BC1259" w:rsidRPr="00CF0794">
        <w:rPr>
          <w:noProof/>
          <w:u w:val="single"/>
        </w:rPr>
        <w:t xml:space="preserve"> </w:t>
      </w:r>
      <w:r w:rsidR="00BC1259" w:rsidRPr="000F6AEE">
        <w:rPr>
          <w:strike/>
          <w:noProof/>
          <w:u w:val="single"/>
        </w:rPr>
        <w:t>and</w:t>
      </w:r>
      <w:r w:rsidR="00BC1259" w:rsidRPr="001867B1">
        <w:rPr>
          <w:noProof/>
        </w:rPr>
        <w:t xml:space="preserve"> 38.331 [9]</w:t>
      </w:r>
      <w:r w:rsidR="00CF0794" w:rsidRPr="000F6AEE">
        <w:rPr>
          <w:noProof/>
          <w:u w:val="single"/>
        </w:rPr>
        <w:t>, 38.323 [</w:t>
      </w:r>
      <w:r w:rsidR="0055479E" w:rsidRPr="000F6AEE">
        <w:rPr>
          <w:noProof/>
          <w:u w:val="single"/>
        </w:rPr>
        <w:t>16</w:t>
      </w:r>
      <w:r w:rsidR="00CF0794" w:rsidRPr="000F6AEE">
        <w:rPr>
          <w:noProof/>
          <w:u w:val="single"/>
        </w:rPr>
        <w:t>] and 38.322 [</w:t>
      </w:r>
      <w:r w:rsidR="000F6AEE" w:rsidRPr="000F6AEE">
        <w:rPr>
          <w:noProof/>
          <w:u w:val="single"/>
        </w:rPr>
        <w:t>x</w:t>
      </w:r>
      <w:r w:rsidR="00CF0794" w:rsidRPr="000F6AEE">
        <w:rPr>
          <w:noProof/>
          <w:u w:val="single"/>
        </w:rPr>
        <w:t>]</w:t>
      </w:r>
      <w:r w:rsidR="000F6AEE">
        <w:rPr>
          <w:noProof/>
        </w:rPr>
        <w:t xml:space="preserve">” and a reference to 38.322 is added in </w:t>
      </w:r>
      <w:r w:rsidR="00B36793">
        <w:rPr>
          <w:noProof/>
        </w:rPr>
        <w:t>section 2</w:t>
      </w:r>
      <w:r w:rsidR="000F6AEE">
        <w:rPr>
          <w:noProof/>
        </w:rPr>
        <w:t>.</w:t>
      </w:r>
      <w:bookmarkEnd w:id="28"/>
      <w:bookmarkEnd w:id="29"/>
      <w:bookmarkEnd w:id="30"/>
    </w:p>
    <w:p w14:paraId="06AF96B8" w14:textId="77777777" w:rsidR="006E22BE" w:rsidRDefault="006E22BE" w:rsidP="00C941B0">
      <w:pPr>
        <w:jc w:val="both"/>
        <w:rPr>
          <w:lang w:val="en-GB" w:eastAsia="x-none"/>
        </w:rPr>
      </w:pPr>
    </w:p>
    <w:p w14:paraId="4CB40B46" w14:textId="78D9B005" w:rsidR="006E22BE" w:rsidRDefault="006E22BE" w:rsidP="006E22BE">
      <w:pPr>
        <w:pStyle w:val="Heading2"/>
      </w:pPr>
      <w:r>
        <w:t>PDU Set discad and PSI based discard</w:t>
      </w:r>
    </w:p>
    <w:p w14:paraId="7F7B1FB7" w14:textId="1E81076A" w:rsidR="0057196D" w:rsidRDefault="0057196D" w:rsidP="0057196D">
      <w:pPr>
        <w:jc w:val="both"/>
        <w:rPr>
          <w:lang w:val="en-GB" w:eastAsia="x-none"/>
        </w:rPr>
      </w:pPr>
      <w:r>
        <w:rPr>
          <w:lang w:val="en-GB"/>
        </w:rPr>
        <w:t>Two n</w:t>
      </w:r>
      <w:r w:rsidRPr="00D63B7A">
        <w:rPr>
          <w:lang w:val="en-GB"/>
        </w:rPr>
        <w:t>ew UE capabilit</w:t>
      </w:r>
      <w:r>
        <w:rPr>
          <w:lang w:val="en-GB"/>
        </w:rPr>
        <w:t>ies</w:t>
      </w:r>
      <w:r w:rsidRPr="00D63B7A">
        <w:rPr>
          <w:lang w:val="en-GB"/>
        </w:rPr>
        <w:t xml:space="preserve"> </w:t>
      </w:r>
      <w:r w:rsidR="0004505D" w:rsidRPr="0004505D">
        <w:rPr>
          <w:i/>
          <w:iCs/>
          <w:lang w:val="en-GB"/>
        </w:rPr>
        <w:t>pdu-SetDiscard-r18</w:t>
      </w:r>
      <w:r w:rsidR="0004505D" w:rsidRPr="0004505D">
        <w:t xml:space="preserve"> and</w:t>
      </w:r>
      <w:r w:rsidRPr="00D63B7A">
        <w:rPr>
          <w:i/>
          <w:iCs/>
        </w:rPr>
        <w:t xml:space="preserve"> </w:t>
      </w:r>
      <w:r w:rsidR="0004505D" w:rsidRPr="0004505D">
        <w:rPr>
          <w:i/>
          <w:iCs/>
        </w:rPr>
        <w:t>psi-BasedDiscard-r18</w:t>
      </w:r>
      <w:r w:rsidR="0004505D">
        <w:rPr>
          <w:i/>
          <w:iCs/>
        </w:rPr>
        <w:t xml:space="preserve"> </w:t>
      </w:r>
      <w:r>
        <w:t>were</w:t>
      </w:r>
      <w:r w:rsidRPr="00D63B7A">
        <w:t xml:space="preserve"> agreed </w:t>
      </w:r>
      <w:r>
        <w:rPr>
          <w:lang w:val="en-GB"/>
        </w:rPr>
        <w:t>with the following</w:t>
      </w:r>
      <w:r>
        <w:rPr>
          <w:noProof/>
        </w:rPr>
        <w:t xml:space="preserve"> TP captured </w:t>
      </w:r>
      <w:r w:rsidRPr="00D63B7A">
        <w:t xml:space="preserve">as part of 38.306 endorsed </w:t>
      </w:r>
      <w:proofErr w:type="spellStart"/>
      <w:r w:rsidRPr="00D63B7A">
        <w:t>draftCR</w:t>
      </w:r>
      <w:proofErr w:type="spellEnd"/>
      <w:r w:rsidRPr="00D63B7A">
        <w:t xml:space="preserve"> </w:t>
      </w:r>
      <w:r w:rsidRPr="00D63B7A">
        <w:rPr>
          <w:lang w:val="en-GB"/>
        </w:rPr>
        <w:fldChar w:fldCharType="begin"/>
      </w:r>
      <w:r w:rsidRPr="00D63B7A">
        <w:rPr>
          <w:lang w:val="en-GB"/>
        </w:rPr>
        <w:instrText xml:space="preserve"> REF _Ref149644465 \r \h </w:instrText>
      </w:r>
      <w:r>
        <w:rPr>
          <w:lang w:val="en-GB"/>
        </w:rPr>
        <w:instrText xml:space="preserve"> \* MERGEFORMAT </w:instrText>
      </w:r>
      <w:r w:rsidRPr="00D63B7A">
        <w:rPr>
          <w:lang w:val="en-GB"/>
        </w:rPr>
      </w:r>
      <w:r w:rsidRPr="00D63B7A">
        <w:rPr>
          <w:lang w:val="en-GB"/>
        </w:rPr>
        <w:fldChar w:fldCharType="separate"/>
      </w:r>
      <w:r w:rsidRPr="00D63B7A">
        <w:rPr>
          <w:lang w:val="en-GB"/>
        </w:rPr>
        <w:t>[1]</w:t>
      </w:r>
      <w:r w:rsidRPr="00D63B7A">
        <w:rPr>
          <w:lang w:val="en-GB"/>
        </w:rPr>
        <w:fldChar w:fldCharType="end"/>
      </w:r>
      <w:r w:rsidRPr="00D63B7A">
        <w:t>:</w:t>
      </w:r>
    </w:p>
    <w:tbl>
      <w:tblPr>
        <w:tblW w:w="4813" w:type="pct"/>
        <w:tblInd w:w="35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9000"/>
      </w:tblGrid>
      <w:tr w:rsidR="00C4640E" w:rsidRPr="008B646D" w14:paraId="4A0B9A8C" w14:textId="77777777" w:rsidTr="00C4640E">
        <w:trPr>
          <w:cantSplit/>
        </w:trPr>
        <w:tc>
          <w:tcPr>
            <w:tcW w:w="5000" w:type="pct"/>
          </w:tcPr>
          <w:p w14:paraId="504B4A45" w14:textId="1858A30F" w:rsidR="00C4640E" w:rsidRPr="00667CF4" w:rsidRDefault="00C4640E" w:rsidP="00C4640E">
            <w:pPr>
              <w:pStyle w:val="TAL"/>
              <w:rPr>
                <w:bCs/>
                <w:i/>
              </w:rPr>
            </w:pPr>
            <w:r>
              <w:rPr>
                <w:b/>
                <w:i/>
              </w:rPr>
              <w:t>pdu</w:t>
            </w:r>
            <w:r w:rsidRPr="00626E35">
              <w:rPr>
                <w:b/>
                <w:i/>
              </w:rPr>
              <w:t>-Set</w:t>
            </w:r>
            <w:r>
              <w:rPr>
                <w:b/>
                <w:i/>
              </w:rPr>
              <w:t>Discard</w:t>
            </w:r>
            <w:r w:rsidRPr="00626E35">
              <w:rPr>
                <w:b/>
                <w:i/>
              </w:rPr>
              <w:t>-r18</w:t>
            </w:r>
            <w:r>
              <w:rPr>
                <w:b/>
                <w:i/>
              </w:rPr>
              <w:t xml:space="preserve"> </w:t>
            </w:r>
            <w:r w:rsidRPr="00C4640E">
              <w:rPr>
                <w:b/>
                <w:iCs/>
              </w:rPr>
              <w:sym w:font="Wingdings" w:char="F0E0"/>
            </w:r>
            <w:r>
              <w:rPr>
                <w:b/>
                <w:iCs/>
              </w:rPr>
              <w:t xml:space="preserve"> </w:t>
            </w:r>
            <w:r>
              <w:rPr>
                <w:bCs/>
                <w:iCs/>
              </w:rPr>
              <w:t>Indicates whether the</w:t>
            </w:r>
            <w:r w:rsidRPr="00626E35">
              <w:rPr>
                <w:bCs/>
                <w:iCs/>
              </w:rPr>
              <w:t xml:space="preserve"> UEs support</w:t>
            </w:r>
            <w:r>
              <w:rPr>
                <w:bCs/>
                <w:iCs/>
              </w:rPr>
              <w:t>s</w:t>
            </w:r>
            <w:r w:rsidRPr="00626E35">
              <w:rPr>
                <w:bCs/>
                <w:iCs/>
              </w:rPr>
              <w:t xml:space="preserve"> PDU set based discard operation (</w:t>
            </w:r>
            <w:proofErr w:type="gramStart"/>
            <w:r w:rsidRPr="00626E35">
              <w:rPr>
                <w:bCs/>
                <w:iCs/>
              </w:rPr>
              <w:t>i.e.</w:t>
            </w:r>
            <w:proofErr w:type="gramEnd"/>
            <w:r w:rsidRPr="00626E35">
              <w:rPr>
                <w:bCs/>
                <w:iCs/>
              </w:rPr>
              <w:t xml:space="preserve"> </w:t>
            </w:r>
            <w:r w:rsidRPr="00ED5A27">
              <w:rPr>
                <w:bCs/>
                <w:i/>
              </w:rPr>
              <w:t>pdu-SetDiscard</w:t>
            </w:r>
            <w:r>
              <w:rPr>
                <w:bCs/>
                <w:i/>
              </w:rPr>
              <w:t>-r18</w:t>
            </w:r>
            <w:r w:rsidRPr="00626E35">
              <w:rPr>
                <w:bCs/>
                <w:iCs/>
              </w:rPr>
              <w:t xml:space="preserve"> configuration, as specified in TS 38.331). UE supporting </w:t>
            </w:r>
            <w:r>
              <w:rPr>
                <w:bCs/>
                <w:i/>
              </w:rPr>
              <w:t>pdu-SetD</w:t>
            </w:r>
            <w:r w:rsidRPr="00ED5A27">
              <w:rPr>
                <w:bCs/>
                <w:i/>
              </w:rPr>
              <w:t>iscard-r18</w:t>
            </w:r>
            <w:r>
              <w:rPr>
                <w:bCs/>
                <w:iCs/>
              </w:rPr>
              <w:t xml:space="preserve"> </w:t>
            </w:r>
            <w:r w:rsidRPr="00626E35">
              <w:rPr>
                <w:bCs/>
                <w:iCs/>
              </w:rPr>
              <w:t>shall also support XR awareness for UL traffic (</w:t>
            </w:r>
            <w:proofErr w:type="gramStart"/>
            <w:r w:rsidRPr="00626E35">
              <w:rPr>
                <w:bCs/>
                <w:iCs/>
              </w:rPr>
              <w:t>i.e.</w:t>
            </w:r>
            <w:proofErr w:type="gramEnd"/>
            <w:r w:rsidRPr="00626E35">
              <w:rPr>
                <w:bCs/>
                <w:iCs/>
              </w:rPr>
              <w:t xml:space="preserve"> ability to identify PDU sets, data bursts, PSI).</w:t>
            </w:r>
          </w:p>
        </w:tc>
      </w:tr>
      <w:tr w:rsidR="00C4640E" w:rsidRPr="008B646D" w14:paraId="68A797B3" w14:textId="77777777" w:rsidTr="00C4640E">
        <w:trPr>
          <w:cantSplit/>
        </w:trPr>
        <w:tc>
          <w:tcPr>
            <w:tcW w:w="5000" w:type="pct"/>
          </w:tcPr>
          <w:p w14:paraId="4CADBE9D" w14:textId="0BCC817A" w:rsidR="00C4640E" w:rsidRPr="00667CF4" w:rsidRDefault="00C4640E" w:rsidP="00C4640E">
            <w:pPr>
              <w:pStyle w:val="TAL"/>
              <w:rPr>
                <w:bCs/>
                <w:i/>
              </w:rPr>
            </w:pPr>
            <w:r>
              <w:rPr>
                <w:b/>
                <w:i/>
              </w:rPr>
              <w:t>psi</w:t>
            </w:r>
            <w:r w:rsidRPr="00626E35">
              <w:rPr>
                <w:b/>
                <w:i/>
              </w:rPr>
              <w:t>-</w:t>
            </w:r>
            <w:r>
              <w:rPr>
                <w:b/>
                <w:i/>
              </w:rPr>
              <w:t>BasedDiscard</w:t>
            </w:r>
            <w:r w:rsidRPr="00626E35">
              <w:rPr>
                <w:b/>
                <w:i/>
              </w:rPr>
              <w:t>-r18</w:t>
            </w:r>
            <w:r>
              <w:rPr>
                <w:b/>
                <w:iCs/>
              </w:rPr>
              <w:t xml:space="preserve"> </w:t>
            </w:r>
            <w:r w:rsidRPr="00C4640E">
              <w:rPr>
                <w:b/>
                <w:iCs/>
              </w:rPr>
              <w:sym w:font="Wingdings" w:char="F0E0"/>
            </w:r>
            <w:r>
              <w:rPr>
                <w:b/>
                <w:iCs/>
              </w:rPr>
              <w:t xml:space="preserve"> </w:t>
            </w:r>
            <w:r>
              <w:rPr>
                <w:bCs/>
                <w:iCs/>
              </w:rPr>
              <w:t>Indicates whether the</w:t>
            </w:r>
            <w:r w:rsidRPr="00626E35">
              <w:rPr>
                <w:bCs/>
                <w:iCs/>
              </w:rPr>
              <w:t xml:space="preserve"> UEs support</w:t>
            </w:r>
            <w:r>
              <w:rPr>
                <w:bCs/>
                <w:iCs/>
              </w:rPr>
              <w:t xml:space="preserve">s </w:t>
            </w:r>
            <w:r w:rsidRPr="004446B8">
              <w:rPr>
                <w:noProof/>
              </w:rPr>
              <w:t xml:space="preserve">PSI based discard (i.e. </w:t>
            </w:r>
            <w:r w:rsidRPr="0035217C">
              <w:rPr>
                <w:i/>
                <w:iCs/>
                <w:noProof/>
              </w:rPr>
              <w:t>psi-BasedDiscard</w:t>
            </w:r>
            <w:r>
              <w:rPr>
                <w:i/>
                <w:iCs/>
                <w:noProof/>
              </w:rPr>
              <w:t>-r18</w:t>
            </w:r>
            <w:r w:rsidRPr="004446B8">
              <w:rPr>
                <w:noProof/>
              </w:rPr>
              <w:t xml:space="preserve"> configuration, as </w:t>
            </w:r>
            <w:r>
              <w:rPr>
                <w:noProof/>
              </w:rPr>
              <w:t>specified in TS 38.331</w:t>
            </w:r>
            <w:r w:rsidRPr="004446B8">
              <w:rPr>
                <w:noProof/>
              </w:rPr>
              <w:t>)</w:t>
            </w:r>
            <w:r>
              <w:rPr>
                <w:noProof/>
              </w:rPr>
              <w:t xml:space="preserve">. UE supporting </w:t>
            </w:r>
            <w:r>
              <w:rPr>
                <w:i/>
                <w:iCs/>
                <w:noProof/>
              </w:rPr>
              <w:t>psi</w:t>
            </w:r>
            <w:r w:rsidRPr="00993626">
              <w:rPr>
                <w:i/>
                <w:iCs/>
                <w:noProof/>
              </w:rPr>
              <w:t>-BasedDiscard-r18</w:t>
            </w:r>
            <w:r>
              <w:rPr>
                <w:i/>
                <w:iCs/>
                <w:noProof/>
              </w:rPr>
              <w:t xml:space="preserve"> </w:t>
            </w:r>
            <w:r>
              <w:rPr>
                <w:noProof/>
              </w:rPr>
              <w:t xml:space="preserve">shall also </w:t>
            </w:r>
            <w:r w:rsidRPr="006B14FB">
              <w:rPr>
                <w:noProof/>
              </w:rPr>
              <w:t>support XR awareness for UL traffic (i.e. ability to identify PDU sets, data bursts, PSI)</w:t>
            </w:r>
            <w:r>
              <w:rPr>
                <w:noProof/>
              </w:rPr>
              <w:t>.</w:t>
            </w:r>
          </w:p>
        </w:tc>
      </w:tr>
    </w:tbl>
    <w:p w14:paraId="706A716B" w14:textId="766C4ED5" w:rsidR="0004505D" w:rsidRPr="00542A60" w:rsidRDefault="00B36793" w:rsidP="00C4640E">
      <w:pPr>
        <w:spacing w:before="240" w:after="80"/>
        <w:jc w:val="both"/>
        <w:rPr>
          <w:lang w:val="en-GB"/>
        </w:rPr>
      </w:pPr>
      <w:r>
        <w:rPr>
          <w:lang w:val="en-GB"/>
        </w:rPr>
        <w:t>Post123bis email discussion #02</w:t>
      </w:r>
      <w:r w:rsidR="006B125D">
        <w:rPr>
          <w:lang w:val="en-GB"/>
        </w:rPr>
        <w:t>6</w:t>
      </w:r>
      <w:r>
        <w:rPr>
          <w:lang w:val="en-GB"/>
        </w:rPr>
        <w:t xml:space="preserve"> discussed XR running CR to 38.32</w:t>
      </w:r>
      <w:r w:rsidR="006B125D">
        <w:rPr>
          <w:lang w:val="en-GB"/>
        </w:rPr>
        <w:t>3 and capture the following open</w:t>
      </w:r>
      <w:r w:rsidR="00542A60">
        <w:rPr>
          <w:lang w:val="en-GB"/>
        </w:rPr>
        <w:t xml:space="preserve"> issue that depending on its outcome may impact the description of </w:t>
      </w:r>
      <w:r w:rsidR="00542A60" w:rsidRPr="0004505D">
        <w:rPr>
          <w:i/>
          <w:iCs/>
        </w:rPr>
        <w:t>psi-BasedDiscard-r18</w:t>
      </w:r>
      <w:r w:rsidR="00542A60">
        <w:t xml:space="preserve"> UE capability.</w:t>
      </w:r>
    </w:p>
    <w:p w14:paraId="1A83FF37" w14:textId="77777777" w:rsidR="009D4235" w:rsidRPr="009D4235" w:rsidRDefault="009D4235" w:rsidP="00C4640E">
      <w:pPr>
        <w:spacing w:after="80"/>
        <w:ind w:left="360"/>
        <w:jc w:val="both"/>
        <w:rPr>
          <w:lang w:val="en-GB" w:eastAsia="x-none"/>
        </w:rPr>
      </w:pPr>
      <w:r w:rsidRPr="009D4235">
        <w:rPr>
          <w:lang w:val="en-GB" w:eastAsia="x-none"/>
        </w:rPr>
        <w:t>1.</w:t>
      </w:r>
      <w:r w:rsidRPr="009D4235">
        <w:rPr>
          <w:lang w:val="en-GB" w:eastAsia="x-none"/>
        </w:rPr>
        <w:tab/>
        <w:t>Dependencies between PDU Set discard and PSI based SDU discard</w:t>
      </w:r>
    </w:p>
    <w:p w14:paraId="54E290DC" w14:textId="60B19EA5" w:rsidR="009D4235" w:rsidRPr="003103E3" w:rsidRDefault="009D4235" w:rsidP="00C4640E">
      <w:pPr>
        <w:pStyle w:val="ListParagraph"/>
        <w:numPr>
          <w:ilvl w:val="0"/>
          <w:numId w:val="28"/>
        </w:numPr>
        <w:spacing w:after="80"/>
        <w:contextualSpacing w:val="0"/>
        <w:jc w:val="both"/>
        <w:rPr>
          <w:lang w:val="en-GB" w:eastAsia="x-none"/>
        </w:rPr>
      </w:pPr>
      <w:r w:rsidRPr="003103E3">
        <w:rPr>
          <w:lang w:val="en-GB" w:eastAsia="x-none"/>
        </w:rPr>
        <w:t>Option A: Independent functions</w:t>
      </w:r>
      <w:r w:rsidR="003103E3">
        <w:rPr>
          <w:lang w:val="en-GB" w:eastAsia="x-none"/>
        </w:rPr>
        <w:t>.</w:t>
      </w:r>
    </w:p>
    <w:p w14:paraId="51E75D03" w14:textId="10F34BDA" w:rsidR="00B36793" w:rsidRPr="003103E3" w:rsidRDefault="009D4235" w:rsidP="003103E3">
      <w:pPr>
        <w:pStyle w:val="ListParagraph"/>
        <w:numPr>
          <w:ilvl w:val="0"/>
          <w:numId w:val="28"/>
        </w:numPr>
        <w:jc w:val="both"/>
        <w:rPr>
          <w:lang w:val="en-GB" w:eastAsia="x-none"/>
        </w:rPr>
      </w:pPr>
      <w:r w:rsidRPr="003103E3">
        <w:rPr>
          <w:lang w:val="en-GB" w:eastAsia="x-none"/>
        </w:rPr>
        <w:t>Option B: PSI based SDU discard can be activated only when PDU Set discard is configured</w:t>
      </w:r>
      <w:r w:rsidR="003103E3">
        <w:rPr>
          <w:lang w:val="en-GB" w:eastAsia="x-none"/>
        </w:rPr>
        <w:t>.</w:t>
      </w:r>
    </w:p>
    <w:p w14:paraId="617EC5CF" w14:textId="3ECC80C6" w:rsidR="009D4235" w:rsidRDefault="003103E3" w:rsidP="009D4235">
      <w:pPr>
        <w:spacing w:before="240"/>
        <w:jc w:val="both"/>
        <w:rPr>
          <w:lang w:val="en-GB" w:eastAsia="x-none"/>
        </w:rPr>
      </w:pPr>
      <w:r>
        <w:rPr>
          <w:lang w:val="en-GB" w:eastAsia="x-none"/>
        </w:rPr>
        <w:t>The suggestion is to wait until the corresponding functionality is clarified before discussing the corresponding impact to UE</w:t>
      </w:r>
      <w:r w:rsidR="00CB457D">
        <w:rPr>
          <w:lang w:val="en-GB" w:eastAsia="x-none"/>
        </w:rPr>
        <w:t>’s capability.</w:t>
      </w:r>
    </w:p>
    <w:p w14:paraId="3E8E0165" w14:textId="2F0A3939" w:rsidR="0004505D" w:rsidRPr="00CB457D" w:rsidRDefault="00CB457D" w:rsidP="0004505D">
      <w:pPr>
        <w:pStyle w:val="Proposal"/>
        <w:numPr>
          <w:ilvl w:val="0"/>
          <w:numId w:val="4"/>
        </w:numPr>
      </w:pPr>
      <w:bookmarkStart w:id="31" w:name="_Toc149654790"/>
      <w:bookmarkStart w:id="32" w:name="_Toc149683332"/>
      <w:bookmarkStart w:id="33" w:name="_Toc149830837"/>
      <w:bookmarkStart w:id="34" w:name="_Toc149830994"/>
      <w:r>
        <w:t>Wait for RAN2 conclusion on whether there is any dependency required between PSI based discard and PDU Set discard (i.e.</w:t>
      </w:r>
      <w:r w:rsidR="00144997">
        <w:t>,</w:t>
      </w:r>
      <w:r>
        <w:t xml:space="preserve"> wait for RAN2 conclusions on corresponding open issues captured as part of [POST123bis][02</w:t>
      </w:r>
      <w:r w:rsidR="00D21070">
        <w:t>6] email discussion)</w:t>
      </w:r>
      <w:r w:rsidR="0004505D" w:rsidRPr="00CB457D">
        <w:t>.</w:t>
      </w:r>
      <w:bookmarkEnd w:id="31"/>
      <w:bookmarkEnd w:id="32"/>
      <w:bookmarkEnd w:id="33"/>
      <w:bookmarkEnd w:id="34"/>
    </w:p>
    <w:p w14:paraId="6FBC82B8" w14:textId="29E2064D" w:rsidR="00C4640E" w:rsidRDefault="00C4640E">
      <w:pPr>
        <w:overflowPunct/>
        <w:autoSpaceDE/>
        <w:autoSpaceDN/>
        <w:adjustRightInd/>
        <w:spacing w:after="0"/>
        <w:rPr>
          <w:lang w:val="en-GB" w:eastAsia="x-none"/>
        </w:rPr>
      </w:pPr>
      <w:r>
        <w:rPr>
          <w:lang w:val="en-GB" w:eastAsia="x-none"/>
        </w:rPr>
        <w:br w:type="page"/>
      </w:r>
    </w:p>
    <w:p w14:paraId="5F1891BC" w14:textId="77777777" w:rsidR="00D21070" w:rsidRDefault="00D21070" w:rsidP="00C941B0">
      <w:pPr>
        <w:jc w:val="both"/>
        <w:rPr>
          <w:lang w:val="en-GB" w:eastAsia="x-none"/>
        </w:rPr>
      </w:pPr>
    </w:p>
    <w:p w14:paraId="5AB4BABA" w14:textId="77777777" w:rsidR="00EB410E" w:rsidRDefault="00EB410E" w:rsidP="003306DB">
      <w:pPr>
        <w:pStyle w:val="Heading1"/>
        <w:numPr>
          <w:ilvl w:val="0"/>
          <w:numId w:val="2"/>
        </w:numPr>
      </w:pPr>
      <w:r>
        <w:t>Conclusion</w:t>
      </w:r>
    </w:p>
    <w:p w14:paraId="626C5779" w14:textId="77777777" w:rsidR="00EB410E" w:rsidRDefault="00EB410E" w:rsidP="00EB410E">
      <w:pPr>
        <w:spacing w:after="60"/>
        <w:jc w:val="both"/>
        <w:rPr>
          <w:lang w:val="en-GB" w:eastAsia="zh-CN"/>
        </w:rPr>
      </w:pPr>
      <w:r w:rsidRPr="00BF38D8">
        <w:rPr>
          <w:iCs/>
          <w:lang w:eastAsia="ja-JP"/>
        </w:rPr>
        <w:t xml:space="preserve">The </w:t>
      </w:r>
      <w:r>
        <w:rPr>
          <w:iCs/>
          <w:lang w:eastAsia="ja-JP"/>
        </w:rPr>
        <w:t>observations</w:t>
      </w:r>
      <w:r w:rsidRPr="00BF38D8">
        <w:rPr>
          <w:iCs/>
          <w:lang w:eastAsia="ja-JP"/>
        </w:rPr>
        <w:t xml:space="preserve"> </w:t>
      </w:r>
      <w:r>
        <w:rPr>
          <w:iCs/>
          <w:lang w:eastAsia="ja-JP"/>
        </w:rPr>
        <w:t xml:space="preserve">captured </w:t>
      </w:r>
      <w:r w:rsidRPr="00BF38D8">
        <w:rPr>
          <w:iCs/>
          <w:lang w:eastAsia="ja-JP"/>
        </w:rPr>
        <w:t>are the following</w:t>
      </w:r>
      <w:r w:rsidRPr="00BF38D8">
        <w:rPr>
          <w:lang w:val="en-GB" w:eastAsia="zh-CN"/>
        </w:rPr>
        <w:t>:</w:t>
      </w:r>
    </w:p>
    <w:p w14:paraId="7E90669B" w14:textId="77777777" w:rsidR="007C191F" w:rsidRDefault="00EB410E">
      <w:pPr>
        <w:pStyle w:val="TOC1"/>
        <w:rPr>
          <w:rFonts w:asciiTheme="minorHAnsi" w:eastAsiaTheme="minorEastAsia" w:hAnsiTheme="minorHAnsi" w:cstheme="minorBidi"/>
          <w:noProof/>
          <w:kern w:val="2"/>
          <w:sz w:val="22"/>
          <w14:ligatures w14:val="standardContextual"/>
        </w:rPr>
      </w:pPr>
      <w:r>
        <w:rPr>
          <w:iCs/>
          <w:lang w:eastAsia="ja-JP"/>
        </w:rPr>
        <w:fldChar w:fldCharType="begin"/>
      </w:r>
      <w:r>
        <w:rPr>
          <w:iCs/>
          <w:lang w:eastAsia="ja-JP"/>
        </w:rPr>
        <w:instrText xml:space="preserve"> TOC \n \p " " \t "observ.,1" </w:instrText>
      </w:r>
      <w:r>
        <w:rPr>
          <w:iCs/>
          <w:lang w:eastAsia="ja-JP"/>
        </w:rPr>
        <w:fldChar w:fldCharType="separate"/>
      </w:r>
      <w:r w:rsidR="007C191F" w:rsidRPr="00AA4A10">
        <w:rPr>
          <w:b/>
          <w:noProof/>
        </w:rPr>
        <w:t>Observation 1.</w:t>
      </w:r>
      <w:r w:rsidR="007C191F">
        <w:rPr>
          <w:rFonts w:asciiTheme="minorHAnsi" w:eastAsiaTheme="minorEastAsia" w:hAnsiTheme="minorHAnsi" w:cstheme="minorBidi"/>
          <w:noProof/>
          <w:kern w:val="2"/>
          <w:sz w:val="22"/>
          <w14:ligatures w14:val="standardContextual"/>
        </w:rPr>
        <w:tab/>
      </w:r>
      <w:r w:rsidR="007C191F">
        <w:rPr>
          <w:noProof/>
        </w:rPr>
        <w:t xml:space="preserve">UE support to provide </w:t>
      </w:r>
      <w:r w:rsidR="007C191F" w:rsidRPr="00AA4A10">
        <w:rPr>
          <w:i/>
          <w:noProof/>
        </w:rPr>
        <w:t>pduSetIdentification</w:t>
      </w:r>
      <w:r w:rsidR="007C191F" w:rsidRPr="00AA4A10">
        <w:rPr>
          <w:iCs/>
          <w:noProof/>
        </w:rPr>
        <w:t xml:space="preserve"> as part of UL traffic included in UAI does not seem to require its own UE radio capability</w:t>
      </w:r>
      <w:r w:rsidR="007C191F">
        <w:rPr>
          <w:noProof/>
        </w:rPr>
        <w:t>.</w:t>
      </w:r>
    </w:p>
    <w:p w14:paraId="04BD4EA9" w14:textId="77777777" w:rsidR="007C191F" w:rsidRDefault="007C191F">
      <w:pPr>
        <w:pStyle w:val="TOC1"/>
        <w:rPr>
          <w:rFonts w:asciiTheme="minorHAnsi" w:eastAsiaTheme="minorEastAsia" w:hAnsiTheme="minorHAnsi" w:cstheme="minorBidi"/>
          <w:noProof/>
          <w:kern w:val="2"/>
          <w:sz w:val="22"/>
          <w14:ligatures w14:val="standardContextual"/>
        </w:rPr>
      </w:pPr>
      <w:r w:rsidRPr="00AA4A10">
        <w:rPr>
          <w:b/>
          <w:noProof/>
        </w:rPr>
        <w:t>Observation 2.</w:t>
      </w:r>
      <w:r>
        <w:rPr>
          <w:rFonts w:asciiTheme="minorHAnsi" w:eastAsiaTheme="minorEastAsia" w:hAnsiTheme="minorHAnsi" w:cstheme="minorBidi"/>
          <w:noProof/>
          <w:kern w:val="2"/>
          <w:sz w:val="22"/>
          <w14:ligatures w14:val="standardContextual"/>
        </w:rPr>
        <w:tab/>
      </w:r>
      <w:r>
        <w:rPr>
          <w:noProof/>
        </w:rPr>
        <w:t xml:space="preserve">There is no requirement that a UE supporting </w:t>
      </w:r>
      <w:r w:rsidRPr="00AA4A10">
        <w:rPr>
          <w:i/>
          <w:iCs/>
          <w:noProof/>
        </w:rPr>
        <w:t xml:space="preserve">delayStatusReport-r18 </w:t>
      </w:r>
      <w:r>
        <w:rPr>
          <w:noProof/>
        </w:rPr>
        <w:t xml:space="preserve">shall also support </w:t>
      </w:r>
      <w:r w:rsidRPr="00AA4A10">
        <w:rPr>
          <w:i/>
          <w:iCs/>
          <w:noProof/>
        </w:rPr>
        <w:t>pdu-SetDiscard-r18</w:t>
      </w:r>
      <w:r>
        <w:rPr>
          <w:noProof/>
        </w:rPr>
        <w:t xml:space="preserve"> (at least based on current agreements and XR running CRs to TS 38.321, 38.323 and 38.322).</w:t>
      </w:r>
    </w:p>
    <w:p w14:paraId="5239C8EE" w14:textId="6D7F50BB" w:rsidR="00EB410E" w:rsidRDefault="00EB410E" w:rsidP="00EB410E">
      <w:pPr>
        <w:spacing w:before="240" w:after="120"/>
        <w:jc w:val="both"/>
        <w:rPr>
          <w:lang w:val="en-GB" w:eastAsia="zh-CN"/>
        </w:rPr>
      </w:pPr>
      <w:r>
        <w:rPr>
          <w:iCs/>
          <w:lang w:eastAsia="ja-JP"/>
        </w:rPr>
        <w:fldChar w:fldCharType="end"/>
      </w:r>
      <w:r w:rsidRPr="00BF38D8">
        <w:rPr>
          <w:iCs/>
          <w:lang w:eastAsia="ja-JP"/>
        </w:rPr>
        <w:t>The proposal</w:t>
      </w:r>
      <w:r>
        <w:rPr>
          <w:iCs/>
          <w:lang w:eastAsia="ja-JP"/>
        </w:rPr>
        <w:t>s</w:t>
      </w:r>
      <w:r w:rsidRPr="00BF38D8">
        <w:rPr>
          <w:iCs/>
          <w:lang w:eastAsia="ja-JP"/>
        </w:rPr>
        <w:t xml:space="preserve"> </w:t>
      </w:r>
      <w:r>
        <w:rPr>
          <w:iCs/>
          <w:lang w:eastAsia="ja-JP"/>
        </w:rPr>
        <w:t xml:space="preserve">captured </w:t>
      </w:r>
      <w:r w:rsidRPr="00BF38D8">
        <w:rPr>
          <w:iCs/>
          <w:lang w:eastAsia="ja-JP"/>
        </w:rPr>
        <w:t>are the following</w:t>
      </w:r>
      <w:r w:rsidRPr="00BF38D8">
        <w:rPr>
          <w:lang w:val="en-GB" w:eastAsia="zh-CN"/>
        </w:rPr>
        <w:t>:</w:t>
      </w:r>
    </w:p>
    <w:p w14:paraId="35BA88FD" w14:textId="77777777" w:rsidR="007C191F" w:rsidRDefault="00EB410E">
      <w:pPr>
        <w:pStyle w:val="TOC1"/>
        <w:rPr>
          <w:rFonts w:asciiTheme="minorHAnsi" w:eastAsiaTheme="minorEastAsia" w:hAnsiTheme="minorHAnsi" w:cstheme="minorBidi"/>
          <w:noProof/>
          <w:kern w:val="2"/>
          <w:sz w:val="22"/>
          <w14:ligatures w14:val="standardContextual"/>
        </w:rPr>
      </w:pPr>
      <w:r>
        <w:rPr>
          <w:lang w:eastAsia="zh-CN"/>
        </w:rPr>
        <w:fldChar w:fldCharType="begin"/>
      </w:r>
      <w:r>
        <w:rPr>
          <w:lang w:eastAsia="zh-CN"/>
        </w:rPr>
        <w:instrText xml:space="preserve"> TOC \n \t "Proposal,1" </w:instrText>
      </w:r>
      <w:r>
        <w:rPr>
          <w:lang w:eastAsia="zh-CN"/>
        </w:rPr>
        <w:fldChar w:fldCharType="separate"/>
      </w:r>
      <w:r w:rsidR="007C191F" w:rsidRPr="001C53CC">
        <w:rPr>
          <w:b/>
          <w:noProof/>
        </w:rPr>
        <w:t>Proposal 1.</w:t>
      </w:r>
      <w:r w:rsidR="007C191F">
        <w:rPr>
          <w:rFonts w:asciiTheme="minorHAnsi" w:eastAsiaTheme="minorEastAsia" w:hAnsiTheme="minorHAnsi" w:cstheme="minorBidi"/>
          <w:noProof/>
          <w:kern w:val="2"/>
          <w:sz w:val="22"/>
          <w14:ligatures w14:val="standardContextual"/>
        </w:rPr>
        <w:tab/>
      </w:r>
      <w:r w:rsidR="007C191F">
        <w:rPr>
          <w:noProof/>
        </w:rPr>
        <w:t xml:space="preserve">The description of </w:t>
      </w:r>
      <w:r w:rsidR="007C191F" w:rsidRPr="001C53CC">
        <w:rPr>
          <w:i/>
          <w:iCs/>
          <w:noProof/>
        </w:rPr>
        <w:t>xr-AssistanceInfo-r18</w:t>
      </w:r>
      <w:r w:rsidR="007C191F">
        <w:rPr>
          <w:noProof/>
        </w:rPr>
        <w:t xml:space="preserve"> in XR draftCR to TS 38.306 is updated to capture that UE is able to identify PDU Set related information per QoS flow. I.e., TP is updated as follows: “Indicates whether UE supports the UE assistance information on UL traffic information to report jitter range, burst arrival time, </w:t>
      </w:r>
      <w:r w:rsidR="007C191F" w:rsidRPr="001C53CC">
        <w:rPr>
          <w:strike/>
          <w:noProof/>
          <w:u w:val="single"/>
        </w:rPr>
        <w:t>and</w:t>
      </w:r>
      <w:r w:rsidR="007C191F">
        <w:rPr>
          <w:noProof/>
        </w:rPr>
        <w:t xml:space="preserve"> data burst periodicity </w:t>
      </w:r>
      <w:r w:rsidR="007C191F" w:rsidRPr="001C53CC">
        <w:rPr>
          <w:noProof/>
          <w:u w:val="single"/>
        </w:rPr>
        <w:t>and whether UE is able to differentiate PDU Set related information</w:t>
      </w:r>
      <w:r w:rsidR="007C191F">
        <w:rPr>
          <w:noProof/>
        </w:rPr>
        <w:t xml:space="preserve"> per UL QoS flow as specified in TS 38.331 [9]”.</w:t>
      </w:r>
    </w:p>
    <w:p w14:paraId="50262827" w14:textId="77777777" w:rsidR="007C191F" w:rsidRDefault="007C191F">
      <w:pPr>
        <w:pStyle w:val="TOC1"/>
        <w:rPr>
          <w:rFonts w:asciiTheme="minorHAnsi" w:eastAsiaTheme="minorEastAsia" w:hAnsiTheme="minorHAnsi" w:cstheme="minorBidi"/>
          <w:noProof/>
          <w:kern w:val="2"/>
          <w:sz w:val="22"/>
          <w14:ligatures w14:val="standardContextual"/>
        </w:rPr>
      </w:pPr>
      <w:r w:rsidRPr="001C53CC">
        <w:rPr>
          <w:b/>
          <w:noProof/>
        </w:rPr>
        <w:t>Proposal 2.</w:t>
      </w:r>
      <w:r>
        <w:rPr>
          <w:rFonts w:asciiTheme="minorHAnsi" w:eastAsiaTheme="minorEastAsia" w:hAnsiTheme="minorHAnsi" w:cstheme="minorBidi"/>
          <w:noProof/>
          <w:kern w:val="2"/>
          <w:sz w:val="22"/>
          <w14:ligatures w14:val="standardContextual"/>
        </w:rPr>
        <w:tab/>
      </w:r>
      <w:r>
        <w:rPr>
          <w:noProof/>
        </w:rPr>
        <w:t xml:space="preserve">The description of </w:t>
      </w:r>
      <w:r w:rsidRPr="001C53CC">
        <w:rPr>
          <w:i/>
          <w:iCs/>
          <w:noProof/>
        </w:rPr>
        <w:t>delayStatusReport-r18</w:t>
      </w:r>
      <w:r>
        <w:rPr>
          <w:noProof/>
        </w:rPr>
        <w:t xml:space="preserve"> in XR draftCR to TS 38.306 is updated to add the references to 38.323 and 38.322. I.e., TP is updated as follows “Indicates whether the UE supports the delay status report of the buffered data as specified in TS 38.321 [8]</w:t>
      </w:r>
      <w:r w:rsidRPr="001C53CC">
        <w:rPr>
          <w:noProof/>
          <w:u w:val="single"/>
        </w:rPr>
        <w:t xml:space="preserve">, </w:t>
      </w:r>
      <w:r w:rsidRPr="001C53CC">
        <w:rPr>
          <w:strike/>
          <w:noProof/>
          <w:u w:val="single"/>
        </w:rPr>
        <w:t>and</w:t>
      </w:r>
      <w:r>
        <w:rPr>
          <w:noProof/>
        </w:rPr>
        <w:t xml:space="preserve"> 38.331 [9]</w:t>
      </w:r>
      <w:r w:rsidRPr="001C53CC">
        <w:rPr>
          <w:noProof/>
          <w:u w:val="single"/>
        </w:rPr>
        <w:t>, 38.323 [16] and 38.322 [x]</w:t>
      </w:r>
      <w:r>
        <w:rPr>
          <w:noProof/>
        </w:rPr>
        <w:t>” and a reference to 38.322 is added in section 2.</w:t>
      </w:r>
    </w:p>
    <w:p w14:paraId="62DF3CA1" w14:textId="77777777" w:rsidR="007C191F" w:rsidRDefault="007C191F">
      <w:pPr>
        <w:pStyle w:val="TOC1"/>
        <w:rPr>
          <w:rFonts w:asciiTheme="minorHAnsi" w:eastAsiaTheme="minorEastAsia" w:hAnsiTheme="minorHAnsi" w:cstheme="minorBidi"/>
          <w:noProof/>
          <w:kern w:val="2"/>
          <w:sz w:val="22"/>
          <w14:ligatures w14:val="standardContextual"/>
        </w:rPr>
      </w:pPr>
      <w:r w:rsidRPr="001C53CC">
        <w:rPr>
          <w:b/>
          <w:noProof/>
        </w:rPr>
        <w:t>Proposal 3.</w:t>
      </w:r>
      <w:r>
        <w:rPr>
          <w:rFonts w:asciiTheme="minorHAnsi" w:eastAsiaTheme="minorEastAsia" w:hAnsiTheme="minorHAnsi" w:cstheme="minorBidi"/>
          <w:noProof/>
          <w:kern w:val="2"/>
          <w:sz w:val="22"/>
          <w14:ligatures w14:val="standardContextual"/>
        </w:rPr>
        <w:tab/>
      </w:r>
      <w:r>
        <w:rPr>
          <w:noProof/>
        </w:rPr>
        <w:t>Wait for RAN2 conclusion on whether there is any dependency required between PSI based discard and PDU Set discard (i.e., wait for RAN2 conclusions on corresponding open issues captured as part of [POST123bis][026] email discussion).</w:t>
      </w:r>
    </w:p>
    <w:p w14:paraId="1AA89807" w14:textId="2925CBE0" w:rsidR="00001E9C" w:rsidRDefault="00EB410E" w:rsidP="00320A44">
      <w:pPr>
        <w:spacing w:after="0"/>
        <w:jc w:val="both"/>
        <w:rPr>
          <w:lang w:eastAsia="zh-CN"/>
        </w:rPr>
      </w:pPr>
      <w:r>
        <w:rPr>
          <w:lang w:eastAsia="zh-CN"/>
        </w:rPr>
        <w:fldChar w:fldCharType="end"/>
      </w:r>
    </w:p>
    <w:p w14:paraId="416D3224" w14:textId="77777777" w:rsidR="00C4640E" w:rsidRDefault="00C4640E" w:rsidP="00320A44">
      <w:pPr>
        <w:spacing w:after="0"/>
        <w:jc w:val="both"/>
        <w:rPr>
          <w:lang w:eastAsia="zh-CN"/>
        </w:rPr>
      </w:pPr>
    </w:p>
    <w:p w14:paraId="71AD8567" w14:textId="77777777" w:rsidR="00C4640E" w:rsidRDefault="00C4640E" w:rsidP="00320A44">
      <w:pPr>
        <w:spacing w:after="0"/>
        <w:jc w:val="both"/>
        <w:rPr>
          <w:lang w:eastAsia="zh-CN"/>
        </w:rPr>
      </w:pPr>
    </w:p>
    <w:p w14:paraId="4831B0DD" w14:textId="77777777" w:rsidR="00EB410E" w:rsidRDefault="00EB410E" w:rsidP="003306DB">
      <w:pPr>
        <w:pStyle w:val="Heading1"/>
        <w:numPr>
          <w:ilvl w:val="0"/>
          <w:numId w:val="2"/>
        </w:numPr>
      </w:pPr>
      <w:bookmarkStart w:id="35" w:name="_Ref434066290"/>
      <w:r>
        <w:t>Reference</w:t>
      </w:r>
      <w:bookmarkEnd w:id="35"/>
    </w:p>
    <w:p w14:paraId="097660FD" w14:textId="005F7613" w:rsidR="00A706CC" w:rsidRPr="00411E98" w:rsidRDefault="00A706CC" w:rsidP="002230DB">
      <w:pPr>
        <w:pStyle w:val="Doc-title"/>
        <w:numPr>
          <w:ilvl w:val="0"/>
          <w:numId w:val="3"/>
        </w:numPr>
        <w:spacing w:after="60"/>
        <w:rPr>
          <w:rFonts w:ascii="Times New Roman" w:hAnsi="Times New Roman" w:cs="Times New Roman"/>
          <w:sz w:val="20"/>
        </w:rPr>
      </w:pPr>
      <w:bookmarkStart w:id="36" w:name="_Ref149644465"/>
      <w:bookmarkStart w:id="37" w:name="_Ref144992094"/>
      <w:bookmarkStart w:id="38" w:name="_Ref134629494"/>
      <w:bookmarkStart w:id="39" w:name="_Ref130250925"/>
      <w:bookmarkStart w:id="40" w:name="_Ref478150265"/>
      <w:bookmarkEnd w:id="1"/>
      <w:r w:rsidRPr="00411E98">
        <w:rPr>
          <w:rFonts w:ascii="Times New Roman" w:hAnsi="Times New Roman" w:cs="Times New Roman"/>
          <w:sz w:val="20"/>
        </w:rPr>
        <w:t>R2-2310149, UE Capabilities for Rel-18 XR WI, Intel Corporation, draftCR, Rel-18., 38.306, 17.6.0</w:t>
      </w:r>
      <w:r w:rsidR="00411E98" w:rsidRPr="00411E98">
        <w:rPr>
          <w:rFonts w:ascii="Times New Roman" w:hAnsi="Times New Roman" w:cs="Times New Roman"/>
          <w:sz w:val="20"/>
        </w:rPr>
        <w:t xml:space="preserve">, </w:t>
      </w:r>
      <w:r w:rsidRPr="00411E98">
        <w:rPr>
          <w:rFonts w:ascii="Times New Roman" w:hAnsi="Times New Roman" w:cs="Times New Roman"/>
          <w:sz w:val="20"/>
        </w:rPr>
        <w:t>NR_XR_enh-Core</w:t>
      </w:r>
      <w:r w:rsidR="00411E98" w:rsidRPr="00411E98">
        <w:rPr>
          <w:rFonts w:ascii="Times New Roman" w:hAnsi="Times New Roman" w:cs="Times New Roman"/>
          <w:sz w:val="20"/>
        </w:rPr>
        <w:t>, October 2023.</w:t>
      </w:r>
      <w:bookmarkEnd w:id="36"/>
    </w:p>
    <w:p w14:paraId="5A558C97" w14:textId="013C76DA" w:rsidR="00FD16C2" w:rsidRPr="00411E98" w:rsidRDefault="00A706CC" w:rsidP="00BC0839">
      <w:pPr>
        <w:pStyle w:val="Doc-title"/>
        <w:numPr>
          <w:ilvl w:val="0"/>
          <w:numId w:val="3"/>
        </w:numPr>
        <w:spacing w:after="60"/>
        <w:rPr>
          <w:rFonts w:ascii="Times New Roman" w:hAnsi="Times New Roman" w:cs="Times New Roman"/>
          <w:sz w:val="20"/>
        </w:rPr>
      </w:pPr>
      <w:bookmarkStart w:id="41" w:name="_Ref149644468"/>
      <w:r w:rsidRPr="00411E98">
        <w:rPr>
          <w:rFonts w:ascii="Times New Roman" w:hAnsi="Times New Roman" w:cs="Times New Roman"/>
          <w:sz w:val="20"/>
        </w:rPr>
        <w:t>R2-2310150</w:t>
      </w:r>
      <w:r w:rsidR="00411E98" w:rsidRPr="00411E98">
        <w:rPr>
          <w:rFonts w:ascii="Times New Roman" w:hAnsi="Times New Roman" w:cs="Times New Roman"/>
          <w:sz w:val="20"/>
        </w:rPr>
        <w:t xml:space="preserve">, </w:t>
      </w:r>
      <w:r w:rsidRPr="00411E98">
        <w:rPr>
          <w:rFonts w:ascii="Times New Roman" w:hAnsi="Times New Roman" w:cs="Times New Roman"/>
          <w:sz w:val="20"/>
        </w:rPr>
        <w:t>UE Capabilities for Rel-18 XR WI</w:t>
      </w:r>
      <w:bookmarkEnd w:id="37"/>
      <w:r w:rsidR="00411E98" w:rsidRPr="00411E98">
        <w:rPr>
          <w:rFonts w:ascii="Times New Roman" w:hAnsi="Times New Roman" w:cs="Times New Roman"/>
          <w:sz w:val="20"/>
        </w:rPr>
        <w:t>, Intel Corporation, draftCR, Rel-18., 38.331, 17.6.0, NR_XR_enh-Core, October 2023.</w:t>
      </w:r>
      <w:bookmarkEnd w:id="41"/>
    </w:p>
    <w:bookmarkEnd w:id="38"/>
    <w:bookmarkEnd w:id="39"/>
    <w:bookmarkEnd w:id="40"/>
    <w:p w14:paraId="79F91C69" w14:textId="77777777" w:rsidR="00C3358A" w:rsidRDefault="00C3358A" w:rsidP="00320A44">
      <w:pPr>
        <w:spacing w:after="0"/>
        <w:jc w:val="both"/>
        <w:rPr>
          <w:lang w:val="en-GB" w:eastAsia="x-none"/>
        </w:rPr>
      </w:pPr>
    </w:p>
    <w:p w14:paraId="40376F9C" w14:textId="77777777" w:rsidR="003306DB" w:rsidRDefault="003306DB" w:rsidP="00320A44">
      <w:pPr>
        <w:spacing w:after="0"/>
        <w:jc w:val="both"/>
        <w:rPr>
          <w:lang w:val="en-GB" w:eastAsia="x-none"/>
        </w:rPr>
      </w:pPr>
    </w:p>
    <w:p w14:paraId="3AB29A09" w14:textId="63A47ED1" w:rsidR="00C4640E" w:rsidRDefault="00C4640E">
      <w:pPr>
        <w:overflowPunct/>
        <w:autoSpaceDE/>
        <w:autoSpaceDN/>
        <w:adjustRightInd/>
        <w:spacing w:after="0"/>
        <w:rPr>
          <w:lang w:val="en-GB" w:eastAsia="x-none"/>
        </w:rPr>
      </w:pPr>
      <w:r>
        <w:rPr>
          <w:lang w:val="en-GB" w:eastAsia="x-none"/>
        </w:rPr>
        <w:br w:type="page"/>
      </w:r>
    </w:p>
    <w:p w14:paraId="18DAF37C" w14:textId="0CBE22AB" w:rsidR="003306DB" w:rsidRDefault="003306DB" w:rsidP="003306DB">
      <w:pPr>
        <w:pStyle w:val="Heading1"/>
        <w:numPr>
          <w:ilvl w:val="0"/>
          <w:numId w:val="2"/>
        </w:numPr>
      </w:pPr>
      <w:r>
        <w:lastRenderedPageBreak/>
        <w:t>Annex – RAN2 agreements per XR topic</w:t>
      </w:r>
    </w:p>
    <w:p w14:paraId="291D45CE" w14:textId="3FB8131A" w:rsidR="000B2BCD" w:rsidRDefault="00A81F3C" w:rsidP="003306DB">
      <w:pPr>
        <w:pStyle w:val="Heading2"/>
        <w:numPr>
          <w:ilvl w:val="1"/>
          <w:numId w:val="2"/>
        </w:numPr>
      </w:pPr>
      <w:r>
        <w:t>Organization</w:t>
      </w:r>
    </w:p>
    <w:p w14:paraId="7896532F" w14:textId="77777777" w:rsidR="009B2F48" w:rsidRPr="00663E47" w:rsidRDefault="009B2F48" w:rsidP="009B2F48">
      <w:pPr>
        <w:spacing w:after="60"/>
        <w:jc w:val="both"/>
        <w:rPr>
          <w:u w:val="single"/>
          <w:lang w:val="en-GB" w:eastAsia="x-none"/>
        </w:rPr>
      </w:pPr>
      <w:r w:rsidRPr="00663E47">
        <w:rPr>
          <w:u w:val="single"/>
          <w:lang w:val="en-GB" w:eastAsia="x-none"/>
        </w:rPr>
        <w:t>RAN2#12</w:t>
      </w:r>
      <w:r>
        <w:rPr>
          <w:u w:val="single"/>
          <w:lang w:val="en-GB" w:eastAsia="x-none"/>
        </w:rPr>
        <w:t>3bis</w:t>
      </w:r>
    </w:p>
    <w:p w14:paraId="13D7D550" w14:textId="77777777" w:rsidR="00467340" w:rsidRDefault="009B2F48" w:rsidP="00467340">
      <w:pPr>
        <w:pStyle w:val="ListParagraph"/>
        <w:numPr>
          <w:ilvl w:val="0"/>
          <w:numId w:val="6"/>
        </w:numPr>
        <w:tabs>
          <w:tab w:val="left" w:pos="1327"/>
        </w:tabs>
        <w:spacing w:after="60"/>
        <w:ind w:left="547"/>
        <w:contextualSpacing w:val="0"/>
        <w:jc w:val="both"/>
        <w:rPr>
          <w:i/>
          <w:iCs/>
          <w:lang w:val="en-GB" w:eastAsia="x-none"/>
        </w:rPr>
      </w:pPr>
      <w:r w:rsidRPr="0045283D">
        <w:rPr>
          <w:i/>
          <w:iCs/>
          <w:lang w:val="en-GB" w:eastAsia="x-none"/>
        </w:rPr>
        <w:t xml:space="preserve"> </w:t>
      </w:r>
      <w:r w:rsidR="00467340" w:rsidRPr="004415CE">
        <w:rPr>
          <w:i/>
          <w:iCs/>
          <w:lang w:val="en-GB" w:eastAsia="x-none"/>
        </w:rPr>
        <w:t xml:space="preserve">these proposals are agreed as a starting point and already included in the endorsed </w:t>
      </w:r>
      <w:proofErr w:type="gramStart"/>
      <w:r w:rsidR="00467340" w:rsidRPr="004415CE">
        <w:rPr>
          <w:i/>
          <w:iCs/>
          <w:lang w:val="en-GB" w:eastAsia="x-none"/>
        </w:rPr>
        <w:t>CR</w:t>
      </w:r>
      <w:proofErr w:type="gramEnd"/>
    </w:p>
    <w:p w14:paraId="5A1F1D9A" w14:textId="77777777" w:rsidR="00467340" w:rsidRPr="003053F5" w:rsidRDefault="00467340" w:rsidP="00C4640E">
      <w:pPr>
        <w:pStyle w:val="ListParagraph"/>
        <w:numPr>
          <w:ilvl w:val="1"/>
          <w:numId w:val="6"/>
        </w:numPr>
        <w:spacing w:after="60"/>
        <w:ind w:left="900" w:hanging="270"/>
        <w:jc w:val="both"/>
        <w:rPr>
          <w:i/>
          <w:iCs/>
          <w:lang w:val="en-GB" w:eastAsia="x-none"/>
        </w:rPr>
      </w:pPr>
      <w:r w:rsidRPr="003053F5">
        <w:rPr>
          <w:i/>
          <w:iCs/>
          <w:lang w:val="en-GB" w:eastAsia="x-none"/>
        </w:rPr>
        <w:t>Proposal 1.</w:t>
      </w:r>
      <w:r w:rsidRPr="003053F5">
        <w:rPr>
          <w:i/>
          <w:iCs/>
          <w:lang w:val="en-GB" w:eastAsia="x-none"/>
        </w:rPr>
        <w:tab/>
        <w:t>On how UE indicates to network that it supports XR awareness for UL traffic (</w:t>
      </w:r>
      <w:proofErr w:type="gramStart"/>
      <w:r w:rsidRPr="003053F5">
        <w:rPr>
          <w:i/>
          <w:iCs/>
          <w:lang w:val="en-GB" w:eastAsia="x-none"/>
        </w:rPr>
        <w:t>i.e.</w:t>
      </w:r>
      <w:proofErr w:type="gramEnd"/>
      <w:r w:rsidRPr="003053F5">
        <w:rPr>
          <w:i/>
          <w:iCs/>
          <w:lang w:val="en-GB" w:eastAsia="x-none"/>
        </w:rPr>
        <w:t xml:space="preserve"> ability to identify PDU sets, data bursts, PSI), to agree not to define new capability and instead the corresponding description is added as part of the applicable XR capability (as explained in option 2).</w:t>
      </w:r>
    </w:p>
    <w:p w14:paraId="76BF77FB" w14:textId="77777777" w:rsidR="00467340" w:rsidRPr="003053F5" w:rsidRDefault="00467340" w:rsidP="00C4640E">
      <w:pPr>
        <w:pStyle w:val="ListParagraph"/>
        <w:numPr>
          <w:ilvl w:val="1"/>
          <w:numId w:val="6"/>
        </w:numPr>
        <w:spacing w:after="60"/>
        <w:ind w:left="900" w:hanging="270"/>
        <w:jc w:val="both"/>
        <w:rPr>
          <w:i/>
          <w:iCs/>
          <w:lang w:val="en-GB" w:eastAsia="x-none"/>
        </w:rPr>
      </w:pPr>
      <w:r w:rsidRPr="003053F5">
        <w:rPr>
          <w:i/>
          <w:iCs/>
          <w:lang w:val="en-GB" w:eastAsia="x-none"/>
        </w:rPr>
        <w:t>Proposal 3.</w:t>
      </w:r>
      <w:r w:rsidRPr="003053F5">
        <w:rPr>
          <w:i/>
          <w:iCs/>
          <w:lang w:val="en-GB" w:eastAsia="x-none"/>
        </w:rPr>
        <w:tab/>
        <w:t xml:space="preserve">At least a new optional UE capability signaling (e.g., </w:t>
      </w:r>
      <w:proofErr w:type="spellStart"/>
      <w:r w:rsidRPr="003053F5">
        <w:rPr>
          <w:i/>
          <w:iCs/>
          <w:lang w:val="en-GB" w:eastAsia="x-none"/>
        </w:rPr>
        <w:t>xr-AssistanceInfo</w:t>
      </w:r>
      <w:proofErr w:type="spellEnd"/>
      <w:r w:rsidRPr="003053F5">
        <w:rPr>
          <w:i/>
          <w:iCs/>
          <w:lang w:val="en-GB" w:eastAsia="x-none"/>
        </w:rPr>
        <w:t>) is defined for the new UE assistance information related to XR traffic requires i.e., jitter range, burst arrival time, and UL data burst periodicity per QoS flow.</w:t>
      </w:r>
    </w:p>
    <w:p w14:paraId="2A6ACCA0" w14:textId="77777777" w:rsidR="00467340" w:rsidRPr="003053F5" w:rsidRDefault="00467340" w:rsidP="00C4640E">
      <w:pPr>
        <w:pStyle w:val="ListParagraph"/>
        <w:numPr>
          <w:ilvl w:val="1"/>
          <w:numId w:val="6"/>
        </w:numPr>
        <w:spacing w:after="60"/>
        <w:ind w:left="900" w:hanging="270"/>
        <w:jc w:val="both"/>
        <w:rPr>
          <w:i/>
          <w:iCs/>
          <w:lang w:val="en-GB" w:eastAsia="x-none"/>
        </w:rPr>
      </w:pPr>
      <w:r w:rsidRPr="003053F5">
        <w:rPr>
          <w:i/>
          <w:iCs/>
          <w:lang w:val="en-GB" w:eastAsia="x-none"/>
        </w:rPr>
        <w:t>Proposal 3.1.</w:t>
      </w:r>
      <w:r w:rsidRPr="003053F5">
        <w:rPr>
          <w:i/>
          <w:iCs/>
          <w:lang w:val="en-GB" w:eastAsia="x-none"/>
        </w:rPr>
        <w:tab/>
        <w:t>This feature of Proposal 3 requires UE to also support XR awareness for UL. FFS how this is captured in specification which is dependent to the outcome of Proposal 1.</w:t>
      </w:r>
    </w:p>
    <w:p w14:paraId="5E38D417" w14:textId="77777777" w:rsidR="00467340" w:rsidRPr="003053F5" w:rsidRDefault="00467340" w:rsidP="00C4640E">
      <w:pPr>
        <w:pStyle w:val="ListParagraph"/>
        <w:numPr>
          <w:ilvl w:val="1"/>
          <w:numId w:val="6"/>
        </w:numPr>
        <w:spacing w:after="60"/>
        <w:ind w:left="900" w:hanging="270"/>
        <w:jc w:val="both"/>
        <w:rPr>
          <w:i/>
          <w:iCs/>
          <w:lang w:val="en-GB" w:eastAsia="x-none"/>
        </w:rPr>
      </w:pPr>
      <w:r w:rsidRPr="003053F5">
        <w:rPr>
          <w:i/>
          <w:iCs/>
          <w:lang w:val="en-GB" w:eastAsia="x-none"/>
        </w:rPr>
        <w:t>Proposal 4.</w:t>
      </w:r>
      <w:r w:rsidRPr="003053F5">
        <w:rPr>
          <w:i/>
          <w:iCs/>
          <w:lang w:val="en-GB" w:eastAsia="x-none"/>
        </w:rPr>
        <w:tab/>
        <w:t xml:space="preserve">A new optional UE capability signaling (e.g., </w:t>
      </w:r>
      <w:proofErr w:type="spellStart"/>
      <w:r w:rsidRPr="003053F5">
        <w:rPr>
          <w:i/>
          <w:iCs/>
          <w:lang w:val="en-GB" w:eastAsia="x-none"/>
        </w:rPr>
        <w:t>discardPDU</w:t>
      </w:r>
      <w:proofErr w:type="spellEnd"/>
      <w:r w:rsidRPr="003053F5">
        <w:rPr>
          <w:i/>
          <w:iCs/>
          <w:lang w:val="en-GB" w:eastAsia="x-none"/>
        </w:rPr>
        <w:t>-Set) is defined to identify Rel-18 UEs supporting PDU set based discard operation (</w:t>
      </w:r>
      <w:proofErr w:type="gramStart"/>
      <w:r w:rsidRPr="003053F5">
        <w:rPr>
          <w:i/>
          <w:iCs/>
          <w:lang w:val="en-GB" w:eastAsia="x-none"/>
        </w:rPr>
        <w:t>i.e.</w:t>
      </w:r>
      <w:proofErr w:type="gramEnd"/>
      <w:r w:rsidRPr="003053F5">
        <w:rPr>
          <w:i/>
          <w:iCs/>
          <w:lang w:val="en-GB" w:eastAsia="x-none"/>
        </w:rPr>
        <w:t xml:space="preserve"> </w:t>
      </w:r>
      <w:proofErr w:type="spellStart"/>
      <w:r w:rsidRPr="003053F5">
        <w:rPr>
          <w:i/>
          <w:iCs/>
          <w:lang w:val="en-GB" w:eastAsia="x-none"/>
        </w:rPr>
        <w:t>pdu-SetDiscard</w:t>
      </w:r>
      <w:proofErr w:type="spellEnd"/>
      <w:r w:rsidRPr="003053F5">
        <w:rPr>
          <w:i/>
          <w:iCs/>
          <w:lang w:val="en-GB" w:eastAsia="x-none"/>
        </w:rPr>
        <w:t xml:space="preserve"> configuration, as per the current running RRC CR), and another new optional UE capability signaling (e.g., </w:t>
      </w:r>
      <w:proofErr w:type="spellStart"/>
      <w:r w:rsidRPr="003053F5">
        <w:rPr>
          <w:i/>
          <w:iCs/>
          <w:lang w:val="en-GB" w:eastAsia="x-none"/>
        </w:rPr>
        <w:t>discardPSI</w:t>
      </w:r>
      <w:proofErr w:type="spellEnd"/>
      <w:r w:rsidRPr="003053F5">
        <w:rPr>
          <w:i/>
          <w:iCs/>
          <w:lang w:val="en-GB" w:eastAsia="x-none"/>
        </w:rPr>
        <w:t>) is defined to identify Rel-18 UEs supporting PSI based discard (i.e. psi-</w:t>
      </w:r>
      <w:proofErr w:type="spellStart"/>
      <w:r w:rsidRPr="003053F5">
        <w:rPr>
          <w:i/>
          <w:iCs/>
          <w:lang w:val="en-GB" w:eastAsia="x-none"/>
        </w:rPr>
        <w:t>BasedDiscard</w:t>
      </w:r>
      <w:proofErr w:type="spellEnd"/>
      <w:r w:rsidRPr="003053F5">
        <w:rPr>
          <w:i/>
          <w:iCs/>
          <w:lang w:val="en-GB" w:eastAsia="x-none"/>
        </w:rPr>
        <w:t xml:space="preserve"> configuration, as per the current running RRC CR).</w:t>
      </w:r>
    </w:p>
    <w:p w14:paraId="452D5883" w14:textId="77777777" w:rsidR="00467340" w:rsidRPr="003053F5" w:rsidRDefault="00467340" w:rsidP="00C4640E">
      <w:pPr>
        <w:pStyle w:val="ListParagraph"/>
        <w:numPr>
          <w:ilvl w:val="1"/>
          <w:numId w:val="6"/>
        </w:numPr>
        <w:spacing w:after="60"/>
        <w:ind w:left="900" w:hanging="270"/>
        <w:jc w:val="both"/>
        <w:rPr>
          <w:i/>
          <w:iCs/>
          <w:lang w:val="en-GB" w:eastAsia="x-none"/>
        </w:rPr>
      </w:pPr>
      <w:r w:rsidRPr="003053F5">
        <w:rPr>
          <w:i/>
          <w:iCs/>
          <w:lang w:val="en-GB" w:eastAsia="x-none"/>
        </w:rPr>
        <w:t>Proposal 4.1.</w:t>
      </w:r>
      <w:r w:rsidRPr="003053F5">
        <w:rPr>
          <w:i/>
          <w:iCs/>
          <w:lang w:val="en-GB" w:eastAsia="x-none"/>
        </w:rPr>
        <w:tab/>
        <w:t>This feature of Proposal 4 requires UE to also support XR awareness for UL. FFS how this is captured in specification which is dependent to the outcome of Proposal 1.</w:t>
      </w:r>
    </w:p>
    <w:p w14:paraId="77A9717A" w14:textId="77777777" w:rsidR="00467340" w:rsidRPr="003053F5" w:rsidRDefault="00467340" w:rsidP="00C4640E">
      <w:pPr>
        <w:pStyle w:val="ListParagraph"/>
        <w:numPr>
          <w:ilvl w:val="1"/>
          <w:numId w:val="6"/>
        </w:numPr>
        <w:spacing w:after="60"/>
        <w:ind w:left="900" w:hanging="270"/>
        <w:jc w:val="both"/>
        <w:rPr>
          <w:i/>
          <w:iCs/>
          <w:lang w:val="en-GB" w:eastAsia="x-none"/>
        </w:rPr>
      </w:pPr>
      <w:r w:rsidRPr="003053F5">
        <w:rPr>
          <w:i/>
          <w:iCs/>
          <w:lang w:val="en-GB" w:eastAsia="x-none"/>
        </w:rPr>
        <w:t>Proposal 5.</w:t>
      </w:r>
      <w:r w:rsidRPr="003053F5">
        <w:rPr>
          <w:i/>
          <w:iCs/>
          <w:lang w:val="en-GB" w:eastAsia="x-none"/>
        </w:rPr>
        <w:tab/>
        <w:t xml:space="preserve">A new optional UE capability signaling (e.g., </w:t>
      </w:r>
      <w:proofErr w:type="spellStart"/>
      <w:r w:rsidRPr="003053F5">
        <w:rPr>
          <w:i/>
          <w:iCs/>
          <w:lang w:val="en-GB" w:eastAsia="x-none"/>
        </w:rPr>
        <w:t>supportOfNewBS</w:t>
      </w:r>
      <w:proofErr w:type="spellEnd"/>
      <w:r w:rsidRPr="003053F5">
        <w:rPr>
          <w:i/>
          <w:iCs/>
          <w:lang w:val="en-GB" w:eastAsia="x-none"/>
        </w:rPr>
        <w:t>-Table) is defined to identify Rel-18 UEs supporting BSR enhancements associated with the new BS tables.</w:t>
      </w:r>
    </w:p>
    <w:p w14:paraId="3A7357FF" w14:textId="77777777" w:rsidR="00467340" w:rsidRPr="003053F5" w:rsidRDefault="00467340" w:rsidP="00C4640E">
      <w:pPr>
        <w:pStyle w:val="ListParagraph"/>
        <w:numPr>
          <w:ilvl w:val="1"/>
          <w:numId w:val="6"/>
        </w:numPr>
        <w:spacing w:after="60"/>
        <w:ind w:left="900" w:hanging="270"/>
        <w:jc w:val="both"/>
        <w:rPr>
          <w:i/>
          <w:iCs/>
          <w:lang w:val="en-GB" w:eastAsia="x-none"/>
        </w:rPr>
      </w:pPr>
      <w:r w:rsidRPr="003053F5">
        <w:rPr>
          <w:i/>
          <w:iCs/>
          <w:lang w:val="en-GB" w:eastAsia="x-none"/>
        </w:rPr>
        <w:t>Proposal 6.</w:t>
      </w:r>
      <w:r w:rsidRPr="003053F5">
        <w:rPr>
          <w:i/>
          <w:iCs/>
          <w:lang w:val="en-GB" w:eastAsia="x-none"/>
        </w:rPr>
        <w:tab/>
        <w:t xml:space="preserve">A new optional UE capability signaling (e.g., </w:t>
      </w:r>
      <w:proofErr w:type="spellStart"/>
      <w:r w:rsidRPr="003053F5">
        <w:rPr>
          <w:i/>
          <w:iCs/>
          <w:lang w:val="en-GB" w:eastAsia="x-none"/>
        </w:rPr>
        <w:t>supportOfDelayReporting</w:t>
      </w:r>
      <w:proofErr w:type="spellEnd"/>
      <w:r w:rsidRPr="003053F5">
        <w:rPr>
          <w:i/>
          <w:iCs/>
          <w:lang w:val="en-GB" w:eastAsia="x-none"/>
        </w:rPr>
        <w:t>) is defined to identify Rel-18 UEs supporting the delay reporting of the buffered data.</w:t>
      </w:r>
    </w:p>
    <w:p w14:paraId="7603A315" w14:textId="77777777" w:rsidR="00467340" w:rsidRPr="003053F5" w:rsidRDefault="00467340" w:rsidP="00C4640E">
      <w:pPr>
        <w:pStyle w:val="ListParagraph"/>
        <w:numPr>
          <w:ilvl w:val="1"/>
          <w:numId w:val="6"/>
        </w:numPr>
        <w:spacing w:after="60"/>
        <w:ind w:left="900" w:hanging="270"/>
        <w:jc w:val="both"/>
        <w:rPr>
          <w:i/>
          <w:iCs/>
          <w:lang w:val="en-GB" w:eastAsia="x-none"/>
        </w:rPr>
      </w:pPr>
      <w:r w:rsidRPr="003053F5">
        <w:rPr>
          <w:i/>
          <w:iCs/>
          <w:lang w:val="en-GB" w:eastAsia="x-none"/>
        </w:rPr>
        <w:t>Proposal 7.</w:t>
      </w:r>
      <w:r w:rsidRPr="003053F5">
        <w:rPr>
          <w:i/>
          <w:iCs/>
          <w:lang w:val="en-GB" w:eastAsia="x-none"/>
        </w:rPr>
        <w:tab/>
        <w:t xml:space="preserve">A new optional UE capability signaling (e.g., </w:t>
      </w:r>
      <w:proofErr w:type="spellStart"/>
      <w:r w:rsidRPr="003053F5">
        <w:rPr>
          <w:i/>
          <w:iCs/>
          <w:lang w:val="en-GB" w:eastAsia="x-none"/>
        </w:rPr>
        <w:t>supportOfEnhancedDRX</w:t>
      </w:r>
      <w:proofErr w:type="spellEnd"/>
      <w:r w:rsidRPr="003053F5">
        <w:rPr>
          <w:i/>
          <w:iCs/>
          <w:lang w:val="en-GB" w:eastAsia="x-none"/>
        </w:rPr>
        <w:t>) is defined to identify Rel-18 UEs supporting C-DRX enhancements including the support of non-integer (</w:t>
      </w:r>
      <w:proofErr w:type="gramStart"/>
      <w:r w:rsidRPr="003053F5">
        <w:rPr>
          <w:i/>
          <w:iCs/>
          <w:lang w:val="en-GB" w:eastAsia="x-none"/>
        </w:rPr>
        <w:t>i.e.</w:t>
      </w:r>
      <w:proofErr w:type="gramEnd"/>
      <w:r w:rsidRPr="003053F5">
        <w:rPr>
          <w:i/>
          <w:iCs/>
          <w:lang w:val="en-GB" w:eastAsia="x-none"/>
        </w:rPr>
        <w:t xml:space="preserve"> rational) DRX periodicity and addressing the SFN wrap around.</w:t>
      </w:r>
    </w:p>
    <w:p w14:paraId="0494477B" w14:textId="77777777" w:rsidR="00467340" w:rsidRPr="003053F5" w:rsidRDefault="00467340" w:rsidP="00C4640E">
      <w:pPr>
        <w:pStyle w:val="ListParagraph"/>
        <w:numPr>
          <w:ilvl w:val="1"/>
          <w:numId w:val="6"/>
        </w:numPr>
        <w:spacing w:after="60"/>
        <w:ind w:left="900" w:hanging="270"/>
        <w:jc w:val="both"/>
        <w:rPr>
          <w:i/>
          <w:iCs/>
          <w:lang w:val="en-GB" w:eastAsia="x-none"/>
        </w:rPr>
      </w:pPr>
      <w:r w:rsidRPr="003053F5">
        <w:rPr>
          <w:i/>
          <w:iCs/>
          <w:lang w:val="en-GB" w:eastAsia="x-none"/>
        </w:rPr>
        <w:t>Proposal 8.</w:t>
      </w:r>
      <w:r w:rsidRPr="003053F5">
        <w:rPr>
          <w:i/>
          <w:iCs/>
          <w:lang w:val="en-GB" w:eastAsia="x-none"/>
        </w:rPr>
        <w:tab/>
        <w:t xml:space="preserve">A new optional UE capability signaling (e.g., </w:t>
      </w:r>
      <w:proofErr w:type="spellStart"/>
      <w:r w:rsidRPr="003053F5">
        <w:rPr>
          <w:i/>
          <w:iCs/>
          <w:lang w:val="en-GB" w:eastAsia="x-none"/>
        </w:rPr>
        <w:t>supportOfDisableHARQ</w:t>
      </w:r>
      <w:proofErr w:type="spellEnd"/>
      <w:r w:rsidRPr="003053F5">
        <w:rPr>
          <w:i/>
          <w:iCs/>
          <w:lang w:val="en-GB" w:eastAsia="x-none"/>
        </w:rPr>
        <w:t>-RTT-CG) is defined to identify UE supporting retransmission-less CG enhancement (which allows disabling the HARQ RTT timer per CG configuration).</w:t>
      </w:r>
    </w:p>
    <w:p w14:paraId="3A022E02" w14:textId="3F10B702" w:rsidR="009B2F48" w:rsidRPr="00467340" w:rsidRDefault="00467340" w:rsidP="00C4640E">
      <w:pPr>
        <w:pStyle w:val="ListParagraph"/>
        <w:numPr>
          <w:ilvl w:val="1"/>
          <w:numId w:val="6"/>
        </w:numPr>
        <w:spacing w:after="60"/>
        <w:ind w:left="900" w:hanging="270"/>
        <w:contextualSpacing w:val="0"/>
        <w:jc w:val="both"/>
        <w:rPr>
          <w:i/>
          <w:iCs/>
          <w:lang w:val="en-GB" w:eastAsia="x-none"/>
        </w:rPr>
      </w:pPr>
      <w:r w:rsidRPr="003053F5">
        <w:rPr>
          <w:i/>
          <w:iCs/>
          <w:lang w:val="en-GB" w:eastAsia="x-none"/>
        </w:rPr>
        <w:t>Proposal 9.</w:t>
      </w:r>
      <w:r w:rsidRPr="003053F5">
        <w:rPr>
          <w:i/>
          <w:iCs/>
          <w:lang w:val="en-GB" w:eastAsia="x-none"/>
        </w:rPr>
        <w:tab/>
        <w:t>New RAN2-led UE capabilities of Rel-18 XR WI are defined as optional with capability signaling, per UE, “no” for FDD-TDD DIFF, and “no” for FR1-FR2 DIFF</w:t>
      </w:r>
    </w:p>
    <w:p w14:paraId="2ADB0A9A" w14:textId="17DA3483" w:rsidR="003306DB" w:rsidRDefault="003306DB" w:rsidP="003306DB">
      <w:pPr>
        <w:pStyle w:val="Heading2"/>
        <w:numPr>
          <w:ilvl w:val="1"/>
          <w:numId w:val="2"/>
        </w:numPr>
      </w:pPr>
      <w:r>
        <w:t>UE assistance</w:t>
      </w:r>
      <w:r w:rsidR="00402A0C">
        <w:t xml:space="preserve"> information</w:t>
      </w:r>
      <w:r>
        <w:t xml:space="preserve"> of XR</w:t>
      </w:r>
    </w:p>
    <w:p w14:paraId="1B72E9D8" w14:textId="77777777" w:rsidR="003306DB" w:rsidRDefault="003306DB" w:rsidP="003306DB">
      <w:pPr>
        <w:jc w:val="both"/>
        <w:rPr>
          <w:lang w:val="en-GB" w:eastAsia="x-none"/>
        </w:rPr>
      </w:pPr>
      <w:r>
        <w:rPr>
          <w:lang w:val="en-GB" w:eastAsia="x-none"/>
        </w:rPr>
        <w:t>The following are RAN2 agreements related to the new UE assistance information for XR UL traffic:</w:t>
      </w:r>
    </w:p>
    <w:p w14:paraId="528C2312" w14:textId="043D9DF9" w:rsidR="009B2F48" w:rsidRPr="00663E47" w:rsidRDefault="009B2F48" w:rsidP="009B2F48">
      <w:pPr>
        <w:spacing w:after="60"/>
        <w:jc w:val="both"/>
        <w:rPr>
          <w:u w:val="single"/>
          <w:lang w:val="en-GB" w:eastAsia="x-none"/>
        </w:rPr>
      </w:pPr>
      <w:r w:rsidRPr="00663E47">
        <w:rPr>
          <w:u w:val="single"/>
          <w:lang w:val="en-GB" w:eastAsia="x-none"/>
        </w:rPr>
        <w:t>RAN2#12</w:t>
      </w:r>
      <w:r>
        <w:rPr>
          <w:u w:val="single"/>
          <w:lang w:val="en-GB" w:eastAsia="x-none"/>
        </w:rPr>
        <w:t>3bis</w:t>
      </w:r>
    </w:p>
    <w:p w14:paraId="1EFE433D" w14:textId="77777777" w:rsidR="00FB136B" w:rsidRPr="00FB136B" w:rsidRDefault="00FB136B" w:rsidP="00FB136B">
      <w:pPr>
        <w:pStyle w:val="ListParagraph"/>
        <w:numPr>
          <w:ilvl w:val="0"/>
          <w:numId w:val="6"/>
        </w:numPr>
        <w:tabs>
          <w:tab w:val="left" w:pos="1327"/>
        </w:tabs>
        <w:spacing w:after="60"/>
        <w:ind w:left="547"/>
        <w:contextualSpacing w:val="0"/>
        <w:jc w:val="both"/>
        <w:rPr>
          <w:i/>
          <w:iCs/>
          <w:lang w:val="en-GB" w:eastAsia="x-none"/>
        </w:rPr>
      </w:pPr>
      <w:r w:rsidRPr="00FB136B">
        <w:rPr>
          <w:i/>
          <w:iCs/>
          <w:lang w:val="en-GB" w:eastAsia="x-none"/>
        </w:rPr>
        <w:t xml:space="preserve">The definition of the BAT in the field description of the </w:t>
      </w:r>
      <w:proofErr w:type="spellStart"/>
      <w:r w:rsidRPr="00FB136B">
        <w:rPr>
          <w:i/>
          <w:iCs/>
          <w:lang w:val="en-GB" w:eastAsia="x-none"/>
        </w:rPr>
        <w:t>burstArrivalTime</w:t>
      </w:r>
      <w:proofErr w:type="spellEnd"/>
      <w:r w:rsidRPr="00FB136B">
        <w:rPr>
          <w:i/>
          <w:iCs/>
          <w:lang w:val="en-GB" w:eastAsia="x-none"/>
        </w:rPr>
        <w:t xml:space="preserve"> should be updated as follows: “indicates the average value of the arrival time of the first packet of the Data Burst”.  </w:t>
      </w:r>
    </w:p>
    <w:p w14:paraId="1B663130" w14:textId="77777777" w:rsidR="00FB136B" w:rsidRPr="00FB136B" w:rsidRDefault="00FB136B" w:rsidP="00FB136B">
      <w:pPr>
        <w:pStyle w:val="ListParagraph"/>
        <w:numPr>
          <w:ilvl w:val="0"/>
          <w:numId w:val="6"/>
        </w:numPr>
        <w:tabs>
          <w:tab w:val="left" w:pos="1327"/>
        </w:tabs>
        <w:spacing w:after="60"/>
        <w:ind w:left="547"/>
        <w:contextualSpacing w:val="0"/>
        <w:jc w:val="both"/>
        <w:rPr>
          <w:i/>
          <w:iCs/>
          <w:lang w:val="en-GB" w:eastAsia="x-none"/>
        </w:rPr>
      </w:pPr>
      <w:r w:rsidRPr="00FB136B">
        <w:rPr>
          <w:i/>
          <w:iCs/>
          <w:lang w:val="en-GB" w:eastAsia="x-none"/>
        </w:rPr>
        <w:t xml:space="preserve">A choice structure comprising </w:t>
      </w:r>
      <w:proofErr w:type="spellStart"/>
      <w:r w:rsidRPr="00FB136B">
        <w:rPr>
          <w:i/>
          <w:iCs/>
          <w:lang w:val="en-GB" w:eastAsia="x-none"/>
        </w:rPr>
        <w:t>ReferenceTime</w:t>
      </w:r>
      <w:proofErr w:type="spellEnd"/>
      <w:r w:rsidRPr="00FB136B">
        <w:rPr>
          <w:i/>
          <w:iCs/>
          <w:lang w:val="en-GB" w:eastAsia="x-none"/>
        </w:rPr>
        <w:t xml:space="preserve"> </w:t>
      </w:r>
      <w:proofErr w:type="gramStart"/>
      <w:r w:rsidRPr="00FB136B">
        <w:rPr>
          <w:i/>
          <w:iCs/>
          <w:lang w:val="en-GB" w:eastAsia="x-none"/>
        </w:rPr>
        <w:t>IE</w:t>
      </w:r>
      <w:proofErr w:type="gramEnd"/>
      <w:r w:rsidRPr="00FB136B">
        <w:rPr>
          <w:i/>
          <w:iCs/>
          <w:lang w:val="en-GB" w:eastAsia="x-none"/>
        </w:rPr>
        <w:t xml:space="preserve"> and reference SFN/slot is designed for BAT reporting</w:t>
      </w:r>
    </w:p>
    <w:p w14:paraId="381723AE" w14:textId="77777777" w:rsidR="00FB136B" w:rsidRPr="00FB136B" w:rsidRDefault="00FB136B" w:rsidP="00FB136B">
      <w:pPr>
        <w:pStyle w:val="ListParagraph"/>
        <w:numPr>
          <w:ilvl w:val="0"/>
          <w:numId w:val="6"/>
        </w:numPr>
        <w:tabs>
          <w:tab w:val="left" w:pos="1327"/>
        </w:tabs>
        <w:spacing w:after="60"/>
        <w:ind w:left="547"/>
        <w:contextualSpacing w:val="0"/>
        <w:jc w:val="both"/>
        <w:rPr>
          <w:i/>
          <w:iCs/>
          <w:lang w:val="en-GB" w:eastAsia="x-none"/>
        </w:rPr>
      </w:pPr>
      <w:r w:rsidRPr="00FB136B">
        <w:rPr>
          <w:i/>
          <w:iCs/>
          <w:lang w:val="en-GB" w:eastAsia="x-none"/>
        </w:rPr>
        <w:t>For UL XR awareness related capabilities, UE shall not reject (</w:t>
      </w:r>
      <w:proofErr w:type="gramStart"/>
      <w:r w:rsidRPr="00FB136B">
        <w:rPr>
          <w:i/>
          <w:iCs/>
          <w:lang w:val="en-GB" w:eastAsia="x-none"/>
        </w:rPr>
        <w:t>i.e.</w:t>
      </w:r>
      <w:proofErr w:type="gramEnd"/>
      <w:r w:rsidRPr="00FB136B">
        <w:rPr>
          <w:i/>
          <w:iCs/>
          <w:lang w:val="en-GB" w:eastAsia="x-none"/>
        </w:rPr>
        <w:t xml:space="preserve"> not perform re-establishment) the network XR configuration even if the capability is not supported for a specific application</w:t>
      </w:r>
    </w:p>
    <w:p w14:paraId="6AC09151" w14:textId="77777777" w:rsidR="00FB136B" w:rsidRPr="00FB136B" w:rsidRDefault="00FB136B" w:rsidP="00FB136B">
      <w:pPr>
        <w:pStyle w:val="ListParagraph"/>
        <w:numPr>
          <w:ilvl w:val="0"/>
          <w:numId w:val="6"/>
        </w:numPr>
        <w:tabs>
          <w:tab w:val="left" w:pos="1327"/>
        </w:tabs>
        <w:spacing w:after="60"/>
        <w:ind w:left="547"/>
        <w:contextualSpacing w:val="0"/>
        <w:jc w:val="both"/>
        <w:rPr>
          <w:i/>
          <w:iCs/>
          <w:lang w:val="en-GB" w:eastAsia="x-none"/>
        </w:rPr>
      </w:pPr>
      <w:r w:rsidRPr="00FB136B">
        <w:rPr>
          <w:i/>
          <w:iCs/>
          <w:lang w:val="en-GB" w:eastAsia="x-none"/>
        </w:rPr>
        <w:t xml:space="preserve">UE can </w:t>
      </w:r>
      <w:r w:rsidRPr="00FB136B">
        <w:rPr>
          <w:b/>
          <w:bCs/>
          <w:i/>
          <w:iCs/>
          <w:lang w:val="en-GB" w:eastAsia="x-none"/>
        </w:rPr>
        <w:t>indicate to RAN whether a UL QoS flow can be identified with PDU sets</w:t>
      </w:r>
      <w:r w:rsidRPr="00FB136B">
        <w:rPr>
          <w:i/>
          <w:iCs/>
          <w:lang w:val="en-GB" w:eastAsia="x-none"/>
        </w:rPr>
        <w:t xml:space="preserve">, </w:t>
      </w:r>
      <w:r w:rsidRPr="00FB136B">
        <w:rPr>
          <w:b/>
          <w:bCs/>
          <w:i/>
          <w:iCs/>
          <w:lang w:val="en-GB" w:eastAsia="x-none"/>
        </w:rPr>
        <w:t>as a UL traffic parameter</w:t>
      </w:r>
      <w:r w:rsidRPr="00FB136B">
        <w:rPr>
          <w:i/>
          <w:iCs/>
          <w:lang w:val="en-GB" w:eastAsia="x-none"/>
        </w:rPr>
        <w:t xml:space="preserve"> via UE Assistance Information message.  </w:t>
      </w:r>
    </w:p>
    <w:p w14:paraId="0C9BAB79" w14:textId="2E0A2DD5" w:rsidR="00467340" w:rsidRPr="00FB136B" w:rsidRDefault="00FB136B" w:rsidP="00FB136B">
      <w:pPr>
        <w:pStyle w:val="ListParagraph"/>
        <w:numPr>
          <w:ilvl w:val="0"/>
          <w:numId w:val="6"/>
        </w:numPr>
        <w:tabs>
          <w:tab w:val="left" w:pos="1327"/>
        </w:tabs>
        <w:spacing w:after="60"/>
        <w:ind w:left="547"/>
        <w:contextualSpacing w:val="0"/>
        <w:jc w:val="both"/>
        <w:rPr>
          <w:i/>
          <w:iCs/>
          <w:lang w:val="en-GB" w:eastAsia="x-none"/>
        </w:rPr>
      </w:pPr>
      <w:r w:rsidRPr="00FB136B">
        <w:rPr>
          <w:i/>
          <w:iCs/>
          <w:lang w:val="en-GB" w:eastAsia="x-none"/>
        </w:rPr>
        <w:t xml:space="preserve">Send an LS to SA2, CT1, SA4, explain assumption on RAN awareness and support for identification of UL PDU sets.   It is up to SA2 whether AS/NAS interactions/signaling are required from upper </w:t>
      </w:r>
      <w:proofErr w:type="gramStart"/>
      <w:r w:rsidRPr="00FB136B">
        <w:rPr>
          <w:i/>
          <w:iCs/>
          <w:lang w:val="en-GB" w:eastAsia="x-none"/>
        </w:rPr>
        <w:t>layers</w:t>
      </w:r>
      <w:proofErr w:type="gramEnd"/>
    </w:p>
    <w:p w14:paraId="2281D0F2" w14:textId="34082692" w:rsidR="003306DB" w:rsidRPr="00663E47" w:rsidRDefault="003306DB" w:rsidP="003306DB">
      <w:pPr>
        <w:spacing w:after="60"/>
        <w:jc w:val="both"/>
        <w:rPr>
          <w:u w:val="single"/>
          <w:lang w:val="en-GB" w:eastAsia="x-none"/>
        </w:rPr>
      </w:pPr>
      <w:r w:rsidRPr="00663E47">
        <w:rPr>
          <w:u w:val="single"/>
          <w:lang w:val="en-GB" w:eastAsia="x-none"/>
        </w:rPr>
        <w:t>RAN2#12</w:t>
      </w:r>
      <w:r>
        <w:rPr>
          <w:u w:val="single"/>
          <w:lang w:val="en-GB" w:eastAsia="x-none"/>
        </w:rPr>
        <w:t>3</w:t>
      </w:r>
    </w:p>
    <w:p w14:paraId="6939A6B5" w14:textId="77777777" w:rsidR="003306DB" w:rsidRPr="0045283D" w:rsidRDefault="003306DB" w:rsidP="003306DB">
      <w:pPr>
        <w:pStyle w:val="ListParagraph"/>
        <w:numPr>
          <w:ilvl w:val="0"/>
          <w:numId w:val="6"/>
        </w:numPr>
        <w:tabs>
          <w:tab w:val="left" w:pos="1327"/>
        </w:tabs>
        <w:spacing w:after="60"/>
        <w:ind w:left="547"/>
        <w:contextualSpacing w:val="0"/>
        <w:jc w:val="both"/>
        <w:rPr>
          <w:i/>
          <w:iCs/>
          <w:lang w:val="en-GB" w:eastAsia="x-none"/>
        </w:rPr>
      </w:pPr>
      <w:r w:rsidRPr="0045283D">
        <w:rPr>
          <w:i/>
          <w:iCs/>
          <w:lang w:val="en-GB" w:eastAsia="x-none"/>
        </w:rPr>
        <w:lastRenderedPageBreak/>
        <w:t xml:space="preserve">UE reports </w:t>
      </w:r>
      <w:r w:rsidRPr="00CD7EF8">
        <w:rPr>
          <w:b/>
          <w:bCs/>
          <w:i/>
          <w:iCs/>
          <w:lang w:val="en-GB" w:eastAsia="x-none"/>
        </w:rPr>
        <w:t>Burst Arrival time</w:t>
      </w:r>
      <w:r w:rsidRPr="0045283D">
        <w:rPr>
          <w:i/>
          <w:iCs/>
          <w:lang w:val="en-GB" w:eastAsia="x-none"/>
        </w:rPr>
        <w:t xml:space="preserve"> and </w:t>
      </w:r>
      <w:r w:rsidRPr="00CD7EF8">
        <w:rPr>
          <w:b/>
          <w:bCs/>
          <w:i/>
          <w:iCs/>
          <w:lang w:val="en-GB" w:eastAsia="x-none"/>
        </w:rPr>
        <w:t>Jitter associated with the UL data burst periodicity</w:t>
      </w:r>
      <w:r w:rsidRPr="0045283D">
        <w:rPr>
          <w:i/>
          <w:iCs/>
          <w:lang w:val="en-GB" w:eastAsia="x-none"/>
        </w:rPr>
        <w:t xml:space="preserve"> in uplink using UAI.  </w:t>
      </w:r>
    </w:p>
    <w:p w14:paraId="63BD62F1" w14:textId="77777777" w:rsidR="003306DB" w:rsidRPr="0045283D" w:rsidRDefault="003306DB" w:rsidP="003306DB">
      <w:pPr>
        <w:pStyle w:val="ListParagraph"/>
        <w:numPr>
          <w:ilvl w:val="0"/>
          <w:numId w:val="6"/>
        </w:numPr>
        <w:tabs>
          <w:tab w:val="left" w:pos="1327"/>
        </w:tabs>
        <w:spacing w:after="60"/>
        <w:ind w:left="547"/>
        <w:contextualSpacing w:val="0"/>
        <w:jc w:val="both"/>
        <w:rPr>
          <w:i/>
          <w:iCs/>
          <w:lang w:val="en-GB" w:eastAsia="x-none"/>
        </w:rPr>
      </w:pPr>
      <w:r w:rsidRPr="0045283D">
        <w:rPr>
          <w:i/>
          <w:iCs/>
          <w:lang w:val="en-GB" w:eastAsia="x-none"/>
        </w:rPr>
        <w:t xml:space="preserve">UE reports </w:t>
      </w:r>
      <w:r w:rsidRPr="00CD7EF8">
        <w:rPr>
          <w:b/>
          <w:bCs/>
          <w:i/>
          <w:iCs/>
          <w:lang w:val="en-GB" w:eastAsia="x-none"/>
        </w:rPr>
        <w:t>UL data burst periodicity</w:t>
      </w:r>
      <w:r w:rsidRPr="0045283D">
        <w:rPr>
          <w:i/>
          <w:iCs/>
          <w:lang w:val="en-GB" w:eastAsia="x-none"/>
        </w:rPr>
        <w:t xml:space="preserve"> in uplink using UAI.</w:t>
      </w:r>
    </w:p>
    <w:p w14:paraId="738994AF" w14:textId="77777777" w:rsidR="003306DB" w:rsidRDefault="003306DB" w:rsidP="003306DB">
      <w:pPr>
        <w:pStyle w:val="ListParagraph"/>
        <w:numPr>
          <w:ilvl w:val="0"/>
          <w:numId w:val="6"/>
        </w:numPr>
        <w:tabs>
          <w:tab w:val="left" w:pos="1327"/>
        </w:tabs>
        <w:spacing w:after="60"/>
        <w:ind w:left="547"/>
        <w:contextualSpacing w:val="0"/>
        <w:jc w:val="both"/>
        <w:rPr>
          <w:i/>
          <w:iCs/>
          <w:lang w:val="en-GB" w:eastAsia="x-none"/>
        </w:rPr>
      </w:pPr>
      <w:r w:rsidRPr="0045283D">
        <w:rPr>
          <w:i/>
          <w:iCs/>
          <w:lang w:val="en-GB" w:eastAsia="x-none"/>
        </w:rPr>
        <w:t>All UAI fields for XR are optional fields in RRC. FFS how to handle persistency of signalled information (</w:t>
      </w:r>
      <w:proofErr w:type="gramStart"/>
      <w:r w:rsidRPr="0045283D">
        <w:rPr>
          <w:i/>
          <w:iCs/>
          <w:lang w:val="en-GB" w:eastAsia="x-none"/>
        </w:rPr>
        <w:t>e.g.</w:t>
      </w:r>
      <w:proofErr w:type="gramEnd"/>
      <w:r w:rsidRPr="0045283D">
        <w:rPr>
          <w:i/>
          <w:iCs/>
          <w:lang w:val="en-GB" w:eastAsia="x-none"/>
        </w:rPr>
        <w:t xml:space="preserve"> UE reports BAT first, then jitter).</w:t>
      </w:r>
    </w:p>
    <w:p w14:paraId="0019F550" w14:textId="77777777" w:rsidR="003306DB" w:rsidRDefault="003306DB" w:rsidP="003306DB">
      <w:pPr>
        <w:pStyle w:val="ListParagraph"/>
        <w:numPr>
          <w:ilvl w:val="0"/>
          <w:numId w:val="6"/>
        </w:numPr>
        <w:tabs>
          <w:tab w:val="left" w:pos="1327"/>
        </w:tabs>
        <w:spacing w:after="60"/>
        <w:ind w:left="547"/>
        <w:contextualSpacing w:val="0"/>
        <w:jc w:val="both"/>
        <w:rPr>
          <w:i/>
          <w:iCs/>
          <w:lang w:val="en-GB" w:eastAsia="x-none"/>
        </w:rPr>
      </w:pPr>
      <w:r w:rsidRPr="004C5A5B">
        <w:rPr>
          <w:i/>
          <w:iCs/>
          <w:lang w:val="en-GB" w:eastAsia="x-none"/>
        </w:rPr>
        <w:t>UE can also report there is no jitter (</w:t>
      </w:r>
      <w:proofErr w:type="gramStart"/>
      <w:r w:rsidRPr="004C5A5B">
        <w:rPr>
          <w:i/>
          <w:iCs/>
          <w:lang w:val="en-GB" w:eastAsia="x-none"/>
        </w:rPr>
        <w:t>e.g.</w:t>
      </w:r>
      <w:proofErr w:type="gramEnd"/>
      <w:r w:rsidRPr="004C5A5B">
        <w:rPr>
          <w:i/>
          <w:iCs/>
          <w:lang w:val="en-GB" w:eastAsia="x-none"/>
        </w:rPr>
        <w:t xml:space="preserve"> for pose)</w:t>
      </w:r>
    </w:p>
    <w:p w14:paraId="7EE4BBBA" w14:textId="77777777" w:rsidR="003306DB" w:rsidRPr="0045283D" w:rsidRDefault="003306DB" w:rsidP="003306DB">
      <w:pPr>
        <w:pStyle w:val="ListParagraph"/>
        <w:numPr>
          <w:ilvl w:val="0"/>
          <w:numId w:val="6"/>
        </w:numPr>
        <w:tabs>
          <w:tab w:val="left" w:pos="1327"/>
        </w:tabs>
        <w:spacing w:after="60"/>
        <w:ind w:left="547"/>
        <w:contextualSpacing w:val="0"/>
        <w:jc w:val="both"/>
        <w:rPr>
          <w:i/>
          <w:iCs/>
          <w:lang w:val="en-GB" w:eastAsia="x-none"/>
        </w:rPr>
      </w:pPr>
      <w:r w:rsidRPr="00CD7EF8">
        <w:rPr>
          <w:b/>
          <w:bCs/>
          <w:i/>
          <w:iCs/>
          <w:lang w:val="en-GB" w:eastAsia="x-none"/>
        </w:rPr>
        <w:t>Reuse UAI framework</w:t>
      </w:r>
      <w:r w:rsidRPr="002D3093">
        <w:rPr>
          <w:i/>
          <w:iCs/>
          <w:lang w:val="en-GB" w:eastAsia="x-none"/>
        </w:rPr>
        <w:t xml:space="preserve">, </w:t>
      </w:r>
      <w:proofErr w:type="gramStart"/>
      <w:r w:rsidRPr="002D3093">
        <w:rPr>
          <w:i/>
          <w:iCs/>
          <w:lang w:val="en-GB" w:eastAsia="x-none"/>
        </w:rPr>
        <w:t>e.g.</w:t>
      </w:r>
      <w:proofErr w:type="gramEnd"/>
      <w:r w:rsidRPr="002D3093">
        <w:rPr>
          <w:i/>
          <w:iCs/>
          <w:lang w:val="en-GB" w:eastAsia="x-none"/>
        </w:rPr>
        <w:t xml:space="preserve"> network can configure when UE is allowed to report UAI. Exact triggering upon being configured and change of UAI is up to UE implementation. Network can configure prohibit timer for the </w:t>
      </w:r>
      <w:proofErr w:type="gramStart"/>
      <w:r w:rsidRPr="002D3093">
        <w:rPr>
          <w:i/>
          <w:iCs/>
          <w:lang w:val="en-GB" w:eastAsia="x-none"/>
        </w:rPr>
        <w:t>reporting</w:t>
      </w:r>
      <w:proofErr w:type="gramEnd"/>
    </w:p>
    <w:p w14:paraId="2802BB38" w14:textId="77777777" w:rsidR="003306DB" w:rsidRPr="00663E47" w:rsidRDefault="003306DB" w:rsidP="003306DB">
      <w:pPr>
        <w:spacing w:after="60"/>
        <w:jc w:val="both"/>
        <w:rPr>
          <w:u w:val="single"/>
          <w:lang w:val="en-GB" w:eastAsia="x-none"/>
        </w:rPr>
      </w:pPr>
      <w:r w:rsidRPr="00663E47">
        <w:rPr>
          <w:u w:val="single"/>
          <w:lang w:val="en-GB" w:eastAsia="x-none"/>
        </w:rPr>
        <w:t>RAN2#122</w:t>
      </w:r>
    </w:p>
    <w:p w14:paraId="0BD52325" w14:textId="77777777" w:rsidR="003306DB" w:rsidRPr="00663E47" w:rsidRDefault="003306DB" w:rsidP="003306DB">
      <w:pPr>
        <w:pStyle w:val="ListParagraph"/>
        <w:numPr>
          <w:ilvl w:val="0"/>
          <w:numId w:val="6"/>
        </w:numPr>
        <w:tabs>
          <w:tab w:val="left" w:pos="1327"/>
        </w:tabs>
        <w:spacing w:after="60"/>
        <w:ind w:left="547"/>
        <w:contextualSpacing w:val="0"/>
        <w:jc w:val="both"/>
        <w:rPr>
          <w:i/>
          <w:iCs/>
          <w:lang w:val="en-GB" w:eastAsia="x-none"/>
        </w:rPr>
      </w:pPr>
      <w:r w:rsidRPr="00663E47">
        <w:rPr>
          <w:b/>
          <w:bCs/>
          <w:i/>
          <w:iCs/>
          <w:lang w:val="en-GB" w:eastAsia="x-none"/>
        </w:rPr>
        <w:t>UE reports to RAN the range of jitter in its UL traffic</w:t>
      </w:r>
      <w:r w:rsidRPr="00663E47">
        <w:rPr>
          <w:i/>
          <w:iCs/>
          <w:lang w:val="en-GB" w:eastAsia="x-none"/>
        </w:rPr>
        <w:t xml:space="preserve">, defined in the similar way as the one for N6 jitter. </w:t>
      </w:r>
    </w:p>
    <w:p w14:paraId="0AB20714" w14:textId="77777777" w:rsidR="003306DB" w:rsidRPr="00663E47" w:rsidRDefault="003306DB" w:rsidP="003306DB">
      <w:pPr>
        <w:pStyle w:val="ListParagraph"/>
        <w:numPr>
          <w:ilvl w:val="0"/>
          <w:numId w:val="6"/>
        </w:numPr>
        <w:tabs>
          <w:tab w:val="left" w:pos="1327"/>
        </w:tabs>
        <w:spacing w:after="60"/>
        <w:ind w:left="547"/>
        <w:contextualSpacing w:val="0"/>
        <w:jc w:val="both"/>
        <w:rPr>
          <w:i/>
          <w:iCs/>
          <w:lang w:val="en-GB" w:eastAsia="x-none"/>
        </w:rPr>
      </w:pPr>
      <w:r w:rsidRPr="00663E47">
        <w:rPr>
          <w:i/>
          <w:iCs/>
          <w:lang w:val="en-GB" w:eastAsia="x-none"/>
        </w:rPr>
        <w:t>Reference time is defined in similar way as BAT (Burst Arrival Time) at UE side.</w:t>
      </w:r>
    </w:p>
    <w:p w14:paraId="6AC64C6D" w14:textId="77777777" w:rsidR="003306DB" w:rsidRPr="00663E47" w:rsidRDefault="003306DB" w:rsidP="003306DB">
      <w:pPr>
        <w:pStyle w:val="ListParagraph"/>
        <w:numPr>
          <w:ilvl w:val="0"/>
          <w:numId w:val="6"/>
        </w:numPr>
        <w:tabs>
          <w:tab w:val="left" w:pos="1327"/>
        </w:tabs>
        <w:spacing w:after="60"/>
        <w:ind w:left="547"/>
        <w:contextualSpacing w:val="0"/>
        <w:jc w:val="both"/>
        <w:rPr>
          <w:i/>
          <w:iCs/>
          <w:lang w:val="en-GB" w:eastAsia="x-none"/>
        </w:rPr>
      </w:pPr>
      <w:r w:rsidRPr="00663E47">
        <w:rPr>
          <w:b/>
          <w:bCs/>
          <w:i/>
          <w:iCs/>
          <w:lang w:val="en-GB" w:eastAsia="x-none"/>
        </w:rPr>
        <w:t xml:space="preserve">UL assistance information (burst arrival time, UL jitter, </w:t>
      </w:r>
      <w:r w:rsidRPr="00663E47">
        <w:rPr>
          <w:i/>
          <w:iCs/>
          <w:u w:val="single"/>
          <w:lang w:val="en-GB" w:eastAsia="x-none"/>
        </w:rPr>
        <w:t>FFS on periodicity</w:t>
      </w:r>
      <w:r w:rsidRPr="00663E47">
        <w:rPr>
          <w:b/>
          <w:bCs/>
          <w:i/>
          <w:iCs/>
          <w:lang w:val="en-GB" w:eastAsia="x-none"/>
        </w:rPr>
        <w:t xml:space="preserve">) </w:t>
      </w:r>
      <w:r w:rsidRPr="00663E47">
        <w:rPr>
          <w:i/>
          <w:iCs/>
          <w:lang w:val="en-GB" w:eastAsia="x-none"/>
        </w:rPr>
        <w:t xml:space="preserve">is reported </w:t>
      </w:r>
      <w:r w:rsidRPr="00663E47">
        <w:rPr>
          <w:b/>
          <w:bCs/>
          <w:i/>
          <w:iCs/>
          <w:lang w:val="en-GB" w:eastAsia="x-none"/>
        </w:rPr>
        <w:t>per QoS flow</w:t>
      </w:r>
      <w:r w:rsidRPr="00663E47">
        <w:rPr>
          <w:i/>
          <w:iCs/>
          <w:lang w:val="en-GB" w:eastAsia="x-none"/>
        </w:rPr>
        <w:t xml:space="preserve">. Network can configure for which QoS flow UE should report assistance information. </w:t>
      </w:r>
    </w:p>
    <w:p w14:paraId="546EDA59" w14:textId="77777777" w:rsidR="003306DB" w:rsidRPr="00663E47" w:rsidRDefault="003306DB" w:rsidP="003306DB">
      <w:pPr>
        <w:pStyle w:val="ListParagraph"/>
        <w:numPr>
          <w:ilvl w:val="0"/>
          <w:numId w:val="6"/>
        </w:numPr>
        <w:tabs>
          <w:tab w:val="left" w:pos="1327"/>
        </w:tabs>
        <w:spacing w:after="60"/>
        <w:ind w:left="547"/>
        <w:contextualSpacing w:val="0"/>
        <w:jc w:val="both"/>
        <w:rPr>
          <w:i/>
          <w:iCs/>
          <w:lang w:val="en-GB" w:eastAsia="x-none"/>
        </w:rPr>
      </w:pPr>
      <w:r w:rsidRPr="00663E47">
        <w:rPr>
          <w:i/>
          <w:iCs/>
          <w:lang w:val="en-GB" w:eastAsia="x-none"/>
        </w:rPr>
        <w:t>RRC UAI framework is updated for Rel-18 to support signalling UL assistance information agreed so far for XR (Jitter, burst arrival time, FFS on periodicity).</w:t>
      </w:r>
    </w:p>
    <w:p w14:paraId="3BBB5FC6" w14:textId="77777777" w:rsidR="003306DB" w:rsidRPr="00663E47" w:rsidRDefault="003306DB" w:rsidP="003306DB">
      <w:pPr>
        <w:pStyle w:val="ListParagraph"/>
        <w:numPr>
          <w:ilvl w:val="0"/>
          <w:numId w:val="6"/>
        </w:numPr>
        <w:tabs>
          <w:tab w:val="left" w:pos="1327"/>
        </w:tabs>
        <w:spacing w:after="60"/>
        <w:ind w:left="547"/>
        <w:contextualSpacing w:val="0"/>
        <w:jc w:val="both"/>
        <w:rPr>
          <w:i/>
          <w:iCs/>
          <w:lang w:val="en-GB" w:eastAsia="x-none"/>
        </w:rPr>
      </w:pPr>
      <w:r w:rsidRPr="00663E47">
        <w:rPr>
          <w:i/>
          <w:iCs/>
          <w:lang w:val="en-GB" w:eastAsia="x-none"/>
        </w:rPr>
        <w:t>Do not use PIN delay budget request for jitter reporting for XR services.</w:t>
      </w:r>
    </w:p>
    <w:p w14:paraId="1E5607CC" w14:textId="77777777" w:rsidR="003306DB" w:rsidRPr="00663E47" w:rsidRDefault="003306DB" w:rsidP="003306DB">
      <w:pPr>
        <w:pStyle w:val="ListParagraph"/>
        <w:numPr>
          <w:ilvl w:val="0"/>
          <w:numId w:val="6"/>
        </w:numPr>
        <w:tabs>
          <w:tab w:val="left" w:pos="1327"/>
        </w:tabs>
        <w:spacing w:after="240"/>
        <w:ind w:left="540"/>
        <w:jc w:val="both"/>
        <w:rPr>
          <w:i/>
          <w:iCs/>
          <w:lang w:val="en-GB" w:eastAsia="x-none"/>
        </w:rPr>
      </w:pPr>
      <w:r w:rsidRPr="00663E47">
        <w:rPr>
          <w:i/>
          <w:iCs/>
          <w:lang w:val="en-GB" w:eastAsia="x-none"/>
        </w:rPr>
        <w:t>Reuse existing mechanisms (e.g. (Padding) BSR with BS value equal to zero) as implicit End of Data Burst (</w:t>
      </w:r>
      <w:proofErr w:type="spellStart"/>
      <w:r w:rsidRPr="00663E47">
        <w:rPr>
          <w:i/>
          <w:iCs/>
          <w:lang w:val="en-GB" w:eastAsia="x-none"/>
        </w:rPr>
        <w:t>EoDB</w:t>
      </w:r>
      <w:proofErr w:type="spellEnd"/>
      <w:r w:rsidRPr="00663E47">
        <w:rPr>
          <w:i/>
          <w:iCs/>
          <w:lang w:val="en-GB" w:eastAsia="x-none"/>
        </w:rPr>
        <w:t>) indicator for the RAN.</w:t>
      </w:r>
    </w:p>
    <w:p w14:paraId="6575E0EB" w14:textId="77777777" w:rsidR="003306DB" w:rsidRPr="00663E47" w:rsidRDefault="003306DB" w:rsidP="003306DB">
      <w:pPr>
        <w:spacing w:after="60"/>
        <w:jc w:val="both"/>
        <w:rPr>
          <w:u w:val="single"/>
          <w:lang w:val="en-GB" w:eastAsia="x-none"/>
        </w:rPr>
      </w:pPr>
      <w:r w:rsidRPr="00663E47">
        <w:rPr>
          <w:u w:val="single"/>
          <w:lang w:val="en-GB" w:eastAsia="x-none"/>
        </w:rPr>
        <w:t>RAN2#121bis</w:t>
      </w:r>
    </w:p>
    <w:p w14:paraId="76427FF8" w14:textId="77777777" w:rsidR="003306DB" w:rsidRPr="00663E47" w:rsidRDefault="003306DB" w:rsidP="003306DB">
      <w:pPr>
        <w:pStyle w:val="ListParagraph"/>
        <w:numPr>
          <w:ilvl w:val="0"/>
          <w:numId w:val="6"/>
        </w:numPr>
        <w:tabs>
          <w:tab w:val="left" w:pos="1327"/>
        </w:tabs>
        <w:spacing w:after="240"/>
        <w:ind w:left="540"/>
        <w:jc w:val="both"/>
        <w:rPr>
          <w:lang w:val="en-GB" w:eastAsia="x-none"/>
        </w:rPr>
      </w:pPr>
      <w:r w:rsidRPr="00074F87">
        <w:rPr>
          <w:b/>
          <w:bCs/>
          <w:i/>
          <w:iCs/>
          <w:lang w:val="en-GB"/>
        </w:rPr>
        <w:t>UE can report jitter information associated to UL XR traffic</w:t>
      </w:r>
      <w:r w:rsidRPr="00074F87">
        <w:rPr>
          <w:i/>
          <w:iCs/>
          <w:lang w:val="en-GB"/>
        </w:rPr>
        <w:t>. How UE derives this jitter is left up to implementation (similarly as it is captured by SA2 for the jitter associated with the periodicity in DL</w:t>
      </w:r>
      <w:r>
        <w:rPr>
          <w:i/>
          <w:iCs/>
          <w:lang w:val="en-GB"/>
        </w:rPr>
        <w:t>)</w:t>
      </w:r>
      <w:r w:rsidRPr="00074F87">
        <w:rPr>
          <w:i/>
          <w:iCs/>
          <w:lang w:val="en-GB"/>
        </w:rPr>
        <w:t xml:space="preserve">. </w:t>
      </w:r>
    </w:p>
    <w:p w14:paraId="1509B528" w14:textId="4F68C86A" w:rsidR="00605B5A" w:rsidRPr="00605B5A" w:rsidRDefault="00605B5A" w:rsidP="00605B5A">
      <w:pPr>
        <w:pStyle w:val="Heading2"/>
      </w:pPr>
      <w:r w:rsidRPr="00605B5A">
        <w:t>Discard enhance</w:t>
      </w:r>
      <w:r w:rsidR="00CA01CB">
        <w:t>ments</w:t>
      </w:r>
      <w:r w:rsidRPr="00605B5A">
        <w:t xml:space="preserve"> for XR</w:t>
      </w:r>
    </w:p>
    <w:p w14:paraId="57D69E59" w14:textId="77777777" w:rsidR="00605B5A" w:rsidRDefault="00605B5A" w:rsidP="00605B5A">
      <w:pPr>
        <w:jc w:val="both"/>
        <w:rPr>
          <w:lang w:val="en-GB" w:eastAsia="x-none"/>
        </w:rPr>
      </w:pPr>
      <w:r>
        <w:rPr>
          <w:lang w:val="en-GB" w:eastAsia="x-none"/>
        </w:rPr>
        <w:t xml:space="preserve">RAN2 agreements to enhance discard operation for XR traffic considering the PDU set concept are as follows: </w:t>
      </w:r>
    </w:p>
    <w:p w14:paraId="69066C34" w14:textId="77777777" w:rsidR="00080200" w:rsidRPr="00663E47" w:rsidRDefault="00080200" w:rsidP="00080200">
      <w:pPr>
        <w:spacing w:after="60"/>
        <w:jc w:val="both"/>
        <w:rPr>
          <w:u w:val="single"/>
          <w:lang w:val="en-GB" w:eastAsia="x-none"/>
        </w:rPr>
      </w:pPr>
      <w:r w:rsidRPr="00663E47">
        <w:rPr>
          <w:u w:val="single"/>
          <w:lang w:val="en-GB" w:eastAsia="x-none"/>
        </w:rPr>
        <w:t>RAN2#12</w:t>
      </w:r>
      <w:r>
        <w:rPr>
          <w:u w:val="single"/>
          <w:lang w:val="en-GB" w:eastAsia="x-none"/>
        </w:rPr>
        <w:t>3bis</w:t>
      </w:r>
    </w:p>
    <w:p w14:paraId="70D6D584" w14:textId="77777777" w:rsidR="0097280D" w:rsidRPr="0097280D" w:rsidRDefault="00080200" w:rsidP="0097280D">
      <w:pPr>
        <w:pStyle w:val="ListParagraph"/>
        <w:numPr>
          <w:ilvl w:val="0"/>
          <w:numId w:val="6"/>
        </w:numPr>
        <w:tabs>
          <w:tab w:val="left" w:pos="1327"/>
        </w:tabs>
        <w:spacing w:after="60"/>
        <w:ind w:left="547"/>
        <w:jc w:val="both"/>
        <w:rPr>
          <w:i/>
          <w:iCs/>
          <w:lang w:val="en-GB" w:eastAsia="x-none"/>
        </w:rPr>
      </w:pPr>
      <w:r w:rsidRPr="0045283D">
        <w:rPr>
          <w:i/>
          <w:iCs/>
          <w:lang w:val="en-GB" w:eastAsia="x-none"/>
        </w:rPr>
        <w:t xml:space="preserve"> </w:t>
      </w:r>
      <w:r w:rsidR="0097280D" w:rsidRPr="0097280D">
        <w:rPr>
          <w:i/>
          <w:iCs/>
          <w:lang w:val="en-GB" w:eastAsia="x-none"/>
        </w:rPr>
        <w:t xml:space="preserve">We will use a discard timer mechanism for the low importance PDU set.  We will allow a value of zero for the timer.    The running discard timers are not changed.   </w:t>
      </w:r>
    </w:p>
    <w:p w14:paraId="7CCA17C5" w14:textId="77777777" w:rsidR="0097280D" w:rsidRPr="0097280D" w:rsidRDefault="0097280D" w:rsidP="0097280D">
      <w:pPr>
        <w:pStyle w:val="ListParagraph"/>
        <w:numPr>
          <w:ilvl w:val="0"/>
          <w:numId w:val="6"/>
        </w:numPr>
        <w:tabs>
          <w:tab w:val="left" w:pos="1327"/>
        </w:tabs>
        <w:spacing w:after="60"/>
        <w:ind w:left="547"/>
        <w:jc w:val="both"/>
        <w:rPr>
          <w:i/>
          <w:iCs/>
          <w:lang w:val="en-GB" w:eastAsia="x-none"/>
        </w:rPr>
      </w:pPr>
      <w:r w:rsidRPr="0097280D">
        <w:rPr>
          <w:i/>
          <w:iCs/>
          <w:lang w:val="en-GB" w:eastAsia="x-none"/>
        </w:rPr>
        <w:t xml:space="preserve">It is up to UE implementation to determine which PSI levels will apply the discard </w:t>
      </w:r>
      <w:proofErr w:type="gramStart"/>
      <w:r w:rsidRPr="0097280D">
        <w:rPr>
          <w:i/>
          <w:iCs/>
          <w:lang w:val="en-GB" w:eastAsia="x-none"/>
        </w:rPr>
        <w:t>mechanism</w:t>
      </w:r>
      <w:proofErr w:type="gramEnd"/>
      <w:r w:rsidRPr="0097280D">
        <w:rPr>
          <w:i/>
          <w:iCs/>
          <w:lang w:val="en-GB" w:eastAsia="x-none"/>
        </w:rPr>
        <w:t xml:space="preserve"> </w:t>
      </w:r>
    </w:p>
    <w:p w14:paraId="6FFED347" w14:textId="77777777" w:rsidR="0097280D" w:rsidRPr="0097280D" w:rsidRDefault="0097280D" w:rsidP="0097280D">
      <w:pPr>
        <w:pStyle w:val="ListParagraph"/>
        <w:numPr>
          <w:ilvl w:val="0"/>
          <w:numId w:val="6"/>
        </w:numPr>
        <w:tabs>
          <w:tab w:val="left" w:pos="1327"/>
        </w:tabs>
        <w:spacing w:after="60"/>
        <w:ind w:left="547"/>
        <w:jc w:val="both"/>
        <w:rPr>
          <w:i/>
          <w:iCs/>
          <w:lang w:val="en-GB" w:eastAsia="x-none"/>
        </w:rPr>
      </w:pPr>
      <w:r w:rsidRPr="0097280D">
        <w:rPr>
          <w:i/>
          <w:iCs/>
          <w:lang w:val="en-GB" w:eastAsia="x-none"/>
        </w:rPr>
        <w:t xml:space="preserve">the </w:t>
      </w:r>
      <w:proofErr w:type="spellStart"/>
      <w:r w:rsidRPr="0097280D">
        <w:rPr>
          <w:i/>
          <w:iCs/>
          <w:lang w:val="en-GB" w:eastAsia="x-none"/>
        </w:rPr>
        <w:t>gNB</w:t>
      </w:r>
      <w:proofErr w:type="spellEnd"/>
      <w:r w:rsidRPr="0097280D">
        <w:rPr>
          <w:i/>
          <w:iCs/>
          <w:lang w:val="en-GB" w:eastAsia="x-none"/>
        </w:rPr>
        <w:t xml:space="preserve"> signals an activation/deactivation indication (</w:t>
      </w:r>
      <w:proofErr w:type="gramStart"/>
      <w:r w:rsidRPr="0097280D">
        <w:rPr>
          <w:i/>
          <w:iCs/>
          <w:lang w:val="en-GB" w:eastAsia="x-none"/>
        </w:rPr>
        <w:t>e.g.</w:t>
      </w:r>
      <w:proofErr w:type="gramEnd"/>
      <w:r w:rsidRPr="0097280D">
        <w:rPr>
          <w:i/>
          <w:iCs/>
          <w:lang w:val="en-GB" w:eastAsia="x-none"/>
        </w:rPr>
        <w:t xml:space="preserve"> when congestion situation is detection) </w:t>
      </w:r>
    </w:p>
    <w:p w14:paraId="3671FE8E" w14:textId="0E6688C7" w:rsidR="00080200" w:rsidRPr="0097280D" w:rsidRDefault="0097280D" w:rsidP="00C12B2E">
      <w:pPr>
        <w:pStyle w:val="ListParagraph"/>
        <w:numPr>
          <w:ilvl w:val="0"/>
          <w:numId w:val="6"/>
        </w:numPr>
        <w:tabs>
          <w:tab w:val="left" w:pos="1327"/>
        </w:tabs>
        <w:spacing w:after="60"/>
        <w:ind w:left="547"/>
        <w:contextualSpacing w:val="0"/>
        <w:jc w:val="both"/>
        <w:rPr>
          <w:i/>
          <w:iCs/>
          <w:lang w:val="en-GB" w:eastAsia="x-none"/>
        </w:rPr>
      </w:pPr>
      <w:r w:rsidRPr="0097280D">
        <w:rPr>
          <w:i/>
          <w:iCs/>
          <w:lang w:val="en-GB" w:eastAsia="x-none"/>
        </w:rPr>
        <w:t xml:space="preserve">activation/deactivation is </w:t>
      </w:r>
      <w:proofErr w:type="spellStart"/>
      <w:r w:rsidRPr="0097280D">
        <w:rPr>
          <w:i/>
          <w:iCs/>
          <w:lang w:val="en-GB" w:eastAsia="x-none"/>
        </w:rPr>
        <w:t>signaled</w:t>
      </w:r>
      <w:proofErr w:type="spellEnd"/>
      <w:r w:rsidRPr="0097280D">
        <w:rPr>
          <w:i/>
          <w:iCs/>
          <w:lang w:val="en-GB" w:eastAsia="x-none"/>
        </w:rPr>
        <w:t xml:space="preserve"> using an ON/OFF mechanism on a per UE basis.  Introduce new MAC CE.  </w:t>
      </w:r>
    </w:p>
    <w:p w14:paraId="5F858E01" w14:textId="77777777" w:rsidR="00605B5A" w:rsidRPr="00663E47" w:rsidRDefault="00605B5A" w:rsidP="00605B5A">
      <w:pPr>
        <w:spacing w:after="60"/>
        <w:jc w:val="both"/>
        <w:rPr>
          <w:u w:val="single"/>
          <w:lang w:val="en-GB" w:eastAsia="x-none"/>
        </w:rPr>
      </w:pPr>
      <w:r w:rsidRPr="00663E47">
        <w:rPr>
          <w:u w:val="single"/>
          <w:lang w:val="en-GB" w:eastAsia="x-none"/>
        </w:rPr>
        <w:t>RAN2#12</w:t>
      </w:r>
      <w:r>
        <w:rPr>
          <w:u w:val="single"/>
          <w:lang w:val="en-GB" w:eastAsia="x-none"/>
        </w:rPr>
        <w:t>3</w:t>
      </w:r>
    </w:p>
    <w:p w14:paraId="21A595C1" w14:textId="18937FA8" w:rsidR="00605B5A" w:rsidRDefault="004B2209" w:rsidP="00605B5A">
      <w:pPr>
        <w:pStyle w:val="ListParagraph"/>
        <w:numPr>
          <w:ilvl w:val="0"/>
          <w:numId w:val="6"/>
        </w:numPr>
        <w:tabs>
          <w:tab w:val="left" w:pos="1327"/>
        </w:tabs>
        <w:spacing w:after="60"/>
        <w:ind w:left="547"/>
        <w:contextualSpacing w:val="0"/>
        <w:jc w:val="both"/>
        <w:rPr>
          <w:b/>
          <w:bCs/>
          <w:i/>
          <w:iCs/>
          <w:lang w:val="en-GB" w:eastAsia="x-none"/>
        </w:rPr>
      </w:pPr>
      <w:r w:rsidRPr="004B2209">
        <w:rPr>
          <w:i/>
          <w:iCs/>
          <w:lang w:val="en-GB" w:eastAsia="x-none"/>
        </w:rPr>
        <w:t xml:space="preserve">1: PDCP discard timer for PDU sets supports cases where </w:t>
      </w:r>
      <w:r w:rsidRPr="009A7E7A">
        <w:rPr>
          <w:b/>
          <w:bCs/>
          <w:i/>
          <w:iCs/>
          <w:lang w:val="en-GB" w:eastAsia="x-none"/>
        </w:rPr>
        <w:t>PDUs of a PDU Set arrive at different instances of time</w:t>
      </w:r>
      <w:r w:rsidR="00605B5A" w:rsidRPr="009A7E7A">
        <w:rPr>
          <w:b/>
          <w:bCs/>
          <w:i/>
          <w:iCs/>
          <w:lang w:val="en-GB" w:eastAsia="x-none"/>
        </w:rPr>
        <w:t xml:space="preserve">. </w:t>
      </w:r>
    </w:p>
    <w:p w14:paraId="7E13A080" w14:textId="5A1B68DE" w:rsidR="00FB0BEE" w:rsidRPr="009A7E7A" w:rsidRDefault="00FB0BEE" w:rsidP="00605B5A">
      <w:pPr>
        <w:pStyle w:val="ListParagraph"/>
        <w:numPr>
          <w:ilvl w:val="0"/>
          <w:numId w:val="6"/>
        </w:numPr>
        <w:tabs>
          <w:tab w:val="left" w:pos="1327"/>
        </w:tabs>
        <w:spacing w:after="60"/>
        <w:ind w:left="547"/>
        <w:contextualSpacing w:val="0"/>
        <w:jc w:val="both"/>
        <w:rPr>
          <w:i/>
          <w:iCs/>
          <w:lang w:val="en-GB" w:eastAsia="x-none"/>
        </w:rPr>
      </w:pPr>
      <w:r w:rsidRPr="009A7E7A">
        <w:rPr>
          <w:i/>
          <w:iCs/>
          <w:lang w:val="en-GB" w:eastAsia="x-none"/>
        </w:rPr>
        <w:t xml:space="preserve">Offline 205 (Ericsson): Clarify the options on the table for PSI-based discard. CB Thursday </w:t>
      </w:r>
    </w:p>
    <w:p w14:paraId="4E184906" w14:textId="230AF16F" w:rsidR="00654D0F" w:rsidRPr="00FB0BEE" w:rsidRDefault="00654D0F" w:rsidP="00605B5A">
      <w:pPr>
        <w:pStyle w:val="ListParagraph"/>
        <w:numPr>
          <w:ilvl w:val="0"/>
          <w:numId w:val="6"/>
        </w:numPr>
        <w:tabs>
          <w:tab w:val="left" w:pos="1327"/>
        </w:tabs>
        <w:spacing w:after="60"/>
        <w:ind w:left="547"/>
        <w:contextualSpacing w:val="0"/>
        <w:jc w:val="both"/>
        <w:rPr>
          <w:i/>
          <w:iCs/>
          <w:lang w:val="en-GB" w:eastAsia="x-none"/>
        </w:rPr>
      </w:pPr>
      <w:r w:rsidRPr="009A7E7A">
        <w:rPr>
          <w:i/>
          <w:iCs/>
          <w:lang w:val="en-GB" w:eastAsia="x-none"/>
        </w:rPr>
        <w:t xml:space="preserve">No decision now. Companies should bring detailed Stage-3 proposals, preferably co-signed by several supporters, to the next meeting, at which time RAN2 aims to decide on which solution to </w:t>
      </w:r>
      <w:proofErr w:type="gramStart"/>
      <w:r w:rsidRPr="009A7E7A">
        <w:rPr>
          <w:i/>
          <w:iCs/>
          <w:lang w:val="en-GB" w:eastAsia="x-none"/>
        </w:rPr>
        <w:t>use</w:t>
      </w:r>
      <w:proofErr w:type="gramEnd"/>
    </w:p>
    <w:p w14:paraId="686EDB56" w14:textId="77777777" w:rsidR="00605B5A" w:rsidRPr="004B774A" w:rsidRDefault="00605B5A" w:rsidP="00605B5A">
      <w:pPr>
        <w:spacing w:before="60" w:after="120"/>
        <w:jc w:val="both"/>
        <w:rPr>
          <w:u w:val="single"/>
          <w:lang w:val="en-GB"/>
        </w:rPr>
      </w:pPr>
      <w:r w:rsidRPr="004B774A">
        <w:rPr>
          <w:u w:val="single"/>
          <w:lang w:val="en-GB"/>
        </w:rPr>
        <w:t>RAN2 #12</w:t>
      </w:r>
      <w:r>
        <w:rPr>
          <w:u w:val="single"/>
          <w:lang w:val="en-GB"/>
        </w:rPr>
        <w:t>2</w:t>
      </w:r>
    </w:p>
    <w:p w14:paraId="7FE1645B" w14:textId="77777777" w:rsidR="00605B5A" w:rsidRPr="009A7E7A" w:rsidRDefault="00605B5A" w:rsidP="00605B5A">
      <w:pPr>
        <w:pStyle w:val="ListParagraph"/>
        <w:numPr>
          <w:ilvl w:val="0"/>
          <w:numId w:val="11"/>
        </w:numPr>
        <w:spacing w:after="60"/>
        <w:ind w:left="562"/>
        <w:contextualSpacing w:val="0"/>
        <w:jc w:val="both"/>
        <w:rPr>
          <w:i/>
          <w:iCs/>
          <w:lang w:val="en-GB"/>
        </w:rPr>
      </w:pPr>
      <w:r w:rsidRPr="000D428C">
        <w:rPr>
          <w:b/>
          <w:bCs/>
          <w:i/>
          <w:iCs/>
          <w:lang w:val="en-GB"/>
        </w:rPr>
        <w:t xml:space="preserve">PDU-set discard indication for UL is configured using RRC </w:t>
      </w:r>
      <w:r w:rsidRPr="00663E47">
        <w:rPr>
          <w:i/>
          <w:iCs/>
          <w:lang w:val="en-GB"/>
        </w:rPr>
        <w:t>to handle the PDU Set based discard functionality (</w:t>
      </w:r>
      <w:proofErr w:type="gramStart"/>
      <w:r w:rsidRPr="00663E47">
        <w:rPr>
          <w:i/>
          <w:iCs/>
          <w:lang w:val="en-GB"/>
        </w:rPr>
        <w:t>i.e.</w:t>
      </w:r>
      <w:proofErr w:type="gramEnd"/>
      <w:r w:rsidRPr="00663E47">
        <w:rPr>
          <w:i/>
          <w:iCs/>
          <w:lang w:val="en-GB"/>
        </w:rPr>
        <w:t xml:space="preserve"> whether UE discards all packets in PDU set when one PDU is discarded).</w:t>
      </w:r>
      <w:r w:rsidRPr="000D428C">
        <w:rPr>
          <w:b/>
          <w:bCs/>
          <w:i/>
          <w:iCs/>
          <w:lang w:val="en-GB"/>
        </w:rPr>
        <w:t xml:space="preserve"> The configuration is per PDCP entity.</w:t>
      </w:r>
    </w:p>
    <w:p w14:paraId="04D3E967" w14:textId="77777777" w:rsidR="00605B5A" w:rsidRPr="001C63F6" w:rsidRDefault="00605B5A" w:rsidP="00605B5A">
      <w:pPr>
        <w:pStyle w:val="ListParagraph"/>
        <w:numPr>
          <w:ilvl w:val="0"/>
          <w:numId w:val="11"/>
        </w:numPr>
        <w:spacing w:after="60"/>
        <w:ind w:left="562"/>
        <w:contextualSpacing w:val="0"/>
        <w:jc w:val="both"/>
        <w:rPr>
          <w:i/>
          <w:iCs/>
          <w:lang w:val="en-GB"/>
        </w:rPr>
      </w:pPr>
      <w:r w:rsidRPr="00663E47">
        <w:rPr>
          <w:b/>
          <w:bCs/>
          <w:i/>
          <w:iCs/>
          <w:lang w:val="en-GB"/>
        </w:rPr>
        <w:t>Network indicates UE to apply PSI-based XR discard mechanism</w:t>
      </w:r>
      <w:r w:rsidRPr="001C63F6">
        <w:rPr>
          <w:i/>
          <w:iCs/>
          <w:lang w:val="en-GB"/>
        </w:rPr>
        <w:t xml:space="preserve"> via dedicated signalling. </w:t>
      </w:r>
    </w:p>
    <w:p w14:paraId="50ADCF16" w14:textId="77777777" w:rsidR="00605B5A" w:rsidRPr="00663E47" w:rsidRDefault="00605B5A" w:rsidP="00605B5A">
      <w:pPr>
        <w:pStyle w:val="ListParagraph"/>
        <w:numPr>
          <w:ilvl w:val="0"/>
          <w:numId w:val="11"/>
        </w:numPr>
        <w:spacing w:after="60"/>
        <w:ind w:left="562"/>
        <w:contextualSpacing w:val="0"/>
        <w:jc w:val="both"/>
        <w:rPr>
          <w:i/>
          <w:iCs/>
          <w:u w:val="single"/>
          <w:lang w:val="en-GB"/>
        </w:rPr>
      </w:pPr>
      <w:r w:rsidRPr="00663E47">
        <w:rPr>
          <w:i/>
          <w:iCs/>
          <w:u w:val="single"/>
          <w:lang w:val="en-GB"/>
        </w:rPr>
        <w:t>FFS how/whether to minimize additional UL signalling after this indication.</w:t>
      </w:r>
    </w:p>
    <w:p w14:paraId="36EE6173" w14:textId="77777777" w:rsidR="00605B5A" w:rsidRPr="00663E47" w:rsidRDefault="00605B5A" w:rsidP="00605B5A">
      <w:pPr>
        <w:pStyle w:val="ListParagraph"/>
        <w:numPr>
          <w:ilvl w:val="0"/>
          <w:numId w:val="11"/>
        </w:numPr>
        <w:spacing w:after="120"/>
        <w:ind w:left="566"/>
        <w:contextualSpacing w:val="0"/>
        <w:jc w:val="both"/>
        <w:rPr>
          <w:i/>
          <w:iCs/>
          <w:u w:val="single"/>
          <w:lang w:val="en-GB"/>
        </w:rPr>
      </w:pPr>
      <w:r w:rsidRPr="00663E47">
        <w:rPr>
          <w:i/>
          <w:iCs/>
          <w:u w:val="single"/>
          <w:lang w:val="en-GB"/>
        </w:rPr>
        <w:t>FFS if the NW indication is a one-shot or also subsequent packets.</w:t>
      </w:r>
    </w:p>
    <w:p w14:paraId="721D462D" w14:textId="77777777" w:rsidR="00605B5A" w:rsidRPr="004B774A" w:rsidRDefault="00605B5A" w:rsidP="00605B5A">
      <w:pPr>
        <w:spacing w:after="60"/>
        <w:jc w:val="both"/>
        <w:rPr>
          <w:u w:val="single"/>
          <w:lang w:val="en-GB" w:eastAsia="x-none"/>
        </w:rPr>
      </w:pPr>
      <w:r w:rsidRPr="004B774A">
        <w:rPr>
          <w:u w:val="single"/>
          <w:lang w:val="en-GB" w:eastAsia="x-none"/>
        </w:rPr>
        <w:lastRenderedPageBreak/>
        <w:t>RAN2 #121</w:t>
      </w:r>
      <w:r>
        <w:rPr>
          <w:u w:val="single"/>
          <w:lang w:val="en-GB" w:eastAsia="x-none"/>
        </w:rPr>
        <w:t>bis-e</w:t>
      </w:r>
    </w:p>
    <w:p w14:paraId="681A1E89" w14:textId="77777777" w:rsidR="00605B5A" w:rsidRPr="005E3F3B" w:rsidRDefault="00605B5A" w:rsidP="00605B5A">
      <w:pPr>
        <w:pStyle w:val="ListParagraph"/>
        <w:numPr>
          <w:ilvl w:val="0"/>
          <w:numId w:val="11"/>
        </w:numPr>
        <w:spacing w:after="120"/>
        <w:ind w:left="566"/>
        <w:contextualSpacing w:val="0"/>
        <w:jc w:val="both"/>
        <w:rPr>
          <w:i/>
          <w:iCs/>
          <w:lang w:val="en-GB"/>
        </w:rPr>
      </w:pPr>
      <w:r w:rsidRPr="005E3F3B">
        <w:rPr>
          <w:b/>
          <w:bCs/>
          <w:i/>
          <w:iCs/>
          <w:lang w:val="en-GB"/>
        </w:rPr>
        <w:t>PDU set discard</w:t>
      </w:r>
      <w:r w:rsidRPr="00F0585A">
        <w:rPr>
          <w:i/>
          <w:iCs/>
          <w:lang w:val="en-GB"/>
        </w:rPr>
        <w:t xml:space="preserve"> is </w:t>
      </w:r>
      <w:r w:rsidRPr="005E3F3B">
        <w:rPr>
          <w:b/>
          <w:bCs/>
          <w:i/>
          <w:iCs/>
          <w:lang w:val="en-GB"/>
        </w:rPr>
        <w:t>modelled</w:t>
      </w:r>
      <w:r w:rsidRPr="00F0585A">
        <w:rPr>
          <w:i/>
          <w:iCs/>
          <w:lang w:val="en-GB"/>
        </w:rPr>
        <w:t xml:space="preserve"> using the </w:t>
      </w:r>
      <w:r w:rsidRPr="005E3F3B">
        <w:rPr>
          <w:b/>
          <w:bCs/>
          <w:i/>
          <w:iCs/>
          <w:lang w:val="en-GB"/>
        </w:rPr>
        <w:t>existing PDCP discard timer</w:t>
      </w:r>
      <w:r w:rsidRPr="00F0585A">
        <w:rPr>
          <w:i/>
          <w:iCs/>
          <w:lang w:val="en-GB"/>
        </w:rPr>
        <w:t xml:space="preserve"> for the uplink. The timer is in network control</w:t>
      </w:r>
      <w:r>
        <w:rPr>
          <w:i/>
          <w:iCs/>
          <w:lang w:val="en-GB"/>
        </w:rPr>
        <w:t>.</w:t>
      </w:r>
    </w:p>
    <w:p w14:paraId="4D126714" w14:textId="77777777" w:rsidR="00605B5A" w:rsidRPr="004B774A" w:rsidRDefault="00605B5A" w:rsidP="00605B5A">
      <w:pPr>
        <w:spacing w:after="60"/>
        <w:jc w:val="both"/>
        <w:rPr>
          <w:u w:val="single"/>
          <w:lang w:val="en-GB"/>
        </w:rPr>
      </w:pPr>
      <w:r w:rsidRPr="004B774A">
        <w:rPr>
          <w:u w:val="single"/>
          <w:lang w:val="en-GB"/>
        </w:rPr>
        <w:t>RAN2 #121</w:t>
      </w:r>
    </w:p>
    <w:p w14:paraId="56094707" w14:textId="77777777" w:rsidR="00605B5A" w:rsidRPr="005E3F3B" w:rsidRDefault="00605B5A" w:rsidP="00605B5A">
      <w:pPr>
        <w:pStyle w:val="ListParagraph"/>
        <w:numPr>
          <w:ilvl w:val="0"/>
          <w:numId w:val="11"/>
        </w:numPr>
        <w:spacing w:after="120"/>
        <w:ind w:left="566"/>
        <w:contextualSpacing w:val="0"/>
        <w:jc w:val="both"/>
        <w:rPr>
          <w:i/>
          <w:iCs/>
          <w:lang w:val="en-GB"/>
        </w:rPr>
      </w:pPr>
      <w:r w:rsidRPr="005E3F3B">
        <w:rPr>
          <w:i/>
          <w:iCs/>
          <w:lang w:val="en-GB"/>
        </w:rPr>
        <w:t xml:space="preserve">RAN2 thinks </w:t>
      </w:r>
      <w:r w:rsidRPr="005E3F3B">
        <w:rPr>
          <w:b/>
          <w:bCs/>
          <w:i/>
          <w:iCs/>
          <w:lang w:val="en-GB"/>
        </w:rPr>
        <w:t>PSI</w:t>
      </w:r>
      <w:r w:rsidRPr="005E3F3B">
        <w:rPr>
          <w:i/>
          <w:iCs/>
          <w:lang w:val="en-GB"/>
        </w:rPr>
        <w:t xml:space="preserve"> can be </w:t>
      </w:r>
      <w:r w:rsidRPr="005E3F3B">
        <w:rPr>
          <w:b/>
          <w:bCs/>
          <w:i/>
          <w:iCs/>
          <w:lang w:val="en-GB"/>
        </w:rPr>
        <w:t>useful for PDU set-based discard</w:t>
      </w:r>
      <w:r w:rsidRPr="005E3F3B">
        <w:rPr>
          <w:i/>
          <w:iCs/>
          <w:lang w:val="en-GB"/>
        </w:rPr>
        <w:t xml:space="preserve">. RAN2 aims to introduce a mechanism to allow UE to handle discarding of packets with different PSI </w:t>
      </w:r>
      <w:r w:rsidRPr="005E3F3B">
        <w:rPr>
          <w:b/>
          <w:bCs/>
          <w:i/>
          <w:iCs/>
          <w:lang w:val="en-GB"/>
        </w:rPr>
        <w:t>in case of congestion</w:t>
      </w:r>
      <w:r w:rsidRPr="005E3F3B">
        <w:rPr>
          <w:i/>
          <w:iCs/>
          <w:lang w:val="en-GB"/>
        </w:rPr>
        <w:t xml:space="preserve">. </w:t>
      </w:r>
    </w:p>
    <w:p w14:paraId="3CF6AC70" w14:textId="77777777" w:rsidR="00605B5A" w:rsidRPr="004B774A" w:rsidRDefault="00605B5A" w:rsidP="00605B5A">
      <w:pPr>
        <w:spacing w:after="60"/>
        <w:jc w:val="both"/>
        <w:rPr>
          <w:u w:val="single"/>
          <w:lang w:val="en-GB"/>
        </w:rPr>
      </w:pPr>
      <w:r w:rsidRPr="004B774A">
        <w:rPr>
          <w:u w:val="single"/>
          <w:lang w:val="en-GB"/>
        </w:rPr>
        <w:t>RAN2 #120</w:t>
      </w:r>
    </w:p>
    <w:p w14:paraId="5E4216CF" w14:textId="77777777" w:rsidR="00605B5A" w:rsidRPr="00A71234" w:rsidRDefault="00605B5A" w:rsidP="00605B5A">
      <w:pPr>
        <w:pStyle w:val="ListParagraph"/>
        <w:numPr>
          <w:ilvl w:val="0"/>
          <w:numId w:val="11"/>
        </w:numPr>
        <w:spacing w:after="120"/>
        <w:ind w:left="566"/>
        <w:contextualSpacing w:val="0"/>
        <w:jc w:val="both"/>
        <w:rPr>
          <w:i/>
          <w:iCs/>
          <w:lang w:val="en-GB"/>
        </w:rPr>
      </w:pPr>
      <w:r w:rsidRPr="00A71234">
        <w:rPr>
          <w:i/>
          <w:iCs/>
          <w:lang w:val="en-GB"/>
        </w:rPr>
        <w:t xml:space="preserve">RAN2 to support </w:t>
      </w:r>
      <w:r w:rsidRPr="00A71234">
        <w:rPr>
          <w:b/>
          <w:bCs/>
          <w:i/>
          <w:iCs/>
          <w:lang w:val="en-GB"/>
        </w:rPr>
        <w:t>timer-based discarding</w:t>
      </w:r>
      <w:r w:rsidRPr="00A71234">
        <w:rPr>
          <w:i/>
          <w:iCs/>
          <w:lang w:val="en-GB"/>
        </w:rPr>
        <w:t xml:space="preserve"> of UL transmit side of PDCP PDU/SDUs of a PDU set. </w:t>
      </w:r>
    </w:p>
    <w:p w14:paraId="1A432189" w14:textId="77777777" w:rsidR="009352F1" w:rsidRDefault="009352F1" w:rsidP="009352F1">
      <w:pPr>
        <w:pStyle w:val="Heading2"/>
        <w:numPr>
          <w:ilvl w:val="1"/>
          <w:numId w:val="2"/>
        </w:numPr>
      </w:pPr>
      <w:r>
        <w:t>BSR enhancements</w:t>
      </w:r>
    </w:p>
    <w:p w14:paraId="1E8D9C5C" w14:textId="77777777" w:rsidR="009352F1" w:rsidRDefault="009352F1" w:rsidP="009352F1">
      <w:pPr>
        <w:jc w:val="both"/>
        <w:rPr>
          <w:lang w:val="en-GB" w:eastAsia="x-none"/>
        </w:rPr>
      </w:pPr>
      <w:r>
        <w:rPr>
          <w:lang w:val="en-GB" w:eastAsia="x-none"/>
        </w:rPr>
        <w:t xml:space="preserve">RAN2 agreements to enhance BSR defining new BS table(s) for XR traffic are as follows: </w:t>
      </w:r>
    </w:p>
    <w:p w14:paraId="6E25B6DB" w14:textId="77777777" w:rsidR="00080200" w:rsidRPr="00663E47" w:rsidRDefault="00080200" w:rsidP="00080200">
      <w:pPr>
        <w:spacing w:after="60"/>
        <w:jc w:val="both"/>
        <w:rPr>
          <w:u w:val="single"/>
          <w:lang w:val="en-GB" w:eastAsia="x-none"/>
        </w:rPr>
      </w:pPr>
      <w:r w:rsidRPr="00663E47">
        <w:rPr>
          <w:u w:val="single"/>
          <w:lang w:val="en-GB" w:eastAsia="x-none"/>
        </w:rPr>
        <w:t>RAN2#12</w:t>
      </w:r>
      <w:r>
        <w:rPr>
          <w:u w:val="single"/>
          <w:lang w:val="en-GB" w:eastAsia="x-none"/>
        </w:rPr>
        <w:t>3bis</w:t>
      </w:r>
    </w:p>
    <w:p w14:paraId="2E8FF0E3" w14:textId="77777777" w:rsidR="003772E5" w:rsidRPr="003772E5" w:rsidRDefault="00080200" w:rsidP="003772E5">
      <w:pPr>
        <w:pStyle w:val="ListParagraph"/>
        <w:numPr>
          <w:ilvl w:val="0"/>
          <w:numId w:val="6"/>
        </w:numPr>
        <w:tabs>
          <w:tab w:val="left" w:pos="1327"/>
        </w:tabs>
        <w:spacing w:after="60"/>
        <w:ind w:left="547"/>
        <w:jc w:val="both"/>
        <w:rPr>
          <w:i/>
          <w:iCs/>
          <w:lang w:val="en-GB" w:eastAsia="x-none"/>
        </w:rPr>
      </w:pPr>
      <w:r w:rsidRPr="0045283D">
        <w:rPr>
          <w:i/>
          <w:iCs/>
          <w:lang w:val="en-GB" w:eastAsia="x-none"/>
        </w:rPr>
        <w:t xml:space="preserve"> </w:t>
      </w:r>
      <w:r w:rsidR="003772E5" w:rsidRPr="003772E5">
        <w:rPr>
          <w:i/>
          <w:iCs/>
          <w:lang w:val="en-GB" w:eastAsia="x-none"/>
        </w:rPr>
        <w:t xml:space="preserve">Adopt an exponential BSR table.  FFS on buffer </w:t>
      </w:r>
      <w:proofErr w:type="gramStart"/>
      <w:r w:rsidR="003772E5" w:rsidRPr="003772E5">
        <w:rPr>
          <w:i/>
          <w:iCs/>
          <w:lang w:val="en-GB" w:eastAsia="x-none"/>
        </w:rPr>
        <w:t>size</w:t>
      </w:r>
      <w:proofErr w:type="gramEnd"/>
      <w:r w:rsidR="003772E5" w:rsidRPr="003772E5">
        <w:rPr>
          <w:i/>
          <w:iCs/>
          <w:lang w:val="en-GB" w:eastAsia="x-none"/>
        </w:rPr>
        <w:t xml:space="preserve"> </w:t>
      </w:r>
    </w:p>
    <w:p w14:paraId="631911AC" w14:textId="77777777" w:rsidR="003772E5" w:rsidRPr="003772E5" w:rsidRDefault="003772E5" w:rsidP="003772E5">
      <w:pPr>
        <w:pStyle w:val="ListParagraph"/>
        <w:numPr>
          <w:ilvl w:val="0"/>
          <w:numId w:val="6"/>
        </w:numPr>
        <w:tabs>
          <w:tab w:val="left" w:pos="1327"/>
        </w:tabs>
        <w:spacing w:after="60"/>
        <w:ind w:left="547"/>
        <w:jc w:val="both"/>
        <w:rPr>
          <w:i/>
          <w:iCs/>
          <w:lang w:val="en-GB" w:eastAsia="x-none"/>
        </w:rPr>
      </w:pPr>
      <w:r w:rsidRPr="003772E5">
        <w:rPr>
          <w:i/>
          <w:iCs/>
          <w:lang w:val="en-GB" w:eastAsia="x-none"/>
        </w:rPr>
        <w:t>The UE uses the new defined BS table if the buffered data volume is within the range of the new table, otherwise the legacy table is used.</w:t>
      </w:r>
    </w:p>
    <w:p w14:paraId="37E4EE7D" w14:textId="1EE98E15" w:rsidR="00080200" w:rsidRPr="003772E5" w:rsidRDefault="003772E5" w:rsidP="004D6326">
      <w:pPr>
        <w:pStyle w:val="ListParagraph"/>
        <w:numPr>
          <w:ilvl w:val="0"/>
          <w:numId w:val="6"/>
        </w:numPr>
        <w:tabs>
          <w:tab w:val="left" w:pos="1327"/>
        </w:tabs>
        <w:spacing w:after="60"/>
        <w:ind w:left="547"/>
        <w:contextualSpacing w:val="0"/>
        <w:jc w:val="both"/>
        <w:rPr>
          <w:i/>
          <w:iCs/>
          <w:lang w:val="en-GB" w:eastAsia="x-none"/>
        </w:rPr>
      </w:pPr>
      <w:r w:rsidRPr="003772E5">
        <w:rPr>
          <w:i/>
          <w:iCs/>
          <w:lang w:val="en-GB" w:eastAsia="x-none"/>
        </w:rPr>
        <w:t>New MAC CE including indication of table selection per LCG will be introduced.  Exact format FFS (to be discussed in MAC CR review phase)</w:t>
      </w:r>
    </w:p>
    <w:p w14:paraId="39B430FE" w14:textId="77777777" w:rsidR="009352F1" w:rsidRPr="00663E47" w:rsidRDefault="009352F1" w:rsidP="009352F1">
      <w:pPr>
        <w:spacing w:after="60"/>
        <w:jc w:val="both"/>
        <w:rPr>
          <w:u w:val="single"/>
          <w:lang w:val="en-GB" w:eastAsia="x-none"/>
        </w:rPr>
      </w:pPr>
      <w:r w:rsidRPr="00663E47">
        <w:rPr>
          <w:u w:val="single"/>
          <w:lang w:val="en-GB" w:eastAsia="x-none"/>
        </w:rPr>
        <w:t>RAN2#12</w:t>
      </w:r>
      <w:r>
        <w:rPr>
          <w:u w:val="single"/>
          <w:lang w:val="en-GB" w:eastAsia="x-none"/>
        </w:rPr>
        <w:t>3</w:t>
      </w:r>
    </w:p>
    <w:p w14:paraId="50C84342" w14:textId="34DA8A40" w:rsidR="009352F1" w:rsidRPr="00663E47" w:rsidRDefault="00B06432" w:rsidP="009352F1">
      <w:pPr>
        <w:pStyle w:val="ListParagraph"/>
        <w:numPr>
          <w:ilvl w:val="0"/>
          <w:numId w:val="6"/>
        </w:numPr>
        <w:tabs>
          <w:tab w:val="left" w:pos="1327"/>
        </w:tabs>
        <w:spacing w:after="60"/>
        <w:ind w:left="547"/>
        <w:contextualSpacing w:val="0"/>
        <w:jc w:val="both"/>
        <w:rPr>
          <w:i/>
          <w:iCs/>
          <w:lang w:val="en-GB" w:eastAsia="x-none"/>
        </w:rPr>
      </w:pPr>
      <w:r w:rsidRPr="00B06432">
        <w:rPr>
          <w:i/>
          <w:iCs/>
          <w:lang w:val="en-GB" w:eastAsia="x-none"/>
        </w:rPr>
        <w:t>RAN2 needs to discuss the BSR table definition in the next meeting based on company inputs</w:t>
      </w:r>
      <w:r w:rsidR="009352F1" w:rsidRPr="00663E47">
        <w:rPr>
          <w:i/>
          <w:iCs/>
          <w:lang w:val="en-GB" w:eastAsia="x-none"/>
        </w:rPr>
        <w:t xml:space="preserve">. </w:t>
      </w:r>
    </w:p>
    <w:p w14:paraId="2DC923A7" w14:textId="77777777" w:rsidR="009352F1" w:rsidRPr="00110888" w:rsidRDefault="009352F1" w:rsidP="009352F1">
      <w:pPr>
        <w:spacing w:before="60" w:after="60"/>
        <w:jc w:val="both"/>
        <w:rPr>
          <w:u w:val="single"/>
          <w:lang w:val="en-GB"/>
        </w:rPr>
      </w:pPr>
      <w:r w:rsidRPr="00110888">
        <w:rPr>
          <w:u w:val="single"/>
          <w:lang w:val="en-GB"/>
        </w:rPr>
        <w:t>RAN2 #12</w:t>
      </w:r>
      <w:r>
        <w:rPr>
          <w:u w:val="single"/>
          <w:lang w:val="en-GB"/>
        </w:rPr>
        <w:t>2</w:t>
      </w:r>
    </w:p>
    <w:p w14:paraId="18698DFE" w14:textId="77777777" w:rsidR="009352F1" w:rsidRPr="00663E47" w:rsidRDefault="009352F1" w:rsidP="009352F1">
      <w:pPr>
        <w:pStyle w:val="ListParagraph"/>
        <w:numPr>
          <w:ilvl w:val="0"/>
          <w:numId w:val="11"/>
        </w:numPr>
        <w:spacing w:after="60"/>
        <w:ind w:left="566"/>
        <w:contextualSpacing w:val="0"/>
        <w:jc w:val="both"/>
        <w:rPr>
          <w:i/>
          <w:iCs/>
          <w:lang w:val="en-GB"/>
        </w:rPr>
      </w:pPr>
      <w:r w:rsidRPr="00663E47">
        <w:rPr>
          <w:i/>
          <w:iCs/>
          <w:lang w:val="en-GB"/>
        </w:rPr>
        <w:t xml:space="preserve">Support </w:t>
      </w:r>
      <w:r w:rsidRPr="00663E47">
        <w:rPr>
          <w:b/>
          <w:bCs/>
          <w:i/>
          <w:iCs/>
          <w:lang w:val="en-GB"/>
        </w:rPr>
        <w:t>one static BSR table with 8 bits BS field</w:t>
      </w:r>
      <w:r w:rsidRPr="00663E47">
        <w:rPr>
          <w:i/>
          <w:iCs/>
          <w:lang w:val="en-GB"/>
        </w:rPr>
        <w:t xml:space="preserve"> for Rel-18 XR (for all cases).</w:t>
      </w:r>
    </w:p>
    <w:p w14:paraId="24791853" w14:textId="77777777" w:rsidR="009352F1" w:rsidRPr="0007328F" w:rsidRDefault="009352F1" w:rsidP="009352F1">
      <w:pPr>
        <w:pStyle w:val="ListParagraph"/>
        <w:numPr>
          <w:ilvl w:val="0"/>
          <w:numId w:val="11"/>
        </w:numPr>
        <w:spacing w:after="60"/>
        <w:ind w:left="566"/>
        <w:contextualSpacing w:val="0"/>
        <w:jc w:val="both"/>
        <w:rPr>
          <w:i/>
          <w:iCs/>
          <w:lang w:val="en-GB"/>
        </w:rPr>
      </w:pPr>
      <w:r w:rsidRPr="00663E47">
        <w:rPr>
          <w:i/>
          <w:iCs/>
          <w:lang w:val="en-GB"/>
        </w:rPr>
        <w:t>We do not support additional piecewise linear BSR table in Rel-18. Can consider piecewise linearity when discussing how the BSR table values are defined.</w:t>
      </w:r>
    </w:p>
    <w:p w14:paraId="54A6F3D4" w14:textId="77777777" w:rsidR="009352F1" w:rsidRPr="00110888" w:rsidRDefault="009352F1" w:rsidP="009352F1">
      <w:pPr>
        <w:spacing w:before="60" w:after="60"/>
        <w:jc w:val="both"/>
        <w:rPr>
          <w:u w:val="single"/>
          <w:lang w:val="en-GB"/>
        </w:rPr>
      </w:pPr>
      <w:r w:rsidRPr="00110888">
        <w:rPr>
          <w:u w:val="single"/>
          <w:lang w:val="en-GB"/>
        </w:rPr>
        <w:t>RAN2 #121</w:t>
      </w:r>
      <w:r>
        <w:rPr>
          <w:u w:val="single"/>
          <w:lang w:val="en-GB"/>
        </w:rPr>
        <w:t>bis-e</w:t>
      </w:r>
    </w:p>
    <w:p w14:paraId="23E4F764" w14:textId="77777777" w:rsidR="009352F1" w:rsidRPr="005E3F3B" w:rsidRDefault="009352F1" w:rsidP="009352F1">
      <w:pPr>
        <w:pStyle w:val="ListParagraph"/>
        <w:numPr>
          <w:ilvl w:val="0"/>
          <w:numId w:val="11"/>
        </w:numPr>
        <w:spacing w:after="60"/>
        <w:ind w:left="566"/>
        <w:contextualSpacing w:val="0"/>
        <w:jc w:val="both"/>
        <w:rPr>
          <w:i/>
          <w:iCs/>
          <w:lang w:val="en-GB"/>
        </w:rPr>
      </w:pPr>
      <w:r w:rsidRPr="005E3F3B">
        <w:rPr>
          <w:i/>
          <w:iCs/>
          <w:lang w:val="en-GB"/>
        </w:rPr>
        <w:t xml:space="preserve">Have more discussions on </w:t>
      </w:r>
      <w:r w:rsidRPr="005E3F3B">
        <w:rPr>
          <w:b/>
          <w:bCs/>
          <w:i/>
          <w:iCs/>
          <w:lang w:val="en-GB"/>
        </w:rPr>
        <w:t>Option 2a (static BSR tables) vs Option 2b (RRC configured BSR tables)</w:t>
      </w:r>
      <w:r w:rsidRPr="005E3F3B">
        <w:rPr>
          <w:i/>
          <w:iCs/>
          <w:lang w:val="en-GB"/>
        </w:rPr>
        <w:t xml:space="preserve">. In next meeting, companies should explain how BSR table(s) are created and how many tables would be needed, and how the MAC CE structure will look like. Should also explain what </w:t>
      </w:r>
      <w:proofErr w:type="gramStart"/>
      <w:r w:rsidRPr="005E3F3B">
        <w:rPr>
          <w:i/>
          <w:iCs/>
          <w:lang w:val="en-GB"/>
        </w:rPr>
        <w:t>is the expected quantization error</w:t>
      </w:r>
      <w:proofErr w:type="gramEnd"/>
      <w:r w:rsidRPr="005E3F3B">
        <w:rPr>
          <w:i/>
          <w:iCs/>
          <w:lang w:val="en-GB"/>
        </w:rPr>
        <w:t>.</w:t>
      </w:r>
    </w:p>
    <w:p w14:paraId="21F375F8" w14:textId="77777777" w:rsidR="009352F1" w:rsidRPr="005E3F3B" w:rsidRDefault="009352F1" w:rsidP="009352F1">
      <w:pPr>
        <w:pStyle w:val="ListParagraph"/>
        <w:numPr>
          <w:ilvl w:val="1"/>
          <w:numId w:val="11"/>
        </w:numPr>
        <w:spacing w:after="60"/>
        <w:ind w:left="1286"/>
        <w:contextualSpacing w:val="0"/>
        <w:jc w:val="both"/>
        <w:rPr>
          <w:i/>
          <w:iCs/>
          <w:lang w:val="en-GB"/>
        </w:rPr>
      </w:pPr>
      <w:r w:rsidRPr="005E3F3B">
        <w:rPr>
          <w:i/>
          <w:iCs/>
          <w:lang w:val="en-GB"/>
        </w:rPr>
        <w:t xml:space="preserve">Deprioritize Option 2c (static + dynamic BSR tables) and Option 2d (reference table + scaling factor).  </w:t>
      </w:r>
    </w:p>
    <w:p w14:paraId="14017F3E" w14:textId="77777777" w:rsidR="009352F1" w:rsidRPr="005E3F3B" w:rsidRDefault="009352F1" w:rsidP="009352F1">
      <w:pPr>
        <w:pStyle w:val="ListParagraph"/>
        <w:numPr>
          <w:ilvl w:val="0"/>
          <w:numId w:val="11"/>
        </w:numPr>
        <w:spacing w:after="60"/>
        <w:ind w:left="566"/>
        <w:contextualSpacing w:val="0"/>
        <w:jc w:val="both"/>
        <w:rPr>
          <w:i/>
          <w:iCs/>
          <w:lang w:val="en-GB"/>
        </w:rPr>
      </w:pPr>
      <w:r w:rsidRPr="005E3F3B">
        <w:rPr>
          <w:i/>
          <w:iCs/>
          <w:lang w:val="en-GB"/>
        </w:rPr>
        <w:t xml:space="preserve">Support of </w:t>
      </w:r>
      <w:r w:rsidRPr="005E3F3B">
        <w:rPr>
          <w:b/>
          <w:bCs/>
          <w:i/>
          <w:iCs/>
          <w:lang w:val="en-GB"/>
        </w:rPr>
        <w:t>new BSR table(s) is based on NW configuration and UE capability</w:t>
      </w:r>
      <w:r w:rsidRPr="005E3F3B">
        <w:rPr>
          <w:i/>
          <w:iCs/>
          <w:lang w:val="en-GB"/>
        </w:rPr>
        <w:t>. FFS whether the UE capability can apply to non-XR UEs.</w:t>
      </w:r>
    </w:p>
    <w:p w14:paraId="187B2054" w14:textId="77777777" w:rsidR="009352F1" w:rsidRPr="005E3F3B" w:rsidRDefault="009352F1" w:rsidP="009352F1">
      <w:pPr>
        <w:pStyle w:val="ListParagraph"/>
        <w:numPr>
          <w:ilvl w:val="1"/>
          <w:numId w:val="11"/>
        </w:numPr>
        <w:spacing w:after="60"/>
        <w:ind w:left="1286"/>
        <w:contextualSpacing w:val="0"/>
        <w:jc w:val="both"/>
        <w:rPr>
          <w:i/>
          <w:iCs/>
          <w:lang w:val="en-GB"/>
        </w:rPr>
      </w:pPr>
      <w:r w:rsidRPr="005E3F3B">
        <w:rPr>
          <w:i/>
          <w:iCs/>
          <w:lang w:val="en-GB"/>
        </w:rPr>
        <w:t>New BSR table(s) can be used by any UEs that support such a capability. However, design of the new BSR table(s) should be based on XR-specific use cases and requirements.</w:t>
      </w:r>
    </w:p>
    <w:p w14:paraId="4693EFD6" w14:textId="77777777" w:rsidR="009352F1" w:rsidRPr="005E3F3B" w:rsidRDefault="009352F1" w:rsidP="009352F1">
      <w:pPr>
        <w:pStyle w:val="ListParagraph"/>
        <w:numPr>
          <w:ilvl w:val="0"/>
          <w:numId w:val="11"/>
        </w:numPr>
        <w:spacing w:after="60"/>
        <w:ind w:left="566"/>
        <w:contextualSpacing w:val="0"/>
        <w:jc w:val="both"/>
        <w:rPr>
          <w:i/>
          <w:iCs/>
          <w:lang w:val="en-GB"/>
        </w:rPr>
      </w:pPr>
      <w:r w:rsidRPr="005E3F3B">
        <w:rPr>
          <w:b/>
          <w:bCs/>
          <w:i/>
          <w:iCs/>
          <w:lang w:val="en-GB"/>
        </w:rPr>
        <w:t>At least linear distribution is used</w:t>
      </w:r>
      <w:r w:rsidRPr="005E3F3B">
        <w:rPr>
          <w:i/>
          <w:iCs/>
          <w:lang w:val="en-GB"/>
        </w:rPr>
        <w:t xml:space="preserve"> for generating code points in </w:t>
      </w:r>
      <w:r w:rsidRPr="005E3F3B">
        <w:rPr>
          <w:b/>
          <w:bCs/>
          <w:i/>
          <w:iCs/>
          <w:lang w:val="en-GB"/>
        </w:rPr>
        <w:t>new BSR table(s)</w:t>
      </w:r>
      <w:r w:rsidRPr="005E3F3B">
        <w:rPr>
          <w:i/>
          <w:iCs/>
          <w:lang w:val="en-GB"/>
        </w:rPr>
        <w:t>.  FFS whether exponential distribution can be considered too.  FFS if piecewise linear distribution is supported.</w:t>
      </w:r>
    </w:p>
    <w:p w14:paraId="3464BCDC" w14:textId="77777777" w:rsidR="009352F1" w:rsidRPr="005E3F3B" w:rsidRDefault="009352F1" w:rsidP="009352F1">
      <w:pPr>
        <w:pStyle w:val="ListParagraph"/>
        <w:numPr>
          <w:ilvl w:val="1"/>
          <w:numId w:val="11"/>
        </w:numPr>
        <w:spacing w:after="60"/>
        <w:ind w:left="1286"/>
        <w:contextualSpacing w:val="0"/>
        <w:jc w:val="both"/>
        <w:rPr>
          <w:i/>
          <w:iCs/>
          <w:lang w:val="en-GB"/>
        </w:rPr>
      </w:pPr>
      <w:r w:rsidRPr="005E3F3B">
        <w:rPr>
          <w:i/>
          <w:iCs/>
          <w:lang w:val="en-GB"/>
        </w:rPr>
        <w:t xml:space="preserve">Design/configuration for new BSR table(s) should include support for </w:t>
      </w:r>
      <w:r w:rsidRPr="005E3F3B">
        <w:rPr>
          <w:b/>
          <w:bCs/>
          <w:i/>
          <w:iCs/>
          <w:lang w:val="en-GB"/>
        </w:rPr>
        <w:t>narrower ranges (</w:t>
      </w:r>
      <w:proofErr w:type="gramStart"/>
      <w:r w:rsidRPr="005E3F3B">
        <w:rPr>
          <w:b/>
          <w:bCs/>
          <w:i/>
          <w:iCs/>
          <w:lang w:val="en-GB"/>
        </w:rPr>
        <w:t>i.e.</w:t>
      </w:r>
      <w:proofErr w:type="gramEnd"/>
      <w:r w:rsidRPr="005E3F3B">
        <w:rPr>
          <w:b/>
          <w:bCs/>
          <w:i/>
          <w:iCs/>
          <w:lang w:val="en-GB"/>
        </w:rPr>
        <w:t xml:space="preserve"> finer granularity) than the legacy</w:t>
      </w:r>
      <w:r w:rsidRPr="005E3F3B">
        <w:rPr>
          <w:i/>
          <w:iCs/>
          <w:lang w:val="en-GB"/>
        </w:rPr>
        <w:t>. Details can be discussed after an agreement on how UE obtains new BSR table(s) (</w:t>
      </w:r>
      <w:proofErr w:type="gramStart"/>
      <w:r w:rsidRPr="005E3F3B">
        <w:rPr>
          <w:i/>
          <w:iCs/>
          <w:lang w:val="en-GB"/>
        </w:rPr>
        <w:t>e.g.</w:t>
      </w:r>
      <w:proofErr w:type="gramEnd"/>
      <w:r w:rsidRPr="005E3F3B">
        <w:rPr>
          <w:i/>
          <w:iCs/>
          <w:lang w:val="en-GB"/>
        </w:rPr>
        <w:t xml:space="preserve"> pre-definition vs RRC configuration) is made. </w:t>
      </w:r>
    </w:p>
    <w:p w14:paraId="17AE0EC7" w14:textId="77777777" w:rsidR="009352F1" w:rsidRPr="005E3F3B" w:rsidRDefault="009352F1" w:rsidP="009352F1">
      <w:pPr>
        <w:pStyle w:val="ListParagraph"/>
        <w:numPr>
          <w:ilvl w:val="0"/>
          <w:numId w:val="11"/>
        </w:numPr>
        <w:spacing w:after="60"/>
        <w:ind w:left="566"/>
        <w:contextualSpacing w:val="0"/>
        <w:jc w:val="both"/>
        <w:rPr>
          <w:i/>
          <w:iCs/>
          <w:lang w:val="en-GB"/>
        </w:rPr>
      </w:pPr>
      <w:r w:rsidRPr="005E3F3B">
        <w:rPr>
          <w:b/>
          <w:bCs/>
          <w:i/>
          <w:iCs/>
          <w:lang w:val="en-GB"/>
        </w:rPr>
        <w:t>Network can configure which BSR table(s) an LCG is eligible to use</w:t>
      </w:r>
      <w:r w:rsidRPr="005E3F3B">
        <w:rPr>
          <w:i/>
          <w:iCs/>
          <w:lang w:val="en-GB"/>
        </w:rPr>
        <w:t xml:space="preserve">. </w:t>
      </w:r>
      <w:r w:rsidRPr="005E3F3B">
        <w:rPr>
          <w:b/>
          <w:bCs/>
          <w:i/>
          <w:iCs/>
          <w:lang w:val="en-GB"/>
        </w:rPr>
        <w:t>UE determines which BSR table</w:t>
      </w:r>
      <w:r w:rsidRPr="005E3F3B">
        <w:rPr>
          <w:i/>
          <w:iCs/>
          <w:lang w:val="en-GB"/>
        </w:rPr>
        <w:t xml:space="preserve"> (</w:t>
      </w:r>
      <w:proofErr w:type="gramStart"/>
      <w:r w:rsidRPr="005E3F3B">
        <w:rPr>
          <w:i/>
          <w:iCs/>
          <w:lang w:val="en-GB"/>
        </w:rPr>
        <w:t>i.e.</w:t>
      </w:r>
      <w:proofErr w:type="gramEnd"/>
      <w:r w:rsidRPr="005E3F3B">
        <w:rPr>
          <w:i/>
          <w:iCs/>
          <w:lang w:val="en-GB"/>
        </w:rPr>
        <w:t xml:space="preserve"> legacy or something else) </w:t>
      </w:r>
      <w:r w:rsidRPr="005E3F3B">
        <w:rPr>
          <w:b/>
          <w:bCs/>
          <w:i/>
          <w:iCs/>
          <w:lang w:val="en-GB"/>
        </w:rPr>
        <w:t>the LCG should use</w:t>
      </w:r>
      <w:r w:rsidRPr="005E3F3B">
        <w:rPr>
          <w:i/>
          <w:iCs/>
          <w:lang w:val="en-GB"/>
        </w:rPr>
        <w:t>. FFS details of this determination (</w:t>
      </w:r>
      <w:proofErr w:type="gramStart"/>
      <w:r w:rsidRPr="005E3F3B">
        <w:rPr>
          <w:i/>
          <w:iCs/>
          <w:lang w:val="en-GB"/>
        </w:rPr>
        <w:t>e.g.</w:t>
      </w:r>
      <w:proofErr w:type="gramEnd"/>
      <w:r w:rsidRPr="005E3F3B">
        <w:rPr>
          <w:i/>
          <w:iCs/>
          <w:lang w:val="en-GB"/>
        </w:rPr>
        <w:t xml:space="preserve"> based on buffer size) and how network knows which BSR table each LCG uses.</w:t>
      </w:r>
    </w:p>
    <w:p w14:paraId="0B79AD61" w14:textId="77777777" w:rsidR="009352F1" w:rsidRPr="005E3F3B" w:rsidRDefault="009352F1" w:rsidP="009352F1">
      <w:pPr>
        <w:pStyle w:val="ListParagraph"/>
        <w:numPr>
          <w:ilvl w:val="0"/>
          <w:numId w:val="11"/>
        </w:numPr>
        <w:spacing w:after="60"/>
        <w:ind w:left="566"/>
        <w:contextualSpacing w:val="0"/>
        <w:jc w:val="both"/>
        <w:rPr>
          <w:i/>
          <w:iCs/>
          <w:lang w:val="en-GB"/>
        </w:rPr>
      </w:pPr>
      <w:r w:rsidRPr="005E3F3B">
        <w:rPr>
          <w:i/>
          <w:iCs/>
          <w:lang w:val="en-GB"/>
        </w:rPr>
        <w:t xml:space="preserve">As a working assumption, </w:t>
      </w:r>
      <w:r w:rsidRPr="005E3F3B">
        <w:rPr>
          <w:b/>
          <w:bCs/>
          <w:i/>
          <w:iCs/>
          <w:lang w:val="en-GB"/>
        </w:rPr>
        <w:t>at most one BS index or BS value is reported by an LCG</w:t>
      </w:r>
      <w:r w:rsidRPr="005E3F3B">
        <w:rPr>
          <w:i/>
          <w:iCs/>
          <w:lang w:val="en-GB"/>
        </w:rPr>
        <w:t xml:space="preserve">. This assumption can be revisited if new BSR table design cannot achieve a target level of quantization error. FFS what this target level should be. </w:t>
      </w:r>
    </w:p>
    <w:p w14:paraId="55FD27D8" w14:textId="77777777" w:rsidR="009352F1" w:rsidRPr="005E3F3B" w:rsidRDefault="009352F1" w:rsidP="009352F1">
      <w:pPr>
        <w:pStyle w:val="ListParagraph"/>
        <w:numPr>
          <w:ilvl w:val="0"/>
          <w:numId w:val="11"/>
        </w:numPr>
        <w:spacing w:after="60"/>
        <w:ind w:left="566"/>
        <w:contextualSpacing w:val="0"/>
        <w:jc w:val="both"/>
        <w:rPr>
          <w:i/>
          <w:iCs/>
          <w:lang w:val="en-GB"/>
        </w:rPr>
      </w:pPr>
      <w:r w:rsidRPr="005E3F3B">
        <w:rPr>
          <w:i/>
          <w:iCs/>
          <w:lang w:val="en-GB"/>
        </w:rPr>
        <w:t xml:space="preserve">As working assumption (depending on how we create the new BSR table(s) and the MAC CE format), </w:t>
      </w:r>
      <w:r w:rsidRPr="005E3F3B">
        <w:rPr>
          <w:b/>
          <w:bCs/>
          <w:i/>
          <w:iCs/>
          <w:lang w:val="en-GB"/>
        </w:rPr>
        <w:t>If</w:t>
      </w:r>
      <w:r w:rsidRPr="005E3F3B">
        <w:rPr>
          <w:i/>
          <w:iCs/>
          <w:lang w:val="en-GB"/>
        </w:rPr>
        <w:t xml:space="preserve"> </w:t>
      </w:r>
      <w:r w:rsidRPr="005E3F3B">
        <w:rPr>
          <w:b/>
          <w:bCs/>
          <w:i/>
          <w:iCs/>
          <w:lang w:val="en-GB"/>
        </w:rPr>
        <w:t>more than one new BSR</w:t>
      </w:r>
      <w:r w:rsidRPr="005E3F3B">
        <w:rPr>
          <w:i/>
          <w:iCs/>
          <w:lang w:val="en-GB"/>
        </w:rPr>
        <w:t xml:space="preserve"> </w:t>
      </w:r>
      <w:r w:rsidRPr="005E3F3B">
        <w:rPr>
          <w:b/>
          <w:bCs/>
          <w:i/>
          <w:iCs/>
          <w:lang w:val="en-GB"/>
        </w:rPr>
        <w:t>table</w:t>
      </w:r>
      <w:r w:rsidRPr="005E3F3B">
        <w:rPr>
          <w:i/>
          <w:iCs/>
          <w:lang w:val="en-GB"/>
        </w:rPr>
        <w:t xml:space="preserve"> are introduced, </w:t>
      </w:r>
      <w:r w:rsidRPr="005E3F3B">
        <w:rPr>
          <w:b/>
          <w:bCs/>
          <w:i/>
          <w:iCs/>
          <w:lang w:val="en-GB"/>
        </w:rPr>
        <w:t>all of them have the same size BS field</w:t>
      </w:r>
      <w:r w:rsidRPr="005E3F3B">
        <w:rPr>
          <w:i/>
          <w:iCs/>
          <w:lang w:val="en-GB"/>
        </w:rPr>
        <w:t xml:space="preserve">. FFS on the exact size. </w:t>
      </w:r>
    </w:p>
    <w:p w14:paraId="6BEE7FDA" w14:textId="77777777" w:rsidR="009352F1" w:rsidRPr="00110888" w:rsidRDefault="009352F1" w:rsidP="009352F1">
      <w:pPr>
        <w:spacing w:before="60" w:after="60"/>
        <w:jc w:val="both"/>
        <w:rPr>
          <w:u w:val="single"/>
          <w:lang w:val="en-GB"/>
        </w:rPr>
      </w:pPr>
      <w:r w:rsidRPr="00110888">
        <w:rPr>
          <w:u w:val="single"/>
          <w:lang w:val="en-GB"/>
        </w:rPr>
        <w:lastRenderedPageBreak/>
        <w:t>RAN2 #121</w:t>
      </w:r>
    </w:p>
    <w:p w14:paraId="37ABCE19" w14:textId="77777777" w:rsidR="009352F1" w:rsidRPr="005E3F3B" w:rsidRDefault="009352F1" w:rsidP="009352F1">
      <w:pPr>
        <w:pStyle w:val="ListParagraph"/>
        <w:numPr>
          <w:ilvl w:val="0"/>
          <w:numId w:val="11"/>
        </w:numPr>
        <w:spacing w:after="60"/>
        <w:ind w:left="566"/>
        <w:contextualSpacing w:val="0"/>
        <w:jc w:val="both"/>
        <w:rPr>
          <w:i/>
          <w:iCs/>
          <w:lang w:val="en-GB"/>
        </w:rPr>
      </w:pPr>
      <w:r w:rsidRPr="005E3F3B">
        <w:rPr>
          <w:b/>
          <w:bCs/>
          <w:i/>
          <w:iCs/>
          <w:lang w:val="en-GB"/>
        </w:rPr>
        <w:t>New BSR tables are fixed (=specified) or semi-static (RRC-based)</w:t>
      </w:r>
      <w:r w:rsidRPr="005E3F3B">
        <w:rPr>
          <w:i/>
          <w:iCs/>
          <w:lang w:val="en-GB"/>
        </w:rPr>
        <w:t>.</w:t>
      </w:r>
      <w:r>
        <w:rPr>
          <w:i/>
          <w:iCs/>
          <w:lang w:val="en-GB"/>
        </w:rPr>
        <w:t xml:space="preserve"> </w:t>
      </w:r>
    </w:p>
    <w:p w14:paraId="550E7151" w14:textId="77777777" w:rsidR="009352F1" w:rsidRPr="005E3F3B" w:rsidRDefault="009352F1" w:rsidP="009352F1">
      <w:pPr>
        <w:pStyle w:val="ListParagraph"/>
        <w:numPr>
          <w:ilvl w:val="0"/>
          <w:numId w:val="11"/>
        </w:numPr>
        <w:spacing w:after="60"/>
        <w:ind w:left="566"/>
        <w:contextualSpacing w:val="0"/>
        <w:jc w:val="both"/>
        <w:rPr>
          <w:i/>
          <w:iCs/>
          <w:lang w:val="en-GB"/>
        </w:rPr>
      </w:pPr>
      <w:r w:rsidRPr="005E3F3B">
        <w:rPr>
          <w:i/>
          <w:iCs/>
          <w:lang w:val="en-GB"/>
        </w:rPr>
        <w:t>FFS how many BSR tables are defined.</w:t>
      </w:r>
    </w:p>
    <w:p w14:paraId="261E2145" w14:textId="77777777" w:rsidR="009352F1" w:rsidRPr="00110888" w:rsidRDefault="009352F1" w:rsidP="009352F1">
      <w:pPr>
        <w:spacing w:after="60"/>
        <w:jc w:val="both"/>
        <w:rPr>
          <w:u w:val="single"/>
          <w:lang w:val="en-GB"/>
        </w:rPr>
      </w:pPr>
      <w:r w:rsidRPr="00110888">
        <w:rPr>
          <w:u w:val="single"/>
          <w:lang w:val="en-GB"/>
        </w:rPr>
        <w:t>RAN2 #120</w:t>
      </w:r>
    </w:p>
    <w:p w14:paraId="6CEF1CAB" w14:textId="77777777" w:rsidR="009352F1" w:rsidRPr="00C941B0" w:rsidRDefault="009352F1" w:rsidP="009352F1">
      <w:pPr>
        <w:pStyle w:val="ListParagraph"/>
        <w:numPr>
          <w:ilvl w:val="0"/>
          <w:numId w:val="11"/>
        </w:numPr>
        <w:spacing w:after="60"/>
        <w:ind w:left="566"/>
        <w:contextualSpacing w:val="0"/>
        <w:jc w:val="both"/>
        <w:rPr>
          <w:i/>
          <w:iCs/>
          <w:lang w:val="en-GB"/>
        </w:rPr>
      </w:pPr>
      <w:r w:rsidRPr="00C941B0">
        <w:rPr>
          <w:i/>
          <w:iCs/>
          <w:lang w:val="en-GB"/>
        </w:rPr>
        <w:t>RAN2 thinks we need one or more additional BSR table(s) for XR. FFS whether these are static (=specified) or dynamic (</w:t>
      </w:r>
      <w:proofErr w:type="gramStart"/>
      <w:r w:rsidRPr="00C941B0">
        <w:rPr>
          <w:i/>
          <w:iCs/>
          <w:lang w:val="en-GB"/>
        </w:rPr>
        <w:t>e.g.</w:t>
      </w:r>
      <w:proofErr w:type="gramEnd"/>
      <w:r w:rsidRPr="00C941B0">
        <w:rPr>
          <w:i/>
          <w:iCs/>
          <w:lang w:val="en-GB"/>
        </w:rPr>
        <w:t xml:space="preserve"> generated, differs according to some RRC parameter), can be discussed in WI phase. </w:t>
      </w:r>
    </w:p>
    <w:p w14:paraId="2C2BCCB3" w14:textId="77777777" w:rsidR="009352F1" w:rsidRPr="00C941B0" w:rsidRDefault="009352F1" w:rsidP="009352F1">
      <w:pPr>
        <w:pStyle w:val="ListParagraph"/>
        <w:numPr>
          <w:ilvl w:val="0"/>
          <w:numId w:val="11"/>
        </w:numPr>
        <w:spacing w:after="240"/>
        <w:ind w:left="562"/>
        <w:contextualSpacing w:val="0"/>
        <w:jc w:val="both"/>
        <w:rPr>
          <w:i/>
          <w:iCs/>
          <w:lang w:val="en-GB"/>
        </w:rPr>
      </w:pPr>
      <w:r w:rsidRPr="00C941B0">
        <w:rPr>
          <w:i/>
          <w:iCs/>
          <w:lang w:val="en-GB"/>
        </w:rPr>
        <w:t xml:space="preserve">RAN2 needs to </w:t>
      </w:r>
      <w:r w:rsidRPr="00C941B0">
        <w:rPr>
          <w:i/>
          <w:iCs/>
          <w:u w:val="single"/>
          <w:lang w:val="en-GB"/>
        </w:rPr>
        <w:t>discuss additional BSR triggering conditions</w:t>
      </w:r>
      <w:r w:rsidRPr="00C941B0">
        <w:rPr>
          <w:i/>
          <w:iCs/>
          <w:lang w:val="en-GB"/>
        </w:rPr>
        <w:t xml:space="preserve"> to allow timely availability of buffer status information at </w:t>
      </w:r>
      <w:proofErr w:type="spellStart"/>
      <w:r w:rsidRPr="00C941B0">
        <w:rPr>
          <w:i/>
          <w:iCs/>
          <w:lang w:val="en-GB"/>
        </w:rPr>
        <w:t>gNB</w:t>
      </w:r>
      <w:proofErr w:type="spellEnd"/>
      <w:r w:rsidRPr="00C941B0">
        <w:rPr>
          <w:i/>
          <w:iCs/>
          <w:lang w:val="en-GB"/>
        </w:rPr>
        <w:t>. This can be discussed in WI phase.</w:t>
      </w:r>
    </w:p>
    <w:p w14:paraId="3E996D82" w14:textId="77777777" w:rsidR="00507520" w:rsidRDefault="00507520" w:rsidP="00507520">
      <w:pPr>
        <w:pStyle w:val="Heading2"/>
        <w:numPr>
          <w:ilvl w:val="1"/>
          <w:numId w:val="2"/>
        </w:numPr>
      </w:pPr>
      <w:r>
        <w:t>Delay reporting of buffered data</w:t>
      </w:r>
    </w:p>
    <w:p w14:paraId="3F4D9D4F" w14:textId="77777777" w:rsidR="00507520" w:rsidRDefault="00507520" w:rsidP="00507520">
      <w:pPr>
        <w:jc w:val="both"/>
        <w:rPr>
          <w:lang w:val="en-GB" w:eastAsia="x-none"/>
        </w:rPr>
      </w:pPr>
      <w:r>
        <w:rPr>
          <w:lang w:val="en-GB" w:eastAsia="x-none"/>
        </w:rPr>
        <w:t>RAN2 agreement to enhance d</w:t>
      </w:r>
      <w:r w:rsidRPr="00C941B0">
        <w:rPr>
          <w:lang w:val="en-GB" w:eastAsia="x-none"/>
        </w:rPr>
        <w:t xml:space="preserve">elay reporting of buffered data </w:t>
      </w:r>
      <w:r>
        <w:rPr>
          <w:lang w:val="en-GB" w:eastAsia="x-none"/>
        </w:rPr>
        <w:t xml:space="preserve">is as follows: </w:t>
      </w:r>
    </w:p>
    <w:p w14:paraId="41ECB95C" w14:textId="77777777" w:rsidR="00080200" w:rsidRPr="00663E47" w:rsidRDefault="00080200" w:rsidP="00080200">
      <w:pPr>
        <w:spacing w:after="60"/>
        <w:jc w:val="both"/>
        <w:rPr>
          <w:u w:val="single"/>
          <w:lang w:val="en-GB" w:eastAsia="x-none"/>
        </w:rPr>
      </w:pPr>
      <w:r w:rsidRPr="00663E47">
        <w:rPr>
          <w:u w:val="single"/>
          <w:lang w:val="en-GB" w:eastAsia="x-none"/>
        </w:rPr>
        <w:t>RAN2#12</w:t>
      </w:r>
      <w:r>
        <w:rPr>
          <w:u w:val="single"/>
          <w:lang w:val="en-GB" w:eastAsia="x-none"/>
        </w:rPr>
        <w:t>3bis</w:t>
      </w:r>
    </w:p>
    <w:p w14:paraId="16122BDD" w14:textId="77777777" w:rsidR="007805FC" w:rsidRPr="007805FC" w:rsidRDefault="00080200" w:rsidP="007805FC">
      <w:pPr>
        <w:pStyle w:val="ListParagraph"/>
        <w:numPr>
          <w:ilvl w:val="0"/>
          <w:numId w:val="6"/>
        </w:numPr>
        <w:tabs>
          <w:tab w:val="left" w:pos="1327"/>
        </w:tabs>
        <w:spacing w:after="60"/>
        <w:ind w:left="547"/>
        <w:jc w:val="both"/>
        <w:rPr>
          <w:i/>
          <w:iCs/>
          <w:lang w:val="en-GB" w:eastAsia="x-none"/>
        </w:rPr>
      </w:pPr>
      <w:r w:rsidRPr="0045283D">
        <w:rPr>
          <w:i/>
          <w:iCs/>
          <w:lang w:val="en-GB" w:eastAsia="x-none"/>
        </w:rPr>
        <w:t xml:space="preserve"> </w:t>
      </w:r>
      <w:r w:rsidR="007805FC" w:rsidRPr="007805FC">
        <w:rPr>
          <w:i/>
          <w:iCs/>
          <w:lang w:val="en-GB" w:eastAsia="x-none"/>
        </w:rPr>
        <w:t xml:space="preserve">For triggering DSR, the shortest </w:t>
      </w:r>
      <w:proofErr w:type="gramStart"/>
      <w:r w:rsidR="007805FC" w:rsidRPr="007805FC">
        <w:rPr>
          <w:i/>
          <w:iCs/>
          <w:lang w:val="en-GB" w:eastAsia="x-none"/>
        </w:rPr>
        <w:t>remaining-time</w:t>
      </w:r>
      <w:proofErr w:type="gramEnd"/>
      <w:r w:rsidR="007805FC" w:rsidRPr="007805FC">
        <w:rPr>
          <w:i/>
          <w:iCs/>
          <w:lang w:val="en-GB" w:eastAsia="x-none"/>
        </w:rPr>
        <w:t xml:space="preserve"> left for the buffered data in UL is smaller than a configured threshold is used, if there is no pending DSR associated for that LCG.  </w:t>
      </w:r>
    </w:p>
    <w:p w14:paraId="52298DC2" w14:textId="77777777" w:rsidR="007805FC" w:rsidRPr="007805FC" w:rsidRDefault="007805FC" w:rsidP="007805FC">
      <w:pPr>
        <w:pStyle w:val="ListParagraph"/>
        <w:numPr>
          <w:ilvl w:val="0"/>
          <w:numId w:val="6"/>
        </w:numPr>
        <w:tabs>
          <w:tab w:val="left" w:pos="1327"/>
        </w:tabs>
        <w:spacing w:after="60"/>
        <w:ind w:left="547"/>
        <w:jc w:val="both"/>
        <w:rPr>
          <w:i/>
          <w:iCs/>
          <w:lang w:val="en-GB" w:eastAsia="x-none"/>
        </w:rPr>
      </w:pPr>
      <w:r w:rsidRPr="007805FC">
        <w:rPr>
          <w:i/>
          <w:iCs/>
          <w:lang w:val="en-GB" w:eastAsia="x-none"/>
        </w:rPr>
        <w:t xml:space="preserve">One threshold per LCG for triggering purposes is enough for delay status </w:t>
      </w:r>
      <w:proofErr w:type="gramStart"/>
      <w:r w:rsidRPr="007805FC">
        <w:rPr>
          <w:i/>
          <w:iCs/>
          <w:lang w:val="en-GB" w:eastAsia="x-none"/>
        </w:rPr>
        <w:t>report</w:t>
      </w:r>
      <w:proofErr w:type="gramEnd"/>
    </w:p>
    <w:p w14:paraId="1F302877" w14:textId="77777777" w:rsidR="007805FC" w:rsidRPr="007805FC" w:rsidRDefault="007805FC" w:rsidP="007805FC">
      <w:pPr>
        <w:pStyle w:val="ListParagraph"/>
        <w:numPr>
          <w:ilvl w:val="0"/>
          <w:numId w:val="6"/>
        </w:numPr>
        <w:tabs>
          <w:tab w:val="left" w:pos="1327"/>
        </w:tabs>
        <w:spacing w:after="60"/>
        <w:ind w:left="547"/>
        <w:jc w:val="both"/>
        <w:rPr>
          <w:i/>
          <w:iCs/>
          <w:lang w:val="en-GB" w:eastAsia="x-none"/>
        </w:rPr>
      </w:pPr>
      <w:bookmarkStart w:id="42" w:name="_Hlk149642317"/>
      <w:r w:rsidRPr="007805FC">
        <w:rPr>
          <w:i/>
          <w:iCs/>
          <w:lang w:val="en-GB" w:eastAsia="x-none"/>
        </w:rPr>
        <w:t xml:space="preserve">The data volume calculation to be reported in the DSR will </w:t>
      </w:r>
      <w:r w:rsidRPr="007805FC">
        <w:rPr>
          <w:b/>
          <w:bCs/>
          <w:i/>
          <w:iCs/>
          <w:lang w:val="en-GB" w:eastAsia="x-none"/>
        </w:rPr>
        <w:t>consider the at size of the full remaining PDUs in the PDU set (if any PDU within the PDU set is with remaining time below the threshold), if the PDU set discard is configured.  FFS what to report for the case of not PDU set discard configured</w:t>
      </w:r>
    </w:p>
    <w:bookmarkEnd w:id="42"/>
    <w:p w14:paraId="158D20AB" w14:textId="77777777" w:rsidR="007805FC" w:rsidRPr="007805FC" w:rsidRDefault="007805FC" w:rsidP="007805FC">
      <w:pPr>
        <w:pStyle w:val="ListParagraph"/>
        <w:numPr>
          <w:ilvl w:val="0"/>
          <w:numId w:val="6"/>
        </w:numPr>
        <w:tabs>
          <w:tab w:val="left" w:pos="1327"/>
        </w:tabs>
        <w:spacing w:after="60"/>
        <w:ind w:left="547"/>
        <w:jc w:val="both"/>
        <w:rPr>
          <w:i/>
          <w:iCs/>
          <w:lang w:val="en-GB" w:eastAsia="x-none"/>
        </w:rPr>
      </w:pPr>
      <w:r w:rsidRPr="007805FC">
        <w:rPr>
          <w:i/>
          <w:iCs/>
          <w:lang w:val="en-GB" w:eastAsia="x-none"/>
        </w:rPr>
        <w:t>Support single delay information per LCG as baseline for Rel-18 DSR.  The remaining time (the shortest remaining time in the LCG) will be explicitly reported in the DSR.</w:t>
      </w:r>
    </w:p>
    <w:p w14:paraId="1F98C23B" w14:textId="77777777" w:rsidR="00507520" w:rsidRPr="00663E47" w:rsidRDefault="00507520" w:rsidP="00507520">
      <w:pPr>
        <w:spacing w:after="60"/>
        <w:jc w:val="both"/>
        <w:rPr>
          <w:u w:val="single"/>
          <w:lang w:val="en-GB" w:eastAsia="x-none"/>
        </w:rPr>
      </w:pPr>
      <w:r w:rsidRPr="00663E47">
        <w:rPr>
          <w:u w:val="single"/>
          <w:lang w:val="en-GB" w:eastAsia="x-none"/>
        </w:rPr>
        <w:t>RAN2#12</w:t>
      </w:r>
      <w:r>
        <w:rPr>
          <w:u w:val="single"/>
          <w:lang w:val="en-GB" w:eastAsia="x-none"/>
        </w:rPr>
        <w:t>3</w:t>
      </w:r>
    </w:p>
    <w:p w14:paraId="27C7C3DA" w14:textId="77777777" w:rsidR="004A1987" w:rsidRPr="004A1987" w:rsidRDefault="004A1987" w:rsidP="009A7E7A">
      <w:pPr>
        <w:pStyle w:val="ListParagraph"/>
        <w:numPr>
          <w:ilvl w:val="0"/>
          <w:numId w:val="6"/>
        </w:numPr>
        <w:tabs>
          <w:tab w:val="left" w:pos="1327"/>
        </w:tabs>
        <w:spacing w:after="60"/>
        <w:ind w:left="547"/>
        <w:contextualSpacing w:val="0"/>
        <w:jc w:val="both"/>
        <w:rPr>
          <w:i/>
          <w:iCs/>
          <w:lang w:val="en-GB" w:eastAsia="x-none"/>
        </w:rPr>
      </w:pPr>
      <w:r w:rsidRPr="004A1987">
        <w:rPr>
          <w:i/>
          <w:iCs/>
          <w:lang w:val="en-GB" w:eastAsia="x-none"/>
        </w:rPr>
        <w:t>Network can configure the UE whether to trigger delay status reporting. FFS if we have some thresholds per LCG.</w:t>
      </w:r>
    </w:p>
    <w:p w14:paraId="35B14D93" w14:textId="77777777" w:rsidR="004A1987" w:rsidRPr="004A1987" w:rsidRDefault="004A1987" w:rsidP="009A7E7A">
      <w:pPr>
        <w:pStyle w:val="ListParagraph"/>
        <w:numPr>
          <w:ilvl w:val="0"/>
          <w:numId w:val="6"/>
        </w:numPr>
        <w:tabs>
          <w:tab w:val="left" w:pos="1327"/>
        </w:tabs>
        <w:spacing w:after="60"/>
        <w:ind w:left="547"/>
        <w:contextualSpacing w:val="0"/>
        <w:jc w:val="both"/>
        <w:rPr>
          <w:i/>
          <w:iCs/>
          <w:lang w:val="en-GB" w:eastAsia="x-none"/>
        </w:rPr>
      </w:pPr>
      <w:r w:rsidRPr="004A1987">
        <w:rPr>
          <w:i/>
          <w:iCs/>
          <w:lang w:val="en-GB" w:eastAsia="x-none"/>
        </w:rPr>
        <w:t>When UE triggers reporting delay information for a LCG, and UE also reports the buffer status associated with the remaining time.</w:t>
      </w:r>
    </w:p>
    <w:p w14:paraId="6DF9CFE6" w14:textId="77777777" w:rsidR="004A1987" w:rsidRPr="004A1987" w:rsidRDefault="004A1987" w:rsidP="009A7E7A">
      <w:pPr>
        <w:pStyle w:val="ListParagraph"/>
        <w:numPr>
          <w:ilvl w:val="0"/>
          <w:numId w:val="6"/>
        </w:numPr>
        <w:tabs>
          <w:tab w:val="left" w:pos="1327"/>
        </w:tabs>
        <w:spacing w:after="60"/>
        <w:ind w:left="547"/>
        <w:contextualSpacing w:val="0"/>
        <w:jc w:val="both"/>
        <w:rPr>
          <w:i/>
          <w:iCs/>
          <w:lang w:val="en-GB" w:eastAsia="x-none"/>
        </w:rPr>
      </w:pPr>
      <w:r w:rsidRPr="004A1987">
        <w:rPr>
          <w:i/>
          <w:iCs/>
          <w:lang w:val="en-GB" w:eastAsia="x-none"/>
        </w:rPr>
        <w:t>RAN2 aims to define a single MAC CE for the DSR reporting (including the buffer status). FFS if this extends BSR MAC CE or is a new MAC CE.</w:t>
      </w:r>
    </w:p>
    <w:p w14:paraId="0CE60D20" w14:textId="77777777" w:rsidR="0070413F" w:rsidRPr="0070413F" w:rsidRDefault="0070413F" w:rsidP="009A7E7A">
      <w:pPr>
        <w:pStyle w:val="ListParagraph"/>
        <w:numPr>
          <w:ilvl w:val="0"/>
          <w:numId w:val="6"/>
        </w:numPr>
        <w:tabs>
          <w:tab w:val="left" w:pos="1327"/>
        </w:tabs>
        <w:spacing w:after="60"/>
        <w:ind w:left="547"/>
        <w:contextualSpacing w:val="0"/>
        <w:jc w:val="both"/>
        <w:rPr>
          <w:i/>
          <w:iCs/>
          <w:lang w:val="en-GB" w:eastAsia="x-none"/>
        </w:rPr>
      </w:pPr>
      <w:r w:rsidRPr="0070413F">
        <w:rPr>
          <w:i/>
          <w:iCs/>
          <w:lang w:val="en-GB" w:eastAsia="x-none"/>
        </w:rPr>
        <w:t>Many companies think single value per LCG is sufficient. Some companies think scheduler needs more information.</w:t>
      </w:r>
    </w:p>
    <w:p w14:paraId="715FE433" w14:textId="77777777" w:rsidR="0002783D" w:rsidRPr="0002783D" w:rsidRDefault="0002783D" w:rsidP="009A7E7A">
      <w:pPr>
        <w:pStyle w:val="ListParagraph"/>
        <w:numPr>
          <w:ilvl w:val="0"/>
          <w:numId w:val="6"/>
        </w:numPr>
        <w:tabs>
          <w:tab w:val="left" w:pos="1327"/>
        </w:tabs>
        <w:spacing w:after="60"/>
        <w:ind w:left="547"/>
        <w:contextualSpacing w:val="0"/>
        <w:jc w:val="both"/>
        <w:rPr>
          <w:i/>
          <w:iCs/>
          <w:lang w:val="en-GB" w:eastAsia="x-none"/>
        </w:rPr>
      </w:pPr>
      <w:r w:rsidRPr="009A7E7A">
        <w:rPr>
          <w:b/>
          <w:bCs/>
          <w:i/>
          <w:iCs/>
          <w:lang w:val="en-GB" w:eastAsia="x-none"/>
        </w:rPr>
        <w:t>Working assumption</w:t>
      </w:r>
      <w:r w:rsidRPr="0002783D">
        <w:rPr>
          <w:i/>
          <w:iCs/>
          <w:lang w:val="en-GB" w:eastAsia="x-none"/>
        </w:rPr>
        <w:t xml:space="preserve">: Define a new </w:t>
      </w:r>
      <w:r w:rsidRPr="009A7E7A">
        <w:rPr>
          <w:b/>
          <w:bCs/>
          <w:i/>
          <w:iCs/>
          <w:lang w:val="en-GB" w:eastAsia="x-none"/>
        </w:rPr>
        <w:t>separate MAC CE for DSR</w:t>
      </w:r>
      <w:r w:rsidRPr="0002783D">
        <w:rPr>
          <w:i/>
          <w:iCs/>
          <w:lang w:val="en-GB" w:eastAsia="x-none"/>
        </w:rPr>
        <w:t xml:space="preserve"> (remaining delay and associated data volume) reporting, </w:t>
      </w:r>
      <w:proofErr w:type="gramStart"/>
      <w:r w:rsidRPr="0002783D">
        <w:rPr>
          <w:i/>
          <w:iCs/>
          <w:lang w:val="en-GB" w:eastAsia="x-none"/>
        </w:rPr>
        <w:t>e.g.</w:t>
      </w:r>
      <w:proofErr w:type="gramEnd"/>
      <w:r w:rsidRPr="0002783D">
        <w:rPr>
          <w:i/>
          <w:iCs/>
          <w:lang w:val="en-GB" w:eastAsia="x-none"/>
        </w:rPr>
        <w:t xml:space="preserve"> </w:t>
      </w:r>
      <w:r w:rsidRPr="009A7E7A">
        <w:rPr>
          <w:b/>
          <w:bCs/>
          <w:i/>
          <w:iCs/>
          <w:lang w:val="en-GB" w:eastAsia="x-none"/>
        </w:rPr>
        <w:t>DSR reporting is not coupled with BSR reporting</w:t>
      </w:r>
      <w:r w:rsidRPr="0002783D">
        <w:rPr>
          <w:i/>
          <w:iCs/>
          <w:lang w:val="en-GB" w:eastAsia="x-none"/>
        </w:rPr>
        <w:t xml:space="preserve">. Detailed Definition of associated data volume is FFS. </w:t>
      </w:r>
    </w:p>
    <w:p w14:paraId="06C26D32" w14:textId="77777777" w:rsidR="0002783D" w:rsidRPr="0002783D" w:rsidRDefault="0002783D" w:rsidP="009A7E7A">
      <w:pPr>
        <w:pStyle w:val="ListParagraph"/>
        <w:numPr>
          <w:ilvl w:val="0"/>
          <w:numId w:val="6"/>
        </w:numPr>
        <w:tabs>
          <w:tab w:val="left" w:pos="1327"/>
        </w:tabs>
        <w:spacing w:after="60"/>
        <w:ind w:left="547"/>
        <w:contextualSpacing w:val="0"/>
        <w:jc w:val="both"/>
        <w:rPr>
          <w:i/>
          <w:iCs/>
          <w:lang w:val="en-GB" w:eastAsia="x-none"/>
        </w:rPr>
      </w:pPr>
      <w:r w:rsidRPr="0002783D">
        <w:rPr>
          <w:i/>
          <w:iCs/>
          <w:lang w:val="en-GB" w:eastAsia="x-none"/>
        </w:rPr>
        <w:t xml:space="preserve">Support threshold based DSR reporting, </w:t>
      </w:r>
      <w:proofErr w:type="gramStart"/>
      <w:r w:rsidRPr="0002783D">
        <w:rPr>
          <w:i/>
          <w:iCs/>
          <w:lang w:val="en-GB" w:eastAsia="x-none"/>
        </w:rPr>
        <w:t>e.g.</w:t>
      </w:r>
      <w:proofErr w:type="gramEnd"/>
      <w:r w:rsidRPr="0002783D">
        <w:rPr>
          <w:i/>
          <w:iCs/>
          <w:lang w:val="en-GB" w:eastAsia="x-none"/>
        </w:rPr>
        <w:t xml:space="preserve"> DSR reporting is triggered when remaining delay of a PDU/PDU set is below a NW configured threshold. The threshold is configured per LCG. FFS whether configuring multiple thresholds for a LCG is supported. Definition of remaining time is FFS.</w:t>
      </w:r>
    </w:p>
    <w:p w14:paraId="7D97178A" w14:textId="77777777" w:rsidR="00507520" w:rsidRPr="00110888" w:rsidRDefault="00507520" w:rsidP="00507520">
      <w:pPr>
        <w:spacing w:before="60" w:after="60"/>
        <w:jc w:val="both"/>
        <w:rPr>
          <w:u w:val="single"/>
          <w:lang w:val="en-GB"/>
        </w:rPr>
      </w:pPr>
      <w:r w:rsidRPr="00110888">
        <w:rPr>
          <w:u w:val="single"/>
          <w:lang w:val="en-GB"/>
        </w:rPr>
        <w:t>RAN2 #12</w:t>
      </w:r>
      <w:r>
        <w:rPr>
          <w:u w:val="single"/>
          <w:lang w:val="en-GB"/>
        </w:rPr>
        <w:t>2</w:t>
      </w:r>
    </w:p>
    <w:p w14:paraId="286F02D1" w14:textId="77777777" w:rsidR="00507520" w:rsidRPr="00F77D90" w:rsidRDefault="00507520" w:rsidP="00507520">
      <w:pPr>
        <w:pStyle w:val="ListParagraph"/>
        <w:numPr>
          <w:ilvl w:val="0"/>
          <w:numId w:val="11"/>
        </w:numPr>
        <w:spacing w:after="60"/>
        <w:ind w:left="566"/>
        <w:contextualSpacing w:val="0"/>
        <w:jc w:val="both"/>
        <w:rPr>
          <w:i/>
          <w:iCs/>
          <w:lang w:val="en-GB"/>
        </w:rPr>
      </w:pPr>
      <w:r w:rsidRPr="00F77D90">
        <w:rPr>
          <w:i/>
          <w:iCs/>
          <w:lang w:val="en-GB"/>
        </w:rPr>
        <w:t xml:space="preserve">UE calculates the </w:t>
      </w:r>
      <w:r w:rsidRPr="00F77D90">
        <w:rPr>
          <w:b/>
          <w:bCs/>
          <w:i/>
          <w:iCs/>
          <w:lang w:val="en-GB"/>
        </w:rPr>
        <w:t>remaining time based on the PDCP discard timer value</w:t>
      </w:r>
      <w:r w:rsidRPr="00F77D90">
        <w:rPr>
          <w:i/>
          <w:iCs/>
          <w:lang w:val="en-GB"/>
        </w:rPr>
        <w:t xml:space="preserve">. </w:t>
      </w:r>
      <w:r w:rsidRPr="00F77D90">
        <w:rPr>
          <w:i/>
          <w:iCs/>
          <w:u w:val="single"/>
          <w:lang w:val="en-GB"/>
        </w:rPr>
        <w:t>FFS if UE reports one or multiple values. FFS how this is modelled in PDCP specification. FFS which UEs support this</w:t>
      </w:r>
      <w:r w:rsidRPr="00F77D90">
        <w:rPr>
          <w:i/>
          <w:iCs/>
          <w:lang w:val="en-GB"/>
        </w:rPr>
        <w:t>.</w:t>
      </w:r>
    </w:p>
    <w:p w14:paraId="45CBE52A" w14:textId="77777777" w:rsidR="00507520" w:rsidRPr="00F77D90" w:rsidRDefault="00507520" w:rsidP="00507520">
      <w:pPr>
        <w:pStyle w:val="ListParagraph"/>
        <w:numPr>
          <w:ilvl w:val="0"/>
          <w:numId w:val="11"/>
        </w:numPr>
        <w:spacing w:after="60"/>
        <w:ind w:left="566"/>
        <w:contextualSpacing w:val="0"/>
        <w:jc w:val="both"/>
        <w:rPr>
          <w:i/>
          <w:iCs/>
          <w:lang w:val="en-GB"/>
        </w:rPr>
      </w:pPr>
      <w:r w:rsidRPr="00F77D90">
        <w:rPr>
          <w:i/>
          <w:iCs/>
          <w:lang w:val="en-GB"/>
        </w:rPr>
        <w:t xml:space="preserve">When/if UE reports remaining time, the reference time for the remaining time is determined </w:t>
      </w:r>
      <w:r w:rsidRPr="00F77D90">
        <w:rPr>
          <w:b/>
          <w:bCs/>
          <w:i/>
          <w:iCs/>
          <w:lang w:val="en-GB"/>
        </w:rPr>
        <w:t>from the point of the first transmission of the information</w:t>
      </w:r>
      <w:r w:rsidRPr="00F77D90">
        <w:rPr>
          <w:i/>
          <w:iCs/>
          <w:lang w:val="en-GB"/>
        </w:rPr>
        <w:t>. FFS if intra-UE prioritization can impact this.</w:t>
      </w:r>
    </w:p>
    <w:p w14:paraId="3A2362E9" w14:textId="77777777" w:rsidR="00507520" w:rsidRPr="00110888" w:rsidRDefault="00507520" w:rsidP="00507520">
      <w:pPr>
        <w:spacing w:after="60"/>
        <w:jc w:val="both"/>
        <w:rPr>
          <w:u w:val="single"/>
          <w:lang w:val="en-GB"/>
        </w:rPr>
      </w:pPr>
      <w:r w:rsidRPr="00110888">
        <w:rPr>
          <w:u w:val="single"/>
          <w:lang w:val="en-GB"/>
        </w:rPr>
        <w:t>RAN2 #120</w:t>
      </w:r>
    </w:p>
    <w:p w14:paraId="7A9658A3" w14:textId="77777777" w:rsidR="00507520" w:rsidRPr="00C941B0" w:rsidRDefault="00507520" w:rsidP="00507520">
      <w:pPr>
        <w:pStyle w:val="ListParagraph"/>
        <w:numPr>
          <w:ilvl w:val="0"/>
          <w:numId w:val="11"/>
        </w:numPr>
        <w:ind w:left="562"/>
        <w:contextualSpacing w:val="0"/>
        <w:jc w:val="both"/>
        <w:rPr>
          <w:i/>
          <w:iCs/>
          <w:lang w:val="en-GB"/>
        </w:rPr>
      </w:pPr>
      <w:r w:rsidRPr="00C941B0">
        <w:rPr>
          <w:i/>
          <w:iCs/>
          <w:lang w:val="en-GB"/>
        </w:rPr>
        <w:t xml:space="preserve">RAN2 will introduce </w:t>
      </w:r>
      <w:r w:rsidRPr="00C941B0">
        <w:rPr>
          <w:b/>
          <w:bCs/>
          <w:i/>
          <w:iCs/>
          <w:lang w:val="en-GB"/>
        </w:rPr>
        <w:t>data volume information associated with delay information (</w:t>
      </w:r>
      <w:proofErr w:type="gramStart"/>
      <w:r w:rsidRPr="00C941B0">
        <w:rPr>
          <w:b/>
          <w:bCs/>
          <w:i/>
          <w:iCs/>
          <w:lang w:val="en-GB"/>
        </w:rPr>
        <w:t>e.g.</w:t>
      </w:r>
      <w:proofErr w:type="gramEnd"/>
      <w:r w:rsidRPr="00C941B0">
        <w:rPr>
          <w:b/>
          <w:bCs/>
          <w:i/>
          <w:iCs/>
          <w:lang w:val="en-GB"/>
        </w:rPr>
        <w:t xml:space="preserve"> remaining time)</w:t>
      </w:r>
      <w:r w:rsidRPr="00C941B0">
        <w:rPr>
          <w:i/>
          <w:iCs/>
          <w:lang w:val="en-GB"/>
        </w:rPr>
        <w:t xml:space="preserve"> in a </w:t>
      </w:r>
      <w:r w:rsidRPr="00C941B0">
        <w:rPr>
          <w:b/>
          <w:bCs/>
          <w:i/>
          <w:iCs/>
          <w:lang w:val="en-GB"/>
        </w:rPr>
        <w:t>MAC CE</w:t>
      </w:r>
      <w:r w:rsidRPr="00C941B0">
        <w:rPr>
          <w:i/>
          <w:iCs/>
          <w:lang w:val="en-GB"/>
        </w:rPr>
        <w:t xml:space="preserve">. </w:t>
      </w:r>
      <w:r w:rsidRPr="00C941B0">
        <w:rPr>
          <w:i/>
          <w:iCs/>
          <w:u w:val="single"/>
          <w:lang w:val="en-GB"/>
        </w:rPr>
        <w:t>FFS if this is extension of BSR or new format</w:t>
      </w:r>
      <w:r w:rsidRPr="00C941B0">
        <w:rPr>
          <w:i/>
          <w:iCs/>
          <w:lang w:val="en-GB"/>
        </w:rPr>
        <w:t>. FFS how to do that (</w:t>
      </w:r>
      <w:proofErr w:type="gramStart"/>
      <w:r w:rsidRPr="00C941B0">
        <w:rPr>
          <w:i/>
          <w:iCs/>
          <w:lang w:val="en-GB"/>
        </w:rPr>
        <w:t>e.g.</w:t>
      </w:r>
      <w:proofErr w:type="gramEnd"/>
      <w:r w:rsidRPr="00C941B0">
        <w:rPr>
          <w:i/>
          <w:iCs/>
          <w:lang w:val="en-GB"/>
        </w:rPr>
        <w:t xml:space="preserve"> what exactly is reported) and how to ensure this information is up-to-date e.g. considering UL scheduling delay.</w:t>
      </w:r>
    </w:p>
    <w:p w14:paraId="0A0716C7" w14:textId="77777777" w:rsidR="00DC1E65" w:rsidRDefault="00DC1E65" w:rsidP="00DC1E65">
      <w:pPr>
        <w:pStyle w:val="Heading2"/>
        <w:numPr>
          <w:ilvl w:val="1"/>
          <w:numId w:val="2"/>
        </w:numPr>
      </w:pPr>
      <w:r>
        <w:t>R</w:t>
      </w:r>
      <w:r w:rsidRPr="009D096A">
        <w:t>etransmission less CG enhancement</w:t>
      </w:r>
    </w:p>
    <w:p w14:paraId="01A4C06B" w14:textId="77777777" w:rsidR="00DC1E65" w:rsidRDefault="00DC1E65" w:rsidP="00DC1E65">
      <w:pPr>
        <w:jc w:val="both"/>
        <w:rPr>
          <w:lang w:val="en-GB" w:eastAsia="x-none"/>
        </w:rPr>
      </w:pPr>
      <w:r>
        <w:rPr>
          <w:lang w:val="en-GB" w:eastAsia="x-none"/>
        </w:rPr>
        <w:t xml:space="preserve">RAN2 agreement to enable </w:t>
      </w:r>
      <w:r w:rsidRPr="009D096A">
        <w:rPr>
          <w:lang w:val="en-GB" w:eastAsia="x-none"/>
        </w:rPr>
        <w:t>retransmission less CG enhancement</w:t>
      </w:r>
      <w:r w:rsidRPr="00C941B0">
        <w:rPr>
          <w:lang w:val="en-GB" w:eastAsia="x-none"/>
        </w:rPr>
        <w:t xml:space="preserve"> </w:t>
      </w:r>
      <w:r>
        <w:rPr>
          <w:lang w:val="en-GB" w:eastAsia="x-none"/>
        </w:rPr>
        <w:t xml:space="preserve">is as follows: </w:t>
      </w:r>
    </w:p>
    <w:p w14:paraId="287668CB" w14:textId="77777777" w:rsidR="00DC1E65" w:rsidRPr="00110888" w:rsidRDefault="00DC1E65" w:rsidP="00DC1E65">
      <w:pPr>
        <w:spacing w:before="60" w:after="60"/>
        <w:jc w:val="both"/>
        <w:rPr>
          <w:u w:val="single"/>
          <w:lang w:val="en-GB"/>
        </w:rPr>
      </w:pPr>
      <w:r w:rsidRPr="00110888">
        <w:rPr>
          <w:u w:val="single"/>
          <w:lang w:val="en-GB"/>
        </w:rPr>
        <w:t>RAN2 #12</w:t>
      </w:r>
      <w:r>
        <w:rPr>
          <w:u w:val="single"/>
          <w:lang w:val="en-GB"/>
        </w:rPr>
        <w:t>2</w:t>
      </w:r>
    </w:p>
    <w:p w14:paraId="619EF5C2" w14:textId="77777777" w:rsidR="00DC1E65" w:rsidRPr="00B85EB4" w:rsidRDefault="00DC1E65" w:rsidP="00DC1E65">
      <w:pPr>
        <w:pStyle w:val="ListParagraph"/>
        <w:numPr>
          <w:ilvl w:val="0"/>
          <w:numId w:val="11"/>
        </w:numPr>
        <w:spacing w:after="60"/>
        <w:ind w:left="566"/>
        <w:contextualSpacing w:val="0"/>
        <w:jc w:val="both"/>
        <w:rPr>
          <w:i/>
          <w:iCs/>
          <w:lang w:val="en-GB"/>
        </w:rPr>
      </w:pPr>
      <w:r w:rsidRPr="00B85EB4">
        <w:rPr>
          <w:i/>
          <w:iCs/>
          <w:lang w:val="en-GB"/>
        </w:rPr>
        <w:t>For retransmission less CG enhancement in XR, adapt the NTN solution by disabling the HARQ RTT timer per CG configuration. Specifically, the following modifications shall be introduced:</w:t>
      </w:r>
    </w:p>
    <w:p w14:paraId="2A46F9CB" w14:textId="77777777" w:rsidR="00DC1E65" w:rsidRPr="00B85EB4" w:rsidRDefault="00DC1E65" w:rsidP="00DC1E65">
      <w:pPr>
        <w:pStyle w:val="ListParagraph"/>
        <w:numPr>
          <w:ilvl w:val="0"/>
          <w:numId w:val="11"/>
        </w:numPr>
        <w:spacing w:after="60"/>
        <w:ind w:left="566"/>
        <w:contextualSpacing w:val="0"/>
        <w:jc w:val="both"/>
        <w:rPr>
          <w:i/>
          <w:iCs/>
          <w:lang w:val="en-GB"/>
        </w:rPr>
      </w:pPr>
      <w:r w:rsidRPr="00B85EB4">
        <w:rPr>
          <w:i/>
          <w:iCs/>
          <w:lang w:val="en-GB"/>
        </w:rPr>
        <w:t xml:space="preserve">A new RRC parameter for disabling </w:t>
      </w:r>
      <w:proofErr w:type="spellStart"/>
      <w:r w:rsidRPr="00B85EB4">
        <w:rPr>
          <w:i/>
          <w:iCs/>
          <w:lang w:val="en-GB"/>
        </w:rPr>
        <w:t>drx</w:t>
      </w:r>
      <w:proofErr w:type="spellEnd"/>
      <w:r w:rsidRPr="00B85EB4">
        <w:rPr>
          <w:i/>
          <w:iCs/>
          <w:lang w:val="en-GB"/>
        </w:rPr>
        <w:t>-HARQ-RTT-</w:t>
      </w:r>
      <w:proofErr w:type="spellStart"/>
      <w:r w:rsidRPr="00B85EB4">
        <w:rPr>
          <w:i/>
          <w:iCs/>
          <w:lang w:val="en-GB"/>
        </w:rPr>
        <w:t>TimerUL</w:t>
      </w:r>
      <w:proofErr w:type="spellEnd"/>
      <w:r w:rsidRPr="00B85EB4">
        <w:rPr>
          <w:i/>
          <w:iCs/>
          <w:lang w:val="en-GB"/>
        </w:rPr>
        <w:t xml:space="preserve"> for a CG </w:t>
      </w:r>
      <w:proofErr w:type="gramStart"/>
      <w:r w:rsidRPr="00B85EB4">
        <w:rPr>
          <w:i/>
          <w:iCs/>
          <w:lang w:val="en-GB"/>
        </w:rPr>
        <w:t>configuration;</w:t>
      </w:r>
      <w:proofErr w:type="gramEnd"/>
    </w:p>
    <w:p w14:paraId="7FE9A886" w14:textId="77777777" w:rsidR="00DC1E65" w:rsidRPr="00B85EB4" w:rsidRDefault="00DC1E65" w:rsidP="00DC1E65">
      <w:pPr>
        <w:pStyle w:val="ListParagraph"/>
        <w:numPr>
          <w:ilvl w:val="0"/>
          <w:numId w:val="11"/>
        </w:numPr>
        <w:spacing w:after="60"/>
        <w:ind w:left="566"/>
        <w:contextualSpacing w:val="0"/>
        <w:jc w:val="both"/>
        <w:rPr>
          <w:i/>
          <w:iCs/>
          <w:lang w:val="en-GB"/>
        </w:rPr>
      </w:pPr>
      <w:r w:rsidRPr="00B85EB4">
        <w:rPr>
          <w:i/>
          <w:iCs/>
          <w:lang w:val="en-GB"/>
        </w:rPr>
        <w:t xml:space="preserve">Changes in the procedural text of DRX operations for CG in the MAC </w:t>
      </w:r>
      <w:proofErr w:type="gramStart"/>
      <w:r w:rsidRPr="00B85EB4">
        <w:rPr>
          <w:i/>
          <w:iCs/>
          <w:lang w:val="en-GB"/>
        </w:rPr>
        <w:t>specification;</w:t>
      </w:r>
      <w:proofErr w:type="gramEnd"/>
    </w:p>
    <w:p w14:paraId="41F31D55" w14:textId="77777777" w:rsidR="00DC1E65" w:rsidRPr="00B85EB4" w:rsidRDefault="00DC1E65" w:rsidP="00DC1E65">
      <w:pPr>
        <w:pStyle w:val="ListParagraph"/>
        <w:numPr>
          <w:ilvl w:val="0"/>
          <w:numId w:val="11"/>
        </w:numPr>
        <w:spacing w:after="120"/>
        <w:ind w:left="562"/>
        <w:contextualSpacing w:val="0"/>
        <w:jc w:val="both"/>
        <w:rPr>
          <w:i/>
          <w:iCs/>
          <w:lang w:val="en-GB"/>
        </w:rPr>
      </w:pPr>
      <w:r w:rsidRPr="00B85EB4">
        <w:rPr>
          <w:i/>
          <w:iCs/>
          <w:lang w:val="en-GB"/>
        </w:rPr>
        <w:t xml:space="preserve">A new UE capability for supporting disabling </w:t>
      </w:r>
      <w:proofErr w:type="spellStart"/>
      <w:r w:rsidRPr="00B85EB4">
        <w:rPr>
          <w:i/>
          <w:iCs/>
          <w:lang w:val="en-GB"/>
        </w:rPr>
        <w:t>drx</w:t>
      </w:r>
      <w:proofErr w:type="spellEnd"/>
      <w:r w:rsidRPr="00B85EB4">
        <w:rPr>
          <w:i/>
          <w:iCs/>
          <w:lang w:val="en-GB"/>
        </w:rPr>
        <w:t>-HARQ-RTT-</w:t>
      </w:r>
      <w:proofErr w:type="spellStart"/>
      <w:r w:rsidRPr="00B85EB4">
        <w:rPr>
          <w:i/>
          <w:iCs/>
          <w:lang w:val="en-GB"/>
        </w:rPr>
        <w:t>TimerUL</w:t>
      </w:r>
      <w:proofErr w:type="spellEnd"/>
      <w:r w:rsidRPr="00B85EB4">
        <w:rPr>
          <w:i/>
          <w:iCs/>
          <w:lang w:val="en-GB"/>
        </w:rPr>
        <w:t xml:space="preserve"> for a CG configuration.</w:t>
      </w:r>
    </w:p>
    <w:p w14:paraId="4D35C72F" w14:textId="77777777" w:rsidR="002A1DAD" w:rsidRDefault="002A1DAD" w:rsidP="002A1DAD">
      <w:pPr>
        <w:pStyle w:val="Heading2"/>
      </w:pPr>
      <w:r>
        <w:t xml:space="preserve">C-DRX enhancements for XR </w:t>
      </w:r>
    </w:p>
    <w:p w14:paraId="1D46CCB4" w14:textId="2BD318B4" w:rsidR="002A1DAD" w:rsidRDefault="002A1DAD" w:rsidP="002A1DAD">
      <w:pPr>
        <w:jc w:val="both"/>
        <w:rPr>
          <w:lang w:val="en-GB" w:eastAsia="x-none"/>
        </w:rPr>
      </w:pPr>
      <w:r>
        <w:rPr>
          <w:lang w:val="en-GB" w:eastAsia="x-none"/>
        </w:rPr>
        <w:t xml:space="preserve">RAN2 agreements to enhance C-DRX to better </w:t>
      </w:r>
      <w:r w:rsidRPr="000A5863">
        <w:rPr>
          <w:lang w:val="en-GB" w:eastAsia="x-none"/>
        </w:rPr>
        <w:t xml:space="preserve">support XR frame rates </w:t>
      </w:r>
      <w:r>
        <w:rPr>
          <w:lang w:val="en-GB" w:eastAsia="x-none"/>
        </w:rPr>
        <w:t>with</w:t>
      </w:r>
      <w:r w:rsidRPr="000A5863">
        <w:rPr>
          <w:lang w:val="en-GB" w:eastAsia="x-none"/>
        </w:rPr>
        <w:t xml:space="preserve"> non-integer periodicities </w:t>
      </w:r>
      <w:r>
        <w:rPr>
          <w:lang w:val="en-GB" w:eastAsia="x-none"/>
        </w:rPr>
        <w:t xml:space="preserve">are as follows: </w:t>
      </w:r>
    </w:p>
    <w:p w14:paraId="3258584E" w14:textId="77777777" w:rsidR="00080200" w:rsidRPr="00663E47" w:rsidRDefault="00080200" w:rsidP="00080200">
      <w:pPr>
        <w:spacing w:after="60"/>
        <w:jc w:val="both"/>
        <w:rPr>
          <w:u w:val="single"/>
          <w:lang w:val="en-GB" w:eastAsia="x-none"/>
        </w:rPr>
      </w:pPr>
      <w:r w:rsidRPr="00663E47">
        <w:rPr>
          <w:u w:val="single"/>
          <w:lang w:val="en-GB" w:eastAsia="x-none"/>
        </w:rPr>
        <w:t>RAN2#12</w:t>
      </w:r>
      <w:r>
        <w:rPr>
          <w:u w:val="single"/>
          <w:lang w:val="en-GB" w:eastAsia="x-none"/>
        </w:rPr>
        <w:t>3bis</w:t>
      </w:r>
    </w:p>
    <w:p w14:paraId="4281F1B5" w14:textId="77777777" w:rsidR="00834E38" w:rsidRPr="00834E38" w:rsidRDefault="00080200" w:rsidP="00834E38">
      <w:pPr>
        <w:pStyle w:val="ListParagraph"/>
        <w:numPr>
          <w:ilvl w:val="0"/>
          <w:numId w:val="6"/>
        </w:numPr>
        <w:tabs>
          <w:tab w:val="left" w:pos="1327"/>
        </w:tabs>
        <w:spacing w:after="60"/>
        <w:ind w:left="547"/>
        <w:jc w:val="both"/>
        <w:rPr>
          <w:i/>
          <w:iCs/>
          <w:lang w:eastAsia="x-none"/>
        </w:rPr>
      </w:pPr>
      <w:r w:rsidRPr="0045283D">
        <w:rPr>
          <w:i/>
          <w:iCs/>
          <w:lang w:val="en-GB" w:eastAsia="x-none"/>
        </w:rPr>
        <w:t xml:space="preserve"> </w:t>
      </w:r>
      <w:r w:rsidR="00834E38" w:rsidRPr="00834E38">
        <w:rPr>
          <w:i/>
          <w:iCs/>
          <w:lang w:eastAsia="x-none"/>
        </w:rPr>
        <w:t xml:space="preserve">New DRX cycles in rational numbers are supported for both short and long DRX cycles. </w:t>
      </w:r>
    </w:p>
    <w:p w14:paraId="0E22779C" w14:textId="77777777" w:rsidR="00834E38" w:rsidRPr="00834E38" w:rsidRDefault="00834E38" w:rsidP="00834E38">
      <w:pPr>
        <w:pStyle w:val="ListParagraph"/>
        <w:numPr>
          <w:ilvl w:val="0"/>
          <w:numId w:val="6"/>
        </w:numPr>
        <w:tabs>
          <w:tab w:val="left" w:pos="1327"/>
        </w:tabs>
        <w:spacing w:after="60"/>
        <w:ind w:left="547"/>
        <w:jc w:val="both"/>
        <w:rPr>
          <w:i/>
          <w:iCs/>
          <w:lang w:val="en-GB" w:eastAsia="x-none"/>
        </w:rPr>
      </w:pPr>
      <w:r w:rsidRPr="00834E38">
        <w:rPr>
          <w:i/>
          <w:iCs/>
          <w:lang w:eastAsia="x-none"/>
        </w:rPr>
        <w:t>If short DRX cycle in rational number is configured, the length of the long DRX cycle shall be an integer multiple of the short DRX cycle, as in legacy.</w:t>
      </w:r>
      <w:r w:rsidRPr="00834E38">
        <w:rPr>
          <w:i/>
          <w:iCs/>
          <w:lang w:eastAsia="x-none"/>
        </w:rPr>
        <w:tab/>
      </w:r>
    </w:p>
    <w:p w14:paraId="5B5360C1" w14:textId="77777777" w:rsidR="00834E38" w:rsidRPr="00834E38" w:rsidRDefault="00834E38" w:rsidP="00834E38">
      <w:pPr>
        <w:pStyle w:val="ListParagraph"/>
        <w:numPr>
          <w:ilvl w:val="0"/>
          <w:numId w:val="6"/>
        </w:numPr>
        <w:tabs>
          <w:tab w:val="left" w:pos="1327"/>
        </w:tabs>
        <w:spacing w:after="60"/>
        <w:ind w:left="547"/>
        <w:jc w:val="both"/>
        <w:rPr>
          <w:i/>
          <w:iCs/>
          <w:lang w:val="en-GB" w:eastAsia="x-none"/>
        </w:rPr>
      </w:pPr>
      <w:r w:rsidRPr="00834E38">
        <w:rPr>
          <w:i/>
          <w:iCs/>
          <w:lang w:val="en-GB" w:eastAsia="x-none"/>
        </w:rPr>
        <w:t xml:space="preserve">The new DRX parameter(s) for non-integer DRX cycles are common to both DRX </w:t>
      </w:r>
      <w:proofErr w:type="gramStart"/>
      <w:r w:rsidRPr="00834E38">
        <w:rPr>
          <w:i/>
          <w:iCs/>
          <w:lang w:val="en-GB" w:eastAsia="x-none"/>
        </w:rPr>
        <w:t>groups</w:t>
      </w:r>
      <w:proofErr w:type="gramEnd"/>
    </w:p>
    <w:p w14:paraId="28B3B816" w14:textId="77777777" w:rsidR="00834E38" w:rsidRPr="00834E38" w:rsidRDefault="00834E38" w:rsidP="00834E38">
      <w:pPr>
        <w:pStyle w:val="ListParagraph"/>
        <w:numPr>
          <w:ilvl w:val="0"/>
          <w:numId w:val="6"/>
        </w:numPr>
        <w:tabs>
          <w:tab w:val="left" w:pos="1327"/>
        </w:tabs>
        <w:spacing w:after="60"/>
        <w:ind w:left="547"/>
        <w:jc w:val="both"/>
        <w:rPr>
          <w:i/>
          <w:iCs/>
          <w:lang w:val="en-GB" w:eastAsia="x-none"/>
        </w:rPr>
      </w:pPr>
      <w:r w:rsidRPr="00834E38">
        <w:rPr>
          <w:i/>
          <w:iCs/>
          <w:lang w:val="en-GB" w:eastAsia="x-none"/>
        </w:rPr>
        <w:t xml:space="preserve">At least use legacy formula and add </w:t>
      </w:r>
      <w:proofErr w:type="spellStart"/>
      <w:r w:rsidRPr="00834E38">
        <w:rPr>
          <w:i/>
          <w:iCs/>
          <w:lang w:val="en-GB" w:eastAsia="x-none"/>
        </w:rPr>
        <w:t>floor</w:t>
      </w:r>
      <w:proofErr w:type="spellEnd"/>
      <w:r w:rsidRPr="00834E38">
        <w:rPr>
          <w:i/>
          <w:iCs/>
          <w:lang w:val="en-GB" w:eastAsia="x-none"/>
        </w:rPr>
        <w:t xml:space="preserve"> () operation.  </w:t>
      </w:r>
    </w:p>
    <w:p w14:paraId="11A9F405" w14:textId="77777777" w:rsidR="00834E38" w:rsidRPr="00834E38" w:rsidRDefault="00834E38" w:rsidP="00834E38">
      <w:pPr>
        <w:pStyle w:val="ListParagraph"/>
        <w:numPr>
          <w:ilvl w:val="0"/>
          <w:numId w:val="6"/>
        </w:numPr>
        <w:tabs>
          <w:tab w:val="left" w:pos="1327"/>
        </w:tabs>
        <w:spacing w:after="60"/>
        <w:ind w:left="547"/>
        <w:jc w:val="both"/>
        <w:rPr>
          <w:i/>
          <w:iCs/>
          <w:lang w:val="en-GB" w:eastAsia="x-none"/>
        </w:rPr>
      </w:pPr>
      <w:r w:rsidRPr="00834E38">
        <w:rPr>
          <w:i/>
          <w:iCs/>
          <w:lang w:val="en-GB" w:eastAsia="x-none"/>
        </w:rPr>
        <w:t>We will have normative text to avoid rounding errors.</w:t>
      </w:r>
    </w:p>
    <w:p w14:paraId="02407FDB" w14:textId="01BE3A58" w:rsidR="00080200" w:rsidRPr="00834E38" w:rsidRDefault="00834E38" w:rsidP="003E2744">
      <w:pPr>
        <w:pStyle w:val="ListParagraph"/>
        <w:numPr>
          <w:ilvl w:val="0"/>
          <w:numId w:val="6"/>
        </w:numPr>
        <w:tabs>
          <w:tab w:val="left" w:pos="1327"/>
        </w:tabs>
        <w:spacing w:after="60"/>
        <w:ind w:left="547"/>
        <w:contextualSpacing w:val="0"/>
        <w:jc w:val="both"/>
        <w:rPr>
          <w:i/>
          <w:iCs/>
          <w:lang w:val="en-GB" w:eastAsia="x-none"/>
        </w:rPr>
      </w:pPr>
      <w:r w:rsidRPr="00834E38">
        <w:rPr>
          <w:i/>
          <w:iCs/>
          <w:lang w:val="en-GB" w:eastAsia="x-none"/>
        </w:rPr>
        <w:t xml:space="preserve">specify the DRX cycle by different fields under a CHOICE structure and specify in the field description the correspondence between different fields and DRX </w:t>
      </w:r>
      <w:proofErr w:type="gramStart"/>
      <w:r w:rsidRPr="00834E38">
        <w:rPr>
          <w:i/>
          <w:iCs/>
          <w:lang w:val="en-GB" w:eastAsia="x-none"/>
        </w:rPr>
        <w:t>cycles</w:t>
      </w:r>
      <w:proofErr w:type="gramEnd"/>
    </w:p>
    <w:p w14:paraId="4027D767" w14:textId="77777777" w:rsidR="002A1DAD" w:rsidRPr="00663E47" w:rsidRDefault="002A1DAD" w:rsidP="002A1DAD">
      <w:pPr>
        <w:spacing w:after="60"/>
        <w:jc w:val="both"/>
        <w:rPr>
          <w:u w:val="single"/>
          <w:lang w:val="en-GB" w:eastAsia="x-none"/>
        </w:rPr>
      </w:pPr>
      <w:r w:rsidRPr="00663E47">
        <w:rPr>
          <w:u w:val="single"/>
          <w:lang w:val="en-GB" w:eastAsia="x-none"/>
        </w:rPr>
        <w:t>RAN2#12</w:t>
      </w:r>
      <w:r>
        <w:rPr>
          <w:u w:val="single"/>
          <w:lang w:val="en-GB" w:eastAsia="x-none"/>
        </w:rPr>
        <w:t>3</w:t>
      </w:r>
    </w:p>
    <w:p w14:paraId="537F653B" w14:textId="77777777" w:rsidR="002A1DAD" w:rsidRPr="00E61279" w:rsidRDefault="002A1DAD" w:rsidP="002A1DAD">
      <w:pPr>
        <w:pStyle w:val="ListParagraph"/>
        <w:numPr>
          <w:ilvl w:val="0"/>
          <w:numId w:val="6"/>
        </w:numPr>
        <w:tabs>
          <w:tab w:val="left" w:pos="1327"/>
        </w:tabs>
        <w:spacing w:after="60"/>
        <w:jc w:val="both"/>
        <w:rPr>
          <w:i/>
          <w:iCs/>
          <w:lang w:val="en-GB" w:eastAsia="x-none"/>
        </w:rPr>
      </w:pPr>
      <w:r w:rsidRPr="00E61279">
        <w:rPr>
          <w:i/>
          <w:iCs/>
          <w:lang w:val="en-GB" w:eastAsia="x-none"/>
        </w:rPr>
        <w:t xml:space="preserve">The maximum value of the counter (NSFN) is 2^16 = 65536. </w:t>
      </w:r>
    </w:p>
    <w:p w14:paraId="595B67F7" w14:textId="77777777" w:rsidR="002A1DAD" w:rsidRPr="00E61279" w:rsidRDefault="002A1DAD" w:rsidP="002A1DAD">
      <w:pPr>
        <w:pStyle w:val="ListParagraph"/>
        <w:numPr>
          <w:ilvl w:val="0"/>
          <w:numId w:val="6"/>
        </w:numPr>
        <w:tabs>
          <w:tab w:val="left" w:pos="1327"/>
        </w:tabs>
        <w:spacing w:after="60"/>
        <w:jc w:val="both"/>
        <w:rPr>
          <w:i/>
          <w:iCs/>
          <w:lang w:val="en-GB" w:eastAsia="x-none"/>
        </w:rPr>
      </w:pPr>
      <w:r w:rsidRPr="00E61279">
        <w:rPr>
          <w:i/>
          <w:iCs/>
          <w:lang w:val="en-GB" w:eastAsia="x-none"/>
        </w:rPr>
        <w:t>Network sets DRX reference SFN (</w:t>
      </w:r>
      <w:proofErr w:type="spellStart"/>
      <w:r w:rsidRPr="00E61279">
        <w:rPr>
          <w:i/>
          <w:iCs/>
          <w:lang w:val="en-GB" w:eastAsia="x-none"/>
        </w:rPr>
        <w:t>drx-ReferenceSFN</w:t>
      </w:r>
      <w:proofErr w:type="spellEnd"/>
      <w:r w:rsidRPr="00E61279">
        <w:rPr>
          <w:i/>
          <w:iCs/>
          <w:lang w:val="en-GB" w:eastAsia="x-none"/>
        </w:rPr>
        <w:t xml:space="preserve">) to either 0 or 512, in the same way as in Rel-16 </w:t>
      </w:r>
      <w:proofErr w:type="spellStart"/>
      <w:r w:rsidRPr="00E61279">
        <w:rPr>
          <w:i/>
          <w:iCs/>
          <w:lang w:val="en-GB" w:eastAsia="x-none"/>
        </w:rPr>
        <w:t>IIoT</w:t>
      </w:r>
      <w:proofErr w:type="spellEnd"/>
      <w:r w:rsidRPr="00E61279">
        <w:rPr>
          <w:i/>
          <w:iCs/>
          <w:lang w:val="en-GB" w:eastAsia="x-none"/>
        </w:rPr>
        <w:t>.</w:t>
      </w:r>
    </w:p>
    <w:p w14:paraId="048E0DAC" w14:textId="77777777" w:rsidR="00225591" w:rsidRDefault="002A1DAD" w:rsidP="002A1DAD">
      <w:pPr>
        <w:pStyle w:val="ListParagraph"/>
        <w:numPr>
          <w:ilvl w:val="0"/>
          <w:numId w:val="6"/>
        </w:numPr>
        <w:tabs>
          <w:tab w:val="left" w:pos="1327"/>
        </w:tabs>
        <w:spacing w:after="60"/>
        <w:contextualSpacing w:val="0"/>
        <w:jc w:val="both"/>
        <w:rPr>
          <w:i/>
          <w:iCs/>
          <w:lang w:val="en-GB" w:eastAsia="x-none"/>
        </w:rPr>
      </w:pPr>
      <w:r w:rsidRPr="00E61279">
        <w:rPr>
          <w:i/>
          <w:iCs/>
          <w:lang w:val="en-GB" w:eastAsia="x-none"/>
        </w:rPr>
        <w:t xml:space="preserve">Use the following option (option A): both the counter NSFN and the DRX reference SFN </w:t>
      </w:r>
      <w:proofErr w:type="spellStart"/>
      <w:r w:rsidRPr="00E61279">
        <w:rPr>
          <w:i/>
          <w:iCs/>
          <w:lang w:val="en-GB" w:eastAsia="x-none"/>
        </w:rPr>
        <w:t>drx-ReferenceSFN</w:t>
      </w:r>
      <w:proofErr w:type="spellEnd"/>
      <w:r w:rsidRPr="00E61279">
        <w:rPr>
          <w:i/>
          <w:iCs/>
          <w:lang w:val="en-GB" w:eastAsia="x-none"/>
        </w:rPr>
        <w:t xml:space="preserve"> are added to the DRX formula. NSFN is initialized to 0.</w:t>
      </w:r>
      <w:r w:rsidR="00225591" w:rsidRPr="00225591">
        <w:t xml:space="preserve"> </w:t>
      </w:r>
    </w:p>
    <w:p w14:paraId="22B05F46" w14:textId="271C524D" w:rsidR="002A1DAD" w:rsidRPr="00663E47" w:rsidRDefault="00225591" w:rsidP="002A1DAD">
      <w:pPr>
        <w:pStyle w:val="ListParagraph"/>
        <w:numPr>
          <w:ilvl w:val="0"/>
          <w:numId w:val="6"/>
        </w:numPr>
        <w:tabs>
          <w:tab w:val="left" w:pos="1327"/>
        </w:tabs>
        <w:spacing w:after="60"/>
        <w:contextualSpacing w:val="0"/>
        <w:jc w:val="both"/>
        <w:rPr>
          <w:i/>
          <w:iCs/>
          <w:lang w:val="en-GB" w:eastAsia="x-none"/>
        </w:rPr>
      </w:pPr>
      <w:r w:rsidRPr="00225591">
        <w:rPr>
          <w:i/>
          <w:iCs/>
          <w:lang w:val="en-GB" w:eastAsia="x-none"/>
        </w:rPr>
        <w:t>The maximum value of the counter (NSFN) is 2^16 – 1 = 65535</w:t>
      </w:r>
      <w:r w:rsidR="002A1DAD" w:rsidRPr="00663E47">
        <w:rPr>
          <w:i/>
          <w:iCs/>
          <w:lang w:val="en-GB" w:eastAsia="x-none"/>
        </w:rPr>
        <w:t xml:space="preserve">. </w:t>
      </w:r>
    </w:p>
    <w:p w14:paraId="6343D386" w14:textId="77777777" w:rsidR="002A1DAD" w:rsidRPr="00110888" w:rsidRDefault="002A1DAD" w:rsidP="002A1DAD">
      <w:pPr>
        <w:spacing w:before="60" w:after="60"/>
        <w:jc w:val="both"/>
        <w:rPr>
          <w:u w:val="single"/>
          <w:lang w:val="en-GB"/>
        </w:rPr>
      </w:pPr>
      <w:r w:rsidRPr="00110888">
        <w:rPr>
          <w:u w:val="single"/>
          <w:lang w:val="en-GB"/>
        </w:rPr>
        <w:t>RAN2 #12</w:t>
      </w:r>
      <w:r>
        <w:rPr>
          <w:u w:val="single"/>
          <w:lang w:val="en-GB"/>
        </w:rPr>
        <w:t>2</w:t>
      </w:r>
    </w:p>
    <w:p w14:paraId="3C16A661" w14:textId="77777777" w:rsidR="002A1DAD" w:rsidRPr="00663E47" w:rsidRDefault="002A1DAD" w:rsidP="002A1DAD">
      <w:pPr>
        <w:pStyle w:val="ListParagraph"/>
        <w:numPr>
          <w:ilvl w:val="0"/>
          <w:numId w:val="11"/>
        </w:numPr>
        <w:spacing w:after="60"/>
        <w:jc w:val="both"/>
        <w:rPr>
          <w:i/>
          <w:iCs/>
          <w:lang w:val="en-GB"/>
        </w:rPr>
      </w:pPr>
      <w:r w:rsidRPr="00663E47">
        <w:rPr>
          <w:i/>
          <w:iCs/>
          <w:lang w:val="en-GB"/>
        </w:rPr>
        <w:t xml:space="preserve">Define </w:t>
      </w:r>
      <w:r w:rsidRPr="00663E47">
        <w:rPr>
          <w:b/>
          <w:bCs/>
          <w:i/>
          <w:iCs/>
          <w:lang w:val="en-GB"/>
        </w:rPr>
        <w:t>DRX cycle</w:t>
      </w:r>
      <w:r w:rsidRPr="00663E47">
        <w:rPr>
          <w:i/>
          <w:iCs/>
          <w:lang w:val="en-GB"/>
        </w:rPr>
        <w:t xml:space="preserve"> based on </w:t>
      </w:r>
      <w:r w:rsidRPr="00663E47">
        <w:rPr>
          <w:b/>
          <w:bCs/>
          <w:i/>
          <w:iCs/>
          <w:lang w:val="en-GB"/>
        </w:rPr>
        <w:t>rational numbers</w:t>
      </w:r>
      <w:r w:rsidRPr="00663E47">
        <w:rPr>
          <w:i/>
          <w:iCs/>
          <w:lang w:val="en-GB"/>
        </w:rPr>
        <w:t xml:space="preserve">. Inform RAN1/4 about this and ask them to indicate if this causes issues in their specifications. </w:t>
      </w:r>
    </w:p>
    <w:p w14:paraId="4BF9A3E4" w14:textId="77777777" w:rsidR="002A1DAD" w:rsidRPr="00663E47" w:rsidRDefault="002A1DAD" w:rsidP="002A1DAD">
      <w:pPr>
        <w:pStyle w:val="ListParagraph"/>
        <w:numPr>
          <w:ilvl w:val="0"/>
          <w:numId w:val="11"/>
        </w:numPr>
        <w:spacing w:after="60"/>
        <w:jc w:val="both"/>
        <w:rPr>
          <w:i/>
          <w:iCs/>
          <w:lang w:val="en-GB"/>
        </w:rPr>
      </w:pPr>
      <w:r w:rsidRPr="00663E47">
        <w:rPr>
          <w:b/>
          <w:bCs/>
          <w:i/>
          <w:iCs/>
          <w:lang w:val="en-GB"/>
        </w:rPr>
        <w:t>Not use broadcast</w:t>
      </w:r>
      <w:r w:rsidRPr="00663E47">
        <w:rPr>
          <w:i/>
          <w:iCs/>
          <w:lang w:val="en-GB"/>
        </w:rPr>
        <w:t xml:space="preserve"> signalling for </w:t>
      </w:r>
      <w:r w:rsidRPr="00663E47">
        <w:rPr>
          <w:b/>
          <w:bCs/>
          <w:i/>
          <w:iCs/>
          <w:lang w:val="en-GB"/>
        </w:rPr>
        <w:t>counter</w:t>
      </w:r>
      <w:r w:rsidRPr="00663E47">
        <w:rPr>
          <w:i/>
          <w:iCs/>
          <w:lang w:val="en-GB"/>
        </w:rPr>
        <w:t xml:space="preserve"> and </w:t>
      </w:r>
      <w:r w:rsidRPr="00663E47">
        <w:rPr>
          <w:b/>
          <w:bCs/>
          <w:i/>
          <w:iCs/>
          <w:lang w:val="en-GB"/>
        </w:rPr>
        <w:t>reference SFN</w:t>
      </w:r>
      <w:r w:rsidRPr="00663E47">
        <w:rPr>
          <w:i/>
          <w:iCs/>
          <w:lang w:val="en-GB"/>
        </w:rPr>
        <w:t xml:space="preserve"> in XR.</w:t>
      </w:r>
    </w:p>
    <w:p w14:paraId="431134B3" w14:textId="77777777" w:rsidR="002A1DAD" w:rsidRPr="00110888" w:rsidRDefault="002A1DAD" w:rsidP="002A1DAD">
      <w:pPr>
        <w:spacing w:before="60" w:after="60"/>
        <w:jc w:val="both"/>
        <w:rPr>
          <w:u w:val="single"/>
          <w:lang w:val="en-GB"/>
        </w:rPr>
      </w:pPr>
      <w:r w:rsidRPr="00110888">
        <w:rPr>
          <w:u w:val="single"/>
          <w:lang w:val="en-GB"/>
        </w:rPr>
        <w:t>RAN2 #121</w:t>
      </w:r>
      <w:r>
        <w:rPr>
          <w:u w:val="single"/>
          <w:lang w:val="en-GB"/>
        </w:rPr>
        <w:t>bis-e</w:t>
      </w:r>
    </w:p>
    <w:p w14:paraId="061F8CD3" w14:textId="77777777" w:rsidR="002A1DAD" w:rsidRDefault="002A1DAD" w:rsidP="002A1DAD">
      <w:pPr>
        <w:pStyle w:val="ListParagraph"/>
        <w:numPr>
          <w:ilvl w:val="0"/>
          <w:numId w:val="11"/>
        </w:numPr>
        <w:spacing w:after="60"/>
        <w:ind w:left="566"/>
        <w:contextualSpacing w:val="0"/>
        <w:jc w:val="both"/>
        <w:rPr>
          <w:i/>
          <w:iCs/>
          <w:lang w:val="en-GB"/>
        </w:rPr>
      </w:pPr>
      <w:r w:rsidRPr="00CB63BA">
        <w:rPr>
          <w:i/>
          <w:iCs/>
          <w:lang w:val="en-GB"/>
        </w:rPr>
        <w:t xml:space="preserve">RAN2 will </w:t>
      </w:r>
      <w:r w:rsidRPr="00CB63BA">
        <w:rPr>
          <w:b/>
          <w:bCs/>
          <w:i/>
          <w:iCs/>
          <w:lang w:val="en-GB"/>
        </w:rPr>
        <w:t>not consider</w:t>
      </w:r>
      <w:r w:rsidRPr="00CB63BA">
        <w:rPr>
          <w:i/>
          <w:iCs/>
          <w:lang w:val="en-GB"/>
        </w:rPr>
        <w:t xml:space="preserve"> solution 3, </w:t>
      </w:r>
      <w:proofErr w:type="gramStart"/>
      <w:r w:rsidRPr="00CB63BA">
        <w:rPr>
          <w:i/>
          <w:iCs/>
          <w:lang w:val="en-GB"/>
        </w:rPr>
        <w:t>i.e.</w:t>
      </w:r>
      <w:proofErr w:type="gramEnd"/>
      <w:r w:rsidRPr="00CB63BA">
        <w:rPr>
          <w:i/>
          <w:iCs/>
          <w:lang w:val="en-GB"/>
        </w:rPr>
        <w:t xml:space="preserve"> </w:t>
      </w:r>
      <w:r w:rsidRPr="00CB63BA">
        <w:rPr>
          <w:b/>
          <w:bCs/>
          <w:i/>
          <w:iCs/>
          <w:lang w:val="en-GB"/>
        </w:rPr>
        <w:t>multiple active DRX configurations</w:t>
      </w:r>
      <w:r w:rsidRPr="00CB63BA">
        <w:rPr>
          <w:i/>
          <w:iCs/>
          <w:lang w:val="en-GB"/>
        </w:rPr>
        <w:t xml:space="preserve"> as a solution to the non-integer periodicity for XR traffic, i.e. UE would have only one DRX configuration </w:t>
      </w:r>
    </w:p>
    <w:p w14:paraId="036A2D4F" w14:textId="77777777" w:rsidR="002A1DAD" w:rsidRPr="00CB63BA" w:rsidRDefault="002A1DAD" w:rsidP="002A1DAD">
      <w:pPr>
        <w:pStyle w:val="ListParagraph"/>
        <w:numPr>
          <w:ilvl w:val="0"/>
          <w:numId w:val="11"/>
        </w:numPr>
        <w:spacing w:after="60"/>
        <w:ind w:left="566"/>
        <w:contextualSpacing w:val="0"/>
        <w:jc w:val="both"/>
        <w:rPr>
          <w:i/>
          <w:iCs/>
          <w:lang w:val="en-GB"/>
        </w:rPr>
      </w:pPr>
      <w:r w:rsidRPr="00CB63BA">
        <w:rPr>
          <w:i/>
          <w:iCs/>
          <w:lang w:val="en-GB"/>
        </w:rPr>
        <w:t xml:space="preserve">To address SFN wrap around, it is proposed to adopt option with a </w:t>
      </w:r>
      <w:r w:rsidRPr="00CB63BA">
        <w:rPr>
          <w:b/>
          <w:bCs/>
          <w:i/>
          <w:iCs/>
          <w:lang w:val="en-GB"/>
        </w:rPr>
        <w:t xml:space="preserve">counter in DRX formula that increments at every SFN wrap around and an DRX reference SFN </w:t>
      </w:r>
      <w:r w:rsidRPr="00CB63BA">
        <w:rPr>
          <w:i/>
          <w:iCs/>
          <w:lang w:val="en-GB"/>
        </w:rPr>
        <w:t>signalled by network. FFS if this is based on H-SFN, E-SFN or a generic counter.</w:t>
      </w:r>
    </w:p>
    <w:p w14:paraId="1B58DB16" w14:textId="77777777" w:rsidR="002A1DAD" w:rsidRPr="00110888" w:rsidRDefault="002A1DAD" w:rsidP="002A1DAD">
      <w:pPr>
        <w:spacing w:before="60" w:after="60"/>
        <w:jc w:val="both"/>
        <w:rPr>
          <w:u w:val="single"/>
          <w:lang w:val="en-GB"/>
        </w:rPr>
      </w:pPr>
      <w:r w:rsidRPr="00110888">
        <w:rPr>
          <w:u w:val="single"/>
          <w:lang w:val="en-GB"/>
        </w:rPr>
        <w:t>RAN2 #121</w:t>
      </w:r>
    </w:p>
    <w:p w14:paraId="3AD994FD" w14:textId="77777777" w:rsidR="002A1DAD" w:rsidRPr="00CB63BA" w:rsidRDefault="002A1DAD" w:rsidP="002A1DAD">
      <w:pPr>
        <w:pStyle w:val="ListParagraph"/>
        <w:numPr>
          <w:ilvl w:val="0"/>
          <w:numId w:val="11"/>
        </w:numPr>
        <w:spacing w:after="60"/>
        <w:ind w:left="562"/>
        <w:contextualSpacing w:val="0"/>
        <w:jc w:val="both"/>
        <w:rPr>
          <w:i/>
          <w:iCs/>
          <w:lang w:val="en-GB"/>
        </w:rPr>
      </w:pPr>
      <w:r w:rsidRPr="00CB63BA">
        <w:rPr>
          <w:i/>
          <w:iCs/>
          <w:lang w:val="en-GB"/>
        </w:rPr>
        <w:t>Companies should evaluate the RAN2 specification impacts and any other RAN2 aspects of their proposals for XR DRX.</w:t>
      </w:r>
    </w:p>
    <w:p w14:paraId="48357804" w14:textId="77777777" w:rsidR="002A1DAD" w:rsidRPr="00CB63BA" w:rsidRDefault="002A1DAD" w:rsidP="002A1DAD">
      <w:pPr>
        <w:pStyle w:val="ListParagraph"/>
        <w:numPr>
          <w:ilvl w:val="0"/>
          <w:numId w:val="11"/>
        </w:numPr>
        <w:spacing w:after="60"/>
        <w:ind w:left="562"/>
        <w:contextualSpacing w:val="0"/>
        <w:jc w:val="both"/>
        <w:rPr>
          <w:i/>
          <w:iCs/>
          <w:lang w:val="en-GB"/>
        </w:rPr>
      </w:pPr>
      <w:r w:rsidRPr="00CB63BA">
        <w:rPr>
          <w:i/>
          <w:iCs/>
          <w:lang w:val="en-GB"/>
        </w:rPr>
        <w:t>Companies should evaluate the (high-level) impacts to RAN1/4 specification from their proposals for XR DRX.</w:t>
      </w:r>
    </w:p>
    <w:p w14:paraId="4649FD95" w14:textId="77777777" w:rsidR="002A1DAD" w:rsidRDefault="002A1DAD" w:rsidP="002A1DAD">
      <w:pPr>
        <w:pStyle w:val="ListParagraph"/>
        <w:numPr>
          <w:ilvl w:val="0"/>
          <w:numId w:val="11"/>
        </w:numPr>
        <w:spacing w:after="60"/>
        <w:ind w:left="562"/>
        <w:contextualSpacing w:val="0"/>
        <w:jc w:val="both"/>
        <w:rPr>
          <w:i/>
          <w:iCs/>
          <w:lang w:val="en-GB"/>
        </w:rPr>
      </w:pPr>
      <w:r w:rsidRPr="00CB63BA">
        <w:rPr>
          <w:i/>
          <w:iCs/>
          <w:lang w:val="en-GB"/>
        </w:rPr>
        <w:lastRenderedPageBreak/>
        <w:t>Companies should try to coordinate with each other offline and bring joint proposals to next meeting. RAN2 aims to exclude proposals with least support in the next meeting</w:t>
      </w:r>
      <w:r>
        <w:rPr>
          <w:i/>
          <w:iCs/>
          <w:lang w:val="en-GB"/>
        </w:rPr>
        <w:t>.</w:t>
      </w:r>
    </w:p>
    <w:p w14:paraId="1F920596" w14:textId="77777777" w:rsidR="002A1DAD" w:rsidRPr="00CB63BA" w:rsidRDefault="002A1DAD" w:rsidP="002A1DAD">
      <w:pPr>
        <w:pStyle w:val="ListParagraph"/>
        <w:numPr>
          <w:ilvl w:val="0"/>
          <w:numId w:val="11"/>
        </w:numPr>
        <w:spacing w:after="60"/>
        <w:ind w:left="562"/>
        <w:contextualSpacing w:val="0"/>
        <w:jc w:val="both"/>
        <w:rPr>
          <w:i/>
          <w:iCs/>
          <w:lang w:val="en-GB"/>
        </w:rPr>
      </w:pPr>
      <w:r w:rsidRPr="00CB63BA">
        <w:rPr>
          <w:i/>
          <w:iCs/>
          <w:lang w:val="en-GB"/>
        </w:rPr>
        <w:t>Companies should evaluate the RAN2 specification impacts and any other RAN2 aspects of their proposals for SFN wrap-around.</w:t>
      </w:r>
    </w:p>
    <w:p w14:paraId="3FED17C5" w14:textId="77777777" w:rsidR="002A1DAD" w:rsidRPr="00CB63BA" w:rsidRDefault="002A1DAD" w:rsidP="002A1DAD">
      <w:pPr>
        <w:pStyle w:val="ListParagraph"/>
        <w:numPr>
          <w:ilvl w:val="0"/>
          <w:numId w:val="11"/>
        </w:numPr>
        <w:spacing w:after="60"/>
        <w:ind w:left="562"/>
        <w:contextualSpacing w:val="0"/>
        <w:jc w:val="both"/>
        <w:rPr>
          <w:i/>
          <w:iCs/>
          <w:lang w:val="en-GB"/>
        </w:rPr>
      </w:pPr>
      <w:r w:rsidRPr="00CB63BA">
        <w:rPr>
          <w:i/>
          <w:iCs/>
          <w:lang w:val="en-GB"/>
        </w:rPr>
        <w:t>Same as for DRX solutions, companies should try to coordinate with each other offline and bring joint proposals to next meeting. RAN2 aims to exclude proposals with least support in the next meeting.</w:t>
      </w:r>
    </w:p>
    <w:p w14:paraId="05B5B6F6" w14:textId="77777777" w:rsidR="002A1DAD" w:rsidRPr="00110888" w:rsidRDefault="002A1DAD" w:rsidP="002A1DAD">
      <w:pPr>
        <w:spacing w:after="60"/>
        <w:jc w:val="both"/>
        <w:rPr>
          <w:u w:val="single"/>
          <w:lang w:val="en-GB"/>
        </w:rPr>
      </w:pPr>
      <w:r w:rsidRPr="00110888">
        <w:rPr>
          <w:u w:val="single"/>
          <w:lang w:val="en-GB"/>
        </w:rPr>
        <w:t>RAN2 #120</w:t>
      </w:r>
    </w:p>
    <w:p w14:paraId="2738BF67" w14:textId="77777777" w:rsidR="002A1DAD" w:rsidRPr="00C941B0" w:rsidRDefault="002A1DAD" w:rsidP="002A1DAD">
      <w:pPr>
        <w:pStyle w:val="ListParagraph"/>
        <w:numPr>
          <w:ilvl w:val="0"/>
          <w:numId w:val="11"/>
        </w:numPr>
        <w:spacing w:after="60"/>
        <w:ind w:left="562"/>
        <w:contextualSpacing w:val="0"/>
        <w:jc w:val="both"/>
        <w:rPr>
          <w:i/>
          <w:iCs/>
          <w:lang w:val="en-GB"/>
        </w:rPr>
      </w:pPr>
      <w:r w:rsidRPr="00CB63BA">
        <w:rPr>
          <w:i/>
          <w:iCs/>
          <w:lang w:val="en-GB"/>
        </w:rPr>
        <w:t xml:space="preserve">RAN2 aims to allow </w:t>
      </w:r>
      <w:r w:rsidRPr="00CB63BA">
        <w:rPr>
          <w:b/>
          <w:bCs/>
          <w:i/>
          <w:iCs/>
          <w:lang w:val="en-GB"/>
        </w:rPr>
        <w:t>XR frame rates that correspond to non-integer periodicities in at least semi-static manner (</w:t>
      </w:r>
      <w:proofErr w:type="gramStart"/>
      <w:r w:rsidRPr="00CB63BA">
        <w:rPr>
          <w:b/>
          <w:bCs/>
          <w:i/>
          <w:iCs/>
          <w:lang w:val="en-GB"/>
        </w:rPr>
        <w:t>e.g.</w:t>
      </w:r>
      <w:proofErr w:type="gramEnd"/>
      <w:r w:rsidRPr="00CB63BA">
        <w:rPr>
          <w:b/>
          <w:bCs/>
          <w:i/>
          <w:iCs/>
          <w:lang w:val="en-GB"/>
        </w:rPr>
        <w:t xml:space="preserve"> RRC)</w:t>
      </w:r>
      <w:r w:rsidRPr="00CB63BA">
        <w:rPr>
          <w:i/>
          <w:iCs/>
          <w:lang w:val="en-GB"/>
        </w:rPr>
        <w:t>. Details can be left to WI phase</w:t>
      </w:r>
      <w:r w:rsidRPr="00C941B0">
        <w:rPr>
          <w:i/>
          <w:iCs/>
          <w:lang w:val="en-GB"/>
        </w:rPr>
        <w:t>.</w:t>
      </w:r>
    </w:p>
    <w:p w14:paraId="4713A98F" w14:textId="77777777" w:rsidR="002A1DAD" w:rsidRPr="00110888" w:rsidRDefault="002A1DAD" w:rsidP="002A1DAD">
      <w:pPr>
        <w:spacing w:after="60"/>
        <w:jc w:val="both"/>
        <w:rPr>
          <w:u w:val="single"/>
          <w:lang w:val="en-GB"/>
        </w:rPr>
      </w:pPr>
      <w:r w:rsidRPr="00110888">
        <w:rPr>
          <w:u w:val="single"/>
          <w:lang w:val="en-GB"/>
        </w:rPr>
        <w:t>RAN2 #1</w:t>
      </w:r>
      <w:r>
        <w:rPr>
          <w:u w:val="single"/>
          <w:lang w:val="en-GB"/>
        </w:rPr>
        <w:t>19bis-e</w:t>
      </w:r>
    </w:p>
    <w:p w14:paraId="582B3943" w14:textId="49D04CFE" w:rsidR="002A1DAD" w:rsidRPr="006868CE" w:rsidRDefault="002A1DAD" w:rsidP="00A33F41">
      <w:pPr>
        <w:pStyle w:val="ListParagraph"/>
        <w:numPr>
          <w:ilvl w:val="0"/>
          <w:numId w:val="11"/>
        </w:numPr>
        <w:spacing w:after="0"/>
        <w:ind w:left="562"/>
        <w:contextualSpacing w:val="0"/>
        <w:jc w:val="both"/>
        <w:rPr>
          <w:lang w:val="en-GB" w:eastAsia="x-none"/>
        </w:rPr>
      </w:pPr>
      <w:r w:rsidRPr="006868CE">
        <w:rPr>
          <w:i/>
          <w:iCs/>
          <w:lang w:val="en-GB"/>
        </w:rPr>
        <w:t xml:space="preserve">At </w:t>
      </w:r>
      <w:r w:rsidRPr="006868CE">
        <w:rPr>
          <w:b/>
          <w:bCs/>
          <w:i/>
          <w:iCs/>
          <w:lang w:val="en-GB"/>
        </w:rPr>
        <w:t>least RRC pre-configuration and switching of configurations of DRX</w:t>
      </w:r>
      <w:r w:rsidRPr="006868CE">
        <w:rPr>
          <w:i/>
          <w:iCs/>
          <w:lang w:val="en-GB"/>
        </w:rPr>
        <w:t xml:space="preserve"> could be considered for enhancements of XR power saving. Other solutions are not precluded and can be further discussed.</w:t>
      </w:r>
    </w:p>
    <w:sectPr w:rsidR="002A1DAD" w:rsidRPr="006868CE" w:rsidSect="00EB410E">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DEF131" w14:textId="77777777" w:rsidR="00250669" w:rsidRDefault="00250669" w:rsidP="00E311F0">
      <w:pPr>
        <w:spacing w:after="0"/>
      </w:pPr>
      <w:r>
        <w:separator/>
      </w:r>
    </w:p>
  </w:endnote>
  <w:endnote w:type="continuationSeparator" w:id="0">
    <w:p w14:paraId="1F1B7DE0" w14:textId="77777777" w:rsidR="00250669" w:rsidRDefault="00250669" w:rsidP="00E311F0">
      <w:pPr>
        <w:spacing w:after="0"/>
      </w:pPr>
      <w:r>
        <w:continuationSeparator/>
      </w:r>
    </w:p>
  </w:endnote>
  <w:endnote w:type="continuationNotice" w:id="1">
    <w:p w14:paraId="5692F79B" w14:textId="77777777" w:rsidR="00250669" w:rsidRDefault="0025066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7AD0C6" w14:textId="77777777" w:rsidR="00250669" w:rsidRDefault="00250669" w:rsidP="00E311F0">
      <w:pPr>
        <w:spacing w:after="0"/>
      </w:pPr>
      <w:r>
        <w:separator/>
      </w:r>
    </w:p>
  </w:footnote>
  <w:footnote w:type="continuationSeparator" w:id="0">
    <w:p w14:paraId="4801BC1E" w14:textId="77777777" w:rsidR="00250669" w:rsidRDefault="00250669" w:rsidP="00E311F0">
      <w:pPr>
        <w:spacing w:after="0"/>
      </w:pPr>
      <w:r>
        <w:continuationSeparator/>
      </w:r>
    </w:p>
  </w:footnote>
  <w:footnote w:type="continuationNotice" w:id="1">
    <w:p w14:paraId="19E52A5E" w14:textId="77777777" w:rsidR="00250669" w:rsidRDefault="0025066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44699"/>
    <w:multiLevelType w:val="hybridMultilevel"/>
    <w:tmpl w:val="325A039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B4457E8"/>
    <w:multiLevelType w:val="hybridMultilevel"/>
    <w:tmpl w:val="649ADC52"/>
    <w:lvl w:ilvl="0" w:tplc="D2AC940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0BD34355"/>
    <w:multiLevelType w:val="hybridMultilevel"/>
    <w:tmpl w:val="624C88CC"/>
    <w:lvl w:ilvl="0" w:tplc="2E1EB2A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0E3954AB"/>
    <w:multiLevelType w:val="hybridMultilevel"/>
    <w:tmpl w:val="4A0C0AC6"/>
    <w:lvl w:ilvl="0" w:tplc="2E1EB2A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0ED062A6"/>
    <w:multiLevelType w:val="hybridMultilevel"/>
    <w:tmpl w:val="A40E31FA"/>
    <w:lvl w:ilvl="0" w:tplc="5986E7BA">
      <w:start w:val="1"/>
      <w:numFmt w:val="bullet"/>
      <w:lvlText w:val=""/>
      <w:lvlJc w:val="left"/>
      <w:pPr>
        <w:ind w:left="770" w:hanging="360"/>
      </w:pPr>
      <w:rPr>
        <w:rFonts w:ascii="Symbol" w:hAnsi="Symbol" w:hint="default"/>
      </w:rPr>
    </w:lvl>
    <w:lvl w:ilvl="1" w:tplc="9482ABDE">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240E49"/>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F292A1B"/>
    <w:multiLevelType w:val="hybridMultilevel"/>
    <w:tmpl w:val="F74254D4"/>
    <w:lvl w:ilvl="0" w:tplc="FE942918">
      <w:start w:val="1"/>
      <w:numFmt w:val="decimal"/>
      <w:lvlText w:val="option %1)"/>
      <w:lvlJc w:val="left"/>
      <w:pPr>
        <w:ind w:left="823" w:hanging="360"/>
      </w:pPr>
      <w:rPr>
        <w:rFonts w:hint="default"/>
        <w:b/>
        <w:i w:val="0"/>
      </w:rPr>
    </w:lvl>
    <w:lvl w:ilvl="1" w:tplc="04090019" w:tentative="1">
      <w:start w:val="1"/>
      <w:numFmt w:val="lowerLetter"/>
      <w:lvlText w:val="%2."/>
      <w:lvlJc w:val="left"/>
      <w:pPr>
        <w:ind w:left="1543" w:hanging="360"/>
      </w:pPr>
    </w:lvl>
    <w:lvl w:ilvl="2" w:tplc="0409001B" w:tentative="1">
      <w:start w:val="1"/>
      <w:numFmt w:val="lowerRoman"/>
      <w:lvlText w:val="%3."/>
      <w:lvlJc w:val="right"/>
      <w:pPr>
        <w:ind w:left="2263" w:hanging="180"/>
      </w:pPr>
    </w:lvl>
    <w:lvl w:ilvl="3" w:tplc="0409000F" w:tentative="1">
      <w:start w:val="1"/>
      <w:numFmt w:val="decimal"/>
      <w:lvlText w:val="%4."/>
      <w:lvlJc w:val="left"/>
      <w:pPr>
        <w:ind w:left="2983" w:hanging="360"/>
      </w:pPr>
    </w:lvl>
    <w:lvl w:ilvl="4" w:tplc="04090019" w:tentative="1">
      <w:start w:val="1"/>
      <w:numFmt w:val="lowerLetter"/>
      <w:lvlText w:val="%5."/>
      <w:lvlJc w:val="left"/>
      <w:pPr>
        <w:ind w:left="3703" w:hanging="360"/>
      </w:pPr>
    </w:lvl>
    <w:lvl w:ilvl="5" w:tplc="0409001B" w:tentative="1">
      <w:start w:val="1"/>
      <w:numFmt w:val="lowerRoman"/>
      <w:lvlText w:val="%6."/>
      <w:lvlJc w:val="right"/>
      <w:pPr>
        <w:ind w:left="4423" w:hanging="180"/>
      </w:pPr>
    </w:lvl>
    <w:lvl w:ilvl="6" w:tplc="0409000F" w:tentative="1">
      <w:start w:val="1"/>
      <w:numFmt w:val="decimal"/>
      <w:lvlText w:val="%7."/>
      <w:lvlJc w:val="left"/>
      <w:pPr>
        <w:ind w:left="5143" w:hanging="360"/>
      </w:pPr>
    </w:lvl>
    <w:lvl w:ilvl="7" w:tplc="04090019" w:tentative="1">
      <w:start w:val="1"/>
      <w:numFmt w:val="lowerLetter"/>
      <w:lvlText w:val="%8."/>
      <w:lvlJc w:val="left"/>
      <w:pPr>
        <w:ind w:left="5863" w:hanging="360"/>
      </w:pPr>
    </w:lvl>
    <w:lvl w:ilvl="8" w:tplc="0409001B" w:tentative="1">
      <w:start w:val="1"/>
      <w:numFmt w:val="lowerRoman"/>
      <w:lvlText w:val="%9."/>
      <w:lvlJc w:val="right"/>
      <w:pPr>
        <w:ind w:left="6583" w:hanging="180"/>
      </w:pPr>
    </w:lvl>
  </w:abstractNum>
  <w:abstractNum w:abstractNumId="7" w15:restartNumberingAfterBreak="0">
    <w:nsid w:val="219C25AC"/>
    <w:multiLevelType w:val="hybridMultilevel"/>
    <w:tmpl w:val="DEE6AC8E"/>
    <w:lvl w:ilvl="0" w:tplc="C146162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51529D"/>
    <w:multiLevelType w:val="hybridMultilevel"/>
    <w:tmpl w:val="3E0A610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AF10CCE"/>
    <w:multiLevelType w:val="hybridMultilevel"/>
    <w:tmpl w:val="2B6C5738"/>
    <w:lvl w:ilvl="0" w:tplc="9482ABDE">
      <w:start w:val="1"/>
      <w:numFmt w:val="bullet"/>
      <w:lvlText w:val=""/>
      <w:lvlJc w:val="left"/>
      <w:pPr>
        <w:ind w:left="1080" w:hanging="360"/>
      </w:pPr>
      <w:rPr>
        <w:rFonts w:ascii="Symbol" w:hAnsi="Symbo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0" w15:restartNumberingAfterBreak="0">
    <w:nsid w:val="31FB22A2"/>
    <w:multiLevelType w:val="hybridMultilevel"/>
    <w:tmpl w:val="CE7E2CEE"/>
    <w:lvl w:ilvl="0" w:tplc="8472A6BE">
      <w:start w:val="1"/>
      <w:numFmt w:val="lowerLetter"/>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5647301"/>
    <w:multiLevelType w:val="multilevel"/>
    <w:tmpl w:val="063A4698"/>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2" w15:restartNumberingAfterBreak="0">
    <w:nsid w:val="3FC53A90"/>
    <w:multiLevelType w:val="hybridMultilevel"/>
    <w:tmpl w:val="02E0C376"/>
    <w:lvl w:ilvl="0" w:tplc="6F883FB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2FC0EF0"/>
    <w:multiLevelType w:val="hybridMultilevel"/>
    <w:tmpl w:val="94E6D1C2"/>
    <w:lvl w:ilvl="0" w:tplc="2E1EB2AE">
      <w:start w:val="1"/>
      <w:numFmt w:val="decimal"/>
      <w:lvlText w:val="%1."/>
      <w:lvlJc w:val="left"/>
      <w:pPr>
        <w:ind w:left="161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9A3391E"/>
    <w:multiLevelType w:val="hybridMultilevel"/>
    <w:tmpl w:val="7A90498E"/>
    <w:lvl w:ilvl="0" w:tplc="DB5CD8F6">
      <w:start w:val="1"/>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A101131"/>
    <w:multiLevelType w:val="hybridMultilevel"/>
    <w:tmpl w:val="A7609760"/>
    <w:lvl w:ilvl="0" w:tplc="346A5440">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CEE5486"/>
    <w:multiLevelType w:val="hybridMultilevel"/>
    <w:tmpl w:val="C7CEE43A"/>
    <w:lvl w:ilvl="0" w:tplc="C146162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EB03DE1"/>
    <w:multiLevelType w:val="hybridMultilevel"/>
    <w:tmpl w:val="64B4AF5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2A759F3"/>
    <w:multiLevelType w:val="hybridMultilevel"/>
    <w:tmpl w:val="FD46EFEA"/>
    <w:lvl w:ilvl="0" w:tplc="45F2A142">
      <w:start w:val="1"/>
      <w:numFmt w:val="lowerLetter"/>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10476B9"/>
    <w:multiLevelType w:val="hybridMultilevel"/>
    <w:tmpl w:val="D918F2DE"/>
    <w:lvl w:ilvl="0" w:tplc="A5D8C0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1CA16AF"/>
    <w:multiLevelType w:val="hybridMultilevel"/>
    <w:tmpl w:val="DB469714"/>
    <w:lvl w:ilvl="0" w:tplc="088C2EAC">
      <w:start w:val="1"/>
      <w:numFmt w:val="decimal"/>
      <w:lvlText w:val="option %1)"/>
      <w:lvlJc w:val="left"/>
      <w:pPr>
        <w:ind w:left="823"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1CB5931"/>
    <w:multiLevelType w:val="hybridMultilevel"/>
    <w:tmpl w:val="CE7E2CEE"/>
    <w:lvl w:ilvl="0" w:tplc="FFFFFFFF">
      <w:start w:val="1"/>
      <w:numFmt w:val="lowerLetter"/>
      <w:lvlText w:val="%1)"/>
      <w:lvlJc w:val="left"/>
      <w:pPr>
        <w:ind w:left="720" w:hanging="360"/>
      </w:pPr>
      <w:rPr>
        <w:rFonts w:hint="default"/>
        <w:b/>
        <w:i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78A05AF9"/>
    <w:multiLevelType w:val="hybridMultilevel"/>
    <w:tmpl w:val="CC7409CC"/>
    <w:lvl w:ilvl="0" w:tplc="4E4AF7AC">
      <w:start w:val="1"/>
      <w:numFmt w:val="lowerLetter"/>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BA40787"/>
    <w:multiLevelType w:val="hybridMultilevel"/>
    <w:tmpl w:val="5908F438"/>
    <w:lvl w:ilvl="0" w:tplc="C146162C">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F524AA6"/>
    <w:multiLevelType w:val="hybridMultilevel"/>
    <w:tmpl w:val="CC7409CC"/>
    <w:lvl w:ilvl="0" w:tplc="FFFFFFFF">
      <w:start w:val="1"/>
      <w:numFmt w:val="lowerLetter"/>
      <w:lvlText w:val="%1)"/>
      <w:lvlJc w:val="left"/>
      <w:pPr>
        <w:ind w:left="720" w:hanging="360"/>
      </w:pPr>
      <w:rPr>
        <w:rFonts w:hint="default"/>
        <w:b/>
        <w:i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93864108">
    <w:abstractNumId w:val="11"/>
  </w:num>
  <w:num w:numId="2" w16cid:durableId="49388124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331642539">
    <w:abstractNumId w:val="20"/>
  </w:num>
  <w:num w:numId="4" w16cid:durableId="877856059">
    <w:abstractNumId w:val="5"/>
  </w:num>
  <w:num w:numId="5" w16cid:durableId="788167584">
    <w:abstractNumId w:val="14"/>
  </w:num>
  <w:num w:numId="6" w16cid:durableId="2030642203">
    <w:abstractNumId w:val="4"/>
  </w:num>
  <w:num w:numId="7" w16cid:durableId="286471640">
    <w:abstractNumId w:val="19"/>
  </w:num>
  <w:num w:numId="8" w16cid:durableId="923681890">
    <w:abstractNumId w:val="15"/>
  </w:num>
  <w:num w:numId="9" w16cid:durableId="1321039078">
    <w:abstractNumId w:val="8"/>
  </w:num>
  <w:num w:numId="10" w16cid:durableId="1147237144">
    <w:abstractNumId w:val="16"/>
  </w:num>
  <w:num w:numId="11" w16cid:durableId="1912305373">
    <w:abstractNumId w:val="24"/>
  </w:num>
  <w:num w:numId="12" w16cid:durableId="713776073">
    <w:abstractNumId w:val="12"/>
  </w:num>
  <w:num w:numId="13" w16cid:durableId="262226666">
    <w:abstractNumId w:val="14"/>
  </w:num>
  <w:num w:numId="14" w16cid:durableId="954404312">
    <w:abstractNumId w:val="17"/>
  </w:num>
  <w:num w:numId="15" w16cid:durableId="2136948693">
    <w:abstractNumId w:val="7"/>
  </w:num>
  <w:num w:numId="16" w16cid:durableId="1654720637">
    <w:abstractNumId w:val="6"/>
  </w:num>
  <w:num w:numId="17" w16cid:durableId="788625992">
    <w:abstractNumId w:val="21"/>
  </w:num>
  <w:num w:numId="18" w16cid:durableId="1345520806">
    <w:abstractNumId w:val="23"/>
  </w:num>
  <w:num w:numId="19" w16cid:durableId="1369188036">
    <w:abstractNumId w:val="25"/>
  </w:num>
  <w:num w:numId="20" w16cid:durableId="1083988439">
    <w:abstractNumId w:val="18"/>
  </w:num>
  <w:num w:numId="21" w16cid:durableId="429476328">
    <w:abstractNumId w:val="10"/>
  </w:num>
  <w:num w:numId="22" w16cid:durableId="1293250446">
    <w:abstractNumId w:val="22"/>
  </w:num>
  <w:num w:numId="23" w16cid:durableId="1581061056">
    <w:abstractNumId w:val="1"/>
  </w:num>
  <w:num w:numId="24" w16cid:durableId="1156805151">
    <w:abstractNumId w:val="3"/>
  </w:num>
  <w:num w:numId="25" w16cid:durableId="226041075">
    <w:abstractNumId w:val="2"/>
  </w:num>
  <w:num w:numId="26" w16cid:durableId="867986810">
    <w:abstractNumId w:val="13"/>
  </w:num>
  <w:num w:numId="27" w16cid:durableId="1610549021">
    <w:abstractNumId w:val="0"/>
  </w:num>
  <w:num w:numId="28" w16cid:durableId="2090996620">
    <w:abstractNumId w:val="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3F24"/>
    <w:rsid w:val="000002EF"/>
    <w:rsid w:val="00001E9C"/>
    <w:rsid w:val="000022AD"/>
    <w:rsid w:val="00002EFA"/>
    <w:rsid w:val="0000397A"/>
    <w:rsid w:val="00004A86"/>
    <w:rsid w:val="00006FE0"/>
    <w:rsid w:val="00012C0B"/>
    <w:rsid w:val="00016CF8"/>
    <w:rsid w:val="000202AC"/>
    <w:rsid w:val="00021269"/>
    <w:rsid w:val="00022AAC"/>
    <w:rsid w:val="00022E26"/>
    <w:rsid w:val="00022FB0"/>
    <w:rsid w:val="00024C3C"/>
    <w:rsid w:val="00025C99"/>
    <w:rsid w:val="00027298"/>
    <w:rsid w:val="0002783D"/>
    <w:rsid w:val="0003019C"/>
    <w:rsid w:val="000306FE"/>
    <w:rsid w:val="00030876"/>
    <w:rsid w:val="00030E72"/>
    <w:rsid w:val="00031590"/>
    <w:rsid w:val="000333F0"/>
    <w:rsid w:val="00033D92"/>
    <w:rsid w:val="00034C00"/>
    <w:rsid w:val="00040EE4"/>
    <w:rsid w:val="00042D45"/>
    <w:rsid w:val="0004455E"/>
    <w:rsid w:val="00044B4B"/>
    <w:rsid w:val="00044E76"/>
    <w:rsid w:val="0004505D"/>
    <w:rsid w:val="00045477"/>
    <w:rsid w:val="000455BF"/>
    <w:rsid w:val="00045F55"/>
    <w:rsid w:val="000460D3"/>
    <w:rsid w:val="0004622B"/>
    <w:rsid w:val="00046AC7"/>
    <w:rsid w:val="0004709A"/>
    <w:rsid w:val="00054827"/>
    <w:rsid w:val="00055BD3"/>
    <w:rsid w:val="000571DA"/>
    <w:rsid w:val="000575EF"/>
    <w:rsid w:val="00060A3F"/>
    <w:rsid w:val="00061456"/>
    <w:rsid w:val="0006187A"/>
    <w:rsid w:val="00062303"/>
    <w:rsid w:val="00063917"/>
    <w:rsid w:val="0007088F"/>
    <w:rsid w:val="00070E0F"/>
    <w:rsid w:val="0007130A"/>
    <w:rsid w:val="0007328F"/>
    <w:rsid w:val="000743D4"/>
    <w:rsid w:val="00074AF8"/>
    <w:rsid w:val="00074F87"/>
    <w:rsid w:val="00075442"/>
    <w:rsid w:val="00076A8D"/>
    <w:rsid w:val="00080200"/>
    <w:rsid w:val="0008029D"/>
    <w:rsid w:val="000810A6"/>
    <w:rsid w:val="00082129"/>
    <w:rsid w:val="00083A66"/>
    <w:rsid w:val="0009108C"/>
    <w:rsid w:val="000938EF"/>
    <w:rsid w:val="00096AA1"/>
    <w:rsid w:val="000975B4"/>
    <w:rsid w:val="000A01C4"/>
    <w:rsid w:val="000A103C"/>
    <w:rsid w:val="000A35CE"/>
    <w:rsid w:val="000A38E3"/>
    <w:rsid w:val="000A5863"/>
    <w:rsid w:val="000A6228"/>
    <w:rsid w:val="000A6EA6"/>
    <w:rsid w:val="000A75DC"/>
    <w:rsid w:val="000B1212"/>
    <w:rsid w:val="000B2BCD"/>
    <w:rsid w:val="000B44F6"/>
    <w:rsid w:val="000B66A6"/>
    <w:rsid w:val="000B79BB"/>
    <w:rsid w:val="000C019A"/>
    <w:rsid w:val="000C09AE"/>
    <w:rsid w:val="000C0CFB"/>
    <w:rsid w:val="000C1030"/>
    <w:rsid w:val="000C19FF"/>
    <w:rsid w:val="000C72EF"/>
    <w:rsid w:val="000C7A82"/>
    <w:rsid w:val="000D2423"/>
    <w:rsid w:val="000D3582"/>
    <w:rsid w:val="000D428C"/>
    <w:rsid w:val="000D5739"/>
    <w:rsid w:val="000D6B0B"/>
    <w:rsid w:val="000E0CA1"/>
    <w:rsid w:val="000E1DC2"/>
    <w:rsid w:val="000E2873"/>
    <w:rsid w:val="000E4275"/>
    <w:rsid w:val="000E4A7B"/>
    <w:rsid w:val="000F0E9A"/>
    <w:rsid w:val="000F3894"/>
    <w:rsid w:val="000F4F3C"/>
    <w:rsid w:val="000F6AEE"/>
    <w:rsid w:val="00100745"/>
    <w:rsid w:val="0010090B"/>
    <w:rsid w:val="00105132"/>
    <w:rsid w:val="001053FD"/>
    <w:rsid w:val="00105C28"/>
    <w:rsid w:val="001069E2"/>
    <w:rsid w:val="00111FB5"/>
    <w:rsid w:val="00112BA9"/>
    <w:rsid w:val="00115AA7"/>
    <w:rsid w:val="001179CF"/>
    <w:rsid w:val="0012095A"/>
    <w:rsid w:val="00120972"/>
    <w:rsid w:val="001215E9"/>
    <w:rsid w:val="00121F9A"/>
    <w:rsid w:val="0012421A"/>
    <w:rsid w:val="00125BD8"/>
    <w:rsid w:val="00125CE0"/>
    <w:rsid w:val="0012661E"/>
    <w:rsid w:val="00126D5F"/>
    <w:rsid w:val="0012744F"/>
    <w:rsid w:val="0013001D"/>
    <w:rsid w:val="0013721A"/>
    <w:rsid w:val="001406ED"/>
    <w:rsid w:val="001414D1"/>
    <w:rsid w:val="00142FC1"/>
    <w:rsid w:val="00144997"/>
    <w:rsid w:val="00147BB7"/>
    <w:rsid w:val="00147FA1"/>
    <w:rsid w:val="001507C6"/>
    <w:rsid w:val="0015158F"/>
    <w:rsid w:val="00151649"/>
    <w:rsid w:val="00153135"/>
    <w:rsid w:val="00154FD0"/>
    <w:rsid w:val="00156621"/>
    <w:rsid w:val="0015755F"/>
    <w:rsid w:val="00157E12"/>
    <w:rsid w:val="00163E05"/>
    <w:rsid w:val="001641BE"/>
    <w:rsid w:val="00165B82"/>
    <w:rsid w:val="00165D6E"/>
    <w:rsid w:val="00167198"/>
    <w:rsid w:val="00170D6D"/>
    <w:rsid w:val="0017152F"/>
    <w:rsid w:val="001728C3"/>
    <w:rsid w:val="00175173"/>
    <w:rsid w:val="00175810"/>
    <w:rsid w:val="001771AA"/>
    <w:rsid w:val="00177395"/>
    <w:rsid w:val="00182354"/>
    <w:rsid w:val="001824E5"/>
    <w:rsid w:val="0018419D"/>
    <w:rsid w:val="001849B6"/>
    <w:rsid w:val="001867B1"/>
    <w:rsid w:val="0019010B"/>
    <w:rsid w:val="00190BBC"/>
    <w:rsid w:val="00191483"/>
    <w:rsid w:val="00192A25"/>
    <w:rsid w:val="0019482E"/>
    <w:rsid w:val="001948CF"/>
    <w:rsid w:val="00194D34"/>
    <w:rsid w:val="001A6EC5"/>
    <w:rsid w:val="001B14AF"/>
    <w:rsid w:val="001B3D7D"/>
    <w:rsid w:val="001B477A"/>
    <w:rsid w:val="001B4E19"/>
    <w:rsid w:val="001B60C9"/>
    <w:rsid w:val="001B66CC"/>
    <w:rsid w:val="001C258F"/>
    <w:rsid w:val="001C35B1"/>
    <w:rsid w:val="001C3FD9"/>
    <w:rsid w:val="001C63F6"/>
    <w:rsid w:val="001C68BC"/>
    <w:rsid w:val="001C76E7"/>
    <w:rsid w:val="001C7B11"/>
    <w:rsid w:val="001D08AC"/>
    <w:rsid w:val="001D136B"/>
    <w:rsid w:val="001D2F5E"/>
    <w:rsid w:val="001D4A6F"/>
    <w:rsid w:val="001D4FDA"/>
    <w:rsid w:val="001E1AE7"/>
    <w:rsid w:val="001E1D55"/>
    <w:rsid w:val="001E49A7"/>
    <w:rsid w:val="001E5161"/>
    <w:rsid w:val="001E5E3D"/>
    <w:rsid w:val="001E78B5"/>
    <w:rsid w:val="001F2F53"/>
    <w:rsid w:val="001F4AD1"/>
    <w:rsid w:val="001F4BF3"/>
    <w:rsid w:val="001F6EE9"/>
    <w:rsid w:val="001F7FC7"/>
    <w:rsid w:val="002017BA"/>
    <w:rsid w:val="00204850"/>
    <w:rsid w:val="00210E79"/>
    <w:rsid w:val="00211E65"/>
    <w:rsid w:val="00214B02"/>
    <w:rsid w:val="002159AB"/>
    <w:rsid w:val="0021612E"/>
    <w:rsid w:val="00220F21"/>
    <w:rsid w:val="0022167E"/>
    <w:rsid w:val="00221AFA"/>
    <w:rsid w:val="0022281E"/>
    <w:rsid w:val="00222A7D"/>
    <w:rsid w:val="00222CEC"/>
    <w:rsid w:val="00222E06"/>
    <w:rsid w:val="00225338"/>
    <w:rsid w:val="0022551F"/>
    <w:rsid w:val="00225591"/>
    <w:rsid w:val="0022648B"/>
    <w:rsid w:val="0023063B"/>
    <w:rsid w:val="00230E2E"/>
    <w:rsid w:val="002329D7"/>
    <w:rsid w:val="00232E2C"/>
    <w:rsid w:val="00236196"/>
    <w:rsid w:val="002403E7"/>
    <w:rsid w:val="002430C3"/>
    <w:rsid w:val="00243A40"/>
    <w:rsid w:val="00244F7C"/>
    <w:rsid w:val="00246090"/>
    <w:rsid w:val="00250669"/>
    <w:rsid w:val="00252229"/>
    <w:rsid w:val="00252580"/>
    <w:rsid w:val="00252610"/>
    <w:rsid w:val="0025429D"/>
    <w:rsid w:val="00254594"/>
    <w:rsid w:val="00254748"/>
    <w:rsid w:val="00254A4F"/>
    <w:rsid w:val="00264868"/>
    <w:rsid w:val="002709B0"/>
    <w:rsid w:val="0027120E"/>
    <w:rsid w:val="00274312"/>
    <w:rsid w:val="00275713"/>
    <w:rsid w:val="00275970"/>
    <w:rsid w:val="002765C3"/>
    <w:rsid w:val="002769B5"/>
    <w:rsid w:val="00276BC9"/>
    <w:rsid w:val="00276ED4"/>
    <w:rsid w:val="00281F84"/>
    <w:rsid w:val="002843B1"/>
    <w:rsid w:val="0028482B"/>
    <w:rsid w:val="00284EAB"/>
    <w:rsid w:val="0028516D"/>
    <w:rsid w:val="0028579E"/>
    <w:rsid w:val="0028754E"/>
    <w:rsid w:val="00287C35"/>
    <w:rsid w:val="00290F32"/>
    <w:rsid w:val="002922D2"/>
    <w:rsid w:val="00292CBE"/>
    <w:rsid w:val="00294FE8"/>
    <w:rsid w:val="00294FEC"/>
    <w:rsid w:val="0029545A"/>
    <w:rsid w:val="00297025"/>
    <w:rsid w:val="00297280"/>
    <w:rsid w:val="00297BD5"/>
    <w:rsid w:val="00297D5E"/>
    <w:rsid w:val="002A13EB"/>
    <w:rsid w:val="002A1DAD"/>
    <w:rsid w:val="002A29EE"/>
    <w:rsid w:val="002A2FE9"/>
    <w:rsid w:val="002A30F0"/>
    <w:rsid w:val="002A3ED6"/>
    <w:rsid w:val="002A4EA4"/>
    <w:rsid w:val="002A4EE1"/>
    <w:rsid w:val="002A6A9F"/>
    <w:rsid w:val="002A6D8A"/>
    <w:rsid w:val="002A70E4"/>
    <w:rsid w:val="002A73A9"/>
    <w:rsid w:val="002A7B4F"/>
    <w:rsid w:val="002B105C"/>
    <w:rsid w:val="002B16D8"/>
    <w:rsid w:val="002B43E1"/>
    <w:rsid w:val="002B7182"/>
    <w:rsid w:val="002B7311"/>
    <w:rsid w:val="002B7AE1"/>
    <w:rsid w:val="002C2A3D"/>
    <w:rsid w:val="002C2B5C"/>
    <w:rsid w:val="002C323B"/>
    <w:rsid w:val="002C394C"/>
    <w:rsid w:val="002C611E"/>
    <w:rsid w:val="002C7686"/>
    <w:rsid w:val="002D0874"/>
    <w:rsid w:val="002D1CE4"/>
    <w:rsid w:val="002D26B6"/>
    <w:rsid w:val="002D2B4D"/>
    <w:rsid w:val="002D304B"/>
    <w:rsid w:val="002D3093"/>
    <w:rsid w:val="002D5500"/>
    <w:rsid w:val="002D56E3"/>
    <w:rsid w:val="002D5B4C"/>
    <w:rsid w:val="002D6F6D"/>
    <w:rsid w:val="002E4355"/>
    <w:rsid w:val="002E7812"/>
    <w:rsid w:val="002F00E3"/>
    <w:rsid w:val="002F1C7B"/>
    <w:rsid w:val="002F7E04"/>
    <w:rsid w:val="00300D79"/>
    <w:rsid w:val="0030205C"/>
    <w:rsid w:val="00304E9A"/>
    <w:rsid w:val="003053F5"/>
    <w:rsid w:val="00306B7C"/>
    <w:rsid w:val="003103E3"/>
    <w:rsid w:val="00310B86"/>
    <w:rsid w:val="003139FD"/>
    <w:rsid w:val="0031431F"/>
    <w:rsid w:val="003143FB"/>
    <w:rsid w:val="00314F19"/>
    <w:rsid w:val="00316BF4"/>
    <w:rsid w:val="00317F5E"/>
    <w:rsid w:val="00320A44"/>
    <w:rsid w:val="00320A6D"/>
    <w:rsid w:val="00321ED9"/>
    <w:rsid w:val="00322DEE"/>
    <w:rsid w:val="00322E16"/>
    <w:rsid w:val="00322E66"/>
    <w:rsid w:val="00325036"/>
    <w:rsid w:val="003252B9"/>
    <w:rsid w:val="00326719"/>
    <w:rsid w:val="00327C60"/>
    <w:rsid w:val="003306DB"/>
    <w:rsid w:val="0033517E"/>
    <w:rsid w:val="00336612"/>
    <w:rsid w:val="00340DDF"/>
    <w:rsid w:val="00341297"/>
    <w:rsid w:val="003423F9"/>
    <w:rsid w:val="003425AE"/>
    <w:rsid w:val="00343E2E"/>
    <w:rsid w:val="00345B6E"/>
    <w:rsid w:val="00346D7D"/>
    <w:rsid w:val="00352CA7"/>
    <w:rsid w:val="00353E46"/>
    <w:rsid w:val="00354595"/>
    <w:rsid w:val="003556CE"/>
    <w:rsid w:val="0036075E"/>
    <w:rsid w:val="00360CD5"/>
    <w:rsid w:val="00361CBE"/>
    <w:rsid w:val="00364EBD"/>
    <w:rsid w:val="00373875"/>
    <w:rsid w:val="00374939"/>
    <w:rsid w:val="00375BAF"/>
    <w:rsid w:val="003772E5"/>
    <w:rsid w:val="0038037D"/>
    <w:rsid w:val="00380D77"/>
    <w:rsid w:val="003818FA"/>
    <w:rsid w:val="00385CC5"/>
    <w:rsid w:val="00387E1D"/>
    <w:rsid w:val="003917A7"/>
    <w:rsid w:val="00391A41"/>
    <w:rsid w:val="00392246"/>
    <w:rsid w:val="00393884"/>
    <w:rsid w:val="00393F1E"/>
    <w:rsid w:val="003951B7"/>
    <w:rsid w:val="00395E4E"/>
    <w:rsid w:val="00396BD2"/>
    <w:rsid w:val="003A2BD3"/>
    <w:rsid w:val="003A390B"/>
    <w:rsid w:val="003A68C9"/>
    <w:rsid w:val="003A6AE5"/>
    <w:rsid w:val="003A786E"/>
    <w:rsid w:val="003B4CE7"/>
    <w:rsid w:val="003C212B"/>
    <w:rsid w:val="003C3005"/>
    <w:rsid w:val="003C509E"/>
    <w:rsid w:val="003C59A3"/>
    <w:rsid w:val="003C7943"/>
    <w:rsid w:val="003D0624"/>
    <w:rsid w:val="003D369A"/>
    <w:rsid w:val="003E0ABE"/>
    <w:rsid w:val="003E1E76"/>
    <w:rsid w:val="003E43A5"/>
    <w:rsid w:val="003F1A11"/>
    <w:rsid w:val="003F59C3"/>
    <w:rsid w:val="003F779C"/>
    <w:rsid w:val="004010D4"/>
    <w:rsid w:val="00402A0C"/>
    <w:rsid w:val="00403588"/>
    <w:rsid w:val="00404B60"/>
    <w:rsid w:val="00410434"/>
    <w:rsid w:val="0041072A"/>
    <w:rsid w:val="00411E98"/>
    <w:rsid w:val="00411FF4"/>
    <w:rsid w:val="00412CBA"/>
    <w:rsid w:val="00414436"/>
    <w:rsid w:val="00415792"/>
    <w:rsid w:val="00417641"/>
    <w:rsid w:val="00417FA9"/>
    <w:rsid w:val="00421362"/>
    <w:rsid w:val="0042215A"/>
    <w:rsid w:val="00422B66"/>
    <w:rsid w:val="004235BF"/>
    <w:rsid w:val="00426B46"/>
    <w:rsid w:val="00427463"/>
    <w:rsid w:val="00432B6E"/>
    <w:rsid w:val="00432BFA"/>
    <w:rsid w:val="00433797"/>
    <w:rsid w:val="00435659"/>
    <w:rsid w:val="0043646D"/>
    <w:rsid w:val="00436739"/>
    <w:rsid w:val="00437321"/>
    <w:rsid w:val="00437649"/>
    <w:rsid w:val="00437D73"/>
    <w:rsid w:val="00437F79"/>
    <w:rsid w:val="004415CE"/>
    <w:rsid w:val="00443B28"/>
    <w:rsid w:val="00445448"/>
    <w:rsid w:val="00445C49"/>
    <w:rsid w:val="00445DB9"/>
    <w:rsid w:val="004462B3"/>
    <w:rsid w:val="004472EB"/>
    <w:rsid w:val="0045254A"/>
    <w:rsid w:val="004526D2"/>
    <w:rsid w:val="0045283D"/>
    <w:rsid w:val="00454DC1"/>
    <w:rsid w:val="004615FF"/>
    <w:rsid w:val="00461680"/>
    <w:rsid w:val="004639D1"/>
    <w:rsid w:val="00463C70"/>
    <w:rsid w:val="00465D24"/>
    <w:rsid w:val="00466008"/>
    <w:rsid w:val="00466831"/>
    <w:rsid w:val="00467340"/>
    <w:rsid w:val="00470357"/>
    <w:rsid w:val="004710F8"/>
    <w:rsid w:val="00473BAB"/>
    <w:rsid w:val="0047564D"/>
    <w:rsid w:val="00476062"/>
    <w:rsid w:val="00476777"/>
    <w:rsid w:val="0048092E"/>
    <w:rsid w:val="00480B4E"/>
    <w:rsid w:val="00482B31"/>
    <w:rsid w:val="00482CCE"/>
    <w:rsid w:val="00484472"/>
    <w:rsid w:val="00485E74"/>
    <w:rsid w:val="00486102"/>
    <w:rsid w:val="0048640D"/>
    <w:rsid w:val="00487457"/>
    <w:rsid w:val="00487CC1"/>
    <w:rsid w:val="00490829"/>
    <w:rsid w:val="00494327"/>
    <w:rsid w:val="00494A50"/>
    <w:rsid w:val="004A1987"/>
    <w:rsid w:val="004A35AC"/>
    <w:rsid w:val="004A4923"/>
    <w:rsid w:val="004B1B22"/>
    <w:rsid w:val="004B2209"/>
    <w:rsid w:val="004B4B5F"/>
    <w:rsid w:val="004B63D0"/>
    <w:rsid w:val="004C1807"/>
    <w:rsid w:val="004C2024"/>
    <w:rsid w:val="004C203C"/>
    <w:rsid w:val="004C3B3F"/>
    <w:rsid w:val="004C5A5B"/>
    <w:rsid w:val="004C6014"/>
    <w:rsid w:val="004C7E48"/>
    <w:rsid w:val="004C7FFE"/>
    <w:rsid w:val="004D116A"/>
    <w:rsid w:val="004D19C3"/>
    <w:rsid w:val="004D20D5"/>
    <w:rsid w:val="004D235C"/>
    <w:rsid w:val="004D32CD"/>
    <w:rsid w:val="004D6772"/>
    <w:rsid w:val="004D6C6B"/>
    <w:rsid w:val="004E217C"/>
    <w:rsid w:val="004E5053"/>
    <w:rsid w:val="004F04FA"/>
    <w:rsid w:val="004F1EC9"/>
    <w:rsid w:val="004F3648"/>
    <w:rsid w:val="004F436C"/>
    <w:rsid w:val="004F63F2"/>
    <w:rsid w:val="004F6516"/>
    <w:rsid w:val="00502512"/>
    <w:rsid w:val="005033C5"/>
    <w:rsid w:val="00503680"/>
    <w:rsid w:val="00503897"/>
    <w:rsid w:val="00507520"/>
    <w:rsid w:val="00507969"/>
    <w:rsid w:val="00510B72"/>
    <w:rsid w:val="00512723"/>
    <w:rsid w:val="0051416A"/>
    <w:rsid w:val="00515C92"/>
    <w:rsid w:val="005163BA"/>
    <w:rsid w:val="00516F23"/>
    <w:rsid w:val="00521994"/>
    <w:rsid w:val="00523973"/>
    <w:rsid w:val="0052683F"/>
    <w:rsid w:val="00533D74"/>
    <w:rsid w:val="0053452B"/>
    <w:rsid w:val="00536FBA"/>
    <w:rsid w:val="00537B8F"/>
    <w:rsid w:val="00542363"/>
    <w:rsid w:val="00542A60"/>
    <w:rsid w:val="00543555"/>
    <w:rsid w:val="00543F0D"/>
    <w:rsid w:val="00545F9E"/>
    <w:rsid w:val="00550269"/>
    <w:rsid w:val="005503B8"/>
    <w:rsid w:val="00550D06"/>
    <w:rsid w:val="00551309"/>
    <w:rsid w:val="00552ABC"/>
    <w:rsid w:val="0055479E"/>
    <w:rsid w:val="0055636B"/>
    <w:rsid w:val="00561418"/>
    <w:rsid w:val="005631C9"/>
    <w:rsid w:val="00563538"/>
    <w:rsid w:val="005652E1"/>
    <w:rsid w:val="00567E69"/>
    <w:rsid w:val="005701D4"/>
    <w:rsid w:val="0057196D"/>
    <w:rsid w:val="005722CE"/>
    <w:rsid w:val="00572570"/>
    <w:rsid w:val="00572F14"/>
    <w:rsid w:val="00572F24"/>
    <w:rsid w:val="00573A13"/>
    <w:rsid w:val="00573F6F"/>
    <w:rsid w:val="00574DBC"/>
    <w:rsid w:val="00575B5A"/>
    <w:rsid w:val="00576836"/>
    <w:rsid w:val="005774CF"/>
    <w:rsid w:val="00586889"/>
    <w:rsid w:val="00586E78"/>
    <w:rsid w:val="00587EF4"/>
    <w:rsid w:val="005A223C"/>
    <w:rsid w:val="005B3978"/>
    <w:rsid w:val="005B4470"/>
    <w:rsid w:val="005C0094"/>
    <w:rsid w:val="005C013B"/>
    <w:rsid w:val="005C080F"/>
    <w:rsid w:val="005C109C"/>
    <w:rsid w:val="005C195E"/>
    <w:rsid w:val="005C2C6D"/>
    <w:rsid w:val="005C33C5"/>
    <w:rsid w:val="005C453A"/>
    <w:rsid w:val="005C6FF1"/>
    <w:rsid w:val="005C775D"/>
    <w:rsid w:val="005C7B5F"/>
    <w:rsid w:val="005D00B2"/>
    <w:rsid w:val="005D0308"/>
    <w:rsid w:val="005D0AF3"/>
    <w:rsid w:val="005D0D7E"/>
    <w:rsid w:val="005D11BF"/>
    <w:rsid w:val="005D27BF"/>
    <w:rsid w:val="005E1311"/>
    <w:rsid w:val="005E2861"/>
    <w:rsid w:val="005E51C1"/>
    <w:rsid w:val="005E5E8D"/>
    <w:rsid w:val="005E6E0E"/>
    <w:rsid w:val="005F0184"/>
    <w:rsid w:val="005F1C33"/>
    <w:rsid w:val="005F25E8"/>
    <w:rsid w:val="005F55A4"/>
    <w:rsid w:val="005F68C7"/>
    <w:rsid w:val="005F6D7A"/>
    <w:rsid w:val="005F6E3D"/>
    <w:rsid w:val="006010C4"/>
    <w:rsid w:val="00601FC8"/>
    <w:rsid w:val="006025AC"/>
    <w:rsid w:val="0060435F"/>
    <w:rsid w:val="00605B5A"/>
    <w:rsid w:val="0060672D"/>
    <w:rsid w:val="00611048"/>
    <w:rsid w:val="006126DC"/>
    <w:rsid w:val="00612B94"/>
    <w:rsid w:val="00612E7D"/>
    <w:rsid w:val="00614901"/>
    <w:rsid w:val="0061501A"/>
    <w:rsid w:val="00617054"/>
    <w:rsid w:val="00617EE3"/>
    <w:rsid w:val="0062000C"/>
    <w:rsid w:val="006207A2"/>
    <w:rsid w:val="00626506"/>
    <w:rsid w:val="006269FF"/>
    <w:rsid w:val="00626F3D"/>
    <w:rsid w:val="00627132"/>
    <w:rsid w:val="0062718D"/>
    <w:rsid w:val="006278AF"/>
    <w:rsid w:val="00630F50"/>
    <w:rsid w:val="0063172F"/>
    <w:rsid w:val="00631FA8"/>
    <w:rsid w:val="00635493"/>
    <w:rsid w:val="00637925"/>
    <w:rsid w:val="00640E47"/>
    <w:rsid w:val="006414BE"/>
    <w:rsid w:val="00641ACD"/>
    <w:rsid w:val="00642659"/>
    <w:rsid w:val="006435D1"/>
    <w:rsid w:val="00643A21"/>
    <w:rsid w:val="006449F7"/>
    <w:rsid w:val="006450DC"/>
    <w:rsid w:val="0064705E"/>
    <w:rsid w:val="00650C26"/>
    <w:rsid w:val="0065158C"/>
    <w:rsid w:val="00651B6A"/>
    <w:rsid w:val="006546AA"/>
    <w:rsid w:val="00654D0F"/>
    <w:rsid w:val="00654DCC"/>
    <w:rsid w:val="006562E6"/>
    <w:rsid w:val="0065652E"/>
    <w:rsid w:val="00656DA6"/>
    <w:rsid w:val="00657C26"/>
    <w:rsid w:val="0066261E"/>
    <w:rsid w:val="00663E47"/>
    <w:rsid w:val="00664551"/>
    <w:rsid w:val="00667CE5"/>
    <w:rsid w:val="006709CC"/>
    <w:rsid w:val="00673F32"/>
    <w:rsid w:val="00674B88"/>
    <w:rsid w:val="00674EBF"/>
    <w:rsid w:val="00676B57"/>
    <w:rsid w:val="006770AD"/>
    <w:rsid w:val="006816CB"/>
    <w:rsid w:val="00682712"/>
    <w:rsid w:val="00682994"/>
    <w:rsid w:val="00684009"/>
    <w:rsid w:val="0068483C"/>
    <w:rsid w:val="006868CE"/>
    <w:rsid w:val="00686EA9"/>
    <w:rsid w:val="00691733"/>
    <w:rsid w:val="006950FA"/>
    <w:rsid w:val="00696994"/>
    <w:rsid w:val="006A1C9E"/>
    <w:rsid w:val="006A3BFF"/>
    <w:rsid w:val="006A41C4"/>
    <w:rsid w:val="006A4916"/>
    <w:rsid w:val="006A647F"/>
    <w:rsid w:val="006B125D"/>
    <w:rsid w:val="006B2813"/>
    <w:rsid w:val="006B459A"/>
    <w:rsid w:val="006B4698"/>
    <w:rsid w:val="006B7CA9"/>
    <w:rsid w:val="006C0BF6"/>
    <w:rsid w:val="006C264F"/>
    <w:rsid w:val="006C28EE"/>
    <w:rsid w:val="006C4800"/>
    <w:rsid w:val="006C4D90"/>
    <w:rsid w:val="006C53A8"/>
    <w:rsid w:val="006C6D8B"/>
    <w:rsid w:val="006C6FD9"/>
    <w:rsid w:val="006D0FE5"/>
    <w:rsid w:val="006D1751"/>
    <w:rsid w:val="006D1F6F"/>
    <w:rsid w:val="006D2936"/>
    <w:rsid w:val="006D4737"/>
    <w:rsid w:val="006D6724"/>
    <w:rsid w:val="006D770B"/>
    <w:rsid w:val="006E0BB7"/>
    <w:rsid w:val="006E1444"/>
    <w:rsid w:val="006E1F7E"/>
    <w:rsid w:val="006E22BE"/>
    <w:rsid w:val="006E27CF"/>
    <w:rsid w:val="006E70EC"/>
    <w:rsid w:val="006E7C19"/>
    <w:rsid w:val="006F15E1"/>
    <w:rsid w:val="006F7683"/>
    <w:rsid w:val="006F7BD5"/>
    <w:rsid w:val="00702959"/>
    <w:rsid w:val="00703CC6"/>
    <w:rsid w:val="0070413F"/>
    <w:rsid w:val="0070585B"/>
    <w:rsid w:val="007068E5"/>
    <w:rsid w:val="00707056"/>
    <w:rsid w:val="007100C1"/>
    <w:rsid w:val="007111F8"/>
    <w:rsid w:val="00715480"/>
    <w:rsid w:val="007165A4"/>
    <w:rsid w:val="00717534"/>
    <w:rsid w:val="00720E2E"/>
    <w:rsid w:val="0072115B"/>
    <w:rsid w:val="00723F24"/>
    <w:rsid w:val="00724390"/>
    <w:rsid w:val="00731896"/>
    <w:rsid w:val="00732182"/>
    <w:rsid w:val="00732ACE"/>
    <w:rsid w:val="00732B71"/>
    <w:rsid w:val="00732E4C"/>
    <w:rsid w:val="007342AA"/>
    <w:rsid w:val="00734E52"/>
    <w:rsid w:val="00735196"/>
    <w:rsid w:val="007365ED"/>
    <w:rsid w:val="007434DD"/>
    <w:rsid w:val="00743B93"/>
    <w:rsid w:val="00747A4B"/>
    <w:rsid w:val="00750D54"/>
    <w:rsid w:val="00753C2E"/>
    <w:rsid w:val="00754416"/>
    <w:rsid w:val="00755CEC"/>
    <w:rsid w:val="00755F70"/>
    <w:rsid w:val="00757F9D"/>
    <w:rsid w:val="00760ABD"/>
    <w:rsid w:val="00760C5E"/>
    <w:rsid w:val="00763DB3"/>
    <w:rsid w:val="00764A12"/>
    <w:rsid w:val="00765012"/>
    <w:rsid w:val="007666F3"/>
    <w:rsid w:val="00771193"/>
    <w:rsid w:val="00771BFF"/>
    <w:rsid w:val="00772B59"/>
    <w:rsid w:val="00773842"/>
    <w:rsid w:val="00775B31"/>
    <w:rsid w:val="00776116"/>
    <w:rsid w:val="00776D76"/>
    <w:rsid w:val="007774BF"/>
    <w:rsid w:val="00777E60"/>
    <w:rsid w:val="007805FC"/>
    <w:rsid w:val="00781A8B"/>
    <w:rsid w:val="00784558"/>
    <w:rsid w:val="007847C8"/>
    <w:rsid w:val="007877AF"/>
    <w:rsid w:val="00793200"/>
    <w:rsid w:val="0079337A"/>
    <w:rsid w:val="007A0CFA"/>
    <w:rsid w:val="007A0E31"/>
    <w:rsid w:val="007A231B"/>
    <w:rsid w:val="007A31EE"/>
    <w:rsid w:val="007A4991"/>
    <w:rsid w:val="007A4F5B"/>
    <w:rsid w:val="007A541B"/>
    <w:rsid w:val="007A6C63"/>
    <w:rsid w:val="007A7DC8"/>
    <w:rsid w:val="007B3047"/>
    <w:rsid w:val="007B6A97"/>
    <w:rsid w:val="007C191F"/>
    <w:rsid w:val="007C2A17"/>
    <w:rsid w:val="007C35E9"/>
    <w:rsid w:val="007C4E40"/>
    <w:rsid w:val="007C6038"/>
    <w:rsid w:val="007C6402"/>
    <w:rsid w:val="007C72CB"/>
    <w:rsid w:val="007C7301"/>
    <w:rsid w:val="007D0CFB"/>
    <w:rsid w:val="007D3098"/>
    <w:rsid w:val="007D31F8"/>
    <w:rsid w:val="007D339B"/>
    <w:rsid w:val="007D3EDA"/>
    <w:rsid w:val="007D6AAB"/>
    <w:rsid w:val="007D7206"/>
    <w:rsid w:val="007D7486"/>
    <w:rsid w:val="007E404F"/>
    <w:rsid w:val="007E6EE7"/>
    <w:rsid w:val="007F006D"/>
    <w:rsid w:val="007F00EA"/>
    <w:rsid w:val="007F01B8"/>
    <w:rsid w:val="007F2101"/>
    <w:rsid w:val="007F4E67"/>
    <w:rsid w:val="007F5071"/>
    <w:rsid w:val="00800CA3"/>
    <w:rsid w:val="00801DE6"/>
    <w:rsid w:val="00803E5C"/>
    <w:rsid w:val="00804B2F"/>
    <w:rsid w:val="00805926"/>
    <w:rsid w:val="00811D47"/>
    <w:rsid w:val="00811DB7"/>
    <w:rsid w:val="008121AD"/>
    <w:rsid w:val="008131F0"/>
    <w:rsid w:val="00815B5D"/>
    <w:rsid w:val="00817733"/>
    <w:rsid w:val="008200AB"/>
    <w:rsid w:val="008218B8"/>
    <w:rsid w:val="00822DBB"/>
    <w:rsid w:val="00823206"/>
    <w:rsid w:val="00823260"/>
    <w:rsid w:val="00823814"/>
    <w:rsid w:val="00825161"/>
    <w:rsid w:val="00830886"/>
    <w:rsid w:val="00831FC4"/>
    <w:rsid w:val="00832087"/>
    <w:rsid w:val="00832C17"/>
    <w:rsid w:val="008349F1"/>
    <w:rsid w:val="00834B15"/>
    <w:rsid w:val="00834E38"/>
    <w:rsid w:val="008359E9"/>
    <w:rsid w:val="00836EBC"/>
    <w:rsid w:val="00842DF4"/>
    <w:rsid w:val="00843E4A"/>
    <w:rsid w:val="00843F18"/>
    <w:rsid w:val="00844D2A"/>
    <w:rsid w:val="00845D57"/>
    <w:rsid w:val="008479E5"/>
    <w:rsid w:val="008502E7"/>
    <w:rsid w:val="00852485"/>
    <w:rsid w:val="00852A9F"/>
    <w:rsid w:val="00853255"/>
    <w:rsid w:val="008538B5"/>
    <w:rsid w:val="00861B0C"/>
    <w:rsid w:val="00864D8D"/>
    <w:rsid w:val="0086733D"/>
    <w:rsid w:val="008677E7"/>
    <w:rsid w:val="008725BE"/>
    <w:rsid w:val="00872D01"/>
    <w:rsid w:val="008748AA"/>
    <w:rsid w:val="00877019"/>
    <w:rsid w:val="0087705F"/>
    <w:rsid w:val="00880A4E"/>
    <w:rsid w:val="0088199F"/>
    <w:rsid w:val="00882E2C"/>
    <w:rsid w:val="00883A33"/>
    <w:rsid w:val="008870A0"/>
    <w:rsid w:val="00887105"/>
    <w:rsid w:val="0089101E"/>
    <w:rsid w:val="008918D6"/>
    <w:rsid w:val="008927F9"/>
    <w:rsid w:val="0089508B"/>
    <w:rsid w:val="00896A72"/>
    <w:rsid w:val="008A03D2"/>
    <w:rsid w:val="008A2893"/>
    <w:rsid w:val="008A3755"/>
    <w:rsid w:val="008A3EDE"/>
    <w:rsid w:val="008A4339"/>
    <w:rsid w:val="008A44F5"/>
    <w:rsid w:val="008A511F"/>
    <w:rsid w:val="008A597C"/>
    <w:rsid w:val="008B22C7"/>
    <w:rsid w:val="008B3A0C"/>
    <w:rsid w:val="008B56A6"/>
    <w:rsid w:val="008B5DE4"/>
    <w:rsid w:val="008B6F57"/>
    <w:rsid w:val="008B7D38"/>
    <w:rsid w:val="008C1D7F"/>
    <w:rsid w:val="008C2078"/>
    <w:rsid w:val="008C6CFF"/>
    <w:rsid w:val="008D0BB4"/>
    <w:rsid w:val="008D0C43"/>
    <w:rsid w:val="008D0EB8"/>
    <w:rsid w:val="008D14EE"/>
    <w:rsid w:val="008D3E10"/>
    <w:rsid w:val="008D5992"/>
    <w:rsid w:val="008D6227"/>
    <w:rsid w:val="008D7541"/>
    <w:rsid w:val="008E16BC"/>
    <w:rsid w:val="008E38AF"/>
    <w:rsid w:val="008E597A"/>
    <w:rsid w:val="008E652C"/>
    <w:rsid w:val="008E6F35"/>
    <w:rsid w:val="008F2037"/>
    <w:rsid w:val="008F2B97"/>
    <w:rsid w:val="00902BE4"/>
    <w:rsid w:val="009038BF"/>
    <w:rsid w:val="00905322"/>
    <w:rsid w:val="00907152"/>
    <w:rsid w:val="00910EF0"/>
    <w:rsid w:val="00921EFA"/>
    <w:rsid w:val="00922269"/>
    <w:rsid w:val="00922997"/>
    <w:rsid w:val="009230DF"/>
    <w:rsid w:val="0092398E"/>
    <w:rsid w:val="0092409B"/>
    <w:rsid w:val="009254E0"/>
    <w:rsid w:val="00925CE8"/>
    <w:rsid w:val="0092608E"/>
    <w:rsid w:val="0092682B"/>
    <w:rsid w:val="009269ED"/>
    <w:rsid w:val="00926E5C"/>
    <w:rsid w:val="009352F1"/>
    <w:rsid w:val="00940777"/>
    <w:rsid w:val="00943635"/>
    <w:rsid w:val="009450CC"/>
    <w:rsid w:val="009517FA"/>
    <w:rsid w:val="00953169"/>
    <w:rsid w:val="0095527A"/>
    <w:rsid w:val="00956D76"/>
    <w:rsid w:val="00957AF2"/>
    <w:rsid w:val="00963313"/>
    <w:rsid w:val="009654F1"/>
    <w:rsid w:val="00967D4F"/>
    <w:rsid w:val="00971FEF"/>
    <w:rsid w:val="00972484"/>
    <w:rsid w:val="0097280D"/>
    <w:rsid w:val="00972FEC"/>
    <w:rsid w:val="0097400A"/>
    <w:rsid w:val="00975470"/>
    <w:rsid w:val="009825A6"/>
    <w:rsid w:val="00982CD5"/>
    <w:rsid w:val="0098402F"/>
    <w:rsid w:val="00984E08"/>
    <w:rsid w:val="0098621C"/>
    <w:rsid w:val="00986EEB"/>
    <w:rsid w:val="00990389"/>
    <w:rsid w:val="00993E40"/>
    <w:rsid w:val="009967F1"/>
    <w:rsid w:val="00996E66"/>
    <w:rsid w:val="00997541"/>
    <w:rsid w:val="009A08F3"/>
    <w:rsid w:val="009A0BC3"/>
    <w:rsid w:val="009A3607"/>
    <w:rsid w:val="009A5900"/>
    <w:rsid w:val="009A6822"/>
    <w:rsid w:val="009A685C"/>
    <w:rsid w:val="009A7E7A"/>
    <w:rsid w:val="009B2F48"/>
    <w:rsid w:val="009B3699"/>
    <w:rsid w:val="009B5BFC"/>
    <w:rsid w:val="009B7205"/>
    <w:rsid w:val="009B7337"/>
    <w:rsid w:val="009C18CA"/>
    <w:rsid w:val="009C25B7"/>
    <w:rsid w:val="009C37D2"/>
    <w:rsid w:val="009C3C3F"/>
    <w:rsid w:val="009C45A7"/>
    <w:rsid w:val="009C5B02"/>
    <w:rsid w:val="009D096A"/>
    <w:rsid w:val="009D2E5D"/>
    <w:rsid w:val="009D373B"/>
    <w:rsid w:val="009D4067"/>
    <w:rsid w:val="009D4235"/>
    <w:rsid w:val="009D4B77"/>
    <w:rsid w:val="009D6FC8"/>
    <w:rsid w:val="009D7A5D"/>
    <w:rsid w:val="009E0990"/>
    <w:rsid w:val="009E2829"/>
    <w:rsid w:val="009E41ED"/>
    <w:rsid w:val="009E43A8"/>
    <w:rsid w:val="009E5D31"/>
    <w:rsid w:val="009F1633"/>
    <w:rsid w:val="009F3237"/>
    <w:rsid w:val="009F3254"/>
    <w:rsid w:val="009F3FC3"/>
    <w:rsid w:val="009F458E"/>
    <w:rsid w:val="009F6ABE"/>
    <w:rsid w:val="00A001EC"/>
    <w:rsid w:val="00A008DE"/>
    <w:rsid w:val="00A00FF6"/>
    <w:rsid w:val="00A01C2F"/>
    <w:rsid w:val="00A020EE"/>
    <w:rsid w:val="00A030AB"/>
    <w:rsid w:val="00A05BEE"/>
    <w:rsid w:val="00A06FB4"/>
    <w:rsid w:val="00A07928"/>
    <w:rsid w:val="00A11DB6"/>
    <w:rsid w:val="00A12FEE"/>
    <w:rsid w:val="00A15F25"/>
    <w:rsid w:val="00A17034"/>
    <w:rsid w:val="00A20606"/>
    <w:rsid w:val="00A22182"/>
    <w:rsid w:val="00A243D2"/>
    <w:rsid w:val="00A26FBC"/>
    <w:rsid w:val="00A30E20"/>
    <w:rsid w:val="00A31E2A"/>
    <w:rsid w:val="00A33C0E"/>
    <w:rsid w:val="00A33C32"/>
    <w:rsid w:val="00A34841"/>
    <w:rsid w:val="00A37ACB"/>
    <w:rsid w:val="00A409B9"/>
    <w:rsid w:val="00A40B6E"/>
    <w:rsid w:val="00A42C95"/>
    <w:rsid w:val="00A44576"/>
    <w:rsid w:val="00A44D1B"/>
    <w:rsid w:val="00A44D43"/>
    <w:rsid w:val="00A4565C"/>
    <w:rsid w:val="00A4584D"/>
    <w:rsid w:val="00A462FD"/>
    <w:rsid w:val="00A46CB6"/>
    <w:rsid w:val="00A517B5"/>
    <w:rsid w:val="00A524A0"/>
    <w:rsid w:val="00A53BF9"/>
    <w:rsid w:val="00A5409F"/>
    <w:rsid w:val="00A54C5A"/>
    <w:rsid w:val="00A55E6E"/>
    <w:rsid w:val="00A63634"/>
    <w:rsid w:val="00A65058"/>
    <w:rsid w:val="00A65748"/>
    <w:rsid w:val="00A66D37"/>
    <w:rsid w:val="00A706CC"/>
    <w:rsid w:val="00A707AD"/>
    <w:rsid w:val="00A71234"/>
    <w:rsid w:val="00A73195"/>
    <w:rsid w:val="00A738F7"/>
    <w:rsid w:val="00A73AC1"/>
    <w:rsid w:val="00A73EE3"/>
    <w:rsid w:val="00A81F3C"/>
    <w:rsid w:val="00A826FC"/>
    <w:rsid w:val="00A839CE"/>
    <w:rsid w:val="00A83EE2"/>
    <w:rsid w:val="00A859A4"/>
    <w:rsid w:val="00A85E0E"/>
    <w:rsid w:val="00A8649F"/>
    <w:rsid w:val="00A8730E"/>
    <w:rsid w:val="00A904BE"/>
    <w:rsid w:val="00A91FE7"/>
    <w:rsid w:val="00A9388A"/>
    <w:rsid w:val="00AA1552"/>
    <w:rsid w:val="00AA1CD9"/>
    <w:rsid w:val="00AA62EB"/>
    <w:rsid w:val="00AA7844"/>
    <w:rsid w:val="00AB0B20"/>
    <w:rsid w:val="00AB0C15"/>
    <w:rsid w:val="00AB2138"/>
    <w:rsid w:val="00AB22EF"/>
    <w:rsid w:val="00AB294A"/>
    <w:rsid w:val="00AB3900"/>
    <w:rsid w:val="00AB3D63"/>
    <w:rsid w:val="00AB441D"/>
    <w:rsid w:val="00AB4A13"/>
    <w:rsid w:val="00AB4F81"/>
    <w:rsid w:val="00AB5136"/>
    <w:rsid w:val="00AB530E"/>
    <w:rsid w:val="00AB7470"/>
    <w:rsid w:val="00AC19F7"/>
    <w:rsid w:val="00AC2246"/>
    <w:rsid w:val="00AC3808"/>
    <w:rsid w:val="00AC3B11"/>
    <w:rsid w:val="00AC4A32"/>
    <w:rsid w:val="00AC5E63"/>
    <w:rsid w:val="00AC668E"/>
    <w:rsid w:val="00AD0208"/>
    <w:rsid w:val="00AD0485"/>
    <w:rsid w:val="00AD139B"/>
    <w:rsid w:val="00AD3537"/>
    <w:rsid w:val="00AD4C7B"/>
    <w:rsid w:val="00AD5FEF"/>
    <w:rsid w:val="00AE025F"/>
    <w:rsid w:val="00AE14A1"/>
    <w:rsid w:val="00AE3C83"/>
    <w:rsid w:val="00AE424C"/>
    <w:rsid w:val="00AE6F2F"/>
    <w:rsid w:val="00AF01AA"/>
    <w:rsid w:val="00AF1AAA"/>
    <w:rsid w:val="00AF1B11"/>
    <w:rsid w:val="00AF1FA7"/>
    <w:rsid w:val="00AF2DBF"/>
    <w:rsid w:val="00AF5A5C"/>
    <w:rsid w:val="00B007B9"/>
    <w:rsid w:val="00B0128E"/>
    <w:rsid w:val="00B03716"/>
    <w:rsid w:val="00B047BD"/>
    <w:rsid w:val="00B04CF8"/>
    <w:rsid w:val="00B06432"/>
    <w:rsid w:val="00B07561"/>
    <w:rsid w:val="00B109F3"/>
    <w:rsid w:val="00B14D11"/>
    <w:rsid w:val="00B167B8"/>
    <w:rsid w:val="00B1695B"/>
    <w:rsid w:val="00B17782"/>
    <w:rsid w:val="00B211F2"/>
    <w:rsid w:val="00B2246F"/>
    <w:rsid w:val="00B24966"/>
    <w:rsid w:val="00B25FF9"/>
    <w:rsid w:val="00B26A51"/>
    <w:rsid w:val="00B304C9"/>
    <w:rsid w:val="00B32307"/>
    <w:rsid w:val="00B34135"/>
    <w:rsid w:val="00B359A7"/>
    <w:rsid w:val="00B36195"/>
    <w:rsid w:val="00B36671"/>
    <w:rsid w:val="00B366EE"/>
    <w:rsid w:val="00B36793"/>
    <w:rsid w:val="00B37536"/>
    <w:rsid w:val="00B37725"/>
    <w:rsid w:val="00B406F0"/>
    <w:rsid w:val="00B40E4F"/>
    <w:rsid w:val="00B42262"/>
    <w:rsid w:val="00B4242D"/>
    <w:rsid w:val="00B50EEC"/>
    <w:rsid w:val="00B5137C"/>
    <w:rsid w:val="00B514FB"/>
    <w:rsid w:val="00B52FF0"/>
    <w:rsid w:val="00B537A9"/>
    <w:rsid w:val="00B5591D"/>
    <w:rsid w:val="00B55B63"/>
    <w:rsid w:val="00B56CA6"/>
    <w:rsid w:val="00B60360"/>
    <w:rsid w:val="00B61A52"/>
    <w:rsid w:val="00B650C2"/>
    <w:rsid w:val="00B67F4D"/>
    <w:rsid w:val="00B70D87"/>
    <w:rsid w:val="00B72600"/>
    <w:rsid w:val="00B74773"/>
    <w:rsid w:val="00B75B60"/>
    <w:rsid w:val="00B7730B"/>
    <w:rsid w:val="00B77EF9"/>
    <w:rsid w:val="00B8228D"/>
    <w:rsid w:val="00B824B9"/>
    <w:rsid w:val="00B8268D"/>
    <w:rsid w:val="00B832FB"/>
    <w:rsid w:val="00B83705"/>
    <w:rsid w:val="00B85EB4"/>
    <w:rsid w:val="00B86171"/>
    <w:rsid w:val="00B90A60"/>
    <w:rsid w:val="00B915D2"/>
    <w:rsid w:val="00B91A4D"/>
    <w:rsid w:val="00B91B35"/>
    <w:rsid w:val="00B91DC6"/>
    <w:rsid w:val="00B92366"/>
    <w:rsid w:val="00B9264E"/>
    <w:rsid w:val="00B957F0"/>
    <w:rsid w:val="00B96EB8"/>
    <w:rsid w:val="00B97606"/>
    <w:rsid w:val="00BA1EF3"/>
    <w:rsid w:val="00BA2382"/>
    <w:rsid w:val="00BA27AF"/>
    <w:rsid w:val="00BA391E"/>
    <w:rsid w:val="00BA3F44"/>
    <w:rsid w:val="00BA5392"/>
    <w:rsid w:val="00BA6E1E"/>
    <w:rsid w:val="00BA78D2"/>
    <w:rsid w:val="00BA7FB2"/>
    <w:rsid w:val="00BB0069"/>
    <w:rsid w:val="00BB0F57"/>
    <w:rsid w:val="00BB2838"/>
    <w:rsid w:val="00BB2D91"/>
    <w:rsid w:val="00BB52EA"/>
    <w:rsid w:val="00BB53F5"/>
    <w:rsid w:val="00BB61D5"/>
    <w:rsid w:val="00BB7944"/>
    <w:rsid w:val="00BC01EA"/>
    <w:rsid w:val="00BC1259"/>
    <w:rsid w:val="00BC3890"/>
    <w:rsid w:val="00BC3DEE"/>
    <w:rsid w:val="00BC4A9F"/>
    <w:rsid w:val="00BC5F0A"/>
    <w:rsid w:val="00BC6695"/>
    <w:rsid w:val="00BC7B15"/>
    <w:rsid w:val="00BD05DA"/>
    <w:rsid w:val="00BD2512"/>
    <w:rsid w:val="00BD3AD6"/>
    <w:rsid w:val="00BD5865"/>
    <w:rsid w:val="00BD7028"/>
    <w:rsid w:val="00BE022D"/>
    <w:rsid w:val="00BE142E"/>
    <w:rsid w:val="00BE3C51"/>
    <w:rsid w:val="00BE460F"/>
    <w:rsid w:val="00BE5BDC"/>
    <w:rsid w:val="00BE7DD0"/>
    <w:rsid w:val="00BF064F"/>
    <w:rsid w:val="00BF0CEC"/>
    <w:rsid w:val="00BF1A10"/>
    <w:rsid w:val="00BF61A0"/>
    <w:rsid w:val="00C01E6B"/>
    <w:rsid w:val="00C02497"/>
    <w:rsid w:val="00C045CA"/>
    <w:rsid w:val="00C04B73"/>
    <w:rsid w:val="00C0587C"/>
    <w:rsid w:val="00C058D9"/>
    <w:rsid w:val="00C05DCE"/>
    <w:rsid w:val="00C062A4"/>
    <w:rsid w:val="00C1032A"/>
    <w:rsid w:val="00C111F4"/>
    <w:rsid w:val="00C11CAA"/>
    <w:rsid w:val="00C14B14"/>
    <w:rsid w:val="00C15C5A"/>
    <w:rsid w:val="00C163F4"/>
    <w:rsid w:val="00C16710"/>
    <w:rsid w:val="00C16D91"/>
    <w:rsid w:val="00C20CF8"/>
    <w:rsid w:val="00C2165E"/>
    <w:rsid w:val="00C2181C"/>
    <w:rsid w:val="00C21C75"/>
    <w:rsid w:val="00C2213E"/>
    <w:rsid w:val="00C227FD"/>
    <w:rsid w:val="00C230EE"/>
    <w:rsid w:val="00C2417B"/>
    <w:rsid w:val="00C3172A"/>
    <w:rsid w:val="00C3358A"/>
    <w:rsid w:val="00C3419B"/>
    <w:rsid w:val="00C34BAB"/>
    <w:rsid w:val="00C3544C"/>
    <w:rsid w:val="00C3636B"/>
    <w:rsid w:val="00C413FC"/>
    <w:rsid w:val="00C42D96"/>
    <w:rsid w:val="00C42EAD"/>
    <w:rsid w:val="00C456C7"/>
    <w:rsid w:val="00C4640E"/>
    <w:rsid w:val="00C475CF"/>
    <w:rsid w:val="00C47F88"/>
    <w:rsid w:val="00C500E6"/>
    <w:rsid w:val="00C50362"/>
    <w:rsid w:val="00C52AAE"/>
    <w:rsid w:val="00C52B95"/>
    <w:rsid w:val="00C53853"/>
    <w:rsid w:val="00C53B4C"/>
    <w:rsid w:val="00C54F96"/>
    <w:rsid w:val="00C55AAA"/>
    <w:rsid w:val="00C563ED"/>
    <w:rsid w:val="00C5683D"/>
    <w:rsid w:val="00C57939"/>
    <w:rsid w:val="00C57DF7"/>
    <w:rsid w:val="00C61022"/>
    <w:rsid w:val="00C63C7B"/>
    <w:rsid w:val="00C643E9"/>
    <w:rsid w:val="00C65538"/>
    <w:rsid w:val="00C67049"/>
    <w:rsid w:val="00C736BC"/>
    <w:rsid w:val="00C73C13"/>
    <w:rsid w:val="00C769BF"/>
    <w:rsid w:val="00C77F47"/>
    <w:rsid w:val="00C8191D"/>
    <w:rsid w:val="00C82EC7"/>
    <w:rsid w:val="00C82F50"/>
    <w:rsid w:val="00C870CD"/>
    <w:rsid w:val="00C87518"/>
    <w:rsid w:val="00C87C19"/>
    <w:rsid w:val="00C91732"/>
    <w:rsid w:val="00C930B9"/>
    <w:rsid w:val="00C93CC7"/>
    <w:rsid w:val="00C941B0"/>
    <w:rsid w:val="00C94896"/>
    <w:rsid w:val="00CA01CB"/>
    <w:rsid w:val="00CA248E"/>
    <w:rsid w:val="00CA2A2E"/>
    <w:rsid w:val="00CA3749"/>
    <w:rsid w:val="00CA385B"/>
    <w:rsid w:val="00CA468D"/>
    <w:rsid w:val="00CA76A8"/>
    <w:rsid w:val="00CB03C1"/>
    <w:rsid w:val="00CB189F"/>
    <w:rsid w:val="00CB2B22"/>
    <w:rsid w:val="00CB457D"/>
    <w:rsid w:val="00CB472D"/>
    <w:rsid w:val="00CB5511"/>
    <w:rsid w:val="00CB5FCD"/>
    <w:rsid w:val="00CB63BA"/>
    <w:rsid w:val="00CC023E"/>
    <w:rsid w:val="00CC0242"/>
    <w:rsid w:val="00CC059D"/>
    <w:rsid w:val="00CC1BCA"/>
    <w:rsid w:val="00CC2F58"/>
    <w:rsid w:val="00CC3C2D"/>
    <w:rsid w:val="00CD0BEE"/>
    <w:rsid w:val="00CD37AF"/>
    <w:rsid w:val="00CD3F46"/>
    <w:rsid w:val="00CD5683"/>
    <w:rsid w:val="00CE08A1"/>
    <w:rsid w:val="00CE1668"/>
    <w:rsid w:val="00CE3C7B"/>
    <w:rsid w:val="00CE5947"/>
    <w:rsid w:val="00CE645F"/>
    <w:rsid w:val="00CE6D01"/>
    <w:rsid w:val="00CF0794"/>
    <w:rsid w:val="00CF079F"/>
    <w:rsid w:val="00CF0AC7"/>
    <w:rsid w:val="00CF1A67"/>
    <w:rsid w:val="00CF4BDA"/>
    <w:rsid w:val="00CF5249"/>
    <w:rsid w:val="00D02B8C"/>
    <w:rsid w:val="00D03F18"/>
    <w:rsid w:val="00D050A5"/>
    <w:rsid w:val="00D0540D"/>
    <w:rsid w:val="00D071D3"/>
    <w:rsid w:val="00D111C6"/>
    <w:rsid w:val="00D14589"/>
    <w:rsid w:val="00D154E0"/>
    <w:rsid w:val="00D16713"/>
    <w:rsid w:val="00D17296"/>
    <w:rsid w:val="00D20896"/>
    <w:rsid w:val="00D2097C"/>
    <w:rsid w:val="00D21070"/>
    <w:rsid w:val="00D21DB0"/>
    <w:rsid w:val="00D31709"/>
    <w:rsid w:val="00D31C91"/>
    <w:rsid w:val="00D32077"/>
    <w:rsid w:val="00D329B5"/>
    <w:rsid w:val="00D41D92"/>
    <w:rsid w:val="00D43B67"/>
    <w:rsid w:val="00D449DE"/>
    <w:rsid w:val="00D46208"/>
    <w:rsid w:val="00D51925"/>
    <w:rsid w:val="00D532FF"/>
    <w:rsid w:val="00D5575F"/>
    <w:rsid w:val="00D56360"/>
    <w:rsid w:val="00D56BF6"/>
    <w:rsid w:val="00D5792A"/>
    <w:rsid w:val="00D6014A"/>
    <w:rsid w:val="00D61BE4"/>
    <w:rsid w:val="00D63B7A"/>
    <w:rsid w:val="00D65EC2"/>
    <w:rsid w:val="00D6613C"/>
    <w:rsid w:val="00D701FC"/>
    <w:rsid w:val="00D70D7A"/>
    <w:rsid w:val="00D71874"/>
    <w:rsid w:val="00D727BF"/>
    <w:rsid w:val="00D72995"/>
    <w:rsid w:val="00D73722"/>
    <w:rsid w:val="00D75AAD"/>
    <w:rsid w:val="00D75EBE"/>
    <w:rsid w:val="00D778BC"/>
    <w:rsid w:val="00D8098F"/>
    <w:rsid w:val="00D80AAD"/>
    <w:rsid w:val="00D8120A"/>
    <w:rsid w:val="00D81BE2"/>
    <w:rsid w:val="00D821D4"/>
    <w:rsid w:val="00D83F52"/>
    <w:rsid w:val="00D8659E"/>
    <w:rsid w:val="00D87856"/>
    <w:rsid w:val="00D8787E"/>
    <w:rsid w:val="00D9732F"/>
    <w:rsid w:val="00D97BCE"/>
    <w:rsid w:val="00D97BDC"/>
    <w:rsid w:val="00DA3025"/>
    <w:rsid w:val="00DA5029"/>
    <w:rsid w:val="00DA69D1"/>
    <w:rsid w:val="00DA725D"/>
    <w:rsid w:val="00DB0980"/>
    <w:rsid w:val="00DB1812"/>
    <w:rsid w:val="00DB1BFE"/>
    <w:rsid w:val="00DB5FDD"/>
    <w:rsid w:val="00DB614A"/>
    <w:rsid w:val="00DC0D33"/>
    <w:rsid w:val="00DC1E65"/>
    <w:rsid w:val="00DC1F90"/>
    <w:rsid w:val="00DC451D"/>
    <w:rsid w:val="00DD03D8"/>
    <w:rsid w:val="00DD0408"/>
    <w:rsid w:val="00DD090C"/>
    <w:rsid w:val="00DD0AAF"/>
    <w:rsid w:val="00DD0D3F"/>
    <w:rsid w:val="00DD1411"/>
    <w:rsid w:val="00DD3CB7"/>
    <w:rsid w:val="00DD4C8C"/>
    <w:rsid w:val="00DD5AFA"/>
    <w:rsid w:val="00DD5CD8"/>
    <w:rsid w:val="00DD785C"/>
    <w:rsid w:val="00DE2B78"/>
    <w:rsid w:val="00DE37AD"/>
    <w:rsid w:val="00DE3C57"/>
    <w:rsid w:val="00DE71DF"/>
    <w:rsid w:val="00DF1685"/>
    <w:rsid w:val="00DF2E5B"/>
    <w:rsid w:val="00DF2E69"/>
    <w:rsid w:val="00DF41C4"/>
    <w:rsid w:val="00DF5E5A"/>
    <w:rsid w:val="00DF6C8D"/>
    <w:rsid w:val="00DF7E0D"/>
    <w:rsid w:val="00DF7E77"/>
    <w:rsid w:val="00E00165"/>
    <w:rsid w:val="00E016B4"/>
    <w:rsid w:val="00E022A0"/>
    <w:rsid w:val="00E036FE"/>
    <w:rsid w:val="00E039FE"/>
    <w:rsid w:val="00E05D75"/>
    <w:rsid w:val="00E07185"/>
    <w:rsid w:val="00E07820"/>
    <w:rsid w:val="00E13C97"/>
    <w:rsid w:val="00E15266"/>
    <w:rsid w:val="00E1553D"/>
    <w:rsid w:val="00E169E0"/>
    <w:rsid w:val="00E17A2D"/>
    <w:rsid w:val="00E227AC"/>
    <w:rsid w:val="00E23699"/>
    <w:rsid w:val="00E248D5"/>
    <w:rsid w:val="00E2627D"/>
    <w:rsid w:val="00E2637D"/>
    <w:rsid w:val="00E264EE"/>
    <w:rsid w:val="00E27A7A"/>
    <w:rsid w:val="00E27FB5"/>
    <w:rsid w:val="00E30F9C"/>
    <w:rsid w:val="00E311F0"/>
    <w:rsid w:val="00E31DDD"/>
    <w:rsid w:val="00E32525"/>
    <w:rsid w:val="00E34E9A"/>
    <w:rsid w:val="00E35D75"/>
    <w:rsid w:val="00E405D9"/>
    <w:rsid w:val="00E436D1"/>
    <w:rsid w:val="00E45515"/>
    <w:rsid w:val="00E50301"/>
    <w:rsid w:val="00E55386"/>
    <w:rsid w:val="00E553CA"/>
    <w:rsid w:val="00E60EBB"/>
    <w:rsid w:val="00E61279"/>
    <w:rsid w:val="00E62714"/>
    <w:rsid w:val="00E64BB9"/>
    <w:rsid w:val="00E657FF"/>
    <w:rsid w:val="00E66AB0"/>
    <w:rsid w:val="00E671CC"/>
    <w:rsid w:val="00E67755"/>
    <w:rsid w:val="00E70574"/>
    <w:rsid w:val="00E725CB"/>
    <w:rsid w:val="00E75374"/>
    <w:rsid w:val="00E75AC8"/>
    <w:rsid w:val="00E75DAB"/>
    <w:rsid w:val="00E7604C"/>
    <w:rsid w:val="00E77E9A"/>
    <w:rsid w:val="00E80B0B"/>
    <w:rsid w:val="00E81C30"/>
    <w:rsid w:val="00E81CBB"/>
    <w:rsid w:val="00E829AA"/>
    <w:rsid w:val="00E83E4D"/>
    <w:rsid w:val="00E84D60"/>
    <w:rsid w:val="00E9041D"/>
    <w:rsid w:val="00E90787"/>
    <w:rsid w:val="00E90795"/>
    <w:rsid w:val="00E91940"/>
    <w:rsid w:val="00EA02A8"/>
    <w:rsid w:val="00EA21D6"/>
    <w:rsid w:val="00EA228B"/>
    <w:rsid w:val="00EA2A0B"/>
    <w:rsid w:val="00EA3A88"/>
    <w:rsid w:val="00EA46AF"/>
    <w:rsid w:val="00EA4B8D"/>
    <w:rsid w:val="00EA519B"/>
    <w:rsid w:val="00EA5493"/>
    <w:rsid w:val="00EB1F5E"/>
    <w:rsid w:val="00EB2D51"/>
    <w:rsid w:val="00EB410E"/>
    <w:rsid w:val="00EC080E"/>
    <w:rsid w:val="00EC3444"/>
    <w:rsid w:val="00EC4E79"/>
    <w:rsid w:val="00EC5EDF"/>
    <w:rsid w:val="00ED5DEB"/>
    <w:rsid w:val="00ED62DD"/>
    <w:rsid w:val="00ED799C"/>
    <w:rsid w:val="00ED7D99"/>
    <w:rsid w:val="00EE036F"/>
    <w:rsid w:val="00EE4193"/>
    <w:rsid w:val="00EE4BA3"/>
    <w:rsid w:val="00EF0DF2"/>
    <w:rsid w:val="00EF334F"/>
    <w:rsid w:val="00EF35FC"/>
    <w:rsid w:val="00EF4859"/>
    <w:rsid w:val="00EF4BDC"/>
    <w:rsid w:val="00EF5A08"/>
    <w:rsid w:val="00EF6DE3"/>
    <w:rsid w:val="00EF6E5B"/>
    <w:rsid w:val="00EF730B"/>
    <w:rsid w:val="00EF73FD"/>
    <w:rsid w:val="00EF7575"/>
    <w:rsid w:val="00F0201D"/>
    <w:rsid w:val="00F03058"/>
    <w:rsid w:val="00F03386"/>
    <w:rsid w:val="00F03C36"/>
    <w:rsid w:val="00F041D4"/>
    <w:rsid w:val="00F0521E"/>
    <w:rsid w:val="00F05816"/>
    <w:rsid w:val="00F06561"/>
    <w:rsid w:val="00F07134"/>
    <w:rsid w:val="00F07DCA"/>
    <w:rsid w:val="00F1239E"/>
    <w:rsid w:val="00F12ED5"/>
    <w:rsid w:val="00F13696"/>
    <w:rsid w:val="00F142A8"/>
    <w:rsid w:val="00F21464"/>
    <w:rsid w:val="00F21840"/>
    <w:rsid w:val="00F243F4"/>
    <w:rsid w:val="00F2492D"/>
    <w:rsid w:val="00F26BF0"/>
    <w:rsid w:val="00F3476C"/>
    <w:rsid w:val="00F350FA"/>
    <w:rsid w:val="00F35728"/>
    <w:rsid w:val="00F37A19"/>
    <w:rsid w:val="00F45F77"/>
    <w:rsid w:val="00F45FF7"/>
    <w:rsid w:val="00F5107F"/>
    <w:rsid w:val="00F54FAA"/>
    <w:rsid w:val="00F55D61"/>
    <w:rsid w:val="00F57A6B"/>
    <w:rsid w:val="00F61197"/>
    <w:rsid w:val="00F612CE"/>
    <w:rsid w:val="00F652AC"/>
    <w:rsid w:val="00F67062"/>
    <w:rsid w:val="00F7004E"/>
    <w:rsid w:val="00F71FE4"/>
    <w:rsid w:val="00F726B6"/>
    <w:rsid w:val="00F73A55"/>
    <w:rsid w:val="00F73FF8"/>
    <w:rsid w:val="00F76507"/>
    <w:rsid w:val="00F81741"/>
    <w:rsid w:val="00F82CC3"/>
    <w:rsid w:val="00F83C4A"/>
    <w:rsid w:val="00F84281"/>
    <w:rsid w:val="00F85266"/>
    <w:rsid w:val="00F86324"/>
    <w:rsid w:val="00F91620"/>
    <w:rsid w:val="00F9453B"/>
    <w:rsid w:val="00F95833"/>
    <w:rsid w:val="00F969E6"/>
    <w:rsid w:val="00F96C7F"/>
    <w:rsid w:val="00FA096C"/>
    <w:rsid w:val="00FA14B0"/>
    <w:rsid w:val="00FA1722"/>
    <w:rsid w:val="00FA312F"/>
    <w:rsid w:val="00FA3946"/>
    <w:rsid w:val="00FA5BB0"/>
    <w:rsid w:val="00FA5BC2"/>
    <w:rsid w:val="00FB0BEE"/>
    <w:rsid w:val="00FB136B"/>
    <w:rsid w:val="00FB3017"/>
    <w:rsid w:val="00FB3E6C"/>
    <w:rsid w:val="00FB5574"/>
    <w:rsid w:val="00FB7EE5"/>
    <w:rsid w:val="00FC41D7"/>
    <w:rsid w:val="00FC5016"/>
    <w:rsid w:val="00FC529A"/>
    <w:rsid w:val="00FC560E"/>
    <w:rsid w:val="00FC5AFA"/>
    <w:rsid w:val="00FC6F34"/>
    <w:rsid w:val="00FD0200"/>
    <w:rsid w:val="00FD16C2"/>
    <w:rsid w:val="00FD1C81"/>
    <w:rsid w:val="00FD2382"/>
    <w:rsid w:val="00FD36C7"/>
    <w:rsid w:val="00FD3BDB"/>
    <w:rsid w:val="00FD647B"/>
    <w:rsid w:val="00FE1FF4"/>
    <w:rsid w:val="00FE30C4"/>
    <w:rsid w:val="00FE4D83"/>
    <w:rsid w:val="00FE4DD3"/>
    <w:rsid w:val="00FE54AA"/>
    <w:rsid w:val="00FF1152"/>
    <w:rsid w:val="00FF2F10"/>
    <w:rsid w:val="00FF3614"/>
    <w:rsid w:val="00FF6894"/>
    <w:rsid w:val="00FF77BD"/>
    <w:rsid w:val="00FF7B9D"/>
    <w:rsid w:val="00FF7E55"/>
    <w:rsid w:val="012B5418"/>
    <w:rsid w:val="03284E4D"/>
    <w:rsid w:val="071A59BB"/>
    <w:rsid w:val="0E22E2A5"/>
    <w:rsid w:val="0FB04BF8"/>
    <w:rsid w:val="15A81B44"/>
    <w:rsid w:val="1616E25C"/>
    <w:rsid w:val="18533837"/>
    <w:rsid w:val="1C9A63C3"/>
    <w:rsid w:val="27D222FD"/>
    <w:rsid w:val="2A85499E"/>
    <w:rsid w:val="2DD01DD1"/>
    <w:rsid w:val="319D62D9"/>
    <w:rsid w:val="31FE0435"/>
    <w:rsid w:val="34F12AED"/>
    <w:rsid w:val="3A07B413"/>
    <w:rsid w:val="3C85B536"/>
    <w:rsid w:val="3D9797B9"/>
    <w:rsid w:val="3F521529"/>
    <w:rsid w:val="417FD1BE"/>
    <w:rsid w:val="42AE6CD3"/>
    <w:rsid w:val="45032CFC"/>
    <w:rsid w:val="47623600"/>
    <w:rsid w:val="4F508919"/>
    <w:rsid w:val="54BBC78D"/>
    <w:rsid w:val="5562A24C"/>
    <w:rsid w:val="558FF3D2"/>
    <w:rsid w:val="56D6CBF5"/>
    <w:rsid w:val="5A0E6CB7"/>
    <w:rsid w:val="6094C01C"/>
    <w:rsid w:val="61EAC0BD"/>
    <w:rsid w:val="6B88901B"/>
    <w:rsid w:val="6C50103C"/>
    <w:rsid w:val="6CB04E0E"/>
    <w:rsid w:val="76112763"/>
    <w:rsid w:val="7BAB129A"/>
    <w:rsid w:val="7C7E399D"/>
    <w:rsid w:val="7E09F1ED"/>
    <w:rsid w:val="7E37FD6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38BCD3"/>
  <w15:chartTrackingRefBased/>
  <w15:docId w15:val="{F0F56241-5424-4D6C-88B0-197A90F546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F77BD"/>
    <w:pPr>
      <w:overflowPunct w:val="0"/>
      <w:autoSpaceDE w:val="0"/>
      <w:autoSpaceDN w:val="0"/>
      <w:adjustRightInd w:val="0"/>
      <w:spacing w:after="180"/>
    </w:pPr>
    <w:rPr>
      <w:rFonts w:ascii="Times New Roman" w:eastAsia="SimSun" w:hAnsi="Times New Roman"/>
    </w:rPr>
  </w:style>
  <w:style w:type="paragraph" w:styleId="Heading1">
    <w:name w:val="heading 1"/>
    <w:aliases w:val="H1,h1,Heading 1 3GPP,NMP Heading 1,h11,h12,h13,h14,h15,h16,app heading 1,l1,Memo Heading 1,Heading 1_a,heading 1,h17,h111,h121,h131,h141,h151,h161,h18,h112,h122,h132,h142,h152,h162,h19,h113,h123,h133,h143,h153,h163,1. Heading,标题 1,Alt+1,Alt+11"/>
    <w:basedOn w:val="Header"/>
    <w:next w:val="Normal"/>
    <w:link w:val="Heading1Char"/>
    <w:autoRedefine/>
    <w:qFormat/>
    <w:rsid w:val="003306DB"/>
    <w:pPr>
      <w:keepNext/>
      <w:keepLines/>
      <w:numPr>
        <w:numId w:val="1"/>
      </w:numPr>
      <w:pBdr>
        <w:top w:val="single" w:sz="12" w:space="3" w:color="auto"/>
      </w:pBdr>
      <w:spacing w:before="240" w:after="180"/>
      <w:outlineLvl w:val="0"/>
    </w:pPr>
    <w:rPr>
      <w:rFonts w:eastAsia="Arial"/>
      <w:b w:val="0"/>
      <w:sz w:val="36"/>
      <w:lang w:val="en-GB" w:eastAsia="x-none"/>
    </w:rPr>
  </w:style>
  <w:style w:type="paragraph" w:styleId="Heading2">
    <w:name w:val="heading 2"/>
    <w:aliases w:val="H2,h2,DO NOT USE_h2,h21,Heading 2 3GPP,Head2A,2,Head 2,l2,TitreProp,UNDERRUBRIK 1-2,Header 2,ITT t2,PA Major Section,Livello 2,R2,H21,Heading 2 Hidden,Head1,2nd level,heading 2,I2,Section Title,Heading2,list2,H2-Heading 2,Header&#10;2,Header2,22"/>
    <w:basedOn w:val="Heading1"/>
    <w:next w:val="Normal"/>
    <w:link w:val="Heading2Char"/>
    <w:unhideWhenUsed/>
    <w:qFormat/>
    <w:rsid w:val="00EB410E"/>
    <w:pPr>
      <w:numPr>
        <w:ilvl w:val="1"/>
      </w:numPr>
      <w:pBdr>
        <w:top w:val="none" w:sz="0" w:space="0" w:color="auto"/>
      </w:pBdr>
      <w:spacing w:before="180"/>
      <w:outlineLvl w:val="1"/>
    </w:pPr>
    <w:rPr>
      <w:sz w:val="32"/>
    </w:rPr>
  </w:style>
  <w:style w:type="paragraph" w:styleId="Heading3">
    <w:name w:val="heading 3"/>
    <w:aliases w:val="Heading 3 3GPP,no break,H3,Underrubrik2,h3,Memo Heading 3,hello,Titre 3 Car,no break Car,H3 Car,Underrubrik2 Car,h3 Car,Memo Heading 3 Car,hello Car,Heading 3 Char Car,no break Char Car,H3 Char Car,Underrubrik2 Char Car,h3 Char Car,0H,标题"/>
    <w:basedOn w:val="Heading2"/>
    <w:next w:val="Normal"/>
    <w:link w:val="Heading3Char"/>
    <w:unhideWhenUsed/>
    <w:qFormat/>
    <w:rsid w:val="00EB410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Normal"/>
    <w:next w:val="Normal"/>
    <w:link w:val="Heading4Char"/>
    <w:unhideWhenUsed/>
    <w:qFormat/>
    <w:rsid w:val="00336612"/>
    <w:pPr>
      <w:keepNext/>
      <w:numPr>
        <w:ilvl w:val="3"/>
        <w:numId w:val="1"/>
      </w:numPr>
      <w:spacing w:before="240" w:after="60"/>
      <w:outlineLvl w:val="3"/>
    </w:pPr>
    <w:rPr>
      <w:rFonts w:ascii="Arial" w:eastAsia="Times New Roman" w:hAnsi="Arial" w:cs="Arial"/>
      <w:sz w:val="24"/>
      <w:szCs w:val="24"/>
      <w:lang w:val="x-none" w:eastAsia="x-none"/>
    </w:rPr>
  </w:style>
  <w:style w:type="paragraph" w:styleId="Heading5">
    <w:name w:val="heading 5"/>
    <w:aliases w:val="h5,Heading5"/>
    <w:basedOn w:val="Normal"/>
    <w:next w:val="Normal"/>
    <w:link w:val="Heading5Char"/>
    <w:unhideWhenUsed/>
    <w:qFormat/>
    <w:rsid w:val="00EB410E"/>
    <w:pPr>
      <w:keepNext/>
      <w:keepLines/>
      <w:numPr>
        <w:ilvl w:val="4"/>
        <w:numId w:val="1"/>
      </w:numPr>
      <w:spacing w:before="200" w:after="0"/>
      <w:outlineLvl w:val="4"/>
    </w:pPr>
    <w:rPr>
      <w:rFonts w:ascii="Cambria" w:hAnsi="Cambria"/>
      <w:color w:val="243F60"/>
      <w:lang w:val="x-none" w:eastAsia="x-none"/>
    </w:rPr>
  </w:style>
  <w:style w:type="paragraph" w:styleId="Heading6">
    <w:name w:val="heading 6"/>
    <w:basedOn w:val="Normal"/>
    <w:next w:val="Normal"/>
    <w:link w:val="Heading6Char"/>
    <w:unhideWhenUsed/>
    <w:qFormat/>
    <w:rsid w:val="00EB410E"/>
    <w:pPr>
      <w:numPr>
        <w:ilvl w:val="5"/>
        <w:numId w:val="1"/>
      </w:numPr>
      <w:spacing w:before="240" w:after="60"/>
      <w:outlineLvl w:val="5"/>
    </w:pPr>
    <w:rPr>
      <w:rFonts w:ascii="Calibri" w:eastAsia="Times New Roman" w:hAnsi="Calibri"/>
      <w:b/>
      <w:bCs/>
      <w:sz w:val="22"/>
      <w:szCs w:val="22"/>
      <w:lang w:val="x-none" w:eastAsia="x-none"/>
    </w:rPr>
  </w:style>
  <w:style w:type="paragraph" w:styleId="Heading7">
    <w:name w:val="heading 7"/>
    <w:basedOn w:val="Normal"/>
    <w:next w:val="Normal"/>
    <w:link w:val="Heading7Char"/>
    <w:unhideWhenUsed/>
    <w:qFormat/>
    <w:rsid w:val="00EB410E"/>
    <w:pPr>
      <w:numPr>
        <w:ilvl w:val="6"/>
        <w:numId w:val="1"/>
      </w:numPr>
      <w:spacing w:before="240" w:after="60"/>
      <w:outlineLvl w:val="6"/>
    </w:pPr>
    <w:rPr>
      <w:rFonts w:ascii="Calibri" w:eastAsia="Times New Roman" w:hAnsi="Calibri"/>
      <w:sz w:val="24"/>
      <w:szCs w:val="24"/>
      <w:lang w:val="x-none" w:eastAsia="x-none"/>
    </w:rPr>
  </w:style>
  <w:style w:type="paragraph" w:styleId="Heading8">
    <w:name w:val="heading 8"/>
    <w:basedOn w:val="Normal"/>
    <w:next w:val="Normal"/>
    <w:link w:val="Heading8Char"/>
    <w:uiPriority w:val="9"/>
    <w:unhideWhenUsed/>
    <w:qFormat/>
    <w:rsid w:val="00EB410E"/>
    <w:pPr>
      <w:numPr>
        <w:ilvl w:val="7"/>
        <w:numId w:val="1"/>
      </w:numPr>
      <w:spacing w:before="240" w:after="60"/>
      <w:outlineLvl w:val="7"/>
    </w:pPr>
    <w:rPr>
      <w:rFonts w:ascii="Calibri" w:eastAsia="Times New Roman" w:hAnsi="Calibri"/>
      <w:i/>
      <w:iCs/>
      <w:sz w:val="24"/>
      <w:szCs w:val="24"/>
      <w:lang w:val="x-none" w:eastAsia="x-none"/>
    </w:rPr>
  </w:style>
  <w:style w:type="paragraph" w:styleId="Heading9">
    <w:name w:val="heading 9"/>
    <w:basedOn w:val="Normal"/>
    <w:next w:val="Normal"/>
    <w:link w:val="Heading9Char"/>
    <w:unhideWhenUsed/>
    <w:qFormat/>
    <w:rsid w:val="00EB410E"/>
    <w:pPr>
      <w:numPr>
        <w:ilvl w:val="8"/>
        <w:numId w:val="1"/>
      </w:numPr>
      <w:spacing w:before="240" w:after="60"/>
      <w:outlineLvl w:val="8"/>
    </w:pPr>
    <w:rPr>
      <w:rFonts w:ascii="Calibri Light" w:eastAsia="Times New Roman" w:hAnsi="Calibri Light"/>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link w:val="Heading1"/>
    <w:rsid w:val="003306DB"/>
    <w:rPr>
      <w:rFonts w:ascii="Arial" w:eastAsia="Arial" w:hAnsi="Arial"/>
      <w:noProof/>
      <w:sz w:val="36"/>
      <w:lang w:val="en-GB" w:eastAsia="x-none"/>
    </w:rPr>
  </w:style>
  <w:style w:type="character" w:customStyle="1" w:styleId="Heading2Char">
    <w:name w:val="Heading 2 Char"/>
    <w:aliases w:val="H2 Char,h2 Char,DO NOT USE_h2 Char,h21 Char,Heading 2 3GPP Char,Head2A Char,2 Char,Head 2 Char,l2 Char,TitreProp Char,UNDERRUBRIK 1-2 Char,Header 2 Char,ITT t2 Char,PA Major Section Char,Livello 2 Char,R2 Char,H21 Char,Head1 Char,I2 Char"/>
    <w:link w:val="Heading2"/>
    <w:rsid w:val="00EB410E"/>
    <w:rPr>
      <w:rFonts w:ascii="Arial" w:eastAsia="Arial" w:hAnsi="Arial"/>
      <w:noProof/>
      <w:sz w:val="32"/>
      <w:lang w:val="en-GB" w:eastAsia="x-none"/>
    </w:rPr>
  </w:style>
  <w:style w:type="character" w:customStyle="1" w:styleId="Heading3Char">
    <w:name w:val="Heading 3 Char"/>
    <w:aliases w:val="Heading 3 3GPP Char,no break Char,H3 Char,Underrubrik2 Char,h3 Char,Memo Heading 3 Char,hello Char,Titre 3 Car Char,no break Car Char,H3 Car Char,Underrubrik2 Car Char,h3 Car Char,Memo Heading 3 Car Char,hello Car Char,H3 Char Car Char"/>
    <w:link w:val="Heading3"/>
    <w:rsid w:val="00EB410E"/>
    <w:rPr>
      <w:rFonts w:ascii="Arial" w:eastAsia="Arial" w:hAnsi="Arial"/>
      <w:noProof/>
      <w:sz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36612"/>
    <w:rPr>
      <w:rFonts w:ascii="Arial" w:eastAsia="Times New Roman" w:hAnsi="Arial" w:cs="Arial"/>
      <w:sz w:val="24"/>
      <w:szCs w:val="24"/>
      <w:lang w:val="x-none" w:eastAsia="x-none"/>
    </w:rPr>
  </w:style>
  <w:style w:type="character" w:customStyle="1" w:styleId="Heading5Char">
    <w:name w:val="Heading 5 Char"/>
    <w:aliases w:val="h5 Char,Heading5 Char"/>
    <w:link w:val="Heading5"/>
    <w:rsid w:val="00EB410E"/>
    <w:rPr>
      <w:rFonts w:ascii="Cambria" w:eastAsia="SimSun" w:hAnsi="Cambria"/>
      <w:color w:val="243F60"/>
      <w:lang w:val="x-none" w:eastAsia="x-none"/>
    </w:rPr>
  </w:style>
  <w:style w:type="character" w:customStyle="1" w:styleId="Heading6Char">
    <w:name w:val="Heading 6 Char"/>
    <w:link w:val="Heading6"/>
    <w:rsid w:val="00EB410E"/>
    <w:rPr>
      <w:rFonts w:eastAsia="Times New Roman"/>
      <w:b/>
      <w:bCs/>
      <w:sz w:val="22"/>
      <w:szCs w:val="22"/>
      <w:lang w:val="x-none" w:eastAsia="x-none"/>
    </w:rPr>
  </w:style>
  <w:style w:type="character" w:customStyle="1" w:styleId="Heading7Char">
    <w:name w:val="Heading 7 Char"/>
    <w:link w:val="Heading7"/>
    <w:rsid w:val="00EB410E"/>
    <w:rPr>
      <w:rFonts w:eastAsia="Times New Roman"/>
      <w:sz w:val="24"/>
      <w:szCs w:val="24"/>
      <w:lang w:val="x-none" w:eastAsia="x-none"/>
    </w:rPr>
  </w:style>
  <w:style w:type="character" w:customStyle="1" w:styleId="Heading8Char">
    <w:name w:val="Heading 8 Char"/>
    <w:link w:val="Heading8"/>
    <w:uiPriority w:val="9"/>
    <w:rsid w:val="00EB410E"/>
    <w:rPr>
      <w:rFonts w:eastAsia="Times New Roman"/>
      <w:i/>
      <w:iCs/>
      <w:sz w:val="24"/>
      <w:szCs w:val="24"/>
      <w:lang w:val="x-none" w:eastAsia="x-none"/>
    </w:rPr>
  </w:style>
  <w:style w:type="character" w:customStyle="1" w:styleId="Heading9Char">
    <w:name w:val="Heading 9 Char"/>
    <w:link w:val="Heading9"/>
    <w:rsid w:val="00EB410E"/>
    <w:rPr>
      <w:rFonts w:ascii="Calibri Light" w:eastAsia="Times New Roman" w:hAnsi="Calibri Light"/>
      <w:sz w:val="22"/>
      <w:szCs w:val="22"/>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uiPriority w:val="99"/>
    <w:unhideWhenUsed/>
    <w:rsid w:val="00EB410E"/>
    <w:pPr>
      <w:widowControl w:val="0"/>
      <w:overflowPunct w:val="0"/>
      <w:autoSpaceDE w:val="0"/>
      <w:autoSpaceDN w:val="0"/>
      <w:adjustRightInd w:val="0"/>
    </w:pPr>
    <w:rPr>
      <w:rFonts w:ascii="Arial" w:eastAsia="SimSu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EB410E"/>
    <w:rPr>
      <w:rFonts w:ascii="Arial" w:eastAsia="SimSun" w:hAnsi="Arial" w:cs="Times New Roman"/>
      <w:b/>
      <w:noProof/>
      <w:sz w:val="18"/>
      <w:szCs w:val="20"/>
    </w:rPr>
  </w:style>
  <w:style w:type="paragraph" w:customStyle="1" w:styleId="CRCoverPage">
    <w:name w:val="CR Cover Page"/>
    <w:rsid w:val="00EB410E"/>
    <w:pPr>
      <w:spacing w:after="120"/>
    </w:pPr>
    <w:rPr>
      <w:rFonts w:ascii="Arial" w:eastAsia="MS Mincho" w:hAnsi="Arial"/>
      <w:lang w:val="en-GB"/>
    </w:rPr>
  </w:style>
  <w:style w:type="character" w:customStyle="1" w:styleId="Doc-titleChar">
    <w:name w:val="Doc-title Char"/>
    <w:link w:val="Doc-title"/>
    <w:locked/>
    <w:rsid w:val="00EB410E"/>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EB410E"/>
    <w:pPr>
      <w:overflowPunct/>
      <w:autoSpaceDE/>
      <w:autoSpaceDN/>
      <w:adjustRightInd/>
      <w:spacing w:before="60" w:after="0"/>
      <w:ind w:left="1259" w:hanging="1259"/>
    </w:pPr>
    <w:rPr>
      <w:rFonts w:ascii="Arial" w:eastAsia="MS Mincho" w:hAnsi="Arial" w:cs="Arial"/>
      <w:noProof/>
      <w:sz w:val="22"/>
      <w:szCs w:val="24"/>
      <w:lang w:val="en-GB" w:eastAsia="en-GB"/>
    </w:rPr>
  </w:style>
  <w:style w:type="character" w:customStyle="1" w:styleId="THChar">
    <w:name w:val="TH Char"/>
    <w:link w:val="TH"/>
    <w:qFormat/>
    <w:locked/>
    <w:rsid w:val="00EB410E"/>
    <w:rPr>
      <w:rFonts w:ascii="Arial" w:hAnsi="Arial" w:cs="Arial"/>
      <w:b/>
      <w:lang w:val="en-GB"/>
    </w:rPr>
  </w:style>
  <w:style w:type="paragraph" w:customStyle="1" w:styleId="TH">
    <w:name w:val="TH"/>
    <w:basedOn w:val="Normal"/>
    <w:link w:val="THChar"/>
    <w:qFormat/>
    <w:rsid w:val="00EB410E"/>
    <w:pPr>
      <w:keepNext/>
      <w:keepLines/>
      <w:overflowPunct/>
      <w:autoSpaceDE/>
      <w:autoSpaceDN/>
      <w:adjustRightInd/>
      <w:spacing w:before="60"/>
      <w:jc w:val="center"/>
    </w:pPr>
    <w:rPr>
      <w:rFonts w:ascii="Arial" w:eastAsia="Calibri" w:hAnsi="Arial" w:cs="Arial"/>
      <w:b/>
      <w:sz w:val="22"/>
      <w:szCs w:val="22"/>
      <w:lang w:val="en-GB"/>
    </w:rPr>
  </w:style>
  <w:style w:type="character" w:customStyle="1" w:styleId="TFChar">
    <w:name w:val="TF Char"/>
    <w:link w:val="TF"/>
    <w:locked/>
    <w:rsid w:val="00EB410E"/>
    <w:rPr>
      <w:rFonts w:ascii="Arial" w:eastAsia="Times New Roman" w:hAnsi="Arial" w:cs="Arial"/>
      <w:b/>
      <w:lang w:val="en-GB" w:eastAsia="ko-KR"/>
    </w:rPr>
  </w:style>
  <w:style w:type="paragraph" w:customStyle="1" w:styleId="TF">
    <w:name w:val="TF"/>
    <w:basedOn w:val="TH"/>
    <w:link w:val="TFChar"/>
    <w:rsid w:val="00EB410E"/>
    <w:pPr>
      <w:keepNext w:val="0"/>
      <w:overflowPunct w:val="0"/>
      <w:autoSpaceDE w:val="0"/>
      <w:autoSpaceDN w:val="0"/>
      <w:adjustRightInd w:val="0"/>
      <w:spacing w:before="0" w:after="240"/>
    </w:pPr>
    <w:rPr>
      <w:rFonts w:eastAsia="Times New Roman"/>
      <w:lang w:eastAsia="ko-KR"/>
    </w:rPr>
  </w:style>
  <w:style w:type="paragraph" w:styleId="TOC1">
    <w:name w:val="toc 1"/>
    <w:basedOn w:val="Normal"/>
    <w:next w:val="Normal"/>
    <w:autoRedefine/>
    <w:uiPriority w:val="39"/>
    <w:unhideWhenUsed/>
    <w:rsid w:val="00A40B6E"/>
    <w:pPr>
      <w:tabs>
        <w:tab w:val="left" w:pos="1418"/>
        <w:tab w:val="right" w:leader="dot" w:pos="9350"/>
      </w:tabs>
      <w:overflowPunct/>
      <w:autoSpaceDE/>
      <w:autoSpaceDN/>
      <w:adjustRightInd/>
      <w:spacing w:after="100" w:line="259" w:lineRule="auto"/>
      <w:jc w:val="both"/>
    </w:pPr>
    <w:rPr>
      <w:rFonts w:eastAsia="Times New Roman"/>
      <w:szCs w:val="22"/>
    </w:rPr>
  </w:style>
  <w:style w:type="paragraph" w:customStyle="1" w:styleId="Proposal">
    <w:name w:val="Proposal"/>
    <w:basedOn w:val="Normal"/>
    <w:link w:val="ProposalChar"/>
    <w:qFormat/>
    <w:rsid w:val="00EB410E"/>
    <w:pPr>
      <w:jc w:val="both"/>
    </w:pPr>
    <w:rPr>
      <w:lang w:val="en-GB" w:eastAsia="x-none"/>
    </w:rPr>
  </w:style>
  <w:style w:type="character" w:customStyle="1" w:styleId="ProposalChar">
    <w:name w:val="Proposal Char"/>
    <w:link w:val="Proposal"/>
    <w:rsid w:val="00EB410E"/>
    <w:rPr>
      <w:rFonts w:ascii="Times New Roman" w:eastAsia="SimSun" w:hAnsi="Times New Roman" w:cs="Times New Roman"/>
      <w:sz w:val="20"/>
      <w:szCs w:val="20"/>
      <w:lang w:val="en-GB" w:eastAsia="x-none"/>
    </w:rPr>
  </w:style>
  <w:style w:type="paragraph" w:customStyle="1" w:styleId="observ">
    <w:name w:val="observ."/>
    <w:basedOn w:val="Proposal"/>
    <w:link w:val="observChar"/>
    <w:qFormat/>
    <w:rsid w:val="00EB410E"/>
    <w:pPr>
      <w:numPr>
        <w:numId w:val="5"/>
      </w:numPr>
    </w:pPr>
    <w:rPr>
      <w:lang w:eastAsia="zh-CN"/>
    </w:rPr>
  </w:style>
  <w:style w:type="character" w:customStyle="1" w:styleId="observChar">
    <w:name w:val="observ. Char"/>
    <w:link w:val="observ"/>
    <w:rsid w:val="00EB410E"/>
    <w:rPr>
      <w:rFonts w:ascii="Times New Roman" w:eastAsia="SimSun" w:hAnsi="Times New Roman"/>
      <w:lang w:val="en-GB" w:eastAsia="zh-CN"/>
    </w:rPr>
  </w:style>
  <w:style w:type="paragraph" w:customStyle="1" w:styleId="3GPPHeader">
    <w:name w:val="3GPP_Header"/>
    <w:basedOn w:val="BodyText"/>
    <w:rsid w:val="00ED7D99"/>
    <w:pPr>
      <w:tabs>
        <w:tab w:val="left" w:pos="1701"/>
        <w:tab w:val="right" w:pos="9639"/>
      </w:tabs>
      <w:spacing w:after="240"/>
      <w:jc w:val="both"/>
    </w:pPr>
    <w:rPr>
      <w:rFonts w:ascii="Arial" w:eastAsia="Times New Roman" w:hAnsi="Arial"/>
      <w:b/>
      <w:sz w:val="24"/>
      <w:lang w:val="en-GB" w:eastAsia="zh-CN"/>
    </w:rPr>
  </w:style>
  <w:style w:type="paragraph" w:styleId="BodyText">
    <w:name w:val="Body Text"/>
    <w:basedOn w:val="Normal"/>
    <w:link w:val="BodyTextChar"/>
    <w:uiPriority w:val="99"/>
    <w:semiHidden/>
    <w:unhideWhenUsed/>
    <w:rsid w:val="00ED7D99"/>
    <w:pPr>
      <w:spacing w:after="120"/>
    </w:pPr>
  </w:style>
  <w:style w:type="character" w:customStyle="1" w:styleId="BodyTextChar">
    <w:name w:val="Body Text Char"/>
    <w:link w:val="BodyText"/>
    <w:uiPriority w:val="99"/>
    <w:semiHidden/>
    <w:rsid w:val="00ED7D99"/>
    <w:rPr>
      <w:rFonts w:ascii="Times New Roman" w:eastAsia="SimSun" w:hAnsi="Times New Roman"/>
    </w:rPr>
  </w:style>
  <w:style w:type="paragraph" w:styleId="BalloonText">
    <w:name w:val="Balloon Text"/>
    <w:basedOn w:val="Normal"/>
    <w:link w:val="BalloonTextChar"/>
    <w:uiPriority w:val="99"/>
    <w:semiHidden/>
    <w:unhideWhenUsed/>
    <w:rsid w:val="00772B5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72B59"/>
    <w:rPr>
      <w:rFonts w:ascii="Segoe UI" w:eastAsia="SimSun" w:hAnsi="Segoe UI" w:cs="Segoe UI"/>
      <w:sz w:val="18"/>
      <w:szCs w:val="18"/>
    </w:rPr>
  </w:style>
  <w:style w:type="paragraph" w:styleId="ListParagraph">
    <w:name w:val="List Paragraph"/>
    <w:aliases w:val="- Bullets,?? ??,?????,????,Lista1,列出段落1,中等深浅网格 1 - 着色 21,¥ê¥¹¥È¶ÎÂä,¥¡¡¡¡ì¬º¥¹¥È¶ÎÂä,ÁÐ³ö¶ÎÂä,列表段落1,—ño’i—Ž,1st level - Bullet List Paragraph,Lettre d'introduction,Paragrafo elenco,Normal bullet 2,Bullet list,목록단락,列,목록 단락,リスト段落,numbered"/>
    <w:basedOn w:val="Normal"/>
    <w:link w:val="ListParagraphChar"/>
    <w:uiPriority w:val="34"/>
    <w:qFormat/>
    <w:rsid w:val="00E67755"/>
    <w:pPr>
      <w:ind w:left="720"/>
      <w:contextualSpacing/>
    </w:pPr>
  </w:style>
  <w:style w:type="character" w:customStyle="1" w:styleId="ListParagraphChar">
    <w:name w:val="List Paragraph Char"/>
    <w:aliases w:val="- Bullets Char,?? ?? Char,????? Char,???? Char,Lista1 Char,列出段落1 Char,中等深浅网格 1 - 着色 21 Char,¥ê¥¹¥È¶ÎÂä Char,¥¡¡¡¡ì¬º¥¹¥È¶ÎÂä Char,ÁÐ³ö¶ÎÂä Char,列表段落1 Char,—ño’i—Ž Char,1st level - Bullet List Paragraph Char,Paragrafo elenco Char"/>
    <w:link w:val="ListParagraph"/>
    <w:uiPriority w:val="34"/>
    <w:qFormat/>
    <w:locked/>
    <w:rsid w:val="00E27FB5"/>
    <w:rPr>
      <w:rFonts w:ascii="Times New Roman" w:eastAsia="SimSun" w:hAnsi="Times New Roman"/>
    </w:rPr>
  </w:style>
  <w:style w:type="character" w:styleId="CommentReference">
    <w:name w:val="annotation reference"/>
    <w:basedOn w:val="DefaultParagraphFont"/>
    <w:uiPriority w:val="99"/>
    <w:unhideWhenUsed/>
    <w:qFormat/>
    <w:rsid w:val="00B167B8"/>
    <w:rPr>
      <w:sz w:val="16"/>
      <w:szCs w:val="16"/>
    </w:rPr>
  </w:style>
  <w:style w:type="paragraph" w:styleId="CommentText">
    <w:name w:val="annotation text"/>
    <w:basedOn w:val="Normal"/>
    <w:link w:val="CommentTextChar"/>
    <w:unhideWhenUsed/>
    <w:rsid w:val="00B167B8"/>
    <w:pPr>
      <w:overflowPunct/>
      <w:autoSpaceDE/>
      <w:autoSpaceDN/>
      <w:adjustRightInd/>
      <w:spacing w:after="160"/>
    </w:pPr>
    <w:rPr>
      <w:rFonts w:eastAsiaTheme="minorHAnsi" w:cstheme="majorBidi"/>
      <w:b/>
    </w:rPr>
  </w:style>
  <w:style w:type="character" w:customStyle="1" w:styleId="CommentTextChar">
    <w:name w:val="Comment Text Char"/>
    <w:basedOn w:val="DefaultParagraphFont"/>
    <w:link w:val="CommentText"/>
    <w:rsid w:val="00B167B8"/>
    <w:rPr>
      <w:rFonts w:ascii="Times New Roman" w:eastAsiaTheme="minorHAnsi" w:hAnsi="Times New Roman" w:cstheme="majorBidi"/>
      <w:b/>
    </w:rPr>
  </w:style>
  <w:style w:type="paragraph" w:styleId="Caption">
    <w:name w:val="caption"/>
    <w:basedOn w:val="Normal"/>
    <w:next w:val="Normal"/>
    <w:uiPriority w:val="35"/>
    <w:unhideWhenUsed/>
    <w:qFormat/>
    <w:rsid w:val="0092398E"/>
    <w:pPr>
      <w:spacing w:after="200"/>
    </w:pPr>
    <w:rPr>
      <w:i/>
      <w:iCs/>
      <w:color w:val="44546A" w:themeColor="text2"/>
      <w:sz w:val="18"/>
      <w:szCs w:val="18"/>
    </w:rPr>
  </w:style>
  <w:style w:type="character" w:customStyle="1" w:styleId="normaltextrun">
    <w:name w:val="normaltextrun"/>
    <w:basedOn w:val="DefaultParagraphFont"/>
    <w:rsid w:val="00CF4BDA"/>
  </w:style>
  <w:style w:type="character" w:customStyle="1" w:styleId="eop">
    <w:name w:val="eop"/>
    <w:basedOn w:val="DefaultParagraphFont"/>
    <w:rsid w:val="00CF4BDA"/>
  </w:style>
  <w:style w:type="character" w:styleId="Mention">
    <w:name w:val="Mention"/>
    <w:basedOn w:val="DefaultParagraphFont"/>
    <w:uiPriority w:val="99"/>
    <w:unhideWhenUsed/>
    <w:rsid w:val="00B366EE"/>
    <w:rPr>
      <w:color w:val="2B579A"/>
      <w:shd w:val="clear" w:color="auto" w:fill="E1DFDD"/>
    </w:rPr>
  </w:style>
  <w:style w:type="paragraph" w:styleId="Revision">
    <w:name w:val="Revision"/>
    <w:hidden/>
    <w:uiPriority w:val="99"/>
    <w:semiHidden/>
    <w:rsid w:val="00C91732"/>
    <w:rPr>
      <w:rFonts w:ascii="Times New Roman" w:eastAsia="SimSun" w:hAnsi="Times New Roman"/>
    </w:rPr>
  </w:style>
  <w:style w:type="paragraph" w:styleId="CommentSubject">
    <w:name w:val="annotation subject"/>
    <w:basedOn w:val="CommentText"/>
    <w:next w:val="CommentText"/>
    <w:link w:val="CommentSubjectChar"/>
    <w:uiPriority w:val="99"/>
    <w:semiHidden/>
    <w:unhideWhenUsed/>
    <w:rsid w:val="00B514FB"/>
    <w:pPr>
      <w:overflowPunct w:val="0"/>
      <w:autoSpaceDE w:val="0"/>
      <w:autoSpaceDN w:val="0"/>
      <w:adjustRightInd w:val="0"/>
      <w:spacing w:after="180"/>
    </w:pPr>
    <w:rPr>
      <w:rFonts w:eastAsia="SimSun" w:cs="Times New Roman"/>
      <w:bCs/>
    </w:rPr>
  </w:style>
  <w:style w:type="character" w:customStyle="1" w:styleId="CommentSubjectChar">
    <w:name w:val="Comment Subject Char"/>
    <w:basedOn w:val="CommentTextChar"/>
    <w:link w:val="CommentSubject"/>
    <w:uiPriority w:val="99"/>
    <w:semiHidden/>
    <w:rsid w:val="00B514FB"/>
    <w:rPr>
      <w:rFonts w:ascii="Times New Roman" w:eastAsia="SimSun" w:hAnsi="Times New Roman" w:cstheme="majorBidi"/>
      <w:b/>
      <w:bCs/>
    </w:rPr>
  </w:style>
  <w:style w:type="character" w:styleId="UnresolvedMention">
    <w:name w:val="Unresolved Mention"/>
    <w:basedOn w:val="DefaultParagraphFont"/>
    <w:uiPriority w:val="99"/>
    <w:unhideWhenUsed/>
    <w:rsid w:val="00B70D87"/>
    <w:rPr>
      <w:color w:val="605E5C"/>
      <w:shd w:val="clear" w:color="auto" w:fill="E1DFDD"/>
    </w:rPr>
  </w:style>
  <w:style w:type="paragraph" w:customStyle="1" w:styleId="B1">
    <w:name w:val="B1"/>
    <w:basedOn w:val="List"/>
    <w:link w:val="B1Char1"/>
    <w:qFormat/>
    <w:rsid w:val="00682712"/>
    <w:pPr>
      <w:ind w:left="568" w:hanging="284"/>
      <w:contextualSpacing w:val="0"/>
      <w:textAlignment w:val="baseline"/>
    </w:pPr>
    <w:rPr>
      <w:rFonts w:eastAsia="Times New Roman"/>
      <w:lang w:val="en-GB" w:eastAsia="en-GB"/>
    </w:rPr>
  </w:style>
  <w:style w:type="character" w:customStyle="1" w:styleId="B1Char1">
    <w:name w:val="B1 Char1"/>
    <w:link w:val="B1"/>
    <w:qFormat/>
    <w:rsid w:val="00682712"/>
    <w:rPr>
      <w:rFonts w:ascii="Times New Roman" w:eastAsia="Times New Roman" w:hAnsi="Times New Roman"/>
      <w:lang w:val="en-GB" w:eastAsia="en-GB"/>
    </w:rPr>
  </w:style>
  <w:style w:type="paragraph" w:styleId="List">
    <w:name w:val="List"/>
    <w:basedOn w:val="Normal"/>
    <w:uiPriority w:val="99"/>
    <w:semiHidden/>
    <w:unhideWhenUsed/>
    <w:rsid w:val="00682712"/>
    <w:pPr>
      <w:ind w:left="360" w:hanging="360"/>
      <w:contextualSpacing/>
    </w:pPr>
  </w:style>
  <w:style w:type="character" w:customStyle="1" w:styleId="B1Char">
    <w:name w:val="B1 Char"/>
    <w:qFormat/>
    <w:rsid w:val="000C7A82"/>
    <w:rPr>
      <w:rFonts w:ascii="Times New Roman" w:hAnsi="Times New Roman"/>
      <w:lang w:val="en-GB"/>
    </w:rPr>
  </w:style>
  <w:style w:type="paragraph" w:customStyle="1" w:styleId="B2">
    <w:name w:val="B2"/>
    <w:basedOn w:val="List2"/>
    <w:link w:val="B2Char"/>
    <w:qFormat/>
    <w:rsid w:val="00760C5E"/>
    <w:pPr>
      <w:overflowPunct/>
      <w:autoSpaceDE/>
      <w:autoSpaceDN/>
      <w:adjustRightInd/>
      <w:ind w:left="851" w:hanging="284"/>
      <w:contextualSpacing w:val="0"/>
    </w:pPr>
    <w:rPr>
      <w:lang w:val="en-GB"/>
    </w:rPr>
  </w:style>
  <w:style w:type="character" w:customStyle="1" w:styleId="B2Char">
    <w:name w:val="B2 Char"/>
    <w:link w:val="B2"/>
    <w:qFormat/>
    <w:rsid w:val="00760C5E"/>
    <w:rPr>
      <w:rFonts w:ascii="Times New Roman" w:eastAsia="SimSun" w:hAnsi="Times New Roman"/>
      <w:lang w:val="en-GB"/>
    </w:rPr>
  </w:style>
  <w:style w:type="paragraph" w:styleId="List2">
    <w:name w:val="List 2"/>
    <w:basedOn w:val="Normal"/>
    <w:uiPriority w:val="99"/>
    <w:semiHidden/>
    <w:unhideWhenUsed/>
    <w:rsid w:val="00760C5E"/>
    <w:pPr>
      <w:ind w:left="720" w:hanging="360"/>
      <w:contextualSpacing/>
    </w:pPr>
  </w:style>
  <w:style w:type="paragraph" w:customStyle="1" w:styleId="PL">
    <w:name w:val="PL"/>
    <w:link w:val="PLChar"/>
    <w:qFormat/>
    <w:rsid w:val="00E34E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E34E9A"/>
    <w:rPr>
      <w:rFonts w:ascii="Courier New" w:eastAsia="Batang" w:hAnsi="Courier New"/>
      <w:noProof/>
      <w:sz w:val="16"/>
      <w:shd w:val="clear" w:color="auto" w:fill="E6E6E6"/>
      <w:lang w:val="en-GB" w:eastAsia="sv-SE"/>
    </w:rPr>
  </w:style>
  <w:style w:type="paragraph" w:customStyle="1" w:styleId="TAL">
    <w:name w:val="TAL"/>
    <w:basedOn w:val="Normal"/>
    <w:link w:val="TALCar"/>
    <w:qFormat/>
    <w:rsid w:val="00E9041D"/>
    <w:pPr>
      <w:keepNext/>
      <w:keepLines/>
      <w:spacing w:after="0"/>
      <w:textAlignment w:val="baseline"/>
    </w:pPr>
    <w:rPr>
      <w:rFonts w:ascii="Arial" w:eastAsia="Times New Roman" w:hAnsi="Arial"/>
      <w:sz w:val="18"/>
      <w:lang w:val="en-GB" w:eastAsia="ja-JP"/>
    </w:rPr>
  </w:style>
  <w:style w:type="character" w:customStyle="1" w:styleId="TALCar">
    <w:name w:val="TAL Car"/>
    <w:link w:val="TAL"/>
    <w:qFormat/>
    <w:rsid w:val="00E9041D"/>
    <w:rPr>
      <w:rFonts w:ascii="Arial" w:eastAsia="Times New Roman" w:hAnsi="Arial"/>
      <w:sz w:val="18"/>
      <w:lang w:val="en-GB" w:eastAsia="ja-JP"/>
    </w:rPr>
  </w:style>
  <w:style w:type="paragraph" w:customStyle="1" w:styleId="Comments">
    <w:name w:val="Comments"/>
    <w:basedOn w:val="Normal"/>
    <w:link w:val="CommentsChar"/>
    <w:qFormat/>
    <w:rsid w:val="00907152"/>
    <w:pPr>
      <w:overflowPunct/>
      <w:autoSpaceDE/>
      <w:autoSpaceDN/>
      <w:adjustRightInd/>
      <w:spacing w:before="40" w:after="0"/>
    </w:pPr>
    <w:rPr>
      <w:rFonts w:ascii="Arial" w:eastAsia="MS Mincho" w:hAnsi="Arial"/>
      <w:i/>
      <w:noProof/>
      <w:sz w:val="18"/>
      <w:szCs w:val="24"/>
      <w:lang w:val="en-GB" w:eastAsia="en-GB"/>
    </w:rPr>
  </w:style>
  <w:style w:type="character" w:customStyle="1" w:styleId="CommentsChar">
    <w:name w:val="Comments Char"/>
    <w:link w:val="Comments"/>
    <w:qFormat/>
    <w:rsid w:val="00907152"/>
    <w:rPr>
      <w:rFonts w:ascii="Arial" w:eastAsia="MS Mincho" w:hAnsi="Arial"/>
      <w:i/>
      <w:noProof/>
      <w:sz w:val="18"/>
      <w:szCs w:val="24"/>
      <w:lang w:val="en-GB" w:eastAsia="en-GB"/>
    </w:rPr>
  </w:style>
  <w:style w:type="paragraph" w:customStyle="1" w:styleId="Agreement">
    <w:name w:val="Agreement"/>
    <w:basedOn w:val="Normal"/>
    <w:next w:val="Normal"/>
    <w:uiPriority w:val="99"/>
    <w:qFormat/>
    <w:rsid w:val="007C2A17"/>
    <w:pPr>
      <w:numPr>
        <w:numId w:val="7"/>
      </w:numPr>
      <w:overflowPunct/>
      <w:autoSpaceDE/>
      <w:autoSpaceDN/>
      <w:adjustRightInd/>
      <w:spacing w:before="60" w:after="0"/>
    </w:pPr>
    <w:rPr>
      <w:rFonts w:ascii="Arial" w:eastAsia="MS Mincho" w:hAnsi="Arial"/>
      <w:b/>
      <w:szCs w:val="24"/>
      <w:lang w:val="en-GB" w:eastAsia="en-GB"/>
    </w:rPr>
  </w:style>
  <w:style w:type="paragraph" w:customStyle="1" w:styleId="paragraph">
    <w:name w:val="paragraph"/>
    <w:basedOn w:val="Normal"/>
    <w:rsid w:val="00C16D91"/>
    <w:pPr>
      <w:overflowPunct/>
      <w:autoSpaceDE/>
      <w:autoSpaceDN/>
      <w:adjustRightInd/>
      <w:spacing w:before="100" w:beforeAutospacing="1" w:after="100" w:afterAutospacing="1"/>
    </w:pPr>
    <w:rPr>
      <w:rFonts w:eastAsia="Times New Roman"/>
      <w:sz w:val="24"/>
      <w:szCs w:val="24"/>
    </w:rPr>
  </w:style>
  <w:style w:type="character" w:customStyle="1" w:styleId="contextualspellingandgrammarerror">
    <w:name w:val="contextualspellingandgrammarerror"/>
    <w:basedOn w:val="DefaultParagraphFont"/>
    <w:rsid w:val="00C16D91"/>
  </w:style>
  <w:style w:type="character" w:customStyle="1" w:styleId="spellingerror">
    <w:name w:val="spellingerror"/>
    <w:basedOn w:val="DefaultParagraphFont"/>
    <w:rsid w:val="00C16D91"/>
  </w:style>
  <w:style w:type="paragraph" w:customStyle="1" w:styleId="TAH">
    <w:name w:val="TAH"/>
    <w:basedOn w:val="Normal"/>
    <w:link w:val="TAHCar"/>
    <w:rsid w:val="00B26A51"/>
    <w:pPr>
      <w:keepNext/>
      <w:keepLines/>
      <w:spacing w:after="0"/>
      <w:jc w:val="center"/>
      <w:textAlignment w:val="baseline"/>
    </w:pPr>
    <w:rPr>
      <w:rFonts w:ascii="Arial" w:eastAsia="Times New Roman" w:hAnsi="Arial"/>
      <w:b/>
      <w:sz w:val="18"/>
      <w:lang w:val="en-GB" w:eastAsia="en-GB"/>
    </w:rPr>
  </w:style>
  <w:style w:type="paragraph" w:customStyle="1" w:styleId="TAN">
    <w:name w:val="TAN"/>
    <w:basedOn w:val="TAL"/>
    <w:rsid w:val="00B26A51"/>
    <w:pPr>
      <w:ind w:left="851" w:hanging="851"/>
    </w:pPr>
    <w:rPr>
      <w:lang w:eastAsia="en-GB"/>
    </w:rPr>
  </w:style>
  <w:style w:type="character" w:customStyle="1" w:styleId="TALChar">
    <w:name w:val="TAL Char"/>
    <w:rsid w:val="00B26A51"/>
    <w:rPr>
      <w:rFonts w:ascii="Arial" w:hAnsi="Arial"/>
      <w:sz w:val="18"/>
    </w:rPr>
  </w:style>
  <w:style w:type="character" w:customStyle="1" w:styleId="TAHCar">
    <w:name w:val="TAH Car"/>
    <w:link w:val="TAH"/>
    <w:rsid w:val="00B26A51"/>
    <w:rPr>
      <w:rFonts w:ascii="Arial" w:eastAsia="Times New Roman" w:hAnsi="Arial"/>
      <w:b/>
      <w:sz w:val="18"/>
      <w:lang w:val="en-GB" w:eastAsia="en-GB"/>
    </w:rPr>
  </w:style>
  <w:style w:type="paragraph" w:customStyle="1" w:styleId="NO">
    <w:name w:val="NO"/>
    <w:basedOn w:val="Normal"/>
    <w:link w:val="NOZchn"/>
    <w:qFormat/>
    <w:rsid w:val="00341297"/>
    <w:pPr>
      <w:keepLines/>
      <w:ind w:left="1135" w:hanging="851"/>
      <w:textAlignment w:val="baseline"/>
    </w:pPr>
    <w:rPr>
      <w:rFonts w:eastAsia="Times New Roman"/>
      <w:lang w:val="en-GB" w:eastAsia="en-GB"/>
    </w:rPr>
  </w:style>
  <w:style w:type="paragraph" w:customStyle="1" w:styleId="EditorsNote">
    <w:name w:val="Editor's Note"/>
    <w:aliases w:val="Editor's Noteormal,EN"/>
    <w:basedOn w:val="NO"/>
    <w:link w:val="EditorsNoteChar"/>
    <w:qFormat/>
    <w:rsid w:val="00341297"/>
    <w:pPr>
      <w:ind w:left="1559" w:hanging="1276"/>
    </w:pPr>
    <w:rPr>
      <w:color w:val="FF0000"/>
    </w:rPr>
  </w:style>
  <w:style w:type="character" w:customStyle="1" w:styleId="NOZchn">
    <w:name w:val="NO Zchn"/>
    <w:link w:val="NO"/>
    <w:rsid w:val="00341297"/>
    <w:rPr>
      <w:rFonts w:ascii="Times New Roman" w:eastAsia="Times New Roman" w:hAnsi="Times New Roman"/>
      <w:lang w:val="en-GB" w:eastAsia="en-GB"/>
    </w:rPr>
  </w:style>
  <w:style w:type="character" w:customStyle="1" w:styleId="EditorsNoteChar">
    <w:name w:val="Editor's Note Char"/>
    <w:aliases w:val="EN Char"/>
    <w:link w:val="EditorsNote"/>
    <w:qFormat/>
    <w:rsid w:val="00341297"/>
    <w:rPr>
      <w:rFonts w:ascii="Times New Roman" w:eastAsia="Times New Roman" w:hAnsi="Times New Roman"/>
      <w:color w:val="FF0000"/>
      <w:lang w:val="en-GB" w:eastAsia="en-GB"/>
    </w:rPr>
  </w:style>
  <w:style w:type="character" w:styleId="Hyperlink">
    <w:name w:val="Hyperlink"/>
    <w:basedOn w:val="DefaultParagraphFont"/>
    <w:uiPriority w:val="99"/>
    <w:unhideWhenUsed/>
    <w:rsid w:val="005C453A"/>
    <w:rPr>
      <w:color w:val="0563C1" w:themeColor="hyperlink"/>
      <w:u w:val="single"/>
    </w:rPr>
  </w:style>
  <w:style w:type="character" w:customStyle="1" w:styleId="B1Zchn">
    <w:name w:val="B1 Zchn"/>
    <w:qFormat/>
    <w:rsid w:val="004B4B5F"/>
    <w:rPr>
      <w:rFonts w:ascii="Times New Roman" w:hAnsi="Times New Roman"/>
      <w:lang w:val="en-GB" w:eastAsia="en-US"/>
    </w:rPr>
  </w:style>
  <w:style w:type="character" w:customStyle="1" w:styleId="NOChar">
    <w:name w:val="NO Char"/>
    <w:qFormat/>
    <w:rsid w:val="004B4B5F"/>
    <w:rPr>
      <w:rFonts w:ascii="Times New Roman" w:hAnsi="Times New Roman"/>
      <w:lang w:val="en-GB" w:eastAsia="en-US"/>
    </w:rPr>
  </w:style>
  <w:style w:type="paragraph" w:styleId="Footer">
    <w:name w:val="footer"/>
    <w:basedOn w:val="Normal"/>
    <w:link w:val="FooterChar"/>
    <w:uiPriority w:val="99"/>
    <w:unhideWhenUsed/>
    <w:rsid w:val="00E311F0"/>
    <w:pPr>
      <w:tabs>
        <w:tab w:val="center" w:pos="4680"/>
        <w:tab w:val="right" w:pos="9360"/>
      </w:tabs>
      <w:spacing w:after="0"/>
    </w:pPr>
  </w:style>
  <w:style w:type="character" w:customStyle="1" w:styleId="FooterChar">
    <w:name w:val="Footer Char"/>
    <w:basedOn w:val="DefaultParagraphFont"/>
    <w:link w:val="Footer"/>
    <w:uiPriority w:val="99"/>
    <w:rsid w:val="00E311F0"/>
    <w:rPr>
      <w:rFonts w:ascii="Times New Roman" w:eastAsia="SimSun" w:hAnsi="Times New Roman"/>
    </w:rPr>
  </w:style>
  <w:style w:type="paragraph" w:customStyle="1" w:styleId="B4">
    <w:name w:val="B4"/>
    <w:basedOn w:val="List4"/>
    <w:link w:val="B4Char"/>
    <w:qFormat/>
    <w:rsid w:val="00D75EBE"/>
    <w:pPr>
      <w:ind w:left="1418" w:hanging="284"/>
      <w:contextualSpacing w:val="0"/>
      <w:textAlignment w:val="baseline"/>
    </w:pPr>
    <w:rPr>
      <w:rFonts w:eastAsia="Times New Roman"/>
      <w:lang w:val="en-GB" w:eastAsia="ja-JP"/>
    </w:rPr>
  </w:style>
  <w:style w:type="character" w:customStyle="1" w:styleId="B4Char">
    <w:name w:val="B4 Char"/>
    <w:link w:val="B4"/>
    <w:qFormat/>
    <w:rsid w:val="00D75EBE"/>
    <w:rPr>
      <w:rFonts w:ascii="Times New Roman" w:eastAsia="Times New Roman" w:hAnsi="Times New Roman"/>
      <w:lang w:val="en-GB" w:eastAsia="ja-JP"/>
    </w:rPr>
  </w:style>
  <w:style w:type="paragraph" w:customStyle="1" w:styleId="B5">
    <w:name w:val="B5"/>
    <w:basedOn w:val="List5"/>
    <w:link w:val="B5Char"/>
    <w:qFormat/>
    <w:rsid w:val="00D75EBE"/>
    <w:pPr>
      <w:ind w:left="1702" w:hanging="284"/>
      <w:contextualSpacing w:val="0"/>
      <w:textAlignment w:val="baseline"/>
    </w:pPr>
    <w:rPr>
      <w:rFonts w:eastAsia="Times New Roman"/>
      <w:lang w:val="en-GB" w:eastAsia="ja-JP"/>
    </w:rPr>
  </w:style>
  <w:style w:type="character" w:customStyle="1" w:styleId="B5Char">
    <w:name w:val="B5 Char"/>
    <w:link w:val="B5"/>
    <w:qFormat/>
    <w:rsid w:val="00D75EBE"/>
    <w:rPr>
      <w:rFonts w:ascii="Times New Roman" w:eastAsia="Times New Roman" w:hAnsi="Times New Roman"/>
      <w:lang w:val="en-GB" w:eastAsia="ja-JP"/>
    </w:rPr>
  </w:style>
  <w:style w:type="paragraph" w:customStyle="1" w:styleId="B6">
    <w:name w:val="B6"/>
    <w:basedOn w:val="B5"/>
    <w:link w:val="B6Char"/>
    <w:qFormat/>
    <w:rsid w:val="00D75EBE"/>
    <w:pPr>
      <w:ind w:left="1985"/>
    </w:pPr>
    <w:rPr>
      <w:lang w:val="en-US"/>
    </w:rPr>
  </w:style>
  <w:style w:type="character" w:customStyle="1" w:styleId="B6Char">
    <w:name w:val="B6 Char"/>
    <w:link w:val="B6"/>
    <w:qFormat/>
    <w:rsid w:val="00D75EBE"/>
    <w:rPr>
      <w:rFonts w:ascii="Times New Roman" w:eastAsia="Times New Roman" w:hAnsi="Times New Roman"/>
      <w:lang w:eastAsia="ja-JP"/>
    </w:rPr>
  </w:style>
  <w:style w:type="paragraph" w:styleId="List4">
    <w:name w:val="List 4"/>
    <w:basedOn w:val="Normal"/>
    <w:uiPriority w:val="99"/>
    <w:semiHidden/>
    <w:unhideWhenUsed/>
    <w:rsid w:val="00D75EBE"/>
    <w:pPr>
      <w:ind w:left="1440" w:hanging="360"/>
      <w:contextualSpacing/>
    </w:pPr>
  </w:style>
  <w:style w:type="paragraph" w:styleId="List5">
    <w:name w:val="List 5"/>
    <w:basedOn w:val="Normal"/>
    <w:uiPriority w:val="99"/>
    <w:semiHidden/>
    <w:unhideWhenUsed/>
    <w:rsid w:val="00D75EBE"/>
    <w:pPr>
      <w:ind w:left="180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7027375">
      <w:bodyDiv w:val="1"/>
      <w:marLeft w:val="0"/>
      <w:marRight w:val="0"/>
      <w:marTop w:val="0"/>
      <w:marBottom w:val="0"/>
      <w:divBdr>
        <w:top w:val="none" w:sz="0" w:space="0" w:color="auto"/>
        <w:left w:val="none" w:sz="0" w:space="0" w:color="auto"/>
        <w:bottom w:val="none" w:sz="0" w:space="0" w:color="auto"/>
        <w:right w:val="none" w:sz="0" w:space="0" w:color="auto"/>
      </w:divBdr>
    </w:div>
    <w:div w:id="4182601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9" ma:contentTypeDescription="Create a new document." ma:contentTypeScope="" ma:versionID="6aee2ae85f0e11e4770e91067c6ec6d3">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13e4f695b8f6574af9be11650dfd91aa"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SharedWithUsers xmlns="80530660-24fd-4391-a7a1-d653900fee43">
      <UserInfo>
        <DisplayName>Tarradell, Marta M</DisplayName>
        <AccountId>23</AccountId>
        <AccountType/>
      </UserInfo>
      <UserInfo>
        <DisplayName>Zhang, Yujian</DisplayName>
        <AccountId>25</AccountId>
        <AccountType/>
      </UserInfo>
      <UserInfo>
        <DisplayName>Palat, Sudeep K</DisplayName>
        <AccountId>6</AccountId>
        <AccountType/>
      </UserInfo>
      <UserInfo>
        <DisplayName>Heo, Youn Hyoung</DisplayName>
        <AccountId>10</AccountId>
        <AccountType/>
      </UserInfo>
      <UserInfo>
        <DisplayName>Guo, Yi</DisplayName>
        <AccountId>15</AccountId>
        <AccountType/>
      </UserInfo>
      <UserInfo>
        <DisplayName>Malik, Rafia</DisplayName>
        <AccountId>44</AccountId>
        <AccountType/>
      </UserInfo>
      <UserInfo>
        <DisplayName>Lim, Seau S</DisplayName>
        <AccountId>18</AccountId>
        <AccountType/>
      </UserInfo>
      <UserInfo>
        <DisplayName>Ma, Hui1</DisplayName>
        <AccountId>261</AccountId>
        <AccountType/>
      </UserInfo>
      <UserInfo>
        <DisplayName>Tang, Xun</DisplayName>
        <AccountId>147</AccountId>
        <AccountType/>
      </UserInfo>
      <UserInfo>
        <DisplayName>Li, Ziyi</DisplayName>
        <AccountId>59</AccountId>
        <AccountType/>
      </UserInfo>
      <UserInfo>
        <DisplayName>Ali, Ansab</DisplayName>
        <AccountId>12</AccountId>
        <AccountType/>
      </UserInfo>
      <UserInfo>
        <DisplayName>Han, Jaemin</DisplayName>
        <AccountId>16</AccountId>
        <AccountType/>
      </UserInfo>
      <UserInfo>
        <DisplayName>Bangolae, Sangeetha L</DisplayName>
        <AccountId>13</AccountId>
        <AccountType/>
      </UserInfo>
      <UserInfo>
        <DisplayName>Burbidge, Richard C</DisplayName>
        <AccountId>14</AccountId>
        <AccountType/>
      </UserInfo>
      <UserInfo>
        <DisplayName>Yiu, Candy</DisplayName>
        <AccountId>24</AccountId>
        <AccountType/>
      </UserInfo>
    </SharedWithUsers>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Props1.xml><?xml version="1.0" encoding="utf-8"?>
<ds:datastoreItem xmlns:ds="http://schemas.openxmlformats.org/officeDocument/2006/customXml" ds:itemID="{2A5B0AF2-E9C1-4A46-A888-E01F3BACD238}">
  <ds:schemaRefs>
    <ds:schemaRef ds:uri="http://schemas.microsoft.com/sharepoint/v3/contenttype/forms"/>
  </ds:schemaRefs>
</ds:datastoreItem>
</file>

<file path=customXml/itemProps2.xml><?xml version="1.0" encoding="utf-8"?>
<ds:datastoreItem xmlns:ds="http://schemas.openxmlformats.org/officeDocument/2006/customXml" ds:itemID="{564E9BE2-ECDD-4EDF-A702-1CCFE83C54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3551E8-8D24-4BE5-96DA-CF9F8CEAE016}">
  <ds:schemaRefs>
    <ds:schemaRef ds:uri="http://schemas.openxmlformats.org/officeDocument/2006/bibliography"/>
  </ds:schemaRefs>
</ds:datastoreItem>
</file>

<file path=customXml/itemProps4.xml><?xml version="1.0" encoding="utf-8"?>
<ds:datastoreItem xmlns:ds="http://schemas.openxmlformats.org/officeDocument/2006/customXml" ds:itemID="{F73A5388-D2DF-4199-A7E8-94558B9A2206}">
  <ds:schemaRefs>
    <ds:schemaRef ds:uri="http://schemas.microsoft.com/office/2006/metadata/properties"/>
    <ds:schemaRef ds:uri="http://schemas.microsoft.com/office/infopath/2007/PartnerControls"/>
    <ds:schemaRef ds:uri="042397af-7977-45ef-9118-11c18c8623b6"/>
    <ds:schemaRef ds:uri="80530660-24fd-4391-a7a1-d653900fee43"/>
    <ds:schemaRef ds:uri="a7bc6c04-a6f3-4b85-abcc-278c78dc556b"/>
  </ds:schemaRefs>
</ds:datastoreItem>
</file>

<file path=docProps/app.xml><?xml version="1.0" encoding="utf-8"?>
<Properties xmlns="http://schemas.openxmlformats.org/officeDocument/2006/extended-properties" xmlns:vt="http://schemas.openxmlformats.org/officeDocument/2006/docPropsVTypes">
  <Template>Normal.dotm</Template>
  <TotalTime>169</TotalTime>
  <Pages>9</Pages>
  <Words>3939</Words>
  <Characters>22453</Characters>
  <Application>Microsoft Office Word</Application>
  <DocSecurity>0</DocSecurity>
  <Lines>187</Lines>
  <Paragraphs>52</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26340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dc:creator>
  <cp:keywords>CTPClassification=CTP_NT</cp:keywords>
  <dc:description/>
  <cp:lastModifiedBy>Intel - Marta </cp:lastModifiedBy>
  <cp:revision>110</cp:revision>
  <dcterms:created xsi:type="dcterms:W3CDTF">2023-09-27T17:22:00Z</dcterms:created>
  <dcterms:modified xsi:type="dcterms:W3CDTF">2023-11-02T22:22:00Z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8d06707b-1d4e-46c9-8feb-899c7542bb53</vt:lpwstr>
  </property>
  <property fmtid="{D5CDD505-2E9C-101B-9397-08002B2CF9AE}" pid="3" name="CTP_TimeStamp">
    <vt:lpwstr>2020-07-27 18:07:24Z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0x010100C3355BB4B7850E44A83DAD8AF6CF14B0</vt:lpwstr>
  </property>
  <property fmtid="{D5CDD505-2E9C-101B-9397-08002B2CF9AE}" pid="9" name="MediaServiceImageTags">
    <vt:lpwstr/>
  </property>
</Properties>
</file>