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437D842D" w:rsidR="006016F0" w:rsidRPr="006408DB" w:rsidRDefault="00B412D6" w:rsidP="006016F0">
      <w:pPr>
        <w:pStyle w:val="3GPPHeader"/>
        <w:spacing w:after="60"/>
        <w:rPr>
          <w:rFonts w:ascii="Arial" w:hAnsi="Arial" w:cs="Arial"/>
          <w:sz w:val="22"/>
          <w:szCs w:val="22"/>
        </w:rPr>
      </w:pPr>
      <w:r w:rsidRPr="006408DB">
        <w:rPr>
          <w:rFonts w:ascii="Arial" w:hAnsi="Arial" w:cs="Arial"/>
          <w:sz w:val="22"/>
          <w:szCs w:val="22"/>
        </w:rPr>
        <w:t>3GPP TSG-RAN WG2 #1</w:t>
      </w:r>
      <w:r w:rsidR="002634AC" w:rsidRPr="006408DB">
        <w:rPr>
          <w:rFonts w:ascii="Arial" w:hAnsi="Arial" w:cs="Arial"/>
          <w:sz w:val="22"/>
          <w:szCs w:val="22"/>
        </w:rPr>
        <w:t>2</w:t>
      </w:r>
      <w:r w:rsidR="00AB0064" w:rsidRPr="006408DB">
        <w:rPr>
          <w:rFonts w:ascii="Arial" w:hAnsi="Arial" w:cs="Arial" w:hint="eastAsia"/>
          <w:sz w:val="22"/>
          <w:szCs w:val="22"/>
        </w:rPr>
        <w:t>3</w:t>
      </w:r>
      <w:r w:rsidR="004A59D4" w:rsidRPr="006408DB">
        <w:rPr>
          <w:rFonts w:ascii="Arial" w:hAnsi="Arial" w:cs="Arial"/>
          <w:sz w:val="22"/>
          <w:szCs w:val="22"/>
        </w:rPr>
        <w:t>bis</w:t>
      </w:r>
      <w:r w:rsidR="00B8141F" w:rsidRPr="006408DB">
        <w:rPr>
          <w:rFonts w:ascii="Arial" w:hAnsi="Arial" w:cs="Arial"/>
          <w:sz w:val="22"/>
          <w:szCs w:val="22"/>
        </w:rPr>
        <w:t xml:space="preserve"> </w:t>
      </w:r>
      <w:r w:rsidR="006016F0" w:rsidRPr="006408DB">
        <w:rPr>
          <w:rFonts w:ascii="Arial" w:hAnsi="Arial" w:cs="Arial"/>
          <w:sz w:val="22"/>
          <w:szCs w:val="22"/>
        </w:rPr>
        <w:tab/>
      </w:r>
      <w:r w:rsidR="000D296F" w:rsidRPr="006408DB">
        <w:rPr>
          <w:rFonts w:ascii="Arial" w:hAnsi="Arial" w:cs="Arial"/>
          <w:sz w:val="22"/>
          <w:szCs w:val="22"/>
        </w:rPr>
        <w:t>R2-2</w:t>
      </w:r>
      <w:r w:rsidR="00D82C8D" w:rsidRPr="006408DB">
        <w:rPr>
          <w:rFonts w:ascii="Arial" w:hAnsi="Arial" w:cs="Arial"/>
          <w:sz w:val="22"/>
          <w:szCs w:val="22"/>
        </w:rPr>
        <w:t>3</w:t>
      </w:r>
      <w:r w:rsidR="00F70F2E">
        <w:rPr>
          <w:rFonts w:ascii="Arial" w:hAnsi="Arial" w:cs="Arial" w:hint="eastAsia"/>
          <w:sz w:val="22"/>
          <w:szCs w:val="22"/>
        </w:rPr>
        <w:t>12041</w:t>
      </w:r>
    </w:p>
    <w:p w14:paraId="58BBF058" w14:textId="77777777" w:rsidR="006408DB" w:rsidRDefault="006408DB" w:rsidP="006408DB">
      <w:pPr>
        <w:pStyle w:val="a9"/>
        <w:rPr>
          <w:rFonts w:eastAsia="ＭＳ 明朝"/>
          <w:sz w:val="24"/>
          <w:szCs w:val="24"/>
        </w:rPr>
      </w:pPr>
      <w:r w:rsidRPr="006408DB">
        <w:rPr>
          <w:sz w:val="22"/>
          <w:szCs w:val="22"/>
        </w:rPr>
        <w:t>Chicago, USA, Nov. 13</w:t>
      </w:r>
      <w:r w:rsidRPr="006408DB">
        <w:rPr>
          <w:sz w:val="22"/>
          <w:szCs w:val="22"/>
          <w:vertAlign w:val="superscript"/>
        </w:rPr>
        <w:t>th</w:t>
      </w:r>
      <w:r w:rsidRPr="006408DB">
        <w:rPr>
          <w:sz w:val="22"/>
          <w:szCs w:val="22"/>
        </w:rPr>
        <w:t xml:space="preserve"> – 17</w:t>
      </w:r>
      <w:r w:rsidRPr="006408DB">
        <w:rPr>
          <w:sz w:val="22"/>
          <w:szCs w:val="22"/>
          <w:vertAlign w:val="superscript"/>
        </w:rPr>
        <w:t>th</w:t>
      </w:r>
      <w:r w:rsidRPr="006408DB">
        <w:rPr>
          <w:sz w:val="22"/>
          <w:szCs w:val="22"/>
        </w:rPr>
        <w:t>, 2023</w:t>
      </w:r>
    </w:p>
    <w:p w14:paraId="161E5990" w14:textId="1E135CDF" w:rsidR="0097006C" w:rsidRPr="006408DB" w:rsidRDefault="0097006C" w:rsidP="008C4837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131ED31B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4B251E" w:rsidRPr="00976A1F">
        <w:rPr>
          <w:rFonts w:ascii="Arial" w:hAnsi="Arial" w:cs="Arial"/>
          <w:sz w:val="20"/>
          <w:szCs w:val="20"/>
        </w:rPr>
        <w:t>7</w:t>
      </w:r>
      <w:r w:rsidR="00464377" w:rsidRPr="00976A1F">
        <w:rPr>
          <w:rFonts w:ascii="Arial" w:hAnsi="Arial" w:cs="Arial"/>
          <w:sz w:val="20"/>
          <w:szCs w:val="20"/>
        </w:rPr>
        <w:t>.</w:t>
      </w:r>
      <w:r w:rsidR="00271E52">
        <w:rPr>
          <w:rFonts w:ascii="Arial" w:hAnsi="Arial" w:cs="Arial"/>
          <w:sz w:val="20"/>
          <w:szCs w:val="20"/>
        </w:rPr>
        <w:t>19</w:t>
      </w:r>
      <w:r w:rsidR="004A59D4">
        <w:rPr>
          <w:rFonts w:ascii="Arial" w:hAnsi="Arial" w:cs="Arial"/>
          <w:sz w:val="20"/>
          <w:szCs w:val="20"/>
        </w:rPr>
        <w:t>.</w:t>
      </w:r>
      <w:r w:rsidR="00271E52">
        <w:rPr>
          <w:rFonts w:ascii="Arial" w:hAnsi="Arial" w:cs="Arial"/>
          <w:sz w:val="20"/>
          <w:szCs w:val="20"/>
        </w:rPr>
        <w:t>3</w:t>
      </w:r>
    </w:p>
    <w:p w14:paraId="6DBCC600" w14:textId="00CABD39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4721E790" w:rsidR="008C4837" w:rsidRPr="00976A1F" w:rsidRDefault="008C4837" w:rsidP="006E1A72">
      <w:pPr>
        <w:pStyle w:val="3GPPHeader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DC51C1" w:rsidRPr="00DC51C1">
        <w:rPr>
          <w:rFonts w:ascii="Arial" w:hAnsi="Arial" w:cs="Arial"/>
          <w:sz w:val="20"/>
          <w:szCs w:val="20"/>
        </w:rPr>
        <w:t>2-step RACH early indication for eRedCap</w:t>
      </w:r>
    </w:p>
    <w:p w14:paraId="1CD4626B" w14:textId="77777777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D450B1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309F0C09" w14:textId="662C6CEE" w:rsidR="00FA40B5" w:rsidRDefault="00A14C8D" w:rsidP="000B593F">
      <w:pPr>
        <w:ind w:firstLineChars="50" w:firstLine="10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A14C8D">
        <w:rPr>
          <w:rFonts w:ascii="Arial" w:eastAsiaTheme="minorEastAsia" w:hAnsi="Arial" w:cs="Arial"/>
          <w:sz w:val="20"/>
          <w:szCs w:val="20"/>
        </w:rPr>
        <w:t xml:space="preserve">Regarding 2-step RACH early indication, </w:t>
      </w:r>
      <w:r>
        <w:rPr>
          <w:rFonts w:ascii="Arial" w:eastAsiaTheme="minorEastAsia" w:hAnsi="Arial" w:cs="Arial"/>
          <w:sz w:val="20"/>
          <w:szCs w:val="20"/>
        </w:rPr>
        <w:t xml:space="preserve">previous </w:t>
      </w:r>
      <w:r w:rsidRPr="00A14C8D">
        <w:rPr>
          <w:rFonts w:ascii="Arial" w:eastAsiaTheme="minorEastAsia" w:hAnsi="Arial" w:cs="Arial"/>
          <w:sz w:val="20"/>
          <w:szCs w:val="20"/>
        </w:rPr>
        <w:t xml:space="preserve">RAN1 meeting </w:t>
      </w:r>
      <w:r w:rsidRPr="00A14C8D">
        <w:rPr>
          <w:rFonts w:ascii="Arial" w:eastAsia="DengXian" w:hAnsi="Arial" w:cs="Arial"/>
          <w:sz w:val="20"/>
          <w:szCs w:val="20"/>
          <w:lang w:eastAsia="zh-CN"/>
        </w:rPr>
        <w:t>agreed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following</w:t>
      </w:r>
      <w:r w:rsidR="00E938C8">
        <w:rPr>
          <w:rFonts w:ascii="Arial" w:eastAsia="DengXian" w:hAnsi="Arial" w:cs="Arial"/>
          <w:sz w:val="20"/>
          <w:szCs w:val="20"/>
          <w:lang w:eastAsia="zh-CN"/>
        </w:rPr>
        <w:t xml:space="preserve"> [1][2]</w:t>
      </w:r>
      <w:r w:rsidR="000B593F"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404FFD68" w14:textId="6D03D297" w:rsidR="00FA40B5" w:rsidRPr="00FA40B5" w:rsidRDefault="00FA40B5" w:rsidP="000B593F">
      <w:pPr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40B5" w:rsidRPr="00FA40B5" w14:paraId="524CC4FF" w14:textId="77777777" w:rsidTr="000B593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5A4" w14:textId="53BFE293" w:rsidR="00A14C8D" w:rsidRPr="00A14C8D" w:rsidRDefault="00A14C8D" w:rsidP="00A14C8D">
            <w:pPr>
              <w:rPr>
                <w:rFonts w:ascii="Arial" w:eastAsia="SimSun" w:hAnsi="Arial" w:cs="Arial"/>
                <w:sz w:val="20"/>
                <w:szCs w:val="20"/>
                <w:u w:val="single"/>
              </w:rPr>
            </w:pPr>
            <w:r w:rsidRPr="00A14C8D">
              <w:rPr>
                <w:rFonts w:ascii="Arial" w:hAnsi="Arial" w:cs="Arial"/>
                <w:sz w:val="20"/>
                <w:u w:val="single"/>
              </w:rPr>
              <w:t>Agreement (RAN1#113)</w:t>
            </w:r>
          </w:p>
          <w:p w14:paraId="5A082746" w14:textId="77777777" w:rsidR="00A14C8D" w:rsidRPr="00A14C8D" w:rsidRDefault="00A14C8D" w:rsidP="00A14C8D">
            <w:pPr>
              <w:pStyle w:val="afc"/>
              <w:numPr>
                <w:ilvl w:val="0"/>
                <w:numId w:val="30"/>
              </w:numPr>
              <w:rPr>
                <w:rFonts w:ascii="Arial" w:hAnsi="Arial" w:cs="Arial"/>
                <w:sz w:val="20"/>
              </w:rPr>
            </w:pPr>
            <w:r w:rsidRPr="00A14C8D">
              <w:rPr>
                <w:rFonts w:ascii="Arial" w:hAnsi="Arial" w:cs="Arial"/>
                <w:sz w:val="20"/>
              </w:rPr>
              <w:t>Additional early indication in MsgA PRACH is not supported.</w:t>
            </w:r>
          </w:p>
          <w:p w14:paraId="05D7948E" w14:textId="77777777" w:rsidR="00A14C8D" w:rsidRPr="00A14C8D" w:rsidRDefault="00A14C8D" w:rsidP="00A14C8D">
            <w:pPr>
              <w:rPr>
                <w:rFonts w:ascii="Arial" w:hAnsi="Arial" w:cs="Arial"/>
                <w:sz w:val="20"/>
              </w:rPr>
            </w:pPr>
          </w:p>
          <w:p w14:paraId="0F6F82CB" w14:textId="77777777" w:rsidR="00A14C8D" w:rsidRPr="00A14C8D" w:rsidRDefault="00A14C8D" w:rsidP="00A14C8D">
            <w:pPr>
              <w:rPr>
                <w:rFonts w:ascii="Arial" w:eastAsia="SimSun" w:hAnsi="Arial" w:cs="Arial"/>
                <w:sz w:val="20"/>
                <w:szCs w:val="20"/>
                <w:u w:val="single"/>
              </w:rPr>
            </w:pPr>
            <w:r w:rsidRPr="00A14C8D">
              <w:rPr>
                <w:rFonts w:ascii="Arial" w:hAnsi="Arial" w:cs="Arial"/>
                <w:bCs/>
                <w:sz w:val="20"/>
                <w:u w:val="single"/>
              </w:rPr>
              <w:t>Agreement (RAN1#111)</w:t>
            </w:r>
          </w:p>
          <w:p w14:paraId="63DA483E" w14:textId="77777777" w:rsidR="00A14C8D" w:rsidRPr="00A14C8D" w:rsidRDefault="00A14C8D" w:rsidP="00A14C8D">
            <w:pPr>
              <w:pStyle w:val="afc"/>
              <w:numPr>
                <w:ilvl w:val="0"/>
                <w:numId w:val="30"/>
              </w:numPr>
              <w:rPr>
                <w:bCs/>
                <w:sz w:val="20"/>
                <w:szCs w:val="24"/>
                <w:lang w:val="en-US"/>
              </w:rPr>
            </w:pPr>
            <w:r w:rsidRPr="00A14C8D">
              <w:rPr>
                <w:rFonts w:ascii="Arial" w:hAnsi="Arial" w:cs="Arial"/>
                <w:bCs/>
                <w:sz w:val="20"/>
              </w:rPr>
              <w:t>For UE BB complexity reduction, a UE is not expected to perform 2-step RACH with a MsgA PUSCH resource spanning a bandwidth of more than ~5 MHz per slot or per hop, if applicable.</w:t>
            </w:r>
          </w:p>
          <w:p w14:paraId="3CA64909" w14:textId="546C8FED" w:rsidR="00FA40B5" w:rsidRPr="00A14C8D" w:rsidRDefault="00A14C8D" w:rsidP="00A14C8D">
            <w:pPr>
              <w:pStyle w:val="afc"/>
              <w:numPr>
                <w:ilvl w:val="0"/>
                <w:numId w:val="30"/>
              </w:numPr>
              <w:rPr>
                <w:bCs/>
                <w:sz w:val="20"/>
                <w:szCs w:val="24"/>
                <w:lang w:val="en-US"/>
              </w:rPr>
            </w:pPr>
            <w:r w:rsidRPr="00A14C8D">
              <w:rPr>
                <w:rFonts w:ascii="Arial" w:hAnsi="Arial" w:cs="Arial"/>
                <w:bCs/>
                <w:sz w:val="20"/>
                <w:lang w:val="en-US"/>
              </w:rPr>
              <w:t>For UE BB complexity reduction, a UE is not expected to receive an UL grant in a RAR or in a DCI scrambled with TC-RNTI with a Msg3 PUSCH resource allocation spanning a bandwidth of more than ~5 MHz per slot or per hop, if applicable.</w:t>
            </w:r>
          </w:p>
        </w:tc>
      </w:tr>
    </w:tbl>
    <w:p w14:paraId="0D571D8B" w14:textId="77777777" w:rsidR="000B593F" w:rsidRDefault="000B593F" w:rsidP="006C355A">
      <w:pPr>
        <w:ind w:left="100" w:hangingChars="50" w:hanging="100"/>
        <w:rPr>
          <w:rFonts w:ascii="Arial" w:hAnsi="Arial" w:cs="Arial"/>
          <w:sz w:val="20"/>
          <w:szCs w:val="20"/>
        </w:rPr>
      </w:pPr>
    </w:p>
    <w:p w14:paraId="0950B275" w14:textId="3EBB2C27" w:rsidR="00E43983" w:rsidRPr="00976A1F" w:rsidRDefault="00C86648" w:rsidP="00271E52">
      <w:pPr>
        <w:ind w:right="-99"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2-step RACH early indication for eRedCap was discussed in RAN2#123-bis meeting, however, no consensus was achieved due to shortage of time. </w:t>
      </w:r>
      <w:r w:rsidR="00BD1594">
        <w:rPr>
          <w:rFonts w:ascii="Arial" w:eastAsiaTheme="minorEastAsia" w:hAnsi="Arial" w:cs="Arial"/>
          <w:sz w:val="20"/>
          <w:szCs w:val="20"/>
        </w:rPr>
        <w:t>This contribution discuss</w:t>
      </w:r>
      <w:r w:rsidR="00182250">
        <w:rPr>
          <w:rFonts w:ascii="Arial" w:eastAsiaTheme="minorEastAsia" w:hAnsi="Arial" w:cs="Arial"/>
          <w:sz w:val="20"/>
          <w:szCs w:val="20"/>
        </w:rPr>
        <w:t>es</w:t>
      </w:r>
      <w:r w:rsidR="00BD1594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>this issue and provides our view.</w:t>
      </w:r>
    </w:p>
    <w:p w14:paraId="4D40BA47" w14:textId="4B4AE899" w:rsidR="000D01C7" w:rsidRPr="00D450B1" w:rsidRDefault="000D01C7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43AC8749" w14:textId="072B4212" w:rsidR="00D03074" w:rsidRDefault="00A468B4" w:rsidP="00D03074">
      <w:pPr>
        <w:ind w:firstLineChars="50" w:firstLine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There are two types of Rel-18 eRedCap UE, i.e., peak rate reduction and BB complexity reduction</w:t>
      </w:r>
      <w:r w:rsidR="008D7EAE">
        <w:rPr>
          <w:rFonts w:ascii="Arial" w:hAnsi="Arial" w:cs="Arial" w:hint="eastAsia"/>
          <w:sz w:val="20"/>
          <w:szCs w:val="20"/>
        </w:rPr>
        <w:t xml:space="preserve"> Rel-18 eRedCap UEs</w:t>
      </w:r>
      <w:r>
        <w:rPr>
          <w:rFonts w:ascii="Arial" w:hAnsi="Arial" w:cs="Arial"/>
          <w:sz w:val="20"/>
          <w:szCs w:val="20"/>
        </w:rPr>
        <w:t xml:space="preserve">. However, the NW </w:t>
      </w:r>
      <w:r w:rsidR="00200385">
        <w:rPr>
          <w:rFonts w:ascii="Arial" w:hAnsi="Arial" w:cs="Arial" w:hint="eastAsia"/>
          <w:sz w:val="20"/>
          <w:szCs w:val="20"/>
        </w:rPr>
        <w:t>c</w:t>
      </w:r>
      <w:r w:rsidR="00200385">
        <w:rPr>
          <w:rFonts w:ascii="Arial" w:hAnsi="Arial" w:cs="Arial"/>
          <w:sz w:val="20"/>
          <w:szCs w:val="20"/>
        </w:rPr>
        <w:t xml:space="preserve">ould not acknowledge </w:t>
      </w:r>
      <w:r>
        <w:rPr>
          <w:rFonts w:ascii="Arial" w:hAnsi="Arial" w:cs="Arial"/>
          <w:sz w:val="20"/>
          <w:szCs w:val="20"/>
        </w:rPr>
        <w:t xml:space="preserve">which type the Rel-18 eRedcap </w:t>
      </w:r>
      <w:r w:rsidR="008D7EAE">
        <w:rPr>
          <w:rFonts w:ascii="Arial" w:hAnsi="Arial" w:cs="Arial" w:hint="eastAsia"/>
          <w:sz w:val="20"/>
          <w:szCs w:val="20"/>
        </w:rPr>
        <w:t xml:space="preserve">UE </w:t>
      </w:r>
      <w:r>
        <w:rPr>
          <w:rFonts w:ascii="Arial" w:hAnsi="Arial" w:cs="Arial"/>
          <w:sz w:val="20"/>
          <w:szCs w:val="20"/>
        </w:rPr>
        <w:t xml:space="preserve">belongs to during RACH procedure. Considering </w:t>
      </w:r>
      <w:r w:rsidR="00D03074">
        <w:rPr>
          <w:rFonts w:ascii="Arial" w:hAnsi="Arial" w:cs="Arial"/>
          <w:sz w:val="20"/>
          <w:szCs w:val="20"/>
        </w:rPr>
        <w:t>the following RAN1 agreements for UE</w:t>
      </w:r>
      <w:r>
        <w:rPr>
          <w:rFonts w:ascii="Arial" w:hAnsi="Arial" w:cs="Arial"/>
          <w:sz w:val="20"/>
          <w:szCs w:val="20"/>
        </w:rPr>
        <w:t xml:space="preserve"> BB complexity reduction</w:t>
      </w:r>
      <w:r w:rsidR="00D3457E">
        <w:rPr>
          <w:rFonts w:ascii="Arial" w:hAnsi="Arial" w:cs="Arial"/>
          <w:sz w:val="20"/>
          <w:szCs w:val="20"/>
        </w:rPr>
        <w:t xml:space="preserve">, </w:t>
      </w:r>
    </w:p>
    <w:p w14:paraId="28C01623" w14:textId="77777777" w:rsidR="00D3457E" w:rsidRPr="00D3457E" w:rsidRDefault="00D3457E" w:rsidP="00D3457E">
      <w:pPr>
        <w:pStyle w:val="afc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D3457E">
        <w:rPr>
          <w:rFonts w:ascii="Arial" w:hAnsi="Arial" w:cs="Arial"/>
          <w:bCs/>
          <w:sz w:val="20"/>
        </w:rPr>
        <w:t>a UE is not expected to perform 2-step RACH with a MsgA PUSCH resource spanning a bandwidth of more than ~5 MHz per slot or per hop, if applicable.</w:t>
      </w:r>
    </w:p>
    <w:p w14:paraId="34916AF8" w14:textId="0BBE90A7" w:rsidR="00D03074" w:rsidRPr="00D3457E" w:rsidRDefault="00D3457E" w:rsidP="00D3457E">
      <w:pPr>
        <w:pStyle w:val="afc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D3457E">
        <w:rPr>
          <w:rFonts w:ascii="Arial" w:hAnsi="Arial" w:cs="Arial"/>
          <w:bCs/>
          <w:sz w:val="20"/>
          <w:lang w:val="en-US"/>
        </w:rPr>
        <w:t>For UE BB complexity reduction, a UE is not expected to receive an UL grant in a RAR or in a DCI scrambled with TC-RNTI with a Msg3 PUSCH resource allocation spanning a bandwidth of more than ~5 MHz per slot or per hop, if applicable.</w:t>
      </w:r>
    </w:p>
    <w:p w14:paraId="6EA977AB" w14:textId="54C7EB84" w:rsidR="00A468B4" w:rsidRPr="00E8165C" w:rsidRDefault="00A468B4" w:rsidP="00AF131A">
      <w:pPr>
        <w:ind w:firstLineChars="50" w:firstLine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we </w:t>
      </w:r>
      <w:r w:rsidR="00C64DAC">
        <w:rPr>
          <w:rFonts w:ascii="Arial" w:hAnsi="Arial" w:cs="Arial"/>
          <w:sz w:val="20"/>
          <w:szCs w:val="20"/>
        </w:rPr>
        <w:t>think that</w:t>
      </w:r>
      <w:r>
        <w:rPr>
          <w:rFonts w:ascii="Arial" w:hAnsi="Arial" w:cs="Arial"/>
          <w:sz w:val="20"/>
          <w:szCs w:val="20"/>
        </w:rPr>
        <w:t xml:space="preserve"> it is up to NW configuration to </w:t>
      </w:r>
      <w:r w:rsidRPr="00E8165C">
        <w:rPr>
          <w:rFonts w:ascii="Arial" w:hAnsi="Arial" w:cs="Arial"/>
          <w:sz w:val="20"/>
          <w:szCs w:val="20"/>
        </w:rPr>
        <w:t xml:space="preserve">ensure that </w:t>
      </w:r>
      <w:r w:rsidR="00C64DAC" w:rsidRPr="00E8165C">
        <w:rPr>
          <w:rFonts w:ascii="Arial" w:hAnsi="Arial" w:cs="Arial"/>
          <w:i/>
          <w:iCs/>
          <w:sz w:val="20"/>
          <w:szCs w:val="20"/>
        </w:rPr>
        <w:t>nrofPRBs-PerMsgA-PO</w:t>
      </w:r>
      <w:r w:rsidR="00C64DAC" w:rsidRPr="00E8165C">
        <w:rPr>
          <w:rFonts w:ascii="Arial" w:hAnsi="Arial" w:cs="Arial"/>
          <w:sz w:val="20"/>
          <w:szCs w:val="20"/>
        </w:rPr>
        <w:t xml:space="preserve"> </w:t>
      </w:r>
      <w:r w:rsidR="00D3457E">
        <w:rPr>
          <w:rFonts w:ascii="Arial" w:hAnsi="Arial" w:cs="Arial"/>
          <w:sz w:val="20"/>
          <w:szCs w:val="20"/>
        </w:rPr>
        <w:t xml:space="preserve">of </w:t>
      </w:r>
      <w:r w:rsidR="00E8165C" w:rsidRPr="00E8165C">
        <w:rPr>
          <w:rFonts w:ascii="Arial" w:hAnsi="Arial" w:cs="Arial"/>
          <w:sz w:val="20"/>
          <w:szCs w:val="20"/>
        </w:rPr>
        <w:t xml:space="preserve">Msg.A PUSCH </w:t>
      </w:r>
      <w:r w:rsidR="009D7BDC">
        <w:rPr>
          <w:rFonts w:ascii="Arial" w:hAnsi="Arial" w:cs="Arial"/>
          <w:sz w:val="20"/>
          <w:szCs w:val="20"/>
        </w:rPr>
        <w:t xml:space="preserve">resource and </w:t>
      </w:r>
      <w:r w:rsidR="009D7BDC" w:rsidRPr="00D3457E">
        <w:rPr>
          <w:rFonts w:ascii="Arial" w:hAnsi="Arial" w:cs="Arial"/>
          <w:bCs/>
          <w:sz w:val="20"/>
        </w:rPr>
        <w:t>an UL grant in a RAR or in a DCI scrambled with TC-RNTI with a Msg3 PUSCH resource allocation</w:t>
      </w:r>
      <w:r w:rsidR="009D7BDC">
        <w:rPr>
          <w:rFonts w:ascii="Arial" w:hAnsi="Arial" w:cs="Arial"/>
          <w:sz w:val="20"/>
          <w:szCs w:val="20"/>
        </w:rPr>
        <w:t xml:space="preserve"> </w:t>
      </w:r>
      <w:r w:rsidR="00E8165C" w:rsidRPr="00E8165C">
        <w:rPr>
          <w:rFonts w:ascii="Arial" w:hAnsi="Arial" w:cs="Arial"/>
          <w:sz w:val="20"/>
          <w:szCs w:val="20"/>
        </w:rPr>
        <w:t>resource</w:t>
      </w:r>
      <w:r w:rsidR="00E8165C">
        <w:rPr>
          <w:rFonts w:ascii="Arial" w:hAnsi="Arial" w:cs="Arial"/>
          <w:sz w:val="20"/>
          <w:szCs w:val="20"/>
        </w:rPr>
        <w:t xml:space="preserve"> do not exceed 5MHz</w:t>
      </w:r>
      <w:r w:rsidR="00AF131A">
        <w:rPr>
          <w:rFonts w:ascii="DengXian" w:eastAsiaTheme="minorEastAsia" w:hAnsi="DengXian" w:cs="Arial"/>
          <w:sz w:val="20"/>
          <w:szCs w:val="20"/>
        </w:rPr>
        <w:t xml:space="preserve"> </w:t>
      </w:r>
      <w:r w:rsidR="00DE04D3" w:rsidRPr="00D3457E">
        <w:rPr>
          <w:rFonts w:ascii="Arial" w:hAnsi="Arial" w:cs="Arial"/>
          <w:bCs/>
          <w:sz w:val="20"/>
        </w:rPr>
        <w:t>per slot or per hop</w:t>
      </w:r>
      <w:r w:rsidR="00DE04D3">
        <w:rPr>
          <w:rFonts w:ascii="Arial" w:hAnsi="Arial" w:cs="Arial"/>
          <w:sz w:val="20"/>
          <w:szCs w:val="20"/>
        </w:rPr>
        <w:t xml:space="preserve"> </w:t>
      </w:r>
      <w:r w:rsidR="00E8165C">
        <w:rPr>
          <w:rFonts w:ascii="Arial" w:hAnsi="Arial" w:cs="Arial"/>
          <w:sz w:val="20"/>
          <w:szCs w:val="20"/>
        </w:rPr>
        <w:t xml:space="preserve">if the NW intends to </w:t>
      </w:r>
      <w:r w:rsidR="009D7BDC">
        <w:rPr>
          <w:rFonts w:ascii="Arial" w:hAnsi="Arial" w:cs="Arial"/>
          <w:sz w:val="20"/>
          <w:szCs w:val="20"/>
        </w:rPr>
        <w:t>serve</w:t>
      </w:r>
      <w:r w:rsidR="00E8165C">
        <w:rPr>
          <w:rFonts w:ascii="Arial" w:hAnsi="Arial" w:cs="Arial"/>
          <w:sz w:val="20"/>
          <w:szCs w:val="20"/>
        </w:rPr>
        <w:t xml:space="preserve"> </w:t>
      </w:r>
      <w:r w:rsidR="00342B45">
        <w:rPr>
          <w:rFonts w:ascii="Arial" w:hAnsi="Arial" w:cs="Arial"/>
          <w:sz w:val="20"/>
          <w:szCs w:val="20"/>
        </w:rPr>
        <w:t xml:space="preserve">BB complexity reduction </w:t>
      </w:r>
      <w:r w:rsidR="00E8165C">
        <w:rPr>
          <w:rFonts w:ascii="Arial" w:hAnsi="Arial" w:cs="Arial"/>
          <w:sz w:val="20"/>
          <w:szCs w:val="20"/>
        </w:rPr>
        <w:t xml:space="preserve">Rel-18 eRedCap UE. </w:t>
      </w:r>
    </w:p>
    <w:p w14:paraId="6D430152" w14:textId="2453CFE9" w:rsidR="00334C68" w:rsidRDefault="00334C68" w:rsidP="00A468B4">
      <w:pPr>
        <w:rPr>
          <w:rFonts w:ascii="Arial" w:hAnsi="Arial" w:cs="Arial"/>
          <w:sz w:val="20"/>
          <w:szCs w:val="20"/>
        </w:rPr>
      </w:pPr>
    </w:p>
    <w:p w14:paraId="3E5BE833" w14:textId="7D7C38B0" w:rsidR="00E8165C" w:rsidRPr="00AF131A" w:rsidRDefault="00E8165C" w:rsidP="00E8165C">
      <w:pPr>
        <w:pStyle w:val="Observation"/>
        <w:rPr>
          <w:rFonts w:ascii="Arial" w:hAnsi="Arial" w:cs="Arial"/>
          <w:sz w:val="21"/>
          <w:szCs w:val="21"/>
        </w:rPr>
      </w:pPr>
      <w:r w:rsidRPr="00AF131A">
        <w:rPr>
          <w:rFonts w:ascii="Arial" w:eastAsiaTheme="minorEastAsia" w:hAnsi="Arial" w:cs="Arial"/>
          <w:sz w:val="21"/>
          <w:szCs w:val="21"/>
          <w:lang w:eastAsia="ja-JP"/>
        </w:rPr>
        <w:t xml:space="preserve">It </w:t>
      </w:r>
      <w:r w:rsidR="00AF131A" w:rsidRPr="00AF131A">
        <w:rPr>
          <w:rFonts w:ascii="Arial" w:hAnsi="Arial" w:cs="Arial"/>
          <w:sz w:val="21"/>
          <w:szCs w:val="21"/>
        </w:rPr>
        <w:t xml:space="preserve">is up to NW configuration to ensure that </w:t>
      </w:r>
      <w:r w:rsidR="00AF131A" w:rsidRPr="00AF131A">
        <w:rPr>
          <w:rFonts w:ascii="Arial" w:hAnsi="Arial" w:cs="Arial"/>
          <w:i/>
          <w:iCs/>
          <w:sz w:val="21"/>
          <w:szCs w:val="21"/>
        </w:rPr>
        <w:t>nrofPRBs-PerMsgA-PO</w:t>
      </w:r>
      <w:r w:rsidR="00AF131A" w:rsidRPr="00AF131A">
        <w:rPr>
          <w:rFonts w:ascii="Arial" w:hAnsi="Arial" w:cs="Arial"/>
          <w:sz w:val="21"/>
          <w:szCs w:val="21"/>
        </w:rPr>
        <w:t xml:space="preserve"> of Msg.A PUSCH resource and </w:t>
      </w:r>
      <w:r w:rsidR="00AF131A" w:rsidRPr="00AF131A">
        <w:rPr>
          <w:rFonts w:ascii="Arial" w:hAnsi="Arial" w:cs="Arial"/>
          <w:sz w:val="21"/>
          <w:szCs w:val="21"/>
          <w:lang w:val="en-US"/>
        </w:rPr>
        <w:t>an UL grant in a RAR or in a DCI scrambled with TC-RNTI with a Msg3 PUSCH resource allocation</w:t>
      </w:r>
      <w:r w:rsidR="00AF131A" w:rsidRPr="00AF131A">
        <w:rPr>
          <w:rFonts w:ascii="Arial" w:hAnsi="Arial" w:cs="Arial"/>
          <w:sz w:val="21"/>
          <w:szCs w:val="21"/>
        </w:rPr>
        <w:t xml:space="preserve"> resource do not exceed 5MHz</w:t>
      </w:r>
      <w:r w:rsidR="00AF131A" w:rsidRPr="00AF131A">
        <w:rPr>
          <w:rFonts w:ascii="DengXian" w:eastAsiaTheme="minorEastAsia" w:hAnsi="DengXian" w:cs="Arial"/>
          <w:sz w:val="21"/>
          <w:szCs w:val="21"/>
        </w:rPr>
        <w:t xml:space="preserve"> </w:t>
      </w:r>
      <w:r w:rsidR="00DE04D3" w:rsidRPr="00D3457E">
        <w:rPr>
          <w:rFonts w:ascii="Arial" w:hAnsi="Arial" w:cs="Arial"/>
          <w:sz w:val="20"/>
        </w:rPr>
        <w:t>per slot or per hop</w:t>
      </w:r>
      <w:r w:rsidR="00DE04D3" w:rsidRPr="00AF131A">
        <w:rPr>
          <w:rFonts w:ascii="Arial" w:hAnsi="Arial" w:cs="Arial"/>
          <w:sz w:val="21"/>
          <w:szCs w:val="21"/>
        </w:rPr>
        <w:t xml:space="preserve"> </w:t>
      </w:r>
      <w:r w:rsidR="00AF131A" w:rsidRPr="00AF131A">
        <w:rPr>
          <w:rFonts w:ascii="Arial" w:hAnsi="Arial" w:cs="Arial"/>
          <w:sz w:val="21"/>
          <w:szCs w:val="21"/>
        </w:rPr>
        <w:t>if the NW intends to serve BB complexity reduction Rel-18 eRedCap UE</w:t>
      </w:r>
      <w:r w:rsidR="00AF131A">
        <w:rPr>
          <w:rFonts w:ascii="Arial" w:hAnsi="Arial" w:cs="Arial"/>
          <w:sz w:val="21"/>
          <w:szCs w:val="21"/>
        </w:rPr>
        <w:t>.</w:t>
      </w:r>
    </w:p>
    <w:p w14:paraId="5EF02069" w14:textId="77777777" w:rsidR="00342B45" w:rsidRDefault="00342B45">
      <w:pPr>
        <w:rPr>
          <w:rFonts w:ascii="Arial" w:eastAsia="メイリオ" w:hAnsi="Arial" w:cs="Arial"/>
          <w:color w:val="000000"/>
          <w:sz w:val="20"/>
          <w:szCs w:val="20"/>
        </w:rPr>
      </w:pPr>
      <w:r>
        <w:rPr>
          <w:rFonts w:ascii="Arial" w:eastAsia="メイリオ" w:hAnsi="Arial" w:cs="Arial" w:hint="eastAsia"/>
          <w:color w:val="000000"/>
          <w:sz w:val="20"/>
          <w:szCs w:val="20"/>
        </w:rPr>
        <w:t xml:space="preserve"> </w:t>
      </w:r>
    </w:p>
    <w:p w14:paraId="729DA014" w14:textId="1A87E748" w:rsidR="00AF131A" w:rsidRDefault="00AF131A" w:rsidP="00DE04D3">
      <w:pPr>
        <w:ind w:firstLineChars="50" w:firstLine="10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メイリオ" w:hAnsi="Arial" w:cs="Arial"/>
          <w:color w:val="000000"/>
          <w:sz w:val="20"/>
          <w:szCs w:val="20"/>
        </w:rPr>
        <w:t xml:space="preserve">In other words, </w:t>
      </w:r>
      <w:r w:rsidR="00DE04D3">
        <w:rPr>
          <w:rFonts w:ascii="Arial" w:eastAsia="メイリオ" w:hAnsi="Arial" w:cs="Arial"/>
          <w:color w:val="000000"/>
          <w:sz w:val="20"/>
          <w:szCs w:val="20"/>
        </w:rPr>
        <w:t xml:space="preserve">the NW </w:t>
      </w:r>
      <w:r w:rsidR="008A30D5">
        <w:rPr>
          <w:rFonts w:ascii="Arial" w:eastAsia="メイリオ" w:hAnsi="Arial" w:cs="Arial"/>
          <w:color w:val="000000"/>
          <w:sz w:val="20"/>
          <w:szCs w:val="20"/>
        </w:rPr>
        <w:t>can</w:t>
      </w:r>
      <w:r w:rsidR="00DE04D3">
        <w:rPr>
          <w:rFonts w:ascii="Arial" w:eastAsia="メイリオ" w:hAnsi="Arial" w:cs="Arial"/>
          <w:color w:val="000000"/>
          <w:sz w:val="20"/>
          <w:szCs w:val="20"/>
        </w:rPr>
        <w:t xml:space="preserve"> indicate its intention on whether to serve BB complexity reduction Rel-18 eRedCap UE via </w:t>
      </w:r>
      <w:r w:rsidRPr="00E8165C">
        <w:rPr>
          <w:rFonts w:ascii="Arial" w:hAnsi="Arial" w:cs="Arial"/>
          <w:i/>
          <w:iCs/>
          <w:sz w:val="20"/>
          <w:szCs w:val="20"/>
        </w:rPr>
        <w:t>nrofPRBs-PerMsgA-PO</w:t>
      </w:r>
      <w:r w:rsidRPr="00E8165C">
        <w:rPr>
          <w:rFonts w:ascii="Arial" w:hAnsi="Arial" w:cs="Arial"/>
          <w:sz w:val="20"/>
          <w:szCs w:val="20"/>
        </w:rPr>
        <w:t xml:space="preserve"> </w:t>
      </w:r>
      <w:r w:rsidR="00DE04D3">
        <w:rPr>
          <w:rFonts w:ascii="Arial" w:hAnsi="Arial" w:cs="Arial"/>
          <w:sz w:val="20"/>
          <w:szCs w:val="20"/>
        </w:rPr>
        <w:t xml:space="preserve">configuration, i.e., </w:t>
      </w:r>
      <w:r w:rsidR="00DE04D3" w:rsidRPr="00E8165C">
        <w:rPr>
          <w:rFonts w:ascii="Arial" w:hAnsi="Arial" w:cs="Arial"/>
          <w:i/>
          <w:iCs/>
          <w:sz w:val="20"/>
          <w:szCs w:val="20"/>
        </w:rPr>
        <w:t>nrofPRBs-PerMsgA-PO</w:t>
      </w:r>
      <w:r w:rsidR="00DE04D3" w:rsidRPr="00E8165C">
        <w:rPr>
          <w:rFonts w:ascii="Arial" w:hAnsi="Arial" w:cs="Arial"/>
          <w:sz w:val="20"/>
          <w:szCs w:val="20"/>
        </w:rPr>
        <w:t xml:space="preserve"> </w:t>
      </w:r>
      <w:r w:rsidR="00DE04D3">
        <w:rPr>
          <w:rFonts w:ascii="Arial" w:hAnsi="Arial" w:cs="Arial"/>
          <w:sz w:val="20"/>
          <w:szCs w:val="20"/>
        </w:rPr>
        <w:t>no more than 5MHz b</w:t>
      </w:r>
      <w:r>
        <w:rPr>
          <w:rFonts w:ascii="Arial" w:eastAsia="メイリオ" w:hAnsi="Arial" w:cs="Arial"/>
          <w:color w:val="000000"/>
          <w:sz w:val="20"/>
          <w:szCs w:val="20"/>
        </w:rPr>
        <w:t>andwidth</w:t>
      </w:r>
      <w:r w:rsidR="00DE04D3">
        <w:rPr>
          <w:rFonts w:ascii="Arial" w:eastAsia="メイリオ" w:hAnsi="Arial" w:cs="Arial"/>
          <w:color w:val="000000"/>
          <w:sz w:val="20"/>
          <w:szCs w:val="20"/>
        </w:rPr>
        <w:t xml:space="preserve"> means that the NW intends to serve whereas </w:t>
      </w:r>
      <w:r w:rsidR="00DE04D3" w:rsidRPr="00E8165C">
        <w:rPr>
          <w:rFonts w:ascii="Arial" w:hAnsi="Arial" w:cs="Arial"/>
          <w:i/>
          <w:iCs/>
          <w:sz w:val="20"/>
          <w:szCs w:val="20"/>
        </w:rPr>
        <w:t>nrofPRBs-PerMsgA-PO</w:t>
      </w:r>
      <w:r w:rsidR="00DE04D3" w:rsidRPr="00E8165C">
        <w:rPr>
          <w:rFonts w:ascii="Arial" w:hAnsi="Arial" w:cs="Arial"/>
          <w:sz w:val="20"/>
          <w:szCs w:val="20"/>
        </w:rPr>
        <w:t xml:space="preserve"> </w:t>
      </w:r>
      <w:r w:rsidR="00DE04D3">
        <w:rPr>
          <w:rFonts w:ascii="Arial" w:hAnsi="Arial" w:cs="Arial"/>
          <w:sz w:val="20"/>
          <w:szCs w:val="20"/>
        </w:rPr>
        <w:t>exceeding 5MHz b</w:t>
      </w:r>
      <w:r w:rsidR="00DE04D3">
        <w:rPr>
          <w:rFonts w:ascii="Arial" w:eastAsia="メイリオ" w:hAnsi="Arial" w:cs="Arial"/>
          <w:color w:val="000000"/>
          <w:sz w:val="20"/>
          <w:szCs w:val="20"/>
        </w:rPr>
        <w:t xml:space="preserve">andwidth means the NW </w:t>
      </w:r>
      <w:r>
        <w:rPr>
          <w:rFonts w:ascii="Arial" w:eastAsia="メイリオ" w:hAnsi="Arial" w:cs="Arial"/>
          <w:color w:val="000000"/>
          <w:sz w:val="20"/>
          <w:szCs w:val="20"/>
        </w:rPr>
        <w:t>does not intend to serve BB complexity reduction Rel-18 eRedCap UE</w:t>
      </w:r>
      <w:r w:rsidR="00DE04D3">
        <w:rPr>
          <w:rFonts w:ascii="Arial" w:eastAsia="メイリオ" w:hAnsi="Arial" w:cs="Arial"/>
          <w:color w:val="000000"/>
          <w:sz w:val="20"/>
          <w:szCs w:val="20"/>
        </w:rPr>
        <w:t xml:space="preserve">. Therefore, </w:t>
      </w:r>
      <w:r w:rsidR="00DE04D3" w:rsidRPr="008A30D5">
        <w:rPr>
          <w:rFonts w:ascii="Arial" w:eastAsia="メイリオ" w:hAnsi="Arial" w:cs="Arial"/>
          <w:color w:val="000000"/>
          <w:sz w:val="20"/>
          <w:szCs w:val="20"/>
        </w:rPr>
        <w:t xml:space="preserve">when 2-step RA is configured, BB complexity reduction Rel-18 eRedCap UE </w:t>
      </w:r>
      <w:r w:rsidR="006B7CD7" w:rsidRPr="008A30D5">
        <w:rPr>
          <w:rFonts w:ascii="Arial" w:eastAsia="メイリオ" w:hAnsi="Arial" w:cs="Arial"/>
          <w:color w:val="000000"/>
          <w:sz w:val="20"/>
          <w:szCs w:val="20"/>
        </w:rPr>
        <w:t xml:space="preserve">can </w:t>
      </w:r>
      <w:r w:rsidR="008A30D5" w:rsidRPr="008A30D5">
        <w:rPr>
          <w:rFonts w:ascii="Arial" w:eastAsia="メイリオ" w:hAnsi="Arial" w:cs="Arial"/>
          <w:color w:val="000000"/>
          <w:sz w:val="20"/>
          <w:szCs w:val="20"/>
        </w:rPr>
        <w:t xml:space="preserve">understand </w:t>
      </w:r>
      <w:r w:rsidR="006B7CD7" w:rsidRPr="008A30D5">
        <w:rPr>
          <w:rFonts w:ascii="Arial" w:eastAsia="メイリオ" w:hAnsi="Arial" w:cs="Arial"/>
          <w:color w:val="000000"/>
          <w:sz w:val="20"/>
          <w:szCs w:val="20"/>
        </w:rPr>
        <w:t xml:space="preserve">the </w:t>
      </w:r>
      <w:r w:rsidR="008A30D5" w:rsidRPr="008A30D5">
        <w:rPr>
          <w:rFonts w:ascii="Arial" w:eastAsia="メイリオ" w:hAnsi="Arial" w:cs="Arial"/>
          <w:color w:val="000000"/>
          <w:sz w:val="20"/>
          <w:szCs w:val="20"/>
        </w:rPr>
        <w:t xml:space="preserve">NW intention via </w:t>
      </w:r>
      <w:r w:rsidR="008A30D5" w:rsidRPr="008A30D5">
        <w:rPr>
          <w:rFonts w:ascii="Arial" w:hAnsi="Arial" w:cs="Arial"/>
          <w:i/>
          <w:iCs/>
          <w:sz w:val="20"/>
          <w:szCs w:val="20"/>
        </w:rPr>
        <w:t>nrofPRBs-PerMsgA-PO</w:t>
      </w:r>
      <w:r w:rsidR="008A30D5" w:rsidRPr="008A30D5">
        <w:rPr>
          <w:rFonts w:ascii="Arial" w:hAnsi="Arial" w:cs="Arial"/>
          <w:sz w:val="20"/>
          <w:szCs w:val="20"/>
        </w:rPr>
        <w:t xml:space="preserve"> configuration.</w:t>
      </w:r>
      <w:r w:rsidR="008A30D5">
        <w:rPr>
          <w:rFonts w:ascii="Arial" w:hAnsi="Arial" w:cs="Arial"/>
          <w:sz w:val="20"/>
          <w:szCs w:val="20"/>
        </w:rPr>
        <w:t xml:space="preserve"> </w:t>
      </w:r>
    </w:p>
    <w:p w14:paraId="24EF2793" w14:textId="77777777" w:rsidR="008A30D5" w:rsidRDefault="008A30D5" w:rsidP="00DE04D3">
      <w:pPr>
        <w:ind w:firstLineChars="50" w:firstLine="100"/>
        <w:jc w:val="both"/>
        <w:rPr>
          <w:rFonts w:ascii="Arial" w:hAnsi="Arial" w:cs="Arial"/>
          <w:sz w:val="20"/>
          <w:szCs w:val="20"/>
        </w:rPr>
      </w:pPr>
    </w:p>
    <w:p w14:paraId="59A19DB5" w14:textId="6AC07538" w:rsidR="008A30D5" w:rsidRPr="008A30D5" w:rsidRDefault="008A30D5" w:rsidP="008A30D5">
      <w:pPr>
        <w:pStyle w:val="Observation"/>
        <w:rPr>
          <w:sz w:val="21"/>
          <w:szCs w:val="21"/>
        </w:rPr>
      </w:pPr>
      <w:r w:rsidRPr="008A30D5">
        <w:rPr>
          <w:rFonts w:ascii="Arial" w:eastAsia="メイリオ" w:hAnsi="Arial" w:cs="Arial"/>
          <w:color w:val="000000"/>
          <w:sz w:val="21"/>
          <w:szCs w:val="21"/>
        </w:rPr>
        <w:t xml:space="preserve">When 2-step RA is configured, BB complexity reduction Rel-18 eRedCap UE can </w:t>
      </w:r>
      <w:r w:rsidRPr="008A30D5">
        <w:rPr>
          <w:rFonts w:ascii="Arial" w:eastAsia="メイリオ" w:hAnsi="Arial" w:cs="Arial"/>
          <w:color w:val="000000"/>
          <w:sz w:val="21"/>
          <w:szCs w:val="21"/>
          <w:lang w:eastAsia="ja-JP"/>
        </w:rPr>
        <w:t xml:space="preserve">understand </w:t>
      </w:r>
      <w:r w:rsidRPr="008A30D5">
        <w:rPr>
          <w:rFonts w:ascii="Arial" w:eastAsia="メイリオ" w:hAnsi="Arial" w:cs="Arial"/>
          <w:color w:val="000000"/>
          <w:sz w:val="21"/>
          <w:szCs w:val="21"/>
        </w:rPr>
        <w:t xml:space="preserve">the </w:t>
      </w:r>
      <w:r w:rsidRPr="008A30D5">
        <w:rPr>
          <w:rFonts w:ascii="Arial" w:eastAsia="メイリオ" w:hAnsi="Arial" w:cs="Arial"/>
          <w:color w:val="000000"/>
          <w:sz w:val="21"/>
          <w:szCs w:val="21"/>
          <w:lang w:eastAsia="ja-JP"/>
        </w:rPr>
        <w:t xml:space="preserve">NW intention </w:t>
      </w:r>
      <w:r w:rsidRPr="008A30D5">
        <w:rPr>
          <w:rFonts w:ascii="Arial" w:eastAsia="メイリオ" w:hAnsi="Arial" w:cs="Arial"/>
          <w:color w:val="000000"/>
          <w:sz w:val="21"/>
          <w:szCs w:val="21"/>
        </w:rPr>
        <w:t xml:space="preserve">via </w:t>
      </w:r>
      <w:r w:rsidRPr="008A30D5">
        <w:rPr>
          <w:rFonts w:ascii="Arial" w:hAnsi="Arial" w:cs="Arial"/>
          <w:i/>
          <w:iCs/>
          <w:sz w:val="21"/>
          <w:szCs w:val="21"/>
        </w:rPr>
        <w:t>nrofPRBs-PerMsgA-PO</w:t>
      </w:r>
      <w:r w:rsidRPr="008A30D5">
        <w:rPr>
          <w:rFonts w:ascii="Arial" w:hAnsi="Arial" w:cs="Arial"/>
          <w:sz w:val="21"/>
          <w:szCs w:val="21"/>
        </w:rPr>
        <w:t xml:space="preserve"> configuration.</w:t>
      </w:r>
    </w:p>
    <w:p w14:paraId="37FEABD4" w14:textId="77777777" w:rsidR="008A30D5" w:rsidRDefault="008A30D5" w:rsidP="008A30D5">
      <w:r>
        <w:rPr>
          <w:rFonts w:hint="eastAsia"/>
        </w:rPr>
        <w:t xml:space="preserve"> </w:t>
      </w:r>
    </w:p>
    <w:p w14:paraId="745DCACB" w14:textId="26183A33" w:rsidR="008A30D5" w:rsidRPr="008A30D5" w:rsidRDefault="008A30D5" w:rsidP="008A30D5">
      <w:pPr>
        <w:ind w:firstLineChars="100" w:firstLine="200"/>
        <w:rPr>
          <w:rFonts w:ascii="Arial" w:hAnsi="Arial" w:cs="Arial"/>
          <w:sz w:val="20"/>
          <w:szCs w:val="20"/>
        </w:rPr>
      </w:pPr>
      <w:r w:rsidRPr="008A30D5">
        <w:rPr>
          <w:rFonts w:ascii="Arial" w:hAnsi="Arial" w:cs="Arial"/>
          <w:sz w:val="20"/>
          <w:szCs w:val="20"/>
        </w:rPr>
        <w:lastRenderedPageBreak/>
        <w:t xml:space="preserve">Based on the above observations, we </w:t>
      </w:r>
      <w:r>
        <w:rPr>
          <w:rFonts w:ascii="Arial" w:hAnsi="Arial" w:cs="Arial"/>
          <w:sz w:val="20"/>
          <w:szCs w:val="20"/>
        </w:rPr>
        <w:t xml:space="preserve">propose </w:t>
      </w:r>
    </w:p>
    <w:p w14:paraId="3D38B675" w14:textId="6A231EC0" w:rsidR="008A30D5" w:rsidRPr="002317FD" w:rsidRDefault="008A30D5" w:rsidP="008A30D5">
      <w:pPr>
        <w:pStyle w:val="Proposal"/>
        <w:rPr>
          <w:sz w:val="21"/>
          <w:szCs w:val="21"/>
        </w:rPr>
      </w:pPr>
      <w:r w:rsidRPr="002317FD">
        <w:rPr>
          <w:rFonts w:ascii="Arial" w:eastAsia="メイリオ" w:hAnsi="Arial" w:cs="Arial"/>
          <w:color w:val="000000"/>
          <w:sz w:val="21"/>
          <w:szCs w:val="21"/>
        </w:rPr>
        <w:t xml:space="preserve">When 2-step RA is configured, BB complexity reduction Rel-18 eRedCap UE considers its access is allowed when all </w:t>
      </w:r>
      <w:r w:rsidRPr="002317FD">
        <w:rPr>
          <w:rFonts w:ascii="Arial" w:hAnsi="Arial" w:cs="Arial"/>
          <w:i/>
          <w:iCs/>
          <w:sz w:val="21"/>
          <w:szCs w:val="21"/>
        </w:rPr>
        <w:t>nrofPRBs-PerMsgA-PO</w:t>
      </w:r>
      <w:r w:rsidRPr="002317FD">
        <w:rPr>
          <w:rFonts w:ascii="Arial" w:hAnsi="Arial" w:cs="Arial"/>
          <w:sz w:val="21"/>
          <w:szCs w:val="21"/>
        </w:rPr>
        <w:t xml:space="preserve"> configurations</w:t>
      </w:r>
      <w:r w:rsidR="002317FD" w:rsidRPr="002317FD">
        <w:rPr>
          <w:rFonts w:ascii="Arial" w:hAnsi="Arial" w:cs="Arial"/>
          <w:sz w:val="21"/>
          <w:szCs w:val="21"/>
        </w:rPr>
        <w:t xml:space="preserve"> of </w:t>
      </w:r>
      <w:r w:rsidRPr="002317FD">
        <w:rPr>
          <w:rFonts w:ascii="Arial" w:hAnsi="Arial" w:cs="Arial"/>
          <w:sz w:val="21"/>
          <w:szCs w:val="21"/>
        </w:rPr>
        <w:t xml:space="preserve"> </w:t>
      </w:r>
      <w:r w:rsidR="002317FD" w:rsidRPr="002317FD">
        <w:rPr>
          <w:rFonts w:ascii="Arial" w:hAnsi="Arial" w:cs="Arial"/>
          <w:sz w:val="21"/>
          <w:szCs w:val="21"/>
        </w:rPr>
        <w:t>MsgA PUSCH resource spanning a bandwidth of no more than ~5 MHz per slot or per hop, if applicable.</w:t>
      </w:r>
    </w:p>
    <w:p w14:paraId="06DCD8C8" w14:textId="72BDEC59" w:rsidR="002317FD" w:rsidRPr="008A30D5" w:rsidRDefault="002317FD" w:rsidP="008A30D5">
      <w:pPr>
        <w:pStyle w:val="Proposal"/>
      </w:pPr>
      <w:r w:rsidRPr="002317FD">
        <w:rPr>
          <w:rFonts w:ascii="Arial" w:eastAsia="メイリオ" w:hAnsi="Arial" w:cs="Arial"/>
          <w:color w:val="000000"/>
          <w:sz w:val="21"/>
          <w:szCs w:val="21"/>
        </w:rPr>
        <w:t xml:space="preserve">When 2-step RA is not configured, BB complexity reduction Rel-18 eRedCap UE considers its access is allowed when </w:t>
      </w:r>
      <w:r w:rsidRPr="002317FD">
        <w:rPr>
          <w:rFonts w:ascii="Arial" w:hAnsi="Arial" w:cs="Arial"/>
          <w:sz w:val="21"/>
          <w:szCs w:val="21"/>
          <w:lang w:val="en-US"/>
        </w:rPr>
        <w:t>receiving an UL grant in a RAR or in a DCI scrambled with TC-RNTI with a Msg3 PUSCH resource allocation spanning a bandwidth of no more than ~5 MHz per slot or per hop, if applicable.</w:t>
      </w:r>
    </w:p>
    <w:p w14:paraId="0AD39EFC" w14:textId="7386EFC0" w:rsidR="00DE04D3" w:rsidRDefault="00DE04D3" w:rsidP="00DE04D3">
      <w:pPr>
        <w:ind w:firstLineChars="50" w:firstLine="100"/>
        <w:jc w:val="both"/>
        <w:rPr>
          <w:rFonts w:ascii="Arial" w:eastAsia="メイリオ" w:hAnsi="Arial" w:cs="Arial"/>
          <w:color w:val="000000"/>
          <w:sz w:val="20"/>
          <w:szCs w:val="20"/>
        </w:rPr>
      </w:pPr>
    </w:p>
    <w:p w14:paraId="5503F013" w14:textId="63003B04" w:rsidR="00586868" w:rsidRDefault="00586868" w:rsidP="00586868">
      <w:pPr>
        <w:ind w:firstLineChars="50" w:firstLine="100"/>
        <w:rPr>
          <w:rFonts w:ascii="Arial" w:hAnsi="Arial" w:cs="Arial"/>
          <w:bCs/>
          <w:sz w:val="20"/>
        </w:rPr>
      </w:pPr>
      <w:r>
        <w:rPr>
          <w:rFonts w:ascii="Arial" w:eastAsia="メイリオ" w:hAnsi="Arial" w:cs="Arial"/>
          <w:color w:val="000000"/>
          <w:sz w:val="20"/>
          <w:szCs w:val="20"/>
        </w:rPr>
        <w:t xml:space="preserve">For the peak rate reduction Rel-18 eRedCap UE, there is no restriction on the </w:t>
      </w:r>
      <w:r w:rsidRPr="00A14C8D">
        <w:rPr>
          <w:rFonts w:ascii="Arial" w:hAnsi="Arial" w:cs="Arial"/>
          <w:bCs/>
          <w:sz w:val="20"/>
        </w:rPr>
        <w:t xml:space="preserve">MsgA </w:t>
      </w:r>
      <w:r>
        <w:rPr>
          <w:rFonts w:ascii="Arial" w:hAnsi="Arial" w:cs="Arial"/>
          <w:bCs/>
          <w:sz w:val="20"/>
        </w:rPr>
        <w:t xml:space="preserve">and Msg3 </w:t>
      </w:r>
      <w:r w:rsidRPr="00A14C8D">
        <w:rPr>
          <w:rFonts w:ascii="Arial" w:hAnsi="Arial" w:cs="Arial"/>
          <w:bCs/>
          <w:sz w:val="20"/>
        </w:rPr>
        <w:t>PUSCH resource</w:t>
      </w:r>
      <w:r>
        <w:rPr>
          <w:rFonts w:ascii="Arial" w:hAnsi="Arial" w:cs="Arial"/>
          <w:bCs/>
          <w:sz w:val="20"/>
        </w:rPr>
        <w:t xml:space="preserve"> </w:t>
      </w:r>
      <w:r w:rsidRPr="00A14C8D">
        <w:rPr>
          <w:rFonts w:ascii="Arial" w:hAnsi="Arial" w:cs="Arial"/>
          <w:bCs/>
          <w:sz w:val="20"/>
        </w:rPr>
        <w:t>spanning bandwidth</w:t>
      </w:r>
      <w:r>
        <w:rPr>
          <w:rFonts w:ascii="Arial" w:hAnsi="Arial" w:cs="Arial"/>
          <w:bCs/>
          <w:sz w:val="20"/>
        </w:rPr>
        <w:t xml:space="preserve">, therefore it is reasonable to </w:t>
      </w:r>
      <w:r w:rsidR="00683C80">
        <w:rPr>
          <w:rFonts w:ascii="Arial" w:hAnsi="Arial" w:cs="Arial"/>
          <w:bCs/>
          <w:sz w:val="20"/>
        </w:rPr>
        <w:t xml:space="preserve">consider the NW intends to serve </w:t>
      </w:r>
      <w:r>
        <w:rPr>
          <w:rFonts w:ascii="Arial" w:hAnsi="Arial" w:cs="Arial"/>
          <w:bCs/>
          <w:sz w:val="20"/>
        </w:rPr>
        <w:t xml:space="preserve">peak rate reduction Rel-18 eRedCap UE </w:t>
      </w:r>
      <w:r w:rsidR="00683C80">
        <w:rPr>
          <w:rFonts w:ascii="Arial" w:hAnsi="Arial" w:cs="Arial"/>
          <w:bCs/>
          <w:sz w:val="20"/>
        </w:rPr>
        <w:t xml:space="preserve">if the cell is not barred for Rel-18 eRedCap UE. </w:t>
      </w:r>
    </w:p>
    <w:p w14:paraId="12FE1564" w14:textId="77777777" w:rsidR="00586868" w:rsidRDefault="00586868" w:rsidP="00586868">
      <w:pPr>
        <w:ind w:firstLineChars="50" w:firstLine="100"/>
        <w:rPr>
          <w:rFonts w:ascii="Arial" w:hAnsi="Arial" w:cs="Arial"/>
          <w:bCs/>
          <w:sz w:val="20"/>
        </w:rPr>
      </w:pPr>
    </w:p>
    <w:p w14:paraId="311EB7A6" w14:textId="6597E61E" w:rsidR="00334C68" w:rsidRPr="00AF131A" w:rsidRDefault="00586868" w:rsidP="00AF131A">
      <w:pPr>
        <w:ind w:firstLineChars="50" w:firstLine="100"/>
        <w:rPr>
          <w:rFonts w:ascii="Arial" w:eastAsia="メイリオ" w:hAnsi="Arial" w:cs="Arial"/>
          <w:color w:val="000000"/>
          <w:sz w:val="20"/>
          <w:szCs w:val="20"/>
        </w:rPr>
      </w:pPr>
      <w:r w:rsidRPr="00A468B4">
        <w:rPr>
          <w:rFonts w:ascii="Arial" w:hAnsi="Arial" w:cs="Arial"/>
          <w:sz w:val="20"/>
          <w:szCs w:val="20"/>
        </w:rPr>
        <w:t>After checking RAN1 feature lead summary, we understand the intention of RAN1#113 agreement is not to introduce an additional early indication in</w:t>
      </w:r>
      <w:r>
        <w:rPr>
          <w:rFonts w:ascii="Arial" w:hAnsi="Arial" w:cs="Arial"/>
          <w:sz w:val="20"/>
          <w:szCs w:val="20"/>
        </w:rPr>
        <w:t xml:space="preserve"> Msg</w:t>
      </w:r>
      <w:r>
        <w:rPr>
          <w:rFonts w:ascii="Arial" w:hAnsi="Arial" w:cs="Arial" w:hint="eastAsia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A PRACH on the top of the agreed optional early indication in Msg.1. Then the issue is whether Rel-18 eRedCap UE uses Rel-17 RedCap specific Msg.A PRACH resource, if configured.</w:t>
      </w:r>
      <w:r w:rsidR="00683C80">
        <w:rPr>
          <w:rFonts w:ascii="Arial" w:hAnsi="Arial" w:cs="Arial"/>
          <w:sz w:val="20"/>
          <w:szCs w:val="20"/>
        </w:rPr>
        <w:t xml:space="preserve"> Considering RAN1 has agreed that </w:t>
      </w:r>
      <w:r w:rsidR="00155668">
        <w:rPr>
          <w:rFonts w:ascii="Arial" w:hAnsi="Arial" w:cs="Arial"/>
          <w:sz w:val="20"/>
          <w:szCs w:val="20"/>
        </w:rPr>
        <w:t>“</w:t>
      </w:r>
      <w:r w:rsidR="00155668" w:rsidRPr="00155668">
        <w:rPr>
          <w:rFonts w:ascii="Arial" w:hAnsi="Arial" w:cs="Arial"/>
          <w:sz w:val="20"/>
          <w:szCs w:val="20"/>
        </w:rPr>
        <w:t>When Msg1 indication for Rel-18 eRedCap UEs is not configured while Msg1 indication for Rel-17 RedCap UEs is configured, Rel-18 eRedCap UEs shall share the PRACH that is configured for Rel-17 RedCap UEs</w:t>
      </w:r>
      <w:r w:rsidR="00155668">
        <w:rPr>
          <w:rFonts w:ascii="Arial" w:hAnsi="Arial" w:cs="Arial"/>
          <w:sz w:val="20"/>
          <w:szCs w:val="20"/>
        </w:rPr>
        <w:t>”, o</w:t>
      </w:r>
      <w:r w:rsidR="00683C80">
        <w:rPr>
          <w:rFonts w:ascii="Arial" w:hAnsi="Arial" w:cs="Arial"/>
          <w:sz w:val="20"/>
          <w:szCs w:val="20"/>
        </w:rPr>
        <w:t xml:space="preserve">ur proposals are </w:t>
      </w:r>
    </w:p>
    <w:p w14:paraId="0BE995C4" w14:textId="77777777" w:rsidR="00326419" w:rsidRDefault="00326419" w:rsidP="00342B45">
      <w:pPr>
        <w:ind w:firstLineChars="50" w:firstLine="100"/>
        <w:rPr>
          <w:rFonts w:ascii="Arial" w:hAnsi="Arial" w:cs="Arial"/>
          <w:bCs/>
          <w:sz w:val="20"/>
        </w:rPr>
      </w:pPr>
    </w:p>
    <w:p w14:paraId="0654708A" w14:textId="78AA627C" w:rsidR="003151CC" w:rsidRDefault="00326419" w:rsidP="00326419">
      <w:pPr>
        <w:pStyle w:val="Proposal"/>
        <w:rPr>
          <w:rFonts w:ascii="Arial" w:hAnsi="Arial" w:cs="Arial"/>
          <w:sz w:val="21"/>
          <w:szCs w:val="21"/>
        </w:rPr>
      </w:pPr>
      <w:r w:rsidRPr="00326419">
        <w:rPr>
          <w:rFonts w:ascii="Arial" w:hAnsi="Arial" w:cs="Arial"/>
          <w:sz w:val="21"/>
          <w:szCs w:val="21"/>
        </w:rPr>
        <w:t xml:space="preserve">Peak rate reduction Rel-18 eRedCap UE </w:t>
      </w:r>
      <w:r w:rsidR="00155668">
        <w:rPr>
          <w:rFonts w:ascii="Arial" w:hAnsi="Arial" w:cs="Arial"/>
          <w:sz w:val="21"/>
          <w:szCs w:val="21"/>
        </w:rPr>
        <w:t xml:space="preserve">shall share </w:t>
      </w:r>
      <w:r w:rsidRPr="00326419">
        <w:rPr>
          <w:rFonts w:ascii="Arial" w:hAnsi="Arial" w:cs="Arial"/>
          <w:sz w:val="21"/>
          <w:szCs w:val="21"/>
        </w:rPr>
        <w:t>Rel-17 RedCap specific Msg.A PRACH resource for early indication</w:t>
      </w:r>
      <w:r>
        <w:rPr>
          <w:rFonts w:ascii="Arial" w:hAnsi="Arial" w:cs="Arial"/>
          <w:sz w:val="21"/>
          <w:szCs w:val="21"/>
        </w:rPr>
        <w:t>, if configured.</w:t>
      </w:r>
    </w:p>
    <w:p w14:paraId="57106F1E" w14:textId="2F1056A8" w:rsidR="00326419" w:rsidRDefault="00326419" w:rsidP="00326419">
      <w:pPr>
        <w:pStyle w:val="Proposal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 w:hint="eastAsia"/>
          <w:sz w:val="21"/>
          <w:szCs w:val="21"/>
          <w:lang w:eastAsia="ja-JP"/>
        </w:rPr>
        <w:t>B</w:t>
      </w:r>
      <w:r>
        <w:rPr>
          <w:rFonts w:ascii="Arial" w:eastAsiaTheme="minorEastAsia" w:hAnsi="Arial" w:cs="Arial"/>
          <w:sz w:val="21"/>
          <w:szCs w:val="21"/>
          <w:lang w:eastAsia="ja-JP"/>
        </w:rPr>
        <w:t xml:space="preserve">B reduction Rel-18 eRedCap UE </w:t>
      </w:r>
      <w:r w:rsidR="00155668">
        <w:rPr>
          <w:rFonts w:ascii="Arial" w:hAnsi="Arial" w:cs="Arial"/>
          <w:sz w:val="21"/>
          <w:szCs w:val="21"/>
        </w:rPr>
        <w:t xml:space="preserve">shall share </w:t>
      </w:r>
      <w:r w:rsidR="00155668" w:rsidRPr="00326419">
        <w:rPr>
          <w:rFonts w:ascii="Arial" w:hAnsi="Arial" w:cs="Arial"/>
          <w:sz w:val="21"/>
          <w:szCs w:val="21"/>
        </w:rPr>
        <w:t>Rel-17 RedCap specific Msg.A PRACH resource for early indication</w:t>
      </w:r>
      <w:r w:rsidR="00155668">
        <w:rPr>
          <w:rFonts w:ascii="Arial" w:hAnsi="Arial" w:cs="Arial"/>
          <w:sz w:val="21"/>
          <w:szCs w:val="21"/>
        </w:rPr>
        <w:t>, if configured when it considers its access is allowed</w:t>
      </w:r>
      <w:r w:rsidR="00A77DC8">
        <w:rPr>
          <w:rFonts w:ascii="Arial" w:hAnsi="Arial" w:cs="Arial"/>
          <w:sz w:val="21"/>
          <w:szCs w:val="21"/>
        </w:rPr>
        <w:t>.</w:t>
      </w:r>
    </w:p>
    <w:p w14:paraId="72B65D14" w14:textId="20D9337D" w:rsidR="00C6727F" w:rsidRPr="00C6727F" w:rsidRDefault="00C6727F" w:rsidP="00DF6738">
      <w:pPr>
        <w:pStyle w:val="Proposal"/>
        <w:numPr>
          <w:ilvl w:val="0"/>
          <w:numId w:val="0"/>
        </w:numPr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1C59E3D8" w14:textId="5622CF7E" w:rsidR="000D01C7" w:rsidRPr="00D450B1" w:rsidRDefault="004B2D82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15066BE8" w14:textId="4C194B77" w:rsidR="000E65F0" w:rsidRDefault="00CE4BC2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bookmarkStart w:id="2" w:name="OLE_LINK3"/>
      <w:r w:rsidRPr="00976A1F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A27E21">
        <w:rPr>
          <w:rFonts w:ascii="Arial" w:eastAsiaTheme="minorEastAsia" w:hAnsi="Arial" w:cs="Arial"/>
          <w:sz w:val="20"/>
          <w:szCs w:val="20"/>
        </w:rPr>
        <w:t>discusse</w:t>
      </w:r>
      <w:r w:rsidR="00836B9B">
        <w:rPr>
          <w:rFonts w:ascii="Arial" w:eastAsiaTheme="minorEastAsia" w:hAnsi="Arial" w:cs="Arial"/>
          <w:sz w:val="20"/>
          <w:szCs w:val="20"/>
        </w:rPr>
        <w:t>d</w:t>
      </w:r>
      <w:r w:rsidR="00271E52">
        <w:rPr>
          <w:rFonts w:ascii="Arial" w:eastAsiaTheme="minorEastAsia" w:hAnsi="Arial" w:cs="Arial"/>
          <w:sz w:val="20"/>
          <w:szCs w:val="20"/>
        </w:rPr>
        <w:t xml:space="preserve"> 2-step RACH early indication for eRedCap.</w:t>
      </w:r>
    </w:p>
    <w:p w14:paraId="0170F724" w14:textId="3747E5F4" w:rsidR="00271E52" w:rsidRDefault="00271E52" w:rsidP="00271E52">
      <w:pPr>
        <w:rPr>
          <w:rFonts w:ascii="Arial" w:eastAsiaTheme="minorEastAsia" w:hAnsi="Arial" w:cs="Arial"/>
          <w:sz w:val="20"/>
          <w:szCs w:val="20"/>
        </w:rPr>
      </w:pPr>
    </w:p>
    <w:p w14:paraId="246A3C5D" w14:textId="7AA1EF3E" w:rsidR="00271E52" w:rsidRPr="005F0BAC" w:rsidRDefault="005F0BAC" w:rsidP="005F0BA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</w:rPr>
        <w:t xml:space="preserve">Observation 1 </w:t>
      </w:r>
      <w:r w:rsidR="00271E52" w:rsidRPr="005F0BAC">
        <w:rPr>
          <w:rFonts w:ascii="Arial" w:eastAsiaTheme="minorEastAsia" w:hAnsi="Arial" w:cs="Arial"/>
          <w:b/>
          <w:bCs/>
          <w:sz w:val="20"/>
          <w:szCs w:val="20"/>
        </w:rPr>
        <w:t xml:space="preserve">It </w:t>
      </w:r>
      <w:r w:rsidR="00271E52" w:rsidRPr="005F0BAC">
        <w:rPr>
          <w:rFonts w:ascii="Arial" w:hAnsi="Arial" w:cs="Arial"/>
          <w:b/>
          <w:bCs/>
          <w:sz w:val="20"/>
          <w:szCs w:val="20"/>
        </w:rPr>
        <w:t xml:space="preserve">is up to NW configuration to ensure that </w:t>
      </w:r>
      <w:r w:rsidR="00271E52" w:rsidRPr="005F0BAC">
        <w:rPr>
          <w:rFonts w:ascii="Arial" w:hAnsi="Arial" w:cs="Arial"/>
          <w:b/>
          <w:bCs/>
          <w:i/>
          <w:iCs/>
          <w:sz w:val="20"/>
          <w:szCs w:val="20"/>
        </w:rPr>
        <w:t>nrofPRBs-PerMsgA-PO</w:t>
      </w:r>
      <w:r w:rsidR="00271E52" w:rsidRPr="005F0BAC">
        <w:rPr>
          <w:rFonts w:ascii="Arial" w:hAnsi="Arial" w:cs="Arial"/>
          <w:b/>
          <w:bCs/>
          <w:sz w:val="20"/>
          <w:szCs w:val="20"/>
        </w:rPr>
        <w:t xml:space="preserve"> of Msg.A PUSCH resource and an UL grant in a RAR or in a DCI scrambled with TC-RNTI with a Msg3 PUSCH resource allocation resource do not exceed 5MHz</w:t>
      </w:r>
      <w:r w:rsidR="00271E52" w:rsidRPr="005F0BAC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="00271E52" w:rsidRPr="005F0BAC">
        <w:rPr>
          <w:rFonts w:ascii="Arial" w:hAnsi="Arial" w:cs="Arial"/>
          <w:b/>
          <w:bCs/>
          <w:sz w:val="20"/>
          <w:szCs w:val="20"/>
        </w:rPr>
        <w:t>per slot or per hop if the NW intends to serve BB complexity reduction Rel-18 eRedCap UE.</w:t>
      </w:r>
    </w:p>
    <w:p w14:paraId="5C4D8167" w14:textId="77777777" w:rsidR="00271E52" w:rsidRPr="005F0BAC" w:rsidRDefault="00271E52" w:rsidP="005F0BAC">
      <w:pPr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33CD5671" w14:textId="3CDD7055" w:rsidR="00271E52" w:rsidRPr="005F0BAC" w:rsidRDefault="005F0BAC" w:rsidP="005F0BA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メイリオ" w:hAnsi="Arial" w:cs="Arial"/>
          <w:b/>
          <w:bCs/>
          <w:color w:val="000000"/>
          <w:sz w:val="20"/>
          <w:szCs w:val="20"/>
        </w:rPr>
        <w:t xml:space="preserve">Observation 2 </w:t>
      </w:r>
      <w:r w:rsidR="00271E52" w:rsidRPr="005F0BAC">
        <w:rPr>
          <w:rFonts w:ascii="Arial" w:eastAsia="メイリオ" w:hAnsi="Arial" w:cs="Arial"/>
          <w:b/>
          <w:bCs/>
          <w:color w:val="000000"/>
          <w:sz w:val="20"/>
          <w:szCs w:val="20"/>
        </w:rPr>
        <w:t xml:space="preserve">When 2-step RA is configured, BB complexity reduction Rel-18 eRedCap UE can understand the NW intention via </w:t>
      </w:r>
      <w:r w:rsidR="00271E52" w:rsidRPr="005F0BAC">
        <w:rPr>
          <w:rFonts w:ascii="Arial" w:hAnsi="Arial" w:cs="Arial"/>
          <w:b/>
          <w:bCs/>
          <w:i/>
          <w:iCs/>
          <w:sz w:val="20"/>
          <w:szCs w:val="20"/>
        </w:rPr>
        <w:t>nrofPRBs-PerMsgA-PO</w:t>
      </w:r>
      <w:r w:rsidR="00271E52" w:rsidRPr="005F0BAC">
        <w:rPr>
          <w:rFonts w:ascii="Arial" w:hAnsi="Arial" w:cs="Arial"/>
          <w:b/>
          <w:bCs/>
          <w:sz w:val="20"/>
          <w:szCs w:val="20"/>
        </w:rPr>
        <w:t xml:space="preserve"> configuration.</w:t>
      </w:r>
    </w:p>
    <w:p w14:paraId="5773B9CD" w14:textId="0C3ED8E0" w:rsidR="0055541B" w:rsidRPr="005F0BAC" w:rsidRDefault="0055541B" w:rsidP="005F0BAC">
      <w:pPr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386CF182" w14:textId="70DEEF4C" w:rsidR="00271E52" w:rsidRPr="005F0BAC" w:rsidRDefault="005F0BAC" w:rsidP="005F0BA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</w:rPr>
        <w:t>Proposal 1</w:t>
      </w:r>
      <w:r w:rsidR="00DD27DD" w:rsidRPr="005F0BAC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="00271E52" w:rsidRPr="005F0BAC">
        <w:rPr>
          <w:rFonts w:ascii="Arial" w:eastAsia="メイリオ" w:hAnsi="Arial" w:cs="Arial"/>
          <w:b/>
          <w:bCs/>
          <w:color w:val="000000"/>
          <w:sz w:val="20"/>
          <w:szCs w:val="20"/>
        </w:rPr>
        <w:t xml:space="preserve">When 2-step RA is configured, BB complexity reduction Rel-18 eRedCap UE considers its access is allowed when all </w:t>
      </w:r>
      <w:r w:rsidR="00271E52" w:rsidRPr="005F0BAC">
        <w:rPr>
          <w:rFonts w:ascii="Arial" w:hAnsi="Arial" w:cs="Arial"/>
          <w:b/>
          <w:bCs/>
          <w:i/>
          <w:iCs/>
          <w:sz w:val="20"/>
          <w:szCs w:val="20"/>
        </w:rPr>
        <w:t>nrofPRBs-PerMsgA-PO</w:t>
      </w:r>
      <w:r w:rsidR="00271E52" w:rsidRPr="005F0BAC">
        <w:rPr>
          <w:rFonts w:ascii="Arial" w:hAnsi="Arial" w:cs="Arial"/>
          <w:b/>
          <w:bCs/>
          <w:sz w:val="20"/>
          <w:szCs w:val="20"/>
        </w:rPr>
        <w:t xml:space="preserve"> configurations of MsgA PUSCH resource spanning a bandwidth of no more than ~5 MHz per slot or per hop, if applicable.</w:t>
      </w:r>
    </w:p>
    <w:p w14:paraId="142EA9AA" w14:textId="77777777" w:rsidR="005F0BAC" w:rsidRDefault="005F0BAC" w:rsidP="005F0BAC">
      <w:pPr>
        <w:rPr>
          <w:rFonts w:ascii="Arial" w:eastAsia="メイリオ" w:hAnsi="Arial" w:cs="Arial"/>
          <w:b/>
          <w:bCs/>
          <w:color w:val="000000"/>
          <w:sz w:val="20"/>
          <w:szCs w:val="20"/>
        </w:rPr>
      </w:pPr>
    </w:p>
    <w:p w14:paraId="4679D241" w14:textId="4A589E2F" w:rsidR="00271E52" w:rsidRPr="005F0BAC" w:rsidRDefault="005F0BAC" w:rsidP="005F0BA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メイリオ" w:hAnsi="Arial" w:cs="Arial"/>
          <w:b/>
          <w:bCs/>
          <w:color w:val="000000"/>
          <w:sz w:val="20"/>
          <w:szCs w:val="20"/>
        </w:rPr>
        <w:t xml:space="preserve">Proposal 2 </w:t>
      </w:r>
      <w:r w:rsidR="00271E52" w:rsidRPr="005F0BAC">
        <w:rPr>
          <w:rFonts w:ascii="Arial" w:eastAsia="メイリオ" w:hAnsi="Arial" w:cs="Arial"/>
          <w:b/>
          <w:bCs/>
          <w:color w:val="000000"/>
          <w:sz w:val="20"/>
          <w:szCs w:val="20"/>
        </w:rPr>
        <w:t xml:space="preserve">When 2-step RA is not configured, BB complexity reduction Rel-18 eRedCap UE considers its access is allowed when </w:t>
      </w:r>
      <w:r w:rsidR="00271E52" w:rsidRPr="005F0BAC">
        <w:rPr>
          <w:rFonts w:ascii="Arial" w:hAnsi="Arial" w:cs="Arial"/>
          <w:b/>
          <w:bCs/>
          <w:sz w:val="20"/>
          <w:szCs w:val="20"/>
        </w:rPr>
        <w:t>receiving an UL grant in a RAR or in a DCI scrambled with TC-RNTI with a Msg3 PUSCH resource allocation spanning a bandwidth of no more than ~5 MHz per slot or per hop, if applicable.</w:t>
      </w:r>
    </w:p>
    <w:p w14:paraId="14113DF5" w14:textId="77777777" w:rsidR="005F0BAC" w:rsidRDefault="005F0BAC" w:rsidP="005F0BAC">
      <w:pPr>
        <w:rPr>
          <w:rFonts w:ascii="Arial" w:hAnsi="Arial" w:cs="Arial"/>
          <w:b/>
          <w:bCs/>
          <w:sz w:val="20"/>
          <w:szCs w:val="20"/>
        </w:rPr>
      </w:pPr>
    </w:p>
    <w:p w14:paraId="5D2BE592" w14:textId="2189288E" w:rsidR="00271E52" w:rsidRPr="005F0BAC" w:rsidRDefault="005F0BAC" w:rsidP="005F0BA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Proposal 3 </w:t>
      </w:r>
      <w:r w:rsidR="00271E52" w:rsidRPr="005F0BAC">
        <w:rPr>
          <w:rFonts w:ascii="Arial" w:hAnsi="Arial" w:cs="Arial"/>
          <w:b/>
          <w:bCs/>
          <w:sz w:val="20"/>
          <w:szCs w:val="20"/>
        </w:rPr>
        <w:t>Peak rate reduction Rel-18 eRedCap UE shall share Rel-17 RedCap specific Msg.A PRACH resource for early indication, if configured.</w:t>
      </w:r>
    </w:p>
    <w:p w14:paraId="71186C06" w14:textId="77777777" w:rsidR="005F0BAC" w:rsidRDefault="005F0BAC" w:rsidP="005F0BAC">
      <w:pPr>
        <w:rPr>
          <w:rFonts w:ascii="Arial" w:eastAsiaTheme="minorEastAsia" w:hAnsi="Arial" w:cs="Arial"/>
          <w:b/>
          <w:bCs/>
          <w:sz w:val="20"/>
          <w:szCs w:val="20"/>
        </w:rPr>
      </w:pPr>
    </w:p>
    <w:p w14:paraId="7812F6AA" w14:textId="1D2FA859" w:rsidR="00271E52" w:rsidRPr="005F0BAC" w:rsidRDefault="005F0BAC" w:rsidP="005F0BA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Theme="minorEastAsia" w:hAnsi="Arial" w:cs="Arial"/>
          <w:b/>
          <w:bCs/>
          <w:sz w:val="20"/>
          <w:szCs w:val="20"/>
        </w:rPr>
        <w:t xml:space="preserve">Proposal 4 </w:t>
      </w:r>
      <w:r w:rsidR="00271E52" w:rsidRPr="005F0BAC">
        <w:rPr>
          <w:rFonts w:ascii="Arial" w:eastAsiaTheme="minorEastAsia" w:hAnsi="Arial" w:cs="Arial"/>
          <w:b/>
          <w:bCs/>
          <w:sz w:val="20"/>
          <w:szCs w:val="20"/>
        </w:rPr>
        <w:t xml:space="preserve">BB reduction Rel-18 eRedCap UE </w:t>
      </w:r>
      <w:r w:rsidR="00271E52" w:rsidRPr="005F0BAC">
        <w:rPr>
          <w:rFonts w:ascii="Arial" w:hAnsi="Arial" w:cs="Arial"/>
          <w:b/>
          <w:bCs/>
          <w:sz w:val="20"/>
          <w:szCs w:val="20"/>
        </w:rPr>
        <w:t>shall share Rel-17 RedCap specific Msg.A PRACH resource for early indication, if configured when it considers its access is allowed.</w:t>
      </w:r>
    </w:p>
    <w:p w14:paraId="057D49FE" w14:textId="77777777" w:rsidR="00DD27DD" w:rsidRPr="00DD27DD" w:rsidRDefault="00DD27DD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32DB7960" w14:textId="34ED83EF" w:rsidR="000E3C78" w:rsidRPr="00976A1F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58BD6785" w14:textId="08B0DB3C" w:rsidR="00AB5C8F" w:rsidRPr="00254E2C" w:rsidRDefault="000E1D60" w:rsidP="00DF6738">
      <w:pPr>
        <w:pStyle w:val="Doc-title"/>
        <w:rPr>
          <w:rFonts w:ascii="Arial" w:hAnsi="Arial" w:cs="Arial"/>
          <w:sz w:val="20"/>
          <w:szCs w:val="20"/>
        </w:rPr>
      </w:pPr>
      <w:bookmarkStart w:id="3" w:name="_Hlk117617461"/>
      <w:bookmarkEnd w:id="0"/>
      <w:bookmarkEnd w:id="1"/>
      <w:bookmarkEnd w:id="2"/>
      <w:r w:rsidRPr="00725740">
        <w:rPr>
          <w:rFonts w:ascii="Arial" w:eastAsiaTheme="minorEastAsia" w:hAnsi="Arial" w:cs="Arial"/>
          <w:sz w:val="20"/>
          <w:szCs w:val="20"/>
        </w:rPr>
        <w:t xml:space="preserve">[1] </w:t>
      </w:r>
      <w:r w:rsidR="00254E2C" w:rsidRPr="00254E2C">
        <w:rPr>
          <w:rFonts w:ascii="Arial" w:hAnsi="Arial" w:cs="Arial"/>
          <w:sz w:val="20"/>
          <w:szCs w:val="20"/>
          <w:lang w:eastAsia="x-none"/>
        </w:rPr>
        <w:t>R1-2306352</w:t>
      </w:r>
      <w:r w:rsidR="00254E2C" w:rsidRPr="00254E2C">
        <w:rPr>
          <w:rFonts w:ascii="Arial" w:hAnsi="Arial" w:cs="Arial"/>
          <w:sz w:val="20"/>
          <w:szCs w:val="20"/>
          <w:lang w:eastAsia="x-none"/>
        </w:rPr>
        <w:tab/>
        <w:t>Report of RAN1#113 meeting</w:t>
      </w:r>
    </w:p>
    <w:p w14:paraId="04948138" w14:textId="7E4F6DF0" w:rsidR="00D820C1" w:rsidRPr="00976A1F" w:rsidRDefault="002116C9" w:rsidP="00C025CF">
      <w:pPr>
        <w:rPr>
          <w:rFonts w:ascii="Arial" w:hAnsi="Arial" w:cs="Arial"/>
          <w:sz w:val="20"/>
          <w:szCs w:val="20"/>
          <w:lang w:eastAsia="zh-CN"/>
        </w:rPr>
      </w:pPr>
      <w:r w:rsidRPr="00725740">
        <w:rPr>
          <w:rFonts w:ascii="Arial" w:eastAsiaTheme="minorEastAsia" w:hAnsi="Arial" w:cs="Arial"/>
          <w:sz w:val="20"/>
          <w:szCs w:val="20"/>
        </w:rPr>
        <w:t>[</w:t>
      </w:r>
      <w:r>
        <w:rPr>
          <w:rFonts w:ascii="Arial" w:eastAsiaTheme="minorEastAsia" w:hAnsi="Arial" w:cs="Arial" w:hint="eastAsia"/>
          <w:sz w:val="20"/>
          <w:szCs w:val="20"/>
        </w:rPr>
        <w:t>2</w:t>
      </w:r>
      <w:r w:rsidRPr="00725740">
        <w:rPr>
          <w:rFonts w:ascii="Arial" w:eastAsiaTheme="minorEastAsia" w:hAnsi="Arial" w:cs="Arial"/>
          <w:sz w:val="20"/>
          <w:szCs w:val="20"/>
        </w:rPr>
        <w:t>]</w:t>
      </w: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Pr="002116C9">
        <w:rPr>
          <w:rFonts w:ascii="Arial" w:hAnsi="Arial" w:cs="Arial"/>
          <w:sz w:val="20"/>
          <w:szCs w:val="20"/>
          <w:lang w:eastAsia="x-none"/>
        </w:rPr>
        <w:t>R1-2300001</w:t>
      </w:r>
      <w:r w:rsidRPr="002116C9">
        <w:rPr>
          <w:rFonts w:ascii="Arial" w:hAnsi="Arial" w:cs="Arial"/>
          <w:sz w:val="20"/>
          <w:szCs w:val="20"/>
          <w:lang w:eastAsia="x-none"/>
        </w:rPr>
        <w:tab/>
        <w:t>Report of RAN1#111 meeting</w:t>
      </w:r>
      <w:bookmarkEnd w:id="3"/>
    </w:p>
    <w:sectPr w:rsidR="00D820C1" w:rsidRPr="00976A1F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FC27A" w14:textId="77777777" w:rsidR="00132787" w:rsidRDefault="00132787" w:rsidP="00796430">
      <w:r>
        <w:separator/>
      </w:r>
    </w:p>
  </w:endnote>
  <w:endnote w:type="continuationSeparator" w:id="0">
    <w:p w14:paraId="490B70CB" w14:textId="77777777" w:rsidR="00132787" w:rsidRDefault="00132787" w:rsidP="00796430">
      <w:r>
        <w:continuationSeparator/>
      </w:r>
    </w:p>
  </w:endnote>
  <w:endnote w:type="continuationNotice" w:id="1">
    <w:p w14:paraId="40A4DA19" w14:textId="77777777" w:rsidR="00132787" w:rsidRDefault="00132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724BC" w14:textId="77777777" w:rsidR="00132787" w:rsidRDefault="00132787" w:rsidP="00796430">
      <w:r>
        <w:separator/>
      </w:r>
    </w:p>
  </w:footnote>
  <w:footnote w:type="continuationSeparator" w:id="0">
    <w:p w14:paraId="2BA29F4D" w14:textId="77777777" w:rsidR="00132787" w:rsidRDefault="00132787" w:rsidP="00796430">
      <w:r>
        <w:continuationSeparator/>
      </w:r>
    </w:p>
  </w:footnote>
  <w:footnote w:type="continuationNotice" w:id="1">
    <w:p w14:paraId="026786C9" w14:textId="77777777" w:rsidR="00132787" w:rsidRDefault="001327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0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1" w15:restartNumberingAfterBreak="0">
    <w:nsid w:val="428B105B"/>
    <w:multiLevelType w:val="hybridMultilevel"/>
    <w:tmpl w:val="403ED6CA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B0453A"/>
    <w:multiLevelType w:val="multilevel"/>
    <w:tmpl w:val="281E86BE"/>
    <w:numStyleLink w:val="Recommendation"/>
  </w:abstractNum>
  <w:abstractNum w:abstractNumId="14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84B6DF34"/>
    <w:name w:val="Recommend3"/>
    <w:lvl w:ilvl="0" w:tplc="7DBACC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5A181FED"/>
    <w:multiLevelType w:val="hybridMultilevel"/>
    <w:tmpl w:val="0ED664BC"/>
    <w:lvl w:ilvl="0" w:tplc="2000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915FF9"/>
    <w:multiLevelType w:val="hybridMultilevel"/>
    <w:tmpl w:val="2FCAE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547378140">
    <w:abstractNumId w:val="0"/>
  </w:num>
  <w:num w:numId="2" w16cid:durableId="3097345">
    <w:abstractNumId w:val="14"/>
  </w:num>
  <w:num w:numId="3" w16cid:durableId="1911387009">
    <w:abstractNumId w:val="9"/>
  </w:num>
  <w:num w:numId="4" w16cid:durableId="469396474">
    <w:abstractNumId w:val="6"/>
  </w:num>
  <w:num w:numId="5" w16cid:durableId="1831561836">
    <w:abstractNumId w:val="21"/>
  </w:num>
  <w:num w:numId="6" w16cid:durableId="1358769801">
    <w:abstractNumId w:val="7"/>
  </w:num>
  <w:num w:numId="7" w16cid:durableId="688797243">
    <w:abstractNumId w:val="2"/>
  </w:num>
  <w:num w:numId="8" w16cid:durableId="366376558">
    <w:abstractNumId w:val="16"/>
  </w:num>
  <w:num w:numId="9" w16cid:durableId="1718704229">
    <w:abstractNumId w:val="18"/>
    <w:lvlOverride w:ilvl="0">
      <w:startOverride w:val="1"/>
    </w:lvlOverride>
  </w:num>
  <w:num w:numId="10" w16cid:durableId="1620912231">
    <w:abstractNumId w:val="1"/>
  </w:num>
  <w:num w:numId="11" w16cid:durableId="758138345">
    <w:abstractNumId w:val="13"/>
  </w:num>
  <w:num w:numId="12" w16cid:durableId="194584111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41773">
    <w:abstractNumId w:val="26"/>
  </w:num>
  <w:num w:numId="14" w16cid:durableId="502204302">
    <w:abstractNumId w:val="4"/>
  </w:num>
  <w:num w:numId="15" w16cid:durableId="1175805715">
    <w:abstractNumId w:val="17"/>
  </w:num>
  <w:num w:numId="16" w16cid:durableId="789789203">
    <w:abstractNumId w:val="19"/>
  </w:num>
  <w:num w:numId="17" w16cid:durableId="920286893">
    <w:abstractNumId w:val="5"/>
  </w:num>
  <w:num w:numId="18" w16cid:durableId="1750730598">
    <w:abstractNumId w:val="3"/>
  </w:num>
  <w:num w:numId="19" w16cid:durableId="1533883400">
    <w:abstractNumId w:val="8"/>
  </w:num>
  <w:num w:numId="20" w16cid:durableId="1151025390">
    <w:abstractNumId w:val="20"/>
  </w:num>
  <w:num w:numId="21" w16cid:durableId="213395010">
    <w:abstractNumId w:val="10"/>
  </w:num>
  <w:num w:numId="22" w16cid:durableId="705057257">
    <w:abstractNumId w:val="12"/>
  </w:num>
  <w:num w:numId="23" w16cid:durableId="1300455672">
    <w:abstractNumId w:val="24"/>
  </w:num>
  <w:num w:numId="24" w16cid:durableId="180626911">
    <w:abstractNumId w:val="15"/>
  </w:num>
  <w:num w:numId="25" w16cid:durableId="2119640865">
    <w:abstractNumId w:val="15"/>
  </w:num>
  <w:num w:numId="26" w16cid:durableId="1678464181">
    <w:abstractNumId w:val="4"/>
    <w:lvlOverride w:ilvl="0">
      <w:startOverride w:val="1"/>
    </w:lvlOverride>
  </w:num>
  <w:num w:numId="27" w16cid:durableId="1665621693">
    <w:abstractNumId w:val="4"/>
    <w:lvlOverride w:ilvl="0">
      <w:startOverride w:val="1"/>
    </w:lvlOverride>
  </w:num>
  <w:num w:numId="28" w16cid:durableId="1159155113">
    <w:abstractNumId w:val="25"/>
  </w:num>
  <w:num w:numId="29" w16cid:durableId="1158307417">
    <w:abstractNumId w:val="11"/>
  </w:num>
  <w:num w:numId="30" w16cid:durableId="2145846640">
    <w:abstractNumId w:val="22"/>
  </w:num>
  <w:num w:numId="31" w16cid:durableId="2109303941">
    <w:abstractNumId w:val="23"/>
  </w:num>
  <w:num w:numId="32" w16cid:durableId="1570925252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EFB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0DCE"/>
    <w:rsid w:val="001011CB"/>
    <w:rsid w:val="001012DD"/>
    <w:rsid w:val="00101BEB"/>
    <w:rsid w:val="00101E8C"/>
    <w:rsid w:val="0010211D"/>
    <w:rsid w:val="00102385"/>
    <w:rsid w:val="001023E5"/>
    <w:rsid w:val="001026A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87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668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3E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7FC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385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805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6C9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7FD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E2C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E52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1CC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419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C68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B45"/>
    <w:rsid w:val="00342FDE"/>
    <w:rsid w:val="003430AF"/>
    <w:rsid w:val="003436EB"/>
    <w:rsid w:val="003440D5"/>
    <w:rsid w:val="003442C3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125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34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9D4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868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0BAC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8DB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07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C80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CD7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52B4"/>
    <w:rsid w:val="007C5383"/>
    <w:rsid w:val="007C539E"/>
    <w:rsid w:val="007C59B2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B9B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4A0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0D5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D7EAE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753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BDC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8D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312"/>
    <w:rsid w:val="00A465DC"/>
    <w:rsid w:val="00A466CC"/>
    <w:rsid w:val="00A468B4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77DC8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31A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C75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DAC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27F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648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30F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0986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EF2"/>
    <w:rsid w:val="00CF5FEC"/>
    <w:rsid w:val="00CF656D"/>
    <w:rsid w:val="00CF6A2E"/>
    <w:rsid w:val="00CF7547"/>
    <w:rsid w:val="00CF78BB"/>
    <w:rsid w:val="00CF7996"/>
    <w:rsid w:val="00D0059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3074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7E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1C1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065F"/>
    <w:rsid w:val="00DD101E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4D3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38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3E7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274"/>
    <w:rsid w:val="00E812F8"/>
    <w:rsid w:val="00E81385"/>
    <w:rsid w:val="00E8157D"/>
    <w:rsid w:val="00E8165C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8C8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66"/>
    <w:rsid w:val="00F66DDC"/>
    <w:rsid w:val="00F66F8F"/>
    <w:rsid w:val="00F67131"/>
    <w:rsid w:val="00F67164"/>
    <w:rsid w:val="00F672F4"/>
    <w:rsid w:val="00F67627"/>
    <w:rsid w:val="00F70E9F"/>
    <w:rsid w:val="00F70F2E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25CF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4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2023-05-10T00:15:00Z</dcterms:created>
  <dcterms:modified xsi:type="dcterms:W3CDTF">2023-11-01T10:06:00Z</dcterms:modified>
</cp:coreProperties>
</file>