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D35EBC5" w:rsidR="006016F0" w:rsidRPr="006408DB" w:rsidRDefault="00B412D6" w:rsidP="006016F0">
      <w:pPr>
        <w:pStyle w:val="3GPPHeader"/>
        <w:spacing w:after="60"/>
        <w:rPr>
          <w:rFonts w:ascii="Arial" w:hAnsi="Arial" w:cs="Arial"/>
          <w:sz w:val="22"/>
          <w:szCs w:val="22"/>
        </w:rPr>
      </w:pPr>
      <w:r w:rsidRPr="006408DB">
        <w:rPr>
          <w:rFonts w:ascii="Arial" w:hAnsi="Arial" w:cs="Arial"/>
          <w:sz w:val="22"/>
          <w:szCs w:val="22"/>
        </w:rPr>
        <w:t>3GPP TSG-RAN WG2 #1</w:t>
      </w:r>
      <w:r w:rsidR="002634AC" w:rsidRPr="006408DB">
        <w:rPr>
          <w:rFonts w:ascii="Arial" w:hAnsi="Arial" w:cs="Arial"/>
          <w:sz w:val="22"/>
          <w:szCs w:val="22"/>
        </w:rPr>
        <w:t>2</w:t>
      </w:r>
      <w:r w:rsidR="00AB0064" w:rsidRPr="006408DB">
        <w:rPr>
          <w:rFonts w:ascii="Arial" w:hAnsi="Arial" w:cs="Arial" w:hint="eastAsia"/>
          <w:sz w:val="22"/>
          <w:szCs w:val="22"/>
        </w:rPr>
        <w:t>3</w:t>
      </w:r>
      <w:r w:rsidR="004A59D4" w:rsidRPr="006408DB">
        <w:rPr>
          <w:rFonts w:ascii="Arial" w:hAnsi="Arial" w:cs="Arial"/>
          <w:sz w:val="22"/>
          <w:szCs w:val="22"/>
        </w:rPr>
        <w:t>bis</w:t>
      </w:r>
      <w:r w:rsidR="00B8141F" w:rsidRPr="006408DB">
        <w:rPr>
          <w:rFonts w:ascii="Arial" w:hAnsi="Arial" w:cs="Arial"/>
          <w:sz w:val="22"/>
          <w:szCs w:val="22"/>
        </w:rPr>
        <w:t xml:space="preserve"> </w:t>
      </w:r>
      <w:r w:rsidR="006016F0" w:rsidRPr="006408DB">
        <w:rPr>
          <w:rFonts w:ascii="Arial" w:hAnsi="Arial" w:cs="Arial"/>
          <w:sz w:val="22"/>
          <w:szCs w:val="22"/>
        </w:rPr>
        <w:tab/>
      </w:r>
      <w:r w:rsidR="000D296F" w:rsidRPr="006408DB">
        <w:rPr>
          <w:rFonts w:ascii="Arial" w:hAnsi="Arial" w:cs="Arial"/>
          <w:sz w:val="22"/>
          <w:szCs w:val="22"/>
        </w:rPr>
        <w:t>R2-2</w:t>
      </w:r>
      <w:r w:rsidR="00D82C8D" w:rsidRPr="006408DB">
        <w:rPr>
          <w:rFonts w:ascii="Arial" w:hAnsi="Arial" w:cs="Arial"/>
          <w:sz w:val="22"/>
          <w:szCs w:val="22"/>
        </w:rPr>
        <w:t>3</w:t>
      </w:r>
      <w:r w:rsidR="008A4E80">
        <w:rPr>
          <w:rFonts w:ascii="Arial" w:hAnsi="Arial" w:cs="Arial" w:hint="eastAsia"/>
          <w:sz w:val="22"/>
          <w:szCs w:val="22"/>
        </w:rPr>
        <w:t>12039</w:t>
      </w:r>
    </w:p>
    <w:p w14:paraId="58BBF058" w14:textId="77777777" w:rsidR="006408DB" w:rsidRDefault="006408DB" w:rsidP="006408DB">
      <w:pPr>
        <w:pStyle w:val="a9"/>
        <w:rPr>
          <w:rFonts w:eastAsia="ＭＳ 明朝"/>
          <w:sz w:val="24"/>
          <w:szCs w:val="24"/>
        </w:rPr>
      </w:pPr>
      <w:r w:rsidRPr="006408DB">
        <w:rPr>
          <w:sz w:val="22"/>
          <w:szCs w:val="22"/>
        </w:rPr>
        <w:t>Chicago, USA, Nov. 13</w:t>
      </w:r>
      <w:r w:rsidRPr="006408DB">
        <w:rPr>
          <w:sz w:val="22"/>
          <w:szCs w:val="22"/>
          <w:vertAlign w:val="superscript"/>
        </w:rPr>
        <w:t>th</w:t>
      </w:r>
      <w:r w:rsidRPr="006408DB">
        <w:rPr>
          <w:sz w:val="22"/>
          <w:szCs w:val="22"/>
        </w:rPr>
        <w:t xml:space="preserve"> – 17</w:t>
      </w:r>
      <w:r w:rsidRPr="006408DB">
        <w:rPr>
          <w:sz w:val="22"/>
          <w:szCs w:val="22"/>
          <w:vertAlign w:val="superscript"/>
        </w:rPr>
        <w:t>th</w:t>
      </w:r>
      <w:r w:rsidRPr="006408DB">
        <w:rPr>
          <w:sz w:val="22"/>
          <w:szCs w:val="22"/>
        </w:rPr>
        <w:t>, 2023</w:t>
      </w:r>
    </w:p>
    <w:p w14:paraId="161E5990" w14:textId="1E135CDF" w:rsidR="0097006C" w:rsidRPr="006408DB" w:rsidRDefault="0097006C" w:rsidP="008C4837">
      <w:pPr>
        <w:pStyle w:val="a9"/>
        <w:tabs>
          <w:tab w:val="right" w:pos="9630"/>
        </w:tabs>
        <w:spacing w:after="120"/>
        <w:rPr>
          <w:rFonts w:eastAsia="SimSun" w:cs="Arial"/>
          <w:noProof w:val="0"/>
          <w:sz w:val="20"/>
          <w:szCs w:val="20"/>
        </w:rPr>
      </w:pPr>
    </w:p>
    <w:p w14:paraId="67060A0F" w14:textId="62532E19"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w:t>
      </w:r>
      <w:r w:rsidR="00F3106B">
        <w:rPr>
          <w:rFonts w:ascii="Arial" w:hAnsi="Arial" w:cs="Arial"/>
          <w:sz w:val="20"/>
          <w:szCs w:val="20"/>
        </w:rPr>
        <w:t>5</w:t>
      </w:r>
      <w:r w:rsidR="004A59D4">
        <w:rPr>
          <w:rFonts w:ascii="Arial" w:hAnsi="Arial" w:cs="Arial"/>
          <w:sz w:val="20"/>
          <w:szCs w:val="20"/>
        </w:rPr>
        <w:t>.</w:t>
      </w:r>
      <w:r w:rsidR="00F3106B">
        <w:rPr>
          <w:rFonts w:ascii="Arial" w:hAnsi="Arial" w:cs="Arial"/>
          <w:sz w:val="20"/>
          <w:szCs w:val="20"/>
        </w:rPr>
        <w:t>2</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1C98F3C1" w:rsidR="008C4837" w:rsidRPr="00F3106B"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F3106B" w:rsidRPr="00F3106B">
        <w:rPr>
          <w:rFonts w:ascii="Arial" w:hAnsi="Arial" w:cs="Arial"/>
          <w:sz w:val="20"/>
          <w:szCs w:val="20"/>
        </w:rPr>
        <w:t>Remain</w:t>
      </w:r>
      <w:r w:rsidR="00F3106B">
        <w:rPr>
          <w:rFonts w:ascii="Arial" w:hAnsi="Arial" w:cs="Arial" w:hint="eastAsia"/>
          <w:sz w:val="20"/>
          <w:szCs w:val="20"/>
        </w:rPr>
        <w:t>i</w:t>
      </w:r>
      <w:r w:rsidR="00F3106B">
        <w:rPr>
          <w:rFonts w:ascii="Arial" w:hAnsi="Arial" w:cs="Arial"/>
          <w:sz w:val="20"/>
          <w:szCs w:val="20"/>
        </w:rPr>
        <w:t>n</w:t>
      </w:r>
      <w:r w:rsidR="00F3106B" w:rsidRPr="00F3106B">
        <w:rPr>
          <w:rFonts w:ascii="Arial" w:hAnsi="Arial" w:cs="Arial"/>
          <w:sz w:val="20"/>
          <w:szCs w:val="20"/>
        </w:rPr>
        <w:t>g issues of XR awareness</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309F0C09" w14:textId="60C3C3C3" w:rsidR="00FA40B5" w:rsidRDefault="000B593F" w:rsidP="000B593F">
      <w:pPr>
        <w:ind w:firstLineChars="50" w:firstLine="100"/>
        <w:jc w:val="both"/>
        <w:rPr>
          <w:rFonts w:ascii="Arial" w:eastAsia="DengXian" w:hAnsi="Arial" w:cs="Arial"/>
          <w:sz w:val="20"/>
          <w:szCs w:val="20"/>
          <w:lang w:eastAsia="zh-CN"/>
        </w:rPr>
      </w:pPr>
      <w:r>
        <w:rPr>
          <w:rFonts w:ascii="Arial" w:eastAsia="DengXian" w:hAnsi="Arial" w:cs="Arial"/>
          <w:sz w:val="20"/>
          <w:szCs w:val="20"/>
          <w:lang w:eastAsia="zh-CN"/>
        </w:rPr>
        <w:t>RAN2#12</w:t>
      </w:r>
      <w:r w:rsidR="00991546">
        <w:rPr>
          <w:rFonts w:ascii="Arial" w:eastAsia="DengXian" w:hAnsi="Arial" w:cs="Arial"/>
          <w:sz w:val="20"/>
          <w:szCs w:val="20"/>
          <w:lang w:eastAsia="zh-CN"/>
        </w:rPr>
        <w:t>3</w:t>
      </w:r>
      <w:r>
        <w:rPr>
          <w:rFonts w:ascii="Arial" w:eastAsia="DengXian" w:hAnsi="Arial" w:cs="Arial"/>
          <w:sz w:val="20"/>
          <w:szCs w:val="20"/>
          <w:lang w:eastAsia="zh-CN"/>
        </w:rPr>
        <w:t xml:space="preserve">bis meeting further discussed </w:t>
      </w:r>
      <w:r w:rsidR="00991546">
        <w:rPr>
          <w:rFonts w:ascii="Arial" w:eastAsia="DengXian" w:hAnsi="Arial" w:cs="Arial"/>
          <w:sz w:val="20"/>
          <w:szCs w:val="20"/>
          <w:lang w:eastAsia="zh-CN"/>
        </w:rPr>
        <w:t>XR awareness and</w:t>
      </w:r>
      <w:r>
        <w:rPr>
          <w:rFonts w:ascii="Arial" w:eastAsia="DengXian" w:hAnsi="Arial" w:cs="Arial"/>
          <w:sz w:val="20"/>
          <w:szCs w:val="20"/>
          <w:lang w:eastAsia="zh-CN"/>
        </w:rPr>
        <w:t xml:space="preserve"> achieved the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p w14:paraId="404FFD68" w14:textId="6D03D297" w:rsidR="00FA40B5" w:rsidRPr="00FA40B5" w:rsidRDefault="00FA40B5" w:rsidP="000B593F">
      <w:pPr>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77777777" w:rsidR="000B593F" w:rsidRDefault="000B593F" w:rsidP="000B593F">
            <w:pPr>
              <w:spacing w:line="240" w:lineRule="atLeast"/>
              <w:rPr>
                <w:rFonts w:ascii="Arial" w:eastAsia="メイリオ" w:hAnsi="Arial" w:cs="Arial"/>
                <w:color w:val="000000"/>
                <w:sz w:val="20"/>
                <w:szCs w:val="20"/>
              </w:rPr>
            </w:pPr>
            <w:r w:rsidRPr="000B593F">
              <w:rPr>
                <w:rFonts w:ascii="Arial" w:eastAsia="メイリオ" w:hAnsi="Arial" w:cs="Arial"/>
                <w:color w:val="000000"/>
                <w:sz w:val="20"/>
                <w:szCs w:val="20"/>
              </w:rPr>
              <w:t>Agreements</w:t>
            </w:r>
          </w:p>
          <w:p w14:paraId="5BDC1554" w14:textId="0FF8562E" w:rsidR="00991546" w:rsidRPr="00991546" w:rsidRDefault="00991546" w:rsidP="00991546">
            <w:pPr>
              <w:pStyle w:val="afc"/>
              <w:numPr>
                <w:ilvl w:val="0"/>
                <w:numId w:val="22"/>
              </w:numPr>
              <w:spacing w:line="240" w:lineRule="atLeast"/>
              <w:rPr>
                <w:rFonts w:ascii="Arial" w:eastAsia="メイリオ" w:hAnsi="Arial" w:cs="Arial"/>
                <w:color w:val="000000"/>
                <w:sz w:val="20"/>
                <w:szCs w:val="20"/>
                <w:lang w:eastAsia="ja-JP"/>
              </w:rPr>
            </w:pPr>
            <w:r w:rsidRPr="00991546">
              <w:rPr>
                <w:rFonts w:ascii="Arial" w:eastAsia="メイリオ" w:hAnsi="Arial" w:cs="Arial"/>
                <w:color w:val="000000"/>
                <w:sz w:val="20"/>
                <w:szCs w:val="20"/>
                <w:lang w:eastAsia="ja-JP"/>
              </w:rPr>
              <w:t xml:space="preserve">The definition of the BAT in the field description of the burstArrivalTime should be updated as follows: “indicates the average value of the arrival time of the first packet of the Data Burst”.  </w:t>
            </w:r>
          </w:p>
          <w:p w14:paraId="3CA64909" w14:textId="6BE2942A" w:rsidR="00FA40B5" w:rsidRPr="000B593F" w:rsidRDefault="00991546" w:rsidP="00991546">
            <w:pPr>
              <w:pStyle w:val="afc"/>
              <w:numPr>
                <w:ilvl w:val="0"/>
                <w:numId w:val="22"/>
              </w:numPr>
              <w:spacing w:line="240" w:lineRule="atLeast"/>
              <w:rPr>
                <w:rFonts w:ascii="Arial" w:eastAsia="Batang" w:hAnsi="Arial" w:cs="Arial"/>
                <w:sz w:val="20"/>
                <w:szCs w:val="20"/>
                <w:lang w:val="en-US"/>
              </w:rPr>
            </w:pPr>
            <w:r w:rsidRPr="00991546">
              <w:rPr>
                <w:rFonts w:ascii="Arial" w:eastAsia="メイリオ" w:hAnsi="Arial" w:cs="Arial"/>
                <w:color w:val="000000"/>
                <w:sz w:val="20"/>
                <w:szCs w:val="20"/>
                <w:lang w:eastAsia="ja-JP"/>
              </w:rPr>
              <w:t>A choice structure comprising ReferenceTime IE and reference SFN/slot is designed for BAT reporting</w:t>
            </w:r>
            <w:r w:rsidRPr="00991546">
              <w:rPr>
                <w:rFonts w:ascii="Arial" w:eastAsia="メイリオ" w:hAnsi="Arial" w:cs="Arial" w:hint="eastAsia"/>
                <w:color w:val="000000"/>
                <w:sz w:val="20"/>
                <w:szCs w:val="20"/>
                <w:lang w:eastAsia="ja-JP"/>
              </w:rPr>
              <w:t>.</w:t>
            </w:r>
          </w:p>
        </w:tc>
      </w:tr>
    </w:tbl>
    <w:p w14:paraId="0D571D8B" w14:textId="77777777" w:rsidR="000B593F" w:rsidRDefault="000B593F" w:rsidP="006C355A">
      <w:pPr>
        <w:ind w:left="100" w:hangingChars="50" w:hanging="100"/>
        <w:rPr>
          <w:rFonts w:ascii="Arial" w:hAnsi="Arial" w:cs="Arial"/>
          <w:sz w:val="20"/>
          <w:szCs w:val="20"/>
        </w:rPr>
      </w:pPr>
    </w:p>
    <w:p w14:paraId="4EB22270" w14:textId="77777777" w:rsidR="0009355E" w:rsidRDefault="0009355E" w:rsidP="007C3AC7">
      <w:pPr>
        <w:ind w:right="-99" w:firstLineChars="50" w:firstLine="100"/>
        <w:rPr>
          <w:rFonts w:ascii="Arial" w:eastAsiaTheme="minorEastAsia" w:hAnsi="Arial" w:cs="Arial"/>
          <w:sz w:val="20"/>
          <w:szCs w:val="20"/>
        </w:rPr>
      </w:pPr>
      <w:r>
        <w:rPr>
          <w:rFonts w:ascii="Arial" w:eastAsiaTheme="minorEastAsia" w:hAnsi="Arial" w:cs="Arial"/>
          <w:sz w:val="20"/>
          <w:szCs w:val="20"/>
        </w:rPr>
        <w:t xml:space="preserve">However, the following remaining issues are still FFS. </w:t>
      </w:r>
    </w:p>
    <w:p w14:paraId="31036571" w14:textId="77777777" w:rsidR="0009355E" w:rsidRPr="00FA40B5" w:rsidRDefault="0009355E" w:rsidP="0009355E">
      <w:pPr>
        <w:rPr>
          <w:rFonts w:ascii="Arial" w:hAnsi="Arial" w:cs="Arial"/>
          <w:sz w:val="20"/>
          <w:szCs w:val="20"/>
        </w:rPr>
      </w:pPr>
    </w:p>
    <w:tbl>
      <w:tblPr>
        <w:tblStyle w:val="afe"/>
        <w:tblW w:w="0" w:type="auto"/>
        <w:tblLook w:val="04A0" w:firstRow="1" w:lastRow="0" w:firstColumn="1" w:lastColumn="0" w:noHBand="0" w:noVBand="1"/>
      </w:tblPr>
      <w:tblGrid>
        <w:gridCol w:w="9629"/>
      </w:tblGrid>
      <w:tr w:rsidR="0009355E" w:rsidRPr="00FA40B5" w14:paraId="7ECFF50C" w14:textId="77777777" w:rsidTr="00C67E78">
        <w:tc>
          <w:tcPr>
            <w:tcW w:w="9855" w:type="dxa"/>
            <w:tcBorders>
              <w:top w:val="single" w:sz="4" w:space="0" w:color="auto"/>
              <w:left w:val="single" w:sz="4" w:space="0" w:color="auto"/>
              <w:bottom w:val="single" w:sz="4" w:space="0" w:color="auto"/>
              <w:right w:val="single" w:sz="4" w:space="0" w:color="auto"/>
            </w:tcBorders>
          </w:tcPr>
          <w:p w14:paraId="6F41955D" w14:textId="77777777" w:rsidR="0009355E" w:rsidRPr="00AB6CED" w:rsidRDefault="0009355E" w:rsidP="00C67E78">
            <w:pPr>
              <w:pStyle w:val="afc"/>
              <w:numPr>
                <w:ilvl w:val="0"/>
                <w:numId w:val="22"/>
              </w:numPr>
              <w:spacing w:line="240" w:lineRule="atLeast"/>
              <w:rPr>
                <w:rFonts w:ascii="Arial" w:eastAsia="Batang" w:hAnsi="Arial" w:cs="Arial"/>
                <w:sz w:val="20"/>
                <w:szCs w:val="20"/>
                <w:lang w:val="en-US"/>
              </w:rPr>
            </w:pPr>
            <w:r w:rsidRPr="00AB6CED">
              <w:rPr>
                <w:rFonts w:ascii="Arial" w:hAnsi="Arial" w:cs="Arial"/>
                <w:bCs/>
                <w:sz w:val="20"/>
                <w:szCs w:val="20"/>
              </w:rPr>
              <w:t xml:space="preserve">All UAI fields for XR are optional fields in RRC. </w:t>
            </w:r>
            <w:r w:rsidRPr="00AB6CED">
              <w:rPr>
                <w:rFonts w:ascii="Arial" w:hAnsi="Arial" w:cs="Arial"/>
                <w:bCs/>
                <w:sz w:val="20"/>
                <w:szCs w:val="20"/>
                <w:highlight w:val="yellow"/>
              </w:rPr>
              <w:t>FFS how to handle persistency of signaled information (e.g. UE reports BAT first, then jitter)</w:t>
            </w:r>
            <w:r w:rsidRPr="00AB6CED">
              <w:rPr>
                <w:rFonts w:ascii="Arial" w:eastAsia="メイリオ" w:hAnsi="Arial" w:cs="Arial"/>
                <w:bCs/>
                <w:color w:val="000000"/>
                <w:sz w:val="20"/>
                <w:szCs w:val="20"/>
                <w:highlight w:val="yellow"/>
              </w:rPr>
              <w:t>.</w:t>
            </w:r>
          </w:p>
          <w:p w14:paraId="49773F9B" w14:textId="12213FD4" w:rsidR="0009355E" w:rsidRPr="009D3591" w:rsidRDefault="0009355E" w:rsidP="0009355E">
            <w:pPr>
              <w:pStyle w:val="Agreement"/>
              <w:numPr>
                <w:ilvl w:val="0"/>
                <w:numId w:val="22"/>
              </w:numPr>
              <w:rPr>
                <w:rFonts w:ascii="Arial" w:hAnsi="Arial" w:cs="Arial"/>
                <w:b w:val="0"/>
                <w:bCs/>
                <w:sz w:val="20"/>
                <w:szCs w:val="20"/>
              </w:rPr>
            </w:pPr>
            <w:r w:rsidRPr="00654081">
              <w:rPr>
                <w:rFonts w:ascii="Arial" w:hAnsi="Arial" w:cs="Arial"/>
                <w:b w:val="0"/>
                <w:bCs/>
                <w:color w:val="212121"/>
                <w:sz w:val="20"/>
                <w:szCs w:val="20"/>
              </w:rPr>
              <w:t>The UE may not have UL traffic information available immediately after being configured to provide it by the gNB. RAN2 may need to discuss whether this should be handled somehow, e.g.</w:t>
            </w:r>
            <w:r>
              <w:rPr>
                <w:rFonts w:ascii="Arial" w:hAnsi="Arial" w:cs="Arial"/>
                <w:b w:val="0"/>
                <w:bCs/>
                <w:color w:val="212121"/>
                <w:sz w:val="20"/>
                <w:szCs w:val="20"/>
              </w:rPr>
              <w:t>,</w:t>
            </w:r>
            <w:r w:rsidRPr="00654081">
              <w:rPr>
                <w:rFonts w:ascii="Arial" w:hAnsi="Arial" w:cs="Arial"/>
                <w:b w:val="0"/>
                <w:bCs/>
                <w:color w:val="212121"/>
                <w:sz w:val="20"/>
                <w:szCs w:val="20"/>
              </w:rPr>
              <w:t xml:space="preserve"> specifying that the UE may delay the first transmission of this information until the relevant information is available at the UE.</w:t>
            </w:r>
            <w:r w:rsidRPr="00654081">
              <w:rPr>
                <w:rFonts w:ascii="Arial" w:hAnsi="Arial" w:cs="Arial"/>
                <w:b w:val="0"/>
                <w:bCs/>
                <w:sz w:val="20"/>
                <w:szCs w:val="20"/>
              </w:rPr>
              <w:t xml:space="preserve"> </w:t>
            </w:r>
            <w:r>
              <w:rPr>
                <w:rFonts w:ascii="Arial" w:hAnsi="Arial" w:cs="Arial"/>
                <w:b w:val="0"/>
                <w:bCs/>
                <w:sz w:val="20"/>
                <w:szCs w:val="20"/>
              </w:rPr>
              <w:t>(</w:t>
            </w:r>
            <w:r w:rsidRPr="00654081">
              <w:rPr>
                <w:rFonts w:ascii="Arial" w:hAnsi="Arial" w:cs="Arial"/>
                <w:b w:val="0"/>
                <w:bCs/>
                <w:sz w:val="20"/>
                <w:szCs w:val="20"/>
              </w:rPr>
              <w:t xml:space="preserve">TS38.331: </w:t>
            </w:r>
            <w:r w:rsidRPr="00654081">
              <w:rPr>
                <w:rFonts w:ascii="Arial" w:hAnsi="Arial" w:cs="Arial"/>
                <w:b w:val="0"/>
                <w:bCs/>
                <w:color w:val="212121"/>
                <w:sz w:val="20"/>
                <w:szCs w:val="20"/>
              </w:rPr>
              <w:t>5.7.4.2</w:t>
            </w:r>
            <w:r>
              <w:rPr>
                <w:rFonts w:ascii="Arial" w:hAnsi="Arial" w:cs="Arial"/>
                <w:b w:val="0"/>
                <w:bCs/>
                <w:color w:val="212121"/>
                <w:sz w:val="20"/>
                <w:szCs w:val="20"/>
              </w:rPr>
              <w:t>)</w:t>
            </w:r>
          </w:p>
        </w:tc>
      </w:tr>
    </w:tbl>
    <w:p w14:paraId="4D9FFBAC" w14:textId="77777777" w:rsidR="0009355E" w:rsidRPr="008E0052" w:rsidRDefault="0009355E" w:rsidP="0009355E">
      <w:pPr>
        <w:ind w:right="-99" w:firstLineChars="50" w:firstLine="100"/>
        <w:rPr>
          <w:rFonts w:ascii="Arial" w:eastAsiaTheme="minorEastAsia" w:hAnsi="Arial" w:cs="Arial"/>
          <w:sz w:val="20"/>
          <w:szCs w:val="20"/>
        </w:rPr>
      </w:pPr>
    </w:p>
    <w:p w14:paraId="08F295AC" w14:textId="0D86CBBB" w:rsidR="0009355E" w:rsidRDefault="0009355E" w:rsidP="0009355E">
      <w:pPr>
        <w:ind w:right="-99" w:firstLineChars="50" w:firstLine="100"/>
        <w:rPr>
          <w:rFonts w:ascii="Arial" w:eastAsiaTheme="minorEastAsia" w:hAnsi="Arial" w:cs="Arial"/>
          <w:sz w:val="20"/>
          <w:szCs w:val="20"/>
        </w:rPr>
      </w:pPr>
      <w:r>
        <w:rPr>
          <w:rFonts w:ascii="Arial" w:eastAsiaTheme="minorEastAsia" w:hAnsi="Arial" w:cs="Arial"/>
          <w:sz w:val="20"/>
          <w:szCs w:val="20"/>
        </w:rPr>
        <w:t>This contribution further discusses remaining issues of XR awareness.</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092BC02A" w14:textId="77777777" w:rsidR="0009355E" w:rsidRDefault="0009355E" w:rsidP="0009355E">
      <w:pPr>
        <w:jc w:val="both"/>
        <w:rPr>
          <w:rFonts w:ascii="Arial" w:hAnsi="Arial" w:cs="Arial"/>
          <w:sz w:val="20"/>
          <w:szCs w:val="20"/>
        </w:rPr>
      </w:pPr>
      <w:r w:rsidRPr="00DB6645">
        <w:rPr>
          <w:rFonts w:ascii="Arial" w:eastAsia="DengXian" w:hAnsi="Arial" w:cs="Arial"/>
          <w:sz w:val="20"/>
          <w:szCs w:val="20"/>
          <w:lang w:eastAsia="zh-CN"/>
        </w:rPr>
        <w:t>For the UL jitter information reporting</w:t>
      </w:r>
      <w:r>
        <w:rPr>
          <w:rFonts w:ascii="Arial" w:eastAsia="DengXian" w:hAnsi="Arial" w:cs="Arial"/>
          <w:sz w:val="20"/>
          <w:szCs w:val="20"/>
          <w:lang w:eastAsia="zh-CN"/>
        </w:rPr>
        <w:t xml:space="preserve">, </w:t>
      </w:r>
      <w:r>
        <w:rPr>
          <w:rFonts w:ascii="Arial" w:eastAsiaTheme="minorEastAsia" w:hAnsi="Arial" w:cs="Arial" w:hint="eastAsia"/>
          <w:sz w:val="20"/>
          <w:szCs w:val="20"/>
        </w:rPr>
        <w:t>a</w:t>
      </w:r>
      <w:r>
        <w:rPr>
          <w:rFonts w:ascii="Arial" w:eastAsiaTheme="minorEastAsia" w:hAnsi="Arial" w:cs="Arial"/>
          <w:sz w:val="20"/>
          <w:szCs w:val="20"/>
        </w:rPr>
        <w:t>iming to have a similar information as for DL, RAN2 has agreed that t</w:t>
      </w:r>
      <w:r w:rsidRPr="00DB6645">
        <w:rPr>
          <w:rFonts w:ascii="Arial" w:hAnsi="Arial" w:cs="Arial"/>
          <w:sz w:val="20"/>
          <w:szCs w:val="20"/>
        </w:rPr>
        <w:t xml:space="preserve">hree parameters, burst arrival time, jitter and UL data burst periodicity can be reported from UE using UAI. </w:t>
      </w:r>
      <w:r>
        <w:rPr>
          <w:rFonts w:ascii="Arial" w:hAnsi="Arial" w:cs="Arial"/>
          <w:sz w:val="20"/>
          <w:szCs w:val="20"/>
        </w:rPr>
        <w:t>Definitions of three parameters are</w:t>
      </w:r>
    </w:p>
    <w:p w14:paraId="6E77AF85" w14:textId="0B024CC3" w:rsidR="0009355E" w:rsidRDefault="0009355E" w:rsidP="0009355E">
      <w:pPr>
        <w:pStyle w:val="afc"/>
        <w:numPr>
          <w:ilvl w:val="0"/>
          <w:numId w:val="28"/>
        </w:numPr>
        <w:jc w:val="both"/>
        <w:rPr>
          <w:rFonts w:ascii="Arial" w:hAnsi="Arial" w:cs="Arial"/>
          <w:sz w:val="20"/>
          <w:szCs w:val="20"/>
        </w:rPr>
      </w:pPr>
      <w:r>
        <w:rPr>
          <w:rFonts w:ascii="Arial" w:hAnsi="Arial" w:cs="Arial"/>
          <w:sz w:val="20"/>
          <w:szCs w:val="20"/>
          <w:lang w:eastAsia="ja-JP"/>
        </w:rPr>
        <w:t xml:space="preserve">Burst arrival time: </w:t>
      </w:r>
      <w:r w:rsidRPr="00991546">
        <w:rPr>
          <w:rFonts w:ascii="Arial" w:eastAsia="メイリオ" w:hAnsi="Arial" w:cs="Arial"/>
          <w:color w:val="000000"/>
          <w:sz w:val="20"/>
          <w:szCs w:val="20"/>
          <w:lang w:eastAsia="ja-JP"/>
        </w:rPr>
        <w:t>indicates the average value of the arrival time of the first packet of the Data Burst</w:t>
      </w:r>
      <w:r>
        <w:rPr>
          <w:rFonts w:ascii="Arial" w:eastAsia="メイリオ" w:hAnsi="Arial" w:cs="Arial"/>
          <w:color w:val="000000"/>
          <w:sz w:val="20"/>
          <w:szCs w:val="20"/>
          <w:lang w:eastAsia="ja-JP"/>
        </w:rPr>
        <w:t xml:space="preserve"> </w:t>
      </w:r>
    </w:p>
    <w:p w14:paraId="00957E3A" w14:textId="77777777" w:rsidR="0009355E" w:rsidRDefault="0009355E" w:rsidP="0009355E">
      <w:pPr>
        <w:pStyle w:val="afc"/>
        <w:numPr>
          <w:ilvl w:val="0"/>
          <w:numId w:val="28"/>
        </w:numPr>
        <w:jc w:val="both"/>
        <w:rPr>
          <w:rStyle w:val="ui-provider"/>
          <w:rFonts w:ascii="Arial" w:hAnsi="Arial" w:cs="Arial"/>
          <w:sz w:val="20"/>
          <w:szCs w:val="20"/>
        </w:rPr>
      </w:pPr>
      <w:r w:rsidRPr="00DB6645">
        <w:rPr>
          <w:rStyle w:val="ui-provider"/>
          <w:rFonts w:ascii="Arial" w:hAnsi="Arial" w:cs="Arial"/>
          <w:sz w:val="20"/>
          <w:szCs w:val="20"/>
        </w:rPr>
        <w:t>Jitter: indicates the positive or negative deviation of the arrival time of first packet of a Data Burst compared to the ideal Data Burst start time which is be determined based on the periodicity.</w:t>
      </w:r>
    </w:p>
    <w:p w14:paraId="021822C2" w14:textId="77777777" w:rsidR="0009355E" w:rsidRPr="00255A82" w:rsidRDefault="0009355E" w:rsidP="0009355E">
      <w:pPr>
        <w:pStyle w:val="afc"/>
        <w:numPr>
          <w:ilvl w:val="0"/>
          <w:numId w:val="28"/>
        </w:numPr>
        <w:jc w:val="both"/>
        <w:rPr>
          <w:rFonts w:ascii="Arial" w:hAnsi="Arial" w:cs="Arial"/>
          <w:sz w:val="20"/>
          <w:szCs w:val="20"/>
        </w:rPr>
      </w:pPr>
      <w:r w:rsidRPr="00DB6645">
        <w:rPr>
          <w:rFonts w:ascii="Arial" w:hAnsi="Arial" w:cs="Arial"/>
          <w:sz w:val="20"/>
          <w:szCs w:val="20"/>
        </w:rPr>
        <w:t>UL data burst periodicity</w:t>
      </w:r>
      <w:r>
        <w:rPr>
          <w:rFonts w:ascii="Arial" w:hAnsi="Arial" w:cs="Arial"/>
          <w:sz w:val="20"/>
          <w:szCs w:val="20"/>
        </w:rPr>
        <w:t>:</w:t>
      </w:r>
      <w:r w:rsidRPr="00255A82">
        <w:rPr>
          <w:rFonts w:ascii="Arial" w:hAnsi="Arial" w:cs="Arial"/>
          <w:sz w:val="20"/>
          <w:szCs w:val="20"/>
        </w:rPr>
        <w:t xml:space="preserve"> time period between start of two </w:t>
      </w:r>
      <w:r>
        <w:rPr>
          <w:rFonts w:ascii="Arial" w:hAnsi="Arial" w:cs="Arial"/>
          <w:sz w:val="20"/>
          <w:szCs w:val="20"/>
        </w:rPr>
        <w:t xml:space="preserve">UL </w:t>
      </w:r>
      <w:r w:rsidRPr="00255A82">
        <w:rPr>
          <w:rFonts w:ascii="Arial" w:hAnsi="Arial" w:cs="Arial"/>
          <w:sz w:val="20"/>
          <w:szCs w:val="20"/>
        </w:rPr>
        <w:t>data bursts</w:t>
      </w:r>
    </w:p>
    <w:p w14:paraId="72FA1BFB" w14:textId="77777777" w:rsidR="0009355E" w:rsidRDefault="0009355E" w:rsidP="0009355E">
      <w:pPr>
        <w:jc w:val="both"/>
        <w:rPr>
          <w:rFonts w:ascii="Arial" w:hAnsi="Arial" w:cs="Arial"/>
          <w:sz w:val="20"/>
          <w:szCs w:val="20"/>
        </w:rPr>
      </w:pPr>
    </w:p>
    <w:p w14:paraId="001057AC" w14:textId="77777777" w:rsidR="0009355E" w:rsidRPr="009A732D" w:rsidRDefault="0009355E" w:rsidP="0009355E">
      <w:pPr>
        <w:pStyle w:val="ad"/>
        <w:ind w:firstLineChars="100" w:firstLine="200"/>
        <w:rPr>
          <w:rFonts w:ascii="Arial" w:hAnsi="Arial" w:cs="Arial"/>
          <w:sz w:val="20"/>
          <w:szCs w:val="20"/>
        </w:rPr>
      </w:pPr>
      <w:r>
        <w:rPr>
          <w:rFonts w:ascii="Arial" w:hAnsi="Arial" w:cs="Arial"/>
          <w:sz w:val="20"/>
          <w:szCs w:val="20"/>
        </w:rPr>
        <w:t xml:space="preserve">During </w:t>
      </w:r>
      <w:r w:rsidRPr="009A732D">
        <w:rPr>
          <w:rFonts w:ascii="Arial" w:hAnsi="Arial" w:cs="Arial"/>
          <w:sz w:val="20"/>
          <w:szCs w:val="20"/>
        </w:rPr>
        <w:t>RAN2#121bis-e</w:t>
      </w:r>
      <w:r>
        <w:rPr>
          <w:rFonts w:ascii="Arial" w:hAnsi="Arial" w:cs="Arial"/>
          <w:sz w:val="20"/>
          <w:szCs w:val="20"/>
        </w:rPr>
        <w:t xml:space="preserve"> and RAN2#122 meeting, </w:t>
      </w:r>
      <w:r w:rsidRPr="009A732D">
        <w:rPr>
          <w:rFonts w:ascii="Arial" w:hAnsi="Arial" w:cs="Arial"/>
          <w:sz w:val="20"/>
          <w:szCs w:val="20"/>
        </w:rPr>
        <w:t>the following agreements related to the XR awareness topic w</w:t>
      </w:r>
      <w:r>
        <w:rPr>
          <w:rFonts w:ascii="Arial" w:hAnsi="Arial" w:cs="Arial"/>
          <w:sz w:val="20"/>
          <w:szCs w:val="20"/>
        </w:rPr>
        <w:t>ere</w:t>
      </w:r>
      <w:r w:rsidRPr="009A732D">
        <w:rPr>
          <w:rFonts w:ascii="Arial" w:hAnsi="Arial" w:cs="Arial"/>
          <w:sz w:val="20"/>
          <w:szCs w:val="20"/>
        </w:rPr>
        <w:t xml:space="preserve"> made</w:t>
      </w:r>
    </w:p>
    <w:p w14:paraId="0E00006F" w14:textId="77777777" w:rsidR="0009355E" w:rsidRDefault="0009355E" w:rsidP="0009355E">
      <w:pPr>
        <w:ind w:firstLineChars="100" w:firstLine="200"/>
        <w:jc w:val="both"/>
        <w:rPr>
          <w:rFonts w:ascii="Arial" w:hAnsi="Arial" w:cs="Arial"/>
          <w:sz w:val="20"/>
          <w:szCs w:val="20"/>
        </w:rPr>
      </w:pPr>
    </w:p>
    <w:tbl>
      <w:tblPr>
        <w:tblStyle w:val="afe"/>
        <w:tblW w:w="0" w:type="auto"/>
        <w:tblLook w:val="04A0" w:firstRow="1" w:lastRow="0" w:firstColumn="1" w:lastColumn="0" w:noHBand="0" w:noVBand="1"/>
      </w:tblPr>
      <w:tblGrid>
        <w:gridCol w:w="9629"/>
      </w:tblGrid>
      <w:tr w:rsidR="0009355E" w:rsidRPr="00FA40B5" w14:paraId="21A948A4" w14:textId="77777777" w:rsidTr="00C67E78">
        <w:tc>
          <w:tcPr>
            <w:tcW w:w="9855" w:type="dxa"/>
            <w:tcBorders>
              <w:top w:val="single" w:sz="4" w:space="0" w:color="auto"/>
              <w:left w:val="single" w:sz="4" w:space="0" w:color="auto"/>
              <w:bottom w:val="single" w:sz="4" w:space="0" w:color="auto"/>
              <w:right w:val="single" w:sz="4" w:space="0" w:color="auto"/>
            </w:tcBorders>
          </w:tcPr>
          <w:p w14:paraId="311D567A" w14:textId="77777777" w:rsidR="0009355E" w:rsidRPr="009A732D" w:rsidRDefault="0009355E" w:rsidP="00C67E78">
            <w:pPr>
              <w:spacing w:line="240" w:lineRule="atLeast"/>
              <w:rPr>
                <w:rFonts w:ascii="Arial" w:eastAsia="メイリオ" w:hAnsi="Arial" w:cs="Arial"/>
                <w:color w:val="000000"/>
                <w:sz w:val="20"/>
                <w:szCs w:val="20"/>
                <w:u w:val="single"/>
              </w:rPr>
            </w:pPr>
            <w:r w:rsidRPr="009A732D">
              <w:rPr>
                <w:rFonts w:ascii="Arial" w:eastAsia="メイリオ" w:hAnsi="Arial" w:cs="Arial"/>
                <w:color w:val="000000"/>
                <w:sz w:val="20"/>
                <w:szCs w:val="20"/>
                <w:u w:val="single"/>
              </w:rPr>
              <w:t>RAN2#121-bis</w:t>
            </w:r>
          </w:p>
          <w:p w14:paraId="4D8B57A3" w14:textId="77777777" w:rsidR="0009355E" w:rsidRPr="009A732D" w:rsidRDefault="0009355E" w:rsidP="0009355E">
            <w:pPr>
              <w:pStyle w:val="afc"/>
              <w:numPr>
                <w:ilvl w:val="0"/>
                <w:numId w:val="29"/>
              </w:numPr>
              <w:spacing w:line="240" w:lineRule="atLeast"/>
              <w:jc w:val="both"/>
              <w:rPr>
                <w:rFonts w:ascii="Arial" w:eastAsia="メイリオ" w:hAnsi="Arial" w:cs="Arial"/>
                <w:color w:val="000000"/>
                <w:sz w:val="20"/>
                <w:szCs w:val="20"/>
              </w:rPr>
            </w:pPr>
            <w:r w:rsidRPr="009A732D">
              <w:rPr>
                <w:rFonts w:ascii="Arial" w:hAnsi="Arial" w:cs="Arial"/>
                <w:sz w:val="20"/>
                <w:szCs w:val="20"/>
                <w:highlight w:val="yellow"/>
              </w:rPr>
              <w:t>UE can report jitter information associated to UL XR traffic</w:t>
            </w:r>
            <w:r w:rsidRPr="009A732D">
              <w:rPr>
                <w:rFonts w:ascii="Arial" w:hAnsi="Arial" w:cs="Arial"/>
                <w:sz w:val="20"/>
                <w:szCs w:val="20"/>
              </w:rPr>
              <w:t>.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75ADDD41" w14:textId="77777777" w:rsidR="0009355E" w:rsidRDefault="0009355E" w:rsidP="00C67E78">
            <w:pPr>
              <w:spacing w:line="240" w:lineRule="atLeast"/>
              <w:rPr>
                <w:rFonts w:ascii="Arial" w:eastAsia="メイリオ" w:hAnsi="Arial" w:cs="Arial"/>
                <w:color w:val="000000"/>
                <w:sz w:val="20"/>
                <w:szCs w:val="20"/>
              </w:rPr>
            </w:pPr>
            <w:r w:rsidRPr="009A732D">
              <w:rPr>
                <w:rFonts w:ascii="Arial" w:eastAsia="メイリオ" w:hAnsi="Arial" w:cs="Arial"/>
                <w:color w:val="000000"/>
                <w:sz w:val="20"/>
                <w:szCs w:val="20"/>
                <w:u w:val="single"/>
              </w:rPr>
              <w:t>RAN2#122</w:t>
            </w:r>
            <w:r>
              <w:rPr>
                <w:rFonts w:ascii="Arial" w:eastAsia="メイリオ" w:hAnsi="Arial" w:cs="Arial"/>
                <w:color w:val="000000"/>
                <w:sz w:val="20"/>
                <w:szCs w:val="20"/>
              </w:rPr>
              <w:t xml:space="preserve"> </w:t>
            </w:r>
          </w:p>
          <w:p w14:paraId="2A0E0D09" w14:textId="77777777" w:rsidR="0009355E" w:rsidRDefault="0009355E" w:rsidP="00C67E78">
            <w:pPr>
              <w:pStyle w:val="Agreement"/>
              <w:numPr>
                <w:ilvl w:val="0"/>
                <w:numId w:val="22"/>
              </w:numPr>
              <w:rPr>
                <w:rFonts w:ascii="Arial" w:hAnsi="Arial" w:cs="Arial"/>
                <w:b w:val="0"/>
                <w:bCs/>
                <w:sz w:val="20"/>
                <w:szCs w:val="20"/>
              </w:rPr>
            </w:pPr>
            <w:r w:rsidRPr="00CA10AD">
              <w:rPr>
                <w:rFonts w:ascii="Arial" w:hAnsi="Arial" w:cs="Arial"/>
                <w:b w:val="0"/>
                <w:bCs/>
                <w:sz w:val="20"/>
                <w:szCs w:val="20"/>
              </w:rPr>
              <w:t xml:space="preserve">UE reports to RAN the range of jitter in its UL traffic, defined in the similar way as the one for N6 jitter. </w:t>
            </w:r>
          </w:p>
          <w:p w14:paraId="7816E703" w14:textId="77777777" w:rsidR="0009355E" w:rsidRPr="009D3591" w:rsidRDefault="0009355E" w:rsidP="00C67E78">
            <w:pPr>
              <w:pStyle w:val="Agreement"/>
              <w:numPr>
                <w:ilvl w:val="0"/>
                <w:numId w:val="22"/>
              </w:numPr>
              <w:rPr>
                <w:rFonts w:ascii="Arial" w:hAnsi="Arial" w:cs="Arial"/>
                <w:b w:val="0"/>
                <w:bCs/>
                <w:sz w:val="20"/>
                <w:szCs w:val="20"/>
              </w:rPr>
            </w:pPr>
            <w:r w:rsidRPr="00CA10AD">
              <w:rPr>
                <w:rFonts w:ascii="Arial" w:hAnsi="Arial" w:cs="Arial"/>
                <w:b w:val="0"/>
                <w:bCs/>
                <w:sz w:val="20"/>
                <w:szCs w:val="20"/>
                <w:highlight w:val="yellow"/>
              </w:rPr>
              <w:t>Reference time is defined in similar way as BAT (Burst Arrival Time) at UE side.</w:t>
            </w:r>
          </w:p>
        </w:tc>
      </w:tr>
    </w:tbl>
    <w:p w14:paraId="76547A71" w14:textId="77777777" w:rsidR="0009355E" w:rsidRDefault="0009355E" w:rsidP="0009355E">
      <w:pPr>
        <w:ind w:firstLineChars="100" w:firstLine="200"/>
        <w:jc w:val="both"/>
        <w:rPr>
          <w:rFonts w:ascii="Arial" w:hAnsi="Arial" w:cs="Arial"/>
          <w:sz w:val="20"/>
          <w:szCs w:val="20"/>
        </w:rPr>
      </w:pPr>
    </w:p>
    <w:p w14:paraId="21EA2A1A" w14:textId="77777777" w:rsidR="0009355E" w:rsidRPr="00976A1F" w:rsidRDefault="0009355E" w:rsidP="0009355E">
      <w:pPr>
        <w:ind w:firstLineChars="100" w:firstLine="200"/>
        <w:jc w:val="both"/>
        <w:rPr>
          <w:rFonts w:ascii="Arial" w:eastAsia="ＭＳ 明朝" w:hAnsi="Arial" w:cs="Arial"/>
          <w:sz w:val="20"/>
          <w:szCs w:val="20"/>
          <w:lang w:val="en-GB" w:eastAsia="en-GB"/>
        </w:rPr>
      </w:pPr>
      <w:r>
        <w:rPr>
          <w:rFonts w:ascii="Arial" w:hAnsi="Arial" w:cs="Arial"/>
          <w:sz w:val="20"/>
          <w:szCs w:val="20"/>
        </w:rPr>
        <w:t xml:space="preserve">We observe from above agreements that among three agreed parameters, the intended information is the UL jitter information associated to UL XR traffic. </w:t>
      </w:r>
      <w:r w:rsidRPr="00DB6645">
        <w:rPr>
          <w:rFonts w:ascii="Arial" w:hAnsi="Arial" w:cs="Arial"/>
          <w:sz w:val="20"/>
          <w:szCs w:val="20"/>
        </w:rPr>
        <w:t xml:space="preserve">To </w:t>
      </w:r>
      <w:r w:rsidRPr="00DB6645">
        <w:rPr>
          <w:rFonts w:ascii="Arial" w:eastAsiaTheme="minorEastAsia" w:hAnsi="Arial" w:cs="Arial"/>
          <w:sz w:val="20"/>
          <w:szCs w:val="20"/>
        </w:rPr>
        <w:t xml:space="preserve">adjust the appropriate CG start offset, </w:t>
      </w:r>
      <w:r>
        <w:rPr>
          <w:rFonts w:ascii="Arial" w:eastAsiaTheme="minorEastAsia" w:hAnsi="Arial" w:cs="Arial"/>
          <w:sz w:val="20"/>
          <w:szCs w:val="20"/>
        </w:rPr>
        <w:t xml:space="preserve">in addition to </w:t>
      </w:r>
      <w:r w:rsidRPr="00DB6645">
        <w:rPr>
          <w:rFonts w:ascii="Arial" w:hAnsi="Arial" w:cs="Arial"/>
          <w:sz w:val="20"/>
          <w:szCs w:val="20"/>
        </w:rPr>
        <w:t>the range of jitter in its UL</w:t>
      </w:r>
      <w:r>
        <w:rPr>
          <w:rFonts w:ascii="Arial" w:hAnsi="Arial" w:cs="Arial"/>
          <w:sz w:val="20"/>
          <w:szCs w:val="20"/>
        </w:rPr>
        <w:t xml:space="preserve"> traffic, reference time (defined in a similar way as burst arrival time) are also needed </w:t>
      </w:r>
      <w:r>
        <w:rPr>
          <w:rFonts w:ascii="Arial" w:hAnsi="Arial" w:cs="Arial"/>
          <w:sz w:val="20"/>
          <w:szCs w:val="20"/>
        </w:rPr>
        <w:lastRenderedPageBreak/>
        <w:t xml:space="preserve">since </w:t>
      </w:r>
      <w:r>
        <w:rPr>
          <w:rFonts w:ascii="Arial" w:eastAsiaTheme="minorEastAsia" w:hAnsi="Arial" w:cs="Arial"/>
          <w:sz w:val="20"/>
          <w:szCs w:val="20"/>
        </w:rPr>
        <w:t>w</w:t>
      </w:r>
      <w:r>
        <w:rPr>
          <w:rFonts w:ascii="Arial" w:hAnsi="Arial" w:cs="Arial"/>
          <w:sz w:val="20"/>
          <w:szCs w:val="20"/>
        </w:rPr>
        <w:t xml:space="preserve">ithout the reference time, the CG start offset may be configured too early or too late, which results in poor performance in terms of UL capacity and delay. </w:t>
      </w:r>
    </w:p>
    <w:p w14:paraId="2F5DF466" w14:textId="77777777" w:rsidR="0009355E" w:rsidRDefault="0009355E" w:rsidP="0009355E">
      <w:pPr>
        <w:pStyle w:val="Observation"/>
        <w:numPr>
          <w:ilvl w:val="0"/>
          <w:numId w:val="0"/>
        </w:numPr>
        <w:ind w:left="360"/>
        <w:rPr>
          <w:lang w:eastAsia="en-US"/>
        </w:rPr>
      </w:pPr>
    </w:p>
    <w:p w14:paraId="4275B570" w14:textId="77777777" w:rsidR="0009355E" w:rsidRDefault="0009355E" w:rsidP="0009355E">
      <w:pPr>
        <w:pStyle w:val="Observation"/>
        <w:rPr>
          <w:rFonts w:ascii="Arial" w:hAnsi="Arial" w:cs="Arial"/>
          <w:sz w:val="21"/>
          <w:szCs w:val="21"/>
          <w:lang w:eastAsia="en-US"/>
        </w:rPr>
      </w:pPr>
      <w:r w:rsidRPr="00356696">
        <w:rPr>
          <w:rFonts w:ascii="Arial" w:hAnsi="Arial" w:cs="Arial"/>
          <w:sz w:val="21"/>
          <w:szCs w:val="21"/>
        </w:rPr>
        <w:t xml:space="preserve">Among three agreed parameters, the intended information is the UL jitter information associated to UL XR traffic. </w:t>
      </w:r>
    </w:p>
    <w:p w14:paraId="38BE4EFF" w14:textId="77777777" w:rsidR="0009355E" w:rsidRPr="00356696" w:rsidRDefault="0009355E" w:rsidP="0009355E">
      <w:pPr>
        <w:pStyle w:val="Observation"/>
        <w:rPr>
          <w:rStyle w:val="B1Zchn"/>
          <w:rFonts w:ascii="Arial" w:hAnsi="Arial" w:cs="Arial"/>
          <w:sz w:val="21"/>
          <w:szCs w:val="21"/>
        </w:rPr>
      </w:pPr>
      <w:r w:rsidRPr="00356696">
        <w:rPr>
          <w:rFonts w:ascii="Arial" w:hAnsi="Arial" w:cs="Arial"/>
          <w:sz w:val="21"/>
          <w:szCs w:val="21"/>
        </w:rPr>
        <w:t>Burst arrival time is used to provide the reference time for UL jitter reporting.</w:t>
      </w:r>
    </w:p>
    <w:p w14:paraId="77E96726" w14:textId="77777777" w:rsidR="0009355E" w:rsidRDefault="0009355E" w:rsidP="0009355E">
      <w:pPr>
        <w:rPr>
          <w:rFonts w:ascii="Arial" w:hAnsi="Arial" w:cs="Arial"/>
          <w:sz w:val="20"/>
          <w:szCs w:val="20"/>
        </w:rPr>
      </w:pPr>
    </w:p>
    <w:p w14:paraId="502706D4" w14:textId="77777777" w:rsidR="0009355E" w:rsidRDefault="0009355E" w:rsidP="0009355E">
      <w:pPr>
        <w:ind w:firstLineChars="100" w:firstLine="200"/>
        <w:jc w:val="both"/>
        <w:rPr>
          <w:rFonts w:ascii="Arial" w:eastAsiaTheme="minorEastAsia" w:hAnsi="Arial" w:cs="Arial"/>
          <w:sz w:val="20"/>
          <w:szCs w:val="20"/>
        </w:rPr>
      </w:pPr>
      <w:r w:rsidRPr="00855FA3">
        <w:rPr>
          <w:rFonts w:ascii="Arial" w:hAnsi="Arial" w:cs="Arial"/>
          <w:sz w:val="20"/>
          <w:szCs w:val="20"/>
          <w:lang w:eastAsia="zh-CN"/>
        </w:rPr>
        <w:t xml:space="preserve">Based on </w:t>
      </w:r>
      <w:r w:rsidRPr="00855FA3">
        <w:rPr>
          <w:rFonts w:ascii="Arial" w:eastAsiaTheme="minorEastAsia" w:hAnsi="Arial" w:cs="Arial"/>
          <w:sz w:val="20"/>
          <w:szCs w:val="20"/>
        </w:rPr>
        <w:t>O</w:t>
      </w:r>
      <w:r w:rsidRPr="00855FA3">
        <w:rPr>
          <w:rFonts w:ascii="Arial" w:hAnsi="Arial" w:cs="Arial"/>
          <w:sz w:val="20"/>
          <w:szCs w:val="20"/>
          <w:lang w:eastAsia="zh-CN"/>
        </w:rPr>
        <w:t>bservation</w:t>
      </w:r>
      <w:r>
        <w:rPr>
          <w:rFonts w:ascii="Arial" w:hAnsi="Arial" w:cs="Arial"/>
          <w:sz w:val="20"/>
          <w:szCs w:val="20"/>
          <w:lang w:eastAsia="zh-CN"/>
        </w:rPr>
        <w:t xml:space="preserve"> 1</w:t>
      </w:r>
      <w:r w:rsidRPr="00855FA3">
        <w:rPr>
          <w:rFonts w:ascii="Arial" w:hAnsi="Arial" w:cs="Arial"/>
          <w:sz w:val="20"/>
          <w:szCs w:val="20"/>
          <w:lang w:eastAsia="zh-CN"/>
        </w:rPr>
        <w:t xml:space="preserve">, </w:t>
      </w:r>
      <w:r>
        <w:rPr>
          <w:rFonts w:ascii="Arial" w:hAnsi="Arial" w:cs="Arial"/>
          <w:sz w:val="20"/>
          <w:szCs w:val="20"/>
          <w:lang w:eastAsia="zh-CN"/>
        </w:rPr>
        <w:t xml:space="preserve">we propose to define the triggering condition as </w:t>
      </w:r>
      <w:r w:rsidRPr="00356696">
        <w:rPr>
          <w:rFonts w:ascii="Arial" w:eastAsiaTheme="minorEastAsia" w:hAnsi="Arial" w:cs="Arial"/>
          <w:sz w:val="20"/>
          <w:szCs w:val="20"/>
        </w:rPr>
        <w:t>“</w:t>
      </w:r>
      <w:r w:rsidRPr="00356696">
        <w:rPr>
          <w:rFonts w:ascii="Arial" w:hAnsi="Arial" w:cs="Arial"/>
          <w:sz w:val="20"/>
          <w:szCs w:val="20"/>
        </w:rPr>
        <w:t xml:space="preserve">upon being configured to provide </w:t>
      </w:r>
      <w:r>
        <w:rPr>
          <w:rFonts w:ascii="Arial" w:hAnsi="Arial" w:cs="Arial" w:hint="eastAsia"/>
          <w:sz w:val="20"/>
          <w:szCs w:val="20"/>
        </w:rPr>
        <w:t>UL j</w:t>
      </w:r>
      <w:r>
        <w:rPr>
          <w:rFonts w:ascii="Arial" w:hAnsi="Arial" w:cs="Arial"/>
          <w:sz w:val="20"/>
          <w:szCs w:val="20"/>
        </w:rPr>
        <w:t>itter information</w:t>
      </w:r>
      <w:r>
        <w:rPr>
          <w:rFonts w:ascii="Arial" w:eastAsiaTheme="minorEastAsia" w:hAnsi="Arial" w:cs="Arial"/>
          <w:sz w:val="20"/>
          <w:szCs w:val="20"/>
        </w:rPr>
        <w:t>”</w:t>
      </w:r>
      <w:r>
        <w:rPr>
          <w:rFonts w:ascii="Arial" w:eastAsiaTheme="minorEastAsia" w:hAnsi="Arial" w:cs="Arial" w:hint="eastAsia"/>
          <w:sz w:val="20"/>
          <w:szCs w:val="20"/>
        </w:rPr>
        <w:t xml:space="preserve"> and </w:t>
      </w:r>
      <w:r w:rsidRPr="00356696">
        <w:rPr>
          <w:rFonts w:ascii="Arial" w:eastAsiaTheme="minorEastAsia" w:hAnsi="Arial" w:cs="Arial"/>
          <w:sz w:val="20"/>
          <w:szCs w:val="20"/>
        </w:rPr>
        <w:t>“</w:t>
      </w:r>
      <w:r w:rsidRPr="00356696">
        <w:rPr>
          <w:rFonts w:ascii="Arial" w:hAnsi="Arial" w:cs="Arial"/>
          <w:sz w:val="20"/>
          <w:szCs w:val="20"/>
        </w:rPr>
        <w:t xml:space="preserve">upon </w:t>
      </w:r>
      <w:r w:rsidRPr="00067D22">
        <w:rPr>
          <w:rFonts w:ascii="Arial" w:hAnsi="Arial" w:cs="Arial"/>
          <w:sz w:val="20"/>
          <w:szCs w:val="20"/>
        </w:rPr>
        <w:t xml:space="preserve">change of </w:t>
      </w:r>
      <w:r>
        <w:rPr>
          <w:rFonts w:ascii="Arial" w:hAnsi="Arial" w:cs="Arial"/>
          <w:sz w:val="20"/>
          <w:szCs w:val="20"/>
        </w:rPr>
        <w:t>UL jitter exceeding a pre-configured threshold</w:t>
      </w:r>
      <w:r>
        <w:rPr>
          <w:rFonts w:ascii="Arial" w:eastAsiaTheme="minorEastAsia" w:hAnsi="Arial" w:cs="Arial"/>
          <w:sz w:val="20"/>
          <w:szCs w:val="20"/>
        </w:rPr>
        <w:t>”</w:t>
      </w:r>
    </w:p>
    <w:p w14:paraId="043DCDC2" w14:textId="77777777" w:rsidR="0009355E" w:rsidRDefault="0009355E" w:rsidP="0009355E">
      <w:pPr>
        <w:ind w:firstLineChars="100" w:firstLine="200"/>
        <w:jc w:val="both"/>
        <w:rPr>
          <w:rFonts w:ascii="Arial" w:eastAsiaTheme="minorEastAsia" w:hAnsi="Arial" w:cs="Arial"/>
          <w:sz w:val="20"/>
          <w:szCs w:val="20"/>
        </w:rPr>
      </w:pPr>
    </w:p>
    <w:p w14:paraId="520B3DAE" w14:textId="77777777" w:rsidR="0009355E" w:rsidRPr="001A563C" w:rsidRDefault="0009355E" w:rsidP="0009355E">
      <w:pPr>
        <w:pStyle w:val="Proposal"/>
        <w:rPr>
          <w:rFonts w:ascii="Arial" w:hAnsi="Arial" w:cs="Arial"/>
          <w:sz w:val="21"/>
          <w:szCs w:val="21"/>
        </w:rPr>
      </w:pPr>
      <w:r w:rsidRPr="001A563C">
        <w:rPr>
          <w:rFonts w:ascii="Arial" w:hAnsi="Arial" w:cs="Arial"/>
          <w:sz w:val="21"/>
          <w:szCs w:val="21"/>
        </w:rPr>
        <w:t>A UE capable of providing jitter information associated to UL XR traffic may initiate the UAI procedure in several cases, including upon being configured to provide jitter information associated to UL XR traffic and upon change of the UL jitter exceeding a pre-configured threshold.</w:t>
      </w:r>
    </w:p>
    <w:p w14:paraId="144A0A84" w14:textId="77777777" w:rsidR="0009355E" w:rsidRDefault="0009355E" w:rsidP="0009355E">
      <w:pPr>
        <w:ind w:firstLineChars="100" w:firstLine="200"/>
        <w:jc w:val="both"/>
        <w:rPr>
          <w:rFonts w:ascii="Arial" w:eastAsiaTheme="minorEastAsia" w:hAnsi="Arial" w:cs="Arial"/>
          <w:sz w:val="20"/>
          <w:szCs w:val="20"/>
        </w:rPr>
      </w:pPr>
    </w:p>
    <w:p w14:paraId="7782164F" w14:textId="77777777" w:rsidR="0009355E" w:rsidRDefault="0009355E" w:rsidP="0009355E">
      <w:pPr>
        <w:ind w:firstLineChars="100" w:firstLine="200"/>
        <w:jc w:val="both"/>
        <w:rPr>
          <w:rFonts w:ascii="Arial" w:hAnsi="Arial" w:cs="Arial"/>
          <w:color w:val="212121"/>
          <w:sz w:val="20"/>
          <w:szCs w:val="20"/>
          <w:lang w:val="en-GB"/>
        </w:rPr>
      </w:pPr>
      <w:r w:rsidRPr="00B562EF">
        <w:rPr>
          <w:rFonts w:ascii="Arial" w:hAnsi="Arial" w:cs="Arial"/>
          <w:color w:val="212121"/>
          <w:sz w:val="20"/>
          <w:szCs w:val="20"/>
        </w:rPr>
        <w:t xml:space="preserve">One open issue pointed by </w:t>
      </w:r>
      <w:r w:rsidRPr="00B562EF">
        <w:rPr>
          <w:rFonts w:ascii="Arial" w:hAnsi="Arial" w:cs="Arial"/>
          <w:sz w:val="20"/>
          <w:szCs w:val="20"/>
          <w14:ligatures w14:val="standardContextual"/>
        </w:rPr>
        <w:t>Rapporteur</w:t>
      </w:r>
      <w:r>
        <w:rPr>
          <w:rFonts w:ascii="Arial" w:hAnsi="Arial" w:cs="Arial"/>
          <w:sz w:val="20"/>
          <w:szCs w:val="20"/>
          <w14:ligatures w14:val="standardContextual"/>
        </w:rPr>
        <w:t>s</w:t>
      </w:r>
      <w:r w:rsidRPr="00B562EF">
        <w:rPr>
          <w:rFonts w:ascii="Arial" w:hAnsi="Arial" w:cs="Arial"/>
          <w:color w:val="212121"/>
          <w:sz w:val="20"/>
          <w:szCs w:val="20"/>
        </w:rPr>
        <w:t xml:space="preserve"> should be </w:t>
      </w:r>
      <w:r>
        <w:rPr>
          <w:rFonts w:ascii="Arial" w:hAnsi="Arial" w:cs="Arial"/>
          <w:color w:val="212121"/>
          <w:sz w:val="20"/>
          <w:szCs w:val="20"/>
        </w:rPr>
        <w:t xml:space="preserve">discussed </w:t>
      </w:r>
      <w:r w:rsidRPr="00B562EF">
        <w:rPr>
          <w:rFonts w:ascii="Arial" w:hAnsi="Arial" w:cs="Arial"/>
          <w:color w:val="212121"/>
          <w:sz w:val="20"/>
          <w:szCs w:val="20"/>
        </w:rPr>
        <w:t xml:space="preserve">here is </w:t>
      </w:r>
      <w:r>
        <w:rPr>
          <w:rFonts w:ascii="Arial" w:hAnsi="Arial" w:cs="Arial"/>
          <w:color w:val="212121"/>
          <w:sz w:val="20"/>
          <w:szCs w:val="20"/>
        </w:rPr>
        <w:t xml:space="preserve">the case </w:t>
      </w:r>
      <w:r w:rsidRPr="00B562EF">
        <w:rPr>
          <w:rFonts w:ascii="Arial" w:hAnsi="Arial" w:cs="Arial"/>
          <w:color w:val="212121"/>
          <w:sz w:val="20"/>
          <w:szCs w:val="20"/>
        </w:rPr>
        <w:t xml:space="preserve">that the UE may not have jitter information associated to UL XR traffic information available immediately after being configured to provide it by the gNB. </w:t>
      </w:r>
      <w:r>
        <w:rPr>
          <w:rFonts w:ascii="Arial" w:hAnsi="Arial" w:cs="Arial"/>
          <w:color w:val="212121"/>
          <w:sz w:val="20"/>
          <w:szCs w:val="20"/>
        </w:rPr>
        <w:t xml:space="preserve">In such a case, assuming UL periodicity can be provided from CN to gNB, gNB still needs to have the knowledge of the burst arrival time at UE side for </w:t>
      </w:r>
      <w:r w:rsidRPr="00DB6645">
        <w:rPr>
          <w:rFonts w:ascii="Arial" w:eastAsiaTheme="minorEastAsia" w:hAnsi="Arial" w:cs="Arial"/>
          <w:sz w:val="20"/>
          <w:szCs w:val="20"/>
        </w:rPr>
        <w:t>adjust</w:t>
      </w:r>
      <w:r>
        <w:rPr>
          <w:rFonts w:ascii="Arial" w:eastAsiaTheme="minorEastAsia" w:hAnsi="Arial" w:cs="Arial"/>
          <w:sz w:val="20"/>
          <w:szCs w:val="20"/>
        </w:rPr>
        <w:t>ing</w:t>
      </w:r>
      <w:r w:rsidRPr="00DB6645">
        <w:rPr>
          <w:rFonts w:ascii="Arial" w:eastAsiaTheme="minorEastAsia" w:hAnsi="Arial" w:cs="Arial"/>
          <w:sz w:val="20"/>
          <w:szCs w:val="20"/>
        </w:rPr>
        <w:t xml:space="preserve"> the appropriate CG start offset</w:t>
      </w:r>
      <w:r>
        <w:rPr>
          <w:rFonts w:ascii="Arial" w:eastAsiaTheme="minorEastAsia" w:hAnsi="Arial" w:cs="Arial"/>
          <w:sz w:val="20"/>
          <w:szCs w:val="20"/>
        </w:rPr>
        <w:t>. Moreover, as agreed at RAN2#122 meeting,</w:t>
      </w:r>
      <w:r>
        <w:rPr>
          <w:rFonts w:ascii="Arial" w:hAnsi="Arial" w:cs="Arial"/>
          <w:color w:val="212121"/>
          <w:sz w:val="20"/>
          <w:szCs w:val="20"/>
        </w:rPr>
        <w:t xml:space="preserve"> we think it is also beneficial to let </w:t>
      </w:r>
      <w:r w:rsidRPr="00AB596B">
        <w:rPr>
          <w:rFonts w:ascii="Arial" w:hAnsi="Arial" w:cs="Arial"/>
          <w:color w:val="212121"/>
          <w:sz w:val="20"/>
          <w:szCs w:val="20"/>
        </w:rPr>
        <w:t xml:space="preserve">UE </w:t>
      </w:r>
      <w:r>
        <w:rPr>
          <w:rFonts w:ascii="Arial" w:hAnsi="Arial" w:cs="Arial"/>
          <w:color w:val="212121"/>
          <w:sz w:val="20"/>
          <w:szCs w:val="20"/>
        </w:rPr>
        <w:t xml:space="preserve">to </w:t>
      </w:r>
      <w:r w:rsidRPr="00AB596B">
        <w:rPr>
          <w:rFonts w:ascii="Arial" w:hAnsi="Arial" w:cs="Arial"/>
          <w:color w:val="212121"/>
          <w:sz w:val="20"/>
          <w:szCs w:val="20"/>
        </w:rPr>
        <w:t>report there is no jitter (e.g., for pose).</w:t>
      </w:r>
      <w:r>
        <w:rPr>
          <w:rFonts w:ascii="Arial" w:hAnsi="Arial" w:cs="Arial"/>
          <w:color w:val="212121"/>
          <w:sz w:val="20"/>
          <w:szCs w:val="20"/>
        </w:rPr>
        <w:t xml:space="preserve"> Therefore, we propose to report burst arrival time only to present there is no jitter information associated to UL XR traffic upon being configured to provide jitter information</w:t>
      </w:r>
      <w:r>
        <w:rPr>
          <w:rFonts w:ascii="Arial" w:hAnsi="Arial" w:cs="Arial" w:hint="eastAsia"/>
          <w:color w:val="212121"/>
          <w:sz w:val="20"/>
          <w:szCs w:val="20"/>
          <w:lang w:val="en-GB"/>
        </w:rPr>
        <w:t>.</w:t>
      </w:r>
    </w:p>
    <w:p w14:paraId="549EC2EB" w14:textId="77777777" w:rsidR="0009355E" w:rsidRDefault="0009355E" w:rsidP="0009355E">
      <w:pPr>
        <w:ind w:firstLineChars="100" w:firstLine="200"/>
        <w:jc w:val="both"/>
        <w:rPr>
          <w:rFonts w:ascii="Arial" w:hAnsi="Arial" w:cs="Arial"/>
          <w:color w:val="212121"/>
          <w:sz w:val="20"/>
          <w:szCs w:val="20"/>
          <w:lang w:val="en-GB"/>
        </w:rPr>
      </w:pPr>
    </w:p>
    <w:p w14:paraId="69A892B3" w14:textId="77777777" w:rsidR="0009355E" w:rsidRPr="004337DB" w:rsidRDefault="0009355E" w:rsidP="0009355E">
      <w:pPr>
        <w:pStyle w:val="Proposal"/>
        <w:rPr>
          <w:sz w:val="21"/>
          <w:szCs w:val="21"/>
        </w:rPr>
      </w:pPr>
      <w:r w:rsidRPr="004337DB">
        <w:rPr>
          <w:rFonts w:ascii="Arial" w:hAnsi="Arial" w:cs="Arial"/>
          <w:sz w:val="21"/>
          <w:szCs w:val="21"/>
        </w:rPr>
        <w:t>A UE capable of providing jitter information associated to UL XR traffic</w:t>
      </w:r>
      <w:r w:rsidRPr="004337DB">
        <w:rPr>
          <w:rFonts w:ascii="Arial" w:hAnsi="Arial" w:cs="Arial"/>
          <w:color w:val="212121"/>
          <w:sz w:val="21"/>
          <w:szCs w:val="21"/>
        </w:rPr>
        <w:t xml:space="preserve"> may report burst arrival time only to present there is no jitter information upon being configured to provide jitter information</w:t>
      </w:r>
      <w:r>
        <w:rPr>
          <w:rFonts w:ascii="Arial" w:hAnsi="Arial" w:cs="Arial"/>
          <w:color w:val="212121"/>
          <w:sz w:val="21"/>
          <w:szCs w:val="21"/>
        </w:rPr>
        <w:t xml:space="preserve"> </w:t>
      </w:r>
      <w:r w:rsidRPr="001A563C">
        <w:rPr>
          <w:rFonts w:ascii="Arial" w:hAnsi="Arial" w:cs="Arial"/>
          <w:sz w:val="21"/>
          <w:szCs w:val="21"/>
        </w:rPr>
        <w:t>associated to UL XR traffic</w:t>
      </w:r>
      <w:r w:rsidRPr="004337DB">
        <w:rPr>
          <w:rFonts w:ascii="Arial" w:hAnsi="Arial" w:cs="Arial" w:hint="eastAsia"/>
          <w:color w:val="212121"/>
          <w:sz w:val="21"/>
          <w:szCs w:val="21"/>
          <w:lang w:val="en-GB"/>
        </w:rPr>
        <w:t>.</w:t>
      </w:r>
    </w:p>
    <w:p w14:paraId="3747F97B" w14:textId="17F77B3C" w:rsidR="00846674" w:rsidRPr="008142AE" w:rsidRDefault="00846674" w:rsidP="00DF6738">
      <w:pPr>
        <w:pStyle w:val="Proposal"/>
        <w:numPr>
          <w:ilvl w:val="0"/>
          <w:numId w:val="0"/>
        </w:numPr>
        <w:jc w:val="both"/>
        <w:rPr>
          <w:rFonts w:ascii="Arial" w:hAnsi="Arial" w:cs="Arial"/>
          <w:sz w:val="21"/>
          <w:szCs w:val="21"/>
          <w:lang w:eastAsia="ja-JP"/>
        </w:rPr>
      </w:pP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A5B8CB9" w:rsidR="000E65F0" w:rsidRDefault="00CE4BC2" w:rsidP="000E65F0">
      <w:pPr>
        <w:ind w:firstLineChars="50" w:firstLine="100"/>
        <w:rPr>
          <w:rFonts w:ascii="Arial" w:eastAsiaTheme="minorEastAsia" w:hAnsi="Arial" w:cs="Arial"/>
          <w:sz w:val="20"/>
          <w:szCs w:val="20"/>
        </w:rPr>
      </w:pPr>
      <w:bookmarkStart w:id="2"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2960AA">
        <w:rPr>
          <w:rFonts w:ascii="Arial" w:eastAsiaTheme="minorEastAsia" w:hAnsi="Arial" w:cs="Arial"/>
          <w:sz w:val="20"/>
          <w:szCs w:val="20"/>
        </w:rPr>
        <w:t xml:space="preserve"> remaining issues of XR awareness.</w:t>
      </w:r>
    </w:p>
    <w:p w14:paraId="35327F62" w14:textId="77777777" w:rsidR="002960AA" w:rsidRPr="00976A1F" w:rsidRDefault="002960AA" w:rsidP="000E65F0">
      <w:pPr>
        <w:ind w:firstLineChars="50" w:firstLine="100"/>
        <w:rPr>
          <w:rFonts w:ascii="Arial" w:eastAsiaTheme="minorEastAsia" w:hAnsi="Arial" w:cs="Arial"/>
          <w:sz w:val="20"/>
          <w:szCs w:val="20"/>
        </w:rPr>
      </w:pPr>
    </w:p>
    <w:p w14:paraId="3A040E1D" w14:textId="77777777" w:rsidR="002960AA" w:rsidRPr="002C045C" w:rsidRDefault="002960AA" w:rsidP="002960AA">
      <w:pPr>
        <w:rPr>
          <w:rFonts w:ascii="Arial" w:hAnsi="Arial" w:cs="Arial"/>
          <w:b/>
          <w:bCs/>
          <w:sz w:val="21"/>
          <w:szCs w:val="21"/>
          <w:lang w:eastAsia="en-US"/>
        </w:rPr>
      </w:pPr>
      <w:r w:rsidRPr="002C045C">
        <w:rPr>
          <w:rFonts w:ascii="Arial" w:hAnsi="Arial" w:cs="Arial"/>
          <w:b/>
          <w:bCs/>
          <w:sz w:val="21"/>
          <w:szCs w:val="21"/>
        </w:rPr>
        <w:t xml:space="preserve">Observation 1 Among three agreed parameters, the intended information is the UL jitter information associated to UL XR traffic. </w:t>
      </w:r>
    </w:p>
    <w:p w14:paraId="489E3D6F" w14:textId="77777777" w:rsidR="002960AA" w:rsidRPr="002C045C" w:rsidRDefault="002960AA" w:rsidP="002960AA">
      <w:pPr>
        <w:rPr>
          <w:rStyle w:val="B1Zchn"/>
          <w:rFonts w:ascii="Arial" w:hAnsi="Arial" w:cs="Arial"/>
          <w:b/>
          <w:bCs/>
          <w:sz w:val="21"/>
          <w:szCs w:val="21"/>
        </w:rPr>
      </w:pPr>
      <w:r w:rsidRPr="002C045C">
        <w:rPr>
          <w:rFonts w:ascii="Arial" w:hAnsi="Arial" w:cs="Arial"/>
          <w:b/>
          <w:bCs/>
          <w:sz w:val="21"/>
          <w:szCs w:val="21"/>
        </w:rPr>
        <w:t>Observation 2 Burst arrival time is used to provide the reference time for UL jitter reporting.</w:t>
      </w:r>
    </w:p>
    <w:p w14:paraId="79A7AF6D" w14:textId="77777777" w:rsidR="002960AA" w:rsidRPr="002C045C" w:rsidRDefault="002960AA" w:rsidP="002960AA">
      <w:pPr>
        <w:rPr>
          <w:rFonts w:ascii="Arial" w:eastAsiaTheme="minorEastAsia" w:hAnsi="Arial" w:cs="Arial"/>
          <w:b/>
          <w:bCs/>
          <w:sz w:val="21"/>
          <w:szCs w:val="21"/>
          <w:lang w:val="en-GB"/>
        </w:rPr>
      </w:pPr>
    </w:p>
    <w:p w14:paraId="3101DC37" w14:textId="77777777" w:rsidR="002960AA" w:rsidRPr="002C045C" w:rsidRDefault="002960AA" w:rsidP="002960AA">
      <w:pPr>
        <w:rPr>
          <w:rFonts w:ascii="Arial" w:hAnsi="Arial" w:cs="Arial"/>
          <w:b/>
          <w:bCs/>
          <w:sz w:val="21"/>
          <w:szCs w:val="21"/>
        </w:rPr>
      </w:pPr>
      <w:r w:rsidRPr="002C045C">
        <w:rPr>
          <w:rFonts w:ascii="Arial" w:hAnsi="Arial" w:cs="Arial"/>
          <w:b/>
          <w:bCs/>
          <w:sz w:val="21"/>
          <w:szCs w:val="21"/>
        </w:rPr>
        <w:t>Proposal 1 A UE capable of providing jitter information associated to UL XR traffic may initiate the UAI procedure in several cases, including upon being configured to provide jitter information associated to UL XR traffic and upon change of the UL jitter exceeding a pre-configured threshold.</w:t>
      </w:r>
    </w:p>
    <w:p w14:paraId="2F69E7F3" w14:textId="77777777" w:rsidR="002960AA" w:rsidRPr="002C045C" w:rsidRDefault="002960AA" w:rsidP="002960AA">
      <w:pPr>
        <w:rPr>
          <w:rFonts w:ascii="Arial" w:eastAsiaTheme="minorEastAsia" w:hAnsi="Arial" w:cs="Arial"/>
          <w:b/>
          <w:bCs/>
          <w:sz w:val="21"/>
          <w:szCs w:val="21"/>
        </w:rPr>
      </w:pPr>
    </w:p>
    <w:p w14:paraId="5773B9CD" w14:textId="0CF41113" w:rsidR="0055541B" w:rsidRDefault="002960AA" w:rsidP="002960AA">
      <w:pPr>
        <w:rPr>
          <w:rFonts w:ascii="Arial" w:eastAsiaTheme="minorEastAsia" w:hAnsi="Arial" w:cs="Arial"/>
          <w:sz w:val="20"/>
          <w:szCs w:val="20"/>
          <w:lang w:val="x-none"/>
        </w:rPr>
      </w:pPr>
      <w:r w:rsidRPr="002C045C">
        <w:rPr>
          <w:rFonts w:ascii="Arial" w:hAnsi="Arial" w:cs="Arial"/>
          <w:b/>
          <w:bCs/>
          <w:sz w:val="21"/>
          <w:szCs w:val="21"/>
        </w:rPr>
        <w:t>Proposal 2 A UE capable of providing jitter information associated to UL XR traffic</w:t>
      </w:r>
      <w:r w:rsidRPr="002C045C">
        <w:rPr>
          <w:rFonts w:ascii="Arial" w:hAnsi="Arial" w:cs="Arial"/>
          <w:b/>
          <w:bCs/>
          <w:color w:val="212121"/>
          <w:sz w:val="21"/>
          <w:szCs w:val="21"/>
        </w:rPr>
        <w:t xml:space="preserve"> may report burst arrival time only to present there is no jitter information upon being configured to provide jitter information </w:t>
      </w:r>
      <w:r w:rsidRPr="002C045C">
        <w:rPr>
          <w:rFonts w:ascii="Arial" w:hAnsi="Arial" w:cs="Arial"/>
          <w:b/>
          <w:bCs/>
          <w:sz w:val="21"/>
          <w:szCs w:val="21"/>
        </w:rPr>
        <w:t>associated to UL XR traffic</w:t>
      </w:r>
      <w:r w:rsidRPr="002C045C">
        <w:rPr>
          <w:rFonts w:ascii="Arial" w:hAnsi="Arial" w:cs="Arial"/>
          <w:b/>
          <w:bCs/>
          <w:color w:val="212121"/>
          <w:sz w:val="21"/>
          <w:szCs w:val="21"/>
          <w:lang w:val="en-GB"/>
        </w:rPr>
        <w:t>.</w:t>
      </w:r>
    </w:p>
    <w:p w14:paraId="328C45E7" w14:textId="5B2EC8C3" w:rsidR="00DD27DD" w:rsidRPr="008142AE" w:rsidRDefault="00DD27DD" w:rsidP="00DD27DD">
      <w:r w:rsidRPr="008142AE">
        <w:rPr>
          <w:rFonts w:eastAsiaTheme="minorEastAsia"/>
        </w:rPr>
        <w:t xml:space="preserve"> </w:t>
      </w:r>
    </w:p>
    <w:p w14:paraId="057D49FE" w14:textId="77777777" w:rsidR="00DD27DD" w:rsidRPr="00DD27DD" w:rsidRDefault="00DD27DD" w:rsidP="0055541B">
      <w:pPr>
        <w:rPr>
          <w:rFonts w:ascii="Arial" w:eastAsiaTheme="minorEastAsia" w:hAnsi="Arial" w:cs="Arial"/>
          <w:sz w:val="20"/>
          <w:szCs w:val="20"/>
          <w:lang w:val="x-none"/>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581F057F" w:rsidR="00B4103A" w:rsidRPr="00AB5C8F" w:rsidRDefault="000E1D60" w:rsidP="008A4E80">
      <w:pPr>
        <w:pStyle w:val="Doc-title"/>
        <w:rPr>
          <w:rFonts w:eastAsiaTheme="minorEastAsia"/>
          <w:lang w:eastAsia="ja-JP"/>
        </w:rPr>
      </w:pPr>
      <w:bookmarkStart w:id="3" w:name="_Hlk117617461"/>
      <w:bookmarkEnd w:id="0"/>
      <w:bookmarkEnd w:id="1"/>
      <w:bookmarkEnd w:id="2"/>
      <w:r w:rsidRPr="00725740">
        <w:rPr>
          <w:rFonts w:ascii="Arial" w:eastAsiaTheme="minorEastAsia" w:hAnsi="Arial" w:cs="Arial"/>
          <w:sz w:val="20"/>
          <w:szCs w:val="20"/>
        </w:rPr>
        <w:t xml:space="preserve">[1] </w:t>
      </w:r>
      <w:r w:rsidR="008A4E80">
        <w:rPr>
          <w:rFonts w:ascii="Arial" w:eastAsiaTheme="minorEastAsia" w:hAnsi="Arial" w:cs="Arial" w:hint="eastAsia"/>
          <w:sz w:val="20"/>
          <w:szCs w:val="20"/>
          <w:lang w:eastAsia="ja-JP"/>
        </w:rPr>
        <w:t xml:space="preserve">RAN2#123bis Chair note </w:t>
      </w:r>
    </w:p>
    <w:bookmarkEnd w:id="3"/>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CE85" w14:textId="77777777" w:rsidR="003D2A9B" w:rsidRDefault="003D2A9B" w:rsidP="00796430">
      <w:r>
        <w:separator/>
      </w:r>
    </w:p>
  </w:endnote>
  <w:endnote w:type="continuationSeparator" w:id="0">
    <w:p w14:paraId="204249EB" w14:textId="77777777" w:rsidR="003D2A9B" w:rsidRDefault="003D2A9B" w:rsidP="00796430">
      <w:r>
        <w:continuationSeparator/>
      </w:r>
    </w:p>
  </w:endnote>
  <w:endnote w:type="continuationNotice" w:id="1">
    <w:p w14:paraId="57C255A5" w14:textId="77777777" w:rsidR="003D2A9B" w:rsidRDefault="003D2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6A2A7" w14:textId="77777777" w:rsidR="003D2A9B" w:rsidRDefault="003D2A9B" w:rsidP="00796430">
      <w:r>
        <w:separator/>
      </w:r>
    </w:p>
  </w:footnote>
  <w:footnote w:type="continuationSeparator" w:id="0">
    <w:p w14:paraId="2B77B999" w14:textId="77777777" w:rsidR="003D2A9B" w:rsidRDefault="003D2A9B" w:rsidP="00796430">
      <w:r>
        <w:continuationSeparator/>
      </w:r>
    </w:p>
  </w:footnote>
  <w:footnote w:type="continuationNotice" w:id="1">
    <w:p w14:paraId="4FD74874" w14:textId="77777777" w:rsidR="003D2A9B" w:rsidRDefault="003D2A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2AE"/>
    <w:multiLevelType w:val="hybridMultilevel"/>
    <w:tmpl w:val="7792AEDC"/>
    <w:lvl w:ilvl="0" w:tplc="2E8E7D1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A82BB0"/>
    <w:multiLevelType w:val="hybridMultilevel"/>
    <w:tmpl w:val="874A9CBA"/>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3"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5"/>
  </w:num>
  <w:num w:numId="3" w16cid:durableId="1911387009">
    <w:abstractNumId w:val="11"/>
  </w:num>
  <w:num w:numId="4" w16cid:durableId="469396474">
    <w:abstractNumId w:val="7"/>
  </w:num>
  <w:num w:numId="5" w16cid:durableId="1831561836">
    <w:abstractNumId w:val="22"/>
  </w:num>
  <w:num w:numId="6" w16cid:durableId="1358769801">
    <w:abstractNumId w:val="8"/>
  </w:num>
  <w:num w:numId="7" w16cid:durableId="688797243">
    <w:abstractNumId w:val="3"/>
  </w:num>
  <w:num w:numId="8" w16cid:durableId="366376558">
    <w:abstractNumId w:val="17"/>
  </w:num>
  <w:num w:numId="9" w16cid:durableId="1718704229">
    <w:abstractNumId w:val="19"/>
    <w:lvlOverride w:ilvl="0">
      <w:startOverride w:val="1"/>
    </w:lvlOverride>
  </w:num>
  <w:num w:numId="10" w16cid:durableId="1620912231">
    <w:abstractNumId w:val="2"/>
  </w:num>
  <w:num w:numId="11" w16cid:durableId="758138345">
    <w:abstractNumId w:val="14"/>
  </w:num>
  <w:num w:numId="12" w16cid:durableId="19458411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25"/>
  </w:num>
  <w:num w:numId="14" w16cid:durableId="502204302">
    <w:abstractNumId w:val="5"/>
  </w:num>
  <w:num w:numId="15" w16cid:durableId="1175805715">
    <w:abstractNumId w:val="18"/>
  </w:num>
  <w:num w:numId="16" w16cid:durableId="789789203">
    <w:abstractNumId w:val="20"/>
  </w:num>
  <w:num w:numId="17" w16cid:durableId="920286893">
    <w:abstractNumId w:val="6"/>
  </w:num>
  <w:num w:numId="18" w16cid:durableId="1750730598">
    <w:abstractNumId w:val="4"/>
  </w:num>
  <w:num w:numId="19" w16cid:durableId="1533883400">
    <w:abstractNumId w:val="10"/>
  </w:num>
  <w:num w:numId="20" w16cid:durableId="1151025390">
    <w:abstractNumId w:val="21"/>
  </w:num>
  <w:num w:numId="21" w16cid:durableId="213395010">
    <w:abstractNumId w:val="12"/>
  </w:num>
  <w:num w:numId="22" w16cid:durableId="705057257">
    <w:abstractNumId w:val="13"/>
  </w:num>
  <w:num w:numId="23" w16cid:durableId="1300455672">
    <w:abstractNumId w:val="24"/>
  </w:num>
  <w:num w:numId="24" w16cid:durableId="180626911">
    <w:abstractNumId w:val="16"/>
  </w:num>
  <w:num w:numId="25" w16cid:durableId="2119640865">
    <w:abstractNumId w:val="16"/>
  </w:num>
  <w:num w:numId="26" w16cid:durableId="1678464181">
    <w:abstractNumId w:val="5"/>
    <w:lvlOverride w:ilvl="0">
      <w:startOverride w:val="1"/>
    </w:lvlOverride>
  </w:num>
  <w:num w:numId="27" w16cid:durableId="1665621693">
    <w:abstractNumId w:val="5"/>
    <w:lvlOverride w:ilvl="0">
      <w:startOverride w:val="1"/>
    </w:lvlOverride>
  </w:num>
  <w:num w:numId="28" w16cid:durableId="278028913">
    <w:abstractNumId w:val="0"/>
  </w:num>
  <w:num w:numId="29" w16cid:durableId="160353662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4A"/>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55E"/>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0AA"/>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A9B"/>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4E80"/>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546"/>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6B"/>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ui-provider">
    <w:name w:val="ui-provider"/>
    <w:basedOn w:val="a1"/>
    <w:rsid w:val="00093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7094054">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4714</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2023-05-10T00:15:00Z</dcterms:created>
  <dcterms:modified xsi:type="dcterms:W3CDTF">2023-11-01T10:08:00Z</dcterms:modified>
</cp:coreProperties>
</file>