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2729B" w14:textId="2A099F0F" w:rsidR="00CE7383" w:rsidRPr="00EA252A" w:rsidRDefault="00CE7383" w:rsidP="00EA252A">
      <w:pPr>
        <w:tabs>
          <w:tab w:val="center" w:pos="4536"/>
          <w:tab w:val="right" w:pos="9072"/>
        </w:tabs>
        <w:rPr>
          <w:rFonts w:ascii="Arial" w:eastAsia="MS Mincho" w:hAnsi="Arial" w:cs="Arial"/>
          <w:b/>
          <w:bCs/>
          <w:sz w:val="24"/>
          <w:szCs w:val="24"/>
          <w:lang w:eastAsia="ja-JP"/>
        </w:rPr>
      </w:pPr>
      <w:bookmarkStart w:id="0" w:name="_Toc352077754"/>
      <w:r w:rsidRPr="00EA252A">
        <w:rPr>
          <w:rFonts w:ascii="Arial" w:eastAsia="MS Mincho" w:hAnsi="Arial" w:cs="Arial"/>
          <w:b/>
          <w:bCs/>
          <w:sz w:val="24"/>
          <w:szCs w:val="24"/>
          <w:lang w:eastAsia="ja-JP"/>
        </w:rPr>
        <w:t>3GPP TSG-RAN WG2 Meeting #1</w:t>
      </w:r>
      <w:r w:rsidR="00750B59" w:rsidRPr="00EA252A">
        <w:rPr>
          <w:rFonts w:ascii="Arial" w:eastAsia="MS Mincho" w:hAnsi="Arial" w:cs="Arial" w:hint="eastAsia"/>
          <w:b/>
          <w:bCs/>
          <w:sz w:val="24"/>
          <w:szCs w:val="24"/>
          <w:lang w:eastAsia="ja-JP"/>
        </w:rPr>
        <w:t>2</w:t>
      </w:r>
      <w:r w:rsidR="00F41C0A" w:rsidRPr="00EA252A">
        <w:rPr>
          <w:rFonts w:ascii="Arial" w:eastAsia="MS Mincho" w:hAnsi="Arial" w:cs="Arial"/>
          <w:b/>
          <w:bCs/>
          <w:sz w:val="24"/>
          <w:szCs w:val="24"/>
          <w:lang w:eastAsia="ja-JP"/>
        </w:rPr>
        <w:t>4</w:t>
      </w:r>
      <w:r w:rsidR="003F1C6A" w:rsidRPr="00EA252A">
        <w:rPr>
          <w:rFonts w:ascii="Arial" w:eastAsia="MS Mincho" w:hAnsi="Arial" w:cs="Arial" w:hint="eastAsia"/>
          <w:b/>
          <w:bCs/>
          <w:sz w:val="24"/>
          <w:szCs w:val="24"/>
          <w:lang w:eastAsia="ja-JP"/>
        </w:rPr>
        <w:t xml:space="preserve">     </w:t>
      </w:r>
      <w:r w:rsidRPr="00EA252A">
        <w:rPr>
          <w:rFonts w:ascii="Arial" w:eastAsia="MS Mincho" w:hAnsi="Arial" w:cs="Arial"/>
          <w:b/>
          <w:bCs/>
          <w:sz w:val="24"/>
          <w:szCs w:val="24"/>
          <w:lang w:eastAsia="ja-JP"/>
        </w:rPr>
        <w:t xml:space="preserve">                           </w:t>
      </w:r>
      <w:r w:rsidR="00314F66" w:rsidRPr="00EA252A">
        <w:rPr>
          <w:rFonts w:ascii="Arial" w:eastAsia="MS Mincho" w:hAnsi="Arial" w:cs="Arial" w:hint="eastAsia"/>
          <w:b/>
          <w:bCs/>
          <w:sz w:val="24"/>
          <w:szCs w:val="24"/>
          <w:lang w:eastAsia="ja-JP"/>
        </w:rPr>
        <w:t xml:space="preserve"> </w:t>
      </w:r>
      <w:r w:rsidR="00CD4B63" w:rsidRPr="00EA252A">
        <w:rPr>
          <w:rFonts w:ascii="Arial" w:eastAsia="MS Mincho" w:hAnsi="Arial" w:cs="Arial" w:hint="eastAsia"/>
          <w:b/>
          <w:bCs/>
          <w:sz w:val="24"/>
          <w:szCs w:val="24"/>
          <w:lang w:eastAsia="ja-JP"/>
        </w:rPr>
        <w:t xml:space="preserve">    </w:t>
      </w:r>
      <w:r w:rsidR="00271BF9" w:rsidRPr="00EA252A">
        <w:rPr>
          <w:rFonts w:ascii="Arial" w:eastAsia="MS Mincho" w:hAnsi="Arial" w:cs="Arial" w:hint="eastAsia"/>
          <w:b/>
          <w:bCs/>
          <w:sz w:val="24"/>
          <w:szCs w:val="24"/>
          <w:lang w:eastAsia="ja-JP"/>
        </w:rPr>
        <w:t xml:space="preserve">  </w:t>
      </w:r>
      <w:r w:rsidR="00E33685">
        <w:rPr>
          <w:rFonts w:ascii="Arial" w:eastAsia="MS Mincho" w:hAnsi="Arial" w:cs="Arial"/>
          <w:b/>
          <w:bCs/>
          <w:sz w:val="24"/>
          <w:szCs w:val="24"/>
          <w:lang w:eastAsia="ja-JP"/>
        </w:rPr>
        <w:t xml:space="preserve">           </w:t>
      </w:r>
      <w:r w:rsidR="0035112D" w:rsidRPr="00EA252A">
        <w:rPr>
          <w:rFonts w:ascii="Arial" w:eastAsia="MS Mincho" w:hAnsi="Arial" w:cs="Arial"/>
          <w:b/>
          <w:bCs/>
          <w:sz w:val="24"/>
          <w:szCs w:val="24"/>
          <w:lang w:eastAsia="ja-JP"/>
        </w:rPr>
        <w:t>R2-</w:t>
      </w:r>
      <w:r w:rsidR="0033629F">
        <w:rPr>
          <w:rFonts w:ascii="Arial" w:eastAsia="MS Mincho" w:hAnsi="Arial" w:cs="Arial"/>
          <w:b/>
          <w:bCs/>
          <w:sz w:val="24"/>
          <w:szCs w:val="24"/>
          <w:lang w:eastAsia="ja-JP"/>
        </w:rPr>
        <w:t>2311849</w:t>
      </w:r>
    </w:p>
    <w:p w14:paraId="55E7E474" w14:textId="77777777" w:rsidR="00EA252A" w:rsidRDefault="00EA252A" w:rsidP="00EA252A">
      <w:pPr>
        <w:tabs>
          <w:tab w:val="center" w:pos="4536"/>
          <w:tab w:val="right" w:pos="9072"/>
        </w:tabs>
        <w:rPr>
          <w:rFonts w:ascii="Arial" w:eastAsia="MS Mincho" w:hAnsi="Arial" w:cs="Arial"/>
          <w:b/>
          <w:bCs/>
          <w:sz w:val="24"/>
          <w:szCs w:val="24"/>
          <w:lang w:eastAsia="ja-JP"/>
        </w:rPr>
      </w:pPr>
      <w:r w:rsidRPr="007E4157">
        <w:rPr>
          <w:rFonts w:ascii="Arial" w:eastAsia="MS Mincho" w:hAnsi="Arial" w:cs="Arial"/>
          <w:b/>
          <w:bCs/>
          <w:sz w:val="24"/>
          <w:szCs w:val="24"/>
          <w:lang w:eastAsia="ja-JP"/>
        </w:rPr>
        <w:t>Chicago</w:t>
      </w:r>
      <w:r w:rsidRPr="009B37EC">
        <w:rPr>
          <w:rFonts w:ascii="Arial" w:eastAsia="MS Mincho" w:hAnsi="Arial" w:cs="Arial"/>
          <w:b/>
          <w:bCs/>
          <w:sz w:val="24"/>
          <w:szCs w:val="24"/>
          <w:lang w:eastAsia="ja-JP"/>
        </w:rPr>
        <w:t xml:space="preserve">, </w:t>
      </w:r>
      <w:r>
        <w:rPr>
          <w:rFonts w:ascii="Arial" w:eastAsia="MS Mincho" w:hAnsi="Arial" w:cs="Arial"/>
          <w:b/>
          <w:bCs/>
          <w:sz w:val="24"/>
          <w:szCs w:val="24"/>
          <w:lang w:eastAsia="ja-JP"/>
        </w:rPr>
        <w:t>US</w:t>
      </w:r>
      <w:r w:rsidRPr="009B37EC">
        <w:rPr>
          <w:rFonts w:ascii="Arial" w:eastAsia="MS Mincho" w:hAnsi="Arial" w:cs="Arial"/>
          <w:b/>
          <w:bCs/>
          <w:sz w:val="24"/>
          <w:szCs w:val="24"/>
          <w:lang w:eastAsia="ja-JP"/>
        </w:rPr>
        <w:t xml:space="preserve">, </w:t>
      </w:r>
      <w:r w:rsidRPr="00EA252A">
        <w:rPr>
          <w:rFonts w:ascii="Arial" w:eastAsia="MS Mincho" w:hAnsi="Arial" w:cs="Arial"/>
          <w:b/>
          <w:bCs/>
          <w:sz w:val="24"/>
          <w:szCs w:val="24"/>
          <w:lang w:eastAsia="ja-JP"/>
        </w:rPr>
        <w:t>November</w:t>
      </w:r>
      <w:r w:rsidRPr="009B37EC">
        <w:rPr>
          <w:rFonts w:ascii="Arial" w:eastAsia="MS Mincho" w:hAnsi="Arial" w:cs="Arial"/>
          <w:b/>
          <w:bCs/>
          <w:sz w:val="24"/>
          <w:szCs w:val="24"/>
          <w:lang w:eastAsia="ja-JP"/>
        </w:rPr>
        <w:t xml:space="preserve"> </w:t>
      </w:r>
      <w:r>
        <w:rPr>
          <w:rFonts w:ascii="Arial" w:eastAsia="MS Mincho" w:hAnsi="Arial" w:cs="Arial"/>
          <w:b/>
          <w:bCs/>
          <w:sz w:val="24"/>
          <w:szCs w:val="24"/>
          <w:lang w:eastAsia="ja-JP"/>
        </w:rPr>
        <w:t>13</w:t>
      </w:r>
      <w:r w:rsidRPr="009B37EC">
        <w:rPr>
          <w:rFonts w:ascii="Arial" w:hAnsi="Arial" w:cs="Arial"/>
          <w:b/>
          <w:bCs/>
          <w:sz w:val="24"/>
          <w:szCs w:val="24"/>
          <w:vertAlign w:val="superscript"/>
          <w:lang w:eastAsia="ko-KR"/>
        </w:rPr>
        <w:t>th</w:t>
      </w:r>
      <w:r w:rsidRPr="009B37EC">
        <w:rPr>
          <w:rFonts w:ascii="Arial" w:eastAsia="MS Mincho" w:hAnsi="Arial" w:cs="Arial"/>
          <w:b/>
          <w:bCs/>
          <w:sz w:val="24"/>
          <w:szCs w:val="24"/>
          <w:lang w:eastAsia="ja-JP"/>
        </w:rPr>
        <w:t xml:space="preserve"> </w:t>
      </w:r>
      <w:r w:rsidRPr="009B37EC">
        <w:rPr>
          <w:rFonts w:ascii="Arial" w:hAnsi="Arial" w:cs="Arial"/>
          <w:b/>
          <w:bCs/>
          <w:sz w:val="24"/>
          <w:szCs w:val="24"/>
        </w:rPr>
        <w:t xml:space="preserve">– </w:t>
      </w:r>
      <w:r w:rsidRPr="00EA252A">
        <w:rPr>
          <w:rFonts w:ascii="Arial" w:eastAsia="MS Mincho" w:hAnsi="Arial" w:cs="Arial"/>
          <w:b/>
          <w:bCs/>
          <w:sz w:val="24"/>
          <w:szCs w:val="24"/>
          <w:lang w:eastAsia="ja-JP"/>
        </w:rPr>
        <w:t>November</w:t>
      </w:r>
      <w:r w:rsidRPr="009B37EC">
        <w:rPr>
          <w:rFonts w:ascii="Arial" w:eastAsia="MS Mincho" w:hAnsi="Arial" w:cs="Arial"/>
          <w:b/>
          <w:bCs/>
          <w:sz w:val="24"/>
          <w:szCs w:val="24"/>
          <w:lang w:eastAsia="ja-JP"/>
        </w:rPr>
        <w:t xml:space="preserve"> 1</w:t>
      </w:r>
      <w:r>
        <w:rPr>
          <w:rFonts w:ascii="Arial" w:eastAsia="MS Mincho" w:hAnsi="Arial" w:cs="Arial"/>
          <w:b/>
          <w:bCs/>
          <w:sz w:val="24"/>
          <w:szCs w:val="24"/>
          <w:lang w:eastAsia="ja-JP"/>
        </w:rPr>
        <w:t>7</w:t>
      </w:r>
      <w:r w:rsidRPr="009B37EC">
        <w:rPr>
          <w:rFonts w:ascii="Arial" w:eastAsia="MS Mincho" w:hAnsi="Arial" w:cs="Arial"/>
          <w:b/>
          <w:bCs/>
          <w:sz w:val="24"/>
          <w:szCs w:val="24"/>
          <w:vertAlign w:val="superscript"/>
          <w:lang w:eastAsia="ja-JP"/>
        </w:rPr>
        <w:t>th</w:t>
      </w:r>
      <w:r w:rsidRPr="009B37EC">
        <w:rPr>
          <w:rFonts w:ascii="Arial" w:eastAsia="MS Mincho" w:hAnsi="Arial" w:cs="Arial"/>
          <w:b/>
          <w:bCs/>
          <w:sz w:val="24"/>
          <w:szCs w:val="24"/>
          <w:lang w:eastAsia="ja-JP"/>
        </w:rPr>
        <w:t>, 2023</w:t>
      </w:r>
    </w:p>
    <w:p w14:paraId="5CA5F28F" w14:textId="53B5669A" w:rsidR="00F41C0A" w:rsidRPr="00EA252A" w:rsidRDefault="00F41C0A" w:rsidP="00EA252A">
      <w:pPr>
        <w:tabs>
          <w:tab w:val="center" w:pos="4536"/>
          <w:tab w:val="right" w:pos="9072"/>
        </w:tabs>
        <w:rPr>
          <w:rFonts w:ascii="Arial" w:eastAsia="MS Mincho" w:hAnsi="Arial" w:cs="Arial"/>
          <w:b/>
          <w:bCs/>
          <w:sz w:val="24"/>
          <w:szCs w:val="24"/>
          <w:lang w:eastAsia="ja-JP"/>
        </w:rPr>
      </w:pPr>
      <w:r w:rsidRPr="00EA252A">
        <w:rPr>
          <w:rFonts w:ascii="Arial" w:eastAsia="MS Mincho" w:hAnsi="Arial" w:cs="Arial"/>
          <w:b/>
          <w:bCs/>
          <w:sz w:val="24"/>
          <w:szCs w:val="24"/>
          <w:lang w:eastAsia="ja-JP"/>
        </w:rPr>
        <w:t>Agenda Item:</w:t>
      </w:r>
      <w:r w:rsidR="00EA252A" w:rsidRPr="00EA252A">
        <w:rPr>
          <w:rFonts w:ascii="Arial" w:eastAsia="MS Mincho" w:hAnsi="Arial" w:cs="Arial"/>
          <w:b/>
          <w:bCs/>
          <w:sz w:val="24"/>
          <w:szCs w:val="24"/>
          <w:lang w:eastAsia="ja-JP"/>
        </w:rPr>
        <w:t xml:space="preserve"> </w:t>
      </w:r>
      <w:r w:rsidRPr="00EA252A">
        <w:rPr>
          <w:rFonts w:ascii="Arial" w:eastAsia="MS Mincho" w:hAnsi="Arial" w:cs="Arial"/>
          <w:b/>
          <w:bCs/>
          <w:sz w:val="24"/>
          <w:szCs w:val="24"/>
          <w:lang w:eastAsia="ja-JP"/>
        </w:rPr>
        <w:t>7.7.4.2</w:t>
      </w:r>
    </w:p>
    <w:p w14:paraId="26210446" w14:textId="167E65EE" w:rsidR="00271BF9" w:rsidRPr="001730DA" w:rsidRDefault="00271BF9" w:rsidP="00F41C0A">
      <w:pPr>
        <w:pStyle w:val="a4"/>
        <w:rPr>
          <w:rFonts w:eastAsiaTheme="minorEastAsia" w:cs="Arial"/>
          <w:bCs/>
          <w:color w:val="000000"/>
          <w:sz w:val="22"/>
          <w:szCs w:val="20"/>
          <w:lang w:val="en-GB" w:eastAsia="zh-CN"/>
        </w:rPr>
      </w:pPr>
      <w:r w:rsidRPr="001730DA">
        <w:rPr>
          <w:rFonts w:cs="Arial"/>
          <w:bCs/>
          <w:color w:val="000000"/>
          <w:sz w:val="22"/>
          <w:szCs w:val="20"/>
          <w:lang w:val="en-GB"/>
        </w:rPr>
        <w:t>Source:</w:t>
      </w:r>
      <w:r w:rsidR="00F41C0A">
        <w:rPr>
          <w:rFonts w:cs="Arial"/>
          <w:bCs/>
          <w:color w:val="000000"/>
          <w:sz w:val="22"/>
          <w:szCs w:val="20"/>
          <w:lang w:val="en-GB"/>
        </w:rPr>
        <w:t xml:space="preserve">      </w:t>
      </w:r>
      <w:proofErr w:type="spellStart"/>
      <w:r w:rsidR="00A325DB">
        <w:rPr>
          <w:rFonts w:eastAsiaTheme="minorEastAsia" w:cs="Arial" w:hint="eastAsia"/>
          <w:bCs/>
          <w:color w:val="000000"/>
          <w:sz w:val="22"/>
          <w:szCs w:val="20"/>
          <w:lang w:val="en-GB" w:eastAsia="zh-CN"/>
        </w:rPr>
        <w:t>Quectel</w:t>
      </w:r>
      <w:proofErr w:type="spellEnd"/>
    </w:p>
    <w:p w14:paraId="3A9CD314" w14:textId="06651EFF" w:rsidR="007964A2" w:rsidRPr="001730DA" w:rsidRDefault="007964A2" w:rsidP="00F41C0A">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bookmarkStart w:id="1" w:name="OLE_LINK13"/>
      <w:bookmarkStart w:id="2" w:name="OLE_LINK14"/>
      <w:r w:rsidR="00F41C0A">
        <w:rPr>
          <w:rFonts w:ascii="Arial" w:hAnsi="Arial" w:cs="Arial"/>
          <w:bCs/>
          <w:color w:val="000000"/>
          <w:sz w:val="22"/>
          <w:szCs w:val="20"/>
          <w:lang w:val="en-GB"/>
        </w:rPr>
        <w:t xml:space="preserve">           </w:t>
      </w:r>
      <w:r w:rsidR="00270A40" w:rsidRPr="00270A40">
        <w:rPr>
          <w:rFonts w:ascii="Arial" w:eastAsiaTheme="minorEastAsia" w:hAnsi="Arial" w:cs="Arial"/>
          <w:bCs/>
          <w:color w:val="000000"/>
          <w:sz w:val="22"/>
          <w:szCs w:val="20"/>
          <w:lang w:val="en-GB" w:eastAsia="zh-CN"/>
        </w:rPr>
        <w:t xml:space="preserve">Discussion on </w:t>
      </w:r>
      <w:r w:rsidR="00B334CE" w:rsidRPr="00270A40">
        <w:rPr>
          <w:rFonts w:ascii="Arial" w:eastAsiaTheme="minorEastAsia" w:hAnsi="Arial" w:cs="Arial"/>
          <w:bCs/>
          <w:color w:val="000000"/>
          <w:sz w:val="22"/>
          <w:szCs w:val="20"/>
          <w:lang w:val="en-GB" w:eastAsia="zh-CN"/>
        </w:rPr>
        <w:t xml:space="preserve">unchanged </w:t>
      </w:r>
      <w:r w:rsidR="00270A40" w:rsidRPr="00270A40">
        <w:rPr>
          <w:rFonts w:ascii="Arial" w:eastAsiaTheme="minorEastAsia" w:hAnsi="Arial" w:cs="Arial"/>
          <w:bCs/>
          <w:color w:val="000000"/>
          <w:sz w:val="22"/>
          <w:szCs w:val="20"/>
          <w:lang w:val="en-GB" w:eastAsia="zh-CN"/>
        </w:rPr>
        <w:t xml:space="preserve">PCI </w:t>
      </w:r>
      <w:bookmarkEnd w:id="1"/>
      <w:bookmarkEnd w:id="2"/>
      <w:r w:rsidR="0035422E">
        <w:rPr>
          <w:rFonts w:ascii="Arial" w:eastAsiaTheme="minorEastAsia" w:hAnsi="Arial" w:cs="Arial" w:hint="eastAsia"/>
          <w:bCs/>
          <w:color w:val="000000"/>
          <w:sz w:val="22"/>
          <w:szCs w:val="20"/>
          <w:lang w:val="en-GB" w:eastAsia="zh-CN"/>
        </w:rPr>
        <w:t>mechanism</w:t>
      </w:r>
    </w:p>
    <w:p w14:paraId="2D5A8A5F" w14:textId="348DF623" w:rsidR="007964A2" w:rsidRDefault="007964A2"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t>Discussion</w:t>
      </w:r>
      <w:r w:rsidR="00581D7B">
        <w:rPr>
          <w:rFonts w:ascii="Arial" w:eastAsiaTheme="minorEastAsia" w:hAnsi="Arial" w:cs="Arial" w:hint="eastAsia"/>
          <w:bCs/>
          <w:color w:val="000000"/>
          <w:sz w:val="22"/>
          <w:szCs w:val="20"/>
          <w:lang w:val="en-GB" w:eastAsia="zh-CN"/>
        </w:rPr>
        <w:t xml:space="preserve"> and Decision</w:t>
      </w:r>
    </w:p>
    <w:p w14:paraId="32AB15E4" w14:textId="7BE5043B" w:rsidR="002F4F1E" w:rsidRPr="00A51353" w:rsidRDefault="008C01B9" w:rsidP="00A51353">
      <w:pPr>
        <w:pStyle w:val="1"/>
        <w:ind w:left="0" w:firstLine="0"/>
        <w:rPr>
          <w:rFonts w:eastAsiaTheme="minorEastAsia"/>
          <w:lang w:eastAsia="zh-CN"/>
        </w:rPr>
      </w:pPr>
      <w:r>
        <w:t>1</w:t>
      </w:r>
      <w:r w:rsidR="00A7494A">
        <w:rPr>
          <w:rFonts w:eastAsiaTheme="minorEastAsia" w:hint="eastAsia"/>
          <w:lang w:eastAsia="zh-CN"/>
        </w:rPr>
        <w:t xml:space="preserve">. </w:t>
      </w:r>
      <w:r w:rsidR="007964A2">
        <w:t>Introduction</w:t>
      </w:r>
    </w:p>
    <w:p w14:paraId="25227ED0" w14:textId="28AE67D3" w:rsidR="00EE6BFE" w:rsidRDefault="00620763" w:rsidP="00EE6BFE">
      <w:pPr>
        <w:spacing w:beforeLines="50" w:before="120"/>
        <w:rPr>
          <w:rFonts w:eastAsia="Arial Unicode MS"/>
          <w:lang w:eastAsia="zh-CN"/>
        </w:rPr>
      </w:pPr>
      <w:bookmarkStart w:id="3" w:name="OLE_LINK1"/>
      <w:bookmarkStart w:id="4" w:name="OLE_LINK2"/>
      <w:r w:rsidRPr="001D376B">
        <w:rPr>
          <w:rFonts w:eastAsia="Arial Unicode MS" w:hint="eastAsia"/>
          <w:lang w:eastAsia="zh-CN"/>
        </w:rPr>
        <w:t>In RAN</w:t>
      </w:r>
      <w:bookmarkEnd w:id="3"/>
      <w:bookmarkEnd w:id="4"/>
      <w:r w:rsidRPr="001D376B">
        <w:rPr>
          <w:rFonts w:eastAsia="Arial Unicode MS" w:hint="eastAsia"/>
          <w:lang w:eastAsia="zh-CN"/>
        </w:rPr>
        <w:t>2#1</w:t>
      </w:r>
      <w:r w:rsidR="00CB49BB">
        <w:rPr>
          <w:rFonts w:eastAsia="Arial Unicode MS" w:hint="eastAsia"/>
          <w:lang w:eastAsia="zh-CN"/>
        </w:rPr>
        <w:t>2</w:t>
      </w:r>
      <w:r w:rsidR="00446472">
        <w:rPr>
          <w:rFonts w:eastAsia="Arial Unicode MS" w:hint="eastAsia"/>
          <w:lang w:eastAsia="zh-CN"/>
        </w:rPr>
        <w:t>3</w:t>
      </w:r>
      <w:r w:rsidR="00A325DB">
        <w:rPr>
          <w:rFonts w:eastAsia="Arial Unicode MS" w:hint="eastAsia"/>
          <w:lang w:eastAsia="zh-CN"/>
        </w:rPr>
        <w:t>bits</w:t>
      </w:r>
      <w:r>
        <w:rPr>
          <w:rFonts w:eastAsia="Arial Unicode MS" w:hint="eastAsia"/>
          <w:lang w:eastAsia="zh-CN"/>
        </w:rPr>
        <w:t>, the following agreement</w:t>
      </w:r>
      <w:r w:rsidR="00012E5F">
        <w:rPr>
          <w:rFonts w:eastAsia="Arial Unicode MS" w:hint="eastAsia"/>
          <w:lang w:eastAsia="zh-CN"/>
        </w:rPr>
        <w:t>s</w:t>
      </w:r>
      <w:r w:rsidRPr="001D376B">
        <w:rPr>
          <w:rFonts w:eastAsia="Arial Unicode MS" w:hint="eastAsia"/>
          <w:lang w:eastAsia="zh-CN"/>
        </w:rPr>
        <w:t xml:space="preserve"> </w:t>
      </w:r>
      <w:r w:rsidR="00446472">
        <w:rPr>
          <w:rFonts w:eastAsia="Arial Unicode MS" w:hint="eastAsia"/>
          <w:lang w:eastAsia="zh-CN"/>
        </w:rPr>
        <w:t xml:space="preserve">on unchanged PCI </w:t>
      </w:r>
      <w:r w:rsidR="000231AA">
        <w:rPr>
          <w:rFonts w:eastAsia="Arial Unicode MS"/>
          <w:lang w:eastAsia="zh-CN"/>
        </w:rPr>
        <w:t>mechanism</w:t>
      </w:r>
      <w:r w:rsidR="00446472">
        <w:rPr>
          <w:rFonts w:eastAsia="Arial Unicode MS" w:hint="eastAsia"/>
          <w:lang w:eastAsia="zh-CN"/>
        </w:rPr>
        <w:t xml:space="preserve"> </w:t>
      </w:r>
      <w:r w:rsidRPr="001D376B">
        <w:rPr>
          <w:rFonts w:eastAsia="Arial Unicode MS" w:hint="eastAsia"/>
          <w:lang w:eastAsia="zh-CN"/>
        </w:rPr>
        <w:t>w</w:t>
      </w:r>
      <w:r w:rsidR="00012E5F">
        <w:rPr>
          <w:rFonts w:eastAsia="Arial Unicode MS" w:hint="eastAsia"/>
          <w:lang w:eastAsia="zh-CN"/>
        </w:rPr>
        <w:t>ere</w:t>
      </w:r>
      <w:r>
        <w:rPr>
          <w:rFonts w:eastAsia="Arial Unicode MS" w:hint="eastAsia"/>
          <w:lang w:eastAsia="zh-CN"/>
        </w:rPr>
        <w:t xml:space="preserve"> achieved</w:t>
      </w:r>
      <w:r w:rsidR="00582DEB">
        <w:rPr>
          <w:rFonts w:eastAsia="Arial Unicode MS" w:hint="eastAsia"/>
          <w:lang w:eastAsia="zh-CN"/>
        </w:rPr>
        <w:t xml:space="preserve"> [1]</w:t>
      </w:r>
      <w:r>
        <w:rPr>
          <w:rFonts w:eastAsia="Arial Unicode MS" w:hint="eastAsia"/>
          <w:lang w:eastAsia="zh-CN"/>
        </w:rPr>
        <w:t>.</w:t>
      </w:r>
      <w:r w:rsidR="00EE6BFE" w:rsidRPr="00EE6BFE">
        <w:rPr>
          <w:rFonts w:eastAsia="宋体"/>
          <w:lang w:eastAsia="zh-CN"/>
        </w:rPr>
        <w:t xml:space="preserve"> </w:t>
      </w:r>
      <w:r w:rsidR="00EE6BFE" w:rsidRPr="0077220B">
        <w:rPr>
          <w:rFonts w:eastAsia="宋体"/>
          <w:lang w:eastAsia="zh-CN"/>
        </w:rPr>
        <w:t>B</w:t>
      </w:r>
      <w:r w:rsidR="00EE6BFE" w:rsidRPr="0077220B">
        <w:rPr>
          <w:rFonts w:eastAsia="宋体" w:hint="eastAsia"/>
          <w:lang w:eastAsia="zh-CN"/>
        </w:rPr>
        <w:t xml:space="preserve">ased on </w:t>
      </w:r>
      <w:r w:rsidR="00EE6BFE" w:rsidRPr="0077220B">
        <w:rPr>
          <w:rFonts w:eastAsia="宋体"/>
          <w:lang w:eastAsia="zh-CN"/>
        </w:rPr>
        <w:t>the</w:t>
      </w:r>
      <w:r w:rsidR="00EE6BFE" w:rsidRPr="0077220B">
        <w:rPr>
          <w:rFonts w:eastAsia="宋体" w:hint="eastAsia"/>
          <w:lang w:eastAsia="zh-CN"/>
        </w:rPr>
        <w:t xml:space="preserve"> </w:t>
      </w:r>
      <w:proofErr w:type="spellStart"/>
      <w:r w:rsidR="00EE6BFE">
        <w:rPr>
          <w:rFonts w:eastAsia="宋体"/>
          <w:lang w:eastAsia="zh-CN"/>
        </w:rPr>
        <w:t>the</w:t>
      </w:r>
      <w:proofErr w:type="spellEnd"/>
      <w:r w:rsidR="00EE6BFE">
        <w:rPr>
          <w:rFonts w:eastAsia="宋体"/>
          <w:lang w:eastAsia="zh-CN"/>
        </w:rPr>
        <w:t xml:space="preserve"> following </w:t>
      </w:r>
      <w:r w:rsidR="00EE6BFE">
        <w:rPr>
          <w:rFonts w:eastAsia="宋体" w:hint="eastAsia"/>
          <w:lang w:eastAsia="zh-CN"/>
        </w:rPr>
        <w:t>agreement</w:t>
      </w:r>
      <w:r w:rsidR="00EE6BFE" w:rsidRPr="0077220B">
        <w:rPr>
          <w:rFonts w:eastAsia="宋体" w:hint="eastAsia"/>
          <w:lang w:eastAsia="zh-CN"/>
        </w:rPr>
        <w:t xml:space="preserve">, </w:t>
      </w:r>
      <w:r w:rsidR="00EE6BFE">
        <w:rPr>
          <w:rFonts w:eastAsia="宋体" w:hint="eastAsia"/>
          <w:lang w:eastAsia="zh-CN"/>
        </w:rPr>
        <w:t>this contribution focus</w:t>
      </w:r>
      <w:r w:rsidR="00EE6BFE">
        <w:rPr>
          <w:rFonts w:eastAsia="宋体"/>
          <w:lang w:eastAsia="zh-CN"/>
        </w:rPr>
        <w:t xml:space="preserve"> </w:t>
      </w:r>
      <w:r w:rsidR="00EE6BFE">
        <w:rPr>
          <w:rFonts w:eastAsia="宋体" w:hint="eastAsia"/>
          <w:lang w:eastAsia="zh-CN"/>
        </w:rPr>
        <w:t xml:space="preserve">on remaining issues for unchanged PCI </w:t>
      </w:r>
      <w:r w:rsidR="00EE6BFE">
        <w:rPr>
          <w:rFonts w:eastAsia="宋体"/>
          <w:lang w:eastAsia="zh-CN"/>
        </w:rPr>
        <w:t>mechanism</w:t>
      </w:r>
      <w:r w:rsidR="00EE6BFE">
        <w:rPr>
          <w:rFonts w:eastAsia="宋体" w:hint="eastAsia"/>
          <w:lang w:eastAsia="zh-CN"/>
        </w:rPr>
        <w:t xml:space="preserve"> in the hard satellite switching case, and also discuss how to support unchanged PCI in </w:t>
      </w:r>
      <w:r w:rsidR="00EE6BFE" w:rsidRPr="0077220B">
        <w:rPr>
          <w:rFonts w:eastAsia="宋体" w:hint="eastAsia"/>
          <w:lang w:eastAsia="zh-CN"/>
        </w:rPr>
        <w:t xml:space="preserve">soft satellite </w:t>
      </w:r>
      <w:r w:rsidR="00EE6BFE" w:rsidRPr="0077220B">
        <w:rPr>
          <w:rFonts w:eastAsia="宋体"/>
          <w:lang w:eastAsia="zh-CN"/>
        </w:rPr>
        <w:t>switch</w:t>
      </w:r>
      <w:r w:rsidR="00EE6BFE">
        <w:rPr>
          <w:rFonts w:eastAsia="宋体" w:hint="eastAsia"/>
          <w:lang w:eastAsia="zh-CN"/>
        </w:rPr>
        <w:t>ing</w:t>
      </w:r>
      <w:r w:rsidR="00EE6BFE" w:rsidRPr="0077220B">
        <w:rPr>
          <w:rFonts w:eastAsia="宋体" w:hint="eastAsia"/>
          <w:lang w:eastAsia="zh-CN"/>
        </w:rPr>
        <w:t xml:space="preserve"> case.</w:t>
      </w:r>
    </w:p>
    <w:p w14:paraId="60F64039" w14:textId="77777777" w:rsidR="00EE6BFE" w:rsidRPr="00EE6BFE" w:rsidRDefault="00EE6BFE" w:rsidP="00EE6BFE">
      <w:pPr>
        <w:pStyle w:val="Doc-text2"/>
        <w:pBdr>
          <w:top w:val="single" w:sz="4" w:space="1" w:color="auto"/>
          <w:left w:val="single" w:sz="4" w:space="4" w:color="auto"/>
          <w:bottom w:val="single" w:sz="4" w:space="1" w:color="auto"/>
          <w:right w:val="single" w:sz="4" w:space="4" w:color="auto"/>
        </w:pBdr>
        <w:tabs>
          <w:tab w:val="clear" w:pos="1622"/>
        </w:tabs>
        <w:ind w:left="426"/>
        <w:rPr>
          <w:b/>
          <w:bCs/>
        </w:rPr>
      </w:pPr>
      <w:r w:rsidRPr="00EE6BFE">
        <w:rPr>
          <w:b/>
          <w:bCs/>
        </w:rPr>
        <w:t>Agreements:</w:t>
      </w:r>
    </w:p>
    <w:p w14:paraId="21A14D3C" w14:textId="55A25FE6" w:rsidR="00EE6BFE" w:rsidRDefault="00EE6BFE" w:rsidP="00EE6BFE">
      <w:pPr>
        <w:pStyle w:val="Doc-text2"/>
        <w:numPr>
          <w:ilvl w:val="0"/>
          <w:numId w:val="8"/>
        </w:numPr>
        <w:pBdr>
          <w:top w:val="single" w:sz="4" w:space="1" w:color="auto"/>
          <w:left w:val="single" w:sz="4" w:space="4" w:color="auto"/>
          <w:bottom w:val="single" w:sz="4" w:space="1" w:color="auto"/>
          <w:right w:val="single" w:sz="4" w:space="4" w:color="auto"/>
        </w:pBdr>
        <w:tabs>
          <w:tab w:val="clear" w:pos="1622"/>
        </w:tabs>
        <w:ind w:left="426" w:hanging="363"/>
      </w:pPr>
      <w:r>
        <w:t>RAN2 confirms satellite switching with unchanged PCI is only applicable on quasi-earth fixed system.</w:t>
      </w:r>
    </w:p>
    <w:p w14:paraId="1CB6FA58" w14:textId="5145E3D4" w:rsidR="00EE6BFE" w:rsidRDefault="00EE6BFE" w:rsidP="00EE6BFE">
      <w:pPr>
        <w:pStyle w:val="Doc-text2"/>
        <w:numPr>
          <w:ilvl w:val="0"/>
          <w:numId w:val="8"/>
        </w:numPr>
        <w:pBdr>
          <w:top w:val="single" w:sz="4" w:space="1" w:color="auto"/>
          <w:left w:val="single" w:sz="4" w:space="4" w:color="auto"/>
          <w:bottom w:val="single" w:sz="4" w:space="1" w:color="auto"/>
          <w:right w:val="single" w:sz="4" w:space="4" w:color="auto"/>
        </w:pBdr>
        <w:tabs>
          <w:tab w:val="clear" w:pos="1622"/>
        </w:tabs>
        <w:ind w:left="426" w:hanging="363"/>
      </w:pPr>
      <w:bookmarkStart w:id="5" w:name="OLE_LINK5"/>
      <w:r>
        <w:t>Only</w:t>
      </w:r>
      <w:bookmarkStart w:id="6" w:name="OLE_LINK37"/>
      <w:r>
        <w:t xml:space="preserve"> 1 target satellite information (</w:t>
      </w:r>
      <w:proofErr w:type="gramStart"/>
      <w:r>
        <w:t>i.e.</w:t>
      </w:r>
      <w:proofErr w:type="gramEnd"/>
      <w:r>
        <w:t xml:space="preserve"> NTN-config) of serving cell is provided in SIB19. </w:t>
      </w:r>
      <w:bookmarkEnd w:id="6"/>
      <w:r w:rsidRPr="00054D2F">
        <w:rPr>
          <w:highlight w:val="yellow"/>
        </w:rPr>
        <w:t>FFS on exact signalling</w:t>
      </w:r>
      <w:bookmarkEnd w:id="5"/>
      <w:r w:rsidRPr="00054D2F">
        <w:rPr>
          <w:highlight w:val="yellow"/>
        </w:rPr>
        <w:t>.</w:t>
      </w:r>
    </w:p>
    <w:p w14:paraId="73EC62A7" w14:textId="24DD3F31" w:rsidR="00EE6BFE" w:rsidRDefault="00EE6BFE" w:rsidP="003A0C70">
      <w:pPr>
        <w:pStyle w:val="Doc-text2"/>
        <w:numPr>
          <w:ilvl w:val="0"/>
          <w:numId w:val="8"/>
        </w:numPr>
        <w:pBdr>
          <w:top w:val="single" w:sz="4" w:space="1" w:color="auto"/>
          <w:left w:val="single" w:sz="4" w:space="4" w:color="auto"/>
          <w:bottom w:val="single" w:sz="4" w:space="1" w:color="auto"/>
          <w:right w:val="single" w:sz="4" w:space="4" w:color="auto"/>
        </w:pBdr>
        <w:tabs>
          <w:tab w:val="clear" w:pos="1622"/>
        </w:tabs>
        <w:ind w:left="426" w:hanging="363"/>
      </w:pPr>
      <w:r>
        <w:t xml:space="preserve">SMTC configuration of target satellite needs further discussion      </w:t>
      </w:r>
      <w:r w:rsidRPr="00EE6BFE">
        <w:t xml:space="preserve"> </w:t>
      </w:r>
      <w:r>
        <w:t xml:space="preserve">                                                           </w:t>
      </w:r>
      <w:bookmarkStart w:id="7" w:name="OLE_LINK70"/>
      <w:r>
        <w:t xml:space="preserve">FFS on whether and how to provide the SMTC configuration of target </w:t>
      </w:r>
      <w:proofErr w:type="gramStart"/>
      <w:r>
        <w:t xml:space="preserve">satellite;   </w:t>
      </w:r>
      <w:proofErr w:type="gramEnd"/>
      <w:r>
        <w:t xml:space="preserve">                                   FFS on how to handle the SMTC adjustment</w:t>
      </w:r>
    </w:p>
    <w:p w14:paraId="40D2FF6B" w14:textId="56CE07AD" w:rsidR="00EE6BFE" w:rsidRDefault="00EE6BFE" w:rsidP="00EE6BFE">
      <w:pPr>
        <w:pStyle w:val="Doc-text2"/>
        <w:numPr>
          <w:ilvl w:val="0"/>
          <w:numId w:val="8"/>
        </w:numPr>
        <w:pBdr>
          <w:top w:val="single" w:sz="4" w:space="1" w:color="auto"/>
          <w:left w:val="single" w:sz="4" w:space="4" w:color="auto"/>
          <w:bottom w:val="single" w:sz="4" w:space="1" w:color="auto"/>
          <w:right w:val="single" w:sz="4" w:space="4" w:color="auto"/>
        </w:pBdr>
        <w:tabs>
          <w:tab w:val="clear" w:pos="1622"/>
        </w:tabs>
        <w:ind w:left="426" w:hanging="363"/>
      </w:pPr>
      <w:r>
        <w:t>We support</w:t>
      </w:r>
      <w:bookmarkStart w:id="8" w:name="OLE_LINK34"/>
      <w:r>
        <w:t xml:space="preserve"> soft satellite switching</w:t>
      </w:r>
      <w:bookmarkEnd w:id="8"/>
      <w:r>
        <w:t xml:space="preserve"> in Rel-18</w:t>
      </w:r>
      <w:r w:rsidR="00DA17B5">
        <w:t>.</w:t>
      </w:r>
    </w:p>
    <w:bookmarkEnd w:id="7"/>
    <w:p w14:paraId="2AE30B82" w14:textId="438D7563" w:rsidR="00EE6BFE" w:rsidRDefault="00EE6BFE" w:rsidP="00EE6BFE">
      <w:pPr>
        <w:pStyle w:val="Doc-text2"/>
        <w:numPr>
          <w:ilvl w:val="0"/>
          <w:numId w:val="8"/>
        </w:numPr>
        <w:pBdr>
          <w:top w:val="single" w:sz="4" w:space="1" w:color="auto"/>
          <w:left w:val="single" w:sz="4" w:space="4" w:color="auto"/>
          <w:bottom w:val="single" w:sz="4" w:space="1" w:color="auto"/>
          <w:right w:val="single" w:sz="4" w:space="4" w:color="auto"/>
        </w:pBdr>
        <w:tabs>
          <w:tab w:val="clear" w:pos="1622"/>
        </w:tabs>
        <w:ind w:left="426" w:hanging="363"/>
      </w:pPr>
      <w:r>
        <w:t>There will be an indication (</w:t>
      </w:r>
      <w:r w:rsidRPr="008A3315">
        <w:rPr>
          <w:highlight w:val="yellow"/>
        </w:rPr>
        <w:t>FFS if explicit or implicit</w:t>
      </w:r>
      <w:r>
        <w:t>) whether hard switch or soft switch is used</w:t>
      </w:r>
      <w:r w:rsidR="00DA17B5">
        <w:t>.</w:t>
      </w:r>
    </w:p>
    <w:p w14:paraId="620AC4D7" w14:textId="601BFDE8" w:rsidR="00EE6BFE" w:rsidRDefault="00EE6BFE" w:rsidP="00EE6BFE">
      <w:pPr>
        <w:pStyle w:val="Doc-text2"/>
        <w:numPr>
          <w:ilvl w:val="0"/>
          <w:numId w:val="8"/>
        </w:numPr>
        <w:pBdr>
          <w:top w:val="single" w:sz="4" w:space="1" w:color="auto"/>
          <w:left w:val="single" w:sz="4" w:space="4" w:color="auto"/>
          <w:bottom w:val="single" w:sz="4" w:space="1" w:color="auto"/>
          <w:right w:val="single" w:sz="4" w:space="4" w:color="auto"/>
        </w:pBdr>
        <w:tabs>
          <w:tab w:val="clear" w:pos="1622"/>
        </w:tabs>
        <w:ind w:left="426" w:hanging="363"/>
      </w:pPr>
      <w:bookmarkStart w:id="9" w:name="OLE_LINK48"/>
      <w:r>
        <w:t xml:space="preserve">At least soft satellite switching, network provides SSB information of target satellite to UE. </w:t>
      </w:r>
      <w:r w:rsidRPr="0066474C">
        <w:rPr>
          <w:highlight w:val="yellow"/>
        </w:rPr>
        <w:t>FFS on the details:</w:t>
      </w:r>
      <w:r>
        <w:t xml:space="preserve"> options include </w:t>
      </w:r>
      <w:proofErr w:type="gramStart"/>
      <w:r>
        <w:t>e.g.</w:t>
      </w:r>
      <w:proofErr w:type="gramEnd"/>
      <w:r>
        <w:t xml:space="preserve"> indicating a time offset/information or indicating a different SSB index for the target satellite </w:t>
      </w:r>
      <w:bookmarkEnd w:id="9"/>
      <w:r>
        <w:t>(</w:t>
      </w:r>
      <w:r w:rsidRPr="0066474C">
        <w:t>FFS for Hard satellite switch</w:t>
      </w:r>
      <w:r>
        <w:t>)</w:t>
      </w:r>
    </w:p>
    <w:p w14:paraId="522E48CA" w14:textId="7180F752" w:rsidR="00EE6BFE" w:rsidRDefault="00EE6BFE" w:rsidP="00EE6BFE">
      <w:pPr>
        <w:pStyle w:val="Doc-text2"/>
        <w:numPr>
          <w:ilvl w:val="0"/>
          <w:numId w:val="8"/>
        </w:numPr>
        <w:pBdr>
          <w:top w:val="single" w:sz="4" w:space="1" w:color="auto"/>
          <w:left w:val="single" w:sz="4" w:space="4" w:color="auto"/>
          <w:bottom w:val="single" w:sz="4" w:space="1" w:color="auto"/>
          <w:right w:val="single" w:sz="4" w:space="4" w:color="auto"/>
        </w:pBdr>
        <w:tabs>
          <w:tab w:val="clear" w:pos="1622"/>
        </w:tabs>
        <w:ind w:left="426" w:hanging="363"/>
      </w:pPr>
      <w:r>
        <w:t xml:space="preserve">In soft satellite switching, UE can start synchronizing with target satellite before T-service of source </w:t>
      </w:r>
      <w:proofErr w:type="gramStart"/>
      <w:r>
        <w:t>satellite</w:t>
      </w:r>
      <w:proofErr w:type="gramEnd"/>
    </w:p>
    <w:p w14:paraId="54AB61AC" w14:textId="27D5EAD2" w:rsidR="00EE6BFE" w:rsidRDefault="00EE6BFE" w:rsidP="00EE6BFE">
      <w:pPr>
        <w:pStyle w:val="Doc-text2"/>
        <w:numPr>
          <w:ilvl w:val="0"/>
          <w:numId w:val="8"/>
        </w:numPr>
        <w:pBdr>
          <w:top w:val="single" w:sz="4" w:space="1" w:color="auto"/>
          <w:left w:val="single" w:sz="4" w:space="4" w:color="auto"/>
          <w:bottom w:val="single" w:sz="4" w:space="1" w:color="auto"/>
          <w:right w:val="single" w:sz="4" w:space="4" w:color="auto"/>
        </w:pBdr>
        <w:tabs>
          <w:tab w:val="clear" w:pos="1622"/>
        </w:tabs>
        <w:ind w:left="426" w:hanging="363"/>
      </w:pPr>
      <w:bookmarkStart w:id="10" w:name="OLE_LINK47"/>
      <w:bookmarkStart w:id="11" w:name="OLE_LINK65"/>
      <w:r>
        <w:t xml:space="preserve">We introduce a T-start which indicates the earliest occasion when the UE can start synchronizing </w:t>
      </w:r>
      <w:bookmarkEnd w:id="10"/>
      <w:r>
        <w:t>with target satellite (</w:t>
      </w:r>
      <w:r w:rsidRPr="008A3315">
        <w:rPr>
          <w:highlight w:val="yellow"/>
        </w:rPr>
        <w:t>actual signalling is FFS</w:t>
      </w:r>
      <w:r>
        <w:t>). In soft switch scenario, T-start of target satellite is earlier than T-service of source satellite</w:t>
      </w:r>
      <w:bookmarkEnd w:id="11"/>
      <w:r>
        <w:t xml:space="preserve"> (FFS if T-start is also used for hard satellite switch)</w:t>
      </w:r>
    </w:p>
    <w:p w14:paraId="5847F095" w14:textId="43CAD0C4" w:rsidR="00EE6BFE" w:rsidRDefault="00EE6BFE" w:rsidP="00EE6BFE">
      <w:pPr>
        <w:pStyle w:val="Doc-text2"/>
        <w:numPr>
          <w:ilvl w:val="0"/>
          <w:numId w:val="8"/>
        </w:numPr>
        <w:pBdr>
          <w:top w:val="single" w:sz="4" w:space="1" w:color="auto"/>
          <w:left w:val="single" w:sz="4" w:space="4" w:color="auto"/>
          <w:bottom w:val="single" w:sz="4" w:space="1" w:color="auto"/>
          <w:right w:val="single" w:sz="4" w:space="4" w:color="auto"/>
        </w:pBdr>
        <w:tabs>
          <w:tab w:val="clear" w:pos="1622"/>
        </w:tabs>
        <w:ind w:left="426" w:hanging="363"/>
      </w:pPr>
      <w:bookmarkStart w:id="12" w:name="OLE_LINK71"/>
      <w:r>
        <w:t>For soft satellite switching, the exact time when the UE starts synchronizing with target satellite (between T-start and T-service) is up to UE implementation.</w:t>
      </w:r>
    </w:p>
    <w:p w14:paraId="6249CC72" w14:textId="601C5231" w:rsidR="00EE6BFE" w:rsidRDefault="00EE6BFE" w:rsidP="00EE6BFE">
      <w:pPr>
        <w:pStyle w:val="Doc-text2"/>
        <w:numPr>
          <w:ilvl w:val="0"/>
          <w:numId w:val="8"/>
        </w:numPr>
        <w:pBdr>
          <w:top w:val="single" w:sz="4" w:space="1" w:color="auto"/>
          <w:left w:val="single" w:sz="4" w:space="4" w:color="auto"/>
          <w:bottom w:val="single" w:sz="4" w:space="1" w:color="auto"/>
          <w:right w:val="single" w:sz="4" w:space="4" w:color="auto"/>
        </w:pBdr>
        <w:tabs>
          <w:tab w:val="clear" w:pos="1622"/>
        </w:tabs>
        <w:ind w:left="426" w:hanging="363"/>
      </w:pPr>
      <w:r w:rsidRPr="00164D9C">
        <w:t xml:space="preserve">UE is not required to connect to source satellite </w:t>
      </w:r>
      <w:r>
        <w:t xml:space="preserve">when the </w:t>
      </w:r>
      <w:r w:rsidRPr="00164D9C">
        <w:t xml:space="preserve">UE </w:t>
      </w:r>
      <w:r>
        <w:t xml:space="preserve">switches to </w:t>
      </w:r>
      <w:r w:rsidRPr="00164D9C">
        <w:t>target satellite</w:t>
      </w:r>
      <w:bookmarkEnd w:id="12"/>
      <w:r>
        <w:t>.</w:t>
      </w:r>
    </w:p>
    <w:p w14:paraId="4DCED9BA" w14:textId="77777777" w:rsidR="00EE6BFE" w:rsidRPr="00EE6BFE" w:rsidRDefault="00EE6BFE" w:rsidP="00EE6BFE">
      <w:pPr>
        <w:spacing w:beforeLines="50" w:before="120" w:after="120"/>
        <w:jc w:val="both"/>
        <w:rPr>
          <w:rFonts w:eastAsia="宋体"/>
          <w:lang w:eastAsia="zh-CN"/>
        </w:rPr>
      </w:pPr>
      <w:bookmarkStart w:id="13" w:name="OLE_LINK19"/>
    </w:p>
    <w:p w14:paraId="71070C15" w14:textId="104ED509" w:rsidR="00446472" w:rsidRPr="00EE6BFE" w:rsidRDefault="00446472" w:rsidP="0035422E">
      <w:pPr>
        <w:pStyle w:val="Doc-text2"/>
        <w:pBdr>
          <w:top w:val="single" w:sz="4" w:space="1" w:color="auto"/>
          <w:left w:val="single" w:sz="4" w:space="4" w:color="auto"/>
          <w:bottom w:val="single" w:sz="4" w:space="1" w:color="auto"/>
          <w:right w:val="single" w:sz="4" w:space="4" w:color="auto"/>
        </w:pBdr>
        <w:tabs>
          <w:tab w:val="clear" w:pos="1622"/>
        </w:tabs>
        <w:ind w:left="426"/>
        <w:rPr>
          <w:b/>
          <w:bCs/>
        </w:rPr>
      </w:pPr>
      <w:bookmarkStart w:id="14" w:name="OLE_LINK9"/>
      <w:bookmarkStart w:id="15" w:name="OLE_LINK61"/>
      <w:r w:rsidRPr="00EE6BFE">
        <w:rPr>
          <w:b/>
          <w:bCs/>
        </w:rPr>
        <w:t>Agreements</w:t>
      </w:r>
      <w:r w:rsidR="00EE6BFE" w:rsidRPr="00EE6BFE">
        <w:rPr>
          <w:b/>
          <w:bCs/>
        </w:rPr>
        <w:t xml:space="preserve"> R2#123</w:t>
      </w:r>
      <w:r w:rsidRPr="00EE6BFE">
        <w:rPr>
          <w:b/>
          <w:bCs/>
        </w:rPr>
        <w:t>:</w:t>
      </w:r>
    </w:p>
    <w:p w14:paraId="3667747F" w14:textId="77777777" w:rsidR="00446472" w:rsidRDefault="00446472" w:rsidP="0035422E">
      <w:pPr>
        <w:pStyle w:val="Doc-text2"/>
        <w:numPr>
          <w:ilvl w:val="0"/>
          <w:numId w:val="8"/>
        </w:numPr>
        <w:pBdr>
          <w:top w:val="single" w:sz="4" w:space="1" w:color="auto"/>
          <w:left w:val="single" w:sz="4" w:space="4" w:color="auto"/>
          <w:bottom w:val="single" w:sz="4" w:space="1" w:color="auto"/>
          <w:right w:val="single" w:sz="4" w:space="4" w:color="auto"/>
        </w:pBdr>
        <w:tabs>
          <w:tab w:val="clear" w:pos="1622"/>
        </w:tabs>
        <w:ind w:left="426" w:hanging="363"/>
      </w:pPr>
      <w:bookmarkStart w:id="16" w:name="OLE_LINK72"/>
      <w:r>
        <w:t>In the unchanged PCI case, t</w:t>
      </w:r>
      <w:r w:rsidRPr="00F31505">
        <w:t xml:space="preserve">he UE considers UL synchronization timer expired at t-Service (current cell stop time) to stop any UL operation. </w:t>
      </w:r>
      <w:r w:rsidRPr="00894EE3">
        <w:t xml:space="preserve">FFS on </w:t>
      </w:r>
      <w:proofErr w:type="spellStart"/>
      <w:r w:rsidRPr="00894EE3">
        <w:t>timeAlignmentTimer</w:t>
      </w:r>
      <w:proofErr w:type="spellEnd"/>
      <w:r w:rsidRPr="00894EE3">
        <w:t xml:space="preserve"> handling.</w:t>
      </w:r>
    </w:p>
    <w:bookmarkEnd w:id="16"/>
    <w:p w14:paraId="39ECF125" w14:textId="77777777" w:rsidR="00446472" w:rsidRDefault="00446472" w:rsidP="0035422E">
      <w:pPr>
        <w:pStyle w:val="Doc-text2"/>
        <w:numPr>
          <w:ilvl w:val="0"/>
          <w:numId w:val="8"/>
        </w:numPr>
        <w:pBdr>
          <w:top w:val="single" w:sz="4" w:space="1" w:color="auto"/>
          <w:left w:val="single" w:sz="4" w:space="4" w:color="auto"/>
          <w:bottom w:val="single" w:sz="4" w:space="1" w:color="auto"/>
          <w:right w:val="single" w:sz="4" w:space="4" w:color="auto"/>
        </w:pBdr>
        <w:tabs>
          <w:tab w:val="clear" w:pos="1622"/>
        </w:tabs>
        <w:ind w:left="426" w:hanging="363"/>
      </w:pPr>
      <w:r>
        <w:t>In the unchanged PCI case, for RACH-based solution</w:t>
      </w:r>
      <w:r w:rsidRPr="00F31505">
        <w:t xml:space="preserve">, the UE </w:t>
      </w:r>
      <w:r>
        <w:t>may trigger</w:t>
      </w:r>
      <w:r w:rsidRPr="00F31505">
        <w:t xml:space="preserve"> RACH </w:t>
      </w:r>
      <w:r>
        <w:t xml:space="preserve">immediately </w:t>
      </w:r>
      <w:r w:rsidRPr="00F31505">
        <w:t xml:space="preserve">after </w:t>
      </w:r>
      <w:r>
        <w:t xml:space="preserve">DL </w:t>
      </w:r>
      <w:r w:rsidRPr="00F31505">
        <w:t>synchronizing with the new satellite</w:t>
      </w:r>
    </w:p>
    <w:p w14:paraId="51EBFD72" w14:textId="77777777" w:rsidR="00446472" w:rsidRDefault="00446472" w:rsidP="0035422E">
      <w:pPr>
        <w:pStyle w:val="Doc-text2"/>
        <w:numPr>
          <w:ilvl w:val="0"/>
          <w:numId w:val="8"/>
        </w:numPr>
        <w:pBdr>
          <w:top w:val="single" w:sz="4" w:space="1" w:color="auto"/>
          <w:left w:val="single" w:sz="4" w:space="4" w:color="auto"/>
          <w:bottom w:val="single" w:sz="4" w:space="1" w:color="auto"/>
          <w:right w:val="single" w:sz="4" w:space="4" w:color="auto"/>
        </w:pBdr>
        <w:tabs>
          <w:tab w:val="clear" w:pos="1622"/>
        </w:tabs>
        <w:ind w:left="426" w:hanging="363"/>
      </w:pPr>
      <w:r>
        <w:t xml:space="preserve">The UE specific </w:t>
      </w:r>
      <w:proofErr w:type="spellStart"/>
      <w:r>
        <w:t>Koffset</w:t>
      </w:r>
      <w:proofErr w:type="spellEnd"/>
      <w:r>
        <w:t xml:space="preserve">, if configured, is not used after t-Service and the UE uses the cell </w:t>
      </w:r>
      <w:proofErr w:type="spellStart"/>
      <w:r>
        <w:t>specifc</w:t>
      </w:r>
      <w:proofErr w:type="spellEnd"/>
      <w:r>
        <w:t xml:space="preserve"> </w:t>
      </w:r>
      <w:proofErr w:type="spellStart"/>
      <w:r>
        <w:t>Koffset</w:t>
      </w:r>
      <w:proofErr w:type="spellEnd"/>
      <w:r>
        <w:t xml:space="preserve"> until the UE receives new differential </w:t>
      </w:r>
      <w:proofErr w:type="spellStart"/>
      <w:r>
        <w:t>Koffset</w:t>
      </w:r>
      <w:proofErr w:type="spellEnd"/>
      <w:r>
        <w:t xml:space="preserve"> MAC CE.</w:t>
      </w:r>
    </w:p>
    <w:bookmarkEnd w:id="14"/>
    <w:p w14:paraId="488C66DD" w14:textId="67C82A9D" w:rsidR="007F2324" w:rsidRPr="002457C4" w:rsidRDefault="007F2324" w:rsidP="00AF6C3D">
      <w:pPr>
        <w:spacing w:beforeLines="50" w:before="120" w:after="120"/>
        <w:jc w:val="both"/>
        <w:rPr>
          <w:rFonts w:eastAsia="宋体"/>
          <w:lang w:eastAsia="zh-CN"/>
        </w:rPr>
      </w:pPr>
    </w:p>
    <w:bookmarkEnd w:id="13"/>
    <w:bookmarkEnd w:id="15"/>
    <w:p w14:paraId="0B985B2D" w14:textId="2DDF8FF3" w:rsidR="008C01B9" w:rsidRPr="007F7C0F" w:rsidRDefault="007964A2" w:rsidP="008C01B9">
      <w:pPr>
        <w:pStyle w:val="1"/>
        <w:ind w:left="0" w:firstLine="0"/>
      </w:pPr>
      <w:r w:rsidRPr="007F7C0F">
        <w:t>2</w:t>
      </w:r>
      <w:r w:rsidR="008C01B9" w:rsidRPr="007F7C0F">
        <w:t xml:space="preserve">. </w:t>
      </w:r>
      <w:r w:rsidRPr="007F7C0F">
        <w:t>Discussion</w:t>
      </w:r>
    </w:p>
    <w:p w14:paraId="2B8F0B54" w14:textId="62E4FD7D" w:rsidR="005C6432" w:rsidRDefault="005C6432" w:rsidP="005C6432">
      <w:pPr>
        <w:spacing w:beforeLines="50" w:before="120" w:after="120"/>
        <w:jc w:val="both"/>
        <w:rPr>
          <w:rFonts w:eastAsiaTheme="minorEastAsia"/>
          <w:lang w:eastAsia="zh-CN"/>
        </w:rPr>
      </w:pPr>
      <w:r w:rsidRPr="005C6432">
        <w:rPr>
          <w:rFonts w:eastAsia="宋体" w:hint="eastAsia"/>
          <w:lang w:eastAsia="zh-CN"/>
        </w:rPr>
        <w:t>According</w:t>
      </w:r>
      <w:r w:rsidRPr="005C6432">
        <w:rPr>
          <w:rFonts w:eastAsia="宋体"/>
          <w:lang w:eastAsia="zh-CN"/>
        </w:rPr>
        <w:t xml:space="preserve"> </w:t>
      </w:r>
      <w:r w:rsidRPr="005C6432">
        <w:rPr>
          <w:rFonts w:eastAsia="宋体" w:hint="eastAsia"/>
          <w:lang w:eastAsia="zh-CN"/>
        </w:rPr>
        <w:t>to</w:t>
      </w:r>
      <w:r w:rsidRPr="005C6432">
        <w:rPr>
          <w:rFonts w:eastAsia="宋体"/>
          <w:lang w:eastAsia="zh-CN"/>
        </w:rPr>
        <w:t xml:space="preserve"> </w:t>
      </w:r>
      <w:r w:rsidRPr="005C6432">
        <w:rPr>
          <w:rFonts w:eastAsia="宋体" w:hint="eastAsia"/>
          <w:lang w:eastAsia="zh-CN"/>
        </w:rPr>
        <w:t>RAN2</w:t>
      </w:r>
      <w:r w:rsidRPr="005C6432">
        <w:rPr>
          <w:rFonts w:eastAsia="宋体"/>
          <w:lang w:eastAsia="zh-CN"/>
        </w:rPr>
        <w:t xml:space="preserve"> </w:t>
      </w:r>
      <w:r w:rsidRPr="005C6432">
        <w:rPr>
          <w:rFonts w:eastAsia="宋体" w:hint="eastAsia"/>
          <w:lang w:eastAsia="zh-CN"/>
        </w:rPr>
        <w:t>reply</w:t>
      </w:r>
      <w:r>
        <w:rPr>
          <w:rFonts w:eastAsia="宋体" w:hint="eastAsia"/>
          <w:lang w:eastAsia="zh-CN"/>
        </w:rPr>
        <w:t>：</w:t>
      </w:r>
      <w:r w:rsidRPr="005C6432">
        <w:rPr>
          <w:rFonts w:eastAsia="宋体" w:hint="eastAsia"/>
          <w:lang w:eastAsia="zh-CN"/>
        </w:rPr>
        <w:t xml:space="preserve"> UE is not required to connect to two satellites </w:t>
      </w:r>
      <w:r w:rsidRPr="005C6432">
        <w:rPr>
          <w:rFonts w:eastAsia="宋体"/>
          <w:lang w:eastAsia="zh-CN"/>
        </w:rPr>
        <w:t>simultaneously</w:t>
      </w:r>
      <w:r w:rsidRPr="005C6432">
        <w:rPr>
          <w:rFonts w:eastAsia="宋体" w:hint="eastAsia"/>
          <w:lang w:eastAsia="zh-CN"/>
        </w:rPr>
        <w:t xml:space="preserve"> during soft satellite switching</w:t>
      </w:r>
      <w:r>
        <w:rPr>
          <w:rFonts w:eastAsia="宋体" w:hint="eastAsia"/>
          <w:lang w:eastAsia="zh-CN"/>
        </w:rPr>
        <w:t>；</w:t>
      </w:r>
      <w:r w:rsidRPr="005C6432">
        <w:rPr>
          <w:rFonts w:eastAsia="宋体" w:hint="eastAsia"/>
          <w:lang w:eastAsia="zh-CN"/>
        </w:rPr>
        <w:t>Interference</w:t>
      </w:r>
      <w:r>
        <w:rPr>
          <w:rFonts w:eastAsia="宋体"/>
          <w:lang w:eastAsia="zh-CN"/>
        </w:rPr>
        <w:t xml:space="preserve"> </w:t>
      </w:r>
      <w:r w:rsidRPr="005C6432">
        <w:rPr>
          <w:rFonts w:eastAsia="宋体" w:hint="eastAsia"/>
          <w:lang w:eastAsia="zh-CN"/>
        </w:rPr>
        <w:t xml:space="preserve">avoidance/mitigation between two satellites may potentially be done by </w:t>
      </w:r>
      <w:proofErr w:type="spellStart"/>
      <w:r w:rsidRPr="005C6432">
        <w:rPr>
          <w:rFonts w:eastAsia="宋体" w:hint="eastAsia"/>
          <w:lang w:eastAsia="zh-CN"/>
        </w:rPr>
        <w:t>gNB</w:t>
      </w:r>
      <w:proofErr w:type="spellEnd"/>
      <w:r w:rsidRPr="005C6432">
        <w:rPr>
          <w:rFonts w:eastAsia="宋体" w:hint="eastAsia"/>
          <w:lang w:eastAsia="zh-CN"/>
        </w:rPr>
        <w:t xml:space="preserve"> </w:t>
      </w:r>
      <w:r w:rsidRPr="005C6432">
        <w:rPr>
          <w:rFonts w:eastAsia="宋体"/>
          <w:lang w:eastAsia="zh-CN"/>
        </w:rPr>
        <w:t>implementation</w:t>
      </w:r>
      <w:r w:rsidRPr="005C6432">
        <w:rPr>
          <w:rFonts w:eastAsia="宋体" w:hint="eastAsia"/>
          <w:lang w:eastAsia="zh-CN"/>
        </w:rPr>
        <w:t xml:space="preserve"> at least to ensure non-colliding SSB with same PCI at UE side</w:t>
      </w:r>
      <w:r>
        <w:rPr>
          <w:rFonts w:eastAsia="宋体" w:hint="eastAsia"/>
          <w:lang w:eastAsia="zh-CN"/>
        </w:rPr>
        <w:t>；</w:t>
      </w:r>
      <w:r w:rsidRPr="00B26E13">
        <w:rPr>
          <w:rFonts w:eastAsiaTheme="minorEastAsia" w:hint="eastAsia"/>
          <w:lang w:eastAsia="zh-CN"/>
        </w:rPr>
        <w:t>U</w:t>
      </w:r>
      <w:r w:rsidRPr="00B26E13">
        <w:rPr>
          <w:rFonts w:eastAsiaTheme="minorEastAsia"/>
          <w:lang w:eastAsia="zh-CN"/>
        </w:rPr>
        <w:t xml:space="preserve">E </w:t>
      </w:r>
      <w:r w:rsidRPr="00B26E13">
        <w:rPr>
          <w:rFonts w:eastAsiaTheme="minorEastAsia" w:hint="eastAsia"/>
          <w:lang w:eastAsia="zh-CN"/>
        </w:rPr>
        <w:t xml:space="preserve">is provided with the </w:t>
      </w:r>
      <w:r w:rsidRPr="00B26E13">
        <w:rPr>
          <w:rFonts w:eastAsiaTheme="minorEastAsia"/>
          <w:lang w:eastAsia="zh-CN"/>
        </w:rPr>
        <w:t>infor</w:t>
      </w:r>
      <w:r w:rsidRPr="00B26E13">
        <w:rPr>
          <w:rFonts w:eastAsiaTheme="minorEastAsia" w:hint="eastAsia"/>
          <w:lang w:eastAsia="zh-CN"/>
        </w:rPr>
        <w:t>m</w:t>
      </w:r>
      <w:r w:rsidRPr="00B26E13">
        <w:rPr>
          <w:rFonts w:eastAsiaTheme="minorEastAsia"/>
          <w:lang w:eastAsia="zh-CN"/>
        </w:rPr>
        <w:t xml:space="preserve">ation on new </w:t>
      </w:r>
      <w:r w:rsidRPr="00B26E13">
        <w:rPr>
          <w:rFonts w:eastAsiaTheme="minorEastAsia" w:hint="eastAsia"/>
          <w:lang w:eastAsia="zh-CN"/>
        </w:rPr>
        <w:t>common TA</w:t>
      </w:r>
      <w:r w:rsidRPr="00B26E13">
        <w:rPr>
          <w:rFonts w:eastAsiaTheme="minorEastAsia"/>
          <w:lang w:eastAsia="zh-CN"/>
        </w:rPr>
        <w:t xml:space="preserve">, </w:t>
      </w:r>
      <w:proofErr w:type="spellStart"/>
      <w:r w:rsidRPr="00B26E13">
        <w:rPr>
          <w:rFonts w:eastAsiaTheme="minorEastAsia"/>
          <w:lang w:eastAsia="zh-CN"/>
        </w:rPr>
        <w:t>K_mac</w:t>
      </w:r>
      <w:proofErr w:type="spellEnd"/>
      <w:r w:rsidRPr="00B26E13">
        <w:rPr>
          <w:rFonts w:eastAsiaTheme="minorEastAsia" w:hint="eastAsia"/>
          <w:lang w:eastAsia="zh-CN"/>
        </w:rPr>
        <w:t xml:space="preserve">, </w:t>
      </w:r>
      <w:r w:rsidRPr="00B26E13">
        <w:rPr>
          <w:rFonts w:eastAsiaTheme="minorEastAsia"/>
          <w:lang w:eastAsia="zh-CN"/>
        </w:rPr>
        <w:t>ephemeris</w:t>
      </w:r>
      <w:r w:rsidRPr="00B26E13">
        <w:rPr>
          <w:rFonts w:eastAsiaTheme="minorEastAsia" w:hint="eastAsia"/>
          <w:lang w:eastAsia="zh-CN"/>
        </w:rPr>
        <w:t xml:space="preserve"> and </w:t>
      </w:r>
      <w:r w:rsidRPr="00B26E13">
        <w:rPr>
          <w:rFonts w:eastAsiaTheme="minorEastAsia"/>
          <w:lang w:eastAsia="zh-CN"/>
        </w:rPr>
        <w:t xml:space="preserve">cell-specific </w:t>
      </w:r>
      <w:r w:rsidRPr="00B26E13">
        <w:rPr>
          <w:rFonts w:eastAsiaTheme="minorEastAsia" w:hint="eastAsia"/>
          <w:lang w:eastAsia="zh-CN"/>
        </w:rPr>
        <w:t xml:space="preserve">K-offset are </w:t>
      </w:r>
      <w:r w:rsidRPr="00B26E13">
        <w:rPr>
          <w:rFonts w:eastAsiaTheme="minorEastAsia"/>
          <w:lang w:eastAsia="zh-CN"/>
        </w:rPr>
        <w:t>applied</w:t>
      </w:r>
      <w:r w:rsidRPr="00B26E13">
        <w:rPr>
          <w:rFonts w:eastAsiaTheme="minorEastAsia" w:hint="eastAsia"/>
          <w:lang w:eastAsia="zh-CN"/>
        </w:rPr>
        <w:t xml:space="preserve"> </w:t>
      </w:r>
      <w:r w:rsidRPr="00B26E13">
        <w:rPr>
          <w:rFonts w:eastAsiaTheme="minorEastAsia"/>
          <w:lang w:eastAsia="zh-CN"/>
        </w:rPr>
        <w:t>during</w:t>
      </w:r>
      <w:r w:rsidRPr="00B26E13">
        <w:rPr>
          <w:rFonts w:eastAsiaTheme="minorEastAsia" w:hint="eastAsia"/>
          <w:lang w:eastAsia="zh-CN"/>
        </w:rPr>
        <w:t xml:space="preserve"> resynchronization to new satellite</w:t>
      </w:r>
      <w:r>
        <w:rPr>
          <w:rFonts w:eastAsiaTheme="minorEastAsia" w:hint="eastAsia"/>
          <w:lang w:eastAsia="zh-CN"/>
        </w:rPr>
        <w:t>；</w:t>
      </w:r>
      <w:r w:rsidRPr="009665F3">
        <w:rPr>
          <w:rFonts w:eastAsiaTheme="minorEastAsia"/>
          <w:lang w:eastAsia="zh-CN"/>
        </w:rPr>
        <w:t xml:space="preserve">UE </w:t>
      </w:r>
      <w:r w:rsidRPr="009665F3">
        <w:rPr>
          <w:rFonts w:eastAsiaTheme="minorEastAsia" w:hint="eastAsia"/>
          <w:lang w:eastAsia="zh-CN"/>
        </w:rPr>
        <w:t xml:space="preserve">may be provided with the information if needed to detect the </w:t>
      </w:r>
      <w:r w:rsidRPr="009665F3">
        <w:rPr>
          <w:rFonts w:eastAsiaTheme="minorEastAsia"/>
          <w:lang w:eastAsia="zh-CN"/>
        </w:rPr>
        <w:t xml:space="preserve">SSB of the </w:t>
      </w:r>
      <w:r w:rsidRPr="009665F3">
        <w:rPr>
          <w:rFonts w:eastAsiaTheme="minorEastAsia"/>
          <w:lang w:eastAsia="zh-CN"/>
        </w:rPr>
        <w:lastRenderedPageBreak/>
        <w:t>new satellite</w:t>
      </w:r>
      <w:r w:rsidRPr="009665F3">
        <w:rPr>
          <w:rFonts w:eastAsiaTheme="minorEastAsia" w:hint="eastAsia"/>
          <w:lang w:eastAsia="zh-CN"/>
        </w:rPr>
        <w:t xml:space="preserve"> for soft </w:t>
      </w:r>
      <w:r w:rsidRPr="009665F3">
        <w:rPr>
          <w:rFonts w:eastAsiaTheme="minorEastAsia"/>
          <w:lang w:eastAsia="zh-CN"/>
        </w:rPr>
        <w:t>satellite</w:t>
      </w:r>
      <w:r w:rsidRPr="009665F3">
        <w:rPr>
          <w:rFonts w:eastAsiaTheme="minorEastAsia" w:hint="eastAsia"/>
          <w:lang w:eastAsia="zh-CN"/>
        </w:rPr>
        <w:t xml:space="preserve"> switching</w:t>
      </w:r>
      <w:r>
        <w:rPr>
          <w:rFonts w:eastAsiaTheme="minorEastAsia" w:hint="eastAsia"/>
          <w:lang w:eastAsia="zh-CN"/>
        </w:rPr>
        <w:t>；</w:t>
      </w:r>
      <w:r w:rsidRPr="009665F3">
        <w:rPr>
          <w:rFonts w:eastAsiaTheme="minorEastAsia"/>
          <w:lang w:eastAsia="zh-CN"/>
        </w:rPr>
        <w:t xml:space="preserve">The </w:t>
      </w:r>
      <w:r w:rsidRPr="009665F3">
        <w:rPr>
          <w:rFonts w:eastAsiaTheme="minorEastAsia" w:hint="eastAsia"/>
          <w:lang w:eastAsia="zh-CN"/>
        </w:rPr>
        <w:t xml:space="preserve">same UE </w:t>
      </w:r>
      <w:r w:rsidRPr="009665F3">
        <w:rPr>
          <w:rFonts w:eastAsiaTheme="minorEastAsia"/>
          <w:lang w:eastAsia="zh-CN"/>
        </w:rPr>
        <w:t>behaviour</w:t>
      </w:r>
      <w:r w:rsidRPr="009665F3">
        <w:rPr>
          <w:rFonts w:eastAsiaTheme="minorEastAsia" w:hint="eastAsia"/>
          <w:lang w:eastAsia="zh-CN"/>
        </w:rPr>
        <w:t xml:space="preserve"> may be applied for soft satellite switching and hard satellite switching</w:t>
      </w:r>
      <w:r>
        <w:rPr>
          <w:rFonts w:eastAsiaTheme="minorEastAsia" w:hint="eastAsia"/>
          <w:lang w:eastAsia="zh-CN"/>
        </w:rPr>
        <w:t>.</w:t>
      </w:r>
    </w:p>
    <w:p w14:paraId="0F7E70A7" w14:textId="62F0985B" w:rsidR="00FC77AB" w:rsidRDefault="00FC77AB" w:rsidP="00FC77AB">
      <w:pPr>
        <w:spacing w:after="120"/>
        <w:jc w:val="both"/>
        <w:rPr>
          <w:rFonts w:eastAsia="宋体"/>
          <w:lang w:eastAsia="zh-CN"/>
        </w:rPr>
      </w:pPr>
      <w:r>
        <w:rPr>
          <w:rFonts w:eastAsia="宋体"/>
          <w:lang w:eastAsia="zh-CN"/>
        </w:rPr>
        <w:t>B</w:t>
      </w:r>
      <w:r>
        <w:rPr>
          <w:rFonts w:eastAsia="宋体" w:hint="eastAsia"/>
          <w:lang w:eastAsia="zh-CN"/>
        </w:rPr>
        <w:t>ased</w:t>
      </w:r>
      <w:r>
        <w:rPr>
          <w:rFonts w:eastAsia="宋体"/>
          <w:lang w:eastAsia="zh-CN"/>
        </w:rPr>
        <w:t xml:space="preserve"> </w:t>
      </w:r>
      <w:r>
        <w:rPr>
          <w:rFonts w:eastAsia="宋体" w:hint="eastAsia"/>
          <w:lang w:eastAsia="zh-CN"/>
        </w:rPr>
        <w:t>on</w:t>
      </w:r>
      <w:r>
        <w:rPr>
          <w:rFonts w:eastAsia="宋体"/>
          <w:lang w:eastAsia="zh-CN"/>
        </w:rPr>
        <w:t xml:space="preserve"> </w:t>
      </w:r>
      <w:bookmarkStart w:id="17" w:name="OLE_LINK69"/>
      <w:r w:rsidRPr="00ED1DC0">
        <w:rPr>
          <w:rFonts w:eastAsia="宋体" w:hint="eastAsia"/>
          <w:lang w:eastAsia="zh-CN"/>
        </w:rPr>
        <w:t xml:space="preserve">RAN1 </w:t>
      </w:r>
      <w:r>
        <w:rPr>
          <w:rFonts w:eastAsia="宋体" w:hint="eastAsia"/>
          <w:lang w:eastAsia="zh-CN"/>
        </w:rPr>
        <w:t>#</w:t>
      </w:r>
      <w:r>
        <w:rPr>
          <w:rFonts w:eastAsia="宋体"/>
          <w:lang w:eastAsia="zh-CN"/>
        </w:rPr>
        <w:t>114</w:t>
      </w:r>
      <w:bookmarkEnd w:id="17"/>
      <w:r>
        <w:rPr>
          <w:rFonts w:eastAsia="宋体"/>
          <w:lang w:eastAsia="zh-CN"/>
        </w:rPr>
        <w:t xml:space="preserve"> and </w:t>
      </w:r>
      <w:r w:rsidRPr="00ED1DC0">
        <w:rPr>
          <w:rFonts w:eastAsia="宋体" w:hint="eastAsia"/>
          <w:lang w:eastAsia="zh-CN"/>
        </w:rPr>
        <w:t>RAN</w:t>
      </w:r>
      <w:r>
        <w:rPr>
          <w:rFonts w:eastAsia="宋体"/>
          <w:lang w:eastAsia="zh-CN"/>
        </w:rPr>
        <w:t>2</w:t>
      </w:r>
      <w:r w:rsidRPr="00ED1DC0">
        <w:rPr>
          <w:rFonts w:eastAsia="宋体" w:hint="eastAsia"/>
          <w:lang w:eastAsia="zh-CN"/>
        </w:rPr>
        <w:t xml:space="preserve"> </w:t>
      </w:r>
      <w:r>
        <w:rPr>
          <w:rFonts w:eastAsia="宋体" w:hint="eastAsia"/>
          <w:lang w:eastAsia="zh-CN"/>
        </w:rPr>
        <w:t>#</w:t>
      </w:r>
      <w:r>
        <w:rPr>
          <w:rFonts w:eastAsia="宋体"/>
          <w:lang w:eastAsia="zh-CN"/>
        </w:rPr>
        <w:t>123</w:t>
      </w:r>
      <w:r w:rsidR="00054D2F">
        <w:rPr>
          <w:rFonts w:eastAsia="宋体"/>
          <w:lang w:eastAsia="zh-CN"/>
        </w:rPr>
        <w:t>bit</w:t>
      </w:r>
      <w:r>
        <w:rPr>
          <w:rFonts w:eastAsia="宋体"/>
          <w:lang w:eastAsia="zh-CN"/>
        </w:rPr>
        <w:t xml:space="preserve"> conclusion, </w:t>
      </w:r>
      <w:r w:rsidRPr="00ED1DC0">
        <w:rPr>
          <w:rFonts w:eastAsia="宋体" w:hint="eastAsia"/>
          <w:lang w:eastAsia="zh-CN"/>
        </w:rPr>
        <w:t xml:space="preserve">soft satellite switching without PCI changed is feasible, </w:t>
      </w:r>
      <w:proofErr w:type="gramStart"/>
      <w:r w:rsidRPr="00ED1DC0">
        <w:rPr>
          <w:rFonts w:eastAsia="宋体" w:hint="eastAsia"/>
          <w:lang w:eastAsia="zh-CN"/>
        </w:rPr>
        <w:t>The</w:t>
      </w:r>
      <w:proofErr w:type="gramEnd"/>
      <w:r w:rsidRPr="00ED1DC0">
        <w:rPr>
          <w:rFonts w:eastAsia="宋体" w:hint="eastAsia"/>
          <w:lang w:eastAsia="zh-CN"/>
        </w:rPr>
        <w:t xml:space="preserve"> </w:t>
      </w:r>
      <w:r w:rsidRPr="00ED1DC0">
        <w:rPr>
          <w:rFonts w:eastAsia="宋体"/>
          <w:lang w:eastAsia="zh-CN"/>
        </w:rPr>
        <w:t>following</w:t>
      </w:r>
      <w:r w:rsidRPr="00ED1DC0">
        <w:rPr>
          <w:rFonts w:eastAsia="宋体" w:hint="eastAsia"/>
          <w:lang w:eastAsia="zh-CN"/>
        </w:rPr>
        <w:t xml:space="preserve"> discussion is for soft satellite switch case.</w:t>
      </w:r>
      <w:r>
        <w:rPr>
          <w:rFonts w:eastAsia="宋体"/>
          <w:lang w:eastAsia="zh-CN"/>
        </w:rPr>
        <w:t xml:space="preserve"> </w:t>
      </w:r>
      <w:r w:rsidRPr="00B10012">
        <w:rPr>
          <w:rFonts w:eastAsia="宋体"/>
          <w:lang w:eastAsia="zh-CN"/>
        </w:rPr>
        <w:t xml:space="preserve">In the unchanged PCI scenario, both the source and target satellites are connected to the same </w:t>
      </w:r>
      <w:proofErr w:type="spellStart"/>
      <w:r w:rsidRPr="00B10012">
        <w:rPr>
          <w:rFonts w:eastAsia="宋体"/>
          <w:lang w:eastAsia="zh-CN"/>
        </w:rPr>
        <w:t>gNB</w:t>
      </w:r>
      <w:proofErr w:type="spellEnd"/>
      <w:r w:rsidRPr="00B10012">
        <w:rPr>
          <w:rFonts w:eastAsia="宋体"/>
          <w:lang w:eastAsia="zh-CN"/>
        </w:rPr>
        <w:t>, and all UEs switch from serving to target satellite, while using the same PCI, as the serving satellite flies out of coverage</w:t>
      </w:r>
      <w:r>
        <w:rPr>
          <w:rFonts w:eastAsia="宋体"/>
          <w:lang w:eastAsia="zh-CN"/>
        </w:rPr>
        <w:t>.</w:t>
      </w:r>
    </w:p>
    <w:bookmarkEnd w:id="0"/>
    <w:p w14:paraId="6D0218B3" w14:textId="2B043D60" w:rsidR="00134715" w:rsidRPr="00E41C8E" w:rsidRDefault="00134715" w:rsidP="00134715">
      <w:pPr>
        <w:pStyle w:val="2"/>
        <w:spacing w:beforeLines="150" w:before="360" w:afterLines="50" w:after="120"/>
        <w:rPr>
          <w:color w:val="auto"/>
          <w:sz w:val="24"/>
          <w:szCs w:val="24"/>
        </w:rPr>
      </w:pPr>
      <w:r w:rsidRPr="00E41C8E">
        <w:rPr>
          <w:rFonts w:hint="eastAsia"/>
          <w:color w:val="1F3763" w:themeColor="accent1" w:themeShade="7F"/>
          <w:sz w:val="24"/>
          <w:szCs w:val="24"/>
        </w:rPr>
        <w:t>2.</w:t>
      </w:r>
      <w:r w:rsidRPr="00E41C8E">
        <w:rPr>
          <w:rFonts w:hint="eastAsia"/>
          <w:color w:val="auto"/>
          <w:sz w:val="24"/>
          <w:szCs w:val="24"/>
        </w:rPr>
        <w:t xml:space="preserve">1 </w:t>
      </w:r>
      <w:bookmarkStart w:id="18" w:name="OLE_LINK11"/>
      <w:r w:rsidR="00E80C88" w:rsidRPr="00E41C8E">
        <w:rPr>
          <w:rFonts w:asciiTheme="minorEastAsia" w:eastAsiaTheme="minorEastAsia" w:hAnsiTheme="minorEastAsia"/>
          <w:color w:val="auto"/>
          <w:sz w:val="24"/>
          <w:szCs w:val="24"/>
          <w:lang w:eastAsia="zh-CN"/>
        </w:rPr>
        <w:t>unchanged</w:t>
      </w:r>
      <w:r w:rsidR="00E80C88" w:rsidRPr="00E41C8E">
        <w:rPr>
          <w:rFonts w:asciiTheme="minorEastAsia" w:eastAsiaTheme="minorEastAsia" w:hAnsiTheme="minorEastAsia" w:hint="eastAsia"/>
          <w:color w:val="auto"/>
          <w:sz w:val="24"/>
          <w:szCs w:val="24"/>
          <w:lang w:eastAsia="zh-CN"/>
        </w:rPr>
        <w:t xml:space="preserve"> PCI with </w:t>
      </w:r>
      <w:r w:rsidRPr="00E41C8E">
        <w:rPr>
          <w:rFonts w:asciiTheme="minorEastAsia" w:eastAsiaTheme="minorEastAsia" w:hAnsiTheme="minorEastAsia"/>
          <w:color w:val="auto"/>
          <w:sz w:val="24"/>
          <w:szCs w:val="24"/>
        </w:rPr>
        <w:t xml:space="preserve">satellite </w:t>
      </w:r>
      <w:proofErr w:type="gramStart"/>
      <w:r w:rsidRPr="00E41C8E">
        <w:rPr>
          <w:rFonts w:asciiTheme="minorEastAsia" w:eastAsiaTheme="minorEastAsia" w:hAnsiTheme="minorEastAsia"/>
          <w:color w:val="auto"/>
          <w:sz w:val="24"/>
          <w:szCs w:val="24"/>
        </w:rPr>
        <w:t>switch</w:t>
      </w:r>
      <w:r w:rsidR="00286F52" w:rsidRPr="00E41C8E">
        <w:rPr>
          <w:rFonts w:asciiTheme="minorEastAsia" w:eastAsiaTheme="minorEastAsia" w:hAnsiTheme="minorEastAsia" w:hint="eastAsia"/>
          <w:color w:val="auto"/>
          <w:sz w:val="24"/>
          <w:szCs w:val="24"/>
          <w:lang w:eastAsia="zh-CN"/>
        </w:rPr>
        <w:t>ing</w:t>
      </w:r>
      <w:bookmarkEnd w:id="18"/>
      <w:proofErr w:type="gramEnd"/>
      <w:r w:rsidRPr="00E41C8E">
        <w:rPr>
          <w:color w:val="auto"/>
          <w:sz w:val="24"/>
          <w:szCs w:val="24"/>
        </w:rPr>
        <w:t xml:space="preserve"> </w:t>
      </w:r>
    </w:p>
    <w:p w14:paraId="1CE2045D" w14:textId="00040F81" w:rsidR="00054D2F" w:rsidRDefault="00054D2F" w:rsidP="001C5882">
      <w:pPr>
        <w:pStyle w:val="3"/>
        <w:spacing w:before="240" w:afterLines="50" w:after="120"/>
        <w:rPr>
          <w:color w:val="auto"/>
          <w:lang w:eastAsia="zh-CN"/>
        </w:rPr>
      </w:pPr>
      <w:bookmarkStart w:id="19" w:name="OLE_LINK50"/>
      <w:r>
        <w:rPr>
          <w:rFonts w:hint="eastAsia"/>
          <w:color w:val="auto"/>
          <w:lang w:eastAsia="zh-CN"/>
        </w:rPr>
        <w:t>2</w:t>
      </w:r>
      <w:r>
        <w:rPr>
          <w:color w:val="auto"/>
          <w:lang w:eastAsia="zh-CN"/>
        </w:rPr>
        <w:t>.1.1</w:t>
      </w:r>
      <w:r w:rsidRPr="004239F8">
        <w:rPr>
          <w:color w:val="auto"/>
          <w:lang w:eastAsia="zh-CN"/>
        </w:rPr>
        <w:t xml:space="preserve"> </w:t>
      </w:r>
      <w:r w:rsidR="004239F8" w:rsidRPr="004239F8">
        <w:rPr>
          <w:rFonts w:asciiTheme="minorEastAsia" w:eastAsiaTheme="minorEastAsia" w:hAnsiTheme="minorEastAsia" w:cs="Arial" w:hint="eastAsia"/>
          <w:color w:val="auto"/>
          <w:lang w:val="en-US" w:eastAsia="zh-CN"/>
        </w:rPr>
        <w:t>only 1 target satellite information (</w:t>
      </w:r>
      <w:proofErr w:type="gramStart"/>
      <w:r w:rsidR="004239F8" w:rsidRPr="004239F8">
        <w:rPr>
          <w:rFonts w:asciiTheme="minorEastAsia" w:eastAsiaTheme="minorEastAsia" w:hAnsiTheme="minorEastAsia" w:cs="Arial" w:hint="eastAsia"/>
          <w:color w:val="auto"/>
          <w:lang w:val="en-US" w:eastAsia="zh-CN"/>
        </w:rPr>
        <w:t>i.e.</w:t>
      </w:r>
      <w:proofErr w:type="gramEnd"/>
      <w:r w:rsidR="004239F8" w:rsidRPr="004239F8">
        <w:rPr>
          <w:rFonts w:asciiTheme="minorEastAsia" w:eastAsiaTheme="minorEastAsia" w:hAnsiTheme="minorEastAsia" w:cs="Arial" w:hint="eastAsia"/>
          <w:color w:val="auto"/>
          <w:lang w:val="en-US" w:eastAsia="zh-CN"/>
        </w:rPr>
        <w:t xml:space="preserve"> NTN-config) of serving cell</w:t>
      </w:r>
    </w:p>
    <w:p w14:paraId="60E957A3" w14:textId="4BB195A4" w:rsidR="00F71616" w:rsidRDefault="00054D2F" w:rsidP="00F71616">
      <w:pPr>
        <w:spacing w:after="120"/>
        <w:jc w:val="both"/>
        <w:rPr>
          <w:rFonts w:ascii="Arial" w:hAnsi="Arial" w:cs="Arial"/>
          <w:lang w:val="en-US" w:eastAsia="zh-CN"/>
        </w:rPr>
      </w:pPr>
      <w:r w:rsidRPr="00F71616">
        <w:rPr>
          <w:rFonts w:eastAsia="宋体"/>
          <w:lang w:eastAsia="zh-CN"/>
        </w:rPr>
        <w:t>Regarding the target satellite information, RAN2 #123bits agreed that</w:t>
      </w:r>
      <w:bookmarkStart w:id="20" w:name="OLE_LINK8"/>
      <w:r w:rsidRPr="00F71616">
        <w:rPr>
          <w:rFonts w:eastAsia="宋体"/>
          <w:lang w:eastAsia="zh-CN"/>
        </w:rPr>
        <w:t xml:space="preserve"> only 1 target satellite information (</w:t>
      </w:r>
      <w:proofErr w:type="gramStart"/>
      <w:r w:rsidRPr="00F71616">
        <w:rPr>
          <w:rFonts w:eastAsia="宋体"/>
          <w:lang w:eastAsia="zh-CN"/>
        </w:rPr>
        <w:t>i.e.</w:t>
      </w:r>
      <w:proofErr w:type="gramEnd"/>
      <w:r w:rsidRPr="00F71616">
        <w:rPr>
          <w:rFonts w:eastAsia="宋体"/>
          <w:lang w:eastAsia="zh-CN"/>
        </w:rPr>
        <w:t xml:space="preserve"> NTN-config) of serving cell </w:t>
      </w:r>
      <w:bookmarkEnd w:id="20"/>
      <w:r w:rsidRPr="00F71616">
        <w:rPr>
          <w:rFonts w:eastAsia="宋体"/>
          <w:lang w:eastAsia="zh-CN"/>
        </w:rPr>
        <w:t xml:space="preserve">is provided in SIB19 via exact </w:t>
      </w:r>
      <w:proofErr w:type="spellStart"/>
      <w:r w:rsidRPr="00F71616">
        <w:rPr>
          <w:rFonts w:eastAsia="宋体"/>
          <w:lang w:eastAsia="zh-CN"/>
        </w:rPr>
        <w:t>signaling</w:t>
      </w:r>
      <w:proofErr w:type="spellEnd"/>
      <w:r w:rsidRPr="00F71616">
        <w:rPr>
          <w:rFonts w:eastAsia="宋体"/>
          <w:lang w:eastAsia="zh-CN"/>
        </w:rPr>
        <w:t xml:space="preserve">. About the exact </w:t>
      </w:r>
      <w:proofErr w:type="spellStart"/>
      <w:r w:rsidRPr="00F71616">
        <w:rPr>
          <w:rFonts w:eastAsia="宋体"/>
          <w:lang w:eastAsia="zh-CN"/>
        </w:rPr>
        <w:t>signaling</w:t>
      </w:r>
      <w:proofErr w:type="spellEnd"/>
      <w:r w:rsidRPr="00F71616">
        <w:rPr>
          <w:rFonts w:eastAsia="宋体"/>
          <w:lang w:eastAsia="zh-CN"/>
        </w:rPr>
        <w:t xml:space="preserve"> in detail</w:t>
      </w:r>
      <w:r w:rsidR="00427842" w:rsidRPr="00F71616">
        <w:rPr>
          <w:rFonts w:eastAsia="宋体"/>
          <w:lang w:eastAsia="zh-CN"/>
        </w:rPr>
        <w:t xml:space="preserve">, three </w:t>
      </w:r>
      <w:r w:rsidR="00CE6D2B" w:rsidRPr="00F71616">
        <w:rPr>
          <w:rFonts w:eastAsia="宋体"/>
          <w:lang w:eastAsia="zh-CN"/>
        </w:rPr>
        <w:t>options</w:t>
      </w:r>
      <w:r w:rsidR="00427842" w:rsidRPr="00F71616">
        <w:rPr>
          <w:rFonts w:eastAsia="宋体"/>
          <w:lang w:eastAsia="zh-CN"/>
        </w:rPr>
        <w:t xml:space="preserve"> have been </w:t>
      </w:r>
      <w:r w:rsidR="00CE6D2B" w:rsidRPr="00F71616">
        <w:rPr>
          <w:rFonts w:eastAsia="宋体"/>
          <w:lang w:eastAsia="zh-CN"/>
        </w:rPr>
        <w:t xml:space="preserve">proposed, in order to distinguish </w:t>
      </w:r>
      <w:r w:rsidR="00EA6960" w:rsidRPr="00F71616">
        <w:rPr>
          <w:rFonts w:eastAsia="宋体"/>
          <w:lang w:eastAsia="zh-CN"/>
        </w:rPr>
        <w:t>with others handover method, and unchanged PCI with satellite switching need have more special information and indication to provide to UE, therefore, introduce one new target satellite configuration (</w:t>
      </w:r>
      <w:proofErr w:type="gramStart"/>
      <w:r w:rsidR="00EA6960" w:rsidRPr="00F71616">
        <w:rPr>
          <w:rFonts w:eastAsia="宋体"/>
          <w:lang w:eastAsia="zh-CN"/>
        </w:rPr>
        <w:t>e.g.</w:t>
      </w:r>
      <w:proofErr w:type="gramEnd"/>
      <w:r w:rsidR="00EA6960" w:rsidRPr="00F71616">
        <w:rPr>
          <w:rFonts w:eastAsia="宋体"/>
          <w:lang w:eastAsia="zh-CN"/>
        </w:rPr>
        <w:t xml:space="preserve"> </w:t>
      </w:r>
      <w:proofErr w:type="spellStart"/>
      <w:r w:rsidR="00EA6960" w:rsidRPr="00F71616">
        <w:rPr>
          <w:rFonts w:eastAsia="宋体"/>
          <w:lang w:eastAsia="zh-CN"/>
        </w:rPr>
        <w:t>ntn-TargetSatConfig</w:t>
      </w:r>
      <w:proofErr w:type="spellEnd"/>
      <w:r w:rsidR="00EA6960" w:rsidRPr="00F71616">
        <w:rPr>
          <w:rFonts w:eastAsia="宋体"/>
          <w:lang w:eastAsia="zh-CN"/>
        </w:rPr>
        <w:t>) is the simplest, and provide the NTN-config of the target satellite in it</w:t>
      </w:r>
      <w:r w:rsidR="001E13D3" w:rsidRPr="00F71616">
        <w:rPr>
          <w:rFonts w:eastAsia="宋体"/>
          <w:lang w:eastAsia="zh-CN"/>
        </w:rPr>
        <w:t xml:space="preserve"> is feasible</w:t>
      </w:r>
      <w:r w:rsidR="00EA6960" w:rsidRPr="00F71616">
        <w:rPr>
          <w:rFonts w:eastAsia="宋体"/>
          <w:lang w:eastAsia="zh-CN"/>
        </w:rPr>
        <w:t>.</w:t>
      </w:r>
      <w:r w:rsidR="00F71616" w:rsidRPr="00F71616">
        <w:rPr>
          <w:rFonts w:eastAsia="宋体"/>
          <w:lang w:eastAsia="zh-CN"/>
        </w:rPr>
        <w:t xml:space="preserve"> </w:t>
      </w:r>
    </w:p>
    <w:p w14:paraId="54908C04" w14:textId="77777777" w:rsidR="004239F8" w:rsidRDefault="004239F8" w:rsidP="004239F8">
      <w:pPr>
        <w:pStyle w:val="a5"/>
        <w:rPr>
          <w:rFonts w:ascii="Arial" w:hAnsi="Arial" w:cs="Arial"/>
          <w:sz w:val="20"/>
          <w:szCs w:val="20"/>
          <w:lang w:eastAsia="zh-CN"/>
        </w:rPr>
      </w:pPr>
      <w:r>
        <w:rPr>
          <w:rFonts w:ascii="Arial" w:hAnsi="Arial" w:cs="Arial"/>
          <w:noProof/>
          <w:sz w:val="20"/>
          <w:szCs w:val="20"/>
          <w:lang w:eastAsia="zh-CN"/>
        </w:rPr>
        <w:drawing>
          <wp:inline distT="0" distB="0" distL="0" distR="0" wp14:anchorId="797C9281" wp14:editId="3B0D47EA">
            <wp:extent cx="5220970" cy="1895475"/>
            <wp:effectExtent l="0" t="0" r="8255" b="0"/>
            <wp:docPr id="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pic:cNvPicPr>
                      <a:picLocks noChangeAspect="1"/>
                    </pic:cNvPicPr>
                  </pic:nvPicPr>
                  <pic:blipFill>
                    <a:blip r:embed="rId11"/>
                    <a:stretch>
                      <a:fillRect/>
                    </a:stretch>
                  </pic:blipFill>
                  <pic:spPr>
                    <a:xfrm>
                      <a:off x="0" y="0"/>
                      <a:ext cx="5245279" cy="1904209"/>
                    </a:xfrm>
                    <a:prstGeom prst="rect">
                      <a:avLst/>
                    </a:prstGeom>
                  </pic:spPr>
                </pic:pic>
              </a:graphicData>
            </a:graphic>
          </wp:inline>
        </w:drawing>
      </w:r>
    </w:p>
    <w:p w14:paraId="52F8FAFC" w14:textId="77777777" w:rsidR="00054D2F" w:rsidRPr="00427842" w:rsidRDefault="00054D2F" w:rsidP="00054D2F">
      <w:pPr>
        <w:rPr>
          <w:rFonts w:eastAsiaTheme="minorEastAsia"/>
          <w:lang w:val="sv-SE" w:eastAsia="zh-CN"/>
        </w:rPr>
      </w:pPr>
    </w:p>
    <w:p w14:paraId="1FC04EE0" w14:textId="553A7BF5" w:rsidR="00CE6D2B" w:rsidRPr="00CE6D2B" w:rsidRDefault="00CE6D2B" w:rsidP="00CE6D2B">
      <w:pPr>
        <w:spacing w:after="120"/>
        <w:jc w:val="both"/>
        <w:rPr>
          <w:rFonts w:eastAsiaTheme="minorEastAsia"/>
          <w:b/>
          <w:bCs/>
          <w:i/>
          <w:iCs/>
          <w:lang w:eastAsia="zh-CN"/>
        </w:rPr>
      </w:pPr>
      <w:bookmarkStart w:id="21" w:name="OLE_LINK18"/>
      <w:r w:rsidRPr="00E25579">
        <w:rPr>
          <w:rFonts w:eastAsiaTheme="minorEastAsia"/>
          <w:b/>
          <w:bCs/>
          <w:i/>
          <w:iCs/>
          <w:lang w:eastAsia="zh-CN"/>
        </w:rPr>
        <w:t xml:space="preserve">Proposal 1: </w:t>
      </w:r>
      <w:r>
        <w:rPr>
          <w:rFonts w:eastAsiaTheme="minorEastAsia"/>
          <w:b/>
          <w:bCs/>
          <w:i/>
          <w:iCs/>
          <w:lang w:eastAsia="zh-CN"/>
        </w:rPr>
        <w:t>support</w:t>
      </w:r>
      <w:r w:rsidRPr="00CE6D2B">
        <w:rPr>
          <w:rFonts w:eastAsiaTheme="minorEastAsia"/>
          <w:lang w:eastAsia="zh-CN"/>
        </w:rPr>
        <w:t xml:space="preserve"> </w:t>
      </w:r>
      <w:r>
        <w:rPr>
          <w:rFonts w:eastAsiaTheme="minorEastAsia"/>
          <w:b/>
          <w:bCs/>
          <w:i/>
          <w:iCs/>
          <w:lang w:eastAsia="zh-CN"/>
        </w:rPr>
        <w:t>i</w:t>
      </w:r>
      <w:r w:rsidRPr="00CE6D2B">
        <w:rPr>
          <w:rFonts w:eastAsiaTheme="minorEastAsia"/>
          <w:b/>
          <w:bCs/>
          <w:i/>
          <w:iCs/>
          <w:lang w:eastAsia="zh-CN"/>
        </w:rPr>
        <w:t>ntroduc</w:t>
      </w:r>
      <w:r>
        <w:rPr>
          <w:rFonts w:eastAsiaTheme="minorEastAsia"/>
          <w:b/>
          <w:bCs/>
          <w:i/>
          <w:iCs/>
          <w:lang w:eastAsia="zh-CN"/>
        </w:rPr>
        <w:t>ing</w:t>
      </w:r>
      <w:r w:rsidRPr="00CE6D2B">
        <w:rPr>
          <w:rFonts w:eastAsiaTheme="minorEastAsia"/>
          <w:b/>
          <w:bCs/>
          <w:i/>
          <w:iCs/>
          <w:lang w:eastAsia="zh-CN"/>
        </w:rPr>
        <w:t xml:space="preserve"> one new target satellite configuration (</w:t>
      </w:r>
      <w:proofErr w:type="gramStart"/>
      <w:r w:rsidRPr="00CE6D2B">
        <w:rPr>
          <w:rFonts w:eastAsiaTheme="minorEastAsia"/>
          <w:b/>
          <w:bCs/>
          <w:i/>
          <w:iCs/>
          <w:lang w:eastAsia="zh-CN"/>
        </w:rPr>
        <w:t>e.g.</w:t>
      </w:r>
      <w:proofErr w:type="gramEnd"/>
      <w:r w:rsidRPr="00CE6D2B">
        <w:rPr>
          <w:rFonts w:eastAsiaTheme="minorEastAsia"/>
          <w:b/>
          <w:bCs/>
          <w:i/>
          <w:iCs/>
          <w:lang w:eastAsia="zh-CN"/>
        </w:rPr>
        <w:t xml:space="preserve"> </w:t>
      </w:r>
      <w:proofErr w:type="spellStart"/>
      <w:r w:rsidRPr="00CE6D2B">
        <w:rPr>
          <w:rFonts w:eastAsiaTheme="minorEastAsia"/>
          <w:b/>
          <w:bCs/>
          <w:i/>
          <w:iCs/>
          <w:lang w:eastAsia="zh-CN"/>
        </w:rPr>
        <w:t>ntn-TargetSatConfig</w:t>
      </w:r>
      <w:proofErr w:type="spellEnd"/>
      <w:r w:rsidRPr="00CE6D2B">
        <w:rPr>
          <w:rFonts w:eastAsiaTheme="minorEastAsia"/>
          <w:b/>
          <w:bCs/>
          <w:i/>
          <w:iCs/>
          <w:lang w:eastAsia="zh-CN"/>
        </w:rPr>
        <w:t>), and provide the NTN-config of the target satellite in it</w:t>
      </w:r>
    </w:p>
    <w:bookmarkEnd w:id="21"/>
    <w:p w14:paraId="1E7AD29A" w14:textId="2BECC0E8" w:rsidR="000469DC" w:rsidRDefault="007F7C0F" w:rsidP="001C5882">
      <w:pPr>
        <w:pStyle w:val="3"/>
        <w:spacing w:before="240" w:afterLines="50" w:after="120"/>
        <w:rPr>
          <w:color w:val="auto"/>
        </w:rPr>
      </w:pPr>
      <w:r w:rsidRPr="007F7C0F">
        <w:rPr>
          <w:color w:val="auto"/>
        </w:rPr>
        <w:t>2.1.</w:t>
      </w:r>
      <w:r w:rsidR="00E41C8E">
        <w:rPr>
          <w:color w:val="auto"/>
        </w:rPr>
        <w:t>2</w:t>
      </w:r>
      <w:r w:rsidRPr="007F7C0F">
        <w:rPr>
          <w:color w:val="auto"/>
        </w:rPr>
        <w:t xml:space="preserve"> </w:t>
      </w:r>
      <w:bookmarkStart w:id="22" w:name="OLE_LINK44"/>
      <w:r w:rsidRPr="00E25579">
        <w:rPr>
          <w:rFonts w:asciiTheme="minorEastAsia" w:eastAsiaTheme="minorEastAsia" w:hAnsiTheme="minorEastAsia"/>
          <w:color w:val="auto"/>
        </w:rPr>
        <w:t xml:space="preserve">Indication information whether hard switch or </w:t>
      </w:r>
      <w:bookmarkStart w:id="23" w:name="OLE_LINK33"/>
      <w:r w:rsidRPr="00E25579">
        <w:rPr>
          <w:rFonts w:asciiTheme="minorEastAsia" w:eastAsiaTheme="minorEastAsia" w:hAnsiTheme="minorEastAsia"/>
          <w:color w:val="auto"/>
        </w:rPr>
        <w:t>soft switch</w:t>
      </w:r>
      <w:bookmarkEnd w:id="23"/>
      <w:r w:rsidRPr="00E25579">
        <w:rPr>
          <w:rFonts w:asciiTheme="minorEastAsia" w:eastAsiaTheme="minorEastAsia" w:hAnsiTheme="minorEastAsia"/>
          <w:color w:val="auto"/>
        </w:rPr>
        <w:t xml:space="preserve"> is </w:t>
      </w:r>
      <w:proofErr w:type="gramStart"/>
      <w:r w:rsidRPr="00E25579">
        <w:rPr>
          <w:rFonts w:asciiTheme="minorEastAsia" w:eastAsiaTheme="minorEastAsia" w:hAnsiTheme="minorEastAsia"/>
          <w:color w:val="auto"/>
        </w:rPr>
        <w:t>used</w:t>
      </w:r>
      <w:bookmarkEnd w:id="22"/>
      <w:proofErr w:type="gramEnd"/>
    </w:p>
    <w:bookmarkEnd w:id="19"/>
    <w:p w14:paraId="6FECD03F" w14:textId="56C538C5" w:rsidR="001C46CE" w:rsidRPr="00874D64" w:rsidRDefault="00874D64" w:rsidP="008A0D34">
      <w:pPr>
        <w:spacing w:after="120"/>
        <w:jc w:val="both"/>
        <w:rPr>
          <w:rFonts w:eastAsia="宋体"/>
          <w:lang w:eastAsia="zh-CN"/>
        </w:rPr>
      </w:pPr>
      <w:r w:rsidRPr="00874D64">
        <w:rPr>
          <w:rFonts w:eastAsia="宋体"/>
          <w:lang w:eastAsia="zh-CN"/>
        </w:rPr>
        <w:t>Even though soft satellite switching will be supported in R18, the necessary indication information needs to be provided to the UE to perform unchanged PCI procedure for hard satellite switching or soft switch, therefore  t</w:t>
      </w:r>
      <w:r w:rsidR="001C46CE" w:rsidRPr="00874D64">
        <w:rPr>
          <w:rFonts w:eastAsia="宋体"/>
          <w:lang w:eastAsia="zh-CN"/>
        </w:rPr>
        <w:t xml:space="preserve">here will be an explicit indication information whether </w:t>
      </w:r>
      <w:bookmarkStart w:id="24" w:name="OLE_LINK35"/>
      <w:r w:rsidR="001C46CE" w:rsidRPr="00874D64">
        <w:rPr>
          <w:rFonts w:eastAsia="宋体"/>
          <w:lang w:eastAsia="zh-CN"/>
        </w:rPr>
        <w:t>hard switch or soft switch</w:t>
      </w:r>
      <w:bookmarkEnd w:id="24"/>
      <w:r w:rsidR="001C46CE" w:rsidRPr="00874D64">
        <w:rPr>
          <w:rFonts w:eastAsia="宋体"/>
          <w:lang w:eastAsia="zh-CN"/>
        </w:rPr>
        <w:t xml:space="preserve"> is used</w:t>
      </w:r>
      <w:r w:rsidRPr="00874D64">
        <w:rPr>
          <w:rFonts w:eastAsia="宋体"/>
          <w:lang w:eastAsia="zh-CN"/>
        </w:rPr>
        <w:t>,</w:t>
      </w:r>
      <w:r w:rsidR="001C46CE" w:rsidRPr="00874D64">
        <w:rPr>
          <w:rFonts w:eastAsia="宋体"/>
          <w:lang w:eastAsia="zh-CN"/>
        </w:rPr>
        <w:t xml:space="preserve"> for any of UEs, it should know </w:t>
      </w:r>
      <w:r>
        <w:rPr>
          <w:rFonts w:eastAsia="宋体"/>
          <w:lang w:eastAsia="zh-CN"/>
        </w:rPr>
        <w:t xml:space="preserve">whether it can operate in </w:t>
      </w:r>
      <w:r w:rsidRPr="00874D64">
        <w:rPr>
          <w:rFonts w:eastAsia="宋体"/>
          <w:lang w:eastAsia="zh-CN"/>
        </w:rPr>
        <w:t>hard switch or soft switch</w:t>
      </w:r>
      <w:r>
        <w:rPr>
          <w:rFonts w:eastAsia="宋体"/>
          <w:lang w:eastAsia="zh-CN"/>
        </w:rPr>
        <w:t xml:space="preserve"> based on the indication information, and </w:t>
      </w:r>
      <w:r w:rsidR="001C46CE" w:rsidRPr="00874D64">
        <w:rPr>
          <w:rFonts w:eastAsia="宋体"/>
          <w:lang w:eastAsia="zh-CN"/>
        </w:rPr>
        <w:t xml:space="preserve"> Note that such information are not only needed for hard satellite switching case</w:t>
      </w:r>
      <w:r w:rsidRPr="00874D64">
        <w:rPr>
          <w:rFonts w:eastAsia="宋体"/>
          <w:lang w:eastAsia="zh-CN"/>
        </w:rPr>
        <w:t>(if supported)</w:t>
      </w:r>
      <w:r w:rsidR="001C46CE" w:rsidRPr="00874D64">
        <w:rPr>
          <w:rFonts w:eastAsia="宋体"/>
          <w:lang w:eastAsia="zh-CN"/>
        </w:rPr>
        <w:t xml:space="preserve">, but also needed for soft </w:t>
      </w:r>
      <w:bookmarkStart w:id="25" w:name="OLE_LINK36"/>
      <w:r w:rsidR="001C46CE" w:rsidRPr="00874D64">
        <w:rPr>
          <w:rFonts w:eastAsia="宋体"/>
          <w:lang w:eastAsia="zh-CN"/>
        </w:rPr>
        <w:t>satellite</w:t>
      </w:r>
      <w:bookmarkEnd w:id="25"/>
      <w:r w:rsidR="001C46CE" w:rsidRPr="00874D64">
        <w:rPr>
          <w:rFonts w:eastAsia="宋体"/>
          <w:lang w:eastAsia="zh-CN"/>
        </w:rPr>
        <w:t xml:space="preserve"> switching case </w:t>
      </w:r>
    </w:p>
    <w:p w14:paraId="5CFB6E54" w14:textId="1E8C9E3E" w:rsidR="00874D64" w:rsidRDefault="00874D64" w:rsidP="008A0D34">
      <w:pPr>
        <w:jc w:val="both"/>
        <w:rPr>
          <w:rFonts w:eastAsia="宋体"/>
          <w:lang w:eastAsia="zh-CN"/>
        </w:rPr>
      </w:pPr>
      <w:r w:rsidRPr="00874D64">
        <w:rPr>
          <w:rFonts w:eastAsia="宋体"/>
          <w:lang w:eastAsia="zh-CN"/>
        </w:rPr>
        <w:t xml:space="preserve">There are two possible ways for the network to provide UE with </w:t>
      </w:r>
      <w:r>
        <w:rPr>
          <w:rFonts w:eastAsia="宋体"/>
          <w:lang w:eastAsia="zh-CN"/>
        </w:rPr>
        <w:t>the indication</w:t>
      </w:r>
      <w:r w:rsidRPr="00874D64">
        <w:rPr>
          <w:rFonts w:eastAsia="宋体"/>
          <w:lang w:eastAsia="zh-CN"/>
        </w:rPr>
        <w:t xml:space="preserve"> information </w:t>
      </w:r>
      <w:r>
        <w:rPr>
          <w:rFonts w:eastAsia="宋体"/>
          <w:lang w:eastAsia="zh-CN"/>
        </w:rPr>
        <w:t xml:space="preserve">in service </w:t>
      </w:r>
      <w:r w:rsidRPr="00874D64">
        <w:rPr>
          <w:rFonts w:eastAsia="宋体"/>
          <w:lang w:eastAsia="zh-CN"/>
        </w:rPr>
        <w:t>satellite:</w:t>
      </w:r>
    </w:p>
    <w:p w14:paraId="34C46B9A" w14:textId="7E2CB628" w:rsidR="00874D64" w:rsidRDefault="00874D64" w:rsidP="008A0D34">
      <w:pPr>
        <w:numPr>
          <w:ilvl w:val="0"/>
          <w:numId w:val="31"/>
        </w:numPr>
        <w:overflowPunct w:val="0"/>
        <w:autoSpaceDE w:val="0"/>
        <w:autoSpaceDN w:val="0"/>
        <w:adjustRightInd w:val="0"/>
        <w:spacing w:after="120" w:line="288" w:lineRule="auto"/>
        <w:jc w:val="both"/>
      </w:pPr>
      <w:r>
        <w:t>Option 1: via</w:t>
      </w:r>
      <w:bookmarkStart w:id="26" w:name="OLE_LINK38"/>
      <w:r>
        <w:t xml:space="preserve"> SIB19</w:t>
      </w:r>
      <w:bookmarkEnd w:id="26"/>
      <w:r>
        <w:t xml:space="preserve"> of the serving cell for the source satellite</w:t>
      </w:r>
      <w:r w:rsidR="00966F4F">
        <w:t xml:space="preserve">, </w:t>
      </w:r>
      <w:bookmarkStart w:id="27" w:name="OLE_LINK39"/>
      <w:r w:rsidR="00966F4F">
        <w:t>the target satellite information</w:t>
      </w:r>
      <w:bookmarkEnd w:id="27"/>
      <w:r w:rsidR="00966F4F">
        <w:t xml:space="preserve"> (</w:t>
      </w:r>
      <w:proofErr w:type="gramStart"/>
      <w:r w:rsidR="00966F4F">
        <w:t>i.e.</w:t>
      </w:r>
      <w:proofErr w:type="gramEnd"/>
      <w:r w:rsidR="00966F4F">
        <w:t xml:space="preserve"> NTN-config) of </w:t>
      </w:r>
      <w:bookmarkStart w:id="28" w:name="OLE_LINK40"/>
      <w:r w:rsidR="00966F4F">
        <w:t>serving cell</w:t>
      </w:r>
      <w:bookmarkEnd w:id="28"/>
      <w:r w:rsidR="00966F4F">
        <w:t xml:space="preserve"> is provided in SIB19, so further indication information will also be provided in SIB 19 in order to decrease signal overhead</w:t>
      </w:r>
      <w:r w:rsidR="0032285B">
        <w:t>,</w:t>
      </w:r>
      <w:r w:rsidR="0032285B" w:rsidRPr="0032285B">
        <w:t xml:space="preserve"> </w:t>
      </w:r>
      <w:bookmarkStart w:id="29" w:name="OLE_LINK43"/>
      <w:r w:rsidR="0032285B">
        <w:t xml:space="preserve">When the NW starts to </w:t>
      </w:r>
      <w:bookmarkStart w:id="30" w:name="OLE_LINK45"/>
      <w:r w:rsidR="0032285B">
        <w:t>broadcast this information</w:t>
      </w:r>
      <w:bookmarkEnd w:id="30"/>
      <w:r w:rsidR="0032285B">
        <w:t>, NW notices UE to re-acquire SIB19 via the current procedure.</w:t>
      </w:r>
      <w:bookmarkEnd w:id="29"/>
      <w:r w:rsidR="002F6921" w:rsidRPr="002F6921">
        <w:rPr>
          <w:b/>
        </w:rPr>
        <w:t xml:space="preserve"> </w:t>
      </w:r>
      <w:r w:rsidR="002F6921">
        <w:t xml:space="preserve">A </w:t>
      </w:r>
      <w:r w:rsidR="002F6921" w:rsidRPr="002F6921">
        <w:t>new field is introduced in SIB19 to include assistance information for the target satellite</w:t>
      </w:r>
      <w:r w:rsidR="00074B32">
        <w:t>.</w:t>
      </w:r>
    </w:p>
    <w:p w14:paraId="6E60B9AD" w14:textId="14552368" w:rsidR="00874D64" w:rsidRDefault="00874D64" w:rsidP="008A0D34">
      <w:pPr>
        <w:numPr>
          <w:ilvl w:val="0"/>
          <w:numId w:val="31"/>
        </w:numPr>
        <w:overflowPunct w:val="0"/>
        <w:autoSpaceDE w:val="0"/>
        <w:autoSpaceDN w:val="0"/>
        <w:adjustRightInd w:val="0"/>
        <w:spacing w:after="120" w:line="288" w:lineRule="auto"/>
        <w:jc w:val="both"/>
      </w:pPr>
      <w:r>
        <w:t xml:space="preserve">Option 2: via </w:t>
      </w:r>
      <w:bookmarkStart w:id="31" w:name="OLE_LINK46"/>
      <w:r>
        <w:t>RRC dedicated message</w:t>
      </w:r>
      <w:bookmarkEnd w:id="31"/>
      <w:r w:rsidR="00966F4F">
        <w:t>, based on SIB 19 the</w:t>
      </w:r>
      <w:bookmarkStart w:id="32" w:name="OLE_LINK42"/>
      <w:r w:rsidR="00966F4F">
        <w:t xml:space="preserve"> target satellite information of </w:t>
      </w:r>
      <w:bookmarkStart w:id="33" w:name="OLE_LINK41"/>
      <w:r w:rsidR="00966F4F">
        <w:t>serving cell</w:t>
      </w:r>
      <w:bookmarkEnd w:id="33"/>
      <w:r w:rsidR="00966F4F">
        <w:t>,</w:t>
      </w:r>
      <w:bookmarkEnd w:id="32"/>
      <w:r w:rsidR="001D5255">
        <w:t xml:space="preserve"> for incoming swi</w:t>
      </w:r>
      <w:r w:rsidR="005058A6">
        <w:t>tc</w:t>
      </w:r>
      <w:r w:rsidR="001D5255">
        <w:t xml:space="preserve">h </w:t>
      </w:r>
      <w:r w:rsidR="005058A6">
        <w:t>UE in serving cell</w:t>
      </w:r>
      <w:r w:rsidR="00074B32">
        <w:t>.</w:t>
      </w:r>
    </w:p>
    <w:p w14:paraId="03689BCE" w14:textId="3BB901F9" w:rsidR="00976B45" w:rsidRDefault="00DA17B5" w:rsidP="008A0D34">
      <w:pPr>
        <w:jc w:val="both"/>
      </w:pPr>
      <w:r>
        <w:t>F</w:t>
      </w:r>
      <w:r w:rsidR="005058A6">
        <w:t xml:space="preserve">or dedicated </w:t>
      </w:r>
      <w:r w:rsidR="006353C4">
        <w:t xml:space="preserve">signal </w:t>
      </w:r>
      <w:r w:rsidR="005058A6">
        <w:t xml:space="preserve">delivery, L3 HO </w:t>
      </w:r>
      <w:proofErr w:type="spellStart"/>
      <w:r w:rsidR="005058A6">
        <w:t>signaling</w:t>
      </w:r>
      <w:proofErr w:type="spellEnd"/>
      <w:r w:rsidR="005058A6">
        <w:t xml:space="preserve"> will be brought if </w:t>
      </w:r>
      <w:r w:rsidR="006353C4">
        <w:t>it</w:t>
      </w:r>
      <w:r w:rsidR="005058A6">
        <w:t xml:space="preserve"> is provided via RRC dedicated message, </w:t>
      </w:r>
      <w:r w:rsidR="00976B45">
        <w:t>however, this kind of switch</w:t>
      </w:r>
      <w:r w:rsidR="0032285B">
        <w:t>ing</w:t>
      </w:r>
      <w:r w:rsidR="00976B45">
        <w:t xml:space="preserve"> unchanged PCI </w:t>
      </w:r>
      <w:r w:rsidR="0032285B">
        <w:t>do</w:t>
      </w:r>
      <w:r w:rsidR="00976B45">
        <w:t xml:space="preserve"> not always happen in any situation</w:t>
      </w:r>
      <w:r w:rsidR="0032285B">
        <w:t>,</w:t>
      </w:r>
      <w:r w:rsidR="00976B45">
        <w:t xml:space="preserve"> since </w:t>
      </w:r>
      <w:r w:rsidR="005058A6">
        <w:t xml:space="preserve">this </w:t>
      </w:r>
      <w:r w:rsidR="00976B45">
        <w:t xml:space="preserve">bring some signal overhead, </w:t>
      </w:r>
      <w:r w:rsidR="0032285B">
        <w:t xml:space="preserve">it is acceptable. </w:t>
      </w:r>
    </w:p>
    <w:p w14:paraId="73459C8E" w14:textId="48EF276C" w:rsidR="00874D64" w:rsidRPr="00E25579" w:rsidRDefault="00E25579" w:rsidP="008A0D34">
      <w:pPr>
        <w:spacing w:after="120"/>
        <w:jc w:val="both"/>
        <w:rPr>
          <w:b/>
          <w:bCs/>
          <w:i/>
          <w:iCs/>
        </w:rPr>
      </w:pPr>
      <w:bookmarkStart w:id="34" w:name="OLE_LINK60"/>
      <w:r w:rsidRPr="00E25579">
        <w:rPr>
          <w:rFonts w:eastAsiaTheme="minorEastAsia"/>
          <w:b/>
          <w:bCs/>
          <w:i/>
          <w:iCs/>
          <w:lang w:eastAsia="zh-CN"/>
        </w:rPr>
        <w:lastRenderedPageBreak/>
        <w:t xml:space="preserve">Proposal </w:t>
      </w:r>
      <w:r w:rsidR="00425944">
        <w:rPr>
          <w:rFonts w:eastAsiaTheme="minorEastAsia"/>
          <w:b/>
          <w:bCs/>
          <w:i/>
          <w:iCs/>
          <w:lang w:eastAsia="zh-CN"/>
        </w:rPr>
        <w:t>2</w:t>
      </w:r>
      <w:r w:rsidRPr="00E25579">
        <w:rPr>
          <w:rFonts w:eastAsiaTheme="minorEastAsia"/>
          <w:b/>
          <w:bCs/>
          <w:i/>
          <w:iCs/>
          <w:lang w:eastAsia="zh-CN"/>
        </w:rPr>
        <w:t xml:space="preserve">:  </w:t>
      </w:r>
      <w:r w:rsidRPr="00E25579">
        <w:rPr>
          <w:b/>
          <w:bCs/>
          <w:i/>
          <w:iCs/>
        </w:rPr>
        <w:t>Indicate information</w:t>
      </w:r>
      <w:r w:rsidRPr="00E25579">
        <w:rPr>
          <w:rFonts w:eastAsiaTheme="minorEastAsia"/>
          <w:b/>
          <w:bCs/>
          <w:i/>
          <w:iCs/>
          <w:lang w:eastAsia="zh-CN"/>
        </w:rPr>
        <w:t xml:space="preserve"> based on </w:t>
      </w:r>
      <w:r w:rsidRPr="00E25579">
        <w:rPr>
          <w:b/>
          <w:bCs/>
          <w:i/>
          <w:iCs/>
        </w:rPr>
        <w:t xml:space="preserve">broadcast message </w:t>
      </w:r>
      <w:r w:rsidR="001E05C1" w:rsidRPr="00E25579">
        <w:rPr>
          <w:b/>
          <w:bCs/>
          <w:i/>
          <w:iCs/>
        </w:rPr>
        <w:t>and RRC</w:t>
      </w:r>
      <w:r w:rsidRPr="00E25579">
        <w:rPr>
          <w:b/>
          <w:bCs/>
          <w:i/>
          <w:iCs/>
        </w:rPr>
        <w:t xml:space="preserve"> dedicated message whether hard switch or soft switch is </w:t>
      </w:r>
      <w:proofErr w:type="gramStart"/>
      <w:r w:rsidRPr="00E25579">
        <w:rPr>
          <w:b/>
          <w:bCs/>
          <w:i/>
          <w:iCs/>
        </w:rPr>
        <w:t>used</w:t>
      </w:r>
      <w:proofErr w:type="gramEnd"/>
    </w:p>
    <w:p w14:paraId="28BAAF7B" w14:textId="4AC4006B" w:rsidR="0066474C" w:rsidRDefault="002F6921" w:rsidP="002A6290">
      <w:pPr>
        <w:rPr>
          <w:rFonts w:asciiTheme="minorEastAsia" w:eastAsiaTheme="minorEastAsia" w:hAnsiTheme="minorEastAsia"/>
        </w:rPr>
      </w:pPr>
      <w:bookmarkStart w:id="35" w:name="OLE_LINK49"/>
      <w:bookmarkEnd w:id="34"/>
      <w:r>
        <w:rPr>
          <w:b/>
        </w:rPr>
        <w:t>.</w:t>
      </w:r>
      <w:r w:rsidR="0066474C" w:rsidRPr="00290379">
        <w:rPr>
          <w:rFonts w:asciiTheme="minorEastAsia" w:eastAsiaTheme="minorEastAsia" w:hAnsiTheme="minorEastAsia"/>
        </w:rPr>
        <w:t>2.1.</w:t>
      </w:r>
      <w:r w:rsidR="00E41C8E">
        <w:rPr>
          <w:rFonts w:asciiTheme="minorEastAsia" w:eastAsiaTheme="minorEastAsia" w:hAnsiTheme="minorEastAsia"/>
        </w:rPr>
        <w:t>3</w:t>
      </w:r>
      <w:r w:rsidR="0066474C" w:rsidRPr="00290379">
        <w:rPr>
          <w:rFonts w:asciiTheme="minorEastAsia" w:eastAsiaTheme="minorEastAsia" w:hAnsiTheme="minorEastAsia"/>
        </w:rPr>
        <w:t xml:space="preserve"> </w:t>
      </w:r>
      <w:r w:rsidR="00290379" w:rsidRPr="00290379">
        <w:rPr>
          <w:rFonts w:asciiTheme="minorEastAsia" w:eastAsiaTheme="minorEastAsia" w:hAnsiTheme="minorEastAsia"/>
        </w:rPr>
        <w:t>Configuration and Assistance information</w:t>
      </w:r>
    </w:p>
    <w:p w14:paraId="59CC17F5" w14:textId="60CD2285" w:rsidR="00B542A2" w:rsidRDefault="00B542A2" w:rsidP="00B542A2">
      <w:pPr>
        <w:spacing w:after="120"/>
        <w:rPr>
          <w:rFonts w:eastAsiaTheme="minorEastAsia"/>
          <w:lang w:eastAsia="zh-CN"/>
        </w:rPr>
      </w:pPr>
      <w:r>
        <w:rPr>
          <w:rFonts w:eastAsiaTheme="minorEastAsia" w:hint="eastAsia"/>
          <w:lang w:eastAsia="zh-CN"/>
        </w:rPr>
        <w:t xml:space="preserve">Below, </w:t>
      </w:r>
      <w:r>
        <w:rPr>
          <w:rFonts w:eastAsiaTheme="minorEastAsia"/>
          <w:lang w:eastAsia="zh-CN"/>
        </w:rPr>
        <w:t>some</w:t>
      </w:r>
      <w:r>
        <w:rPr>
          <w:rFonts w:eastAsiaTheme="minorEastAsia" w:hint="eastAsia"/>
          <w:lang w:eastAsia="zh-CN"/>
        </w:rPr>
        <w:t xml:space="preserve"> </w:t>
      </w:r>
      <w:r w:rsidRPr="00474535">
        <w:rPr>
          <w:rFonts w:eastAsiaTheme="minorEastAsia" w:hint="eastAsia"/>
          <w:lang w:eastAsia="zh-CN"/>
        </w:rPr>
        <w:t xml:space="preserve">necessary assistance information need to be provided to the UE to perform </w:t>
      </w:r>
      <w:r w:rsidRPr="00474535">
        <w:rPr>
          <w:rFonts w:eastAsiaTheme="minorEastAsia"/>
          <w:lang w:eastAsia="zh-CN"/>
        </w:rPr>
        <w:t>unchanged</w:t>
      </w:r>
      <w:r w:rsidRPr="00474535">
        <w:rPr>
          <w:rFonts w:eastAsiaTheme="minorEastAsia" w:hint="eastAsia"/>
          <w:lang w:eastAsia="zh-CN"/>
        </w:rPr>
        <w:t xml:space="preserve"> PCI procedure for </w:t>
      </w:r>
      <w:r>
        <w:rPr>
          <w:rFonts w:eastAsiaTheme="minorEastAsia"/>
          <w:lang w:eastAsia="zh-CN"/>
        </w:rPr>
        <w:t>soft</w:t>
      </w:r>
      <w:r w:rsidRPr="00474535">
        <w:rPr>
          <w:rFonts w:eastAsiaTheme="minorEastAsia" w:hint="eastAsia"/>
          <w:lang w:eastAsia="zh-CN"/>
        </w:rPr>
        <w:t xml:space="preserve"> satellite switching</w:t>
      </w:r>
      <w:r>
        <w:rPr>
          <w:rFonts w:eastAsiaTheme="minorEastAsia" w:hint="eastAsia"/>
          <w:lang w:eastAsia="zh-CN"/>
        </w:rPr>
        <w:t xml:space="preserve">. Note that such information </w:t>
      </w:r>
      <w:proofErr w:type="gramStart"/>
      <w:r>
        <w:rPr>
          <w:rFonts w:eastAsiaTheme="minorEastAsia" w:hint="eastAsia"/>
          <w:lang w:eastAsia="zh-CN"/>
        </w:rPr>
        <w:t>are</w:t>
      </w:r>
      <w:proofErr w:type="gramEnd"/>
      <w:r>
        <w:rPr>
          <w:rFonts w:eastAsiaTheme="minorEastAsia" w:hint="eastAsia"/>
          <w:lang w:eastAsia="zh-CN"/>
        </w:rPr>
        <w:t xml:space="preserve"> not only needed for </w:t>
      </w:r>
      <w:r>
        <w:rPr>
          <w:rFonts w:eastAsiaTheme="minorEastAsia"/>
          <w:lang w:eastAsia="zh-CN"/>
        </w:rPr>
        <w:t>soft</w:t>
      </w:r>
      <w:r>
        <w:rPr>
          <w:rFonts w:eastAsiaTheme="minorEastAsia" w:hint="eastAsia"/>
          <w:lang w:eastAsia="zh-CN"/>
        </w:rPr>
        <w:t xml:space="preserve"> satellite switching case, but also needed for </w:t>
      </w:r>
      <w:r>
        <w:rPr>
          <w:rFonts w:eastAsiaTheme="minorEastAsia"/>
          <w:lang w:eastAsia="zh-CN"/>
        </w:rPr>
        <w:t>hard</w:t>
      </w:r>
      <w:r>
        <w:rPr>
          <w:rFonts w:eastAsiaTheme="minorEastAsia" w:hint="eastAsia"/>
          <w:lang w:eastAsia="zh-CN"/>
        </w:rPr>
        <w:t xml:space="preserve"> satellite switching case (if supported) </w:t>
      </w:r>
    </w:p>
    <w:p w14:paraId="4DDC4AD4" w14:textId="77777777" w:rsidR="002F2F8A" w:rsidRDefault="0066474C" w:rsidP="000E5D87">
      <w:r>
        <w:t xml:space="preserve">At least soft satellite switching, </w:t>
      </w:r>
      <w:r w:rsidR="0072796C">
        <w:t xml:space="preserve">some others indication information need be provided to UE. </w:t>
      </w:r>
    </w:p>
    <w:p w14:paraId="4F7ED8DC" w14:textId="48895C9D" w:rsidR="000E5D87" w:rsidRDefault="002F2F8A" w:rsidP="008A0D34">
      <w:pPr>
        <w:pStyle w:val="a5"/>
        <w:numPr>
          <w:ilvl w:val="0"/>
          <w:numId w:val="31"/>
        </w:numPr>
        <w:jc w:val="both"/>
        <w:rPr>
          <w:rFonts w:ascii="Times New Roman" w:eastAsia="Malgun Gothic" w:hAnsi="Times New Roman" w:cs="Times New Roman"/>
          <w:sz w:val="20"/>
          <w:szCs w:val="20"/>
          <w:lang w:val="en-GB"/>
        </w:rPr>
      </w:pPr>
      <w:bookmarkStart w:id="36" w:name="OLE_LINK54"/>
      <w:r w:rsidRPr="008A0D34">
        <w:rPr>
          <w:rFonts w:ascii="Times New Roman" w:eastAsia="Malgun Gothic" w:hAnsi="Times New Roman" w:cs="Times New Roman" w:hint="eastAsia"/>
          <w:sz w:val="20"/>
          <w:szCs w:val="20"/>
          <w:lang w:val="en-GB"/>
        </w:rPr>
        <w:t>T</w:t>
      </w:r>
      <w:r w:rsidRPr="008A0D34">
        <w:rPr>
          <w:rFonts w:ascii="Times New Roman" w:eastAsia="Malgun Gothic" w:hAnsi="Times New Roman" w:cs="Times New Roman"/>
          <w:sz w:val="20"/>
          <w:szCs w:val="20"/>
          <w:lang w:val="en-GB"/>
        </w:rPr>
        <w:t xml:space="preserve">o void </w:t>
      </w:r>
      <w:r w:rsidR="00CC32BF" w:rsidRPr="008A0D34">
        <w:rPr>
          <w:rFonts w:ascii="Times New Roman" w:eastAsia="Malgun Gothic" w:hAnsi="Times New Roman" w:cs="Times New Roman"/>
          <w:sz w:val="20"/>
          <w:szCs w:val="20"/>
          <w:lang w:val="en-GB"/>
        </w:rPr>
        <w:t>i</w:t>
      </w:r>
      <w:r w:rsidRPr="008A0D34">
        <w:rPr>
          <w:rFonts w:ascii="Times New Roman" w:eastAsia="Malgun Gothic" w:hAnsi="Times New Roman" w:cs="Times New Roman"/>
          <w:sz w:val="20"/>
          <w:szCs w:val="20"/>
          <w:lang w:val="en-GB"/>
        </w:rPr>
        <w:t xml:space="preserve">nterference </w:t>
      </w:r>
      <w:bookmarkStart w:id="37" w:name="OLE_LINK58"/>
      <w:r w:rsidRPr="008A0D34">
        <w:rPr>
          <w:rFonts w:ascii="Times New Roman" w:eastAsia="Malgun Gothic" w:hAnsi="Times New Roman" w:cs="Times New Roman"/>
          <w:sz w:val="20"/>
          <w:szCs w:val="20"/>
          <w:lang w:val="en-GB"/>
        </w:rPr>
        <w:t xml:space="preserve">between </w:t>
      </w:r>
      <w:r w:rsidR="00CC32BF" w:rsidRPr="008A0D34">
        <w:rPr>
          <w:rFonts w:ascii="Times New Roman" w:eastAsia="Malgun Gothic" w:hAnsi="Times New Roman" w:cs="Times New Roman"/>
          <w:sz w:val="20"/>
          <w:szCs w:val="20"/>
          <w:lang w:val="en-GB"/>
        </w:rPr>
        <w:t xml:space="preserve">source </w:t>
      </w:r>
      <w:bookmarkStart w:id="38" w:name="OLE_LINK55"/>
      <w:r w:rsidRPr="008A0D34">
        <w:rPr>
          <w:rFonts w:ascii="Times New Roman" w:eastAsia="Malgun Gothic" w:hAnsi="Times New Roman" w:cs="Times New Roman"/>
          <w:sz w:val="20"/>
          <w:szCs w:val="20"/>
          <w:lang w:val="en-GB"/>
        </w:rPr>
        <w:t>satellite</w:t>
      </w:r>
      <w:bookmarkEnd w:id="38"/>
      <w:r w:rsidR="00CC32BF" w:rsidRPr="008A0D34">
        <w:rPr>
          <w:rFonts w:ascii="Times New Roman" w:eastAsia="Malgun Gothic" w:hAnsi="Times New Roman" w:cs="Times New Roman"/>
          <w:sz w:val="20"/>
          <w:szCs w:val="20"/>
          <w:lang w:val="en-GB"/>
        </w:rPr>
        <w:t xml:space="preserve"> and target </w:t>
      </w:r>
      <w:bookmarkEnd w:id="37"/>
      <w:r w:rsidR="00216BBE" w:rsidRPr="008A0D34">
        <w:rPr>
          <w:rFonts w:ascii="Times New Roman" w:eastAsia="Malgun Gothic" w:hAnsi="Times New Roman" w:cs="Times New Roman"/>
          <w:sz w:val="20"/>
          <w:szCs w:val="20"/>
          <w:lang w:val="en-GB"/>
        </w:rPr>
        <w:t>satellite,</w:t>
      </w:r>
      <w:r w:rsidR="00CC32BF" w:rsidRPr="008A0D34">
        <w:rPr>
          <w:rFonts w:ascii="Times New Roman" w:eastAsia="Malgun Gothic" w:hAnsi="Times New Roman" w:cs="Times New Roman"/>
          <w:sz w:val="20"/>
          <w:szCs w:val="20"/>
          <w:lang w:val="en-GB"/>
        </w:rPr>
        <w:t xml:space="preserve"> SSB must be ensured non-colliding with same PCI at UE </w:t>
      </w:r>
      <w:proofErr w:type="gramStart"/>
      <w:r w:rsidR="00CC32BF" w:rsidRPr="008A0D34">
        <w:rPr>
          <w:rFonts w:ascii="Times New Roman" w:eastAsia="Malgun Gothic" w:hAnsi="Times New Roman" w:cs="Times New Roman"/>
          <w:sz w:val="20"/>
          <w:szCs w:val="20"/>
          <w:lang w:val="en-GB"/>
        </w:rPr>
        <w:t xml:space="preserve">side </w:t>
      </w:r>
      <w:r w:rsidR="000E5D87" w:rsidRPr="008A0D34">
        <w:rPr>
          <w:rFonts w:ascii="Times New Roman" w:eastAsia="Malgun Gothic" w:hAnsi="Times New Roman" w:cs="Times New Roman"/>
          <w:sz w:val="20"/>
          <w:szCs w:val="20"/>
          <w:lang w:val="en-GB"/>
        </w:rPr>
        <w:t>,</w:t>
      </w:r>
      <w:proofErr w:type="gramEnd"/>
      <w:r w:rsidR="000E5D87" w:rsidRPr="008A0D34">
        <w:rPr>
          <w:rFonts w:ascii="Times New Roman" w:eastAsia="Malgun Gothic" w:hAnsi="Times New Roman" w:cs="Times New Roman"/>
          <w:sz w:val="20"/>
          <w:szCs w:val="20"/>
          <w:lang w:val="en-GB"/>
        </w:rPr>
        <w:t xml:space="preserve"> so network provides SSB </w:t>
      </w:r>
      <w:r w:rsidR="00202F3D">
        <w:rPr>
          <w:rFonts w:ascii="Times New Roman" w:eastAsia="Malgun Gothic" w:hAnsi="Times New Roman" w:cs="Times New Roman"/>
          <w:sz w:val="20"/>
          <w:szCs w:val="20"/>
          <w:lang w:val="en-GB"/>
        </w:rPr>
        <w:t xml:space="preserve">index </w:t>
      </w:r>
      <w:r w:rsidR="000E5D87" w:rsidRPr="008A0D34">
        <w:rPr>
          <w:rFonts w:ascii="Times New Roman" w:eastAsia="Malgun Gothic" w:hAnsi="Times New Roman" w:cs="Times New Roman"/>
          <w:sz w:val="20"/>
          <w:szCs w:val="20"/>
          <w:lang w:val="en-GB"/>
        </w:rPr>
        <w:t>information of target satellite to UE</w:t>
      </w:r>
      <w:r w:rsidR="008A0D34" w:rsidRPr="008A0D34">
        <w:rPr>
          <w:rFonts w:ascii="Times New Roman" w:eastAsia="Malgun Gothic" w:hAnsi="Times New Roman" w:cs="Times New Roman"/>
          <w:sz w:val="20"/>
          <w:szCs w:val="20"/>
          <w:lang w:val="en-GB"/>
        </w:rPr>
        <w:t xml:space="preserve"> when UE</w:t>
      </w:r>
      <w:r w:rsidR="000E5D87" w:rsidRPr="008A0D34">
        <w:rPr>
          <w:rFonts w:ascii="Times New Roman" w:eastAsia="Malgun Gothic" w:hAnsi="Times New Roman" w:cs="Times New Roman"/>
          <w:sz w:val="20"/>
          <w:szCs w:val="20"/>
          <w:lang w:val="en-GB"/>
        </w:rPr>
        <w:t xml:space="preserve"> need to detect the SSB of the new satellite for soft satellite switching.</w:t>
      </w:r>
      <w:r w:rsidR="000E5D87" w:rsidRPr="008A0D34">
        <w:rPr>
          <w:rFonts w:eastAsia="Times New Roman"/>
          <w:lang w:eastAsia="zh-CN"/>
        </w:rPr>
        <w:t xml:space="preserve"> </w:t>
      </w:r>
      <w:bookmarkStart w:id="39" w:name="OLE_LINK53"/>
      <w:r w:rsidR="00202F3D" w:rsidRPr="00202F3D">
        <w:rPr>
          <w:rFonts w:ascii="Times New Roman" w:eastAsia="Malgun Gothic" w:hAnsi="Times New Roman" w:cs="Times New Roman"/>
          <w:sz w:val="20"/>
          <w:szCs w:val="20"/>
          <w:lang w:val="en-GB"/>
        </w:rPr>
        <w:t xml:space="preserve">The SSB index of </w:t>
      </w:r>
      <w:r w:rsidR="00202F3D" w:rsidRPr="008A0D34">
        <w:rPr>
          <w:rFonts w:ascii="Times New Roman" w:eastAsia="Malgun Gothic" w:hAnsi="Times New Roman" w:cs="Times New Roman"/>
          <w:sz w:val="20"/>
          <w:szCs w:val="20"/>
          <w:lang w:val="en-GB"/>
        </w:rPr>
        <w:t>source satellite and target satellite</w:t>
      </w:r>
      <w:r w:rsidR="00202F3D">
        <w:rPr>
          <w:rFonts w:ascii="Times New Roman" w:eastAsia="Malgun Gothic" w:hAnsi="Times New Roman" w:cs="Times New Roman"/>
          <w:sz w:val="20"/>
          <w:szCs w:val="20"/>
          <w:lang w:val="en-GB"/>
        </w:rPr>
        <w:t xml:space="preserve"> should be divided in two groups</w:t>
      </w:r>
      <w:r w:rsidR="00FF2887">
        <w:rPr>
          <w:rFonts w:ascii="Times New Roman" w:eastAsia="Malgun Gothic" w:hAnsi="Times New Roman" w:cs="Times New Roman"/>
          <w:sz w:val="20"/>
          <w:szCs w:val="20"/>
          <w:lang w:val="en-GB"/>
        </w:rPr>
        <w:t xml:space="preserve">, at least excluding the SSB using by </w:t>
      </w:r>
      <w:proofErr w:type="gramStart"/>
      <w:r w:rsidR="00FF2887">
        <w:rPr>
          <w:rFonts w:ascii="Times New Roman" w:eastAsia="Malgun Gothic" w:hAnsi="Times New Roman" w:cs="Times New Roman"/>
          <w:sz w:val="20"/>
          <w:szCs w:val="20"/>
          <w:lang w:val="en-GB"/>
        </w:rPr>
        <w:t xml:space="preserve">UE </w:t>
      </w:r>
      <w:r w:rsidR="00202F3D">
        <w:rPr>
          <w:rFonts w:ascii="Times New Roman" w:eastAsia="Malgun Gothic" w:hAnsi="Times New Roman" w:cs="Times New Roman"/>
          <w:sz w:val="20"/>
          <w:szCs w:val="20"/>
          <w:lang w:val="en-GB"/>
        </w:rPr>
        <w:t>.</w:t>
      </w:r>
      <w:proofErr w:type="gramEnd"/>
      <w:r w:rsidR="00202F3D" w:rsidRPr="00202F3D">
        <w:rPr>
          <w:rFonts w:ascii="Times New Roman" w:eastAsia="Malgun Gothic" w:hAnsi="Times New Roman" w:cs="Times New Roman"/>
          <w:sz w:val="20"/>
          <w:szCs w:val="20"/>
          <w:lang w:val="en-GB"/>
        </w:rPr>
        <w:t xml:space="preserve"> </w:t>
      </w:r>
      <w:proofErr w:type="gramStart"/>
      <w:r w:rsidR="00202F3D" w:rsidRPr="00202F3D">
        <w:rPr>
          <w:rFonts w:ascii="Times New Roman" w:eastAsia="Malgun Gothic" w:hAnsi="Times New Roman" w:cs="Times New Roman"/>
          <w:sz w:val="20"/>
          <w:szCs w:val="20"/>
          <w:lang w:val="en-GB"/>
        </w:rPr>
        <w:t>A</w:t>
      </w:r>
      <w:proofErr w:type="gramEnd"/>
      <w:r w:rsidR="00202F3D" w:rsidRPr="00202F3D">
        <w:rPr>
          <w:rFonts w:ascii="Times New Roman" w:eastAsia="Malgun Gothic" w:hAnsi="Times New Roman" w:cs="Times New Roman"/>
          <w:sz w:val="20"/>
          <w:szCs w:val="20"/>
          <w:lang w:val="en-GB"/>
        </w:rPr>
        <w:t xml:space="preserve"> indicating information need be added in </w:t>
      </w:r>
      <w:r w:rsidR="00114394">
        <w:rPr>
          <w:rFonts w:ascii="Times New Roman" w:eastAsia="Malgun Gothic" w:hAnsi="Times New Roman" w:cs="Times New Roman"/>
          <w:sz w:val="20"/>
          <w:szCs w:val="20"/>
          <w:lang w:val="en-GB"/>
        </w:rPr>
        <w:t>SIB1/SIB19</w:t>
      </w:r>
      <w:r w:rsidR="000F080F">
        <w:rPr>
          <w:rFonts w:ascii="Times New Roman" w:eastAsia="Malgun Gothic" w:hAnsi="Times New Roman" w:cs="Times New Roman"/>
          <w:sz w:val="20"/>
          <w:szCs w:val="20"/>
          <w:lang w:val="en-GB"/>
        </w:rPr>
        <w:t xml:space="preserve"> to indicate a different SSB</w:t>
      </w:r>
      <w:r w:rsidR="00FF2887">
        <w:rPr>
          <w:rFonts w:ascii="Times New Roman" w:eastAsia="Malgun Gothic" w:hAnsi="Times New Roman" w:cs="Times New Roman"/>
          <w:sz w:val="20"/>
          <w:szCs w:val="20"/>
          <w:lang w:val="en-GB"/>
        </w:rPr>
        <w:t>.</w:t>
      </w:r>
    </w:p>
    <w:p w14:paraId="586D0479" w14:textId="4D1BD9A5" w:rsidR="00B36DFE" w:rsidRPr="00202F3D" w:rsidRDefault="002D3221" w:rsidP="008A0D34">
      <w:pPr>
        <w:pStyle w:val="a5"/>
        <w:numPr>
          <w:ilvl w:val="0"/>
          <w:numId w:val="31"/>
        </w:numPr>
        <w:jc w:val="both"/>
        <w:rPr>
          <w:rFonts w:ascii="Times New Roman" w:eastAsia="Malgun Gothic" w:hAnsi="Times New Roman" w:cs="Times New Roman"/>
          <w:sz w:val="20"/>
          <w:szCs w:val="20"/>
          <w:lang w:val="en-GB"/>
        </w:rPr>
      </w:pPr>
      <w:r>
        <w:t>other assistance information such as target satellite information (e.g., ntn-Config, SMTC offset) and SSB index should also be provided to UE via SIB.</w:t>
      </w:r>
    </w:p>
    <w:p w14:paraId="62A7D7EC" w14:textId="77777777" w:rsidR="008A0D34" w:rsidRDefault="008A0D34" w:rsidP="008A0D34">
      <w:pPr>
        <w:jc w:val="both"/>
        <w:rPr>
          <w:rFonts w:eastAsiaTheme="minorEastAsia"/>
          <w:lang w:eastAsia="zh-CN"/>
        </w:rPr>
      </w:pPr>
    </w:p>
    <w:bookmarkEnd w:id="36"/>
    <w:bookmarkEnd w:id="39"/>
    <w:p w14:paraId="7DC83447" w14:textId="0F9950A3" w:rsidR="00216BBE" w:rsidRPr="00E25579" w:rsidRDefault="00216BBE" w:rsidP="00216BBE">
      <w:pPr>
        <w:spacing w:after="120"/>
        <w:jc w:val="both"/>
        <w:rPr>
          <w:b/>
          <w:bCs/>
          <w:i/>
          <w:iCs/>
        </w:rPr>
      </w:pPr>
      <w:r w:rsidRPr="00E25579">
        <w:rPr>
          <w:rFonts w:eastAsiaTheme="minorEastAsia"/>
          <w:b/>
          <w:bCs/>
          <w:i/>
          <w:iCs/>
          <w:lang w:eastAsia="zh-CN"/>
        </w:rPr>
        <w:t xml:space="preserve">Proposal </w:t>
      </w:r>
      <w:r w:rsidR="00425944">
        <w:rPr>
          <w:rFonts w:eastAsiaTheme="minorEastAsia"/>
          <w:b/>
          <w:bCs/>
          <w:i/>
          <w:iCs/>
          <w:lang w:eastAsia="zh-CN"/>
        </w:rPr>
        <w:t>3</w:t>
      </w:r>
      <w:r w:rsidRPr="00E25579">
        <w:rPr>
          <w:rFonts w:eastAsiaTheme="minorEastAsia"/>
          <w:b/>
          <w:bCs/>
          <w:i/>
          <w:iCs/>
          <w:lang w:eastAsia="zh-CN"/>
        </w:rPr>
        <w:t xml:space="preserve">:  </w:t>
      </w:r>
      <w:r w:rsidRPr="00E25579">
        <w:rPr>
          <w:b/>
          <w:bCs/>
          <w:i/>
          <w:iCs/>
        </w:rPr>
        <w:t>Indicate information</w:t>
      </w:r>
      <w:r w:rsidRPr="00E25579">
        <w:rPr>
          <w:rFonts w:eastAsiaTheme="minorEastAsia"/>
          <w:b/>
          <w:bCs/>
          <w:i/>
          <w:iCs/>
          <w:lang w:eastAsia="zh-CN"/>
        </w:rPr>
        <w:t xml:space="preserve"> based on </w:t>
      </w:r>
      <w:r w:rsidRPr="00E25579">
        <w:rPr>
          <w:b/>
          <w:bCs/>
          <w:i/>
          <w:iCs/>
        </w:rPr>
        <w:t>broadcast message</w:t>
      </w:r>
      <w:r>
        <w:rPr>
          <w:b/>
          <w:bCs/>
          <w:i/>
          <w:iCs/>
        </w:rPr>
        <w:t xml:space="preserve"> indicate different SSB index between </w:t>
      </w:r>
      <w:r w:rsidRPr="00216BBE">
        <w:rPr>
          <w:b/>
          <w:bCs/>
          <w:i/>
          <w:iCs/>
        </w:rPr>
        <w:t>source satellite and target satellite.</w:t>
      </w:r>
    </w:p>
    <w:p w14:paraId="67478AAE" w14:textId="38DED8F6" w:rsidR="0066474C" w:rsidRDefault="0066474C" w:rsidP="00425944">
      <w:pPr>
        <w:jc w:val="both"/>
        <w:rPr>
          <w:rFonts w:eastAsia="宋体"/>
        </w:rPr>
      </w:pPr>
      <w:bookmarkStart w:id="40" w:name="OLE_LINK63"/>
      <w:bookmarkStart w:id="41" w:name="OLE_LINK6"/>
      <w:bookmarkStart w:id="42" w:name="OLE_LINK7"/>
      <w:bookmarkStart w:id="43" w:name="OLE_LINK32"/>
      <w:bookmarkEnd w:id="35"/>
      <w:r>
        <w:t xml:space="preserve">Even though PCI is not changed, UE </w:t>
      </w:r>
      <w:bookmarkStart w:id="44" w:name="OLE_LINK64"/>
      <w:r>
        <w:t>still needs to synchronisation with new satellites</w:t>
      </w:r>
      <w:bookmarkEnd w:id="44"/>
      <w:r>
        <w:t xml:space="preserve">. The common TA and ephemeris of target satellite are important information for UE to </w:t>
      </w:r>
      <w:r w:rsidR="0014058F">
        <w:t xml:space="preserve">do </w:t>
      </w:r>
      <w:r>
        <w:t>make the full time and frequency domain synchronisation compensation. Thus, providing common TA and ephemeris of target satellite is necessary before PCI unchanged handover start.</w:t>
      </w:r>
    </w:p>
    <w:p w14:paraId="1E822AFB" w14:textId="1D770DFF" w:rsidR="0066474C" w:rsidRDefault="0014058F" w:rsidP="00425944">
      <w:pPr>
        <w:spacing w:after="120"/>
        <w:jc w:val="both"/>
        <w:rPr>
          <w:rFonts w:eastAsia="宋体"/>
          <w:lang w:eastAsia="zh-CN"/>
        </w:rPr>
      </w:pPr>
      <w:bookmarkStart w:id="45" w:name="OLE_LINK68"/>
      <w:r>
        <w:t xml:space="preserve">A </w:t>
      </w:r>
      <w:bookmarkStart w:id="46" w:name="OLE_LINK75"/>
      <w:bookmarkStart w:id="47" w:name="OLE_LINK67"/>
      <w:r>
        <w:t>T-start</w:t>
      </w:r>
      <w:bookmarkEnd w:id="45"/>
      <w:bookmarkEnd w:id="46"/>
      <w:r>
        <w:t xml:space="preserve"> </w:t>
      </w:r>
      <w:bookmarkEnd w:id="47"/>
      <w:r>
        <w:t>which indicates the earliest occasion when the UE can start synchronizing with target satellite, T-start of target satellite is earlier than T-service of source satellite</w:t>
      </w:r>
      <w:r w:rsidR="0076778C">
        <w:t xml:space="preserve">. </w:t>
      </w:r>
      <w:r w:rsidR="0066474C" w:rsidRPr="00ED1DC0">
        <w:rPr>
          <w:rFonts w:eastAsia="宋体" w:hint="eastAsia"/>
          <w:lang w:eastAsia="zh-CN"/>
        </w:rPr>
        <w:t xml:space="preserve">At </w:t>
      </w:r>
      <w:r w:rsidR="0066474C">
        <w:rPr>
          <w:rFonts w:eastAsia="宋体" w:hint="eastAsia"/>
          <w:lang w:eastAsia="zh-CN"/>
        </w:rPr>
        <w:t xml:space="preserve">the start time of the </w:t>
      </w:r>
      <w:r w:rsidR="0066474C">
        <w:rPr>
          <w:rFonts w:eastAsia="宋体"/>
          <w:lang w:eastAsia="zh-CN"/>
        </w:rPr>
        <w:t>target</w:t>
      </w:r>
      <w:r w:rsidR="0066474C">
        <w:rPr>
          <w:rFonts w:eastAsia="宋体" w:hint="eastAsia"/>
          <w:lang w:eastAsia="zh-CN"/>
        </w:rPr>
        <w:t xml:space="preserve"> satellite, </w:t>
      </w:r>
      <w:r w:rsidR="0066474C" w:rsidRPr="00ED1DC0">
        <w:rPr>
          <w:rFonts w:eastAsia="宋体"/>
          <w:lang w:eastAsia="zh-CN"/>
        </w:rPr>
        <w:t>the</w:t>
      </w:r>
      <w:r w:rsidR="0066474C" w:rsidRPr="00ED1DC0">
        <w:rPr>
          <w:rFonts w:eastAsia="宋体" w:hint="eastAsia"/>
          <w:lang w:eastAsia="zh-CN"/>
        </w:rPr>
        <w:t xml:space="preserve"> target s</w:t>
      </w:r>
      <w:bookmarkStart w:id="48" w:name="OLE_LINK66"/>
      <w:r w:rsidR="0066474C" w:rsidRPr="00ED1DC0">
        <w:rPr>
          <w:rFonts w:eastAsia="宋体" w:hint="eastAsia"/>
          <w:lang w:eastAsia="zh-CN"/>
        </w:rPr>
        <w:t>atellite start</w:t>
      </w:r>
      <w:r w:rsidR="0066474C">
        <w:rPr>
          <w:rFonts w:eastAsia="宋体" w:hint="eastAsia"/>
          <w:lang w:eastAsia="zh-CN"/>
        </w:rPr>
        <w:t>s</w:t>
      </w:r>
      <w:r w:rsidR="0066474C" w:rsidRPr="00ED1DC0">
        <w:rPr>
          <w:rFonts w:eastAsia="宋体" w:hint="eastAsia"/>
          <w:lang w:eastAsia="zh-CN"/>
        </w:rPr>
        <w:t xml:space="preserve"> providing service for serving cell, </w:t>
      </w:r>
      <w:r w:rsidR="0066474C" w:rsidRPr="00ED1DC0">
        <w:rPr>
          <w:rFonts w:eastAsia="宋体"/>
          <w:lang w:eastAsia="zh-CN"/>
        </w:rPr>
        <w:t>the</w:t>
      </w:r>
      <w:r w:rsidR="0066474C" w:rsidRPr="00ED1DC0">
        <w:rPr>
          <w:rFonts w:eastAsia="宋体" w:hint="eastAsia"/>
          <w:lang w:eastAsia="zh-CN"/>
        </w:rPr>
        <w:t xml:space="preserve"> UE can acquire DL sync by detecting the SSB of the target satellite.</w:t>
      </w:r>
      <w:r w:rsidR="0066474C">
        <w:rPr>
          <w:rFonts w:eastAsia="宋体" w:hint="eastAsia"/>
          <w:lang w:eastAsia="zh-CN"/>
        </w:rPr>
        <w:t xml:space="preserve"> The start time of the target satellite,</w:t>
      </w:r>
      <w:r w:rsidR="00FD5438" w:rsidRPr="00FD5438">
        <w:t xml:space="preserve"> </w:t>
      </w:r>
      <w:r w:rsidR="00FD5438">
        <w:t>T-start</w:t>
      </w:r>
      <w:r w:rsidR="00A63E47">
        <w:t xml:space="preserve"> related UE location information can carry on RRC message</w:t>
      </w:r>
      <w:r w:rsidR="0066474C" w:rsidRPr="00886363">
        <w:rPr>
          <w:rFonts w:eastAsia="宋体" w:hint="eastAsia"/>
          <w:lang w:eastAsia="zh-CN"/>
        </w:rPr>
        <w:t>,</w:t>
      </w:r>
      <w:r w:rsidR="0066474C">
        <w:rPr>
          <w:rFonts w:eastAsia="宋体" w:hint="eastAsia"/>
          <w:lang w:eastAsia="zh-CN"/>
        </w:rPr>
        <w:t xml:space="preserve"> needs to be provided to the UE</w:t>
      </w:r>
      <w:bookmarkEnd w:id="48"/>
      <w:r w:rsidR="0066474C">
        <w:rPr>
          <w:rFonts w:eastAsia="宋体" w:hint="eastAsia"/>
          <w:lang w:eastAsia="zh-CN"/>
        </w:rPr>
        <w:t xml:space="preserve">. </w:t>
      </w:r>
      <w:r w:rsidR="0076778C">
        <w:rPr>
          <w:rFonts w:eastAsia="宋体"/>
          <w:lang w:eastAsia="zh-CN"/>
        </w:rPr>
        <w:t xml:space="preserve">Considering </w:t>
      </w:r>
      <w:r w:rsidR="00FD5438">
        <w:rPr>
          <w:rFonts w:eastAsia="宋体"/>
          <w:lang w:eastAsia="zh-CN"/>
        </w:rPr>
        <w:t>to the</w:t>
      </w:r>
      <w:r w:rsidR="0066474C">
        <w:rPr>
          <w:rFonts w:eastAsia="宋体" w:hint="eastAsia"/>
          <w:lang w:eastAsia="zh-CN"/>
        </w:rPr>
        <w:t xml:space="preserve"> </w:t>
      </w:r>
      <w:bookmarkStart w:id="49" w:name="OLE_LINK16"/>
      <w:r w:rsidR="0076778C">
        <w:t>T-start</w:t>
      </w:r>
      <w:r w:rsidR="00A63E47">
        <w:t xml:space="preserve"> as the new configuration</w:t>
      </w:r>
      <w:bookmarkEnd w:id="49"/>
      <w:r w:rsidR="0066474C">
        <w:rPr>
          <w:rFonts w:eastAsia="宋体" w:hint="eastAsia"/>
          <w:lang w:eastAsia="zh-CN"/>
        </w:rPr>
        <w:t xml:space="preserve"> to </w:t>
      </w:r>
      <w:r w:rsidR="0066474C">
        <w:rPr>
          <w:rFonts w:eastAsia="宋体"/>
          <w:lang w:eastAsia="zh-CN"/>
        </w:rPr>
        <w:t>the</w:t>
      </w:r>
      <w:r w:rsidR="0066474C">
        <w:rPr>
          <w:rFonts w:eastAsia="宋体" w:hint="eastAsia"/>
          <w:lang w:eastAsia="zh-CN"/>
        </w:rPr>
        <w:t xml:space="preserve"> </w:t>
      </w:r>
      <w:r w:rsidR="0076778C">
        <w:rPr>
          <w:rFonts w:eastAsia="宋体"/>
          <w:lang w:eastAsia="zh-CN"/>
        </w:rPr>
        <w:t xml:space="preserve">switching </w:t>
      </w:r>
      <w:r w:rsidR="0066474C">
        <w:rPr>
          <w:rFonts w:eastAsia="宋体" w:hint="eastAsia"/>
          <w:lang w:eastAsia="zh-CN"/>
        </w:rPr>
        <w:t xml:space="preserve">UE, it can be </w:t>
      </w:r>
      <w:r w:rsidR="0066474C" w:rsidRPr="00BB64C4">
        <w:rPr>
          <w:rFonts w:eastAsia="宋体"/>
          <w:lang w:eastAsia="zh-CN"/>
        </w:rPr>
        <w:t xml:space="preserve">signalled to the UE via </w:t>
      </w:r>
      <w:r w:rsidR="00A63E47">
        <w:rPr>
          <w:rFonts w:eastAsia="宋体"/>
          <w:lang w:eastAsia="zh-CN"/>
        </w:rPr>
        <w:t>RRC message</w:t>
      </w:r>
      <w:r w:rsidR="0066474C">
        <w:rPr>
          <w:rFonts w:eastAsia="宋体" w:hint="eastAsia"/>
          <w:lang w:eastAsia="zh-CN"/>
        </w:rPr>
        <w:t>.</w:t>
      </w:r>
    </w:p>
    <w:p w14:paraId="36ECF8E4" w14:textId="77777777" w:rsidR="00E41C8E" w:rsidRDefault="00E41C8E" w:rsidP="0066474C">
      <w:pPr>
        <w:spacing w:after="120"/>
        <w:jc w:val="both"/>
        <w:rPr>
          <w:rFonts w:eastAsia="宋体"/>
          <w:lang w:eastAsia="zh-CN"/>
        </w:rPr>
      </w:pPr>
    </w:p>
    <w:p w14:paraId="02B7AC97" w14:textId="4183D245" w:rsidR="0066474C" w:rsidRDefault="0066474C" w:rsidP="0066474C">
      <w:pPr>
        <w:spacing w:after="120"/>
        <w:jc w:val="both"/>
        <w:rPr>
          <w:rFonts w:eastAsiaTheme="minorEastAsia"/>
          <w:b/>
          <w:bCs/>
          <w:i/>
          <w:iCs/>
          <w:lang w:eastAsia="zh-CN"/>
        </w:rPr>
      </w:pPr>
      <w:bookmarkStart w:id="50" w:name="OLE_LINK76"/>
      <w:bookmarkEnd w:id="40"/>
      <w:r w:rsidRPr="002E3625">
        <w:rPr>
          <w:rFonts w:eastAsiaTheme="minorEastAsia"/>
          <w:b/>
          <w:bCs/>
          <w:i/>
          <w:iCs/>
          <w:lang w:eastAsia="zh-CN"/>
        </w:rPr>
        <w:t>P</w:t>
      </w:r>
      <w:r w:rsidRPr="002E3625">
        <w:rPr>
          <w:rFonts w:eastAsiaTheme="minorEastAsia" w:hint="eastAsia"/>
          <w:b/>
          <w:bCs/>
          <w:i/>
          <w:iCs/>
          <w:lang w:eastAsia="zh-CN"/>
        </w:rPr>
        <w:t xml:space="preserve">roposal </w:t>
      </w:r>
      <w:r w:rsidR="00425944">
        <w:rPr>
          <w:rFonts w:eastAsiaTheme="minorEastAsia"/>
          <w:b/>
          <w:bCs/>
          <w:i/>
          <w:iCs/>
          <w:lang w:eastAsia="zh-CN"/>
        </w:rPr>
        <w:t>4:</w:t>
      </w:r>
      <w:r w:rsidRPr="002E3625">
        <w:rPr>
          <w:rFonts w:eastAsiaTheme="minorEastAsia" w:hint="eastAsia"/>
          <w:b/>
          <w:bCs/>
          <w:i/>
          <w:iCs/>
          <w:lang w:eastAsia="zh-CN"/>
        </w:rPr>
        <w:t xml:space="preserve"> </w:t>
      </w:r>
      <w:bookmarkStart w:id="51" w:name="OLE_LINK17"/>
      <w:r w:rsidR="0076778C" w:rsidRPr="002E3625">
        <w:rPr>
          <w:rFonts w:eastAsiaTheme="minorEastAsia"/>
          <w:b/>
          <w:bCs/>
          <w:i/>
          <w:iCs/>
          <w:lang w:eastAsia="zh-CN"/>
        </w:rPr>
        <w:t>A T-start</w:t>
      </w:r>
      <w:r w:rsidRPr="002E3625">
        <w:rPr>
          <w:rFonts w:eastAsiaTheme="minorEastAsia" w:hint="eastAsia"/>
          <w:b/>
          <w:bCs/>
          <w:i/>
          <w:iCs/>
          <w:lang w:eastAsia="zh-CN"/>
        </w:rPr>
        <w:t xml:space="preserve"> time of the target satellite</w:t>
      </w:r>
      <w:bookmarkStart w:id="52" w:name="OLE_LINK15"/>
      <w:r w:rsidR="00425944" w:rsidRPr="00425944">
        <w:rPr>
          <w:rFonts w:eastAsiaTheme="minorEastAsia"/>
          <w:b/>
          <w:bCs/>
          <w:i/>
          <w:iCs/>
          <w:lang w:eastAsia="zh-CN"/>
        </w:rPr>
        <w:t xml:space="preserve"> as the new configuration</w:t>
      </w:r>
      <w:r w:rsidR="00425944" w:rsidRPr="002E3625">
        <w:rPr>
          <w:rFonts w:eastAsiaTheme="minorEastAsia"/>
          <w:b/>
          <w:bCs/>
          <w:i/>
          <w:iCs/>
          <w:lang w:eastAsia="zh-CN"/>
        </w:rPr>
        <w:t xml:space="preserve"> should </w:t>
      </w:r>
      <w:r w:rsidR="00E33685">
        <w:rPr>
          <w:rFonts w:eastAsiaTheme="minorEastAsia"/>
          <w:b/>
          <w:bCs/>
          <w:i/>
          <w:iCs/>
          <w:lang w:eastAsia="zh-CN"/>
        </w:rPr>
        <w:t xml:space="preserve">be </w:t>
      </w:r>
      <w:r w:rsidR="00425944" w:rsidRPr="002E3625">
        <w:rPr>
          <w:rFonts w:eastAsiaTheme="minorEastAsia"/>
          <w:b/>
          <w:bCs/>
          <w:i/>
          <w:iCs/>
          <w:lang w:eastAsia="zh-CN"/>
        </w:rPr>
        <w:t>transmit</w:t>
      </w:r>
      <w:r w:rsidR="00E33685">
        <w:rPr>
          <w:rFonts w:eastAsiaTheme="minorEastAsia"/>
          <w:b/>
          <w:bCs/>
          <w:i/>
          <w:iCs/>
          <w:lang w:eastAsia="zh-CN"/>
        </w:rPr>
        <w:t>ted</w:t>
      </w:r>
      <w:r w:rsidR="00425944">
        <w:rPr>
          <w:rFonts w:eastAsiaTheme="minorEastAsia"/>
          <w:b/>
          <w:bCs/>
          <w:i/>
          <w:iCs/>
          <w:lang w:eastAsia="zh-CN"/>
        </w:rPr>
        <w:t xml:space="preserve"> </w:t>
      </w:r>
      <w:r w:rsidRPr="002E3625">
        <w:rPr>
          <w:rFonts w:eastAsiaTheme="minorEastAsia" w:hint="eastAsia"/>
          <w:b/>
          <w:bCs/>
          <w:i/>
          <w:iCs/>
          <w:lang w:eastAsia="zh-CN"/>
        </w:rPr>
        <w:t xml:space="preserve">to UE in </w:t>
      </w:r>
      <w:r w:rsidR="00A63E47">
        <w:rPr>
          <w:rFonts w:eastAsiaTheme="minorEastAsia"/>
          <w:b/>
          <w:bCs/>
          <w:i/>
          <w:iCs/>
          <w:lang w:eastAsia="zh-CN"/>
        </w:rPr>
        <w:t>RRC message</w:t>
      </w:r>
      <w:bookmarkEnd w:id="51"/>
      <w:bookmarkEnd w:id="52"/>
      <w:r w:rsidRPr="002E3625">
        <w:rPr>
          <w:rFonts w:eastAsiaTheme="minorEastAsia" w:hint="eastAsia"/>
          <w:b/>
          <w:bCs/>
          <w:i/>
          <w:iCs/>
          <w:lang w:eastAsia="zh-CN"/>
        </w:rPr>
        <w:t>.</w:t>
      </w:r>
    </w:p>
    <w:bookmarkEnd w:id="41"/>
    <w:bookmarkEnd w:id="42"/>
    <w:bookmarkEnd w:id="43"/>
    <w:bookmarkEnd w:id="50"/>
    <w:p w14:paraId="338F38EB" w14:textId="024A3B02" w:rsidR="007E6233" w:rsidRPr="007E6233" w:rsidRDefault="00CB4D74" w:rsidP="007E6233">
      <w:pPr>
        <w:pStyle w:val="1"/>
        <w:rPr>
          <w:rFonts w:eastAsiaTheme="minorEastAsia"/>
          <w:lang w:eastAsia="zh-CN"/>
        </w:rPr>
      </w:pPr>
      <w:r>
        <w:rPr>
          <w:rFonts w:eastAsiaTheme="minorEastAsia" w:hint="eastAsia"/>
          <w:lang w:eastAsia="zh-CN"/>
        </w:rPr>
        <w:t>3</w:t>
      </w:r>
      <w:r w:rsidR="007E6233">
        <w:t xml:space="preserve">. </w:t>
      </w:r>
      <w:r w:rsidR="007E6233">
        <w:rPr>
          <w:rFonts w:eastAsiaTheme="minorEastAsia" w:hint="eastAsia"/>
          <w:lang w:eastAsia="zh-CN"/>
        </w:rPr>
        <w:t>Conclusion</w:t>
      </w:r>
    </w:p>
    <w:p w14:paraId="7F246DA4" w14:textId="2CB71803" w:rsidR="007E6233" w:rsidRDefault="007F678E" w:rsidP="00371E17">
      <w:pPr>
        <w:spacing w:after="120"/>
        <w:rPr>
          <w:rFonts w:eastAsiaTheme="minorEastAsia"/>
          <w:lang w:eastAsia="zh-CN"/>
        </w:rPr>
      </w:pPr>
      <w:r w:rsidRPr="007F678E">
        <w:rPr>
          <w:rFonts w:eastAsiaTheme="minorEastAsia" w:hint="eastAsia"/>
          <w:lang w:eastAsia="zh-CN"/>
        </w:rPr>
        <w:t xml:space="preserve">In this contribution, </w:t>
      </w:r>
      <w:r w:rsidR="000E1F26">
        <w:rPr>
          <w:rFonts w:eastAsiaTheme="minorEastAsia" w:hint="eastAsia"/>
          <w:lang w:eastAsia="zh-CN"/>
        </w:rPr>
        <w:t xml:space="preserve">we </w:t>
      </w:r>
      <w:r w:rsidR="00BA7DB7">
        <w:rPr>
          <w:rFonts w:eastAsiaTheme="minorEastAsia" w:hint="eastAsia"/>
          <w:lang w:eastAsia="zh-CN"/>
        </w:rPr>
        <w:t>have</w:t>
      </w:r>
      <w:r w:rsidR="00371E17">
        <w:rPr>
          <w:rFonts w:eastAsiaTheme="minorEastAsia" w:hint="eastAsia"/>
          <w:lang w:eastAsia="zh-CN"/>
        </w:rPr>
        <w:t xml:space="preserve"> discussion on</w:t>
      </w:r>
      <w:r w:rsidR="000E1F26">
        <w:rPr>
          <w:rFonts w:eastAsiaTheme="minorEastAsia" w:hint="eastAsia"/>
          <w:lang w:eastAsia="zh-CN"/>
        </w:rPr>
        <w:t xml:space="preserve"> </w:t>
      </w:r>
      <w:r w:rsidR="00371E17">
        <w:rPr>
          <w:rFonts w:eastAsia="Arial Unicode MS" w:hint="eastAsia"/>
          <w:lang w:eastAsia="zh-CN"/>
        </w:rPr>
        <w:t>PCI unchanged scenario,</w:t>
      </w:r>
      <w:r w:rsidR="00371E17">
        <w:rPr>
          <w:rFonts w:eastAsiaTheme="minorEastAsia" w:hint="eastAsia"/>
          <w:lang w:eastAsia="zh-CN"/>
        </w:rPr>
        <w:t xml:space="preserve"> with</w:t>
      </w:r>
      <w:r w:rsidRPr="007F678E">
        <w:rPr>
          <w:rFonts w:eastAsiaTheme="minorEastAsia" w:hint="eastAsia"/>
          <w:lang w:eastAsia="zh-CN"/>
        </w:rPr>
        <w:t xml:space="preserve"> the following observations and </w:t>
      </w:r>
      <w:r w:rsidRPr="007F678E">
        <w:rPr>
          <w:rFonts w:eastAsiaTheme="minorEastAsia"/>
          <w:lang w:eastAsia="zh-CN"/>
        </w:rPr>
        <w:t>proposal</w:t>
      </w:r>
      <w:r w:rsidR="000E1F26">
        <w:rPr>
          <w:rFonts w:eastAsiaTheme="minorEastAsia" w:hint="eastAsia"/>
          <w:lang w:eastAsia="zh-CN"/>
        </w:rPr>
        <w:t>s</w:t>
      </w:r>
      <w:r w:rsidRPr="007F678E">
        <w:rPr>
          <w:rFonts w:eastAsiaTheme="minorEastAsia" w:hint="eastAsia"/>
          <w:lang w:eastAsia="zh-CN"/>
        </w:rPr>
        <w:t>:</w:t>
      </w:r>
    </w:p>
    <w:p w14:paraId="6BD48D3A" w14:textId="77777777" w:rsidR="00425944" w:rsidRPr="00CE6D2B" w:rsidRDefault="00425944" w:rsidP="00425944">
      <w:pPr>
        <w:spacing w:after="120"/>
        <w:jc w:val="both"/>
        <w:rPr>
          <w:rFonts w:eastAsiaTheme="minorEastAsia"/>
          <w:b/>
          <w:bCs/>
          <w:i/>
          <w:iCs/>
          <w:lang w:eastAsia="zh-CN"/>
        </w:rPr>
      </w:pPr>
      <w:r w:rsidRPr="00E25579">
        <w:rPr>
          <w:rFonts w:eastAsiaTheme="minorEastAsia"/>
          <w:b/>
          <w:bCs/>
          <w:i/>
          <w:iCs/>
          <w:lang w:eastAsia="zh-CN"/>
        </w:rPr>
        <w:t xml:space="preserve">Proposal 1: </w:t>
      </w:r>
      <w:r>
        <w:rPr>
          <w:rFonts w:eastAsiaTheme="minorEastAsia"/>
          <w:b/>
          <w:bCs/>
          <w:i/>
          <w:iCs/>
          <w:lang w:eastAsia="zh-CN"/>
        </w:rPr>
        <w:t>support</w:t>
      </w:r>
      <w:r w:rsidRPr="00CE6D2B">
        <w:rPr>
          <w:rFonts w:eastAsiaTheme="minorEastAsia"/>
          <w:lang w:eastAsia="zh-CN"/>
        </w:rPr>
        <w:t xml:space="preserve"> </w:t>
      </w:r>
      <w:r>
        <w:rPr>
          <w:rFonts w:eastAsiaTheme="minorEastAsia"/>
          <w:b/>
          <w:bCs/>
          <w:i/>
          <w:iCs/>
          <w:lang w:eastAsia="zh-CN"/>
        </w:rPr>
        <w:t>i</w:t>
      </w:r>
      <w:r w:rsidRPr="00CE6D2B">
        <w:rPr>
          <w:rFonts w:eastAsiaTheme="minorEastAsia"/>
          <w:b/>
          <w:bCs/>
          <w:i/>
          <w:iCs/>
          <w:lang w:eastAsia="zh-CN"/>
        </w:rPr>
        <w:t>ntroduc</w:t>
      </w:r>
      <w:r>
        <w:rPr>
          <w:rFonts w:eastAsiaTheme="minorEastAsia"/>
          <w:b/>
          <w:bCs/>
          <w:i/>
          <w:iCs/>
          <w:lang w:eastAsia="zh-CN"/>
        </w:rPr>
        <w:t>ing</w:t>
      </w:r>
      <w:r w:rsidRPr="00CE6D2B">
        <w:rPr>
          <w:rFonts w:eastAsiaTheme="minorEastAsia"/>
          <w:b/>
          <w:bCs/>
          <w:i/>
          <w:iCs/>
          <w:lang w:eastAsia="zh-CN"/>
        </w:rPr>
        <w:t xml:space="preserve"> one new target satellite configuration (</w:t>
      </w:r>
      <w:proofErr w:type="gramStart"/>
      <w:r w:rsidRPr="00CE6D2B">
        <w:rPr>
          <w:rFonts w:eastAsiaTheme="minorEastAsia"/>
          <w:b/>
          <w:bCs/>
          <w:i/>
          <w:iCs/>
          <w:lang w:eastAsia="zh-CN"/>
        </w:rPr>
        <w:t>e.g.</w:t>
      </w:r>
      <w:proofErr w:type="gramEnd"/>
      <w:r w:rsidRPr="00CE6D2B">
        <w:rPr>
          <w:rFonts w:eastAsiaTheme="minorEastAsia"/>
          <w:b/>
          <w:bCs/>
          <w:i/>
          <w:iCs/>
          <w:lang w:eastAsia="zh-CN"/>
        </w:rPr>
        <w:t xml:space="preserve"> </w:t>
      </w:r>
      <w:proofErr w:type="spellStart"/>
      <w:r w:rsidRPr="00CE6D2B">
        <w:rPr>
          <w:rFonts w:eastAsiaTheme="minorEastAsia"/>
          <w:b/>
          <w:bCs/>
          <w:i/>
          <w:iCs/>
          <w:lang w:eastAsia="zh-CN"/>
        </w:rPr>
        <w:t>ntn-TargetSatConfig</w:t>
      </w:r>
      <w:proofErr w:type="spellEnd"/>
      <w:r w:rsidRPr="00CE6D2B">
        <w:rPr>
          <w:rFonts w:eastAsiaTheme="minorEastAsia"/>
          <w:b/>
          <w:bCs/>
          <w:i/>
          <w:iCs/>
          <w:lang w:eastAsia="zh-CN"/>
        </w:rPr>
        <w:t>), and provide the NTN-config of the target satellite in it</w:t>
      </w:r>
    </w:p>
    <w:p w14:paraId="1CFA5429" w14:textId="1CFE51F0" w:rsidR="008B314A" w:rsidRPr="00E25579" w:rsidRDefault="008B314A" w:rsidP="008B314A">
      <w:pPr>
        <w:spacing w:after="120"/>
        <w:jc w:val="both"/>
        <w:rPr>
          <w:b/>
          <w:bCs/>
          <w:i/>
          <w:iCs/>
        </w:rPr>
      </w:pPr>
      <w:r w:rsidRPr="00E25579">
        <w:rPr>
          <w:rFonts w:eastAsiaTheme="minorEastAsia"/>
          <w:b/>
          <w:bCs/>
          <w:i/>
          <w:iCs/>
          <w:lang w:eastAsia="zh-CN"/>
        </w:rPr>
        <w:t xml:space="preserve">Proposal </w:t>
      </w:r>
      <w:r w:rsidR="00425944">
        <w:rPr>
          <w:rFonts w:eastAsiaTheme="minorEastAsia"/>
          <w:b/>
          <w:bCs/>
          <w:i/>
          <w:iCs/>
          <w:lang w:eastAsia="zh-CN"/>
        </w:rPr>
        <w:t>2</w:t>
      </w:r>
      <w:r w:rsidRPr="00E25579">
        <w:rPr>
          <w:rFonts w:eastAsiaTheme="minorEastAsia"/>
          <w:b/>
          <w:bCs/>
          <w:i/>
          <w:iCs/>
          <w:lang w:eastAsia="zh-CN"/>
        </w:rPr>
        <w:t xml:space="preserve">:  </w:t>
      </w:r>
      <w:r w:rsidRPr="00E25579">
        <w:rPr>
          <w:b/>
          <w:bCs/>
          <w:i/>
          <w:iCs/>
        </w:rPr>
        <w:t>Indicate information</w:t>
      </w:r>
      <w:r w:rsidRPr="00E25579">
        <w:rPr>
          <w:rFonts w:eastAsiaTheme="minorEastAsia"/>
          <w:b/>
          <w:bCs/>
          <w:i/>
          <w:iCs/>
          <w:lang w:eastAsia="zh-CN"/>
        </w:rPr>
        <w:t xml:space="preserve"> based on </w:t>
      </w:r>
      <w:r w:rsidRPr="00E25579">
        <w:rPr>
          <w:b/>
          <w:bCs/>
          <w:i/>
          <w:iCs/>
        </w:rPr>
        <w:t xml:space="preserve">broadcast message and RRC dedicated message whether hard switch or soft switch is </w:t>
      </w:r>
      <w:proofErr w:type="gramStart"/>
      <w:r w:rsidRPr="00E25579">
        <w:rPr>
          <w:b/>
          <w:bCs/>
          <w:i/>
          <w:iCs/>
        </w:rPr>
        <w:t>used</w:t>
      </w:r>
      <w:proofErr w:type="gramEnd"/>
    </w:p>
    <w:p w14:paraId="6AA18E32" w14:textId="023F4C17" w:rsidR="008B314A" w:rsidRPr="00E25579" w:rsidRDefault="008B314A" w:rsidP="008B314A">
      <w:pPr>
        <w:spacing w:after="120"/>
        <w:jc w:val="both"/>
        <w:rPr>
          <w:b/>
          <w:bCs/>
          <w:i/>
          <w:iCs/>
        </w:rPr>
      </w:pPr>
      <w:r w:rsidRPr="00E25579">
        <w:rPr>
          <w:rFonts w:eastAsiaTheme="minorEastAsia"/>
          <w:b/>
          <w:bCs/>
          <w:i/>
          <w:iCs/>
          <w:lang w:eastAsia="zh-CN"/>
        </w:rPr>
        <w:t xml:space="preserve">Proposal </w:t>
      </w:r>
      <w:r w:rsidR="00425944">
        <w:rPr>
          <w:rFonts w:eastAsiaTheme="minorEastAsia"/>
          <w:b/>
          <w:bCs/>
          <w:i/>
          <w:iCs/>
          <w:lang w:eastAsia="zh-CN"/>
        </w:rPr>
        <w:t>3</w:t>
      </w:r>
      <w:r w:rsidRPr="00E25579">
        <w:rPr>
          <w:rFonts w:eastAsiaTheme="minorEastAsia"/>
          <w:b/>
          <w:bCs/>
          <w:i/>
          <w:iCs/>
          <w:lang w:eastAsia="zh-CN"/>
        </w:rPr>
        <w:t xml:space="preserve">:  </w:t>
      </w:r>
      <w:r w:rsidRPr="00E25579">
        <w:rPr>
          <w:b/>
          <w:bCs/>
          <w:i/>
          <w:iCs/>
        </w:rPr>
        <w:t>Indicate information</w:t>
      </w:r>
      <w:r w:rsidRPr="00E25579">
        <w:rPr>
          <w:rFonts w:eastAsiaTheme="minorEastAsia"/>
          <w:b/>
          <w:bCs/>
          <w:i/>
          <w:iCs/>
          <w:lang w:eastAsia="zh-CN"/>
        </w:rPr>
        <w:t xml:space="preserve"> based on </w:t>
      </w:r>
      <w:r w:rsidRPr="00E25579">
        <w:rPr>
          <w:b/>
          <w:bCs/>
          <w:i/>
          <w:iCs/>
        </w:rPr>
        <w:t>broadcast message</w:t>
      </w:r>
      <w:r>
        <w:rPr>
          <w:b/>
          <w:bCs/>
          <w:i/>
          <w:iCs/>
        </w:rPr>
        <w:t xml:space="preserve"> indicate different SSB index between </w:t>
      </w:r>
      <w:r w:rsidRPr="00216BBE">
        <w:rPr>
          <w:b/>
          <w:bCs/>
          <w:i/>
          <w:iCs/>
        </w:rPr>
        <w:t>source satellite and target satellite.</w:t>
      </w:r>
    </w:p>
    <w:p w14:paraId="67BC47B2" w14:textId="73D82E11" w:rsidR="008B314A" w:rsidRDefault="008B314A" w:rsidP="008B314A">
      <w:pPr>
        <w:spacing w:after="120"/>
        <w:jc w:val="both"/>
        <w:rPr>
          <w:rFonts w:eastAsiaTheme="minorEastAsia"/>
          <w:b/>
          <w:bCs/>
          <w:i/>
          <w:iCs/>
          <w:lang w:eastAsia="zh-CN"/>
        </w:rPr>
      </w:pPr>
      <w:r w:rsidRPr="002E3625">
        <w:rPr>
          <w:rFonts w:eastAsiaTheme="minorEastAsia"/>
          <w:b/>
          <w:bCs/>
          <w:i/>
          <w:iCs/>
          <w:lang w:eastAsia="zh-CN"/>
        </w:rPr>
        <w:t>P</w:t>
      </w:r>
      <w:r w:rsidRPr="002E3625">
        <w:rPr>
          <w:rFonts w:eastAsiaTheme="minorEastAsia" w:hint="eastAsia"/>
          <w:b/>
          <w:bCs/>
          <w:i/>
          <w:iCs/>
          <w:lang w:eastAsia="zh-CN"/>
        </w:rPr>
        <w:t xml:space="preserve">roposal </w:t>
      </w:r>
      <w:r w:rsidR="00425944">
        <w:rPr>
          <w:rFonts w:eastAsiaTheme="minorEastAsia"/>
          <w:b/>
          <w:bCs/>
          <w:i/>
          <w:iCs/>
          <w:lang w:eastAsia="zh-CN"/>
        </w:rPr>
        <w:t>4</w:t>
      </w:r>
      <w:r w:rsidRPr="002E3625">
        <w:rPr>
          <w:rFonts w:eastAsiaTheme="minorEastAsia" w:hint="eastAsia"/>
          <w:b/>
          <w:bCs/>
          <w:i/>
          <w:iCs/>
          <w:lang w:eastAsia="zh-CN"/>
        </w:rPr>
        <w:t xml:space="preserve">: </w:t>
      </w:r>
      <w:r w:rsidR="00425944">
        <w:rPr>
          <w:rFonts w:eastAsiaTheme="minorEastAsia"/>
          <w:b/>
          <w:bCs/>
          <w:i/>
          <w:iCs/>
          <w:lang w:eastAsia="zh-CN"/>
        </w:rPr>
        <w:t xml:space="preserve">A T-start time of the target satellite as the new configuration should </w:t>
      </w:r>
      <w:r w:rsidR="00E33685">
        <w:rPr>
          <w:rFonts w:eastAsiaTheme="minorEastAsia"/>
          <w:b/>
          <w:bCs/>
          <w:i/>
          <w:iCs/>
          <w:lang w:eastAsia="zh-CN"/>
        </w:rPr>
        <w:t xml:space="preserve">be </w:t>
      </w:r>
      <w:r w:rsidR="00425944">
        <w:rPr>
          <w:rFonts w:eastAsiaTheme="minorEastAsia"/>
          <w:b/>
          <w:bCs/>
          <w:i/>
          <w:iCs/>
          <w:lang w:eastAsia="zh-CN"/>
        </w:rPr>
        <w:t>transmit</w:t>
      </w:r>
      <w:r w:rsidR="00E33685">
        <w:rPr>
          <w:rFonts w:eastAsiaTheme="minorEastAsia"/>
          <w:b/>
          <w:bCs/>
          <w:i/>
          <w:iCs/>
          <w:lang w:eastAsia="zh-CN"/>
        </w:rPr>
        <w:t>ted</w:t>
      </w:r>
      <w:r w:rsidR="00425944">
        <w:rPr>
          <w:rFonts w:eastAsiaTheme="minorEastAsia"/>
          <w:b/>
          <w:bCs/>
          <w:i/>
          <w:iCs/>
          <w:lang w:eastAsia="zh-CN"/>
        </w:rPr>
        <w:t xml:space="preserve"> to UE in RRC </w:t>
      </w:r>
      <w:proofErr w:type="gramStart"/>
      <w:r w:rsidR="00425944">
        <w:rPr>
          <w:rFonts w:eastAsiaTheme="minorEastAsia"/>
          <w:b/>
          <w:bCs/>
          <w:i/>
          <w:iCs/>
          <w:lang w:eastAsia="zh-CN"/>
        </w:rPr>
        <w:t>message</w:t>
      </w:r>
      <w:proofErr w:type="gramEnd"/>
    </w:p>
    <w:p w14:paraId="79857700" w14:textId="7C6E2682" w:rsidR="008C01B9" w:rsidRDefault="00CB4D74" w:rsidP="008C01B9">
      <w:pPr>
        <w:pStyle w:val="1"/>
      </w:pPr>
      <w:r>
        <w:rPr>
          <w:rFonts w:eastAsiaTheme="minorEastAsia" w:hint="eastAsia"/>
          <w:lang w:eastAsia="zh-CN"/>
        </w:rPr>
        <w:t>4</w:t>
      </w:r>
      <w:r w:rsidR="008C01B9">
        <w:t>. References</w:t>
      </w:r>
    </w:p>
    <w:p w14:paraId="17FC861C" w14:textId="6BD1FBFE" w:rsidR="00582DEB" w:rsidRDefault="00582DEB" w:rsidP="00582DEB">
      <w:pPr>
        <w:pStyle w:val="a5"/>
        <w:numPr>
          <w:ilvl w:val="0"/>
          <w:numId w:val="1"/>
        </w:numPr>
        <w:spacing w:afterLines="50" w:after="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RAN2#123</w:t>
      </w:r>
      <w:r w:rsidR="00A333A0">
        <w:rPr>
          <w:rFonts w:ascii="Times New Roman" w:eastAsiaTheme="minorEastAsia" w:hAnsi="Times New Roman" w:cs="Times New Roman"/>
          <w:sz w:val="20"/>
          <w:lang w:eastAsia="zh-CN"/>
        </w:rPr>
        <w:t xml:space="preserve">bit </w:t>
      </w:r>
      <w:r>
        <w:rPr>
          <w:rFonts w:ascii="Times New Roman" w:eastAsiaTheme="minorEastAsia" w:hAnsi="Times New Roman" w:cs="Times New Roman" w:hint="eastAsia"/>
          <w:sz w:val="20"/>
          <w:lang w:eastAsia="zh-CN"/>
        </w:rPr>
        <w:t xml:space="preserve"> </w:t>
      </w:r>
      <w:r w:rsidR="00A333A0">
        <w:rPr>
          <w:rFonts w:ascii="Times New Roman" w:eastAsiaTheme="minorEastAsia" w:hAnsi="Times New Roman" w:cs="Times New Roman"/>
          <w:sz w:val="20"/>
          <w:lang w:eastAsia="zh-CN"/>
        </w:rPr>
        <w:t>chairman notes</w:t>
      </w:r>
    </w:p>
    <w:p w14:paraId="73FB6340" w14:textId="5CC84F96" w:rsidR="003F0811" w:rsidRPr="00A333A0" w:rsidRDefault="00A333A0" w:rsidP="00A333A0">
      <w:pPr>
        <w:pStyle w:val="a5"/>
        <w:numPr>
          <w:ilvl w:val="0"/>
          <w:numId w:val="1"/>
        </w:numPr>
        <w:spacing w:afterLines="50" w:after="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RAN2#123</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 xml:space="preserve"> </w:t>
      </w:r>
      <w:r>
        <w:rPr>
          <w:rFonts w:ascii="Times New Roman" w:eastAsiaTheme="minorEastAsia" w:hAnsi="Times New Roman" w:cs="Times New Roman"/>
          <w:sz w:val="20"/>
          <w:lang w:eastAsia="zh-CN"/>
        </w:rPr>
        <w:t>chairman notes</w:t>
      </w:r>
    </w:p>
    <w:sectPr w:rsidR="003F0811" w:rsidRPr="00A333A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2AC48" w14:textId="77777777" w:rsidR="00BE35EB" w:rsidRDefault="00BE35EB" w:rsidP="00EE7A47">
      <w:pPr>
        <w:spacing w:after="0"/>
      </w:pPr>
      <w:r>
        <w:separator/>
      </w:r>
    </w:p>
  </w:endnote>
  <w:endnote w:type="continuationSeparator" w:id="0">
    <w:p w14:paraId="45BB2D4E" w14:textId="77777777" w:rsidR="00BE35EB" w:rsidRDefault="00BE35EB"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D3ED4" w14:textId="77777777" w:rsidR="00BE35EB" w:rsidRDefault="00BE35EB" w:rsidP="00EE7A47">
      <w:pPr>
        <w:spacing w:after="0"/>
      </w:pPr>
      <w:r>
        <w:separator/>
      </w:r>
    </w:p>
  </w:footnote>
  <w:footnote w:type="continuationSeparator" w:id="0">
    <w:p w14:paraId="0D1876FA" w14:textId="77777777" w:rsidR="00BE35EB" w:rsidRDefault="00BE35EB" w:rsidP="00EE7A4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B4FED"/>
    <w:multiLevelType w:val="hybridMultilevel"/>
    <w:tmpl w:val="86E20EA0"/>
    <w:lvl w:ilvl="0" w:tplc="6080A1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785EAB"/>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4AA2625"/>
    <w:multiLevelType w:val="hybridMultilevel"/>
    <w:tmpl w:val="0778C84A"/>
    <w:lvl w:ilvl="0" w:tplc="FFFFFFFF">
      <w:start w:val="1"/>
      <w:numFmt w:val="decimal"/>
      <w:lvlText w:val="Proposal %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F41C3A"/>
    <w:multiLevelType w:val="hybridMultilevel"/>
    <w:tmpl w:val="92204C00"/>
    <w:lvl w:ilvl="0" w:tplc="1D546ED0">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11203597"/>
    <w:multiLevelType w:val="hybridMultilevel"/>
    <w:tmpl w:val="3760A80A"/>
    <w:lvl w:ilvl="0" w:tplc="6BC852E2">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FD0310C"/>
    <w:multiLevelType w:val="hybridMultilevel"/>
    <w:tmpl w:val="D22800B4"/>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8"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62649D6"/>
    <w:multiLevelType w:val="hybridMultilevel"/>
    <w:tmpl w:val="9D58BD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E61F2F"/>
    <w:multiLevelType w:val="hybridMultilevel"/>
    <w:tmpl w:val="C54A3388"/>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o"/>
      <w:lvlJc w:val="left"/>
      <w:pPr>
        <w:ind w:left="1180" w:hanging="420"/>
      </w:pPr>
      <w:rPr>
        <w:rFonts w:ascii="Courier New" w:hAnsi="Courier New" w:cs="Courier New" w:hint="default"/>
      </w:rPr>
    </w:lvl>
    <w:lvl w:ilvl="2" w:tplc="A4689DAA">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2" w15:restartNumberingAfterBreak="0">
    <w:nsid w:val="313A3B0A"/>
    <w:multiLevelType w:val="hybridMultilevel"/>
    <w:tmpl w:val="A78E5F1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 w15:restartNumberingAfterBreak="0">
    <w:nsid w:val="3B1E1D37"/>
    <w:multiLevelType w:val="hybridMultilevel"/>
    <w:tmpl w:val="F136619E"/>
    <w:lvl w:ilvl="0" w:tplc="8B1E75F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0FB1FB1"/>
    <w:multiLevelType w:val="hybridMultilevel"/>
    <w:tmpl w:val="E36E87A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6340640"/>
    <w:multiLevelType w:val="hybridMultilevel"/>
    <w:tmpl w:val="D2BE6B56"/>
    <w:lvl w:ilvl="0" w:tplc="1A78C590">
      <w:start w:val="2"/>
      <w:numFmt w:val="bullet"/>
      <w:lvlText w:val=""/>
      <w:lvlJc w:val="left"/>
      <w:pPr>
        <w:ind w:left="408" w:hanging="360"/>
      </w:pPr>
      <w:rPr>
        <w:rFonts w:ascii="Wingdings" w:eastAsiaTheme="minorEastAsia" w:hAnsi="Wingdings" w:cs="Times New Roman" w:hint="default"/>
      </w:rPr>
    </w:lvl>
    <w:lvl w:ilvl="1" w:tplc="04090003" w:tentative="1">
      <w:start w:val="1"/>
      <w:numFmt w:val="bullet"/>
      <w:lvlText w:val=""/>
      <w:lvlJc w:val="left"/>
      <w:pPr>
        <w:ind w:left="928" w:hanging="440"/>
      </w:pPr>
      <w:rPr>
        <w:rFonts w:ascii="Wingdings" w:hAnsi="Wingdings" w:hint="default"/>
      </w:rPr>
    </w:lvl>
    <w:lvl w:ilvl="2" w:tplc="04090005" w:tentative="1">
      <w:start w:val="1"/>
      <w:numFmt w:val="bullet"/>
      <w:lvlText w:val=""/>
      <w:lvlJc w:val="left"/>
      <w:pPr>
        <w:ind w:left="1368" w:hanging="440"/>
      </w:pPr>
      <w:rPr>
        <w:rFonts w:ascii="Wingdings" w:hAnsi="Wingdings" w:hint="default"/>
      </w:rPr>
    </w:lvl>
    <w:lvl w:ilvl="3" w:tplc="04090001" w:tentative="1">
      <w:start w:val="1"/>
      <w:numFmt w:val="bullet"/>
      <w:lvlText w:val=""/>
      <w:lvlJc w:val="left"/>
      <w:pPr>
        <w:ind w:left="1808" w:hanging="440"/>
      </w:pPr>
      <w:rPr>
        <w:rFonts w:ascii="Wingdings" w:hAnsi="Wingdings" w:hint="default"/>
      </w:rPr>
    </w:lvl>
    <w:lvl w:ilvl="4" w:tplc="04090003" w:tentative="1">
      <w:start w:val="1"/>
      <w:numFmt w:val="bullet"/>
      <w:lvlText w:val=""/>
      <w:lvlJc w:val="left"/>
      <w:pPr>
        <w:ind w:left="2248" w:hanging="440"/>
      </w:pPr>
      <w:rPr>
        <w:rFonts w:ascii="Wingdings" w:hAnsi="Wingdings" w:hint="default"/>
      </w:rPr>
    </w:lvl>
    <w:lvl w:ilvl="5" w:tplc="04090005" w:tentative="1">
      <w:start w:val="1"/>
      <w:numFmt w:val="bullet"/>
      <w:lvlText w:val=""/>
      <w:lvlJc w:val="left"/>
      <w:pPr>
        <w:ind w:left="2688" w:hanging="440"/>
      </w:pPr>
      <w:rPr>
        <w:rFonts w:ascii="Wingdings" w:hAnsi="Wingdings" w:hint="default"/>
      </w:rPr>
    </w:lvl>
    <w:lvl w:ilvl="6" w:tplc="04090001" w:tentative="1">
      <w:start w:val="1"/>
      <w:numFmt w:val="bullet"/>
      <w:lvlText w:val=""/>
      <w:lvlJc w:val="left"/>
      <w:pPr>
        <w:ind w:left="3128" w:hanging="440"/>
      </w:pPr>
      <w:rPr>
        <w:rFonts w:ascii="Wingdings" w:hAnsi="Wingdings" w:hint="default"/>
      </w:rPr>
    </w:lvl>
    <w:lvl w:ilvl="7" w:tplc="04090003" w:tentative="1">
      <w:start w:val="1"/>
      <w:numFmt w:val="bullet"/>
      <w:lvlText w:val=""/>
      <w:lvlJc w:val="left"/>
      <w:pPr>
        <w:ind w:left="3568" w:hanging="440"/>
      </w:pPr>
      <w:rPr>
        <w:rFonts w:ascii="Wingdings" w:hAnsi="Wingdings" w:hint="default"/>
      </w:rPr>
    </w:lvl>
    <w:lvl w:ilvl="8" w:tplc="04090005" w:tentative="1">
      <w:start w:val="1"/>
      <w:numFmt w:val="bullet"/>
      <w:lvlText w:val=""/>
      <w:lvlJc w:val="left"/>
      <w:pPr>
        <w:ind w:left="4008" w:hanging="440"/>
      </w:pPr>
      <w:rPr>
        <w:rFonts w:ascii="Wingdings" w:hAnsi="Wingdings" w:hint="default"/>
      </w:rPr>
    </w:lvl>
  </w:abstractNum>
  <w:abstractNum w:abstractNumId="19" w15:restartNumberingAfterBreak="0">
    <w:nsid w:val="56E60CD0"/>
    <w:multiLevelType w:val="hybridMultilevel"/>
    <w:tmpl w:val="625CCE94"/>
    <w:lvl w:ilvl="0" w:tplc="4F364F0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9294730"/>
    <w:multiLevelType w:val="hybridMultilevel"/>
    <w:tmpl w:val="8404F91A"/>
    <w:lvl w:ilvl="0" w:tplc="8B1E75FC">
      <w:start w:val="1"/>
      <w:numFmt w:val="bullet"/>
      <w:lvlText w:val="­"/>
      <w:lvlJc w:val="left"/>
      <w:pPr>
        <w:ind w:left="760" w:hanging="420"/>
      </w:pPr>
      <w:rPr>
        <w:rFonts w:ascii="微软雅黑" w:eastAsia="微软雅黑" w:hAnsi="微软雅黑"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21" w15:restartNumberingAfterBreak="0">
    <w:nsid w:val="5E617683"/>
    <w:multiLevelType w:val="hybridMultilevel"/>
    <w:tmpl w:val="96F6FE9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534AB8"/>
    <w:multiLevelType w:val="hybridMultilevel"/>
    <w:tmpl w:val="C9B00F0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3" w15:restartNumberingAfterBreak="0">
    <w:nsid w:val="60A556B7"/>
    <w:multiLevelType w:val="multilevel"/>
    <w:tmpl w:val="D60E7938"/>
    <w:lvl w:ilvl="0">
      <w:start w:val="1"/>
      <w:numFmt w:val="decimal"/>
      <w:pStyle w:val="Propos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54B2955"/>
    <w:multiLevelType w:val="hybridMultilevel"/>
    <w:tmpl w:val="0778C84A"/>
    <w:lvl w:ilvl="0" w:tplc="2E54B18C">
      <w:start w:val="1"/>
      <w:numFmt w:val="decimal"/>
      <w:lvlText w:val="Proposal %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6" w15:restartNumberingAfterBreak="0">
    <w:nsid w:val="68E201E6"/>
    <w:multiLevelType w:val="hybridMultilevel"/>
    <w:tmpl w:val="11C04CE4"/>
    <w:lvl w:ilvl="0" w:tplc="E188A5BA">
      <w:start w:val="6"/>
      <w:numFmt w:val="bullet"/>
      <w:lvlText w:val="-"/>
      <w:lvlJc w:val="left"/>
      <w:pPr>
        <w:ind w:left="440" w:hanging="44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7" w15:restartNumberingAfterBreak="0">
    <w:nsid w:val="68EF7351"/>
    <w:multiLevelType w:val="multilevel"/>
    <w:tmpl w:val="68EF7351"/>
    <w:lvl w:ilvl="0">
      <w:start w:val="1"/>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9F35801"/>
    <w:multiLevelType w:val="hybridMultilevel"/>
    <w:tmpl w:val="C9B00F0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9" w15:restartNumberingAfterBreak="0">
    <w:nsid w:val="6AA4579E"/>
    <w:multiLevelType w:val="hybridMultilevel"/>
    <w:tmpl w:val="A78E5F1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0" w15:restartNumberingAfterBreak="0">
    <w:nsid w:val="73736098"/>
    <w:multiLevelType w:val="hybridMultilevel"/>
    <w:tmpl w:val="D54C5778"/>
    <w:lvl w:ilvl="0" w:tplc="8B1E75FC">
      <w:start w:val="1"/>
      <w:numFmt w:val="bullet"/>
      <w:lvlText w:val="­"/>
      <w:lvlJc w:val="left"/>
      <w:pPr>
        <w:ind w:left="760" w:hanging="420"/>
      </w:pPr>
      <w:rPr>
        <w:rFonts w:ascii="微软雅黑" w:eastAsia="微软雅黑" w:hAnsi="微软雅黑"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1"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4831B6B"/>
    <w:multiLevelType w:val="hybridMultilevel"/>
    <w:tmpl w:val="12327C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42476292">
    <w:abstractNumId w:val="3"/>
  </w:num>
  <w:num w:numId="2" w16cid:durableId="2036346281">
    <w:abstractNumId w:val="7"/>
  </w:num>
  <w:num w:numId="3" w16cid:durableId="1217549445">
    <w:abstractNumId w:val="15"/>
  </w:num>
  <w:num w:numId="4" w16cid:durableId="435519077">
    <w:abstractNumId w:val="5"/>
  </w:num>
  <w:num w:numId="5" w16cid:durableId="1171867373">
    <w:abstractNumId w:val="32"/>
  </w:num>
  <w:num w:numId="6" w16cid:durableId="1569608827">
    <w:abstractNumId w:val="13"/>
  </w:num>
  <w:num w:numId="7" w16cid:durableId="778794100">
    <w:abstractNumId w:val="31"/>
  </w:num>
  <w:num w:numId="8" w16cid:durableId="2136632485">
    <w:abstractNumId w:val="14"/>
  </w:num>
  <w:num w:numId="9" w16cid:durableId="1684744007">
    <w:abstractNumId w:val="8"/>
  </w:num>
  <w:num w:numId="10" w16cid:durableId="1259211650">
    <w:abstractNumId w:val="11"/>
  </w:num>
  <w:num w:numId="11" w16cid:durableId="246575094">
    <w:abstractNumId w:val="9"/>
  </w:num>
  <w:num w:numId="12" w16cid:durableId="567568669">
    <w:abstractNumId w:val="19"/>
  </w:num>
  <w:num w:numId="13" w16cid:durableId="1057708009">
    <w:abstractNumId w:val="1"/>
  </w:num>
  <w:num w:numId="14" w16cid:durableId="1072118138">
    <w:abstractNumId w:val="30"/>
  </w:num>
  <w:num w:numId="15" w16cid:durableId="1937324298">
    <w:abstractNumId w:val="20"/>
  </w:num>
  <w:num w:numId="16" w16cid:durableId="1041396938">
    <w:abstractNumId w:val="10"/>
  </w:num>
  <w:num w:numId="17" w16cid:durableId="1590196681">
    <w:abstractNumId w:val="17"/>
  </w:num>
  <w:num w:numId="18" w16cid:durableId="270404773">
    <w:abstractNumId w:val="0"/>
  </w:num>
  <w:num w:numId="19" w16cid:durableId="139620596">
    <w:abstractNumId w:val="6"/>
  </w:num>
  <w:num w:numId="20" w16cid:durableId="444932460">
    <w:abstractNumId w:val="16"/>
  </w:num>
  <w:num w:numId="21" w16cid:durableId="1995521033">
    <w:abstractNumId w:val="21"/>
  </w:num>
  <w:num w:numId="22" w16cid:durableId="1176306032">
    <w:abstractNumId w:val="24"/>
  </w:num>
  <w:num w:numId="23" w16cid:durableId="198709123">
    <w:abstractNumId w:val="8"/>
  </w:num>
  <w:num w:numId="24" w16cid:durableId="9397241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346356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69411702">
    <w:abstractNumId w:val="25"/>
  </w:num>
  <w:num w:numId="27" w16cid:durableId="34936338">
    <w:abstractNumId w:val="2"/>
  </w:num>
  <w:num w:numId="28" w16cid:durableId="16636588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42787284">
    <w:abstractNumId w:val="28"/>
  </w:num>
  <w:num w:numId="30" w16cid:durableId="1006244976">
    <w:abstractNumId w:val="22"/>
  </w:num>
  <w:num w:numId="31" w16cid:durableId="374932360">
    <w:abstractNumId w:val="26"/>
  </w:num>
  <w:num w:numId="32" w16cid:durableId="185995158">
    <w:abstractNumId w:val="18"/>
  </w:num>
  <w:num w:numId="33" w16cid:durableId="766123965">
    <w:abstractNumId w:val="12"/>
  </w:num>
  <w:num w:numId="34" w16cid:durableId="335429178">
    <w:abstractNumId w:val="29"/>
  </w:num>
  <w:num w:numId="35" w16cid:durableId="873925398">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17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134"/>
    <w:rsid w:val="00000552"/>
    <w:rsid w:val="00000CF6"/>
    <w:rsid w:val="0000489F"/>
    <w:rsid w:val="00005FCC"/>
    <w:rsid w:val="000062B1"/>
    <w:rsid w:val="0000723D"/>
    <w:rsid w:val="000076B6"/>
    <w:rsid w:val="00011A2B"/>
    <w:rsid w:val="000121A6"/>
    <w:rsid w:val="000126D4"/>
    <w:rsid w:val="00012E5F"/>
    <w:rsid w:val="0001553E"/>
    <w:rsid w:val="000155CC"/>
    <w:rsid w:val="00015CCC"/>
    <w:rsid w:val="0001668E"/>
    <w:rsid w:val="00016B83"/>
    <w:rsid w:val="00017180"/>
    <w:rsid w:val="00017985"/>
    <w:rsid w:val="00021277"/>
    <w:rsid w:val="000214E5"/>
    <w:rsid w:val="00021D87"/>
    <w:rsid w:val="00022784"/>
    <w:rsid w:val="00022BD5"/>
    <w:rsid w:val="0002310F"/>
    <w:rsid w:val="000231AA"/>
    <w:rsid w:val="0002377A"/>
    <w:rsid w:val="00023950"/>
    <w:rsid w:val="00023BBD"/>
    <w:rsid w:val="00024D56"/>
    <w:rsid w:val="00024D94"/>
    <w:rsid w:val="00025DD2"/>
    <w:rsid w:val="000279AC"/>
    <w:rsid w:val="00031837"/>
    <w:rsid w:val="00031FB4"/>
    <w:rsid w:val="00033543"/>
    <w:rsid w:val="00033972"/>
    <w:rsid w:val="000342C2"/>
    <w:rsid w:val="00034466"/>
    <w:rsid w:val="00034938"/>
    <w:rsid w:val="00037558"/>
    <w:rsid w:val="00037CB9"/>
    <w:rsid w:val="000401F4"/>
    <w:rsid w:val="00041AB2"/>
    <w:rsid w:val="00041C29"/>
    <w:rsid w:val="00043332"/>
    <w:rsid w:val="00045CFC"/>
    <w:rsid w:val="000469DC"/>
    <w:rsid w:val="00047013"/>
    <w:rsid w:val="00047D7E"/>
    <w:rsid w:val="00050359"/>
    <w:rsid w:val="00050F7B"/>
    <w:rsid w:val="000523AB"/>
    <w:rsid w:val="00053281"/>
    <w:rsid w:val="00054D2F"/>
    <w:rsid w:val="00054DD6"/>
    <w:rsid w:val="000555AA"/>
    <w:rsid w:val="00055825"/>
    <w:rsid w:val="000610C6"/>
    <w:rsid w:val="000618D5"/>
    <w:rsid w:val="00061F93"/>
    <w:rsid w:val="000628E9"/>
    <w:rsid w:val="0006298D"/>
    <w:rsid w:val="00062D69"/>
    <w:rsid w:val="000638F5"/>
    <w:rsid w:val="0006638A"/>
    <w:rsid w:val="000673C3"/>
    <w:rsid w:val="00070C3B"/>
    <w:rsid w:val="00071ECD"/>
    <w:rsid w:val="00074B32"/>
    <w:rsid w:val="00075E79"/>
    <w:rsid w:val="00080CAC"/>
    <w:rsid w:val="00080D7A"/>
    <w:rsid w:val="00081903"/>
    <w:rsid w:val="000823FC"/>
    <w:rsid w:val="00082F64"/>
    <w:rsid w:val="00083D1B"/>
    <w:rsid w:val="000845D0"/>
    <w:rsid w:val="0008592F"/>
    <w:rsid w:val="00085BA5"/>
    <w:rsid w:val="000867BC"/>
    <w:rsid w:val="000909D2"/>
    <w:rsid w:val="00091432"/>
    <w:rsid w:val="000920D9"/>
    <w:rsid w:val="00092F94"/>
    <w:rsid w:val="00093876"/>
    <w:rsid w:val="00094765"/>
    <w:rsid w:val="000955A8"/>
    <w:rsid w:val="0009600F"/>
    <w:rsid w:val="000A0709"/>
    <w:rsid w:val="000A2795"/>
    <w:rsid w:val="000A2A03"/>
    <w:rsid w:val="000A4789"/>
    <w:rsid w:val="000A51B4"/>
    <w:rsid w:val="000A5318"/>
    <w:rsid w:val="000A5873"/>
    <w:rsid w:val="000A5967"/>
    <w:rsid w:val="000A7424"/>
    <w:rsid w:val="000B0300"/>
    <w:rsid w:val="000B086E"/>
    <w:rsid w:val="000B2747"/>
    <w:rsid w:val="000B29FD"/>
    <w:rsid w:val="000B4063"/>
    <w:rsid w:val="000B457A"/>
    <w:rsid w:val="000B5235"/>
    <w:rsid w:val="000B583C"/>
    <w:rsid w:val="000B629F"/>
    <w:rsid w:val="000B66C6"/>
    <w:rsid w:val="000B727B"/>
    <w:rsid w:val="000B73A6"/>
    <w:rsid w:val="000B7D69"/>
    <w:rsid w:val="000C32E9"/>
    <w:rsid w:val="000C48E7"/>
    <w:rsid w:val="000C5726"/>
    <w:rsid w:val="000C6A93"/>
    <w:rsid w:val="000C6ACB"/>
    <w:rsid w:val="000D000C"/>
    <w:rsid w:val="000D26FF"/>
    <w:rsid w:val="000D536A"/>
    <w:rsid w:val="000D71AA"/>
    <w:rsid w:val="000E1A17"/>
    <w:rsid w:val="000E1F26"/>
    <w:rsid w:val="000E359F"/>
    <w:rsid w:val="000E4547"/>
    <w:rsid w:val="000E46E7"/>
    <w:rsid w:val="000E5D87"/>
    <w:rsid w:val="000E638B"/>
    <w:rsid w:val="000E7107"/>
    <w:rsid w:val="000F015A"/>
    <w:rsid w:val="000F02B0"/>
    <w:rsid w:val="000F080F"/>
    <w:rsid w:val="000F1969"/>
    <w:rsid w:val="000F32F0"/>
    <w:rsid w:val="000F36EC"/>
    <w:rsid w:val="000F41DF"/>
    <w:rsid w:val="000F425C"/>
    <w:rsid w:val="000F4BF6"/>
    <w:rsid w:val="000F755E"/>
    <w:rsid w:val="000F78C1"/>
    <w:rsid w:val="00103C26"/>
    <w:rsid w:val="00107442"/>
    <w:rsid w:val="001136B7"/>
    <w:rsid w:val="00114394"/>
    <w:rsid w:val="00117E96"/>
    <w:rsid w:val="00120063"/>
    <w:rsid w:val="001217BC"/>
    <w:rsid w:val="00121926"/>
    <w:rsid w:val="00121EA1"/>
    <w:rsid w:val="00122089"/>
    <w:rsid w:val="00123C41"/>
    <w:rsid w:val="00124C86"/>
    <w:rsid w:val="00126EC2"/>
    <w:rsid w:val="0012722D"/>
    <w:rsid w:val="00127998"/>
    <w:rsid w:val="00127B2B"/>
    <w:rsid w:val="0013013A"/>
    <w:rsid w:val="00133F44"/>
    <w:rsid w:val="00134715"/>
    <w:rsid w:val="00135272"/>
    <w:rsid w:val="001361B4"/>
    <w:rsid w:val="0014058F"/>
    <w:rsid w:val="00140712"/>
    <w:rsid w:val="001421B1"/>
    <w:rsid w:val="0014373D"/>
    <w:rsid w:val="001437D3"/>
    <w:rsid w:val="00144611"/>
    <w:rsid w:val="00144971"/>
    <w:rsid w:val="00144EA7"/>
    <w:rsid w:val="0014507E"/>
    <w:rsid w:val="00145208"/>
    <w:rsid w:val="00147AB3"/>
    <w:rsid w:val="00147DE4"/>
    <w:rsid w:val="001508D5"/>
    <w:rsid w:val="00155216"/>
    <w:rsid w:val="00155AC3"/>
    <w:rsid w:val="00155C6D"/>
    <w:rsid w:val="00156E92"/>
    <w:rsid w:val="00157532"/>
    <w:rsid w:val="00157AA6"/>
    <w:rsid w:val="00160502"/>
    <w:rsid w:val="00162969"/>
    <w:rsid w:val="00167BD1"/>
    <w:rsid w:val="0017082D"/>
    <w:rsid w:val="00170FAC"/>
    <w:rsid w:val="001730DA"/>
    <w:rsid w:val="0017511F"/>
    <w:rsid w:val="001765C6"/>
    <w:rsid w:val="001802E7"/>
    <w:rsid w:val="00181AF9"/>
    <w:rsid w:val="00181B1A"/>
    <w:rsid w:val="00183137"/>
    <w:rsid w:val="00183710"/>
    <w:rsid w:val="00185147"/>
    <w:rsid w:val="001866C1"/>
    <w:rsid w:val="001908EC"/>
    <w:rsid w:val="00191400"/>
    <w:rsid w:val="001918C2"/>
    <w:rsid w:val="00191967"/>
    <w:rsid w:val="0019199F"/>
    <w:rsid w:val="00192525"/>
    <w:rsid w:val="00195D69"/>
    <w:rsid w:val="00195FE9"/>
    <w:rsid w:val="00196472"/>
    <w:rsid w:val="0019650B"/>
    <w:rsid w:val="001A19DC"/>
    <w:rsid w:val="001A1E83"/>
    <w:rsid w:val="001A2295"/>
    <w:rsid w:val="001A33D8"/>
    <w:rsid w:val="001A3C11"/>
    <w:rsid w:val="001A53C5"/>
    <w:rsid w:val="001A5984"/>
    <w:rsid w:val="001A7007"/>
    <w:rsid w:val="001A7082"/>
    <w:rsid w:val="001B0631"/>
    <w:rsid w:val="001B2795"/>
    <w:rsid w:val="001B3301"/>
    <w:rsid w:val="001C1A9F"/>
    <w:rsid w:val="001C1F8E"/>
    <w:rsid w:val="001C34DD"/>
    <w:rsid w:val="001C46CE"/>
    <w:rsid w:val="001C46D1"/>
    <w:rsid w:val="001C4868"/>
    <w:rsid w:val="001C49FC"/>
    <w:rsid w:val="001C582D"/>
    <w:rsid w:val="001C5882"/>
    <w:rsid w:val="001C58D8"/>
    <w:rsid w:val="001C5E12"/>
    <w:rsid w:val="001C7A4C"/>
    <w:rsid w:val="001C7AAD"/>
    <w:rsid w:val="001D2EFF"/>
    <w:rsid w:val="001D47AA"/>
    <w:rsid w:val="001D5255"/>
    <w:rsid w:val="001D570C"/>
    <w:rsid w:val="001D5BEB"/>
    <w:rsid w:val="001D68FD"/>
    <w:rsid w:val="001D69BD"/>
    <w:rsid w:val="001E05C1"/>
    <w:rsid w:val="001E0CEA"/>
    <w:rsid w:val="001E13D3"/>
    <w:rsid w:val="001E1DDD"/>
    <w:rsid w:val="001E28CC"/>
    <w:rsid w:val="001E2B71"/>
    <w:rsid w:val="001E3297"/>
    <w:rsid w:val="001E44D8"/>
    <w:rsid w:val="001E53B2"/>
    <w:rsid w:val="001F09FC"/>
    <w:rsid w:val="001F50CD"/>
    <w:rsid w:val="001F6732"/>
    <w:rsid w:val="001F7061"/>
    <w:rsid w:val="001F754E"/>
    <w:rsid w:val="002004A3"/>
    <w:rsid w:val="002021A4"/>
    <w:rsid w:val="002024EE"/>
    <w:rsid w:val="00202F3D"/>
    <w:rsid w:val="0020563C"/>
    <w:rsid w:val="00206936"/>
    <w:rsid w:val="00206A7B"/>
    <w:rsid w:val="00207B7E"/>
    <w:rsid w:val="002100B9"/>
    <w:rsid w:val="00210F09"/>
    <w:rsid w:val="00212414"/>
    <w:rsid w:val="00212570"/>
    <w:rsid w:val="0021287E"/>
    <w:rsid w:val="00212ED2"/>
    <w:rsid w:val="00215A0D"/>
    <w:rsid w:val="00216BBE"/>
    <w:rsid w:val="0021759C"/>
    <w:rsid w:val="002204E9"/>
    <w:rsid w:val="002208D3"/>
    <w:rsid w:val="00220AEA"/>
    <w:rsid w:val="00221B6A"/>
    <w:rsid w:val="00222029"/>
    <w:rsid w:val="00222294"/>
    <w:rsid w:val="00222F83"/>
    <w:rsid w:val="00224C7E"/>
    <w:rsid w:val="00225B0E"/>
    <w:rsid w:val="00225C23"/>
    <w:rsid w:val="00226463"/>
    <w:rsid w:val="00230B5F"/>
    <w:rsid w:val="002327FF"/>
    <w:rsid w:val="00233158"/>
    <w:rsid w:val="00234527"/>
    <w:rsid w:val="00234DA9"/>
    <w:rsid w:val="00234E82"/>
    <w:rsid w:val="00236491"/>
    <w:rsid w:val="00237374"/>
    <w:rsid w:val="00240797"/>
    <w:rsid w:val="00240D2C"/>
    <w:rsid w:val="00241D7D"/>
    <w:rsid w:val="0024267B"/>
    <w:rsid w:val="0024321A"/>
    <w:rsid w:val="0024401D"/>
    <w:rsid w:val="002442EC"/>
    <w:rsid w:val="00244995"/>
    <w:rsid w:val="002452F4"/>
    <w:rsid w:val="0024542A"/>
    <w:rsid w:val="002457C4"/>
    <w:rsid w:val="00247737"/>
    <w:rsid w:val="002477EF"/>
    <w:rsid w:val="0025029F"/>
    <w:rsid w:val="0025190D"/>
    <w:rsid w:val="00251CB4"/>
    <w:rsid w:val="00251F94"/>
    <w:rsid w:val="00252139"/>
    <w:rsid w:val="00252CEC"/>
    <w:rsid w:val="00252F4D"/>
    <w:rsid w:val="00254CAE"/>
    <w:rsid w:val="00256858"/>
    <w:rsid w:val="00257996"/>
    <w:rsid w:val="002607F5"/>
    <w:rsid w:val="00261069"/>
    <w:rsid w:val="0026526C"/>
    <w:rsid w:val="0026612D"/>
    <w:rsid w:val="0026636A"/>
    <w:rsid w:val="0026636E"/>
    <w:rsid w:val="0026702A"/>
    <w:rsid w:val="0026720E"/>
    <w:rsid w:val="00270209"/>
    <w:rsid w:val="0027034B"/>
    <w:rsid w:val="00270A40"/>
    <w:rsid w:val="00271BF9"/>
    <w:rsid w:val="00272DEC"/>
    <w:rsid w:val="00274174"/>
    <w:rsid w:val="002743A4"/>
    <w:rsid w:val="002762D7"/>
    <w:rsid w:val="0027649E"/>
    <w:rsid w:val="00277066"/>
    <w:rsid w:val="002777D6"/>
    <w:rsid w:val="0028317E"/>
    <w:rsid w:val="00286ABB"/>
    <w:rsid w:val="00286D67"/>
    <w:rsid w:val="00286EE6"/>
    <w:rsid w:val="00286F52"/>
    <w:rsid w:val="0028743F"/>
    <w:rsid w:val="00290379"/>
    <w:rsid w:val="002904D6"/>
    <w:rsid w:val="002936E9"/>
    <w:rsid w:val="002939DB"/>
    <w:rsid w:val="0029436C"/>
    <w:rsid w:val="00294F01"/>
    <w:rsid w:val="002979B8"/>
    <w:rsid w:val="002A111C"/>
    <w:rsid w:val="002A15C8"/>
    <w:rsid w:val="002A223C"/>
    <w:rsid w:val="002A38DD"/>
    <w:rsid w:val="002A38EA"/>
    <w:rsid w:val="002A4047"/>
    <w:rsid w:val="002A4D3B"/>
    <w:rsid w:val="002A5307"/>
    <w:rsid w:val="002A6290"/>
    <w:rsid w:val="002A70A0"/>
    <w:rsid w:val="002A7696"/>
    <w:rsid w:val="002B08B6"/>
    <w:rsid w:val="002B1341"/>
    <w:rsid w:val="002B38E7"/>
    <w:rsid w:val="002B4B13"/>
    <w:rsid w:val="002B5D5B"/>
    <w:rsid w:val="002B68CC"/>
    <w:rsid w:val="002C093E"/>
    <w:rsid w:val="002C0CE7"/>
    <w:rsid w:val="002C55FC"/>
    <w:rsid w:val="002C6164"/>
    <w:rsid w:val="002C7B9D"/>
    <w:rsid w:val="002D164B"/>
    <w:rsid w:val="002D3221"/>
    <w:rsid w:val="002D34FD"/>
    <w:rsid w:val="002D3A40"/>
    <w:rsid w:val="002D6905"/>
    <w:rsid w:val="002D6D49"/>
    <w:rsid w:val="002D7438"/>
    <w:rsid w:val="002D7531"/>
    <w:rsid w:val="002D783E"/>
    <w:rsid w:val="002D7A61"/>
    <w:rsid w:val="002E3625"/>
    <w:rsid w:val="002E3817"/>
    <w:rsid w:val="002E4075"/>
    <w:rsid w:val="002E465D"/>
    <w:rsid w:val="002E6753"/>
    <w:rsid w:val="002E681A"/>
    <w:rsid w:val="002F065D"/>
    <w:rsid w:val="002F10B7"/>
    <w:rsid w:val="002F1A19"/>
    <w:rsid w:val="002F2197"/>
    <w:rsid w:val="002F2F8A"/>
    <w:rsid w:val="002F32C5"/>
    <w:rsid w:val="002F3763"/>
    <w:rsid w:val="002F3BAA"/>
    <w:rsid w:val="002F4F1E"/>
    <w:rsid w:val="002F6921"/>
    <w:rsid w:val="002F7A4F"/>
    <w:rsid w:val="00300371"/>
    <w:rsid w:val="003025B5"/>
    <w:rsid w:val="00302925"/>
    <w:rsid w:val="0030322A"/>
    <w:rsid w:val="003039C3"/>
    <w:rsid w:val="003046C9"/>
    <w:rsid w:val="003050C3"/>
    <w:rsid w:val="00305A78"/>
    <w:rsid w:val="00306A50"/>
    <w:rsid w:val="00306AD2"/>
    <w:rsid w:val="00306C40"/>
    <w:rsid w:val="00311E00"/>
    <w:rsid w:val="003138D0"/>
    <w:rsid w:val="00313E9C"/>
    <w:rsid w:val="003147A4"/>
    <w:rsid w:val="00314890"/>
    <w:rsid w:val="00314CCE"/>
    <w:rsid w:val="00314DFF"/>
    <w:rsid w:val="00314F66"/>
    <w:rsid w:val="00315181"/>
    <w:rsid w:val="00315A62"/>
    <w:rsid w:val="0031636A"/>
    <w:rsid w:val="00322189"/>
    <w:rsid w:val="0032241E"/>
    <w:rsid w:val="00322715"/>
    <w:rsid w:val="0032285B"/>
    <w:rsid w:val="00325A28"/>
    <w:rsid w:val="0032613F"/>
    <w:rsid w:val="003267DA"/>
    <w:rsid w:val="00327A6B"/>
    <w:rsid w:val="00327D7D"/>
    <w:rsid w:val="003303DF"/>
    <w:rsid w:val="003306A3"/>
    <w:rsid w:val="00330823"/>
    <w:rsid w:val="00330BD8"/>
    <w:rsid w:val="00331A14"/>
    <w:rsid w:val="003323F8"/>
    <w:rsid w:val="0033585D"/>
    <w:rsid w:val="00335CB4"/>
    <w:rsid w:val="00336192"/>
    <w:rsid w:val="0033629F"/>
    <w:rsid w:val="003365A4"/>
    <w:rsid w:val="0033678F"/>
    <w:rsid w:val="00336FBC"/>
    <w:rsid w:val="0033731A"/>
    <w:rsid w:val="00337BF3"/>
    <w:rsid w:val="00340C9A"/>
    <w:rsid w:val="00344E81"/>
    <w:rsid w:val="00344F63"/>
    <w:rsid w:val="00347463"/>
    <w:rsid w:val="00347BF2"/>
    <w:rsid w:val="0035003F"/>
    <w:rsid w:val="0035112D"/>
    <w:rsid w:val="00351A3B"/>
    <w:rsid w:val="00353A8F"/>
    <w:rsid w:val="0035422E"/>
    <w:rsid w:val="00354250"/>
    <w:rsid w:val="00355D10"/>
    <w:rsid w:val="0035651C"/>
    <w:rsid w:val="00361D48"/>
    <w:rsid w:val="0036255A"/>
    <w:rsid w:val="00367BE3"/>
    <w:rsid w:val="00371E17"/>
    <w:rsid w:val="00372304"/>
    <w:rsid w:val="003726AD"/>
    <w:rsid w:val="00375554"/>
    <w:rsid w:val="00375F81"/>
    <w:rsid w:val="00381228"/>
    <w:rsid w:val="00382115"/>
    <w:rsid w:val="00382190"/>
    <w:rsid w:val="00382B07"/>
    <w:rsid w:val="00382E67"/>
    <w:rsid w:val="00382F73"/>
    <w:rsid w:val="0038342D"/>
    <w:rsid w:val="00384F3C"/>
    <w:rsid w:val="00385F87"/>
    <w:rsid w:val="00386E32"/>
    <w:rsid w:val="00390552"/>
    <w:rsid w:val="00390E66"/>
    <w:rsid w:val="00392674"/>
    <w:rsid w:val="00392BB1"/>
    <w:rsid w:val="003933A2"/>
    <w:rsid w:val="00393B5B"/>
    <w:rsid w:val="00394FCF"/>
    <w:rsid w:val="00396479"/>
    <w:rsid w:val="0039687E"/>
    <w:rsid w:val="0039748C"/>
    <w:rsid w:val="00397F23"/>
    <w:rsid w:val="003A08C5"/>
    <w:rsid w:val="003A1B59"/>
    <w:rsid w:val="003A22F6"/>
    <w:rsid w:val="003A23BF"/>
    <w:rsid w:val="003A2B92"/>
    <w:rsid w:val="003A2EA9"/>
    <w:rsid w:val="003A3E7D"/>
    <w:rsid w:val="003A4A6B"/>
    <w:rsid w:val="003A5DC5"/>
    <w:rsid w:val="003A6465"/>
    <w:rsid w:val="003B0341"/>
    <w:rsid w:val="003B07D8"/>
    <w:rsid w:val="003B09D2"/>
    <w:rsid w:val="003B3FA0"/>
    <w:rsid w:val="003B404C"/>
    <w:rsid w:val="003B5296"/>
    <w:rsid w:val="003B552F"/>
    <w:rsid w:val="003B67F8"/>
    <w:rsid w:val="003B70FB"/>
    <w:rsid w:val="003B72EB"/>
    <w:rsid w:val="003B7FD0"/>
    <w:rsid w:val="003C2BE8"/>
    <w:rsid w:val="003C2C31"/>
    <w:rsid w:val="003C2C34"/>
    <w:rsid w:val="003C3C63"/>
    <w:rsid w:val="003C483E"/>
    <w:rsid w:val="003C4DC1"/>
    <w:rsid w:val="003C7016"/>
    <w:rsid w:val="003D06CC"/>
    <w:rsid w:val="003D10FF"/>
    <w:rsid w:val="003D111E"/>
    <w:rsid w:val="003D113A"/>
    <w:rsid w:val="003D1D91"/>
    <w:rsid w:val="003D2655"/>
    <w:rsid w:val="003D35FB"/>
    <w:rsid w:val="003D4541"/>
    <w:rsid w:val="003D4AF1"/>
    <w:rsid w:val="003D66CB"/>
    <w:rsid w:val="003D6E45"/>
    <w:rsid w:val="003D72DC"/>
    <w:rsid w:val="003D7B2A"/>
    <w:rsid w:val="003D7FE4"/>
    <w:rsid w:val="003E1186"/>
    <w:rsid w:val="003E1CB9"/>
    <w:rsid w:val="003E3AD2"/>
    <w:rsid w:val="003E3F2D"/>
    <w:rsid w:val="003E44DA"/>
    <w:rsid w:val="003E4643"/>
    <w:rsid w:val="003E6DB4"/>
    <w:rsid w:val="003F03C5"/>
    <w:rsid w:val="003F0811"/>
    <w:rsid w:val="003F1C6A"/>
    <w:rsid w:val="003F23F2"/>
    <w:rsid w:val="003F40EC"/>
    <w:rsid w:val="003F5A08"/>
    <w:rsid w:val="003F651B"/>
    <w:rsid w:val="004004CF"/>
    <w:rsid w:val="004021B6"/>
    <w:rsid w:val="004032A6"/>
    <w:rsid w:val="004033F9"/>
    <w:rsid w:val="00403485"/>
    <w:rsid w:val="00403A6A"/>
    <w:rsid w:val="00403E46"/>
    <w:rsid w:val="00404D99"/>
    <w:rsid w:val="00404EED"/>
    <w:rsid w:val="00406EF1"/>
    <w:rsid w:val="00410E8D"/>
    <w:rsid w:val="00411A9C"/>
    <w:rsid w:val="004121FA"/>
    <w:rsid w:val="00413289"/>
    <w:rsid w:val="0041480C"/>
    <w:rsid w:val="00414882"/>
    <w:rsid w:val="00414923"/>
    <w:rsid w:val="004158C5"/>
    <w:rsid w:val="0041746D"/>
    <w:rsid w:val="00421FDF"/>
    <w:rsid w:val="00422CF9"/>
    <w:rsid w:val="004239F8"/>
    <w:rsid w:val="00424268"/>
    <w:rsid w:val="00424270"/>
    <w:rsid w:val="00425555"/>
    <w:rsid w:val="00425944"/>
    <w:rsid w:val="00425FE3"/>
    <w:rsid w:val="00426E59"/>
    <w:rsid w:val="00427842"/>
    <w:rsid w:val="004300E5"/>
    <w:rsid w:val="00433760"/>
    <w:rsid w:val="004348DD"/>
    <w:rsid w:val="00436A6B"/>
    <w:rsid w:val="00437A06"/>
    <w:rsid w:val="004402B5"/>
    <w:rsid w:val="004406F7"/>
    <w:rsid w:val="00440E3F"/>
    <w:rsid w:val="0044224D"/>
    <w:rsid w:val="0044329C"/>
    <w:rsid w:val="00443AFA"/>
    <w:rsid w:val="004442D8"/>
    <w:rsid w:val="00444E6F"/>
    <w:rsid w:val="00445241"/>
    <w:rsid w:val="00445A60"/>
    <w:rsid w:val="00446472"/>
    <w:rsid w:val="00446AD8"/>
    <w:rsid w:val="00447869"/>
    <w:rsid w:val="00451A24"/>
    <w:rsid w:val="00451B89"/>
    <w:rsid w:val="00454C6E"/>
    <w:rsid w:val="00454EDA"/>
    <w:rsid w:val="00455591"/>
    <w:rsid w:val="00461658"/>
    <w:rsid w:val="00463916"/>
    <w:rsid w:val="00463CD6"/>
    <w:rsid w:val="00464A7B"/>
    <w:rsid w:val="00466FEB"/>
    <w:rsid w:val="004675E7"/>
    <w:rsid w:val="00471A05"/>
    <w:rsid w:val="004725BE"/>
    <w:rsid w:val="00472988"/>
    <w:rsid w:val="0047431A"/>
    <w:rsid w:val="00474FCD"/>
    <w:rsid w:val="00476C89"/>
    <w:rsid w:val="00477E13"/>
    <w:rsid w:val="0048071D"/>
    <w:rsid w:val="00481360"/>
    <w:rsid w:val="0048137B"/>
    <w:rsid w:val="004826AC"/>
    <w:rsid w:val="004837AD"/>
    <w:rsid w:val="0048485D"/>
    <w:rsid w:val="00484ED0"/>
    <w:rsid w:val="0048652F"/>
    <w:rsid w:val="0049155E"/>
    <w:rsid w:val="0049174C"/>
    <w:rsid w:val="00493618"/>
    <w:rsid w:val="004937FC"/>
    <w:rsid w:val="0049433F"/>
    <w:rsid w:val="00494434"/>
    <w:rsid w:val="004954CE"/>
    <w:rsid w:val="00496E8C"/>
    <w:rsid w:val="004A0F30"/>
    <w:rsid w:val="004A1513"/>
    <w:rsid w:val="004A1538"/>
    <w:rsid w:val="004A1C2B"/>
    <w:rsid w:val="004A301E"/>
    <w:rsid w:val="004A3BF2"/>
    <w:rsid w:val="004A4518"/>
    <w:rsid w:val="004A4C7B"/>
    <w:rsid w:val="004A5D67"/>
    <w:rsid w:val="004A70DE"/>
    <w:rsid w:val="004A7502"/>
    <w:rsid w:val="004A7726"/>
    <w:rsid w:val="004B2F9B"/>
    <w:rsid w:val="004B3638"/>
    <w:rsid w:val="004B3B43"/>
    <w:rsid w:val="004B4BEB"/>
    <w:rsid w:val="004B5B30"/>
    <w:rsid w:val="004B6159"/>
    <w:rsid w:val="004B7350"/>
    <w:rsid w:val="004C08CF"/>
    <w:rsid w:val="004C5647"/>
    <w:rsid w:val="004D1150"/>
    <w:rsid w:val="004D182F"/>
    <w:rsid w:val="004D257C"/>
    <w:rsid w:val="004D261C"/>
    <w:rsid w:val="004D338B"/>
    <w:rsid w:val="004D3A67"/>
    <w:rsid w:val="004D578A"/>
    <w:rsid w:val="004D627E"/>
    <w:rsid w:val="004D6DEC"/>
    <w:rsid w:val="004D6E08"/>
    <w:rsid w:val="004D7096"/>
    <w:rsid w:val="004D7AB6"/>
    <w:rsid w:val="004D7F55"/>
    <w:rsid w:val="004E0305"/>
    <w:rsid w:val="004E1B69"/>
    <w:rsid w:val="004E360D"/>
    <w:rsid w:val="004E6A78"/>
    <w:rsid w:val="004E6FE0"/>
    <w:rsid w:val="004F0B6F"/>
    <w:rsid w:val="004F222C"/>
    <w:rsid w:val="004F35AF"/>
    <w:rsid w:val="004F4526"/>
    <w:rsid w:val="004F5A22"/>
    <w:rsid w:val="004F6196"/>
    <w:rsid w:val="004F6456"/>
    <w:rsid w:val="004F6F33"/>
    <w:rsid w:val="004F7768"/>
    <w:rsid w:val="00502CC2"/>
    <w:rsid w:val="0050330B"/>
    <w:rsid w:val="005037E0"/>
    <w:rsid w:val="00503CE6"/>
    <w:rsid w:val="005058A6"/>
    <w:rsid w:val="00505EF1"/>
    <w:rsid w:val="0050680E"/>
    <w:rsid w:val="00510E32"/>
    <w:rsid w:val="005126A9"/>
    <w:rsid w:val="005142C6"/>
    <w:rsid w:val="00514652"/>
    <w:rsid w:val="00516F00"/>
    <w:rsid w:val="00523581"/>
    <w:rsid w:val="005239A4"/>
    <w:rsid w:val="00524A02"/>
    <w:rsid w:val="00526F64"/>
    <w:rsid w:val="0052708A"/>
    <w:rsid w:val="00527250"/>
    <w:rsid w:val="005272BB"/>
    <w:rsid w:val="00530037"/>
    <w:rsid w:val="005302C4"/>
    <w:rsid w:val="005309FB"/>
    <w:rsid w:val="00530B0A"/>
    <w:rsid w:val="005320AE"/>
    <w:rsid w:val="00535F36"/>
    <w:rsid w:val="00536C4C"/>
    <w:rsid w:val="005379F8"/>
    <w:rsid w:val="005403AA"/>
    <w:rsid w:val="00541006"/>
    <w:rsid w:val="00541703"/>
    <w:rsid w:val="00542C2D"/>
    <w:rsid w:val="00543768"/>
    <w:rsid w:val="00543CE6"/>
    <w:rsid w:val="00546D2C"/>
    <w:rsid w:val="005470B1"/>
    <w:rsid w:val="00547386"/>
    <w:rsid w:val="00547C7E"/>
    <w:rsid w:val="005515A2"/>
    <w:rsid w:val="00553189"/>
    <w:rsid w:val="00553EA7"/>
    <w:rsid w:val="00554471"/>
    <w:rsid w:val="0055648D"/>
    <w:rsid w:val="00557E76"/>
    <w:rsid w:val="00560F1A"/>
    <w:rsid w:val="005610A1"/>
    <w:rsid w:val="005618CA"/>
    <w:rsid w:val="0056287F"/>
    <w:rsid w:val="00562B1C"/>
    <w:rsid w:val="005636B4"/>
    <w:rsid w:val="00564D8B"/>
    <w:rsid w:val="00565DAA"/>
    <w:rsid w:val="0056626F"/>
    <w:rsid w:val="00566977"/>
    <w:rsid w:val="005673D4"/>
    <w:rsid w:val="005703AF"/>
    <w:rsid w:val="005725C0"/>
    <w:rsid w:val="0058008E"/>
    <w:rsid w:val="005814B2"/>
    <w:rsid w:val="00581D7B"/>
    <w:rsid w:val="00582CD6"/>
    <w:rsid w:val="00582DEB"/>
    <w:rsid w:val="00583166"/>
    <w:rsid w:val="00584091"/>
    <w:rsid w:val="0058469B"/>
    <w:rsid w:val="00585E94"/>
    <w:rsid w:val="00587801"/>
    <w:rsid w:val="00590007"/>
    <w:rsid w:val="00590080"/>
    <w:rsid w:val="005919CC"/>
    <w:rsid w:val="00593031"/>
    <w:rsid w:val="0059305A"/>
    <w:rsid w:val="00594297"/>
    <w:rsid w:val="005942EA"/>
    <w:rsid w:val="005946D0"/>
    <w:rsid w:val="00595D96"/>
    <w:rsid w:val="005967BE"/>
    <w:rsid w:val="005978F7"/>
    <w:rsid w:val="005A1130"/>
    <w:rsid w:val="005A1299"/>
    <w:rsid w:val="005A4AD3"/>
    <w:rsid w:val="005B01B3"/>
    <w:rsid w:val="005B1C65"/>
    <w:rsid w:val="005B2ADF"/>
    <w:rsid w:val="005B4FE9"/>
    <w:rsid w:val="005B52F8"/>
    <w:rsid w:val="005B5D3B"/>
    <w:rsid w:val="005B6045"/>
    <w:rsid w:val="005C01E8"/>
    <w:rsid w:val="005C0905"/>
    <w:rsid w:val="005C0F6E"/>
    <w:rsid w:val="005C2275"/>
    <w:rsid w:val="005C2E54"/>
    <w:rsid w:val="005C4D70"/>
    <w:rsid w:val="005C6432"/>
    <w:rsid w:val="005C65A6"/>
    <w:rsid w:val="005C6E06"/>
    <w:rsid w:val="005C7AD7"/>
    <w:rsid w:val="005C7E6F"/>
    <w:rsid w:val="005D0492"/>
    <w:rsid w:val="005D0CE6"/>
    <w:rsid w:val="005D0FAB"/>
    <w:rsid w:val="005D2205"/>
    <w:rsid w:val="005D2940"/>
    <w:rsid w:val="005D2F8E"/>
    <w:rsid w:val="005D42CB"/>
    <w:rsid w:val="005D4F39"/>
    <w:rsid w:val="005D5843"/>
    <w:rsid w:val="005D6D64"/>
    <w:rsid w:val="005D7746"/>
    <w:rsid w:val="005D7C34"/>
    <w:rsid w:val="005E3CE1"/>
    <w:rsid w:val="005E51A5"/>
    <w:rsid w:val="005E66B1"/>
    <w:rsid w:val="005E70DC"/>
    <w:rsid w:val="005E77F1"/>
    <w:rsid w:val="005E7C11"/>
    <w:rsid w:val="005F0ECB"/>
    <w:rsid w:val="005F1BA2"/>
    <w:rsid w:val="005F1E99"/>
    <w:rsid w:val="005F1EF4"/>
    <w:rsid w:val="005F22A8"/>
    <w:rsid w:val="005F2762"/>
    <w:rsid w:val="005F2D7C"/>
    <w:rsid w:val="005F2F0B"/>
    <w:rsid w:val="005F3B84"/>
    <w:rsid w:val="005F4134"/>
    <w:rsid w:val="005F45A3"/>
    <w:rsid w:val="005F7A60"/>
    <w:rsid w:val="00600B72"/>
    <w:rsid w:val="00601092"/>
    <w:rsid w:val="00601440"/>
    <w:rsid w:val="0060179D"/>
    <w:rsid w:val="00602F37"/>
    <w:rsid w:val="00603DD2"/>
    <w:rsid w:val="006047F1"/>
    <w:rsid w:val="00607673"/>
    <w:rsid w:val="00607D8A"/>
    <w:rsid w:val="00610328"/>
    <w:rsid w:val="0061152D"/>
    <w:rsid w:val="00612281"/>
    <w:rsid w:val="00612F1A"/>
    <w:rsid w:val="00616432"/>
    <w:rsid w:val="006165EC"/>
    <w:rsid w:val="00616948"/>
    <w:rsid w:val="00617551"/>
    <w:rsid w:val="006179CA"/>
    <w:rsid w:val="00617B27"/>
    <w:rsid w:val="0062073A"/>
    <w:rsid w:val="00620763"/>
    <w:rsid w:val="006221BA"/>
    <w:rsid w:val="006242B4"/>
    <w:rsid w:val="00624DE1"/>
    <w:rsid w:val="0062538F"/>
    <w:rsid w:val="00626168"/>
    <w:rsid w:val="006262E0"/>
    <w:rsid w:val="00630287"/>
    <w:rsid w:val="00630ECC"/>
    <w:rsid w:val="00631C62"/>
    <w:rsid w:val="00631D9F"/>
    <w:rsid w:val="006334AD"/>
    <w:rsid w:val="006353C4"/>
    <w:rsid w:val="00636266"/>
    <w:rsid w:val="006403FD"/>
    <w:rsid w:val="0064407B"/>
    <w:rsid w:val="00644DD0"/>
    <w:rsid w:val="00646C5D"/>
    <w:rsid w:val="006478F9"/>
    <w:rsid w:val="00654305"/>
    <w:rsid w:val="00660FA3"/>
    <w:rsid w:val="0066474C"/>
    <w:rsid w:val="006659A8"/>
    <w:rsid w:val="006706F9"/>
    <w:rsid w:val="00674AF5"/>
    <w:rsid w:val="00675151"/>
    <w:rsid w:val="006759D3"/>
    <w:rsid w:val="00676610"/>
    <w:rsid w:val="0067732F"/>
    <w:rsid w:val="00677F14"/>
    <w:rsid w:val="006812AA"/>
    <w:rsid w:val="006834A4"/>
    <w:rsid w:val="00683599"/>
    <w:rsid w:val="006840AD"/>
    <w:rsid w:val="0068416E"/>
    <w:rsid w:val="00684217"/>
    <w:rsid w:val="0068543B"/>
    <w:rsid w:val="006902D8"/>
    <w:rsid w:val="00690DA9"/>
    <w:rsid w:val="00691763"/>
    <w:rsid w:val="0069370A"/>
    <w:rsid w:val="00693C63"/>
    <w:rsid w:val="00695600"/>
    <w:rsid w:val="0069572D"/>
    <w:rsid w:val="00696E17"/>
    <w:rsid w:val="006A06FD"/>
    <w:rsid w:val="006A18ED"/>
    <w:rsid w:val="006A1E6B"/>
    <w:rsid w:val="006A33EA"/>
    <w:rsid w:val="006A44ED"/>
    <w:rsid w:val="006B178D"/>
    <w:rsid w:val="006B2AB4"/>
    <w:rsid w:val="006B3BA7"/>
    <w:rsid w:val="006B4AAF"/>
    <w:rsid w:val="006B6738"/>
    <w:rsid w:val="006B7043"/>
    <w:rsid w:val="006B7C19"/>
    <w:rsid w:val="006C1699"/>
    <w:rsid w:val="006C19A6"/>
    <w:rsid w:val="006C2AC4"/>
    <w:rsid w:val="006C40BC"/>
    <w:rsid w:val="006C46E9"/>
    <w:rsid w:val="006C5312"/>
    <w:rsid w:val="006C615A"/>
    <w:rsid w:val="006C73C2"/>
    <w:rsid w:val="006D1BCC"/>
    <w:rsid w:val="006D2D1D"/>
    <w:rsid w:val="006D3671"/>
    <w:rsid w:val="006D37AD"/>
    <w:rsid w:val="006D5364"/>
    <w:rsid w:val="006D7FBA"/>
    <w:rsid w:val="006E07F5"/>
    <w:rsid w:val="006E2297"/>
    <w:rsid w:val="006E2380"/>
    <w:rsid w:val="006E2928"/>
    <w:rsid w:val="006E2D33"/>
    <w:rsid w:val="006E3343"/>
    <w:rsid w:val="006E443A"/>
    <w:rsid w:val="006E4D55"/>
    <w:rsid w:val="006E63F2"/>
    <w:rsid w:val="006E6441"/>
    <w:rsid w:val="006F1093"/>
    <w:rsid w:val="006F1753"/>
    <w:rsid w:val="006F2948"/>
    <w:rsid w:val="006F3368"/>
    <w:rsid w:val="006F36F4"/>
    <w:rsid w:val="006F3965"/>
    <w:rsid w:val="006F3FB8"/>
    <w:rsid w:val="006F6047"/>
    <w:rsid w:val="006F6DAE"/>
    <w:rsid w:val="00700A2E"/>
    <w:rsid w:val="0070183A"/>
    <w:rsid w:val="00701A19"/>
    <w:rsid w:val="00702CFF"/>
    <w:rsid w:val="0070308E"/>
    <w:rsid w:val="007030B7"/>
    <w:rsid w:val="0070448F"/>
    <w:rsid w:val="00705553"/>
    <w:rsid w:val="007072D3"/>
    <w:rsid w:val="007103DE"/>
    <w:rsid w:val="00710EDE"/>
    <w:rsid w:val="00712405"/>
    <w:rsid w:val="007139F9"/>
    <w:rsid w:val="00714FF9"/>
    <w:rsid w:val="00715CB8"/>
    <w:rsid w:val="007204B2"/>
    <w:rsid w:val="00720D44"/>
    <w:rsid w:val="007211AE"/>
    <w:rsid w:val="00721D04"/>
    <w:rsid w:val="0072393B"/>
    <w:rsid w:val="0072519A"/>
    <w:rsid w:val="0072595D"/>
    <w:rsid w:val="007267A0"/>
    <w:rsid w:val="00726FEE"/>
    <w:rsid w:val="0072796C"/>
    <w:rsid w:val="00727A49"/>
    <w:rsid w:val="00732A52"/>
    <w:rsid w:val="00733418"/>
    <w:rsid w:val="007352E9"/>
    <w:rsid w:val="00740145"/>
    <w:rsid w:val="00740D97"/>
    <w:rsid w:val="00742905"/>
    <w:rsid w:val="00742D3E"/>
    <w:rsid w:val="0074350F"/>
    <w:rsid w:val="007468B0"/>
    <w:rsid w:val="007502BD"/>
    <w:rsid w:val="00750B59"/>
    <w:rsid w:val="00750E26"/>
    <w:rsid w:val="007518EE"/>
    <w:rsid w:val="00751B25"/>
    <w:rsid w:val="007523A2"/>
    <w:rsid w:val="007536B0"/>
    <w:rsid w:val="00754B89"/>
    <w:rsid w:val="0075671E"/>
    <w:rsid w:val="00756E80"/>
    <w:rsid w:val="00757C04"/>
    <w:rsid w:val="00760E94"/>
    <w:rsid w:val="007611BE"/>
    <w:rsid w:val="00761490"/>
    <w:rsid w:val="007617C7"/>
    <w:rsid w:val="007624EB"/>
    <w:rsid w:val="00762BED"/>
    <w:rsid w:val="00765012"/>
    <w:rsid w:val="0076778C"/>
    <w:rsid w:val="007677CF"/>
    <w:rsid w:val="00771F47"/>
    <w:rsid w:val="0077220B"/>
    <w:rsid w:val="00772418"/>
    <w:rsid w:val="0077289D"/>
    <w:rsid w:val="00774883"/>
    <w:rsid w:val="007776AE"/>
    <w:rsid w:val="00777E40"/>
    <w:rsid w:val="00783A6B"/>
    <w:rsid w:val="007840DB"/>
    <w:rsid w:val="007845B4"/>
    <w:rsid w:val="00786013"/>
    <w:rsid w:val="00790472"/>
    <w:rsid w:val="00790582"/>
    <w:rsid w:val="0079101B"/>
    <w:rsid w:val="00794447"/>
    <w:rsid w:val="007944F8"/>
    <w:rsid w:val="00794821"/>
    <w:rsid w:val="007964A2"/>
    <w:rsid w:val="00797A69"/>
    <w:rsid w:val="007A0561"/>
    <w:rsid w:val="007A241A"/>
    <w:rsid w:val="007A38BE"/>
    <w:rsid w:val="007A4564"/>
    <w:rsid w:val="007A4DDB"/>
    <w:rsid w:val="007A5298"/>
    <w:rsid w:val="007A558D"/>
    <w:rsid w:val="007A5E07"/>
    <w:rsid w:val="007A7BC9"/>
    <w:rsid w:val="007A7DA6"/>
    <w:rsid w:val="007A7F61"/>
    <w:rsid w:val="007B02E7"/>
    <w:rsid w:val="007B0B5C"/>
    <w:rsid w:val="007B0DB9"/>
    <w:rsid w:val="007B119E"/>
    <w:rsid w:val="007B1ED5"/>
    <w:rsid w:val="007B29C6"/>
    <w:rsid w:val="007B2F0A"/>
    <w:rsid w:val="007B3709"/>
    <w:rsid w:val="007B3C07"/>
    <w:rsid w:val="007B3EF3"/>
    <w:rsid w:val="007B7026"/>
    <w:rsid w:val="007B783E"/>
    <w:rsid w:val="007C09EF"/>
    <w:rsid w:val="007C1B5A"/>
    <w:rsid w:val="007C274D"/>
    <w:rsid w:val="007C4506"/>
    <w:rsid w:val="007C570D"/>
    <w:rsid w:val="007C580B"/>
    <w:rsid w:val="007C59AE"/>
    <w:rsid w:val="007C654D"/>
    <w:rsid w:val="007C6B92"/>
    <w:rsid w:val="007D216F"/>
    <w:rsid w:val="007D28BE"/>
    <w:rsid w:val="007D3729"/>
    <w:rsid w:val="007D4695"/>
    <w:rsid w:val="007D5C44"/>
    <w:rsid w:val="007D6E1E"/>
    <w:rsid w:val="007D79AF"/>
    <w:rsid w:val="007D7A33"/>
    <w:rsid w:val="007E0757"/>
    <w:rsid w:val="007E0CC9"/>
    <w:rsid w:val="007E2630"/>
    <w:rsid w:val="007E2824"/>
    <w:rsid w:val="007E358B"/>
    <w:rsid w:val="007E6233"/>
    <w:rsid w:val="007E6A88"/>
    <w:rsid w:val="007F0AC5"/>
    <w:rsid w:val="007F2324"/>
    <w:rsid w:val="007F3872"/>
    <w:rsid w:val="007F678E"/>
    <w:rsid w:val="007F6BC3"/>
    <w:rsid w:val="007F7C0F"/>
    <w:rsid w:val="00800AEC"/>
    <w:rsid w:val="00800D5B"/>
    <w:rsid w:val="00800FBE"/>
    <w:rsid w:val="0080200C"/>
    <w:rsid w:val="0080461A"/>
    <w:rsid w:val="008053CD"/>
    <w:rsid w:val="008055A2"/>
    <w:rsid w:val="00805B59"/>
    <w:rsid w:val="008064F6"/>
    <w:rsid w:val="0081767F"/>
    <w:rsid w:val="00817A28"/>
    <w:rsid w:val="008200B2"/>
    <w:rsid w:val="00820AF2"/>
    <w:rsid w:val="00822143"/>
    <w:rsid w:val="0082359D"/>
    <w:rsid w:val="0082575D"/>
    <w:rsid w:val="00825B56"/>
    <w:rsid w:val="00831866"/>
    <w:rsid w:val="0083380E"/>
    <w:rsid w:val="008355D5"/>
    <w:rsid w:val="00837011"/>
    <w:rsid w:val="00837A66"/>
    <w:rsid w:val="00840D9A"/>
    <w:rsid w:val="00840E5D"/>
    <w:rsid w:val="00841391"/>
    <w:rsid w:val="0084491B"/>
    <w:rsid w:val="008451E9"/>
    <w:rsid w:val="00845C31"/>
    <w:rsid w:val="008469D3"/>
    <w:rsid w:val="008508F9"/>
    <w:rsid w:val="00850EB6"/>
    <w:rsid w:val="00851500"/>
    <w:rsid w:val="00851EF1"/>
    <w:rsid w:val="00854518"/>
    <w:rsid w:val="00854881"/>
    <w:rsid w:val="00855CE5"/>
    <w:rsid w:val="00857D7C"/>
    <w:rsid w:val="008600D0"/>
    <w:rsid w:val="00860701"/>
    <w:rsid w:val="00863332"/>
    <w:rsid w:val="00866EAE"/>
    <w:rsid w:val="00871B39"/>
    <w:rsid w:val="00871F92"/>
    <w:rsid w:val="008727BB"/>
    <w:rsid w:val="008733E2"/>
    <w:rsid w:val="00873639"/>
    <w:rsid w:val="00874D64"/>
    <w:rsid w:val="0087555B"/>
    <w:rsid w:val="00875C00"/>
    <w:rsid w:val="0087634A"/>
    <w:rsid w:val="00881848"/>
    <w:rsid w:val="00882776"/>
    <w:rsid w:val="00882DE1"/>
    <w:rsid w:val="00882E46"/>
    <w:rsid w:val="00883095"/>
    <w:rsid w:val="00883C0F"/>
    <w:rsid w:val="00886363"/>
    <w:rsid w:val="008868D9"/>
    <w:rsid w:val="00886F0A"/>
    <w:rsid w:val="00887495"/>
    <w:rsid w:val="00891097"/>
    <w:rsid w:val="00891F4A"/>
    <w:rsid w:val="008929B1"/>
    <w:rsid w:val="00892C13"/>
    <w:rsid w:val="00894EE3"/>
    <w:rsid w:val="008959E2"/>
    <w:rsid w:val="00895FFA"/>
    <w:rsid w:val="0089656E"/>
    <w:rsid w:val="00896E67"/>
    <w:rsid w:val="008976D9"/>
    <w:rsid w:val="00897D19"/>
    <w:rsid w:val="008A0D34"/>
    <w:rsid w:val="008A3315"/>
    <w:rsid w:val="008A433F"/>
    <w:rsid w:val="008B02AD"/>
    <w:rsid w:val="008B03BE"/>
    <w:rsid w:val="008B1100"/>
    <w:rsid w:val="008B1CCC"/>
    <w:rsid w:val="008B2048"/>
    <w:rsid w:val="008B2831"/>
    <w:rsid w:val="008B285A"/>
    <w:rsid w:val="008B314A"/>
    <w:rsid w:val="008B49D9"/>
    <w:rsid w:val="008B4BC5"/>
    <w:rsid w:val="008B617F"/>
    <w:rsid w:val="008B70C3"/>
    <w:rsid w:val="008B79E5"/>
    <w:rsid w:val="008C01B9"/>
    <w:rsid w:val="008C086A"/>
    <w:rsid w:val="008C28EA"/>
    <w:rsid w:val="008C3B41"/>
    <w:rsid w:val="008C4491"/>
    <w:rsid w:val="008C4916"/>
    <w:rsid w:val="008C4F6D"/>
    <w:rsid w:val="008D105A"/>
    <w:rsid w:val="008D254A"/>
    <w:rsid w:val="008D46B1"/>
    <w:rsid w:val="008D4C02"/>
    <w:rsid w:val="008D7B1C"/>
    <w:rsid w:val="008E00C5"/>
    <w:rsid w:val="008E05AD"/>
    <w:rsid w:val="008E05C8"/>
    <w:rsid w:val="008E0822"/>
    <w:rsid w:val="008E0DD1"/>
    <w:rsid w:val="008E16E1"/>
    <w:rsid w:val="008E1CC0"/>
    <w:rsid w:val="008E360F"/>
    <w:rsid w:val="008E692C"/>
    <w:rsid w:val="008E7150"/>
    <w:rsid w:val="008E7EC5"/>
    <w:rsid w:val="008F0A0E"/>
    <w:rsid w:val="008F2D17"/>
    <w:rsid w:val="008F318E"/>
    <w:rsid w:val="0090060E"/>
    <w:rsid w:val="00900ECC"/>
    <w:rsid w:val="00901407"/>
    <w:rsid w:val="00901A5B"/>
    <w:rsid w:val="0090295F"/>
    <w:rsid w:val="00903A86"/>
    <w:rsid w:val="0090486A"/>
    <w:rsid w:val="00904BC2"/>
    <w:rsid w:val="00905B4D"/>
    <w:rsid w:val="0090705C"/>
    <w:rsid w:val="009079D9"/>
    <w:rsid w:val="00912F9A"/>
    <w:rsid w:val="00914803"/>
    <w:rsid w:val="00915FE7"/>
    <w:rsid w:val="0091678A"/>
    <w:rsid w:val="00916FBB"/>
    <w:rsid w:val="00917B10"/>
    <w:rsid w:val="00917ECD"/>
    <w:rsid w:val="00920CD4"/>
    <w:rsid w:val="009210D5"/>
    <w:rsid w:val="009214A5"/>
    <w:rsid w:val="0092488B"/>
    <w:rsid w:val="00926AD4"/>
    <w:rsid w:val="0092756E"/>
    <w:rsid w:val="00927FC3"/>
    <w:rsid w:val="009308C1"/>
    <w:rsid w:val="00932212"/>
    <w:rsid w:val="00932398"/>
    <w:rsid w:val="00932873"/>
    <w:rsid w:val="00932BAB"/>
    <w:rsid w:val="00932CCC"/>
    <w:rsid w:val="009340C9"/>
    <w:rsid w:val="0093430A"/>
    <w:rsid w:val="009359CB"/>
    <w:rsid w:val="00936AD1"/>
    <w:rsid w:val="00941CFF"/>
    <w:rsid w:val="0094229F"/>
    <w:rsid w:val="00942DF5"/>
    <w:rsid w:val="00942FBC"/>
    <w:rsid w:val="00943508"/>
    <w:rsid w:val="009474E4"/>
    <w:rsid w:val="009474F3"/>
    <w:rsid w:val="0095175A"/>
    <w:rsid w:val="00951D34"/>
    <w:rsid w:val="00952956"/>
    <w:rsid w:val="00953244"/>
    <w:rsid w:val="0095350A"/>
    <w:rsid w:val="00953F87"/>
    <w:rsid w:val="009564CC"/>
    <w:rsid w:val="0095780B"/>
    <w:rsid w:val="0096111A"/>
    <w:rsid w:val="009623D3"/>
    <w:rsid w:val="00962FA9"/>
    <w:rsid w:val="00964840"/>
    <w:rsid w:val="00964D89"/>
    <w:rsid w:val="00965255"/>
    <w:rsid w:val="00966F4F"/>
    <w:rsid w:val="009675AE"/>
    <w:rsid w:val="0097014C"/>
    <w:rsid w:val="00970979"/>
    <w:rsid w:val="00970DD1"/>
    <w:rsid w:val="009716F6"/>
    <w:rsid w:val="00972E9B"/>
    <w:rsid w:val="00973001"/>
    <w:rsid w:val="0097480D"/>
    <w:rsid w:val="009753CB"/>
    <w:rsid w:val="009753E3"/>
    <w:rsid w:val="00976B45"/>
    <w:rsid w:val="00976DE4"/>
    <w:rsid w:val="0098080A"/>
    <w:rsid w:val="009831FB"/>
    <w:rsid w:val="00984750"/>
    <w:rsid w:val="00985462"/>
    <w:rsid w:val="00985ACB"/>
    <w:rsid w:val="009867A3"/>
    <w:rsid w:val="009876E5"/>
    <w:rsid w:val="009940CD"/>
    <w:rsid w:val="0099497F"/>
    <w:rsid w:val="00995B73"/>
    <w:rsid w:val="00996062"/>
    <w:rsid w:val="009964E0"/>
    <w:rsid w:val="0099698F"/>
    <w:rsid w:val="0099708E"/>
    <w:rsid w:val="00997DCB"/>
    <w:rsid w:val="009A1C47"/>
    <w:rsid w:val="009A4713"/>
    <w:rsid w:val="009A5117"/>
    <w:rsid w:val="009A5225"/>
    <w:rsid w:val="009A65AF"/>
    <w:rsid w:val="009A7318"/>
    <w:rsid w:val="009B0916"/>
    <w:rsid w:val="009B137C"/>
    <w:rsid w:val="009B1A58"/>
    <w:rsid w:val="009B1B96"/>
    <w:rsid w:val="009B2F6A"/>
    <w:rsid w:val="009B327F"/>
    <w:rsid w:val="009B3550"/>
    <w:rsid w:val="009B3CF9"/>
    <w:rsid w:val="009B47D0"/>
    <w:rsid w:val="009B592D"/>
    <w:rsid w:val="009B71FE"/>
    <w:rsid w:val="009B7252"/>
    <w:rsid w:val="009C0134"/>
    <w:rsid w:val="009C04FB"/>
    <w:rsid w:val="009C2241"/>
    <w:rsid w:val="009C2D65"/>
    <w:rsid w:val="009C354E"/>
    <w:rsid w:val="009C3886"/>
    <w:rsid w:val="009C52DB"/>
    <w:rsid w:val="009C629D"/>
    <w:rsid w:val="009C738E"/>
    <w:rsid w:val="009D432F"/>
    <w:rsid w:val="009D569F"/>
    <w:rsid w:val="009D5DE6"/>
    <w:rsid w:val="009D67B4"/>
    <w:rsid w:val="009D7359"/>
    <w:rsid w:val="009D7D47"/>
    <w:rsid w:val="009E20CE"/>
    <w:rsid w:val="009E2A86"/>
    <w:rsid w:val="009E32DE"/>
    <w:rsid w:val="009E3FBF"/>
    <w:rsid w:val="009E46DD"/>
    <w:rsid w:val="009E5BFD"/>
    <w:rsid w:val="009E5D34"/>
    <w:rsid w:val="009E60EB"/>
    <w:rsid w:val="009E649F"/>
    <w:rsid w:val="009E6D39"/>
    <w:rsid w:val="009E79C7"/>
    <w:rsid w:val="009F198D"/>
    <w:rsid w:val="009F1A3F"/>
    <w:rsid w:val="009F1E29"/>
    <w:rsid w:val="009F1F88"/>
    <w:rsid w:val="009F2A16"/>
    <w:rsid w:val="009F3777"/>
    <w:rsid w:val="009F68A8"/>
    <w:rsid w:val="009F7296"/>
    <w:rsid w:val="009F7F9F"/>
    <w:rsid w:val="00A0152A"/>
    <w:rsid w:val="00A01DE8"/>
    <w:rsid w:val="00A01EA9"/>
    <w:rsid w:val="00A02742"/>
    <w:rsid w:val="00A0450D"/>
    <w:rsid w:val="00A07528"/>
    <w:rsid w:val="00A12EBC"/>
    <w:rsid w:val="00A13DDC"/>
    <w:rsid w:val="00A1495C"/>
    <w:rsid w:val="00A15144"/>
    <w:rsid w:val="00A15D72"/>
    <w:rsid w:val="00A16751"/>
    <w:rsid w:val="00A2204A"/>
    <w:rsid w:val="00A23E97"/>
    <w:rsid w:val="00A24B53"/>
    <w:rsid w:val="00A26CD8"/>
    <w:rsid w:val="00A26F7E"/>
    <w:rsid w:val="00A27836"/>
    <w:rsid w:val="00A27B8C"/>
    <w:rsid w:val="00A27DED"/>
    <w:rsid w:val="00A300D4"/>
    <w:rsid w:val="00A30E1A"/>
    <w:rsid w:val="00A325DB"/>
    <w:rsid w:val="00A333A0"/>
    <w:rsid w:val="00A346CD"/>
    <w:rsid w:val="00A34C71"/>
    <w:rsid w:val="00A35344"/>
    <w:rsid w:val="00A36868"/>
    <w:rsid w:val="00A37CB7"/>
    <w:rsid w:val="00A40ECF"/>
    <w:rsid w:val="00A40FAC"/>
    <w:rsid w:val="00A429CD"/>
    <w:rsid w:val="00A42D2E"/>
    <w:rsid w:val="00A434AF"/>
    <w:rsid w:val="00A44F13"/>
    <w:rsid w:val="00A51353"/>
    <w:rsid w:val="00A51BF1"/>
    <w:rsid w:val="00A543A5"/>
    <w:rsid w:val="00A56359"/>
    <w:rsid w:val="00A62366"/>
    <w:rsid w:val="00A63D88"/>
    <w:rsid w:val="00A63E47"/>
    <w:rsid w:val="00A651CD"/>
    <w:rsid w:val="00A672EB"/>
    <w:rsid w:val="00A6732C"/>
    <w:rsid w:val="00A67FE3"/>
    <w:rsid w:val="00A70837"/>
    <w:rsid w:val="00A7307A"/>
    <w:rsid w:val="00A73466"/>
    <w:rsid w:val="00A74258"/>
    <w:rsid w:val="00A744B9"/>
    <w:rsid w:val="00A7494A"/>
    <w:rsid w:val="00A749A5"/>
    <w:rsid w:val="00A74C30"/>
    <w:rsid w:val="00A7696C"/>
    <w:rsid w:val="00A80F01"/>
    <w:rsid w:val="00A823BA"/>
    <w:rsid w:val="00A82AC6"/>
    <w:rsid w:val="00A86976"/>
    <w:rsid w:val="00A904F4"/>
    <w:rsid w:val="00A9066A"/>
    <w:rsid w:val="00A90C6F"/>
    <w:rsid w:val="00A91700"/>
    <w:rsid w:val="00A9227A"/>
    <w:rsid w:val="00A93B26"/>
    <w:rsid w:val="00A941C2"/>
    <w:rsid w:val="00A94E9C"/>
    <w:rsid w:val="00A9605D"/>
    <w:rsid w:val="00AA0FB4"/>
    <w:rsid w:val="00AA16DE"/>
    <w:rsid w:val="00AA20E2"/>
    <w:rsid w:val="00AA2664"/>
    <w:rsid w:val="00AA3A7E"/>
    <w:rsid w:val="00AA6BC2"/>
    <w:rsid w:val="00AA77CF"/>
    <w:rsid w:val="00AA78CD"/>
    <w:rsid w:val="00AA78DB"/>
    <w:rsid w:val="00AB15CC"/>
    <w:rsid w:val="00AB3C2A"/>
    <w:rsid w:val="00AB5262"/>
    <w:rsid w:val="00AC04E5"/>
    <w:rsid w:val="00AC09D1"/>
    <w:rsid w:val="00AC1C90"/>
    <w:rsid w:val="00AC263B"/>
    <w:rsid w:val="00AC45B5"/>
    <w:rsid w:val="00AC483A"/>
    <w:rsid w:val="00AC4BD8"/>
    <w:rsid w:val="00AC78B5"/>
    <w:rsid w:val="00AC7FFC"/>
    <w:rsid w:val="00AD097E"/>
    <w:rsid w:val="00AD0D6B"/>
    <w:rsid w:val="00AD170B"/>
    <w:rsid w:val="00AD1FC8"/>
    <w:rsid w:val="00AD20C0"/>
    <w:rsid w:val="00AD2194"/>
    <w:rsid w:val="00AD21D4"/>
    <w:rsid w:val="00AD3794"/>
    <w:rsid w:val="00AD3EDF"/>
    <w:rsid w:val="00AD68A2"/>
    <w:rsid w:val="00AD7C4A"/>
    <w:rsid w:val="00AD7E10"/>
    <w:rsid w:val="00AE032E"/>
    <w:rsid w:val="00AE0421"/>
    <w:rsid w:val="00AE08D4"/>
    <w:rsid w:val="00AE1635"/>
    <w:rsid w:val="00AE307F"/>
    <w:rsid w:val="00AE6861"/>
    <w:rsid w:val="00AE6937"/>
    <w:rsid w:val="00AE76A0"/>
    <w:rsid w:val="00AF2077"/>
    <w:rsid w:val="00AF692E"/>
    <w:rsid w:val="00AF6C3D"/>
    <w:rsid w:val="00AF7B3F"/>
    <w:rsid w:val="00AF7C27"/>
    <w:rsid w:val="00B0083B"/>
    <w:rsid w:val="00B03B06"/>
    <w:rsid w:val="00B03C23"/>
    <w:rsid w:val="00B04DF8"/>
    <w:rsid w:val="00B05B12"/>
    <w:rsid w:val="00B06C2A"/>
    <w:rsid w:val="00B10012"/>
    <w:rsid w:val="00B11D0C"/>
    <w:rsid w:val="00B12371"/>
    <w:rsid w:val="00B12B26"/>
    <w:rsid w:val="00B13775"/>
    <w:rsid w:val="00B14757"/>
    <w:rsid w:val="00B1513F"/>
    <w:rsid w:val="00B152F0"/>
    <w:rsid w:val="00B16173"/>
    <w:rsid w:val="00B164AB"/>
    <w:rsid w:val="00B16701"/>
    <w:rsid w:val="00B177A7"/>
    <w:rsid w:val="00B2015B"/>
    <w:rsid w:val="00B20D65"/>
    <w:rsid w:val="00B22923"/>
    <w:rsid w:val="00B241FC"/>
    <w:rsid w:val="00B25EEC"/>
    <w:rsid w:val="00B265E6"/>
    <w:rsid w:val="00B27F56"/>
    <w:rsid w:val="00B31A9C"/>
    <w:rsid w:val="00B32A28"/>
    <w:rsid w:val="00B334CE"/>
    <w:rsid w:val="00B35061"/>
    <w:rsid w:val="00B36DFE"/>
    <w:rsid w:val="00B41208"/>
    <w:rsid w:val="00B41CE2"/>
    <w:rsid w:val="00B42F70"/>
    <w:rsid w:val="00B46856"/>
    <w:rsid w:val="00B472D8"/>
    <w:rsid w:val="00B47696"/>
    <w:rsid w:val="00B50E6D"/>
    <w:rsid w:val="00B51F16"/>
    <w:rsid w:val="00B523DF"/>
    <w:rsid w:val="00B542A2"/>
    <w:rsid w:val="00B54E47"/>
    <w:rsid w:val="00B5738D"/>
    <w:rsid w:val="00B60AC0"/>
    <w:rsid w:val="00B631FC"/>
    <w:rsid w:val="00B64509"/>
    <w:rsid w:val="00B64B3B"/>
    <w:rsid w:val="00B67C5F"/>
    <w:rsid w:val="00B706D1"/>
    <w:rsid w:val="00B71400"/>
    <w:rsid w:val="00B72637"/>
    <w:rsid w:val="00B747ED"/>
    <w:rsid w:val="00B748C3"/>
    <w:rsid w:val="00B7500D"/>
    <w:rsid w:val="00B77658"/>
    <w:rsid w:val="00B81A0B"/>
    <w:rsid w:val="00B83D79"/>
    <w:rsid w:val="00B86D70"/>
    <w:rsid w:val="00B8714F"/>
    <w:rsid w:val="00B872AB"/>
    <w:rsid w:val="00B90002"/>
    <w:rsid w:val="00B900F1"/>
    <w:rsid w:val="00B90DD1"/>
    <w:rsid w:val="00B91C73"/>
    <w:rsid w:val="00B93B97"/>
    <w:rsid w:val="00B95DBF"/>
    <w:rsid w:val="00B966B5"/>
    <w:rsid w:val="00B97BDF"/>
    <w:rsid w:val="00BA048A"/>
    <w:rsid w:val="00BA070E"/>
    <w:rsid w:val="00BA2A37"/>
    <w:rsid w:val="00BA2A59"/>
    <w:rsid w:val="00BA37DE"/>
    <w:rsid w:val="00BA46B5"/>
    <w:rsid w:val="00BA670F"/>
    <w:rsid w:val="00BA6B0B"/>
    <w:rsid w:val="00BA7DB7"/>
    <w:rsid w:val="00BB1244"/>
    <w:rsid w:val="00BB1332"/>
    <w:rsid w:val="00BB17F5"/>
    <w:rsid w:val="00BB2D16"/>
    <w:rsid w:val="00BB367E"/>
    <w:rsid w:val="00BB4F15"/>
    <w:rsid w:val="00BB5E62"/>
    <w:rsid w:val="00BB64C4"/>
    <w:rsid w:val="00BB751A"/>
    <w:rsid w:val="00BB7E1C"/>
    <w:rsid w:val="00BC04F9"/>
    <w:rsid w:val="00BC1E15"/>
    <w:rsid w:val="00BC1E92"/>
    <w:rsid w:val="00BC1FC2"/>
    <w:rsid w:val="00BC204D"/>
    <w:rsid w:val="00BC4DFD"/>
    <w:rsid w:val="00BC59AA"/>
    <w:rsid w:val="00BC69C5"/>
    <w:rsid w:val="00BC69EF"/>
    <w:rsid w:val="00BC70B0"/>
    <w:rsid w:val="00BC7D00"/>
    <w:rsid w:val="00BD00C7"/>
    <w:rsid w:val="00BD05F5"/>
    <w:rsid w:val="00BD0A0E"/>
    <w:rsid w:val="00BD1C87"/>
    <w:rsid w:val="00BD30B8"/>
    <w:rsid w:val="00BD3C21"/>
    <w:rsid w:val="00BD56FD"/>
    <w:rsid w:val="00BD6D6A"/>
    <w:rsid w:val="00BE11E3"/>
    <w:rsid w:val="00BE3155"/>
    <w:rsid w:val="00BE35EB"/>
    <w:rsid w:val="00BE3722"/>
    <w:rsid w:val="00BE40BF"/>
    <w:rsid w:val="00BE4225"/>
    <w:rsid w:val="00BE48FA"/>
    <w:rsid w:val="00BE5262"/>
    <w:rsid w:val="00BE5CA1"/>
    <w:rsid w:val="00BE669C"/>
    <w:rsid w:val="00BE6822"/>
    <w:rsid w:val="00BF05CF"/>
    <w:rsid w:val="00BF089C"/>
    <w:rsid w:val="00BF0E4A"/>
    <w:rsid w:val="00BF217A"/>
    <w:rsid w:val="00BF2C19"/>
    <w:rsid w:val="00BF5479"/>
    <w:rsid w:val="00BF5B6C"/>
    <w:rsid w:val="00BF76EA"/>
    <w:rsid w:val="00C003A2"/>
    <w:rsid w:val="00C00EA4"/>
    <w:rsid w:val="00C0109C"/>
    <w:rsid w:val="00C033DB"/>
    <w:rsid w:val="00C04DA4"/>
    <w:rsid w:val="00C053C7"/>
    <w:rsid w:val="00C07AD8"/>
    <w:rsid w:val="00C12819"/>
    <w:rsid w:val="00C12B8C"/>
    <w:rsid w:val="00C1404E"/>
    <w:rsid w:val="00C14988"/>
    <w:rsid w:val="00C15400"/>
    <w:rsid w:val="00C165EB"/>
    <w:rsid w:val="00C1789F"/>
    <w:rsid w:val="00C21224"/>
    <w:rsid w:val="00C25792"/>
    <w:rsid w:val="00C25825"/>
    <w:rsid w:val="00C27C91"/>
    <w:rsid w:val="00C30C16"/>
    <w:rsid w:val="00C32E3A"/>
    <w:rsid w:val="00C33B8A"/>
    <w:rsid w:val="00C3571E"/>
    <w:rsid w:val="00C35E89"/>
    <w:rsid w:val="00C363D9"/>
    <w:rsid w:val="00C36E1F"/>
    <w:rsid w:val="00C41310"/>
    <w:rsid w:val="00C416CC"/>
    <w:rsid w:val="00C430CF"/>
    <w:rsid w:val="00C438A9"/>
    <w:rsid w:val="00C43CF9"/>
    <w:rsid w:val="00C4444F"/>
    <w:rsid w:val="00C456C5"/>
    <w:rsid w:val="00C45A99"/>
    <w:rsid w:val="00C45EB3"/>
    <w:rsid w:val="00C460EB"/>
    <w:rsid w:val="00C464CD"/>
    <w:rsid w:val="00C501D0"/>
    <w:rsid w:val="00C50306"/>
    <w:rsid w:val="00C522E7"/>
    <w:rsid w:val="00C52C01"/>
    <w:rsid w:val="00C52D0B"/>
    <w:rsid w:val="00C52EB5"/>
    <w:rsid w:val="00C52FDE"/>
    <w:rsid w:val="00C53BDF"/>
    <w:rsid w:val="00C54621"/>
    <w:rsid w:val="00C54BEE"/>
    <w:rsid w:val="00C56D0C"/>
    <w:rsid w:val="00C572A2"/>
    <w:rsid w:val="00C576B7"/>
    <w:rsid w:val="00C60C7D"/>
    <w:rsid w:val="00C60E7C"/>
    <w:rsid w:val="00C619DC"/>
    <w:rsid w:val="00C62E92"/>
    <w:rsid w:val="00C63D89"/>
    <w:rsid w:val="00C64390"/>
    <w:rsid w:val="00C64590"/>
    <w:rsid w:val="00C64A63"/>
    <w:rsid w:val="00C655A8"/>
    <w:rsid w:val="00C6633D"/>
    <w:rsid w:val="00C67EBA"/>
    <w:rsid w:val="00C71A5E"/>
    <w:rsid w:val="00C72435"/>
    <w:rsid w:val="00C73738"/>
    <w:rsid w:val="00C74F13"/>
    <w:rsid w:val="00C75B62"/>
    <w:rsid w:val="00C75D8E"/>
    <w:rsid w:val="00C75F61"/>
    <w:rsid w:val="00C76751"/>
    <w:rsid w:val="00C77040"/>
    <w:rsid w:val="00C770B8"/>
    <w:rsid w:val="00C778F0"/>
    <w:rsid w:val="00C81A2F"/>
    <w:rsid w:val="00C8251D"/>
    <w:rsid w:val="00C82C51"/>
    <w:rsid w:val="00C82DEB"/>
    <w:rsid w:val="00C82E49"/>
    <w:rsid w:val="00C838AF"/>
    <w:rsid w:val="00C83930"/>
    <w:rsid w:val="00C83E21"/>
    <w:rsid w:val="00C84571"/>
    <w:rsid w:val="00C84FDF"/>
    <w:rsid w:val="00C85829"/>
    <w:rsid w:val="00C866D7"/>
    <w:rsid w:val="00C90802"/>
    <w:rsid w:val="00C918EE"/>
    <w:rsid w:val="00C92D02"/>
    <w:rsid w:val="00C942E8"/>
    <w:rsid w:val="00C94C4E"/>
    <w:rsid w:val="00C95AA5"/>
    <w:rsid w:val="00C97136"/>
    <w:rsid w:val="00C974CE"/>
    <w:rsid w:val="00C97CBC"/>
    <w:rsid w:val="00CA01BD"/>
    <w:rsid w:val="00CA17B5"/>
    <w:rsid w:val="00CA26AA"/>
    <w:rsid w:val="00CA2947"/>
    <w:rsid w:val="00CA2D77"/>
    <w:rsid w:val="00CA36C7"/>
    <w:rsid w:val="00CA3D72"/>
    <w:rsid w:val="00CA42B9"/>
    <w:rsid w:val="00CA48F6"/>
    <w:rsid w:val="00CA4968"/>
    <w:rsid w:val="00CA4B8E"/>
    <w:rsid w:val="00CA6774"/>
    <w:rsid w:val="00CA7591"/>
    <w:rsid w:val="00CA7A60"/>
    <w:rsid w:val="00CB0667"/>
    <w:rsid w:val="00CB15F2"/>
    <w:rsid w:val="00CB17E9"/>
    <w:rsid w:val="00CB351E"/>
    <w:rsid w:val="00CB3F6B"/>
    <w:rsid w:val="00CB49BB"/>
    <w:rsid w:val="00CB4C8C"/>
    <w:rsid w:val="00CB4D74"/>
    <w:rsid w:val="00CB5BF3"/>
    <w:rsid w:val="00CB6706"/>
    <w:rsid w:val="00CB7307"/>
    <w:rsid w:val="00CB788C"/>
    <w:rsid w:val="00CB7C82"/>
    <w:rsid w:val="00CC32BF"/>
    <w:rsid w:val="00CC3618"/>
    <w:rsid w:val="00CC40E7"/>
    <w:rsid w:val="00CC574B"/>
    <w:rsid w:val="00CC5880"/>
    <w:rsid w:val="00CC5AB7"/>
    <w:rsid w:val="00CC798D"/>
    <w:rsid w:val="00CD092D"/>
    <w:rsid w:val="00CD217F"/>
    <w:rsid w:val="00CD4105"/>
    <w:rsid w:val="00CD4B63"/>
    <w:rsid w:val="00CD5081"/>
    <w:rsid w:val="00CD56C8"/>
    <w:rsid w:val="00CD58E0"/>
    <w:rsid w:val="00CD5FEA"/>
    <w:rsid w:val="00CE00D0"/>
    <w:rsid w:val="00CE2DF0"/>
    <w:rsid w:val="00CE51C3"/>
    <w:rsid w:val="00CE598A"/>
    <w:rsid w:val="00CE60BB"/>
    <w:rsid w:val="00CE60CB"/>
    <w:rsid w:val="00CE6716"/>
    <w:rsid w:val="00CE6D2B"/>
    <w:rsid w:val="00CE7383"/>
    <w:rsid w:val="00CF0F22"/>
    <w:rsid w:val="00CF10EC"/>
    <w:rsid w:val="00CF10FD"/>
    <w:rsid w:val="00CF337A"/>
    <w:rsid w:val="00CF3D97"/>
    <w:rsid w:val="00CF4D55"/>
    <w:rsid w:val="00CF5367"/>
    <w:rsid w:val="00CF5B18"/>
    <w:rsid w:val="00CF753E"/>
    <w:rsid w:val="00CF7A26"/>
    <w:rsid w:val="00D026D3"/>
    <w:rsid w:val="00D02742"/>
    <w:rsid w:val="00D05F4B"/>
    <w:rsid w:val="00D068DF"/>
    <w:rsid w:val="00D07116"/>
    <w:rsid w:val="00D10262"/>
    <w:rsid w:val="00D112AC"/>
    <w:rsid w:val="00D12F35"/>
    <w:rsid w:val="00D147BA"/>
    <w:rsid w:val="00D14BC0"/>
    <w:rsid w:val="00D16539"/>
    <w:rsid w:val="00D1661D"/>
    <w:rsid w:val="00D17DAA"/>
    <w:rsid w:val="00D20EA2"/>
    <w:rsid w:val="00D21479"/>
    <w:rsid w:val="00D24354"/>
    <w:rsid w:val="00D2456A"/>
    <w:rsid w:val="00D249D6"/>
    <w:rsid w:val="00D24E8C"/>
    <w:rsid w:val="00D25FA0"/>
    <w:rsid w:val="00D271F4"/>
    <w:rsid w:val="00D27792"/>
    <w:rsid w:val="00D2784D"/>
    <w:rsid w:val="00D27EBA"/>
    <w:rsid w:val="00D30586"/>
    <w:rsid w:val="00D310AF"/>
    <w:rsid w:val="00D319DD"/>
    <w:rsid w:val="00D31DB5"/>
    <w:rsid w:val="00D334EE"/>
    <w:rsid w:val="00D34C87"/>
    <w:rsid w:val="00D35826"/>
    <w:rsid w:val="00D36D2B"/>
    <w:rsid w:val="00D4153B"/>
    <w:rsid w:val="00D42C6A"/>
    <w:rsid w:val="00D432E0"/>
    <w:rsid w:val="00D43F81"/>
    <w:rsid w:val="00D47790"/>
    <w:rsid w:val="00D516E3"/>
    <w:rsid w:val="00D525C6"/>
    <w:rsid w:val="00D535A0"/>
    <w:rsid w:val="00D54BC4"/>
    <w:rsid w:val="00D55857"/>
    <w:rsid w:val="00D600C2"/>
    <w:rsid w:val="00D601ED"/>
    <w:rsid w:val="00D61BF7"/>
    <w:rsid w:val="00D623C6"/>
    <w:rsid w:val="00D62620"/>
    <w:rsid w:val="00D674AA"/>
    <w:rsid w:val="00D712DB"/>
    <w:rsid w:val="00D71DEE"/>
    <w:rsid w:val="00D74DAF"/>
    <w:rsid w:val="00D7501F"/>
    <w:rsid w:val="00D75A2B"/>
    <w:rsid w:val="00D75CF2"/>
    <w:rsid w:val="00D75D00"/>
    <w:rsid w:val="00D80C46"/>
    <w:rsid w:val="00D84D53"/>
    <w:rsid w:val="00D85312"/>
    <w:rsid w:val="00D86BE9"/>
    <w:rsid w:val="00D90AAA"/>
    <w:rsid w:val="00D90F26"/>
    <w:rsid w:val="00D919D7"/>
    <w:rsid w:val="00D92E3E"/>
    <w:rsid w:val="00D94AD8"/>
    <w:rsid w:val="00D9560D"/>
    <w:rsid w:val="00D9742B"/>
    <w:rsid w:val="00D97BAC"/>
    <w:rsid w:val="00DA06D3"/>
    <w:rsid w:val="00DA17B5"/>
    <w:rsid w:val="00DA1B37"/>
    <w:rsid w:val="00DA1BF5"/>
    <w:rsid w:val="00DA4256"/>
    <w:rsid w:val="00DA428B"/>
    <w:rsid w:val="00DA449B"/>
    <w:rsid w:val="00DA4C6D"/>
    <w:rsid w:val="00DA5EFF"/>
    <w:rsid w:val="00DA5F12"/>
    <w:rsid w:val="00DA6584"/>
    <w:rsid w:val="00DA67DE"/>
    <w:rsid w:val="00DA710F"/>
    <w:rsid w:val="00DA7808"/>
    <w:rsid w:val="00DB1240"/>
    <w:rsid w:val="00DB238B"/>
    <w:rsid w:val="00DB2C79"/>
    <w:rsid w:val="00DB4CF8"/>
    <w:rsid w:val="00DB4FBE"/>
    <w:rsid w:val="00DB70F4"/>
    <w:rsid w:val="00DB7806"/>
    <w:rsid w:val="00DC07AE"/>
    <w:rsid w:val="00DC2952"/>
    <w:rsid w:val="00DC336B"/>
    <w:rsid w:val="00DC3C3A"/>
    <w:rsid w:val="00DC43D7"/>
    <w:rsid w:val="00DC4646"/>
    <w:rsid w:val="00DC47F6"/>
    <w:rsid w:val="00DC4D31"/>
    <w:rsid w:val="00DC527A"/>
    <w:rsid w:val="00DC58A5"/>
    <w:rsid w:val="00DC5D31"/>
    <w:rsid w:val="00DD0968"/>
    <w:rsid w:val="00DD11D1"/>
    <w:rsid w:val="00DD30EE"/>
    <w:rsid w:val="00DD369C"/>
    <w:rsid w:val="00DD3BA2"/>
    <w:rsid w:val="00DD3D61"/>
    <w:rsid w:val="00DD44F4"/>
    <w:rsid w:val="00DD7201"/>
    <w:rsid w:val="00DE0469"/>
    <w:rsid w:val="00DE0E6F"/>
    <w:rsid w:val="00DE1210"/>
    <w:rsid w:val="00DE35D7"/>
    <w:rsid w:val="00DE48F9"/>
    <w:rsid w:val="00DE4F29"/>
    <w:rsid w:val="00DE646E"/>
    <w:rsid w:val="00DE76C8"/>
    <w:rsid w:val="00DF01AC"/>
    <w:rsid w:val="00DF0ACB"/>
    <w:rsid w:val="00DF0C7A"/>
    <w:rsid w:val="00DF242E"/>
    <w:rsid w:val="00DF2DB5"/>
    <w:rsid w:val="00DF3779"/>
    <w:rsid w:val="00DF3909"/>
    <w:rsid w:val="00E038B5"/>
    <w:rsid w:val="00E03A05"/>
    <w:rsid w:val="00E061EC"/>
    <w:rsid w:val="00E06860"/>
    <w:rsid w:val="00E0761E"/>
    <w:rsid w:val="00E078F8"/>
    <w:rsid w:val="00E12285"/>
    <w:rsid w:val="00E134BE"/>
    <w:rsid w:val="00E13A1F"/>
    <w:rsid w:val="00E13DB9"/>
    <w:rsid w:val="00E1603B"/>
    <w:rsid w:val="00E17069"/>
    <w:rsid w:val="00E17155"/>
    <w:rsid w:val="00E17634"/>
    <w:rsid w:val="00E21560"/>
    <w:rsid w:val="00E21B9C"/>
    <w:rsid w:val="00E22BF5"/>
    <w:rsid w:val="00E22C6D"/>
    <w:rsid w:val="00E25579"/>
    <w:rsid w:val="00E257D7"/>
    <w:rsid w:val="00E2633F"/>
    <w:rsid w:val="00E268B1"/>
    <w:rsid w:val="00E27870"/>
    <w:rsid w:val="00E3169E"/>
    <w:rsid w:val="00E32B55"/>
    <w:rsid w:val="00E33685"/>
    <w:rsid w:val="00E33841"/>
    <w:rsid w:val="00E34045"/>
    <w:rsid w:val="00E340D0"/>
    <w:rsid w:val="00E34C15"/>
    <w:rsid w:val="00E35FDD"/>
    <w:rsid w:val="00E36682"/>
    <w:rsid w:val="00E36686"/>
    <w:rsid w:val="00E36E8A"/>
    <w:rsid w:val="00E372F5"/>
    <w:rsid w:val="00E37F64"/>
    <w:rsid w:val="00E407F8"/>
    <w:rsid w:val="00E408DA"/>
    <w:rsid w:val="00E40B2F"/>
    <w:rsid w:val="00E41C35"/>
    <w:rsid w:val="00E41C8E"/>
    <w:rsid w:val="00E430CA"/>
    <w:rsid w:val="00E43384"/>
    <w:rsid w:val="00E44BD2"/>
    <w:rsid w:val="00E46000"/>
    <w:rsid w:val="00E46039"/>
    <w:rsid w:val="00E4673A"/>
    <w:rsid w:val="00E471D4"/>
    <w:rsid w:val="00E4720C"/>
    <w:rsid w:val="00E4732D"/>
    <w:rsid w:val="00E47A01"/>
    <w:rsid w:val="00E47B41"/>
    <w:rsid w:val="00E50DA1"/>
    <w:rsid w:val="00E51F9B"/>
    <w:rsid w:val="00E5381D"/>
    <w:rsid w:val="00E53FEB"/>
    <w:rsid w:val="00E563D3"/>
    <w:rsid w:val="00E62195"/>
    <w:rsid w:val="00E62877"/>
    <w:rsid w:val="00E6407B"/>
    <w:rsid w:val="00E65AB8"/>
    <w:rsid w:val="00E66C86"/>
    <w:rsid w:val="00E737FD"/>
    <w:rsid w:val="00E743A3"/>
    <w:rsid w:val="00E74EC8"/>
    <w:rsid w:val="00E74F5D"/>
    <w:rsid w:val="00E77519"/>
    <w:rsid w:val="00E8096F"/>
    <w:rsid w:val="00E80C88"/>
    <w:rsid w:val="00E81EEC"/>
    <w:rsid w:val="00E823DA"/>
    <w:rsid w:val="00E83E3D"/>
    <w:rsid w:val="00E854C8"/>
    <w:rsid w:val="00E86025"/>
    <w:rsid w:val="00E86E18"/>
    <w:rsid w:val="00E87F52"/>
    <w:rsid w:val="00E91B82"/>
    <w:rsid w:val="00E91EC7"/>
    <w:rsid w:val="00E9537F"/>
    <w:rsid w:val="00E95627"/>
    <w:rsid w:val="00E95D2B"/>
    <w:rsid w:val="00E97D60"/>
    <w:rsid w:val="00EA0AC4"/>
    <w:rsid w:val="00EA0D5B"/>
    <w:rsid w:val="00EA0F76"/>
    <w:rsid w:val="00EA1139"/>
    <w:rsid w:val="00EA1860"/>
    <w:rsid w:val="00EA252A"/>
    <w:rsid w:val="00EA254F"/>
    <w:rsid w:val="00EA3A38"/>
    <w:rsid w:val="00EA4D05"/>
    <w:rsid w:val="00EA67EC"/>
    <w:rsid w:val="00EA6960"/>
    <w:rsid w:val="00EA7011"/>
    <w:rsid w:val="00EA7928"/>
    <w:rsid w:val="00EA7FC3"/>
    <w:rsid w:val="00EB01EC"/>
    <w:rsid w:val="00EB136C"/>
    <w:rsid w:val="00EB4333"/>
    <w:rsid w:val="00EB4C90"/>
    <w:rsid w:val="00EB52C4"/>
    <w:rsid w:val="00EC0240"/>
    <w:rsid w:val="00EC0A50"/>
    <w:rsid w:val="00EC19FF"/>
    <w:rsid w:val="00EC2B99"/>
    <w:rsid w:val="00EC3143"/>
    <w:rsid w:val="00EC3D5E"/>
    <w:rsid w:val="00EC444F"/>
    <w:rsid w:val="00EC48FD"/>
    <w:rsid w:val="00EC756C"/>
    <w:rsid w:val="00ED030D"/>
    <w:rsid w:val="00ED0BC0"/>
    <w:rsid w:val="00ED15B0"/>
    <w:rsid w:val="00ED1DC0"/>
    <w:rsid w:val="00ED2158"/>
    <w:rsid w:val="00ED2862"/>
    <w:rsid w:val="00ED2F36"/>
    <w:rsid w:val="00ED344E"/>
    <w:rsid w:val="00ED3B5F"/>
    <w:rsid w:val="00ED4482"/>
    <w:rsid w:val="00ED5600"/>
    <w:rsid w:val="00ED572E"/>
    <w:rsid w:val="00ED5EFD"/>
    <w:rsid w:val="00ED7AB0"/>
    <w:rsid w:val="00EE0B7E"/>
    <w:rsid w:val="00EE0FDE"/>
    <w:rsid w:val="00EE15B7"/>
    <w:rsid w:val="00EE1650"/>
    <w:rsid w:val="00EE2538"/>
    <w:rsid w:val="00EE4B29"/>
    <w:rsid w:val="00EE538B"/>
    <w:rsid w:val="00EE5452"/>
    <w:rsid w:val="00EE6BFE"/>
    <w:rsid w:val="00EE7A47"/>
    <w:rsid w:val="00EF086E"/>
    <w:rsid w:val="00EF108B"/>
    <w:rsid w:val="00EF1580"/>
    <w:rsid w:val="00EF229A"/>
    <w:rsid w:val="00EF292A"/>
    <w:rsid w:val="00EF3FAB"/>
    <w:rsid w:val="00EF499F"/>
    <w:rsid w:val="00EF4F1D"/>
    <w:rsid w:val="00EF4FA3"/>
    <w:rsid w:val="00EF5B5F"/>
    <w:rsid w:val="00EF5F2B"/>
    <w:rsid w:val="00EF73FC"/>
    <w:rsid w:val="00F02B8E"/>
    <w:rsid w:val="00F14F7A"/>
    <w:rsid w:val="00F157CB"/>
    <w:rsid w:val="00F15B75"/>
    <w:rsid w:val="00F16CD2"/>
    <w:rsid w:val="00F205BE"/>
    <w:rsid w:val="00F2127C"/>
    <w:rsid w:val="00F219FF"/>
    <w:rsid w:val="00F21D63"/>
    <w:rsid w:val="00F23171"/>
    <w:rsid w:val="00F23313"/>
    <w:rsid w:val="00F23D3B"/>
    <w:rsid w:val="00F26C37"/>
    <w:rsid w:val="00F273AF"/>
    <w:rsid w:val="00F27759"/>
    <w:rsid w:val="00F343B4"/>
    <w:rsid w:val="00F34D23"/>
    <w:rsid w:val="00F34D70"/>
    <w:rsid w:val="00F35FDF"/>
    <w:rsid w:val="00F36A03"/>
    <w:rsid w:val="00F3779D"/>
    <w:rsid w:val="00F40082"/>
    <w:rsid w:val="00F41C0A"/>
    <w:rsid w:val="00F41F72"/>
    <w:rsid w:val="00F456FB"/>
    <w:rsid w:val="00F4583C"/>
    <w:rsid w:val="00F45E48"/>
    <w:rsid w:val="00F475C5"/>
    <w:rsid w:val="00F47DB0"/>
    <w:rsid w:val="00F5018A"/>
    <w:rsid w:val="00F51440"/>
    <w:rsid w:val="00F5184B"/>
    <w:rsid w:val="00F523C0"/>
    <w:rsid w:val="00F53F5E"/>
    <w:rsid w:val="00F54B43"/>
    <w:rsid w:val="00F54F48"/>
    <w:rsid w:val="00F5739D"/>
    <w:rsid w:val="00F607A1"/>
    <w:rsid w:val="00F64679"/>
    <w:rsid w:val="00F64A99"/>
    <w:rsid w:val="00F65543"/>
    <w:rsid w:val="00F658CD"/>
    <w:rsid w:val="00F66D78"/>
    <w:rsid w:val="00F70580"/>
    <w:rsid w:val="00F71616"/>
    <w:rsid w:val="00F719A7"/>
    <w:rsid w:val="00F719E1"/>
    <w:rsid w:val="00F71A6E"/>
    <w:rsid w:val="00F7380B"/>
    <w:rsid w:val="00F73D87"/>
    <w:rsid w:val="00F74272"/>
    <w:rsid w:val="00F7743F"/>
    <w:rsid w:val="00F81941"/>
    <w:rsid w:val="00F828D9"/>
    <w:rsid w:val="00F83A3A"/>
    <w:rsid w:val="00F83CE9"/>
    <w:rsid w:val="00F855E8"/>
    <w:rsid w:val="00F86697"/>
    <w:rsid w:val="00F8682A"/>
    <w:rsid w:val="00F908DD"/>
    <w:rsid w:val="00F91E5E"/>
    <w:rsid w:val="00F935A7"/>
    <w:rsid w:val="00F95864"/>
    <w:rsid w:val="00F96DF4"/>
    <w:rsid w:val="00F96FBB"/>
    <w:rsid w:val="00F972AA"/>
    <w:rsid w:val="00F97D02"/>
    <w:rsid w:val="00F97FD4"/>
    <w:rsid w:val="00FA21DD"/>
    <w:rsid w:val="00FA4ECD"/>
    <w:rsid w:val="00FA59AF"/>
    <w:rsid w:val="00FA69E4"/>
    <w:rsid w:val="00FB10C2"/>
    <w:rsid w:val="00FB5BB4"/>
    <w:rsid w:val="00FB638E"/>
    <w:rsid w:val="00FB6C03"/>
    <w:rsid w:val="00FB7485"/>
    <w:rsid w:val="00FB7972"/>
    <w:rsid w:val="00FC0822"/>
    <w:rsid w:val="00FC2C71"/>
    <w:rsid w:val="00FC6EFE"/>
    <w:rsid w:val="00FC77AB"/>
    <w:rsid w:val="00FD02D1"/>
    <w:rsid w:val="00FD1AAE"/>
    <w:rsid w:val="00FD1CDD"/>
    <w:rsid w:val="00FD2922"/>
    <w:rsid w:val="00FD3A91"/>
    <w:rsid w:val="00FD47BA"/>
    <w:rsid w:val="00FD4EAE"/>
    <w:rsid w:val="00FD5438"/>
    <w:rsid w:val="00FD70AE"/>
    <w:rsid w:val="00FD7BC6"/>
    <w:rsid w:val="00FE076C"/>
    <w:rsid w:val="00FE1023"/>
    <w:rsid w:val="00FE1C21"/>
    <w:rsid w:val="00FE352E"/>
    <w:rsid w:val="00FE4286"/>
    <w:rsid w:val="00FE5CD7"/>
    <w:rsid w:val="00FF0008"/>
    <w:rsid w:val="00FF0232"/>
    <w:rsid w:val="00FF1B75"/>
    <w:rsid w:val="00FF26A0"/>
    <w:rsid w:val="00FF2887"/>
    <w:rsid w:val="00FF30A7"/>
    <w:rsid w:val="00FF36C4"/>
    <w:rsid w:val="00FF47C3"/>
    <w:rsid w:val="00FF5719"/>
    <w:rsid w:val="00FF642D"/>
    <w:rsid w:val="00FF66DB"/>
    <w:rsid w:val="00FF6F9D"/>
    <w:rsid w:val="00FF7255"/>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956EA8"/>
  <w15:docId w15:val="{745A27E9-AA1B-4ED7-9B48-6B9C883D0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0"/>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0"/>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C01B9"/>
    <w:rPr>
      <w:rFonts w:ascii="Arial" w:eastAsia="Malgun Gothic" w:hAnsi="Arial" w:cs="Times New Roman"/>
      <w:sz w:val="36"/>
      <w:szCs w:val="20"/>
      <w:lang w:val="en-GB"/>
    </w:rPr>
  </w:style>
  <w:style w:type="character" w:customStyle="1" w:styleId="20">
    <w:name w:val="标题 2 字符"/>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3"/>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Task Body"/>
    <w:basedOn w:val="a"/>
    <w:link w:val="a6"/>
    <w:uiPriority w:val="34"/>
    <w:qFormat/>
    <w:rsid w:val="008C01B9"/>
    <w:pPr>
      <w:spacing w:after="0"/>
      <w:ind w:firstLine="420"/>
    </w:pPr>
    <w:rPr>
      <w:rFonts w:ascii="Calibri" w:eastAsiaTheme="minorHAnsi" w:hAnsi="Calibri" w:cs="Calibri"/>
      <w:sz w:val="22"/>
      <w:szCs w:val="22"/>
      <w:lang w:val="sv-SE"/>
    </w:rPr>
  </w:style>
  <w:style w:type="table" w:styleId="a7">
    <w:name w:val="Table Grid"/>
    <w:basedOn w:val="a1"/>
    <w:uiPriority w:val="39"/>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0">
    <w:name w:val="标题 4 字符"/>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0">
    <w:name w:val="标题 3 字符"/>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8"/>
    <w:link w:val="B1Char"/>
    <w:qFormat/>
    <w:rsid w:val="00D43F81"/>
    <w:pPr>
      <w:ind w:left="568" w:hanging="284"/>
      <w:contextualSpacing w:val="0"/>
    </w:pPr>
    <w:rPr>
      <w:rFonts w:eastAsia="Times New Roman"/>
    </w:rPr>
  </w:style>
  <w:style w:type="character" w:styleId="a9">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8">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qFormat/>
    <w:rsid w:val="007964A2"/>
    <w:pPr>
      <w:tabs>
        <w:tab w:val="left" w:pos="1701"/>
        <w:tab w:val="right" w:pos="9639"/>
      </w:tabs>
      <w:spacing w:after="240"/>
    </w:pPr>
    <w:rPr>
      <w:rFonts w:eastAsia="MS Mincho"/>
      <w:b/>
      <w:sz w:val="24"/>
      <w:szCs w:val="24"/>
      <w:lang w:val="en-US" w:eastAsia="ja-JP"/>
    </w:rPr>
  </w:style>
  <w:style w:type="paragraph" w:styleId="aa">
    <w:name w:val="Balloon Text"/>
    <w:basedOn w:val="a"/>
    <w:link w:val="ab"/>
    <w:uiPriority w:val="99"/>
    <w:semiHidden/>
    <w:unhideWhenUsed/>
    <w:rsid w:val="00EE15B7"/>
    <w:pPr>
      <w:spacing w:after="0"/>
    </w:pPr>
    <w:rPr>
      <w:sz w:val="18"/>
      <w:szCs w:val="18"/>
    </w:rPr>
  </w:style>
  <w:style w:type="character" w:customStyle="1" w:styleId="ab">
    <w:name w:val="批注框文本 字符"/>
    <w:basedOn w:val="a0"/>
    <w:link w:val="aa"/>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c">
    <w:name w:val="annotation text"/>
    <w:basedOn w:val="a"/>
    <w:link w:val="ad"/>
    <w:uiPriority w:val="99"/>
    <w:qFormat/>
    <w:rsid w:val="00C942E8"/>
    <w:pPr>
      <w:spacing w:line="259" w:lineRule="auto"/>
    </w:pPr>
    <w:rPr>
      <w:rFonts w:eastAsia="Yu Mincho"/>
    </w:rPr>
  </w:style>
  <w:style w:type="character" w:customStyle="1" w:styleId="ad">
    <w:name w:val="批注文字 字符"/>
    <w:basedOn w:val="a0"/>
    <w:link w:val="ac"/>
    <w:uiPriority w:val="99"/>
    <w:qFormat/>
    <w:rsid w:val="00C942E8"/>
    <w:rPr>
      <w:rFonts w:ascii="Times New Roman" w:eastAsia="Yu Mincho" w:hAnsi="Times New Roman" w:cs="Times New Roman"/>
      <w:sz w:val="20"/>
      <w:szCs w:val="20"/>
      <w:lang w:val="en-GB"/>
    </w:rPr>
  </w:style>
  <w:style w:type="character" w:styleId="ae">
    <w:name w:val="Hyperlink"/>
    <w:uiPriority w:val="99"/>
    <w:unhideWhenUsed/>
    <w:qFormat/>
    <w:rsid w:val="003A23BF"/>
    <w:rPr>
      <w:color w:val="0000FF"/>
      <w:u w:val="single"/>
    </w:rPr>
  </w:style>
  <w:style w:type="paragraph" w:styleId="af">
    <w:name w:val="Title"/>
    <w:basedOn w:val="a"/>
    <w:next w:val="a"/>
    <w:link w:val="af0"/>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af0">
    <w:name w:val="标题 字符"/>
    <w:basedOn w:val="a0"/>
    <w:link w:val="af"/>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f1">
    <w:name w:val="footer"/>
    <w:basedOn w:val="a"/>
    <w:link w:val="af2"/>
    <w:uiPriority w:val="99"/>
    <w:unhideWhenUsed/>
    <w:rsid w:val="00EE7A47"/>
    <w:pPr>
      <w:tabs>
        <w:tab w:val="center" w:pos="4153"/>
        <w:tab w:val="right" w:pos="8306"/>
      </w:tabs>
      <w:snapToGrid w:val="0"/>
    </w:pPr>
    <w:rPr>
      <w:sz w:val="18"/>
      <w:szCs w:val="18"/>
    </w:rPr>
  </w:style>
  <w:style w:type="character" w:customStyle="1" w:styleId="af2">
    <w:name w:val="页脚 字符"/>
    <w:basedOn w:val="a0"/>
    <w:link w:val="af1"/>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f3">
    <w:name w:val="annotation subject"/>
    <w:basedOn w:val="ac"/>
    <w:next w:val="ac"/>
    <w:link w:val="af4"/>
    <w:uiPriority w:val="99"/>
    <w:semiHidden/>
    <w:unhideWhenUsed/>
    <w:rsid w:val="0030322A"/>
    <w:pPr>
      <w:spacing w:line="240" w:lineRule="auto"/>
    </w:pPr>
    <w:rPr>
      <w:rFonts w:eastAsia="Malgun Gothic"/>
      <w:b/>
      <w:bCs/>
    </w:rPr>
  </w:style>
  <w:style w:type="character" w:customStyle="1" w:styleId="af4">
    <w:name w:val="批注主题 字符"/>
    <w:basedOn w:val="ad"/>
    <w:link w:val="af3"/>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f5">
    <w:name w:val="caption"/>
    <w:aliases w:val="cap,cap Char,Caption Char,Caption Char1 Char,cap Char Char1,Caption Char Char1 Char,cap Char2"/>
    <w:basedOn w:val="a"/>
    <w:next w:val="a"/>
    <w:link w:val="af6"/>
    <w:qFormat/>
    <w:rsid w:val="0032613F"/>
    <w:pPr>
      <w:overflowPunct w:val="0"/>
      <w:autoSpaceDE w:val="0"/>
      <w:autoSpaceDN w:val="0"/>
      <w:adjustRightInd w:val="0"/>
      <w:spacing w:before="120" w:after="120"/>
      <w:textAlignment w:val="baseline"/>
    </w:pPr>
    <w:rPr>
      <w:rFonts w:eastAsia="宋体"/>
    </w:rPr>
  </w:style>
  <w:style w:type="character" w:customStyle="1" w:styleId="af6">
    <w:name w:val="题注 字符"/>
    <w:aliases w:val="cap 字符,cap Char 字符,Caption Char 字符,Caption Char1 Char 字符,cap Char Char1 字符,Caption Char Char1 Char 字符,cap Char2 字符"/>
    <w:link w:val="af5"/>
    <w:rsid w:val="0032613F"/>
    <w:rPr>
      <w:rFonts w:ascii="Times New Roman" w:eastAsia="宋体" w:hAnsi="Times New Roman" w:cs="Times New Roman"/>
      <w:sz w:val="20"/>
      <w:szCs w:val="20"/>
      <w:lang w:val="en-GB"/>
    </w:rPr>
  </w:style>
  <w:style w:type="character" w:customStyle="1" w:styleId="a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5"/>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0">
    <w:name w:val="标题 5 字符"/>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1"/>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1">
    <w:name w:val="List 3"/>
    <w:basedOn w:val="a"/>
    <w:uiPriority w:val="99"/>
    <w:semiHidden/>
    <w:unhideWhenUsed/>
    <w:rsid w:val="009F2A16"/>
    <w:pPr>
      <w:ind w:leftChars="400" w:left="100" w:hangingChars="200" w:hanging="200"/>
      <w:contextualSpacing/>
    </w:pPr>
  </w:style>
  <w:style w:type="paragraph" w:customStyle="1" w:styleId="B4">
    <w:name w:val="B4"/>
    <w:basedOn w:val="41"/>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1">
    <w:name w:val="List 4"/>
    <w:basedOn w:val="a"/>
    <w:uiPriority w:val="99"/>
    <w:semiHidden/>
    <w:unhideWhenUsed/>
    <w:rsid w:val="003F651B"/>
    <w:pPr>
      <w:ind w:leftChars="600" w:left="100" w:hangingChars="200" w:hanging="200"/>
      <w:contextualSpacing/>
    </w:pPr>
  </w:style>
  <w:style w:type="paragraph" w:styleId="af7">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1"/>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1">
    <w:name w:val="List 5"/>
    <w:basedOn w:val="a"/>
    <w:uiPriority w:val="99"/>
    <w:semiHidden/>
    <w:unhideWhenUsed/>
    <w:rsid w:val="00C52D0B"/>
    <w:pPr>
      <w:ind w:leftChars="800" w:left="100" w:hangingChars="200" w:hanging="200"/>
      <w:contextualSpacing/>
    </w:pPr>
  </w:style>
  <w:style w:type="character" w:customStyle="1" w:styleId="ProposalChar">
    <w:name w:val="Proposal Char"/>
    <w:basedOn w:val="a0"/>
    <w:link w:val="Proposal"/>
    <w:locked/>
    <w:rsid w:val="004C08CF"/>
    <w:rPr>
      <w:rFonts w:ascii="Times New Roman" w:eastAsia="Batang" w:hAnsi="Times New Roman" w:cs="Times New Roman"/>
      <w:b/>
      <w:sz w:val="20"/>
      <w:szCs w:val="20"/>
      <w:lang w:val="en-GB"/>
    </w:rPr>
  </w:style>
  <w:style w:type="paragraph" w:customStyle="1" w:styleId="Proposal">
    <w:name w:val="Proposal"/>
    <w:basedOn w:val="a"/>
    <w:link w:val="ProposalChar"/>
    <w:qFormat/>
    <w:rsid w:val="004C08CF"/>
    <w:pPr>
      <w:numPr>
        <w:numId w:val="24"/>
      </w:numPr>
      <w:ind w:left="360" w:hanging="360"/>
    </w:pPr>
    <w:rPr>
      <w:rFonts w:eastAsia="Batang"/>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286993">
      <w:bodyDiv w:val="1"/>
      <w:marLeft w:val="0"/>
      <w:marRight w:val="0"/>
      <w:marTop w:val="0"/>
      <w:marBottom w:val="0"/>
      <w:divBdr>
        <w:top w:val="none" w:sz="0" w:space="0" w:color="auto"/>
        <w:left w:val="none" w:sz="0" w:space="0" w:color="auto"/>
        <w:bottom w:val="none" w:sz="0" w:space="0" w:color="auto"/>
        <w:right w:val="none" w:sz="0" w:space="0" w:color="auto"/>
      </w:divBdr>
    </w:div>
    <w:div w:id="240406158">
      <w:bodyDiv w:val="1"/>
      <w:marLeft w:val="0"/>
      <w:marRight w:val="0"/>
      <w:marTop w:val="0"/>
      <w:marBottom w:val="0"/>
      <w:divBdr>
        <w:top w:val="none" w:sz="0" w:space="0" w:color="auto"/>
        <w:left w:val="none" w:sz="0" w:space="0" w:color="auto"/>
        <w:bottom w:val="none" w:sz="0" w:space="0" w:color="auto"/>
        <w:right w:val="none" w:sz="0" w:space="0" w:color="auto"/>
      </w:divBdr>
    </w:div>
    <w:div w:id="359017994">
      <w:bodyDiv w:val="1"/>
      <w:marLeft w:val="0"/>
      <w:marRight w:val="0"/>
      <w:marTop w:val="0"/>
      <w:marBottom w:val="0"/>
      <w:divBdr>
        <w:top w:val="none" w:sz="0" w:space="0" w:color="auto"/>
        <w:left w:val="none" w:sz="0" w:space="0" w:color="auto"/>
        <w:bottom w:val="none" w:sz="0" w:space="0" w:color="auto"/>
        <w:right w:val="none" w:sz="0" w:space="0" w:color="auto"/>
      </w:divBdr>
    </w:div>
    <w:div w:id="420639481">
      <w:bodyDiv w:val="1"/>
      <w:marLeft w:val="0"/>
      <w:marRight w:val="0"/>
      <w:marTop w:val="0"/>
      <w:marBottom w:val="0"/>
      <w:divBdr>
        <w:top w:val="none" w:sz="0" w:space="0" w:color="auto"/>
        <w:left w:val="none" w:sz="0" w:space="0" w:color="auto"/>
        <w:bottom w:val="none" w:sz="0" w:space="0" w:color="auto"/>
        <w:right w:val="none" w:sz="0" w:space="0" w:color="auto"/>
      </w:divBdr>
    </w:div>
    <w:div w:id="439376625">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466171433">
      <w:bodyDiv w:val="1"/>
      <w:marLeft w:val="0"/>
      <w:marRight w:val="0"/>
      <w:marTop w:val="0"/>
      <w:marBottom w:val="0"/>
      <w:divBdr>
        <w:top w:val="none" w:sz="0" w:space="0" w:color="auto"/>
        <w:left w:val="none" w:sz="0" w:space="0" w:color="auto"/>
        <w:bottom w:val="none" w:sz="0" w:space="0" w:color="auto"/>
        <w:right w:val="none" w:sz="0" w:space="0" w:color="auto"/>
      </w:divBdr>
    </w:div>
    <w:div w:id="550389813">
      <w:bodyDiv w:val="1"/>
      <w:marLeft w:val="0"/>
      <w:marRight w:val="0"/>
      <w:marTop w:val="0"/>
      <w:marBottom w:val="0"/>
      <w:divBdr>
        <w:top w:val="none" w:sz="0" w:space="0" w:color="auto"/>
        <w:left w:val="none" w:sz="0" w:space="0" w:color="auto"/>
        <w:bottom w:val="none" w:sz="0" w:space="0" w:color="auto"/>
        <w:right w:val="none" w:sz="0" w:space="0" w:color="auto"/>
      </w:divBdr>
    </w:div>
    <w:div w:id="646134301">
      <w:bodyDiv w:val="1"/>
      <w:marLeft w:val="0"/>
      <w:marRight w:val="0"/>
      <w:marTop w:val="0"/>
      <w:marBottom w:val="0"/>
      <w:divBdr>
        <w:top w:val="none" w:sz="0" w:space="0" w:color="auto"/>
        <w:left w:val="none" w:sz="0" w:space="0" w:color="auto"/>
        <w:bottom w:val="none" w:sz="0" w:space="0" w:color="auto"/>
        <w:right w:val="none" w:sz="0" w:space="0" w:color="auto"/>
      </w:divBdr>
    </w:div>
    <w:div w:id="862288481">
      <w:bodyDiv w:val="1"/>
      <w:marLeft w:val="0"/>
      <w:marRight w:val="0"/>
      <w:marTop w:val="0"/>
      <w:marBottom w:val="0"/>
      <w:divBdr>
        <w:top w:val="none" w:sz="0" w:space="0" w:color="auto"/>
        <w:left w:val="none" w:sz="0" w:space="0" w:color="auto"/>
        <w:bottom w:val="none" w:sz="0" w:space="0" w:color="auto"/>
        <w:right w:val="none" w:sz="0" w:space="0" w:color="auto"/>
      </w:divBdr>
    </w:div>
    <w:div w:id="1074277462">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17599427">
      <w:bodyDiv w:val="1"/>
      <w:marLeft w:val="0"/>
      <w:marRight w:val="0"/>
      <w:marTop w:val="0"/>
      <w:marBottom w:val="0"/>
      <w:divBdr>
        <w:top w:val="none" w:sz="0" w:space="0" w:color="auto"/>
        <w:left w:val="none" w:sz="0" w:space="0" w:color="auto"/>
        <w:bottom w:val="none" w:sz="0" w:space="0" w:color="auto"/>
        <w:right w:val="none" w:sz="0" w:space="0" w:color="auto"/>
      </w:divBdr>
    </w:div>
    <w:div w:id="1229418966">
      <w:bodyDiv w:val="1"/>
      <w:marLeft w:val="0"/>
      <w:marRight w:val="0"/>
      <w:marTop w:val="0"/>
      <w:marBottom w:val="0"/>
      <w:divBdr>
        <w:top w:val="none" w:sz="0" w:space="0" w:color="auto"/>
        <w:left w:val="none" w:sz="0" w:space="0" w:color="auto"/>
        <w:bottom w:val="none" w:sz="0" w:space="0" w:color="auto"/>
        <w:right w:val="none" w:sz="0" w:space="0" w:color="auto"/>
      </w:divBdr>
    </w:div>
    <w:div w:id="1303001997">
      <w:bodyDiv w:val="1"/>
      <w:marLeft w:val="0"/>
      <w:marRight w:val="0"/>
      <w:marTop w:val="0"/>
      <w:marBottom w:val="0"/>
      <w:divBdr>
        <w:top w:val="none" w:sz="0" w:space="0" w:color="auto"/>
        <w:left w:val="none" w:sz="0" w:space="0" w:color="auto"/>
        <w:bottom w:val="none" w:sz="0" w:space="0" w:color="auto"/>
        <w:right w:val="none" w:sz="0" w:space="0" w:color="auto"/>
      </w:divBdr>
    </w:div>
    <w:div w:id="1520898508">
      <w:bodyDiv w:val="1"/>
      <w:marLeft w:val="0"/>
      <w:marRight w:val="0"/>
      <w:marTop w:val="0"/>
      <w:marBottom w:val="0"/>
      <w:divBdr>
        <w:top w:val="none" w:sz="0" w:space="0" w:color="auto"/>
        <w:left w:val="none" w:sz="0" w:space="0" w:color="auto"/>
        <w:bottom w:val="none" w:sz="0" w:space="0" w:color="auto"/>
        <w:right w:val="none" w:sz="0" w:space="0" w:color="auto"/>
      </w:divBdr>
    </w:div>
    <w:div w:id="1649087131">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25900887">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1896043758">
      <w:bodyDiv w:val="1"/>
      <w:marLeft w:val="0"/>
      <w:marRight w:val="0"/>
      <w:marTop w:val="0"/>
      <w:marBottom w:val="0"/>
      <w:divBdr>
        <w:top w:val="none" w:sz="0" w:space="0" w:color="auto"/>
        <w:left w:val="none" w:sz="0" w:space="0" w:color="auto"/>
        <w:bottom w:val="none" w:sz="0" w:space="0" w:color="auto"/>
        <w:right w:val="none" w:sz="0" w:space="0" w:color="auto"/>
      </w:divBdr>
    </w:div>
    <w:div w:id="1927378794">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BE9841-3287-4417-8D9C-49B3DF892D06}">
  <ds:schemaRefs>
    <ds:schemaRef ds:uri="http://schemas.openxmlformats.org/officeDocument/2006/bibliography"/>
  </ds:schemaRefs>
</ds:datastoreItem>
</file>

<file path=customXml/itemProps2.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4.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1278</TotalTime>
  <Pages>3</Pages>
  <Words>1408</Words>
  <Characters>8026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吕玲</cp:lastModifiedBy>
  <cp:revision>129</cp:revision>
  <dcterms:created xsi:type="dcterms:W3CDTF">2023-10-18T20:24:00Z</dcterms:created>
  <dcterms:modified xsi:type="dcterms:W3CDTF">2023-10-31T03:19:00Z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