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FFF67" w14:textId="106643BC" w:rsidR="00995F83" w:rsidRPr="00FB2E0C" w:rsidRDefault="00995F83" w:rsidP="00995F83">
      <w:pPr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Start w:id="3" w:name="_Hlk2178737"/>
      <w:bookmarkEnd w:id="0"/>
      <w:bookmarkEnd w:id="1"/>
      <w:bookmarkEnd w:id="2"/>
      <w:r w:rsidRPr="00FB2E0C">
        <w:rPr>
          <w:rFonts w:ascii="Arial" w:hAnsi="Arial" w:cs="Arial"/>
          <w:b/>
          <w:noProof/>
          <w:sz w:val="24"/>
          <w:szCs w:val="24"/>
        </w:rPr>
        <w:t>3GPP TSG RAN WG2#124</w:t>
      </w:r>
      <w:r w:rsidRPr="00FB2E0C">
        <w:rPr>
          <w:rFonts w:ascii="Arial" w:hAnsi="Arial" w:cs="Arial"/>
          <w:b/>
          <w:noProof/>
          <w:sz w:val="24"/>
          <w:szCs w:val="24"/>
        </w:rPr>
        <w:tab/>
        <w:t>R2-23117</w:t>
      </w:r>
      <w:r w:rsidRPr="00FB2E0C">
        <w:rPr>
          <w:rFonts w:ascii="Arial" w:eastAsia="MS Mincho" w:hAnsi="Arial" w:cs="Arial"/>
          <w:b/>
          <w:noProof/>
          <w:sz w:val="24"/>
          <w:szCs w:val="24"/>
        </w:rPr>
        <w:t>1</w:t>
      </w:r>
      <w:r>
        <w:rPr>
          <w:rFonts w:ascii="Arial" w:eastAsia="MS Mincho" w:hAnsi="Arial" w:cs="Arial"/>
          <w:b/>
          <w:noProof/>
          <w:sz w:val="24"/>
          <w:szCs w:val="24"/>
        </w:rPr>
        <w:t>9</w:t>
      </w:r>
    </w:p>
    <w:p w14:paraId="0E75D0B0" w14:textId="77777777" w:rsidR="00995F83" w:rsidRPr="00FB2E0C" w:rsidRDefault="00995F83" w:rsidP="00995F83">
      <w:pPr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</w:rPr>
      </w:pPr>
      <w:r w:rsidRPr="00FB2E0C">
        <w:rPr>
          <w:rFonts w:ascii="Arial" w:hAnsi="Arial" w:cs="Arial"/>
          <w:b/>
          <w:noProof/>
          <w:sz w:val="24"/>
          <w:szCs w:val="24"/>
        </w:rPr>
        <w:t>Chicago, USA, 13</w:t>
      </w:r>
      <w:r w:rsidRPr="00FB2E0C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Pr="00FB2E0C">
        <w:rPr>
          <w:rFonts w:ascii="Arial" w:hAnsi="Arial" w:cs="Arial"/>
          <w:b/>
          <w:noProof/>
          <w:sz w:val="24"/>
          <w:szCs w:val="24"/>
        </w:rPr>
        <w:t xml:space="preserve"> - 17</w:t>
      </w:r>
      <w:r w:rsidRPr="00FB2E0C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Pr="00FB2E0C">
        <w:rPr>
          <w:rFonts w:ascii="Arial" w:hAnsi="Arial" w:cs="Arial"/>
          <w:b/>
          <w:noProof/>
          <w:sz w:val="24"/>
          <w:szCs w:val="24"/>
        </w:rPr>
        <w:t xml:space="preserve"> November 2023</w:t>
      </w:r>
    </w:p>
    <w:p w14:paraId="58D3A13D" w14:textId="77777777" w:rsidR="00995F83" w:rsidRPr="00FB2E0C" w:rsidRDefault="00995F83" w:rsidP="00995F83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Arial"/>
          <w:noProof/>
        </w:rPr>
      </w:pPr>
    </w:p>
    <w:p w14:paraId="49DD8EEE" w14:textId="77777777" w:rsidR="00995F83" w:rsidRPr="00FB2E0C" w:rsidRDefault="00995F83" w:rsidP="00995F83">
      <w:pPr>
        <w:tabs>
          <w:tab w:val="left" w:pos="7655"/>
        </w:tabs>
        <w:outlineLvl w:val="0"/>
        <w:rPr>
          <w:rFonts w:ascii="Arial" w:hAnsi="Arial" w:cs="Arial"/>
          <w:noProof/>
          <w:lang w:eastAsia="ko-KR"/>
        </w:rPr>
      </w:pPr>
    </w:p>
    <w:p w14:paraId="65C5E59B" w14:textId="69C13222" w:rsidR="002C0122" w:rsidRPr="0001244D" w:rsidRDefault="002C0122" w:rsidP="007C64BA">
      <w:pPr>
        <w:tabs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01244D">
        <w:rPr>
          <w:rFonts w:ascii="Arial" w:eastAsia="MS Mincho" w:hAnsi="Arial"/>
          <w:b/>
          <w:noProof/>
          <w:lang w:val="en-US" w:eastAsia="x-none"/>
        </w:rPr>
        <w:t>3GPP TSG RAN WG1 #1</w:t>
      </w:r>
      <w:r w:rsidR="00065F1A">
        <w:rPr>
          <w:rFonts w:ascii="Arial" w:eastAsia="MS Mincho" w:hAnsi="Arial"/>
          <w:b/>
          <w:noProof/>
          <w:lang w:val="en-US" w:eastAsia="x-none"/>
        </w:rPr>
        <w:t>1</w:t>
      </w:r>
      <w:r w:rsidR="001D021D">
        <w:rPr>
          <w:rFonts w:ascii="Arial" w:eastAsia="MS Mincho" w:hAnsi="Arial"/>
          <w:b/>
          <w:noProof/>
          <w:lang w:val="en-US" w:eastAsia="x-none"/>
        </w:rPr>
        <w:t>4bis</w:t>
      </w:r>
      <w:r w:rsidRPr="0001244D">
        <w:rPr>
          <w:rFonts w:ascii="Arial" w:eastAsia="MS Mincho" w:hAnsi="Arial"/>
          <w:b/>
          <w:noProof/>
          <w:lang w:val="en-US" w:eastAsia="x-none"/>
        </w:rPr>
        <w:tab/>
      </w:r>
      <w:r w:rsidR="00C90C43" w:rsidRPr="00C90C43">
        <w:rPr>
          <w:rFonts w:ascii="Arial" w:eastAsia="MS Mincho" w:hAnsi="Arial"/>
          <w:b/>
          <w:noProof/>
          <w:lang w:val="en-US" w:eastAsia="x-none"/>
        </w:rPr>
        <w:t>R1-2</w:t>
      </w:r>
      <w:r w:rsidR="00E30E5D">
        <w:rPr>
          <w:rFonts w:ascii="Arial" w:eastAsia="MS Mincho" w:hAnsi="Arial"/>
          <w:b/>
          <w:noProof/>
          <w:lang w:val="en-US" w:eastAsia="x-none"/>
        </w:rPr>
        <w:t>3</w:t>
      </w:r>
      <w:r w:rsidR="00E326E2">
        <w:rPr>
          <w:rFonts w:ascii="Arial" w:eastAsia="MS Mincho" w:hAnsi="Arial"/>
          <w:b/>
          <w:noProof/>
          <w:lang w:val="en-US" w:eastAsia="x-none"/>
        </w:rPr>
        <w:t>1067</w:t>
      </w:r>
      <w:r w:rsidR="00532170">
        <w:rPr>
          <w:rFonts w:ascii="Arial" w:eastAsia="MS Mincho" w:hAnsi="Arial"/>
          <w:b/>
          <w:noProof/>
          <w:lang w:val="en-US" w:eastAsia="x-none"/>
        </w:rPr>
        <w:t>9</w:t>
      </w:r>
    </w:p>
    <w:bookmarkEnd w:id="3"/>
    <w:p w14:paraId="2C28E7A4" w14:textId="4F71EF52" w:rsidR="00C94652" w:rsidRDefault="001D021D" w:rsidP="00C94652">
      <w:pPr>
        <w:tabs>
          <w:tab w:val="center" w:pos="4153"/>
          <w:tab w:val="right" w:pos="7088"/>
          <w:tab w:val="right" w:pos="9781"/>
        </w:tabs>
        <w:rPr>
          <w:rFonts w:ascii="Arial" w:eastAsia="MS Mincho" w:hAnsi="Arial"/>
          <w:b/>
          <w:bCs/>
          <w:noProof/>
        </w:rPr>
      </w:pPr>
      <w:r w:rsidRPr="001D021D">
        <w:rPr>
          <w:rFonts w:ascii="Arial" w:eastAsia="MS Mincho" w:hAnsi="Arial"/>
          <w:b/>
          <w:bCs/>
          <w:noProof/>
        </w:rPr>
        <w:t>Xiamen, China, October 9th – October 13th, 2023</w:t>
      </w:r>
    </w:p>
    <w:p w14:paraId="60F6FD38" w14:textId="77777777" w:rsidR="001D021D" w:rsidRPr="001D021D" w:rsidRDefault="001D021D" w:rsidP="00C94652">
      <w:pPr>
        <w:tabs>
          <w:tab w:val="center" w:pos="4153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</w:rPr>
      </w:pPr>
    </w:p>
    <w:p w14:paraId="384B4CBB" w14:textId="168C2D2A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Title:</w:t>
      </w:r>
      <w:r w:rsidRPr="003C03E1">
        <w:rPr>
          <w:rFonts w:ascii="Arial" w:hAnsi="Arial" w:cs="Arial"/>
          <w:b/>
        </w:rPr>
        <w:tab/>
      </w:r>
      <w:r w:rsidR="00C211DD" w:rsidRPr="00C211DD">
        <w:rPr>
          <w:rFonts w:ascii="Arial" w:hAnsi="Arial" w:cs="Arial"/>
          <w:bCs/>
        </w:rPr>
        <w:t xml:space="preserve">Response </w:t>
      </w:r>
      <w:r w:rsidR="00E326E2" w:rsidRPr="00E326E2">
        <w:rPr>
          <w:rFonts w:ascii="Arial" w:hAnsi="Arial" w:cs="Arial"/>
          <w:bCs/>
        </w:rPr>
        <w:t>LS on determination of switching period location in frequency domain based on band priority</w:t>
      </w:r>
    </w:p>
    <w:p w14:paraId="3BCB66B8" w14:textId="6F8FD3CC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Response to:</w:t>
      </w:r>
      <w:r w:rsidRPr="003C03E1">
        <w:rPr>
          <w:rFonts w:ascii="Arial" w:hAnsi="Arial" w:cs="Arial"/>
          <w:bCs/>
        </w:rPr>
        <w:tab/>
      </w:r>
      <w:r w:rsidR="003732B5">
        <w:rPr>
          <w:rFonts w:ascii="Arial" w:hAnsi="Arial" w:cs="Arial"/>
          <w:bCs/>
        </w:rPr>
        <w:t>R1-2210819</w:t>
      </w:r>
    </w:p>
    <w:p w14:paraId="053070F2" w14:textId="77777777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Release:</w:t>
      </w:r>
      <w:r w:rsidRPr="003C03E1">
        <w:rPr>
          <w:rFonts w:ascii="Arial" w:hAnsi="Arial" w:cs="Arial"/>
          <w:bCs/>
        </w:rPr>
        <w:tab/>
        <w:t>Rel-</w:t>
      </w:r>
      <w:r w:rsidRPr="003C03E1">
        <w:rPr>
          <w:rFonts w:ascii="Arial" w:eastAsia="MS Mincho" w:hAnsi="Arial" w:cs="Arial"/>
          <w:bCs/>
        </w:rPr>
        <w:t>1</w:t>
      </w:r>
      <w:r>
        <w:rPr>
          <w:rFonts w:ascii="Arial" w:eastAsia="MS Mincho" w:hAnsi="Arial" w:cs="Arial"/>
          <w:bCs/>
        </w:rPr>
        <w:t>8</w:t>
      </w:r>
    </w:p>
    <w:p w14:paraId="2E69AE0F" w14:textId="77777777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Work Items:</w:t>
      </w:r>
      <w:r w:rsidRPr="003C03E1">
        <w:rPr>
          <w:rFonts w:ascii="Arial" w:hAnsi="Arial" w:cs="Arial"/>
          <w:bCs/>
        </w:rPr>
        <w:tab/>
        <w:t>NR_</w:t>
      </w:r>
      <w:r>
        <w:rPr>
          <w:rFonts w:ascii="Arial" w:hAnsi="Arial" w:cs="Arial"/>
          <w:bCs/>
        </w:rPr>
        <w:t>MC_enh-Core</w:t>
      </w:r>
    </w:p>
    <w:p w14:paraId="27474D7E" w14:textId="77777777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/>
        </w:rPr>
      </w:pPr>
    </w:p>
    <w:p w14:paraId="75749EA8" w14:textId="77777777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Source:</w:t>
      </w:r>
      <w:r w:rsidRPr="003C03E1">
        <w:rPr>
          <w:rFonts w:ascii="Arial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>RAN WG</w:t>
      </w:r>
      <w:r w:rsidRPr="003C03E1">
        <w:rPr>
          <w:rFonts w:ascii="Arial" w:eastAsia="MS Mincho" w:hAnsi="Arial" w:cs="Arial" w:hint="eastAsia"/>
          <w:bCs/>
        </w:rPr>
        <w:t>1</w:t>
      </w:r>
    </w:p>
    <w:p w14:paraId="15F7829A" w14:textId="3BC011B9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To:</w:t>
      </w:r>
      <w:r w:rsidRPr="003C03E1">
        <w:rPr>
          <w:rFonts w:ascii="Arial" w:hAnsi="Arial" w:cs="Arial"/>
          <w:bCs/>
        </w:rPr>
        <w:tab/>
        <w:t>RAN</w:t>
      </w:r>
      <w:r w:rsidRPr="003C03E1">
        <w:rPr>
          <w:rFonts w:ascii="Arial" w:eastAsia="MS Mincho" w:hAnsi="Arial" w:cs="Arial" w:hint="eastAsia"/>
          <w:bCs/>
        </w:rPr>
        <w:t xml:space="preserve"> WG</w:t>
      </w:r>
      <w:r w:rsidR="00865E12">
        <w:rPr>
          <w:rFonts w:ascii="Arial" w:eastAsia="MS Mincho" w:hAnsi="Arial" w:cs="Arial"/>
          <w:bCs/>
        </w:rPr>
        <w:t>4</w:t>
      </w:r>
      <w:r w:rsidR="00E326E2">
        <w:rPr>
          <w:rFonts w:ascii="Arial" w:eastAsia="MS Mincho" w:hAnsi="Arial" w:cs="Arial"/>
          <w:bCs/>
        </w:rPr>
        <w:t>, RAN WG2</w:t>
      </w:r>
    </w:p>
    <w:p w14:paraId="535A1341" w14:textId="7E3B20C0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/>
        </w:rPr>
      </w:pPr>
      <w:r w:rsidRPr="003C03E1">
        <w:rPr>
          <w:rFonts w:ascii="Arial" w:eastAsia="MS Mincho" w:hAnsi="Arial" w:cs="Arial" w:hint="eastAsia"/>
          <w:b/>
        </w:rPr>
        <w:t>CC:</w:t>
      </w:r>
      <w:r w:rsidRPr="003C03E1">
        <w:rPr>
          <w:rFonts w:ascii="Arial" w:eastAsia="MS Mincho" w:hAnsi="Arial" w:cs="Arial" w:hint="eastAsia"/>
          <w:b/>
        </w:rPr>
        <w:tab/>
      </w:r>
    </w:p>
    <w:p w14:paraId="41A17F20" w14:textId="77777777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</w:rPr>
      </w:pPr>
    </w:p>
    <w:p w14:paraId="6B96D8A5" w14:textId="77777777" w:rsidR="00C94652" w:rsidRPr="003C03E1" w:rsidRDefault="00C94652" w:rsidP="00C94652">
      <w:pPr>
        <w:tabs>
          <w:tab w:val="left" w:pos="2268"/>
        </w:tabs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Contact Person:</w:t>
      </w:r>
      <w:r w:rsidRPr="003C03E1">
        <w:rPr>
          <w:rFonts w:ascii="Arial" w:hAnsi="Arial" w:cs="Arial"/>
          <w:bCs/>
        </w:rPr>
        <w:tab/>
      </w:r>
    </w:p>
    <w:p w14:paraId="150232F9" w14:textId="77777777" w:rsidR="00C94652" w:rsidRPr="003C03E1" w:rsidRDefault="00C94652" w:rsidP="00C94652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MS Mincho" w:hAnsi="Arial" w:cs="Arial"/>
          <w:bCs/>
          <w:lang w:val="it-IT"/>
        </w:rPr>
      </w:pPr>
      <w:r w:rsidRPr="003C03E1">
        <w:rPr>
          <w:rFonts w:ascii="Arial" w:hAnsi="Arial" w:cs="Arial"/>
          <w:b/>
          <w:lang w:val="it-IT"/>
        </w:rPr>
        <w:t>Name:</w:t>
      </w:r>
      <w:r w:rsidRPr="003C03E1">
        <w:rPr>
          <w:rFonts w:ascii="Arial" w:hAnsi="Arial" w:cs="Arial"/>
          <w:bCs/>
          <w:lang w:val="it-IT"/>
        </w:rPr>
        <w:tab/>
        <w:t>Hiroki Harada</w:t>
      </w:r>
    </w:p>
    <w:p w14:paraId="106A25D8" w14:textId="77777777" w:rsidR="00C94652" w:rsidRPr="003C03E1" w:rsidRDefault="00C94652" w:rsidP="00C94652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MS Mincho" w:hAnsi="Arial" w:cs="Arial"/>
          <w:bCs/>
          <w:lang w:val="it-IT"/>
        </w:rPr>
      </w:pPr>
      <w:r w:rsidRPr="003C03E1">
        <w:rPr>
          <w:rFonts w:ascii="Arial" w:hAnsi="Arial" w:cs="Arial"/>
          <w:b/>
          <w:lang w:val="pt-BR"/>
        </w:rPr>
        <w:t>E-mail Address:</w:t>
      </w:r>
      <w:r w:rsidRPr="003C03E1">
        <w:rPr>
          <w:rFonts w:ascii="Arial" w:hAnsi="Arial" w:cs="Arial"/>
          <w:bCs/>
          <w:lang w:val="pt-BR"/>
        </w:rPr>
        <w:tab/>
      </w:r>
      <w:r w:rsidRPr="003C03E1">
        <w:rPr>
          <w:rFonts w:ascii="Arial" w:eastAsia="MS Mincho" w:hAnsi="Arial" w:cs="Arial"/>
          <w:bCs/>
          <w:lang w:val="pt-BR"/>
        </w:rPr>
        <w:t>hiroki.harada</w:t>
      </w:r>
      <w:r w:rsidRPr="003C03E1">
        <w:rPr>
          <w:rFonts w:ascii="Arial" w:eastAsia="MS Mincho" w:hAnsi="Arial" w:cs="Arial" w:hint="eastAsia"/>
          <w:bCs/>
          <w:lang w:val="pt-BR"/>
        </w:rPr>
        <w:t>.</w:t>
      </w:r>
      <w:r w:rsidRPr="003C03E1">
        <w:rPr>
          <w:rFonts w:ascii="Arial" w:eastAsia="MS Mincho" w:hAnsi="Arial" w:cs="Arial"/>
          <w:bCs/>
          <w:lang w:val="pt-BR"/>
        </w:rPr>
        <w:t>sv</w:t>
      </w:r>
      <w:r w:rsidRPr="003C03E1">
        <w:rPr>
          <w:rFonts w:ascii="Arial" w:eastAsia="MS Mincho" w:hAnsi="Arial" w:cs="Arial"/>
          <w:bCs/>
          <w:lang w:val="it-IT"/>
        </w:rPr>
        <w:t>@nttdocom</w:t>
      </w:r>
      <w:r>
        <w:rPr>
          <w:rFonts w:ascii="Arial" w:eastAsia="MS Mincho" w:hAnsi="Arial" w:cs="Arial"/>
          <w:bCs/>
          <w:lang w:val="it-IT"/>
        </w:rPr>
        <w:t>o.com</w:t>
      </w:r>
    </w:p>
    <w:p w14:paraId="533A8976" w14:textId="77777777" w:rsidR="00C94652" w:rsidRPr="003C03E1" w:rsidRDefault="00C94652" w:rsidP="00C94652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07B86457" w14:textId="4F8A4387" w:rsidR="00C94652" w:rsidRPr="003C03E1" w:rsidRDefault="00C94652" w:rsidP="00C94652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3C03E1">
        <w:rPr>
          <w:rFonts w:ascii="Arial" w:hAnsi="Arial" w:cs="Arial"/>
          <w:b/>
          <w:lang w:val="pt-BR"/>
        </w:rPr>
        <w:t>Attachment</w:t>
      </w:r>
      <w:r w:rsidRPr="003C03E1">
        <w:rPr>
          <w:rFonts w:ascii="Arial" w:hAnsi="Arial" w:cs="Arial" w:hint="eastAsia"/>
          <w:b/>
          <w:lang w:val="pt-BR"/>
        </w:rPr>
        <w:t>:</w:t>
      </w:r>
    </w:p>
    <w:p w14:paraId="47EE035F" w14:textId="77777777" w:rsidR="00C94652" w:rsidRPr="003C03E1" w:rsidRDefault="00C94652" w:rsidP="00C94652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11041BF8" w14:textId="77777777" w:rsidR="00C94652" w:rsidRPr="003C03E1" w:rsidRDefault="00C94652" w:rsidP="00C94652">
      <w:pPr>
        <w:rPr>
          <w:rFonts w:ascii="Arial" w:hAnsi="Arial" w:cs="Arial"/>
          <w:lang w:val="pt-BR"/>
        </w:rPr>
      </w:pPr>
    </w:p>
    <w:p w14:paraId="65B1C55E" w14:textId="77777777" w:rsidR="00C94652" w:rsidRPr="003C03E1" w:rsidRDefault="00C94652" w:rsidP="00C94652">
      <w:pPr>
        <w:spacing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1. Overall Description:</w:t>
      </w:r>
    </w:p>
    <w:p w14:paraId="0AB5BF52" w14:textId="5B529AE0" w:rsidR="00C94652" w:rsidRDefault="00E326E2" w:rsidP="00C94652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For the determination of switching period location in frequency domain based on band priority, </w:t>
      </w:r>
      <w:r w:rsidR="00C94652" w:rsidRPr="003C03E1">
        <w:rPr>
          <w:rFonts w:ascii="Arial" w:eastAsia="Yu Mincho" w:hAnsi="Arial" w:cs="Arial"/>
          <w:bCs/>
          <w:iCs/>
          <w:lang w:val="en-US"/>
        </w:rPr>
        <w:t xml:space="preserve">RAN1 </w:t>
      </w:r>
      <w:r w:rsidR="001D021D">
        <w:rPr>
          <w:rFonts w:ascii="Arial" w:eastAsia="Yu Mincho" w:hAnsi="Arial" w:cs="Arial"/>
          <w:bCs/>
          <w:iCs/>
          <w:lang w:val="en-US"/>
        </w:rPr>
        <w:t xml:space="preserve">discussed on </w:t>
      </w:r>
      <w:r>
        <w:rPr>
          <w:rFonts w:ascii="Arial" w:eastAsia="Yu Mincho" w:hAnsi="Arial" w:cs="Arial"/>
          <w:bCs/>
          <w:iCs/>
          <w:lang w:val="en-US"/>
        </w:rPr>
        <w:t xml:space="preserve">potential update and </w:t>
      </w:r>
      <w:r w:rsidR="00865E12">
        <w:rPr>
          <w:rFonts w:ascii="Arial" w:eastAsia="Yu Mincho" w:hAnsi="Arial" w:cs="Arial"/>
          <w:bCs/>
          <w:iCs/>
          <w:lang w:val="en-US"/>
        </w:rPr>
        <w:t xml:space="preserve">RAN1 made </w:t>
      </w:r>
      <w:r>
        <w:rPr>
          <w:rFonts w:ascii="Arial" w:eastAsia="Yu Mincho" w:hAnsi="Arial" w:cs="Arial"/>
          <w:bCs/>
          <w:iCs/>
          <w:lang w:val="en-US"/>
        </w:rPr>
        <w:t xml:space="preserve">the </w:t>
      </w:r>
      <w:r w:rsidR="00865E12">
        <w:rPr>
          <w:rFonts w:ascii="Arial" w:eastAsia="Yu Mincho" w:hAnsi="Arial" w:cs="Arial"/>
          <w:bCs/>
          <w:iCs/>
          <w:lang w:val="en-US"/>
        </w:rPr>
        <w:t>following agreement</w:t>
      </w:r>
      <w:r>
        <w:rPr>
          <w:rFonts w:ascii="Arial" w:eastAsia="Yu Mincho" w:hAnsi="Arial" w:cs="Arial"/>
          <w:bCs/>
          <w:iCs/>
          <w:lang w:val="en-US"/>
        </w:rPr>
        <w:t xml:space="preserve"> to update the agreement made at RAN1#112 meeting</w:t>
      </w:r>
      <w:r w:rsidR="00865E12">
        <w:rPr>
          <w:rFonts w:ascii="Arial" w:eastAsia="Yu Mincho" w:hAnsi="Arial" w:cs="Arial"/>
          <w:bCs/>
          <w:iCs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D021D" w14:paraId="0B8FD7C9" w14:textId="77777777" w:rsidTr="001D021D">
        <w:tc>
          <w:tcPr>
            <w:tcW w:w="9855" w:type="dxa"/>
          </w:tcPr>
          <w:p w14:paraId="7611FD23" w14:textId="77777777" w:rsidR="00E326E2" w:rsidRPr="00614264" w:rsidRDefault="00E326E2" w:rsidP="00E326E2">
            <w:pPr>
              <w:rPr>
                <w:b/>
                <w:bCs/>
                <w:highlight w:val="green"/>
                <w:lang w:eastAsia="x-none"/>
              </w:rPr>
            </w:pPr>
            <w:r w:rsidRPr="00614264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2B292D8A" w14:textId="77777777" w:rsidR="00E326E2" w:rsidRDefault="00E326E2" w:rsidP="00E326E2">
            <w:pPr>
              <w:jc w:val="both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Update the RAN1 agreement made at RAN1#112 meeting as below and send LS to RAN4/2 to inform the updated agreement.</w:t>
            </w:r>
          </w:p>
          <w:p w14:paraId="65C4CA7E" w14:textId="77777777" w:rsidR="00E326E2" w:rsidRDefault="00E326E2" w:rsidP="00E326E2">
            <w:pPr>
              <w:rPr>
                <w:rFonts w:eastAsia="MS Mincho" w:cs="Times"/>
                <w:i/>
                <w:iCs/>
              </w:rPr>
            </w:pPr>
            <w:r>
              <w:rPr>
                <w:rFonts w:eastAsia="MS Mincho" w:cs="Times"/>
                <w:i/>
                <w:iCs/>
              </w:rPr>
              <w:t>Alt.5: gNB configures priorities to each carrier/band.</w:t>
            </w:r>
          </w:p>
          <w:p w14:paraId="499928ED" w14:textId="77777777" w:rsidR="00E326E2" w:rsidRDefault="00E326E2" w:rsidP="00E326E2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ind w:leftChars="0"/>
              <w:jc w:val="both"/>
              <w:textAlignment w:val="baseline"/>
              <w:rPr>
                <w:rFonts w:eastAsia="MS Mincho"/>
                <w:lang w:val="en-US"/>
              </w:rPr>
            </w:pPr>
            <w:r w:rsidRPr="00F0708C">
              <w:rPr>
                <w:i/>
                <w:iCs/>
                <w:lang w:val="en-AU" w:eastAsia="ko-KR"/>
              </w:rPr>
              <w:t xml:space="preserve">The gNB configures priority for each band. The UE determines the switching period location on either switching-from band(s) or switching-to band(s) that is involved in the UL Tx switching and is not with the highest priority band </w:t>
            </w:r>
            <w:r w:rsidRPr="00F0708C">
              <w:rPr>
                <w:color w:val="FF0000"/>
                <w:lang w:val="en-AU" w:eastAsia="ko-KR"/>
              </w:rPr>
              <w:t xml:space="preserve">among </w:t>
            </w:r>
            <w:r>
              <w:rPr>
                <w:color w:val="FF0000"/>
                <w:lang w:val="en-AU" w:eastAsia="ko-KR"/>
              </w:rPr>
              <w:t>set of</w:t>
            </w:r>
            <w:r w:rsidRPr="00F0708C">
              <w:rPr>
                <w:color w:val="FF0000"/>
                <w:lang w:val="en-AU" w:eastAsia="ko-KR"/>
              </w:rPr>
              <w:t xml:space="preserve"> bands,</w:t>
            </w:r>
            <w:r w:rsidRPr="00F0708C">
              <w:rPr>
                <w:lang w:val="en-AU" w:eastAsia="ko-KR"/>
              </w:rPr>
              <w:t xml:space="preserve"> </w:t>
            </w:r>
            <w:r w:rsidRPr="00F0708C">
              <w:rPr>
                <w:color w:val="FF0000"/>
                <w:lang w:val="en-US" w:eastAsia="ko-KR"/>
              </w:rPr>
              <w:t>where e</w:t>
            </w:r>
            <w:r>
              <w:rPr>
                <w:color w:val="FF0000"/>
                <w:lang w:val="en-US" w:eastAsia="ko-KR"/>
              </w:rPr>
              <w:t>ach</w:t>
            </w:r>
            <w:r w:rsidRPr="00F0708C">
              <w:rPr>
                <w:color w:val="FF0000"/>
                <w:lang w:val="en-US" w:eastAsia="ko-KR"/>
              </w:rPr>
              <w:t xml:space="preserve"> band</w:t>
            </w:r>
            <w:r>
              <w:rPr>
                <w:color w:val="FF0000"/>
                <w:lang w:val="en-US" w:eastAsia="ko-KR"/>
              </w:rPr>
              <w:t xml:space="preserve"> in the set</w:t>
            </w:r>
            <w:r w:rsidRPr="00F0708C">
              <w:rPr>
                <w:color w:val="FF0000"/>
                <w:lang w:val="en-US" w:eastAsia="ko-KR"/>
              </w:rPr>
              <w:t xml:space="preserve"> satisf</w:t>
            </w:r>
            <w:r>
              <w:rPr>
                <w:color w:val="FF0000"/>
                <w:lang w:val="en-US" w:eastAsia="ko-KR"/>
              </w:rPr>
              <w:t>ies</w:t>
            </w:r>
            <w:r w:rsidRPr="00F0708C">
              <w:rPr>
                <w:color w:val="FF0000"/>
                <w:lang w:val="en-US" w:eastAsia="ko-KR"/>
              </w:rPr>
              <w:t xml:space="preserve"> the following condition: </w:t>
            </w:r>
          </w:p>
          <w:p w14:paraId="13C3EE2F" w14:textId="77777777" w:rsidR="00E326E2" w:rsidRDefault="00E326E2" w:rsidP="00E326E2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ind w:leftChars="0"/>
              <w:jc w:val="both"/>
              <w:textAlignment w:val="baseline"/>
              <w:rPr>
                <w:rFonts w:eastAsia="MS Mincho"/>
                <w:lang w:val="en-US"/>
              </w:rPr>
            </w:pPr>
            <w:r w:rsidRPr="002A1ED3">
              <w:rPr>
                <w:color w:val="FF0000"/>
                <w:lang w:val="en-US" w:eastAsia="ko-KR"/>
              </w:rPr>
              <w:t xml:space="preserve">(for switched UL) is contained in either </w:t>
            </w:r>
            <w:r w:rsidRPr="002A1ED3">
              <w:rPr>
                <w:color w:val="FF0000"/>
                <w:lang w:val="en-AU" w:eastAsia="ko-KR"/>
              </w:rPr>
              <w:t>switching-from band(s) or switching-to band(s) (not both) with actual transmission</w:t>
            </w:r>
            <w:r w:rsidRPr="002A1ED3">
              <w:rPr>
                <w:color w:val="FF0000"/>
                <w:lang w:val="en-US" w:eastAsia="ko-KR"/>
              </w:rPr>
              <w:t>.</w:t>
            </w:r>
          </w:p>
          <w:p w14:paraId="1A8F6E86" w14:textId="5098F3EE" w:rsidR="001D021D" w:rsidRPr="00E326E2" w:rsidRDefault="00E326E2" w:rsidP="00E326E2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ind w:leftChars="0"/>
              <w:jc w:val="both"/>
              <w:textAlignment w:val="baseline"/>
              <w:rPr>
                <w:rFonts w:eastAsia="MS Mincho"/>
                <w:lang w:val="en-US"/>
              </w:rPr>
            </w:pPr>
            <w:r w:rsidRPr="002A1ED3">
              <w:rPr>
                <w:color w:val="FF0000"/>
                <w:lang w:val="en-US" w:eastAsia="ko-KR"/>
              </w:rPr>
              <w:t xml:space="preserve">(for dual UL) is contained in either </w:t>
            </w:r>
            <w:r w:rsidRPr="002A1ED3">
              <w:rPr>
                <w:color w:val="FF0000"/>
                <w:lang w:val="en-AU" w:eastAsia="ko-KR"/>
              </w:rPr>
              <w:t>switching-from band(s) or switching-to band(s) (not both) with or without actual transmission</w:t>
            </w:r>
          </w:p>
        </w:tc>
      </w:tr>
    </w:tbl>
    <w:p w14:paraId="79795D90" w14:textId="77777777" w:rsidR="00C94652" w:rsidRPr="003C03E1" w:rsidRDefault="00C94652" w:rsidP="00C94652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</w:p>
    <w:p w14:paraId="40076708" w14:textId="77777777" w:rsidR="00C94652" w:rsidRPr="003C03E1" w:rsidRDefault="00C94652" w:rsidP="00C94652">
      <w:pPr>
        <w:spacing w:beforeLines="50" w:before="120"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2. Actions:</w:t>
      </w:r>
    </w:p>
    <w:p w14:paraId="77087259" w14:textId="58E2FBD0" w:rsidR="00C94652" w:rsidRPr="003C03E1" w:rsidRDefault="00C94652" w:rsidP="00C94652">
      <w:pPr>
        <w:spacing w:after="120"/>
        <w:ind w:left="1985" w:hanging="1985"/>
        <w:rPr>
          <w:rFonts w:ascii="Arial" w:eastAsia="MS Mincho" w:hAnsi="Arial" w:cs="Arial"/>
          <w:b/>
        </w:rPr>
      </w:pPr>
      <w:r w:rsidRPr="003C03E1">
        <w:rPr>
          <w:rFonts w:ascii="Arial" w:hAnsi="Arial" w:cs="Arial"/>
          <w:b/>
        </w:rPr>
        <w:t>To RAN WG</w:t>
      </w:r>
      <w:r w:rsidR="00865E12">
        <w:rPr>
          <w:rFonts w:ascii="Arial" w:hAnsi="Arial" w:cs="Arial"/>
          <w:b/>
        </w:rPr>
        <w:t>4</w:t>
      </w:r>
      <w:r w:rsidR="00E326E2">
        <w:rPr>
          <w:rFonts w:ascii="Arial" w:hAnsi="Arial" w:cs="Arial"/>
          <w:b/>
        </w:rPr>
        <w:t xml:space="preserve"> and WG2</w:t>
      </w:r>
    </w:p>
    <w:p w14:paraId="1A17B55F" w14:textId="2A18D368" w:rsidR="00C94652" w:rsidRPr="003C03E1" w:rsidRDefault="00C94652" w:rsidP="00C94652">
      <w:pPr>
        <w:spacing w:afterLines="50" w:after="120"/>
        <w:rPr>
          <w:rFonts w:ascii="Arial" w:eastAsia="Yu Mincho" w:hAnsi="Arial" w:cs="Arial"/>
          <w:iCs/>
        </w:rPr>
      </w:pPr>
      <w:r w:rsidRPr="003C03E1">
        <w:rPr>
          <w:rFonts w:ascii="Arial" w:eastAsia="Yu Mincho" w:hAnsi="Arial" w:cs="Arial"/>
          <w:b/>
          <w:iCs/>
        </w:rPr>
        <w:t xml:space="preserve">ACTION: </w:t>
      </w:r>
      <w:r w:rsidRPr="003C03E1">
        <w:rPr>
          <w:rFonts w:ascii="Arial" w:eastAsia="Yu Mincho" w:hAnsi="Arial" w:cs="Arial"/>
          <w:iCs/>
        </w:rPr>
        <w:t>RAN1 kindly asks RAN</w:t>
      </w:r>
      <w:r w:rsidR="00865E12">
        <w:rPr>
          <w:rFonts w:ascii="Arial" w:eastAsia="Yu Mincho" w:hAnsi="Arial" w:cs="Arial"/>
          <w:iCs/>
        </w:rPr>
        <w:t>4</w:t>
      </w:r>
      <w:r w:rsidR="00E326E2">
        <w:rPr>
          <w:rFonts w:ascii="Arial" w:eastAsia="Yu Mincho" w:hAnsi="Arial" w:cs="Arial"/>
          <w:iCs/>
        </w:rPr>
        <w:t xml:space="preserve"> and RAN2</w:t>
      </w:r>
      <w:r w:rsidRPr="003C03E1">
        <w:rPr>
          <w:rFonts w:ascii="Arial" w:eastAsia="Yu Mincho" w:hAnsi="Arial" w:cs="Arial"/>
          <w:iCs/>
        </w:rPr>
        <w:t xml:space="preserve"> to take </w:t>
      </w:r>
      <w:r>
        <w:rPr>
          <w:rFonts w:ascii="Arial" w:eastAsia="Yu Mincho" w:hAnsi="Arial" w:cs="Arial"/>
          <w:iCs/>
        </w:rPr>
        <w:t xml:space="preserve">the above </w:t>
      </w:r>
      <w:r w:rsidRPr="003C03E1">
        <w:rPr>
          <w:rFonts w:ascii="Arial" w:eastAsia="Yu Mincho" w:hAnsi="Arial" w:cs="Arial"/>
          <w:iCs/>
        </w:rPr>
        <w:t xml:space="preserve">into </w:t>
      </w:r>
      <w:r w:rsidR="00E326E2">
        <w:rPr>
          <w:rFonts w:ascii="Arial" w:eastAsia="Yu Mincho" w:hAnsi="Arial" w:cs="Arial"/>
          <w:iCs/>
        </w:rPr>
        <w:t>consideration</w:t>
      </w:r>
      <w:r w:rsidRPr="003C03E1">
        <w:rPr>
          <w:rFonts w:ascii="Arial" w:eastAsia="Yu Mincho" w:hAnsi="Arial" w:cs="Arial"/>
          <w:iCs/>
        </w:rPr>
        <w:t>.</w:t>
      </w:r>
    </w:p>
    <w:p w14:paraId="1A95CCDD" w14:textId="77777777" w:rsidR="00C94652" w:rsidRPr="003C03E1" w:rsidRDefault="00C94652" w:rsidP="00C94652">
      <w:pPr>
        <w:spacing w:afterLines="50" w:after="120"/>
        <w:rPr>
          <w:rFonts w:ascii="Arial" w:eastAsia="Yu Mincho" w:hAnsi="Arial" w:cs="Arial"/>
          <w:iCs/>
        </w:rPr>
      </w:pPr>
    </w:p>
    <w:p w14:paraId="7FE0FB78" w14:textId="77777777" w:rsidR="00C94652" w:rsidRPr="003C03E1" w:rsidRDefault="00C94652" w:rsidP="00C94652">
      <w:pPr>
        <w:spacing w:after="120"/>
        <w:rPr>
          <w:rFonts w:ascii="Arial" w:eastAsia="MS Mincho" w:hAnsi="Arial" w:cs="Arial"/>
          <w:b/>
        </w:rPr>
      </w:pPr>
      <w:r w:rsidRPr="003C03E1">
        <w:rPr>
          <w:rFonts w:ascii="Arial" w:eastAsia="MS Mincho" w:hAnsi="Arial" w:cs="Arial" w:hint="eastAsia"/>
          <w:b/>
        </w:rPr>
        <w:t>3</w:t>
      </w:r>
      <w:r w:rsidRPr="003C03E1">
        <w:rPr>
          <w:rFonts w:ascii="Arial" w:hAnsi="Arial" w:cs="Arial"/>
          <w:b/>
        </w:rPr>
        <w:t>. Date of Next RAN WG</w:t>
      </w:r>
      <w:r w:rsidRPr="003C03E1">
        <w:rPr>
          <w:rFonts w:ascii="Arial" w:eastAsia="MS Mincho" w:hAnsi="Arial" w:cs="Arial" w:hint="eastAsia"/>
          <w:b/>
        </w:rPr>
        <w:t>1</w:t>
      </w:r>
      <w:r w:rsidRPr="003C03E1">
        <w:rPr>
          <w:rFonts w:ascii="Arial" w:hAnsi="Arial" w:cs="Arial"/>
          <w:b/>
        </w:rPr>
        <w:t xml:space="preserve"> Meetings:</w:t>
      </w:r>
    </w:p>
    <w:p w14:paraId="751C2BD8" w14:textId="28BE8C13" w:rsidR="00C94652" w:rsidRPr="003C03E1" w:rsidRDefault="00C94652" w:rsidP="00FA49C9">
      <w:pPr>
        <w:tabs>
          <w:tab w:val="left" w:pos="3969"/>
          <w:tab w:val="left" w:pos="6946"/>
        </w:tabs>
        <w:spacing w:after="120"/>
        <w:rPr>
          <w:rFonts w:ascii="Arial" w:eastAsia="MS Mincho" w:hAnsi="Arial" w:cs="Arial"/>
          <w:bCs/>
        </w:rPr>
      </w:pPr>
      <w:r w:rsidRPr="003C03E1">
        <w:rPr>
          <w:rFonts w:ascii="Arial" w:eastAsia="MS Mincho" w:hAnsi="Arial" w:cs="Arial" w:hint="eastAsia"/>
          <w:bCs/>
        </w:rPr>
        <w:t>T</w:t>
      </w:r>
      <w:r w:rsidRPr="003C03E1">
        <w:rPr>
          <w:rFonts w:ascii="Arial" w:eastAsia="MS Mincho" w:hAnsi="Arial" w:cs="Arial"/>
          <w:bCs/>
        </w:rPr>
        <w:t>SG-RAN WG1 Meeting #11</w:t>
      </w:r>
      <w:r w:rsidR="001D021D">
        <w:rPr>
          <w:rFonts w:ascii="Arial" w:eastAsia="MS Mincho" w:hAnsi="Arial" w:cs="Arial"/>
          <w:bCs/>
        </w:rPr>
        <w:t>5</w:t>
      </w:r>
      <w:r w:rsidRPr="003C03E1">
        <w:rPr>
          <w:rFonts w:ascii="Arial" w:eastAsia="MS Mincho" w:hAnsi="Arial" w:cs="Arial"/>
          <w:bCs/>
        </w:rPr>
        <w:tab/>
      </w:r>
      <w:r w:rsidR="001D021D">
        <w:rPr>
          <w:rFonts w:ascii="Arial" w:eastAsia="MS Mincho" w:hAnsi="Arial" w:cs="Arial"/>
          <w:bCs/>
        </w:rPr>
        <w:t>November</w:t>
      </w:r>
      <w:r w:rsidRPr="003C03E1">
        <w:rPr>
          <w:rFonts w:ascii="Arial" w:eastAsia="MS Mincho" w:hAnsi="Arial" w:cs="Arial"/>
          <w:bCs/>
        </w:rPr>
        <w:t xml:space="preserve"> </w:t>
      </w:r>
      <w:r w:rsidR="001D021D">
        <w:rPr>
          <w:rFonts w:ascii="Arial" w:eastAsia="MS Mincho" w:hAnsi="Arial" w:cs="Arial"/>
          <w:bCs/>
        </w:rPr>
        <w:t>13</w:t>
      </w:r>
      <w:r w:rsidRPr="003C03E1">
        <w:rPr>
          <w:rFonts w:ascii="Arial" w:eastAsia="MS Mincho" w:hAnsi="Arial" w:cs="Arial"/>
          <w:bCs/>
        </w:rPr>
        <w:t xml:space="preserve"> to </w:t>
      </w:r>
      <w:r w:rsidR="001D021D">
        <w:rPr>
          <w:rFonts w:ascii="Arial" w:eastAsia="MS Mincho" w:hAnsi="Arial" w:cs="Arial"/>
          <w:bCs/>
        </w:rPr>
        <w:t>17</w:t>
      </w:r>
      <w:r w:rsidRPr="003C03E1">
        <w:rPr>
          <w:rFonts w:ascii="Arial" w:eastAsia="MS Mincho" w:hAnsi="Arial" w:cs="Arial"/>
          <w:bCs/>
        </w:rPr>
        <w:t>, 2023</w:t>
      </w:r>
      <w:r w:rsidRPr="003C03E1">
        <w:rPr>
          <w:rFonts w:ascii="Arial" w:eastAsia="MS Mincho" w:hAnsi="Arial" w:cs="Arial"/>
          <w:bCs/>
        </w:rPr>
        <w:tab/>
      </w:r>
      <w:r w:rsidR="001D021D">
        <w:rPr>
          <w:rFonts w:ascii="Arial" w:eastAsia="MS Mincho" w:hAnsi="Arial" w:cs="Arial"/>
          <w:bCs/>
        </w:rPr>
        <w:t>Chicago</w:t>
      </w:r>
      <w:r w:rsidRPr="003C03E1">
        <w:rPr>
          <w:rFonts w:ascii="Arial" w:eastAsia="MS Mincho" w:hAnsi="Arial" w:cs="Arial"/>
          <w:bCs/>
        </w:rPr>
        <w:t xml:space="preserve">, </w:t>
      </w:r>
      <w:r w:rsidR="001D021D">
        <w:rPr>
          <w:rFonts w:ascii="Arial" w:eastAsia="MS Mincho" w:hAnsi="Arial" w:cs="Arial"/>
          <w:bCs/>
        </w:rPr>
        <w:t>US</w:t>
      </w:r>
    </w:p>
    <w:p w14:paraId="7A1241CB" w14:textId="77777777" w:rsidR="007E48B6" w:rsidRPr="00C94652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C9465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8CEAE" w14:textId="77777777" w:rsidR="00467983" w:rsidRDefault="00467983">
      <w:r>
        <w:separator/>
      </w:r>
    </w:p>
  </w:endnote>
  <w:endnote w:type="continuationSeparator" w:id="0">
    <w:p w14:paraId="3E1DD354" w14:textId="77777777" w:rsidR="00467983" w:rsidRDefault="00467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457B9" w14:textId="77777777" w:rsidR="00467983" w:rsidRDefault="00467983">
      <w:r>
        <w:separator/>
      </w:r>
    </w:p>
  </w:footnote>
  <w:footnote w:type="continuationSeparator" w:id="0">
    <w:p w14:paraId="651C14FE" w14:textId="77777777" w:rsidR="00467983" w:rsidRDefault="004679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B714682"/>
    <w:multiLevelType w:val="multilevel"/>
    <w:tmpl w:val="2B71468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6170B22"/>
    <w:multiLevelType w:val="hybridMultilevel"/>
    <w:tmpl w:val="8DFEF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9"/>
  </w:num>
  <w:num w:numId="2" w16cid:durableId="2102867003">
    <w:abstractNumId w:val="10"/>
  </w:num>
  <w:num w:numId="3" w16cid:durableId="1686320744">
    <w:abstractNumId w:val="15"/>
  </w:num>
  <w:num w:numId="4" w16cid:durableId="692267229">
    <w:abstractNumId w:val="17"/>
  </w:num>
  <w:num w:numId="5" w16cid:durableId="74057765">
    <w:abstractNumId w:val="2"/>
  </w:num>
  <w:num w:numId="6" w16cid:durableId="797840011">
    <w:abstractNumId w:val="11"/>
  </w:num>
  <w:num w:numId="7" w16cid:durableId="302585989">
    <w:abstractNumId w:val="5"/>
  </w:num>
  <w:num w:numId="8" w16cid:durableId="2107731850">
    <w:abstractNumId w:val="1"/>
  </w:num>
  <w:num w:numId="9" w16cid:durableId="408506387">
    <w:abstractNumId w:val="18"/>
  </w:num>
  <w:num w:numId="10" w16cid:durableId="1799834812">
    <w:abstractNumId w:val="4"/>
  </w:num>
  <w:num w:numId="11" w16cid:durableId="1466195380">
    <w:abstractNumId w:val="9"/>
  </w:num>
  <w:num w:numId="12" w16cid:durableId="1496218715">
    <w:abstractNumId w:val="8"/>
  </w:num>
  <w:num w:numId="13" w16cid:durableId="459034675">
    <w:abstractNumId w:val="13"/>
  </w:num>
  <w:num w:numId="14" w16cid:durableId="1489788989">
    <w:abstractNumId w:val="14"/>
  </w:num>
  <w:num w:numId="15" w16cid:durableId="842277960">
    <w:abstractNumId w:val="22"/>
  </w:num>
  <w:num w:numId="16" w16cid:durableId="277838456">
    <w:abstractNumId w:val="22"/>
  </w:num>
  <w:num w:numId="17" w16cid:durableId="918904515">
    <w:abstractNumId w:val="3"/>
  </w:num>
  <w:num w:numId="18" w16cid:durableId="1770351775">
    <w:abstractNumId w:val="20"/>
  </w:num>
  <w:num w:numId="19" w16cid:durableId="1911118176">
    <w:abstractNumId w:val="21"/>
  </w:num>
  <w:num w:numId="20" w16cid:durableId="1282765870">
    <w:abstractNumId w:val="7"/>
  </w:num>
  <w:num w:numId="21" w16cid:durableId="112946224">
    <w:abstractNumId w:val="12"/>
  </w:num>
  <w:num w:numId="22" w16cid:durableId="630982387">
    <w:abstractNumId w:val="0"/>
  </w:num>
  <w:num w:numId="23" w16cid:durableId="838890521">
    <w:abstractNumId w:val="6"/>
  </w:num>
  <w:num w:numId="24" w16cid:durableId="1075399280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316A"/>
    <w:rsid w:val="00114B00"/>
    <w:rsid w:val="001153F5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021D"/>
    <w:rsid w:val="001D1DBF"/>
    <w:rsid w:val="001D265B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1B51"/>
    <w:rsid w:val="002B3DFF"/>
    <w:rsid w:val="002B4B2B"/>
    <w:rsid w:val="002B4CF5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32B5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67983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B7A54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3AA2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2170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0C8B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07BCC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4E66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46BA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6C8E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64BA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5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2DF2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152A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47859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F83"/>
    <w:rsid w:val="009A40E1"/>
    <w:rsid w:val="009B2C92"/>
    <w:rsid w:val="009B4A24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66F6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576C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08E2"/>
    <w:rsid w:val="00B81420"/>
    <w:rsid w:val="00B8508E"/>
    <w:rsid w:val="00B85E98"/>
    <w:rsid w:val="00B90CC3"/>
    <w:rsid w:val="00B92D26"/>
    <w:rsid w:val="00B92DA5"/>
    <w:rsid w:val="00B949A6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1DD"/>
    <w:rsid w:val="00C21C7F"/>
    <w:rsid w:val="00C2341C"/>
    <w:rsid w:val="00C25624"/>
    <w:rsid w:val="00C27622"/>
    <w:rsid w:val="00C31B9A"/>
    <w:rsid w:val="00C3205D"/>
    <w:rsid w:val="00C34E83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4652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5F8D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2FD5"/>
    <w:rsid w:val="00D73267"/>
    <w:rsid w:val="00D74175"/>
    <w:rsid w:val="00D76B6A"/>
    <w:rsid w:val="00D76E6B"/>
    <w:rsid w:val="00D82BCD"/>
    <w:rsid w:val="00D8651F"/>
    <w:rsid w:val="00D86A11"/>
    <w:rsid w:val="00D91DAD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3AD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0E5D"/>
    <w:rsid w:val="00E326E2"/>
    <w:rsid w:val="00E33382"/>
    <w:rsid w:val="00E341B3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1182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49C9"/>
    <w:rsid w:val="00FA62B9"/>
    <w:rsid w:val="00FB09DA"/>
    <w:rsid w:val="00FC2A78"/>
    <w:rsid w:val="00FC2FBC"/>
    <w:rsid w:val="00FC57CB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1">
    <w:name w:val="List Paragraph Char1"/>
    <w:aliases w:val="- Bullets Char1,목록 단락 Char,Lista1 Char1,?? ?? Char1,????? Char1,???? Char1,列出段落 Char,列出段落1 Char1,中等深浅网格 1 - 着色 21 Char1,列表段落 Char,¥¡¡¡¡ì¬º¥¹¥È¶ÎÂä Char1,ÁÐ³ö¶ÎÂä Char1,列表段落1 Char1,—ño’i—Ž Char1,¥ê¥¹¥È¶ÎÂä Char1,Normal bullet 2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qFormat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qFormat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0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2023-10-26T19:22:00Z</dcterms:created>
  <dcterms:modified xsi:type="dcterms:W3CDTF">2023-10-28T20:09:00Z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2023-04-21T23:45:40Z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4d2e8b52-d4bd-4bad-9ff1-86ab9cac1055</vt:lpwstr>
  </property>
  <property fmtid="{D5CDD505-2E9C-101B-9397-08002B2CF9AE}" pid="8" name="MSIP_Label_f7b7771f-98a2-4ec9-8160-ee37e9359e20_ContentBits">
    <vt:lpwstr>0</vt:lpwstr>
  </property>
</Properties>
</file>