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EB172" w14:textId="32A9C3F5" w:rsidR="007514D0" w:rsidRPr="00095D64" w:rsidRDefault="007514D0" w:rsidP="007514D0">
      <w:pP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11704</w:t>
      </w:r>
    </w:p>
    <w:p w14:paraId="387A4ED6" w14:textId="77777777" w:rsidR="007514D0" w:rsidRPr="00095D64" w:rsidRDefault="007514D0" w:rsidP="007514D0">
      <w:pP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72F3B4A" w14:textId="77777777" w:rsidR="007514D0" w:rsidRPr="00095D64" w:rsidRDefault="007514D0" w:rsidP="007514D0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eastAsia="MS Mincho" w:hAnsi="Arial"/>
          <w:noProof/>
        </w:rPr>
      </w:pPr>
    </w:p>
    <w:p w14:paraId="7A024DA9" w14:textId="77777777" w:rsidR="007514D0" w:rsidRPr="00095D64" w:rsidRDefault="007514D0" w:rsidP="007514D0">
      <w:pPr>
        <w:tabs>
          <w:tab w:val="left" w:pos="7655"/>
        </w:tabs>
        <w:autoSpaceDE/>
        <w:autoSpaceDN/>
        <w:adjustRightInd/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6BC9E238" w14:textId="4148D386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  <w:r w:rsidR="00EA19C1">
        <w:rPr>
          <w:rFonts w:ascii="Arial" w:hAnsi="Arial" w:cs="Arial"/>
          <w:b/>
          <w:bCs/>
          <w:szCs w:val="20"/>
          <w:lang w:val="en-GB"/>
        </w:rPr>
        <w:t>1</w:t>
      </w:r>
      <w:r w:rsidR="00AF18A8">
        <w:rPr>
          <w:rFonts w:ascii="Arial" w:hAnsi="Arial" w:cs="Arial"/>
          <w:b/>
          <w:bCs/>
          <w:szCs w:val="20"/>
          <w:lang w:val="en-GB"/>
        </w:rPr>
        <w:t>0</w:t>
      </w:r>
      <w:r w:rsidR="00EA19C1">
        <w:rPr>
          <w:rFonts w:ascii="Arial" w:hAnsi="Arial" w:cs="Arial"/>
          <w:b/>
          <w:bCs/>
          <w:szCs w:val="20"/>
          <w:lang w:val="en-GB"/>
        </w:rPr>
        <w:t>40</w:t>
      </w:r>
      <w:r w:rsidR="009239B7">
        <w:rPr>
          <w:rFonts w:ascii="Arial" w:hAnsi="Arial" w:cs="Arial"/>
          <w:b/>
          <w:bCs/>
          <w:szCs w:val="20"/>
          <w:lang w:val="en-GB"/>
        </w:rPr>
        <w:t>2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B9C09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C7407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</w:p>
    <w:p w14:paraId="6BEA5A45" w14:textId="6D59F14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>R1-2308834 (R2-2309343) LS on SL positioning MAC agreements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7ADB83E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1CC09719" w:rsidR="0035781D" w:rsidRPr="00DB0E3A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DB0E3A">
        <w:rPr>
          <w:rFonts w:ascii="Arial" w:hAnsi="Arial" w:cs="Arial"/>
          <w:b/>
          <w:sz w:val="20"/>
          <w:szCs w:val="20"/>
          <w:lang w:val="en-GB"/>
        </w:rPr>
        <w:t>Source:</w:t>
      </w:r>
      <w:r w:rsidRPr="00DB0E3A">
        <w:rPr>
          <w:rFonts w:ascii="Arial" w:hAnsi="Arial" w:cs="Arial"/>
          <w:bCs/>
          <w:sz w:val="20"/>
          <w:szCs w:val="20"/>
          <w:lang w:val="en-GB"/>
        </w:rPr>
        <w:tab/>
      </w:r>
      <w:r w:rsidR="00646504" w:rsidRPr="00DB0E3A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48C3836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F44D3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536700A7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sz w:val="20"/>
          <w:szCs w:val="20"/>
          <w:lang w:val="en-GB"/>
        </w:rPr>
        <w:t>Jinhuan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2215EA5F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036E9F05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20D89E" w14:textId="7520B314" w:rsidR="00A77AB6" w:rsidRDefault="00A77AB6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AN1 thanks RAN2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 xml:space="preserve">LS on </w:t>
      </w:r>
      <w:r w:rsidR="0092348B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  <w:r w:rsidR="0092348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>RAN1 discussed the two actions to RAN1 and would like to provide responses as follows respectively:</w:t>
      </w:r>
    </w:p>
    <w:p w14:paraId="3E66291B" w14:textId="05E978D1" w:rsidR="0092348B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Action1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6F30968D" w14:textId="747211FA" w:rsidR="0092348B" w:rsidRPr="00A3138F" w:rsidRDefault="00E54FC7" w:rsidP="0092348B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 w:rsidRPr="00A3138F">
        <w:rPr>
          <w:rFonts w:ascii="Arial" w:hAnsi="Arial" w:cs="Arial"/>
          <w:sz w:val="20"/>
          <w:szCs w:val="20"/>
          <w:lang w:val="en-GB" w:eastAsia="zh-CN"/>
        </w:rPr>
        <w:t>RAN1 suggests RAN2 directly check</w:t>
      </w:r>
      <w:r w:rsidR="00D70A9A">
        <w:rPr>
          <w:rFonts w:ascii="Arial" w:hAnsi="Arial" w:cs="Arial"/>
          <w:sz w:val="20"/>
          <w:szCs w:val="20"/>
          <w:lang w:val="en-GB" w:eastAsia="zh-CN"/>
        </w:rPr>
        <w:t>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7A3664">
        <w:rPr>
          <w:rFonts w:ascii="Arial" w:hAnsi="Arial" w:cs="Arial"/>
          <w:sz w:val="20"/>
          <w:szCs w:val="20"/>
          <w:lang w:val="en-GB" w:eastAsia="zh-CN"/>
        </w:rPr>
        <w:t xml:space="preserve">the relevant 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RAN1 agreements reached in </w:t>
      </w:r>
      <w:r w:rsidR="00A80D6C">
        <w:rPr>
          <w:rFonts w:ascii="Arial" w:hAnsi="Arial" w:cs="Arial"/>
          <w:sz w:val="20"/>
          <w:szCs w:val="20"/>
          <w:lang w:val="en-GB" w:eastAsia="zh-CN"/>
        </w:rPr>
        <w:t xml:space="preserve">RAN1 </w:t>
      </w:r>
      <w:r w:rsidRPr="00A3138F">
        <w:rPr>
          <w:rFonts w:ascii="Arial" w:hAnsi="Arial" w:cs="Arial"/>
          <w:sz w:val="20"/>
          <w:szCs w:val="20"/>
          <w:lang w:val="en-GB" w:eastAsia="zh-CN"/>
        </w:rPr>
        <w:t>meeting</w:t>
      </w:r>
      <w:r w:rsidR="00A80D6C">
        <w:rPr>
          <w:rFonts w:ascii="Arial" w:hAnsi="Arial" w:cs="Arial"/>
          <w:sz w:val="20"/>
          <w:szCs w:val="20"/>
          <w:lang w:val="en-GB" w:eastAsia="zh-CN"/>
        </w:rPr>
        <w:t>s</w:t>
      </w:r>
      <w:r w:rsidR="0083425B">
        <w:rPr>
          <w:rFonts w:ascii="Arial" w:hAnsi="Arial" w:cs="Arial"/>
          <w:sz w:val="20"/>
          <w:szCs w:val="20"/>
          <w:lang w:val="en-GB" w:eastAsia="zh-CN"/>
        </w:rPr>
        <w:t xml:space="preserve"> from the chair notes</w:t>
      </w:r>
      <w:r w:rsidRPr="00A3138F">
        <w:rPr>
          <w:rFonts w:ascii="Arial" w:hAnsi="Arial" w:cs="Arial"/>
          <w:sz w:val="20"/>
          <w:szCs w:val="20"/>
          <w:lang w:val="en-GB" w:eastAsia="zh-CN"/>
        </w:rPr>
        <w:t>.</w:t>
      </w:r>
    </w:p>
    <w:p w14:paraId="12C616F7" w14:textId="77777777" w:rsidR="00E54FC7" w:rsidRPr="00E54FC7" w:rsidRDefault="00E54FC7" w:rsidP="0092348B">
      <w:pPr>
        <w:autoSpaceDE/>
        <w:autoSpaceDN/>
        <w:adjustRightInd/>
        <w:snapToGrid/>
        <w:rPr>
          <w:sz w:val="20"/>
          <w:szCs w:val="20"/>
          <w:lang w:val="en-GB" w:eastAsia="zh-CN"/>
        </w:rPr>
      </w:pPr>
    </w:p>
    <w:p w14:paraId="44363610" w14:textId="4D3BB05B" w:rsidR="0092348B" w:rsidRPr="00A77AB6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Action2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0F250FC1" w14:textId="77777777" w:rsidR="00C173EC" w:rsidRPr="00A3138F" w:rsidRDefault="00C173EC" w:rsidP="00C173EC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From RAN1 perspective,</w:t>
      </w:r>
    </w:p>
    <w:p w14:paraId="51CBFD09" w14:textId="202CDEF5" w:rsidR="00415F3B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The triggered UE’s higher layer will provide the SL-PRS priority to lower layer</w:t>
      </w:r>
      <w:r w:rsidR="001A5204">
        <w:rPr>
          <w:rFonts w:ascii="Arial" w:hAnsi="Arial" w:cs="Arial"/>
          <w:sz w:val="20"/>
          <w:lang w:eastAsia="zh-CN"/>
        </w:rPr>
        <w:t xml:space="preserve"> as RAN1 </w:t>
      </w:r>
      <w:r w:rsidR="004B497F">
        <w:rPr>
          <w:rFonts w:ascii="Arial" w:hAnsi="Arial" w:cs="Arial"/>
          <w:sz w:val="20"/>
          <w:lang w:eastAsia="zh-CN"/>
        </w:rPr>
        <w:t>agreed</w:t>
      </w:r>
      <w:r w:rsidRPr="00A3138F">
        <w:rPr>
          <w:rFonts w:ascii="Arial" w:hAnsi="Arial" w:cs="Arial"/>
          <w:sz w:val="20"/>
          <w:lang w:eastAsia="zh-CN"/>
        </w:rPr>
        <w:t>. From RAN1’s perspective, whether the triggered UE obtain</w:t>
      </w:r>
      <w:r w:rsidR="00A4651F">
        <w:rPr>
          <w:rFonts w:ascii="Arial" w:hAnsi="Arial" w:cs="Arial"/>
          <w:sz w:val="20"/>
          <w:lang w:eastAsia="zh-CN"/>
        </w:rPr>
        <w:t>s</w:t>
      </w:r>
      <w:r w:rsidRPr="00A3138F">
        <w:rPr>
          <w:rFonts w:ascii="Arial" w:hAnsi="Arial" w:cs="Arial"/>
          <w:sz w:val="20"/>
          <w:lang w:eastAsia="zh-CN"/>
        </w:rPr>
        <w:t xml:space="preserve"> the priority from higher layer signaling or </w:t>
      </w:r>
      <w:r w:rsidR="00A4651F">
        <w:rPr>
          <w:rFonts w:ascii="Arial" w:hAnsi="Arial" w:cs="Arial"/>
          <w:sz w:val="20"/>
          <w:lang w:eastAsia="zh-CN"/>
        </w:rPr>
        <w:t xml:space="preserve">determines the priority in </w:t>
      </w:r>
      <w:r w:rsidRPr="00A3138F">
        <w:rPr>
          <w:rFonts w:ascii="Arial" w:hAnsi="Arial" w:cs="Arial"/>
          <w:sz w:val="20"/>
          <w:lang w:eastAsia="zh-CN"/>
        </w:rPr>
        <w:t>its own higher layers is up to RAN2 and either option is feasible based on the current RAN1 design.</w:t>
      </w:r>
    </w:p>
    <w:p w14:paraId="4767F24F" w14:textId="77777777" w:rsidR="00415F3B" w:rsidRDefault="00415F3B" w:rsidP="00415F3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C5F02D0" w14:textId="49FE9A08" w:rsidR="00F84920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Current RAN1 agreements do not support lower layer signaling, i.e. SCI, indicating SL-PRS priority for the triggered UE to transmit SL-PRS. RAN1 does not plan to pursue the discussion to support it in Rel-18.</w:t>
      </w:r>
    </w:p>
    <w:p w14:paraId="17D47CA6" w14:textId="77777777" w:rsidR="00415F3B" w:rsidRPr="0035781D" w:rsidRDefault="00415F3B" w:rsidP="00C173EC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29AE562E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ACTION: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 w:rsidR="009A109E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1D7EEF48" w:rsidR="00646504" w:rsidRPr="00145488" w:rsidRDefault="00646504" w:rsidP="00DB0E3A">
      <w:pPr>
        <w:tabs>
          <w:tab w:val="left" w:pos="3544"/>
          <w:tab w:val="left" w:pos="6237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lastRenderedPageBreak/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3A5F73FD" w:rsidR="00BC21A4" w:rsidRPr="00145488" w:rsidRDefault="00BC21A4" w:rsidP="00DB0E3A">
      <w:pPr>
        <w:tabs>
          <w:tab w:val="left" w:pos="3544"/>
          <w:tab w:val="left" w:pos="6237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0A222" w14:textId="77777777" w:rsidR="00061934" w:rsidRDefault="00061934">
      <w:r>
        <w:separator/>
      </w:r>
    </w:p>
  </w:endnote>
  <w:endnote w:type="continuationSeparator" w:id="0">
    <w:p w14:paraId="19D4E305" w14:textId="77777777" w:rsidR="00061934" w:rsidRDefault="00061934">
      <w:r>
        <w:continuationSeparator/>
      </w:r>
    </w:p>
  </w:endnote>
  <w:endnote w:type="continuationNotice" w:id="1">
    <w:p w14:paraId="3E7F5448" w14:textId="77777777" w:rsidR="00061934" w:rsidRDefault="000619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75FF" w14:textId="77777777" w:rsidR="00061934" w:rsidRDefault="00061934">
      <w:r>
        <w:separator/>
      </w:r>
    </w:p>
  </w:footnote>
  <w:footnote w:type="continuationSeparator" w:id="0">
    <w:p w14:paraId="47166998" w14:textId="77777777" w:rsidR="00061934" w:rsidRDefault="00061934">
      <w:r>
        <w:continuationSeparator/>
      </w:r>
    </w:p>
  </w:footnote>
  <w:footnote w:type="continuationNotice" w:id="1">
    <w:p w14:paraId="75CD0A8E" w14:textId="77777777" w:rsidR="00061934" w:rsidRDefault="000619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791A"/>
    <w:multiLevelType w:val="multilevel"/>
    <w:tmpl w:val="06157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56DA4"/>
    <w:multiLevelType w:val="multilevel"/>
    <w:tmpl w:val="13456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CDD"/>
    <w:multiLevelType w:val="multilevel"/>
    <w:tmpl w:val="14EF4C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56F78"/>
    <w:multiLevelType w:val="multilevel"/>
    <w:tmpl w:val="22956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710"/>
    <w:multiLevelType w:val="multilevel"/>
    <w:tmpl w:val="2F0217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284A9F"/>
    <w:multiLevelType w:val="multilevel"/>
    <w:tmpl w:val="36284A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C355B"/>
    <w:multiLevelType w:val="multilevel"/>
    <w:tmpl w:val="386C35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0C6E30"/>
    <w:multiLevelType w:val="multilevel"/>
    <w:tmpl w:val="3B0C6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1968"/>
    <w:multiLevelType w:val="multilevel"/>
    <w:tmpl w:val="486F1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1E4A3B"/>
    <w:multiLevelType w:val="multilevel"/>
    <w:tmpl w:val="541E4A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00B71"/>
    <w:multiLevelType w:val="multilevel"/>
    <w:tmpl w:val="56A00B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A5F4D"/>
    <w:multiLevelType w:val="multilevel"/>
    <w:tmpl w:val="625A5F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35A5B"/>
    <w:multiLevelType w:val="multilevel"/>
    <w:tmpl w:val="63D35A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C41CD"/>
    <w:multiLevelType w:val="multilevel"/>
    <w:tmpl w:val="6B2C4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C78EF"/>
    <w:multiLevelType w:val="multilevel"/>
    <w:tmpl w:val="7A5C78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124770">
    <w:abstractNumId w:val="11"/>
  </w:num>
  <w:num w:numId="2" w16cid:durableId="1683049733">
    <w:abstractNumId w:val="8"/>
  </w:num>
  <w:num w:numId="3" w16cid:durableId="272443161">
    <w:abstractNumId w:val="7"/>
  </w:num>
  <w:num w:numId="4" w16cid:durableId="1938757847">
    <w:abstractNumId w:val="13"/>
  </w:num>
  <w:num w:numId="5" w16cid:durableId="678890383">
    <w:abstractNumId w:val="17"/>
  </w:num>
  <w:num w:numId="6" w16cid:durableId="2010792837">
    <w:abstractNumId w:val="16"/>
  </w:num>
  <w:num w:numId="7" w16cid:durableId="206645488">
    <w:abstractNumId w:val="0"/>
  </w:num>
  <w:num w:numId="8" w16cid:durableId="1531339132">
    <w:abstractNumId w:val="22"/>
  </w:num>
  <w:num w:numId="9" w16cid:durableId="939335414">
    <w:abstractNumId w:val="4"/>
  </w:num>
  <w:num w:numId="10" w16cid:durableId="809176176">
    <w:abstractNumId w:val="19"/>
  </w:num>
  <w:num w:numId="11" w16cid:durableId="1676692028">
    <w:abstractNumId w:val="10"/>
  </w:num>
  <w:num w:numId="12" w16cid:durableId="428085100">
    <w:abstractNumId w:val="18"/>
  </w:num>
  <w:num w:numId="13" w16cid:durableId="1966613903">
    <w:abstractNumId w:val="6"/>
  </w:num>
  <w:num w:numId="14" w16cid:durableId="176431145">
    <w:abstractNumId w:val="9"/>
  </w:num>
  <w:num w:numId="15" w16cid:durableId="1043214947">
    <w:abstractNumId w:val="5"/>
  </w:num>
  <w:num w:numId="16" w16cid:durableId="492835335">
    <w:abstractNumId w:val="15"/>
  </w:num>
  <w:num w:numId="17" w16cid:durableId="104273362">
    <w:abstractNumId w:val="12"/>
  </w:num>
  <w:num w:numId="18" w16cid:durableId="1288318098">
    <w:abstractNumId w:val="21"/>
  </w:num>
  <w:num w:numId="19" w16cid:durableId="884098828">
    <w:abstractNumId w:val="3"/>
  </w:num>
  <w:num w:numId="20" w16cid:durableId="2118668692">
    <w:abstractNumId w:val="2"/>
  </w:num>
  <w:num w:numId="21" w16cid:durableId="36587073">
    <w:abstractNumId w:val="14"/>
  </w:num>
  <w:num w:numId="22" w16cid:durableId="762454887">
    <w:abstractNumId w:val="20"/>
  </w:num>
  <w:num w:numId="23" w16cid:durableId="1918056256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1934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B63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412"/>
    <w:rsid w:val="000E07D6"/>
    <w:rsid w:val="000E1380"/>
    <w:rsid w:val="000E18DF"/>
    <w:rsid w:val="000E4979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0544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385A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5204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337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4684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7AA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6DCF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422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F3B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267E4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5EE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1A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7F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5E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181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F48"/>
    <w:rsid w:val="00747F4C"/>
    <w:rsid w:val="00751091"/>
    <w:rsid w:val="007514D0"/>
    <w:rsid w:val="00751651"/>
    <w:rsid w:val="00751B83"/>
    <w:rsid w:val="0075417F"/>
    <w:rsid w:val="00754359"/>
    <w:rsid w:val="00754411"/>
    <w:rsid w:val="007546B3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1DFD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3664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35F4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5B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48B"/>
    <w:rsid w:val="00923608"/>
    <w:rsid w:val="009238E5"/>
    <w:rsid w:val="009239B7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09E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44D3"/>
    <w:rsid w:val="009F521F"/>
    <w:rsid w:val="009F553C"/>
    <w:rsid w:val="009F59F8"/>
    <w:rsid w:val="00A005B0"/>
    <w:rsid w:val="00A01F17"/>
    <w:rsid w:val="00A022A5"/>
    <w:rsid w:val="00A02C84"/>
    <w:rsid w:val="00A03A22"/>
    <w:rsid w:val="00A0409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38F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4651F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0D6C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97561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173EC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A9A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0E3A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4FC7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9C1"/>
    <w:rsid w:val="00EA1A54"/>
    <w:rsid w:val="00EA2226"/>
    <w:rsid w:val="00EA2354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2F7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920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E10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15B35-5C55-4FF5-ABFC-0CC2CC6B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2023-10-19T21:51:00Z</dcterms:created>
  <dcterms:modified xsi:type="dcterms:W3CDTF">2023-10-28T18:25:00Z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(3)moBkxaqPyiFHxRV3xU1kFLWxQnQ0QH2m4iTekonUAaIco/KwAQJP9LOpBSMRMFikueybyQ3A
2yQmaMeHin3IsVCzMA2X++8kUJdgGn+RtHYsCBF16XALrWjn3c0CLnZEn+k+MndRtv+iWL+X
suxXhEzY4uvIx3Oedb/EqiQ8sbtiXi91hEv+224CyhtwziK9+Cm6+fntx7qQkpMQnadtPEUM
BrWoLDXKtSImueQhRm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55VHqLWBlX8cyNBE2utOJidn3HBPz9GKRBl20r0BphF3/fkdpjKNUd
7kHQHkGND2QmgfL/Wkw8+Sh4681pFIz/wN0FjS6AaVE7dOB3hwof0N6+ld1uMakt+GCk7PUg
TEhorrMhFrAfe7Z9BHNeybbgGnAHbmJP2SJhU1DcMYnvujdmktfYOkOx42e1GbEWAGTT+es4
xQPyYwxDB6Kr0L0TqBSu8eRRQJbUynUVGe81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HkWUGNmxuFrPuM91XhGu8J1Iy6MatB3QURc8
1tTpaJh7XrtyQ0otbW31UsUiZbim2w==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1695913220</vt:lpwstr>
  </property>
</Properties>
</file>