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4E646" w14:textId="0B13B5C6" w:rsidR="00562086" w:rsidRPr="00562086" w:rsidRDefault="00562086" w:rsidP="00562086">
      <w:pPr>
        <w:pStyle w:val="Header"/>
        <w:tabs>
          <w:tab w:val="right" w:pos="9639"/>
        </w:tabs>
        <w:rPr>
          <w:rFonts w:cs="Arial"/>
          <w:bCs/>
          <w:noProof w:val="0"/>
          <w:sz w:val="24"/>
          <w:szCs w:val="24"/>
        </w:rPr>
      </w:pPr>
      <w:r w:rsidRPr="00562086">
        <w:rPr>
          <w:rFonts w:cs="Arial"/>
          <w:bCs/>
          <w:noProof w:val="0"/>
          <w:sz w:val="24"/>
          <w:szCs w:val="24"/>
        </w:rPr>
        <w:t>3GPP TSG RAN WG2 Meeting #12</w:t>
      </w:r>
      <w:r w:rsidR="00F52511">
        <w:rPr>
          <w:rFonts w:cs="Arial"/>
          <w:bCs/>
          <w:noProof w:val="0"/>
          <w:sz w:val="24"/>
          <w:szCs w:val="24"/>
        </w:rPr>
        <w:t>3</w:t>
      </w:r>
      <w:r w:rsidR="00A05214">
        <w:rPr>
          <w:rFonts w:cs="Arial"/>
          <w:bCs/>
          <w:noProof w:val="0"/>
          <w:sz w:val="24"/>
          <w:szCs w:val="24"/>
        </w:rPr>
        <w:t>bis</w:t>
      </w:r>
      <w:r w:rsidRPr="00562086">
        <w:rPr>
          <w:rFonts w:cs="Arial"/>
          <w:bCs/>
          <w:noProof w:val="0"/>
          <w:sz w:val="24"/>
          <w:szCs w:val="24"/>
        </w:rPr>
        <w:t xml:space="preserve">                </w:t>
      </w:r>
      <w:r>
        <w:rPr>
          <w:rFonts w:cs="Arial"/>
          <w:bCs/>
          <w:noProof w:val="0"/>
          <w:sz w:val="24"/>
          <w:szCs w:val="24"/>
        </w:rPr>
        <w:tab/>
      </w:r>
      <w:r w:rsidR="00A054BA" w:rsidRPr="00A054BA">
        <w:rPr>
          <w:rFonts w:cs="Arial"/>
          <w:bCs/>
          <w:noProof w:val="0"/>
          <w:sz w:val="24"/>
          <w:szCs w:val="24"/>
        </w:rPr>
        <w:t>R2-2311009</w:t>
      </w:r>
      <w:r w:rsidRPr="00562086">
        <w:rPr>
          <w:rFonts w:cs="Arial"/>
          <w:bCs/>
          <w:noProof w:val="0"/>
          <w:sz w:val="24"/>
          <w:szCs w:val="24"/>
        </w:rPr>
        <w:t xml:space="preserve">               </w:t>
      </w:r>
      <w:r>
        <w:rPr>
          <w:rFonts w:cs="Arial"/>
          <w:bCs/>
          <w:noProof w:val="0"/>
          <w:sz w:val="24"/>
          <w:szCs w:val="24"/>
        </w:rPr>
        <w:t xml:space="preserve">            </w:t>
      </w:r>
    </w:p>
    <w:p w14:paraId="5FB5BBB0" w14:textId="659179A8" w:rsidR="00E83075" w:rsidRPr="00360EB2" w:rsidRDefault="00A05214" w:rsidP="00562086">
      <w:pPr>
        <w:pStyle w:val="Header"/>
        <w:tabs>
          <w:tab w:val="right" w:pos="9639"/>
        </w:tabs>
        <w:rPr>
          <w:rFonts w:cs="Arial"/>
          <w:bCs/>
          <w:sz w:val="24"/>
          <w:szCs w:val="24"/>
          <w:lang w:eastAsia="zh-CN"/>
        </w:rPr>
      </w:pPr>
      <w:r w:rsidRPr="00A05214">
        <w:rPr>
          <w:rFonts w:cs="Arial"/>
          <w:bCs/>
          <w:noProof w:val="0"/>
          <w:sz w:val="24"/>
          <w:szCs w:val="24"/>
        </w:rPr>
        <w:t>Xiamen, China, October 9th – 13th, 2023</w:t>
      </w:r>
      <w:r w:rsidR="00562086" w:rsidRPr="00562086">
        <w:rPr>
          <w:rFonts w:cs="Arial"/>
          <w:bCs/>
          <w:noProof w:val="0"/>
          <w:sz w:val="24"/>
          <w:szCs w:val="24"/>
        </w:rPr>
        <w:t xml:space="preserve">                                                                            </w:t>
      </w:r>
    </w:p>
    <w:p w14:paraId="59EE3045" w14:textId="77777777" w:rsidR="00E83075" w:rsidRPr="00360EB2" w:rsidRDefault="00E83075" w:rsidP="00E83075">
      <w:pPr>
        <w:pStyle w:val="Header"/>
        <w:rPr>
          <w:rFonts w:cs="Arial"/>
          <w:bCs/>
          <w:noProof w:val="0"/>
          <w:sz w:val="24"/>
        </w:rPr>
      </w:pPr>
    </w:p>
    <w:p w14:paraId="28E7D930" w14:textId="43399A7E" w:rsidR="00E83075" w:rsidRPr="00360EB2" w:rsidRDefault="00E83075" w:rsidP="00E83075">
      <w:pPr>
        <w:pStyle w:val="CRCoverPage"/>
        <w:tabs>
          <w:tab w:val="left" w:pos="1985"/>
        </w:tabs>
        <w:rPr>
          <w:rFonts w:cs="Arial"/>
          <w:b/>
          <w:bCs/>
          <w:sz w:val="24"/>
        </w:rPr>
      </w:pPr>
      <w:r w:rsidRPr="00360EB2">
        <w:rPr>
          <w:rFonts w:cs="Arial"/>
          <w:b/>
          <w:bCs/>
          <w:sz w:val="24"/>
        </w:rPr>
        <w:t>Agenda item:</w:t>
      </w:r>
      <w:r w:rsidRPr="00360EB2">
        <w:rPr>
          <w:rFonts w:cs="Arial"/>
          <w:b/>
          <w:bCs/>
          <w:sz w:val="24"/>
        </w:rPr>
        <w:tab/>
        <w:t>7.7.3</w:t>
      </w:r>
    </w:p>
    <w:p w14:paraId="6183D3C3" w14:textId="77777777" w:rsidR="00E83075" w:rsidRPr="00C1149C" w:rsidRDefault="00E83075" w:rsidP="00C1149C">
      <w:pPr>
        <w:pStyle w:val="CRCoverPage"/>
        <w:tabs>
          <w:tab w:val="left" w:pos="1985"/>
        </w:tabs>
        <w:rPr>
          <w:rFonts w:cs="Arial"/>
          <w:b/>
          <w:bCs/>
          <w:sz w:val="24"/>
        </w:rPr>
      </w:pPr>
      <w:r w:rsidRPr="00C1149C">
        <w:rPr>
          <w:rFonts w:cs="Arial"/>
          <w:b/>
          <w:bCs/>
          <w:sz w:val="24"/>
        </w:rPr>
        <w:t>Source:</w:t>
      </w:r>
      <w:r w:rsidRPr="00C1149C">
        <w:rPr>
          <w:rFonts w:cs="Arial"/>
          <w:b/>
          <w:bCs/>
          <w:sz w:val="24"/>
        </w:rPr>
        <w:tab/>
        <w:t>Samsung</w:t>
      </w:r>
    </w:p>
    <w:p w14:paraId="195FCB11" w14:textId="0F6308FE" w:rsidR="00E83075" w:rsidRPr="00C1149C" w:rsidRDefault="00E83075" w:rsidP="00C1149C">
      <w:pPr>
        <w:pStyle w:val="CRCoverPage"/>
        <w:tabs>
          <w:tab w:val="left" w:pos="1985"/>
        </w:tabs>
        <w:rPr>
          <w:rFonts w:cs="Arial"/>
          <w:b/>
          <w:bCs/>
          <w:sz w:val="24"/>
        </w:rPr>
      </w:pPr>
      <w:r w:rsidRPr="00C1149C">
        <w:rPr>
          <w:rFonts w:cs="Arial"/>
          <w:b/>
          <w:bCs/>
          <w:sz w:val="24"/>
        </w:rPr>
        <w:t>Title:</w:t>
      </w:r>
      <w:r w:rsidRPr="00C1149C">
        <w:rPr>
          <w:rFonts w:cs="Arial"/>
          <w:b/>
          <w:bCs/>
          <w:sz w:val="24"/>
        </w:rPr>
        <w:tab/>
      </w:r>
      <w:r w:rsidR="00460C98">
        <w:rPr>
          <w:rFonts w:cs="Arial"/>
          <w:b/>
          <w:bCs/>
          <w:sz w:val="24"/>
        </w:rPr>
        <w:t>N</w:t>
      </w:r>
      <w:r w:rsidR="007F25E8">
        <w:rPr>
          <w:rFonts w:cs="Arial"/>
          <w:b/>
          <w:bCs/>
          <w:sz w:val="24"/>
        </w:rPr>
        <w:t>etwork Verified UE Location</w:t>
      </w:r>
      <w:r w:rsidR="00166DA3">
        <w:rPr>
          <w:rFonts w:cs="Arial"/>
          <w:b/>
          <w:bCs/>
          <w:sz w:val="24"/>
        </w:rPr>
        <w:t xml:space="preserve"> in NTN</w:t>
      </w:r>
      <w:r w:rsidR="00590ECE">
        <w:rPr>
          <w:rFonts w:cs="Arial"/>
          <w:b/>
          <w:bCs/>
          <w:sz w:val="24"/>
        </w:rPr>
        <w:t xml:space="preserve"> </w:t>
      </w:r>
    </w:p>
    <w:p w14:paraId="0AFDFBE2" w14:textId="4CC655F5" w:rsidR="00E83075" w:rsidRPr="00C1149C" w:rsidRDefault="00E83075" w:rsidP="00C1149C">
      <w:pPr>
        <w:pStyle w:val="CRCoverPage"/>
        <w:tabs>
          <w:tab w:val="left" w:pos="1985"/>
        </w:tabs>
        <w:rPr>
          <w:rFonts w:cs="Arial"/>
          <w:b/>
          <w:bCs/>
          <w:sz w:val="24"/>
        </w:rPr>
      </w:pPr>
      <w:r w:rsidRPr="00360EB2">
        <w:rPr>
          <w:rFonts w:cs="Arial"/>
          <w:b/>
          <w:bCs/>
          <w:sz w:val="24"/>
        </w:rPr>
        <w:t>WID/SID:</w:t>
      </w:r>
      <w:r w:rsidRPr="00360EB2">
        <w:rPr>
          <w:rFonts w:cs="Arial"/>
          <w:b/>
          <w:bCs/>
          <w:sz w:val="24"/>
        </w:rPr>
        <w:tab/>
        <w:t xml:space="preserve">NR_NTN_enh-Core </w:t>
      </w:r>
    </w:p>
    <w:p w14:paraId="568AB158" w14:textId="4CB4C320" w:rsidR="006A7D40" w:rsidRPr="00360EB2" w:rsidRDefault="00E83075" w:rsidP="00C1149C">
      <w:pPr>
        <w:pStyle w:val="CRCoverPage"/>
        <w:tabs>
          <w:tab w:val="left" w:pos="1985"/>
        </w:tabs>
        <w:rPr>
          <w:rFonts w:cs="Arial"/>
          <w:b/>
          <w:bCs/>
          <w:sz w:val="24"/>
        </w:rPr>
      </w:pPr>
      <w:r w:rsidRPr="00C1149C">
        <w:rPr>
          <w:rFonts w:cs="Arial"/>
          <w:b/>
          <w:bCs/>
          <w:sz w:val="24"/>
        </w:rPr>
        <w:t>Document for:</w:t>
      </w:r>
      <w:r w:rsidRPr="00C1149C">
        <w:rPr>
          <w:rFonts w:cs="Arial"/>
          <w:b/>
          <w:bCs/>
          <w:sz w:val="24"/>
        </w:rPr>
        <w:tab/>
        <w:t>Discussion and Decision</w:t>
      </w:r>
    </w:p>
    <w:p w14:paraId="21C25E61" w14:textId="77777777" w:rsidR="007C01FF" w:rsidRPr="00245471" w:rsidRDefault="006A7D40" w:rsidP="00EB4337">
      <w:pPr>
        <w:pStyle w:val="Heading1"/>
        <w:rPr>
          <w:b/>
          <w:sz w:val="32"/>
        </w:rPr>
      </w:pPr>
      <w:r w:rsidRPr="00245471">
        <w:rPr>
          <w:b/>
          <w:sz w:val="32"/>
        </w:rPr>
        <w:t>Introduction</w:t>
      </w:r>
    </w:p>
    <w:p w14:paraId="1F8D1045" w14:textId="420A04A5" w:rsidR="006C5599" w:rsidRPr="002A6F67" w:rsidRDefault="000B11C9" w:rsidP="00304A60">
      <w:pPr>
        <w:spacing w:after="180"/>
        <w:jc w:val="both"/>
        <w:rPr>
          <w:rFonts w:ascii="Arial" w:eastAsiaTheme="minorEastAsia" w:hAnsi="Arial" w:cs="Arial"/>
          <w:sz w:val="20"/>
          <w:szCs w:val="20"/>
          <w:lang w:val="en-US" w:eastAsia="ko-KR"/>
        </w:rPr>
      </w:pPr>
      <w:r w:rsidRPr="002A6F67">
        <w:rPr>
          <w:rFonts w:ascii="Arial" w:eastAsiaTheme="minorEastAsia" w:hAnsi="Arial" w:cs="Arial"/>
          <w:sz w:val="20"/>
          <w:szCs w:val="20"/>
          <w:lang w:val="en-US" w:eastAsia="ko-KR"/>
        </w:rPr>
        <w:t xml:space="preserve">In </w:t>
      </w:r>
      <w:r w:rsidR="006C5599" w:rsidRPr="002A6F67">
        <w:rPr>
          <w:rFonts w:ascii="Arial" w:eastAsiaTheme="minorEastAsia" w:hAnsi="Arial" w:cs="Arial"/>
          <w:sz w:val="20"/>
          <w:szCs w:val="20"/>
          <w:lang w:val="en-US" w:eastAsia="ko-KR"/>
        </w:rPr>
        <w:t>RAN</w:t>
      </w:r>
      <w:r w:rsidR="009B0773">
        <w:rPr>
          <w:rFonts w:ascii="Arial" w:eastAsiaTheme="minorEastAsia" w:hAnsi="Arial" w:cs="Arial"/>
          <w:sz w:val="20"/>
          <w:szCs w:val="20"/>
          <w:lang w:val="en-US" w:eastAsia="ko-KR"/>
        </w:rPr>
        <w:t>2</w:t>
      </w:r>
      <w:r w:rsidR="006C5599" w:rsidRPr="002A6F67">
        <w:rPr>
          <w:rFonts w:ascii="Arial" w:eastAsiaTheme="minorEastAsia" w:hAnsi="Arial" w:cs="Arial"/>
          <w:sz w:val="20"/>
          <w:szCs w:val="20"/>
          <w:lang w:val="en-US" w:eastAsia="ko-KR"/>
        </w:rPr>
        <w:t>#1</w:t>
      </w:r>
      <w:r w:rsidR="009B0773">
        <w:rPr>
          <w:rFonts w:ascii="Arial" w:eastAsiaTheme="minorEastAsia" w:hAnsi="Arial" w:cs="Arial"/>
          <w:sz w:val="20"/>
          <w:szCs w:val="20"/>
          <w:lang w:val="en-US" w:eastAsia="ko-KR"/>
        </w:rPr>
        <w:t>23</w:t>
      </w:r>
      <w:r w:rsidR="006C5599" w:rsidRPr="002A6F67">
        <w:rPr>
          <w:rFonts w:ascii="Arial" w:eastAsiaTheme="minorEastAsia" w:hAnsi="Arial" w:cs="Arial"/>
          <w:sz w:val="20"/>
          <w:szCs w:val="20"/>
          <w:lang w:val="en-US" w:eastAsia="ko-KR"/>
        </w:rPr>
        <w:t xml:space="preserve"> meeting, RAN</w:t>
      </w:r>
      <w:r w:rsidR="009B0773">
        <w:rPr>
          <w:rFonts w:ascii="Arial" w:eastAsiaTheme="minorEastAsia" w:hAnsi="Arial" w:cs="Arial"/>
          <w:sz w:val="20"/>
          <w:szCs w:val="20"/>
          <w:lang w:val="en-US" w:eastAsia="ko-KR"/>
        </w:rPr>
        <w:t>2</w:t>
      </w:r>
      <w:r w:rsidR="006C5599" w:rsidRPr="002A6F67">
        <w:rPr>
          <w:rFonts w:ascii="Arial" w:eastAsiaTheme="minorEastAsia" w:hAnsi="Arial" w:cs="Arial"/>
          <w:sz w:val="20"/>
          <w:szCs w:val="20"/>
          <w:lang w:val="en-US" w:eastAsia="ko-KR"/>
        </w:rPr>
        <w:t xml:space="preserve"> </w:t>
      </w:r>
      <w:r w:rsidR="009B0773">
        <w:rPr>
          <w:rFonts w:ascii="Arial" w:eastAsiaTheme="minorEastAsia" w:hAnsi="Arial" w:cs="Arial"/>
          <w:sz w:val="20"/>
          <w:szCs w:val="20"/>
          <w:lang w:val="en-US" w:eastAsia="ko-KR"/>
        </w:rPr>
        <w:t xml:space="preserve">discussed several </w:t>
      </w:r>
      <w:r w:rsidR="00A33260">
        <w:rPr>
          <w:rFonts w:ascii="Arial" w:eastAsiaTheme="minorEastAsia" w:hAnsi="Arial" w:cs="Arial"/>
          <w:sz w:val="20"/>
          <w:szCs w:val="20"/>
          <w:lang w:val="en-US" w:eastAsia="ko-KR"/>
        </w:rPr>
        <w:t xml:space="preserve">aspects of </w:t>
      </w:r>
      <w:r w:rsidR="009B0773">
        <w:rPr>
          <w:rFonts w:ascii="Arial" w:eastAsiaTheme="minorEastAsia" w:hAnsi="Arial" w:cs="Arial"/>
          <w:sz w:val="20"/>
          <w:szCs w:val="20"/>
          <w:lang w:val="en-US" w:eastAsia="ko-KR"/>
        </w:rPr>
        <w:t>network verified UE location [</w:t>
      </w:r>
      <w:r w:rsidR="00C34A79">
        <w:rPr>
          <w:rFonts w:ascii="Arial" w:eastAsiaTheme="minorEastAsia" w:hAnsi="Arial" w:cs="Arial"/>
          <w:sz w:val="20"/>
          <w:szCs w:val="20"/>
          <w:lang w:val="en-US" w:eastAsia="ko-KR"/>
        </w:rPr>
        <w:t>1</w:t>
      </w:r>
      <w:r w:rsidR="009B0773">
        <w:rPr>
          <w:rFonts w:ascii="Arial" w:eastAsiaTheme="minorEastAsia" w:hAnsi="Arial" w:cs="Arial"/>
          <w:sz w:val="20"/>
          <w:szCs w:val="20"/>
          <w:lang w:val="en-US" w:eastAsia="ko-KR"/>
        </w:rPr>
        <w:t>]:</w:t>
      </w:r>
    </w:p>
    <w:tbl>
      <w:tblPr>
        <w:tblStyle w:val="TableGrid"/>
        <w:tblW w:w="0" w:type="auto"/>
        <w:tblLook w:val="04A0" w:firstRow="1" w:lastRow="0" w:firstColumn="1" w:lastColumn="0" w:noHBand="0" w:noVBand="1"/>
      </w:tblPr>
      <w:tblGrid>
        <w:gridCol w:w="9016"/>
      </w:tblGrid>
      <w:tr w:rsidR="00803823" w14:paraId="55EDF0A1" w14:textId="77777777" w:rsidTr="00803823">
        <w:tc>
          <w:tcPr>
            <w:tcW w:w="9016" w:type="dxa"/>
          </w:tcPr>
          <w:p w14:paraId="4C3C7B55" w14:textId="0128E992" w:rsidR="009B0773" w:rsidRDefault="009B0773" w:rsidP="00105032">
            <w:pPr>
              <w:pStyle w:val="Comments"/>
              <w:spacing w:before="0" w:after="180"/>
              <w:rPr>
                <w:b/>
                <w:sz w:val="20"/>
                <w:szCs w:val="20"/>
              </w:rPr>
            </w:pPr>
            <w:r w:rsidRPr="009B0773">
              <w:rPr>
                <w:b/>
                <w:sz w:val="20"/>
                <w:szCs w:val="20"/>
              </w:rPr>
              <w:t>UE capability and NW behaviour</w:t>
            </w:r>
          </w:p>
          <w:p w14:paraId="4FCA99BB" w14:textId="77777777" w:rsidR="0096302C" w:rsidRPr="0096302C" w:rsidRDefault="0096302C" w:rsidP="0096302C">
            <w:pPr>
              <w:pStyle w:val="Doc-text2"/>
              <w:numPr>
                <w:ilvl w:val="0"/>
                <w:numId w:val="44"/>
              </w:numPr>
              <w:spacing w:after="180"/>
              <w:ind w:left="714" w:hanging="357"/>
              <w:rPr>
                <w:sz w:val="20"/>
                <w:szCs w:val="20"/>
              </w:rPr>
            </w:pPr>
            <w:r w:rsidRPr="0096302C">
              <w:rPr>
                <w:sz w:val="20"/>
                <w:szCs w:val="20"/>
              </w:rPr>
              <w:t>A Rel-18 UE capability is needed for indicating whether UE supports the feature of network verified UE location in NR NTN network (FFS whether this is an additional capability on top of FG 44-3)</w:t>
            </w:r>
          </w:p>
          <w:p w14:paraId="6584E5DA" w14:textId="36D0D0BF" w:rsidR="00EE201D" w:rsidRDefault="00EE201D" w:rsidP="00105032">
            <w:pPr>
              <w:pStyle w:val="Doc-text2"/>
              <w:numPr>
                <w:ilvl w:val="0"/>
                <w:numId w:val="44"/>
              </w:numPr>
              <w:spacing w:after="180"/>
              <w:ind w:left="714" w:hanging="357"/>
              <w:rPr>
                <w:sz w:val="20"/>
                <w:szCs w:val="20"/>
              </w:rPr>
            </w:pPr>
            <w:r w:rsidRPr="00EE201D">
              <w:rPr>
                <w:sz w:val="20"/>
                <w:szCs w:val="20"/>
              </w:rPr>
              <w:t>RAN2 assumption is that how the network handles the access to NR NTN cells for R18 UEs that do not support the new Rel-18 NR NTN capability to support network verified UE location is up to NW implementation, with no need for specs impact (RAN2 can still introduce needed changes to RAN2 specs for this, if requested by other groups)</w:t>
            </w:r>
          </w:p>
          <w:p w14:paraId="6F110BE8" w14:textId="24A91426" w:rsidR="00EE201D" w:rsidRDefault="00EE201D" w:rsidP="00105032">
            <w:pPr>
              <w:pStyle w:val="Comments"/>
              <w:spacing w:before="0" w:after="180"/>
              <w:rPr>
                <w:b/>
                <w:sz w:val="20"/>
              </w:rPr>
            </w:pPr>
            <w:r w:rsidRPr="00EE201D">
              <w:rPr>
                <w:b/>
                <w:sz w:val="20"/>
              </w:rPr>
              <w:t>Cell change handling</w:t>
            </w:r>
          </w:p>
          <w:p w14:paraId="0DA389E6" w14:textId="7CA13B06" w:rsidR="00EE201D" w:rsidRPr="00105032" w:rsidRDefault="00EE201D" w:rsidP="00105032">
            <w:pPr>
              <w:pStyle w:val="Doc-text2"/>
              <w:numPr>
                <w:ilvl w:val="0"/>
                <w:numId w:val="44"/>
              </w:numPr>
              <w:spacing w:after="180"/>
              <w:ind w:left="720"/>
              <w:rPr>
                <w:sz w:val="20"/>
                <w:szCs w:val="20"/>
              </w:rPr>
            </w:pPr>
            <w:r w:rsidRPr="00EE201D">
              <w:rPr>
                <w:sz w:val="20"/>
                <w:szCs w:val="20"/>
              </w:rPr>
              <w:t>Continue the discussion on this next time</w:t>
            </w:r>
          </w:p>
        </w:tc>
      </w:tr>
    </w:tbl>
    <w:p w14:paraId="770F22C9" w14:textId="709B4FAE" w:rsidR="00DE1E5E" w:rsidRPr="00DE1E5E" w:rsidRDefault="00F71793" w:rsidP="00D70158">
      <w:pPr>
        <w:spacing w:before="120" w:after="180"/>
        <w:jc w:val="both"/>
        <w:rPr>
          <w:rFonts w:ascii="Arial" w:hAnsi="Arial" w:cs="Arial"/>
          <w:sz w:val="20"/>
          <w:szCs w:val="20"/>
          <w:lang w:eastAsia="zh-CN"/>
        </w:rPr>
      </w:pPr>
      <w:r w:rsidRPr="00205CF0">
        <w:rPr>
          <w:rFonts w:ascii="Arial" w:eastAsiaTheme="minorEastAsia" w:hAnsi="Arial" w:cs="Arial"/>
          <w:sz w:val="20"/>
          <w:szCs w:val="20"/>
          <w:lang w:val="en-US" w:eastAsia="ko-KR"/>
        </w:rPr>
        <w:t>In this contribution, we discuss</w:t>
      </w:r>
      <w:r w:rsidR="006A0D67" w:rsidRPr="00205CF0">
        <w:rPr>
          <w:rFonts w:ascii="Arial" w:hAnsi="Arial" w:cs="Arial"/>
          <w:sz w:val="20"/>
          <w:szCs w:val="20"/>
        </w:rPr>
        <w:t xml:space="preserve"> </w:t>
      </w:r>
      <w:r w:rsidR="00900F9C">
        <w:rPr>
          <w:rFonts w:ascii="Arial" w:hAnsi="Arial" w:cs="Arial"/>
          <w:sz w:val="20"/>
          <w:szCs w:val="20"/>
        </w:rPr>
        <w:t xml:space="preserve">some </w:t>
      </w:r>
      <w:r w:rsidR="007F7F12">
        <w:rPr>
          <w:rFonts w:ascii="Arial" w:hAnsi="Arial" w:cs="Arial"/>
          <w:sz w:val="20"/>
          <w:szCs w:val="20"/>
        </w:rPr>
        <w:t>remaining aspect</w:t>
      </w:r>
      <w:r w:rsidR="00C34A79">
        <w:rPr>
          <w:rFonts w:ascii="Arial" w:hAnsi="Arial" w:cs="Arial"/>
          <w:sz w:val="20"/>
          <w:szCs w:val="20"/>
        </w:rPr>
        <w:t>s</w:t>
      </w:r>
      <w:r w:rsidR="007F7F12">
        <w:rPr>
          <w:rFonts w:ascii="Arial" w:hAnsi="Arial" w:cs="Arial"/>
          <w:sz w:val="20"/>
          <w:szCs w:val="20"/>
        </w:rPr>
        <w:t xml:space="preserve"> </w:t>
      </w:r>
      <w:r w:rsidR="00090458">
        <w:rPr>
          <w:rFonts w:ascii="Arial" w:hAnsi="Arial" w:cs="Arial"/>
          <w:sz w:val="20"/>
          <w:szCs w:val="20"/>
        </w:rPr>
        <w:t xml:space="preserve">on network verified UE location </w:t>
      </w:r>
      <w:r w:rsidR="007F7F12">
        <w:rPr>
          <w:rFonts w:ascii="Arial" w:hAnsi="Arial" w:cs="Arial"/>
          <w:sz w:val="20"/>
          <w:szCs w:val="20"/>
        </w:rPr>
        <w:t xml:space="preserve">based </w:t>
      </w:r>
      <w:r w:rsidR="001E084D" w:rsidRPr="001E084D">
        <w:rPr>
          <w:rFonts w:ascii="Arial" w:hAnsi="Arial" w:cs="Arial"/>
          <w:sz w:val="20"/>
          <w:szCs w:val="20"/>
        </w:rPr>
        <w:t>on progress in RAN1 on NR NTN discussion</w:t>
      </w:r>
      <w:r w:rsidR="007F7F12">
        <w:rPr>
          <w:rFonts w:ascii="Arial" w:hAnsi="Arial" w:cs="Arial"/>
          <w:sz w:val="20"/>
          <w:szCs w:val="20"/>
        </w:rPr>
        <w:t xml:space="preserve">. </w:t>
      </w:r>
    </w:p>
    <w:p w14:paraId="59D70614" w14:textId="1E54C600" w:rsidR="00353CAB" w:rsidRDefault="00353CAB" w:rsidP="00353CAB">
      <w:pPr>
        <w:pStyle w:val="Heading1"/>
        <w:rPr>
          <w:b/>
          <w:sz w:val="32"/>
        </w:rPr>
      </w:pPr>
      <w:r w:rsidRPr="000C6058">
        <w:rPr>
          <w:b/>
          <w:sz w:val="32"/>
        </w:rPr>
        <w:t>Discussion</w:t>
      </w:r>
    </w:p>
    <w:p w14:paraId="4320CD7C" w14:textId="7C60CE11" w:rsidR="00383647" w:rsidRPr="002A6F67" w:rsidRDefault="00383647" w:rsidP="00383647">
      <w:pPr>
        <w:spacing w:after="180"/>
        <w:jc w:val="both"/>
        <w:rPr>
          <w:rFonts w:ascii="Arial" w:eastAsiaTheme="minorEastAsia" w:hAnsi="Arial" w:cs="Arial"/>
          <w:sz w:val="20"/>
          <w:szCs w:val="20"/>
          <w:lang w:val="en-US" w:eastAsia="ko-KR"/>
        </w:rPr>
      </w:pPr>
      <w:r w:rsidRPr="002A6F67">
        <w:rPr>
          <w:rFonts w:ascii="Arial" w:eastAsiaTheme="minorEastAsia" w:hAnsi="Arial" w:cs="Arial"/>
          <w:sz w:val="20"/>
          <w:szCs w:val="20"/>
          <w:lang w:val="en-US" w:eastAsia="ko-KR"/>
        </w:rPr>
        <w:t xml:space="preserve">In RAN#101 meeting, RAN approved the revised WID </w:t>
      </w:r>
      <w:r w:rsidR="00F43B76">
        <w:rPr>
          <w:rFonts w:ascii="Arial" w:eastAsiaTheme="minorEastAsia" w:hAnsi="Arial" w:cs="Arial"/>
          <w:sz w:val="20"/>
          <w:szCs w:val="20"/>
          <w:lang w:val="en-US" w:eastAsia="ko-KR"/>
        </w:rPr>
        <w:t>“</w:t>
      </w:r>
      <w:r w:rsidR="00761FCA" w:rsidRPr="00761FCA">
        <w:rPr>
          <w:rFonts w:ascii="Arial" w:eastAsiaTheme="minorEastAsia" w:hAnsi="Arial" w:cs="Arial"/>
          <w:sz w:val="20"/>
          <w:szCs w:val="20"/>
          <w:lang w:val="en-US" w:eastAsia="ko-KR"/>
        </w:rPr>
        <w:t xml:space="preserve">NR NTN enhancements </w:t>
      </w:r>
      <w:r w:rsidRPr="00F43B76">
        <w:rPr>
          <w:rFonts w:ascii="Arial" w:eastAsiaTheme="minorEastAsia" w:hAnsi="Arial" w:cs="Arial"/>
          <w:sz w:val="20"/>
          <w:szCs w:val="20"/>
          <w:lang w:val="en-US" w:eastAsia="ko-KR"/>
        </w:rPr>
        <w:t>[</w:t>
      </w:r>
      <w:r w:rsidR="00C34A79" w:rsidRPr="00F43B76">
        <w:rPr>
          <w:rFonts w:ascii="Arial" w:hAnsi="Arial" w:cs="Arial"/>
          <w:sz w:val="20"/>
          <w:szCs w:val="20"/>
        </w:rPr>
        <w:t>2</w:t>
      </w:r>
      <w:r w:rsidRPr="00F43B76">
        <w:rPr>
          <w:rStyle w:val="Hyperlink"/>
          <w:rFonts w:ascii="Arial" w:hAnsi="Arial" w:cs="Arial"/>
          <w:color w:val="auto"/>
          <w:sz w:val="20"/>
          <w:szCs w:val="20"/>
          <w:u w:val="none"/>
        </w:rPr>
        <w:t>]</w:t>
      </w:r>
      <w:r w:rsidR="00F43B76" w:rsidRPr="00F43B76">
        <w:rPr>
          <w:rStyle w:val="Hyperlink"/>
          <w:rFonts w:ascii="Arial" w:hAnsi="Arial" w:cs="Arial"/>
          <w:color w:val="auto"/>
          <w:sz w:val="20"/>
          <w:szCs w:val="20"/>
          <w:u w:val="none"/>
        </w:rPr>
        <w:t>”</w:t>
      </w:r>
      <w:r w:rsidRPr="00C34A79">
        <w:rPr>
          <w:rFonts w:ascii="Arial" w:hAnsi="Arial" w:cs="Arial"/>
          <w:sz w:val="20"/>
          <w:szCs w:val="20"/>
        </w:rPr>
        <w:t xml:space="preserve"> </w:t>
      </w:r>
      <w:r w:rsidRPr="002A6F67">
        <w:rPr>
          <w:rFonts w:ascii="Arial" w:hAnsi="Arial" w:cs="Arial"/>
          <w:sz w:val="20"/>
          <w:szCs w:val="20"/>
        </w:rPr>
        <w:t xml:space="preserve">that </w:t>
      </w:r>
      <w:r w:rsidRPr="002A6F67">
        <w:rPr>
          <w:rFonts w:ascii="Arial" w:eastAsiaTheme="minorEastAsia" w:hAnsi="Arial" w:cs="Arial"/>
          <w:sz w:val="20"/>
          <w:szCs w:val="20"/>
          <w:lang w:val="en-US" w:eastAsia="ko-KR"/>
        </w:rPr>
        <w:t>prioritizes the specification of necessary enhancements to multi-RTT to support network verified UE location in NTN.</w:t>
      </w:r>
    </w:p>
    <w:tbl>
      <w:tblPr>
        <w:tblStyle w:val="TableGrid"/>
        <w:tblW w:w="0" w:type="auto"/>
        <w:tblLook w:val="04A0" w:firstRow="1" w:lastRow="0" w:firstColumn="1" w:lastColumn="0" w:noHBand="0" w:noVBand="1"/>
      </w:tblPr>
      <w:tblGrid>
        <w:gridCol w:w="9016"/>
      </w:tblGrid>
      <w:tr w:rsidR="00383647" w14:paraId="4F432746" w14:textId="77777777" w:rsidTr="004B5EE6">
        <w:tc>
          <w:tcPr>
            <w:tcW w:w="9016" w:type="dxa"/>
          </w:tcPr>
          <w:p w14:paraId="5C77D66D" w14:textId="77777777" w:rsidR="00383647" w:rsidRPr="00FC6E59" w:rsidRDefault="00383647" w:rsidP="004B5EE6">
            <w:pPr>
              <w:rPr>
                <w:rFonts w:ascii="Times New Roman" w:hAnsi="Times New Roman"/>
                <w:bCs/>
                <w:sz w:val="20"/>
                <w:szCs w:val="20"/>
              </w:rPr>
            </w:pPr>
            <w:r w:rsidRPr="00FC6E59">
              <w:rPr>
                <w:rFonts w:ascii="Times New Roman" w:hAnsi="Times New Roman"/>
                <w:bCs/>
                <w:sz w:val="20"/>
                <w:szCs w:val="20"/>
              </w:rPr>
              <w:t>4.1.3</w:t>
            </w:r>
            <w:r w:rsidRPr="00FC6E59">
              <w:rPr>
                <w:rFonts w:ascii="Times New Roman" w:hAnsi="Times New Roman"/>
                <w:bCs/>
                <w:sz w:val="20"/>
                <w:szCs w:val="20"/>
              </w:rPr>
              <w:tab/>
              <w:t>Network verified UE location</w:t>
            </w:r>
          </w:p>
          <w:p w14:paraId="7C69FF44" w14:textId="77777777" w:rsidR="00383647" w:rsidRPr="00FC6E59" w:rsidRDefault="00383647" w:rsidP="004B5EE6">
            <w:pPr>
              <w:rPr>
                <w:rFonts w:ascii="Times New Roman" w:hAnsi="Times New Roman"/>
                <w:bCs/>
                <w:sz w:val="20"/>
                <w:szCs w:val="20"/>
              </w:rPr>
            </w:pPr>
          </w:p>
          <w:p w14:paraId="0972D495" w14:textId="77777777" w:rsidR="00383647" w:rsidRPr="00FC6E59" w:rsidRDefault="00383647" w:rsidP="004B5EE6">
            <w:pPr>
              <w:rPr>
                <w:rFonts w:ascii="Times New Roman" w:hAnsi="Times New Roman"/>
                <w:bCs/>
                <w:sz w:val="20"/>
                <w:szCs w:val="20"/>
              </w:rPr>
            </w:pPr>
            <w:r w:rsidRPr="00FC6E59">
              <w:rPr>
                <w:rFonts w:ascii="Times New Roman" w:hAnsi="Times New Roman"/>
                <w:bCs/>
                <w:sz w:val="20"/>
                <w:szCs w:val="20"/>
              </w:rPr>
              <w:t xml:space="preserve">Based on RAN1 conclusions of the study phase, RAN to prioritize the specification of necessary enhancements to multi-RTT to support the network verified UE location in NTN assuming a single satellite in view [RAN1, 2, 3, 4]. </w:t>
            </w:r>
          </w:p>
          <w:p w14:paraId="15521BCB" w14:textId="77777777" w:rsidR="00383647" w:rsidRPr="00FC6E59" w:rsidRDefault="00383647" w:rsidP="004B5EE6">
            <w:pPr>
              <w:rPr>
                <w:rFonts w:ascii="Times New Roman" w:hAnsi="Times New Roman"/>
                <w:bCs/>
                <w:sz w:val="20"/>
                <w:szCs w:val="20"/>
              </w:rPr>
            </w:pPr>
          </w:p>
          <w:p w14:paraId="0A00EF0D" w14:textId="77777777" w:rsidR="00383647" w:rsidRPr="00FC6E59" w:rsidRDefault="00383647" w:rsidP="004B5EE6">
            <w:pPr>
              <w:rPr>
                <w:rFonts w:ascii="Times New Roman" w:hAnsi="Times New Roman"/>
                <w:bCs/>
                <w:sz w:val="20"/>
                <w:szCs w:val="20"/>
              </w:rPr>
            </w:pPr>
            <w:r w:rsidRPr="00FC6E59">
              <w:rPr>
                <w:rFonts w:ascii="Times New Roman" w:hAnsi="Times New Roman"/>
                <w:bCs/>
                <w:sz w:val="20"/>
                <w:szCs w:val="20"/>
              </w:rPr>
              <w:t>Note 1: Enhancements assume reuse of the RAT dependent positioning framework</w:t>
            </w:r>
          </w:p>
          <w:p w14:paraId="60DF70F4" w14:textId="77777777" w:rsidR="00383647" w:rsidRPr="00FC6E59" w:rsidRDefault="00383647" w:rsidP="004B5EE6">
            <w:pPr>
              <w:rPr>
                <w:rFonts w:ascii="Times New Roman" w:hAnsi="Times New Roman"/>
                <w:bCs/>
                <w:sz w:val="20"/>
                <w:szCs w:val="20"/>
              </w:rPr>
            </w:pPr>
            <w:r w:rsidRPr="00FC6E59">
              <w:rPr>
                <w:rFonts w:ascii="Times New Roman" w:hAnsi="Times New Roman"/>
                <w:bCs/>
                <w:sz w:val="20"/>
                <w:szCs w:val="20"/>
              </w:rPr>
              <w:t>Note 2: The target accuracy for position verification purposes is as documented in clause « recommendations » of the 3GPP TR 38.882 (i.e. 10 km granularity)</w:t>
            </w:r>
          </w:p>
          <w:p w14:paraId="76FD396C" w14:textId="77777777" w:rsidR="00383647" w:rsidRPr="00FC6E59" w:rsidRDefault="00383647" w:rsidP="004B5EE6">
            <w:pPr>
              <w:rPr>
                <w:rFonts w:ascii="Times New Roman" w:hAnsi="Times New Roman"/>
                <w:bCs/>
                <w:sz w:val="20"/>
                <w:szCs w:val="20"/>
              </w:rPr>
            </w:pPr>
            <w:r w:rsidRPr="00FC6E59">
              <w:rPr>
                <w:rFonts w:ascii="Times New Roman" w:hAnsi="Times New Roman"/>
                <w:bCs/>
                <w:sz w:val="20"/>
                <w:szCs w:val="20"/>
              </w:rPr>
              <w:t>Note 3: Multiple satellite in view by the UE may be considered if time allows</w:t>
            </w:r>
          </w:p>
          <w:p w14:paraId="6B90DCF1" w14:textId="77777777" w:rsidR="00383647" w:rsidRPr="00FC6E59" w:rsidRDefault="00383647" w:rsidP="004B5EE6">
            <w:pPr>
              <w:rPr>
                <w:rFonts w:ascii="Times New Roman" w:hAnsi="Times New Roman"/>
                <w:bCs/>
                <w:sz w:val="20"/>
                <w:szCs w:val="20"/>
              </w:rPr>
            </w:pPr>
            <w:r w:rsidRPr="00FC6E59">
              <w:rPr>
                <w:rFonts w:ascii="Times New Roman" w:hAnsi="Times New Roman"/>
                <w:bCs/>
                <w:sz w:val="20"/>
                <w:szCs w:val="20"/>
              </w:rPr>
              <w:t>Note 4: The enhancements may be subject to relevant SA WGs (e.g. SA3/SA3-LI) feedbacks on the reliability of UE reports involved</w:t>
            </w:r>
          </w:p>
          <w:p w14:paraId="2F78FB5E" w14:textId="77777777" w:rsidR="00383647" w:rsidRPr="00FC6E59" w:rsidRDefault="00383647" w:rsidP="004B5EE6">
            <w:pPr>
              <w:rPr>
                <w:rFonts w:ascii="Times New Roman" w:hAnsi="Times New Roman"/>
                <w:bCs/>
                <w:sz w:val="20"/>
                <w:szCs w:val="20"/>
              </w:rPr>
            </w:pPr>
            <w:r w:rsidRPr="00FC6E59">
              <w:rPr>
                <w:rFonts w:ascii="Times New Roman" w:hAnsi="Times New Roman"/>
                <w:bCs/>
                <w:sz w:val="20"/>
                <w:szCs w:val="20"/>
              </w:rPr>
              <w:t>Note 5: The enhancements should take into account the mirror-image ambiguity</w:t>
            </w:r>
          </w:p>
          <w:p w14:paraId="1830ADE1" w14:textId="77777777" w:rsidR="00383647" w:rsidRDefault="00383647" w:rsidP="004B5EE6">
            <w:pPr>
              <w:rPr>
                <w:rFonts w:ascii="Times New Roman" w:hAnsi="Times New Roman"/>
                <w:bCs/>
                <w:sz w:val="20"/>
                <w:szCs w:val="20"/>
              </w:rPr>
            </w:pPr>
            <w:r w:rsidRPr="00FC6E59">
              <w:rPr>
                <w:rFonts w:ascii="Times New Roman" w:hAnsi="Times New Roman"/>
                <w:bCs/>
                <w:sz w:val="20"/>
                <w:szCs w:val="20"/>
              </w:rPr>
              <w:t>Note 6: Network verified UE location is an optional UE feature</w:t>
            </w:r>
          </w:p>
          <w:p w14:paraId="4F501BB1" w14:textId="3F9026E3" w:rsidR="0096302C" w:rsidRPr="00FC6E59" w:rsidRDefault="0096302C" w:rsidP="004B5EE6">
            <w:pPr>
              <w:rPr>
                <w:rFonts w:ascii="Arial" w:eastAsiaTheme="minorEastAsia" w:hAnsi="Arial" w:cs="Arial"/>
                <w:sz w:val="20"/>
                <w:szCs w:val="20"/>
                <w:lang w:eastAsia="ko-KR"/>
              </w:rPr>
            </w:pPr>
          </w:p>
        </w:tc>
      </w:tr>
    </w:tbl>
    <w:p w14:paraId="353CB735" w14:textId="4DF03C54" w:rsidR="00383647" w:rsidRDefault="00383647" w:rsidP="00383647">
      <w:pPr>
        <w:rPr>
          <w:lang w:val="en-US" w:eastAsia="en-US"/>
        </w:rPr>
      </w:pPr>
    </w:p>
    <w:p w14:paraId="3FB2B657" w14:textId="2089650C" w:rsidR="00125330" w:rsidRPr="004B6BAE" w:rsidRDefault="00F85BB4" w:rsidP="00125330">
      <w:pPr>
        <w:spacing w:after="180"/>
        <w:jc w:val="both"/>
        <w:rPr>
          <w:rFonts w:eastAsia="SimSun"/>
          <w:b/>
          <w:bCs/>
          <w:iCs/>
          <w:lang w:eastAsia="zh-CN"/>
        </w:rPr>
      </w:pPr>
      <w:r w:rsidRPr="00F85BB4">
        <w:rPr>
          <w:rFonts w:ascii="Arial" w:eastAsiaTheme="minorEastAsia" w:hAnsi="Arial" w:cs="Arial"/>
          <w:b/>
          <w:sz w:val="20"/>
          <w:szCs w:val="20"/>
          <w:lang w:val="en-US" w:eastAsia="ko-KR"/>
        </w:rPr>
        <w:t>Observation 1: RAN2 to prioritize enhancement of multi-RTT to support the network verified UE location in NTN, assuming a single satellite in view.</w:t>
      </w:r>
    </w:p>
    <w:p w14:paraId="139EF77F" w14:textId="4BE95D59" w:rsidR="0096302C" w:rsidRDefault="00A943A7" w:rsidP="00E86F19">
      <w:pPr>
        <w:spacing w:after="180"/>
        <w:jc w:val="both"/>
        <w:rPr>
          <w:rFonts w:ascii="Arial" w:eastAsiaTheme="minorEastAsia" w:hAnsi="Arial" w:cs="Arial"/>
          <w:sz w:val="20"/>
          <w:szCs w:val="20"/>
          <w:lang w:val="en-US" w:eastAsia="ko-KR"/>
        </w:rPr>
      </w:pPr>
      <w:r>
        <w:rPr>
          <w:rFonts w:ascii="Arial" w:eastAsiaTheme="minorEastAsia" w:hAnsi="Arial" w:cs="Arial"/>
          <w:sz w:val="20"/>
          <w:szCs w:val="20"/>
          <w:lang w:val="en-US" w:eastAsia="ko-KR"/>
        </w:rPr>
        <w:lastRenderedPageBreak/>
        <w:t xml:space="preserve">In </w:t>
      </w:r>
      <w:r w:rsidR="00FB3C5D" w:rsidRPr="00FB3C5D">
        <w:rPr>
          <w:rFonts w:ascii="Arial" w:eastAsiaTheme="minorEastAsia" w:hAnsi="Arial" w:cs="Arial"/>
          <w:sz w:val="20"/>
          <w:szCs w:val="20"/>
          <w:lang w:val="en-US" w:eastAsia="ko-KR"/>
        </w:rPr>
        <w:t>RAN2</w:t>
      </w:r>
      <w:r>
        <w:rPr>
          <w:rFonts w:ascii="Arial" w:eastAsiaTheme="minorEastAsia" w:hAnsi="Arial" w:cs="Arial"/>
          <w:sz w:val="20"/>
          <w:szCs w:val="20"/>
          <w:lang w:val="en-US" w:eastAsia="ko-KR"/>
        </w:rPr>
        <w:t>#</w:t>
      </w:r>
      <w:r w:rsidR="00E7351E">
        <w:rPr>
          <w:rFonts w:ascii="Arial" w:eastAsiaTheme="minorEastAsia" w:hAnsi="Arial" w:cs="Arial"/>
          <w:sz w:val="20"/>
          <w:szCs w:val="20"/>
          <w:lang w:val="en-US" w:eastAsia="ko-KR"/>
        </w:rPr>
        <w:t xml:space="preserve">123 meeting, RAN2 agreed the need for a </w:t>
      </w:r>
      <w:r>
        <w:rPr>
          <w:rFonts w:ascii="Arial" w:eastAsiaTheme="minorEastAsia" w:hAnsi="Arial" w:cs="Arial"/>
          <w:sz w:val="20"/>
          <w:szCs w:val="20"/>
          <w:lang w:val="en-US" w:eastAsia="ko-KR"/>
        </w:rPr>
        <w:t xml:space="preserve">Rel-18 UE </w:t>
      </w:r>
      <w:r w:rsidR="00E7351E">
        <w:rPr>
          <w:rFonts w:ascii="Arial" w:eastAsiaTheme="minorEastAsia" w:hAnsi="Arial" w:cs="Arial"/>
          <w:sz w:val="20"/>
          <w:szCs w:val="20"/>
          <w:lang w:val="en-US" w:eastAsia="ko-KR"/>
        </w:rPr>
        <w:t xml:space="preserve">capability to </w:t>
      </w:r>
      <w:r>
        <w:rPr>
          <w:rFonts w:ascii="Arial" w:eastAsiaTheme="minorEastAsia" w:hAnsi="Arial" w:cs="Arial"/>
          <w:sz w:val="20"/>
          <w:szCs w:val="20"/>
          <w:lang w:val="en-US" w:eastAsia="ko-KR"/>
        </w:rPr>
        <w:t xml:space="preserve">support </w:t>
      </w:r>
      <w:r w:rsidR="00E7351E">
        <w:rPr>
          <w:rFonts w:ascii="Arial" w:eastAsiaTheme="minorEastAsia" w:hAnsi="Arial" w:cs="Arial"/>
          <w:sz w:val="20"/>
          <w:szCs w:val="20"/>
          <w:lang w:val="en-US" w:eastAsia="ko-KR"/>
        </w:rPr>
        <w:t xml:space="preserve">the feature of </w:t>
      </w:r>
      <w:r>
        <w:rPr>
          <w:rFonts w:ascii="Arial" w:eastAsiaTheme="minorEastAsia" w:hAnsi="Arial" w:cs="Arial"/>
          <w:sz w:val="20"/>
          <w:szCs w:val="20"/>
          <w:lang w:val="en-US" w:eastAsia="ko-KR"/>
        </w:rPr>
        <w:t>network verified location [</w:t>
      </w:r>
      <w:r w:rsidR="00C34A79">
        <w:rPr>
          <w:rFonts w:ascii="Arial" w:eastAsiaTheme="minorEastAsia" w:hAnsi="Arial" w:cs="Arial"/>
          <w:sz w:val="20"/>
          <w:szCs w:val="20"/>
          <w:lang w:val="en-US" w:eastAsia="ko-KR"/>
        </w:rPr>
        <w:t>1</w:t>
      </w:r>
      <w:r>
        <w:rPr>
          <w:rFonts w:ascii="Arial" w:eastAsiaTheme="minorEastAsia" w:hAnsi="Arial" w:cs="Arial"/>
          <w:sz w:val="20"/>
          <w:szCs w:val="20"/>
          <w:lang w:val="en-US" w:eastAsia="ko-KR"/>
        </w:rPr>
        <w:t>]:</w:t>
      </w:r>
    </w:p>
    <w:tbl>
      <w:tblPr>
        <w:tblStyle w:val="TableGrid"/>
        <w:tblW w:w="0" w:type="auto"/>
        <w:tblLook w:val="04A0" w:firstRow="1" w:lastRow="0" w:firstColumn="1" w:lastColumn="0" w:noHBand="0" w:noVBand="1"/>
      </w:tblPr>
      <w:tblGrid>
        <w:gridCol w:w="9016"/>
      </w:tblGrid>
      <w:tr w:rsidR="0096302C" w14:paraId="19C4515B" w14:textId="77777777" w:rsidTr="0096302C">
        <w:tc>
          <w:tcPr>
            <w:tcW w:w="9016" w:type="dxa"/>
          </w:tcPr>
          <w:p w14:paraId="4F2356C3" w14:textId="43B47E71" w:rsidR="0096302C" w:rsidRPr="00A943A7" w:rsidRDefault="0096302C" w:rsidP="00A943A7">
            <w:pPr>
              <w:pStyle w:val="Doc-text2"/>
              <w:numPr>
                <w:ilvl w:val="0"/>
                <w:numId w:val="46"/>
              </w:numPr>
              <w:rPr>
                <w:sz w:val="20"/>
              </w:rPr>
            </w:pPr>
            <w:r w:rsidRPr="0096302C">
              <w:rPr>
                <w:sz w:val="20"/>
              </w:rPr>
              <w:t>A Rel-18 UE capability is needed for indicating whether UE supports the feature of network verified UE location in NR NTN network (FFS whether this is an additional capability on top of FG 44-3)</w:t>
            </w:r>
          </w:p>
        </w:tc>
      </w:tr>
    </w:tbl>
    <w:p w14:paraId="195997D9" w14:textId="68E50468" w:rsidR="00A943A7" w:rsidRPr="00B846B9" w:rsidRDefault="005C026A" w:rsidP="00B846B9">
      <w:pPr>
        <w:spacing w:before="120" w:after="180"/>
        <w:jc w:val="both"/>
        <w:rPr>
          <w:rFonts w:ascii="Arial" w:eastAsiaTheme="minorEastAsia" w:hAnsi="Arial" w:cs="Arial"/>
          <w:sz w:val="20"/>
          <w:szCs w:val="20"/>
          <w:lang w:val="en-US" w:eastAsia="ko-KR"/>
        </w:rPr>
      </w:pPr>
      <w:r w:rsidRPr="00B846B9">
        <w:rPr>
          <w:rFonts w:ascii="Arial" w:eastAsiaTheme="minorEastAsia" w:hAnsi="Arial" w:cs="Arial"/>
          <w:sz w:val="20"/>
          <w:szCs w:val="20"/>
          <w:lang w:val="en-US" w:eastAsia="ko-KR"/>
        </w:rPr>
        <w:t>However, it was not clear whether this would be an additional UE capability</w:t>
      </w:r>
      <w:r w:rsidR="00E6535E" w:rsidRPr="00B846B9">
        <w:rPr>
          <w:rFonts w:ascii="Arial" w:eastAsiaTheme="minorEastAsia" w:hAnsi="Arial" w:cs="Arial"/>
          <w:sz w:val="20"/>
          <w:szCs w:val="20"/>
          <w:lang w:val="en-US" w:eastAsia="ko-KR"/>
        </w:rPr>
        <w:t>.</w:t>
      </w:r>
      <w:r w:rsidRPr="00B846B9">
        <w:rPr>
          <w:rFonts w:ascii="Arial" w:eastAsiaTheme="minorEastAsia" w:hAnsi="Arial" w:cs="Arial"/>
          <w:sz w:val="20"/>
          <w:szCs w:val="20"/>
          <w:lang w:val="en-US" w:eastAsia="ko-KR"/>
        </w:rPr>
        <w:t xml:space="preserve"> In our understanding, </w:t>
      </w:r>
      <w:r w:rsidR="00E7351E" w:rsidRPr="00B846B9">
        <w:rPr>
          <w:rFonts w:ascii="Arial" w:eastAsiaTheme="minorEastAsia" w:hAnsi="Arial" w:cs="Arial"/>
          <w:sz w:val="20"/>
          <w:szCs w:val="20"/>
          <w:lang w:val="en-US" w:eastAsia="ko-KR"/>
        </w:rPr>
        <w:t xml:space="preserve">considering the RAN prioritization of enhancement of </w:t>
      </w:r>
      <w:r w:rsidRPr="00B846B9">
        <w:rPr>
          <w:rFonts w:ascii="Arial" w:eastAsiaTheme="minorEastAsia" w:hAnsi="Arial" w:cs="Arial"/>
          <w:sz w:val="20"/>
          <w:szCs w:val="20"/>
          <w:lang w:val="en-US" w:eastAsia="ko-KR"/>
        </w:rPr>
        <w:t xml:space="preserve">multi-RTT </w:t>
      </w:r>
      <w:r w:rsidR="00A943A7" w:rsidRPr="00B846B9">
        <w:rPr>
          <w:rFonts w:ascii="Arial" w:eastAsiaTheme="minorEastAsia" w:hAnsi="Arial" w:cs="Arial"/>
          <w:sz w:val="20"/>
          <w:szCs w:val="20"/>
          <w:lang w:val="en-US" w:eastAsia="ko-KR"/>
        </w:rPr>
        <w:t>method</w:t>
      </w:r>
      <w:r w:rsidR="00E7351E" w:rsidRPr="00B846B9">
        <w:rPr>
          <w:rFonts w:ascii="Arial" w:eastAsiaTheme="minorEastAsia" w:hAnsi="Arial" w:cs="Arial"/>
          <w:sz w:val="20"/>
          <w:szCs w:val="20"/>
          <w:lang w:val="en-US" w:eastAsia="ko-KR"/>
        </w:rPr>
        <w:t>, we could assume that:</w:t>
      </w:r>
    </w:p>
    <w:p w14:paraId="1E27C5ED" w14:textId="5EFDC86A" w:rsidR="00E6535E" w:rsidRPr="00B846B9" w:rsidRDefault="00E6535E" w:rsidP="00B846B9">
      <w:pPr>
        <w:spacing w:after="180"/>
        <w:jc w:val="both"/>
        <w:rPr>
          <w:rFonts w:ascii="Arial" w:eastAsiaTheme="minorEastAsia" w:hAnsi="Arial" w:cs="Arial"/>
          <w:b/>
          <w:sz w:val="20"/>
          <w:szCs w:val="20"/>
          <w:lang w:val="en-US" w:eastAsia="ko-KR"/>
        </w:rPr>
      </w:pPr>
      <w:r w:rsidRPr="00B846B9">
        <w:rPr>
          <w:rFonts w:ascii="Arial" w:eastAsiaTheme="minorEastAsia" w:hAnsi="Arial" w:cs="Arial"/>
          <w:b/>
          <w:sz w:val="20"/>
          <w:szCs w:val="20"/>
          <w:lang w:val="en-US" w:eastAsia="ko-KR"/>
        </w:rPr>
        <w:t xml:space="preserve">Observation </w:t>
      </w:r>
      <w:r w:rsidR="00E7351E" w:rsidRPr="00B846B9">
        <w:rPr>
          <w:rFonts w:ascii="Arial" w:eastAsiaTheme="minorEastAsia" w:hAnsi="Arial" w:cs="Arial"/>
          <w:b/>
          <w:sz w:val="20"/>
          <w:szCs w:val="20"/>
          <w:lang w:val="en-US" w:eastAsia="ko-KR"/>
        </w:rPr>
        <w:t>2</w:t>
      </w:r>
      <w:r w:rsidRPr="00B846B9">
        <w:rPr>
          <w:rFonts w:ascii="Arial" w:eastAsiaTheme="minorEastAsia" w:hAnsi="Arial" w:cs="Arial"/>
          <w:b/>
          <w:sz w:val="20"/>
          <w:szCs w:val="20"/>
          <w:lang w:val="en-US" w:eastAsia="ko-KR"/>
        </w:rPr>
        <w:t xml:space="preserve">: </w:t>
      </w:r>
      <w:r w:rsidR="00E7351E" w:rsidRPr="00B846B9">
        <w:rPr>
          <w:rFonts w:ascii="Arial" w:eastAsiaTheme="minorEastAsia" w:hAnsi="Arial" w:cs="Arial"/>
          <w:b/>
          <w:sz w:val="20"/>
          <w:szCs w:val="20"/>
          <w:lang w:val="en-US" w:eastAsia="ko-KR"/>
        </w:rPr>
        <w:t xml:space="preserve">A </w:t>
      </w:r>
      <w:r w:rsidRPr="00B846B9">
        <w:rPr>
          <w:rFonts w:ascii="Arial" w:eastAsiaTheme="minorEastAsia" w:hAnsi="Arial" w:cs="Arial"/>
          <w:b/>
          <w:sz w:val="20"/>
          <w:szCs w:val="20"/>
          <w:lang w:val="en-US" w:eastAsia="ko-KR"/>
        </w:rPr>
        <w:t xml:space="preserve">Rel-18 UE </w:t>
      </w:r>
      <w:r w:rsidR="00E7351E" w:rsidRPr="00B846B9">
        <w:rPr>
          <w:rFonts w:ascii="Arial" w:eastAsiaTheme="minorEastAsia" w:hAnsi="Arial" w:cs="Arial"/>
          <w:b/>
          <w:sz w:val="20"/>
          <w:szCs w:val="20"/>
          <w:lang w:val="en-US" w:eastAsia="ko-KR"/>
        </w:rPr>
        <w:t xml:space="preserve">capability to </w:t>
      </w:r>
      <w:r w:rsidRPr="00B846B9">
        <w:rPr>
          <w:rFonts w:ascii="Arial" w:eastAsiaTheme="minorEastAsia" w:hAnsi="Arial" w:cs="Arial"/>
          <w:b/>
          <w:sz w:val="20"/>
          <w:szCs w:val="20"/>
          <w:lang w:val="en-US" w:eastAsia="ko-KR"/>
        </w:rPr>
        <w:t xml:space="preserve">support </w:t>
      </w:r>
      <w:r w:rsidR="00E7351E" w:rsidRPr="00B846B9">
        <w:rPr>
          <w:rFonts w:ascii="Arial" w:eastAsiaTheme="minorEastAsia" w:hAnsi="Arial" w:cs="Arial"/>
          <w:b/>
          <w:sz w:val="20"/>
          <w:szCs w:val="20"/>
          <w:lang w:val="en-US" w:eastAsia="ko-KR"/>
        </w:rPr>
        <w:t xml:space="preserve">enhanced </w:t>
      </w:r>
      <w:r w:rsidRPr="00B846B9">
        <w:rPr>
          <w:rFonts w:ascii="Arial" w:eastAsiaTheme="minorEastAsia" w:hAnsi="Arial" w:cs="Arial"/>
          <w:b/>
          <w:sz w:val="20"/>
          <w:szCs w:val="20"/>
          <w:lang w:val="en-US" w:eastAsia="ko-KR"/>
        </w:rPr>
        <w:t xml:space="preserve">multi-RTT </w:t>
      </w:r>
      <w:r w:rsidR="00E7351E" w:rsidRPr="00B846B9">
        <w:rPr>
          <w:rFonts w:ascii="Arial" w:eastAsiaTheme="minorEastAsia" w:hAnsi="Arial" w:cs="Arial"/>
          <w:b/>
          <w:sz w:val="20"/>
          <w:szCs w:val="20"/>
          <w:lang w:val="en-US" w:eastAsia="ko-KR"/>
        </w:rPr>
        <w:t>is indicated to the network.</w:t>
      </w:r>
    </w:p>
    <w:p w14:paraId="4B4FDC99" w14:textId="61E1F268" w:rsidR="00090458" w:rsidRPr="00B846B9" w:rsidRDefault="00332848" w:rsidP="00B846B9">
      <w:pPr>
        <w:spacing w:before="120" w:after="180"/>
        <w:jc w:val="both"/>
        <w:rPr>
          <w:rFonts w:ascii="Arial" w:eastAsiaTheme="minorEastAsia" w:hAnsi="Arial" w:cs="Arial"/>
          <w:sz w:val="20"/>
          <w:szCs w:val="20"/>
          <w:lang w:val="en-US" w:eastAsia="ko-KR"/>
        </w:rPr>
      </w:pPr>
      <w:r w:rsidRPr="00B846B9">
        <w:rPr>
          <w:rFonts w:ascii="Arial" w:eastAsiaTheme="minorEastAsia" w:hAnsi="Arial" w:cs="Arial"/>
          <w:sz w:val="20"/>
          <w:szCs w:val="20"/>
          <w:lang w:val="en-US" w:eastAsia="ko-KR"/>
        </w:rPr>
        <w:t>In RAN1#114 meeting</w:t>
      </w:r>
      <w:r w:rsidR="00C34A79" w:rsidRPr="00B846B9">
        <w:rPr>
          <w:rFonts w:ascii="Arial" w:eastAsiaTheme="minorEastAsia" w:hAnsi="Arial" w:cs="Arial"/>
          <w:sz w:val="20"/>
          <w:szCs w:val="20"/>
          <w:lang w:val="en-US" w:eastAsia="ko-KR"/>
        </w:rPr>
        <w:t xml:space="preserve"> [3]</w:t>
      </w:r>
      <w:r w:rsidRPr="00B846B9">
        <w:rPr>
          <w:rFonts w:ascii="Arial" w:eastAsiaTheme="minorEastAsia" w:hAnsi="Arial" w:cs="Arial"/>
          <w:sz w:val="20"/>
          <w:szCs w:val="20"/>
          <w:lang w:val="en-US" w:eastAsia="ko-KR"/>
        </w:rPr>
        <w:t xml:space="preserve">, RAN1 also discussed aspects of network verified UE location for NR NTN </w:t>
      </w:r>
      <w:r w:rsidR="00C92F4B">
        <w:rPr>
          <w:rFonts w:ascii="Arial" w:hAnsi="Arial" w:cs="Arial"/>
          <w:iCs/>
          <w:sz w:val="20"/>
          <w:szCs w:val="20"/>
        </w:rPr>
        <w:t xml:space="preserve">The following are the main topics of this discussion </w:t>
      </w:r>
      <w:r w:rsidR="00C92F4B" w:rsidRPr="00B846B9">
        <w:rPr>
          <w:rFonts w:ascii="Arial" w:eastAsiaTheme="minorEastAsia" w:hAnsi="Arial" w:cs="Arial"/>
          <w:sz w:val="20"/>
          <w:szCs w:val="20"/>
          <w:lang w:val="en-US" w:eastAsia="ko-KR"/>
        </w:rPr>
        <w:t>[4] and [</w:t>
      </w:r>
      <w:r w:rsidR="00C92F4B" w:rsidRPr="00B846B9">
        <w:rPr>
          <w:rFonts w:ascii="Arial" w:hAnsi="Arial" w:cs="Arial"/>
          <w:iCs/>
          <w:sz w:val="20"/>
          <w:szCs w:val="20"/>
        </w:rPr>
        <w:t>5]</w:t>
      </w:r>
      <w:r w:rsidR="00000D0C" w:rsidRPr="00B846B9">
        <w:rPr>
          <w:rFonts w:ascii="Arial" w:eastAsiaTheme="minorEastAsia" w:hAnsi="Arial" w:cs="Arial"/>
          <w:sz w:val="20"/>
          <w:szCs w:val="20"/>
          <w:lang w:val="en-US" w:eastAsia="ko-KR"/>
        </w:rPr>
        <w:t>:</w:t>
      </w:r>
      <w:r w:rsidRPr="00B846B9">
        <w:rPr>
          <w:rFonts w:ascii="Arial" w:eastAsiaTheme="minorEastAsia" w:hAnsi="Arial" w:cs="Arial"/>
          <w:sz w:val="20"/>
          <w:szCs w:val="20"/>
          <w:lang w:val="en-US" w:eastAsia="ko-KR"/>
        </w:rPr>
        <w:t xml:space="preserve"> </w:t>
      </w:r>
    </w:p>
    <w:tbl>
      <w:tblPr>
        <w:tblStyle w:val="TableGrid"/>
        <w:tblW w:w="0" w:type="auto"/>
        <w:tblLook w:val="04A0" w:firstRow="1" w:lastRow="0" w:firstColumn="1" w:lastColumn="0" w:noHBand="0" w:noVBand="1"/>
      </w:tblPr>
      <w:tblGrid>
        <w:gridCol w:w="9016"/>
      </w:tblGrid>
      <w:tr w:rsidR="00090458" w14:paraId="30A0229B" w14:textId="77777777" w:rsidTr="00090458">
        <w:tc>
          <w:tcPr>
            <w:tcW w:w="9016" w:type="dxa"/>
          </w:tcPr>
          <w:p w14:paraId="160E3BEB" w14:textId="77777777" w:rsidR="00090458" w:rsidRPr="00000D0C" w:rsidRDefault="00090458" w:rsidP="00090458">
            <w:pPr>
              <w:pStyle w:val="ListParagraph"/>
              <w:numPr>
                <w:ilvl w:val="0"/>
                <w:numId w:val="48"/>
              </w:numPr>
              <w:spacing w:after="180"/>
              <w:ind w:leftChars="0" w:left="357" w:hanging="357"/>
              <w:rPr>
                <w:rFonts w:ascii="Arial" w:eastAsia="Times New Roman" w:hAnsi="Arial" w:cs="Arial"/>
                <w:sz w:val="20"/>
                <w:szCs w:val="20"/>
                <w:lang w:eastAsia="en-US"/>
              </w:rPr>
            </w:pPr>
            <w:r w:rsidRPr="00000D0C">
              <w:rPr>
                <w:rFonts w:ascii="Arial" w:eastAsia="Times New Roman" w:hAnsi="Arial" w:cs="Arial"/>
                <w:sz w:val="20"/>
                <w:szCs w:val="20"/>
                <w:lang w:eastAsia="en-US"/>
              </w:rPr>
              <w:t>Topic#1 Combination of UE and gNB receive-transmit time difference</w:t>
            </w:r>
          </w:p>
          <w:p w14:paraId="3B1D64B6" w14:textId="77777777" w:rsidR="00090458" w:rsidRPr="00000D0C" w:rsidRDefault="00090458" w:rsidP="00090458">
            <w:pPr>
              <w:pStyle w:val="ListParagraph"/>
              <w:numPr>
                <w:ilvl w:val="0"/>
                <w:numId w:val="48"/>
              </w:numPr>
              <w:spacing w:after="180"/>
              <w:ind w:leftChars="0" w:left="357" w:hanging="357"/>
              <w:rPr>
                <w:rFonts w:ascii="Arial" w:eastAsia="Times New Roman" w:hAnsi="Arial" w:cs="Arial"/>
                <w:sz w:val="20"/>
                <w:szCs w:val="20"/>
                <w:lang w:eastAsia="en-US"/>
              </w:rPr>
            </w:pPr>
            <w:r w:rsidRPr="00000D0C">
              <w:rPr>
                <w:rFonts w:ascii="Arial" w:eastAsia="Times New Roman" w:hAnsi="Arial" w:cs="Arial"/>
                <w:sz w:val="20"/>
                <w:szCs w:val="20"/>
                <w:lang w:eastAsia="en-US"/>
              </w:rPr>
              <w:t>Topic#2 Impact of timing drift</w:t>
            </w:r>
            <w:r>
              <w:rPr>
                <w:rFonts w:ascii="Arial" w:eastAsia="Times New Roman" w:hAnsi="Arial" w:cs="Arial"/>
                <w:sz w:val="20"/>
                <w:szCs w:val="20"/>
                <w:lang w:eastAsia="en-US"/>
              </w:rPr>
              <w:t>:</w:t>
            </w:r>
            <w:r w:rsidRPr="00000D0C">
              <w:rPr>
                <w:rFonts w:ascii="Arial" w:eastAsia="Times New Roman" w:hAnsi="Arial" w:cs="Arial"/>
                <w:sz w:val="20"/>
                <w:szCs w:val="20"/>
                <w:lang w:eastAsia="en-US"/>
              </w:rPr>
              <w:t xml:space="preserve"> between the time the PRS is received at the UE and the time the SRS is received at the gNB. </w:t>
            </w:r>
          </w:p>
          <w:p w14:paraId="71AD78C0" w14:textId="77777777" w:rsidR="00090458" w:rsidRPr="00000D0C" w:rsidRDefault="00090458" w:rsidP="00090458">
            <w:pPr>
              <w:pStyle w:val="ListParagraph"/>
              <w:numPr>
                <w:ilvl w:val="0"/>
                <w:numId w:val="48"/>
              </w:numPr>
              <w:spacing w:after="180"/>
              <w:ind w:leftChars="0" w:left="357" w:hanging="357"/>
              <w:rPr>
                <w:rFonts w:ascii="Arial" w:eastAsia="Times New Roman" w:hAnsi="Arial" w:cs="Arial"/>
                <w:sz w:val="20"/>
                <w:szCs w:val="20"/>
                <w:lang w:eastAsia="en-US"/>
              </w:rPr>
            </w:pPr>
            <w:r w:rsidRPr="00000D0C">
              <w:rPr>
                <w:rFonts w:ascii="Arial" w:eastAsia="Times New Roman" w:hAnsi="Arial" w:cs="Arial"/>
                <w:sz w:val="20"/>
                <w:szCs w:val="20"/>
                <w:lang w:eastAsia="en-US"/>
              </w:rPr>
              <w:t>Topic#3 The reference points for the gNB Rx – Tx time difference in NTN</w:t>
            </w:r>
          </w:p>
          <w:p w14:paraId="26FE4767" w14:textId="77777777" w:rsidR="00090458" w:rsidRPr="00000D0C" w:rsidRDefault="00090458" w:rsidP="00090458">
            <w:pPr>
              <w:pStyle w:val="ListParagraph"/>
              <w:numPr>
                <w:ilvl w:val="0"/>
                <w:numId w:val="48"/>
              </w:numPr>
              <w:spacing w:after="180"/>
              <w:ind w:leftChars="0" w:left="357" w:hanging="357"/>
              <w:rPr>
                <w:rFonts w:ascii="Arial" w:eastAsia="Times New Roman" w:hAnsi="Arial" w:cs="Arial"/>
                <w:sz w:val="20"/>
                <w:szCs w:val="20"/>
                <w:lang w:eastAsia="en-US"/>
              </w:rPr>
            </w:pPr>
            <w:r w:rsidRPr="00000D0C">
              <w:rPr>
                <w:rFonts w:ascii="Arial" w:eastAsia="Times New Roman" w:hAnsi="Arial" w:cs="Arial"/>
                <w:sz w:val="20"/>
                <w:szCs w:val="20"/>
                <w:lang w:eastAsia="en-US"/>
              </w:rPr>
              <w:t>Topic#4 Assistance information for Multi-RTT positioning with single Satellite</w:t>
            </w:r>
            <w:r>
              <w:rPr>
                <w:rFonts w:ascii="Arial" w:eastAsia="Times New Roman" w:hAnsi="Arial" w:cs="Arial"/>
                <w:sz w:val="20"/>
                <w:szCs w:val="20"/>
                <w:lang w:eastAsia="en-US"/>
              </w:rPr>
              <w:t>:</w:t>
            </w:r>
            <w:r w:rsidRPr="00000D0C">
              <w:rPr>
                <w:rFonts w:ascii="Arial" w:eastAsia="Times New Roman" w:hAnsi="Arial" w:cs="Arial"/>
                <w:sz w:val="20"/>
                <w:szCs w:val="20"/>
                <w:lang w:eastAsia="en-US"/>
              </w:rPr>
              <w:t xml:space="preserve"> some additional assistance data may need to be exchanged between gNB and LMF via NRPPa procedures and/or between UE and LMF via LPP procedures.</w:t>
            </w:r>
          </w:p>
          <w:p w14:paraId="0405F265" w14:textId="77777777" w:rsidR="00090458" w:rsidRPr="00000D0C" w:rsidRDefault="00090458" w:rsidP="00090458">
            <w:pPr>
              <w:pStyle w:val="ListParagraph"/>
              <w:numPr>
                <w:ilvl w:val="0"/>
                <w:numId w:val="48"/>
              </w:numPr>
              <w:spacing w:after="180"/>
              <w:ind w:leftChars="0" w:left="357" w:hanging="357"/>
              <w:rPr>
                <w:rFonts w:ascii="Arial" w:eastAsia="Times New Roman" w:hAnsi="Arial" w:cs="Arial"/>
                <w:sz w:val="20"/>
                <w:szCs w:val="20"/>
                <w:lang w:eastAsia="en-US"/>
              </w:rPr>
            </w:pPr>
            <w:r w:rsidRPr="00000D0C">
              <w:rPr>
                <w:rFonts w:ascii="Arial" w:eastAsia="Times New Roman" w:hAnsi="Arial" w:cs="Arial"/>
                <w:sz w:val="20"/>
                <w:szCs w:val="20"/>
                <w:lang w:eastAsia="en-US"/>
              </w:rPr>
              <w:t>Topic#5 The granularity and the reporting range of Rx-Tx time difference in NTN</w:t>
            </w:r>
          </w:p>
          <w:p w14:paraId="3DD85E22" w14:textId="6600F467" w:rsidR="00090458" w:rsidRPr="00090458" w:rsidRDefault="00090458" w:rsidP="00090458">
            <w:pPr>
              <w:pStyle w:val="ListParagraph"/>
              <w:numPr>
                <w:ilvl w:val="0"/>
                <w:numId w:val="48"/>
              </w:numPr>
              <w:spacing w:after="180"/>
              <w:ind w:leftChars="0" w:left="357" w:hanging="357"/>
              <w:rPr>
                <w:rFonts w:ascii="Arial" w:eastAsia="Times New Roman" w:hAnsi="Arial" w:cs="Arial"/>
                <w:sz w:val="20"/>
                <w:szCs w:val="20"/>
                <w:lang w:eastAsia="en-US"/>
              </w:rPr>
            </w:pPr>
            <w:r w:rsidRPr="00000D0C">
              <w:rPr>
                <w:rFonts w:ascii="Arial" w:eastAsia="Times New Roman" w:hAnsi="Arial" w:cs="Arial"/>
                <w:sz w:val="20"/>
                <w:szCs w:val="20"/>
                <w:lang w:eastAsia="en-US"/>
              </w:rPr>
              <w:t>Topic#6 Solving the mirror position ambiguity</w:t>
            </w:r>
            <w:r>
              <w:rPr>
                <w:rFonts w:ascii="Arial" w:eastAsia="Times New Roman" w:hAnsi="Arial" w:cs="Arial"/>
                <w:sz w:val="20"/>
                <w:szCs w:val="20"/>
                <w:lang w:eastAsia="en-US"/>
              </w:rPr>
              <w:t xml:space="preserve">: </w:t>
            </w:r>
            <w:r w:rsidRPr="0090692B">
              <w:rPr>
                <w:rFonts w:ascii="Arial" w:eastAsia="Times New Roman" w:hAnsi="Arial" w:cs="Arial"/>
                <w:sz w:val="20"/>
                <w:szCs w:val="20"/>
                <w:lang w:eastAsia="en-US"/>
              </w:rPr>
              <w:t>For UE location verification in case of single satellite, multi-RTT method cannot distinguish between the mirror positions on either side of the orbital plane and other input(s) is (are) required to resolve this ambiguity.</w:t>
            </w:r>
          </w:p>
        </w:tc>
      </w:tr>
    </w:tbl>
    <w:p w14:paraId="200E5E87" w14:textId="13AC254A" w:rsidR="00332848" w:rsidRPr="00332848" w:rsidRDefault="00297965" w:rsidP="00332848">
      <w:pPr>
        <w:spacing w:before="120" w:after="180"/>
        <w:jc w:val="both"/>
        <w:rPr>
          <w:rFonts w:ascii="Arial" w:eastAsiaTheme="minorEastAsia" w:hAnsi="Arial" w:cs="Arial"/>
          <w:sz w:val="20"/>
          <w:szCs w:val="20"/>
          <w:lang w:val="en-US" w:eastAsia="ko-KR"/>
        </w:rPr>
      </w:pPr>
      <w:r>
        <w:rPr>
          <w:rFonts w:ascii="Arial" w:eastAsiaTheme="minorEastAsia" w:hAnsi="Arial" w:cs="Arial"/>
          <w:sz w:val="20"/>
          <w:szCs w:val="20"/>
          <w:lang w:val="en-US" w:eastAsia="ko-KR"/>
        </w:rPr>
        <w:t>The</w:t>
      </w:r>
      <w:r w:rsidR="00682934">
        <w:rPr>
          <w:rFonts w:ascii="Arial" w:eastAsiaTheme="minorEastAsia" w:hAnsi="Arial" w:cs="Arial"/>
          <w:sz w:val="20"/>
          <w:szCs w:val="20"/>
          <w:lang w:val="en-US" w:eastAsia="ko-KR"/>
        </w:rPr>
        <w:t xml:space="preserve"> following are some of RAN1 conclusions/agreements on above topics</w:t>
      </w:r>
      <w:r w:rsidR="00E0015C">
        <w:rPr>
          <w:rFonts w:ascii="Arial" w:eastAsiaTheme="minorEastAsia" w:hAnsi="Arial" w:cs="Arial"/>
          <w:sz w:val="20"/>
          <w:szCs w:val="20"/>
          <w:lang w:val="en-US" w:eastAsia="ko-KR"/>
        </w:rPr>
        <w:t xml:space="preserve"> [3]</w:t>
      </w:r>
      <w:r w:rsidR="00682934">
        <w:rPr>
          <w:rFonts w:ascii="Arial" w:eastAsiaTheme="minorEastAsia" w:hAnsi="Arial" w:cs="Arial"/>
          <w:sz w:val="20"/>
          <w:szCs w:val="20"/>
          <w:lang w:val="en-US" w:eastAsia="ko-KR"/>
        </w:rPr>
        <w:t xml:space="preserve">: </w:t>
      </w:r>
    </w:p>
    <w:tbl>
      <w:tblPr>
        <w:tblStyle w:val="TableGrid"/>
        <w:tblW w:w="0" w:type="auto"/>
        <w:tblLook w:val="04A0" w:firstRow="1" w:lastRow="0" w:firstColumn="1" w:lastColumn="0" w:noHBand="0" w:noVBand="1"/>
      </w:tblPr>
      <w:tblGrid>
        <w:gridCol w:w="9016"/>
      </w:tblGrid>
      <w:tr w:rsidR="00682934" w14:paraId="2DE044A1" w14:textId="77777777" w:rsidTr="00682934">
        <w:tc>
          <w:tcPr>
            <w:tcW w:w="9016" w:type="dxa"/>
          </w:tcPr>
          <w:p w14:paraId="6B985728" w14:textId="77777777" w:rsidR="006B6839" w:rsidRPr="006B6839" w:rsidRDefault="006B6839" w:rsidP="006B6839">
            <w:pPr>
              <w:rPr>
                <w:rFonts w:ascii="Times" w:hAnsi="Times" w:cs="Times"/>
                <w:iCs/>
                <w:sz w:val="20"/>
                <w:szCs w:val="20"/>
              </w:rPr>
            </w:pPr>
            <w:r w:rsidRPr="006B6839">
              <w:rPr>
                <w:rFonts w:ascii="Times" w:hAnsi="Times" w:cs="Times"/>
                <w:iCs/>
                <w:sz w:val="20"/>
                <w:szCs w:val="20"/>
                <w:highlight w:val="green"/>
              </w:rPr>
              <w:t>Agreement</w:t>
            </w:r>
          </w:p>
          <w:p w14:paraId="4E5480DB" w14:textId="77777777" w:rsidR="006B6839" w:rsidRPr="006B6839" w:rsidRDefault="006B6839" w:rsidP="006B6839">
            <w:pPr>
              <w:rPr>
                <w:rFonts w:ascii="Times" w:hAnsi="Times" w:cs="Times"/>
                <w:sz w:val="20"/>
                <w:szCs w:val="20"/>
              </w:rPr>
            </w:pPr>
            <w:r w:rsidRPr="006B6839">
              <w:rPr>
                <w:rFonts w:ascii="Times" w:hAnsi="Times" w:cs="Times"/>
                <w:sz w:val="20"/>
                <w:szCs w:val="20"/>
              </w:rPr>
              <w:t xml:space="preserve">The </w:t>
            </w:r>
            <w:r w:rsidRPr="006B6839">
              <w:rPr>
                <w:rFonts w:ascii="Times" w:eastAsia="DengXian" w:hAnsi="Times" w:cs="Times"/>
                <w:iCs/>
                <w:sz w:val="20"/>
                <w:szCs w:val="20"/>
                <w:lang w:eastAsia="zh-CN"/>
              </w:rPr>
              <w:t xml:space="preserve">legacy R17 </w:t>
            </w:r>
            <w:r w:rsidRPr="006B6839">
              <w:rPr>
                <w:rFonts w:ascii="Times" w:hAnsi="Times" w:cs="Times"/>
                <w:sz w:val="20"/>
                <w:szCs w:val="20"/>
              </w:rPr>
              <w:t xml:space="preserve">definition of UE Rx-Tx time difference is adopted for NTN </w:t>
            </w:r>
            <w:r w:rsidRPr="006B6839">
              <w:rPr>
                <w:rFonts w:ascii="Times" w:hAnsi="Times" w:cs="Times"/>
                <w:sz w:val="20"/>
                <w:szCs w:val="20"/>
                <w:lang w:eastAsia="zh-CN"/>
              </w:rPr>
              <w:t xml:space="preserve">with an offset that is determined based on the following: </w:t>
            </w:r>
          </w:p>
          <w:p w14:paraId="1AE03DFB" w14:textId="77777777" w:rsidR="006B6839" w:rsidRPr="006B6839" w:rsidRDefault="006B6839" w:rsidP="006B6839">
            <w:pPr>
              <w:numPr>
                <w:ilvl w:val="0"/>
                <w:numId w:val="26"/>
              </w:numPr>
              <w:snapToGrid w:val="0"/>
              <w:ind w:left="720"/>
              <w:rPr>
                <w:rFonts w:ascii="Times" w:hAnsi="Times" w:cs="Times"/>
                <w:sz w:val="20"/>
                <w:szCs w:val="20"/>
              </w:rPr>
            </w:pPr>
            <w:r w:rsidRPr="006B6839">
              <w:rPr>
                <w:rFonts w:ascii="Times" w:eastAsia="DengXian" w:hAnsi="Times" w:cs="Times"/>
                <w:bCs/>
                <w:sz w:val="20"/>
                <w:szCs w:val="20"/>
              </w:rPr>
              <w:t xml:space="preserve">UE reports the actual index difference between subframe j and subframe i </w:t>
            </w:r>
          </w:p>
          <w:p w14:paraId="27B699A8" w14:textId="77777777" w:rsidR="006B6839" w:rsidRPr="006B6839" w:rsidRDefault="006B6839" w:rsidP="006B6839">
            <w:pPr>
              <w:numPr>
                <w:ilvl w:val="1"/>
                <w:numId w:val="26"/>
              </w:numPr>
              <w:snapToGrid w:val="0"/>
              <w:rPr>
                <w:rFonts w:ascii="Times" w:hAnsi="Times" w:cs="Times"/>
                <w:sz w:val="20"/>
                <w:szCs w:val="20"/>
              </w:rPr>
            </w:pPr>
            <w:r w:rsidRPr="006B6839">
              <w:rPr>
                <w:rFonts w:ascii="Times" w:eastAsia="DengXian" w:hAnsi="Times" w:cs="Times"/>
                <w:bCs/>
                <w:sz w:val="20"/>
                <w:szCs w:val="20"/>
              </w:rPr>
              <w:t xml:space="preserve">The uplink subframe j is closest in time to the DL subframe #i received from the TP </w:t>
            </w:r>
          </w:p>
          <w:p w14:paraId="233182D9" w14:textId="77777777" w:rsidR="006B6839" w:rsidRPr="006B6839" w:rsidRDefault="006B6839" w:rsidP="006B6839">
            <w:pPr>
              <w:numPr>
                <w:ilvl w:val="0"/>
                <w:numId w:val="26"/>
              </w:numPr>
              <w:snapToGrid w:val="0"/>
              <w:ind w:left="720"/>
              <w:rPr>
                <w:rFonts w:ascii="Times" w:hAnsi="Times" w:cs="Times"/>
                <w:iCs/>
                <w:sz w:val="20"/>
                <w:szCs w:val="20"/>
              </w:rPr>
            </w:pPr>
            <w:r w:rsidRPr="006B6839">
              <w:rPr>
                <w:rFonts w:ascii="Times" w:hAnsi="Times" w:cs="Times"/>
                <w:iCs/>
                <w:sz w:val="20"/>
                <w:szCs w:val="20"/>
              </w:rPr>
              <w:t>The DL timing drift due to Doppler over the service link associated with the UE RX-TX time difference measurement period is reported</w:t>
            </w:r>
          </w:p>
          <w:p w14:paraId="3D7576E1" w14:textId="77777777" w:rsidR="006B6839" w:rsidRPr="006B6839" w:rsidRDefault="006B6839" w:rsidP="006B6839">
            <w:pPr>
              <w:rPr>
                <w:rFonts w:ascii="Times" w:hAnsi="Times" w:cs="Times"/>
                <w:iCs/>
                <w:sz w:val="20"/>
                <w:szCs w:val="20"/>
              </w:rPr>
            </w:pPr>
          </w:p>
          <w:p w14:paraId="5E5E6A7B" w14:textId="77777777" w:rsidR="006B6839" w:rsidRPr="006B6839" w:rsidRDefault="006B6839" w:rsidP="006B6839">
            <w:pPr>
              <w:rPr>
                <w:rFonts w:ascii="Times" w:hAnsi="Times" w:cs="Times"/>
                <w:iCs/>
                <w:sz w:val="20"/>
                <w:szCs w:val="20"/>
              </w:rPr>
            </w:pPr>
            <w:r w:rsidRPr="006B6839">
              <w:rPr>
                <w:rFonts w:ascii="Times" w:hAnsi="Times" w:cs="Times"/>
                <w:iCs/>
                <w:sz w:val="20"/>
                <w:szCs w:val="20"/>
                <w:highlight w:val="green"/>
              </w:rPr>
              <w:t>Agreement</w:t>
            </w:r>
          </w:p>
          <w:p w14:paraId="6727DB3B" w14:textId="77777777" w:rsidR="006B6839" w:rsidRPr="006B6839" w:rsidRDefault="006B6839" w:rsidP="006B6839">
            <w:pPr>
              <w:rPr>
                <w:rFonts w:ascii="Times" w:hAnsi="Times" w:cs="Times"/>
                <w:sz w:val="20"/>
                <w:szCs w:val="20"/>
              </w:rPr>
            </w:pPr>
            <w:r w:rsidRPr="006B6839">
              <w:rPr>
                <w:rFonts w:ascii="Times" w:hAnsi="Times" w:cs="Times"/>
                <w:sz w:val="20"/>
                <w:szCs w:val="20"/>
              </w:rPr>
              <w:t xml:space="preserve">Confirm the working assumption </w:t>
            </w:r>
            <w:r w:rsidRPr="006B6839">
              <w:rPr>
                <w:rFonts w:ascii="Times" w:hAnsi="Times" w:cs="Times"/>
                <w:color w:val="FF0000"/>
                <w:sz w:val="20"/>
                <w:szCs w:val="20"/>
              </w:rPr>
              <w:t xml:space="preserve">with the additional note </w:t>
            </w:r>
            <w:r w:rsidRPr="006B6839">
              <w:rPr>
                <w:rFonts w:ascii="Times" w:hAnsi="Times" w:cs="Times"/>
                <w:sz w:val="20"/>
                <w:szCs w:val="20"/>
              </w:rPr>
              <w:t>below:</w:t>
            </w:r>
          </w:p>
          <w:p w14:paraId="7F124B82" w14:textId="77777777" w:rsidR="006B6839" w:rsidRPr="006B6839" w:rsidRDefault="006B6839" w:rsidP="006B6839">
            <w:pPr>
              <w:rPr>
                <w:rFonts w:ascii="Times" w:hAnsi="Times" w:cs="Times"/>
                <w:color w:val="FFFFFF"/>
                <w:sz w:val="20"/>
                <w:szCs w:val="20"/>
                <w:highlight w:val="darkYellow"/>
              </w:rPr>
            </w:pPr>
          </w:p>
          <w:p w14:paraId="7BE7BBB3" w14:textId="77777777" w:rsidR="006B6839" w:rsidRPr="006B6839" w:rsidRDefault="006B6839" w:rsidP="006B6839">
            <w:pPr>
              <w:ind w:leftChars="200" w:left="440"/>
              <w:rPr>
                <w:rFonts w:ascii="Times" w:hAnsi="Times" w:cs="Times"/>
                <w:color w:val="FFFFFF"/>
                <w:sz w:val="20"/>
                <w:szCs w:val="20"/>
              </w:rPr>
            </w:pPr>
            <w:r w:rsidRPr="006B6839">
              <w:rPr>
                <w:rFonts w:ascii="Times" w:hAnsi="Times" w:cs="Times"/>
                <w:color w:val="FFFFFF"/>
                <w:sz w:val="20"/>
                <w:szCs w:val="20"/>
                <w:highlight w:val="darkYellow"/>
              </w:rPr>
              <w:t>Working assumption</w:t>
            </w:r>
          </w:p>
          <w:p w14:paraId="0418BD70" w14:textId="77777777" w:rsidR="006B6839" w:rsidRPr="006B6839" w:rsidRDefault="006B6839" w:rsidP="006B6839">
            <w:pPr>
              <w:ind w:leftChars="200" w:left="440"/>
              <w:rPr>
                <w:rFonts w:ascii="Times" w:eastAsia="Times New Roman" w:hAnsi="Times" w:cs="Times"/>
                <w:sz w:val="20"/>
                <w:szCs w:val="20"/>
              </w:rPr>
            </w:pPr>
            <w:r w:rsidRPr="006B6839">
              <w:rPr>
                <w:rFonts w:ascii="Times" w:eastAsia="Times New Roman" w:hAnsi="Times" w:cs="Times"/>
                <w:sz w:val="20"/>
                <w:szCs w:val="20"/>
              </w:rPr>
              <w:t>In NTN, gNB receive-transmit time difference calculated at uplink time synchronization reference point is reported to the LMF.</w:t>
            </w:r>
          </w:p>
          <w:p w14:paraId="44282B75" w14:textId="77777777" w:rsidR="006B6839" w:rsidRPr="006B6839" w:rsidRDefault="006B6839" w:rsidP="006B6839">
            <w:pPr>
              <w:ind w:leftChars="200" w:left="440"/>
              <w:rPr>
                <w:rFonts w:ascii="Times" w:hAnsi="Times" w:cs="Times"/>
                <w:iCs/>
                <w:sz w:val="20"/>
                <w:szCs w:val="20"/>
              </w:rPr>
            </w:pPr>
            <w:r w:rsidRPr="006B6839">
              <w:rPr>
                <w:rFonts w:ascii="Times" w:eastAsia="DengXian" w:hAnsi="Times" w:cs="Times"/>
                <w:bCs/>
                <w:color w:val="FF0000"/>
                <w:sz w:val="20"/>
                <w:szCs w:val="20"/>
                <w:lang w:eastAsia="zh-CN"/>
              </w:rPr>
              <w:t>Note: This does not imply that the actual gNB receive-transmit time difference measurement is necessarily made at the uplink time synchronization reference point</w:t>
            </w:r>
          </w:p>
          <w:p w14:paraId="54180311" w14:textId="77777777" w:rsidR="006B6839" w:rsidRPr="006B6839" w:rsidRDefault="006B6839" w:rsidP="006B6839">
            <w:pPr>
              <w:rPr>
                <w:rFonts w:ascii="Times" w:hAnsi="Times" w:cs="Times"/>
                <w:iCs/>
                <w:sz w:val="20"/>
                <w:szCs w:val="20"/>
              </w:rPr>
            </w:pPr>
          </w:p>
          <w:p w14:paraId="383A7BAB" w14:textId="77777777" w:rsidR="006B6839" w:rsidRPr="006B6839" w:rsidRDefault="006B6839" w:rsidP="006B6839">
            <w:pPr>
              <w:rPr>
                <w:rFonts w:ascii="Times" w:hAnsi="Times" w:cs="Times"/>
                <w:b/>
                <w:iCs/>
                <w:sz w:val="20"/>
                <w:szCs w:val="20"/>
              </w:rPr>
            </w:pPr>
            <w:r w:rsidRPr="006B6839">
              <w:rPr>
                <w:rFonts w:ascii="Times" w:hAnsi="Times" w:cs="Times"/>
                <w:b/>
                <w:iCs/>
                <w:sz w:val="20"/>
                <w:szCs w:val="20"/>
              </w:rPr>
              <w:t>Conclusion</w:t>
            </w:r>
          </w:p>
          <w:p w14:paraId="36A71674" w14:textId="77777777" w:rsidR="006B6839" w:rsidRPr="006B6839" w:rsidRDefault="006B6839" w:rsidP="006B6839">
            <w:pPr>
              <w:rPr>
                <w:rFonts w:ascii="Times" w:hAnsi="Times" w:cs="Times"/>
                <w:iCs/>
                <w:sz w:val="20"/>
                <w:szCs w:val="20"/>
              </w:rPr>
            </w:pPr>
            <w:r w:rsidRPr="006B6839">
              <w:rPr>
                <w:rFonts w:ascii="Times" w:hAnsi="Times" w:cs="Times"/>
                <w:iCs/>
                <w:sz w:val="20"/>
                <w:szCs w:val="20"/>
              </w:rPr>
              <w:t>No need to support common TA information report from UE to LMF with consideration that common TA information report from gNB has been agreed supported.</w:t>
            </w:r>
          </w:p>
          <w:p w14:paraId="1B5CF83A" w14:textId="77777777" w:rsidR="00682934" w:rsidRPr="006B6839" w:rsidRDefault="00682934" w:rsidP="00682934">
            <w:pPr>
              <w:rPr>
                <w:rFonts w:ascii="Times" w:hAnsi="Times" w:cs="Times"/>
                <w:b/>
                <w:iCs/>
                <w:sz w:val="20"/>
                <w:szCs w:val="20"/>
              </w:rPr>
            </w:pPr>
            <w:r w:rsidRPr="006B6839">
              <w:rPr>
                <w:rFonts w:ascii="Times" w:hAnsi="Times" w:cs="Times"/>
                <w:b/>
                <w:iCs/>
                <w:sz w:val="20"/>
                <w:szCs w:val="20"/>
              </w:rPr>
              <w:t>Conclusion</w:t>
            </w:r>
          </w:p>
          <w:p w14:paraId="58AB9A71" w14:textId="77777777" w:rsidR="00682934" w:rsidRPr="00682934" w:rsidRDefault="00682934" w:rsidP="00682934">
            <w:pPr>
              <w:rPr>
                <w:rFonts w:ascii="Times" w:hAnsi="Times" w:cs="Times"/>
                <w:bCs/>
                <w:sz w:val="20"/>
              </w:rPr>
            </w:pPr>
            <w:r w:rsidRPr="00682934">
              <w:rPr>
                <w:rFonts w:ascii="Times" w:hAnsi="Times" w:cs="Times"/>
                <w:bCs/>
                <w:sz w:val="20"/>
              </w:rPr>
              <w:t>To resolve the mirror positions ambiguity for multi-RTT positioning, the following methods can be used without RAN1 specification impact from RAN1 perspective:</w:t>
            </w:r>
          </w:p>
          <w:p w14:paraId="4A50C4EE" w14:textId="77777777" w:rsidR="00682934" w:rsidRPr="00682934" w:rsidRDefault="00682934" w:rsidP="00682934">
            <w:pPr>
              <w:numPr>
                <w:ilvl w:val="0"/>
                <w:numId w:val="26"/>
              </w:numPr>
              <w:snapToGrid w:val="0"/>
              <w:ind w:left="720"/>
              <w:rPr>
                <w:rFonts w:ascii="Times" w:eastAsia="DengXian" w:hAnsi="Times" w:cs="Times"/>
                <w:bCs/>
                <w:sz w:val="20"/>
                <w:szCs w:val="20"/>
              </w:rPr>
            </w:pPr>
            <w:r w:rsidRPr="00682934">
              <w:rPr>
                <w:rFonts w:ascii="Times" w:eastAsia="DengXian" w:hAnsi="Times" w:cs="Times"/>
                <w:bCs/>
                <w:sz w:val="20"/>
                <w:szCs w:val="20"/>
              </w:rPr>
              <w:t>by gNB or LMF implementation</w:t>
            </w:r>
          </w:p>
          <w:p w14:paraId="179FBD2C" w14:textId="77777777" w:rsidR="00682934" w:rsidRPr="00682934" w:rsidRDefault="00682934" w:rsidP="00682934">
            <w:pPr>
              <w:numPr>
                <w:ilvl w:val="0"/>
                <w:numId w:val="26"/>
              </w:numPr>
              <w:snapToGrid w:val="0"/>
              <w:ind w:left="720"/>
              <w:rPr>
                <w:rFonts w:ascii="Times" w:eastAsia="DengXian" w:hAnsi="Times" w:cs="Times"/>
                <w:bCs/>
                <w:sz w:val="20"/>
                <w:szCs w:val="20"/>
              </w:rPr>
            </w:pPr>
            <w:r w:rsidRPr="00682934">
              <w:rPr>
                <w:rFonts w:ascii="Times" w:eastAsia="DengXian" w:hAnsi="Times" w:cs="Times"/>
                <w:bCs/>
                <w:sz w:val="20"/>
                <w:szCs w:val="20"/>
              </w:rPr>
              <w:t>existing ECID method</w:t>
            </w:r>
          </w:p>
          <w:p w14:paraId="66290B3C" w14:textId="41AE656B" w:rsidR="00682934" w:rsidRDefault="00682934" w:rsidP="00682934">
            <w:pPr>
              <w:numPr>
                <w:ilvl w:val="0"/>
                <w:numId w:val="26"/>
              </w:numPr>
              <w:snapToGrid w:val="0"/>
              <w:ind w:left="720"/>
              <w:rPr>
                <w:rFonts w:ascii="Times" w:eastAsia="DengXian" w:hAnsi="Times" w:cs="Times"/>
                <w:bCs/>
                <w:sz w:val="20"/>
                <w:szCs w:val="20"/>
              </w:rPr>
            </w:pPr>
            <w:r w:rsidRPr="00682934">
              <w:rPr>
                <w:rFonts w:ascii="Times" w:eastAsia="DengXian" w:hAnsi="Times" w:cs="Times"/>
                <w:bCs/>
                <w:sz w:val="20"/>
                <w:szCs w:val="20"/>
              </w:rPr>
              <w:t>UL-AoA</w:t>
            </w:r>
          </w:p>
          <w:p w14:paraId="5A75A132" w14:textId="77777777" w:rsidR="00FB4985" w:rsidRPr="00682934" w:rsidRDefault="00FB4985" w:rsidP="00FB4985">
            <w:pPr>
              <w:snapToGrid w:val="0"/>
              <w:ind w:left="720"/>
              <w:rPr>
                <w:rFonts w:ascii="Times" w:eastAsia="DengXian" w:hAnsi="Times" w:cs="Times"/>
                <w:bCs/>
                <w:sz w:val="20"/>
                <w:szCs w:val="20"/>
              </w:rPr>
            </w:pPr>
          </w:p>
          <w:p w14:paraId="3ADF1D36" w14:textId="77777777" w:rsidR="00682934" w:rsidRPr="00682934" w:rsidRDefault="00682934" w:rsidP="00682934">
            <w:pPr>
              <w:rPr>
                <w:rFonts w:ascii="Times" w:hAnsi="Times" w:cs="Times"/>
                <w:iCs/>
                <w:sz w:val="20"/>
              </w:rPr>
            </w:pPr>
            <w:r w:rsidRPr="00682934">
              <w:rPr>
                <w:rFonts w:ascii="Times" w:hAnsi="Times" w:cs="Times"/>
                <w:iCs/>
                <w:sz w:val="20"/>
                <w:highlight w:val="green"/>
              </w:rPr>
              <w:lastRenderedPageBreak/>
              <w:t>Agreement</w:t>
            </w:r>
          </w:p>
          <w:p w14:paraId="33158DF4" w14:textId="77777777" w:rsidR="00682934" w:rsidRDefault="00682934" w:rsidP="00CD042B">
            <w:pPr>
              <w:rPr>
                <w:rFonts w:ascii="Times" w:hAnsi="Times" w:cs="Times"/>
                <w:sz w:val="20"/>
              </w:rPr>
            </w:pPr>
            <w:r w:rsidRPr="00682934">
              <w:rPr>
                <w:rFonts w:ascii="Times" w:hAnsi="Times" w:cs="Times"/>
                <w:sz w:val="20"/>
              </w:rPr>
              <w:t>Ephemeris information for UE location verification, including accurate satellite position and velocity at the time of measurement, should be available at LMF.</w:t>
            </w:r>
          </w:p>
          <w:p w14:paraId="23812E77" w14:textId="6C311C3F" w:rsidR="006B6839" w:rsidRPr="00CD042B" w:rsidRDefault="006B6839" w:rsidP="00CD042B">
            <w:pPr>
              <w:rPr>
                <w:rFonts w:ascii="Times" w:hAnsi="Times" w:cs="Times"/>
                <w:iCs/>
                <w:sz w:val="20"/>
              </w:rPr>
            </w:pPr>
          </w:p>
        </w:tc>
      </w:tr>
    </w:tbl>
    <w:p w14:paraId="30481A75" w14:textId="6561977A" w:rsidR="00332848" w:rsidRDefault="00CD042B" w:rsidP="00DD30C5">
      <w:pPr>
        <w:overflowPunct w:val="0"/>
        <w:autoSpaceDE w:val="0"/>
        <w:autoSpaceDN w:val="0"/>
        <w:adjustRightInd w:val="0"/>
        <w:spacing w:before="120" w:after="180"/>
        <w:jc w:val="both"/>
        <w:textAlignment w:val="baseline"/>
        <w:rPr>
          <w:rFonts w:ascii="Arial" w:eastAsia="Times New Roman" w:hAnsi="Arial" w:cs="Arial"/>
          <w:b/>
          <w:sz w:val="20"/>
          <w:szCs w:val="20"/>
          <w:lang w:eastAsia="en-US"/>
        </w:rPr>
      </w:pPr>
      <w:r>
        <w:rPr>
          <w:rFonts w:ascii="Arial" w:eastAsia="Times New Roman" w:hAnsi="Arial" w:cs="Arial"/>
          <w:b/>
          <w:sz w:val="20"/>
          <w:szCs w:val="20"/>
          <w:lang w:eastAsia="en-US"/>
        </w:rPr>
        <w:lastRenderedPageBreak/>
        <w:t>Observation 3: Existing ECID method maybe used to resolve the minor positions ambiguity for multi-RTT positioning.</w:t>
      </w:r>
    </w:p>
    <w:p w14:paraId="75D5BF87" w14:textId="4519E3D4" w:rsidR="003B11CB" w:rsidRDefault="00CD042B" w:rsidP="00DD30C5">
      <w:pPr>
        <w:overflowPunct w:val="0"/>
        <w:autoSpaceDE w:val="0"/>
        <w:autoSpaceDN w:val="0"/>
        <w:adjustRightInd w:val="0"/>
        <w:spacing w:after="180"/>
        <w:jc w:val="both"/>
        <w:textAlignment w:val="baseline"/>
        <w:rPr>
          <w:rFonts w:ascii="Arial" w:eastAsia="Times New Roman" w:hAnsi="Arial" w:cs="Arial"/>
          <w:b/>
          <w:sz w:val="20"/>
          <w:szCs w:val="20"/>
          <w:lang w:eastAsia="en-US"/>
        </w:rPr>
      </w:pPr>
      <w:r>
        <w:rPr>
          <w:rFonts w:ascii="Arial" w:eastAsia="Times New Roman" w:hAnsi="Arial" w:cs="Arial"/>
          <w:b/>
          <w:sz w:val="20"/>
          <w:szCs w:val="20"/>
          <w:lang w:eastAsia="en-US"/>
        </w:rPr>
        <w:t xml:space="preserve">Observation 4: </w:t>
      </w:r>
      <w:r w:rsidR="009056B5">
        <w:rPr>
          <w:rFonts w:ascii="Arial" w:eastAsia="Times New Roman" w:hAnsi="Arial" w:cs="Arial"/>
          <w:b/>
          <w:sz w:val="20"/>
          <w:szCs w:val="20"/>
          <w:lang w:eastAsia="en-US"/>
        </w:rPr>
        <w:t>E</w:t>
      </w:r>
      <w:r>
        <w:rPr>
          <w:rFonts w:ascii="Arial" w:eastAsia="Times New Roman" w:hAnsi="Arial" w:cs="Arial"/>
          <w:b/>
          <w:sz w:val="20"/>
          <w:szCs w:val="20"/>
          <w:lang w:eastAsia="en-US"/>
        </w:rPr>
        <w:t xml:space="preserve">phemeris information </w:t>
      </w:r>
      <w:r w:rsidRPr="00CD042B">
        <w:rPr>
          <w:rFonts w:ascii="Arial" w:eastAsia="Times New Roman" w:hAnsi="Arial" w:cs="Arial"/>
          <w:b/>
          <w:sz w:val="20"/>
          <w:szCs w:val="20"/>
          <w:lang w:eastAsia="en-US"/>
        </w:rPr>
        <w:t>including accurate satellite position and velocity at the time of measurement</w:t>
      </w:r>
      <w:r>
        <w:rPr>
          <w:rFonts w:ascii="Arial" w:eastAsia="Times New Roman" w:hAnsi="Arial" w:cs="Arial"/>
          <w:b/>
          <w:sz w:val="20"/>
          <w:szCs w:val="20"/>
          <w:lang w:eastAsia="en-US"/>
        </w:rPr>
        <w:t xml:space="preserve"> is provided to </w:t>
      </w:r>
      <w:r w:rsidR="00545E8F">
        <w:rPr>
          <w:rFonts w:ascii="Arial" w:eastAsia="Times New Roman" w:hAnsi="Arial" w:cs="Arial"/>
          <w:b/>
          <w:sz w:val="20"/>
          <w:szCs w:val="20"/>
          <w:lang w:eastAsia="en-US"/>
        </w:rPr>
        <w:t xml:space="preserve">LMF </w:t>
      </w:r>
      <w:r w:rsidRPr="00CD042B">
        <w:rPr>
          <w:rFonts w:ascii="Arial" w:eastAsia="Times New Roman" w:hAnsi="Arial" w:cs="Arial"/>
          <w:b/>
          <w:sz w:val="20"/>
          <w:szCs w:val="20"/>
          <w:lang w:eastAsia="en-US"/>
        </w:rPr>
        <w:t>for UE location verification</w:t>
      </w:r>
      <w:r w:rsidR="003B11CB">
        <w:rPr>
          <w:rFonts w:ascii="Arial" w:eastAsia="Times New Roman" w:hAnsi="Arial" w:cs="Arial"/>
          <w:b/>
          <w:sz w:val="20"/>
          <w:szCs w:val="20"/>
          <w:lang w:eastAsia="en-US"/>
        </w:rPr>
        <w:t xml:space="preserve">. </w:t>
      </w:r>
    </w:p>
    <w:p w14:paraId="59C5E095" w14:textId="72AC0F1C" w:rsidR="00A36B2B" w:rsidRDefault="00CD042B" w:rsidP="00DD30C5">
      <w:pPr>
        <w:overflowPunct w:val="0"/>
        <w:autoSpaceDE w:val="0"/>
        <w:autoSpaceDN w:val="0"/>
        <w:adjustRightInd w:val="0"/>
        <w:spacing w:after="180"/>
        <w:jc w:val="both"/>
        <w:textAlignment w:val="baseline"/>
        <w:rPr>
          <w:rFonts w:ascii="Arial" w:eastAsia="Times New Roman" w:hAnsi="Arial" w:cs="Arial"/>
          <w:b/>
          <w:sz w:val="20"/>
          <w:szCs w:val="20"/>
          <w:lang w:eastAsia="en-US"/>
        </w:rPr>
      </w:pPr>
      <w:r>
        <w:rPr>
          <w:rFonts w:ascii="Arial" w:eastAsia="Times New Roman" w:hAnsi="Arial" w:cs="Arial"/>
          <w:b/>
          <w:sz w:val="20"/>
          <w:szCs w:val="20"/>
          <w:lang w:eastAsia="en-US"/>
        </w:rPr>
        <w:t xml:space="preserve">Proposal 1: RAN2 to discuss any specification impact in relation </w:t>
      </w:r>
      <w:r w:rsidR="009056B5">
        <w:rPr>
          <w:rFonts w:ascii="Arial" w:eastAsia="Times New Roman" w:hAnsi="Arial" w:cs="Arial"/>
          <w:b/>
          <w:sz w:val="20"/>
          <w:szCs w:val="20"/>
          <w:lang w:eastAsia="en-US"/>
        </w:rPr>
        <w:t xml:space="preserve">to latest RAN1 agreements </w:t>
      </w:r>
      <w:r w:rsidR="00550512">
        <w:rPr>
          <w:rFonts w:ascii="Arial" w:eastAsia="Times New Roman" w:hAnsi="Arial" w:cs="Arial"/>
          <w:b/>
          <w:sz w:val="20"/>
          <w:szCs w:val="20"/>
          <w:lang w:eastAsia="en-US"/>
        </w:rPr>
        <w:t>on</w:t>
      </w:r>
      <w:bookmarkStart w:id="0" w:name="_GoBack"/>
      <w:bookmarkEnd w:id="0"/>
      <w:r w:rsidR="009056B5">
        <w:rPr>
          <w:rFonts w:ascii="Arial" w:eastAsia="Times New Roman" w:hAnsi="Arial" w:cs="Arial"/>
          <w:b/>
          <w:sz w:val="20"/>
          <w:szCs w:val="20"/>
          <w:lang w:eastAsia="en-US"/>
        </w:rPr>
        <w:t xml:space="preserve"> multi-RTT positioning.</w:t>
      </w:r>
      <w:r w:rsidR="003B11CB">
        <w:rPr>
          <w:rFonts w:ascii="Arial" w:eastAsia="Times New Roman" w:hAnsi="Arial" w:cs="Arial"/>
          <w:b/>
          <w:sz w:val="20"/>
          <w:szCs w:val="20"/>
          <w:lang w:eastAsia="en-US"/>
        </w:rPr>
        <w:t xml:space="preserve"> </w:t>
      </w:r>
    </w:p>
    <w:p w14:paraId="49724D43" w14:textId="77777777" w:rsidR="005972FF" w:rsidRDefault="005972FF" w:rsidP="00DD30C5">
      <w:pPr>
        <w:overflowPunct w:val="0"/>
        <w:autoSpaceDE w:val="0"/>
        <w:autoSpaceDN w:val="0"/>
        <w:adjustRightInd w:val="0"/>
        <w:spacing w:after="180"/>
        <w:jc w:val="both"/>
        <w:textAlignment w:val="baseline"/>
        <w:rPr>
          <w:rFonts w:ascii="Arial" w:eastAsia="Times New Roman" w:hAnsi="Arial" w:cs="Arial"/>
          <w:b/>
          <w:sz w:val="20"/>
          <w:szCs w:val="20"/>
          <w:lang w:eastAsia="en-US"/>
        </w:rPr>
      </w:pPr>
    </w:p>
    <w:p w14:paraId="4DE52CCC" w14:textId="4D7BAC52" w:rsidR="00BB1A16" w:rsidRPr="004719B4" w:rsidRDefault="00BB1A16" w:rsidP="004719B4">
      <w:pPr>
        <w:pStyle w:val="Heading1"/>
        <w:rPr>
          <w:b/>
          <w:sz w:val="32"/>
        </w:rPr>
      </w:pPr>
      <w:r w:rsidRPr="004719B4">
        <w:rPr>
          <w:b/>
          <w:sz w:val="32"/>
        </w:rPr>
        <w:t>Conclusions</w:t>
      </w:r>
    </w:p>
    <w:p w14:paraId="0AFC7CBD" w14:textId="0A0232FB" w:rsidR="00466559" w:rsidRPr="008834D6" w:rsidRDefault="005972FF" w:rsidP="005972FF">
      <w:pPr>
        <w:spacing w:before="120" w:after="180"/>
        <w:jc w:val="both"/>
        <w:rPr>
          <w:rFonts w:ascii="Arial" w:eastAsiaTheme="minorEastAsia" w:hAnsi="Arial" w:cs="Arial"/>
          <w:sz w:val="20"/>
          <w:szCs w:val="18"/>
          <w:lang w:val="en-US" w:eastAsia="ko-KR"/>
        </w:rPr>
      </w:pPr>
      <w:r w:rsidRPr="00205CF0">
        <w:rPr>
          <w:rFonts w:ascii="Arial" w:eastAsiaTheme="minorEastAsia" w:hAnsi="Arial" w:cs="Arial"/>
          <w:sz w:val="20"/>
          <w:szCs w:val="20"/>
          <w:lang w:val="en-US" w:eastAsia="ko-KR"/>
        </w:rPr>
        <w:t>In this contribution, we discuss</w:t>
      </w:r>
      <w:r>
        <w:rPr>
          <w:rFonts w:ascii="Arial" w:eastAsiaTheme="minorEastAsia" w:hAnsi="Arial" w:cs="Arial"/>
          <w:sz w:val="20"/>
          <w:szCs w:val="20"/>
          <w:lang w:val="en-US" w:eastAsia="ko-KR"/>
        </w:rPr>
        <w:t>ed</w:t>
      </w:r>
      <w:r w:rsidRPr="00205CF0">
        <w:rPr>
          <w:rFonts w:ascii="Arial" w:hAnsi="Arial" w:cs="Arial"/>
          <w:sz w:val="20"/>
          <w:szCs w:val="20"/>
        </w:rPr>
        <w:t xml:space="preserve"> </w:t>
      </w:r>
      <w:r>
        <w:rPr>
          <w:rFonts w:ascii="Arial" w:hAnsi="Arial" w:cs="Arial"/>
          <w:sz w:val="20"/>
          <w:szCs w:val="20"/>
        </w:rPr>
        <w:t xml:space="preserve">some of the remaining aspects on network verified UE location based on </w:t>
      </w:r>
      <w:r w:rsidR="00C626B2">
        <w:rPr>
          <w:rFonts w:ascii="Arial" w:hAnsi="Arial" w:cs="Arial"/>
          <w:sz w:val="20"/>
          <w:szCs w:val="20"/>
        </w:rPr>
        <w:t xml:space="preserve">progress in </w:t>
      </w:r>
      <w:r>
        <w:rPr>
          <w:rFonts w:ascii="Arial" w:hAnsi="Arial" w:cs="Arial"/>
          <w:sz w:val="20"/>
          <w:szCs w:val="20"/>
        </w:rPr>
        <w:t xml:space="preserve">RAN1 on </w:t>
      </w:r>
      <w:r w:rsidR="00C626B2">
        <w:rPr>
          <w:rFonts w:ascii="Arial" w:hAnsi="Arial" w:cs="Arial"/>
          <w:sz w:val="20"/>
          <w:szCs w:val="20"/>
        </w:rPr>
        <w:t xml:space="preserve">NR </w:t>
      </w:r>
      <w:r>
        <w:rPr>
          <w:rFonts w:ascii="Arial" w:hAnsi="Arial" w:cs="Arial"/>
          <w:sz w:val="20"/>
          <w:szCs w:val="20"/>
        </w:rPr>
        <w:t xml:space="preserve">NTN </w:t>
      </w:r>
      <w:r w:rsidR="00C626B2">
        <w:rPr>
          <w:rFonts w:ascii="Arial" w:hAnsi="Arial" w:cs="Arial"/>
          <w:sz w:val="20"/>
          <w:szCs w:val="20"/>
        </w:rPr>
        <w:t xml:space="preserve">discussion. </w:t>
      </w:r>
      <w:r w:rsidR="00B023EE">
        <w:rPr>
          <w:rFonts w:ascii="Arial" w:eastAsiaTheme="minorEastAsia" w:hAnsi="Arial" w:cs="Arial"/>
          <w:sz w:val="20"/>
          <w:szCs w:val="18"/>
          <w:lang w:val="en-US" w:eastAsia="ko-KR"/>
        </w:rPr>
        <w:t>The following are the observations and p</w:t>
      </w:r>
      <w:r w:rsidR="00077A8A" w:rsidRPr="008834D6">
        <w:rPr>
          <w:rFonts w:ascii="Arial" w:eastAsiaTheme="minorEastAsia" w:hAnsi="Arial" w:cs="Arial"/>
          <w:sz w:val="20"/>
          <w:szCs w:val="18"/>
          <w:lang w:val="en-US" w:eastAsia="ko-KR"/>
        </w:rPr>
        <w:t>roposal</w:t>
      </w:r>
      <w:r w:rsidR="00F03A39" w:rsidRPr="008834D6">
        <w:rPr>
          <w:rFonts w:ascii="Arial" w:eastAsiaTheme="minorEastAsia" w:hAnsi="Arial" w:cs="Arial"/>
          <w:sz w:val="20"/>
          <w:szCs w:val="18"/>
          <w:lang w:val="en-US" w:eastAsia="ko-KR"/>
        </w:rPr>
        <w:t xml:space="preserve"> in this contribution</w:t>
      </w:r>
      <w:r w:rsidR="00077A8A" w:rsidRPr="008834D6">
        <w:rPr>
          <w:rFonts w:ascii="Arial" w:eastAsiaTheme="minorEastAsia" w:hAnsi="Arial" w:cs="Arial"/>
          <w:sz w:val="20"/>
          <w:szCs w:val="18"/>
          <w:lang w:val="en-US" w:eastAsia="ko-KR"/>
        </w:rPr>
        <w:t xml:space="preserve">: </w:t>
      </w:r>
    </w:p>
    <w:p w14:paraId="69F53FAD" w14:textId="665048FF" w:rsidR="00DD30C5" w:rsidRPr="004B6BAE" w:rsidRDefault="003322E5" w:rsidP="005972FF">
      <w:pPr>
        <w:spacing w:after="180"/>
        <w:jc w:val="both"/>
        <w:rPr>
          <w:rFonts w:eastAsia="SimSun"/>
          <w:b/>
          <w:bCs/>
          <w:iCs/>
          <w:lang w:eastAsia="zh-CN"/>
        </w:rPr>
      </w:pPr>
      <w:r w:rsidRPr="003322E5">
        <w:rPr>
          <w:rFonts w:ascii="Arial" w:eastAsiaTheme="minorEastAsia" w:hAnsi="Arial" w:cs="Arial"/>
          <w:b/>
          <w:sz w:val="20"/>
          <w:szCs w:val="20"/>
          <w:lang w:val="en-US" w:eastAsia="ko-KR"/>
        </w:rPr>
        <w:t xml:space="preserve">Observation 1: RAN2 to prioritize enhancement </w:t>
      </w:r>
      <w:r w:rsidR="00545E8F">
        <w:rPr>
          <w:rFonts w:ascii="Arial" w:eastAsiaTheme="minorEastAsia" w:hAnsi="Arial" w:cs="Arial"/>
          <w:b/>
          <w:sz w:val="20"/>
          <w:szCs w:val="20"/>
          <w:lang w:val="en-US" w:eastAsia="ko-KR"/>
        </w:rPr>
        <w:t>of</w:t>
      </w:r>
      <w:r w:rsidRPr="003322E5">
        <w:rPr>
          <w:rFonts w:ascii="Arial" w:eastAsiaTheme="minorEastAsia" w:hAnsi="Arial" w:cs="Arial"/>
          <w:b/>
          <w:sz w:val="20"/>
          <w:szCs w:val="20"/>
          <w:lang w:val="en-US" w:eastAsia="ko-KR"/>
        </w:rPr>
        <w:t xml:space="preserve"> multi-RTT to support the network verified UE location in NTN</w:t>
      </w:r>
      <w:r w:rsidR="00545E8F">
        <w:rPr>
          <w:rFonts w:ascii="Arial" w:eastAsiaTheme="minorEastAsia" w:hAnsi="Arial" w:cs="Arial"/>
          <w:b/>
          <w:sz w:val="20"/>
          <w:szCs w:val="20"/>
          <w:lang w:val="en-US" w:eastAsia="ko-KR"/>
        </w:rPr>
        <w:t>,</w:t>
      </w:r>
      <w:r w:rsidRPr="003322E5">
        <w:rPr>
          <w:rFonts w:ascii="Arial" w:eastAsiaTheme="minorEastAsia" w:hAnsi="Arial" w:cs="Arial"/>
          <w:b/>
          <w:sz w:val="20"/>
          <w:szCs w:val="20"/>
          <w:lang w:val="en-US" w:eastAsia="ko-KR"/>
        </w:rPr>
        <w:t xml:space="preserve"> assuming a single satellite in view.</w:t>
      </w:r>
    </w:p>
    <w:p w14:paraId="7D1426B3" w14:textId="7D8EEA2A" w:rsidR="00DD30C5" w:rsidRPr="00DD30C5" w:rsidRDefault="00494606" w:rsidP="005972FF">
      <w:pPr>
        <w:spacing w:after="180"/>
        <w:jc w:val="both"/>
        <w:rPr>
          <w:rFonts w:ascii="Arial" w:eastAsiaTheme="minorEastAsia" w:hAnsi="Arial" w:cs="Arial"/>
          <w:b/>
          <w:sz w:val="20"/>
          <w:szCs w:val="20"/>
          <w:lang w:val="en-US" w:eastAsia="ko-KR"/>
        </w:rPr>
      </w:pPr>
      <w:r w:rsidRPr="00494606">
        <w:rPr>
          <w:rFonts w:ascii="Arial" w:eastAsiaTheme="minorEastAsia" w:hAnsi="Arial" w:cs="Arial"/>
          <w:b/>
          <w:sz w:val="20"/>
          <w:szCs w:val="20"/>
          <w:lang w:val="en-US" w:eastAsia="ko-KR"/>
        </w:rPr>
        <w:t>Observation 2: A Rel-18 UE capability to support enhanced multi-RTT is indicated to the network.</w:t>
      </w:r>
    </w:p>
    <w:p w14:paraId="01E9BFA1" w14:textId="77777777" w:rsidR="00494606" w:rsidRPr="00494606" w:rsidRDefault="00494606" w:rsidP="00494606">
      <w:pPr>
        <w:overflowPunct w:val="0"/>
        <w:autoSpaceDE w:val="0"/>
        <w:autoSpaceDN w:val="0"/>
        <w:adjustRightInd w:val="0"/>
        <w:spacing w:after="180"/>
        <w:jc w:val="both"/>
        <w:textAlignment w:val="baseline"/>
        <w:rPr>
          <w:rFonts w:ascii="Arial" w:eastAsia="Times New Roman" w:hAnsi="Arial" w:cs="Arial"/>
          <w:b/>
          <w:sz w:val="20"/>
          <w:szCs w:val="20"/>
          <w:lang w:eastAsia="en-US"/>
        </w:rPr>
      </w:pPr>
      <w:r w:rsidRPr="00494606">
        <w:rPr>
          <w:rFonts w:ascii="Arial" w:eastAsia="Times New Roman" w:hAnsi="Arial" w:cs="Arial"/>
          <w:b/>
          <w:sz w:val="20"/>
          <w:szCs w:val="20"/>
          <w:lang w:eastAsia="en-US"/>
        </w:rPr>
        <w:t>Observation 3: Existing ECID method maybe used to resolve the minor positions ambiguity for multi-RTT positioning.</w:t>
      </w:r>
    </w:p>
    <w:p w14:paraId="7F693F5A" w14:textId="77777777" w:rsidR="00494606" w:rsidRPr="00494606" w:rsidRDefault="00494606" w:rsidP="00494606">
      <w:pPr>
        <w:overflowPunct w:val="0"/>
        <w:autoSpaceDE w:val="0"/>
        <w:autoSpaceDN w:val="0"/>
        <w:adjustRightInd w:val="0"/>
        <w:spacing w:after="180"/>
        <w:jc w:val="both"/>
        <w:textAlignment w:val="baseline"/>
        <w:rPr>
          <w:rFonts w:ascii="Arial" w:eastAsia="Times New Roman" w:hAnsi="Arial" w:cs="Arial"/>
          <w:b/>
          <w:sz w:val="20"/>
          <w:szCs w:val="20"/>
          <w:lang w:eastAsia="en-US"/>
        </w:rPr>
      </w:pPr>
      <w:r w:rsidRPr="00494606">
        <w:rPr>
          <w:rFonts w:ascii="Arial" w:eastAsia="Times New Roman" w:hAnsi="Arial" w:cs="Arial"/>
          <w:b/>
          <w:sz w:val="20"/>
          <w:szCs w:val="20"/>
          <w:lang w:eastAsia="en-US"/>
        </w:rPr>
        <w:t xml:space="preserve">Observation 4: Ephemeris information including accurate satellite position and velocity at the time of measurement is provided to LMF for UE location verification. </w:t>
      </w:r>
    </w:p>
    <w:p w14:paraId="181D0D37" w14:textId="0070DD89" w:rsidR="00DD30C5" w:rsidRDefault="00494606" w:rsidP="00494606">
      <w:pPr>
        <w:overflowPunct w:val="0"/>
        <w:autoSpaceDE w:val="0"/>
        <w:autoSpaceDN w:val="0"/>
        <w:adjustRightInd w:val="0"/>
        <w:spacing w:after="180"/>
        <w:jc w:val="both"/>
        <w:textAlignment w:val="baseline"/>
        <w:rPr>
          <w:rFonts w:ascii="Arial" w:eastAsia="Times New Roman" w:hAnsi="Arial" w:cs="Arial"/>
          <w:b/>
          <w:sz w:val="20"/>
          <w:szCs w:val="20"/>
          <w:lang w:eastAsia="en-US"/>
        </w:rPr>
      </w:pPr>
      <w:r w:rsidRPr="00494606">
        <w:rPr>
          <w:rFonts w:ascii="Arial" w:eastAsia="Times New Roman" w:hAnsi="Arial" w:cs="Arial"/>
          <w:b/>
          <w:sz w:val="20"/>
          <w:szCs w:val="20"/>
          <w:lang w:eastAsia="en-US"/>
        </w:rPr>
        <w:t xml:space="preserve">Proposal 1: RAN2 to discuss any specification impact in relation to latest RAN1 agreements </w:t>
      </w:r>
      <w:r w:rsidR="00550512">
        <w:rPr>
          <w:rFonts w:ascii="Arial" w:eastAsia="Times New Roman" w:hAnsi="Arial" w:cs="Arial"/>
          <w:b/>
          <w:sz w:val="20"/>
          <w:szCs w:val="20"/>
          <w:lang w:eastAsia="en-US"/>
        </w:rPr>
        <w:t>on</w:t>
      </w:r>
      <w:r w:rsidRPr="00494606">
        <w:rPr>
          <w:rFonts w:ascii="Arial" w:eastAsia="Times New Roman" w:hAnsi="Arial" w:cs="Arial"/>
          <w:b/>
          <w:sz w:val="20"/>
          <w:szCs w:val="20"/>
          <w:lang w:eastAsia="en-US"/>
        </w:rPr>
        <w:t xml:space="preserve"> multi-RTT positioning.</w:t>
      </w:r>
      <w:r w:rsidR="00DD30C5">
        <w:rPr>
          <w:rFonts w:ascii="Arial" w:eastAsia="Times New Roman" w:hAnsi="Arial" w:cs="Arial"/>
          <w:b/>
          <w:sz w:val="20"/>
          <w:szCs w:val="20"/>
          <w:lang w:eastAsia="en-US"/>
        </w:rPr>
        <w:t xml:space="preserve"> </w:t>
      </w:r>
    </w:p>
    <w:p w14:paraId="145484AF" w14:textId="7E317206" w:rsidR="00911A3B" w:rsidRDefault="003B11CB" w:rsidP="00911A3B">
      <w:pPr>
        <w:overflowPunct w:val="0"/>
        <w:autoSpaceDE w:val="0"/>
        <w:autoSpaceDN w:val="0"/>
        <w:adjustRightInd w:val="0"/>
        <w:spacing w:after="180"/>
        <w:textAlignment w:val="baseline"/>
        <w:rPr>
          <w:rFonts w:ascii="Arial" w:eastAsia="Times New Roman" w:hAnsi="Arial" w:cs="Arial"/>
          <w:b/>
          <w:sz w:val="20"/>
          <w:szCs w:val="20"/>
          <w:lang w:eastAsia="en-US"/>
        </w:rPr>
      </w:pPr>
      <w:r>
        <w:rPr>
          <w:rFonts w:ascii="Arial" w:eastAsia="Times New Roman" w:hAnsi="Arial" w:cs="Arial"/>
          <w:b/>
          <w:sz w:val="20"/>
          <w:szCs w:val="20"/>
          <w:lang w:eastAsia="en-US"/>
        </w:rPr>
        <w:t xml:space="preserve"> </w:t>
      </w:r>
    </w:p>
    <w:p w14:paraId="4B401B52" w14:textId="7E56D2AC" w:rsidR="006A7D40" w:rsidRPr="004B4CED" w:rsidRDefault="006A7D40" w:rsidP="006A7D40">
      <w:pPr>
        <w:pStyle w:val="Heading1"/>
        <w:rPr>
          <w:b/>
          <w:sz w:val="32"/>
        </w:rPr>
      </w:pPr>
      <w:r w:rsidRPr="004B4CED">
        <w:rPr>
          <w:b/>
          <w:sz w:val="32"/>
        </w:rPr>
        <w:t>References</w:t>
      </w:r>
      <w:r w:rsidR="00C85573" w:rsidRPr="004B4CED">
        <w:rPr>
          <w:b/>
          <w:sz w:val="32"/>
        </w:rPr>
        <w:t xml:space="preserve"> </w:t>
      </w:r>
    </w:p>
    <w:p w14:paraId="08DE630F" w14:textId="2B1F8551" w:rsidR="00755549" w:rsidRPr="00B13C7C" w:rsidRDefault="00DD15C9" w:rsidP="00A801B5">
      <w:pPr>
        <w:pStyle w:val="references"/>
        <w:numPr>
          <w:ilvl w:val="0"/>
          <w:numId w:val="0"/>
        </w:numPr>
        <w:spacing w:after="180" w:line="240" w:lineRule="auto"/>
        <w:ind w:left="360" w:hanging="360"/>
        <w:rPr>
          <w:rFonts w:ascii="Arial" w:hAnsi="Arial" w:cs="Arial"/>
          <w:szCs w:val="20"/>
        </w:rPr>
      </w:pPr>
      <w:r w:rsidRPr="00B13C7C">
        <w:rPr>
          <w:rFonts w:ascii="Arial" w:hAnsi="Arial" w:cs="Arial"/>
          <w:szCs w:val="20"/>
        </w:rPr>
        <w:t xml:space="preserve">[1] </w:t>
      </w:r>
      <w:bookmarkStart w:id="1" w:name="_Ref387394383"/>
      <w:bookmarkStart w:id="2" w:name="_Ref457225889"/>
      <w:r w:rsidR="00912158" w:rsidRPr="00B13C7C">
        <w:rPr>
          <w:rFonts w:ascii="Arial" w:hAnsi="Arial" w:cs="Arial"/>
          <w:szCs w:val="20"/>
        </w:rPr>
        <w:fldChar w:fldCharType="begin"/>
      </w:r>
      <w:r w:rsidR="00912158" w:rsidRPr="00B13C7C">
        <w:rPr>
          <w:rFonts w:ascii="Arial" w:hAnsi="Arial" w:cs="Arial"/>
          <w:szCs w:val="20"/>
        </w:rPr>
        <w:instrText xml:space="preserve"> HYPERLINK "https://www.3gpp.org/ftp/Meetings_3GPP_SYNC/RAN2/Inbox/Chair_Notes/RAN2-123%20-%20NR-NTN-IoT-NTN%20(Sergio)%20EOM.docx" </w:instrText>
      </w:r>
      <w:r w:rsidR="00912158" w:rsidRPr="00B13C7C">
        <w:rPr>
          <w:rFonts w:ascii="Arial" w:hAnsi="Arial" w:cs="Arial"/>
          <w:szCs w:val="20"/>
        </w:rPr>
      </w:r>
      <w:r w:rsidR="00912158" w:rsidRPr="00B13C7C">
        <w:rPr>
          <w:rFonts w:ascii="Arial" w:hAnsi="Arial" w:cs="Arial"/>
          <w:szCs w:val="20"/>
        </w:rPr>
        <w:fldChar w:fldCharType="separate"/>
      </w:r>
      <w:r w:rsidR="00912158" w:rsidRPr="00B13C7C">
        <w:rPr>
          <w:rStyle w:val="Hyperlink"/>
          <w:rFonts w:ascii="Arial" w:hAnsi="Arial" w:cs="Arial"/>
          <w:szCs w:val="20"/>
        </w:rPr>
        <w:t>RAN2-123 - NR-NTN-IoT-NTN (Sergio) EOM</w:t>
      </w:r>
      <w:r w:rsidR="00912158" w:rsidRPr="00B13C7C">
        <w:rPr>
          <w:rFonts w:ascii="Arial" w:hAnsi="Arial" w:cs="Arial"/>
          <w:szCs w:val="20"/>
        </w:rPr>
        <w:fldChar w:fldCharType="end"/>
      </w:r>
    </w:p>
    <w:p w14:paraId="129A5301" w14:textId="71627C76" w:rsidR="00EA64AF" w:rsidRPr="00B13C7C" w:rsidRDefault="00755549" w:rsidP="00C34A79">
      <w:pPr>
        <w:spacing w:before="120" w:after="180"/>
        <w:jc w:val="both"/>
        <w:rPr>
          <w:rFonts w:ascii="Arial" w:hAnsi="Arial" w:cs="Arial"/>
          <w:sz w:val="20"/>
          <w:szCs w:val="20"/>
        </w:rPr>
      </w:pPr>
      <w:r w:rsidRPr="00B13C7C">
        <w:rPr>
          <w:rFonts w:ascii="Arial" w:hAnsi="Arial" w:cs="Arial"/>
          <w:sz w:val="20"/>
          <w:szCs w:val="20"/>
        </w:rPr>
        <w:t xml:space="preserve">[2] </w:t>
      </w:r>
      <w:hyperlink r:id="rId8" w:history="1">
        <w:r w:rsidR="00C34A79" w:rsidRPr="00B13C7C">
          <w:rPr>
            <w:rStyle w:val="Hyperlink"/>
            <w:rFonts w:ascii="Arial" w:hAnsi="Arial" w:cs="Arial"/>
            <w:sz w:val="20"/>
            <w:szCs w:val="20"/>
          </w:rPr>
          <w:t>RP-232669</w:t>
        </w:r>
      </w:hyperlink>
      <w:r w:rsidR="00C34A79" w:rsidRPr="00B13C7C">
        <w:rPr>
          <w:rFonts w:ascii="Arial" w:hAnsi="Arial" w:cs="Arial"/>
          <w:sz w:val="20"/>
          <w:szCs w:val="20"/>
        </w:rPr>
        <w:t xml:space="preserve"> </w:t>
      </w:r>
      <w:r w:rsidR="00A35832" w:rsidRPr="00B13C7C">
        <w:rPr>
          <w:rFonts w:ascii="Arial" w:hAnsi="Arial" w:cs="Arial"/>
          <w:sz w:val="20"/>
          <w:szCs w:val="20"/>
        </w:rPr>
        <w:t>Revised WID: NR NTN (Non-Terrestrial Networks) enhancements</w:t>
      </w:r>
    </w:p>
    <w:p w14:paraId="7124506C" w14:textId="0180E6A5" w:rsidR="00EA64AF" w:rsidRPr="00B13C7C" w:rsidRDefault="00EA64AF" w:rsidP="00A801B5">
      <w:pPr>
        <w:pStyle w:val="references"/>
        <w:numPr>
          <w:ilvl w:val="0"/>
          <w:numId w:val="0"/>
        </w:numPr>
        <w:spacing w:after="180" w:line="240" w:lineRule="auto"/>
        <w:ind w:left="360" w:hanging="360"/>
        <w:rPr>
          <w:rFonts w:ascii="Arial" w:hAnsi="Arial" w:cs="Arial"/>
          <w:szCs w:val="20"/>
        </w:rPr>
      </w:pPr>
      <w:r w:rsidRPr="00B13C7C">
        <w:rPr>
          <w:rFonts w:ascii="Arial" w:hAnsi="Arial" w:cs="Arial"/>
          <w:szCs w:val="20"/>
        </w:rPr>
        <w:t>[</w:t>
      </w:r>
      <w:r w:rsidR="001F0F1A" w:rsidRPr="00B13C7C">
        <w:rPr>
          <w:rFonts w:ascii="Arial" w:hAnsi="Arial" w:cs="Arial"/>
          <w:szCs w:val="20"/>
        </w:rPr>
        <w:t>3]</w:t>
      </w:r>
      <w:r w:rsidRPr="00B13C7C">
        <w:rPr>
          <w:rFonts w:ascii="Arial" w:hAnsi="Arial" w:cs="Arial"/>
          <w:szCs w:val="20"/>
        </w:rPr>
        <w:t xml:space="preserve"> </w:t>
      </w:r>
      <w:hyperlink r:id="rId9" w:history="1">
        <w:r w:rsidR="006F2C74" w:rsidRPr="00B13C7C">
          <w:rPr>
            <w:rStyle w:val="Hyperlink"/>
            <w:rFonts w:ascii="Arial" w:hAnsi="Arial" w:cs="Arial"/>
            <w:szCs w:val="20"/>
          </w:rPr>
          <w:t xml:space="preserve">Chair notes </w:t>
        </w:r>
        <w:r w:rsidR="005159F4" w:rsidRPr="00B13C7C">
          <w:rPr>
            <w:rStyle w:val="Hyperlink"/>
            <w:rFonts w:ascii="Arial" w:hAnsi="Arial" w:cs="Arial"/>
            <w:szCs w:val="20"/>
          </w:rPr>
          <w:t>RAN2#114</w:t>
        </w:r>
      </w:hyperlink>
      <w:r w:rsidR="005159F4" w:rsidRPr="00B13C7C">
        <w:rPr>
          <w:rFonts w:ascii="Arial" w:hAnsi="Arial" w:cs="Arial"/>
          <w:szCs w:val="20"/>
        </w:rPr>
        <w:t xml:space="preserve"> </w:t>
      </w:r>
    </w:p>
    <w:p w14:paraId="39A03797" w14:textId="54D55751" w:rsidR="001271F4" w:rsidRPr="00B13C7C" w:rsidRDefault="00EA64AF" w:rsidP="00A801B5">
      <w:pPr>
        <w:pStyle w:val="references"/>
        <w:numPr>
          <w:ilvl w:val="0"/>
          <w:numId w:val="0"/>
        </w:numPr>
        <w:spacing w:after="180" w:line="240" w:lineRule="auto"/>
        <w:ind w:left="360" w:hanging="360"/>
        <w:rPr>
          <w:rFonts w:ascii="Arial" w:hAnsi="Arial" w:cs="Arial"/>
          <w:szCs w:val="20"/>
        </w:rPr>
      </w:pPr>
      <w:r w:rsidRPr="00B13C7C">
        <w:rPr>
          <w:rFonts w:ascii="Arial" w:hAnsi="Arial" w:cs="Arial"/>
          <w:szCs w:val="20"/>
        </w:rPr>
        <w:t>[</w:t>
      </w:r>
      <w:r w:rsidR="000673C5" w:rsidRPr="00B13C7C">
        <w:rPr>
          <w:rFonts w:ascii="Arial" w:hAnsi="Arial" w:cs="Arial"/>
          <w:szCs w:val="20"/>
        </w:rPr>
        <w:t>4</w:t>
      </w:r>
      <w:r w:rsidRPr="00B13C7C">
        <w:rPr>
          <w:rFonts w:ascii="Arial" w:hAnsi="Arial" w:cs="Arial"/>
          <w:szCs w:val="20"/>
        </w:rPr>
        <w:t xml:space="preserve">] </w:t>
      </w:r>
      <w:hyperlink r:id="rId10" w:history="1">
        <w:r w:rsidR="00E0015C" w:rsidRPr="00B13C7C">
          <w:rPr>
            <w:rStyle w:val="Hyperlink"/>
            <w:rFonts w:ascii="Arial" w:hAnsi="Arial" w:cs="Arial"/>
            <w:szCs w:val="20"/>
          </w:rPr>
          <w:t>R1-2306412</w:t>
        </w:r>
      </w:hyperlink>
      <w:r w:rsidR="00B13C7C" w:rsidRPr="00B13C7C">
        <w:rPr>
          <w:rFonts w:ascii="Arial" w:hAnsi="Arial" w:cs="Arial"/>
          <w:szCs w:val="20"/>
        </w:rPr>
        <w:t xml:space="preserve"> FL Summary #3:Network verified UE location for NR NTN</w:t>
      </w:r>
    </w:p>
    <w:p w14:paraId="5B23DE91" w14:textId="52A95B04" w:rsidR="001271F4" w:rsidRPr="00B13C7C" w:rsidRDefault="001271F4" w:rsidP="00EA08B2">
      <w:pPr>
        <w:spacing w:after="180"/>
        <w:rPr>
          <w:rFonts w:ascii="Arial" w:hAnsi="Arial" w:cs="Arial"/>
          <w:sz w:val="20"/>
          <w:szCs w:val="20"/>
          <w:lang w:eastAsia="zh-CN"/>
        </w:rPr>
      </w:pPr>
      <w:r w:rsidRPr="00B13C7C">
        <w:rPr>
          <w:rFonts w:ascii="Arial" w:hAnsi="Arial" w:cs="Arial"/>
          <w:sz w:val="20"/>
          <w:szCs w:val="20"/>
        </w:rPr>
        <w:t xml:space="preserve">[5] </w:t>
      </w:r>
      <w:hyperlink r:id="rId11" w:history="1">
        <w:r w:rsidR="00E0015C" w:rsidRPr="00B13C7C">
          <w:rPr>
            <w:rStyle w:val="Hyperlink"/>
            <w:rFonts w:ascii="Arial" w:hAnsi="Arial" w:cs="Arial"/>
            <w:sz w:val="20"/>
            <w:szCs w:val="20"/>
          </w:rPr>
          <w:t>R1-</w:t>
        </w:r>
        <w:r w:rsidR="00E0015C" w:rsidRPr="00B13C7C">
          <w:rPr>
            <w:rStyle w:val="Hyperlink"/>
            <w:rFonts w:ascii="Arial" w:hAnsi="Arial" w:cs="Arial"/>
            <w:sz w:val="20"/>
            <w:szCs w:val="20"/>
          </w:rPr>
          <w:t>2</w:t>
        </w:r>
        <w:r w:rsidR="00E0015C" w:rsidRPr="00B13C7C">
          <w:rPr>
            <w:rStyle w:val="Hyperlink"/>
            <w:rFonts w:ascii="Arial" w:hAnsi="Arial" w:cs="Arial"/>
            <w:sz w:val="20"/>
            <w:szCs w:val="20"/>
          </w:rPr>
          <w:t>306413</w:t>
        </w:r>
      </w:hyperlink>
      <w:r w:rsidR="00B13C7C" w:rsidRPr="00B13C7C">
        <w:rPr>
          <w:rFonts w:ascii="Arial" w:hAnsi="Arial" w:cs="Arial"/>
          <w:sz w:val="20"/>
          <w:szCs w:val="20"/>
        </w:rPr>
        <w:t xml:space="preserve"> FL Summary #4:Network verified UE location for NR NTN</w:t>
      </w:r>
    </w:p>
    <w:bookmarkEnd w:id="1"/>
    <w:bookmarkEnd w:id="2"/>
    <w:p w14:paraId="3C139061" w14:textId="77777777" w:rsidR="00C34A79" w:rsidRDefault="00C34A79">
      <w:pPr>
        <w:spacing w:before="120" w:after="180"/>
        <w:jc w:val="both"/>
        <w:rPr>
          <w:rFonts w:cs="Arial"/>
          <w:sz w:val="20"/>
        </w:rPr>
      </w:pPr>
    </w:p>
    <w:sectPr w:rsidR="00C34A7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6CDEE6" w14:textId="77777777" w:rsidR="001849B2" w:rsidRDefault="001849B2" w:rsidP="00D1329F">
      <w:r>
        <w:separator/>
      </w:r>
    </w:p>
  </w:endnote>
  <w:endnote w:type="continuationSeparator" w:id="0">
    <w:p w14:paraId="4CF98738" w14:textId="77777777" w:rsidR="001849B2" w:rsidRDefault="001849B2" w:rsidP="00D13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roman"/>
    <w:notTrueType/>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3E065" w14:textId="77777777" w:rsidR="001849B2" w:rsidRDefault="001849B2" w:rsidP="00D1329F">
      <w:r>
        <w:separator/>
      </w:r>
    </w:p>
  </w:footnote>
  <w:footnote w:type="continuationSeparator" w:id="0">
    <w:p w14:paraId="7CB6E7AB" w14:textId="77777777" w:rsidR="001849B2" w:rsidRDefault="001849B2" w:rsidP="00D13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26DC3E84"/>
    <w:lvl w:ilvl="0">
      <w:start w:val="1"/>
      <w:numFmt w:val="decimal"/>
      <w:pStyle w:val="Heading1"/>
      <w:lvlText w:val="%1"/>
      <w:lvlJc w:val="left"/>
      <w:pPr>
        <w:tabs>
          <w:tab w:val="num" w:pos="522"/>
        </w:tabs>
        <w:ind w:left="522" w:hanging="432"/>
      </w:pPr>
      <w:rPr>
        <w:rFonts w:hint="default"/>
        <w:sz w:val="36"/>
      </w:rPr>
    </w:lvl>
    <w:lvl w:ilvl="1">
      <w:start w:val="1"/>
      <w:numFmt w:val="decimal"/>
      <w:pStyle w:val="Heading2"/>
      <w:lvlText w:val="%1.%2"/>
      <w:lvlJc w:val="left"/>
      <w:pPr>
        <w:tabs>
          <w:tab w:val="num" w:pos="5166"/>
        </w:tabs>
        <w:ind w:left="516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922772"/>
    <w:multiLevelType w:val="hybridMultilevel"/>
    <w:tmpl w:val="BFE2B3E0"/>
    <w:lvl w:ilvl="0" w:tplc="70F25DC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5AD68C4"/>
    <w:multiLevelType w:val="hybridMultilevel"/>
    <w:tmpl w:val="D6DAF2B2"/>
    <w:lvl w:ilvl="0" w:tplc="0809000F">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6" w15:restartNumberingAfterBreak="0">
    <w:nsid w:val="13AB44CF"/>
    <w:multiLevelType w:val="hybridMultilevel"/>
    <w:tmpl w:val="68C6DD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5E04D9"/>
    <w:multiLevelType w:val="hybridMultilevel"/>
    <w:tmpl w:val="68C6DD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3A3ABC"/>
    <w:multiLevelType w:val="hybridMultilevel"/>
    <w:tmpl w:val="E43A1C7C"/>
    <w:lvl w:ilvl="0" w:tplc="8F5C4DE8">
      <w:start w:val="5"/>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96AB7"/>
    <w:multiLevelType w:val="hybridMultilevel"/>
    <w:tmpl w:val="53900C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AA5E21"/>
    <w:multiLevelType w:val="hybridMultilevel"/>
    <w:tmpl w:val="70248B34"/>
    <w:lvl w:ilvl="0" w:tplc="0D640DD2">
      <w:start w:val="10"/>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E36A55"/>
    <w:multiLevelType w:val="hybridMultilevel"/>
    <w:tmpl w:val="045ED95E"/>
    <w:lvl w:ilvl="0" w:tplc="EAEE7170">
      <w:start w:val="3"/>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82F4115"/>
    <w:multiLevelType w:val="hybridMultilevel"/>
    <w:tmpl w:val="73B454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EF3AE2"/>
    <w:multiLevelType w:val="hybridMultilevel"/>
    <w:tmpl w:val="63DA2926"/>
    <w:lvl w:ilvl="0" w:tplc="2754298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1F1034"/>
    <w:multiLevelType w:val="hybridMultilevel"/>
    <w:tmpl w:val="B6DED754"/>
    <w:lvl w:ilvl="0" w:tplc="F0881BA4">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35855B65"/>
    <w:multiLevelType w:val="hybridMultilevel"/>
    <w:tmpl w:val="809449AE"/>
    <w:lvl w:ilvl="0" w:tplc="B31851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multilevel"/>
    <w:tmpl w:val="2446F0F8"/>
    <w:lvl w:ilvl="0">
      <w:start w:val="1"/>
      <w:numFmt w:val="decimal"/>
      <w:pStyle w:val="Proposal"/>
      <w:lvlText w:val="Proposal %1"/>
      <w:lvlJc w:val="left"/>
      <w:pPr>
        <w:ind w:left="1304" w:hanging="1304"/>
      </w:pPr>
    </w:lvl>
    <w:lvl w:ilvl="1">
      <w:start w:val="1"/>
      <w:numFmt w:val="lowerLetter"/>
      <w:lvlText w:val="%2."/>
      <w:lvlJc w:val="left"/>
      <w:pPr>
        <w:ind w:left="-3805" w:hanging="360"/>
      </w:pPr>
    </w:lvl>
    <w:lvl w:ilvl="2">
      <w:start w:val="1"/>
      <w:numFmt w:val="lowerRoman"/>
      <w:lvlText w:val="%3."/>
      <w:lvlJc w:val="right"/>
      <w:pPr>
        <w:ind w:left="-3085" w:hanging="180"/>
      </w:pPr>
    </w:lvl>
    <w:lvl w:ilvl="3">
      <w:start w:val="1"/>
      <w:numFmt w:val="decimal"/>
      <w:lvlText w:val="%4."/>
      <w:lvlJc w:val="left"/>
      <w:pPr>
        <w:ind w:left="-2365" w:hanging="360"/>
      </w:pPr>
    </w:lvl>
    <w:lvl w:ilvl="4">
      <w:start w:val="1"/>
      <w:numFmt w:val="lowerLetter"/>
      <w:lvlText w:val="%5."/>
      <w:lvlJc w:val="left"/>
      <w:pPr>
        <w:ind w:left="-1645" w:hanging="360"/>
      </w:pPr>
    </w:lvl>
    <w:lvl w:ilvl="5">
      <w:start w:val="1"/>
      <w:numFmt w:val="lowerRoman"/>
      <w:lvlText w:val="%6."/>
      <w:lvlJc w:val="right"/>
      <w:pPr>
        <w:ind w:left="-925" w:hanging="180"/>
      </w:pPr>
    </w:lvl>
    <w:lvl w:ilvl="6">
      <w:start w:val="1"/>
      <w:numFmt w:val="decimal"/>
      <w:lvlText w:val="%7."/>
      <w:lvlJc w:val="left"/>
      <w:pPr>
        <w:ind w:left="-205" w:hanging="360"/>
      </w:pPr>
    </w:lvl>
    <w:lvl w:ilvl="7">
      <w:start w:val="1"/>
      <w:numFmt w:val="lowerLetter"/>
      <w:lvlText w:val="%8."/>
      <w:lvlJc w:val="left"/>
      <w:pPr>
        <w:ind w:left="515" w:hanging="360"/>
      </w:pPr>
    </w:lvl>
    <w:lvl w:ilvl="8">
      <w:start w:val="1"/>
      <w:numFmt w:val="lowerRoman"/>
      <w:lvlText w:val="%9."/>
      <w:lvlJc w:val="right"/>
      <w:pPr>
        <w:ind w:left="1235" w:hanging="180"/>
      </w:pPr>
    </w:lvl>
  </w:abstractNum>
  <w:abstractNum w:abstractNumId="18" w15:restartNumberingAfterBreak="0">
    <w:nsid w:val="3DAD5DA2"/>
    <w:multiLevelType w:val="hybridMultilevel"/>
    <w:tmpl w:val="B1966CD0"/>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FDC0DA9"/>
    <w:multiLevelType w:val="hybridMultilevel"/>
    <w:tmpl w:val="037C1EC8"/>
    <w:lvl w:ilvl="0" w:tplc="7E16B756">
      <w:start w:val="2"/>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C457EA"/>
    <w:multiLevelType w:val="hybridMultilevel"/>
    <w:tmpl w:val="31E227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133D8C"/>
    <w:multiLevelType w:val="hybridMultilevel"/>
    <w:tmpl w:val="B04AB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9F4703"/>
    <w:multiLevelType w:val="hybridMultilevel"/>
    <w:tmpl w:val="0714F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8B0746"/>
    <w:multiLevelType w:val="hybridMultilevel"/>
    <w:tmpl w:val="6568C6A4"/>
    <w:lvl w:ilvl="0" w:tplc="0FE8BC4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A684490"/>
    <w:multiLevelType w:val="hybridMultilevel"/>
    <w:tmpl w:val="12EEB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550BAA"/>
    <w:multiLevelType w:val="hybridMultilevel"/>
    <w:tmpl w:val="BA328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475EBE"/>
    <w:multiLevelType w:val="hybridMultilevel"/>
    <w:tmpl w:val="49720C3E"/>
    <w:lvl w:ilvl="0" w:tplc="159EA8AC">
      <w:start w:val="1"/>
      <w:numFmt w:val="decimal"/>
      <w:lvlText w:val="%1."/>
      <w:lvlJc w:val="left"/>
      <w:pPr>
        <w:ind w:left="360" w:hanging="360"/>
      </w:pPr>
      <w:rPr>
        <w:rFonts w:ascii="Arial" w:eastAsiaTheme="minorEastAsia" w:hAnsi="Arial" w:cs="Arial"/>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8" w15:restartNumberingAfterBreak="0">
    <w:nsid w:val="56DB65C3"/>
    <w:multiLevelType w:val="hybridMultilevel"/>
    <w:tmpl w:val="5AAE3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03053C8"/>
    <w:multiLevelType w:val="hybridMultilevel"/>
    <w:tmpl w:val="B3E60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1A007BE"/>
    <w:multiLevelType w:val="hybridMultilevel"/>
    <w:tmpl w:val="5694D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8920178"/>
    <w:multiLevelType w:val="hybridMultilevel"/>
    <w:tmpl w:val="2028F2DE"/>
    <w:lvl w:ilvl="0" w:tplc="F028B75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6778"/>
        </w:tabs>
        <w:ind w:left="-6778" w:hanging="360"/>
      </w:pPr>
      <w:rPr>
        <w:rFonts w:ascii="Symbol" w:hAnsi="Symbol" w:hint="default"/>
        <w:b/>
        <w:i w:val="0"/>
        <w:color w:val="auto"/>
        <w:sz w:val="22"/>
      </w:rPr>
    </w:lvl>
    <w:lvl w:ilvl="1" w:tplc="04090003">
      <w:start w:val="1"/>
      <w:numFmt w:val="bullet"/>
      <w:lvlText w:val="o"/>
      <w:lvlJc w:val="left"/>
      <w:pPr>
        <w:tabs>
          <w:tab w:val="num" w:pos="-6957"/>
        </w:tabs>
        <w:ind w:left="-6957" w:hanging="360"/>
      </w:pPr>
      <w:rPr>
        <w:rFonts w:ascii="Courier New" w:hAnsi="Courier New" w:cs="Courier New" w:hint="default"/>
      </w:rPr>
    </w:lvl>
    <w:lvl w:ilvl="2" w:tplc="04090005">
      <w:start w:val="1"/>
      <w:numFmt w:val="bullet"/>
      <w:lvlText w:val=""/>
      <w:lvlJc w:val="left"/>
      <w:pPr>
        <w:tabs>
          <w:tab w:val="num" w:pos="-6237"/>
        </w:tabs>
        <w:ind w:left="-6237" w:hanging="360"/>
      </w:pPr>
      <w:rPr>
        <w:rFonts w:ascii="Wingdings" w:hAnsi="Wingdings" w:hint="default"/>
      </w:rPr>
    </w:lvl>
    <w:lvl w:ilvl="3" w:tplc="04090001">
      <w:start w:val="1"/>
      <w:numFmt w:val="bullet"/>
      <w:lvlText w:val=""/>
      <w:lvlJc w:val="left"/>
      <w:pPr>
        <w:tabs>
          <w:tab w:val="num" w:pos="-5517"/>
        </w:tabs>
        <w:ind w:left="-5517" w:hanging="360"/>
      </w:pPr>
      <w:rPr>
        <w:rFonts w:ascii="Symbol" w:hAnsi="Symbol" w:hint="default"/>
      </w:rPr>
    </w:lvl>
    <w:lvl w:ilvl="4" w:tplc="04090003">
      <w:start w:val="1"/>
      <w:numFmt w:val="bullet"/>
      <w:lvlText w:val="o"/>
      <w:lvlJc w:val="left"/>
      <w:pPr>
        <w:tabs>
          <w:tab w:val="num" w:pos="-4797"/>
        </w:tabs>
        <w:ind w:left="-4797" w:hanging="360"/>
      </w:pPr>
      <w:rPr>
        <w:rFonts w:ascii="Courier New" w:hAnsi="Courier New" w:cs="Courier New" w:hint="default"/>
      </w:rPr>
    </w:lvl>
    <w:lvl w:ilvl="5" w:tplc="04090005">
      <w:start w:val="1"/>
      <w:numFmt w:val="bullet"/>
      <w:lvlText w:val=""/>
      <w:lvlJc w:val="left"/>
      <w:pPr>
        <w:tabs>
          <w:tab w:val="num" w:pos="-4077"/>
        </w:tabs>
        <w:ind w:left="-4077" w:hanging="360"/>
      </w:pPr>
      <w:rPr>
        <w:rFonts w:ascii="Wingdings" w:hAnsi="Wingdings" w:hint="default"/>
      </w:rPr>
    </w:lvl>
    <w:lvl w:ilvl="6" w:tplc="04090001">
      <w:start w:val="1"/>
      <w:numFmt w:val="bullet"/>
      <w:lvlText w:val=""/>
      <w:lvlJc w:val="left"/>
      <w:pPr>
        <w:tabs>
          <w:tab w:val="num" w:pos="-3357"/>
        </w:tabs>
        <w:ind w:left="-3357" w:hanging="360"/>
      </w:pPr>
      <w:rPr>
        <w:rFonts w:ascii="Symbol" w:hAnsi="Symbol" w:hint="default"/>
      </w:rPr>
    </w:lvl>
    <w:lvl w:ilvl="7" w:tplc="04090003">
      <w:start w:val="1"/>
      <w:numFmt w:val="bullet"/>
      <w:lvlText w:val="o"/>
      <w:lvlJc w:val="left"/>
      <w:pPr>
        <w:tabs>
          <w:tab w:val="num" w:pos="-2637"/>
        </w:tabs>
        <w:ind w:left="-2637" w:hanging="360"/>
      </w:pPr>
      <w:rPr>
        <w:rFonts w:ascii="Courier New" w:hAnsi="Courier New" w:cs="Courier New" w:hint="default"/>
      </w:rPr>
    </w:lvl>
    <w:lvl w:ilvl="8" w:tplc="04090005">
      <w:start w:val="1"/>
      <w:numFmt w:val="bullet"/>
      <w:lvlText w:val=""/>
      <w:lvlJc w:val="left"/>
      <w:pPr>
        <w:tabs>
          <w:tab w:val="num" w:pos="-1917"/>
        </w:tabs>
        <w:ind w:left="-1917" w:hanging="360"/>
      </w:pPr>
      <w:rPr>
        <w:rFonts w:ascii="Wingdings" w:hAnsi="Wingdings" w:hint="default"/>
      </w:rPr>
    </w:lvl>
  </w:abstractNum>
  <w:abstractNum w:abstractNumId="36"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76767026"/>
    <w:multiLevelType w:val="hybridMultilevel"/>
    <w:tmpl w:val="BFE2B3E0"/>
    <w:lvl w:ilvl="0" w:tplc="70F25DC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8703E9D"/>
    <w:multiLevelType w:val="hybridMultilevel"/>
    <w:tmpl w:val="908A67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B34696"/>
    <w:multiLevelType w:val="hybridMultilevel"/>
    <w:tmpl w:val="407072FE"/>
    <w:lvl w:ilvl="0" w:tplc="D482FADA">
      <w:start w:val="1"/>
      <w:numFmt w:val="decimal"/>
      <w:lvlText w:val="%1."/>
      <w:lvlJc w:val="left"/>
      <w:pPr>
        <w:ind w:left="1600" w:hanging="720"/>
      </w:pPr>
      <w:rPr>
        <w:rFonts w:hint="default"/>
      </w:rPr>
    </w:lvl>
    <w:lvl w:ilvl="1" w:tplc="08090019" w:tentative="1">
      <w:start w:val="1"/>
      <w:numFmt w:val="lowerLetter"/>
      <w:lvlText w:val="%2."/>
      <w:lvlJc w:val="left"/>
      <w:pPr>
        <w:ind w:left="1960" w:hanging="360"/>
      </w:pPr>
    </w:lvl>
    <w:lvl w:ilvl="2" w:tplc="0809001B" w:tentative="1">
      <w:start w:val="1"/>
      <w:numFmt w:val="lowerRoman"/>
      <w:lvlText w:val="%3."/>
      <w:lvlJc w:val="right"/>
      <w:pPr>
        <w:ind w:left="2680" w:hanging="180"/>
      </w:pPr>
    </w:lvl>
    <w:lvl w:ilvl="3" w:tplc="0809000F" w:tentative="1">
      <w:start w:val="1"/>
      <w:numFmt w:val="decimal"/>
      <w:lvlText w:val="%4."/>
      <w:lvlJc w:val="left"/>
      <w:pPr>
        <w:ind w:left="3400" w:hanging="360"/>
      </w:pPr>
    </w:lvl>
    <w:lvl w:ilvl="4" w:tplc="08090019" w:tentative="1">
      <w:start w:val="1"/>
      <w:numFmt w:val="lowerLetter"/>
      <w:lvlText w:val="%5."/>
      <w:lvlJc w:val="left"/>
      <w:pPr>
        <w:ind w:left="4120" w:hanging="360"/>
      </w:pPr>
    </w:lvl>
    <w:lvl w:ilvl="5" w:tplc="0809001B" w:tentative="1">
      <w:start w:val="1"/>
      <w:numFmt w:val="lowerRoman"/>
      <w:lvlText w:val="%6."/>
      <w:lvlJc w:val="right"/>
      <w:pPr>
        <w:ind w:left="4840" w:hanging="180"/>
      </w:pPr>
    </w:lvl>
    <w:lvl w:ilvl="6" w:tplc="0809000F" w:tentative="1">
      <w:start w:val="1"/>
      <w:numFmt w:val="decimal"/>
      <w:lvlText w:val="%7."/>
      <w:lvlJc w:val="left"/>
      <w:pPr>
        <w:ind w:left="5560" w:hanging="360"/>
      </w:pPr>
    </w:lvl>
    <w:lvl w:ilvl="7" w:tplc="08090019" w:tentative="1">
      <w:start w:val="1"/>
      <w:numFmt w:val="lowerLetter"/>
      <w:lvlText w:val="%8."/>
      <w:lvlJc w:val="left"/>
      <w:pPr>
        <w:ind w:left="6280" w:hanging="360"/>
      </w:pPr>
    </w:lvl>
    <w:lvl w:ilvl="8" w:tplc="0809001B" w:tentative="1">
      <w:start w:val="1"/>
      <w:numFmt w:val="lowerRoman"/>
      <w:lvlText w:val="%9."/>
      <w:lvlJc w:val="right"/>
      <w:pPr>
        <w:ind w:left="7000" w:hanging="180"/>
      </w:pPr>
    </w:lvl>
  </w:abstractNum>
  <w:abstractNum w:abstractNumId="40" w15:restartNumberingAfterBreak="0">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1" w15:restartNumberingAfterBreak="0">
    <w:nsid w:val="7D9D54BB"/>
    <w:multiLevelType w:val="hybridMultilevel"/>
    <w:tmpl w:val="2594260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7E6A0BB5"/>
    <w:multiLevelType w:val="hybridMultilevel"/>
    <w:tmpl w:val="278468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5"/>
  </w:num>
  <w:num w:numId="3">
    <w:abstractNumId w:val="36"/>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11"/>
  </w:num>
  <w:num w:numId="7">
    <w:abstractNumId w:val="24"/>
  </w:num>
  <w:num w:numId="8">
    <w:abstractNumId w:val="23"/>
  </w:num>
  <w:num w:numId="9">
    <w:abstractNumId w:val="2"/>
  </w:num>
  <w:num w:numId="10">
    <w:abstractNumId w:val="8"/>
  </w:num>
  <w:num w:numId="11">
    <w:abstractNumId w:val="0"/>
  </w:num>
  <w:num w:numId="12">
    <w:abstractNumId w:val="32"/>
  </w:num>
  <w:num w:numId="13">
    <w:abstractNumId w:val="0"/>
  </w:num>
  <w:num w:numId="14">
    <w:abstractNumId w:val="0"/>
  </w:num>
  <w:num w:numId="15">
    <w:abstractNumId w:val="16"/>
  </w:num>
  <w:num w:numId="16">
    <w:abstractNumId w:val="1"/>
  </w:num>
  <w:num w:numId="17">
    <w:abstractNumId w:val="37"/>
  </w:num>
  <w:num w:numId="18">
    <w:abstractNumId w:val="10"/>
  </w:num>
  <w:num w:numId="19">
    <w:abstractNumId w:val="19"/>
  </w:num>
  <w:num w:numId="20">
    <w:abstractNumId w:val="3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0"/>
  </w:num>
  <w:num w:numId="24">
    <w:abstractNumId w:val="42"/>
  </w:num>
  <w:num w:numId="25">
    <w:abstractNumId w:val="13"/>
  </w:num>
  <w:num w:numId="26">
    <w:abstractNumId w:val="4"/>
  </w:num>
  <w:num w:numId="27">
    <w:abstractNumId w:val="39"/>
  </w:num>
  <w:num w:numId="28">
    <w:abstractNumId w:val="33"/>
  </w:num>
  <w:num w:numId="29">
    <w:abstractNumId w:val="14"/>
  </w:num>
  <w:num w:numId="30">
    <w:abstractNumId w:val="30"/>
  </w:num>
  <w:num w:numId="31">
    <w:abstractNumId w:val="26"/>
  </w:num>
  <w:num w:numId="32">
    <w:abstractNumId w:val="15"/>
  </w:num>
  <w:num w:numId="33">
    <w:abstractNumId w:val="29"/>
  </w:num>
  <w:num w:numId="34">
    <w:abstractNumId w:val="0"/>
  </w:num>
  <w:num w:numId="35">
    <w:abstractNumId w:val="7"/>
  </w:num>
  <w:num w:numId="36">
    <w:abstractNumId w:val="6"/>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27"/>
  </w:num>
  <w:num w:numId="40">
    <w:abstractNumId w:val="9"/>
  </w:num>
  <w:num w:numId="41">
    <w:abstractNumId w:val="21"/>
  </w:num>
  <w:num w:numId="42">
    <w:abstractNumId w:val="25"/>
  </w:num>
  <w:num w:numId="43">
    <w:abstractNumId w:val="12"/>
  </w:num>
  <w:num w:numId="44">
    <w:abstractNumId w:val="3"/>
  </w:num>
  <w:num w:numId="45">
    <w:abstractNumId w:val="40"/>
  </w:num>
  <w:num w:numId="46">
    <w:abstractNumId w:val="41"/>
  </w:num>
  <w:num w:numId="47">
    <w:abstractNumId w:val="28"/>
  </w:num>
  <w:num w:numId="48">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0B8C"/>
    <w:rsid w:val="00000D0C"/>
    <w:rsid w:val="00001794"/>
    <w:rsid w:val="00006427"/>
    <w:rsid w:val="00006B2B"/>
    <w:rsid w:val="000109B2"/>
    <w:rsid w:val="0001165D"/>
    <w:rsid w:val="00011719"/>
    <w:rsid w:val="00011CC5"/>
    <w:rsid w:val="00012820"/>
    <w:rsid w:val="00013646"/>
    <w:rsid w:val="00013FB1"/>
    <w:rsid w:val="00014B2F"/>
    <w:rsid w:val="00015E5C"/>
    <w:rsid w:val="00016B97"/>
    <w:rsid w:val="0002018E"/>
    <w:rsid w:val="0002141E"/>
    <w:rsid w:val="00025944"/>
    <w:rsid w:val="00030976"/>
    <w:rsid w:val="00030F24"/>
    <w:rsid w:val="000313CA"/>
    <w:rsid w:val="00032582"/>
    <w:rsid w:val="00032747"/>
    <w:rsid w:val="00032D21"/>
    <w:rsid w:val="000331B5"/>
    <w:rsid w:val="00033531"/>
    <w:rsid w:val="00033EFF"/>
    <w:rsid w:val="000342A8"/>
    <w:rsid w:val="00034F8B"/>
    <w:rsid w:val="00035A79"/>
    <w:rsid w:val="000361CD"/>
    <w:rsid w:val="00037106"/>
    <w:rsid w:val="00037BC2"/>
    <w:rsid w:val="00041165"/>
    <w:rsid w:val="00041DE0"/>
    <w:rsid w:val="00043C72"/>
    <w:rsid w:val="0004435D"/>
    <w:rsid w:val="00045A4C"/>
    <w:rsid w:val="00047114"/>
    <w:rsid w:val="000472F4"/>
    <w:rsid w:val="00051F7F"/>
    <w:rsid w:val="00052470"/>
    <w:rsid w:val="00052BC7"/>
    <w:rsid w:val="00053B2F"/>
    <w:rsid w:val="000550F8"/>
    <w:rsid w:val="00055BE8"/>
    <w:rsid w:val="00055E97"/>
    <w:rsid w:val="00057162"/>
    <w:rsid w:val="000573B4"/>
    <w:rsid w:val="00060936"/>
    <w:rsid w:val="000619D6"/>
    <w:rsid w:val="00061B66"/>
    <w:rsid w:val="00062A4E"/>
    <w:rsid w:val="00062EA3"/>
    <w:rsid w:val="000657AC"/>
    <w:rsid w:val="0006684C"/>
    <w:rsid w:val="000673C5"/>
    <w:rsid w:val="00070CFB"/>
    <w:rsid w:val="00071EBE"/>
    <w:rsid w:val="00072041"/>
    <w:rsid w:val="000722FE"/>
    <w:rsid w:val="00073F97"/>
    <w:rsid w:val="00075022"/>
    <w:rsid w:val="00075DD2"/>
    <w:rsid w:val="0007662C"/>
    <w:rsid w:val="00076989"/>
    <w:rsid w:val="00077A8A"/>
    <w:rsid w:val="00080CEC"/>
    <w:rsid w:val="000817AC"/>
    <w:rsid w:val="00081E93"/>
    <w:rsid w:val="000823A4"/>
    <w:rsid w:val="00082429"/>
    <w:rsid w:val="00082EB0"/>
    <w:rsid w:val="00082EDF"/>
    <w:rsid w:val="00084CB9"/>
    <w:rsid w:val="00084F83"/>
    <w:rsid w:val="00087860"/>
    <w:rsid w:val="00090458"/>
    <w:rsid w:val="00090C0A"/>
    <w:rsid w:val="000913A4"/>
    <w:rsid w:val="00093F07"/>
    <w:rsid w:val="00094107"/>
    <w:rsid w:val="00096CB0"/>
    <w:rsid w:val="00097E8D"/>
    <w:rsid w:val="000A00B3"/>
    <w:rsid w:val="000A104E"/>
    <w:rsid w:val="000A1625"/>
    <w:rsid w:val="000A28A9"/>
    <w:rsid w:val="000A5C4F"/>
    <w:rsid w:val="000A5D9E"/>
    <w:rsid w:val="000B11C9"/>
    <w:rsid w:val="000B2927"/>
    <w:rsid w:val="000B2A8F"/>
    <w:rsid w:val="000B3D03"/>
    <w:rsid w:val="000B4368"/>
    <w:rsid w:val="000B4BD7"/>
    <w:rsid w:val="000B4EC7"/>
    <w:rsid w:val="000B599A"/>
    <w:rsid w:val="000B69BC"/>
    <w:rsid w:val="000B69C8"/>
    <w:rsid w:val="000C07C8"/>
    <w:rsid w:val="000C6058"/>
    <w:rsid w:val="000D0010"/>
    <w:rsid w:val="000D1F68"/>
    <w:rsid w:val="000D371E"/>
    <w:rsid w:val="000D4C16"/>
    <w:rsid w:val="000D64A7"/>
    <w:rsid w:val="000E30EC"/>
    <w:rsid w:val="000E3536"/>
    <w:rsid w:val="000E35C9"/>
    <w:rsid w:val="000E4E13"/>
    <w:rsid w:val="000E5855"/>
    <w:rsid w:val="000E693A"/>
    <w:rsid w:val="000E6C6C"/>
    <w:rsid w:val="000F21C9"/>
    <w:rsid w:val="000F2855"/>
    <w:rsid w:val="000F2F02"/>
    <w:rsid w:val="000F3CB5"/>
    <w:rsid w:val="000F42FD"/>
    <w:rsid w:val="000F53EF"/>
    <w:rsid w:val="000F59DB"/>
    <w:rsid w:val="000F6C6F"/>
    <w:rsid w:val="000F75A2"/>
    <w:rsid w:val="000F7834"/>
    <w:rsid w:val="000F7ADE"/>
    <w:rsid w:val="001016B2"/>
    <w:rsid w:val="00101EB1"/>
    <w:rsid w:val="00102805"/>
    <w:rsid w:val="00103B96"/>
    <w:rsid w:val="00105032"/>
    <w:rsid w:val="00106810"/>
    <w:rsid w:val="00106941"/>
    <w:rsid w:val="001113E5"/>
    <w:rsid w:val="001121CC"/>
    <w:rsid w:val="00112AFB"/>
    <w:rsid w:val="00112F2B"/>
    <w:rsid w:val="00115085"/>
    <w:rsid w:val="00120A51"/>
    <w:rsid w:val="001220AD"/>
    <w:rsid w:val="00123BCF"/>
    <w:rsid w:val="00124408"/>
    <w:rsid w:val="00125330"/>
    <w:rsid w:val="001271F4"/>
    <w:rsid w:val="001323B7"/>
    <w:rsid w:val="0013299E"/>
    <w:rsid w:val="00135E18"/>
    <w:rsid w:val="00136F03"/>
    <w:rsid w:val="0013794B"/>
    <w:rsid w:val="001405CF"/>
    <w:rsid w:val="00142554"/>
    <w:rsid w:val="0014313E"/>
    <w:rsid w:val="001444FB"/>
    <w:rsid w:val="00145631"/>
    <w:rsid w:val="00145CC7"/>
    <w:rsid w:val="00145D35"/>
    <w:rsid w:val="001474BD"/>
    <w:rsid w:val="001509BF"/>
    <w:rsid w:val="0015288E"/>
    <w:rsid w:val="00153559"/>
    <w:rsid w:val="00154B60"/>
    <w:rsid w:val="00156A85"/>
    <w:rsid w:val="00157CEA"/>
    <w:rsid w:val="00163350"/>
    <w:rsid w:val="00163B55"/>
    <w:rsid w:val="00163C8D"/>
    <w:rsid w:val="00166584"/>
    <w:rsid w:val="001666FC"/>
    <w:rsid w:val="0016693D"/>
    <w:rsid w:val="00166DA3"/>
    <w:rsid w:val="00167846"/>
    <w:rsid w:val="00167F0A"/>
    <w:rsid w:val="001701A4"/>
    <w:rsid w:val="001718E2"/>
    <w:rsid w:val="00172490"/>
    <w:rsid w:val="00172D14"/>
    <w:rsid w:val="00177DFA"/>
    <w:rsid w:val="0018028C"/>
    <w:rsid w:val="00183905"/>
    <w:rsid w:val="00184013"/>
    <w:rsid w:val="001847F8"/>
    <w:rsid w:val="001849B2"/>
    <w:rsid w:val="00185F44"/>
    <w:rsid w:val="00185F45"/>
    <w:rsid w:val="00187705"/>
    <w:rsid w:val="00187C00"/>
    <w:rsid w:val="00187FA4"/>
    <w:rsid w:val="0019061D"/>
    <w:rsid w:val="00190957"/>
    <w:rsid w:val="00192342"/>
    <w:rsid w:val="0019371B"/>
    <w:rsid w:val="0019514C"/>
    <w:rsid w:val="001961A8"/>
    <w:rsid w:val="001966AE"/>
    <w:rsid w:val="00197B7C"/>
    <w:rsid w:val="001A382C"/>
    <w:rsid w:val="001A3DB2"/>
    <w:rsid w:val="001A422A"/>
    <w:rsid w:val="001A4CE6"/>
    <w:rsid w:val="001A56E4"/>
    <w:rsid w:val="001A5F79"/>
    <w:rsid w:val="001B109A"/>
    <w:rsid w:val="001B2587"/>
    <w:rsid w:val="001B297F"/>
    <w:rsid w:val="001B54DE"/>
    <w:rsid w:val="001B5D8F"/>
    <w:rsid w:val="001B6848"/>
    <w:rsid w:val="001B78C8"/>
    <w:rsid w:val="001C170D"/>
    <w:rsid w:val="001C2BD9"/>
    <w:rsid w:val="001C3511"/>
    <w:rsid w:val="001C4115"/>
    <w:rsid w:val="001C4A76"/>
    <w:rsid w:val="001C587A"/>
    <w:rsid w:val="001C5B05"/>
    <w:rsid w:val="001C5F17"/>
    <w:rsid w:val="001C675F"/>
    <w:rsid w:val="001C7277"/>
    <w:rsid w:val="001C7686"/>
    <w:rsid w:val="001C79F4"/>
    <w:rsid w:val="001D09F6"/>
    <w:rsid w:val="001D15CE"/>
    <w:rsid w:val="001D1B83"/>
    <w:rsid w:val="001D30B9"/>
    <w:rsid w:val="001D3DAA"/>
    <w:rsid w:val="001D62B2"/>
    <w:rsid w:val="001E036F"/>
    <w:rsid w:val="001E084D"/>
    <w:rsid w:val="001E1934"/>
    <w:rsid w:val="001E29A9"/>
    <w:rsid w:val="001E30BE"/>
    <w:rsid w:val="001E63BD"/>
    <w:rsid w:val="001E65B9"/>
    <w:rsid w:val="001E6DD7"/>
    <w:rsid w:val="001E7167"/>
    <w:rsid w:val="001F002E"/>
    <w:rsid w:val="001F0F1A"/>
    <w:rsid w:val="001F30E8"/>
    <w:rsid w:val="001F45B9"/>
    <w:rsid w:val="001F489E"/>
    <w:rsid w:val="001F6C3A"/>
    <w:rsid w:val="002019A0"/>
    <w:rsid w:val="00202277"/>
    <w:rsid w:val="0020472B"/>
    <w:rsid w:val="0020486F"/>
    <w:rsid w:val="00205CF0"/>
    <w:rsid w:val="0020610B"/>
    <w:rsid w:val="00206C56"/>
    <w:rsid w:val="00214C0D"/>
    <w:rsid w:val="002152DB"/>
    <w:rsid w:val="0022097A"/>
    <w:rsid w:val="00221F04"/>
    <w:rsid w:val="0022463C"/>
    <w:rsid w:val="00224E11"/>
    <w:rsid w:val="0022620F"/>
    <w:rsid w:val="00226F87"/>
    <w:rsid w:val="00230C34"/>
    <w:rsid w:val="00233FF3"/>
    <w:rsid w:val="002360B8"/>
    <w:rsid w:val="00236884"/>
    <w:rsid w:val="00236E1C"/>
    <w:rsid w:val="00236F50"/>
    <w:rsid w:val="00237A63"/>
    <w:rsid w:val="00237E0C"/>
    <w:rsid w:val="00243FC9"/>
    <w:rsid w:val="00245471"/>
    <w:rsid w:val="00246AFE"/>
    <w:rsid w:val="00247A48"/>
    <w:rsid w:val="00250412"/>
    <w:rsid w:val="0025047D"/>
    <w:rsid w:val="00250C91"/>
    <w:rsid w:val="00251C3C"/>
    <w:rsid w:val="00252313"/>
    <w:rsid w:val="00252FE2"/>
    <w:rsid w:val="0025385B"/>
    <w:rsid w:val="00253BA0"/>
    <w:rsid w:val="002540A7"/>
    <w:rsid w:val="002543A2"/>
    <w:rsid w:val="00255BCA"/>
    <w:rsid w:val="00256B46"/>
    <w:rsid w:val="002606BD"/>
    <w:rsid w:val="002613C1"/>
    <w:rsid w:val="002633F9"/>
    <w:rsid w:val="00263FCC"/>
    <w:rsid w:val="002649B3"/>
    <w:rsid w:val="00264AE1"/>
    <w:rsid w:val="00264C60"/>
    <w:rsid w:val="00265EAC"/>
    <w:rsid w:val="00266E5F"/>
    <w:rsid w:val="00273713"/>
    <w:rsid w:val="002774BC"/>
    <w:rsid w:val="00280657"/>
    <w:rsid w:val="002816B7"/>
    <w:rsid w:val="00281925"/>
    <w:rsid w:val="002831A7"/>
    <w:rsid w:val="0028361B"/>
    <w:rsid w:val="00284433"/>
    <w:rsid w:val="002852F4"/>
    <w:rsid w:val="00286020"/>
    <w:rsid w:val="00290878"/>
    <w:rsid w:val="00291DE6"/>
    <w:rsid w:val="00292820"/>
    <w:rsid w:val="0029441C"/>
    <w:rsid w:val="00294AFB"/>
    <w:rsid w:val="002964A0"/>
    <w:rsid w:val="00297965"/>
    <w:rsid w:val="002A1249"/>
    <w:rsid w:val="002A3730"/>
    <w:rsid w:val="002A3943"/>
    <w:rsid w:val="002A3EC6"/>
    <w:rsid w:val="002A438B"/>
    <w:rsid w:val="002A5725"/>
    <w:rsid w:val="002A5EE1"/>
    <w:rsid w:val="002A6F67"/>
    <w:rsid w:val="002B181E"/>
    <w:rsid w:val="002B18D5"/>
    <w:rsid w:val="002B2ED0"/>
    <w:rsid w:val="002B4A3D"/>
    <w:rsid w:val="002B607A"/>
    <w:rsid w:val="002B647F"/>
    <w:rsid w:val="002B7756"/>
    <w:rsid w:val="002C051E"/>
    <w:rsid w:val="002C0598"/>
    <w:rsid w:val="002C0936"/>
    <w:rsid w:val="002C4714"/>
    <w:rsid w:val="002C602B"/>
    <w:rsid w:val="002C6633"/>
    <w:rsid w:val="002D032B"/>
    <w:rsid w:val="002D05B0"/>
    <w:rsid w:val="002D0978"/>
    <w:rsid w:val="002D1494"/>
    <w:rsid w:val="002D16E1"/>
    <w:rsid w:val="002D26C6"/>
    <w:rsid w:val="002D3BA3"/>
    <w:rsid w:val="002D40DC"/>
    <w:rsid w:val="002D40EA"/>
    <w:rsid w:val="002D42A8"/>
    <w:rsid w:val="002D4AD5"/>
    <w:rsid w:val="002D6D81"/>
    <w:rsid w:val="002E05B0"/>
    <w:rsid w:val="002E1EEC"/>
    <w:rsid w:val="002E2892"/>
    <w:rsid w:val="002E5EC9"/>
    <w:rsid w:val="002F06BA"/>
    <w:rsid w:val="002F1CCD"/>
    <w:rsid w:val="002F3D3B"/>
    <w:rsid w:val="002F4637"/>
    <w:rsid w:val="002F54B2"/>
    <w:rsid w:val="002F63E3"/>
    <w:rsid w:val="002F6977"/>
    <w:rsid w:val="002F7B9A"/>
    <w:rsid w:val="003023BF"/>
    <w:rsid w:val="00302CCA"/>
    <w:rsid w:val="003035EB"/>
    <w:rsid w:val="0030371C"/>
    <w:rsid w:val="00304A60"/>
    <w:rsid w:val="00306166"/>
    <w:rsid w:val="00306322"/>
    <w:rsid w:val="00306EDA"/>
    <w:rsid w:val="00310CFB"/>
    <w:rsid w:val="00312251"/>
    <w:rsid w:val="00312C30"/>
    <w:rsid w:val="00314F7B"/>
    <w:rsid w:val="003150DC"/>
    <w:rsid w:val="003173DA"/>
    <w:rsid w:val="003202AA"/>
    <w:rsid w:val="003220CA"/>
    <w:rsid w:val="00324E8D"/>
    <w:rsid w:val="00324F2D"/>
    <w:rsid w:val="00326812"/>
    <w:rsid w:val="00330028"/>
    <w:rsid w:val="00330862"/>
    <w:rsid w:val="00331E72"/>
    <w:rsid w:val="003322E5"/>
    <w:rsid w:val="00332848"/>
    <w:rsid w:val="00333DB4"/>
    <w:rsid w:val="00333E25"/>
    <w:rsid w:val="003341D9"/>
    <w:rsid w:val="00336182"/>
    <w:rsid w:val="003375BA"/>
    <w:rsid w:val="00340327"/>
    <w:rsid w:val="003403A4"/>
    <w:rsid w:val="003418D0"/>
    <w:rsid w:val="0034232C"/>
    <w:rsid w:val="00342340"/>
    <w:rsid w:val="003437F0"/>
    <w:rsid w:val="00343995"/>
    <w:rsid w:val="00343F21"/>
    <w:rsid w:val="003453C5"/>
    <w:rsid w:val="00346319"/>
    <w:rsid w:val="003463B6"/>
    <w:rsid w:val="00346F79"/>
    <w:rsid w:val="0034747B"/>
    <w:rsid w:val="00351452"/>
    <w:rsid w:val="00353CAB"/>
    <w:rsid w:val="00354899"/>
    <w:rsid w:val="00354C08"/>
    <w:rsid w:val="00355899"/>
    <w:rsid w:val="00355921"/>
    <w:rsid w:val="00355F1B"/>
    <w:rsid w:val="003562A6"/>
    <w:rsid w:val="003578CF"/>
    <w:rsid w:val="00357914"/>
    <w:rsid w:val="00360EB2"/>
    <w:rsid w:val="00362FC8"/>
    <w:rsid w:val="00363C4A"/>
    <w:rsid w:val="00364D48"/>
    <w:rsid w:val="00366286"/>
    <w:rsid w:val="00367706"/>
    <w:rsid w:val="00367811"/>
    <w:rsid w:val="0037018E"/>
    <w:rsid w:val="00371940"/>
    <w:rsid w:val="00371D5C"/>
    <w:rsid w:val="0037235D"/>
    <w:rsid w:val="00372CA1"/>
    <w:rsid w:val="003748E3"/>
    <w:rsid w:val="003761C4"/>
    <w:rsid w:val="003765EE"/>
    <w:rsid w:val="0038180A"/>
    <w:rsid w:val="00381ABF"/>
    <w:rsid w:val="00383647"/>
    <w:rsid w:val="003837F0"/>
    <w:rsid w:val="00384C81"/>
    <w:rsid w:val="003863CF"/>
    <w:rsid w:val="0038660B"/>
    <w:rsid w:val="003866D2"/>
    <w:rsid w:val="0038679A"/>
    <w:rsid w:val="00387558"/>
    <w:rsid w:val="00387F08"/>
    <w:rsid w:val="0039029A"/>
    <w:rsid w:val="003903CA"/>
    <w:rsid w:val="00390B41"/>
    <w:rsid w:val="00392E58"/>
    <w:rsid w:val="00394D3E"/>
    <w:rsid w:val="00396C18"/>
    <w:rsid w:val="003A1E0C"/>
    <w:rsid w:val="003A1EBC"/>
    <w:rsid w:val="003A20E4"/>
    <w:rsid w:val="003A28AE"/>
    <w:rsid w:val="003A54AB"/>
    <w:rsid w:val="003A54AD"/>
    <w:rsid w:val="003A5EEF"/>
    <w:rsid w:val="003A63CB"/>
    <w:rsid w:val="003A656A"/>
    <w:rsid w:val="003A7B2F"/>
    <w:rsid w:val="003A7DBA"/>
    <w:rsid w:val="003B03AF"/>
    <w:rsid w:val="003B0CC7"/>
    <w:rsid w:val="003B11CB"/>
    <w:rsid w:val="003B1285"/>
    <w:rsid w:val="003B1CBE"/>
    <w:rsid w:val="003B22EA"/>
    <w:rsid w:val="003B3CB2"/>
    <w:rsid w:val="003B5469"/>
    <w:rsid w:val="003B6092"/>
    <w:rsid w:val="003B637D"/>
    <w:rsid w:val="003B6D9E"/>
    <w:rsid w:val="003C0EA9"/>
    <w:rsid w:val="003C2F84"/>
    <w:rsid w:val="003C36FB"/>
    <w:rsid w:val="003C37F0"/>
    <w:rsid w:val="003C3DEC"/>
    <w:rsid w:val="003C46BB"/>
    <w:rsid w:val="003C49F8"/>
    <w:rsid w:val="003C70C0"/>
    <w:rsid w:val="003D0813"/>
    <w:rsid w:val="003D3AEF"/>
    <w:rsid w:val="003D490A"/>
    <w:rsid w:val="003D4E24"/>
    <w:rsid w:val="003D5A7D"/>
    <w:rsid w:val="003D6781"/>
    <w:rsid w:val="003D7FDE"/>
    <w:rsid w:val="003E085A"/>
    <w:rsid w:val="003E1794"/>
    <w:rsid w:val="003E1A58"/>
    <w:rsid w:val="003E2296"/>
    <w:rsid w:val="003E7ADD"/>
    <w:rsid w:val="003F0C3B"/>
    <w:rsid w:val="003F0F17"/>
    <w:rsid w:val="003F12F4"/>
    <w:rsid w:val="003F1B28"/>
    <w:rsid w:val="003F52B2"/>
    <w:rsid w:val="003F6B55"/>
    <w:rsid w:val="003F6E37"/>
    <w:rsid w:val="003F6F1F"/>
    <w:rsid w:val="003F70DD"/>
    <w:rsid w:val="00403BB3"/>
    <w:rsid w:val="00404A28"/>
    <w:rsid w:val="00405CE2"/>
    <w:rsid w:val="004101E1"/>
    <w:rsid w:val="00410AA3"/>
    <w:rsid w:val="00410DB2"/>
    <w:rsid w:val="00411258"/>
    <w:rsid w:val="00411975"/>
    <w:rsid w:val="00412D2E"/>
    <w:rsid w:val="00413438"/>
    <w:rsid w:val="00414A4D"/>
    <w:rsid w:val="00415792"/>
    <w:rsid w:val="00416FA3"/>
    <w:rsid w:val="00420E47"/>
    <w:rsid w:val="00422141"/>
    <w:rsid w:val="0042268F"/>
    <w:rsid w:val="004233F8"/>
    <w:rsid w:val="00426947"/>
    <w:rsid w:val="00427445"/>
    <w:rsid w:val="00431646"/>
    <w:rsid w:val="004338CF"/>
    <w:rsid w:val="00433D60"/>
    <w:rsid w:val="00435DC6"/>
    <w:rsid w:val="00436A43"/>
    <w:rsid w:val="004378B2"/>
    <w:rsid w:val="00441A85"/>
    <w:rsid w:val="004424A9"/>
    <w:rsid w:val="00443604"/>
    <w:rsid w:val="00444CB4"/>
    <w:rsid w:val="00444EB9"/>
    <w:rsid w:val="00446451"/>
    <w:rsid w:val="00446D5F"/>
    <w:rsid w:val="00446E8B"/>
    <w:rsid w:val="00452AE1"/>
    <w:rsid w:val="00454509"/>
    <w:rsid w:val="00455BEF"/>
    <w:rsid w:val="00455C69"/>
    <w:rsid w:val="00456A58"/>
    <w:rsid w:val="004572EE"/>
    <w:rsid w:val="00457B7C"/>
    <w:rsid w:val="00457FBC"/>
    <w:rsid w:val="00460C98"/>
    <w:rsid w:val="00461038"/>
    <w:rsid w:val="00462CBD"/>
    <w:rsid w:val="00463338"/>
    <w:rsid w:val="00465F53"/>
    <w:rsid w:val="00466559"/>
    <w:rsid w:val="00466FD9"/>
    <w:rsid w:val="004719B4"/>
    <w:rsid w:val="0047214F"/>
    <w:rsid w:val="004725E0"/>
    <w:rsid w:val="00475904"/>
    <w:rsid w:val="00475B15"/>
    <w:rsid w:val="00475FF2"/>
    <w:rsid w:val="004762D2"/>
    <w:rsid w:val="00476DDA"/>
    <w:rsid w:val="00477140"/>
    <w:rsid w:val="0048124E"/>
    <w:rsid w:val="00481339"/>
    <w:rsid w:val="004831F5"/>
    <w:rsid w:val="00483379"/>
    <w:rsid w:val="00483AD5"/>
    <w:rsid w:val="00485D5E"/>
    <w:rsid w:val="004861E4"/>
    <w:rsid w:val="004878D0"/>
    <w:rsid w:val="004879AF"/>
    <w:rsid w:val="00490872"/>
    <w:rsid w:val="00490B84"/>
    <w:rsid w:val="00491B76"/>
    <w:rsid w:val="00492ABF"/>
    <w:rsid w:val="004944AC"/>
    <w:rsid w:val="00494606"/>
    <w:rsid w:val="004A320D"/>
    <w:rsid w:val="004A3513"/>
    <w:rsid w:val="004A3A10"/>
    <w:rsid w:val="004A51E6"/>
    <w:rsid w:val="004A5AF1"/>
    <w:rsid w:val="004B0532"/>
    <w:rsid w:val="004B17CC"/>
    <w:rsid w:val="004B185A"/>
    <w:rsid w:val="004B2573"/>
    <w:rsid w:val="004B2B9C"/>
    <w:rsid w:val="004B4CED"/>
    <w:rsid w:val="004B51B6"/>
    <w:rsid w:val="004B526E"/>
    <w:rsid w:val="004B741A"/>
    <w:rsid w:val="004B76D2"/>
    <w:rsid w:val="004C3AB9"/>
    <w:rsid w:val="004C5ECD"/>
    <w:rsid w:val="004C62C7"/>
    <w:rsid w:val="004C71B8"/>
    <w:rsid w:val="004C7AD3"/>
    <w:rsid w:val="004D0B50"/>
    <w:rsid w:val="004D112A"/>
    <w:rsid w:val="004D1998"/>
    <w:rsid w:val="004D1AA6"/>
    <w:rsid w:val="004D3B49"/>
    <w:rsid w:val="004D410C"/>
    <w:rsid w:val="004D4A4D"/>
    <w:rsid w:val="004D6C66"/>
    <w:rsid w:val="004E345E"/>
    <w:rsid w:val="004E3A8B"/>
    <w:rsid w:val="004E3E28"/>
    <w:rsid w:val="004E454F"/>
    <w:rsid w:val="004E56C6"/>
    <w:rsid w:val="004E581C"/>
    <w:rsid w:val="004E6BA4"/>
    <w:rsid w:val="004E7F56"/>
    <w:rsid w:val="004F0A84"/>
    <w:rsid w:val="004F1D93"/>
    <w:rsid w:val="004F6C10"/>
    <w:rsid w:val="00500A3C"/>
    <w:rsid w:val="00500BC1"/>
    <w:rsid w:val="0050119E"/>
    <w:rsid w:val="00502FDE"/>
    <w:rsid w:val="00503C7D"/>
    <w:rsid w:val="00506B39"/>
    <w:rsid w:val="00507B3C"/>
    <w:rsid w:val="0051053B"/>
    <w:rsid w:val="005116D6"/>
    <w:rsid w:val="005127F8"/>
    <w:rsid w:val="00514295"/>
    <w:rsid w:val="005159F4"/>
    <w:rsid w:val="00515EB3"/>
    <w:rsid w:val="005173ED"/>
    <w:rsid w:val="00520B6B"/>
    <w:rsid w:val="00520D25"/>
    <w:rsid w:val="00520DE8"/>
    <w:rsid w:val="005213AC"/>
    <w:rsid w:val="00522203"/>
    <w:rsid w:val="0052269E"/>
    <w:rsid w:val="00523269"/>
    <w:rsid w:val="00523F60"/>
    <w:rsid w:val="00524360"/>
    <w:rsid w:val="00524474"/>
    <w:rsid w:val="00526671"/>
    <w:rsid w:val="0052686D"/>
    <w:rsid w:val="00527B13"/>
    <w:rsid w:val="00530239"/>
    <w:rsid w:val="005309B2"/>
    <w:rsid w:val="0053139E"/>
    <w:rsid w:val="005332E1"/>
    <w:rsid w:val="00533369"/>
    <w:rsid w:val="0053427B"/>
    <w:rsid w:val="00536B52"/>
    <w:rsid w:val="00544073"/>
    <w:rsid w:val="00544BCE"/>
    <w:rsid w:val="005451FE"/>
    <w:rsid w:val="00545E8F"/>
    <w:rsid w:val="00546031"/>
    <w:rsid w:val="00546DBF"/>
    <w:rsid w:val="00550512"/>
    <w:rsid w:val="00552379"/>
    <w:rsid w:val="00552752"/>
    <w:rsid w:val="00552A18"/>
    <w:rsid w:val="00552EF9"/>
    <w:rsid w:val="005533C1"/>
    <w:rsid w:val="00554230"/>
    <w:rsid w:val="00555ECD"/>
    <w:rsid w:val="0055754D"/>
    <w:rsid w:val="00561D0E"/>
    <w:rsid w:val="00562086"/>
    <w:rsid w:val="005626CE"/>
    <w:rsid w:val="00562A46"/>
    <w:rsid w:val="00563B1A"/>
    <w:rsid w:val="00563E37"/>
    <w:rsid w:val="005652C8"/>
    <w:rsid w:val="00565939"/>
    <w:rsid w:val="00566275"/>
    <w:rsid w:val="00566BDB"/>
    <w:rsid w:val="00567170"/>
    <w:rsid w:val="00567971"/>
    <w:rsid w:val="00567A3E"/>
    <w:rsid w:val="005737DC"/>
    <w:rsid w:val="0057552C"/>
    <w:rsid w:val="00576B32"/>
    <w:rsid w:val="00577D98"/>
    <w:rsid w:val="0058024A"/>
    <w:rsid w:val="005816B9"/>
    <w:rsid w:val="00582175"/>
    <w:rsid w:val="00583DD3"/>
    <w:rsid w:val="005841D6"/>
    <w:rsid w:val="005867FE"/>
    <w:rsid w:val="005879CA"/>
    <w:rsid w:val="00590B37"/>
    <w:rsid w:val="00590ECE"/>
    <w:rsid w:val="0059440E"/>
    <w:rsid w:val="00594D5E"/>
    <w:rsid w:val="005953ED"/>
    <w:rsid w:val="00596A4A"/>
    <w:rsid w:val="005972FF"/>
    <w:rsid w:val="005978A7"/>
    <w:rsid w:val="005A096A"/>
    <w:rsid w:val="005A1214"/>
    <w:rsid w:val="005A27E9"/>
    <w:rsid w:val="005A3538"/>
    <w:rsid w:val="005A4293"/>
    <w:rsid w:val="005A4A54"/>
    <w:rsid w:val="005A4EF0"/>
    <w:rsid w:val="005A4F6B"/>
    <w:rsid w:val="005A75DF"/>
    <w:rsid w:val="005A7BE1"/>
    <w:rsid w:val="005A7CCD"/>
    <w:rsid w:val="005B0462"/>
    <w:rsid w:val="005B33FF"/>
    <w:rsid w:val="005B521F"/>
    <w:rsid w:val="005B59DD"/>
    <w:rsid w:val="005B5AEA"/>
    <w:rsid w:val="005B65DA"/>
    <w:rsid w:val="005B6AA8"/>
    <w:rsid w:val="005B7124"/>
    <w:rsid w:val="005C026A"/>
    <w:rsid w:val="005C0B40"/>
    <w:rsid w:val="005C0C3C"/>
    <w:rsid w:val="005C1A78"/>
    <w:rsid w:val="005C2F5C"/>
    <w:rsid w:val="005C4EA6"/>
    <w:rsid w:val="005C5202"/>
    <w:rsid w:val="005C6E9C"/>
    <w:rsid w:val="005D1830"/>
    <w:rsid w:val="005D37AC"/>
    <w:rsid w:val="005D43EE"/>
    <w:rsid w:val="005D48AC"/>
    <w:rsid w:val="005E1A4E"/>
    <w:rsid w:val="005E2310"/>
    <w:rsid w:val="005E25CC"/>
    <w:rsid w:val="005E4BFC"/>
    <w:rsid w:val="005E539D"/>
    <w:rsid w:val="005E64F4"/>
    <w:rsid w:val="005E69D3"/>
    <w:rsid w:val="005E761A"/>
    <w:rsid w:val="005E7F1C"/>
    <w:rsid w:val="005F0D43"/>
    <w:rsid w:val="005F1DFA"/>
    <w:rsid w:val="005F1FFD"/>
    <w:rsid w:val="005F3E14"/>
    <w:rsid w:val="005F5475"/>
    <w:rsid w:val="005F573E"/>
    <w:rsid w:val="005F5E27"/>
    <w:rsid w:val="005F645B"/>
    <w:rsid w:val="005F694B"/>
    <w:rsid w:val="00602EF3"/>
    <w:rsid w:val="00603709"/>
    <w:rsid w:val="00604824"/>
    <w:rsid w:val="00604DDB"/>
    <w:rsid w:val="0060633B"/>
    <w:rsid w:val="0061029C"/>
    <w:rsid w:val="00610798"/>
    <w:rsid w:val="006136D1"/>
    <w:rsid w:val="00613EBF"/>
    <w:rsid w:val="0061584F"/>
    <w:rsid w:val="00617263"/>
    <w:rsid w:val="00617652"/>
    <w:rsid w:val="00617B02"/>
    <w:rsid w:val="00620C60"/>
    <w:rsid w:val="00621107"/>
    <w:rsid w:val="0062175D"/>
    <w:rsid w:val="00622991"/>
    <w:rsid w:val="00623ED9"/>
    <w:rsid w:val="00624EA5"/>
    <w:rsid w:val="006252E2"/>
    <w:rsid w:val="00626057"/>
    <w:rsid w:val="00626B54"/>
    <w:rsid w:val="00627A23"/>
    <w:rsid w:val="006328ED"/>
    <w:rsid w:val="00634A2A"/>
    <w:rsid w:val="00634AC4"/>
    <w:rsid w:val="006401E3"/>
    <w:rsid w:val="00640298"/>
    <w:rsid w:val="0064092A"/>
    <w:rsid w:val="00646879"/>
    <w:rsid w:val="00647A6D"/>
    <w:rsid w:val="0065058A"/>
    <w:rsid w:val="00650820"/>
    <w:rsid w:val="006541BB"/>
    <w:rsid w:val="00655F90"/>
    <w:rsid w:val="006567FC"/>
    <w:rsid w:val="006576C1"/>
    <w:rsid w:val="00657DD6"/>
    <w:rsid w:val="0066005E"/>
    <w:rsid w:val="006614DA"/>
    <w:rsid w:val="006616D4"/>
    <w:rsid w:val="00662595"/>
    <w:rsid w:val="00662C99"/>
    <w:rsid w:val="00663363"/>
    <w:rsid w:val="006633A7"/>
    <w:rsid w:val="006664C8"/>
    <w:rsid w:val="00667F06"/>
    <w:rsid w:val="006703AD"/>
    <w:rsid w:val="0067117A"/>
    <w:rsid w:val="006720CC"/>
    <w:rsid w:val="00673DB4"/>
    <w:rsid w:val="00676BA3"/>
    <w:rsid w:val="0067795F"/>
    <w:rsid w:val="00677BB2"/>
    <w:rsid w:val="00680D51"/>
    <w:rsid w:val="00681487"/>
    <w:rsid w:val="00681D59"/>
    <w:rsid w:val="006824D9"/>
    <w:rsid w:val="00682549"/>
    <w:rsid w:val="00682934"/>
    <w:rsid w:val="00682CC2"/>
    <w:rsid w:val="00684930"/>
    <w:rsid w:val="00684AB5"/>
    <w:rsid w:val="00684E14"/>
    <w:rsid w:val="0068771E"/>
    <w:rsid w:val="00690CA2"/>
    <w:rsid w:val="00691578"/>
    <w:rsid w:val="006933A6"/>
    <w:rsid w:val="006940DD"/>
    <w:rsid w:val="00695067"/>
    <w:rsid w:val="00695434"/>
    <w:rsid w:val="00695E75"/>
    <w:rsid w:val="00696DA3"/>
    <w:rsid w:val="00697915"/>
    <w:rsid w:val="006A008A"/>
    <w:rsid w:val="006A0D67"/>
    <w:rsid w:val="006A1BC9"/>
    <w:rsid w:val="006A257C"/>
    <w:rsid w:val="006A6052"/>
    <w:rsid w:val="006A68AE"/>
    <w:rsid w:val="006A7D40"/>
    <w:rsid w:val="006B1014"/>
    <w:rsid w:val="006B2609"/>
    <w:rsid w:val="006B3DD6"/>
    <w:rsid w:val="006B4A29"/>
    <w:rsid w:val="006B6819"/>
    <w:rsid w:val="006B6839"/>
    <w:rsid w:val="006B7386"/>
    <w:rsid w:val="006C1398"/>
    <w:rsid w:val="006C1464"/>
    <w:rsid w:val="006C1A21"/>
    <w:rsid w:val="006C1F2F"/>
    <w:rsid w:val="006C20BF"/>
    <w:rsid w:val="006C2BA3"/>
    <w:rsid w:val="006C2FA7"/>
    <w:rsid w:val="006C4426"/>
    <w:rsid w:val="006C4B9D"/>
    <w:rsid w:val="006C50E5"/>
    <w:rsid w:val="006C5599"/>
    <w:rsid w:val="006C57F0"/>
    <w:rsid w:val="006C5BB6"/>
    <w:rsid w:val="006C7658"/>
    <w:rsid w:val="006D0BE4"/>
    <w:rsid w:val="006D1AA4"/>
    <w:rsid w:val="006D20EE"/>
    <w:rsid w:val="006D2AE8"/>
    <w:rsid w:val="006D4397"/>
    <w:rsid w:val="006D4815"/>
    <w:rsid w:val="006D4A2B"/>
    <w:rsid w:val="006E086D"/>
    <w:rsid w:val="006E0CD5"/>
    <w:rsid w:val="006E16E4"/>
    <w:rsid w:val="006E23F9"/>
    <w:rsid w:val="006E2BD7"/>
    <w:rsid w:val="006E2C33"/>
    <w:rsid w:val="006E3BF0"/>
    <w:rsid w:val="006E461F"/>
    <w:rsid w:val="006E4DB6"/>
    <w:rsid w:val="006E5A46"/>
    <w:rsid w:val="006E5F17"/>
    <w:rsid w:val="006E64E7"/>
    <w:rsid w:val="006E6CE8"/>
    <w:rsid w:val="006E7C74"/>
    <w:rsid w:val="006F15C7"/>
    <w:rsid w:val="006F2447"/>
    <w:rsid w:val="006F2C74"/>
    <w:rsid w:val="006F2D8B"/>
    <w:rsid w:val="006F3A2D"/>
    <w:rsid w:val="006F52B0"/>
    <w:rsid w:val="006F5F9F"/>
    <w:rsid w:val="006F6DA1"/>
    <w:rsid w:val="00700CB2"/>
    <w:rsid w:val="00700FEE"/>
    <w:rsid w:val="0070137E"/>
    <w:rsid w:val="007036D1"/>
    <w:rsid w:val="00704152"/>
    <w:rsid w:val="007046D0"/>
    <w:rsid w:val="00706CFE"/>
    <w:rsid w:val="0070705A"/>
    <w:rsid w:val="00707B12"/>
    <w:rsid w:val="00707BBF"/>
    <w:rsid w:val="007100CA"/>
    <w:rsid w:val="00710AF0"/>
    <w:rsid w:val="0071212D"/>
    <w:rsid w:val="007138F5"/>
    <w:rsid w:val="00714D45"/>
    <w:rsid w:val="00716FA2"/>
    <w:rsid w:val="00717836"/>
    <w:rsid w:val="007215DD"/>
    <w:rsid w:val="007232EF"/>
    <w:rsid w:val="00723D0D"/>
    <w:rsid w:val="0072524C"/>
    <w:rsid w:val="00725DD7"/>
    <w:rsid w:val="00725DEF"/>
    <w:rsid w:val="00726843"/>
    <w:rsid w:val="00727104"/>
    <w:rsid w:val="00727537"/>
    <w:rsid w:val="00730087"/>
    <w:rsid w:val="00733FA3"/>
    <w:rsid w:val="0073411B"/>
    <w:rsid w:val="007345AB"/>
    <w:rsid w:val="00740907"/>
    <w:rsid w:val="007418CB"/>
    <w:rsid w:val="00742680"/>
    <w:rsid w:val="00745D08"/>
    <w:rsid w:val="00747DB8"/>
    <w:rsid w:val="00750F16"/>
    <w:rsid w:val="00753D67"/>
    <w:rsid w:val="007540CD"/>
    <w:rsid w:val="00755549"/>
    <w:rsid w:val="0075559E"/>
    <w:rsid w:val="00757AF6"/>
    <w:rsid w:val="00757DAF"/>
    <w:rsid w:val="00760257"/>
    <w:rsid w:val="00761FCA"/>
    <w:rsid w:val="00762172"/>
    <w:rsid w:val="00763221"/>
    <w:rsid w:val="007644CF"/>
    <w:rsid w:val="00765840"/>
    <w:rsid w:val="007665B2"/>
    <w:rsid w:val="0076731A"/>
    <w:rsid w:val="0076789E"/>
    <w:rsid w:val="00770139"/>
    <w:rsid w:val="00771AE0"/>
    <w:rsid w:val="00772894"/>
    <w:rsid w:val="0077395E"/>
    <w:rsid w:val="00775D62"/>
    <w:rsid w:val="00776BEA"/>
    <w:rsid w:val="00780090"/>
    <w:rsid w:val="00782575"/>
    <w:rsid w:val="007835B0"/>
    <w:rsid w:val="00785886"/>
    <w:rsid w:val="007862C8"/>
    <w:rsid w:val="0078667C"/>
    <w:rsid w:val="007876A0"/>
    <w:rsid w:val="0079036F"/>
    <w:rsid w:val="00790546"/>
    <w:rsid w:val="007939C2"/>
    <w:rsid w:val="00793B3A"/>
    <w:rsid w:val="00794554"/>
    <w:rsid w:val="00795164"/>
    <w:rsid w:val="007A1E20"/>
    <w:rsid w:val="007A209B"/>
    <w:rsid w:val="007A6C7F"/>
    <w:rsid w:val="007A6ECD"/>
    <w:rsid w:val="007B1A47"/>
    <w:rsid w:val="007B47AB"/>
    <w:rsid w:val="007B545A"/>
    <w:rsid w:val="007B5A02"/>
    <w:rsid w:val="007B65CD"/>
    <w:rsid w:val="007C01FF"/>
    <w:rsid w:val="007C2BC5"/>
    <w:rsid w:val="007C6B76"/>
    <w:rsid w:val="007D00FF"/>
    <w:rsid w:val="007D1569"/>
    <w:rsid w:val="007D2BC2"/>
    <w:rsid w:val="007D4982"/>
    <w:rsid w:val="007D5FF1"/>
    <w:rsid w:val="007D6B12"/>
    <w:rsid w:val="007D6D70"/>
    <w:rsid w:val="007D794F"/>
    <w:rsid w:val="007E1930"/>
    <w:rsid w:val="007E1FCE"/>
    <w:rsid w:val="007E38D4"/>
    <w:rsid w:val="007E5F71"/>
    <w:rsid w:val="007E7046"/>
    <w:rsid w:val="007F064B"/>
    <w:rsid w:val="007F0BCB"/>
    <w:rsid w:val="007F25E8"/>
    <w:rsid w:val="007F4562"/>
    <w:rsid w:val="007F4A05"/>
    <w:rsid w:val="007F4EBA"/>
    <w:rsid w:val="007F5165"/>
    <w:rsid w:val="007F51CA"/>
    <w:rsid w:val="007F59DC"/>
    <w:rsid w:val="007F5D41"/>
    <w:rsid w:val="007F6FAC"/>
    <w:rsid w:val="007F7F12"/>
    <w:rsid w:val="00801E05"/>
    <w:rsid w:val="00802269"/>
    <w:rsid w:val="008022B9"/>
    <w:rsid w:val="00803823"/>
    <w:rsid w:val="00803D9E"/>
    <w:rsid w:val="00804D47"/>
    <w:rsid w:val="00805BBB"/>
    <w:rsid w:val="0081193F"/>
    <w:rsid w:val="00812457"/>
    <w:rsid w:val="00814165"/>
    <w:rsid w:val="00815042"/>
    <w:rsid w:val="00815CCD"/>
    <w:rsid w:val="00820A21"/>
    <w:rsid w:val="00823286"/>
    <w:rsid w:val="00824B11"/>
    <w:rsid w:val="008261A1"/>
    <w:rsid w:val="00827487"/>
    <w:rsid w:val="0083068B"/>
    <w:rsid w:val="00834A07"/>
    <w:rsid w:val="00835298"/>
    <w:rsid w:val="0083562F"/>
    <w:rsid w:val="0083637A"/>
    <w:rsid w:val="00840698"/>
    <w:rsid w:val="00840FEE"/>
    <w:rsid w:val="0084134B"/>
    <w:rsid w:val="00841998"/>
    <w:rsid w:val="00842178"/>
    <w:rsid w:val="008435E7"/>
    <w:rsid w:val="00843A55"/>
    <w:rsid w:val="00844684"/>
    <w:rsid w:val="00850D9A"/>
    <w:rsid w:val="00852762"/>
    <w:rsid w:val="00852BE5"/>
    <w:rsid w:val="00852E6D"/>
    <w:rsid w:val="00853828"/>
    <w:rsid w:val="00854124"/>
    <w:rsid w:val="00854A1C"/>
    <w:rsid w:val="008555E7"/>
    <w:rsid w:val="008557C3"/>
    <w:rsid w:val="0086156B"/>
    <w:rsid w:val="00861D36"/>
    <w:rsid w:val="008626AB"/>
    <w:rsid w:val="00862D02"/>
    <w:rsid w:val="00863E6A"/>
    <w:rsid w:val="008668E8"/>
    <w:rsid w:val="008669F2"/>
    <w:rsid w:val="00866B6D"/>
    <w:rsid w:val="00867EA3"/>
    <w:rsid w:val="00870B88"/>
    <w:rsid w:val="008723DB"/>
    <w:rsid w:val="008725CD"/>
    <w:rsid w:val="0087286F"/>
    <w:rsid w:val="0087535E"/>
    <w:rsid w:val="00875601"/>
    <w:rsid w:val="00875C85"/>
    <w:rsid w:val="008762EB"/>
    <w:rsid w:val="00877532"/>
    <w:rsid w:val="00880F22"/>
    <w:rsid w:val="00881FD1"/>
    <w:rsid w:val="008822DC"/>
    <w:rsid w:val="0088322F"/>
    <w:rsid w:val="008834D6"/>
    <w:rsid w:val="00883CDF"/>
    <w:rsid w:val="00884E61"/>
    <w:rsid w:val="00885FF2"/>
    <w:rsid w:val="00886870"/>
    <w:rsid w:val="00890FD4"/>
    <w:rsid w:val="00891D2C"/>
    <w:rsid w:val="00891D4C"/>
    <w:rsid w:val="00892190"/>
    <w:rsid w:val="0089342D"/>
    <w:rsid w:val="00893C3A"/>
    <w:rsid w:val="00893D07"/>
    <w:rsid w:val="008968C6"/>
    <w:rsid w:val="00896DF6"/>
    <w:rsid w:val="00897147"/>
    <w:rsid w:val="008A0195"/>
    <w:rsid w:val="008A0D6C"/>
    <w:rsid w:val="008A150B"/>
    <w:rsid w:val="008A1E49"/>
    <w:rsid w:val="008A342F"/>
    <w:rsid w:val="008A3A01"/>
    <w:rsid w:val="008A3EF7"/>
    <w:rsid w:val="008A4727"/>
    <w:rsid w:val="008A49FE"/>
    <w:rsid w:val="008A52D2"/>
    <w:rsid w:val="008A6BA8"/>
    <w:rsid w:val="008B0567"/>
    <w:rsid w:val="008B11FB"/>
    <w:rsid w:val="008B418B"/>
    <w:rsid w:val="008B41CF"/>
    <w:rsid w:val="008C18C2"/>
    <w:rsid w:val="008C3687"/>
    <w:rsid w:val="008C3D79"/>
    <w:rsid w:val="008C5349"/>
    <w:rsid w:val="008C5CED"/>
    <w:rsid w:val="008D19FD"/>
    <w:rsid w:val="008D477C"/>
    <w:rsid w:val="008D55BD"/>
    <w:rsid w:val="008D7DBD"/>
    <w:rsid w:val="008E01DC"/>
    <w:rsid w:val="008E36B5"/>
    <w:rsid w:val="008E5BA0"/>
    <w:rsid w:val="008E6DF8"/>
    <w:rsid w:val="008E714B"/>
    <w:rsid w:val="008F0A7A"/>
    <w:rsid w:val="008F0B5C"/>
    <w:rsid w:val="008F3DB9"/>
    <w:rsid w:val="008F5CE0"/>
    <w:rsid w:val="00900F9C"/>
    <w:rsid w:val="0090187C"/>
    <w:rsid w:val="00901BBE"/>
    <w:rsid w:val="0090414A"/>
    <w:rsid w:val="009056B5"/>
    <w:rsid w:val="0090636C"/>
    <w:rsid w:val="009064DF"/>
    <w:rsid w:val="0090692B"/>
    <w:rsid w:val="00906A07"/>
    <w:rsid w:val="00907BDB"/>
    <w:rsid w:val="009106FF"/>
    <w:rsid w:val="00911A3B"/>
    <w:rsid w:val="00911B42"/>
    <w:rsid w:val="00912158"/>
    <w:rsid w:val="00916CBE"/>
    <w:rsid w:val="009200FF"/>
    <w:rsid w:val="00920945"/>
    <w:rsid w:val="00920F4F"/>
    <w:rsid w:val="009250D1"/>
    <w:rsid w:val="009255CF"/>
    <w:rsid w:val="0092571E"/>
    <w:rsid w:val="00925765"/>
    <w:rsid w:val="0092602E"/>
    <w:rsid w:val="00926125"/>
    <w:rsid w:val="009316D5"/>
    <w:rsid w:val="0093381E"/>
    <w:rsid w:val="009338A6"/>
    <w:rsid w:val="00934045"/>
    <w:rsid w:val="009379EF"/>
    <w:rsid w:val="0094055B"/>
    <w:rsid w:val="009407E5"/>
    <w:rsid w:val="00944030"/>
    <w:rsid w:val="00944EBC"/>
    <w:rsid w:val="0094595A"/>
    <w:rsid w:val="009461CF"/>
    <w:rsid w:val="00946617"/>
    <w:rsid w:val="00947ED9"/>
    <w:rsid w:val="00950035"/>
    <w:rsid w:val="0095019A"/>
    <w:rsid w:val="00950751"/>
    <w:rsid w:val="00952C87"/>
    <w:rsid w:val="0095325E"/>
    <w:rsid w:val="00955F82"/>
    <w:rsid w:val="00956EB3"/>
    <w:rsid w:val="00957502"/>
    <w:rsid w:val="00957C09"/>
    <w:rsid w:val="009607FE"/>
    <w:rsid w:val="00960DF2"/>
    <w:rsid w:val="0096302C"/>
    <w:rsid w:val="0096485E"/>
    <w:rsid w:val="009655D6"/>
    <w:rsid w:val="009655EB"/>
    <w:rsid w:val="00965CE1"/>
    <w:rsid w:val="00966196"/>
    <w:rsid w:val="00970734"/>
    <w:rsid w:val="00970D03"/>
    <w:rsid w:val="00970E40"/>
    <w:rsid w:val="00971981"/>
    <w:rsid w:val="00971F65"/>
    <w:rsid w:val="00972BAA"/>
    <w:rsid w:val="00972E85"/>
    <w:rsid w:val="00973294"/>
    <w:rsid w:val="009732EC"/>
    <w:rsid w:val="009738A6"/>
    <w:rsid w:val="00973D21"/>
    <w:rsid w:val="00974A1C"/>
    <w:rsid w:val="0097529E"/>
    <w:rsid w:val="0097718E"/>
    <w:rsid w:val="00977600"/>
    <w:rsid w:val="009833D3"/>
    <w:rsid w:val="00984719"/>
    <w:rsid w:val="009852ED"/>
    <w:rsid w:val="00985D91"/>
    <w:rsid w:val="00985DA0"/>
    <w:rsid w:val="00987CBA"/>
    <w:rsid w:val="00990336"/>
    <w:rsid w:val="009910ED"/>
    <w:rsid w:val="0099201D"/>
    <w:rsid w:val="00992F93"/>
    <w:rsid w:val="00994CD0"/>
    <w:rsid w:val="00996CAF"/>
    <w:rsid w:val="0099708A"/>
    <w:rsid w:val="009A3998"/>
    <w:rsid w:val="009A6EC3"/>
    <w:rsid w:val="009B059E"/>
    <w:rsid w:val="009B0773"/>
    <w:rsid w:val="009B12B5"/>
    <w:rsid w:val="009B48D6"/>
    <w:rsid w:val="009B4D06"/>
    <w:rsid w:val="009B5E1F"/>
    <w:rsid w:val="009C4649"/>
    <w:rsid w:val="009C5C8B"/>
    <w:rsid w:val="009C65C7"/>
    <w:rsid w:val="009C73D0"/>
    <w:rsid w:val="009C75C4"/>
    <w:rsid w:val="009C7733"/>
    <w:rsid w:val="009C77F3"/>
    <w:rsid w:val="009D037C"/>
    <w:rsid w:val="009D0818"/>
    <w:rsid w:val="009D24D8"/>
    <w:rsid w:val="009D2BDE"/>
    <w:rsid w:val="009D352D"/>
    <w:rsid w:val="009D3F92"/>
    <w:rsid w:val="009D4595"/>
    <w:rsid w:val="009D7036"/>
    <w:rsid w:val="009D727B"/>
    <w:rsid w:val="009D7B66"/>
    <w:rsid w:val="009E5664"/>
    <w:rsid w:val="009E7162"/>
    <w:rsid w:val="009E73E1"/>
    <w:rsid w:val="009E79CC"/>
    <w:rsid w:val="009E7B07"/>
    <w:rsid w:val="009F1FF0"/>
    <w:rsid w:val="009F2021"/>
    <w:rsid w:val="009F267D"/>
    <w:rsid w:val="009F2D1A"/>
    <w:rsid w:val="009F6609"/>
    <w:rsid w:val="009F6FF4"/>
    <w:rsid w:val="00A03092"/>
    <w:rsid w:val="00A03CE7"/>
    <w:rsid w:val="00A05214"/>
    <w:rsid w:val="00A054BA"/>
    <w:rsid w:val="00A05E2A"/>
    <w:rsid w:val="00A06F63"/>
    <w:rsid w:val="00A07D50"/>
    <w:rsid w:val="00A11143"/>
    <w:rsid w:val="00A11EAE"/>
    <w:rsid w:val="00A136BA"/>
    <w:rsid w:val="00A1520B"/>
    <w:rsid w:val="00A21A93"/>
    <w:rsid w:val="00A21BF9"/>
    <w:rsid w:val="00A23C88"/>
    <w:rsid w:val="00A2458C"/>
    <w:rsid w:val="00A24739"/>
    <w:rsid w:val="00A256B2"/>
    <w:rsid w:val="00A27D16"/>
    <w:rsid w:val="00A30605"/>
    <w:rsid w:val="00A31339"/>
    <w:rsid w:val="00A32079"/>
    <w:rsid w:val="00A32549"/>
    <w:rsid w:val="00A32DD6"/>
    <w:rsid w:val="00A33260"/>
    <w:rsid w:val="00A353C9"/>
    <w:rsid w:val="00A35603"/>
    <w:rsid w:val="00A357F3"/>
    <w:rsid w:val="00A35832"/>
    <w:rsid w:val="00A35F75"/>
    <w:rsid w:val="00A36B2B"/>
    <w:rsid w:val="00A4088F"/>
    <w:rsid w:val="00A40DE3"/>
    <w:rsid w:val="00A4425A"/>
    <w:rsid w:val="00A44A09"/>
    <w:rsid w:val="00A45547"/>
    <w:rsid w:val="00A4652A"/>
    <w:rsid w:val="00A46C08"/>
    <w:rsid w:val="00A5071D"/>
    <w:rsid w:val="00A50980"/>
    <w:rsid w:val="00A50AF8"/>
    <w:rsid w:val="00A5145A"/>
    <w:rsid w:val="00A527DD"/>
    <w:rsid w:val="00A539CA"/>
    <w:rsid w:val="00A546FB"/>
    <w:rsid w:val="00A555F4"/>
    <w:rsid w:val="00A55B0D"/>
    <w:rsid w:val="00A57D4C"/>
    <w:rsid w:val="00A613B3"/>
    <w:rsid w:val="00A61858"/>
    <w:rsid w:val="00A6192B"/>
    <w:rsid w:val="00A61AAD"/>
    <w:rsid w:val="00A61B27"/>
    <w:rsid w:val="00A64C12"/>
    <w:rsid w:val="00A65722"/>
    <w:rsid w:val="00A65D40"/>
    <w:rsid w:val="00A674CB"/>
    <w:rsid w:val="00A67B7F"/>
    <w:rsid w:val="00A67D16"/>
    <w:rsid w:val="00A72EA7"/>
    <w:rsid w:val="00A73058"/>
    <w:rsid w:val="00A734F3"/>
    <w:rsid w:val="00A73924"/>
    <w:rsid w:val="00A73B1A"/>
    <w:rsid w:val="00A744CE"/>
    <w:rsid w:val="00A7594D"/>
    <w:rsid w:val="00A768E6"/>
    <w:rsid w:val="00A77971"/>
    <w:rsid w:val="00A77EA2"/>
    <w:rsid w:val="00A801B5"/>
    <w:rsid w:val="00A812ED"/>
    <w:rsid w:val="00A84100"/>
    <w:rsid w:val="00A85139"/>
    <w:rsid w:val="00A85442"/>
    <w:rsid w:val="00A90106"/>
    <w:rsid w:val="00A90E5D"/>
    <w:rsid w:val="00A915FD"/>
    <w:rsid w:val="00A91EBE"/>
    <w:rsid w:val="00A93CD9"/>
    <w:rsid w:val="00A93DAC"/>
    <w:rsid w:val="00A943A7"/>
    <w:rsid w:val="00A97FE3"/>
    <w:rsid w:val="00AA0188"/>
    <w:rsid w:val="00AA137E"/>
    <w:rsid w:val="00AA3434"/>
    <w:rsid w:val="00AA37B1"/>
    <w:rsid w:val="00AA3B92"/>
    <w:rsid w:val="00AA4648"/>
    <w:rsid w:val="00AA4AE3"/>
    <w:rsid w:val="00AA4DAA"/>
    <w:rsid w:val="00AA524D"/>
    <w:rsid w:val="00AA5E77"/>
    <w:rsid w:val="00AA5E7F"/>
    <w:rsid w:val="00AB0ECE"/>
    <w:rsid w:val="00AB14F2"/>
    <w:rsid w:val="00AB1508"/>
    <w:rsid w:val="00AB254C"/>
    <w:rsid w:val="00AB2AD0"/>
    <w:rsid w:val="00AB4B23"/>
    <w:rsid w:val="00AB4DC7"/>
    <w:rsid w:val="00AB5B8D"/>
    <w:rsid w:val="00AC083D"/>
    <w:rsid w:val="00AC0F96"/>
    <w:rsid w:val="00AC3703"/>
    <w:rsid w:val="00AC4636"/>
    <w:rsid w:val="00AC47A0"/>
    <w:rsid w:val="00AC4D82"/>
    <w:rsid w:val="00AC5183"/>
    <w:rsid w:val="00AC58B3"/>
    <w:rsid w:val="00AC65BA"/>
    <w:rsid w:val="00AC6B2A"/>
    <w:rsid w:val="00AC6FFE"/>
    <w:rsid w:val="00AC79A8"/>
    <w:rsid w:val="00AC7F65"/>
    <w:rsid w:val="00AD0F6C"/>
    <w:rsid w:val="00AD1571"/>
    <w:rsid w:val="00AD1F8C"/>
    <w:rsid w:val="00AD295E"/>
    <w:rsid w:val="00AD39B5"/>
    <w:rsid w:val="00AD4B41"/>
    <w:rsid w:val="00AD6F71"/>
    <w:rsid w:val="00AD6FCE"/>
    <w:rsid w:val="00AD707E"/>
    <w:rsid w:val="00AD71E2"/>
    <w:rsid w:val="00AD7B5A"/>
    <w:rsid w:val="00AE0CF6"/>
    <w:rsid w:val="00AE1901"/>
    <w:rsid w:val="00AE1ABB"/>
    <w:rsid w:val="00AE1BBC"/>
    <w:rsid w:val="00AE1DD8"/>
    <w:rsid w:val="00AE2999"/>
    <w:rsid w:val="00AE2B3B"/>
    <w:rsid w:val="00AF398B"/>
    <w:rsid w:val="00AF3C15"/>
    <w:rsid w:val="00AF3FD0"/>
    <w:rsid w:val="00AF6BBA"/>
    <w:rsid w:val="00AF6E67"/>
    <w:rsid w:val="00AF7616"/>
    <w:rsid w:val="00B023EE"/>
    <w:rsid w:val="00B024FA"/>
    <w:rsid w:val="00B030E8"/>
    <w:rsid w:val="00B06D8B"/>
    <w:rsid w:val="00B07D53"/>
    <w:rsid w:val="00B109D0"/>
    <w:rsid w:val="00B13C7C"/>
    <w:rsid w:val="00B140A0"/>
    <w:rsid w:val="00B152D0"/>
    <w:rsid w:val="00B160D1"/>
    <w:rsid w:val="00B17637"/>
    <w:rsid w:val="00B17F72"/>
    <w:rsid w:val="00B200C8"/>
    <w:rsid w:val="00B207F0"/>
    <w:rsid w:val="00B209F7"/>
    <w:rsid w:val="00B20E5B"/>
    <w:rsid w:val="00B21062"/>
    <w:rsid w:val="00B23113"/>
    <w:rsid w:val="00B23D33"/>
    <w:rsid w:val="00B26450"/>
    <w:rsid w:val="00B26970"/>
    <w:rsid w:val="00B31B96"/>
    <w:rsid w:val="00B32B09"/>
    <w:rsid w:val="00B33529"/>
    <w:rsid w:val="00B33CFD"/>
    <w:rsid w:val="00B33F61"/>
    <w:rsid w:val="00B345AE"/>
    <w:rsid w:val="00B35823"/>
    <w:rsid w:val="00B35944"/>
    <w:rsid w:val="00B360F1"/>
    <w:rsid w:val="00B36156"/>
    <w:rsid w:val="00B379CC"/>
    <w:rsid w:val="00B407AC"/>
    <w:rsid w:val="00B40D09"/>
    <w:rsid w:val="00B4401C"/>
    <w:rsid w:val="00B44155"/>
    <w:rsid w:val="00B46697"/>
    <w:rsid w:val="00B4675A"/>
    <w:rsid w:val="00B47198"/>
    <w:rsid w:val="00B50294"/>
    <w:rsid w:val="00B51483"/>
    <w:rsid w:val="00B515FE"/>
    <w:rsid w:val="00B519D8"/>
    <w:rsid w:val="00B5331C"/>
    <w:rsid w:val="00B53322"/>
    <w:rsid w:val="00B536B8"/>
    <w:rsid w:val="00B53E22"/>
    <w:rsid w:val="00B546DC"/>
    <w:rsid w:val="00B55A62"/>
    <w:rsid w:val="00B55CD4"/>
    <w:rsid w:val="00B577F8"/>
    <w:rsid w:val="00B60332"/>
    <w:rsid w:val="00B64692"/>
    <w:rsid w:val="00B7129B"/>
    <w:rsid w:val="00B723E6"/>
    <w:rsid w:val="00B73EB9"/>
    <w:rsid w:val="00B75E2C"/>
    <w:rsid w:val="00B75E56"/>
    <w:rsid w:val="00B75FDF"/>
    <w:rsid w:val="00B76620"/>
    <w:rsid w:val="00B76910"/>
    <w:rsid w:val="00B7701D"/>
    <w:rsid w:val="00B8039C"/>
    <w:rsid w:val="00B808A6"/>
    <w:rsid w:val="00B80E05"/>
    <w:rsid w:val="00B817CF"/>
    <w:rsid w:val="00B818FD"/>
    <w:rsid w:val="00B81CAE"/>
    <w:rsid w:val="00B82CCC"/>
    <w:rsid w:val="00B83DE2"/>
    <w:rsid w:val="00B83E39"/>
    <w:rsid w:val="00B83F43"/>
    <w:rsid w:val="00B846B9"/>
    <w:rsid w:val="00B846C0"/>
    <w:rsid w:val="00B85491"/>
    <w:rsid w:val="00B854B5"/>
    <w:rsid w:val="00B8692A"/>
    <w:rsid w:val="00B876A4"/>
    <w:rsid w:val="00B879F3"/>
    <w:rsid w:val="00B92254"/>
    <w:rsid w:val="00B962A6"/>
    <w:rsid w:val="00B96D31"/>
    <w:rsid w:val="00B97381"/>
    <w:rsid w:val="00B97CF9"/>
    <w:rsid w:val="00BA0167"/>
    <w:rsid w:val="00BA1E99"/>
    <w:rsid w:val="00BA2841"/>
    <w:rsid w:val="00BA29DF"/>
    <w:rsid w:val="00BA519A"/>
    <w:rsid w:val="00BA5425"/>
    <w:rsid w:val="00BA66AA"/>
    <w:rsid w:val="00BA7B9C"/>
    <w:rsid w:val="00BB1A16"/>
    <w:rsid w:val="00BB22F0"/>
    <w:rsid w:val="00BB2721"/>
    <w:rsid w:val="00BB3FF1"/>
    <w:rsid w:val="00BB40F1"/>
    <w:rsid w:val="00BB5335"/>
    <w:rsid w:val="00BB6163"/>
    <w:rsid w:val="00BB7AE6"/>
    <w:rsid w:val="00BC2A09"/>
    <w:rsid w:val="00BC2DDA"/>
    <w:rsid w:val="00BC2FFE"/>
    <w:rsid w:val="00BC31CD"/>
    <w:rsid w:val="00BC50D0"/>
    <w:rsid w:val="00BC644C"/>
    <w:rsid w:val="00BC6FEF"/>
    <w:rsid w:val="00BD0EE8"/>
    <w:rsid w:val="00BD0FCE"/>
    <w:rsid w:val="00BD1760"/>
    <w:rsid w:val="00BD28BE"/>
    <w:rsid w:val="00BD2C18"/>
    <w:rsid w:val="00BD3E31"/>
    <w:rsid w:val="00BD5373"/>
    <w:rsid w:val="00BD61F4"/>
    <w:rsid w:val="00BD7FC1"/>
    <w:rsid w:val="00BE26C7"/>
    <w:rsid w:val="00BE3A0C"/>
    <w:rsid w:val="00BE5EBE"/>
    <w:rsid w:val="00BE6CCC"/>
    <w:rsid w:val="00BE7848"/>
    <w:rsid w:val="00BF0D1C"/>
    <w:rsid w:val="00BF2312"/>
    <w:rsid w:val="00BF2631"/>
    <w:rsid w:val="00BF4121"/>
    <w:rsid w:val="00BF4E96"/>
    <w:rsid w:val="00BF696B"/>
    <w:rsid w:val="00BF7BC0"/>
    <w:rsid w:val="00C00A1A"/>
    <w:rsid w:val="00C00DBD"/>
    <w:rsid w:val="00C00E06"/>
    <w:rsid w:val="00C0320B"/>
    <w:rsid w:val="00C035B5"/>
    <w:rsid w:val="00C03DDA"/>
    <w:rsid w:val="00C042CA"/>
    <w:rsid w:val="00C069AF"/>
    <w:rsid w:val="00C06F2C"/>
    <w:rsid w:val="00C10717"/>
    <w:rsid w:val="00C10D2D"/>
    <w:rsid w:val="00C1149C"/>
    <w:rsid w:val="00C11A29"/>
    <w:rsid w:val="00C11BC1"/>
    <w:rsid w:val="00C11D20"/>
    <w:rsid w:val="00C12F21"/>
    <w:rsid w:val="00C135B1"/>
    <w:rsid w:val="00C13884"/>
    <w:rsid w:val="00C20010"/>
    <w:rsid w:val="00C218B8"/>
    <w:rsid w:val="00C24A03"/>
    <w:rsid w:val="00C24A4F"/>
    <w:rsid w:val="00C25A33"/>
    <w:rsid w:val="00C25A37"/>
    <w:rsid w:val="00C27F66"/>
    <w:rsid w:val="00C31B8E"/>
    <w:rsid w:val="00C3202F"/>
    <w:rsid w:val="00C32A22"/>
    <w:rsid w:val="00C338DA"/>
    <w:rsid w:val="00C3394E"/>
    <w:rsid w:val="00C34179"/>
    <w:rsid w:val="00C34A79"/>
    <w:rsid w:val="00C34FE7"/>
    <w:rsid w:val="00C368CE"/>
    <w:rsid w:val="00C371E7"/>
    <w:rsid w:val="00C37206"/>
    <w:rsid w:val="00C4091C"/>
    <w:rsid w:val="00C42485"/>
    <w:rsid w:val="00C42CF1"/>
    <w:rsid w:val="00C44453"/>
    <w:rsid w:val="00C447D7"/>
    <w:rsid w:val="00C45697"/>
    <w:rsid w:val="00C45F84"/>
    <w:rsid w:val="00C5018B"/>
    <w:rsid w:val="00C51BCD"/>
    <w:rsid w:val="00C5293B"/>
    <w:rsid w:val="00C556A2"/>
    <w:rsid w:val="00C55AF6"/>
    <w:rsid w:val="00C55E2B"/>
    <w:rsid w:val="00C60095"/>
    <w:rsid w:val="00C60AC0"/>
    <w:rsid w:val="00C6107B"/>
    <w:rsid w:val="00C610FE"/>
    <w:rsid w:val="00C6165E"/>
    <w:rsid w:val="00C620D8"/>
    <w:rsid w:val="00C626B2"/>
    <w:rsid w:val="00C62C34"/>
    <w:rsid w:val="00C63FE8"/>
    <w:rsid w:val="00C64082"/>
    <w:rsid w:val="00C671C6"/>
    <w:rsid w:val="00C67670"/>
    <w:rsid w:val="00C67B04"/>
    <w:rsid w:val="00C67DAC"/>
    <w:rsid w:val="00C70E7D"/>
    <w:rsid w:val="00C7178C"/>
    <w:rsid w:val="00C73524"/>
    <w:rsid w:val="00C740B2"/>
    <w:rsid w:val="00C7509F"/>
    <w:rsid w:val="00C814A2"/>
    <w:rsid w:val="00C83A54"/>
    <w:rsid w:val="00C85573"/>
    <w:rsid w:val="00C87861"/>
    <w:rsid w:val="00C8794E"/>
    <w:rsid w:val="00C87A94"/>
    <w:rsid w:val="00C90654"/>
    <w:rsid w:val="00C90945"/>
    <w:rsid w:val="00C9145C"/>
    <w:rsid w:val="00C91828"/>
    <w:rsid w:val="00C91D49"/>
    <w:rsid w:val="00C9256A"/>
    <w:rsid w:val="00C92A8A"/>
    <w:rsid w:val="00C92ADF"/>
    <w:rsid w:val="00C92B8E"/>
    <w:rsid w:val="00C92F4B"/>
    <w:rsid w:val="00C92F89"/>
    <w:rsid w:val="00C93462"/>
    <w:rsid w:val="00C93603"/>
    <w:rsid w:val="00C936A1"/>
    <w:rsid w:val="00C9386D"/>
    <w:rsid w:val="00C959EB"/>
    <w:rsid w:val="00C96222"/>
    <w:rsid w:val="00CA1945"/>
    <w:rsid w:val="00CA1DE6"/>
    <w:rsid w:val="00CA34AA"/>
    <w:rsid w:val="00CA3BC3"/>
    <w:rsid w:val="00CA662A"/>
    <w:rsid w:val="00CA7D93"/>
    <w:rsid w:val="00CB0BE1"/>
    <w:rsid w:val="00CB28C5"/>
    <w:rsid w:val="00CB2F16"/>
    <w:rsid w:val="00CB316F"/>
    <w:rsid w:val="00CB3BDD"/>
    <w:rsid w:val="00CB5303"/>
    <w:rsid w:val="00CB6614"/>
    <w:rsid w:val="00CB6762"/>
    <w:rsid w:val="00CC0988"/>
    <w:rsid w:val="00CC2B6F"/>
    <w:rsid w:val="00CC3FBE"/>
    <w:rsid w:val="00CC42FF"/>
    <w:rsid w:val="00CC4DBD"/>
    <w:rsid w:val="00CC6D38"/>
    <w:rsid w:val="00CC6F35"/>
    <w:rsid w:val="00CC7233"/>
    <w:rsid w:val="00CC7280"/>
    <w:rsid w:val="00CD042B"/>
    <w:rsid w:val="00CD12EF"/>
    <w:rsid w:val="00CD1678"/>
    <w:rsid w:val="00CD16B5"/>
    <w:rsid w:val="00CD211B"/>
    <w:rsid w:val="00CD3B13"/>
    <w:rsid w:val="00CD3E9D"/>
    <w:rsid w:val="00CD40DF"/>
    <w:rsid w:val="00CD45A5"/>
    <w:rsid w:val="00CD7FA5"/>
    <w:rsid w:val="00CE0271"/>
    <w:rsid w:val="00CE1FA7"/>
    <w:rsid w:val="00CE1FF2"/>
    <w:rsid w:val="00CE3C90"/>
    <w:rsid w:val="00CE662A"/>
    <w:rsid w:val="00CF058C"/>
    <w:rsid w:val="00CF2913"/>
    <w:rsid w:val="00CF3333"/>
    <w:rsid w:val="00CF557F"/>
    <w:rsid w:val="00CF63D2"/>
    <w:rsid w:val="00CF64A9"/>
    <w:rsid w:val="00CF758E"/>
    <w:rsid w:val="00CF7640"/>
    <w:rsid w:val="00D0127B"/>
    <w:rsid w:val="00D03ADF"/>
    <w:rsid w:val="00D06431"/>
    <w:rsid w:val="00D1329F"/>
    <w:rsid w:val="00D14163"/>
    <w:rsid w:val="00D1450C"/>
    <w:rsid w:val="00D14C57"/>
    <w:rsid w:val="00D1553B"/>
    <w:rsid w:val="00D158A6"/>
    <w:rsid w:val="00D161C2"/>
    <w:rsid w:val="00D17008"/>
    <w:rsid w:val="00D20467"/>
    <w:rsid w:val="00D210E6"/>
    <w:rsid w:val="00D2275C"/>
    <w:rsid w:val="00D22CFB"/>
    <w:rsid w:val="00D23BBA"/>
    <w:rsid w:val="00D25768"/>
    <w:rsid w:val="00D25C81"/>
    <w:rsid w:val="00D25F4C"/>
    <w:rsid w:val="00D2611C"/>
    <w:rsid w:val="00D3057E"/>
    <w:rsid w:val="00D3101C"/>
    <w:rsid w:val="00D31E7D"/>
    <w:rsid w:val="00D33CFD"/>
    <w:rsid w:val="00D34207"/>
    <w:rsid w:val="00D343E7"/>
    <w:rsid w:val="00D34CA0"/>
    <w:rsid w:val="00D36059"/>
    <w:rsid w:val="00D37644"/>
    <w:rsid w:val="00D37BA2"/>
    <w:rsid w:val="00D402C0"/>
    <w:rsid w:val="00D42339"/>
    <w:rsid w:val="00D44645"/>
    <w:rsid w:val="00D446B5"/>
    <w:rsid w:val="00D46553"/>
    <w:rsid w:val="00D466C5"/>
    <w:rsid w:val="00D4788E"/>
    <w:rsid w:val="00D47BFD"/>
    <w:rsid w:val="00D50C8F"/>
    <w:rsid w:val="00D53FB0"/>
    <w:rsid w:val="00D540C7"/>
    <w:rsid w:val="00D5536E"/>
    <w:rsid w:val="00D554CD"/>
    <w:rsid w:val="00D55897"/>
    <w:rsid w:val="00D56CE7"/>
    <w:rsid w:val="00D5776A"/>
    <w:rsid w:val="00D60B82"/>
    <w:rsid w:val="00D611D8"/>
    <w:rsid w:val="00D61257"/>
    <w:rsid w:val="00D61AED"/>
    <w:rsid w:val="00D62045"/>
    <w:rsid w:val="00D62425"/>
    <w:rsid w:val="00D63FCE"/>
    <w:rsid w:val="00D64AFD"/>
    <w:rsid w:val="00D6663C"/>
    <w:rsid w:val="00D669B4"/>
    <w:rsid w:val="00D66E0E"/>
    <w:rsid w:val="00D70158"/>
    <w:rsid w:val="00D70DA5"/>
    <w:rsid w:val="00D714AD"/>
    <w:rsid w:val="00D71C89"/>
    <w:rsid w:val="00D72460"/>
    <w:rsid w:val="00D75702"/>
    <w:rsid w:val="00D767EB"/>
    <w:rsid w:val="00D76AD9"/>
    <w:rsid w:val="00D776FD"/>
    <w:rsid w:val="00D77E22"/>
    <w:rsid w:val="00D77F12"/>
    <w:rsid w:val="00D81BC9"/>
    <w:rsid w:val="00D81F73"/>
    <w:rsid w:val="00D84DED"/>
    <w:rsid w:val="00D90169"/>
    <w:rsid w:val="00D9089E"/>
    <w:rsid w:val="00D908E8"/>
    <w:rsid w:val="00D913BA"/>
    <w:rsid w:val="00D92D08"/>
    <w:rsid w:val="00D94067"/>
    <w:rsid w:val="00D94489"/>
    <w:rsid w:val="00D95E9F"/>
    <w:rsid w:val="00D962E5"/>
    <w:rsid w:val="00D97888"/>
    <w:rsid w:val="00DA3EF7"/>
    <w:rsid w:val="00DA5D36"/>
    <w:rsid w:val="00DA6F16"/>
    <w:rsid w:val="00DA7A4C"/>
    <w:rsid w:val="00DB15D5"/>
    <w:rsid w:val="00DB2935"/>
    <w:rsid w:val="00DB38EA"/>
    <w:rsid w:val="00DB47C6"/>
    <w:rsid w:val="00DB7479"/>
    <w:rsid w:val="00DB7794"/>
    <w:rsid w:val="00DC0041"/>
    <w:rsid w:val="00DC059C"/>
    <w:rsid w:val="00DC3128"/>
    <w:rsid w:val="00DC3EAE"/>
    <w:rsid w:val="00DC46B6"/>
    <w:rsid w:val="00DC46DF"/>
    <w:rsid w:val="00DC557F"/>
    <w:rsid w:val="00DC67AA"/>
    <w:rsid w:val="00DD0B7F"/>
    <w:rsid w:val="00DD1270"/>
    <w:rsid w:val="00DD15C9"/>
    <w:rsid w:val="00DD1778"/>
    <w:rsid w:val="00DD1BE3"/>
    <w:rsid w:val="00DD202D"/>
    <w:rsid w:val="00DD30C5"/>
    <w:rsid w:val="00DD404F"/>
    <w:rsid w:val="00DD5678"/>
    <w:rsid w:val="00DD687F"/>
    <w:rsid w:val="00DD736B"/>
    <w:rsid w:val="00DE0F20"/>
    <w:rsid w:val="00DE0F7B"/>
    <w:rsid w:val="00DE1E5E"/>
    <w:rsid w:val="00DE1F42"/>
    <w:rsid w:val="00DE296D"/>
    <w:rsid w:val="00DE2D7B"/>
    <w:rsid w:val="00DE3B14"/>
    <w:rsid w:val="00DE3E31"/>
    <w:rsid w:val="00DE5C95"/>
    <w:rsid w:val="00DE6662"/>
    <w:rsid w:val="00DE6926"/>
    <w:rsid w:val="00DE7B62"/>
    <w:rsid w:val="00DF0EC9"/>
    <w:rsid w:val="00DF1137"/>
    <w:rsid w:val="00DF18BB"/>
    <w:rsid w:val="00DF20CE"/>
    <w:rsid w:val="00DF3F28"/>
    <w:rsid w:val="00DF5639"/>
    <w:rsid w:val="00DF5A1D"/>
    <w:rsid w:val="00DF713B"/>
    <w:rsid w:val="00DF7E4F"/>
    <w:rsid w:val="00E0015C"/>
    <w:rsid w:val="00E009BA"/>
    <w:rsid w:val="00E02531"/>
    <w:rsid w:val="00E03343"/>
    <w:rsid w:val="00E03387"/>
    <w:rsid w:val="00E04219"/>
    <w:rsid w:val="00E05D2B"/>
    <w:rsid w:val="00E05F50"/>
    <w:rsid w:val="00E07238"/>
    <w:rsid w:val="00E100B6"/>
    <w:rsid w:val="00E129EE"/>
    <w:rsid w:val="00E15748"/>
    <w:rsid w:val="00E15A36"/>
    <w:rsid w:val="00E16DA9"/>
    <w:rsid w:val="00E17EE4"/>
    <w:rsid w:val="00E201AF"/>
    <w:rsid w:val="00E21053"/>
    <w:rsid w:val="00E239D4"/>
    <w:rsid w:val="00E250EC"/>
    <w:rsid w:val="00E25E39"/>
    <w:rsid w:val="00E26F0A"/>
    <w:rsid w:val="00E27E9C"/>
    <w:rsid w:val="00E307E3"/>
    <w:rsid w:val="00E3501E"/>
    <w:rsid w:val="00E361C8"/>
    <w:rsid w:val="00E3620A"/>
    <w:rsid w:val="00E410EF"/>
    <w:rsid w:val="00E431AE"/>
    <w:rsid w:val="00E44971"/>
    <w:rsid w:val="00E45639"/>
    <w:rsid w:val="00E4712F"/>
    <w:rsid w:val="00E47745"/>
    <w:rsid w:val="00E51892"/>
    <w:rsid w:val="00E52D93"/>
    <w:rsid w:val="00E5325F"/>
    <w:rsid w:val="00E5338B"/>
    <w:rsid w:val="00E53D4F"/>
    <w:rsid w:val="00E544BA"/>
    <w:rsid w:val="00E54FD2"/>
    <w:rsid w:val="00E567F9"/>
    <w:rsid w:val="00E57C4C"/>
    <w:rsid w:val="00E627F1"/>
    <w:rsid w:val="00E63878"/>
    <w:rsid w:val="00E641CE"/>
    <w:rsid w:val="00E6535E"/>
    <w:rsid w:val="00E65A3A"/>
    <w:rsid w:val="00E6748A"/>
    <w:rsid w:val="00E717F1"/>
    <w:rsid w:val="00E718ED"/>
    <w:rsid w:val="00E722AC"/>
    <w:rsid w:val="00E731DC"/>
    <w:rsid w:val="00E7351E"/>
    <w:rsid w:val="00E7548E"/>
    <w:rsid w:val="00E772E7"/>
    <w:rsid w:val="00E800AB"/>
    <w:rsid w:val="00E805E6"/>
    <w:rsid w:val="00E83075"/>
    <w:rsid w:val="00E83642"/>
    <w:rsid w:val="00E8479B"/>
    <w:rsid w:val="00E8483C"/>
    <w:rsid w:val="00E8688E"/>
    <w:rsid w:val="00E86F19"/>
    <w:rsid w:val="00E87082"/>
    <w:rsid w:val="00E870F5"/>
    <w:rsid w:val="00E8740C"/>
    <w:rsid w:val="00E90000"/>
    <w:rsid w:val="00E909DF"/>
    <w:rsid w:val="00E91A73"/>
    <w:rsid w:val="00E94FFC"/>
    <w:rsid w:val="00E95303"/>
    <w:rsid w:val="00E97C57"/>
    <w:rsid w:val="00EA08B2"/>
    <w:rsid w:val="00EA2D5B"/>
    <w:rsid w:val="00EA64AF"/>
    <w:rsid w:val="00EA64B4"/>
    <w:rsid w:val="00EA762C"/>
    <w:rsid w:val="00EA7705"/>
    <w:rsid w:val="00EB0BE5"/>
    <w:rsid w:val="00EB4337"/>
    <w:rsid w:val="00EB46E8"/>
    <w:rsid w:val="00EB5AC9"/>
    <w:rsid w:val="00EB6099"/>
    <w:rsid w:val="00EC051C"/>
    <w:rsid w:val="00EC0E14"/>
    <w:rsid w:val="00EC1048"/>
    <w:rsid w:val="00EC11A7"/>
    <w:rsid w:val="00EC1B41"/>
    <w:rsid w:val="00EC1E27"/>
    <w:rsid w:val="00EC52FB"/>
    <w:rsid w:val="00EC560F"/>
    <w:rsid w:val="00EC5AD0"/>
    <w:rsid w:val="00EC5C97"/>
    <w:rsid w:val="00EC6088"/>
    <w:rsid w:val="00EC63F8"/>
    <w:rsid w:val="00ED03C1"/>
    <w:rsid w:val="00ED30FE"/>
    <w:rsid w:val="00ED40C8"/>
    <w:rsid w:val="00ED6CCE"/>
    <w:rsid w:val="00EE0468"/>
    <w:rsid w:val="00EE201D"/>
    <w:rsid w:val="00EE2237"/>
    <w:rsid w:val="00EE268B"/>
    <w:rsid w:val="00EE3D3E"/>
    <w:rsid w:val="00EE5DAA"/>
    <w:rsid w:val="00EE5E7D"/>
    <w:rsid w:val="00EE6CAA"/>
    <w:rsid w:val="00EE75A8"/>
    <w:rsid w:val="00EF1E8A"/>
    <w:rsid w:val="00EF23EF"/>
    <w:rsid w:val="00EF2E3A"/>
    <w:rsid w:val="00EF362B"/>
    <w:rsid w:val="00EF4570"/>
    <w:rsid w:val="00EF4A3C"/>
    <w:rsid w:val="00EF5157"/>
    <w:rsid w:val="00EF5647"/>
    <w:rsid w:val="00EF6EB2"/>
    <w:rsid w:val="00EF79E7"/>
    <w:rsid w:val="00EF7EEE"/>
    <w:rsid w:val="00F00AEA"/>
    <w:rsid w:val="00F00C09"/>
    <w:rsid w:val="00F019AF"/>
    <w:rsid w:val="00F01BD8"/>
    <w:rsid w:val="00F03A39"/>
    <w:rsid w:val="00F0508A"/>
    <w:rsid w:val="00F05BE9"/>
    <w:rsid w:val="00F072B3"/>
    <w:rsid w:val="00F07540"/>
    <w:rsid w:val="00F07A21"/>
    <w:rsid w:val="00F10651"/>
    <w:rsid w:val="00F10FAB"/>
    <w:rsid w:val="00F123EF"/>
    <w:rsid w:val="00F13409"/>
    <w:rsid w:val="00F13E0F"/>
    <w:rsid w:val="00F14326"/>
    <w:rsid w:val="00F15D4C"/>
    <w:rsid w:val="00F16B82"/>
    <w:rsid w:val="00F17284"/>
    <w:rsid w:val="00F17504"/>
    <w:rsid w:val="00F218BC"/>
    <w:rsid w:val="00F21A18"/>
    <w:rsid w:val="00F22F11"/>
    <w:rsid w:val="00F23FD8"/>
    <w:rsid w:val="00F24026"/>
    <w:rsid w:val="00F26902"/>
    <w:rsid w:val="00F3106B"/>
    <w:rsid w:val="00F329F8"/>
    <w:rsid w:val="00F3352D"/>
    <w:rsid w:val="00F339E8"/>
    <w:rsid w:val="00F34234"/>
    <w:rsid w:val="00F344FB"/>
    <w:rsid w:val="00F36550"/>
    <w:rsid w:val="00F365AC"/>
    <w:rsid w:val="00F3762A"/>
    <w:rsid w:val="00F4164A"/>
    <w:rsid w:val="00F4238F"/>
    <w:rsid w:val="00F43B76"/>
    <w:rsid w:val="00F44439"/>
    <w:rsid w:val="00F44F44"/>
    <w:rsid w:val="00F45CB0"/>
    <w:rsid w:val="00F46263"/>
    <w:rsid w:val="00F51826"/>
    <w:rsid w:val="00F52511"/>
    <w:rsid w:val="00F53759"/>
    <w:rsid w:val="00F55555"/>
    <w:rsid w:val="00F55E49"/>
    <w:rsid w:val="00F57B90"/>
    <w:rsid w:val="00F57F8B"/>
    <w:rsid w:val="00F6236D"/>
    <w:rsid w:val="00F6313A"/>
    <w:rsid w:val="00F63F5D"/>
    <w:rsid w:val="00F64690"/>
    <w:rsid w:val="00F6577D"/>
    <w:rsid w:val="00F662E5"/>
    <w:rsid w:val="00F703D8"/>
    <w:rsid w:val="00F70908"/>
    <w:rsid w:val="00F71793"/>
    <w:rsid w:val="00F71FE7"/>
    <w:rsid w:val="00F73D08"/>
    <w:rsid w:val="00F765CA"/>
    <w:rsid w:val="00F768A8"/>
    <w:rsid w:val="00F76E4B"/>
    <w:rsid w:val="00F829B8"/>
    <w:rsid w:val="00F841AC"/>
    <w:rsid w:val="00F84985"/>
    <w:rsid w:val="00F854F7"/>
    <w:rsid w:val="00F85BB4"/>
    <w:rsid w:val="00F87AAF"/>
    <w:rsid w:val="00F91563"/>
    <w:rsid w:val="00F93037"/>
    <w:rsid w:val="00F930BF"/>
    <w:rsid w:val="00F94452"/>
    <w:rsid w:val="00F94DEE"/>
    <w:rsid w:val="00FA1867"/>
    <w:rsid w:val="00FA19C0"/>
    <w:rsid w:val="00FA263F"/>
    <w:rsid w:val="00FA2881"/>
    <w:rsid w:val="00FA2C16"/>
    <w:rsid w:val="00FA4555"/>
    <w:rsid w:val="00FA5C2F"/>
    <w:rsid w:val="00FA5E74"/>
    <w:rsid w:val="00FA62E4"/>
    <w:rsid w:val="00FA73A8"/>
    <w:rsid w:val="00FB02E4"/>
    <w:rsid w:val="00FB15E5"/>
    <w:rsid w:val="00FB38B2"/>
    <w:rsid w:val="00FB3C5D"/>
    <w:rsid w:val="00FB3F53"/>
    <w:rsid w:val="00FB4985"/>
    <w:rsid w:val="00FB5849"/>
    <w:rsid w:val="00FB5A27"/>
    <w:rsid w:val="00FB6A75"/>
    <w:rsid w:val="00FB70E6"/>
    <w:rsid w:val="00FC0900"/>
    <w:rsid w:val="00FC1E6C"/>
    <w:rsid w:val="00FC469B"/>
    <w:rsid w:val="00FC4E10"/>
    <w:rsid w:val="00FC5157"/>
    <w:rsid w:val="00FC5727"/>
    <w:rsid w:val="00FC6E59"/>
    <w:rsid w:val="00FD0949"/>
    <w:rsid w:val="00FD0BC0"/>
    <w:rsid w:val="00FD1404"/>
    <w:rsid w:val="00FD2307"/>
    <w:rsid w:val="00FD24F1"/>
    <w:rsid w:val="00FD293A"/>
    <w:rsid w:val="00FD2FE6"/>
    <w:rsid w:val="00FD3115"/>
    <w:rsid w:val="00FD3328"/>
    <w:rsid w:val="00FD3B03"/>
    <w:rsid w:val="00FD5A31"/>
    <w:rsid w:val="00FD5CC0"/>
    <w:rsid w:val="00FD679E"/>
    <w:rsid w:val="00FE0CDC"/>
    <w:rsid w:val="00FE0FB9"/>
    <w:rsid w:val="00FE1ED9"/>
    <w:rsid w:val="00FE3000"/>
    <w:rsid w:val="00FE60C1"/>
    <w:rsid w:val="00FE7D96"/>
    <w:rsid w:val="00FF2204"/>
    <w:rsid w:val="00FF25C1"/>
    <w:rsid w:val="00FF37AB"/>
    <w:rsid w:val="00FF534D"/>
    <w:rsid w:val="00FF5C36"/>
    <w:rsid w:val="00FF5EE4"/>
    <w:rsid w:val="00FF7F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D9A"/>
    <w:pPr>
      <w:spacing w:after="0" w:line="240" w:lineRule="auto"/>
      <w:jc w:val="left"/>
    </w:pPr>
    <w:rPr>
      <w:rFonts w:ascii="Calibri" w:eastAsiaTheme="minorHAnsi" w:hAnsi="Calibri" w:cs="Times New Roman"/>
      <w:kern w:val="0"/>
      <w:sz w:val="22"/>
      <w:lang w:val="en-GB" w:eastAsia="en-GB"/>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aliases w:val="H2,h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paragraph" w:styleId="Heading5">
    <w:name w:val="heading 5"/>
    <w:basedOn w:val="Heading4"/>
    <w:next w:val="Normal"/>
    <w:link w:val="Heading5Char"/>
    <w:qFormat/>
    <w:rsid w:val="00224E11"/>
    <w:pPr>
      <w:keepNext w:val="0"/>
      <w:widowControl w:val="0"/>
      <w:numPr>
        <w:ilvl w:val="0"/>
        <w:numId w:val="0"/>
      </w:numPr>
      <w:spacing w:before="120" w:after="180"/>
      <w:ind w:left="1008" w:hanging="1008"/>
      <w:outlineLvl w:val="4"/>
    </w:pPr>
    <w:rPr>
      <w:rFonts w:ascii="Arial" w:eastAsia="SimSun" w:hAnsi="Arial"/>
      <w:b w:val="0"/>
      <w:bCs w:val="0"/>
      <w:sz w:val="22"/>
      <w:szCs w:val="20"/>
    </w:rPr>
  </w:style>
  <w:style w:type="paragraph" w:styleId="Heading6">
    <w:name w:val="heading 6"/>
    <w:basedOn w:val="Normal"/>
    <w:next w:val="Normal"/>
    <w:link w:val="Heading6Char"/>
    <w:qFormat/>
    <w:rsid w:val="00224E11"/>
    <w:pPr>
      <w:widowControl w:val="0"/>
      <w:spacing w:before="120"/>
      <w:ind w:left="1152" w:hanging="1152"/>
      <w:outlineLvl w:val="5"/>
    </w:pPr>
    <w:rPr>
      <w:rFonts w:ascii="Arial" w:eastAsia="SimSun" w:hAnsi="Arial"/>
    </w:rPr>
  </w:style>
  <w:style w:type="paragraph" w:styleId="Heading7">
    <w:name w:val="heading 7"/>
    <w:basedOn w:val="Normal"/>
    <w:next w:val="Normal"/>
    <w:link w:val="Heading7Char"/>
    <w:qFormat/>
    <w:rsid w:val="00224E11"/>
    <w:pPr>
      <w:widowControl w:val="0"/>
      <w:spacing w:before="120"/>
      <w:ind w:left="1296" w:hanging="1296"/>
      <w:outlineLvl w:val="6"/>
    </w:pPr>
    <w:rPr>
      <w:rFonts w:ascii="Arial" w:eastAsia="SimSun" w:hAnsi="Arial"/>
    </w:rPr>
  </w:style>
  <w:style w:type="paragraph" w:styleId="Heading8">
    <w:name w:val="heading 8"/>
    <w:basedOn w:val="Heading1"/>
    <w:next w:val="Normal"/>
    <w:link w:val="Heading8Char"/>
    <w:qFormat/>
    <w:rsid w:val="00224E11"/>
    <w:pPr>
      <w:keepNext w:val="0"/>
      <w:keepLines w:val="0"/>
      <w:widowControl w:val="0"/>
      <w:numPr>
        <w:numId w:val="0"/>
      </w:numPr>
      <w:overflowPunct/>
      <w:autoSpaceDE/>
      <w:autoSpaceDN/>
      <w:adjustRightInd/>
      <w:ind w:left="1440" w:hanging="1440"/>
      <w:textAlignment w:val="auto"/>
      <w:outlineLvl w:val="7"/>
    </w:pPr>
    <w:rPr>
      <w:lang w:val="en-GB"/>
    </w:rPr>
  </w:style>
  <w:style w:type="paragraph" w:styleId="Heading9">
    <w:name w:val="heading 9"/>
    <w:basedOn w:val="Heading8"/>
    <w:next w:val="Normal"/>
    <w:link w:val="Heading9Char"/>
    <w:qFormat/>
    <w:rsid w:val="00224E11"/>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aliases w:val="H2 Char,h2 Char"/>
    <w:basedOn w:val="DefaultParagraphFont"/>
    <w:link w:val="Heading2"/>
    <w:rsid w:val="006A7D40"/>
    <w:rPr>
      <w:rFonts w:ascii="Arial" w:eastAsiaTheme="minorHAnsi" w:hAnsi="Arial" w:cs="Arial"/>
      <w:bCs/>
      <w:iCs/>
      <w:kern w:val="0"/>
      <w:sz w:val="28"/>
      <w:szCs w:val="28"/>
      <w:lang w:eastAsia="en-GB"/>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GB"/>
    </w:rPr>
  </w:style>
  <w:style w:type="character" w:customStyle="1" w:styleId="Heading4Char">
    <w:name w:val="Heading 4 Char"/>
    <w:basedOn w:val="DefaultParagraphFont"/>
    <w:link w:val="Heading4"/>
    <w:rsid w:val="006A7D40"/>
    <w:rPr>
      <w:rFonts w:ascii="Calibri" w:eastAsiaTheme="minorHAnsi" w:hAnsi="Calibri" w:cs="Times New Roman"/>
      <w:b/>
      <w:bCs/>
      <w:kern w:val="0"/>
      <w:sz w:val="28"/>
      <w:szCs w:val="28"/>
      <w:lang w:val="en-GB" w:eastAsia="en-GB"/>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link w:val="CRCoverPageZchn"/>
    <w:qFormat/>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목"/>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qFormat/>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uiPriority w:val="99"/>
    <w:qFormat/>
    <w:rsid w:val="002774BC"/>
    <w:pPr>
      <w:numPr>
        <w:numId w:val="2"/>
      </w:numPr>
      <w:spacing w:before="60"/>
    </w:pPr>
    <w:rPr>
      <w:rFonts w:ascii="Arial" w:eastAsia="MS Mincho" w:hAnsi="Arial"/>
      <w:b/>
      <w:szCs w:val="24"/>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목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spacing w:before="40"/>
    </w:pPr>
    <w:rPr>
      <w:rFonts w:ascii="Arial" w:eastAsia="MS Mincho" w:hAnsi="Arial"/>
      <w:i/>
      <w:noProof/>
      <w:sz w:val="18"/>
      <w:szCs w:val="24"/>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ind w:left="1622" w:hanging="363"/>
    </w:pPr>
    <w:rPr>
      <w:rFonts w:ascii="Arial" w:eastAsia="MS Mincho" w:hAnsi="Arial"/>
      <w:szCs w:val="24"/>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nhideWhenUsed/>
    <w:qFormat/>
    <w:rsid w:val="00E51892"/>
    <w:rPr>
      <w:sz w:val="16"/>
      <w:szCs w:val="16"/>
    </w:rPr>
  </w:style>
  <w:style w:type="paragraph" w:styleId="CommentText">
    <w:name w:val="annotation text"/>
    <w:basedOn w:val="Normal"/>
    <w:link w:val="CommentTextChar"/>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3"/>
      </w:numPr>
      <w:ind w:right="-99"/>
    </w:pPr>
    <w:rPr>
      <w:rFonts w:eastAsia="MS Mincho"/>
    </w:rPr>
  </w:style>
  <w:style w:type="character" w:customStyle="1" w:styleId="PLChar">
    <w:name w:val="PL Char"/>
    <w:basedOn w:val="DefaultParagraphFont"/>
    <w:link w:val="PL"/>
    <w:locked/>
    <w:rsid w:val="003341D9"/>
    <w:rPr>
      <w:rFonts w:ascii="Courier New" w:hAnsi="Courier New" w:cs="Courier New"/>
      <w:shd w:val="clear" w:color="auto" w:fill="E6E6E6"/>
    </w:rPr>
  </w:style>
  <w:style w:type="paragraph" w:customStyle="1" w:styleId="PL">
    <w:name w:val="PL"/>
    <w:basedOn w:val="Normal"/>
    <w:link w:val="PLChar"/>
    <w:rsid w:val="003341D9"/>
    <w:pPr>
      <w:shd w:val="clear" w:color="auto" w:fill="E6E6E6"/>
    </w:pPr>
    <w:rPr>
      <w:rFonts w:ascii="Courier New" w:eastAsiaTheme="minorEastAsia" w:hAnsi="Courier New" w:cs="Courier New"/>
      <w:kern w:val="2"/>
      <w:lang w:val="en-US" w:eastAsia="ko-KR"/>
    </w:rPr>
  </w:style>
  <w:style w:type="paragraph" w:styleId="NormalWeb">
    <w:name w:val="Normal (Web)"/>
    <w:basedOn w:val="Normal"/>
    <w:uiPriority w:val="99"/>
    <w:semiHidden/>
    <w:unhideWhenUsed/>
    <w:rsid w:val="003341D9"/>
    <w:pPr>
      <w:spacing w:before="100" w:beforeAutospacing="1" w:after="100" w:afterAutospacing="1"/>
    </w:pPr>
    <w:rPr>
      <w:rFonts w:ascii="Gulim" w:eastAsia="Gulim"/>
      <w:sz w:val="24"/>
      <w:szCs w:val="24"/>
    </w:rPr>
  </w:style>
  <w:style w:type="paragraph" w:customStyle="1" w:styleId="Proposal">
    <w:name w:val="Proposal"/>
    <w:basedOn w:val="Normal"/>
    <w:qFormat/>
    <w:rsid w:val="00BD0FCE"/>
    <w:pPr>
      <w:numPr>
        <w:numId w:val="4"/>
      </w:numPr>
      <w:spacing w:after="120"/>
      <w:jc w:val="both"/>
    </w:pPr>
    <w:rPr>
      <w:rFonts w:ascii="Arial" w:eastAsia="Calibri" w:hAnsi="Arial" w:cs="Arial"/>
      <w:b/>
      <w:bCs/>
      <w:lang w:eastAsia="zh-CN"/>
    </w:rPr>
  </w:style>
  <w:style w:type="character" w:styleId="Hyperlink">
    <w:name w:val="Hyperlink"/>
    <w:basedOn w:val="DefaultParagraphFont"/>
    <w:uiPriority w:val="99"/>
    <w:unhideWhenUsed/>
    <w:rsid w:val="00BF7BC0"/>
    <w:rPr>
      <w:color w:val="0563C1" w:themeColor="hyperlink"/>
      <w:u w:val="single"/>
    </w:rPr>
  </w:style>
  <w:style w:type="character" w:styleId="FollowedHyperlink">
    <w:name w:val="FollowedHyperlink"/>
    <w:basedOn w:val="DefaultParagraphFont"/>
    <w:uiPriority w:val="99"/>
    <w:semiHidden/>
    <w:unhideWhenUsed/>
    <w:rsid w:val="003D6781"/>
    <w:rPr>
      <w:color w:val="954F72" w:themeColor="followedHyperlink"/>
      <w:u w:val="single"/>
    </w:rPr>
  </w:style>
  <w:style w:type="paragraph" w:customStyle="1" w:styleId="EditorsNote">
    <w:name w:val="Editor's Note"/>
    <w:basedOn w:val="Normal"/>
    <w:link w:val="EditorsNoteChar"/>
    <w:qFormat/>
    <w:rsid w:val="00E90000"/>
    <w:pPr>
      <w:keepLines/>
      <w:ind w:left="1135" w:hanging="851"/>
    </w:pPr>
    <w:rPr>
      <w:rFonts w:ascii="Arial" w:eastAsia="SimSun" w:hAnsi="Arial"/>
      <w:color w:val="FF0000"/>
      <w:lang w:val="zh-CN" w:eastAsia="zh-CN"/>
    </w:rPr>
  </w:style>
  <w:style w:type="character" w:customStyle="1" w:styleId="EditorsNoteChar">
    <w:name w:val="Editor's Note Char"/>
    <w:link w:val="EditorsNote"/>
    <w:qFormat/>
    <w:rsid w:val="00E90000"/>
    <w:rPr>
      <w:rFonts w:ascii="Arial" w:eastAsia="SimSun" w:hAnsi="Arial" w:cs="Times New Roman"/>
      <w:color w:val="FF0000"/>
      <w:kern w:val="0"/>
      <w:szCs w:val="20"/>
      <w:lang w:val="zh-CN" w:eastAsia="zh-CN"/>
    </w:rPr>
  </w:style>
  <w:style w:type="paragraph" w:styleId="ListNumber2">
    <w:name w:val="List Number 2"/>
    <w:basedOn w:val="ListNumber"/>
    <w:qFormat/>
    <w:rsid w:val="00FF25C1"/>
    <w:pPr>
      <w:numPr>
        <w:numId w:val="5"/>
      </w:numPr>
      <w:tabs>
        <w:tab w:val="num" w:pos="432"/>
      </w:tabs>
      <w:spacing w:after="120"/>
      <w:ind w:left="432" w:hanging="432"/>
      <w:contextualSpacing w:val="0"/>
      <w:jc w:val="both"/>
    </w:pPr>
    <w:rPr>
      <w:rFonts w:ascii="Arial" w:eastAsia="SimSun" w:hAnsi="Arial"/>
      <w:lang w:eastAsia="ja-JP"/>
    </w:rPr>
  </w:style>
  <w:style w:type="paragraph" w:customStyle="1" w:styleId="NO">
    <w:name w:val="NO"/>
    <w:basedOn w:val="Normal"/>
    <w:link w:val="NOChar"/>
    <w:qFormat/>
    <w:rsid w:val="00FF25C1"/>
    <w:pPr>
      <w:keepLines/>
      <w:ind w:left="1135" w:hanging="851"/>
    </w:pPr>
    <w:rPr>
      <w:rFonts w:ascii="Arial" w:eastAsia="SimSun" w:hAnsi="Arial"/>
      <w:lang w:eastAsia="ja-JP"/>
    </w:rPr>
  </w:style>
  <w:style w:type="character" w:customStyle="1" w:styleId="NOChar">
    <w:name w:val="NO Char"/>
    <w:link w:val="NO"/>
    <w:qFormat/>
    <w:rsid w:val="00FF25C1"/>
    <w:rPr>
      <w:rFonts w:ascii="Arial" w:eastAsia="SimSun" w:hAnsi="Arial" w:cs="Times New Roman"/>
      <w:kern w:val="0"/>
      <w:szCs w:val="20"/>
      <w:lang w:val="en-GB" w:eastAsia="ja-JP"/>
    </w:rPr>
  </w:style>
  <w:style w:type="paragraph" w:styleId="ListNumber">
    <w:name w:val="List Number"/>
    <w:basedOn w:val="Normal"/>
    <w:uiPriority w:val="99"/>
    <w:semiHidden/>
    <w:unhideWhenUsed/>
    <w:rsid w:val="00FF25C1"/>
    <w:pPr>
      <w:tabs>
        <w:tab w:val="num" w:pos="360"/>
      </w:tabs>
      <w:contextualSpacing/>
    </w:pPr>
  </w:style>
  <w:style w:type="character" w:customStyle="1" w:styleId="Heading5Char">
    <w:name w:val="Heading 5 Char"/>
    <w:basedOn w:val="DefaultParagraphFont"/>
    <w:link w:val="Heading5"/>
    <w:rsid w:val="00224E11"/>
    <w:rPr>
      <w:rFonts w:ascii="Arial" w:eastAsia="SimSun" w:hAnsi="Arial" w:cs="Times New Roman"/>
      <w:kern w:val="0"/>
      <w:sz w:val="22"/>
      <w:szCs w:val="20"/>
      <w:lang w:val="en-GB" w:eastAsia="en-US"/>
    </w:rPr>
  </w:style>
  <w:style w:type="character" w:customStyle="1" w:styleId="Heading6Char">
    <w:name w:val="Heading 6 Char"/>
    <w:basedOn w:val="DefaultParagraphFont"/>
    <w:link w:val="Heading6"/>
    <w:rsid w:val="00224E11"/>
    <w:rPr>
      <w:rFonts w:ascii="Arial" w:eastAsia="SimSun" w:hAnsi="Arial" w:cs="Times New Roman"/>
      <w:kern w:val="0"/>
      <w:szCs w:val="20"/>
      <w:lang w:val="en-GB" w:eastAsia="en-US"/>
    </w:rPr>
  </w:style>
  <w:style w:type="character" w:customStyle="1" w:styleId="Heading7Char">
    <w:name w:val="Heading 7 Char"/>
    <w:basedOn w:val="DefaultParagraphFont"/>
    <w:link w:val="Heading7"/>
    <w:rsid w:val="00224E11"/>
    <w:rPr>
      <w:rFonts w:ascii="Arial" w:eastAsia="SimSun" w:hAnsi="Arial" w:cs="Times New Roman"/>
      <w:kern w:val="0"/>
      <w:szCs w:val="20"/>
      <w:lang w:val="en-GB" w:eastAsia="en-US"/>
    </w:rPr>
  </w:style>
  <w:style w:type="character" w:customStyle="1" w:styleId="Heading8Char">
    <w:name w:val="Heading 8 Char"/>
    <w:basedOn w:val="DefaultParagraphFont"/>
    <w:link w:val="Heading8"/>
    <w:rsid w:val="00224E11"/>
    <w:rPr>
      <w:rFonts w:ascii="Arial" w:eastAsia="SimSun" w:hAnsi="Arial" w:cs="Times New Roman"/>
      <w:kern w:val="0"/>
      <w:sz w:val="36"/>
      <w:szCs w:val="20"/>
      <w:lang w:val="en-GB" w:eastAsia="en-US"/>
    </w:rPr>
  </w:style>
  <w:style w:type="character" w:customStyle="1" w:styleId="Heading9Char">
    <w:name w:val="Heading 9 Char"/>
    <w:basedOn w:val="DefaultParagraphFont"/>
    <w:link w:val="Heading9"/>
    <w:rsid w:val="00224E11"/>
    <w:rPr>
      <w:rFonts w:ascii="Arial" w:eastAsia="SimSun" w:hAnsi="Arial" w:cs="Times New Roman"/>
      <w:kern w:val="0"/>
      <w:sz w:val="36"/>
      <w:szCs w:val="20"/>
      <w:lang w:val="en-GB" w:eastAsia="en-US"/>
    </w:rPr>
  </w:style>
  <w:style w:type="paragraph" w:customStyle="1" w:styleId="Doc-title">
    <w:name w:val="Doc-title"/>
    <w:basedOn w:val="Normal"/>
    <w:next w:val="Doc-text2"/>
    <w:link w:val="Doc-titleChar"/>
    <w:qFormat/>
    <w:rsid w:val="00507B3C"/>
    <w:pPr>
      <w:spacing w:before="60"/>
      <w:ind w:left="1259" w:hanging="1259"/>
    </w:pPr>
    <w:rPr>
      <w:rFonts w:ascii="Arial" w:eastAsia="MS Mincho" w:hAnsi="Arial"/>
      <w:noProof/>
      <w:sz w:val="20"/>
      <w:szCs w:val="24"/>
    </w:rPr>
  </w:style>
  <w:style w:type="character" w:customStyle="1" w:styleId="Doc-titleChar">
    <w:name w:val="Doc-title Char"/>
    <w:link w:val="Doc-title"/>
    <w:qFormat/>
    <w:rsid w:val="00507B3C"/>
    <w:rPr>
      <w:rFonts w:ascii="Arial" w:eastAsia="MS Mincho" w:hAnsi="Arial" w:cs="Times New Roman"/>
      <w:noProof/>
      <w:kern w:val="0"/>
      <w:szCs w:val="24"/>
      <w:lang w:val="en-GB" w:eastAsia="en-GB"/>
    </w:rPr>
  </w:style>
  <w:style w:type="character" w:styleId="Strong">
    <w:name w:val="Strong"/>
    <w:basedOn w:val="DefaultParagraphFont"/>
    <w:uiPriority w:val="22"/>
    <w:qFormat/>
    <w:rsid w:val="001C170D"/>
    <w:rPr>
      <w:b/>
      <w:bCs/>
    </w:rPr>
  </w:style>
  <w:style w:type="paragraph" w:customStyle="1" w:styleId="Default">
    <w:name w:val="Default"/>
    <w:rsid w:val="001E6DD7"/>
    <w:pPr>
      <w:autoSpaceDE w:val="0"/>
      <w:autoSpaceDN w:val="0"/>
      <w:adjustRightInd w:val="0"/>
      <w:spacing w:after="0" w:line="240" w:lineRule="auto"/>
      <w:jc w:val="left"/>
    </w:pPr>
    <w:rPr>
      <w:rFonts w:ascii="Arial" w:hAnsi="Arial" w:cs="Arial"/>
      <w:color w:val="000000"/>
      <w:kern w:val="0"/>
      <w:sz w:val="24"/>
      <w:szCs w:val="24"/>
      <w:lang w:val="en-GB"/>
    </w:rPr>
  </w:style>
  <w:style w:type="paragraph" w:customStyle="1" w:styleId="DECISION">
    <w:name w:val="DECISION"/>
    <w:basedOn w:val="Normal"/>
    <w:rsid w:val="00B23D33"/>
    <w:pPr>
      <w:widowControl w:val="0"/>
      <w:numPr>
        <w:numId w:val="12"/>
      </w:numPr>
      <w:overflowPunct w:val="0"/>
      <w:autoSpaceDE w:val="0"/>
      <w:autoSpaceDN w:val="0"/>
      <w:adjustRightInd w:val="0"/>
      <w:spacing w:before="120" w:after="120"/>
      <w:jc w:val="both"/>
      <w:textAlignment w:val="baseline"/>
    </w:pPr>
    <w:rPr>
      <w:rFonts w:ascii="Arial" w:eastAsiaTheme="minorEastAsia" w:hAnsi="Arial"/>
      <w:b/>
      <w:color w:val="0000FF"/>
      <w:sz w:val="20"/>
      <w:szCs w:val="20"/>
      <w:u w:val="single"/>
      <w:lang w:eastAsia="en-US"/>
    </w:rPr>
  </w:style>
  <w:style w:type="paragraph" w:styleId="Title">
    <w:name w:val="Title"/>
    <w:basedOn w:val="Normal"/>
    <w:next w:val="Normal"/>
    <w:link w:val="TitleChar"/>
    <w:uiPriority w:val="10"/>
    <w:qFormat/>
    <w:rsid w:val="003C49F8"/>
    <w:pPr>
      <w:spacing w:before="240" w:after="60" w:line="259" w:lineRule="auto"/>
      <w:ind w:left="1701" w:hanging="1701"/>
      <w:outlineLvl w:val="0"/>
    </w:pPr>
    <w:rPr>
      <w:rFonts w:ascii="Arial" w:eastAsiaTheme="minorEastAsia" w:hAnsi="Arial" w:cs="Arial"/>
      <w:b/>
      <w:bCs/>
      <w:kern w:val="28"/>
      <w:sz w:val="20"/>
      <w:szCs w:val="20"/>
      <w:lang w:eastAsia="en-US"/>
    </w:rPr>
  </w:style>
  <w:style w:type="character" w:customStyle="1" w:styleId="TitleChar">
    <w:name w:val="Title Char"/>
    <w:basedOn w:val="DefaultParagraphFont"/>
    <w:link w:val="Title"/>
    <w:uiPriority w:val="10"/>
    <w:qFormat/>
    <w:rsid w:val="003C49F8"/>
    <w:rPr>
      <w:rFonts w:ascii="Arial" w:hAnsi="Arial" w:cs="Arial"/>
      <w:b/>
      <w:bCs/>
      <w:kern w:val="28"/>
      <w:szCs w:val="20"/>
      <w:lang w:val="en-GB" w:eastAsia="en-US"/>
    </w:rPr>
  </w:style>
  <w:style w:type="paragraph" w:customStyle="1" w:styleId="Source">
    <w:name w:val="Source"/>
    <w:basedOn w:val="Normal"/>
    <w:qFormat/>
    <w:rsid w:val="003C49F8"/>
    <w:pPr>
      <w:spacing w:after="60" w:line="259" w:lineRule="auto"/>
      <w:ind w:left="1985" w:hanging="1985"/>
    </w:pPr>
    <w:rPr>
      <w:rFonts w:ascii="Arial" w:eastAsiaTheme="minorEastAsia" w:hAnsi="Arial" w:cs="Arial"/>
      <w:b/>
      <w:sz w:val="20"/>
      <w:szCs w:val="20"/>
      <w:lang w:eastAsia="en-US"/>
    </w:rPr>
  </w:style>
  <w:style w:type="paragraph" w:customStyle="1" w:styleId="Contact">
    <w:name w:val="Contact"/>
    <w:basedOn w:val="Heading4"/>
    <w:qFormat/>
    <w:rsid w:val="003C49F8"/>
    <w:pPr>
      <w:numPr>
        <w:ilvl w:val="0"/>
        <w:numId w:val="0"/>
      </w:numPr>
      <w:tabs>
        <w:tab w:val="left" w:pos="2268"/>
        <w:tab w:val="left" w:pos="2694"/>
      </w:tabs>
      <w:spacing w:before="0" w:after="160" w:line="259" w:lineRule="auto"/>
      <w:ind w:left="567"/>
    </w:pPr>
    <w:rPr>
      <w:rFonts w:ascii="Arial" w:eastAsiaTheme="minorEastAsia" w:hAnsi="Arial" w:cs="Arial"/>
      <w:bCs w:val="0"/>
      <w:sz w:val="20"/>
      <w:szCs w:val="20"/>
      <w:lang w:eastAsia="en-US"/>
    </w:rPr>
  </w:style>
  <w:style w:type="character" w:customStyle="1" w:styleId="CRCoverPageZchn">
    <w:name w:val="CR Cover Page Zchn"/>
    <w:link w:val="CRCoverPage"/>
    <w:qFormat/>
    <w:locked/>
    <w:rsid w:val="003C49F8"/>
    <w:rPr>
      <w:rFonts w:ascii="Arial" w:eastAsia="MS Mincho" w:hAnsi="Arial" w:cs="Times New Roman"/>
      <w:kern w:val="0"/>
      <w:szCs w:val="20"/>
      <w:lang w:val="en-GB" w:eastAsia="en-US"/>
    </w:rPr>
  </w:style>
  <w:style w:type="character" w:customStyle="1" w:styleId="CRCoverPageChar">
    <w:name w:val="CR Cover Page Char"/>
    <w:rsid w:val="00BB6163"/>
    <w:rPr>
      <w:rFonts w:ascii="Arial" w:hAnsi="Arial"/>
      <w:lang w:val="en-GB" w:eastAsia="en-US" w:bidi="ar-SA"/>
    </w:rPr>
  </w:style>
  <w:style w:type="paragraph" w:customStyle="1" w:styleId="3GPPNormalText">
    <w:name w:val="3GPP Normal Text"/>
    <w:basedOn w:val="BodyText"/>
    <w:link w:val="3GPPNormalTextChar"/>
    <w:qFormat/>
    <w:rsid w:val="00BB6163"/>
    <w:pPr>
      <w:ind w:hanging="22"/>
      <w:jc w:val="both"/>
    </w:pPr>
    <w:rPr>
      <w:rFonts w:ascii="Arial" w:eastAsia="MS Mincho" w:hAnsi="Arial"/>
      <w:sz w:val="24"/>
      <w:szCs w:val="24"/>
      <w:lang w:val="x-none" w:eastAsia="en-US"/>
    </w:rPr>
  </w:style>
  <w:style w:type="character" w:customStyle="1" w:styleId="3GPPNormalTextChar">
    <w:name w:val="3GPP Normal Text Char"/>
    <w:link w:val="3GPPNormalText"/>
    <w:qFormat/>
    <w:rsid w:val="00BB6163"/>
    <w:rPr>
      <w:rFonts w:ascii="Arial" w:eastAsia="MS Mincho" w:hAnsi="Arial" w:cs="Times New Roman"/>
      <w:kern w:val="0"/>
      <w:sz w:val="24"/>
      <w:szCs w:val="24"/>
      <w:lang w:val="x-none" w:eastAsia="en-US"/>
    </w:rPr>
  </w:style>
  <w:style w:type="paragraph" w:styleId="BodyText">
    <w:name w:val="Body Text"/>
    <w:basedOn w:val="Normal"/>
    <w:link w:val="BodyTextChar"/>
    <w:uiPriority w:val="99"/>
    <w:semiHidden/>
    <w:unhideWhenUsed/>
    <w:rsid w:val="00BB6163"/>
    <w:pPr>
      <w:spacing w:after="120"/>
    </w:pPr>
  </w:style>
  <w:style w:type="character" w:customStyle="1" w:styleId="BodyTextChar">
    <w:name w:val="Body Text Char"/>
    <w:basedOn w:val="DefaultParagraphFont"/>
    <w:link w:val="BodyText"/>
    <w:uiPriority w:val="99"/>
    <w:semiHidden/>
    <w:rsid w:val="00BB6163"/>
    <w:rPr>
      <w:rFonts w:ascii="Calibri" w:eastAsiaTheme="minorHAnsi" w:hAnsi="Calibri" w:cs="Times New Roman"/>
      <w:kern w:val="0"/>
      <w:sz w:val="22"/>
      <w:lang w:val="en-GB" w:eastAsia="en-GB"/>
    </w:rPr>
  </w:style>
  <w:style w:type="paragraph" w:styleId="TOC5">
    <w:name w:val="toc 5"/>
    <w:basedOn w:val="TOC4"/>
    <w:semiHidden/>
    <w:rsid w:val="00E83075"/>
    <w:pPr>
      <w:keepLines/>
      <w:widowControl w:val="0"/>
      <w:tabs>
        <w:tab w:val="right" w:leader="dot" w:pos="9639"/>
      </w:tabs>
      <w:spacing w:after="0"/>
      <w:ind w:left="1701" w:right="425" w:hanging="1701"/>
    </w:pPr>
    <w:rPr>
      <w:rFonts w:ascii="Times New Roman" w:eastAsia="SimSun" w:hAnsi="Times New Roman"/>
      <w:noProof/>
      <w:sz w:val="20"/>
      <w:szCs w:val="20"/>
      <w:lang w:eastAsia="en-US"/>
    </w:rPr>
  </w:style>
  <w:style w:type="paragraph" w:styleId="TOC4">
    <w:name w:val="toc 4"/>
    <w:basedOn w:val="Normal"/>
    <w:next w:val="Normal"/>
    <w:autoRedefine/>
    <w:uiPriority w:val="39"/>
    <w:semiHidden/>
    <w:unhideWhenUsed/>
    <w:rsid w:val="00E83075"/>
    <w:pPr>
      <w:spacing w:after="100"/>
      <w:ind w:left="660"/>
    </w:pPr>
  </w:style>
  <w:style w:type="paragraph" w:customStyle="1" w:styleId="references">
    <w:name w:val="references"/>
    <w:uiPriority w:val="99"/>
    <w:rsid w:val="00087860"/>
    <w:pPr>
      <w:numPr>
        <w:numId w:val="39"/>
      </w:numPr>
      <w:spacing w:after="50" w:line="180" w:lineRule="exact"/>
    </w:pPr>
    <w:rPr>
      <w:rFonts w:ascii="Times New Roman" w:eastAsia="MS Mincho" w:hAnsi="Times New Roman" w:cs="Times New Roman"/>
      <w:noProof/>
      <w:kern w:val="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41120623">
      <w:bodyDiv w:val="1"/>
      <w:marLeft w:val="0"/>
      <w:marRight w:val="0"/>
      <w:marTop w:val="0"/>
      <w:marBottom w:val="0"/>
      <w:divBdr>
        <w:top w:val="none" w:sz="0" w:space="0" w:color="auto"/>
        <w:left w:val="none" w:sz="0" w:space="0" w:color="auto"/>
        <w:bottom w:val="none" w:sz="0" w:space="0" w:color="auto"/>
        <w:right w:val="none" w:sz="0" w:space="0" w:color="auto"/>
      </w:divBdr>
    </w:div>
    <w:div w:id="154735366">
      <w:bodyDiv w:val="1"/>
      <w:marLeft w:val="0"/>
      <w:marRight w:val="0"/>
      <w:marTop w:val="0"/>
      <w:marBottom w:val="0"/>
      <w:divBdr>
        <w:top w:val="none" w:sz="0" w:space="0" w:color="auto"/>
        <w:left w:val="none" w:sz="0" w:space="0" w:color="auto"/>
        <w:bottom w:val="none" w:sz="0" w:space="0" w:color="auto"/>
        <w:right w:val="none" w:sz="0" w:space="0" w:color="auto"/>
      </w:divBdr>
    </w:div>
    <w:div w:id="157306879">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292904829">
      <w:bodyDiv w:val="1"/>
      <w:marLeft w:val="0"/>
      <w:marRight w:val="0"/>
      <w:marTop w:val="0"/>
      <w:marBottom w:val="0"/>
      <w:divBdr>
        <w:top w:val="none" w:sz="0" w:space="0" w:color="auto"/>
        <w:left w:val="none" w:sz="0" w:space="0" w:color="auto"/>
        <w:bottom w:val="none" w:sz="0" w:space="0" w:color="auto"/>
        <w:right w:val="none" w:sz="0" w:space="0" w:color="auto"/>
      </w:divBdr>
    </w:div>
    <w:div w:id="386807667">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65900194">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08586050">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636884072">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774523811">
      <w:bodyDiv w:val="1"/>
      <w:marLeft w:val="0"/>
      <w:marRight w:val="0"/>
      <w:marTop w:val="0"/>
      <w:marBottom w:val="0"/>
      <w:divBdr>
        <w:top w:val="none" w:sz="0" w:space="0" w:color="auto"/>
        <w:left w:val="none" w:sz="0" w:space="0" w:color="auto"/>
        <w:bottom w:val="none" w:sz="0" w:space="0" w:color="auto"/>
        <w:right w:val="none" w:sz="0" w:space="0" w:color="auto"/>
      </w:divBdr>
    </w:div>
    <w:div w:id="797837334">
      <w:bodyDiv w:val="1"/>
      <w:marLeft w:val="0"/>
      <w:marRight w:val="0"/>
      <w:marTop w:val="0"/>
      <w:marBottom w:val="0"/>
      <w:divBdr>
        <w:top w:val="none" w:sz="0" w:space="0" w:color="auto"/>
        <w:left w:val="none" w:sz="0" w:space="0" w:color="auto"/>
        <w:bottom w:val="none" w:sz="0" w:space="0" w:color="auto"/>
        <w:right w:val="none" w:sz="0" w:space="0" w:color="auto"/>
      </w:divBdr>
    </w:div>
    <w:div w:id="839852347">
      <w:bodyDiv w:val="1"/>
      <w:marLeft w:val="0"/>
      <w:marRight w:val="0"/>
      <w:marTop w:val="0"/>
      <w:marBottom w:val="0"/>
      <w:divBdr>
        <w:top w:val="none" w:sz="0" w:space="0" w:color="auto"/>
        <w:left w:val="none" w:sz="0" w:space="0" w:color="auto"/>
        <w:bottom w:val="none" w:sz="0" w:space="0" w:color="auto"/>
        <w:right w:val="none" w:sz="0" w:space="0" w:color="auto"/>
      </w:divBdr>
    </w:div>
    <w:div w:id="854421472">
      <w:bodyDiv w:val="1"/>
      <w:marLeft w:val="0"/>
      <w:marRight w:val="0"/>
      <w:marTop w:val="0"/>
      <w:marBottom w:val="0"/>
      <w:divBdr>
        <w:top w:val="none" w:sz="0" w:space="0" w:color="auto"/>
        <w:left w:val="none" w:sz="0" w:space="0" w:color="auto"/>
        <w:bottom w:val="none" w:sz="0" w:space="0" w:color="auto"/>
        <w:right w:val="none" w:sz="0" w:space="0" w:color="auto"/>
      </w:divBdr>
    </w:div>
    <w:div w:id="1067873338">
      <w:bodyDiv w:val="1"/>
      <w:marLeft w:val="0"/>
      <w:marRight w:val="0"/>
      <w:marTop w:val="0"/>
      <w:marBottom w:val="0"/>
      <w:divBdr>
        <w:top w:val="none" w:sz="0" w:space="0" w:color="auto"/>
        <w:left w:val="none" w:sz="0" w:space="0" w:color="auto"/>
        <w:bottom w:val="none" w:sz="0" w:space="0" w:color="auto"/>
        <w:right w:val="none" w:sz="0" w:space="0" w:color="auto"/>
      </w:divBdr>
    </w:div>
    <w:div w:id="1084113357">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265651988">
      <w:bodyDiv w:val="1"/>
      <w:marLeft w:val="0"/>
      <w:marRight w:val="0"/>
      <w:marTop w:val="0"/>
      <w:marBottom w:val="0"/>
      <w:divBdr>
        <w:top w:val="none" w:sz="0" w:space="0" w:color="auto"/>
        <w:left w:val="none" w:sz="0" w:space="0" w:color="auto"/>
        <w:bottom w:val="none" w:sz="0" w:space="0" w:color="auto"/>
        <w:right w:val="none" w:sz="0" w:space="0" w:color="auto"/>
      </w:divBdr>
    </w:div>
    <w:div w:id="1282957667">
      <w:bodyDiv w:val="1"/>
      <w:marLeft w:val="0"/>
      <w:marRight w:val="0"/>
      <w:marTop w:val="0"/>
      <w:marBottom w:val="0"/>
      <w:divBdr>
        <w:top w:val="none" w:sz="0" w:space="0" w:color="auto"/>
        <w:left w:val="none" w:sz="0" w:space="0" w:color="auto"/>
        <w:bottom w:val="none" w:sz="0" w:space="0" w:color="auto"/>
        <w:right w:val="none" w:sz="0" w:space="0" w:color="auto"/>
      </w:divBdr>
    </w:div>
    <w:div w:id="1289047065">
      <w:bodyDiv w:val="1"/>
      <w:marLeft w:val="0"/>
      <w:marRight w:val="0"/>
      <w:marTop w:val="0"/>
      <w:marBottom w:val="0"/>
      <w:divBdr>
        <w:top w:val="none" w:sz="0" w:space="0" w:color="auto"/>
        <w:left w:val="none" w:sz="0" w:space="0" w:color="auto"/>
        <w:bottom w:val="none" w:sz="0" w:space="0" w:color="auto"/>
        <w:right w:val="none" w:sz="0" w:space="0" w:color="auto"/>
      </w:divBdr>
    </w:div>
    <w:div w:id="1426533935">
      <w:bodyDiv w:val="1"/>
      <w:marLeft w:val="0"/>
      <w:marRight w:val="0"/>
      <w:marTop w:val="0"/>
      <w:marBottom w:val="0"/>
      <w:divBdr>
        <w:top w:val="none" w:sz="0" w:space="0" w:color="auto"/>
        <w:left w:val="none" w:sz="0" w:space="0" w:color="auto"/>
        <w:bottom w:val="none" w:sz="0" w:space="0" w:color="auto"/>
        <w:right w:val="none" w:sz="0" w:space="0" w:color="auto"/>
      </w:divBdr>
    </w:div>
    <w:div w:id="1451703700">
      <w:bodyDiv w:val="1"/>
      <w:marLeft w:val="0"/>
      <w:marRight w:val="0"/>
      <w:marTop w:val="0"/>
      <w:marBottom w:val="0"/>
      <w:divBdr>
        <w:top w:val="none" w:sz="0" w:space="0" w:color="auto"/>
        <w:left w:val="none" w:sz="0" w:space="0" w:color="auto"/>
        <w:bottom w:val="none" w:sz="0" w:space="0" w:color="auto"/>
        <w:right w:val="none" w:sz="0" w:space="0" w:color="auto"/>
      </w:divBdr>
    </w:div>
    <w:div w:id="1499468559">
      <w:bodyDiv w:val="1"/>
      <w:marLeft w:val="0"/>
      <w:marRight w:val="0"/>
      <w:marTop w:val="0"/>
      <w:marBottom w:val="0"/>
      <w:divBdr>
        <w:top w:val="none" w:sz="0" w:space="0" w:color="auto"/>
        <w:left w:val="none" w:sz="0" w:space="0" w:color="auto"/>
        <w:bottom w:val="none" w:sz="0" w:space="0" w:color="auto"/>
        <w:right w:val="none" w:sz="0" w:space="0" w:color="auto"/>
      </w:divBdr>
    </w:div>
    <w:div w:id="1711761353">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 w:id="1983390363">
      <w:bodyDiv w:val="1"/>
      <w:marLeft w:val="0"/>
      <w:marRight w:val="0"/>
      <w:marTop w:val="0"/>
      <w:marBottom w:val="0"/>
      <w:divBdr>
        <w:top w:val="none" w:sz="0" w:space="0" w:color="auto"/>
        <w:left w:val="none" w:sz="0" w:space="0" w:color="auto"/>
        <w:bottom w:val="none" w:sz="0" w:space="0" w:color="auto"/>
        <w:right w:val="none" w:sz="0" w:space="0" w:color="auto"/>
      </w:divBdr>
    </w:div>
    <w:div w:id="2014721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1/Docs/RP-23266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Meetings_3GPP_SYNC/RAN1/Inbox/R1-2306413.zip" TargetMode="External"/><Relationship Id="rId5" Type="http://schemas.openxmlformats.org/officeDocument/2006/relationships/webSettings" Target="webSettings.xml"/><Relationship Id="rId10" Type="http://schemas.openxmlformats.org/officeDocument/2006/relationships/hyperlink" Target="https://www.3gpp.org/ftp/Meetings_3GPP_SYNC/RAN1/Inbox/R1-2306412.zip" TargetMode="External"/><Relationship Id="rId4" Type="http://schemas.openxmlformats.org/officeDocument/2006/relationships/settings" Target="settings.xml"/><Relationship Id="rId9" Type="http://schemas.openxmlformats.org/officeDocument/2006/relationships/hyperlink" Target="https://www.3gpp.org/ftp/Meetings_3GPP_SYNC/RAN1/Inbox/Chair_notes/Chair's%20notes%20RAN1%23114%20v20.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C1872-E2D9-40C9-9D1E-B094FC5F6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1129</Words>
  <Characters>6437</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Engineer/삼성전자;v</dc:creator>
  <cp:keywords/>
  <dc:description/>
  <cp:lastModifiedBy>Samsung - Chadi </cp:lastModifiedBy>
  <cp:revision>38</cp:revision>
  <cp:lastPrinted>2023-04-06T05:27:00Z</cp:lastPrinted>
  <dcterms:created xsi:type="dcterms:W3CDTF">2023-09-28T20:23:00Z</dcterms:created>
  <dcterms:modified xsi:type="dcterms:W3CDTF">2023-09-29T06:04:00Z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