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E821E" w14:textId="701DBFE5" w:rsidR="00526F21" w:rsidRPr="00526F21" w:rsidRDefault="00526F21" w:rsidP="00526F21">
      <w:pPr>
        <w:widowControl/>
        <w:spacing w:after="120"/>
        <w:jc w:val="left"/>
        <w:rPr>
          <w:rFonts w:ascii="Arial" w:eastAsia="Arial Unicode MS" w:hAnsi="Arial" w:cs="Arial" w:hint="eastAsia"/>
          <w:b/>
          <w:bCs/>
          <w:kern w:val="0"/>
          <w:sz w:val="24"/>
          <w:szCs w:val="20"/>
          <w:lang w:eastAsia="zh-CN"/>
        </w:rPr>
      </w:pPr>
      <w:r w:rsidRPr="00526F21">
        <w:rPr>
          <w:rFonts w:ascii="Arial" w:eastAsia="Arial Unicode MS" w:hAnsi="Arial" w:cs="Arial"/>
          <w:b/>
          <w:bCs/>
          <w:kern w:val="0"/>
          <w:sz w:val="24"/>
          <w:szCs w:val="20"/>
        </w:rPr>
        <w:t>3GPP TSG-RAN WG2 Meeting #123</w:t>
      </w:r>
      <w:r w:rsidRPr="00526F21">
        <w:rPr>
          <w:rFonts w:ascii="Arial" w:eastAsia="Arial Unicode MS" w:hAnsi="Arial" w:cs="Arial"/>
          <w:b/>
          <w:bCs/>
          <w:kern w:val="0"/>
          <w:sz w:val="24"/>
          <w:szCs w:val="20"/>
        </w:rPr>
        <w:tab/>
        <w:t xml:space="preserve">                               </w:t>
      </w:r>
      <w:r w:rsidR="00C571C4">
        <w:rPr>
          <w:rFonts w:ascii="Arial" w:eastAsia="Arial Unicode MS" w:hAnsi="Arial" w:cs="Arial"/>
          <w:b/>
          <w:bCs/>
          <w:kern w:val="0"/>
          <w:sz w:val="24"/>
          <w:szCs w:val="20"/>
        </w:rPr>
        <w:t xml:space="preserve">          </w:t>
      </w:r>
      <w:r w:rsidRPr="00526F21">
        <w:rPr>
          <w:rFonts w:ascii="Arial" w:eastAsia="Arial Unicode MS" w:hAnsi="Arial" w:cs="Arial"/>
          <w:b/>
          <w:bCs/>
          <w:kern w:val="0"/>
          <w:sz w:val="24"/>
          <w:szCs w:val="20"/>
        </w:rPr>
        <w:t xml:space="preserve">      </w:t>
      </w:r>
      <w:r w:rsidR="00AD2C7B" w:rsidRPr="00781EE6">
        <w:rPr>
          <w:rFonts w:ascii="Arial" w:eastAsia="Arial Unicode MS" w:hAnsi="Arial" w:cs="Arial"/>
          <w:b/>
          <w:bCs/>
          <w:kern w:val="0"/>
          <w:sz w:val="24"/>
          <w:szCs w:val="20"/>
        </w:rPr>
        <w:t>R2-2308706</w:t>
      </w:r>
    </w:p>
    <w:p w14:paraId="1C629849" w14:textId="77777777" w:rsidR="00526F21" w:rsidRPr="00526F21" w:rsidRDefault="00526F21" w:rsidP="00526F21">
      <w:pPr>
        <w:widowControl/>
        <w:spacing w:after="120"/>
        <w:jc w:val="left"/>
        <w:rPr>
          <w:rFonts w:ascii="Arial" w:eastAsia="Arial Unicode MS" w:hAnsi="Arial" w:cs="Arial"/>
          <w:b/>
          <w:bCs/>
          <w:kern w:val="0"/>
          <w:sz w:val="24"/>
          <w:szCs w:val="20"/>
        </w:rPr>
      </w:pPr>
      <w:r w:rsidRPr="00526F21">
        <w:rPr>
          <w:rFonts w:ascii="Arial" w:eastAsia="Arial Unicode MS" w:hAnsi="Arial" w:cs="Arial"/>
          <w:b/>
          <w:bCs/>
          <w:kern w:val="0"/>
          <w:sz w:val="24"/>
          <w:szCs w:val="20"/>
        </w:rPr>
        <w:t>Toulouse, France, August 21-25, 2023</w:t>
      </w:r>
    </w:p>
    <w:p w14:paraId="128D112B" w14:textId="77777777" w:rsidR="003E16F6" w:rsidRPr="00063C9D" w:rsidRDefault="003E16F6" w:rsidP="003E16F6">
      <w:pPr>
        <w:overflowPunct w:val="0"/>
        <w:autoSpaceDE w:val="0"/>
        <w:autoSpaceDN w:val="0"/>
        <w:adjustRightInd w:val="0"/>
        <w:jc w:val="left"/>
        <w:textAlignment w:val="baseline"/>
        <w:rPr>
          <w:rFonts w:ascii="Arial" w:eastAsia="Arial Unicode MS" w:hAnsi="Arial" w:cs="Arial"/>
          <w:b/>
          <w:bCs/>
          <w:kern w:val="0"/>
          <w:sz w:val="24"/>
          <w:szCs w:val="20"/>
        </w:rPr>
      </w:pPr>
    </w:p>
    <w:p w14:paraId="56E1C242" w14:textId="4932F38F"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Agenda item:</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526F21">
        <w:rPr>
          <w:rFonts w:ascii="Arial" w:eastAsia="Arial Unicode MS" w:hAnsi="Arial" w:cs="Arial"/>
          <w:b/>
          <w:bCs/>
          <w:kern w:val="0"/>
          <w:sz w:val="24"/>
          <w:szCs w:val="20"/>
        </w:rPr>
        <w:t>7.7.</w:t>
      </w:r>
      <w:r w:rsidR="00AD2C7B">
        <w:rPr>
          <w:rFonts w:ascii="Arial" w:eastAsia="Arial Unicode MS" w:hAnsi="Arial" w:cs="Arial"/>
          <w:b/>
          <w:bCs/>
          <w:kern w:val="0"/>
          <w:sz w:val="24"/>
          <w:szCs w:val="20"/>
        </w:rPr>
        <w:t>3</w:t>
      </w:r>
      <w:r w:rsidR="00A0621A" w:rsidRPr="00063C9D">
        <w:rPr>
          <w:rFonts w:ascii="Arial" w:eastAsia="Arial Unicode MS" w:hAnsi="Arial" w:cs="Arial"/>
          <w:b/>
          <w:bCs/>
          <w:kern w:val="0"/>
          <w:sz w:val="24"/>
          <w:szCs w:val="20"/>
        </w:rPr>
        <w:tab/>
      </w:r>
    </w:p>
    <w:p w14:paraId="2DE64C6C" w14:textId="0AA1C4AB" w:rsidR="00F77155" w:rsidRPr="00063C9D" w:rsidRDefault="00F77155" w:rsidP="00F77155">
      <w:pPr>
        <w:widowControl/>
        <w:spacing w:after="120"/>
        <w:jc w:val="left"/>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Title: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 xml:space="preserve">Discussion </w:t>
      </w:r>
      <w:r w:rsidR="00CD2774" w:rsidRPr="00063C9D">
        <w:rPr>
          <w:rFonts w:ascii="Arial" w:eastAsia="Arial Unicode MS" w:hAnsi="Arial" w:cs="Arial"/>
          <w:b/>
          <w:bCs/>
          <w:kern w:val="0"/>
          <w:sz w:val="24"/>
          <w:szCs w:val="20"/>
        </w:rPr>
        <w:t xml:space="preserve">on Network </w:t>
      </w:r>
      <w:r w:rsidR="00615BF2" w:rsidRPr="00063C9D">
        <w:rPr>
          <w:rFonts w:ascii="Arial" w:eastAsia="Arial Unicode MS" w:hAnsi="Arial" w:cs="Arial"/>
          <w:b/>
          <w:bCs/>
          <w:kern w:val="0"/>
          <w:sz w:val="24"/>
          <w:szCs w:val="20"/>
        </w:rPr>
        <w:t>V</w:t>
      </w:r>
      <w:r w:rsidR="00CD2774" w:rsidRPr="00063C9D">
        <w:rPr>
          <w:rFonts w:ascii="Arial" w:eastAsia="Arial Unicode MS" w:hAnsi="Arial" w:cs="Arial"/>
          <w:b/>
          <w:bCs/>
          <w:kern w:val="0"/>
          <w:sz w:val="24"/>
          <w:szCs w:val="20"/>
        </w:rPr>
        <w:t xml:space="preserve">erified </w:t>
      </w:r>
      <w:r w:rsidR="00284025" w:rsidRPr="00063C9D">
        <w:rPr>
          <w:rFonts w:ascii="Arial" w:eastAsia="Arial Unicode MS" w:hAnsi="Arial" w:cs="Arial"/>
          <w:b/>
          <w:bCs/>
          <w:kern w:val="0"/>
          <w:sz w:val="24"/>
          <w:szCs w:val="20"/>
        </w:rPr>
        <w:t xml:space="preserve">UE </w:t>
      </w:r>
      <w:r w:rsidR="00615BF2" w:rsidRPr="00063C9D">
        <w:rPr>
          <w:rFonts w:ascii="Arial" w:eastAsia="Arial Unicode MS" w:hAnsi="Arial" w:cs="Arial"/>
          <w:b/>
          <w:bCs/>
          <w:kern w:val="0"/>
          <w:sz w:val="24"/>
          <w:szCs w:val="20"/>
        </w:rPr>
        <w:t>L</w:t>
      </w:r>
      <w:r w:rsidR="00CD2774" w:rsidRPr="00063C9D">
        <w:rPr>
          <w:rFonts w:ascii="Arial" w:eastAsia="Arial Unicode MS" w:hAnsi="Arial" w:cs="Arial"/>
          <w:b/>
          <w:bCs/>
          <w:kern w:val="0"/>
          <w:sz w:val="24"/>
          <w:szCs w:val="20"/>
        </w:rPr>
        <w:t>ocation</w:t>
      </w:r>
    </w:p>
    <w:p w14:paraId="770E9B08" w14:textId="2BF1A478" w:rsidR="00F77155" w:rsidRPr="00063C9D" w:rsidRDefault="00F77155" w:rsidP="00F7715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Source:</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00663DC0" w:rsidRPr="00063C9D">
        <w:rPr>
          <w:rFonts w:ascii="Arial" w:eastAsia="Arial Unicode MS" w:hAnsi="Arial" w:cs="Arial"/>
          <w:b/>
          <w:bCs/>
          <w:kern w:val="0"/>
          <w:sz w:val="24"/>
          <w:szCs w:val="20"/>
        </w:rPr>
        <w:t>TCL</w:t>
      </w:r>
    </w:p>
    <w:p w14:paraId="065E6CE8" w14:textId="2BB9E16D" w:rsidR="00F77155" w:rsidRPr="00063C9D"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sidRPr="00063C9D">
        <w:rPr>
          <w:rFonts w:ascii="Arial" w:eastAsia="Arial Unicode MS" w:hAnsi="Arial" w:cs="Arial"/>
          <w:b/>
          <w:bCs/>
          <w:kern w:val="0"/>
          <w:sz w:val="24"/>
          <w:szCs w:val="20"/>
          <w:lang w:eastAsia="en-US"/>
        </w:rPr>
        <w:t>Document for:</w:t>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rPr>
        <w:tab/>
      </w:r>
      <w:r w:rsidRPr="00063C9D">
        <w:rPr>
          <w:rFonts w:ascii="Arial" w:eastAsia="Arial Unicode MS" w:hAnsi="Arial" w:cs="Arial"/>
          <w:b/>
          <w:bCs/>
          <w:kern w:val="0"/>
          <w:sz w:val="24"/>
          <w:szCs w:val="20"/>
          <w:lang w:eastAsia="en-US"/>
        </w:rPr>
        <w:t>Discussion</w:t>
      </w:r>
      <w:r w:rsidRPr="00063C9D">
        <w:rPr>
          <w:rFonts w:ascii="Arial" w:eastAsia="Arial Unicode MS" w:hAnsi="Arial" w:cs="Arial"/>
          <w:b/>
          <w:bCs/>
          <w:kern w:val="0"/>
          <w:sz w:val="24"/>
          <w:szCs w:val="20"/>
        </w:rPr>
        <w:t xml:space="preserve"> </w:t>
      </w:r>
    </w:p>
    <w:p w14:paraId="027150A9" w14:textId="77777777" w:rsidR="003E16F6" w:rsidRPr="00063C9D"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lang w:eastAsia="en-US"/>
        </w:rPr>
        <w:t>1. Introduction</w:t>
      </w:r>
      <w:bookmarkStart w:id="0" w:name="_GoBack"/>
      <w:bookmarkEnd w:id="0"/>
    </w:p>
    <w:p w14:paraId="5B2FF656" w14:textId="0E15D412" w:rsidR="00A028C7" w:rsidRPr="00063C9D" w:rsidRDefault="006A1C2B" w:rsidP="00EF1A4C">
      <w:pPr>
        <w:spacing w:afterLines="50" w:after="120"/>
        <w:rPr>
          <w:rFonts w:ascii="Arial" w:hAnsi="Arial" w:cs="Arial"/>
          <w:bCs/>
          <w:sz w:val="20"/>
          <w:szCs w:val="20"/>
          <w:lang w:val="en-US"/>
        </w:rPr>
      </w:pPr>
      <w:r w:rsidRPr="00063C9D">
        <w:rPr>
          <w:rFonts w:ascii="Arial" w:hAnsi="Arial" w:cs="Arial"/>
          <w:bCs/>
          <w:sz w:val="20"/>
          <w:szCs w:val="20"/>
          <w:lang w:val="en-US"/>
        </w:rPr>
        <w:t>In Release 17, a work item was carried out to define solutions enabling New Radio and NG-RAN to support Non-Terrestrial Networks (NTN). As part of Release 18, a new work item [</w:t>
      </w:r>
      <w:r w:rsidR="00CD1DB2" w:rsidRPr="00063C9D">
        <w:rPr>
          <w:rFonts w:ascii="Arial" w:hAnsi="Arial" w:cs="Arial"/>
          <w:bCs/>
          <w:sz w:val="20"/>
          <w:szCs w:val="20"/>
          <w:lang w:val="en-US"/>
        </w:rPr>
        <w:t>1</w:t>
      </w:r>
      <w:r w:rsidRPr="00063C9D">
        <w:rPr>
          <w:rFonts w:ascii="Arial" w:hAnsi="Arial" w:cs="Arial"/>
          <w:bCs/>
          <w:sz w:val="20"/>
          <w:szCs w:val="20"/>
          <w:lang w:val="en-US"/>
        </w:rPr>
        <w:t xml:space="preserve">] is proposed to define enhancements </w:t>
      </w:r>
      <w:r w:rsidR="00C233E5" w:rsidRPr="00063C9D">
        <w:rPr>
          <w:rFonts w:ascii="Arial" w:hAnsi="Arial" w:cs="Arial"/>
          <w:bCs/>
          <w:sz w:val="20"/>
          <w:szCs w:val="20"/>
          <w:lang w:val="en-US"/>
        </w:rPr>
        <w:t>aspects of NR</w:t>
      </w:r>
      <w:r w:rsidRPr="00063C9D">
        <w:rPr>
          <w:rFonts w:ascii="Arial" w:hAnsi="Arial" w:cs="Arial"/>
          <w:bCs/>
          <w:sz w:val="20"/>
          <w:szCs w:val="20"/>
          <w:lang w:val="en-US"/>
        </w:rPr>
        <w:t xml:space="preserve"> NTN in terms of coverage, service continuity and</w:t>
      </w:r>
      <w:r w:rsidR="00BA5B26" w:rsidRPr="00063C9D">
        <w:rPr>
          <w:rFonts w:ascii="Arial" w:hAnsi="Arial" w:cs="Arial"/>
          <w:bCs/>
          <w:sz w:val="20"/>
          <w:szCs w:val="20"/>
          <w:lang w:val="en-US"/>
        </w:rPr>
        <w:t xml:space="preserve"> </w:t>
      </w:r>
      <w:r w:rsidRPr="00063C9D">
        <w:rPr>
          <w:rFonts w:ascii="Arial" w:hAnsi="Arial" w:cs="Arial"/>
          <w:bCs/>
          <w:sz w:val="20"/>
          <w:szCs w:val="20"/>
          <w:lang w:val="en-US"/>
        </w:rPr>
        <w:t>UE location</w:t>
      </w:r>
      <w:r w:rsidR="00D007D2" w:rsidRPr="00063C9D">
        <w:rPr>
          <w:rFonts w:ascii="Arial" w:hAnsi="Arial" w:cs="Arial"/>
          <w:bCs/>
          <w:sz w:val="20"/>
          <w:szCs w:val="20"/>
          <w:lang w:val="en-US"/>
        </w:rPr>
        <w:t xml:space="preserve"> </w:t>
      </w:r>
      <w:r w:rsidR="00BA5B26" w:rsidRPr="00063C9D">
        <w:rPr>
          <w:rFonts w:ascii="Arial" w:hAnsi="Arial" w:cs="Arial"/>
          <w:bCs/>
          <w:sz w:val="20"/>
          <w:szCs w:val="20"/>
          <w:lang w:val="en-US"/>
        </w:rPr>
        <w:t>verification</w:t>
      </w:r>
      <w:r w:rsidR="00F855DE" w:rsidRPr="00063C9D">
        <w:rPr>
          <w:rFonts w:ascii="Arial" w:hAnsi="Arial" w:cs="Arial"/>
          <w:bCs/>
          <w:sz w:val="20"/>
          <w:szCs w:val="20"/>
          <w:lang w:val="en-US"/>
        </w:rPr>
        <w:t xml:space="preserve"> by the network</w:t>
      </w:r>
      <w:r w:rsidR="00C233E5" w:rsidRPr="00063C9D">
        <w:rPr>
          <w:rFonts w:ascii="Arial" w:hAnsi="Arial" w:cs="Arial"/>
          <w:bCs/>
          <w:sz w:val="20"/>
          <w:szCs w:val="20"/>
          <w:lang w:val="en-US"/>
        </w:rPr>
        <w:t xml:space="preserve"> </w:t>
      </w:r>
      <w:r w:rsidR="00AF0A24" w:rsidRPr="00063C9D">
        <w:rPr>
          <w:rFonts w:ascii="Arial" w:hAnsi="Arial" w:cs="Arial"/>
          <w:bCs/>
          <w:sz w:val="20"/>
          <w:szCs w:val="20"/>
          <w:lang w:val="en-US"/>
        </w:rPr>
        <w:t xml:space="preserve">to enable </w:t>
      </w:r>
      <w:r w:rsidR="00A028C7" w:rsidRPr="00063C9D">
        <w:rPr>
          <w:rFonts w:ascii="Arial" w:hAnsi="Arial" w:cs="Arial"/>
          <w:bCs/>
          <w:sz w:val="20"/>
          <w:szCs w:val="20"/>
          <w:lang w:val="en-US"/>
        </w:rPr>
        <w:t>selection of an appropriate core network for UE attach</w:t>
      </w:r>
      <w:r w:rsidR="00782DA0" w:rsidRPr="00063C9D">
        <w:rPr>
          <w:rFonts w:ascii="Arial" w:hAnsi="Arial" w:cs="Arial"/>
          <w:bCs/>
          <w:sz w:val="20"/>
          <w:szCs w:val="20"/>
          <w:lang w:val="en-US"/>
        </w:rPr>
        <w:t>ment</w:t>
      </w:r>
      <w:r w:rsidR="00A028C7" w:rsidRPr="00063C9D">
        <w:rPr>
          <w:rFonts w:ascii="Arial" w:hAnsi="Arial" w:cs="Arial"/>
          <w:bCs/>
          <w:sz w:val="20"/>
          <w:szCs w:val="20"/>
          <w:lang w:val="en-US"/>
        </w:rPr>
        <w:t xml:space="preserve"> and/or </w:t>
      </w:r>
      <w:r w:rsidR="0096334C" w:rsidRPr="00063C9D">
        <w:rPr>
          <w:rFonts w:ascii="Arial" w:hAnsi="Arial" w:cs="Arial"/>
          <w:bCs/>
          <w:sz w:val="20"/>
          <w:szCs w:val="20"/>
          <w:lang w:val="en-US"/>
        </w:rPr>
        <w:t xml:space="preserve">UE </w:t>
      </w:r>
      <w:r w:rsidR="00A028C7" w:rsidRPr="00063C9D">
        <w:rPr>
          <w:rFonts w:ascii="Arial" w:hAnsi="Arial" w:cs="Arial"/>
          <w:bCs/>
          <w:sz w:val="20"/>
          <w:szCs w:val="20"/>
          <w:lang w:val="en-US"/>
        </w:rPr>
        <w:t xml:space="preserve">service access in accordance with regional regulatory requirements applicable to </w:t>
      </w:r>
      <w:r w:rsidR="0096334C" w:rsidRPr="00063C9D">
        <w:rPr>
          <w:rFonts w:ascii="Arial" w:hAnsi="Arial" w:cs="Arial"/>
          <w:bCs/>
          <w:sz w:val="20"/>
          <w:szCs w:val="20"/>
          <w:lang w:val="en-US"/>
        </w:rPr>
        <w:t xml:space="preserve">specific </w:t>
      </w:r>
      <w:r w:rsidR="00A028C7" w:rsidRPr="00063C9D">
        <w:rPr>
          <w:rFonts w:ascii="Arial" w:hAnsi="Arial" w:cs="Arial"/>
          <w:bCs/>
          <w:sz w:val="20"/>
          <w:szCs w:val="20"/>
          <w:lang w:val="en-US"/>
        </w:rPr>
        <w:t>UE</w:t>
      </w:r>
      <w:r w:rsidR="00F855DE" w:rsidRPr="00063C9D">
        <w:rPr>
          <w:rFonts w:ascii="Arial" w:hAnsi="Arial" w:cs="Arial"/>
          <w:bCs/>
          <w:sz w:val="20"/>
          <w:szCs w:val="20"/>
          <w:lang w:val="en-US"/>
        </w:rPr>
        <w:t xml:space="preserve"> location</w:t>
      </w:r>
      <w:r w:rsidR="00A028C7" w:rsidRPr="00063C9D">
        <w:rPr>
          <w:rFonts w:ascii="Arial" w:hAnsi="Arial" w:cs="Arial"/>
          <w:bCs/>
          <w:sz w:val="20"/>
          <w:szCs w:val="20"/>
          <w:lang w:val="en-US"/>
        </w:rPr>
        <w:t xml:space="preserve">. </w:t>
      </w:r>
      <w:r w:rsidR="003E423F" w:rsidRPr="00063C9D">
        <w:rPr>
          <w:rFonts w:ascii="Arial" w:hAnsi="Arial" w:cs="Arial"/>
          <w:bCs/>
          <w:sz w:val="20"/>
          <w:szCs w:val="20"/>
          <w:lang w:val="en-US"/>
        </w:rPr>
        <w:t>Regarding n</w:t>
      </w:r>
      <w:r w:rsidR="00A028C7" w:rsidRPr="00063C9D">
        <w:rPr>
          <w:rFonts w:ascii="Arial" w:hAnsi="Arial" w:cs="Arial"/>
          <w:bCs/>
          <w:sz w:val="20"/>
          <w:szCs w:val="20"/>
          <w:lang w:val="en-US"/>
        </w:rPr>
        <w:t>etwork verified UE location</w:t>
      </w:r>
      <w:r w:rsidR="009B10CB" w:rsidRPr="00063C9D">
        <w:rPr>
          <w:rFonts w:ascii="Arial" w:hAnsi="Arial" w:cs="Arial"/>
          <w:bCs/>
          <w:sz w:val="20"/>
          <w:szCs w:val="20"/>
          <w:lang w:val="en-US"/>
        </w:rPr>
        <w:t>, the</w:t>
      </w:r>
      <w:r w:rsidR="00A028C7" w:rsidRPr="00063C9D">
        <w:rPr>
          <w:rFonts w:ascii="Arial" w:hAnsi="Arial" w:cs="Arial"/>
          <w:bCs/>
          <w:sz w:val="20"/>
          <w:szCs w:val="20"/>
          <w:lang w:val="en-US"/>
        </w:rPr>
        <w:t xml:space="preserve"> </w:t>
      </w:r>
      <w:r w:rsidR="00561C42" w:rsidRPr="00063C9D">
        <w:rPr>
          <w:rFonts w:ascii="Arial" w:hAnsi="Arial" w:cs="Arial"/>
          <w:bCs/>
          <w:sz w:val="20"/>
          <w:szCs w:val="20"/>
          <w:lang w:val="en-US"/>
        </w:rPr>
        <w:t xml:space="preserve">work item </w:t>
      </w:r>
      <w:r w:rsidR="00A028C7" w:rsidRPr="00063C9D">
        <w:rPr>
          <w:rFonts w:ascii="Arial" w:hAnsi="Arial" w:cs="Arial"/>
          <w:bCs/>
          <w:sz w:val="20"/>
          <w:szCs w:val="20"/>
          <w:lang w:val="en-US"/>
        </w:rPr>
        <w:t>objective</w:t>
      </w:r>
      <w:r w:rsidR="00561C42" w:rsidRPr="00063C9D">
        <w:rPr>
          <w:rFonts w:ascii="Arial" w:hAnsi="Arial" w:cs="Arial"/>
          <w:bCs/>
          <w:sz w:val="20"/>
          <w:szCs w:val="20"/>
          <w:lang w:val="en-US"/>
        </w:rPr>
        <w:t xml:space="preserve"> </w:t>
      </w:r>
      <w:r w:rsidR="00782DA0" w:rsidRPr="00063C9D">
        <w:rPr>
          <w:rFonts w:ascii="Arial" w:hAnsi="Arial" w:cs="Arial"/>
          <w:bCs/>
          <w:sz w:val="20"/>
          <w:szCs w:val="20"/>
          <w:lang w:val="en-US"/>
        </w:rPr>
        <w:t>w</w:t>
      </w:r>
      <w:r w:rsidR="00561C42" w:rsidRPr="00063C9D">
        <w:rPr>
          <w:rFonts w:ascii="Arial" w:hAnsi="Arial" w:cs="Arial"/>
          <w:bCs/>
          <w:sz w:val="20"/>
          <w:szCs w:val="20"/>
          <w:lang w:val="en-US"/>
        </w:rPr>
        <w:t>as</w:t>
      </w:r>
      <w:r w:rsidR="003E423F" w:rsidRPr="00063C9D">
        <w:rPr>
          <w:rFonts w:ascii="Arial" w:hAnsi="Arial" w:cs="Arial"/>
          <w:bCs/>
          <w:sz w:val="20"/>
          <w:szCs w:val="20"/>
          <w:lang w:val="en-US"/>
        </w:rPr>
        <w:t xml:space="preserve"> </w:t>
      </w:r>
      <w:r w:rsidR="00A028C7" w:rsidRPr="00063C9D">
        <w:rPr>
          <w:rFonts w:ascii="Arial" w:hAnsi="Arial" w:cs="Arial"/>
          <w:bCs/>
          <w:sz w:val="20"/>
          <w:szCs w:val="20"/>
          <w:lang w:val="en-US"/>
        </w:rPr>
        <w:t xml:space="preserve">to </w:t>
      </w:r>
    </w:p>
    <w:p w14:paraId="0D4B1089" w14:textId="1A35E2EC" w:rsidR="006A1C2B" w:rsidRPr="00063C9D" w:rsidRDefault="006A1C2B" w:rsidP="000B0A68">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Mandate the network operator to cross check the UE location reported by the UE accessing 3GPP network via satellite</w:t>
      </w:r>
      <w:r w:rsidR="00561C42" w:rsidRPr="00063C9D">
        <w:rPr>
          <w:rFonts w:ascii="Arial" w:hAnsi="Arial" w:cs="Arial"/>
          <w:bCs/>
          <w:sz w:val="20"/>
          <w:szCs w:val="20"/>
          <w:lang w:val="en-US"/>
        </w:rPr>
        <w:t>.</w:t>
      </w:r>
    </w:p>
    <w:p w14:paraId="13C6004F" w14:textId="6A4952A0"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Prioritize the specification of necessary enhancements to multi-RTT or DL-TDOA positioning methods to support the network verified UE location in NTN assuming a single satellite in view of UE at time.</w:t>
      </w:r>
    </w:p>
    <w:p w14:paraId="2E069471" w14:textId="42911B57" w:rsidR="006A1C2B" w:rsidRPr="00063C9D" w:rsidRDefault="006A1C2B" w:rsidP="006A1C2B">
      <w:pPr>
        <w:widowControl/>
        <w:numPr>
          <w:ilvl w:val="0"/>
          <w:numId w:val="12"/>
        </w:numPr>
        <w:overflowPunct w:val="0"/>
        <w:autoSpaceDE w:val="0"/>
        <w:autoSpaceDN w:val="0"/>
        <w:adjustRightInd w:val="0"/>
        <w:jc w:val="left"/>
        <w:textAlignment w:val="baseline"/>
        <w:rPr>
          <w:rFonts w:ascii="Arial" w:hAnsi="Arial" w:cs="Arial"/>
          <w:bCs/>
          <w:sz w:val="20"/>
          <w:szCs w:val="20"/>
          <w:lang w:val="en-US"/>
        </w:rPr>
      </w:pPr>
      <w:r w:rsidRPr="00063C9D">
        <w:rPr>
          <w:rFonts w:ascii="Arial" w:hAnsi="Arial" w:cs="Arial"/>
          <w:bCs/>
          <w:sz w:val="20"/>
          <w:szCs w:val="20"/>
          <w:lang w:val="en-US"/>
        </w:rPr>
        <w:t>Reuse of the RAT only dependent positioning framework based on RAN1 conclusions (i.e., to avoid malicious UE from faking PLMN selection)</w:t>
      </w:r>
      <w:r w:rsidR="00095E59" w:rsidRPr="00063C9D">
        <w:rPr>
          <w:rFonts w:ascii="Arial" w:hAnsi="Arial" w:cs="Arial"/>
          <w:bCs/>
          <w:sz w:val="20"/>
          <w:szCs w:val="20"/>
          <w:lang w:val="en-US"/>
        </w:rPr>
        <w:t>.</w:t>
      </w:r>
    </w:p>
    <w:p w14:paraId="493BEE3A" w14:textId="5A3B0B11" w:rsidR="006A1C2B" w:rsidRPr="00063C9D" w:rsidRDefault="006A1C2B" w:rsidP="002B2CB4">
      <w:pPr>
        <w:widowControl/>
        <w:numPr>
          <w:ilvl w:val="0"/>
          <w:numId w:val="12"/>
        </w:numPr>
        <w:overflowPunct w:val="0"/>
        <w:autoSpaceDE w:val="0"/>
        <w:autoSpaceDN w:val="0"/>
        <w:adjustRightInd w:val="0"/>
        <w:spacing w:afterLines="50" w:after="120"/>
        <w:ind w:left="714" w:hanging="357"/>
        <w:jc w:val="left"/>
        <w:textAlignment w:val="baseline"/>
        <w:rPr>
          <w:rFonts w:ascii="Arial" w:hAnsi="Arial" w:cs="Arial"/>
          <w:sz w:val="20"/>
          <w:szCs w:val="20"/>
        </w:rPr>
      </w:pPr>
      <w:r w:rsidRPr="00063C9D">
        <w:rPr>
          <w:rFonts w:ascii="Arial" w:hAnsi="Arial" w:cs="Arial"/>
          <w:bCs/>
          <w:sz w:val="20"/>
          <w:szCs w:val="20"/>
          <w:lang w:val="en-US"/>
        </w:rPr>
        <w:t>Verify UE location with a target accuracy similar to terrestrial network macro cell size (i.e., 5-10 km granularity) taking into account take into account the mirror-image ambiguity issue.</w:t>
      </w:r>
    </w:p>
    <w:p w14:paraId="66106622" w14:textId="75EF476A" w:rsidR="00025E83" w:rsidRPr="00063C9D" w:rsidRDefault="006A1C2B" w:rsidP="00063C9D">
      <w:pPr>
        <w:jc w:val="left"/>
        <w:rPr>
          <w:rFonts w:ascii="Arial" w:hAnsi="Arial" w:cs="Arial"/>
          <w:bCs/>
          <w:sz w:val="20"/>
          <w:szCs w:val="20"/>
          <w:lang w:val="en-US"/>
        </w:rPr>
      </w:pPr>
      <w:r w:rsidRPr="00063C9D">
        <w:rPr>
          <w:rFonts w:ascii="Arial" w:hAnsi="Arial" w:cs="Arial"/>
          <w:bCs/>
          <w:sz w:val="20"/>
          <w:szCs w:val="20"/>
          <w:lang w:val="en-US"/>
        </w:rPr>
        <w:t xml:space="preserve">During the RAN1#110 </w:t>
      </w:r>
      <w:r w:rsidR="00590FDA" w:rsidRPr="00063C9D">
        <w:rPr>
          <w:rFonts w:ascii="Arial" w:hAnsi="Arial" w:cs="Arial"/>
          <w:bCs/>
          <w:sz w:val="20"/>
          <w:szCs w:val="20"/>
          <w:lang w:val="en-US"/>
        </w:rPr>
        <w:t xml:space="preserve">meeting, </w:t>
      </w:r>
      <w:r w:rsidRPr="00063C9D">
        <w:rPr>
          <w:rFonts w:ascii="Arial" w:hAnsi="Arial" w:cs="Arial"/>
          <w:bCs/>
          <w:sz w:val="20"/>
          <w:szCs w:val="20"/>
          <w:lang w:val="en-US"/>
        </w:rPr>
        <w:t xml:space="preserve">it was </w:t>
      </w:r>
      <w:r w:rsidR="00F82450" w:rsidRPr="00063C9D">
        <w:rPr>
          <w:rFonts w:ascii="Arial" w:hAnsi="Arial" w:cs="Arial"/>
          <w:bCs/>
          <w:sz w:val="20"/>
          <w:szCs w:val="20"/>
          <w:lang w:val="en-US"/>
        </w:rPr>
        <w:t>agreed t</w:t>
      </w:r>
      <w:r w:rsidRPr="00063C9D">
        <w:rPr>
          <w:rFonts w:ascii="Arial" w:hAnsi="Arial" w:cs="Arial"/>
          <w:bCs/>
          <w:sz w:val="20"/>
          <w:szCs w:val="20"/>
          <w:lang w:val="en-US"/>
        </w:rPr>
        <w:t xml:space="preserve">hat time-based positioning methods such as multi-RTT and DL/UL-TDOA positioning methods to be considered as starting point for the study on </w:t>
      </w:r>
      <w:r w:rsidR="00782DA0" w:rsidRPr="00063C9D">
        <w:rPr>
          <w:rFonts w:ascii="Arial" w:hAnsi="Arial" w:cs="Arial"/>
          <w:bCs/>
          <w:sz w:val="20"/>
          <w:szCs w:val="20"/>
          <w:lang w:val="en-US"/>
        </w:rPr>
        <w:t>n</w:t>
      </w:r>
      <w:r w:rsidRPr="00063C9D">
        <w:rPr>
          <w:rFonts w:ascii="Arial" w:hAnsi="Arial" w:cs="Arial"/>
          <w:bCs/>
          <w:sz w:val="20"/>
          <w:szCs w:val="20"/>
          <w:lang w:val="en-US"/>
        </w:rPr>
        <w:t>etwork verified UE location</w:t>
      </w:r>
      <w:r w:rsidR="005651EE" w:rsidRPr="00063C9D">
        <w:rPr>
          <w:rFonts w:ascii="Arial" w:hAnsi="Arial" w:cs="Arial"/>
          <w:bCs/>
          <w:sz w:val="20"/>
          <w:szCs w:val="20"/>
          <w:lang w:val="en-US"/>
        </w:rPr>
        <w:t>.</w:t>
      </w:r>
      <w:r w:rsidRPr="00063C9D">
        <w:rPr>
          <w:rFonts w:ascii="Arial" w:hAnsi="Arial" w:cs="Arial"/>
          <w:bCs/>
          <w:sz w:val="20"/>
          <w:szCs w:val="20"/>
          <w:lang w:val="en-US"/>
        </w:rPr>
        <w:t xml:space="preserve"> </w:t>
      </w:r>
      <w:r w:rsidR="00850ABE" w:rsidRPr="00063C9D">
        <w:rPr>
          <w:rFonts w:ascii="Arial" w:hAnsi="Arial" w:cs="Arial"/>
          <w:bCs/>
          <w:sz w:val="20"/>
          <w:szCs w:val="20"/>
          <w:lang w:val="en-US"/>
        </w:rPr>
        <w:t xml:space="preserve">And </w:t>
      </w:r>
      <w:r w:rsidR="00E00368" w:rsidRPr="00063C9D">
        <w:rPr>
          <w:rFonts w:ascii="Arial" w:hAnsi="Arial" w:cs="Arial"/>
          <w:bCs/>
          <w:sz w:val="20"/>
          <w:szCs w:val="20"/>
          <w:lang w:val="en-US"/>
        </w:rPr>
        <w:t>during RAN2#120,121</w:t>
      </w:r>
      <w:r w:rsidR="00D61B72">
        <w:rPr>
          <w:rFonts w:ascii="Arial" w:hAnsi="Arial" w:cs="Arial"/>
          <w:bCs/>
          <w:sz w:val="20"/>
          <w:szCs w:val="20"/>
          <w:lang w:val="en-US"/>
        </w:rPr>
        <w:t xml:space="preserve"> and</w:t>
      </w:r>
      <w:r w:rsidR="00E00368" w:rsidRPr="00063C9D">
        <w:rPr>
          <w:rFonts w:ascii="Arial" w:hAnsi="Arial" w:cs="Arial"/>
          <w:bCs/>
          <w:sz w:val="20"/>
          <w:szCs w:val="20"/>
          <w:lang w:val="en-US"/>
        </w:rPr>
        <w:t xml:space="preserve"> meetings </w:t>
      </w:r>
      <w:r w:rsidR="00850ABE" w:rsidRPr="00063C9D">
        <w:rPr>
          <w:rFonts w:ascii="Arial" w:hAnsi="Arial" w:cs="Arial"/>
          <w:bCs/>
          <w:sz w:val="20"/>
          <w:szCs w:val="20"/>
          <w:lang w:val="en-US"/>
        </w:rPr>
        <w:t xml:space="preserve">the following </w:t>
      </w:r>
      <w:r w:rsidR="00414CBA" w:rsidRPr="00063C9D">
        <w:rPr>
          <w:rFonts w:ascii="Arial" w:hAnsi="Arial" w:cs="Arial"/>
          <w:bCs/>
          <w:sz w:val="20"/>
          <w:szCs w:val="20"/>
          <w:lang w:val="en-US"/>
        </w:rPr>
        <w:t>agreement</w:t>
      </w:r>
      <w:r w:rsidR="001D5C0E" w:rsidRPr="00063C9D">
        <w:rPr>
          <w:rFonts w:ascii="Arial" w:hAnsi="Arial" w:cs="Arial"/>
          <w:bCs/>
          <w:sz w:val="20"/>
          <w:szCs w:val="20"/>
          <w:lang w:val="en-US"/>
        </w:rPr>
        <w:t xml:space="preserve"> have</w:t>
      </w:r>
      <w:r w:rsidR="00850ABE" w:rsidRPr="00063C9D">
        <w:rPr>
          <w:rFonts w:ascii="Arial" w:hAnsi="Arial" w:cs="Arial"/>
          <w:bCs/>
          <w:sz w:val="20"/>
          <w:szCs w:val="20"/>
          <w:lang w:val="en-US"/>
        </w:rPr>
        <w:t xml:space="preserve"> been made</w:t>
      </w:r>
      <w:r w:rsidR="001D5C0E" w:rsidRPr="00063C9D">
        <w:rPr>
          <w:rFonts w:ascii="Arial" w:hAnsi="Arial" w:cs="Arial"/>
          <w:bCs/>
          <w:sz w:val="20"/>
          <w:szCs w:val="20"/>
          <w:lang w:val="en-US"/>
        </w:rPr>
        <w:t>:</w:t>
      </w:r>
      <w:r w:rsidR="00850ABE" w:rsidRPr="00063C9D">
        <w:rPr>
          <w:rFonts w:ascii="Arial" w:hAnsi="Arial" w:cs="Arial"/>
          <w:bCs/>
          <w:sz w:val="20"/>
          <w:szCs w:val="20"/>
          <w:lang w:val="en-US"/>
        </w:rPr>
        <w:t xml:space="preserve"> </w:t>
      </w:r>
    </w:p>
    <w:p w14:paraId="0F80FB25" w14:textId="6AE84DED" w:rsidR="00EF1A4C" w:rsidRPr="00063C9D" w:rsidRDefault="00025E83" w:rsidP="00563B08">
      <w:pPr>
        <w:rPr>
          <w:rFonts w:ascii="Arial" w:hAnsi="Arial" w:cs="Arial"/>
          <w:b/>
          <w:bCs/>
          <w:sz w:val="20"/>
          <w:szCs w:val="20"/>
          <w:u w:val="single"/>
          <w:lang w:val="en-US"/>
        </w:rPr>
      </w:pPr>
      <w:r w:rsidRPr="00063C9D">
        <w:rPr>
          <w:rFonts w:ascii="Arial" w:hAnsi="Arial" w:cs="Arial"/>
          <w:b/>
          <w:bCs/>
          <w:sz w:val="20"/>
          <w:szCs w:val="20"/>
          <w:lang w:val="en-US"/>
        </w:rPr>
        <w:t xml:space="preserve">  </w:t>
      </w:r>
      <w:r w:rsidR="004771B9" w:rsidRPr="00063C9D">
        <w:rPr>
          <w:rFonts w:ascii="Arial" w:hAnsi="Arial" w:cs="Arial"/>
          <w:b/>
          <w:bCs/>
          <w:sz w:val="20"/>
          <w:szCs w:val="20"/>
          <w:u w:val="single"/>
          <w:lang w:val="en-US"/>
        </w:rPr>
        <w:t>Agreements</w:t>
      </w:r>
    </w:p>
    <w:p w14:paraId="3FE42181"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 xml:space="preserve">From RAN2 point of view, assuming the NW may allow the UEs access to services before verifying the UE reported location, the latency of the NW verification can be handled by the NW.). </w:t>
      </w:r>
    </w:p>
    <w:p w14:paraId="2DE62ACE" w14:textId="77777777"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agrees the re-use of the LCS framework of the LMF for the network verification of UE reported location information in NTN.</w:t>
      </w:r>
    </w:p>
    <w:p w14:paraId="0833A240" w14:textId="2D64565C" w:rsidR="00A322A5" w:rsidRPr="00063C9D" w:rsidRDefault="00A322A5"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the details of radio protocol aspects of the verification procedure based on the solution investigated by RAN1.</w:t>
      </w:r>
    </w:p>
    <w:p w14:paraId="57947793" w14:textId="5D57B124" w:rsidR="00AA58FB" w:rsidRPr="00063C9D" w:rsidRDefault="00AA58FB"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RAN2 will work on a solution that ensures that location verification can be completed within a period of approximately 1 minute maximum and 30 seconds preferably.</w:t>
      </w:r>
    </w:p>
    <w:p w14:paraId="7581DF63" w14:textId="12941FCB" w:rsidR="003C7CE0" w:rsidRPr="00063C9D" w:rsidRDefault="003C7CE0"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sz w:val="20"/>
          <w:lang w:val="en-US"/>
        </w:rPr>
      </w:pPr>
      <w:r w:rsidRPr="00063C9D">
        <w:rPr>
          <w:rFonts w:eastAsiaTheme="minorEastAsia" w:cs="Arial"/>
          <w:bCs/>
          <w:i w:val="0"/>
          <w:noProof w:val="0"/>
          <w:kern w:val="2"/>
          <w:sz w:val="20"/>
          <w:lang w:val="en-US"/>
        </w:rPr>
        <w:t>For network verified UE location, the verification proc</w:t>
      </w:r>
      <w:r w:rsidRPr="00063C9D">
        <w:rPr>
          <w:rFonts w:eastAsiaTheme="minorEastAsia" w:cs="Arial"/>
          <w:bCs/>
          <w:kern w:val="2"/>
          <w:sz w:val="20"/>
          <w:lang w:val="en-US"/>
        </w:rPr>
        <w:t>edure can only be triggered by the CN.</w:t>
      </w:r>
    </w:p>
    <w:p w14:paraId="1263C8D6" w14:textId="77777777" w:rsidR="003C7CE0" w:rsidRPr="00063C9D" w:rsidRDefault="003C7CE0" w:rsidP="003C7CE0">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Network initiated verification procedure can be triggered by the NW when the UE is in RRC Connected. FFS whether the NTN UE can perform/report measurements also when in Inactive state.</w:t>
      </w:r>
    </w:p>
    <w:p w14:paraId="191C7490" w14:textId="66B124EF" w:rsidR="003C7CE0" w:rsidRPr="00063C9D" w:rsidRDefault="003C7CE0" w:rsidP="003C7CE0">
      <w:pPr>
        <w:pStyle w:val="Doc-text2"/>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kern w:val="2"/>
          <w:lang w:val="en-US"/>
        </w:rPr>
      </w:pPr>
      <w:r w:rsidRPr="00063C9D">
        <w:rPr>
          <w:rFonts w:eastAsiaTheme="minorEastAsia" w:cs="Arial"/>
          <w:bCs/>
          <w:kern w:val="2"/>
          <w:lang w:val="en-US"/>
        </w:rPr>
        <w:t>RAN2 will not specify an AS mechanism to prevent UEs not supporting the required RAT dependent positioning methods to access the network</w:t>
      </w:r>
      <w:r w:rsidR="00850ABE" w:rsidRPr="00063C9D">
        <w:rPr>
          <w:rFonts w:eastAsiaTheme="minorEastAsia" w:cs="Arial"/>
          <w:bCs/>
          <w:kern w:val="2"/>
          <w:lang w:val="en-US"/>
        </w:rPr>
        <w:t>.</w:t>
      </w:r>
    </w:p>
    <w:p w14:paraId="3C8E782B" w14:textId="0A4C8D4F" w:rsidR="00EF1A4C" w:rsidRPr="005563D9" w:rsidRDefault="00EF1A4C" w:rsidP="00063C9D">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063C9D">
        <w:rPr>
          <w:rFonts w:eastAsiaTheme="minorEastAsia" w:cs="Arial"/>
          <w:bCs/>
          <w:i w:val="0"/>
          <w:noProof w:val="0"/>
          <w:kern w:val="2"/>
          <w:sz w:val="20"/>
          <w:lang w:val="en-US"/>
        </w:rPr>
        <w:t xml:space="preserve">RAN2 assumes that in general the mirror point issue can be resolved by properly configuring neighbor cell measurement to UE, for example, measurement of two </w:t>
      </w:r>
      <w:r w:rsidRPr="005563D9">
        <w:rPr>
          <w:rFonts w:eastAsiaTheme="minorEastAsia" w:cs="Arial"/>
          <w:bCs/>
          <w:i w:val="0"/>
          <w:noProof w:val="0"/>
          <w:kern w:val="2"/>
          <w:sz w:val="20"/>
          <w:lang w:val="en-US"/>
        </w:rPr>
        <w:t>neighbor cells in the opposite side of a satellite beam. FFS if there are any cases that require anything in the spec</w:t>
      </w:r>
    </w:p>
    <w:p w14:paraId="35D5D695" w14:textId="4D177C39" w:rsidR="00963E3D" w:rsidRDefault="00963E3D" w:rsidP="00A84CE9">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5563D9">
        <w:rPr>
          <w:rFonts w:eastAsiaTheme="minorEastAsia" w:cs="Arial"/>
          <w:bCs/>
          <w:i w:val="0"/>
          <w:noProof w:val="0"/>
          <w:kern w:val="2"/>
          <w:sz w:val="20"/>
          <w:lang w:val="en-US"/>
        </w:rPr>
        <w:t>NTN UE doesn’t support positioning measurement and report in RRC INACTIVE</w:t>
      </w:r>
    </w:p>
    <w:p w14:paraId="1905751F" w14:textId="016AD4A5" w:rsidR="00D61B72" w:rsidRPr="00385BEE" w:rsidRDefault="00D61B72" w:rsidP="00A84CE9">
      <w:pPr>
        <w:pStyle w:val="Comments"/>
        <w:numPr>
          <w:ilvl w:val="0"/>
          <w:numId w:val="15"/>
        </w:numPr>
        <w:pBdr>
          <w:top w:val="single" w:sz="4" w:space="1" w:color="auto"/>
          <w:left w:val="single" w:sz="4" w:space="4" w:color="auto"/>
          <w:bottom w:val="single" w:sz="4" w:space="1" w:color="auto"/>
          <w:right w:val="single" w:sz="4" w:space="0" w:color="auto"/>
        </w:pBdr>
        <w:overflowPunct/>
        <w:autoSpaceDE/>
        <w:autoSpaceDN/>
        <w:adjustRightInd/>
        <w:ind w:left="811" w:hanging="357"/>
        <w:textAlignment w:val="auto"/>
        <w:rPr>
          <w:rFonts w:eastAsiaTheme="minorEastAsia" w:cs="Arial"/>
          <w:bCs/>
          <w:i w:val="0"/>
          <w:noProof w:val="0"/>
          <w:kern w:val="2"/>
          <w:sz w:val="20"/>
          <w:lang w:val="en-US"/>
        </w:rPr>
      </w:pPr>
      <w:r w:rsidRPr="00731497">
        <w:rPr>
          <w:i w:val="0"/>
          <w:sz w:val="20"/>
        </w:rPr>
        <w:t xml:space="preserve">In order to resolve the mirror point ambiguity issue, the network relies on the legacy signaling and procedure to configure NTN UE to measure and report neighbor cells or reference signals/beams. </w:t>
      </w:r>
      <w:r w:rsidRPr="00385BEE">
        <w:rPr>
          <w:i w:val="0"/>
          <w:sz w:val="20"/>
        </w:rPr>
        <w:t>No spec changes to radio interface are needed from RAN2 perspective. Unclear if changes are needed to other interfaces, NRPPa protocol (RAN2 will no longer discuss this</w:t>
      </w:r>
    </w:p>
    <w:p w14:paraId="79E38960" w14:textId="77777777" w:rsidR="00782DA0" w:rsidRPr="00063C9D" w:rsidRDefault="00782DA0" w:rsidP="006A1C2B">
      <w:pPr>
        <w:rPr>
          <w:rFonts w:ascii="Arial" w:hAnsi="Arial" w:cs="Arial"/>
          <w:bCs/>
          <w:sz w:val="22"/>
          <w:lang w:val="en-US"/>
        </w:rPr>
      </w:pPr>
    </w:p>
    <w:p w14:paraId="757679FC" w14:textId="3AAAB97B" w:rsidR="006A1C2B" w:rsidRPr="00063C9D" w:rsidRDefault="006A1C2B" w:rsidP="006A1C2B">
      <w:pPr>
        <w:rPr>
          <w:rFonts w:ascii="Arial" w:hAnsi="Arial" w:cs="Arial"/>
          <w:bCs/>
          <w:sz w:val="22"/>
          <w:lang w:val="en-US"/>
        </w:rPr>
      </w:pPr>
      <w:r w:rsidRPr="00063C9D">
        <w:rPr>
          <w:rFonts w:ascii="Arial" w:hAnsi="Arial" w:cs="Arial"/>
          <w:bCs/>
          <w:sz w:val="22"/>
          <w:lang w:val="en-US"/>
        </w:rPr>
        <w:t xml:space="preserve">In this contribution, we discuss the feasibility of time-based positioning methods </w:t>
      </w:r>
      <w:r w:rsidR="00511169" w:rsidRPr="00063C9D">
        <w:rPr>
          <w:rFonts w:ascii="Arial" w:hAnsi="Arial" w:cs="Arial"/>
          <w:bCs/>
          <w:sz w:val="22"/>
          <w:lang w:val="en-US"/>
        </w:rPr>
        <w:t xml:space="preserve">for </w:t>
      </w:r>
      <w:r w:rsidRPr="00063C9D">
        <w:rPr>
          <w:rFonts w:ascii="Arial" w:hAnsi="Arial" w:cs="Arial"/>
          <w:bCs/>
          <w:sz w:val="22"/>
          <w:lang w:val="en-US"/>
        </w:rPr>
        <w:t>UE location</w:t>
      </w:r>
      <w:r w:rsidR="00511169" w:rsidRPr="00063C9D">
        <w:rPr>
          <w:rFonts w:ascii="Arial" w:hAnsi="Arial" w:cs="Arial"/>
          <w:bCs/>
          <w:sz w:val="22"/>
          <w:lang w:val="en-US"/>
        </w:rPr>
        <w:t xml:space="preserve"> verification</w:t>
      </w:r>
      <w:r w:rsidRPr="00063C9D">
        <w:rPr>
          <w:rFonts w:ascii="Arial" w:hAnsi="Arial" w:cs="Arial"/>
          <w:bCs/>
          <w:sz w:val="22"/>
          <w:lang w:val="en-US"/>
        </w:rPr>
        <w:t xml:space="preserve"> taking into account the timing measurement </w:t>
      </w:r>
      <w:r w:rsidR="006D2F0B" w:rsidRPr="00063C9D">
        <w:rPr>
          <w:rFonts w:ascii="Arial" w:hAnsi="Arial" w:cs="Arial"/>
          <w:bCs/>
          <w:sz w:val="22"/>
          <w:lang w:val="en-US"/>
        </w:rPr>
        <w:t>error, the</w:t>
      </w:r>
      <w:r w:rsidRPr="00063C9D">
        <w:rPr>
          <w:rFonts w:ascii="Arial" w:hAnsi="Arial" w:cs="Arial"/>
          <w:bCs/>
          <w:sz w:val="22"/>
          <w:lang w:val="en-US"/>
        </w:rPr>
        <w:t xml:space="preserve"> mirror-image ambiguity</w:t>
      </w:r>
      <w:r w:rsidR="00955036" w:rsidRPr="00063C9D">
        <w:rPr>
          <w:rFonts w:ascii="Arial" w:hAnsi="Arial" w:cs="Arial"/>
          <w:bCs/>
          <w:sz w:val="22"/>
          <w:lang w:val="en-US"/>
        </w:rPr>
        <w:t xml:space="preserve"> and the above RAN2 </w:t>
      </w:r>
      <w:r w:rsidR="006D2F0B" w:rsidRPr="00063C9D">
        <w:rPr>
          <w:rFonts w:ascii="Arial" w:hAnsi="Arial" w:cs="Arial"/>
          <w:bCs/>
          <w:sz w:val="22"/>
          <w:lang w:val="en-US"/>
        </w:rPr>
        <w:t>progress</w:t>
      </w:r>
      <w:r w:rsidRPr="00063C9D">
        <w:rPr>
          <w:rFonts w:ascii="Arial" w:hAnsi="Arial" w:cs="Arial"/>
          <w:bCs/>
          <w:sz w:val="22"/>
          <w:lang w:val="en-US"/>
        </w:rPr>
        <w:t xml:space="preserve">. </w:t>
      </w:r>
    </w:p>
    <w:p w14:paraId="2B23D844" w14:textId="31CFC16A" w:rsidR="0050622C" w:rsidRPr="00063C9D" w:rsidRDefault="004C6AB9" w:rsidP="002B2CB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cs="Arial"/>
          <w:kern w:val="0"/>
          <w:sz w:val="28"/>
          <w:szCs w:val="28"/>
        </w:rPr>
      </w:pPr>
      <w:r w:rsidRPr="00063C9D">
        <w:rPr>
          <w:rFonts w:ascii="Arial" w:eastAsia="Arial Unicode MS" w:hAnsi="Arial" w:cs="Arial"/>
          <w:kern w:val="0"/>
          <w:sz w:val="32"/>
          <w:szCs w:val="20"/>
          <w:lang w:eastAsia="en-US"/>
        </w:rPr>
        <w:t xml:space="preserve">2. </w:t>
      </w:r>
      <w:r w:rsidRPr="00063C9D">
        <w:rPr>
          <w:rFonts w:ascii="Arial" w:eastAsia="Arial Unicode MS" w:hAnsi="Arial" w:cs="Arial"/>
          <w:kern w:val="0"/>
          <w:sz w:val="32"/>
          <w:szCs w:val="20"/>
        </w:rPr>
        <w:t>Discussion</w:t>
      </w:r>
      <w:r w:rsidR="00DD3497" w:rsidRPr="00063C9D" w:rsidDel="00DD3497">
        <w:rPr>
          <w:rFonts w:ascii="Arial" w:hAnsi="Arial" w:cs="Arial"/>
          <w:kern w:val="0"/>
          <w:sz w:val="28"/>
          <w:szCs w:val="28"/>
        </w:rPr>
        <w:t xml:space="preserve"> </w:t>
      </w:r>
    </w:p>
    <w:p w14:paraId="32C23A87" w14:textId="118C293B" w:rsidR="00AA58FB" w:rsidRPr="00063C9D" w:rsidRDefault="00DD3497" w:rsidP="008F09B4">
      <w:pPr>
        <w:spacing w:afterLines="50" w:after="120"/>
        <w:rPr>
          <w:rFonts w:ascii="Arial" w:eastAsia="微软雅黑" w:hAnsi="Arial" w:cs="Arial"/>
          <w:color w:val="212121"/>
          <w:sz w:val="20"/>
          <w:szCs w:val="20"/>
          <w:lang w:val="en-US"/>
        </w:rPr>
      </w:pPr>
      <w:r w:rsidRPr="00063C9D">
        <w:rPr>
          <w:rFonts w:ascii="Arial" w:hAnsi="Arial" w:cs="Arial"/>
          <w:bCs/>
          <w:sz w:val="22"/>
          <w:lang w:val="en-US"/>
        </w:rPr>
        <w:t>T</w:t>
      </w:r>
      <w:r w:rsidR="00DC27F0" w:rsidRPr="00063C9D">
        <w:rPr>
          <w:rFonts w:ascii="Arial" w:hAnsi="Arial" w:cs="Arial"/>
          <w:bCs/>
          <w:sz w:val="20"/>
          <w:szCs w:val="20"/>
          <w:lang w:val="en-US"/>
        </w:rPr>
        <w:t>ime-based positioning method</w:t>
      </w:r>
      <w:r w:rsidRPr="00063C9D">
        <w:rPr>
          <w:rFonts w:ascii="Arial" w:hAnsi="Arial" w:cs="Arial"/>
          <w:bCs/>
          <w:sz w:val="20"/>
          <w:szCs w:val="20"/>
          <w:lang w:val="en-US"/>
        </w:rPr>
        <w:t xml:space="preserve">s make use of the measured </w:t>
      </w:r>
      <w:r w:rsidR="00DC27F0" w:rsidRPr="00063C9D">
        <w:rPr>
          <w:rFonts w:ascii="Arial" w:hAnsi="Arial" w:cs="Arial"/>
          <w:bCs/>
          <w:sz w:val="20"/>
          <w:szCs w:val="20"/>
          <w:lang w:val="en-US"/>
        </w:rPr>
        <w:t xml:space="preserve">positioning </w:t>
      </w:r>
      <w:r w:rsidRPr="00063C9D">
        <w:rPr>
          <w:rFonts w:ascii="Arial" w:hAnsi="Arial" w:cs="Arial"/>
          <w:bCs/>
          <w:sz w:val="20"/>
          <w:szCs w:val="20"/>
          <w:lang w:val="en-US"/>
        </w:rPr>
        <w:t>signal timing difference or</w:t>
      </w:r>
      <w:r w:rsidR="00AA61E3" w:rsidRPr="00063C9D">
        <w:rPr>
          <w:rFonts w:ascii="Arial" w:hAnsi="Arial" w:cs="Arial"/>
          <w:bCs/>
          <w:sz w:val="20"/>
          <w:szCs w:val="20"/>
          <w:lang w:val="en-US"/>
        </w:rPr>
        <w:t xml:space="preserve"> the </w:t>
      </w:r>
      <w:r w:rsidRPr="00063C9D">
        <w:rPr>
          <w:rFonts w:ascii="Arial" w:hAnsi="Arial" w:cs="Arial"/>
          <w:bCs/>
          <w:sz w:val="20"/>
          <w:szCs w:val="20"/>
          <w:lang w:val="en-US"/>
        </w:rPr>
        <w:t>time difference of arrival</w:t>
      </w:r>
      <w:r w:rsidR="00AA61E3" w:rsidRPr="00063C9D">
        <w:rPr>
          <w:rFonts w:ascii="Arial" w:hAnsi="Arial" w:cs="Arial"/>
          <w:bCs/>
          <w:sz w:val="20"/>
          <w:szCs w:val="20"/>
          <w:lang w:val="en-US"/>
        </w:rPr>
        <w:t>/departure</w:t>
      </w:r>
      <w:r w:rsidRPr="00063C9D">
        <w:rPr>
          <w:rFonts w:ascii="Arial" w:hAnsi="Arial" w:cs="Arial"/>
          <w:bCs/>
          <w:sz w:val="20"/>
          <w:szCs w:val="20"/>
          <w:lang w:val="en-US"/>
        </w:rPr>
        <w:t xml:space="preserve"> of downlink/uplink signals received from/to </w:t>
      </w:r>
      <w:r w:rsidR="00AA61E3" w:rsidRPr="00063C9D">
        <w:rPr>
          <w:rFonts w:ascii="Arial" w:hAnsi="Arial" w:cs="Arial"/>
          <w:bCs/>
          <w:sz w:val="20"/>
          <w:szCs w:val="20"/>
          <w:lang w:val="en-US"/>
        </w:rPr>
        <w:t>different</w:t>
      </w:r>
      <w:r w:rsidRPr="00063C9D">
        <w:rPr>
          <w:rFonts w:ascii="Arial" w:hAnsi="Arial" w:cs="Arial"/>
          <w:bCs/>
          <w:sz w:val="20"/>
          <w:szCs w:val="20"/>
          <w:lang w:val="en-US"/>
        </w:rPr>
        <w:t xml:space="preserve"> Transmission-Reception Points (TRPs) (i.e. a reference gNB and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gNBs) at the same time. The resulting measurements are used along with other configuration information </w:t>
      </w:r>
      <w:r w:rsidR="00AA61E3" w:rsidRPr="00063C9D">
        <w:rPr>
          <w:rFonts w:ascii="Arial" w:hAnsi="Arial" w:cs="Arial"/>
          <w:bCs/>
          <w:sz w:val="20"/>
          <w:szCs w:val="20"/>
          <w:lang w:val="en-US"/>
        </w:rPr>
        <w:t xml:space="preserve">are used </w:t>
      </w:r>
      <w:r w:rsidRPr="00063C9D">
        <w:rPr>
          <w:rFonts w:ascii="Arial" w:hAnsi="Arial" w:cs="Arial"/>
          <w:bCs/>
          <w:sz w:val="20"/>
          <w:szCs w:val="20"/>
          <w:lang w:val="en-US"/>
        </w:rPr>
        <w:t xml:space="preserve">to locate the UE in relation to the </w:t>
      </w:r>
      <w:r w:rsidR="00782DA0" w:rsidRPr="00063C9D">
        <w:rPr>
          <w:rFonts w:ascii="Arial" w:hAnsi="Arial" w:cs="Arial"/>
          <w:bCs/>
          <w:sz w:val="20"/>
          <w:szCs w:val="20"/>
          <w:lang w:val="en-US"/>
        </w:rPr>
        <w:t>neighboring</w:t>
      </w:r>
      <w:r w:rsidRPr="00063C9D">
        <w:rPr>
          <w:rFonts w:ascii="Arial" w:hAnsi="Arial" w:cs="Arial"/>
          <w:bCs/>
          <w:sz w:val="20"/>
          <w:szCs w:val="20"/>
          <w:lang w:val="en-US"/>
        </w:rPr>
        <w:t xml:space="preserve"> TRPs. In case of </w:t>
      </w:r>
      <w:r w:rsidR="00AA61E3" w:rsidRPr="00063C9D">
        <w:rPr>
          <w:rFonts w:ascii="Arial" w:hAnsi="Arial" w:cs="Arial"/>
          <w:bCs/>
          <w:sz w:val="20"/>
          <w:szCs w:val="20"/>
          <w:lang w:val="en-US"/>
        </w:rPr>
        <w:t>single</w:t>
      </w:r>
      <w:r w:rsidRPr="00063C9D">
        <w:rPr>
          <w:rFonts w:ascii="Arial" w:hAnsi="Arial" w:cs="Arial"/>
          <w:bCs/>
          <w:sz w:val="20"/>
          <w:szCs w:val="20"/>
          <w:lang w:val="en-US"/>
        </w:rPr>
        <w:t xml:space="preserve"> satellite in view [as per WID requirement], </w:t>
      </w:r>
      <w:r w:rsidR="00BE3EFC" w:rsidRPr="00063C9D">
        <w:rPr>
          <w:rFonts w:ascii="Arial" w:hAnsi="Arial" w:cs="Arial"/>
          <w:bCs/>
          <w:sz w:val="20"/>
          <w:szCs w:val="20"/>
          <w:lang w:val="en-US"/>
        </w:rPr>
        <w:t>Time-based positioning methods</w:t>
      </w:r>
      <w:r w:rsidR="00BE3EFC" w:rsidRPr="00063C9D">
        <w:rPr>
          <w:rFonts w:ascii="Arial" w:hAnsi="Arial" w:cs="Arial"/>
          <w:sz w:val="20"/>
          <w:szCs w:val="20"/>
          <w:lang w:val="en-US"/>
        </w:rPr>
        <w:t xml:space="preserve"> require multiple satellites in view for collecting the positioning signal timing difference measurement for UE location verification due to the fact that coverage form multiples at the same time is hard to achieve in NTN.</w:t>
      </w:r>
      <w:r w:rsidR="00BE3EFC" w:rsidRPr="00063C9D">
        <w:rPr>
          <w:rFonts w:ascii="Arial" w:hAnsi="Arial" w:cs="Arial"/>
          <w:sz w:val="20"/>
          <w:szCs w:val="20"/>
        </w:rPr>
        <w:t xml:space="preserve"> T</w:t>
      </w:r>
      <w:r w:rsidR="00BE3EFC" w:rsidRPr="00063C9D">
        <w:rPr>
          <w:rFonts w:ascii="Arial" w:eastAsia="微软雅黑" w:hAnsi="Arial" w:cs="Arial"/>
          <w:color w:val="212121"/>
          <w:sz w:val="20"/>
          <w:szCs w:val="20"/>
          <w:lang w:val="en-US"/>
        </w:rPr>
        <w:t xml:space="preserve">o address the first issue related to the requirement of multiple satellites in view for measuring the time difference a geometry of a virtual satellite at different time instance can be applied in NTN as given in (Figure 1). </w:t>
      </w:r>
    </w:p>
    <w:p w14:paraId="6CB4096F" w14:textId="62836F92" w:rsidR="00AA58FB" w:rsidRPr="00063C9D" w:rsidRDefault="0056723C" w:rsidP="00063C9D">
      <w:pPr>
        <w:pStyle w:val="Proposal"/>
        <w:spacing w:after="200" w:line="276" w:lineRule="auto"/>
        <w:ind w:left="502"/>
        <w:jc w:val="center"/>
        <w:rPr>
          <w:rFonts w:cs="Arial"/>
        </w:rPr>
      </w:pPr>
      <w:r w:rsidRPr="00063C9D">
        <w:rPr>
          <w:rFonts w:cs="Arial"/>
        </w:rPr>
        <w:object w:dxaOrig="15530" w:dyaOrig="5920" w14:anchorId="7BD31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53pt" o:ole="">
            <v:fill o:detectmouseclick="t"/>
            <v:imagedata r:id="rId8" o:title=""/>
          </v:shape>
          <o:OLEObject Type="Embed" ProgID="Visio.Drawing.15" ShapeID="_x0000_i1025" DrawAspect="Content" ObjectID="_1753269247" r:id="rId9"/>
        </w:object>
      </w:r>
    </w:p>
    <w:p w14:paraId="51DAE162" w14:textId="77777777" w:rsidR="00AA58FB" w:rsidRPr="00063C9D" w:rsidRDefault="00AA58FB" w:rsidP="00063C9D">
      <w:pPr>
        <w:pStyle w:val="Proposal"/>
        <w:spacing w:after="200" w:line="276" w:lineRule="auto"/>
        <w:ind w:left="502"/>
        <w:jc w:val="center"/>
        <w:rPr>
          <w:rFonts w:cs="Arial"/>
          <w:lang w:val="en-US"/>
        </w:rPr>
      </w:pPr>
      <w:r w:rsidRPr="00063C9D">
        <w:rPr>
          <w:rFonts w:cs="Arial"/>
          <w:lang w:val="en-US"/>
        </w:rPr>
        <w:t xml:space="preserve">Figure 2: </w:t>
      </w:r>
      <w:r w:rsidRPr="00063C9D">
        <w:rPr>
          <w:rFonts w:cs="Arial"/>
          <w:b w:val="0"/>
          <w:lang w:val="en-US"/>
        </w:rPr>
        <w:t>Timing difference Measurement Error for Multi/RRT DL-TDOA Positioning Methods</w:t>
      </w:r>
    </w:p>
    <w:p w14:paraId="1E11C749" w14:textId="11D52AC9" w:rsidR="007F2782" w:rsidRDefault="00AA58FB" w:rsidP="008F09B4">
      <w:pPr>
        <w:spacing w:afterLines="50" w:after="120"/>
        <w:rPr>
          <w:rFonts w:ascii="Arial" w:hAnsi="Arial" w:cs="Arial"/>
          <w:bCs/>
          <w:sz w:val="20"/>
          <w:szCs w:val="20"/>
          <w:lang w:val="en-US"/>
        </w:rPr>
      </w:pPr>
      <w:r w:rsidRPr="00063C9D">
        <w:rPr>
          <w:rFonts w:ascii="Arial" w:eastAsia="微软雅黑" w:hAnsi="Arial" w:cs="Arial"/>
          <w:color w:val="212121"/>
          <w:sz w:val="20"/>
          <w:szCs w:val="20"/>
          <w:lang w:val="en-US"/>
        </w:rPr>
        <w:t>However,</w:t>
      </w:r>
      <w:r w:rsidR="00BE3EFC" w:rsidRPr="00063C9D">
        <w:rPr>
          <w:rFonts w:ascii="Arial" w:eastAsia="微软雅黑" w:hAnsi="Arial" w:cs="Arial"/>
          <w:color w:val="212121"/>
          <w:sz w:val="20"/>
          <w:szCs w:val="20"/>
          <w:lang w:val="en-US"/>
        </w:rPr>
        <w:t xml:space="preserve"> </w:t>
      </w:r>
      <w:r w:rsidRPr="00063C9D">
        <w:rPr>
          <w:rFonts w:ascii="Arial" w:eastAsia="微软雅黑" w:hAnsi="Arial" w:cs="Arial"/>
          <w:color w:val="212121"/>
          <w:sz w:val="20"/>
          <w:szCs w:val="20"/>
          <w:lang w:val="en-US"/>
        </w:rPr>
        <w:t xml:space="preserve">even with multiple satellites in view </w:t>
      </w:r>
      <w:r w:rsidR="000B1B78">
        <w:rPr>
          <w:rFonts w:ascii="Arial" w:eastAsia="微软雅黑" w:hAnsi="Arial" w:cs="Arial"/>
          <w:color w:val="212121"/>
          <w:sz w:val="20"/>
          <w:szCs w:val="20"/>
          <w:lang w:val="en-US" w:eastAsia="zh-CN"/>
        </w:rPr>
        <w:t xml:space="preserve">discussed </w:t>
      </w:r>
      <w:r w:rsidRPr="00063C9D">
        <w:rPr>
          <w:rFonts w:ascii="Arial" w:eastAsia="微软雅黑" w:hAnsi="Arial" w:cs="Arial"/>
          <w:color w:val="212121"/>
          <w:sz w:val="20"/>
          <w:szCs w:val="20"/>
          <w:lang w:val="en-US"/>
        </w:rPr>
        <w:t xml:space="preserve">above </w:t>
      </w:r>
      <w:r w:rsidR="00BE3EFC" w:rsidRPr="00063C9D">
        <w:rPr>
          <w:rFonts w:ascii="Arial" w:eastAsia="微软雅黑" w:hAnsi="Arial" w:cs="Arial"/>
          <w:color w:val="212121"/>
          <w:sz w:val="20"/>
          <w:szCs w:val="20"/>
          <w:lang w:val="en-US"/>
        </w:rPr>
        <w:t xml:space="preserve">still </w:t>
      </w:r>
      <w:r w:rsidR="00BE3EFC" w:rsidRPr="00063C9D">
        <w:rPr>
          <w:rFonts w:ascii="Arial" w:hAnsi="Arial" w:cs="Arial"/>
          <w:bCs/>
          <w:sz w:val="20"/>
          <w:szCs w:val="20"/>
          <w:lang w:val="en-US"/>
        </w:rPr>
        <w:t xml:space="preserve">time-based positioning </w:t>
      </w:r>
      <w:r w:rsidR="00DD3497" w:rsidRPr="00063C9D">
        <w:rPr>
          <w:rFonts w:ascii="Arial" w:hAnsi="Arial" w:cs="Arial"/>
          <w:bCs/>
          <w:sz w:val="20"/>
          <w:szCs w:val="20"/>
          <w:lang w:val="en-US"/>
        </w:rPr>
        <w:t xml:space="preserve">methods cannot </w:t>
      </w:r>
      <w:r w:rsidRPr="00063C9D">
        <w:rPr>
          <w:rFonts w:ascii="Arial" w:hAnsi="Arial" w:cs="Arial"/>
          <w:bCs/>
          <w:sz w:val="20"/>
          <w:szCs w:val="20"/>
          <w:lang w:val="en-US"/>
        </w:rPr>
        <w:t xml:space="preserve">address </w:t>
      </w:r>
      <w:r w:rsidR="00DD3497" w:rsidRPr="00063C9D">
        <w:rPr>
          <w:rFonts w:ascii="Arial" w:hAnsi="Arial" w:cs="Arial"/>
          <w:bCs/>
          <w:sz w:val="20"/>
          <w:szCs w:val="20"/>
          <w:lang w:val="en-US"/>
        </w:rPr>
        <w:t>NTN</w:t>
      </w:r>
      <w:r w:rsidRPr="00063C9D">
        <w:rPr>
          <w:rFonts w:ascii="Arial" w:hAnsi="Arial" w:cs="Arial"/>
          <w:bCs/>
          <w:sz w:val="20"/>
          <w:szCs w:val="20"/>
          <w:lang w:val="en-US"/>
        </w:rPr>
        <w:t xml:space="preserve"> UE location verification requirements</w:t>
      </w:r>
      <w:r w:rsidR="000B1B78">
        <w:rPr>
          <w:rFonts w:ascii="Arial" w:hAnsi="Arial" w:cs="Arial"/>
          <w:bCs/>
          <w:sz w:val="20"/>
          <w:szCs w:val="20"/>
          <w:lang w:val="en-US"/>
        </w:rPr>
        <w:t xml:space="preserve"> as per WID requirement, </w:t>
      </w:r>
      <w:r w:rsidR="004F4A55" w:rsidRPr="00063C9D">
        <w:rPr>
          <w:rFonts w:ascii="Arial" w:hAnsi="Arial" w:cs="Arial"/>
          <w:bCs/>
          <w:sz w:val="20"/>
          <w:szCs w:val="20"/>
          <w:lang w:val="en-US"/>
        </w:rPr>
        <w:t xml:space="preserve">because </w:t>
      </w:r>
      <w:r w:rsidR="000B1B78">
        <w:rPr>
          <w:rFonts w:ascii="Arial" w:hAnsi="Arial" w:cs="Arial"/>
          <w:bCs/>
          <w:sz w:val="20"/>
          <w:szCs w:val="20"/>
          <w:lang w:val="en-US"/>
        </w:rPr>
        <w:t>of many issues such as: 1)</w:t>
      </w:r>
      <w:r w:rsidR="00DE1C47" w:rsidRPr="00063C9D">
        <w:rPr>
          <w:rFonts w:ascii="Arial" w:hAnsi="Arial" w:cs="Arial"/>
          <w:bCs/>
          <w:sz w:val="20"/>
          <w:szCs w:val="20"/>
          <w:lang w:val="en-US"/>
        </w:rPr>
        <w:t xml:space="preserve"> the </w:t>
      </w:r>
      <w:r w:rsidR="00EB31D9" w:rsidRPr="001938C2">
        <w:rPr>
          <w:rFonts w:ascii="Arial" w:hAnsi="Arial" w:cs="Arial"/>
          <w:bCs/>
          <w:sz w:val="20"/>
          <w:szCs w:val="20"/>
          <w:lang w:val="en-US"/>
        </w:rPr>
        <w:t>timing d</w:t>
      </w:r>
      <w:r w:rsidR="00C919FD" w:rsidRPr="005563D9">
        <w:rPr>
          <w:rFonts w:ascii="Arial" w:hAnsi="Arial" w:cs="Arial"/>
          <w:bCs/>
          <w:sz w:val="20"/>
          <w:szCs w:val="20"/>
          <w:lang w:val="en-US"/>
        </w:rPr>
        <w:t xml:space="preserve">ifference </w:t>
      </w:r>
      <w:r w:rsidR="00EB31D9" w:rsidRPr="001938C2">
        <w:rPr>
          <w:rFonts w:ascii="Arial" w:hAnsi="Arial" w:cs="Arial"/>
          <w:bCs/>
          <w:sz w:val="20"/>
          <w:szCs w:val="20"/>
          <w:lang w:val="en-US"/>
        </w:rPr>
        <w:t>m</w:t>
      </w:r>
      <w:r w:rsidR="00C919FD" w:rsidRPr="005563D9">
        <w:rPr>
          <w:rFonts w:ascii="Arial" w:hAnsi="Arial" w:cs="Arial"/>
          <w:bCs/>
          <w:sz w:val="20"/>
          <w:szCs w:val="20"/>
          <w:lang w:val="en-US"/>
        </w:rPr>
        <w:t xml:space="preserve">easurement </w:t>
      </w:r>
      <w:r w:rsidR="00EB31D9" w:rsidRPr="001938C2">
        <w:rPr>
          <w:rFonts w:ascii="Arial" w:hAnsi="Arial" w:cs="Arial"/>
          <w:bCs/>
          <w:sz w:val="20"/>
          <w:szCs w:val="20"/>
          <w:lang w:val="en-US"/>
        </w:rPr>
        <w:t>e</w:t>
      </w:r>
      <w:r w:rsidR="00C919FD" w:rsidRPr="005563D9">
        <w:rPr>
          <w:rFonts w:ascii="Arial" w:hAnsi="Arial" w:cs="Arial"/>
          <w:bCs/>
          <w:sz w:val="20"/>
          <w:szCs w:val="20"/>
          <w:lang w:val="en-US"/>
        </w:rPr>
        <w:t xml:space="preserve">stimation </w:t>
      </w:r>
      <w:r w:rsidR="00EB31D9">
        <w:rPr>
          <w:rFonts w:ascii="Arial" w:hAnsi="Arial" w:cs="Arial"/>
          <w:bCs/>
          <w:sz w:val="20"/>
          <w:szCs w:val="20"/>
          <w:lang w:val="en-US"/>
        </w:rPr>
        <w:t xml:space="preserve">error </w:t>
      </w:r>
      <w:r w:rsidR="000B1B78">
        <w:rPr>
          <w:rFonts w:ascii="Arial" w:hAnsi="Arial" w:cs="Arial"/>
          <w:bCs/>
          <w:sz w:val="20"/>
          <w:szCs w:val="20"/>
          <w:lang w:val="en-US"/>
        </w:rPr>
        <w:t xml:space="preserve">2) </w:t>
      </w:r>
      <w:r w:rsidR="000B1B78" w:rsidRPr="005563D9">
        <w:rPr>
          <w:rFonts w:ascii="Arial" w:hAnsi="Arial" w:cs="Arial"/>
          <w:bCs/>
          <w:sz w:val="20"/>
          <w:szCs w:val="20"/>
          <w:lang w:val="en-US"/>
        </w:rPr>
        <w:t xml:space="preserve">UE </w:t>
      </w:r>
      <w:r w:rsidR="002A3869">
        <w:rPr>
          <w:rFonts w:ascii="Arial" w:hAnsi="Arial" w:cs="Arial"/>
          <w:bCs/>
          <w:sz w:val="20"/>
          <w:szCs w:val="20"/>
          <w:lang w:val="en-US"/>
        </w:rPr>
        <w:t>Image-mirror</w:t>
      </w:r>
      <w:r w:rsidR="000B1B78" w:rsidRPr="005563D9">
        <w:rPr>
          <w:rFonts w:ascii="Arial" w:hAnsi="Arial" w:cs="Arial"/>
          <w:bCs/>
          <w:sz w:val="20"/>
          <w:szCs w:val="20"/>
          <w:lang w:val="en-US"/>
        </w:rPr>
        <w:t xml:space="preserve"> </w:t>
      </w:r>
      <w:r w:rsidR="000B1B78" w:rsidRPr="001938C2">
        <w:rPr>
          <w:rFonts w:ascii="Arial" w:hAnsi="Arial" w:cs="Arial"/>
          <w:bCs/>
          <w:sz w:val="20"/>
          <w:szCs w:val="20"/>
          <w:lang w:val="en-US"/>
        </w:rPr>
        <w:t>ambiguity i</w:t>
      </w:r>
      <w:r w:rsidR="000B1B78" w:rsidRPr="005563D9">
        <w:rPr>
          <w:rFonts w:ascii="Arial" w:hAnsi="Arial" w:cs="Arial"/>
          <w:bCs/>
          <w:sz w:val="20"/>
          <w:szCs w:val="20"/>
          <w:lang w:val="en-US"/>
        </w:rPr>
        <w:t>ssue</w:t>
      </w:r>
      <w:r w:rsidR="000B1B78">
        <w:rPr>
          <w:rFonts w:ascii="Arial" w:hAnsi="Arial" w:cs="Arial"/>
          <w:bCs/>
          <w:sz w:val="20"/>
          <w:szCs w:val="20"/>
          <w:lang w:val="en-US"/>
        </w:rPr>
        <w:t xml:space="preserve"> and </w:t>
      </w:r>
      <w:r w:rsidR="00FC4281">
        <w:rPr>
          <w:rFonts w:ascii="Arial" w:hAnsi="Arial" w:cs="Arial"/>
          <w:bCs/>
          <w:sz w:val="20"/>
          <w:szCs w:val="20"/>
          <w:lang w:val="en-US"/>
        </w:rPr>
        <w:t>3)</w:t>
      </w:r>
      <w:r w:rsidR="001938C2">
        <w:rPr>
          <w:rFonts w:ascii="Arial" w:hAnsi="Arial" w:cs="Arial"/>
          <w:bCs/>
          <w:sz w:val="20"/>
          <w:szCs w:val="20"/>
          <w:lang w:val="en-US"/>
        </w:rPr>
        <w:t xml:space="preserve"> L</w:t>
      </w:r>
      <w:r w:rsidR="006257EE">
        <w:rPr>
          <w:rFonts w:ascii="Arial" w:hAnsi="Arial" w:cs="Arial"/>
          <w:bCs/>
          <w:sz w:val="20"/>
          <w:szCs w:val="20"/>
          <w:lang w:val="en-US"/>
        </w:rPr>
        <w:t>ack of signaling</w:t>
      </w:r>
      <w:r w:rsidR="001938C2">
        <w:rPr>
          <w:rFonts w:ascii="Arial" w:hAnsi="Arial" w:cs="Arial"/>
          <w:bCs/>
          <w:sz w:val="20"/>
          <w:szCs w:val="20"/>
          <w:lang w:val="en-US"/>
        </w:rPr>
        <w:t xml:space="preserve"> enhancement for</w:t>
      </w:r>
      <w:r w:rsidR="006257EE">
        <w:rPr>
          <w:rFonts w:ascii="Arial" w:hAnsi="Arial" w:cs="Arial"/>
          <w:bCs/>
          <w:sz w:val="20"/>
          <w:szCs w:val="20"/>
          <w:lang w:val="en-US"/>
        </w:rPr>
        <w:t xml:space="preserve"> address</w:t>
      </w:r>
      <w:r w:rsidR="001938C2">
        <w:rPr>
          <w:rFonts w:ascii="Arial" w:hAnsi="Arial" w:cs="Arial"/>
          <w:bCs/>
          <w:sz w:val="20"/>
          <w:szCs w:val="20"/>
          <w:lang w:val="en-US"/>
        </w:rPr>
        <w:t>ing</w:t>
      </w:r>
      <w:r w:rsidR="006257EE">
        <w:rPr>
          <w:rFonts w:ascii="Arial" w:hAnsi="Arial" w:cs="Arial"/>
          <w:bCs/>
          <w:sz w:val="20"/>
          <w:szCs w:val="20"/>
          <w:lang w:val="en-US"/>
        </w:rPr>
        <w:t xml:space="preserve"> these</w:t>
      </w:r>
      <w:r w:rsidR="00EB31D9">
        <w:rPr>
          <w:rFonts w:ascii="Arial" w:hAnsi="Arial" w:cs="Arial"/>
          <w:bCs/>
          <w:sz w:val="20"/>
          <w:szCs w:val="20"/>
          <w:lang w:val="en-US"/>
        </w:rPr>
        <w:t xml:space="preserve"> </w:t>
      </w:r>
      <w:r w:rsidR="00185BA7" w:rsidRPr="00063C9D">
        <w:rPr>
          <w:rFonts w:ascii="Arial" w:hAnsi="Arial" w:cs="Arial"/>
          <w:bCs/>
          <w:sz w:val="20"/>
          <w:szCs w:val="20"/>
          <w:lang w:val="en-US"/>
        </w:rPr>
        <w:t>issues</w:t>
      </w:r>
      <w:r w:rsidRPr="00063C9D">
        <w:rPr>
          <w:rFonts w:ascii="Arial" w:hAnsi="Arial" w:cs="Arial"/>
          <w:bCs/>
          <w:sz w:val="20"/>
          <w:szCs w:val="20"/>
          <w:lang w:val="en-US"/>
        </w:rPr>
        <w:t xml:space="preserve">. </w:t>
      </w:r>
      <w:r w:rsidR="001938C2">
        <w:rPr>
          <w:rFonts w:ascii="Arial" w:hAnsi="Arial" w:cs="Arial"/>
          <w:bCs/>
          <w:sz w:val="20"/>
          <w:szCs w:val="20"/>
          <w:lang w:val="en-US"/>
        </w:rPr>
        <w:t>The following section of this report is a</w:t>
      </w:r>
      <w:r w:rsidR="002A3869">
        <w:rPr>
          <w:rFonts w:ascii="Arial" w:hAnsi="Arial" w:cs="Arial"/>
          <w:bCs/>
          <w:sz w:val="20"/>
          <w:szCs w:val="20"/>
          <w:lang w:val="en-US"/>
        </w:rPr>
        <w:t>i</w:t>
      </w:r>
      <w:r w:rsidR="001938C2">
        <w:rPr>
          <w:rFonts w:ascii="Arial" w:hAnsi="Arial" w:cs="Arial"/>
          <w:bCs/>
          <w:sz w:val="20"/>
          <w:szCs w:val="20"/>
          <w:lang w:val="en-US"/>
        </w:rPr>
        <w:t xml:space="preserve">ming a discussing these issues in details. </w:t>
      </w:r>
    </w:p>
    <w:p w14:paraId="53F5D597" w14:textId="0CBDC342" w:rsidR="000218C1" w:rsidRPr="00D13294" w:rsidRDefault="00C919FD" w:rsidP="00D13294">
      <w:pPr>
        <w:pStyle w:val="Heading2"/>
        <w:keepNext w:val="0"/>
        <w:keepLines w:val="0"/>
        <w:tabs>
          <w:tab w:val="num" w:pos="576"/>
        </w:tabs>
        <w:spacing w:after="80"/>
        <w:ind w:left="340"/>
        <w:rPr>
          <w:rFonts w:ascii="Arial" w:hAnsi="Arial" w:cs="Arial"/>
          <w:color w:val="auto"/>
          <w:sz w:val="24"/>
          <w:szCs w:val="24"/>
          <w:u w:val="single"/>
          <w:lang w:val="en-US"/>
        </w:rPr>
      </w:pPr>
      <w:r w:rsidRPr="00D13294">
        <w:rPr>
          <w:rFonts w:ascii="Arial" w:hAnsi="Arial" w:cs="Arial"/>
          <w:color w:val="auto"/>
          <w:sz w:val="24"/>
          <w:szCs w:val="24"/>
          <w:u w:val="single"/>
          <w:lang w:val="en-US"/>
        </w:rPr>
        <w:t xml:space="preserve">2.1 Timing Difference Estimation Error Issue </w:t>
      </w:r>
    </w:p>
    <w:p w14:paraId="10F7797D" w14:textId="1FABBE72" w:rsidR="00D96A20" w:rsidRDefault="000218C1" w:rsidP="00072657">
      <w:pPr>
        <w:spacing w:afterLines="50" w:after="120"/>
        <w:rPr>
          <w:rFonts w:ascii="Arial" w:eastAsia="微软雅黑" w:hAnsi="Arial" w:cs="Arial"/>
          <w:color w:val="212121"/>
          <w:sz w:val="20"/>
          <w:szCs w:val="20"/>
          <w:lang w:val="en-US"/>
        </w:rPr>
      </w:pPr>
      <w:r>
        <w:rPr>
          <w:rFonts w:ascii="Arial" w:hAnsi="Arial" w:cs="Arial"/>
          <w:bCs/>
          <w:sz w:val="20"/>
          <w:szCs w:val="20"/>
          <w:lang w:val="en-US"/>
        </w:rPr>
        <w:t>T</w:t>
      </w:r>
      <w:r w:rsidR="00AA58FB" w:rsidRPr="00063C9D">
        <w:rPr>
          <w:rFonts w:ascii="Arial" w:hAnsi="Arial" w:cs="Arial"/>
          <w:bCs/>
          <w:sz w:val="20"/>
          <w:szCs w:val="20"/>
          <w:lang w:val="en-US"/>
        </w:rPr>
        <w:t>ime</w:t>
      </w:r>
      <w:r w:rsidR="00BE3EFC" w:rsidRPr="00063C9D">
        <w:rPr>
          <w:rFonts w:ascii="Arial" w:hAnsi="Arial" w:cs="Arial"/>
          <w:bCs/>
          <w:sz w:val="20"/>
          <w:szCs w:val="20"/>
          <w:lang w:val="en-US"/>
        </w:rPr>
        <w:t xml:space="preserve">-based positioning </w:t>
      </w:r>
      <w:r w:rsidR="004D6C72" w:rsidRPr="00063C9D">
        <w:rPr>
          <w:rFonts w:ascii="Arial" w:hAnsi="Arial" w:cs="Arial"/>
          <w:sz w:val="20"/>
          <w:szCs w:val="20"/>
          <w:lang w:val="en-US"/>
        </w:rPr>
        <w:t>requires</w:t>
      </w:r>
      <w:r w:rsidR="009B2CC2" w:rsidRPr="00063C9D">
        <w:rPr>
          <w:rFonts w:ascii="Arial" w:hAnsi="Arial" w:cs="Arial"/>
          <w:sz w:val="20"/>
          <w:szCs w:val="20"/>
          <w:lang w:val="en-US"/>
        </w:rPr>
        <w:t xml:space="preserve"> </w:t>
      </w:r>
      <w:r w:rsidR="009B2CC2" w:rsidRPr="00063C9D">
        <w:rPr>
          <w:rFonts w:ascii="Arial" w:eastAsia="微软雅黑" w:hAnsi="Arial" w:cs="Arial"/>
          <w:color w:val="212121"/>
          <w:sz w:val="20"/>
          <w:szCs w:val="20"/>
          <w:lang w:val="en-US"/>
        </w:rPr>
        <w:t>very tight synchroniz</w:t>
      </w:r>
      <w:r w:rsidR="009B2CC2" w:rsidRPr="00063C9D">
        <w:rPr>
          <w:rFonts w:ascii="Arial" w:hAnsi="Arial" w:cs="Arial"/>
          <w:bCs/>
          <w:sz w:val="20"/>
          <w:szCs w:val="20"/>
          <w:lang w:val="en-US"/>
        </w:rPr>
        <w:t xml:space="preserve">ation between UE and </w:t>
      </w:r>
      <w:r w:rsidR="00860211" w:rsidRPr="00063C9D">
        <w:rPr>
          <w:rFonts w:ascii="Arial" w:hAnsi="Arial" w:cs="Arial"/>
          <w:bCs/>
          <w:sz w:val="20"/>
          <w:szCs w:val="20"/>
          <w:lang w:val="en-US"/>
        </w:rPr>
        <w:t>satellite, which is hard to achieve due to the satellite,</w:t>
      </w:r>
      <w:r w:rsidR="009B2CC2" w:rsidRPr="00063C9D">
        <w:rPr>
          <w:rFonts w:ascii="Arial" w:hAnsi="Arial" w:cs="Arial"/>
          <w:bCs/>
          <w:sz w:val="20"/>
          <w:szCs w:val="20"/>
          <w:lang w:val="en-US"/>
        </w:rPr>
        <w:t xml:space="preserve"> and possibly the UE movements, the s</w:t>
      </w:r>
      <w:r w:rsidR="009B2CC2" w:rsidRPr="00063C9D">
        <w:rPr>
          <w:rFonts w:ascii="Arial" w:hAnsi="Arial" w:cs="Arial"/>
          <w:sz w:val="20"/>
          <w:szCs w:val="20"/>
          <w:lang w:val="en-US"/>
        </w:rPr>
        <w:t xml:space="preserve">ynchronization error </w:t>
      </w:r>
      <w:r w:rsidR="006F2A26" w:rsidRPr="00063C9D">
        <w:rPr>
          <w:rFonts w:ascii="Arial" w:hAnsi="Arial" w:cs="Arial"/>
          <w:sz w:val="20"/>
          <w:szCs w:val="20"/>
          <w:lang w:val="en-US"/>
        </w:rPr>
        <w:t>and/</w:t>
      </w:r>
      <w:r w:rsidR="009B2CC2" w:rsidRPr="00063C9D">
        <w:rPr>
          <w:rFonts w:ascii="Arial" w:hAnsi="Arial" w:cs="Arial"/>
          <w:sz w:val="20"/>
          <w:szCs w:val="20"/>
          <w:lang w:val="en-US"/>
        </w:rPr>
        <w:t>or the clock drift between the UE and satellite</w:t>
      </w:r>
      <w:r w:rsidR="00A5447A" w:rsidRPr="00063C9D">
        <w:rPr>
          <w:rFonts w:ascii="Arial" w:hAnsi="Arial" w:cs="Arial"/>
          <w:sz w:val="20"/>
          <w:szCs w:val="20"/>
          <w:lang w:val="en-US"/>
        </w:rPr>
        <w:t>. This</w:t>
      </w:r>
      <w:r w:rsidR="009B2CC2" w:rsidRPr="00063C9D">
        <w:rPr>
          <w:rFonts w:ascii="Arial" w:hAnsi="Arial" w:cs="Arial"/>
          <w:sz w:val="20"/>
          <w:szCs w:val="20"/>
          <w:lang w:val="en-US"/>
        </w:rPr>
        <w:t xml:space="preserve"> could lead to</w:t>
      </w:r>
      <w:r w:rsidR="00A5447A" w:rsidRPr="00063C9D">
        <w:rPr>
          <w:rFonts w:ascii="Arial" w:hAnsi="Arial" w:cs="Arial"/>
          <w:sz w:val="20"/>
          <w:szCs w:val="20"/>
          <w:lang w:val="en-US"/>
        </w:rPr>
        <w:t xml:space="preserve"> a</w:t>
      </w:r>
      <w:r w:rsidR="009B2CC2" w:rsidRPr="00063C9D">
        <w:rPr>
          <w:rFonts w:ascii="Arial" w:hAnsi="Arial" w:cs="Arial"/>
          <w:sz w:val="20"/>
          <w:szCs w:val="20"/>
          <w:lang w:val="en-US"/>
        </w:rPr>
        <w:t xml:space="preserve"> positioning error exceeding the required 5-10 km</w:t>
      </w:r>
      <w:r w:rsidR="002B2CB4" w:rsidRPr="00063C9D">
        <w:rPr>
          <w:rFonts w:ascii="Arial" w:hAnsi="Arial" w:cs="Arial"/>
          <w:sz w:val="20"/>
          <w:szCs w:val="20"/>
          <w:lang w:val="en-US"/>
        </w:rPr>
        <w:t xml:space="preserve"> as shown</w:t>
      </w:r>
      <w:r w:rsidR="002B2CB4" w:rsidRPr="00063C9D">
        <w:rPr>
          <w:rFonts w:ascii="Arial" w:eastAsia="微软雅黑" w:hAnsi="Arial" w:cs="Arial"/>
          <w:color w:val="212121"/>
          <w:sz w:val="20"/>
          <w:szCs w:val="20"/>
          <w:lang w:val="en-US"/>
        </w:rPr>
        <w:t xml:space="preserve"> in</w:t>
      </w:r>
      <w:r w:rsidR="002807AA" w:rsidRPr="00063C9D">
        <w:rPr>
          <w:rFonts w:ascii="Arial" w:eastAsia="微软雅黑" w:hAnsi="Arial" w:cs="Arial"/>
          <w:color w:val="212121"/>
          <w:sz w:val="20"/>
          <w:szCs w:val="20"/>
          <w:lang w:val="en-US"/>
        </w:rPr>
        <w:t xml:space="preserve"> </w:t>
      </w:r>
      <w:r w:rsidR="002807AA" w:rsidRPr="00063C9D">
        <w:rPr>
          <w:rFonts w:ascii="Arial" w:eastAsia="微软雅黑" w:hAnsi="Arial" w:cs="Arial"/>
          <w:b/>
          <w:color w:val="212121"/>
          <w:sz w:val="20"/>
          <w:szCs w:val="20"/>
          <w:lang w:val="en-US"/>
        </w:rPr>
        <w:t>Figure 1</w:t>
      </w:r>
      <w:r w:rsidR="009B2CC2" w:rsidRPr="00063C9D">
        <w:rPr>
          <w:rFonts w:ascii="Arial" w:eastAsia="微软雅黑" w:hAnsi="Arial" w:cs="Arial"/>
          <w:color w:val="212121"/>
          <w:sz w:val="20"/>
          <w:szCs w:val="20"/>
          <w:lang w:val="en-US"/>
        </w:rPr>
        <w:t xml:space="preserve"> and </w:t>
      </w:r>
      <w:r w:rsidR="009B2CC2" w:rsidRPr="00063C9D">
        <w:rPr>
          <w:rFonts w:ascii="Arial" w:eastAsia="微软雅黑" w:hAnsi="Arial" w:cs="Arial"/>
          <w:b/>
          <w:color w:val="212121"/>
          <w:sz w:val="20"/>
          <w:szCs w:val="20"/>
          <w:lang w:val="en-US"/>
        </w:rPr>
        <w:t>Table 1</w:t>
      </w:r>
      <w:r w:rsidR="002807AA" w:rsidRPr="00063C9D">
        <w:rPr>
          <w:rFonts w:ascii="Arial" w:eastAsia="微软雅黑" w:hAnsi="Arial" w:cs="Arial"/>
          <w:b/>
          <w:color w:val="212121"/>
          <w:sz w:val="20"/>
          <w:szCs w:val="20"/>
          <w:lang w:val="en-US"/>
        </w:rPr>
        <w:t>,</w:t>
      </w:r>
      <w:r w:rsidR="00C90550" w:rsidRPr="00063C9D">
        <w:rPr>
          <w:rFonts w:ascii="Arial" w:eastAsia="微软雅黑" w:hAnsi="Arial" w:cs="Arial"/>
          <w:b/>
          <w:color w:val="212121"/>
          <w:sz w:val="20"/>
          <w:szCs w:val="20"/>
          <w:lang w:val="en-US"/>
        </w:rPr>
        <w:t xml:space="preserve"> [2</w:t>
      </w:r>
      <w:r w:rsidR="002807AA" w:rsidRPr="00063C9D">
        <w:rPr>
          <w:rFonts w:ascii="Arial" w:eastAsia="微软雅黑" w:hAnsi="Arial" w:cs="Arial"/>
          <w:b/>
          <w:color w:val="212121"/>
          <w:sz w:val="20"/>
          <w:szCs w:val="20"/>
          <w:lang w:val="en-US"/>
        </w:rPr>
        <w:t>, 3</w:t>
      </w:r>
      <w:r w:rsidR="00185BA7" w:rsidRPr="00063C9D">
        <w:rPr>
          <w:rFonts w:ascii="Arial" w:eastAsia="微软雅黑" w:hAnsi="Arial" w:cs="Arial"/>
          <w:b/>
          <w:color w:val="212121"/>
          <w:sz w:val="20"/>
          <w:szCs w:val="20"/>
          <w:lang w:val="en-US"/>
        </w:rPr>
        <w:t>, 4, and 5</w:t>
      </w:r>
      <w:r w:rsidR="00C90550" w:rsidRPr="00063C9D">
        <w:rPr>
          <w:rFonts w:ascii="Arial" w:eastAsia="微软雅黑" w:hAnsi="Arial" w:cs="Arial"/>
          <w:b/>
          <w:color w:val="212121"/>
          <w:sz w:val="20"/>
          <w:szCs w:val="20"/>
          <w:lang w:val="en-US"/>
        </w:rPr>
        <w:t>]</w:t>
      </w:r>
      <w:r w:rsidR="009B2CC2" w:rsidRPr="00063C9D">
        <w:rPr>
          <w:rFonts w:ascii="Arial" w:eastAsia="微软雅黑" w:hAnsi="Arial" w:cs="Arial"/>
          <w:color w:val="212121"/>
          <w:sz w:val="20"/>
          <w:szCs w:val="20"/>
          <w:lang w:val="en-US"/>
        </w:rPr>
        <w:t xml:space="preserve">). </w:t>
      </w:r>
      <w:r w:rsidR="006D1CB7" w:rsidRPr="00063C9D">
        <w:rPr>
          <w:rFonts w:ascii="Arial" w:eastAsia="微软雅黑" w:hAnsi="Arial" w:cs="Arial"/>
          <w:color w:val="212121"/>
          <w:sz w:val="20"/>
          <w:szCs w:val="20"/>
          <w:lang w:val="en-US"/>
        </w:rPr>
        <w:t>To address this issue</w:t>
      </w:r>
      <w:r w:rsidR="00D96A20" w:rsidRPr="00063C9D">
        <w:rPr>
          <w:rFonts w:ascii="Arial" w:eastAsia="微软雅黑" w:hAnsi="Arial" w:cs="Arial"/>
          <w:color w:val="212121"/>
          <w:sz w:val="20"/>
          <w:szCs w:val="20"/>
          <w:lang w:val="en-US"/>
        </w:rPr>
        <w:t>, timing error correction information</w:t>
      </w:r>
      <w:r w:rsidR="00AE57E0" w:rsidRPr="00063C9D">
        <w:rPr>
          <w:rFonts w:ascii="Arial" w:eastAsia="微软雅黑" w:hAnsi="Arial" w:cs="Arial"/>
          <w:color w:val="212121"/>
          <w:sz w:val="20"/>
          <w:szCs w:val="20"/>
          <w:lang w:val="en-US"/>
        </w:rPr>
        <w:t xml:space="preserve"> such as</w:t>
      </w:r>
      <w:r w:rsidR="00AE57E0" w:rsidRPr="00063C9D">
        <w:rPr>
          <w:rFonts w:ascii="Arial" w:hAnsi="Arial" w:cs="Arial"/>
          <w:sz w:val="20"/>
          <w:szCs w:val="20"/>
          <w:lang w:val="en-US"/>
        </w:rPr>
        <w:t xml:space="preserve"> UE MAC Layer Time advance and/or UE L1 time Rx-Tx time</w:t>
      </w:r>
      <w:r w:rsidR="00860211">
        <w:rPr>
          <w:rFonts w:ascii="Arial" w:hAnsi="Arial" w:cs="Arial"/>
          <w:sz w:val="20"/>
          <w:szCs w:val="20"/>
          <w:lang w:val="en-US"/>
        </w:rPr>
        <w:t>-</w:t>
      </w:r>
      <w:r w:rsidR="00AE57E0" w:rsidRPr="00063C9D">
        <w:rPr>
          <w:rFonts w:ascii="Arial" w:hAnsi="Arial" w:cs="Arial"/>
          <w:sz w:val="20"/>
          <w:szCs w:val="20"/>
          <w:lang w:val="en-US"/>
        </w:rPr>
        <w:t>difference measurement error</w:t>
      </w:r>
      <w:r w:rsidR="00D96A20" w:rsidRPr="00063C9D">
        <w:rPr>
          <w:rFonts w:ascii="Arial" w:hAnsi="Arial" w:cs="Arial"/>
          <w:sz w:val="20"/>
          <w:szCs w:val="20"/>
          <w:lang w:val="en-US"/>
        </w:rPr>
        <w:t xml:space="preserve"> </w:t>
      </w:r>
      <w:r w:rsidR="00D96A20" w:rsidRPr="00063C9D">
        <w:rPr>
          <w:rFonts w:ascii="Arial" w:eastAsia="微软雅黑" w:hAnsi="Arial" w:cs="Arial"/>
          <w:color w:val="212121"/>
          <w:sz w:val="20"/>
          <w:szCs w:val="20"/>
          <w:lang w:val="en-US"/>
        </w:rPr>
        <w:t xml:space="preserve">of the positioning measurement signal can be exchanged between </w:t>
      </w:r>
      <w:r w:rsidR="00C571C4">
        <w:rPr>
          <w:rFonts w:ascii="Arial" w:eastAsia="微软雅黑" w:hAnsi="Arial" w:cs="Arial"/>
          <w:color w:val="212121"/>
          <w:sz w:val="20"/>
          <w:szCs w:val="20"/>
          <w:lang w:val="en-US"/>
        </w:rPr>
        <w:t xml:space="preserve">the </w:t>
      </w:r>
      <w:r w:rsidR="00D676D1" w:rsidRPr="00063C9D">
        <w:rPr>
          <w:rFonts w:ascii="Arial" w:eastAsia="微软雅黑" w:hAnsi="Arial" w:cs="Arial"/>
          <w:color w:val="212121"/>
          <w:sz w:val="20"/>
          <w:szCs w:val="20"/>
          <w:lang w:val="en-US"/>
        </w:rPr>
        <w:t>UE</w:t>
      </w:r>
      <w:r w:rsidR="00D96A20" w:rsidRPr="00063C9D" w:rsidDel="00651991">
        <w:rPr>
          <w:rFonts w:ascii="Arial" w:eastAsia="微软雅黑" w:hAnsi="Arial" w:cs="Arial"/>
          <w:color w:val="212121"/>
          <w:sz w:val="20"/>
          <w:szCs w:val="20"/>
          <w:lang w:val="en-US"/>
        </w:rPr>
        <w:t xml:space="preserve"> </w:t>
      </w:r>
      <w:r w:rsidR="00D96A20" w:rsidRPr="00063C9D">
        <w:rPr>
          <w:rFonts w:ascii="Arial" w:eastAsia="微软雅黑" w:hAnsi="Arial" w:cs="Arial"/>
          <w:color w:val="212121"/>
          <w:sz w:val="20"/>
          <w:szCs w:val="20"/>
          <w:lang w:val="en-US"/>
        </w:rPr>
        <w:t>a</w:t>
      </w:r>
      <w:r w:rsidR="00D676D1" w:rsidRPr="00063C9D">
        <w:rPr>
          <w:rFonts w:ascii="Arial" w:eastAsia="微软雅黑" w:hAnsi="Arial" w:cs="Arial"/>
          <w:color w:val="212121"/>
          <w:sz w:val="20"/>
          <w:szCs w:val="20"/>
          <w:lang w:val="en-US"/>
        </w:rPr>
        <w:t xml:space="preserve">nd </w:t>
      </w:r>
      <w:r w:rsidR="00D96A20" w:rsidRPr="00063C9D">
        <w:rPr>
          <w:rFonts w:ascii="Arial" w:eastAsia="微软雅黑" w:hAnsi="Arial" w:cs="Arial"/>
          <w:color w:val="212121"/>
          <w:sz w:val="20"/>
          <w:szCs w:val="20"/>
          <w:lang w:val="en-US"/>
        </w:rPr>
        <w:t>satellite/gNB node to</w:t>
      </w:r>
      <w:r w:rsidR="00AE57E0" w:rsidRPr="00063C9D">
        <w:rPr>
          <w:rFonts w:ascii="Arial" w:eastAsia="微软雅黑" w:hAnsi="Arial" w:cs="Arial"/>
          <w:color w:val="212121"/>
          <w:sz w:val="20"/>
          <w:szCs w:val="20"/>
          <w:lang w:val="en-US"/>
        </w:rPr>
        <w:t xml:space="preserve"> help</w:t>
      </w:r>
      <w:r w:rsidR="00D96A20" w:rsidRPr="00063C9D">
        <w:rPr>
          <w:rFonts w:ascii="Arial" w:eastAsia="微软雅黑" w:hAnsi="Arial" w:cs="Arial"/>
          <w:color w:val="212121"/>
          <w:sz w:val="20"/>
          <w:szCs w:val="20"/>
          <w:lang w:val="en-US"/>
        </w:rPr>
        <w:t xml:space="preserve"> correct</w:t>
      </w:r>
      <w:r w:rsidR="00AE57E0" w:rsidRPr="00063C9D">
        <w:rPr>
          <w:rFonts w:ascii="Arial" w:eastAsia="微软雅黑" w:hAnsi="Arial" w:cs="Arial"/>
          <w:color w:val="212121"/>
          <w:sz w:val="20"/>
          <w:szCs w:val="20"/>
          <w:lang w:val="en-US"/>
        </w:rPr>
        <w:t>ing</w:t>
      </w:r>
      <w:r w:rsidR="00D96A20" w:rsidRPr="00063C9D">
        <w:rPr>
          <w:rFonts w:ascii="Arial" w:eastAsia="微软雅黑" w:hAnsi="Arial" w:cs="Arial"/>
          <w:color w:val="212121"/>
          <w:sz w:val="20"/>
          <w:szCs w:val="20"/>
          <w:lang w:val="en-US"/>
        </w:rPr>
        <w:t xml:space="preserve"> the error on the estimation of timing difference</w:t>
      </w:r>
      <w:r w:rsidR="00AE57E0" w:rsidRPr="00063C9D">
        <w:rPr>
          <w:rFonts w:ascii="Arial" w:eastAsia="微软雅黑" w:hAnsi="Arial" w:cs="Arial"/>
          <w:color w:val="212121"/>
          <w:sz w:val="20"/>
          <w:szCs w:val="20"/>
          <w:lang w:val="en-US"/>
        </w:rPr>
        <w:t xml:space="preserve"> and reduce the positioning error</w:t>
      </w:r>
      <w:r w:rsidR="006D1CB7" w:rsidRPr="00063C9D">
        <w:rPr>
          <w:rFonts w:ascii="Arial" w:eastAsia="微软雅黑" w:hAnsi="Arial" w:cs="Arial"/>
          <w:color w:val="212121"/>
          <w:sz w:val="20"/>
          <w:szCs w:val="20"/>
          <w:lang w:val="en-US"/>
        </w:rPr>
        <w:t>.</w:t>
      </w:r>
    </w:p>
    <w:p w14:paraId="1C82A1DD" w14:textId="2D16E0D7" w:rsidR="001F74E6" w:rsidRPr="00063C9D" w:rsidRDefault="001F74E6" w:rsidP="00063C9D">
      <w:pPr>
        <w:pStyle w:val="NormalWeb"/>
        <w:widowControl w:val="0"/>
        <w:spacing w:beforeLines="100" w:before="240" w:beforeAutospacing="0" w:afterLines="50" w:after="120" w:afterAutospacing="0"/>
        <w:ind w:left="505" w:firstLineChars="450" w:firstLine="904"/>
        <w:rPr>
          <w:rFonts w:ascii="Arial" w:hAnsi="Arial" w:cs="Arial"/>
          <w:sz w:val="20"/>
          <w:szCs w:val="20"/>
          <w:lang w:val="en-US"/>
        </w:rPr>
      </w:pPr>
      <w:r w:rsidRPr="00063C9D">
        <w:rPr>
          <w:rFonts w:ascii="Arial" w:hAnsi="Arial" w:cs="Arial"/>
          <w:b/>
          <w:sz w:val="20"/>
          <w:szCs w:val="20"/>
          <w:lang w:val="en-US"/>
        </w:rPr>
        <w:t>Table 1</w:t>
      </w:r>
      <w:r w:rsidRPr="00063C9D">
        <w:rPr>
          <w:rFonts w:ascii="Arial" w:eastAsia="宋体" w:hAnsi="Arial" w:cs="Arial"/>
          <w:bCs/>
          <w:sz w:val="20"/>
          <w:szCs w:val="20"/>
          <w:lang w:val="en-US" w:eastAsia="zh-CN"/>
        </w:rPr>
        <w:t xml:space="preserve"> UE position uncertainty area size under time difference error </w:t>
      </w:r>
      <w:r w:rsidR="004D6C72" w:rsidRPr="00063C9D">
        <w:rPr>
          <w:rFonts w:ascii="Arial" w:eastAsia="宋体" w:hAnsi="Arial" w:cs="Arial"/>
          <w:bCs/>
          <w:sz w:val="20"/>
          <w:szCs w:val="20"/>
          <w:lang w:val="en-US" w:eastAsia="zh-CN"/>
        </w:rPr>
        <w:t>multi-RRT</w:t>
      </w:r>
    </w:p>
    <w:tbl>
      <w:tblPr>
        <w:tblStyle w:val="TableGrid"/>
        <w:tblW w:w="3877" w:type="pct"/>
        <w:tblInd w:w="1143" w:type="dxa"/>
        <w:tblLook w:val="04A0" w:firstRow="1" w:lastRow="0" w:firstColumn="1" w:lastColumn="0" w:noHBand="0" w:noVBand="1"/>
      </w:tblPr>
      <w:tblGrid>
        <w:gridCol w:w="1121"/>
        <w:gridCol w:w="2199"/>
        <w:gridCol w:w="2326"/>
        <w:gridCol w:w="1570"/>
      </w:tblGrid>
      <w:tr w:rsidR="001F74E6" w:rsidRPr="00063C9D" w14:paraId="1D9676EB" w14:textId="77777777" w:rsidTr="00063C9D">
        <w:tc>
          <w:tcPr>
            <w:tcW w:w="776" w:type="pct"/>
            <w:vMerge w:val="restart"/>
            <w:shd w:val="clear" w:color="auto" w:fill="auto"/>
          </w:tcPr>
          <w:p w14:paraId="5A884C10" w14:textId="77777777" w:rsidR="001F74E6" w:rsidRPr="00063C9D" w:rsidRDefault="001F74E6" w:rsidP="00607503">
            <w:pPr>
              <w:pStyle w:val="NormalWeb"/>
              <w:jc w:val="center"/>
              <w:rPr>
                <w:rFonts w:ascii="Arial" w:hAnsi="Arial" w:cs="Arial"/>
                <w:sz w:val="20"/>
                <w:szCs w:val="20"/>
                <w:lang w:val="en-US"/>
              </w:rPr>
            </w:pPr>
          </w:p>
        </w:tc>
        <w:tc>
          <w:tcPr>
            <w:tcW w:w="4224" w:type="pct"/>
            <w:gridSpan w:val="3"/>
            <w:shd w:val="clear" w:color="auto" w:fill="auto"/>
          </w:tcPr>
          <w:p w14:paraId="39DAE52B"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Resulting UE position uncertainty area (km)</w:t>
            </w:r>
          </w:p>
        </w:tc>
      </w:tr>
      <w:tr w:rsidR="001F74E6" w:rsidRPr="00063C9D" w14:paraId="65BE3EE9" w14:textId="77777777" w:rsidTr="00063C9D">
        <w:tc>
          <w:tcPr>
            <w:tcW w:w="776" w:type="pct"/>
            <w:vMerge/>
            <w:shd w:val="clear" w:color="auto" w:fill="auto"/>
          </w:tcPr>
          <w:p w14:paraId="305CD61C" w14:textId="77777777" w:rsidR="001F74E6" w:rsidRPr="00063C9D" w:rsidRDefault="001F74E6" w:rsidP="00607503">
            <w:pPr>
              <w:pStyle w:val="NormalWeb"/>
              <w:jc w:val="center"/>
              <w:rPr>
                <w:rFonts w:ascii="Arial" w:hAnsi="Arial" w:cs="Arial"/>
                <w:sz w:val="20"/>
                <w:szCs w:val="20"/>
                <w:lang w:val="en-US"/>
              </w:rPr>
            </w:pPr>
          </w:p>
        </w:tc>
        <w:tc>
          <w:tcPr>
            <w:tcW w:w="1524" w:type="pct"/>
            <w:shd w:val="clear" w:color="auto" w:fill="auto"/>
          </w:tcPr>
          <w:p w14:paraId="748EC79C"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300ns</w:t>
            </w:r>
          </w:p>
        </w:tc>
        <w:tc>
          <w:tcPr>
            <w:tcW w:w="1612" w:type="pct"/>
            <w:shd w:val="clear" w:color="auto" w:fill="auto"/>
          </w:tcPr>
          <w:p w14:paraId="248CAAE7"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100ns</w:t>
            </w:r>
          </w:p>
        </w:tc>
        <w:tc>
          <w:tcPr>
            <w:tcW w:w="1088" w:type="pct"/>
            <w:shd w:val="clear" w:color="auto" w:fill="auto"/>
          </w:tcPr>
          <w:p w14:paraId="438523E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RTT error = 50ns</w:t>
            </w:r>
          </w:p>
        </w:tc>
      </w:tr>
      <w:tr w:rsidR="001F74E6" w:rsidRPr="00063C9D" w14:paraId="38E21F17" w14:textId="77777777" w:rsidTr="00063C9D">
        <w:tc>
          <w:tcPr>
            <w:tcW w:w="776" w:type="pct"/>
            <w:shd w:val="clear" w:color="auto" w:fill="auto"/>
          </w:tcPr>
          <w:p w14:paraId="4E80581F"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1</w:t>
            </w:r>
          </w:p>
        </w:tc>
        <w:tc>
          <w:tcPr>
            <w:tcW w:w="1524" w:type="pct"/>
            <w:shd w:val="clear" w:color="auto" w:fill="auto"/>
          </w:tcPr>
          <w:p w14:paraId="2CC1712F"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224.7</w:t>
            </w:r>
          </w:p>
        </w:tc>
        <w:tc>
          <w:tcPr>
            <w:tcW w:w="1612" w:type="pct"/>
            <w:shd w:val="clear" w:color="auto" w:fill="auto"/>
          </w:tcPr>
          <w:p w14:paraId="141FDC56"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74.9</w:t>
            </w:r>
          </w:p>
        </w:tc>
        <w:tc>
          <w:tcPr>
            <w:tcW w:w="1088" w:type="pct"/>
            <w:shd w:val="clear" w:color="auto" w:fill="auto"/>
          </w:tcPr>
          <w:p w14:paraId="255494E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37.4</w:t>
            </w:r>
          </w:p>
        </w:tc>
      </w:tr>
      <w:tr w:rsidR="001F74E6" w:rsidRPr="00063C9D" w14:paraId="5993B1BF" w14:textId="77777777" w:rsidTr="00063C9D">
        <w:tc>
          <w:tcPr>
            <w:tcW w:w="776" w:type="pct"/>
            <w:shd w:val="clear" w:color="auto" w:fill="auto"/>
          </w:tcPr>
          <w:p w14:paraId="55CF8AC6"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t>Scenario 2</w:t>
            </w:r>
          </w:p>
        </w:tc>
        <w:tc>
          <w:tcPr>
            <w:tcW w:w="1524" w:type="pct"/>
            <w:shd w:val="clear" w:color="auto" w:fill="auto"/>
          </w:tcPr>
          <w:p w14:paraId="160BAA78"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38.2</w:t>
            </w:r>
          </w:p>
        </w:tc>
        <w:tc>
          <w:tcPr>
            <w:tcW w:w="1612" w:type="pct"/>
            <w:shd w:val="clear" w:color="auto" w:fill="auto"/>
          </w:tcPr>
          <w:p w14:paraId="58977D9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12.7</w:t>
            </w:r>
          </w:p>
        </w:tc>
        <w:tc>
          <w:tcPr>
            <w:tcW w:w="1088" w:type="pct"/>
            <w:shd w:val="clear" w:color="auto" w:fill="auto"/>
          </w:tcPr>
          <w:p w14:paraId="46B99B9D"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6.3</w:t>
            </w:r>
          </w:p>
        </w:tc>
      </w:tr>
      <w:tr w:rsidR="001F74E6" w:rsidRPr="00063C9D" w14:paraId="3C7AD00B" w14:textId="77777777" w:rsidTr="00063C9D">
        <w:tc>
          <w:tcPr>
            <w:tcW w:w="776" w:type="pct"/>
            <w:shd w:val="clear" w:color="auto" w:fill="auto"/>
          </w:tcPr>
          <w:p w14:paraId="1216D2D1" w14:textId="77777777" w:rsidR="001F74E6" w:rsidRPr="00063C9D" w:rsidRDefault="001F74E6" w:rsidP="00607503">
            <w:pPr>
              <w:pStyle w:val="NormalWeb"/>
              <w:jc w:val="center"/>
              <w:rPr>
                <w:rFonts w:ascii="Arial" w:hAnsi="Arial" w:cs="Arial"/>
                <w:b/>
                <w:sz w:val="20"/>
                <w:szCs w:val="20"/>
                <w:lang w:val="en-US"/>
              </w:rPr>
            </w:pPr>
            <w:r w:rsidRPr="00063C9D">
              <w:rPr>
                <w:rFonts w:ascii="Arial" w:hAnsi="Arial" w:cs="Arial"/>
                <w:b/>
                <w:sz w:val="20"/>
                <w:szCs w:val="20"/>
                <w:lang w:val="en-US"/>
              </w:rPr>
              <w:lastRenderedPageBreak/>
              <w:t>Scenario 3</w:t>
            </w:r>
          </w:p>
        </w:tc>
        <w:tc>
          <w:tcPr>
            <w:tcW w:w="1524" w:type="pct"/>
            <w:shd w:val="clear" w:color="auto" w:fill="auto"/>
          </w:tcPr>
          <w:p w14:paraId="10A25B05"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24.5</w:t>
            </w:r>
          </w:p>
        </w:tc>
        <w:tc>
          <w:tcPr>
            <w:tcW w:w="1612" w:type="pct"/>
            <w:shd w:val="clear" w:color="auto" w:fill="auto"/>
          </w:tcPr>
          <w:p w14:paraId="3F8A800B"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8.1</w:t>
            </w:r>
          </w:p>
        </w:tc>
        <w:tc>
          <w:tcPr>
            <w:tcW w:w="1088" w:type="pct"/>
            <w:shd w:val="clear" w:color="auto" w:fill="auto"/>
          </w:tcPr>
          <w:p w14:paraId="3F5F0CCC" w14:textId="77777777" w:rsidR="001F74E6" w:rsidRPr="00063C9D" w:rsidRDefault="001F74E6" w:rsidP="00607503">
            <w:pPr>
              <w:pStyle w:val="NormalWeb"/>
              <w:jc w:val="center"/>
              <w:rPr>
                <w:rFonts w:ascii="Arial" w:hAnsi="Arial" w:cs="Arial"/>
                <w:sz w:val="20"/>
                <w:szCs w:val="20"/>
                <w:lang w:val="en-US"/>
              </w:rPr>
            </w:pPr>
            <w:r w:rsidRPr="00063C9D">
              <w:rPr>
                <w:rFonts w:ascii="Arial" w:hAnsi="Arial" w:cs="Arial"/>
                <w:sz w:val="20"/>
                <w:szCs w:val="20"/>
                <w:lang w:val="en-US"/>
              </w:rPr>
              <w:t>4.0</w:t>
            </w:r>
          </w:p>
        </w:tc>
      </w:tr>
    </w:tbl>
    <w:p w14:paraId="05BF71EF" w14:textId="6ADB9DDB" w:rsidR="001F74E6" w:rsidRPr="00063C9D" w:rsidRDefault="001F74E6" w:rsidP="00AA58FB">
      <w:pPr>
        <w:spacing w:afterLines="50" w:after="120"/>
        <w:rPr>
          <w:rFonts w:ascii="Arial" w:hAnsi="Arial" w:cs="Arial"/>
          <w:color w:val="212121"/>
          <w:sz w:val="20"/>
          <w:szCs w:val="20"/>
          <w:lang w:val="en-US"/>
        </w:rPr>
      </w:pPr>
    </w:p>
    <w:p w14:paraId="01095537" w14:textId="684BDE66" w:rsidR="00F2786E" w:rsidRPr="00063C9D" w:rsidRDefault="00F2786E" w:rsidP="00063C9D">
      <w:pPr>
        <w:spacing w:afterLines="50" w:after="120"/>
        <w:rPr>
          <w:rFonts w:ascii="Arial" w:eastAsia="微软雅黑" w:hAnsi="Arial" w:cs="Arial"/>
          <w:color w:val="212121"/>
          <w:sz w:val="20"/>
          <w:szCs w:val="20"/>
          <w:lang w:val="en-US"/>
        </w:rPr>
      </w:pPr>
      <w:r w:rsidRPr="00063C9D">
        <w:rPr>
          <w:rFonts w:ascii="Arial" w:hAnsi="Arial" w:cs="Arial"/>
          <w:b/>
          <w:kern w:val="0"/>
          <w:sz w:val="20"/>
          <w:szCs w:val="20"/>
        </w:rPr>
        <w:t xml:space="preserve">Observation 1: Time based positioning methods such as multi-RTT and DL/UL-TDOA cannot to guarantee the targeted accuracy of 5-10km under the consideration of the timing measurement error </w:t>
      </w:r>
      <w:r w:rsidR="008E671F" w:rsidRPr="00063C9D">
        <w:rPr>
          <w:rFonts w:ascii="Arial" w:hAnsi="Arial" w:cs="Arial"/>
          <w:b/>
          <w:kern w:val="0"/>
          <w:sz w:val="20"/>
          <w:szCs w:val="20"/>
        </w:rPr>
        <w:t>due to synchronization error and/or the clock drift between the UE and satellite.</w:t>
      </w:r>
    </w:p>
    <w:p w14:paraId="7DA01317" w14:textId="2ECF69EE" w:rsidR="00F2786E" w:rsidRDefault="00002AE5" w:rsidP="00063C9D">
      <w:pPr>
        <w:widowControl/>
        <w:spacing w:after="160" w:line="240" w:lineRule="atLeast"/>
        <w:ind w:leftChars="50" w:left="105"/>
        <w:jc w:val="left"/>
        <w:rPr>
          <w:rFonts w:ascii="Arial" w:hAnsi="Arial" w:cs="Arial"/>
          <w:b/>
          <w:kern w:val="0"/>
          <w:sz w:val="20"/>
          <w:szCs w:val="20"/>
        </w:rPr>
      </w:pPr>
      <w:r w:rsidRPr="00F45C43">
        <w:rPr>
          <w:rFonts w:ascii="Arial" w:hAnsi="Arial" w:cs="Arial"/>
          <w:b/>
          <w:kern w:val="0"/>
          <w:sz w:val="20"/>
          <w:szCs w:val="20"/>
        </w:rPr>
        <w:t>Proposal 1: RAN2 discuss exchanging between a UE</w:t>
      </w:r>
      <w:r w:rsidRPr="00F45C43" w:rsidDel="00651991">
        <w:rPr>
          <w:rFonts w:ascii="Arial" w:hAnsi="Arial" w:cs="Arial"/>
          <w:b/>
          <w:kern w:val="0"/>
          <w:sz w:val="20"/>
          <w:szCs w:val="20"/>
        </w:rPr>
        <w:t xml:space="preserve"> </w:t>
      </w:r>
      <w:r w:rsidR="00860211">
        <w:rPr>
          <w:rFonts w:ascii="Arial" w:hAnsi="Arial" w:cs="Arial"/>
          <w:b/>
          <w:kern w:val="0"/>
          <w:sz w:val="20"/>
          <w:szCs w:val="20"/>
        </w:rPr>
        <w:t>and a satellite/gNB a timing-</w:t>
      </w:r>
      <w:r w:rsidRPr="00F45C43">
        <w:rPr>
          <w:rFonts w:ascii="Arial" w:hAnsi="Arial" w:cs="Arial"/>
          <w:b/>
          <w:kern w:val="0"/>
          <w:sz w:val="20"/>
          <w:szCs w:val="20"/>
        </w:rPr>
        <w:t>error correction information such as UE time advance MAC Layer time ad</w:t>
      </w:r>
      <w:r w:rsidR="00860211">
        <w:rPr>
          <w:rFonts w:ascii="Arial" w:hAnsi="Arial" w:cs="Arial"/>
          <w:b/>
          <w:kern w:val="0"/>
          <w:sz w:val="20"/>
          <w:szCs w:val="20"/>
        </w:rPr>
        <w:t>vance and/or L1 time Rx-Tx time-</w:t>
      </w:r>
      <w:r w:rsidRPr="00F45C43">
        <w:rPr>
          <w:rFonts w:ascii="Arial" w:hAnsi="Arial" w:cs="Arial"/>
          <w:b/>
          <w:kern w:val="0"/>
          <w:sz w:val="20"/>
          <w:szCs w:val="20"/>
        </w:rPr>
        <w:t xml:space="preserve">difference measurement </w:t>
      </w:r>
      <w:r w:rsidR="00860211">
        <w:rPr>
          <w:rFonts w:ascii="Arial" w:hAnsi="Arial" w:cs="Arial"/>
          <w:b/>
          <w:kern w:val="0"/>
          <w:sz w:val="20"/>
          <w:szCs w:val="20"/>
        </w:rPr>
        <w:t>error to help addressing timing-</w:t>
      </w:r>
      <w:r w:rsidRPr="00F45C43">
        <w:rPr>
          <w:rFonts w:ascii="Arial" w:hAnsi="Arial" w:cs="Arial"/>
          <w:b/>
          <w:kern w:val="0"/>
          <w:sz w:val="20"/>
          <w:szCs w:val="20"/>
        </w:rPr>
        <w:t>error issue</w:t>
      </w:r>
      <w:r w:rsidR="008814C0" w:rsidRPr="00063C9D">
        <w:rPr>
          <w:rFonts w:ascii="Arial" w:hAnsi="Arial" w:cs="Arial"/>
          <w:b/>
          <w:kern w:val="0"/>
          <w:sz w:val="20"/>
          <w:szCs w:val="20"/>
        </w:rPr>
        <w:t>.</w:t>
      </w:r>
    </w:p>
    <w:p w14:paraId="6518C6E6" w14:textId="4029B341" w:rsidR="000218C1" w:rsidRPr="00C919FD" w:rsidRDefault="00C919FD" w:rsidP="00712EBE">
      <w:pPr>
        <w:pStyle w:val="Heading2"/>
        <w:keepNext w:val="0"/>
        <w:keepLines w:val="0"/>
        <w:tabs>
          <w:tab w:val="num" w:pos="576"/>
        </w:tabs>
        <w:spacing w:after="80"/>
        <w:ind w:left="340"/>
        <w:rPr>
          <w:rFonts w:ascii="Arial" w:hAnsi="Arial" w:cs="Arial"/>
          <w:sz w:val="24"/>
          <w:szCs w:val="24"/>
          <w:u w:val="single"/>
          <w:lang w:val="en-US"/>
        </w:rPr>
      </w:pPr>
      <w:r w:rsidRPr="005563D9">
        <w:rPr>
          <w:rFonts w:ascii="Arial" w:hAnsi="Arial" w:cs="Arial"/>
          <w:color w:val="auto"/>
          <w:sz w:val="24"/>
          <w:szCs w:val="24"/>
          <w:u w:val="single"/>
          <w:lang w:val="en-US"/>
        </w:rPr>
        <w:t xml:space="preserve">2.2 </w:t>
      </w:r>
      <w:r w:rsidR="003E66DA">
        <w:rPr>
          <w:rFonts w:ascii="Arial" w:hAnsi="Arial" w:cs="Arial"/>
          <w:color w:val="auto"/>
          <w:sz w:val="24"/>
          <w:szCs w:val="24"/>
          <w:u w:val="single"/>
          <w:lang w:val="en-US"/>
        </w:rPr>
        <w:t xml:space="preserve">UE </w:t>
      </w:r>
      <w:r w:rsidR="00CE66BD">
        <w:rPr>
          <w:rFonts w:ascii="Arial" w:hAnsi="Arial" w:cs="Arial"/>
          <w:color w:val="auto"/>
          <w:sz w:val="24"/>
          <w:szCs w:val="24"/>
          <w:u w:val="single"/>
          <w:lang w:val="en-US"/>
        </w:rPr>
        <w:t>Image-mirror</w:t>
      </w:r>
      <w:r w:rsidR="000B1B78" w:rsidRPr="005563D9">
        <w:rPr>
          <w:rFonts w:ascii="Arial" w:hAnsi="Arial" w:cs="Arial"/>
          <w:color w:val="auto"/>
          <w:sz w:val="24"/>
          <w:szCs w:val="24"/>
          <w:u w:val="single"/>
          <w:lang w:val="en-US"/>
        </w:rPr>
        <w:t xml:space="preserve"> </w:t>
      </w:r>
      <w:r w:rsidRPr="005563D9">
        <w:rPr>
          <w:rFonts w:ascii="Arial" w:hAnsi="Arial" w:cs="Arial"/>
          <w:color w:val="auto"/>
          <w:sz w:val="24"/>
          <w:szCs w:val="24"/>
          <w:u w:val="single"/>
          <w:lang w:val="en-US"/>
        </w:rPr>
        <w:t>Ambiguity Issue</w:t>
      </w:r>
    </w:p>
    <w:p w14:paraId="0D13A6B5" w14:textId="1A04AB72" w:rsidR="00200E97" w:rsidRPr="00063C9D" w:rsidRDefault="001B0876" w:rsidP="00F75789">
      <w:pPr>
        <w:spacing w:after="200" w:line="276" w:lineRule="auto"/>
        <w:rPr>
          <w:rFonts w:ascii="Arial" w:hAnsi="Arial" w:cs="Arial"/>
          <w:b/>
          <w:sz w:val="20"/>
          <w:szCs w:val="20"/>
          <w:lang w:val="en-US"/>
        </w:rPr>
      </w:pPr>
      <w:r>
        <w:rPr>
          <w:rFonts w:ascii="Arial" w:hAnsi="Arial" w:cs="Arial"/>
          <w:sz w:val="20"/>
          <w:szCs w:val="20"/>
          <w:lang w:val="en-US"/>
        </w:rPr>
        <w:t>T</w:t>
      </w:r>
      <w:r w:rsidR="00653F6C" w:rsidRPr="00063C9D">
        <w:rPr>
          <w:rFonts w:ascii="Arial" w:hAnsi="Arial" w:cs="Arial"/>
          <w:bCs/>
          <w:sz w:val="20"/>
          <w:szCs w:val="20"/>
          <w:lang w:val="en-US"/>
        </w:rPr>
        <w:t>ime based positioning methods cannot resolve the ambiguity</w:t>
      </w:r>
      <w:r w:rsidR="005C7C60" w:rsidRPr="00063C9D">
        <w:rPr>
          <w:rFonts w:ascii="Arial" w:hAnsi="Arial" w:cs="Arial"/>
          <w:bCs/>
          <w:sz w:val="20"/>
          <w:szCs w:val="20"/>
          <w:lang w:val="en-US"/>
        </w:rPr>
        <w:t xml:space="preserve"> issue for a UE in </w:t>
      </w:r>
      <w:r w:rsidR="00653F6C" w:rsidRPr="00063C9D">
        <w:rPr>
          <w:rFonts w:ascii="Arial" w:hAnsi="Arial" w:cs="Arial"/>
          <w:bCs/>
          <w:sz w:val="20"/>
          <w:szCs w:val="20"/>
          <w:lang w:val="en-US"/>
        </w:rPr>
        <w:t xml:space="preserve">a symmetric </w:t>
      </w:r>
      <w:r w:rsidR="00443C15" w:rsidRPr="00063C9D">
        <w:rPr>
          <w:rFonts w:ascii="Arial" w:hAnsi="Arial" w:cs="Arial"/>
          <w:bCs/>
          <w:sz w:val="20"/>
          <w:szCs w:val="20"/>
          <w:lang w:val="en-US"/>
        </w:rPr>
        <w:t>cells</w:t>
      </w:r>
      <w:r w:rsidR="005C7C60" w:rsidRPr="00063C9D">
        <w:rPr>
          <w:rFonts w:ascii="Arial" w:hAnsi="Arial" w:cs="Arial"/>
          <w:bCs/>
          <w:sz w:val="20"/>
          <w:szCs w:val="20"/>
          <w:lang w:val="en-US"/>
        </w:rPr>
        <w:t xml:space="preserve"> or </w:t>
      </w:r>
      <w:r w:rsidR="00653F6C" w:rsidRPr="00063C9D">
        <w:rPr>
          <w:rFonts w:ascii="Arial" w:hAnsi="Arial" w:cs="Arial"/>
          <w:bCs/>
          <w:sz w:val="20"/>
          <w:szCs w:val="20"/>
          <w:lang w:val="en-US"/>
        </w:rPr>
        <w:t xml:space="preserve">beams with the respect to </w:t>
      </w:r>
      <w:r w:rsidR="00A84CE9" w:rsidRPr="00712EBE">
        <w:rPr>
          <w:rFonts w:ascii="Arial" w:hAnsi="Arial" w:cs="Arial" w:hint="eastAsia"/>
          <w:bCs/>
          <w:sz w:val="20"/>
          <w:szCs w:val="20"/>
          <w:lang w:val="en-US"/>
        </w:rPr>
        <w:t>a</w:t>
      </w:r>
      <w:r w:rsidR="00653F6C" w:rsidRPr="00063C9D">
        <w:rPr>
          <w:rFonts w:ascii="Arial" w:hAnsi="Arial" w:cs="Arial"/>
          <w:bCs/>
          <w:sz w:val="20"/>
          <w:szCs w:val="20"/>
          <w:lang w:val="en-US"/>
        </w:rPr>
        <w:t xml:space="preserve"> satellite orbit plane. More specifically, it is very hard to locate the UE falling within the beams or cells that underne</w:t>
      </w:r>
      <w:r w:rsidR="00653F6C" w:rsidRPr="00063C9D">
        <w:rPr>
          <w:rFonts w:ascii="Arial" w:eastAsia="微软雅黑" w:hAnsi="Arial" w:cs="Arial"/>
          <w:color w:val="212121"/>
          <w:sz w:val="20"/>
          <w:szCs w:val="20"/>
          <w:lang w:val="en-US"/>
        </w:rPr>
        <w:t>ath the satellite’s orbital path (orbital plane) due to the mirror image ambiguity issue (</w:t>
      </w:r>
      <w:r w:rsidR="007A41D2" w:rsidRPr="00063C9D">
        <w:rPr>
          <w:rFonts w:ascii="Arial" w:eastAsia="微软雅黑" w:hAnsi="Arial" w:cs="Arial"/>
          <w:color w:val="212121"/>
          <w:sz w:val="20"/>
          <w:szCs w:val="20"/>
          <w:lang w:val="en-US"/>
        </w:rPr>
        <w:t xml:space="preserve">Figure </w:t>
      </w:r>
      <w:r w:rsidR="000E5B4C" w:rsidRPr="00063C9D">
        <w:rPr>
          <w:rFonts w:ascii="Arial" w:eastAsia="微软雅黑" w:hAnsi="Arial" w:cs="Arial"/>
          <w:color w:val="212121"/>
          <w:sz w:val="20"/>
          <w:szCs w:val="20"/>
          <w:lang w:val="en-US"/>
        </w:rPr>
        <w:t>2)</w:t>
      </w:r>
      <w:r w:rsidR="00653F6C" w:rsidRPr="00063C9D">
        <w:rPr>
          <w:rFonts w:ascii="Arial" w:eastAsia="微软雅黑" w:hAnsi="Arial" w:cs="Arial"/>
          <w:color w:val="212121"/>
          <w:sz w:val="20"/>
          <w:szCs w:val="20"/>
          <w:lang w:val="en-US"/>
        </w:rPr>
        <w:t>.</w:t>
      </w:r>
      <w:r w:rsidR="00676D5D" w:rsidRPr="00063C9D">
        <w:rPr>
          <w:rFonts w:ascii="Arial" w:eastAsia="微软雅黑" w:hAnsi="Arial" w:cs="Arial"/>
          <w:color w:val="212121"/>
          <w:sz w:val="20"/>
          <w:szCs w:val="20"/>
          <w:lang w:val="en-US"/>
        </w:rPr>
        <w:t xml:space="preserve"> Because</w:t>
      </w:r>
      <w:r w:rsidR="007A41D2" w:rsidRPr="00063C9D">
        <w:rPr>
          <w:rFonts w:ascii="Arial" w:eastAsia="微软雅黑" w:hAnsi="Arial" w:cs="Arial"/>
          <w:color w:val="212121"/>
          <w:sz w:val="20"/>
          <w:szCs w:val="20"/>
          <w:lang w:val="en-US"/>
        </w:rPr>
        <w:t xml:space="preserve"> of this issues </w:t>
      </w:r>
      <w:r w:rsidR="00676D5D" w:rsidRPr="00063C9D">
        <w:rPr>
          <w:rFonts w:ascii="Arial" w:eastAsia="微软雅黑" w:hAnsi="Arial" w:cs="Arial"/>
          <w:color w:val="212121"/>
          <w:sz w:val="20"/>
          <w:szCs w:val="20"/>
          <w:lang w:val="en-US"/>
        </w:rPr>
        <w:t xml:space="preserve">it is hard to achieve a positioning accuracy performance with </w:t>
      </w:r>
      <w:r w:rsidR="00676D5D" w:rsidRPr="00063C9D">
        <w:rPr>
          <w:rFonts w:ascii="Arial" w:hAnsi="Arial" w:cs="Arial"/>
          <w:sz w:val="20"/>
          <w:szCs w:val="20"/>
          <w:lang w:val="en-US"/>
        </w:rPr>
        <w:t>a</w:t>
      </w:r>
      <w:r w:rsidR="000E5B4C" w:rsidRPr="00063C9D">
        <w:rPr>
          <w:rFonts w:ascii="Arial" w:hAnsi="Arial" w:cs="Arial"/>
          <w:sz w:val="20"/>
          <w:szCs w:val="20"/>
          <w:lang w:val="en-US"/>
        </w:rPr>
        <w:t xml:space="preserve"> </w:t>
      </w:r>
      <w:r w:rsidR="000E5B4C" w:rsidRPr="00063C9D">
        <w:rPr>
          <w:rFonts w:ascii="Arial" w:hAnsi="Arial" w:cs="Arial"/>
          <w:bCs/>
          <w:sz w:val="20"/>
          <w:szCs w:val="20"/>
          <w:lang w:val="en-US"/>
        </w:rPr>
        <w:t>granularity of</w:t>
      </w:r>
      <w:r w:rsidR="00676D5D" w:rsidRPr="00063C9D">
        <w:rPr>
          <w:rFonts w:ascii="Arial" w:hAnsi="Arial" w:cs="Arial"/>
          <w:sz w:val="20"/>
          <w:szCs w:val="20"/>
          <w:lang w:val="en-US"/>
        </w:rPr>
        <w:t xml:space="preserve"> </w:t>
      </w:r>
      <w:r w:rsidR="00676D5D" w:rsidRPr="00063C9D">
        <w:rPr>
          <w:rFonts w:ascii="Arial" w:hAnsi="Arial" w:cs="Arial"/>
          <w:bCs/>
          <w:sz w:val="20"/>
          <w:szCs w:val="20"/>
          <w:lang w:val="en-US"/>
        </w:rPr>
        <w:t xml:space="preserve">5-10 </w:t>
      </w:r>
      <w:r w:rsidR="00676D5D" w:rsidRPr="00063C9D">
        <w:rPr>
          <w:rFonts w:ascii="Arial" w:eastAsia="微软雅黑" w:hAnsi="Arial" w:cs="Arial"/>
          <w:color w:val="212121"/>
          <w:sz w:val="20"/>
          <w:szCs w:val="20"/>
          <w:lang w:val="en-US"/>
        </w:rPr>
        <w:t xml:space="preserve">km </w:t>
      </w:r>
      <w:r w:rsidR="000E5B4C" w:rsidRPr="00063C9D">
        <w:rPr>
          <w:rFonts w:ascii="Arial" w:eastAsia="微软雅黑" w:hAnsi="Arial" w:cs="Arial"/>
          <w:color w:val="212121"/>
          <w:sz w:val="20"/>
          <w:szCs w:val="20"/>
          <w:lang w:val="en-US"/>
        </w:rPr>
        <w:t>as</w:t>
      </w:r>
      <w:r w:rsidR="002B2CB4" w:rsidRPr="00063C9D">
        <w:rPr>
          <w:rFonts w:ascii="Arial" w:eastAsia="微软雅黑" w:hAnsi="Arial" w:cs="Arial"/>
          <w:color w:val="212121"/>
          <w:sz w:val="20"/>
          <w:szCs w:val="20"/>
          <w:lang w:val="en-US"/>
        </w:rPr>
        <w:t xml:space="preserve"> per the work item requirements</w:t>
      </w:r>
      <w:r w:rsidR="000E5B4C" w:rsidRPr="00063C9D">
        <w:rPr>
          <w:rFonts w:ascii="Arial" w:eastAsia="微软雅黑" w:hAnsi="Arial" w:cs="Arial"/>
          <w:color w:val="212121"/>
          <w:sz w:val="20"/>
          <w:szCs w:val="20"/>
          <w:lang w:val="en-US"/>
        </w:rPr>
        <w:t xml:space="preserve"> </w:t>
      </w:r>
      <w:r w:rsidR="002B2CB4" w:rsidRPr="00063C9D">
        <w:rPr>
          <w:rFonts w:ascii="Arial" w:eastAsia="微软雅黑" w:hAnsi="Arial" w:cs="Arial"/>
          <w:color w:val="212121"/>
          <w:sz w:val="20"/>
          <w:szCs w:val="20"/>
          <w:lang w:val="en-US"/>
        </w:rPr>
        <w:t>[</w:t>
      </w:r>
      <w:r w:rsidR="003E1049" w:rsidRPr="00063C9D">
        <w:rPr>
          <w:rFonts w:ascii="Arial" w:eastAsia="微软雅黑" w:hAnsi="Arial" w:cs="Arial"/>
          <w:color w:val="212121"/>
          <w:sz w:val="20"/>
          <w:szCs w:val="20"/>
          <w:lang w:val="en-US"/>
        </w:rPr>
        <w:t xml:space="preserve">See </w:t>
      </w:r>
      <w:r w:rsidR="002B2CB4" w:rsidRPr="00063C9D">
        <w:rPr>
          <w:rFonts w:ascii="Arial" w:eastAsia="微软雅黑" w:hAnsi="Arial" w:cs="Arial"/>
          <w:b/>
          <w:color w:val="212121"/>
          <w:sz w:val="20"/>
          <w:szCs w:val="20"/>
          <w:lang w:val="en-US"/>
        </w:rPr>
        <w:t xml:space="preserve">Figure 2 </w:t>
      </w:r>
      <w:r w:rsidR="002B2CB4" w:rsidRPr="00063C9D">
        <w:rPr>
          <w:rFonts w:ascii="Arial" w:hAnsi="Arial" w:cs="Arial"/>
          <w:sz w:val="20"/>
          <w:szCs w:val="20"/>
          <w:lang w:val="en-US"/>
        </w:rPr>
        <w:t xml:space="preserve">and </w:t>
      </w:r>
      <w:r w:rsidR="007A41D2" w:rsidRPr="00063C9D">
        <w:rPr>
          <w:rFonts w:ascii="Arial" w:hAnsi="Arial" w:cs="Arial"/>
          <w:b/>
          <w:sz w:val="20"/>
          <w:szCs w:val="20"/>
          <w:lang w:val="en-US"/>
        </w:rPr>
        <w:t>Table 2 [</w:t>
      </w:r>
      <w:r w:rsidR="007C1FE5" w:rsidRPr="00063C9D">
        <w:rPr>
          <w:rFonts w:ascii="Arial" w:hAnsi="Arial" w:cs="Arial"/>
          <w:b/>
          <w:sz w:val="20"/>
          <w:szCs w:val="20"/>
          <w:lang w:val="en-US"/>
        </w:rPr>
        <w:t>6</w:t>
      </w:r>
      <w:r w:rsidR="00843D0C" w:rsidRPr="00063C9D">
        <w:rPr>
          <w:rFonts w:ascii="Arial" w:hAnsi="Arial" w:cs="Arial"/>
          <w:b/>
          <w:sz w:val="20"/>
          <w:szCs w:val="20"/>
          <w:lang w:val="en-US"/>
        </w:rPr>
        <w:t>, 7</w:t>
      </w:r>
      <w:r w:rsidR="003E3EB2" w:rsidRPr="00063C9D">
        <w:rPr>
          <w:rFonts w:ascii="Arial" w:hAnsi="Arial" w:cs="Arial"/>
          <w:b/>
          <w:sz w:val="20"/>
          <w:szCs w:val="20"/>
          <w:lang w:val="en-US"/>
        </w:rPr>
        <w:t>].</w:t>
      </w:r>
      <w:r w:rsidR="00200E97" w:rsidRPr="00063C9D">
        <w:rPr>
          <w:rFonts w:ascii="Arial" w:hAnsi="Arial" w:cs="Arial"/>
          <w:b/>
          <w:sz w:val="20"/>
          <w:szCs w:val="20"/>
          <w:lang w:val="en-US"/>
        </w:rPr>
        <w:t xml:space="preserve"> </w:t>
      </w:r>
      <w:r w:rsidR="00200E97" w:rsidRPr="00063C9D">
        <w:rPr>
          <w:rFonts w:ascii="Arial" w:eastAsia="微软雅黑" w:hAnsi="Arial" w:cs="Arial"/>
          <w:color w:val="212121"/>
          <w:sz w:val="20"/>
          <w:szCs w:val="20"/>
          <w:lang w:val="en-US"/>
        </w:rPr>
        <w:t xml:space="preserve">To address the mirror image ambiguity issues, a satellite orbital trajectories information (e.g., ephemeris parameters) and/or the angular information (e.g., the azimuth and/or elevation, the angle of arrival (AoA) or the direction of arrival (DoA), angle of departure (AoD)) of the uplink/downlink </w:t>
      </w:r>
      <w:r w:rsidR="00546343" w:rsidRPr="00063C9D">
        <w:rPr>
          <w:rFonts w:ascii="Arial" w:hAnsi="Arial" w:cs="Arial"/>
          <w:bCs/>
          <w:sz w:val="20"/>
          <w:szCs w:val="20"/>
          <w:lang w:val="en-US"/>
        </w:rPr>
        <w:t>positioning</w:t>
      </w:r>
      <w:r w:rsidR="00546343" w:rsidRPr="00063C9D" w:rsidDel="00546343">
        <w:rPr>
          <w:rFonts w:ascii="Arial" w:eastAsia="微软雅黑" w:hAnsi="Arial" w:cs="Arial"/>
          <w:color w:val="212121"/>
          <w:sz w:val="20"/>
          <w:szCs w:val="20"/>
          <w:lang w:val="en-US"/>
        </w:rPr>
        <w:t xml:space="preserve"> </w:t>
      </w:r>
      <w:r w:rsidR="00200E97" w:rsidRPr="00063C9D">
        <w:rPr>
          <w:rFonts w:ascii="Arial" w:eastAsia="微软雅黑" w:hAnsi="Arial" w:cs="Arial"/>
          <w:color w:val="212121"/>
          <w:sz w:val="20"/>
          <w:szCs w:val="20"/>
          <w:lang w:val="en-US"/>
        </w:rPr>
        <w:t>signal can provide</w:t>
      </w:r>
      <w:r w:rsidR="001D5C0E" w:rsidRPr="00063C9D">
        <w:rPr>
          <w:rFonts w:ascii="Arial" w:eastAsia="微软雅黑" w:hAnsi="Arial" w:cs="Arial"/>
          <w:color w:val="212121"/>
          <w:sz w:val="20"/>
          <w:szCs w:val="20"/>
          <w:lang w:val="en-US"/>
        </w:rPr>
        <w:t>d to network to help resolving the</w:t>
      </w:r>
      <w:r w:rsidR="00200E97" w:rsidRPr="00063C9D">
        <w:rPr>
          <w:rFonts w:ascii="Arial" w:eastAsia="微软雅黑" w:hAnsi="Arial" w:cs="Arial"/>
          <w:color w:val="212121"/>
          <w:sz w:val="20"/>
          <w:szCs w:val="20"/>
          <w:lang w:val="en-US"/>
        </w:rPr>
        <w:t xml:space="preserve"> mirror image ambiguity issue</w:t>
      </w:r>
      <w:r w:rsidR="00E37A66" w:rsidRPr="00063C9D">
        <w:rPr>
          <w:rFonts w:ascii="Arial" w:eastAsia="微软雅黑" w:hAnsi="Arial" w:cs="Arial"/>
          <w:color w:val="212121"/>
          <w:sz w:val="20"/>
          <w:szCs w:val="20"/>
          <w:lang w:val="en-US"/>
        </w:rPr>
        <w:t>.</w:t>
      </w:r>
    </w:p>
    <w:p w14:paraId="7CAC36FA" w14:textId="5D79D054" w:rsidR="003E3EB2" w:rsidRPr="00063C9D" w:rsidRDefault="003E3EB2" w:rsidP="00063C9D">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sidR="004719EF" w:rsidRPr="00063C9D">
        <w:rPr>
          <w:rFonts w:ascii="Arial" w:hAnsi="Arial" w:cs="Arial"/>
          <w:b/>
          <w:kern w:val="0"/>
          <w:sz w:val="20"/>
          <w:szCs w:val="20"/>
        </w:rPr>
        <w:t>2</w:t>
      </w:r>
      <w:r w:rsidRPr="00063C9D">
        <w:rPr>
          <w:rFonts w:ascii="Arial" w:hAnsi="Arial" w:cs="Arial"/>
          <w:b/>
          <w:kern w:val="0"/>
          <w:sz w:val="20"/>
          <w:szCs w:val="20"/>
        </w:rPr>
        <w:t xml:space="preserve">: </w:t>
      </w:r>
      <w:r w:rsidR="00FB0C50" w:rsidRPr="00063C9D">
        <w:rPr>
          <w:rFonts w:ascii="Arial" w:hAnsi="Arial" w:cs="Arial"/>
          <w:b/>
          <w:kern w:val="0"/>
          <w:sz w:val="20"/>
          <w:szCs w:val="20"/>
        </w:rPr>
        <w:t>Under the consideration of image ambiguity issue</w:t>
      </w:r>
      <w:r w:rsidR="00BA529F" w:rsidRPr="00063C9D">
        <w:rPr>
          <w:rFonts w:ascii="Arial" w:hAnsi="Arial" w:cs="Arial"/>
          <w:b/>
          <w:kern w:val="0"/>
          <w:sz w:val="20"/>
          <w:szCs w:val="20"/>
        </w:rPr>
        <w:t>,</w:t>
      </w:r>
      <w:r w:rsidR="00BA529F" w:rsidRPr="00063C9D">
        <w:rPr>
          <w:rFonts w:ascii="Arial" w:hAnsi="Arial" w:cs="Arial"/>
          <w:bCs/>
          <w:sz w:val="20"/>
          <w:szCs w:val="20"/>
          <w:lang w:val="en-US"/>
        </w:rPr>
        <w:t xml:space="preserve"> </w:t>
      </w:r>
      <w:r w:rsidR="00BA529F" w:rsidRPr="00063C9D">
        <w:rPr>
          <w:rFonts w:ascii="Arial" w:hAnsi="Arial" w:cs="Arial"/>
          <w:b/>
          <w:kern w:val="0"/>
          <w:sz w:val="20"/>
          <w:szCs w:val="20"/>
        </w:rPr>
        <w:t>it is very hard for</w:t>
      </w:r>
      <w:r w:rsidR="00FB0C50" w:rsidRPr="00063C9D">
        <w:rPr>
          <w:rFonts w:ascii="Arial" w:hAnsi="Arial" w:cs="Arial"/>
          <w:b/>
          <w:kern w:val="0"/>
          <w:sz w:val="20"/>
          <w:szCs w:val="20"/>
        </w:rPr>
        <w:t xml:space="preserve"> </w:t>
      </w:r>
      <w:r w:rsidR="00BA529F" w:rsidRPr="00063C9D">
        <w:rPr>
          <w:rFonts w:ascii="Arial" w:hAnsi="Arial" w:cs="Arial"/>
          <w:b/>
          <w:kern w:val="0"/>
          <w:sz w:val="20"/>
          <w:szCs w:val="20"/>
        </w:rPr>
        <w:t>t</w:t>
      </w:r>
      <w:r w:rsidRPr="00063C9D">
        <w:rPr>
          <w:rFonts w:ascii="Arial" w:hAnsi="Arial" w:cs="Arial"/>
          <w:b/>
          <w:kern w:val="0"/>
          <w:sz w:val="20"/>
          <w:szCs w:val="20"/>
        </w:rPr>
        <w:t xml:space="preserve">ime based positioning methods such as multi-RTT and DL/UL-TDOA </w:t>
      </w:r>
      <w:r w:rsidR="00BA529F" w:rsidRPr="00063C9D">
        <w:rPr>
          <w:rFonts w:ascii="Arial" w:hAnsi="Arial" w:cs="Arial"/>
          <w:b/>
          <w:kern w:val="0"/>
          <w:sz w:val="20"/>
          <w:szCs w:val="20"/>
        </w:rPr>
        <w:t>achieve a positioning accuracy performance with a granularity of 5-10 km as per the work item requirements</w:t>
      </w:r>
      <w:r w:rsidRPr="00063C9D">
        <w:rPr>
          <w:rFonts w:ascii="Arial" w:hAnsi="Arial" w:cs="Arial"/>
          <w:b/>
          <w:kern w:val="0"/>
          <w:sz w:val="20"/>
          <w:szCs w:val="20"/>
        </w:rPr>
        <w:t xml:space="preserve">. </w:t>
      </w:r>
    </w:p>
    <w:p w14:paraId="27E2B579" w14:textId="06354B2F" w:rsidR="009B2CC2" w:rsidRPr="00063C9D" w:rsidRDefault="00803743" w:rsidP="00063C9D">
      <w:pPr>
        <w:pStyle w:val="ListParagraph"/>
        <w:ind w:left="502"/>
        <w:jc w:val="center"/>
        <w:rPr>
          <w:rFonts w:ascii="Arial" w:eastAsiaTheme="minorEastAsia" w:hAnsi="Arial" w:cs="Arial"/>
        </w:rPr>
      </w:pPr>
      <w:r w:rsidRPr="00063C9D">
        <w:rPr>
          <w:rFonts w:ascii="Arial" w:hAnsi="Arial" w:cs="Arial"/>
        </w:rPr>
        <w:object w:dxaOrig="11240" w:dyaOrig="5951" w14:anchorId="7B1DD0B3">
          <v:shape id="_x0000_i1026" type="#_x0000_t75" style="width:286.15pt;height:151.45pt" o:ole="">
            <v:imagedata r:id="rId10" o:title=""/>
          </v:shape>
          <o:OLEObject Type="Embed" ProgID="Visio.Drawing.15" ShapeID="_x0000_i1026" DrawAspect="Content" ObjectID="_1753269248" r:id="rId11"/>
        </w:object>
      </w:r>
    </w:p>
    <w:p w14:paraId="3F5898AE" w14:textId="2BE18277" w:rsidR="009B2CC2" w:rsidRPr="00063C9D" w:rsidRDefault="002B2CB4" w:rsidP="00063C9D">
      <w:pPr>
        <w:pStyle w:val="ListParagraph"/>
        <w:overflowPunct/>
        <w:autoSpaceDE/>
        <w:autoSpaceDN/>
        <w:adjustRightInd/>
        <w:spacing w:beforeLines="200" w:before="480" w:afterLines="200" w:after="480" w:line="276" w:lineRule="auto"/>
        <w:ind w:left="499" w:rightChars="50" w:right="105"/>
        <w:jc w:val="center"/>
        <w:textAlignment w:val="auto"/>
        <w:rPr>
          <w:rFonts w:ascii="Arial" w:hAnsi="Arial" w:cs="Arial"/>
          <w:lang w:val="en-US"/>
        </w:rPr>
      </w:pPr>
      <w:r w:rsidRPr="00063C9D">
        <w:rPr>
          <w:rFonts w:ascii="Arial" w:hAnsi="Arial" w:cs="Arial"/>
          <w:b/>
          <w:lang w:val="en-US"/>
        </w:rPr>
        <w:t>Figure 2</w:t>
      </w:r>
      <w:r w:rsidR="009B2CC2" w:rsidRPr="00063C9D">
        <w:rPr>
          <w:rFonts w:ascii="Arial" w:hAnsi="Arial" w:cs="Arial"/>
          <w:lang w:val="en-US"/>
        </w:rPr>
        <w:t xml:space="preserve">. </w:t>
      </w:r>
      <w:r w:rsidRPr="00063C9D">
        <w:rPr>
          <w:rFonts w:ascii="Arial" w:hAnsi="Arial" w:cs="Arial"/>
          <w:lang w:val="en-US"/>
        </w:rPr>
        <w:t>UE under a b</w:t>
      </w:r>
      <w:r w:rsidR="009B2CC2" w:rsidRPr="00063C9D">
        <w:rPr>
          <w:rFonts w:ascii="Arial" w:hAnsi="Arial" w:cs="Arial"/>
          <w:lang w:val="en-US"/>
        </w:rPr>
        <w:t>eams/cells underneath satellite’s orbital path suffer</w:t>
      </w:r>
      <w:r w:rsidRPr="00063C9D">
        <w:rPr>
          <w:rFonts w:ascii="Arial" w:hAnsi="Arial" w:cs="Arial"/>
          <w:lang w:val="en-US"/>
        </w:rPr>
        <w:t>ing</w:t>
      </w:r>
      <w:r w:rsidR="009B2CC2" w:rsidRPr="00063C9D">
        <w:rPr>
          <w:rFonts w:ascii="Arial" w:hAnsi="Arial" w:cs="Arial"/>
          <w:lang w:val="en-US"/>
        </w:rPr>
        <w:t xml:space="preserve"> from mirror image ambiguity</w:t>
      </w:r>
    </w:p>
    <w:p w14:paraId="0556D943" w14:textId="77777777" w:rsidR="009D067E" w:rsidRPr="00063C9D" w:rsidRDefault="009D067E" w:rsidP="00063C9D">
      <w:pPr>
        <w:pStyle w:val="ListParagraph"/>
        <w:overflowPunct/>
        <w:autoSpaceDE/>
        <w:autoSpaceDN/>
        <w:adjustRightInd/>
        <w:spacing w:beforeLines="100" w:before="240" w:afterLines="100" w:after="240" w:line="276" w:lineRule="auto"/>
        <w:ind w:left="499"/>
        <w:jc w:val="center"/>
        <w:textAlignment w:val="auto"/>
        <w:rPr>
          <w:rFonts w:ascii="Arial" w:hAnsi="Arial" w:cs="Arial"/>
          <w:lang w:val="en-US"/>
        </w:rPr>
      </w:pPr>
    </w:p>
    <w:p w14:paraId="44E62E1E" w14:textId="7C0ABD86" w:rsidR="009B2CC2" w:rsidRPr="00063C9D" w:rsidRDefault="009B2CC2" w:rsidP="00063C9D">
      <w:pPr>
        <w:pStyle w:val="ListParagraph"/>
        <w:overflowPunct/>
        <w:autoSpaceDE/>
        <w:autoSpaceDN/>
        <w:adjustRightInd/>
        <w:spacing w:beforeLines="50" w:before="120" w:afterLines="50" w:after="120" w:line="276" w:lineRule="auto"/>
        <w:ind w:left="502"/>
        <w:jc w:val="center"/>
        <w:textAlignment w:val="auto"/>
        <w:rPr>
          <w:rFonts w:ascii="Arial" w:hAnsi="Arial" w:cs="Arial"/>
          <w:lang w:val="en-US"/>
        </w:rPr>
      </w:pPr>
      <w:r w:rsidRPr="00063C9D">
        <w:rPr>
          <w:rFonts w:ascii="Arial" w:hAnsi="Arial" w:cs="Arial"/>
          <w:b/>
          <w:lang w:val="en-US"/>
        </w:rPr>
        <w:t xml:space="preserve">Table 2 </w:t>
      </w:r>
      <w:r w:rsidRPr="00063C9D">
        <w:rPr>
          <w:rFonts w:ascii="Arial" w:hAnsi="Arial" w:cs="Arial"/>
          <w:lang w:val="en-US"/>
        </w:rPr>
        <w:t xml:space="preserve">Positioning error performance for multi-RTT </w:t>
      </w:r>
      <w:r w:rsidR="002B2CB4" w:rsidRPr="00063C9D">
        <w:rPr>
          <w:rFonts w:ascii="Arial" w:hAnsi="Arial" w:cs="Arial"/>
          <w:lang w:val="en-US"/>
        </w:rPr>
        <w:t>under</w:t>
      </w:r>
      <w:r w:rsidRPr="00063C9D">
        <w:rPr>
          <w:rFonts w:ascii="Arial" w:hAnsi="Arial" w:cs="Arial"/>
          <w:lang w:val="en-US"/>
        </w:rPr>
        <w:t xml:space="preserve"> consideration of ambiguity issue</w:t>
      </w:r>
    </w:p>
    <w:tbl>
      <w:tblPr>
        <w:tblStyle w:val="TableGrid"/>
        <w:tblW w:w="3684" w:type="pct"/>
        <w:jc w:val="center"/>
        <w:tblLayout w:type="fixed"/>
        <w:tblLook w:val="04A0" w:firstRow="1" w:lastRow="0" w:firstColumn="1" w:lastColumn="0" w:noHBand="0" w:noVBand="1"/>
      </w:tblPr>
      <w:tblGrid>
        <w:gridCol w:w="1034"/>
        <w:gridCol w:w="1166"/>
        <w:gridCol w:w="1166"/>
        <w:gridCol w:w="1163"/>
        <w:gridCol w:w="1166"/>
        <w:gridCol w:w="1162"/>
      </w:tblGrid>
      <w:tr w:rsidR="009B2CC2" w:rsidRPr="00063C9D" w14:paraId="1C2BD60A" w14:textId="77777777" w:rsidTr="002B2CB4">
        <w:trPr>
          <w:jc w:val="center"/>
        </w:trPr>
        <w:tc>
          <w:tcPr>
            <w:tcW w:w="755" w:type="pct"/>
            <w:vAlign w:val="center"/>
          </w:tcPr>
          <w:p w14:paraId="4D8405BF" w14:textId="77777777" w:rsidR="009B2CC2" w:rsidRPr="00063C9D" w:rsidRDefault="009B2CC2" w:rsidP="002B2CB4">
            <w:pPr>
              <w:pStyle w:val="NormalWeb"/>
              <w:jc w:val="center"/>
              <w:rPr>
                <w:rFonts w:ascii="Arial" w:hAnsi="Arial" w:cs="Arial"/>
                <w:sz w:val="20"/>
                <w:szCs w:val="20"/>
                <w:lang w:val="en-US"/>
              </w:rPr>
            </w:pPr>
          </w:p>
        </w:tc>
        <w:tc>
          <w:tcPr>
            <w:tcW w:w="850" w:type="pct"/>
            <w:vAlign w:val="center"/>
          </w:tcPr>
          <w:p w14:paraId="5CDD49DA"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CDF=50%</w:t>
            </w:r>
          </w:p>
        </w:tc>
        <w:tc>
          <w:tcPr>
            <w:tcW w:w="850" w:type="pct"/>
            <w:vAlign w:val="center"/>
          </w:tcPr>
          <w:p w14:paraId="30670564"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CDF=67%</w:t>
            </w:r>
          </w:p>
        </w:tc>
        <w:tc>
          <w:tcPr>
            <w:tcW w:w="848" w:type="pct"/>
            <w:vAlign w:val="center"/>
          </w:tcPr>
          <w:p w14:paraId="7B4694F5"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CDF=80%</w:t>
            </w:r>
          </w:p>
        </w:tc>
        <w:tc>
          <w:tcPr>
            <w:tcW w:w="850" w:type="pct"/>
            <w:vAlign w:val="center"/>
          </w:tcPr>
          <w:p w14:paraId="5DCD6DB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CDF=90%</w:t>
            </w:r>
          </w:p>
        </w:tc>
        <w:tc>
          <w:tcPr>
            <w:tcW w:w="847" w:type="pct"/>
          </w:tcPr>
          <w:p w14:paraId="2CF70948"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CDF=95%</w:t>
            </w:r>
          </w:p>
        </w:tc>
      </w:tr>
      <w:tr w:rsidR="009B2CC2" w:rsidRPr="00063C9D" w14:paraId="3AFFE990" w14:textId="77777777" w:rsidTr="002B2CB4">
        <w:trPr>
          <w:jc w:val="center"/>
        </w:trPr>
        <w:tc>
          <w:tcPr>
            <w:tcW w:w="755" w:type="pct"/>
            <w:vAlign w:val="center"/>
          </w:tcPr>
          <w:p w14:paraId="58BF1107"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δ=1s</w:t>
            </w:r>
          </w:p>
        </w:tc>
        <w:tc>
          <w:tcPr>
            <w:tcW w:w="850" w:type="pct"/>
          </w:tcPr>
          <w:p w14:paraId="34FD19C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21.84 km</w:t>
            </w:r>
          </w:p>
        </w:tc>
        <w:tc>
          <w:tcPr>
            <w:tcW w:w="850" w:type="pct"/>
          </w:tcPr>
          <w:p w14:paraId="6CD1BD47" w14:textId="67D576E3"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29.56 km</w:t>
            </w:r>
          </w:p>
        </w:tc>
        <w:tc>
          <w:tcPr>
            <w:tcW w:w="848" w:type="pct"/>
          </w:tcPr>
          <w:p w14:paraId="45574787"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37.97 km</w:t>
            </w:r>
          </w:p>
        </w:tc>
        <w:tc>
          <w:tcPr>
            <w:tcW w:w="850" w:type="pct"/>
          </w:tcPr>
          <w:p w14:paraId="405FCDE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47.00 km</w:t>
            </w:r>
          </w:p>
        </w:tc>
        <w:tc>
          <w:tcPr>
            <w:tcW w:w="847" w:type="pct"/>
          </w:tcPr>
          <w:p w14:paraId="366AD1D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54.78 km</w:t>
            </w:r>
          </w:p>
        </w:tc>
      </w:tr>
      <w:tr w:rsidR="009B2CC2" w:rsidRPr="00063C9D" w14:paraId="46032401" w14:textId="77777777" w:rsidTr="002B2CB4">
        <w:trPr>
          <w:jc w:val="center"/>
        </w:trPr>
        <w:tc>
          <w:tcPr>
            <w:tcW w:w="755" w:type="pct"/>
            <w:vAlign w:val="center"/>
          </w:tcPr>
          <w:p w14:paraId="06AFFA5B" w14:textId="77777777" w:rsidR="009B2CC2" w:rsidRPr="00063C9D" w:rsidRDefault="009B2CC2" w:rsidP="002B2CB4">
            <w:pPr>
              <w:pStyle w:val="NormalWeb"/>
              <w:jc w:val="center"/>
              <w:rPr>
                <w:rFonts w:ascii="Arial" w:hAnsi="Arial" w:cs="Arial"/>
                <w:b/>
                <w:sz w:val="20"/>
                <w:szCs w:val="20"/>
              </w:rPr>
            </w:pPr>
            <w:r w:rsidRPr="00063C9D">
              <w:rPr>
                <w:rFonts w:ascii="Arial" w:hAnsi="Arial" w:cs="Arial"/>
                <w:b/>
                <w:sz w:val="20"/>
                <w:szCs w:val="20"/>
              </w:rPr>
              <w:t>δ=5s</w:t>
            </w:r>
          </w:p>
        </w:tc>
        <w:tc>
          <w:tcPr>
            <w:tcW w:w="850" w:type="pct"/>
          </w:tcPr>
          <w:p w14:paraId="28241BA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19.50 km</w:t>
            </w:r>
          </w:p>
        </w:tc>
        <w:tc>
          <w:tcPr>
            <w:tcW w:w="850" w:type="pct"/>
          </w:tcPr>
          <w:p w14:paraId="0C4577B0"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27.08 km</w:t>
            </w:r>
          </w:p>
        </w:tc>
        <w:tc>
          <w:tcPr>
            <w:tcW w:w="848" w:type="pct"/>
          </w:tcPr>
          <w:p w14:paraId="600D603F"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35.56 km</w:t>
            </w:r>
          </w:p>
        </w:tc>
        <w:tc>
          <w:tcPr>
            <w:tcW w:w="850" w:type="pct"/>
          </w:tcPr>
          <w:p w14:paraId="7C322B66"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45.05 km</w:t>
            </w:r>
          </w:p>
        </w:tc>
        <w:tc>
          <w:tcPr>
            <w:tcW w:w="847" w:type="pct"/>
          </w:tcPr>
          <w:p w14:paraId="2BB7D214" w14:textId="77777777" w:rsidR="009B2CC2" w:rsidRPr="00063C9D" w:rsidRDefault="009B2CC2" w:rsidP="002B2CB4">
            <w:pPr>
              <w:pStyle w:val="NormalWeb"/>
              <w:jc w:val="center"/>
              <w:rPr>
                <w:rFonts w:ascii="Arial" w:hAnsi="Arial" w:cs="Arial"/>
                <w:sz w:val="20"/>
                <w:szCs w:val="20"/>
              </w:rPr>
            </w:pPr>
            <w:r w:rsidRPr="00063C9D">
              <w:rPr>
                <w:rFonts w:ascii="Arial" w:hAnsi="Arial" w:cs="Arial"/>
                <w:sz w:val="20"/>
                <w:szCs w:val="20"/>
              </w:rPr>
              <w:t>53.35 km</w:t>
            </w:r>
          </w:p>
        </w:tc>
      </w:tr>
      <w:tr w:rsidR="009B2CC2" w:rsidRPr="00063C9D" w14:paraId="7EDD0AA3" w14:textId="77777777" w:rsidTr="002B2CB4">
        <w:trPr>
          <w:trHeight w:val="90"/>
          <w:jc w:val="center"/>
        </w:trPr>
        <w:tc>
          <w:tcPr>
            <w:tcW w:w="755" w:type="pct"/>
            <w:vAlign w:val="center"/>
          </w:tcPr>
          <w:p w14:paraId="018912EF" w14:textId="77777777" w:rsidR="009B2CC2" w:rsidRPr="00063C9D" w:rsidRDefault="009B2CC2" w:rsidP="00607503">
            <w:pPr>
              <w:pStyle w:val="NormalWeb"/>
              <w:jc w:val="center"/>
              <w:rPr>
                <w:rFonts w:ascii="Arial" w:hAnsi="Arial" w:cs="Arial"/>
                <w:b/>
                <w:sz w:val="20"/>
                <w:szCs w:val="20"/>
              </w:rPr>
            </w:pPr>
            <w:r w:rsidRPr="00063C9D">
              <w:rPr>
                <w:rFonts w:ascii="Arial" w:hAnsi="Arial" w:cs="Arial"/>
                <w:b/>
                <w:sz w:val="20"/>
                <w:szCs w:val="20"/>
              </w:rPr>
              <w:t>δ=8s</w:t>
            </w:r>
          </w:p>
        </w:tc>
        <w:tc>
          <w:tcPr>
            <w:tcW w:w="850" w:type="pct"/>
          </w:tcPr>
          <w:p w14:paraId="02A802C4"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6.66 km</w:t>
            </w:r>
          </w:p>
        </w:tc>
        <w:tc>
          <w:tcPr>
            <w:tcW w:w="850" w:type="pct"/>
          </w:tcPr>
          <w:p w14:paraId="027EC591"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12.32 km</w:t>
            </w:r>
          </w:p>
        </w:tc>
        <w:tc>
          <w:tcPr>
            <w:tcW w:w="848" w:type="pct"/>
          </w:tcPr>
          <w:p w14:paraId="546DF8AB"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14.94 km</w:t>
            </w:r>
          </w:p>
        </w:tc>
        <w:tc>
          <w:tcPr>
            <w:tcW w:w="850" w:type="pct"/>
          </w:tcPr>
          <w:p w14:paraId="19E99109"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20.64 km</w:t>
            </w:r>
          </w:p>
        </w:tc>
        <w:tc>
          <w:tcPr>
            <w:tcW w:w="847" w:type="pct"/>
          </w:tcPr>
          <w:p w14:paraId="306DC9A2" w14:textId="77777777" w:rsidR="009B2CC2" w:rsidRPr="00063C9D" w:rsidRDefault="009B2CC2" w:rsidP="00607503">
            <w:pPr>
              <w:pStyle w:val="NormalWeb"/>
              <w:jc w:val="center"/>
              <w:rPr>
                <w:rFonts w:ascii="Arial" w:hAnsi="Arial" w:cs="Arial"/>
                <w:sz w:val="20"/>
                <w:szCs w:val="20"/>
              </w:rPr>
            </w:pPr>
            <w:r w:rsidRPr="00063C9D">
              <w:rPr>
                <w:rFonts w:ascii="Arial" w:hAnsi="Arial" w:cs="Arial"/>
                <w:sz w:val="20"/>
                <w:szCs w:val="20"/>
              </w:rPr>
              <w:t>24.87 km</w:t>
            </w:r>
          </w:p>
        </w:tc>
      </w:tr>
    </w:tbl>
    <w:p w14:paraId="0AC276A3" w14:textId="77777777" w:rsidR="00DC4B5E" w:rsidRPr="00063C9D" w:rsidRDefault="00DC4B5E" w:rsidP="004C6AB9">
      <w:pPr>
        <w:widowControl/>
        <w:spacing w:after="120" w:line="240" w:lineRule="atLeast"/>
        <w:rPr>
          <w:rFonts w:ascii="Arial" w:hAnsi="Arial" w:cs="Arial"/>
          <w:kern w:val="0"/>
          <w:sz w:val="20"/>
          <w:szCs w:val="20"/>
        </w:rPr>
      </w:pPr>
    </w:p>
    <w:p w14:paraId="10ECEB61" w14:textId="1C839BCF" w:rsidR="00B32DBB" w:rsidRPr="00860211" w:rsidRDefault="003E3EB2" w:rsidP="00860211">
      <w:pPr>
        <w:widowControl/>
        <w:spacing w:line="240" w:lineRule="atLeast"/>
        <w:rPr>
          <w:rFonts w:ascii="Arial" w:hAnsi="Arial" w:cs="Arial"/>
          <w:kern w:val="0"/>
          <w:sz w:val="20"/>
          <w:szCs w:val="20"/>
        </w:rPr>
      </w:pPr>
      <w:r w:rsidRPr="00063C9D">
        <w:rPr>
          <w:rFonts w:ascii="Arial" w:hAnsi="Arial" w:cs="Arial"/>
          <w:kern w:val="0"/>
          <w:sz w:val="20"/>
          <w:szCs w:val="20"/>
        </w:rPr>
        <w:t xml:space="preserve">Regarding mirror image ambiguity issue, it was </w:t>
      </w:r>
      <w:r w:rsidR="00341F37">
        <w:rPr>
          <w:rFonts w:ascii="Arial" w:hAnsi="Arial" w:cs="Arial"/>
          <w:kern w:val="0"/>
          <w:sz w:val="20"/>
          <w:szCs w:val="20"/>
        </w:rPr>
        <w:t xml:space="preserve">also </w:t>
      </w:r>
      <w:r w:rsidRPr="00063C9D">
        <w:rPr>
          <w:rFonts w:ascii="Arial" w:hAnsi="Arial" w:cs="Arial"/>
          <w:kern w:val="0"/>
          <w:sz w:val="20"/>
          <w:szCs w:val="20"/>
        </w:rPr>
        <w:t>agreed d</w:t>
      </w:r>
      <w:r w:rsidR="00DC4B5E" w:rsidRPr="00063C9D">
        <w:rPr>
          <w:rFonts w:ascii="Arial" w:hAnsi="Arial" w:cs="Arial"/>
          <w:kern w:val="0"/>
          <w:sz w:val="20"/>
          <w:szCs w:val="20"/>
        </w:rPr>
        <w:t xml:space="preserve">uring last </w:t>
      </w:r>
      <w:r w:rsidR="00D73452" w:rsidRPr="00063C9D">
        <w:rPr>
          <w:rFonts w:ascii="Arial" w:hAnsi="Arial" w:cs="Arial"/>
          <w:kern w:val="0"/>
          <w:sz w:val="20"/>
          <w:szCs w:val="20"/>
        </w:rPr>
        <w:t>RAN2</w:t>
      </w:r>
      <w:r w:rsidR="0031036B" w:rsidRPr="00063C9D">
        <w:rPr>
          <w:rFonts w:ascii="Arial" w:hAnsi="Arial" w:cs="Arial"/>
          <w:kern w:val="0"/>
          <w:sz w:val="20"/>
          <w:szCs w:val="20"/>
        </w:rPr>
        <w:t>#121</w:t>
      </w:r>
      <w:r w:rsidR="00D73452" w:rsidRPr="00063C9D">
        <w:rPr>
          <w:rFonts w:ascii="Arial" w:hAnsi="Arial" w:cs="Arial"/>
          <w:kern w:val="0"/>
          <w:sz w:val="20"/>
          <w:szCs w:val="20"/>
        </w:rPr>
        <w:t xml:space="preserve"> </w:t>
      </w:r>
      <w:r w:rsidR="00DC4B5E" w:rsidRPr="00063C9D">
        <w:rPr>
          <w:rFonts w:ascii="Arial" w:hAnsi="Arial" w:cs="Arial"/>
          <w:kern w:val="0"/>
          <w:sz w:val="20"/>
          <w:szCs w:val="20"/>
        </w:rPr>
        <w:t>meeting</w:t>
      </w:r>
      <w:r w:rsidRPr="00063C9D">
        <w:rPr>
          <w:rFonts w:ascii="Arial" w:hAnsi="Arial" w:cs="Arial"/>
          <w:kern w:val="0"/>
          <w:sz w:val="20"/>
          <w:szCs w:val="20"/>
        </w:rPr>
        <w:t>,</w:t>
      </w:r>
      <w:r w:rsidR="00DC4B5E" w:rsidRPr="00063C9D">
        <w:rPr>
          <w:rFonts w:ascii="Arial" w:hAnsi="Arial" w:cs="Arial"/>
          <w:kern w:val="0"/>
          <w:sz w:val="20"/>
          <w:szCs w:val="20"/>
        </w:rPr>
        <w:t xml:space="preserve"> </w:t>
      </w:r>
      <w:r w:rsidR="00D73452" w:rsidRPr="00063C9D">
        <w:rPr>
          <w:rFonts w:ascii="Arial" w:hAnsi="Arial" w:cs="Arial"/>
          <w:kern w:val="0"/>
          <w:sz w:val="20"/>
          <w:szCs w:val="20"/>
        </w:rPr>
        <w:t xml:space="preserve">to assume that the issue can be resolved by configuring neighbour cell measurement to UE, for example, measurement of two </w:t>
      </w:r>
      <w:r w:rsidRPr="00063C9D">
        <w:rPr>
          <w:rFonts w:ascii="Arial" w:hAnsi="Arial" w:cs="Arial"/>
          <w:kern w:val="0"/>
          <w:sz w:val="20"/>
          <w:szCs w:val="20"/>
        </w:rPr>
        <w:t>neighbour</w:t>
      </w:r>
      <w:r w:rsidR="00D73452" w:rsidRPr="00063C9D">
        <w:rPr>
          <w:rFonts w:ascii="Arial" w:hAnsi="Arial" w:cs="Arial"/>
          <w:kern w:val="0"/>
          <w:sz w:val="20"/>
          <w:szCs w:val="20"/>
        </w:rPr>
        <w:t xml:space="preserve"> cells in the opposite side of a satellite beam</w:t>
      </w:r>
      <w:r w:rsidR="0056723C" w:rsidRPr="00063C9D">
        <w:rPr>
          <w:rFonts w:ascii="Arial" w:hAnsi="Arial" w:cs="Arial"/>
          <w:kern w:val="0"/>
          <w:sz w:val="20"/>
          <w:szCs w:val="20"/>
        </w:rPr>
        <w:t xml:space="preserve"> [8]</w:t>
      </w:r>
      <w:r w:rsidR="00D73452" w:rsidRPr="00063C9D">
        <w:rPr>
          <w:rFonts w:ascii="Arial" w:hAnsi="Arial" w:cs="Arial"/>
          <w:kern w:val="0"/>
          <w:sz w:val="20"/>
          <w:szCs w:val="20"/>
        </w:rPr>
        <w:t xml:space="preserve">. </w:t>
      </w:r>
      <w:r w:rsidRPr="00063C9D">
        <w:rPr>
          <w:rFonts w:ascii="Arial" w:hAnsi="Arial" w:cs="Arial"/>
          <w:kern w:val="0"/>
          <w:sz w:val="20"/>
          <w:szCs w:val="20"/>
        </w:rPr>
        <w:t>In our view,</w:t>
      </w:r>
      <w:r w:rsidR="00AB39FD" w:rsidRPr="00063C9D">
        <w:rPr>
          <w:rFonts w:ascii="Arial" w:hAnsi="Arial" w:cs="Arial"/>
          <w:kern w:val="0"/>
          <w:sz w:val="20"/>
          <w:szCs w:val="20"/>
        </w:rPr>
        <w:t xml:space="preserve"> </w:t>
      </w:r>
      <w:r w:rsidR="00E37A66" w:rsidRPr="00063C9D">
        <w:rPr>
          <w:rFonts w:ascii="Arial" w:hAnsi="Arial" w:cs="Arial"/>
          <w:kern w:val="0"/>
          <w:sz w:val="20"/>
          <w:szCs w:val="20"/>
        </w:rPr>
        <w:t>c</w:t>
      </w:r>
      <w:r w:rsidR="001E3459" w:rsidRPr="00063C9D">
        <w:rPr>
          <w:rFonts w:ascii="Arial" w:hAnsi="Arial" w:cs="Arial"/>
          <w:kern w:val="0"/>
          <w:sz w:val="20"/>
          <w:szCs w:val="20"/>
        </w:rPr>
        <w:t xml:space="preserve">onfiguration of neighbour cell measurement to UE </w:t>
      </w:r>
      <w:r w:rsidR="009B6DC7">
        <w:rPr>
          <w:rFonts w:ascii="Arial" w:hAnsi="Arial" w:cs="Arial"/>
          <w:kern w:val="0"/>
          <w:sz w:val="20"/>
          <w:szCs w:val="20"/>
        </w:rPr>
        <w:t>could not able to</w:t>
      </w:r>
      <w:r w:rsidR="001E3459" w:rsidRPr="00063C9D">
        <w:rPr>
          <w:rFonts w:ascii="Arial" w:hAnsi="Arial" w:cs="Arial"/>
          <w:kern w:val="0"/>
          <w:sz w:val="20"/>
          <w:szCs w:val="20"/>
        </w:rPr>
        <w:t xml:space="preserve"> address the ambiguity issue for some cases</w:t>
      </w:r>
      <w:r w:rsidR="009B6DC7">
        <w:rPr>
          <w:rFonts w:ascii="Arial" w:hAnsi="Arial" w:cs="Arial"/>
          <w:kern w:val="0"/>
          <w:sz w:val="20"/>
          <w:szCs w:val="20"/>
        </w:rPr>
        <w:t>. For example for</w:t>
      </w:r>
      <w:r w:rsidR="001E3459" w:rsidRPr="00063C9D">
        <w:rPr>
          <w:rFonts w:ascii="Arial" w:hAnsi="Arial" w:cs="Arial"/>
          <w:kern w:val="0"/>
          <w:sz w:val="20"/>
          <w:szCs w:val="20"/>
        </w:rPr>
        <w:t xml:space="preserve"> the case of moving cell because the cell change can happen frequently </w:t>
      </w:r>
      <w:r w:rsidR="006D2F0B" w:rsidRPr="00063C9D">
        <w:rPr>
          <w:rFonts w:ascii="Arial" w:hAnsi="Arial" w:cs="Arial"/>
          <w:kern w:val="0"/>
          <w:sz w:val="20"/>
          <w:szCs w:val="20"/>
        </w:rPr>
        <w:t xml:space="preserve">it is hard to determine the </w:t>
      </w:r>
      <w:r w:rsidR="004D6C72" w:rsidRPr="00063C9D">
        <w:rPr>
          <w:rFonts w:ascii="Arial" w:hAnsi="Arial" w:cs="Arial"/>
          <w:kern w:val="0"/>
          <w:sz w:val="20"/>
          <w:szCs w:val="20"/>
        </w:rPr>
        <w:t>neighbours’</w:t>
      </w:r>
      <w:r w:rsidR="006D2F0B" w:rsidRPr="00063C9D">
        <w:rPr>
          <w:rFonts w:ascii="Arial" w:hAnsi="Arial" w:cs="Arial"/>
          <w:kern w:val="0"/>
          <w:sz w:val="20"/>
          <w:szCs w:val="20"/>
        </w:rPr>
        <w:t xml:space="preserve"> cells for a given UE in such situation</w:t>
      </w:r>
      <w:r w:rsidR="009B6DC7">
        <w:rPr>
          <w:rFonts w:ascii="Arial" w:hAnsi="Arial" w:cs="Arial"/>
          <w:kern w:val="0"/>
          <w:sz w:val="20"/>
          <w:szCs w:val="20"/>
        </w:rPr>
        <w:t xml:space="preserve">. In </w:t>
      </w:r>
      <w:r w:rsidR="00860211">
        <w:rPr>
          <w:rFonts w:ascii="Arial" w:hAnsi="Arial" w:cs="Arial"/>
          <w:kern w:val="0"/>
          <w:sz w:val="20"/>
          <w:szCs w:val="20"/>
        </w:rPr>
        <w:t>addition,</w:t>
      </w:r>
      <w:r w:rsidR="002915B4" w:rsidRPr="00063C9D">
        <w:rPr>
          <w:rFonts w:ascii="Arial" w:hAnsi="Arial" w:cs="Arial"/>
          <w:kern w:val="0"/>
          <w:sz w:val="20"/>
          <w:szCs w:val="20"/>
        </w:rPr>
        <w:t xml:space="preserve"> </w:t>
      </w:r>
      <w:r w:rsidR="001E3459" w:rsidRPr="00063C9D">
        <w:rPr>
          <w:rFonts w:ascii="Arial" w:hAnsi="Arial" w:cs="Arial"/>
          <w:kern w:val="0"/>
          <w:sz w:val="20"/>
          <w:szCs w:val="20"/>
        </w:rPr>
        <w:t xml:space="preserve">such a </w:t>
      </w:r>
      <w:r w:rsidR="009B6DC7">
        <w:rPr>
          <w:rFonts w:ascii="Arial" w:hAnsi="Arial" w:cs="Arial"/>
          <w:kern w:val="0"/>
          <w:sz w:val="20"/>
          <w:szCs w:val="20"/>
        </w:rPr>
        <w:t xml:space="preserve">situation </w:t>
      </w:r>
      <w:r w:rsidR="001E3459" w:rsidRPr="00063C9D">
        <w:rPr>
          <w:rFonts w:ascii="Arial" w:hAnsi="Arial" w:cs="Arial"/>
          <w:kern w:val="0"/>
          <w:sz w:val="20"/>
          <w:szCs w:val="20"/>
        </w:rPr>
        <w:t xml:space="preserve">requires that the satellite beam where UE is located to be determined or known by </w:t>
      </w:r>
      <w:r w:rsidR="001E3459" w:rsidRPr="00860211">
        <w:rPr>
          <w:rFonts w:ascii="Arial" w:hAnsi="Arial" w:cs="Arial"/>
          <w:bCs/>
          <w:sz w:val="20"/>
          <w:szCs w:val="20"/>
          <w:lang w:val="en-US"/>
        </w:rPr>
        <w:t>the network for a given UE</w:t>
      </w:r>
      <w:r w:rsidR="004F2273" w:rsidRPr="00072657">
        <w:rPr>
          <w:rFonts w:ascii="Arial" w:hAnsi="Arial" w:cs="Arial"/>
          <w:bCs/>
          <w:sz w:val="20"/>
          <w:szCs w:val="20"/>
          <w:lang w:val="en-US"/>
        </w:rPr>
        <w:t>.</w:t>
      </w:r>
      <w:r w:rsidR="004F2273">
        <w:rPr>
          <w:rFonts w:ascii="Arial" w:hAnsi="Arial" w:cs="Arial"/>
          <w:bCs/>
          <w:sz w:val="20"/>
          <w:szCs w:val="20"/>
          <w:lang w:val="en-US"/>
        </w:rPr>
        <w:t xml:space="preserve"> </w:t>
      </w:r>
      <w:r w:rsidR="00097656">
        <w:rPr>
          <w:rFonts w:ascii="Arial" w:hAnsi="Arial" w:cs="Arial"/>
          <w:bCs/>
          <w:sz w:val="20"/>
          <w:szCs w:val="20"/>
          <w:lang w:val="en-US"/>
        </w:rPr>
        <w:t>Therefore</w:t>
      </w:r>
      <w:r w:rsidR="004F2273">
        <w:rPr>
          <w:rFonts w:ascii="Arial" w:hAnsi="Arial" w:cs="Arial"/>
          <w:bCs/>
          <w:sz w:val="20"/>
          <w:szCs w:val="20"/>
          <w:lang w:val="en-US"/>
        </w:rPr>
        <w:t xml:space="preserve">, </w:t>
      </w:r>
      <w:r w:rsidR="00097656">
        <w:rPr>
          <w:rFonts w:ascii="Arial" w:hAnsi="Arial" w:cs="Arial"/>
          <w:bCs/>
          <w:sz w:val="20"/>
          <w:szCs w:val="20"/>
          <w:lang w:val="en-US"/>
        </w:rPr>
        <w:t xml:space="preserve">resolving the </w:t>
      </w:r>
      <w:r w:rsidR="004F2273" w:rsidRPr="00063C9D">
        <w:rPr>
          <w:rFonts w:ascii="Arial" w:hAnsi="Arial" w:cs="Arial"/>
          <w:kern w:val="0"/>
          <w:sz w:val="20"/>
          <w:szCs w:val="20"/>
        </w:rPr>
        <w:t>ambiguity issue</w:t>
      </w:r>
      <w:r w:rsidR="004F2273">
        <w:rPr>
          <w:rFonts w:ascii="Arial" w:hAnsi="Arial" w:cs="Arial"/>
          <w:bCs/>
          <w:sz w:val="20"/>
          <w:szCs w:val="20"/>
          <w:lang w:val="en-US"/>
        </w:rPr>
        <w:t xml:space="preserve"> </w:t>
      </w:r>
      <w:r w:rsidR="00EB6393" w:rsidRPr="00860211">
        <w:rPr>
          <w:rFonts w:ascii="Arial" w:hAnsi="Arial" w:cs="Arial"/>
          <w:bCs/>
          <w:sz w:val="20"/>
          <w:szCs w:val="20"/>
          <w:lang w:val="en-US"/>
        </w:rPr>
        <w:t xml:space="preserve">may require </w:t>
      </w:r>
      <w:r w:rsidR="00EB6393">
        <w:rPr>
          <w:rFonts w:ascii="Arial" w:hAnsi="Arial" w:cs="Arial"/>
          <w:bCs/>
          <w:sz w:val="20"/>
          <w:szCs w:val="20"/>
          <w:lang w:val="en-US"/>
        </w:rPr>
        <w:t xml:space="preserve">combining </w:t>
      </w:r>
      <w:r w:rsidR="00EB6393" w:rsidRPr="00860211">
        <w:rPr>
          <w:rFonts w:ascii="Arial" w:hAnsi="Arial" w:cs="Arial"/>
          <w:bCs/>
          <w:sz w:val="20"/>
          <w:szCs w:val="20"/>
          <w:lang w:val="en-US"/>
        </w:rPr>
        <w:t xml:space="preserve">reporting </w:t>
      </w:r>
      <w:r w:rsidR="00575540" w:rsidRPr="00072657">
        <w:rPr>
          <w:rFonts w:ascii="Arial" w:hAnsi="Arial" w:cs="Arial"/>
          <w:bCs/>
          <w:sz w:val="20"/>
          <w:szCs w:val="20"/>
          <w:lang w:val="en-US"/>
        </w:rPr>
        <w:t>neighbor</w:t>
      </w:r>
      <w:r w:rsidR="00EB6393" w:rsidRPr="00860211">
        <w:rPr>
          <w:rFonts w:ascii="Arial" w:hAnsi="Arial" w:cs="Arial"/>
          <w:bCs/>
          <w:sz w:val="20"/>
          <w:szCs w:val="20"/>
          <w:lang w:val="en-US"/>
        </w:rPr>
        <w:t xml:space="preserve"> cells or reference signals/beams with other </w:t>
      </w:r>
      <w:r w:rsidR="00B32DBB">
        <w:rPr>
          <w:rFonts w:ascii="Arial" w:hAnsi="Arial" w:cs="Arial"/>
          <w:bCs/>
          <w:sz w:val="20"/>
          <w:szCs w:val="20"/>
          <w:lang w:val="en-US"/>
        </w:rPr>
        <w:lastRenderedPageBreak/>
        <w:t>measurement</w:t>
      </w:r>
      <w:r w:rsidR="00575540">
        <w:rPr>
          <w:rFonts w:ascii="Arial" w:hAnsi="Arial" w:cs="Arial"/>
          <w:bCs/>
          <w:sz w:val="20"/>
          <w:szCs w:val="20"/>
          <w:lang w:val="en-US"/>
        </w:rPr>
        <w:t xml:space="preserve">s such as </w:t>
      </w:r>
      <w:r w:rsidR="00575540" w:rsidRPr="00860211">
        <w:rPr>
          <w:rFonts w:ascii="Arial" w:hAnsi="Arial" w:cs="Arial"/>
          <w:bCs/>
          <w:sz w:val="20"/>
          <w:szCs w:val="20"/>
          <w:lang w:val="en-US"/>
        </w:rPr>
        <w:t>ephemeris parameters and or angular information of the positioning reference signal</w:t>
      </w:r>
      <w:r w:rsidR="00B32DBB" w:rsidRPr="00860211">
        <w:rPr>
          <w:rFonts w:ascii="Arial" w:hAnsi="Arial" w:cs="Arial"/>
          <w:bCs/>
          <w:sz w:val="20"/>
          <w:szCs w:val="20"/>
          <w:lang w:val="en-US"/>
        </w:rPr>
        <w:t>.</w:t>
      </w:r>
    </w:p>
    <w:p w14:paraId="67D228F1" w14:textId="77777777" w:rsidR="00B32DBB" w:rsidRDefault="00B20002" w:rsidP="00B32DBB">
      <w:r>
        <w:rPr>
          <w:rFonts w:cs="Arial"/>
          <w:noProof/>
          <w:lang w:eastAsia="en-US"/>
        </w:rPr>
        <w:object w:dxaOrig="1440" w:dyaOrig="1440" w14:anchorId="3CF47A55">
          <v:shape id="_x0000_s1030" type="#_x0000_t75" style="position:absolute;left:0;text-align:left;margin-left:130.25pt;margin-top:1.8pt;width:228.65pt;height:175.55pt;z-index:251658240;mso-position-horizontal-relative:text;mso-position-vertical-relative:text">
            <v:imagedata r:id="rId12" o:title=""/>
            <w10:wrap type="square" side="left"/>
          </v:shape>
          <o:OLEObject Type="Embed" ProgID="Visio.Drawing.11" ShapeID="_x0000_s1030" DrawAspect="Content" ObjectID="_1753269249" r:id="rId13"/>
        </w:object>
      </w:r>
    </w:p>
    <w:p w14:paraId="0479859D" w14:textId="77777777" w:rsidR="00B32DBB" w:rsidRPr="00C31DBC" w:rsidRDefault="00B32DBB" w:rsidP="00B32DBB">
      <w:pPr>
        <w:pStyle w:val="TH"/>
        <w:keepNext w:val="0"/>
        <w:keepLines w:val="0"/>
        <w:widowControl w:val="0"/>
        <w:ind w:firstLine="403"/>
        <w:jc w:val="left"/>
        <w:rPr>
          <w:rFonts w:cs="Arial"/>
        </w:rPr>
      </w:pPr>
      <w:r w:rsidRPr="00C31DBC">
        <w:rPr>
          <w:rFonts w:cs="Arial"/>
        </w:rPr>
        <w:br w:type="textWrapping" w:clear="all"/>
      </w:r>
    </w:p>
    <w:p w14:paraId="45078644" w14:textId="193CD963" w:rsidR="00B32DBB" w:rsidRPr="00C31DBC" w:rsidRDefault="00B32DBB" w:rsidP="00860211">
      <w:pPr>
        <w:pStyle w:val="TF"/>
        <w:keepLines w:val="0"/>
        <w:widowControl w:val="0"/>
        <w:spacing w:after="120"/>
        <w:ind w:firstLine="403"/>
        <w:rPr>
          <w:rFonts w:cs="Arial"/>
          <w:szCs w:val="20"/>
          <w:lang w:val="en-US"/>
        </w:rPr>
      </w:pPr>
      <w:r w:rsidRPr="00C31DBC">
        <w:rPr>
          <w:rFonts w:cs="Arial"/>
          <w:szCs w:val="20"/>
          <w:lang w:val="en-US"/>
        </w:rPr>
        <w:t xml:space="preserve">Figure </w:t>
      </w:r>
      <w:r>
        <w:rPr>
          <w:rFonts w:cs="Arial"/>
          <w:szCs w:val="20"/>
          <w:lang w:val="en-US"/>
        </w:rPr>
        <w:t>3</w:t>
      </w:r>
      <w:r w:rsidRPr="00C31DBC">
        <w:rPr>
          <w:rFonts w:cs="Arial"/>
          <w:szCs w:val="20"/>
          <w:lang w:val="en-US"/>
        </w:rPr>
        <w:t xml:space="preserve">: </w:t>
      </w:r>
      <w:r w:rsidRPr="00C31DBC">
        <w:rPr>
          <w:rFonts w:cs="Arial"/>
          <w:b w:val="0"/>
          <w:szCs w:val="20"/>
          <w:lang w:val="en-US"/>
        </w:rPr>
        <w:t xml:space="preserve">Satellite beams in which UE can be located at a given time measurement instance </w:t>
      </w:r>
    </w:p>
    <w:p w14:paraId="09295075" w14:textId="7FFD262B" w:rsidR="009033A2" w:rsidRDefault="00492691" w:rsidP="00836463">
      <w:pPr>
        <w:widowControl/>
        <w:spacing w:after="120" w:line="240" w:lineRule="atLeast"/>
        <w:rPr>
          <w:rFonts w:ascii="Arial" w:hAnsi="Arial" w:cs="Arial"/>
          <w:kern w:val="0"/>
          <w:sz w:val="20"/>
          <w:szCs w:val="20"/>
        </w:rPr>
      </w:pPr>
      <w:r>
        <w:rPr>
          <w:rFonts w:ascii="Arial" w:hAnsi="Arial" w:cs="Arial"/>
          <w:kern w:val="0"/>
          <w:sz w:val="20"/>
          <w:szCs w:val="20"/>
        </w:rPr>
        <w:t>D</w:t>
      </w:r>
      <w:r w:rsidRPr="00063C9D">
        <w:rPr>
          <w:rFonts w:ascii="Arial" w:hAnsi="Arial" w:cs="Arial"/>
          <w:kern w:val="0"/>
          <w:sz w:val="20"/>
          <w:szCs w:val="20"/>
        </w:rPr>
        <w:t>uring RAN1</w:t>
      </w:r>
      <w:r>
        <w:rPr>
          <w:rFonts w:ascii="Arial" w:eastAsia="等线" w:hAnsi="Arial" w:cs="Arial"/>
          <w:kern w:val="0"/>
          <w:sz w:val="20"/>
          <w:szCs w:val="20"/>
          <w:lang w:eastAsia="zh-CN"/>
        </w:rPr>
        <w:t>#1</w:t>
      </w:r>
      <w:r>
        <w:rPr>
          <w:rFonts w:ascii="Arial" w:hAnsi="Arial" w:cs="Arial"/>
          <w:kern w:val="0"/>
          <w:sz w:val="20"/>
          <w:szCs w:val="20"/>
        </w:rPr>
        <w:t>12 and RAN2</w:t>
      </w:r>
      <w:r>
        <w:rPr>
          <w:rFonts w:ascii="Arial" w:eastAsia="等线" w:hAnsi="Arial" w:cs="Arial"/>
          <w:kern w:val="0"/>
          <w:sz w:val="20"/>
          <w:szCs w:val="20"/>
          <w:lang w:eastAsia="zh-CN"/>
        </w:rPr>
        <w:t>#1</w:t>
      </w:r>
      <w:r>
        <w:rPr>
          <w:rFonts w:ascii="Arial" w:hAnsi="Arial" w:cs="Arial"/>
          <w:kern w:val="0"/>
          <w:sz w:val="20"/>
          <w:szCs w:val="20"/>
        </w:rPr>
        <w:t>13</w:t>
      </w:r>
      <w:r w:rsidR="001C298B">
        <w:rPr>
          <w:rFonts w:ascii="Arial" w:hAnsi="Arial" w:cs="Arial"/>
          <w:kern w:val="0"/>
          <w:sz w:val="20"/>
          <w:szCs w:val="20"/>
        </w:rPr>
        <w:t xml:space="preserve"> </w:t>
      </w:r>
      <w:r w:rsidR="00731497">
        <w:rPr>
          <w:rFonts w:ascii="Arial" w:hAnsi="Arial" w:cs="Arial"/>
          <w:kern w:val="0"/>
          <w:sz w:val="20"/>
          <w:szCs w:val="20"/>
        </w:rPr>
        <w:t>it was</w:t>
      </w:r>
      <w:r w:rsidR="002915B4" w:rsidRPr="00063C9D">
        <w:rPr>
          <w:rFonts w:ascii="Arial" w:hAnsi="Arial" w:cs="Arial"/>
          <w:kern w:val="0"/>
          <w:sz w:val="20"/>
          <w:szCs w:val="20"/>
        </w:rPr>
        <w:t xml:space="preserve"> agreed </w:t>
      </w:r>
      <w:r w:rsidR="00A81B67" w:rsidRPr="00063C9D">
        <w:rPr>
          <w:rFonts w:ascii="Arial" w:hAnsi="Arial" w:cs="Arial"/>
          <w:kern w:val="0"/>
          <w:sz w:val="20"/>
          <w:szCs w:val="20"/>
        </w:rPr>
        <w:t>meeting</w:t>
      </w:r>
      <w:r w:rsidR="00A81B67">
        <w:rPr>
          <w:rFonts w:ascii="Arial" w:hAnsi="Arial" w:cs="Arial"/>
          <w:kern w:val="0"/>
          <w:sz w:val="20"/>
          <w:szCs w:val="20"/>
        </w:rPr>
        <w:t xml:space="preserve">s, </w:t>
      </w:r>
      <w:r w:rsidR="002915B4" w:rsidRPr="00063C9D">
        <w:rPr>
          <w:rFonts w:ascii="Arial" w:hAnsi="Arial" w:cs="Arial"/>
          <w:kern w:val="0"/>
          <w:sz w:val="20"/>
          <w:szCs w:val="20"/>
        </w:rPr>
        <w:t xml:space="preserve">to consider </w:t>
      </w:r>
      <w:r w:rsidR="005C7D3B">
        <w:rPr>
          <w:rFonts w:ascii="Arial" w:hAnsi="Arial" w:cs="Arial"/>
          <w:kern w:val="0"/>
          <w:sz w:val="20"/>
          <w:szCs w:val="20"/>
        </w:rPr>
        <w:t xml:space="preserve">either </w:t>
      </w:r>
      <w:r w:rsidR="002915B4" w:rsidRPr="00063C9D">
        <w:rPr>
          <w:rFonts w:ascii="Arial" w:hAnsi="Arial" w:cs="Arial"/>
          <w:kern w:val="0"/>
          <w:sz w:val="20"/>
          <w:szCs w:val="20"/>
        </w:rPr>
        <w:t>options</w:t>
      </w:r>
      <w:r w:rsidR="00731497">
        <w:rPr>
          <w:rFonts w:ascii="Arial" w:hAnsi="Arial" w:cs="Arial"/>
          <w:kern w:val="0"/>
          <w:sz w:val="20"/>
          <w:szCs w:val="20"/>
        </w:rPr>
        <w:t xml:space="preserve"> </w:t>
      </w:r>
      <w:r w:rsidR="00860211">
        <w:rPr>
          <w:rFonts w:ascii="Arial" w:hAnsi="Arial" w:cs="Arial"/>
          <w:kern w:val="0"/>
          <w:sz w:val="20"/>
          <w:szCs w:val="20"/>
        </w:rPr>
        <w:t>one</w:t>
      </w:r>
      <w:r w:rsidR="00731497">
        <w:rPr>
          <w:rFonts w:ascii="Arial" w:hAnsi="Arial" w:cs="Arial"/>
          <w:kern w:val="0"/>
          <w:sz w:val="20"/>
          <w:szCs w:val="20"/>
        </w:rPr>
        <w:t xml:space="preserve"> or 2</w:t>
      </w:r>
      <w:r w:rsidR="00780A86" w:rsidRPr="00063C9D">
        <w:rPr>
          <w:rFonts w:ascii="Arial" w:hAnsi="Arial" w:cs="Arial"/>
          <w:kern w:val="0"/>
          <w:sz w:val="20"/>
          <w:szCs w:val="20"/>
        </w:rPr>
        <w:t xml:space="preserve"> for</w:t>
      </w:r>
      <w:r w:rsidR="00901035">
        <w:rPr>
          <w:rFonts w:ascii="Arial" w:hAnsi="Arial" w:cs="Arial"/>
          <w:kern w:val="0"/>
          <w:sz w:val="20"/>
          <w:szCs w:val="20"/>
        </w:rPr>
        <w:t>m the following</w:t>
      </w:r>
      <w:r w:rsidR="005C7D3B">
        <w:rPr>
          <w:rFonts w:ascii="Arial" w:hAnsi="Arial" w:cs="Arial"/>
          <w:kern w:val="0"/>
          <w:sz w:val="20"/>
          <w:szCs w:val="20"/>
        </w:rPr>
        <w:t xml:space="preserve"> </w:t>
      </w:r>
      <w:r w:rsidR="00901035">
        <w:rPr>
          <w:rFonts w:ascii="Arial" w:hAnsi="Arial" w:cs="Arial"/>
          <w:kern w:val="0"/>
          <w:sz w:val="20"/>
          <w:szCs w:val="20"/>
        </w:rPr>
        <w:t>options for</w:t>
      </w:r>
      <w:r w:rsidR="00780A86" w:rsidRPr="00063C9D">
        <w:rPr>
          <w:rFonts w:ascii="Arial" w:hAnsi="Arial" w:cs="Arial"/>
          <w:kern w:val="0"/>
          <w:sz w:val="20"/>
          <w:szCs w:val="20"/>
        </w:rPr>
        <w:t xml:space="preserve"> addressing this issue</w:t>
      </w:r>
      <w:r w:rsidR="00901035">
        <w:rPr>
          <w:rFonts w:ascii="Arial" w:hAnsi="Arial" w:cs="Arial"/>
          <w:kern w:val="0"/>
          <w:sz w:val="20"/>
          <w:szCs w:val="20"/>
        </w:rPr>
        <w:t>.</w:t>
      </w:r>
      <w:r w:rsidR="002915B4" w:rsidRPr="00063C9D">
        <w:rPr>
          <w:rFonts w:ascii="Arial" w:hAnsi="Arial" w:cs="Arial"/>
          <w:kern w:val="0"/>
          <w:sz w:val="20"/>
          <w:szCs w:val="20"/>
        </w:rPr>
        <w:t xml:space="preserve"> </w:t>
      </w:r>
      <w:r>
        <w:rPr>
          <w:rFonts w:ascii="Arial" w:hAnsi="Arial" w:cs="Arial"/>
          <w:kern w:val="0"/>
          <w:sz w:val="20"/>
          <w:szCs w:val="20"/>
        </w:rPr>
        <w:t xml:space="preserve">Whereas, in </w:t>
      </w:r>
      <w:r w:rsidRPr="00063C9D">
        <w:rPr>
          <w:rFonts w:ascii="Arial" w:hAnsi="Arial" w:cs="Arial"/>
          <w:kern w:val="0"/>
          <w:sz w:val="20"/>
          <w:szCs w:val="20"/>
        </w:rPr>
        <w:t>RAN1</w:t>
      </w:r>
      <w:r w:rsidRPr="00860211">
        <w:rPr>
          <w:rFonts w:ascii="Arial" w:hAnsi="Arial" w:cs="Arial"/>
          <w:kern w:val="0"/>
          <w:sz w:val="20"/>
          <w:szCs w:val="20"/>
        </w:rPr>
        <w:t>#1</w:t>
      </w:r>
      <w:r>
        <w:rPr>
          <w:rFonts w:ascii="Arial" w:hAnsi="Arial" w:cs="Arial"/>
          <w:kern w:val="0"/>
          <w:sz w:val="20"/>
          <w:szCs w:val="20"/>
        </w:rPr>
        <w:t>2</w:t>
      </w:r>
      <w:r w:rsidR="002D5B2B">
        <w:rPr>
          <w:rFonts w:ascii="Arial" w:hAnsi="Arial" w:cs="Arial"/>
          <w:kern w:val="0"/>
          <w:sz w:val="20"/>
          <w:szCs w:val="20"/>
        </w:rPr>
        <w:t>2</w:t>
      </w:r>
      <w:r>
        <w:rPr>
          <w:rFonts w:ascii="Arial" w:hAnsi="Arial" w:cs="Arial"/>
          <w:kern w:val="0"/>
          <w:sz w:val="20"/>
          <w:szCs w:val="20"/>
        </w:rPr>
        <w:t xml:space="preserve"> </w:t>
      </w:r>
      <w:r w:rsidR="002D5B2B">
        <w:rPr>
          <w:rFonts w:ascii="Arial" w:hAnsi="Arial" w:cs="Arial"/>
          <w:kern w:val="0"/>
          <w:sz w:val="20"/>
          <w:szCs w:val="20"/>
        </w:rPr>
        <w:t xml:space="preserve">it was </w:t>
      </w:r>
      <w:r w:rsidR="0098287F">
        <w:rPr>
          <w:rFonts w:ascii="Arial" w:hAnsi="Arial" w:cs="Arial"/>
          <w:kern w:val="0"/>
          <w:sz w:val="20"/>
          <w:szCs w:val="20"/>
        </w:rPr>
        <w:t xml:space="preserve">agreed that </w:t>
      </w:r>
      <w:r w:rsidR="002D5B2B" w:rsidRPr="00072657">
        <w:rPr>
          <w:rFonts w:ascii="Arial" w:hAnsi="Arial" w:cs="Arial"/>
          <w:kern w:val="0"/>
          <w:sz w:val="20"/>
          <w:szCs w:val="20"/>
        </w:rPr>
        <w:t>i</w:t>
      </w:r>
      <w:r w:rsidRPr="00860211">
        <w:rPr>
          <w:rFonts w:ascii="Arial" w:hAnsi="Arial" w:cs="Arial"/>
          <w:kern w:val="0"/>
          <w:sz w:val="20"/>
          <w:szCs w:val="20"/>
        </w:rPr>
        <w:t xml:space="preserve">n order to resolve the mirror point ambiguity issue, the network relies on the legacy </w:t>
      </w:r>
      <w:r w:rsidRPr="00072657">
        <w:rPr>
          <w:rFonts w:ascii="Arial" w:hAnsi="Arial" w:cs="Arial"/>
          <w:kern w:val="0"/>
          <w:sz w:val="20"/>
          <w:szCs w:val="20"/>
        </w:rPr>
        <w:t>signalling</w:t>
      </w:r>
      <w:r w:rsidRPr="00860211">
        <w:rPr>
          <w:rFonts w:ascii="Arial" w:hAnsi="Arial" w:cs="Arial"/>
          <w:kern w:val="0"/>
          <w:sz w:val="20"/>
          <w:szCs w:val="20"/>
        </w:rPr>
        <w:t xml:space="preserve"> and procedure to configure NTN UE to measure and report </w:t>
      </w:r>
      <w:r w:rsidR="002D5B2B" w:rsidRPr="00072657">
        <w:rPr>
          <w:rFonts w:ascii="Arial" w:hAnsi="Arial" w:cs="Arial"/>
          <w:kern w:val="0"/>
          <w:sz w:val="20"/>
          <w:szCs w:val="20"/>
        </w:rPr>
        <w:t>neighbour</w:t>
      </w:r>
      <w:r w:rsidRPr="00860211">
        <w:rPr>
          <w:rFonts w:ascii="Arial" w:hAnsi="Arial" w:cs="Arial"/>
          <w:kern w:val="0"/>
          <w:sz w:val="20"/>
          <w:szCs w:val="20"/>
        </w:rPr>
        <w:t xml:space="preserve"> c</w:t>
      </w:r>
      <w:r w:rsidR="0098287F" w:rsidRPr="00072657">
        <w:rPr>
          <w:rFonts w:ascii="Arial" w:hAnsi="Arial" w:cs="Arial"/>
          <w:kern w:val="0"/>
          <w:sz w:val="20"/>
          <w:szCs w:val="20"/>
        </w:rPr>
        <w:t>ells or reference signals/beams with</w:t>
      </w:r>
      <w:r w:rsidRPr="00860211">
        <w:rPr>
          <w:rFonts w:ascii="Arial" w:hAnsi="Arial" w:cs="Arial"/>
          <w:kern w:val="0"/>
          <w:sz w:val="20"/>
          <w:szCs w:val="20"/>
        </w:rPr>
        <w:t xml:space="preserve"> </w:t>
      </w:r>
      <w:r w:rsidR="0098287F" w:rsidRPr="00072657">
        <w:rPr>
          <w:rFonts w:ascii="Arial" w:hAnsi="Arial" w:cs="Arial"/>
          <w:kern w:val="0"/>
          <w:sz w:val="20"/>
          <w:szCs w:val="20"/>
        </w:rPr>
        <w:t>n</w:t>
      </w:r>
      <w:r w:rsidRPr="00860211">
        <w:rPr>
          <w:rFonts w:ascii="Arial" w:hAnsi="Arial" w:cs="Arial"/>
          <w:kern w:val="0"/>
          <w:sz w:val="20"/>
          <w:szCs w:val="20"/>
        </w:rPr>
        <w:t>o spec changes to radio interface</w:t>
      </w:r>
      <w:r w:rsidR="0098287F">
        <w:rPr>
          <w:rFonts w:ascii="Arial" w:hAnsi="Arial" w:cs="Arial"/>
          <w:kern w:val="0"/>
          <w:sz w:val="20"/>
          <w:szCs w:val="20"/>
        </w:rPr>
        <w:t>. In our view, the</w:t>
      </w:r>
      <w:r w:rsidR="0098287F" w:rsidRPr="0098287F">
        <w:rPr>
          <w:rFonts w:ascii="Arial" w:hAnsi="Arial" w:cs="Arial"/>
          <w:kern w:val="0"/>
          <w:sz w:val="20"/>
          <w:szCs w:val="20"/>
        </w:rPr>
        <w:t xml:space="preserve"> </w:t>
      </w:r>
      <w:r w:rsidR="0098287F" w:rsidRPr="00615246">
        <w:rPr>
          <w:rFonts w:ascii="Arial" w:hAnsi="Arial" w:cs="Arial"/>
          <w:kern w:val="0"/>
          <w:sz w:val="20"/>
          <w:szCs w:val="20"/>
        </w:rPr>
        <w:t>spec changes</w:t>
      </w:r>
      <w:r w:rsidR="0098287F">
        <w:rPr>
          <w:rFonts w:ascii="Arial" w:hAnsi="Arial" w:cs="Arial"/>
          <w:kern w:val="0"/>
          <w:sz w:val="20"/>
          <w:szCs w:val="20"/>
        </w:rPr>
        <w:t xml:space="preserve"> in RAN2 is mostly associated with which option will be finally agreed in RAN1, therefore we propose to </w:t>
      </w:r>
      <w:r w:rsidR="00FA06B4">
        <w:rPr>
          <w:rFonts w:ascii="Arial" w:hAnsi="Arial" w:cs="Arial"/>
          <w:kern w:val="0"/>
          <w:sz w:val="20"/>
          <w:szCs w:val="20"/>
        </w:rPr>
        <w:t xml:space="preserve">leave the discussion on </w:t>
      </w:r>
      <w:r w:rsidR="00FA06B4" w:rsidRPr="00615246">
        <w:rPr>
          <w:rFonts w:ascii="Arial" w:hAnsi="Arial" w:cs="Arial"/>
          <w:kern w:val="0"/>
          <w:sz w:val="20"/>
          <w:szCs w:val="20"/>
        </w:rPr>
        <w:t>spec</w:t>
      </w:r>
      <w:r w:rsidR="00FA06B4" w:rsidRPr="00FA06B4">
        <w:rPr>
          <w:rFonts w:ascii="Arial" w:hAnsi="Arial" w:cs="Arial"/>
          <w:kern w:val="0"/>
          <w:sz w:val="20"/>
          <w:szCs w:val="20"/>
        </w:rPr>
        <w:t xml:space="preserve"> </w:t>
      </w:r>
      <w:r w:rsidR="00FA06B4" w:rsidRPr="00615246">
        <w:rPr>
          <w:rFonts w:ascii="Arial" w:hAnsi="Arial" w:cs="Arial"/>
          <w:kern w:val="0"/>
          <w:sz w:val="20"/>
          <w:szCs w:val="20"/>
        </w:rPr>
        <w:t>changes</w:t>
      </w:r>
      <w:r w:rsidR="00FA06B4">
        <w:rPr>
          <w:rFonts w:ascii="Arial" w:hAnsi="Arial" w:cs="Arial"/>
          <w:kern w:val="0"/>
          <w:sz w:val="20"/>
          <w:szCs w:val="20"/>
        </w:rPr>
        <w:t xml:space="preserve"> as FFS until RAN1 conclusion. </w:t>
      </w:r>
    </w:p>
    <w:p w14:paraId="771E6F72" w14:textId="32372FF4" w:rsidR="00731497" w:rsidRPr="00615246" w:rsidRDefault="00731497" w:rsidP="00731497">
      <w:pPr>
        <w:rPr>
          <w:rFonts w:ascii="Arial" w:hAnsi="Arial" w:cs="Arial"/>
          <w:b/>
          <w:lang w:eastAsia="zh-CN"/>
        </w:rPr>
      </w:pPr>
      <w:r w:rsidRPr="0098532C">
        <w:rPr>
          <w:rFonts w:ascii="Arial" w:hAnsi="Arial" w:cs="Arial"/>
          <w:b/>
          <w:lang w:eastAsia="zh-CN"/>
        </w:rPr>
        <w:t xml:space="preserve">      </w:t>
      </w:r>
      <w:r w:rsidRPr="00FC4AB1">
        <w:rPr>
          <w:rFonts w:ascii="Arial" w:hAnsi="Arial" w:cs="Arial"/>
          <w:b/>
          <w:highlight w:val="darkGray"/>
          <w:lang w:eastAsia="zh-CN"/>
        </w:rPr>
        <w:t>Agreement</w:t>
      </w:r>
    </w:p>
    <w:p w14:paraId="65A66C83" w14:textId="77777777" w:rsidR="00731497" w:rsidRDefault="00731497" w:rsidP="00731497">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sidRPr="00615246">
        <w:rPr>
          <w:rFonts w:eastAsiaTheme="minorEastAsia" w:cs="Arial"/>
          <w:bCs/>
          <w:i w:val="0"/>
          <w:noProof w:val="0"/>
          <w:kern w:val="2"/>
          <w:sz w:val="20"/>
          <w:lang w:val="en-US"/>
        </w:rPr>
        <w:t>Study the following options to resolve the mirror positions ambiguity for multi-RTT positioning</w:t>
      </w:r>
    </w:p>
    <w:p w14:paraId="3C9DC06C" w14:textId="47673A0D" w:rsidR="00731497" w:rsidRPr="00615246" w:rsidRDefault="00781EE6" w:rsidP="00731497">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Pr>
          <w:rFonts w:eastAsiaTheme="minorEastAsia" w:cs="Arial"/>
          <w:bCs/>
          <w:i w:val="0"/>
          <w:noProof w:val="0"/>
          <w:kern w:val="2"/>
          <w:sz w:val="20"/>
          <w:lang w:val="en-US"/>
        </w:rPr>
        <w:t>1- Option</w:t>
      </w:r>
      <w:r w:rsidR="00731497" w:rsidRPr="00615246">
        <w:rPr>
          <w:rFonts w:eastAsiaTheme="minorEastAsia" w:cs="Arial"/>
          <w:bCs/>
          <w:i w:val="0"/>
          <w:noProof w:val="0"/>
          <w:kern w:val="2"/>
          <w:sz w:val="20"/>
          <w:lang w:val="en-US"/>
        </w:rPr>
        <w:t xml:space="preserve"> 1: gNB or LMF implementation to solve the mirror error issue.</w:t>
      </w:r>
    </w:p>
    <w:p w14:paraId="0AEBB91E" w14:textId="77777777" w:rsidR="00731497" w:rsidRPr="00615246" w:rsidRDefault="00731497" w:rsidP="00731497">
      <w:pPr>
        <w:pStyle w:val="Comments"/>
        <w:pBdr>
          <w:top w:val="single" w:sz="4" w:space="1" w:color="auto"/>
          <w:left w:val="single" w:sz="4" w:space="4" w:color="auto"/>
          <w:bottom w:val="single" w:sz="4" w:space="1" w:color="auto"/>
          <w:right w:val="single" w:sz="4" w:space="0" w:color="auto"/>
        </w:pBdr>
        <w:overflowPunct/>
        <w:autoSpaceDE/>
        <w:autoSpaceDN/>
        <w:adjustRightInd/>
        <w:ind w:left="811"/>
        <w:textAlignment w:val="auto"/>
        <w:rPr>
          <w:rFonts w:eastAsiaTheme="minorEastAsia" w:cs="Arial"/>
          <w:bCs/>
          <w:i w:val="0"/>
          <w:noProof w:val="0"/>
          <w:kern w:val="2"/>
          <w:sz w:val="20"/>
          <w:lang w:val="en-US"/>
        </w:rPr>
      </w:pPr>
      <w:r>
        <w:rPr>
          <w:rFonts w:eastAsiaTheme="minorEastAsia" w:cs="Arial"/>
          <w:bCs/>
          <w:i w:val="0"/>
          <w:noProof w:val="0"/>
          <w:kern w:val="2"/>
          <w:sz w:val="20"/>
          <w:lang w:val="en-US"/>
        </w:rPr>
        <w:t xml:space="preserve">  </w:t>
      </w:r>
      <w:r w:rsidRPr="00615246">
        <w:rPr>
          <w:rFonts w:eastAsiaTheme="minorEastAsia" w:cs="Arial"/>
          <w:bCs/>
          <w:i w:val="0"/>
          <w:noProof w:val="0"/>
          <w:kern w:val="2"/>
          <w:sz w:val="20"/>
          <w:lang w:val="en-US"/>
        </w:rPr>
        <w:t>FFS: whether there is spec impact</w:t>
      </w:r>
    </w:p>
    <w:p w14:paraId="10296B20" w14:textId="77777777" w:rsidR="00731497" w:rsidRDefault="00731497" w:rsidP="00731497">
      <w:pPr>
        <w:pStyle w:val="Comments"/>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615246">
        <w:rPr>
          <w:rFonts w:eastAsiaTheme="minorEastAsia" w:cs="Arial"/>
          <w:bCs/>
          <w:i w:val="0"/>
          <w:noProof w:val="0"/>
          <w:kern w:val="2"/>
          <w:sz w:val="20"/>
          <w:lang w:val="en-US"/>
        </w:rPr>
        <w:t>Option 2: Reuse existing ECID method (e.g. combine UE neighbor measurements to solve the ambiguity between mirror positions), with potential enhancements</w:t>
      </w:r>
    </w:p>
    <w:p w14:paraId="1FFF5915" w14:textId="77777777" w:rsidR="00731497" w:rsidRDefault="00731497" w:rsidP="00731497">
      <w:pPr>
        <w:pStyle w:val="Comments"/>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731497">
        <w:rPr>
          <w:rFonts w:eastAsiaTheme="minorEastAsia" w:cs="Arial"/>
          <w:bCs/>
          <w:i w:val="0"/>
          <w:noProof w:val="0"/>
          <w:kern w:val="2"/>
          <w:sz w:val="20"/>
          <w:lang w:val="en-US"/>
        </w:rPr>
        <w:t>Option 3: NR NTN UE should report the Doppler calculated on the service link</w:t>
      </w:r>
    </w:p>
    <w:p w14:paraId="220945C9" w14:textId="77777777" w:rsidR="00731497" w:rsidRDefault="00731497" w:rsidP="00731497">
      <w:pPr>
        <w:pStyle w:val="Comments"/>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731497">
        <w:rPr>
          <w:rFonts w:eastAsiaTheme="minorEastAsia" w:cs="Arial"/>
          <w:bCs/>
          <w:i w:val="0"/>
          <w:noProof w:val="0"/>
          <w:kern w:val="2"/>
          <w:sz w:val="20"/>
          <w:lang w:val="en-US"/>
        </w:rPr>
        <w:t>Option 4: a VSAT UE should report its beam pointing in respect to satellite beam line of sight</w:t>
      </w:r>
    </w:p>
    <w:p w14:paraId="58C6EA9D" w14:textId="77777777" w:rsidR="00731497" w:rsidRDefault="00731497" w:rsidP="00731497">
      <w:pPr>
        <w:pStyle w:val="Comments"/>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731497">
        <w:rPr>
          <w:rFonts w:eastAsiaTheme="minorEastAsia" w:cs="Arial"/>
          <w:bCs/>
          <w:i w:val="0"/>
          <w:noProof w:val="0"/>
          <w:kern w:val="2"/>
          <w:sz w:val="20"/>
          <w:lang w:val="en-US"/>
        </w:rPr>
        <w:t xml:space="preserve">Option 5: Reporting of cell coverage information (e.g. cell footprint and reference point, or antenna </w:t>
      </w:r>
      <w:r w:rsidRPr="00615246">
        <w:rPr>
          <w:rFonts w:eastAsiaTheme="minorEastAsia" w:cs="Arial"/>
          <w:bCs/>
          <w:i w:val="0"/>
          <w:noProof w:val="0"/>
          <w:kern w:val="2"/>
          <w:sz w:val="20"/>
          <w:lang w:val="en-US"/>
        </w:rPr>
        <w:t>pattern) to the LMF</w:t>
      </w:r>
    </w:p>
    <w:p w14:paraId="62236485" w14:textId="77777777" w:rsidR="00731497" w:rsidRPr="00615246" w:rsidRDefault="00731497" w:rsidP="00731497">
      <w:pPr>
        <w:pStyle w:val="Comments"/>
        <w:numPr>
          <w:ilvl w:val="0"/>
          <w:numId w:val="25"/>
        </w:numPr>
        <w:pBdr>
          <w:top w:val="single" w:sz="4" w:space="1" w:color="auto"/>
          <w:left w:val="single" w:sz="4" w:space="4" w:color="auto"/>
          <w:bottom w:val="single" w:sz="4" w:space="1" w:color="auto"/>
          <w:right w:val="single" w:sz="4" w:space="0" w:color="auto"/>
        </w:pBdr>
        <w:overflowPunct/>
        <w:autoSpaceDE/>
        <w:autoSpaceDN/>
        <w:adjustRightInd/>
        <w:textAlignment w:val="auto"/>
        <w:rPr>
          <w:rFonts w:eastAsiaTheme="minorEastAsia" w:cs="Arial"/>
          <w:bCs/>
          <w:i w:val="0"/>
          <w:noProof w:val="0"/>
          <w:kern w:val="2"/>
          <w:sz w:val="20"/>
          <w:lang w:val="en-US"/>
        </w:rPr>
      </w:pPr>
      <w:r w:rsidRPr="00731497">
        <w:rPr>
          <w:rFonts w:eastAsiaTheme="minorEastAsia" w:cs="Arial"/>
          <w:bCs/>
          <w:i w:val="0"/>
          <w:noProof w:val="0"/>
          <w:kern w:val="2"/>
          <w:sz w:val="20"/>
          <w:lang w:val="en-US"/>
        </w:rPr>
        <w:t>Option 6: Support and potentially enhance the optional Rel-17 UL-AoA measurements defined for multi-RTT positioning</w:t>
      </w:r>
      <w:r w:rsidRPr="00615246">
        <w:rPr>
          <w:rFonts w:eastAsiaTheme="minorEastAsia" w:cs="Arial"/>
          <w:bCs/>
          <w:i w:val="0"/>
          <w:noProof w:val="0"/>
          <w:kern w:val="2"/>
          <w:sz w:val="20"/>
          <w:lang w:val="en-US"/>
        </w:rPr>
        <w:t>Other solutions are not precluded</w:t>
      </w:r>
    </w:p>
    <w:p w14:paraId="552A59F0" w14:textId="15277F13" w:rsidR="009033A2" w:rsidRDefault="009033A2" w:rsidP="00836463">
      <w:pPr>
        <w:widowControl/>
        <w:spacing w:after="120" w:line="240" w:lineRule="atLeast"/>
        <w:rPr>
          <w:rFonts w:ascii="Arial" w:hAnsi="Arial" w:cs="Arial"/>
          <w:kern w:val="0"/>
          <w:sz w:val="20"/>
          <w:szCs w:val="20"/>
          <w:lang w:val="en-US"/>
        </w:rPr>
      </w:pPr>
    </w:p>
    <w:p w14:paraId="2742ABC9" w14:textId="04839FC6" w:rsidR="0098287F" w:rsidRPr="0098532C" w:rsidRDefault="0098287F" w:rsidP="00836463">
      <w:pPr>
        <w:widowControl/>
        <w:spacing w:after="120" w:line="240" w:lineRule="atLeast"/>
        <w:rPr>
          <w:rFonts w:ascii="Arial" w:hAnsi="Arial" w:cs="Arial"/>
          <w:b/>
          <w:kern w:val="0"/>
          <w:sz w:val="20"/>
          <w:szCs w:val="20"/>
        </w:rPr>
      </w:pPr>
      <w:r w:rsidRPr="00063C9D">
        <w:rPr>
          <w:rFonts w:ascii="Arial" w:hAnsi="Arial" w:cs="Arial"/>
          <w:b/>
          <w:kern w:val="0"/>
          <w:sz w:val="20"/>
          <w:szCs w:val="20"/>
        </w:rPr>
        <w:t xml:space="preserve">Observation </w:t>
      </w:r>
      <w:r w:rsidR="00002AE5">
        <w:rPr>
          <w:rFonts w:ascii="Arial" w:hAnsi="Arial" w:cs="Arial"/>
          <w:b/>
          <w:kern w:val="0"/>
          <w:sz w:val="20"/>
          <w:szCs w:val="20"/>
        </w:rPr>
        <w:t>3</w:t>
      </w:r>
      <w:r w:rsidRPr="00063C9D">
        <w:rPr>
          <w:rFonts w:ascii="Arial" w:hAnsi="Arial" w:cs="Arial"/>
          <w:b/>
          <w:kern w:val="0"/>
          <w:sz w:val="20"/>
          <w:szCs w:val="20"/>
        </w:rPr>
        <w:t xml:space="preserve">: Configuration of neighbour cell measurement to UE may not address the ambiguity issue for some cases e.g., the case of moving cell because in such a case the cell change can happen frequently for a given UE. Additionally, such a configuration requires that the satellite beam where UE is located to be determined or known by the network for a given UE. </w:t>
      </w:r>
    </w:p>
    <w:p w14:paraId="0F2061F1" w14:textId="42731093" w:rsidR="00072657" w:rsidRDefault="00A81B67" w:rsidP="00836463">
      <w:pPr>
        <w:widowControl/>
        <w:spacing w:after="120" w:line="240" w:lineRule="atLeast"/>
        <w:rPr>
          <w:rFonts w:ascii="Arial" w:hAnsi="Arial" w:cs="Arial"/>
          <w:kern w:val="0"/>
          <w:sz w:val="20"/>
          <w:szCs w:val="20"/>
        </w:rPr>
      </w:pPr>
      <w:r>
        <w:rPr>
          <w:rFonts w:ascii="Arial" w:hAnsi="Arial" w:cs="Arial"/>
          <w:kern w:val="0"/>
          <w:sz w:val="20"/>
          <w:szCs w:val="20"/>
        </w:rPr>
        <w:t>Based on the above discussion</w:t>
      </w:r>
      <w:r w:rsidR="00087FA9" w:rsidRPr="00063C9D">
        <w:rPr>
          <w:rFonts w:ascii="Arial" w:hAnsi="Arial" w:cs="Arial"/>
          <w:kern w:val="0"/>
          <w:sz w:val="20"/>
          <w:szCs w:val="20"/>
        </w:rPr>
        <w:t>,</w:t>
      </w:r>
      <w:r w:rsidR="004F2273" w:rsidRPr="0098532C">
        <w:rPr>
          <w:rFonts w:ascii="Arial" w:hAnsi="Arial" w:cs="Arial"/>
          <w:kern w:val="0"/>
          <w:sz w:val="20"/>
          <w:szCs w:val="20"/>
        </w:rPr>
        <w:t xml:space="preserve"> for addressing UE mirror image ambiguity issue, </w:t>
      </w:r>
      <w:r w:rsidR="00224A2D" w:rsidRPr="00063C9D">
        <w:rPr>
          <w:rFonts w:ascii="Arial" w:hAnsi="Arial" w:cs="Arial"/>
          <w:kern w:val="0"/>
          <w:sz w:val="20"/>
          <w:szCs w:val="20"/>
        </w:rPr>
        <w:t xml:space="preserve">we propose </w:t>
      </w:r>
    </w:p>
    <w:p w14:paraId="000A87FC" w14:textId="4F44AE5F" w:rsidR="00002AE5" w:rsidRDefault="00002AE5" w:rsidP="00002AE5">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w:t>
      </w:r>
      <w:r w:rsidR="00860211">
        <w:rPr>
          <w:rFonts w:ascii="Arial" w:hAnsi="Arial" w:cs="Arial"/>
          <w:b/>
          <w:kern w:val="0"/>
          <w:sz w:val="20"/>
          <w:szCs w:val="20"/>
        </w:rPr>
        <w:t>2</w:t>
      </w:r>
      <w:r w:rsidRPr="00063C9D">
        <w:rPr>
          <w:rFonts w:ascii="Arial" w:hAnsi="Arial" w:cs="Arial"/>
          <w:b/>
          <w:kern w:val="0"/>
          <w:sz w:val="20"/>
          <w:szCs w:val="20"/>
        </w:rPr>
        <w:t>: For</w:t>
      </w:r>
      <w:r>
        <w:rPr>
          <w:rFonts w:ascii="Arial" w:hAnsi="Arial" w:cs="Arial"/>
          <w:b/>
          <w:kern w:val="0"/>
          <w:sz w:val="20"/>
          <w:szCs w:val="20"/>
        </w:rPr>
        <w:t xml:space="preserve"> addressing</w:t>
      </w:r>
      <w:r w:rsidRPr="00063C9D">
        <w:rPr>
          <w:rFonts w:ascii="Arial" w:hAnsi="Arial" w:cs="Arial"/>
          <w:b/>
          <w:kern w:val="0"/>
          <w:sz w:val="20"/>
          <w:szCs w:val="20"/>
        </w:rPr>
        <w:t xml:space="preserve"> UE mirror image ambiguity issue, </w:t>
      </w:r>
      <w:r>
        <w:rPr>
          <w:rFonts w:ascii="Arial" w:hAnsi="Arial" w:cs="Arial"/>
          <w:b/>
          <w:kern w:val="0"/>
          <w:sz w:val="20"/>
          <w:szCs w:val="20"/>
        </w:rPr>
        <w:t xml:space="preserve">a </w:t>
      </w:r>
      <w:r w:rsidRPr="00615246">
        <w:rPr>
          <w:rFonts w:ascii="Arial" w:hAnsi="Arial" w:cs="Arial"/>
          <w:b/>
          <w:kern w:val="0"/>
          <w:sz w:val="20"/>
          <w:szCs w:val="20"/>
        </w:rPr>
        <w:t>combined reporting of a neighbour cells or reference signals/beams and other measurements such as ephemeris parameters and/or the angular information of the positioning reference signal</w:t>
      </w:r>
      <w:r>
        <w:rPr>
          <w:rFonts w:ascii="Arial" w:hAnsi="Arial" w:cs="Arial"/>
          <w:b/>
          <w:kern w:val="0"/>
          <w:sz w:val="20"/>
          <w:szCs w:val="20"/>
        </w:rPr>
        <w:t xml:space="preserve"> maybe required.</w:t>
      </w:r>
    </w:p>
    <w:p w14:paraId="2F0F75A9" w14:textId="77777777" w:rsidR="00002AE5" w:rsidRDefault="00002AE5" w:rsidP="00002AE5">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3: </w:t>
      </w:r>
      <w:r>
        <w:rPr>
          <w:rFonts w:ascii="Arial" w:hAnsi="Arial" w:cs="Arial"/>
          <w:b/>
          <w:kern w:val="0"/>
          <w:sz w:val="20"/>
          <w:szCs w:val="20"/>
        </w:rPr>
        <w:t>Regarding</w:t>
      </w:r>
      <w:r w:rsidRPr="00615246">
        <w:rPr>
          <w:rFonts w:ascii="Arial" w:hAnsi="Arial" w:cs="Arial"/>
          <w:b/>
          <w:kern w:val="0"/>
          <w:sz w:val="20"/>
          <w:szCs w:val="20"/>
        </w:rPr>
        <w:t xml:space="preserve"> spec changes for</w:t>
      </w:r>
      <w:r>
        <w:rPr>
          <w:rFonts w:ascii="Arial" w:hAnsi="Arial" w:cs="Arial"/>
          <w:b/>
          <w:kern w:val="0"/>
          <w:sz w:val="20"/>
          <w:szCs w:val="20"/>
        </w:rPr>
        <w:t xml:space="preserve"> addressing</w:t>
      </w:r>
      <w:r w:rsidRPr="00063C9D">
        <w:rPr>
          <w:rFonts w:ascii="Arial" w:hAnsi="Arial" w:cs="Arial"/>
          <w:b/>
          <w:kern w:val="0"/>
          <w:sz w:val="20"/>
          <w:szCs w:val="20"/>
        </w:rPr>
        <w:t xml:space="preserve"> UE mirror image ambiguity issue</w:t>
      </w:r>
      <w:r>
        <w:rPr>
          <w:rFonts w:ascii="Arial" w:hAnsi="Arial" w:cs="Arial"/>
          <w:b/>
          <w:kern w:val="0"/>
          <w:sz w:val="20"/>
          <w:szCs w:val="20"/>
        </w:rPr>
        <w:t xml:space="preserve">, </w:t>
      </w:r>
      <w:r w:rsidRPr="00063C9D">
        <w:rPr>
          <w:rFonts w:ascii="Arial" w:hAnsi="Arial" w:cs="Arial"/>
          <w:b/>
          <w:kern w:val="0"/>
          <w:sz w:val="20"/>
          <w:szCs w:val="20"/>
        </w:rPr>
        <w:t xml:space="preserve">wait </w:t>
      </w:r>
      <w:r w:rsidRPr="00615246">
        <w:rPr>
          <w:rFonts w:ascii="Arial" w:hAnsi="Arial" w:cs="Arial"/>
          <w:b/>
          <w:kern w:val="0"/>
          <w:sz w:val="20"/>
          <w:szCs w:val="20"/>
        </w:rPr>
        <w:t>conclusion</w:t>
      </w:r>
      <w:r w:rsidRPr="00063C9D">
        <w:rPr>
          <w:rFonts w:ascii="Arial" w:hAnsi="Arial" w:cs="Arial"/>
          <w:b/>
          <w:kern w:val="0"/>
          <w:sz w:val="20"/>
          <w:szCs w:val="20"/>
        </w:rPr>
        <w:t xml:space="preserve"> </w:t>
      </w:r>
      <w:r>
        <w:rPr>
          <w:rFonts w:ascii="Arial" w:hAnsi="Arial" w:cs="Arial"/>
          <w:b/>
          <w:kern w:val="0"/>
          <w:sz w:val="20"/>
          <w:szCs w:val="20"/>
        </w:rPr>
        <w:t xml:space="preserve">and </w:t>
      </w:r>
      <w:r w:rsidRPr="00063C9D">
        <w:rPr>
          <w:rFonts w:ascii="Arial" w:hAnsi="Arial" w:cs="Arial"/>
          <w:b/>
          <w:kern w:val="0"/>
          <w:sz w:val="20"/>
          <w:szCs w:val="20"/>
        </w:rPr>
        <w:t>input</w:t>
      </w:r>
      <w:r>
        <w:rPr>
          <w:rFonts w:ascii="Arial" w:hAnsi="Arial" w:cs="Arial"/>
          <w:b/>
          <w:kern w:val="0"/>
          <w:sz w:val="20"/>
          <w:szCs w:val="20"/>
        </w:rPr>
        <w:t xml:space="preserve"> from </w:t>
      </w:r>
      <w:r w:rsidRPr="00063C9D">
        <w:rPr>
          <w:rFonts w:ascii="Arial" w:hAnsi="Arial" w:cs="Arial"/>
          <w:b/>
          <w:kern w:val="0"/>
          <w:sz w:val="20"/>
          <w:szCs w:val="20"/>
        </w:rPr>
        <w:t>RAN1</w:t>
      </w:r>
      <w:r>
        <w:rPr>
          <w:rFonts w:ascii="Arial" w:hAnsi="Arial" w:cs="Arial"/>
          <w:b/>
          <w:kern w:val="0"/>
          <w:sz w:val="20"/>
          <w:szCs w:val="20"/>
        </w:rPr>
        <w:t>.</w:t>
      </w:r>
    </w:p>
    <w:p w14:paraId="16E34856" w14:textId="3310BB42" w:rsidR="009C260B" w:rsidRDefault="009C260B" w:rsidP="00072657">
      <w:pPr>
        <w:widowControl/>
        <w:spacing w:after="120" w:line="240" w:lineRule="atLeast"/>
        <w:ind w:leftChars="50" w:left="105"/>
        <w:jc w:val="left"/>
        <w:rPr>
          <w:rFonts w:ascii="Arial" w:hAnsi="Arial" w:cs="Arial"/>
          <w:b/>
          <w:kern w:val="0"/>
          <w:sz w:val="20"/>
          <w:szCs w:val="20"/>
        </w:rPr>
      </w:pPr>
    </w:p>
    <w:p w14:paraId="4C3A3FC3" w14:textId="77777777" w:rsidR="00BC624C" w:rsidRPr="00063C9D"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lastRenderedPageBreak/>
        <w:t>3. Conclusion</w:t>
      </w:r>
    </w:p>
    <w:p w14:paraId="71ACE917" w14:textId="6EC797DE" w:rsidR="00BC624C" w:rsidRPr="00063C9D" w:rsidRDefault="006D2F0B" w:rsidP="00063C9D">
      <w:pPr>
        <w:widowControl/>
        <w:spacing w:afterLines="50" w:after="120"/>
        <w:rPr>
          <w:rFonts w:ascii="Arial" w:hAnsi="Arial" w:cs="Arial"/>
          <w:bCs/>
          <w:sz w:val="20"/>
          <w:szCs w:val="20"/>
          <w:lang w:val="en-US"/>
        </w:rPr>
      </w:pPr>
      <w:r w:rsidRPr="00063C9D">
        <w:rPr>
          <w:rFonts w:ascii="Arial" w:hAnsi="Arial" w:cs="Arial"/>
          <w:bCs/>
          <w:sz w:val="20"/>
          <w:szCs w:val="20"/>
          <w:lang w:val="en-US"/>
        </w:rPr>
        <w:t xml:space="preserve">In this contribution, we have discussed the feasibility of time-based positioning methods </w:t>
      </w:r>
      <w:r w:rsidR="00DA6E3A" w:rsidRPr="00063C9D">
        <w:rPr>
          <w:rFonts w:ascii="Arial" w:hAnsi="Arial" w:cs="Arial"/>
          <w:bCs/>
          <w:sz w:val="20"/>
          <w:szCs w:val="20"/>
          <w:lang w:val="en-US"/>
        </w:rPr>
        <w:t>for</w:t>
      </w:r>
      <w:r w:rsidRPr="00063C9D">
        <w:rPr>
          <w:rFonts w:ascii="Arial" w:hAnsi="Arial" w:cs="Arial"/>
          <w:bCs/>
          <w:sz w:val="20"/>
          <w:szCs w:val="20"/>
          <w:lang w:val="en-US"/>
        </w:rPr>
        <w:t xml:space="preserve"> UE location</w:t>
      </w:r>
      <w:r w:rsidR="00DA6E3A" w:rsidRPr="00063C9D">
        <w:rPr>
          <w:rFonts w:ascii="Arial" w:hAnsi="Arial" w:cs="Arial"/>
          <w:bCs/>
          <w:sz w:val="20"/>
          <w:szCs w:val="20"/>
          <w:lang w:val="en-US"/>
        </w:rPr>
        <w:t xml:space="preserve"> verification</w:t>
      </w:r>
      <w:r w:rsidRPr="00063C9D">
        <w:rPr>
          <w:rFonts w:ascii="Arial" w:hAnsi="Arial" w:cs="Arial"/>
          <w:bCs/>
          <w:sz w:val="20"/>
          <w:szCs w:val="20"/>
          <w:lang w:val="en-US"/>
        </w:rPr>
        <w:t xml:space="preserve"> taking into account the timing measurement error, the mirror-image ambiguity and the latest RAN2 progress. Based on the discussion</w:t>
      </w:r>
      <w:r w:rsidR="00BC624C" w:rsidRPr="00063C9D">
        <w:rPr>
          <w:rFonts w:ascii="Arial" w:eastAsia="Arial Unicode MS" w:hAnsi="Arial" w:cs="Arial"/>
          <w:kern w:val="0"/>
          <w:sz w:val="20"/>
          <w:szCs w:val="20"/>
        </w:rPr>
        <w:t xml:space="preserve">, we </w:t>
      </w:r>
      <w:r w:rsidR="00A575D8" w:rsidRPr="00063C9D">
        <w:rPr>
          <w:rFonts w:ascii="Arial" w:eastAsia="Arial Unicode MS" w:hAnsi="Arial" w:cs="Arial"/>
          <w:kern w:val="0"/>
          <w:sz w:val="20"/>
          <w:szCs w:val="20"/>
        </w:rPr>
        <w:t xml:space="preserve">observe </w:t>
      </w:r>
      <w:r w:rsidR="00B55881" w:rsidRPr="00063C9D">
        <w:rPr>
          <w:rFonts w:ascii="Arial" w:eastAsia="Arial Unicode MS" w:hAnsi="Arial" w:cs="Arial"/>
          <w:kern w:val="0"/>
          <w:sz w:val="20"/>
          <w:szCs w:val="20"/>
        </w:rPr>
        <w:t>that:</w:t>
      </w:r>
      <w:r w:rsidR="00BC624C" w:rsidRPr="00063C9D">
        <w:rPr>
          <w:rFonts w:ascii="Arial" w:eastAsia="Arial Unicode MS" w:hAnsi="Arial" w:cs="Arial"/>
          <w:kern w:val="0"/>
          <w:sz w:val="20"/>
          <w:szCs w:val="20"/>
        </w:rPr>
        <w:t xml:space="preserve"> </w:t>
      </w:r>
    </w:p>
    <w:p w14:paraId="613D2870" w14:textId="585F4263" w:rsidR="00A575D8" w:rsidRPr="00063C9D" w:rsidRDefault="00D31C7C" w:rsidP="00063C9D">
      <w:pPr>
        <w:spacing w:afterLines="50" w:after="120"/>
        <w:ind w:leftChars="50" w:left="105"/>
        <w:jc w:val="left"/>
        <w:rPr>
          <w:rFonts w:ascii="Arial" w:eastAsia="微软雅黑" w:hAnsi="Arial" w:cs="Arial"/>
          <w:color w:val="212121"/>
          <w:sz w:val="20"/>
          <w:szCs w:val="20"/>
          <w:lang w:val="en-US"/>
        </w:rPr>
      </w:pPr>
      <w:r w:rsidRPr="00063C9D">
        <w:rPr>
          <w:rFonts w:ascii="Arial" w:hAnsi="Arial" w:cs="Arial"/>
          <w:b/>
          <w:kern w:val="0"/>
          <w:sz w:val="20"/>
          <w:szCs w:val="20"/>
        </w:rPr>
        <w:t>Observation 1: Time based positioning methods such as multi-RTT and DL/UL-TDOA cannot to guarantee the targeted accuracy of 5-10km under the consideration of the timing measurement error due to synchronization error and/or the clock drift between the UE and satellite</w:t>
      </w:r>
      <w:r w:rsidR="004771B9" w:rsidRPr="00063C9D">
        <w:rPr>
          <w:rFonts w:ascii="Arial" w:hAnsi="Arial" w:cs="Arial"/>
          <w:b/>
          <w:kern w:val="0"/>
          <w:sz w:val="20"/>
          <w:szCs w:val="20"/>
        </w:rPr>
        <w:t xml:space="preserve">. </w:t>
      </w:r>
    </w:p>
    <w:p w14:paraId="4191FE7D" w14:textId="7FB698DA" w:rsidR="003D26FB" w:rsidRPr="00063C9D" w:rsidRDefault="00D31C7C" w:rsidP="00063C9D">
      <w:pPr>
        <w:widowControl/>
        <w:spacing w:after="50" w:line="240" w:lineRule="atLeast"/>
        <w:ind w:leftChars="50" w:left="105"/>
        <w:rPr>
          <w:rFonts w:ascii="Arial" w:hAnsi="Arial" w:cs="Arial"/>
          <w:b/>
          <w:kern w:val="0"/>
          <w:sz w:val="20"/>
          <w:szCs w:val="20"/>
        </w:rPr>
      </w:pPr>
      <w:r w:rsidRPr="00063C9D">
        <w:rPr>
          <w:rFonts w:ascii="Arial" w:hAnsi="Arial" w:cs="Arial"/>
          <w:b/>
          <w:kern w:val="0"/>
          <w:sz w:val="20"/>
          <w:szCs w:val="20"/>
        </w:rPr>
        <w:t>Observation 2: Under the consideration of mirror image ambiguity issue,</w:t>
      </w:r>
      <w:r w:rsidRPr="00063C9D">
        <w:rPr>
          <w:rFonts w:ascii="Arial" w:hAnsi="Arial" w:cs="Arial"/>
          <w:bCs/>
          <w:sz w:val="20"/>
          <w:szCs w:val="20"/>
          <w:lang w:val="en-US"/>
        </w:rPr>
        <w:t xml:space="preserve"> </w:t>
      </w:r>
      <w:r w:rsidRPr="00063C9D">
        <w:rPr>
          <w:rFonts w:ascii="Arial" w:hAnsi="Arial" w:cs="Arial"/>
          <w:b/>
          <w:kern w:val="0"/>
          <w:sz w:val="20"/>
          <w:szCs w:val="20"/>
        </w:rPr>
        <w:t xml:space="preserve">it is very hard for </w:t>
      </w:r>
      <w:r w:rsidR="004D6C72" w:rsidRPr="00063C9D">
        <w:rPr>
          <w:rFonts w:ascii="Arial" w:hAnsi="Arial" w:cs="Arial"/>
          <w:b/>
          <w:kern w:val="0"/>
          <w:sz w:val="20"/>
          <w:szCs w:val="20"/>
        </w:rPr>
        <w:t>time-based</w:t>
      </w:r>
      <w:r w:rsidRPr="00063C9D">
        <w:rPr>
          <w:rFonts w:ascii="Arial" w:hAnsi="Arial" w:cs="Arial"/>
          <w:b/>
          <w:kern w:val="0"/>
          <w:sz w:val="20"/>
          <w:szCs w:val="20"/>
        </w:rPr>
        <w:t xml:space="preserve"> positioning methods such as multi-RTT and DL/UL-TDOA </w:t>
      </w:r>
      <w:r w:rsidR="00607503" w:rsidRPr="00063C9D">
        <w:rPr>
          <w:rFonts w:ascii="Arial" w:hAnsi="Arial" w:cs="Arial"/>
          <w:b/>
          <w:kern w:val="0"/>
          <w:sz w:val="20"/>
          <w:szCs w:val="20"/>
        </w:rPr>
        <w:t xml:space="preserve">to </w:t>
      </w:r>
      <w:r w:rsidRPr="00063C9D">
        <w:rPr>
          <w:rFonts w:ascii="Arial" w:hAnsi="Arial" w:cs="Arial"/>
          <w:b/>
          <w:kern w:val="0"/>
          <w:sz w:val="20"/>
          <w:szCs w:val="20"/>
        </w:rPr>
        <w:t xml:space="preserve">achieve </w:t>
      </w:r>
      <w:r w:rsidR="00607503" w:rsidRPr="00063C9D">
        <w:rPr>
          <w:rFonts w:ascii="Arial" w:hAnsi="Arial" w:cs="Arial"/>
          <w:b/>
          <w:kern w:val="0"/>
          <w:sz w:val="20"/>
          <w:szCs w:val="20"/>
        </w:rPr>
        <w:t xml:space="preserve">the </w:t>
      </w:r>
      <w:r w:rsidRPr="00063C9D">
        <w:rPr>
          <w:rFonts w:ascii="Arial" w:hAnsi="Arial" w:cs="Arial"/>
          <w:b/>
          <w:kern w:val="0"/>
          <w:sz w:val="20"/>
          <w:szCs w:val="20"/>
        </w:rPr>
        <w:t>positioning accuracy performance with a granularity of 5-10 km as per the work item requirements</w:t>
      </w:r>
      <w:r w:rsidR="003D26FB" w:rsidRPr="00063C9D">
        <w:rPr>
          <w:rFonts w:ascii="Arial" w:hAnsi="Arial" w:cs="Arial"/>
          <w:b/>
          <w:kern w:val="0"/>
          <w:sz w:val="20"/>
          <w:szCs w:val="20"/>
        </w:rPr>
        <w:t>.</w:t>
      </w:r>
    </w:p>
    <w:p w14:paraId="6CCB7A61" w14:textId="06267EEB" w:rsidR="00D31C7C" w:rsidRDefault="00D31C7C" w:rsidP="00063C9D">
      <w:pPr>
        <w:widowControl/>
        <w:spacing w:after="50" w:line="240" w:lineRule="atLeast"/>
        <w:ind w:leftChars="50" w:left="105"/>
        <w:jc w:val="left"/>
        <w:rPr>
          <w:rFonts w:ascii="Arial" w:hAnsi="Arial" w:cs="Arial"/>
          <w:b/>
          <w:kern w:val="0"/>
          <w:sz w:val="20"/>
          <w:szCs w:val="20"/>
        </w:rPr>
      </w:pPr>
      <w:r w:rsidRPr="00F45C43">
        <w:rPr>
          <w:rFonts w:ascii="Arial" w:hAnsi="Arial" w:cs="Arial"/>
          <w:b/>
          <w:kern w:val="0"/>
          <w:sz w:val="20"/>
          <w:szCs w:val="20"/>
        </w:rPr>
        <w:t xml:space="preserve">Observation 3: For the ambiguity issue, configuration of neighbour cell measurement to UE may not address the ambiguity for some cases e.g., the case of moving cell because </w:t>
      </w:r>
      <w:r w:rsidR="00FC675E" w:rsidRPr="00F45C43">
        <w:rPr>
          <w:rFonts w:ascii="Arial" w:hAnsi="Arial" w:cs="Arial"/>
          <w:b/>
          <w:kern w:val="0"/>
          <w:sz w:val="20"/>
          <w:szCs w:val="20"/>
        </w:rPr>
        <w:t xml:space="preserve">in such a case </w:t>
      </w:r>
      <w:r w:rsidRPr="00F45C43">
        <w:rPr>
          <w:rFonts w:ascii="Arial" w:hAnsi="Arial" w:cs="Arial"/>
          <w:b/>
          <w:kern w:val="0"/>
          <w:sz w:val="20"/>
          <w:szCs w:val="20"/>
        </w:rPr>
        <w:t xml:space="preserve">the cell change can happen frequently and it is hard to determine the </w:t>
      </w:r>
      <w:r w:rsidR="004D6C72" w:rsidRPr="00F45C43">
        <w:rPr>
          <w:rFonts w:ascii="Arial" w:hAnsi="Arial" w:cs="Arial"/>
          <w:b/>
          <w:kern w:val="0"/>
          <w:sz w:val="20"/>
          <w:szCs w:val="20"/>
        </w:rPr>
        <w:t>neighbours’</w:t>
      </w:r>
      <w:r w:rsidRPr="00F45C43">
        <w:rPr>
          <w:rFonts w:ascii="Arial" w:hAnsi="Arial" w:cs="Arial"/>
          <w:b/>
          <w:kern w:val="0"/>
          <w:sz w:val="20"/>
          <w:szCs w:val="20"/>
        </w:rPr>
        <w:t xml:space="preserve"> cells for a given UE in such situation.</w:t>
      </w:r>
      <w:r w:rsidR="00C552FA" w:rsidRPr="00F45C43">
        <w:rPr>
          <w:rFonts w:ascii="Arial" w:hAnsi="Arial" w:cs="Arial"/>
          <w:b/>
          <w:kern w:val="0"/>
          <w:sz w:val="20"/>
          <w:szCs w:val="20"/>
        </w:rPr>
        <w:t xml:space="preserve"> </w:t>
      </w:r>
      <w:r w:rsidRPr="00F45C43">
        <w:rPr>
          <w:rFonts w:ascii="Arial" w:hAnsi="Arial" w:cs="Arial"/>
          <w:b/>
          <w:kern w:val="0"/>
          <w:sz w:val="20"/>
          <w:szCs w:val="20"/>
        </w:rPr>
        <w:t xml:space="preserve">Additionally, such a configuration requires that the satellite beam where UE is located to be determined or known by the network for a given UE. </w:t>
      </w:r>
    </w:p>
    <w:p w14:paraId="03C9AEB1" w14:textId="4E635298" w:rsidR="00A575D8" w:rsidRPr="00F45C43" w:rsidRDefault="00C571C4" w:rsidP="00063C9D">
      <w:pPr>
        <w:widowControl/>
        <w:spacing w:beforeLines="50" w:before="120" w:afterLines="50" w:after="120"/>
        <w:ind w:rightChars="50" w:right="105"/>
        <w:rPr>
          <w:rFonts w:ascii="Arial" w:eastAsia="Arial Unicode MS" w:hAnsi="Arial" w:cs="Arial"/>
          <w:kern w:val="0"/>
          <w:sz w:val="20"/>
          <w:szCs w:val="20"/>
        </w:rPr>
      </w:pPr>
      <w:r>
        <w:rPr>
          <w:rFonts w:ascii="Arial" w:eastAsia="Arial Unicode MS" w:hAnsi="Arial" w:cs="Arial"/>
          <w:kern w:val="0"/>
          <w:sz w:val="20"/>
          <w:szCs w:val="20"/>
        </w:rPr>
        <w:t>B</w:t>
      </w:r>
      <w:r w:rsidR="006D2F0B" w:rsidRPr="00F45C43">
        <w:rPr>
          <w:rFonts w:ascii="Arial" w:eastAsia="Arial Unicode MS" w:hAnsi="Arial" w:cs="Arial"/>
          <w:kern w:val="0"/>
          <w:sz w:val="20"/>
          <w:szCs w:val="20"/>
        </w:rPr>
        <w:t>ased on these</w:t>
      </w:r>
      <w:r w:rsidR="00E37A66" w:rsidRPr="00F45C43">
        <w:rPr>
          <w:rFonts w:ascii="Arial" w:eastAsia="Arial Unicode MS" w:hAnsi="Arial" w:cs="Arial"/>
          <w:kern w:val="0"/>
          <w:sz w:val="20"/>
          <w:szCs w:val="20"/>
        </w:rPr>
        <w:t xml:space="preserve"> observations, we</w:t>
      </w:r>
      <w:r w:rsidR="006D2F0B" w:rsidRPr="00F45C43">
        <w:rPr>
          <w:rFonts w:ascii="Arial" w:eastAsia="Arial Unicode MS" w:hAnsi="Arial" w:cs="Arial"/>
          <w:kern w:val="0"/>
          <w:sz w:val="20"/>
          <w:szCs w:val="20"/>
        </w:rPr>
        <w:t xml:space="preserve"> </w:t>
      </w:r>
      <w:r w:rsidR="00A575D8" w:rsidRPr="00F45C43">
        <w:rPr>
          <w:rFonts w:ascii="Arial" w:eastAsia="Arial Unicode MS" w:hAnsi="Arial" w:cs="Arial"/>
          <w:kern w:val="0"/>
          <w:sz w:val="20"/>
          <w:szCs w:val="20"/>
        </w:rPr>
        <w:t>propose</w:t>
      </w:r>
      <w:r w:rsidR="001D5C0E" w:rsidRPr="00F45C43">
        <w:rPr>
          <w:rFonts w:ascii="Arial" w:eastAsia="Arial Unicode MS" w:hAnsi="Arial" w:cs="Arial"/>
          <w:kern w:val="0"/>
          <w:sz w:val="20"/>
          <w:szCs w:val="20"/>
        </w:rPr>
        <w:t>d</w:t>
      </w:r>
      <w:r w:rsidR="00A575D8" w:rsidRPr="00F45C43">
        <w:rPr>
          <w:rFonts w:ascii="Arial" w:eastAsia="Arial Unicode MS" w:hAnsi="Arial" w:cs="Arial"/>
          <w:kern w:val="0"/>
          <w:sz w:val="20"/>
          <w:szCs w:val="20"/>
        </w:rPr>
        <w:t xml:space="preserve"> </w:t>
      </w:r>
      <w:r w:rsidR="00264839" w:rsidRPr="00F45C43">
        <w:rPr>
          <w:rFonts w:ascii="Arial" w:eastAsia="Arial Unicode MS" w:hAnsi="Arial" w:cs="Arial"/>
          <w:kern w:val="0"/>
          <w:sz w:val="20"/>
          <w:szCs w:val="20"/>
        </w:rPr>
        <w:t xml:space="preserve">the following </w:t>
      </w:r>
      <w:r w:rsidR="003D26FB" w:rsidRPr="00F45C43">
        <w:rPr>
          <w:rFonts w:ascii="Arial" w:eastAsia="Arial Unicode MS" w:hAnsi="Arial" w:cs="Arial"/>
          <w:kern w:val="0"/>
          <w:sz w:val="20"/>
          <w:szCs w:val="20"/>
        </w:rPr>
        <w:t>proposals:</w:t>
      </w:r>
    </w:p>
    <w:p w14:paraId="28199274" w14:textId="77777777" w:rsidR="00860211" w:rsidRDefault="00860211" w:rsidP="00860211">
      <w:pPr>
        <w:widowControl/>
        <w:spacing w:after="160" w:line="240" w:lineRule="atLeast"/>
        <w:ind w:leftChars="50" w:left="105"/>
        <w:jc w:val="left"/>
        <w:rPr>
          <w:rFonts w:ascii="Arial" w:hAnsi="Arial" w:cs="Arial"/>
          <w:b/>
          <w:kern w:val="0"/>
          <w:sz w:val="20"/>
          <w:szCs w:val="20"/>
        </w:rPr>
      </w:pPr>
      <w:r w:rsidRPr="00F45C43">
        <w:rPr>
          <w:rFonts w:ascii="Arial" w:hAnsi="Arial" w:cs="Arial"/>
          <w:b/>
          <w:kern w:val="0"/>
          <w:sz w:val="20"/>
          <w:szCs w:val="20"/>
        </w:rPr>
        <w:t>Proposal 1: RAN2 discuss exchanging between a UE</w:t>
      </w:r>
      <w:r w:rsidRPr="00F45C43" w:rsidDel="00651991">
        <w:rPr>
          <w:rFonts w:ascii="Arial" w:hAnsi="Arial" w:cs="Arial"/>
          <w:b/>
          <w:kern w:val="0"/>
          <w:sz w:val="20"/>
          <w:szCs w:val="20"/>
        </w:rPr>
        <w:t xml:space="preserve"> </w:t>
      </w:r>
      <w:r>
        <w:rPr>
          <w:rFonts w:ascii="Arial" w:hAnsi="Arial" w:cs="Arial"/>
          <w:b/>
          <w:kern w:val="0"/>
          <w:sz w:val="20"/>
          <w:szCs w:val="20"/>
        </w:rPr>
        <w:t>and a satellite/gNB a timing-</w:t>
      </w:r>
      <w:r w:rsidRPr="00F45C43">
        <w:rPr>
          <w:rFonts w:ascii="Arial" w:hAnsi="Arial" w:cs="Arial"/>
          <w:b/>
          <w:kern w:val="0"/>
          <w:sz w:val="20"/>
          <w:szCs w:val="20"/>
        </w:rPr>
        <w:t>error correction information such as UE time advance MAC Layer time ad</w:t>
      </w:r>
      <w:r>
        <w:rPr>
          <w:rFonts w:ascii="Arial" w:hAnsi="Arial" w:cs="Arial"/>
          <w:b/>
          <w:kern w:val="0"/>
          <w:sz w:val="20"/>
          <w:szCs w:val="20"/>
        </w:rPr>
        <w:t>vance and/or L1 time Rx-Tx time-</w:t>
      </w:r>
      <w:r w:rsidRPr="00F45C43">
        <w:rPr>
          <w:rFonts w:ascii="Arial" w:hAnsi="Arial" w:cs="Arial"/>
          <w:b/>
          <w:kern w:val="0"/>
          <w:sz w:val="20"/>
          <w:szCs w:val="20"/>
        </w:rPr>
        <w:t xml:space="preserve">difference measurement </w:t>
      </w:r>
      <w:r>
        <w:rPr>
          <w:rFonts w:ascii="Arial" w:hAnsi="Arial" w:cs="Arial"/>
          <w:b/>
          <w:kern w:val="0"/>
          <w:sz w:val="20"/>
          <w:szCs w:val="20"/>
        </w:rPr>
        <w:t>error to help addressing timing-</w:t>
      </w:r>
      <w:r w:rsidRPr="00F45C43">
        <w:rPr>
          <w:rFonts w:ascii="Arial" w:hAnsi="Arial" w:cs="Arial"/>
          <w:b/>
          <w:kern w:val="0"/>
          <w:sz w:val="20"/>
          <w:szCs w:val="20"/>
        </w:rPr>
        <w:t>error issue</w:t>
      </w:r>
      <w:r w:rsidRPr="00063C9D">
        <w:rPr>
          <w:rFonts w:ascii="Arial" w:hAnsi="Arial" w:cs="Arial"/>
          <w:b/>
          <w:kern w:val="0"/>
          <w:sz w:val="20"/>
          <w:szCs w:val="20"/>
        </w:rPr>
        <w:t>.</w:t>
      </w:r>
    </w:p>
    <w:p w14:paraId="765969CE" w14:textId="5806603F" w:rsidR="00002AE5" w:rsidRDefault="00002AE5" w:rsidP="00002AE5">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w:t>
      </w:r>
      <w:r w:rsidR="00860211">
        <w:rPr>
          <w:rFonts w:ascii="Arial" w:hAnsi="Arial" w:cs="Arial"/>
          <w:b/>
          <w:kern w:val="0"/>
          <w:sz w:val="20"/>
          <w:szCs w:val="20"/>
        </w:rPr>
        <w:t>2</w:t>
      </w:r>
      <w:r w:rsidRPr="00063C9D">
        <w:rPr>
          <w:rFonts w:ascii="Arial" w:hAnsi="Arial" w:cs="Arial"/>
          <w:b/>
          <w:kern w:val="0"/>
          <w:sz w:val="20"/>
          <w:szCs w:val="20"/>
        </w:rPr>
        <w:t>: For</w:t>
      </w:r>
      <w:r>
        <w:rPr>
          <w:rFonts w:ascii="Arial" w:hAnsi="Arial" w:cs="Arial"/>
          <w:b/>
          <w:kern w:val="0"/>
          <w:sz w:val="20"/>
          <w:szCs w:val="20"/>
        </w:rPr>
        <w:t xml:space="preserve"> addressing</w:t>
      </w:r>
      <w:r w:rsidRPr="00063C9D">
        <w:rPr>
          <w:rFonts w:ascii="Arial" w:hAnsi="Arial" w:cs="Arial"/>
          <w:b/>
          <w:kern w:val="0"/>
          <w:sz w:val="20"/>
          <w:szCs w:val="20"/>
        </w:rPr>
        <w:t xml:space="preserve"> UE mirror image ambiguity issue, </w:t>
      </w:r>
      <w:r>
        <w:rPr>
          <w:rFonts w:ascii="Arial" w:hAnsi="Arial" w:cs="Arial"/>
          <w:b/>
          <w:kern w:val="0"/>
          <w:sz w:val="20"/>
          <w:szCs w:val="20"/>
        </w:rPr>
        <w:t xml:space="preserve">a </w:t>
      </w:r>
      <w:r w:rsidRPr="00615246">
        <w:rPr>
          <w:rFonts w:ascii="Arial" w:hAnsi="Arial" w:cs="Arial"/>
          <w:b/>
          <w:kern w:val="0"/>
          <w:sz w:val="20"/>
          <w:szCs w:val="20"/>
        </w:rPr>
        <w:t>combined reporting of a neighbour cells or reference signals/beams and other measurements such as ephemeris parameters and/or the angular information of the positioning reference signal</w:t>
      </w:r>
      <w:r>
        <w:rPr>
          <w:rFonts w:ascii="Arial" w:hAnsi="Arial" w:cs="Arial"/>
          <w:b/>
          <w:kern w:val="0"/>
          <w:sz w:val="20"/>
          <w:szCs w:val="20"/>
        </w:rPr>
        <w:t xml:space="preserve"> maybe required.</w:t>
      </w:r>
    </w:p>
    <w:p w14:paraId="5F3CFB58" w14:textId="77777777" w:rsidR="00002AE5" w:rsidRDefault="00002AE5" w:rsidP="00002AE5">
      <w:pPr>
        <w:widowControl/>
        <w:spacing w:after="120" w:line="240" w:lineRule="atLeast"/>
        <w:ind w:leftChars="50" w:left="105"/>
        <w:jc w:val="left"/>
        <w:rPr>
          <w:rFonts w:ascii="Arial" w:hAnsi="Arial" w:cs="Arial"/>
          <w:b/>
          <w:kern w:val="0"/>
          <w:sz w:val="20"/>
          <w:szCs w:val="20"/>
        </w:rPr>
      </w:pPr>
      <w:r w:rsidRPr="00063C9D">
        <w:rPr>
          <w:rFonts w:ascii="Arial" w:hAnsi="Arial" w:cs="Arial"/>
          <w:b/>
          <w:kern w:val="0"/>
          <w:sz w:val="20"/>
          <w:szCs w:val="20"/>
        </w:rPr>
        <w:t xml:space="preserve">Proposal 3: </w:t>
      </w:r>
      <w:r>
        <w:rPr>
          <w:rFonts w:ascii="Arial" w:hAnsi="Arial" w:cs="Arial"/>
          <w:b/>
          <w:kern w:val="0"/>
          <w:sz w:val="20"/>
          <w:szCs w:val="20"/>
        </w:rPr>
        <w:t>Regarding</w:t>
      </w:r>
      <w:r w:rsidRPr="00615246">
        <w:rPr>
          <w:rFonts w:ascii="Arial" w:hAnsi="Arial" w:cs="Arial"/>
          <w:b/>
          <w:kern w:val="0"/>
          <w:sz w:val="20"/>
          <w:szCs w:val="20"/>
        </w:rPr>
        <w:t xml:space="preserve"> spec changes for</w:t>
      </w:r>
      <w:r>
        <w:rPr>
          <w:rFonts w:ascii="Arial" w:hAnsi="Arial" w:cs="Arial"/>
          <w:b/>
          <w:kern w:val="0"/>
          <w:sz w:val="20"/>
          <w:szCs w:val="20"/>
        </w:rPr>
        <w:t xml:space="preserve"> addressing</w:t>
      </w:r>
      <w:r w:rsidRPr="00063C9D">
        <w:rPr>
          <w:rFonts w:ascii="Arial" w:hAnsi="Arial" w:cs="Arial"/>
          <w:b/>
          <w:kern w:val="0"/>
          <w:sz w:val="20"/>
          <w:szCs w:val="20"/>
        </w:rPr>
        <w:t xml:space="preserve"> UE mirror image ambiguity issue</w:t>
      </w:r>
      <w:r>
        <w:rPr>
          <w:rFonts w:ascii="Arial" w:hAnsi="Arial" w:cs="Arial"/>
          <w:b/>
          <w:kern w:val="0"/>
          <w:sz w:val="20"/>
          <w:szCs w:val="20"/>
        </w:rPr>
        <w:t xml:space="preserve">, </w:t>
      </w:r>
      <w:r w:rsidRPr="00063C9D">
        <w:rPr>
          <w:rFonts w:ascii="Arial" w:hAnsi="Arial" w:cs="Arial"/>
          <w:b/>
          <w:kern w:val="0"/>
          <w:sz w:val="20"/>
          <w:szCs w:val="20"/>
        </w:rPr>
        <w:t xml:space="preserve">wait </w:t>
      </w:r>
      <w:r w:rsidRPr="00615246">
        <w:rPr>
          <w:rFonts w:ascii="Arial" w:hAnsi="Arial" w:cs="Arial"/>
          <w:b/>
          <w:kern w:val="0"/>
          <w:sz w:val="20"/>
          <w:szCs w:val="20"/>
        </w:rPr>
        <w:t>conclusion</w:t>
      </w:r>
      <w:r w:rsidRPr="00063C9D">
        <w:rPr>
          <w:rFonts w:ascii="Arial" w:hAnsi="Arial" w:cs="Arial"/>
          <w:b/>
          <w:kern w:val="0"/>
          <w:sz w:val="20"/>
          <w:szCs w:val="20"/>
        </w:rPr>
        <w:t xml:space="preserve"> </w:t>
      </w:r>
      <w:r>
        <w:rPr>
          <w:rFonts w:ascii="Arial" w:hAnsi="Arial" w:cs="Arial"/>
          <w:b/>
          <w:kern w:val="0"/>
          <w:sz w:val="20"/>
          <w:szCs w:val="20"/>
        </w:rPr>
        <w:t xml:space="preserve">and </w:t>
      </w:r>
      <w:r w:rsidRPr="00063C9D">
        <w:rPr>
          <w:rFonts w:ascii="Arial" w:hAnsi="Arial" w:cs="Arial"/>
          <w:b/>
          <w:kern w:val="0"/>
          <w:sz w:val="20"/>
          <w:szCs w:val="20"/>
        </w:rPr>
        <w:t>input</w:t>
      </w:r>
      <w:r>
        <w:rPr>
          <w:rFonts w:ascii="Arial" w:hAnsi="Arial" w:cs="Arial"/>
          <w:b/>
          <w:kern w:val="0"/>
          <w:sz w:val="20"/>
          <w:szCs w:val="20"/>
        </w:rPr>
        <w:t xml:space="preserve"> from </w:t>
      </w:r>
      <w:r w:rsidRPr="00063C9D">
        <w:rPr>
          <w:rFonts w:ascii="Arial" w:hAnsi="Arial" w:cs="Arial"/>
          <w:b/>
          <w:kern w:val="0"/>
          <w:sz w:val="20"/>
          <w:szCs w:val="20"/>
        </w:rPr>
        <w:t>RAN1</w:t>
      </w:r>
      <w:r>
        <w:rPr>
          <w:rFonts w:ascii="Arial" w:hAnsi="Arial" w:cs="Arial"/>
          <w:b/>
          <w:kern w:val="0"/>
          <w:sz w:val="20"/>
          <w:szCs w:val="20"/>
        </w:rPr>
        <w:t>.</w:t>
      </w:r>
    </w:p>
    <w:p w14:paraId="6D6C93A4" w14:textId="77777777" w:rsidR="003E16F6" w:rsidRPr="00063C9D" w:rsidRDefault="003E16F6" w:rsidP="00063C9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cs="Arial"/>
          <w:kern w:val="0"/>
          <w:sz w:val="32"/>
          <w:szCs w:val="20"/>
        </w:rPr>
      </w:pPr>
      <w:r w:rsidRPr="00063C9D">
        <w:rPr>
          <w:rFonts w:ascii="Arial" w:eastAsia="Arial Unicode MS" w:hAnsi="Arial" w:cs="Arial"/>
          <w:kern w:val="0"/>
          <w:sz w:val="32"/>
          <w:szCs w:val="20"/>
        </w:rPr>
        <w:t>References</w:t>
      </w:r>
    </w:p>
    <w:p w14:paraId="68A2877A" w14:textId="7A0EE87F" w:rsidR="003E16F6" w:rsidRPr="00063C9D" w:rsidRDefault="003E16F6"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 xml:space="preserve">[1] </w:t>
      </w:r>
      <w:r w:rsidR="00CD1DB2" w:rsidRPr="00063C9D">
        <w:rPr>
          <w:rFonts w:ascii="Arial" w:hAnsi="Arial" w:cs="Arial"/>
          <w:sz w:val="20"/>
          <w:lang w:val="en-US"/>
        </w:rPr>
        <w:t>RP-223534</w:t>
      </w:r>
      <w:r w:rsidR="00607503" w:rsidRPr="00063C9D">
        <w:rPr>
          <w:rFonts w:ascii="Arial" w:hAnsi="Arial" w:cs="Arial"/>
          <w:sz w:val="20"/>
          <w:lang w:val="en-US"/>
        </w:rPr>
        <w:t>, Revised WID: NR NTN (Non-Terrestrial Networks) enhancements, Thales, RAN#98-e</w:t>
      </w:r>
    </w:p>
    <w:p w14:paraId="7E1D7D08" w14:textId="435B20CC"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[2] R1-2208389</w:t>
      </w:r>
      <w:r w:rsidR="00607503" w:rsidRPr="00063C9D">
        <w:rPr>
          <w:rFonts w:ascii="Arial" w:hAnsi="Arial" w:cs="Arial"/>
          <w:sz w:val="20"/>
          <w:lang w:val="en-US"/>
        </w:rPr>
        <w:t>, Discussion on network verified UE location in NR NTN,</w:t>
      </w:r>
      <w:r w:rsidRPr="00063C9D">
        <w:rPr>
          <w:rFonts w:ascii="Arial" w:hAnsi="Arial" w:cs="Arial"/>
          <w:sz w:val="20"/>
          <w:lang w:val="en-US"/>
        </w:rPr>
        <w:t xml:space="preserve"> Thales</w:t>
      </w:r>
      <w:r w:rsidR="00607503" w:rsidRPr="00063C9D">
        <w:rPr>
          <w:rFonts w:ascii="Arial" w:hAnsi="Arial" w:cs="Arial"/>
          <w:sz w:val="20"/>
          <w:lang w:val="en-US"/>
        </w:rPr>
        <w:t>, RAN1#110-bis-e</w:t>
      </w:r>
    </w:p>
    <w:p w14:paraId="3CAD86D1" w14:textId="28FA5343" w:rsidR="00BE1E6C" w:rsidRPr="00063C9D" w:rsidRDefault="00BE1E6C"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[3]</w:t>
      </w:r>
      <w:r w:rsidR="007C1FE5" w:rsidRPr="00063C9D">
        <w:rPr>
          <w:rFonts w:ascii="Arial" w:hAnsi="Arial" w:cs="Arial"/>
          <w:sz w:val="20"/>
          <w:lang w:val="en-US"/>
        </w:rPr>
        <w:t xml:space="preserve"> R1-2208835</w:t>
      </w:r>
      <w:r w:rsidR="00607503" w:rsidRPr="00063C9D">
        <w:rPr>
          <w:rFonts w:ascii="Arial" w:hAnsi="Arial" w:cs="Arial"/>
          <w:sz w:val="20"/>
          <w:lang w:val="en-US"/>
        </w:rPr>
        <w:t xml:space="preserve">, Discussion on network verified UE location for NR NTN, </w:t>
      </w:r>
      <w:r w:rsidR="007C1FE5" w:rsidRPr="00063C9D">
        <w:rPr>
          <w:rFonts w:ascii="Arial" w:hAnsi="Arial" w:cs="Arial"/>
          <w:sz w:val="20"/>
          <w:lang w:val="en-US"/>
        </w:rPr>
        <w:t>OPPO</w:t>
      </w:r>
      <w:r w:rsidR="00257EF6" w:rsidRPr="00063C9D">
        <w:rPr>
          <w:rFonts w:ascii="Arial" w:hAnsi="Arial" w:cs="Arial"/>
          <w:sz w:val="20"/>
          <w:lang w:val="en-US"/>
        </w:rPr>
        <w:t>, RAN1#110-bis-e</w:t>
      </w:r>
    </w:p>
    <w:p w14:paraId="36AF271B" w14:textId="09146048"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[4] R1-2208663</w:t>
      </w:r>
      <w:r w:rsidR="00257EF6" w:rsidRPr="00063C9D">
        <w:rPr>
          <w:rFonts w:ascii="Arial" w:hAnsi="Arial" w:cs="Arial"/>
          <w:sz w:val="20"/>
          <w:lang w:val="en-US"/>
        </w:rPr>
        <w:t>, Discussions on network verified UE location for NR NTN,</w:t>
      </w:r>
      <w:r w:rsidRPr="00063C9D">
        <w:rPr>
          <w:rFonts w:ascii="Arial" w:hAnsi="Arial" w:cs="Arial"/>
          <w:sz w:val="20"/>
          <w:lang w:val="en-US"/>
        </w:rPr>
        <w:t xml:space="preserve"> VIVO</w:t>
      </w:r>
      <w:r w:rsidR="00257EF6" w:rsidRPr="00063C9D">
        <w:rPr>
          <w:rFonts w:ascii="Arial" w:hAnsi="Arial" w:cs="Arial"/>
          <w:sz w:val="20"/>
          <w:lang w:val="en-US"/>
        </w:rPr>
        <w:t>, RAN1#110-bis-e</w:t>
      </w:r>
    </w:p>
    <w:p w14:paraId="7FB587BB" w14:textId="1062E87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[5] R1-2209265</w:t>
      </w:r>
      <w:r w:rsidR="00257EF6" w:rsidRPr="00063C9D">
        <w:rPr>
          <w:rFonts w:ascii="Arial" w:hAnsi="Arial" w:cs="Arial"/>
          <w:sz w:val="20"/>
          <w:lang w:val="en-US"/>
        </w:rPr>
        <w:t>, Discussion on the network verified location,</w:t>
      </w:r>
      <w:r w:rsidRPr="00063C9D">
        <w:rPr>
          <w:rFonts w:ascii="Arial" w:hAnsi="Arial" w:cs="Arial"/>
          <w:sz w:val="20"/>
          <w:lang w:val="en-US"/>
        </w:rPr>
        <w:t xml:space="preserve"> Xiaomi</w:t>
      </w:r>
      <w:r w:rsidR="00257EF6" w:rsidRPr="00063C9D">
        <w:rPr>
          <w:rFonts w:ascii="Arial" w:hAnsi="Arial" w:cs="Arial"/>
          <w:sz w:val="20"/>
          <w:lang w:val="en-US"/>
        </w:rPr>
        <w:t>, RAN1#110-bis-e</w:t>
      </w:r>
    </w:p>
    <w:p w14:paraId="33A87352" w14:textId="21747A61" w:rsidR="007C1FE5" w:rsidRPr="00063C9D" w:rsidRDefault="007C1FE5" w:rsidP="001E0FDC">
      <w:pPr>
        <w:widowControl/>
        <w:adjustRightInd w:val="0"/>
        <w:spacing w:line="240" w:lineRule="atLeast"/>
        <w:jc w:val="left"/>
        <w:rPr>
          <w:rFonts w:ascii="Arial" w:hAnsi="Arial" w:cs="Arial"/>
          <w:sz w:val="20"/>
          <w:lang w:val="en-US"/>
        </w:rPr>
      </w:pPr>
      <w:r w:rsidRPr="00063C9D">
        <w:rPr>
          <w:rFonts w:ascii="Arial" w:hAnsi="Arial" w:cs="Arial"/>
          <w:sz w:val="20"/>
          <w:lang w:val="en-US"/>
        </w:rPr>
        <w:t>[6] R1-2209751</w:t>
      </w:r>
      <w:r w:rsidR="00257EF6" w:rsidRPr="00063C9D">
        <w:rPr>
          <w:rFonts w:ascii="Arial" w:hAnsi="Arial" w:cs="Arial"/>
          <w:sz w:val="20"/>
          <w:lang w:val="en-US"/>
        </w:rPr>
        <w:t xml:space="preserve">, Network verified UE location for NR NTN, </w:t>
      </w:r>
      <w:r w:rsidRPr="00063C9D">
        <w:rPr>
          <w:rFonts w:ascii="Arial" w:hAnsi="Arial" w:cs="Arial"/>
          <w:sz w:val="20"/>
          <w:lang w:val="en-US"/>
        </w:rPr>
        <w:t>Samsung</w:t>
      </w:r>
      <w:r w:rsidR="00257EF6" w:rsidRPr="00063C9D">
        <w:rPr>
          <w:rFonts w:ascii="Arial" w:hAnsi="Arial" w:cs="Arial"/>
          <w:sz w:val="20"/>
          <w:lang w:val="en-US"/>
        </w:rPr>
        <w:t xml:space="preserve">, </w:t>
      </w:r>
      <w:r w:rsidR="0056723C" w:rsidRPr="00063C9D">
        <w:rPr>
          <w:rFonts w:ascii="Arial" w:hAnsi="Arial" w:cs="Arial"/>
          <w:sz w:val="20"/>
          <w:lang w:val="en-US"/>
        </w:rPr>
        <w:t>and RAN1 #110-bis-e</w:t>
      </w:r>
    </w:p>
    <w:p w14:paraId="2FCFD50B" w14:textId="327C5686" w:rsidR="00607503" w:rsidRPr="00063C9D" w:rsidRDefault="007C1FE5"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[7] R1-</w:t>
      </w:r>
      <w:r w:rsidR="004D6C72" w:rsidRPr="00063C9D">
        <w:rPr>
          <w:rFonts w:ascii="Arial" w:hAnsi="Arial" w:cs="Arial"/>
          <w:sz w:val="20"/>
          <w:lang w:val="en-US"/>
        </w:rPr>
        <w:t>2208694, Discussion</w:t>
      </w:r>
      <w:r w:rsidR="00257EF6" w:rsidRPr="00063C9D">
        <w:rPr>
          <w:rFonts w:ascii="Arial" w:hAnsi="Arial" w:cs="Arial"/>
          <w:sz w:val="20"/>
          <w:lang w:val="en-US"/>
        </w:rPr>
        <w:t xml:space="preserve"> on network verified UE location for NR NTN,</w:t>
      </w:r>
      <w:r w:rsidRPr="00063C9D">
        <w:rPr>
          <w:rFonts w:ascii="Arial" w:hAnsi="Arial" w:cs="Arial"/>
          <w:sz w:val="20"/>
          <w:lang w:val="en-US"/>
        </w:rPr>
        <w:t xml:space="preserve"> ZTE</w:t>
      </w:r>
      <w:r w:rsidR="00257EF6" w:rsidRPr="00063C9D">
        <w:rPr>
          <w:rFonts w:ascii="Arial" w:hAnsi="Arial" w:cs="Arial"/>
          <w:sz w:val="20"/>
          <w:lang w:val="en-US"/>
        </w:rPr>
        <w:t>, RAN1#110-bis-e</w:t>
      </w:r>
    </w:p>
    <w:p w14:paraId="7AA64FD3" w14:textId="768E25FB" w:rsidR="00607503" w:rsidRPr="00063C9D" w:rsidRDefault="00607503"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[8]</w:t>
      </w:r>
      <w:r w:rsidR="00257EF6" w:rsidRPr="00063C9D">
        <w:rPr>
          <w:rFonts w:ascii="Arial" w:hAnsi="Arial" w:cs="Arial"/>
          <w:sz w:val="20"/>
          <w:lang w:val="en-US"/>
        </w:rPr>
        <w:t xml:space="preserve"> R2-230xxxx, Report of 3GPP TSG RAN WG2 meeting #121, ETSI MCC</w:t>
      </w:r>
    </w:p>
    <w:p w14:paraId="4653FDFA" w14:textId="44E4FAE8" w:rsidR="002915B4" w:rsidRPr="00063C9D" w:rsidRDefault="002915B4" w:rsidP="002B2CB4">
      <w:pPr>
        <w:widowControl/>
        <w:adjustRightInd w:val="0"/>
        <w:spacing w:line="240" w:lineRule="atLeast"/>
        <w:jc w:val="left"/>
        <w:rPr>
          <w:rFonts w:ascii="Arial" w:hAnsi="Arial" w:cs="Arial"/>
          <w:sz w:val="20"/>
          <w:lang w:val="en-US"/>
        </w:rPr>
      </w:pPr>
      <w:r w:rsidRPr="00063C9D">
        <w:rPr>
          <w:rFonts w:ascii="Arial" w:hAnsi="Arial" w:cs="Arial"/>
          <w:sz w:val="20"/>
          <w:lang w:val="en-US"/>
        </w:rPr>
        <w:t>[9]</w:t>
      </w:r>
      <w:r w:rsidR="00DB4425" w:rsidRPr="00063C9D">
        <w:rPr>
          <w:rFonts w:ascii="Arial" w:hAnsi="Arial" w:cs="Arial"/>
          <w:sz w:val="20"/>
          <w:lang w:val="en-US"/>
        </w:rPr>
        <w:t xml:space="preserve"> R1-2300001, Final Report of 3GPP TSG RAN WG1 #111, MCC.</w:t>
      </w:r>
    </w:p>
    <w:p w14:paraId="0BD8C164" w14:textId="157FD952" w:rsidR="004D6C72" w:rsidRPr="00063C9D" w:rsidRDefault="004D6C72" w:rsidP="001E0FDC">
      <w:pPr>
        <w:widowControl/>
        <w:adjustRightInd w:val="0"/>
        <w:spacing w:line="240" w:lineRule="atLeast"/>
        <w:jc w:val="left"/>
        <w:rPr>
          <w:rFonts w:ascii="Arial" w:hAnsi="Arial" w:cs="Arial"/>
          <w:u w:val="single"/>
          <w:lang w:eastAsia="en-US"/>
        </w:rPr>
      </w:pPr>
    </w:p>
    <w:p w14:paraId="64C0D6E9" w14:textId="5501845B" w:rsidR="004D6C72" w:rsidRPr="00063C9D" w:rsidRDefault="004D6C72" w:rsidP="001E0FDC">
      <w:pPr>
        <w:widowControl/>
        <w:adjustRightInd w:val="0"/>
        <w:spacing w:line="240" w:lineRule="atLeast"/>
        <w:jc w:val="left"/>
        <w:rPr>
          <w:rFonts w:ascii="Arial" w:hAnsi="Arial" w:cs="Arial"/>
          <w:u w:val="single"/>
          <w:lang w:eastAsia="en-US"/>
        </w:rPr>
      </w:pPr>
    </w:p>
    <w:p w14:paraId="4B24B331" w14:textId="77777777" w:rsidR="0027054E" w:rsidRPr="00063C9D" w:rsidRDefault="0027054E">
      <w:pPr>
        <w:widowControl/>
        <w:adjustRightInd w:val="0"/>
        <w:spacing w:line="240" w:lineRule="atLeast"/>
        <w:jc w:val="left"/>
        <w:rPr>
          <w:rFonts w:ascii="Arial" w:eastAsia="Arial Unicode MS" w:hAnsi="Arial" w:cs="Arial"/>
          <w:kern w:val="0"/>
          <w:sz w:val="20"/>
          <w:szCs w:val="20"/>
        </w:rPr>
      </w:pPr>
    </w:p>
    <w:sectPr w:rsidR="0027054E" w:rsidRPr="00063C9D" w:rsidSect="00063C9D">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65DD3" w14:textId="77777777" w:rsidR="00B20002" w:rsidRDefault="00B20002" w:rsidP="005F4664">
      <w:r>
        <w:separator/>
      </w:r>
    </w:p>
  </w:endnote>
  <w:endnote w:type="continuationSeparator" w:id="0">
    <w:p w14:paraId="3E74DE87" w14:textId="77777777" w:rsidR="00B20002" w:rsidRDefault="00B20002"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9A2B8" w14:textId="77777777" w:rsidR="00B20002" w:rsidRDefault="00B20002" w:rsidP="005F4664">
      <w:r>
        <w:separator/>
      </w:r>
    </w:p>
  </w:footnote>
  <w:footnote w:type="continuationSeparator" w:id="0">
    <w:p w14:paraId="139BB9B9" w14:textId="77777777" w:rsidR="00B20002" w:rsidRDefault="00B20002"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5460D"/>
    <w:multiLevelType w:val="hybridMultilevel"/>
    <w:tmpl w:val="32D6998E"/>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81E4DE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3B557C1"/>
    <w:multiLevelType w:val="multilevel"/>
    <w:tmpl w:val="75D2834E"/>
    <w:lvl w:ilvl="0">
      <w:start w:val="1"/>
      <w:numFmt w:val="decimal"/>
      <w:lvlText w:val="%1"/>
      <w:lvlJc w:val="left"/>
      <w:pPr>
        <w:tabs>
          <w:tab w:val="num" w:pos="432"/>
        </w:tabs>
        <w:ind w:left="432" w:hanging="432"/>
      </w:pPr>
      <w:rPr>
        <w:rFonts w:hint="eastAsia"/>
        <w:i w:val="0"/>
        <w:lang w:val="en-US"/>
      </w:rPr>
    </w:lvl>
    <w:lvl w:ilvl="1">
      <w:start w:val="1"/>
      <w:numFmt w:val="decimal"/>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lvlText w:val="%1.%2.%3"/>
      <w:lvlJc w:val="left"/>
      <w:pPr>
        <w:tabs>
          <w:tab w:val="num" w:pos="-3675"/>
        </w:tabs>
        <w:ind w:left="-3675" w:hanging="720"/>
      </w:pPr>
      <w:rPr>
        <w:rFonts w:hint="eastAsia"/>
        <w:b/>
      </w:rPr>
    </w:lvl>
    <w:lvl w:ilvl="3">
      <w:start w:val="1"/>
      <w:numFmt w:val="decimal"/>
      <w:lvlText w:val="%1.%2.%3.%4"/>
      <w:lvlJc w:val="left"/>
      <w:pPr>
        <w:tabs>
          <w:tab w:val="num" w:pos="-3531"/>
        </w:tabs>
        <w:ind w:left="-3531" w:hanging="864"/>
      </w:pPr>
      <w:rPr>
        <w:rFonts w:hint="eastAsia"/>
      </w:rPr>
    </w:lvl>
    <w:lvl w:ilvl="4">
      <w:start w:val="1"/>
      <w:numFmt w:val="decimal"/>
      <w:lvlText w:val="%1.%2.%3.%4.%5"/>
      <w:lvlJc w:val="left"/>
      <w:pPr>
        <w:tabs>
          <w:tab w:val="num" w:pos="-3387"/>
        </w:tabs>
        <w:ind w:left="-3387" w:hanging="1008"/>
      </w:pPr>
      <w:rPr>
        <w:rFonts w:hint="eastAsia"/>
      </w:rPr>
    </w:lvl>
    <w:lvl w:ilvl="5">
      <w:start w:val="1"/>
      <w:numFmt w:val="decimal"/>
      <w:lvlText w:val="%1.%2.%3.%4.%5.%6"/>
      <w:lvlJc w:val="left"/>
      <w:pPr>
        <w:tabs>
          <w:tab w:val="num" w:pos="-3243"/>
        </w:tabs>
        <w:ind w:left="-3243" w:hanging="1152"/>
      </w:pPr>
      <w:rPr>
        <w:rFonts w:hint="eastAsia"/>
      </w:rPr>
    </w:lvl>
    <w:lvl w:ilvl="6">
      <w:start w:val="1"/>
      <w:numFmt w:val="decimal"/>
      <w:lvlText w:val="%1.%2.%3.%4.%5.%6.%7"/>
      <w:lvlJc w:val="left"/>
      <w:pPr>
        <w:tabs>
          <w:tab w:val="num" w:pos="-3099"/>
        </w:tabs>
        <w:ind w:left="-3099" w:hanging="1296"/>
      </w:pPr>
      <w:rPr>
        <w:rFonts w:hint="eastAsia"/>
      </w:rPr>
    </w:lvl>
    <w:lvl w:ilvl="7">
      <w:start w:val="1"/>
      <w:numFmt w:val="decimal"/>
      <w:lvlText w:val="%1.%2.%3.%4.%5.%6.%7.%8"/>
      <w:lvlJc w:val="left"/>
      <w:pPr>
        <w:tabs>
          <w:tab w:val="num" w:pos="-2955"/>
        </w:tabs>
        <w:ind w:left="-2955" w:hanging="1440"/>
      </w:pPr>
      <w:rPr>
        <w:rFonts w:hint="eastAsia"/>
      </w:rPr>
    </w:lvl>
    <w:lvl w:ilvl="8">
      <w:start w:val="1"/>
      <w:numFmt w:val="decimal"/>
      <w:lvlText w:val="%1.%2.%3.%4.%5.%6.%7.%8.%9"/>
      <w:lvlJc w:val="left"/>
      <w:pPr>
        <w:tabs>
          <w:tab w:val="num" w:pos="-2811"/>
        </w:tabs>
        <w:ind w:left="-2811" w:hanging="1584"/>
      </w:pPr>
      <w:rPr>
        <w:rFonts w:hint="eastAsia"/>
      </w:rPr>
    </w:lvl>
  </w:abstractNum>
  <w:abstractNum w:abstractNumId="6" w15:restartNumberingAfterBreak="0">
    <w:nsid w:val="3AC149E9"/>
    <w:multiLevelType w:val="hybridMultilevel"/>
    <w:tmpl w:val="C1E61088"/>
    <w:lvl w:ilvl="0" w:tplc="9768E8C0">
      <w:start w:val="2"/>
      <w:numFmt w:val="decimal"/>
      <w:lvlText w:val="%1-"/>
      <w:lvlJc w:val="left"/>
      <w:pPr>
        <w:ind w:left="1171" w:hanging="360"/>
      </w:pPr>
      <w:rPr>
        <w:rFonts w:hint="default"/>
      </w:rPr>
    </w:lvl>
    <w:lvl w:ilvl="1" w:tplc="08090019" w:tentative="1">
      <w:start w:val="1"/>
      <w:numFmt w:val="lowerLetter"/>
      <w:lvlText w:val="%2."/>
      <w:lvlJc w:val="left"/>
      <w:pPr>
        <w:ind w:left="1891" w:hanging="360"/>
      </w:pPr>
    </w:lvl>
    <w:lvl w:ilvl="2" w:tplc="0809001B" w:tentative="1">
      <w:start w:val="1"/>
      <w:numFmt w:val="lowerRoman"/>
      <w:lvlText w:val="%3."/>
      <w:lvlJc w:val="right"/>
      <w:pPr>
        <w:ind w:left="2611" w:hanging="180"/>
      </w:pPr>
    </w:lvl>
    <w:lvl w:ilvl="3" w:tplc="0809000F" w:tentative="1">
      <w:start w:val="1"/>
      <w:numFmt w:val="decimal"/>
      <w:lvlText w:val="%4."/>
      <w:lvlJc w:val="left"/>
      <w:pPr>
        <w:ind w:left="3331" w:hanging="360"/>
      </w:pPr>
    </w:lvl>
    <w:lvl w:ilvl="4" w:tplc="08090019" w:tentative="1">
      <w:start w:val="1"/>
      <w:numFmt w:val="lowerLetter"/>
      <w:lvlText w:val="%5."/>
      <w:lvlJc w:val="left"/>
      <w:pPr>
        <w:ind w:left="4051" w:hanging="360"/>
      </w:pPr>
    </w:lvl>
    <w:lvl w:ilvl="5" w:tplc="0809001B" w:tentative="1">
      <w:start w:val="1"/>
      <w:numFmt w:val="lowerRoman"/>
      <w:lvlText w:val="%6."/>
      <w:lvlJc w:val="right"/>
      <w:pPr>
        <w:ind w:left="4771" w:hanging="180"/>
      </w:pPr>
    </w:lvl>
    <w:lvl w:ilvl="6" w:tplc="0809000F" w:tentative="1">
      <w:start w:val="1"/>
      <w:numFmt w:val="decimal"/>
      <w:lvlText w:val="%7."/>
      <w:lvlJc w:val="left"/>
      <w:pPr>
        <w:ind w:left="5491" w:hanging="360"/>
      </w:pPr>
    </w:lvl>
    <w:lvl w:ilvl="7" w:tplc="08090019" w:tentative="1">
      <w:start w:val="1"/>
      <w:numFmt w:val="lowerLetter"/>
      <w:lvlText w:val="%8."/>
      <w:lvlJc w:val="left"/>
      <w:pPr>
        <w:ind w:left="6211" w:hanging="360"/>
      </w:pPr>
    </w:lvl>
    <w:lvl w:ilvl="8" w:tplc="0809001B" w:tentative="1">
      <w:start w:val="1"/>
      <w:numFmt w:val="lowerRoman"/>
      <w:lvlText w:val="%9."/>
      <w:lvlJc w:val="right"/>
      <w:pPr>
        <w:ind w:left="6931" w:hanging="180"/>
      </w:pPr>
    </w:lvl>
  </w:abstractNum>
  <w:abstractNum w:abstractNumId="7"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10154B"/>
    <w:multiLevelType w:val="hybridMultilevel"/>
    <w:tmpl w:val="38E414C4"/>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1DE0137"/>
    <w:multiLevelType w:val="hybridMultilevel"/>
    <w:tmpl w:val="EF80BA4E"/>
    <w:lvl w:ilvl="0" w:tplc="F502D53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6646FE7"/>
    <w:multiLevelType w:val="hybridMultilevel"/>
    <w:tmpl w:val="6090F4E4"/>
    <w:lvl w:ilvl="0" w:tplc="5C6C2CFC">
      <w:numFmt w:val="bullet"/>
      <w:lvlText w:val="-"/>
      <w:lvlJc w:val="left"/>
      <w:pPr>
        <w:ind w:left="502" w:hanging="360"/>
      </w:pPr>
      <w:rPr>
        <w:rFonts w:ascii="Times New Roman" w:eastAsia="Times New Roman" w:hAnsi="Times New Roman" w:cs="Times New Roman" w:hint="default"/>
      </w:rPr>
    </w:lvl>
    <w:lvl w:ilvl="1" w:tplc="04090003">
      <w:start w:val="1"/>
      <w:numFmt w:val="bullet"/>
      <w:lvlText w:val="o"/>
      <w:lvlJc w:val="left"/>
      <w:pPr>
        <w:ind w:left="59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15:restartNumberingAfterBreak="0">
    <w:nsid w:val="57035237"/>
    <w:multiLevelType w:val="hybridMultilevel"/>
    <w:tmpl w:val="B798E8F0"/>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7"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1C63F93"/>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19"/>
  </w:num>
  <w:num w:numId="5">
    <w:abstractNumId w:val="1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7"/>
  </w:num>
  <w:num w:numId="9">
    <w:abstractNumId w:val="2"/>
  </w:num>
  <w:num w:numId="10">
    <w:abstractNumId w:val="14"/>
  </w:num>
  <w:num w:numId="11">
    <w:abstractNumId w:val="17"/>
  </w:num>
  <w:num w:numId="12">
    <w:abstractNumId w:val="0"/>
  </w:num>
  <w:num w:numId="13">
    <w:abstractNumId w:val="18"/>
  </w:num>
  <w:num w:numId="14">
    <w:abstractNumId w:val="16"/>
  </w:num>
  <w:num w:numId="15">
    <w:abstractNumId w:val="3"/>
  </w:num>
  <w:num w:numId="16">
    <w:abstractNumId w:val="23"/>
  </w:num>
  <w:num w:numId="17">
    <w:abstractNumId w:val="12"/>
  </w:num>
  <w:num w:numId="18">
    <w:abstractNumId w:val="4"/>
  </w:num>
  <w:num w:numId="19">
    <w:abstractNumId w:val="10"/>
  </w:num>
  <w:num w:numId="20">
    <w:abstractNumId w:val="5"/>
  </w:num>
  <w:num w:numId="21">
    <w:abstractNumId w:val="20"/>
  </w:num>
  <w:num w:numId="22">
    <w:abstractNumId w:val="22"/>
  </w:num>
  <w:num w:numId="23">
    <w:abstractNumId w:val="9"/>
  </w:num>
  <w:num w:numId="24">
    <w:abstractNumId w:val="13"/>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2AE5"/>
    <w:rsid w:val="00003174"/>
    <w:rsid w:val="000068A4"/>
    <w:rsid w:val="00020C91"/>
    <w:rsid w:val="000218C1"/>
    <w:rsid w:val="00025E83"/>
    <w:rsid w:val="00034C09"/>
    <w:rsid w:val="00041EAD"/>
    <w:rsid w:val="00043DDE"/>
    <w:rsid w:val="000516C2"/>
    <w:rsid w:val="000525BE"/>
    <w:rsid w:val="00054C6B"/>
    <w:rsid w:val="000555A3"/>
    <w:rsid w:val="00063C9D"/>
    <w:rsid w:val="00072657"/>
    <w:rsid w:val="00073074"/>
    <w:rsid w:val="000738B5"/>
    <w:rsid w:val="000747AC"/>
    <w:rsid w:val="0008186C"/>
    <w:rsid w:val="000829FF"/>
    <w:rsid w:val="000849C2"/>
    <w:rsid w:val="00087FA9"/>
    <w:rsid w:val="00090FE7"/>
    <w:rsid w:val="00095E59"/>
    <w:rsid w:val="00097656"/>
    <w:rsid w:val="000A024E"/>
    <w:rsid w:val="000A402E"/>
    <w:rsid w:val="000A5119"/>
    <w:rsid w:val="000A5B36"/>
    <w:rsid w:val="000A6390"/>
    <w:rsid w:val="000B0A68"/>
    <w:rsid w:val="000B1B78"/>
    <w:rsid w:val="000B3812"/>
    <w:rsid w:val="000B38D5"/>
    <w:rsid w:val="000B3BC9"/>
    <w:rsid w:val="000B56B8"/>
    <w:rsid w:val="000C003B"/>
    <w:rsid w:val="000C7F29"/>
    <w:rsid w:val="000D58D2"/>
    <w:rsid w:val="000E5B4C"/>
    <w:rsid w:val="000F4EA1"/>
    <w:rsid w:val="000F74D4"/>
    <w:rsid w:val="0010357F"/>
    <w:rsid w:val="00103DAC"/>
    <w:rsid w:val="001108C1"/>
    <w:rsid w:val="00115957"/>
    <w:rsid w:val="00124BB4"/>
    <w:rsid w:val="00126909"/>
    <w:rsid w:val="00127A68"/>
    <w:rsid w:val="001310F8"/>
    <w:rsid w:val="00136158"/>
    <w:rsid w:val="001415EA"/>
    <w:rsid w:val="00141BE9"/>
    <w:rsid w:val="00144A2A"/>
    <w:rsid w:val="001504D8"/>
    <w:rsid w:val="00155F82"/>
    <w:rsid w:val="00163B94"/>
    <w:rsid w:val="00164EC5"/>
    <w:rsid w:val="0018573B"/>
    <w:rsid w:val="00185AD3"/>
    <w:rsid w:val="00185BA7"/>
    <w:rsid w:val="0019029C"/>
    <w:rsid w:val="00190318"/>
    <w:rsid w:val="001938C2"/>
    <w:rsid w:val="0019664B"/>
    <w:rsid w:val="00197951"/>
    <w:rsid w:val="001A07EC"/>
    <w:rsid w:val="001A33AF"/>
    <w:rsid w:val="001A64D4"/>
    <w:rsid w:val="001B0876"/>
    <w:rsid w:val="001B5001"/>
    <w:rsid w:val="001B66AA"/>
    <w:rsid w:val="001B67CA"/>
    <w:rsid w:val="001B702C"/>
    <w:rsid w:val="001C1521"/>
    <w:rsid w:val="001C1F8B"/>
    <w:rsid w:val="001C21CB"/>
    <w:rsid w:val="001C298B"/>
    <w:rsid w:val="001C7E7F"/>
    <w:rsid w:val="001D5C0E"/>
    <w:rsid w:val="001D6661"/>
    <w:rsid w:val="001E0FDC"/>
    <w:rsid w:val="001E3459"/>
    <w:rsid w:val="001E39A9"/>
    <w:rsid w:val="001E7D09"/>
    <w:rsid w:val="001F37FB"/>
    <w:rsid w:val="001F42A8"/>
    <w:rsid w:val="001F4386"/>
    <w:rsid w:val="001F74E6"/>
    <w:rsid w:val="00200E97"/>
    <w:rsid w:val="002018FE"/>
    <w:rsid w:val="00207D6A"/>
    <w:rsid w:val="002113F5"/>
    <w:rsid w:val="00217A60"/>
    <w:rsid w:val="00222A51"/>
    <w:rsid w:val="0022350E"/>
    <w:rsid w:val="00223A66"/>
    <w:rsid w:val="00224A2D"/>
    <w:rsid w:val="00224BB0"/>
    <w:rsid w:val="00227307"/>
    <w:rsid w:val="00241472"/>
    <w:rsid w:val="002433A5"/>
    <w:rsid w:val="0024429D"/>
    <w:rsid w:val="00244536"/>
    <w:rsid w:val="00244792"/>
    <w:rsid w:val="00250F01"/>
    <w:rsid w:val="00257EF6"/>
    <w:rsid w:val="002642EF"/>
    <w:rsid w:val="0026459A"/>
    <w:rsid w:val="00264839"/>
    <w:rsid w:val="00264B96"/>
    <w:rsid w:val="00265B06"/>
    <w:rsid w:val="0027054E"/>
    <w:rsid w:val="00273C4E"/>
    <w:rsid w:val="00274F94"/>
    <w:rsid w:val="002767C7"/>
    <w:rsid w:val="00280286"/>
    <w:rsid w:val="002807AA"/>
    <w:rsid w:val="00281687"/>
    <w:rsid w:val="002819FE"/>
    <w:rsid w:val="00282B92"/>
    <w:rsid w:val="00284025"/>
    <w:rsid w:val="00284CEA"/>
    <w:rsid w:val="0028555E"/>
    <w:rsid w:val="002863FA"/>
    <w:rsid w:val="002915B4"/>
    <w:rsid w:val="002928E7"/>
    <w:rsid w:val="002930FE"/>
    <w:rsid w:val="002943C1"/>
    <w:rsid w:val="00297E8B"/>
    <w:rsid w:val="002A1E66"/>
    <w:rsid w:val="002A3869"/>
    <w:rsid w:val="002A7B1A"/>
    <w:rsid w:val="002B1144"/>
    <w:rsid w:val="002B1B4B"/>
    <w:rsid w:val="002B2CB4"/>
    <w:rsid w:val="002B6270"/>
    <w:rsid w:val="002C223A"/>
    <w:rsid w:val="002D0295"/>
    <w:rsid w:val="002D421B"/>
    <w:rsid w:val="002D4805"/>
    <w:rsid w:val="002D5B2B"/>
    <w:rsid w:val="002D74B2"/>
    <w:rsid w:val="002E1B69"/>
    <w:rsid w:val="002E283C"/>
    <w:rsid w:val="002E3D24"/>
    <w:rsid w:val="002E4305"/>
    <w:rsid w:val="002F584A"/>
    <w:rsid w:val="00302059"/>
    <w:rsid w:val="0031036B"/>
    <w:rsid w:val="00315271"/>
    <w:rsid w:val="00316181"/>
    <w:rsid w:val="0032067B"/>
    <w:rsid w:val="00323150"/>
    <w:rsid w:val="00325546"/>
    <w:rsid w:val="00326671"/>
    <w:rsid w:val="00331C5B"/>
    <w:rsid w:val="00331D36"/>
    <w:rsid w:val="00332D5D"/>
    <w:rsid w:val="0033352D"/>
    <w:rsid w:val="00341F37"/>
    <w:rsid w:val="00342629"/>
    <w:rsid w:val="003441A8"/>
    <w:rsid w:val="003508B1"/>
    <w:rsid w:val="00351202"/>
    <w:rsid w:val="003556C4"/>
    <w:rsid w:val="0035673F"/>
    <w:rsid w:val="00362ED3"/>
    <w:rsid w:val="0036638C"/>
    <w:rsid w:val="00374789"/>
    <w:rsid w:val="00376F20"/>
    <w:rsid w:val="00381D45"/>
    <w:rsid w:val="00385BEE"/>
    <w:rsid w:val="00386E71"/>
    <w:rsid w:val="00387A1C"/>
    <w:rsid w:val="00391CBE"/>
    <w:rsid w:val="00393EFC"/>
    <w:rsid w:val="00394366"/>
    <w:rsid w:val="00395E95"/>
    <w:rsid w:val="00395FE5"/>
    <w:rsid w:val="00397395"/>
    <w:rsid w:val="003A1B12"/>
    <w:rsid w:val="003A2CC5"/>
    <w:rsid w:val="003A4380"/>
    <w:rsid w:val="003B47A4"/>
    <w:rsid w:val="003B4872"/>
    <w:rsid w:val="003B6604"/>
    <w:rsid w:val="003C0102"/>
    <w:rsid w:val="003C2587"/>
    <w:rsid w:val="003C391C"/>
    <w:rsid w:val="003C6646"/>
    <w:rsid w:val="003C7CE0"/>
    <w:rsid w:val="003D26FB"/>
    <w:rsid w:val="003D3AE6"/>
    <w:rsid w:val="003D6BD9"/>
    <w:rsid w:val="003E1049"/>
    <w:rsid w:val="003E16F6"/>
    <w:rsid w:val="003E34C1"/>
    <w:rsid w:val="003E3EB2"/>
    <w:rsid w:val="003E423F"/>
    <w:rsid w:val="003E66DA"/>
    <w:rsid w:val="003F2DDC"/>
    <w:rsid w:val="004127DC"/>
    <w:rsid w:val="0041479A"/>
    <w:rsid w:val="00414CBA"/>
    <w:rsid w:val="00415691"/>
    <w:rsid w:val="0041715D"/>
    <w:rsid w:val="004215D7"/>
    <w:rsid w:val="00422846"/>
    <w:rsid w:val="004323FF"/>
    <w:rsid w:val="00437F66"/>
    <w:rsid w:val="0044365C"/>
    <w:rsid w:val="00443C15"/>
    <w:rsid w:val="00445D53"/>
    <w:rsid w:val="00446DCD"/>
    <w:rsid w:val="00453787"/>
    <w:rsid w:val="00462A73"/>
    <w:rsid w:val="00463954"/>
    <w:rsid w:val="00464DA5"/>
    <w:rsid w:val="004664ED"/>
    <w:rsid w:val="004719EF"/>
    <w:rsid w:val="004771B9"/>
    <w:rsid w:val="00485574"/>
    <w:rsid w:val="00492691"/>
    <w:rsid w:val="004A0ACC"/>
    <w:rsid w:val="004A5F64"/>
    <w:rsid w:val="004A601F"/>
    <w:rsid w:val="004A6CF4"/>
    <w:rsid w:val="004B5A1F"/>
    <w:rsid w:val="004C4D29"/>
    <w:rsid w:val="004C6AB9"/>
    <w:rsid w:val="004D0B78"/>
    <w:rsid w:val="004D1144"/>
    <w:rsid w:val="004D15AE"/>
    <w:rsid w:val="004D1F40"/>
    <w:rsid w:val="004D6C72"/>
    <w:rsid w:val="004E0253"/>
    <w:rsid w:val="004E2930"/>
    <w:rsid w:val="004F0F43"/>
    <w:rsid w:val="004F1116"/>
    <w:rsid w:val="004F2273"/>
    <w:rsid w:val="004F4A55"/>
    <w:rsid w:val="004F6BB1"/>
    <w:rsid w:val="0050025E"/>
    <w:rsid w:val="0050622C"/>
    <w:rsid w:val="00511169"/>
    <w:rsid w:val="0051442A"/>
    <w:rsid w:val="005154C9"/>
    <w:rsid w:val="00516548"/>
    <w:rsid w:val="00526F21"/>
    <w:rsid w:val="00530682"/>
    <w:rsid w:val="005315CC"/>
    <w:rsid w:val="00542877"/>
    <w:rsid w:val="00543D2E"/>
    <w:rsid w:val="00546343"/>
    <w:rsid w:val="00552322"/>
    <w:rsid w:val="005563D9"/>
    <w:rsid w:val="005606A3"/>
    <w:rsid w:val="00561C42"/>
    <w:rsid w:val="005638BE"/>
    <w:rsid w:val="00563B08"/>
    <w:rsid w:val="005651EE"/>
    <w:rsid w:val="0056723C"/>
    <w:rsid w:val="005674F2"/>
    <w:rsid w:val="00570325"/>
    <w:rsid w:val="00575540"/>
    <w:rsid w:val="005818F3"/>
    <w:rsid w:val="005861D1"/>
    <w:rsid w:val="00590FDA"/>
    <w:rsid w:val="00592166"/>
    <w:rsid w:val="005A0D8D"/>
    <w:rsid w:val="005A3446"/>
    <w:rsid w:val="005A4730"/>
    <w:rsid w:val="005B2D4D"/>
    <w:rsid w:val="005C539B"/>
    <w:rsid w:val="005C5F37"/>
    <w:rsid w:val="005C7C60"/>
    <w:rsid w:val="005C7D3B"/>
    <w:rsid w:val="005D3FE8"/>
    <w:rsid w:val="005E22F3"/>
    <w:rsid w:val="005E48A8"/>
    <w:rsid w:val="005F0067"/>
    <w:rsid w:val="005F4664"/>
    <w:rsid w:val="005F7FDB"/>
    <w:rsid w:val="0060056C"/>
    <w:rsid w:val="006010B7"/>
    <w:rsid w:val="006067A1"/>
    <w:rsid w:val="00607503"/>
    <w:rsid w:val="00610A8C"/>
    <w:rsid w:val="00615BF2"/>
    <w:rsid w:val="00615E98"/>
    <w:rsid w:val="00617436"/>
    <w:rsid w:val="00620ADA"/>
    <w:rsid w:val="00621F27"/>
    <w:rsid w:val="006257EE"/>
    <w:rsid w:val="0062773B"/>
    <w:rsid w:val="00635687"/>
    <w:rsid w:val="006371F0"/>
    <w:rsid w:val="00637CE8"/>
    <w:rsid w:val="00644219"/>
    <w:rsid w:val="006466FC"/>
    <w:rsid w:val="006515F6"/>
    <w:rsid w:val="00653925"/>
    <w:rsid w:val="00653F6C"/>
    <w:rsid w:val="006544E5"/>
    <w:rsid w:val="006611E5"/>
    <w:rsid w:val="0066275A"/>
    <w:rsid w:val="00663DC0"/>
    <w:rsid w:val="00664A37"/>
    <w:rsid w:val="00666B98"/>
    <w:rsid w:val="006714A2"/>
    <w:rsid w:val="006730E5"/>
    <w:rsid w:val="006731B2"/>
    <w:rsid w:val="006736E7"/>
    <w:rsid w:val="006742BD"/>
    <w:rsid w:val="00676D5D"/>
    <w:rsid w:val="00677390"/>
    <w:rsid w:val="00682DA4"/>
    <w:rsid w:val="00683141"/>
    <w:rsid w:val="00685C09"/>
    <w:rsid w:val="00695067"/>
    <w:rsid w:val="00695A31"/>
    <w:rsid w:val="00697F60"/>
    <w:rsid w:val="006A1C2B"/>
    <w:rsid w:val="006A4DAA"/>
    <w:rsid w:val="006B2EFA"/>
    <w:rsid w:val="006B6580"/>
    <w:rsid w:val="006B7514"/>
    <w:rsid w:val="006C1241"/>
    <w:rsid w:val="006C2694"/>
    <w:rsid w:val="006C3A4F"/>
    <w:rsid w:val="006C77AC"/>
    <w:rsid w:val="006C7B88"/>
    <w:rsid w:val="006D16BC"/>
    <w:rsid w:val="006D16ED"/>
    <w:rsid w:val="006D1CB7"/>
    <w:rsid w:val="006D2F0B"/>
    <w:rsid w:val="006D330E"/>
    <w:rsid w:val="006D3686"/>
    <w:rsid w:val="006D49C6"/>
    <w:rsid w:val="006D4A8A"/>
    <w:rsid w:val="006E00AB"/>
    <w:rsid w:val="006E1449"/>
    <w:rsid w:val="006E4AA2"/>
    <w:rsid w:val="006F08F4"/>
    <w:rsid w:val="006F0B61"/>
    <w:rsid w:val="006F1C23"/>
    <w:rsid w:val="006F2A26"/>
    <w:rsid w:val="006F518C"/>
    <w:rsid w:val="00703006"/>
    <w:rsid w:val="0070448F"/>
    <w:rsid w:val="00706580"/>
    <w:rsid w:val="0070666A"/>
    <w:rsid w:val="00706CDB"/>
    <w:rsid w:val="00711829"/>
    <w:rsid w:val="00712EBE"/>
    <w:rsid w:val="00717247"/>
    <w:rsid w:val="00721BF2"/>
    <w:rsid w:val="00722028"/>
    <w:rsid w:val="00723194"/>
    <w:rsid w:val="00724DDC"/>
    <w:rsid w:val="0072716B"/>
    <w:rsid w:val="00731497"/>
    <w:rsid w:val="00737909"/>
    <w:rsid w:val="00751BB3"/>
    <w:rsid w:val="0075300D"/>
    <w:rsid w:val="00754694"/>
    <w:rsid w:val="00756B9D"/>
    <w:rsid w:val="00762237"/>
    <w:rsid w:val="0076241B"/>
    <w:rsid w:val="00762A3C"/>
    <w:rsid w:val="007654F2"/>
    <w:rsid w:val="00766A57"/>
    <w:rsid w:val="00766C01"/>
    <w:rsid w:val="007735D5"/>
    <w:rsid w:val="00774A86"/>
    <w:rsid w:val="00780A86"/>
    <w:rsid w:val="00780D60"/>
    <w:rsid w:val="00781EE6"/>
    <w:rsid w:val="00782DA0"/>
    <w:rsid w:val="007852A0"/>
    <w:rsid w:val="0078726D"/>
    <w:rsid w:val="00795508"/>
    <w:rsid w:val="007A2585"/>
    <w:rsid w:val="007A2E8D"/>
    <w:rsid w:val="007A41D2"/>
    <w:rsid w:val="007B2A1E"/>
    <w:rsid w:val="007B35B4"/>
    <w:rsid w:val="007B3D59"/>
    <w:rsid w:val="007B420C"/>
    <w:rsid w:val="007B4852"/>
    <w:rsid w:val="007B5E0F"/>
    <w:rsid w:val="007C0139"/>
    <w:rsid w:val="007C074C"/>
    <w:rsid w:val="007C171F"/>
    <w:rsid w:val="007C1FE5"/>
    <w:rsid w:val="007C285E"/>
    <w:rsid w:val="007C6A2F"/>
    <w:rsid w:val="007D465D"/>
    <w:rsid w:val="007D5F52"/>
    <w:rsid w:val="007D64D5"/>
    <w:rsid w:val="007D65F1"/>
    <w:rsid w:val="007D68AA"/>
    <w:rsid w:val="007E49CD"/>
    <w:rsid w:val="007E5B18"/>
    <w:rsid w:val="007F2782"/>
    <w:rsid w:val="00803743"/>
    <w:rsid w:val="00807F1D"/>
    <w:rsid w:val="00812211"/>
    <w:rsid w:val="008124AD"/>
    <w:rsid w:val="00814DA7"/>
    <w:rsid w:val="00820DC8"/>
    <w:rsid w:val="00826721"/>
    <w:rsid w:val="00834F1C"/>
    <w:rsid w:val="00835DE9"/>
    <w:rsid w:val="00836463"/>
    <w:rsid w:val="00843D0C"/>
    <w:rsid w:val="00846D46"/>
    <w:rsid w:val="00850ABE"/>
    <w:rsid w:val="00850D47"/>
    <w:rsid w:val="008541DD"/>
    <w:rsid w:val="00855C52"/>
    <w:rsid w:val="00857505"/>
    <w:rsid w:val="00857CDE"/>
    <w:rsid w:val="00860211"/>
    <w:rsid w:val="00862724"/>
    <w:rsid w:val="008706B8"/>
    <w:rsid w:val="00871A70"/>
    <w:rsid w:val="008814C0"/>
    <w:rsid w:val="008841A8"/>
    <w:rsid w:val="0088582B"/>
    <w:rsid w:val="00886576"/>
    <w:rsid w:val="00894FAB"/>
    <w:rsid w:val="00895249"/>
    <w:rsid w:val="008A142B"/>
    <w:rsid w:val="008A53A6"/>
    <w:rsid w:val="008B2E21"/>
    <w:rsid w:val="008B55F8"/>
    <w:rsid w:val="008C5FAE"/>
    <w:rsid w:val="008C795C"/>
    <w:rsid w:val="008D32CF"/>
    <w:rsid w:val="008D67F9"/>
    <w:rsid w:val="008D7203"/>
    <w:rsid w:val="008D7675"/>
    <w:rsid w:val="008E671F"/>
    <w:rsid w:val="008F09B4"/>
    <w:rsid w:val="00901035"/>
    <w:rsid w:val="00901B9D"/>
    <w:rsid w:val="009033A2"/>
    <w:rsid w:val="00906321"/>
    <w:rsid w:val="00910AEB"/>
    <w:rsid w:val="00915ABE"/>
    <w:rsid w:val="00926BFA"/>
    <w:rsid w:val="0092730F"/>
    <w:rsid w:val="00927623"/>
    <w:rsid w:val="00927E12"/>
    <w:rsid w:val="00931F25"/>
    <w:rsid w:val="009328DA"/>
    <w:rsid w:val="00935D49"/>
    <w:rsid w:val="00937A81"/>
    <w:rsid w:val="0094099D"/>
    <w:rsid w:val="00942B3B"/>
    <w:rsid w:val="0094320C"/>
    <w:rsid w:val="0094372C"/>
    <w:rsid w:val="00945C13"/>
    <w:rsid w:val="0094715E"/>
    <w:rsid w:val="00947318"/>
    <w:rsid w:val="00955036"/>
    <w:rsid w:val="009624AB"/>
    <w:rsid w:val="0096334C"/>
    <w:rsid w:val="00963A36"/>
    <w:rsid w:val="00963BBA"/>
    <w:rsid w:val="00963E3D"/>
    <w:rsid w:val="00964EE5"/>
    <w:rsid w:val="009668AF"/>
    <w:rsid w:val="00973A91"/>
    <w:rsid w:val="0097500F"/>
    <w:rsid w:val="00980BB1"/>
    <w:rsid w:val="0098287F"/>
    <w:rsid w:val="0098532C"/>
    <w:rsid w:val="009874AA"/>
    <w:rsid w:val="00987B8A"/>
    <w:rsid w:val="009911EE"/>
    <w:rsid w:val="0099455E"/>
    <w:rsid w:val="0099790D"/>
    <w:rsid w:val="009979E8"/>
    <w:rsid w:val="009A3AEC"/>
    <w:rsid w:val="009A406E"/>
    <w:rsid w:val="009B10CB"/>
    <w:rsid w:val="009B2051"/>
    <w:rsid w:val="009B2CC2"/>
    <w:rsid w:val="009B31C5"/>
    <w:rsid w:val="009B5E7C"/>
    <w:rsid w:val="009B6DC7"/>
    <w:rsid w:val="009C260B"/>
    <w:rsid w:val="009D067E"/>
    <w:rsid w:val="009D1BBA"/>
    <w:rsid w:val="009D332A"/>
    <w:rsid w:val="009E26D6"/>
    <w:rsid w:val="009F60B1"/>
    <w:rsid w:val="009F7F5A"/>
    <w:rsid w:val="00A028C7"/>
    <w:rsid w:val="00A05F70"/>
    <w:rsid w:val="00A0621A"/>
    <w:rsid w:val="00A069F0"/>
    <w:rsid w:val="00A07FB1"/>
    <w:rsid w:val="00A10F42"/>
    <w:rsid w:val="00A118E7"/>
    <w:rsid w:val="00A13CEB"/>
    <w:rsid w:val="00A14C0A"/>
    <w:rsid w:val="00A21CB3"/>
    <w:rsid w:val="00A25C41"/>
    <w:rsid w:val="00A26DE2"/>
    <w:rsid w:val="00A322A5"/>
    <w:rsid w:val="00A42A53"/>
    <w:rsid w:val="00A44245"/>
    <w:rsid w:val="00A5447A"/>
    <w:rsid w:val="00A575D8"/>
    <w:rsid w:val="00A57A98"/>
    <w:rsid w:val="00A613F2"/>
    <w:rsid w:val="00A633AE"/>
    <w:rsid w:val="00A6741F"/>
    <w:rsid w:val="00A74D39"/>
    <w:rsid w:val="00A81B67"/>
    <w:rsid w:val="00A81DF2"/>
    <w:rsid w:val="00A84CE9"/>
    <w:rsid w:val="00A85734"/>
    <w:rsid w:val="00A86D9D"/>
    <w:rsid w:val="00A903D3"/>
    <w:rsid w:val="00A91F96"/>
    <w:rsid w:val="00A95BF9"/>
    <w:rsid w:val="00AA0D6C"/>
    <w:rsid w:val="00AA2B16"/>
    <w:rsid w:val="00AA58FB"/>
    <w:rsid w:val="00AA61E3"/>
    <w:rsid w:val="00AA7B97"/>
    <w:rsid w:val="00AB3021"/>
    <w:rsid w:val="00AB39FD"/>
    <w:rsid w:val="00AB4B63"/>
    <w:rsid w:val="00AB4E9D"/>
    <w:rsid w:val="00AD10C8"/>
    <w:rsid w:val="00AD15D2"/>
    <w:rsid w:val="00AD170E"/>
    <w:rsid w:val="00AD2C7B"/>
    <w:rsid w:val="00AD32E8"/>
    <w:rsid w:val="00AD7BC8"/>
    <w:rsid w:val="00AE14F2"/>
    <w:rsid w:val="00AE57E0"/>
    <w:rsid w:val="00AF0A24"/>
    <w:rsid w:val="00AF30DC"/>
    <w:rsid w:val="00AF3885"/>
    <w:rsid w:val="00AF6791"/>
    <w:rsid w:val="00B061B4"/>
    <w:rsid w:val="00B07933"/>
    <w:rsid w:val="00B13A9F"/>
    <w:rsid w:val="00B14006"/>
    <w:rsid w:val="00B1573D"/>
    <w:rsid w:val="00B20002"/>
    <w:rsid w:val="00B25F03"/>
    <w:rsid w:val="00B26B13"/>
    <w:rsid w:val="00B30A52"/>
    <w:rsid w:val="00B325CC"/>
    <w:rsid w:val="00B32DBB"/>
    <w:rsid w:val="00B33A5F"/>
    <w:rsid w:val="00B409CE"/>
    <w:rsid w:val="00B40B15"/>
    <w:rsid w:val="00B413A3"/>
    <w:rsid w:val="00B41AE6"/>
    <w:rsid w:val="00B427CC"/>
    <w:rsid w:val="00B45AFA"/>
    <w:rsid w:val="00B47113"/>
    <w:rsid w:val="00B476CC"/>
    <w:rsid w:val="00B50651"/>
    <w:rsid w:val="00B507CE"/>
    <w:rsid w:val="00B51C3A"/>
    <w:rsid w:val="00B55881"/>
    <w:rsid w:val="00B575BE"/>
    <w:rsid w:val="00B60129"/>
    <w:rsid w:val="00B609F2"/>
    <w:rsid w:val="00B63972"/>
    <w:rsid w:val="00B63D60"/>
    <w:rsid w:val="00B81C01"/>
    <w:rsid w:val="00B8371F"/>
    <w:rsid w:val="00B901B3"/>
    <w:rsid w:val="00B90840"/>
    <w:rsid w:val="00B92FD5"/>
    <w:rsid w:val="00B95921"/>
    <w:rsid w:val="00B96F61"/>
    <w:rsid w:val="00B9710E"/>
    <w:rsid w:val="00BA1708"/>
    <w:rsid w:val="00BA529F"/>
    <w:rsid w:val="00BA5B26"/>
    <w:rsid w:val="00BA6728"/>
    <w:rsid w:val="00BA7B8F"/>
    <w:rsid w:val="00BA7C27"/>
    <w:rsid w:val="00BB1A5D"/>
    <w:rsid w:val="00BB5F6D"/>
    <w:rsid w:val="00BB7E89"/>
    <w:rsid w:val="00BC624C"/>
    <w:rsid w:val="00BC6CC4"/>
    <w:rsid w:val="00BC7633"/>
    <w:rsid w:val="00BD1222"/>
    <w:rsid w:val="00BD20DF"/>
    <w:rsid w:val="00BE1E6C"/>
    <w:rsid w:val="00BE3EFC"/>
    <w:rsid w:val="00BF06BC"/>
    <w:rsid w:val="00BF0944"/>
    <w:rsid w:val="00BF4673"/>
    <w:rsid w:val="00BF46AA"/>
    <w:rsid w:val="00BF75BF"/>
    <w:rsid w:val="00C007EE"/>
    <w:rsid w:val="00C04827"/>
    <w:rsid w:val="00C0670F"/>
    <w:rsid w:val="00C06762"/>
    <w:rsid w:val="00C12CD1"/>
    <w:rsid w:val="00C1421A"/>
    <w:rsid w:val="00C152BE"/>
    <w:rsid w:val="00C22194"/>
    <w:rsid w:val="00C233E5"/>
    <w:rsid w:val="00C32A2E"/>
    <w:rsid w:val="00C3309B"/>
    <w:rsid w:val="00C378F5"/>
    <w:rsid w:val="00C552FA"/>
    <w:rsid w:val="00C55827"/>
    <w:rsid w:val="00C560CA"/>
    <w:rsid w:val="00C571C4"/>
    <w:rsid w:val="00C61ECA"/>
    <w:rsid w:val="00C6667E"/>
    <w:rsid w:val="00C73BED"/>
    <w:rsid w:val="00C759EA"/>
    <w:rsid w:val="00C7780C"/>
    <w:rsid w:val="00C8570B"/>
    <w:rsid w:val="00C878AE"/>
    <w:rsid w:val="00C90550"/>
    <w:rsid w:val="00C919FD"/>
    <w:rsid w:val="00C925CA"/>
    <w:rsid w:val="00CA3CAD"/>
    <w:rsid w:val="00CA41E3"/>
    <w:rsid w:val="00CA4DC1"/>
    <w:rsid w:val="00CB08C6"/>
    <w:rsid w:val="00CB26F9"/>
    <w:rsid w:val="00CB6FD5"/>
    <w:rsid w:val="00CC1EF9"/>
    <w:rsid w:val="00CD022D"/>
    <w:rsid w:val="00CD1DB2"/>
    <w:rsid w:val="00CD2774"/>
    <w:rsid w:val="00CD797B"/>
    <w:rsid w:val="00CE57FC"/>
    <w:rsid w:val="00CE66BD"/>
    <w:rsid w:val="00CF01B2"/>
    <w:rsid w:val="00CF0247"/>
    <w:rsid w:val="00CF35F0"/>
    <w:rsid w:val="00CF42D6"/>
    <w:rsid w:val="00CF5A06"/>
    <w:rsid w:val="00CF5C3B"/>
    <w:rsid w:val="00D007D2"/>
    <w:rsid w:val="00D0287E"/>
    <w:rsid w:val="00D03A0E"/>
    <w:rsid w:val="00D115A7"/>
    <w:rsid w:val="00D13294"/>
    <w:rsid w:val="00D225BF"/>
    <w:rsid w:val="00D23AA8"/>
    <w:rsid w:val="00D27AE0"/>
    <w:rsid w:val="00D31C7C"/>
    <w:rsid w:val="00D342C6"/>
    <w:rsid w:val="00D375F6"/>
    <w:rsid w:val="00D37E05"/>
    <w:rsid w:val="00D45336"/>
    <w:rsid w:val="00D50026"/>
    <w:rsid w:val="00D51E9C"/>
    <w:rsid w:val="00D5613E"/>
    <w:rsid w:val="00D56890"/>
    <w:rsid w:val="00D572AB"/>
    <w:rsid w:val="00D60A30"/>
    <w:rsid w:val="00D61B72"/>
    <w:rsid w:val="00D61DF4"/>
    <w:rsid w:val="00D641C2"/>
    <w:rsid w:val="00D67340"/>
    <w:rsid w:val="00D676D1"/>
    <w:rsid w:val="00D723C1"/>
    <w:rsid w:val="00D73452"/>
    <w:rsid w:val="00D744F3"/>
    <w:rsid w:val="00D80CE3"/>
    <w:rsid w:val="00D83187"/>
    <w:rsid w:val="00D846CB"/>
    <w:rsid w:val="00D85BFC"/>
    <w:rsid w:val="00D91202"/>
    <w:rsid w:val="00D96A20"/>
    <w:rsid w:val="00DA146F"/>
    <w:rsid w:val="00DA6E3A"/>
    <w:rsid w:val="00DA71A5"/>
    <w:rsid w:val="00DA7903"/>
    <w:rsid w:val="00DB4425"/>
    <w:rsid w:val="00DB4C52"/>
    <w:rsid w:val="00DB582E"/>
    <w:rsid w:val="00DB58DD"/>
    <w:rsid w:val="00DC057B"/>
    <w:rsid w:val="00DC1C58"/>
    <w:rsid w:val="00DC27F0"/>
    <w:rsid w:val="00DC4B5E"/>
    <w:rsid w:val="00DC6BD2"/>
    <w:rsid w:val="00DC77C5"/>
    <w:rsid w:val="00DD3497"/>
    <w:rsid w:val="00DD7D3A"/>
    <w:rsid w:val="00DE1C47"/>
    <w:rsid w:val="00DF6886"/>
    <w:rsid w:val="00E00368"/>
    <w:rsid w:val="00E01E9E"/>
    <w:rsid w:val="00E047BF"/>
    <w:rsid w:val="00E05C25"/>
    <w:rsid w:val="00E155E1"/>
    <w:rsid w:val="00E165BB"/>
    <w:rsid w:val="00E17801"/>
    <w:rsid w:val="00E21FB7"/>
    <w:rsid w:val="00E26DC4"/>
    <w:rsid w:val="00E27BB1"/>
    <w:rsid w:val="00E32A9C"/>
    <w:rsid w:val="00E37A66"/>
    <w:rsid w:val="00E404B9"/>
    <w:rsid w:val="00E42C16"/>
    <w:rsid w:val="00E43691"/>
    <w:rsid w:val="00E52408"/>
    <w:rsid w:val="00E64E7D"/>
    <w:rsid w:val="00E66A7A"/>
    <w:rsid w:val="00E66B37"/>
    <w:rsid w:val="00E770A6"/>
    <w:rsid w:val="00E80BD3"/>
    <w:rsid w:val="00E8407A"/>
    <w:rsid w:val="00E864B6"/>
    <w:rsid w:val="00E9083A"/>
    <w:rsid w:val="00E94B47"/>
    <w:rsid w:val="00EA06F5"/>
    <w:rsid w:val="00EA1198"/>
    <w:rsid w:val="00EA17C7"/>
    <w:rsid w:val="00EA2016"/>
    <w:rsid w:val="00EB0333"/>
    <w:rsid w:val="00EB0998"/>
    <w:rsid w:val="00EB1DD3"/>
    <w:rsid w:val="00EB31D9"/>
    <w:rsid w:val="00EB555B"/>
    <w:rsid w:val="00EB6393"/>
    <w:rsid w:val="00EC1CD3"/>
    <w:rsid w:val="00EC5B41"/>
    <w:rsid w:val="00ED1520"/>
    <w:rsid w:val="00ED69ED"/>
    <w:rsid w:val="00ED740B"/>
    <w:rsid w:val="00EE12BA"/>
    <w:rsid w:val="00EE1951"/>
    <w:rsid w:val="00EE34AF"/>
    <w:rsid w:val="00EF1006"/>
    <w:rsid w:val="00EF1A4C"/>
    <w:rsid w:val="00EF1D5E"/>
    <w:rsid w:val="00EF5393"/>
    <w:rsid w:val="00EF58AD"/>
    <w:rsid w:val="00F14AD1"/>
    <w:rsid w:val="00F14CA4"/>
    <w:rsid w:val="00F16C81"/>
    <w:rsid w:val="00F207A2"/>
    <w:rsid w:val="00F254F7"/>
    <w:rsid w:val="00F2786E"/>
    <w:rsid w:val="00F278B9"/>
    <w:rsid w:val="00F30EB8"/>
    <w:rsid w:val="00F32446"/>
    <w:rsid w:val="00F355F7"/>
    <w:rsid w:val="00F416B5"/>
    <w:rsid w:val="00F4468B"/>
    <w:rsid w:val="00F45C43"/>
    <w:rsid w:val="00F46586"/>
    <w:rsid w:val="00F473D8"/>
    <w:rsid w:val="00F52AE4"/>
    <w:rsid w:val="00F548F9"/>
    <w:rsid w:val="00F57D64"/>
    <w:rsid w:val="00F6302F"/>
    <w:rsid w:val="00F65CDD"/>
    <w:rsid w:val="00F71B49"/>
    <w:rsid w:val="00F71F2A"/>
    <w:rsid w:val="00F75789"/>
    <w:rsid w:val="00F77155"/>
    <w:rsid w:val="00F80A58"/>
    <w:rsid w:val="00F82450"/>
    <w:rsid w:val="00F83218"/>
    <w:rsid w:val="00F83DC7"/>
    <w:rsid w:val="00F855DE"/>
    <w:rsid w:val="00F9262A"/>
    <w:rsid w:val="00F92904"/>
    <w:rsid w:val="00F944A4"/>
    <w:rsid w:val="00FA06B4"/>
    <w:rsid w:val="00FA1283"/>
    <w:rsid w:val="00FA1EB7"/>
    <w:rsid w:val="00FA3404"/>
    <w:rsid w:val="00FA3970"/>
    <w:rsid w:val="00FB0C50"/>
    <w:rsid w:val="00FB38D9"/>
    <w:rsid w:val="00FB7F86"/>
    <w:rsid w:val="00FC0C3E"/>
    <w:rsid w:val="00FC1FF4"/>
    <w:rsid w:val="00FC36C9"/>
    <w:rsid w:val="00FC4281"/>
    <w:rsid w:val="00FC4AB1"/>
    <w:rsid w:val="00FC675E"/>
    <w:rsid w:val="00FC7B70"/>
    <w:rsid w:val="00FD3B15"/>
    <w:rsid w:val="00FD4090"/>
    <w:rsid w:val="00FE56C9"/>
    <w:rsid w:val="00FF047A"/>
    <w:rsid w:val="00FF2631"/>
    <w:rsid w:val="00FF48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2B3B"/>
    <w:pPr>
      <w:widowControl w:val="0"/>
      <w:jc w:val="both"/>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4D6C72"/>
    <w:pPr>
      <w:tabs>
        <w:tab w:val="num" w:pos="432"/>
      </w:tabs>
      <w:autoSpaceDE w:val="0"/>
      <w:autoSpaceDN w:val="0"/>
      <w:adjustRightInd w:val="0"/>
      <w:spacing w:after="120"/>
      <w:ind w:left="432" w:hanging="432"/>
      <w:outlineLvl w:val="0"/>
    </w:pPr>
    <w:rPr>
      <w:rFonts w:ascii="Times New Roman" w:eastAsia="Times New Roman" w:hAnsi="Times New Roman" w:cs="Times New Roman"/>
      <w:b/>
      <w:bCs/>
      <w:kern w:val="0"/>
      <w:sz w:val="28"/>
      <w:szCs w:val="28"/>
      <w:lang w:eastAsia="en-US"/>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4D6C72"/>
    <w:pPr>
      <w:tabs>
        <w:tab w:val="num" w:pos="-3243"/>
      </w:tabs>
      <w:autoSpaceDE w:val="0"/>
      <w:autoSpaceDN w:val="0"/>
      <w:adjustRightInd w:val="0"/>
      <w:spacing w:before="240" w:after="60"/>
      <w:ind w:left="-3243" w:hanging="1152"/>
      <w:outlineLvl w:val="5"/>
    </w:pPr>
    <w:rPr>
      <w:rFonts w:ascii="Times New Roman" w:eastAsia="Times New Roman" w:hAnsi="Times New Roman" w:cs="Times New Roman"/>
      <w:b/>
      <w:bCs/>
      <w:kern w:val="0"/>
      <w:sz w:val="22"/>
      <w:lang w:eastAsia="en-US"/>
    </w:rPr>
  </w:style>
  <w:style w:type="paragraph" w:styleId="Heading7">
    <w:name w:val="heading 7"/>
    <w:basedOn w:val="Normal"/>
    <w:next w:val="Normal"/>
    <w:link w:val="Heading7Char"/>
    <w:unhideWhenUsed/>
    <w:qFormat/>
    <w:rsid w:val="004D6C72"/>
    <w:pPr>
      <w:tabs>
        <w:tab w:val="num" w:pos="-3099"/>
      </w:tabs>
      <w:autoSpaceDE w:val="0"/>
      <w:autoSpaceDN w:val="0"/>
      <w:adjustRightInd w:val="0"/>
      <w:spacing w:before="240" w:after="60"/>
      <w:ind w:left="-3099" w:hanging="1296"/>
      <w:outlineLvl w:val="6"/>
    </w:pPr>
    <w:rPr>
      <w:rFonts w:ascii="Times New Roman" w:hAnsi="Times New Roman" w:cs="宋体"/>
      <w:kern w:val="0"/>
      <w:sz w:val="24"/>
      <w:szCs w:val="24"/>
      <w:lang w:eastAsia="en-US"/>
    </w:rPr>
  </w:style>
  <w:style w:type="paragraph" w:styleId="Heading8">
    <w:name w:val="heading 8"/>
    <w:basedOn w:val="Normal"/>
    <w:next w:val="Normal"/>
    <w:link w:val="Heading8Char"/>
    <w:unhideWhenUsed/>
    <w:qFormat/>
    <w:rsid w:val="004D6C72"/>
    <w:pPr>
      <w:tabs>
        <w:tab w:val="num" w:pos="-2955"/>
      </w:tabs>
      <w:autoSpaceDE w:val="0"/>
      <w:autoSpaceDN w:val="0"/>
      <w:adjustRightInd w:val="0"/>
      <w:spacing w:before="240" w:after="60"/>
      <w:ind w:left="-2955" w:hanging="1440"/>
      <w:outlineLvl w:val="7"/>
    </w:pPr>
    <w:rPr>
      <w:rFonts w:ascii="Times New Roman" w:hAnsi="Times New Roman" w:cs="宋体"/>
      <w:i/>
      <w:iCs/>
      <w:kern w:val="0"/>
      <w:sz w:val="24"/>
      <w:szCs w:val="24"/>
      <w:lang w:eastAsia="en-US"/>
    </w:rPr>
  </w:style>
  <w:style w:type="paragraph" w:styleId="Heading9">
    <w:name w:val="heading 9"/>
    <w:aliases w:val="Figure Heading,FH"/>
    <w:basedOn w:val="Normal"/>
    <w:next w:val="Normal"/>
    <w:link w:val="Heading9Char"/>
    <w:unhideWhenUsed/>
    <w:qFormat/>
    <w:rsid w:val="004D6C72"/>
    <w:pPr>
      <w:tabs>
        <w:tab w:val="num" w:pos="-2811"/>
      </w:tabs>
      <w:autoSpaceDE w:val="0"/>
      <w:autoSpaceDN w:val="0"/>
      <w:adjustRightInd w:val="0"/>
      <w:spacing w:before="240" w:after="60"/>
      <w:ind w:left="-2811" w:hanging="1584"/>
      <w:outlineLvl w:val="8"/>
    </w:pPr>
    <w:rPr>
      <w:rFonts w:ascii="Arial"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aliases w:val="ST Table,Check(v),Table-Text,x Tableau page de garde"/>
    <w:basedOn w:val="TableNormal"/>
    <w:uiPriority w:val="59"/>
    <w:qFormat/>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リスト段落"/>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eading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styleId="BalloonText">
    <w:name w:val="Balloon Text"/>
    <w:basedOn w:val="Normal"/>
    <w:link w:val="BalloonTextChar"/>
    <w:uiPriority w:val="99"/>
    <w:semiHidden/>
    <w:unhideWhenUsed/>
    <w:rsid w:val="00AF3885"/>
    <w:rPr>
      <w:sz w:val="18"/>
      <w:szCs w:val="18"/>
    </w:rPr>
  </w:style>
  <w:style w:type="character" w:customStyle="1" w:styleId="BalloonTextChar">
    <w:name w:val="Balloon Text Char"/>
    <w:basedOn w:val="DefaultParagraphFont"/>
    <w:link w:val="BalloonText"/>
    <w:uiPriority w:val="99"/>
    <w:semiHidden/>
    <w:rsid w:val="00AF3885"/>
    <w:rPr>
      <w:sz w:val="18"/>
      <w:szCs w:val="18"/>
      <w:lang w:val="en-GB"/>
    </w:rPr>
  </w:style>
  <w:style w:type="paragraph" w:styleId="NormalWeb">
    <w:name w:val="Normal (Web)"/>
    <w:basedOn w:val="Normal"/>
    <w:uiPriority w:val="99"/>
    <w:unhideWhenUsed/>
    <w:qFormat/>
    <w:rsid w:val="009B2CC2"/>
    <w:pPr>
      <w:widowControl/>
      <w:spacing w:before="100" w:beforeAutospacing="1" w:after="100" w:afterAutospacing="1"/>
      <w:jc w:val="left"/>
    </w:pPr>
    <w:rPr>
      <w:rFonts w:ascii="Times New Roman" w:eastAsia="Times New Roman" w:hAnsi="Times New Roman" w:cs="Times New Roman"/>
      <w:kern w:val="0"/>
      <w:sz w:val="24"/>
      <w:szCs w:val="24"/>
      <w:lang w:val="zh-CN" w:eastAsia="en-US"/>
    </w:rPr>
  </w:style>
  <w:style w:type="paragraph" w:customStyle="1" w:styleId="Proposal">
    <w:name w:val="Proposal"/>
    <w:basedOn w:val="Normal"/>
    <w:link w:val="ProposalChar"/>
    <w:qFormat/>
    <w:rsid w:val="009B2CC2"/>
    <w:pPr>
      <w:widowControl/>
      <w:tabs>
        <w:tab w:val="left" w:pos="1701"/>
      </w:tabs>
      <w:overflowPunct w:val="0"/>
      <w:autoSpaceDE w:val="0"/>
      <w:autoSpaceDN w:val="0"/>
      <w:adjustRightInd w:val="0"/>
      <w:spacing w:after="120" w:line="259" w:lineRule="auto"/>
      <w:textAlignment w:val="baseline"/>
    </w:pPr>
    <w:rPr>
      <w:rFonts w:ascii="Arial" w:eastAsia="宋体" w:hAnsi="Arial" w:cs="Times New Roman"/>
      <w:b/>
      <w:bCs/>
      <w:kern w:val="0"/>
      <w:sz w:val="20"/>
      <w:szCs w:val="20"/>
      <w:lang w:eastAsia="zh-CN"/>
    </w:rPr>
  </w:style>
  <w:style w:type="character" w:customStyle="1" w:styleId="ProposalChar">
    <w:name w:val="Proposal Char"/>
    <w:link w:val="Proposal"/>
    <w:qFormat/>
    <w:rsid w:val="009B2CC2"/>
    <w:rPr>
      <w:rFonts w:ascii="Arial" w:eastAsia="宋体" w:hAnsi="Arial" w:cs="Times New Roman"/>
      <w:b/>
      <w:bCs/>
      <w:kern w:val="0"/>
      <w:sz w:val="20"/>
      <w:szCs w:val="20"/>
      <w:lang w:val="en-GB" w:eastAsia="zh-CN"/>
    </w:rPr>
  </w:style>
  <w:style w:type="character" w:customStyle="1" w:styleId="mathtext">
    <w:name w:val="mathtext"/>
    <w:basedOn w:val="DefaultParagraphFont"/>
    <w:rsid w:val="00A575D8"/>
  </w:style>
  <w:style w:type="paragraph" w:customStyle="1" w:styleId="Observation">
    <w:name w:val="Observation"/>
    <w:basedOn w:val="ListParagraph"/>
    <w:link w:val="ObservationCar"/>
    <w:qFormat/>
    <w:rsid w:val="0027054E"/>
    <w:pPr>
      <w:numPr>
        <w:numId w:val="14"/>
      </w:numPr>
      <w:overflowPunct/>
      <w:autoSpaceDE/>
      <w:autoSpaceDN/>
      <w:adjustRightInd/>
      <w:spacing w:after="0"/>
      <w:ind w:firstLine="0"/>
      <w:contextualSpacing w:val="0"/>
      <w:jc w:val="both"/>
      <w:textAlignment w:val="auto"/>
    </w:pPr>
    <w:rPr>
      <w:rFonts w:eastAsiaTheme="minorEastAsia" w:cs="Calibri"/>
      <w:b/>
      <w:i/>
      <w:sz w:val="22"/>
      <w:szCs w:val="21"/>
      <w:lang w:val="en-US" w:eastAsia="zh-CN"/>
    </w:rPr>
  </w:style>
  <w:style w:type="character" w:customStyle="1" w:styleId="ObservationCar">
    <w:name w:val="Observation Car"/>
    <w:basedOn w:val="DefaultParagraphFont"/>
    <w:link w:val="Observation"/>
    <w:rsid w:val="0027054E"/>
    <w:rPr>
      <w:rFonts w:ascii="Times New Roman" w:hAnsi="Times New Roman" w:cs="Calibri"/>
      <w:b/>
      <w:i/>
      <w:kern w:val="0"/>
      <w:sz w:val="22"/>
      <w:szCs w:val="21"/>
      <w:lang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D6C72"/>
    <w:rPr>
      <w:rFonts w:ascii="Times New Roman" w:eastAsia="Times New Roman" w:hAnsi="Times New Roman" w:cs="Times New Roman"/>
      <w:b/>
      <w:bCs/>
      <w:kern w:val="0"/>
      <w:sz w:val="28"/>
      <w:szCs w:val="28"/>
      <w:lang w:val="en-GB" w:eastAsia="en-US"/>
    </w:rPr>
  </w:style>
  <w:style w:type="character" w:customStyle="1" w:styleId="Heading6Char">
    <w:name w:val="Heading 6 Char"/>
    <w:basedOn w:val="DefaultParagraphFont"/>
    <w:link w:val="Heading6"/>
    <w:rsid w:val="004D6C72"/>
    <w:rPr>
      <w:rFonts w:ascii="Times New Roman" w:eastAsia="Times New Roman" w:hAnsi="Times New Roman" w:cs="Times New Roman"/>
      <w:b/>
      <w:bCs/>
      <w:kern w:val="0"/>
      <w:sz w:val="22"/>
      <w:lang w:val="en-GB" w:eastAsia="en-US"/>
    </w:rPr>
  </w:style>
  <w:style w:type="character" w:customStyle="1" w:styleId="Heading7Char">
    <w:name w:val="Heading 7 Char"/>
    <w:basedOn w:val="DefaultParagraphFont"/>
    <w:link w:val="Heading7"/>
    <w:rsid w:val="004D6C72"/>
    <w:rPr>
      <w:rFonts w:ascii="Times New Roman" w:hAnsi="Times New Roman" w:cs="宋体"/>
      <w:kern w:val="0"/>
      <w:sz w:val="24"/>
      <w:szCs w:val="24"/>
      <w:lang w:val="en-GB" w:eastAsia="en-US"/>
    </w:rPr>
  </w:style>
  <w:style w:type="character" w:customStyle="1" w:styleId="Heading8Char">
    <w:name w:val="Heading 8 Char"/>
    <w:basedOn w:val="DefaultParagraphFont"/>
    <w:link w:val="Heading8"/>
    <w:rsid w:val="004D6C72"/>
    <w:rPr>
      <w:rFonts w:ascii="Times New Roman" w:hAnsi="Times New Roman" w:cs="宋体"/>
      <w:i/>
      <w:iCs/>
      <w:kern w:val="0"/>
      <w:sz w:val="24"/>
      <w:szCs w:val="24"/>
      <w:lang w:val="en-GB" w:eastAsia="en-US"/>
    </w:rPr>
  </w:style>
  <w:style w:type="character" w:customStyle="1" w:styleId="Heading9Char">
    <w:name w:val="Heading 9 Char"/>
    <w:aliases w:val="Figure Heading Char,FH Char"/>
    <w:basedOn w:val="DefaultParagraphFont"/>
    <w:link w:val="Heading9"/>
    <w:rsid w:val="004D6C72"/>
    <w:rPr>
      <w:rFonts w:ascii="Arial" w:hAnsi="Arial" w:cs="Arial"/>
      <w:kern w:val="0"/>
      <w:sz w:val="22"/>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ist Paragraph1 Char1,Lettre d'introduction Char1,Paragrafo elenco Char1,Bullet list Char"/>
    <w:uiPriority w:val="34"/>
    <w:qFormat/>
    <w:rsid w:val="004D6C72"/>
    <w:rPr>
      <w:rFonts w:ascii="Times New Roman" w:hAnsi="Times New Roman" w:cs="Times New Roman"/>
      <w:lang w:val="en-GB" w:eastAsia="en-US"/>
    </w:rPr>
  </w:style>
  <w:style w:type="paragraph" w:customStyle="1" w:styleId="TH">
    <w:name w:val="TH"/>
    <w:basedOn w:val="Normal"/>
    <w:link w:val="THChar"/>
    <w:qFormat/>
    <w:rsid w:val="004D6C72"/>
    <w:pPr>
      <w:keepNext/>
      <w:keepLines/>
      <w:widowControl/>
      <w:spacing w:before="60" w:after="180"/>
      <w:jc w:val="center"/>
    </w:pPr>
    <w:rPr>
      <w:rFonts w:ascii="Arial" w:eastAsia="MS Mincho" w:hAnsi="Arial" w:cs="Times New Roman"/>
      <w:b/>
      <w:kern w:val="0"/>
      <w:sz w:val="20"/>
      <w:szCs w:val="20"/>
      <w:lang w:eastAsia="en-US"/>
    </w:rPr>
  </w:style>
  <w:style w:type="character" w:customStyle="1" w:styleId="THChar">
    <w:name w:val="TH Char"/>
    <w:link w:val="TH"/>
    <w:qFormat/>
    <w:rsid w:val="004D6C72"/>
    <w:rPr>
      <w:rFonts w:ascii="Arial" w:eastAsia="MS Mincho" w:hAnsi="Arial" w:cs="Times New Roman"/>
      <w:b/>
      <w:kern w:val="0"/>
      <w:sz w:val="20"/>
      <w:szCs w:val="20"/>
      <w:lang w:val="en-GB" w:eastAsia="en-US"/>
    </w:rPr>
  </w:style>
  <w:style w:type="paragraph" w:customStyle="1" w:styleId="N1">
    <w:name w:val="N1"/>
    <w:basedOn w:val="Normal"/>
    <w:link w:val="N1Char"/>
    <w:qFormat/>
    <w:rsid w:val="004D6C72"/>
    <w:pPr>
      <w:widowControl/>
      <w:ind w:left="634"/>
      <w:jc w:val="left"/>
    </w:pPr>
    <w:rPr>
      <w:rFonts w:cstheme="minorHAnsi"/>
      <w:kern w:val="0"/>
      <w:sz w:val="22"/>
      <w:lang w:val="en-US" w:eastAsia="ko-KR" w:bidi="hi-IN"/>
    </w:rPr>
  </w:style>
  <w:style w:type="character" w:customStyle="1" w:styleId="N1Char">
    <w:name w:val="N1 Char"/>
    <w:basedOn w:val="DefaultParagraphFont"/>
    <w:link w:val="N1"/>
    <w:rsid w:val="004D6C72"/>
    <w:rPr>
      <w:rFonts w:cstheme="minorHAnsi"/>
      <w:kern w:val="0"/>
      <w:sz w:val="22"/>
      <w:lang w:eastAsia="ko-KR" w:bidi="hi-IN"/>
    </w:rPr>
  </w:style>
  <w:style w:type="paragraph" w:customStyle="1" w:styleId="TF">
    <w:name w:val="TF"/>
    <w:aliases w:val="left"/>
    <w:basedOn w:val="Normal"/>
    <w:link w:val="TFChar"/>
    <w:qFormat/>
    <w:rsid w:val="004D6C72"/>
    <w:pPr>
      <w:keepLines/>
      <w:widowControl/>
      <w:overflowPunct w:val="0"/>
      <w:autoSpaceDE w:val="0"/>
      <w:autoSpaceDN w:val="0"/>
      <w:adjustRightInd w:val="0"/>
      <w:spacing w:after="240"/>
      <w:jc w:val="center"/>
      <w:textAlignment w:val="baseline"/>
    </w:pPr>
    <w:rPr>
      <w:rFonts w:ascii="Arial" w:eastAsia="Times New Roman" w:hAnsi="Arial" w:cs="Times New Roman"/>
      <w:b/>
      <w:kern w:val="0"/>
      <w:sz w:val="20"/>
      <w:szCs w:val="24"/>
      <w:lang w:val="zh-CN" w:eastAsia="zh-CN"/>
    </w:rPr>
  </w:style>
  <w:style w:type="character" w:customStyle="1" w:styleId="TFChar">
    <w:name w:val="TF Char"/>
    <w:link w:val="TF"/>
    <w:qFormat/>
    <w:rsid w:val="004D6C72"/>
    <w:rPr>
      <w:rFonts w:ascii="Arial" w:eastAsia="Times New Roman" w:hAnsi="Arial" w:cs="Times New Roman"/>
      <w:b/>
      <w:kern w:val="0"/>
      <w:sz w:val="20"/>
      <w:szCs w:val="24"/>
      <w:lang w:val="zh-CN" w:eastAsia="zh-CN"/>
    </w:rPr>
  </w:style>
  <w:style w:type="paragraph" w:styleId="Caption">
    <w:name w:val="caption"/>
    <w:basedOn w:val="Normal"/>
    <w:next w:val="Normal"/>
    <w:link w:val="CaptionChar"/>
    <w:unhideWhenUsed/>
    <w:qFormat/>
    <w:rsid w:val="00D51E9C"/>
    <w:pPr>
      <w:widowControl/>
      <w:spacing w:after="180"/>
      <w:jc w:val="left"/>
    </w:pPr>
    <w:rPr>
      <w:rFonts w:ascii="Times New Roman" w:eastAsia="Yu Mincho" w:hAnsi="Times New Roman" w:cs="Times New Roman"/>
      <w:b/>
      <w:bCs/>
      <w:kern w:val="0"/>
      <w:sz w:val="20"/>
      <w:szCs w:val="20"/>
      <w:lang w:eastAsia="en-US"/>
    </w:rPr>
  </w:style>
  <w:style w:type="character" w:customStyle="1" w:styleId="CaptionChar">
    <w:name w:val="Caption Char"/>
    <w:link w:val="Caption"/>
    <w:qFormat/>
    <w:locked/>
    <w:rsid w:val="00D51E9C"/>
    <w:rPr>
      <w:rFonts w:ascii="Times New Roman" w:eastAsia="Yu Mincho" w:hAnsi="Times New Roman" w:cs="Times New Roman"/>
      <w:b/>
      <w:bCs/>
      <w:kern w:val="0"/>
      <w:sz w:val="20"/>
      <w:szCs w:val="20"/>
      <w:lang w:val="en-GB" w:eastAsia="en-US"/>
    </w:rPr>
  </w:style>
  <w:style w:type="paragraph" w:customStyle="1" w:styleId="3GPPNormalText">
    <w:name w:val="3GPP Normal Text"/>
    <w:basedOn w:val="BodyText"/>
    <w:link w:val="3GPPNormalTextChar"/>
    <w:qFormat/>
    <w:rsid w:val="009033A2"/>
    <w:pPr>
      <w:widowControl/>
      <w:spacing w:before="60" w:after="60"/>
    </w:pPr>
    <w:rPr>
      <w:rFonts w:ascii="Times New Roman" w:eastAsia="MS Mincho" w:hAnsi="Times New Roman" w:cs="Times New Roman"/>
      <w:kern w:val="0"/>
      <w:sz w:val="20"/>
      <w:szCs w:val="24"/>
      <w:lang w:val="en-US" w:eastAsia="zh-TW"/>
    </w:rPr>
  </w:style>
  <w:style w:type="character" w:customStyle="1" w:styleId="3GPPNormalTextChar">
    <w:name w:val="3GPP Normal Text Char"/>
    <w:link w:val="3GPPNormalText"/>
    <w:qFormat/>
    <w:rsid w:val="009033A2"/>
    <w:rPr>
      <w:rFonts w:ascii="Times New Roman" w:eastAsia="MS Mincho" w:hAnsi="Times New Roman" w:cs="Times New Roman"/>
      <w:kern w:val="0"/>
      <w:sz w:val="20"/>
      <w:szCs w:val="24"/>
      <w:lang w:eastAsia="zh-TW"/>
    </w:rPr>
  </w:style>
  <w:style w:type="paragraph" w:styleId="BodyText">
    <w:name w:val="Body Text"/>
    <w:basedOn w:val="Normal"/>
    <w:link w:val="BodyTextChar"/>
    <w:uiPriority w:val="99"/>
    <w:semiHidden/>
    <w:unhideWhenUsed/>
    <w:rsid w:val="009033A2"/>
    <w:pPr>
      <w:spacing w:after="120"/>
    </w:pPr>
  </w:style>
  <w:style w:type="character" w:customStyle="1" w:styleId="BodyTextChar">
    <w:name w:val="Body Text Char"/>
    <w:basedOn w:val="DefaultParagraphFont"/>
    <w:link w:val="BodyText"/>
    <w:uiPriority w:val="99"/>
    <w:semiHidden/>
    <w:rsid w:val="009033A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DC19-7FD0-4A9F-AA68-3D00C51F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2168</Words>
  <Characters>12362</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AHMED MOHAMMED MIKAE</cp:lastModifiedBy>
  <cp:revision>3</cp:revision>
  <dcterms:created xsi:type="dcterms:W3CDTF">2023-08-11T06:27:00Z</dcterms:created>
  <dcterms:modified xsi:type="dcterms:W3CDTF">2023-08-11T06:27:00Z</dcterms:modified>
</cp:coreProperties>
</file>