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1EFDD34D"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BB0FC5">
        <w:rPr>
          <w:rFonts w:ascii="Arial" w:hAnsi="Arial" w:cs="Arial"/>
          <w:b/>
          <w:bCs/>
          <w:sz w:val="24"/>
        </w:rPr>
        <w:t>3</w:t>
      </w:r>
      <w:r w:rsidRPr="00BF20D3">
        <w:rPr>
          <w:rFonts w:ascii="Arial" w:hAnsi="Arial" w:cs="Arial"/>
          <w:b/>
          <w:bCs/>
          <w:sz w:val="24"/>
        </w:rPr>
        <w:t xml:space="preserve">               </w:t>
      </w:r>
      <w:r w:rsidRPr="00BF20D3">
        <w:rPr>
          <w:rFonts w:ascii="Arial" w:hAnsi="Arial" w:cs="Arial"/>
          <w:b/>
          <w:bCs/>
          <w:sz w:val="24"/>
        </w:rPr>
        <w:tab/>
      </w:r>
      <w:r w:rsidR="00C01874" w:rsidRPr="00C01874">
        <w:rPr>
          <w:rFonts w:ascii="Arial" w:hAnsi="Arial" w:cs="Arial"/>
          <w:b/>
          <w:bCs/>
          <w:sz w:val="24"/>
        </w:rPr>
        <w:t>R2-23</w:t>
      </w:r>
      <w:r w:rsidR="00E24F95">
        <w:rPr>
          <w:rFonts w:ascii="Arial" w:hAnsi="Arial" w:cs="Arial"/>
          <w:b/>
          <w:bCs/>
          <w:sz w:val="24"/>
        </w:rPr>
        <w:t>08168</w:t>
      </w:r>
    </w:p>
    <w:p w14:paraId="04F87BFA" w14:textId="62560506" w:rsidR="00B2311E" w:rsidRPr="00BF20D3" w:rsidRDefault="00BB0FC5" w:rsidP="00BF20D3">
      <w:pPr>
        <w:pStyle w:val="CRCoverPage"/>
        <w:spacing w:after="240"/>
        <w:outlineLvl w:val="0"/>
        <w:rPr>
          <w:b/>
          <w:sz w:val="24"/>
        </w:rPr>
      </w:pPr>
      <w:r>
        <w:rPr>
          <w:rFonts w:cs="Arial"/>
          <w:b/>
          <w:bCs/>
          <w:sz w:val="24"/>
        </w:rPr>
        <w:t>Toulouse</w:t>
      </w:r>
      <w:r w:rsidR="00AD1F61">
        <w:rPr>
          <w:rFonts w:cs="Arial"/>
          <w:b/>
          <w:bCs/>
          <w:sz w:val="24"/>
        </w:rPr>
        <w:t xml:space="preserve">, </w:t>
      </w:r>
      <w:r>
        <w:rPr>
          <w:rFonts w:cs="Arial"/>
          <w:b/>
          <w:bCs/>
          <w:sz w:val="24"/>
        </w:rPr>
        <w:t>France</w:t>
      </w:r>
      <w:r w:rsidR="00B2311E" w:rsidRPr="00BF20D3">
        <w:rPr>
          <w:rFonts w:cs="Arial"/>
          <w:b/>
          <w:bCs/>
          <w:sz w:val="24"/>
        </w:rPr>
        <w:t xml:space="preserve">, </w:t>
      </w:r>
      <w:r w:rsidR="005F31C5">
        <w:rPr>
          <w:rFonts w:cs="Arial"/>
          <w:b/>
          <w:bCs/>
          <w:sz w:val="24"/>
        </w:rPr>
        <w:t>2</w:t>
      </w:r>
      <w:r>
        <w:rPr>
          <w:rFonts w:cs="Arial"/>
          <w:b/>
          <w:bCs/>
          <w:sz w:val="24"/>
        </w:rPr>
        <w:t>1</w:t>
      </w:r>
      <w:r w:rsidR="002B2BA0">
        <w:rPr>
          <w:rFonts w:cs="Arial"/>
          <w:b/>
          <w:bCs/>
          <w:sz w:val="24"/>
        </w:rPr>
        <w:t xml:space="preserve"> </w:t>
      </w:r>
      <w:r w:rsidR="00F535DF">
        <w:rPr>
          <w:rFonts w:cs="Arial"/>
          <w:b/>
          <w:bCs/>
          <w:sz w:val="24"/>
        </w:rPr>
        <w:t>–</w:t>
      </w:r>
      <w:r w:rsidR="002B2BA0">
        <w:rPr>
          <w:rFonts w:cs="Arial"/>
          <w:b/>
          <w:bCs/>
          <w:sz w:val="24"/>
        </w:rPr>
        <w:t xml:space="preserve"> </w:t>
      </w:r>
      <w:r w:rsidR="009A1D14">
        <w:rPr>
          <w:rFonts w:cs="Arial"/>
          <w:b/>
          <w:bCs/>
          <w:sz w:val="24"/>
        </w:rPr>
        <w:t>2</w:t>
      </w:r>
      <w:r>
        <w:rPr>
          <w:rFonts w:cs="Arial"/>
          <w:b/>
          <w:bCs/>
          <w:sz w:val="24"/>
        </w:rPr>
        <w:t>5</w:t>
      </w:r>
      <w:r w:rsidR="00F535DF">
        <w:rPr>
          <w:rFonts w:cs="Arial"/>
          <w:b/>
          <w:bCs/>
          <w:sz w:val="24"/>
        </w:rPr>
        <w:t xml:space="preserve"> </w:t>
      </w:r>
      <w:r w:rsidR="00D22F75">
        <w:rPr>
          <w:rFonts w:cs="Arial"/>
          <w:b/>
          <w:bCs/>
          <w:sz w:val="24"/>
        </w:rPr>
        <w:t>August</w:t>
      </w:r>
      <w:r w:rsidR="00B2311E" w:rsidRPr="00BF20D3">
        <w:rPr>
          <w:rFonts w:cs="Arial"/>
          <w:b/>
          <w:bCs/>
          <w:sz w:val="24"/>
        </w:rPr>
        <w:t xml:space="preserve"> </w:t>
      </w:r>
      <w:r w:rsidR="00B2311E" w:rsidRPr="00BF20D3">
        <w:rPr>
          <w:b/>
          <w:sz w:val="24"/>
        </w:rPr>
        <w:t>202</w:t>
      </w:r>
      <w:r w:rsidR="00F535DF">
        <w:rPr>
          <w:b/>
          <w:sz w:val="24"/>
        </w:rPr>
        <w:t>3</w:t>
      </w:r>
    </w:p>
    <w:p w14:paraId="51CB701F" w14:textId="327785E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9635A">
        <w:rPr>
          <w:rFonts w:cs="Arial"/>
          <w:sz w:val="24"/>
          <w:lang w:val="en-US"/>
        </w:rPr>
        <w:t>7.</w:t>
      </w:r>
      <w:r w:rsidR="002107BD">
        <w:rPr>
          <w:rFonts w:cs="Arial"/>
          <w:sz w:val="24"/>
          <w:lang w:val="en-US"/>
        </w:rPr>
        <w:t>22.</w:t>
      </w:r>
      <w:r w:rsidR="00730A02">
        <w:rPr>
          <w:rFonts w:cs="Arial"/>
          <w:sz w:val="24"/>
          <w:lang w:val="en-US"/>
        </w:rPr>
        <w:t>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330ECCB"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107BD">
        <w:rPr>
          <w:rFonts w:cs="Arial"/>
          <w:sz w:val="24"/>
          <w:lang w:val="en-US"/>
        </w:rPr>
        <w:t>LP-WUR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19B2D0B2" w:rsidR="00826217" w:rsidRDefault="003844B1" w:rsidP="00900717">
      <w:pPr>
        <w:jc w:val="both"/>
        <w:rPr>
          <w:rFonts w:eastAsia="SimSun"/>
          <w:szCs w:val="20"/>
          <w:lang w:val="en-US" w:eastAsia="ja-JP"/>
        </w:rPr>
      </w:pPr>
      <w:r>
        <w:rPr>
          <w:rFonts w:eastAsia="SimSun"/>
          <w:szCs w:val="20"/>
          <w:lang w:val="en-US" w:eastAsia="ja-JP"/>
        </w:rPr>
        <w:t>At the RAN</w:t>
      </w:r>
      <w:r w:rsidR="000B6D86">
        <w:rPr>
          <w:rFonts w:eastAsia="SimSun"/>
          <w:szCs w:val="20"/>
          <w:lang w:val="en-US" w:eastAsia="ja-JP"/>
        </w:rPr>
        <w:t xml:space="preserve">#97 meeting, an updated SID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2614029F" w14:textId="41733CB4" w:rsidR="000E0006" w:rsidRPr="00063DD1" w:rsidRDefault="000E0006" w:rsidP="000E0006">
            <w:pPr>
              <w:spacing w:after="180"/>
              <w:ind w:right="-99"/>
              <w:rPr>
                <w:rFonts w:eastAsia="Malgun Gothic"/>
                <w:b/>
                <w:bCs/>
                <w:i/>
                <w:szCs w:val="20"/>
                <w:lang w:eastAsia="ja-JP"/>
              </w:rPr>
            </w:pPr>
            <w:r w:rsidRPr="00063DD1">
              <w:rPr>
                <w:rFonts w:eastAsia="Malgun Gothic"/>
                <w:b/>
                <w:bCs/>
                <w:i/>
                <w:szCs w:val="20"/>
                <w:lang w:eastAsia="ja-JP"/>
              </w:rPr>
              <w:t>The study item includes the following objectives:</w:t>
            </w:r>
          </w:p>
          <w:p w14:paraId="68B54EDF"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 xml:space="preserve">Identify </w:t>
            </w:r>
            <w:r w:rsidRPr="00063DD1">
              <w:rPr>
                <w:rFonts w:eastAsia="Malgun Gothic" w:hint="eastAsia"/>
                <w:i/>
                <w:szCs w:val="20"/>
                <w:lang w:eastAsia="ja-JP"/>
              </w:rPr>
              <w:t>evaluation methodology</w:t>
            </w:r>
            <w:r w:rsidRPr="00063DD1">
              <w:rPr>
                <w:rFonts w:eastAsia="Malgun Gothic"/>
                <w:i/>
                <w:szCs w:val="20"/>
                <w:lang w:eastAsia="ja-JP"/>
              </w:rPr>
              <w:t xml:space="preserve"> (including the use cases)</w:t>
            </w:r>
            <w:r w:rsidRPr="00063DD1">
              <w:rPr>
                <w:rFonts w:eastAsia="Malgun Gothic" w:hint="eastAsia"/>
                <w:i/>
                <w:szCs w:val="20"/>
                <w:lang w:eastAsia="ja-JP"/>
              </w:rPr>
              <w:t xml:space="preserve"> &amp; KPIs [RAN1]</w:t>
            </w:r>
          </w:p>
          <w:p w14:paraId="0E9FBB4C" w14:textId="77777777" w:rsidR="000E0006" w:rsidRPr="00063DD1" w:rsidRDefault="000E0006" w:rsidP="000E0006">
            <w:pPr>
              <w:numPr>
                <w:ilvl w:val="1"/>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Primarily target low-power WUS/WUR for power-sensitive, small form-factor devices including IoT use cases (such as industrial sensors, controllers) and wearables</w:t>
            </w:r>
          </w:p>
          <w:p w14:paraId="20E116DF" w14:textId="77777777" w:rsidR="000E0006" w:rsidRPr="00063DD1" w:rsidRDefault="000E0006" w:rsidP="000E0006">
            <w:pPr>
              <w:numPr>
                <w:ilvl w:val="2"/>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Other use cases are not precluded</w:t>
            </w:r>
          </w:p>
          <w:p w14:paraId="76372EB1"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hint="eastAsia"/>
                <w:i/>
                <w:szCs w:val="20"/>
                <w:lang w:eastAsia="ja-JP"/>
              </w:rPr>
              <w:t xml:space="preserve">Study and evaluate low-power wake-up receiver architectures [RAN1, RAN4] </w:t>
            </w:r>
          </w:p>
          <w:p w14:paraId="3E0739A8"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hint="eastAsia"/>
                <w:i/>
                <w:szCs w:val="20"/>
                <w:lang w:eastAsia="ja-JP"/>
              </w:rPr>
              <w:t xml:space="preserve">Study and evaluate wake-up signal designs to support wake-up receivers [RAN1, RAN4] </w:t>
            </w:r>
          </w:p>
          <w:p w14:paraId="363BB786" w14:textId="77777777" w:rsidR="000E0006" w:rsidRPr="00B05094" w:rsidRDefault="000E0006" w:rsidP="000E0006">
            <w:pPr>
              <w:numPr>
                <w:ilvl w:val="0"/>
                <w:numId w:val="38"/>
              </w:numPr>
              <w:overflowPunct w:val="0"/>
              <w:autoSpaceDE w:val="0"/>
              <w:autoSpaceDN w:val="0"/>
              <w:adjustRightInd w:val="0"/>
              <w:spacing w:after="180"/>
              <w:ind w:right="-99"/>
              <w:textAlignment w:val="baseline"/>
              <w:rPr>
                <w:rFonts w:eastAsia="Malgun Gothic"/>
                <w:i/>
                <w:szCs w:val="20"/>
                <w:highlight w:val="yellow"/>
                <w:lang w:eastAsia="ja-JP"/>
              </w:rPr>
            </w:pPr>
            <w:r w:rsidRPr="00B05094">
              <w:rPr>
                <w:rFonts w:eastAsia="Malgun Gothic" w:hint="eastAsia"/>
                <w:i/>
                <w:szCs w:val="20"/>
                <w:highlight w:val="yellow"/>
                <w:lang w:eastAsia="ja-JP"/>
              </w:rPr>
              <w:t>Study and evaluate L1</w:t>
            </w:r>
            <w:r w:rsidRPr="00B05094">
              <w:rPr>
                <w:rFonts w:eastAsia="Malgun Gothic"/>
                <w:i/>
                <w:szCs w:val="20"/>
                <w:highlight w:val="yellow"/>
                <w:lang w:eastAsia="ja-JP"/>
              </w:rPr>
              <w:t xml:space="preserve"> procedures and higher layer</w:t>
            </w:r>
            <w:r w:rsidRPr="00B05094">
              <w:rPr>
                <w:rFonts w:eastAsia="Malgun Gothic" w:hint="eastAsia"/>
                <w:i/>
                <w:szCs w:val="20"/>
                <w:highlight w:val="yellow"/>
                <w:lang w:eastAsia="ja-JP"/>
              </w:rPr>
              <w:t xml:space="preserve"> protocol c</w:t>
            </w:r>
            <w:r w:rsidRPr="00B05094">
              <w:rPr>
                <w:rFonts w:eastAsia="Malgun Gothic"/>
                <w:i/>
                <w:szCs w:val="20"/>
                <w:highlight w:val="yellow"/>
                <w:lang w:eastAsia="ja-JP"/>
              </w:rPr>
              <w:t xml:space="preserve">hanges needed to support the wake-up signals [RAN2, RAN1] </w:t>
            </w:r>
          </w:p>
          <w:p w14:paraId="2BFC7330"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2B58D5E4" w14:textId="0EDBB44F" w:rsidR="000E0006" w:rsidRDefault="000E0006" w:rsidP="000E0006">
            <w:r w:rsidRPr="00063DD1">
              <w:rPr>
                <w:rFonts w:eastAsia="DengXian"/>
                <w:i/>
                <w:szCs w:val="20"/>
                <w:lang w:eastAsia="zh-CN"/>
              </w:rPr>
              <w:t>Note: The need for RAN2 evaluation will be triggered by RAN1 when necessary.</w:t>
            </w:r>
          </w:p>
          <w:p w14:paraId="49249C4A" w14:textId="6E3F9C76"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66294D2C" w14:textId="760B0883" w:rsidR="00B43D01" w:rsidRDefault="0063711B" w:rsidP="009045B9">
      <w:pPr>
        <w:jc w:val="both"/>
        <w:rPr>
          <w:rFonts w:eastAsia="SimSun"/>
          <w:szCs w:val="20"/>
          <w:lang w:val="en-US" w:eastAsia="ja-JP"/>
        </w:rPr>
      </w:pPr>
      <w:r>
        <w:rPr>
          <w:rFonts w:eastAsia="SimSun"/>
          <w:szCs w:val="20"/>
          <w:lang w:val="en-US" w:eastAsia="ja-JP"/>
        </w:rPr>
        <w:t>The RAN1 group has already st</w:t>
      </w:r>
      <w:r w:rsidR="00B43D01">
        <w:rPr>
          <w:rFonts w:eastAsia="SimSun"/>
          <w:szCs w:val="20"/>
          <w:lang w:val="en-US" w:eastAsia="ja-JP"/>
        </w:rPr>
        <w:t xml:space="preserve">arted working on this study and have made </w:t>
      </w:r>
      <w:proofErr w:type="gramStart"/>
      <w:r w:rsidR="00B43D01">
        <w:rPr>
          <w:rFonts w:eastAsia="SimSun"/>
          <w:szCs w:val="20"/>
          <w:lang w:val="en-US" w:eastAsia="ja-JP"/>
        </w:rPr>
        <w:t>a</w:t>
      </w:r>
      <w:r w:rsidR="004C7163">
        <w:rPr>
          <w:rFonts w:eastAsia="SimSun"/>
          <w:szCs w:val="20"/>
          <w:lang w:val="en-US" w:eastAsia="ja-JP"/>
        </w:rPr>
        <w:t xml:space="preserve"> </w:t>
      </w:r>
      <w:r w:rsidR="00B43D01">
        <w:rPr>
          <w:rFonts w:eastAsia="SimSun"/>
          <w:szCs w:val="20"/>
          <w:lang w:val="en-US" w:eastAsia="ja-JP"/>
        </w:rPr>
        <w:t xml:space="preserve">number </w:t>
      </w:r>
      <w:r w:rsidR="00204B2E">
        <w:rPr>
          <w:rFonts w:eastAsia="SimSun"/>
          <w:szCs w:val="20"/>
          <w:lang w:val="en-US" w:eastAsia="ja-JP"/>
        </w:rPr>
        <w:t>of</w:t>
      </w:r>
      <w:proofErr w:type="gramEnd"/>
      <w:r w:rsidR="00204B2E">
        <w:rPr>
          <w:rFonts w:eastAsia="SimSun"/>
          <w:szCs w:val="20"/>
          <w:lang w:val="en-US" w:eastAsia="ja-JP"/>
        </w:rPr>
        <w:t xml:space="preserve"> </w:t>
      </w:r>
      <w:r w:rsidR="00B43D01">
        <w:rPr>
          <w:rFonts w:eastAsia="SimSun"/>
          <w:szCs w:val="20"/>
          <w:lang w:val="en-US" w:eastAsia="ja-JP"/>
        </w:rPr>
        <w:t>agreements</w:t>
      </w:r>
      <w:r w:rsidR="000D1A7E">
        <w:rPr>
          <w:rFonts w:eastAsia="SimSun"/>
          <w:szCs w:val="20"/>
          <w:lang w:val="en-US" w:eastAsia="ja-JP"/>
        </w:rPr>
        <w:t xml:space="preserve"> [5], [7]</w:t>
      </w:r>
      <w:r w:rsidR="00F52D7F">
        <w:rPr>
          <w:rFonts w:eastAsia="SimSun"/>
          <w:szCs w:val="20"/>
          <w:lang w:val="en-US" w:eastAsia="ja-JP"/>
        </w:rPr>
        <w:t>.</w:t>
      </w:r>
    </w:p>
    <w:p w14:paraId="194B5FF9" w14:textId="77777777" w:rsidR="00FC39F8" w:rsidRDefault="00FC39F8" w:rsidP="009045B9">
      <w:pPr>
        <w:jc w:val="both"/>
        <w:rPr>
          <w:rFonts w:eastAsia="SimSun"/>
          <w:szCs w:val="20"/>
          <w:lang w:val="en-US" w:eastAsia="ja-JP"/>
        </w:rPr>
      </w:pPr>
    </w:p>
    <w:p w14:paraId="4D549705" w14:textId="4D873B57" w:rsidR="00FC39F8" w:rsidRDefault="00FC39F8" w:rsidP="009045B9">
      <w:pPr>
        <w:jc w:val="both"/>
        <w:rPr>
          <w:rFonts w:eastAsia="SimSun"/>
          <w:szCs w:val="20"/>
          <w:lang w:val="en-US" w:eastAsia="ja-JP"/>
        </w:rPr>
      </w:pPr>
      <w:r>
        <w:rPr>
          <w:rFonts w:eastAsia="SimSun"/>
          <w:szCs w:val="20"/>
          <w:lang w:val="en-US" w:eastAsia="ja-JP"/>
        </w:rPr>
        <w:t xml:space="preserve">At RAN2#121bis e- meeting, </w:t>
      </w:r>
      <w:r w:rsidR="00CA60A7">
        <w:rPr>
          <w:rFonts w:eastAsia="SimSun"/>
          <w:szCs w:val="20"/>
          <w:lang w:val="en-US" w:eastAsia="ja-JP"/>
        </w:rPr>
        <w:t xml:space="preserve">the first meeting to start </w:t>
      </w:r>
      <w:r w:rsidR="004C7163">
        <w:rPr>
          <w:rFonts w:eastAsia="SimSun"/>
          <w:szCs w:val="20"/>
          <w:lang w:val="en-US" w:eastAsia="ja-JP"/>
        </w:rPr>
        <w:t>discussing</w:t>
      </w:r>
      <w:r w:rsidR="00CA60A7">
        <w:rPr>
          <w:rFonts w:eastAsia="SimSun"/>
          <w:szCs w:val="20"/>
          <w:lang w:val="en-US" w:eastAsia="ja-JP"/>
        </w:rPr>
        <w:t xml:space="preserve"> Low Power Wake-up Signal and Receiver</w:t>
      </w:r>
      <w:r w:rsidR="00BF5431">
        <w:rPr>
          <w:rFonts w:eastAsia="SimSun"/>
          <w:szCs w:val="20"/>
          <w:lang w:val="en-US" w:eastAsia="ja-JP"/>
        </w:rPr>
        <w:t>,</w:t>
      </w:r>
      <w:r w:rsidR="00CA60A7">
        <w:rPr>
          <w:rFonts w:eastAsia="SimSun"/>
          <w:szCs w:val="20"/>
          <w:lang w:val="en-US" w:eastAsia="ja-JP"/>
        </w:rPr>
        <w:t xml:space="preserve"> t</w:t>
      </w:r>
      <w:r>
        <w:rPr>
          <w:rFonts w:eastAsia="SimSun"/>
          <w:szCs w:val="20"/>
          <w:lang w:val="en-US" w:eastAsia="ja-JP"/>
        </w:rPr>
        <w:t>he following agreements were made</w:t>
      </w:r>
      <w:r w:rsidR="00FE32AE">
        <w:rPr>
          <w:rFonts w:eastAsia="SimSun"/>
          <w:szCs w:val="20"/>
          <w:lang w:val="en-US" w:eastAsia="ja-JP"/>
        </w:rPr>
        <w:t xml:space="preserve"> [2]</w:t>
      </w:r>
      <w:r>
        <w:rPr>
          <w:rFonts w:eastAsia="SimSun"/>
          <w:szCs w:val="20"/>
          <w:lang w:val="en-US" w:eastAsia="ja-JP"/>
        </w:rPr>
        <w:t>:</w:t>
      </w:r>
    </w:p>
    <w:p w14:paraId="4C6A3C08" w14:textId="77777777" w:rsidR="00FC39F8" w:rsidRDefault="00FC39F8" w:rsidP="009045B9">
      <w:pPr>
        <w:jc w:val="both"/>
        <w:rPr>
          <w:rFonts w:eastAsia="SimSun"/>
          <w:szCs w:val="20"/>
          <w:lang w:val="en-US" w:eastAsia="ja-JP"/>
        </w:rPr>
      </w:pPr>
    </w:p>
    <w:p w14:paraId="73D2B12C" w14:textId="77777777" w:rsidR="00FE32AE"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Aim to do every Q: Collect RAN2 text proposals in a single document during the following meeting(s) and send the document to RAN1 as the input to the TR 38.869.</w:t>
      </w:r>
    </w:p>
    <w:p w14:paraId="74E3DE71" w14:textId="77777777" w:rsid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Confirm that we follow R1 and include RRC idle/inactive/connected.</w:t>
      </w:r>
    </w:p>
    <w:p w14:paraId="20AE617C" w14:textId="77777777" w:rsidR="00FE32AE"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p>
    <w:p w14:paraId="6C0F0036" w14:textId="77777777" w:rsidR="00FE32AE"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Ultra-deep-sleep = R2 understands for now that this is a power saving state (introduced by R1) to denote a state when the Main Receiver (MR) may sleep/turn off.</w:t>
      </w:r>
    </w:p>
    <w:p w14:paraId="38C651C8" w14:textId="1687FCFF" w:rsidR="00FC39F8"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w:t>
      </w:r>
    </w:p>
    <w:p w14:paraId="5CB4646C" w14:textId="67B7BF69" w:rsidR="008C37C0" w:rsidRDefault="008C37C0" w:rsidP="00FE32AE">
      <w:pPr>
        <w:ind w:firstLine="45"/>
        <w:jc w:val="both"/>
        <w:rPr>
          <w:rFonts w:eastAsia="SimSun"/>
          <w:szCs w:val="20"/>
          <w:lang w:val="en-US" w:eastAsia="ja-JP"/>
        </w:rPr>
      </w:pPr>
    </w:p>
    <w:p w14:paraId="72D8541C" w14:textId="277D2051" w:rsidR="00D22F75" w:rsidRDefault="00D22F75" w:rsidP="00FE32AE">
      <w:pPr>
        <w:ind w:firstLine="45"/>
        <w:jc w:val="both"/>
        <w:rPr>
          <w:rFonts w:eastAsia="SimSun"/>
          <w:szCs w:val="20"/>
          <w:lang w:val="en-US" w:eastAsia="ja-JP"/>
        </w:rPr>
      </w:pPr>
      <w:r>
        <w:rPr>
          <w:rFonts w:eastAsia="SimSun"/>
          <w:szCs w:val="20"/>
          <w:lang w:val="en-US" w:eastAsia="ja-JP"/>
        </w:rPr>
        <w:t>At RAN2#122</w:t>
      </w:r>
      <w:r w:rsidR="00D25A7B">
        <w:rPr>
          <w:rFonts w:eastAsia="SimSun"/>
          <w:szCs w:val="20"/>
          <w:lang w:val="en-US" w:eastAsia="ja-JP"/>
        </w:rPr>
        <w:t xml:space="preserve"> meeting, the following agreements were made [</w:t>
      </w:r>
      <w:r w:rsidR="000A652D">
        <w:rPr>
          <w:rFonts w:eastAsia="SimSun"/>
          <w:szCs w:val="20"/>
          <w:lang w:val="en-US" w:eastAsia="ja-JP"/>
        </w:rPr>
        <w:t>6</w:t>
      </w:r>
      <w:r w:rsidR="00D25A7B">
        <w:rPr>
          <w:rFonts w:eastAsia="SimSun"/>
          <w:szCs w:val="20"/>
          <w:lang w:val="en-US" w:eastAsia="ja-JP"/>
        </w:rPr>
        <w:t xml:space="preserve">]: </w:t>
      </w:r>
    </w:p>
    <w:p w14:paraId="6FC536DC" w14:textId="77777777" w:rsidR="00D22F75" w:rsidRDefault="00D22F75" w:rsidP="00FE32AE">
      <w:pPr>
        <w:ind w:firstLine="45"/>
        <w:jc w:val="both"/>
        <w:rPr>
          <w:rFonts w:eastAsia="SimSun"/>
          <w:szCs w:val="20"/>
          <w:lang w:val="en-US" w:eastAsia="ja-JP"/>
        </w:rPr>
      </w:pPr>
    </w:p>
    <w:p w14:paraId="57486210" w14:textId="77777777" w:rsidR="00983BE5" w:rsidRPr="008A3CF9" w:rsidRDefault="00983BE5" w:rsidP="00EF0C78">
      <w:pPr>
        <w:pStyle w:val="Agreement"/>
        <w:pBdr>
          <w:top w:val="single" w:sz="4" w:space="1" w:color="auto"/>
          <w:left w:val="single" w:sz="4" w:space="4" w:color="auto"/>
          <w:bottom w:val="single" w:sz="4" w:space="1" w:color="auto"/>
          <w:right w:val="single" w:sz="4" w:space="4" w:color="auto"/>
        </w:pBdr>
        <w:rPr>
          <w:lang w:val="en-US" w:eastAsia="ja-JP"/>
        </w:rPr>
      </w:pPr>
      <w:r>
        <w:rPr>
          <w:lang w:val="en-US" w:eastAsia="ja-JP"/>
        </w:rPr>
        <w:t xml:space="preserve">RAN2 expect </w:t>
      </w:r>
      <w:r w:rsidRPr="008A3CF9">
        <w:rPr>
          <w:lang w:val="en-US" w:eastAsia="ja-JP"/>
        </w:rPr>
        <w:t>that different coverage LR/MR may have RAN2 impact, e.g. UE need to stop using LP WUS when moving out of LR coverage, other aspects FFS. What to cover (if anything) in TS 38.304 is FFS.</w:t>
      </w:r>
    </w:p>
    <w:p w14:paraId="0EE6E844" w14:textId="77777777" w:rsidR="00983BE5" w:rsidRPr="008A3CF9" w:rsidRDefault="00983BE5" w:rsidP="00EF0C78">
      <w:pPr>
        <w:pStyle w:val="Agreement"/>
        <w:pBdr>
          <w:top w:val="single" w:sz="4" w:space="1" w:color="auto"/>
          <w:left w:val="single" w:sz="4" w:space="4" w:color="auto"/>
          <w:bottom w:val="single" w:sz="4" w:space="1" w:color="auto"/>
          <w:right w:val="single" w:sz="4" w:space="4" w:color="auto"/>
        </w:pBdr>
        <w:rPr>
          <w:lang w:val="en-US" w:eastAsia="ja-JP"/>
        </w:rPr>
      </w:pPr>
      <w:r w:rsidRPr="008A3CF9">
        <w:lastRenderedPageBreak/>
        <w:t xml:space="preserve">For UE in RRC_IDLE/RRC_INACTIVE state, it is FFS to what extent the network is or need to be aware of which receiver the UE uses MR/LR or both (for paging reception etc). A potential drawback of not knowing could be increased LP WUS load, a potential drawback of awareness is increased signalling. </w:t>
      </w:r>
    </w:p>
    <w:p w14:paraId="4B693F96" w14:textId="77777777" w:rsidR="00983BE5" w:rsidRPr="008A3CF9" w:rsidRDefault="00983BE5" w:rsidP="00EF0C78">
      <w:pPr>
        <w:pStyle w:val="Agreement"/>
        <w:pBdr>
          <w:top w:val="single" w:sz="4" w:space="1" w:color="auto"/>
          <w:left w:val="single" w:sz="4" w:space="4" w:color="auto"/>
          <w:bottom w:val="single" w:sz="4" w:space="1" w:color="auto"/>
          <w:right w:val="single" w:sz="4" w:space="4" w:color="auto"/>
        </w:pBdr>
      </w:pPr>
      <w:r w:rsidRPr="008A3CF9">
        <w:t xml:space="preserve">RAN2 assumes that UE uses LP WUS when pre-configured condition(s) are fulfilled. </w:t>
      </w:r>
      <w:r w:rsidRPr="008A3CF9">
        <w:br/>
        <w:t>(Other control methods not precluded)</w:t>
      </w:r>
    </w:p>
    <w:p w14:paraId="1FB930E4" w14:textId="77777777" w:rsidR="00983BE5" w:rsidRPr="008A3CF9" w:rsidRDefault="00983BE5" w:rsidP="00EF0C78">
      <w:pPr>
        <w:pStyle w:val="Agreement"/>
        <w:pBdr>
          <w:top w:val="single" w:sz="4" w:space="1" w:color="auto"/>
          <w:left w:val="single" w:sz="4" w:space="4" w:color="auto"/>
          <w:bottom w:val="single" w:sz="4" w:space="1" w:color="auto"/>
          <w:right w:val="single" w:sz="4" w:space="4" w:color="auto"/>
        </w:pBdr>
      </w:pPr>
      <w:r w:rsidRPr="008A3CF9">
        <w:t xml:space="preserve">RAN2 assumes that using subgrouping for LP-WUS could be beneficial to reduce false alarms rate (depend on L1 capacity to carry payload). </w:t>
      </w:r>
    </w:p>
    <w:p w14:paraId="34F6BB8E" w14:textId="77777777" w:rsidR="00D25A7B" w:rsidRPr="00EF0C78" w:rsidRDefault="00D25A7B" w:rsidP="00FE32AE">
      <w:pPr>
        <w:ind w:firstLine="45"/>
        <w:jc w:val="both"/>
        <w:rPr>
          <w:rFonts w:eastAsia="SimSun"/>
          <w:szCs w:val="20"/>
          <w:lang w:eastAsia="ja-JP"/>
        </w:rPr>
      </w:pPr>
    </w:p>
    <w:p w14:paraId="2FCAB29D" w14:textId="77777777" w:rsidR="00983BE5" w:rsidRDefault="00983BE5" w:rsidP="00FE32AE">
      <w:pPr>
        <w:ind w:firstLine="45"/>
        <w:jc w:val="both"/>
        <w:rPr>
          <w:rFonts w:eastAsia="SimSun"/>
          <w:szCs w:val="20"/>
          <w:lang w:val="en-US" w:eastAsia="ja-JP"/>
        </w:rPr>
      </w:pPr>
    </w:p>
    <w:p w14:paraId="73A157E1" w14:textId="4AB39596" w:rsidR="009045B9" w:rsidRPr="00FE32AE" w:rsidRDefault="009045B9" w:rsidP="00FE32AE">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related aspects</w:t>
      </w:r>
      <w:r w:rsidR="008E6B9D" w:rsidRPr="00FE32AE">
        <w:rPr>
          <w:rFonts w:eastAsia="SimSun"/>
          <w:szCs w:val="20"/>
          <w:lang w:val="en-US" w:eastAsia="ja-JP"/>
        </w:rPr>
        <w:t xml:space="preserve"> </w:t>
      </w:r>
      <w:r w:rsidR="00856695">
        <w:rPr>
          <w:rFonts w:eastAsia="SimSun"/>
          <w:szCs w:val="20"/>
          <w:lang w:val="en-US" w:eastAsia="ja-JP"/>
        </w:rPr>
        <w:t>related to</w:t>
      </w:r>
      <w:r w:rsidR="008E6B9D" w:rsidRPr="00FE32AE">
        <w:rPr>
          <w:rFonts w:eastAsia="SimSun"/>
          <w:szCs w:val="20"/>
          <w:lang w:val="en-US" w:eastAsia="ja-JP"/>
        </w:rPr>
        <w:t xml:space="preserve"> Paging monitoring, Sub-grouping,</w:t>
      </w:r>
      <w:r w:rsidR="00856695">
        <w:rPr>
          <w:rFonts w:eastAsia="SimSun"/>
          <w:szCs w:val="20"/>
          <w:lang w:val="en-US" w:eastAsia="ja-JP"/>
        </w:rPr>
        <w:t xml:space="preserve"> Latency, </w:t>
      </w:r>
      <w:r w:rsidR="008E6B9D" w:rsidRPr="00FE32AE">
        <w:rPr>
          <w:rFonts w:eastAsia="SimSun"/>
          <w:szCs w:val="20"/>
          <w:lang w:val="en-US" w:eastAsia="ja-JP"/>
        </w:rPr>
        <w:t>RRM</w:t>
      </w:r>
      <w:r w:rsidR="00751505">
        <w:rPr>
          <w:rFonts w:eastAsia="SimSun"/>
          <w:szCs w:val="20"/>
          <w:lang w:val="en-US" w:eastAsia="ja-JP"/>
        </w:rPr>
        <w:t>, M</w:t>
      </w:r>
      <w:r w:rsidR="008E6B9D" w:rsidRPr="00FE32AE">
        <w:rPr>
          <w:rFonts w:eastAsia="SimSun"/>
          <w:szCs w:val="20"/>
          <w:lang w:val="en-US" w:eastAsia="ja-JP"/>
        </w:rPr>
        <w:t>obility</w:t>
      </w:r>
      <w:r w:rsidR="00751505">
        <w:rPr>
          <w:rFonts w:eastAsia="SimSun"/>
          <w:szCs w:val="20"/>
          <w:lang w:val="en-US" w:eastAsia="ja-JP"/>
        </w:rPr>
        <w:t xml:space="preserve"> and the new Ultra-deep sleep state/mode</w:t>
      </w:r>
      <w:r w:rsidR="008E6B9D" w:rsidRPr="00FE32AE">
        <w:rPr>
          <w:rFonts w:eastAsia="SimSun"/>
          <w:szCs w:val="20"/>
          <w:lang w:val="en-US" w:eastAsia="ja-JP"/>
        </w:rPr>
        <w:t>.</w:t>
      </w:r>
    </w:p>
    <w:p w14:paraId="16D16F39" w14:textId="77777777" w:rsidR="008E6B9D" w:rsidRDefault="008E6B9D" w:rsidP="009045B9">
      <w:pPr>
        <w:jc w:val="both"/>
        <w:rPr>
          <w:rFonts w:eastAsia="SimSun"/>
          <w:szCs w:val="20"/>
          <w:lang w:val="en-US" w:eastAsia="ja-JP"/>
        </w:rPr>
      </w:pPr>
    </w:p>
    <w:p w14:paraId="49A04AE0" w14:textId="77777777" w:rsidR="0073344F" w:rsidRPr="00B82C91" w:rsidRDefault="0073344F" w:rsidP="00B82C91">
      <w:pPr>
        <w:rPr>
          <w:lang w:eastAsia="x-none"/>
        </w:rPr>
      </w:pPr>
    </w:p>
    <w:p w14:paraId="6DFA2096" w14:textId="08B0B9CB"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LP-WUR in</w:t>
      </w:r>
      <w:r w:rsidR="00454AEB">
        <w:rPr>
          <w:rFonts w:eastAsia="Arial"/>
          <w:b w:val="0"/>
          <w:bCs w:val="0"/>
          <w:noProof/>
          <w:kern w:val="0"/>
          <w:sz w:val="36"/>
          <w:szCs w:val="20"/>
        </w:rPr>
        <w:t xml:space="preserve"> RRC Idle/Inactive</w:t>
      </w:r>
    </w:p>
    <w:p w14:paraId="64C2F9D4" w14:textId="77777777" w:rsidR="00DA34F6" w:rsidRDefault="00DA34F6" w:rsidP="00DA34F6">
      <w:pPr>
        <w:pStyle w:val="3GPPAgreements"/>
        <w:numPr>
          <w:ilvl w:val="0"/>
          <w:numId w:val="0"/>
        </w:numPr>
        <w:ind w:left="284" w:hanging="284"/>
        <w:rPr>
          <w:lang w:val="en-GB"/>
        </w:rPr>
      </w:pPr>
    </w:p>
    <w:p w14:paraId="774DACB6" w14:textId="00CF8ACD" w:rsidR="00C460E0" w:rsidRDefault="00C460E0" w:rsidP="00C460E0">
      <w:pPr>
        <w:jc w:val="both"/>
      </w:pPr>
      <w:r>
        <w:t xml:space="preserve">During </w:t>
      </w:r>
      <w:r w:rsidRPr="003A273D">
        <w:t>IDLE/INACTIVE mode</w:t>
      </w:r>
      <w:r>
        <w:t>,</w:t>
      </w:r>
      <w:r w:rsidRPr="003A273D">
        <w:t xml:space="preserve"> an NR UE needs to </w:t>
      </w:r>
      <w:r>
        <w:t xml:space="preserve">monitor the channel for potential paging and </w:t>
      </w:r>
      <w:r w:rsidR="00A87BFA">
        <w:t xml:space="preserve">will then </w:t>
      </w:r>
      <w:r>
        <w:t>also perform measurement</w:t>
      </w:r>
      <w:r w:rsidR="00A87BFA">
        <w:t>s</w:t>
      </w:r>
      <w:r>
        <w:t xml:space="preserve"> and check the signal strength of the serving cell and if necessary, </w:t>
      </w:r>
      <w:r w:rsidR="00CC2621">
        <w:t>neighbour</w:t>
      </w:r>
      <w:r>
        <w:t xml:space="preserve"> cells for cell re-selection.</w:t>
      </w:r>
      <w:r w:rsidR="00883DD1">
        <w:t xml:space="preserve"> Between paging monitoring</w:t>
      </w:r>
      <w:r w:rsidR="00E273F8">
        <w:t xml:space="preserve"> and measurement activities</w:t>
      </w:r>
      <w:r w:rsidR="00883DD1">
        <w:t>, the UE can enter sleep state/mode.</w:t>
      </w:r>
    </w:p>
    <w:p w14:paraId="5AE870D3" w14:textId="63F64CE2" w:rsidR="00883DD1" w:rsidRDefault="00CC2621" w:rsidP="00C460E0">
      <w:pPr>
        <w:jc w:val="both"/>
      </w:pPr>
      <w:r>
        <w:t>In RRC-Connected</w:t>
      </w:r>
      <w:r w:rsidR="001028D4">
        <w:t xml:space="preserve"> mode</w:t>
      </w:r>
      <w:r>
        <w:t>, the UE has an established connect</w:t>
      </w:r>
      <w:r w:rsidR="00997DCC">
        <w:t>ion</w:t>
      </w:r>
      <w:r>
        <w:t>, but</w:t>
      </w:r>
      <w:r w:rsidR="0027755E">
        <w:t xml:space="preserve"> have possibilities be inactive for shorted periods when there is no traffic and can then be configured with a</w:t>
      </w:r>
      <w:r w:rsidR="00203364">
        <w:t xml:space="preserve"> Connected mode DRX schemes</w:t>
      </w:r>
      <w:r w:rsidR="001028D4">
        <w:t xml:space="preserve"> in order</w:t>
      </w:r>
      <w:r w:rsidR="00883DD1">
        <w:t xml:space="preserve"> for the UE to save power.</w:t>
      </w:r>
    </w:p>
    <w:p w14:paraId="6ADF08D0" w14:textId="77777777" w:rsidR="00C460E0" w:rsidRDefault="00C460E0" w:rsidP="00DA34F6">
      <w:pPr>
        <w:pStyle w:val="3GPPAgreements"/>
        <w:numPr>
          <w:ilvl w:val="0"/>
          <w:numId w:val="0"/>
        </w:numPr>
        <w:ind w:left="284" w:hanging="284"/>
        <w:rPr>
          <w:lang w:val="en-GB"/>
        </w:rPr>
      </w:pPr>
    </w:p>
    <w:p w14:paraId="4A24D696" w14:textId="63E4B01D" w:rsidR="0053444E" w:rsidRDefault="00365A43" w:rsidP="00DA34F6">
      <w:pPr>
        <w:pStyle w:val="3GPPAgreements"/>
        <w:numPr>
          <w:ilvl w:val="0"/>
          <w:numId w:val="0"/>
        </w:numPr>
        <w:ind w:left="284" w:hanging="284"/>
        <w:rPr>
          <w:lang w:val="en-GB"/>
        </w:rPr>
      </w:pPr>
      <w:r>
        <w:rPr>
          <w:lang w:val="en-GB"/>
        </w:rPr>
        <w:t>In</w:t>
      </w:r>
      <w:r w:rsidR="009A079C">
        <w:rPr>
          <w:lang w:val="en-GB"/>
        </w:rPr>
        <w:t xml:space="preserve"> Rel-1</w:t>
      </w:r>
      <w:r w:rsidR="00702399">
        <w:rPr>
          <w:lang w:val="en-GB"/>
        </w:rPr>
        <w:t>5</w:t>
      </w:r>
      <w:r w:rsidR="009C5B5D">
        <w:rPr>
          <w:lang w:val="en-GB"/>
        </w:rPr>
        <w:t xml:space="preserve">, </w:t>
      </w:r>
      <w:r w:rsidR="00B26C09">
        <w:rPr>
          <w:lang w:val="en-GB"/>
        </w:rPr>
        <w:t>Wake- up signal</w:t>
      </w:r>
      <w:r w:rsidR="0053444E">
        <w:rPr>
          <w:lang w:val="en-GB"/>
        </w:rPr>
        <w:t xml:space="preserve"> for NB-IoT and for BL UE or UE in enhanced coverage was introduced.</w:t>
      </w:r>
    </w:p>
    <w:p w14:paraId="4B2D7BEB" w14:textId="4795CC41" w:rsidR="00365A43" w:rsidRDefault="00A66204" w:rsidP="00591FC6">
      <w:pPr>
        <w:jc w:val="both"/>
        <w:rPr>
          <w:rFonts w:eastAsia="SimSun"/>
          <w:szCs w:val="20"/>
          <w:lang w:val="en-US" w:eastAsia="ja-JP"/>
        </w:rPr>
      </w:pPr>
      <w:r>
        <w:rPr>
          <w:rFonts w:eastAsia="SimSun"/>
          <w:szCs w:val="20"/>
          <w:lang w:val="en-US" w:eastAsia="ja-JP"/>
        </w:rPr>
        <w:t>Furthermore</w:t>
      </w:r>
      <w:r w:rsidR="00CD7731">
        <w:rPr>
          <w:rFonts w:eastAsia="SimSun"/>
          <w:szCs w:val="20"/>
          <w:lang w:val="en-US" w:eastAsia="ja-JP"/>
        </w:rPr>
        <w:t xml:space="preserve"> in Rel-16</w:t>
      </w:r>
      <w:r>
        <w:rPr>
          <w:rFonts w:eastAsia="SimSun"/>
          <w:szCs w:val="20"/>
          <w:lang w:val="en-US" w:eastAsia="ja-JP"/>
        </w:rPr>
        <w:t xml:space="preserve">, </w:t>
      </w:r>
      <w:r w:rsidR="00591FC6" w:rsidRPr="00591FC6">
        <w:rPr>
          <w:rFonts w:eastAsia="SimSun"/>
          <w:szCs w:val="20"/>
          <w:lang w:val="en-US" w:eastAsia="ja-JP"/>
        </w:rPr>
        <w:t xml:space="preserve">NB-IoT UEs, BL UEs or UEs in enhanced coverage can use </w:t>
      </w:r>
      <w:r w:rsidR="002A06A5">
        <w:rPr>
          <w:rFonts w:eastAsia="SimSun"/>
          <w:szCs w:val="20"/>
          <w:lang w:val="en-US" w:eastAsia="ja-JP"/>
        </w:rPr>
        <w:t xml:space="preserve">group </w:t>
      </w:r>
      <w:r w:rsidR="00591FC6" w:rsidRPr="00591FC6">
        <w:rPr>
          <w:rFonts w:eastAsia="SimSun"/>
          <w:szCs w:val="20"/>
          <w:lang w:val="en-US" w:eastAsia="ja-JP"/>
        </w:rPr>
        <w:t>(G)</w:t>
      </w:r>
      <w:r w:rsidR="002A06A5">
        <w:rPr>
          <w:rFonts w:eastAsia="SimSun"/>
          <w:szCs w:val="20"/>
          <w:lang w:val="en-US" w:eastAsia="ja-JP"/>
        </w:rPr>
        <w:t xml:space="preserve"> </w:t>
      </w:r>
      <w:r w:rsidR="00591FC6" w:rsidRPr="00591FC6">
        <w:rPr>
          <w:rFonts w:eastAsia="SimSun"/>
          <w:szCs w:val="20"/>
          <w:lang w:val="en-US" w:eastAsia="ja-JP"/>
        </w:rPr>
        <w:t>WUS, when configured in the cell, to reduce the power consumption related to paging monitoring</w:t>
      </w:r>
      <w:r w:rsidR="00591FC6">
        <w:rPr>
          <w:rFonts w:eastAsia="SimSun"/>
          <w:szCs w:val="20"/>
          <w:lang w:val="en-US" w:eastAsia="ja-JP"/>
        </w:rPr>
        <w:t xml:space="preserve"> [3].</w:t>
      </w:r>
    </w:p>
    <w:p w14:paraId="4C6D2F8D" w14:textId="24DD02BA" w:rsidR="00C0660F" w:rsidRDefault="003D0459" w:rsidP="00956666">
      <w:pPr>
        <w:pStyle w:val="B1"/>
        <w:ind w:left="0" w:firstLine="0"/>
      </w:pPr>
      <w:r w:rsidRPr="004F39D7">
        <w:t>Multiple WUS groups, possibly distributed over multiple WUS resources, can be configured in the cell;</w:t>
      </w:r>
      <w:r>
        <w:t xml:space="preserve"> </w:t>
      </w:r>
      <w:r w:rsidR="00E90FAD">
        <w:t xml:space="preserve">and the </w:t>
      </w:r>
      <w:r w:rsidRPr="004F39D7">
        <w:t>UE selects one WUS group based on its UE paging probability information and /or its UE NAS identity</w:t>
      </w:r>
      <w:r>
        <w:t>.</w:t>
      </w:r>
      <w:r w:rsidR="00956666">
        <w:t xml:space="preserve"> </w:t>
      </w:r>
      <w:r w:rsidR="00C0660F" w:rsidRPr="004F39D7">
        <w:t>The timing between WUS and the paging occasion (PO) is illustrated in Figure 10.1.4-1. The timing between GWUS and the paging occasion (PO) is illustrated in Figure 10.1.4-2</w:t>
      </w:r>
      <w:r w:rsidR="00C0660F">
        <w:t xml:space="preserve">. </w:t>
      </w:r>
    </w:p>
    <w:p w14:paraId="6EFECDBC" w14:textId="77777777" w:rsidR="003D0459" w:rsidRDefault="003D0459" w:rsidP="00591FC6">
      <w:pPr>
        <w:jc w:val="both"/>
      </w:pPr>
    </w:p>
    <w:p w14:paraId="566F9878" w14:textId="3D509C53" w:rsidR="003D0459" w:rsidRPr="004F39D7" w:rsidRDefault="003D0459" w:rsidP="003D0459">
      <w:pPr>
        <w:pStyle w:val="TH"/>
        <w:ind w:left="400" w:hanging="400"/>
      </w:pPr>
      <w:r>
        <w:rPr>
          <w:noProof/>
        </w:rPr>
        <w:drawing>
          <wp:inline distT="0" distB="0" distL="0" distR="0" wp14:anchorId="39211945" wp14:editId="0CE80D3D">
            <wp:extent cx="2914650"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650" cy="657225"/>
                    </a:xfrm>
                    <a:prstGeom prst="rect">
                      <a:avLst/>
                    </a:prstGeom>
                    <a:noFill/>
                    <a:ln>
                      <a:noFill/>
                    </a:ln>
                  </pic:spPr>
                </pic:pic>
              </a:graphicData>
            </a:graphic>
          </wp:inline>
        </w:drawing>
      </w:r>
    </w:p>
    <w:p w14:paraId="12390BCA" w14:textId="77777777" w:rsidR="003D0459" w:rsidRPr="004F39D7" w:rsidRDefault="003D0459" w:rsidP="003D0459">
      <w:pPr>
        <w:pStyle w:val="TF"/>
      </w:pPr>
      <w:r w:rsidRPr="004F39D7">
        <w:t>Figure 10.1.4-1: Illustration of WUS timing</w:t>
      </w:r>
    </w:p>
    <w:bookmarkStart w:id="3" w:name="_MON_1647952103"/>
    <w:bookmarkEnd w:id="3"/>
    <w:p w14:paraId="3185EFD8" w14:textId="77777777" w:rsidR="003D0459" w:rsidRPr="004F39D7" w:rsidRDefault="000C499D" w:rsidP="003D0459">
      <w:pPr>
        <w:pStyle w:val="TH"/>
        <w:ind w:left="400" w:right="-424" w:hanging="400"/>
      </w:pPr>
      <w:r w:rsidRPr="004F39D7">
        <w:rPr>
          <w:noProof/>
        </w:rPr>
        <w:object w:dxaOrig="6499" w:dyaOrig="1359" w14:anchorId="45D34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05pt;height:67.9pt" o:ole="">
            <v:imagedata r:id="rId12" o:title=""/>
          </v:shape>
          <o:OLEObject Type="Embed" ProgID="Word.Document.12" ShapeID="_x0000_i1025" DrawAspect="Content" ObjectID="_1753195297" r:id="rId13">
            <o:FieldCodes>\s</o:FieldCodes>
          </o:OLEObject>
        </w:object>
      </w:r>
    </w:p>
    <w:p w14:paraId="7A4EF26E" w14:textId="77777777" w:rsidR="003D0459" w:rsidRPr="004F39D7" w:rsidRDefault="003D0459" w:rsidP="003D0459">
      <w:pPr>
        <w:pStyle w:val="TF"/>
      </w:pPr>
      <w:r w:rsidRPr="004F39D7">
        <w:t>Figure 10.1.4-2: Illustration of GWUS timing for NB-IoT UEs</w:t>
      </w:r>
    </w:p>
    <w:p w14:paraId="21777137" w14:textId="77777777" w:rsidR="00591FC6" w:rsidRPr="00591FC6" w:rsidRDefault="00591FC6" w:rsidP="00591FC6">
      <w:pPr>
        <w:jc w:val="both"/>
        <w:rPr>
          <w:rFonts w:eastAsia="SimSun"/>
          <w:szCs w:val="20"/>
          <w:lang w:val="en-US" w:eastAsia="ja-JP"/>
        </w:rPr>
      </w:pPr>
    </w:p>
    <w:p w14:paraId="02D93F76" w14:textId="43DACD97" w:rsidR="00E00B06" w:rsidRDefault="009A03D6" w:rsidP="00591FC6">
      <w:pPr>
        <w:jc w:val="both"/>
        <w:rPr>
          <w:rFonts w:eastAsia="SimSun"/>
          <w:szCs w:val="20"/>
          <w:lang w:val="en-US" w:eastAsia="ja-JP"/>
        </w:rPr>
      </w:pPr>
      <w:r w:rsidRPr="00591FC6">
        <w:rPr>
          <w:rFonts w:eastAsia="SimSun"/>
          <w:szCs w:val="20"/>
          <w:lang w:val="en-US" w:eastAsia="ja-JP"/>
        </w:rPr>
        <w:t>In</w:t>
      </w:r>
      <w:r w:rsidR="00540837" w:rsidRPr="00591FC6">
        <w:rPr>
          <w:rFonts w:eastAsia="SimSun"/>
          <w:szCs w:val="20"/>
          <w:lang w:val="en-US" w:eastAsia="ja-JP"/>
        </w:rPr>
        <w:t xml:space="preserve"> NR </w:t>
      </w:r>
      <w:r w:rsidR="00E00B06" w:rsidRPr="00591FC6">
        <w:rPr>
          <w:rFonts w:eastAsia="SimSun"/>
          <w:szCs w:val="20"/>
          <w:lang w:val="en-US" w:eastAsia="ja-JP"/>
        </w:rPr>
        <w:t>Rel-17</w:t>
      </w:r>
      <w:r w:rsidR="00BB4F19" w:rsidRPr="00591FC6">
        <w:rPr>
          <w:rFonts w:eastAsia="SimSun"/>
          <w:szCs w:val="20"/>
          <w:lang w:val="en-US" w:eastAsia="ja-JP"/>
        </w:rPr>
        <w:t xml:space="preserve"> paging monitoring enhancements were introduced to save power by reducing potential false paging triggering.</w:t>
      </w:r>
    </w:p>
    <w:p w14:paraId="7DF43491" w14:textId="77777777" w:rsidR="00444090" w:rsidRPr="00591FC6" w:rsidRDefault="00444090" w:rsidP="00591FC6">
      <w:pPr>
        <w:jc w:val="both"/>
        <w:rPr>
          <w:rFonts w:eastAsia="SimSun"/>
          <w:szCs w:val="20"/>
          <w:lang w:val="en-US" w:eastAsia="ja-JP"/>
        </w:rPr>
      </w:pPr>
    </w:p>
    <w:p w14:paraId="1216DB6D" w14:textId="38ACD974" w:rsidR="00C15037" w:rsidRDefault="00C15037" w:rsidP="00DA34F6">
      <w:pPr>
        <w:pStyle w:val="3GPPAgreements"/>
        <w:numPr>
          <w:ilvl w:val="0"/>
          <w:numId w:val="0"/>
        </w:numPr>
        <w:ind w:left="284" w:hanging="284"/>
      </w:pPr>
      <w:r w:rsidRPr="003E3DAD">
        <w:rPr>
          <w:b/>
          <w:bCs/>
          <w:szCs w:val="21"/>
        </w:rPr>
        <w:t>UE power saving for paging monitoring:</w:t>
      </w:r>
      <w:r w:rsidRPr="003E3DAD">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w:t>
      </w:r>
      <w:r w:rsidRPr="003E3DAD">
        <w:lastRenderedPageBreak/>
        <w:t>PEI. If a UE cannot find its subgroup ID with the PEI configurations in a cell or if the UE is unable to monitor the associated PEI occasion corresponding to its PO, it shall monitor the paging in its PO</w:t>
      </w:r>
      <w:r w:rsidR="00E00B06">
        <w:t>. [</w:t>
      </w:r>
      <w:r w:rsidR="0001725B">
        <w:t>4</w:t>
      </w:r>
      <w:r w:rsidR="00E00B06">
        <w:t>].</w:t>
      </w:r>
    </w:p>
    <w:p w14:paraId="6F84A145" w14:textId="77777777" w:rsidR="00E00B06" w:rsidRDefault="00E00B06" w:rsidP="00DA34F6">
      <w:pPr>
        <w:pStyle w:val="3GPPAgreements"/>
        <w:numPr>
          <w:ilvl w:val="0"/>
          <w:numId w:val="0"/>
        </w:numPr>
        <w:ind w:left="284" w:hanging="284"/>
        <w:rPr>
          <w:lang w:val="en-GB"/>
        </w:rPr>
      </w:pPr>
    </w:p>
    <w:p w14:paraId="665F09D3" w14:textId="65ADBFE4" w:rsidR="00D320F5" w:rsidRPr="00127F76" w:rsidRDefault="00D320F5" w:rsidP="00127F76">
      <w:pPr>
        <w:rPr>
          <w:rFonts w:eastAsia="SimSun"/>
          <w:b/>
          <w:bCs/>
          <w:lang w:eastAsia="zh-CN"/>
        </w:rPr>
      </w:pPr>
      <w:r w:rsidRPr="00127F76">
        <w:rPr>
          <w:rFonts w:eastAsia="SimSun"/>
          <w:b/>
          <w:bCs/>
          <w:lang w:eastAsia="zh-CN"/>
        </w:rPr>
        <w:t>Observation</w:t>
      </w:r>
      <w:r w:rsidR="006020A6" w:rsidRPr="00127F76">
        <w:rPr>
          <w:rFonts w:eastAsia="SimSun"/>
          <w:b/>
          <w:bCs/>
          <w:lang w:eastAsia="zh-CN"/>
        </w:rPr>
        <w:t xml:space="preserve"> 1</w:t>
      </w:r>
      <w:r w:rsidRPr="00127F76">
        <w:rPr>
          <w:rFonts w:eastAsia="SimSun"/>
          <w:b/>
          <w:bCs/>
          <w:lang w:eastAsia="zh-CN"/>
        </w:rPr>
        <w:t>:</w:t>
      </w:r>
      <w:r w:rsidR="00E05B93" w:rsidRPr="00127F76">
        <w:rPr>
          <w:rFonts w:eastAsia="SimSun"/>
          <w:b/>
          <w:bCs/>
          <w:lang w:eastAsia="zh-CN"/>
        </w:rPr>
        <w:t xml:space="preserve"> Principles for Wake-up signalling and </w:t>
      </w:r>
      <w:r w:rsidR="00273621" w:rsidRPr="00127F76">
        <w:rPr>
          <w:rFonts w:eastAsia="SimSun"/>
          <w:b/>
          <w:bCs/>
          <w:lang w:eastAsia="zh-CN"/>
        </w:rPr>
        <w:t>paging monitoring have been discussed for both LTE/NB-IoT as well as NR</w:t>
      </w:r>
      <w:r w:rsidR="007F11A8" w:rsidRPr="00127F76">
        <w:rPr>
          <w:rFonts w:eastAsia="SimSun"/>
          <w:b/>
          <w:bCs/>
          <w:lang w:eastAsia="zh-CN"/>
        </w:rPr>
        <w:t xml:space="preserve"> in earlier releases.</w:t>
      </w:r>
    </w:p>
    <w:p w14:paraId="25996A28" w14:textId="77777777" w:rsidR="00E652A8" w:rsidRDefault="00E652A8" w:rsidP="00DA34F6">
      <w:pPr>
        <w:pStyle w:val="3GPPAgreements"/>
        <w:numPr>
          <w:ilvl w:val="0"/>
          <w:numId w:val="0"/>
        </w:numPr>
        <w:ind w:left="284" w:hanging="284"/>
        <w:rPr>
          <w:lang w:val="en-GB"/>
        </w:rPr>
      </w:pPr>
    </w:p>
    <w:p w14:paraId="177B3112" w14:textId="1D842DF1" w:rsidR="00E652A8" w:rsidRPr="00127F76" w:rsidRDefault="00E652A8" w:rsidP="00127F76">
      <w:pPr>
        <w:rPr>
          <w:rFonts w:eastAsia="SimSun"/>
          <w:b/>
          <w:bCs/>
          <w:lang w:eastAsia="zh-CN"/>
        </w:rPr>
      </w:pPr>
      <w:r w:rsidRPr="00127F76">
        <w:rPr>
          <w:rFonts w:eastAsia="SimSun"/>
          <w:b/>
          <w:bCs/>
          <w:lang w:eastAsia="zh-CN"/>
        </w:rPr>
        <w:t>Proposal</w:t>
      </w:r>
      <w:r w:rsidR="006020A6" w:rsidRPr="00127F76">
        <w:rPr>
          <w:rFonts w:eastAsia="SimSun"/>
          <w:b/>
          <w:bCs/>
          <w:lang w:eastAsia="zh-CN"/>
        </w:rPr>
        <w:t xml:space="preserve"> 1</w:t>
      </w:r>
      <w:r w:rsidRPr="00127F76">
        <w:rPr>
          <w:rFonts w:eastAsia="SimSun"/>
          <w:b/>
          <w:bCs/>
          <w:lang w:eastAsia="zh-CN"/>
        </w:rPr>
        <w:t>: Re-use principle</w:t>
      </w:r>
      <w:r w:rsidR="00873EC6" w:rsidRPr="00127F76">
        <w:rPr>
          <w:rFonts w:eastAsia="SimSun"/>
          <w:b/>
          <w:bCs/>
          <w:lang w:eastAsia="zh-CN"/>
        </w:rPr>
        <w:t>s</w:t>
      </w:r>
      <w:r w:rsidRPr="00127F76">
        <w:rPr>
          <w:rFonts w:eastAsia="SimSun"/>
          <w:b/>
          <w:bCs/>
          <w:lang w:eastAsia="zh-CN"/>
        </w:rPr>
        <w:t xml:space="preserve"> </w:t>
      </w:r>
      <w:r w:rsidR="00CD4F65" w:rsidRPr="00127F76">
        <w:rPr>
          <w:rFonts w:eastAsia="SimSun"/>
          <w:b/>
          <w:bCs/>
          <w:lang w:eastAsia="zh-CN"/>
        </w:rPr>
        <w:t>and higher layer procedure</w:t>
      </w:r>
      <w:r w:rsidR="00873EC6" w:rsidRPr="00127F76">
        <w:rPr>
          <w:rFonts w:eastAsia="SimSun"/>
          <w:b/>
          <w:bCs/>
          <w:lang w:eastAsia="zh-CN"/>
        </w:rPr>
        <w:t>s</w:t>
      </w:r>
      <w:r w:rsidR="00CD4F65" w:rsidRPr="00127F76">
        <w:rPr>
          <w:rFonts w:eastAsia="SimSun"/>
          <w:b/>
          <w:bCs/>
          <w:lang w:eastAsia="zh-CN"/>
        </w:rPr>
        <w:t xml:space="preserve"> </w:t>
      </w:r>
      <w:r w:rsidRPr="00127F76">
        <w:rPr>
          <w:rFonts w:eastAsia="SimSun"/>
          <w:b/>
          <w:bCs/>
          <w:lang w:eastAsia="zh-CN"/>
        </w:rPr>
        <w:t>for Wake-up signalling and paging monitoring agreed for both LTE/NB-IoT as well as NR in earlier releases</w:t>
      </w:r>
      <w:r w:rsidR="00B553E0" w:rsidRPr="00127F76">
        <w:rPr>
          <w:rFonts w:eastAsia="SimSun"/>
          <w:b/>
          <w:bCs/>
          <w:lang w:eastAsia="zh-CN"/>
        </w:rPr>
        <w:t>,</w:t>
      </w:r>
      <w:r w:rsidR="0062794F" w:rsidRPr="00127F76">
        <w:rPr>
          <w:rFonts w:eastAsia="SimSun"/>
          <w:b/>
          <w:bCs/>
          <w:lang w:eastAsia="zh-CN"/>
        </w:rPr>
        <w:t xml:space="preserve"> Re</w:t>
      </w:r>
      <w:r w:rsidR="006D19AA" w:rsidRPr="00127F76">
        <w:rPr>
          <w:rFonts w:eastAsia="SimSun"/>
          <w:b/>
          <w:bCs/>
          <w:lang w:eastAsia="zh-CN"/>
        </w:rPr>
        <w:t>l-15/16/17</w:t>
      </w:r>
      <w:r w:rsidR="00A42771">
        <w:rPr>
          <w:rFonts w:eastAsia="SimSun"/>
          <w:b/>
          <w:bCs/>
          <w:lang w:eastAsia="zh-CN"/>
        </w:rPr>
        <w:t xml:space="preserve"> as the baseline</w:t>
      </w:r>
      <w:r w:rsidR="006D19AA" w:rsidRPr="00127F76">
        <w:rPr>
          <w:rFonts w:eastAsia="SimSun"/>
          <w:b/>
          <w:bCs/>
          <w:lang w:eastAsia="zh-CN"/>
        </w:rPr>
        <w:t>.</w:t>
      </w:r>
    </w:p>
    <w:p w14:paraId="2A18F0DC" w14:textId="77777777" w:rsidR="00E00B06" w:rsidRPr="00C84EC1" w:rsidRDefault="00E00B06" w:rsidP="00DA34F6">
      <w:pPr>
        <w:pStyle w:val="3GPPAgreements"/>
        <w:numPr>
          <w:ilvl w:val="0"/>
          <w:numId w:val="0"/>
        </w:numPr>
        <w:ind w:left="284" w:hanging="284"/>
        <w:rPr>
          <w:lang w:val="en-GB"/>
        </w:rPr>
      </w:pPr>
    </w:p>
    <w:p w14:paraId="477A571D" w14:textId="77777777" w:rsidR="00EA525A" w:rsidRPr="00454AEB" w:rsidRDefault="00EA525A" w:rsidP="00454AEB">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454AEB">
        <w:rPr>
          <w:rFonts w:eastAsia="Arial"/>
          <w:b w:val="0"/>
          <w:bCs w:val="0"/>
          <w:i w:val="0"/>
          <w:iCs w:val="0"/>
          <w:noProof/>
          <w:sz w:val="32"/>
          <w:szCs w:val="20"/>
        </w:rPr>
        <w:t>Paging monitoring</w:t>
      </w:r>
    </w:p>
    <w:p w14:paraId="5888DC51" w14:textId="5A6B4CF2" w:rsidR="00B16F4A" w:rsidRDefault="002B1E05" w:rsidP="00B16F4A">
      <w:pPr>
        <w:rPr>
          <w:rFonts w:eastAsia="SimSun"/>
          <w:lang w:eastAsia="zh-CN"/>
        </w:rPr>
      </w:pPr>
      <w:r w:rsidRPr="0041172F">
        <w:rPr>
          <w:rFonts w:eastAsia="SimSun"/>
          <w:lang w:eastAsia="zh-CN"/>
        </w:rPr>
        <w:t xml:space="preserve">For legacy UEs in RRC_Idle/RRC_Inactive state, </w:t>
      </w:r>
      <w:r w:rsidR="00A23E24">
        <w:rPr>
          <w:rFonts w:eastAsia="SimSun"/>
          <w:lang w:eastAsia="zh-CN"/>
        </w:rPr>
        <w:t xml:space="preserve">the </w:t>
      </w:r>
      <w:r w:rsidRPr="0041172F">
        <w:rPr>
          <w:rFonts w:eastAsia="SimSun"/>
          <w:lang w:eastAsia="zh-CN"/>
        </w:rPr>
        <w:t>UE should periodically wake up to perform paging monitoring</w:t>
      </w:r>
      <w:r>
        <w:rPr>
          <w:rFonts w:eastAsia="SimSun"/>
          <w:lang w:eastAsia="zh-CN"/>
        </w:rPr>
        <w:t xml:space="preserve"> </w:t>
      </w:r>
      <w:r w:rsidR="00A23E24">
        <w:rPr>
          <w:rFonts w:eastAsia="SimSun"/>
          <w:lang w:eastAsia="zh-CN"/>
        </w:rPr>
        <w:t xml:space="preserve">according to a configured </w:t>
      </w:r>
      <w:r>
        <w:rPr>
          <w:rFonts w:eastAsia="SimSun"/>
          <w:lang w:eastAsia="zh-CN"/>
        </w:rPr>
        <w:t>DRX</w:t>
      </w:r>
      <w:r w:rsidR="00A23E24">
        <w:rPr>
          <w:rFonts w:eastAsia="SimSun"/>
          <w:lang w:eastAsia="zh-CN"/>
        </w:rPr>
        <w:t xml:space="preserve"> cycle. </w:t>
      </w:r>
    </w:p>
    <w:p w14:paraId="5D76EA0A" w14:textId="67C751F8" w:rsidR="00B8703F" w:rsidRDefault="00B8703F" w:rsidP="00B16F4A">
      <w:pPr>
        <w:rPr>
          <w:rFonts w:eastAsia="SimSun"/>
          <w:lang w:eastAsia="zh-CN"/>
        </w:rPr>
      </w:pPr>
      <w:r w:rsidRPr="0041172F">
        <w:rPr>
          <w:rFonts w:eastAsia="SimSun"/>
          <w:lang w:eastAsia="zh-CN"/>
        </w:rPr>
        <w:t>To reduce the power consumption of paging monitoring, PEI</w:t>
      </w:r>
      <w:r w:rsidRPr="0041172F">
        <w:rPr>
          <w:rFonts w:eastAsia="DengXian"/>
          <w:lang w:eastAsia="zh-CN"/>
        </w:rPr>
        <w:t xml:space="preserve"> (Paging Early Indication) </w:t>
      </w:r>
      <w:r>
        <w:rPr>
          <w:rFonts w:eastAsia="SimSun"/>
          <w:lang w:eastAsia="zh-CN"/>
        </w:rPr>
        <w:t>was</w:t>
      </w:r>
      <w:r w:rsidRPr="0041172F">
        <w:rPr>
          <w:rFonts w:eastAsia="SimSun"/>
          <w:lang w:eastAsia="zh-CN"/>
        </w:rPr>
        <w:t xml:space="preserve"> introduced in Rel-17. </w:t>
      </w:r>
      <w:r>
        <w:rPr>
          <w:rFonts w:eastAsia="SimSun"/>
          <w:lang w:eastAsia="zh-CN"/>
        </w:rPr>
        <w:t xml:space="preserve">One </w:t>
      </w:r>
      <w:r w:rsidRPr="0041172F">
        <w:rPr>
          <w:rFonts w:eastAsia="SimSun"/>
          <w:lang w:eastAsia="zh-CN"/>
        </w:rPr>
        <w:t>PEI is associated with one PO</w:t>
      </w:r>
      <w:r>
        <w:rPr>
          <w:rFonts w:eastAsia="SimSun"/>
          <w:lang w:eastAsia="zh-CN"/>
        </w:rPr>
        <w:t>, which</w:t>
      </w:r>
      <w:r w:rsidRPr="0041172F">
        <w:rPr>
          <w:rFonts w:eastAsia="SimSun"/>
          <w:lang w:eastAsia="zh-CN"/>
        </w:rPr>
        <w:t xml:space="preserve"> is used to indicate UEs whether</w:t>
      </w:r>
      <w:r>
        <w:rPr>
          <w:rFonts w:eastAsia="SimSun"/>
          <w:lang w:eastAsia="zh-CN"/>
        </w:rPr>
        <w:t xml:space="preserve"> </w:t>
      </w:r>
      <w:r w:rsidR="008C1509">
        <w:rPr>
          <w:rFonts w:eastAsia="SimSun"/>
          <w:lang w:eastAsia="zh-CN"/>
        </w:rPr>
        <w:t xml:space="preserve">they </w:t>
      </w:r>
      <w:r>
        <w:rPr>
          <w:rFonts w:eastAsia="SimSun"/>
          <w:lang w:eastAsia="zh-CN"/>
        </w:rPr>
        <w:t xml:space="preserve">need to monitor </w:t>
      </w:r>
      <w:r w:rsidRPr="0041172F">
        <w:rPr>
          <w:rFonts w:eastAsia="SimSun"/>
          <w:lang w:eastAsia="zh-CN"/>
        </w:rPr>
        <w:t>the following PO. A UE supporting PEI can monitor PEI associated with its PO</w:t>
      </w:r>
      <w:r w:rsidR="00F06945">
        <w:rPr>
          <w:rFonts w:eastAsia="SimSun"/>
          <w:lang w:eastAsia="zh-CN"/>
        </w:rPr>
        <w:t>.</w:t>
      </w:r>
      <w:r w:rsidR="00F25FD9">
        <w:rPr>
          <w:rFonts w:eastAsia="SimSun"/>
          <w:lang w:eastAsia="zh-CN"/>
        </w:rPr>
        <w:t xml:space="preserve"> However</w:t>
      </w:r>
      <w:r w:rsidR="001E02A2">
        <w:rPr>
          <w:rFonts w:eastAsia="SimSun"/>
          <w:lang w:eastAsia="zh-CN"/>
        </w:rPr>
        <w:t>,</w:t>
      </w:r>
      <w:r w:rsidR="00F25FD9">
        <w:rPr>
          <w:rFonts w:eastAsia="SimSun"/>
          <w:lang w:eastAsia="zh-CN"/>
        </w:rPr>
        <w:t xml:space="preserve"> in Rel-17, it would still be the main receiver (MR), that wake-up</w:t>
      </w:r>
      <w:r w:rsidR="002A1743">
        <w:rPr>
          <w:rFonts w:eastAsia="SimSun"/>
          <w:lang w:eastAsia="zh-CN"/>
        </w:rPr>
        <w:t xml:space="preserve"> to do the PEI monitoring</w:t>
      </w:r>
      <w:r w:rsidR="00F32BB8">
        <w:rPr>
          <w:rFonts w:eastAsia="SimSun"/>
          <w:lang w:eastAsia="zh-CN"/>
        </w:rPr>
        <w:t xml:space="preserve">, giving that </w:t>
      </w:r>
      <w:r w:rsidR="003C7BE0">
        <w:rPr>
          <w:rFonts w:eastAsia="SimSun"/>
          <w:lang w:eastAsia="zh-CN"/>
        </w:rPr>
        <w:t>there will be some power consumption related to this wake-up.</w:t>
      </w:r>
      <w:r w:rsidR="00E33101">
        <w:rPr>
          <w:rFonts w:eastAsia="SimSun"/>
          <w:lang w:eastAsia="zh-CN"/>
        </w:rPr>
        <w:t xml:space="preserve"> This particularly for use-cases such as wearables and industrial sensors with limited</w:t>
      </w:r>
      <w:r w:rsidR="00C309E5">
        <w:rPr>
          <w:rFonts w:eastAsia="SimSun"/>
          <w:lang w:eastAsia="zh-CN"/>
        </w:rPr>
        <w:t xml:space="preserve"> available</w:t>
      </w:r>
      <w:r w:rsidR="00E33101">
        <w:rPr>
          <w:rFonts w:eastAsia="SimSun"/>
          <w:lang w:eastAsia="zh-CN"/>
        </w:rPr>
        <w:t xml:space="preserve"> energy resources</w:t>
      </w:r>
      <w:r w:rsidR="00C309E5">
        <w:rPr>
          <w:rFonts w:eastAsia="SimSun"/>
          <w:lang w:eastAsia="zh-CN"/>
        </w:rPr>
        <w:t>.</w:t>
      </w:r>
    </w:p>
    <w:p w14:paraId="0FB867E1" w14:textId="77777777" w:rsidR="005968A2" w:rsidRDefault="005968A2" w:rsidP="00B16F4A">
      <w:pPr>
        <w:rPr>
          <w:rFonts w:eastAsia="SimSun"/>
          <w:lang w:eastAsia="zh-CN"/>
        </w:rPr>
      </w:pPr>
    </w:p>
    <w:p w14:paraId="364E2F22" w14:textId="7B7AB57C" w:rsidR="005968A2" w:rsidRPr="00127F76" w:rsidRDefault="005968A2" w:rsidP="00B16F4A">
      <w:pPr>
        <w:rPr>
          <w:rFonts w:eastAsia="SimSun"/>
          <w:b/>
          <w:bCs/>
          <w:lang w:eastAsia="zh-CN"/>
        </w:rPr>
      </w:pPr>
      <w:r w:rsidRPr="00127F76">
        <w:rPr>
          <w:rFonts w:eastAsia="SimSun"/>
          <w:b/>
          <w:bCs/>
          <w:lang w:eastAsia="zh-CN"/>
        </w:rPr>
        <w:t>Observation</w:t>
      </w:r>
      <w:r w:rsidR="006020A6" w:rsidRPr="00127F76">
        <w:rPr>
          <w:rFonts w:eastAsia="SimSun"/>
          <w:b/>
          <w:bCs/>
          <w:lang w:eastAsia="zh-CN"/>
        </w:rPr>
        <w:t xml:space="preserve"> 2</w:t>
      </w:r>
      <w:r w:rsidRPr="00127F76">
        <w:rPr>
          <w:rFonts w:eastAsia="SimSun"/>
          <w:b/>
          <w:bCs/>
          <w:lang w:eastAsia="zh-CN"/>
        </w:rPr>
        <w:t xml:space="preserve">: Using the Main Radio (MR) for PEI </w:t>
      </w:r>
      <w:r w:rsidR="00C309E5">
        <w:rPr>
          <w:rFonts w:eastAsia="SimSun"/>
          <w:b/>
          <w:bCs/>
          <w:lang w:eastAsia="zh-CN"/>
        </w:rPr>
        <w:t>or paging</w:t>
      </w:r>
      <w:r w:rsidRPr="00127F76">
        <w:rPr>
          <w:rFonts w:eastAsia="SimSun"/>
          <w:b/>
          <w:bCs/>
          <w:lang w:eastAsia="zh-CN"/>
        </w:rPr>
        <w:t xml:space="preserve"> monitoring </w:t>
      </w:r>
      <w:r w:rsidR="00E627A4" w:rsidRPr="00127F76">
        <w:rPr>
          <w:rFonts w:eastAsia="SimSun"/>
          <w:b/>
          <w:bCs/>
          <w:lang w:eastAsia="zh-CN"/>
        </w:rPr>
        <w:t>will lead to non-neglectable power consumption.</w:t>
      </w:r>
    </w:p>
    <w:p w14:paraId="1B2FD78A" w14:textId="77777777" w:rsidR="00E627A4" w:rsidRDefault="00E627A4" w:rsidP="00B16F4A">
      <w:pPr>
        <w:rPr>
          <w:rFonts w:eastAsia="SimSun"/>
          <w:lang w:eastAsia="zh-CN"/>
        </w:rPr>
      </w:pPr>
    </w:p>
    <w:p w14:paraId="01A1340F" w14:textId="5D2171BD" w:rsidR="00E627A4" w:rsidRDefault="00AA5C99" w:rsidP="00B16F4A">
      <w:pPr>
        <w:rPr>
          <w:rFonts w:eastAsia="SimSun"/>
          <w:lang w:eastAsia="zh-CN"/>
        </w:rPr>
      </w:pPr>
      <w:r>
        <w:rPr>
          <w:rFonts w:eastAsia="SimSun"/>
          <w:lang w:eastAsia="zh-CN"/>
        </w:rPr>
        <w:t>Introducing a Low-Power Wake-up radio</w:t>
      </w:r>
      <w:r w:rsidR="00D052A4">
        <w:rPr>
          <w:rFonts w:eastAsia="SimSun"/>
          <w:lang w:eastAsia="zh-CN"/>
        </w:rPr>
        <w:t xml:space="preserve"> that can monitor the Wake-up signal, </w:t>
      </w:r>
      <w:r w:rsidR="001309FE">
        <w:rPr>
          <w:rFonts w:eastAsia="SimSun"/>
          <w:lang w:eastAsia="zh-CN"/>
        </w:rPr>
        <w:t>coul</w:t>
      </w:r>
      <w:r w:rsidR="00003A9F">
        <w:rPr>
          <w:rFonts w:eastAsia="SimSun"/>
          <w:lang w:eastAsia="zh-CN"/>
        </w:rPr>
        <w:t>d reduce</w:t>
      </w:r>
      <w:r w:rsidR="000A40EF">
        <w:rPr>
          <w:rFonts w:eastAsia="SimSun"/>
          <w:lang w:eastAsia="zh-CN"/>
        </w:rPr>
        <w:t xml:space="preserve"> the number of times for the Main Receiver to wake-up and hence </w:t>
      </w:r>
      <w:r w:rsidR="00C32E0F">
        <w:rPr>
          <w:rFonts w:eastAsia="SimSun"/>
          <w:lang w:eastAsia="zh-CN"/>
        </w:rPr>
        <w:t>reduce</w:t>
      </w:r>
      <w:r w:rsidR="000A40EF">
        <w:rPr>
          <w:rFonts w:eastAsia="SimSun"/>
          <w:lang w:eastAsia="zh-CN"/>
        </w:rPr>
        <w:t xml:space="preserve"> power con</w:t>
      </w:r>
      <w:r w:rsidR="00C32E0F">
        <w:rPr>
          <w:rFonts w:eastAsia="SimSun"/>
          <w:lang w:eastAsia="zh-CN"/>
        </w:rPr>
        <w:t xml:space="preserve">sumption for the </w:t>
      </w:r>
      <w:r w:rsidR="00A8074B">
        <w:rPr>
          <w:rFonts w:eastAsia="SimSun"/>
          <w:lang w:eastAsia="zh-CN"/>
        </w:rPr>
        <w:t>Main Receiver (</w:t>
      </w:r>
      <w:r w:rsidR="00C32E0F">
        <w:rPr>
          <w:rFonts w:eastAsia="SimSun"/>
          <w:lang w:eastAsia="zh-CN"/>
        </w:rPr>
        <w:t>MR</w:t>
      </w:r>
      <w:r w:rsidR="00A8074B">
        <w:rPr>
          <w:rFonts w:eastAsia="SimSun"/>
          <w:lang w:eastAsia="zh-CN"/>
        </w:rPr>
        <w:t>)</w:t>
      </w:r>
      <w:r w:rsidR="00B61125">
        <w:rPr>
          <w:rFonts w:eastAsia="SimSun"/>
          <w:lang w:eastAsia="zh-CN"/>
        </w:rPr>
        <w:t xml:space="preserve"> or UE in</w:t>
      </w:r>
      <w:r w:rsidR="00A8074B">
        <w:rPr>
          <w:rFonts w:eastAsia="SimSun"/>
          <w:lang w:eastAsia="zh-CN"/>
        </w:rPr>
        <w:t xml:space="preserve"> total</w:t>
      </w:r>
      <w:r w:rsidR="00C32E0F">
        <w:rPr>
          <w:rFonts w:eastAsia="SimSun"/>
          <w:lang w:eastAsia="zh-CN"/>
        </w:rPr>
        <w:t>.</w:t>
      </w:r>
    </w:p>
    <w:p w14:paraId="15256FD4" w14:textId="77777777" w:rsidR="0055604A" w:rsidRDefault="0055604A" w:rsidP="00B16F4A">
      <w:pPr>
        <w:rPr>
          <w:rFonts w:eastAsia="SimSun"/>
          <w:lang w:eastAsia="zh-CN"/>
        </w:rPr>
      </w:pPr>
    </w:p>
    <w:p w14:paraId="24291E88" w14:textId="346A9F56" w:rsidR="0055604A" w:rsidRDefault="0055604A" w:rsidP="00B16F4A">
      <w:pPr>
        <w:rPr>
          <w:rFonts w:eastAsia="SimSun"/>
          <w:lang w:eastAsia="zh-CN"/>
        </w:rPr>
      </w:pPr>
      <w:r>
        <w:rPr>
          <w:rFonts w:eastAsia="SimSun"/>
          <w:lang w:eastAsia="zh-CN"/>
        </w:rPr>
        <w:t>RAN1 is studying power saving gain</w:t>
      </w:r>
      <w:r w:rsidR="00BC4492">
        <w:rPr>
          <w:rFonts w:eastAsia="SimSun"/>
          <w:lang w:eastAsia="zh-CN"/>
        </w:rPr>
        <w:t xml:space="preserve"> for different solutions, but RAN2 should investigate </w:t>
      </w:r>
      <w:r w:rsidR="00D9161E">
        <w:rPr>
          <w:rFonts w:eastAsia="SimSun"/>
          <w:lang w:eastAsia="zh-CN"/>
        </w:rPr>
        <w:t>signalling</w:t>
      </w:r>
      <w:r w:rsidR="00BC4492">
        <w:rPr>
          <w:rFonts w:eastAsia="SimSun"/>
          <w:lang w:eastAsia="zh-CN"/>
        </w:rPr>
        <w:t xml:space="preserve"> support for </w:t>
      </w:r>
      <w:r w:rsidR="00D9161E">
        <w:rPr>
          <w:rFonts w:eastAsia="SimSun"/>
          <w:lang w:eastAsia="zh-CN"/>
        </w:rPr>
        <w:t xml:space="preserve">introducing Wake-up signalling WUS using a </w:t>
      </w:r>
      <w:r w:rsidR="00357B73">
        <w:rPr>
          <w:rFonts w:eastAsia="SimSun"/>
          <w:lang w:eastAsia="zh-CN"/>
        </w:rPr>
        <w:t>Low Power Wake-up radio LP-WUR.</w:t>
      </w:r>
    </w:p>
    <w:p w14:paraId="0F7F28B9" w14:textId="77777777" w:rsidR="00C32E0F" w:rsidRPr="00127F76" w:rsidRDefault="00C32E0F" w:rsidP="00B16F4A">
      <w:pPr>
        <w:rPr>
          <w:rFonts w:eastAsia="SimSun"/>
          <w:b/>
          <w:bCs/>
          <w:lang w:eastAsia="zh-CN"/>
        </w:rPr>
      </w:pPr>
    </w:p>
    <w:p w14:paraId="5EF44FF3" w14:textId="2466C276" w:rsidR="00C32E0F" w:rsidRPr="00127F76" w:rsidRDefault="00C32E0F" w:rsidP="00B16F4A">
      <w:pPr>
        <w:rPr>
          <w:rFonts w:eastAsia="SimSun"/>
          <w:b/>
          <w:bCs/>
          <w:lang w:eastAsia="zh-CN"/>
        </w:rPr>
      </w:pPr>
      <w:r w:rsidRPr="00127F76">
        <w:rPr>
          <w:rFonts w:eastAsia="SimSun"/>
          <w:b/>
          <w:bCs/>
          <w:lang w:eastAsia="zh-CN"/>
        </w:rPr>
        <w:t>Prop</w:t>
      </w:r>
      <w:r w:rsidR="007B52E8" w:rsidRPr="00127F76">
        <w:rPr>
          <w:rFonts w:eastAsia="SimSun"/>
          <w:b/>
          <w:bCs/>
          <w:lang w:eastAsia="zh-CN"/>
        </w:rPr>
        <w:t>osal</w:t>
      </w:r>
      <w:r w:rsidR="006020A6" w:rsidRPr="00127F76">
        <w:rPr>
          <w:rFonts w:eastAsia="SimSun"/>
          <w:b/>
          <w:bCs/>
          <w:lang w:eastAsia="zh-CN"/>
        </w:rPr>
        <w:t xml:space="preserve"> 2</w:t>
      </w:r>
      <w:r w:rsidR="007B52E8" w:rsidRPr="00127F76">
        <w:rPr>
          <w:rFonts w:eastAsia="SimSun"/>
          <w:b/>
          <w:bCs/>
          <w:lang w:eastAsia="zh-CN"/>
        </w:rPr>
        <w:t>. RAN2 to study</w:t>
      </w:r>
      <w:r w:rsidR="00B03E57" w:rsidRPr="00127F76">
        <w:rPr>
          <w:rFonts w:eastAsia="SimSun"/>
          <w:b/>
          <w:bCs/>
          <w:lang w:eastAsia="zh-CN"/>
        </w:rPr>
        <w:t xml:space="preserve"> signalling for </w:t>
      </w:r>
      <w:r w:rsidR="00357B73" w:rsidRPr="00127F76">
        <w:rPr>
          <w:rFonts w:eastAsia="SimSun"/>
          <w:b/>
          <w:bCs/>
          <w:lang w:eastAsia="zh-CN"/>
        </w:rPr>
        <w:t>signalling support for introducing Wake-up signalling WUS using a Low Power Wake-up radio LP-WUR</w:t>
      </w:r>
      <w:r w:rsidR="00105C77" w:rsidRPr="00127F76">
        <w:rPr>
          <w:rFonts w:eastAsia="SimSun"/>
          <w:b/>
          <w:bCs/>
          <w:lang w:eastAsia="zh-CN"/>
        </w:rPr>
        <w:t>.</w:t>
      </w:r>
    </w:p>
    <w:p w14:paraId="20B71ED5" w14:textId="5D5F540C" w:rsidR="002B1E05" w:rsidRDefault="002B1E05" w:rsidP="00B16F4A">
      <w:pPr>
        <w:rPr>
          <w:lang w:val="en-US"/>
        </w:rPr>
      </w:pPr>
    </w:p>
    <w:p w14:paraId="23C7339F" w14:textId="7B109C80" w:rsidR="000619C8" w:rsidRPr="00B3557C" w:rsidRDefault="000619C8"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3557C">
        <w:rPr>
          <w:rFonts w:eastAsia="Arial"/>
          <w:b w:val="0"/>
          <w:bCs w:val="0"/>
          <w:i w:val="0"/>
          <w:iCs w:val="0"/>
          <w:noProof/>
          <w:sz w:val="32"/>
          <w:szCs w:val="20"/>
        </w:rPr>
        <w:t>Sub grouping</w:t>
      </w:r>
    </w:p>
    <w:p w14:paraId="53598FF1" w14:textId="4110D3F1" w:rsidR="00B16F4A" w:rsidRDefault="00EE5F2A" w:rsidP="00B16F4A">
      <w:pPr>
        <w:rPr>
          <w:lang w:val="en-US"/>
        </w:rPr>
      </w:pPr>
      <w:r>
        <w:rPr>
          <w:lang w:val="en-US"/>
        </w:rPr>
        <w:t>In earlier release</w:t>
      </w:r>
      <w:r w:rsidR="00490919">
        <w:rPr>
          <w:lang w:val="en-US"/>
        </w:rPr>
        <w:t xml:space="preserve"> starting form Rel-15, subgrouping have been defined for both LTE, Nb-IoT</w:t>
      </w:r>
      <w:r w:rsidR="00356F3F">
        <w:rPr>
          <w:lang w:val="en-US"/>
        </w:rPr>
        <w:t>, and NR (Rel-17).</w:t>
      </w:r>
    </w:p>
    <w:p w14:paraId="5216408C" w14:textId="6302473C" w:rsidR="00356F3F" w:rsidRDefault="00356F3F" w:rsidP="00B16F4A">
      <w:pPr>
        <w:rPr>
          <w:lang w:val="en-US"/>
        </w:rPr>
      </w:pPr>
      <w:r>
        <w:rPr>
          <w:lang w:val="en-US"/>
        </w:rPr>
        <w:t xml:space="preserve">The concept of subgrouping </w:t>
      </w:r>
      <w:r w:rsidR="00ED0B9A">
        <w:rPr>
          <w:lang w:val="en-US"/>
        </w:rPr>
        <w:t xml:space="preserve">may also be applicable for </w:t>
      </w:r>
      <w:r w:rsidR="00DF25B5">
        <w:rPr>
          <w:lang w:val="en-US"/>
        </w:rPr>
        <w:t>Rel-18 WUS/LP-WUR.</w:t>
      </w:r>
    </w:p>
    <w:p w14:paraId="384C09F0" w14:textId="77777777" w:rsidR="00DF25B5" w:rsidRDefault="00DF25B5" w:rsidP="00B16F4A">
      <w:pPr>
        <w:rPr>
          <w:lang w:val="en-US"/>
        </w:rPr>
      </w:pPr>
    </w:p>
    <w:p w14:paraId="7561E8BE" w14:textId="77777777" w:rsidR="001E081F" w:rsidRDefault="001E081F" w:rsidP="001E081F">
      <w:pPr>
        <w:rPr>
          <w:lang w:val="en-US"/>
        </w:rPr>
      </w:pPr>
      <w:r>
        <w:rPr>
          <w:lang w:val="en-US"/>
        </w:rPr>
        <w:t xml:space="preserve">RAN2 concluded that </w:t>
      </w:r>
      <w:r w:rsidRPr="008A3CF9">
        <w:rPr>
          <w:lang w:val="en-US"/>
        </w:rPr>
        <w:t>subgrouping could</w:t>
      </w:r>
      <w:r>
        <w:rPr>
          <w:lang w:val="en-US"/>
        </w:rPr>
        <w:t xml:space="preserve"> be beneficial, but no agreements were made to include it, only considerations on L1 aspects related to capacity and payload.</w:t>
      </w:r>
    </w:p>
    <w:p w14:paraId="482AABA5" w14:textId="5347A10F" w:rsidR="001E081F" w:rsidRPr="00A81559" w:rsidRDefault="001E081F" w:rsidP="001E081F">
      <w:pPr>
        <w:rPr>
          <w:lang w:val="en-US"/>
        </w:rPr>
      </w:pPr>
      <w:r w:rsidRPr="000E219E">
        <w:rPr>
          <w:lang w:val="en-US"/>
        </w:rPr>
        <w:t xml:space="preserve">Those aspects are indeed needed to be discussed in RAN1, </w:t>
      </w:r>
      <w:r w:rsidRPr="00A81559">
        <w:rPr>
          <w:lang w:val="en-US"/>
        </w:rPr>
        <w:t>but</w:t>
      </w:r>
      <w:r w:rsidRPr="000E219E">
        <w:rPr>
          <w:lang w:val="en-US"/>
        </w:rPr>
        <w:t xml:space="preserve"> RAN1 has made a </w:t>
      </w:r>
      <w:r w:rsidRPr="00A81559">
        <w:rPr>
          <w:lang w:val="en-US"/>
        </w:rPr>
        <w:t xml:space="preserve">few </w:t>
      </w:r>
      <w:proofErr w:type="gramStart"/>
      <w:r w:rsidRPr="000E219E">
        <w:rPr>
          <w:lang w:val="en-US"/>
        </w:rPr>
        <w:t>number</w:t>
      </w:r>
      <w:proofErr w:type="gramEnd"/>
      <w:r w:rsidRPr="000E219E">
        <w:rPr>
          <w:lang w:val="en-US"/>
        </w:rPr>
        <w:t xml:space="preserve"> of agreements related to subgrouping in </w:t>
      </w:r>
      <w:r w:rsidRPr="000E219E">
        <w:rPr>
          <w:sz w:val="22"/>
          <w:szCs w:val="22"/>
          <w:lang w:eastAsia="ja-JP"/>
        </w:rPr>
        <w:t xml:space="preserve">RAN#112bis-e </w:t>
      </w:r>
      <w:r w:rsidRPr="000E219E">
        <w:rPr>
          <w:lang w:val="en-US"/>
        </w:rPr>
        <w:t>[</w:t>
      </w:r>
      <w:r w:rsidR="008537A0">
        <w:rPr>
          <w:lang w:val="en-US"/>
        </w:rPr>
        <w:t>5</w:t>
      </w:r>
      <w:r w:rsidRPr="000E219E">
        <w:rPr>
          <w:lang w:val="en-US"/>
        </w:rPr>
        <w:t>].</w:t>
      </w:r>
      <w:r>
        <w:rPr>
          <w:lang w:val="en-US"/>
        </w:rPr>
        <w:t xml:space="preserve"> </w:t>
      </w:r>
    </w:p>
    <w:p w14:paraId="2807C511" w14:textId="77777777" w:rsidR="001E081F" w:rsidRDefault="001E081F" w:rsidP="001E081F">
      <w:pPr>
        <w:rPr>
          <w:lang w:val="en-US"/>
        </w:rPr>
      </w:pPr>
    </w:p>
    <w:p w14:paraId="4D1FD4C6" w14:textId="77777777" w:rsidR="001E081F" w:rsidRPr="008A3CF9" w:rsidRDefault="001E081F" w:rsidP="001E081F">
      <w:pPr>
        <w:rPr>
          <w:rFonts w:cs="Times"/>
          <w:iCs/>
          <w:szCs w:val="20"/>
        </w:rPr>
      </w:pPr>
      <w:r w:rsidRPr="008A3CF9">
        <w:rPr>
          <w:rFonts w:cs="Times"/>
          <w:b/>
          <w:bCs/>
          <w:iCs/>
          <w:szCs w:val="20"/>
        </w:rPr>
        <w:t>Agreement</w:t>
      </w:r>
    </w:p>
    <w:p w14:paraId="5932813A" w14:textId="77777777" w:rsidR="001E081F" w:rsidRPr="009F3424" w:rsidRDefault="001E081F" w:rsidP="001E081F">
      <w:pPr>
        <w:pStyle w:val="ListParagraph"/>
        <w:numPr>
          <w:ilvl w:val="0"/>
          <w:numId w:val="48"/>
        </w:numPr>
        <w:ind w:leftChars="0" w:left="1157" w:hanging="357"/>
        <w:rPr>
          <w:rFonts w:cs="Times"/>
          <w:iCs/>
          <w:szCs w:val="22"/>
        </w:rPr>
      </w:pPr>
      <w:r w:rsidRPr="009F3424">
        <w:rPr>
          <w:rFonts w:cs="Times"/>
          <w:iCs/>
          <w:szCs w:val="22"/>
        </w:rPr>
        <w:t>For IDLE/INACTIVE mode study at least following candidates for content of LP-WUS</w:t>
      </w:r>
    </w:p>
    <w:p w14:paraId="01946AFC" w14:textId="77777777" w:rsidR="001E081F" w:rsidRPr="009F3424" w:rsidRDefault="001E081F" w:rsidP="001E081F">
      <w:pPr>
        <w:pStyle w:val="ListParagraph"/>
        <w:numPr>
          <w:ilvl w:val="2"/>
          <w:numId w:val="48"/>
        </w:numPr>
        <w:ind w:leftChars="0"/>
        <w:rPr>
          <w:rFonts w:cs="Times"/>
          <w:iCs/>
          <w:szCs w:val="22"/>
        </w:rPr>
      </w:pPr>
      <w:r w:rsidRPr="009F3424">
        <w:rPr>
          <w:rFonts w:cs="Times"/>
          <w:iCs/>
          <w:szCs w:val="22"/>
        </w:rPr>
        <w:t>information on which user(s) is/are targeted by the LP-WUS</w:t>
      </w:r>
    </w:p>
    <w:p w14:paraId="35D90204" w14:textId="77777777" w:rsidR="001E081F" w:rsidRPr="009F3424" w:rsidRDefault="001E081F" w:rsidP="001E081F">
      <w:pPr>
        <w:pStyle w:val="ListParagraph"/>
        <w:numPr>
          <w:ilvl w:val="3"/>
          <w:numId w:val="48"/>
        </w:numPr>
        <w:ind w:leftChars="0"/>
        <w:rPr>
          <w:rFonts w:cs="Times"/>
          <w:iCs/>
          <w:szCs w:val="22"/>
        </w:rPr>
      </w:pPr>
      <w:r w:rsidRPr="009F3424">
        <w:rPr>
          <w:rFonts w:cs="Times"/>
          <w:iCs/>
          <w:szCs w:val="22"/>
        </w:rPr>
        <w:t>e.g. UE-group, -subgroup or -ID</w:t>
      </w:r>
    </w:p>
    <w:p w14:paraId="612F1D55" w14:textId="77777777" w:rsidR="001E081F" w:rsidRPr="009F3424" w:rsidRDefault="001E081F" w:rsidP="001E081F">
      <w:pPr>
        <w:pStyle w:val="ListParagraph"/>
        <w:numPr>
          <w:ilvl w:val="2"/>
          <w:numId w:val="48"/>
        </w:numPr>
        <w:ind w:leftChars="0"/>
        <w:rPr>
          <w:rFonts w:cs="Times"/>
          <w:iCs/>
          <w:szCs w:val="22"/>
        </w:rPr>
      </w:pPr>
      <w:r w:rsidRPr="009F3424">
        <w:rPr>
          <w:rFonts w:cs="Times"/>
          <w:iCs/>
          <w:szCs w:val="22"/>
          <w:lang w:val="en-US"/>
        </w:rPr>
        <w:t xml:space="preserve">FFS: cell information </w:t>
      </w:r>
    </w:p>
    <w:p w14:paraId="67852EED" w14:textId="77777777" w:rsidR="001E081F" w:rsidRPr="009F3424" w:rsidRDefault="001E081F" w:rsidP="001E081F">
      <w:pPr>
        <w:pStyle w:val="ListParagraph"/>
        <w:numPr>
          <w:ilvl w:val="2"/>
          <w:numId w:val="48"/>
        </w:numPr>
        <w:ind w:leftChars="0"/>
        <w:rPr>
          <w:rFonts w:cs="Times"/>
          <w:iCs/>
          <w:szCs w:val="22"/>
        </w:rPr>
      </w:pPr>
      <w:r w:rsidRPr="009F3424">
        <w:rPr>
          <w:rFonts w:cs="Times"/>
          <w:iCs/>
          <w:szCs w:val="22"/>
          <w:lang w:val="en-US"/>
        </w:rPr>
        <w:t xml:space="preserve">FFS: SI change and ETWS/CMAS information, </w:t>
      </w:r>
      <w:r w:rsidRPr="009F3424">
        <w:rPr>
          <w:rFonts w:cs="Times"/>
          <w:iCs/>
          <w:color w:val="7030A0"/>
          <w:szCs w:val="22"/>
          <w:lang w:val="en-US"/>
        </w:rPr>
        <w:t>tracking area information, and RAN area information</w:t>
      </w:r>
    </w:p>
    <w:p w14:paraId="7B662D42" w14:textId="77777777" w:rsidR="001E081F" w:rsidRPr="009F3424" w:rsidRDefault="001E081F" w:rsidP="001E081F">
      <w:pPr>
        <w:pStyle w:val="ListParagraph"/>
        <w:numPr>
          <w:ilvl w:val="0"/>
          <w:numId w:val="48"/>
        </w:numPr>
        <w:ind w:leftChars="0" w:left="1157" w:hanging="357"/>
        <w:rPr>
          <w:rFonts w:cs="Times"/>
          <w:iCs/>
          <w:szCs w:val="22"/>
        </w:rPr>
      </w:pPr>
      <w:r w:rsidRPr="009F3424">
        <w:rPr>
          <w:rFonts w:cs="Times"/>
          <w:iCs/>
          <w:szCs w:val="22"/>
        </w:rPr>
        <w:t>For CONNECTED mode, study at least following candidates for content of LP-WUS</w:t>
      </w:r>
    </w:p>
    <w:p w14:paraId="19E34426" w14:textId="77777777" w:rsidR="001E081F" w:rsidRPr="009F3424" w:rsidRDefault="001E081F" w:rsidP="001E081F">
      <w:pPr>
        <w:pStyle w:val="ListParagraph"/>
        <w:numPr>
          <w:ilvl w:val="2"/>
          <w:numId w:val="48"/>
        </w:numPr>
        <w:ind w:leftChars="0"/>
        <w:rPr>
          <w:rFonts w:cs="Times"/>
          <w:iCs/>
          <w:szCs w:val="22"/>
        </w:rPr>
      </w:pPr>
      <w:r w:rsidRPr="009F3424">
        <w:rPr>
          <w:rFonts w:cs="Times"/>
          <w:iCs/>
          <w:szCs w:val="22"/>
        </w:rPr>
        <w:t>information on which user(s) is/are targeted by the LP-WUS</w:t>
      </w:r>
    </w:p>
    <w:p w14:paraId="3EBA335B" w14:textId="77777777" w:rsidR="001E081F" w:rsidRPr="009F3424" w:rsidRDefault="001E081F" w:rsidP="001E081F">
      <w:pPr>
        <w:pStyle w:val="ListParagraph"/>
        <w:numPr>
          <w:ilvl w:val="3"/>
          <w:numId w:val="48"/>
        </w:numPr>
        <w:ind w:leftChars="0"/>
        <w:rPr>
          <w:rFonts w:cs="Times"/>
          <w:iCs/>
          <w:szCs w:val="22"/>
        </w:rPr>
      </w:pPr>
      <w:r w:rsidRPr="009F3424">
        <w:rPr>
          <w:rFonts w:cs="Times"/>
          <w:iCs/>
          <w:szCs w:val="22"/>
        </w:rPr>
        <w:t>e.g UE-group, -subgroup or -ID</w:t>
      </w:r>
    </w:p>
    <w:p w14:paraId="085103D4" w14:textId="77777777" w:rsidR="001E081F" w:rsidRPr="009F3424" w:rsidRDefault="001E081F" w:rsidP="001E081F">
      <w:pPr>
        <w:pStyle w:val="ListParagraph"/>
        <w:numPr>
          <w:ilvl w:val="2"/>
          <w:numId w:val="48"/>
        </w:numPr>
        <w:ind w:leftChars="0"/>
        <w:rPr>
          <w:rFonts w:cs="Times"/>
          <w:iCs/>
          <w:szCs w:val="22"/>
        </w:rPr>
      </w:pPr>
      <w:r w:rsidRPr="009F3424">
        <w:rPr>
          <w:rFonts w:cs="Times"/>
          <w:iCs/>
          <w:szCs w:val="22"/>
        </w:rPr>
        <w:t>indication to wake-up to PDCCH monitoring.</w:t>
      </w:r>
    </w:p>
    <w:p w14:paraId="270C805C" w14:textId="77777777" w:rsidR="001E081F" w:rsidRPr="009F3424" w:rsidRDefault="001E081F" w:rsidP="001E081F">
      <w:pPr>
        <w:pStyle w:val="ListParagraph"/>
        <w:numPr>
          <w:ilvl w:val="0"/>
          <w:numId w:val="48"/>
        </w:numPr>
        <w:ind w:leftChars="0" w:left="1157" w:hanging="357"/>
        <w:rPr>
          <w:rFonts w:cs="Times"/>
          <w:iCs/>
          <w:szCs w:val="22"/>
        </w:rPr>
      </w:pPr>
      <w:r w:rsidRPr="009F3424">
        <w:rPr>
          <w:rFonts w:cs="Times"/>
          <w:iCs/>
          <w:szCs w:val="22"/>
        </w:rPr>
        <w:t>Other information candidates are not precluded</w:t>
      </w:r>
    </w:p>
    <w:p w14:paraId="25A50092" w14:textId="77777777" w:rsidR="001E081F" w:rsidRPr="009F3424" w:rsidRDefault="001E081F" w:rsidP="001E081F">
      <w:pPr>
        <w:pStyle w:val="ListParagraph"/>
        <w:numPr>
          <w:ilvl w:val="0"/>
          <w:numId w:val="48"/>
        </w:numPr>
        <w:ind w:leftChars="0" w:left="1157" w:hanging="357"/>
        <w:rPr>
          <w:rFonts w:cs="Times"/>
          <w:iCs/>
          <w:szCs w:val="22"/>
        </w:rPr>
      </w:pPr>
      <w:r w:rsidRPr="009F3424">
        <w:rPr>
          <w:rFonts w:cs="Times"/>
          <w:iCs/>
          <w:szCs w:val="22"/>
        </w:rPr>
        <w:t xml:space="preserve">Study pros and cons of including above information to LP-WUS. </w:t>
      </w:r>
    </w:p>
    <w:p w14:paraId="4613AEE4" w14:textId="77777777" w:rsidR="001E081F" w:rsidRPr="009F3424" w:rsidRDefault="001E081F" w:rsidP="001E081F">
      <w:pPr>
        <w:pStyle w:val="ListParagraph"/>
        <w:numPr>
          <w:ilvl w:val="0"/>
          <w:numId w:val="48"/>
        </w:numPr>
        <w:ind w:leftChars="0" w:left="1157" w:hanging="357"/>
        <w:rPr>
          <w:rFonts w:cs="Times"/>
          <w:szCs w:val="22"/>
        </w:rPr>
      </w:pPr>
      <w:r w:rsidRPr="009F3424">
        <w:rPr>
          <w:rFonts w:eastAsia="SimSun" w:cs="Times"/>
          <w:szCs w:val="22"/>
          <w:lang w:val="en-US"/>
        </w:rPr>
        <w:t>Note: the information</w:t>
      </w:r>
      <w:r w:rsidRPr="009F3424">
        <w:rPr>
          <w:rFonts w:cs="Times"/>
          <w:szCs w:val="22"/>
          <w:lang w:val="en-US"/>
        </w:rPr>
        <w:t xml:space="preserve"> </w:t>
      </w:r>
      <w:r w:rsidRPr="009F3424">
        <w:rPr>
          <w:rFonts w:eastAsia="SimSun" w:cs="Times"/>
          <w:szCs w:val="22"/>
          <w:lang w:val="en-US"/>
        </w:rPr>
        <w:t>may be explicitly or implicitly indicated.</w:t>
      </w:r>
    </w:p>
    <w:p w14:paraId="06AF3BDB" w14:textId="77777777" w:rsidR="001E081F" w:rsidRPr="008A3CF9" w:rsidRDefault="001E081F" w:rsidP="00B16F4A"/>
    <w:p w14:paraId="28D04B28" w14:textId="77777777" w:rsidR="001E081F" w:rsidRDefault="001E081F" w:rsidP="00B16F4A">
      <w:pPr>
        <w:rPr>
          <w:lang w:val="en-US"/>
        </w:rPr>
      </w:pPr>
    </w:p>
    <w:p w14:paraId="48AEF623" w14:textId="6E12EEEC" w:rsidR="00DF25B5" w:rsidRDefault="00DF25B5" w:rsidP="00B16F4A">
      <w:pPr>
        <w:rPr>
          <w:b/>
          <w:bCs/>
          <w:lang w:val="en-US"/>
        </w:rPr>
      </w:pPr>
      <w:r w:rsidRPr="00127F76">
        <w:rPr>
          <w:b/>
          <w:bCs/>
          <w:lang w:val="en-US"/>
        </w:rPr>
        <w:t>Proposal</w:t>
      </w:r>
      <w:r w:rsidR="006020A6" w:rsidRPr="00127F76">
        <w:rPr>
          <w:b/>
          <w:bCs/>
          <w:lang w:val="en-US"/>
        </w:rPr>
        <w:t xml:space="preserve"> 3</w:t>
      </w:r>
      <w:r w:rsidRPr="00127F76">
        <w:rPr>
          <w:b/>
          <w:bCs/>
          <w:lang w:val="en-US"/>
        </w:rPr>
        <w:t>: RAN2 to discuss</w:t>
      </w:r>
      <w:r w:rsidR="00210E13" w:rsidRPr="00127F76">
        <w:rPr>
          <w:b/>
          <w:bCs/>
          <w:lang w:val="en-US"/>
        </w:rPr>
        <w:t xml:space="preserve"> </w:t>
      </w:r>
      <w:r w:rsidR="005658AE" w:rsidRPr="00127F76">
        <w:rPr>
          <w:b/>
          <w:bCs/>
          <w:lang w:val="en-US"/>
        </w:rPr>
        <w:t xml:space="preserve">whether to introduce </w:t>
      </w:r>
      <w:r w:rsidR="00C6730F">
        <w:rPr>
          <w:b/>
          <w:bCs/>
          <w:lang w:val="en-US"/>
        </w:rPr>
        <w:t xml:space="preserve">at least </w:t>
      </w:r>
      <w:r w:rsidR="00FC1DD6">
        <w:rPr>
          <w:b/>
          <w:bCs/>
          <w:lang w:val="en-US"/>
        </w:rPr>
        <w:t>subgrouping</w:t>
      </w:r>
      <w:r w:rsidR="003A3958">
        <w:rPr>
          <w:b/>
          <w:bCs/>
          <w:lang w:val="en-US"/>
        </w:rPr>
        <w:t xml:space="preserve"> for</w:t>
      </w:r>
      <w:r w:rsidR="00FC1DD6">
        <w:rPr>
          <w:b/>
          <w:bCs/>
          <w:lang w:val="en-US"/>
        </w:rPr>
        <w:t xml:space="preserve"> </w:t>
      </w:r>
      <w:r w:rsidR="00B72CE0">
        <w:rPr>
          <w:b/>
          <w:bCs/>
          <w:lang w:val="en-US"/>
        </w:rPr>
        <w:t>LP-WUS</w:t>
      </w:r>
      <w:r w:rsidR="005673DD">
        <w:rPr>
          <w:b/>
          <w:bCs/>
          <w:lang w:val="en-US"/>
        </w:rPr>
        <w:t xml:space="preserve"> </w:t>
      </w:r>
      <w:r w:rsidR="009B4A4B" w:rsidRPr="00127F76">
        <w:rPr>
          <w:b/>
          <w:bCs/>
          <w:lang w:val="en-US"/>
        </w:rPr>
        <w:t>to reduce fals</w:t>
      </w:r>
      <w:r w:rsidR="0061193A">
        <w:rPr>
          <w:b/>
          <w:bCs/>
          <w:lang w:val="en-US"/>
        </w:rPr>
        <w:t>e</w:t>
      </w:r>
      <w:r w:rsidR="009B4A4B" w:rsidRPr="00127F76">
        <w:rPr>
          <w:b/>
          <w:bCs/>
          <w:lang w:val="en-US"/>
        </w:rPr>
        <w:t xml:space="preserve"> </w:t>
      </w:r>
      <w:r w:rsidR="00AF3D9F" w:rsidRPr="00127F76">
        <w:rPr>
          <w:b/>
          <w:bCs/>
          <w:lang w:val="en-US"/>
        </w:rPr>
        <w:t>wake-up.</w:t>
      </w:r>
    </w:p>
    <w:p w14:paraId="559AA579" w14:textId="77777777" w:rsidR="00042B01" w:rsidRPr="008A3CF9" w:rsidRDefault="00042B01" w:rsidP="00B16F4A">
      <w:pPr>
        <w:rPr>
          <w:lang w:val="en-US"/>
        </w:rPr>
      </w:pPr>
    </w:p>
    <w:p w14:paraId="47AD1152" w14:textId="77777777" w:rsidR="00D66F4E" w:rsidRPr="008A3CF9" w:rsidRDefault="00D66F4E" w:rsidP="00B16F4A"/>
    <w:p w14:paraId="78330E38" w14:textId="77777777" w:rsidR="00042B01" w:rsidRPr="00127F76" w:rsidRDefault="00042B01" w:rsidP="00B16F4A">
      <w:pPr>
        <w:rPr>
          <w:b/>
          <w:bCs/>
          <w:lang w:val="en-US"/>
        </w:rPr>
      </w:pPr>
    </w:p>
    <w:p w14:paraId="1098961C" w14:textId="69D0C7D5" w:rsidR="00AF3D9F" w:rsidRPr="00B3557C" w:rsidRDefault="00EB720A"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3557C">
        <w:rPr>
          <w:rFonts w:eastAsia="Arial"/>
          <w:b w:val="0"/>
          <w:bCs w:val="0"/>
          <w:i w:val="0"/>
          <w:iCs w:val="0"/>
          <w:noProof/>
          <w:sz w:val="32"/>
          <w:szCs w:val="20"/>
        </w:rPr>
        <w:t>Latency</w:t>
      </w:r>
    </w:p>
    <w:p w14:paraId="537BE2D7" w14:textId="257A91FF" w:rsidR="00EB720A" w:rsidRDefault="00FB055E" w:rsidP="00B16F4A">
      <w:pPr>
        <w:rPr>
          <w:lang w:val="en-US"/>
        </w:rPr>
      </w:pPr>
      <w:r w:rsidRPr="00FB055E">
        <w:rPr>
          <w:lang w:val="en-US"/>
        </w:rPr>
        <w:t>When operating based on a duty-cycled scheme, the average communication delay from when data is available at the gNB until paging/data is correctly received by the UE depends on the sleep duration in the duty-cycle length, contributing error events such as false-alarm or miss-detection, and the transition time before the main receiver is ready for PDCCH reception</w:t>
      </w:r>
    </w:p>
    <w:p w14:paraId="0623117C" w14:textId="77777777" w:rsidR="00EB720A" w:rsidRDefault="00EB720A" w:rsidP="00B16F4A">
      <w:pPr>
        <w:rPr>
          <w:lang w:val="en-US"/>
        </w:rPr>
      </w:pPr>
    </w:p>
    <w:p w14:paraId="3EDDE2E6" w14:textId="3EF49F5E" w:rsidR="00FE670E" w:rsidRDefault="00FE670E" w:rsidP="00B16F4A">
      <w:pPr>
        <w:rPr>
          <w:lang w:val="en-US"/>
        </w:rPr>
      </w:pPr>
      <w:r>
        <w:rPr>
          <w:lang w:val="en-US"/>
        </w:rPr>
        <w:t xml:space="preserve">The average communication delay in the LP-WUS/WUR scheme </w:t>
      </w:r>
      <w:r w:rsidR="00851A35">
        <w:rPr>
          <w:lang w:val="en-US"/>
        </w:rPr>
        <w:t>would be</w:t>
      </w:r>
      <w:r>
        <w:rPr>
          <w:lang w:val="en-US"/>
        </w:rPr>
        <w:t xml:space="preserv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851A35">
        <w:rPr>
          <w:lang w:val="en-US"/>
        </w:rPr>
        <w:t>.</w:t>
      </w:r>
    </w:p>
    <w:p w14:paraId="1968626D" w14:textId="77777777" w:rsidR="00851A35" w:rsidRDefault="00851A35" w:rsidP="00B16F4A">
      <w:pPr>
        <w:rPr>
          <w:lang w:val="en-US"/>
        </w:rPr>
      </w:pPr>
    </w:p>
    <w:p w14:paraId="238E1A33" w14:textId="77777777" w:rsidR="003E1356" w:rsidRPr="003E1356" w:rsidRDefault="003E1356" w:rsidP="003E1356">
      <w:pPr>
        <w:rPr>
          <w:lang w:val="en-US"/>
        </w:rPr>
      </w:pPr>
      <w:r w:rsidRPr="003E1356">
        <w:rPr>
          <w:lang w:val="en-US"/>
        </w:rPr>
        <w:t>To address this, the operation of the LP-WUR can be configured as an adaptive operation where the LP-WUR can be adaptively operated according to a duty-cycled or an always-on scheme.</w:t>
      </w:r>
    </w:p>
    <w:p w14:paraId="2676CBEB" w14:textId="77777777" w:rsidR="003401FB" w:rsidRDefault="003401FB" w:rsidP="003E1356">
      <w:pPr>
        <w:rPr>
          <w:lang w:val="en-US"/>
        </w:rPr>
      </w:pPr>
    </w:p>
    <w:p w14:paraId="1D8FEDBF" w14:textId="35B388E3" w:rsidR="003E1356" w:rsidRPr="00127F76" w:rsidRDefault="003E1356" w:rsidP="003E1356">
      <w:pPr>
        <w:rPr>
          <w:b/>
          <w:bCs/>
          <w:lang w:val="en-US"/>
        </w:rPr>
      </w:pPr>
      <w:r w:rsidRPr="00127F76">
        <w:rPr>
          <w:b/>
          <w:bCs/>
          <w:lang w:val="en-US"/>
        </w:rPr>
        <w:t xml:space="preserve">Observation </w:t>
      </w:r>
      <w:r w:rsidR="006020A6" w:rsidRPr="00127F76">
        <w:rPr>
          <w:b/>
          <w:bCs/>
          <w:lang w:val="en-US"/>
        </w:rPr>
        <w:t>3</w:t>
      </w:r>
      <w:r w:rsidRPr="00127F76">
        <w:rPr>
          <w:b/>
          <w:bCs/>
          <w:lang w:val="en-US"/>
        </w:rPr>
        <w:t xml:space="preserve"> The long transition time to wake-up the main radio from ultra-sleep time together with sleep time of the duty-cycle can prevent some UEs from meeting the delay requirement.</w:t>
      </w:r>
    </w:p>
    <w:p w14:paraId="786C6DD9" w14:textId="77777777" w:rsidR="003401FB" w:rsidRPr="00127F76" w:rsidRDefault="003401FB" w:rsidP="003E1356">
      <w:pPr>
        <w:rPr>
          <w:b/>
          <w:bCs/>
          <w:lang w:val="en-US"/>
        </w:rPr>
      </w:pPr>
    </w:p>
    <w:p w14:paraId="0E31022F" w14:textId="1B548853" w:rsidR="00AF3D9F" w:rsidRPr="00127F76" w:rsidRDefault="003E1356" w:rsidP="003E1356">
      <w:pPr>
        <w:rPr>
          <w:b/>
          <w:bCs/>
          <w:lang w:val="en-US"/>
        </w:rPr>
      </w:pPr>
      <w:r w:rsidRPr="00127F76">
        <w:rPr>
          <w:b/>
          <w:bCs/>
          <w:lang w:val="en-US"/>
        </w:rPr>
        <w:t xml:space="preserve">Proposal </w:t>
      </w:r>
      <w:r w:rsidR="006020A6" w:rsidRPr="00127F76">
        <w:rPr>
          <w:b/>
          <w:bCs/>
          <w:lang w:val="en-US"/>
        </w:rPr>
        <w:t>4</w:t>
      </w:r>
      <w:r w:rsidRPr="00127F76">
        <w:rPr>
          <w:b/>
          <w:bCs/>
          <w:lang w:val="en-US"/>
        </w:rPr>
        <w:t xml:space="preserve"> – Support an adaptive configuration where the UE, depending on its delay requirement, can operate based on an always-on or a duty-cycle scheme.</w:t>
      </w:r>
    </w:p>
    <w:p w14:paraId="676EB9C6" w14:textId="77777777" w:rsidR="003E1356" w:rsidRDefault="003E1356" w:rsidP="00B16F4A">
      <w:pPr>
        <w:rPr>
          <w:lang w:val="en-US"/>
        </w:rPr>
      </w:pPr>
    </w:p>
    <w:p w14:paraId="0A5984E6" w14:textId="739061BF" w:rsidR="007E4C3D" w:rsidRPr="00B3557C" w:rsidRDefault="007E4C3D"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3557C">
        <w:rPr>
          <w:rFonts w:eastAsia="Arial"/>
          <w:b w:val="0"/>
          <w:bCs w:val="0"/>
          <w:i w:val="0"/>
          <w:iCs w:val="0"/>
          <w:noProof/>
          <w:sz w:val="32"/>
          <w:szCs w:val="20"/>
        </w:rPr>
        <w:t>RRM</w:t>
      </w:r>
      <w:r w:rsidR="00A2025B">
        <w:rPr>
          <w:rFonts w:eastAsia="Arial"/>
          <w:b w:val="0"/>
          <w:bCs w:val="0"/>
          <w:i w:val="0"/>
          <w:iCs w:val="0"/>
          <w:noProof/>
          <w:sz w:val="32"/>
          <w:szCs w:val="20"/>
        </w:rPr>
        <w:t xml:space="preserve"> </w:t>
      </w:r>
      <w:r w:rsidR="002F7510">
        <w:rPr>
          <w:rFonts w:eastAsia="Arial"/>
          <w:b w:val="0"/>
          <w:bCs w:val="0"/>
          <w:i w:val="0"/>
          <w:iCs w:val="0"/>
          <w:noProof/>
          <w:sz w:val="32"/>
          <w:szCs w:val="20"/>
        </w:rPr>
        <w:t>and Mobility</w:t>
      </w:r>
      <w:r w:rsidR="00CD4CA1">
        <w:rPr>
          <w:rFonts w:eastAsia="Arial"/>
          <w:b w:val="0"/>
          <w:bCs w:val="0"/>
          <w:i w:val="0"/>
          <w:iCs w:val="0"/>
          <w:noProof/>
          <w:sz w:val="32"/>
          <w:szCs w:val="20"/>
        </w:rPr>
        <w:t xml:space="preserve"> using LP-WUR</w:t>
      </w:r>
      <w:r w:rsidR="009135A9">
        <w:rPr>
          <w:rFonts w:eastAsia="Arial"/>
          <w:b w:val="0"/>
          <w:bCs w:val="0"/>
          <w:i w:val="0"/>
          <w:iCs w:val="0"/>
          <w:noProof/>
          <w:sz w:val="32"/>
          <w:szCs w:val="20"/>
        </w:rPr>
        <w:t xml:space="preserve"> (incl coverage)</w:t>
      </w:r>
    </w:p>
    <w:p w14:paraId="14D65C7A" w14:textId="1C8FD7FA" w:rsidR="00677449" w:rsidRDefault="0011171B" w:rsidP="00B16F4A">
      <w:pPr>
        <w:rPr>
          <w:rFonts w:eastAsiaTheme="minorEastAsia"/>
          <w:szCs w:val="21"/>
          <w:lang w:eastAsia="zh-CN"/>
        </w:rPr>
      </w:pPr>
      <w:r>
        <w:rPr>
          <w:lang w:val="en-US"/>
        </w:rPr>
        <w:t>During paging monitoring</w:t>
      </w:r>
      <w:r w:rsidR="00F0546D">
        <w:rPr>
          <w:lang w:val="en-US"/>
        </w:rPr>
        <w:t>,</w:t>
      </w:r>
      <w:r>
        <w:rPr>
          <w:lang w:val="en-US"/>
        </w:rPr>
        <w:t xml:space="preserve"> the UE is also performing RRM measurem</w:t>
      </w:r>
      <w:r w:rsidR="006F51DC">
        <w:rPr>
          <w:lang w:val="en-US"/>
        </w:rPr>
        <w:t>ents</w:t>
      </w:r>
      <w:r w:rsidR="004367C3">
        <w:rPr>
          <w:lang w:val="en-US"/>
        </w:rPr>
        <w:t>.</w:t>
      </w:r>
      <w:r w:rsidR="00B662CF">
        <w:rPr>
          <w:lang w:val="en-US"/>
        </w:rPr>
        <w:t xml:space="preserve"> </w:t>
      </w:r>
      <w:r w:rsidR="005B4AB8">
        <w:rPr>
          <w:rFonts w:eastAsiaTheme="minorEastAsia"/>
          <w:szCs w:val="21"/>
          <w:lang w:eastAsia="zh-CN"/>
        </w:rPr>
        <w:t xml:space="preserve">A </w:t>
      </w:r>
      <w:r w:rsidR="005B4AB8" w:rsidRPr="0041172F">
        <w:rPr>
          <w:rFonts w:eastAsiaTheme="minorEastAsia"/>
          <w:szCs w:val="21"/>
          <w:lang w:eastAsia="zh-CN"/>
        </w:rPr>
        <w:t>UE support</w:t>
      </w:r>
      <w:r w:rsidR="005B4AB8">
        <w:rPr>
          <w:rFonts w:eastAsiaTheme="minorEastAsia"/>
          <w:szCs w:val="21"/>
          <w:lang w:eastAsia="zh-CN"/>
        </w:rPr>
        <w:t>ing</w:t>
      </w:r>
      <w:r w:rsidR="005B4AB8" w:rsidRPr="0041172F">
        <w:rPr>
          <w:rFonts w:eastAsiaTheme="minorEastAsia"/>
          <w:szCs w:val="21"/>
          <w:lang w:eastAsia="zh-CN"/>
        </w:rPr>
        <w:t xml:space="preserve"> </w:t>
      </w:r>
      <w:r w:rsidR="003C0F0B">
        <w:rPr>
          <w:rFonts w:eastAsiaTheme="minorEastAsia"/>
          <w:szCs w:val="21"/>
          <w:lang w:eastAsia="zh-CN"/>
        </w:rPr>
        <w:t>L</w:t>
      </w:r>
      <w:r w:rsidR="000C3579">
        <w:rPr>
          <w:rFonts w:eastAsiaTheme="minorEastAsia"/>
          <w:szCs w:val="21"/>
          <w:lang w:eastAsia="zh-CN"/>
        </w:rPr>
        <w:t>P-WUR</w:t>
      </w:r>
      <w:r w:rsidR="001C1E13">
        <w:rPr>
          <w:rFonts w:eastAsiaTheme="minorEastAsia"/>
          <w:szCs w:val="21"/>
          <w:lang w:eastAsia="zh-CN"/>
        </w:rPr>
        <w:t xml:space="preserve"> </w:t>
      </w:r>
      <w:r w:rsidR="005B4AB8" w:rsidRPr="0041172F">
        <w:rPr>
          <w:rFonts w:eastAsiaTheme="minorEastAsia"/>
          <w:szCs w:val="21"/>
          <w:lang w:eastAsia="zh-CN"/>
        </w:rPr>
        <w:t>may be mobile</w:t>
      </w:r>
      <w:r w:rsidR="002D2E7C">
        <w:rPr>
          <w:rFonts w:eastAsiaTheme="minorEastAsia"/>
          <w:szCs w:val="21"/>
          <w:lang w:eastAsia="zh-CN"/>
        </w:rPr>
        <w:t>/moving</w:t>
      </w:r>
      <w:r w:rsidR="005B4AB8">
        <w:rPr>
          <w:rFonts w:eastAsiaTheme="minorEastAsia"/>
          <w:szCs w:val="21"/>
          <w:lang w:eastAsia="zh-CN"/>
        </w:rPr>
        <w:t xml:space="preserve"> and </w:t>
      </w:r>
      <w:r w:rsidR="005B4AB8" w:rsidRPr="0041172F">
        <w:rPr>
          <w:rFonts w:eastAsiaTheme="minorEastAsia"/>
          <w:szCs w:val="21"/>
          <w:lang w:eastAsia="zh-CN"/>
        </w:rPr>
        <w:t xml:space="preserve">the UE needs to continuously perform measurement at least to decide whether it is in </w:t>
      </w:r>
      <w:r w:rsidR="005B4AB8">
        <w:rPr>
          <w:rFonts w:eastAsiaTheme="minorEastAsia"/>
          <w:szCs w:val="21"/>
          <w:lang w:eastAsia="zh-CN"/>
        </w:rPr>
        <w:t xml:space="preserve">the coverage of </w:t>
      </w:r>
      <w:r w:rsidR="005B4AB8" w:rsidRPr="0041172F">
        <w:rPr>
          <w:rFonts w:eastAsiaTheme="minorEastAsia"/>
          <w:szCs w:val="21"/>
          <w:lang w:eastAsia="zh-CN"/>
        </w:rPr>
        <w:t>LP-WUS</w:t>
      </w:r>
      <w:r w:rsidR="00BE3DFF">
        <w:rPr>
          <w:rFonts w:eastAsiaTheme="minorEastAsia"/>
          <w:szCs w:val="21"/>
          <w:lang w:eastAsia="zh-CN"/>
        </w:rPr>
        <w:t>.</w:t>
      </w:r>
      <w:r w:rsidR="000B1C59">
        <w:rPr>
          <w:rFonts w:eastAsiaTheme="minorEastAsia"/>
          <w:szCs w:val="21"/>
          <w:lang w:eastAsia="zh-CN"/>
        </w:rPr>
        <w:t xml:space="preserve"> Even if the UE would be stationary regular measurements</w:t>
      </w:r>
      <w:r w:rsidR="00E128FD">
        <w:rPr>
          <w:rFonts w:eastAsiaTheme="minorEastAsia"/>
          <w:szCs w:val="21"/>
          <w:lang w:eastAsia="zh-CN"/>
        </w:rPr>
        <w:t xml:space="preserve"> are</w:t>
      </w:r>
      <w:r w:rsidR="000B1C59">
        <w:rPr>
          <w:rFonts w:eastAsiaTheme="minorEastAsia"/>
          <w:szCs w:val="21"/>
          <w:lang w:eastAsia="zh-CN"/>
        </w:rPr>
        <w:t xml:space="preserve"> still needed</w:t>
      </w:r>
      <w:r w:rsidR="00E128FD">
        <w:rPr>
          <w:rFonts w:eastAsiaTheme="minorEastAsia"/>
          <w:szCs w:val="21"/>
          <w:lang w:eastAsia="zh-CN"/>
        </w:rPr>
        <w:t>, since</w:t>
      </w:r>
      <w:r w:rsidR="002670EF">
        <w:rPr>
          <w:rFonts w:eastAsiaTheme="minorEastAsia"/>
          <w:szCs w:val="21"/>
          <w:lang w:eastAsia="zh-CN"/>
        </w:rPr>
        <w:t xml:space="preserve"> the serving cell could be temporarily blocked, but a</w:t>
      </w:r>
      <w:r w:rsidR="00802B1C">
        <w:rPr>
          <w:rFonts w:eastAsiaTheme="minorEastAsia"/>
          <w:szCs w:val="21"/>
          <w:lang w:eastAsia="zh-CN"/>
        </w:rPr>
        <w:t>n suitable neigho</w:t>
      </w:r>
    </w:p>
    <w:p w14:paraId="4C8DC5CE" w14:textId="77777777" w:rsidR="00BE3DFF" w:rsidRDefault="00BE3DFF" w:rsidP="00B16F4A">
      <w:pPr>
        <w:rPr>
          <w:rFonts w:eastAsiaTheme="minorEastAsia"/>
          <w:szCs w:val="21"/>
          <w:lang w:eastAsia="zh-CN"/>
        </w:rPr>
      </w:pPr>
    </w:p>
    <w:p w14:paraId="3B2FBFF5" w14:textId="311A89E6" w:rsidR="00BE3DFF" w:rsidRPr="00127F76" w:rsidRDefault="00BE3DFF" w:rsidP="00B16F4A">
      <w:pPr>
        <w:rPr>
          <w:rFonts w:eastAsiaTheme="minorEastAsia"/>
          <w:b/>
          <w:bCs/>
          <w:szCs w:val="21"/>
          <w:lang w:eastAsia="zh-CN"/>
        </w:rPr>
      </w:pPr>
      <w:r w:rsidRPr="00127F76">
        <w:rPr>
          <w:rFonts w:eastAsiaTheme="minorEastAsia"/>
          <w:b/>
          <w:bCs/>
          <w:szCs w:val="21"/>
          <w:lang w:eastAsia="zh-CN"/>
        </w:rPr>
        <w:t>Observation</w:t>
      </w:r>
      <w:r w:rsidR="006020A6" w:rsidRPr="00127F76">
        <w:rPr>
          <w:rFonts w:eastAsiaTheme="minorEastAsia"/>
          <w:b/>
          <w:bCs/>
          <w:szCs w:val="21"/>
          <w:lang w:eastAsia="zh-CN"/>
        </w:rPr>
        <w:t xml:space="preserve"> 4</w:t>
      </w:r>
      <w:r w:rsidRPr="00127F76">
        <w:rPr>
          <w:rFonts w:eastAsiaTheme="minorEastAsia"/>
          <w:b/>
          <w:bCs/>
          <w:szCs w:val="21"/>
          <w:lang w:eastAsia="zh-CN"/>
        </w:rPr>
        <w:t>: the UE needs to continuously perform measurement at least to decide whether it is in the coverage of LP-WUS</w:t>
      </w:r>
      <w:r w:rsidR="002D6BD1" w:rsidRPr="00127F76">
        <w:rPr>
          <w:rFonts w:eastAsiaTheme="minorEastAsia"/>
          <w:b/>
          <w:bCs/>
          <w:szCs w:val="21"/>
          <w:lang w:eastAsia="zh-CN"/>
        </w:rPr>
        <w:t>.</w:t>
      </w:r>
    </w:p>
    <w:p w14:paraId="285A2F06" w14:textId="77777777" w:rsidR="002D6BD1" w:rsidRDefault="002D6BD1" w:rsidP="00B16F4A">
      <w:pPr>
        <w:rPr>
          <w:rFonts w:eastAsiaTheme="minorEastAsia"/>
          <w:szCs w:val="21"/>
          <w:lang w:eastAsia="zh-CN"/>
        </w:rPr>
      </w:pPr>
    </w:p>
    <w:p w14:paraId="25924DAB" w14:textId="624696C4" w:rsidR="00E616ED" w:rsidRDefault="00E616ED" w:rsidP="00B16F4A">
      <w:pPr>
        <w:rPr>
          <w:rFonts w:eastAsiaTheme="minorEastAsia"/>
          <w:szCs w:val="21"/>
          <w:lang w:eastAsia="zh-CN"/>
        </w:rPr>
      </w:pPr>
      <w:r>
        <w:rPr>
          <w:rFonts w:eastAsiaTheme="minorEastAsia"/>
          <w:szCs w:val="21"/>
          <w:lang w:eastAsia="zh-CN"/>
        </w:rPr>
        <w:t>RAN2 made the conclusion that MR and L</w:t>
      </w:r>
      <w:r w:rsidR="00C62648">
        <w:rPr>
          <w:rFonts w:eastAsiaTheme="minorEastAsia"/>
          <w:szCs w:val="21"/>
          <w:lang w:eastAsia="zh-CN"/>
        </w:rPr>
        <w:t>R</w:t>
      </w:r>
      <w:r>
        <w:rPr>
          <w:rFonts w:eastAsiaTheme="minorEastAsia"/>
          <w:szCs w:val="21"/>
          <w:lang w:eastAsia="zh-CN"/>
        </w:rPr>
        <w:t xml:space="preserve"> may have </w:t>
      </w:r>
      <w:r w:rsidRPr="008A3CF9">
        <w:rPr>
          <w:rFonts w:eastAsiaTheme="minorEastAsia"/>
          <w:szCs w:val="21"/>
          <w:lang w:eastAsia="zh-CN"/>
        </w:rPr>
        <w:t>diffe</w:t>
      </w:r>
      <w:r w:rsidR="00944F7C" w:rsidRPr="008A3CF9">
        <w:rPr>
          <w:rFonts w:eastAsiaTheme="minorEastAsia"/>
          <w:szCs w:val="21"/>
          <w:lang w:eastAsia="zh-CN"/>
        </w:rPr>
        <w:t>re</w:t>
      </w:r>
      <w:r w:rsidRPr="008A3CF9">
        <w:rPr>
          <w:rFonts w:eastAsiaTheme="minorEastAsia"/>
          <w:szCs w:val="21"/>
          <w:lang w:eastAsia="zh-CN"/>
        </w:rPr>
        <w:t>nt</w:t>
      </w:r>
      <w:r w:rsidR="00180A65" w:rsidRPr="008A3CF9">
        <w:rPr>
          <w:rFonts w:eastAsiaTheme="minorEastAsia"/>
          <w:szCs w:val="21"/>
          <w:lang w:eastAsia="zh-CN"/>
        </w:rPr>
        <w:t xml:space="preserve"> coverage, and</w:t>
      </w:r>
      <w:r w:rsidR="00180A65">
        <w:rPr>
          <w:rFonts w:eastAsiaTheme="minorEastAsia"/>
          <w:szCs w:val="21"/>
          <w:lang w:eastAsia="zh-CN"/>
        </w:rPr>
        <w:t xml:space="preserve"> that the UE needs to stop using LP-WuRx</w:t>
      </w:r>
      <w:r w:rsidR="00944F7C">
        <w:rPr>
          <w:rFonts w:eastAsiaTheme="minorEastAsia"/>
          <w:szCs w:val="21"/>
          <w:lang w:eastAsia="zh-CN"/>
        </w:rPr>
        <w:t xml:space="preserve"> when moving out of LR coverage. </w:t>
      </w:r>
    </w:p>
    <w:p w14:paraId="1BFA5004" w14:textId="77777777" w:rsidR="000706AE" w:rsidRDefault="000706AE" w:rsidP="00B16F4A">
      <w:pPr>
        <w:rPr>
          <w:rFonts w:eastAsiaTheme="minorEastAsia"/>
          <w:szCs w:val="21"/>
          <w:lang w:eastAsia="zh-CN"/>
        </w:rPr>
      </w:pPr>
    </w:p>
    <w:p w14:paraId="3AC1298D" w14:textId="240F785B" w:rsidR="000706AE" w:rsidRDefault="000706AE" w:rsidP="00B16F4A">
      <w:pPr>
        <w:rPr>
          <w:rFonts w:eastAsiaTheme="minorEastAsia"/>
          <w:szCs w:val="21"/>
          <w:lang w:eastAsia="zh-CN"/>
        </w:rPr>
      </w:pPr>
      <w:r>
        <w:rPr>
          <w:rFonts w:eastAsiaTheme="minorEastAsia"/>
          <w:szCs w:val="21"/>
          <w:lang w:eastAsia="zh-CN"/>
        </w:rPr>
        <w:t xml:space="preserve">The question is to what extent the network needs to be aware whether the UE actually </w:t>
      </w:r>
      <w:r w:rsidR="00261D33">
        <w:rPr>
          <w:rFonts w:eastAsiaTheme="minorEastAsia"/>
          <w:szCs w:val="21"/>
          <w:lang w:eastAsia="zh-CN"/>
        </w:rPr>
        <w:t>is</w:t>
      </w:r>
      <w:r w:rsidR="00855ADE">
        <w:rPr>
          <w:rFonts w:eastAsiaTheme="minorEastAsia"/>
          <w:szCs w:val="21"/>
          <w:lang w:eastAsia="zh-CN"/>
        </w:rPr>
        <w:t xml:space="preserve"> able to use the L</w:t>
      </w:r>
      <w:r w:rsidR="00261D33">
        <w:rPr>
          <w:rFonts w:eastAsiaTheme="minorEastAsia"/>
          <w:szCs w:val="21"/>
          <w:lang w:eastAsia="zh-CN"/>
        </w:rPr>
        <w:t>P</w:t>
      </w:r>
      <w:r w:rsidR="00855ADE">
        <w:rPr>
          <w:rFonts w:eastAsiaTheme="minorEastAsia"/>
          <w:szCs w:val="21"/>
          <w:lang w:eastAsia="zh-CN"/>
        </w:rPr>
        <w:t xml:space="preserve">-WuRx or not. </w:t>
      </w:r>
      <w:r w:rsidR="00F578E9">
        <w:rPr>
          <w:rFonts w:eastAsiaTheme="minorEastAsia"/>
          <w:szCs w:val="21"/>
          <w:lang w:eastAsia="zh-CN"/>
        </w:rPr>
        <w:t xml:space="preserve">If </w:t>
      </w:r>
      <w:r w:rsidR="005F3CF2">
        <w:rPr>
          <w:rFonts w:eastAsiaTheme="minorEastAsia"/>
          <w:szCs w:val="21"/>
          <w:lang w:eastAsia="zh-CN"/>
        </w:rPr>
        <w:t>the UE could be moving in and out from LP</w:t>
      </w:r>
      <w:r w:rsidR="00D5066E">
        <w:rPr>
          <w:rFonts w:eastAsiaTheme="minorEastAsia"/>
          <w:szCs w:val="21"/>
          <w:lang w:eastAsia="zh-CN"/>
        </w:rPr>
        <w:t xml:space="preserve"> area</w:t>
      </w:r>
      <w:r w:rsidR="002B239D">
        <w:rPr>
          <w:rFonts w:eastAsiaTheme="minorEastAsia"/>
          <w:szCs w:val="21"/>
          <w:lang w:eastAsia="zh-CN"/>
        </w:rPr>
        <w:t xml:space="preserve">, </w:t>
      </w:r>
      <w:r w:rsidR="00F578E9">
        <w:rPr>
          <w:rFonts w:eastAsiaTheme="minorEastAsia"/>
          <w:szCs w:val="21"/>
          <w:lang w:eastAsia="zh-CN"/>
        </w:rPr>
        <w:t xml:space="preserve">without the </w:t>
      </w:r>
      <w:r w:rsidR="002B239D">
        <w:rPr>
          <w:rFonts w:eastAsiaTheme="minorEastAsia"/>
          <w:szCs w:val="21"/>
          <w:lang w:eastAsia="zh-CN"/>
        </w:rPr>
        <w:t>gNB/network is no</w:t>
      </w:r>
      <w:r w:rsidR="00A26237">
        <w:rPr>
          <w:rFonts w:eastAsiaTheme="minorEastAsia"/>
          <w:szCs w:val="21"/>
          <w:lang w:eastAsia="zh-CN"/>
        </w:rPr>
        <w:t>t</w:t>
      </w:r>
      <w:r w:rsidR="002B239D">
        <w:rPr>
          <w:rFonts w:eastAsiaTheme="minorEastAsia"/>
          <w:szCs w:val="21"/>
          <w:lang w:eastAsia="zh-CN"/>
        </w:rPr>
        <w:t xml:space="preserve"> aware, </w:t>
      </w:r>
      <w:r w:rsidR="00F578E9">
        <w:rPr>
          <w:rFonts w:eastAsiaTheme="minorEastAsia"/>
          <w:szCs w:val="21"/>
          <w:lang w:eastAsia="zh-CN"/>
        </w:rPr>
        <w:t>it</w:t>
      </w:r>
      <w:r w:rsidR="008A660C">
        <w:rPr>
          <w:rFonts w:eastAsiaTheme="minorEastAsia"/>
          <w:szCs w:val="21"/>
          <w:lang w:eastAsia="zh-CN"/>
        </w:rPr>
        <w:t xml:space="preserve"> would not have the </w:t>
      </w:r>
      <w:r w:rsidR="00A26237">
        <w:rPr>
          <w:rFonts w:eastAsiaTheme="minorEastAsia"/>
          <w:szCs w:val="21"/>
          <w:lang w:eastAsia="zh-CN"/>
        </w:rPr>
        <w:t>knowledge</w:t>
      </w:r>
      <w:r w:rsidR="008A660C">
        <w:rPr>
          <w:rFonts w:eastAsiaTheme="minorEastAsia"/>
          <w:szCs w:val="21"/>
          <w:lang w:eastAsia="zh-CN"/>
        </w:rPr>
        <w:t xml:space="preserve"> on whether </w:t>
      </w:r>
      <w:r w:rsidR="00FB3C2B">
        <w:rPr>
          <w:rFonts w:eastAsiaTheme="minorEastAsia"/>
          <w:szCs w:val="21"/>
          <w:lang w:eastAsia="zh-CN"/>
        </w:rPr>
        <w:t>using</w:t>
      </w:r>
      <w:r w:rsidR="003C0BDC">
        <w:rPr>
          <w:rFonts w:eastAsiaTheme="minorEastAsia"/>
          <w:szCs w:val="21"/>
          <w:lang w:eastAsia="zh-CN"/>
        </w:rPr>
        <w:t xml:space="preserve"> </w:t>
      </w:r>
      <w:r w:rsidR="00FB3C2B">
        <w:rPr>
          <w:rFonts w:eastAsiaTheme="minorEastAsia"/>
          <w:szCs w:val="21"/>
          <w:lang w:eastAsia="zh-CN"/>
        </w:rPr>
        <w:t>L</w:t>
      </w:r>
      <w:r w:rsidR="003C0BDC">
        <w:rPr>
          <w:rFonts w:eastAsiaTheme="minorEastAsia"/>
          <w:szCs w:val="21"/>
          <w:lang w:eastAsia="zh-CN"/>
        </w:rPr>
        <w:t>P</w:t>
      </w:r>
      <w:r w:rsidR="00FB3C2B">
        <w:rPr>
          <w:rFonts w:eastAsiaTheme="minorEastAsia"/>
          <w:szCs w:val="21"/>
          <w:lang w:eastAsia="zh-CN"/>
        </w:rPr>
        <w:t>-WUS is obsolete or not.</w:t>
      </w:r>
    </w:p>
    <w:p w14:paraId="0BACB584" w14:textId="77777777" w:rsidR="005F3CF2" w:rsidRDefault="005F3CF2" w:rsidP="00B16F4A">
      <w:pPr>
        <w:rPr>
          <w:rFonts w:eastAsiaTheme="minorEastAsia"/>
          <w:szCs w:val="21"/>
          <w:lang w:eastAsia="zh-CN"/>
        </w:rPr>
      </w:pPr>
    </w:p>
    <w:p w14:paraId="7F11C5AD" w14:textId="5BE2A96C" w:rsidR="00950AF9" w:rsidRPr="00D60265" w:rsidRDefault="00950AF9" w:rsidP="00B16F4A">
      <w:pPr>
        <w:rPr>
          <w:rFonts w:eastAsiaTheme="minorEastAsia"/>
          <w:b/>
          <w:bCs/>
          <w:szCs w:val="21"/>
          <w:lang w:eastAsia="zh-CN"/>
        </w:rPr>
      </w:pPr>
      <w:r w:rsidRPr="00D60265">
        <w:rPr>
          <w:rFonts w:eastAsiaTheme="minorEastAsia"/>
          <w:b/>
          <w:bCs/>
          <w:szCs w:val="21"/>
          <w:lang w:eastAsia="zh-CN"/>
        </w:rPr>
        <w:t>Observation</w:t>
      </w:r>
      <w:r w:rsidR="00F5789D" w:rsidRPr="00D60265">
        <w:rPr>
          <w:rFonts w:eastAsiaTheme="minorEastAsia"/>
          <w:b/>
          <w:bCs/>
          <w:szCs w:val="21"/>
          <w:lang w:eastAsia="zh-CN"/>
        </w:rPr>
        <w:t xml:space="preserve"> 5</w:t>
      </w:r>
      <w:r w:rsidRPr="00D60265">
        <w:rPr>
          <w:rFonts w:eastAsiaTheme="minorEastAsia"/>
          <w:b/>
          <w:bCs/>
          <w:szCs w:val="21"/>
          <w:lang w:eastAsia="zh-CN"/>
        </w:rPr>
        <w:t xml:space="preserve">: </w:t>
      </w:r>
      <w:r w:rsidR="003C0BDC" w:rsidRPr="00D60265">
        <w:rPr>
          <w:rFonts w:eastAsiaTheme="minorEastAsia"/>
          <w:b/>
          <w:bCs/>
          <w:szCs w:val="21"/>
          <w:lang w:eastAsia="zh-CN"/>
        </w:rPr>
        <w:t>If the UE could be moving in and out from LP area, without the gNB/network is not aware, it would not have the knowledge on whether using LP-WUS is obsolete or not.</w:t>
      </w:r>
    </w:p>
    <w:p w14:paraId="0BF0A5E6" w14:textId="77777777" w:rsidR="00950AF9" w:rsidRDefault="00950AF9" w:rsidP="00B16F4A">
      <w:pPr>
        <w:rPr>
          <w:rFonts w:eastAsiaTheme="minorEastAsia"/>
          <w:szCs w:val="21"/>
          <w:lang w:eastAsia="zh-CN"/>
        </w:rPr>
      </w:pPr>
    </w:p>
    <w:p w14:paraId="3624FFA7" w14:textId="5EA4DF4B" w:rsidR="008A381B" w:rsidRDefault="00E83388" w:rsidP="00B16F4A">
      <w:pPr>
        <w:rPr>
          <w:rFonts w:eastAsiaTheme="minorEastAsia"/>
          <w:szCs w:val="21"/>
          <w:lang w:eastAsia="zh-CN"/>
        </w:rPr>
      </w:pPr>
      <w:r>
        <w:rPr>
          <w:rFonts w:eastAsiaTheme="minorEastAsia"/>
          <w:szCs w:val="21"/>
          <w:lang w:eastAsia="zh-CN"/>
        </w:rPr>
        <w:t xml:space="preserve">So, further discussion is needed whether the network needs to be information when the UE is moving between </w:t>
      </w:r>
      <w:r w:rsidR="00950AF9">
        <w:rPr>
          <w:rFonts w:eastAsiaTheme="minorEastAsia"/>
          <w:szCs w:val="21"/>
          <w:lang w:eastAsia="zh-CN"/>
        </w:rPr>
        <w:t>inside and outside LP cove</w:t>
      </w:r>
      <w:r w:rsidR="00936057">
        <w:rPr>
          <w:rFonts w:eastAsiaTheme="minorEastAsia"/>
          <w:szCs w:val="21"/>
          <w:lang w:eastAsia="zh-CN"/>
        </w:rPr>
        <w:t>r</w:t>
      </w:r>
      <w:r w:rsidR="00950AF9">
        <w:rPr>
          <w:rFonts w:eastAsiaTheme="minorEastAsia"/>
          <w:szCs w:val="21"/>
          <w:lang w:eastAsia="zh-CN"/>
        </w:rPr>
        <w:t>a</w:t>
      </w:r>
      <w:r w:rsidR="00936057">
        <w:rPr>
          <w:rFonts w:eastAsiaTheme="minorEastAsia"/>
          <w:szCs w:val="21"/>
          <w:lang w:eastAsia="zh-CN"/>
        </w:rPr>
        <w:t>g</w:t>
      </w:r>
      <w:r w:rsidR="00950AF9">
        <w:rPr>
          <w:rFonts w:eastAsiaTheme="minorEastAsia"/>
          <w:szCs w:val="21"/>
          <w:lang w:eastAsia="zh-CN"/>
        </w:rPr>
        <w:t>e.</w:t>
      </w:r>
    </w:p>
    <w:p w14:paraId="0E2A708A" w14:textId="77777777" w:rsidR="00950AF9" w:rsidRDefault="00950AF9" w:rsidP="00B16F4A">
      <w:pPr>
        <w:rPr>
          <w:rFonts w:eastAsiaTheme="minorEastAsia"/>
          <w:szCs w:val="21"/>
          <w:lang w:eastAsia="zh-CN"/>
        </w:rPr>
      </w:pPr>
    </w:p>
    <w:p w14:paraId="37F1E6AB" w14:textId="1D2ADA90" w:rsidR="008A381B" w:rsidRPr="00D60265" w:rsidRDefault="00936057" w:rsidP="00B16F4A">
      <w:pPr>
        <w:rPr>
          <w:rFonts w:eastAsiaTheme="minorEastAsia"/>
          <w:b/>
          <w:bCs/>
          <w:szCs w:val="21"/>
          <w:lang w:eastAsia="zh-CN"/>
        </w:rPr>
      </w:pPr>
      <w:r w:rsidRPr="00D60265">
        <w:rPr>
          <w:rFonts w:eastAsiaTheme="minorEastAsia"/>
          <w:b/>
          <w:bCs/>
          <w:szCs w:val="21"/>
          <w:lang w:eastAsia="zh-CN"/>
        </w:rPr>
        <w:t>Proposal</w:t>
      </w:r>
      <w:r w:rsidR="00F5789D" w:rsidRPr="00D60265">
        <w:rPr>
          <w:rFonts w:eastAsiaTheme="minorEastAsia"/>
          <w:b/>
          <w:bCs/>
          <w:szCs w:val="21"/>
          <w:lang w:eastAsia="zh-CN"/>
        </w:rPr>
        <w:t xml:space="preserve"> 5</w:t>
      </w:r>
      <w:r w:rsidRPr="00D60265">
        <w:rPr>
          <w:rFonts w:eastAsiaTheme="minorEastAsia"/>
          <w:b/>
          <w:bCs/>
          <w:szCs w:val="21"/>
          <w:lang w:eastAsia="zh-CN"/>
        </w:rPr>
        <w:t>: Further discussion is needed whether the network needs to be information when the UE is moving between inside and outside LP coverage.</w:t>
      </w:r>
    </w:p>
    <w:p w14:paraId="200D87C0" w14:textId="77777777" w:rsidR="007B40BC" w:rsidRDefault="007B40BC" w:rsidP="00B16F4A">
      <w:pPr>
        <w:rPr>
          <w:rFonts w:eastAsiaTheme="minorEastAsia"/>
          <w:szCs w:val="21"/>
          <w:lang w:eastAsia="zh-CN"/>
        </w:rPr>
      </w:pPr>
    </w:p>
    <w:p w14:paraId="1B8ED040" w14:textId="6F01AF67" w:rsidR="007B40BC" w:rsidRDefault="007B40BC" w:rsidP="00B16F4A">
      <w:pPr>
        <w:rPr>
          <w:rFonts w:eastAsiaTheme="minorEastAsia"/>
          <w:szCs w:val="21"/>
          <w:lang w:eastAsia="zh-CN"/>
        </w:rPr>
      </w:pPr>
    </w:p>
    <w:p w14:paraId="0E90D9F9" w14:textId="15BB1267" w:rsidR="007B40BC" w:rsidRDefault="007B40BC" w:rsidP="002C187E">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127F76">
        <w:rPr>
          <w:lang w:val="en-US"/>
        </w:rPr>
        <w:t xml:space="preserve">Low-power </w:t>
      </w:r>
      <w:r w:rsidRPr="008A381B">
        <w:rPr>
          <w:lang w:val="en-US"/>
        </w:rPr>
        <w:t>Reference</w:t>
      </w:r>
      <w:r w:rsidRPr="00127F76">
        <w:rPr>
          <w:lang w:val="en-US"/>
        </w:rPr>
        <w:t xml:space="preserve"> Signal (LP-RS)</w:t>
      </w:r>
    </w:p>
    <w:p w14:paraId="655A578B" w14:textId="77777777" w:rsidR="00E616ED" w:rsidRDefault="00E616ED" w:rsidP="00B16F4A">
      <w:pPr>
        <w:rPr>
          <w:rFonts w:eastAsiaTheme="minorEastAsia"/>
          <w:szCs w:val="21"/>
          <w:lang w:eastAsia="zh-CN"/>
        </w:rPr>
      </w:pPr>
    </w:p>
    <w:p w14:paraId="4AD53D9B" w14:textId="6FCDC22D" w:rsidR="002D6BD1" w:rsidRDefault="000D0EE8" w:rsidP="00B16F4A">
      <w:pPr>
        <w:rPr>
          <w:lang w:val="en-US"/>
        </w:rPr>
      </w:pPr>
      <w:r>
        <w:rPr>
          <w:lang w:val="en-US"/>
        </w:rPr>
        <w:t>By using the  LP-WUR to</w:t>
      </w:r>
      <w:r w:rsidR="00B858D6">
        <w:rPr>
          <w:lang w:val="en-US"/>
        </w:rPr>
        <w:t xml:space="preserve"> do serving cell </w:t>
      </w:r>
      <w:r w:rsidR="00535671">
        <w:rPr>
          <w:lang w:val="en-US"/>
        </w:rPr>
        <w:t>measurements</w:t>
      </w:r>
      <w:r w:rsidR="00B858D6">
        <w:rPr>
          <w:lang w:val="en-US"/>
        </w:rPr>
        <w:t xml:space="preserve"> may depending on the design of the radio, require a new Low-power Reference </w:t>
      </w:r>
      <w:r w:rsidR="00E92DF2">
        <w:rPr>
          <w:lang w:val="en-US"/>
        </w:rPr>
        <w:t>S</w:t>
      </w:r>
      <w:r w:rsidR="00B858D6">
        <w:rPr>
          <w:lang w:val="en-US"/>
        </w:rPr>
        <w:t>ignal</w:t>
      </w:r>
      <w:r w:rsidR="00E92DF2">
        <w:rPr>
          <w:lang w:val="en-US"/>
        </w:rPr>
        <w:t xml:space="preserve"> (LP-RS)</w:t>
      </w:r>
      <w:r w:rsidR="00CC4AAB">
        <w:rPr>
          <w:lang w:val="en-US"/>
        </w:rPr>
        <w:t xml:space="preserve"> </w:t>
      </w:r>
      <w:r w:rsidR="00E92DF2">
        <w:rPr>
          <w:lang w:val="en-US"/>
        </w:rPr>
        <w:t>which</w:t>
      </w:r>
      <w:r w:rsidR="00CC4AAB">
        <w:rPr>
          <w:lang w:val="en-US"/>
        </w:rPr>
        <w:t xml:space="preserve"> the LP-WUR can </w:t>
      </w:r>
      <w:r w:rsidR="00E92DF2">
        <w:rPr>
          <w:lang w:val="en-US"/>
        </w:rPr>
        <w:t xml:space="preserve">use to </w:t>
      </w:r>
      <w:r w:rsidR="00CC4AAB">
        <w:rPr>
          <w:lang w:val="en-US"/>
        </w:rPr>
        <w:t>detect and measure</w:t>
      </w:r>
      <w:r w:rsidR="002F3917">
        <w:rPr>
          <w:lang w:val="en-US"/>
        </w:rPr>
        <w:t xml:space="preserve"> on</w:t>
      </w:r>
      <w:r w:rsidR="00CC4AAB">
        <w:rPr>
          <w:lang w:val="en-US"/>
        </w:rPr>
        <w:t>.</w:t>
      </w:r>
    </w:p>
    <w:p w14:paraId="4697D8BE" w14:textId="77777777" w:rsidR="00535671" w:rsidRDefault="00535671" w:rsidP="00B16F4A">
      <w:pPr>
        <w:rPr>
          <w:lang w:val="en-US"/>
        </w:rPr>
      </w:pPr>
    </w:p>
    <w:p w14:paraId="4772D73B" w14:textId="5D109514" w:rsidR="00535671" w:rsidRPr="00127F76" w:rsidRDefault="00535671" w:rsidP="00535671">
      <w:pPr>
        <w:rPr>
          <w:rFonts w:eastAsiaTheme="minorEastAsia"/>
          <w:b/>
          <w:bCs/>
          <w:szCs w:val="21"/>
          <w:lang w:eastAsia="zh-CN"/>
        </w:rPr>
      </w:pPr>
      <w:r w:rsidRPr="00127F76">
        <w:rPr>
          <w:rFonts w:eastAsiaTheme="minorEastAsia"/>
          <w:b/>
          <w:bCs/>
          <w:szCs w:val="21"/>
          <w:lang w:eastAsia="zh-CN"/>
        </w:rPr>
        <w:t>Observation</w:t>
      </w:r>
      <w:r w:rsidR="006020A6" w:rsidRPr="00127F76">
        <w:rPr>
          <w:rFonts w:eastAsiaTheme="minorEastAsia"/>
          <w:b/>
          <w:bCs/>
          <w:szCs w:val="21"/>
          <w:lang w:eastAsia="zh-CN"/>
        </w:rPr>
        <w:t xml:space="preserve"> 5</w:t>
      </w:r>
      <w:r w:rsidRPr="00127F76">
        <w:rPr>
          <w:rFonts w:eastAsiaTheme="minorEastAsia"/>
          <w:b/>
          <w:bCs/>
          <w:szCs w:val="21"/>
          <w:lang w:eastAsia="zh-CN"/>
        </w:rPr>
        <w:t>: There may be a need to define a new</w:t>
      </w:r>
      <w:r w:rsidR="002F3917" w:rsidRPr="00127F76">
        <w:rPr>
          <w:b/>
          <w:bCs/>
          <w:lang w:val="en-US"/>
        </w:rPr>
        <w:t xml:space="preserve"> Low-power Reference Signal (LP-RS) which the LP-WUR can use to detect and measure on.</w:t>
      </w:r>
    </w:p>
    <w:p w14:paraId="7E9579E9" w14:textId="77777777" w:rsidR="00535671" w:rsidRPr="00535671" w:rsidRDefault="00535671" w:rsidP="00B16F4A"/>
    <w:p w14:paraId="0C53DBA9" w14:textId="77777777" w:rsidR="00535671" w:rsidRDefault="00535671" w:rsidP="00535671">
      <w:pPr>
        <w:pStyle w:val="BodyText"/>
        <w:numPr>
          <w:ilvl w:val="0"/>
          <w:numId w:val="43"/>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lastRenderedPageBreak/>
        <w:t>The gNBs periodically broadcast a LP-RS which can be decoded by a LP-WuRx. This signal needs to be designed to have the same characteristics as the LP-WUS, i.e., has a lower complexity than the existing reference and synchronization signals. A typical ultra-low power signal has a very simple modulation and coding technique. It can be a PN sequence modulated by on-off keying modulation and for instance Manchester coding or spreading and can be decoded by a simple receiver consisting of an envelope detector and a correlator. Both LP-RS and LP-WUS are designed with the above design characteristics.</w:t>
      </w:r>
    </w:p>
    <w:p w14:paraId="081EA203" w14:textId="77777777" w:rsidR="00535671" w:rsidRDefault="00535671" w:rsidP="00535671">
      <w:pPr>
        <w:pStyle w:val="BodyText"/>
        <w:numPr>
          <w:ilvl w:val="0"/>
          <w:numId w:val="43"/>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t>Time and frequency allocation:</w:t>
      </w:r>
    </w:p>
    <w:p w14:paraId="1A3A08BC" w14:textId="77777777" w:rsidR="00535671" w:rsidRDefault="00535671" w:rsidP="00535671">
      <w:pPr>
        <w:pStyle w:val="BodyText"/>
        <w:numPr>
          <w:ilvl w:val="1"/>
          <w:numId w:val="44"/>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t>The LP-RS is accommodated in certain frequency resources with a BW in the range of 2 to 5 MHz which is smaller than the maximum bandwidth of a legacy RedCap UE or a legacy eMBB UE. It is allocated within the same BWP as the LP-WUS is accommodated. The BWP for transmission of LP-RS and LP-WUS can be a part of initial BWP or can be a BWP dedicated for LP-RS and LP-WUS transmission.</w:t>
      </w:r>
    </w:p>
    <w:p w14:paraId="3F6DDE40" w14:textId="439F3D45" w:rsidR="00535671" w:rsidRDefault="00535671" w:rsidP="00535671">
      <w:pPr>
        <w:pStyle w:val="BodyText"/>
        <w:numPr>
          <w:ilvl w:val="1"/>
          <w:numId w:val="44"/>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t xml:space="preserve">The LP-RS periodicity is configurable and can be configured to have the same periodicity as the SSB periodicity. Its transmission, as shown in Figure 1, is however with some certain </w:t>
      </w:r>
      <w:r w:rsidR="0075414B">
        <w:t>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from the start of the SSB transmission. </w:t>
      </w:r>
    </w:p>
    <w:p w14:paraId="74F421CD" w14:textId="77777777" w:rsidR="00535671" w:rsidRDefault="00535671" w:rsidP="00535671">
      <w:pPr>
        <w:pStyle w:val="BodyText"/>
        <w:keepNext/>
        <w:ind w:left="1440"/>
        <w:jc w:val="center"/>
      </w:pPr>
      <w:r>
        <w:rPr>
          <w:noProof/>
        </w:rPr>
        <w:drawing>
          <wp:inline distT="0" distB="0" distL="0" distR="0" wp14:anchorId="449453EA" wp14:editId="09642123">
            <wp:extent cx="4644376" cy="1221638"/>
            <wp:effectExtent l="0" t="0" r="444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8647" cy="1235913"/>
                    </a:xfrm>
                    <a:prstGeom prst="rect">
                      <a:avLst/>
                    </a:prstGeom>
                    <a:noFill/>
                  </pic:spPr>
                </pic:pic>
              </a:graphicData>
            </a:graphic>
          </wp:inline>
        </w:drawing>
      </w:r>
    </w:p>
    <w:p w14:paraId="54C1AC88" w14:textId="77777777" w:rsidR="00535671" w:rsidRPr="00127565" w:rsidRDefault="00535671" w:rsidP="002F3917">
      <w:pPr>
        <w:pStyle w:val="Caption"/>
        <w:ind w:left="2160" w:firstLine="720"/>
        <w:rPr>
          <w:i/>
          <w:iCs/>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Pr="001D2FD4">
        <w:t>LP-RS and its relation to SSB transmission</w:t>
      </w:r>
    </w:p>
    <w:p w14:paraId="2504CF60" w14:textId="45F12865" w:rsidR="00535671" w:rsidRPr="00197C43" w:rsidRDefault="00535671" w:rsidP="00535671">
      <w:pPr>
        <w:pStyle w:val="BodyText"/>
        <w:ind w:left="1080"/>
        <w:rPr>
          <w:i/>
          <w:iCs/>
        </w:rPr>
      </w:pPr>
      <w:r>
        <w:t xml:space="preserve">The time </w:t>
      </w:r>
      <w:r w:rsidR="0075414B">
        <w:t xml:space="preserve">delay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is selected long enough to be able to accommodate LP-WUS and a transition time for a main radio to wake-up. With this configuration both latency for waking up a device and UE power consumption are reduced.</w:t>
      </w:r>
    </w:p>
    <w:p w14:paraId="4A9D3700" w14:textId="77777777" w:rsidR="00535671" w:rsidRPr="00535671" w:rsidRDefault="00535671" w:rsidP="00B16F4A"/>
    <w:p w14:paraId="41DD26F5" w14:textId="77777777" w:rsidR="00CC4AAB" w:rsidRDefault="00CC4AAB" w:rsidP="00B16F4A">
      <w:pPr>
        <w:rPr>
          <w:lang w:val="en-US"/>
        </w:rPr>
      </w:pPr>
    </w:p>
    <w:p w14:paraId="2F41DEFE" w14:textId="2BDFF67C" w:rsidR="00CC4AAB" w:rsidRPr="00127F76" w:rsidRDefault="003F2CEE" w:rsidP="00B16F4A">
      <w:pPr>
        <w:rPr>
          <w:b/>
          <w:bCs/>
        </w:rPr>
      </w:pPr>
      <w:r w:rsidRPr="00127F76">
        <w:rPr>
          <w:b/>
          <w:bCs/>
          <w:lang w:val="en-US"/>
        </w:rPr>
        <w:t>Proposal</w:t>
      </w:r>
      <w:r w:rsidR="006020A6" w:rsidRPr="00127F76">
        <w:rPr>
          <w:b/>
          <w:bCs/>
          <w:lang w:val="en-US"/>
        </w:rPr>
        <w:t xml:space="preserve"> </w:t>
      </w:r>
      <w:r w:rsidR="00BD0AF1">
        <w:rPr>
          <w:b/>
          <w:bCs/>
          <w:lang w:val="en-US"/>
        </w:rPr>
        <w:t>6</w:t>
      </w:r>
      <w:r w:rsidRPr="00127F76">
        <w:rPr>
          <w:b/>
          <w:bCs/>
          <w:lang w:val="en-US"/>
        </w:rPr>
        <w:t xml:space="preserve">: </w:t>
      </w:r>
      <w:r w:rsidR="00E64E7F" w:rsidRPr="00127F76">
        <w:rPr>
          <w:b/>
          <w:bCs/>
          <w:lang w:val="en-US"/>
        </w:rPr>
        <w:t xml:space="preserve">Introduce a </w:t>
      </w:r>
      <w:r w:rsidRPr="00127F76">
        <w:rPr>
          <w:b/>
          <w:bCs/>
        </w:rPr>
        <w:t>new low-power reference signal (LP-RS) designed and dedicated for measurement and synchronization purposes</w:t>
      </w:r>
      <w:r w:rsidR="00E64E7F" w:rsidRPr="00127F76">
        <w:rPr>
          <w:b/>
          <w:bCs/>
        </w:rPr>
        <w:t>.</w:t>
      </w:r>
    </w:p>
    <w:p w14:paraId="24945B77" w14:textId="77777777" w:rsidR="00B6671B" w:rsidRDefault="00B6671B" w:rsidP="00B16F4A">
      <w:pPr>
        <w:rPr>
          <w:lang w:val="en-US"/>
        </w:rPr>
      </w:pPr>
    </w:p>
    <w:p w14:paraId="17483B5B" w14:textId="79CD640B" w:rsidR="00F02D4B" w:rsidRDefault="00F02D4B" w:rsidP="00B16F4A">
      <w:pPr>
        <w:rPr>
          <w:lang w:val="en-US"/>
        </w:rPr>
      </w:pPr>
      <w:r>
        <w:rPr>
          <w:lang w:val="en-US"/>
        </w:rPr>
        <w:t>T</w:t>
      </w:r>
      <w:r w:rsidR="00792B1B">
        <w:rPr>
          <w:lang w:val="en-US"/>
        </w:rPr>
        <w:t>o intro</w:t>
      </w:r>
      <w:r w:rsidR="004533CC">
        <w:rPr>
          <w:lang w:val="en-US"/>
        </w:rPr>
        <w:t xml:space="preserve">duce a new LP-RS </w:t>
      </w:r>
      <w:r w:rsidR="00B34BF8">
        <w:rPr>
          <w:lang w:val="en-US"/>
        </w:rPr>
        <w:t xml:space="preserve">or LP-SS </w:t>
      </w:r>
      <w:r w:rsidR="004533CC">
        <w:rPr>
          <w:lang w:val="en-US"/>
        </w:rPr>
        <w:t>would mainly impact RAN1, but also RAN4.</w:t>
      </w:r>
      <w:r w:rsidR="00F137F6">
        <w:rPr>
          <w:lang w:val="en-US"/>
        </w:rPr>
        <w:t xml:space="preserve"> This is currently discussed in RAN1</w:t>
      </w:r>
      <w:r w:rsidR="002D10A7">
        <w:rPr>
          <w:lang w:val="en-US"/>
        </w:rPr>
        <w:t xml:space="preserve"> [5]</w:t>
      </w:r>
      <w:r w:rsidR="00317C68">
        <w:rPr>
          <w:lang w:val="en-US"/>
        </w:rPr>
        <w:t>, so</w:t>
      </w:r>
      <w:r w:rsidR="00D91357">
        <w:rPr>
          <w:lang w:val="en-US"/>
        </w:rPr>
        <w:t xml:space="preserve"> furt</w:t>
      </w:r>
      <w:r w:rsidR="006362E3">
        <w:rPr>
          <w:lang w:val="en-US"/>
        </w:rPr>
        <w:t xml:space="preserve">her alignment and feedback can be expected from them related to </w:t>
      </w:r>
      <w:r w:rsidR="00396072">
        <w:rPr>
          <w:lang w:val="en-US"/>
        </w:rPr>
        <w:t>measurement and synchronization.</w:t>
      </w:r>
    </w:p>
    <w:p w14:paraId="15C547D8" w14:textId="77777777" w:rsidR="004533CC" w:rsidRDefault="004533CC" w:rsidP="00B16F4A">
      <w:pPr>
        <w:rPr>
          <w:lang w:val="en-US"/>
        </w:rPr>
      </w:pPr>
    </w:p>
    <w:p w14:paraId="4037696F" w14:textId="3CBADA54" w:rsidR="004533CC" w:rsidRDefault="004533CC" w:rsidP="00B16F4A">
      <w:pPr>
        <w:rPr>
          <w:lang w:val="en-US"/>
        </w:rPr>
      </w:pPr>
    </w:p>
    <w:p w14:paraId="45CA8C83" w14:textId="59746AA8" w:rsidR="000522B8" w:rsidRDefault="00954F6D" w:rsidP="00B16F4A">
      <w:pPr>
        <w:rPr>
          <w:lang w:val="en-US"/>
        </w:rPr>
      </w:pPr>
      <w:r>
        <w:rPr>
          <w:lang w:val="en-US"/>
        </w:rPr>
        <w:t>In order to extend the usage of the</w:t>
      </w:r>
      <w:r w:rsidR="000522B8">
        <w:rPr>
          <w:lang w:val="en-US"/>
        </w:rPr>
        <w:t xml:space="preserve"> LP-RS</w:t>
      </w:r>
      <w:r>
        <w:rPr>
          <w:lang w:val="en-US"/>
        </w:rPr>
        <w:t xml:space="preserve">, </w:t>
      </w:r>
      <w:r w:rsidR="0077439D">
        <w:rPr>
          <w:lang w:val="en-US"/>
        </w:rPr>
        <w:t xml:space="preserve">not only synchronization and measurements on serving cell is beneficial, but </w:t>
      </w:r>
      <w:r w:rsidR="001C2763">
        <w:rPr>
          <w:lang w:val="en-US"/>
        </w:rPr>
        <w:t xml:space="preserve">it would be beneficial to </w:t>
      </w:r>
      <w:r w:rsidR="0077439D">
        <w:rPr>
          <w:lang w:val="en-US"/>
        </w:rPr>
        <w:t>also being able to perform measurements for cell reselection.</w:t>
      </w:r>
    </w:p>
    <w:p w14:paraId="4C3B0C94" w14:textId="77777777" w:rsidR="0077439D" w:rsidRDefault="0077439D" w:rsidP="00B16F4A">
      <w:pPr>
        <w:rPr>
          <w:lang w:val="en-US"/>
        </w:rPr>
      </w:pPr>
    </w:p>
    <w:p w14:paraId="7C756B0F" w14:textId="77777777" w:rsidR="00705817" w:rsidRPr="00E35806" w:rsidRDefault="00705817" w:rsidP="00705817">
      <w:pPr>
        <w:jc w:val="both"/>
        <w:rPr>
          <w:lang w:val="en-US"/>
        </w:rPr>
      </w:pPr>
      <w:r w:rsidRPr="6D74982D">
        <w:rPr>
          <w:lang w:val="en-US"/>
        </w:rPr>
        <w:t>In cellular based wireless connectivity and when in IDLE/INACTIVE mode, however, the UEs needs to perform some certain measurements prior to performing communication to make sure the signal strength of the serving cell is at adequate level. If the signal strength of the serving cell does not fulfill a certain requirement, the UE enters cell-reselection evaluation procedure where the evaluation identifies the cell that the UE should camp on.</w:t>
      </w:r>
    </w:p>
    <w:p w14:paraId="3F990BFF"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 xml:space="preserve">Currently, the signals available for cell re-selection evaluation procedure, i.e., the synchronization signal or reference signals of the neighbor cells, can only be measured by the main radio. </w:t>
      </w:r>
    </w:p>
    <w:p w14:paraId="6D6DFEB0"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 xml:space="preserve">More importantly, the UE needs to receive and decode </w:t>
      </w:r>
      <w:r w:rsidRPr="003E5498">
        <w:rPr>
          <w:lang w:val="en-US" w:eastAsia="en-US"/>
        </w:rPr>
        <w:t xml:space="preserve">MIB, SIB1 together with SIB2-5 </w:t>
      </w:r>
      <w:r w:rsidRPr="00071883">
        <w:rPr>
          <w:lang w:val="en-US" w:eastAsia="en-US"/>
        </w:rPr>
        <w:t>in order to</w:t>
      </w:r>
      <w:r w:rsidRPr="00386BC2">
        <w:rPr>
          <w:lang w:val="en-US" w:eastAsia="en-US"/>
        </w:rPr>
        <w:t xml:space="preserve"> get proper parameters to perform</w:t>
      </w:r>
      <w:r w:rsidRPr="00E35806">
        <w:rPr>
          <w:lang w:val="en-US" w:eastAsia="en-US"/>
        </w:rPr>
        <w:t xml:space="preserve"> correct cell selection and reselection decisions.</w:t>
      </w:r>
    </w:p>
    <w:p w14:paraId="2FD0A9F6"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MIB defines scheduling of SIB 1 and if cell is barred,</w:t>
      </w:r>
    </w:p>
    <w:p w14:paraId="73151E4D"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SIB1 defines the scheduling of other system information including periodicity.</w:t>
      </w:r>
    </w:p>
    <w:p w14:paraId="0C386B4F"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SIB2 contains cell re-selection information common for intra-frequency, inter-frequency and/ or inter-RAT cell re-selection.</w:t>
      </w:r>
    </w:p>
    <w:p w14:paraId="6B796893"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SIB4 contains information relevant only for inter-frequency cell re-selection.</w:t>
      </w:r>
    </w:p>
    <w:p w14:paraId="2BADB60E"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SIB5 contains information relevant only for inter-RAT cell re-selection.</w:t>
      </w:r>
    </w:p>
    <w:p w14:paraId="422E0B3B" w14:textId="5018C0A9" w:rsidR="00705817" w:rsidRPr="00E35806" w:rsidRDefault="00705817" w:rsidP="00705817">
      <w:pPr>
        <w:jc w:val="both"/>
        <w:rPr>
          <w:lang w:val="en-US"/>
        </w:rPr>
      </w:pPr>
      <w:r w:rsidRPr="00E35806">
        <w:rPr>
          <w:lang w:val="en-US"/>
        </w:rPr>
        <w:lastRenderedPageBreak/>
        <w:t xml:space="preserve">UEs, configured with DRX operation (Idle </w:t>
      </w:r>
      <w:r w:rsidR="00EB33A8">
        <w:rPr>
          <w:lang w:val="en-US"/>
        </w:rPr>
        <w:t xml:space="preserve">and Inactive </w:t>
      </w:r>
      <w:r w:rsidRPr="00E35806">
        <w:rPr>
          <w:lang w:val="en-US"/>
        </w:rPr>
        <w:t xml:space="preserve">mode DRX), often need to perform the neighbor cell measurement and cell re-selection evaluation when the signal strength of the serving cell is not sufficient. The measurement rule in TS 38.304 section 5.2.4.2 for Intra frequency cell reselection purpose is: </w:t>
      </w:r>
    </w:p>
    <w:p w14:paraId="7B71AF98"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 xml:space="preserve"> if the serving cell fulfils Srxlev &gt; SIntraSearchP and Squal &gt; SIntraSearchQ, the UE may choose not to perform intra-frequency measurements. </w:t>
      </w:r>
    </w:p>
    <w:p w14:paraId="536A6044"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Otherwise, the UE shall perform intra-frequency measurements.</w:t>
      </w:r>
    </w:p>
    <w:p w14:paraId="32FBE8E5" w14:textId="77777777" w:rsidR="00705817" w:rsidRPr="00E35806" w:rsidRDefault="00705817" w:rsidP="00705817">
      <w:pPr>
        <w:jc w:val="both"/>
        <w:rPr>
          <w:lang w:val="en-US"/>
        </w:rPr>
      </w:pPr>
      <w:r w:rsidRPr="00E35806">
        <w:rPr>
          <w:lang w:val="en-US"/>
        </w:rPr>
        <w:t xml:space="preserve">Note: More information on the required measurement rate and rules for neighbor cell measurement is specified in 38.133, section 4.2. </w:t>
      </w:r>
    </w:p>
    <w:p w14:paraId="05226B04" w14:textId="77777777" w:rsidR="00705817" w:rsidRPr="00E35806" w:rsidRDefault="00705817" w:rsidP="00705817">
      <w:pPr>
        <w:jc w:val="both"/>
        <w:rPr>
          <w:lang w:val="en-US"/>
        </w:rPr>
      </w:pPr>
    </w:p>
    <w:p w14:paraId="0D826BC0" w14:textId="4277B652" w:rsidR="00705817" w:rsidRDefault="00705817" w:rsidP="00FB56BC">
      <w:pPr>
        <w:jc w:val="both"/>
        <w:rPr>
          <w:lang w:val="en-US"/>
        </w:rPr>
      </w:pPr>
      <w:r w:rsidRPr="6D74982D">
        <w:rPr>
          <w:lang w:val="en-US"/>
        </w:rPr>
        <w:t>This means that the UE (with mobility), even if it is equipped with an extra LP-WuRx, needs to turn on its main radio to perform cell re-selection evaluation every time it evaluates the cell reselection criterions</w:t>
      </w:r>
      <w:r w:rsidR="00027C8C">
        <w:rPr>
          <w:lang w:val="en-US"/>
        </w:rPr>
        <w:t xml:space="preserve">, </w:t>
      </w:r>
      <w:r w:rsidRPr="6D74982D">
        <w:rPr>
          <w:lang w:val="en-US"/>
        </w:rPr>
        <w:t xml:space="preserve"> and </w:t>
      </w:r>
      <w:r w:rsidR="00027C8C">
        <w:rPr>
          <w:lang w:val="en-US"/>
        </w:rPr>
        <w:t xml:space="preserve">it may </w:t>
      </w:r>
      <w:r w:rsidRPr="6D74982D">
        <w:rPr>
          <w:lang w:val="en-US"/>
        </w:rPr>
        <w:t xml:space="preserve">also </w:t>
      </w:r>
      <w:r w:rsidR="00027C8C">
        <w:rPr>
          <w:lang w:val="en-US"/>
        </w:rPr>
        <w:t xml:space="preserve">have to </w:t>
      </w:r>
      <w:r w:rsidRPr="6D74982D">
        <w:rPr>
          <w:lang w:val="en-US"/>
        </w:rPr>
        <w:t>receive relevant system information, every time it moves to a new cell. This makes the power saving resulting from using LP-WuRX, even if LP-RS is introduced, limited (especially for UE´s that are not stationary). We, therefore</w:t>
      </w:r>
      <w:r w:rsidR="006C5DF5">
        <w:rPr>
          <w:lang w:val="en-US"/>
        </w:rPr>
        <w:t xml:space="preserve"> think there is a</w:t>
      </w:r>
      <w:r w:rsidRPr="6D74982D">
        <w:rPr>
          <w:lang w:val="en-US"/>
        </w:rPr>
        <w:t xml:space="preserve"> need to also support cell re-selection for UEs with LP-WuRx</w:t>
      </w:r>
      <w:r w:rsidR="00982E36">
        <w:rPr>
          <w:lang w:val="en-US"/>
        </w:rPr>
        <w:t>.</w:t>
      </w:r>
    </w:p>
    <w:p w14:paraId="28221F6C" w14:textId="77777777" w:rsidR="00982E36" w:rsidRDefault="00982E36" w:rsidP="00FB56BC">
      <w:pPr>
        <w:jc w:val="both"/>
        <w:rPr>
          <w:lang w:val="en-US"/>
        </w:rPr>
      </w:pPr>
    </w:p>
    <w:p w14:paraId="7FF6AD53" w14:textId="380295B5" w:rsidR="00982E36" w:rsidRPr="00E35806" w:rsidRDefault="00982E36" w:rsidP="00FB56BC">
      <w:pPr>
        <w:jc w:val="both"/>
        <w:rPr>
          <w:lang w:val="en-US"/>
        </w:rPr>
      </w:pPr>
      <w:r>
        <w:rPr>
          <w:lang w:val="en-US"/>
        </w:rPr>
        <w:t xml:space="preserve">RAN1 is </w:t>
      </w:r>
      <w:r w:rsidR="0056513F">
        <w:rPr>
          <w:lang w:val="en-US"/>
        </w:rPr>
        <w:t>currently discussing the usage of Low power synchronization or Refence signal for mobility and cell reselection purpose, s</w:t>
      </w:r>
      <w:r w:rsidR="002E2D92">
        <w:rPr>
          <w:lang w:val="en-US"/>
        </w:rPr>
        <w:t xml:space="preserve">o further alignment is needed with </w:t>
      </w:r>
      <w:r w:rsidR="002E2D92" w:rsidRPr="00BD4385">
        <w:rPr>
          <w:lang w:val="en-US"/>
        </w:rPr>
        <w:t>RAN1</w:t>
      </w:r>
      <w:r w:rsidR="00D60265">
        <w:rPr>
          <w:lang w:val="en-US"/>
        </w:rPr>
        <w:t xml:space="preserve"> </w:t>
      </w:r>
      <w:r w:rsidR="005C0D4A" w:rsidRPr="00D60265">
        <w:rPr>
          <w:lang w:val="en-US"/>
        </w:rPr>
        <w:t>[</w:t>
      </w:r>
      <w:r w:rsidR="00CB33CD" w:rsidRPr="00D60265">
        <w:rPr>
          <w:lang w:val="en-US"/>
        </w:rPr>
        <w:t>5</w:t>
      </w:r>
      <w:r w:rsidR="005C0D4A" w:rsidRPr="00D60265">
        <w:rPr>
          <w:lang w:val="en-US"/>
        </w:rPr>
        <w:t>].</w:t>
      </w:r>
    </w:p>
    <w:p w14:paraId="5F6C5C6C" w14:textId="77777777" w:rsidR="00705817" w:rsidRPr="00E35806" w:rsidRDefault="00705817" w:rsidP="00705817">
      <w:pPr>
        <w:jc w:val="both"/>
        <w:rPr>
          <w:b/>
          <w:bCs/>
          <w:lang w:val="en-US"/>
        </w:rPr>
      </w:pPr>
    </w:p>
    <w:p w14:paraId="0A758457" w14:textId="53F9F74C" w:rsidR="0009534C" w:rsidRPr="00127F76" w:rsidRDefault="0009534C" w:rsidP="00B16F4A">
      <w:pPr>
        <w:rPr>
          <w:b/>
          <w:bCs/>
          <w:lang w:val="en-US"/>
        </w:rPr>
      </w:pPr>
      <w:r w:rsidRPr="00127F76">
        <w:rPr>
          <w:b/>
          <w:bCs/>
          <w:lang w:val="en-US"/>
        </w:rPr>
        <w:t>Proposal</w:t>
      </w:r>
      <w:r w:rsidR="006020A6" w:rsidRPr="00127F76">
        <w:rPr>
          <w:b/>
          <w:bCs/>
          <w:lang w:val="en-US"/>
        </w:rPr>
        <w:t xml:space="preserve"> </w:t>
      </w:r>
      <w:r w:rsidR="00BD0AF1">
        <w:rPr>
          <w:b/>
          <w:bCs/>
          <w:lang w:val="en-US"/>
        </w:rPr>
        <w:t>7</w:t>
      </w:r>
      <w:r w:rsidRPr="00127F76">
        <w:rPr>
          <w:b/>
          <w:bCs/>
          <w:lang w:val="en-US"/>
        </w:rPr>
        <w:t>: RAN2 to discuss</w:t>
      </w:r>
      <w:r w:rsidR="00796519" w:rsidRPr="00127F76">
        <w:rPr>
          <w:b/>
          <w:bCs/>
          <w:lang w:val="en-US"/>
        </w:rPr>
        <w:t xml:space="preserve"> </w:t>
      </w:r>
      <w:r w:rsidR="00BD7C89" w:rsidRPr="00127F76">
        <w:rPr>
          <w:b/>
          <w:bCs/>
          <w:lang w:val="en-US"/>
        </w:rPr>
        <w:t xml:space="preserve">the </w:t>
      </w:r>
      <w:r w:rsidR="00796519" w:rsidRPr="00127F76">
        <w:rPr>
          <w:b/>
          <w:bCs/>
          <w:lang w:val="en-US"/>
        </w:rPr>
        <w:t>usage of LP-RS also for mobility and cell reselection purpose.</w:t>
      </w:r>
    </w:p>
    <w:p w14:paraId="5E1F5C86" w14:textId="77777777" w:rsidR="00E64E7F" w:rsidRDefault="00E64E7F" w:rsidP="00B16F4A">
      <w:pPr>
        <w:rPr>
          <w:lang w:val="en-US"/>
        </w:rPr>
      </w:pPr>
    </w:p>
    <w:p w14:paraId="72544E32" w14:textId="13CFE8BC" w:rsidR="006B535D" w:rsidRPr="00D60265" w:rsidRDefault="006B535D" w:rsidP="00B16F4A">
      <w:pPr>
        <w:rPr>
          <w:b/>
          <w:bCs/>
          <w:lang w:val="en-US"/>
        </w:rPr>
      </w:pPr>
      <w:r w:rsidRPr="00D60265">
        <w:rPr>
          <w:b/>
          <w:bCs/>
          <w:lang w:val="en-US"/>
        </w:rPr>
        <w:t xml:space="preserve">Proposal </w:t>
      </w:r>
      <w:r w:rsidR="00BD0AF1" w:rsidRPr="00D60265">
        <w:rPr>
          <w:b/>
          <w:bCs/>
          <w:lang w:val="en-US"/>
        </w:rPr>
        <w:t>8</w:t>
      </w:r>
      <w:r w:rsidRPr="00D60265">
        <w:rPr>
          <w:b/>
          <w:bCs/>
          <w:lang w:val="en-US"/>
        </w:rPr>
        <w:t xml:space="preserve">: RAN2 to align </w:t>
      </w:r>
      <w:r w:rsidR="00B20DD0" w:rsidRPr="00D60265">
        <w:rPr>
          <w:b/>
          <w:bCs/>
          <w:lang w:val="en-US"/>
        </w:rPr>
        <w:t xml:space="preserve">with </w:t>
      </w:r>
      <w:r w:rsidR="00DC14F8" w:rsidRPr="00D60265">
        <w:rPr>
          <w:b/>
          <w:bCs/>
          <w:lang w:val="en-US"/>
        </w:rPr>
        <w:t xml:space="preserve">discussion and </w:t>
      </w:r>
      <w:r w:rsidR="00B20DD0" w:rsidRPr="00D60265">
        <w:rPr>
          <w:b/>
          <w:bCs/>
          <w:lang w:val="en-US"/>
        </w:rPr>
        <w:t>agreements</w:t>
      </w:r>
      <w:r w:rsidR="00DC14F8" w:rsidRPr="00D60265">
        <w:rPr>
          <w:b/>
          <w:bCs/>
          <w:lang w:val="en-US"/>
        </w:rPr>
        <w:t xml:space="preserve"> made in RAN1.</w:t>
      </w:r>
      <w:r w:rsidR="00B20DD0" w:rsidRPr="00D60265">
        <w:rPr>
          <w:b/>
          <w:bCs/>
          <w:lang w:val="en-US"/>
        </w:rPr>
        <w:t xml:space="preserve"> </w:t>
      </w:r>
    </w:p>
    <w:p w14:paraId="33E852FC" w14:textId="77777777" w:rsidR="0021581B" w:rsidRDefault="0021581B" w:rsidP="00B16F4A">
      <w:pPr>
        <w:rPr>
          <w:lang w:val="en-US"/>
        </w:rPr>
      </w:pPr>
    </w:p>
    <w:p w14:paraId="151D87D5" w14:textId="77777777" w:rsidR="00F6131E" w:rsidRDefault="00F6131E" w:rsidP="00B16F4A">
      <w:pPr>
        <w:rPr>
          <w:lang w:val="en-US"/>
        </w:rPr>
      </w:pPr>
    </w:p>
    <w:p w14:paraId="370D92B3" w14:textId="77777777" w:rsidR="006D19AA" w:rsidRPr="00BD4385" w:rsidRDefault="006D19AA"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4385">
        <w:rPr>
          <w:rFonts w:eastAsia="Arial"/>
          <w:b w:val="0"/>
          <w:bCs w:val="0"/>
          <w:i w:val="0"/>
          <w:iCs w:val="0"/>
          <w:noProof/>
          <w:sz w:val="32"/>
          <w:szCs w:val="20"/>
        </w:rPr>
        <w:t>Ultra-deep sleep</w:t>
      </w:r>
    </w:p>
    <w:p w14:paraId="1EC1AA6E" w14:textId="3E3AC45A" w:rsidR="006D19AA" w:rsidRDefault="006D19AA" w:rsidP="006D19AA">
      <w:pPr>
        <w:rPr>
          <w:lang w:val="en-US"/>
        </w:rPr>
      </w:pPr>
      <w:r w:rsidRPr="00B16F4A">
        <w:rPr>
          <w:lang w:val="en-US"/>
        </w:rPr>
        <w:t>Definition of ultra-deep-sleep, and network awareness</w:t>
      </w:r>
      <w:r>
        <w:rPr>
          <w:lang w:val="en-US"/>
        </w:rPr>
        <w:t xml:space="preserve">, </w:t>
      </w:r>
      <w:r w:rsidRPr="00D079C9">
        <w:rPr>
          <w:lang w:val="en-US"/>
        </w:rPr>
        <w:t>enter into/wake up from</w:t>
      </w:r>
      <w:r w:rsidR="005F13C2">
        <w:rPr>
          <w:lang w:val="en-US"/>
        </w:rPr>
        <w:t>.</w:t>
      </w:r>
    </w:p>
    <w:p w14:paraId="42F51883" w14:textId="1C36DFF2" w:rsidR="005F13C2" w:rsidRDefault="005F13C2" w:rsidP="006D19AA">
      <w:pPr>
        <w:rPr>
          <w:lang w:val="en-US"/>
        </w:rPr>
      </w:pPr>
    </w:p>
    <w:p w14:paraId="422EA039" w14:textId="1C8892AC" w:rsidR="00114EEF" w:rsidRDefault="00FB313A" w:rsidP="006D19AA">
      <w:pPr>
        <w:rPr>
          <w:lang w:val="en-US"/>
        </w:rPr>
      </w:pPr>
      <w:r>
        <w:rPr>
          <w:lang w:val="en-US"/>
        </w:rPr>
        <w:t xml:space="preserve">In the last RAN2 meeting, the first meeting to </w:t>
      </w:r>
      <w:r w:rsidR="00114EEF">
        <w:rPr>
          <w:lang w:val="en-US"/>
        </w:rPr>
        <w:t>start discussing Low power Wake-up Radio, RAN2 concluded the following</w:t>
      </w:r>
      <w:r w:rsidR="00C263CC">
        <w:rPr>
          <w:lang w:val="en-US"/>
        </w:rPr>
        <w:t xml:space="preserve">: </w:t>
      </w:r>
      <w:r w:rsidR="00C263CC" w:rsidRPr="00C263CC">
        <w:rPr>
          <w:i/>
          <w:iCs/>
          <w:lang w:val="en-US"/>
        </w:rPr>
        <w:t>“Ultra-deep-sleep = R2 understands for now that this is a power saving state (introduced by R1) to denote a state when the Main Receiver (MR) may sleep/turn off.”</w:t>
      </w:r>
    </w:p>
    <w:p w14:paraId="02380580" w14:textId="77777777" w:rsidR="005F13C2" w:rsidRDefault="005F13C2" w:rsidP="006D19AA">
      <w:pPr>
        <w:rPr>
          <w:lang w:val="en-US"/>
        </w:rPr>
      </w:pPr>
    </w:p>
    <w:p w14:paraId="04BD5F4D" w14:textId="6FD2F173" w:rsidR="005F13C2" w:rsidRDefault="005F13C2" w:rsidP="006D19AA">
      <w:pPr>
        <w:rPr>
          <w:lang w:val="en-US"/>
        </w:rPr>
      </w:pPr>
      <w:r>
        <w:rPr>
          <w:lang w:val="en-US"/>
        </w:rPr>
        <w:t xml:space="preserve">RAN1 has agreed on ultra-deep sleep, but RAN2 has not discussed </w:t>
      </w:r>
      <w:r w:rsidR="00286CF6">
        <w:rPr>
          <w:lang w:val="en-US"/>
        </w:rPr>
        <w:t>how it will affect the RRC state machine and to what extent the</w:t>
      </w:r>
      <w:r w:rsidR="006E254E">
        <w:rPr>
          <w:lang w:val="en-US"/>
        </w:rPr>
        <w:t xml:space="preserve"> RAN and CN</w:t>
      </w:r>
      <w:r w:rsidR="00286CF6">
        <w:rPr>
          <w:lang w:val="en-US"/>
        </w:rPr>
        <w:t xml:space="preserve"> </w:t>
      </w:r>
      <w:r w:rsidR="00191EC5">
        <w:rPr>
          <w:lang w:val="en-US"/>
        </w:rPr>
        <w:t xml:space="preserve">networks </w:t>
      </w:r>
      <w:r w:rsidR="006E254E">
        <w:rPr>
          <w:lang w:val="en-US"/>
        </w:rPr>
        <w:t>are</w:t>
      </w:r>
      <w:r w:rsidR="00286CF6">
        <w:rPr>
          <w:lang w:val="en-US"/>
        </w:rPr>
        <w:t xml:space="preserve"> aware o</w:t>
      </w:r>
      <w:r w:rsidR="00781926">
        <w:rPr>
          <w:lang w:val="en-US"/>
        </w:rPr>
        <w:t>f</w:t>
      </w:r>
      <w:r w:rsidR="00286CF6">
        <w:rPr>
          <w:lang w:val="en-US"/>
        </w:rPr>
        <w:t xml:space="preserve"> </w:t>
      </w:r>
      <w:r w:rsidR="00781926">
        <w:rPr>
          <w:lang w:val="en-US"/>
        </w:rPr>
        <w:t xml:space="preserve">or </w:t>
      </w:r>
      <w:r w:rsidR="00286CF6">
        <w:rPr>
          <w:lang w:val="en-US"/>
        </w:rPr>
        <w:t>have the understanding of</w:t>
      </w:r>
      <w:r w:rsidR="008D3B1D">
        <w:rPr>
          <w:lang w:val="en-US"/>
        </w:rPr>
        <w:t xml:space="preserve"> a</w:t>
      </w:r>
      <w:r w:rsidR="00781926">
        <w:rPr>
          <w:lang w:val="en-US"/>
        </w:rPr>
        <w:t>ny</w:t>
      </w:r>
      <w:r w:rsidR="008D3B1D">
        <w:rPr>
          <w:lang w:val="en-US"/>
        </w:rPr>
        <w:t xml:space="preserve"> </w:t>
      </w:r>
      <w:r w:rsidR="00286CF6">
        <w:rPr>
          <w:lang w:val="en-US"/>
        </w:rPr>
        <w:t>Ultra-deep sleep state</w:t>
      </w:r>
      <w:r w:rsidR="00ED418A">
        <w:rPr>
          <w:lang w:val="en-US"/>
        </w:rPr>
        <w:t>/</w:t>
      </w:r>
      <w:r w:rsidR="00286CF6">
        <w:rPr>
          <w:lang w:val="en-US"/>
        </w:rPr>
        <w:t xml:space="preserve">mode </w:t>
      </w:r>
      <w:r w:rsidR="0032251E">
        <w:rPr>
          <w:lang w:val="en-US"/>
        </w:rPr>
        <w:t xml:space="preserve">where the </w:t>
      </w:r>
      <w:r w:rsidR="00286CF6">
        <w:rPr>
          <w:lang w:val="en-US"/>
        </w:rPr>
        <w:t>Main Radio</w:t>
      </w:r>
      <w:r w:rsidR="0032251E">
        <w:rPr>
          <w:lang w:val="en-US"/>
        </w:rPr>
        <w:t xml:space="preserve"> (MR) is turned o</w:t>
      </w:r>
      <w:r w:rsidR="00ED418A">
        <w:rPr>
          <w:lang w:val="en-US"/>
        </w:rPr>
        <w:t>f</w:t>
      </w:r>
      <w:r w:rsidR="0032251E">
        <w:rPr>
          <w:lang w:val="en-US"/>
        </w:rPr>
        <w:t>f.</w:t>
      </w:r>
      <w:r w:rsidR="003D16B9">
        <w:rPr>
          <w:lang w:val="en-US"/>
        </w:rPr>
        <w:t xml:space="preserve"> Basically</w:t>
      </w:r>
      <w:r w:rsidR="008D3B1D">
        <w:rPr>
          <w:lang w:val="en-US"/>
        </w:rPr>
        <w:t>,</w:t>
      </w:r>
      <w:r w:rsidR="003D16B9">
        <w:rPr>
          <w:lang w:val="en-US"/>
        </w:rPr>
        <w:t xml:space="preserve"> it would be similar as UE power save state or MICO mode.</w:t>
      </w:r>
    </w:p>
    <w:p w14:paraId="0DE4D0B3" w14:textId="77777777" w:rsidR="003D16B9" w:rsidRDefault="003D16B9" w:rsidP="006D19AA">
      <w:pPr>
        <w:rPr>
          <w:lang w:val="en-US"/>
        </w:rPr>
      </w:pPr>
    </w:p>
    <w:p w14:paraId="5FC1C010" w14:textId="419CAB88" w:rsidR="003D16B9" w:rsidRPr="00127F76" w:rsidRDefault="003D16B9" w:rsidP="006D19AA">
      <w:pPr>
        <w:rPr>
          <w:b/>
          <w:bCs/>
          <w:lang w:val="en-US"/>
        </w:rPr>
      </w:pPr>
      <w:r w:rsidRPr="00127F76">
        <w:rPr>
          <w:b/>
          <w:bCs/>
          <w:lang w:val="en-US"/>
        </w:rPr>
        <w:t>Proposa</w:t>
      </w:r>
      <w:r w:rsidR="00F128B5" w:rsidRPr="00127F76">
        <w:rPr>
          <w:b/>
          <w:bCs/>
          <w:lang w:val="en-US"/>
        </w:rPr>
        <w:t>l</w:t>
      </w:r>
      <w:r w:rsidR="003C6069" w:rsidRPr="00127F76">
        <w:rPr>
          <w:b/>
          <w:bCs/>
          <w:lang w:val="en-US"/>
        </w:rPr>
        <w:t xml:space="preserve"> </w:t>
      </w:r>
      <w:r w:rsidR="00036F69">
        <w:rPr>
          <w:b/>
          <w:bCs/>
          <w:lang w:val="en-US"/>
        </w:rPr>
        <w:t>9</w:t>
      </w:r>
      <w:r w:rsidR="00F128B5" w:rsidRPr="00127F76">
        <w:rPr>
          <w:b/>
          <w:bCs/>
          <w:lang w:val="en-US"/>
        </w:rPr>
        <w:t>: RAN2 to discuss</w:t>
      </w:r>
      <w:r w:rsidR="008D3B1D" w:rsidRPr="00127F76">
        <w:rPr>
          <w:b/>
          <w:bCs/>
          <w:lang w:val="en-US"/>
        </w:rPr>
        <w:t xml:space="preserve"> if</w:t>
      </w:r>
      <w:r w:rsidR="00CF02D0" w:rsidRPr="00127F76">
        <w:rPr>
          <w:b/>
          <w:bCs/>
          <w:lang w:val="en-US"/>
        </w:rPr>
        <w:t>/how</w:t>
      </w:r>
      <w:r w:rsidR="008D3B1D" w:rsidRPr="00127F76">
        <w:rPr>
          <w:b/>
          <w:bCs/>
          <w:lang w:val="en-US"/>
        </w:rPr>
        <w:t xml:space="preserve"> the Ultra deep sleep state</w:t>
      </w:r>
      <w:r w:rsidR="00ED418A" w:rsidRPr="00127F76">
        <w:rPr>
          <w:b/>
          <w:bCs/>
          <w:lang w:val="en-US"/>
        </w:rPr>
        <w:t>/mode</w:t>
      </w:r>
      <w:r w:rsidR="008D3B1D" w:rsidRPr="00127F76">
        <w:rPr>
          <w:b/>
          <w:bCs/>
          <w:lang w:val="en-US"/>
        </w:rPr>
        <w:t xml:space="preserve"> </w:t>
      </w:r>
      <w:r w:rsidR="00F128B5" w:rsidRPr="00127F76">
        <w:rPr>
          <w:b/>
          <w:bCs/>
          <w:lang w:val="en-US"/>
        </w:rPr>
        <w:t xml:space="preserve">it will affect the RRC state machine and to what extent the </w:t>
      </w:r>
      <w:r w:rsidR="00CF02D0" w:rsidRPr="00127F76">
        <w:rPr>
          <w:b/>
          <w:bCs/>
          <w:lang w:val="en-US"/>
        </w:rPr>
        <w:t xml:space="preserve">RAN and CN </w:t>
      </w:r>
      <w:r w:rsidR="00F128B5" w:rsidRPr="00127F76">
        <w:rPr>
          <w:b/>
          <w:bCs/>
          <w:lang w:val="en-US"/>
        </w:rPr>
        <w:t>network</w:t>
      </w:r>
      <w:r w:rsidR="00CF02D0" w:rsidRPr="00127F76">
        <w:rPr>
          <w:b/>
          <w:bCs/>
          <w:lang w:val="en-US"/>
        </w:rPr>
        <w:t>s</w:t>
      </w:r>
      <w:r w:rsidR="00F128B5" w:rsidRPr="00127F76">
        <w:rPr>
          <w:b/>
          <w:bCs/>
          <w:lang w:val="en-US"/>
        </w:rPr>
        <w:t xml:space="preserve"> </w:t>
      </w:r>
      <w:r w:rsidR="00CF02D0" w:rsidRPr="00127F76">
        <w:rPr>
          <w:b/>
          <w:bCs/>
          <w:lang w:val="en-US"/>
        </w:rPr>
        <w:t>are</w:t>
      </w:r>
      <w:r w:rsidR="00F128B5" w:rsidRPr="00127F76">
        <w:rPr>
          <w:b/>
          <w:bCs/>
          <w:lang w:val="en-US"/>
        </w:rPr>
        <w:t xml:space="preserve"> aware</w:t>
      </w:r>
      <w:r w:rsidR="008D3B1D" w:rsidRPr="00127F76">
        <w:rPr>
          <w:b/>
          <w:bCs/>
          <w:lang w:val="en-US"/>
        </w:rPr>
        <w:t xml:space="preserve"> of this new stat</w:t>
      </w:r>
      <w:r w:rsidR="004E2B35" w:rsidRPr="00127F76">
        <w:rPr>
          <w:b/>
          <w:bCs/>
          <w:lang w:val="en-US"/>
        </w:rPr>
        <w:t>e/mode and what signalin</w:t>
      </w:r>
      <w:r w:rsidR="00E83C61" w:rsidRPr="00127F76">
        <w:rPr>
          <w:b/>
          <w:bCs/>
          <w:lang w:val="en-US"/>
        </w:rPr>
        <w:t>g that may be affected</w:t>
      </w:r>
      <w:r w:rsidR="008D3B1D" w:rsidRPr="00127F76">
        <w:rPr>
          <w:b/>
          <w:bCs/>
          <w:lang w:val="en-US"/>
        </w:rPr>
        <w:t>.</w:t>
      </w:r>
    </w:p>
    <w:p w14:paraId="654C3156" w14:textId="77777777" w:rsidR="006D19AA" w:rsidRPr="00B16F4A" w:rsidRDefault="006D19AA" w:rsidP="00B16F4A">
      <w:pPr>
        <w:rPr>
          <w:lang w:val="en-US"/>
        </w:rPr>
      </w:pPr>
    </w:p>
    <w:p w14:paraId="4F9AF6BC" w14:textId="77777777" w:rsidR="007E4C3D" w:rsidRDefault="007E4C3D"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3185A5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Pr="00FE32AE">
        <w:rPr>
          <w:rFonts w:eastAsia="SimSun"/>
          <w:szCs w:val="20"/>
          <w:lang w:val="en-US" w:eastAsia="ja-JP"/>
        </w:rPr>
        <w:t xml:space="preserve"> Paging monitoring, Sub-grouping,</w:t>
      </w:r>
      <w:r>
        <w:rPr>
          <w:rFonts w:eastAsia="SimSun"/>
          <w:szCs w:val="20"/>
          <w:lang w:val="en-US" w:eastAsia="ja-JP"/>
        </w:rPr>
        <w:t xml:space="preserve"> Latency, </w:t>
      </w:r>
      <w:r w:rsidRPr="00FE32AE">
        <w:rPr>
          <w:rFonts w:eastAsia="SimSun"/>
          <w:szCs w:val="20"/>
          <w:lang w:val="en-US" w:eastAsia="ja-JP"/>
        </w:rPr>
        <w:t>RRM</w:t>
      </w:r>
      <w:r>
        <w:rPr>
          <w:rFonts w:eastAsia="SimSun"/>
          <w:szCs w:val="20"/>
          <w:lang w:val="en-US" w:eastAsia="ja-JP"/>
        </w:rPr>
        <w:t>, M</w:t>
      </w:r>
      <w:r w:rsidRPr="00FE32AE">
        <w:rPr>
          <w:rFonts w:eastAsia="SimSun"/>
          <w:szCs w:val="20"/>
          <w:lang w:val="en-US" w:eastAsia="ja-JP"/>
        </w:rPr>
        <w:t>obility</w:t>
      </w:r>
      <w:r>
        <w:rPr>
          <w:rFonts w:eastAsia="SimSun"/>
          <w:szCs w:val="20"/>
          <w:lang w:val="en-US" w:eastAsia="ja-JP"/>
        </w:rPr>
        <w:t xml:space="preserve"> and the new Ultra-deep sleep state/mode</w:t>
      </w:r>
    </w:p>
    <w:p w14:paraId="0E38DB79" w14:textId="77777777" w:rsidR="006020A6" w:rsidRDefault="006020A6" w:rsidP="00162038">
      <w:pPr>
        <w:rPr>
          <w:lang w:eastAsia="x-none"/>
        </w:rPr>
      </w:pPr>
    </w:p>
    <w:p w14:paraId="0ACFD971" w14:textId="77777777" w:rsidR="006020A6" w:rsidRPr="00127F76" w:rsidRDefault="006020A6" w:rsidP="003B01C0">
      <w:pPr>
        <w:rPr>
          <w:b/>
          <w:bCs/>
          <w:lang w:val="en-US"/>
        </w:rPr>
      </w:pPr>
      <w:r w:rsidRPr="00127F76">
        <w:rPr>
          <w:b/>
          <w:bCs/>
          <w:lang w:val="en-US"/>
        </w:rPr>
        <w:t>Observation 1: Principles for Wake-up signalling and paging monitoring have been discussed for both LTE/NB-IoT as well as NR.</w:t>
      </w:r>
    </w:p>
    <w:p w14:paraId="62D5732E" w14:textId="77777777" w:rsidR="006020A6" w:rsidRPr="00127F76" w:rsidRDefault="006020A6" w:rsidP="006020A6">
      <w:pPr>
        <w:pStyle w:val="3GPPAgreements"/>
        <w:numPr>
          <w:ilvl w:val="0"/>
          <w:numId w:val="0"/>
        </w:numPr>
        <w:ind w:left="284" w:hanging="284"/>
        <w:rPr>
          <w:b/>
          <w:bCs/>
          <w:lang w:val="en-GB"/>
        </w:rPr>
      </w:pPr>
    </w:p>
    <w:p w14:paraId="31B08F38" w14:textId="145953AF" w:rsidR="006020A6" w:rsidRPr="00127F76" w:rsidRDefault="006020A6" w:rsidP="003B01C0">
      <w:pPr>
        <w:rPr>
          <w:b/>
          <w:bCs/>
          <w:lang w:val="en-US"/>
        </w:rPr>
      </w:pPr>
      <w:r w:rsidRPr="00127F76">
        <w:rPr>
          <w:b/>
          <w:bCs/>
          <w:lang w:val="en-US"/>
        </w:rPr>
        <w:t>Proposal 1: Re-use principle and higher layer procedure for Wake-up signalling and paging monitoring agreed for both LTE/NB-IoT as well as NR in earlier releases</w:t>
      </w:r>
      <w:r w:rsidR="00E83C61" w:rsidRPr="00127F76">
        <w:rPr>
          <w:b/>
          <w:bCs/>
          <w:lang w:val="en-US"/>
        </w:rPr>
        <w:t>,</w:t>
      </w:r>
      <w:r w:rsidRPr="00127F76">
        <w:rPr>
          <w:b/>
          <w:bCs/>
          <w:lang w:val="en-US"/>
        </w:rPr>
        <w:t xml:space="preserve"> Rel-15/16/17</w:t>
      </w:r>
      <w:r w:rsidR="0080225F">
        <w:rPr>
          <w:b/>
          <w:bCs/>
          <w:lang w:val="en-US"/>
        </w:rPr>
        <w:t xml:space="preserve"> </w:t>
      </w:r>
      <w:r w:rsidR="0080225F">
        <w:rPr>
          <w:rFonts w:eastAsia="SimSun"/>
          <w:b/>
          <w:bCs/>
          <w:lang w:eastAsia="zh-CN"/>
        </w:rPr>
        <w:t>as the baseline</w:t>
      </w:r>
      <w:r w:rsidRPr="00127F76">
        <w:rPr>
          <w:b/>
          <w:bCs/>
          <w:lang w:val="en-US"/>
        </w:rPr>
        <w:t>.</w:t>
      </w:r>
    </w:p>
    <w:p w14:paraId="279FD046" w14:textId="77777777" w:rsidR="00EC0ED7" w:rsidRPr="00127F76" w:rsidRDefault="00EC0ED7" w:rsidP="00AD766F">
      <w:pPr>
        <w:jc w:val="both"/>
        <w:rPr>
          <w:b/>
          <w:bCs/>
          <w:lang w:val="en-US" w:eastAsia="x-none"/>
        </w:rPr>
      </w:pPr>
    </w:p>
    <w:p w14:paraId="23FEFED3" w14:textId="4486653F" w:rsidR="006020A6" w:rsidRPr="00127F76" w:rsidRDefault="006020A6" w:rsidP="006020A6">
      <w:pPr>
        <w:rPr>
          <w:rFonts w:eastAsia="SimSun"/>
          <w:b/>
          <w:bCs/>
          <w:lang w:eastAsia="zh-CN"/>
        </w:rPr>
      </w:pPr>
      <w:r w:rsidRPr="00127F76">
        <w:rPr>
          <w:rFonts w:eastAsia="SimSun"/>
          <w:b/>
          <w:bCs/>
          <w:lang w:eastAsia="zh-CN"/>
        </w:rPr>
        <w:t xml:space="preserve">Observation 2: Using the Main Radio (MR) for PEI </w:t>
      </w:r>
      <w:r w:rsidR="0068456D">
        <w:rPr>
          <w:rFonts w:eastAsia="SimSun"/>
          <w:b/>
          <w:bCs/>
          <w:lang w:eastAsia="zh-CN"/>
        </w:rPr>
        <w:t>or paging</w:t>
      </w:r>
      <w:r w:rsidR="0068456D" w:rsidRPr="00127F76">
        <w:rPr>
          <w:rFonts w:eastAsia="SimSun"/>
          <w:b/>
          <w:bCs/>
          <w:lang w:eastAsia="zh-CN"/>
        </w:rPr>
        <w:t xml:space="preserve"> </w:t>
      </w:r>
      <w:r w:rsidRPr="00127F76">
        <w:rPr>
          <w:rFonts w:eastAsia="SimSun"/>
          <w:b/>
          <w:bCs/>
          <w:lang w:eastAsia="zh-CN"/>
        </w:rPr>
        <w:t>monitoring will lead to non-neglectable power consumption.</w:t>
      </w:r>
    </w:p>
    <w:p w14:paraId="7BCC9F15" w14:textId="77777777" w:rsidR="006020A6" w:rsidRPr="00127F76" w:rsidRDefault="006020A6" w:rsidP="006020A6">
      <w:pPr>
        <w:rPr>
          <w:rFonts w:eastAsia="SimSun"/>
          <w:b/>
          <w:bCs/>
          <w:lang w:eastAsia="zh-CN"/>
        </w:rPr>
      </w:pPr>
    </w:p>
    <w:p w14:paraId="73FFF065" w14:textId="77777777" w:rsidR="006020A6" w:rsidRPr="00127F76" w:rsidRDefault="006020A6" w:rsidP="006020A6">
      <w:pPr>
        <w:rPr>
          <w:rFonts w:eastAsia="SimSun"/>
          <w:b/>
          <w:bCs/>
          <w:lang w:eastAsia="zh-CN"/>
        </w:rPr>
      </w:pPr>
      <w:r w:rsidRPr="00127F76">
        <w:rPr>
          <w:rFonts w:eastAsia="SimSun"/>
          <w:b/>
          <w:bCs/>
          <w:lang w:eastAsia="zh-CN"/>
        </w:rPr>
        <w:t>Proposal 2. RAN2 to study signalling for signalling support for introducing Wake-up signalling WUS using a Low Power Wake-up radio LP-WUR.</w:t>
      </w:r>
    </w:p>
    <w:p w14:paraId="251CB9E2" w14:textId="77777777" w:rsidR="006020A6" w:rsidRPr="00127F76" w:rsidRDefault="006020A6" w:rsidP="00AD766F">
      <w:pPr>
        <w:jc w:val="both"/>
        <w:rPr>
          <w:b/>
          <w:bCs/>
          <w:lang w:eastAsia="x-none"/>
        </w:rPr>
      </w:pPr>
    </w:p>
    <w:p w14:paraId="19A38A98" w14:textId="77777777" w:rsidR="006020A6" w:rsidRPr="00127F76" w:rsidRDefault="006020A6" w:rsidP="006020A6">
      <w:pPr>
        <w:rPr>
          <w:b/>
          <w:bCs/>
          <w:lang w:val="en-US"/>
        </w:rPr>
      </w:pPr>
      <w:r w:rsidRPr="00127F76">
        <w:rPr>
          <w:b/>
          <w:bCs/>
          <w:lang w:val="en-US"/>
        </w:rPr>
        <w:t>Proposal 3: RAN2 to discuss whether to introduce WUS/LP-WUR to reduce falsa alarm paging wake-up.</w:t>
      </w:r>
    </w:p>
    <w:p w14:paraId="7860E395" w14:textId="77777777" w:rsidR="006020A6" w:rsidRPr="00127F76" w:rsidRDefault="006020A6" w:rsidP="00AD766F">
      <w:pPr>
        <w:jc w:val="both"/>
        <w:rPr>
          <w:b/>
          <w:bCs/>
          <w:lang w:val="en-US" w:eastAsia="x-none"/>
        </w:rPr>
      </w:pPr>
    </w:p>
    <w:p w14:paraId="73F430CD" w14:textId="77777777" w:rsidR="006020A6" w:rsidRPr="00127F76" w:rsidRDefault="006020A6" w:rsidP="006020A6">
      <w:pPr>
        <w:rPr>
          <w:b/>
          <w:bCs/>
          <w:lang w:val="en-US"/>
        </w:rPr>
      </w:pPr>
      <w:r w:rsidRPr="00127F76">
        <w:rPr>
          <w:b/>
          <w:bCs/>
          <w:lang w:val="en-US"/>
        </w:rPr>
        <w:lastRenderedPageBreak/>
        <w:t>Observation 3 The long transition time to wake-up the main radio from ultra-sleep time together with sleep time of the duty-cycle can prevent some UEs from meeting the delay requirement.</w:t>
      </w:r>
    </w:p>
    <w:p w14:paraId="7A0128D2" w14:textId="77777777" w:rsidR="006020A6" w:rsidRPr="00127F76" w:rsidRDefault="006020A6" w:rsidP="006020A6">
      <w:pPr>
        <w:rPr>
          <w:b/>
          <w:bCs/>
          <w:lang w:val="en-US"/>
        </w:rPr>
      </w:pPr>
    </w:p>
    <w:p w14:paraId="19880657" w14:textId="77777777" w:rsidR="006020A6" w:rsidRPr="00127F76" w:rsidRDefault="006020A6" w:rsidP="006020A6">
      <w:pPr>
        <w:rPr>
          <w:b/>
          <w:bCs/>
          <w:lang w:val="en-US"/>
        </w:rPr>
      </w:pPr>
      <w:r w:rsidRPr="00127F76">
        <w:rPr>
          <w:b/>
          <w:bCs/>
          <w:lang w:val="en-US"/>
        </w:rPr>
        <w:t>Proposal 4 – Support an adaptive configuration where the UE, depending on its delay requirement, can operate based on an always-on or a duty-cycle scheme.</w:t>
      </w:r>
    </w:p>
    <w:p w14:paraId="79DA95CD" w14:textId="77777777" w:rsidR="006020A6" w:rsidRPr="00127F76" w:rsidRDefault="006020A6" w:rsidP="00AD766F">
      <w:pPr>
        <w:jc w:val="both"/>
        <w:rPr>
          <w:b/>
          <w:bCs/>
          <w:lang w:val="en-US" w:eastAsia="x-none"/>
        </w:rPr>
      </w:pPr>
    </w:p>
    <w:p w14:paraId="4C6EFF4E" w14:textId="77777777" w:rsidR="006020A6" w:rsidRDefault="006020A6" w:rsidP="006020A6">
      <w:pPr>
        <w:rPr>
          <w:rFonts w:eastAsiaTheme="minorEastAsia"/>
          <w:b/>
          <w:bCs/>
          <w:szCs w:val="21"/>
          <w:lang w:eastAsia="zh-CN"/>
        </w:rPr>
      </w:pPr>
      <w:r w:rsidRPr="00127F76">
        <w:rPr>
          <w:rFonts w:eastAsiaTheme="minorEastAsia"/>
          <w:b/>
          <w:bCs/>
          <w:szCs w:val="21"/>
          <w:lang w:eastAsia="zh-CN"/>
        </w:rPr>
        <w:t>Observation 4: the UE needs to continuously perform measurement at least to decide whether it is in the coverage of LP-WUS.</w:t>
      </w:r>
    </w:p>
    <w:p w14:paraId="7120613F" w14:textId="77777777" w:rsidR="00707A94" w:rsidRDefault="00707A94" w:rsidP="006020A6">
      <w:pPr>
        <w:rPr>
          <w:rFonts w:eastAsiaTheme="minorEastAsia"/>
          <w:b/>
          <w:bCs/>
          <w:szCs w:val="21"/>
          <w:lang w:eastAsia="zh-CN"/>
        </w:rPr>
      </w:pPr>
    </w:p>
    <w:p w14:paraId="36809B47" w14:textId="77777777" w:rsidR="00707A94" w:rsidRPr="00A81559" w:rsidRDefault="00707A94" w:rsidP="00707A94">
      <w:pPr>
        <w:rPr>
          <w:rFonts w:eastAsiaTheme="minorEastAsia"/>
          <w:b/>
          <w:bCs/>
          <w:szCs w:val="21"/>
          <w:lang w:eastAsia="zh-CN"/>
        </w:rPr>
      </w:pPr>
      <w:r w:rsidRPr="00A81559">
        <w:rPr>
          <w:rFonts w:eastAsiaTheme="minorEastAsia"/>
          <w:b/>
          <w:bCs/>
          <w:szCs w:val="21"/>
          <w:lang w:eastAsia="zh-CN"/>
        </w:rPr>
        <w:t>Observation 5: If the UE could be moving in and out from LP area, without the gNB/network is not aware, it would not have the knowledge on whether using LP-WUS is obsolete or not.</w:t>
      </w:r>
    </w:p>
    <w:p w14:paraId="59FBB5AF" w14:textId="77777777" w:rsidR="00707A94" w:rsidRDefault="00707A94" w:rsidP="006020A6">
      <w:pPr>
        <w:rPr>
          <w:rFonts w:eastAsiaTheme="minorEastAsia"/>
          <w:b/>
          <w:bCs/>
          <w:szCs w:val="21"/>
          <w:lang w:eastAsia="zh-CN"/>
        </w:rPr>
      </w:pPr>
    </w:p>
    <w:p w14:paraId="591429FD" w14:textId="77777777" w:rsidR="00036F69" w:rsidRPr="00A81559" w:rsidRDefault="00036F69" w:rsidP="00036F69">
      <w:pPr>
        <w:rPr>
          <w:rFonts w:eastAsiaTheme="minorEastAsia"/>
          <w:b/>
          <w:bCs/>
          <w:szCs w:val="21"/>
          <w:lang w:eastAsia="zh-CN"/>
        </w:rPr>
      </w:pPr>
      <w:r w:rsidRPr="00A81559">
        <w:rPr>
          <w:rFonts w:eastAsiaTheme="minorEastAsia"/>
          <w:b/>
          <w:bCs/>
          <w:szCs w:val="21"/>
          <w:lang w:eastAsia="zh-CN"/>
        </w:rPr>
        <w:t>Proposal 5: Further discussion is needed whether the network needs to be information when the UE is moving between inside and outside LP coverage.</w:t>
      </w:r>
    </w:p>
    <w:p w14:paraId="624DADDF" w14:textId="77777777" w:rsidR="00036F69" w:rsidRPr="00127F76" w:rsidRDefault="00036F69" w:rsidP="006020A6">
      <w:pPr>
        <w:rPr>
          <w:rFonts w:eastAsiaTheme="minorEastAsia"/>
          <w:b/>
          <w:bCs/>
          <w:szCs w:val="21"/>
          <w:lang w:eastAsia="zh-CN"/>
        </w:rPr>
      </w:pPr>
    </w:p>
    <w:p w14:paraId="1976F6AE" w14:textId="26752BAE" w:rsidR="006020A6" w:rsidRPr="00127F76" w:rsidRDefault="006020A6" w:rsidP="006020A6">
      <w:pPr>
        <w:rPr>
          <w:rFonts w:eastAsiaTheme="minorEastAsia"/>
          <w:b/>
          <w:bCs/>
          <w:szCs w:val="21"/>
          <w:lang w:eastAsia="zh-CN"/>
        </w:rPr>
      </w:pPr>
      <w:r w:rsidRPr="00127F76">
        <w:rPr>
          <w:rFonts w:eastAsiaTheme="minorEastAsia"/>
          <w:b/>
          <w:bCs/>
          <w:szCs w:val="21"/>
          <w:lang w:eastAsia="zh-CN"/>
        </w:rPr>
        <w:t xml:space="preserve">Observation </w:t>
      </w:r>
      <w:r w:rsidR="00036F69">
        <w:rPr>
          <w:rFonts w:eastAsiaTheme="minorEastAsia"/>
          <w:b/>
          <w:bCs/>
          <w:szCs w:val="21"/>
          <w:lang w:eastAsia="zh-CN"/>
        </w:rPr>
        <w:t>6</w:t>
      </w:r>
      <w:r w:rsidRPr="00127F76">
        <w:rPr>
          <w:rFonts w:eastAsiaTheme="minorEastAsia"/>
          <w:b/>
          <w:bCs/>
          <w:szCs w:val="21"/>
          <w:lang w:eastAsia="zh-CN"/>
        </w:rPr>
        <w:t>: There may be a need to define a new</w:t>
      </w:r>
      <w:r w:rsidRPr="00127F76">
        <w:rPr>
          <w:b/>
          <w:bCs/>
          <w:lang w:val="en-US"/>
        </w:rPr>
        <w:t xml:space="preserve"> Low-power Reference Signal (LP-RS) which the LP-WUR can use to detect and measure on.</w:t>
      </w:r>
    </w:p>
    <w:p w14:paraId="5CBB5349" w14:textId="77777777" w:rsidR="006020A6" w:rsidRPr="00127F76" w:rsidRDefault="006020A6" w:rsidP="00AD766F">
      <w:pPr>
        <w:jc w:val="both"/>
        <w:rPr>
          <w:b/>
          <w:bCs/>
          <w:lang w:eastAsia="x-none"/>
        </w:rPr>
      </w:pPr>
    </w:p>
    <w:p w14:paraId="3830D2D2" w14:textId="1E7F3F74" w:rsidR="006020A6" w:rsidRPr="00127F76" w:rsidRDefault="006020A6" w:rsidP="006020A6">
      <w:pPr>
        <w:rPr>
          <w:b/>
          <w:bCs/>
        </w:rPr>
      </w:pPr>
      <w:r w:rsidRPr="00127F76">
        <w:rPr>
          <w:b/>
          <w:bCs/>
          <w:lang w:val="en-US"/>
        </w:rPr>
        <w:t xml:space="preserve">Proposal </w:t>
      </w:r>
      <w:r w:rsidR="00036F69">
        <w:rPr>
          <w:b/>
          <w:bCs/>
          <w:lang w:val="en-US"/>
        </w:rPr>
        <w:t>6</w:t>
      </w:r>
      <w:r w:rsidRPr="00127F76">
        <w:rPr>
          <w:b/>
          <w:bCs/>
          <w:lang w:val="en-US"/>
        </w:rPr>
        <w:t xml:space="preserve">: Introduce a </w:t>
      </w:r>
      <w:r w:rsidRPr="00127F76">
        <w:rPr>
          <w:b/>
          <w:bCs/>
        </w:rPr>
        <w:t>new low-power reference signal (LP-RS) designed and dedicated for measurement and synchronization purposes.</w:t>
      </w:r>
    </w:p>
    <w:p w14:paraId="6B0E10CB" w14:textId="77777777" w:rsidR="006020A6" w:rsidRPr="00127F76" w:rsidRDefault="006020A6" w:rsidP="00AD766F">
      <w:pPr>
        <w:jc w:val="both"/>
        <w:rPr>
          <w:b/>
          <w:bCs/>
          <w:lang w:eastAsia="x-none"/>
        </w:rPr>
      </w:pPr>
    </w:p>
    <w:p w14:paraId="075C61AD" w14:textId="55A6FFA8" w:rsidR="006020A6" w:rsidRDefault="006020A6" w:rsidP="006020A6">
      <w:pPr>
        <w:rPr>
          <w:b/>
          <w:bCs/>
          <w:lang w:val="en-US"/>
        </w:rPr>
      </w:pPr>
      <w:r w:rsidRPr="00127F76">
        <w:rPr>
          <w:b/>
          <w:bCs/>
          <w:lang w:val="en-US"/>
        </w:rPr>
        <w:t xml:space="preserve">Proposal </w:t>
      </w:r>
      <w:r w:rsidR="00036F69">
        <w:rPr>
          <w:b/>
          <w:bCs/>
          <w:lang w:val="en-US"/>
        </w:rPr>
        <w:t>7</w:t>
      </w:r>
      <w:r w:rsidRPr="00127F76">
        <w:rPr>
          <w:b/>
          <w:bCs/>
          <w:lang w:val="en-US"/>
        </w:rPr>
        <w:t>: RAN2 to discuss the usage of LP-RS also for mobility and cell reselection purpose.</w:t>
      </w:r>
    </w:p>
    <w:p w14:paraId="52C5BDF0" w14:textId="77777777" w:rsidR="00B25DA4" w:rsidRDefault="00B25DA4" w:rsidP="00B25DA4">
      <w:pPr>
        <w:rPr>
          <w:lang w:val="en-US"/>
        </w:rPr>
      </w:pPr>
    </w:p>
    <w:p w14:paraId="73E79F7B" w14:textId="1E11778F" w:rsidR="00B25DA4" w:rsidRPr="00BD4385" w:rsidRDefault="00B25DA4" w:rsidP="00B25DA4">
      <w:pPr>
        <w:rPr>
          <w:b/>
          <w:bCs/>
          <w:lang w:val="en-US"/>
        </w:rPr>
      </w:pPr>
      <w:r w:rsidRPr="00BD4385">
        <w:rPr>
          <w:b/>
          <w:bCs/>
          <w:lang w:val="en-US"/>
        </w:rPr>
        <w:t xml:space="preserve">Proposal </w:t>
      </w:r>
      <w:r w:rsidR="00036F69" w:rsidRPr="00BD4385">
        <w:rPr>
          <w:b/>
          <w:bCs/>
          <w:lang w:val="en-US"/>
        </w:rPr>
        <w:t>8</w:t>
      </w:r>
      <w:r w:rsidRPr="00BD4385">
        <w:rPr>
          <w:b/>
          <w:bCs/>
          <w:lang w:val="en-US"/>
        </w:rPr>
        <w:t xml:space="preserve"> RAN2 to align with discussion</w:t>
      </w:r>
      <w:r w:rsidR="005A5FBE" w:rsidRPr="00BD4385">
        <w:rPr>
          <w:b/>
          <w:bCs/>
          <w:lang w:val="en-US"/>
        </w:rPr>
        <w:t>s</w:t>
      </w:r>
      <w:r w:rsidRPr="00BD4385">
        <w:rPr>
          <w:b/>
          <w:bCs/>
          <w:lang w:val="en-US"/>
        </w:rPr>
        <w:t xml:space="preserve"> and agreements made in RAN1. </w:t>
      </w:r>
    </w:p>
    <w:p w14:paraId="6DD8DA8F" w14:textId="77777777" w:rsidR="006020A6" w:rsidRPr="00127F76" w:rsidRDefault="006020A6" w:rsidP="00AD766F">
      <w:pPr>
        <w:jc w:val="both"/>
        <w:rPr>
          <w:b/>
          <w:bCs/>
          <w:lang w:val="en-US" w:eastAsia="x-none"/>
        </w:rPr>
      </w:pPr>
    </w:p>
    <w:p w14:paraId="5EAE69A2" w14:textId="4B1059E4" w:rsidR="003C6069" w:rsidRPr="00127F76" w:rsidRDefault="003C6069" w:rsidP="003C6069">
      <w:pPr>
        <w:rPr>
          <w:b/>
          <w:bCs/>
          <w:lang w:val="en-US"/>
        </w:rPr>
      </w:pPr>
      <w:r w:rsidRPr="00127F76">
        <w:rPr>
          <w:b/>
          <w:bCs/>
          <w:lang w:val="en-US"/>
        </w:rPr>
        <w:t xml:space="preserve">Proposal </w:t>
      </w:r>
      <w:r w:rsidR="00036F69">
        <w:rPr>
          <w:b/>
          <w:bCs/>
          <w:lang w:val="en-US"/>
        </w:rPr>
        <w:t>9</w:t>
      </w:r>
      <w:r w:rsidRPr="00127F76">
        <w:rPr>
          <w:b/>
          <w:bCs/>
          <w:lang w:val="en-US"/>
        </w:rPr>
        <w:t xml:space="preserve"> </w:t>
      </w:r>
      <w:r w:rsidR="00E83C61" w:rsidRPr="00127F76">
        <w:rPr>
          <w:b/>
          <w:bCs/>
          <w:lang w:val="en-US"/>
        </w:rPr>
        <w:t>RAN2 to discuss if/how the Ultra deep sleep state/mode it will affect the RRC state machine and to what extent the RAN and CN networks are aware of this new state/mode and what signaling that may be affected.</w:t>
      </w:r>
    </w:p>
    <w:p w14:paraId="4A0E2BB9" w14:textId="77777777" w:rsidR="006020A6" w:rsidRPr="006020A6" w:rsidRDefault="006020A6"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bookmarkStart w:id="7" w:name="_Ref167612671"/>
      <w:bookmarkEnd w:id="4"/>
      <w:bookmarkEnd w:id="5"/>
      <w:bookmarkEnd w:id="6"/>
    </w:p>
    <w:p w14:paraId="7F0242A5" w14:textId="77777777" w:rsidR="00AB5E71" w:rsidRPr="002942B4"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RP-222644, Revised SID: Study on low-power Wake-up Signal and Receiver for NR, vivo</w:t>
      </w:r>
    </w:p>
    <w:p w14:paraId="25EC50AF" w14:textId="3EDC9B26" w:rsidR="00AB5E71" w:rsidRDefault="006E3B8C"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RAN2#121bis</w:t>
      </w:r>
    </w:p>
    <w:p w14:paraId="71169B0A" w14:textId="3A0CFC10" w:rsidR="006E3B8C" w:rsidRPr="00454BBD" w:rsidRDefault="00444090" w:rsidP="00454BBD">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36.300</w:t>
      </w:r>
      <w:r w:rsidR="00340699">
        <w:rPr>
          <w:rFonts w:ascii="Times" w:eastAsia="Batang" w:hAnsi="Times"/>
          <w:lang w:val="en-GB" w:eastAsia="x-none"/>
        </w:rPr>
        <w:t xml:space="preserve">, </w:t>
      </w:r>
      <w:r w:rsidR="00340699" w:rsidRPr="00340699">
        <w:rPr>
          <w:rFonts w:ascii="Times" w:eastAsia="Batang" w:hAnsi="Times"/>
          <w:lang w:val="en-GB" w:eastAsia="x-none"/>
        </w:rPr>
        <w:t>T</w:t>
      </w:r>
      <w:r w:rsidR="00454BBD">
        <w:rPr>
          <w:rFonts w:ascii="Times" w:eastAsia="Batang" w:hAnsi="Times"/>
          <w:lang w:val="en-GB" w:eastAsia="x-none"/>
        </w:rPr>
        <w:t>S</w:t>
      </w:r>
      <w:r w:rsidR="00340699" w:rsidRPr="00454BBD">
        <w:rPr>
          <w:rFonts w:ascii="Times" w:eastAsia="Batang" w:hAnsi="Times"/>
          <w:lang w:val="en-GB" w:eastAsia="x-none"/>
        </w:rPr>
        <w:t xml:space="preserve"> (E-UTRA) and Evolved Universal Terrestrial Radio Access Network (E-UTRAN);</w:t>
      </w:r>
      <w:r w:rsidR="00454BBD">
        <w:rPr>
          <w:rFonts w:ascii="Times" w:eastAsia="Batang" w:hAnsi="Times"/>
          <w:lang w:val="en-GB" w:eastAsia="x-none"/>
        </w:rPr>
        <w:t xml:space="preserve"> </w:t>
      </w:r>
      <w:r w:rsidR="00340699" w:rsidRPr="00454BBD">
        <w:rPr>
          <w:rFonts w:ascii="Times" w:eastAsia="Batang" w:hAnsi="Times"/>
          <w:lang w:val="en-GB" w:eastAsia="x-none"/>
        </w:rPr>
        <w:t>Overall description;</w:t>
      </w:r>
      <w:r w:rsidR="00454BBD">
        <w:rPr>
          <w:rFonts w:ascii="Times" w:eastAsia="Batang" w:hAnsi="Times"/>
          <w:lang w:val="en-GB" w:eastAsia="x-none"/>
        </w:rPr>
        <w:t xml:space="preserve"> </w:t>
      </w:r>
      <w:r w:rsidR="00340699" w:rsidRPr="00454BBD">
        <w:rPr>
          <w:rFonts w:ascii="Times" w:eastAsia="Batang" w:hAnsi="Times"/>
          <w:lang w:val="en-GB" w:eastAsia="x-none"/>
        </w:rPr>
        <w:t>Stage 2</w:t>
      </w:r>
      <w:r w:rsidR="00454BBD">
        <w:rPr>
          <w:rFonts w:ascii="Times" w:eastAsia="Batang" w:hAnsi="Times"/>
          <w:lang w:val="en-GB" w:eastAsia="x-none"/>
        </w:rPr>
        <w:t xml:space="preserve"> </w:t>
      </w:r>
      <w:r w:rsidR="00340699" w:rsidRPr="00454BBD">
        <w:rPr>
          <w:rFonts w:ascii="Times" w:eastAsia="Batang" w:hAnsi="Times"/>
          <w:lang w:val="en-GB" w:eastAsia="x-none"/>
        </w:rPr>
        <w:t>(Release 16)</w:t>
      </w:r>
    </w:p>
    <w:p w14:paraId="4B5B5F5C" w14:textId="7F8DEFBE" w:rsidR="00444090" w:rsidRDefault="00444090" w:rsidP="005D08C3">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38.300</w:t>
      </w:r>
      <w:r w:rsidR="005D08C3">
        <w:rPr>
          <w:rFonts w:ascii="Times" w:eastAsia="Batang" w:hAnsi="Times"/>
          <w:lang w:val="en-GB" w:eastAsia="x-none"/>
        </w:rPr>
        <w:t xml:space="preserve">, TS </w:t>
      </w:r>
      <w:r w:rsidR="005D08C3" w:rsidRPr="005D08C3">
        <w:rPr>
          <w:rFonts w:ascii="Times" w:eastAsia="Batang" w:hAnsi="Times"/>
          <w:lang w:val="en-GB" w:eastAsia="x-none"/>
        </w:rPr>
        <w:t>NR; NR and NG-RAN Overall Description;</w:t>
      </w:r>
      <w:r w:rsidR="005D08C3">
        <w:rPr>
          <w:rFonts w:ascii="Times" w:eastAsia="Batang" w:hAnsi="Times"/>
          <w:lang w:val="en-GB" w:eastAsia="x-none"/>
        </w:rPr>
        <w:t xml:space="preserve"> </w:t>
      </w:r>
      <w:r w:rsidR="005D08C3" w:rsidRPr="005D08C3">
        <w:rPr>
          <w:rFonts w:ascii="Times" w:eastAsia="Batang" w:hAnsi="Times"/>
          <w:lang w:val="en-GB" w:eastAsia="x-none"/>
        </w:rPr>
        <w:t>Stage 2</w:t>
      </w:r>
      <w:r w:rsidR="005D08C3">
        <w:rPr>
          <w:rFonts w:ascii="Times" w:eastAsia="Batang" w:hAnsi="Times"/>
          <w:lang w:val="en-GB" w:eastAsia="x-none"/>
        </w:rPr>
        <w:t xml:space="preserve">, </w:t>
      </w:r>
      <w:r w:rsidR="005D08C3" w:rsidRPr="005D08C3">
        <w:rPr>
          <w:rFonts w:ascii="Times" w:eastAsia="Batang" w:hAnsi="Times"/>
          <w:lang w:val="en-GB" w:eastAsia="x-none"/>
        </w:rPr>
        <w:t>(Release 17)</w:t>
      </w:r>
    </w:p>
    <w:p w14:paraId="312C4E17" w14:textId="77777777" w:rsidR="008E4679" w:rsidRPr="00BD4385" w:rsidRDefault="008E4679" w:rsidP="008E4679">
      <w:pPr>
        <w:pStyle w:val="References"/>
        <w:numPr>
          <w:ilvl w:val="0"/>
          <w:numId w:val="9"/>
        </w:numPr>
        <w:autoSpaceDE w:val="0"/>
        <w:autoSpaceDN w:val="0"/>
        <w:snapToGrid w:val="0"/>
        <w:spacing w:after="60"/>
        <w:jc w:val="both"/>
      </w:pPr>
      <w:r>
        <w:rPr>
          <w:rFonts w:eastAsia="SimSun"/>
          <w:szCs w:val="20"/>
          <w:lang w:eastAsia="ja-JP"/>
        </w:rPr>
        <w:t>Minutes RAN1#112bis-e</w:t>
      </w:r>
    </w:p>
    <w:p w14:paraId="40D1A521" w14:textId="760FEA19" w:rsidR="006D176B" w:rsidRPr="00BD4385" w:rsidRDefault="006D176B" w:rsidP="008E4679">
      <w:pPr>
        <w:pStyle w:val="References"/>
        <w:numPr>
          <w:ilvl w:val="0"/>
          <w:numId w:val="9"/>
        </w:numPr>
        <w:autoSpaceDE w:val="0"/>
        <w:autoSpaceDN w:val="0"/>
        <w:snapToGrid w:val="0"/>
        <w:spacing w:after="60"/>
        <w:jc w:val="both"/>
      </w:pPr>
      <w:r>
        <w:rPr>
          <w:rFonts w:eastAsia="SimSun"/>
          <w:szCs w:val="20"/>
          <w:lang w:eastAsia="ja-JP"/>
        </w:rPr>
        <w:t>Minutes  RAN2#122</w:t>
      </w:r>
    </w:p>
    <w:p w14:paraId="7A1C43BE" w14:textId="4853069B" w:rsidR="00AF6397" w:rsidRPr="00AE22D7" w:rsidRDefault="00AF6397" w:rsidP="008E4679">
      <w:pPr>
        <w:pStyle w:val="References"/>
        <w:numPr>
          <w:ilvl w:val="0"/>
          <w:numId w:val="9"/>
        </w:numPr>
        <w:autoSpaceDE w:val="0"/>
        <w:autoSpaceDN w:val="0"/>
        <w:snapToGrid w:val="0"/>
        <w:spacing w:after="60"/>
        <w:jc w:val="both"/>
      </w:pPr>
      <w:r>
        <w:rPr>
          <w:sz w:val="22"/>
          <w:szCs w:val="22"/>
          <w:lang w:eastAsia="ja-JP"/>
        </w:rPr>
        <w:t>RAN#11</w:t>
      </w:r>
      <w:r w:rsidR="008537A0">
        <w:rPr>
          <w:sz w:val="22"/>
          <w:szCs w:val="22"/>
          <w:lang w:eastAsia="ja-JP"/>
        </w:rPr>
        <w:t>3</w:t>
      </w:r>
    </w:p>
    <w:p w14:paraId="512A8BEE" w14:textId="77777777" w:rsidR="008E4679" w:rsidRPr="005D08C3" w:rsidRDefault="008E4679" w:rsidP="005673DD">
      <w:pPr>
        <w:pStyle w:val="References"/>
        <w:numPr>
          <w:ilvl w:val="0"/>
          <w:numId w:val="0"/>
        </w:numPr>
        <w:autoSpaceDE w:val="0"/>
        <w:autoSpaceDN w:val="0"/>
        <w:snapToGrid w:val="0"/>
        <w:spacing w:after="60"/>
        <w:ind w:left="360"/>
        <w:jc w:val="both"/>
        <w:rPr>
          <w:rFonts w:ascii="Times" w:eastAsia="Batang" w:hAnsi="Times"/>
          <w:lang w:val="en-GB" w:eastAsia="x-none"/>
        </w:rPr>
      </w:pPr>
    </w:p>
    <w:bookmarkEnd w:id="7"/>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0E6C" w14:textId="77777777" w:rsidR="00073FF8" w:rsidRDefault="00073FF8">
      <w:r>
        <w:separator/>
      </w:r>
    </w:p>
  </w:endnote>
  <w:endnote w:type="continuationSeparator" w:id="0">
    <w:p w14:paraId="39E64BE5" w14:textId="77777777" w:rsidR="00073FF8" w:rsidRDefault="00073FF8">
      <w:r>
        <w:continuationSeparator/>
      </w:r>
    </w:p>
  </w:endnote>
  <w:endnote w:type="continuationNotice" w:id="1">
    <w:p w14:paraId="6969C19B" w14:textId="77777777" w:rsidR="00073FF8" w:rsidRDefault="00073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icrosoft JhengHei"/>
    <w:charset w:val="80"/>
    <w:family w:val="auto"/>
    <w:pitch w:val="default"/>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F1833" w14:textId="77777777" w:rsidR="00073FF8" w:rsidRDefault="00073FF8">
      <w:r>
        <w:separator/>
      </w:r>
    </w:p>
  </w:footnote>
  <w:footnote w:type="continuationSeparator" w:id="0">
    <w:p w14:paraId="25B683CF" w14:textId="77777777" w:rsidR="00073FF8" w:rsidRDefault="00073FF8">
      <w:r>
        <w:continuationSeparator/>
      </w:r>
    </w:p>
  </w:footnote>
  <w:footnote w:type="continuationNotice" w:id="1">
    <w:p w14:paraId="139820C4" w14:textId="77777777" w:rsidR="00073FF8" w:rsidRDefault="00073FF8"/>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2"/>
  </w:num>
  <w:num w:numId="2" w16cid:durableId="2083139632">
    <w:abstractNumId w:val="25"/>
  </w:num>
  <w:num w:numId="3" w16cid:durableId="821190532">
    <w:abstractNumId w:val="40"/>
  </w:num>
  <w:num w:numId="4" w16cid:durableId="419059909">
    <w:abstractNumId w:val="38"/>
  </w:num>
  <w:num w:numId="5" w16cid:durableId="781650960">
    <w:abstractNumId w:val="6"/>
  </w:num>
  <w:num w:numId="6" w16cid:durableId="401414851">
    <w:abstractNumId w:val="5"/>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5"/>
  </w:num>
  <w:num w:numId="8" w16cid:durableId="488406463">
    <w:abstractNumId w:val="23"/>
  </w:num>
  <w:num w:numId="9" w16cid:durableId="761680676">
    <w:abstractNumId w:val="17"/>
  </w:num>
  <w:num w:numId="10" w16cid:durableId="49155551">
    <w:abstractNumId w:val="24"/>
  </w:num>
  <w:num w:numId="11" w16cid:durableId="978073890">
    <w:abstractNumId w:val="21"/>
  </w:num>
  <w:num w:numId="12" w16cid:durableId="368529629">
    <w:abstractNumId w:val="28"/>
  </w:num>
  <w:num w:numId="13" w16cid:durableId="35593774">
    <w:abstractNumId w:val="23"/>
  </w:num>
  <w:num w:numId="14" w16cid:durableId="706150877">
    <w:abstractNumId w:val="19"/>
  </w:num>
  <w:num w:numId="15" w16cid:durableId="2051492904">
    <w:abstractNumId w:val="18"/>
  </w:num>
  <w:num w:numId="16" w16cid:durableId="632172187">
    <w:abstractNumId w:val="14"/>
  </w:num>
  <w:num w:numId="17" w16cid:durableId="460538420">
    <w:abstractNumId w:val="41"/>
  </w:num>
  <w:num w:numId="18" w16cid:durableId="2118669198">
    <w:abstractNumId w:val="7"/>
  </w:num>
  <w:num w:numId="19" w16cid:durableId="1567378189">
    <w:abstractNumId w:val="23"/>
  </w:num>
  <w:num w:numId="20" w16cid:durableId="2041584778">
    <w:abstractNumId w:val="3"/>
  </w:num>
  <w:num w:numId="21" w16cid:durableId="1409695395">
    <w:abstractNumId w:val="36"/>
  </w:num>
  <w:num w:numId="22" w16cid:durableId="1279487343">
    <w:abstractNumId w:val="21"/>
  </w:num>
  <w:num w:numId="23" w16cid:durableId="108933302">
    <w:abstractNumId w:val="2"/>
  </w:num>
  <w:num w:numId="24" w16cid:durableId="1283804829">
    <w:abstractNumId w:val="26"/>
  </w:num>
  <w:num w:numId="25" w16cid:durableId="962536854">
    <w:abstractNumId w:val="31"/>
  </w:num>
  <w:num w:numId="26" w16cid:durableId="1850244826">
    <w:abstractNumId w:val="8"/>
  </w:num>
  <w:num w:numId="27" w16cid:durableId="1090928999">
    <w:abstractNumId w:val="10"/>
  </w:num>
  <w:num w:numId="28" w16cid:durableId="1055541611">
    <w:abstractNumId w:val="22"/>
  </w:num>
  <w:num w:numId="29" w16cid:durableId="1007173915">
    <w:abstractNumId w:val="33"/>
  </w:num>
  <w:num w:numId="30" w16cid:durableId="1559628141">
    <w:abstractNumId w:val="32"/>
  </w:num>
  <w:num w:numId="31" w16cid:durableId="550113163">
    <w:abstractNumId w:val="16"/>
  </w:num>
  <w:num w:numId="32" w16cid:durableId="560289447">
    <w:abstractNumId w:val="9"/>
  </w:num>
  <w:num w:numId="33" w16cid:durableId="1889802860">
    <w:abstractNumId w:val="30"/>
  </w:num>
  <w:num w:numId="34" w16cid:durableId="1723017376">
    <w:abstractNumId w:val="34"/>
  </w:num>
  <w:num w:numId="35" w16cid:durableId="1168205501">
    <w:abstractNumId w:val="34"/>
  </w:num>
  <w:num w:numId="36" w16cid:durableId="1772578545">
    <w:abstractNumId w:val="34"/>
  </w:num>
  <w:num w:numId="37" w16cid:durableId="503083567">
    <w:abstractNumId w:val="39"/>
  </w:num>
  <w:num w:numId="38" w16cid:durableId="1177886868">
    <w:abstractNumId w:val="4"/>
  </w:num>
  <w:num w:numId="39" w16cid:durableId="412895591">
    <w:abstractNumId w:val="20"/>
  </w:num>
  <w:num w:numId="40" w16cid:durableId="808979193">
    <w:abstractNumId w:val="27"/>
  </w:num>
  <w:num w:numId="41" w16cid:durableId="1665205132">
    <w:abstractNumId w:val="21"/>
  </w:num>
  <w:num w:numId="42" w16cid:durableId="2073237686">
    <w:abstractNumId w:val="13"/>
  </w:num>
  <w:num w:numId="43" w16cid:durableId="843670290">
    <w:abstractNumId w:val="11"/>
  </w:num>
  <w:num w:numId="44" w16cid:durableId="2080512311">
    <w:abstractNumId w:val="37"/>
  </w:num>
  <w:num w:numId="45" w16cid:durableId="1974097257">
    <w:abstractNumId w:val="12"/>
  </w:num>
  <w:num w:numId="46" w16cid:durableId="1342661292">
    <w:abstractNumId w:val="15"/>
  </w:num>
  <w:num w:numId="47" w16cid:durableId="191387429">
    <w:abstractNumId w:val="2"/>
  </w:num>
  <w:num w:numId="48" w16cid:durableId="59443468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301D"/>
    <w:rsid w:val="000C3141"/>
    <w:rsid w:val="000C32C6"/>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9A1"/>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20"/>
    <w:rsid w:val="000F6BC3"/>
    <w:rsid w:val="000F6BCC"/>
    <w:rsid w:val="000F7143"/>
    <w:rsid w:val="000F7656"/>
    <w:rsid w:val="000F78BF"/>
    <w:rsid w:val="000F7E73"/>
    <w:rsid w:val="00100269"/>
    <w:rsid w:val="001004B6"/>
    <w:rsid w:val="00100819"/>
    <w:rsid w:val="00100F64"/>
    <w:rsid w:val="0010102B"/>
    <w:rsid w:val="001013E9"/>
    <w:rsid w:val="00101793"/>
    <w:rsid w:val="0010190C"/>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4EE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4E2"/>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F81"/>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2F"/>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973"/>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ABB"/>
    <w:rsid w:val="001C0B53"/>
    <w:rsid w:val="001C0C97"/>
    <w:rsid w:val="001C0E94"/>
    <w:rsid w:val="001C10CF"/>
    <w:rsid w:val="001C1274"/>
    <w:rsid w:val="001C13BB"/>
    <w:rsid w:val="001C15B7"/>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C3"/>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364"/>
    <w:rsid w:val="00203834"/>
    <w:rsid w:val="00203A51"/>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827"/>
    <w:rsid w:val="00267B7D"/>
    <w:rsid w:val="00267E1C"/>
    <w:rsid w:val="00267F51"/>
    <w:rsid w:val="00270776"/>
    <w:rsid w:val="002708EA"/>
    <w:rsid w:val="00270997"/>
    <w:rsid w:val="00270AE1"/>
    <w:rsid w:val="00270B61"/>
    <w:rsid w:val="00270DA3"/>
    <w:rsid w:val="00271262"/>
    <w:rsid w:val="00271351"/>
    <w:rsid w:val="00271665"/>
    <w:rsid w:val="00271FD5"/>
    <w:rsid w:val="0027239C"/>
    <w:rsid w:val="00272503"/>
    <w:rsid w:val="0027361C"/>
    <w:rsid w:val="00273621"/>
    <w:rsid w:val="00273967"/>
    <w:rsid w:val="00273C28"/>
    <w:rsid w:val="00274160"/>
    <w:rsid w:val="002742FE"/>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691"/>
    <w:rsid w:val="0028679F"/>
    <w:rsid w:val="002868CE"/>
    <w:rsid w:val="002869C2"/>
    <w:rsid w:val="00286A7D"/>
    <w:rsid w:val="00286CF6"/>
    <w:rsid w:val="00286FB6"/>
    <w:rsid w:val="002871C1"/>
    <w:rsid w:val="002873CF"/>
    <w:rsid w:val="002873E5"/>
    <w:rsid w:val="00287569"/>
    <w:rsid w:val="002878DD"/>
    <w:rsid w:val="00287B00"/>
    <w:rsid w:val="00290255"/>
    <w:rsid w:val="002904C8"/>
    <w:rsid w:val="00290572"/>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6FD9"/>
    <w:rsid w:val="002D02EA"/>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BD1"/>
    <w:rsid w:val="002D6D42"/>
    <w:rsid w:val="002D6F57"/>
    <w:rsid w:val="002D6F61"/>
    <w:rsid w:val="002D7015"/>
    <w:rsid w:val="002D715D"/>
    <w:rsid w:val="002D7F0E"/>
    <w:rsid w:val="002E02A6"/>
    <w:rsid w:val="002E03F2"/>
    <w:rsid w:val="002E0734"/>
    <w:rsid w:val="002E0A9C"/>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E9"/>
    <w:rsid w:val="002E6601"/>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7F"/>
    <w:rsid w:val="003065F4"/>
    <w:rsid w:val="003069F0"/>
    <w:rsid w:val="00306BF6"/>
    <w:rsid w:val="00306D79"/>
    <w:rsid w:val="00306E8E"/>
    <w:rsid w:val="0030751A"/>
    <w:rsid w:val="00307BEE"/>
    <w:rsid w:val="00307C69"/>
    <w:rsid w:val="00307D9A"/>
    <w:rsid w:val="00307E76"/>
    <w:rsid w:val="00310645"/>
    <w:rsid w:val="003106C8"/>
    <w:rsid w:val="00310841"/>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3C9"/>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F78"/>
    <w:rsid w:val="00341124"/>
    <w:rsid w:val="0034113C"/>
    <w:rsid w:val="0034146E"/>
    <w:rsid w:val="003414E8"/>
    <w:rsid w:val="00341860"/>
    <w:rsid w:val="00341A08"/>
    <w:rsid w:val="00341B93"/>
    <w:rsid w:val="00342121"/>
    <w:rsid w:val="003427A5"/>
    <w:rsid w:val="003427C7"/>
    <w:rsid w:val="00342811"/>
    <w:rsid w:val="00342BA9"/>
    <w:rsid w:val="00342DE4"/>
    <w:rsid w:val="00342E37"/>
    <w:rsid w:val="00342E54"/>
    <w:rsid w:val="003430E2"/>
    <w:rsid w:val="003430F5"/>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9D5"/>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958"/>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04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459"/>
    <w:rsid w:val="003D0866"/>
    <w:rsid w:val="003D0A11"/>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E24"/>
    <w:rsid w:val="003D4E65"/>
    <w:rsid w:val="003D5059"/>
    <w:rsid w:val="003D541E"/>
    <w:rsid w:val="003D5C59"/>
    <w:rsid w:val="003D60D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356"/>
    <w:rsid w:val="003E144B"/>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77"/>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510"/>
    <w:rsid w:val="00454595"/>
    <w:rsid w:val="00454883"/>
    <w:rsid w:val="00454A73"/>
    <w:rsid w:val="00454AEB"/>
    <w:rsid w:val="00454BBD"/>
    <w:rsid w:val="00455057"/>
    <w:rsid w:val="00455468"/>
    <w:rsid w:val="004555F8"/>
    <w:rsid w:val="00455785"/>
    <w:rsid w:val="00455C20"/>
    <w:rsid w:val="00455C85"/>
    <w:rsid w:val="0045649D"/>
    <w:rsid w:val="00456AE2"/>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858"/>
    <w:rsid w:val="00521D9A"/>
    <w:rsid w:val="00521E8C"/>
    <w:rsid w:val="00522250"/>
    <w:rsid w:val="0052265F"/>
    <w:rsid w:val="005226C6"/>
    <w:rsid w:val="00522773"/>
    <w:rsid w:val="00522852"/>
    <w:rsid w:val="00522A37"/>
    <w:rsid w:val="00522B00"/>
    <w:rsid w:val="00522C83"/>
    <w:rsid w:val="00522DD6"/>
    <w:rsid w:val="00522EAC"/>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AE3"/>
    <w:rsid w:val="00537CB6"/>
    <w:rsid w:val="00537EB0"/>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EFA"/>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308A"/>
    <w:rsid w:val="0060313A"/>
    <w:rsid w:val="00603688"/>
    <w:rsid w:val="00603A3A"/>
    <w:rsid w:val="00603E75"/>
    <w:rsid w:val="00604488"/>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0B7"/>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35D"/>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41E"/>
    <w:rsid w:val="006E0860"/>
    <w:rsid w:val="006E09F4"/>
    <w:rsid w:val="006E1230"/>
    <w:rsid w:val="006E1BAB"/>
    <w:rsid w:val="006E1C23"/>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FFF"/>
    <w:rsid w:val="006E40C2"/>
    <w:rsid w:val="006E459C"/>
    <w:rsid w:val="006E52D0"/>
    <w:rsid w:val="006E5530"/>
    <w:rsid w:val="006E55C1"/>
    <w:rsid w:val="006E57DA"/>
    <w:rsid w:val="006E5AEC"/>
    <w:rsid w:val="006E623E"/>
    <w:rsid w:val="006E6611"/>
    <w:rsid w:val="006E671E"/>
    <w:rsid w:val="006E6870"/>
    <w:rsid w:val="006E6894"/>
    <w:rsid w:val="006E6B8C"/>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39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A3"/>
    <w:rsid w:val="00772CCF"/>
    <w:rsid w:val="00772E03"/>
    <w:rsid w:val="00773071"/>
    <w:rsid w:val="007734C4"/>
    <w:rsid w:val="00773F38"/>
    <w:rsid w:val="00773FE5"/>
    <w:rsid w:val="00774054"/>
    <w:rsid w:val="00774064"/>
    <w:rsid w:val="0077439D"/>
    <w:rsid w:val="007744A2"/>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DA6"/>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226"/>
    <w:rsid w:val="007E3885"/>
    <w:rsid w:val="007E3E0B"/>
    <w:rsid w:val="007E3FAD"/>
    <w:rsid w:val="007E3FCF"/>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4C6"/>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CC0"/>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A35"/>
    <w:rsid w:val="00851B0D"/>
    <w:rsid w:val="00851D35"/>
    <w:rsid w:val="00851E2C"/>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729"/>
    <w:rsid w:val="00857785"/>
    <w:rsid w:val="008578C2"/>
    <w:rsid w:val="008578E1"/>
    <w:rsid w:val="00857BDC"/>
    <w:rsid w:val="00860114"/>
    <w:rsid w:val="008602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99"/>
    <w:rsid w:val="00883285"/>
    <w:rsid w:val="008838F0"/>
    <w:rsid w:val="008839B4"/>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502C"/>
    <w:rsid w:val="008A51C1"/>
    <w:rsid w:val="008A5479"/>
    <w:rsid w:val="008A576C"/>
    <w:rsid w:val="008A5BE6"/>
    <w:rsid w:val="008A5DD1"/>
    <w:rsid w:val="008A5E89"/>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79"/>
    <w:rsid w:val="008E46AB"/>
    <w:rsid w:val="008E47A8"/>
    <w:rsid w:val="008E4BC7"/>
    <w:rsid w:val="008E4BCB"/>
    <w:rsid w:val="008E4DF1"/>
    <w:rsid w:val="008E547F"/>
    <w:rsid w:val="008E56FD"/>
    <w:rsid w:val="008E5E33"/>
    <w:rsid w:val="008E5F30"/>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F0E"/>
    <w:rsid w:val="00940219"/>
    <w:rsid w:val="00940FAD"/>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F15"/>
    <w:rsid w:val="00952278"/>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3161"/>
    <w:rsid w:val="009834EE"/>
    <w:rsid w:val="00983842"/>
    <w:rsid w:val="0098391B"/>
    <w:rsid w:val="00983BE5"/>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5F8"/>
    <w:rsid w:val="00A43C21"/>
    <w:rsid w:val="00A4433A"/>
    <w:rsid w:val="00A443C2"/>
    <w:rsid w:val="00A44623"/>
    <w:rsid w:val="00A446B7"/>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5B1"/>
    <w:rsid w:val="00A567FA"/>
    <w:rsid w:val="00A56939"/>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E"/>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59D1"/>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523"/>
    <w:rsid w:val="00AF1614"/>
    <w:rsid w:val="00AF1905"/>
    <w:rsid w:val="00AF1998"/>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BF8"/>
    <w:rsid w:val="00B34C66"/>
    <w:rsid w:val="00B34D77"/>
    <w:rsid w:val="00B34D94"/>
    <w:rsid w:val="00B34FDC"/>
    <w:rsid w:val="00B35119"/>
    <w:rsid w:val="00B35155"/>
    <w:rsid w:val="00B3557C"/>
    <w:rsid w:val="00B3577E"/>
    <w:rsid w:val="00B366D4"/>
    <w:rsid w:val="00B36BC0"/>
    <w:rsid w:val="00B36BF5"/>
    <w:rsid w:val="00B37251"/>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D4"/>
    <w:rsid w:val="00B501DD"/>
    <w:rsid w:val="00B50562"/>
    <w:rsid w:val="00B5077B"/>
    <w:rsid w:val="00B507F9"/>
    <w:rsid w:val="00B50868"/>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3E0"/>
    <w:rsid w:val="00B55680"/>
    <w:rsid w:val="00B558BD"/>
    <w:rsid w:val="00B559D8"/>
    <w:rsid w:val="00B56070"/>
    <w:rsid w:val="00B560EF"/>
    <w:rsid w:val="00B567A5"/>
    <w:rsid w:val="00B568AA"/>
    <w:rsid w:val="00B568CB"/>
    <w:rsid w:val="00B572C0"/>
    <w:rsid w:val="00B57318"/>
    <w:rsid w:val="00B57A5C"/>
    <w:rsid w:val="00B57C3D"/>
    <w:rsid w:val="00B604DD"/>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E20"/>
    <w:rsid w:val="00B91EEA"/>
    <w:rsid w:val="00B91FBC"/>
    <w:rsid w:val="00B927A1"/>
    <w:rsid w:val="00B92AEC"/>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6614"/>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53D"/>
    <w:rsid w:val="00C34642"/>
    <w:rsid w:val="00C34722"/>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F45"/>
    <w:rsid w:val="00C460E0"/>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30F"/>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3CD"/>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1F96"/>
    <w:rsid w:val="00CD265C"/>
    <w:rsid w:val="00CD275D"/>
    <w:rsid w:val="00CD27EE"/>
    <w:rsid w:val="00CD2A87"/>
    <w:rsid w:val="00CD3319"/>
    <w:rsid w:val="00CD3626"/>
    <w:rsid w:val="00CD39B5"/>
    <w:rsid w:val="00CD3D12"/>
    <w:rsid w:val="00CD3D73"/>
    <w:rsid w:val="00CD3DA0"/>
    <w:rsid w:val="00CD4501"/>
    <w:rsid w:val="00CD45F6"/>
    <w:rsid w:val="00CD49A3"/>
    <w:rsid w:val="00CD4CA1"/>
    <w:rsid w:val="00CD4CB5"/>
    <w:rsid w:val="00CD4D2C"/>
    <w:rsid w:val="00CD4F65"/>
    <w:rsid w:val="00CD508D"/>
    <w:rsid w:val="00CD5223"/>
    <w:rsid w:val="00CD57F1"/>
    <w:rsid w:val="00CD5AB3"/>
    <w:rsid w:val="00CD5E39"/>
    <w:rsid w:val="00CD624E"/>
    <w:rsid w:val="00CD6529"/>
    <w:rsid w:val="00CD65DA"/>
    <w:rsid w:val="00CD6D05"/>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80"/>
    <w:rsid w:val="00D33B28"/>
    <w:rsid w:val="00D340B1"/>
    <w:rsid w:val="00D340DA"/>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5F6"/>
    <w:rsid w:val="00D4690E"/>
    <w:rsid w:val="00D46ACB"/>
    <w:rsid w:val="00D46D62"/>
    <w:rsid w:val="00D474C4"/>
    <w:rsid w:val="00D47BD8"/>
    <w:rsid w:val="00D501D5"/>
    <w:rsid w:val="00D5066E"/>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734"/>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D66"/>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46D"/>
    <w:rsid w:val="00F058ED"/>
    <w:rsid w:val="00F05D46"/>
    <w:rsid w:val="00F05DBC"/>
    <w:rsid w:val="00F060BE"/>
    <w:rsid w:val="00F06196"/>
    <w:rsid w:val="00F061D0"/>
    <w:rsid w:val="00F062D3"/>
    <w:rsid w:val="00F06945"/>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48C"/>
    <w:rsid w:val="00F570C6"/>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E9"/>
    <w:rsid w:val="00F60CC1"/>
    <w:rsid w:val="00F6131E"/>
    <w:rsid w:val="00F61488"/>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1111"/>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73A"/>
    <w:rsid w:val="00FC09BC"/>
    <w:rsid w:val="00FC0F65"/>
    <w:rsid w:val="00FC152E"/>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2AE"/>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70E"/>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5107C4A-BE8E-43D5-BAB8-2F6D2B0A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391E479B-202B-4D90-A0AB-563AC6951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7</Pages>
  <Words>3198</Words>
  <Characters>16950</Characters>
  <Application>Microsoft Office Word</Application>
  <DocSecurity>0</DocSecurity>
  <Lines>141</Lines>
  <Paragraphs>40</Paragraphs>
  <ScaleCrop>false</ScaleCrop>
  <Company>Alcatel-Lucent</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5</cp:revision>
  <cp:lastPrinted>2013-05-14T02:37:00Z</cp:lastPrinted>
  <dcterms:created xsi:type="dcterms:W3CDTF">2023-08-10T15:35:00Z</dcterms:created>
  <dcterms:modified xsi:type="dcterms:W3CDTF">2023-08-10T15:40:00Z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