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8E13" w14:textId="448C2342" w:rsidR="00A141D1" w:rsidRPr="00BF20D3" w:rsidRDefault="00A141D1" w:rsidP="00A141D1">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F853E4">
        <w:rPr>
          <w:rFonts w:ascii="Arial" w:hAnsi="Arial" w:cs="Arial"/>
          <w:b/>
          <w:bCs/>
          <w:sz w:val="24"/>
        </w:rPr>
        <w:t>3</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8E5C4B">
        <w:rPr>
          <w:rFonts w:ascii="Arial" w:hAnsi="Arial" w:cs="Arial"/>
          <w:b/>
          <w:bCs/>
          <w:sz w:val="24"/>
        </w:rPr>
        <w:t>08153</w:t>
      </w:r>
    </w:p>
    <w:p w14:paraId="37F62BF8" w14:textId="155E4990" w:rsidR="00A141D1" w:rsidRPr="00BF20D3" w:rsidRDefault="00F853E4" w:rsidP="00A141D1">
      <w:pPr>
        <w:pStyle w:val="CRCoverPage"/>
        <w:spacing w:after="240"/>
        <w:outlineLvl w:val="0"/>
        <w:rPr>
          <w:b/>
          <w:sz w:val="24"/>
        </w:rPr>
      </w:pPr>
      <w:r>
        <w:rPr>
          <w:rFonts w:cs="Arial"/>
          <w:b/>
          <w:bCs/>
          <w:sz w:val="24"/>
        </w:rPr>
        <w:t>Toulouse</w:t>
      </w:r>
      <w:r w:rsidR="00A141D1">
        <w:rPr>
          <w:rFonts w:cs="Arial"/>
          <w:b/>
          <w:bCs/>
          <w:sz w:val="24"/>
        </w:rPr>
        <w:t xml:space="preserve">, </w:t>
      </w:r>
      <w:r>
        <w:rPr>
          <w:rFonts w:cs="Arial"/>
          <w:b/>
          <w:bCs/>
          <w:sz w:val="24"/>
        </w:rPr>
        <w:t>France</w:t>
      </w:r>
      <w:r w:rsidR="00A141D1" w:rsidRPr="00BF20D3">
        <w:rPr>
          <w:rFonts w:cs="Arial"/>
          <w:b/>
          <w:bCs/>
          <w:sz w:val="24"/>
        </w:rPr>
        <w:t xml:space="preserve">, </w:t>
      </w:r>
      <w:r w:rsidR="00A141D1">
        <w:rPr>
          <w:rFonts w:cs="Arial"/>
          <w:b/>
          <w:bCs/>
          <w:sz w:val="24"/>
        </w:rPr>
        <w:t>2</w:t>
      </w:r>
      <w:r>
        <w:rPr>
          <w:rFonts w:cs="Arial"/>
          <w:b/>
          <w:bCs/>
          <w:sz w:val="24"/>
        </w:rPr>
        <w:t>1</w:t>
      </w:r>
      <w:r w:rsidR="00A141D1">
        <w:rPr>
          <w:rFonts w:cs="Arial"/>
          <w:b/>
          <w:bCs/>
          <w:sz w:val="24"/>
        </w:rPr>
        <w:t xml:space="preserve"> – 2</w:t>
      </w:r>
      <w:r>
        <w:rPr>
          <w:rFonts w:cs="Arial"/>
          <w:b/>
          <w:bCs/>
          <w:sz w:val="24"/>
        </w:rPr>
        <w:t>5</w:t>
      </w:r>
      <w:r w:rsidR="00A141D1">
        <w:rPr>
          <w:rFonts w:cs="Arial"/>
          <w:b/>
          <w:bCs/>
          <w:sz w:val="24"/>
        </w:rPr>
        <w:t xml:space="preserve"> </w:t>
      </w:r>
      <w:r w:rsidR="007502A5">
        <w:rPr>
          <w:rFonts w:cs="Arial"/>
          <w:b/>
          <w:bCs/>
          <w:sz w:val="24"/>
        </w:rPr>
        <w:t>August</w:t>
      </w:r>
      <w:r w:rsidR="00A141D1" w:rsidRPr="00BF20D3">
        <w:rPr>
          <w:rFonts w:cs="Arial"/>
          <w:b/>
          <w:bCs/>
          <w:sz w:val="24"/>
        </w:rPr>
        <w:t xml:space="preserve"> </w:t>
      </w:r>
      <w:r w:rsidR="00A141D1" w:rsidRPr="00BF20D3">
        <w:rPr>
          <w:b/>
          <w:sz w:val="24"/>
        </w:rPr>
        <w:t>202</w:t>
      </w:r>
      <w:r w:rsidR="00A141D1">
        <w:rPr>
          <w:b/>
          <w:sz w:val="24"/>
        </w:rPr>
        <w:t>3</w:t>
      </w:r>
    </w:p>
    <w:p w14:paraId="51CB701F" w14:textId="3FCB9B0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40557">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5A5BA3C" w:rsidR="005D191B" w:rsidRPr="00BF20D3" w:rsidRDefault="005D191B" w:rsidP="00BF20D3">
      <w:pPr>
        <w:pStyle w:val="CRCoverPage"/>
        <w:rPr>
          <w:rFonts w:cs="Arial"/>
          <w:b/>
          <w:bCs/>
          <w:sz w:val="24"/>
          <w:lang w:val="en-US"/>
        </w:rPr>
      </w:pPr>
      <w:r w:rsidRPr="67DB54E2">
        <w:rPr>
          <w:rFonts w:cs="Arial"/>
          <w:b/>
          <w:sz w:val="24"/>
          <w:szCs w:val="24"/>
          <w:lang w:val="en-US"/>
        </w:rPr>
        <w:t>Title:</w:t>
      </w:r>
      <w:bookmarkStart w:id="1" w:name="Title"/>
      <w:bookmarkEnd w:id="1"/>
      <w:r>
        <w:tab/>
      </w:r>
      <w:r w:rsidR="00D56436">
        <w:tab/>
      </w:r>
      <w:r w:rsidR="00D56436">
        <w:tab/>
      </w:r>
      <w:r w:rsidR="006D156B" w:rsidRPr="67DB54E2">
        <w:rPr>
          <w:rFonts w:cs="Arial"/>
          <w:sz w:val="24"/>
          <w:szCs w:val="24"/>
          <w:lang w:val="en-US"/>
        </w:rPr>
        <w:t xml:space="preserve">Considerations </w:t>
      </w:r>
      <w:r w:rsidR="008978AC" w:rsidRPr="67DB54E2">
        <w:rPr>
          <w:rFonts w:cs="Arial"/>
          <w:sz w:val="24"/>
          <w:szCs w:val="24"/>
          <w:lang w:val="en-US"/>
        </w:rPr>
        <w:t xml:space="preserve">on </w:t>
      </w:r>
      <w:r w:rsidR="009C13B6" w:rsidRPr="67DB54E2">
        <w:rPr>
          <w:rFonts w:cs="Arial"/>
          <w:sz w:val="24"/>
          <w:szCs w:val="24"/>
          <w:lang w:val="en-US"/>
        </w:rPr>
        <w:t>Low Power</w:t>
      </w:r>
      <w:r w:rsidR="002D4DB4" w:rsidRPr="67DB54E2">
        <w:rPr>
          <w:rFonts w:cs="Arial"/>
          <w:sz w:val="24"/>
          <w:szCs w:val="24"/>
          <w:lang w:val="en-US"/>
        </w:rPr>
        <w:t xml:space="preserve"> </w:t>
      </w:r>
      <w:r w:rsidR="008A3E30" w:rsidRPr="67DB54E2">
        <w:rPr>
          <w:rFonts w:cs="Arial"/>
          <w:sz w:val="24"/>
          <w:szCs w:val="24"/>
          <w:lang w:val="en-US"/>
        </w:rPr>
        <w:t>High Accuracy 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18912D92" w14:textId="7EA99618" w:rsidR="00291333" w:rsidRPr="00D53F9F" w:rsidRDefault="00291333" w:rsidP="00D53F9F">
      <w:pPr>
        <w:jc w:val="both"/>
        <w:rPr>
          <w:rFonts w:eastAsia="SimSun"/>
          <w:szCs w:val="20"/>
          <w:lang w:val="en-US" w:eastAsia="ja-JP"/>
        </w:rPr>
      </w:pPr>
      <w:r w:rsidRPr="00D53F9F">
        <w:rPr>
          <w:rFonts w:eastAsia="SimSun"/>
          <w:szCs w:val="20"/>
          <w:lang w:val="en-US" w:eastAsia="ja-JP"/>
        </w:rPr>
        <w:t xml:space="preserve">A new release-18 work item on Expanded and Improved NR positioning was approved at RANP#98e meeting in December 2022 </w:t>
      </w:r>
      <w:r w:rsidRPr="00D53F9F">
        <w:rPr>
          <w:rFonts w:eastAsia="SimSun"/>
          <w:szCs w:val="20"/>
          <w:lang w:val="en-US" w:eastAsia="ja-JP"/>
        </w:rPr>
        <w:fldChar w:fldCharType="begin"/>
      </w:r>
      <w:r w:rsidRPr="00D53F9F">
        <w:rPr>
          <w:rFonts w:eastAsia="SimSun"/>
          <w:szCs w:val="20"/>
          <w:lang w:val="en-US" w:eastAsia="ja-JP"/>
        </w:rPr>
        <w:instrText xml:space="preserve"> REF _Ref71022775 \r \h  \* MERGEFORMAT </w:instrText>
      </w:r>
      <w:r w:rsidRPr="00D53F9F">
        <w:rPr>
          <w:rFonts w:eastAsia="SimSun"/>
          <w:szCs w:val="20"/>
          <w:lang w:val="en-US" w:eastAsia="ja-JP"/>
        </w:rPr>
      </w:r>
      <w:r w:rsidRPr="00D53F9F">
        <w:rPr>
          <w:rFonts w:eastAsia="SimSun"/>
          <w:szCs w:val="20"/>
          <w:lang w:val="en-US" w:eastAsia="ja-JP"/>
        </w:rPr>
        <w:fldChar w:fldCharType="separate"/>
      </w:r>
      <w:r w:rsidRPr="00D53F9F">
        <w:rPr>
          <w:rFonts w:eastAsia="SimSun"/>
          <w:szCs w:val="20"/>
          <w:lang w:val="en-US" w:eastAsia="ja-JP"/>
        </w:rPr>
        <w:t>[1]</w:t>
      </w:r>
      <w:r w:rsidRPr="00D53F9F">
        <w:rPr>
          <w:rFonts w:eastAsia="SimSun"/>
          <w:szCs w:val="20"/>
          <w:lang w:val="en-US" w:eastAsia="ja-JP"/>
        </w:rPr>
        <w:fldChar w:fldCharType="end"/>
      </w:r>
      <w:r w:rsidRPr="00D53F9F">
        <w:rPr>
          <w:rFonts w:eastAsia="SimSun"/>
          <w:szCs w:val="20"/>
          <w:lang w:val="en-US" w:eastAsia="ja-JP"/>
        </w:rPr>
        <w:t xml:space="preserve">. The </w:t>
      </w:r>
      <w:r w:rsidR="00B13933">
        <w:rPr>
          <w:rFonts w:eastAsia="SimSun"/>
          <w:szCs w:val="20"/>
          <w:lang w:val="en-US" w:eastAsia="ja-JP"/>
        </w:rPr>
        <w:t xml:space="preserve">work is basically based on the </w:t>
      </w:r>
      <w:r w:rsidRPr="00D53F9F">
        <w:rPr>
          <w:rFonts w:eastAsia="SimSun"/>
          <w:szCs w:val="20"/>
          <w:lang w:val="en-US" w:eastAsia="ja-JP"/>
        </w:rPr>
        <w:t>study item</w:t>
      </w:r>
      <w:r w:rsidR="00B13933">
        <w:rPr>
          <w:rFonts w:eastAsia="SimSun"/>
          <w:szCs w:val="20"/>
          <w:lang w:val="en-US" w:eastAsia="ja-JP"/>
        </w:rPr>
        <w:t>,</w:t>
      </w:r>
      <w:r w:rsidRPr="00D53F9F">
        <w:rPr>
          <w:rFonts w:eastAsia="SimSun"/>
          <w:szCs w:val="20"/>
          <w:lang w:val="en-US" w:eastAsia="ja-JP"/>
        </w:rPr>
        <w:t xml:space="preserve"> </w:t>
      </w:r>
      <w:r w:rsidR="00B13933">
        <w:rPr>
          <w:rFonts w:eastAsia="SimSun"/>
          <w:szCs w:val="20"/>
          <w:lang w:val="en-US" w:eastAsia="ja-JP"/>
        </w:rPr>
        <w:t>reported</w:t>
      </w:r>
      <w:r w:rsidRPr="00D53F9F">
        <w:rPr>
          <w:rFonts w:eastAsia="SimSun"/>
          <w:szCs w:val="20"/>
          <w:lang w:val="en-US" w:eastAsia="ja-JP"/>
        </w:rPr>
        <w:t xml:space="preserve"> in TR 38.859 ]2]. </w:t>
      </w:r>
    </w:p>
    <w:p w14:paraId="426411B3" w14:textId="16420583" w:rsidR="00291333" w:rsidRDefault="00291333" w:rsidP="00900717">
      <w:pPr>
        <w:jc w:val="both"/>
        <w:rPr>
          <w:rStyle w:val="normaltextrun"/>
          <w:color w:val="000000"/>
          <w:szCs w:val="22"/>
          <w:shd w:val="clear" w:color="auto" w:fill="FFFFFF"/>
        </w:rPr>
      </w:pPr>
      <w:r>
        <w:rPr>
          <w:rStyle w:val="normaltextrun"/>
          <w:color w:val="000000"/>
          <w:szCs w:val="22"/>
          <w:shd w:val="clear" w:color="auto" w:fill="FFFFFF"/>
        </w:rPr>
        <w:t xml:space="preserve">For </w:t>
      </w:r>
      <w:r w:rsidR="00BD0EA3">
        <w:rPr>
          <w:rStyle w:val="normaltextrun"/>
          <w:color w:val="000000"/>
          <w:szCs w:val="22"/>
          <w:shd w:val="clear" w:color="auto" w:fill="FFFFFF"/>
        </w:rPr>
        <w:t xml:space="preserve">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Pr>
          <w:rStyle w:val="normaltextrun"/>
          <w:color w:val="000000"/>
          <w:szCs w:val="22"/>
          <w:shd w:val="clear" w:color="auto" w:fill="FFFFFF"/>
        </w:rPr>
        <w:t xml:space="preserve"> the objectives were </w:t>
      </w:r>
      <w:r w:rsidR="00B13933">
        <w:rPr>
          <w:rStyle w:val="normaltextrun"/>
          <w:color w:val="000000"/>
          <w:szCs w:val="22"/>
          <w:shd w:val="clear" w:color="auto" w:fill="FFFFFF"/>
        </w:rPr>
        <w:t>as follows</w:t>
      </w:r>
      <w:r w:rsidR="0029270D">
        <w:rPr>
          <w:rStyle w:val="normaltextrun"/>
          <w:color w:val="000000"/>
          <w:szCs w:val="22"/>
          <w:shd w:val="clear" w:color="auto" w:fill="FFFFFF"/>
        </w:rPr>
        <w:t>.</w:t>
      </w:r>
    </w:p>
    <w:p w14:paraId="7FC76DBD" w14:textId="73DDCF9B" w:rsidR="00F835F7"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2DFAFF3" w14:textId="77777777" w:rsidR="00D53F9F" w:rsidRPr="00077148" w:rsidRDefault="00D53F9F" w:rsidP="00D53F9F">
            <w:pPr>
              <w:numPr>
                <w:ilvl w:val="0"/>
                <w:numId w:val="20"/>
              </w:numPr>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7A6DB6F8" w14:textId="77777777" w:rsidR="00D53F9F" w:rsidRDefault="00D53F9F" w:rsidP="00D53F9F">
            <w:pPr>
              <w:numPr>
                <w:ilvl w:val="1"/>
                <w:numId w:val="20"/>
              </w:numPr>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5E11430D" w14:textId="77777777" w:rsidR="00D53F9F" w:rsidRDefault="00D53F9F" w:rsidP="00D53F9F">
            <w:pPr>
              <w:numPr>
                <w:ilvl w:val="2"/>
                <w:numId w:val="20"/>
              </w:numPr>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7462668" w14:textId="77777777" w:rsidR="00D53F9F" w:rsidRPr="00791A88" w:rsidRDefault="00D53F9F" w:rsidP="00D53F9F">
            <w:pPr>
              <w:numPr>
                <w:ilvl w:val="3"/>
                <w:numId w:val="20"/>
              </w:numPr>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393C5812" w14:textId="77777777" w:rsidR="00D53F9F" w:rsidRPr="00E11145" w:rsidRDefault="00D53F9F" w:rsidP="00D53F9F">
            <w:pPr>
              <w:numPr>
                <w:ilvl w:val="2"/>
                <w:numId w:val="20"/>
              </w:numPr>
              <w:spacing w:line="276" w:lineRule="auto"/>
              <w:rPr>
                <w:rFonts w:eastAsia="MS Mincho"/>
                <w:lang w:val="en-US" w:eastAsia="ko-KR"/>
              </w:rPr>
            </w:pPr>
            <w:r w:rsidRPr="00E11145">
              <w:rPr>
                <w:rFonts w:eastAsia="MS Mincho"/>
                <w:lang w:val="en-US" w:eastAsia="ko-KR"/>
              </w:rPr>
              <w:t>NOTE: Inputs from RAN1 as necessary may be facilitated via LSs</w:t>
            </w:r>
          </w:p>
          <w:p w14:paraId="5B0B80C8" w14:textId="77777777" w:rsidR="00D53F9F" w:rsidRPr="0085448B" w:rsidRDefault="00D53F9F" w:rsidP="00D53F9F">
            <w:pPr>
              <w:numPr>
                <w:ilvl w:val="1"/>
                <w:numId w:val="20"/>
              </w:numPr>
              <w:rPr>
                <w:rFonts w:eastAsia="MS Mincho"/>
                <w:lang w:val="en-US" w:eastAsia="ko-KR"/>
              </w:rPr>
            </w:pPr>
            <w:r w:rsidRPr="0085448B">
              <w:rPr>
                <w:lang w:val="en-US" w:eastAsia="ko-KR"/>
              </w:rPr>
              <w:t>For UL and DL+UL positioning for UEs in RRC_INACTIVE state, specify SRS configuration enhancements based on SRS positioning validity area to avoid frequent RRC connection for SRS (re)configuration [RAN2, RAN1, RAN3].</w:t>
            </w:r>
          </w:p>
          <w:p w14:paraId="6358551E"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SRS for positioning configurations in multiple cells</w:t>
            </w:r>
            <w:r w:rsidRPr="0085448B">
              <w:rPr>
                <w:rFonts w:eastAsia="DengXian"/>
                <w:lang w:val="en-US" w:eastAsia="zh-CN"/>
              </w:rPr>
              <w:t xml:space="preserve"> [RAN2, RAN1]</w:t>
            </w:r>
            <w:r w:rsidRPr="0085448B">
              <w:rPr>
                <w:rFonts w:eastAsia="MS Mincho"/>
                <w:lang w:val="en-US" w:eastAsia="ko-KR"/>
              </w:rPr>
              <w:t xml:space="preserve">. </w:t>
            </w:r>
          </w:p>
          <w:p w14:paraId="4EC63F48" w14:textId="77777777" w:rsidR="00D53F9F" w:rsidRPr="0085448B" w:rsidRDefault="00D53F9F" w:rsidP="00D53F9F">
            <w:pPr>
              <w:numPr>
                <w:ilvl w:val="3"/>
                <w:numId w:val="20"/>
              </w:numPr>
              <w:rPr>
                <w:rFonts w:eastAsia="MS Mincho"/>
                <w:lang w:val="en-US" w:eastAsia="ko-KR"/>
              </w:rPr>
            </w:pPr>
            <w:r w:rsidRPr="0085448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6768FC4"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Pre-configuration of one or multiple SRS for positioning configurations</w:t>
            </w:r>
            <w:r w:rsidRPr="0085448B">
              <w:rPr>
                <w:rFonts w:eastAsia="DengXian"/>
                <w:lang w:val="en-US" w:eastAsia="zh-CN"/>
              </w:rPr>
              <w:t xml:space="preserve"> [RAN2, RAN3]</w:t>
            </w:r>
            <w:r w:rsidRPr="0085448B">
              <w:rPr>
                <w:rFonts w:eastAsia="MS Mincho"/>
                <w:lang w:val="en-US" w:eastAsia="ko-KR"/>
              </w:rPr>
              <w:t>.</w:t>
            </w:r>
          </w:p>
          <w:p w14:paraId="2D76072E" w14:textId="77777777" w:rsidR="00D53F9F" w:rsidRPr="0085448B" w:rsidRDefault="00D53F9F" w:rsidP="00D53F9F">
            <w:pPr>
              <w:numPr>
                <w:ilvl w:val="2"/>
                <w:numId w:val="20"/>
              </w:numPr>
              <w:rPr>
                <w:rFonts w:eastAsia="MS Mincho"/>
                <w:lang w:val="en-US" w:eastAsia="ko-KR"/>
              </w:rPr>
            </w:pPr>
            <w:bookmarkStart w:id="3" w:name="_Hlk122087734"/>
            <w:r w:rsidRPr="0085448B">
              <w:rPr>
                <w:rFonts w:eastAsia="MS Mincho"/>
                <w:lang w:val="en-US" w:eastAsia="ko-KR"/>
              </w:rPr>
              <w:t xml:space="preserve">SRS for positioning </w:t>
            </w:r>
            <w:r w:rsidRPr="0085448B" w:rsidDel="002E6B2E">
              <w:rPr>
                <w:rFonts w:eastAsia="MS Mincho"/>
                <w:lang w:val="en-US" w:eastAsia="ko-KR"/>
              </w:rPr>
              <w:t>activation/</w:t>
            </w:r>
            <w:r w:rsidRPr="0085448B">
              <w:rPr>
                <w:rFonts w:eastAsia="MS Mincho"/>
                <w:lang w:val="en-US" w:eastAsia="ko-KR"/>
              </w:rPr>
              <w:t xml:space="preserve">request procedure(s) </w:t>
            </w:r>
            <w:bookmarkEnd w:id="3"/>
            <w:r w:rsidRPr="0085448B">
              <w:rPr>
                <w:rFonts w:eastAsia="MS Mincho"/>
                <w:lang w:val="en-US" w:eastAsia="ko-KR"/>
              </w:rPr>
              <w:t>[RAN2, RAN1].</w:t>
            </w:r>
          </w:p>
          <w:p w14:paraId="23FE334C"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Specify solutions for DL PRS measurements for a UE in RRC_IDLE state and reporting of the measurements in RRC_CONNECTED state [RAN2].</w:t>
            </w:r>
          </w:p>
          <w:p w14:paraId="6A02BE4D"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 xml:space="preserve">Specify solutions for alignment between </w:t>
            </w:r>
            <w:proofErr w:type="spellStart"/>
            <w:r w:rsidRPr="0085448B">
              <w:rPr>
                <w:rFonts w:eastAsia="MS Mincho"/>
                <w:lang w:val="en-US" w:eastAsia="ko-KR"/>
              </w:rPr>
              <w:t>eDRX</w:t>
            </w:r>
            <w:proofErr w:type="spellEnd"/>
            <w:r w:rsidRPr="0085448B">
              <w:rPr>
                <w:rFonts w:eastAsia="MS Mincho"/>
                <w:lang w:val="en-US" w:eastAsia="ko-KR"/>
              </w:rPr>
              <w:t xml:space="preserve"> and PRS configurations [RAN2].</w:t>
            </w:r>
          </w:p>
          <w:p w14:paraId="064B8C0F" w14:textId="77777777" w:rsidR="00D53F9F" w:rsidRPr="00E11145" w:rsidRDefault="00D53F9F" w:rsidP="00D53F9F">
            <w:pPr>
              <w:numPr>
                <w:ilvl w:val="1"/>
                <w:numId w:val="20"/>
              </w:numPr>
              <w:spacing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481376AA" w14:textId="2806519B" w:rsidR="00402772" w:rsidRDefault="007502A5" w:rsidP="00900717">
      <w:pPr>
        <w:jc w:val="both"/>
        <w:rPr>
          <w:rFonts w:eastAsia="SimSun"/>
          <w:szCs w:val="20"/>
          <w:lang w:val="en-US" w:eastAsia="ja-JP"/>
        </w:rPr>
      </w:pPr>
      <w:r>
        <w:rPr>
          <w:rFonts w:eastAsia="SimSun"/>
          <w:szCs w:val="20"/>
          <w:lang w:val="en-US" w:eastAsia="ja-JP"/>
        </w:rPr>
        <w:t>At RAN2#122 meeting [</w:t>
      </w:r>
      <w:r w:rsidR="00AF4EF0">
        <w:rPr>
          <w:rFonts w:eastAsia="SimSun"/>
          <w:szCs w:val="20"/>
          <w:lang w:val="en-US" w:eastAsia="ja-JP"/>
        </w:rPr>
        <w:t>9</w:t>
      </w:r>
      <w:r>
        <w:rPr>
          <w:rFonts w:eastAsia="SimSun"/>
          <w:szCs w:val="20"/>
          <w:lang w:val="en-US" w:eastAsia="ja-JP"/>
        </w:rPr>
        <w:t xml:space="preserve">], </w:t>
      </w:r>
      <w:proofErr w:type="gramStart"/>
      <w:r>
        <w:rPr>
          <w:rFonts w:eastAsia="SimSun"/>
          <w:szCs w:val="20"/>
          <w:lang w:val="en-US" w:eastAsia="ja-JP"/>
        </w:rPr>
        <w:t>a number of</w:t>
      </w:r>
      <w:proofErr w:type="gramEnd"/>
      <w:r>
        <w:rPr>
          <w:rFonts w:eastAsia="SimSun"/>
          <w:szCs w:val="20"/>
          <w:lang w:val="en-US" w:eastAsia="ja-JP"/>
        </w:rPr>
        <w:t xml:space="preserve"> agreements were made:</w:t>
      </w:r>
    </w:p>
    <w:p w14:paraId="5A20B070" w14:textId="77777777" w:rsidR="007502A5" w:rsidRDefault="007502A5" w:rsidP="00900717">
      <w:pPr>
        <w:jc w:val="both"/>
        <w:rPr>
          <w:rFonts w:eastAsia="SimSun"/>
          <w:szCs w:val="20"/>
          <w:lang w:val="en-US" w:eastAsia="ja-JP"/>
        </w:rPr>
      </w:pPr>
    </w:p>
    <w:p w14:paraId="301D0BBD"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655818C4"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7FBAFF80"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43E8CBB5"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54DBC27C"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2BF5EFA0" w14:textId="77777777" w:rsidR="00256580" w:rsidRDefault="00256580" w:rsidP="00256580">
      <w:pPr>
        <w:pStyle w:val="Doc-text2"/>
        <w:pBdr>
          <w:top w:val="single" w:sz="4" w:space="1" w:color="auto"/>
          <w:left w:val="single" w:sz="4" w:space="4" w:color="auto"/>
          <w:bottom w:val="single" w:sz="4" w:space="1" w:color="auto"/>
          <w:right w:val="single" w:sz="4" w:space="4" w:color="auto"/>
        </w:pBdr>
      </w:pPr>
      <w:r>
        <w:t>RAN2 consider that the LMF should determine the area-specific SRS configuration.  Details are up to RAN3.</w:t>
      </w:r>
    </w:p>
    <w:p w14:paraId="14F69CED" w14:textId="77777777" w:rsidR="00256580" w:rsidRDefault="00256580" w:rsidP="00256580">
      <w:pPr>
        <w:pStyle w:val="Doc-text2"/>
        <w:pBdr>
          <w:top w:val="single" w:sz="4" w:space="1" w:color="auto"/>
          <w:left w:val="single" w:sz="4" w:space="4" w:color="auto"/>
          <w:bottom w:val="single" w:sz="4" w:space="1" w:color="auto"/>
          <w:right w:val="single" w:sz="4" w:space="4" w:color="auto"/>
        </w:pBdr>
      </w:pPr>
      <w:r>
        <w:t>LS to RAN3 to indicate this conclusion, including RAN1 to prompt them for parameters.  To be included in the LS from [AT122][415].</w:t>
      </w:r>
    </w:p>
    <w:p w14:paraId="66220A23" w14:textId="77777777" w:rsidR="004A341E" w:rsidRDefault="004A341E" w:rsidP="004A341E">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w:t>
      </w:r>
      <w:proofErr w:type="spellStart"/>
      <w:r>
        <w:t>MsgA</w:t>
      </w:r>
      <w:proofErr w:type="spellEnd"/>
      <w:r>
        <w:t xml:space="preserve">; FFS if Msg1 would be supported also.  FFS RRC signalling or MAC CE </w:t>
      </w:r>
      <w:r>
        <w:lastRenderedPageBreak/>
        <w:t>for the Msg3/</w:t>
      </w:r>
      <w:proofErr w:type="spellStart"/>
      <w:r>
        <w:t>MsgA</w:t>
      </w:r>
      <w:proofErr w:type="spellEnd"/>
      <w:r>
        <w:t xml:space="preserve"> case, as for the configuration request.  This agreement does not imply that the UE will be allowed to transmit autonomously.</w:t>
      </w:r>
    </w:p>
    <w:p w14:paraId="7DF74FF5" w14:textId="77777777" w:rsidR="00256580" w:rsidRDefault="00256580" w:rsidP="006B3E61">
      <w:pPr>
        <w:pStyle w:val="Doc-text2"/>
        <w:pBdr>
          <w:top w:val="single" w:sz="4" w:space="1" w:color="auto"/>
          <w:left w:val="single" w:sz="4" w:space="4" w:color="auto"/>
          <w:bottom w:val="single" w:sz="4" w:space="1" w:color="auto"/>
          <w:right w:val="single" w:sz="4" w:space="4" w:color="auto"/>
        </w:pBdr>
      </w:pPr>
    </w:p>
    <w:p w14:paraId="6AD86808" w14:textId="77777777" w:rsidR="007502A5" w:rsidRPr="000E0A5F" w:rsidRDefault="007502A5" w:rsidP="00900717">
      <w:pPr>
        <w:jc w:val="both"/>
        <w:rPr>
          <w:rFonts w:eastAsia="SimSun"/>
          <w:szCs w:val="20"/>
          <w:lang w:eastAsia="ja-JP"/>
        </w:rPr>
      </w:pPr>
    </w:p>
    <w:p w14:paraId="6207118E" w14:textId="77777777" w:rsidR="00402772" w:rsidRDefault="00402772" w:rsidP="00900717">
      <w:pPr>
        <w:jc w:val="both"/>
        <w:rPr>
          <w:rFonts w:eastAsia="SimSun"/>
          <w:szCs w:val="20"/>
          <w:lang w:val="en-US" w:eastAsia="ja-JP"/>
        </w:rPr>
      </w:pPr>
    </w:p>
    <w:p w14:paraId="7D8E1278" w14:textId="1B7E4067" w:rsidR="008D2B29" w:rsidRDefault="008D2B29" w:rsidP="00900717">
      <w:pPr>
        <w:jc w:val="both"/>
        <w:rPr>
          <w:rFonts w:eastAsia="SimSun"/>
          <w:szCs w:val="20"/>
          <w:lang w:val="en-US" w:eastAsia="ja-JP"/>
        </w:rPr>
      </w:pPr>
    </w:p>
    <w:p w14:paraId="31FCFA9A" w14:textId="112AFA56" w:rsidR="008D2B29" w:rsidRDefault="008D2B29" w:rsidP="00900717">
      <w:pPr>
        <w:jc w:val="both"/>
        <w:rPr>
          <w:rFonts w:eastAsia="SimSun"/>
          <w:szCs w:val="20"/>
          <w:lang w:val="en-US" w:eastAsia="ja-JP"/>
        </w:rPr>
      </w:pPr>
      <w:r>
        <w:rPr>
          <w:rFonts w:eastAsia="SimSun"/>
          <w:szCs w:val="20"/>
          <w:lang w:val="en-US" w:eastAsia="ja-JP"/>
        </w:rPr>
        <w:t>Furthermore</w:t>
      </w:r>
      <w:r w:rsidR="00E3432A">
        <w:rPr>
          <w:rFonts w:eastAsia="SimSun"/>
          <w:szCs w:val="20"/>
          <w:lang w:val="en-US" w:eastAsia="ja-JP"/>
        </w:rPr>
        <w:t>, in the post RAN2#12</w:t>
      </w:r>
      <w:r w:rsidR="000C2CF5">
        <w:rPr>
          <w:rFonts w:eastAsia="SimSun"/>
          <w:szCs w:val="20"/>
          <w:lang w:val="en-US" w:eastAsia="ja-JP"/>
        </w:rPr>
        <w:t>2</w:t>
      </w:r>
      <w:r w:rsidR="00E3432A">
        <w:rPr>
          <w:rFonts w:eastAsia="SimSun"/>
          <w:szCs w:val="20"/>
          <w:lang w:val="en-US" w:eastAsia="ja-JP"/>
        </w:rPr>
        <w:t xml:space="preserve"> email discussion</w:t>
      </w:r>
      <w:r w:rsidR="00E3432A" w:rsidRPr="00A638CC">
        <w:rPr>
          <w:rFonts w:eastAsia="SimSun"/>
          <w:szCs w:val="20"/>
          <w:lang w:val="en-US" w:eastAsia="ja-JP"/>
        </w:rPr>
        <w:t xml:space="preserve">, </w:t>
      </w:r>
      <w:r w:rsidR="00BF0773" w:rsidRPr="00A638CC">
        <w:rPr>
          <w:rFonts w:eastAsia="SimSun"/>
          <w:szCs w:val="20"/>
          <w:lang w:val="en-US" w:eastAsia="ja-JP"/>
        </w:rPr>
        <w:t>[</w:t>
      </w:r>
      <w:r w:rsidR="00AF4EF0" w:rsidRPr="00A638CC">
        <w:rPr>
          <w:rFonts w:eastAsia="SimSun"/>
          <w:szCs w:val="20"/>
          <w:lang w:val="en-US" w:eastAsia="ja-JP"/>
        </w:rPr>
        <w:t>10</w:t>
      </w:r>
      <w:r w:rsidR="00BF0773" w:rsidRPr="00A638CC">
        <w:rPr>
          <w:rFonts w:eastAsia="SimSun"/>
          <w:szCs w:val="20"/>
          <w:lang w:val="en-US" w:eastAsia="ja-JP"/>
        </w:rPr>
        <w:t>],</w:t>
      </w:r>
      <w:r w:rsidR="00BF0773">
        <w:rPr>
          <w:rFonts w:eastAsia="SimSun"/>
          <w:szCs w:val="20"/>
          <w:lang w:val="en-US" w:eastAsia="ja-JP"/>
        </w:rPr>
        <w:t xml:space="preserve"> </w:t>
      </w:r>
      <w:r w:rsidR="00246CD6">
        <w:rPr>
          <w:rFonts w:eastAsia="SimSun"/>
          <w:szCs w:val="20"/>
          <w:lang w:val="en-US" w:eastAsia="ja-JP"/>
        </w:rPr>
        <w:t xml:space="preserve">SRS </w:t>
      </w:r>
      <w:r w:rsidR="00E63448">
        <w:rPr>
          <w:rFonts w:eastAsia="SimSun"/>
          <w:szCs w:val="20"/>
          <w:lang w:val="en-US" w:eastAsia="ja-JP"/>
        </w:rPr>
        <w:t>configuration</w:t>
      </w:r>
      <w:r w:rsidR="00246CD6">
        <w:rPr>
          <w:rFonts w:eastAsia="SimSun"/>
          <w:szCs w:val="20"/>
          <w:lang w:val="en-US" w:eastAsia="ja-JP"/>
        </w:rPr>
        <w:t xml:space="preserve"> and activation/de-activation has been discussed and a number or concluding proposals have been made</w:t>
      </w:r>
      <w:r w:rsidR="00B31CB4">
        <w:rPr>
          <w:rFonts w:eastAsia="SimSun"/>
          <w:szCs w:val="20"/>
          <w:lang w:val="en-US" w:eastAsia="ja-JP"/>
        </w:rPr>
        <w:t xml:space="preserve">. </w:t>
      </w:r>
    </w:p>
    <w:p w14:paraId="4E1C379C" w14:textId="22A3C5F1" w:rsidR="00B31CB4" w:rsidRDefault="00B31CB4" w:rsidP="00900717">
      <w:pPr>
        <w:jc w:val="both"/>
        <w:rPr>
          <w:rFonts w:eastAsia="SimSun"/>
          <w:szCs w:val="20"/>
          <w:lang w:val="en-US" w:eastAsia="ja-JP"/>
        </w:rPr>
      </w:pPr>
      <w:r>
        <w:rPr>
          <w:rFonts w:eastAsia="SimSun"/>
          <w:szCs w:val="20"/>
          <w:lang w:val="en-US" w:eastAsia="ja-JP"/>
        </w:rPr>
        <w:t xml:space="preserve">The email discussion has focused on the configuration request and activation from UE point of </w:t>
      </w:r>
      <w:r w:rsidRPr="00A638CC">
        <w:rPr>
          <w:rFonts w:eastAsia="SimSun"/>
          <w:szCs w:val="20"/>
          <w:lang w:val="en-US" w:eastAsia="ja-JP"/>
        </w:rPr>
        <w:t xml:space="preserve">view, but </w:t>
      </w:r>
      <w:r w:rsidR="00AC2E09" w:rsidRPr="00A638CC">
        <w:rPr>
          <w:rFonts w:eastAsia="SimSun"/>
          <w:szCs w:val="20"/>
          <w:lang w:val="en-US" w:eastAsia="ja-JP"/>
        </w:rPr>
        <w:t>has not discussed anything about multiple configurations, and trigger/activation from Network point of view.</w:t>
      </w:r>
      <w:r w:rsidR="00AC2E09">
        <w:rPr>
          <w:rFonts w:eastAsia="SimSun"/>
          <w:szCs w:val="20"/>
          <w:lang w:val="en-US" w:eastAsia="ja-JP"/>
        </w:rPr>
        <w:t xml:space="preserve"> </w:t>
      </w:r>
    </w:p>
    <w:p w14:paraId="6CB0BC14" w14:textId="77777777" w:rsidR="009817DB" w:rsidRDefault="009817DB" w:rsidP="00900717">
      <w:pPr>
        <w:jc w:val="both"/>
        <w:rPr>
          <w:rFonts w:eastAsia="SimSun"/>
          <w:szCs w:val="20"/>
          <w:lang w:val="en-US" w:eastAsia="ja-JP"/>
        </w:rPr>
      </w:pPr>
    </w:p>
    <w:p w14:paraId="73A157E1" w14:textId="4D6FDB7A" w:rsidR="009045B9" w:rsidRDefault="009045B9" w:rsidP="009045B9">
      <w:pPr>
        <w:jc w:val="both"/>
        <w:rPr>
          <w:rFonts w:eastAsia="SimSun"/>
          <w:szCs w:val="20"/>
          <w:lang w:val="en-US" w:eastAsia="ja-JP"/>
        </w:rPr>
      </w:pPr>
      <w:r w:rsidRPr="009E641A">
        <w:rPr>
          <w:rFonts w:eastAsia="SimSun"/>
          <w:szCs w:val="20"/>
          <w:lang w:val="en-US" w:eastAsia="ja-JP"/>
        </w:rPr>
        <w:t>In this contribution</w:t>
      </w:r>
      <w:r w:rsidR="000A2745">
        <w:rPr>
          <w:rFonts w:eastAsia="SimSun"/>
          <w:szCs w:val="20"/>
          <w:lang w:val="en-US" w:eastAsia="ja-JP"/>
        </w:rPr>
        <w:t xml:space="preserve"> </w:t>
      </w:r>
      <w:r w:rsidR="00E50ABB">
        <w:rPr>
          <w:rFonts w:eastAsia="SimSun"/>
          <w:szCs w:val="20"/>
          <w:lang w:val="en-US" w:eastAsia="ja-JP"/>
        </w:rPr>
        <w:t>we</w:t>
      </w:r>
      <w:r w:rsidR="000A2745">
        <w:rPr>
          <w:rFonts w:eastAsia="SimSun"/>
          <w:szCs w:val="20"/>
          <w:lang w:val="en-US" w:eastAsia="ja-JP"/>
        </w:rPr>
        <w:t xml:space="preserve"> </w:t>
      </w:r>
      <w:r w:rsidR="009706A0">
        <w:rPr>
          <w:rFonts w:eastAsia="SimSun"/>
          <w:szCs w:val="20"/>
          <w:lang w:val="en-US" w:eastAsia="ja-JP"/>
        </w:rPr>
        <w:t>co</w:t>
      </w:r>
      <w:r w:rsidR="009C6CCA">
        <w:rPr>
          <w:rFonts w:eastAsia="SimSun"/>
          <w:szCs w:val="20"/>
          <w:lang w:val="en-US" w:eastAsia="ja-JP"/>
        </w:rPr>
        <w:t xml:space="preserve">ntinue </w:t>
      </w:r>
      <w:r w:rsidR="001A7850">
        <w:rPr>
          <w:rFonts w:eastAsia="SimSun"/>
          <w:szCs w:val="20"/>
          <w:lang w:val="en-US" w:eastAsia="ja-JP"/>
        </w:rPr>
        <w:t xml:space="preserve">discuss </w:t>
      </w:r>
      <w:r w:rsidR="00E50ABB">
        <w:rPr>
          <w:rFonts w:eastAsia="SimSun"/>
          <w:szCs w:val="20"/>
          <w:lang w:val="en-US" w:eastAsia="ja-JP"/>
        </w:rPr>
        <w:t xml:space="preserve">SRS configuration and </w:t>
      </w:r>
      <w:r w:rsidR="002038B8">
        <w:rPr>
          <w:rFonts w:eastAsia="SimSun"/>
          <w:szCs w:val="20"/>
          <w:lang w:val="en-US" w:eastAsia="ja-JP"/>
        </w:rPr>
        <w:t xml:space="preserve">alignment of </w:t>
      </w:r>
      <w:proofErr w:type="spellStart"/>
      <w:r w:rsidR="002038B8">
        <w:rPr>
          <w:rFonts w:eastAsia="SimSun"/>
          <w:szCs w:val="20"/>
          <w:lang w:val="en-US" w:eastAsia="ja-JP"/>
        </w:rPr>
        <w:t>eDRX</w:t>
      </w:r>
      <w:proofErr w:type="spellEnd"/>
      <w:r w:rsidR="002038B8">
        <w:rPr>
          <w:rFonts w:eastAsia="SimSun"/>
          <w:szCs w:val="20"/>
          <w:lang w:val="en-US" w:eastAsia="ja-JP"/>
        </w:rPr>
        <w:t xml:space="preserve"> and PRS configuration</w:t>
      </w:r>
      <w:r w:rsidRPr="009E641A">
        <w:rPr>
          <w:rFonts w:eastAsia="SimSun"/>
          <w:szCs w:val="20"/>
          <w:lang w:val="en-US" w:eastAsia="ja-JP"/>
        </w:rPr>
        <w:t xml:space="preserve">, </w:t>
      </w:r>
      <w:r w:rsidR="00931FD1">
        <w:rPr>
          <w:rFonts w:eastAsia="SimSun"/>
          <w:szCs w:val="20"/>
          <w:lang w:val="en-US" w:eastAsia="ja-JP"/>
        </w:rPr>
        <w:t xml:space="preserve">and </w:t>
      </w:r>
      <w:r w:rsidR="008357F3">
        <w:rPr>
          <w:rFonts w:eastAsia="SimSun"/>
          <w:szCs w:val="20"/>
          <w:lang w:val="en-US" w:eastAsia="ja-JP"/>
        </w:rPr>
        <w:t xml:space="preserve">we </w:t>
      </w:r>
      <w:r w:rsidR="009706A0">
        <w:rPr>
          <w:rFonts w:eastAsia="SimSun"/>
          <w:szCs w:val="20"/>
          <w:lang w:val="en-US" w:eastAsia="ja-JP"/>
        </w:rPr>
        <w:t xml:space="preserve">also </w:t>
      </w:r>
      <w:r w:rsidR="0049272E">
        <w:rPr>
          <w:rFonts w:eastAsia="SimSun"/>
          <w:szCs w:val="20"/>
          <w:lang w:val="en-US" w:eastAsia="ja-JP"/>
        </w:rPr>
        <w:t>ha</w:t>
      </w:r>
      <w:r w:rsidR="0036022E">
        <w:rPr>
          <w:rFonts w:eastAsia="SimSun"/>
          <w:szCs w:val="20"/>
          <w:lang w:val="en-US" w:eastAsia="ja-JP"/>
        </w:rPr>
        <w:t xml:space="preserve">ve </w:t>
      </w:r>
      <w:r w:rsidR="00931FD1">
        <w:rPr>
          <w:rFonts w:eastAsia="SimSun"/>
          <w:szCs w:val="20"/>
          <w:lang w:val="en-US" w:eastAsia="ja-JP"/>
        </w:rPr>
        <w:t xml:space="preserve">a discussion point related to Validity area and Timing Advance. </w:t>
      </w:r>
    </w:p>
    <w:p w14:paraId="11B6B575" w14:textId="77777777" w:rsidR="0073344F" w:rsidRDefault="0073344F" w:rsidP="009045B9">
      <w:pPr>
        <w:jc w:val="both"/>
        <w:rPr>
          <w:rFonts w:eastAsia="SimSun"/>
          <w:szCs w:val="20"/>
          <w:lang w:val="en-US" w:eastAsia="ja-JP"/>
        </w:rPr>
      </w:pPr>
    </w:p>
    <w:p w14:paraId="6DFA2096" w14:textId="04A1A79F" w:rsidR="00571CE7" w:rsidRPr="00BD7E35" w:rsidRDefault="00E307BE"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Discussion</w:t>
      </w:r>
      <w:r w:rsidR="00B07B02">
        <w:rPr>
          <w:rFonts w:eastAsia="Arial"/>
          <w:b w:val="0"/>
          <w:bCs w:val="0"/>
          <w:noProof/>
          <w:kern w:val="0"/>
          <w:sz w:val="36"/>
          <w:szCs w:val="20"/>
        </w:rPr>
        <w:t xml:space="preserve"> </w:t>
      </w:r>
    </w:p>
    <w:p w14:paraId="15516EEC" w14:textId="3AE55F05" w:rsidR="00AC216F" w:rsidRPr="00AB3FCD" w:rsidRDefault="00AC216F" w:rsidP="00AC216F">
      <w:pPr>
        <w:jc w:val="both"/>
        <w:rPr>
          <w:b/>
          <w:bCs/>
          <w:i/>
          <w:iCs/>
          <w:sz w:val="24"/>
          <w:szCs w:val="32"/>
        </w:rPr>
      </w:pPr>
    </w:p>
    <w:p w14:paraId="1BCBD04D" w14:textId="27C21CD1" w:rsidR="00AC216F" w:rsidRDefault="00694074" w:rsidP="00BD17A6">
      <w:pPr>
        <w:pStyle w:val="Heading2"/>
        <w:rPr>
          <w:lang w:val="en-US"/>
        </w:rPr>
      </w:pPr>
      <w:r w:rsidRPr="00000D86">
        <w:rPr>
          <w:lang w:val="en-US"/>
        </w:rPr>
        <w:t xml:space="preserve">2.1 </w:t>
      </w:r>
      <w:r w:rsidR="00995087">
        <w:rPr>
          <w:lang w:val="en-US"/>
        </w:rPr>
        <w:t xml:space="preserve">Support for multiple </w:t>
      </w:r>
      <w:r w:rsidRPr="00000D86">
        <w:rPr>
          <w:lang w:val="en-US"/>
        </w:rPr>
        <w:t>SRS configuration</w:t>
      </w:r>
      <w:r w:rsidR="00995087">
        <w:rPr>
          <w:lang w:val="en-US"/>
        </w:rPr>
        <w:t>s</w:t>
      </w:r>
      <w:r w:rsidRPr="00000D86">
        <w:rPr>
          <w:lang w:val="en-US"/>
        </w:rPr>
        <w:t xml:space="preserve"> </w:t>
      </w:r>
    </w:p>
    <w:p w14:paraId="2151DE14" w14:textId="77777777" w:rsidR="00694074" w:rsidRPr="000E0A5F" w:rsidRDefault="00694074" w:rsidP="00A8043B">
      <w:pPr>
        <w:jc w:val="both"/>
        <w:rPr>
          <w:szCs w:val="20"/>
          <w:lang w:val="en-US" w:eastAsia="x-none"/>
        </w:rPr>
      </w:pPr>
    </w:p>
    <w:p w14:paraId="0EEB2D84" w14:textId="350D759F" w:rsidR="0095357F" w:rsidRDefault="0095357F" w:rsidP="0095357F">
      <w:pPr>
        <w:jc w:val="both"/>
        <w:rPr>
          <w:lang w:val="en-US"/>
        </w:rPr>
      </w:pPr>
      <w:r>
        <w:rPr>
          <w:lang w:val="en-US"/>
        </w:rPr>
        <w:t xml:space="preserve">A UE supporting LPHAP is expected to </w:t>
      </w:r>
      <w:r w:rsidR="00F0455A">
        <w:rPr>
          <w:lang w:val="en-US"/>
        </w:rPr>
        <w:t>reduce</w:t>
      </w:r>
      <w:r>
        <w:rPr>
          <w:lang w:val="en-US"/>
        </w:rPr>
        <w:t xml:space="preserve"> </w:t>
      </w:r>
      <w:r w:rsidR="00CC2073">
        <w:rPr>
          <w:lang w:val="en-US"/>
        </w:rPr>
        <w:t>its</w:t>
      </w:r>
      <w:r>
        <w:rPr>
          <w:lang w:val="en-US"/>
        </w:rPr>
        <w:t xml:space="preserve"> power consumption</w:t>
      </w:r>
      <w:r w:rsidR="00A54DCA">
        <w:rPr>
          <w:lang w:val="en-US"/>
        </w:rPr>
        <w:t xml:space="preserve"> significantly</w:t>
      </w:r>
      <w:r>
        <w:rPr>
          <w:lang w:val="en-US"/>
        </w:rPr>
        <w:t xml:space="preserve"> compared to the legacy UE in NR. Hence, the LPHAP target battery life as discussed during study item phase can be met. </w:t>
      </w:r>
      <w:r w:rsidR="00597390">
        <w:rPr>
          <w:lang w:val="en-US"/>
        </w:rPr>
        <w:t>This, however</w:t>
      </w:r>
      <w:r w:rsidR="00EF5848">
        <w:rPr>
          <w:lang w:val="en-US"/>
        </w:rPr>
        <w:t xml:space="preserve">, </w:t>
      </w:r>
      <w:r w:rsidR="00C95C9C">
        <w:rPr>
          <w:lang w:val="en-US"/>
        </w:rPr>
        <w:t xml:space="preserve">might </w:t>
      </w:r>
      <w:r w:rsidR="00527AC2">
        <w:rPr>
          <w:lang w:val="en-US"/>
        </w:rPr>
        <w:t>lead to</w:t>
      </w:r>
      <w:r>
        <w:rPr>
          <w:lang w:val="en-US"/>
        </w:rPr>
        <w:t xml:space="preserve"> some limitations in the operation of </w:t>
      </w:r>
      <w:r w:rsidR="00336B3E">
        <w:rPr>
          <w:lang w:val="en-US"/>
        </w:rPr>
        <w:t xml:space="preserve">a </w:t>
      </w:r>
      <w:r>
        <w:rPr>
          <w:lang w:val="en-US"/>
        </w:rPr>
        <w:t xml:space="preserve">LPHAP UE. </w:t>
      </w:r>
      <w:r w:rsidR="00B1662E">
        <w:rPr>
          <w:lang w:val="en-US"/>
        </w:rPr>
        <w:t>In</w:t>
      </w:r>
      <w:r>
        <w:rPr>
          <w:lang w:val="en-US"/>
        </w:rPr>
        <w:t xml:space="preserve"> many </w:t>
      </w:r>
      <w:r w:rsidR="00974CF5">
        <w:rPr>
          <w:lang w:val="en-US"/>
        </w:rPr>
        <w:t xml:space="preserve">of </w:t>
      </w:r>
      <w:r w:rsidR="00DB0743">
        <w:rPr>
          <w:lang w:val="en-US"/>
        </w:rPr>
        <w:t xml:space="preserve">the </w:t>
      </w:r>
      <w:r w:rsidR="00974CF5">
        <w:rPr>
          <w:lang w:val="en-US"/>
        </w:rPr>
        <w:t>LPHAP</w:t>
      </w:r>
      <w:r>
        <w:rPr>
          <w:lang w:val="en-US"/>
        </w:rPr>
        <w:t xml:space="preserve"> use-cases, for example, on the operation of LPHAP UE in a factory / warehouse</w:t>
      </w:r>
      <w:r w:rsidR="001C6F4B">
        <w:rPr>
          <w:lang w:val="en-US"/>
        </w:rPr>
        <w:t xml:space="preserve">, there </w:t>
      </w:r>
      <w:r w:rsidR="00C6534B">
        <w:rPr>
          <w:lang w:val="en-US"/>
        </w:rPr>
        <w:t>exists</w:t>
      </w:r>
      <w:r>
        <w:rPr>
          <w:lang w:val="en-US"/>
        </w:rPr>
        <w:t xml:space="preserve"> a certain number of base-stations. The position of the LPHAP UE needs to be tracked by the system for certain purposes, such as factory automation, tracking, logistic, etc. The LPHAP UE</w:t>
      </w:r>
      <w:r w:rsidR="00E675EB">
        <w:rPr>
          <w:lang w:val="en-US"/>
        </w:rPr>
        <w:t>, in this use case,</w:t>
      </w:r>
      <w:r>
        <w:rPr>
          <w:lang w:val="en-US"/>
        </w:rPr>
        <w:t xml:space="preserve"> is expected to only have mobility function within the factory / warehouse. Hence, it will interact with those base-stations (</w:t>
      </w:r>
      <w:proofErr w:type="spellStart"/>
      <w:r>
        <w:rPr>
          <w:lang w:val="en-US"/>
        </w:rPr>
        <w:t>gNB</w:t>
      </w:r>
      <w:proofErr w:type="spellEnd"/>
      <w:r>
        <w:rPr>
          <w:lang w:val="en-US"/>
        </w:rPr>
        <w:t xml:space="preserve">) as illustrated in </w:t>
      </w:r>
      <w:r>
        <w:rPr>
          <w:lang w:val="en-US"/>
        </w:rPr>
        <w:fldChar w:fldCharType="begin"/>
      </w:r>
      <w:r>
        <w:rPr>
          <w:lang w:val="en-US"/>
        </w:rPr>
        <w:instrText xml:space="preserve"> REF _Ref127355399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Here, the LPHAP UE supports mobility with a limited number of </w:t>
      </w:r>
      <w:proofErr w:type="spellStart"/>
      <w:r>
        <w:rPr>
          <w:lang w:val="en-US"/>
        </w:rPr>
        <w:t>gNBs</w:t>
      </w:r>
      <w:proofErr w:type="spellEnd"/>
      <w:r>
        <w:rPr>
          <w:lang w:val="en-US"/>
        </w:rPr>
        <w:t xml:space="preserve">. We assume once the LPHAP UE is outside the factory then the LPHAP UE </w:t>
      </w:r>
      <w:r w:rsidR="00271BC7">
        <w:rPr>
          <w:lang w:val="en-US"/>
        </w:rPr>
        <w:t xml:space="preserve">can </w:t>
      </w:r>
      <w:r>
        <w:rPr>
          <w:lang w:val="en-US"/>
        </w:rPr>
        <w:t xml:space="preserve">no longer utilize the low power capability or may not be operated at all. </w:t>
      </w:r>
    </w:p>
    <w:p w14:paraId="6F3DD1BB" w14:textId="77777777" w:rsidR="0095357F" w:rsidRDefault="0095357F" w:rsidP="0095357F">
      <w:pPr>
        <w:jc w:val="both"/>
        <w:rPr>
          <w:lang w:val="en-US"/>
        </w:rPr>
      </w:pPr>
    </w:p>
    <w:p w14:paraId="31A3D64A" w14:textId="6E76E20F" w:rsidR="0095357F" w:rsidRDefault="0095357F" w:rsidP="0095357F">
      <w:pPr>
        <w:jc w:val="both"/>
        <w:rPr>
          <w:lang w:val="en-US"/>
        </w:rPr>
      </w:pPr>
      <w:r>
        <w:rPr>
          <w:lang w:val="en-US"/>
        </w:rPr>
        <w:t>In this illustrated indoor scenario, the LPHAP UE transmits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w:t>
      </w:r>
      <w:r w:rsidR="00EB4965">
        <w:rPr>
          <w:lang w:val="en-US"/>
        </w:rPr>
        <w:t>based on for instance</w:t>
      </w:r>
      <w:r>
        <w:rPr>
          <w:lang w:val="en-US"/>
        </w:rPr>
        <w:t xml:space="preserve"> UL-TDOA, </w:t>
      </w:r>
      <w:r w:rsidR="003579AF">
        <w:rPr>
          <w:lang w:val="en-US"/>
        </w:rPr>
        <w:t xml:space="preserve">or </w:t>
      </w:r>
      <w:r>
        <w:rPr>
          <w:lang w:val="en-US"/>
        </w:rPr>
        <w:t>UL-</w:t>
      </w:r>
      <w:proofErr w:type="spellStart"/>
      <w:r>
        <w:rPr>
          <w:lang w:val="en-US"/>
        </w:rPr>
        <w:t>AoA</w:t>
      </w:r>
      <w:proofErr w:type="spellEnd"/>
      <w:r>
        <w:rPr>
          <w:lang w:val="en-US"/>
        </w:rPr>
        <w:t>. The positioning measurements results are transmitted to the LMF. Furthermore, the LMF perform</w:t>
      </w:r>
      <w:r w:rsidR="004D0DC6">
        <w:rPr>
          <w:lang w:val="en-US"/>
        </w:rPr>
        <w:t>s</w:t>
      </w:r>
      <w:r>
        <w:rPr>
          <w:lang w:val="en-US"/>
        </w:rPr>
        <w:t xml:space="preserve"> the legacy positioning estimation based on the obtained positioning measurements and the geographical position of the </w:t>
      </w:r>
      <w:proofErr w:type="spellStart"/>
      <w:r>
        <w:rPr>
          <w:lang w:val="en-US"/>
        </w:rPr>
        <w:t>gNBs</w:t>
      </w:r>
      <w:proofErr w:type="spellEnd"/>
      <w:r>
        <w:rPr>
          <w:lang w:val="en-US"/>
        </w:rPr>
        <w:t>.</w:t>
      </w:r>
    </w:p>
    <w:p w14:paraId="7560A953" w14:textId="77777777" w:rsidR="0095357F" w:rsidRDefault="0095357F" w:rsidP="0095357F">
      <w:pPr>
        <w:jc w:val="both"/>
        <w:rPr>
          <w:lang w:val="en-US"/>
        </w:rPr>
      </w:pPr>
    </w:p>
    <w:p w14:paraId="184CCA31" w14:textId="77777777" w:rsidR="0095357F" w:rsidRDefault="0095357F" w:rsidP="0095357F">
      <w:pPr>
        <w:keepNext/>
        <w:jc w:val="center"/>
      </w:pPr>
      <w:r w:rsidRPr="00C37939">
        <w:rPr>
          <w:noProof/>
          <w:lang w:val="en-US"/>
        </w:rPr>
        <w:drawing>
          <wp:inline distT="0" distB="0" distL="0" distR="0" wp14:anchorId="7B29D090" wp14:editId="0E331B3A">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54F58926" w14:textId="77777777" w:rsidR="0095357F" w:rsidRDefault="0095357F" w:rsidP="0095357F">
      <w:pPr>
        <w:pStyle w:val="Caption"/>
        <w:jc w:val="center"/>
        <w:rPr>
          <w:lang w:val="en-US"/>
        </w:rPr>
      </w:pPr>
      <w:bookmarkStart w:id="4" w:name="_Ref127355399"/>
      <w:r>
        <w:t xml:space="preserve">Figure </w:t>
      </w:r>
      <w:r>
        <w:fldChar w:fldCharType="begin"/>
      </w:r>
      <w:r>
        <w:instrText xml:space="preserve"> SEQ Figure \* ARABIC </w:instrText>
      </w:r>
      <w:r>
        <w:fldChar w:fldCharType="separate"/>
      </w:r>
      <w:r>
        <w:rPr>
          <w:noProof/>
        </w:rPr>
        <w:t>1</w:t>
      </w:r>
      <w:r>
        <w:rPr>
          <w:noProof/>
        </w:rPr>
        <w:fldChar w:fldCharType="end"/>
      </w:r>
      <w:bookmarkEnd w:id="4"/>
      <w:r>
        <w:t>: Illustration of LPHAP UE in an indoor factory</w:t>
      </w:r>
    </w:p>
    <w:p w14:paraId="6A9B5E5A" w14:textId="77777777" w:rsidR="0095357F" w:rsidRDefault="0095357F" w:rsidP="0095357F">
      <w:pPr>
        <w:jc w:val="both"/>
        <w:rPr>
          <w:lang w:val="en-US"/>
        </w:rPr>
      </w:pPr>
    </w:p>
    <w:p w14:paraId="657FA3F2" w14:textId="77777777" w:rsidR="0095357F" w:rsidRDefault="0095357F" w:rsidP="0095357F">
      <w:pPr>
        <w:jc w:val="both"/>
        <w:rPr>
          <w:lang w:val="en-US"/>
        </w:rPr>
      </w:pPr>
      <w:r>
        <w:rPr>
          <w:lang w:val="en-US"/>
        </w:rPr>
        <w:t>During Rel-18 study phase, the target battery life required by LPHAP use case 6 cannot be satisfied when the existing Rel-17 positioning techniques are used for UEs in RRC_INACTIVE state. The enhancements on SRS for positioning has been recommended as one of the solutions to meet the LPHAP target battery life for UL and DL+UL positioning.</w:t>
      </w:r>
    </w:p>
    <w:p w14:paraId="1628F72E" w14:textId="77777777" w:rsidR="00A72DCC" w:rsidRDefault="00A72DCC" w:rsidP="0095357F">
      <w:pPr>
        <w:jc w:val="both"/>
        <w:rPr>
          <w:lang w:val="en-US"/>
        </w:rPr>
      </w:pPr>
    </w:p>
    <w:p w14:paraId="6CC1616A" w14:textId="03D0E28F" w:rsidR="0095357F" w:rsidRDefault="0095357F" w:rsidP="0095357F">
      <w:pPr>
        <w:jc w:val="both"/>
        <w:rPr>
          <w:lang w:val="en-US"/>
        </w:rPr>
      </w:pPr>
      <w:r>
        <w:rPr>
          <w:lang w:val="en-US"/>
        </w:rPr>
        <w:lastRenderedPageBreak/>
        <w:t>As described earlier, the LPHAP is expected to be operated in a certain location (</w:t>
      </w:r>
      <w:proofErr w:type="spellStart"/>
      <w:r>
        <w:rPr>
          <w:lang w:val="en-US"/>
        </w:rPr>
        <w:t>e.g</w:t>
      </w:r>
      <w:proofErr w:type="spellEnd"/>
      <w:r>
        <w:rPr>
          <w:lang w:val="en-US"/>
        </w:rPr>
        <w:t xml:space="preserve">, warehouse, indoor factory) in which there are a few </w:t>
      </w:r>
      <w:r w:rsidR="001D0DB2">
        <w:rPr>
          <w:lang w:val="en-US"/>
        </w:rPr>
        <w:t>numbers</w:t>
      </w:r>
      <w:r>
        <w:rPr>
          <w:lang w:val="en-US"/>
        </w:rPr>
        <w:t xml:space="preserve"> of </w:t>
      </w:r>
      <w:proofErr w:type="spellStart"/>
      <w:r>
        <w:rPr>
          <w:lang w:val="en-US"/>
        </w:rPr>
        <w:t>gNBs</w:t>
      </w:r>
      <w:proofErr w:type="spellEnd"/>
      <w:r>
        <w:rPr>
          <w:lang w:val="en-US"/>
        </w:rPr>
        <w:t xml:space="preserve">. The location or the operation area of a few numbers of </w:t>
      </w:r>
      <w:proofErr w:type="spellStart"/>
      <w:r>
        <w:rPr>
          <w:lang w:val="en-US"/>
        </w:rPr>
        <w:t>gNBs</w:t>
      </w:r>
      <w:proofErr w:type="spellEnd"/>
      <w:r>
        <w:rPr>
          <w:lang w:val="en-US"/>
        </w:rPr>
        <w:t xml:space="preserve"> can also be called as validity area. Here, we can consider the operation of LPHAP UE is limited and only interact with those </w:t>
      </w:r>
      <w:proofErr w:type="spellStart"/>
      <w:r>
        <w:rPr>
          <w:lang w:val="en-US"/>
        </w:rPr>
        <w:t>gNBs</w:t>
      </w:r>
      <w:proofErr w:type="spellEnd"/>
      <w:r>
        <w:rPr>
          <w:lang w:val="en-US"/>
        </w:rPr>
        <w:t xml:space="preserve">. Since the LPHAP UE operation is limited and can also be predicted, especially if we consider LPHAP UE operates with certain dedicated function, then the LPHAP UE can be preconfigured with UL SRS configuration. There are limited number of </w:t>
      </w:r>
      <w:proofErr w:type="spellStart"/>
      <w:r>
        <w:rPr>
          <w:lang w:val="en-US"/>
        </w:rPr>
        <w:t>gNBs</w:t>
      </w:r>
      <w:proofErr w:type="spellEnd"/>
      <w:r>
        <w:rPr>
          <w:lang w:val="en-US"/>
        </w:rPr>
        <w:t>, so that there could be multiple UL SRS configuration that can be provided to the UE. In the legacy positioning, the UE retrieves the UL SRS configuration when the UE is in CONNECTED mode. When the UE moves to other cell then the UE would require to be in CONNECTED mode to receive the UL SRS configuration of a new cell. It would be beneficial if the UE receives the multiple UL SRS configuration for positioning</w:t>
      </w:r>
      <w:r w:rsidR="00E05390">
        <w:rPr>
          <w:lang w:val="en-US"/>
        </w:rPr>
        <w:t xml:space="preserve"> in advance</w:t>
      </w:r>
      <w:r>
        <w:rPr>
          <w:lang w:val="en-US"/>
        </w:rPr>
        <w:t xml:space="preserve"> and the UE can use that when the UE operates in </w:t>
      </w:r>
      <w:r w:rsidR="007D69C8">
        <w:rPr>
          <w:lang w:val="en-US"/>
        </w:rPr>
        <w:t xml:space="preserve">RRC_INACTIVE </w:t>
      </w:r>
      <w:r w:rsidR="00F84480">
        <w:rPr>
          <w:lang w:val="en-US"/>
        </w:rPr>
        <w:t xml:space="preserve">in </w:t>
      </w:r>
      <w:r>
        <w:rPr>
          <w:lang w:val="en-US"/>
        </w:rPr>
        <w:t>that validity area.</w:t>
      </w:r>
    </w:p>
    <w:p w14:paraId="51C30BEE" w14:textId="5CDB71CC" w:rsidR="0095357F" w:rsidRDefault="0095357F" w:rsidP="0095357F">
      <w:pPr>
        <w:pStyle w:val="Caption"/>
      </w:pPr>
      <w:bookmarkStart w:id="5" w:name="_Toc127358827"/>
      <w:r>
        <w:t xml:space="preserve">Proposal </w:t>
      </w:r>
      <w:r>
        <w:fldChar w:fldCharType="begin"/>
      </w:r>
      <w:r>
        <w:instrText xml:space="preserve"> SEQ Proposal \* ARABIC </w:instrText>
      </w:r>
      <w:r>
        <w:fldChar w:fldCharType="separate"/>
      </w:r>
      <w:r>
        <w:rPr>
          <w:noProof/>
        </w:rPr>
        <w:t>1</w:t>
      </w:r>
      <w:r>
        <w:rPr>
          <w:noProof/>
        </w:rPr>
        <w:fldChar w:fldCharType="end"/>
      </w:r>
      <w:r>
        <w:t xml:space="preserve">: Support multiple UL SRS configuration </w:t>
      </w:r>
      <w:r w:rsidR="00CF5291">
        <w:t xml:space="preserve">supporting </w:t>
      </w:r>
      <w:r w:rsidR="00801751">
        <w:t xml:space="preserve">several </w:t>
      </w:r>
      <w:proofErr w:type="spellStart"/>
      <w:r w:rsidR="00801751">
        <w:t>gNBs</w:t>
      </w:r>
      <w:proofErr w:type="spellEnd"/>
      <w:r w:rsidR="00801751">
        <w:t xml:space="preserve"> </w:t>
      </w:r>
      <w:r>
        <w:t xml:space="preserve">for positioning </w:t>
      </w:r>
      <w:r w:rsidR="00801751">
        <w:t>of</w:t>
      </w:r>
      <w:r>
        <w:t xml:space="preserve"> the UE to operate UL and DL+UL positioning in RRC_INACTIVE state.</w:t>
      </w:r>
      <w:bookmarkEnd w:id="5"/>
    </w:p>
    <w:p w14:paraId="42AD7D02" w14:textId="26F54972" w:rsidR="0095357F" w:rsidRDefault="0095357F" w:rsidP="0095357F">
      <w:r>
        <w:t xml:space="preserve">The configuration can be provided when the UE is in the connected mode via dedicated RRC signalling or it can also be provided using system information. </w:t>
      </w:r>
    </w:p>
    <w:p w14:paraId="2B87BAD6" w14:textId="77777777" w:rsidR="00D47E5C" w:rsidRDefault="00D47E5C" w:rsidP="0095357F"/>
    <w:p w14:paraId="44E16E59" w14:textId="04B34F66" w:rsidR="00D47E5C" w:rsidRDefault="00D47E5C" w:rsidP="0095357F">
      <w:r>
        <w:t xml:space="preserve">At RAN2#121bis e meeting it was agreed </w:t>
      </w:r>
      <w:r w:rsidR="00EF7255">
        <w:t xml:space="preserve">that </w:t>
      </w:r>
      <w:proofErr w:type="spellStart"/>
      <w:r w:rsidR="00EF7255" w:rsidRPr="00EF7255">
        <w:t>RRCRelease</w:t>
      </w:r>
      <w:proofErr w:type="spellEnd"/>
      <w:r w:rsidR="00EF7255" w:rsidRPr="00EF7255">
        <w:t xml:space="preserve"> can be used to provide SRS configuration with validity area for use in RRC_INACTIVE.</w:t>
      </w:r>
      <w:r w:rsidR="00E522A3">
        <w:t xml:space="preserve"> It would be beneficial </w:t>
      </w:r>
      <w:r w:rsidR="00423040">
        <w:t>i</w:t>
      </w:r>
      <w:r w:rsidR="00E522A3">
        <w:t>f the</w:t>
      </w:r>
      <w:r w:rsidR="009D17BB">
        <w:t xml:space="preserve"> RRC signalling could contain multiple SRS configurations and potentially also multiple validity areas, which could be active at a later stage.</w:t>
      </w:r>
    </w:p>
    <w:p w14:paraId="51844E72" w14:textId="55A0BF66" w:rsidR="00EF7255" w:rsidRDefault="00EF7255" w:rsidP="0095357F"/>
    <w:p w14:paraId="14A17D83" w14:textId="2B0F535C" w:rsidR="0095357F" w:rsidRPr="00C4163E" w:rsidRDefault="0095357F" w:rsidP="0095357F">
      <w:pPr>
        <w:pStyle w:val="Caption"/>
      </w:pPr>
      <w:bookmarkStart w:id="6" w:name="_Toc127358828"/>
      <w:r>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or system information (SI). </w:t>
      </w:r>
      <w:bookmarkEnd w:id="6"/>
    </w:p>
    <w:p w14:paraId="1258BE85" w14:textId="499970B6" w:rsidR="0095357F" w:rsidRPr="00E70E2E" w:rsidRDefault="00460FEF" w:rsidP="00DF264E">
      <w:pPr>
        <w:pStyle w:val="Heading2"/>
      </w:pPr>
      <w:r>
        <w:t xml:space="preserve">2.2 </w:t>
      </w:r>
      <w:r w:rsidR="00943FE6">
        <w:t xml:space="preserve">Network </w:t>
      </w:r>
      <w:r w:rsidR="00943FE6" w:rsidRPr="00460FEF">
        <w:t>triggered</w:t>
      </w:r>
      <w:r w:rsidR="00943FE6">
        <w:t xml:space="preserve"> </w:t>
      </w:r>
      <w:r w:rsidR="00943FE6" w:rsidRPr="00DF264E">
        <w:rPr>
          <w:lang w:val="en-US"/>
        </w:rPr>
        <w:t>activation</w:t>
      </w:r>
      <w:r w:rsidR="000E2734">
        <w:t xml:space="preserve"> of UL-SRS </w:t>
      </w:r>
      <w:proofErr w:type="spellStart"/>
      <w:proofErr w:type="gramStart"/>
      <w:r w:rsidR="000E2734">
        <w:t>transmisison</w:t>
      </w:r>
      <w:proofErr w:type="spellEnd"/>
      <w:proofErr w:type="gramEnd"/>
    </w:p>
    <w:p w14:paraId="61ABB9D0" w14:textId="5DD2948E" w:rsidR="000E2B57" w:rsidRPr="00F01D40" w:rsidRDefault="0095357F" w:rsidP="000E2B57">
      <w:pPr>
        <w:jc w:val="both"/>
        <w:rPr>
          <w:lang w:val="en-US"/>
        </w:rPr>
      </w:pPr>
      <w:r>
        <w:rPr>
          <w:lang w:val="en-US"/>
        </w:rPr>
        <w:t>When the LPHAP UE operates in RRC_INACTIVE state, it would be beneficial if the LPHAP UE can be triggered to perform positioning procedure, such as UL positioning by transmitting UL SRS</w:t>
      </w:r>
      <w:r w:rsidR="001E5C2A">
        <w:rPr>
          <w:lang w:val="en-US"/>
        </w:rPr>
        <w:t>., based on previous configuration</w:t>
      </w:r>
      <w:r>
        <w:rPr>
          <w:lang w:val="en-US"/>
        </w:rPr>
        <w:t>. In the case of the trigger comes from the network (e.g., LMF), the trigger can be included in downlink signal / channel in RRC_INACTIVE state</w:t>
      </w:r>
      <w:r w:rsidR="00200A61">
        <w:rPr>
          <w:lang w:val="en-US"/>
        </w:rPr>
        <w:t>, some</w:t>
      </w:r>
      <w:r w:rsidR="000E2B57">
        <w:t xml:space="preserve"> wake-up mechanism would be suitable, e.g</w:t>
      </w:r>
      <w:r w:rsidR="00FF75BA">
        <w:t>.</w:t>
      </w:r>
      <w:r w:rsidR="000E2B57">
        <w:t>, using PEI, or paging DCI. For this likely legacy functionality can be used, but some positioning trigger indication would be needed.</w:t>
      </w:r>
    </w:p>
    <w:p w14:paraId="140438D5" w14:textId="77777777" w:rsidR="000E2B57" w:rsidRDefault="000E2B57" w:rsidP="000E2B57">
      <w:pPr>
        <w:jc w:val="both"/>
      </w:pPr>
    </w:p>
    <w:p w14:paraId="0104F5CF" w14:textId="72B576BE" w:rsidR="000E2B57" w:rsidRDefault="000E2B57" w:rsidP="000E2B57">
      <w:pPr>
        <w:jc w:val="both"/>
      </w:pPr>
      <w:r w:rsidRPr="00120C97">
        <w:rPr>
          <w:b/>
          <w:bCs/>
        </w:rPr>
        <w:t xml:space="preserve">Proposal </w:t>
      </w:r>
      <w:r w:rsidR="00257E14">
        <w:rPr>
          <w:b/>
          <w:bCs/>
        </w:rPr>
        <w:t>3</w:t>
      </w:r>
      <w:r w:rsidRPr="00120C97">
        <w:rPr>
          <w:b/>
          <w:bCs/>
        </w:rPr>
        <w:t xml:space="preserve">: </w:t>
      </w:r>
      <w:r w:rsidR="004F7E99">
        <w:rPr>
          <w:b/>
          <w:bCs/>
        </w:rPr>
        <w:t>Support network to</w:t>
      </w:r>
      <w:r w:rsidRPr="00120C97">
        <w:rPr>
          <w:b/>
          <w:bCs/>
        </w:rPr>
        <w:t xml:space="preserve"> trigger </w:t>
      </w:r>
      <w:r w:rsidR="00984AD3">
        <w:rPr>
          <w:b/>
          <w:bCs/>
        </w:rPr>
        <w:t xml:space="preserve">activation of </w:t>
      </w:r>
      <w:r w:rsidR="00D67E24" w:rsidRPr="00F01D40">
        <w:rPr>
          <w:b/>
          <w:bCs/>
        </w:rPr>
        <w:t>UL SRS transmission via downlink signal</w:t>
      </w:r>
      <w:r w:rsidR="001B33F9">
        <w:rPr>
          <w:b/>
          <w:bCs/>
        </w:rPr>
        <w:t xml:space="preserve"> when </w:t>
      </w:r>
      <w:r w:rsidR="00E12E4E">
        <w:rPr>
          <w:b/>
          <w:bCs/>
        </w:rPr>
        <w:t>the UE is in RRC</w:t>
      </w:r>
      <w:r w:rsidR="00C263F1">
        <w:rPr>
          <w:b/>
          <w:bCs/>
        </w:rPr>
        <w:t>_INACTIVE mode</w:t>
      </w:r>
      <w:r w:rsidR="00B110FC">
        <w:rPr>
          <w:b/>
          <w:bCs/>
        </w:rPr>
        <w:t xml:space="preserve"> based on previous configuration</w:t>
      </w:r>
      <w:r w:rsidR="00257E14">
        <w:rPr>
          <w:b/>
          <w:bCs/>
        </w:rPr>
        <w:t>.</w:t>
      </w:r>
      <w:r w:rsidR="00D67E24" w:rsidRPr="00120C97">
        <w:rPr>
          <w:b/>
          <w:bCs/>
        </w:rPr>
        <w:t xml:space="preserve"> </w:t>
      </w:r>
    </w:p>
    <w:p w14:paraId="72D36645" w14:textId="77777777" w:rsidR="00A445D6" w:rsidRDefault="00A445D6" w:rsidP="0095357F">
      <w:pPr>
        <w:jc w:val="both"/>
        <w:rPr>
          <w:lang w:val="en-US"/>
        </w:rPr>
      </w:pPr>
    </w:p>
    <w:p w14:paraId="690F1F6B" w14:textId="09A6DEB0" w:rsidR="00954671" w:rsidRDefault="00954671" w:rsidP="0095357F">
      <w:pPr>
        <w:jc w:val="both"/>
      </w:pPr>
      <w:r>
        <w:rPr>
          <w:lang w:val="en-US"/>
        </w:rPr>
        <w:t>Currently in Rel-18</w:t>
      </w:r>
      <w:r w:rsidR="00D01461">
        <w:rPr>
          <w:lang w:val="en-US"/>
        </w:rPr>
        <w:t>, there is an ongoing work item</w:t>
      </w:r>
      <w:r w:rsidR="00437C19">
        <w:rPr>
          <w:lang w:val="en-US"/>
        </w:rPr>
        <w:t xml:space="preserve"> for</w:t>
      </w:r>
      <w:r w:rsidR="00D01461">
        <w:t xml:space="preserve"> MT-SDT Work Item [</w:t>
      </w:r>
      <w:r w:rsidR="008B20B6">
        <w:t>6</w:t>
      </w:r>
      <w:r w:rsidR="00D01461">
        <w:t>].</w:t>
      </w:r>
    </w:p>
    <w:p w14:paraId="3B8C3E5C" w14:textId="77777777" w:rsidR="004E70D9" w:rsidRDefault="004E70D9" w:rsidP="0095357F">
      <w:pPr>
        <w:jc w:val="both"/>
      </w:pPr>
    </w:p>
    <w:p w14:paraId="650E51AB" w14:textId="41979139" w:rsidR="004E70D9" w:rsidRDefault="004E70D9" w:rsidP="004E70D9">
      <w:pPr>
        <w:jc w:val="both"/>
      </w:pPr>
      <w:r>
        <w:t>It would be relevant to discuss some aspect related to Low Power High Accuracy Positioning (LPHAP) related to MT-SDT</w:t>
      </w:r>
      <w:r w:rsidR="00437CAF">
        <w:t>.</w:t>
      </w:r>
    </w:p>
    <w:p w14:paraId="00B33BF7" w14:textId="77777777" w:rsidR="00437CAF" w:rsidRDefault="00437CAF" w:rsidP="004E70D9">
      <w:pPr>
        <w:jc w:val="both"/>
      </w:pPr>
    </w:p>
    <w:p w14:paraId="715FF8E7" w14:textId="77777777" w:rsidR="004E70D9" w:rsidRDefault="004E70D9" w:rsidP="004E70D9">
      <w:pPr>
        <w:jc w:val="both"/>
      </w:pPr>
      <w:r>
        <w:t xml:space="preserve">We see e.g., about how to configure the UE to perform positioning measurements and reporting, even though the principles of </w:t>
      </w:r>
      <w:r w:rsidRPr="00887F88">
        <w:t>“</w:t>
      </w:r>
      <w:r w:rsidRPr="00887F88">
        <w:rPr>
          <w:rFonts w:eastAsia="SimSun"/>
          <w:sz w:val="18"/>
          <w:lang w:eastAsia="zh-CN"/>
        </w:rPr>
        <w:t>Low</w:t>
      </w:r>
      <w:r w:rsidRPr="006A6932">
        <w:rPr>
          <w:rFonts w:ascii="Arial" w:eastAsia="SimSun" w:hAnsi="Arial"/>
          <w:sz w:val="18"/>
          <w:lang w:eastAsia="zh-CN"/>
        </w:rPr>
        <w:t xml:space="preserve"> </w:t>
      </w:r>
      <w:r w:rsidRPr="002B3366">
        <w:t>Power Periodic and Triggered 5GC-MT-LR Procedures</w:t>
      </w:r>
      <w:r>
        <w:t>” [5]</w:t>
      </w:r>
      <w:r w:rsidRPr="002B3366">
        <w:t>, should be considered</w:t>
      </w:r>
      <w:r>
        <w:t xml:space="preserve">. For this LCS procedure there are </w:t>
      </w:r>
      <w:proofErr w:type="gramStart"/>
      <w:r>
        <w:t>a number of</w:t>
      </w:r>
      <w:proofErr w:type="gramEnd"/>
      <w:r>
        <w:t xml:space="preserve"> variants like “deferred” or scheduled location time, where the UE has been configured/pre-configurated, while in RRC Connected mode (e.g., during Release), in order to at a later stage perform a positioning activity.</w:t>
      </w:r>
    </w:p>
    <w:p w14:paraId="09DCAE1B" w14:textId="77777777" w:rsidR="004E70D9" w:rsidRDefault="004E70D9" w:rsidP="004E70D9">
      <w:pPr>
        <w:jc w:val="both"/>
      </w:pPr>
      <w:r>
        <w:t>But any Network triggered positioning procedure while the UE is in Idle/Inactive mode is currently not standardized, though it is part of the objectives in the Positioning study, it would be more relevant to discuss in the SDT session for Rel-18.</w:t>
      </w:r>
    </w:p>
    <w:p w14:paraId="66BBE06F" w14:textId="77777777" w:rsidR="00437CAF" w:rsidRDefault="00437CAF" w:rsidP="004E70D9">
      <w:pPr>
        <w:jc w:val="both"/>
      </w:pPr>
    </w:p>
    <w:p w14:paraId="721002C5" w14:textId="77777777" w:rsidR="004E70D9" w:rsidRDefault="004E70D9" w:rsidP="004E70D9">
      <w:pPr>
        <w:jc w:val="both"/>
        <w:rPr>
          <w:b/>
          <w:bCs/>
        </w:rPr>
      </w:pPr>
      <w:r w:rsidRPr="008B4FB0">
        <w:rPr>
          <w:b/>
          <w:bCs/>
        </w:rPr>
        <w:t>Observation</w:t>
      </w:r>
      <w:r>
        <w:rPr>
          <w:b/>
          <w:bCs/>
        </w:rPr>
        <w:t xml:space="preserve"> 1</w:t>
      </w:r>
      <w:r w:rsidRPr="008B4FB0">
        <w:rPr>
          <w:b/>
          <w:bCs/>
        </w:rPr>
        <w:t xml:space="preserve">: Network triggered MT-LR procedures for UEs in Idle/Inactive is currently not supported. </w:t>
      </w:r>
    </w:p>
    <w:p w14:paraId="790DD0D8" w14:textId="77777777" w:rsidR="00437CAF" w:rsidRDefault="00437CAF" w:rsidP="004E70D9">
      <w:pPr>
        <w:jc w:val="both"/>
        <w:rPr>
          <w:b/>
          <w:bCs/>
        </w:rPr>
      </w:pPr>
    </w:p>
    <w:p w14:paraId="6B472BE9" w14:textId="1BCC3835" w:rsidR="004E70D9" w:rsidRPr="00C8530C" w:rsidRDefault="004E70D9" w:rsidP="004E70D9">
      <w:pPr>
        <w:jc w:val="both"/>
        <w:rPr>
          <w:b/>
          <w:bCs/>
        </w:rPr>
      </w:pPr>
      <w:r w:rsidRPr="00C8530C">
        <w:rPr>
          <w:b/>
          <w:bCs/>
        </w:rPr>
        <w:t xml:space="preserve">Observation 2: Network triggered MT-LR procedure using MT-SDT would preferably be discussed in </w:t>
      </w:r>
      <w:r w:rsidR="00917531">
        <w:rPr>
          <w:b/>
          <w:bCs/>
        </w:rPr>
        <w:t xml:space="preserve">conjunction with </w:t>
      </w:r>
      <w:r w:rsidRPr="00C8530C">
        <w:rPr>
          <w:b/>
          <w:bCs/>
        </w:rPr>
        <w:t>the SDT session.</w:t>
      </w:r>
    </w:p>
    <w:p w14:paraId="1CCC27A6" w14:textId="77777777" w:rsidR="00437CAF" w:rsidRDefault="00437CAF" w:rsidP="004E70D9">
      <w:pPr>
        <w:jc w:val="both"/>
      </w:pPr>
    </w:p>
    <w:p w14:paraId="246C7CA9" w14:textId="395569E4" w:rsidR="004E70D9" w:rsidRDefault="004E70D9" w:rsidP="004E70D9">
      <w:pPr>
        <w:jc w:val="both"/>
      </w:pPr>
      <w:r>
        <w:t xml:space="preserve">The MT-SDT procedure would be suitable when network needs to trigger and potentially also configure a UE in RRC Idle mode/RRC-Inactive mode) to perform measurement and/or measurement reporting in LPHAP (Low Power High Accuracy Positioning) scenarios. </w:t>
      </w:r>
    </w:p>
    <w:p w14:paraId="70F73256" w14:textId="77777777" w:rsidR="004E70D9" w:rsidRDefault="004E70D9" w:rsidP="004E70D9">
      <w:pPr>
        <w:jc w:val="both"/>
      </w:pPr>
      <w:r>
        <w:t xml:space="preserve">Further, in some of scenarios the UE has been configured when in RRC Connected mode, or when being released from Connected mode to Idle/Inactive mode. In some other scenarios the UE is not configured at all, and hence needs both being triggered as well as configured </w:t>
      </w:r>
      <w:proofErr w:type="gramStart"/>
      <w:r>
        <w:t>in order to</w:t>
      </w:r>
      <w:proofErr w:type="gramEnd"/>
      <w:r>
        <w:t xml:space="preserve"> perform the positioning measurements and/or reporting. </w:t>
      </w:r>
    </w:p>
    <w:p w14:paraId="79B318D3" w14:textId="77777777" w:rsidR="00437CAF" w:rsidRDefault="00437CAF" w:rsidP="004E70D9">
      <w:pPr>
        <w:jc w:val="both"/>
        <w:rPr>
          <w:b/>
          <w:iCs/>
        </w:rPr>
      </w:pPr>
    </w:p>
    <w:p w14:paraId="5653105E" w14:textId="44CCA3C2" w:rsidR="004E70D9" w:rsidRPr="0095645E" w:rsidRDefault="004E70D9" w:rsidP="004E70D9">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5F5E8CB9" w14:textId="77777777" w:rsidR="00437CAF" w:rsidRDefault="00437CAF" w:rsidP="004E70D9">
      <w:pPr>
        <w:jc w:val="both"/>
        <w:rPr>
          <w:b/>
          <w:iCs/>
        </w:rPr>
      </w:pPr>
    </w:p>
    <w:p w14:paraId="4BA7BB31" w14:textId="271157B5" w:rsidR="004E70D9" w:rsidRPr="0095645E" w:rsidRDefault="004E70D9" w:rsidP="004E70D9">
      <w:pPr>
        <w:jc w:val="both"/>
        <w:rPr>
          <w:b/>
          <w:iCs/>
        </w:rPr>
      </w:pPr>
      <w:r w:rsidRPr="00E10722">
        <w:rPr>
          <w:b/>
          <w:iCs/>
        </w:rPr>
        <w:lastRenderedPageBreak/>
        <w:t>Proposal</w:t>
      </w:r>
      <w:r w:rsidRPr="00E10722">
        <w:rPr>
          <w:b/>
          <w:bCs/>
          <w:iCs/>
        </w:rPr>
        <w:t xml:space="preserve"> </w:t>
      </w:r>
      <w:r>
        <w:rPr>
          <w:b/>
          <w:bCs/>
          <w:iCs/>
        </w:rPr>
        <w:t>4</w:t>
      </w:r>
      <w:r w:rsidRPr="00E10722">
        <w:rPr>
          <w:b/>
          <w:iCs/>
        </w:rPr>
        <w:t>: Both alternatives, configuration triggered via MT-SDT</w:t>
      </w:r>
      <w:r w:rsidRPr="0095645E">
        <w:rPr>
          <w:b/>
          <w:iCs/>
        </w:rPr>
        <w:t xml:space="preserve"> or configured via RRC release should be considered.</w:t>
      </w:r>
    </w:p>
    <w:p w14:paraId="5DAD25CC" w14:textId="77777777" w:rsidR="004E70D9" w:rsidRDefault="004E70D9" w:rsidP="0095357F">
      <w:pPr>
        <w:jc w:val="both"/>
      </w:pPr>
    </w:p>
    <w:p w14:paraId="33D0F746" w14:textId="38F89857" w:rsidR="00CF10A7" w:rsidRPr="00120C97" w:rsidRDefault="00CF10A7" w:rsidP="00CF10A7">
      <w:pPr>
        <w:jc w:val="both"/>
        <w:rPr>
          <w:b/>
          <w:bCs/>
        </w:rPr>
      </w:pPr>
      <w:r w:rsidRPr="00120C97">
        <w:rPr>
          <w:b/>
          <w:bCs/>
        </w:rPr>
        <w:t xml:space="preserve">Proposal </w:t>
      </w:r>
      <w:r w:rsidR="009658F4">
        <w:rPr>
          <w:b/>
          <w:bCs/>
        </w:rPr>
        <w:t>5</w:t>
      </w:r>
      <w:r w:rsidRPr="00120C97">
        <w:rPr>
          <w:b/>
          <w:bCs/>
        </w:rPr>
        <w:t>: Introduce new parameter “positioning trigger indication”, in relation to the MT-SDT procedure to initiate/trigger the positioning procedure/measurements.</w:t>
      </w:r>
    </w:p>
    <w:p w14:paraId="7AE68D76" w14:textId="77777777" w:rsidR="00CF10A7" w:rsidRPr="00F01D40" w:rsidRDefault="00CF10A7" w:rsidP="0095357F">
      <w:pPr>
        <w:jc w:val="both"/>
      </w:pPr>
    </w:p>
    <w:p w14:paraId="7191A312" w14:textId="55F3E9A8" w:rsidR="0095357F" w:rsidRDefault="0095357F" w:rsidP="0095357F">
      <w:pPr>
        <w:jc w:val="both"/>
        <w:rPr>
          <w:lang w:val="en-US"/>
        </w:rPr>
      </w:pPr>
      <w:r>
        <w:rPr>
          <w:lang w:val="en-US"/>
        </w:rPr>
        <w:t xml:space="preserve">The SRS should be </w:t>
      </w:r>
      <w:r w:rsidR="006F6902">
        <w:rPr>
          <w:lang w:val="en-US"/>
        </w:rPr>
        <w:t>transmitted</w:t>
      </w:r>
      <w:r>
        <w:rPr>
          <w:lang w:val="en-US"/>
        </w:rPr>
        <w:t xml:space="preserve"> in relatively short time after the reception of paging message, such as relative to the start of DRX active time. In this case, after the paging reception, the UE performs RACH procedure in which the timing advance acquiring information can be used to validate the SRS configuration. If the SRS configuration is still valid, the UE continues to perform SRS for positioning.</w:t>
      </w:r>
    </w:p>
    <w:p w14:paraId="71862970" w14:textId="77777777" w:rsidR="00BF1148" w:rsidRDefault="00BF1148" w:rsidP="0095357F">
      <w:pPr>
        <w:jc w:val="both"/>
        <w:rPr>
          <w:lang w:val="en-US"/>
        </w:rPr>
      </w:pPr>
    </w:p>
    <w:p w14:paraId="0BD1E49D" w14:textId="1E7B1A5D" w:rsidR="00BF1148" w:rsidRDefault="00BF1148" w:rsidP="00BF1148">
      <w:pPr>
        <w:pStyle w:val="Caption"/>
        <w:rPr>
          <w:rFonts w:eastAsia="SimSun"/>
          <w:bCs/>
          <w:lang w:val="en-US"/>
        </w:rPr>
      </w:pPr>
      <w:bookmarkStart w:id="7" w:name="_Toc127358830"/>
      <w:bookmarkStart w:id="8" w:name="_Toc118709848"/>
      <w:r>
        <w:t xml:space="preserve">Proposal </w:t>
      </w:r>
      <w:r w:rsidR="00310B45">
        <w:t>6</w:t>
      </w:r>
      <w:r>
        <w:t xml:space="preserve">: </w:t>
      </w:r>
      <w:r w:rsidRPr="00DC7D3E">
        <w:t xml:space="preserve">Support aligning the DRX on duration and UL SRS transmission for </w:t>
      </w:r>
      <w:proofErr w:type="gramStart"/>
      <w:r w:rsidRPr="00DC7D3E">
        <w:t>positioning</w:t>
      </w:r>
      <w:bookmarkEnd w:id="7"/>
      <w:proofErr w:type="gramEnd"/>
    </w:p>
    <w:bookmarkEnd w:id="8"/>
    <w:p w14:paraId="0B63B98C" w14:textId="77777777" w:rsidR="00BF1148" w:rsidRDefault="00BF1148" w:rsidP="0095357F">
      <w:pPr>
        <w:jc w:val="both"/>
        <w:rPr>
          <w:lang w:val="en-US"/>
        </w:rPr>
      </w:pPr>
    </w:p>
    <w:p w14:paraId="61FCF9BE" w14:textId="6E1B651A" w:rsidR="00F664FA" w:rsidRPr="005B591D" w:rsidRDefault="00E43150" w:rsidP="0049087E">
      <w:pPr>
        <w:pStyle w:val="Heading2"/>
        <w:rPr>
          <w:szCs w:val="32"/>
        </w:rPr>
      </w:pPr>
      <w:r>
        <w:rPr>
          <w:lang w:val="en-US"/>
        </w:rPr>
        <w:t>2.</w:t>
      </w:r>
      <w:r w:rsidR="00460FEF">
        <w:rPr>
          <w:lang w:val="en-US"/>
        </w:rPr>
        <w:t>3</w:t>
      </w:r>
      <w:r>
        <w:rPr>
          <w:lang w:val="en-US"/>
        </w:rPr>
        <w:t xml:space="preserve"> A</w:t>
      </w:r>
      <w:r w:rsidR="00F664FA" w:rsidRPr="00F01D40">
        <w:rPr>
          <w:lang w:val="en-US"/>
        </w:rPr>
        <w:t xml:space="preserve">lignment between </w:t>
      </w:r>
      <w:proofErr w:type="spellStart"/>
      <w:r w:rsidR="00F664FA" w:rsidRPr="00F01D40">
        <w:rPr>
          <w:lang w:val="en-US"/>
        </w:rPr>
        <w:t>eDRX</w:t>
      </w:r>
      <w:proofErr w:type="spellEnd"/>
      <w:r w:rsidR="00F664FA" w:rsidRPr="00F01D40">
        <w:rPr>
          <w:lang w:val="en-US"/>
        </w:rPr>
        <w:t xml:space="preserve"> and PRS configurations</w:t>
      </w:r>
    </w:p>
    <w:p w14:paraId="6879289C" w14:textId="36BCF5B7" w:rsidR="00A4107F" w:rsidRDefault="004F4566" w:rsidP="00A4107F">
      <w:pPr>
        <w:jc w:val="both"/>
        <w:rPr>
          <w:rFonts w:cs="NimbusRomNo9L-Regu"/>
          <w:lang w:val="en-US"/>
        </w:rPr>
      </w:pPr>
      <w:r>
        <w:rPr>
          <w:rFonts w:cs="NimbusRomNo9L-Regu"/>
          <w:lang w:val="en-US"/>
        </w:rPr>
        <w:t>In the RRC_IDLE/RRC_INACTIVE t</w:t>
      </w:r>
      <w:r w:rsidR="00A4107F">
        <w:rPr>
          <w:rFonts w:cs="NimbusRomNo9L-Regu"/>
          <w:lang w:val="en-US"/>
        </w:rPr>
        <w:t xml:space="preserve">he operation of DRX and positioning procedure are </w:t>
      </w:r>
      <w:r w:rsidR="004F7036">
        <w:rPr>
          <w:rFonts w:cs="NimbusRomNo9L-Regu"/>
          <w:lang w:val="en-US"/>
        </w:rPr>
        <w:t xml:space="preserve">performed </w:t>
      </w:r>
      <w:r w:rsidR="00A4107F">
        <w:rPr>
          <w:rFonts w:cs="NimbusRomNo9L-Regu"/>
          <w:lang w:val="en-US"/>
        </w:rPr>
        <w:t xml:space="preserve">independently from each other. This can result in an unnecessary UE power consumption as the UE needs to power on and off its receiver several times to perform both paging related and positioning related operations. </w:t>
      </w:r>
      <w:r w:rsidR="00FA4ADE">
        <w:rPr>
          <w:rFonts w:cs="NimbusRomNo9L-Regu"/>
          <w:lang w:val="en-US"/>
        </w:rPr>
        <w:t>To avoid such unn</w:t>
      </w:r>
      <w:r w:rsidR="00C56CC8">
        <w:rPr>
          <w:rFonts w:cs="NimbusRomNo9L-Regu"/>
          <w:lang w:val="en-US"/>
        </w:rPr>
        <w:t xml:space="preserve">ecessary </w:t>
      </w:r>
      <w:proofErr w:type="gramStart"/>
      <w:r w:rsidR="00C56CC8">
        <w:rPr>
          <w:rFonts w:cs="NimbusRomNo9L-Regu"/>
          <w:lang w:val="en-US"/>
        </w:rPr>
        <w:t>wake-ups</w:t>
      </w:r>
      <w:proofErr w:type="gramEnd"/>
      <w:r w:rsidR="00951699">
        <w:rPr>
          <w:rFonts w:cs="NimbusRomNo9L-Regu"/>
          <w:lang w:val="en-US"/>
        </w:rPr>
        <w:t>, t</w:t>
      </w:r>
      <w:r w:rsidR="005739CB">
        <w:rPr>
          <w:rFonts w:cs="NimbusRomNo9L-Regu"/>
          <w:lang w:val="en-US"/>
        </w:rPr>
        <w:t>here is therefore a need</w:t>
      </w:r>
      <w:r w:rsidR="00A4107F">
        <w:rPr>
          <w:rFonts w:cs="NimbusRomNo9L-Regu"/>
          <w:lang w:val="en-US"/>
        </w:rPr>
        <w:t xml:space="preserve"> </w:t>
      </w:r>
      <w:r w:rsidR="00E74775">
        <w:rPr>
          <w:rFonts w:cs="NimbusRomNo9L-Regu"/>
          <w:lang w:val="en-US"/>
        </w:rPr>
        <w:t xml:space="preserve">for </w:t>
      </w:r>
      <w:r w:rsidR="00FA086E">
        <w:rPr>
          <w:rFonts w:cs="NimbusRomNo9L-Regu"/>
          <w:lang w:val="en-US"/>
        </w:rPr>
        <w:t xml:space="preserve">positioning or DRX operation </w:t>
      </w:r>
      <w:r w:rsidR="00A4107F">
        <w:rPr>
          <w:rFonts w:cs="NimbusRomNo9L-Regu"/>
          <w:lang w:val="en-US"/>
        </w:rPr>
        <w:t>enhancement</w:t>
      </w:r>
      <w:r w:rsidR="00E74775">
        <w:rPr>
          <w:rFonts w:cs="NimbusRomNo9L-Regu"/>
          <w:lang w:val="en-US"/>
        </w:rPr>
        <w:t>s,</w:t>
      </w:r>
      <w:r w:rsidR="00A4107F">
        <w:rPr>
          <w:rFonts w:cs="NimbusRomNo9L-Regu"/>
          <w:lang w:val="en-US"/>
        </w:rPr>
        <w:t xml:space="preserve"> where the operations of positioning and paging procedure can be aligned.</w:t>
      </w:r>
    </w:p>
    <w:p w14:paraId="2548BFB2" w14:textId="77777777" w:rsidR="002349E2" w:rsidRDefault="002349E2" w:rsidP="00004690">
      <w:pPr>
        <w:jc w:val="both"/>
        <w:rPr>
          <w:lang w:val="en-US"/>
        </w:rPr>
      </w:pPr>
    </w:p>
    <w:p w14:paraId="2FB2FA93" w14:textId="60C8B388" w:rsidR="00EA0B7F" w:rsidRDefault="00A830F6" w:rsidP="00004690">
      <w:pPr>
        <w:jc w:val="both"/>
      </w:pPr>
      <w:r>
        <w:t xml:space="preserve">In the agreed </w:t>
      </w:r>
      <w:r w:rsidR="007A18C4">
        <w:t>work</w:t>
      </w:r>
      <w:r w:rsidR="00851BA9">
        <w:t xml:space="preserve"> </w:t>
      </w:r>
      <w:r w:rsidR="007A18C4">
        <w:t xml:space="preserve">item one objective is related to alignment between </w:t>
      </w:r>
      <w:proofErr w:type="spellStart"/>
      <w:r w:rsidR="007A18C4">
        <w:t>eDRX</w:t>
      </w:r>
      <w:proofErr w:type="spellEnd"/>
      <w:r w:rsidR="007A18C4">
        <w:t xml:space="preserve"> and PRS. We consider this valid for any Idle/Inactive DRX</w:t>
      </w:r>
      <w:r w:rsidR="008C6E99">
        <w:t xml:space="preserve"> scheme.</w:t>
      </w:r>
    </w:p>
    <w:p w14:paraId="1BB2B97C" w14:textId="4E2C778E" w:rsidR="0011001E" w:rsidRDefault="0011001E" w:rsidP="00004690">
      <w:pPr>
        <w:jc w:val="both"/>
        <w:rPr>
          <w:lang w:val="en-US"/>
        </w:rPr>
      </w:pPr>
    </w:p>
    <w:p w14:paraId="13656A52" w14:textId="4E6BCE64" w:rsidR="006F1469" w:rsidRPr="00B2583B" w:rsidRDefault="00074337" w:rsidP="006F1469">
      <w:pPr>
        <w:jc w:val="both"/>
        <w:rPr>
          <w:lang w:val="en-US"/>
        </w:rPr>
      </w:pPr>
      <w:r>
        <w:rPr>
          <w:lang w:val="en-US"/>
        </w:rPr>
        <w:t>T</w:t>
      </w:r>
      <w:r w:rsidR="006F1469" w:rsidRPr="00B2583B">
        <w:rPr>
          <w:lang w:val="en-US"/>
        </w:rPr>
        <w:t>here can be two type</w:t>
      </w:r>
      <w:r w:rsidR="006F1469">
        <w:rPr>
          <w:lang w:val="en-US"/>
        </w:rPr>
        <w:t>s</w:t>
      </w:r>
      <w:r w:rsidR="006F1469" w:rsidRPr="00B2583B">
        <w:rPr>
          <w:lang w:val="en-US"/>
        </w:rPr>
        <w:t xml:space="preserve"> of PRS transmissions, these are periodic and aperiodic (on-demand) PRS transmissions.</w:t>
      </w:r>
      <w:r w:rsidR="00E15157">
        <w:rPr>
          <w:lang w:val="en-US"/>
        </w:rPr>
        <w:t xml:space="preserve"> Below, we describe </w:t>
      </w:r>
      <w:r w:rsidR="008260FE">
        <w:rPr>
          <w:lang w:val="en-US"/>
        </w:rPr>
        <w:t>an</w:t>
      </w:r>
      <w:r w:rsidR="002F1599">
        <w:rPr>
          <w:lang w:val="en-US"/>
        </w:rPr>
        <w:t xml:space="preserve"> </w:t>
      </w:r>
      <w:r w:rsidR="008260FE">
        <w:rPr>
          <w:lang w:val="en-US"/>
        </w:rPr>
        <w:t xml:space="preserve">enhancement </w:t>
      </w:r>
      <w:r w:rsidR="005B38D3">
        <w:rPr>
          <w:lang w:val="en-US"/>
        </w:rPr>
        <w:t>technique</w:t>
      </w:r>
      <w:r w:rsidR="008260FE">
        <w:rPr>
          <w:lang w:val="en-US"/>
        </w:rPr>
        <w:t xml:space="preserve"> for each </w:t>
      </w:r>
      <w:r w:rsidR="00F22E21">
        <w:rPr>
          <w:lang w:val="en-US"/>
        </w:rPr>
        <w:t>ty</w:t>
      </w:r>
      <w:r w:rsidR="00360588">
        <w:rPr>
          <w:lang w:val="en-US"/>
        </w:rPr>
        <w:t>pe.</w:t>
      </w:r>
      <w:r w:rsidR="005B38D3">
        <w:rPr>
          <w:lang w:val="en-US"/>
        </w:rPr>
        <w:t xml:space="preserve"> </w:t>
      </w:r>
    </w:p>
    <w:p w14:paraId="34AC9AB1" w14:textId="1BB17AD7"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aperiodic/event triggered PRS transmission, the PRS transmission (by </w:t>
      </w:r>
      <w:proofErr w:type="spellStart"/>
      <w:r>
        <w:rPr>
          <w:lang w:val="en-US"/>
        </w:rPr>
        <w:t>gNB</w:t>
      </w:r>
      <w:proofErr w:type="spellEnd"/>
      <w:r>
        <w:rPr>
          <w:lang w:val="en-US"/>
        </w:rPr>
        <w:t xml:space="preserve">) is initiated by LMF, but triggered by </w:t>
      </w:r>
      <w:r w:rsidR="00602D9F">
        <w:rPr>
          <w:lang w:val="en-US"/>
        </w:rPr>
        <w:t xml:space="preserve">a </w:t>
      </w:r>
      <w:r>
        <w:rPr>
          <w:lang w:val="en-US"/>
        </w:rPr>
        <w:t xml:space="preserve">defined event such as movement, change of temperature etc. </w:t>
      </w:r>
      <w:r w:rsidR="00CD6A08">
        <w:rPr>
          <w:lang w:val="en-US"/>
        </w:rPr>
        <w:t>In this case</w:t>
      </w:r>
      <w:r>
        <w:rPr>
          <w:lang w:val="en-US"/>
        </w:rPr>
        <w:t xml:space="preserve">, LMF is not aware of DRX occasion configuration, e.g., occasion time, periodicity, etc. We propose LMF to assign and optionally configure a PRS pattern to relevant </w:t>
      </w:r>
      <w:proofErr w:type="spellStart"/>
      <w:r>
        <w:rPr>
          <w:lang w:val="en-US"/>
        </w:rPr>
        <w:t>gNB</w:t>
      </w:r>
      <w:proofErr w:type="spellEnd"/>
      <w:r>
        <w:rPr>
          <w:lang w:val="en-US"/>
        </w:rPr>
        <w:t>(s), and UE</w:t>
      </w:r>
      <w:r w:rsidR="00562361">
        <w:rPr>
          <w:lang w:val="en-US"/>
        </w:rPr>
        <w:t>,</w:t>
      </w:r>
      <w:r>
        <w:rPr>
          <w:lang w:val="en-US"/>
        </w:rPr>
        <w:t xml:space="preserve"> that is aligned with the DRX pattern. </w:t>
      </w:r>
      <w:proofErr w:type="gramStart"/>
      <w:r>
        <w:rPr>
          <w:lang w:val="en-US"/>
        </w:rPr>
        <w:t>In order to</w:t>
      </w:r>
      <w:proofErr w:type="gramEnd"/>
      <w:r>
        <w:rPr>
          <w:lang w:val="en-US"/>
        </w:rPr>
        <w:t xml:space="preserve"> make</w:t>
      </w:r>
      <w:r w:rsidR="009113D4">
        <w:rPr>
          <w:lang w:val="en-US"/>
        </w:rPr>
        <w:t xml:space="preserve"> the</w:t>
      </w:r>
      <w:r>
        <w:rPr>
          <w:lang w:val="en-US"/>
        </w:rPr>
        <w:t xml:space="preserve"> LMF aware of UE’s DRX pattern, UE reports to LMF, where the report contains the UE-ID, and/or its calculated DRX cycle/Paging Frame, i.e.</w:t>
      </w:r>
      <w:r w:rsidR="00FC5ECE">
        <w:rPr>
          <w:lang w:val="en-US"/>
        </w:rPr>
        <w:t>,</w:t>
      </w:r>
      <w:r>
        <w:rPr>
          <w:lang w:val="en-US"/>
        </w:rPr>
        <w:t xml:space="preserve"> in which SFN it will wake up to monitor Paging Occasion (PO). This report can be </w:t>
      </w:r>
      <w:r w:rsidR="00ED3CBD">
        <w:rPr>
          <w:lang w:val="en-US"/>
        </w:rPr>
        <w:t>included in</w:t>
      </w:r>
      <w:r>
        <w:rPr>
          <w:lang w:val="en-US"/>
        </w:rPr>
        <w:t xml:space="preserve"> a </w:t>
      </w:r>
      <w:r w:rsidR="00142D1C">
        <w:rPr>
          <w:lang w:val="en-US"/>
        </w:rPr>
        <w:t>new</w:t>
      </w:r>
      <w:r>
        <w:rPr>
          <w:lang w:val="en-US"/>
        </w:rPr>
        <w:t xml:space="preserve"> information Element IE, in the On-demand PRS request </w:t>
      </w:r>
      <w:r w:rsidRPr="009725E5">
        <w:rPr>
          <w:lang w:val="en-US"/>
        </w:rPr>
        <w:t xml:space="preserve">message. The LMF will then </w:t>
      </w:r>
      <w:r w:rsidRPr="009725E5" w:rsidDel="00B256A1">
        <w:rPr>
          <w:lang w:val="en-US"/>
        </w:rPr>
        <w:t xml:space="preserve">assign and configure a PRS pattern to relevant </w:t>
      </w:r>
      <w:proofErr w:type="spellStart"/>
      <w:r w:rsidRPr="009725E5" w:rsidDel="00B256A1">
        <w:rPr>
          <w:lang w:val="en-US"/>
        </w:rPr>
        <w:t>gNB</w:t>
      </w:r>
      <w:proofErr w:type="spellEnd"/>
      <w:r w:rsidRPr="009725E5" w:rsidDel="00B256A1">
        <w:rPr>
          <w:lang w:val="en-US"/>
        </w:rPr>
        <w:t xml:space="preserve"> and UE that is aligned with the </w:t>
      </w:r>
      <w:r w:rsidR="004C2EEE">
        <w:rPr>
          <w:lang w:val="en-US"/>
        </w:rPr>
        <w:t xml:space="preserve">configured </w:t>
      </w:r>
      <w:r w:rsidRPr="009725E5" w:rsidDel="00B256A1">
        <w:rPr>
          <w:lang w:val="en-US"/>
        </w:rPr>
        <w:t xml:space="preserve">DRX </w:t>
      </w:r>
      <w:proofErr w:type="gramStart"/>
      <w:r w:rsidRPr="009725E5" w:rsidDel="00B256A1">
        <w:rPr>
          <w:lang w:val="en-US"/>
        </w:rPr>
        <w:t>pattern</w:t>
      </w:r>
      <w:proofErr w:type="gramEnd"/>
    </w:p>
    <w:p w14:paraId="5CB7360A" w14:textId="7DF22D43"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periodic PRS transmission, we propose the </w:t>
      </w:r>
      <w:proofErr w:type="spellStart"/>
      <w:r>
        <w:rPr>
          <w:lang w:val="en-US"/>
        </w:rPr>
        <w:t>gNB</w:t>
      </w:r>
      <w:proofErr w:type="spellEnd"/>
      <w:r>
        <w:rPr>
          <w:lang w:val="en-US"/>
        </w:rPr>
        <w:t xml:space="preserve"> to adjust UE’s DRX occasion based on UE request so that </w:t>
      </w:r>
      <w:r w:rsidRPr="009725E5">
        <w:rPr>
          <w:lang w:val="en-US"/>
        </w:rPr>
        <w:t>it is aligned with PRS transmission.</w:t>
      </w:r>
      <w:r>
        <w:rPr>
          <w:lang w:val="en-US"/>
        </w:rPr>
        <w:t xml:space="preserve"> To facilitate this, we propose the UE calculates the distance in time between PRS occasion and DRX occasion. Then, the UE proposes a DRX offset to be used by the </w:t>
      </w:r>
      <w:proofErr w:type="spellStart"/>
      <w:r>
        <w:rPr>
          <w:lang w:val="en-US"/>
        </w:rPr>
        <w:t>gNB</w:t>
      </w:r>
      <w:proofErr w:type="spellEnd"/>
      <w:r>
        <w:rPr>
          <w:lang w:val="en-US"/>
        </w:rPr>
        <w:t xml:space="preserve"> (or AMF). Once, it is granted (by </w:t>
      </w:r>
      <w:proofErr w:type="spellStart"/>
      <w:r>
        <w:rPr>
          <w:lang w:val="en-US"/>
        </w:rPr>
        <w:t>gNB</w:t>
      </w:r>
      <w:proofErr w:type="spellEnd"/>
      <w:r>
        <w:rPr>
          <w:lang w:val="en-US"/>
        </w:rPr>
        <w:t xml:space="preserve"> of AMF), the UE is provided with the new (adjusted) DRX</w:t>
      </w:r>
      <w:r w:rsidR="00BC3697">
        <w:rPr>
          <w:lang w:val="en-US"/>
        </w:rPr>
        <w:t>,</w:t>
      </w:r>
      <w:r>
        <w:rPr>
          <w:lang w:val="en-US"/>
        </w:rPr>
        <w:t xml:space="preserve"> </w:t>
      </w:r>
    </w:p>
    <w:p w14:paraId="7BA1113E" w14:textId="77777777" w:rsidR="006F1469" w:rsidRDefault="006F1469" w:rsidP="006F1469">
      <w:pPr>
        <w:jc w:val="both"/>
        <w:rPr>
          <w:lang w:val="en-US"/>
        </w:rPr>
      </w:pPr>
    </w:p>
    <w:p w14:paraId="366067E9" w14:textId="24985283" w:rsidR="006B5A61" w:rsidRPr="001D21E7" w:rsidRDefault="00074337" w:rsidP="006F1469">
      <w:pPr>
        <w:jc w:val="both"/>
        <w:rPr>
          <w:b/>
          <w:bCs/>
          <w:lang w:val="en-US"/>
        </w:rPr>
      </w:pPr>
      <w:r w:rsidRPr="001D21E7">
        <w:rPr>
          <w:b/>
          <w:bCs/>
          <w:lang w:val="en-US"/>
        </w:rPr>
        <w:t>P</w:t>
      </w:r>
      <w:r w:rsidR="006F1469" w:rsidRPr="001D21E7">
        <w:rPr>
          <w:b/>
          <w:bCs/>
          <w:lang w:val="en-US"/>
        </w:rPr>
        <w:t>roposal</w:t>
      </w:r>
      <w:r w:rsidRPr="001D21E7">
        <w:rPr>
          <w:b/>
          <w:bCs/>
          <w:lang w:val="en-US"/>
        </w:rPr>
        <w:t xml:space="preserve"> </w:t>
      </w:r>
      <w:r w:rsidR="00310B45">
        <w:rPr>
          <w:b/>
          <w:bCs/>
          <w:lang w:val="en-US"/>
        </w:rPr>
        <w:t>7</w:t>
      </w:r>
      <w:r w:rsidR="00453D9B">
        <w:rPr>
          <w:b/>
          <w:bCs/>
          <w:lang w:val="en-US"/>
        </w:rPr>
        <w:t xml:space="preserve">: </w:t>
      </w:r>
      <w:r w:rsidR="00453D9B" w:rsidRPr="001D21E7">
        <w:rPr>
          <w:b/>
          <w:bCs/>
          <w:lang w:val="en-US"/>
        </w:rPr>
        <w:t>In case of aperiodic/event triggered PRS transmission</w:t>
      </w:r>
      <w:r w:rsidR="006F1469" w:rsidRPr="001D21E7">
        <w:rPr>
          <w:b/>
          <w:bCs/>
          <w:lang w:val="en-US"/>
        </w:rPr>
        <w:t xml:space="preserve"> </w:t>
      </w:r>
      <w:r w:rsidR="00453D9B">
        <w:rPr>
          <w:b/>
          <w:bCs/>
          <w:lang w:val="en-US"/>
        </w:rPr>
        <w:t>l</w:t>
      </w:r>
      <w:r w:rsidR="00D02943" w:rsidRPr="001D21E7">
        <w:rPr>
          <w:b/>
          <w:bCs/>
          <w:lang w:val="en-US"/>
        </w:rPr>
        <w:t>et the</w:t>
      </w:r>
      <w:r w:rsidR="006F1469" w:rsidRPr="001D21E7">
        <w:rPr>
          <w:b/>
          <w:bCs/>
          <w:lang w:val="en-US"/>
        </w:rPr>
        <w:t xml:space="preserve"> LMF align the PRS transmission to the UE DRX cycle/PO, </w:t>
      </w:r>
    </w:p>
    <w:p w14:paraId="47EBE9A0" w14:textId="77777777" w:rsidR="006B5A61" w:rsidRDefault="006B5A61" w:rsidP="006F1469">
      <w:pPr>
        <w:jc w:val="both"/>
        <w:rPr>
          <w:lang w:val="en-US"/>
        </w:rPr>
      </w:pPr>
    </w:p>
    <w:p w14:paraId="6D1F8223" w14:textId="35DB69F4" w:rsidR="006F1469" w:rsidRPr="001D21E7" w:rsidRDefault="006B5A61" w:rsidP="006F1469">
      <w:pPr>
        <w:jc w:val="both"/>
        <w:rPr>
          <w:b/>
          <w:bCs/>
          <w:lang w:val="en-US"/>
        </w:rPr>
      </w:pPr>
      <w:r w:rsidRPr="001D21E7">
        <w:rPr>
          <w:b/>
          <w:bCs/>
          <w:lang w:val="en-US"/>
        </w:rPr>
        <w:t xml:space="preserve">Proposal </w:t>
      </w:r>
      <w:r w:rsidR="00310B45">
        <w:rPr>
          <w:b/>
          <w:bCs/>
          <w:lang w:val="en-US"/>
        </w:rPr>
        <w:t>8</w:t>
      </w:r>
      <w:r w:rsidRPr="001D21E7">
        <w:rPr>
          <w:b/>
          <w:bCs/>
          <w:lang w:val="en-US"/>
        </w:rPr>
        <w:t xml:space="preserve">: </w:t>
      </w:r>
      <w:r w:rsidR="00453D9B" w:rsidRPr="001D21E7">
        <w:rPr>
          <w:b/>
          <w:bCs/>
          <w:lang w:val="en-US"/>
        </w:rPr>
        <w:t>In case of periodic PRS transmission</w:t>
      </w:r>
      <w:r w:rsidR="00453D9B" w:rsidRPr="00453D9B">
        <w:rPr>
          <w:b/>
          <w:bCs/>
          <w:lang w:val="en-US"/>
        </w:rPr>
        <w:t xml:space="preserve"> </w:t>
      </w:r>
      <w:r w:rsidR="00453D9B">
        <w:rPr>
          <w:b/>
          <w:bCs/>
          <w:lang w:val="en-US"/>
        </w:rPr>
        <w:t>l</w:t>
      </w:r>
      <w:r w:rsidRPr="001D21E7">
        <w:rPr>
          <w:b/>
          <w:bCs/>
          <w:lang w:val="en-US"/>
        </w:rPr>
        <w:t>et</w:t>
      </w:r>
      <w:r w:rsidR="006F1469" w:rsidRPr="001D21E7">
        <w:rPr>
          <w:b/>
          <w:bCs/>
          <w:lang w:val="en-US"/>
        </w:rPr>
        <w:t xml:space="preserve"> the AMF (or </w:t>
      </w:r>
      <w:proofErr w:type="spellStart"/>
      <w:r w:rsidR="006F1469" w:rsidRPr="001D21E7">
        <w:rPr>
          <w:b/>
          <w:bCs/>
          <w:lang w:val="en-US"/>
        </w:rPr>
        <w:t>gNB</w:t>
      </w:r>
      <w:proofErr w:type="spellEnd"/>
      <w:r w:rsidR="006F1469" w:rsidRPr="001D21E7">
        <w:rPr>
          <w:b/>
          <w:bCs/>
          <w:lang w:val="en-US"/>
        </w:rPr>
        <w:t xml:space="preserve">) align the UE DRX/PO to the Periodic PRS transmissions by adding an Offset to the UE-ID for PO calculation, </w:t>
      </w:r>
      <w:proofErr w:type="gramStart"/>
      <w:r w:rsidR="006F1469" w:rsidRPr="001D21E7">
        <w:rPr>
          <w:b/>
          <w:bCs/>
          <w:lang w:val="en-US"/>
        </w:rPr>
        <w:t>similar</w:t>
      </w:r>
      <w:r w:rsidR="00DA0F8A">
        <w:rPr>
          <w:b/>
          <w:bCs/>
          <w:lang w:val="en-US"/>
        </w:rPr>
        <w:t xml:space="preserve"> </w:t>
      </w:r>
      <w:r w:rsidR="006F1469" w:rsidRPr="001D21E7">
        <w:rPr>
          <w:b/>
          <w:bCs/>
          <w:lang w:val="en-US"/>
        </w:rPr>
        <w:t>to</w:t>
      </w:r>
      <w:proofErr w:type="gramEnd"/>
      <w:r w:rsidR="006F1469" w:rsidRPr="001D21E7">
        <w:rPr>
          <w:b/>
          <w:bCs/>
          <w:lang w:val="en-US"/>
        </w:rPr>
        <w:t xml:space="preserve"> the solution in LTE for </w:t>
      </w:r>
      <w:proofErr w:type="spellStart"/>
      <w:r w:rsidR="006F1469" w:rsidRPr="001D21E7">
        <w:rPr>
          <w:b/>
          <w:bCs/>
          <w:lang w:val="en-US"/>
        </w:rPr>
        <w:t>MuSIM</w:t>
      </w:r>
      <w:proofErr w:type="spellEnd"/>
      <w:r w:rsidR="006F1469" w:rsidRPr="001D21E7">
        <w:rPr>
          <w:b/>
          <w:bCs/>
          <w:lang w:val="en-US"/>
        </w:rPr>
        <w:t xml:space="preserve"> as specified in 36.304 and 23.502 </w:t>
      </w:r>
      <w:r w:rsidR="00E07C03">
        <w:rPr>
          <w:b/>
          <w:bCs/>
          <w:lang w:val="en-US"/>
        </w:rPr>
        <w:t xml:space="preserve">used </w:t>
      </w:r>
      <w:r w:rsidR="006F1469" w:rsidRPr="001D21E7">
        <w:rPr>
          <w:b/>
          <w:bCs/>
          <w:lang w:val="en-US"/>
        </w:rPr>
        <w:t xml:space="preserve">for avoiding paging collision. </w:t>
      </w:r>
    </w:p>
    <w:p w14:paraId="3F3D1ACD" w14:textId="0108FB08" w:rsidR="00074337" w:rsidRDefault="00074337" w:rsidP="00004690">
      <w:pPr>
        <w:jc w:val="both"/>
        <w:rPr>
          <w:lang w:val="en-US"/>
        </w:rPr>
      </w:pPr>
    </w:p>
    <w:p w14:paraId="71ACA091" w14:textId="0E6F6F70" w:rsidR="00DF00BD" w:rsidRDefault="00174071" w:rsidP="00FD2168">
      <w:pPr>
        <w:pStyle w:val="Heading2"/>
        <w:rPr>
          <w:lang w:val="en-US"/>
        </w:rPr>
      </w:pPr>
      <w:r>
        <w:rPr>
          <w:lang w:val="en-US"/>
        </w:rPr>
        <w:t>2.</w:t>
      </w:r>
      <w:r w:rsidR="00460FEF">
        <w:rPr>
          <w:lang w:val="en-US"/>
        </w:rPr>
        <w:t>4</w:t>
      </w:r>
      <w:r>
        <w:rPr>
          <w:lang w:val="en-US"/>
        </w:rPr>
        <w:t xml:space="preserve"> Validity </w:t>
      </w:r>
      <w:r w:rsidR="00CC0733">
        <w:rPr>
          <w:lang w:val="en-US"/>
        </w:rPr>
        <w:t xml:space="preserve">area </w:t>
      </w:r>
      <w:r>
        <w:rPr>
          <w:lang w:val="en-US"/>
        </w:rPr>
        <w:t>and TA value</w:t>
      </w:r>
    </w:p>
    <w:p w14:paraId="509324F7" w14:textId="52197029" w:rsidR="00720911" w:rsidRDefault="00720911" w:rsidP="00004690">
      <w:pPr>
        <w:jc w:val="both"/>
        <w:rPr>
          <w:lang w:val="en-US"/>
        </w:rPr>
      </w:pPr>
    </w:p>
    <w:p w14:paraId="3670BDD5" w14:textId="43393DBD" w:rsidR="00CC0733" w:rsidRDefault="00CC0733" w:rsidP="00CC0733">
      <w:pPr>
        <w:jc w:val="both"/>
        <w:rPr>
          <w:rFonts w:eastAsia="SimSun"/>
          <w:szCs w:val="20"/>
          <w:lang w:eastAsia="ja-JP"/>
        </w:rPr>
      </w:pPr>
      <w:r>
        <w:rPr>
          <w:rFonts w:eastAsia="SimSun"/>
          <w:szCs w:val="20"/>
          <w:lang w:val="en-US" w:eastAsia="ja-JP"/>
        </w:rPr>
        <w:t xml:space="preserve">At RAN2#121 meeting it was discussed and proposed in </w:t>
      </w:r>
      <w:hyperlink r:id="rId12" w:tooltip="C:Usersmtk16923Documents3GPP Meetings202302-03 - RAN2_121, AthensExtractsR2-2300115 Discussion on LPHAP_final.docx" w:history="1">
        <w:r w:rsidRPr="00891588">
          <w:rPr>
            <w:rStyle w:val="Hyperlink"/>
          </w:rPr>
          <w:t>R2-2300115</w:t>
        </w:r>
      </w:hyperlink>
      <w:r>
        <w:rPr>
          <w:rStyle w:val="Hyperlink"/>
        </w:rPr>
        <w:t xml:space="preserve"> [</w:t>
      </w:r>
      <w:r w:rsidR="000F54B6">
        <w:rPr>
          <w:rStyle w:val="Hyperlink"/>
        </w:rPr>
        <w:t>4</w:t>
      </w:r>
      <w:r>
        <w:rPr>
          <w:rStyle w:val="Hyperlink"/>
        </w:rPr>
        <w:t xml:space="preserve">], to wait RAN1 progress </w:t>
      </w:r>
      <w:r w:rsidRPr="00A16B4A">
        <w:rPr>
          <w:rFonts w:eastAsia="SimSun"/>
          <w:szCs w:val="20"/>
          <w:lang w:eastAsia="ja-JP"/>
        </w:rPr>
        <w:t>for the validation of SRS transmission with issues such as interference, timing advance and spatial relation information, etc</w:t>
      </w:r>
      <w:r w:rsidR="00713321">
        <w:rPr>
          <w:rFonts w:eastAsia="SimSun"/>
          <w:szCs w:val="20"/>
          <w:lang w:eastAsia="ja-JP"/>
        </w:rPr>
        <w:t>, including the proposal below.</w:t>
      </w:r>
    </w:p>
    <w:p w14:paraId="1E2F6F45" w14:textId="77777777" w:rsidR="00CC0733" w:rsidRDefault="00CC0733" w:rsidP="00CC0733">
      <w:pPr>
        <w:jc w:val="both"/>
        <w:rPr>
          <w:rFonts w:eastAsia="SimSun"/>
          <w:szCs w:val="20"/>
          <w:lang w:val="en-US" w:eastAsia="ja-JP"/>
        </w:rPr>
      </w:pPr>
      <w:r>
        <w:rPr>
          <w:rStyle w:val="Hyperlink"/>
        </w:rPr>
        <w:t xml:space="preserve"> </w:t>
      </w:r>
    </w:p>
    <w:p w14:paraId="1CCC6A35" w14:textId="2BD69694" w:rsidR="00CC0733" w:rsidRPr="0078398F" w:rsidRDefault="00CC0733" w:rsidP="00CC0733">
      <w:pPr>
        <w:jc w:val="both"/>
        <w:rPr>
          <w:rFonts w:eastAsia="SimSun"/>
          <w:i/>
          <w:iCs/>
          <w:szCs w:val="20"/>
          <w:lang w:eastAsia="ja-JP"/>
        </w:rPr>
      </w:pPr>
      <w:r w:rsidRPr="0078398F">
        <w:rPr>
          <w:rFonts w:eastAsia="SimSun"/>
          <w:i/>
          <w:iCs/>
          <w:szCs w:val="20"/>
          <w:lang w:eastAsia="ja-JP"/>
        </w:rPr>
        <w:t>Proposal5: Wait for RAN1 progress for the validation of SRS transmission with issues such as interference, timing advance and spatial relation information, etc.</w:t>
      </w:r>
    </w:p>
    <w:p w14:paraId="6913394F" w14:textId="77777777" w:rsidR="00CC0733" w:rsidRDefault="00CC0733" w:rsidP="00CC0733">
      <w:pPr>
        <w:jc w:val="both"/>
        <w:rPr>
          <w:rFonts w:eastAsia="SimSun"/>
          <w:szCs w:val="20"/>
          <w:lang w:eastAsia="ja-JP"/>
        </w:rPr>
      </w:pPr>
    </w:p>
    <w:p w14:paraId="218A8589" w14:textId="141E7268" w:rsidR="00CC0733" w:rsidRDefault="00CC0733" w:rsidP="00CC0733">
      <w:pPr>
        <w:jc w:val="both"/>
        <w:rPr>
          <w:rFonts w:eastAsia="SimSun"/>
          <w:szCs w:val="20"/>
          <w:lang w:eastAsia="ja-JP"/>
        </w:rPr>
      </w:pPr>
      <w:r>
        <w:rPr>
          <w:rFonts w:eastAsia="SimSun"/>
          <w:szCs w:val="20"/>
          <w:lang w:eastAsia="ja-JP"/>
        </w:rPr>
        <w:t>Then in the latest RAN1 meeting, RAN1#112</w:t>
      </w:r>
      <w:r w:rsidR="00BE486C">
        <w:rPr>
          <w:rFonts w:eastAsia="SimSun"/>
          <w:szCs w:val="20"/>
          <w:lang w:eastAsia="ja-JP"/>
        </w:rPr>
        <w:t xml:space="preserve"> [5]</w:t>
      </w:r>
      <w:r>
        <w:rPr>
          <w:rFonts w:eastAsia="SimSun"/>
          <w:szCs w:val="20"/>
          <w:lang w:eastAsia="ja-JP"/>
        </w:rPr>
        <w:t>, the following agreements were made related to Timing Advance (TA):</w:t>
      </w:r>
    </w:p>
    <w:p w14:paraId="5A319995" w14:textId="77777777" w:rsidR="00CC0733" w:rsidRDefault="00CC0733" w:rsidP="00CC0733">
      <w:pPr>
        <w:jc w:val="both"/>
        <w:rPr>
          <w:rFonts w:eastAsia="SimSun"/>
          <w:szCs w:val="20"/>
          <w:lang w:eastAsia="ja-JP"/>
        </w:rPr>
      </w:pPr>
    </w:p>
    <w:p w14:paraId="3BDDC78A" w14:textId="77777777" w:rsidR="00CC0733" w:rsidRPr="008F5665" w:rsidRDefault="00000000" w:rsidP="00CC0733">
      <w:pPr>
        <w:rPr>
          <w:b/>
          <w:lang w:eastAsia="x-none"/>
        </w:rPr>
      </w:pPr>
      <w:hyperlink r:id="rId13" w:history="1">
        <w:r w:rsidR="00CC0733">
          <w:rPr>
            <w:rStyle w:val="Hyperlink"/>
            <w:b/>
            <w:lang w:eastAsia="x-none"/>
          </w:rPr>
          <w:t>R1-2301967</w:t>
        </w:r>
      </w:hyperlink>
      <w:r w:rsidR="00CC0733" w:rsidRPr="008F5665">
        <w:rPr>
          <w:b/>
          <w:lang w:eastAsia="x-none"/>
        </w:rPr>
        <w:tab/>
        <w:t>Summary #1 for low power high accuracy positioning</w:t>
      </w:r>
      <w:r w:rsidR="00CC0733" w:rsidRPr="008F5665">
        <w:rPr>
          <w:b/>
          <w:lang w:eastAsia="x-none"/>
        </w:rPr>
        <w:tab/>
        <w:t>Moderator (CMCC)</w:t>
      </w:r>
    </w:p>
    <w:p w14:paraId="463CCDE0" w14:textId="77777777" w:rsidR="00CC0733" w:rsidRDefault="00CC0733" w:rsidP="00CC0733">
      <w:pPr>
        <w:jc w:val="both"/>
        <w:rPr>
          <w:rFonts w:eastAsia="SimSun"/>
          <w:szCs w:val="20"/>
          <w:lang w:eastAsia="ja-JP"/>
        </w:rPr>
      </w:pPr>
    </w:p>
    <w:p w14:paraId="25B2F4ED" w14:textId="77777777" w:rsidR="00CC0733" w:rsidRPr="0078398F" w:rsidRDefault="00CC0733" w:rsidP="00CC0733">
      <w:pPr>
        <w:jc w:val="both"/>
        <w:rPr>
          <w:rFonts w:ascii="Times New Roman" w:hAnsi="Times New Roman"/>
          <w:i/>
          <w:iCs/>
          <w:szCs w:val="20"/>
          <w:lang w:eastAsia="zh-CN"/>
        </w:rPr>
      </w:pPr>
      <w:r w:rsidRPr="0078398F">
        <w:rPr>
          <w:rFonts w:ascii="Times New Roman" w:eastAsia="DengXian" w:hAnsi="Times New Roman"/>
          <w:i/>
          <w:iCs/>
          <w:szCs w:val="20"/>
          <w:lang w:eastAsia="zh-CN"/>
        </w:rPr>
        <w:t>From RAN1 perspective, it is feasible to configure SRS positioning validity area-specific TA timer (e.g., with larger values) for a UE in RRC_INACTIVE state. Details can be up to RAN2.</w:t>
      </w:r>
    </w:p>
    <w:p w14:paraId="5D6AE6D0" w14:textId="77777777" w:rsidR="00CC0733" w:rsidRPr="0078398F" w:rsidRDefault="00CC0733" w:rsidP="00CC0733">
      <w:pPr>
        <w:numPr>
          <w:ilvl w:val="0"/>
          <w:numId w:val="42"/>
        </w:numPr>
        <w:snapToGrid w:val="0"/>
        <w:ind w:hanging="363"/>
        <w:contextualSpacing/>
        <w:jc w:val="both"/>
        <w:rPr>
          <w:rFonts w:eastAsia="SimSun"/>
          <w:i/>
          <w:iCs/>
          <w:szCs w:val="20"/>
        </w:rPr>
      </w:pPr>
      <w:r w:rsidRPr="0078398F">
        <w:rPr>
          <w:rFonts w:eastAsia="SimSun"/>
          <w:i/>
          <w:iCs/>
          <w:szCs w:val="20"/>
        </w:rPr>
        <w:t xml:space="preserve">For TA validation, use of </w:t>
      </w:r>
      <w:proofErr w:type="gramStart"/>
      <w:r w:rsidRPr="0078398F">
        <w:rPr>
          <w:rFonts w:eastAsia="SimSun"/>
          <w:i/>
          <w:iCs/>
          <w:szCs w:val="20"/>
        </w:rPr>
        <w:t>area-specific</w:t>
      </w:r>
      <w:proofErr w:type="gramEnd"/>
      <w:r w:rsidRPr="0078398F">
        <w:rPr>
          <w:rFonts w:eastAsia="SimSun"/>
          <w:i/>
          <w:iCs/>
          <w:szCs w:val="20"/>
        </w:rPr>
        <w:t xml:space="preserve"> RSRP change threshold is feasible</w:t>
      </w:r>
    </w:p>
    <w:p w14:paraId="692594AC"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FFS: which RS is the reference RS for the RSRP change threshold</w:t>
      </w:r>
    </w:p>
    <w:p w14:paraId="61C585E4" w14:textId="77777777" w:rsidR="00CC0733" w:rsidRDefault="00CC0733" w:rsidP="00CC0733">
      <w:pPr>
        <w:jc w:val="both"/>
        <w:rPr>
          <w:rFonts w:eastAsia="SimSun"/>
          <w:szCs w:val="20"/>
          <w:lang w:eastAsia="ja-JP"/>
        </w:rPr>
      </w:pPr>
    </w:p>
    <w:p w14:paraId="71AE5BE2" w14:textId="77777777" w:rsidR="00CC0733" w:rsidRDefault="00CC0733" w:rsidP="00CC0733">
      <w:pPr>
        <w:jc w:val="both"/>
        <w:rPr>
          <w:rFonts w:eastAsia="SimSun"/>
          <w:szCs w:val="20"/>
          <w:lang w:eastAsia="ja-JP"/>
        </w:rPr>
      </w:pPr>
    </w:p>
    <w:p w14:paraId="4907E80F" w14:textId="77777777" w:rsidR="00CC0733" w:rsidRPr="00445028" w:rsidRDefault="00000000" w:rsidP="00CC0733">
      <w:pPr>
        <w:rPr>
          <w:b/>
          <w:bCs/>
          <w:lang w:eastAsia="x-none"/>
        </w:rPr>
      </w:pPr>
      <w:hyperlink r:id="rId14" w:history="1">
        <w:r w:rsidR="00CC0733">
          <w:rPr>
            <w:rStyle w:val="Hyperlink"/>
            <w:b/>
            <w:bCs/>
            <w:lang w:eastAsia="x-none"/>
          </w:rPr>
          <w:t>R1-2301968</w:t>
        </w:r>
      </w:hyperlink>
      <w:r w:rsidR="00CC0733" w:rsidRPr="00445028">
        <w:rPr>
          <w:b/>
          <w:bCs/>
          <w:lang w:eastAsia="x-none"/>
        </w:rPr>
        <w:tab/>
        <w:t>Summary #2 for low power high accuracy positioning</w:t>
      </w:r>
      <w:r w:rsidR="00CC0733" w:rsidRPr="00445028">
        <w:rPr>
          <w:b/>
          <w:bCs/>
          <w:lang w:eastAsia="x-none"/>
        </w:rPr>
        <w:tab/>
        <w:t>Moderator (CMCC)</w:t>
      </w:r>
    </w:p>
    <w:p w14:paraId="4F5E6423" w14:textId="77777777" w:rsidR="00CC0733" w:rsidRPr="0078398F" w:rsidRDefault="00CC0733" w:rsidP="00CC0733">
      <w:pPr>
        <w:jc w:val="both"/>
        <w:rPr>
          <w:rFonts w:ascii="Times New Roman" w:eastAsia="DengXian" w:hAnsi="Times New Roman"/>
          <w:i/>
          <w:iCs/>
          <w:szCs w:val="20"/>
          <w:lang w:eastAsia="zh-CN"/>
        </w:rPr>
      </w:pPr>
    </w:p>
    <w:p w14:paraId="733460A3" w14:textId="77777777" w:rsidR="00CC0733" w:rsidRPr="0078398F" w:rsidRDefault="00CC0733" w:rsidP="00CC0733">
      <w:pPr>
        <w:jc w:val="both"/>
        <w:rPr>
          <w:rFonts w:ascii="Times New Roman" w:hAnsi="Times New Roman"/>
          <w:i/>
          <w:iCs/>
          <w:lang w:eastAsia="x-none"/>
        </w:rPr>
      </w:pPr>
      <w:r w:rsidRPr="0078398F">
        <w:rPr>
          <w:rFonts w:ascii="Times New Roman" w:eastAsia="DengXian" w:hAnsi="Times New Roman"/>
          <w:i/>
          <w:iCs/>
          <w:szCs w:val="20"/>
          <w:lang w:eastAsia="zh-CN"/>
        </w:rPr>
        <w:t>For the determination of UL timing to transmit SRS for positioning by UEs in RRC_INACTIVE state within the SRS positioning validity area</w:t>
      </w:r>
      <w:r w:rsidRPr="0078398F">
        <w:rPr>
          <w:rFonts w:ascii="Times New Roman" w:hAnsi="Times New Roman"/>
          <w:i/>
          <w:iCs/>
          <w:szCs w:val="20"/>
          <w:lang w:eastAsia="zh-CN"/>
        </w:rPr>
        <w:t>:</w:t>
      </w:r>
    </w:p>
    <w:p w14:paraId="3B6C49D2" w14:textId="77777777" w:rsidR="00CC0733" w:rsidRPr="0078398F" w:rsidRDefault="00CC0733" w:rsidP="00CC0733">
      <w:pPr>
        <w:numPr>
          <w:ilvl w:val="1"/>
          <w:numId w:val="43"/>
        </w:numPr>
        <w:jc w:val="both"/>
        <w:rPr>
          <w:rFonts w:ascii="Times New Roman" w:hAnsi="Times New Roman"/>
          <w:i/>
          <w:iCs/>
          <w:szCs w:val="20"/>
          <w:lang w:eastAsia="zh-CN"/>
        </w:rPr>
      </w:pPr>
      <w:r w:rsidRPr="0078398F">
        <w:rPr>
          <w:rFonts w:ascii="Times New Roman" w:hAnsi="Times New Roman"/>
          <w:i/>
          <w:iCs/>
          <w:szCs w:val="20"/>
          <w:lang w:eastAsia="zh-CN"/>
        </w:rPr>
        <w:t>For the UL timing advance, further study the following options, including the DL reference timing for each option:</w:t>
      </w:r>
    </w:p>
    <w:p w14:paraId="4458D9D3"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 xml:space="preserve">Option 1: UE maintains the TA obtained from the last serving cell within the validity </w:t>
      </w:r>
      <w:proofErr w:type="gramStart"/>
      <w:r w:rsidRPr="0078398F">
        <w:rPr>
          <w:rFonts w:eastAsia="SimSun"/>
          <w:i/>
          <w:iCs/>
          <w:szCs w:val="20"/>
        </w:rPr>
        <w:t>area</w:t>
      </w:r>
      <w:proofErr w:type="gramEnd"/>
    </w:p>
    <w:p w14:paraId="1FA95A02"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 xml:space="preserve">Option 2: UE autonomously adjusts the </w:t>
      </w:r>
      <w:proofErr w:type="gramStart"/>
      <w:r w:rsidRPr="0078398F">
        <w:rPr>
          <w:rFonts w:eastAsia="SimSun"/>
          <w:i/>
          <w:iCs/>
          <w:szCs w:val="20"/>
        </w:rPr>
        <w:t>TA</w:t>
      </w:r>
      <w:proofErr w:type="gramEnd"/>
      <w:r w:rsidRPr="0078398F">
        <w:rPr>
          <w:rFonts w:eastAsia="SimSun"/>
          <w:i/>
          <w:iCs/>
          <w:szCs w:val="20"/>
        </w:rPr>
        <w:t xml:space="preserve"> </w:t>
      </w:r>
    </w:p>
    <w:p w14:paraId="3EEEB6D9" w14:textId="77777777" w:rsidR="00CC0733" w:rsidRPr="0078398F" w:rsidRDefault="00CC0733" w:rsidP="00CC0733">
      <w:pPr>
        <w:numPr>
          <w:ilvl w:val="2"/>
          <w:numId w:val="42"/>
        </w:numPr>
        <w:snapToGrid w:val="0"/>
        <w:contextualSpacing/>
        <w:jc w:val="both"/>
        <w:rPr>
          <w:rFonts w:eastAsia="SimSun"/>
          <w:i/>
          <w:iCs/>
          <w:szCs w:val="20"/>
        </w:rPr>
      </w:pPr>
      <w:r w:rsidRPr="0078398F">
        <w:rPr>
          <w:rFonts w:eastAsia="SimSun"/>
          <w:i/>
          <w:iCs/>
          <w:szCs w:val="20"/>
        </w:rPr>
        <w:t xml:space="preserve">FFS: how the UE adjusts the TA, </w:t>
      </w:r>
      <w:proofErr w:type="gramStart"/>
      <w:r w:rsidRPr="0078398F">
        <w:rPr>
          <w:rFonts w:eastAsia="SimSun"/>
          <w:i/>
          <w:iCs/>
          <w:szCs w:val="20"/>
        </w:rPr>
        <w:t>e.g.</w:t>
      </w:r>
      <w:proofErr w:type="gramEnd"/>
      <w:r w:rsidRPr="0078398F">
        <w:rPr>
          <w:rFonts w:eastAsia="SimSun"/>
          <w:i/>
          <w:iCs/>
          <w:szCs w:val="20"/>
        </w:rPr>
        <w:t xml:space="preserve"> up to UE implementation, or based on the TA from the last serving cell and the DL time difference measurement of SSBs from the last serving cell and the new camping cell.</w:t>
      </w:r>
    </w:p>
    <w:p w14:paraId="66E97E8B" w14:textId="77777777" w:rsidR="00CC0733" w:rsidRPr="0078398F" w:rsidRDefault="00CC0733" w:rsidP="00CC0733">
      <w:pPr>
        <w:numPr>
          <w:ilvl w:val="2"/>
          <w:numId w:val="42"/>
        </w:numPr>
        <w:snapToGrid w:val="0"/>
        <w:contextualSpacing/>
        <w:jc w:val="both"/>
        <w:rPr>
          <w:rFonts w:eastAsia="SimSun"/>
          <w:i/>
          <w:iCs/>
          <w:szCs w:val="20"/>
        </w:rPr>
      </w:pPr>
      <w:r w:rsidRPr="0078398F">
        <w:rPr>
          <w:rFonts w:eastAsia="SimSun"/>
          <w:i/>
          <w:iCs/>
          <w:szCs w:val="20"/>
        </w:rPr>
        <w:t>FFS: whether there is RAN1 specification impact</w:t>
      </w:r>
    </w:p>
    <w:p w14:paraId="26A880ED" w14:textId="77777777" w:rsidR="00CC0733" w:rsidRPr="0078398F" w:rsidRDefault="00CC0733" w:rsidP="00CC0733">
      <w:pPr>
        <w:numPr>
          <w:ilvl w:val="1"/>
          <w:numId w:val="42"/>
        </w:numPr>
        <w:snapToGrid w:val="0"/>
        <w:contextualSpacing/>
        <w:jc w:val="both"/>
        <w:rPr>
          <w:rFonts w:ascii="Times New Roman" w:eastAsia="DengXian" w:hAnsi="Times New Roman"/>
          <w:i/>
          <w:iCs/>
          <w:szCs w:val="20"/>
          <w:lang w:val="fr-FR" w:eastAsia="zh-CN"/>
        </w:rPr>
      </w:pPr>
      <w:r w:rsidRPr="0078398F">
        <w:rPr>
          <w:rFonts w:ascii="Times New Roman" w:eastAsia="DengXian" w:hAnsi="Times New Roman"/>
          <w:i/>
          <w:iCs/>
          <w:szCs w:val="20"/>
          <w:lang w:val="fr-FR" w:eastAsia="zh-CN"/>
        </w:rPr>
        <w:t xml:space="preserve">Option </w:t>
      </w:r>
      <w:proofErr w:type="gramStart"/>
      <w:r w:rsidRPr="0078398F">
        <w:rPr>
          <w:rFonts w:ascii="Times New Roman" w:eastAsia="DengXian" w:hAnsi="Times New Roman"/>
          <w:i/>
          <w:iCs/>
          <w:szCs w:val="20"/>
          <w:lang w:val="fr-FR" w:eastAsia="zh-CN"/>
        </w:rPr>
        <w:t>3:</w:t>
      </w:r>
      <w:proofErr w:type="gramEnd"/>
      <w:r w:rsidRPr="0078398F">
        <w:rPr>
          <w:rFonts w:ascii="Times New Roman" w:eastAsia="DengXian" w:hAnsi="Times New Roman"/>
          <w:i/>
          <w:iCs/>
          <w:szCs w:val="20"/>
          <w:lang w:val="fr-FR" w:eastAsia="zh-CN"/>
        </w:rPr>
        <w:t xml:space="preserve"> UE </w:t>
      </w:r>
      <w:proofErr w:type="spellStart"/>
      <w:r w:rsidRPr="0078398F">
        <w:rPr>
          <w:rFonts w:ascii="Times New Roman" w:eastAsia="DengXian" w:hAnsi="Times New Roman"/>
          <w:i/>
          <w:iCs/>
          <w:szCs w:val="20"/>
          <w:lang w:val="fr-FR" w:eastAsia="zh-CN"/>
        </w:rPr>
        <w:t>maintains</w:t>
      </w:r>
      <w:proofErr w:type="spellEnd"/>
      <w:r w:rsidRPr="0078398F">
        <w:rPr>
          <w:rFonts w:ascii="Times New Roman" w:eastAsia="DengXian" w:hAnsi="Times New Roman"/>
          <w:i/>
          <w:iCs/>
          <w:szCs w:val="20"/>
          <w:lang w:val="fr-FR" w:eastAsia="zh-CN"/>
        </w:rPr>
        <w:t xml:space="preserve"> multiple TA values, e.g. UE </w:t>
      </w:r>
      <w:proofErr w:type="spellStart"/>
      <w:r w:rsidRPr="0078398F">
        <w:rPr>
          <w:rFonts w:ascii="Times New Roman" w:eastAsia="DengXian" w:hAnsi="Times New Roman"/>
          <w:i/>
          <w:iCs/>
          <w:szCs w:val="20"/>
          <w:lang w:val="fr-FR" w:eastAsia="zh-CN"/>
        </w:rPr>
        <w:t>obtains</w:t>
      </w:r>
      <w:proofErr w:type="spellEnd"/>
      <w:r w:rsidRPr="0078398F">
        <w:rPr>
          <w:rFonts w:ascii="Times New Roman" w:eastAsia="DengXian" w:hAnsi="Times New Roman"/>
          <w:i/>
          <w:iCs/>
          <w:szCs w:val="20"/>
          <w:lang w:val="fr-FR" w:eastAsia="zh-CN"/>
        </w:rPr>
        <w:t xml:space="preserve"> TA </w:t>
      </w:r>
      <w:proofErr w:type="spellStart"/>
      <w:r w:rsidRPr="0078398F">
        <w:rPr>
          <w:rFonts w:ascii="Times New Roman" w:eastAsia="DengXian" w:hAnsi="Times New Roman"/>
          <w:i/>
          <w:iCs/>
          <w:szCs w:val="20"/>
          <w:lang w:val="fr-FR" w:eastAsia="zh-CN"/>
        </w:rPr>
        <w:t>using</w:t>
      </w:r>
      <w:proofErr w:type="spellEnd"/>
      <w:r w:rsidRPr="0078398F">
        <w:rPr>
          <w:rFonts w:ascii="Times New Roman" w:eastAsia="DengXian" w:hAnsi="Times New Roman"/>
          <w:i/>
          <w:iCs/>
          <w:szCs w:val="20"/>
          <w:lang w:val="fr-FR" w:eastAsia="zh-CN"/>
        </w:rPr>
        <w:t xml:space="preserve"> RACH</w:t>
      </w:r>
    </w:p>
    <w:p w14:paraId="421FE7BA" w14:textId="77777777" w:rsidR="00CC0733" w:rsidRDefault="00CC0733" w:rsidP="00004690">
      <w:pPr>
        <w:jc w:val="both"/>
        <w:rPr>
          <w:lang w:val="en-US"/>
        </w:rPr>
      </w:pPr>
    </w:p>
    <w:p w14:paraId="5F33FB93" w14:textId="2D4459D6" w:rsidR="006B11C6" w:rsidRDefault="0015502E" w:rsidP="00004690">
      <w:pPr>
        <w:jc w:val="both"/>
        <w:rPr>
          <w:lang w:val="en-US"/>
        </w:rPr>
      </w:pPr>
      <w:r>
        <w:rPr>
          <w:lang w:val="en-US"/>
        </w:rPr>
        <w:t>I</w:t>
      </w:r>
      <w:r w:rsidR="006B11C6">
        <w:rPr>
          <w:lang w:val="en-US"/>
        </w:rPr>
        <w:t>n RAN1#1</w:t>
      </w:r>
      <w:r w:rsidR="009725D3">
        <w:rPr>
          <w:lang w:val="en-US"/>
        </w:rPr>
        <w:t>12bis, no further agreements were made related to TA [</w:t>
      </w:r>
      <w:r w:rsidR="00844923">
        <w:rPr>
          <w:lang w:val="en-US"/>
        </w:rPr>
        <w:t>8</w:t>
      </w:r>
      <w:r w:rsidR="009725D3">
        <w:rPr>
          <w:lang w:val="en-US"/>
        </w:rPr>
        <w:t>].</w:t>
      </w:r>
      <w:r w:rsidR="00700A38">
        <w:rPr>
          <w:lang w:val="en-US"/>
        </w:rPr>
        <w:t xml:space="preserve"> And at RAN2#</w:t>
      </w:r>
      <w:r w:rsidR="00700A38" w:rsidRPr="66E83DA6">
        <w:rPr>
          <w:lang w:val="en-US"/>
        </w:rPr>
        <w:t>12</w:t>
      </w:r>
      <w:r w:rsidR="00346628" w:rsidRPr="66E83DA6">
        <w:rPr>
          <w:lang w:val="en-US"/>
        </w:rPr>
        <w:t>2</w:t>
      </w:r>
      <w:r w:rsidR="00700A38" w:rsidRPr="66E83DA6">
        <w:rPr>
          <w:lang w:val="en-US"/>
        </w:rPr>
        <w:t xml:space="preserve"> </w:t>
      </w:r>
      <w:r w:rsidR="00700A38">
        <w:rPr>
          <w:lang w:val="en-US"/>
        </w:rPr>
        <w:t xml:space="preserve">some </w:t>
      </w:r>
      <w:r w:rsidR="005B08EB">
        <w:rPr>
          <w:lang w:val="en-US"/>
        </w:rPr>
        <w:t>agreements</w:t>
      </w:r>
      <w:r w:rsidR="00700A38">
        <w:rPr>
          <w:lang w:val="en-US"/>
        </w:rPr>
        <w:t xml:space="preserve"> were made to define a </w:t>
      </w:r>
      <w:r w:rsidR="00A73DA7">
        <w:rPr>
          <w:lang w:val="en-US"/>
        </w:rPr>
        <w:t xml:space="preserve">validity area specific TA-timer for a UE in </w:t>
      </w:r>
      <w:proofErr w:type="spellStart"/>
      <w:r w:rsidR="00A73DA7">
        <w:rPr>
          <w:lang w:val="en-US"/>
        </w:rPr>
        <w:t>RRC.Inactive</w:t>
      </w:r>
      <w:proofErr w:type="spellEnd"/>
      <w:r w:rsidR="002B425B">
        <w:rPr>
          <w:lang w:val="en-US"/>
        </w:rPr>
        <w:t xml:space="preserve"> state, and which can be started</w:t>
      </w:r>
      <w:r w:rsidR="007326B7">
        <w:rPr>
          <w:lang w:val="en-US"/>
        </w:rPr>
        <w:t>/restarted with TA command, stopped when timer expires or if the UE reselects outside the validity area.</w:t>
      </w:r>
    </w:p>
    <w:p w14:paraId="52EB480B" w14:textId="77777777" w:rsidR="00E576C3" w:rsidRDefault="00E576C3" w:rsidP="00004690">
      <w:pPr>
        <w:jc w:val="both"/>
        <w:rPr>
          <w:lang w:val="en-US"/>
        </w:rPr>
      </w:pPr>
    </w:p>
    <w:p w14:paraId="4296EA04" w14:textId="03955A6D" w:rsidR="00E576C3" w:rsidRDefault="00E576C3" w:rsidP="00004690">
      <w:pPr>
        <w:jc w:val="both"/>
        <w:rPr>
          <w:lang w:val="en-US"/>
        </w:rPr>
      </w:pPr>
      <w:r w:rsidRPr="00A638CC">
        <w:rPr>
          <w:lang w:val="en-US"/>
        </w:rPr>
        <w:t>Observation</w:t>
      </w:r>
      <w:r w:rsidR="00851FAE" w:rsidRPr="00A638CC">
        <w:rPr>
          <w:lang w:val="en-US"/>
        </w:rPr>
        <w:t xml:space="preserve"> </w:t>
      </w:r>
      <w:r w:rsidR="00CB49B8" w:rsidRPr="00A638CC">
        <w:rPr>
          <w:lang w:val="en-US"/>
        </w:rPr>
        <w:t>4</w:t>
      </w:r>
      <w:r w:rsidRPr="002606B2">
        <w:rPr>
          <w:lang w:val="en-US"/>
        </w:rPr>
        <w:t xml:space="preserve">: </w:t>
      </w:r>
      <w:r w:rsidR="000E3A2B" w:rsidRPr="002606B2">
        <w:rPr>
          <w:lang w:val="en-US"/>
        </w:rPr>
        <w:t>Depending</w:t>
      </w:r>
      <w:r w:rsidR="000E3A2B">
        <w:rPr>
          <w:lang w:val="en-US"/>
        </w:rPr>
        <w:t xml:space="preserve"> in the size of the validity area, the TA value may have to be adjusted</w:t>
      </w:r>
      <w:r w:rsidR="00E24851">
        <w:rPr>
          <w:lang w:val="en-US"/>
        </w:rPr>
        <w:t xml:space="preserve"> depending </w:t>
      </w:r>
      <w:r w:rsidR="00B7158C">
        <w:rPr>
          <w:lang w:val="en-US"/>
        </w:rPr>
        <w:t xml:space="preserve">on </w:t>
      </w:r>
      <w:r w:rsidR="00E24851">
        <w:rPr>
          <w:lang w:val="en-US"/>
        </w:rPr>
        <w:t xml:space="preserve">UE location. </w:t>
      </w:r>
    </w:p>
    <w:p w14:paraId="5855E157" w14:textId="77777777" w:rsidR="004D43F0" w:rsidRDefault="004D43F0" w:rsidP="00004690">
      <w:pPr>
        <w:jc w:val="both"/>
        <w:rPr>
          <w:lang w:val="en-US"/>
        </w:rPr>
      </w:pPr>
    </w:p>
    <w:p w14:paraId="50AC4BCE" w14:textId="77777777" w:rsidR="009725D3" w:rsidRDefault="009725D3" w:rsidP="00004690">
      <w:pPr>
        <w:jc w:val="both"/>
        <w:rPr>
          <w:lang w:val="en-US"/>
        </w:rPr>
      </w:pPr>
    </w:p>
    <w:p w14:paraId="01438BD2" w14:textId="77777777" w:rsidR="005930AE" w:rsidRDefault="005930AE" w:rsidP="005930AE">
      <w:pPr>
        <w:jc w:val="both"/>
        <w:rPr>
          <w:lang w:val="en-US"/>
        </w:rPr>
      </w:pPr>
      <w:r>
        <w:rPr>
          <w:rFonts w:eastAsia="MS Mincho"/>
          <w:lang w:val="en-US" w:eastAsia="ko-KR"/>
        </w:rPr>
        <w:t xml:space="preserve">In legacy NR, timing advance plays important role for uplink transmission, including UL SRS transmission. </w:t>
      </w:r>
      <w:r>
        <w:rPr>
          <w:lang w:val="en-US"/>
        </w:rPr>
        <w:t xml:space="preserve">The TA value is obtained during random access procedure. The UE transmits preamble (Msg1), </w:t>
      </w:r>
      <w:proofErr w:type="spellStart"/>
      <w:r>
        <w:rPr>
          <w:lang w:val="en-US"/>
        </w:rPr>
        <w:t>gNB</w:t>
      </w:r>
      <w:proofErr w:type="spellEnd"/>
      <w:r>
        <w:rPr>
          <w:lang w:val="en-US"/>
        </w:rPr>
        <w:t xml:space="preserve"> calculates the TA, then </w:t>
      </w:r>
      <w:proofErr w:type="spellStart"/>
      <w:r>
        <w:rPr>
          <w:lang w:val="en-US"/>
        </w:rPr>
        <w:t>gNB</w:t>
      </w:r>
      <w:proofErr w:type="spellEnd"/>
      <w:r>
        <w:rPr>
          <w:lang w:val="en-US"/>
        </w:rPr>
        <w:t xml:space="preserve"> provides the TA value to the UE via Msg2 during RACH procedure. The UE uses the TA for subsequent transmissions. The TA value is related to the serving cell it was released from.</w:t>
      </w:r>
    </w:p>
    <w:p w14:paraId="215F568D" w14:textId="77777777" w:rsidR="00C220CA" w:rsidRDefault="00C220CA" w:rsidP="00004690">
      <w:pPr>
        <w:jc w:val="both"/>
        <w:rPr>
          <w:lang w:val="en-US"/>
        </w:rPr>
      </w:pPr>
    </w:p>
    <w:p w14:paraId="40FF1CF5" w14:textId="0FF8AD9B" w:rsidR="00570C06" w:rsidRDefault="00C801B3" w:rsidP="005322B4">
      <w:pPr>
        <w:jc w:val="both"/>
        <w:rPr>
          <w:lang w:val="en-US"/>
        </w:rPr>
      </w:pPr>
      <w:r>
        <w:rPr>
          <w:lang w:val="en-US"/>
        </w:rPr>
        <w:t xml:space="preserve">A </w:t>
      </w:r>
      <w:r w:rsidR="005322B4">
        <w:rPr>
          <w:lang w:val="en-US"/>
        </w:rPr>
        <w:t xml:space="preserve">UE </w:t>
      </w:r>
      <w:r>
        <w:rPr>
          <w:lang w:val="en-US"/>
        </w:rPr>
        <w:t xml:space="preserve">subject for LPHAP, </w:t>
      </w:r>
      <w:r w:rsidR="005322B4">
        <w:rPr>
          <w:lang w:val="en-US"/>
        </w:rPr>
        <w:t xml:space="preserve">can </w:t>
      </w:r>
      <w:r w:rsidR="003921D3">
        <w:rPr>
          <w:lang w:val="en-US"/>
        </w:rPr>
        <w:t xml:space="preserve">in some cases be </w:t>
      </w:r>
      <w:r w:rsidR="005322B4">
        <w:rPr>
          <w:lang w:val="en-US"/>
        </w:rPr>
        <w:t>considered as a moving device</w:t>
      </w:r>
      <w:r w:rsidR="003921D3">
        <w:rPr>
          <w:lang w:val="en-US"/>
        </w:rPr>
        <w:t>, including moving</w:t>
      </w:r>
      <w:r w:rsidR="005322B4">
        <w:rPr>
          <w:lang w:val="en-US"/>
        </w:rPr>
        <w:t xml:space="preserve"> within the validity area. </w:t>
      </w:r>
      <w:r w:rsidR="00C3662F">
        <w:rPr>
          <w:lang w:val="en-US"/>
        </w:rPr>
        <w:t>Depending on distance to base station, the UE may need to re acquire a new TA value.</w:t>
      </w:r>
      <w:r w:rsidR="000C57EE">
        <w:rPr>
          <w:lang w:val="en-US"/>
        </w:rPr>
        <w:t xml:space="preserve"> </w:t>
      </w:r>
      <w:r w:rsidR="00C3662F">
        <w:rPr>
          <w:lang w:val="en-US"/>
        </w:rPr>
        <w:t>But r</w:t>
      </w:r>
      <w:r w:rsidR="005322B4">
        <w:rPr>
          <w:lang w:val="en-US"/>
        </w:rPr>
        <w:t>e</w:t>
      </w:r>
      <w:r w:rsidR="000C57EE">
        <w:rPr>
          <w:lang w:val="en-US"/>
        </w:rPr>
        <w:t>-</w:t>
      </w:r>
      <w:r w:rsidR="005322B4">
        <w:rPr>
          <w:lang w:val="en-US"/>
        </w:rPr>
        <w:t xml:space="preserve">obtaining </w:t>
      </w:r>
      <w:r w:rsidR="00C3662F">
        <w:rPr>
          <w:lang w:val="en-US"/>
        </w:rPr>
        <w:t xml:space="preserve">a new </w:t>
      </w:r>
      <w:r w:rsidR="005322B4">
        <w:rPr>
          <w:lang w:val="en-US"/>
        </w:rPr>
        <w:t>TA value may require the LPHAP UE to perform RACH procedure, in which it may cost a non-negligible power consumption</w:t>
      </w:r>
      <w:r w:rsidR="00DC367C">
        <w:rPr>
          <w:lang w:val="en-US"/>
        </w:rPr>
        <w:t xml:space="preserve"> and signaling.</w:t>
      </w:r>
      <w:r w:rsidR="005322B4">
        <w:rPr>
          <w:lang w:val="en-US"/>
        </w:rPr>
        <w:t xml:space="preserve"> On the other hand, </w:t>
      </w:r>
      <w:r w:rsidR="00F85F83">
        <w:rPr>
          <w:lang w:val="en-US"/>
        </w:rPr>
        <w:t>not</w:t>
      </w:r>
      <w:r w:rsidR="005322B4">
        <w:rPr>
          <w:lang w:val="en-US"/>
        </w:rPr>
        <w:t xml:space="preserve"> re-obtaining TA value could lead the LPHAP UE to use inaccurate TA and resulting the unsynchronized UL SRS reception at the </w:t>
      </w:r>
      <w:proofErr w:type="spellStart"/>
      <w:r w:rsidR="005322B4">
        <w:rPr>
          <w:lang w:val="en-US"/>
        </w:rPr>
        <w:t>gNB</w:t>
      </w:r>
      <w:proofErr w:type="spellEnd"/>
      <w:r w:rsidR="005322B4">
        <w:rPr>
          <w:lang w:val="en-US"/>
        </w:rPr>
        <w:t xml:space="preserve"> side. </w:t>
      </w:r>
    </w:p>
    <w:p w14:paraId="6D7E60B0" w14:textId="77777777" w:rsidR="00570C06" w:rsidRDefault="00570C06" w:rsidP="005322B4">
      <w:pPr>
        <w:jc w:val="both"/>
        <w:rPr>
          <w:lang w:val="en-US"/>
        </w:rPr>
      </w:pPr>
    </w:p>
    <w:p w14:paraId="6048A860" w14:textId="018FBC7F" w:rsidR="00570C06" w:rsidRDefault="00570C06" w:rsidP="00570C06">
      <w:pPr>
        <w:pStyle w:val="Caption"/>
        <w:rPr>
          <w:lang w:val="en-US"/>
        </w:rPr>
      </w:pPr>
      <w:r>
        <w:t>Observation</w:t>
      </w:r>
      <w:r w:rsidR="00500E72">
        <w:t xml:space="preserve"> </w:t>
      </w:r>
      <w:proofErr w:type="gramStart"/>
      <w:r w:rsidR="00500E72">
        <w:t>5</w:t>
      </w:r>
      <w:r>
        <w:t xml:space="preserve"> :</w:t>
      </w:r>
      <w:proofErr w:type="gramEnd"/>
      <w:r>
        <w:t xml:space="preserve"> </w:t>
      </w:r>
      <w:r>
        <w:rPr>
          <w:lang w:val="en-US"/>
        </w:rPr>
        <w:t>Reobtaining the TA value may require the LPHAP UE to perform RACH procedure, in which it may cost a non-negligible power consumption and signaling.</w:t>
      </w:r>
    </w:p>
    <w:p w14:paraId="2927DC49" w14:textId="77777777" w:rsidR="00570C06" w:rsidRDefault="00570C06" w:rsidP="005322B4">
      <w:pPr>
        <w:jc w:val="both"/>
        <w:rPr>
          <w:lang w:val="en-US"/>
        </w:rPr>
      </w:pPr>
    </w:p>
    <w:p w14:paraId="24C93A1E" w14:textId="6335FC95" w:rsidR="001B5B8F" w:rsidRDefault="005322B4" w:rsidP="005322B4">
      <w:pPr>
        <w:jc w:val="both"/>
        <w:rPr>
          <w:lang w:val="en-US"/>
        </w:rPr>
      </w:pPr>
      <w:r>
        <w:rPr>
          <w:lang w:val="en-US"/>
        </w:rPr>
        <w:t xml:space="preserve">Hence, it would be beneficial for the UE to update the TA value without performing RACH procedure. </w:t>
      </w:r>
    </w:p>
    <w:p w14:paraId="4FA02680" w14:textId="77777777" w:rsidR="001B5B8F" w:rsidRDefault="001B5B8F" w:rsidP="005322B4">
      <w:pPr>
        <w:jc w:val="both"/>
        <w:rPr>
          <w:lang w:val="en-US"/>
        </w:rPr>
      </w:pPr>
    </w:p>
    <w:p w14:paraId="16D0B024" w14:textId="383BBB87" w:rsidR="00654387" w:rsidRDefault="00654387" w:rsidP="00654387">
      <w:pPr>
        <w:jc w:val="both"/>
        <w:rPr>
          <w:lang w:val="en-US"/>
        </w:rPr>
      </w:pPr>
      <w:r>
        <w:rPr>
          <w:lang w:val="en-US"/>
        </w:rPr>
        <w:t>At RAN1#113</w:t>
      </w:r>
      <w:r w:rsidR="005B0D94">
        <w:rPr>
          <w:lang w:val="en-US"/>
        </w:rPr>
        <w:t xml:space="preserve"> [</w:t>
      </w:r>
      <w:r w:rsidR="008A3596">
        <w:rPr>
          <w:lang w:val="en-US"/>
        </w:rPr>
        <w:t>11</w:t>
      </w:r>
      <w:r w:rsidR="005B0D94">
        <w:rPr>
          <w:lang w:val="en-US"/>
        </w:rPr>
        <w:t>]</w:t>
      </w:r>
      <w:r>
        <w:rPr>
          <w:lang w:val="en-US"/>
        </w:rPr>
        <w:t xml:space="preserve">, </w:t>
      </w:r>
      <w:proofErr w:type="gramStart"/>
      <w:r>
        <w:rPr>
          <w:lang w:val="en-US"/>
        </w:rPr>
        <w:t>is</w:t>
      </w:r>
      <w:proofErr w:type="gramEnd"/>
      <w:r>
        <w:rPr>
          <w:lang w:val="en-US"/>
        </w:rPr>
        <w:t xml:space="preserve"> was agreed that, </w:t>
      </w:r>
      <w:r>
        <w:rPr>
          <w:rStyle w:val="cf01"/>
        </w:rPr>
        <w:t>If configured by the network, subject to UE capability, UE autonomously adjusts the TA, when cell-reselection happens.</w:t>
      </w:r>
    </w:p>
    <w:p w14:paraId="1E6E0C57" w14:textId="77777777" w:rsidR="00654387" w:rsidRDefault="00654387" w:rsidP="005322B4">
      <w:pPr>
        <w:jc w:val="both"/>
        <w:rPr>
          <w:lang w:val="en-US"/>
        </w:rPr>
      </w:pPr>
    </w:p>
    <w:p w14:paraId="3DDE4D72" w14:textId="24B3630B" w:rsidR="005B0D94" w:rsidRDefault="005B0D94" w:rsidP="005322B4">
      <w:pPr>
        <w:jc w:val="both"/>
        <w:rPr>
          <w:lang w:val="en-US"/>
        </w:rPr>
      </w:pPr>
      <w:r>
        <w:rPr>
          <w:lang w:val="en-US"/>
        </w:rPr>
        <w:t xml:space="preserve">But </w:t>
      </w:r>
      <w:proofErr w:type="gramStart"/>
      <w:r>
        <w:rPr>
          <w:lang w:val="en-US"/>
        </w:rPr>
        <w:t>also</w:t>
      </w:r>
      <w:proofErr w:type="gramEnd"/>
      <w:r>
        <w:rPr>
          <w:lang w:val="en-US"/>
        </w:rPr>
        <w:t xml:space="preserve"> when the UE is moving</w:t>
      </w:r>
      <w:r w:rsidR="00CE1171">
        <w:rPr>
          <w:lang w:val="en-US"/>
        </w:rPr>
        <w:t xml:space="preserve"> within the cell, the TA value may have to be adjusted.</w:t>
      </w:r>
    </w:p>
    <w:p w14:paraId="2B92C0E2" w14:textId="77777777" w:rsidR="00654387" w:rsidRDefault="00654387" w:rsidP="005322B4">
      <w:pPr>
        <w:jc w:val="both"/>
        <w:rPr>
          <w:lang w:val="en-US"/>
        </w:rPr>
      </w:pPr>
    </w:p>
    <w:p w14:paraId="6890F488" w14:textId="27E240B4" w:rsidR="005322B4" w:rsidRDefault="00DF2E3A" w:rsidP="005322B4">
      <w:pPr>
        <w:pStyle w:val="Caption"/>
        <w:rPr>
          <w:lang w:val="en-US"/>
        </w:rPr>
      </w:pPr>
      <w:bookmarkStart w:id="9" w:name="_Ref127358773"/>
      <w:r>
        <w:t xml:space="preserve">Proposal </w:t>
      </w:r>
      <w:r w:rsidR="00310B45">
        <w:t>9</w:t>
      </w:r>
      <w:bookmarkStart w:id="10" w:name="_Toc127358831"/>
      <w:bookmarkEnd w:id="9"/>
      <w:r w:rsidR="005322B4">
        <w:t>: Support the UE to adjust the TA value based on the downlink timing measurement.</w:t>
      </w:r>
      <w:bookmarkEnd w:id="10"/>
    </w:p>
    <w:p w14:paraId="4CFE214C" w14:textId="77777777" w:rsidR="005930AE" w:rsidRDefault="005930AE"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10572175" w14:textId="04366B9F" w:rsidR="002A1F03" w:rsidRDefault="002A1F03" w:rsidP="00162038">
      <w:pPr>
        <w:rPr>
          <w:lang w:eastAsia="x-none"/>
        </w:rPr>
      </w:pPr>
    </w:p>
    <w:p w14:paraId="31D39E37" w14:textId="77777777" w:rsidR="00F05466" w:rsidRDefault="00F05466" w:rsidP="00F05466">
      <w:pPr>
        <w:pStyle w:val="Caption"/>
      </w:pPr>
      <w:r>
        <w:t xml:space="preserve">Proposal </w:t>
      </w:r>
      <w:r>
        <w:fldChar w:fldCharType="begin"/>
      </w:r>
      <w:r>
        <w:instrText xml:space="preserve"> SEQ Proposal \* ARABIC </w:instrText>
      </w:r>
      <w:r>
        <w:fldChar w:fldCharType="separate"/>
      </w:r>
      <w:r>
        <w:rPr>
          <w:noProof/>
        </w:rPr>
        <w:t>1</w:t>
      </w:r>
      <w:r>
        <w:rPr>
          <w:noProof/>
        </w:rPr>
        <w:fldChar w:fldCharType="end"/>
      </w:r>
      <w:r>
        <w:t>: Support multiple UL SRS configuration for positioning for the UE to operate UL and DL+UL positioning in RRC_INACTIVE state.</w:t>
      </w:r>
    </w:p>
    <w:p w14:paraId="38A4E5F7" w14:textId="77777777" w:rsidR="00257E14" w:rsidRPr="00C4163E" w:rsidRDefault="00257E14" w:rsidP="00257E14">
      <w:pPr>
        <w:pStyle w:val="Caption"/>
      </w:pPr>
      <w:r>
        <w:lastRenderedPageBreak/>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or system information (SI). </w:t>
      </w:r>
    </w:p>
    <w:p w14:paraId="36CB56F4" w14:textId="2656522C" w:rsidR="00F05466" w:rsidRDefault="00F05466" w:rsidP="00162038">
      <w:pPr>
        <w:rPr>
          <w:lang w:eastAsia="x-none"/>
        </w:rPr>
      </w:pPr>
    </w:p>
    <w:p w14:paraId="5572A969" w14:textId="752CC2BB" w:rsidR="00257E14" w:rsidRDefault="00257E14" w:rsidP="00257E14">
      <w:pPr>
        <w:jc w:val="both"/>
        <w:rPr>
          <w:b/>
          <w:bCs/>
        </w:rPr>
      </w:pPr>
      <w:r w:rsidRPr="00120C97">
        <w:rPr>
          <w:b/>
          <w:bCs/>
        </w:rPr>
        <w:t xml:space="preserve">Proposal </w:t>
      </w:r>
      <w:r>
        <w:rPr>
          <w:b/>
          <w:bCs/>
        </w:rPr>
        <w:t>3</w:t>
      </w:r>
      <w:r w:rsidRPr="00120C97">
        <w:rPr>
          <w:b/>
          <w:bCs/>
        </w:rPr>
        <w:t xml:space="preserve">: </w:t>
      </w:r>
      <w:r w:rsidR="00A445D6">
        <w:rPr>
          <w:b/>
          <w:bCs/>
        </w:rPr>
        <w:t xml:space="preserve">Support network to </w:t>
      </w:r>
      <w:r w:rsidR="00A445D6" w:rsidRPr="00120C97">
        <w:rPr>
          <w:b/>
          <w:bCs/>
        </w:rPr>
        <w:t xml:space="preserve">trigger </w:t>
      </w:r>
      <w:r w:rsidR="00F3441D">
        <w:rPr>
          <w:b/>
          <w:bCs/>
        </w:rPr>
        <w:t xml:space="preserve">activation of </w:t>
      </w:r>
      <w:r w:rsidR="00A445D6" w:rsidRPr="00F01D40">
        <w:rPr>
          <w:b/>
          <w:bCs/>
        </w:rPr>
        <w:t>UL SRS transmission via downlink signal</w:t>
      </w:r>
      <w:r w:rsidR="00A445D6">
        <w:rPr>
          <w:b/>
          <w:bCs/>
        </w:rPr>
        <w:t xml:space="preserve"> when the UE is in RRC_INACTIVE mode</w:t>
      </w:r>
      <w:r w:rsidR="00F3441D">
        <w:rPr>
          <w:b/>
          <w:bCs/>
        </w:rPr>
        <w:t xml:space="preserve"> based on previous configuration</w:t>
      </w:r>
      <w:r w:rsidR="00A445D6">
        <w:rPr>
          <w:b/>
          <w:bCs/>
        </w:rPr>
        <w:t>.</w:t>
      </w:r>
    </w:p>
    <w:p w14:paraId="7ED8A50E" w14:textId="77777777" w:rsidR="00A445D6" w:rsidRDefault="00A445D6" w:rsidP="00257E14">
      <w:pPr>
        <w:jc w:val="both"/>
        <w:rPr>
          <w:b/>
          <w:bCs/>
        </w:rPr>
      </w:pPr>
    </w:p>
    <w:p w14:paraId="513C929A" w14:textId="77777777" w:rsidR="00A445D6" w:rsidRDefault="00A445D6" w:rsidP="00A445D6">
      <w:pPr>
        <w:jc w:val="both"/>
        <w:rPr>
          <w:b/>
          <w:bCs/>
        </w:rPr>
      </w:pPr>
      <w:r w:rsidRPr="008B4FB0">
        <w:rPr>
          <w:b/>
          <w:bCs/>
        </w:rPr>
        <w:t>Observation</w:t>
      </w:r>
      <w:r>
        <w:rPr>
          <w:b/>
          <w:bCs/>
        </w:rPr>
        <w:t xml:space="preserve"> 1</w:t>
      </w:r>
      <w:r w:rsidRPr="008B4FB0">
        <w:rPr>
          <w:b/>
          <w:bCs/>
        </w:rPr>
        <w:t xml:space="preserve">: Network triggered MT-LR procedures for UEs in Idle/Inactive is currently not supported. </w:t>
      </w:r>
    </w:p>
    <w:p w14:paraId="1BD0EC79" w14:textId="77777777" w:rsidR="00A445D6" w:rsidRDefault="00A445D6" w:rsidP="00A445D6">
      <w:pPr>
        <w:jc w:val="both"/>
        <w:rPr>
          <w:b/>
          <w:bCs/>
        </w:rPr>
      </w:pPr>
    </w:p>
    <w:p w14:paraId="390C9F38" w14:textId="77777777" w:rsidR="00A445D6" w:rsidRPr="00C8530C" w:rsidRDefault="00A445D6" w:rsidP="00A445D6">
      <w:pPr>
        <w:jc w:val="both"/>
        <w:rPr>
          <w:b/>
          <w:bCs/>
        </w:rPr>
      </w:pPr>
      <w:r w:rsidRPr="00C8530C">
        <w:rPr>
          <w:b/>
          <w:bCs/>
        </w:rPr>
        <w:t>Observation 2: Network triggered MT-LR procedure using MT-SDT would preferably be discussed in the SDT session.</w:t>
      </w:r>
    </w:p>
    <w:p w14:paraId="30983F3B" w14:textId="77777777" w:rsidR="00A445D6" w:rsidRDefault="00A445D6" w:rsidP="00A445D6">
      <w:pPr>
        <w:jc w:val="both"/>
        <w:rPr>
          <w:b/>
          <w:iCs/>
        </w:rPr>
      </w:pPr>
    </w:p>
    <w:p w14:paraId="63A027A0" w14:textId="7AEEA761" w:rsidR="00A445D6" w:rsidRPr="0095645E" w:rsidRDefault="00A445D6" w:rsidP="00A445D6">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121D0F4D" w14:textId="77777777" w:rsidR="00A445D6" w:rsidRDefault="00A445D6" w:rsidP="00A445D6">
      <w:pPr>
        <w:jc w:val="both"/>
        <w:rPr>
          <w:b/>
          <w:iCs/>
        </w:rPr>
      </w:pPr>
    </w:p>
    <w:p w14:paraId="7FE0BF35" w14:textId="77777777" w:rsidR="00A445D6" w:rsidRPr="0095645E" w:rsidRDefault="00A445D6" w:rsidP="00A445D6">
      <w:pPr>
        <w:jc w:val="both"/>
        <w:rPr>
          <w:b/>
          <w:iCs/>
        </w:rPr>
      </w:pPr>
      <w:r w:rsidRPr="00E10722">
        <w:rPr>
          <w:b/>
          <w:iCs/>
        </w:rPr>
        <w:t>Proposal</w:t>
      </w:r>
      <w:r w:rsidRPr="00E10722">
        <w:rPr>
          <w:b/>
          <w:bCs/>
          <w:iCs/>
        </w:rPr>
        <w:t xml:space="preserve"> </w:t>
      </w:r>
      <w:r>
        <w:rPr>
          <w:b/>
          <w:bCs/>
          <w:iCs/>
        </w:rPr>
        <w:t>4</w:t>
      </w:r>
      <w:r w:rsidRPr="00E10722">
        <w:rPr>
          <w:b/>
          <w:iCs/>
        </w:rPr>
        <w:t>: Both alternatives, configuration triggered via MT-SDT</w:t>
      </w:r>
      <w:r w:rsidRPr="0095645E">
        <w:rPr>
          <w:b/>
          <w:iCs/>
        </w:rPr>
        <w:t xml:space="preserve"> or configured via RRC release should be considered.</w:t>
      </w:r>
    </w:p>
    <w:p w14:paraId="1033C584" w14:textId="77777777" w:rsidR="00A445D6" w:rsidRDefault="00A445D6" w:rsidP="00257E14">
      <w:pPr>
        <w:jc w:val="both"/>
      </w:pPr>
    </w:p>
    <w:p w14:paraId="1242E8A5" w14:textId="7DBACE9F" w:rsidR="00257E14" w:rsidRPr="00120C97" w:rsidRDefault="00257E14" w:rsidP="00257E14">
      <w:pPr>
        <w:jc w:val="both"/>
        <w:rPr>
          <w:b/>
          <w:bCs/>
        </w:rPr>
      </w:pPr>
      <w:r w:rsidRPr="00120C97">
        <w:rPr>
          <w:b/>
          <w:bCs/>
        </w:rPr>
        <w:t xml:space="preserve">Proposal </w:t>
      </w:r>
      <w:r w:rsidR="00A445D6">
        <w:rPr>
          <w:b/>
          <w:bCs/>
        </w:rPr>
        <w:t>5</w:t>
      </w:r>
      <w:r w:rsidRPr="00120C97">
        <w:rPr>
          <w:b/>
          <w:bCs/>
        </w:rPr>
        <w:t>: Introduce new parameter “positioning trigger indication”, in relation to the MT-SDT procedure to initiate/trigger the positioning procedure/measurements.</w:t>
      </w:r>
    </w:p>
    <w:p w14:paraId="40379406" w14:textId="2F3677CF" w:rsidR="00257E14" w:rsidRDefault="00257E14" w:rsidP="00162038">
      <w:pPr>
        <w:rPr>
          <w:lang w:eastAsia="x-none"/>
        </w:rPr>
      </w:pPr>
    </w:p>
    <w:p w14:paraId="08FF79A0" w14:textId="44A666A9" w:rsidR="00257E14" w:rsidRDefault="00257E14" w:rsidP="00257E14">
      <w:pPr>
        <w:pStyle w:val="Caption"/>
        <w:rPr>
          <w:rFonts w:eastAsia="SimSun"/>
          <w:bCs/>
          <w:lang w:val="en-US"/>
        </w:rPr>
      </w:pPr>
      <w:r>
        <w:t xml:space="preserve">Proposal </w:t>
      </w:r>
      <w:r w:rsidR="00310B45">
        <w:t>6</w:t>
      </w:r>
      <w:r>
        <w:t xml:space="preserve">: </w:t>
      </w:r>
      <w:r w:rsidRPr="00DC7D3E">
        <w:t xml:space="preserve">Support aligning the DRX on duration and UL SRS transmission for </w:t>
      </w:r>
      <w:proofErr w:type="gramStart"/>
      <w:r w:rsidRPr="00DC7D3E">
        <w:t>positioning</w:t>
      </w:r>
      <w:proofErr w:type="gramEnd"/>
    </w:p>
    <w:p w14:paraId="579EFA91" w14:textId="77777777" w:rsidR="00257E14" w:rsidRPr="00A54D50" w:rsidRDefault="00257E14" w:rsidP="00162038">
      <w:pPr>
        <w:rPr>
          <w:lang w:val="en-US" w:eastAsia="x-none"/>
        </w:rPr>
      </w:pPr>
    </w:p>
    <w:p w14:paraId="54C5FEE3" w14:textId="5CEFCAEF" w:rsidR="00453D9B" w:rsidRPr="00BB5977" w:rsidRDefault="00453D9B" w:rsidP="00453D9B">
      <w:pPr>
        <w:jc w:val="both"/>
        <w:rPr>
          <w:b/>
          <w:bCs/>
          <w:lang w:val="en-US"/>
        </w:rPr>
      </w:pPr>
      <w:r w:rsidRPr="00BB5977">
        <w:rPr>
          <w:b/>
          <w:bCs/>
          <w:lang w:val="en-US"/>
        </w:rPr>
        <w:t xml:space="preserve">Proposal </w:t>
      </w:r>
      <w:r w:rsidR="00310B45">
        <w:rPr>
          <w:b/>
          <w:bCs/>
          <w:lang w:val="en-US"/>
        </w:rPr>
        <w:t>7</w:t>
      </w:r>
      <w:r>
        <w:rPr>
          <w:b/>
          <w:bCs/>
          <w:lang w:val="en-US"/>
        </w:rPr>
        <w:t xml:space="preserve">: </w:t>
      </w:r>
      <w:r w:rsidRPr="00BB5977">
        <w:rPr>
          <w:b/>
          <w:bCs/>
          <w:lang w:val="en-US"/>
        </w:rPr>
        <w:t xml:space="preserve">In case of aperiodic/event triggered PRS transmission </w:t>
      </w:r>
      <w:r>
        <w:rPr>
          <w:b/>
          <w:bCs/>
          <w:lang w:val="en-US"/>
        </w:rPr>
        <w:t>l</w:t>
      </w:r>
      <w:r w:rsidRPr="00BB5977">
        <w:rPr>
          <w:b/>
          <w:bCs/>
          <w:lang w:val="en-US"/>
        </w:rPr>
        <w:t xml:space="preserve">et the LMF align the PRS transmission to the UE DRX cycle/PO, </w:t>
      </w:r>
    </w:p>
    <w:p w14:paraId="1B27801C" w14:textId="77777777" w:rsidR="0076008E" w:rsidRDefault="0076008E" w:rsidP="0076008E">
      <w:pPr>
        <w:jc w:val="both"/>
        <w:rPr>
          <w:lang w:val="en-US"/>
        </w:rPr>
      </w:pPr>
    </w:p>
    <w:p w14:paraId="4C02FD16" w14:textId="21078DCE" w:rsidR="00453D9B" w:rsidRPr="00BB5977" w:rsidRDefault="00453D9B" w:rsidP="00453D9B">
      <w:pPr>
        <w:jc w:val="both"/>
        <w:rPr>
          <w:b/>
          <w:bCs/>
          <w:lang w:val="en-US"/>
        </w:rPr>
      </w:pPr>
      <w:r w:rsidRPr="00BB5977">
        <w:rPr>
          <w:b/>
          <w:bCs/>
          <w:lang w:val="en-US"/>
        </w:rPr>
        <w:t xml:space="preserve">Proposal </w:t>
      </w:r>
      <w:r w:rsidR="00310B45">
        <w:rPr>
          <w:b/>
          <w:bCs/>
          <w:lang w:val="en-US"/>
        </w:rPr>
        <w:t>8</w:t>
      </w:r>
      <w:r w:rsidRPr="00BB5977">
        <w:rPr>
          <w:b/>
          <w:bCs/>
          <w:lang w:val="en-US"/>
        </w:rPr>
        <w:t>: In case of periodic PRS transmission</w:t>
      </w:r>
      <w:r w:rsidRPr="00453D9B">
        <w:rPr>
          <w:b/>
          <w:bCs/>
          <w:lang w:val="en-US"/>
        </w:rPr>
        <w:t xml:space="preserve"> </w:t>
      </w:r>
      <w:r>
        <w:rPr>
          <w:b/>
          <w:bCs/>
          <w:lang w:val="en-US"/>
        </w:rPr>
        <w:t>l</w:t>
      </w:r>
      <w:r w:rsidRPr="00BB5977">
        <w:rPr>
          <w:b/>
          <w:bCs/>
          <w:lang w:val="en-US"/>
        </w:rPr>
        <w:t xml:space="preserve">et the AMF (or </w:t>
      </w:r>
      <w:proofErr w:type="spellStart"/>
      <w:r w:rsidRPr="00BB5977">
        <w:rPr>
          <w:b/>
          <w:bCs/>
          <w:lang w:val="en-US"/>
        </w:rPr>
        <w:t>gNB</w:t>
      </w:r>
      <w:proofErr w:type="spellEnd"/>
      <w:r w:rsidRPr="00BB5977">
        <w:rPr>
          <w:b/>
          <w:bCs/>
          <w:lang w:val="en-US"/>
        </w:rPr>
        <w:t xml:space="preserve">) align the UE DRX/PO to the Periodic PRS transmissions by adding an Offset to the UE-ID for PO calculation, </w:t>
      </w:r>
      <w:proofErr w:type="gramStart"/>
      <w:r w:rsidRPr="00BB5977">
        <w:rPr>
          <w:b/>
          <w:bCs/>
          <w:lang w:val="en-US"/>
        </w:rPr>
        <w:t>similar</w:t>
      </w:r>
      <w:r w:rsidR="00DA0F8A">
        <w:rPr>
          <w:b/>
          <w:bCs/>
          <w:lang w:val="en-US"/>
        </w:rPr>
        <w:t xml:space="preserve"> </w:t>
      </w:r>
      <w:r w:rsidRPr="00BB5977">
        <w:rPr>
          <w:b/>
          <w:bCs/>
          <w:lang w:val="en-US"/>
        </w:rPr>
        <w:t>to</w:t>
      </w:r>
      <w:proofErr w:type="gramEnd"/>
      <w:r w:rsidRPr="00BB5977">
        <w:rPr>
          <w:b/>
          <w:bCs/>
          <w:lang w:val="en-US"/>
        </w:rPr>
        <w:t xml:space="preserve"> the solution in LTE for </w:t>
      </w:r>
      <w:proofErr w:type="spellStart"/>
      <w:r w:rsidRPr="00BB5977">
        <w:rPr>
          <w:b/>
          <w:bCs/>
          <w:lang w:val="en-US"/>
        </w:rPr>
        <w:t>MuSIM</w:t>
      </w:r>
      <w:proofErr w:type="spellEnd"/>
      <w:r w:rsidRPr="00BB5977">
        <w:rPr>
          <w:b/>
          <w:bCs/>
          <w:lang w:val="en-US"/>
        </w:rPr>
        <w:t xml:space="preserve"> as specified in 36.304 and 23.502 </w:t>
      </w:r>
      <w:r w:rsidR="00F32425">
        <w:rPr>
          <w:b/>
          <w:bCs/>
          <w:lang w:val="en-US"/>
        </w:rPr>
        <w:t xml:space="preserve">used </w:t>
      </w:r>
      <w:r w:rsidRPr="00BB5977">
        <w:rPr>
          <w:b/>
          <w:bCs/>
          <w:lang w:val="en-US"/>
        </w:rPr>
        <w:t xml:space="preserve">for avoiding paging collision. </w:t>
      </w:r>
    </w:p>
    <w:p w14:paraId="677BFEFE" w14:textId="77777777" w:rsidR="003B073C" w:rsidRDefault="003B073C" w:rsidP="00453D9B">
      <w:pPr>
        <w:jc w:val="both"/>
        <w:rPr>
          <w:b/>
          <w:bCs/>
          <w:lang w:val="en-US"/>
        </w:rPr>
      </w:pPr>
    </w:p>
    <w:p w14:paraId="0AA8C4D8" w14:textId="2468043A" w:rsidR="00EA066E" w:rsidRPr="00A638CC" w:rsidRDefault="00EA066E" w:rsidP="00EA066E">
      <w:pPr>
        <w:jc w:val="both"/>
        <w:rPr>
          <w:b/>
          <w:bCs/>
          <w:lang w:val="en-US"/>
        </w:rPr>
      </w:pPr>
      <w:r w:rsidRPr="00A638CC">
        <w:rPr>
          <w:b/>
          <w:bCs/>
          <w:lang w:val="en-US"/>
        </w:rPr>
        <w:t xml:space="preserve">Observation </w:t>
      </w:r>
      <w:r w:rsidR="00500E72" w:rsidRPr="00A638CC">
        <w:rPr>
          <w:b/>
          <w:bCs/>
          <w:lang w:val="en-US"/>
        </w:rPr>
        <w:t>4</w:t>
      </w:r>
      <w:r w:rsidRPr="00A638CC">
        <w:rPr>
          <w:b/>
          <w:bCs/>
          <w:lang w:val="en-US"/>
        </w:rPr>
        <w:t xml:space="preserve">: Depending in the size of the validity area, the TA value may have to be adjusted depending on UE location. </w:t>
      </w:r>
    </w:p>
    <w:p w14:paraId="022D4B51" w14:textId="77777777" w:rsidR="00EA066E" w:rsidRPr="003B073C" w:rsidRDefault="00EA066E" w:rsidP="00453D9B">
      <w:pPr>
        <w:jc w:val="both"/>
        <w:rPr>
          <w:b/>
          <w:bCs/>
          <w:lang w:val="en-US"/>
        </w:rPr>
      </w:pPr>
    </w:p>
    <w:p w14:paraId="1111C6E4" w14:textId="3C361FAF" w:rsidR="00297023" w:rsidRDefault="00297023" w:rsidP="00297023">
      <w:pPr>
        <w:pStyle w:val="Caption"/>
        <w:rPr>
          <w:lang w:val="en-US"/>
        </w:rPr>
      </w:pPr>
      <w:r>
        <w:t xml:space="preserve">Observation </w:t>
      </w:r>
      <w:r w:rsidR="00500E72">
        <w:t>5</w:t>
      </w:r>
      <w:r>
        <w:t xml:space="preserve">: </w:t>
      </w:r>
      <w:r>
        <w:rPr>
          <w:lang w:val="en-US"/>
        </w:rPr>
        <w:t>Reobtaining the TA value may require the LPHAP UE to perform RACH procedure, in which it may cost a non-negligible power consumption and signaling.</w:t>
      </w:r>
    </w:p>
    <w:p w14:paraId="7207D238" w14:textId="26B5BE6A" w:rsidR="00297023" w:rsidRDefault="00297023" w:rsidP="00297023">
      <w:pPr>
        <w:pStyle w:val="Caption"/>
        <w:rPr>
          <w:lang w:val="en-US"/>
        </w:rPr>
      </w:pPr>
      <w:r>
        <w:t xml:space="preserve">Proposal </w:t>
      </w:r>
      <w:r w:rsidR="00310B45">
        <w:t>9</w:t>
      </w:r>
      <w:r>
        <w:t>: Support the UE to adjust the TA value based on the downlink timing measurement.</w:t>
      </w:r>
    </w:p>
    <w:p w14:paraId="4F9D5D65" w14:textId="77777777" w:rsidR="00297023" w:rsidRPr="001D21E7" w:rsidRDefault="00297023" w:rsidP="00547826">
      <w:pPr>
        <w:jc w:val="both"/>
        <w:rPr>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1" w:name="_Ref124589665"/>
      <w:bookmarkStart w:id="12" w:name="_Ref71620620"/>
      <w:bookmarkStart w:id="13" w:name="_Ref124671424"/>
      <w:r w:rsidRPr="00BD7E35">
        <w:rPr>
          <w:rFonts w:eastAsia="Arial"/>
          <w:b w:val="0"/>
          <w:bCs w:val="0"/>
          <w:noProof/>
          <w:kern w:val="0"/>
          <w:sz w:val="36"/>
          <w:szCs w:val="20"/>
        </w:rPr>
        <w:t>References</w:t>
      </w:r>
    </w:p>
    <w:p w14:paraId="55D32BF6" w14:textId="3432A235" w:rsidR="005C27E2" w:rsidRPr="00E17F69" w:rsidRDefault="00817541" w:rsidP="001374FE">
      <w:pPr>
        <w:pStyle w:val="References"/>
        <w:numPr>
          <w:ilvl w:val="0"/>
          <w:numId w:val="9"/>
        </w:numPr>
        <w:autoSpaceDE w:val="0"/>
        <w:autoSpaceDN w:val="0"/>
        <w:snapToGrid w:val="0"/>
        <w:spacing w:after="60"/>
        <w:jc w:val="both"/>
      </w:pPr>
      <w:bookmarkStart w:id="14" w:name="_Ref167612671"/>
      <w:bookmarkEnd w:id="11"/>
      <w:bookmarkEnd w:id="12"/>
      <w:bookmarkEnd w:id="13"/>
      <w:r w:rsidRPr="00E17F69">
        <w:t>RP-223549</w:t>
      </w:r>
      <w:r w:rsidR="0040407C">
        <w:t xml:space="preserve">, </w:t>
      </w:r>
      <w:r w:rsidR="0040407C" w:rsidRPr="0040407C">
        <w:t>New WID on Expanded and Improved NR Positioning</w:t>
      </w:r>
      <w:r w:rsidR="00CD37E8">
        <w:t>, RANP #98e, December 2022</w:t>
      </w:r>
    </w:p>
    <w:p w14:paraId="0938D3C1" w14:textId="464B636B" w:rsidR="0040407C" w:rsidRPr="00FD2168" w:rsidRDefault="0040407C" w:rsidP="001016AB">
      <w:pPr>
        <w:pStyle w:val="References"/>
        <w:numPr>
          <w:ilvl w:val="0"/>
          <w:numId w:val="9"/>
        </w:numPr>
        <w:autoSpaceDE w:val="0"/>
        <w:autoSpaceDN w:val="0"/>
        <w:snapToGrid w:val="0"/>
        <w:spacing w:after="60"/>
        <w:jc w:val="both"/>
        <w:rPr>
          <w:rFonts w:ascii="Times" w:eastAsia="Batang" w:hAnsi="Times"/>
          <w:lang w:val="en-GB" w:eastAsia="x-none"/>
        </w:rPr>
      </w:pPr>
      <w:r w:rsidRPr="00D53F9F">
        <w:rPr>
          <w:rFonts w:eastAsia="SimSun"/>
          <w:szCs w:val="20"/>
          <w:lang w:eastAsia="ja-JP"/>
        </w:rPr>
        <w:t>TR 38.859</w:t>
      </w:r>
      <w:r w:rsidR="00D90C0B">
        <w:rPr>
          <w:rFonts w:eastAsia="SimSun"/>
          <w:szCs w:val="20"/>
          <w:lang w:eastAsia="ja-JP"/>
        </w:rPr>
        <w:t xml:space="preserve">, </w:t>
      </w:r>
      <w:r w:rsidR="00D90C0B">
        <w:t>“Study on expanded and improved NR position (Release 18)”, December 2022</w:t>
      </w:r>
    </w:p>
    <w:p w14:paraId="578547D4" w14:textId="7A0D972A" w:rsidR="00D8582A" w:rsidRPr="00AE22D7" w:rsidRDefault="00D8582A" w:rsidP="001016AB">
      <w:pPr>
        <w:pStyle w:val="References"/>
        <w:numPr>
          <w:ilvl w:val="0"/>
          <w:numId w:val="9"/>
        </w:numPr>
        <w:autoSpaceDE w:val="0"/>
        <w:autoSpaceDN w:val="0"/>
        <w:snapToGrid w:val="0"/>
        <w:spacing w:after="60"/>
        <w:jc w:val="both"/>
      </w:pPr>
      <w:r w:rsidRPr="00FD2168">
        <w:t>Minutes RAN2#121</w:t>
      </w:r>
      <w:r w:rsidR="00D4421E" w:rsidRPr="00FD2168">
        <w:t xml:space="preserve">, </w:t>
      </w:r>
      <w:r w:rsidR="00C07245">
        <w:t xml:space="preserve">R2-2301904, </w:t>
      </w:r>
      <w:r w:rsidR="00D4421E">
        <w:t>Report from session on positioning and sidelink relay</w:t>
      </w:r>
    </w:p>
    <w:p w14:paraId="14D4BDB2" w14:textId="035DD24F" w:rsidR="00D8582A" w:rsidRPr="00AE22D7" w:rsidRDefault="00000000" w:rsidP="001016AB">
      <w:pPr>
        <w:pStyle w:val="References"/>
        <w:numPr>
          <w:ilvl w:val="0"/>
          <w:numId w:val="9"/>
        </w:numPr>
        <w:autoSpaceDE w:val="0"/>
        <w:autoSpaceDN w:val="0"/>
        <w:snapToGrid w:val="0"/>
        <w:spacing w:after="60"/>
        <w:jc w:val="both"/>
      </w:pPr>
      <w:hyperlink r:id="rId15" w:tooltip="C:Usersmtk16923Documents3GPP Meetings202302-03 - RAN2_121, AthensExtractsR2-2300115 Discussion on LPHAP_final.docx" w:history="1">
        <w:r w:rsidR="000F54B6" w:rsidRPr="00AE22D7">
          <w:t>R2-2300115</w:t>
        </w:r>
      </w:hyperlink>
      <w:r w:rsidR="00597AEE" w:rsidRPr="00AE22D7">
        <w:t>, Discussion on LPHAP</w:t>
      </w:r>
    </w:p>
    <w:p w14:paraId="2B46DA58" w14:textId="2A56C1AD" w:rsidR="00597AEE" w:rsidRPr="00AE22D7" w:rsidRDefault="00BE486C" w:rsidP="001016AB">
      <w:pPr>
        <w:pStyle w:val="References"/>
        <w:numPr>
          <w:ilvl w:val="0"/>
          <w:numId w:val="9"/>
        </w:numPr>
        <w:autoSpaceDE w:val="0"/>
        <w:autoSpaceDN w:val="0"/>
        <w:snapToGrid w:val="0"/>
        <w:spacing w:after="60"/>
        <w:jc w:val="both"/>
      </w:pPr>
      <w:r w:rsidRPr="00AE22D7">
        <w:t>Draft</w:t>
      </w:r>
      <w:r w:rsidR="00705286" w:rsidRPr="00AE22D7">
        <w:t>_M</w:t>
      </w:r>
      <w:r w:rsidRPr="00AE22D7">
        <w:t>inutes</w:t>
      </w:r>
      <w:r w:rsidR="00705286" w:rsidRPr="00AE22D7">
        <w:t>_report_RAN1#121</w:t>
      </w:r>
      <w:r w:rsidR="00266531" w:rsidRPr="00AE22D7">
        <w:t>_v040</w:t>
      </w:r>
    </w:p>
    <w:p w14:paraId="0AFB458D" w14:textId="46CDECEB" w:rsidR="00A445D6" w:rsidRPr="00245816" w:rsidRDefault="00BE4CED" w:rsidP="001016AB">
      <w:pPr>
        <w:pStyle w:val="References"/>
        <w:numPr>
          <w:ilvl w:val="0"/>
          <w:numId w:val="9"/>
        </w:numPr>
        <w:autoSpaceDE w:val="0"/>
        <w:autoSpaceDN w:val="0"/>
        <w:snapToGrid w:val="0"/>
        <w:spacing w:after="60"/>
        <w:jc w:val="both"/>
      </w:pPr>
      <w:r w:rsidRPr="00EB24C0">
        <w:rPr>
          <w:noProof/>
        </w:rPr>
        <w:t xml:space="preserve">RP-213583, </w:t>
      </w:r>
      <w:r w:rsidRPr="00340FD9">
        <w:rPr>
          <w:noProof/>
        </w:rPr>
        <w:t>“</w:t>
      </w:r>
      <w:r w:rsidRPr="009D05FA">
        <w:rPr>
          <w:rFonts w:eastAsia="Batang"/>
          <w:lang w:eastAsia="zh-CN"/>
        </w:rPr>
        <w:t>New WI: Mobile Terminated-Small Data Transmission (MT-SDT) for NR,” RAN#94e.</w:t>
      </w:r>
    </w:p>
    <w:p w14:paraId="4011D406" w14:textId="44204205" w:rsidR="00685FD4" w:rsidRPr="00245816" w:rsidRDefault="00685FD4" w:rsidP="001016AB">
      <w:pPr>
        <w:pStyle w:val="References"/>
        <w:numPr>
          <w:ilvl w:val="0"/>
          <w:numId w:val="9"/>
        </w:numPr>
        <w:autoSpaceDE w:val="0"/>
        <w:autoSpaceDN w:val="0"/>
        <w:snapToGrid w:val="0"/>
        <w:spacing w:after="60"/>
        <w:jc w:val="both"/>
      </w:pPr>
      <w:r>
        <w:rPr>
          <w:rFonts w:eastAsia="SimSun"/>
          <w:szCs w:val="20"/>
          <w:lang w:eastAsia="ja-JP"/>
        </w:rPr>
        <w:t>Minutes RAN2#121bis-e</w:t>
      </w:r>
    </w:p>
    <w:p w14:paraId="0A36F466" w14:textId="1849E13A" w:rsidR="0098363A" w:rsidRPr="002606B2" w:rsidRDefault="0098363A" w:rsidP="001016AB">
      <w:pPr>
        <w:pStyle w:val="References"/>
        <w:numPr>
          <w:ilvl w:val="0"/>
          <w:numId w:val="9"/>
        </w:numPr>
        <w:autoSpaceDE w:val="0"/>
        <w:autoSpaceDN w:val="0"/>
        <w:snapToGrid w:val="0"/>
        <w:spacing w:after="60"/>
        <w:jc w:val="both"/>
      </w:pPr>
      <w:r>
        <w:rPr>
          <w:rFonts w:eastAsia="SimSun"/>
          <w:szCs w:val="20"/>
          <w:lang w:eastAsia="ja-JP"/>
        </w:rPr>
        <w:t>Minutes RAN1#112bis</w:t>
      </w:r>
      <w:r w:rsidR="00844923">
        <w:rPr>
          <w:rFonts w:eastAsia="SimSun"/>
          <w:szCs w:val="20"/>
          <w:lang w:eastAsia="ja-JP"/>
        </w:rPr>
        <w:t>-e</w:t>
      </w:r>
    </w:p>
    <w:p w14:paraId="1413BE5A" w14:textId="52E429F7" w:rsidR="00897BEE" w:rsidRPr="00A638CC" w:rsidRDefault="00897BEE" w:rsidP="001016AB">
      <w:pPr>
        <w:pStyle w:val="References"/>
        <w:numPr>
          <w:ilvl w:val="0"/>
          <w:numId w:val="9"/>
        </w:numPr>
        <w:autoSpaceDE w:val="0"/>
        <w:autoSpaceDN w:val="0"/>
        <w:snapToGrid w:val="0"/>
        <w:spacing w:after="60"/>
        <w:jc w:val="both"/>
      </w:pPr>
      <w:r>
        <w:rPr>
          <w:rFonts w:eastAsia="SimSun"/>
          <w:szCs w:val="20"/>
          <w:lang w:eastAsia="ja-JP"/>
        </w:rPr>
        <w:t>Minutes RAN2#12</w:t>
      </w:r>
      <w:r w:rsidR="002606B2">
        <w:rPr>
          <w:rFonts w:eastAsia="SimSun"/>
          <w:szCs w:val="20"/>
          <w:lang w:eastAsia="ja-JP"/>
        </w:rPr>
        <w:t>2</w:t>
      </w:r>
    </w:p>
    <w:p w14:paraId="5B574CF9" w14:textId="7EAE3A22" w:rsidR="00BF0773" w:rsidRDefault="00182982" w:rsidP="001016AB">
      <w:pPr>
        <w:pStyle w:val="References"/>
        <w:numPr>
          <w:ilvl w:val="0"/>
          <w:numId w:val="9"/>
        </w:numPr>
        <w:autoSpaceDE w:val="0"/>
        <w:autoSpaceDN w:val="0"/>
        <w:snapToGrid w:val="0"/>
        <w:spacing w:after="60"/>
        <w:jc w:val="both"/>
      </w:pPr>
      <w:r w:rsidRPr="00182982">
        <w:t>[Post122][</w:t>
      </w:r>
      <w:proofErr w:type="gramStart"/>
      <w:r w:rsidRPr="00182982">
        <w:t>401][</w:t>
      </w:r>
      <w:proofErr w:type="gramEnd"/>
      <w:r w:rsidRPr="00182982">
        <w:t>POS] SRS configuration and activation in LPHAP (CATT)</w:t>
      </w:r>
    </w:p>
    <w:p w14:paraId="25FEF0EC" w14:textId="639939BF" w:rsidR="00CE1171" w:rsidRPr="00AE22D7" w:rsidRDefault="00415FAF" w:rsidP="001016AB">
      <w:pPr>
        <w:pStyle w:val="References"/>
        <w:numPr>
          <w:ilvl w:val="0"/>
          <w:numId w:val="9"/>
        </w:numPr>
        <w:autoSpaceDE w:val="0"/>
        <w:autoSpaceDN w:val="0"/>
        <w:snapToGrid w:val="0"/>
        <w:spacing w:after="60"/>
        <w:jc w:val="both"/>
      </w:pPr>
      <w:r>
        <w:t xml:space="preserve">Minutes </w:t>
      </w:r>
      <w:r w:rsidR="00CE1171">
        <w:t>RAN</w:t>
      </w:r>
      <w:r>
        <w:t>1#113</w:t>
      </w:r>
    </w:p>
    <w:bookmarkEnd w:id="14"/>
    <w:p w14:paraId="63E35177" w14:textId="41364E90" w:rsidR="000C5C77" w:rsidRPr="00AE22D7" w:rsidRDefault="000C5C77" w:rsidP="00B11DE8">
      <w:pPr>
        <w:pStyle w:val="References"/>
        <w:numPr>
          <w:ilvl w:val="0"/>
          <w:numId w:val="0"/>
        </w:numPr>
        <w:autoSpaceDE w:val="0"/>
        <w:autoSpaceDN w:val="0"/>
        <w:snapToGrid w:val="0"/>
        <w:spacing w:after="60"/>
        <w:ind w:left="360"/>
        <w:jc w:val="both"/>
        <w:rPr>
          <w:rFonts w:ascii="Times" w:eastAsia="Batang" w:hAnsi="Times"/>
          <w:lang w:eastAsia="x-none"/>
        </w:rPr>
      </w:pPr>
    </w:p>
    <w:sectPr w:rsidR="000C5C77" w:rsidRPr="00AE22D7"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DF31" w14:textId="77777777" w:rsidR="00C96B18" w:rsidRDefault="00C96B18">
      <w:r>
        <w:separator/>
      </w:r>
    </w:p>
  </w:endnote>
  <w:endnote w:type="continuationSeparator" w:id="0">
    <w:p w14:paraId="7C24D508" w14:textId="77777777" w:rsidR="00C96B18" w:rsidRDefault="00C96B18">
      <w:r>
        <w:continuationSeparator/>
      </w:r>
    </w:p>
  </w:endnote>
  <w:endnote w:type="continuationNotice" w:id="1">
    <w:p w14:paraId="1F9BCC0F" w14:textId="77777777" w:rsidR="00C96B18" w:rsidRDefault="00C96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icrosoft JhengHei"/>
    <w:charset w:val="80"/>
    <w:family w:val="auto"/>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E21C7" w14:textId="77777777" w:rsidR="00C96B18" w:rsidRDefault="00C96B18">
      <w:r>
        <w:separator/>
      </w:r>
    </w:p>
  </w:footnote>
  <w:footnote w:type="continuationSeparator" w:id="0">
    <w:p w14:paraId="49846D07" w14:textId="77777777" w:rsidR="00C96B18" w:rsidRDefault="00C96B18">
      <w:r>
        <w:continuationSeparator/>
      </w:r>
    </w:p>
  </w:footnote>
  <w:footnote w:type="continuationNotice" w:id="1">
    <w:p w14:paraId="4F3A6A39" w14:textId="77777777" w:rsidR="00C96B18" w:rsidRDefault="00C96B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14F5"/>
    <w:multiLevelType w:val="hybridMultilevel"/>
    <w:tmpl w:val="5C409270"/>
    <w:lvl w:ilvl="0" w:tplc="04B863F0">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7C4D85"/>
    <w:multiLevelType w:val="hybridMultilevel"/>
    <w:tmpl w:val="C53E50F4"/>
    <w:lvl w:ilvl="0" w:tplc="041D0017">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976CD"/>
    <w:multiLevelType w:val="hybridMultilevel"/>
    <w:tmpl w:val="F21CBB02"/>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4"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C0051"/>
    <w:multiLevelType w:val="hybridMultilevel"/>
    <w:tmpl w:val="92A2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83624294">
    <w:abstractNumId w:val="3"/>
  </w:num>
  <w:num w:numId="2" w16cid:durableId="1070731050">
    <w:abstractNumId w:val="24"/>
  </w:num>
  <w:num w:numId="3" w16cid:durableId="974988002">
    <w:abstractNumId w:val="38"/>
  </w:num>
  <w:num w:numId="4" w16cid:durableId="962075994">
    <w:abstractNumId w:val="37"/>
  </w:num>
  <w:num w:numId="5" w16cid:durableId="109476746">
    <w:abstractNumId w:val="7"/>
  </w:num>
  <w:num w:numId="6" w16cid:durableId="1485002370">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972444683">
    <w:abstractNumId w:val="33"/>
  </w:num>
  <w:num w:numId="8" w16cid:durableId="2024359576">
    <w:abstractNumId w:val="22"/>
  </w:num>
  <w:num w:numId="9" w16cid:durableId="1361516825">
    <w:abstractNumId w:val="14"/>
  </w:num>
  <w:num w:numId="10" w16cid:durableId="1705011025">
    <w:abstractNumId w:val="23"/>
  </w:num>
  <w:num w:numId="11" w16cid:durableId="1519854595">
    <w:abstractNumId w:val="17"/>
  </w:num>
  <w:num w:numId="12" w16cid:durableId="1684356428">
    <w:abstractNumId w:val="27"/>
  </w:num>
  <w:num w:numId="13" w16cid:durableId="184174328">
    <w:abstractNumId w:val="22"/>
  </w:num>
  <w:num w:numId="14" w16cid:durableId="539326047">
    <w:abstractNumId w:val="16"/>
  </w:num>
  <w:num w:numId="15" w16cid:durableId="669143452">
    <w:abstractNumId w:val="15"/>
  </w:num>
  <w:num w:numId="16" w16cid:durableId="1198734702">
    <w:abstractNumId w:val="12"/>
  </w:num>
  <w:num w:numId="17" w16cid:durableId="955454317">
    <w:abstractNumId w:val="39"/>
  </w:num>
  <w:num w:numId="18" w16cid:durableId="744111762">
    <w:abstractNumId w:val="8"/>
  </w:num>
  <w:num w:numId="19" w16cid:durableId="1881823573">
    <w:abstractNumId w:val="22"/>
  </w:num>
  <w:num w:numId="20" w16cid:durableId="1044140288">
    <w:abstractNumId w:val="4"/>
  </w:num>
  <w:num w:numId="21" w16cid:durableId="1744713333">
    <w:abstractNumId w:val="35"/>
  </w:num>
  <w:num w:numId="22" w16cid:durableId="2102791872">
    <w:abstractNumId w:val="17"/>
  </w:num>
  <w:num w:numId="23" w16cid:durableId="2137025436">
    <w:abstractNumId w:val="3"/>
  </w:num>
  <w:num w:numId="24" w16cid:durableId="243228883">
    <w:abstractNumId w:val="25"/>
  </w:num>
  <w:num w:numId="25" w16cid:durableId="1321425658">
    <w:abstractNumId w:val="30"/>
  </w:num>
  <w:num w:numId="26" w16cid:durableId="1180394345">
    <w:abstractNumId w:val="9"/>
  </w:num>
  <w:num w:numId="27" w16cid:durableId="593586718">
    <w:abstractNumId w:val="11"/>
  </w:num>
  <w:num w:numId="28" w16cid:durableId="186598888">
    <w:abstractNumId w:val="19"/>
  </w:num>
  <w:num w:numId="29" w16cid:durableId="935987194">
    <w:abstractNumId w:val="32"/>
  </w:num>
  <w:num w:numId="30" w16cid:durableId="329672980">
    <w:abstractNumId w:val="36"/>
  </w:num>
  <w:num w:numId="31" w16cid:durableId="336494255">
    <w:abstractNumId w:val="6"/>
  </w:num>
  <w:num w:numId="32" w16cid:durableId="1954705561">
    <w:abstractNumId w:val="31"/>
  </w:num>
  <w:num w:numId="33" w16cid:durableId="1755937740">
    <w:abstractNumId w:val="34"/>
  </w:num>
  <w:num w:numId="34" w16cid:durableId="1982418828">
    <w:abstractNumId w:val="28"/>
  </w:num>
  <w:num w:numId="35" w16cid:durableId="539821096">
    <w:abstractNumId w:val="10"/>
  </w:num>
  <w:num w:numId="36" w16cid:durableId="1738475604">
    <w:abstractNumId w:val="20"/>
  </w:num>
  <w:num w:numId="37" w16cid:durableId="618952924">
    <w:abstractNumId w:val="2"/>
  </w:num>
  <w:num w:numId="38" w16cid:durableId="1529443898">
    <w:abstractNumId w:val="26"/>
  </w:num>
  <w:num w:numId="39" w16cid:durableId="1647512949">
    <w:abstractNumId w:val="18"/>
  </w:num>
  <w:num w:numId="40" w16cid:durableId="1088618833">
    <w:abstractNumId w:val="21"/>
  </w:num>
  <w:num w:numId="41" w16cid:durableId="1611428833">
    <w:abstractNumId w:val="3"/>
  </w:num>
  <w:num w:numId="42" w16cid:durableId="1392734174">
    <w:abstractNumId w:val="29"/>
  </w:num>
  <w:num w:numId="43" w16cid:durableId="2029090195">
    <w:abstractNumId w:val="13"/>
  </w:num>
  <w:num w:numId="44" w16cid:durableId="35940293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D86"/>
    <w:rsid w:val="00000FFE"/>
    <w:rsid w:val="0000115C"/>
    <w:rsid w:val="000011EC"/>
    <w:rsid w:val="00001B7B"/>
    <w:rsid w:val="00001E4C"/>
    <w:rsid w:val="00001F3D"/>
    <w:rsid w:val="00002050"/>
    <w:rsid w:val="00002097"/>
    <w:rsid w:val="0000210F"/>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98E"/>
    <w:rsid w:val="000049E2"/>
    <w:rsid w:val="00004DA7"/>
    <w:rsid w:val="00005350"/>
    <w:rsid w:val="00005620"/>
    <w:rsid w:val="000056CC"/>
    <w:rsid w:val="00005DB6"/>
    <w:rsid w:val="00005FC6"/>
    <w:rsid w:val="0000629B"/>
    <w:rsid w:val="000063E4"/>
    <w:rsid w:val="00006C6D"/>
    <w:rsid w:val="00006ECD"/>
    <w:rsid w:val="0000718E"/>
    <w:rsid w:val="000071F7"/>
    <w:rsid w:val="00007449"/>
    <w:rsid w:val="000076F5"/>
    <w:rsid w:val="000077E1"/>
    <w:rsid w:val="000079B1"/>
    <w:rsid w:val="00007BD3"/>
    <w:rsid w:val="00007ED8"/>
    <w:rsid w:val="000101AB"/>
    <w:rsid w:val="00010AA0"/>
    <w:rsid w:val="00010C25"/>
    <w:rsid w:val="000115E5"/>
    <w:rsid w:val="000119E4"/>
    <w:rsid w:val="00011BE1"/>
    <w:rsid w:val="00011E35"/>
    <w:rsid w:val="00011E5B"/>
    <w:rsid w:val="00011F23"/>
    <w:rsid w:val="000120A3"/>
    <w:rsid w:val="0001217C"/>
    <w:rsid w:val="0001221D"/>
    <w:rsid w:val="000122B0"/>
    <w:rsid w:val="000123AC"/>
    <w:rsid w:val="00012596"/>
    <w:rsid w:val="0001269D"/>
    <w:rsid w:val="00012C2D"/>
    <w:rsid w:val="000130B7"/>
    <w:rsid w:val="00013355"/>
    <w:rsid w:val="000135CB"/>
    <w:rsid w:val="000136D7"/>
    <w:rsid w:val="00013954"/>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2F"/>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DDC"/>
    <w:rsid w:val="00023173"/>
    <w:rsid w:val="0002338E"/>
    <w:rsid w:val="000236BE"/>
    <w:rsid w:val="00023A24"/>
    <w:rsid w:val="00023E0A"/>
    <w:rsid w:val="0002427D"/>
    <w:rsid w:val="00024951"/>
    <w:rsid w:val="00024E65"/>
    <w:rsid w:val="00024F12"/>
    <w:rsid w:val="00025317"/>
    <w:rsid w:val="000254F0"/>
    <w:rsid w:val="000255FF"/>
    <w:rsid w:val="0002564A"/>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3F3"/>
    <w:rsid w:val="0003058A"/>
    <w:rsid w:val="00030A7A"/>
    <w:rsid w:val="00030ABE"/>
    <w:rsid w:val="00030ADC"/>
    <w:rsid w:val="00030BA6"/>
    <w:rsid w:val="00030DDE"/>
    <w:rsid w:val="00030F70"/>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7A"/>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0FBE"/>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35D"/>
    <w:rsid w:val="000455FD"/>
    <w:rsid w:val="0004567C"/>
    <w:rsid w:val="000458C4"/>
    <w:rsid w:val="000459C0"/>
    <w:rsid w:val="00045A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9F9"/>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C2D"/>
    <w:rsid w:val="00060DCF"/>
    <w:rsid w:val="00060DD6"/>
    <w:rsid w:val="00060EE8"/>
    <w:rsid w:val="0006131F"/>
    <w:rsid w:val="000613A6"/>
    <w:rsid w:val="00061550"/>
    <w:rsid w:val="00061CEC"/>
    <w:rsid w:val="00062285"/>
    <w:rsid w:val="000627EA"/>
    <w:rsid w:val="00062950"/>
    <w:rsid w:val="00062971"/>
    <w:rsid w:val="0006298A"/>
    <w:rsid w:val="00062DCB"/>
    <w:rsid w:val="000631C8"/>
    <w:rsid w:val="000633EB"/>
    <w:rsid w:val="000637C4"/>
    <w:rsid w:val="00063899"/>
    <w:rsid w:val="000639DE"/>
    <w:rsid w:val="00063A9D"/>
    <w:rsid w:val="00063B50"/>
    <w:rsid w:val="00063E7C"/>
    <w:rsid w:val="00063EBF"/>
    <w:rsid w:val="0006436A"/>
    <w:rsid w:val="000645A8"/>
    <w:rsid w:val="0006465B"/>
    <w:rsid w:val="00064780"/>
    <w:rsid w:val="00064880"/>
    <w:rsid w:val="00064C31"/>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6FC2"/>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1D4"/>
    <w:rsid w:val="000722BE"/>
    <w:rsid w:val="000726AD"/>
    <w:rsid w:val="00072970"/>
    <w:rsid w:val="00072D23"/>
    <w:rsid w:val="00072D43"/>
    <w:rsid w:val="00072EE6"/>
    <w:rsid w:val="00072EF1"/>
    <w:rsid w:val="00072F6A"/>
    <w:rsid w:val="000731F9"/>
    <w:rsid w:val="0007320C"/>
    <w:rsid w:val="00073554"/>
    <w:rsid w:val="0007394F"/>
    <w:rsid w:val="00073F4B"/>
    <w:rsid w:val="00074337"/>
    <w:rsid w:val="0007445F"/>
    <w:rsid w:val="000744F8"/>
    <w:rsid w:val="0007455F"/>
    <w:rsid w:val="00074770"/>
    <w:rsid w:val="00074A2B"/>
    <w:rsid w:val="00075500"/>
    <w:rsid w:val="00075C5E"/>
    <w:rsid w:val="00075DBF"/>
    <w:rsid w:val="00075F8D"/>
    <w:rsid w:val="000760A8"/>
    <w:rsid w:val="000760F6"/>
    <w:rsid w:val="00076483"/>
    <w:rsid w:val="000767D1"/>
    <w:rsid w:val="00076C47"/>
    <w:rsid w:val="00076EF1"/>
    <w:rsid w:val="00076FA3"/>
    <w:rsid w:val="000770A9"/>
    <w:rsid w:val="0007748D"/>
    <w:rsid w:val="000774BB"/>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A0A"/>
    <w:rsid w:val="00081BA3"/>
    <w:rsid w:val="00081BC0"/>
    <w:rsid w:val="00081D2A"/>
    <w:rsid w:val="00081DA2"/>
    <w:rsid w:val="00081DD2"/>
    <w:rsid w:val="00081FB2"/>
    <w:rsid w:val="00082362"/>
    <w:rsid w:val="00082935"/>
    <w:rsid w:val="000829CA"/>
    <w:rsid w:val="00082A10"/>
    <w:rsid w:val="00082ABF"/>
    <w:rsid w:val="00082E80"/>
    <w:rsid w:val="00082F6D"/>
    <w:rsid w:val="00083197"/>
    <w:rsid w:val="000833BD"/>
    <w:rsid w:val="0008348B"/>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CE5"/>
    <w:rsid w:val="00090DCA"/>
    <w:rsid w:val="00090DFC"/>
    <w:rsid w:val="000910D0"/>
    <w:rsid w:val="00091312"/>
    <w:rsid w:val="0009143A"/>
    <w:rsid w:val="00091722"/>
    <w:rsid w:val="00091940"/>
    <w:rsid w:val="00091CA2"/>
    <w:rsid w:val="00091D2A"/>
    <w:rsid w:val="00092260"/>
    <w:rsid w:val="00092615"/>
    <w:rsid w:val="00092657"/>
    <w:rsid w:val="00092754"/>
    <w:rsid w:val="000927B5"/>
    <w:rsid w:val="000928E0"/>
    <w:rsid w:val="00092DDB"/>
    <w:rsid w:val="00092FFD"/>
    <w:rsid w:val="00093081"/>
    <w:rsid w:val="0009389C"/>
    <w:rsid w:val="0009395D"/>
    <w:rsid w:val="00093D36"/>
    <w:rsid w:val="00094074"/>
    <w:rsid w:val="00094102"/>
    <w:rsid w:val="000941AA"/>
    <w:rsid w:val="00094BF4"/>
    <w:rsid w:val="00094C2D"/>
    <w:rsid w:val="00094D75"/>
    <w:rsid w:val="00094FC1"/>
    <w:rsid w:val="000952E9"/>
    <w:rsid w:val="0009552E"/>
    <w:rsid w:val="00095BFF"/>
    <w:rsid w:val="00095DD7"/>
    <w:rsid w:val="00095EF7"/>
    <w:rsid w:val="00095FC1"/>
    <w:rsid w:val="00095FCC"/>
    <w:rsid w:val="00096254"/>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745"/>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4E"/>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440"/>
    <w:rsid w:val="000A7754"/>
    <w:rsid w:val="000B033E"/>
    <w:rsid w:val="000B0436"/>
    <w:rsid w:val="000B086E"/>
    <w:rsid w:val="000B08F1"/>
    <w:rsid w:val="000B0E9E"/>
    <w:rsid w:val="000B1449"/>
    <w:rsid w:val="000B16E6"/>
    <w:rsid w:val="000B1947"/>
    <w:rsid w:val="000B1B64"/>
    <w:rsid w:val="000B1D9D"/>
    <w:rsid w:val="000B20F7"/>
    <w:rsid w:val="000B22ED"/>
    <w:rsid w:val="000B249C"/>
    <w:rsid w:val="000B27D3"/>
    <w:rsid w:val="000B280A"/>
    <w:rsid w:val="000B2B27"/>
    <w:rsid w:val="000B2C90"/>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96F"/>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3F7"/>
    <w:rsid w:val="000B6508"/>
    <w:rsid w:val="000B6616"/>
    <w:rsid w:val="000B673D"/>
    <w:rsid w:val="000B68EE"/>
    <w:rsid w:val="000B69B2"/>
    <w:rsid w:val="000B6A05"/>
    <w:rsid w:val="000B6A17"/>
    <w:rsid w:val="000B6E8A"/>
    <w:rsid w:val="000B6F73"/>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772"/>
    <w:rsid w:val="000C2944"/>
    <w:rsid w:val="000C2A35"/>
    <w:rsid w:val="000C2AA8"/>
    <w:rsid w:val="000C2BB5"/>
    <w:rsid w:val="000C2CF5"/>
    <w:rsid w:val="000C301D"/>
    <w:rsid w:val="000C3141"/>
    <w:rsid w:val="000C34CD"/>
    <w:rsid w:val="000C3759"/>
    <w:rsid w:val="000C37F9"/>
    <w:rsid w:val="000C38CB"/>
    <w:rsid w:val="000C3974"/>
    <w:rsid w:val="000C3A53"/>
    <w:rsid w:val="000C3AF6"/>
    <w:rsid w:val="000C3B2C"/>
    <w:rsid w:val="000C3BDA"/>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EE"/>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AF6"/>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27"/>
    <w:rsid w:val="000D2F21"/>
    <w:rsid w:val="000D3284"/>
    <w:rsid w:val="000D3B86"/>
    <w:rsid w:val="000D4058"/>
    <w:rsid w:val="000D4082"/>
    <w:rsid w:val="000D4527"/>
    <w:rsid w:val="000D4748"/>
    <w:rsid w:val="000D49BF"/>
    <w:rsid w:val="000D4AD8"/>
    <w:rsid w:val="000D4CE2"/>
    <w:rsid w:val="000D4D0F"/>
    <w:rsid w:val="000D4F43"/>
    <w:rsid w:val="000D5020"/>
    <w:rsid w:val="000D5674"/>
    <w:rsid w:val="000D56C3"/>
    <w:rsid w:val="000D5738"/>
    <w:rsid w:val="000D5CB9"/>
    <w:rsid w:val="000D6291"/>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A5F"/>
    <w:rsid w:val="000E0DD3"/>
    <w:rsid w:val="000E0F7C"/>
    <w:rsid w:val="000E0F87"/>
    <w:rsid w:val="000E1192"/>
    <w:rsid w:val="000E1896"/>
    <w:rsid w:val="000E18EA"/>
    <w:rsid w:val="000E1941"/>
    <w:rsid w:val="000E1FE7"/>
    <w:rsid w:val="000E2014"/>
    <w:rsid w:val="000E2052"/>
    <w:rsid w:val="000E2433"/>
    <w:rsid w:val="000E2608"/>
    <w:rsid w:val="000E2734"/>
    <w:rsid w:val="000E2743"/>
    <w:rsid w:val="000E2AAA"/>
    <w:rsid w:val="000E2B57"/>
    <w:rsid w:val="000E2D52"/>
    <w:rsid w:val="000E3055"/>
    <w:rsid w:val="000E309C"/>
    <w:rsid w:val="000E31E9"/>
    <w:rsid w:val="000E34C2"/>
    <w:rsid w:val="000E3677"/>
    <w:rsid w:val="000E36E3"/>
    <w:rsid w:val="000E3726"/>
    <w:rsid w:val="000E3844"/>
    <w:rsid w:val="000E3A2B"/>
    <w:rsid w:val="000E3A59"/>
    <w:rsid w:val="000E3B62"/>
    <w:rsid w:val="000E3D89"/>
    <w:rsid w:val="000E3FE0"/>
    <w:rsid w:val="000E4329"/>
    <w:rsid w:val="000E44FD"/>
    <w:rsid w:val="000E4594"/>
    <w:rsid w:val="000E46CF"/>
    <w:rsid w:val="000E4DAA"/>
    <w:rsid w:val="000E546A"/>
    <w:rsid w:val="000E5682"/>
    <w:rsid w:val="000E57E6"/>
    <w:rsid w:val="000E5915"/>
    <w:rsid w:val="000E5AC5"/>
    <w:rsid w:val="000E5CAB"/>
    <w:rsid w:val="000E61D9"/>
    <w:rsid w:val="000E656E"/>
    <w:rsid w:val="000E6571"/>
    <w:rsid w:val="000E6728"/>
    <w:rsid w:val="000E6765"/>
    <w:rsid w:val="000E67F5"/>
    <w:rsid w:val="000E6823"/>
    <w:rsid w:val="000E6A10"/>
    <w:rsid w:val="000E6D2D"/>
    <w:rsid w:val="000E70EE"/>
    <w:rsid w:val="000E750F"/>
    <w:rsid w:val="000E7D5C"/>
    <w:rsid w:val="000E7E1F"/>
    <w:rsid w:val="000E7FCA"/>
    <w:rsid w:val="000F01A5"/>
    <w:rsid w:val="000F0388"/>
    <w:rsid w:val="000F0D1A"/>
    <w:rsid w:val="000F0E01"/>
    <w:rsid w:val="000F0FD7"/>
    <w:rsid w:val="000F135D"/>
    <w:rsid w:val="000F15F8"/>
    <w:rsid w:val="000F1A8F"/>
    <w:rsid w:val="000F1BC7"/>
    <w:rsid w:val="000F1E21"/>
    <w:rsid w:val="000F2319"/>
    <w:rsid w:val="000F231F"/>
    <w:rsid w:val="000F248F"/>
    <w:rsid w:val="000F249A"/>
    <w:rsid w:val="000F264C"/>
    <w:rsid w:val="000F26F5"/>
    <w:rsid w:val="000F2969"/>
    <w:rsid w:val="000F2DCA"/>
    <w:rsid w:val="000F3340"/>
    <w:rsid w:val="000F34C6"/>
    <w:rsid w:val="000F380D"/>
    <w:rsid w:val="000F3989"/>
    <w:rsid w:val="000F3B9A"/>
    <w:rsid w:val="000F3C92"/>
    <w:rsid w:val="000F3F52"/>
    <w:rsid w:val="000F4612"/>
    <w:rsid w:val="000F46DC"/>
    <w:rsid w:val="000F474A"/>
    <w:rsid w:val="000F47E9"/>
    <w:rsid w:val="000F47FC"/>
    <w:rsid w:val="000F48F0"/>
    <w:rsid w:val="000F5025"/>
    <w:rsid w:val="000F51D5"/>
    <w:rsid w:val="000F52FD"/>
    <w:rsid w:val="000F54B6"/>
    <w:rsid w:val="000F5980"/>
    <w:rsid w:val="000F5A25"/>
    <w:rsid w:val="000F5D62"/>
    <w:rsid w:val="000F5E02"/>
    <w:rsid w:val="000F6224"/>
    <w:rsid w:val="000F6396"/>
    <w:rsid w:val="000F6820"/>
    <w:rsid w:val="000F6BC3"/>
    <w:rsid w:val="000F6BCC"/>
    <w:rsid w:val="000F7143"/>
    <w:rsid w:val="000F7656"/>
    <w:rsid w:val="000F7E73"/>
    <w:rsid w:val="001000F6"/>
    <w:rsid w:val="00100269"/>
    <w:rsid w:val="001004B6"/>
    <w:rsid w:val="001006AA"/>
    <w:rsid w:val="00100819"/>
    <w:rsid w:val="00100B0B"/>
    <w:rsid w:val="001013E9"/>
    <w:rsid w:val="001016AB"/>
    <w:rsid w:val="00101793"/>
    <w:rsid w:val="0010190C"/>
    <w:rsid w:val="00101D4F"/>
    <w:rsid w:val="00101EEF"/>
    <w:rsid w:val="00102042"/>
    <w:rsid w:val="00102388"/>
    <w:rsid w:val="00102A1D"/>
    <w:rsid w:val="00102BD0"/>
    <w:rsid w:val="00102CA8"/>
    <w:rsid w:val="00102F35"/>
    <w:rsid w:val="001030C2"/>
    <w:rsid w:val="00103247"/>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854"/>
    <w:rsid w:val="00105BBE"/>
    <w:rsid w:val="00105CD0"/>
    <w:rsid w:val="00105F08"/>
    <w:rsid w:val="001066AF"/>
    <w:rsid w:val="0010670D"/>
    <w:rsid w:val="00106904"/>
    <w:rsid w:val="00106ACF"/>
    <w:rsid w:val="00106EA8"/>
    <w:rsid w:val="00106FB3"/>
    <w:rsid w:val="00107039"/>
    <w:rsid w:val="00107208"/>
    <w:rsid w:val="001075F9"/>
    <w:rsid w:val="00107882"/>
    <w:rsid w:val="0011001E"/>
    <w:rsid w:val="0011012A"/>
    <w:rsid w:val="0011013F"/>
    <w:rsid w:val="0011024E"/>
    <w:rsid w:val="0011028E"/>
    <w:rsid w:val="001105AE"/>
    <w:rsid w:val="001109CE"/>
    <w:rsid w:val="00110AFA"/>
    <w:rsid w:val="00110CF2"/>
    <w:rsid w:val="00110EAB"/>
    <w:rsid w:val="00110FF2"/>
    <w:rsid w:val="0011110F"/>
    <w:rsid w:val="00111254"/>
    <w:rsid w:val="001112D2"/>
    <w:rsid w:val="001114CA"/>
    <w:rsid w:val="001114D0"/>
    <w:rsid w:val="001115AB"/>
    <w:rsid w:val="00112296"/>
    <w:rsid w:val="001123A6"/>
    <w:rsid w:val="00112916"/>
    <w:rsid w:val="00112A60"/>
    <w:rsid w:val="00112C24"/>
    <w:rsid w:val="00112C75"/>
    <w:rsid w:val="00112E14"/>
    <w:rsid w:val="00112E90"/>
    <w:rsid w:val="00112F84"/>
    <w:rsid w:val="00113E2F"/>
    <w:rsid w:val="00113FFF"/>
    <w:rsid w:val="00114234"/>
    <w:rsid w:val="001142A2"/>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2C"/>
    <w:rsid w:val="00117809"/>
    <w:rsid w:val="00117B07"/>
    <w:rsid w:val="00117D4D"/>
    <w:rsid w:val="00117E11"/>
    <w:rsid w:val="00117E1D"/>
    <w:rsid w:val="00120185"/>
    <w:rsid w:val="001204DD"/>
    <w:rsid w:val="00120934"/>
    <w:rsid w:val="00120AE2"/>
    <w:rsid w:val="00120B16"/>
    <w:rsid w:val="00120C97"/>
    <w:rsid w:val="0012156F"/>
    <w:rsid w:val="0012180B"/>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8C7"/>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DAC"/>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5D6"/>
    <w:rsid w:val="00135F7A"/>
    <w:rsid w:val="00135FF1"/>
    <w:rsid w:val="00136061"/>
    <w:rsid w:val="00136083"/>
    <w:rsid w:val="0013651F"/>
    <w:rsid w:val="00136D45"/>
    <w:rsid w:val="00136DFA"/>
    <w:rsid w:val="0013709F"/>
    <w:rsid w:val="001371B4"/>
    <w:rsid w:val="001372C4"/>
    <w:rsid w:val="001373AB"/>
    <w:rsid w:val="001374FE"/>
    <w:rsid w:val="00137525"/>
    <w:rsid w:val="00137661"/>
    <w:rsid w:val="00140A88"/>
    <w:rsid w:val="00140A9F"/>
    <w:rsid w:val="00140B61"/>
    <w:rsid w:val="001411B7"/>
    <w:rsid w:val="001412A5"/>
    <w:rsid w:val="00141361"/>
    <w:rsid w:val="001413A6"/>
    <w:rsid w:val="0014165D"/>
    <w:rsid w:val="001416B8"/>
    <w:rsid w:val="00141DDD"/>
    <w:rsid w:val="00142075"/>
    <w:rsid w:val="0014271E"/>
    <w:rsid w:val="001427D6"/>
    <w:rsid w:val="0014296B"/>
    <w:rsid w:val="00142AE8"/>
    <w:rsid w:val="00142D1C"/>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1F80"/>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02E"/>
    <w:rsid w:val="00155126"/>
    <w:rsid w:val="0015548A"/>
    <w:rsid w:val="00155811"/>
    <w:rsid w:val="001558DE"/>
    <w:rsid w:val="00155A24"/>
    <w:rsid w:val="00155B29"/>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733"/>
    <w:rsid w:val="0016191F"/>
    <w:rsid w:val="001619ED"/>
    <w:rsid w:val="00161AC4"/>
    <w:rsid w:val="00161E60"/>
    <w:rsid w:val="00162038"/>
    <w:rsid w:val="001620C3"/>
    <w:rsid w:val="00162353"/>
    <w:rsid w:val="00162354"/>
    <w:rsid w:val="001624AC"/>
    <w:rsid w:val="001627A7"/>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8F9"/>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0B7"/>
    <w:rsid w:val="001722ED"/>
    <w:rsid w:val="001724D0"/>
    <w:rsid w:val="001725F5"/>
    <w:rsid w:val="0017276A"/>
    <w:rsid w:val="00172D31"/>
    <w:rsid w:val="00172E93"/>
    <w:rsid w:val="0017311B"/>
    <w:rsid w:val="00173629"/>
    <w:rsid w:val="00173B43"/>
    <w:rsid w:val="00173F4F"/>
    <w:rsid w:val="00173F69"/>
    <w:rsid w:val="00174071"/>
    <w:rsid w:val="00174362"/>
    <w:rsid w:val="00174911"/>
    <w:rsid w:val="00174E9E"/>
    <w:rsid w:val="00175178"/>
    <w:rsid w:val="00175529"/>
    <w:rsid w:val="001755BF"/>
    <w:rsid w:val="0017599D"/>
    <w:rsid w:val="00175E61"/>
    <w:rsid w:val="00175EB0"/>
    <w:rsid w:val="0017620D"/>
    <w:rsid w:val="001762AC"/>
    <w:rsid w:val="00176305"/>
    <w:rsid w:val="001766F8"/>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267B"/>
    <w:rsid w:val="00182982"/>
    <w:rsid w:val="0018300B"/>
    <w:rsid w:val="001830B5"/>
    <w:rsid w:val="001831CA"/>
    <w:rsid w:val="00183876"/>
    <w:rsid w:val="00183B47"/>
    <w:rsid w:val="00183C26"/>
    <w:rsid w:val="00183C58"/>
    <w:rsid w:val="00183E53"/>
    <w:rsid w:val="00183E91"/>
    <w:rsid w:val="001841B2"/>
    <w:rsid w:val="00184268"/>
    <w:rsid w:val="001843B8"/>
    <w:rsid w:val="00184B21"/>
    <w:rsid w:val="00184CB3"/>
    <w:rsid w:val="0018511B"/>
    <w:rsid w:val="00185137"/>
    <w:rsid w:val="0018544E"/>
    <w:rsid w:val="00185B56"/>
    <w:rsid w:val="00185D57"/>
    <w:rsid w:val="00186365"/>
    <w:rsid w:val="001864F6"/>
    <w:rsid w:val="00187238"/>
    <w:rsid w:val="00187255"/>
    <w:rsid w:val="001874A6"/>
    <w:rsid w:val="00187597"/>
    <w:rsid w:val="00187C00"/>
    <w:rsid w:val="00187C27"/>
    <w:rsid w:val="00190397"/>
    <w:rsid w:val="00190523"/>
    <w:rsid w:val="001905BF"/>
    <w:rsid w:val="001908AF"/>
    <w:rsid w:val="00190A98"/>
    <w:rsid w:val="00190BFB"/>
    <w:rsid w:val="00190C3D"/>
    <w:rsid w:val="00190E63"/>
    <w:rsid w:val="0019107D"/>
    <w:rsid w:val="0019121C"/>
    <w:rsid w:val="001914DC"/>
    <w:rsid w:val="0019189D"/>
    <w:rsid w:val="00191A78"/>
    <w:rsid w:val="00191CE0"/>
    <w:rsid w:val="00191F14"/>
    <w:rsid w:val="00192153"/>
    <w:rsid w:val="001921AF"/>
    <w:rsid w:val="001923D9"/>
    <w:rsid w:val="00192ADD"/>
    <w:rsid w:val="00192B52"/>
    <w:rsid w:val="00192DE7"/>
    <w:rsid w:val="00192F5E"/>
    <w:rsid w:val="0019323A"/>
    <w:rsid w:val="00193278"/>
    <w:rsid w:val="001932CB"/>
    <w:rsid w:val="001936BA"/>
    <w:rsid w:val="001936E9"/>
    <w:rsid w:val="0019386A"/>
    <w:rsid w:val="00193943"/>
    <w:rsid w:val="00193B0C"/>
    <w:rsid w:val="00193D05"/>
    <w:rsid w:val="00193DDD"/>
    <w:rsid w:val="00193DFA"/>
    <w:rsid w:val="00193E11"/>
    <w:rsid w:val="0019424C"/>
    <w:rsid w:val="001947BA"/>
    <w:rsid w:val="0019503D"/>
    <w:rsid w:val="0019541D"/>
    <w:rsid w:val="00195577"/>
    <w:rsid w:val="00195765"/>
    <w:rsid w:val="0019580F"/>
    <w:rsid w:val="0019581C"/>
    <w:rsid w:val="00195931"/>
    <w:rsid w:val="00195B54"/>
    <w:rsid w:val="00195C73"/>
    <w:rsid w:val="00195EB0"/>
    <w:rsid w:val="00196142"/>
    <w:rsid w:val="001961B2"/>
    <w:rsid w:val="001962CF"/>
    <w:rsid w:val="00196B8C"/>
    <w:rsid w:val="00196BAD"/>
    <w:rsid w:val="00196D58"/>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58F"/>
    <w:rsid w:val="001A3642"/>
    <w:rsid w:val="001A41FA"/>
    <w:rsid w:val="001A4287"/>
    <w:rsid w:val="001A4423"/>
    <w:rsid w:val="001A4679"/>
    <w:rsid w:val="001A4833"/>
    <w:rsid w:val="001A4C16"/>
    <w:rsid w:val="001A4C4A"/>
    <w:rsid w:val="001A50B6"/>
    <w:rsid w:val="001A511C"/>
    <w:rsid w:val="001A514C"/>
    <w:rsid w:val="001A5490"/>
    <w:rsid w:val="001A5695"/>
    <w:rsid w:val="001A56D9"/>
    <w:rsid w:val="001A5A08"/>
    <w:rsid w:val="001A5B99"/>
    <w:rsid w:val="001A6192"/>
    <w:rsid w:val="001A66CF"/>
    <w:rsid w:val="001A6ACE"/>
    <w:rsid w:val="001A6D55"/>
    <w:rsid w:val="001A702E"/>
    <w:rsid w:val="001A704B"/>
    <w:rsid w:val="001A7075"/>
    <w:rsid w:val="001A7122"/>
    <w:rsid w:val="001A72EE"/>
    <w:rsid w:val="001A7694"/>
    <w:rsid w:val="001A785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ECF"/>
    <w:rsid w:val="001B2F57"/>
    <w:rsid w:val="001B3095"/>
    <w:rsid w:val="001B30BF"/>
    <w:rsid w:val="001B33F9"/>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60F"/>
    <w:rsid w:val="001B58B0"/>
    <w:rsid w:val="001B5969"/>
    <w:rsid w:val="001B5ACB"/>
    <w:rsid w:val="001B5B8F"/>
    <w:rsid w:val="001B679F"/>
    <w:rsid w:val="001B67E3"/>
    <w:rsid w:val="001B69F7"/>
    <w:rsid w:val="001B6B0E"/>
    <w:rsid w:val="001B6B85"/>
    <w:rsid w:val="001B7112"/>
    <w:rsid w:val="001B7430"/>
    <w:rsid w:val="001B74EF"/>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7E"/>
    <w:rsid w:val="001C31F9"/>
    <w:rsid w:val="001C32AC"/>
    <w:rsid w:val="001C32FE"/>
    <w:rsid w:val="001C36F5"/>
    <w:rsid w:val="001C38A1"/>
    <w:rsid w:val="001C38EE"/>
    <w:rsid w:val="001C3ADB"/>
    <w:rsid w:val="001C3B52"/>
    <w:rsid w:val="001C3D02"/>
    <w:rsid w:val="001C3F73"/>
    <w:rsid w:val="001C40AE"/>
    <w:rsid w:val="001C458C"/>
    <w:rsid w:val="001C4A65"/>
    <w:rsid w:val="001C5689"/>
    <w:rsid w:val="001C57BD"/>
    <w:rsid w:val="001C581D"/>
    <w:rsid w:val="001C5A0C"/>
    <w:rsid w:val="001C5A9C"/>
    <w:rsid w:val="001C5C1D"/>
    <w:rsid w:val="001C5C3C"/>
    <w:rsid w:val="001C5CB8"/>
    <w:rsid w:val="001C60ED"/>
    <w:rsid w:val="001C62CC"/>
    <w:rsid w:val="001C6507"/>
    <w:rsid w:val="001C6573"/>
    <w:rsid w:val="001C68EC"/>
    <w:rsid w:val="001C69FE"/>
    <w:rsid w:val="001C6B74"/>
    <w:rsid w:val="001C6E31"/>
    <w:rsid w:val="001C6F4B"/>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DB2"/>
    <w:rsid w:val="001D0E7D"/>
    <w:rsid w:val="001D1091"/>
    <w:rsid w:val="001D1112"/>
    <w:rsid w:val="001D117C"/>
    <w:rsid w:val="001D186D"/>
    <w:rsid w:val="001D1A04"/>
    <w:rsid w:val="001D1E83"/>
    <w:rsid w:val="001D20A3"/>
    <w:rsid w:val="001D21E7"/>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0FB"/>
    <w:rsid w:val="001E2856"/>
    <w:rsid w:val="001E2C25"/>
    <w:rsid w:val="001E301A"/>
    <w:rsid w:val="001E30A3"/>
    <w:rsid w:val="001E30A8"/>
    <w:rsid w:val="001E3330"/>
    <w:rsid w:val="001E35C3"/>
    <w:rsid w:val="001E3621"/>
    <w:rsid w:val="001E3ABA"/>
    <w:rsid w:val="001E3EAD"/>
    <w:rsid w:val="001E3F86"/>
    <w:rsid w:val="001E41FB"/>
    <w:rsid w:val="001E430A"/>
    <w:rsid w:val="001E4540"/>
    <w:rsid w:val="001E45E2"/>
    <w:rsid w:val="001E4648"/>
    <w:rsid w:val="001E53C4"/>
    <w:rsid w:val="001E5741"/>
    <w:rsid w:val="001E5850"/>
    <w:rsid w:val="001E588A"/>
    <w:rsid w:val="001E59AC"/>
    <w:rsid w:val="001E5A1A"/>
    <w:rsid w:val="001E5C2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8B"/>
    <w:rsid w:val="001F10E5"/>
    <w:rsid w:val="001F11D9"/>
    <w:rsid w:val="001F11F0"/>
    <w:rsid w:val="001F1509"/>
    <w:rsid w:val="001F19D6"/>
    <w:rsid w:val="001F1BA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3F"/>
    <w:rsid w:val="001F744E"/>
    <w:rsid w:val="001F74F3"/>
    <w:rsid w:val="001F7814"/>
    <w:rsid w:val="001F7AD2"/>
    <w:rsid w:val="001F7C9F"/>
    <w:rsid w:val="001F7E1F"/>
    <w:rsid w:val="00200193"/>
    <w:rsid w:val="00200319"/>
    <w:rsid w:val="00200674"/>
    <w:rsid w:val="00200913"/>
    <w:rsid w:val="00200A61"/>
    <w:rsid w:val="00200ECF"/>
    <w:rsid w:val="00201576"/>
    <w:rsid w:val="002015CB"/>
    <w:rsid w:val="00201612"/>
    <w:rsid w:val="0020183D"/>
    <w:rsid w:val="00201840"/>
    <w:rsid w:val="00201880"/>
    <w:rsid w:val="00201BBA"/>
    <w:rsid w:val="0020220C"/>
    <w:rsid w:val="00202669"/>
    <w:rsid w:val="0020311A"/>
    <w:rsid w:val="002038B8"/>
    <w:rsid w:val="00203A51"/>
    <w:rsid w:val="0020401C"/>
    <w:rsid w:val="002045B4"/>
    <w:rsid w:val="00204A59"/>
    <w:rsid w:val="002052B3"/>
    <w:rsid w:val="002057E5"/>
    <w:rsid w:val="0020587D"/>
    <w:rsid w:val="002059E4"/>
    <w:rsid w:val="00205C21"/>
    <w:rsid w:val="002060A3"/>
    <w:rsid w:val="002068CD"/>
    <w:rsid w:val="00206B57"/>
    <w:rsid w:val="00206B66"/>
    <w:rsid w:val="00206DE7"/>
    <w:rsid w:val="00206F3F"/>
    <w:rsid w:val="00207050"/>
    <w:rsid w:val="00207106"/>
    <w:rsid w:val="0020741F"/>
    <w:rsid w:val="0020759A"/>
    <w:rsid w:val="00207693"/>
    <w:rsid w:val="002076F7"/>
    <w:rsid w:val="00207922"/>
    <w:rsid w:val="00207A0E"/>
    <w:rsid w:val="00207C9E"/>
    <w:rsid w:val="00210050"/>
    <w:rsid w:val="0021005C"/>
    <w:rsid w:val="0021016F"/>
    <w:rsid w:val="00210246"/>
    <w:rsid w:val="002103C7"/>
    <w:rsid w:val="0021043C"/>
    <w:rsid w:val="00210979"/>
    <w:rsid w:val="00210AF9"/>
    <w:rsid w:val="00210B2E"/>
    <w:rsid w:val="00210D40"/>
    <w:rsid w:val="00210D70"/>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5F86"/>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4A"/>
    <w:rsid w:val="00222073"/>
    <w:rsid w:val="00222439"/>
    <w:rsid w:val="002224B5"/>
    <w:rsid w:val="00222859"/>
    <w:rsid w:val="00222929"/>
    <w:rsid w:val="0022298B"/>
    <w:rsid w:val="00222F40"/>
    <w:rsid w:val="00222F77"/>
    <w:rsid w:val="00223127"/>
    <w:rsid w:val="0022314B"/>
    <w:rsid w:val="00223305"/>
    <w:rsid w:val="00223310"/>
    <w:rsid w:val="0022436E"/>
    <w:rsid w:val="002244A6"/>
    <w:rsid w:val="0022464D"/>
    <w:rsid w:val="0022473A"/>
    <w:rsid w:val="0022475D"/>
    <w:rsid w:val="00224969"/>
    <w:rsid w:val="00224B95"/>
    <w:rsid w:val="00224D37"/>
    <w:rsid w:val="00225146"/>
    <w:rsid w:val="002251F3"/>
    <w:rsid w:val="0022524B"/>
    <w:rsid w:val="002252FF"/>
    <w:rsid w:val="002255D1"/>
    <w:rsid w:val="00225764"/>
    <w:rsid w:val="002258D5"/>
    <w:rsid w:val="00225AB2"/>
    <w:rsid w:val="00225E0B"/>
    <w:rsid w:val="002260AA"/>
    <w:rsid w:val="002262E4"/>
    <w:rsid w:val="00226C17"/>
    <w:rsid w:val="00226C54"/>
    <w:rsid w:val="00226C7F"/>
    <w:rsid w:val="00227117"/>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516"/>
    <w:rsid w:val="00235839"/>
    <w:rsid w:val="0023584D"/>
    <w:rsid w:val="002358EB"/>
    <w:rsid w:val="00235981"/>
    <w:rsid w:val="00235C9A"/>
    <w:rsid w:val="0023600F"/>
    <w:rsid w:val="00236184"/>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16"/>
    <w:rsid w:val="00245898"/>
    <w:rsid w:val="00245DA2"/>
    <w:rsid w:val="00246223"/>
    <w:rsid w:val="002465A7"/>
    <w:rsid w:val="00246755"/>
    <w:rsid w:val="00246CD6"/>
    <w:rsid w:val="00247021"/>
    <w:rsid w:val="0024705D"/>
    <w:rsid w:val="00247318"/>
    <w:rsid w:val="0024762A"/>
    <w:rsid w:val="0024774B"/>
    <w:rsid w:val="002477EE"/>
    <w:rsid w:val="00247A9B"/>
    <w:rsid w:val="00247B1A"/>
    <w:rsid w:val="00247B87"/>
    <w:rsid w:val="00247FBB"/>
    <w:rsid w:val="002500A7"/>
    <w:rsid w:val="002504A9"/>
    <w:rsid w:val="00250508"/>
    <w:rsid w:val="0025091A"/>
    <w:rsid w:val="00250D41"/>
    <w:rsid w:val="00250E25"/>
    <w:rsid w:val="00250E28"/>
    <w:rsid w:val="002511CE"/>
    <w:rsid w:val="002514A4"/>
    <w:rsid w:val="0025169D"/>
    <w:rsid w:val="0025179F"/>
    <w:rsid w:val="0025183B"/>
    <w:rsid w:val="002519D0"/>
    <w:rsid w:val="00251EF2"/>
    <w:rsid w:val="00251F5D"/>
    <w:rsid w:val="00251FE5"/>
    <w:rsid w:val="00252021"/>
    <w:rsid w:val="002522E9"/>
    <w:rsid w:val="002525CF"/>
    <w:rsid w:val="002525D6"/>
    <w:rsid w:val="002525FF"/>
    <w:rsid w:val="00252952"/>
    <w:rsid w:val="002529E7"/>
    <w:rsid w:val="00252BAA"/>
    <w:rsid w:val="00252C54"/>
    <w:rsid w:val="00252D8F"/>
    <w:rsid w:val="00252F44"/>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5D85"/>
    <w:rsid w:val="002560BB"/>
    <w:rsid w:val="0025648B"/>
    <w:rsid w:val="00256580"/>
    <w:rsid w:val="00256730"/>
    <w:rsid w:val="0025687B"/>
    <w:rsid w:val="00257048"/>
    <w:rsid w:val="00257158"/>
    <w:rsid w:val="00257649"/>
    <w:rsid w:val="00257665"/>
    <w:rsid w:val="002579C2"/>
    <w:rsid w:val="00257A23"/>
    <w:rsid w:val="00257E14"/>
    <w:rsid w:val="00257E2A"/>
    <w:rsid w:val="002600ED"/>
    <w:rsid w:val="00260460"/>
    <w:rsid w:val="002604BF"/>
    <w:rsid w:val="002606B2"/>
    <w:rsid w:val="002606FA"/>
    <w:rsid w:val="0026083B"/>
    <w:rsid w:val="00260F9C"/>
    <w:rsid w:val="002610C8"/>
    <w:rsid w:val="0026141C"/>
    <w:rsid w:val="00261553"/>
    <w:rsid w:val="0026171E"/>
    <w:rsid w:val="00261922"/>
    <w:rsid w:val="00261EF3"/>
    <w:rsid w:val="002623FF"/>
    <w:rsid w:val="00262962"/>
    <w:rsid w:val="002629F9"/>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28E"/>
    <w:rsid w:val="00266531"/>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BC7"/>
    <w:rsid w:val="00271D58"/>
    <w:rsid w:val="00271FD5"/>
    <w:rsid w:val="0027239C"/>
    <w:rsid w:val="00272503"/>
    <w:rsid w:val="0027361C"/>
    <w:rsid w:val="00273905"/>
    <w:rsid w:val="00273967"/>
    <w:rsid w:val="00273C28"/>
    <w:rsid w:val="00274160"/>
    <w:rsid w:val="002741EA"/>
    <w:rsid w:val="002742FE"/>
    <w:rsid w:val="002748AB"/>
    <w:rsid w:val="00274AE8"/>
    <w:rsid w:val="00275146"/>
    <w:rsid w:val="002751FB"/>
    <w:rsid w:val="002755AE"/>
    <w:rsid w:val="00275F1A"/>
    <w:rsid w:val="002763C5"/>
    <w:rsid w:val="00276592"/>
    <w:rsid w:val="00276E53"/>
    <w:rsid w:val="0027705A"/>
    <w:rsid w:val="002771F8"/>
    <w:rsid w:val="002777CE"/>
    <w:rsid w:val="00277A09"/>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EB0"/>
    <w:rsid w:val="00283178"/>
    <w:rsid w:val="002832BA"/>
    <w:rsid w:val="00283368"/>
    <w:rsid w:val="002836C0"/>
    <w:rsid w:val="0028371C"/>
    <w:rsid w:val="002837AA"/>
    <w:rsid w:val="00283C8F"/>
    <w:rsid w:val="00284483"/>
    <w:rsid w:val="00284511"/>
    <w:rsid w:val="0028495C"/>
    <w:rsid w:val="00284AB4"/>
    <w:rsid w:val="00284AB5"/>
    <w:rsid w:val="00284C11"/>
    <w:rsid w:val="00284F61"/>
    <w:rsid w:val="00284FFD"/>
    <w:rsid w:val="0028524D"/>
    <w:rsid w:val="00285561"/>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9A1"/>
    <w:rsid w:val="00287B00"/>
    <w:rsid w:val="00290255"/>
    <w:rsid w:val="002904C8"/>
    <w:rsid w:val="00290572"/>
    <w:rsid w:val="002909FC"/>
    <w:rsid w:val="00291113"/>
    <w:rsid w:val="00291333"/>
    <w:rsid w:val="00291403"/>
    <w:rsid w:val="002918A6"/>
    <w:rsid w:val="002918C3"/>
    <w:rsid w:val="00291B7C"/>
    <w:rsid w:val="00291BF1"/>
    <w:rsid w:val="00291C39"/>
    <w:rsid w:val="00291C80"/>
    <w:rsid w:val="00291FED"/>
    <w:rsid w:val="00292170"/>
    <w:rsid w:val="0029225A"/>
    <w:rsid w:val="00292521"/>
    <w:rsid w:val="00292604"/>
    <w:rsid w:val="0029270D"/>
    <w:rsid w:val="00292753"/>
    <w:rsid w:val="00292D4F"/>
    <w:rsid w:val="00292E6B"/>
    <w:rsid w:val="00292ED1"/>
    <w:rsid w:val="00292F7F"/>
    <w:rsid w:val="002930C9"/>
    <w:rsid w:val="0029318A"/>
    <w:rsid w:val="002931FD"/>
    <w:rsid w:val="002932D7"/>
    <w:rsid w:val="00293375"/>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23"/>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55"/>
    <w:rsid w:val="002A2694"/>
    <w:rsid w:val="002A2FED"/>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6F6A"/>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3A"/>
    <w:rsid w:val="002B28C0"/>
    <w:rsid w:val="002B2963"/>
    <w:rsid w:val="002B2BE7"/>
    <w:rsid w:val="002B2C1C"/>
    <w:rsid w:val="002B2D64"/>
    <w:rsid w:val="002B2EC1"/>
    <w:rsid w:val="002B2F51"/>
    <w:rsid w:val="002B3366"/>
    <w:rsid w:val="002B39FA"/>
    <w:rsid w:val="002B3C89"/>
    <w:rsid w:val="002B400E"/>
    <w:rsid w:val="002B4097"/>
    <w:rsid w:val="002B4219"/>
    <w:rsid w:val="002B425B"/>
    <w:rsid w:val="002B4AAD"/>
    <w:rsid w:val="002B4C15"/>
    <w:rsid w:val="002B4E84"/>
    <w:rsid w:val="002B52B8"/>
    <w:rsid w:val="002B55B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24"/>
    <w:rsid w:val="002C4059"/>
    <w:rsid w:val="002C44A9"/>
    <w:rsid w:val="002C45C6"/>
    <w:rsid w:val="002C4930"/>
    <w:rsid w:val="002C4D41"/>
    <w:rsid w:val="002C4F66"/>
    <w:rsid w:val="002C5323"/>
    <w:rsid w:val="002C5399"/>
    <w:rsid w:val="002C541A"/>
    <w:rsid w:val="002C5517"/>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C76B1"/>
    <w:rsid w:val="002C7ED6"/>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7FC"/>
    <w:rsid w:val="002D6843"/>
    <w:rsid w:val="002D68D8"/>
    <w:rsid w:val="002D68E3"/>
    <w:rsid w:val="002D6D42"/>
    <w:rsid w:val="002D6F57"/>
    <w:rsid w:val="002D6F61"/>
    <w:rsid w:val="002D7015"/>
    <w:rsid w:val="002D715D"/>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599"/>
    <w:rsid w:val="002F1654"/>
    <w:rsid w:val="002F18CD"/>
    <w:rsid w:val="002F230D"/>
    <w:rsid w:val="002F2413"/>
    <w:rsid w:val="002F2556"/>
    <w:rsid w:val="002F25CA"/>
    <w:rsid w:val="002F2782"/>
    <w:rsid w:val="002F27B5"/>
    <w:rsid w:val="002F2921"/>
    <w:rsid w:val="002F2960"/>
    <w:rsid w:val="002F2985"/>
    <w:rsid w:val="002F2A9F"/>
    <w:rsid w:val="002F36AC"/>
    <w:rsid w:val="002F38C5"/>
    <w:rsid w:val="002F3B30"/>
    <w:rsid w:val="002F3E40"/>
    <w:rsid w:val="002F3E46"/>
    <w:rsid w:val="002F432B"/>
    <w:rsid w:val="002F4A91"/>
    <w:rsid w:val="002F4AC8"/>
    <w:rsid w:val="002F4B40"/>
    <w:rsid w:val="002F4BA6"/>
    <w:rsid w:val="002F53CB"/>
    <w:rsid w:val="002F5417"/>
    <w:rsid w:val="002F5433"/>
    <w:rsid w:val="002F55F4"/>
    <w:rsid w:val="002F56CE"/>
    <w:rsid w:val="002F58BC"/>
    <w:rsid w:val="002F5A20"/>
    <w:rsid w:val="002F5E2F"/>
    <w:rsid w:val="002F5EE7"/>
    <w:rsid w:val="002F6042"/>
    <w:rsid w:val="002F6233"/>
    <w:rsid w:val="002F627A"/>
    <w:rsid w:val="002F634D"/>
    <w:rsid w:val="002F6417"/>
    <w:rsid w:val="002F6446"/>
    <w:rsid w:val="002F656B"/>
    <w:rsid w:val="002F663C"/>
    <w:rsid w:val="002F6A7F"/>
    <w:rsid w:val="002F6FBF"/>
    <w:rsid w:val="002F712C"/>
    <w:rsid w:val="002F7134"/>
    <w:rsid w:val="002F72ED"/>
    <w:rsid w:val="002F73C2"/>
    <w:rsid w:val="002F73FC"/>
    <w:rsid w:val="002F7642"/>
    <w:rsid w:val="002F76B7"/>
    <w:rsid w:val="002F786F"/>
    <w:rsid w:val="002F7B90"/>
    <w:rsid w:val="002F7BEA"/>
    <w:rsid w:val="002F7DC9"/>
    <w:rsid w:val="002F7DFA"/>
    <w:rsid w:val="003009DD"/>
    <w:rsid w:val="00300D35"/>
    <w:rsid w:val="00300F24"/>
    <w:rsid w:val="0030110A"/>
    <w:rsid w:val="0030118B"/>
    <w:rsid w:val="00301223"/>
    <w:rsid w:val="0030194F"/>
    <w:rsid w:val="003019D1"/>
    <w:rsid w:val="00301B2F"/>
    <w:rsid w:val="00301CB1"/>
    <w:rsid w:val="00301F7A"/>
    <w:rsid w:val="00301FC9"/>
    <w:rsid w:val="003022C7"/>
    <w:rsid w:val="00302659"/>
    <w:rsid w:val="003028A8"/>
    <w:rsid w:val="00302DBA"/>
    <w:rsid w:val="003030CD"/>
    <w:rsid w:val="003033C5"/>
    <w:rsid w:val="003033FA"/>
    <w:rsid w:val="00303549"/>
    <w:rsid w:val="003035B2"/>
    <w:rsid w:val="00303635"/>
    <w:rsid w:val="00303982"/>
    <w:rsid w:val="00303B33"/>
    <w:rsid w:val="00303DED"/>
    <w:rsid w:val="003049A2"/>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12A"/>
    <w:rsid w:val="0030751A"/>
    <w:rsid w:val="00307BEE"/>
    <w:rsid w:val="00307C69"/>
    <w:rsid w:val="00307D9A"/>
    <w:rsid w:val="00307E76"/>
    <w:rsid w:val="00310645"/>
    <w:rsid w:val="003106C8"/>
    <w:rsid w:val="00310AAF"/>
    <w:rsid w:val="00310B45"/>
    <w:rsid w:val="00310B9D"/>
    <w:rsid w:val="00311776"/>
    <w:rsid w:val="00311E9F"/>
    <w:rsid w:val="00312040"/>
    <w:rsid w:val="0031217F"/>
    <w:rsid w:val="003121D6"/>
    <w:rsid w:val="00312761"/>
    <w:rsid w:val="003127A3"/>
    <w:rsid w:val="00312BEB"/>
    <w:rsid w:val="00312E07"/>
    <w:rsid w:val="00313137"/>
    <w:rsid w:val="00313400"/>
    <w:rsid w:val="00313454"/>
    <w:rsid w:val="00313591"/>
    <w:rsid w:val="0031444B"/>
    <w:rsid w:val="00314452"/>
    <w:rsid w:val="00314BBA"/>
    <w:rsid w:val="00314CC0"/>
    <w:rsid w:val="00315811"/>
    <w:rsid w:val="00315CF5"/>
    <w:rsid w:val="00315D1C"/>
    <w:rsid w:val="00315E12"/>
    <w:rsid w:val="00315FF1"/>
    <w:rsid w:val="00316012"/>
    <w:rsid w:val="00316B03"/>
    <w:rsid w:val="00316B8A"/>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294"/>
    <w:rsid w:val="00325339"/>
    <w:rsid w:val="0032561C"/>
    <w:rsid w:val="00325996"/>
    <w:rsid w:val="00325A66"/>
    <w:rsid w:val="00325BDF"/>
    <w:rsid w:val="00325D7C"/>
    <w:rsid w:val="00326103"/>
    <w:rsid w:val="0032674C"/>
    <w:rsid w:val="0032676E"/>
    <w:rsid w:val="003269A9"/>
    <w:rsid w:val="00326AA0"/>
    <w:rsid w:val="00326B6B"/>
    <w:rsid w:val="00326C69"/>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7B"/>
    <w:rsid w:val="003310AF"/>
    <w:rsid w:val="00331121"/>
    <w:rsid w:val="003312BB"/>
    <w:rsid w:val="003312DD"/>
    <w:rsid w:val="00331477"/>
    <w:rsid w:val="003314CA"/>
    <w:rsid w:val="00331C73"/>
    <w:rsid w:val="00331CBF"/>
    <w:rsid w:val="00331D70"/>
    <w:rsid w:val="003320F9"/>
    <w:rsid w:val="00332451"/>
    <w:rsid w:val="0033247E"/>
    <w:rsid w:val="00332561"/>
    <w:rsid w:val="0033259A"/>
    <w:rsid w:val="00332626"/>
    <w:rsid w:val="00332810"/>
    <w:rsid w:val="00332ED3"/>
    <w:rsid w:val="003332E3"/>
    <w:rsid w:val="0033347D"/>
    <w:rsid w:val="0033356D"/>
    <w:rsid w:val="003335FF"/>
    <w:rsid w:val="00333873"/>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B3E"/>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8EA"/>
    <w:rsid w:val="00342DE4"/>
    <w:rsid w:val="00342E37"/>
    <w:rsid w:val="00342E54"/>
    <w:rsid w:val="003430E2"/>
    <w:rsid w:val="003430F5"/>
    <w:rsid w:val="00343189"/>
    <w:rsid w:val="003431BA"/>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628"/>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E3D"/>
    <w:rsid w:val="00351FDE"/>
    <w:rsid w:val="00352A0F"/>
    <w:rsid w:val="00353200"/>
    <w:rsid w:val="00353392"/>
    <w:rsid w:val="00353836"/>
    <w:rsid w:val="003539CB"/>
    <w:rsid w:val="00353AF1"/>
    <w:rsid w:val="00353C7B"/>
    <w:rsid w:val="00353D87"/>
    <w:rsid w:val="00353DFF"/>
    <w:rsid w:val="003542C5"/>
    <w:rsid w:val="00354454"/>
    <w:rsid w:val="003545A9"/>
    <w:rsid w:val="00354752"/>
    <w:rsid w:val="00354A06"/>
    <w:rsid w:val="00355180"/>
    <w:rsid w:val="00355585"/>
    <w:rsid w:val="0035582E"/>
    <w:rsid w:val="0035590C"/>
    <w:rsid w:val="00355A66"/>
    <w:rsid w:val="003560F7"/>
    <w:rsid w:val="0035624A"/>
    <w:rsid w:val="00356299"/>
    <w:rsid w:val="00356C56"/>
    <w:rsid w:val="00356CD5"/>
    <w:rsid w:val="00356EBC"/>
    <w:rsid w:val="00357143"/>
    <w:rsid w:val="00357357"/>
    <w:rsid w:val="00357806"/>
    <w:rsid w:val="003578F3"/>
    <w:rsid w:val="0035796F"/>
    <w:rsid w:val="00357979"/>
    <w:rsid w:val="003579AF"/>
    <w:rsid w:val="0036001A"/>
    <w:rsid w:val="00360095"/>
    <w:rsid w:val="003601E4"/>
    <w:rsid w:val="0036022E"/>
    <w:rsid w:val="003603F5"/>
    <w:rsid w:val="00360588"/>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594"/>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066"/>
    <w:rsid w:val="00366365"/>
    <w:rsid w:val="0036661F"/>
    <w:rsid w:val="00366A00"/>
    <w:rsid w:val="00366AD9"/>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3E10"/>
    <w:rsid w:val="0037457C"/>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B39"/>
    <w:rsid w:val="00390D8F"/>
    <w:rsid w:val="00390DFA"/>
    <w:rsid w:val="00390FFC"/>
    <w:rsid w:val="00391550"/>
    <w:rsid w:val="003917E7"/>
    <w:rsid w:val="00391BED"/>
    <w:rsid w:val="00391E2E"/>
    <w:rsid w:val="003921D3"/>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6"/>
    <w:rsid w:val="003A02F7"/>
    <w:rsid w:val="003A0936"/>
    <w:rsid w:val="003A0A18"/>
    <w:rsid w:val="003A100D"/>
    <w:rsid w:val="003A1109"/>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9FB"/>
    <w:rsid w:val="003A5C48"/>
    <w:rsid w:val="003A5D45"/>
    <w:rsid w:val="003A5DBF"/>
    <w:rsid w:val="003A6649"/>
    <w:rsid w:val="003A669E"/>
    <w:rsid w:val="003A688F"/>
    <w:rsid w:val="003A68F7"/>
    <w:rsid w:val="003A6A4E"/>
    <w:rsid w:val="003A6E35"/>
    <w:rsid w:val="003A6FC7"/>
    <w:rsid w:val="003A73EA"/>
    <w:rsid w:val="003B04B6"/>
    <w:rsid w:val="003B04BA"/>
    <w:rsid w:val="003B073C"/>
    <w:rsid w:val="003B075C"/>
    <w:rsid w:val="003B0A3F"/>
    <w:rsid w:val="003B0D32"/>
    <w:rsid w:val="003B0DB9"/>
    <w:rsid w:val="003B0F69"/>
    <w:rsid w:val="003B0FB4"/>
    <w:rsid w:val="003B11E5"/>
    <w:rsid w:val="003B125B"/>
    <w:rsid w:val="003B1553"/>
    <w:rsid w:val="003B16EB"/>
    <w:rsid w:val="003B17F9"/>
    <w:rsid w:val="003B1D13"/>
    <w:rsid w:val="003B1DF1"/>
    <w:rsid w:val="003B219F"/>
    <w:rsid w:val="003B22E0"/>
    <w:rsid w:val="003B24D2"/>
    <w:rsid w:val="003B27A4"/>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24D"/>
    <w:rsid w:val="003B5713"/>
    <w:rsid w:val="003B576B"/>
    <w:rsid w:val="003B576C"/>
    <w:rsid w:val="003B5A99"/>
    <w:rsid w:val="003B5D04"/>
    <w:rsid w:val="003B5E2F"/>
    <w:rsid w:val="003B5FE4"/>
    <w:rsid w:val="003B6629"/>
    <w:rsid w:val="003B68AC"/>
    <w:rsid w:val="003B6B93"/>
    <w:rsid w:val="003B6E90"/>
    <w:rsid w:val="003B7930"/>
    <w:rsid w:val="003B79E0"/>
    <w:rsid w:val="003B7C10"/>
    <w:rsid w:val="003B7DAE"/>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747"/>
    <w:rsid w:val="003C2A75"/>
    <w:rsid w:val="003C2D5B"/>
    <w:rsid w:val="003C2DF8"/>
    <w:rsid w:val="003C3004"/>
    <w:rsid w:val="003C33A2"/>
    <w:rsid w:val="003C362D"/>
    <w:rsid w:val="003C374A"/>
    <w:rsid w:val="003C37CA"/>
    <w:rsid w:val="003C39B8"/>
    <w:rsid w:val="003C3CD2"/>
    <w:rsid w:val="003C4876"/>
    <w:rsid w:val="003C5228"/>
    <w:rsid w:val="003C523B"/>
    <w:rsid w:val="003C5504"/>
    <w:rsid w:val="003C5523"/>
    <w:rsid w:val="003C55A0"/>
    <w:rsid w:val="003C58A8"/>
    <w:rsid w:val="003C5B26"/>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84F"/>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1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C0F"/>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772"/>
    <w:rsid w:val="00402AF4"/>
    <w:rsid w:val="004031B2"/>
    <w:rsid w:val="00403660"/>
    <w:rsid w:val="004037A5"/>
    <w:rsid w:val="004038BA"/>
    <w:rsid w:val="00403A39"/>
    <w:rsid w:val="00403C17"/>
    <w:rsid w:val="00403D29"/>
    <w:rsid w:val="0040405B"/>
    <w:rsid w:val="0040407C"/>
    <w:rsid w:val="004040EA"/>
    <w:rsid w:val="0040411C"/>
    <w:rsid w:val="00404329"/>
    <w:rsid w:val="00404EC1"/>
    <w:rsid w:val="00404EC5"/>
    <w:rsid w:val="0040576F"/>
    <w:rsid w:val="004058AF"/>
    <w:rsid w:val="004058F4"/>
    <w:rsid w:val="00405A10"/>
    <w:rsid w:val="00405A4E"/>
    <w:rsid w:val="00405FE6"/>
    <w:rsid w:val="0040602B"/>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A7A"/>
    <w:rsid w:val="00412D57"/>
    <w:rsid w:val="00412E1F"/>
    <w:rsid w:val="0041311B"/>
    <w:rsid w:val="004135E3"/>
    <w:rsid w:val="00413933"/>
    <w:rsid w:val="00413B35"/>
    <w:rsid w:val="00413B95"/>
    <w:rsid w:val="00413C3B"/>
    <w:rsid w:val="00413CE2"/>
    <w:rsid w:val="00414B45"/>
    <w:rsid w:val="00414DBF"/>
    <w:rsid w:val="00414F7F"/>
    <w:rsid w:val="00414FE3"/>
    <w:rsid w:val="004150EB"/>
    <w:rsid w:val="00415266"/>
    <w:rsid w:val="00415560"/>
    <w:rsid w:val="004155F9"/>
    <w:rsid w:val="00415F8F"/>
    <w:rsid w:val="00415FAF"/>
    <w:rsid w:val="00416321"/>
    <w:rsid w:val="0041684F"/>
    <w:rsid w:val="00416B2D"/>
    <w:rsid w:val="00416C60"/>
    <w:rsid w:val="004177DB"/>
    <w:rsid w:val="00417C10"/>
    <w:rsid w:val="00417DCA"/>
    <w:rsid w:val="004202CC"/>
    <w:rsid w:val="00420469"/>
    <w:rsid w:val="00420486"/>
    <w:rsid w:val="00420A59"/>
    <w:rsid w:val="00421051"/>
    <w:rsid w:val="00421104"/>
    <w:rsid w:val="004213EE"/>
    <w:rsid w:val="00421986"/>
    <w:rsid w:val="00421990"/>
    <w:rsid w:val="00421BB5"/>
    <w:rsid w:val="00421F86"/>
    <w:rsid w:val="00422408"/>
    <w:rsid w:val="00422D74"/>
    <w:rsid w:val="00423040"/>
    <w:rsid w:val="004238A7"/>
    <w:rsid w:val="00423960"/>
    <w:rsid w:val="0042403A"/>
    <w:rsid w:val="00424BAB"/>
    <w:rsid w:val="00424C05"/>
    <w:rsid w:val="00424DF2"/>
    <w:rsid w:val="004253CF"/>
    <w:rsid w:val="00425C16"/>
    <w:rsid w:val="00425E85"/>
    <w:rsid w:val="0042600B"/>
    <w:rsid w:val="00426225"/>
    <w:rsid w:val="004263AD"/>
    <w:rsid w:val="0042654E"/>
    <w:rsid w:val="00426599"/>
    <w:rsid w:val="00426CB5"/>
    <w:rsid w:val="00426D20"/>
    <w:rsid w:val="004272A0"/>
    <w:rsid w:val="004272C5"/>
    <w:rsid w:val="0042749A"/>
    <w:rsid w:val="0042750A"/>
    <w:rsid w:val="00427643"/>
    <w:rsid w:val="004278F5"/>
    <w:rsid w:val="0042799E"/>
    <w:rsid w:val="004279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19"/>
    <w:rsid w:val="00437C33"/>
    <w:rsid w:val="00437C95"/>
    <w:rsid w:val="00437CAE"/>
    <w:rsid w:val="00437CAF"/>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60"/>
    <w:rsid w:val="00442CCA"/>
    <w:rsid w:val="0044311E"/>
    <w:rsid w:val="0044369D"/>
    <w:rsid w:val="0044370C"/>
    <w:rsid w:val="00443877"/>
    <w:rsid w:val="00443E03"/>
    <w:rsid w:val="00443E3F"/>
    <w:rsid w:val="004441D3"/>
    <w:rsid w:val="004442B0"/>
    <w:rsid w:val="0044455F"/>
    <w:rsid w:val="004447F2"/>
    <w:rsid w:val="00444902"/>
    <w:rsid w:val="00444963"/>
    <w:rsid w:val="00444A2F"/>
    <w:rsid w:val="00444B65"/>
    <w:rsid w:val="00444D31"/>
    <w:rsid w:val="004456C6"/>
    <w:rsid w:val="004456F8"/>
    <w:rsid w:val="0044586C"/>
    <w:rsid w:val="0044589F"/>
    <w:rsid w:val="00445ACC"/>
    <w:rsid w:val="00445BC7"/>
    <w:rsid w:val="00445E57"/>
    <w:rsid w:val="004461C7"/>
    <w:rsid w:val="00446367"/>
    <w:rsid w:val="004464A4"/>
    <w:rsid w:val="0044678D"/>
    <w:rsid w:val="00446A57"/>
    <w:rsid w:val="00446B3F"/>
    <w:rsid w:val="00446BA4"/>
    <w:rsid w:val="0044729A"/>
    <w:rsid w:val="00447BF1"/>
    <w:rsid w:val="00447E69"/>
    <w:rsid w:val="004506DA"/>
    <w:rsid w:val="004509B6"/>
    <w:rsid w:val="00450EBF"/>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3D9B"/>
    <w:rsid w:val="0045412E"/>
    <w:rsid w:val="00454510"/>
    <w:rsid w:val="00454595"/>
    <w:rsid w:val="00454862"/>
    <w:rsid w:val="00454883"/>
    <w:rsid w:val="00454A73"/>
    <w:rsid w:val="00455057"/>
    <w:rsid w:val="00455468"/>
    <w:rsid w:val="004555F8"/>
    <w:rsid w:val="00455785"/>
    <w:rsid w:val="00455C20"/>
    <w:rsid w:val="00455C85"/>
    <w:rsid w:val="0045633A"/>
    <w:rsid w:val="0045649D"/>
    <w:rsid w:val="00456AE2"/>
    <w:rsid w:val="00457618"/>
    <w:rsid w:val="004577EB"/>
    <w:rsid w:val="00457B91"/>
    <w:rsid w:val="004603E6"/>
    <w:rsid w:val="00460960"/>
    <w:rsid w:val="00460D65"/>
    <w:rsid w:val="00460DA0"/>
    <w:rsid w:val="00460FEF"/>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2A1"/>
    <w:rsid w:val="004633D0"/>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65E"/>
    <w:rsid w:val="004707FE"/>
    <w:rsid w:val="004708AE"/>
    <w:rsid w:val="00470D14"/>
    <w:rsid w:val="00471517"/>
    <w:rsid w:val="004715B4"/>
    <w:rsid w:val="004718C3"/>
    <w:rsid w:val="0047192F"/>
    <w:rsid w:val="00471D33"/>
    <w:rsid w:val="00471DA5"/>
    <w:rsid w:val="00472068"/>
    <w:rsid w:val="0047207F"/>
    <w:rsid w:val="004720F1"/>
    <w:rsid w:val="00472385"/>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FD7"/>
    <w:rsid w:val="00476070"/>
    <w:rsid w:val="004762DC"/>
    <w:rsid w:val="00476609"/>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10"/>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87E"/>
    <w:rsid w:val="00490BBC"/>
    <w:rsid w:val="00490F72"/>
    <w:rsid w:val="0049109F"/>
    <w:rsid w:val="0049147C"/>
    <w:rsid w:val="004914F6"/>
    <w:rsid w:val="00491A3B"/>
    <w:rsid w:val="00491B60"/>
    <w:rsid w:val="00491BA7"/>
    <w:rsid w:val="0049272E"/>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81"/>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1F73"/>
    <w:rsid w:val="004A23CD"/>
    <w:rsid w:val="004A2CB3"/>
    <w:rsid w:val="004A2CC0"/>
    <w:rsid w:val="004A2FF0"/>
    <w:rsid w:val="004A33F5"/>
    <w:rsid w:val="004A341E"/>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2D9"/>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D47"/>
    <w:rsid w:val="004B5E8F"/>
    <w:rsid w:val="004B5FD5"/>
    <w:rsid w:val="004B62E1"/>
    <w:rsid w:val="004B63BD"/>
    <w:rsid w:val="004B65DF"/>
    <w:rsid w:val="004B6C27"/>
    <w:rsid w:val="004B6F8E"/>
    <w:rsid w:val="004B722F"/>
    <w:rsid w:val="004B7263"/>
    <w:rsid w:val="004B77AE"/>
    <w:rsid w:val="004B78C2"/>
    <w:rsid w:val="004B7904"/>
    <w:rsid w:val="004B7A03"/>
    <w:rsid w:val="004B7D17"/>
    <w:rsid w:val="004B7EF3"/>
    <w:rsid w:val="004C01AA"/>
    <w:rsid w:val="004C0DB9"/>
    <w:rsid w:val="004C0EDC"/>
    <w:rsid w:val="004C0F82"/>
    <w:rsid w:val="004C167B"/>
    <w:rsid w:val="004C1758"/>
    <w:rsid w:val="004C1AA7"/>
    <w:rsid w:val="004C2C95"/>
    <w:rsid w:val="004C2DF1"/>
    <w:rsid w:val="004C2E29"/>
    <w:rsid w:val="004C2EEE"/>
    <w:rsid w:val="004C33A8"/>
    <w:rsid w:val="004C35EC"/>
    <w:rsid w:val="004C372E"/>
    <w:rsid w:val="004C37D8"/>
    <w:rsid w:val="004C3976"/>
    <w:rsid w:val="004C3C19"/>
    <w:rsid w:val="004C4065"/>
    <w:rsid w:val="004C4243"/>
    <w:rsid w:val="004C4563"/>
    <w:rsid w:val="004C47C8"/>
    <w:rsid w:val="004C4963"/>
    <w:rsid w:val="004C4CB3"/>
    <w:rsid w:val="004C4E7E"/>
    <w:rsid w:val="004C502E"/>
    <w:rsid w:val="004C5472"/>
    <w:rsid w:val="004C5ACA"/>
    <w:rsid w:val="004C5C77"/>
    <w:rsid w:val="004C5DB8"/>
    <w:rsid w:val="004C5DDB"/>
    <w:rsid w:val="004C5F08"/>
    <w:rsid w:val="004C6410"/>
    <w:rsid w:val="004C6ACD"/>
    <w:rsid w:val="004C6FCB"/>
    <w:rsid w:val="004C7366"/>
    <w:rsid w:val="004C7B76"/>
    <w:rsid w:val="004C7C91"/>
    <w:rsid w:val="004C7EB6"/>
    <w:rsid w:val="004C7F8E"/>
    <w:rsid w:val="004D0002"/>
    <w:rsid w:val="004D060B"/>
    <w:rsid w:val="004D0670"/>
    <w:rsid w:val="004D0C5D"/>
    <w:rsid w:val="004D0C7C"/>
    <w:rsid w:val="004D0DC6"/>
    <w:rsid w:val="004D107B"/>
    <w:rsid w:val="004D11E1"/>
    <w:rsid w:val="004D13F5"/>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43F0"/>
    <w:rsid w:val="004D4BCF"/>
    <w:rsid w:val="004D4CA2"/>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32F"/>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A7B"/>
    <w:rsid w:val="004E25C1"/>
    <w:rsid w:val="004E29A6"/>
    <w:rsid w:val="004E2C23"/>
    <w:rsid w:val="004E2EE6"/>
    <w:rsid w:val="004E3115"/>
    <w:rsid w:val="004E3514"/>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0D9"/>
    <w:rsid w:val="004E723C"/>
    <w:rsid w:val="004E7288"/>
    <w:rsid w:val="004E7342"/>
    <w:rsid w:val="004E7469"/>
    <w:rsid w:val="004E78C3"/>
    <w:rsid w:val="004F0094"/>
    <w:rsid w:val="004F00ED"/>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055"/>
    <w:rsid w:val="004F3347"/>
    <w:rsid w:val="004F3488"/>
    <w:rsid w:val="004F34FA"/>
    <w:rsid w:val="004F37AA"/>
    <w:rsid w:val="004F393C"/>
    <w:rsid w:val="004F3B33"/>
    <w:rsid w:val="004F3F5B"/>
    <w:rsid w:val="004F4566"/>
    <w:rsid w:val="004F4597"/>
    <w:rsid w:val="004F4875"/>
    <w:rsid w:val="004F4A6F"/>
    <w:rsid w:val="004F4E39"/>
    <w:rsid w:val="004F5B84"/>
    <w:rsid w:val="004F5C26"/>
    <w:rsid w:val="004F6148"/>
    <w:rsid w:val="004F671A"/>
    <w:rsid w:val="004F6B6A"/>
    <w:rsid w:val="004F6C28"/>
    <w:rsid w:val="004F6DB7"/>
    <w:rsid w:val="004F6FC9"/>
    <w:rsid w:val="004F7036"/>
    <w:rsid w:val="004F7066"/>
    <w:rsid w:val="004F7129"/>
    <w:rsid w:val="004F7357"/>
    <w:rsid w:val="004F7849"/>
    <w:rsid w:val="004F7BDC"/>
    <w:rsid w:val="004F7CD5"/>
    <w:rsid w:val="004F7E99"/>
    <w:rsid w:val="00500446"/>
    <w:rsid w:val="00500505"/>
    <w:rsid w:val="00500545"/>
    <w:rsid w:val="0050067C"/>
    <w:rsid w:val="00500E51"/>
    <w:rsid w:val="00500E72"/>
    <w:rsid w:val="0050183C"/>
    <w:rsid w:val="00501883"/>
    <w:rsid w:val="005018F5"/>
    <w:rsid w:val="00501A6D"/>
    <w:rsid w:val="00501AA6"/>
    <w:rsid w:val="00501B0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8F"/>
    <w:rsid w:val="00506261"/>
    <w:rsid w:val="005062FA"/>
    <w:rsid w:val="00506AD6"/>
    <w:rsid w:val="00506E32"/>
    <w:rsid w:val="00506ECA"/>
    <w:rsid w:val="00507449"/>
    <w:rsid w:val="00507695"/>
    <w:rsid w:val="00507822"/>
    <w:rsid w:val="00507B7C"/>
    <w:rsid w:val="00507D3E"/>
    <w:rsid w:val="00507DCD"/>
    <w:rsid w:val="005109A1"/>
    <w:rsid w:val="00510A16"/>
    <w:rsid w:val="00510BF7"/>
    <w:rsid w:val="00510D07"/>
    <w:rsid w:val="00510DB1"/>
    <w:rsid w:val="005110AD"/>
    <w:rsid w:val="0051131B"/>
    <w:rsid w:val="0051180E"/>
    <w:rsid w:val="00511A0C"/>
    <w:rsid w:val="00511AC6"/>
    <w:rsid w:val="00512053"/>
    <w:rsid w:val="0051224D"/>
    <w:rsid w:val="005126DD"/>
    <w:rsid w:val="005126ED"/>
    <w:rsid w:val="005126FA"/>
    <w:rsid w:val="005127CE"/>
    <w:rsid w:val="005137F2"/>
    <w:rsid w:val="0051394D"/>
    <w:rsid w:val="00513AE0"/>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17ED4"/>
    <w:rsid w:val="00520267"/>
    <w:rsid w:val="005203B1"/>
    <w:rsid w:val="0052063D"/>
    <w:rsid w:val="00520654"/>
    <w:rsid w:val="005209EA"/>
    <w:rsid w:val="00520A56"/>
    <w:rsid w:val="00520DB9"/>
    <w:rsid w:val="005211F2"/>
    <w:rsid w:val="00521480"/>
    <w:rsid w:val="00521858"/>
    <w:rsid w:val="00521D9A"/>
    <w:rsid w:val="00522250"/>
    <w:rsid w:val="005226C6"/>
    <w:rsid w:val="00522773"/>
    <w:rsid w:val="00522852"/>
    <w:rsid w:val="00522A37"/>
    <w:rsid w:val="00522B00"/>
    <w:rsid w:val="00522C83"/>
    <w:rsid w:val="00522DD6"/>
    <w:rsid w:val="00522EAC"/>
    <w:rsid w:val="0052336C"/>
    <w:rsid w:val="005233C6"/>
    <w:rsid w:val="00523694"/>
    <w:rsid w:val="005237A4"/>
    <w:rsid w:val="00523A74"/>
    <w:rsid w:val="00523AAF"/>
    <w:rsid w:val="00523BBB"/>
    <w:rsid w:val="00524ABD"/>
    <w:rsid w:val="00524AFD"/>
    <w:rsid w:val="00524E34"/>
    <w:rsid w:val="0052511C"/>
    <w:rsid w:val="005251F0"/>
    <w:rsid w:val="00525403"/>
    <w:rsid w:val="005254B3"/>
    <w:rsid w:val="00526120"/>
    <w:rsid w:val="0052626A"/>
    <w:rsid w:val="00526605"/>
    <w:rsid w:val="00526B98"/>
    <w:rsid w:val="00526BCC"/>
    <w:rsid w:val="00527429"/>
    <w:rsid w:val="00527556"/>
    <w:rsid w:val="005277AD"/>
    <w:rsid w:val="00527AC2"/>
    <w:rsid w:val="00527D08"/>
    <w:rsid w:val="00527F9D"/>
    <w:rsid w:val="005301D4"/>
    <w:rsid w:val="005301DC"/>
    <w:rsid w:val="00530642"/>
    <w:rsid w:val="005306DA"/>
    <w:rsid w:val="00530B71"/>
    <w:rsid w:val="0053103B"/>
    <w:rsid w:val="00531089"/>
    <w:rsid w:val="00531757"/>
    <w:rsid w:val="00531808"/>
    <w:rsid w:val="00531B46"/>
    <w:rsid w:val="00531CEB"/>
    <w:rsid w:val="00531E45"/>
    <w:rsid w:val="005320AD"/>
    <w:rsid w:val="005322B4"/>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BD"/>
    <w:rsid w:val="00534D33"/>
    <w:rsid w:val="00534F93"/>
    <w:rsid w:val="00535049"/>
    <w:rsid w:val="00535696"/>
    <w:rsid w:val="005358AB"/>
    <w:rsid w:val="00535E52"/>
    <w:rsid w:val="00535E74"/>
    <w:rsid w:val="00535F8F"/>
    <w:rsid w:val="00536485"/>
    <w:rsid w:val="00536765"/>
    <w:rsid w:val="00536ECC"/>
    <w:rsid w:val="00536F94"/>
    <w:rsid w:val="0053714E"/>
    <w:rsid w:val="005375B4"/>
    <w:rsid w:val="00537624"/>
    <w:rsid w:val="00537648"/>
    <w:rsid w:val="005376CD"/>
    <w:rsid w:val="005376D9"/>
    <w:rsid w:val="00537CB6"/>
    <w:rsid w:val="00537EB0"/>
    <w:rsid w:val="00540557"/>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19C"/>
    <w:rsid w:val="00544289"/>
    <w:rsid w:val="005446E0"/>
    <w:rsid w:val="005449E7"/>
    <w:rsid w:val="00544A4C"/>
    <w:rsid w:val="00544A96"/>
    <w:rsid w:val="0054523B"/>
    <w:rsid w:val="005452BF"/>
    <w:rsid w:val="00545391"/>
    <w:rsid w:val="00545569"/>
    <w:rsid w:val="00545685"/>
    <w:rsid w:val="00545C92"/>
    <w:rsid w:val="00545D56"/>
    <w:rsid w:val="00545E7C"/>
    <w:rsid w:val="00546203"/>
    <w:rsid w:val="00546224"/>
    <w:rsid w:val="005462BB"/>
    <w:rsid w:val="0054639F"/>
    <w:rsid w:val="00546490"/>
    <w:rsid w:val="005466D8"/>
    <w:rsid w:val="005472D8"/>
    <w:rsid w:val="005473A0"/>
    <w:rsid w:val="005477A8"/>
    <w:rsid w:val="00547826"/>
    <w:rsid w:val="00547FB5"/>
    <w:rsid w:val="00550428"/>
    <w:rsid w:val="005505C2"/>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3E11"/>
    <w:rsid w:val="00553E5D"/>
    <w:rsid w:val="0055434B"/>
    <w:rsid w:val="00554352"/>
    <w:rsid w:val="005545E5"/>
    <w:rsid w:val="005548B9"/>
    <w:rsid w:val="00554AE3"/>
    <w:rsid w:val="00554B55"/>
    <w:rsid w:val="00554B86"/>
    <w:rsid w:val="00554C47"/>
    <w:rsid w:val="00554EB7"/>
    <w:rsid w:val="00554FCC"/>
    <w:rsid w:val="00555004"/>
    <w:rsid w:val="005555A7"/>
    <w:rsid w:val="00555602"/>
    <w:rsid w:val="00555662"/>
    <w:rsid w:val="0055580D"/>
    <w:rsid w:val="00555A8C"/>
    <w:rsid w:val="005562EF"/>
    <w:rsid w:val="005566BA"/>
    <w:rsid w:val="00556CEE"/>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EEE"/>
    <w:rsid w:val="00561417"/>
    <w:rsid w:val="00561A91"/>
    <w:rsid w:val="00561BDA"/>
    <w:rsid w:val="00561DC4"/>
    <w:rsid w:val="00562193"/>
    <w:rsid w:val="00562361"/>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0C06"/>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4B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58"/>
    <w:rsid w:val="0058457F"/>
    <w:rsid w:val="0058463E"/>
    <w:rsid w:val="0058470B"/>
    <w:rsid w:val="005849C3"/>
    <w:rsid w:val="00584B65"/>
    <w:rsid w:val="00584D84"/>
    <w:rsid w:val="005850A4"/>
    <w:rsid w:val="005856E7"/>
    <w:rsid w:val="0058574F"/>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85C"/>
    <w:rsid w:val="005908CF"/>
    <w:rsid w:val="00590957"/>
    <w:rsid w:val="00590AF3"/>
    <w:rsid w:val="00590E98"/>
    <w:rsid w:val="00590F03"/>
    <w:rsid w:val="00591051"/>
    <w:rsid w:val="00591084"/>
    <w:rsid w:val="00591922"/>
    <w:rsid w:val="005919FF"/>
    <w:rsid w:val="00591DF5"/>
    <w:rsid w:val="00592D92"/>
    <w:rsid w:val="00592DA6"/>
    <w:rsid w:val="00592EF7"/>
    <w:rsid w:val="005930AE"/>
    <w:rsid w:val="005930F4"/>
    <w:rsid w:val="00593450"/>
    <w:rsid w:val="00593ECC"/>
    <w:rsid w:val="005940AC"/>
    <w:rsid w:val="00594251"/>
    <w:rsid w:val="005942E6"/>
    <w:rsid w:val="005942FA"/>
    <w:rsid w:val="00594863"/>
    <w:rsid w:val="005948D4"/>
    <w:rsid w:val="00594BF9"/>
    <w:rsid w:val="00594EC2"/>
    <w:rsid w:val="00594FCC"/>
    <w:rsid w:val="00595456"/>
    <w:rsid w:val="00595722"/>
    <w:rsid w:val="005957E9"/>
    <w:rsid w:val="00595A7C"/>
    <w:rsid w:val="00595D90"/>
    <w:rsid w:val="00595E29"/>
    <w:rsid w:val="00595E3C"/>
    <w:rsid w:val="00596281"/>
    <w:rsid w:val="00596350"/>
    <w:rsid w:val="005963B3"/>
    <w:rsid w:val="005963F0"/>
    <w:rsid w:val="00596743"/>
    <w:rsid w:val="00596C6B"/>
    <w:rsid w:val="00596D23"/>
    <w:rsid w:val="00596D84"/>
    <w:rsid w:val="00596F18"/>
    <w:rsid w:val="00597390"/>
    <w:rsid w:val="005974CE"/>
    <w:rsid w:val="00597561"/>
    <w:rsid w:val="00597768"/>
    <w:rsid w:val="005977FF"/>
    <w:rsid w:val="00597AEE"/>
    <w:rsid w:val="005A00BE"/>
    <w:rsid w:val="005A01AA"/>
    <w:rsid w:val="005A02BF"/>
    <w:rsid w:val="005A03A6"/>
    <w:rsid w:val="005A0445"/>
    <w:rsid w:val="005A0587"/>
    <w:rsid w:val="005A0720"/>
    <w:rsid w:val="005A0C9B"/>
    <w:rsid w:val="005A0E08"/>
    <w:rsid w:val="005A0FFB"/>
    <w:rsid w:val="005A1048"/>
    <w:rsid w:val="005A140A"/>
    <w:rsid w:val="005A1684"/>
    <w:rsid w:val="005A1740"/>
    <w:rsid w:val="005A18C0"/>
    <w:rsid w:val="005A195E"/>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8EB"/>
    <w:rsid w:val="005B0AFC"/>
    <w:rsid w:val="005B0B8E"/>
    <w:rsid w:val="005B0D94"/>
    <w:rsid w:val="005B0E71"/>
    <w:rsid w:val="005B1033"/>
    <w:rsid w:val="005B1BB3"/>
    <w:rsid w:val="005B1F2D"/>
    <w:rsid w:val="005B238C"/>
    <w:rsid w:val="005B23F2"/>
    <w:rsid w:val="005B2473"/>
    <w:rsid w:val="005B2552"/>
    <w:rsid w:val="005B266C"/>
    <w:rsid w:val="005B2D9D"/>
    <w:rsid w:val="005B30E5"/>
    <w:rsid w:val="005B315E"/>
    <w:rsid w:val="005B3526"/>
    <w:rsid w:val="005B3728"/>
    <w:rsid w:val="005B3891"/>
    <w:rsid w:val="005B38D3"/>
    <w:rsid w:val="005B39E7"/>
    <w:rsid w:val="005B3B4A"/>
    <w:rsid w:val="005B3CEF"/>
    <w:rsid w:val="005B3ECB"/>
    <w:rsid w:val="005B429B"/>
    <w:rsid w:val="005B4797"/>
    <w:rsid w:val="005B4880"/>
    <w:rsid w:val="005B4BDD"/>
    <w:rsid w:val="005B513A"/>
    <w:rsid w:val="005B53E5"/>
    <w:rsid w:val="005B591D"/>
    <w:rsid w:val="005B5987"/>
    <w:rsid w:val="005B5A5D"/>
    <w:rsid w:val="005B6078"/>
    <w:rsid w:val="005B628E"/>
    <w:rsid w:val="005B62ED"/>
    <w:rsid w:val="005B655B"/>
    <w:rsid w:val="005B6652"/>
    <w:rsid w:val="005B678E"/>
    <w:rsid w:val="005B6BFC"/>
    <w:rsid w:val="005B6C4D"/>
    <w:rsid w:val="005B6EE2"/>
    <w:rsid w:val="005B756E"/>
    <w:rsid w:val="005B79BA"/>
    <w:rsid w:val="005B7A93"/>
    <w:rsid w:val="005B7D6E"/>
    <w:rsid w:val="005C0082"/>
    <w:rsid w:val="005C01AF"/>
    <w:rsid w:val="005C020C"/>
    <w:rsid w:val="005C09ED"/>
    <w:rsid w:val="005C0C1B"/>
    <w:rsid w:val="005C13BB"/>
    <w:rsid w:val="005C1627"/>
    <w:rsid w:val="005C1A56"/>
    <w:rsid w:val="005C1C29"/>
    <w:rsid w:val="005C1CAF"/>
    <w:rsid w:val="005C1ECD"/>
    <w:rsid w:val="005C206C"/>
    <w:rsid w:val="005C21C9"/>
    <w:rsid w:val="005C2420"/>
    <w:rsid w:val="005C256A"/>
    <w:rsid w:val="005C27E2"/>
    <w:rsid w:val="005C291D"/>
    <w:rsid w:val="005C2AE0"/>
    <w:rsid w:val="005C2C8F"/>
    <w:rsid w:val="005C2EA4"/>
    <w:rsid w:val="005C2F76"/>
    <w:rsid w:val="005C3964"/>
    <w:rsid w:val="005C3A27"/>
    <w:rsid w:val="005C3E0F"/>
    <w:rsid w:val="005C4197"/>
    <w:rsid w:val="005C4204"/>
    <w:rsid w:val="005C4211"/>
    <w:rsid w:val="005C49C7"/>
    <w:rsid w:val="005C4DFC"/>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2F5"/>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E7F"/>
    <w:rsid w:val="005D5FC0"/>
    <w:rsid w:val="005D61B7"/>
    <w:rsid w:val="005D621B"/>
    <w:rsid w:val="005D6363"/>
    <w:rsid w:val="005D64FE"/>
    <w:rsid w:val="005D6533"/>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85A"/>
    <w:rsid w:val="005E1B66"/>
    <w:rsid w:val="005E1FF0"/>
    <w:rsid w:val="005E207D"/>
    <w:rsid w:val="005E2579"/>
    <w:rsid w:val="005E2582"/>
    <w:rsid w:val="005E2AF4"/>
    <w:rsid w:val="005E2BEB"/>
    <w:rsid w:val="005E2FC9"/>
    <w:rsid w:val="005E3020"/>
    <w:rsid w:val="005E33D7"/>
    <w:rsid w:val="005E3728"/>
    <w:rsid w:val="005E3A39"/>
    <w:rsid w:val="005E3D58"/>
    <w:rsid w:val="005E4181"/>
    <w:rsid w:val="005E43D4"/>
    <w:rsid w:val="005E445D"/>
    <w:rsid w:val="005E4538"/>
    <w:rsid w:val="005E4550"/>
    <w:rsid w:val="005E4673"/>
    <w:rsid w:val="005E470D"/>
    <w:rsid w:val="005E48F9"/>
    <w:rsid w:val="005E49E1"/>
    <w:rsid w:val="005E4AA9"/>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7C5"/>
    <w:rsid w:val="005F2C1E"/>
    <w:rsid w:val="005F2D16"/>
    <w:rsid w:val="005F31A9"/>
    <w:rsid w:val="005F34B9"/>
    <w:rsid w:val="005F3685"/>
    <w:rsid w:val="005F3818"/>
    <w:rsid w:val="005F401A"/>
    <w:rsid w:val="005F4097"/>
    <w:rsid w:val="005F4186"/>
    <w:rsid w:val="005F44D4"/>
    <w:rsid w:val="005F49C5"/>
    <w:rsid w:val="005F4B72"/>
    <w:rsid w:val="005F5175"/>
    <w:rsid w:val="005F5257"/>
    <w:rsid w:val="005F541B"/>
    <w:rsid w:val="005F54E2"/>
    <w:rsid w:val="005F5503"/>
    <w:rsid w:val="005F5666"/>
    <w:rsid w:val="005F5761"/>
    <w:rsid w:val="005F5B6D"/>
    <w:rsid w:val="005F64AB"/>
    <w:rsid w:val="005F655D"/>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887"/>
    <w:rsid w:val="00600FA5"/>
    <w:rsid w:val="0060110A"/>
    <w:rsid w:val="006011C8"/>
    <w:rsid w:val="006013B2"/>
    <w:rsid w:val="00601C4B"/>
    <w:rsid w:val="00601D73"/>
    <w:rsid w:val="00602C75"/>
    <w:rsid w:val="00602D9F"/>
    <w:rsid w:val="00602DDE"/>
    <w:rsid w:val="00602DE2"/>
    <w:rsid w:val="00602F30"/>
    <w:rsid w:val="0060308A"/>
    <w:rsid w:val="0060313A"/>
    <w:rsid w:val="00603688"/>
    <w:rsid w:val="00603A3A"/>
    <w:rsid w:val="00603E75"/>
    <w:rsid w:val="0060414C"/>
    <w:rsid w:val="0060457F"/>
    <w:rsid w:val="0060482D"/>
    <w:rsid w:val="00604FC2"/>
    <w:rsid w:val="00604FEE"/>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3F"/>
    <w:rsid w:val="00607FD9"/>
    <w:rsid w:val="00610080"/>
    <w:rsid w:val="00610260"/>
    <w:rsid w:val="0061027F"/>
    <w:rsid w:val="006102E3"/>
    <w:rsid w:val="0061045B"/>
    <w:rsid w:val="006105DC"/>
    <w:rsid w:val="00610D14"/>
    <w:rsid w:val="00610E3F"/>
    <w:rsid w:val="006113FE"/>
    <w:rsid w:val="006114C0"/>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7F6"/>
    <w:rsid w:val="00620931"/>
    <w:rsid w:val="00620D67"/>
    <w:rsid w:val="00620E8F"/>
    <w:rsid w:val="00621076"/>
    <w:rsid w:val="006210D2"/>
    <w:rsid w:val="006211B6"/>
    <w:rsid w:val="006212AE"/>
    <w:rsid w:val="006213C9"/>
    <w:rsid w:val="006213F0"/>
    <w:rsid w:val="006214BD"/>
    <w:rsid w:val="00621931"/>
    <w:rsid w:val="00621945"/>
    <w:rsid w:val="00621AFF"/>
    <w:rsid w:val="00621CDB"/>
    <w:rsid w:val="00622191"/>
    <w:rsid w:val="006221A1"/>
    <w:rsid w:val="006224E5"/>
    <w:rsid w:val="00622727"/>
    <w:rsid w:val="00622B31"/>
    <w:rsid w:val="00622C90"/>
    <w:rsid w:val="00623B03"/>
    <w:rsid w:val="00623C45"/>
    <w:rsid w:val="00623CA2"/>
    <w:rsid w:val="00623CD4"/>
    <w:rsid w:val="00623E09"/>
    <w:rsid w:val="00623F0A"/>
    <w:rsid w:val="00624266"/>
    <w:rsid w:val="00624338"/>
    <w:rsid w:val="00624388"/>
    <w:rsid w:val="00624449"/>
    <w:rsid w:val="006244DB"/>
    <w:rsid w:val="006246E2"/>
    <w:rsid w:val="0062495D"/>
    <w:rsid w:val="00624D8D"/>
    <w:rsid w:val="00624FB2"/>
    <w:rsid w:val="00625623"/>
    <w:rsid w:val="0062563C"/>
    <w:rsid w:val="00625669"/>
    <w:rsid w:val="00625991"/>
    <w:rsid w:val="006259E1"/>
    <w:rsid w:val="00625AF1"/>
    <w:rsid w:val="00625CDA"/>
    <w:rsid w:val="00625D24"/>
    <w:rsid w:val="00625EF4"/>
    <w:rsid w:val="0062603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45"/>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10"/>
    <w:rsid w:val="00635F25"/>
    <w:rsid w:val="006369B2"/>
    <w:rsid w:val="00636BFC"/>
    <w:rsid w:val="00637038"/>
    <w:rsid w:val="0063706A"/>
    <w:rsid w:val="00637251"/>
    <w:rsid w:val="006375DC"/>
    <w:rsid w:val="00637BBB"/>
    <w:rsid w:val="00637BF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872"/>
    <w:rsid w:val="00644CAB"/>
    <w:rsid w:val="00644D12"/>
    <w:rsid w:val="00644D45"/>
    <w:rsid w:val="00644DCE"/>
    <w:rsid w:val="00644F7A"/>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893"/>
    <w:rsid w:val="00647999"/>
    <w:rsid w:val="00650061"/>
    <w:rsid w:val="00650604"/>
    <w:rsid w:val="006506B8"/>
    <w:rsid w:val="00650C46"/>
    <w:rsid w:val="00650D1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3D12"/>
    <w:rsid w:val="006540C1"/>
    <w:rsid w:val="00654139"/>
    <w:rsid w:val="00654387"/>
    <w:rsid w:val="00654538"/>
    <w:rsid w:val="006546F5"/>
    <w:rsid w:val="0065488E"/>
    <w:rsid w:val="00654AFF"/>
    <w:rsid w:val="00654B5C"/>
    <w:rsid w:val="006553E3"/>
    <w:rsid w:val="00655914"/>
    <w:rsid w:val="00655A2F"/>
    <w:rsid w:val="00655A6E"/>
    <w:rsid w:val="00655E27"/>
    <w:rsid w:val="00655E98"/>
    <w:rsid w:val="00655FCD"/>
    <w:rsid w:val="00656374"/>
    <w:rsid w:val="00656858"/>
    <w:rsid w:val="006568B2"/>
    <w:rsid w:val="00656EC5"/>
    <w:rsid w:val="00657163"/>
    <w:rsid w:val="006571DB"/>
    <w:rsid w:val="00657296"/>
    <w:rsid w:val="00657E49"/>
    <w:rsid w:val="00657FB9"/>
    <w:rsid w:val="0066050B"/>
    <w:rsid w:val="00660512"/>
    <w:rsid w:val="006605B8"/>
    <w:rsid w:val="0066072A"/>
    <w:rsid w:val="006607CD"/>
    <w:rsid w:val="00660BBD"/>
    <w:rsid w:val="00661013"/>
    <w:rsid w:val="0066130D"/>
    <w:rsid w:val="00661469"/>
    <w:rsid w:val="006615ED"/>
    <w:rsid w:val="006616F0"/>
    <w:rsid w:val="0066172E"/>
    <w:rsid w:val="006617AD"/>
    <w:rsid w:val="00661922"/>
    <w:rsid w:val="00661DDF"/>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4D4A"/>
    <w:rsid w:val="0066507F"/>
    <w:rsid w:val="00665213"/>
    <w:rsid w:val="00665335"/>
    <w:rsid w:val="0066534C"/>
    <w:rsid w:val="00665355"/>
    <w:rsid w:val="0066554A"/>
    <w:rsid w:val="006655B2"/>
    <w:rsid w:val="006659B4"/>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B79"/>
    <w:rsid w:val="00671D1E"/>
    <w:rsid w:val="00672D56"/>
    <w:rsid w:val="00672FF3"/>
    <w:rsid w:val="006730AB"/>
    <w:rsid w:val="00673138"/>
    <w:rsid w:val="00673540"/>
    <w:rsid w:val="00673657"/>
    <w:rsid w:val="006739CC"/>
    <w:rsid w:val="00673E67"/>
    <w:rsid w:val="00673EC3"/>
    <w:rsid w:val="00673ECB"/>
    <w:rsid w:val="00673F75"/>
    <w:rsid w:val="00674537"/>
    <w:rsid w:val="0067489C"/>
    <w:rsid w:val="00675085"/>
    <w:rsid w:val="006755BF"/>
    <w:rsid w:val="00675636"/>
    <w:rsid w:val="00675798"/>
    <w:rsid w:val="00675AAE"/>
    <w:rsid w:val="006763E9"/>
    <w:rsid w:val="006765D8"/>
    <w:rsid w:val="00676644"/>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2C25"/>
    <w:rsid w:val="006832FF"/>
    <w:rsid w:val="00683329"/>
    <w:rsid w:val="0068338D"/>
    <w:rsid w:val="00683544"/>
    <w:rsid w:val="00683574"/>
    <w:rsid w:val="006837DF"/>
    <w:rsid w:val="006837E1"/>
    <w:rsid w:val="006838A0"/>
    <w:rsid w:val="00683C9B"/>
    <w:rsid w:val="00683D2C"/>
    <w:rsid w:val="0068404D"/>
    <w:rsid w:val="006841D8"/>
    <w:rsid w:val="006842D9"/>
    <w:rsid w:val="0068469D"/>
    <w:rsid w:val="006847FD"/>
    <w:rsid w:val="006848B5"/>
    <w:rsid w:val="00684951"/>
    <w:rsid w:val="006849DE"/>
    <w:rsid w:val="00684AC6"/>
    <w:rsid w:val="00684B47"/>
    <w:rsid w:val="00684C16"/>
    <w:rsid w:val="00684DAE"/>
    <w:rsid w:val="006856FA"/>
    <w:rsid w:val="006859D0"/>
    <w:rsid w:val="00685E54"/>
    <w:rsid w:val="00685FD4"/>
    <w:rsid w:val="00686013"/>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74"/>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5FA"/>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5F9"/>
    <w:rsid w:val="006B069C"/>
    <w:rsid w:val="006B0BE9"/>
    <w:rsid w:val="006B0BFF"/>
    <w:rsid w:val="006B0D3B"/>
    <w:rsid w:val="006B0D73"/>
    <w:rsid w:val="006B0E31"/>
    <w:rsid w:val="006B0EBC"/>
    <w:rsid w:val="006B10BF"/>
    <w:rsid w:val="006B11C6"/>
    <w:rsid w:val="006B13D0"/>
    <w:rsid w:val="006B150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E61"/>
    <w:rsid w:val="006B3FD1"/>
    <w:rsid w:val="006B4160"/>
    <w:rsid w:val="006B4556"/>
    <w:rsid w:val="006B4BC5"/>
    <w:rsid w:val="006B4E15"/>
    <w:rsid w:val="006B51FF"/>
    <w:rsid w:val="006B5285"/>
    <w:rsid w:val="006B5608"/>
    <w:rsid w:val="006B5A61"/>
    <w:rsid w:val="006B5B17"/>
    <w:rsid w:val="006B6017"/>
    <w:rsid w:val="006B6101"/>
    <w:rsid w:val="006B6273"/>
    <w:rsid w:val="006B63D6"/>
    <w:rsid w:val="006B65C9"/>
    <w:rsid w:val="006B6628"/>
    <w:rsid w:val="006B666D"/>
    <w:rsid w:val="006B6853"/>
    <w:rsid w:val="006B6E11"/>
    <w:rsid w:val="006B72A2"/>
    <w:rsid w:val="006B730B"/>
    <w:rsid w:val="006B7C95"/>
    <w:rsid w:val="006B7D04"/>
    <w:rsid w:val="006C02E4"/>
    <w:rsid w:val="006C0897"/>
    <w:rsid w:val="006C0987"/>
    <w:rsid w:val="006C09E8"/>
    <w:rsid w:val="006C0B93"/>
    <w:rsid w:val="006C0C08"/>
    <w:rsid w:val="006C0C70"/>
    <w:rsid w:val="006C1427"/>
    <w:rsid w:val="006C1822"/>
    <w:rsid w:val="006C19D8"/>
    <w:rsid w:val="006C1A1D"/>
    <w:rsid w:val="006C1B39"/>
    <w:rsid w:val="006C1D37"/>
    <w:rsid w:val="006C22E0"/>
    <w:rsid w:val="006C2710"/>
    <w:rsid w:val="006C2AB6"/>
    <w:rsid w:val="006C2DDF"/>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358"/>
    <w:rsid w:val="006C64C3"/>
    <w:rsid w:val="006C6AFA"/>
    <w:rsid w:val="006C706A"/>
    <w:rsid w:val="006C7363"/>
    <w:rsid w:val="006C73DB"/>
    <w:rsid w:val="006C763F"/>
    <w:rsid w:val="006C7959"/>
    <w:rsid w:val="006C7CBC"/>
    <w:rsid w:val="006D0537"/>
    <w:rsid w:val="006D0588"/>
    <w:rsid w:val="006D097F"/>
    <w:rsid w:val="006D0F2E"/>
    <w:rsid w:val="006D1048"/>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D21"/>
    <w:rsid w:val="006D68D7"/>
    <w:rsid w:val="006D6984"/>
    <w:rsid w:val="006D6AE8"/>
    <w:rsid w:val="006D6C42"/>
    <w:rsid w:val="006D6DF3"/>
    <w:rsid w:val="006D72A2"/>
    <w:rsid w:val="006D72C9"/>
    <w:rsid w:val="006D7782"/>
    <w:rsid w:val="006D7A5B"/>
    <w:rsid w:val="006D7ACF"/>
    <w:rsid w:val="006D7EC4"/>
    <w:rsid w:val="006E00EE"/>
    <w:rsid w:val="006E041E"/>
    <w:rsid w:val="006E0860"/>
    <w:rsid w:val="006E09F4"/>
    <w:rsid w:val="006E1230"/>
    <w:rsid w:val="006E1BAB"/>
    <w:rsid w:val="006E1C23"/>
    <w:rsid w:val="006E1EDA"/>
    <w:rsid w:val="006E2030"/>
    <w:rsid w:val="006E206D"/>
    <w:rsid w:val="006E20F4"/>
    <w:rsid w:val="006E2258"/>
    <w:rsid w:val="006E2483"/>
    <w:rsid w:val="006E25BF"/>
    <w:rsid w:val="006E2E1F"/>
    <w:rsid w:val="006E31FA"/>
    <w:rsid w:val="006E3489"/>
    <w:rsid w:val="006E36C0"/>
    <w:rsid w:val="006E3C73"/>
    <w:rsid w:val="006E3D48"/>
    <w:rsid w:val="006E3FFF"/>
    <w:rsid w:val="006E40C2"/>
    <w:rsid w:val="006E45F2"/>
    <w:rsid w:val="006E4D88"/>
    <w:rsid w:val="006E52D0"/>
    <w:rsid w:val="006E5530"/>
    <w:rsid w:val="006E57DA"/>
    <w:rsid w:val="006E5AEC"/>
    <w:rsid w:val="006E623E"/>
    <w:rsid w:val="006E6611"/>
    <w:rsid w:val="006E671E"/>
    <w:rsid w:val="006E6870"/>
    <w:rsid w:val="006E6894"/>
    <w:rsid w:val="006E6DC2"/>
    <w:rsid w:val="006E6E4C"/>
    <w:rsid w:val="006E7301"/>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469"/>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1B9"/>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02"/>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A38"/>
    <w:rsid w:val="00700C64"/>
    <w:rsid w:val="0070106C"/>
    <w:rsid w:val="007014BE"/>
    <w:rsid w:val="007016AF"/>
    <w:rsid w:val="007018B7"/>
    <w:rsid w:val="007018E3"/>
    <w:rsid w:val="00701E29"/>
    <w:rsid w:val="00702772"/>
    <w:rsid w:val="00702C9F"/>
    <w:rsid w:val="00702ECF"/>
    <w:rsid w:val="00702F9E"/>
    <w:rsid w:val="00703584"/>
    <w:rsid w:val="00703979"/>
    <w:rsid w:val="007040BA"/>
    <w:rsid w:val="007043DB"/>
    <w:rsid w:val="00704910"/>
    <w:rsid w:val="00704E52"/>
    <w:rsid w:val="00704F5E"/>
    <w:rsid w:val="00705140"/>
    <w:rsid w:val="007051A5"/>
    <w:rsid w:val="00705286"/>
    <w:rsid w:val="00705723"/>
    <w:rsid w:val="00705795"/>
    <w:rsid w:val="0070580D"/>
    <w:rsid w:val="00705A4A"/>
    <w:rsid w:val="00705A8F"/>
    <w:rsid w:val="00705F99"/>
    <w:rsid w:val="00706097"/>
    <w:rsid w:val="00706424"/>
    <w:rsid w:val="00706AC7"/>
    <w:rsid w:val="00706AE6"/>
    <w:rsid w:val="00706D71"/>
    <w:rsid w:val="00707201"/>
    <w:rsid w:val="00707258"/>
    <w:rsid w:val="007072CE"/>
    <w:rsid w:val="0070741E"/>
    <w:rsid w:val="00707442"/>
    <w:rsid w:val="00707576"/>
    <w:rsid w:val="007076B9"/>
    <w:rsid w:val="007078BC"/>
    <w:rsid w:val="00707C57"/>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321"/>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658"/>
    <w:rsid w:val="00716A0D"/>
    <w:rsid w:val="00716D70"/>
    <w:rsid w:val="007175F9"/>
    <w:rsid w:val="00717789"/>
    <w:rsid w:val="00717B4E"/>
    <w:rsid w:val="00717D37"/>
    <w:rsid w:val="00717EFE"/>
    <w:rsid w:val="007200E0"/>
    <w:rsid w:val="007201D1"/>
    <w:rsid w:val="007208C9"/>
    <w:rsid w:val="00720911"/>
    <w:rsid w:val="00720C2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AA6"/>
    <w:rsid w:val="00722DE7"/>
    <w:rsid w:val="0072325F"/>
    <w:rsid w:val="00723312"/>
    <w:rsid w:val="0072339A"/>
    <w:rsid w:val="007239E4"/>
    <w:rsid w:val="00723A44"/>
    <w:rsid w:val="00723FB5"/>
    <w:rsid w:val="00723FD4"/>
    <w:rsid w:val="0072469C"/>
    <w:rsid w:val="007248E2"/>
    <w:rsid w:val="00724EDE"/>
    <w:rsid w:val="007252F6"/>
    <w:rsid w:val="00725E72"/>
    <w:rsid w:val="00726048"/>
    <w:rsid w:val="00726061"/>
    <w:rsid w:val="00726172"/>
    <w:rsid w:val="00726636"/>
    <w:rsid w:val="0072677F"/>
    <w:rsid w:val="00726D53"/>
    <w:rsid w:val="00726DAA"/>
    <w:rsid w:val="00726ED1"/>
    <w:rsid w:val="00727294"/>
    <w:rsid w:val="007275CD"/>
    <w:rsid w:val="007276A6"/>
    <w:rsid w:val="007276FF"/>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B7"/>
    <w:rsid w:val="007326E5"/>
    <w:rsid w:val="00732729"/>
    <w:rsid w:val="00732A0F"/>
    <w:rsid w:val="00732D32"/>
    <w:rsid w:val="00732E3F"/>
    <w:rsid w:val="007331CF"/>
    <w:rsid w:val="00733227"/>
    <w:rsid w:val="0073338D"/>
    <w:rsid w:val="0073344F"/>
    <w:rsid w:val="00733615"/>
    <w:rsid w:val="00733AFC"/>
    <w:rsid w:val="00733DB0"/>
    <w:rsid w:val="00733E21"/>
    <w:rsid w:val="00733EA4"/>
    <w:rsid w:val="00733F7A"/>
    <w:rsid w:val="00734FC2"/>
    <w:rsid w:val="00735998"/>
    <w:rsid w:val="007359EB"/>
    <w:rsid w:val="00735BB0"/>
    <w:rsid w:val="00735E6F"/>
    <w:rsid w:val="00735F34"/>
    <w:rsid w:val="00736034"/>
    <w:rsid w:val="007361A6"/>
    <w:rsid w:val="007367D2"/>
    <w:rsid w:val="00736C77"/>
    <w:rsid w:val="00736D1A"/>
    <w:rsid w:val="00736E3D"/>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B7A"/>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00"/>
    <w:rsid w:val="007460E9"/>
    <w:rsid w:val="00746123"/>
    <w:rsid w:val="00746183"/>
    <w:rsid w:val="00746599"/>
    <w:rsid w:val="00746A01"/>
    <w:rsid w:val="00746BD7"/>
    <w:rsid w:val="00746FB2"/>
    <w:rsid w:val="00747046"/>
    <w:rsid w:val="0074721F"/>
    <w:rsid w:val="007472D5"/>
    <w:rsid w:val="00747E30"/>
    <w:rsid w:val="007502A5"/>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AF4"/>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63"/>
    <w:rsid w:val="007560BC"/>
    <w:rsid w:val="0075626B"/>
    <w:rsid w:val="00756426"/>
    <w:rsid w:val="007565A3"/>
    <w:rsid w:val="00756960"/>
    <w:rsid w:val="00756973"/>
    <w:rsid w:val="00756BAC"/>
    <w:rsid w:val="00756F02"/>
    <w:rsid w:val="00757126"/>
    <w:rsid w:val="0075713C"/>
    <w:rsid w:val="0075730B"/>
    <w:rsid w:val="00757684"/>
    <w:rsid w:val="00757FF9"/>
    <w:rsid w:val="0076008E"/>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08"/>
    <w:rsid w:val="0076445F"/>
    <w:rsid w:val="007648B0"/>
    <w:rsid w:val="00764DEF"/>
    <w:rsid w:val="00765479"/>
    <w:rsid w:val="0076548D"/>
    <w:rsid w:val="00765833"/>
    <w:rsid w:val="00765E99"/>
    <w:rsid w:val="00765FE5"/>
    <w:rsid w:val="0076637A"/>
    <w:rsid w:val="00766481"/>
    <w:rsid w:val="007665D3"/>
    <w:rsid w:val="007666A3"/>
    <w:rsid w:val="00766A48"/>
    <w:rsid w:val="00766B9B"/>
    <w:rsid w:val="00766D3A"/>
    <w:rsid w:val="00766E30"/>
    <w:rsid w:val="00766F65"/>
    <w:rsid w:val="007671AE"/>
    <w:rsid w:val="00767320"/>
    <w:rsid w:val="007673C2"/>
    <w:rsid w:val="007674ED"/>
    <w:rsid w:val="00767762"/>
    <w:rsid w:val="00767A42"/>
    <w:rsid w:val="00767BE5"/>
    <w:rsid w:val="00770608"/>
    <w:rsid w:val="0077061A"/>
    <w:rsid w:val="00770676"/>
    <w:rsid w:val="0077074A"/>
    <w:rsid w:val="007708B3"/>
    <w:rsid w:val="00770BFF"/>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57A"/>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E59"/>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864"/>
    <w:rsid w:val="00786A87"/>
    <w:rsid w:val="00786B5D"/>
    <w:rsid w:val="0078727D"/>
    <w:rsid w:val="00787285"/>
    <w:rsid w:val="00787342"/>
    <w:rsid w:val="00787712"/>
    <w:rsid w:val="007877DE"/>
    <w:rsid w:val="00787C6F"/>
    <w:rsid w:val="00787CCB"/>
    <w:rsid w:val="00787E33"/>
    <w:rsid w:val="00790226"/>
    <w:rsid w:val="00790237"/>
    <w:rsid w:val="0079035E"/>
    <w:rsid w:val="0079072A"/>
    <w:rsid w:val="00790778"/>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D2A"/>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B8F"/>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3EE"/>
    <w:rsid w:val="007A1488"/>
    <w:rsid w:val="007A1512"/>
    <w:rsid w:val="007A185E"/>
    <w:rsid w:val="007A18C4"/>
    <w:rsid w:val="007A1DF5"/>
    <w:rsid w:val="007A206E"/>
    <w:rsid w:val="007A2235"/>
    <w:rsid w:val="007A2267"/>
    <w:rsid w:val="007A2997"/>
    <w:rsid w:val="007A2D82"/>
    <w:rsid w:val="007A2F8D"/>
    <w:rsid w:val="007A300D"/>
    <w:rsid w:val="007A335E"/>
    <w:rsid w:val="007A37F1"/>
    <w:rsid w:val="007A3B04"/>
    <w:rsid w:val="007A3D3E"/>
    <w:rsid w:val="007A43AF"/>
    <w:rsid w:val="007A453D"/>
    <w:rsid w:val="007A45EC"/>
    <w:rsid w:val="007A45FE"/>
    <w:rsid w:val="007A46EE"/>
    <w:rsid w:val="007A4ADF"/>
    <w:rsid w:val="007A4F6D"/>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92"/>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1FB"/>
    <w:rsid w:val="007B2F2E"/>
    <w:rsid w:val="007B3266"/>
    <w:rsid w:val="007B372A"/>
    <w:rsid w:val="007B3BFB"/>
    <w:rsid w:val="007B3C39"/>
    <w:rsid w:val="007B3D91"/>
    <w:rsid w:val="007B412F"/>
    <w:rsid w:val="007B431C"/>
    <w:rsid w:val="007B4780"/>
    <w:rsid w:val="007B4912"/>
    <w:rsid w:val="007B4B01"/>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25C"/>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162"/>
    <w:rsid w:val="007D12D0"/>
    <w:rsid w:val="007D1388"/>
    <w:rsid w:val="007D13B9"/>
    <w:rsid w:val="007D142B"/>
    <w:rsid w:val="007D187F"/>
    <w:rsid w:val="007D18FD"/>
    <w:rsid w:val="007D1BF0"/>
    <w:rsid w:val="007D1EA3"/>
    <w:rsid w:val="007D2920"/>
    <w:rsid w:val="007D2A8D"/>
    <w:rsid w:val="007D2C58"/>
    <w:rsid w:val="007D2D85"/>
    <w:rsid w:val="007D2E4F"/>
    <w:rsid w:val="007D2F98"/>
    <w:rsid w:val="007D30B2"/>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69C8"/>
    <w:rsid w:val="007D73C3"/>
    <w:rsid w:val="007D75B4"/>
    <w:rsid w:val="007D7937"/>
    <w:rsid w:val="007D7C89"/>
    <w:rsid w:val="007D7D45"/>
    <w:rsid w:val="007D7DE6"/>
    <w:rsid w:val="007D7EF4"/>
    <w:rsid w:val="007E0163"/>
    <w:rsid w:val="007E02F4"/>
    <w:rsid w:val="007E038C"/>
    <w:rsid w:val="007E03DE"/>
    <w:rsid w:val="007E09DC"/>
    <w:rsid w:val="007E0E43"/>
    <w:rsid w:val="007E0F19"/>
    <w:rsid w:val="007E0FF0"/>
    <w:rsid w:val="007E105C"/>
    <w:rsid w:val="007E11EF"/>
    <w:rsid w:val="007E1628"/>
    <w:rsid w:val="007E18CF"/>
    <w:rsid w:val="007E1954"/>
    <w:rsid w:val="007E1BB6"/>
    <w:rsid w:val="007E1D1D"/>
    <w:rsid w:val="007E1DAC"/>
    <w:rsid w:val="007E1E03"/>
    <w:rsid w:val="007E1FA6"/>
    <w:rsid w:val="007E20AB"/>
    <w:rsid w:val="007E20CC"/>
    <w:rsid w:val="007E2322"/>
    <w:rsid w:val="007E2456"/>
    <w:rsid w:val="007E24A8"/>
    <w:rsid w:val="007E2897"/>
    <w:rsid w:val="007E28B5"/>
    <w:rsid w:val="007E2AA5"/>
    <w:rsid w:val="007E2CBF"/>
    <w:rsid w:val="007E2CF5"/>
    <w:rsid w:val="007E3006"/>
    <w:rsid w:val="007E3802"/>
    <w:rsid w:val="007E3885"/>
    <w:rsid w:val="007E3E0B"/>
    <w:rsid w:val="007E3FAD"/>
    <w:rsid w:val="007E3FCF"/>
    <w:rsid w:val="007E4152"/>
    <w:rsid w:val="007E4C75"/>
    <w:rsid w:val="007E508E"/>
    <w:rsid w:val="007E50A8"/>
    <w:rsid w:val="007E517A"/>
    <w:rsid w:val="007E577B"/>
    <w:rsid w:val="007E57EA"/>
    <w:rsid w:val="007E5920"/>
    <w:rsid w:val="007E5B47"/>
    <w:rsid w:val="007E5F25"/>
    <w:rsid w:val="007E5F2E"/>
    <w:rsid w:val="007E6587"/>
    <w:rsid w:val="007E6AFD"/>
    <w:rsid w:val="007E6B73"/>
    <w:rsid w:val="007E6CC0"/>
    <w:rsid w:val="007E6D25"/>
    <w:rsid w:val="007E6F5F"/>
    <w:rsid w:val="007E70B4"/>
    <w:rsid w:val="007E70F3"/>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6D"/>
    <w:rsid w:val="007F33B4"/>
    <w:rsid w:val="007F340B"/>
    <w:rsid w:val="007F39D0"/>
    <w:rsid w:val="007F3B8D"/>
    <w:rsid w:val="007F3DB2"/>
    <w:rsid w:val="007F40D3"/>
    <w:rsid w:val="007F4299"/>
    <w:rsid w:val="007F43CE"/>
    <w:rsid w:val="007F46C2"/>
    <w:rsid w:val="007F4862"/>
    <w:rsid w:val="007F4C99"/>
    <w:rsid w:val="007F52CF"/>
    <w:rsid w:val="007F600A"/>
    <w:rsid w:val="007F65B5"/>
    <w:rsid w:val="007F68A6"/>
    <w:rsid w:val="007F69C0"/>
    <w:rsid w:val="007F6AB4"/>
    <w:rsid w:val="007F6DCA"/>
    <w:rsid w:val="007F701F"/>
    <w:rsid w:val="007F7307"/>
    <w:rsid w:val="007F7595"/>
    <w:rsid w:val="007F7647"/>
    <w:rsid w:val="007F7829"/>
    <w:rsid w:val="007F78BD"/>
    <w:rsid w:val="007F78C2"/>
    <w:rsid w:val="007F79C7"/>
    <w:rsid w:val="007F7A96"/>
    <w:rsid w:val="007F7FED"/>
    <w:rsid w:val="00800F50"/>
    <w:rsid w:val="00800FE8"/>
    <w:rsid w:val="00801482"/>
    <w:rsid w:val="008014DB"/>
    <w:rsid w:val="008016BA"/>
    <w:rsid w:val="00801751"/>
    <w:rsid w:val="00801F86"/>
    <w:rsid w:val="008021E6"/>
    <w:rsid w:val="008021FA"/>
    <w:rsid w:val="00802308"/>
    <w:rsid w:val="00802460"/>
    <w:rsid w:val="0080284E"/>
    <w:rsid w:val="00802AAC"/>
    <w:rsid w:val="00802B2D"/>
    <w:rsid w:val="00802D46"/>
    <w:rsid w:val="0080320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842"/>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B3"/>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0F"/>
    <w:rsid w:val="008138D4"/>
    <w:rsid w:val="00813B5F"/>
    <w:rsid w:val="00813DDF"/>
    <w:rsid w:val="008140FE"/>
    <w:rsid w:val="00814196"/>
    <w:rsid w:val="00814203"/>
    <w:rsid w:val="0081442E"/>
    <w:rsid w:val="00814831"/>
    <w:rsid w:val="008149D9"/>
    <w:rsid w:val="00815DFB"/>
    <w:rsid w:val="00815E76"/>
    <w:rsid w:val="008161B8"/>
    <w:rsid w:val="008162D4"/>
    <w:rsid w:val="0081659D"/>
    <w:rsid w:val="0081684D"/>
    <w:rsid w:val="00816D3E"/>
    <w:rsid w:val="00816F35"/>
    <w:rsid w:val="00817062"/>
    <w:rsid w:val="00817541"/>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8DD"/>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0FE"/>
    <w:rsid w:val="00826600"/>
    <w:rsid w:val="00826812"/>
    <w:rsid w:val="00826848"/>
    <w:rsid w:val="008268A2"/>
    <w:rsid w:val="008268DC"/>
    <w:rsid w:val="00826D76"/>
    <w:rsid w:val="00826EA8"/>
    <w:rsid w:val="00826FDE"/>
    <w:rsid w:val="0082713F"/>
    <w:rsid w:val="00827A40"/>
    <w:rsid w:val="00827BCC"/>
    <w:rsid w:val="00827F26"/>
    <w:rsid w:val="00827F35"/>
    <w:rsid w:val="008301A9"/>
    <w:rsid w:val="00830839"/>
    <w:rsid w:val="008308CD"/>
    <w:rsid w:val="008308D5"/>
    <w:rsid w:val="00830A6E"/>
    <w:rsid w:val="00830FD6"/>
    <w:rsid w:val="00831168"/>
    <w:rsid w:val="008313D1"/>
    <w:rsid w:val="008314EB"/>
    <w:rsid w:val="00831814"/>
    <w:rsid w:val="00832225"/>
    <w:rsid w:val="00832444"/>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2B1"/>
    <w:rsid w:val="0083531B"/>
    <w:rsid w:val="008357F3"/>
    <w:rsid w:val="00835885"/>
    <w:rsid w:val="0083590E"/>
    <w:rsid w:val="008359E8"/>
    <w:rsid w:val="00835C63"/>
    <w:rsid w:val="00835D08"/>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D5B"/>
    <w:rsid w:val="00840F08"/>
    <w:rsid w:val="0084141F"/>
    <w:rsid w:val="00841471"/>
    <w:rsid w:val="00841556"/>
    <w:rsid w:val="008424A0"/>
    <w:rsid w:val="00842518"/>
    <w:rsid w:val="0084251D"/>
    <w:rsid w:val="008425C0"/>
    <w:rsid w:val="00842897"/>
    <w:rsid w:val="00842B9C"/>
    <w:rsid w:val="00842EDE"/>
    <w:rsid w:val="00842F2C"/>
    <w:rsid w:val="00842FFB"/>
    <w:rsid w:val="008438D6"/>
    <w:rsid w:val="00843B10"/>
    <w:rsid w:val="00844151"/>
    <w:rsid w:val="0084420C"/>
    <w:rsid w:val="00844287"/>
    <w:rsid w:val="008444CA"/>
    <w:rsid w:val="0084453F"/>
    <w:rsid w:val="00844671"/>
    <w:rsid w:val="00844923"/>
    <w:rsid w:val="008449E2"/>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1E"/>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1BA9"/>
    <w:rsid w:val="00851FAE"/>
    <w:rsid w:val="00852564"/>
    <w:rsid w:val="00852743"/>
    <w:rsid w:val="008527E6"/>
    <w:rsid w:val="0085297C"/>
    <w:rsid w:val="00852A9A"/>
    <w:rsid w:val="00852C1A"/>
    <w:rsid w:val="00852DCD"/>
    <w:rsid w:val="00852E9C"/>
    <w:rsid w:val="00852F1D"/>
    <w:rsid w:val="00853546"/>
    <w:rsid w:val="00853681"/>
    <w:rsid w:val="0085386A"/>
    <w:rsid w:val="00853B79"/>
    <w:rsid w:val="00853E3C"/>
    <w:rsid w:val="0085443E"/>
    <w:rsid w:val="0085448B"/>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61F"/>
    <w:rsid w:val="00856948"/>
    <w:rsid w:val="00857199"/>
    <w:rsid w:val="008571A1"/>
    <w:rsid w:val="00857729"/>
    <w:rsid w:val="00857785"/>
    <w:rsid w:val="008578C2"/>
    <w:rsid w:val="008578E1"/>
    <w:rsid w:val="00857BDC"/>
    <w:rsid w:val="0086027A"/>
    <w:rsid w:val="00860562"/>
    <w:rsid w:val="008611DE"/>
    <w:rsid w:val="008615B8"/>
    <w:rsid w:val="00861752"/>
    <w:rsid w:val="008617A8"/>
    <w:rsid w:val="00861B72"/>
    <w:rsid w:val="00861C42"/>
    <w:rsid w:val="00861C50"/>
    <w:rsid w:val="00861FD7"/>
    <w:rsid w:val="008621DA"/>
    <w:rsid w:val="00862402"/>
    <w:rsid w:val="008628B8"/>
    <w:rsid w:val="00862ADF"/>
    <w:rsid w:val="00862F95"/>
    <w:rsid w:val="00862FC0"/>
    <w:rsid w:val="00863222"/>
    <w:rsid w:val="00863697"/>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67F"/>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A80"/>
    <w:rsid w:val="00871C56"/>
    <w:rsid w:val="008723A1"/>
    <w:rsid w:val="00872528"/>
    <w:rsid w:val="008729A0"/>
    <w:rsid w:val="00872B89"/>
    <w:rsid w:val="00872CAA"/>
    <w:rsid w:val="00872D0F"/>
    <w:rsid w:val="00872FA5"/>
    <w:rsid w:val="00873350"/>
    <w:rsid w:val="0087338F"/>
    <w:rsid w:val="00873BC0"/>
    <w:rsid w:val="00873BD1"/>
    <w:rsid w:val="00873D81"/>
    <w:rsid w:val="0087429E"/>
    <w:rsid w:val="008743C1"/>
    <w:rsid w:val="008745C4"/>
    <w:rsid w:val="00874702"/>
    <w:rsid w:val="0087479D"/>
    <w:rsid w:val="0087480F"/>
    <w:rsid w:val="00874AC7"/>
    <w:rsid w:val="00874BDF"/>
    <w:rsid w:val="00874DEE"/>
    <w:rsid w:val="00874E3E"/>
    <w:rsid w:val="00874F17"/>
    <w:rsid w:val="00874FEF"/>
    <w:rsid w:val="00875069"/>
    <w:rsid w:val="00875445"/>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DEC"/>
    <w:rsid w:val="00881194"/>
    <w:rsid w:val="008814EB"/>
    <w:rsid w:val="008817DA"/>
    <w:rsid w:val="0088180B"/>
    <w:rsid w:val="00881B4F"/>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1DA"/>
    <w:rsid w:val="00885460"/>
    <w:rsid w:val="008856F2"/>
    <w:rsid w:val="00885B63"/>
    <w:rsid w:val="00885F4C"/>
    <w:rsid w:val="008862F5"/>
    <w:rsid w:val="00886987"/>
    <w:rsid w:val="00886AD3"/>
    <w:rsid w:val="00887321"/>
    <w:rsid w:val="008873F8"/>
    <w:rsid w:val="0088746A"/>
    <w:rsid w:val="00887690"/>
    <w:rsid w:val="008878D3"/>
    <w:rsid w:val="00887A6D"/>
    <w:rsid w:val="00887ED5"/>
    <w:rsid w:val="00887F88"/>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4C74"/>
    <w:rsid w:val="00895037"/>
    <w:rsid w:val="00895568"/>
    <w:rsid w:val="0089558E"/>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8B2"/>
    <w:rsid w:val="008979E1"/>
    <w:rsid w:val="00897AB7"/>
    <w:rsid w:val="00897BEE"/>
    <w:rsid w:val="00897C7F"/>
    <w:rsid w:val="00897E96"/>
    <w:rsid w:val="008A016D"/>
    <w:rsid w:val="008A020E"/>
    <w:rsid w:val="008A0419"/>
    <w:rsid w:val="008A070A"/>
    <w:rsid w:val="008A0B8C"/>
    <w:rsid w:val="008A0E61"/>
    <w:rsid w:val="008A111B"/>
    <w:rsid w:val="008A11B6"/>
    <w:rsid w:val="008A1456"/>
    <w:rsid w:val="008A1A5F"/>
    <w:rsid w:val="008A1DC7"/>
    <w:rsid w:val="008A1E38"/>
    <w:rsid w:val="008A1F0B"/>
    <w:rsid w:val="008A20AF"/>
    <w:rsid w:val="008A22D5"/>
    <w:rsid w:val="008A257F"/>
    <w:rsid w:val="008A2D39"/>
    <w:rsid w:val="008A2D98"/>
    <w:rsid w:val="008A2E6C"/>
    <w:rsid w:val="008A2FA3"/>
    <w:rsid w:val="008A3352"/>
    <w:rsid w:val="008A3596"/>
    <w:rsid w:val="008A3683"/>
    <w:rsid w:val="008A3AB5"/>
    <w:rsid w:val="008A3B03"/>
    <w:rsid w:val="008A3B24"/>
    <w:rsid w:val="008A3E30"/>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DD7"/>
    <w:rsid w:val="008A7ED0"/>
    <w:rsid w:val="008B0135"/>
    <w:rsid w:val="008B0270"/>
    <w:rsid w:val="008B05D0"/>
    <w:rsid w:val="008B0662"/>
    <w:rsid w:val="008B066E"/>
    <w:rsid w:val="008B078D"/>
    <w:rsid w:val="008B1213"/>
    <w:rsid w:val="008B13C1"/>
    <w:rsid w:val="008B14B2"/>
    <w:rsid w:val="008B17B9"/>
    <w:rsid w:val="008B199C"/>
    <w:rsid w:val="008B1E8B"/>
    <w:rsid w:val="008B20B6"/>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DD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44"/>
    <w:rsid w:val="008C50E1"/>
    <w:rsid w:val="008C5330"/>
    <w:rsid w:val="008C5CD0"/>
    <w:rsid w:val="008C5D8F"/>
    <w:rsid w:val="008C5E20"/>
    <w:rsid w:val="008C60E1"/>
    <w:rsid w:val="008C6224"/>
    <w:rsid w:val="008C6612"/>
    <w:rsid w:val="008C6806"/>
    <w:rsid w:val="008C68A8"/>
    <w:rsid w:val="008C68D7"/>
    <w:rsid w:val="008C6C0A"/>
    <w:rsid w:val="008C6E99"/>
    <w:rsid w:val="008C6EC4"/>
    <w:rsid w:val="008C767E"/>
    <w:rsid w:val="008C7949"/>
    <w:rsid w:val="008C7D2E"/>
    <w:rsid w:val="008C7E6C"/>
    <w:rsid w:val="008C7FDC"/>
    <w:rsid w:val="008D0137"/>
    <w:rsid w:val="008D0237"/>
    <w:rsid w:val="008D034A"/>
    <w:rsid w:val="008D0628"/>
    <w:rsid w:val="008D0B4A"/>
    <w:rsid w:val="008D0F9D"/>
    <w:rsid w:val="008D1090"/>
    <w:rsid w:val="008D1350"/>
    <w:rsid w:val="008D1966"/>
    <w:rsid w:val="008D19EF"/>
    <w:rsid w:val="008D1A33"/>
    <w:rsid w:val="008D1B23"/>
    <w:rsid w:val="008D1B73"/>
    <w:rsid w:val="008D1F6B"/>
    <w:rsid w:val="008D202E"/>
    <w:rsid w:val="008D2295"/>
    <w:rsid w:val="008D231B"/>
    <w:rsid w:val="008D2422"/>
    <w:rsid w:val="008D2668"/>
    <w:rsid w:val="008D2738"/>
    <w:rsid w:val="008D29F0"/>
    <w:rsid w:val="008D2B29"/>
    <w:rsid w:val="008D2C15"/>
    <w:rsid w:val="008D2E0B"/>
    <w:rsid w:val="008D32C3"/>
    <w:rsid w:val="008D34CB"/>
    <w:rsid w:val="008D3E2C"/>
    <w:rsid w:val="008D4022"/>
    <w:rsid w:val="008D41D3"/>
    <w:rsid w:val="008D42B4"/>
    <w:rsid w:val="008D4359"/>
    <w:rsid w:val="008D43E2"/>
    <w:rsid w:val="008D479E"/>
    <w:rsid w:val="008D48CD"/>
    <w:rsid w:val="008D494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22"/>
    <w:rsid w:val="008E3B54"/>
    <w:rsid w:val="008E3C19"/>
    <w:rsid w:val="008E3F9B"/>
    <w:rsid w:val="008E46AB"/>
    <w:rsid w:val="008E4922"/>
    <w:rsid w:val="008E4BC7"/>
    <w:rsid w:val="008E4BCB"/>
    <w:rsid w:val="008E4DF1"/>
    <w:rsid w:val="008E5413"/>
    <w:rsid w:val="008E547F"/>
    <w:rsid w:val="008E56FD"/>
    <w:rsid w:val="008E5C4B"/>
    <w:rsid w:val="008E5C5F"/>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5AB"/>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2F4"/>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8FC"/>
    <w:rsid w:val="00902AFD"/>
    <w:rsid w:val="00902B2D"/>
    <w:rsid w:val="00902BFD"/>
    <w:rsid w:val="00902EB4"/>
    <w:rsid w:val="00902F1D"/>
    <w:rsid w:val="00902FB9"/>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A1C"/>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0F09"/>
    <w:rsid w:val="009113D4"/>
    <w:rsid w:val="00911435"/>
    <w:rsid w:val="009114D3"/>
    <w:rsid w:val="009114E9"/>
    <w:rsid w:val="009118F2"/>
    <w:rsid w:val="009119B0"/>
    <w:rsid w:val="00911A78"/>
    <w:rsid w:val="009127BF"/>
    <w:rsid w:val="00912AC3"/>
    <w:rsid w:val="00912DA6"/>
    <w:rsid w:val="00912DD5"/>
    <w:rsid w:val="00913200"/>
    <w:rsid w:val="0091323B"/>
    <w:rsid w:val="009132AC"/>
    <w:rsid w:val="009134E3"/>
    <w:rsid w:val="00913718"/>
    <w:rsid w:val="00913744"/>
    <w:rsid w:val="009137EA"/>
    <w:rsid w:val="00913D8D"/>
    <w:rsid w:val="00913F22"/>
    <w:rsid w:val="00913F97"/>
    <w:rsid w:val="00913FFF"/>
    <w:rsid w:val="00914190"/>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D45"/>
    <w:rsid w:val="00916E6D"/>
    <w:rsid w:val="00916F0A"/>
    <w:rsid w:val="00916F77"/>
    <w:rsid w:val="00917165"/>
    <w:rsid w:val="0091733C"/>
    <w:rsid w:val="00917531"/>
    <w:rsid w:val="00917696"/>
    <w:rsid w:val="00917AC3"/>
    <w:rsid w:val="00917B4E"/>
    <w:rsid w:val="00917D13"/>
    <w:rsid w:val="00917D94"/>
    <w:rsid w:val="0092013B"/>
    <w:rsid w:val="009202A5"/>
    <w:rsid w:val="0092038B"/>
    <w:rsid w:val="0092062A"/>
    <w:rsid w:val="00920930"/>
    <w:rsid w:val="0092130C"/>
    <w:rsid w:val="00921858"/>
    <w:rsid w:val="00921CAC"/>
    <w:rsid w:val="00921DB2"/>
    <w:rsid w:val="00921DF4"/>
    <w:rsid w:val="009221AD"/>
    <w:rsid w:val="00922973"/>
    <w:rsid w:val="009229C4"/>
    <w:rsid w:val="00922AA9"/>
    <w:rsid w:val="00923740"/>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88E"/>
    <w:rsid w:val="00926955"/>
    <w:rsid w:val="0092739F"/>
    <w:rsid w:val="00927537"/>
    <w:rsid w:val="00927701"/>
    <w:rsid w:val="00927817"/>
    <w:rsid w:val="0092781F"/>
    <w:rsid w:val="00927869"/>
    <w:rsid w:val="009279D2"/>
    <w:rsid w:val="0093007C"/>
    <w:rsid w:val="0093016F"/>
    <w:rsid w:val="00930388"/>
    <w:rsid w:val="00930DF7"/>
    <w:rsid w:val="00930F6D"/>
    <w:rsid w:val="00931C28"/>
    <w:rsid w:val="00931C72"/>
    <w:rsid w:val="00931FD1"/>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900"/>
    <w:rsid w:val="00934ADD"/>
    <w:rsid w:val="00934E5A"/>
    <w:rsid w:val="00934EA4"/>
    <w:rsid w:val="00935108"/>
    <w:rsid w:val="009355F3"/>
    <w:rsid w:val="00935AE2"/>
    <w:rsid w:val="00935E74"/>
    <w:rsid w:val="0093619A"/>
    <w:rsid w:val="009368F8"/>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E6"/>
    <w:rsid w:val="00944D97"/>
    <w:rsid w:val="00945629"/>
    <w:rsid w:val="0094566B"/>
    <w:rsid w:val="00945850"/>
    <w:rsid w:val="00945F2D"/>
    <w:rsid w:val="00945F69"/>
    <w:rsid w:val="00945F89"/>
    <w:rsid w:val="009460ED"/>
    <w:rsid w:val="009462EA"/>
    <w:rsid w:val="009467AD"/>
    <w:rsid w:val="009468D0"/>
    <w:rsid w:val="00946A0F"/>
    <w:rsid w:val="00946A54"/>
    <w:rsid w:val="00946AF7"/>
    <w:rsid w:val="00946D60"/>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567"/>
    <w:rsid w:val="00951699"/>
    <w:rsid w:val="00951F15"/>
    <w:rsid w:val="009523C1"/>
    <w:rsid w:val="009525E0"/>
    <w:rsid w:val="0095265C"/>
    <w:rsid w:val="00952894"/>
    <w:rsid w:val="00952F9A"/>
    <w:rsid w:val="009530BD"/>
    <w:rsid w:val="009531C8"/>
    <w:rsid w:val="0095357F"/>
    <w:rsid w:val="009535A5"/>
    <w:rsid w:val="009538F2"/>
    <w:rsid w:val="0095397E"/>
    <w:rsid w:val="00953A1A"/>
    <w:rsid w:val="00953AE7"/>
    <w:rsid w:val="00953D94"/>
    <w:rsid w:val="009540DD"/>
    <w:rsid w:val="009542D9"/>
    <w:rsid w:val="00954671"/>
    <w:rsid w:val="009547BB"/>
    <w:rsid w:val="009549CD"/>
    <w:rsid w:val="00954B8C"/>
    <w:rsid w:val="00954CC4"/>
    <w:rsid w:val="00954FC4"/>
    <w:rsid w:val="00955505"/>
    <w:rsid w:val="0095568A"/>
    <w:rsid w:val="00955853"/>
    <w:rsid w:val="00955C90"/>
    <w:rsid w:val="00955F94"/>
    <w:rsid w:val="0095645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D25"/>
    <w:rsid w:val="00963E07"/>
    <w:rsid w:val="00963FF2"/>
    <w:rsid w:val="0096401E"/>
    <w:rsid w:val="00964097"/>
    <w:rsid w:val="009640E7"/>
    <w:rsid w:val="009640F5"/>
    <w:rsid w:val="0096435C"/>
    <w:rsid w:val="00964801"/>
    <w:rsid w:val="00964BAC"/>
    <w:rsid w:val="00964E1A"/>
    <w:rsid w:val="00965786"/>
    <w:rsid w:val="009657A0"/>
    <w:rsid w:val="0096585C"/>
    <w:rsid w:val="009658CA"/>
    <w:rsid w:val="009658F4"/>
    <w:rsid w:val="00965AB7"/>
    <w:rsid w:val="00965CE9"/>
    <w:rsid w:val="00965DB4"/>
    <w:rsid w:val="00965E34"/>
    <w:rsid w:val="009662D5"/>
    <w:rsid w:val="00966346"/>
    <w:rsid w:val="00966944"/>
    <w:rsid w:val="00966AA6"/>
    <w:rsid w:val="00966D61"/>
    <w:rsid w:val="00966E50"/>
    <w:rsid w:val="00966E61"/>
    <w:rsid w:val="00966F25"/>
    <w:rsid w:val="00967981"/>
    <w:rsid w:val="009679EF"/>
    <w:rsid w:val="00967ACA"/>
    <w:rsid w:val="00967BB9"/>
    <w:rsid w:val="00967C69"/>
    <w:rsid w:val="00967DA1"/>
    <w:rsid w:val="009700A3"/>
    <w:rsid w:val="00970166"/>
    <w:rsid w:val="0097058D"/>
    <w:rsid w:val="00970612"/>
    <w:rsid w:val="009706A0"/>
    <w:rsid w:val="0097098A"/>
    <w:rsid w:val="00970E0A"/>
    <w:rsid w:val="00971225"/>
    <w:rsid w:val="00971233"/>
    <w:rsid w:val="0097132A"/>
    <w:rsid w:val="00971507"/>
    <w:rsid w:val="0097171A"/>
    <w:rsid w:val="00971D30"/>
    <w:rsid w:val="00971E15"/>
    <w:rsid w:val="00971F3E"/>
    <w:rsid w:val="009720A3"/>
    <w:rsid w:val="009722C8"/>
    <w:rsid w:val="009725D3"/>
    <w:rsid w:val="00972A9C"/>
    <w:rsid w:val="00972CA3"/>
    <w:rsid w:val="00972E8E"/>
    <w:rsid w:val="00973001"/>
    <w:rsid w:val="009730DD"/>
    <w:rsid w:val="00973676"/>
    <w:rsid w:val="00973CDD"/>
    <w:rsid w:val="00973D5F"/>
    <w:rsid w:val="00973F34"/>
    <w:rsid w:val="0097438D"/>
    <w:rsid w:val="0097439F"/>
    <w:rsid w:val="009746D4"/>
    <w:rsid w:val="00974A48"/>
    <w:rsid w:val="00974CF5"/>
    <w:rsid w:val="00974FEB"/>
    <w:rsid w:val="00975855"/>
    <w:rsid w:val="00975CC6"/>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DB"/>
    <w:rsid w:val="009817F2"/>
    <w:rsid w:val="00981A06"/>
    <w:rsid w:val="00981D0B"/>
    <w:rsid w:val="00982167"/>
    <w:rsid w:val="009824AB"/>
    <w:rsid w:val="0098254A"/>
    <w:rsid w:val="00982B28"/>
    <w:rsid w:val="00982D62"/>
    <w:rsid w:val="00982DFB"/>
    <w:rsid w:val="00983161"/>
    <w:rsid w:val="009834EE"/>
    <w:rsid w:val="0098363A"/>
    <w:rsid w:val="00983842"/>
    <w:rsid w:val="0098391B"/>
    <w:rsid w:val="00983BCD"/>
    <w:rsid w:val="00983DBA"/>
    <w:rsid w:val="00984AD3"/>
    <w:rsid w:val="00984B9D"/>
    <w:rsid w:val="00984EAA"/>
    <w:rsid w:val="0098544A"/>
    <w:rsid w:val="00985492"/>
    <w:rsid w:val="0098550C"/>
    <w:rsid w:val="009857CA"/>
    <w:rsid w:val="00985EB2"/>
    <w:rsid w:val="00986064"/>
    <w:rsid w:val="009864CE"/>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087"/>
    <w:rsid w:val="0099525E"/>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FA3"/>
    <w:rsid w:val="009A3419"/>
    <w:rsid w:val="009A3BAD"/>
    <w:rsid w:val="009A3C28"/>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08E"/>
    <w:rsid w:val="009B3287"/>
    <w:rsid w:val="009B33E5"/>
    <w:rsid w:val="009B3429"/>
    <w:rsid w:val="009B36F8"/>
    <w:rsid w:val="009B39CE"/>
    <w:rsid w:val="009B3ABB"/>
    <w:rsid w:val="009B3D6E"/>
    <w:rsid w:val="009B4183"/>
    <w:rsid w:val="009B41D1"/>
    <w:rsid w:val="009B44B2"/>
    <w:rsid w:val="009B4A0D"/>
    <w:rsid w:val="009B4B7A"/>
    <w:rsid w:val="009B50FB"/>
    <w:rsid w:val="009B52C3"/>
    <w:rsid w:val="009B5383"/>
    <w:rsid w:val="009B539C"/>
    <w:rsid w:val="009B570D"/>
    <w:rsid w:val="009B5B6F"/>
    <w:rsid w:val="009B5BF3"/>
    <w:rsid w:val="009B61B8"/>
    <w:rsid w:val="009B6437"/>
    <w:rsid w:val="009B66ED"/>
    <w:rsid w:val="009B6B40"/>
    <w:rsid w:val="009B6C6D"/>
    <w:rsid w:val="009B7015"/>
    <w:rsid w:val="009B71AF"/>
    <w:rsid w:val="009B7201"/>
    <w:rsid w:val="009B74FD"/>
    <w:rsid w:val="009B7648"/>
    <w:rsid w:val="009B7A7E"/>
    <w:rsid w:val="009B7BBD"/>
    <w:rsid w:val="009C00E6"/>
    <w:rsid w:val="009C0428"/>
    <w:rsid w:val="009C0530"/>
    <w:rsid w:val="009C094A"/>
    <w:rsid w:val="009C0ECA"/>
    <w:rsid w:val="009C1095"/>
    <w:rsid w:val="009C1326"/>
    <w:rsid w:val="009C13B6"/>
    <w:rsid w:val="009C18FE"/>
    <w:rsid w:val="009C1988"/>
    <w:rsid w:val="009C1A05"/>
    <w:rsid w:val="009C1AD2"/>
    <w:rsid w:val="009C1AFE"/>
    <w:rsid w:val="009C1C33"/>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CCA"/>
    <w:rsid w:val="009C6D4C"/>
    <w:rsid w:val="009C6F48"/>
    <w:rsid w:val="009C6FC0"/>
    <w:rsid w:val="009C71CF"/>
    <w:rsid w:val="009C7475"/>
    <w:rsid w:val="009C7EBB"/>
    <w:rsid w:val="009C7F0A"/>
    <w:rsid w:val="009D0011"/>
    <w:rsid w:val="009D006A"/>
    <w:rsid w:val="009D01F6"/>
    <w:rsid w:val="009D035D"/>
    <w:rsid w:val="009D046A"/>
    <w:rsid w:val="009D0505"/>
    <w:rsid w:val="009D0BE4"/>
    <w:rsid w:val="009D0F34"/>
    <w:rsid w:val="009D17BB"/>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4FA"/>
    <w:rsid w:val="009D5570"/>
    <w:rsid w:val="009D5C87"/>
    <w:rsid w:val="009D5CB6"/>
    <w:rsid w:val="009D5EAE"/>
    <w:rsid w:val="009D5EEC"/>
    <w:rsid w:val="009D6424"/>
    <w:rsid w:val="009D6893"/>
    <w:rsid w:val="009D6D3F"/>
    <w:rsid w:val="009D6D59"/>
    <w:rsid w:val="009D6FAA"/>
    <w:rsid w:val="009D718F"/>
    <w:rsid w:val="009D7426"/>
    <w:rsid w:val="009D7436"/>
    <w:rsid w:val="009D7787"/>
    <w:rsid w:val="009D781C"/>
    <w:rsid w:val="009D78BF"/>
    <w:rsid w:val="009D7988"/>
    <w:rsid w:val="009D7A32"/>
    <w:rsid w:val="009D7BF9"/>
    <w:rsid w:val="009D7D7D"/>
    <w:rsid w:val="009D7D88"/>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8A"/>
    <w:rsid w:val="009E3AA3"/>
    <w:rsid w:val="009E3BC0"/>
    <w:rsid w:val="009E3FC5"/>
    <w:rsid w:val="009E454F"/>
    <w:rsid w:val="009E474F"/>
    <w:rsid w:val="009E475A"/>
    <w:rsid w:val="009E48D7"/>
    <w:rsid w:val="009E4966"/>
    <w:rsid w:val="009E4C19"/>
    <w:rsid w:val="009E4D50"/>
    <w:rsid w:val="009E519A"/>
    <w:rsid w:val="009E525D"/>
    <w:rsid w:val="009E54F7"/>
    <w:rsid w:val="009E56B8"/>
    <w:rsid w:val="009E5DB7"/>
    <w:rsid w:val="009E641A"/>
    <w:rsid w:val="009E66E6"/>
    <w:rsid w:val="009E66E9"/>
    <w:rsid w:val="009E6763"/>
    <w:rsid w:val="009E6EA1"/>
    <w:rsid w:val="009E74AE"/>
    <w:rsid w:val="009E773E"/>
    <w:rsid w:val="009E7ADE"/>
    <w:rsid w:val="009E7F44"/>
    <w:rsid w:val="009F0200"/>
    <w:rsid w:val="009F03EB"/>
    <w:rsid w:val="009F04D1"/>
    <w:rsid w:val="009F04EE"/>
    <w:rsid w:val="009F0593"/>
    <w:rsid w:val="009F0753"/>
    <w:rsid w:val="009F0844"/>
    <w:rsid w:val="009F09B2"/>
    <w:rsid w:val="009F0D97"/>
    <w:rsid w:val="009F114D"/>
    <w:rsid w:val="009F13D0"/>
    <w:rsid w:val="009F1992"/>
    <w:rsid w:val="009F1DF0"/>
    <w:rsid w:val="009F1F72"/>
    <w:rsid w:val="009F21EC"/>
    <w:rsid w:val="009F222B"/>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41B"/>
    <w:rsid w:val="009F47DB"/>
    <w:rsid w:val="009F54E3"/>
    <w:rsid w:val="009F5C0D"/>
    <w:rsid w:val="009F5FFD"/>
    <w:rsid w:val="009F622C"/>
    <w:rsid w:val="009F628C"/>
    <w:rsid w:val="009F66E9"/>
    <w:rsid w:val="009F6896"/>
    <w:rsid w:val="009F6898"/>
    <w:rsid w:val="009F68C7"/>
    <w:rsid w:val="009F6D20"/>
    <w:rsid w:val="009F6DAA"/>
    <w:rsid w:val="009F7094"/>
    <w:rsid w:val="009F72B4"/>
    <w:rsid w:val="009F7537"/>
    <w:rsid w:val="009F771D"/>
    <w:rsid w:val="009F7834"/>
    <w:rsid w:val="009F7AFA"/>
    <w:rsid w:val="00A000D2"/>
    <w:rsid w:val="00A00253"/>
    <w:rsid w:val="00A005AE"/>
    <w:rsid w:val="00A00858"/>
    <w:rsid w:val="00A00ECC"/>
    <w:rsid w:val="00A00FDD"/>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2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D1"/>
    <w:rsid w:val="00A141FF"/>
    <w:rsid w:val="00A144CE"/>
    <w:rsid w:val="00A14A3C"/>
    <w:rsid w:val="00A15010"/>
    <w:rsid w:val="00A15042"/>
    <w:rsid w:val="00A152EA"/>
    <w:rsid w:val="00A1551B"/>
    <w:rsid w:val="00A158EE"/>
    <w:rsid w:val="00A15A13"/>
    <w:rsid w:val="00A15CCB"/>
    <w:rsid w:val="00A15FF6"/>
    <w:rsid w:val="00A160C8"/>
    <w:rsid w:val="00A16371"/>
    <w:rsid w:val="00A168E0"/>
    <w:rsid w:val="00A16A40"/>
    <w:rsid w:val="00A16A84"/>
    <w:rsid w:val="00A16AAD"/>
    <w:rsid w:val="00A16B2D"/>
    <w:rsid w:val="00A16B4A"/>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926"/>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EE"/>
    <w:rsid w:val="00A258D8"/>
    <w:rsid w:val="00A25A3A"/>
    <w:rsid w:val="00A25B82"/>
    <w:rsid w:val="00A261F8"/>
    <w:rsid w:val="00A262EA"/>
    <w:rsid w:val="00A264B1"/>
    <w:rsid w:val="00A2695E"/>
    <w:rsid w:val="00A26C3E"/>
    <w:rsid w:val="00A26E6D"/>
    <w:rsid w:val="00A26F2B"/>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9DF"/>
    <w:rsid w:val="00A30D46"/>
    <w:rsid w:val="00A30DDE"/>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CAE"/>
    <w:rsid w:val="00A42E68"/>
    <w:rsid w:val="00A433E5"/>
    <w:rsid w:val="00A435F8"/>
    <w:rsid w:val="00A43C21"/>
    <w:rsid w:val="00A443C2"/>
    <w:rsid w:val="00A445D6"/>
    <w:rsid w:val="00A44623"/>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3FF"/>
    <w:rsid w:val="00A52929"/>
    <w:rsid w:val="00A52AC8"/>
    <w:rsid w:val="00A52CE2"/>
    <w:rsid w:val="00A52D5F"/>
    <w:rsid w:val="00A52E03"/>
    <w:rsid w:val="00A52FDC"/>
    <w:rsid w:val="00A5373C"/>
    <w:rsid w:val="00A5388E"/>
    <w:rsid w:val="00A538D4"/>
    <w:rsid w:val="00A53BC6"/>
    <w:rsid w:val="00A53F79"/>
    <w:rsid w:val="00A54429"/>
    <w:rsid w:val="00A5446C"/>
    <w:rsid w:val="00A54D50"/>
    <w:rsid w:val="00A54DCA"/>
    <w:rsid w:val="00A54FC1"/>
    <w:rsid w:val="00A55163"/>
    <w:rsid w:val="00A55169"/>
    <w:rsid w:val="00A55376"/>
    <w:rsid w:val="00A553DB"/>
    <w:rsid w:val="00A5553A"/>
    <w:rsid w:val="00A555F6"/>
    <w:rsid w:val="00A55926"/>
    <w:rsid w:val="00A55BE2"/>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8CC"/>
    <w:rsid w:val="00A63CC4"/>
    <w:rsid w:val="00A64A9E"/>
    <w:rsid w:val="00A64DE5"/>
    <w:rsid w:val="00A64E05"/>
    <w:rsid w:val="00A65145"/>
    <w:rsid w:val="00A6519E"/>
    <w:rsid w:val="00A65347"/>
    <w:rsid w:val="00A655C6"/>
    <w:rsid w:val="00A6567A"/>
    <w:rsid w:val="00A656F1"/>
    <w:rsid w:val="00A65A14"/>
    <w:rsid w:val="00A65D2A"/>
    <w:rsid w:val="00A6631D"/>
    <w:rsid w:val="00A663F6"/>
    <w:rsid w:val="00A66575"/>
    <w:rsid w:val="00A666B6"/>
    <w:rsid w:val="00A66D71"/>
    <w:rsid w:val="00A66F25"/>
    <w:rsid w:val="00A67112"/>
    <w:rsid w:val="00A6752C"/>
    <w:rsid w:val="00A67A23"/>
    <w:rsid w:val="00A67A63"/>
    <w:rsid w:val="00A67D8D"/>
    <w:rsid w:val="00A70248"/>
    <w:rsid w:val="00A7029F"/>
    <w:rsid w:val="00A7083B"/>
    <w:rsid w:val="00A70E9F"/>
    <w:rsid w:val="00A710ED"/>
    <w:rsid w:val="00A711C9"/>
    <w:rsid w:val="00A712A4"/>
    <w:rsid w:val="00A7160B"/>
    <w:rsid w:val="00A716BD"/>
    <w:rsid w:val="00A71960"/>
    <w:rsid w:val="00A71BE1"/>
    <w:rsid w:val="00A71E8E"/>
    <w:rsid w:val="00A71FCA"/>
    <w:rsid w:val="00A721AE"/>
    <w:rsid w:val="00A722C3"/>
    <w:rsid w:val="00A72363"/>
    <w:rsid w:val="00A72784"/>
    <w:rsid w:val="00A7297C"/>
    <w:rsid w:val="00A72AC8"/>
    <w:rsid w:val="00A72DCC"/>
    <w:rsid w:val="00A72E43"/>
    <w:rsid w:val="00A7325C"/>
    <w:rsid w:val="00A7355F"/>
    <w:rsid w:val="00A7385C"/>
    <w:rsid w:val="00A739A3"/>
    <w:rsid w:val="00A73BF9"/>
    <w:rsid w:val="00A73C70"/>
    <w:rsid w:val="00A73DA7"/>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8C0"/>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0F6"/>
    <w:rsid w:val="00A831FF"/>
    <w:rsid w:val="00A8378A"/>
    <w:rsid w:val="00A83E09"/>
    <w:rsid w:val="00A84056"/>
    <w:rsid w:val="00A8407B"/>
    <w:rsid w:val="00A842BE"/>
    <w:rsid w:val="00A843C9"/>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FE"/>
    <w:rsid w:val="00A87A56"/>
    <w:rsid w:val="00A87A6B"/>
    <w:rsid w:val="00A87CAA"/>
    <w:rsid w:val="00A87E6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62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948"/>
    <w:rsid w:val="00AA7A75"/>
    <w:rsid w:val="00AA7E71"/>
    <w:rsid w:val="00AB0360"/>
    <w:rsid w:val="00AB04E4"/>
    <w:rsid w:val="00AB0764"/>
    <w:rsid w:val="00AB0775"/>
    <w:rsid w:val="00AB09F1"/>
    <w:rsid w:val="00AB0A0F"/>
    <w:rsid w:val="00AB0C83"/>
    <w:rsid w:val="00AB146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3FCD"/>
    <w:rsid w:val="00AB45CC"/>
    <w:rsid w:val="00AB5039"/>
    <w:rsid w:val="00AB5078"/>
    <w:rsid w:val="00AB5695"/>
    <w:rsid w:val="00AB588B"/>
    <w:rsid w:val="00AB595A"/>
    <w:rsid w:val="00AB5B12"/>
    <w:rsid w:val="00AB5CA9"/>
    <w:rsid w:val="00AB624C"/>
    <w:rsid w:val="00AB6971"/>
    <w:rsid w:val="00AB6CF8"/>
    <w:rsid w:val="00AB6E07"/>
    <w:rsid w:val="00AB6E51"/>
    <w:rsid w:val="00AB6E7D"/>
    <w:rsid w:val="00AB7633"/>
    <w:rsid w:val="00AB7B33"/>
    <w:rsid w:val="00AB7D25"/>
    <w:rsid w:val="00AB7DB2"/>
    <w:rsid w:val="00AB7E54"/>
    <w:rsid w:val="00AB7EA4"/>
    <w:rsid w:val="00AB7F59"/>
    <w:rsid w:val="00AC0012"/>
    <w:rsid w:val="00AC0085"/>
    <w:rsid w:val="00AC01E5"/>
    <w:rsid w:val="00AC0241"/>
    <w:rsid w:val="00AC0695"/>
    <w:rsid w:val="00AC0720"/>
    <w:rsid w:val="00AC09BF"/>
    <w:rsid w:val="00AC0C75"/>
    <w:rsid w:val="00AC0DEC"/>
    <w:rsid w:val="00AC0E13"/>
    <w:rsid w:val="00AC134E"/>
    <w:rsid w:val="00AC14C2"/>
    <w:rsid w:val="00AC1531"/>
    <w:rsid w:val="00AC198F"/>
    <w:rsid w:val="00AC1A7C"/>
    <w:rsid w:val="00AC1AF1"/>
    <w:rsid w:val="00AC1F58"/>
    <w:rsid w:val="00AC216F"/>
    <w:rsid w:val="00AC22DB"/>
    <w:rsid w:val="00AC237E"/>
    <w:rsid w:val="00AC2418"/>
    <w:rsid w:val="00AC262B"/>
    <w:rsid w:val="00AC26D1"/>
    <w:rsid w:val="00AC29E5"/>
    <w:rsid w:val="00AC2C32"/>
    <w:rsid w:val="00AC2E09"/>
    <w:rsid w:val="00AC2FD3"/>
    <w:rsid w:val="00AC3547"/>
    <w:rsid w:val="00AC3693"/>
    <w:rsid w:val="00AC394A"/>
    <w:rsid w:val="00AC3A22"/>
    <w:rsid w:val="00AC3A5F"/>
    <w:rsid w:val="00AC4016"/>
    <w:rsid w:val="00AC41B5"/>
    <w:rsid w:val="00AC4202"/>
    <w:rsid w:val="00AC4480"/>
    <w:rsid w:val="00AC44D1"/>
    <w:rsid w:val="00AC48B2"/>
    <w:rsid w:val="00AC4903"/>
    <w:rsid w:val="00AC4A10"/>
    <w:rsid w:val="00AC4B64"/>
    <w:rsid w:val="00AC548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AF6"/>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72AF"/>
    <w:rsid w:val="00AD7375"/>
    <w:rsid w:val="00AD7387"/>
    <w:rsid w:val="00AD7564"/>
    <w:rsid w:val="00AD7629"/>
    <w:rsid w:val="00AD766F"/>
    <w:rsid w:val="00AD76A3"/>
    <w:rsid w:val="00AD7701"/>
    <w:rsid w:val="00AD79EA"/>
    <w:rsid w:val="00AD7DAF"/>
    <w:rsid w:val="00AD7E60"/>
    <w:rsid w:val="00AD7FD3"/>
    <w:rsid w:val="00AE005A"/>
    <w:rsid w:val="00AE0115"/>
    <w:rsid w:val="00AE0212"/>
    <w:rsid w:val="00AE066B"/>
    <w:rsid w:val="00AE0888"/>
    <w:rsid w:val="00AE0A2A"/>
    <w:rsid w:val="00AE0A44"/>
    <w:rsid w:val="00AE0EAB"/>
    <w:rsid w:val="00AE107C"/>
    <w:rsid w:val="00AE10BF"/>
    <w:rsid w:val="00AE11C2"/>
    <w:rsid w:val="00AE1266"/>
    <w:rsid w:val="00AE12BD"/>
    <w:rsid w:val="00AE14BC"/>
    <w:rsid w:val="00AE1654"/>
    <w:rsid w:val="00AE19D2"/>
    <w:rsid w:val="00AE1A44"/>
    <w:rsid w:val="00AE1D81"/>
    <w:rsid w:val="00AE215A"/>
    <w:rsid w:val="00AE21B1"/>
    <w:rsid w:val="00AE22D7"/>
    <w:rsid w:val="00AE237A"/>
    <w:rsid w:val="00AE29F4"/>
    <w:rsid w:val="00AE2B0A"/>
    <w:rsid w:val="00AE33F8"/>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314"/>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2935"/>
    <w:rsid w:val="00AF2AD7"/>
    <w:rsid w:val="00AF2EFB"/>
    <w:rsid w:val="00AF31D7"/>
    <w:rsid w:val="00AF33EC"/>
    <w:rsid w:val="00AF34A6"/>
    <w:rsid w:val="00AF38CC"/>
    <w:rsid w:val="00AF3BED"/>
    <w:rsid w:val="00AF3D7C"/>
    <w:rsid w:val="00AF3FD0"/>
    <w:rsid w:val="00AF4B75"/>
    <w:rsid w:val="00AF4C37"/>
    <w:rsid w:val="00AF4D48"/>
    <w:rsid w:val="00AF4EF0"/>
    <w:rsid w:val="00AF5023"/>
    <w:rsid w:val="00AF50F7"/>
    <w:rsid w:val="00AF5268"/>
    <w:rsid w:val="00AF53CF"/>
    <w:rsid w:val="00AF5402"/>
    <w:rsid w:val="00AF55B4"/>
    <w:rsid w:val="00AF572F"/>
    <w:rsid w:val="00AF5B81"/>
    <w:rsid w:val="00AF5CA9"/>
    <w:rsid w:val="00AF5EA6"/>
    <w:rsid w:val="00AF60D3"/>
    <w:rsid w:val="00AF61F8"/>
    <w:rsid w:val="00AF6273"/>
    <w:rsid w:val="00AF6777"/>
    <w:rsid w:val="00AF6CA5"/>
    <w:rsid w:val="00AF7254"/>
    <w:rsid w:val="00AF751A"/>
    <w:rsid w:val="00AF76DC"/>
    <w:rsid w:val="00AF773A"/>
    <w:rsid w:val="00AF79FF"/>
    <w:rsid w:val="00B00180"/>
    <w:rsid w:val="00B001A2"/>
    <w:rsid w:val="00B004D6"/>
    <w:rsid w:val="00B00D47"/>
    <w:rsid w:val="00B00DA5"/>
    <w:rsid w:val="00B01164"/>
    <w:rsid w:val="00B012A8"/>
    <w:rsid w:val="00B014F7"/>
    <w:rsid w:val="00B01530"/>
    <w:rsid w:val="00B0160B"/>
    <w:rsid w:val="00B01A02"/>
    <w:rsid w:val="00B0205D"/>
    <w:rsid w:val="00B020DC"/>
    <w:rsid w:val="00B023EC"/>
    <w:rsid w:val="00B02964"/>
    <w:rsid w:val="00B02BFF"/>
    <w:rsid w:val="00B02DEF"/>
    <w:rsid w:val="00B03045"/>
    <w:rsid w:val="00B031ED"/>
    <w:rsid w:val="00B034E4"/>
    <w:rsid w:val="00B03551"/>
    <w:rsid w:val="00B036FB"/>
    <w:rsid w:val="00B038ED"/>
    <w:rsid w:val="00B03A49"/>
    <w:rsid w:val="00B03AAB"/>
    <w:rsid w:val="00B03ED3"/>
    <w:rsid w:val="00B04200"/>
    <w:rsid w:val="00B04540"/>
    <w:rsid w:val="00B04C76"/>
    <w:rsid w:val="00B04E00"/>
    <w:rsid w:val="00B05089"/>
    <w:rsid w:val="00B051D3"/>
    <w:rsid w:val="00B055EF"/>
    <w:rsid w:val="00B05705"/>
    <w:rsid w:val="00B05CA0"/>
    <w:rsid w:val="00B05CE3"/>
    <w:rsid w:val="00B05DBE"/>
    <w:rsid w:val="00B06264"/>
    <w:rsid w:val="00B06495"/>
    <w:rsid w:val="00B06DF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0FC"/>
    <w:rsid w:val="00B11A2B"/>
    <w:rsid w:val="00B11D0C"/>
    <w:rsid w:val="00B11DE8"/>
    <w:rsid w:val="00B12640"/>
    <w:rsid w:val="00B129FE"/>
    <w:rsid w:val="00B12B56"/>
    <w:rsid w:val="00B12E1C"/>
    <w:rsid w:val="00B134E2"/>
    <w:rsid w:val="00B138B0"/>
    <w:rsid w:val="00B13933"/>
    <w:rsid w:val="00B13A09"/>
    <w:rsid w:val="00B13B9F"/>
    <w:rsid w:val="00B13D25"/>
    <w:rsid w:val="00B13E15"/>
    <w:rsid w:val="00B14073"/>
    <w:rsid w:val="00B1442F"/>
    <w:rsid w:val="00B14515"/>
    <w:rsid w:val="00B146C2"/>
    <w:rsid w:val="00B149C3"/>
    <w:rsid w:val="00B14DD4"/>
    <w:rsid w:val="00B14F3A"/>
    <w:rsid w:val="00B15602"/>
    <w:rsid w:val="00B1564F"/>
    <w:rsid w:val="00B15B7A"/>
    <w:rsid w:val="00B15BC4"/>
    <w:rsid w:val="00B15BF5"/>
    <w:rsid w:val="00B15D02"/>
    <w:rsid w:val="00B1615E"/>
    <w:rsid w:val="00B16263"/>
    <w:rsid w:val="00B163C0"/>
    <w:rsid w:val="00B1658C"/>
    <w:rsid w:val="00B16615"/>
    <w:rsid w:val="00B1662E"/>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228"/>
    <w:rsid w:val="00B243D0"/>
    <w:rsid w:val="00B24D0C"/>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3F"/>
    <w:rsid w:val="00B27C7E"/>
    <w:rsid w:val="00B27E7C"/>
    <w:rsid w:val="00B301F0"/>
    <w:rsid w:val="00B302EA"/>
    <w:rsid w:val="00B3087C"/>
    <w:rsid w:val="00B30C79"/>
    <w:rsid w:val="00B30DF2"/>
    <w:rsid w:val="00B30F14"/>
    <w:rsid w:val="00B315AF"/>
    <w:rsid w:val="00B31CB4"/>
    <w:rsid w:val="00B31CCF"/>
    <w:rsid w:val="00B31D42"/>
    <w:rsid w:val="00B31E32"/>
    <w:rsid w:val="00B32514"/>
    <w:rsid w:val="00B3299C"/>
    <w:rsid w:val="00B3317C"/>
    <w:rsid w:val="00B33457"/>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5E86"/>
    <w:rsid w:val="00B366D4"/>
    <w:rsid w:val="00B36BC0"/>
    <w:rsid w:val="00B36BF5"/>
    <w:rsid w:val="00B3764A"/>
    <w:rsid w:val="00B3792E"/>
    <w:rsid w:val="00B37C51"/>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BD5"/>
    <w:rsid w:val="00B42CC2"/>
    <w:rsid w:val="00B42E54"/>
    <w:rsid w:val="00B43086"/>
    <w:rsid w:val="00B432A3"/>
    <w:rsid w:val="00B4349D"/>
    <w:rsid w:val="00B434E8"/>
    <w:rsid w:val="00B43851"/>
    <w:rsid w:val="00B43898"/>
    <w:rsid w:val="00B439A4"/>
    <w:rsid w:val="00B43BC8"/>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F8C"/>
    <w:rsid w:val="00B473D3"/>
    <w:rsid w:val="00B4753C"/>
    <w:rsid w:val="00B4790F"/>
    <w:rsid w:val="00B47AB7"/>
    <w:rsid w:val="00B47FD4"/>
    <w:rsid w:val="00B501DD"/>
    <w:rsid w:val="00B50562"/>
    <w:rsid w:val="00B5077B"/>
    <w:rsid w:val="00B507F9"/>
    <w:rsid w:val="00B5089E"/>
    <w:rsid w:val="00B50C8A"/>
    <w:rsid w:val="00B50D41"/>
    <w:rsid w:val="00B50E6E"/>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4E60"/>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528"/>
    <w:rsid w:val="00B61929"/>
    <w:rsid w:val="00B61B27"/>
    <w:rsid w:val="00B61D60"/>
    <w:rsid w:val="00B61E37"/>
    <w:rsid w:val="00B6216E"/>
    <w:rsid w:val="00B62746"/>
    <w:rsid w:val="00B627D6"/>
    <w:rsid w:val="00B62C7B"/>
    <w:rsid w:val="00B62E20"/>
    <w:rsid w:val="00B62E3F"/>
    <w:rsid w:val="00B62E51"/>
    <w:rsid w:val="00B631D4"/>
    <w:rsid w:val="00B63496"/>
    <w:rsid w:val="00B6395C"/>
    <w:rsid w:val="00B63BFA"/>
    <w:rsid w:val="00B63DEA"/>
    <w:rsid w:val="00B63EBB"/>
    <w:rsid w:val="00B63F5F"/>
    <w:rsid w:val="00B642F8"/>
    <w:rsid w:val="00B64781"/>
    <w:rsid w:val="00B64B34"/>
    <w:rsid w:val="00B64C10"/>
    <w:rsid w:val="00B64D8F"/>
    <w:rsid w:val="00B64FA4"/>
    <w:rsid w:val="00B6503D"/>
    <w:rsid w:val="00B650F4"/>
    <w:rsid w:val="00B65546"/>
    <w:rsid w:val="00B659A3"/>
    <w:rsid w:val="00B65C51"/>
    <w:rsid w:val="00B65C78"/>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65"/>
    <w:rsid w:val="00B70C75"/>
    <w:rsid w:val="00B70C8A"/>
    <w:rsid w:val="00B70EBE"/>
    <w:rsid w:val="00B70FA1"/>
    <w:rsid w:val="00B71164"/>
    <w:rsid w:val="00B7126F"/>
    <w:rsid w:val="00B7158C"/>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2BB"/>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69"/>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CDF"/>
    <w:rsid w:val="00B94D47"/>
    <w:rsid w:val="00B94E08"/>
    <w:rsid w:val="00B952AE"/>
    <w:rsid w:val="00B95337"/>
    <w:rsid w:val="00B959DA"/>
    <w:rsid w:val="00B95B24"/>
    <w:rsid w:val="00B963AB"/>
    <w:rsid w:val="00B96445"/>
    <w:rsid w:val="00B965EE"/>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631"/>
    <w:rsid w:val="00BA0704"/>
    <w:rsid w:val="00BA084D"/>
    <w:rsid w:val="00BA0BEB"/>
    <w:rsid w:val="00BA11DF"/>
    <w:rsid w:val="00BA12A2"/>
    <w:rsid w:val="00BA142F"/>
    <w:rsid w:val="00BA147C"/>
    <w:rsid w:val="00BA14CF"/>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672"/>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7E6"/>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7C"/>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697"/>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5A"/>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7A6"/>
    <w:rsid w:val="00BD1A66"/>
    <w:rsid w:val="00BD2907"/>
    <w:rsid w:val="00BD2F6A"/>
    <w:rsid w:val="00BD2FA6"/>
    <w:rsid w:val="00BD320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6AA"/>
    <w:rsid w:val="00BE38D9"/>
    <w:rsid w:val="00BE3902"/>
    <w:rsid w:val="00BE40B4"/>
    <w:rsid w:val="00BE4120"/>
    <w:rsid w:val="00BE41E2"/>
    <w:rsid w:val="00BE41EE"/>
    <w:rsid w:val="00BE486C"/>
    <w:rsid w:val="00BE48F4"/>
    <w:rsid w:val="00BE4CED"/>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773"/>
    <w:rsid w:val="00BF0912"/>
    <w:rsid w:val="00BF0BDC"/>
    <w:rsid w:val="00BF0C65"/>
    <w:rsid w:val="00BF0E5B"/>
    <w:rsid w:val="00BF10B2"/>
    <w:rsid w:val="00BF1148"/>
    <w:rsid w:val="00BF126B"/>
    <w:rsid w:val="00BF12BA"/>
    <w:rsid w:val="00BF16EB"/>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203"/>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245"/>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3E9"/>
    <w:rsid w:val="00C145C4"/>
    <w:rsid w:val="00C1532C"/>
    <w:rsid w:val="00C155F4"/>
    <w:rsid w:val="00C15BAD"/>
    <w:rsid w:val="00C15E61"/>
    <w:rsid w:val="00C15F8E"/>
    <w:rsid w:val="00C1609F"/>
    <w:rsid w:val="00C1610C"/>
    <w:rsid w:val="00C16AFD"/>
    <w:rsid w:val="00C16C39"/>
    <w:rsid w:val="00C16ECA"/>
    <w:rsid w:val="00C16EE9"/>
    <w:rsid w:val="00C17029"/>
    <w:rsid w:val="00C1706D"/>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977"/>
    <w:rsid w:val="00C21AE6"/>
    <w:rsid w:val="00C21B3D"/>
    <w:rsid w:val="00C21D63"/>
    <w:rsid w:val="00C21EAA"/>
    <w:rsid w:val="00C220CA"/>
    <w:rsid w:val="00C222DB"/>
    <w:rsid w:val="00C22359"/>
    <w:rsid w:val="00C22483"/>
    <w:rsid w:val="00C22876"/>
    <w:rsid w:val="00C22B5C"/>
    <w:rsid w:val="00C22BF5"/>
    <w:rsid w:val="00C23618"/>
    <w:rsid w:val="00C23682"/>
    <w:rsid w:val="00C239F7"/>
    <w:rsid w:val="00C23AE7"/>
    <w:rsid w:val="00C23C83"/>
    <w:rsid w:val="00C23E13"/>
    <w:rsid w:val="00C244A2"/>
    <w:rsid w:val="00C24688"/>
    <w:rsid w:val="00C24A7B"/>
    <w:rsid w:val="00C24C52"/>
    <w:rsid w:val="00C24CCC"/>
    <w:rsid w:val="00C24FA9"/>
    <w:rsid w:val="00C25441"/>
    <w:rsid w:val="00C25C81"/>
    <w:rsid w:val="00C25D88"/>
    <w:rsid w:val="00C25F9B"/>
    <w:rsid w:val="00C26051"/>
    <w:rsid w:val="00C263F1"/>
    <w:rsid w:val="00C26404"/>
    <w:rsid w:val="00C26471"/>
    <w:rsid w:val="00C26570"/>
    <w:rsid w:val="00C266E1"/>
    <w:rsid w:val="00C267F6"/>
    <w:rsid w:val="00C26CF1"/>
    <w:rsid w:val="00C270D4"/>
    <w:rsid w:val="00C273C1"/>
    <w:rsid w:val="00C2788A"/>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6B4"/>
    <w:rsid w:val="00C32990"/>
    <w:rsid w:val="00C331FC"/>
    <w:rsid w:val="00C332A8"/>
    <w:rsid w:val="00C33A9C"/>
    <w:rsid w:val="00C33DC5"/>
    <w:rsid w:val="00C33E75"/>
    <w:rsid w:val="00C3453D"/>
    <w:rsid w:val="00C34642"/>
    <w:rsid w:val="00C34938"/>
    <w:rsid w:val="00C34B47"/>
    <w:rsid w:val="00C34C1F"/>
    <w:rsid w:val="00C34E3E"/>
    <w:rsid w:val="00C34E42"/>
    <w:rsid w:val="00C35111"/>
    <w:rsid w:val="00C351F2"/>
    <w:rsid w:val="00C3528B"/>
    <w:rsid w:val="00C355BD"/>
    <w:rsid w:val="00C3662F"/>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A23"/>
    <w:rsid w:val="00C43C3E"/>
    <w:rsid w:val="00C43D63"/>
    <w:rsid w:val="00C44312"/>
    <w:rsid w:val="00C44885"/>
    <w:rsid w:val="00C448FA"/>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D54"/>
    <w:rsid w:val="00C51F67"/>
    <w:rsid w:val="00C52136"/>
    <w:rsid w:val="00C52374"/>
    <w:rsid w:val="00C5269D"/>
    <w:rsid w:val="00C52B8A"/>
    <w:rsid w:val="00C52CB4"/>
    <w:rsid w:val="00C52D94"/>
    <w:rsid w:val="00C52EA7"/>
    <w:rsid w:val="00C53286"/>
    <w:rsid w:val="00C53314"/>
    <w:rsid w:val="00C53814"/>
    <w:rsid w:val="00C53BCC"/>
    <w:rsid w:val="00C545DF"/>
    <w:rsid w:val="00C54632"/>
    <w:rsid w:val="00C546CD"/>
    <w:rsid w:val="00C54ACA"/>
    <w:rsid w:val="00C54BDB"/>
    <w:rsid w:val="00C54C05"/>
    <w:rsid w:val="00C54E0E"/>
    <w:rsid w:val="00C54EE9"/>
    <w:rsid w:val="00C55543"/>
    <w:rsid w:val="00C555AB"/>
    <w:rsid w:val="00C5577F"/>
    <w:rsid w:val="00C55B6C"/>
    <w:rsid w:val="00C55BFC"/>
    <w:rsid w:val="00C55E13"/>
    <w:rsid w:val="00C5630D"/>
    <w:rsid w:val="00C564FD"/>
    <w:rsid w:val="00C56BC4"/>
    <w:rsid w:val="00C56C3A"/>
    <w:rsid w:val="00C56CC8"/>
    <w:rsid w:val="00C57084"/>
    <w:rsid w:val="00C5729A"/>
    <w:rsid w:val="00C5744D"/>
    <w:rsid w:val="00C5770F"/>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1FF6"/>
    <w:rsid w:val="00C620D7"/>
    <w:rsid w:val="00C621AE"/>
    <w:rsid w:val="00C62426"/>
    <w:rsid w:val="00C6261D"/>
    <w:rsid w:val="00C628B7"/>
    <w:rsid w:val="00C62AC3"/>
    <w:rsid w:val="00C62EDA"/>
    <w:rsid w:val="00C62FCC"/>
    <w:rsid w:val="00C63128"/>
    <w:rsid w:val="00C63294"/>
    <w:rsid w:val="00C632A4"/>
    <w:rsid w:val="00C63335"/>
    <w:rsid w:val="00C63C27"/>
    <w:rsid w:val="00C63F21"/>
    <w:rsid w:val="00C64007"/>
    <w:rsid w:val="00C64D11"/>
    <w:rsid w:val="00C64D1D"/>
    <w:rsid w:val="00C64FAF"/>
    <w:rsid w:val="00C6502C"/>
    <w:rsid w:val="00C6534B"/>
    <w:rsid w:val="00C65394"/>
    <w:rsid w:val="00C65743"/>
    <w:rsid w:val="00C65A0D"/>
    <w:rsid w:val="00C65E5A"/>
    <w:rsid w:val="00C65FD2"/>
    <w:rsid w:val="00C66530"/>
    <w:rsid w:val="00C666C7"/>
    <w:rsid w:val="00C6699A"/>
    <w:rsid w:val="00C66A89"/>
    <w:rsid w:val="00C66DFD"/>
    <w:rsid w:val="00C67509"/>
    <w:rsid w:val="00C679A7"/>
    <w:rsid w:val="00C67C3E"/>
    <w:rsid w:val="00C7039D"/>
    <w:rsid w:val="00C70597"/>
    <w:rsid w:val="00C70D53"/>
    <w:rsid w:val="00C70EC4"/>
    <w:rsid w:val="00C70F07"/>
    <w:rsid w:val="00C70F85"/>
    <w:rsid w:val="00C712D3"/>
    <w:rsid w:val="00C7162A"/>
    <w:rsid w:val="00C71977"/>
    <w:rsid w:val="00C719ED"/>
    <w:rsid w:val="00C71A68"/>
    <w:rsid w:val="00C71C33"/>
    <w:rsid w:val="00C720C9"/>
    <w:rsid w:val="00C723D2"/>
    <w:rsid w:val="00C723F2"/>
    <w:rsid w:val="00C7246D"/>
    <w:rsid w:val="00C7249B"/>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4A8"/>
    <w:rsid w:val="00C75543"/>
    <w:rsid w:val="00C75822"/>
    <w:rsid w:val="00C7582D"/>
    <w:rsid w:val="00C7591F"/>
    <w:rsid w:val="00C75ABE"/>
    <w:rsid w:val="00C762FF"/>
    <w:rsid w:val="00C7646B"/>
    <w:rsid w:val="00C764C0"/>
    <w:rsid w:val="00C7688C"/>
    <w:rsid w:val="00C76BA4"/>
    <w:rsid w:val="00C76C29"/>
    <w:rsid w:val="00C76CDB"/>
    <w:rsid w:val="00C7755D"/>
    <w:rsid w:val="00C7763D"/>
    <w:rsid w:val="00C777BD"/>
    <w:rsid w:val="00C77B24"/>
    <w:rsid w:val="00C8018E"/>
    <w:rsid w:val="00C801B3"/>
    <w:rsid w:val="00C808F8"/>
    <w:rsid w:val="00C80ADB"/>
    <w:rsid w:val="00C80B50"/>
    <w:rsid w:val="00C80BA9"/>
    <w:rsid w:val="00C81022"/>
    <w:rsid w:val="00C81073"/>
    <w:rsid w:val="00C810F1"/>
    <w:rsid w:val="00C81272"/>
    <w:rsid w:val="00C814E8"/>
    <w:rsid w:val="00C8163F"/>
    <w:rsid w:val="00C8164A"/>
    <w:rsid w:val="00C81669"/>
    <w:rsid w:val="00C8169A"/>
    <w:rsid w:val="00C8179A"/>
    <w:rsid w:val="00C81816"/>
    <w:rsid w:val="00C81E31"/>
    <w:rsid w:val="00C821B6"/>
    <w:rsid w:val="00C822B9"/>
    <w:rsid w:val="00C829FA"/>
    <w:rsid w:val="00C82A6F"/>
    <w:rsid w:val="00C82F30"/>
    <w:rsid w:val="00C8330A"/>
    <w:rsid w:val="00C834EC"/>
    <w:rsid w:val="00C836CA"/>
    <w:rsid w:val="00C836F3"/>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9AA"/>
    <w:rsid w:val="00C94B2F"/>
    <w:rsid w:val="00C94B7A"/>
    <w:rsid w:val="00C94C80"/>
    <w:rsid w:val="00C94CA3"/>
    <w:rsid w:val="00C95186"/>
    <w:rsid w:val="00C9596D"/>
    <w:rsid w:val="00C95C9C"/>
    <w:rsid w:val="00C960E1"/>
    <w:rsid w:val="00C962E2"/>
    <w:rsid w:val="00C9632D"/>
    <w:rsid w:val="00C96B18"/>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16C"/>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B8"/>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33"/>
    <w:rsid w:val="00CC0796"/>
    <w:rsid w:val="00CC087D"/>
    <w:rsid w:val="00CC0C23"/>
    <w:rsid w:val="00CC0D6B"/>
    <w:rsid w:val="00CC1003"/>
    <w:rsid w:val="00CC1402"/>
    <w:rsid w:val="00CC176F"/>
    <w:rsid w:val="00CC1802"/>
    <w:rsid w:val="00CC1DB6"/>
    <w:rsid w:val="00CC1DF9"/>
    <w:rsid w:val="00CC1DFF"/>
    <w:rsid w:val="00CC2073"/>
    <w:rsid w:val="00CC2198"/>
    <w:rsid w:val="00CC2A23"/>
    <w:rsid w:val="00CC2AA1"/>
    <w:rsid w:val="00CC3217"/>
    <w:rsid w:val="00CC32CD"/>
    <w:rsid w:val="00CC333B"/>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BE"/>
    <w:rsid w:val="00CD08E1"/>
    <w:rsid w:val="00CD0A20"/>
    <w:rsid w:val="00CD0B24"/>
    <w:rsid w:val="00CD0B27"/>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7E8"/>
    <w:rsid w:val="00CD39B5"/>
    <w:rsid w:val="00CD3D12"/>
    <w:rsid w:val="00CD3D73"/>
    <w:rsid w:val="00CD4501"/>
    <w:rsid w:val="00CD45F6"/>
    <w:rsid w:val="00CD4770"/>
    <w:rsid w:val="00CD4875"/>
    <w:rsid w:val="00CD49A3"/>
    <w:rsid w:val="00CD4CB5"/>
    <w:rsid w:val="00CD4D2C"/>
    <w:rsid w:val="00CD508D"/>
    <w:rsid w:val="00CD5223"/>
    <w:rsid w:val="00CD5AB3"/>
    <w:rsid w:val="00CD5B91"/>
    <w:rsid w:val="00CD6185"/>
    <w:rsid w:val="00CD624E"/>
    <w:rsid w:val="00CD63B3"/>
    <w:rsid w:val="00CD6529"/>
    <w:rsid w:val="00CD65DA"/>
    <w:rsid w:val="00CD6A08"/>
    <w:rsid w:val="00CD6D05"/>
    <w:rsid w:val="00CD7277"/>
    <w:rsid w:val="00CD73A0"/>
    <w:rsid w:val="00CD7421"/>
    <w:rsid w:val="00CD7EDA"/>
    <w:rsid w:val="00CE0927"/>
    <w:rsid w:val="00CE0B9D"/>
    <w:rsid w:val="00CE1171"/>
    <w:rsid w:val="00CE15E0"/>
    <w:rsid w:val="00CE18F5"/>
    <w:rsid w:val="00CE1B2C"/>
    <w:rsid w:val="00CE1DE8"/>
    <w:rsid w:val="00CE1ED6"/>
    <w:rsid w:val="00CE2113"/>
    <w:rsid w:val="00CE2662"/>
    <w:rsid w:val="00CE2B48"/>
    <w:rsid w:val="00CE2E86"/>
    <w:rsid w:val="00CE308E"/>
    <w:rsid w:val="00CE33B3"/>
    <w:rsid w:val="00CE37CE"/>
    <w:rsid w:val="00CE39F4"/>
    <w:rsid w:val="00CE40C9"/>
    <w:rsid w:val="00CE42DB"/>
    <w:rsid w:val="00CE42F4"/>
    <w:rsid w:val="00CE450A"/>
    <w:rsid w:val="00CE47BF"/>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0A7"/>
    <w:rsid w:val="00CF1159"/>
    <w:rsid w:val="00CF1417"/>
    <w:rsid w:val="00CF1B78"/>
    <w:rsid w:val="00CF1ECF"/>
    <w:rsid w:val="00CF1EFA"/>
    <w:rsid w:val="00CF1F45"/>
    <w:rsid w:val="00CF2310"/>
    <w:rsid w:val="00CF238C"/>
    <w:rsid w:val="00CF23A6"/>
    <w:rsid w:val="00CF2439"/>
    <w:rsid w:val="00CF24E4"/>
    <w:rsid w:val="00CF2648"/>
    <w:rsid w:val="00CF267E"/>
    <w:rsid w:val="00CF2BB8"/>
    <w:rsid w:val="00CF2C99"/>
    <w:rsid w:val="00CF2FB4"/>
    <w:rsid w:val="00CF32EB"/>
    <w:rsid w:val="00CF360F"/>
    <w:rsid w:val="00CF39AC"/>
    <w:rsid w:val="00CF3BE0"/>
    <w:rsid w:val="00CF3C1C"/>
    <w:rsid w:val="00CF3CE7"/>
    <w:rsid w:val="00CF3E7D"/>
    <w:rsid w:val="00CF42A3"/>
    <w:rsid w:val="00CF45BB"/>
    <w:rsid w:val="00CF48A3"/>
    <w:rsid w:val="00CF48FB"/>
    <w:rsid w:val="00CF4C6C"/>
    <w:rsid w:val="00CF4F36"/>
    <w:rsid w:val="00CF4F7D"/>
    <w:rsid w:val="00CF5206"/>
    <w:rsid w:val="00CF5291"/>
    <w:rsid w:val="00CF584C"/>
    <w:rsid w:val="00CF5ADB"/>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461"/>
    <w:rsid w:val="00D01498"/>
    <w:rsid w:val="00D01660"/>
    <w:rsid w:val="00D019D1"/>
    <w:rsid w:val="00D019D7"/>
    <w:rsid w:val="00D01B5C"/>
    <w:rsid w:val="00D01EA5"/>
    <w:rsid w:val="00D02283"/>
    <w:rsid w:val="00D02338"/>
    <w:rsid w:val="00D026FD"/>
    <w:rsid w:val="00D0273B"/>
    <w:rsid w:val="00D02842"/>
    <w:rsid w:val="00D02943"/>
    <w:rsid w:val="00D02996"/>
    <w:rsid w:val="00D02A0F"/>
    <w:rsid w:val="00D02C0C"/>
    <w:rsid w:val="00D02C66"/>
    <w:rsid w:val="00D02D81"/>
    <w:rsid w:val="00D02ECE"/>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260"/>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1F"/>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0EE"/>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171"/>
    <w:rsid w:val="00D21276"/>
    <w:rsid w:val="00D2146F"/>
    <w:rsid w:val="00D214FF"/>
    <w:rsid w:val="00D2150F"/>
    <w:rsid w:val="00D21543"/>
    <w:rsid w:val="00D215EF"/>
    <w:rsid w:val="00D21725"/>
    <w:rsid w:val="00D2175F"/>
    <w:rsid w:val="00D217C4"/>
    <w:rsid w:val="00D22157"/>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4DE5"/>
    <w:rsid w:val="00D2501B"/>
    <w:rsid w:val="00D25715"/>
    <w:rsid w:val="00D257EE"/>
    <w:rsid w:val="00D25BCA"/>
    <w:rsid w:val="00D25D54"/>
    <w:rsid w:val="00D25E23"/>
    <w:rsid w:val="00D25FDE"/>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44F"/>
    <w:rsid w:val="00D34645"/>
    <w:rsid w:val="00D349DA"/>
    <w:rsid w:val="00D34B74"/>
    <w:rsid w:val="00D34CE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8CF"/>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25"/>
    <w:rsid w:val="00D41D9E"/>
    <w:rsid w:val="00D41FB0"/>
    <w:rsid w:val="00D41FE1"/>
    <w:rsid w:val="00D42146"/>
    <w:rsid w:val="00D42457"/>
    <w:rsid w:val="00D425BD"/>
    <w:rsid w:val="00D42988"/>
    <w:rsid w:val="00D429DB"/>
    <w:rsid w:val="00D42A26"/>
    <w:rsid w:val="00D42D9D"/>
    <w:rsid w:val="00D42DF8"/>
    <w:rsid w:val="00D432D2"/>
    <w:rsid w:val="00D437B0"/>
    <w:rsid w:val="00D438E4"/>
    <w:rsid w:val="00D43D3A"/>
    <w:rsid w:val="00D440FC"/>
    <w:rsid w:val="00D4421E"/>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B32"/>
    <w:rsid w:val="00D46090"/>
    <w:rsid w:val="00D460BE"/>
    <w:rsid w:val="00D46146"/>
    <w:rsid w:val="00D4690E"/>
    <w:rsid w:val="00D46ACB"/>
    <w:rsid w:val="00D46D62"/>
    <w:rsid w:val="00D47460"/>
    <w:rsid w:val="00D474C4"/>
    <w:rsid w:val="00D47BD8"/>
    <w:rsid w:val="00D47E5C"/>
    <w:rsid w:val="00D50FAB"/>
    <w:rsid w:val="00D5124C"/>
    <w:rsid w:val="00D5137E"/>
    <w:rsid w:val="00D5153C"/>
    <w:rsid w:val="00D51E5F"/>
    <w:rsid w:val="00D5233E"/>
    <w:rsid w:val="00D525F9"/>
    <w:rsid w:val="00D5295C"/>
    <w:rsid w:val="00D52A46"/>
    <w:rsid w:val="00D52FF9"/>
    <w:rsid w:val="00D5331E"/>
    <w:rsid w:val="00D53378"/>
    <w:rsid w:val="00D5344A"/>
    <w:rsid w:val="00D53F9F"/>
    <w:rsid w:val="00D54195"/>
    <w:rsid w:val="00D5425B"/>
    <w:rsid w:val="00D543DC"/>
    <w:rsid w:val="00D54536"/>
    <w:rsid w:val="00D548F8"/>
    <w:rsid w:val="00D54A33"/>
    <w:rsid w:val="00D54A4D"/>
    <w:rsid w:val="00D54D34"/>
    <w:rsid w:val="00D54E19"/>
    <w:rsid w:val="00D54E68"/>
    <w:rsid w:val="00D54F36"/>
    <w:rsid w:val="00D5533D"/>
    <w:rsid w:val="00D5536F"/>
    <w:rsid w:val="00D557A5"/>
    <w:rsid w:val="00D55B84"/>
    <w:rsid w:val="00D55BAB"/>
    <w:rsid w:val="00D55C30"/>
    <w:rsid w:val="00D55D32"/>
    <w:rsid w:val="00D56334"/>
    <w:rsid w:val="00D56436"/>
    <w:rsid w:val="00D56BCB"/>
    <w:rsid w:val="00D56FCF"/>
    <w:rsid w:val="00D573F7"/>
    <w:rsid w:val="00D574EC"/>
    <w:rsid w:val="00D575CE"/>
    <w:rsid w:val="00D57786"/>
    <w:rsid w:val="00D57DBE"/>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A5F"/>
    <w:rsid w:val="00D65CC7"/>
    <w:rsid w:val="00D65D90"/>
    <w:rsid w:val="00D6618A"/>
    <w:rsid w:val="00D66233"/>
    <w:rsid w:val="00D66D57"/>
    <w:rsid w:val="00D67537"/>
    <w:rsid w:val="00D679C2"/>
    <w:rsid w:val="00D67A08"/>
    <w:rsid w:val="00D67B66"/>
    <w:rsid w:val="00D67C4A"/>
    <w:rsid w:val="00D67C96"/>
    <w:rsid w:val="00D67E24"/>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087"/>
    <w:rsid w:val="00D743AA"/>
    <w:rsid w:val="00D74520"/>
    <w:rsid w:val="00D746BF"/>
    <w:rsid w:val="00D749BA"/>
    <w:rsid w:val="00D74BCC"/>
    <w:rsid w:val="00D74E0C"/>
    <w:rsid w:val="00D758A7"/>
    <w:rsid w:val="00D758EB"/>
    <w:rsid w:val="00D76023"/>
    <w:rsid w:val="00D761F9"/>
    <w:rsid w:val="00D762C7"/>
    <w:rsid w:val="00D76425"/>
    <w:rsid w:val="00D76529"/>
    <w:rsid w:val="00D76CA2"/>
    <w:rsid w:val="00D771DE"/>
    <w:rsid w:val="00D774B7"/>
    <w:rsid w:val="00D7758C"/>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82A"/>
    <w:rsid w:val="00D859F5"/>
    <w:rsid w:val="00D85E1F"/>
    <w:rsid w:val="00D86108"/>
    <w:rsid w:val="00D861A5"/>
    <w:rsid w:val="00D8626E"/>
    <w:rsid w:val="00D86426"/>
    <w:rsid w:val="00D86637"/>
    <w:rsid w:val="00D868E0"/>
    <w:rsid w:val="00D86A3D"/>
    <w:rsid w:val="00D8708B"/>
    <w:rsid w:val="00D871B4"/>
    <w:rsid w:val="00D87570"/>
    <w:rsid w:val="00D87AA5"/>
    <w:rsid w:val="00D87B26"/>
    <w:rsid w:val="00D9024D"/>
    <w:rsid w:val="00D9026F"/>
    <w:rsid w:val="00D90512"/>
    <w:rsid w:val="00D9070B"/>
    <w:rsid w:val="00D907A0"/>
    <w:rsid w:val="00D90817"/>
    <w:rsid w:val="00D90819"/>
    <w:rsid w:val="00D909D3"/>
    <w:rsid w:val="00D90A48"/>
    <w:rsid w:val="00D90C0B"/>
    <w:rsid w:val="00D90FEE"/>
    <w:rsid w:val="00D911AA"/>
    <w:rsid w:val="00D912DC"/>
    <w:rsid w:val="00D91680"/>
    <w:rsid w:val="00D91AA0"/>
    <w:rsid w:val="00D91BD5"/>
    <w:rsid w:val="00D91D81"/>
    <w:rsid w:val="00D91E20"/>
    <w:rsid w:val="00D91E90"/>
    <w:rsid w:val="00D91EF2"/>
    <w:rsid w:val="00D92205"/>
    <w:rsid w:val="00D9235D"/>
    <w:rsid w:val="00D92725"/>
    <w:rsid w:val="00D92780"/>
    <w:rsid w:val="00D92948"/>
    <w:rsid w:val="00D92D28"/>
    <w:rsid w:val="00D92E28"/>
    <w:rsid w:val="00D93098"/>
    <w:rsid w:val="00D936D1"/>
    <w:rsid w:val="00D93933"/>
    <w:rsid w:val="00D9395F"/>
    <w:rsid w:val="00D93E7E"/>
    <w:rsid w:val="00D94211"/>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918"/>
    <w:rsid w:val="00D97B94"/>
    <w:rsid w:val="00DA0613"/>
    <w:rsid w:val="00DA09C8"/>
    <w:rsid w:val="00DA0A45"/>
    <w:rsid w:val="00DA0C2C"/>
    <w:rsid w:val="00DA0D7A"/>
    <w:rsid w:val="00DA0F8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36"/>
    <w:rsid w:val="00DA6C00"/>
    <w:rsid w:val="00DA7202"/>
    <w:rsid w:val="00DA7606"/>
    <w:rsid w:val="00DA77CF"/>
    <w:rsid w:val="00DA7A4D"/>
    <w:rsid w:val="00DA7DE8"/>
    <w:rsid w:val="00DB0328"/>
    <w:rsid w:val="00DB0545"/>
    <w:rsid w:val="00DB0743"/>
    <w:rsid w:val="00DB07F1"/>
    <w:rsid w:val="00DB0860"/>
    <w:rsid w:val="00DB0A38"/>
    <w:rsid w:val="00DB14C4"/>
    <w:rsid w:val="00DB1CE0"/>
    <w:rsid w:val="00DB1EB5"/>
    <w:rsid w:val="00DB1F34"/>
    <w:rsid w:val="00DB2083"/>
    <w:rsid w:val="00DB2230"/>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67C"/>
    <w:rsid w:val="00DC3724"/>
    <w:rsid w:val="00DC3BF2"/>
    <w:rsid w:val="00DC403B"/>
    <w:rsid w:val="00DC41CC"/>
    <w:rsid w:val="00DC4226"/>
    <w:rsid w:val="00DC4227"/>
    <w:rsid w:val="00DC4269"/>
    <w:rsid w:val="00DC45DC"/>
    <w:rsid w:val="00DC4717"/>
    <w:rsid w:val="00DC47EC"/>
    <w:rsid w:val="00DC497D"/>
    <w:rsid w:val="00DC4D22"/>
    <w:rsid w:val="00DC4F77"/>
    <w:rsid w:val="00DC4F8B"/>
    <w:rsid w:val="00DC4F93"/>
    <w:rsid w:val="00DC50BE"/>
    <w:rsid w:val="00DC55AA"/>
    <w:rsid w:val="00DC56B5"/>
    <w:rsid w:val="00DC5817"/>
    <w:rsid w:val="00DC592D"/>
    <w:rsid w:val="00DC5CEB"/>
    <w:rsid w:val="00DC5F4A"/>
    <w:rsid w:val="00DC65E3"/>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8C"/>
    <w:rsid w:val="00DD27F7"/>
    <w:rsid w:val="00DD2809"/>
    <w:rsid w:val="00DD2A3C"/>
    <w:rsid w:val="00DD2BE1"/>
    <w:rsid w:val="00DD2C3F"/>
    <w:rsid w:val="00DD2C6D"/>
    <w:rsid w:val="00DD2E82"/>
    <w:rsid w:val="00DD31D3"/>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867"/>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61"/>
    <w:rsid w:val="00DE33CD"/>
    <w:rsid w:val="00DE34F7"/>
    <w:rsid w:val="00DE366D"/>
    <w:rsid w:val="00DE3693"/>
    <w:rsid w:val="00DE3922"/>
    <w:rsid w:val="00DE3B0E"/>
    <w:rsid w:val="00DE3BE4"/>
    <w:rsid w:val="00DE3C1B"/>
    <w:rsid w:val="00DE3D1A"/>
    <w:rsid w:val="00DE4005"/>
    <w:rsid w:val="00DE452C"/>
    <w:rsid w:val="00DE456B"/>
    <w:rsid w:val="00DE4947"/>
    <w:rsid w:val="00DE4C6F"/>
    <w:rsid w:val="00DE538A"/>
    <w:rsid w:val="00DE5495"/>
    <w:rsid w:val="00DE5796"/>
    <w:rsid w:val="00DE59FF"/>
    <w:rsid w:val="00DE5CFF"/>
    <w:rsid w:val="00DE5F36"/>
    <w:rsid w:val="00DE6379"/>
    <w:rsid w:val="00DE65D6"/>
    <w:rsid w:val="00DE6736"/>
    <w:rsid w:val="00DE69CD"/>
    <w:rsid w:val="00DE6ABE"/>
    <w:rsid w:val="00DE6B50"/>
    <w:rsid w:val="00DE6CB9"/>
    <w:rsid w:val="00DE6F1D"/>
    <w:rsid w:val="00DE7427"/>
    <w:rsid w:val="00DE74B6"/>
    <w:rsid w:val="00DE754E"/>
    <w:rsid w:val="00DE77EE"/>
    <w:rsid w:val="00DE7939"/>
    <w:rsid w:val="00DE7A59"/>
    <w:rsid w:val="00DE7C48"/>
    <w:rsid w:val="00DF00BD"/>
    <w:rsid w:val="00DF046F"/>
    <w:rsid w:val="00DF061A"/>
    <w:rsid w:val="00DF06DB"/>
    <w:rsid w:val="00DF08BA"/>
    <w:rsid w:val="00DF1202"/>
    <w:rsid w:val="00DF1751"/>
    <w:rsid w:val="00DF1A64"/>
    <w:rsid w:val="00DF1A88"/>
    <w:rsid w:val="00DF1AA5"/>
    <w:rsid w:val="00DF1B8E"/>
    <w:rsid w:val="00DF1F48"/>
    <w:rsid w:val="00DF21F7"/>
    <w:rsid w:val="00DF264E"/>
    <w:rsid w:val="00DF2917"/>
    <w:rsid w:val="00DF2954"/>
    <w:rsid w:val="00DF2979"/>
    <w:rsid w:val="00DF29F0"/>
    <w:rsid w:val="00DF2E3A"/>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280"/>
    <w:rsid w:val="00DF5329"/>
    <w:rsid w:val="00DF60E2"/>
    <w:rsid w:val="00DF619C"/>
    <w:rsid w:val="00DF62F2"/>
    <w:rsid w:val="00DF6632"/>
    <w:rsid w:val="00DF67A6"/>
    <w:rsid w:val="00DF682B"/>
    <w:rsid w:val="00DF76DE"/>
    <w:rsid w:val="00DF781B"/>
    <w:rsid w:val="00DF7894"/>
    <w:rsid w:val="00DF795D"/>
    <w:rsid w:val="00DF7D1A"/>
    <w:rsid w:val="00DF7EE8"/>
    <w:rsid w:val="00DF7EEA"/>
    <w:rsid w:val="00E0001B"/>
    <w:rsid w:val="00E001EA"/>
    <w:rsid w:val="00E0025C"/>
    <w:rsid w:val="00E00760"/>
    <w:rsid w:val="00E0079E"/>
    <w:rsid w:val="00E01178"/>
    <w:rsid w:val="00E012F5"/>
    <w:rsid w:val="00E01668"/>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390"/>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03"/>
    <w:rsid w:val="00E07C18"/>
    <w:rsid w:val="00E07F4C"/>
    <w:rsid w:val="00E07F56"/>
    <w:rsid w:val="00E1045B"/>
    <w:rsid w:val="00E109DC"/>
    <w:rsid w:val="00E10A88"/>
    <w:rsid w:val="00E10AE5"/>
    <w:rsid w:val="00E10E7E"/>
    <w:rsid w:val="00E11378"/>
    <w:rsid w:val="00E11454"/>
    <w:rsid w:val="00E115EA"/>
    <w:rsid w:val="00E11C1B"/>
    <w:rsid w:val="00E11D06"/>
    <w:rsid w:val="00E125DA"/>
    <w:rsid w:val="00E12609"/>
    <w:rsid w:val="00E128B2"/>
    <w:rsid w:val="00E12A65"/>
    <w:rsid w:val="00E12CB2"/>
    <w:rsid w:val="00E12E4E"/>
    <w:rsid w:val="00E13520"/>
    <w:rsid w:val="00E13998"/>
    <w:rsid w:val="00E13A8F"/>
    <w:rsid w:val="00E13D1C"/>
    <w:rsid w:val="00E13FDF"/>
    <w:rsid w:val="00E140B1"/>
    <w:rsid w:val="00E14495"/>
    <w:rsid w:val="00E14916"/>
    <w:rsid w:val="00E149FA"/>
    <w:rsid w:val="00E14D75"/>
    <w:rsid w:val="00E14E2A"/>
    <w:rsid w:val="00E15157"/>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17F69"/>
    <w:rsid w:val="00E204E7"/>
    <w:rsid w:val="00E206BE"/>
    <w:rsid w:val="00E20745"/>
    <w:rsid w:val="00E20B76"/>
    <w:rsid w:val="00E20CF0"/>
    <w:rsid w:val="00E213B5"/>
    <w:rsid w:val="00E215AC"/>
    <w:rsid w:val="00E21736"/>
    <w:rsid w:val="00E21744"/>
    <w:rsid w:val="00E21785"/>
    <w:rsid w:val="00E219EC"/>
    <w:rsid w:val="00E21F75"/>
    <w:rsid w:val="00E22031"/>
    <w:rsid w:val="00E22074"/>
    <w:rsid w:val="00E221A8"/>
    <w:rsid w:val="00E22818"/>
    <w:rsid w:val="00E229F0"/>
    <w:rsid w:val="00E22BA7"/>
    <w:rsid w:val="00E22C44"/>
    <w:rsid w:val="00E22D1C"/>
    <w:rsid w:val="00E230A8"/>
    <w:rsid w:val="00E23361"/>
    <w:rsid w:val="00E2365E"/>
    <w:rsid w:val="00E239C6"/>
    <w:rsid w:val="00E23B1A"/>
    <w:rsid w:val="00E23B88"/>
    <w:rsid w:val="00E23BBC"/>
    <w:rsid w:val="00E24244"/>
    <w:rsid w:val="00E2447C"/>
    <w:rsid w:val="00E24851"/>
    <w:rsid w:val="00E24D66"/>
    <w:rsid w:val="00E24EE8"/>
    <w:rsid w:val="00E250AB"/>
    <w:rsid w:val="00E2539C"/>
    <w:rsid w:val="00E2544D"/>
    <w:rsid w:val="00E25768"/>
    <w:rsid w:val="00E25B60"/>
    <w:rsid w:val="00E25CF0"/>
    <w:rsid w:val="00E25D20"/>
    <w:rsid w:val="00E261F9"/>
    <w:rsid w:val="00E26A9D"/>
    <w:rsid w:val="00E26BCA"/>
    <w:rsid w:val="00E26C8B"/>
    <w:rsid w:val="00E26CD8"/>
    <w:rsid w:val="00E27032"/>
    <w:rsid w:val="00E27802"/>
    <w:rsid w:val="00E279A2"/>
    <w:rsid w:val="00E27DD2"/>
    <w:rsid w:val="00E27DE9"/>
    <w:rsid w:val="00E30396"/>
    <w:rsid w:val="00E307BE"/>
    <w:rsid w:val="00E30FA5"/>
    <w:rsid w:val="00E3104F"/>
    <w:rsid w:val="00E310BC"/>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917"/>
    <w:rsid w:val="00E33A61"/>
    <w:rsid w:val="00E33F9E"/>
    <w:rsid w:val="00E341C0"/>
    <w:rsid w:val="00E3430B"/>
    <w:rsid w:val="00E3432A"/>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106"/>
    <w:rsid w:val="00E41288"/>
    <w:rsid w:val="00E4153B"/>
    <w:rsid w:val="00E42338"/>
    <w:rsid w:val="00E42430"/>
    <w:rsid w:val="00E4298A"/>
    <w:rsid w:val="00E42CAB"/>
    <w:rsid w:val="00E42E10"/>
    <w:rsid w:val="00E42E93"/>
    <w:rsid w:val="00E43150"/>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ABB"/>
    <w:rsid w:val="00E50CDA"/>
    <w:rsid w:val="00E50F9E"/>
    <w:rsid w:val="00E513BC"/>
    <w:rsid w:val="00E5165F"/>
    <w:rsid w:val="00E51936"/>
    <w:rsid w:val="00E51D0E"/>
    <w:rsid w:val="00E51D63"/>
    <w:rsid w:val="00E51DD5"/>
    <w:rsid w:val="00E5200B"/>
    <w:rsid w:val="00E5203D"/>
    <w:rsid w:val="00E5207D"/>
    <w:rsid w:val="00E522A3"/>
    <w:rsid w:val="00E5231E"/>
    <w:rsid w:val="00E52A71"/>
    <w:rsid w:val="00E52D76"/>
    <w:rsid w:val="00E52DC7"/>
    <w:rsid w:val="00E52DD3"/>
    <w:rsid w:val="00E52F1F"/>
    <w:rsid w:val="00E53367"/>
    <w:rsid w:val="00E53DBA"/>
    <w:rsid w:val="00E541C6"/>
    <w:rsid w:val="00E54297"/>
    <w:rsid w:val="00E5454B"/>
    <w:rsid w:val="00E54A8F"/>
    <w:rsid w:val="00E54B95"/>
    <w:rsid w:val="00E54F34"/>
    <w:rsid w:val="00E54F5B"/>
    <w:rsid w:val="00E5569E"/>
    <w:rsid w:val="00E55B75"/>
    <w:rsid w:val="00E55E3A"/>
    <w:rsid w:val="00E5604E"/>
    <w:rsid w:val="00E56259"/>
    <w:rsid w:val="00E56757"/>
    <w:rsid w:val="00E56843"/>
    <w:rsid w:val="00E56872"/>
    <w:rsid w:val="00E56882"/>
    <w:rsid w:val="00E56D5B"/>
    <w:rsid w:val="00E57621"/>
    <w:rsid w:val="00E576C3"/>
    <w:rsid w:val="00E57CB4"/>
    <w:rsid w:val="00E57CC5"/>
    <w:rsid w:val="00E57CF6"/>
    <w:rsid w:val="00E57E84"/>
    <w:rsid w:val="00E603E3"/>
    <w:rsid w:val="00E60770"/>
    <w:rsid w:val="00E607C9"/>
    <w:rsid w:val="00E609FD"/>
    <w:rsid w:val="00E60FBC"/>
    <w:rsid w:val="00E610C5"/>
    <w:rsid w:val="00E6116B"/>
    <w:rsid w:val="00E6138A"/>
    <w:rsid w:val="00E61559"/>
    <w:rsid w:val="00E6173B"/>
    <w:rsid w:val="00E6191D"/>
    <w:rsid w:val="00E61FD7"/>
    <w:rsid w:val="00E620A7"/>
    <w:rsid w:val="00E620D1"/>
    <w:rsid w:val="00E6245A"/>
    <w:rsid w:val="00E626B1"/>
    <w:rsid w:val="00E6277B"/>
    <w:rsid w:val="00E627E5"/>
    <w:rsid w:val="00E6295C"/>
    <w:rsid w:val="00E62C1F"/>
    <w:rsid w:val="00E62C42"/>
    <w:rsid w:val="00E62E2F"/>
    <w:rsid w:val="00E6303D"/>
    <w:rsid w:val="00E630DB"/>
    <w:rsid w:val="00E63448"/>
    <w:rsid w:val="00E636D0"/>
    <w:rsid w:val="00E63972"/>
    <w:rsid w:val="00E63D83"/>
    <w:rsid w:val="00E63D8E"/>
    <w:rsid w:val="00E63E79"/>
    <w:rsid w:val="00E640EF"/>
    <w:rsid w:val="00E64147"/>
    <w:rsid w:val="00E64656"/>
    <w:rsid w:val="00E64A69"/>
    <w:rsid w:val="00E64AC7"/>
    <w:rsid w:val="00E64D67"/>
    <w:rsid w:val="00E65360"/>
    <w:rsid w:val="00E655D3"/>
    <w:rsid w:val="00E65E10"/>
    <w:rsid w:val="00E6601E"/>
    <w:rsid w:val="00E664D5"/>
    <w:rsid w:val="00E665B7"/>
    <w:rsid w:val="00E66830"/>
    <w:rsid w:val="00E66AEB"/>
    <w:rsid w:val="00E673DC"/>
    <w:rsid w:val="00E675EB"/>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6E4"/>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24"/>
    <w:rsid w:val="00E73FEB"/>
    <w:rsid w:val="00E7450D"/>
    <w:rsid w:val="00E7462B"/>
    <w:rsid w:val="00E74775"/>
    <w:rsid w:val="00E74AF5"/>
    <w:rsid w:val="00E752B2"/>
    <w:rsid w:val="00E7568A"/>
    <w:rsid w:val="00E75A4B"/>
    <w:rsid w:val="00E76019"/>
    <w:rsid w:val="00E761E6"/>
    <w:rsid w:val="00E766E4"/>
    <w:rsid w:val="00E767F2"/>
    <w:rsid w:val="00E7696E"/>
    <w:rsid w:val="00E76AD5"/>
    <w:rsid w:val="00E76DE0"/>
    <w:rsid w:val="00E76E28"/>
    <w:rsid w:val="00E76F21"/>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8D7"/>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90B"/>
    <w:rsid w:val="00E9043F"/>
    <w:rsid w:val="00E9045C"/>
    <w:rsid w:val="00E90494"/>
    <w:rsid w:val="00E905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55"/>
    <w:rsid w:val="00E9640E"/>
    <w:rsid w:val="00E9653D"/>
    <w:rsid w:val="00E966BF"/>
    <w:rsid w:val="00E96ECC"/>
    <w:rsid w:val="00E96F8C"/>
    <w:rsid w:val="00E96FED"/>
    <w:rsid w:val="00E97262"/>
    <w:rsid w:val="00E972DD"/>
    <w:rsid w:val="00E9735F"/>
    <w:rsid w:val="00E974E0"/>
    <w:rsid w:val="00E97B09"/>
    <w:rsid w:val="00E97E15"/>
    <w:rsid w:val="00E97E73"/>
    <w:rsid w:val="00E97FD6"/>
    <w:rsid w:val="00EA032E"/>
    <w:rsid w:val="00EA03E4"/>
    <w:rsid w:val="00EA03EF"/>
    <w:rsid w:val="00EA047F"/>
    <w:rsid w:val="00EA05C0"/>
    <w:rsid w:val="00EA066E"/>
    <w:rsid w:val="00EA0852"/>
    <w:rsid w:val="00EA087D"/>
    <w:rsid w:val="00EA0B7F"/>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79E"/>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531"/>
    <w:rsid w:val="00EB2A9C"/>
    <w:rsid w:val="00EB2B8A"/>
    <w:rsid w:val="00EB346F"/>
    <w:rsid w:val="00EB34E5"/>
    <w:rsid w:val="00EB352F"/>
    <w:rsid w:val="00EB36E4"/>
    <w:rsid w:val="00EB3B59"/>
    <w:rsid w:val="00EB402B"/>
    <w:rsid w:val="00EB42B7"/>
    <w:rsid w:val="00EB4417"/>
    <w:rsid w:val="00EB4498"/>
    <w:rsid w:val="00EB477A"/>
    <w:rsid w:val="00EB4835"/>
    <w:rsid w:val="00EB485F"/>
    <w:rsid w:val="00EB4961"/>
    <w:rsid w:val="00EB4965"/>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9C5"/>
    <w:rsid w:val="00EC6D6B"/>
    <w:rsid w:val="00EC7145"/>
    <w:rsid w:val="00EC762F"/>
    <w:rsid w:val="00EC7A3E"/>
    <w:rsid w:val="00EC7DE1"/>
    <w:rsid w:val="00EC7EAC"/>
    <w:rsid w:val="00EC7F81"/>
    <w:rsid w:val="00ED003A"/>
    <w:rsid w:val="00ED010E"/>
    <w:rsid w:val="00ED019B"/>
    <w:rsid w:val="00ED02EE"/>
    <w:rsid w:val="00ED03CF"/>
    <w:rsid w:val="00ED0DEC"/>
    <w:rsid w:val="00ED0E6E"/>
    <w:rsid w:val="00ED0F17"/>
    <w:rsid w:val="00ED11E1"/>
    <w:rsid w:val="00ED1406"/>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3CBD"/>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492"/>
    <w:rsid w:val="00EE4693"/>
    <w:rsid w:val="00EE51F7"/>
    <w:rsid w:val="00EE5C15"/>
    <w:rsid w:val="00EE5CC3"/>
    <w:rsid w:val="00EE5EE2"/>
    <w:rsid w:val="00EE608B"/>
    <w:rsid w:val="00EE60B3"/>
    <w:rsid w:val="00EE6BBB"/>
    <w:rsid w:val="00EE6CA7"/>
    <w:rsid w:val="00EE6DBF"/>
    <w:rsid w:val="00EE6F66"/>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36"/>
    <w:rsid w:val="00EF2358"/>
    <w:rsid w:val="00EF23AB"/>
    <w:rsid w:val="00EF2983"/>
    <w:rsid w:val="00EF29D9"/>
    <w:rsid w:val="00EF2EAB"/>
    <w:rsid w:val="00EF3350"/>
    <w:rsid w:val="00EF3398"/>
    <w:rsid w:val="00EF339A"/>
    <w:rsid w:val="00EF344E"/>
    <w:rsid w:val="00EF3C0D"/>
    <w:rsid w:val="00EF41D7"/>
    <w:rsid w:val="00EF487D"/>
    <w:rsid w:val="00EF49C7"/>
    <w:rsid w:val="00EF4CA5"/>
    <w:rsid w:val="00EF4F4D"/>
    <w:rsid w:val="00EF4F74"/>
    <w:rsid w:val="00EF500D"/>
    <w:rsid w:val="00EF515D"/>
    <w:rsid w:val="00EF5181"/>
    <w:rsid w:val="00EF5484"/>
    <w:rsid w:val="00EF5848"/>
    <w:rsid w:val="00EF5B0E"/>
    <w:rsid w:val="00EF5B0F"/>
    <w:rsid w:val="00EF5B77"/>
    <w:rsid w:val="00EF66CA"/>
    <w:rsid w:val="00EF66E2"/>
    <w:rsid w:val="00EF66F7"/>
    <w:rsid w:val="00EF67F6"/>
    <w:rsid w:val="00EF6B08"/>
    <w:rsid w:val="00EF6FC5"/>
    <w:rsid w:val="00EF725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D40"/>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55A"/>
    <w:rsid w:val="00F049C5"/>
    <w:rsid w:val="00F04D9D"/>
    <w:rsid w:val="00F04EE6"/>
    <w:rsid w:val="00F0530E"/>
    <w:rsid w:val="00F0534B"/>
    <w:rsid w:val="00F05466"/>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11"/>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3E"/>
    <w:rsid w:val="00F13270"/>
    <w:rsid w:val="00F13275"/>
    <w:rsid w:val="00F13340"/>
    <w:rsid w:val="00F13508"/>
    <w:rsid w:val="00F13719"/>
    <w:rsid w:val="00F1389F"/>
    <w:rsid w:val="00F1393E"/>
    <w:rsid w:val="00F13A66"/>
    <w:rsid w:val="00F13B46"/>
    <w:rsid w:val="00F13C40"/>
    <w:rsid w:val="00F13C76"/>
    <w:rsid w:val="00F13E83"/>
    <w:rsid w:val="00F13FBF"/>
    <w:rsid w:val="00F13FDF"/>
    <w:rsid w:val="00F14058"/>
    <w:rsid w:val="00F142BB"/>
    <w:rsid w:val="00F143EF"/>
    <w:rsid w:val="00F14596"/>
    <w:rsid w:val="00F14787"/>
    <w:rsid w:val="00F1482A"/>
    <w:rsid w:val="00F148DC"/>
    <w:rsid w:val="00F14920"/>
    <w:rsid w:val="00F14965"/>
    <w:rsid w:val="00F14B2C"/>
    <w:rsid w:val="00F15041"/>
    <w:rsid w:val="00F1566A"/>
    <w:rsid w:val="00F15690"/>
    <w:rsid w:val="00F156B9"/>
    <w:rsid w:val="00F15A25"/>
    <w:rsid w:val="00F15A9C"/>
    <w:rsid w:val="00F15C7C"/>
    <w:rsid w:val="00F15EA4"/>
    <w:rsid w:val="00F15FF6"/>
    <w:rsid w:val="00F1617B"/>
    <w:rsid w:val="00F16229"/>
    <w:rsid w:val="00F1652B"/>
    <w:rsid w:val="00F166EE"/>
    <w:rsid w:val="00F16CF5"/>
    <w:rsid w:val="00F16E59"/>
    <w:rsid w:val="00F16EBE"/>
    <w:rsid w:val="00F16FD7"/>
    <w:rsid w:val="00F17231"/>
    <w:rsid w:val="00F17355"/>
    <w:rsid w:val="00F174A3"/>
    <w:rsid w:val="00F17922"/>
    <w:rsid w:val="00F17BE6"/>
    <w:rsid w:val="00F17C76"/>
    <w:rsid w:val="00F17D42"/>
    <w:rsid w:val="00F200F7"/>
    <w:rsid w:val="00F202E4"/>
    <w:rsid w:val="00F203DF"/>
    <w:rsid w:val="00F20849"/>
    <w:rsid w:val="00F209D1"/>
    <w:rsid w:val="00F20BA5"/>
    <w:rsid w:val="00F21819"/>
    <w:rsid w:val="00F218B1"/>
    <w:rsid w:val="00F21FB3"/>
    <w:rsid w:val="00F221A4"/>
    <w:rsid w:val="00F223A8"/>
    <w:rsid w:val="00F224BC"/>
    <w:rsid w:val="00F2251E"/>
    <w:rsid w:val="00F22E07"/>
    <w:rsid w:val="00F22E21"/>
    <w:rsid w:val="00F22F97"/>
    <w:rsid w:val="00F230B8"/>
    <w:rsid w:val="00F23177"/>
    <w:rsid w:val="00F23323"/>
    <w:rsid w:val="00F236EA"/>
    <w:rsid w:val="00F23C30"/>
    <w:rsid w:val="00F23CC6"/>
    <w:rsid w:val="00F23F37"/>
    <w:rsid w:val="00F2419B"/>
    <w:rsid w:val="00F24212"/>
    <w:rsid w:val="00F2421E"/>
    <w:rsid w:val="00F24278"/>
    <w:rsid w:val="00F247E8"/>
    <w:rsid w:val="00F24A36"/>
    <w:rsid w:val="00F24A91"/>
    <w:rsid w:val="00F24AE0"/>
    <w:rsid w:val="00F24F60"/>
    <w:rsid w:val="00F24FF8"/>
    <w:rsid w:val="00F25727"/>
    <w:rsid w:val="00F2582A"/>
    <w:rsid w:val="00F2585C"/>
    <w:rsid w:val="00F259A5"/>
    <w:rsid w:val="00F259BD"/>
    <w:rsid w:val="00F25BD8"/>
    <w:rsid w:val="00F25DAA"/>
    <w:rsid w:val="00F25E91"/>
    <w:rsid w:val="00F26284"/>
    <w:rsid w:val="00F262CC"/>
    <w:rsid w:val="00F268B3"/>
    <w:rsid w:val="00F26B26"/>
    <w:rsid w:val="00F26BCB"/>
    <w:rsid w:val="00F26C62"/>
    <w:rsid w:val="00F26E20"/>
    <w:rsid w:val="00F26E5F"/>
    <w:rsid w:val="00F27874"/>
    <w:rsid w:val="00F27B1F"/>
    <w:rsid w:val="00F27BA7"/>
    <w:rsid w:val="00F27CC9"/>
    <w:rsid w:val="00F30263"/>
    <w:rsid w:val="00F30B6F"/>
    <w:rsid w:val="00F31194"/>
    <w:rsid w:val="00F31298"/>
    <w:rsid w:val="00F317AA"/>
    <w:rsid w:val="00F318C9"/>
    <w:rsid w:val="00F31A22"/>
    <w:rsid w:val="00F31AAF"/>
    <w:rsid w:val="00F3202B"/>
    <w:rsid w:val="00F3226B"/>
    <w:rsid w:val="00F32425"/>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41D"/>
    <w:rsid w:val="00F34B35"/>
    <w:rsid w:val="00F34C24"/>
    <w:rsid w:val="00F350E3"/>
    <w:rsid w:val="00F356AB"/>
    <w:rsid w:val="00F3579B"/>
    <w:rsid w:val="00F3592A"/>
    <w:rsid w:val="00F35E99"/>
    <w:rsid w:val="00F35EA2"/>
    <w:rsid w:val="00F35F5B"/>
    <w:rsid w:val="00F3608D"/>
    <w:rsid w:val="00F36148"/>
    <w:rsid w:val="00F3619E"/>
    <w:rsid w:val="00F36474"/>
    <w:rsid w:val="00F3649A"/>
    <w:rsid w:val="00F365D0"/>
    <w:rsid w:val="00F3671B"/>
    <w:rsid w:val="00F36B2A"/>
    <w:rsid w:val="00F3798D"/>
    <w:rsid w:val="00F40463"/>
    <w:rsid w:val="00F408BC"/>
    <w:rsid w:val="00F40B29"/>
    <w:rsid w:val="00F40BB8"/>
    <w:rsid w:val="00F40C0A"/>
    <w:rsid w:val="00F40EC9"/>
    <w:rsid w:val="00F40FAA"/>
    <w:rsid w:val="00F41012"/>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DD9"/>
    <w:rsid w:val="00F51146"/>
    <w:rsid w:val="00F514DE"/>
    <w:rsid w:val="00F51882"/>
    <w:rsid w:val="00F5197D"/>
    <w:rsid w:val="00F51A03"/>
    <w:rsid w:val="00F51D55"/>
    <w:rsid w:val="00F52140"/>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532"/>
    <w:rsid w:val="00F56FB8"/>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062"/>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4C8"/>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3"/>
    <w:rsid w:val="00F664FA"/>
    <w:rsid w:val="00F6666F"/>
    <w:rsid w:val="00F66B8C"/>
    <w:rsid w:val="00F66C07"/>
    <w:rsid w:val="00F66DB6"/>
    <w:rsid w:val="00F67122"/>
    <w:rsid w:val="00F6763C"/>
    <w:rsid w:val="00F67AB2"/>
    <w:rsid w:val="00F67C20"/>
    <w:rsid w:val="00F67F45"/>
    <w:rsid w:val="00F7029C"/>
    <w:rsid w:val="00F702EC"/>
    <w:rsid w:val="00F70462"/>
    <w:rsid w:val="00F70A70"/>
    <w:rsid w:val="00F70B6E"/>
    <w:rsid w:val="00F7109D"/>
    <w:rsid w:val="00F7183D"/>
    <w:rsid w:val="00F7188E"/>
    <w:rsid w:val="00F71F4D"/>
    <w:rsid w:val="00F71FAB"/>
    <w:rsid w:val="00F72102"/>
    <w:rsid w:val="00F72107"/>
    <w:rsid w:val="00F721BE"/>
    <w:rsid w:val="00F72693"/>
    <w:rsid w:val="00F72D81"/>
    <w:rsid w:val="00F7320D"/>
    <w:rsid w:val="00F73549"/>
    <w:rsid w:val="00F7360C"/>
    <w:rsid w:val="00F73768"/>
    <w:rsid w:val="00F7399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BC7"/>
    <w:rsid w:val="00F76F2A"/>
    <w:rsid w:val="00F7781A"/>
    <w:rsid w:val="00F77C8B"/>
    <w:rsid w:val="00F77C93"/>
    <w:rsid w:val="00F77CC1"/>
    <w:rsid w:val="00F80463"/>
    <w:rsid w:val="00F8061C"/>
    <w:rsid w:val="00F80679"/>
    <w:rsid w:val="00F808D7"/>
    <w:rsid w:val="00F80E6C"/>
    <w:rsid w:val="00F80F2A"/>
    <w:rsid w:val="00F81B52"/>
    <w:rsid w:val="00F81CEA"/>
    <w:rsid w:val="00F81EBA"/>
    <w:rsid w:val="00F821A3"/>
    <w:rsid w:val="00F8253D"/>
    <w:rsid w:val="00F825D5"/>
    <w:rsid w:val="00F8277D"/>
    <w:rsid w:val="00F8282F"/>
    <w:rsid w:val="00F82AFE"/>
    <w:rsid w:val="00F82FCB"/>
    <w:rsid w:val="00F834E3"/>
    <w:rsid w:val="00F834E8"/>
    <w:rsid w:val="00F835F7"/>
    <w:rsid w:val="00F83A16"/>
    <w:rsid w:val="00F83F1F"/>
    <w:rsid w:val="00F84000"/>
    <w:rsid w:val="00F8412D"/>
    <w:rsid w:val="00F8445A"/>
    <w:rsid w:val="00F84480"/>
    <w:rsid w:val="00F84542"/>
    <w:rsid w:val="00F846E6"/>
    <w:rsid w:val="00F84B2B"/>
    <w:rsid w:val="00F84F75"/>
    <w:rsid w:val="00F850D7"/>
    <w:rsid w:val="00F8515D"/>
    <w:rsid w:val="00F8535A"/>
    <w:rsid w:val="00F853E4"/>
    <w:rsid w:val="00F8551D"/>
    <w:rsid w:val="00F85EE7"/>
    <w:rsid w:val="00F85F83"/>
    <w:rsid w:val="00F86A1A"/>
    <w:rsid w:val="00F86B45"/>
    <w:rsid w:val="00F870DD"/>
    <w:rsid w:val="00F872BE"/>
    <w:rsid w:val="00F87877"/>
    <w:rsid w:val="00F8792B"/>
    <w:rsid w:val="00F879B7"/>
    <w:rsid w:val="00F87BA7"/>
    <w:rsid w:val="00F87DFC"/>
    <w:rsid w:val="00F9036E"/>
    <w:rsid w:val="00F90688"/>
    <w:rsid w:val="00F90996"/>
    <w:rsid w:val="00F90A45"/>
    <w:rsid w:val="00F90CBC"/>
    <w:rsid w:val="00F910BA"/>
    <w:rsid w:val="00F9116D"/>
    <w:rsid w:val="00F91791"/>
    <w:rsid w:val="00F91960"/>
    <w:rsid w:val="00F91D52"/>
    <w:rsid w:val="00F91EA4"/>
    <w:rsid w:val="00F921E5"/>
    <w:rsid w:val="00F9253F"/>
    <w:rsid w:val="00F926C8"/>
    <w:rsid w:val="00F9274C"/>
    <w:rsid w:val="00F92917"/>
    <w:rsid w:val="00F92B87"/>
    <w:rsid w:val="00F92DAA"/>
    <w:rsid w:val="00F92DE6"/>
    <w:rsid w:val="00F92F03"/>
    <w:rsid w:val="00F93563"/>
    <w:rsid w:val="00F93D65"/>
    <w:rsid w:val="00F93DEE"/>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E92"/>
    <w:rsid w:val="00F96F4C"/>
    <w:rsid w:val="00F973B2"/>
    <w:rsid w:val="00F977EF"/>
    <w:rsid w:val="00F97A1B"/>
    <w:rsid w:val="00F97A71"/>
    <w:rsid w:val="00F97F90"/>
    <w:rsid w:val="00FA0008"/>
    <w:rsid w:val="00FA0022"/>
    <w:rsid w:val="00FA017E"/>
    <w:rsid w:val="00FA086E"/>
    <w:rsid w:val="00FA0A30"/>
    <w:rsid w:val="00FA0B4C"/>
    <w:rsid w:val="00FA0E55"/>
    <w:rsid w:val="00FA0F6A"/>
    <w:rsid w:val="00FA1391"/>
    <w:rsid w:val="00FA16C7"/>
    <w:rsid w:val="00FA19B9"/>
    <w:rsid w:val="00FA1D88"/>
    <w:rsid w:val="00FA1DF3"/>
    <w:rsid w:val="00FA2765"/>
    <w:rsid w:val="00FA2823"/>
    <w:rsid w:val="00FA2905"/>
    <w:rsid w:val="00FA2A07"/>
    <w:rsid w:val="00FA2B43"/>
    <w:rsid w:val="00FA2DDD"/>
    <w:rsid w:val="00FA2F38"/>
    <w:rsid w:val="00FA31BE"/>
    <w:rsid w:val="00FA3296"/>
    <w:rsid w:val="00FA3BC8"/>
    <w:rsid w:val="00FA3C90"/>
    <w:rsid w:val="00FA3E59"/>
    <w:rsid w:val="00FA3F1B"/>
    <w:rsid w:val="00FA42A4"/>
    <w:rsid w:val="00FA42BD"/>
    <w:rsid w:val="00FA441C"/>
    <w:rsid w:val="00FA470A"/>
    <w:rsid w:val="00FA4ADE"/>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A66"/>
    <w:rsid w:val="00FB1F13"/>
    <w:rsid w:val="00FB206F"/>
    <w:rsid w:val="00FB2DB4"/>
    <w:rsid w:val="00FB3A8E"/>
    <w:rsid w:val="00FB3DBB"/>
    <w:rsid w:val="00FB3F7C"/>
    <w:rsid w:val="00FB41AF"/>
    <w:rsid w:val="00FB41B4"/>
    <w:rsid w:val="00FB42FA"/>
    <w:rsid w:val="00FB431E"/>
    <w:rsid w:val="00FB4681"/>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6E11"/>
    <w:rsid w:val="00FB7045"/>
    <w:rsid w:val="00FB753A"/>
    <w:rsid w:val="00FB78F7"/>
    <w:rsid w:val="00FB7950"/>
    <w:rsid w:val="00FB7D22"/>
    <w:rsid w:val="00FB7D5D"/>
    <w:rsid w:val="00FB7FA3"/>
    <w:rsid w:val="00FC02A3"/>
    <w:rsid w:val="00FC073A"/>
    <w:rsid w:val="00FC09BC"/>
    <w:rsid w:val="00FC0F65"/>
    <w:rsid w:val="00FC152E"/>
    <w:rsid w:val="00FC162A"/>
    <w:rsid w:val="00FC1ABA"/>
    <w:rsid w:val="00FC1BA7"/>
    <w:rsid w:val="00FC1CF0"/>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120"/>
    <w:rsid w:val="00FC42AF"/>
    <w:rsid w:val="00FC439C"/>
    <w:rsid w:val="00FC4CDA"/>
    <w:rsid w:val="00FC4F3A"/>
    <w:rsid w:val="00FC51D8"/>
    <w:rsid w:val="00FC548C"/>
    <w:rsid w:val="00FC54F9"/>
    <w:rsid w:val="00FC5850"/>
    <w:rsid w:val="00FC58B2"/>
    <w:rsid w:val="00FC59ED"/>
    <w:rsid w:val="00FC5CBE"/>
    <w:rsid w:val="00FC5ECE"/>
    <w:rsid w:val="00FC688E"/>
    <w:rsid w:val="00FC6AA5"/>
    <w:rsid w:val="00FC6B46"/>
    <w:rsid w:val="00FC6C82"/>
    <w:rsid w:val="00FC6DEF"/>
    <w:rsid w:val="00FC6E8E"/>
    <w:rsid w:val="00FC7203"/>
    <w:rsid w:val="00FC7485"/>
    <w:rsid w:val="00FC756E"/>
    <w:rsid w:val="00FC7712"/>
    <w:rsid w:val="00FC785A"/>
    <w:rsid w:val="00FC7A48"/>
    <w:rsid w:val="00FC7AC5"/>
    <w:rsid w:val="00FD0293"/>
    <w:rsid w:val="00FD03EE"/>
    <w:rsid w:val="00FD04F0"/>
    <w:rsid w:val="00FD054F"/>
    <w:rsid w:val="00FD0799"/>
    <w:rsid w:val="00FD089D"/>
    <w:rsid w:val="00FD118F"/>
    <w:rsid w:val="00FD1276"/>
    <w:rsid w:val="00FD13FB"/>
    <w:rsid w:val="00FD15B8"/>
    <w:rsid w:val="00FD18F4"/>
    <w:rsid w:val="00FD1DC0"/>
    <w:rsid w:val="00FD1F96"/>
    <w:rsid w:val="00FD2168"/>
    <w:rsid w:val="00FD23E8"/>
    <w:rsid w:val="00FD2A90"/>
    <w:rsid w:val="00FD2D2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996"/>
    <w:rsid w:val="00FE4E29"/>
    <w:rsid w:val="00FE514A"/>
    <w:rsid w:val="00FE52DB"/>
    <w:rsid w:val="00FE5756"/>
    <w:rsid w:val="00FE59BD"/>
    <w:rsid w:val="00FE5E3E"/>
    <w:rsid w:val="00FE6119"/>
    <w:rsid w:val="00FE6149"/>
    <w:rsid w:val="00FE6238"/>
    <w:rsid w:val="00FE6583"/>
    <w:rsid w:val="00FE690F"/>
    <w:rsid w:val="00FE6DEE"/>
    <w:rsid w:val="00FE7264"/>
    <w:rsid w:val="00FE74E9"/>
    <w:rsid w:val="00FE76A9"/>
    <w:rsid w:val="00FE76F0"/>
    <w:rsid w:val="00FE7788"/>
    <w:rsid w:val="00FE7C3E"/>
    <w:rsid w:val="00FE7D00"/>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2E93"/>
    <w:rsid w:val="00FF326A"/>
    <w:rsid w:val="00FF3895"/>
    <w:rsid w:val="00FF3929"/>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6F83"/>
    <w:rsid w:val="00FF7064"/>
    <w:rsid w:val="00FF75BA"/>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6E83DA6"/>
    <w:rsid w:val="67DB54E2"/>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69EBBBF5-9B5F-4F56-950D-77F26FF23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cf01">
    <w:name w:val="cf01"/>
    <w:basedOn w:val="DefaultParagraphFont"/>
    <w:rsid w:val="004D43F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970485">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49136">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onyeur-my.sharepoint.com/personal/anders_berggren_sony_com/Documents/3GPP_MEETINGS/RAN1_meetings/Docs/R1-230196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16923\Documents\3GPP%20Meetings\202302-03%20-%20RAN2_121,%20Athens\Extracts\R2-2300115%20Discussion%20on%20LPHAP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mtk16923\Documents\3GPP%20Meetings\202302-03%20-%20RAN2_121,%20Athens\Extracts\R2-2300115%20Discussion%20on%20LPHAP_final.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onyeur-my.sharepoint.com/personal/anders_berggren_sony_com/Documents/3GPP_MEETINGS/RAN1_meetings/Docs/R1-23019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22D801A2-8028-42B8-9A25-2C66072C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6</Pages>
  <Words>3343</Words>
  <Characters>17721</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21022</CharactersWithSpaces>
  <SharedDoc>false</SharedDoc>
  <HLinks>
    <vt:vector size="24" baseType="variant">
      <vt:variant>
        <vt:i4>4587569</vt:i4>
      </vt:variant>
      <vt:variant>
        <vt:i4>33</vt:i4>
      </vt:variant>
      <vt:variant>
        <vt:i4>0</vt:i4>
      </vt:variant>
      <vt:variant>
        <vt:i4>5</vt:i4>
      </vt:variant>
      <vt:variant>
        <vt:lpwstr>C:\Users\mtk16923\Documents\3GPP Meetings\202302-03 - RAN2_121, Athens\Extracts\R2-2300115 Discussion on LPHAP_final.docx</vt:lpwstr>
      </vt:variant>
      <vt:variant>
        <vt:lpwstr/>
      </vt:variant>
      <vt:variant>
        <vt:i4>5046326</vt:i4>
      </vt:variant>
      <vt:variant>
        <vt:i4>21</vt:i4>
      </vt:variant>
      <vt:variant>
        <vt:i4>0</vt:i4>
      </vt:variant>
      <vt:variant>
        <vt:i4>5</vt:i4>
      </vt:variant>
      <vt:variant>
        <vt:lpwstr>https://sonyeur-my.sharepoint.com/personal/anders_berggren_sony_com/Documents/3GPP_MEETINGS/RAN1_meetings/Docs/R1-2301968.zip</vt:lpwstr>
      </vt:variant>
      <vt:variant>
        <vt:lpwstr/>
      </vt:variant>
      <vt:variant>
        <vt:i4>5046329</vt:i4>
      </vt:variant>
      <vt:variant>
        <vt:i4>18</vt:i4>
      </vt:variant>
      <vt:variant>
        <vt:i4>0</vt:i4>
      </vt:variant>
      <vt:variant>
        <vt:i4>5</vt:i4>
      </vt:variant>
      <vt:variant>
        <vt:lpwstr>https://sonyeur-my.sharepoint.com/personal/anders_berggren_sony_com/Documents/3GPP_MEETINGS/RAN1_meetings/Docs/R1-2301967.zip</vt:lpwstr>
      </vt:variant>
      <vt:variant>
        <vt:lpwstr/>
      </vt:variant>
      <vt:variant>
        <vt:i4>4587569</vt:i4>
      </vt:variant>
      <vt:variant>
        <vt:i4>15</vt:i4>
      </vt:variant>
      <vt:variant>
        <vt:i4>0</vt:i4>
      </vt:variant>
      <vt:variant>
        <vt:i4>5</vt:i4>
      </vt:variant>
      <vt:variant>
        <vt:lpwstr>C:\Users\mtk16923\Documents\3GPP Meetings\202302-03 - RAN2_121, Athens\Extracts\R2-2300115 Discussion on LPHAP_final.docx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2013-05-14T22:37:00Z</cp:lastPrinted>
  <dcterms:created xsi:type="dcterms:W3CDTF">2023-08-10T15:51:00Z</dcterms:created>
  <dcterms:modified xsi:type="dcterms:W3CDTF">2023-08-10T15:53:00Z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