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64AA1807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R2-230788</w:t>
      </w:r>
      <w:r w:rsidR="00480E69">
        <w:rPr>
          <w:b/>
          <w:sz w:val="24"/>
          <w:lang w:val="en-US" w:eastAsia="zh-CN"/>
        </w:rPr>
        <w:t>2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0529406C" w:rsidR="00450224" w:rsidRDefault="007F55D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94</w:t>
            </w:r>
            <w:r w:rsidR="00480E69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68696ACF" w:rsidR="00450224" w:rsidRDefault="002A6A4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1B010181" w:rsidR="00450224" w:rsidRDefault="0086303F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17.5.</w:t>
            </w:r>
            <w:r w:rsidR="00585B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1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BDE08" w14:textId="77777777"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11ECBA3B" w:rsidR="00450224" w:rsidRDefault="00480E69" w:rsidP="00480E69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413EF8DF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480E69">
              <w:rPr>
                <w:lang w:val="en-US" w:eastAsia="zh-CN"/>
              </w:rPr>
              <w:t>7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/>
              </w:rPr>
              <w:t>short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</w:t>
            </w:r>
            <w:proofErr w:type="gramStart"/>
            <w:r>
              <w:rPr>
                <w:rFonts w:cs="Arial"/>
                <w:iCs/>
                <w:sz w:val="20"/>
                <w:lang w:eastAsia="zh-CN"/>
              </w:rPr>
              <w:t>However</w:t>
            </w:r>
            <w:proofErr w:type="gramEnd"/>
            <w:r>
              <w:rPr>
                <w:rFonts w:cs="Arial"/>
                <w:iCs/>
                <w:sz w:val="20"/>
                <w:lang w:eastAsia="zh-CN"/>
              </w:rPr>
              <w:t xml:space="preserve">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</w:t>
            </w:r>
            <w:proofErr w:type="gramStart"/>
            <w:r>
              <w:rPr>
                <w:rFonts w:cs="Arial"/>
                <w:iCs/>
                <w:sz w:val="20"/>
                <w:lang w:val="en-US" w:eastAsia="zh-CN"/>
              </w:rPr>
              <w:t>reply</w:t>
            </w:r>
            <w:proofErr w:type="gramEnd"/>
            <w:r>
              <w:rPr>
                <w:rFonts w:cs="Arial"/>
                <w:iCs/>
                <w:sz w:val="20"/>
                <w:lang w:val="en-US" w:eastAsia="zh-CN"/>
              </w:rPr>
              <w:t xml:space="preserve">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proofErr w:type="gram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235EB" w14:textId="1F8461F9" w:rsidR="00450224" w:rsidRDefault="00855CA6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 as</w:t>
            </w:r>
            <w:proofErr w:type="gramEnd"/>
            <w:r>
              <w:rPr>
                <w:rFonts w:cs="Arial"/>
              </w:rPr>
              <w:t xml:space="preserve"> below:</w:t>
            </w:r>
          </w:p>
          <w:p w14:paraId="45FE3898" w14:textId="77777777" w:rsidR="00855CA6" w:rsidRDefault="00855CA6" w:rsidP="00855CA6">
            <w:pPr>
              <w:pStyle w:val="CRCoverPage"/>
              <w:spacing w:after="0"/>
              <w:rPr>
                <w:rFonts w:cs="Arial"/>
              </w:rPr>
            </w:pPr>
          </w:p>
          <w:p w14:paraId="2DE6B9F7" w14:textId="570F4FB9" w:rsidR="00855CA6" w:rsidRPr="00855CA6" w:rsidRDefault="00855CA6" w:rsidP="00855CA6">
            <w:pPr>
              <w:pStyle w:val="CRCoverPage"/>
              <w:spacing w:after="0"/>
              <w:rPr>
                <w:lang w:val="en-US" w:eastAsia="zh-CN"/>
              </w:rPr>
            </w:pPr>
            <w:r w:rsidRPr="00855CA6">
              <w:rPr>
                <w:i/>
                <w:iCs/>
                <w:lang w:eastAsia="zh-CN"/>
              </w:rPr>
              <w:t>For inter-band (NG)EN-DC/NE-DC combination, where the frequency range of the E-UTRA band is a subset of the frequency range of the NR band (as specified in Table 5.5B.4.1-1 of TS 38.101-3 [4]), and with additional inter-band LTE CA component, if UE includes this capability, this capability is not applicable to the E-UTRA band which is a subset of the frequency range of the NR band. 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7DAFC095" w:rsidR="00450224" w:rsidRDefault="0045022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57FB6D4F" w14:textId="77777777" w:rsidR="00434565" w:rsidRPr="00BE555F" w:rsidRDefault="00434565" w:rsidP="00434565">
      <w:pPr>
        <w:pStyle w:val="Heading4"/>
      </w:pPr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39146800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  <w:r w:rsidRPr="00BE555F">
        <w:t>4.2.7.9</w:t>
      </w:r>
      <w:r w:rsidRPr="00BE555F">
        <w:tab/>
      </w:r>
      <w:r w:rsidRPr="00BE555F"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34565" w:rsidRPr="00BE555F" w14:paraId="03E46EC0" w14:textId="77777777" w:rsidTr="006A01D4">
        <w:trPr>
          <w:cantSplit/>
          <w:tblHeader/>
        </w:trPr>
        <w:tc>
          <w:tcPr>
            <w:tcW w:w="6917" w:type="dxa"/>
          </w:tcPr>
          <w:p w14:paraId="639D4783" w14:textId="77777777" w:rsidR="00434565" w:rsidRPr="00BE555F" w:rsidRDefault="00434565" w:rsidP="006A01D4">
            <w:pPr>
              <w:pStyle w:val="TAH"/>
            </w:pPr>
            <w:r w:rsidRPr="00BE555F">
              <w:lastRenderedPageBreak/>
              <w:t>Definitions for parameters</w:t>
            </w:r>
          </w:p>
        </w:tc>
        <w:tc>
          <w:tcPr>
            <w:tcW w:w="709" w:type="dxa"/>
          </w:tcPr>
          <w:p w14:paraId="23CD684C" w14:textId="77777777" w:rsidR="00434565" w:rsidRPr="00BE555F" w:rsidRDefault="00434565" w:rsidP="006A01D4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1A27012E" w14:textId="77777777" w:rsidR="00434565" w:rsidRPr="00BE555F" w:rsidRDefault="00434565" w:rsidP="006A01D4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656505D2" w14:textId="77777777" w:rsidR="00434565" w:rsidRPr="00BE555F" w:rsidRDefault="00434565" w:rsidP="006A01D4">
            <w:pPr>
              <w:pStyle w:val="TAH"/>
            </w:pPr>
            <w:r w:rsidRPr="00BE555F">
              <w:t>FDD-TDD</w:t>
            </w:r>
          </w:p>
          <w:p w14:paraId="6F9D2765" w14:textId="77777777" w:rsidR="00434565" w:rsidRPr="00BE555F" w:rsidRDefault="00434565" w:rsidP="006A01D4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7AFD5349" w14:textId="77777777" w:rsidR="00434565" w:rsidRPr="00BE555F" w:rsidRDefault="00434565" w:rsidP="006A01D4">
            <w:pPr>
              <w:pStyle w:val="TAH"/>
            </w:pPr>
            <w:r w:rsidRPr="00BE555F">
              <w:t>FR1-FR2</w:t>
            </w:r>
          </w:p>
          <w:p w14:paraId="637112A0" w14:textId="77777777" w:rsidR="00434565" w:rsidRPr="00BE555F" w:rsidRDefault="00434565" w:rsidP="006A01D4">
            <w:pPr>
              <w:pStyle w:val="TAH"/>
            </w:pPr>
            <w:r w:rsidRPr="00BE555F">
              <w:t>DIFF</w:t>
            </w:r>
          </w:p>
        </w:tc>
      </w:tr>
      <w:tr w:rsidR="00434565" w:rsidRPr="00BE555F" w14:paraId="359DBA79" w14:textId="77777777" w:rsidTr="006A01D4">
        <w:trPr>
          <w:cantSplit/>
          <w:tblHeader/>
        </w:trPr>
        <w:tc>
          <w:tcPr>
            <w:tcW w:w="6917" w:type="dxa"/>
          </w:tcPr>
          <w:p w14:paraId="6D79816E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asyncIntraBandENDC</w:t>
            </w:r>
            <w:proofErr w:type="spellEnd"/>
          </w:p>
          <w:p w14:paraId="69675650" w14:textId="77777777" w:rsidR="00434565" w:rsidRPr="00BE555F" w:rsidRDefault="00434565" w:rsidP="006A01D4">
            <w:pPr>
              <w:pStyle w:val="TAL"/>
            </w:pPr>
            <w:r w:rsidRPr="00BE555F">
              <w:t xml:space="preserve">Indicates whether the UE supports asynchronous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 with MRTD and MTTD as specified in clause 7.5 and 7.6 of TS 38.133 [5]. If asynchronous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 is not supported, the UE supports only 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>EN-DC.</w:t>
            </w:r>
          </w:p>
          <w:p w14:paraId="3C6736EB" w14:textId="77777777" w:rsidR="00434565" w:rsidRPr="00BE555F" w:rsidRDefault="00434565" w:rsidP="006A01D4">
            <w:pPr>
              <w:pStyle w:val="CommentText"/>
              <w:spacing w:after="0"/>
            </w:pPr>
          </w:p>
          <w:p w14:paraId="5EB2B8E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096B4B9C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440582A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38341CF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D809A76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09B268CD" w14:textId="77777777" w:rsidR="00434565" w:rsidRPr="00BE555F" w:rsidRDefault="00434565" w:rsidP="006A01D4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1C6B4256" w14:textId="77777777" w:rsidR="00434565" w:rsidRPr="00BE555F" w:rsidRDefault="00434565" w:rsidP="006A01D4">
            <w:pPr>
              <w:pStyle w:val="TAL"/>
            </w:pPr>
            <w:r w:rsidRPr="00BE555F">
              <w:rPr>
                <w:rFonts w:cs="Arial"/>
                <w:szCs w:val="18"/>
              </w:rPr>
              <w:t>If this capability is included in an</w:t>
            </w:r>
            <w:r w:rsidRPr="00BE555F">
              <w:rPr>
                <w:rFonts w:cs="Arial"/>
                <w:szCs w:val="18"/>
                <w:lang w:eastAsia="zh-CN"/>
              </w:rPr>
              <w:t xml:space="preserve"> "I</w:t>
            </w:r>
            <w:r w:rsidRPr="00BE555F">
              <w:rPr>
                <w:rFonts w:cs="Arial"/>
                <w:szCs w:val="18"/>
              </w:rPr>
              <w:t>ntra-band</w:t>
            </w:r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r w:rsidRPr="00BE555F">
              <w:rPr>
                <w:rFonts w:cs="Arial"/>
                <w:szCs w:val="18"/>
              </w:rPr>
              <w:t>(NG)EN-DC</w:t>
            </w:r>
            <w:r w:rsidRPr="00BE555F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BE555F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cs="Arial"/>
                <w:szCs w:val="18"/>
              </w:rPr>
              <w:t xml:space="preserve"> with additional inter-band NR/LTE CA component</w:t>
            </w:r>
            <w:r w:rsidRPr="00BE555F">
              <w:rPr>
                <w:rFonts w:cs="Arial"/>
                <w:szCs w:val="18"/>
                <w:lang w:eastAsia="zh-CN"/>
              </w:rPr>
              <w:t>" or in an "</w:t>
            </w:r>
            <w:r w:rsidRPr="00BE555F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BE555F">
              <w:rPr>
                <w:rFonts w:cs="Arial"/>
                <w:szCs w:val="18"/>
                <w:lang w:eastAsia="zh-CN"/>
              </w:rPr>
              <w:t xml:space="preserve">", </w:t>
            </w:r>
            <w:r w:rsidRPr="00BE555F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9DCAA1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017728A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53603E4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FDD only</w:t>
            </w:r>
          </w:p>
        </w:tc>
        <w:tc>
          <w:tcPr>
            <w:tcW w:w="728" w:type="dxa"/>
          </w:tcPr>
          <w:p w14:paraId="2E4203E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5E648540" w14:textId="77777777" w:rsidTr="006A01D4">
        <w:trPr>
          <w:cantSplit/>
          <w:tblHeader/>
        </w:trPr>
        <w:tc>
          <w:tcPr>
            <w:tcW w:w="6917" w:type="dxa"/>
          </w:tcPr>
          <w:p w14:paraId="7F0774D7" w14:textId="77777777" w:rsidR="00434565" w:rsidRPr="00BE555F" w:rsidRDefault="00434565" w:rsidP="006A01D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5C1A67D8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</w:rPr>
              <w:t xml:space="preserve">Indicates whether the UE supports conditional </w:t>
            </w:r>
            <w:proofErr w:type="spellStart"/>
            <w:r w:rsidRPr="00BE555F">
              <w:rPr>
                <w:rFonts w:cs="Arial"/>
              </w:rPr>
              <w:t>PSCell</w:t>
            </w:r>
            <w:proofErr w:type="spellEnd"/>
            <w:r w:rsidRPr="00BE555F">
              <w:rPr>
                <w:rFonts w:cs="Arial"/>
              </w:rPr>
              <w:t xml:space="preserve"> addition in EN-DC.</w:t>
            </w:r>
            <w:r w:rsidRPr="00BE555F">
              <w:t xml:space="preserve"> </w:t>
            </w:r>
            <w:r w:rsidRPr="00BE555F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BE555F">
              <w:rPr>
                <w:rFonts w:cs="Arial"/>
              </w:rPr>
              <w:t>PSCell</w:t>
            </w:r>
            <w:proofErr w:type="spellEnd"/>
            <w:r w:rsidRPr="00BE555F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7C0EC08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5CFCECE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6E1A6A42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6B533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</w:rPr>
              <w:t>N/A</w:t>
            </w:r>
          </w:p>
        </w:tc>
      </w:tr>
      <w:tr w:rsidR="00434565" w:rsidRPr="00BE555F" w14:paraId="4D2B703B" w14:textId="77777777" w:rsidTr="006A01D4">
        <w:trPr>
          <w:cantSplit/>
          <w:tblHeader/>
        </w:trPr>
        <w:tc>
          <w:tcPr>
            <w:tcW w:w="6917" w:type="dxa"/>
          </w:tcPr>
          <w:p w14:paraId="5158D665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dualPA</w:t>
            </w:r>
            <w:proofErr w:type="spellEnd"/>
            <w:r w:rsidRPr="00BE555F">
              <w:rPr>
                <w:b/>
                <w:i/>
              </w:rPr>
              <w:t>-Architecture</w:t>
            </w:r>
          </w:p>
          <w:p w14:paraId="5825BAFB" w14:textId="77777777" w:rsidR="00434565" w:rsidRPr="00BE555F" w:rsidRDefault="00434565" w:rsidP="006A01D4">
            <w:pPr>
              <w:pStyle w:val="TAL"/>
            </w:pPr>
            <w:r w:rsidRPr="00BE555F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3A83044E" w14:textId="77777777" w:rsidR="00434565" w:rsidRPr="00BE555F" w:rsidRDefault="00434565" w:rsidP="006A01D4">
            <w:pPr>
              <w:pStyle w:val="CommentText"/>
              <w:spacing w:after="0"/>
            </w:pPr>
          </w:p>
          <w:p w14:paraId="4F48E50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3A860179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1F35BF1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01B165A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A354075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</w:rPr>
            </w:pPr>
          </w:p>
          <w:p w14:paraId="07F6801B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szCs w:val="18"/>
              </w:rPr>
              <w:t>If this capability is included in an</w:t>
            </w:r>
            <w:r w:rsidRPr="00BE555F">
              <w:rPr>
                <w:rFonts w:cs="Arial"/>
                <w:szCs w:val="18"/>
                <w:lang w:eastAsia="zh-CN"/>
              </w:rPr>
              <w:t xml:space="preserve"> "I</w:t>
            </w:r>
            <w:r w:rsidRPr="00BE555F">
              <w:rPr>
                <w:rFonts w:cs="Arial"/>
                <w:szCs w:val="18"/>
              </w:rPr>
              <w:t>ntra-band (NG)EN-DC/NE-DC</w:t>
            </w:r>
            <w:r w:rsidRPr="00BE555F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BE555F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cs="Arial"/>
                <w:szCs w:val="18"/>
              </w:rPr>
              <w:t xml:space="preserve"> with additional inter-band NR/LTE CA component</w:t>
            </w:r>
            <w:r w:rsidRPr="00BE555F">
              <w:rPr>
                <w:rFonts w:cs="Arial"/>
                <w:szCs w:val="18"/>
                <w:lang w:eastAsia="zh-CN"/>
              </w:rPr>
              <w:t>"</w:t>
            </w:r>
            <w:r w:rsidRPr="00BE555F">
              <w:rPr>
                <w:rFonts w:cs="Arial"/>
                <w:szCs w:val="18"/>
              </w:rPr>
              <w:t>, this capability applies to the intra-band (NG)EN-DC</w:t>
            </w:r>
            <w:r w:rsidRPr="00BE555F">
              <w:rPr>
                <w:rFonts w:cs="Arial"/>
                <w:szCs w:val="18"/>
                <w:lang w:eastAsia="zh-CN"/>
              </w:rPr>
              <w:t>/NE-DC</w:t>
            </w:r>
            <w:r w:rsidRPr="00BE555F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169D36BF" w14:textId="77777777" w:rsidR="00434565" w:rsidRPr="00BE555F" w:rsidRDefault="00434565" w:rsidP="006A01D4">
            <w:pPr>
              <w:pStyle w:val="TAL"/>
              <w:jc w:val="center"/>
              <w:rPr>
                <w:lang w:eastAsia="ko-KR"/>
              </w:rPr>
            </w:pPr>
            <w:r w:rsidRPr="00BE555F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2849F3F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81FFAA8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DFC8E9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580A1DBB" w14:textId="77777777" w:rsidTr="006A01D4">
        <w:trPr>
          <w:cantSplit/>
          <w:tblHeader/>
        </w:trPr>
        <w:tc>
          <w:tcPr>
            <w:tcW w:w="6917" w:type="dxa"/>
          </w:tcPr>
          <w:p w14:paraId="167D5C41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6248F4C4" w14:textId="77777777" w:rsidR="00434565" w:rsidRPr="00BE555F" w:rsidRDefault="00434565" w:rsidP="006A01D4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dynamic (NG)EN-DC power sharing </w:t>
            </w:r>
            <w:r w:rsidRPr="00BE555F">
              <w:t>between NR FR1 carriers and the LTE carriers</w:t>
            </w:r>
            <w:r w:rsidRPr="00BE555F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BE555F">
              <w:rPr>
                <w:bCs/>
                <w:iCs/>
              </w:rPr>
              <w:t>supports</w:t>
            </w:r>
            <w:proofErr w:type="gramEnd"/>
            <w:r w:rsidRPr="00BE555F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BE555F">
              <w:t>supporting (NG)EN-DC</w:t>
            </w:r>
            <w:r w:rsidRPr="00BE555F">
              <w:rPr>
                <w:bCs/>
                <w:iCs/>
              </w:rPr>
              <w:t xml:space="preserve"> shall set this field to </w:t>
            </w:r>
            <w:r w:rsidRPr="00BE555F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23E2E42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57D462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E7B852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3AEE81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3E47A803" w14:textId="77777777" w:rsidTr="006A01D4">
        <w:trPr>
          <w:cantSplit/>
          <w:tblHeader/>
        </w:trPr>
        <w:tc>
          <w:tcPr>
            <w:tcW w:w="6917" w:type="dxa"/>
          </w:tcPr>
          <w:p w14:paraId="1723804E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47FDDCFE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dynamic NE-DC power sharing </w:t>
            </w:r>
            <w:r w:rsidRPr="00BE555F">
              <w:t>between NR FR1 carriers and the LTE carriers</w:t>
            </w:r>
            <w:r w:rsidRPr="00BE555F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BE555F">
              <w:rPr>
                <w:bCs/>
                <w:iCs/>
              </w:rPr>
              <w:t>behavior</w:t>
            </w:r>
            <w:proofErr w:type="spellEnd"/>
            <w:r w:rsidRPr="00BE555F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113E000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2855723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06CAC5C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1D2CAD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43712516" w14:textId="77777777" w:rsidTr="006A01D4">
        <w:trPr>
          <w:cantSplit/>
          <w:tblHeader/>
        </w:trPr>
        <w:tc>
          <w:tcPr>
            <w:tcW w:w="6917" w:type="dxa"/>
          </w:tcPr>
          <w:p w14:paraId="5E0559A6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intraBandENDC</w:t>
            </w:r>
            <w:proofErr w:type="spellEnd"/>
            <w:r w:rsidRPr="00BE555F">
              <w:rPr>
                <w:b/>
                <w:bCs/>
                <w:i/>
                <w:iCs/>
              </w:rPr>
              <w:t>-Support</w:t>
            </w:r>
          </w:p>
          <w:p w14:paraId="0E4D17FD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 combination as specified in TS 38.101-3 [4].</w:t>
            </w:r>
          </w:p>
          <w:p w14:paraId="3E9E00D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If the UE does not include this field for an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 xml:space="preserve">EN-DC combination the UE only </w:t>
            </w:r>
            <w:proofErr w:type="gramStart"/>
            <w:r w:rsidRPr="00BE555F">
              <w:rPr>
                <w:bCs/>
                <w:iCs/>
              </w:rPr>
              <w:t>supports</w:t>
            </w:r>
            <w:proofErr w:type="gramEnd"/>
            <w:r w:rsidRPr="00BE555F">
              <w:rPr>
                <w:bCs/>
                <w:iCs/>
              </w:rPr>
              <w:t xml:space="preserve"> the contiguous spectrum for the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4E93910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BC</w:t>
            </w:r>
          </w:p>
        </w:tc>
        <w:tc>
          <w:tcPr>
            <w:tcW w:w="567" w:type="dxa"/>
          </w:tcPr>
          <w:p w14:paraId="0E2F6741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B98D472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1AFD38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3618FB6A" w14:textId="77777777" w:rsidTr="006A01D4">
        <w:trPr>
          <w:cantSplit/>
          <w:tblHeader/>
        </w:trPr>
        <w:tc>
          <w:tcPr>
            <w:tcW w:w="6917" w:type="dxa"/>
          </w:tcPr>
          <w:p w14:paraId="66A88B5D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6AF76ED6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3163F1D8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6241A6B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0BA66E2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DC078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4CF2D5AF" w14:textId="77777777" w:rsidTr="006A01D4">
        <w:trPr>
          <w:cantSplit/>
          <w:tblHeader/>
        </w:trPr>
        <w:tc>
          <w:tcPr>
            <w:tcW w:w="6917" w:type="dxa"/>
          </w:tcPr>
          <w:p w14:paraId="7771EEA4" w14:textId="77777777" w:rsidR="00434565" w:rsidRPr="00BE555F" w:rsidRDefault="00434565" w:rsidP="006A01D4">
            <w:pPr>
              <w:pStyle w:val="TAL"/>
            </w:pPr>
            <w:r w:rsidRPr="00BE555F">
              <w:rPr>
                <w:b/>
                <w:bCs/>
                <w:i/>
                <w:iCs/>
              </w:rPr>
              <w:t>interBandMRDC-WithOverlapDL-Bands-r16</w:t>
            </w:r>
          </w:p>
          <w:p w14:paraId="68DD0150" w14:textId="77777777" w:rsidR="00434565" w:rsidRPr="00BE555F" w:rsidRDefault="00434565" w:rsidP="006A01D4">
            <w:pPr>
              <w:pStyle w:val="TAL"/>
            </w:pPr>
            <w:r w:rsidRPr="00BE555F">
              <w:t xml:space="preserve">Indicates the UE supports </w:t>
            </w:r>
            <w:r w:rsidRPr="00BE555F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BE555F">
              <w:t xml:space="preserve">If the capability is not reported, the UE </w:t>
            </w:r>
            <w:r w:rsidRPr="00BE555F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BE555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E555F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01883E19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62C2E50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69D81960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525E2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  <w:tr w:rsidR="00434565" w:rsidRPr="00BE555F" w14:paraId="569E931A" w14:textId="77777777" w:rsidTr="006A01D4">
        <w:trPr>
          <w:cantSplit/>
          <w:tblHeader/>
        </w:trPr>
        <w:tc>
          <w:tcPr>
            <w:tcW w:w="6917" w:type="dxa"/>
          </w:tcPr>
          <w:p w14:paraId="1AFC7A69" w14:textId="77777777" w:rsidR="00434565" w:rsidRPr="00BE555F" w:rsidRDefault="00434565" w:rsidP="006A01D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BE555F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2F0CDD5" w14:textId="77777777" w:rsidR="00434565" w:rsidRPr="00BE555F" w:rsidRDefault="00434565" w:rsidP="006A01D4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BE555F">
              <w:rPr>
                <w:rFonts w:cs="Arial"/>
              </w:rPr>
              <w:t>so as to</w:t>
            </w:r>
            <w:proofErr w:type="gramEnd"/>
            <w:r w:rsidRPr="00BE555F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BE555F">
              <w:rPr>
                <w:rFonts w:cs="Arial"/>
                <w:szCs w:val="18"/>
                <w:lang w:eastAsia="zh-CN"/>
              </w:rPr>
              <w:t xml:space="preserve"> of </w:t>
            </w:r>
            <w:r w:rsidRPr="00BE555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BE555F">
              <w:rPr>
                <w:rFonts w:cs="Arial"/>
                <w:szCs w:val="18"/>
              </w:rPr>
              <w:t xml:space="preserve">and </w:t>
            </w:r>
            <w:r w:rsidRPr="00BE555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BE555F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BE555F">
              <w:rPr>
                <w:rFonts w:cs="Arial"/>
                <w:szCs w:val="18"/>
              </w:rPr>
              <w:t xml:space="preserve"> corresponding to different LTE reference configurations</w:t>
            </w:r>
            <w:r w:rsidRPr="00BE555F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BE555F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B154D5A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0B4561E5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FC94CC1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68927BA7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FR1 only</w:t>
            </w:r>
          </w:p>
        </w:tc>
      </w:tr>
      <w:tr w:rsidR="00434565" w:rsidRPr="00BE555F" w14:paraId="6475CB7A" w14:textId="77777777" w:rsidTr="006A01D4">
        <w:trPr>
          <w:cantSplit/>
          <w:tblHeader/>
        </w:trPr>
        <w:tc>
          <w:tcPr>
            <w:tcW w:w="6917" w:type="dxa"/>
          </w:tcPr>
          <w:p w14:paraId="1C7E39B1" w14:textId="77777777" w:rsidR="00434565" w:rsidRPr="00BE555F" w:rsidRDefault="00434565" w:rsidP="006A01D4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b/>
                <w:i/>
                <w:lang w:eastAsia="zh-CN"/>
              </w:rPr>
              <w:t>maxUplinkDutyCycle-interBandENDC-TDD-PC2-r16</w:t>
            </w:r>
          </w:p>
          <w:p w14:paraId="31780EB2" w14:textId="77777777" w:rsidR="00434565" w:rsidRPr="00BE555F" w:rsidRDefault="00434565" w:rsidP="006A01D4">
            <w:pPr>
              <w:pStyle w:val="TAL"/>
              <w:rPr>
                <w:bCs/>
                <w:iCs/>
                <w:lang w:eastAsia="zh-CN"/>
              </w:rPr>
            </w:pPr>
            <w:r w:rsidRPr="00BE555F">
              <w:rPr>
                <w:bCs/>
                <w:iCs/>
              </w:rPr>
              <w:t>Indicates</w:t>
            </w:r>
            <w:r w:rsidRPr="00BE555F">
              <w:rPr>
                <w:bCs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</w:rPr>
              <w:t xml:space="preserve">the maximum percentage of symbols during </w:t>
            </w:r>
            <w:r w:rsidRPr="00BE555F">
              <w:rPr>
                <w:bCs/>
                <w:iCs/>
                <w:lang w:eastAsia="zh-CN"/>
              </w:rPr>
              <w:t xml:space="preserve">a certain evaluation period </w:t>
            </w:r>
            <w:r w:rsidRPr="00BE555F">
              <w:rPr>
                <w:bCs/>
                <w:iCs/>
              </w:rPr>
              <w:t xml:space="preserve">that can be scheduled for </w:t>
            </w:r>
            <w:r w:rsidRPr="00BE555F">
              <w:rPr>
                <w:bCs/>
                <w:iCs/>
                <w:lang w:eastAsia="zh-CN"/>
              </w:rPr>
              <w:t xml:space="preserve">NR </w:t>
            </w:r>
            <w:r w:rsidRPr="00BE555F">
              <w:rPr>
                <w:bCs/>
                <w:iCs/>
              </w:rPr>
              <w:t>uplink transmission</w:t>
            </w:r>
            <w:r w:rsidRPr="00BE555F">
              <w:rPr>
                <w:bCs/>
                <w:iCs/>
                <w:lang w:eastAsia="zh-CN"/>
              </w:rPr>
              <w:t xml:space="preserve"> under different EUTRA TDD uplink-downlink configurations </w:t>
            </w:r>
            <w:proofErr w:type="gramStart"/>
            <w:r w:rsidRPr="00BE555F">
              <w:rPr>
                <w:bCs/>
                <w:iCs/>
              </w:rPr>
              <w:t>so as to</w:t>
            </w:r>
            <w:proofErr w:type="gramEnd"/>
            <w:r w:rsidRPr="00BE555F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BE555F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BE555F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BE555F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BE555F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BE555F">
              <w:rPr>
                <w:bCs/>
                <w:i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65D8A2DF" w14:textId="77777777" w:rsidR="00434565" w:rsidRPr="00BE555F" w:rsidRDefault="00434565" w:rsidP="006A01D4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2ED278B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F12D3DE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056B35B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092B7D62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FR1 only</w:t>
            </w:r>
          </w:p>
        </w:tc>
      </w:tr>
      <w:tr w:rsidR="00434565" w:rsidRPr="00BE555F" w14:paraId="5716AFA9" w14:textId="77777777" w:rsidTr="006A01D4">
        <w:trPr>
          <w:cantSplit/>
          <w:tblHeader/>
        </w:trPr>
        <w:tc>
          <w:tcPr>
            <w:tcW w:w="6917" w:type="dxa"/>
          </w:tcPr>
          <w:p w14:paraId="160BEDF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scg-ActivationDeactivationENDC-r17</w:t>
            </w:r>
          </w:p>
          <w:p w14:paraId="62B53D73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BE555F">
              <w:rPr>
                <w:rFonts w:cs="Arial"/>
                <w:szCs w:val="18"/>
              </w:rPr>
              <w:t xml:space="preserve">For the UE supporting this feature, it </w:t>
            </w:r>
            <w:r w:rsidRPr="00BE555F">
              <w:t xml:space="preserve">is mandatory to report </w:t>
            </w:r>
            <w:proofErr w:type="spellStart"/>
            <w:r w:rsidRPr="00BE555F">
              <w:rPr>
                <w:i/>
                <w:iCs/>
              </w:rPr>
              <w:t>maxNumberCSI</w:t>
            </w:r>
            <w:proofErr w:type="spellEnd"/>
            <w:r w:rsidRPr="00BE555F">
              <w:rPr>
                <w:i/>
                <w:iCs/>
              </w:rPr>
              <w:t>-RS-BFD</w:t>
            </w:r>
            <w:r w:rsidRPr="00BE555F">
              <w:t xml:space="preserve"> and </w:t>
            </w:r>
            <w:proofErr w:type="spellStart"/>
            <w:r w:rsidRPr="00BE555F">
              <w:rPr>
                <w:i/>
                <w:iCs/>
              </w:rPr>
              <w:t>maxNumberSSB</w:t>
            </w:r>
            <w:proofErr w:type="spellEnd"/>
            <w:r w:rsidRPr="00BE555F">
              <w:rPr>
                <w:i/>
                <w:iCs/>
              </w:rPr>
              <w:t>-BFD</w:t>
            </w:r>
            <w:r w:rsidRPr="00BE555F">
              <w:t xml:space="preserve"> for all NR bands of this band combination where the UE supports </w:t>
            </w:r>
            <w:proofErr w:type="spellStart"/>
            <w:r w:rsidRPr="00BE555F">
              <w:t>SpCell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</w:tcPr>
          <w:p w14:paraId="5E03565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41153C13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66AE7C44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EE234F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</w:tr>
      <w:tr w:rsidR="00434565" w:rsidRPr="00BE555F" w14:paraId="1BE7ABC3" w14:textId="77777777" w:rsidTr="006A01D4">
        <w:trPr>
          <w:cantSplit/>
          <w:tblHeader/>
        </w:trPr>
        <w:tc>
          <w:tcPr>
            <w:tcW w:w="6917" w:type="dxa"/>
          </w:tcPr>
          <w:p w14:paraId="1C5DCE9F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scg-ActivationDeactivationResumeENDC-r17</w:t>
            </w:r>
          </w:p>
          <w:p w14:paraId="55CC76A3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activation (with or without RACH) and deactivation on SCG in EN-DC, upon reception of an </w:t>
            </w:r>
            <w:proofErr w:type="spellStart"/>
            <w:r w:rsidRPr="00BE555F">
              <w:rPr>
                <w:i/>
                <w:iCs/>
              </w:rPr>
              <w:t>RRCReconfiguration</w:t>
            </w:r>
            <w:proofErr w:type="spellEnd"/>
            <w:r w:rsidRPr="00BE555F">
              <w:t xml:space="preserve"> included in an </w:t>
            </w:r>
            <w:proofErr w:type="spellStart"/>
            <w:r w:rsidRPr="00BE555F">
              <w:rPr>
                <w:i/>
                <w:iCs/>
              </w:rPr>
              <w:t>RRCConnectionResume</w:t>
            </w:r>
            <w:proofErr w:type="spellEnd"/>
            <w:r w:rsidRPr="00BE555F">
              <w:rPr>
                <w:i/>
                <w:iCs/>
              </w:rPr>
              <w:t xml:space="preserve"> </w:t>
            </w:r>
            <w:r w:rsidRPr="00BE555F">
              <w:t xml:space="preserve">message, as specified in TS 38.331 [9] and TS 36.331 [17], A UE supporting this feature shall indicate support of EN-DC and support of </w:t>
            </w:r>
            <w:r w:rsidRPr="00BE555F">
              <w:rPr>
                <w:i/>
                <w:iCs/>
              </w:rPr>
              <w:t>resumeWithSCG-Config-r16</w:t>
            </w:r>
            <w:r w:rsidRPr="00BE555F">
              <w:t xml:space="preserve"> as specified in TS 36.331 [17]. For the UE supporting this feature, it is mandatory to report </w:t>
            </w:r>
            <w:proofErr w:type="spellStart"/>
            <w:r w:rsidRPr="00BE555F">
              <w:rPr>
                <w:i/>
                <w:iCs/>
              </w:rPr>
              <w:t>maxNumberCSI</w:t>
            </w:r>
            <w:proofErr w:type="spellEnd"/>
            <w:r w:rsidRPr="00BE555F">
              <w:rPr>
                <w:i/>
                <w:iCs/>
              </w:rPr>
              <w:t>-RS-BFD</w:t>
            </w:r>
            <w:r w:rsidRPr="00BE555F">
              <w:t xml:space="preserve"> and </w:t>
            </w:r>
            <w:proofErr w:type="spellStart"/>
            <w:r w:rsidRPr="00BE555F">
              <w:rPr>
                <w:i/>
                <w:iCs/>
              </w:rPr>
              <w:t>maxNumberSSB</w:t>
            </w:r>
            <w:proofErr w:type="spellEnd"/>
            <w:r w:rsidRPr="00BE555F">
              <w:rPr>
                <w:i/>
                <w:iCs/>
              </w:rPr>
              <w:t>-BFD</w:t>
            </w:r>
            <w:r w:rsidRPr="00BE555F">
              <w:t xml:space="preserve"> for all NR bands of this band combination where the UE supports </w:t>
            </w:r>
            <w:proofErr w:type="spellStart"/>
            <w:r w:rsidRPr="00BE555F">
              <w:t>SpCell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</w:tcPr>
          <w:p w14:paraId="1FF032F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5CE103B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F57EA88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2ACD2A9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</w:tr>
      <w:tr w:rsidR="00434565" w:rsidRPr="00BE555F" w14:paraId="4FB929A0" w14:textId="77777777" w:rsidTr="006A01D4">
        <w:trPr>
          <w:cantSplit/>
          <w:tblHeader/>
        </w:trPr>
        <w:tc>
          <w:tcPr>
            <w:tcW w:w="6917" w:type="dxa"/>
          </w:tcPr>
          <w:p w14:paraId="21B52791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lastRenderedPageBreak/>
              <w:t>simultaneousRxTxInterBandENDC</w:t>
            </w:r>
            <w:proofErr w:type="spellEnd"/>
          </w:p>
          <w:p w14:paraId="3DBBA358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62762D4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</w:rPr>
            </w:pPr>
          </w:p>
          <w:p w14:paraId="6AB2D89F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6A2D4CF0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6ED72B8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without supporting UL in both the bands of the intra-band (NG)EN-DC/NE-DC UL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E56ED63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TDD-TDD and TDD-FDD</w:t>
            </w:r>
            <w:r w:rsidRPr="00BE555F">
              <w:rPr>
                <w:rFonts w:ascii="Arial" w:hAnsi="Arial" w:cs="Arial"/>
                <w:kern w:val="2"/>
                <w:sz w:val="18"/>
                <w:szCs w:val="18"/>
              </w:rPr>
              <w:t xml:space="preserve"> Inter-band (NG)EN-DC/NE-DC combination without Intra-band component.</w:t>
            </w:r>
          </w:p>
          <w:p w14:paraId="27DDC21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6AA427" w14:textId="35791A17" w:rsidR="00434565" w:rsidRPr="00BE555F" w:rsidRDefault="00434565" w:rsidP="006A01D4">
            <w:pPr>
              <w:pStyle w:val="TAL"/>
            </w:pPr>
            <w:r w:rsidRPr="00BE555F">
              <w:rPr>
                <w:rFonts w:cs="Arial"/>
                <w:szCs w:val="18"/>
                <w:lang w:eastAsia="zh-CN"/>
              </w:rPr>
              <w:t xml:space="preserve">This capability is not applicable to </w:t>
            </w:r>
            <w:ins w:id="44" w:author="Apple - Naveen Palle" w:date="2023-08-10T08:21:00Z">
              <w:r w:rsidR="00494C0B" w:rsidRPr="006A01D4">
                <w:rPr>
                  <w:rFonts w:cs="Arial"/>
                  <w:szCs w:val="18"/>
                  <w:lang w:eastAsia="zh-CN"/>
                </w:rPr>
                <w:t>the E-UTRA band which is a subset of the frequency range of the NR band</w:t>
              </w:r>
              <w:r w:rsidR="00494C0B" w:rsidRPr="00056EEE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94C0B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r w:rsidRPr="00BE555F">
              <w:rPr>
                <w:rFonts w:cs="Arial"/>
                <w:szCs w:val="18"/>
                <w:lang w:eastAsia="zh-CN"/>
              </w:rPr>
              <w:t>the</w:t>
            </w:r>
            <w:r w:rsidRPr="00BE555F">
              <w:rPr>
                <w:rFonts w:cs="Arial"/>
                <w:szCs w:val="18"/>
              </w:rPr>
              <w:t xml:space="preserve"> inter-band (NG)EN-DC/NE-DC combination</w:t>
            </w:r>
            <w:ins w:id="45" w:author="Apple - Naveen Palle" w:date="2023-08-10T08:21:00Z">
              <w:r w:rsidR="00494C0B">
                <w:rPr>
                  <w:rFonts w:cs="Arial"/>
                  <w:szCs w:val="18"/>
                </w:rPr>
                <w:t xml:space="preserve">s </w:t>
              </w:r>
            </w:ins>
            <w:ins w:id="46" w:author="Apple - Naveen Palle" w:date="2023-08-10T08:22:00Z">
              <w:r w:rsidR="00494C0B" w:rsidRPr="00056EEE">
                <w:rPr>
                  <w:rFonts w:cs="Arial"/>
                  <w:szCs w:val="18"/>
                </w:rPr>
                <w:t>(as specified in Table 5.5B.4.1-1 of TS 38.101-3 [4])</w:t>
              </w:r>
              <w:r w:rsidR="00494C0B">
                <w:rPr>
                  <w:rFonts w:cs="Arial"/>
                  <w:szCs w:val="18"/>
                </w:rPr>
                <w:t xml:space="preserve"> including </w:t>
              </w:r>
              <w:r w:rsidR="00494C0B">
                <w:rPr>
                  <w:rFonts w:cs="Arial"/>
                  <w:szCs w:val="18"/>
                  <w:lang w:eastAsia="zh-CN"/>
                </w:rPr>
                <w:t>such</w:t>
              </w:r>
              <w:r w:rsidR="00494C0B" w:rsidRPr="00056EEE">
                <w:rPr>
                  <w:rFonts w:cs="Arial"/>
                  <w:szCs w:val="18"/>
                </w:rPr>
                <w:t xml:space="preserve"> inter-band (NG)EN-DC/NE-DC combination</w:t>
              </w:r>
              <w:r w:rsidR="00494C0B">
                <w:rPr>
                  <w:rFonts w:cs="Arial"/>
                  <w:szCs w:val="18"/>
                </w:rPr>
                <w:t xml:space="preserve">s which have an </w:t>
              </w:r>
              <w:r w:rsidR="00494C0B" w:rsidRPr="006A01D4">
                <w:rPr>
                  <w:rFonts w:cs="Arial"/>
                  <w:szCs w:val="18"/>
                  <w:lang w:eastAsia="zh-CN"/>
                </w:rPr>
                <w:t>additional inter-band LTE CA component</w:t>
              </w:r>
              <w:r w:rsidR="00494C0B">
                <w:rPr>
                  <w:rFonts w:cs="Arial"/>
                  <w:szCs w:val="18"/>
                  <w:lang w:eastAsia="zh-CN"/>
                </w:rPr>
                <w:t>.</w:t>
              </w:r>
            </w:ins>
            <w:del w:id="47" w:author="Apple - Naveen Palle" w:date="2023-08-10T08:22:00Z">
              <w:r w:rsidRPr="00BE555F" w:rsidDel="00494C0B">
                <w:rPr>
                  <w:rFonts w:cs="Arial"/>
                  <w:szCs w:val="18"/>
                </w:rPr>
                <w:delText>, where the frequency range of the E-UTRA band is a subset of the frequency range of the NR band (as specified in Table 5.5B.4.1-1 of TS 38.101-3 [4])</w:delText>
              </w:r>
              <w:r w:rsidRPr="00BE555F" w:rsidDel="00494C0B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7328127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358E56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464753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F14A3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73C88DBB" w14:textId="77777777" w:rsidTr="006A01D4">
        <w:trPr>
          <w:cantSplit/>
          <w:tblHeader/>
        </w:trPr>
        <w:tc>
          <w:tcPr>
            <w:tcW w:w="6917" w:type="dxa"/>
          </w:tcPr>
          <w:p w14:paraId="0D7EAC88" w14:textId="77777777" w:rsidR="00434565" w:rsidRPr="00BE555F" w:rsidRDefault="00434565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FAD82DF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E555F">
              <w:t>(NG)</w:t>
            </w:r>
            <w:r w:rsidRPr="00BE555F">
              <w:rPr>
                <w:bCs/>
                <w:iCs/>
              </w:rPr>
              <w:t>EN-DC/NE-DC</w:t>
            </w:r>
            <w:r w:rsidRPr="00BE555F" w:rsidDel="00A12A81">
              <w:rPr>
                <w:bCs/>
              </w:rPr>
              <w:t xml:space="preserve"> </w:t>
            </w:r>
            <w:r w:rsidRPr="00BE555F">
              <w:rPr>
                <w:bCs/>
                <w:iCs/>
              </w:rPr>
              <w:t>for each band pair in the band combination.</w:t>
            </w:r>
          </w:p>
          <w:p w14:paraId="4E8277F5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Encoded in the same manner as </w:t>
            </w:r>
            <w:proofErr w:type="spellStart"/>
            <w:r w:rsidRPr="00BE555F">
              <w:rPr>
                <w:bCs/>
                <w:i/>
              </w:rPr>
              <w:t>simultaneousRxTxInterBandCAPerBandPair</w:t>
            </w:r>
            <w:proofErr w:type="spellEnd"/>
            <w:r w:rsidRPr="00BE555F">
              <w:rPr>
                <w:bCs/>
                <w:iCs/>
              </w:rPr>
              <w:t>.</w:t>
            </w:r>
          </w:p>
          <w:p w14:paraId="7E40CEC3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BE555F">
              <w:rPr>
                <w:bCs/>
                <w:i/>
              </w:rPr>
              <w:t>simultaneousRxTxInterBandENDC</w:t>
            </w:r>
            <w:proofErr w:type="spellEnd"/>
            <w:r w:rsidRPr="00BE555F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7490A1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BE555F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BE55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6815334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105D0E9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5D05DB52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N/A</w:t>
            </w:r>
          </w:p>
        </w:tc>
        <w:tc>
          <w:tcPr>
            <w:tcW w:w="728" w:type="dxa"/>
          </w:tcPr>
          <w:p w14:paraId="44BBCD8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N/A</w:t>
            </w:r>
          </w:p>
        </w:tc>
      </w:tr>
      <w:tr w:rsidR="00434565" w:rsidRPr="00BE555F" w14:paraId="50AE0C78" w14:textId="77777777" w:rsidTr="006A01D4">
        <w:trPr>
          <w:cantSplit/>
          <w:tblHeader/>
        </w:trPr>
        <w:tc>
          <w:tcPr>
            <w:tcW w:w="6917" w:type="dxa"/>
          </w:tcPr>
          <w:p w14:paraId="6FF22908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singleUL-HARQ-offsetTDD-PCell-r16</w:t>
            </w:r>
          </w:p>
          <w:p w14:paraId="381CF98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 support of HARQ offset for single UL transmission in synchronous (NG)EN-DC with LTE TDD </w:t>
            </w:r>
            <w:proofErr w:type="spellStart"/>
            <w:r w:rsidRPr="00BE555F">
              <w:t>PCell</w:t>
            </w:r>
            <w:proofErr w:type="spellEnd"/>
            <w:r w:rsidRPr="00BE555F">
              <w:t xml:space="preserve">. UE indicates support of this feature shall indicate support of </w:t>
            </w:r>
            <w:r w:rsidRPr="00BE555F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A9DF0AF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827435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54F2B50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3D533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21050C61" w14:textId="77777777" w:rsidTr="006A01D4">
        <w:trPr>
          <w:cantSplit/>
          <w:tblHeader/>
        </w:trPr>
        <w:tc>
          <w:tcPr>
            <w:tcW w:w="6917" w:type="dxa"/>
          </w:tcPr>
          <w:p w14:paraId="402126DE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singleUL</w:t>
            </w:r>
            <w:proofErr w:type="spellEnd"/>
            <w:r w:rsidRPr="00BE555F">
              <w:rPr>
                <w:b/>
                <w:bCs/>
                <w:i/>
                <w:iCs/>
              </w:rPr>
              <w:t>-Transmission</w:t>
            </w:r>
          </w:p>
          <w:p w14:paraId="52DCF33B" w14:textId="77777777" w:rsidR="00434565" w:rsidRPr="00BE555F" w:rsidRDefault="00434565" w:rsidP="006A01D4">
            <w:pPr>
              <w:pStyle w:val="TAL"/>
              <w:rPr>
                <w:noProof/>
                <w:lang w:eastAsia="zh-CN"/>
              </w:rPr>
            </w:pPr>
            <w:r w:rsidRPr="00BE555F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016BFD72" w14:textId="77777777" w:rsidR="00434565" w:rsidRPr="00BE555F" w:rsidRDefault="00434565" w:rsidP="006A01D4">
            <w:pPr>
              <w:pStyle w:val="TAL"/>
            </w:pPr>
            <w:r w:rsidRPr="00BE555F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BE555F">
              <w:rPr>
                <w:rFonts w:eastAsia="MS Mincho"/>
              </w:rPr>
              <w:t xml:space="preserve">the only </w:t>
            </w:r>
            <w:r w:rsidRPr="00BE555F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26E6BE2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D1AB44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04836E7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317291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3E37C129" w14:textId="77777777" w:rsidTr="006A01D4">
        <w:trPr>
          <w:cantSplit/>
          <w:tblHeader/>
        </w:trPr>
        <w:tc>
          <w:tcPr>
            <w:tcW w:w="6917" w:type="dxa"/>
          </w:tcPr>
          <w:p w14:paraId="59B8A7B3" w14:textId="77777777" w:rsidR="00434565" w:rsidRPr="00BE555F" w:rsidRDefault="00434565" w:rsidP="006A01D4">
            <w:pPr>
              <w:pStyle w:val="TAL"/>
            </w:pPr>
            <w:proofErr w:type="spellStart"/>
            <w:r w:rsidRPr="00BE555F">
              <w:rPr>
                <w:b/>
                <w:i/>
              </w:rPr>
              <w:t>spCellPlacement</w:t>
            </w:r>
            <w:proofErr w:type="spellEnd"/>
          </w:p>
          <w:p w14:paraId="1C065C4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bookmarkStart w:id="48" w:name="_Hlk43474243"/>
            <w:r w:rsidRPr="00BE555F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BE555F">
              <w:rPr>
                <w:rFonts w:cs="Arial"/>
                <w:szCs w:val="18"/>
              </w:rPr>
              <w:t>SpCell</w:t>
            </w:r>
            <w:proofErr w:type="spellEnd"/>
            <w:r w:rsidRPr="00BE555F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BE555F">
              <w:rPr>
                <w:rFonts w:cs="Arial"/>
                <w:szCs w:val="18"/>
              </w:rPr>
              <w:t>SCells</w:t>
            </w:r>
            <w:proofErr w:type="spellEnd"/>
            <w:r w:rsidRPr="00BE555F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BE555F">
              <w:rPr>
                <w:rFonts w:cs="Arial"/>
                <w:szCs w:val="18"/>
              </w:rPr>
              <w:t>SpCell</w:t>
            </w:r>
            <w:proofErr w:type="spellEnd"/>
            <w:r w:rsidRPr="00BE555F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48"/>
          </w:p>
        </w:tc>
        <w:tc>
          <w:tcPr>
            <w:tcW w:w="709" w:type="dxa"/>
          </w:tcPr>
          <w:p w14:paraId="3B0F49B1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548AD7BA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D82DEE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ADFFB6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5E5567B7" w14:textId="77777777" w:rsidTr="006A01D4">
        <w:trPr>
          <w:cantSplit/>
          <w:tblHeader/>
        </w:trPr>
        <w:tc>
          <w:tcPr>
            <w:tcW w:w="6917" w:type="dxa"/>
          </w:tcPr>
          <w:p w14:paraId="7BFA05C7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tdm-Pattern</w:t>
            </w:r>
          </w:p>
          <w:p w14:paraId="41BC92DD" w14:textId="77777777" w:rsidR="00434565" w:rsidRPr="00BE555F" w:rsidRDefault="00434565" w:rsidP="006A01D4">
            <w:pPr>
              <w:pStyle w:val="TAL"/>
            </w:pPr>
            <w:r w:rsidRPr="00BE555F">
              <w:rPr>
                <w:lang w:eastAsia="zh-CN"/>
              </w:rPr>
              <w:t xml:space="preserve">Indicates whether the UE supports the </w:t>
            </w:r>
            <w:r w:rsidRPr="00BE555F">
              <w:rPr>
                <w:i/>
                <w:lang w:eastAsia="zh-CN"/>
              </w:rPr>
              <w:t>tdm-</w:t>
            </w:r>
            <w:proofErr w:type="spellStart"/>
            <w:r w:rsidRPr="00BE555F">
              <w:rPr>
                <w:i/>
                <w:lang w:eastAsia="zh-CN"/>
              </w:rPr>
              <w:t>PatternConfig</w:t>
            </w:r>
            <w:proofErr w:type="spellEnd"/>
            <w:r w:rsidRPr="00BE555F">
              <w:rPr>
                <w:lang w:eastAsia="zh-CN"/>
              </w:rPr>
              <w:t xml:space="preserve"> for </w:t>
            </w:r>
            <w:r w:rsidRPr="00BE555F">
              <w:rPr>
                <w:i/>
                <w:lang w:eastAsia="zh-CN"/>
              </w:rPr>
              <w:t>single UL-transmission</w:t>
            </w:r>
            <w:r w:rsidRPr="00BE555F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BE555F">
              <w:rPr>
                <w:lang w:eastAsia="zh-CN"/>
              </w:rPr>
              <w:t>dynamicPowerSharingENDC</w:t>
            </w:r>
            <w:proofErr w:type="spellEnd"/>
            <w:r w:rsidRPr="00BE555F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BE555F">
              <w:rPr>
                <w:lang w:eastAsia="zh-CN"/>
              </w:rPr>
              <w:t>dynamicPowerSharingNEDC</w:t>
            </w:r>
            <w:proofErr w:type="spellEnd"/>
            <w:r w:rsidRPr="00BE555F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7A5AED9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D59BAB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65D81F5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C4F6EA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1B5B9974" w14:textId="77777777" w:rsidTr="006A01D4">
        <w:trPr>
          <w:cantSplit/>
          <w:tblHeader/>
        </w:trPr>
        <w:tc>
          <w:tcPr>
            <w:tcW w:w="6917" w:type="dxa"/>
          </w:tcPr>
          <w:p w14:paraId="0D78D045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6EDA930C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TDM restriction to LTE FDD </w:t>
            </w:r>
            <w:proofErr w:type="spellStart"/>
            <w:r w:rsidRPr="00BE555F">
              <w:t>PCell</w:t>
            </w:r>
            <w:proofErr w:type="spellEnd"/>
            <w:r w:rsidRPr="00BE555F">
              <w:t xml:space="preserve"> in (NG)EN-DC for dual UL transmission operation </w:t>
            </w:r>
            <w:r w:rsidRPr="00BE555F">
              <w:rPr>
                <w:lang w:eastAsia="zh-CN"/>
              </w:rPr>
              <w:t xml:space="preserve">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BE555F">
              <w:rPr>
                <w:i/>
                <w:iCs/>
                <w:lang w:eastAsia="zh-CN"/>
              </w:rPr>
              <w:t>tdm-Pattern</w:t>
            </w:r>
            <w:r w:rsidRPr="00BE555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248251A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4C42618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3F643C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9931A0F" w14:textId="77777777" w:rsidR="00434565" w:rsidRPr="00BE555F" w:rsidRDefault="00434565" w:rsidP="006A01D4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42011AF1" w14:textId="77777777" w:rsidTr="006A01D4">
        <w:trPr>
          <w:cantSplit/>
          <w:tblHeader/>
        </w:trPr>
        <w:tc>
          <w:tcPr>
            <w:tcW w:w="6917" w:type="dxa"/>
          </w:tcPr>
          <w:p w14:paraId="241AAF1D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tdm-restrictionFDD-endc-r16</w:t>
            </w:r>
          </w:p>
          <w:p w14:paraId="2EBCB950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BE555F">
              <w:rPr>
                <w:lang w:eastAsia="zh-CN"/>
              </w:rPr>
              <w:t>PCell</w:t>
            </w:r>
            <w:proofErr w:type="spellEnd"/>
            <w:r w:rsidRPr="00BE555F">
              <w:rPr>
                <w:lang w:eastAsia="zh-CN"/>
              </w:rPr>
              <w:t xml:space="preserve"> for single UL-transmission associated functionality 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BE555F">
              <w:rPr>
                <w:i/>
                <w:iCs/>
                <w:lang w:eastAsia="zh-CN"/>
              </w:rPr>
              <w:t>tdm-Pattern</w:t>
            </w:r>
            <w:r w:rsidRPr="00BE555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91DFA5F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E1ACCDA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531A5D4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B39FAA" w14:textId="77777777" w:rsidR="00434565" w:rsidRPr="00BE555F" w:rsidRDefault="00434565" w:rsidP="006A01D4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40B1E04E" w14:textId="77777777" w:rsidTr="006A01D4">
        <w:trPr>
          <w:cantSplit/>
          <w:tblHeader/>
        </w:trPr>
        <w:tc>
          <w:tcPr>
            <w:tcW w:w="6917" w:type="dxa"/>
          </w:tcPr>
          <w:p w14:paraId="3F7375D4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tdm-restrictionTDD-endc-r16</w:t>
            </w:r>
          </w:p>
          <w:p w14:paraId="4B7C1D88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BE555F">
              <w:rPr>
                <w:lang w:eastAsia="zh-CN"/>
              </w:rPr>
              <w:t>PCell</w:t>
            </w:r>
            <w:proofErr w:type="spellEnd"/>
            <w:r w:rsidRPr="00BE555F">
              <w:rPr>
                <w:lang w:eastAsia="zh-CN"/>
              </w:rPr>
              <w:t xml:space="preserve"> for single UL-transmission associated functionality 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7385CA3D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AC6C3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7C03CBD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E718DE" w14:textId="77777777" w:rsidR="00434565" w:rsidRPr="00BE555F" w:rsidRDefault="00434565" w:rsidP="006A01D4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2AC103EA" w14:textId="77777777" w:rsidTr="006A01D4">
        <w:trPr>
          <w:cantSplit/>
          <w:tblHeader/>
        </w:trPr>
        <w:tc>
          <w:tcPr>
            <w:tcW w:w="6917" w:type="dxa"/>
          </w:tcPr>
          <w:p w14:paraId="02F6DA25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SharingEUTRA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531B6DB2" w14:textId="77777777" w:rsidR="00434565" w:rsidRPr="00BE555F" w:rsidRDefault="00434565" w:rsidP="006A01D4">
            <w:pPr>
              <w:pStyle w:val="TAL"/>
            </w:pPr>
            <w:r w:rsidRPr="00BE555F">
              <w:t xml:space="preserve">Indicates whether the UE supports </w:t>
            </w:r>
            <w:r w:rsidRPr="00BE555F">
              <w:rPr>
                <w:szCs w:val="22"/>
              </w:rPr>
              <w:t>(NG)</w:t>
            </w:r>
            <w:r w:rsidRPr="00BE555F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5E4C1E9B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293F021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14007C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76DB1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45D23DD0" w14:textId="77777777" w:rsidTr="006A01D4">
        <w:trPr>
          <w:cantSplit/>
          <w:tblHeader/>
        </w:trPr>
        <w:tc>
          <w:tcPr>
            <w:tcW w:w="6917" w:type="dxa"/>
          </w:tcPr>
          <w:p w14:paraId="49BFDEB5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SwitchingTimeEUTRA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60CF9028" w14:textId="77777777" w:rsidR="00434565" w:rsidRPr="00BE555F" w:rsidRDefault="00434565" w:rsidP="006A01D4">
            <w:pPr>
              <w:pStyle w:val="TAL"/>
            </w:pPr>
            <w:r w:rsidRPr="00BE555F">
              <w:t xml:space="preserve">Indicates support of switching type between LTE UL and NR UL for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BE555F">
              <w:rPr>
                <w:i/>
              </w:rPr>
              <w:t>ul</w:t>
            </w:r>
            <w:proofErr w:type="spellEnd"/>
            <w:r w:rsidRPr="00BE555F">
              <w:rPr>
                <w:i/>
              </w:rPr>
              <w:t>-</w:t>
            </w:r>
            <w:proofErr w:type="spellStart"/>
            <w:r w:rsidRPr="00BE555F">
              <w:rPr>
                <w:i/>
              </w:rPr>
              <w:t>SharingEUTRA</w:t>
            </w:r>
            <w:proofErr w:type="spellEnd"/>
            <w:r w:rsidRPr="00BE555F">
              <w:rPr>
                <w:i/>
              </w:rPr>
              <w:t>-NR</w:t>
            </w:r>
            <w:r w:rsidRPr="00BE555F">
              <w:t xml:space="preserve"> is </w:t>
            </w:r>
            <w:r w:rsidRPr="00BE555F">
              <w:rPr>
                <w:i/>
              </w:rPr>
              <w:t>tdm</w:t>
            </w:r>
            <w:r w:rsidRPr="00BE555F">
              <w:t xml:space="preserve"> or </w:t>
            </w:r>
            <w:r w:rsidRPr="00BE555F">
              <w:rPr>
                <w:i/>
              </w:rPr>
              <w:t>both</w:t>
            </w:r>
            <w:r w:rsidRPr="00BE555F">
              <w:t>.</w:t>
            </w:r>
          </w:p>
        </w:tc>
        <w:tc>
          <w:tcPr>
            <w:tcW w:w="709" w:type="dxa"/>
          </w:tcPr>
          <w:p w14:paraId="15DA3689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6F6ADDBD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71C98FC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C9E73ED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7898A3E9" w14:textId="77777777" w:rsidTr="006A01D4">
        <w:trPr>
          <w:cantSplit/>
          <w:tblHeader/>
        </w:trPr>
        <w:tc>
          <w:tcPr>
            <w:tcW w:w="6917" w:type="dxa"/>
          </w:tcPr>
          <w:p w14:paraId="2D9A31ED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TimingAlignmentEUTRA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0F7A1104" w14:textId="77777777" w:rsidR="00434565" w:rsidRPr="00BE555F" w:rsidRDefault="00434565" w:rsidP="006A01D4">
            <w:pPr>
              <w:pStyle w:val="TAL"/>
            </w:pPr>
            <w:r w:rsidRPr="00BE555F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8EB779B" w14:textId="77777777" w:rsidR="00434565" w:rsidRPr="00BE555F" w:rsidRDefault="00434565" w:rsidP="006A01D4">
            <w:pPr>
              <w:pStyle w:val="TAL"/>
            </w:pPr>
          </w:p>
          <w:p w14:paraId="5C585524" w14:textId="77777777" w:rsidR="00434565" w:rsidRPr="00BE555F" w:rsidRDefault="00434565" w:rsidP="006A01D4">
            <w:pPr>
              <w:pStyle w:val="TAL"/>
              <w:rPr>
                <w:lang w:eastAsia="zh-CN"/>
              </w:rPr>
            </w:pPr>
            <w:r w:rsidRPr="00BE555F">
              <w:t>This capability applies to</w:t>
            </w:r>
            <w:r w:rsidRPr="00BE555F">
              <w:rPr>
                <w:lang w:eastAsia="zh-CN"/>
              </w:rPr>
              <w:t>:</w:t>
            </w:r>
          </w:p>
          <w:p w14:paraId="43C72C21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AF4D6F6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DE78791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2648843E" w14:textId="77777777" w:rsidR="00434565" w:rsidRPr="00BE555F" w:rsidRDefault="00434565" w:rsidP="006A01D4">
            <w:pPr>
              <w:pStyle w:val="TAL"/>
            </w:pPr>
          </w:p>
          <w:p w14:paraId="47060BB3" w14:textId="77777777" w:rsidR="00434565" w:rsidRPr="00BE555F" w:rsidRDefault="00434565" w:rsidP="006A01D4">
            <w:pPr>
              <w:pStyle w:val="TAL"/>
            </w:pPr>
            <w:r w:rsidRPr="00BE555F">
              <w:t>If this capability is included in an</w:t>
            </w:r>
            <w:r w:rsidRPr="00BE555F">
              <w:rPr>
                <w:lang w:eastAsia="zh-CN"/>
              </w:rPr>
              <w:t xml:space="preserve"> "I</w:t>
            </w:r>
            <w:r w:rsidRPr="00BE555F">
              <w:t>ntra-band</w:t>
            </w:r>
            <w:r w:rsidRPr="00BE555F">
              <w:rPr>
                <w:lang w:eastAsia="zh-CN"/>
              </w:rPr>
              <w:t xml:space="preserve"> </w:t>
            </w:r>
            <w:r w:rsidRPr="00BE555F">
              <w:t>contiguous</w:t>
            </w:r>
            <w:r w:rsidRPr="00BE555F">
              <w:rPr>
                <w:lang w:eastAsia="zh-CN"/>
              </w:rPr>
              <w:t xml:space="preserve"> </w:t>
            </w:r>
            <w:r w:rsidRPr="00BE555F">
              <w:t>(NG)EN-DC</w:t>
            </w:r>
            <w:r w:rsidRPr="00BE555F">
              <w:rPr>
                <w:lang w:eastAsia="zh-CN"/>
              </w:rPr>
              <w:t xml:space="preserve"> combination </w:t>
            </w:r>
            <w:r w:rsidRPr="00BE555F">
              <w:rPr>
                <w:lang w:eastAsia="en-GB"/>
              </w:rPr>
              <w:t>supporting both UL and DL intra-band (NG)EN-DC parts</w:t>
            </w:r>
            <w:r w:rsidRPr="00BE555F">
              <w:t xml:space="preserve"> with additional inter-band NR/LTE CA component</w:t>
            </w:r>
            <w:r w:rsidRPr="00BE555F">
              <w:rPr>
                <w:lang w:eastAsia="zh-CN"/>
              </w:rPr>
              <w:t>"</w:t>
            </w:r>
            <w:r w:rsidRPr="00BE555F">
              <w:t>, this capability applies to the intra-band (NG)EN-DC BC part.</w:t>
            </w:r>
          </w:p>
        </w:tc>
        <w:tc>
          <w:tcPr>
            <w:tcW w:w="709" w:type="dxa"/>
          </w:tcPr>
          <w:p w14:paraId="4DFBAF5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4B816F5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F9A6B26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0D704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</w:tbl>
    <w:p w14:paraId="12D51F3A" w14:textId="77777777" w:rsidR="00434565" w:rsidRPr="00BE555F" w:rsidRDefault="00434565" w:rsidP="00434565">
      <w:pPr>
        <w:keepNext/>
        <w:widowControl w:val="0"/>
      </w:pPr>
    </w:p>
    <w:p w14:paraId="787C1679" w14:textId="77777777" w:rsidR="00434565" w:rsidRDefault="00434565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99493" w14:textId="77777777" w:rsidR="004148AE" w:rsidRDefault="004148AE">
      <w:pPr>
        <w:spacing w:after="0"/>
      </w:pPr>
      <w:r>
        <w:separator/>
      </w:r>
    </w:p>
  </w:endnote>
  <w:endnote w:type="continuationSeparator" w:id="0">
    <w:p w14:paraId="0D311980" w14:textId="77777777" w:rsidR="004148AE" w:rsidRDefault="004148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CBC9F" w14:textId="77777777" w:rsidR="004148AE" w:rsidRDefault="004148AE">
      <w:pPr>
        <w:spacing w:after="0"/>
      </w:pPr>
      <w:r>
        <w:separator/>
      </w:r>
    </w:p>
  </w:footnote>
  <w:footnote w:type="continuationSeparator" w:id="0">
    <w:p w14:paraId="5DAABA3B" w14:textId="77777777" w:rsidR="004148AE" w:rsidRDefault="004148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FEF"/>
    <w:rsid w:val="000A6394"/>
    <w:rsid w:val="000A7088"/>
    <w:rsid w:val="000B36EB"/>
    <w:rsid w:val="000B7FED"/>
    <w:rsid w:val="000C038A"/>
    <w:rsid w:val="000C6598"/>
    <w:rsid w:val="000D3605"/>
    <w:rsid w:val="000F7685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48AE"/>
    <w:rsid w:val="004151B5"/>
    <w:rsid w:val="004159C0"/>
    <w:rsid w:val="004242F1"/>
    <w:rsid w:val="00424763"/>
    <w:rsid w:val="00424FBF"/>
    <w:rsid w:val="00425394"/>
    <w:rsid w:val="004301AF"/>
    <w:rsid w:val="00431CDB"/>
    <w:rsid w:val="00434565"/>
    <w:rsid w:val="004442AA"/>
    <w:rsid w:val="00450224"/>
    <w:rsid w:val="00455E67"/>
    <w:rsid w:val="00457096"/>
    <w:rsid w:val="00480E69"/>
    <w:rsid w:val="004816FF"/>
    <w:rsid w:val="00482676"/>
    <w:rsid w:val="00491F7C"/>
    <w:rsid w:val="00494C0B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303F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C13B2"/>
    <w:rsid w:val="008C70CC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2CA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</TotalTime>
  <Pages>7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Naveen Palle</cp:lastModifiedBy>
  <cp:revision>7</cp:revision>
  <cp:lastPrinted>2411-12-31T15:59:00Z</cp:lastPrinted>
  <dcterms:created xsi:type="dcterms:W3CDTF">2023-08-10T14:29:00Z</dcterms:created>
  <dcterms:modified xsi:type="dcterms:W3CDTF">2023-08-10T15:22:00Z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