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480809C9"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7E1748">
        <w:rPr>
          <w:rFonts w:ascii="Arial" w:eastAsia="Times New Roman" w:hAnsi="Arial"/>
          <w:b/>
          <w:sz w:val="24"/>
          <w:szCs w:val="24"/>
        </w:rPr>
        <w:t>2</w:t>
      </w:r>
      <w:r w:rsidR="00117A2F">
        <w:rPr>
          <w:rFonts w:ascii="Arial" w:eastAsia="Times New Roman" w:hAnsi="Arial"/>
          <w:b/>
          <w:sz w:val="24"/>
          <w:szCs w:val="24"/>
        </w:rPr>
        <w:t>3</w:t>
      </w:r>
      <w:r>
        <w:rPr>
          <w:rFonts w:ascii="Arial" w:eastAsia="Times New Roman" w:hAnsi="Arial"/>
          <w:b/>
          <w:bCs/>
          <w:sz w:val="24"/>
          <w:szCs w:val="24"/>
        </w:rPr>
        <w:tab/>
      </w:r>
      <w:r w:rsidRPr="00993664">
        <w:rPr>
          <w:rFonts w:ascii="Arial" w:hAnsi="Arial" w:cs="Arial"/>
          <w:b/>
          <w:bCs/>
          <w:color w:val="000000"/>
          <w:sz w:val="26"/>
          <w:szCs w:val="26"/>
        </w:rPr>
        <w:t>R2-</w:t>
      </w:r>
      <w:r w:rsidR="008E20CA">
        <w:rPr>
          <w:rFonts w:ascii="Arial" w:hAnsi="Arial" w:cs="Arial"/>
          <w:b/>
          <w:bCs/>
          <w:color w:val="000000"/>
          <w:sz w:val="26"/>
          <w:szCs w:val="26"/>
        </w:rPr>
        <w:t>2307785</w:t>
      </w:r>
    </w:p>
    <w:p w14:paraId="55C39378" w14:textId="671EF0E6" w:rsidR="00E85CB2" w:rsidRDefault="00417EBE"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Toulouse</w:t>
      </w:r>
      <w:r w:rsidR="002546C3">
        <w:rPr>
          <w:rFonts w:ascii="Arial" w:hAnsi="Arial"/>
          <w:b/>
          <w:sz w:val="24"/>
          <w:szCs w:val="24"/>
          <w:lang w:eastAsia="zh-CN"/>
        </w:rPr>
        <w:t xml:space="preserve">, </w:t>
      </w:r>
      <w:r>
        <w:rPr>
          <w:rFonts w:ascii="Arial" w:hAnsi="Arial"/>
          <w:b/>
          <w:sz w:val="24"/>
          <w:szCs w:val="24"/>
          <w:lang w:eastAsia="zh-CN"/>
        </w:rPr>
        <w:t>France</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Aug</w:t>
      </w:r>
      <w:r w:rsidR="002D6D7C">
        <w:rPr>
          <w:rFonts w:ascii="Arial" w:hAnsi="Arial"/>
          <w:b/>
          <w:sz w:val="24"/>
          <w:szCs w:val="24"/>
          <w:lang w:eastAsia="zh-CN"/>
        </w:rPr>
        <w:t xml:space="preserve"> </w:t>
      </w:r>
      <w:r w:rsidR="002546C3">
        <w:rPr>
          <w:rFonts w:ascii="Arial" w:hAnsi="Arial"/>
          <w:b/>
          <w:sz w:val="24"/>
          <w:szCs w:val="24"/>
          <w:lang w:eastAsia="zh-CN"/>
        </w:rPr>
        <w:t>2</w:t>
      </w:r>
      <w:r>
        <w:rPr>
          <w:rFonts w:ascii="Arial" w:hAnsi="Arial"/>
          <w:b/>
          <w:sz w:val="24"/>
          <w:szCs w:val="24"/>
          <w:lang w:eastAsia="zh-CN"/>
        </w:rPr>
        <w:t>1</w:t>
      </w:r>
      <w:r w:rsidRPr="00417EBE">
        <w:rPr>
          <w:rFonts w:ascii="Arial" w:hAnsi="Arial"/>
          <w:b/>
          <w:sz w:val="24"/>
          <w:szCs w:val="24"/>
          <w:vertAlign w:val="superscript"/>
          <w:lang w:eastAsia="zh-CN"/>
        </w:rPr>
        <w:t>st</w:t>
      </w:r>
      <w:r w:rsidR="006F558F">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7E0499">
        <w:rPr>
          <w:rFonts w:ascii="Arial" w:hAnsi="Arial"/>
          <w:b/>
          <w:sz w:val="24"/>
          <w:szCs w:val="24"/>
          <w:lang w:eastAsia="zh-CN"/>
        </w:rPr>
        <w:t>Aug</w:t>
      </w:r>
      <w:r w:rsidR="002D6D7C">
        <w:rPr>
          <w:rFonts w:ascii="Arial" w:hAnsi="Arial"/>
          <w:b/>
          <w:sz w:val="24"/>
          <w:szCs w:val="24"/>
          <w:lang w:eastAsia="zh-CN"/>
        </w:rPr>
        <w:t xml:space="preserve"> </w:t>
      </w:r>
      <w:r w:rsidR="005A29F5">
        <w:rPr>
          <w:rFonts w:ascii="Arial" w:hAnsi="Arial"/>
          <w:b/>
          <w:sz w:val="24"/>
          <w:szCs w:val="24"/>
          <w:lang w:eastAsia="zh-CN"/>
        </w:rPr>
        <w:t>2</w:t>
      </w:r>
      <w:r w:rsidR="007E0499">
        <w:rPr>
          <w:rFonts w:ascii="Arial" w:hAnsi="Arial"/>
          <w:b/>
          <w:sz w:val="24"/>
          <w:szCs w:val="24"/>
          <w:lang w:eastAsia="zh-CN"/>
        </w:rPr>
        <w:t>5</w:t>
      </w:r>
      <w:r w:rsidR="007E0499" w:rsidRPr="007E0499">
        <w:rPr>
          <w:rFonts w:ascii="Arial" w:hAnsi="Arial"/>
          <w:b/>
          <w:sz w:val="24"/>
          <w:szCs w:val="24"/>
          <w:vertAlign w:val="superscript"/>
          <w:lang w:eastAsia="zh-CN"/>
        </w:rPr>
        <w:t>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755595">
        <w:rPr>
          <w:rFonts w:ascii="Arial" w:hAnsi="Arial"/>
          <w:b/>
          <w:sz w:val="24"/>
          <w:szCs w:val="24"/>
          <w:lang w:eastAsia="zh-CN"/>
        </w:rPr>
        <w:t>3</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06A17C34"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47324E">
        <w:rPr>
          <w:rFonts w:ascii="Arial" w:eastAsia="MS Mincho" w:hAnsi="Arial" w:cs="Arial"/>
          <w:b/>
          <w:bCs/>
          <w:sz w:val="24"/>
        </w:rPr>
        <w:t>7</w:t>
      </w:r>
      <w:r w:rsidR="000445A2">
        <w:rPr>
          <w:rFonts w:ascii="Arial" w:eastAsia="MS Mincho" w:hAnsi="Arial" w:cs="Arial"/>
          <w:b/>
          <w:bCs/>
          <w:sz w:val="24"/>
        </w:rPr>
        <w:t>.</w:t>
      </w:r>
      <w:r w:rsidR="004C3CC9">
        <w:rPr>
          <w:rFonts w:ascii="Arial" w:eastAsia="MS Mincho" w:hAnsi="Arial" w:cs="Arial"/>
          <w:b/>
          <w:bCs/>
          <w:sz w:val="24"/>
        </w:rPr>
        <w:t>4</w:t>
      </w:r>
      <w:r w:rsidR="000445A2">
        <w:rPr>
          <w:rFonts w:ascii="Arial" w:eastAsia="MS Mincho" w:hAnsi="Arial" w:cs="Arial"/>
          <w:b/>
          <w:bCs/>
          <w:sz w:val="24"/>
        </w:rPr>
        <w:t>.</w:t>
      </w:r>
      <w:r w:rsidR="0072563A">
        <w:rPr>
          <w:rFonts w:ascii="Arial" w:eastAsia="MS Mincho" w:hAnsi="Arial" w:cs="Arial"/>
          <w:b/>
          <w:bCs/>
          <w:sz w:val="24"/>
        </w:rPr>
        <w:t>4</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E338D6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880479">
        <w:rPr>
          <w:rFonts w:ascii="Arial" w:eastAsia="Times New Roman" w:hAnsi="Arial" w:cs="Arial"/>
          <w:b/>
          <w:bCs/>
          <w:sz w:val="24"/>
        </w:rPr>
        <w:t>CHO</w:t>
      </w:r>
      <w:r w:rsidR="00CA1B22">
        <w:rPr>
          <w:rFonts w:ascii="Arial" w:eastAsia="Times New Roman" w:hAnsi="Arial" w:cs="Arial"/>
          <w:b/>
          <w:bCs/>
          <w:sz w:val="24"/>
        </w:rPr>
        <w:t xml:space="preserve"> with</w:t>
      </w:r>
      <w:r w:rsidR="00880479">
        <w:rPr>
          <w:rFonts w:ascii="Arial" w:eastAsia="Times New Roman" w:hAnsi="Arial" w:cs="Arial"/>
          <w:b/>
          <w:bCs/>
          <w:sz w:val="24"/>
        </w:rPr>
        <w:t xml:space="preserve"> multiple </w:t>
      </w:r>
      <w:r w:rsidR="00CA1B22">
        <w:rPr>
          <w:rFonts w:ascii="Arial" w:eastAsia="Times New Roman" w:hAnsi="Arial" w:cs="Arial"/>
          <w:b/>
          <w:bCs/>
          <w:sz w:val="24"/>
        </w:rPr>
        <w:t>candidate</w:t>
      </w:r>
      <w:r w:rsidR="00880479">
        <w:rPr>
          <w:rFonts w:ascii="Arial" w:eastAsia="Times New Roman" w:hAnsi="Arial" w:cs="Arial"/>
          <w:b/>
          <w:bCs/>
          <w:sz w:val="24"/>
        </w:rPr>
        <w:t xml:space="preserve"> SCGs</w:t>
      </w:r>
    </w:p>
    <w:p w14:paraId="44351AFC" w14:textId="1FFEB074"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NR_</w:t>
      </w:r>
      <w:r w:rsidR="00706BA5">
        <w:rPr>
          <w:rFonts w:ascii="Arial" w:eastAsia="Times New Roman" w:hAnsi="Arial" w:cs="Arial"/>
          <w:b/>
          <w:bCs/>
          <w:sz w:val="24"/>
        </w:rPr>
        <w:t>Mob</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706BA5">
        <w:rPr>
          <w:rFonts w:ascii="Arial" w:eastAsia="Times New Roman" w:hAnsi="Arial" w:cs="Arial"/>
          <w:b/>
          <w:bCs/>
          <w:sz w:val="24"/>
        </w:rPr>
        <w:t>8</w:t>
      </w:r>
    </w:p>
    <w:p w14:paraId="44590F16" w14:textId="59DFCAE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7C33EACB" w:rsidR="00E85CB2" w:rsidRDefault="00DB20BC" w:rsidP="00E85CB2">
      <w:pPr>
        <w:pStyle w:val="Heading1"/>
        <w:numPr>
          <w:ilvl w:val="0"/>
          <w:numId w:val="1"/>
        </w:numPr>
        <w:pBdr>
          <w:top w:val="single" w:sz="12" w:space="2" w:color="auto"/>
        </w:pBdr>
      </w:pPr>
      <w:r>
        <w:t>Introduction</w:t>
      </w:r>
      <w:r w:rsidR="00E85CB2">
        <w:t xml:space="preserve"> </w:t>
      </w:r>
    </w:p>
    <w:p w14:paraId="5E92531A" w14:textId="08C413C8" w:rsidR="00355B39" w:rsidRDefault="002A4F53" w:rsidP="004B5BD3">
      <w:pPr>
        <w:overflowPunct w:val="0"/>
        <w:autoSpaceDE w:val="0"/>
        <w:autoSpaceDN w:val="0"/>
        <w:adjustRightInd w:val="0"/>
        <w:spacing w:after="0"/>
        <w:jc w:val="both"/>
        <w:textAlignment w:val="baseline"/>
        <w:rPr>
          <w:bCs/>
          <w:lang w:val="en-US"/>
        </w:rPr>
      </w:pPr>
      <w:r w:rsidRPr="00827A4E">
        <w:rPr>
          <w:bCs/>
          <w:noProof/>
          <w:lang w:val="en-US"/>
        </w:rPr>
        <mc:AlternateContent>
          <mc:Choice Requires="wps">
            <w:drawing>
              <wp:anchor distT="45720" distB="45720" distL="114300" distR="114300" simplePos="0" relativeHeight="251667456" behindDoc="0" locked="0" layoutInCell="1" allowOverlap="1" wp14:anchorId="31818D61" wp14:editId="69C0FA45">
                <wp:simplePos x="0" y="0"/>
                <wp:positionH relativeFrom="margin">
                  <wp:posOffset>38100</wp:posOffset>
                </wp:positionH>
                <wp:positionV relativeFrom="paragraph">
                  <wp:posOffset>586105</wp:posOffset>
                </wp:positionV>
                <wp:extent cx="5915025" cy="505777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5057775"/>
                        </a:xfrm>
                        <a:prstGeom prst="rect">
                          <a:avLst/>
                        </a:prstGeom>
                        <a:solidFill>
                          <a:srgbClr val="FFFFFF"/>
                        </a:solidFill>
                        <a:ln w="9525">
                          <a:solidFill>
                            <a:srgbClr val="000000"/>
                          </a:solidFill>
                          <a:miter lim="800000"/>
                          <a:headEnd/>
                          <a:tailEnd/>
                        </a:ln>
                      </wps:spPr>
                      <wps:txbx>
                        <w:txbxContent>
                          <w:p w14:paraId="08B947E5" w14:textId="248D1815" w:rsidR="000B121A" w:rsidRPr="009050C2" w:rsidRDefault="004E4753" w:rsidP="009050C2">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sidR="0023373C">
                              <w:rPr>
                                <w:rFonts w:ascii="Arial" w:eastAsia="PMingLiU" w:hAnsi="Arial" w:cs="Arial"/>
                                <w:b/>
                                <w:u w:val="single"/>
                                <w:lang w:val="en-US" w:eastAsia="en-GB"/>
                              </w:rPr>
                              <w:t>2</w:t>
                            </w:r>
                            <w:r w:rsidR="000923BA">
                              <w:rPr>
                                <w:rFonts w:ascii="Arial" w:eastAsia="PMingLiU" w:hAnsi="Arial" w:cs="Arial"/>
                                <w:b/>
                                <w:u w:val="single"/>
                                <w:lang w:val="en-US" w:eastAsia="en-GB"/>
                              </w:rPr>
                              <w:t>2</w:t>
                            </w:r>
                            <w:r w:rsidRPr="00A41C45">
                              <w:rPr>
                                <w:rFonts w:ascii="Arial" w:eastAsia="PMingLiU" w:hAnsi="Arial" w:cs="Arial"/>
                                <w:b/>
                                <w:u w:val="single"/>
                                <w:lang w:val="en-US" w:eastAsia="en-GB"/>
                              </w:rPr>
                              <w:t xml:space="preserve"> agreements</w:t>
                            </w:r>
                            <w:r w:rsidRPr="00A41C45">
                              <w:rPr>
                                <w:rFonts w:ascii="Arial" w:eastAsia="PMingLiU" w:hAnsi="Arial" w:cs="Arial"/>
                                <w:b/>
                                <w:lang w:val="en-US" w:eastAsia="en-GB"/>
                              </w:rPr>
                              <w:t>:</w:t>
                            </w:r>
                          </w:p>
                          <w:p w14:paraId="4A13F53D" w14:textId="77777777" w:rsidR="00A32038" w:rsidRPr="0019302D" w:rsidRDefault="00A32038" w:rsidP="002A4F53">
                            <w:pPr>
                              <w:pStyle w:val="Agreement"/>
                              <w:tabs>
                                <w:tab w:val="clear" w:pos="1619"/>
                                <w:tab w:val="num" w:pos="360"/>
                              </w:tabs>
                              <w:ind w:left="360"/>
                              <w:rPr>
                                <w:lang w:val="en-US"/>
                              </w:rPr>
                            </w:pPr>
                            <w:r w:rsidRPr="00C51D70">
                              <w:rPr>
                                <w:lang w:val="en-US"/>
                              </w:rPr>
                              <w:t xml:space="preserve">P3: The CHO execution conditions (for candidate </w:t>
                            </w:r>
                            <w:proofErr w:type="spellStart"/>
                            <w:r w:rsidRPr="00C51D70">
                              <w:rPr>
                                <w:lang w:val="en-US"/>
                              </w:rPr>
                              <w:t>PCells</w:t>
                            </w:r>
                            <w:proofErr w:type="spellEnd"/>
                            <w:proofErr w:type="gramStart"/>
                            <w:r w:rsidRPr="00C51D70">
                              <w:rPr>
                                <w:lang w:val="en-US"/>
                              </w:rPr>
                              <w:t>)</w:t>
                            </w:r>
                            <w:proofErr w:type="gramEnd"/>
                            <w:r w:rsidRPr="00C51D70">
                              <w:rPr>
                                <w:lang w:val="en-US"/>
                              </w:rPr>
                              <w:t xml:space="preserve"> and CPA/CPC execution conditions (for candidate </w:t>
                            </w:r>
                            <w:proofErr w:type="spellStart"/>
                            <w:r w:rsidRPr="00C51D70">
                              <w:rPr>
                                <w:lang w:val="en-US"/>
                              </w:rPr>
                              <w:t>PSCells</w:t>
                            </w:r>
                            <w:proofErr w:type="spellEnd"/>
                            <w:r w:rsidRPr="00C51D70">
                              <w:rPr>
                                <w:lang w:val="en-US"/>
                              </w:rPr>
                              <w:t xml:space="preserve">) are provided based on the source </w:t>
                            </w:r>
                            <w:proofErr w:type="spellStart"/>
                            <w:r w:rsidRPr="00C51D70">
                              <w:rPr>
                                <w:lang w:val="en-US"/>
                              </w:rPr>
                              <w:t>MeasConfig</w:t>
                            </w:r>
                            <w:proofErr w:type="spellEnd"/>
                            <w:r w:rsidRPr="00C51D70">
                              <w:rPr>
                                <w:lang w:val="en-US"/>
                              </w:rPr>
                              <w:t>.</w:t>
                            </w:r>
                          </w:p>
                          <w:p w14:paraId="7AB400A5" w14:textId="77777777" w:rsidR="00A32038" w:rsidRPr="0019302D" w:rsidRDefault="00A32038" w:rsidP="002A4F53">
                            <w:pPr>
                              <w:pStyle w:val="Agreement"/>
                              <w:tabs>
                                <w:tab w:val="clear" w:pos="1619"/>
                                <w:tab w:val="num" w:pos="360"/>
                              </w:tabs>
                              <w:ind w:left="360"/>
                              <w:rPr>
                                <w:lang w:val="en-US"/>
                              </w:rPr>
                            </w:pPr>
                            <w:r w:rsidRPr="00C51D70">
                              <w:rPr>
                                <w:lang w:val="en-US"/>
                              </w:rPr>
                              <w:t xml:space="preserve">P4: For CHO execution conditions, the source MN determines the execution conditions on candidate </w:t>
                            </w:r>
                            <w:proofErr w:type="spellStart"/>
                            <w:r w:rsidRPr="00C51D70">
                              <w:rPr>
                                <w:lang w:val="en-US"/>
                              </w:rPr>
                              <w:t>PCells</w:t>
                            </w:r>
                            <w:proofErr w:type="spellEnd"/>
                            <w:r w:rsidRPr="00C51D70">
                              <w:rPr>
                                <w:lang w:val="en-US"/>
                              </w:rPr>
                              <w:t xml:space="preserve">, based on the source MCG </w:t>
                            </w:r>
                            <w:proofErr w:type="spellStart"/>
                            <w:r w:rsidRPr="00C51D70">
                              <w:rPr>
                                <w:lang w:val="en-US"/>
                              </w:rPr>
                              <w:t>MeasConfig</w:t>
                            </w:r>
                            <w:proofErr w:type="spellEnd"/>
                            <w:r w:rsidRPr="00C51D70">
                              <w:rPr>
                                <w:lang w:val="en-US"/>
                              </w:rPr>
                              <w:t>.</w:t>
                            </w:r>
                          </w:p>
                          <w:p w14:paraId="6689B1D3" w14:textId="152B5CA9" w:rsidR="00A32038" w:rsidRPr="0019302D" w:rsidRDefault="00A32038" w:rsidP="002A4F53">
                            <w:pPr>
                              <w:pStyle w:val="Agreement"/>
                              <w:tabs>
                                <w:tab w:val="clear" w:pos="1619"/>
                                <w:tab w:val="num" w:pos="360"/>
                              </w:tabs>
                              <w:ind w:left="360"/>
                              <w:rPr>
                                <w:lang w:val="en-US"/>
                              </w:rPr>
                            </w:pPr>
                            <w:r w:rsidRPr="00C51D70">
                              <w:rPr>
                                <w:lang w:val="en-US"/>
                              </w:rPr>
                              <w:t xml:space="preserve">P5: For CPA/CPC execution conditions, the candidate MN determines the </w:t>
                            </w:r>
                            <w:r>
                              <w:rPr>
                                <w:lang w:val="en-US"/>
                              </w:rPr>
                              <w:t xml:space="preserve">parameters of the </w:t>
                            </w:r>
                            <w:r w:rsidRPr="00C51D70">
                              <w:rPr>
                                <w:lang w:val="en-US"/>
                              </w:rPr>
                              <w:t xml:space="preserve">execution conditions for candidate </w:t>
                            </w:r>
                            <w:proofErr w:type="spellStart"/>
                            <w:r w:rsidRPr="00C51D70">
                              <w:rPr>
                                <w:lang w:val="en-US"/>
                              </w:rPr>
                              <w:t>PSCells</w:t>
                            </w:r>
                            <w:proofErr w:type="spellEnd"/>
                            <w:r w:rsidRPr="00C51D70">
                              <w:rPr>
                                <w:lang w:val="en-US"/>
                              </w:rPr>
                              <w:t xml:space="preserve"> (e.g.</w:t>
                            </w:r>
                            <w:r w:rsidR="003849F6">
                              <w:rPr>
                                <w:lang w:val="en-US"/>
                              </w:rPr>
                              <w:t>,</w:t>
                            </w:r>
                            <w:r w:rsidRPr="00C51D70">
                              <w:rPr>
                                <w:lang w:val="en-US"/>
                              </w:rPr>
                              <w:t xml:space="preserve"> event A4 threshold).</w:t>
                            </w:r>
                          </w:p>
                          <w:p w14:paraId="4B77DD78" w14:textId="32460746" w:rsidR="00A32038" w:rsidRPr="0019302D" w:rsidRDefault="00A32038" w:rsidP="002A4F53">
                            <w:pPr>
                              <w:pStyle w:val="Agreement"/>
                              <w:tabs>
                                <w:tab w:val="clear" w:pos="1619"/>
                                <w:tab w:val="num" w:pos="360"/>
                              </w:tabs>
                              <w:ind w:left="360"/>
                              <w:rPr>
                                <w:lang w:val="en-US"/>
                              </w:rPr>
                            </w:pPr>
                            <w:r w:rsidRPr="00C51D70">
                              <w:rPr>
                                <w:lang w:val="en-US"/>
                              </w:rPr>
                              <w:t xml:space="preserve">P6: The candidate MN informs the source MN about the prepared candidate </w:t>
                            </w:r>
                            <w:proofErr w:type="spellStart"/>
                            <w:r w:rsidRPr="00C51D70">
                              <w:rPr>
                                <w:lang w:val="en-US"/>
                              </w:rPr>
                              <w:t>PSCells</w:t>
                            </w:r>
                            <w:proofErr w:type="spellEnd"/>
                            <w:r w:rsidRPr="00C51D70">
                              <w:rPr>
                                <w:lang w:val="en-US"/>
                              </w:rPr>
                              <w:t xml:space="preserve"> and </w:t>
                            </w:r>
                            <w:r>
                              <w:rPr>
                                <w:lang w:val="en-US"/>
                              </w:rPr>
                              <w:t xml:space="preserve">parameters of the </w:t>
                            </w:r>
                            <w:r w:rsidRPr="00C51D70">
                              <w:rPr>
                                <w:lang w:val="en-US"/>
                              </w:rPr>
                              <w:t>associated executio</w:t>
                            </w:r>
                            <w:r>
                              <w:rPr>
                                <w:lang w:val="en-US"/>
                              </w:rPr>
                              <w:t>n</w:t>
                            </w:r>
                            <w:r w:rsidRPr="00C51D70">
                              <w:rPr>
                                <w:lang w:val="en-US"/>
                              </w:rPr>
                              <w:t xml:space="preserve"> conditions (e.g.</w:t>
                            </w:r>
                            <w:r w:rsidR="00552A8A">
                              <w:rPr>
                                <w:lang w:val="en-US"/>
                              </w:rPr>
                              <w:t>,</w:t>
                            </w:r>
                            <w:r w:rsidRPr="00C51D70">
                              <w:rPr>
                                <w:lang w:val="en-US"/>
                              </w:rPr>
                              <w:t xml:space="preserve"> event A4 threshold). According to the received information from the candidate MN, the source MN generates the corresponding execution conditions based on the source MCG </w:t>
                            </w:r>
                            <w:proofErr w:type="spellStart"/>
                            <w:r w:rsidRPr="00C51D70">
                              <w:rPr>
                                <w:lang w:val="en-US"/>
                              </w:rPr>
                              <w:t>MeasConfig</w:t>
                            </w:r>
                            <w:proofErr w:type="spellEnd"/>
                            <w:r w:rsidRPr="00C51D70">
                              <w:rPr>
                                <w:lang w:val="en-US"/>
                              </w:rPr>
                              <w:t xml:space="preserve"> to the UE.</w:t>
                            </w:r>
                          </w:p>
                          <w:p w14:paraId="50781B0F" w14:textId="77777777" w:rsidR="00A32038" w:rsidRDefault="00A32038" w:rsidP="002A4F53">
                            <w:pPr>
                              <w:pStyle w:val="Agreement"/>
                              <w:tabs>
                                <w:tab w:val="clear" w:pos="1619"/>
                                <w:tab w:val="num" w:pos="360"/>
                              </w:tabs>
                              <w:ind w:left="360"/>
                              <w:rPr>
                                <w:lang w:val="en-US"/>
                              </w:rPr>
                            </w:pPr>
                            <w:r>
                              <w:rPr>
                                <w:lang w:val="en-US"/>
                              </w:rPr>
                              <w:t xml:space="preserve">FFS how, if to support </w:t>
                            </w:r>
                            <w:r w:rsidRPr="00C51D70">
                              <w:rPr>
                                <w:lang w:val="en-US"/>
                              </w:rPr>
                              <w:t>event A3/A5.</w:t>
                            </w:r>
                          </w:p>
                          <w:p w14:paraId="2AB2FFD1" w14:textId="4A9A512A" w:rsidR="00A32038" w:rsidRPr="0019302D" w:rsidRDefault="00A32038" w:rsidP="002A4F53">
                            <w:pPr>
                              <w:pStyle w:val="Agreement"/>
                              <w:tabs>
                                <w:tab w:val="clear" w:pos="1619"/>
                                <w:tab w:val="num" w:pos="360"/>
                              </w:tabs>
                              <w:ind w:left="360"/>
                              <w:rPr>
                                <w:lang w:val="en-US"/>
                              </w:rPr>
                            </w:pPr>
                            <w:r w:rsidRPr="00C51D70">
                              <w:rPr>
                                <w:lang w:val="en-US"/>
                              </w:rPr>
                              <w:t xml:space="preserve">P8: For CHO with candidate SCGs for CPA/CPC, the </w:t>
                            </w:r>
                            <w:proofErr w:type="spellStart"/>
                            <w:r w:rsidRPr="00C51D70">
                              <w:rPr>
                                <w:lang w:val="en-US"/>
                              </w:rPr>
                              <w:t>RRCReconfigura</w:t>
                            </w:r>
                            <w:r w:rsidR="00552A8A">
                              <w:rPr>
                                <w:lang w:val="en-US"/>
                              </w:rPr>
                              <w:t>t</w:t>
                            </w:r>
                            <w:r w:rsidRPr="00C51D70">
                              <w:rPr>
                                <w:lang w:val="en-US"/>
                              </w:rPr>
                              <w:t>ion</w:t>
                            </w:r>
                            <w:proofErr w:type="spellEnd"/>
                            <w:r w:rsidRPr="00C51D70">
                              <w:rPr>
                                <w:lang w:val="en-US"/>
                              </w:rPr>
                              <w:t xml:space="preserve"> message in one CHO container includes one MCG configuration and one SCG configuration</w:t>
                            </w:r>
                            <w:r>
                              <w:rPr>
                                <w:lang w:val="en-US"/>
                              </w:rPr>
                              <w:t xml:space="preserve"> (</w:t>
                            </w:r>
                            <w:proofErr w:type="gramStart"/>
                            <w:r w:rsidRPr="00C51D70">
                              <w:rPr>
                                <w:lang w:val="en-US"/>
                              </w:rPr>
                              <w:t>i.e.</w:t>
                            </w:r>
                            <w:proofErr w:type="gramEnd"/>
                            <w:r w:rsidRPr="00C51D70">
                              <w:rPr>
                                <w:lang w:val="en-US"/>
                              </w:rPr>
                              <w:t xml:space="preserve"> similar to Rel-17 CHO with SCG configuration</w:t>
                            </w:r>
                            <w:r>
                              <w:rPr>
                                <w:lang w:val="en-US"/>
                              </w:rPr>
                              <w:t>)</w:t>
                            </w:r>
                            <w:r w:rsidRPr="00C51D70">
                              <w:rPr>
                                <w:lang w:val="en-US"/>
                              </w:rPr>
                              <w:t>.</w:t>
                            </w:r>
                          </w:p>
                          <w:p w14:paraId="300CC7F3" w14:textId="77777777" w:rsidR="00A32038" w:rsidRPr="0019302D" w:rsidRDefault="00A32038" w:rsidP="002A4F53">
                            <w:pPr>
                              <w:pStyle w:val="Agreement"/>
                              <w:tabs>
                                <w:tab w:val="clear" w:pos="1619"/>
                                <w:tab w:val="num" w:pos="360"/>
                              </w:tabs>
                              <w:ind w:left="360"/>
                              <w:rPr>
                                <w:lang w:val="en-US"/>
                              </w:rPr>
                            </w:pPr>
                            <w:r w:rsidRPr="00C51D70">
                              <w:rPr>
                                <w:lang w:val="en-US"/>
                              </w:rPr>
                              <w:t xml:space="preserve">P9: The execution conditions associated with one CHO container includes both CHO execution condition(s) and CPA/CPC execution condition(s), </w:t>
                            </w:r>
                            <w:proofErr w:type="gramStart"/>
                            <w:r w:rsidRPr="00C51D70">
                              <w:rPr>
                                <w:lang w:val="en-US"/>
                              </w:rPr>
                              <w:t>i.e.</w:t>
                            </w:r>
                            <w:proofErr w:type="gramEnd"/>
                            <w:r w:rsidRPr="00C51D70">
                              <w:rPr>
                                <w:lang w:val="en-US"/>
                              </w:rPr>
                              <w:t xml:space="preserve"> triggering conditions on both candidate </w:t>
                            </w:r>
                            <w:proofErr w:type="spellStart"/>
                            <w:r w:rsidRPr="00C51D70">
                              <w:rPr>
                                <w:lang w:val="en-US"/>
                              </w:rPr>
                              <w:t>PCell</w:t>
                            </w:r>
                            <w:proofErr w:type="spellEnd"/>
                            <w:r w:rsidRPr="00C51D70">
                              <w:rPr>
                                <w:lang w:val="en-US"/>
                              </w:rPr>
                              <w:t xml:space="preserve"> and candidate </w:t>
                            </w:r>
                            <w:proofErr w:type="spellStart"/>
                            <w:r w:rsidRPr="00C51D70">
                              <w:rPr>
                                <w:lang w:val="en-US"/>
                              </w:rPr>
                              <w:t>PSCell</w:t>
                            </w:r>
                            <w:proofErr w:type="spellEnd"/>
                            <w:r w:rsidRPr="00C51D70">
                              <w:rPr>
                                <w:lang w:val="en-US"/>
                              </w:rPr>
                              <w:t>.</w:t>
                            </w:r>
                          </w:p>
                          <w:p w14:paraId="755F72A4" w14:textId="77777777" w:rsidR="00A32038" w:rsidRDefault="00A32038" w:rsidP="002A4F53">
                            <w:pPr>
                              <w:pStyle w:val="Agreement"/>
                              <w:tabs>
                                <w:tab w:val="clear" w:pos="1619"/>
                                <w:tab w:val="num" w:pos="360"/>
                              </w:tabs>
                              <w:ind w:left="360"/>
                              <w:rPr>
                                <w:lang w:val="en-US"/>
                              </w:rPr>
                            </w:pPr>
                            <w:r w:rsidRPr="00C51D70">
                              <w:rPr>
                                <w:lang w:val="en-US"/>
                              </w:rPr>
                              <w:t xml:space="preserve">P10: If there are multiple candidate </w:t>
                            </w:r>
                            <w:proofErr w:type="spellStart"/>
                            <w:r w:rsidRPr="00C51D70">
                              <w:rPr>
                                <w:lang w:val="en-US"/>
                              </w:rPr>
                              <w:t>PSCells</w:t>
                            </w:r>
                            <w:proofErr w:type="spellEnd"/>
                            <w:r w:rsidRPr="00C51D70">
                              <w:rPr>
                                <w:lang w:val="en-US"/>
                              </w:rPr>
                              <w:t xml:space="preserve"> associated with one candidate </w:t>
                            </w:r>
                            <w:proofErr w:type="spellStart"/>
                            <w:r w:rsidRPr="00C51D70">
                              <w:rPr>
                                <w:lang w:val="en-US"/>
                              </w:rPr>
                              <w:t>PCell</w:t>
                            </w:r>
                            <w:proofErr w:type="spellEnd"/>
                            <w:r w:rsidRPr="00C51D70">
                              <w:rPr>
                                <w:lang w:val="en-US"/>
                              </w:rPr>
                              <w:t xml:space="preserve">, the NW can provide multiple CHO configurations for the same candidate </w:t>
                            </w:r>
                            <w:proofErr w:type="spellStart"/>
                            <w:r w:rsidRPr="00C51D70">
                              <w:rPr>
                                <w:lang w:val="en-US"/>
                              </w:rPr>
                              <w:t>PCell</w:t>
                            </w:r>
                            <w:proofErr w:type="spellEnd"/>
                            <w:r w:rsidRPr="00C51D70">
                              <w:rPr>
                                <w:lang w:val="en-US"/>
                              </w:rPr>
                              <w:t xml:space="preserve">, </w:t>
                            </w:r>
                            <w:proofErr w:type="gramStart"/>
                            <w:r w:rsidRPr="00C51D70">
                              <w:rPr>
                                <w:lang w:val="en-US"/>
                              </w:rPr>
                              <w:t>i.e.</w:t>
                            </w:r>
                            <w:proofErr w:type="gramEnd"/>
                            <w:r w:rsidRPr="00C51D70">
                              <w:rPr>
                                <w:lang w:val="en-US"/>
                              </w:rPr>
                              <w:t xml:space="preserve"> each one contains one MCG configuration (for the same candidate </w:t>
                            </w:r>
                            <w:proofErr w:type="spellStart"/>
                            <w:r w:rsidRPr="00C51D70">
                              <w:rPr>
                                <w:lang w:val="en-US"/>
                              </w:rPr>
                              <w:t>PCell</w:t>
                            </w:r>
                            <w:proofErr w:type="spellEnd"/>
                            <w:r w:rsidRPr="00C51D70">
                              <w:rPr>
                                <w:lang w:val="en-US"/>
                              </w:rPr>
                              <w:t xml:space="preserve">) and one SCG configuration (for different candidate </w:t>
                            </w:r>
                            <w:proofErr w:type="spellStart"/>
                            <w:r w:rsidRPr="00C51D70">
                              <w:rPr>
                                <w:lang w:val="en-US"/>
                              </w:rPr>
                              <w:t>PSCell</w:t>
                            </w:r>
                            <w:proofErr w:type="spellEnd"/>
                            <w:r w:rsidRPr="00C51D70">
                              <w:rPr>
                                <w:lang w:val="en-US"/>
                              </w:rPr>
                              <w:t>).</w:t>
                            </w:r>
                          </w:p>
                          <w:p w14:paraId="69BDF4B6" w14:textId="77777777" w:rsidR="00A32038" w:rsidRPr="004E6FAF" w:rsidRDefault="00A32038" w:rsidP="002A4F53">
                            <w:pPr>
                              <w:pStyle w:val="Agreement"/>
                              <w:tabs>
                                <w:tab w:val="clear" w:pos="1619"/>
                                <w:tab w:val="num" w:pos="360"/>
                              </w:tabs>
                              <w:ind w:left="360"/>
                              <w:rPr>
                                <w:lang w:val="en-US"/>
                              </w:rPr>
                            </w:pPr>
                            <w:r w:rsidRPr="00C51D70">
                              <w:rPr>
                                <w:lang w:val="en-US"/>
                              </w:rPr>
                              <w:t>P12: When the CPA/CPC execution condition is met but no CHO execution condition is met, the UE continues to evaluate both CHO and CPA/CPC execution conditions.</w:t>
                            </w:r>
                            <w:r>
                              <w:rPr>
                                <w:lang w:val="en-US"/>
                              </w:rPr>
                              <w:t xml:space="preserve"> </w:t>
                            </w:r>
                          </w:p>
                          <w:p w14:paraId="3761E321" w14:textId="77777777" w:rsidR="00A32038" w:rsidRDefault="00A32038" w:rsidP="002A4F53">
                            <w:pPr>
                              <w:pStyle w:val="Agreement"/>
                              <w:tabs>
                                <w:tab w:val="clear" w:pos="1619"/>
                                <w:tab w:val="num" w:pos="360"/>
                              </w:tabs>
                              <w:ind w:left="360"/>
                              <w:rPr>
                                <w:lang w:val="en-US"/>
                              </w:rPr>
                            </w:pPr>
                            <w:r>
                              <w:rPr>
                                <w:lang w:val="en-US"/>
                              </w:rPr>
                              <w:t xml:space="preserve">For CHO+CPC we only consider execution when BOTH conditions are met. </w:t>
                            </w:r>
                          </w:p>
                          <w:p w14:paraId="357CEE08" w14:textId="226C32C2" w:rsidR="00CA35CB" w:rsidRPr="00A32038" w:rsidRDefault="00A32038" w:rsidP="002A4F53">
                            <w:pPr>
                              <w:pStyle w:val="Agreement"/>
                              <w:numPr>
                                <w:ilvl w:val="0"/>
                                <w:numId w:val="0"/>
                              </w:numPr>
                              <w:ind w:left="360"/>
                              <w:rPr>
                                <w:lang w:val="en-US"/>
                              </w:rPr>
                            </w:pPr>
                            <w:r>
                              <w:rPr>
                                <w:lang w:val="en-US"/>
                              </w:rPr>
                              <w:t>(</w:t>
                            </w:r>
                            <w:r w:rsidRPr="00245DB6">
                              <w:rPr>
                                <w:lang w:val="en-US"/>
                              </w:rPr>
                              <w:t>When the CHO execution condition is met but no CPC execution condition is met, if there is an available CHO-only or Rel-17 CHO with SCG configuration for which the CHO condition is met, the UE performs the CHO-only or Rel-17 CHO with SCG execution</w:t>
                            </w:r>
                            <w:r>
                              <w:rPr>
                                <w:lang w:val="en-US"/>
                              </w:rPr>
                              <w:t>, and THUS the network can handle such situation by providing proper configurations)</w:t>
                            </w:r>
                            <w:r w:rsidRPr="00245DB6">
                              <w:rPr>
                                <w:lang w:val="en-US"/>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818D61" id="_x0000_t202" coordsize="21600,21600" o:spt="202" path="m,l,21600r21600,l21600,xe">
                <v:stroke joinstyle="miter"/>
                <v:path gradientshapeok="t" o:connecttype="rect"/>
              </v:shapetype>
              <v:shape id="Text Box 2" o:spid="_x0000_s1026" type="#_x0000_t202" style="position:absolute;left:0;text-align:left;margin-left:3pt;margin-top:46.15pt;width:465.75pt;height:398.2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">
                <v:textbox>
                  <w:txbxContent>
                    <w:p w14:paraId="08B947E5" w14:textId="248D1815" w:rsidR="000B121A" w:rsidRPr="009050C2" w:rsidRDefault="004E4753" w:rsidP="009050C2">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sidR="0023373C">
                        <w:rPr>
                          <w:rFonts w:ascii="Arial" w:eastAsia="PMingLiU" w:hAnsi="Arial" w:cs="Arial"/>
                          <w:b/>
                          <w:u w:val="single"/>
                          <w:lang w:val="en-US" w:eastAsia="en-GB"/>
                        </w:rPr>
                        <w:t>2</w:t>
                      </w:r>
                      <w:r w:rsidR="000923BA">
                        <w:rPr>
                          <w:rFonts w:ascii="Arial" w:eastAsia="PMingLiU" w:hAnsi="Arial" w:cs="Arial"/>
                          <w:b/>
                          <w:u w:val="single"/>
                          <w:lang w:val="en-US" w:eastAsia="en-GB"/>
                        </w:rPr>
                        <w:t>2</w:t>
                      </w:r>
                      <w:r w:rsidRPr="00A41C45">
                        <w:rPr>
                          <w:rFonts w:ascii="Arial" w:eastAsia="PMingLiU" w:hAnsi="Arial" w:cs="Arial"/>
                          <w:b/>
                          <w:u w:val="single"/>
                          <w:lang w:val="en-US" w:eastAsia="en-GB"/>
                        </w:rPr>
                        <w:t xml:space="preserve"> agreements</w:t>
                      </w:r>
                      <w:r w:rsidRPr="00A41C45">
                        <w:rPr>
                          <w:rFonts w:ascii="Arial" w:eastAsia="PMingLiU" w:hAnsi="Arial" w:cs="Arial"/>
                          <w:b/>
                          <w:lang w:val="en-US" w:eastAsia="en-GB"/>
                        </w:rPr>
                        <w:t>:</w:t>
                      </w:r>
                    </w:p>
                    <w:p w14:paraId="4A13F53D" w14:textId="77777777" w:rsidR="00A32038" w:rsidRPr="0019302D" w:rsidRDefault="00A32038" w:rsidP="002A4F53">
                      <w:pPr>
                        <w:pStyle w:val="Agreement"/>
                        <w:tabs>
                          <w:tab w:val="clear" w:pos="1619"/>
                          <w:tab w:val="num" w:pos="360"/>
                        </w:tabs>
                        <w:ind w:left="360"/>
                        <w:rPr>
                          <w:lang w:val="en-US"/>
                        </w:rPr>
                      </w:pPr>
                      <w:r w:rsidRPr="00C51D70">
                        <w:rPr>
                          <w:lang w:val="en-US"/>
                        </w:rPr>
                        <w:t xml:space="preserve">P3: The CHO execution conditions (for candidate </w:t>
                      </w:r>
                      <w:proofErr w:type="spellStart"/>
                      <w:r w:rsidRPr="00C51D70">
                        <w:rPr>
                          <w:lang w:val="en-US"/>
                        </w:rPr>
                        <w:t>PCells</w:t>
                      </w:r>
                      <w:proofErr w:type="spellEnd"/>
                      <w:proofErr w:type="gramStart"/>
                      <w:r w:rsidRPr="00C51D70">
                        <w:rPr>
                          <w:lang w:val="en-US"/>
                        </w:rPr>
                        <w:t>)</w:t>
                      </w:r>
                      <w:proofErr w:type="gramEnd"/>
                      <w:r w:rsidRPr="00C51D70">
                        <w:rPr>
                          <w:lang w:val="en-US"/>
                        </w:rPr>
                        <w:t xml:space="preserve"> and CPA/CPC execution conditions (for candidate </w:t>
                      </w:r>
                      <w:proofErr w:type="spellStart"/>
                      <w:r w:rsidRPr="00C51D70">
                        <w:rPr>
                          <w:lang w:val="en-US"/>
                        </w:rPr>
                        <w:t>PSCells</w:t>
                      </w:r>
                      <w:proofErr w:type="spellEnd"/>
                      <w:r w:rsidRPr="00C51D70">
                        <w:rPr>
                          <w:lang w:val="en-US"/>
                        </w:rPr>
                        <w:t xml:space="preserve">) are provided based on the source </w:t>
                      </w:r>
                      <w:proofErr w:type="spellStart"/>
                      <w:r w:rsidRPr="00C51D70">
                        <w:rPr>
                          <w:lang w:val="en-US"/>
                        </w:rPr>
                        <w:t>MeasConfig</w:t>
                      </w:r>
                      <w:proofErr w:type="spellEnd"/>
                      <w:r w:rsidRPr="00C51D70">
                        <w:rPr>
                          <w:lang w:val="en-US"/>
                        </w:rPr>
                        <w:t>.</w:t>
                      </w:r>
                    </w:p>
                    <w:p w14:paraId="7AB400A5" w14:textId="77777777" w:rsidR="00A32038" w:rsidRPr="0019302D" w:rsidRDefault="00A32038" w:rsidP="002A4F53">
                      <w:pPr>
                        <w:pStyle w:val="Agreement"/>
                        <w:tabs>
                          <w:tab w:val="clear" w:pos="1619"/>
                          <w:tab w:val="num" w:pos="360"/>
                        </w:tabs>
                        <w:ind w:left="360"/>
                        <w:rPr>
                          <w:lang w:val="en-US"/>
                        </w:rPr>
                      </w:pPr>
                      <w:r w:rsidRPr="00C51D70">
                        <w:rPr>
                          <w:lang w:val="en-US"/>
                        </w:rPr>
                        <w:t xml:space="preserve">P4: For CHO execution conditions, the source MN determines the execution conditions on candidate </w:t>
                      </w:r>
                      <w:proofErr w:type="spellStart"/>
                      <w:r w:rsidRPr="00C51D70">
                        <w:rPr>
                          <w:lang w:val="en-US"/>
                        </w:rPr>
                        <w:t>PCells</w:t>
                      </w:r>
                      <w:proofErr w:type="spellEnd"/>
                      <w:r w:rsidRPr="00C51D70">
                        <w:rPr>
                          <w:lang w:val="en-US"/>
                        </w:rPr>
                        <w:t xml:space="preserve">, based on the source MCG </w:t>
                      </w:r>
                      <w:proofErr w:type="spellStart"/>
                      <w:r w:rsidRPr="00C51D70">
                        <w:rPr>
                          <w:lang w:val="en-US"/>
                        </w:rPr>
                        <w:t>MeasConfig</w:t>
                      </w:r>
                      <w:proofErr w:type="spellEnd"/>
                      <w:r w:rsidRPr="00C51D70">
                        <w:rPr>
                          <w:lang w:val="en-US"/>
                        </w:rPr>
                        <w:t>.</w:t>
                      </w:r>
                    </w:p>
                    <w:p w14:paraId="6689B1D3" w14:textId="152B5CA9" w:rsidR="00A32038" w:rsidRPr="0019302D" w:rsidRDefault="00A32038" w:rsidP="002A4F53">
                      <w:pPr>
                        <w:pStyle w:val="Agreement"/>
                        <w:tabs>
                          <w:tab w:val="clear" w:pos="1619"/>
                          <w:tab w:val="num" w:pos="360"/>
                        </w:tabs>
                        <w:ind w:left="360"/>
                        <w:rPr>
                          <w:lang w:val="en-US"/>
                        </w:rPr>
                      </w:pPr>
                      <w:r w:rsidRPr="00C51D70">
                        <w:rPr>
                          <w:lang w:val="en-US"/>
                        </w:rPr>
                        <w:t xml:space="preserve">P5: For CPA/CPC execution conditions, the candidate MN determines the </w:t>
                      </w:r>
                      <w:r>
                        <w:rPr>
                          <w:lang w:val="en-US"/>
                        </w:rPr>
                        <w:t xml:space="preserve">parameters of the </w:t>
                      </w:r>
                      <w:r w:rsidRPr="00C51D70">
                        <w:rPr>
                          <w:lang w:val="en-US"/>
                        </w:rPr>
                        <w:t xml:space="preserve">execution conditions for candidate </w:t>
                      </w:r>
                      <w:proofErr w:type="spellStart"/>
                      <w:r w:rsidRPr="00C51D70">
                        <w:rPr>
                          <w:lang w:val="en-US"/>
                        </w:rPr>
                        <w:t>PSCells</w:t>
                      </w:r>
                      <w:proofErr w:type="spellEnd"/>
                      <w:r w:rsidRPr="00C51D70">
                        <w:rPr>
                          <w:lang w:val="en-US"/>
                        </w:rPr>
                        <w:t xml:space="preserve"> (e.g.</w:t>
                      </w:r>
                      <w:r w:rsidR="003849F6">
                        <w:rPr>
                          <w:lang w:val="en-US"/>
                        </w:rPr>
                        <w:t>,</w:t>
                      </w:r>
                      <w:r w:rsidRPr="00C51D70">
                        <w:rPr>
                          <w:lang w:val="en-US"/>
                        </w:rPr>
                        <w:t xml:space="preserve"> event A4 threshold).</w:t>
                      </w:r>
                    </w:p>
                    <w:p w14:paraId="4B77DD78" w14:textId="32460746" w:rsidR="00A32038" w:rsidRPr="0019302D" w:rsidRDefault="00A32038" w:rsidP="002A4F53">
                      <w:pPr>
                        <w:pStyle w:val="Agreement"/>
                        <w:tabs>
                          <w:tab w:val="clear" w:pos="1619"/>
                          <w:tab w:val="num" w:pos="360"/>
                        </w:tabs>
                        <w:ind w:left="360"/>
                        <w:rPr>
                          <w:lang w:val="en-US"/>
                        </w:rPr>
                      </w:pPr>
                      <w:r w:rsidRPr="00C51D70">
                        <w:rPr>
                          <w:lang w:val="en-US"/>
                        </w:rPr>
                        <w:t xml:space="preserve">P6: The candidate MN informs the source MN about the prepared candidate </w:t>
                      </w:r>
                      <w:proofErr w:type="spellStart"/>
                      <w:r w:rsidRPr="00C51D70">
                        <w:rPr>
                          <w:lang w:val="en-US"/>
                        </w:rPr>
                        <w:t>PSCells</w:t>
                      </w:r>
                      <w:proofErr w:type="spellEnd"/>
                      <w:r w:rsidRPr="00C51D70">
                        <w:rPr>
                          <w:lang w:val="en-US"/>
                        </w:rPr>
                        <w:t xml:space="preserve"> and </w:t>
                      </w:r>
                      <w:r>
                        <w:rPr>
                          <w:lang w:val="en-US"/>
                        </w:rPr>
                        <w:t xml:space="preserve">parameters of the </w:t>
                      </w:r>
                      <w:r w:rsidRPr="00C51D70">
                        <w:rPr>
                          <w:lang w:val="en-US"/>
                        </w:rPr>
                        <w:t>associated executio</w:t>
                      </w:r>
                      <w:r>
                        <w:rPr>
                          <w:lang w:val="en-US"/>
                        </w:rPr>
                        <w:t>n</w:t>
                      </w:r>
                      <w:r w:rsidRPr="00C51D70">
                        <w:rPr>
                          <w:lang w:val="en-US"/>
                        </w:rPr>
                        <w:t xml:space="preserve"> conditions (e.g.</w:t>
                      </w:r>
                      <w:r w:rsidR="00552A8A">
                        <w:rPr>
                          <w:lang w:val="en-US"/>
                        </w:rPr>
                        <w:t>,</w:t>
                      </w:r>
                      <w:r w:rsidRPr="00C51D70">
                        <w:rPr>
                          <w:lang w:val="en-US"/>
                        </w:rPr>
                        <w:t xml:space="preserve"> event A4 threshold). According to the received information from the candidate MN, the source MN generates the corresponding execution conditions based on the source MCG </w:t>
                      </w:r>
                      <w:proofErr w:type="spellStart"/>
                      <w:r w:rsidRPr="00C51D70">
                        <w:rPr>
                          <w:lang w:val="en-US"/>
                        </w:rPr>
                        <w:t>MeasConfig</w:t>
                      </w:r>
                      <w:proofErr w:type="spellEnd"/>
                      <w:r w:rsidRPr="00C51D70">
                        <w:rPr>
                          <w:lang w:val="en-US"/>
                        </w:rPr>
                        <w:t xml:space="preserve"> to the UE.</w:t>
                      </w:r>
                    </w:p>
                    <w:p w14:paraId="50781B0F" w14:textId="77777777" w:rsidR="00A32038" w:rsidRDefault="00A32038" w:rsidP="002A4F53">
                      <w:pPr>
                        <w:pStyle w:val="Agreement"/>
                        <w:tabs>
                          <w:tab w:val="clear" w:pos="1619"/>
                          <w:tab w:val="num" w:pos="360"/>
                        </w:tabs>
                        <w:ind w:left="360"/>
                        <w:rPr>
                          <w:lang w:val="en-US"/>
                        </w:rPr>
                      </w:pPr>
                      <w:r>
                        <w:rPr>
                          <w:lang w:val="en-US"/>
                        </w:rPr>
                        <w:t xml:space="preserve">FFS how, if to support </w:t>
                      </w:r>
                      <w:r w:rsidRPr="00C51D70">
                        <w:rPr>
                          <w:lang w:val="en-US"/>
                        </w:rPr>
                        <w:t>event A3/A5.</w:t>
                      </w:r>
                    </w:p>
                    <w:p w14:paraId="2AB2FFD1" w14:textId="4A9A512A" w:rsidR="00A32038" w:rsidRPr="0019302D" w:rsidRDefault="00A32038" w:rsidP="002A4F53">
                      <w:pPr>
                        <w:pStyle w:val="Agreement"/>
                        <w:tabs>
                          <w:tab w:val="clear" w:pos="1619"/>
                          <w:tab w:val="num" w:pos="360"/>
                        </w:tabs>
                        <w:ind w:left="360"/>
                        <w:rPr>
                          <w:lang w:val="en-US"/>
                        </w:rPr>
                      </w:pPr>
                      <w:r w:rsidRPr="00C51D70">
                        <w:rPr>
                          <w:lang w:val="en-US"/>
                        </w:rPr>
                        <w:t xml:space="preserve">P8: For CHO with candidate SCGs for CPA/CPC, the </w:t>
                      </w:r>
                      <w:proofErr w:type="spellStart"/>
                      <w:r w:rsidRPr="00C51D70">
                        <w:rPr>
                          <w:lang w:val="en-US"/>
                        </w:rPr>
                        <w:t>RRCReconfigura</w:t>
                      </w:r>
                      <w:r w:rsidR="00552A8A">
                        <w:rPr>
                          <w:lang w:val="en-US"/>
                        </w:rPr>
                        <w:t>t</w:t>
                      </w:r>
                      <w:r w:rsidRPr="00C51D70">
                        <w:rPr>
                          <w:lang w:val="en-US"/>
                        </w:rPr>
                        <w:t>ion</w:t>
                      </w:r>
                      <w:proofErr w:type="spellEnd"/>
                      <w:r w:rsidRPr="00C51D70">
                        <w:rPr>
                          <w:lang w:val="en-US"/>
                        </w:rPr>
                        <w:t xml:space="preserve"> message in one CHO container includes one MCG configuration and one SCG configuration</w:t>
                      </w:r>
                      <w:r>
                        <w:rPr>
                          <w:lang w:val="en-US"/>
                        </w:rPr>
                        <w:t xml:space="preserve"> (</w:t>
                      </w:r>
                      <w:proofErr w:type="gramStart"/>
                      <w:r w:rsidRPr="00C51D70">
                        <w:rPr>
                          <w:lang w:val="en-US"/>
                        </w:rPr>
                        <w:t>i.e.</w:t>
                      </w:r>
                      <w:proofErr w:type="gramEnd"/>
                      <w:r w:rsidRPr="00C51D70">
                        <w:rPr>
                          <w:lang w:val="en-US"/>
                        </w:rPr>
                        <w:t xml:space="preserve"> similar to Rel-17 CHO with SCG configuration</w:t>
                      </w:r>
                      <w:r>
                        <w:rPr>
                          <w:lang w:val="en-US"/>
                        </w:rPr>
                        <w:t>)</w:t>
                      </w:r>
                      <w:r w:rsidRPr="00C51D70">
                        <w:rPr>
                          <w:lang w:val="en-US"/>
                        </w:rPr>
                        <w:t>.</w:t>
                      </w:r>
                    </w:p>
                    <w:p w14:paraId="300CC7F3" w14:textId="77777777" w:rsidR="00A32038" w:rsidRPr="0019302D" w:rsidRDefault="00A32038" w:rsidP="002A4F53">
                      <w:pPr>
                        <w:pStyle w:val="Agreement"/>
                        <w:tabs>
                          <w:tab w:val="clear" w:pos="1619"/>
                          <w:tab w:val="num" w:pos="360"/>
                        </w:tabs>
                        <w:ind w:left="360"/>
                        <w:rPr>
                          <w:lang w:val="en-US"/>
                        </w:rPr>
                      </w:pPr>
                      <w:r w:rsidRPr="00C51D70">
                        <w:rPr>
                          <w:lang w:val="en-US"/>
                        </w:rPr>
                        <w:t xml:space="preserve">P9: The execution conditions associated with one CHO container includes both CHO execution condition(s) and CPA/CPC execution condition(s), </w:t>
                      </w:r>
                      <w:proofErr w:type="gramStart"/>
                      <w:r w:rsidRPr="00C51D70">
                        <w:rPr>
                          <w:lang w:val="en-US"/>
                        </w:rPr>
                        <w:t>i.e.</w:t>
                      </w:r>
                      <w:proofErr w:type="gramEnd"/>
                      <w:r w:rsidRPr="00C51D70">
                        <w:rPr>
                          <w:lang w:val="en-US"/>
                        </w:rPr>
                        <w:t xml:space="preserve"> triggering conditions on both candidate </w:t>
                      </w:r>
                      <w:proofErr w:type="spellStart"/>
                      <w:r w:rsidRPr="00C51D70">
                        <w:rPr>
                          <w:lang w:val="en-US"/>
                        </w:rPr>
                        <w:t>PCell</w:t>
                      </w:r>
                      <w:proofErr w:type="spellEnd"/>
                      <w:r w:rsidRPr="00C51D70">
                        <w:rPr>
                          <w:lang w:val="en-US"/>
                        </w:rPr>
                        <w:t xml:space="preserve"> and candidate </w:t>
                      </w:r>
                      <w:proofErr w:type="spellStart"/>
                      <w:r w:rsidRPr="00C51D70">
                        <w:rPr>
                          <w:lang w:val="en-US"/>
                        </w:rPr>
                        <w:t>PSCell</w:t>
                      </w:r>
                      <w:proofErr w:type="spellEnd"/>
                      <w:r w:rsidRPr="00C51D70">
                        <w:rPr>
                          <w:lang w:val="en-US"/>
                        </w:rPr>
                        <w:t>.</w:t>
                      </w:r>
                    </w:p>
                    <w:p w14:paraId="755F72A4" w14:textId="77777777" w:rsidR="00A32038" w:rsidRDefault="00A32038" w:rsidP="002A4F53">
                      <w:pPr>
                        <w:pStyle w:val="Agreement"/>
                        <w:tabs>
                          <w:tab w:val="clear" w:pos="1619"/>
                          <w:tab w:val="num" w:pos="360"/>
                        </w:tabs>
                        <w:ind w:left="360"/>
                        <w:rPr>
                          <w:lang w:val="en-US"/>
                        </w:rPr>
                      </w:pPr>
                      <w:r w:rsidRPr="00C51D70">
                        <w:rPr>
                          <w:lang w:val="en-US"/>
                        </w:rPr>
                        <w:t xml:space="preserve">P10: If there are multiple candidate </w:t>
                      </w:r>
                      <w:proofErr w:type="spellStart"/>
                      <w:r w:rsidRPr="00C51D70">
                        <w:rPr>
                          <w:lang w:val="en-US"/>
                        </w:rPr>
                        <w:t>PSCells</w:t>
                      </w:r>
                      <w:proofErr w:type="spellEnd"/>
                      <w:r w:rsidRPr="00C51D70">
                        <w:rPr>
                          <w:lang w:val="en-US"/>
                        </w:rPr>
                        <w:t xml:space="preserve"> associated with one candidate </w:t>
                      </w:r>
                      <w:proofErr w:type="spellStart"/>
                      <w:r w:rsidRPr="00C51D70">
                        <w:rPr>
                          <w:lang w:val="en-US"/>
                        </w:rPr>
                        <w:t>PCell</w:t>
                      </w:r>
                      <w:proofErr w:type="spellEnd"/>
                      <w:r w:rsidRPr="00C51D70">
                        <w:rPr>
                          <w:lang w:val="en-US"/>
                        </w:rPr>
                        <w:t xml:space="preserve">, the NW can provide multiple CHO configurations for the same candidate </w:t>
                      </w:r>
                      <w:proofErr w:type="spellStart"/>
                      <w:r w:rsidRPr="00C51D70">
                        <w:rPr>
                          <w:lang w:val="en-US"/>
                        </w:rPr>
                        <w:t>PCell</w:t>
                      </w:r>
                      <w:proofErr w:type="spellEnd"/>
                      <w:r w:rsidRPr="00C51D70">
                        <w:rPr>
                          <w:lang w:val="en-US"/>
                        </w:rPr>
                        <w:t xml:space="preserve">, </w:t>
                      </w:r>
                      <w:proofErr w:type="gramStart"/>
                      <w:r w:rsidRPr="00C51D70">
                        <w:rPr>
                          <w:lang w:val="en-US"/>
                        </w:rPr>
                        <w:t>i.e.</w:t>
                      </w:r>
                      <w:proofErr w:type="gramEnd"/>
                      <w:r w:rsidRPr="00C51D70">
                        <w:rPr>
                          <w:lang w:val="en-US"/>
                        </w:rPr>
                        <w:t xml:space="preserve"> each one contains one MCG configuration (for the same candidate </w:t>
                      </w:r>
                      <w:proofErr w:type="spellStart"/>
                      <w:r w:rsidRPr="00C51D70">
                        <w:rPr>
                          <w:lang w:val="en-US"/>
                        </w:rPr>
                        <w:t>PCell</w:t>
                      </w:r>
                      <w:proofErr w:type="spellEnd"/>
                      <w:r w:rsidRPr="00C51D70">
                        <w:rPr>
                          <w:lang w:val="en-US"/>
                        </w:rPr>
                        <w:t xml:space="preserve">) and one SCG configuration (for different candidate </w:t>
                      </w:r>
                      <w:proofErr w:type="spellStart"/>
                      <w:r w:rsidRPr="00C51D70">
                        <w:rPr>
                          <w:lang w:val="en-US"/>
                        </w:rPr>
                        <w:t>PSCell</w:t>
                      </w:r>
                      <w:proofErr w:type="spellEnd"/>
                      <w:r w:rsidRPr="00C51D70">
                        <w:rPr>
                          <w:lang w:val="en-US"/>
                        </w:rPr>
                        <w:t>).</w:t>
                      </w:r>
                    </w:p>
                    <w:p w14:paraId="69BDF4B6" w14:textId="77777777" w:rsidR="00A32038" w:rsidRPr="004E6FAF" w:rsidRDefault="00A32038" w:rsidP="002A4F53">
                      <w:pPr>
                        <w:pStyle w:val="Agreement"/>
                        <w:tabs>
                          <w:tab w:val="clear" w:pos="1619"/>
                          <w:tab w:val="num" w:pos="360"/>
                        </w:tabs>
                        <w:ind w:left="360"/>
                        <w:rPr>
                          <w:lang w:val="en-US"/>
                        </w:rPr>
                      </w:pPr>
                      <w:r w:rsidRPr="00C51D70">
                        <w:rPr>
                          <w:lang w:val="en-US"/>
                        </w:rPr>
                        <w:t>P12: When the CPA/CPC execution condition is met but no CHO execution condition is met, the UE continues to evaluate both CHO and CPA/CPC execution conditions.</w:t>
                      </w:r>
                      <w:r>
                        <w:rPr>
                          <w:lang w:val="en-US"/>
                        </w:rPr>
                        <w:t xml:space="preserve"> </w:t>
                      </w:r>
                    </w:p>
                    <w:p w14:paraId="3761E321" w14:textId="77777777" w:rsidR="00A32038" w:rsidRDefault="00A32038" w:rsidP="002A4F53">
                      <w:pPr>
                        <w:pStyle w:val="Agreement"/>
                        <w:tabs>
                          <w:tab w:val="clear" w:pos="1619"/>
                          <w:tab w:val="num" w:pos="360"/>
                        </w:tabs>
                        <w:ind w:left="360"/>
                        <w:rPr>
                          <w:lang w:val="en-US"/>
                        </w:rPr>
                      </w:pPr>
                      <w:r>
                        <w:rPr>
                          <w:lang w:val="en-US"/>
                        </w:rPr>
                        <w:t xml:space="preserve">For CHO+CPC we only consider execution when BOTH conditions are met. </w:t>
                      </w:r>
                    </w:p>
                    <w:p w14:paraId="357CEE08" w14:textId="226C32C2" w:rsidR="00CA35CB" w:rsidRPr="00A32038" w:rsidRDefault="00A32038" w:rsidP="002A4F53">
                      <w:pPr>
                        <w:pStyle w:val="Agreement"/>
                        <w:numPr>
                          <w:ilvl w:val="0"/>
                          <w:numId w:val="0"/>
                        </w:numPr>
                        <w:ind w:left="360"/>
                        <w:rPr>
                          <w:lang w:val="en-US"/>
                        </w:rPr>
                      </w:pPr>
                      <w:r>
                        <w:rPr>
                          <w:lang w:val="en-US"/>
                        </w:rPr>
                        <w:t>(</w:t>
                      </w:r>
                      <w:r w:rsidRPr="00245DB6">
                        <w:rPr>
                          <w:lang w:val="en-US"/>
                        </w:rPr>
                        <w:t>When the CHO execution condition is met but no CPC execution condition is met, if there is an available CHO-only or Rel-17 CHO with SCG configuration for which the CHO condition is met, the UE performs the CHO-only or Rel-17 CHO with SCG execution</w:t>
                      </w:r>
                      <w:r>
                        <w:rPr>
                          <w:lang w:val="en-US"/>
                        </w:rPr>
                        <w:t>, and THUS the network can handle such situation by providing proper configurations)</w:t>
                      </w:r>
                      <w:r w:rsidRPr="00245DB6">
                        <w:rPr>
                          <w:lang w:val="en-US"/>
                        </w:rPr>
                        <w:t xml:space="preserve">. </w:t>
                      </w:r>
                    </w:p>
                  </w:txbxContent>
                </v:textbox>
                <w10:wrap type="square" anchorx="margin"/>
              </v:shape>
            </w:pict>
          </mc:Fallback>
        </mc:AlternateContent>
      </w:r>
      <w:r w:rsidR="00EA69FB">
        <w:rPr>
          <w:bCs/>
          <w:lang w:val="en-US"/>
        </w:rPr>
        <w:t xml:space="preserve">In </w:t>
      </w:r>
      <w:r w:rsidR="00544430">
        <w:rPr>
          <w:bCs/>
          <w:lang w:val="en-US"/>
        </w:rPr>
        <w:t>the last</w:t>
      </w:r>
      <w:r w:rsidR="00EA69FB">
        <w:rPr>
          <w:bCs/>
          <w:lang w:val="en-US"/>
        </w:rPr>
        <w:t xml:space="preserve"> RAN2 meeting (RAN2 #1</w:t>
      </w:r>
      <w:r w:rsidR="00544430">
        <w:rPr>
          <w:bCs/>
          <w:lang w:val="en-US"/>
        </w:rPr>
        <w:t>2</w:t>
      </w:r>
      <w:r w:rsidR="00BE3441">
        <w:rPr>
          <w:bCs/>
          <w:lang w:val="en-US"/>
        </w:rPr>
        <w:t>2</w:t>
      </w:r>
      <w:r w:rsidR="00EA69FB">
        <w:rPr>
          <w:bCs/>
          <w:lang w:val="en-US"/>
        </w:rPr>
        <w:t xml:space="preserve"> </w:t>
      </w:r>
      <w:r w:rsidR="00980B0D">
        <w:rPr>
          <w:bCs/>
          <w:lang w:val="en-US"/>
        </w:rPr>
        <w:t>[1]),</w:t>
      </w:r>
      <w:r w:rsidR="00CE3B3C">
        <w:rPr>
          <w:bCs/>
          <w:lang w:val="en-US"/>
        </w:rPr>
        <w:t xml:space="preserve"> </w:t>
      </w:r>
      <w:r w:rsidR="006B14D7">
        <w:rPr>
          <w:bCs/>
          <w:lang w:val="en-US"/>
        </w:rPr>
        <w:t xml:space="preserve">there was </w:t>
      </w:r>
      <w:r w:rsidR="009E6659">
        <w:rPr>
          <w:bCs/>
          <w:lang w:val="en-US"/>
        </w:rPr>
        <w:t>significant</w:t>
      </w:r>
      <w:r w:rsidR="006B14D7">
        <w:rPr>
          <w:bCs/>
          <w:lang w:val="en-US"/>
        </w:rPr>
        <w:t xml:space="preserve"> progress on this topic, and </w:t>
      </w:r>
      <w:r w:rsidR="005660B4">
        <w:rPr>
          <w:bCs/>
          <w:lang w:val="en-US"/>
        </w:rPr>
        <w:t xml:space="preserve">many </w:t>
      </w:r>
      <w:r w:rsidR="006B14D7">
        <w:rPr>
          <w:bCs/>
          <w:lang w:val="en-US"/>
        </w:rPr>
        <w:t xml:space="preserve">agreements were </w:t>
      </w:r>
      <w:r w:rsidR="005660B4">
        <w:rPr>
          <w:bCs/>
          <w:lang w:val="en-US"/>
        </w:rPr>
        <w:t>made</w:t>
      </w:r>
      <w:r w:rsidR="006B14D7">
        <w:rPr>
          <w:bCs/>
          <w:lang w:val="en-US"/>
        </w:rPr>
        <w:t xml:space="preserve"> on the </w:t>
      </w:r>
      <w:r w:rsidR="005660B4">
        <w:rPr>
          <w:bCs/>
          <w:lang w:val="en-US"/>
        </w:rPr>
        <w:t xml:space="preserve">preparation as well as the </w:t>
      </w:r>
      <w:r w:rsidR="006B14D7">
        <w:rPr>
          <w:bCs/>
          <w:lang w:val="en-US"/>
        </w:rPr>
        <w:t>execution phase</w:t>
      </w:r>
      <w:r w:rsidR="0065685B">
        <w:rPr>
          <w:bCs/>
          <w:lang w:val="en-US"/>
        </w:rPr>
        <w:t>s</w:t>
      </w:r>
      <w:r w:rsidR="006B14D7">
        <w:rPr>
          <w:bCs/>
          <w:lang w:val="en-US"/>
        </w:rPr>
        <w:t xml:space="preserve"> of the procedure</w:t>
      </w:r>
      <w:r w:rsidR="00705894">
        <w:rPr>
          <w:bCs/>
          <w:lang w:val="en-US"/>
        </w:rPr>
        <w:t xml:space="preserve"> when simultaneous evaluation of CHO and CPC</w:t>
      </w:r>
      <w:r w:rsidR="0079108C">
        <w:rPr>
          <w:bCs/>
          <w:lang w:val="en-US"/>
        </w:rPr>
        <w:t>/CPA</w:t>
      </w:r>
      <w:r w:rsidR="00705894">
        <w:rPr>
          <w:bCs/>
          <w:lang w:val="en-US"/>
        </w:rPr>
        <w:t xml:space="preserve"> </w:t>
      </w:r>
      <w:r w:rsidR="002F408F">
        <w:rPr>
          <w:bCs/>
          <w:lang w:val="en-US"/>
        </w:rPr>
        <w:t>is performed</w:t>
      </w:r>
      <w:r w:rsidR="002A7B96">
        <w:rPr>
          <w:bCs/>
          <w:lang w:val="en-US"/>
        </w:rPr>
        <w:t>.</w:t>
      </w:r>
    </w:p>
    <w:p w14:paraId="0BCF61A9" w14:textId="02BE28F6" w:rsidR="006730B8" w:rsidRDefault="006730B8" w:rsidP="004B5BD3">
      <w:pPr>
        <w:overflowPunct w:val="0"/>
        <w:autoSpaceDE w:val="0"/>
        <w:autoSpaceDN w:val="0"/>
        <w:adjustRightInd w:val="0"/>
        <w:spacing w:after="0"/>
        <w:jc w:val="both"/>
        <w:textAlignment w:val="baseline"/>
        <w:rPr>
          <w:bCs/>
          <w:lang w:val="en-US"/>
        </w:rPr>
      </w:pPr>
    </w:p>
    <w:p w14:paraId="52ABBD11" w14:textId="77777777" w:rsidR="00CC52C3" w:rsidRDefault="00500795" w:rsidP="00212A2A">
      <w:pPr>
        <w:overflowPunct w:val="0"/>
        <w:autoSpaceDE w:val="0"/>
        <w:autoSpaceDN w:val="0"/>
        <w:adjustRightInd w:val="0"/>
        <w:spacing w:after="0"/>
        <w:jc w:val="both"/>
        <w:textAlignment w:val="baseline"/>
        <w:rPr>
          <w:bCs/>
          <w:lang w:val="en-US"/>
        </w:rPr>
      </w:pPr>
      <w:r>
        <w:rPr>
          <w:bCs/>
          <w:lang w:val="en-US"/>
        </w:rPr>
        <w:t>In this contribution, we</w:t>
      </w:r>
      <w:r w:rsidR="00CC52C3">
        <w:rPr>
          <w:bCs/>
          <w:lang w:val="en-US"/>
        </w:rPr>
        <w:t xml:space="preserve"> discuss the following.</w:t>
      </w:r>
    </w:p>
    <w:p w14:paraId="6E2A09A2" w14:textId="77777777" w:rsidR="00CC52C3" w:rsidRDefault="00CC52C3" w:rsidP="00212A2A">
      <w:pPr>
        <w:overflowPunct w:val="0"/>
        <w:autoSpaceDE w:val="0"/>
        <w:autoSpaceDN w:val="0"/>
        <w:adjustRightInd w:val="0"/>
        <w:spacing w:after="0"/>
        <w:jc w:val="both"/>
        <w:textAlignment w:val="baseline"/>
        <w:rPr>
          <w:bCs/>
          <w:lang w:val="en-US"/>
        </w:rPr>
      </w:pPr>
    </w:p>
    <w:p w14:paraId="3ADDFE8D" w14:textId="4F6CFA4E" w:rsidR="00723358" w:rsidRDefault="00CC52C3" w:rsidP="00CC52C3">
      <w:pPr>
        <w:pStyle w:val="ListParagraph"/>
        <w:numPr>
          <w:ilvl w:val="0"/>
          <w:numId w:val="21"/>
        </w:numPr>
        <w:overflowPunct w:val="0"/>
        <w:autoSpaceDE w:val="0"/>
        <w:autoSpaceDN w:val="0"/>
        <w:adjustRightInd w:val="0"/>
        <w:spacing w:after="0"/>
        <w:jc w:val="both"/>
        <w:textAlignment w:val="baseline"/>
        <w:rPr>
          <w:bCs/>
          <w:lang w:val="en-US"/>
        </w:rPr>
      </w:pPr>
      <w:r>
        <w:rPr>
          <w:bCs/>
          <w:lang w:val="en-US"/>
        </w:rPr>
        <w:t xml:space="preserve">Remaining Stage-2 aspects of the </w:t>
      </w:r>
      <w:r w:rsidR="00670930">
        <w:rPr>
          <w:bCs/>
          <w:lang w:val="en-US"/>
        </w:rPr>
        <w:t>CHO with CPC procedure.</w:t>
      </w:r>
    </w:p>
    <w:p w14:paraId="74A1B411" w14:textId="72F6853A" w:rsidR="00670930" w:rsidRPr="00CC52C3" w:rsidRDefault="002D3309" w:rsidP="00CC52C3">
      <w:pPr>
        <w:pStyle w:val="ListParagraph"/>
        <w:numPr>
          <w:ilvl w:val="0"/>
          <w:numId w:val="21"/>
        </w:numPr>
        <w:overflowPunct w:val="0"/>
        <w:autoSpaceDE w:val="0"/>
        <w:autoSpaceDN w:val="0"/>
        <w:adjustRightInd w:val="0"/>
        <w:spacing w:after="0"/>
        <w:jc w:val="both"/>
        <w:textAlignment w:val="baseline"/>
        <w:rPr>
          <w:bCs/>
          <w:lang w:val="en-US"/>
        </w:rPr>
      </w:pPr>
      <w:r>
        <w:rPr>
          <w:bCs/>
          <w:lang w:val="en-US"/>
        </w:rPr>
        <w:t xml:space="preserve">The </w:t>
      </w:r>
      <w:r w:rsidR="00F06AF6">
        <w:rPr>
          <w:bCs/>
          <w:lang w:val="en-US"/>
        </w:rPr>
        <w:t>scenario where CPA/CPC is triggered by the candidate MN during a regular handover.</w:t>
      </w:r>
    </w:p>
    <w:p w14:paraId="5D3F2DE9" w14:textId="64A58FBA" w:rsidR="00512905" w:rsidRPr="00512905" w:rsidRDefault="00184402" w:rsidP="00512905">
      <w:pPr>
        <w:pStyle w:val="Heading1"/>
        <w:numPr>
          <w:ilvl w:val="0"/>
          <w:numId w:val="1"/>
        </w:numPr>
        <w:pBdr>
          <w:top w:val="single" w:sz="12" w:space="2" w:color="auto"/>
        </w:pBdr>
      </w:pPr>
      <w:bookmarkStart w:id="1" w:name="_Ref142427299"/>
      <w:r>
        <w:lastRenderedPageBreak/>
        <w:t>Procedure</w:t>
      </w:r>
      <w:r w:rsidR="00AB5231">
        <w:t xml:space="preserve"> for CHO </w:t>
      </w:r>
      <w:r w:rsidR="00571B51">
        <w:t>with multiple</w:t>
      </w:r>
      <w:r w:rsidR="00AB5231">
        <w:t xml:space="preserve"> </w:t>
      </w:r>
      <w:r w:rsidR="00EB01DF">
        <w:t>candidate SCGs</w:t>
      </w:r>
      <w:bookmarkEnd w:id="1"/>
      <w:r w:rsidR="003954E8">
        <w:t xml:space="preserve"> </w:t>
      </w:r>
    </w:p>
    <w:p w14:paraId="596BA298" w14:textId="178787D8" w:rsidR="003149F3" w:rsidRDefault="008E2FF3" w:rsidP="00581653">
      <w:bookmarkStart w:id="2" w:name="_Ref535308766"/>
      <w:bookmarkStart w:id="3" w:name="_Ref535492080"/>
      <w:bookmarkStart w:id="4" w:name="_Hlk85454301"/>
      <w:bookmarkStart w:id="5" w:name="_Hlk101395181"/>
      <w:r>
        <w:t xml:space="preserve">We consider a UE in NR-DC operation. </w:t>
      </w:r>
      <w:r w:rsidR="00C639C4" w:rsidRPr="00C639C4">
        <w:fldChar w:fldCharType="begin"/>
      </w:r>
      <w:r w:rsidR="00C639C4" w:rsidRPr="00C639C4">
        <w:instrText xml:space="preserve"> REF _Ref118094503 \h  \* MERGEFORMAT </w:instrText>
      </w:r>
      <w:r w:rsidR="00C639C4" w:rsidRPr="00C639C4">
        <w:fldChar w:fldCharType="separate"/>
      </w:r>
      <w:r w:rsidR="00C639C4" w:rsidRPr="00C639C4">
        <w:rPr>
          <w:color w:val="4472C4" w:themeColor="accent1"/>
        </w:rPr>
        <w:t xml:space="preserve">Figure </w:t>
      </w:r>
      <w:r w:rsidR="00C639C4" w:rsidRPr="00C639C4">
        <w:rPr>
          <w:noProof/>
          <w:color w:val="4472C4" w:themeColor="accent1"/>
        </w:rPr>
        <w:t>1</w:t>
      </w:r>
      <w:r w:rsidR="00C639C4" w:rsidRPr="00C639C4">
        <w:fldChar w:fldCharType="end"/>
      </w:r>
      <w:r w:rsidR="00C639C4">
        <w:t xml:space="preserve"> p</w:t>
      </w:r>
      <w:r>
        <w:t>rovides</w:t>
      </w:r>
      <w:bookmarkStart w:id="6" w:name="_Hlk110670114"/>
      <w:bookmarkEnd w:id="2"/>
      <w:bookmarkEnd w:id="3"/>
      <w:bookmarkEnd w:id="4"/>
      <w:bookmarkEnd w:id="5"/>
      <w:r w:rsidR="00882BBF">
        <w:t xml:space="preserve"> an example signalling flow of the procedure.</w:t>
      </w:r>
    </w:p>
    <w:p w14:paraId="4B2C3F2B" w14:textId="6543F728" w:rsidR="00947571" w:rsidRDefault="00947571" w:rsidP="00947571">
      <w:r w:rsidRPr="004538E2">
        <w:rPr>
          <w:b/>
          <w:bCs/>
          <w:color w:val="4472C4" w:themeColor="accent1"/>
        </w:rPr>
        <w:t>Step</w:t>
      </w:r>
      <w:r>
        <w:rPr>
          <w:b/>
          <w:bCs/>
          <w:color w:val="4472C4" w:themeColor="accent1"/>
        </w:rPr>
        <w:t>s 1,</w:t>
      </w:r>
      <w:r w:rsidRPr="004538E2">
        <w:rPr>
          <w:b/>
          <w:bCs/>
          <w:color w:val="4472C4" w:themeColor="accent1"/>
        </w:rPr>
        <w:t xml:space="preserve"> 2</w:t>
      </w:r>
      <w:r w:rsidR="00497855">
        <w:rPr>
          <w:b/>
          <w:bCs/>
          <w:color w:val="4472C4" w:themeColor="accent1"/>
        </w:rPr>
        <w:t>, 3</w:t>
      </w:r>
      <w:r w:rsidRPr="004538E2">
        <w:rPr>
          <w:b/>
          <w:bCs/>
          <w:color w:val="4472C4" w:themeColor="accent1"/>
        </w:rPr>
        <w:t>:</w:t>
      </w:r>
      <w:r>
        <w:t xml:space="preserve"> The source MN initiates the procedure and transmits Handover Request to a </w:t>
      </w:r>
      <w:r w:rsidR="006B48CC">
        <w:t>candidate</w:t>
      </w:r>
      <w:r>
        <w:t xml:space="preserve"> MN. The Handover Request message includes:</w:t>
      </w:r>
    </w:p>
    <w:p w14:paraId="7B802730" w14:textId="77777777" w:rsidR="00947571" w:rsidRPr="00D70A9C" w:rsidRDefault="00947571" w:rsidP="003D77CD">
      <w:pPr>
        <w:pStyle w:val="ListParagraph"/>
        <w:numPr>
          <w:ilvl w:val="0"/>
          <w:numId w:val="4"/>
        </w:numPr>
        <w:rPr>
          <w:b/>
          <w:bCs/>
        </w:rPr>
      </w:pPr>
      <w:r>
        <w:t xml:space="preserve">Source SN UE </w:t>
      </w:r>
      <w:proofErr w:type="spellStart"/>
      <w:r>
        <w:t>XnAP</w:t>
      </w:r>
      <w:proofErr w:type="spellEnd"/>
      <w:r>
        <w:t xml:space="preserve"> ID, which serves as a reference to the UE context in the SN,</w:t>
      </w:r>
    </w:p>
    <w:p w14:paraId="7E6C6315" w14:textId="77777777" w:rsidR="00947571" w:rsidRPr="00D70A9C" w:rsidRDefault="00947571" w:rsidP="003D77CD">
      <w:pPr>
        <w:pStyle w:val="ListParagraph"/>
        <w:numPr>
          <w:ilvl w:val="0"/>
          <w:numId w:val="4"/>
        </w:numPr>
        <w:rPr>
          <w:b/>
          <w:bCs/>
        </w:rPr>
      </w:pPr>
      <w:r>
        <w:t xml:space="preserve">Target </w:t>
      </w:r>
      <w:proofErr w:type="spellStart"/>
      <w:r>
        <w:t>PCell</w:t>
      </w:r>
      <w:proofErr w:type="spellEnd"/>
      <w:r>
        <w:t xml:space="preserve"> ID,</w:t>
      </w:r>
    </w:p>
    <w:p w14:paraId="1F220635" w14:textId="77777777" w:rsidR="00947571" w:rsidRPr="0048708B" w:rsidRDefault="00947571" w:rsidP="003D77CD">
      <w:pPr>
        <w:pStyle w:val="ListParagraph"/>
        <w:numPr>
          <w:ilvl w:val="0"/>
          <w:numId w:val="4"/>
        </w:numPr>
        <w:rPr>
          <w:b/>
          <w:bCs/>
        </w:rPr>
      </w:pPr>
      <w:r>
        <w:t>CHO indicator,</w:t>
      </w:r>
    </w:p>
    <w:p w14:paraId="7754D02E" w14:textId="77777777" w:rsidR="00947571" w:rsidRPr="00DB4152" w:rsidRDefault="00947571" w:rsidP="003D77CD">
      <w:pPr>
        <w:pStyle w:val="ListParagraph"/>
        <w:numPr>
          <w:ilvl w:val="0"/>
          <w:numId w:val="4"/>
        </w:numPr>
        <w:rPr>
          <w:b/>
          <w:bCs/>
        </w:rPr>
      </w:pPr>
      <w:r>
        <w:t>UE measurement results,</w:t>
      </w:r>
    </w:p>
    <w:p w14:paraId="0BC36602" w14:textId="77777777" w:rsidR="00947571" w:rsidRPr="00D15F84" w:rsidRDefault="00947571" w:rsidP="003D77CD">
      <w:pPr>
        <w:pStyle w:val="ListParagraph"/>
        <w:numPr>
          <w:ilvl w:val="0"/>
          <w:numId w:val="4"/>
        </w:numPr>
        <w:rPr>
          <w:b/>
          <w:bCs/>
        </w:rPr>
      </w:pPr>
      <w:r>
        <w:t>Source MCG and SCG configurations.</w:t>
      </w:r>
    </w:p>
    <w:p w14:paraId="622D006A" w14:textId="7EC1D65B" w:rsidR="00947571" w:rsidRPr="00454FC0" w:rsidRDefault="00947571" w:rsidP="00947571">
      <w:r>
        <w:t xml:space="preserve">Following Rel-16 principles, source MN determines the execution conditions for the </w:t>
      </w:r>
      <w:r w:rsidR="00594CF8">
        <w:t xml:space="preserve">candidate target </w:t>
      </w:r>
      <w:proofErr w:type="spellStart"/>
      <w:r w:rsidR="00594CF8">
        <w:t>PCells</w:t>
      </w:r>
      <w:proofErr w:type="spellEnd"/>
      <w:r>
        <w:t>.</w:t>
      </w:r>
    </w:p>
    <w:p w14:paraId="4AAD0170" w14:textId="615942DE" w:rsidR="00A16027" w:rsidRPr="00297D64" w:rsidRDefault="00A16027" w:rsidP="00581653">
      <w:r>
        <w:t xml:space="preserve">Upon receiving the Handover Request, a </w:t>
      </w:r>
      <w:r w:rsidR="0057501C">
        <w:t>candidate</w:t>
      </w:r>
      <w:r>
        <w:t xml:space="preserve"> MN may decide to release the SCG, change the SCG, or keep the SCG.</w:t>
      </w:r>
      <w:r w:rsidR="00462C1F">
        <w:t xml:space="preserve"> </w:t>
      </w:r>
      <w:r w:rsidR="002D619F">
        <w:t>We consider the case where</w:t>
      </w:r>
      <w:r w:rsidR="000A5766" w:rsidRPr="00297D64">
        <w:t xml:space="preserve"> the </w:t>
      </w:r>
      <w:r w:rsidR="00CA54E9">
        <w:t>candidate</w:t>
      </w:r>
      <w:r w:rsidR="000A5766" w:rsidRPr="00297D64">
        <w:t xml:space="preserve"> MN decides to </w:t>
      </w:r>
      <w:r w:rsidR="000B04FE">
        <w:t>keep</w:t>
      </w:r>
      <w:r w:rsidR="000A5766" w:rsidRPr="00297D64">
        <w:t xml:space="preserve"> the SCG or </w:t>
      </w:r>
      <w:r w:rsidR="000B04FE">
        <w:t>change</w:t>
      </w:r>
      <w:r w:rsidR="000A5766" w:rsidRPr="00297D64">
        <w:t xml:space="preserve"> the SCG and request</w:t>
      </w:r>
      <w:r w:rsidR="00090FA8">
        <w:t>s</w:t>
      </w:r>
      <w:r w:rsidR="000A5766" w:rsidRPr="00297D64">
        <w:t xml:space="preserve"> a set of </w:t>
      </w:r>
      <w:r w:rsidR="00B852D4">
        <w:t>candidate</w:t>
      </w:r>
      <w:r w:rsidR="000A5766" w:rsidRPr="00297D64">
        <w:t xml:space="preserve"> SNs to prepare </w:t>
      </w:r>
      <w:proofErr w:type="spellStart"/>
      <w:r w:rsidR="000A5766" w:rsidRPr="00297D64">
        <w:t>PSCells</w:t>
      </w:r>
      <w:proofErr w:type="spellEnd"/>
      <w:r w:rsidR="00766B8E">
        <w:t>. T</w:t>
      </w:r>
      <w:r w:rsidR="000A5766" w:rsidRPr="00297D64">
        <w:t xml:space="preserve">he </w:t>
      </w:r>
      <w:r w:rsidR="000602DD">
        <w:t>candidate</w:t>
      </w:r>
      <w:r w:rsidR="000A5766" w:rsidRPr="00297D64">
        <w:t xml:space="preserve"> MN transmits SN Addition Request to each </w:t>
      </w:r>
      <w:r w:rsidR="00FA54B8">
        <w:t xml:space="preserve">such </w:t>
      </w:r>
      <w:r w:rsidR="00C82FB5">
        <w:t>candidate</w:t>
      </w:r>
      <w:r w:rsidR="000A5766" w:rsidRPr="00297D64">
        <w:t xml:space="preserve"> SN.</w:t>
      </w:r>
      <w:r w:rsidR="009A3A8A">
        <w:t xml:space="preserve"> In case the candidate MN decides to keep the SCG, the </w:t>
      </w:r>
      <w:r w:rsidR="00550665">
        <w:t>request in transmitted to the source SN.</w:t>
      </w:r>
    </w:p>
    <w:p w14:paraId="14BF3DC3" w14:textId="392B4F03" w:rsidR="004130FF" w:rsidRDefault="007766F2" w:rsidP="00581653">
      <w:pPr>
        <w:rPr>
          <w:b/>
          <w:bCs/>
        </w:rPr>
      </w:pPr>
      <w:r>
        <w:rPr>
          <w:b/>
          <w:bCs/>
        </w:rPr>
        <w:t>Proposal</w:t>
      </w:r>
      <w:r w:rsidR="00886B6F">
        <w:rPr>
          <w:b/>
          <w:bCs/>
        </w:rPr>
        <w:t xml:space="preserve"> 1</w:t>
      </w:r>
      <w:r>
        <w:rPr>
          <w:b/>
          <w:bCs/>
        </w:rPr>
        <w:t>.</w:t>
      </w:r>
      <w:r w:rsidR="000B5C90">
        <w:rPr>
          <w:b/>
          <w:bCs/>
        </w:rPr>
        <w:t xml:space="preserve"> </w:t>
      </w:r>
      <w:bookmarkStart w:id="7" w:name="_Hlk142427436"/>
      <w:r w:rsidR="00C82FB5">
        <w:rPr>
          <w:b/>
          <w:bCs/>
        </w:rPr>
        <w:t>Candidate</w:t>
      </w:r>
      <w:r w:rsidR="00632BD6">
        <w:rPr>
          <w:b/>
          <w:bCs/>
        </w:rPr>
        <w:t xml:space="preserve"> MN uses </w:t>
      </w:r>
      <w:r w:rsidR="00166534" w:rsidRPr="00166534">
        <w:rPr>
          <w:b/>
          <w:bCs/>
        </w:rPr>
        <w:t xml:space="preserve">the UE measurement results information provided by source MN in Handover Request to determine the list of candidate </w:t>
      </w:r>
      <w:proofErr w:type="spellStart"/>
      <w:r w:rsidR="00166534" w:rsidRPr="00166534">
        <w:rPr>
          <w:b/>
          <w:bCs/>
        </w:rPr>
        <w:t>PSCells</w:t>
      </w:r>
      <w:proofErr w:type="spellEnd"/>
      <w:r w:rsidR="00166534" w:rsidRPr="00166534">
        <w:rPr>
          <w:b/>
          <w:bCs/>
        </w:rPr>
        <w:t xml:space="preserve"> to suggest to a </w:t>
      </w:r>
      <w:r w:rsidR="000B5C90">
        <w:rPr>
          <w:b/>
          <w:bCs/>
        </w:rPr>
        <w:t>candidate</w:t>
      </w:r>
      <w:r w:rsidR="00166534" w:rsidRPr="00166534">
        <w:rPr>
          <w:b/>
          <w:bCs/>
        </w:rPr>
        <w:t xml:space="preserve"> SN</w:t>
      </w:r>
      <w:r w:rsidR="008E350D">
        <w:rPr>
          <w:b/>
          <w:bCs/>
        </w:rPr>
        <w:t xml:space="preserve"> for preparation</w:t>
      </w:r>
      <w:r w:rsidR="00166534" w:rsidRPr="00166534">
        <w:rPr>
          <w:b/>
          <w:bCs/>
        </w:rPr>
        <w:t>.</w:t>
      </w:r>
      <w:bookmarkEnd w:id="7"/>
    </w:p>
    <w:p w14:paraId="659C0164" w14:textId="35ABC18F" w:rsidR="006B6986" w:rsidRPr="0094171C" w:rsidRDefault="00692F13" w:rsidP="00581653">
      <w:pPr>
        <w:rPr>
          <w:b/>
          <w:bCs/>
        </w:rPr>
      </w:pPr>
      <w:r w:rsidRPr="0094171C">
        <w:rPr>
          <w:b/>
          <w:bCs/>
        </w:rPr>
        <w:t>Proposal</w:t>
      </w:r>
      <w:r w:rsidR="00886B6F">
        <w:rPr>
          <w:b/>
          <w:bCs/>
        </w:rPr>
        <w:t xml:space="preserve"> 2</w:t>
      </w:r>
      <w:r w:rsidRPr="0094171C">
        <w:rPr>
          <w:b/>
          <w:bCs/>
        </w:rPr>
        <w:t xml:space="preserve">. RAN2 needs to discuss the </w:t>
      </w:r>
      <w:r w:rsidR="0094171C" w:rsidRPr="0094171C">
        <w:rPr>
          <w:b/>
          <w:bCs/>
        </w:rPr>
        <w:t xml:space="preserve">maximum </w:t>
      </w:r>
      <w:r w:rsidR="00CB6522">
        <w:rPr>
          <w:b/>
          <w:bCs/>
        </w:rPr>
        <w:t xml:space="preserve">total </w:t>
      </w:r>
      <w:r w:rsidR="0094171C" w:rsidRPr="0094171C">
        <w:rPr>
          <w:b/>
          <w:bCs/>
        </w:rPr>
        <w:t>number of candidate target cells (</w:t>
      </w:r>
      <w:proofErr w:type="spellStart"/>
      <w:r w:rsidR="0094171C" w:rsidRPr="0094171C">
        <w:rPr>
          <w:b/>
          <w:bCs/>
        </w:rPr>
        <w:t>PCells</w:t>
      </w:r>
      <w:proofErr w:type="spellEnd"/>
      <w:r w:rsidR="0094171C" w:rsidRPr="0094171C">
        <w:rPr>
          <w:b/>
          <w:bCs/>
        </w:rPr>
        <w:t xml:space="preserve"> </w:t>
      </w:r>
      <w:r w:rsidR="00744EF4">
        <w:rPr>
          <w:b/>
          <w:bCs/>
        </w:rPr>
        <w:t>and</w:t>
      </w:r>
      <w:r w:rsidR="0094171C" w:rsidRPr="0094171C">
        <w:rPr>
          <w:b/>
          <w:bCs/>
        </w:rPr>
        <w:t xml:space="preserve"> </w:t>
      </w:r>
      <w:proofErr w:type="spellStart"/>
      <w:r w:rsidR="0094171C" w:rsidRPr="0094171C">
        <w:rPr>
          <w:b/>
          <w:bCs/>
        </w:rPr>
        <w:t>PSCells</w:t>
      </w:r>
      <w:proofErr w:type="spellEnd"/>
      <w:r w:rsidR="0094171C" w:rsidRPr="0094171C">
        <w:rPr>
          <w:b/>
          <w:bCs/>
        </w:rPr>
        <w:t>) that can be configured to a UE during the preparation procedure.</w:t>
      </w:r>
    </w:p>
    <w:p w14:paraId="4066C997" w14:textId="5098F9EB" w:rsidR="00ED31E3" w:rsidRDefault="00986017" w:rsidP="00581653">
      <w:r>
        <w:t>Based on th</w:t>
      </w:r>
      <w:r w:rsidR="00B56B11">
        <w:t>is</w:t>
      </w:r>
      <w:r>
        <w:t xml:space="preserve">, </w:t>
      </w:r>
      <w:r w:rsidR="00CB6522">
        <w:t xml:space="preserve">source MN can indicate to a </w:t>
      </w:r>
      <w:r w:rsidR="003C60F3">
        <w:t>candidate</w:t>
      </w:r>
      <w:r w:rsidR="00CB6522">
        <w:t xml:space="preserve"> MN </w:t>
      </w:r>
      <w:r w:rsidR="001C13DC">
        <w:t xml:space="preserve">the maximum </w:t>
      </w:r>
      <w:r w:rsidR="000C2104">
        <w:t xml:space="preserve">number of </w:t>
      </w:r>
      <w:r w:rsidR="005775C1">
        <w:t xml:space="preserve">candidate target </w:t>
      </w:r>
      <w:proofErr w:type="spellStart"/>
      <w:r w:rsidR="005775C1">
        <w:t>PSCells</w:t>
      </w:r>
      <w:proofErr w:type="spellEnd"/>
      <w:r w:rsidR="005775C1">
        <w:t xml:space="preserve"> that the </w:t>
      </w:r>
      <w:r w:rsidR="000F1B64">
        <w:t>candidate</w:t>
      </w:r>
      <w:r w:rsidR="005775C1">
        <w:t xml:space="preserve"> MN can</w:t>
      </w:r>
      <w:r w:rsidR="000F1B64">
        <w:t xml:space="preserve"> </w:t>
      </w:r>
      <w:r w:rsidR="007368C1">
        <w:t>suggest to</w:t>
      </w:r>
      <w:r w:rsidR="001A7395">
        <w:t xml:space="preserve"> the</w:t>
      </w:r>
      <w:r w:rsidR="007368C1">
        <w:t xml:space="preserve"> </w:t>
      </w:r>
      <w:r w:rsidR="00F704D2">
        <w:t>candidate</w:t>
      </w:r>
      <w:r w:rsidR="007368C1">
        <w:t xml:space="preserve"> SN</w:t>
      </w:r>
      <w:r w:rsidR="001A7395">
        <w:t>s</w:t>
      </w:r>
      <w:r w:rsidR="007368C1">
        <w:t xml:space="preserve"> </w:t>
      </w:r>
      <w:r w:rsidR="00F54D0E">
        <w:t>to prepare.</w:t>
      </w:r>
    </w:p>
    <w:p w14:paraId="4878FAFC" w14:textId="216024BA" w:rsidR="00F54D0E" w:rsidRPr="00DA7D8E" w:rsidRDefault="00F54D0E" w:rsidP="00581653">
      <w:pPr>
        <w:rPr>
          <w:b/>
          <w:bCs/>
        </w:rPr>
      </w:pPr>
      <w:bookmarkStart w:id="8" w:name="_Hlk131502846"/>
      <w:r w:rsidRPr="00DA7D8E">
        <w:rPr>
          <w:b/>
          <w:bCs/>
        </w:rPr>
        <w:t>Proposal</w:t>
      </w:r>
      <w:r w:rsidR="00886B6F">
        <w:rPr>
          <w:b/>
          <w:bCs/>
        </w:rPr>
        <w:t xml:space="preserve"> 3</w:t>
      </w:r>
      <w:r w:rsidRPr="00DA7D8E">
        <w:rPr>
          <w:b/>
          <w:bCs/>
        </w:rPr>
        <w:t xml:space="preserve">. Source MN </w:t>
      </w:r>
      <w:r w:rsidR="00B35288" w:rsidRPr="00DA7D8E">
        <w:rPr>
          <w:b/>
          <w:bCs/>
        </w:rPr>
        <w:t xml:space="preserve">indicates to a </w:t>
      </w:r>
      <w:r w:rsidR="005A3606">
        <w:rPr>
          <w:b/>
          <w:bCs/>
        </w:rPr>
        <w:t>candidate</w:t>
      </w:r>
      <w:r w:rsidR="00B35288" w:rsidRPr="00DA7D8E">
        <w:rPr>
          <w:b/>
          <w:bCs/>
        </w:rPr>
        <w:t xml:space="preserve"> MN the </w:t>
      </w:r>
      <w:r w:rsidR="001A7395" w:rsidRPr="00DA7D8E">
        <w:rPr>
          <w:b/>
          <w:bCs/>
        </w:rPr>
        <w:t xml:space="preserve">maximum number of candidate target </w:t>
      </w:r>
      <w:proofErr w:type="spellStart"/>
      <w:r w:rsidR="001A7395" w:rsidRPr="00DA7D8E">
        <w:rPr>
          <w:b/>
          <w:bCs/>
        </w:rPr>
        <w:t>PSCells</w:t>
      </w:r>
      <w:proofErr w:type="spellEnd"/>
      <w:r w:rsidR="00B07714">
        <w:rPr>
          <w:b/>
          <w:bCs/>
        </w:rPr>
        <w:t xml:space="preserve"> </w:t>
      </w:r>
      <w:r w:rsidR="001A7395" w:rsidRPr="00DA7D8E">
        <w:rPr>
          <w:b/>
          <w:bCs/>
        </w:rPr>
        <w:t xml:space="preserve">that the </w:t>
      </w:r>
      <w:r w:rsidR="00C0752B">
        <w:rPr>
          <w:b/>
          <w:bCs/>
        </w:rPr>
        <w:t>candidate</w:t>
      </w:r>
      <w:r w:rsidR="001A7395" w:rsidRPr="00DA7D8E">
        <w:rPr>
          <w:b/>
          <w:bCs/>
        </w:rPr>
        <w:t xml:space="preserve"> MN can suggest to </w:t>
      </w:r>
      <w:r w:rsidR="000A01E6" w:rsidRPr="00DA7D8E">
        <w:rPr>
          <w:b/>
          <w:bCs/>
        </w:rPr>
        <w:t>the</w:t>
      </w:r>
      <w:r w:rsidR="001A7395" w:rsidRPr="00DA7D8E">
        <w:rPr>
          <w:b/>
          <w:bCs/>
        </w:rPr>
        <w:t xml:space="preserve"> </w:t>
      </w:r>
      <w:r w:rsidR="00A50792">
        <w:rPr>
          <w:b/>
          <w:bCs/>
        </w:rPr>
        <w:t>candidate</w:t>
      </w:r>
      <w:r w:rsidR="001A7395" w:rsidRPr="00DA7D8E">
        <w:rPr>
          <w:b/>
          <w:bCs/>
        </w:rPr>
        <w:t xml:space="preserve"> SN</w:t>
      </w:r>
      <w:r w:rsidR="000A01E6" w:rsidRPr="00DA7D8E">
        <w:rPr>
          <w:b/>
          <w:bCs/>
        </w:rPr>
        <w:t>s</w:t>
      </w:r>
      <w:r w:rsidR="001A7395" w:rsidRPr="00DA7D8E">
        <w:rPr>
          <w:b/>
          <w:bCs/>
        </w:rPr>
        <w:t xml:space="preserve"> to prepare.</w:t>
      </w:r>
      <w:r w:rsidR="00D56466">
        <w:rPr>
          <w:b/>
          <w:bCs/>
        </w:rPr>
        <w:t xml:space="preserve"> </w:t>
      </w:r>
      <w:r w:rsidR="00B07714">
        <w:rPr>
          <w:b/>
          <w:bCs/>
        </w:rPr>
        <w:t xml:space="preserve">Candidate MN indicates to a candidate SN </w:t>
      </w:r>
      <w:r w:rsidR="007E430B">
        <w:rPr>
          <w:b/>
          <w:bCs/>
        </w:rPr>
        <w:t xml:space="preserve">in SN Addition Request </w:t>
      </w:r>
      <w:r w:rsidR="00B07714">
        <w:rPr>
          <w:b/>
          <w:bCs/>
        </w:rPr>
        <w:t xml:space="preserve">the maximum number of candidate target </w:t>
      </w:r>
      <w:proofErr w:type="spellStart"/>
      <w:r w:rsidR="00B07714">
        <w:rPr>
          <w:b/>
          <w:bCs/>
        </w:rPr>
        <w:t>PSCells</w:t>
      </w:r>
      <w:proofErr w:type="spellEnd"/>
      <w:r w:rsidR="00B07714">
        <w:rPr>
          <w:b/>
          <w:bCs/>
        </w:rPr>
        <w:t xml:space="preserve"> that </w:t>
      </w:r>
      <w:r w:rsidR="00CA3307">
        <w:rPr>
          <w:b/>
          <w:bCs/>
        </w:rPr>
        <w:t>the candidate SN</w:t>
      </w:r>
      <w:r w:rsidR="00B07714">
        <w:rPr>
          <w:b/>
          <w:bCs/>
        </w:rPr>
        <w:t xml:space="preserve"> can prepare. </w:t>
      </w:r>
    </w:p>
    <w:bookmarkEnd w:id="8"/>
    <w:p w14:paraId="051909BE" w14:textId="5AE96E4F" w:rsidR="002D378E" w:rsidRDefault="002D378E" w:rsidP="002D378E">
      <w:r>
        <w:t xml:space="preserve">In SN Addition Request, </w:t>
      </w:r>
      <w:r w:rsidR="005679D8">
        <w:t>candidate</w:t>
      </w:r>
      <w:r>
        <w:t xml:space="preserve"> MN includes the following information:</w:t>
      </w:r>
    </w:p>
    <w:p w14:paraId="2C9780DC" w14:textId="5C91345A" w:rsidR="002D378E" w:rsidRDefault="0084134A" w:rsidP="003D77CD">
      <w:pPr>
        <w:pStyle w:val="ListParagraph"/>
        <w:numPr>
          <w:ilvl w:val="0"/>
          <w:numId w:val="5"/>
        </w:numPr>
      </w:pPr>
      <w:r>
        <w:t>Suggest</w:t>
      </w:r>
      <w:r w:rsidR="002D378E">
        <w:t xml:space="preserve">ed set of </w:t>
      </w:r>
      <w:proofErr w:type="spellStart"/>
      <w:r w:rsidR="002D378E">
        <w:t>PSCells</w:t>
      </w:r>
      <w:proofErr w:type="spellEnd"/>
      <w:r w:rsidR="002D378E">
        <w:t xml:space="preserve"> for the </w:t>
      </w:r>
      <w:r w:rsidR="00CA71C2">
        <w:t>candidate</w:t>
      </w:r>
      <w:r w:rsidR="002D378E">
        <w:t xml:space="preserve"> SN to consider configuring,</w:t>
      </w:r>
    </w:p>
    <w:p w14:paraId="4B3752A9" w14:textId="77777777" w:rsidR="002D378E" w:rsidRDefault="002D378E" w:rsidP="003D77CD">
      <w:pPr>
        <w:pStyle w:val="ListParagraph"/>
        <w:numPr>
          <w:ilvl w:val="0"/>
          <w:numId w:val="5"/>
        </w:numPr>
      </w:pPr>
      <w:r>
        <w:t>UE measurement results,</w:t>
      </w:r>
    </w:p>
    <w:p w14:paraId="246AF5F6" w14:textId="77777777" w:rsidR="002D378E" w:rsidRDefault="002D378E" w:rsidP="003D77CD">
      <w:pPr>
        <w:pStyle w:val="ListParagraph"/>
        <w:numPr>
          <w:ilvl w:val="0"/>
          <w:numId w:val="5"/>
        </w:numPr>
      </w:pPr>
      <w:r>
        <w:t>CPC indicator,</w:t>
      </w:r>
    </w:p>
    <w:p w14:paraId="366AACAB" w14:textId="6344EA35" w:rsidR="002D378E" w:rsidRDefault="002D378E" w:rsidP="003D77CD">
      <w:pPr>
        <w:pStyle w:val="ListParagraph"/>
        <w:numPr>
          <w:ilvl w:val="0"/>
          <w:numId w:val="5"/>
        </w:numPr>
      </w:pPr>
      <w:r>
        <w:t xml:space="preserve">CHO indicator, indicating to the </w:t>
      </w:r>
      <w:r w:rsidR="003B4B4C">
        <w:t>candidate</w:t>
      </w:r>
      <w:r>
        <w:t xml:space="preserve"> SN that the procedure to configure multiple candidate </w:t>
      </w:r>
      <w:proofErr w:type="spellStart"/>
      <w:r>
        <w:t>PSCells</w:t>
      </w:r>
      <w:proofErr w:type="spellEnd"/>
      <w:r>
        <w:t xml:space="preserve"> is part of a CHO procedure, </w:t>
      </w:r>
    </w:p>
    <w:p w14:paraId="356EEED8" w14:textId="77777777" w:rsidR="002D378E" w:rsidRDefault="002D378E" w:rsidP="003D77CD">
      <w:pPr>
        <w:pStyle w:val="ListParagraph"/>
        <w:numPr>
          <w:ilvl w:val="0"/>
          <w:numId w:val="5"/>
        </w:numPr>
      </w:pPr>
      <w:r>
        <w:t xml:space="preserve">Source SN UE </w:t>
      </w:r>
      <w:proofErr w:type="spellStart"/>
      <w:r>
        <w:t>XnAP</w:t>
      </w:r>
      <w:proofErr w:type="spellEnd"/>
      <w:r>
        <w:t xml:space="preserve"> ID,</w:t>
      </w:r>
    </w:p>
    <w:p w14:paraId="0D6EE1B1" w14:textId="0457E7B7" w:rsidR="00235420" w:rsidRDefault="002D378E" w:rsidP="003D77CD">
      <w:pPr>
        <w:pStyle w:val="ListParagraph"/>
        <w:numPr>
          <w:ilvl w:val="0"/>
          <w:numId w:val="5"/>
        </w:numPr>
      </w:pPr>
      <w:r>
        <w:t>Source SCG configuration.</w:t>
      </w:r>
    </w:p>
    <w:p w14:paraId="48BD9823" w14:textId="77777777" w:rsidR="00E029D4" w:rsidRDefault="00E029D4" w:rsidP="00E029D4">
      <w:r w:rsidRPr="000A2398">
        <w:rPr>
          <w:b/>
          <w:bCs/>
          <w:color w:val="4472C4" w:themeColor="accent1"/>
        </w:rPr>
        <w:t>Step 4:</w:t>
      </w:r>
      <w:r>
        <w:t xml:space="preserve"> A candidate SN prepares a subset of the suggested set of </w:t>
      </w:r>
      <w:proofErr w:type="spellStart"/>
      <w:r>
        <w:t>PSCells</w:t>
      </w:r>
      <w:proofErr w:type="spellEnd"/>
      <w:r>
        <w:t xml:space="preserve"> indicated by the candidate MN, and responds with the SN Addition Request Acknowledge message containing:</w:t>
      </w:r>
    </w:p>
    <w:p w14:paraId="2C825B58" w14:textId="77777777" w:rsidR="00E029D4" w:rsidRDefault="00E029D4" w:rsidP="00E029D4">
      <w:pPr>
        <w:pStyle w:val="ListParagraph"/>
        <w:numPr>
          <w:ilvl w:val="0"/>
          <w:numId w:val="6"/>
        </w:numPr>
      </w:pPr>
      <w:r>
        <w:t xml:space="preserve">The prepared candidate target </w:t>
      </w:r>
      <w:proofErr w:type="spellStart"/>
      <w:r>
        <w:t>PSCells</w:t>
      </w:r>
      <w:proofErr w:type="spellEnd"/>
      <w:r>
        <w:t>,</w:t>
      </w:r>
    </w:p>
    <w:p w14:paraId="3B611B71" w14:textId="3369FFA2" w:rsidR="00623EB2" w:rsidRDefault="00E029D4" w:rsidP="00623EB2">
      <w:pPr>
        <w:pStyle w:val="ListParagraph"/>
        <w:numPr>
          <w:ilvl w:val="0"/>
          <w:numId w:val="6"/>
        </w:numPr>
      </w:pPr>
      <w:r>
        <w:t xml:space="preserve">Target SCG configuration associated with each candidate target </w:t>
      </w:r>
      <w:proofErr w:type="spellStart"/>
      <w:r>
        <w:t>PSCell</w:t>
      </w:r>
      <w:proofErr w:type="spellEnd"/>
      <w:r>
        <w:t>.</w:t>
      </w:r>
    </w:p>
    <w:p w14:paraId="77C66327" w14:textId="77777777" w:rsidR="00350235" w:rsidRDefault="00350235" w:rsidP="00350235">
      <w:pPr>
        <w:rPr>
          <w:b/>
          <w:bCs/>
        </w:rPr>
      </w:pPr>
      <w:r w:rsidRPr="00043C60">
        <w:rPr>
          <w:b/>
          <w:bCs/>
          <w:color w:val="4472C4" w:themeColor="accent1"/>
        </w:rPr>
        <w:t>Step</w:t>
      </w:r>
      <w:r>
        <w:rPr>
          <w:b/>
          <w:bCs/>
          <w:color w:val="4472C4" w:themeColor="accent1"/>
        </w:rPr>
        <w:t>s</w:t>
      </w:r>
      <w:r w:rsidRPr="00043C60">
        <w:rPr>
          <w:b/>
          <w:bCs/>
          <w:color w:val="4472C4" w:themeColor="accent1"/>
        </w:rPr>
        <w:t xml:space="preserve"> 5</w:t>
      </w:r>
      <w:r>
        <w:rPr>
          <w:b/>
          <w:bCs/>
          <w:color w:val="4472C4" w:themeColor="accent1"/>
        </w:rPr>
        <w:t>, 6, 7, 8</w:t>
      </w:r>
      <w:r w:rsidRPr="00043C60">
        <w:rPr>
          <w:b/>
          <w:bCs/>
          <w:color w:val="4472C4" w:themeColor="accent1"/>
        </w:rPr>
        <w:t>:</w:t>
      </w:r>
      <w:r w:rsidRPr="00CC014D">
        <w:rPr>
          <w:b/>
          <w:bCs/>
        </w:rPr>
        <w:t xml:space="preserve"> </w:t>
      </w:r>
    </w:p>
    <w:p w14:paraId="10D6C568" w14:textId="77777777" w:rsidR="00350235" w:rsidRPr="00BF0D38" w:rsidRDefault="00350235" w:rsidP="00350235">
      <w:r w:rsidRPr="00BF0D38">
        <w:t xml:space="preserve">A candidate MN transmits the Handover Request Acknowledge message to the source MN including the candidate target </w:t>
      </w:r>
      <w:proofErr w:type="spellStart"/>
      <w:r w:rsidRPr="00BF0D38">
        <w:t>PCell</w:t>
      </w:r>
      <w:proofErr w:type="spellEnd"/>
      <w:r w:rsidRPr="00BF0D38">
        <w:t xml:space="preserve"> IDs. </w:t>
      </w:r>
    </w:p>
    <w:p w14:paraId="1A5FF289" w14:textId="77777777" w:rsidR="00350235" w:rsidRDefault="00350235" w:rsidP="00350235">
      <w:r>
        <w:t xml:space="preserve">We now discuss the contents of the RRC reconfiguration message transmitted by the source MN to the UE. </w:t>
      </w:r>
    </w:p>
    <w:p w14:paraId="105DC11E" w14:textId="77777777" w:rsidR="00350235" w:rsidRPr="00E36CD2" w:rsidRDefault="00350235" w:rsidP="00623EB2"/>
    <w:p w14:paraId="3D596142" w14:textId="77777777" w:rsidR="00180493" w:rsidRDefault="002E0816" w:rsidP="00180493">
      <w:pPr>
        <w:keepNext/>
      </w:pPr>
      <w:r>
        <w:object w:dxaOrig="13487" w:dyaOrig="11792" w14:anchorId="40A71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415.5pt" o:ole="">
            <v:imagedata r:id="rId8" o:title=""/>
          </v:shape>
          <o:OLEObject Type="Embed" ProgID="Visio.Drawing.15" ShapeID="_x0000_i1025" DrawAspect="Content" ObjectID="_1753181420" r:id="rId9"/>
        </w:object>
      </w:r>
    </w:p>
    <w:p w14:paraId="1378FD01" w14:textId="16D7C633" w:rsidR="00142E56" w:rsidRDefault="00180493" w:rsidP="00FD269F">
      <w:pPr>
        <w:pStyle w:val="Caption"/>
        <w:jc w:val="center"/>
        <w:rPr>
          <w:b/>
          <w:bCs/>
          <w:color w:val="4472C4" w:themeColor="accent1"/>
          <w:sz w:val="20"/>
          <w:szCs w:val="20"/>
        </w:rPr>
      </w:pPr>
      <w:bookmarkStart w:id="9" w:name="_Ref118094503"/>
      <w:r w:rsidRPr="00FD269F">
        <w:rPr>
          <w:b/>
          <w:bCs/>
          <w:color w:val="4472C4" w:themeColor="accent1"/>
          <w:sz w:val="20"/>
          <w:szCs w:val="20"/>
        </w:rPr>
        <w:t xml:space="preserve">Figure </w:t>
      </w:r>
      <w:r w:rsidRPr="00FD269F">
        <w:rPr>
          <w:b/>
          <w:bCs/>
          <w:color w:val="4472C4" w:themeColor="accent1"/>
          <w:sz w:val="20"/>
          <w:szCs w:val="20"/>
        </w:rPr>
        <w:fldChar w:fldCharType="begin"/>
      </w:r>
      <w:r w:rsidRPr="00FD269F">
        <w:rPr>
          <w:b/>
          <w:bCs/>
          <w:color w:val="4472C4" w:themeColor="accent1"/>
          <w:sz w:val="20"/>
          <w:szCs w:val="20"/>
        </w:rPr>
        <w:instrText xml:space="preserve"> SEQ Figure \* ARABIC </w:instrText>
      </w:r>
      <w:r w:rsidRPr="00FD269F">
        <w:rPr>
          <w:b/>
          <w:bCs/>
          <w:color w:val="4472C4" w:themeColor="accent1"/>
          <w:sz w:val="20"/>
          <w:szCs w:val="20"/>
        </w:rPr>
        <w:fldChar w:fldCharType="separate"/>
      </w:r>
      <w:r w:rsidR="00D71867">
        <w:rPr>
          <w:b/>
          <w:bCs/>
          <w:noProof/>
          <w:color w:val="4472C4" w:themeColor="accent1"/>
          <w:sz w:val="20"/>
          <w:szCs w:val="20"/>
        </w:rPr>
        <w:t>1</w:t>
      </w:r>
      <w:r w:rsidRPr="00FD269F">
        <w:rPr>
          <w:b/>
          <w:bCs/>
          <w:color w:val="4472C4" w:themeColor="accent1"/>
          <w:sz w:val="20"/>
          <w:szCs w:val="20"/>
        </w:rPr>
        <w:fldChar w:fldCharType="end"/>
      </w:r>
      <w:bookmarkEnd w:id="9"/>
      <w:r w:rsidRPr="00FD269F">
        <w:rPr>
          <w:b/>
          <w:bCs/>
          <w:color w:val="4472C4" w:themeColor="accent1"/>
          <w:sz w:val="20"/>
          <w:szCs w:val="20"/>
        </w:rPr>
        <w:t xml:space="preserve">: Procedure for CHO including target MCG and </w:t>
      </w:r>
      <w:r w:rsidR="00243170">
        <w:rPr>
          <w:b/>
          <w:bCs/>
          <w:color w:val="4472C4" w:themeColor="accent1"/>
          <w:sz w:val="20"/>
          <w:szCs w:val="20"/>
        </w:rPr>
        <w:t>target</w:t>
      </w:r>
      <w:r w:rsidRPr="00FD269F">
        <w:rPr>
          <w:b/>
          <w:bCs/>
          <w:color w:val="4472C4" w:themeColor="accent1"/>
          <w:sz w:val="20"/>
          <w:szCs w:val="20"/>
        </w:rPr>
        <w:t xml:space="preserve"> </w:t>
      </w:r>
      <w:proofErr w:type="gramStart"/>
      <w:r w:rsidRPr="00FD269F">
        <w:rPr>
          <w:b/>
          <w:bCs/>
          <w:color w:val="4472C4" w:themeColor="accent1"/>
          <w:sz w:val="20"/>
          <w:szCs w:val="20"/>
        </w:rPr>
        <w:t>SCGs</w:t>
      </w:r>
      <w:proofErr w:type="gramEnd"/>
    </w:p>
    <w:p w14:paraId="202417AC" w14:textId="3E5BD150" w:rsidR="00D820C3" w:rsidRDefault="00AF00D5" w:rsidP="001E3932">
      <w:r>
        <w:t xml:space="preserve">The UE is configured with </w:t>
      </w:r>
      <w:r w:rsidR="00072CED">
        <w:t>execution conditions for (cand</w:t>
      </w:r>
      <w:r w:rsidR="00C70F22">
        <w:t xml:space="preserve">idate target PCell, candidate target PSCell) pairs. </w:t>
      </w:r>
      <w:r w:rsidR="00E830FC">
        <w:t xml:space="preserve">For the candidate target </w:t>
      </w:r>
      <w:proofErr w:type="spellStart"/>
      <w:r w:rsidR="00E830FC">
        <w:t>PCells</w:t>
      </w:r>
      <w:proofErr w:type="spellEnd"/>
      <w:r w:rsidR="00E830FC">
        <w:t>,</w:t>
      </w:r>
      <w:r w:rsidR="00A95B78">
        <w:t xml:space="preserve"> </w:t>
      </w:r>
      <w:r w:rsidR="00E830FC">
        <w:t xml:space="preserve">the execution conditions are generated by the source MN. For the candidate target </w:t>
      </w:r>
      <w:proofErr w:type="spellStart"/>
      <w:r w:rsidR="00E830FC">
        <w:t>PSCells</w:t>
      </w:r>
      <w:proofErr w:type="spellEnd"/>
      <w:r w:rsidR="00E830FC">
        <w:t xml:space="preserve">, the </w:t>
      </w:r>
      <w:r w:rsidR="00A93B87">
        <w:t>candidate</w:t>
      </w:r>
      <w:r w:rsidR="00E830FC">
        <w:t xml:space="preserve"> MN </w:t>
      </w:r>
      <w:r w:rsidR="00A95B78">
        <w:t>determin</w:t>
      </w:r>
      <w:r w:rsidR="00E830FC">
        <w:t>e</w:t>
      </w:r>
      <w:r w:rsidR="000A4AEB">
        <w:t>s</w:t>
      </w:r>
      <w:r w:rsidR="00E830FC">
        <w:t xml:space="preserve"> the execution conditions.</w:t>
      </w:r>
      <w:r w:rsidR="000A4AEB">
        <w:t xml:space="preserve"> The following are the agreements from the last RAN2 meeting (RAN2 #122 [1]) which </w:t>
      </w:r>
      <w:r w:rsidR="00825426">
        <w:t xml:space="preserve">help </w:t>
      </w:r>
      <w:r w:rsidR="000A4AEB">
        <w:t>determine the contents of the RRC reconfiguration message.</w:t>
      </w:r>
    </w:p>
    <w:p w14:paraId="7DB9FA4D" w14:textId="35A45EF7" w:rsidR="000A4AEB" w:rsidRDefault="00CB2AF8" w:rsidP="00CB2AF8">
      <w:pPr>
        <w:pStyle w:val="ListParagraph"/>
        <w:numPr>
          <w:ilvl w:val="0"/>
          <w:numId w:val="22"/>
        </w:numPr>
      </w:pPr>
      <w:r w:rsidRPr="00CB2AF8">
        <w:t xml:space="preserve">The CHO execution conditions (for candidate </w:t>
      </w:r>
      <w:proofErr w:type="spellStart"/>
      <w:r w:rsidRPr="00CB2AF8">
        <w:t>PCells</w:t>
      </w:r>
      <w:proofErr w:type="spellEnd"/>
      <w:proofErr w:type="gramStart"/>
      <w:r w:rsidRPr="00CB2AF8">
        <w:t>)</w:t>
      </w:r>
      <w:proofErr w:type="gramEnd"/>
      <w:r w:rsidRPr="00CB2AF8">
        <w:t xml:space="preserve"> and CPA/CPC execution conditions (for candidate </w:t>
      </w:r>
      <w:proofErr w:type="spellStart"/>
      <w:r w:rsidRPr="00CB2AF8">
        <w:t>PSCells</w:t>
      </w:r>
      <w:proofErr w:type="spellEnd"/>
      <w:r w:rsidRPr="00CB2AF8">
        <w:t xml:space="preserve">) are provided based on the source </w:t>
      </w:r>
      <w:proofErr w:type="spellStart"/>
      <w:r w:rsidRPr="00CB2AF8">
        <w:t>MeasConfig</w:t>
      </w:r>
      <w:proofErr w:type="spellEnd"/>
      <w:r w:rsidRPr="00CB2AF8">
        <w:t>.</w:t>
      </w:r>
    </w:p>
    <w:p w14:paraId="2A647F75" w14:textId="55FB4765" w:rsidR="00CB2AF8" w:rsidRDefault="00810219" w:rsidP="00CB2AF8">
      <w:pPr>
        <w:pStyle w:val="ListParagraph"/>
        <w:numPr>
          <w:ilvl w:val="0"/>
          <w:numId w:val="22"/>
        </w:numPr>
      </w:pPr>
      <w:r w:rsidRPr="00810219">
        <w:t xml:space="preserve">For CHO execution conditions, the source MN determines the execution conditions on candidate </w:t>
      </w:r>
      <w:proofErr w:type="spellStart"/>
      <w:r w:rsidRPr="00810219">
        <w:t>PCells</w:t>
      </w:r>
      <w:proofErr w:type="spellEnd"/>
      <w:r w:rsidRPr="00810219">
        <w:t xml:space="preserve">, based on the source MCG </w:t>
      </w:r>
      <w:proofErr w:type="spellStart"/>
      <w:r w:rsidRPr="00810219">
        <w:t>MeasConfig</w:t>
      </w:r>
      <w:proofErr w:type="spellEnd"/>
      <w:r w:rsidRPr="00810219">
        <w:t>.</w:t>
      </w:r>
    </w:p>
    <w:p w14:paraId="007C4397" w14:textId="7D1180B7" w:rsidR="00810219" w:rsidRDefault="00810219" w:rsidP="00CB2AF8">
      <w:pPr>
        <w:pStyle w:val="ListParagraph"/>
        <w:numPr>
          <w:ilvl w:val="0"/>
          <w:numId w:val="22"/>
        </w:numPr>
      </w:pPr>
      <w:r w:rsidRPr="00810219">
        <w:t xml:space="preserve">For CPA/CPC execution conditions, the candidate MN determines the parameters of the execution conditions for candidate </w:t>
      </w:r>
      <w:proofErr w:type="spellStart"/>
      <w:r w:rsidRPr="00810219">
        <w:t>PSCells</w:t>
      </w:r>
      <w:proofErr w:type="spellEnd"/>
      <w:r w:rsidRPr="00810219">
        <w:t xml:space="preserve"> (e.g., event A4 threshold).</w:t>
      </w:r>
    </w:p>
    <w:p w14:paraId="05431ECC" w14:textId="70A1DEFC" w:rsidR="00810219" w:rsidRDefault="00810219" w:rsidP="00CB2AF8">
      <w:pPr>
        <w:pStyle w:val="ListParagraph"/>
        <w:numPr>
          <w:ilvl w:val="0"/>
          <w:numId w:val="22"/>
        </w:numPr>
      </w:pPr>
      <w:r w:rsidRPr="00810219">
        <w:t xml:space="preserve">The candidate MN informs the source MN about the prepared candidate </w:t>
      </w:r>
      <w:proofErr w:type="spellStart"/>
      <w:r w:rsidRPr="00810219">
        <w:t>PSCells</w:t>
      </w:r>
      <w:proofErr w:type="spellEnd"/>
      <w:r w:rsidRPr="00810219">
        <w:t xml:space="preserve"> and parameters of the associated execution conditions (e.g., event A4 threshold). According to the received information from the candidate MN, the source MN generates the corresponding execution conditions based on the source MCG </w:t>
      </w:r>
      <w:proofErr w:type="spellStart"/>
      <w:r w:rsidRPr="00810219">
        <w:t>MeasConfig</w:t>
      </w:r>
      <w:proofErr w:type="spellEnd"/>
      <w:r w:rsidRPr="00810219">
        <w:t xml:space="preserve"> to the UE.</w:t>
      </w:r>
    </w:p>
    <w:p w14:paraId="39C618D4" w14:textId="7A1875FC" w:rsidR="00810219" w:rsidRDefault="00810219" w:rsidP="00CB2AF8">
      <w:pPr>
        <w:pStyle w:val="ListParagraph"/>
        <w:numPr>
          <w:ilvl w:val="0"/>
          <w:numId w:val="22"/>
        </w:numPr>
      </w:pPr>
      <w:r w:rsidRPr="00810219">
        <w:t>FFS how, if to support event A3/A5.</w:t>
      </w:r>
    </w:p>
    <w:p w14:paraId="5BEA5F00" w14:textId="650E5922" w:rsidR="005E1132" w:rsidRDefault="005E1132" w:rsidP="00CB2AF8">
      <w:pPr>
        <w:pStyle w:val="ListParagraph"/>
        <w:numPr>
          <w:ilvl w:val="0"/>
          <w:numId w:val="22"/>
        </w:numPr>
      </w:pPr>
      <w:r w:rsidRPr="005E1132">
        <w:t xml:space="preserve">For CHO with candidate SCGs for CPA/CPC, the </w:t>
      </w:r>
      <w:proofErr w:type="spellStart"/>
      <w:r w:rsidRPr="005E1132">
        <w:t>RRCReconfiguration</w:t>
      </w:r>
      <w:proofErr w:type="spellEnd"/>
      <w:r w:rsidRPr="005E1132">
        <w:t xml:space="preserve"> message in one CHO container includes one MCG configuration and one SCG configuration (i.e.</w:t>
      </w:r>
      <w:r>
        <w:t>,</w:t>
      </w:r>
      <w:r w:rsidRPr="005E1132">
        <w:t xml:space="preserve"> </w:t>
      </w:r>
      <w:proofErr w:type="gramStart"/>
      <w:r w:rsidRPr="005E1132">
        <w:t>similar to</w:t>
      </w:r>
      <w:proofErr w:type="gramEnd"/>
      <w:r w:rsidRPr="005E1132">
        <w:t xml:space="preserve"> Rel-17 CHO with SCG configuration).</w:t>
      </w:r>
    </w:p>
    <w:p w14:paraId="0ABDF322" w14:textId="62775E9E" w:rsidR="005E1132" w:rsidRDefault="005E1132" w:rsidP="00CB2AF8">
      <w:pPr>
        <w:pStyle w:val="ListParagraph"/>
        <w:numPr>
          <w:ilvl w:val="0"/>
          <w:numId w:val="22"/>
        </w:numPr>
      </w:pPr>
      <w:r w:rsidRPr="005E1132">
        <w:t>The execution conditions associated with one CHO container includes both CHO execution condition(s) and CPA/CPC execution condition(s), i.e.</w:t>
      </w:r>
      <w:r w:rsidR="00FE4B0E">
        <w:t>,</w:t>
      </w:r>
      <w:r w:rsidRPr="005E1132">
        <w:t xml:space="preserve"> triggering conditions on both candidate </w:t>
      </w:r>
      <w:proofErr w:type="spellStart"/>
      <w:r w:rsidRPr="005E1132">
        <w:t>PCell</w:t>
      </w:r>
      <w:proofErr w:type="spellEnd"/>
      <w:r w:rsidRPr="005E1132">
        <w:t xml:space="preserve"> and candidate </w:t>
      </w:r>
      <w:proofErr w:type="spellStart"/>
      <w:r w:rsidRPr="005E1132">
        <w:t>PSCell</w:t>
      </w:r>
      <w:proofErr w:type="spellEnd"/>
      <w:r w:rsidRPr="005E1132">
        <w:t>.</w:t>
      </w:r>
    </w:p>
    <w:p w14:paraId="64C0CA0B" w14:textId="77777777" w:rsidR="0088484A" w:rsidRDefault="005E1132" w:rsidP="0089284C">
      <w:pPr>
        <w:pStyle w:val="ListParagraph"/>
        <w:numPr>
          <w:ilvl w:val="0"/>
          <w:numId w:val="22"/>
        </w:numPr>
      </w:pPr>
      <w:r w:rsidRPr="005E1132">
        <w:t xml:space="preserve">If there are multiple candidate </w:t>
      </w:r>
      <w:proofErr w:type="spellStart"/>
      <w:r w:rsidRPr="005E1132">
        <w:t>PSCells</w:t>
      </w:r>
      <w:proofErr w:type="spellEnd"/>
      <w:r w:rsidRPr="005E1132">
        <w:t xml:space="preserve"> associated with one candidate </w:t>
      </w:r>
      <w:proofErr w:type="spellStart"/>
      <w:r w:rsidRPr="005E1132">
        <w:t>PCell</w:t>
      </w:r>
      <w:proofErr w:type="spellEnd"/>
      <w:r w:rsidRPr="005E1132">
        <w:t xml:space="preserve">, the NW can provide multiple CHO configurations for the same candidate </w:t>
      </w:r>
      <w:proofErr w:type="spellStart"/>
      <w:r w:rsidRPr="005E1132">
        <w:t>PCell</w:t>
      </w:r>
      <w:proofErr w:type="spellEnd"/>
      <w:r w:rsidRPr="005E1132">
        <w:t>, i.e.</w:t>
      </w:r>
      <w:r w:rsidR="0018316F">
        <w:t>,</w:t>
      </w:r>
      <w:r w:rsidRPr="005E1132">
        <w:t xml:space="preserve"> each one contains one MCG configuration (for the same candidate </w:t>
      </w:r>
      <w:proofErr w:type="spellStart"/>
      <w:r w:rsidRPr="005E1132">
        <w:t>PCell</w:t>
      </w:r>
      <w:proofErr w:type="spellEnd"/>
      <w:r w:rsidRPr="005E1132">
        <w:t xml:space="preserve">) and one SCG configuration (for different candidate </w:t>
      </w:r>
      <w:proofErr w:type="spellStart"/>
      <w:r w:rsidRPr="005E1132">
        <w:t>PSCell</w:t>
      </w:r>
      <w:proofErr w:type="spellEnd"/>
      <w:r w:rsidRPr="005E1132">
        <w:t>).</w:t>
      </w:r>
      <w:bookmarkStart w:id="10" w:name="_Hlk131502890"/>
    </w:p>
    <w:p w14:paraId="6E55C644" w14:textId="4CC46493" w:rsidR="00CA6CB2" w:rsidRDefault="0088484A" w:rsidP="0088484A">
      <w:r>
        <w:lastRenderedPageBreak/>
        <w:t>Furthermore, it was agreed in the RAN2 #122 meeting [1]</w:t>
      </w:r>
      <w:r w:rsidR="006A485C">
        <w:t xml:space="preserve"> that the network provides suitable configurations to handle special situations that </w:t>
      </w:r>
      <w:r w:rsidR="00CA6CB2">
        <w:t>arise:</w:t>
      </w:r>
    </w:p>
    <w:p w14:paraId="31C52576" w14:textId="56E695EA" w:rsidR="006F79F9" w:rsidRPr="004E7986" w:rsidRDefault="00CA6CB2" w:rsidP="00CA6CB2">
      <w:pPr>
        <w:pStyle w:val="ListParagraph"/>
        <w:numPr>
          <w:ilvl w:val="0"/>
          <w:numId w:val="23"/>
        </w:numPr>
      </w:pPr>
      <w:r w:rsidRPr="00CA6CB2">
        <w:t>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w:t>
      </w:r>
      <w:r>
        <w:t>.</w:t>
      </w:r>
    </w:p>
    <w:bookmarkEnd w:id="10"/>
    <w:p w14:paraId="6AA66197" w14:textId="107BC08C" w:rsidR="001A70A8" w:rsidRDefault="006F15F6" w:rsidP="001A70A8">
      <w:pPr>
        <w:overflowPunct w:val="0"/>
        <w:autoSpaceDE w:val="0"/>
        <w:autoSpaceDN w:val="0"/>
        <w:adjustRightInd w:val="0"/>
        <w:spacing w:after="0"/>
        <w:jc w:val="both"/>
        <w:textAlignment w:val="baseline"/>
        <w:rPr>
          <w:bCs/>
          <w:lang w:val="en-US"/>
        </w:rPr>
      </w:pPr>
      <w:r w:rsidRPr="00B5120A">
        <w:rPr>
          <w:b/>
          <w:bCs/>
          <w:color w:val="4472C4" w:themeColor="accent1"/>
        </w:rPr>
        <w:t xml:space="preserve">Steps </w:t>
      </w:r>
      <w:r w:rsidR="00BE7F9A" w:rsidRPr="00B5120A">
        <w:rPr>
          <w:b/>
          <w:bCs/>
          <w:color w:val="4472C4" w:themeColor="accent1"/>
        </w:rPr>
        <w:t>9</w:t>
      </w:r>
      <w:r w:rsidRPr="00B5120A">
        <w:rPr>
          <w:b/>
          <w:bCs/>
          <w:color w:val="4472C4" w:themeColor="accent1"/>
        </w:rPr>
        <w:t>,</w:t>
      </w:r>
      <w:r w:rsidR="00BE7F9A" w:rsidRPr="00B5120A">
        <w:rPr>
          <w:b/>
          <w:bCs/>
          <w:color w:val="4472C4" w:themeColor="accent1"/>
        </w:rPr>
        <w:t xml:space="preserve"> 10:</w:t>
      </w:r>
      <w:r w:rsidR="00BE7F9A">
        <w:t xml:space="preserve"> </w:t>
      </w:r>
      <w:r w:rsidR="001A70A8">
        <w:rPr>
          <w:bCs/>
          <w:lang w:val="en-US"/>
        </w:rPr>
        <w:t xml:space="preserve">In </w:t>
      </w:r>
      <w:r w:rsidR="003A1CF8">
        <w:rPr>
          <w:bCs/>
          <w:lang w:val="en-US"/>
        </w:rPr>
        <w:t>a previous</w:t>
      </w:r>
      <w:r w:rsidR="001A70A8">
        <w:rPr>
          <w:bCs/>
          <w:lang w:val="en-US"/>
        </w:rPr>
        <w:t xml:space="preserve"> RAN2 meeting (RAN2 #121 [</w:t>
      </w:r>
      <w:r w:rsidR="004F25EB">
        <w:rPr>
          <w:bCs/>
          <w:lang w:val="en-US"/>
        </w:rPr>
        <w:t>3</w:t>
      </w:r>
      <w:r w:rsidR="001A70A8">
        <w:rPr>
          <w:bCs/>
          <w:lang w:val="en-US"/>
        </w:rPr>
        <w:t>]), it was agreed to support simultaneous evaluation of CHO and CPC for the procedure.</w:t>
      </w:r>
    </w:p>
    <w:p w14:paraId="0BFACA35" w14:textId="77777777" w:rsidR="001A70A8" w:rsidRDefault="001A70A8" w:rsidP="001A70A8">
      <w:pPr>
        <w:overflowPunct w:val="0"/>
        <w:autoSpaceDE w:val="0"/>
        <w:autoSpaceDN w:val="0"/>
        <w:adjustRightInd w:val="0"/>
        <w:spacing w:after="0"/>
        <w:jc w:val="both"/>
        <w:textAlignment w:val="baseline"/>
        <w:rPr>
          <w:bCs/>
          <w:lang w:val="en-US"/>
        </w:rPr>
      </w:pPr>
      <w:r w:rsidRPr="00827A4E">
        <w:rPr>
          <w:bCs/>
          <w:noProof/>
          <w:lang w:val="en-US"/>
        </w:rPr>
        <mc:AlternateContent>
          <mc:Choice Requires="wps">
            <w:drawing>
              <wp:anchor distT="45720" distB="45720" distL="114300" distR="114300" simplePos="0" relativeHeight="251673600" behindDoc="0" locked="0" layoutInCell="1" allowOverlap="1" wp14:anchorId="450B5CA0" wp14:editId="0F36B1CA">
                <wp:simplePos x="0" y="0"/>
                <wp:positionH relativeFrom="margin">
                  <wp:align>right</wp:align>
                </wp:positionH>
                <wp:positionV relativeFrom="paragraph">
                  <wp:posOffset>205105</wp:posOffset>
                </wp:positionV>
                <wp:extent cx="5915025" cy="514350"/>
                <wp:effectExtent l="0" t="0" r="28575"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514350"/>
                        </a:xfrm>
                        <a:prstGeom prst="rect">
                          <a:avLst/>
                        </a:prstGeom>
                        <a:solidFill>
                          <a:srgbClr val="FFFFFF"/>
                        </a:solidFill>
                        <a:ln w="9525">
                          <a:solidFill>
                            <a:srgbClr val="000000"/>
                          </a:solidFill>
                          <a:miter lim="800000"/>
                          <a:headEnd/>
                          <a:tailEnd/>
                        </a:ln>
                      </wps:spPr>
                      <wps:txbx>
                        <w:txbxContent>
                          <w:p w14:paraId="67368E25" w14:textId="483D116A" w:rsidR="001A70A8" w:rsidRPr="00A41C45" w:rsidRDefault="001A70A8" w:rsidP="001A70A8">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Pr>
                                <w:rFonts w:ascii="Arial" w:eastAsia="PMingLiU" w:hAnsi="Arial" w:cs="Arial"/>
                                <w:b/>
                                <w:u w:val="single"/>
                                <w:lang w:val="en-US" w:eastAsia="en-GB"/>
                              </w:rPr>
                              <w:t>21</w:t>
                            </w:r>
                            <w:r w:rsidRPr="00A41C45">
                              <w:rPr>
                                <w:rFonts w:ascii="Arial" w:eastAsia="PMingLiU" w:hAnsi="Arial" w:cs="Arial"/>
                                <w:b/>
                                <w:u w:val="single"/>
                                <w:lang w:val="en-US" w:eastAsia="en-GB"/>
                              </w:rPr>
                              <w:t xml:space="preserve"> agreement</w:t>
                            </w:r>
                            <w:r w:rsidRPr="00A41C45">
                              <w:rPr>
                                <w:rFonts w:ascii="Arial" w:eastAsia="PMingLiU" w:hAnsi="Arial" w:cs="Arial"/>
                                <w:b/>
                                <w:lang w:val="en-US" w:eastAsia="en-GB"/>
                              </w:rPr>
                              <w:t>:</w:t>
                            </w:r>
                          </w:p>
                          <w:p w14:paraId="6F306229" w14:textId="5E70FB54" w:rsidR="001A70A8" w:rsidRPr="00244171" w:rsidRDefault="001A70A8" w:rsidP="00244171">
                            <w:pPr>
                              <w:pStyle w:val="ListParagraph"/>
                              <w:numPr>
                                <w:ilvl w:val="0"/>
                                <w:numId w:val="12"/>
                              </w:numPr>
                              <w:overflowPunct w:val="0"/>
                              <w:autoSpaceDE w:val="0"/>
                              <w:autoSpaceDN w:val="0"/>
                              <w:adjustRightInd w:val="0"/>
                              <w:spacing w:after="120"/>
                              <w:jc w:val="both"/>
                              <w:textAlignment w:val="baseline"/>
                              <w:rPr>
                                <w:rFonts w:ascii="Arial" w:eastAsia="PMingLiU" w:hAnsi="Arial" w:cs="Arial"/>
                                <w:b/>
                                <w:lang w:val="en-US" w:eastAsia="en-GB"/>
                              </w:rPr>
                            </w:pPr>
                            <w:r w:rsidRPr="00CA35CB">
                              <w:rPr>
                                <w:rFonts w:ascii="Arial" w:eastAsia="PMingLiU" w:hAnsi="Arial" w:cs="Arial"/>
                                <w:b/>
                                <w:lang w:val="en-US" w:eastAsia="en-GB"/>
                              </w:rPr>
                              <w:t>RAN2 agrees to support the simultaneous evaluation of CHO and CPC in Rel-18.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0B5CA0" id="_x0000_s1027" type="#_x0000_t202" style="position:absolute;left:0;text-align:left;margin-left:414.55pt;margin-top:16.15pt;width:465.75pt;height:40.5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">
                <v:textbox>
                  <w:txbxContent>
                    <w:p w14:paraId="67368E25" w14:textId="483D116A" w:rsidR="001A70A8" w:rsidRPr="00A41C45" w:rsidRDefault="001A70A8" w:rsidP="001A70A8">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Pr>
                          <w:rFonts w:ascii="Arial" w:eastAsia="PMingLiU" w:hAnsi="Arial" w:cs="Arial"/>
                          <w:b/>
                          <w:u w:val="single"/>
                          <w:lang w:val="en-US" w:eastAsia="en-GB"/>
                        </w:rPr>
                        <w:t>21</w:t>
                      </w:r>
                      <w:r w:rsidRPr="00A41C45">
                        <w:rPr>
                          <w:rFonts w:ascii="Arial" w:eastAsia="PMingLiU" w:hAnsi="Arial" w:cs="Arial"/>
                          <w:b/>
                          <w:u w:val="single"/>
                          <w:lang w:val="en-US" w:eastAsia="en-GB"/>
                        </w:rPr>
                        <w:t xml:space="preserve"> agreement</w:t>
                      </w:r>
                      <w:r w:rsidRPr="00A41C45">
                        <w:rPr>
                          <w:rFonts w:ascii="Arial" w:eastAsia="PMingLiU" w:hAnsi="Arial" w:cs="Arial"/>
                          <w:b/>
                          <w:lang w:val="en-US" w:eastAsia="en-GB"/>
                        </w:rPr>
                        <w:t>:</w:t>
                      </w:r>
                    </w:p>
                    <w:p w14:paraId="6F306229" w14:textId="5E70FB54" w:rsidR="001A70A8" w:rsidRPr="00244171" w:rsidRDefault="001A70A8" w:rsidP="00244171">
                      <w:pPr>
                        <w:pStyle w:val="ListParagraph"/>
                        <w:numPr>
                          <w:ilvl w:val="0"/>
                          <w:numId w:val="12"/>
                        </w:numPr>
                        <w:overflowPunct w:val="0"/>
                        <w:autoSpaceDE w:val="0"/>
                        <w:autoSpaceDN w:val="0"/>
                        <w:adjustRightInd w:val="0"/>
                        <w:spacing w:after="120"/>
                        <w:jc w:val="both"/>
                        <w:textAlignment w:val="baseline"/>
                        <w:rPr>
                          <w:rFonts w:ascii="Arial" w:eastAsia="PMingLiU" w:hAnsi="Arial" w:cs="Arial"/>
                          <w:b/>
                          <w:lang w:val="en-US" w:eastAsia="en-GB"/>
                        </w:rPr>
                      </w:pPr>
                      <w:r w:rsidRPr="00CA35CB">
                        <w:rPr>
                          <w:rFonts w:ascii="Arial" w:eastAsia="PMingLiU" w:hAnsi="Arial" w:cs="Arial"/>
                          <w:b/>
                          <w:lang w:val="en-US" w:eastAsia="en-GB"/>
                        </w:rPr>
                        <w:t>RAN2 agrees to support the simultaneous evaluation of CHO and CPC in Rel-18.</w:t>
                      </w:r>
                    </w:p>
                  </w:txbxContent>
                </v:textbox>
                <w10:wrap type="square" anchorx="margin"/>
              </v:shape>
            </w:pict>
          </mc:Fallback>
        </mc:AlternateContent>
      </w:r>
    </w:p>
    <w:p w14:paraId="2FED1A1F" w14:textId="2F2BF965" w:rsidR="00C74BA8" w:rsidRDefault="00C74BA8" w:rsidP="001E3932"/>
    <w:p w14:paraId="0112AF30" w14:textId="3021766A" w:rsidR="002D3B46" w:rsidRDefault="006C4F6E" w:rsidP="001E3932">
      <w:r>
        <w:t>In the previous two RAN2 meetings</w:t>
      </w:r>
      <w:r w:rsidR="004F25EB">
        <w:t xml:space="preserve"> [1], [2]</w:t>
      </w:r>
      <w:r>
        <w:t xml:space="preserve">, </w:t>
      </w:r>
      <w:r w:rsidR="003B5516">
        <w:t xml:space="preserve">the following </w:t>
      </w:r>
      <w:r>
        <w:t xml:space="preserve">agreements were made </w:t>
      </w:r>
      <w:r w:rsidR="003B5516">
        <w:t xml:space="preserve">which specify in </w:t>
      </w:r>
      <w:r w:rsidR="002D3B46">
        <w:t>some detail</w:t>
      </w:r>
      <w:r>
        <w:t xml:space="preserve"> the execution phase of the </w:t>
      </w:r>
      <w:r w:rsidR="003B5516">
        <w:t>procedure</w:t>
      </w:r>
      <w:r w:rsidR="002D3B46">
        <w:t>.</w:t>
      </w:r>
    </w:p>
    <w:p w14:paraId="479D99A9" w14:textId="6F9D7851" w:rsidR="002D3B46" w:rsidRDefault="002D3B46" w:rsidP="001E3932">
      <w:r w:rsidRPr="002D3B46">
        <w:rPr>
          <w:u w:val="single"/>
        </w:rPr>
        <w:t>RAN2 #121-bis-e agreement</w:t>
      </w:r>
      <w:r w:rsidR="004F25EB">
        <w:rPr>
          <w:u w:val="single"/>
        </w:rPr>
        <w:t xml:space="preserve"> [2]</w:t>
      </w:r>
      <w:r>
        <w:t>:</w:t>
      </w:r>
    </w:p>
    <w:p w14:paraId="0B62B928" w14:textId="03F98A96" w:rsidR="00B74BCC" w:rsidRDefault="009E436F" w:rsidP="001E3932">
      <w:r>
        <w:t>W</w:t>
      </w:r>
      <w:r w:rsidR="00D22719" w:rsidRPr="00D22719">
        <w:t>hen both CHO and CPC conditions are met, both CHO and CPC cell change is executed.</w:t>
      </w:r>
    </w:p>
    <w:p w14:paraId="13385729" w14:textId="4A86D2BD" w:rsidR="009E436F" w:rsidRDefault="004F25EB" w:rsidP="001E3932">
      <w:r w:rsidRPr="004F25EB">
        <w:rPr>
          <w:u w:val="single"/>
        </w:rPr>
        <w:t xml:space="preserve">RAN2 #122 agreements </w:t>
      </w:r>
      <w:r>
        <w:rPr>
          <w:u w:val="single"/>
        </w:rPr>
        <w:t>[1</w:t>
      </w:r>
      <w:r w:rsidRPr="004F25EB">
        <w:rPr>
          <w:u w:val="single"/>
        </w:rPr>
        <w:t>]</w:t>
      </w:r>
      <w:r>
        <w:t>:</w:t>
      </w:r>
    </w:p>
    <w:p w14:paraId="7B7501BC" w14:textId="1A8B616C" w:rsidR="004F25EB" w:rsidRDefault="001C69D1" w:rsidP="001C69D1">
      <w:pPr>
        <w:pStyle w:val="ListParagraph"/>
        <w:numPr>
          <w:ilvl w:val="0"/>
          <w:numId w:val="23"/>
        </w:numPr>
      </w:pPr>
      <w:r w:rsidRPr="001C69D1">
        <w:t>When the CPA/CPC execution condition is met but no CHO execution condition is met, the UE continues to evaluate both CHO and CPA/CPC execution conditions.</w:t>
      </w:r>
    </w:p>
    <w:p w14:paraId="499AD443" w14:textId="05134FC8" w:rsidR="001C69D1" w:rsidRDefault="001C69D1" w:rsidP="001C69D1">
      <w:pPr>
        <w:pStyle w:val="ListParagraph"/>
        <w:numPr>
          <w:ilvl w:val="0"/>
          <w:numId w:val="23"/>
        </w:numPr>
      </w:pPr>
      <w:r>
        <w:t>F</w:t>
      </w:r>
      <w:r w:rsidRPr="001C69D1">
        <w:t>or CHO+CPC we only consider execution when BOTH conditions are met.</w:t>
      </w:r>
    </w:p>
    <w:p w14:paraId="7FB68A5B" w14:textId="12589103" w:rsidR="001C69D1" w:rsidRDefault="001C69D1" w:rsidP="001C69D1">
      <w:pPr>
        <w:pStyle w:val="ListParagraph"/>
        <w:ind w:left="360"/>
      </w:pPr>
      <w:r w:rsidRPr="001C69D1">
        <w:t>(When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w:t>
      </w:r>
    </w:p>
    <w:p w14:paraId="6D1E722F" w14:textId="510DF6FE" w:rsidR="0056638D" w:rsidRDefault="007F5BBB" w:rsidP="008B1A9B">
      <w:r>
        <w:t xml:space="preserve">We discuss proposals below which seek to clarify </w:t>
      </w:r>
      <w:r w:rsidR="00B1685C">
        <w:t xml:space="preserve">further </w:t>
      </w:r>
      <w:r w:rsidR="00517132">
        <w:t>details.</w:t>
      </w:r>
    </w:p>
    <w:p w14:paraId="717BF9A0" w14:textId="6D6EAF24" w:rsidR="008B1A9B" w:rsidRPr="00AA3EDF" w:rsidRDefault="00AA3EDF" w:rsidP="008B1A9B">
      <w:pPr>
        <w:rPr>
          <w:b/>
          <w:bCs/>
          <w:u w:val="single"/>
        </w:rPr>
      </w:pPr>
      <w:r w:rsidRPr="00AA3EDF">
        <w:rPr>
          <w:b/>
          <w:bCs/>
          <w:u w:val="single"/>
        </w:rPr>
        <w:t xml:space="preserve">CHO gets triggered earlier than </w:t>
      </w:r>
      <w:proofErr w:type="gramStart"/>
      <w:r w:rsidRPr="00AA3EDF">
        <w:rPr>
          <w:b/>
          <w:bCs/>
          <w:u w:val="single"/>
        </w:rPr>
        <w:t>CPC</w:t>
      </w:r>
      <w:proofErr w:type="gramEnd"/>
      <w:r w:rsidR="00D25B1D" w:rsidRPr="00AA3EDF">
        <w:rPr>
          <w:b/>
          <w:bCs/>
          <w:u w:val="single"/>
        </w:rPr>
        <w:t xml:space="preserve"> </w:t>
      </w:r>
    </w:p>
    <w:p w14:paraId="2E00CB74" w14:textId="5B96B458" w:rsidR="003A49BB" w:rsidRDefault="00652791" w:rsidP="008B1A9B">
      <w:r>
        <w:t>When the CHO execution condition is met but no CPC exec</w:t>
      </w:r>
      <w:r w:rsidR="00AE2687">
        <w:t xml:space="preserve">ution condition is met, UE should apply an available CHO-only configuration when </w:t>
      </w:r>
      <w:r w:rsidR="00352EFA">
        <w:t xml:space="preserve">a legacy mechanism for releasing the </w:t>
      </w:r>
      <w:r w:rsidR="00763F0D">
        <w:t xml:space="preserve">source </w:t>
      </w:r>
      <w:r w:rsidR="00352EFA">
        <w:t xml:space="preserve">SCG </w:t>
      </w:r>
      <w:r w:rsidR="0039697D">
        <w:t>i</w:t>
      </w:r>
      <w:r w:rsidR="00352EFA">
        <w:t xml:space="preserve">s triggered at the UE, e.g., </w:t>
      </w:r>
      <w:r w:rsidR="00052F5D">
        <w:t xml:space="preserve">UE receives an SCG release </w:t>
      </w:r>
      <w:r w:rsidR="00C40B5C">
        <w:t>comman</w:t>
      </w:r>
      <w:r w:rsidR="00552E26">
        <w:t>d</w:t>
      </w:r>
      <w:r w:rsidR="00052F5D">
        <w:t xml:space="preserve"> </w:t>
      </w:r>
      <w:r w:rsidR="0020725F">
        <w:t xml:space="preserve">from the network after </w:t>
      </w:r>
      <w:r w:rsidR="004B52FA" w:rsidRPr="004B52FA">
        <w:t>transmitting a</w:t>
      </w:r>
      <w:r w:rsidR="004B52FA">
        <w:t>n event A2</w:t>
      </w:r>
      <w:r w:rsidR="004B52FA" w:rsidRPr="004B52FA">
        <w:t xml:space="preserve"> measurement report for the source </w:t>
      </w:r>
      <w:proofErr w:type="spellStart"/>
      <w:r w:rsidR="004B52FA" w:rsidRPr="004B52FA">
        <w:t>PSCell</w:t>
      </w:r>
      <w:proofErr w:type="spellEnd"/>
      <w:r w:rsidR="004B52FA" w:rsidRPr="004B52FA">
        <w:t>.</w:t>
      </w:r>
      <w:r w:rsidR="00F040B8">
        <w:t xml:space="preserve"> </w:t>
      </w:r>
      <w:r w:rsidR="00552E26">
        <w:t xml:space="preserve">Otherwise, UE should apply </w:t>
      </w:r>
      <w:r w:rsidR="00995459">
        <w:t>a</w:t>
      </w:r>
      <w:r w:rsidR="003A49BB">
        <w:t xml:space="preserve"> </w:t>
      </w:r>
      <w:r w:rsidR="003F1A05">
        <w:t xml:space="preserve">network provided </w:t>
      </w:r>
      <w:r w:rsidR="00995459">
        <w:t>Rel-17 CHO with SCG configuration.</w:t>
      </w:r>
    </w:p>
    <w:p w14:paraId="4A8DAA35" w14:textId="147CF946" w:rsidR="00135DB2" w:rsidRPr="001C613B" w:rsidRDefault="003A49BB" w:rsidP="008B1A9B">
      <w:pPr>
        <w:rPr>
          <w:b/>
          <w:bCs/>
        </w:rPr>
      </w:pPr>
      <w:bookmarkStart w:id="11" w:name="_Hlk142430553"/>
      <w:r w:rsidRPr="001C613B">
        <w:rPr>
          <w:b/>
          <w:bCs/>
        </w:rPr>
        <w:t>Proposal</w:t>
      </w:r>
      <w:r w:rsidR="00B04C18">
        <w:rPr>
          <w:b/>
          <w:bCs/>
        </w:rPr>
        <w:t xml:space="preserve"> 4</w:t>
      </w:r>
      <w:r w:rsidRPr="001C613B">
        <w:rPr>
          <w:b/>
          <w:bCs/>
        </w:rPr>
        <w:t>. When the CHO execution condition is met but no CPC execution condition is met</w:t>
      </w:r>
      <w:r w:rsidR="00135DB2" w:rsidRPr="001C613B">
        <w:rPr>
          <w:b/>
          <w:bCs/>
        </w:rPr>
        <w:t>:</w:t>
      </w:r>
      <w:r w:rsidRPr="001C613B">
        <w:rPr>
          <w:b/>
          <w:bCs/>
        </w:rPr>
        <w:t xml:space="preserve"> </w:t>
      </w:r>
    </w:p>
    <w:p w14:paraId="7536D1D4" w14:textId="436D6CFE" w:rsidR="00135DB2" w:rsidRPr="001C613B" w:rsidRDefault="003A49BB" w:rsidP="00135DB2">
      <w:pPr>
        <w:pStyle w:val="ListParagraph"/>
        <w:numPr>
          <w:ilvl w:val="0"/>
          <w:numId w:val="24"/>
        </w:numPr>
        <w:rPr>
          <w:b/>
          <w:bCs/>
        </w:rPr>
      </w:pPr>
      <w:r w:rsidRPr="001C613B">
        <w:rPr>
          <w:b/>
          <w:bCs/>
        </w:rPr>
        <w:t xml:space="preserve">UE applies a </w:t>
      </w:r>
      <w:r w:rsidR="00D71B86" w:rsidRPr="001C613B">
        <w:rPr>
          <w:b/>
          <w:bCs/>
        </w:rPr>
        <w:t>network provided</w:t>
      </w:r>
      <w:r w:rsidRPr="001C613B">
        <w:rPr>
          <w:b/>
          <w:bCs/>
        </w:rPr>
        <w:t xml:space="preserve"> CHO-only configuration when a legacy mechanism for releasing the source SCG </w:t>
      </w:r>
      <w:r w:rsidR="0039697D">
        <w:rPr>
          <w:b/>
          <w:bCs/>
        </w:rPr>
        <w:t>i</w:t>
      </w:r>
      <w:r w:rsidRPr="001C613B">
        <w:rPr>
          <w:b/>
          <w:bCs/>
        </w:rPr>
        <w:t xml:space="preserve">s triggered at the UE, e.g., UE receives an SCG release command from the network after transmitting an event A2 measurement report for the source </w:t>
      </w:r>
      <w:proofErr w:type="spellStart"/>
      <w:r w:rsidRPr="001C613B">
        <w:rPr>
          <w:b/>
          <w:bCs/>
        </w:rPr>
        <w:t>PSCell</w:t>
      </w:r>
      <w:proofErr w:type="spellEnd"/>
      <w:r w:rsidRPr="001C613B">
        <w:rPr>
          <w:b/>
          <w:bCs/>
        </w:rPr>
        <w:t xml:space="preserve">. </w:t>
      </w:r>
    </w:p>
    <w:p w14:paraId="34927F72" w14:textId="77777777" w:rsidR="009A7B64" w:rsidRDefault="003A49BB" w:rsidP="009A7B64">
      <w:pPr>
        <w:pStyle w:val="ListParagraph"/>
        <w:numPr>
          <w:ilvl w:val="0"/>
          <w:numId w:val="24"/>
        </w:numPr>
      </w:pPr>
      <w:r w:rsidRPr="001C613B">
        <w:rPr>
          <w:b/>
          <w:bCs/>
        </w:rPr>
        <w:t>Otherwise, UE appl</w:t>
      </w:r>
      <w:r w:rsidR="006F720B" w:rsidRPr="001C613B">
        <w:rPr>
          <w:b/>
          <w:bCs/>
        </w:rPr>
        <w:t>ies</w:t>
      </w:r>
      <w:r w:rsidRPr="001C613B">
        <w:rPr>
          <w:b/>
          <w:bCs/>
        </w:rPr>
        <w:t xml:space="preserve"> a</w:t>
      </w:r>
      <w:r w:rsidR="006F720B" w:rsidRPr="001C613B">
        <w:rPr>
          <w:b/>
          <w:bCs/>
        </w:rPr>
        <w:t xml:space="preserve"> </w:t>
      </w:r>
      <w:r w:rsidR="00D71B86" w:rsidRPr="001C613B">
        <w:rPr>
          <w:b/>
          <w:bCs/>
        </w:rPr>
        <w:t>network provided</w:t>
      </w:r>
      <w:r w:rsidRPr="001C613B">
        <w:rPr>
          <w:b/>
          <w:bCs/>
        </w:rPr>
        <w:t xml:space="preserve"> Rel-17 CHO with SCG configuration.</w:t>
      </w:r>
      <w:r w:rsidR="00995459">
        <w:t xml:space="preserve"> </w:t>
      </w:r>
      <w:r w:rsidR="00600D51">
        <w:t xml:space="preserve">  </w:t>
      </w:r>
      <w:r w:rsidR="0004770F">
        <w:t xml:space="preserve"> </w:t>
      </w:r>
      <w:r w:rsidR="009A7B64">
        <w:t xml:space="preserve">  </w:t>
      </w:r>
    </w:p>
    <w:bookmarkEnd w:id="11"/>
    <w:p w14:paraId="73300344" w14:textId="3DFCE940" w:rsidR="009A7B64" w:rsidRDefault="009A7B64" w:rsidP="009A7B64">
      <w:pPr>
        <w:pStyle w:val="Heading1"/>
      </w:pPr>
      <w:r>
        <w:t xml:space="preserve">3 </w:t>
      </w:r>
      <w:r w:rsidR="00335B56">
        <w:t>Legacy handover with CPC/CPA</w:t>
      </w:r>
    </w:p>
    <w:p w14:paraId="0F903BA5" w14:textId="4269931B" w:rsidR="009B03C8" w:rsidRDefault="00350E7F" w:rsidP="009A7B64">
      <w:r>
        <w:t xml:space="preserve">We consider the scenario where CPC/CPA is </w:t>
      </w:r>
      <w:r w:rsidR="007030FC">
        <w:t xml:space="preserve">triggered by the candidate MN during a </w:t>
      </w:r>
      <w:r w:rsidR="00594E3F">
        <w:t>legacy</w:t>
      </w:r>
      <w:r w:rsidR="007030FC">
        <w:t xml:space="preserve"> handover.</w:t>
      </w:r>
      <w:r w:rsidR="00434BF5">
        <w:t xml:space="preserve"> This scenario is a slight variation of the </w:t>
      </w:r>
      <w:r w:rsidR="00A23113">
        <w:t>CHO with CP</w:t>
      </w:r>
      <w:r w:rsidR="00B06276">
        <w:t xml:space="preserve">C/CPA </w:t>
      </w:r>
      <w:r w:rsidR="00A23113">
        <w:t>scenario being considered in the WI</w:t>
      </w:r>
      <w:r w:rsidR="001434B3">
        <w:t xml:space="preserve"> and has similar advantage</w:t>
      </w:r>
      <w:r w:rsidR="00320461">
        <w:t>s</w:t>
      </w:r>
      <w:r w:rsidR="00B261D2">
        <w:t xml:space="preserve"> – </w:t>
      </w:r>
      <w:r w:rsidR="00320461">
        <w:t xml:space="preserve">the UE can choose among multiple </w:t>
      </w:r>
      <w:r w:rsidR="00B261D2">
        <w:t xml:space="preserve">configured </w:t>
      </w:r>
      <w:proofErr w:type="spellStart"/>
      <w:r w:rsidR="00B261D2">
        <w:t>PSCells</w:t>
      </w:r>
      <w:proofErr w:type="spellEnd"/>
      <w:r w:rsidR="00B261D2">
        <w:t xml:space="preserve"> upon handover</w:t>
      </w:r>
      <w:r w:rsidR="007647A8">
        <w:t xml:space="preserve">. </w:t>
      </w:r>
      <w:r w:rsidR="00494237">
        <w:t xml:space="preserve">It is expected that the specification of this scenario </w:t>
      </w:r>
      <w:r w:rsidR="00341F5C">
        <w:t xml:space="preserve">does not take significant additional </w:t>
      </w:r>
      <w:r w:rsidR="00354829">
        <w:t>effort</w:t>
      </w:r>
      <w:r w:rsidR="0008599A">
        <w:t>.</w:t>
      </w:r>
    </w:p>
    <w:p w14:paraId="5B96CD63" w14:textId="77777777" w:rsidR="009F0890" w:rsidRDefault="00C905A0" w:rsidP="009A7B64">
      <w:r>
        <w:t xml:space="preserve">We </w:t>
      </w:r>
      <w:r w:rsidR="0006359A">
        <w:t>discuss</w:t>
      </w:r>
      <w:r w:rsidR="00F07414">
        <w:t xml:space="preserve"> the CPC case </w:t>
      </w:r>
      <w:r w:rsidR="0006359A">
        <w:t>below.</w:t>
      </w:r>
      <w:r w:rsidR="00B93BA7">
        <w:t xml:space="preserve"> </w:t>
      </w:r>
      <w:r w:rsidR="009F0890" w:rsidRPr="009F0890">
        <w:fldChar w:fldCharType="begin"/>
      </w:r>
      <w:r w:rsidR="009F0890" w:rsidRPr="009F0890">
        <w:instrText xml:space="preserve"> REF _Ref142427010 \h  \* MERGEFORMAT </w:instrText>
      </w:r>
      <w:r w:rsidR="009F0890" w:rsidRPr="009F0890">
        <w:fldChar w:fldCharType="separate"/>
      </w:r>
      <w:r w:rsidR="009F0890" w:rsidRPr="009F0890">
        <w:rPr>
          <w:color w:val="4472C4" w:themeColor="accent1"/>
        </w:rPr>
        <w:t xml:space="preserve">Figure </w:t>
      </w:r>
      <w:r w:rsidR="009F0890" w:rsidRPr="009F0890">
        <w:rPr>
          <w:noProof/>
          <w:color w:val="4472C4" w:themeColor="accent1"/>
        </w:rPr>
        <w:t>2</w:t>
      </w:r>
      <w:r w:rsidR="009F0890" w:rsidRPr="009F0890">
        <w:fldChar w:fldCharType="end"/>
      </w:r>
      <w:r w:rsidR="009F0890">
        <w:t xml:space="preserve"> provides a signalling flow of the procedure.</w:t>
      </w:r>
    </w:p>
    <w:p w14:paraId="6290C0BC" w14:textId="77777777" w:rsidR="00B04C18" w:rsidRDefault="00CD149F" w:rsidP="009A7B64">
      <w:r>
        <w:t xml:space="preserve">Slightly modified versions of Proposals 1, </w:t>
      </w:r>
      <w:r w:rsidR="00181793">
        <w:t xml:space="preserve">2, and 3, </w:t>
      </w:r>
      <w:r w:rsidR="005F69E1">
        <w:t xml:space="preserve">for the CHO with CPC procedure </w:t>
      </w:r>
      <w:r w:rsidR="00181793">
        <w:t xml:space="preserve">in Section </w:t>
      </w:r>
      <w:r w:rsidR="005F69E1">
        <w:fldChar w:fldCharType="begin"/>
      </w:r>
      <w:r w:rsidR="005F69E1">
        <w:instrText xml:space="preserve"> REF _Ref142427299 \r \h </w:instrText>
      </w:r>
      <w:r w:rsidR="005F69E1">
        <w:fldChar w:fldCharType="separate"/>
      </w:r>
      <w:r w:rsidR="005F69E1">
        <w:t>2</w:t>
      </w:r>
      <w:r w:rsidR="005F69E1">
        <w:fldChar w:fldCharType="end"/>
      </w:r>
      <w:r w:rsidR="00C74535">
        <w:t xml:space="preserve"> hold in this case</w:t>
      </w:r>
      <w:r w:rsidR="00B04C18">
        <w:t>.</w:t>
      </w:r>
    </w:p>
    <w:p w14:paraId="784CFE69" w14:textId="618D869F" w:rsidR="0006359A" w:rsidRPr="00486064" w:rsidRDefault="0017472D" w:rsidP="009A7B64">
      <w:pPr>
        <w:rPr>
          <w:b/>
          <w:bCs/>
        </w:rPr>
      </w:pPr>
      <w:bookmarkStart w:id="12" w:name="_Hlk142430577"/>
      <w:r w:rsidRPr="00486064">
        <w:rPr>
          <w:b/>
          <w:bCs/>
        </w:rPr>
        <w:t xml:space="preserve">Proposal 5. Candidate MN uses the UE measurement results information provided by source MN in Handover Request to determine the list of candidate </w:t>
      </w:r>
      <w:proofErr w:type="spellStart"/>
      <w:r w:rsidRPr="00486064">
        <w:rPr>
          <w:b/>
          <w:bCs/>
        </w:rPr>
        <w:t>PSCells</w:t>
      </w:r>
      <w:proofErr w:type="spellEnd"/>
      <w:r w:rsidRPr="00486064">
        <w:rPr>
          <w:b/>
          <w:bCs/>
        </w:rPr>
        <w:t xml:space="preserve"> to suggest to a candidate SN for preparation.</w:t>
      </w:r>
      <w:r w:rsidR="009F0890" w:rsidRPr="00486064">
        <w:rPr>
          <w:b/>
          <w:bCs/>
        </w:rPr>
        <w:t xml:space="preserve"> </w:t>
      </w:r>
    </w:p>
    <w:p w14:paraId="798C9975" w14:textId="243674E5" w:rsidR="0017472D" w:rsidRPr="00486064" w:rsidRDefault="0017472D" w:rsidP="009A7B64">
      <w:pPr>
        <w:rPr>
          <w:b/>
          <w:bCs/>
        </w:rPr>
      </w:pPr>
      <w:r w:rsidRPr="00486064">
        <w:rPr>
          <w:b/>
          <w:bCs/>
        </w:rPr>
        <w:lastRenderedPageBreak/>
        <w:t xml:space="preserve">Proposal 6. RAN2 needs to discuss the maximum total number of candidate target </w:t>
      </w:r>
      <w:proofErr w:type="spellStart"/>
      <w:r w:rsidRPr="00486064">
        <w:rPr>
          <w:b/>
          <w:bCs/>
        </w:rPr>
        <w:t>PSCells</w:t>
      </w:r>
      <w:proofErr w:type="spellEnd"/>
      <w:r w:rsidRPr="00486064">
        <w:rPr>
          <w:b/>
          <w:bCs/>
        </w:rPr>
        <w:t xml:space="preserve"> that can be configured to a UE.</w:t>
      </w:r>
    </w:p>
    <w:p w14:paraId="25182FB5" w14:textId="6C30E11B" w:rsidR="00AF1775" w:rsidRDefault="00AF1775" w:rsidP="009A7B64">
      <w:r w:rsidRPr="00486064">
        <w:rPr>
          <w:b/>
          <w:bCs/>
        </w:rPr>
        <w:t xml:space="preserve">Proposal 7. </w:t>
      </w:r>
      <w:r w:rsidR="00AB7D58" w:rsidRPr="00486064">
        <w:rPr>
          <w:b/>
          <w:bCs/>
        </w:rPr>
        <w:t xml:space="preserve">Candidate MN indicates to a candidate SN in SN Addition Request the maximum number of candidate target </w:t>
      </w:r>
      <w:proofErr w:type="spellStart"/>
      <w:r w:rsidR="00AB7D58" w:rsidRPr="00486064">
        <w:rPr>
          <w:b/>
          <w:bCs/>
        </w:rPr>
        <w:t>PSCells</w:t>
      </w:r>
      <w:proofErr w:type="spellEnd"/>
      <w:r w:rsidR="00AB7D58" w:rsidRPr="00486064">
        <w:rPr>
          <w:b/>
          <w:bCs/>
        </w:rPr>
        <w:t xml:space="preserve"> that </w:t>
      </w:r>
      <w:r w:rsidR="00CA3307">
        <w:rPr>
          <w:b/>
          <w:bCs/>
        </w:rPr>
        <w:t>the candidate SN</w:t>
      </w:r>
      <w:r w:rsidR="00AB7D58" w:rsidRPr="00486064">
        <w:rPr>
          <w:b/>
          <w:bCs/>
        </w:rPr>
        <w:t xml:space="preserve"> can prepare.</w:t>
      </w:r>
      <w:r w:rsidR="00AB7D58">
        <w:t xml:space="preserve"> </w:t>
      </w:r>
    </w:p>
    <w:bookmarkEnd w:id="12"/>
    <w:p w14:paraId="1EB3D5E1" w14:textId="77777777" w:rsidR="0017472D" w:rsidRDefault="0017472D" w:rsidP="009A7B64"/>
    <w:p w14:paraId="57359493" w14:textId="77777777" w:rsidR="00D71867" w:rsidRDefault="00D71867" w:rsidP="00D71867">
      <w:pPr>
        <w:keepNext/>
      </w:pPr>
      <w:r>
        <w:object w:dxaOrig="13095" w:dyaOrig="8820" w14:anchorId="6B445B78">
          <v:shape id="_x0000_i1026" type="#_x0000_t75" style="width:471pt;height:317.25pt" o:ole="">
            <v:imagedata r:id="rId10" o:title=""/>
          </v:shape>
          <o:OLEObject Type="Embed" ProgID="Visio.Drawing.15" ShapeID="_x0000_i1026" DrawAspect="Content" ObjectID="_1753181421" r:id="rId11"/>
        </w:object>
      </w:r>
    </w:p>
    <w:p w14:paraId="3D91B4C1" w14:textId="2125EAE0" w:rsidR="00D71867" w:rsidRPr="00D71867" w:rsidRDefault="00D71867" w:rsidP="00D71867">
      <w:pPr>
        <w:pStyle w:val="Caption"/>
        <w:jc w:val="center"/>
        <w:rPr>
          <w:b/>
          <w:bCs/>
          <w:color w:val="4472C4" w:themeColor="accent1"/>
          <w:sz w:val="20"/>
          <w:szCs w:val="20"/>
        </w:rPr>
      </w:pPr>
      <w:bookmarkStart w:id="13" w:name="_Ref142427010"/>
      <w:r w:rsidRPr="00D71867">
        <w:rPr>
          <w:b/>
          <w:bCs/>
          <w:color w:val="4472C4" w:themeColor="accent1"/>
          <w:sz w:val="20"/>
          <w:szCs w:val="20"/>
        </w:rPr>
        <w:t xml:space="preserve">Figure </w:t>
      </w:r>
      <w:r w:rsidRPr="00D71867">
        <w:rPr>
          <w:b/>
          <w:bCs/>
          <w:color w:val="4472C4" w:themeColor="accent1"/>
          <w:sz w:val="20"/>
          <w:szCs w:val="20"/>
        </w:rPr>
        <w:fldChar w:fldCharType="begin"/>
      </w:r>
      <w:r w:rsidRPr="00D71867">
        <w:rPr>
          <w:b/>
          <w:bCs/>
          <w:color w:val="4472C4" w:themeColor="accent1"/>
          <w:sz w:val="20"/>
          <w:szCs w:val="20"/>
        </w:rPr>
        <w:instrText xml:space="preserve"> SEQ Figure \* ARABIC </w:instrText>
      </w:r>
      <w:r w:rsidRPr="00D71867">
        <w:rPr>
          <w:b/>
          <w:bCs/>
          <w:color w:val="4472C4" w:themeColor="accent1"/>
          <w:sz w:val="20"/>
          <w:szCs w:val="20"/>
        </w:rPr>
        <w:fldChar w:fldCharType="separate"/>
      </w:r>
      <w:r w:rsidRPr="00D71867">
        <w:rPr>
          <w:b/>
          <w:bCs/>
          <w:noProof/>
          <w:color w:val="4472C4" w:themeColor="accent1"/>
          <w:sz w:val="20"/>
          <w:szCs w:val="20"/>
        </w:rPr>
        <w:t>2</w:t>
      </w:r>
      <w:r w:rsidRPr="00D71867">
        <w:rPr>
          <w:b/>
          <w:bCs/>
          <w:color w:val="4472C4" w:themeColor="accent1"/>
          <w:sz w:val="20"/>
          <w:szCs w:val="20"/>
        </w:rPr>
        <w:fldChar w:fldCharType="end"/>
      </w:r>
      <w:bookmarkEnd w:id="13"/>
      <w:r w:rsidRPr="00D71867">
        <w:rPr>
          <w:b/>
          <w:bCs/>
          <w:color w:val="4472C4" w:themeColor="accent1"/>
          <w:sz w:val="20"/>
          <w:szCs w:val="20"/>
        </w:rPr>
        <w:t>: Legacy handover with CPC</w:t>
      </w:r>
    </w:p>
    <w:p w14:paraId="0B3DFA32" w14:textId="4C9E621C" w:rsidR="00BC24C6" w:rsidRDefault="00811ABB" w:rsidP="009A7B64">
      <w:r>
        <w:t xml:space="preserve">A </w:t>
      </w:r>
      <w:r w:rsidR="00BC24C6">
        <w:t>different</w:t>
      </w:r>
      <w:r>
        <w:t xml:space="preserve"> aspect</w:t>
      </w:r>
      <w:r w:rsidR="00BC24C6">
        <w:t xml:space="preserve"> compared to the CHO with CPC </w:t>
      </w:r>
      <w:r w:rsidR="0015448B">
        <w:t xml:space="preserve">case </w:t>
      </w:r>
      <w:r w:rsidR="00BC24C6">
        <w:t>is the following proposal.</w:t>
      </w:r>
    </w:p>
    <w:p w14:paraId="1ABC0129" w14:textId="0E0D04DF" w:rsidR="00706B58" w:rsidRPr="00D42A59" w:rsidRDefault="0015448B" w:rsidP="009A7B64">
      <w:pPr>
        <w:rPr>
          <w:b/>
          <w:bCs/>
        </w:rPr>
      </w:pPr>
      <w:bookmarkStart w:id="14" w:name="_Hlk142430593"/>
      <w:r w:rsidRPr="00D42A59">
        <w:rPr>
          <w:b/>
          <w:bCs/>
        </w:rPr>
        <w:t>Proposal</w:t>
      </w:r>
      <w:r w:rsidR="006443C4">
        <w:rPr>
          <w:b/>
          <w:bCs/>
        </w:rPr>
        <w:t xml:space="preserve"> 8</w:t>
      </w:r>
      <w:r w:rsidRPr="00D42A59">
        <w:rPr>
          <w:b/>
          <w:bCs/>
        </w:rPr>
        <w:t xml:space="preserve">. The candidate MN generates the CPC </w:t>
      </w:r>
      <w:r w:rsidR="005E3B62" w:rsidRPr="00D42A59">
        <w:rPr>
          <w:b/>
          <w:bCs/>
        </w:rPr>
        <w:t xml:space="preserve">execution conditions, e.g., the event A4 thresholds, </w:t>
      </w:r>
      <w:r w:rsidR="003023BD" w:rsidRPr="00D42A59">
        <w:rPr>
          <w:b/>
          <w:bCs/>
        </w:rPr>
        <w:t xml:space="preserve">based on the target MCG </w:t>
      </w:r>
      <w:proofErr w:type="spellStart"/>
      <w:r w:rsidR="003023BD" w:rsidRPr="00D42A59">
        <w:rPr>
          <w:b/>
          <w:bCs/>
          <w:i/>
          <w:iCs/>
        </w:rPr>
        <w:t>MeasConfig</w:t>
      </w:r>
      <w:proofErr w:type="spellEnd"/>
      <w:r w:rsidR="00D0783B" w:rsidRPr="00D42A59">
        <w:rPr>
          <w:b/>
          <w:bCs/>
        </w:rPr>
        <w:t>,</w:t>
      </w:r>
      <w:r w:rsidR="003023BD" w:rsidRPr="00D42A59">
        <w:rPr>
          <w:b/>
          <w:bCs/>
        </w:rPr>
        <w:t xml:space="preserve"> and includes </w:t>
      </w:r>
      <w:r w:rsidR="005572F4" w:rsidRPr="00D42A59">
        <w:rPr>
          <w:b/>
          <w:bCs/>
        </w:rPr>
        <w:t>the CPC configuration</w:t>
      </w:r>
      <w:r w:rsidR="00332E08" w:rsidRPr="00D42A59">
        <w:rPr>
          <w:b/>
          <w:bCs/>
        </w:rPr>
        <w:t xml:space="preserve"> in the target cell configuration</w:t>
      </w:r>
      <w:r w:rsidR="006C64AF" w:rsidRPr="00D42A59">
        <w:rPr>
          <w:b/>
          <w:bCs/>
        </w:rPr>
        <w:t xml:space="preserve"> </w:t>
      </w:r>
      <w:r w:rsidR="00D94F8F" w:rsidRPr="00D42A59">
        <w:rPr>
          <w:b/>
          <w:bCs/>
        </w:rPr>
        <w:t xml:space="preserve">provided in Handover </w:t>
      </w:r>
      <w:proofErr w:type="spellStart"/>
      <w:r w:rsidR="00D94F8F" w:rsidRPr="00D42A59">
        <w:rPr>
          <w:b/>
          <w:bCs/>
        </w:rPr>
        <w:t>Req</w:t>
      </w:r>
      <w:proofErr w:type="spellEnd"/>
      <w:r w:rsidR="00D94F8F" w:rsidRPr="00D42A59">
        <w:rPr>
          <w:b/>
          <w:bCs/>
        </w:rPr>
        <w:t xml:space="preserve"> Ack. The CPC configuration is the </w:t>
      </w:r>
      <w:r w:rsidR="00CE273C" w:rsidRPr="00D42A59">
        <w:rPr>
          <w:b/>
          <w:bCs/>
        </w:rPr>
        <w:t xml:space="preserve">same as </w:t>
      </w:r>
      <w:r w:rsidR="00D94F8F" w:rsidRPr="00D42A59">
        <w:rPr>
          <w:b/>
          <w:bCs/>
        </w:rPr>
        <w:t>legacy</w:t>
      </w:r>
      <w:r w:rsidR="00CE273C" w:rsidRPr="00D42A59">
        <w:rPr>
          <w:b/>
          <w:bCs/>
        </w:rPr>
        <w:t xml:space="preserve"> CPC and </w:t>
      </w:r>
      <w:r w:rsidR="00B62FF8" w:rsidRPr="00D42A59">
        <w:rPr>
          <w:b/>
          <w:bCs/>
        </w:rPr>
        <w:t xml:space="preserve">consists of </w:t>
      </w:r>
      <w:r w:rsidR="009927C2" w:rsidRPr="00D42A59">
        <w:rPr>
          <w:b/>
          <w:bCs/>
        </w:rPr>
        <w:t xml:space="preserve">(a) List of candidate target </w:t>
      </w:r>
      <w:proofErr w:type="spellStart"/>
      <w:r w:rsidR="009927C2" w:rsidRPr="00D42A59">
        <w:rPr>
          <w:b/>
          <w:bCs/>
        </w:rPr>
        <w:t>PSCells</w:t>
      </w:r>
      <w:proofErr w:type="spellEnd"/>
      <w:r w:rsidR="009927C2" w:rsidRPr="00D42A59">
        <w:rPr>
          <w:b/>
          <w:bCs/>
        </w:rPr>
        <w:t xml:space="preserve"> </w:t>
      </w:r>
      <w:r w:rsidR="000130BE" w:rsidRPr="00D42A59">
        <w:rPr>
          <w:b/>
          <w:bCs/>
        </w:rPr>
        <w:t>and their associated SCG configurations (and MC</w:t>
      </w:r>
      <w:r w:rsidR="00575D31" w:rsidRPr="00D42A59">
        <w:rPr>
          <w:b/>
          <w:bCs/>
        </w:rPr>
        <w:t xml:space="preserve">G configurations) (b) </w:t>
      </w:r>
      <w:r w:rsidR="00D0783B" w:rsidRPr="00D42A59">
        <w:rPr>
          <w:b/>
          <w:bCs/>
        </w:rPr>
        <w:t xml:space="preserve">Execution conditions for the candidate target </w:t>
      </w:r>
      <w:proofErr w:type="spellStart"/>
      <w:r w:rsidR="00D0783B" w:rsidRPr="00D42A59">
        <w:rPr>
          <w:b/>
          <w:bCs/>
        </w:rPr>
        <w:t>PSCells</w:t>
      </w:r>
      <w:proofErr w:type="spellEnd"/>
      <w:r w:rsidR="00D0783B" w:rsidRPr="00D42A59">
        <w:rPr>
          <w:b/>
          <w:bCs/>
        </w:rPr>
        <w:t>.</w:t>
      </w:r>
      <w:r w:rsidR="00D94F8F" w:rsidRPr="00D42A59">
        <w:rPr>
          <w:b/>
          <w:bCs/>
        </w:rPr>
        <w:t xml:space="preserve"> </w:t>
      </w:r>
    </w:p>
    <w:bookmarkEnd w:id="14"/>
    <w:p w14:paraId="3C1A3E16" w14:textId="1C21DF59" w:rsidR="006D7906" w:rsidRDefault="004163A2" w:rsidP="00627568">
      <w:r>
        <w:t xml:space="preserve">The </w:t>
      </w:r>
      <w:proofErr w:type="spellStart"/>
      <w:r>
        <w:t>RRCReconfiguration</w:t>
      </w:r>
      <w:proofErr w:type="spellEnd"/>
      <w:r>
        <w:t xml:space="preserve"> message </w:t>
      </w:r>
      <w:r w:rsidR="00631685">
        <w:t>with</w:t>
      </w:r>
      <w:r>
        <w:t xml:space="preserve"> the handover command </w:t>
      </w:r>
      <w:r w:rsidR="002320A1">
        <w:t xml:space="preserve">(Step 7 in </w:t>
      </w:r>
      <w:r w:rsidR="002320A1" w:rsidRPr="009F0890">
        <w:fldChar w:fldCharType="begin"/>
      </w:r>
      <w:r w:rsidR="002320A1" w:rsidRPr="009F0890">
        <w:instrText xml:space="preserve"> REF _Ref142427010 \h  \* MERGEFORMAT </w:instrText>
      </w:r>
      <w:r w:rsidR="002320A1" w:rsidRPr="009F0890">
        <w:fldChar w:fldCharType="separate"/>
      </w:r>
      <w:r w:rsidR="002320A1" w:rsidRPr="009F0890">
        <w:rPr>
          <w:color w:val="4472C4" w:themeColor="accent1"/>
        </w:rPr>
        <w:t xml:space="preserve">Figure </w:t>
      </w:r>
      <w:r w:rsidR="002320A1" w:rsidRPr="009F0890">
        <w:rPr>
          <w:noProof/>
          <w:color w:val="4472C4" w:themeColor="accent1"/>
        </w:rPr>
        <w:t>2</w:t>
      </w:r>
      <w:r w:rsidR="002320A1" w:rsidRPr="009F0890">
        <w:fldChar w:fldCharType="end"/>
      </w:r>
      <w:r w:rsidR="002320A1">
        <w:t xml:space="preserve">) </w:t>
      </w:r>
      <w:r>
        <w:t>contain</w:t>
      </w:r>
      <w:r w:rsidR="00627568">
        <w:t>s the t</w:t>
      </w:r>
      <w:r w:rsidR="00893F1A">
        <w:t xml:space="preserve">arget cell configuration (which </w:t>
      </w:r>
      <w:r w:rsidR="006D7906">
        <w:t>consists of the MCG and SCG parts)</w:t>
      </w:r>
      <w:r w:rsidR="00D06522">
        <w:t xml:space="preserve"> </w:t>
      </w:r>
      <w:r w:rsidR="005D674D">
        <w:t xml:space="preserve">and </w:t>
      </w:r>
      <w:r w:rsidR="00D06522">
        <w:t>which</w:t>
      </w:r>
      <w:r w:rsidR="00B413A4">
        <w:t>,</w:t>
      </w:r>
      <w:r w:rsidR="00D06522">
        <w:t xml:space="preserve"> </w:t>
      </w:r>
      <w:r w:rsidR="00B413A4">
        <w:t xml:space="preserve">in turn, </w:t>
      </w:r>
      <w:r w:rsidR="00D06522">
        <w:t>includes the CPC configuration</w:t>
      </w:r>
      <w:r w:rsidR="00B413A4">
        <w:t>.</w:t>
      </w:r>
      <w:r w:rsidR="00D06522">
        <w:t xml:space="preserve"> </w:t>
      </w:r>
    </w:p>
    <w:p w14:paraId="0F1A7DF7" w14:textId="3624C6FD" w:rsidR="00B142F8" w:rsidRDefault="00706B58" w:rsidP="009A7B64">
      <w:r>
        <w:t xml:space="preserve">Upon receiving the </w:t>
      </w:r>
      <w:proofErr w:type="spellStart"/>
      <w:r w:rsidR="00E25DBF">
        <w:t>RRCReconfiguration</w:t>
      </w:r>
      <w:proofErr w:type="spellEnd"/>
      <w:r w:rsidR="00E25DBF">
        <w:t xml:space="preserve"> message containing the </w:t>
      </w:r>
      <w:r w:rsidR="00800CC9">
        <w:t>h</w:t>
      </w:r>
      <w:r w:rsidR="00E25DBF">
        <w:t>andover</w:t>
      </w:r>
      <w:r w:rsidR="00800CC9">
        <w:t xml:space="preserve"> command</w:t>
      </w:r>
      <w:r w:rsidR="007D4CFB">
        <w:t xml:space="preserve">, UE performs RACH on the candidate target cell, </w:t>
      </w:r>
      <w:r w:rsidR="003C05CC">
        <w:t>applies t</w:t>
      </w:r>
      <w:r w:rsidR="0079028F">
        <w:t xml:space="preserve">he target cell configuration, </w:t>
      </w:r>
      <w:r w:rsidR="007D4CFB">
        <w:t xml:space="preserve">and transmits </w:t>
      </w:r>
      <w:proofErr w:type="spellStart"/>
      <w:r w:rsidR="007D4CFB">
        <w:t>RRCReconfigurationComplete</w:t>
      </w:r>
      <w:proofErr w:type="spellEnd"/>
      <w:r w:rsidR="007D4CFB">
        <w:t xml:space="preserve"> to the </w:t>
      </w:r>
      <w:r w:rsidR="00B142F8">
        <w:t>candidate MN.</w:t>
      </w:r>
    </w:p>
    <w:p w14:paraId="6EA8AEAB" w14:textId="4AEC4247" w:rsidR="00F84E89" w:rsidRDefault="00B142F8" w:rsidP="009A7B64">
      <w:r>
        <w:t xml:space="preserve">After UE </w:t>
      </w:r>
      <w:r w:rsidR="00CB6EF4">
        <w:t xml:space="preserve">completes </w:t>
      </w:r>
      <w:r>
        <w:t>access</w:t>
      </w:r>
      <w:r w:rsidR="00CB6EF4">
        <w:t xml:space="preserve"> of</w:t>
      </w:r>
      <w:r>
        <w:t xml:space="preserve"> the candidate target cell, </w:t>
      </w:r>
      <w:r w:rsidR="00DA77B8">
        <w:t xml:space="preserve">UE performs CPC evaluation </w:t>
      </w:r>
      <w:r w:rsidR="00494A8C">
        <w:t>as per</w:t>
      </w:r>
      <w:r w:rsidR="00DA77B8">
        <w:t xml:space="preserve"> the CPC</w:t>
      </w:r>
      <w:r w:rsidR="00494A8C">
        <w:t xml:space="preserve"> configuration </w:t>
      </w:r>
      <w:r w:rsidR="00CB6EF4">
        <w:t>in</w:t>
      </w:r>
      <w:r w:rsidR="006365D8">
        <w:t>cluded in</w:t>
      </w:r>
      <w:r w:rsidR="00CB6EF4">
        <w:t xml:space="preserve"> the target cell configuration. </w:t>
      </w:r>
      <w:r w:rsidR="00F86387">
        <w:t xml:space="preserve">When CPC execution conditions </w:t>
      </w:r>
      <w:r w:rsidR="006A5425">
        <w:t xml:space="preserve">are satisfied for a candidate target </w:t>
      </w:r>
      <w:proofErr w:type="spellStart"/>
      <w:r w:rsidR="006A5425">
        <w:t>PSCell</w:t>
      </w:r>
      <w:proofErr w:type="spellEnd"/>
      <w:r w:rsidR="006A5425">
        <w:t xml:space="preserve">, UE accesses the candidate target </w:t>
      </w:r>
      <w:proofErr w:type="spellStart"/>
      <w:r w:rsidR="006A5425">
        <w:t>PSCell</w:t>
      </w:r>
      <w:proofErr w:type="spellEnd"/>
      <w:r w:rsidR="006A5425">
        <w:t xml:space="preserve">. </w:t>
      </w:r>
      <w:r w:rsidR="00DA77B8">
        <w:t xml:space="preserve"> </w:t>
      </w:r>
      <w:r w:rsidR="007D4CFB">
        <w:t xml:space="preserve"> </w:t>
      </w:r>
      <w:r w:rsidR="00E25DBF">
        <w:t xml:space="preserve"> </w:t>
      </w:r>
      <w:r w:rsidR="00332E08">
        <w:t xml:space="preserve"> </w:t>
      </w:r>
      <w:r w:rsidR="005572F4">
        <w:t xml:space="preserve">  </w:t>
      </w:r>
      <w:r w:rsidR="003023BD">
        <w:t xml:space="preserve"> </w:t>
      </w:r>
      <w:r w:rsidR="00494237">
        <w:t xml:space="preserve"> </w:t>
      </w:r>
      <w:r w:rsidR="00594E3F">
        <w:t xml:space="preserve"> </w:t>
      </w:r>
      <w:r w:rsidR="007030FC">
        <w:t xml:space="preserve"> </w:t>
      </w:r>
      <w:r w:rsidR="00FD4C52">
        <w:t xml:space="preserve"> </w:t>
      </w:r>
      <w:r w:rsidR="008F5627">
        <w:t xml:space="preserve"> </w:t>
      </w:r>
    </w:p>
    <w:bookmarkEnd w:id="6"/>
    <w:p w14:paraId="0EA11C5D" w14:textId="7F33DD71" w:rsidR="00F517FC" w:rsidRDefault="00335B56" w:rsidP="00F517FC">
      <w:pPr>
        <w:pStyle w:val="Heading1"/>
      </w:pPr>
      <w:r>
        <w:t>4</w:t>
      </w:r>
      <w:r w:rsidR="00F517FC">
        <w:t xml:space="preserve"> Conclusions</w:t>
      </w:r>
    </w:p>
    <w:p w14:paraId="67A92BF9" w14:textId="6A635B33" w:rsidR="00F75A87" w:rsidRDefault="00822F8F" w:rsidP="00453A49">
      <w:pPr>
        <w:spacing w:after="160"/>
        <w:contextualSpacing/>
        <w:rPr>
          <w:rFonts w:eastAsiaTheme="minorHAnsi"/>
          <w:lang w:val="en-US"/>
        </w:rPr>
      </w:pPr>
      <w:r w:rsidRPr="00822F8F">
        <w:rPr>
          <w:rFonts w:eastAsiaTheme="minorHAnsi"/>
          <w:lang w:val="en-US"/>
        </w:rPr>
        <w:t>Based on the above discussion, we recommend that RAN2 discuss the following observations and proposals</w:t>
      </w:r>
      <w:r w:rsidR="00843AEC">
        <w:rPr>
          <w:rFonts w:eastAsiaTheme="minorHAnsi"/>
          <w:lang w:val="en-US"/>
        </w:rPr>
        <w:t>.</w:t>
      </w:r>
    </w:p>
    <w:p w14:paraId="4E029B8A" w14:textId="77777777" w:rsidR="00740C0D" w:rsidRDefault="00740C0D" w:rsidP="00453A49">
      <w:pPr>
        <w:spacing w:after="160"/>
        <w:contextualSpacing/>
        <w:rPr>
          <w:rFonts w:eastAsiaTheme="minorHAnsi"/>
          <w:lang w:val="en-US"/>
        </w:rPr>
      </w:pPr>
    </w:p>
    <w:p w14:paraId="740CAF29" w14:textId="6B2A96C4" w:rsidR="00740C0D" w:rsidRPr="00E750AE" w:rsidRDefault="00740C0D" w:rsidP="00453A49">
      <w:pPr>
        <w:spacing w:after="160"/>
        <w:contextualSpacing/>
        <w:rPr>
          <w:rFonts w:eastAsiaTheme="minorHAnsi"/>
          <w:b/>
          <w:bCs/>
          <w:u w:val="single"/>
          <w:lang w:val="en-US"/>
        </w:rPr>
      </w:pPr>
      <w:r w:rsidRPr="00E750AE">
        <w:rPr>
          <w:rFonts w:eastAsiaTheme="minorHAnsi"/>
          <w:b/>
          <w:bCs/>
          <w:color w:val="4472C4" w:themeColor="accent1"/>
          <w:u w:val="single"/>
          <w:lang w:val="en-US"/>
        </w:rPr>
        <w:t>Procedure for CHO with multiple candidate SCGs</w:t>
      </w:r>
    </w:p>
    <w:p w14:paraId="7590DAC9" w14:textId="77777777" w:rsidR="005C7DAC" w:rsidRDefault="005C7DAC" w:rsidP="005C7DAC">
      <w:pPr>
        <w:rPr>
          <w:b/>
          <w:bCs/>
        </w:rPr>
      </w:pPr>
      <w:r>
        <w:rPr>
          <w:b/>
          <w:bCs/>
        </w:rPr>
        <w:lastRenderedPageBreak/>
        <w:t xml:space="preserve">Proposal 1. Candidate MN uses </w:t>
      </w:r>
      <w:r w:rsidRPr="00166534">
        <w:rPr>
          <w:b/>
          <w:bCs/>
        </w:rPr>
        <w:t xml:space="preserve">the UE measurement results information provided by source MN in Handover Request to determine the list of candidate </w:t>
      </w:r>
      <w:proofErr w:type="spellStart"/>
      <w:r w:rsidRPr="00166534">
        <w:rPr>
          <w:b/>
          <w:bCs/>
        </w:rPr>
        <w:t>PSCells</w:t>
      </w:r>
      <w:proofErr w:type="spellEnd"/>
      <w:r w:rsidRPr="00166534">
        <w:rPr>
          <w:b/>
          <w:bCs/>
        </w:rPr>
        <w:t xml:space="preserve"> to suggest to a </w:t>
      </w:r>
      <w:r>
        <w:rPr>
          <w:b/>
          <w:bCs/>
        </w:rPr>
        <w:t>candidate</w:t>
      </w:r>
      <w:r w:rsidRPr="00166534">
        <w:rPr>
          <w:b/>
          <w:bCs/>
        </w:rPr>
        <w:t xml:space="preserve"> SN</w:t>
      </w:r>
      <w:r>
        <w:rPr>
          <w:b/>
          <w:bCs/>
        </w:rPr>
        <w:t xml:space="preserve"> for preparation</w:t>
      </w:r>
      <w:r w:rsidRPr="00166534">
        <w:rPr>
          <w:b/>
          <w:bCs/>
        </w:rPr>
        <w:t>.</w:t>
      </w:r>
    </w:p>
    <w:p w14:paraId="44072079" w14:textId="04E2CEA5" w:rsidR="005C7DAC" w:rsidRPr="005C7DAC" w:rsidRDefault="005C7DAC" w:rsidP="005C7DAC">
      <w:pPr>
        <w:rPr>
          <w:b/>
          <w:bCs/>
        </w:rPr>
      </w:pPr>
      <w:r w:rsidRPr="0094171C">
        <w:rPr>
          <w:b/>
          <w:bCs/>
        </w:rPr>
        <w:t>Proposal</w:t>
      </w:r>
      <w:r>
        <w:rPr>
          <w:b/>
          <w:bCs/>
        </w:rPr>
        <w:t xml:space="preserve"> 2</w:t>
      </w:r>
      <w:r w:rsidRPr="0094171C">
        <w:rPr>
          <w:b/>
          <w:bCs/>
        </w:rPr>
        <w:t xml:space="preserve">. RAN2 needs to discuss the maximum </w:t>
      </w:r>
      <w:r>
        <w:rPr>
          <w:b/>
          <w:bCs/>
        </w:rPr>
        <w:t xml:space="preserve">total </w:t>
      </w:r>
      <w:r w:rsidRPr="0094171C">
        <w:rPr>
          <w:b/>
          <w:bCs/>
        </w:rPr>
        <w:t>number of candidate target cells (</w:t>
      </w:r>
      <w:proofErr w:type="spellStart"/>
      <w:r w:rsidRPr="0094171C">
        <w:rPr>
          <w:b/>
          <w:bCs/>
        </w:rPr>
        <w:t>PCells</w:t>
      </w:r>
      <w:proofErr w:type="spellEnd"/>
      <w:r w:rsidRPr="0094171C">
        <w:rPr>
          <w:b/>
          <w:bCs/>
        </w:rPr>
        <w:t xml:space="preserve"> </w:t>
      </w:r>
      <w:r>
        <w:rPr>
          <w:b/>
          <w:bCs/>
        </w:rPr>
        <w:t>and</w:t>
      </w:r>
      <w:r w:rsidRPr="0094171C">
        <w:rPr>
          <w:b/>
          <w:bCs/>
        </w:rPr>
        <w:t xml:space="preserve"> </w:t>
      </w:r>
      <w:proofErr w:type="spellStart"/>
      <w:r w:rsidRPr="0094171C">
        <w:rPr>
          <w:b/>
          <w:bCs/>
        </w:rPr>
        <w:t>PSCells</w:t>
      </w:r>
      <w:proofErr w:type="spellEnd"/>
      <w:r w:rsidRPr="0094171C">
        <w:rPr>
          <w:b/>
          <w:bCs/>
        </w:rPr>
        <w:t>) that can be configured to a UE during the preparation procedure.</w:t>
      </w:r>
    </w:p>
    <w:p w14:paraId="6075A6F5" w14:textId="14AB7172" w:rsidR="005C7DAC" w:rsidRPr="00DA7D8E" w:rsidRDefault="005C7DAC" w:rsidP="005C7DAC">
      <w:pPr>
        <w:rPr>
          <w:b/>
          <w:bCs/>
        </w:rPr>
      </w:pPr>
      <w:r w:rsidRPr="00DA7D8E">
        <w:rPr>
          <w:b/>
          <w:bCs/>
        </w:rPr>
        <w:t>Proposal</w:t>
      </w:r>
      <w:r>
        <w:rPr>
          <w:b/>
          <w:bCs/>
        </w:rPr>
        <w:t xml:space="preserve"> 3</w:t>
      </w:r>
      <w:r w:rsidRPr="00DA7D8E">
        <w:rPr>
          <w:b/>
          <w:bCs/>
        </w:rPr>
        <w:t xml:space="preserve">. Source MN indicates to a </w:t>
      </w:r>
      <w:r>
        <w:rPr>
          <w:b/>
          <w:bCs/>
        </w:rPr>
        <w:t>candidate</w:t>
      </w:r>
      <w:r w:rsidRPr="00DA7D8E">
        <w:rPr>
          <w:b/>
          <w:bCs/>
        </w:rPr>
        <w:t xml:space="preserve"> MN the maximum number of candidate target </w:t>
      </w:r>
      <w:proofErr w:type="spellStart"/>
      <w:r w:rsidRPr="00DA7D8E">
        <w:rPr>
          <w:b/>
          <w:bCs/>
        </w:rPr>
        <w:t>PSCells</w:t>
      </w:r>
      <w:proofErr w:type="spellEnd"/>
      <w:r>
        <w:rPr>
          <w:b/>
          <w:bCs/>
        </w:rPr>
        <w:t xml:space="preserve"> </w:t>
      </w:r>
      <w:r w:rsidRPr="00DA7D8E">
        <w:rPr>
          <w:b/>
          <w:bCs/>
        </w:rPr>
        <w:t xml:space="preserve">that the </w:t>
      </w:r>
      <w:r>
        <w:rPr>
          <w:b/>
          <w:bCs/>
        </w:rPr>
        <w:t>candidate</w:t>
      </w:r>
      <w:r w:rsidRPr="00DA7D8E">
        <w:rPr>
          <w:b/>
          <w:bCs/>
        </w:rPr>
        <w:t xml:space="preserve"> MN can suggest to the </w:t>
      </w:r>
      <w:r>
        <w:rPr>
          <w:b/>
          <w:bCs/>
        </w:rPr>
        <w:t>candidate</w:t>
      </w:r>
      <w:r w:rsidRPr="00DA7D8E">
        <w:rPr>
          <w:b/>
          <w:bCs/>
        </w:rPr>
        <w:t xml:space="preserve"> SNs to prepare.</w:t>
      </w:r>
      <w:r>
        <w:rPr>
          <w:b/>
          <w:bCs/>
        </w:rPr>
        <w:t xml:space="preserve"> Candidate MN indicates to a candidate SN in SN Addition Request the maximum number of candidate target </w:t>
      </w:r>
      <w:proofErr w:type="spellStart"/>
      <w:r>
        <w:rPr>
          <w:b/>
          <w:bCs/>
        </w:rPr>
        <w:t>PSCells</w:t>
      </w:r>
      <w:proofErr w:type="spellEnd"/>
      <w:r>
        <w:rPr>
          <w:b/>
          <w:bCs/>
        </w:rPr>
        <w:t xml:space="preserve"> that the candidate SN can prepare. </w:t>
      </w:r>
    </w:p>
    <w:p w14:paraId="0B6B9736" w14:textId="77777777" w:rsidR="005C7DAC" w:rsidRPr="001C613B" w:rsidRDefault="005C7DAC" w:rsidP="005C7DAC">
      <w:pPr>
        <w:rPr>
          <w:b/>
          <w:bCs/>
        </w:rPr>
      </w:pPr>
      <w:r w:rsidRPr="001C613B">
        <w:rPr>
          <w:b/>
          <w:bCs/>
        </w:rPr>
        <w:t>Proposal</w:t>
      </w:r>
      <w:r>
        <w:rPr>
          <w:b/>
          <w:bCs/>
        </w:rPr>
        <w:t xml:space="preserve"> 4</w:t>
      </w:r>
      <w:r w:rsidRPr="001C613B">
        <w:rPr>
          <w:b/>
          <w:bCs/>
        </w:rPr>
        <w:t xml:space="preserve">. When the CHO execution condition is met but no CPC execution condition is met: </w:t>
      </w:r>
    </w:p>
    <w:p w14:paraId="3994B0A9" w14:textId="77777777" w:rsidR="005C7DAC" w:rsidRPr="001C613B" w:rsidRDefault="005C7DAC" w:rsidP="005C7DAC">
      <w:pPr>
        <w:pStyle w:val="ListParagraph"/>
        <w:numPr>
          <w:ilvl w:val="0"/>
          <w:numId w:val="24"/>
        </w:numPr>
        <w:rPr>
          <w:b/>
          <w:bCs/>
        </w:rPr>
      </w:pPr>
      <w:r w:rsidRPr="001C613B">
        <w:rPr>
          <w:b/>
          <w:bCs/>
        </w:rPr>
        <w:t xml:space="preserve">UE applies a network provided CHO-only configuration when a legacy mechanism for releasing the source SCG </w:t>
      </w:r>
      <w:r>
        <w:rPr>
          <w:b/>
          <w:bCs/>
        </w:rPr>
        <w:t>i</w:t>
      </w:r>
      <w:r w:rsidRPr="001C613B">
        <w:rPr>
          <w:b/>
          <w:bCs/>
        </w:rPr>
        <w:t xml:space="preserve">s triggered at the UE, e.g., UE receives an SCG release command from the network after transmitting an event A2 measurement report for the source </w:t>
      </w:r>
      <w:proofErr w:type="spellStart"/>
      <w:r w:rsidRPr="001C613B">
        <w:rPr>
          <w:b/>
          <w:bCs/>
        </w:rPr>
        <w:t>PSCell</w:t>
      </w:r>
      <w:proofErr w:type="spellEnd"/>
      <w:r w:rsidRPr="001C613B">
        <w:rPr>
          <w:b/>
          <w:bCs/>
        </w:rPr>
        <w:t xml:space="preserve">. </w:t>
      </w:r>
    </w:p>
    <w:p w14:paraId="5C909091" w14:textId="53D77741" w:rsidR="00103EA7" w:rsidRPr="005C7DAC" w:rsidRDefault="005C7DAC" w:rsidP="005C7DAC">
      <w:pPr>
        <w:pStyle w:val="ListParagraph"/>
        <w:numPr>
          <w:ilvl w:val="0"/>
          <w:numId w:val="24"/>
        </w:numPr>
      </w:pPr>
      <w:r w:rsidRPr="001C613B">
        <w:rPr>
          <w:b/>
          <w:bCs/>
        </w:rPr>
        <w:t>Otherwise, UE applies a network provided Rel-17 CHO with SCG configuration.</w:t>
      </w:r>
      <w:r>
        <w:t xml:space="preserve">      </w:t>
      </w:r>
    </w:p>
    <w:p w14:paraId="2E668A66" w14:textId="5CC574C4" w:rsidR="00740C0D" w:rsidRPr="00436896" w:rsidRDefault="000238FB" w:rsidP="00453A49">
      <w:pPr>
        <w:spacing w:after="160"/>
        <w:contextualSpacing/>
        <w:rPr>
          <w:rFonts w:eastAsiaTheme="minorHAnsi"/>
          <w:b/>
          <w:bCs/>
          <w:u w:val="single"/>
          <w:lang w:val="en-US"/>
        </w:rPr>
      </w:pPr>
      <w:r w:rsidRPr="00436896">
        <w:rPr>
          <w:rFonts w:eastAsiaTheme="minorHAnsi"/>
          <w:b/>
          <w:bCs/>
          <w:color w:val="4472C4" w:themeColor="accent1"/>
          <w:u w:val="single"/>
          <w:lang w:val="en-US"/>
        </w:rPr>
        <w:t>Legacy handover with CPC/CPA</w:t>
      </w:r>
    </w:p>
    <w:p w14:paraId="15DD9D70" w14:textId="71ED8FBA" w:rsidR="00422A2D" w:rsidRDefault="00422A2D" w:rsidP="00453A49">
      <w:pPr>
        <w:spacing w:after="160"/>
        <w:contextualSpacing/>
        <w:rPr>
          <w:rFonts w:eastAsiaTheme="minorHAnsi"/>
          <w:lang w:val="en-US"/>
        </w:rPr>
      </w:pPr>
    </w:p>
    <w:p w14:paraId="34CE0704" w14:textId="77777777" w:rsidR="005C7DAC" w:rsidRPr="00486064" w:rsidRDefault="005C7DAC" w:rsidP="005C7DAC">
      <w:pPr>
        <w:rPr>
          <w:b/>
          <w:bCs/>
        </w:rPr>
      </w:pPr>
      <w:r w:rsidRPr="00486064">
        <w:rPr>
          <w:b/>
          <w:bCs/>
        </w:rPr>
        <w:t xml:space="preserve">Proposal 5. Candidate MN uses the UE measurement results information provided by source MN in Handover Request to determine the list of candidate </w:t>
      </w:r>
      <w:proofErr w:type="spellStart"/>
      <w:r w:rsidRPr="00486064">
        <w:rPr>
          <w:b/>
          <w:bCs/>
        </w:rPr>
        <w:t>PSCells</w:t>
      </w:r>
      <w:proofErr w:type="spellEnd"/>
      <w:r w:rsidRPr="00486064">
        <w:rPr>
          <w:b/>
          <w:bCs/>
        </w:rPr>
        <w:t xml:space="preserve"> to suggest to a candidate SN for preparation. </w:t>
      </w:r>
    </w:p>
    <w:p w14:paraId="5EEFEE68" w14:textId="77777777" w:rsidR="005C7DAC" w:rsidRPr="00486064" w:rsidRDefault="005C7DAC" w:rsidP="005C7DAC">
      <w:pPr>
        <w:rPr>
          <w:b/>
          <w:bCs/>
        </w:rPr>
      </w:pPr>
      <w:r w:rsidRPr="00486064">
        <w:rPr>
          <w:b/>
          <w:bCs/>
        </w:rPr>
        <w:t xml:space="preserve">Proposal 6. RAN2 needs to discuss the maximum total number of candidate target </w:t>
      </w:r>
      <w:proofErr w:type="spellStart"/>
      <w:r w:rsidRPr="00486064">
        <w:rPr>
          <w:b/>
          <w:bCs/>
        </w:rPr>
        <w:t>PSCells</w:t>
      </w:r>
      <w:proofErr w:type="spellEnd"/>
      <w:r w:rsidRPr="00486064">
        <w:rPr>
          <w:b/>
          <w:bCs/>
        </w:rPr>
        <w:t xml:space="preserve"> that can be configured to a UE.</w:t>
      </w:r>
    </w:p>
    <w:p w14:paraId="3599F056" w14:textId="77777777" w:rsidR="005C7DAC" w:rsidRDefault="005C7DAC" w:rsidP="005C7DAC">
      <w:r w:rsidRPr="00486064">
        <w:rPr>
          <w:b/>
          <w:bCs/>
        </w:rPr>
        <w:t xml:space="preserve">Proposal 7. Candidate MN indicates to a candidate SN in SN Addition Request the maximum number of candidate target </w:t>
      </w:r>
      <w:proofErr w:type="spellStart"/>
      <w:r w:rsidRPr="00486064">
        <w:rPr>
          <w:b/>
          <w:bCs/>
        </w:rPr>
        <w:t>PSCells</w:t>
      </w:r>
      <w:proofErr w:type="spellEnd"/>
      <w:r w:rsidRPr="00486064">
        <w:rPr>
          <w:b/>
          <w:bCs/>
        </w:rPr>
        <w:t xml:space="preserve"> that </w:t>
      </w:r>
      <w:r>
        <w:rPr>
          <w:b/>
          <w:bCs/>
        </w:rPr>
        <w:t>the candidate SN</w:t>
      </w:r>
      <w:r w:rsidRPr="00486064">
        <w:rPr>
          <w:b/>
          <w:bCs/>
        </w:rPr>
        <w:t xml:space="preserve"> can prepare.</w:t>
      </w:r>
      <w:r>
        <w:t xml:space="preserve"> </w:t>
      </w:r>
    </w:p>
    <w:p w14:paraId="061EED41" w14:textId="190AAFD2" w:rsidR="001119D1" w:rsidRPr="00092B75" w:rsidRDefault="005C7DAC" w:rsidP="00092B75">
      <w:pPr>
        <w:rPr>
          <w:b/>
          <w:bCs/>
        </w:rPr>
      </w:pPr>
      <w:r w:rsidRPr="00D42A59">
        <w:rPr>
          <w:b/>
          <w:bCs/>
        </w:rPr>
        <w:t>Proposal</w:t>
      </w:r>
      <w:r>
        <w:rPr>
          <w:b/>
          <w:bCs/>
        </w:rPr>
        <w:t xml:space="preserve"> 8</w:t>
      </w:r>
      <w:r w:rsidRPr="00D42A59">
        <w:rPr>
          <w:b/>
          <w:bCs/>
        </w:rPr>
        <w:t xml:space="preserve">. The candidate MN generates the CPC execution conditions, e.g., the event A4 thresholds, based on the target MCG </w:t>
      </w:r>
      <w:proofErr w:type="spellStart"/>
      <w:r w:rsidRPr="00D42A59">
        <w:rPr>
          <w:b/>
          <w:bCs/>
          <w:i/>
          <w:iCs/>
        </w:rPr>
        <w:t>MeasConfig</w:t>
      </w:r>
      <w:proofErr w:type="spellEnd"/>
      <w:r w:rsidRPr="00D42A59">
        <w:rPr>
          <w:b/>
          <w:bCs/>
        </w:rPr>
        <w:t xml:space="preserve">, and includes the CPC configuration in the target cell configuration provided in Handover </w:t>
      </w:r>
      <w:proofErr w:type="spellStart"/>
      <w:r w:rsidRPr="00D42A59">
        <w:rPr>
          <w:b/>
          <w:bCs/>
        </w:rPr>
        <w:t>Req</w:t>
      </w:r>
      <w:proofErr w:type="spellEnd"/>
      <w:r w:rsidRPr="00D42A59">
        <w:rPr>
          <w:b/>
          <w:bCs/>
        </w:rPr>
        <w:t xml:space="preserve"> Ack. The CPC configuration is the same as legacy CPC and consists of (a) List of candidate target </w:t>
      </w:r>
      <w:proofErr w:type="spellStart"/>
      <w:r w:rsidRPr="00D42A59">
        <w:rPr>
          <w:b/>
          <w:bCs/>
        </w:rPr>
        <w:t>PSCells</w:t>
      </w:r>
      <w:proofErr w:type="spellEnd"/>
      <w:r w:rsidRPr="00D42A59">
        <w:rPr>
          <w:b/>
          <w:bCs/>
        </w:rPr>
        <w:t xml:space="preserve"> and their associated SCG configurations (and MCG configurations) (b) Execution conditions for the candidate target </w:t>
      </w:r>
      <w:proofErr w:type="spellStart"/>
      <w:r w:rsidRPr="00D42A59">
        <w:rPr>
          <w:b/>
          <w:bCs/>
        </w:rPr>
        <w:t>PSCells</w:t>
      </w:r>
      <w:proofErr w:type="spellEnd"/>
      <w:r w:rsidRPr="00D42A59">
        <w:rPr>
          <w:b/>
          <w:bCs/>
        </w:rPr>
        <w:t xml:space="preserve">. </w:t>
      </w:r>
    </w:p>
    <w:p w14:paraId="20477D69" w14:textId="77777777" w:rsidR="00E85CB2" w:rsidRDefault="00E85CB2" w:rsidP="00E85CB2">
      <w:pPr>
        <w:pStyle w:val="Heading1"/>
      </w:pPr>
      <w:r>
        <w:t>References</w:t>
      </w:r>
    </w:p>
    <w:p w14:paraId="5E1928C4" w14:textId="6FEBCAA0" w:rsidR="00292F0A" w:rsidRDefault="00E85CB2" w:rsidP="00B92F6E">
      <w:pPr>
        <w:ind w:left="1350" w:hanging="1350"/>
        <w:rPr>
          <w:bCs/>
        </w:rPr>
      </w:pPr>
      <w:r w:rsidRPr="007D6342">
        <w:rPr>
          <w:bCs/>
        </w:rPr>
        <w:t>[1</w:t>
      </w:r>
      <w:r w:rsidRPr="00070AF7">
        <w:rPr>
          <w:bCs/>
        </w:rPr>
        <w:t>]</w:t>
      </w:r>
      <w:r w:rsidR="00292F0A">
        <w:rPr>
          <w:bCs/>
        </w:rPr>
        <w:t xml:space="preserve"> Chair notes, RAN2 #122 meeting.</w:t>
      </w:r>
      <w:r w:rsidRPr="00070AF7">
        <w:rPr>
          <w:bCs/>
        </w:rPr>
        <w:t xml:space="preserve"> </w:t>
      </w:r>
    </w:p>
    <w:p w14:paraId="49E2CA00" w14:textId="61E9D8DE" w:rsidR="00DD411A" w:rsidRDefault="00292F0A" w:rsidP="00B92F6E">
      <w:pPr>
        <w:ind w:left="1350" w:hanging="1350"/>
        <w:rPr>
          <w:bCs/>
        </w:rPr>
      </w:pPr>
      <w:r>
        <w:rPr>
          <w:bCs/>
        </w:rPr>
        <w:t xml:space="preserve">[2] </w:t>
      </w:r>
      <w:r w:rsidR="00217705">
        <w:rPr>
          <w:bCs/>
        </w:rPr>
        <w:t>Chair notes, RAN2 #121</w:t>
      </w:r>
      <w:r w:rsidR="00DD4744">
        <w:rPr>
          <w:bCs/>
        </w:rPr>
        <w:t>-bis-e</w:t>
      </w:r>
      <w:r w:rsidR="00217705">
        <w:rPr>
          <w:bCs/>
        </w:rPr>
        <w:t xml:space="preserve"> meeting.</w:t>
      </w:r>
    </w:p>
    <w:p w14:paraId="1F97B693" w14:textId="0571B105" w:rsidR="00B92F6E" w:rsidRPr="00B92F6E" w:rsidRDefault="00217705" w:rsidP="00D42B5F">
      <w:pPr>
        <w:ind w:left="1350" w:hanging="1350"/>
        <w:rPr>
          <w:bCs/>
        </w:rPr>
      </w:pPr>
      <w:r>
        <w:rPr>
          <w:bCs/>
        </w:rPr>
        <w:t>[</w:t>
      </w:r>
      <w:r w:rsidR="00292F0A">
        <w:rPr>
          <w:bCs/>
        </w:rPr>
        <w:t>3</w:t>
      </w:r>
      <w:r>
        <w:rPr>
          <w:bCs/>
        </w:rPr>
        <w:t xml:space="preserve">] </w:t>
      </w:r>
      <w:r w:rsidR="00BF7AB5">
        <w:rPr>
          <w:rFonts w:eastAsia="PMingLiU"/>
          <w:lang w:val="en-US" w:eastAsia="zh-TW"/>
        </w:rPr>
        <w:t>Chair notes, RAN2 #12</w:t>
      </w:r>
      <w:r w:rsidR="00DD4744">
        <w:rPr>
          <w:rFonts w:eastAsia="PMingLiU"/>
          <w:lang w:val="en-US" w:eastAsia="zh-TW"/>
        </w:rPr>
        <w:t>1</w:t>
      </w:r>
      <w:r w:rsidR="00BF7AB5">
        <w:rPr>
          <w:rFonts w:eastAsia="PMingLiU"/>
          <w:lang w:val="en-US" w:eastAsia="zh-TW"/>
        </w:rPr>
        <w:t xml:space="preserve"> meeting</w:t>
      </w:r>
      <w:r w:rsidR="00BF7AB5" w:rsidRPr="00070AF7">
        <w:rPr>
          <w:rFonts w:eastAsia="PMingLiU"/>
          <w:lang w:val="en-US" w:eastAsia="zh-TW"/>
        </w:rPr>
        <w:t>.</w:t>
      </w:r>
    </w:p>
    <w:p w14:paraId="77B57224" w14:textId="09B171FB" w:rsidR="00444728" w:rsidRPr="006C3066" w:rsidRDefault="00444728" w:rsidP="00444728">
      <w:pPr>
        <w:ind w:left="1350" w:hanging="1350"/>
        <w:rPr>
          <w:bCs/>
        </w:rPr>
      </w:pPr>
      <w:r>
        <w:rPr>
          <w:bCs/>
        </w:rPr>
        <w:tab/>
      </w:r>
    </w:p>
    <w:p w14:paraId="10C7B06D" w14:textId="77777777" w:rsidR="00DF3D3C" w:rsidRDefault="00DF3D3C"/>
    <w:sectPr w:rsidR="00DF3D3C"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2FDEC" w14:textId="77777777" w:rsidR="006541A0" w:rsidRDefault="006541A0">
      <w:pPr>
        <w:spacing w:after="0"/>
      </w:pPr>
      <w:r>
        <w:separator/>
      </w:r>
    </w:p>
  </w:endnote>
  <w:endnote w:type="continuationSeparator" w:id="0">
    <w:p w14:paraId="602E9424" w14:textId="77777777" w:rsidR="006541A0" w:rsidRDefault="006541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739C4" w14:textId="77777777" w:rsidR="006541A0" w:rsidRDefault="006541A0">
      <w:pPr>
        <w:spacing w:after="0"/>
      </w:pPr>
      <w:r>
        <w:separator/>
      </w:r>
    </w:p>
  </w:footnote>
  <w:footnote w:type="continuationSeparator" w:id="0">
    <w:p w14:paraId="632EAC6E" w14:textId="77777777" w:rsidR="006541A0" w:rsidRDefault="006541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D7A49"/>
    <w:multiLevelType w:val="hybridMultilevel"/>
    <w:tmpl w:val="2DE03954"/>
    <w:lvl w:ilvl="0" w:tplc="696CD7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D72D46"/>
    <w:multiLevelType w:val="hybridMultilevel"/>
    <w:tmpl w:val="5206363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EA0D2E"/>
    <w:multiLevelType w:val="hybridMultilevel"/>
    <w:tmpl w:val="9F4815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076287"/>
    <w:multiLevelType w:val="hybridMultilevel"/>
    <w:tmpl w:val="44BA24FE"/>
    <w:lvl w:ilvl="0" w:tplc="8B2CC2F8">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23373873"/>
    <w:multiLevelType w:val="hybridMultilevel"/>
    <w:tmpl w:val="42F2D09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002B34"/>
    <w:multiLevelType w:val="hybridMultilevel"/>
    <w:tmpl w:val="4E765F3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401CF3"/>
    <w:multiLevelType w:val="hybridMultilevel"/>
    <w:tmpl w:val="E2800E7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E23FB5"/>
    <w:multiLevelType w:val="hybridMultilevel"/>
    <w:tmpl w:val="76ECC6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764F52"/>
    <w:multiLevelType w:val="hybridMultilevel"/>
    <w:tmpl w:val="A43AF8C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B76289"/>
    <w:multiLevelType w:val="hybridMultilevel"/>
    <w:tmpl w:val="EFB209D6"/>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42240E"/>
    <w:multiLevelType w:val="hybridMultilevel"/>
    <w:tmpl w:val="EAB22F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AC0B06"/>
    <w:multiLevelType w:val="hybridMultilevel"/>
    <w:tmpl w:val="8BCA681A"/>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2A5A93"/>
    <w:multiLevelType w:val="hybridMultilevel"/>
    <w:tmpl w:val="187CC12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B4222B"/>
    <w:multiLevelType w:val="hybridMultilevel"/>
    <w:tmpl w:val="DDE2E388"/>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449543DA"/>
    <w:multiLevelType w:val="hybridMultilevel"/>
    <w:tmpl w:val="8BCA681A"/>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5126714E"/>
    <w:multiLevelType w:val="hybridMultilevel"/>
    <w:tmpl w:val="F7ECC2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7AE690E"/>
    <w:multiLevelType w:val="hybridMultilevel"/>
    <w:tmpl w:val="F66E75FE"/>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B1B57C4"/>
    <w:multiLevelType w:val="hybridMultilevel"/>
    <w:tmpl w:val="8BCA681A"/>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38368C1"/>
    <w:multiLevelType w:val="hybridMultilevel"/>
    <w:tmpl w:val="A09E56E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AB3CB7"/>
    <w:multiLevelType w:val="hybridMultilevel"/>
    <w:tmpl w:val="1BA4B41A"/>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B286DAF"/>
    <w:multiLevelType w:val="hybridMultilevel"/>
    <w:tmpl w:val="1172811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01331175">
    <w:abstractNumId w:val="15"/>
  </w:num>
  <w:num w:numId="2" w16cid:durableId="104740165">
    <w:abstractNumId w:val="4"/>
  </w:num>
  <w:num w:numId="3" w16cid:durableId="1884251677">
    <w:abstractNumId w:val="21"/>
  </w:num>
  <w:num w:numId="4" w16cid:durableId="596518977">
    <w:abstractNumId w:val="10"/>
  </w:num>
  <w:num w:numId="5" w16cid:durableId="886994650">
    <w:abstractNumId w:val="18"/>
  </w:num>
  <w:num w:numId="6" w16cid:durableId="43649487">
    <w:abstractNumId w:val="14"/>
  </w:num>
  <w:num w:numId="7" w16cid:durableId="375474292">
    <w:abstractNumId w:val="13"/>
  </w:num>
  <w:num w:numId="8" w16cid:durableId="2050059982">
    <w:abstractNumId w:val="2"/>
  </w:num>
  <w:num w:numId="9" w16cid:durableId="1089041584">
    <w:abstractNumId w:val="23"/>
  </w:num>
  <w:num w:numId="10" w16cid:durableId="1005784069">
    <w:abstractNumId w:val="3"/>
  </w:num>
  <w:num w:numId="11" w16cid:durableId="1877541578">
    <w:abstractNumId w:val="6"/>
  </w:num>
  <w:num w:numId="12" w16cid:durableId="1069576004">
    <w:abstractNumId w:val="17"/>
  </w:num>
  <w:num w:numId="13" w16cid:durableId="528759832">
    <w:abstractNumId w:val="12"/>
  </w:num>
  <w:num w:numId="14" w16cid:durableId="1851870797">
    <w:abstractNumId w:val="1"/>
  </w:num>
  <w:num w:numId="15" w16cid:durableId="2006203507">
    <w:abstractNumId w:val="20"/>
  </w:num>
  <w:num w:numId="16" w16cid:durableId="1157186798">
    <w:abstractNumId w:val="16"/>
  </w:num>
  <w:num w:numId="17" w16cid:durableId="1081172234">
    <w:abstractNumId w:val="24"/>
  </w:num>
  <w:num w:numId="18" w16cid:durableId="1035422983">
    <w:abstractNumId w:val="19"/>
  </w:num>
  <w:num w:numId="19" w16cid:durableId="640693481">
    <w:abstractNumId w:val="0"/>
  </w:num>
  <w:num w:numId="20" w16cid:durableId="138888220">
    <w:abstractNumId w:val="22"/>
  </w:num>
  <w:num w:numId="21" w16cid:durableId="1618414569">
    <w:abstractNumId w:val="8"/>
  </w:num>
  <w:num w:numId="22" w16cid:durableId="462118762">
    <w:abstractNumId w:val="9"/>
  </w:num>
  <w:num w:numId="23" w16cid:durableId="755708945">
    <w:abstractNumId w:val="5"/>
  </w:num>
  <w:num w:numId="24" w16cid:durableId="1791584560">
    <w:abstractNumId w:val="11"/>
  </w:num>
  <w:num w:numId="25" w16cid:durableId="188961091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2C00"/>
    <w:rsid w:val="00003426"/>
    <w:rsid w:val="000041CC"/>
    <w:rsid w:val="0000546D"/>
    <w:rsid w:val="0001135A"/>
    <w:rsid w:val="00011ACE"/>
    <w:rsid w:val="00012CB3"/>
    <w:rsid w:val="000130BE"/>
    <w:rsid w:val="0001409C"/>
    <w:rsid w:val="00015923"/>
    <w:rsid w:val="0001692F"/>
    <w:rsid w:val="00016F53"/>
    <w:rsid w:val="00017400"/>
    <w:rsid w:val="000177D6"/>
    <w:rsid w:val="000201D4"/>
    <w:rsid w:val="0002134D"/>
    <w:rsid w:val="00022367"/>
    <w:rsid w:val="000238FB"/>
    <w:rsid w:val="00024039"/>
    <w:rsid w:val="00024406"/>
    <w:rsid w:val="00024D1D"/>
    <w:rsid w:val="00026268"/>
    <w:rsid w:val="00026B69"/>
    <w:rsid w:val="000273F7"/>
    <w:rsid w:val="00033076"/>
    <w:rsid w:val="00033FD5"/>
    <w:rsid w:val="00034F3C"/>
    <w:rsid w:val="00035ADE"/>
    <w:rsid w:val="00035CDF"/>
    <w:rsid w:val="00036628"/>
    <w:rsid w:val="00037B59"/>
    <w:rsid w:val="00041421"/>
    <w:rsid w:val="000436F5"/>
    <w:rsid w:val="000437BC"/>
    <w:rsid w:val="00043A5B"/>
    <w:rsid w:val="00043C60"/>
    <w:rsid w:val="000445A2"/>
    <w:rsid w:val="000448E4"/>
    <w:rsid w:val="00044A79"/>
    <w:rsid w:val="000461B4"/>
    <w:rsid w:val="000469C8"/>
    <w:rsid w:val="0004729E"/>
    <w:rsid w:val="0004770F"/>
    <w:rsid w:val="00051B31"/>
    <w:rsid w:val="00052F5D"/>
    <w:rsid w:val="000532B9"/>
    <w:rsid w:val="00053BFC"/>
    <w:rsid w:val="00055024"/>
    <w:rsid w:val="0005502D"/>
    <w:rsid w:val="0005570B"/>
    <w:rsid w:val="000565C4"/>
    <w:rsid w:val="0005662A"/>
    <w:rsid w:val="0005743E"/>
    <w:rsid w:val="0005755D"/>
    <w:rsid w:val="000602DD"/>
    <w:rsid w:val="00060D2D"/>
    <w:rsid w:val="00061354"/>
    <w:rsid w:val="000616F7"/>
    <w:rsid w:val="00061A89"/>
    <w:rsid w:val="00062CDB"/>
    <w:rsid w:val="00062FAF"/>
    <w:rsid w:val="00063239"/>
    <w:rsid w:val="0006359A"/>
    <w:rsid w:val="00063DB7"/>
    <w:rsid w:val="0006497D"/>
    <w:rsid w:val="00065C1E"/>
    <w:rsid w:val="00065E1B"/>
    <w:rsid w:val="00067746"/>
    <w:rsid w:val="0007084B"/>
    <w:rsid w:val="00070AF7"/>
    <w:rsid w:val="000716DD"/>
    <w:rsid w:val="00072A7B"/>
    <w:rsid w:val="00072CED"/>
    <w:rsid w:val="00073669"/>
    <w:rsid w:val="00073BDE"/>
    <w:rsid w:val="00075264"/>
    <w:rsid w:val="00077B6B"/>
    <w:rsid w:val="00080B55"/>
    <w:rsid w:val="0008188F"/>
    <w:rsid w:val="00082037"/>
    <w:rsid w:val="00083C5B"/>
    <w:rsid w:val="0008599A"/>
    <w:rsid w:val="00085D6C"/>
    <w:rsid w:val="0008655B"/>
    <w:rsid w:val="00086BA0"/>
    <w:rsid w:val="00086C79"/>
    <w:rsid w:val="00087347"/>
    <w:rsid w:val="000908CB"/>
    <w:rsid w:val="00090FA8"/>
    <w:rsid w:val="000912F7"/>
    <w:rsid w:val="00092157"/>
    <w:rsid w:val="000923BA"/>
    <w:rsid w:val="00092B75"/>
    <w:rsid w:val="00093464"/>
    <w:rsid w:val="00093832"/>
    <w:rsid w:val="0009473A"/>
    <w:rsid w:val="00095B4A"/>
    <w:rsid w:val="00096750"/>
    <w:rsid w:val="000A0131"/>
    <w:rsid w:val="000A01E6"/>
    <w:rsid w:val="000A069F"/>
    <w:rsid w:val="000A0F49"/>
    <w:rsid w:val="000A1476"/>
    <w:rsid w:val="000A2299"/>
    <w:rsid w:val="000A2398"/>
    <w:rsid w:val="000A34C9"/>
    <w:rsid w:val="000A3F40"/>
    <w:rsid w:val="000A44AB"/>
    <w:rsid w:val="000A4959"/>
    <w:rsid w:val="000A4AEB"/>
    <w:rsid w:val="000A5766"/>
    <w:rsid w:val="000A581D"/>
    <w:rsid w:val="000A64CC"/>
    <w:rsid w:val="000A6C68"/>
    <w:rsid w:val="000B04FE"/>
    <w:rsid w:val="000B121A"/>
    <w:rsid w:val="000B1958"/>
    <w:rsid w:val="000B39C6"/>
    <w:rsid w:val="000B4202"/>
    <w:rsid w:val="000B5C90"/>
    <w:rsid w:val="000B62D8"/>
    <w:rsid w:val="000B74C9"/>
    <w:rsid w:val="000B766F"/>
    <w:rsid w:val="000C0346"/>
    <w:rsid w:val="000C04B0"/>
    <w:rsid w:val="000C2104"/>
    <w:rsid w:val="000C2350"/>
    <w:rsid w:val="000C32FC"/>
    <w:rsid w:val="000C3F19"/>
    <w:rsid w:val="000C4C84"/>
    <w:rsid w:val="000C5306"/>
    <w:rsid w:val="000C5774"/>
    <w:rsid w:val="000D048E"/>
    <w:rsid w:val="000D1782"/>
    <w:rsid w:val="000D1962"/>
    <w:rsid w:val="000D1D24"/>
    <w:rsid w:val="000D26C0"/>
    <w:rsid w:val="000D27F4"/>
    <w:rsid w:val="000D3205"/>
    <w:rsid w:val="000D35F0"/>
    <w:rsid w:val="000D3A02"/>
    <w:rsid w:val="000D47A6"/>
    <w:rsid w:val="000D4B4A"/>
    <w:rsid w:val="000D543E"/>
    <w:rsid w:val="000D6999"/>
    <w:rsid w:val="000E0843"/>
    <w:rsid w:val="000E1C5E"/>
    <w:rsid w:val="000E1FA6"/>
    <w:rsid w:val="000E2DEE"/>
    <w:rsid w:val="000E3B32"/>
    <w:rsid w:val="000E3F89"/>
    <w:rsid w:val="000E5523"/>
    <w:rsid w:val="000E5614"/>
    <w:rsid w:val="000E6183"/>
    <w:rsid w:val="000E61C5"/>
    <w:rsid w:val="000E629B"/>
    <w:rsid w:val="000F01A4"/>
    <w:rsid w:val="000F036D"/>
    <w:rsid w:val="000F05AA"/>
    <w:rsid w:val="000F127B"/>
    <w:rsid w:val="000F143D"/>
    <w:rsid w:val="000F15FA"/>
    <w:rsid w:val="000F1855"/>
    <w:rsid w:val="000F1B64"/>
    <w:rsid w:val="000F218C"/>
    <w:rsid w:val="000F32DC"/>
    <w:rsid w:val="000F373E"/>
    <w:rsid w:val="000F510B"/>
    <w:rsid w:val="000F5558"/>
    <w:rsid w:val="000F6265"/>
    <w:rsid w:val="000F68E2"/>
    <w:rsid w:val="000F6F3A"/>
    <w:rsid w:val="001035A9"/>
    <w:rsid w:val="0010368B"/>
    <w:rsid w:val="00103EA7"/>
    <w:rsid w:val="00104191"/>
    <w:rsid w:val="0010442B"/>
    <w:rsid w:val="001062F1"/>
    <w:rsid w:val="00110E1A"/>
    <w:rsid w:val="001119D1"/>
    <w:rsid w:val="00111D02"/>
    <w:rsid w:val="00111D51"/>
    <w:rsid w:val="0011208D"/>
    <w:rsid w:val="0011211F"/>
    <w:rsid w:val="00112F5E"/>
    <w:rsid w:val="00113C0F"/>
    <w:rsid w:val="00113E6B"/>
    <w:rsid w:val="001148A3"/>
    <w:rsid w:val="00114C1D"/>
    <w:rsid w:val="00115D86"/>
    <w:rsid w:val="00117059"/>
    <w:rsid w:val="00117A2F"/>
    <w:rsid w:val="00117C99"/>
    <w:rsid w:val="00120B20"/>
    <w:rsid w:val="0012125C"/>
    <w:rsid w:val="00121EC5"/>
    <w:rsid w:val="00121FB4"/>
    <w:rsid w:val="00122A3C"/>
    <w:rsid w:val="0012334F"/>
    <w:rsid w:val="00123D1B"/>
    <w:rsid w:val="00123EFA"/>
    <w:rsid w:val="0012413D"/>
    <w:rsid w:val="001251EB"/>
    <w:rsid w:val="00125556"/>
    <w:rsid w:val="00125FA3"/>
    <w:rsid w:val="001269FA"/>
    <w:rsid w:val="00127182"/>
    <w:rsid w:val="0012769E"/>
    <w:rsid w:val="00127E32"/>
    <w:rsid w:val="001300B6"/>
    <w:rsid w:val="001316CA"/>
    <w:rsid w:val="00131DBC"/>
    <w:rsid w:val="00134001"/>
    <w:rsid w:val="0013511F"/>
    <w:rsid w:val="001358BF"/>
    <w:rsid w:val="00135DB2"/>
    <w:rsid w:val="0013648A"/>
    <w:rsid w:val="00140B01"/>
    <w:rsid w:val="00140FDC"/>
    <w:rsid w:val="001413EB"/>
    <w:rsid w:val="001415EA"/>
    <w:rsid w:val="0014249E"/>
    <w:rsid w:val="00142718"/>
    <w:rsid w:val="00142E56"/>
    <w:rsid w:val="00142F7F"/>
    <w:rsid w:val="001434B3"/>
    <w:rsid w:val="00144472"/>
    <w:rsid w:val="00145BFF"/>
    <w:rsid w:val="00146940"/>
    <w:rsid w:val="00150D4A"/>
    <w:rsid w:val="00152362"/>
    <w:rsid w:val="00152C59"/>
    <w:rsid w:val="00153074"/>
    <w:rsid w:val="0015315A"/>
    <w:rsid w:val="001532B3"/>
    <w:rsid w:val="0015380D"/>
    <w:rsid w:val="00153C21"/>
    <w:rsid w:val="0015448B"/>
    <w:rsid w:val="001545E7"/>
    <w:rsid w:val="001569EC"/>
    <w:rsid w:val="001572F1"/>
    <w:rsid w:val="00160EC9"/>
    <w:rsid w:val="001617B2"/>
    <w:rsid w:val="00161A15"/>
    <w:rsid w:val="001638D3"/>
    <w:rsid w:val="001647BC"/>
    <w:rsid w:val="00164873"/>
    <w:rsid w:val="00164A55"/>
    <w:rsid w:val="00166534"/>
    <w:rsid w:val="00167317"/>
    <w:rsid w:val="0017054D"/>
    <w:rsid w:val="0017150E"/>
    <w:rsid w:val="00172898"/>
    <w:rsid w:val="0017472D"/>
    <w:rsid w:val="001747B8"/>
    <w:rsid w:val="00174E59"/>
    <w:rsid w:val="00177AD4"/>
    <w:rsid w:val="00180081"/>
    <w:rsid w:val="00180493"/>
    <w:rsid w:val="00181793"/>
    <w:rsid w:val="0018316F"/>
    <w:rsid w:val="00183C9C"/>
    <w:rsid w:val="001843C2"/>
    <w:rsid w:val="00184402"/>
    <w:rsid w:val="0018594C"/>
    <w:rsid w:val="0018596F"/>
    <w:rsid w:val="001860EC"/>
    <w:rsid w:val="00187028"/>
    <w:rsid w:val="00187360"/>
    <w:rsid w:val="00191EE5"/>
    <w:rsid w:val="00194076"/>
    <w:rsid w:val="00194270"/>
    <w:rsid w:val="00195699"/>
    <w:rsid w:val="001964DF"/>
    <w:rsid w:val="00196EFA"/>
    <w:rsid w:val="00197AF7"/>
    <w:rsid w:val="001A0253"/>
    <w:rsid w:val="001A05F0"/>
    <w:rsid w:val="001A1FD2"/>
    <w:rsid w:val="001A20E8"/>
    <w:rsid w:val="001A2340"/>
    <w:rsid w:val="001A2948"/>
    <w:rsid w:val="001A2A8B"/>
    <w:rsid w:val="001A2FF0"/>
    <w:rsid w:val="001A30B9"/>
    <w:rsid w:val="001A32C1"/>
    <w:rsid w:val="001A385D"/>
    <w:rsid w:val="001A3D6D"/>
    <w:rsid w:val="001A4757"/>
    <w:rsid w:val="001A4D8B"/>
    <w:rsid w:val="001A63AB"/>
    <w:rsid w:val="001A6C9F"/>
    <w:rsid w:val="001A70A8"/>
    <w:rsid w:val="001A7395"/>
    <w:rsid w:val="001A7F78"/>
    <w:rsid w:val="001B2318"/>
    <w:rsid w:val="001B30D7"/>
    <w:rsid w:val="001B3B14"/>
    <w:rsid w:val="001B4E89"/>
    <w:rsid w:val="001B5E47"/>
    <w:rsid w:val="001B6BD5"/>
    <w:rsid w:val="001B75E5"/>
    <w:rsid w:val="001B7687"/>
    <w:rsid w:val="001C0611"/>
    <w:rsid w:val="001C0C6B"/>
    <w:rsid w:val="001C13DC"/>
    <w:rsid w:val="001C2EF9"/>
    <w:rsid w:val="001C3165"/>
    <w:rsid w:val="001C3D26"/>
    <w:rsid w:val="001C5010"/>
    <w:rsid w:val="001C5741"/>
    <w:rsid w:val="001C613B"/>
    <w:rsid w:val="001C633B"/>
    <w:rsid w:val="001C69D1"/>
    <w:rsid w:val="001C7322"/>
    <w:rsid w:val="001C7A72"/>
    <w:rsid w:val="001C7B00"/>
    <w:rsid w:val="001C7F64"/>
    <w:rsid w:val="001D210A"/>
    <w:rsid w:val="001D4033"/>
    <w:rsid w:val="001D4987"/>
    <w:rsid w:val="001D6393"/>
    <w:rsid w:val="001D7BF0"/>
    <w:rsid w:val="001E045B"/>
    <w:rsid w:val="001E0BFF"/>
    <w:rsid w:val="001E1881"/>
    <w:rsid w:val="001E1A5E"/>
    <w:rsid w:val="001E2D0A"/>
    <w:rsid w:val="001E3932"/>
    <w:rsid w:val="001E3F4D"/>
    <w:rsid w:val="001E5D1D"/>
    <w:rsid w:val="001E66ED"/>
    <w:rsid w:val="001E72EC"/>
    <w:rsid w:val="001E7430"/>
    <w:rsid w:val="001E76BB"/>
    <w:rsid w:val="001E7E01"/>
    <w:rsid w:val="001F1EFB"/>
    <w:rsid w:val="001F26B5"/>
    <w:rsid w:val="001F3534"/>
    <w:rsid w:val="001F38A4"/>
    <w:rsid w:val="001F3B9C"/>
    <w:rsid w:val="001F4E19"/>
    <w:rsid w:val="001F54E1"/>
    <w:rsid w:val="001F557D"/>
    <w:rsid w:val="001F5C3E"/>
    <w:rsid w:val="001F6B02"/>
    <w:rsid w:val="001F7193"/>
    <w:rsid w:val="001F7FE6"/>
    <w:rsid w:val="00201597"/>
    <w:rsid w:val="0020167C"/>
    <w:rsid w:val="002020E3"/>
    <w:rsid w:val="00204C37"/>
    <w:rsid w:val="00204F4C"/>
    <w:rsid w:val="0020725F"/>
    <w:rsid w:val="00207738"/>
    <w:rsid w:val="0021098B"/>
    <w:rsid w:val="00210AD1"/>
    <w:rsid w:val="00212265"/>
    <w:rsid w:val="00212A2A"/>
    <w:rsid w:val="00215C9C"/>
    <w:rsid w:val="00215EC7"/>
    <w:rsid w:val="00216003"/>
    <w:rsid w:val="00216A06"/>
    <w:rsid w:val="002170B3"/>
    <w:rsid w:val="00217330"/>
    <w:rsid w:val="00217705"/>
    <w:rsid w:val="00221BEF"/>
    <w:rsid w:val="00225713"/>
    <w:rsid w:val="00225C44"/>
    <w:rsid w:val="0022650B"/>
    <w:rsid w:val="00226915"/>
    <w:rsid w:val="00226A01"/>
    <w:rsid w:val="00227643"/>
    <w:rsid w:val="002276C4"/>
    <w:rsid w:val="00227879"/>
    <w:rsid w:val="002308AA"/>
    <w:rsid w:val="002317FC"/>
    <w:rsid w:val="002320A1"/>
    <w:rsid w:val="00232982"/>
    <w:rsid w:val="0023373C"/>
    <w:rsid w:val="00234478"/>
    <w:rsid w:val="00235420"/>
    <w:rsid w:val="00235AFC"/>
    <w:rsid w:val="00235E85"/>
    <w:rsid w:val="00240D6C"/>
    <w:rsid w:val="00241219"/>
    <w:rsid w:val="00241792"/>
    <w:rsid w:val="0024284A"/>
    <w:rsid w:val="00242C9C"/>
    <w:rsid w:val="00242FA5"/>
    <w:rsid w:val="00243170"/>
    <w:rsid w:val="002436B9"/>
    <w:rsid w:val="00243CDB"/>
    <w:rsid w:val="00244141"/>
    <w:rsid w:val="00244170"/>
    <w:rsid w:val="00244171"/>
    <w:rsid w:val="002442F4"/>
    <w:rsid w:val="002449FA"/>
    <w:rsid w:val="002459A8"/>
    <w:rsid w:val="00246678"/>
    <w:rsid w:val="00246BF2"/>
    <w:rsid w:val="00246C70"/>
    <w:rsid w:val="00250F81"/>
    <w:rsid w:val="00251308"/>
    <w:rsid w:val="002514C7"/>
    <w:rsid w:val="002519BA"/>
    <w:rsid w:val="00251FBE"/>
    <w:rsid w:val="00252089"/>
    <w:rsid w:val="00252275"/>
    <w:rsid w:val="00252825"/>
    <w:rsid w:val="00252B26"/>
    <w:rsid w:val="00252C12"/>
    <w:rsid w:val="00254273"/>
    <w:rsid w:val="002546C3"/>
    <w:rsid w:val="00256AFE"/>
    <w:rsid w:val="00257483"/>
    <w:rsid w:val="002574C7"/>
    <w:rsid w:val="00260DE4"/>
    <w:rsid w:val="00261F72"/>
    <w:rsid w:val="002630C6"/>
    <w:rsid w:val="00263713"/>
    <w:rsid w:val="00264FAF"/>
    <w:rsid w:val="00267ADE"/>
    <w:rsid w:val="00270A33"/>
    <w:rsid w:val="00271906"/>
    <w:rsid w:val="0027382F"/>
    <w:rsid w:val="00274BCF"/>
    <w:rsid w:val="00275742"/>
    <w:rsid w:val="002763D3"/>
    <w:rsid w:val="0028173E"/>
    <w:rsid w:val="00281760"/>
    <w:rsid w:val="002818A8"/>
    <w:rsid w:val="00285EAF"/>
    <w:rsid w:val="00286ADF"/>
    <w:rsid w:val="00286D54"/>
    <w:rsid w:val="00287513"/>
    <w:rsid w:val="00291032"/>
    <w:rsid w:val="002915B4"/>
    <w:rsid w:val="00292CAB"/>
    <w:rsid w:val="00292F0A"/>
    <w:rsid w:val="00293B03"/>
    <w:rsid w:val="00294B3D"/>
    <w:rsid w:val="0029648B"/>
    <w:rsid w:val="00296F2F"/>
    <w:rsid w:val="00297842"/>
    <w:rsid w:val="00297D64"/>
    <w:rsid w:val="002A00A9"/>
    <w:rsid w:val="002A0728"/>
    <w:rsid w:val="002A2413"/>
    <w:rsid w:val="002A2768"/>
    <w:rsid w:val="002A299A"/>
    <w:rsid w:val="002A2FB0"/>
    <w:rsid w:val="002A352A"/>
    <w:rsid w:val="002A3536"/>
    <w:rsid w:val="002A38D0"/>
    <w:rsid w:val="002A392C"/>
    <w:rsid w:val="002A4F53"/>
    <w:rsid w:val="002A512E"/>
    <w:rsid w:val="002A5A55"/>
    <w:rsid w:val="002A5DAA"/>
    <w:rsid w:val="002A6AFC"/>
    <w:rsid w:val="002A7B96"/>
    <w:rsid w:val="002A7EE2"/>
    <w:rsid w:val="002B022E"/>
    <w:rsid w:val="002B0AD8"/>
    <w:rsid w:val="002B193C"/>
    <w:rsid w:val="002B19AB"/>
    <w:rsid w:val="002B1C34"/>
    <w:rsid w:val="002B4909"/>
    <w:rsid w:val="002B601B"/>
    <w:rsid w:val="002B6864"/>
    <w:rsid w:val="002B74D2"/>
    <w:rsid w:val="002B7913"/>
    <w:rsid w:val="002B7A59"/>
    <w:rsid w:val="002C0527"/>
    <w:rsid w:val="002C05F3"/>
    <w:rsid w:val="002C1816"/>
    <w:rsid w:val="002C1B98"/>
    <w:rsid w:val="002C1F34"/>
    <w:rsid w:val="002C45FD"/>
    <w:rsid w:val="002C4CD3"/>
    <w:rsid w:val="002C4FBD"/>
    <w:rsid w:val="002C62EA"/>
    <w:rsid w:val="002C66C1"/>
    <w:rsid w:val="002D0DBB"/>
    <w:rsid w:val="002D10E2"/>
    <w:rsid w:val="002D2649"/>
    <w:rsid w:val="002D27C8"/>
    <w:rsid w:val="002D28F2"/>
    <w:rsid w:val="002D2AA3"/>
    <w:rsid w:val="002D3309"/>
    <w:rsid w:val="002D378E"/>
    <w:rsid w:val="002D38DB"/>
    <w:rsid w:val="002D3B46"/>
    <w:rsid w:val="002D3DAE"/>
    <w:rsid w:val="002D5AA0"/>
    <w:rsid w:val="002D619F"/>
    <w:rsid w:val="002D658D"/>
    <w:rsid w:val="002D6839"/>
    <w:rsid w:val="002D6D7C"/>
    <w:rsid w:val="002D7402"/>
    <w:rsid w:val="002D7C08"/>
    <w:rsid w:val="002D7D50"/>
    <w:rsid w:val="002D7DB2"/>
    <w:rsid w:val="002E0816"/>
    <w:rsid w:val="002E1CD5"/>
    <w:rsid w:val="002E2C74"/>
    <w:rsid w:val="002E4E9A"/>
    <w:rsid w:val="002E50DF"/>
    <w:rsid w:val="002E55E8"/>
    <w:rsid w:val="002E61BF"/>
    <w:rsid w:val="002E6A4A"/>
    <w:rsid w:val="002E7CB4"/>
    <w:rsid w:val="002E7CEC"/>
    <w:rsid w:val="002F02B4"/>
    <w:rsid w:val="002F0420"/>
    <w:rsid w:val="002F0601"/>
    <w:rsid w:val="002F0911"/>
    <w:rsid w:val="002F0A90"/>
    <w:rsid w:val="002F0CF2"/>
    <w:rsid w:val="002F2F6D"/>
    <w:rsid w:val="002F372B"/>
    <w:rsid w:val="002F408F"/>
    <w:rsid w:val="002F5369"/>
    <w:rsid w:val="002F54EA"/>
    <w:rsid w:val="002F5F0E"/>
    <w:rsid w:val="002F7456"/>
    <w:rsid w:val="002F766D"/>
    <w:rsid w:val="002F7B72"/>
    <w:rsid w:val="002F7DF1"/>
    <w:rsid w:val="003016AF"/>
    <w:rsid w:val="0030188D"/>
    <w:rsid w:val="003023BD"/>
    <w:rsid w:val="00302862"/>
    <w:rsid w:val="0030425B"/>
    <w:rsid w:val="003050FC"/>
    <w:rsid w:val="003053A7"/>
    <w:rsid w:val="003058BC"/>
    <w:rsid w:val="0030645E"/>
    <w:rsid w:val="003069CC"/>
    <w:rsid w:val="003100C7"/>
    <w:rsid w:val="00310383"/>
    <w:rsid w:val="003104CB"/>
    <w:rsid w:val="00310F89"/>
    <w:rsid w:val="00312947"/>
    <w:rsid w:val="003145E6"/>
    <w:rsid w:val="003149F3"/>
    <w:rsid w:val="003152A9"/>
    <w:rsid w:val="00315446"/>
    <w:rsid w:val="00316729"/>
    <w:rsid w:val="003175FC"/>
    <w:rsid w:val="00317C32"/>
    <w:rsid w:val="003203B8"/>
    <w:rsid w:val="00320461"/>
    <w:rsid w:val="003205FB"/>
    <w:rsid w:val="0032081F"/>
    <w:rsid w:val="00321425"/>
    <w:rsid w:val="003218FD"/>
    <w:rsid w:val="00323779"/>
    <w:rsid w:val="003239B0"/>
    <w:rsid w:val="00323AA4"/>
    <w:rsid w:val="00323DB2"/>
    <w:rsid w:val="0032454C"/>
    <w:rsid w:val="003257D2"/>
    <w:rsid w:val="00325F64"/>
    <w:rsid w:val="00326841"/>
    <w:rsid w:val="00327452"/>
    <w:rsid w:val="00327AD0"/>
    <w:rsid w:val="00327C79"/>
    <w:rsid w:val="003316AC"/>
    <w:rsid w:val="00331899"/>
    <w:rsid w:val="00331C14"/>
    <w:rsid w:val="00332E08"/>
    <w:rsid w:val="00333928"/>
    <w:rsid w:val="00334118"/>
    <w:rsid w:val="0033520C"/>
    <w:rsid w:val="00335AD0"/>
    <w:rsid w:val="00335B56"/>
    <w:rsid w:val="0033694F"/>
    <w:rsid w:val="00336CB6"/>
    <w:rsid w:val="00337CEE"/>
    <w:rsid w:val="00337DD7"/>
    <w:rsid w:val="003403D8"/>
    <w:rsid w:val="00340744"/>
    <w:rsid w:val="00341F5C"/>
    <w:rsid w:val="00342627"/>
    <w:rsid w:val="00343B09"/>
    <w:rsid w:val="00345540"/>
    <w:rsid w:val="003459E8"/>
    <w:rsid w:val="003468AA"/>
    <w:rsid w:val="0034719F"/>
    <w:rsid w:val="00347E4C"/>
    <w:rsid w:val="00350235"/>
    <w:rsid w:val="00350985"/>
    <w:rsid w:val="00350E7F"/>
    <w:rsid w:val="00351646"/>
    <w:rsid w:val="00352EFA"/>
    <w:rsid w:val="00352FAD"/>
    <w:rsid w:val="00354829"/>
    <w:rsid w:val="00354DA9"/>
    <w:rsid w:val="00354FF7"/>
    <w:rsid w:val="003556FF"/>
    <w:rsid w:val="00355B39"/>
    <w:rsid w:val="0035753E"/>
    <w:rsid w:val="003579F4"/>
    <w:rsid w:val="003608ED"/>
    <w:rsid w:val="003613E7"/>
    <w:rsid w:val="00361C92"/>
    <w:rsid w:val="00361F24"/>
    <w:rsid w:val="00364CFF"/>
    <w:rsid w:val="0036545B"/>
    <w:rsid w:val="00365722"/>
    <w:rsid w:val="003701F2"/>
    <w:rsid w:val="00370634"/>
    <w:rsid w:val="0037114A"/>
    <w:rsid w:val="00372370"/>
    <w:rsid w:val="00374897"/>
    <w:rsid w:val="00375C12"/>
    <w:rsid w:val="00375C75"/>
    <w:rsid w:val="00376119"/>
    <w:rsid w:val="00376B24"/>
    <w:rsid w:val="003824AF"/>
    <w:rsid w:val="0038294C"/>
    <w:rsid w:val="00382E19"/>
    <w:rsid w:val="00383881"/>
    <w:rsid w:val="0038467C"/>
    <w:rsid w:val="003849F6"/>
    <w:rsid w:val="003852BF"/>
    <w:rsid w:val="00386BD9"/>
    <w:rsid w:val="003901F6"/>
    <w:rsid w:val="00390E9E"/>
    <w:rsid w:val="003922F8"/>
    <w:rsid w:val="00393020"/>
    <w:rsid w:val="00393C34"/>
    <w:rsid w:val="0039469E"/>
    <w:rsid w:val="003948E4"/>
    <w:rsid w:val="00395240"/>
    <w:rsid w:val="003954E8"/>
    <w:rsid w:val="0039697D"/>
    <w:rsid w:val="00397710"/>
    <w:rsid w:val="003A047C"/>
    <w:rsid w:val="003A0855"/>
    <w:rsid w:val="003A085E"/>
    <w:rsid w:val="003A1CF8"/>
    <w:rsid w:val="003A2114"/>
    <w:rsid w:val="003A37CF"/>
    <w:rsid w:val="003A426E"/>
    <w:rsid w:val="003A430B"/>
    <w:rsid w:val="003A49BB"/>
    <w:rsid w:val="003A695F"/>
    <w:rsid w:val="003A6C90"/>
    <w:rsid w:val="003A7521"/>
    <w:rsid w:val="003A7DE6"/>
    <w:rsid w:val="003B104E"/>
    <w:rsid w:val="003B10D1"/>
    <w:rsid w:val="003B13F8"/>
    <w:rsid w:val="003B1C66"/>
    <w:rsid w:val="003B28C3"/>
    <w:rsid w:val="003B31E1"/>
    <w:rsid w:val="003B39BB"/>
    <w:rsid w:val="003B45E7"/>
    <w:rsid w:val="003B4B4C"/>
    <w:rsid w:val="003B5516"/>
    <w:rsid w:val="003B6052"/>
    <w:rsid w:val="003B6863"/>
    <w:rsid w:val="003B74D9"/>
    <w:rsid w:val="003C05CC"/>
    <w:rsid w:val="003C05EF"/>
    <w:rsid w:val="003C0E5E"/>
    <w:rsid w:val="003C16EB"/>
    <w:rsid w:val="003C2CEA"/>
    <w:rsid w:val="003C2FD7"/>
    <w:rsid w:val="003C31A3"/>
    <w:rsid w:val="003C328E"/>
    <w:rsid w:val="003C4645"/>
    <w:rsid w:val="003C5395"/>
    <w:rsid w:val="003C60F3"/>
    <w:rsid w:val="003C78CA"/>
    <w:rsid w:val="003C7B12"/>
    <w:rsid w:val="003C7B67"/>
    <w:rsid w:val="003D00A6"/>
    <w:rsid w:val="003D0207"/>
    <w:rsid w:val="003D0B5E"/>
    <w:rsid w:val="003D0F05"/>
    <w:rsid w:val="003D1085"/>
    <w:rsid w:val="003D14A7"/>
    <w:rsid w:val="003D1617"/>
    <w:rsid w:val="003D2395"/>
    <w:rsid w:val="003D2443"/>
    <w:rsid w:val="003D41A7"/>
    <w:rsid w:val="003D679D"/>
    <w:rsid w:val="003D6E67"/>
    <w:rsid w:val="003D74F9"/>
    <w:rsid w:val="003D77CD"/>
    <w:rsid w:val="003E06D6"/>
    <w:rsid w:val="003E24C9"/>
    <w:rsid w:val="003E2613"/>
    <w:rsid w:val="003E2F69"/>
    <w:rsid w:val="003E390C"/>
    <w:rsid w:val="003E4081"/>
    <w:rsid w:val="003E47B2"/>
    <w:rsid w:val="003E4C0B"/>
    <w:rsid w:val="003E5284"/>
    <w:rsid w:val="003E5560"/>
    <w:rsid w:val="003E662A"/>
    <w:rsid w:val="003E68A3"/>
    <w:rsid w:val="003E73D1"/>
    <w:rsid w:val="003E7AE2"/>
    <w:rsid w:val="003F13A9"/>
    <w:rsid w:val="003F1A05"/>
    <w:rsid w:val="003F3096"/>
    <w:rsid w:val="003F3997"/>
    <w:rsid w:val="003F3BDF"/>
    <w:rsid w:val="003F508D"/>
    <w:rsid w:val="003F541F"/>
    <w:rsid w:val="00401270"/>
    <w:rsid w:val="004019B6"/>
    <w:rsid w:val="00401A01"/>
    <w:rsid w:val="00402CF3"/>
    <w:rsid w:val="004030B3"/>
    <w:rsid w:val="004056C6"/>
    <w:rsid w:val="004060C7"/>
    <w:rsid w:val="00407A29"/>
    <w:rsid w:val="004100E0"/>
    <w:rsid w:val="00410327"/>
    <w:rsid w:val="00410641"/>
    <w:rsid w:val="00411528"/>
    <w:rsid w:val="00411A39"/>
    <w:rsid w:val="00412930"/>
    <w:rsid w:val="00412987"/>
    <w:rsid w:val="004130FF"/>
    <w:rsid w:val="004135A5"/>
    <w:rsid w:val="0041372A"/>
    <w:rsid w:val="00414E4C"/>
    <w:rsid w:val="00414FBB"/>
    <w:rsid w:val="004156C3"/>
    <w:rsid w:val="004163A2"/>
    <w:rsid w:val="004163DD"/>
    <w:rsid w:val="004174D5"/>
    <w:rsid w:val="004178BE"/>
    <w:rsid w:val="00417AF0"/>
    <w:rsid w:val="00417EBE"/>
    <w:rsid w:val="00420493"/>
    <w:rsid w:val="00420597"/>
    <w:rsid w:val="00420647"/>
    <w:rsid w:val="004219A3"/>
    <w:rsid w:val="00422A2D"/>
    <w:rsid w:val="004244DB"/>
    <w:rsid w:val="004250FB"/>
    <w:rsid w:val="004258E4"/>
    <w:rsid w:val="00427D5E"/>
    <w:rsid w:val="00430916"/>
    <w:rsid w:val="00430A5E"/>
    <w:rsid w:val="00432994"/>
    <w:rsid w:val="00433AA8"/>
    <w:rsid w:val="00433FBD"/>
    <w:rsid w:val="00434071"/>
    <w:rsid w:val="00434BF5"/>
    <w:rsid w:val="004358C4"/>
    <w:rsid w:val="004360CF"/>
    <w:rsid w:val="00436137"/>
    <w:rsid w:val="00436451"/>
    <w:rsid w:val="00436896"/>
    <w:rsid w:val="00437725"/>
    <w:rsid w:val="0043785B"/>
    <w:rsid w:val="00440BFA"/>
    <w:rsid w:val="004410FC"/>
    <w:rsid w:val="00442CD8"/>
    <w:rsid w:val="00443EBD"/>
    <w:rsid w:val="00444728"/>
    <w:rsid w:val="00446BCB"/>
    <w:rsid w:val="004503BB"/>
    <w:rsid w:val="004511BA"/>
    <w:rsid w:val="00453A49"/>
    <w:rsid w:val="00453D56"/>
    <w:rsid w:val="00454B34"/>
    <w:rsid w:val="00460455"/>
    <w:rsid w:val="004604C7"/>
    <w:rsid w:val="00460DDC"/>
    <w:rsid w:val="004611DE"/>
    <w:rsid w:val="00461C3E"/>
    <w:rsid w:val="00461DAA"/>
    <w:rsid w:val="00462C1F"/>
    <w:rsid w:val="004631AD"/>
    <w:rsid w:val="004642EE"/>
    <w:rsid w:val="00464E2A"/>
    <w:rsid w:val="00466682"/>
    <w:rsid w:val="00466B28"/>
    <w:rsid w:val="004671C6"/>
    <w:rsid w:val="00470D5F"/>
    <w:rsid w:val="004710A3"/>
    <w:rsid w:val="00471ED7"/>
    <w:rsid w:val="004729BD"/>
    <w:rsid w:val="0047323C"/>
    <w:rsid w:val="0047324E"/>
    <w:rsid w:val="00474636"/>
    <w:rsid w:val="004756CD"/>
    <w:rsid w:val="004760DA"/>
    <w:rsid w:val="004806DE"/>
    <w:rsid w:val="00480A50"/>
    <w:rsid w:val="00481E3D"/>
    <w:rsid w:val="004826CC"/>
    <w:rsid w:val="0048485F"/>
    <w:rsid w:val="00486064"/>
    <w:rsid w:val="00490A92"/>
    <w:rsid w:val="0049181D"/>
    <w:rsid w:val="004918D2"/>
    <w:rsid w:val="00492146"/>
    <w:rsid w:val="00494237"/>
    <w:rsid w:val="00494A8C"/>
    <w:rsid w:val="0049582C"/>
    <w:rsid w:val="004974AF"/>
    <w:rsid w:val="00497855"/>
    <w:rsid w:val="00497F6B"/>
    <w:rsid w:val="004A1785"/>
    <w:rsid w:val="004A2A42"/>
    <w:rsid w:val="004A2B55"/>
    <w:rsid w:val="004A418D"/>
    <w:rsid w:val="004A4C66"/>
    <w:rsid w:val="004A4EB3"/>
    <w:rsid w:val="004A5AB7"/>
    <w:rsid w:val="004A7787"/>
    <w:rsid w:val="004B120B"/>
    <w:rsid w:val="004B2F34"/>
    <w:rsid w:val="004B3FFC"/>
    <w:rsid w:val="004B437C"/>
    <w:rsid w:val="004B4CA9"/>
    <w:rsid w:val="004B52C7"/>
    <w:rsid w:val="004B52FA"/>
    <w:rsid w:val="004B5548"/>
    <w:rsid w:val="004B5645"/>
    <w:rsid w:val="004B5BD3"/>
    <w:rsid w:val="004B6343"/>
    <w:rsid w:val="004B64C6"/>
    <w:rsid w:val="004B67E0"/>
    <w:rsid w:val="004B6AD5"/>
    <w:rsid w:val="004B6C5A"/>
    <w:rsid w:val="004C0001"/>
    <w:rsid w:val="004C01B4"/>
    <w:rsid w:val="004C0CCD"/>
    <w:rsid w:val="004C230E"/>
    <w:rsid w:val="004C37C5"/>
    <w:rsid w:val="004C3CC9"/>
    <w:rsid w:val="004C4B75"/>
    <w:rsid w:val="004C5986"/>
    <w:rsid w:val="004C66B6"/>
    <w:rsid w:val="004C78F7"/>
    <w:rsid w:val="004D2195"/>
    <w:rsid w:val="004D32E5"/>
    <w:rsid w:val="004D4ADC"/>
    <w:rsid w:val="004D5C62"/>
    <w:rsid w:val="004D6C37"/>
    <w:rsid w:val="004D7435"/>
    <w:rsid w:val="004E00A2"/>
    <w:rsid w:val="004E00AE"/>
    <w:rsid w:val="004E12E4"/>
    <w:rsid w:val="004E20B2"/>
    <w:rsid w:val="004E2F2C"/>
    <w:rsid w:val="004E3308"/>
    <w:rsid w:val="004E4005"/>
    <w:rsid w:val="004E46C6"/>
    <w:rsid w:val="004E4753"/>
    <w:rsid w:val="004E4775"/>
    <w:rsid w:val="004E67AC"/>
    <w:rsid w:val="004E7986"/>
    <w:rsid w:val="004E7DFF"/>
    <w:rsid w:val="004F1437"/>
    <w:rsid w:val="004F18CB"/>
    <w:rsid w:val="004F1B02"/>
    <w:rsid w:val="004F2151"/>
    <w:rsid w:val="004F25EB"/>
    <w:rsid w:val="004F28C2"/>
    <w:rsid w:val="004F2981"/>
    <w:rsid w:val="004F2A49"/>
    <w:rsid w:val="004F3039"/>
    <w:rsid w:val="004F30E4"/>
    <w:rsid w:val="004F3FC3"/>
    <w:rsid w:val="004F4777"/>
    <w:rsid w:val="004F527A"/>
    <w:rsid w:val="004F5425"/>
    <w:rsid w:val="004F554C"/>
    <w:rsid w:val="004F5A3D"/>
    <w:rsid w:val="004F5A95"/>
    <w:rsid w:val="004F5A98"/>
    <w:rsid w:val="004F6605"/>
    <w:rsid w:val="004F66FF"/>
    <w:rsid w:val="004F702D"/>
    <w:rsid w:val="005004B2"/>
    <w:rsid w:val="00500633"/>
    <w:rsid w:val="005006E5"/>
    <w:rsid w:val="00500795"/>
    <w:rsid w:val="00500A07"/>
    <w:rsid w:val="00500B19"/>
    <w:rsid w:val="00503001"/>
    <w:rsid w:val="00503F79"/>
    <w:rsid w:val="005055C8"/>
    <w:rsid w:val="00505861"/>
    <w:rsid w:val="00505B01"/>
    <w:rsid w:val="00506080"/>
    <w:rsid w:val="005070B2"/>
    <w:rsid w:val="005079F7"/>
    <w:rsid w:val="00510B5A"/>
    <w:rsid w:val="00510CB2"/>
    <w:rsid w:val="00511E38"/>
    <w:rsid w:val="00512905"/>
    <w:rsid w:val="00512C36"/>
    <w:rsid w:val="00512F07"/>
    <w:rsid w:val="00513092"/>
    <w:rsid w:val="0051350D"/>
    <w:rsid w:val="005135C3"/>
    <w:rsid w:val="00513A0C"/>
    <w:rsid w:val="005158D2"/>
    <w:rsid w:val="00517132"/>
    <w:rsid w:val="005177E8"/>
    <w:rsid w:val="0052038C"/>
    <w:rsid w:val="00521EB1"/>
    <w:rsid w:val="005235C7"/>
    <w:rsid w:val="00525044"/>
    <w:rsid w:val="00526D8C"/>
    <w:rsid w:val="005273FF"/>
    <w:rsid w:val="0052748C"/>
    <w:rsid w:val="00527DBD"/>
    <w:rsid w:val="005306ED"/>
    <w:rsid w:val="00530EDC"/>
    <w:rsid w:val="00532003"/>
    <w:rsid w:val="00532B06"/>
    <w:rsid w:val="00533E06"/>
    <w:rsid w:val="0053530E"/>
    <w:rsid w:val="00536B98"/>
    <w:rsid w:val="00536E59"/>
    <w:rsid w:val="00540765"/>
    <w:rsid w:val="00541202"/>
    <w:rsid w:val="005417DA"/>
    <w:rsid w:val="00541C63"/>
    <w:rsid w:val="00541FA0"/>
    <w:rsid w:val="00542013"/>
    <w:rsid w:val="0054246F"/>
    <w:rsid w:val="005426BC"/>
    <w:rsid w:val="00544430"/>
    <w:rsid w:val="00544BD6"/>
    <w:rsid w:val="005457E6"/>
    <w:rsid w:val="00545808"/>
    <w:rsid w:val="005458FC"/>
    <w:rsid w:val="00546268"/>
    <w:rsid w:val="0054676F"/>
    <w:rsid w:val="00547429"/>
    <w:rsid w:val="005475A6"/>
    <w:rsid w:val="00550665"/>
    <w:rsid w:val="005506E7"/>
    <w:rsid w:val="00552835"/>
    <w:rsid w:val="00552A8A"/>
    <w:rsid w:val="00552E26"/>
    <w:rsid w:val="00553150"/>
    <w:rsid w:val="005548D9"/>
    <w:rsid w:val="0055571F"/>
    <w:rsid w:val="00555D24"/>
    <w:rsid w:val="00555E42"/>
    <w:rsid w:val="00556311"/>
    <w:rsid w:val="00556418"/>
    <w:rsid w:val="00556E7E"/>
    <w:rsid w:val="005572F4"/>
    <w:rsid w:val="00557B3E"/>
    <w:rsid w:val="00560C3B"/>
    <w:rsid w:val="00561788"/>
    <w:rsid w:val="00561D0F"/>
    <w:rsid w:val="005622BB"/>
    <w:rsid w:val="00562E37"/>
    <w:rsid w:val="0056307A"/>
    <w:rsid w:val="0056310B"/>
    <w:rsid w:val="005660B4"/>
    <w:rsid w:val="0056638D"/>
    <w:rsid w:val="00566841"/>
    <w:rsid w:val="005679D8"/>
    <w:rsid w:val="00570D01"/>
    <w:rsid w:val="0057172A"/>
    <w:rsid w:val="00571B51"/>
    <w:rsid w:val="00572FF2"/>
    <w:rsid w:val="0057335D"/>
    <w:rsid w:val="00573A5B"/>
    <w:rsid w:val="00574600"/>
    <w:rsid w:val="0057501C"/>
    <w:rsid w:val="00575D31"/>
    <w:rsid w:val="0057722A"/>
    <w:rsid w:val="005775C1"/>
    <w:rsid w:val="00577B9C"/>
    <w:rsid w:val="00580598"/>
    <w:rsid w:val="00581653"/>
    <w:rsid w:val="00583C00"/>
    <w:rsid w:val="00583E45"/>
    <w:rsid w:val="00583F5B"/>
    <w:rsid w:val="00585DCA"/>
    <w:rsid w:val="00585FEC"/>
    <w:rsid w:val="005863A7"/>
    <w:rsid w:val="00586B48"/>
    <w:rsid w:val="00586BB5"/>
    <w:rsid w:val="00586C95"/>
    <w:rsid w:val="0059010E"/>
    <w:rsid w:val="0059024B"/>
    <w:rsid w:val="00590A2B"/>
    <w:rsid w:val="00592818"/>
    <w:rsid w:val="00593127"/>
    <w:rsid w:val="00593327"/>
    <w:rsid w:val="00593EC8"/>
    <w:rsid w:val="00594CF8"/>
    <w:rsid w:val="00594E3F"/>
    <w:rsid w:val="00597A56"/>
    <w:rsid w:val="00597D79"/>
    <w:rsid w:val="005A29F5"/>
    <w:rsid w:val="005A2CD1"/>
    <w:rsid w:val="005A33C2"/>
    <w:rsid w:val="005A3606"/>
    <w:rsid w:val="005A39A1"/>
    <w:rsid w:val="005A4DC0"/>
    <w:rsid w:val="005A5996"/>
    <w:rsid w:val="005A7843"/>
    <w:rsid w:val="005A7A26"/>
    <w:rsid w:val="005A7FD6"/>
    <w:rsid w:val="005B1EE7"/>
    <w:rsid w:val="005B23F3"/>
    <w:rsid w:val="005B2D1D"/>
    <w:rsid w:val="005B2D61"/>
    <w:rsid w:val="005B349B"/>
    <w:rsid w:val="005B3872"/>
    <w:rsid w:val="005B59F2"/>
    <w:rsid w:val="005C00FF"/>
    <w:rsid w:val="005C1143"/>
    <w:rsid w:val="005C18BA"/>
    <w:rsid w:val="005C27C0"/>
    <w:rsid w:val="005C3518"/>
    <w:rsid w:val="005C6086"/>
    <w:rsid w:val="005C7DAC"/>
    <w:rsid w:val="005D04A0"/>
    <w:rsid w:val="005D0C1A"/>
    <w:rsid w:val="005D0F79"/>
    <w:rsid w:val="005D1105"/>
    <w:rsid w:val="005D1785"/>
    <w:rsid w:val="005D2470"/>
    <w:rsid w:val="005D2931"/>
    <w:rsid w:val="005D2A32"/>
    <w:rsid w:val="005D2FD9"/>
    <w:rsid w:val="005D30F7"/>
    <w:rsid w:val="005D50BA"/>
    <w:rsid w:val="005D674D"/>
    <w:rsid w:val="005D69D1"/>
    <w:rsid w:val="005D7D0E"/>
    <w:rsid w:val="005D7D65"/>
    <w:rsid w:val="005D7D9D"/>
    <w:rsid w:val="005E1132"/>
    <w:rsid w:val="005E1D2F"/>
    <w:rsid w:val="005E2361"/>
    <w:rsid w:val="005E39F6"/>
    <w:rsid w:val="005E3B62"/>
    <w:rsid w:val="005E3E11"/>
    <w:rsid w:val="005E47AB"/>
    <w:rsid w:val="005E512C"/>
    <w:rsid w:val="005E53CE"/>
    <w:rsid w:val="005E7333"/>
    <w:rsid w:val="005E7E69"/>
    <w:rsid w:val="005F16CC"/>
    <w:rsid w:val="005F1B05"/>
    <w:rsid w:val="005F2414"/>
    <w:rsid w:val="005F31DC"/>
    <w:rsid w:val="005F3A61"/>
    <w:rsid w:val="005F42B5"/>
    <w:rsid w:val="005F5628"/>
    <w:rsid w:val="005F5A5A"/>
    <w:rsid w:val="005F61E8"/>
    <w:rsid w:val="005F6503"/>
    <w:rsid w:val="005F675C"/>
    <w:rsid w:val="005F6874"/>
    <w:rsid w:val="005F69E1"/>
    <w:rsid w:val="00600D51"/>
    <w:rsid w:val="00601D42"/>
    <w:rsid w:val="0060242E"/>
    <w:rsid w:val="00604885"/>
    <w:rsid w:val="00605EC7"/>
    <w:rsid w:val="00607221"/>
    <w:rsid w:val="00607EAA"/>
    <w:rsid w:val="00607F8B"/>
    <w:rsid w:val="00610FA8"/>
    <w:rsid w:val="0061176A"/>
    <w:rsid w:val="006126B7"/>
    <w:rsid w:val="00613EAF"/>
    <w:rsid w:val="00614566"/>
    <w:rsid w:val="00614EEF"/>
    <w:rsid w:val="00616188"/>
    <w:rsid w:val="006162A2"/>
    <w:rsid w:val="00616D03"/>
    <w:rsid w:val="00620026"/>
    <w:rsid w:val="00622684"/>
    <w:rsid w:val="00623977"/>
    <w:rsid w:val="00623EB2"/>
    <w:rsid w:val="0062404D"/>
    <w:rsid w:val="00624A8A"/>
    <w:rsid w:val="006254E6"/>
    <w:rsid w:val="00625C1D"/>
    <w:rsid w:val="00626293"/>
    <w:rsid w:val="006267FB"/>
    <w:rsid w:val="00627568"/>
    <w:rsid w:val="006278EC"/>
    <w:rsid w:val="00630428"/>
    <w:rsid w:val="006307D4"/>
    <w:rsid w:val="00631279"/>
    <w:rsid w:val="00631371"/>
    <w:rsid w:val="00631586"/>
    <w:rsid w:val="00631685"/>
    <w:rsid w:val="00632BD6"/>
    <w:rsid w:val="00634E0F"/>
    <w:rsid w:val="00635960"/>
    <w:rsid w:val="00635E20"/>
    <w:rsid w:val="006365D8"/>
    <w:rsid w:val="006407CA"/>
    <w:rsid w:val="00641256"/>
    <w:rsid w:val="006416AF"/>
    <w:rsid w:val="00641AB8"/>
    <w:rsid w:val="006424A0"/>
    <w:rsid w:val="00642A44"/>
    <w:rsid w:val="00642E17"/>
    <w:rsid w:val="006443C4"/>
    <w:rsid w:val="00644C38"/>
    <w:rsid w:val="00645BF7"/>
    <w:rsid w:val="00645FB2"/>
    <w:rsid w:val="00647B3C"/>
    <w:rsid w:val="00650528"/>
    <w:rsid w:val="00650CB6"/>
    <w:rsid w:val="00650CD5"/>
    <w:rsid w:val="00652204"/>
    <w:rsid w:val="00652791"/>
    <w:rsid w:val="006541A0"/>
    <w:rsid w:val="0065539D"/>
    <w:rsid w:val="00655D6C"/>
    <w:rsid w:val="006565F1"/>
    <w:rsid w:val="0065685B"/>
    <w:rsid w:val="00657543"/>
    <w:rsid w:val="00657599"/>
    <w:rsid w:val="006628A1"/>
    <w:rsid w:val="0066401B"/>
    <w:rsid w:val="00665673"/>
    <w:rsid w:val="00670930"/>
    <w:rsid w:val="00670DB7"/>
    <w:rsid w:val="00671FE1"/>
    <w:rsid w:val="00672225"/>
    <w:rsid w:val="006723F3"/>
    <w:rsid w:val="0067269E"/>
    <w:rsid w:val="006730B8"/>
    <w:rsid w:val="0067334F"/>
    <w:rsid w:val="006740E1"/>
    <w:rsid w:val="00674B2B"/>
    <w:rsid w:val="00676657"/>
    <w:rsid w:val="00680180"/>
    <w:rsid w:val="00680267"/>
    <w:rsid w:val="00680310"/>
    <w:rsid w:val="006811C5"/>
    <w:rsid w:val="00683ECA"/>
    <w:rsid w:val="00683EF7"/>
    <w:rsid w:val="00683F93"/>
    <w:rsid w:val="006850D6"/>
    <w:rsid w:val="00685552"/>
    <w:rsid w:val="0068573D"/>
    <w:rsid w:val="00685DBC"/>
    <w:rsid w:val="00686EAA"/>
    <w:rsid w:val="0068770C"/>
    <w:rsid w:val="006905EF"/>
    <w:rsid w:val="00691972"/>
    <w:rsid w:val="00691CDD"/>
    <w:rsid w:val="00692247"/>
    <w:rsid w:val="0069293E"/>
    <w:rsid w:val="00692F13"/>
    <w:rsid w:val="00692F27"/>
    <w:rsid w:val="00693F1E"/>
    <w:rsid w:val="0069697A"/>
    <w:rsid w:val="00696CD0"/>
    <w:rsid w:val="006A14F4"/>
    <w:rsid w:val="006A1B1F"/>
    <w:rsid w:val="006A2479"/>
    <w:rsid w:val="006A485C"/>
    <w:rsid w:val="006A5425"/>
    <w:rsid w:val="006B04B5"/>
    <w:rsid w:val="006B0DFB"/>
    <w:rsid w:val="006B14D7"/>
    <w:rsid w:val="006B2134"/>
    <w:rsid w:val="006B38F0"/>
    <w:rsid w:val="006B4542"/>
    <w:rsid w:val="006B46A5"/>
    <w:rsid w:val="006B48CC"/>
    <w:rsid w:val="006B52F5"/>
    <w:rsid w:val="006B5A0D"/>
    <w:rsid w:val="006B64E6"/>
    <w:rsid w:val="006B6986"/>
    <w:rsid w:val="006B77DA"/>
    <w:rsid w:val="006B7CC4"/>
    <w:rsid w:val="006C06AF"/>
    <w:rsid w:val="006C12F1"/>
    <w:rsid w:val="006C2438"/>
    <w:rsid w:val="006C2605"/>
    <w:rsid w:val="006C2DD4"/>
    <w:rsid w:val="006C4F6E"/>
    <w:rsid w:val="006C5358"/>
    <w:rsid w:val="006C5B58"/>
    <w:rsid w:val="006C624C"/>
    <w:rsid w:val="006C63F4"/>
    <w:rsid w:val="006C64AF"/>
    <w:rsid w:val="006C7A93"/>
    <w:rsid w:val="006C7B49"/>
    <w:rsid w:val="006D12D8"/>
    <w:rsid w:val="006D1498"/>
    <w:rsid w:val="006D3449"/>
    <w:rsid w:val="006D3580"/>
    <w:rsid w:val="006D3EAE"/>
    <w:rsid w:val="006D5562"/>
    <w:rsid w:val="006D6C61"/>
    <w:rsid w:val="006D729E"/>
    <w:rsid w:val="006D7906"/>
    <w:rsid w:val="006E0306"/>
    <w:rsid w:val="006E05C7"/>
    <w:rsid w:val="006E0922"/>
    <w:rsid w:val="006E141E"/>
    <w:rsid w:val="006E186D"/>
    <w:rsid w:val="006E2452"/>
    <w:rsid w:val="006E2EDB"/>
    <w:rsid w:val="006E2F58"/>
    <w:rsid w:val="006E50D2"/>
    <w:rsid w:val="006E5733"/>
    <w:rsid w:val="006E5785"/>
    <w:rsid w:val="006E60B8"/>
    <w:rsid w:val="006E7392"/>
    <w:rsid w:val="006F0D62"/>
    <w:rsid w:val="006F15F6"/>
    <w:rsid w:val="006F1A91"/>
    <w:rsid w:val="006F1F1F"/>
    <w:rsid w:val="006F3BE3"/>
    <w:rsid w:val="006F558F"/>
    <w:rsid w:val="006F629A"/>
    <w:rsid w:val="006F6EB5"/>
    <w:rsid w:val="006F720B"/>
    <w:rsid w:val="006F79F9"/>
    <w:rsid w:val="00701A04"/>
    <w:rsid w:val="00702652"/>
    <w:rsid w:val="00702D79"/>
    <w:rsid w:val="007030FC"/>
    <w:rsid w:val="00703227"/>
    <w:rsid w:val="0070463B"/>
    <w:rsid w:val="00705894"/>
    <w:rsid w:val="00705923"/>
    <w:rsid w:val="00706B58"/>
    <w:rsid w:val="00706BA5"/>
    <w:rsid w:val="00707715"/>
    <w:rsid w:val="00710AC5"/>
    <w:rsid w:val="007126D0"/>
    <w:rsid w:val="0071504C"/>
    <w:rsid w:val="00715CB6"/>
    <w:rsid w:val="0071613B"/>
    <w:rsid w:val="007163FF"/>
    <w:rsid w:val="00722519"/>
    <w:rsid w:val="0072284B"/>
    <w:rsid w:val="00723358"/>
    <w:rsid w:val="00723A0C"/>
    <w:rsid w:val="0072412B"/>
    <w:rsid w:val="00725064"/>
    <w:rsid w:val="007252D2"/>
    <w:rsid w:val="0072537B"/>
    <w:rsid w:val="0072563A"/>
    <w:rsid w:val="00725A1A"/>
    <w:rsid w:val="00730F71"/>
    <w:rsid w:val="0073200E"/>
    <w:rsid w:val="00732FA0"/>
    <w:rsid w:val="007331CD"/>
    <w:rsid w:val="00733BD6"/>
    <w:rsid w:val="00733BE6"/>
    <w:rsid w:val="0073515F"/>
    <w:rsid w:val="007367A7"/>
    <w:rsid w:val="007367E4"/>
    <w:rsid w:val="007368C1"/>
    <w:rsid w:val="00736B9B"/>
    <w:rsid w:val="00737095"/>
    <w:rsid w:val="007402D7"/>
    <w:rsid w:val="00740C0D"/>
    <w:rsid w:val="00743871"/>
    <w:rsid w:val="007444D8"/>
    <w:rsid w:val="00744EF4"/>
    <w:rsid w:val="007458E6"/>
    <w:rsid w:val="00746908"/>
    <w:rsid w:val="00746F02"/>
    <w:rsid w:val="00747A83"/>
    <w:rsid w:val="00750265"/>
    <w:rsid w:val="00750E44"/>
    <w:rsid w:val="0075215B"/>
    <w:rsid w:val="007529B0"/>
    <w:rsid w:val="00752AE4"/>
    <w:rsid w:val="00752D22"/>
    <w:rsid w:val="00753F34"/>
    <w:rsid w:val="00753F63"/>
    <w:rsid w:val="00755081"/>
    <w:rsid w:val="007551C3"/>
    <w:rsid w:val="00755595"/>
    <w:rsid w:val="007571FE"/>
    <w:rsid w:val="00760571"/>
    <w:rsid w:val="00761F75"/>
    <w:rsid w:val="0076236B"/>
    <w:rsid w:val="00762F1F"/>
    <w:rsid w:val="00763F0D"/>
    <w:rsid w:val="007647A8"/>
    <w:rsid w:val="007650F6"/>
    <w:rsid w:val="00766B8E"/>
    <w:rsid w:val="007670F8"/>
    <w:rsid w:val="007675DF"/>
    <w:rsid w:val="007679B6"/>
    <w:rsid w:val="00770D75"/>
    <w:rsid w:val="00771CAF"/>
    <w:rsid w:val="007725FC"/>
    <w:rsid w:val="007737DF"/>
    <w:rsid w:val="007744BB"/>
    <w:rsid w:val="00774DAD"/>
    <w:rsid w:val="00774F3A"/>
    <w:rsid w:val="00775A6E"/>
    <w:rsid w:val="00775E62"/>
    <w:rsid w:val="007766F2"/>
    <w:rsid w:val="00780156"/>
    <w:rsid w:val="0078100B"/>
    <w:rsid w:val="00781B64"/>
    <w:rsid w:val="0078378A"/>
    <w:rsid w:val="0078588F"/>
    <w:rsid w:val="00786B53"/>
    <w:rsid w:val="00786B9C"/>
    <w:rsid w:val="00786D6F"/>
    <w:rsid w:val="00787657"/>
    <w:rsid w:val="00787E04"/>
    <w:rsid w:val="00787E33"/>
    <w:rsid w:val="0079028F"/>
    <w:rsid w:val="0079108C"/>
    <w:rsid w:val="00792433"/>
    <w:rsid w:val="007933BB"/>
    <w:rsid w:val="00793CCE"/>
    <w:rsid w:val="00795591"/>
    <w:rsid w:val="00795A12"/>
    <w:rsid w:val="007961DD"/>
    <w:rsid w:val="007972E0"/>
    <w:rsid w:val="007978AB"/>
    <w:rsid w:val="007A0BD2"/>
    <w:rsid w:val="007A1F92"/>
    <w:rsid w:val="007A286A"/>
    <w:rsid w:val="007A3F44"/>
    <w:rsid w:val="007A44E3"/>
    <w:rsid w:val="007A4DC2"/>
    <w:rsid w:val="007A630C"/>
    <w:rsid w:val="007A69A5"/>
    <w:rsid w:val="007A7182"/>
    <w:rsid w:val="007A76E6"/>
    <w:rsid w:val="007B080E"/>
    <w:rsid w:val="007B0F2A"/>
    <w:rsid w:val="007B1731"/>
    <w:rsid w:val="007B244B"/>
    <w:rsid w:val="007B25C4"/>
    <w:rsid w:val="007B27B4"/>
    <w:rsid w:val="007B2F8B"/>
    <w:rsid w:val="007B3132"/>
    <w:rsid w:val="007B3C56"/>
    <w:rsid w:val="007B3D98"/>
    <w:rsid w:val="007B4980"/>
    <w:rsid w:val="007B507E"/>
    <w:rsid w:val="007B5E1B"/>
    <w:rsid w:val="007B676D"/>
    <w:rsid w:val="007C0A76"/>
    <w:rsid w:val="007C0ACA"/>
    <w:rsid w:val="007C0DCF"/>
    <w:rsid w:val="007C1F7F"/>
    <w:rsid w:val="007C2C52"/>
    <w:rsid w:val="007C2CA8"/>
    <w:rsid w:val="007C2D6B"/>
    <w:rsid w:val="007C4523"/>
    <w:rsid w:val="007C4D7B"/>
    <w:rsid w:val="007C612E"/>
    <w:rsid w:val="007C6613"/>
    <w:rsid w:val="007D100E"/>
    <w:rsid w:val="007D18D5"/>
    <w:rsid w:val="007D19CF"/>
    <w:rsid w:val="007D2FCA"/>
    <w:rsid w:val="007D4CFB"/>
    <w:rsid w:val="007D5C88"/>
    <w:rsid w:val="007D6342"/>
    <w:rsid w:val="007E00F0"/>
    <w:rsid w:val="007E0499"/>
    <w:rsid w:val="007E0569"/>
    <w:rsid w:val="007E11C4"/>
    <w:rsid w:val="007E1748"/>
    <w:rsid w:val="007E3BD3"/>
    <w:rsid w:val="007E3FE4"/>
    <w:rsid w:val="007E430B"/>
    <w:rsid w:val="007E47C4"/>
    <w:rsid w:val="007E4CA4"/>
    <w:rsid w:val="007E5026"/>
    <w:rsid w:val="007E511D"/>
    <w:rsid w:val="007E536B"/>
    <w:rsid w:val="007E5C6A"/>
    <w:rsid w:val="007E7279"/>
    <w:rsid w:val="007F0C4E"/>
    <w:rsid w:val="007F4656"/>
    <w:rsid w:val="007F48C9"/>
    <w:rsid w:val="007F55EA"/>
    <w:rsid w:val="007F5BBB"/>
    <w:rsid w:val="007F642B"/>
    <w:rsid w:val="007F77DE"/>
    <w:rsid w:val="0080003F"/>
    <w:rsid w:val="00800CC9"/>
    <w:rsid w:val="00802008"/>
    <w:rsid w:val="00803E3E"/>
    <w:rsid w:val="0080421B"/>
    <w:rsid w:val="00805B66"/>
    <w:rsid w:val="00805DE8"/>
    <w:rsid w:val="008068CB"/>
    <w:rsid w:val="00806D1C"/>
    <w:rsid w:val="00810219"/>
    <w:rsid w:val="00811ABB"/>
    <w:rsid w:val="008120B1"/>
    <w:rsid w:val="008124D5"/>
    <w:rsid w:val="00812508"/>
    <w:rsid w:val="00812A92"/>
    <w:rsid w:val="008139F8"/>
    <w:rsid w:val="00814268"/>
    <w:rsid w:val="008148D3"/>
    <w:rsid w:val="00815296"/>
    <w:rsid w:val="008167D7"/>
    <w:rsid w:val="00816AF0"/>
    <w:rsid w:val="0081736E"/>
    <w:rsid w:val="00817464"/>
    <w:rsid w:val="00821D5D"/>
    <w:rsid w:val="00822221"/>
    <w:rsid w:val="00822918"/>
    <w:rsid w:val="00822F8F"/>
    <w:rsid w:val="00823273"/>
    <w:rsid w:val="00823559"/>
    <w:rsid w:val="00823B19"/>
    <w:rsid w:val="0082428B"/>
    <w:rsid w:val="00824FC7"/>
    <w:rsid w:val="00825201"/>
    <w:rsid w:val="008253AA"/>
    <w:rsid w:val="00825426"/>
    <w:rsid w:val="00825A11"/>
    <w:rsid w:val="00825C35"/>
    <w:rsid w:val="008269EF"/>
    <w:rsid w:val="008279C4"/>
    <w:rsid w:val="00827A4E"/>
    <w:rsid w:val="00830010"/>
    <w:rsid w:val="00830CAB"/>
    <w:rsid w:val="00831A73"/>
    <w:rsid w:val="00831AFA"/>
    <w:rsid w:val="008323DA"/>
    <w:rsid w:val="00832453"/>
    <w:rsid w:val="00832AA9"/>
    <w:rsid w:val="008343BD"/>
    <w:rsid w:val="008347FB"/>
    <w:rsid w:val="0083521E"/>
    <w:rsid w:val="008360B4"/>
    <w:rsid w:val="008372D2"/>
    <w:rsid w:val="00837916"/>
    <w:rsid w:val="00840270"/>
    <w:rsid w:val="008405C3"/>
    <w:rsid w:val="00840D5A"/>
    <w:rsid w:val="0084134A"/>
    <w:rsid w:val="0084353C"/>
    <w:rsid w:val="00843AEC"/>
    <w:rsid w:val="00844416"/>
    <w:rsid w:val="00844510"/>
    <w:rsid w:val="008451D4"/>
    <w:rsid w:val="00845FD1"/>
    <w:rsid w:val="00846515"/>
    <w:rsid w:val="00847252"/>
    <w:rsid w:val="00850837"/>
    <w:rsid w:val="00850C0B"/>
    <w:rsid w:val="008511AC"/>
    <w:rsid w:val="00852204"/>
    <w:rsid w:val="0085297D"/>
    <w:rsid w:val="00852B6B"/>
    <w:rsid w:val="008535BD"/>
    <w:rsid w:val="00853744"/>
    <w:rsid w:val="008544D4"/>
    <w:rsid w:val="008553D2"/>
    <w:rsid w:val="0086028E"/>
    <w:rsid w:val="008632F7"/>
    <w:rsid w:val="00863CD1"/>
    <w:rsid w:val="00863EF7"/>
    <w:rsid w:val="00864364"/>
    <w:rsid w:val="0086452F"/>
    <w:rsid w:val="00864A37"/>
    <w:rsid w:val="00864E20"/>
    <w:rsid w:val="00865A40"/>
    <w:rsid w:val="00866B86"/>
    <w:rsid w:val="008676EC"/>
    <w:rsid w:val="00867929"/>
    <w:rsid w:val="008716D9"/>
    <w:rsid w:val="008719E0"/>
    <w:rsid w:val="00871A3E"/>
    <w:rsid w:val="00871C64"/>
    <w:rsid w:val="008741E0"/>
    <w:rsid w:val="00875ABE"/>
    <w:rsid w:val="008768A7"/>
    <w:rsid w:val="00877E96"/>
    <w:rsid w:val="00880479"/>
    <w:rsid w:val="00880D1C"/>
    <w:rsid w:val="00880E74"/>
    <w:rsid w:val="008812F3"/>
    <w:rsid w:val="00882BBF"/>
    <w:rsid w:val="008843D8"/>
    <w:rsid w:val="0088484A"/>
    <w:rsid w:val="00885AE9"/>
    <w:rsid w:val="00886581"/>
    <w:rsid w:val="008868F8"/>
    <w:rsid w:val="008869EF"/>
    <w:rsid w:val="00886B6F"/>
    <w:rsid w:val="0088720D"/>
    <w:rsid w:val="00887ECF"/>
    <w:rsid w:val="008916EA"/>
    <w:rsid w:val="008918F8"/>
    <w:rsid w:val="0089284C"/>
    <w:rsid w:val="00893384"/>
    <w:rsid w:val="00893F1A"/>
    <w:rsid w:val="00894F3D"/>
    <w:rsid w:val="0089500E"/>
    <w:rsid w:val="0089560F"/>
    <w:rsid w:val="008961E5"/>
    <w:rsid w:val="008976F0"/>
    <w:rsid w:val="0089785E"/>
    <w:rsid w:val="008A07A1"/>
    <w:rsid w:val="008A07FB"/>
    <w:rsid w:val="008A10DB"/>
    <w:rsid w:val="008A264B"/>
    <w:rsid w:val="008A2F64"/>
    <w:rsid w:val="008A353E"/>
    <w:rsid w:val="008A3CFE"/>
    <w:rsid w:val="008A6BC6"/>
    <w:rsid w:val="008A6D34"/>
    <w:rsid w:val="008A7897"/>
    <w:rsid w:val="008A7A7A"/>
    <w:rsid w:val="008B09FB"/>
    <w:rsid w:val="008B13E3"/>
    <w:rsid w:val="008B1A9B"/>
    <w:rsid w:val="008B2600"/>
    <w:rsid w:val="008B2ED4"/>
    <w:rsid w:val="008B690D"/>
    <w:rsid w:val="008B6CF0"/>
    <w:rsid w:val="008B765D"/>
    <w:rsid w:val="008B7D54"/>
    <w:rsid w:val="008B7FCD"/>
    <w:rsid w:val="008C022A"/>
    <w:rsid w:val="008C034F"/>
    <w:rsid w:val="008C1323"/>
    <w:rsid w:val="008C15C6"/>
    <w:rsid w:val="008C1E97"/>
    <w:rsid w:val="008C5027"/>
    <w:rsid w:val="008C5239"/>
    <w:rsid w:val="008C53D8"/>
    <w:rsid w:val="008C76C2"/>
    <w:rsid w:val="008C7F60"/>
    <w:rsid w:val="008D0604"/>
    <w:rsid w:val="008D1DC7"/>
    <w:rsid w:val="008D34A6"/>
    <w:rsid w:val="008D3AA7"/>
    <w:rsid w:val="008D4FAB"/>
    <w:rsid w:val="008D6DB2"/>
    <w:rsid w:val="008D776B"/>
    <w:rsid w:val="008D7A39"/>
    <w:rsid w:val="008D7E6C"/>
    <w:rsid w:val="008E1C73"/>
    <w:rsid w:val="008E20CA"/>
    <w:rsid w:val="008E2842"/>
    <w:rsid w:val="008E2FF3"/>
    <w:rsid w:val="008E3264"/>
    <w:rsid w:val="008E350D"/>
    <w:rsid w:val="008E397D"/>
    <w:rsid w:val="008E53A0"/>
    <w:rsid w:val="008E6370"/>
    <w:rsid w:val="008E79DD"/>
    <w:rsid w:val="008F0B91"/>
    <w:rsid w:val="008F2ABC"/>
    <w:rsid w:val="008F3C8C"/>
    <w:rsid w:val="008F4216"/>
    <w:rsid w:val="008F4491"/>
    <w:rsid w:val="008F5627"/>
    <w:rsid w:val="008F5C41"/>
    <w:rsid w:val="008F6CDD"/>
    <w:rsid w:val="008F7523"/>
    <w:rsid w:val="008F753E"/>
    <w:rsid w:val="00900A10"/>
    <w:rsid w:val="0090124D"/>
    <w:rsid w:val="00901440"/>
    <w:rsid w:val="00901983"/>
    <w:rsid w:val="00901C9E"/>
    <w:rsid w:val="00902705"/>
    <w:rsid w:val="00902EEC"/>
    <w:rsid w:val="00903045"/>
    <w:rsid w:val="00903E7D"/>
    <w:rsid w:val="009047C1"/>
    <w:rsid w:val="009050C2"/>
    <w:rsid w:val="00906E15"/>
    <w:rsid w:val="00906EC5"/>
    <w:rsid w:val="009100A4"/>
    <w:rsid w:val="009109F6"/>
    <w:rsid w:val="00910A59"/>
    <w:rsid w:val="00911E87"/>
    <w:rsid w:val="00913FE2"/>
    <w:rsid w:val="009141C9"/>
    <w:rsid w:val="009148E7"/>
    <w:rsid w:val="009149E8"/>
    <w:rsid w:val="009150CD"/>
    <w:rsid w:val="0091569E"/>
    <w:rsid w:val="009164EC"/>
    <w:rsid w:val="00916555"/>
    <w:rsid w:val="009208B3"/>
    <w:rsid w:val="009211D9"/>
    <w:rsid w:val="009214B6"/>
    <w:rsid w:val="009220C8"/>
    <w:rsid w:val="00922233"/>
    <w:rsid w:val="00923321"/>
    <w:rsid w:val="00923A19"/>
    <w:rsid w:val="00925065"/>
    <w:rsid w:val="00925FD3"/>
    <w:rsid w:val="00926710"/>
    <w:rsid w:val="00930B63"/>
    <w:rsid w:val="00930D16"/>
    <w:rsid w:val="00931DCD"/>
    <w:rsid w:val="00932F2E"/>
    <w:rsid w:val="00933E1F"/>
    <w:rsid w:val="00936D86"/>
    <w:rsid w:val="00937B31"/>
    <w:rsid w:val="00937C06"/>
    <w:rsid w:val="0094171C"/>
    <w:rsid w:val="0094200E"/>
    <w:rsid w:val="009423FF"/>
    <w:rsid w:val="00945B85"/>
    <w:rsid w:val="009466A2"/>
    <w:rsid w:val="00947571"/>
    <w:rsid w:val="00951134"/>
    <w:rsid w:val="009513FB"/>
    <w:rsid w:val="00951D81"/>
    <w:rsid w:val="0095317E"/>
    <w:rsid w:val="009536DC"/>
    <w:rsid w:val="00954804"/>
    <w:rsid w:val="00954E09"/>
    <w:rsid w:val="009551CA"/>
    <w:rsid w:val="00955B5C"/>
    <w:rsid w:val="009569EB"/>
    <w:rsid w:val="009570C4"/>
    <w:rsid w:val="00961CA6"/>
    <w:rsid w:val="00961CBB"/>
    <w:rsid w:val="00962185"/>
    <w:rsid w:val="00962283"/>
    <w:rsid w:val="00962A1A"/>
    <w:rsid w:val="00963F4A"/>
    <w:rsid w:val="00966C0F"/>
    <w:rsid w:val="00971D0F"/>
    <w:rsid w:val="00971E44"/>
    <w:rsid w:val="00971ED4"/>
    <w:rsid w:val="009745E7"/>
    <w:rsid w:val="00974990"/>
    <w:rsid w:val="00975686"/>
    <w:rsid w:val="009763D2"/>
    <w:rsid w:val="00977690"/>
    <w:rsid w:val="00980503"/>
    <w:rsid w:val="00980B0D"/>
    <w:rsid w:val="00981756"/>
    <w:rsid w:val="009818D7"/>
    <w:rsid w:val="00982148"/>
    <w:rsid w:val="00982AA0"/>
    <w:rsid w:val="009830E9"/>
    <w:rsid w:val="00983250"/>
    <w:rsid w:val="009838B6"/>
    <w:rsid w:val="00983B30"/>
    <w:rsid w:val="00983B4E"/>
    <w:rsid w:val="00984D4E"/>
    <w:rsid w:val="00985DEB"/>
    <w:rsid w:val="00985F89"/>
    <w:rsid w:val="00986017"/>
    <w:rsid w:val="009900D0"/>
    <w:rsid w:val="00990A04"/>
    <w:rsid w:val="00990E0A"/>
    <w:rsid w:val="009927C2"/>
    <w:rsid w:val="00993A08"/>
    <w:rsid w:val="00993F7A"/>
    <w:rsid w:val="00994769"/>
    <w:rsid w:val="00994DD7"/>
    <w:rsid w:val="00995459"/>
    <w:rsid w:val="00995722"/>
    <w:rsid w:val="009961B2"/>
    <w:rsid w:val="00996F87"/>
    <w:rsid w:val="00997645"/>
    <w:rsid w:val="009A02CD"/>
    <w:rsid w:val="009A038D"/>
    <w:rsid w:val="009A09A1"/>
    <w:rsid w:val="009A108F"/>
    <w:rsid w:val="009A32F2"/>
    <w:rsid w:val="009A3351"/>
    <w:rsid w:val="009A3A8A"/>
    <w:rsid w:val="009A3B9A"/>
    <w:rsid w:val="009A45E2"/>
    <w:rsid w:val="009A4660"/>
    <w:rsid w:val="009A4C8D"/>
    <w:rsid w:val="009A5908"/>
    <w:rsid w:val="009A5DEA"/>
    <w:rsid w:val="009A64B9"/>
    <w:rsid w:val="009A7B64"/>
    <w:rsid w:val="009B00EC"/>
    <w:rsid w:val="009B03C8"/>
    <w:rsid w:val="009B5BD5"/>
    <w:rsid w:val="009B657D"/>
    <w:rsid w:val="009B6C40"/>
    <w:rsid w:val="009B7AA2"/>
    <w:rsid w:val="009C09E4"/>
    <w:rsid w:val="009C0BFE"/>
    <w:rsid w:val="009C1958"/>
    <w:rsid w:val="009C2E46"/>
    <w:rsid w:val="009C628F"/>
    <w:rsid w:val="009C645D"/>
    <w:rsid w:val="009C6FC9"/>
    <w:rsid w:val="009D1A9E"/>
    <w:rsid w:val="009D1AA2"/>
    <w:rsid w:val="009D2084"/>
    <w:rsid w:val="009D3695"/>
    <w:rsid w:val="009D3AB9"/>
    <w:rsid w:val="009D3B7A"/>
    <w:rsid w:val="009D5343"/>
    <w:rsid w:val="009D5887"/>
    <w:rsid w:val="009D64B7"/>
    <w:rsid w:val="009D68E6"/>
    <w:rsid w:val="009D6915"/>
    <w:rsid w:val="009D69B9"/>
    <w:rsid w:val="009D7162"/>
    <w:rsid w:val="009D7751"/>
    <w:rsid w:val="009D7787"/>
    <w:rsid w:val="009E02E9"/>
    <w:rsid w:val="009E032F"/>
    <w:rsid w:val="009E0BCC"/>
    <w:rsid w:val="009E0E6D"/>
    <w:rsid w:val="009E227A"/>
    <w:rsid w:val="009E23DF"/>
    <w:rsid w:val="009E265C"/>
    <w:rsid w:val="009E2F0C"/>
    <w:rsid w:val="009E410C"/>
    <w:rsid w:val="009E429C"/>
    <w:rsid w:val="009E436F"/>
    <w:rsid w:val="009E4866"/>
    <w:rsid w:val="009E550C"/>
    <w:rsid w:val="009E57B4"/>
    <w:rsid w:val="009E6659"/>
    <w:rsid w:val="009E69FD"/>
    <w:rsid w:val="009E6C38"/>
    <w:rsid w:val="009F0890"/>
    <w:rsid w:val="009F0916"/>
    <w:rsid w:val="009F11F2"/>
    <w:rsid w:val="009F1A42"/>
    <w:rsid w:val="009F2E25"/>
    <w:rsid w:val="009F302D"/>
    <w:rsid w:val="009F379D"/>
    <w:rsid w:val="009F4126"/>
    <w:rsid w:val="009F6FE0"/>
    <w:rsid w:val="009F716E"/>
    <w:rsid w:val="009F7604"/>
    <w:rsid w:val="009F7D5D"/>
    <w:rsid w:val="00A0001F"/>
    <w:rsid w:val="00A002D8"/>
    <w:rsid w:val="00A00C9F"/>
    <w:rsid w:val="00A011E1"/>
    <w:rsid w:val="00A013EA"/>
    <w:rsid w:val="00A017A7"/>
    <w:rsid w:val="00A01ABF"/>
    <w:rsid w:val="00A04500"/>
    <w:rsid w:val="00A06217"/>
    <w:rsid w:val="00A07E41"/>
    <w:rsid w:val="00A10147"/>
    <w:rsid w:val="00A12461"/>
    <w:rsid w:val="00A157DE"/>
    <w:rsid w:val="00A16027"/>
    <w:rsid w:val="00A16EDE"/>
    <w:rsid w:val="00A16FAC"/>
    <w:rsid w:val="00A170E0"/>
    <w:rsid w:val="00A206C9"/>
    <w:rsid w:val="00A20885"/>
    <w:rsid w:val="00A21734"/>
    <w:rsid w:val="00A21834"/>
    <w:rsid w:val="00A22256"/>
    <w:rsid w:val="00A22CFE"/>
    <w:rsid w:val="00A22D96"/>
    <w:rsid w:val="00A22DF0"/>
    <w:rsid w:val="00A23113"/>
    <w:rsid w:val="00A2490F"/>
    <w:rsid w:val="00A25891"/>
    <w:rsid w:val="00A26CF2"/>
    <w:rsid w:val="00A26E9A"/>
    <w:rsid w:val="00A27041"/>
    <w:rsid w:val="00A30787"/>
    <w:rsid w:val="00A31370"/>
    <w:rsid w:val="00A31772"/>
    <w:rsid w:val="00A32038"/>
    <w:rsid w:val="00A34355"/>
    <w:rsid w:val="00A3534E"/>
    <w:rsid w:val="00A3668F"/>
    <w:rsid w:val="00A36D8A"/>
    <w:rsid w:val="00A370EF"/>
    <w:rsid w:val="00A41C45"/>
    <w:rsid w:val="00A42228"/>
    <w:rsid w:val="00A42CB7"/>
    <w:rsid w:val="00A43F29"/>
    <w:rsid w:val="00A444AC"/>
    <w:rsid w:val="00A45B69"/>
    <w:rsid w:val="00A46094"/>
    <w:rsid w:val="00A461C0"/>
    <w:rsid w:val="00A46310"/>
    <w:rsid w:val="00A50098"/>
    <w:rsid w:val="00A50792"/>
    <w:rsid w:val="00A51B9D"/>
    <w:rsid w:val="00A52D99"/>
    <w:rsid w:val="00A53F65"/>
    <w:rsid w:val="00A54CCE"/>
    <w:rsid w:val="00A54F7C"/>
    <w:rsid w:val="00A55075"/>
    <w:rsid w:val="00A5510F"/>
    <w:rsid w:val="00A55E18"/>
    <w:rsid w:val="00A57B44"/>
    <w:rsid w:val="00A57E15"/>
    <w:rsid w:val="00A61611"/>
    <w:rsid w:val="00A61EDA"/>
    <w:rsid w:val="00A64BFC"/>
    <w:rsid w:val="00A6513D"/>
    <w:rsid w:val="00A65950"/>
    <w:rsid w:val="00A661D0"/>
    <w:rsid w:val="00A66236"/>
    <w:rsid w:val="00A664C0"/>
    <w:rsid w:val="00A667EA"/>
    <w:rsid w:val="00A675A4"/>
    <w:rsid w:val="00A67F96"/>
    <w:rsid w:val="00A70022"/>
    <w:rsid w:val="00A71720"/>
    <w:rsid w:val="00A717F9"/>
    <w:rsid w:val="00A71945"/>
    <w:rsid w:val="00A71C59"/>
    <w:rsid w:val="00A72C8A"/>
    <w:rsid w:val="00A7364F"/>
    <w:rsid w:val="00A744C4"/>
    <w:rsid w:val="00A7461A"/>
    <w:rsid w:val="00A76CF4"/>
    <w:rsid w:val="00A77357"/>
    <w:rsid w:val="00A77EF2"/>
    <w:rsid w:val="00A81107"/>
    <w:rsid w:val="00A8156E"/>
    <w:rsid w:val="00A81CEA"/>
    <w:rsid w:val="00A81E22"/>
    <w:rsid w:val="00A81FA4"/>
    <w:rsid w:val="00A826D0"/>
    <w:rsid w:val="00A827A3"/>
    <w:rsid w:val="00A83426"/>
    <w:rsid w:val="00A83C7A"/>
    <w:rsid w:val="00A85163"/>
    <w:rsid w:val="00A86B81"/>
    <w:rsid w:val="00A86DAE"/>
    <w:rsid w:val="00A870EB"/>
    <w:rsid w:val="00A87CE9"/>
    <w:rsid w:val="00A91C4D"/>
    <w:rsid w:val="00A91DFD"/>
    <w:rsid w:val="00A9242F"/>
    <w:rsid w:val="00A9299B"/>
    <w:rsid w:val="00A93730"/>
    <w:rsid w:val="00A93B87"/>
    <w:rsid w:val="00A94216"/>
    <w:rsid w:val="00A943AA"/>
    <w:rsid w:val="00A945EF"/>
    <w:rsid w:val="00A95973"/>
    <w:rsid w:val="00A95B78"/>
    <w:rsid w:val="00A96236"/>
    <w:rsid w:val="00A96BAB"/>
    <w:rsid w:val="00A9753E"/>
    <w:rsid w:val="00A977E8"/>
    <w:rsid w:val="00A97AAE"/>
    <w:rsid w:val="00AA03FF"/>
    <w:rsid w:val="00AA3483"/>
    <w:rsid w:val="00AA38EB"/>
    <w:rsid w:val="00AA3A65"/>
    <w:rsid w:val="00AA3EDF"/>
    <w:rsid w:val="00AA45F6"/>
    <w:rsid w:val="00AA4B6B"/>
    <w:rsid w:val="00AA66F3"/>
    <w:rsid w:val="00AA71EE"/>
    <w:rsid w:val="00AB1455"/>
    <w:rsid w:val="00AB29CC"/>
    <w:rsid w:val="00AB3D5F"/>
    <w:rsid w:val="00AB422E"/>
    <w:rsid w:val="00AB4B53"/>
    <w:rsid w:val="00AB5231"/>
    <w:rsid w:val="00AB5258"/>
    <w:rsid w:val="00AB5D77"/>
    <w:rsid w:val="00AB6A47"/>
    <w:rsid w:val="00AB727F"/>
    <w:rsid w:val="00AB7B80"/>
    <w:rsid w:val="00AB7D58"/>
    <w:rsid w:val="00AC005E"/>
    <w:rsid w:val="00AC05A4"/>
    <w:rsid w:val="00AC0BBF"/>
    <w:rsid w:val="00AC0BD4"/>
    <w:rsid w:val="00AC1223"/>
    <w:rsid w:val="00AC2EB5"/>
    <w:rsid w:val="00AC57F0"/>
    <w:rsid w:val="00AC6A14"/>
    <w:rsid w:val="00AC740D"/>
    <w:rsid w:val="00AC75AC"/>
    <w:rsid w:val="00AC76E3"/>
    <w:rsid w:val="00AD1A1A"/>
    <w:rsid w:val="00AD1F91"/>
    <w:rsid w:val="00AD2D80"/>
    <w:rsid w:val="00AD3207"/>
    <w:rsid w:val="00AD3749"/>
    <w:rsid w:val="00AD443A"/>
    <w:rsid w:val="00AD6C30"/>
    <w:rsid w:val="00AD7A2A"/>
    <w:rsid w:val="00AE0066"/>
    <w:rsid w:val="00AE1BBB"/>
    <w:rsid w:val="00AE22FB"/>
    <w:rsid w:val="00AE2687"/>
    <w:rsid w:val="00AE3162"/>
    <w:rsid w:val="00AE4614"/>
    <w:rsid w:val="00AE5A8E"/>
    <w:rsid w:val="00AE5D3A"/>
    <w:rsid w:val="00AE6015"/>
    <w:rsid w:val="00AE63BC"/>
    <w:rsid w:val="00AE6A71"/>
    <w:rsid w:val="00AE700D"/>
    <w:rsid w:val="00AE702D"/>
    <w:rsid w:val="00AF00D5"/>
    <w:rsid w:val="00AF1775"/>
    <w:rsid w:val="00AF18B7"/>
    <w:rsid w:val="00AF1FCA"/>
    <w:rsid w:val="00AF3406"/>
    <w:rsid w:val="00AF3735"/>
    <w:rsid w:val="00AF5261"/>
    <w:rsid w:val="00AF5D43"/>
    <w:rsid w:val="00AF6685"/>
    <w:rsid w:val="00AF6C92"/>
    <w:rsid w:val="00B0043F"/>
    <w:rsid w:val="00B00F5D"/>
    <w:rsid w:val="00B02404"/>
    <w:rsid w:val="00B02A17"/>
    <w:rsid w:val="00B03B8A"/>
    <w:rsid w:val="00B03FA0"/>
    <w:rsid w:val="00B04138"/>
    <w:rsid w:val="00B04C18"/>
    <w:rsid w:val="00B05150"/>
    <w:rsid w:val="00B05C23"/>
    <w:rsid w:val="00B06276"/>
    <w:rsid w:val="00B065C2"/>
    <w:rsid w:val="00B07714"/>
    <w:rsid w:val="00B11256"/>
    <w:rsid w:val="00B119AB"/>
    <w:rsid w:val="00B12B6E"/>
    <w:rsid w:val="00B12DB8"/>
    <w:rsid w:val="00B142F8"/>
    <w:rsid w:val="00B14573"/>
    <w:rsid w:val="00B155DD"/>
    <w:rsid w:val="00B1685C"/>
    <w:rsid w:val="00B16E76"/>
    <w:rsid w:val="00B179AF"/>
    <w:rsid w:val="00B20B80"/>
    <w:rsid w:val="00B21256"/>
    <w:rsid w:val="00B22A2B"/>
    <w:rsid w:val="00B22A7D"/>
    <w:rsid w:val="00B23F87"/>
    <w:rsid w:val="00B24FC9"/>
    <w:rsid w:val="00B2506F"/>
    <w:rsid w:val="00B261D2"/>
    <w:rsid w:val="00B2686F"/>
    <w:rsid w:val="00B3083A"/>
    <w:rsid w:val="00B318EE"/>
    <w:rsid w:val="00B33A5A"/>
    <w:rsid w:val="00B35288"/>
    <w:rsid w:val="00B35A1A"/>
    <w:rsid w:val="00B36A35"/>
    <w:rsid w:val="00B36EF5"/>
    <w:rsid w:val="00B37313"/>
    <w:rsid w:val="00B3757C"/>
    <w:rsid w:val="00B3795C"/>
    <w:rsid w:val="00B37EC2"/>
    <w:rsid w:val="00B401D6"/>
    <w:rsid w:val="00B40AAC"/>
    <w:rsid w:val="00B41238"/>
    <w:rsid w:val="00B413A4"/>
    <w:rsid w:val="00B41CF9"/>
    <w:rsid w:val="00B4260A"/>
    <w:rsid w:val="00B42713"/>
    <w:rsid w:val="00B42E4B"/>
    <w:rsid w:val="00B430C4"/>
    <w:rsid w:val="00B443F0"/>
    <w:rsid w:val="00B44A4D"/>
    <w:rsid w:val="00B45650"/>
    <w:rsid w:val="00B46BF5"/>
    <w:rsid w:val="00B46E93"/>
    <w:rsid w:val="00B47EA6"/>
    <w:rsid w:val="00B508B9"/>
    <w:rsid w:val="00B50A77"/>
    <w:rsid w:val="00B5120A"/>
    <w:rsid w:val="00B512DC"/>
    <w:rsid w:val="00B51828"/>
    <w:rsid w:val="00B51AAF"/>
    <w:rsid w:val="00B52947"/>
    <w:rsid w:val="00B52A9B"/>
    <w:rsid w:val="00B536B2"/>
    <w:rsid w:val="00B544C0"/>
    <w:rsid w:val="00B5558E"/>
    <w:rsid w:val="00B56367"/>
    <w:rsid w:val="00B5644B"/>
    <w:rsid w:val="00B568DD"/>
    <w:rsid w:val="00B56B11"/>
    <w:rsid w:val="00B56DAE"/>
    <w:rsid w:val="00B57C23"/>
    <w:rsid w:val="00B60643"/>
    <w:rsid w:val="00B624C3"/>
    <w:rsid w:val="00B62721"/>
    <w:rsid w:val="00B62FF8"/>
    <w:rsid w:val="00B63179"/>
    <w:rsid w:val="00B6488A"/>
    <w:rsid w:val="00B66EAB"/>
    <w:rsid w:val="00B674B3"/>
    <w:rsid w:val="00B70B6D"/>
    <w:rsid w:val="00B71888"/>
    <w:rsid w:val="00B7194D"/>
    <w:rsid w:val="00B741A8"/>
    <w:rsid w:val="00B74BCC"/>
    <w:rsid w:val="00B7542C"/>
    <w:rsid w:val="00B75AF7"/>
    <w:rsid w:val="00B8182B"/>
    <w:rsid w:val="00B827AC"/>
    <w:rsid w:val="00B83407"/>
    <w:rsid w:val="00B836C8"/>
    <w:rsid w:val="00B83F08"/>
    <w:rsid w:val="00B852D4"/>
    <w:rsid w:val="00B86064"/>
    <w:rsid w:val="00B86A89"/>
    <w:rsid w:val="00B86FD8"/>
    <w:rsid w:val="00B873F9"/>
    <w:rsid w:val="00B90214"/>
    <w:rsid w:val="00B91929"/>
    <w:rsid w:val="00B91EF0"/>
    <w:rsid w:val="00B9214F"/>
    <w:rsid w:val="00B92405"/>
    <w:rsid w:val="00B92F6E"/>
    <w:rsid w:val="00B93208"/>
    <w:rsid w:val="00B93BA7"/>
    <w:rsid w:val="00B9761A"/>
    <w:rsid w:val="00B97CCD"/>
    <w:rsid w:val="00BA2BF9"/>
    <w:rsid w:val="00BA4599"/>
    <w:rsid w:val="00BA49EC"/>
    <w:rsid w:val="00BA5CD1"/>
    <w:rsid w:val="00BA664F"/>
    <w:rsid w:val="00BA6E6A"/>
    <w:rsid w:val="00BA6EB2"/>
    <w:rsid w:val="00BA6EE7"/>
    <w:rsid w:val="00BB0267"/>
    <w:rsid w:val="00BB2088"/>
    <w:rsid w:val="00BB22C2"/>
    <w:rsid w:val="00BB31D1"/>
    <w:rsid w:val="00BB34BB"/>
    <w:rsid w:val="00BB43A5"/>
    <w:rsid w:val="00BB4515"/>
    <w:rsid w:val="00BB606F"/>
    <w:rsid w:val="00BB650C"/>
    <w:rsid w:val="00BB65B6"/>
    <w:rsid w:val="00BC046D"/>
    <w:rsid w:val="00BC1F7E"/>
    <w:rsid w:val="00BC24C6"/>
    <w:rsid w:val="00BC294C"/>
    <w:rsid w:val="00BC2E63"/>
    <w:rsid w:val="00BC2FDE"/>
    <w:rsid w:val="00BC37FD"/>
    <w:rsid w:val="00BC3D95"/>
    <w:rsid w:val="00BC51D6"/>
    <w:rsid w:val="00BC547E"/>
    <w:rsid w:val="00BC60F3"/>
    <w:rsid w:val="00BC6BD6"/>
    <w:rsid w:val="00BC6C19"/>
    <w:rsid w:val="00BC7219"/>
    <w:rsid w:val="00BD1AF6"/>
    <w:rsid w:val="00BD1E9D"/>
    <w:rsid w:val="00BD212A"/>
    <w:rsid w:val="00BD2C74"/>
    <w:rsid w:val="00BD3F6E"/>
    <w:rsid w:val="00BD427E"/>
    <w:rsid w:val="00BD712C"/>
    <w:rsid w:val="00BE2306"/>
    <w:rsid w:val="00BE26FA"/>
    <w:rsid w:val="00BE30A6"/>
    <w:rsid w:val="00BE3441"/>
    <w:rsid w:val="00BE39D2"/>
    <w:rsid w:val="00BE43B9"/>
    <w:rsid w:val="00BE43CE"/>
    <w:rsid w:val="00BE44A8"/>
    <w:rsid w:val="00BE4993"/>
    <w:rsid w:val="00BE49D1"/>
    <w:rsid w:val="00BE4C1D"/>
    <w:rsid w:val="00BE5908"/>
    <w:rsid w:val="00BE5FB0"/>
    <w:rsid w:val="00BE7F9A"/>
    <w:rsid w:val="00BF0D38"/>
    <w:rsid w:val="00BF0F00"/>
    <w:rsid w:val="00BF1B1F"/>
    <w:rsid w:val="00BF271A"/>
    <w:rsid w:val="00BF31E7"/>
    <w:rsid w:val="00BF499E"/>
    <w:rsid w:val="00BF528F"/>
    <w:rsid w:val="00BF54BA"/>
    <w:rsid w:val="00BF6208"/>
    <w:rsid w:val="00BF6E54"/>
    <w:rsid w:val="00BF7AB5"/>
    <w:rsid w:val="00C0034F"/>
    <w:rsid w:val="00C00FFC"/>
    <w:rsid w:val="00C04323"/>
    <w:rsid w:val="00C0439C"/>
    <w:rsid w:val="00C04F3D"/>
    <w:rsid w:val="00C05AEE"/>
    <w:rsid w:val="00C063D8"/>
    <w:rsid w:val="00C06910"/>
    <w:rsid w:val="00C07095"/>
    <w:rsid w:val="00C072BA"/>
    <w:rsid w:val="00C0752B"/>
    <w:rsid w:val="00C1055F"/>
    <w:rsid w:val="00C106AB"/>
    <w:rsid w:val="00C116B8"/>
    <w:rsid w:val="00C14152"/>
    <w:rsid w:val="00C150FA"/>
    <w:rsid w:val="00C15608"/>
    <w:rsid w:val="00C16658"/>
    <w:rsid w:val="00C16F4B"/>
    <w:rsid w:val="00C20161"/>
    <w:rsid w:val="00C20236"/>
    <w:rsid w:val="00C225E8"/>
    <w:rsid w:val="00C2263A"/>
    <w:rsid w:val="00C25722"/>
    <w:rsid w:val="00C26BDC"/>
    <w:rsid w:val="00C2720F"/>
    <w:rsid w:val="00C27C9C"/>
    <w:rsid w:val="00C3189D"/>
    <w:rsid w:val="00C3192A"/>
    <w:rsid w:val="00C320AB"/>
    <w:rsid w:val="00C323B1"/>
    <w:rsid w:val="00C33D8D"/>
    <w:rsid w:val="00C34112"/>
    <w:rsid w:val="00C3541F"/>
    <w:rsid w:val="00C40B5C"/>
    <w:rsid w:val="00C4230F"/>
    <w:rsid w:val="00C4268E"/>
    <w:rsid w:val="00C430B5"/>
    <w:rsid w:val="00C4382F"/>
    <w:rsid w:val="00C44DF2"/>
    <w:rsid w:val="00C477B7"/>
    <w:rsid w:val="00C47F9E"/>
    <w:rsid w:val="00C503B2"/>
    <w:rsid w:val="00C5059B"/>
    <w:rsid w:val="00C519FC"/>
    <w:rsid w:val="00C5615A"/>
    <w:rsid w:val="00C600E8"/>
    <w:rsid w:val="00C615A5"/>
    <w:rsid w:val="00C61B4F"/>
    <w:rsid w:val="00C624C4"/>
    <w:rsid w:val="00C6277C"/>
    <w:rsid w:val="00C6368B"/>
    <w:rsid w:val="00C639C4"/>
    <w:rsid w:val="00C63BCF"/>
    <w:rsid w:val="00C63CBC"/>
    <w:rsid w:val="00C641E8"/>
    <w:rsid w:val="00C64A0D"/>
    <w:rsid w:val="00C656AA"/>
    <w:rsid w:val="00C65992"/>
    <w:rsid w:val="00C67447"/>
    <w:rsid w:val="00C67FB4"/>
    <w:rsid w:val="00C70F22"/>
    <w:rsid w:val="00C734F5"/>
    <w:rsid w:val="00C74535"/>
    <w:rsid w:val="00C74BA8"/>
    <w:rsid w:val="00C76554"/>
    <w:rsid w:val="00C77513"/>
    <w:rsid w:val="00C77891"/>
    <w:rsid w:val="00C802D4"/>
    <w:rsid w:val="00C80388"/>
    <w:rsid w:val="00C80D1B"/>
    <w:rsid w:val="00C82634"/>
    <w:rsid w:val="00C82AC8"/>
    <w:rsid w:val="00C82FB5"/>
    <w:rsid w:val="00C85D5D"/>
    <w:rsid w:val="00C86696"/>
    <w:rsid w:val="00C87019"/>
    <w:rsid w:val="00C87204"/>
    <w:rsid w:val="00C900E5"/>
    <w:rsid w:val="00C90580"/>
    <w:rsid w:val="00C905A0"/>
    <w:rsid w:val="00C90B2B"/>
    <w:rsid w:val="00C9110A"/>
    <w:rsid w:val="00C945F9"/>
    <w:rsid w:val="00C960E2"/>
    <w:rsid w:val="00C96604"/>
    <w:rsid w:val="00C97A49"/>
    <w:rsid w:val="00C97DD6"/>
    <w:rsid w:val="00C97EF3"/>
    <w:rsid w:val="00CA1B22"/>
    <w:rsid w:val="00CA2562"/>
    <w:rsid w:val="00CA3307"/>
    <w:rsid w:val="00CA35CB"/>
    <w:rsid w:val="00CA3A08"/>
    <w:rsid w:val="00CA48FA"/>
    <w:rsid w:val="00CA5162"/>
    <w:rsid w:val="00CA54E9"/>
    <w:rsid w:val="00CA6CB2"/>
    <w:rsid w:val="00CA71C2"/>
    <w:rsid w:val="00CA7FA8"/>
    <w:rsid w:val="00CB0025"/>
    <w:rsid w:val="00CB0CBE"/>
    <w:rsid w:val="00CB0F3F"/>
    <w:rsid w:val="00CB1079"/>
    <w:rsid w:val="00CB23D3"/>
    <w:rsid w:val="00CB2AF8"/>
    <w:rsid w:val="00CB374B"/>
    <w:rsid w:val="00CB4709"/>
    <w:rsid w:val="00CB4F19"/>
    <w:rsid w:val="00CB5B9D"/>
    <w:rsid w:val="00CB6522"/>
    <w:rsid w:val="00CB6EF4"/>
    <w:rsid w:val="00CB7195"/>
    <w:rsid w:val="00CB74AF"/>
    <w:rsid w:val="00CB7CDF"/>
    <w:rsid w:val="00CB7CE8"/>
    <w:rsid w:val="00CC0FC4"/>
    <w:rsid w:val="00CC2F28"/>
    <w:rsid w:val="00CC44CE"/>
    <w:rsid w:val="00CC4D86"/>
    <w:rsid w:val="00CC52C3"/>
    <w:rsid w:val="00CC5744"/>
    <w:rsid w:val="00CC5B93"/>
    <w:rsid w:val="00CC6B0F"/>
    <w:rsid w:val="00CC7945"/>
    <w:rsid w:val="00CD149F"/>
    <w:rsid w:val="00CD239C"/>
    <w:rsid w:val="00CD343B"/>
    <w:rsid w:val="00CD491E"/>
    <w:rsid w:val="00CD4997"/>
    <w:rsid w:val="00CD4A3B"/>
    <w:rsid w:val="00CD4C19"/>
    <w:rsid w:val="00CD4ED0"/>
    <w:rsid w:val="00CD5200"/>
    <w:rsid w:val="00CD5784"/>
    <w:rsid w:val="00CD6273"/>
    <w:rsid w:val="00CE1786"/>
    <w:rsid w:val="00CE2460"/>
    <w:rsid w:val="00CE273C"/>
    <w:rsid w:val="00CE34E3"/>
    <w:rsid w:val="00CE3B3C"/>
    <w:rsid w:val="00CE3EF6"/>
    <w:rsid w:val="00CE3F37"/>
    <w:rsid w:val="00CE5289"/>
    <w:rsid w:val="00CE5346"/>
    <w:rsid w:val="00CE5546"/>
    <w:rsid w:val="00CE59D4"/>
    <w:rsid w:val="00CE6A1B"/>
    <w:rsid w:val="00CE785D"/>
    <w:rsid w:val="00CE79CD"/>
    <w:rsid w:val="00CE7DA1"/>
    <w:rsid w:val="00CF1398"/>
    <w:rsid w:val="00CF179C"/>
    <w:rsid w:val="00CF2248"/>
    <w:rsid w:val="00CF34F2"/>
    <w:rsid w:val="00CF361B"/>
    <w:rsid w:val="00CF3AE3"/>
    <w:rsid w:val="00CF3C68"/>
    <w:rsid w:val="00CF45F7"/>
    <w:rsid w:val="00CF4AC3"/>
    <w:rsid w:val="00CF4E64"/>
    <w:rsid w:val="00CF4FF2"/>
    <w:rsid w:val="00CF6B56"/>
    <w:rsid w:val="00CF6D67"/>
    <w:rsid w:val="00CF77BD"/>
    <w:rsid w:val="00D00546"/>
    <w:rsid w:val="00D02A30"/>
    <w:rsid w:val="00D02A5C"/>
    <w:rsid w:val="00D045B9"/>
    <w:rsid w:val="00D054CC"/>
    <w:rsid w:val="00D06522"/>
    <w:rsid w:val="00D065B7"/>
    <w:rsid w:val="00D0783B"/>
    <w:rsid w:val="00D07BCA"/>
    <w:rsid w:val="00D11DD3"/>
    <w:rsid w:val="00D12D5B"/>
    <w:rsid w:val="00D140AA"/>
    <w:rsid w:val="00D14B2C"/>
    <w:rsid w:val="00D15D4B"/>
    <w:rsid w:val="00D165FE"/>
    <w:rsid w:val="00D16734"/>
    <w:rsid w:val="00D1729B"/>
    <w:rsid w:val="00D21235"/>
    <w:rsid w:val="00D215BF"/>
    <w:rsid w:val="00D21734"/>
    <w:rsid w:val="00D223F4"/>
    <w:rsid w:val="00D22719"/>
    <w:rsid w:val="00D228EA"/>
    <w:rsid w:val="00D23840"/>
    <w:rsid w:val="00D23A99"/>
    <w:rsid w:val="00D23AD2"/>
    <w:rsid w:val="00D24122"/>
    <w:rsid w:val="00D243C5"/>
    <w:rsid w:val="00D25B1D"/>
    <w:rsid w:val="00D25C43"/>
    <w:rsid w:val="00D26C00"/>
    <w:rsid w:val="00D27D00"/>
    <w:rsid w:val="00D306B2"/>
    <w:rsid w:val="00D30EA1"/>
    <w:rsid w:val="00D31D73"/>
    <w:rsid w:val="00D3312F"/>
    <w:rsid w:val="00D3453E"/>
    <w:rsid w:val="00D34E3E"/>
    <w:rsid w:val="00D34E74"/>
    <w:rsid w:val="00D35183"/>
    <w:rsid w:val="00D35411"/>
    <w:rsid w:val="00D375A6"/>
    <w:rsid w:val="00D3784F"/>
    <w:rsid w:val="00D37C09"/>
    <w:rsid w:val="00D37EA0"/>
    <w:rsid w:val="00D4069A"/>
    <w:rsid w:val="00D40C5A"/>
    <w:rsid w:val="00D4123B"/>
    <w:rsid w:val="00D414A0"/>
    <w:rsid w:val="00D42A59"/>
    <w:rsid w:val="00D42B5F"/>
    <w:rsid w:val="00D445D1"/>
    <w:rsid w:val="00D44A46"/>
    <w:rsid w:val="00D44D68"/>
    <w:rsid w:val="00D45A12"/>
    <w:rsid w:val="00D467B7"/>
    <w:rsid w:val="00D471C4"/>
    <w:rsid w:val="00D4723E"/>
    <w:rsid w:val="00D5008B"/>
    <w:rsid w:val="00D50293"/>
    <w:rsid w:val="00D5049E"/>
    <w:rsid w:val="00D51E67"/>
    <w:rsid w:val="00D52052"/>
    <w:rsid w:val="00D525D6"/>
    <w:rsid w:val="00D52765"/>
    <w:rsid w:val="00D53170"/>
    <w:rsid w:val="00D54475"/>
    <w:rsid w:val="00D54DCF"/>
    <w:rsid w:val="00D56466"/>
    <w:rsid w:val="00D578CC"/>
    <w:rsid w:val="00D6061D"/>
    <w:rsid w:val="00D612A6"/>
    <w:rsid w:val="00D61D29"/>
    <w:rsid w:val="00D6391F"/>
    <w:rsid w:val="00D63ABA"/>
    <w:rsid w:val="00D64E2C"/>
    <w:rsid w:val="00D64E75"/>
    <w:rsid w:val="00D65534"/>
    <w:rsid w:val="00D65C0D"/>
    <w:rsid w:val="00D66976"/>
    <w:rsid w:val="00D673FE"/>
    <w:rsid w:val="00D67836"/>
    <w:rsid w:val="00D679FA"/>
    <w:rsid w:val="00D706CF"/>
    <w:rsid w:val="00D71867"/>
    <w:rsid w:val="00D71B86"/>
    <w:rsid w:val="00D72210"/>
    <w:rsid w:val="00D725F4"/>
    <w:rsid w:val="00D73F9C"/>
    <w:rsid w:val="00D74322"/>
    <w:rsid w:val="00D76D88"/>
    <w:rsid w:val="00D80711"/>
    <w:rsid w:val="00D8187A"/>
    <w:rsid w:val="00D81EB8"/>
    <w:rsid w:val="00D820C3"/>
    <w:rsid w:val="00D8385C"/>
    <w:rsid w:val="00D84105"/>
    <w:rsid w:val="00D8484B"/>
    <w:rsid w:val="00D857BF"/>
    <w:rsid w:val="00D8593F"/>
    <w:rsid w:val="00D8713F"/>
    <w:rsid w:val="00D87D28"/>
    <w:rsid w:val="00D906D5"/>
    <w:rsid w:val="00D9250B"/>
    <w:rsid w:val="00D9291E"/>
    <w:rsid w:val="00D9378F"/>
    <w:rsid w:val="00D94A42"/>
    <w:rsid w:val="00D94F8F"/>
    <w:rsid w:val="00D95190"/>
    <w:rsid w:val="00D95E7E"/>
    <w:rsid w:val="00D96332"/>
    <w:rsid w:val="00D9737E"/>
    <w:rsid w:val="00D975A7"/>
    <w:rsid w:val="00DA0273"/>
    <w:rsid w:val="00DA27BC"/>
    <w:rsid w:val="00DA2921"/>
    <w:rsid w:val="00DA3052"/>
    <w:rsid w:val="00DA352C"/>
    <w:rsid w:val="00DA4524"/>
    <w:rsid w:val="00DA462C"/>
    <w:rsid w:val="00DA4860"/>
    <w:rsid w:val="00DA61D6"/>
    <w:rsid w:val="00DA77B8"/>
    <w:rsid w:val="00DA79BA"/>
    <w:rsid w:val="00DA7D6E"/>
    <w:rsid w:val="00DA7D8E"/>
    <w:rsid w:val="00DB0CDC"/>
    <w:rsid w:val="00DB10F8"/>
    <w:rsid w:val="00DB20BC"/>
    <w:rsid w:val="00DB3CBC"/>
    <w:rsid w:val="00DB5672"/>
    <w:rsid w:val="00DB57F5"/>
    <w:rsid w:val="00DB5926"/>
    <w:rsid w:val="00DB5A6A"/>
    <w:rsid w:val="00DB6BB3"/>
    <w:rsid w:val="00DB6C45"/>
    <w:rsid w:val="00DC0247"/>
    <w:rsid w:val="00DC1746"/>
    <w:rsid w:val="00DC2416"/>
    <w:rsid w:val="00DC458A"/>
    <w:rsid w:val="00DC46C0"/>
    <w:rsid w:val="00DC4D3F"/>
    <w:rsid w:val="00DC75E3"/>
    <w:rsid w:val="00DD0AEF"/>
    <w:rsid w:val="00DD0B73"/>
    <w:rsid w:val="00DD25F4"/>
    <w:rsid w:val="00DD2E74"/>
    <w:rsid w:val="00DD411A"/>
    <w:rsid w:val="00DD461C"/>
    <w:rsid w:val="00DD4744"/>
    <w:rsid w:val="00DD6C85"/>
    <w:rsid w:val="00DD7C08"/>
    <w:rsid w:val="00DD7F08"/>
    <w:rsid w:val="00DE2269"/>
    <w:rsid w:val="00DE2623"/>
    <w:rsid w:val="00DE2930"/>
    <w:rsid w:val="00DE461B"/>
    <w:rsid w:val="00DE4B12"/>
    <w:rsid w:val="00DE4D5E"/>
    <w:rsid w:val="00DE568E"/>
    <w:rsid w:val="00DE61CB"/>
    <w:rsid w:val="00DE7BCA"/>
    <w:rsid w:val="00DF0027"/>
    <w:rsid w:val="00DF0AAE"/>
    <w:rsid w:val="00DF2869"/>
    <w:rsid w:val="00DF36E3"/>
    <w:rsid w:val="00DF3D3C"/>
    <w:rsid w:val="00DF5216"/>
    <w:rsid w:val="00DF64BE"/>
    <w:rsid w:val="00DF66E6"/>
    <w:rsid w:val="00DF6709"/>
    <w:rsid w:val="00E00A8D"/>
    <w:rsid w:val="00E00D34"/>
    <w:rsid w:val="00E01EA6"/>
    <w:rsid w:val="00E029D4"/>
    <w:rsid w:val="00E03E43"/>
    <w:rsid w:val="00E0477E"/>
    <w:rsid w:val="00E04DF2"/>
    <w:rsid w:val="00E05448"/>
    <w:rsid w:val="00E055DE"/>
    <w:rsid w:val="00E05BD4"/>
    <w:rsid w:val="00E07E0E"/>
    <w:rsid w:val="00E10290"/>
    <w:rsid w:val="00E10AAF"/>
    <w:rsid w:val="00E114AA"/>
    <w:rsid w:val="00E137F6"/>
    <w:rsid w:val="00E13B12"/>
    <w:rsid w:val="00E13C07"/>
    <w:rsid w:val="00E1405A"/>
    <w:rsid w:val="00E14B2E"/>
    <w:rsid w:val="00E151A1"/>
    <w:rsid w:val="00E1777D"/>
    <w:rsid w:val="00E17E33"/>
    <w:rsid w:val="00E205E3"/>
    <w:rsid w:val="00E20BBB"/>
    <w:rsid w:val="00E20C6D"/>
    <w:rsid w:val="00E210B9"/>
    <w:rsid w:val="00E21233"/>
    <w:rsid w:val="00E21670"/>
    <w:rsid w:val="00E226D2"/>
    <w:rsid w:val="00E227CF"/>
    <w:rsid w:val="00E23D29"/>
    <w:rsid w:val="00E241EB"/>
    <w:rsid w:val="00E25DBF"/>
    <w:rsid w:val="00E2718A"/>
    <w:rsid w:val="00E2748E"/>
    <w:rsid w:val="00E2786E"/>
    <w:rsid w:val="00E27A9B"/>
    <w:rsid w:val="00E27BD3"/>
    <w:rsid w:val="00E30514"/>
    <w:rsid w:val="00E30CB4"/>
    <w:rsid w:val="00E31131"/>
    <w:rsid w:val="00E31200"/>
    <w:rsid w:val="00E31355"/>
    <w:rsid w:val="00E31982"/>
    <w:rsid w:val="00E338D9"/>
    <w:rsid w:val="00E3445A"/>
    <w:rsid w:val="00E350D4"/>
    <w:rsid w:val="00E353E2"/>
    <w:rsid w:val="00E35B32"/>
    <w:rsid w:val="00E365E1"/>
    <w:rsid w:val="00E36A45"/>
    <w:rsid w:val="00E36C71"/>
    <w:rsid w:val="00E36CD2"/>
    <w:rsid w:val="00E41888"/>
    <w:rsid w:val="00E41F82"/>
    <w:rsid w:val="00E42636"/>
    <w:rsid w:val="00E426CB"/>
    <w:rsid w:val="00E430B3"/>
    <w:rsid w:val="00E4438A"/>
    <w:rsid w:val="00E448D9"/>
    <w:rsid w:val="00E44DED"/>
    <w:rsid w:val="00E455F9"/>
    <w:rsid w:val="00E4608B"/>
    <w:rsid w:val="00E50531"/>
    <w:rsid w:val="00E50935"/>
    <w:rsid w:val="00E509F4"/>
    <w:rsid w:val="00E51670"/>
    <w:rsid w:val="00E51929"/>
    <w:rsid w:val="00E52083"/>
    <w:rsid w:val="00E525B9"/>
    <w:rsid w:val="00E54FC2"/>
    <w:rsid w:val="00E55FCA"/>
    <w:rsid w:val="00E56AD3"/>
    <w:rsid w:val="00E56B97"/>
    <w:rsid w:val="00E5707D"/>
    <w:rsid w:val="00E572FB"/>
    <w:rsid w:val="00E61541"/>
    <w:rsid w:val="00E626BE"/>
    <w:rsid w:val="00E63E2D"/>
    <w:rsid w:val="00E64078"/>
    <w:rsid w:val="00E642C1"/>
    <w:rsid w:val="00E70903"/>
    <w:rsid w:val="00E72CE5"/>
    <w:rsid w:val="00E732BA"/>
    <w:rsid w:val="00E732D4"/>
    <w:rsid w:val="00E73CDE"/>
    <w:rsid w:val="00E74691"/>
    <w:rsid w:val="00E747B9"/>
    <w:rsid w:val="00E750AE"/>
    <w:rsid w:val="00E751DF"/>
    <w:rsid w:val="00E75790"/>
    <w:rsid w:val="00E75DED"/>
    <w:rsid w:val="00E7692D"/>
    <w:rsid w:val="00E771A7"/>
    <w:rsid w:val="00E80407"/>
    <w:rsid w:val="00E8044F"/>
    <w:rsid w:val="00E814F3"/>
    <w:rsid w:val="00E8234C"/>
    <w:rsid w:val="00E828DE"/>
    <w:rsid w:val="00E82A53"/>
    <w:rsid w:val="00E82C5D"/>
    <w:rsid w:val="00E830FC"/>
    <w:rsid w:val="00E84A5E"/>
    <w:rsid w:val="00E85CB2"/>
    <w:rsid w:val="00E8785C"/>
    <w:rsid w:val="00E878EF"/>
    <w:rsid w:val="00E91F69"/>
    <w:rsid w:val="00E926BF"/>
    <w:rsid w:val="00E92A1B"/>
    <w:rsid w:val="00E9375B"/>
    <w:rsid w:val="00E93B18"/>
    <w:rsid w:val="00E93B67"/>
    <w:rsid w:val="00E93E92"/>
    <w:rsid w:val="00E9629B"/>
    <w:rsid w:val="00E97E7A"/>
    <w:rsid w:val="00EA05EA"/>
    <w:rsid w:val="00EA0E31"/>
    <w:rsid w:val="00EA2BF9"/>
    <w:rsid w:val="00EA31E2"/>
    <w:rsid w:val="00EA417B"/>
    <w:rsid w:val="00EA4401"/>
    <w:rsid w:val="00EA44E9"/>
    <w:rsid w:val="00EA5925"/>
    <w:rsid w:val="00EA65C0"/>
    <w:rsid w:val="00EA6654"/>
    <w:rsid w:val="00EA69FB"/>
    <w:rsid w:val="00EA7961"/>
    <w:rsid w:val="00EB01DF"/>
    <w:rsid w:val="00EB12E5"/>
    <w:rsid w:val="00EB1CE4"/>
    <w:rsid w:val="00EB3130"/>
    <w:rsid w:val="00EB3337"/>
    <w:rsid w:val="00EB3DB3"/>
    <w:rsid w:val="00EB4075"/>
    <w:rsid w:val="00EB474C"/>
    <w:rsid w:val="00EB48CE"/>
    <w:rsid w:val="00EC1BF2"/>
    <w:rsid w:val="00EC20AF"/>
    <w:rsid w:val="00EC4020"/>
    <w:rsid w:val="00EC4390"/>
    <w:rsid w:val="00EC45E4"/>
    <w:rsid w:val="00EC72FB"/>
    <w:rsid w:val="00ED0953"/>
    <w:rsid w:val="00ED0E58"/>
    <w:rsid w:val="00ED2149"/>
    <w:rsid w:val="00ED31E3"/>
    <w:rsid w:val="00ED3456"/>
    <w:rsid w:val="00ED4CD6"/>
    <w:rsid w:val="00ED5B8A"/>
    <w:rsid w:val="00ED6914"/>
    <w:rsid w:val="00ED6CD1"/>
    <w:rsid w:val="00EE15ED"/>
    <w:rsid w:val="00EE23F3"/>
    <w:rsid w:val="00EE28AC"/>
    <w:rsid w:val="00EE2B05"/>
    <w:rsid w:val="00EE4367"/>
    <w:rsid w:val="00EE5180"/>
    <w:rsid w:val="00EE5D76"/>
    <w:rsid w:val="00EE6A61"/>
    <w:rsid w:val="00EF094E"/>
    <w:rsid w:val="00EF1F76"/>
    <w:rsid w:val="00EF22BD"/>
    <w:rsid w:val="00EF3189"/>
    <w:rsid w:val="00EF359E"/>
    <w:rsid w:val="00EF58A6"/>
    <w:rsid w:val="00EF68CF"/>
    <w:rsid w:val="00EF6A83"/>
    <w:rsid w:val="00EF7613"/>
    <w:rsid w:val="00EF7EB5"/>
    <w:rsid w:val="00F00152"/>
    <w:rsid w:val="00F01315"/>
    <w:rsid w:val="00F019DD"/>
    <w:rsid w:val="00F01E6D"/>
    <w:rsid w:val="00F03884"/>
    <w:rsid w:val="00F03F9C"/>
    <w:rsid w:val="00F040B8"/>
    <w:rsid w:val="00F05664"/>
    <w:rsid w:val="00F05AE2"/>
    <w:rsid w:val="00F05EAA"/>
    <w:rsid w:val="00F05F8E"/>
    <w:rsid w:val="00F06AF6"/>
    <w:rsid w:val="00F06F52"/>
    <w:rsid w:val="00F072AD"/>
    <w:rsid w:val="00F07414"/>
    <w:rsid w:val="00F10733"/>
    <w:rsid w:val="00F108F3"/>
    <w:rsid w:val="00F1248C"/>
    <w:rsid w:val="00F146A9"/>
    <w:rsid w:val="00F21B8B"/>
    <w:rsid w:val="00F222BC"/>
    <w:rsid w:val="00F22A44"/>
    <w:rsid w:val="00F22B1F"/>
    <w:rsid w:val="00F22B78"/>
    <w:rsid w:val="00F23C88"/>
    <w:rsid w:val="00F24A7F"/>
    <w:rsid w:val="00F25D2D"/>
    <w:rsid w:val="00F27BCE"/>
    <w:rsid w:val="00F27C04"/>
    <w:rsid w:val="00F27D1A"/>
    <w:rsid w:val="00F3060D"/>
    <w:rsid w:val="00F3076C"/>
    <w:rsid w:val="00F308CA"/>
    <w:rsid w:val="00F316AC"/>
    <w:rsid w:val="00F3266C"/>
    <w:rsid w:val="00F32682"/>
    <w:rsid w:val="00F34481"/>
    <w:rsid w:val="00F3583E"/>
    <w:rsid w:val="00F35B74"/>
    <w:rsid w:val="00F37A80"/>
    <w:rsid w:val="00F37E26"/>
    <w:rsid w:val="00F404E8"/>
    <w:rsid w:val="00F412F6"/>
    <w:rsid w:val="00F4268A"/>
    <w:rsid w:val="00F42B35"/>
    <w:rsid w:val="00F42C64"/>
    <w:rsid w:val="00F4327D"/>
    <w:rsid w:val="00F43B1E"/>
    <w:rsid w:val="00F465B2"/>
    <w:rsid w:val="00F465F7"/>
    <w:rsid w:val="00F4667E"/>
    <w:rsid w:val="00F46F53"/>
    <w:rsid w:val="00F471A7"/>
    <w:rsid w:val="00F47FC5"/>
    <w:rsid w:val="00F50887"/>
    <w:rsid w:val="00F5106B"/>
    <w:rsid w:val="00F511CA"/>
    <w:rsid w:val="00F5172B"/>
    <w:rsid w:val="00F5176A"/>
    <w:rsid w:val="00F517FC"/>
    <w:rsid w:val="00F51AD1"/>
    <w:rsid w:val="00F5212A"/>
    <w:rsid w:val="00F53CEB"/>
    <w:rsid w:val="00F5416B"/>
    <w:rsid w:val="00F547BD"/>
    <w:rsid w:val="00F54A05"/>
    <w:rsid w:val="00F54D0E"/>
    <w:rsid w:val="00F561AA"/>
    <w:rsid w:val="00F56C02"/>
    <w:rsid w:val="00F575BF"/>
    <w:rsid w:val="00F57767"/>
    <w:rsid w:val="00F619E7"/>
    <w:rsid w:val="00F61D03"/>
    <w:rsid w:val="00F6250C"/>
    <w:rsid w:val="00F62600"/>
    <w:rsid w:val="00F63625"/>
    <w:rsid w:val="00F63B80"/>
    <w:rsid w:val="00F63BDC"/>
    <w:rsid w:val="00F64486"/>
    <w:rsid w:val="00F64ADC"/>
    <w:rsid w:val="00F651F6"/>
    <w:rsid w:val="00F673BA"/>
    <w:rsid w:val="00F704D2"/>
    <w:rsid w:val="00F7077B"/>
    <w:rsid w:val="00F713C4"/>
    <w:rsid w:val="00F719FE"/>
    <w:rsid w:val="00F71AC4"/>
    <w:rsid w:val="00F722CC"/>
    <w:rsid w:val="00F72708"/>
    <w:rsid w:val="00F72F6A"/>
    <w:rsid w:val="00F72F76"/>
    <w:rsid w:val="00F73ED1"/>
    <w:rsid w:val="00F75A87"/>
    <w:rsid w:val="00F75C7D"/>
    <w:rsid w:val="00F76005"/>
    <w:rsid w:val="00F777E9"/>
    <w:rsid w:val="00F81674"/>
    <w:rsid w:val="00F81E60"/>
    <w:rsid w:val="00F8273F"/>
    <w:rsid w:val="00F83FD4"/>
    <w:rsid w:val="00F84E89"/>
    <w:rsid w:val="00F8583F"/>
    <w:rsid w:val="00F85BEB"/>
    <w:rsid w:val="00F86387"/>
    <w:rsid w:val="00F865EF"/>
    <w:rsid w:val="00F86743"/>
    <w:rsid w:val="00F86F7A"/>
    <w:rsid w:val="00F87EED"/>
    <w:rsid w:val="00F903D2"/>
    <w:rsid w:val="00F91A00"/>
    <w:rsid w:val="00F91BCD"/>
    <w:rsid w:val="00F92075"/>
    <w:rsid w:val="00F9336B"/>
    <w:rsid w:val="00F940E3"/>
    <w:rsid w:val="00F95FAB"/>
    <w:rsid w:val="00F973FC"/>
    <w:rsid w:val="00FA105D"/>
    <w:rsid w:val="00FA1346"/>
    <w:rsid w:val="00FA41FB"/>
    <w:rsid w:val="00FA4DD1"/>
    <w:rsid w:val="00FA4ED4"/>
    <w:rsid w:val="00FA54B8"/>
    <w:rsid w:val="00FA5C3F"/>
    <w:rsid w:val="00FA6426"/>
    <w:rsid w:val="00FA7072"/>
    <w:rsid w:val="00FB0977"/>
    <w:rsid w:val="00FB1334"/>
    <w:rsid w:val="00FB32B9"/>
    <w:rsid w:val="00FB34CA"/>
    <w:rsid w:val="00FB458F"/>
    <w:rsid w:val="00FB4868"/>
    <w:rsid w:val="00FB4F55"/>
    <w:rsid w:val="00FB5332"/>
    <w:rsid w:val="00FB5CE5"/>
    <w:rsid w:val="00FB722A"/>
    <w:rsid w:val="00FB7A77"/>
    <w:rsid w:val="00FC03E5"/>
    <w:rsid w:val="00FC03F9"/>
    <w:rsid w:val="00FC0515"/>
    <w:rsid w:val="00FC0EFD"/>
    <w:rsid w:val="00FC13F7"/>
    <w:rsid w:val="00FC257B"/>
    <w:rsid w:val="00FC386A"/>
    <w:rsid w:val="00FC3BC9"/>
    <w:rsid w:val="00FC3BF8"/>
    <w:rsid w:val="00FC403D"/>
    <w:rsid w:val="00FC5372"/>
    <w:rsid w:val="00FC6562"/>
    <w:rsid w:val="00FC72EE"/>
    <w:rsid w:val="00FC768C"/>
    <w:rsid w:val="00FC7D73"/>
    <w:rsid w:val="00FD0515"/>
    <w:rsid w:val="00FD051B"/>
    <w:rsid w:val="00FD05D1"/>
    <w:rsid w:val="00FD0933"/>
    <w:rsid w:val="00FD0AA5"/>
    <w:rsid w:val="00FD1814"/>
    <w:rsid w:val="00FD1B90"/>
    <w:rsid w:val="00FD1BC3"/>
    <w:rsid w:val="00FD269F"/>
    <w:rsid w:val="00FD40A4"/>
    <w:rsid w:val="00FD4C52"/>
    <w:rsid w:val="00FD4F29"/>
    <w:rsid w:val="00FD7119"/>
    <w:rsid w:val="00FD7383"/>
    <w:rsid w:val="00FD7CA6"/>
    <w:rsid w:val="00FE0D57"/>
    <w:rsid w:val="00FE103B"/>
    <w:rsid w:val="00FE1892"/>
    <w:rsid w:val="00FE1D0A"/>
    <w:rsid w:val="00FE3F31"/>
    <w:rsid w:val="00FE4B0E"/>
    <w:rsid w:val="00FE564A"/>
    <w:rsid w:val="00FE65A9"/>
    <w:rsid w:val="00FE6AAA"/>
    <w:rsid w:val="00FF0A0D"/>
    <w:rsid w:val="00FF1030"/>
    <w:rsid w:val="00FF2D9D"/>
    <w:rsid w:val="00FF2EAF"/>
    <w:rsid w:val="00FF4D05"/>
    <w:rsid w:val="00FF5D8B"/>
    <w:rsid w:val="00FF696A"/>
    <w:rsid w:val="00FF7673"/>
    <w:rsid w:val="00FF787B"/>
    <w:rsid w:val="00FF7AD7"/>
    <w:rsid w:val="00FF7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143"/>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947571"/>
    <w:rPr>
      <w:rFonts w:ascii="Times New Roman" w:eastAsia="Malgun Gothic" w:hAnsi="Times New Roman" w:cs="Times New Roman"/>
      <w:sz w:val="20"/>
      <w:szCs w:val="20"/>
      <w:lang w:val="en-GB"/>
    </w:rPr>
  </w:style>
  <w:style w:type="paragraph" w:customStyle="1" w:styleId="paragraph">
    <w:name w:val="paragraph"/>
    <w:basedOn w:val="Normal"/>
    <w:rsid w:val="0073515F"/>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73515F"/>
  </w:style>
  <w:style w:type="character" w:customStyle="1" w:styleId="eop">
    <w:name w:val="eop"/>
    <w:basedOn w:val="DefaultParagraphFont"/>
    <w:rsid w:val="0073515F"/>
  </w:style>
  <w:style w:type="character" w:customStyle="1" w:styleId="spellingerror">
    <w:name w:val="spellingerror"/>
    <w:basedOn w:val="DefaultParagraphFont"/>
    <w:rsid w:val="0073515F"/>
  </w:style>
  <w:style w:type="paragraph" w:customStyle="1" w:styleId="Agreement">
    <w:name w:val="Agreement"/>
    <w:basedOn w:val="Normal"/>
    <w:next w:val="Doc-text2"/>
    <w:uiPriority w:val="99"/>
    <w:qFormat/>
    <w:rsid w:val="00A32038"/>
    <w:pPr>
      <w:numPr>
        <w:numId w:val="2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98069">
      <w:bodyDiv w:val="1"/>
      <w:marLeft w:val="0"/>
      <w:marRight w:val="0"/>
      <w:marTop w:val="0"/>
      <w:marBottom w:val="0"/>
      <w:divBdr>
        <w:top w:val="none" w:sz="0" w:space="0" w:color="auto"/>
        <w:left w:val="none" w:sz="0" w:space="0" w:color="auto"/>
        <w:bottom w:val="none" w:sz="0" w:space="0" w:color="auto"/>
        <w:right w:val="none" w:sz="0" w:space="0" w:color="auto"/>
      </w:divBdr>
      <w:divsChild>
        <w:div w:id="1166482855">
          <w:marLeft w:val="0"/>
          <w:marRight w:val="0"/>
          <w:marTop w:val="0"/>
          <w:marBottom w:val="0"/>
          <w:divBdr>
            <w:top w:val="none" w:sz="0" w:space="0" w:color="auto"/>
            <w:left w:val="none" w:sz="0" w:space="0" w:color="auto"/>
            <w:bottom w:val="none" w:sz="0" w:space="0" w:color="auto"/>
            <w:right w:val="none" w:sz="0" w:space="0" w:color="auto"/>
          </w:divBdr>
        </w:div>
        <w:div w:id="696397247">
          <w:marLeft w:val="0"/>
          <w:marRight w:val="0"/>
          <w:marTop w:val="0"/>
          <w:marBottom w:val="0"/>
          <w:divBdr>
            <w:top w:val="none" w:sz="0" w:space="0" w:color="auto"/>
            <w:left w:val="none" w:sz="0" w:space="0" w:color="auto"/>
            <w:bottom w:val="none" w:sz="0" w:space="0" w:color="auto"/>
            <w:right w:val="none" w:sz="0" w:space="0" w:color="auto"/>
          </w:divBdr>
        </w:div>
        <w:div w:id="423114163">
          <w:marLeft w:val="0"/>
          <w:marRight w:val="0"/>
          <w:marTop w:val="0"/>
          <w:marBottom w:val="0"/>
          <w:divBdr>
            <w:top w:val="none" w:sz="0" w:space="0" w:color="auto"/>
            <w:left w:val="none" w:sz="0" w:space="0" w:color="auto"/>
            <w:bottom w:val="none" w:sz="0" w:space="0" w:color="auto"/>
            <w:right w:val="none" w:sz="0" w:space="0" w:color="auto"/>
          </w:divBdr>
        </w:div>
        <w:div w:id="880821961">
          <w:marLeft w:val="0"/>
          <w:marRight w:val="0"/>
          <w:marTop w:val="0"/>
          <w:marBottom w:val="0"/>
          <w:divBdr>
            <w:top w:val="none" w:sz="0" w:space="0" w:color="auto"/>
            <w:left w:val="none" w:sz="0" w:space="0" w:color="auto"/>
            <w:bottom w:val="none" w:sz="0" w:space="0" w:color="auto"/>
            <w:right w:val="none" w:sz="0" w:space="0" w:color="auto"/>
          </w:divBdr>
        </w:div>
        <w:div w:id="701899816">
          <w:marLeft w:val="0"/>
          <w:marRight w:val="0"/>
          <w:marTop w:val="0"/>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3522</TotalTime>
  <Pages>6</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2819</cp:revision>
  <dcterms:created xsi:type="dcterms:W3CDTF">2019-02-01T01:43:00Z</dcterms:created>
  <dcterms:modified xsi:type="dcterms:W3CDTF">2023-08-10T21:04:00Z</dcterms:modified>
</cp:coreProperties>
</file>