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08016" w14:textId="174397FA" w:rsidR="00CD7379" w:rsidRPr="000C416C" w:rsidRDefault="00CD7379" w:rsidP="004D7043">
      <w:pPr>
        <w:pStyle w:val="CRCoverPage"/>
        <w:tabs>
          <w:tab w:val="right" w:pos="8640"/>
        </w:tabs>
        <w:jc w:val="both"/>
        <w:rPr>
          <w:b/>
          <w:noProof/>
          <w:sz w:val="24"/>
          <w:lang w:val="en-US"/>
        </w:rPr>
      </w:pPr>
      <w:r>
        <w:rPr>
          <w:noProof/>
          <w:lang w:val="en-US" w:eastAsia="zh-TW"/>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BF40EB">
        <w:rPr>
          <w:b/>
          <w:noProof/>
          <w:sz w:val="24"/>
          <w:lang w:val="en-US"/>
        </w:rPr>
        <w:t>3</w:t>
      </w:r>
      <w:r>
        <w:rPr>
          <w:b/>
          <w:noProof/>
          <w:sz w:val="24"/>
          <w:lang w:val="en-US"/>
        </w:rPr>
        <w:tab/>
      </w:r>
      <w:r w:rsidR="0068267F">
        <w:rPr>
          <w:b/>
          <w:noProof/>
          <w:sz w:val="24"/>
          <w:lang w:val="en-US"/>
        </w:rPr>
        <w:t xml:space="preserve">  </w:t>
      </w:r>
      <w:r w:rsidR="004D7043">
        <w:rPr>
          <w:b/>
          <w:noProof/>
          <w:sz w:val="24"/>
          <w:lang w:val="en-US"/>
        </w:rPr>
        <w:t xml:space="preserve">      </w:t>
      </w:r>
      <w:r w:rsidR="009F7AF1" w:rsidRPr="009F7AF1">
        <w:rPr>
          <w:b/>
          <w:noProof/>
          <w:sz w:val="24"/>
          <w:lang w:val="en-US"/>
        </w:rPr>
        <w:t>R2-2307713</w:t>
      </w:r>
    </w:p>
    <w:p w14:paraId="015EA4F0" w14:textId="76947D3D" w:rsidR="00CD7379" w:rsidRPr="002D2634" w:rsidRDefault="00BF40EB" w:rsidP="00CD7379">
      <w:pPr>
        <w:tabs>
          <w:tab w:val="left" w:pos="1985"/>
        </w:tabs>
        <w:rPr>
          <w:bCs/>
          <w:i/>
          <w:iCs/>
          <w:color w:val="2F5496"/>
          <w:sz w:val="24"/>
          <w:lang w:val="pt-PT"/>
        </w:rPr>
      </w:pPr>
      <w:r w:rsidRPr="00BF40EB">
        <w:rPr>
          <w:rFonts w:ascii="Arial" w:eastAsia="MS Mincho" w:hAnsi="Arial"/>
          <w:b/>
          <w:noProof/>
          <w:sz w:val="24"/>
        </w:rPr>
        <w:t>Toulouse, France, August 21-25, 2023</w:t>
      </w:r>
    </w:p>
    <w:p w14:paraId="25DAFCD2" w14:textId="28B74258" w:rsidR="00262EDD" w:rsidRPr="002F08EB" w:rsidRDefault="00CD7379" w:rsidP="00CD7379">
      <w:pPr>
        <w:pStyle w:val="CRCoverPage"/>
        <w:spacing w:after="180"/>
        <w:rPr>
          <w:sz w:val="24"/>
          <w:lang w:val="pt-PT" w:eastAsia="zh-CN"/>
        </w:rPr>
      </w:pPr>
      <w:r>
        <w:rPr>
          <w:rFonts w:eastAsia="Times New Roman"/>
          <w:b/>
          <w:noProof/>
          <w:sz w:val="24"/>
          <w:lang w:val="en-US" w:eastAsia="zh-TW"/>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A45319">
        <w:rPr>
          <w:sz w:val="24"/>
          <w:lang w:val="pt-PT"/>
        </w:rPr>
        <w:t>7</w:t>
      </w:r>
      <w:r>
        <w:rPr>
          <w:sz w:val="24"/>
          <w:lang w:val="pt-PT"/>
        </w:rPr>
        <w:t>.3.</w:t>
      </w:r>
      <w:r w:rsidR="00C76E5B">
        <w:rPr>
          <w:sz w:val="24"/>
          <w:lang w:val="pt-PT"/>
        </w:rPr>
        <w:t>2</w:t>
      </w:r>
    </w:p>
    <w:p w14:paraId="5D21C94C" w14:textId="345FA894"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sidR="0027578D">
        <w:rPr>
          <w:rFonts w:ascii="Arial" w:hAnsi="Arial"/>
          <w:bCs/>
          <w:sz w:val="24"/>
        </w:rPr>
        <w:t>III</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47F0054E" w14:textId="5F07D8BD" w:rsidR="008F665F" w:rsidRDefault="0056573F" w:rsidP="00905265">
      <w:pPr>
        <w:pStyle w:val="1"/>
      </w:pPr>
      <w:r w:rsidRPr="00320A6B">
        <w:t>Introduction</w:t>
      </w:r>
    </w:p>
    <w:p w14:paraId="4B12C2FF" w14:textId="7AB7CDED" w:rsidR="00905265" w:rsidRPr="00905265" w:rsidRDefault="003329CA" w:rsidP="00905265">
      <w:pPr>
        <w:jc w:val="both"/>
      </w:pPr>
      <w:r>
        <w:t>Regarding</w:t>
      </w:r>
      <w:r w:rsidR="00AD7EB5">
        <w:t xml:space="preserve"> network</w:t>
      </w:r>
      <w:r>
        <w:t xml:space="preserve"> configuring</w:t>
      </w:r>
      <w:r w:rsidR="00905265" w:rsidRPr="007742DA">
        <w:t xml:space="preserve"> Cell DTX/DRX and </w:t>
      </w:r>
      <w:r w:rsidR="00AD7EB5">
        <w:t xml:space="preserve">UE </w:t>
      </w:r>
      <w:r w:rsidR="00905265" w:rsidRPr="007742DA">
        <w:t>C-DRX at the same time, some</w:t>
      </w:r>
      <w:r>
        <w:t xml:space="preserve"> issues were raised</w:t>
      </w:r>
      <w:r w:rsidR="00905265" w:rsidRPr="007742DA">
        <w:t xml:space="preserve"> </w:t>
      </w:r>
      <w:r>
        <w:t xml:space="preserve">about </w:t>
      </w:r>
      <w:r w:rsidR="00905265" w:rsidRPr="007742DA">
        <w:t>the relationship be</w:t>
      </w:r>
      <w:r w:rsidR="000C0338">
        <w:t>tween Cell DTX/DRX on duration</w:t>
      </w:r>
      <w:r w:rsidR="00905265" w:rsidRPr="007742DA">
        <w:t xml:space="preserve"> and C</w:t>
      </w:r>
      <w:r>
        <w:t xml:space="preserve">-DRX </w:t>
      </w:r>
      <w:r w:rsidR="000C0338">
        <w:t>on-Duration</w:t>
      </w:r>
      <w:r>
        <w:t>. During</w:t>
      </w:r>
      <w:r w:rsidR="00CD42BF">
        <w:t xml:space="preserve"> the </w:t>
      </w:r>
      <w:r w:rsidR="00905265" w:rsidRPr="007742DA">
        <w:t>email</w:t>
      </w:r>
      <w:r>
        <w:t xml:space="preserve"> discussion</w:t>
      </w:r>
      <w:r w:rsidR="0068267F">
        <w:t xml:space="preserve"> [POST121]</w:t>
      </w:r>
      <w:r w:rsidR="00107BE7">
        <w:t xml:space="preserve"> </w:t>
      </w:r>
      <w:r>
        <w:t>[312] [311]</w:t>
      </w:r>
      <w:r w:rsidR="00184AEF" w:rsidRPr="00184AEF">
        <w:t xml:space="preserve"> </w:t>
      </w:r>
      <w:r w:rsidR="00184AEF">
        <w:t>[1</w:t>
      </w:r>
      <w:r w:rsidR="00184AEF" w:rsidRPr="007742DA">
        <w:t>]</w:t>
      </w:r>
      <w:r w:rsidR="00184AEF">
        <w:t xml:space="preserve"> [2]</w:t>
      </w:r>
      <w:r>
        <w:t xml:space="preserve"> </w:t>
      </w:r>
      <w:r w:rsidR="00AD7EB5">
        <w:t xml:space="preserve">in RAN2#121bis-e, </w:t>
      </w:r>
      <w:r w:rsidR="002D4BAC">
        <w:t>the following were agreed</w:t>
      </w:r>
      <w:r w:rsidR="00905265">
        <w:t>.</w:t>
      </w:r>
    </w:p>
    <w:tbl>
      <w:tblPr>
        <w:tblStyle w:val="a7"/>
        <w:tblW w:w="0" w:type="auto"/>
        <w:tblLook w:val="04A0" w:firstRow="1" w:lastRow="0" w:firstColumn="1" w:lastColumn="0" w:noHBand="0" w:noVBand="1"/>
      </w:tblPr>
      <w:tblGrid>
        <w:gridCol w:w="9631"/>
      </w:tblGrid>
      <w:tr w:rsidR="002B5703" w14:paraId="62A10383" w14:textId="77777777" w:rsidTr="002B5703">
        <w:tc>
          <w:tcPr>
            <w:tcW w:w="9631" w:type="dxa"/>
          </w:tcPr>
          <w:p w14:paraId="4F576525" w14:textId="3BC87E8D" w:rsidR="002B5703" w:rsidRPr="00EF11C1" w:rsidRDefault="002B5703" w:rsidP="002B5703">
            <w:pPr>
              <w:pStyle w:val="Doc-text2"/>
              <w:ind w:left="0" w:firstLine="0"/>
              <w:rPr>
                <w:b/>
                <w:bCs/>
              </w:rPr>
            </w:pPr>
            <w:r w:rsidRPr="00F55161">
              <w:rPr>
                <w:b/>
                <w:bCs/>
              </w:rPr>
              <w:t xml:space="preserve">Agreements </w:t>
            </w:r>
          </w:p>
          <w:p w14:paraId="552D335D" w14:textId="35A83B66" w:rsidR="002B5703" w:rsidRDefault="002B5703" w:rsidP="00EF11C1">
            <w:pPr>
              <w:pStyle w:val="Doc-text2"/>
              <w:numPr>
                <w:ilvl w:val="0"/>
                <w:numId w:val="23"/>
              </w:numPr>
            </w:pPr>
            <w:r>
              <w:t xml:space="preserve">A periodic cell DTX/DRX configuration is explicitly signalled to the UEs. </w:t>
            </w:r>
          </w:p>
          <w:p w14:paraId="24441A47" w14:textId="77777777" w:rsidR="002B5703" w:rsidRDefault="002B5703" w:rsidP="00EF11C1">
            <w:pPr>
              <w:pStyle w:val="Doc-text2"/>
              <w:numPr>
                <w:ilvl w:val="0"/>
                <w:numId w:val="23"/>
              </w:numPr>
            </w:pPr>
            <w:r>
              <w:t xml:space="preserve">A periodic cell DTX/DRX pattern is configured by UE specific RRC signalling. </w:t>
            </w:r>
          </w:p>
          <w:p w14:paraId="7369ED93" w14:textId="3772CC89" w:rsidR="002B5703" w:rsidRPr="002D4BAC" w:rsidRDefault="002B5703" w:rsidP="00EF11C1">
            <w:pPr>
              <w:pStyle w:val="Doc-text2"/>
              <w:numPr>
                <w:ilvl w:val="0"/>
                <w:numId w:val="23"/>
              </w:numPr>
            </w:pPr>
            <w:r>
              <w:t xml:space="preserve">The Cell DTX/DRX configuration contains </w:t>
            </w:r>
            <w:r w:rsidRPr="002D4BAC">
              <w:t xml:space="preserve">at least: periodicity, start slot/offset, on duration.  </w:t>
            </w:r>
          </w:p>
          <w:p w14:paraId="6EB090E7" w14:textId="4A1D834E" w:rsidR="002B5703" w:rsidRDefault="002B5703" w:rsidP="00EF11C1">
            <w:pPr>
              <w:pStyle w:val="Doc-text2"/>
              <w:numPr>
                <w:ilvl w:val="0"/>
                <w:numId w:val="23"/>
              </w:numPr>
            </w:pPr>
            <w:r w:rsidRPr="00FF291E">
              <w:t>As a baseline Cell DTX/DRX is activated/deactivated implicitly by RRC signalling, i.e. activated immediately once configured by RRC and deactivated once the RRC configuration is relea</w:t>
            </w:r>
            <w:r>
              <w:t>sed.</w:t>
            </w:r>
          </w:p>
          <w:p w14:paraId="69431183" w14:textId="1922B6CE" w:rsidR="002B5703" w:rsidRPr="00EF11C1" w:rsidRDefault="002B5703" w:rsidP="00EF11C1">
            <w:pPr>
              <w:pStyle w:val="Doc-text2"/>
              <w:numPr>
                <w:ilvl w:val="0"/>
                <w:numId w:val="23"/>
              </w:numP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w:t>
            </w:r>
            <w:r w:rsidRPr="00EF11C1">
              <w:t>t activation/deactivation copy the agreement from last meeting that we are focusing on single configuration.  Extract a few key benefits of dynamic signaling from email discussion and online discussions.</w:t>
            </w:r>
          </w:p>
          <w:p w14:paraId="63CBCB82" w14:textId="23DCCE2B" w:rsidR="002B5703" w:rsidRPr="00EF11C1" w:rsidRDefault="002B5703" w:rsidP="00EF11C1">
            <w:pPr>
              <w:pStyle w:val="Doc-text2"/>
              <w:numPr>
                <w:ilvl w:val="0"/>
                <w:numId w:val="23"/>
              </w:numPr>
            </w:pPr>
            <w:r w:rsidRPr="00EF11C1">
              <w:t>As baseline, UE doesn’t monitor SPS occasions during Cell DTX non-active period. As baseline, gNB is assumed to be not transmitting PDSCH to that UE on such SPS occasions during the Cell DTX non-active period</w:t>
            </w:r>
          </w:p>
          <w:p w14:paraId="08816CE6" w14:textId="3A311AFC" w:rsidR="002B5703" w:rsidRPr="00EF11C1" w:rsidRDefault="002B5703" w:rsidP="00EF11C1">
            <w:pPr>
              <w:pStyle w:val="Doc-text2"/>
              <w:numPr>
                <w:ilvl w:val="0"/>
                <w:numId w:val="23"/>
              </w:numPr>
            </w:pPr>
            <w:r w:rsidRPr="00EF11C1">
              <w:t>As baseline, UE does not transmit on CG occasions during Cell DRX non-active periods</w:t>
            </w:r>
          </w:p>
          <w:p w14:paraId="313486FB" w14:textId="47142CA5" w:rsidR="00EF11C1" w:rsidRDefault="00EF11C1" w:rsidP="00EF11C1">
            <w:pPr>
              <w:pStyle w:val="Doc-text2"/>
              <w:numPr>
                <w:ilvl w:val="0"/>
                <w:numId w:val="23"/>
              </w:numPr>
            </w:pPr>
            <w:r w:rsidRPr="00EF11C1">
              <w:t>As baseline, UE does not transmit SR occasions overlapping with Cell DRX non-active periods, e.g. SR transmissions are dropped during the non-a</w:t>
            </w:r>
            <w:r w:rsidRPr="00FB4EBA">
              <w:t>ctive perio</w:t>
            </w:r>
            <w:r>
              <w:t>d</w:t>
            </w:r>
          </w:p>
          <w:p w14:paraId="03E873B0" w14:textId="77777777" w:rsidR="00EF11C1" w:rsidRDefault="00EF11C1" w:rsidP="00EF11C1">
            <w:pPr>
              <w:pStyle w:val="Doc-text2"/>
              <w:ind w:left="0" w:firstLine="0"/>
            </w:pPr>
            <w:r w:rsidRPr="0066625C">
              <w:t>FFS: whether we will allow to configure the UE per SR configuration with whether SR can be transmitted during Cell DRX non-active period to to support high priority traffi</w:t>
            </w:r>
            <w:r>
              <w:t>c</w:t>
            </w:r>
          </w:p>
          <w:p w14:paraId="6C019001" w14:textId="77777777" w:rsidR="00EF11C1" w:rsidRDefault="00EF11C1" w:rsidP="00EF11C1">
            <w:pPr>
              <w:pStyle w:val="Doc-text2"/>
            </w:pPr>
          </w:p>
          <w:p w14:paraId="131641EF" w14:textId="644F0650" w:rsidR="00EF11C1" w:rsidRDefault="00EF11C1" w:rsidP="00EF11C1">
            <w:pPr>
              <w:pStyle w:val="Doc-text2"/>
              <w:numPr>
                <w:ilvl w:val="0"/>
                <w:numId w:val="23"/>
              </w:numPr>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For the FFS case there may be some exceptions</w:t>
            </w:r>
          </w:p>
          <w:p w14:paraId="46B20D25" w14:textId="7D0ED29F" w:rsidR="00EF11C1" w:rsidRDefault="00EF11C1" w:rsidP="00EF11C1">
            <w:pPr>
              <w:pStyle w:val="Doc-text2"/>
              <w:numPr>
                <w:ilvl w:val="0"/>
                <w:numId w:val="23"/>
              </w:numPr>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FFS how to deal wit</w:t>
            </w:r>
            <w:r w:rsidRPr="00F009EB">
              <w:t>h retransmissions</w:t>
            </w:r>
          </w:p>
          <w:p w14:paraId="4E35022B" w14:textId="77777777" w:rsidR="002B5703" w:rsidRPr="002B5703" w:rsidRDefault="002B5703" w:rsidP="00EF11C1">
            <w:pPr>
              <w:pStyle w:val="Doc-text2"/>
            </w:pPr>
          </w:p>
        </w:tc>
      </w:tr>
    </w:tbl>
    <w:p w14:paraId="63A7AD60" w14:textId="6B9634BD" w:rsidR="00AE212C" w:rsidRDefault="00934362" w:rsidP="00934362">
      <w:pPr>
        <w:pStyle w:val="0Maintext"/>
        <w:spacing w:beforeLines="100" w:before="240" w:after="180" w:afterAutospacing="0" w:line="240" w:lineRule="auto"/>
        <w:ind w:firstLine="0"/>
        <w:jc w:val="left"/>
        <w:rPr>
          <w:rFonts w:eastAsiaTheme="minorEastAsia"/>
          <w:lang w:eastAsia="zh-CN"/>
        </w:rPr>
      </w:pPr>
      <w:r w:rsidRPr="007F60AD">
        <w:t xml:space="preserve">In </w:t>
      </w:r>
      <w:r>
        <w:t>previous RAN2#</w:t>
      </w:r>
      <w:r>
        <w:rPr>
          <w:rFonts w:hint="eastAsia"/>
          <w:lang w:eastAsia="zh-TW"/>
        </w:rPr>
        <w:t>1</w:t>
      </w:r>
      <w:r>
        <w:rPr>
          <w:lang w:eastAsia="zh-TW"/>
        </w:rPr>
        <w:t>2</w:t>
      </w:r>
      <w:r>
        <w:rPr>
          <w:rFonts w:hint="eastAsia"/>
          <w:lang w:eastAsia="zh-TW"/>
        </w:rPr>
        <w:t>2</w:t>
      </w:r>
      <w:r w:rsidR="00184AEF">
        <w:t xml:space="preserve"> </w:t>
      </w:r>
      <w:r w:rsidR="002D4BAC">
        <w:t>meeting, the</w:t>
      </w:r>
      <w:r>
        <w:t xml:space="preserve"> agreements </w:t>
      </w:r>
      <w:r w:rsidR="002D4BAC">
        <w:t>of</w:t>
      </w:r>
      <w:r w:rsidR="00656F4A" w:rsidRPr="00656F4A">
        <w:t xml:space="preserve"> </w:t>
      </w:r>
      <w:r w:rsidR="00656F4A">
        <w:t>behaviour of</w:t>
      </w:r>
      <w:r>
        <w:t xml:space="preserve"> </w:t>
      </w:r>
      <w:r w:rsidRPr="00AE212C">
        <w:rPr>
          <w:rFonts w:eastAsia="MS Mincho"/>
          <w:bCs/>
          <w:lang w:eastAsia="en-GB"/>
        </w:rPr>
        <w:t>Cell DTX</w:t>
      </w:r>
      <w:r>
        <w:rPr>
          <w:rFonts w:eastAsia="MS Mincho"/>
          <w:bCs/>
          <w:lang w:eastAsia="en-GB"/>
        </w:rPr>
        <w:t xml:space="preserve">/DRX non-active </w:t>
      </w:r>
      <w:r w:rsidR="00AC6F5C">
        <w:rPr>
          <w:rFonts w:eastAsia="MS Mincho"/>
          <w:bCs/>
          <w:lang w:eastAsia="en-GB"/>
        </w:rPr>
        <w:t>duration</w:t>
      </w:r>
      <w:r w:rsidR="002D4BAC">
        <w:rPr>
          <w:rFonts w:eastAsia="MS Mincho"/>
          <w:bCs/>
          <w:lang w:eastAsia="en-GB"/>
        </w:rPr>
        <w:t xml:space="preserve"> are as follows.</w:t>
      </w:r>
      <w:r>
        <w:rPr>
          <w:rFonts w:eastAsia="MS Mincho"/>
          <w:bCs/>
          <w:lang w:eastAsia="en-GB"/>
        </w:rPr>
        <w:t xml:space="preserve"> </w:t>
      </w:r>
    </w:p>
    <w:tbl>
      <w:tblPr>
        <w:tblStyle w:val="a7"/>
        <w:tblW w:w="0" w:type="auto"/>
        <w:tblLook w:val="04A0" w:firstRow="1" w:lastRow="0" w:firstColumn="1" w:lastColumn="0" w:noHBand="0" w:noVBand="1"/>
      </w:tblPr>
      <w:tblGrid>
        <w:gridCol w:w="9631"/>
      </w:tblGrid>
      <w:tr w:rsidR="00AE212C" w14:paraId="66E20BD2" w14:textId="77777777" w:rsidTr="00AE212C">
        <w:tc>
          <w:tcPr>
            <w:tcW w:w="9631" w:type="dxa"/>
          </w:tcPr>
          <w:p w14:paraId="1FAA041A" w14:textId="77777777" w:rsidR="00AE212C" w:rsidRPr="008A2985" w:rsidRDefault="00AE212C" w:rsidP="00AE212C">
            <w:pPr>
              <w:pStyle w:val="Doc-text2"/>
              <w:ind w:left="0" w:firstLine="0"/>
              <w:rPr>
                <w:b/>
                <w:bCs/>
              </w:rPr>
            </w:pPr>
            <w:r w:rsidRPr="008A2985">
              <w:rPr>
                <w:b/>
                <w:bCs/>
              </w:rPr>
              <w:t>Agreements:</w:t>
            </w:r>
          </w:p>
          <w:p w14:paraId="586C171C" w14:textId="58693FB9" w:rsidR="00AE212C" w:rsidRPr="008A2985" w:rsidRDefault="00AE212C" w:rsidP="00AE212C">
            <w:pPr>
              <w:pStyle w:val="Doc-text2"/>
              <w:numPr>
                <w:ilvl w:val="0"/>
                <w:numId w:val="33"/>
              </w:numPr>
              <w:rPr>
                <w:bCs/>
              </w:rPr>
            </w:pPr>
            <w:r w:rsidRPr="008A2985">
              <w:rPr>
                <w:bCs/>
              </w:rPr>
              <w:t>UE monitors PDCCH for RAR during Cell DTX non-active time. The ra-ResponseWindow could be started as legacy.</w:t>
            </w:r>
          </w:p>
          <w:p w14:paraId="45BF79D1" w14:textId="58BE81A9" w:rsidR="00AE212C" w:rsidRPr="008A2985" w:rsidRDefault="00AE212C" w:rsidP="00AE212C">
            <w:pPr>
              <w:pStyle w:val="Doc-text2"/>
              <w:numPr>
                <w:ilvl w:val="0"/>
                <w:numId w:val="33"/>
              </w:numPr>
              <w:rPr>
                <w:bCs/>
              </w:rPr>
            </w:pPr>
            <w:r w:rsidRPr="008A2985">
              <w:rPr>
                <w:bCs/>
              </w:rPr>
              <w:t>UE monitors PDCCH for msg4 during Cell DTX non-active time. The ra-ContentionResolutionTimer could be started as legacy.</w:t>
            </w:r>
          </w:p>
          <w:p w14:paraId="5DB12F4D" w14:textId="4400757E" w:rsidR="00AE212C" w:rsidRPr="008A2985" w:rsidRDefault="00AE212C" w:rsidP="00AE212C">
            <w:pPr>
              <w:pStyle w:val="Doc-text2"/>
              <w:numPr>
                <w:ilvl w:val="0"/>
                <w:numId w:val="33"/>
              </w:numPr>
              <w:rPr>
                <w:bCs/>
              </w:rPr>
            </w:pPr>
            <w:r w:rsidRPr="008A2985">
              <w:rPr>
                <w:bCs/>
              </w:rPr>
              <w:t>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w:t>
            </w:r>
            <w:r w:rsidR="00EF1C6D">
              <w:rPr>
                <w:bCs/>
              </w:rPr>
              <w:t xml:space="preserve">H regardless of the Cell DTX.  </w:t>
            </w:r>
          </w:p>
          <w:p w14:paraId="717077C8" w14:textId="03D23A3D" w:rsidR="00AE212C" w:rsidRPr="008A2985" w:rsidRDefault="00AE212C" w:rsidP="00AE212C">
            <w:pPr>
              <w:pStyle w:val="Doc-text2"/>
              <w:numPr>
                <w:ilvl w:val="0"/>
                <w:numId w:val="33"/>
              </w:numPr>
              <w:rPr>
                <w:bCs/>
              </w:rPr>
            </w:pPr>
            <w:r w:rsidRPr="008A2985">
              <w:rPr>
                <w:bCs/>
              </w:rPr>
              <w:lastRenderedPageBreak/>
              <w:t>Once gNB recognizes there is an emergency call or public safety related service (e.g. MPS/MCS), the NW should ensure there is no impact to the emergency call (e.g. may deactivate Cell DTX/DRX).  The behavior is captured in stage 2 spec</w:t>
            </w:r>
          </w:p>
          <w:p w14:paraId="1B9CBBEC" w14:textId="2A726C1D" w:rsidR="00AE212C" w:rsidRPr="008A2985" w:rsidRDefault="00AE212C" w:rsidP="00AE212C">
            <w:pPr>
              <w:pStyle w:val="Doc-text2"/>
              <w:numPr>
                <w:ilvl w:val="0"/>
                <w:numId w:val="33"/>
              </w:numPr>
              <w:rPr>
                <w:rFonts w:eastAsiaTheme="minorEastAsia"/>
                <w:lang w:eastAsia="zh-CN"/>
              </w:rPr>
            </w:pPr>
            <w:r w:rsidRPr="008A2985">
              <w:rPr>
                <w:bCs/>
              </w:rPr>
              <w:t>When an DG grant is received, by the gNB during cell DRX/DTX, the UE follows the grant assignment (i.e. like in legacy).  This includes DL HARQ feedback.</w:t>
            </w:r>
          </w:p>
        </w:tc>
      </w:tr>
    </w:tbl>
    <w:p w14:paraId="6FD5DE90" w14:textId="6B85B8F0" w:rsidR="00B67968" w:rsidRDefault="00B67968" w:rsidP="00D43B66">
      <w:pPr>
        <w:pStyle w:val="0Maintext"/>
        <w:spacing w:beforeLines="100" w:before="240" w:after="180" w:afterAutospacing="0" w:line="240" w:lineRule="auto"/>
        <w:ind w:firstLine="0"/>
        <w:rPr>
          <w:rFonts w:eastAsiaTheme="minorEastAsia"/>
          <w:lang w:eastAsia="zh-CN"/>
        </w:rPr>
      </w:pPr>
      <w:r>
        <w:rPr>
          <w:rFonts w:eastAsiaTheme="minorEastAsia"/>
          <w:lang w:eastAsia="zh-CN"/>
        </w:rPr>
        <w:lastRenderedPageBreak/>
        <w:t>The behavior of</w:t>
      </w:r>
      <w:r>
        <w:rPr>
          <w:rFonts w:eastAsiaTheme="minorEastAsia"/>
          <w:lang w:eastAsia="zh-CN"/>
        </w:rPr>
        <w:t xml:space="preserve"> UE C-DRX </w:t>
      </w:r>
      <w:r w:rsidRPr="008A2985">
        <w:rPr>
          <w:bCs/>
        </w:rPr>
        <w:t>retransmission timer</w:t>
      </w:r>
      <w:r>
        <w:rPr>
          <w:rFonts w:eastAsiaTheme="minorEastAsia"/>
          <w:lang w:eastAsia="zh-CN"/>
        </w:rPr>
        <w:t xml:space="preserve"> runni</w:t>
      </w:r>
      <w:r>
        <w:rPr>
          <w:rFonts w:eastAsiaTheme="minorEastAsia"/>
          <w:lang w:eastAsia="zh-CN"/>
        </w:rPr>
        <w:t xml:space="preserve">ng beyond </w:t>
      </w:r>
      <w:r>
        <w:rPr>
          <w:rFonts w:eastAsiaTheme="minorEastAsia"/>
          <w:lang w:eastAsia="zh-CN"/>
        </w:rPr>
        <w:t>Cell DTX on duration</w:t>
      </w:r>
      <w:r>
        <w:rPr>
          <w:rFonts w:eastAsiaTheme="minorEastAsia"/>
          <w:lang w:eastAsia="zh-CN"/>
        </w:rPr>
        <w:t xml:space="preserve"> is not clearly specified.</w:t>
      </w:r>
    </w:p>
    <w:p w14:paraId="6943DBFC" w14:textId="525F7CAD" w:rsidR="008F665F" w:rsidRPr="009022FA" w:rsidRDefault="00D43B66" w:rsidP="00D43B66">
      <w:pPr>
        <w:pStyle w:val="0Maintext"/>
        <w:spacing w:beforeLines="100" w:before="240" w:after="180" w:afterAutospacing="0" w:line="240" w:lineRule="auto"/>
        <w:ind w:firstLine="0"/>
      </w:pPr>
      <w:r w:rsidRPr="005612EF">
        <w:rPr>
          <w:rFonts w:eastAsiaTheme="minorEastAsia"/>
          <w:lang w:eastAsia="zh-CN"/>
        </w:rPr>
        <w:t>In this</w:t>
      </w:r>
      <w:r w:rsidR="00905265">
        <w:rPr>
          <w:rFonts w:eastAsiaTheme="minorEastAsia"/>
          <w:lang w:eastAsia="zh-CN"/>
        </w:rPr>
        <w:t xml:space="preserve"> proposal</w:t>
      </w:r>
      <w:r>
        <w:rPr>
          <w:rFonts w:eastAsiaTheme="minorEastAsia"/>
          <w:lang w:eastAsia="zh-CN"/>
        </w:rPr>
        <w:t xml:space="preserve">, we </w:t>
      </w:r>
      <w:r w:rsidRPr="005612EF">
        <w:rPr>
          <w:rFonts w:eastAsiaTheme="minorEastAsia"/>
          <w:lang w:eastAsia="zh-CN"/>
        </w:rPr>
        <w:t xml:space="preserve">discuss </w:t>
      </w:r>
      <w:r>
        <w:rPr>
          <w:rFonts w:eastAsiaTheme="minorEastAsia"/>
          <w:lang w:eastAsia="zh-CN"/>
        </w:rPr>
        <w:t>the issues of the cell DTX/DRX mechanism</w:t>
      </w:r>
      <w:r w:rsidR="00BF1B93">
        <w:rPr>
          <w:rFonts w:eastAsiaTheme="minorEastAsia"/>
          <w:lang w:eastAsia="zh-CN"/>
        </w:rPr>
        <w:t xml:space="preserve"> about </w:t>
      </w:r>
      <w:r w:rsidR="00AA4247">
        <w:rPr>
          <w:rFonts w:eastAsiaTheme="minorEastAsia"/>
          <w:lang w:eastAsia="zh-CN"/>
        </w:rPr>
        <w:t xml:space="preserve">alignment of </w:t>
      </w:r>
      <w:r w:rsidR="00BF1B93">
        <w:rPr>
          <w:rFonts w:eastAsiaTheme="minorEastAsia"/>
          <w:lang w:eastAsia="zh-CN"/>
        </w:rPr>
        <w:t>Cell DTX/DRX</w:t>
      </w:r>
      <w:r w:rsidR="0068267F">
        <w:rPr>
          <w:rFonts w:eastAsiaTheme="minorEastAsia"/>
          <w:lang w:eastAsia="zh-CN"/>
        </w:rPr>
        <w:t xml:space="preserve"> </w:t>
      </w:r>
      <w:r w:rsidR="00CD6EC2">
        <w:rPr>
          <w:rFonts w:eastAsiaTheme="minorEastAsia"/>
          <w:lang w:eastAsia="zh-CN"/>
        </w:rPr>
        <w:t xml:space="preserve">on duration </w:t>
      </w:r>
      <w:r w:rsidR="00AA4247">
        <w:rPr>
          <w:rFonts w:eastAsiaTheme="minorEastAsia"/>
          <w:lang w:eastAsia="zh-CN"/>
        </w:rPr>
        <w:t>and UE C-DRX</w:t>
      </w:r>
      <w:r w:rsidR="00CD6EC2">
        <w:rPr>
          <w:rFonts w:eastAsiaTheme="minorEastAsia"/>
          <w:lang w:eastAsia="zh-CN"/>
        </w:rPr>
        <w:t xml:space="preserve"> on-Duration</w:t>
      </w:r>
      <w:r w:rsidR="00BF1B93">
        <w:t>.</w:t>
      </w:r>
      <w:r w:rsidR="003B4BCF">
        <w:t xml:space="preserve"> </w:t>
      </w:r>
      <w:r w:rsidR="009022FA" w:rsidRPr="008745B1">
        <w:t>Furthermore</w:t>
      </w:r>
      <w:r w:rsidR="00066E33">
        <w:t xml:space="preserve">, the </w:t>
      </w:r>
      <w:r w:rsidR="0015262E">
        <w:t>retransmission behavior when</w:t>
      </w:r>
      <w:r w:rsidR="00066E33">
        <w:t xml:space="preserve"> UE C-DRX active time overlapping</w:t>
      </w:r>
      <w:r w:rsidR="009022FA">
        <w:t xml:space="preserve"> with Cell DTX/DRX non-active</w:t>
      </w:r>
      <w:r w:rsidR="00935832">
        <w:t xml:space="preserve"> duration</w:t>
      </w:r>
      <w:r w:rsidR="00CC04E2">
        <w:t xml:space="preserve"> is</w:t>
      </w:r>
      <w:r w:rsidR="00066E33">
        <w:t xml:space="preserve"> discussed</w:t>
      </w:r>
      <w:r w:rsidR="009022FA">
        <w:t>.</w:t>
      </w:r>
    </w:p>
    <w:p w14:paraId="3A0B6C75" w14:textId="0D97EF0A" w:rsidR="00B352F3" w:rsidRPr="0078236C" w:rsidRDefault="00FF17C8" w:rsidP="0078236C">
      <w:pPr>
        <w:pStyle w:val="1"/>
        <w:spacing w:before="0" w:after="0" w:line="360" w:lineRule="auto"/>
        <w:jc w:val="both"/>
        <w:rPr>
          <w:rFonts w:eastAsia="SimSun"/>
          <w:lang w:eastAsia="zh-CN"/>
        </w:rPr>
      </w:pPr>
      <w:r w:rsidRPr="00976C11">
        <w:rPr>
          <w:rFonts w:eastAsia="SimSun"/>
          <w:lang w:eastAsia="zh-CN"/>
        </w:rPr>
        <w:t>Discussion</w:t>
      </w:r>
    </w:p>
    <w:p w14:paraId="59ADDB28" w14:textId="576ED6E5" w:rsidR="00163CBD" w:rsidRPr="00107BE7" w:rsidRDefault="00163CBD" w:rsidP="00BC315E">
      <w:pPr>
        <w:pStyle w:val="2"/>
        <w:rPr>
          <w:sz w:val="28"/>
          <w:szCs w:val="28"/>
        </w:rPr>
      </w:pPr>
      <w:r w:rsidRPr="00107BE7">
        <w:rPr>
          <w:sz w:val="28"/>
          <w:szCs w:val="28"/>
        </w:rPr>
        <w:t xml:space="preserve">Alignment of </w:t>
      </w:r>
      <w:r w:rsidR="00B3406D">
        <w:rPr>
          <w:sz w:val="28"/>
          <w:szCs w:val="28"/>
        </w:rPr>
        <w:t>C</w:t>
      </w:r>
      <w:r w:rsidR="00B06F78" w:rsidRPr="00B06F78">
        <w:rPr>
          <w:sz w:val="28"/>
          <w:szCs w:val="28"/>
        </w:rPr>
        <w:t>ell DTX/DRX</w:t>
      </w:r>
      <w:r w:rsidR="00B3406D">
        <w:rPr>
          <w:sz w:val="28"/>
          <w:szCs w:val="28"/>
        </w:rPr>
        <w:t xml:space="preserve"> on duration</w:t>
      </w:r>
      <w:r w:rsidR="00B06F78" w:rsidRPr="00B06F78">
        <w:rPr>
          <w:sz w:val="28"/>
          <w:szCs w:val="28"/>
        </w:rPr>
        <w:t xml:space="preserve"> and UE C-DRX</w:t>
      </w:r>
      <w:r w:rsidR="00B3406D">
        <w:rPr>
          <w:sz w:val="28"/>
          <w:szCs w:val="28"/>
        </w:rPr>
        <w:t xml:space="preserve"> onDuration</w:t>
      </w:r>
    </w:p>
    <w:p w14:paraId="6E519686" w14:textId="00A7460D" w:rsidR="003D77F7" w:rsidRPr="003D77F7" w:rsidRDefault="00066E33" w:rsidP="00734ED6">
      <w:pPr>
        <w:jc w:val="both"/>
      </w:pPr>
      <w:r>
        <w:t>As</w:t>
      </w:r>
      <w:r w:rsidR="00E105B3">
        <w:t xml:space="preserve"> </w:t>
      </w:r>
      <w:r w:rsidR="002614FE">
        <w:t>RAN2</w:t>
      </w:r>
      <w:r>
        <w:t>#121bis-e</w:t>
      </w:r>
      <w:r w:rsidR="002614FE">
        <w:t xml:space="preserve"> agreement, </w:t>
      </w:r>
      <w:r w:rsidR="00E105B3">
        <w:t xml:space="preserve">alignment of </w:t>
      </w:r>
      <w:r w:rsidR="00E105B3" w:rsidRPr="00DE425A">
        <w:t xml:space="preserve">cell DTX/DRX and UE </w:t>
      </w:r>
      <w:r w:rsidR="00E105B3">
        <w:t>C-</w:t>
      </w:r>
      <w:r w:rsidR="00E105B3" w:rsidRPr="00DE425A">
        <w:t>DRX</w:t>
      </w:r>
      <w:r w:rsidR="00E105B3">
        <w:t xml:space="preserve"> </w:t>
      </w:r>
      <w:r w:rsidR="00DF09AB">
        <w:t xml:space="preserve">should </w:t>
      </w:r>
      <w:r w:rsidR="00E105B3">
        <w:t>consider</w:t>
      </w:r>
      <w:r w:rsidR="00433475">
        <w:t xml:space="preserve"> </w:t>
      </w:r>
      <w:r w:rsidR="008436A9">
        <w:t>parameter</w:t>
      </w:r>
      <w:r w:rsidR="00E105B3">
        <w:t>s – at least</w:t>
      </w:r>
      <w:r w:rsidR="008436A9">
        <w:t xml:space="preserve"> </w:t>
      </w:r>
      <w:r>
        <w:t xml:space="preserve">start/slot </w:t>
      </w:r>
      <w:r w:rsidR="00E105B3">
        <w:t xml:space="preserve">offset, periodicity, </w:t>
      </w:r>
      <w:r w:rsidR="00C2308B" w:rsidRPr="009A17A1">
        <w:t>on-duration</w:t>
      </w:r>
      <w:r w:rsidR="00E105B3">
        <w:t>.</w:t>
      </w:r>
      <w:r w:rsidR="00C2308B" w:rsidRPr="00C2308B">
        <w:t xml:space="preserve"> </w:t>
      </w:r>
      <w:r w:rsidR="002614FE">
        <w:t xml:space="preserve">In email </w:t>
      </w:r>
      <w:r w:rsidR="0027578D">
        <w:t>discussion</w:t>
      </w:r>
      <w:r w:rsidR="002614FE">
        <w:t xml:space="preserve"> </w:t>
      </w:r>
      <w:r w:rsidR="001C786C">
        <w:t xml:space="preserve">[POST121] </w:t>
      </w:r>
      <w:r w:rsidR="002614FE">
        <w:t>[312]</w:t>
      </w:r>
      <w:r w:rsidR="001C786C" w:rsidRPr="001C786C">
        <w:t xml:space="preserve"> </w:t>
      </w:r>
      <w:r w:rsidR="00184AEF">
        <w:t>[1</w:t>
      </w:r>
      <w:r w:rsidR="001C786C">
        <w:t xml:space="preserve">] and </w:t>
      </w:r>
      <w:r w:rsidR="00184AEF">
        <w:t>[POST122] [307] [3</w:t>
      </w:r>
      <w:r w:rsidR="001C786C">
        <w:t>]</w:t>
      </w:r>
      <w:r w:rsidR="002614FE">
        <w:t>,</w:t>
      </w:r>
      <w:r w:rsidR="00E105B3">
        <w:t xml:space="preserve"> a</w:t>
      </w:r>
      <w:r w:rsidR="003D77F7" w:rsidRPr="00C2308B">
        <w:t>lignment of Cell DTX on duration</w:t>
      </w:r>
      <w:r w:rsidR="00C2308B" w:rsidRPr="00C2308B">
        <w:t xml:space="preserve"> and UE</w:t>
      </w:r>
      <w:r w:rsidR="002614FE">
        <w:t xml:space="preserve"> C-DRX are depicted below.</w:t>
      </w:r>
      <w:r w:rsidR="00C2308B" w:rsidRPr="00C2308B">
        <w:t xml:space="preserve"> </w:t>
      </w:r>
    </w:p>
    <w:p w14:paraId="5D9BE8E2" w14:textId="56827050" w:rsidR="007803F5" w:rsidRPr="00DF09AB" w:rsidRDefault="00DF09AB" w:rsidP="00DF09AB">
      <w:pPr>
        <w:pStyle w:val="af3"/>
        <w:rPr>
          <w:rFonts w:eastAsia="新細明體"/>
          <w:sz w:val="22"/>
          <w:szCs w:val="24"/>
          <w:lang w:eastAsia="zh-TW"/>
        </w:rPr>
      </w:pPr>
      <w:r>
        <w:rPr>
          <w:rFonts w:eastAsia="新細明體"/>
          <w:sz w:val="22"/>
          <w:szCs w:val="24"/>
          <w:lang w:eastAsia="zh-TW"/>
        </w:rPr>
        <w:t xml:space="preserve">Option 1: </w:t>
      </w:r>
      <w:r w:rsidR="00066E33">
        <w:rPr>
          <w:rFonts w:eastAsia="新細明體"/>
          <w:sz w:val="22"/>
          <w:szCs w:val="24"/>
          <w:lang w:eastAsia="zh-TW"/>
        </w:rPr>
        <w:t>UE C-DRX drx-onDuration f</w:t>
      </w:r>
      <w:r w:rsidRPr="00DF09AB">
        <w:rPr>
          <w:rFonts w:eastAsia="新細明體"/>
          <w:sz w:val="22"/>
          <w:szCs w:val="24"/>
          <w:lang w:eastAsia="zh-TW"/>
        </w:rPr>
        <w:t>ull</w:t>
      </w:r>
      <w:r w:rsidR="00066E33">
        <w:rPr>
          <w:rFonts w:eastAsia="新細明體"/>
          <w:sz w:val="22"/>
          <w:szCs w:val="24"/>
          <w:lang w:eastAsia="zh-TW"/>
        </w:rPr>
        <w:t>y</w:t>
      </w:r>
      <w:r w:rsidRPr="00DF09AB">
        <w:rPr>
          <w:rFonts w:eastAsia="新細明體"/>
          <w:sz w:val="22"/>
          <w:szCs w:val="24"/>
          <w:lang w:eastAsia="zh-TW"/>
        </w:rPr>
        <w:t xml:space="preserve"> fall</w:t>
      </w:r>
      <w:r w:rsidR="00066E33">
        <w:rPr>
          <w:rFonts w:eastAsia="新細明體"/>
          <w:sz w:val="22"/>
          <w:szCs w:val="24"/>
          <w:lang w:eastAsia="zh-TW"/>
        </w:rPr>
        <w:t>s</w:t>
      </w:r>
      <w:r w:rsidRPr="00DF09AB">
        <w:rPr>
          <w:rFonts w:eastAsia="新細明體"/>
          <w:sz w:val="22"/>
          <w:szCs w:val="24"/>
          <w:lang w:eastAsia="zh-TW"/>
        </w:rPr>
        <w:t xml:space="preserve"> within Cell DTX/DRX on duration:</w:t>
      </w:r>
    </w:p>
    <w:p w14:paraId="0CC25B83" w14:textId="523405E9" w:rsidR="00637CD3" w:rsidRPr="009A17A1" w:rsidRDefault="00637CD3" w:rsidP="007803F5">
      <w:pPr>
        <w:pStyle w:val="af3"/>
        <w:numPr>
          <w:ilvl w:val="1"/>
          <w:numId w:val="46"/>
        </w:numPr>
      </w:pPr>
      <w:r w:rsidRPr="009A17A1">
        <w:t xml:space="preserve">As long as the on-duration of C-DRX falls within Cell DTX </w:t>
      </w:r>
      <w:r w:rsidR="00066E33" w:rsidRPr="002C0A7A">
        <w:rPr>
          <w:rFonts w:eastAsia="新細明體"/>
          <w:sz w:val="22"/>
          <w:szCs w:val="24"/>
          <w:lang w:eastAsia="zh-TW"/>
        </w:rPr>
        <w:t>on duration</w:t>
      </w:r>
      <w:r w:rsidRPr="009A17A1">
        <w:t xml:space="preserve">, the aligned C-DRX of different UEs can </w:t>
      </w:r>
      <w:r w:rsidR="00C2308B">
        <w:t>vary in</w:t>
      </w:r>
      <w:r w:rsidRPr="009A17A1">
        <w:t xml:space="preserve"> offse</w:t>
      </w:r>
      <w:r w:rsidR="00E04A96">
        <w:t>t, periodicity or on-duration</w:t>
      </w:r>
      <w:r w:rsidRPr="009A17A1">
        <w:t xml:space="preserve"> as i</w:t>
      </w:r>
      <w:r w:rsidR="00741299">
        <w:t>n Fig. 1</w:t>
      </w:r>
      <w:r w:rsidRPr="009A17A1">
        <w:t>.</w:t>
      </w:r>
    </w:p>
    <w:p w14:paraId="173D6BB6" w14:textId="77777777" w:rsidR="00637CD3" w:rsidRPr="009A17A1" w:rsidRDefault="00637CD3" w:rsidP="00637CD3">
      <w:pPr>
        <w:pStyle w:val="a8"/>
        <w:ind w:left="420"/>
        <w:jc w:val="center"/>
        <w:rPr>
          <w:rFonts w:eastAsia="SimSun"/>
          <w:kern w:val="2"/>
          <w:lang w:eastAsia="zh-CN"/>
        </w:rPr>
      </w:pPr>
      <w:r w:rsidRPr="009A17A1">
        <w:rPr>
          <w:rFonts w:eastAsia="SimSun"/>
          <w:noProof/>
          <w:lang w:val="en-US" w:eastAsia="zh-TW"/>
        </w:rPr>
        <w:drawing>
          <wp:inline distT="0" distB="0" distL="0" distR="0" wp14:anchorId="23FABD34" wp14:editId="0166035C">
            <wp:extent cx="4343400" cy="20186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8362" cy="2034898"/>
                    </a:xfrm>
                    <a:prstGeom prst="rect">
                      <a:avLst/>
                    </a:prstGeom>
                    <a:noFill/>
                    <a:ln>
                      <a:noFill/>
                    </a:ln>
                  </pic:spPr>
                </pic:pic>
              </a:graphicData>
            </a:graphic>
          </wp:inline>
        </w:drawing>
      </w:r>
    </w:p>
    <w:p w14:paraId="07214045" w14:textId="77777777" w:rsidR="006C43E5" w:rsidRDefault="006C43E5" w:rsidP="00637CD3">
      <w:pPr>
        <w:pStyle w:val="a8"/>
        <w:ind w:left="420"/>
        <w:jc w:val="center"/>
        <w:rPr>
          <w:rFonts w:eastAsia="SimSun"/>
          <w:kern w:val="2"/>
          <w:lang w:eastAsia="zh-CN"/>
        </w:rPr>
      </w:pPr>
    </w:p>
    <w:p w14:paraId="2A59E4A8" w14:textId="1B250309" w:rsidR="00637CD3" w:rsidRPr="009A17A1" w:rsidRDefault="00C53BCB" w:rsidP="00637CD3">
      <w:pPr>
        <w:pStyle w:val="a8"/>
        <w:ind w:left="420"/>
        <w:jc w:val="center"/>
        <w:rPr>
          <w:rFonts w:eastAsia="SimSun"/>
          <w:kern w:val="2"/>
          <w:lang w:eastAsia="zh-CN"/>
        </w:rPr>
      </w:pPr>
      <w:r>
        <w:rPr>
          <w:rFonts w:eastAsia="SimSun"/>
          <w:kern w:val="2"/>
          <w:lang w:eastAsia="zh-CN"/>
        </w:rPr>
        <w:t>Fig. 1</w:t>
      </w:r>
      <w:r w:rsidR="00637CD3" w:rsidRPr="009A17A1">
        <w:rPr>
          <w:rFonts w:eastAsia="SimSun"/>
          <w:kern w:val="2"/>
          <w:lang w:eastAsia="zh-CN"/>
        </w:rPr>
        <w:t>. Different UE DRX patterns aligned with a certain Cell DTX (if Cell DTX is activated)</w:t>
      </w:r>
      <w:r w:rsidR="002168B8">
        <w:rPr>
          <w:rFonts w:eastAsia="SimSun"/>
          <w:kern w:val="2"/>
          <w:lang w:eastAsia="zh-CN"/>
        </w:rPr>
        <w:t xml:space="preserve"> </w:t>
      </w:r>
      <w:r w:rsidR="00CD42BF">
        <w:rPr>
          <w:rFonts w:eastAsia="SimSun"/>
          <w:kern w:val="2"/>
          <w:lang w:eastAsia="zh-CN"/>
        </w:rPr>
        <w:t>[1]</w:t>
      </w:r>
      <w:r w:rsidR="00637CD3" w:rsidRPr="009A17A1">
        <w:rPr>
          <w:rFonts w:eastAsia="SimSun"/>
          <w:kern w:val="2"/>
          <w:lang w:eastAsia="zh-CN"/>
        </w:rPr>
        <w:t>.</w:t>
      </w:r>
    </w:p>
    <w:p w14:paraId="55A5DC11" w14:textId="77777777" w:rsidR="00637CD3" w:rsidRPr="002168B8" w:rsidRDefault="00637CD3" w:rsidP="00637CD3">
      <w:pPr>
        <w:pStyle w:val="af3"/>
      </w:pPr>
    </w:p>
    <w:p w14:paraId="56F86C9D" w14:textId="2BC0625A" w:rsidR="00637CD3" w:rsidRPr="009A17A1" w:rsidRDefault="00637CD3" w:rsidP="007803F5">
      <w:pPr>
        <w:pStyle w:val="af3"/>
        <w:numPr>
          <w:ilvl w:val="1"/>
          <w:numId w:val="46"/>
        </w:numPr>
      </w:pPr>
      <w:r w:rsidRPr="009A17A1">
        <w:t xml:space="preserve">In addition to the </w:t>
      </w:r>
      <w:bookmarkStart w:id="0" w:name="_Hlk129264691"/>
      <w:r w:rsidR="002C0A7A">
        <w:t>on-D</w:t>
      </w:r>
      <w:r w:rsidRPr="009A17A1">
        <w:t>uration of C-DRX falling within Cell DTX</w:t>
      </w:r>
      <w:bookmarkStart w:id="1" w:name="_GoBack"/>
      <w:bookmarkEnd w:id="1"/>
      <w:r w:rsidRPr="009A17A1">
        <w:t xml:space="preserve"> </w:t>
      </w:r>
      <w:bookmarkEnd w:id="0"/>
      <w:r w:rsidR="002C0A7A" w:rsidRPr="002C0A7A">
        <w:t>on duration</w:t>
      </w:r>
      <w:r w:rsidRPr="009A17A1">
        <w:t xml:space="preserve">, the alignment between cell </w:t>
      </w:r>
      <w:r w:rsidR="007803F5">
        <w:t xml:space="preserve"> </w:t>
      </w:r>
      <w:r w:rsidRPr="009A17A1">
        <w:t xml:space="preserve">DTX/DRX and UE C-DRX </w:t>
      </w:r>
      <w:r w:rsidR="00CE50B1">
        <w:t xml:space="preserve">will </w:t>
      </w:r>
      <w:r w:rsidR="00066E33">
        <w:t>config</w:t>
      </w:r>
      <w:r w:rsidR="00CE50B1">
        <w:t>ure</w:t>
      </w:r>
      <w:r w:rsidR="00066E33">
        <w:t xml:space="preserve"> </w:t>
      </w:r>
      <w:r w:rsidRPr="009A17A1">
        <w:t xml:space="preserve">the starting time of UE C-DRX </w:t>
      </w:r>
      <w:r w:rsidR="00CE50B1">
        <w:t>on-Duration</w:t>
      </w:r>
      <w:r w:rsidRPr="009A17A1">
        <w:t xml:space="preserve"> to be the same as cell DTX </w:t>
      </w:r>
      <w:r w:rsidR="00CE50B1">
        <w:t>on duration</w:t>
      </w:r>
      <w:r w:rsidRPr="009A17A1">
        <w:t xml:space="preserve"> (i.e. there is a NES specific start offset)</w:t>
      </w:r>
      <w:r>
        <w:t>.</w:t>
      </w:r>
      <w:r w:rsidRPr="009A17A1">
        <w:t xml:space="preserve"> </w:t>
      </w:r>
    </w:p>
    <w:p w14:paraId="0521D805" w14:textId="136BA738" w:rsidR="00637CD3" w:rsidRPr="00637CD3" w:rsidRDefault="00637CD3" w:rsidP="006C43E5">
      <w:pPr>
        <w:jc w:val="center"/>
      </w:pPr>
      <w:r w:rsidRPr="009A17A1">
        <w:rPr>
          <w:noProof/>
          <w:lang w:val="en-US" w:eastAsia="zh-TW"/>
        </w:rPr>
        <w:drawing>
          <wp:inline distT="0" distB="0" distL="0" distR="0" wp14:anchorId="5D9987F5" wp14:editId="07BCB6F6">
            <wp:extent cx="5213445" cy="2021367"/>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2901" cy="2025033"/>
                    </a:xfrm>
                    <a:prstGeom prst="rect">
                      <a:avLst/>
                    </a:prstGeom>
                    <a:noFill/>
                  </pic:spPr>
                </pic:pic>
              </a:graphicData>
            </a:graphic>
          </wp:inline>
        </w:drawing>
      </w:r>
    </w:p>
    <w:p w14:paraId="3207D0FA" w14:textId="6E58A8D0" w:rsidR="00DF09AB" w:rsidRPr="007803F5" w:rsidRDefault="00C53BCB" w:rsidP="007803F5">
      <w:pPr>
        <w:pStyle w:val="a8"/>
        <w:jc w:val="center"/>
      </w:pPr>
      <w:r>
        <w:lastRenderedPageBreak/>
        <w:t>Fig. 2</w:t>
      </w:r>
      <w:r w:rsidR="008D35AA" w:rsidRPr="009A17A1">
        <w:t xml:space="preserve"> C-DRX start offset </w:t>
      </w:r>
      <w:r w:rsidR="00CD42BF">
        <w:t>alignment among multiple UEs [1</w:t>
      </w:r>
      <w:r w:rsidR="008D35AA" w:rsidRPr="009A17A1">
        <w:t>]</w:t>
      </w:r>
    </w:p>
    <w:p w14:paraId="5202A224" w14:textId="1ECD7DD6" w:rsidR="001C786C" w:rsidRPr="00DF09AB" w:rsidRDefault="00DF09AB" w:rsidP="00DF09AB">
      <w:pPr>
        <w:pStyle w:val="af3"/>
        <w:rPr>
          <w:rFonts w:eastAsia="新細明體"/>
          <w:sz w:val="22"/>
          <w:szCs w:val="24"/>
          <w:lang w:eastAsia="zh-TW"/>
        </w:rPr>
      </w:pPr>
      <w:r>
        <w:rPr>
          <w:rFonts w:eastAsia="新細明體"/>
          <w:sz w:val="22"/>
          <w:szCs w:val="24"/>
          <w:lang w:eastAsia="zh-TW"/>
        </w:rPr>
        <w:t xml:space="preserve">Option 2: </w:t>
      </w:r>
      <w:r w:rsidRPr="00DF09AB">
        <w:rPr>
          <w:rFonts w:eastAsia="新細明體"/>
          <w:sz w:val="22"/>
          <w:szCs w:val="24"/>
          <w:lang w:eastAsia="zh-TW"/>
        </w:rPr>
        <w:t>UE C-DRX drx-onDuration partial</w:t>
      </w:r>
      <w:r w:rsidR="0037479F">
        <w:rPr>
          <w:rFonts w:eastAsia="新細明體"/>
          <w:sz w:val="22"/>
          <w:szCs w:val="24"/>
          <w:lang w:eastAsia="zh-TW"/>
        </w:rPr>
        <w:t>ly</w:t>
      </w:r>
      <w:r w:rsidRPr="00DF09AB">
        <w:rPr>
          <w:rFonts w:eastAsia="新細明體"/>
          <w:sz w:val="22"/>
          <w:szCs w:val="24"/>
          <w:lang w:eastAsia="zh-TW"/>
        </w:rPr>
        <w:t xml:space="preserve"> fall</w:t>
      </w:r>
      <w:r w:rsidR="00CE50B1">
        <w:rPr>
          <w:rFonts w:eastAsia="新細明體"/>
          <w:sz w:val="22"/>
          <w:szCs w:val="24"/>
          <w:lang w:eastAsia="zh-TW"/>
        </w:rPr>
        <w:t>s</w:t>
      </w:r>
      <w:r w:rsidRPr="00DF09AB">
        <w:rPr>
          <w:rFonts w:eastAsia="新細明體"/>
          <w:sz w:val="22"/>
          <w:szCs w:val="24"/>
          <w:lang w:eastAsia="zh-TW"/>
        </w:rPr>
        <w:t xml:space="preserve"> within Cell DTX/DRX on duration:</w:t>
      </w:r>
    </w:p>
    <w:p w14:paraId="42029D82" w14:textId="10209D9A" w:rsidR="00741299" w:rsidRPr="009A17A1" w:rsidRDefault="001C786C" w:rsidP="007803F5">
      <w:pPr>
        <w:pStyle w:val="af3"/>
        <w:numPr>
          <w:ilvl w:val="1"/>
          <w:numId w:val="47"/>
        </w:numPr>
      </w:pPr>
      <w:r w:rsidRPr="00E43214">
        <w:t>In email-discussion</w:t>
      </w:r>
      <w:r w:rsidR="000D6591" w:rsidRPr="00E43214">
        <w:t xml:space="preserve"> </w:t>
      </w:r>
      <w:r w:rsidR="00F4035C">
        <w:t>[POST122]</w:t>
      </w:r>
      <w:r w:rsidRPr="00E43214">
        <w:t>[307]</w:t>
      </w:r>
      <w:r w:rsidR="00184AEF">
        <w:t>[3</w:t>
      </w:r>
      <w:r w:rsidR="00935832" w:rsidRPr="00E43214">
        <w:t>]</w:t>
      </w:r>
      <w:r w:rsidR="00CE50B1">
        <w:t>, some companies</w:t>
      </w:r>
      <w:r w:rsidR="006B7A15" w:rsidRPr="00E43214">
        <w:t xml:space="preserve"> discuss about the</w:t>
      </w:r>
      <w:r w:rsidR="00935832" w:rsidRPr="00E43214">
        <w:t xml:space="preserve"> alignment of UE C-DRX drx-onDuration partial</w:t>
      </w:r>
      <w:r w:rsidR="0037479F">
        <w:t>ly</w:t>
      </w:r>
      <w:r w:rsidR="00935832" w:rsidRPr="00E43214">
        <w:t xml:space="preserve"> fall</w:t>
      </w:r>
      <w:r w:rsidR="00CE50B1">
        <w:t>ing</w:t>
      </w:r>
      <w:r w:rsidR="00935832" w:rsidRPr="00E43214">
        <w:t xml:space="preserve"> within NES DTX/DRX on duration</w:t>
      </w:r>
      <w:r w:rsidR="00C82BA5" w:rsidRPr="00E43214">
        <w:t>.</w:t>
      </w:r>
      <w:r w:rsidR="00741299">
        <w:t xml:space="preserve"> T</w:t>
      </w:r>
      <w:r w:rsidR="00741299" w:rsidRPr="009A17A1">
        <w:t xml:space="preserve">he aligned C-DRX of different UEs can </w:t>
      </w:r>
      <w:r w:rsidR="00741299">
        <w:t>vary in</w:t>
      </w:r>
      <w:r w:rsidR="00741299" w:rsidRPr="009A17A1">
        <w:t xml:space="preserve"> offse</w:t>
      </w:r>
      <w:r w:rsidR="00741299">
        <w:t>t, periodicity or on-duration</w:t>
      </w:r>
      <w:r w:rsidR="00741299" w:rsidRPr="009A17A1">
        <w:t xml:space="preserve"> as i</w:t>
      </w:r>
      <w:r w:rsidR="00741299">
        <w:t>n Fig. 3</w:t>
      </w:r>
      <w:r w:rsidR="00741299" w:rsidRPr="009A17A1">
        <w:t>.</w:t>
      </w:r>
    </w:p>
    <w:p w14:paraId="26A4064C" w14:textId="43F3FAAC" w:rsidR="001C786C" w:rsidRPr="00741299" w:rsidRDefault="001C786C" w:rsidP="00741299">
      <w:pPr>
        <w:pStyle w:val="a8"/>
        <w:ind w:left="480"/>
        <w:jc w:val="both"/>
        <w:rPr>
          <w:rFonts w:ascii="Arial" w:eastAsia="Times New Roman" w:hAnsi="Arial"/>
          <w:lang w:eastAsia="zh-CN"/>
        </w:rPr>
      </w:pPr>
    </w:p>
    <w:p w14:paraId="39042345" w14:textId="1C00191F" w:rsidR="004E5956" w:rsidRDefault="004E5956" w:rsidP="004E5956">
      <w:pPr>
        <w:pStyle w:val="a8"/>
        <w:ind w:left="480"/>
        <w:jc w:val="center"/>
        <w:rPr>
          <w:rFonts w:ascii="Arial" w:hAnsi="Arial"/>
          <w:b/>
          <w:lang w:eastAsia="zh-CN"/>
        </w:rPr>
      </w:pPr>
      <w:r>
        <w:rPr>
          <w:noProof/>
          <w:lang w:val="en-US" w:eastAsia="zh-TW"/>
        </w:rPr>
        <w:drawing>
          <wp:inline distT="0" distB="0" distL="0" distR="0" wp14:anchorId="0DB1EA8D" wp14:editId="1DCB5171">
            <wp:extent cx="5661965" cy="1551006"/>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6343" cy="1563163"/>
                    </a:xfrm>
                    <a:prstGeom prst="rect">
                      <a:avLst/>
                    </a:prstGeom>
                  </pic:spPr>
                </pic:pic>
              </a:graphicData>
            </a:graphic>
          </wp:inline>
        </w:drawing>
      </w:r>
    </w:p>
    <w:p w14:paraId="151292A4" w14:textId="72CEA608" w:rsidR="004E5956" w:rsidRDefault="00741299" w:rsidP="004E5956">
      <w:pPr>
        <w:pStyle w:val="a8"/>
        <w:jc w:val="center"/>
      </w:pPr>
      <w:r>
        <w:t>Fig. 3</w:t>
      </w:r>
      <w:r w:rsidR="004E5956" w:rsidRPr="009A17A1">
        <w:t xml:space="preserve"> </w:t>
      </w:r>
      <w:r w:rsidR="00AC0AFA" w:rsidRPr="009A17A1">
        <w:t xml:space="preserve">C-DRX </w:t>
      </w:r>
      <w:r w:rsidR="00AC0AFA">
        <w:t>partial</w:t>
      </w:r>
      <w:r>
        <w:t>s</w:t>
      </w:r>
      <w:r w:rsidR="00AC0AFA">
        <w:t xml:space="preserve"> fall within Cell DTX active time</w:t>
      </w:r>
      <w:r w:rsidR="00184AEF">
        <w:t>.</w:t>
      </w:r>
    </w:p>
    <w:p w14:paraId="4AD06F29" w14:textId="77777777" w:rsidR="004E5956" w:rsidRPr="004E5956" w:rsidRDefault="004E5956" w:rsidP="004E5956">
      <w:pPr>
        <w:rPr>
          <w:rFonts w:ascii="Arial" w:hAnsi="Arial"/>
          <w:b/>
          <w:lang w:eastAsia="zh-CN"/>
        </w:rPr>
      </w:pPr>
    </w:p>
    <w:p w14:paraId="75343FA7" w14:textId="28FA3F6B" w:rsidR="00DD392C" w:rsidRPr="008B63BF" w:rsidRDefault="008B63BF" w:rsidP="00B029BF">
      <w:pPr>
        <w:rPr>
          <w:rFonts w:eastAsia="新細明體"/>
          <w:lang w:eastAsia="zh-CN"/>
        </w:rPr>
      </w:pPr>
      <w:r>
        <w:rPr>
          <w:lang w:eastAsia="zh-TW"/>
        </w:rPr>
        <w:t xml:space="preserve"> </w:t>
      </w:r>
      <w:r w:rsidR="002614FE">
        <w:rPr>
          <w:lang w:eastAsia="zh-TW"/>
        </w:rPr>
        <w:t>O</w:t>
      </w:r>
      <w:r w:rsidR="003734AE">
        <w:rPr>
          <w:lang w:eastAsia="zh-TW"/>
        </w:rPr>
        <w:t>bservation</w:t>
      </w:r>
      <w:r w:rsidR="002614FE">
        <w:rPr>
          <w:lang w:eastAsia="zh-TW"/>
        </w:rPr>
        <w:t>s</w:t>
      </w:r>
      <w:r w:rsidR="003734AE">
        <w:rPr>
          <w:lang w:eastAsia="zh-TW"/>
        </w:rPr>
        <w:t xml:space="preserve"> about</w:t>
      </w:r>
      <w:r w:rsidR="00C243B1">
        <w:rPr>
          <w:lang w:eastAsia="zh-TW"/>
        </w:rPr>
        <w:t xml:space="preserve"> </w:t>
      </w:r>
      <w:r w:rsidR="003734AE">
        <w:rPr>
          <w:lang w:eastAsia="zh-TW"/>
        </w:rPr>
        <w:t xml:space="preserve">these </w:t>
      </w:r>
      <w:r w:rsidR="00CE50B1">
        <w:rPr>
          <w:lang w:eastAsia="zh-TW"/>
        </w:rPr>
        <w:t>two</w:t>
      </w:r>
      <w:r w:rsidR="00D74059">
        <w:rPr>
          <w:lang w:eastAsia="zh-TW"/>
        </w:rPr>
        <w:t xml:space="preserve"> o</w:t>
      </w:r>
      <w:r>
        <w:rPr>
          <w:lang w:eastAsia="zh-TW"/>
        </w:rPr>
        <w:t>ptions</w:t>
      </w:r>
      <w:r w:rsidR="00A425A6">
        <w:rPr>
          <w:lang w:eastAsia="zh-TW"/>
        </w:rPr>
        <w:t xml:space="preserve"> are the</w:t>
      </w:r>
      <w:r w:rsidR="00CE50B1">
        <w:rPr>
          <w:lang w:eastAsia="zh-TW"/>
        </w:rPr>
        <w:t xml:space="preserve"> </w:t>
      </w:r>
      <w:r w:rsidR="00A425A6">
        <w:rPr>
          <w:lang w:eastAsia="zh-TW"/>
        </w:rPr>
        <w:t>following</w:t>
      </w:r>
      <w:r w:rsidR="00DC5A60">
        <w:rPr>
          <w:lang w:eastAsia="zh-TW"/>
        </w:rPr>
        <w:t>:</w:t>
      </w:r>
    </w:p>
    <w:p w14:paraId="3040A272" w14:textId="7D7248B0" w:rsidR="0093558D" w:rsidRDefault="007803F5" w:rsidP="00252F69">
      <w:pPr>
        <w:pStyle w:val="a8"/>
        <w:numPr>
          <w:ilvl w:val="0"/>
          <w:numId w:val="32"/>
        </w:numPr>
      </w:pPr>
      <w:r>
        <w:rPr>
          <w:rFonts w:eastAsia="新細明體" w:hint="eastAsia"/>
          <w:b/>
          <w:lang w:eastAsia="zh-TW"/>
        </w:rPr>
        <w:t>I</w:t>
      </w:r>
      <w:r>
        <w:rPr>
          <w:rFonts w:eastAsia="新細明體"/>
          <w:b/>
          <w:lang w:eastAsia="zh-TW"/>
        </w:rPr>
        <w:t xml:space="preserve">n </w:t>
      </w:r>
      <w:r w:rsidR="0093558D" w:rsidRPr="00741299">
        <w:rPr>
          <w:b/>
        </w:rPr>
        <w:t>Option 1</w:t>
      </w:r>
      <w:r>
        <w:rPr>
          <w:b/>
        </w:rPr>
        <w:t>-1</w:t>
      </w:r>
      <w:r w:rsidR="0093558D" w:rsidRPr="00F4035C">
        <w:rPr>
          <w:color w:val="FF0000"/>
        </w:rPr>
        <w:t xml:space="preserve"> </w:t>
      </w:r>
      <w:r w:rsidR="00975EC0" w:rsidRPr="00975EC0">
        <w:t>is</w:t>
      </w:r>
      <w:r w:rsidR="002614FE">
        <w:t xml:space="preserve"> more</w:t>
      </w:r>
      <w:r w:rsidR="00975EC0" w:rsidRPr="00975EC0">
        <w:t xml:space="preserve"> fl</w:t>
      </w:r>
      <w:r w:rsidR="002614FE">
        <w:t>exible from</w:t>
      </w:r>
      <w:r w:rsidR="00C243B1">
        <w:t xml:space="preserve"> UE</w:t>
      </w:r>
      <w:r w:rsidR="002614FE">
        <w:t>s</w:t>
      </w:r>
      <w:r w:rsidR="00C243B1">
        <w:t xml:space="preserve"> perspective. </w:t>
      </w:r>
      <w:r w:rsidR="00252F69">
        <w:t>Whereas C</w:t>
      </w:r>
      <w:r w:rsidR="00BB749D">
        <w:t>ell DTX/DRX configuration induces</w:t>
      </w:r>
      <w:r w:rsidR="00C243B1">
        <w:t xml:space="preserve"> </w:t>
      </w:r>
      <w:r w:rsidR="0099149B">
        <w:t>larger C</w:t>
      </w:r>
      <w:r w:rsidR="00975EC0" w:rsidRPr="00975EC0">
        <w:t xml:space="preserve">ell DTX </w:t>
      </w:r>
      <w:r w:rsidR="0099149B">
        <w:t xml:space="preserve">on </w:t>
      </w:r>
      <w:r w:rsidR="00C243B1">
        <w:t xml:space="preserve">duration </w:t>
      </w:r>
      <w:r w:rsidR="00BB749D">
        <w:t>and dense period. Because</w:t>
      </w:r>
      <w:r w:rsidR="00C243B1">
        <w:t xml:space="preserve"> single C</w:t>
      </w:r>
      <w:r w:rsidR="00BB749D">
        <w:t>ell DTX/DRX configuration may</w:t>
      </w:r>
      <w:r w:rsidR="00C243B1">
        <w:t xml:space="preserve"> not</w:t>
      </w:r>
      <w:r w:rsidR="00BB749D">
        <w:t xml:space="preserve"> be</w:t>
      </w:r>
      <w:r w:rsidR="00C243B1">
        <w:t xml:space="preserve"> possible to align with all UE’s C-DRX pattern</w:t>
      </w:r>
      <w:r w:rsidR="00BB749D">
        <w:t>s, m</w:t>
      </w:r>
      <w:r w:rsidR="00334BE5">
        <w:t>ultiple</w:t>
      </w:r>
      <w:r w:rsidR="00EE3B8F">
        <w:t xml:space="preserve"> </w:t>
      </w:r>
      <w:r w:rsidR="00EE3B8F" w:rsidRPr="009D551D">
        <w:rPr>
          <w:rFonts w:eastAsia="新細明體"/>
          <w:lang w:eastAsia="zh-TW"/>
        </w:rPr>
        <w:t>activated</w:t>
      </w:r>
      <w:r w:rsidR="00334BE5">
        <w:t xml:space="preserve"> Cell DTX/DRX </w:t>
      </w:r>
      <w:r w:rsidR="00334BE5" w:rsidRPr="00252F69">
        <w:rPr>
          <w:rFonts w:eastAsia="新細明體"/>
          <w:lang w:eastAsia="zh-TW"/>
        </w:rPr>
        <w:t>configuration</w:t>
      </w:r>
      <w:r w:rsidR="00BB749D" w:rsidRPr="00252F69">
        <w:rPr>
          <w:rFonts w:eastAsia="新細明體"/>
          <w:lang w:eastAsia="zh-TW"/>
        </w:rPr>
        <w:t>s should be considered in future discussions</w:t>
      </w:r>
      <w:r w:rsidR="00334BE5" w:rsidRPr="00252F69">
        <w:rPr>
          <w:rFonts w:eastAsia="新細明體"/>
          <w:lang w:eastAsia="zh-TW"/>
        </w:rPr>
        <w:t>.</w:t>
      </w:r>
    </w:p>
    <w:p w14:paraId="00070B6F" w14:textId="23E0D378" w:rsidR="00975EC0" w:rsidRDefault="00252F69" w:rsidP="00AC4DBF">
      <w:pPr>
        <w:pStyle w:val="a8"/>
        <w:numPr>
          <w:ilvl w:val="0"/>
          <w:numId w:val="32"/>
        </w:numPr>
        <w:jc w:val="both"/>
      </w:pPr>
      <w:r w:rsidRPr="00741299">
        <w:rPr>
          <w:b/>
        </w:rPr>
        <w:t xml:space="preserve">In </w:t>
      </w:r>
      <w:r w:rsidR="0093558D" w:rsidRPr="00741299">
        <w:rPr>
          <w:b/>
        </w:rPr>
        <w:t xml:space="preserve">Option </w:t>
      </w:r>
      <w:r w:rsidR="007803F5">
        <w:rPr>
          <w:b/>
        </w:rPr>
        <w:t>1-</w:t>
      </w:r>
      <w:r w:rsidR="0093558D" w:rsidRPr="00741299">
        <w:rPr>
          <w:b/>
        </w:rPr>
        <w:t>2</w:t>
      </w:r>
      <w:r w:rsidR="00915E44">
        <w:t xml:space="preserve"> </w:t>
      </w:r>
      <w:r w:rsidR="00334BE5">
        <w:t>most/all UEs’ C-DRX</w:t>
      </w:r>
      <w:r w:rsidRPr="00252F69">
        <w:t xml:space="preserve"> </w:t>
      </w:r>
      <w:r>
        <w:t>are reconfigured to</w:t>
      </w:r>
      <w:r w:rsidR="00334BE5">
        <w:t xml:space="preserve"> provide</w:t>
      </w:r>
      <w:r w:rsidR="0093558D">
        <w:t xml:space="preserve"> the maximum </w:t>
      </w:r>
      <w:r w:rsidR="00334BE5">
        <w:t>energy</w:t>
      </w:r>
      <w:r w:rsidR="0093558D">
        <w:t xml:space="preserve"> saving opportunity for the network</w:t>
      </w:r>
      <w:r w:rsidR="00DD64A0">
        <w:t xml:space="preserve"> in one specific Cell DTX/DRX pattern</w:t>
      </w:r>
      <w:r w:rsidR="00517F2A">
        <w:t>.</w:t>
      </w:r>
      <w:r w:rsidR="00AC4DBF">
        <w:t xml:space="preserve"> Most UEs must reconfigure their UE C-DRX. </w:t>
      </w:r>
      <w:r w:rsidR="00517F2A">
        <w:t>However,</w:t>
      </w:r>
      <w:r w:rsidR="00D76FFA">
        <w:t xml:space="preserve"> </w:t>
      </w:r>
      <w:r w:rsidR="00517F2A">
        <w:t>i</w:t>
      </w:r>
      <w:r w:rsidR="002212A8" w:rsidRPr="002212A8">
        <w:t xml:space="preserve">f </w:t>
      </w:r>
      <w:r w:rsidR="00D76FFA">
        <w:t xml:space="preserve">an </w:t>
      </w:r>
      <w:r w:rsidR="002212A8" w:rsidRPr="002212A8">
        <w:t>UE cannot</w:t>
      </w:r>
      <w:r w:rsidR="00517F2A">
        <w:t xml:space="preserve"> be</w:t>
      </w:r>
      <w:r w:rsidR="002212A8" w:rsidRPr="002212A8">
        <w:t xml:space="preserve"> reconf</w:t>
      </w:r>
      <w:r w:rsidR="00517F2A">
        <w:t>igure</w:t>
      </w:r>
      <w:r w:rsidR="00D76FFA">
        <w:t>d</w:t>
      </w:r>
      <w:r w:rsidR="00517F2A">
        <w:t xml:space="preserve"> to align Cell DTX/DRX pattern, </w:t>
      </w:r>
      <w:r w:rsidR="00D76FFA">
        <w:t xml:space="preserve">the </w:t>
      </w:r>
      <w:r w:rsidR="00517F2A">
        <w:t xml:space="preserve">UE </w:t>
      </w:r>
      <w:r w:rsidR="00D76FFA">
        <w:t xml:space="preserve">could be </w:t>
      </w:r>
      <w:r w:rsidR="00517F2A">
        <w:t>handover</w:t>
      </w:r>
      <w:r w:rsidR="00D76FFA">
        <w:t xml:space="preserve"> to</w:t>
      </w:r>
      <w:r w:rsidR="00517F2A">
        <w:t xml:space="preserve"> other cells</w:t>
      </w:r>
      <w:r w:rsidR="00D76FFA">
        <w:t>, if possible</w:t>
      </w:r>
      <w:r w:rsidR="0093558D">
        <w:t>.</w:t>
      </w:r>
    </w:p>
    <w:p w14:paraId="3B38CFF7" w14:textId="2CFA14F9" w:rsidR="00914604" w:rsidRPr="001B32D5" w:rsidRDefault="00741299" w:rsidP="00615B34">
      <w:pPr>
        <w:pStyle w:val="a8"/>
        <w:numPr>
          <w:ilvl w:val="0"/>
          <w:numId w:val="32"/>
        </w:numPr>
        <w:jc w:val="both"/>
      </w:pPr>
      <w:r w:rsidRPr="00914604">
        <w:rPr>
          <w:b/>
        </w:rPr>
        <w:t xml:space="preserve">In Option </w:t>
      </w:r>
      <w:r w:rsidR="007803F5" w:rsidRPr="00914604">
        <w:rPr>
          <w:b/>
        </w:rPr>
        <w:t>2-1</w:t>
      </w:r>
      <w:r w:rsidR="00915E44">
        <w:t xml:space="preserve"> </w:t>
      </w:r>
      <w:r w:rsidR="00914604">
        <w:t>the “</w:t>
      </w:r>
      <w:r w:rsidR="00C542F1" w:rsidRPr="00914604">
        <w:rPr>
          <w:rFonts w:eastAsia="新細明體"/>
          <w:lang w:eastAsia="zh-TW"/>
        </w:rPr>
        <w:t>part</w:t>
      </w:r>
      <w:r w:rsidR="00A24039" w:rsidRPr="00914604">
        <w:rPr>
          <w:rFonts w:eastAsia="新細明體"/>
          <w:lang w:eastAsia="zh-TW"/>
        </w:rPr>
        <w:t>ial falls within</w:t>
      </w:r>
      <w:r w:rsidR="00914604" w:rsidRPr="00914604">
        <w:rPr>
          <w:rFonts w:eastAsia="新細明體"/>
          <w:lang w:eastAsia="zh-TW"/>
        </w:rPr>
        <w:t>”</w:t>
      </w:r>
      <w:r w:rsidR="00A425A6">
        <w:rPr>
          <w:rFonts w:eastAsia="新細明體"/>
          <w:lang w:eastAsia="zh-TW"/>
        </w:rPr>
        <w:t xml:space="preserve"> must</w:t>
      </w:r>
      <w:r w:rsidR="00914604" w:rsidRPr="00914604">
        <w:rPr>
          <w:rFonts w:eastAsia="新細明體"/>
          <w:lang w:eastAsia="zh-TW"/>
        </w:rPr>
        <w:t xml:space="preserve"> ensure</w:t>
      </w:r>
      <w:r w:rsidR="00A425A6">
        <w:rPr>
          <w:rFonts w:eastAsia="新細明體"/>
          <w:lang w:eastAsia="zh-TW"/>
        </w:rPr>
        <w:t xml:space="preserve"> </w:t>
      </w:r>
      <w:r w:rsidR="00914604" w:rsidRPr="00914604">
        <w:rPr>
          <w:rFonts w:eastAsia="新細明體"/>
          <w:lang w:eastAsia="zh-TW"/>
        </w:rPr>
        <w:t xml:space="preserve">there is enough </w:t>
      </w:r>
      <w:r w:rsidR="00A425A6">
        <w:rPr>
          <w:rFonts w:eastAsia="新細明體"/>
          <w:lang w:eastAsia="zh-TW"/>
        </w:rPr>
        <w:t>overlapping</w:t>
      </w:r>
      <w:r w:rsidR="00A425A6" w:rsidRPr="00914604">
        <w:rPr>
          <w:rFonts w:eastAsia="新細明體"/>
          <w:lang w:eastAsia="zh-TW"/>
        </w:rPr>
        <w:t xml:space="preserve"> </w:t>
      </w:r>
      <w:r w:rsidR="00A425A6">
        <w:rPr>
          <w:rFonts w:eastAsia="新細明體"/>
          <w:lang w:eastAsia="zh-TW"/>
        </w:rPr>
        <w:t xml:space="preserve">on duration </w:t>
      </w:r>
      <w:r w:rsidR="00C542F1" w:rsidRPr="00914604">
        <w:rPr>
          <w:rFonts w:eastAsia="新細明體"/>
          <w:lang w:eastAsia="zh-TW"/>
        </w:rPr>
        <w:t xml:space="preserve">time </w:t>
      </w:r>
      <w:r w:rsidR="00914604">
        <w:rPr>
          <w:rFonts w:eastAsia="新細明體"/>
          <w:lang w:eastAsia="zh-TW"/>
        </w:rPr>
        <w:t>for</w:t>
      </w:r>
      <w:r w:rsidR="00C542F1" w:rsidRPr="00914604">
        <w:rPr>
          <w:rFonts w:eastAsia="新細明體"/>
          <w:lang w:eastAsia="zh-TW"/>
        </w:rPr>
        <w:t xml:space="preserve"> new </w:t>
      </w:r>
      <w:r w:rsidR="00914604">
        <w:rPr>
          <w:rFonts w:eastAsia="新細明體"/>
          <w:lang w:eastAsia="zh-TW"/>
        </w:rPr>
        <w:t>reception/</w:t>
      </w:r>
      <w:r w:rsidR="00C542F1" w:rsidRPr="00914604">
        <w:rPr>
          <w:rFonts w:eastAsia="新細明體"/>
          <w:lang w:eastAsia="zh-TW"/>
        </w:rPr>
        <w:t>transmission</w:t>
      </w:r>
      <w:r w:rsidR="00A425A6">
        <w:rPr>
          <w:rFonts w:eastAsia="新細明體"/>
          <w:lang w:eastAsia="zh-TW"/>
        </w:rPr>
        <w:t>.</w:t>
      </w:r>
    </w:p>
    <w:p w14:paraId="11035772" w14:textId="77777777" w:rsidR="001B32D5" w:rsidRPr="00914604" w:rsidRDefault="001B32D5" w:rsidP="001B32D5">
      <w:pPr>
        <w:pStyle w:val="a8"/>
        <w:ind w:left="880"/>
        <w:jc w:val="both"/>
      </w:pPr>
    </w:p>
    <w:p w14:paraId="1687B02E" w14:textId="0AD341BB" w:rsidR="001B32D5" w:rsidRPr="001B32D5" w:rsidRDefault="001B32D5" w:rsidP="001B32D5">
      <w:pPr>
        <w:spacing w:line="360" w:lineRule="auto"/>
        <w:jc w:val="both"/>
        <w:rPr>
          <w:rFonts w:ascii="Arial" w:hAnsi="Arial"/>
          <w:sz w:val="24"/>
          <w:szCs w:val="28"/>
        </w:rPr>
      </w:pPr>
      <w:r w:rsidRPr="001B32D5">
        <w:rPr>
          <w:rFonts w:ascii="Arial" w:hAnsi="Arial"/>
          <w:sz w:val="24"/>
          <w:szCs w:val="28"/>
        </w:rPr>
        <w:t>Multiple activated Cell DTX/DRX configurations</w:t>
      </w:r>
    </w:p>
    <w:p w14:paraId="798B30FF" w14:textId="3288DEFE" w:rsidR="007D27D3" w:rsidRPr="00DD64A0" w:rsidRDefault="00DD64A0" w:rsidP="00DD64A0">
      <w:pPr>
        <w:spacing w:after="0"/>
        <w:ind w:firstLineChars="200" w:firstLine="400"/>
        <w:rPr>
          <w:rFonts w:eastAsia="新細明體"/>
          <w:lang w:val="en-US" w:eastAsia="zh-TW"/>
        </w:rPr>
      </w:pPr>
      <w:r>
        <w:rPr>
          <w:rFonts w:eastAsia="新細明體"/>
          <w:lang w:eastAsia="zh-TW"/>
        </w:rPr>
        <w:t xml:space="preserve">Different UEs’ C-DRX </w:t>
      </w:r>
      <w:r w:rsidRPr="009A17A1">
        <w:t xml:space="preserve">can </w:t>
      </w:r>
      <w:r>
        <w:t>vary in</w:t>
      </w:r>
      <w:r w:rsidRPr="009A17A1">
        <w:t xml:space="preserve"> </w:t>
      </w:r>
      <w:r>
        <w:t xml:space="preserve">diverse </w:t>
      </w:r>
      <w:r w:rsidRPr="009A17A1">
        <w:t>offse</w:t>
      </w:r>
      <w:r>
        <w:t>ts, periodicities or on-Durations</w:t>
      </w:r>
      <w:r>
        <w:rPr>
          <w:rFonts w:eastAsia="新細明體"/>
          <w:lang w:eastAsia="zh-TW"/>
        </w:rPr>
        <w:t>.</w:t>
      </w:r>
      <w:r>
        <w:rPr>
          <w:rFonts w:eastAsia="新細明體"/>
          <w:lang w:val="en-US" w:eastAsia="zh-TW"/>
        </w:rPr>
        <w:t xml:space="preserve"> One specific Cell DTX/D</w:t>
      </w:r>
      <w:r w:rsidR="00AC4DBF">
        <w:rPr>
          <w:rFonts w:eastAsia="新細明體"/>
          <w:lang w:val="en-US" w:eastAsia="zh-TW"/>
        </w:rPr>
        <w:t>RX pattern is hard to approach</w:t>
      </w:r>
      <w:r>
        <w:rPr>
          <w:rFonts w:eastAsia="新細明體"/>
          <w:lang w:val="en-US" w:eastAsia="zh-TW"/>
        </w:rPr>
        <w:t xml:space="preserve"> </w:t>
      </w:r>
      <w:r w:rsidR="00AC4DBF">
        <w:t xml:space="preserve">optimal </w:t>
      </w:r>
      <w:r>
        <w:rPr>
          <w:rFonts w:eastAsia="新細明體"/>
          <w:lang w:val="en-US" w:eastAsia="zh-TW"/>
        </w:rPr>
        <w:t xml:space="preserve">network energy saving. </w:t>
      </w:r>
      <w:r w:rsidR="007D27D3" w:rsidRPr="00FA39BE">
        <w:rPr>
          <w:rFonts w:eastAsia="新細明體"/>
          <w:lang w:eastAsia="zh-TW"/>
        </w:rPr>
        <w:t>One possible scenario for mult</w:t>
      </w:r>
      <w:r w:rsidR="00C73A35" w:rsidRPr="00FA39BE">
        <w:rPr>
          <w:rFonts w:eastAsia="新細明體"/>
          <w:lang w:eastAsia="zh-TW"/>
        </w:rPr>
        <w:t xml:space="preserve">iple </w:t>
      </w:r>
      <w:r w:rsidR="009D551D" w:rsidRPr="00FA39BE">
        <w:rPr>
          <w:rFonts w:eastAsia="新細明體"/>
          <w:lang w:eastAsia="zh-TW"/>
        </w:rPr>
        <w:t xml:space="preserve">activated </w:t>
      </w:r>
      <w:r w:rsidR="00C73A35" w:rsidRPr="00FA39BE">
        <w:rPr>
          <w:rFonts w:eastAsia="新細明體"/>
          <w:lang w:eastAsia="zh-TW"/>
        </w:rPr>
        <w:t>Cell DTX/DRX c</w:t>
      </w:r>
      <w:r w:rsidR="007D27D3" w:rsidRPr="00FA39BE">
        <w:rPr>
          <w:rFonts w:eastAsia="新細明體"/>
          <w:lang w:eastAsia="zh-TW"/>
        </w:rPr>
        <w:t>onfiguration</w:t>
      </w:r>
      <w:r w:rsidR="00C73A35" w:rsidRPr="00FA39BE">
        <w:rPr>
          <w:rFonts w:eastAsia="新細明體"/>
          <w:lang w:eastAsia="zh-TW"/>
        </w:rPr>
        <w:t>s is depicted below for further discussion</w:t>
      </w:r>
      <w:r>
        <w:rPr>
          <w:rFonts w:eastAsia="新細明體"/>
          <w:sz w:val="22"/>
          <w:szCs w:val="22"/>
          <w:lang w:eastAsia="zh-TW"/>
        </w:rPr>
        <w:t xml:space="preserve"> on network energy saving.</w:t>
      </w:r>
      <w:r w:rsidR="00481B1A" w:rsidRPr="00FA39BE">
        <w:rPr>
          <w:noProof/>
          <w:sz w:val="22"/>
          <w:szCs w:val="22"/>
          <w:lang w:val="en-US" w:eastAsia="zh-TW"/>
        </w:rPr>
        <w:t xml:space="preserve"> </w:t>
      </w:r>
    </w:p>
    <w:p w14:paraId="5AA00750" w14:textId="77777777" w:rsidR="00DD64A0" w:rsidRDefault="00DD64A0" w:rsidP="009D4E3A">
      <w:pPr>
        <w:spacing w:after="0"/>
        <w:ind w:firstLineChars="200" w:firstLine="400"/>
        <w:rPr>
          <w:rFonts w:eastAsia="新細明體"/>
          <w:lang w:eastAsia="zh-TW"/>
        </w:rPr>
      </w:pPr>
    </w:p>
    <w:p w14:paraId="34018420" w14:textId="7A27102E" w:rsidR="00B926CB" w:rsidRDefault="00281B74" w:rsidP="00B926CB">
      <w:pPr>
        <w:pStyle w:val="a8"/>
        <w:numPr>
          <w:ilvl w:val="0"/>
          <w:numId w:val="48"/>
        </w:numPr>
        <w:spacing w:after="0"/>
        <w:rPr>
          <w:rFonts w:eastAsia="新細明體"/>
          <w:lang w:eastAsia="zh-TW"/>
        </w:rPr>
      </w:pPr>
      <w:r>
        <w:rPr>
          <w:rFonts w:eastAsia="新細明體"/>
          <w:lang w:eastAsia="zh-TW"/>
        </w:rPr>
        <w:t>gNB need</w:t>
      </w:r>
      <w:r w:rsidR="0099149B">
        <w:rPr>
          <w:rFonts w:eastAsia="新細明體"/>
          <w:lang w:eastAsia="zh-TW"/>
        </w:rPr>
        <w:t>s</w:t>
      </w:r>
      <w:r>
        <w:rPr>
          <w:rFonts w:eastAsia="新細明體"/>
          <w:lang w:eastAsia="zh-TW"/>
        </w:rPr>
        <w:t xml:space="preserve"> to receive/ transmit</w:t>
      </w:r>
      <w:r w:rsidRPr="00281B74">
        <w:rPr>
          <w:rFonts w:eastAsia="新細明體"/>
          <w:lang w:eastAsia="zh-TW"/>
        </w:rPr>
        <w:t xml:space="preserve"> </w:t>
      </w:r>
      <w:r w:rsidR="00481EBB">
        <w:rPr>
          <w:rFonts w:eastAsia="新細明體"/>
          <w:lang w:eastAsia="zh-TW"/>
        </w:rPr>
        <w:t xml:space="preserve">for </w:t>
      </w:r>
      <w:r>
        <w:rPr>
          <w:rFonts w:eastAsia="新細明體"/>
          <w:lang w:eastAsia="zh-TW"/>
        </w:rPr>
        <w:t>UE 1 C-DRX, activated Cell DTX/DRX configuration#1 and configuration#2</w:t>
      </w:r>
    </w:p>
    <w:p w14:paraId="4DBF1C28" w14:textId="47A4BDC1" w:rsidR="00281B74" w:rsidRDefault="00281B74" w:rsidP="00281B74">
      <w:pPr>
        <w:pStyle w:val="a8"/>
        <w:numPr>
          <w:ilvl w:val="0"/>
          <w:numId w:val="48"/>
        </w:numPr>
        <w:spacing w:after="0"/>
        <w:rPr>
          <w:rFonts w:eastAsia="新細明體"/>
          <w:lang w:eastAsia="zh-TW"/>
        </w:rPr>
      </w:pPr>
      <w:r>
        <w:rPr>
          <w:rFonts w:eastAsia="新細明體"/>
          <w:lang w:eastAsia="zh-TW"/>
        </w:rPr>
        <w:t>gNB need</w:t>
      </w:r>
      <w:r w:rsidR="0099149B">
        <w:rPr>
          <w:rFonts w:eastAsia="新細明體"/>
          <w:lang w:eastAsia="zh-TW"/>
        </w:rPr>
        <w:t>s</w:t>
      </w:r>
      <w:r>
        <w:rPr>
          <w:rFonts w:eastAsia="新細明體"/>
          <w:lang w:eastAsia="zh-TW"/>
        </w:rPr>
        <w:t xml:space="preserve"> to receive/ transmit</w:t>
      </w:r>
      <w:r w:rsidRPr="00281B74">
        <w:rPr>
          <w:rFonts w:eastAsia="新細明體"/>
          <w:lang w:eastAsia="zh-TW"/>
        </w:rPr>
        <w:t xml:space="preserve"> </w:t>
      </w:r>
      <w:r w:rsidR="00481EBB">
        <w:rPr>
          <w:rFonts w:eastAsia="新細明體"/>
          <w:lang w:eastAsia="zh-TW"/>
        </w:rPr>
        <w:t xml:space="preserve">for </w:t>
      </w:r>
      <w:r>
        <w:rPr>
          <w:rFonts w:eastAsia="新細明體"/>
          <w:lang w:eastAsia="zh-TW"/>
        </w:rPr>
        <w:t xml:space="preserve">UE 2 C-DRX, activated Cell DTX/DRX configuration#1 </w:t>
      </w:r>
    </w:p>
    <w:p w14:paraId="12444778" w14:textId="1610777F" w:rsidR="00EE486D" w:rsidRDefault="00281B74" w:rsidP="00AC4DBF">
      <w:pPr>
        <w:pStyle w:val="a8"/>
        <w:numPr>
          <w:ilvl w:val="0"/>
          <w:numId w:val="48"/>
        </w:numPr>
        <w:spacing w:after="0"/>
        <w:rPr>
          <w:rFonts w:eastAsia="新細明體"/>
          <w:lang w:eastAsia="zh-TW"/>
        </w:rPr>
      </w:pPr>
      <w:r>
        <w:rPr>
          <w:rFonts w:eastAsia="新細明體"/>
          <w:lang w:eastAsia="zh-TW"/>
        </w:rPr>
        <w:t>gNB need</w:t>
      </w:r>
      <w:r w:rsidR="0099149B">
        <w:rPr>
          <w:rFonts w:eastAsia="新細明體"/>
          <w:lang w:eastAsia="zh-TW"/>
        </w:rPr>
        <w:t>s</w:t>
      </w:r>
      <w:r>
        <w:rPr>
          <w:rFonts w:eastAsia="新細明體"/>
          <w:lang w:eastAsia="zh-TW"/>
        </w:rPr>
        <w:t xml:space="preserve"> to receive/ transmit</w:t>
      </w:r>
      <w:r w:rsidRPr="00281B74">
        <w:rPr>
          <w:rFonts w:eastAsia="新細明體"/>
          <w:lang w:eastAsia="zh-TW"/>
        </w:rPr>
        <w:t xml:space="preserve"> </w:t>
      </w:r>
      <w:r w:rsidR="00481EBB">
        <w:rPr>
          <w:rFonts w:eastAsia="新細明體"/>
          <w:lang w:eastAsia="zh-TW"/>
        </w:rPr>
        <w:t xml:space="preserve">for </w:t>
      </w:r>
      <w:r>
        <w:rPr>
          <w:rFonts w:eastAsia="新細明體"/>
          <w:lang w:eastAsia="zh-TW"/>
        </w:rPr>
        <w:t xml:space="preserve">UE 3 C-DRX, activated Cell DTX/DRX configuration#2 </w:t>
      </w:r>
    </w:p>
    <w:p w14:paraId="48742F34" w14:textId="77777777" w:rsidR="00335046" w:rsidRDefault="00335046" w:rsidP="00335046">
      <w:pPr>
        <w:pStyle w:val="a8"/>
        <w:spacing w:after="0"/>
        <w:ind w:left="914"/>
        <w:rPr>
          <w:rFonts w:eastAsia="新細明體"/>
          <w:lang w:eastAsia="zh-TW"/>
        </w:rPr>
      </w:pPr>
    </w:p>
    <w:p w14:paraId="628F60E8" w14:textId="07A4AB54" w:rsidR="00AC4DBF" w:rsidRPr="00EE486D" w:rsidRDefault="00EE486D" w:rsidP="00EE486D">
      <w:pPr>
        <w:spacing w:after="0"/>
        <w:rPr>
          <w:rFonts w:eastAsia="新細明體"/>
          <w:lang w:eastAsia="zh-TW"/>
        </w:rPr>
      </w:pPr>
      <w:r>
        <w:rPr>
          <w:rFonts w:eastAsia="新細明體"/>
          <w:lang w:eastAsia="zh-TW"/>
        </w:rPr>
        <w:t>Assume network power consumption is proportioned to Cell DTX/DRX on duration</w:t>
      </w:r>
      <w:r w:rsidR="00335046">
        <w:rPr>
          <w:rFonts w:eastAsia="新細明體"/>
          <w:lang w:eastAsia="zh-TW"/>
        </w:rPr>
        <w:t>. When</w:t>
      </w:r>
      <w:r>
        <w:rPr>
          <w:rFonts w:eastAsia="新細明體"/>
          <w:lang w:eastAsia="zh-TW"/>
        </w:rPr>
        <w:t xml:space="preserve"> only one specific Cell DTX/DRX pattern is activated/switch in</w:t>
      </w:r>
      <w:r w:rsidR="00335046">
        <w:rPr>
          <w:rFonts w:eastAsia="新細明體"/>
          <w:lang w:eastAsia="zh-TW"/>
        </w:rPr>
        <w:t xml:space="preserve"> same time (e.g. Cell DTX configuration#0 in fig 4), its power consumption assume to 1 per period. For </w:t>
      </w:r>
      <w:r w:rsidR="00335046">
        <w:t>m</w:t>
      </w:r>
      <w:r w:rsidR="00335046" w:rsidRPr="0033430B">
        <w:t xml:space="preserve">ultiple </w:t>
      </w:r>
      <w:r w:rsidR="00335046" w:rsidRPr="009D551D">
        <w:rPr>
          <w:rFonts w:eastAsia="新細明體"/>
          <w:lang w:eastAsia="zh-TW"/>
        </w:rPr>
        <w:t xml:space="preserve">activated </w:t>
      </w:r>
      <w:r w:rsidR="00335046" w:rsidRPr="0033430B">
        <w:t>C</w:t>
      </w:r>
      <w:r w:rsidR="00335046">
        <w:t xml:space="preserve">ell DTX/DRX </w:t>
      </w:r>
      <w:r w:rsidR="00335046" w:rsidRPr="0033430B">
        <w:t>configurations</w:t>
      </w:r>
      <w:r w:rsidR="00335046">
        <w:t xml:space="preserve"> (e.g.</w:t>
      </w:r>
      <w:r w:rsidR="00335046" w:rsidRPr="00335046">
        <w:rPr>
          <w:rFonts w:eastAsia="新細明體"/>
          <w:lang w:eastAsia="zh-TW"/>
        </w:rPr>
        <w:t xml:space="preserve"> </w:t>
      </w:r>
      <w:r w:rsidR="00335046">
        <w:rPr>
          <w:rFonts w:eastAsia="新細明體"/>
          <w:lang w:eastAsia="zh-TW"/>
        </w:rPr>
        <w:t>Cell DTX configuration#1,</w:t>
      </w:r>
      <w:r w:rsidR="00C42837">
        <w:rPr>
          <w:rFonts w:eastAsia="新細明體"/>
          <w:lang w:eastAsia="zh-TW"/>
        </w:rPr>
        <w:t xml:space="preserve"> </w:t>
      </w:r>
      <w:r w:rsidR="00335046">
        <w:rPr>
          <w:rFonts w:eastAsia="新細明體"/>
          <w:lang w:eastAsia="zh-TW"/>
        </w:rPr>
        <w:t>#2 in fig 4</w:t>
      </w:r>
      <w:r w:rsidR="00335046">
        <w:t>),</w:t>
      </w:r>
      <w:r w:rsidR="00335046" w:rsidRPr="00335046">
        <w:rPr>
          <w:rFonts w:eastAsia="新細明體"/>
          <w:lang w:eastAsia="zh-TW"/>
        </w:rPr>
        <w:t xml:space="preserve"> </w:t>
      </w:r>
      <w:r w:rsidR="00335046">
        <w:rPr>
          <w:rFonts w:eastAsia="新細明體"/>
          <w:lang w:eastAsia="zh-TW"/>
        </w:rPr>
        <w:t>the power consumption can be represented as 2/3 per period (in average).</w:t>
      </w:r>
      <w:r w:rsidR="00C42837">
        <w:rPr>
          <w:rFonts w:eastAsia="新細明體"/>
          <w:lang w:eastAsia="zh-TW"/>
        </w:rPr>
        <w:t xml:space="preserve"> We can see there is 33% energy saving. </w:t>
      </w:r>
    </w:p>
    <w:p w14:paraId="7BD70183" w14:textId="3FAAD325" w:rsidR="00281B74" w:rsidRPr="00281B74" w:rsidRDefault="00C42837" w:rsidP="00281B74">
      <w:pPr>
        <w:spacing w:after="0"/>
        <w:rPr>
          <w:rFonts w:eastAsia="新細明體"/>
          <w:lang w:eastAsia="zh-TW"/>
        </w:rPr>
      </w:pPr>
      <w:r>
        <w:rPr>
          <w:rFonts w:eastAsia="新細明體"/>
          <w:lang w:eastAsia="zh-TW"/>
        </w:rPr>
        <w:t xml:space="preserve">The scenario only focuses on different C-DRX on-Durations for the power saving impact/improvement by </w:t>
      </w:r>
      <w:r>
        <w:t>m</w:t>
      </w:r>
      <w:r w:rsidRPr="0033430B">
        <w:t xml:space="preserve">ultiple </w:t>
      </w:r>
      <w:r w:rsidRPr="009D551D">
        <w:rPr>
          <w:rFonts w:eastAsia="新細明體"/>
          <w:lang w:eastAsia="zh-TW"/>
        </w:rPr>
        <w:t xml:space="preserve">activated </w:t>
      </w:r>
      <w:r w:rsidRPr="0033430B">
        <w:t>C</w:t>
      </w:r>
      <w:r>
        <w:t xml:space="preserve">ell DTX/DRX </w:t>
      </w:r>
      <w:r w:rsidRPr="0033430B">
        <w:t>configurations</w:t>
      </w:r>
      <w:r>
        <w:t>.</w:t>
      </w:r>
    </w:p>
    <w:p w14:paraId="1A2CFC7E" w14:textId="5ADBB0F9" w:rsidR="00E75645" w:rsidRPr="00E75645" w:rsidRDefault="00EE486D" w:rsidP="00FA39BE">
      <w:pPr>
        <w:jc w:val="center"/>
        <w:rPr>
          <w:rFonts w:eastAsia="新細明體"/>
          <w:noProof/>
          <w:lang w:val="en-US" w:eastAsia="zh-TW"/>
        </w:rPr>
      </w:pPr>
      <w:r w:rsidRPr="007D27D3">
        <w:rPr>
          <w:noProof/>
          <w:lang w:val="en-US" w:eastAsia="zh-TW"/>
        </w:rPr>
        <w:lastRenderedPageBreak/>
        <mc:AlternateContent>
          <mc:Choice Requires="wps">
            <w:drawing>
              <wp:anchor distT="0" distB="0" distL="114300" distR="114300" simplePos="0" relativeHeight="251667456" behindDoc="0" locked="0" layoutInCell="1" allowOverlap="1" wp14:anchorId="5D5DF17B" wp14:editId="059760F1">
                <wp:simplePos x="0" y="0"/>
                <wp:positionH relativeFrom="margin">
                  <wp:posOffset>1684482</wp:posOffset>
                </wp:positionH>
                <wp:positionV relativeFrom="paragraph">
                  <wp:posOffset>3027680</wp:posOffset>
                </wp:positionV>
                <wp:extent cx="3241964" cy="256233"/>
                <wp:effectExtent l="0" t="0" r="0" b="0"/>
                <wp:wrapNone/>
                <wp:docPr id="12" name="文字方塊 12"/>
                <wp:cNvGraphicFramePr/>
                <a:graphic xmlns:a="http://schemas.openxmlformats.org/drawingml/2006/main">
                  <a:graphicData uri="http://schemas.microsoft.com/office/word/2010/wordprocessingShape">
                    <wps:wsp>
                      <wps:cNvSpPr txBox="1"/>
                      <wps:spPr>
                        <a:xfrm>
                          <a:off x="0" y="0"/>
                          <a:ext cx="3241964" cy="256233"/>
                        </a:xfrm>
                        <a:prstGeom prst="rect">
                          <a:avLst/>
                        </a:prstGeom>
                        <a:solidFill>
                          <a:schemeClr val="lt1"/>
                        </a:solidFill>
                        <a:ln w="6350">
                          <a:noFill/>
                        </a:ln>
                      </wps:spPr>
                      <wps:txbx>
                        <w:txbxContent>
                          <w:p w14:paraId="6BE3AD35" w14:textId="41A027DD" w:rsidR="007D27D3" w:rsidRPr="008B1EDD" w:rsidRDefault="007D27D3" w:rsidP="0033430B">
                            <w:pPr>
                              <w:rPr>
                                <w:rFonts w:eastAsia="新細明體"/>
                                <w:lang w:eastAsia="zh-TW"/>
                              </w:rPr>
                            </w:pPr>
                            <w:r w:rsidRPr="0033430B">
                              <w:rPr>
                                <w:rFonts w:eastAsia="新細明體"/>
                                <w:lang w:eastAsia="zh-TW"/>
                              </w:rPr>
                              <w:t>F</w:t>
                            </w:r>
                            <w:r w:rsidR="00481B1A">
                              <w:rPr>
                                <w:rFonts w:eastAsia="新細明體"/>
                                <w:lang w:eastAsia="zh-TW"/>
                              </w:rPr>
                              <w:t>ig 4</w:t>
                            </w:r>
                            <w:r w:rsidRPr="0033430B">
                              <w:rPr>
                                <w:rFonts w:eastAsia="新細明體"/>
                                <w:lang w:eastAsia="zh-TW"/>
                              </w:rPr>
                              <w:t xml:space="preserve"> </w:t>
                            </w:r>
                            <w:r w:rsidRPr="0033430B">
                              <w:t xml:space="preserve">Multiple </w:t>
                            </w:r>
                            <w:r w:rsidR="002F05D7" w:rsidRPr="009D551D">
                              <w:rPr>
                                <w:rFonts w:eastAsia="新細明體"/>
                                <w:lang w:eastAsia="zh-TW"/>
                              </w:rPr>
                              <w:t xml:space="preserve">activated </w:t>
                            </w:r>
                            <w:r w:rsidR="005A33F5" w:rsidRPr="0033430B">
                              <w:t>C</w:t>
                            </w:r>
                            <w:r w:rsidR="002F05D7">
                              <w:t xml:space="preserve">ell DTX/DRX </w:t>
                            </w:r>
                            <w:r w:rsidR="005A33F5" w:rsidRPr="0033430B">
                              <w:t>configurations</w:t>
                            </w:r>
                            <w:r w:rsidR="008B1EDD">
                              <w:rPr>
                                <w:rFonts w:eastAsia="新細明體"/>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5DF17B" id="_x0000_t202" coordsize="21600,21600" o:spt="202" path="m,l,21600r21600,l21600,xe">
                <v:stroke joinstyle="miter"/>
                <v:path gradientshapeok="t" o:connecttype="rect"/>
              </v:shapetype>
              <v:shape id="文字方塊 12" o:spid="_x0000_s1026" type="#_x0000_t202" style="position:absolute;left:0;text-align:left;margin-left:132.65pt;margin-top:238.4pt;width:255.25pt;height:20.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" fillcolor="white [3201]" stroked="f" strokeweight=".5pt">
                <v:textbox>
                  <w:txbxContent>
                    <w:p w14:paraId="6BE3AD35" w14:textId="41A027DD" w:rsidR="007D27D3" w:rsidRPr="008B1EDD" w:rsidRDefault="007D27D3" w:rsidP="0033430B">
                      <w:pPr>
                        <w:rPr>
                          <w:rFonts w:eastAsia="新細明體"/>
                          <w:lang w:eastAsia="zh-TW"/>
                        </w:rPr>
                      </w:pPr>
                      <w:r w:rsidRPr="0033430B">
                        <w:rPr>
                          <w:rFonts w:eastAsia="新細明體"/>
                          <w:lang w:eastAsia="zh-TW"/>
                        </w:rPr>
                        <w:t>F</w:t>
                      </w:r>
                      <w:r w:rsidR="00481B1A">
                        <w:rPr>
                          <w:rFonts w:eastAsia="新細明體"/>
                          <w:lang w:eastAsia="zh-TW"/>
                        </w:rPr>
                        <w:t>ig 4</w:t>
                      </w:r>
                      <w:r w:rsidRPr="0033430B">
                        <w:rPr>
                          <w:rFonts w:eastAsia="新細明體"/>
                          <w:lang w:eastAsia="zh-TW"/>
                        </w:rPr>
                        <w:t xml:space="preserve"> </w:t>
                      </w:r>
                      <w:r w:rsidRPr="0033430B">
                        <w:t xml:space="preserve">Multiple </w:t>
                      </w:r>
                      <w:r w:rsidR="002F05D7" w:rsidRPr="009D551D">
                        <w:rPr>
                          <w:rFonts w:eastAsia="新細明體"/>
                          <w:lang w:eastAsia="zh-TW"/>
                        </w:rPr>
                        <w:t xml:space="preserve">activated </w:t>
                      </w:r>
                      <w:r w:rsidR="005A33F5" w:rsidRPr="0033430B">
                        <w:t>C</w:t>
                      </w:r>
                      <w:r w:rsidR="002F05D7">
                        <w:t xml:space="preserve">ell DTX/DRX </w:t>
                      </w:r>
                      <w:r w:rsidR="005A33F5" w:rsidRPr="0033430B">
                        <w:t>configurations</w:t>
                      </w:r>
                      <w:r w:rsidR="008B1EDD">
                        <w:rPr>
                          <w:rFonts w:eastAsia="新細明體"/>
                          <w:lang w:eastAsia="zh-TW"/>
                        </w:rPr>
                        <w:t>.</w:t>
                      </w:r>
                    </w:p>
                  </w:txbxContent>
                </v:textbox>
                <w10:wrap anchorx="margin"/>
              </v:shape>
            </w:pict>
          </mc:Fallback>
        </mc:AlternateContent>
      </w:r>
      <w:r w:rsidRPr="00EE486D">
        <w:rPr>
          <w:noProof/>
          <w:lang w:val="en-US" w:eastAsia="zh-TW"/>
        </w:rPr>
        <w:t xml:space="preserve"> </w:t>
      </w:r>
      <w:r>
        <w:rPr>
          <w:noProof/>
          <w:lang w:val="en-US" w:eastAsia="zh-TW"/>
        </w:rPr>
        <w:drawing>
          <wp:inline distT="0" distB="0" distL="0" distR="0" wp14:anchorId="34862828" wp14:editId="5125D5EF">
            <wp:extent cx="5283777" cy="3007166"/>
            <wp:effectExtent l="0" t="0" r="0" b="317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93284" cy="3012577"/>
                    </a:xfrm>
                    <a:prstGeom prst="rect">
                      <a:avLst/>
                    </a:prstGeom>
                  </pic:spPr>
                </pic:pic>
              </a:graphicData>
            </a:graphic>
          </wp:inline>
        </w:drawing>
      </w:r>
      <w:r w:rsidR="00AC4DBF" w:rsidRPr="007D27D3">
        <w:rPr>
          <w:noProof/>
          <w:lang w:val="en-US" w:eastAsia="zh-TW"/>
        </w:rPr>
        <w:t xml:space="preserve"> </w:t>
      </w:r>
    </w:p>
    <w:p w14:paraId="6235AE57" w14:textId="7D7838DA" w:rsidR="006A6A28" w:rsidRPr="006A6A28" w:rsidRDefault="006A6A28" w:rsidP="00C542F1">
      <w:pPr>
        <w:rPr>
          <w:rFonts w:eastAsia="新細明體"/>
          <w:b/>
          <w:bCs/>
          <w:lang w:val="en-US" w:eastAsia="zh-TW"/>
        </w:rPr>
      </w:pPr>
    </w:p>
    <w:p w14:paraId="4138455E" w14:textId="790C26B4" w:rsidR="009D551D" w:rsidRDefault="0015262E" w:rsidP="00C542F1">
      <w:pPr>
        <w:rPr>
          <w:b/>
          <w:bCs/>
        </w:rPr>
      </w:pPr>
      <w:r>
        <w:rPr>
          <w:b/>
          <w:bCs/>
        </w:rPr>
        <w:t>Proposal 1</w:t>
      </w:r>
      <w:r w:rsidR="007D27D3">
        <w:rPr>
          <w:b/>
          <w:bCs/>
        </w:rPr>
        <w:t>: M</w:t>
      </w:r>
      <w:r w:rsidR="007D27D3" w:rsidRPr="007D27D3">
        <w:rPr>
          <w:b/>
          <w:bCs/>
        </w:rPr>
        <w:t>ultiple</w:t>
      </w:r>
      <w:r w:rsidR="007D27D3">
        <w:rPr>
          <w:b/>
          <w:bCs/>
        </w:rPr>
        <w:t xml:space="preserve"> </w:t>
      </w:r>
      <w:r w:rsidR="009D551D">
        <w:rPr>
          <w:b/>
          <w:bCs/>
        </w:rPr>
        <w:t xml:space="preserve">activated </w:t>
      </w:r>
      <w:r w:rsidR="007D27D3">
        <w:rPr>
          <w:b/>
          <w:bCs/>
        </w:rPr>
        <w:t>Cell DTX/DRX</w:t>
      </w:r>
      <w:r w:rsidR="007D27D3" w:rsidRPr="007D27D3">
        <w:rPr>
          <w:b/>
          <w:bCs/>
        </w:rPr>
        <w:t xml:space="preserve"> config</w:t>
      </w:r>
      <w:r w:rsidR="007D27D3">
        <w:rPr>
          <w:b/>
          <w:bCs/>
        </w:rPr>
        <w:t>uration</w:t>
      </w:r>
      <w:r w:rsidR="005A33F5">
        <w:rPr>
          <w:b/>
          <w:bCs/>
        </w:rPr>
        <w:t>s</w:t>
      </w:r>
      <w:r w:rsidR="007D27D3">
        <w:rPr>
          <w:b/>
          <w:bCs/>
        </w:rPr>
        <w:t xml:space="preserve"> should be </w:t>
      </w:r>
      <w:r w:rsidR="005A33F5">
        <w:rPr>
          <w:b/>
          <w:bCs/>
        </w:rPr>
        <w:t xml:space="preserve">included in </w:t>
      </w:r>
      <w:r w:rsidR="007D27D3">
        <w:rPr>
          <w:b/>
          <w:bCs/>
        </w:rPr>
        <w:t xml:space="preserve">further </w:t>
      </w:r>
      <w:r w:rsidR="005A33F5">
        <w:rPr>
          <w:b/>
          <w:bCs/>
        </w:rPr>
        <w:t>discussion</w:t>
      </w:r>
      <w:r w:rsidR="007D27D3" w:rsidRPr="007D27D3">
        <w:rPr>
          <w:b/>
          <w:bCs/>
        </w:rPr>
        <w:t>.</w:t>
      </w:r>
    </w:p>
    <w:p w14:paraId="320A6FFF" w14:textId="613E035E" w:rsidR="006C43E5" w:rsidRPr="00C542F1" w:rsidRDefault="006C43E5" w:rsidP="009D551D">
      <w:pPr>
        <w:spacing w:after="0"/>
        <w:rPr>
          <w:b/>
          <w:bCs/>
        </w:rPr>
      </w:pPr>
    </w:p>
    <w:p w14:paraId="557ADB95" w14:textId="41A2F053" w:rsidR="00044C8E" w:rsidRPr="009A78F3" w:rsidRDefault="00B06F78" w:rsidP="00045243">
      <w:pPr>
        <w:pStyle w:val="2"/>
        <w:rPr>
          <w:rFonts w:ascii="Times New Roman" w:hAnsi="Times New Roman"/>
          <w:color w:val="FF0000"/>
          <w:sz w:val="20"/>
        </w:rPr>
      </w:pPr>
      <w:r>
        <w:rPr>
          <w:sz w:val="28"/>
          <w:szCs w:val="28"/>
        </w:rPr>
        <w:t>UE C-DRX a</w:t>
      </w:r>
      <w:r w:rsidR="00E30B6E" w:rsidRPr="00107BE7">
        <w:rPr>
          <w:sz w:val="28"/>
          <w:szCs w:val="28"/>
        </w:rPr>
        <w:t xml:space="preserve">ctive time overlap </w:t>
      </w:r>
      <w:r w:rsidR="0006775B">
        <w:rPr>
          <w:sz w:val="28"/>
          <w:szCs w:val="28"/>
        </w:rPr>
        <w:t xml:space="preserve">with </w:t>
      </w:r>
      <w:r w:rsidR="00E30B6E" w:rsidRPr="00107BE7">
        <w:rPr>
          <w:sz w:val="28"/>
          <w:szCs w:val="28"/>
        </w:rPr>
        <w:t>cell DTX</w:t>
      </w:r>
      <w:r>
        <w:rPr>
          <w:sz w:val="28"/>
          <w:szCs w:val="28"/>
        </w:rPr>
        <w:t>/DRX</w:t>
      </w:r>
      <w:r w:rsidR="005065FD">
        <w:rPr>
          <w:sz w:val="28"/>
          <w:szCs w:val="28"/>
        </w:rPr>
        <w:t xml:space="preserve"> n</w:t>
      </w:r>
      <w:r w:rsidR="00E30B6E" w:rsidRPr="00107BE7">
        <w:rPr>
          <w:sz w:val="28"/>
          <w:szCs w:val="28"/>
        </w:rPr>
        <w:t>on-active duration</w:t>
      </w:r>
    </w:p>
    <w:p w14:paraId="70B11F9A" w14:textId="707771F6" w:rsidR="003B50D8" w:rsidRPr="00E80B1B" w:rsidRDefault="002750A1" w:rsidP="00045243">
      <w:pPr>
        <w:jc w:val="both"/>
        <w:rPr>
          <w:noProof/>
        </w:rPr>
      </w:pPr>
      <w:r>
        <w:rPr>
          <w:rFonts w:eastAsia="新細明體"/>
          <w:lang w:eastAsia="zh-TW"/>
        </w:rPr>
        <w:t>As</w:t>
      </w:r>
      <w:r w:rsidR="00DC2E8D">
        <w:rPr>
          <w:rFonts w:eastAsia="新細明體"/>
          <w:lang w:eastAsia="zh-TW"/>
        </w:rPr>
        <w:t xml:space="preserve"> </w:t>
      </w:r>
      <w:r w:rsidR="009D551D">
        <w:rPr>
          <w:rFonts w:eastAsia="新細明體"/>
          <w:lang w:eastAsia="zh-TW"/>
        </w:rPr>
        <w:t>TS</w:t>
      </w:r>
      <w:r>
        <w:rPr>
          <w:rFonts w:eastAsia="新細明體"/>
          <w:lang w:eastAsia="zh-TW"/>
        </w:rPr>
        <w:t>38.321,</w:t>
      </w:r>
      <w:r w:rsidR="00DC2E8D">
        <w:rPr>
          <w:rFonts w:eastAsia="新細明體"/>
          <w:lang w:eastAsia="zh-TW"/>
        </w:rPr>
        <w:t xml:space="preserve"> </w:t>
      </w:r>
      <w:r>
        <w:rPr>
          <w:rFonts w:eastAsia="新細明體"/>
          <w:lang w:eastAsia="zh-TW"/>
        </w:rPr>
        <w:t xml:space="preserve">legacy </w:t>
      </w:r>
      <w:r w:rsidR="00DC2E8D">
        <w:rPr>
          <w:rFonts w:eastAsia="新細明體"/>
          <w:lang w:eastAsia="zh-TW"/>
        </w:rPr>
        <w:t>UE C-DRX</w:t>
      </w:r>
      <w:r w:rsidR="00DC2E8D" w:rsidRPr="004A3FAD">
        <w:t xml:space="preserve"> </w:t>
      </w:r>
      <w:r w:rsidR="00DC2E8D" w:rsidRPr="00DE425A">
        <w:t>mechanism</w:t>
      </w:r>
      <w:r>
        <w:t xml:space="preserve"> is as shown in fig 5.</w:t>
      </w:r>
      <w:r>
        <w:rPr>
          <w:noProof/>
        </w:rPr>
        <w:t xml:space="preserve"> </w:t>
      </w:r>
      <w:r w:rsidR="001F4E94">
        <w:rPr>
          <w:noProof/>
        </w:rPr>
        <w:t xml:space="preserve">Some cases was discussed when the </w:t>
      </w:r>
      <w:r w:rsidR="003252DC" w:rsidRPr="00E07424">
        <w:t>UE C-DRX active time</w:t>
      </w:r>
      <w:r w:rsidR="00045243" w:rsidRPr="002C0A7A">
        <w:t xml:space="preserve"> (</w:t>
      </w:r>
      <w:r w:rsidR="00E80B1B" w:rsidRPr="002C0A7A">
        <w:t>drx-inactivityTimer, drx-RetransmissionTimer)</w:t>
      </w:r>
      <w:r w:rsidR="003252DC" w:rsidRPr="002C0A7A">
        <w:t xml:space="preserve"> overlap</w:t>
      </w:r>
      <w:r w:rsidR="00FC57E1">
        <w:rPr>
          <w:rFonts w:eastAsia="新細明體"/>
          <w:lang w:eastAsia="zh-TW"/>
        </w:rPr>
        <w:t>ping</w:t>
      </w:r>
      <w:r w:rsidR="003252DC" w:rsidRPr="002C0A7A">
        <w:t xml:space="preserve"> with</w:t>
      </w:r>
      <w:r w:rsidR="006E495F" w:rsidRPr="002C0A7A">
        <w:t xml:space="preserve"> </w:t>
      </w:r>
      <w:r w:rsidR="006E495F">
        <w:t>Cell</w:t>
      </w:r>
      <w:r w:rsidR="003252DC" w:rsidRPr="00E07424">
        <w:t xml:space="preserve"> DTX/DRX non-active</w:t>
      </w:r>
      <w:r w:rsidR="003252DC">
        <w:t xml:space="preserve"> duration</w:t>
      </w:r>
      <w:r w:rsidR="00DC2E8D">
        <w:rPr>
          <w:noProof/>
        </w:rPr>
        <w:t>.</w:t>
      </w:r>
    </w:p>
    <w:p w14:paraId="69C9F9DC" w14:textId="5E89362D" w:rsidR="003136E4" w:rsidRPr="003D7EDB" w:rsidRDefault="00E80B1B" w:rsidP="003B50D8">
      <w:pPr>
        <w:jc w:val="center"/>
        <w:rPr>
          <w:rFonts w:eastAsia="新細明體"/>
          <w:lang w:eastAsia="zh-TW"/>
        </w:rPr>
      </w:pPr>
      <w:r w:rsidRPr="008B11BA">
        <w:rPr>
          <w:noProof/>
          <w:lang w:val="en-US" w:eastAsia="zh-TW"/>
        </w:rPr>
        <mc:AlternateContent>
          <mc:Choice Requires="wps">
            <w:drawing>
              <wp:anchor distT="0" distB="0" distL="114300" distR="114300" simplePos="0" relativeHeight="251669504" behindDoc="0" locked="0" layoutInCell="1" allowOverlap="1" wp14:anchorId="75EBBB27" wp14:editId="470981A4">
                <wp:simplePos x="0" y="0"/>
                <wp:positionH relativeFrom="column">
                  <wp:posOffset>2085028</wp:posOffset>
                </wp:positionH>
                <wp:positionV relativeFrom="paragraph">
                  <wp:posOffset>2531167</wp:posOffset>
                </wp:positionV>
                <wp:extent cx="2094931" cy="259308"/>
                <wp:effectExtent l="0" t="0" r="635" b="7620"/>
                <wp:wrapNone/>
                <wp:docPr id="19" name="文字方塊 19"/>
                <wp:cNvGraphicFramePr/>
                <a:graphic xmlns:a="http://schemas.openxmlformats.org/drawingml/2006/main">
                  <a:graphicData uri="http://schemas.microsoft.com/office/word/2010/wordprocessingShape">
                    <wps:wsp>
                      <wps:cNvSpPr txBox="1"/>
                      <wps:spPr>
                        <a:xfrm>
                          <a:off x="0" y="0"/>
                          <a:ext cx="2094931" cy="259308"/>
                        </a:xfrm>
                        <a:prstGeom prst="rect">
                          <a:avLst/>
                        </a:prstGeom>
                        <a:solidFill>
                          <a:schemeClr val="lt1"/>
                        </a:solidFill>
                        <a:ln w="6350">
                          <a:noFill/>
                        </a:ln>
                      </wps:spPr>
                      <wps:txbx>
                        <w:txbxContent>
                          <w:p w14:paraId="3F2DA7CB" w14:textId="2177F5AB" w:rsidR="00E80B1B" w:rsidRPr="00424C63" w:rsidRDefault="00E80B1B" w:rsidP="00E80B1B">
                            <w:pPr>
                              <w:rPr>
                                <w:rFonts w:eastAsia="新細明體"/>
                                <w:lang w:eastAsia="zh-TW"/>
                              </w:rPr>
                            </w:pPr>
                            <w:r w:rsidRPr="00424C63">
                              <w:rPr>
                                <w:rFonts w:eastAsia="新細明體"/>
                                <w:lang w:eastAsia="zh-TW"/>
                              </w:rPr>
                              <w:t>Fig 5 UE C-DRX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BBB27" id="文字方塊 19" o:spid="_x0000_s1027" type="#_x0000_t202" style="position:absolute;left:0;text-align:left;margin-left:164.2pt;margin-top:199.3pt;width:164.95pt;height:2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" fillcolor="white [3201]" stroked="f" strokeweight=".5pt">
                <v:textbox>
                  <w:txbxContent>
                    <w:p w14:paraId="3F2DA7CB" w14:textId="2177F5AB" w:rsidR="00E80B1B" w:rsidRPr="00424C63" w:rsidRDefault="00E80B1B" w:rsidP="00E80B1B">
                      <w:pPr>
                        <w:rPr>
                          <w:rFonts w:eastAsia="新細明體"/>
                          <w:lang w:eastAsia="zh-TW"/>
                        </w:rPr>
                      </w:pPr>
                      <w:r w:rsidRPr="00424C63">
                        <w:rPr>
                          <w:rFonts w:eastAsia="新細明體"/>
                          <w:lang w:eastAsia="zh-TW"/>
                        </w:rPr>
                        <w:t>Fig 5 UE C-DRX mechanism</w:t>
                      </w:r>
                    </w:p>
                  </w:txbxContent>
                </v:textbox>
              </v:shape>
            </w:pict>
          </mc:Fallback>
        </mc:AlternateContent>
      </w:r>
      <w:r w:rsidR="004640CB" w:rsidRPr="004640CB">
        <w:rPr>
          <w:noProof/>
          <w:lang w:val="en-US" w:eastAsia="zh-TW"/>
        </w:rPr>
        <w:t xml:space="preserve"> </w:t>
      </w:r>
      <w:r w:rsidR="00424C63">
        <w:rPr>
          <w:noProof/>
          <w:lang w:val="en-US" w:eastAsia="zh-TW"/>
        </w:rPr>
        <w:drawing>
          <wp:inline distT="0" distB="0" distL="0" distR="0" wp14:anchorId="604BF6BA" wp14:editId="7577FE69">
            <wp:extent cx="5067949" cy="246064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07405" cy="2479801"/>
                    </a:xfrm>
                    <a:prstGeom prst="rect">
                      <a:avLst/>
                    </a:prstGeom>
                  </pic:spPr>
                </pic:pic>
              </a:graphicData>
            </a:graphic>
          </wp:inline>
        </w:drawing>
      </w:r>
      <w:r w:rsidR="00424C63">
        <w:rPr>
          <w:noProof/>
          <w:lang w:val="en-US" w:eastAsia="zh-TW"/>
        </w:rPr>
        <w:t xml:space="preserve"> </w:t>
      </w:r>
      <w:r w:rsidR="004640CB">
        <w:rPr>
          <w:noProof/>
          <w:lang w:val="en-US" w:eastAsia="zh-TW"/>
        </w:rPr>
        <w:t xml:space="preserve"> </w:t>
      </w:r>
    </w:p>
    <w:p w14:paraId="7CE8B30E" w14:textId="77777777" w:rsidR="00E80B1B" w:rsidRDefault="00E80B1B" w:rsidP="00605201">
      <w:pPr>
        <w:spacing w:line="360" w:lineRule="auto"/>
      </w:pPr>
    </w:p>
    <w:p w14:paraId="4E9B602E" w14:textId="7BCE25C7" w:rsidR="00605201" w:rsidRDefault="001F4E94" w:rsidP="007E06FD">
      <w:pPr>
        <w:spacing w:line="360" w:lineRule="auto"/>
        <w:jc w:val="both"/>
      </w:pPr>
      <w:r>
        <w:t>When</w:t>
      </w:r>
      <w:r w:rsidR="00605201" w:rsidRPr="00605201">
        <w:rPr>
          <w:sz w:val="18"/>
          <w:szCs w:val="18"/>
        </w:rPr>
        <w:t xml:space="preserve"> </w:t>
      </w:r>
      <w:r w:rsidR="00605201">
        <w:rPr>
          <w:sz w:val="18"/>
          <w:szCs w:val="18"/>
        </w:rPr>
        <w:t>UE C-DRX</w:t>
      </w:r>
      <w:r w:rsidR="00605201" w:rsidRPr="00297524">
        <w:t xml:space="preserve"> </w:t>
      </w:r>
      <w:r w:rsidR="00605201" w:rsidRPr="001F4E94">
        <w:t>drx-RetransmissionTimer</w:t>
      </w:r>
      <w:r w:rsidR="00605201" w:rsidRPr="00297524">
        <w:t xml:space="preserve"> overlap</w:t>
      </w:r>
      <w:r w:rsidR="00FC57E1">
        <w:t>ping</w:t>
      </w:r>
      <w:r w:rsidR="00605201" w:rsidRPr="00297524">
        <w:t xml:space="preserve"> with Cell DTX</w:t>
      </w:r>
      <w:r w:rsidR="0006676B">
        <w:t>/DRX</w:t>
      </w:r>
      <w:r w:rsidR="00605201" w:rsidRPr="00297524">
        <w:t xml:space="preserve"> non-active dur</w:t>
      </w:r>
      <w:r w:rsidR="00605201">
        <w:t>ation</w:t>
      </w:r>
      <w:r w:rsidR="00F05F41">
        <w:t xml:space="preserve"> (as shown fig 6)</w:t>
      </w:r>
      <w:r w:rsidR="00605201">
        <w:t>,</w:t>
      </w:r>
      <w:r w:rsidR="007E06FD">
        <w:t xml:space="preserve"> </w:t>
      </w:r>
      <w:r w:rsidR="00CC747F">
        <w:t xml:space="preserve">the UE won’t </w:t>
      </w:r>
      <w:r w:rsidR="00605201" w:rsidRPr="00297524">
        <w:t>receive retransmission</w:t>
      </w:r>
      <w:r w:rsidR="00CC747F">
        <w:t xml:space="preserve"> from gNB during </w:t>
      </w:r>
      <w:r w:rsidR="00CC747F" w:rsidRPr="00297524">
        <w:t>Cell DTX</w:t>
      </w:r>
      <w:r w:rsidR="0006676B">
        <w:t>/DRX</w:t>
      </w:r>
      <w:r w:rsidR="00CC747F" w:rsidRPr="00297524">
        <w:t xml:space="preserve"> non-active dur</w:t>
      </w:r>
      <w:r w:rsidR="00CC747F">
        <w:t>ation</w:t>
      </w:r>
      <w:r w:rsidR="00605201">
        <w:t xml:space="preserve">. </w:t>
      </w:r>
      <w:r w:rsidR="00CC747F">
        <w:t>T</w:t>
      </w:r>
      <w:r w:rsidR="00605201">
        <w:t xml:space="preserve">wo models </w:t>
      </w:r>
      <w:r w:rsidR="00CC747F">
        <w:t>were discuss for</w:t>
      </w:r>
      <w:r w:rsidR="00605201">
        <w:t xml:space="preserve"> UE C-DRX drx-</w:t>
      </w:r>
      <w:r w:rsidR="00605201">
        <w:rPr>
          <w:rFonts w:eastAsia="新細明體"/>
          <w:lang w:eastAsia="zh-TW"/>
        </w:rPr>
        <w:t>RetransmisssionTimer</w:t>
      </w:r>
      <w:r w:rsidR="00CC747F">
        <w:t xml:space="preserve"> in</w:t>
      </w:r>
      <w:r w:rsidR="00E80B1B">
        <w:t xml:space="preserve"> </w:t>
      </w:r>
      <w:r w:rsidR="00605201">
        <w:t>overlap situation</w:t>
      </w:r>
      <w:r w:rsidR="00605201" w:rsidRPr="00297524">
        <w:t>, as following:</w:t>
      </w:r>
    </w:p>
    <w:p w14:paraId="39E7B135" w14:textId="2081E470" w:rsidR="004553B0" w:rsidRPr="004E04F0" w:rsidRDefault="00605201" w:rsidP="00644D4A">
      <w:pPr>
        <w:pStyle w:val="a8"/>
        <w:numPr>
          <w:ilvl w:val="0"/>
          <w:numId w:val="37"/>
        </w:numPr>
        <w:spacing w:line="360" w:lineRule="auto"/>
        <w:jc w:val="both"/>
      </w:pPr>
      <w:r>
        <w:t xml:space="preserve">Model A: </w:t>
      </w:r>
      <w:r w:rsidR="004553B0">
        <w:t>when UE C-DRX HARQ NACK feedback</w:t>
      </w:r>
      <w:r w:rsidR="004362A8">
        <w:t xml:space="preserve"> was received by gNB</w:t>
      </w:r>
      <w:r w:rsidR="00CC747F">
        <w:t xml:space="preserve"> </w:t>
      </w:r>
      <w:r w:rsidR="004362A8">
        <w:t xml:space="preserve">during </w:t>
      </w:r>
      <w:r w:rsidR="00CC747F">
        <w:t>Cell DTX/DRX on duration,</w:t>
      </w:r>
      <w:r w:rsidR="004553B0">
        <w:t xml:space="preserve"> </w:t>
      </w:r>
      <w:r w:rsidR="004362A8">
        <w:t xml:space="preserve">gNB understand </w:t>
      </w:r>
      <w:r w:rsidR="004553B0">
        <w:t>UE C-DRX retransmission</w:t>
      </w:r>
      <w:r w:rsidR="00894C0B">
        <w:t xml:space="preserve"> time</w:t>
      </w:r>
      <w:r w:rsidR="004553B0" w:rsidRPr="004553B0">
        <w:t xml:space="preserve"> overlap</w:t>
      </w:r>
      <w:r w:rsidR="004362A8">
        <w:t>ping</w:t>
      </w:r>
      <w:r w:rsidR="004553B0" w:rsidRPr="004553B0">
        <w:t xml:space="preserve"> wit</w:t>
      </w:r>
      <w:r w:rsidR="004553B0">
        <w:t>h Cell DTX/DRX non-active duration</w:t>
      </w:r>
      <w:r w:rsidR="005065FD">
        <w:t xml:space="preserve"> and </w:t>
      </w:r>
      <w:r w:rsidR="00FC57E1">
        <w:t>gNB continues the retransmission</w:t>
      </w:r>
      <w:r w:rsidR="00FC57E1" w:rsidRPr="004E04F0">
        <w:t xml:space="preserve"> </w:t>
      </w:r>
      <w:r w:rsidR="00FC57E1">
        <w:t>in</w:t>
      </w:r>
      <w:r w:rsidR="00FC57E1" w:rsidRPr="004E04F0">
        <w:t xml:space="preserve"> next UE C-DRX </w:t>
      </w:r>
      <w:r w:rsidR="00FC57E1">
        <w:t>on-Duration/</w:t>
      </w:r>
      <w:r w:rsidR="0006676B">
        <w:t xml:space="preserve"> </w:t>
      </w:r>
      <w:r w:rsidR="00FC57E1">
        <w:t>Cell DTX</w:t>
      </w:r>
      <w:r w:rsidR="0006676B">
        <w:t>/DRX</w:t>
      </w:r>
      <w:r w:rsidR="00FC57E1">
        <w:t xml:space="preserve"> on duration</w:t>
      </w:r>
      <w:r w:rsidR="008B0701">
        <w:t>.</w:t>
      </w:r>
      <w:r w:rsidRPr="004362A8">
        <w:rPr>
          <w:rFonts w:eastAsia="新細明體"/>
          <w:lang w:eastAsia="zh-TW"/>
        </w:rPr>
        <w:t xml:space="preserve"> </w:t>
      </w:r>
    </w:p>
    <w:p w14:paraId="6E3ACF10" w14:textId="670D7130" w:rsidR="00605201" w:rsidRDefault="00CF4D26" w:rsidP="00644D4A">
      <w:pPr>
        <w:pStyle w:val="a8"/>
        <w:numPr>
          <w:ilvl w:val="0"/>
          <w:numId w:val="37"/>
        </w:numPr>
        <w:spacing w:line="360" w:lineRule="auto"/>
        <w:jc w:val="both"/>
      </w:pPr>
      <w:r>
        <w:lastRenderedPageBreak/>
        <w:t xml:space="preserve">Model B: </w:t>
      </w:r>
      <w:r w:rsidR="004D0446">
        <w:t>when UE C-DRX HARQ NACK feedback was received by gNB during Cell DTX/DRX on duration, gNB understand UE C-DRX retransmission time</w:t>
      </w:r>
      <w:r w:rsidR="004D0446" w:rsidRPr="004553B0">
        <w:t xml:space="preserve"> overlap</w:t>
      </w:r>
      <w:r w:rsidR="004D0446">
        <w:t>ping</w:t>
      </w:r>
      <w:r w:rsidR="004D0446" w:rsidRPr="004553B0">
        <w:t xml:space="preserve"> wit</w:t>
      </w:r>
      <w:r w:rsidR="004D0446">
        <w:t>h Cell DTX/DRX non-active duration</w:t>
      </w:r>
      <w:r w:rsidR="004D0446" w:rsidRPr="004362A8">
        <w:t xml:space="preserve"> </w:t>
      </w:r>
      <w:r w:rsidR="004D0446">
        <w:t xml:space="preserve">and </w:t>
      </w:r>
      <w:r w:rsidR="00FC57E1">
        <w:t xml:space="preserve">gNB </w:t>
      </w:r>
      <w:r w:rsidR="00FC57E1" w:rsidRPr="008B0701">
        <w:rPr>
          <w:rFonts w:eastAsia="新細明體"/>
          <w:lang w:eastAsia="zh-TW"/>
        </w:rPr>
        <w:t>cancel</w:t>
      </w:r>
      <w:r w:rsidR="00FC57E1">
        <w:rPr>
          <w:rFonts w:eastAsia="新細明體"/>
          <w:lang w:eastAsia="zh-TW"/>
        </w:rPr>
        <w:t>s</w:t>
      </w:r>
      <w:r w:rsidR="00FC57E1">
        <w:t xml:space="preserve"> the </w:t>
      </w:r>
      <w:r w:rsidR="00FC57E1" w:rsidRPr="008B0701">
        <w:rPr>
          <w:rFonts w:eastAsia="新細明體"/>
          <w:lang w:eastAsia="zh-TW"/>
        </w:rPr>
        <w:t>retransmission</w:t>
      </w:r>
      <w:r w:rsidR="00FC57E1">
        <w:rPr>
          <w:rFonts w:eastAsia="新細明體"/>
          <w:lang w:eastAsia="zh-TW"/>
        </w:rPr>
        <w:t xml:space="preserve"> and reschedules it in next</w:t>
      </w:r>
      <w:r w:rsidR="00FC57E1" w:rsidRPr="004E04F0">
        <w:t xml:space="preserve"> UE C-DRX </w:t>
      </w:r>
      <w:r w:rsidR="00FC57E1">
        <w:t>on-Duration as new transmission</w:t>
      </w:r>
      <w:r w:rsidR="00857E01">
        <w:rPr>
          <w:rFonts w:eastAsia="新細明體" w:hint="eastAsia"/>
          <w:lang w:eastAsia="zh-TW"/>
        </w:rPr>
        <w:t>.</w:t>
      </w:r>
    </w:p>
    <w:p w14:paraId="5B017C4B" w14:textId="73B9C17C" w:rsidR="008B1EDD" w:rsidRPr="0072408A" w:rsidRDefault="00424C63" w:rsidP="00AF6E8E">
      <w:pPr>
        <w:jc w:val="center"/>
        <w:rPr>
          <w:rFonts w:eastAsia="新細明體"/>
          <w:color w:val="FF0000"/>
          <w:lang w:eastAsia="zh-TW"/>
        </w:rPr>
      </w:pPr>
      <w:r w:rsidRPr="008B11BA">
        <w:rPr>
          <w:noProof/>
          <w:lang w:val="en-US" w:eastAsia="zh-TW"/>
        </w:rPr>
        <mc:AlternateContent>
          <mc:Choice Requires="wps">
            <w:drawing>
              <wp:anchor distT="0" distB="0" distL="114300" distR="114300" simplePos="0" relativeHeight="251664384" behindDoc="0" locked="0" layoutInCell="1" allowOverlap="1" wp14:anchorId="38578E4A" wp14:editId="5C65F32D">
                <wp:simplePos x="0" y="0"/>
                <wp:positionH relativeFrom="column">
                  <wp:posOffset>628898</wp:posOffset>
                </wp:positionH>
                <wp:positionV relativeFrom="paragraph">
                  <wp:posOffset>2457590</wp:posOffset>
                </wp:positionV>
                <wp:extent cx="5319395" cy="272955"/>
                <wp:effectExtent l="0" t="0" r="0" b="0"/>
                <wp:wrapNone/>
                <wp:docPr id="11" name="文字方塊 11"/>
                <wp:cNvGraphicFramePr/>
                <a:graphic xmlns:a="http://schemas.openxmlformats.org/drawingml/2006/main">
                  <a:graphicData uri="http://schemas.microsoft.com/office/word/2010/wordprocessingShape">
                    <wps:wsp>
                      <wps:cNvSpPr txBox="1"/>
                      <wps:spPr>
                        <a:xfrm>
                          <a:off x="0" y="0"/>
                          <a:ext cx="5319395" cy="272955"/>
                        </a:xfrm>
                        <a:prstGeom prst="rect">
                          <a:avLst/>
                        </a:prstGeom>
                        <a:solidFill>
                          <a:schemeClr val="lt1"/>
                        </a:solidFill>
                        <a:ln w="6350">
                          <a:noFill/>
                        </a:ln>
                      </wps:spPr>
                      <wps:txbx>
                        <w:txbxContent>
                          <w:p w14:paraId="54FF8952" w14:textId="3734353C" w:rsidR="00AF6E8E" w:rsidRPr="00424C63" w:rsidRDefault="00C73A35" w:rsidP="00AF6E8E">
                            <w:pPr>
                              <w:rPr>
                                <w:rFonts w:eastAsia="新細明體"/>
                                <w:lang w:eastAsia="zh-TW"/>
                              </w:rPr>
                            </w:pPr>
                            <w:r w:rsidRPr="00424C63">
                              <w:rPr>
                                <w:rFonts w:eastAsia="新細明體"/>
                                <w:lang w:eastAsia="zh-TW"/>
                              </w:rPr>
                              <w:t>F</w:t>
                            </w:r>
                            <w:r w:rsidR="005065FD">
                              <w:rPr>
                                <w:rFonts w:eastAsia="新細明體"/>
                                <w:lang w:eastAsia="zh-TW"/>
                              </w:rPr>
                              <w:t>ig 6</w:t>
                            </w:r>
                            <w:r w:rsidR="003D7EDB" w:rsidRPr="00424C63">
                              <w:rPr>
                                <w:rFonts w:eastAsia="新細明體"/>
                                <w:lang w:eastAsia="zh-TW"/>
                              </w:rPr>
                              <w:t xml:space="preserve"> </w:t>
                            </w:r>
                            <w:r w:rsidR="00605201" w:rsidRPr="00424C63">
                              <w:rPr>
                                <w:rFonts w:eastAsia="新細明體"/>
                                <w:lang w:eastAsia="zh-TW"/>
                              </w:rPr>
                              <w:t>UE C-DRX drx-R</w:t>
                            </w:r>
                            <w:r w:rsidR="006F0926" w:rsidRPr="00424C63">
                              <w:rPr>
                                <w:rFonts w:eastAsia="新細明體"/>
                                <w:lang w:eastAsia="zh-TW"/>
                              </w:rPr>
                              <w:t>etransmission</w:t>
                            </w:r>
                            <w:r w:rsidR="00605201" w:rsidRPr="00424C63">
                              <w:rPr>
                                <w:rFonts w:eastAsia="新細明體"/>
                                <w:lang w:eastAsia="zh-TW"/>
                              </w:rPr>
                              <w:t>Timer</w:t>
                            </w:r>
                            <w:r w:rsidR="006F0926" w:rsidRPr="00424C63">
                              <w:rPr>
                                <w:rFonts w:eastAsia="新細明體"/>
                                <w:lang w:eastAsia="zh-TW"/>
                              </w:rPr>
                              <w:t xml:space="preserve"> overlap</w:t>
                            </w:r>
                            <w:r w:rsidR="0024431F">
                              <w:rPr>
                                <w:rFonts w:eastAsia="新細明體"/>
                                <w:lang w:eastAsia="zh-TW"/>
                              </w:rPr>
                              <w:t>ping with</w:t>
                            </w:r>
                            <w:r w:rsidR="006F0926" w:rsidRPr="00424C63">
                              <w:rPr>
                                <w:rFonts w:eastAsia="新細明體"/>
                                <w:lang w:eastAsia="zh-TW"/>
                              </w:rPr>
                              <w:t xml:space="preserve"> cell DTX/DRX</w:t>
                            </w:r>
                            <w:r w:rsidR="005065FD">
                              <w:rPr>
                                <w:rFonts w:eastAsia="新細明體"/>
                                <w:lang w:eastAsia="zh-TW"/>
                              </w:rPr>
                              <w:t xml:space="preserve"> n</w:t>
                            </w:r>
                            <w:r w:rsidR="006F0926" w:rsidRPr="00424C63">
                              <w:rPr>
                                <w:rFonts w:eastAsia="新細明體"/>
                                <w:lang w:eastAsia="zh-TW"/>
                              </w:rPr>
                              <w:t>on-active duration</w:t>
                            </w:r>
                            <w:r w:rsidRPr="00424C63">
                              <w:rPr>
                                <w:rFonts w:eastAsia="新細明體"/>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78E4A" id="文字方塊 11" o:spid="_x0000_s1028" type="#_x0000_t202" style="position:absolute;left:0;text-align:left;margin-left:49.5pt;margin-top:193.5pt;width:418.85pt;height: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" fillcolor="white [3201]" stroked="f" strokeweight=".5pt">
                <v:textbox>
                  <w:txbxContent>
                    <w:p w14:paraId="54FF8952" w14:textId="3734353C" w:rsidR="00AF6E8E" w:rsidRPr="00424C63" w:rsidRDefault="00C73A35" w:rsidP="00AF6E8E">
                      <w:pPr>
                        <w:rPr>
                          <w:rFonts w:eastAsia="新細明體"/>
                          <w:lang w:eastAsia="zh-TW"/>
                        </w:rPr>
                      </w:pPr>
                      <w:r w:rsidRPr="00424C63">
                        <w:rPr>
                          <w:rFonts w:eastAsia="新細明體"/>
                          <w:lang w:eastAsia="zh-TW"/>
                        </w:rPr>
                        <w:t>F</w:t>
                      </w:r>
                      <w:r w:rsidR="005065FD">
                        <w:rPr>
                          <w:rFonts w:eastAsia="新細明體"/>
                          <w:lang w:eastAsia="zh-TW"/>
                        </w:rPr>
                        <w:t>ig 6</w:t>
                      </w:r>
                      <w:r w:rsidR="003D7EDB" w:rsidRPr="00424C63">
                        <w:rPr>
                          <w:rFonts w:eastAsia="新細明體"/>
                          <w:lang w:eastAsia="zh-TW"/>
                        </w:rPr>
                        <w:t xml:space="preserve"> </w:t>
                      </w:r>
                      <w:r w:rsidR="00605201" w:rsidRPr="00424C63">
                        <w:rPr>
                          <w:rFonts w:eastAsia="新細明體"/>
                          <w:lang w:eastAsia="zh-TW"/>
                        </w:rPr>
                        <w:t>UE C-DRX drx-R</w:t>
                      </w:r>
                      <w:r w:rsidR="006F0926" w:rsidRPr="00424C63">
                        <w:rPr>
                          <w:rFonts w:eastAsia="新細明體"/>
                          <w:lang w:eastAsia="zh-TW"/>
                        </w:rPr>
                        <w:t>etransmission</w:t>
                      </w:r>
                      <w:r w:rsidR="00605201" w:rsidRPr="00424C63">
                        <w:rPr>
                          <w:rFonts w:eastAsia="新細明體"/>
                          <w:lang w:eastAsia="zh-TW"/>
                        </w:rPr>
                        <w:t>Timer</w:t>
                      </w:r>
                      <w:r w:rsidR="006F0926" w:rsidRPr="00424C63">
                        <w:rPr>
                          <w:rFonts w:eastAsia="新細明體"/>
                          <w:lang w:eastAsia="zh-TW"/>
                        </w:rPr>
                        <w:t xml:space="preserve"> overlap</w:t>
                      </w:r>
                      <w:r w:rsidR="0024431F">
                        <w:rPr>
                          <w:rFonts w:eastAsia="新細明體"/>
                          <w:lang w:eastAsia="zh-TW"/>
                        </w:rPr>
                        <w:t>ping with</w:t>
                      </w:r>
                      <w:r w:rsidR="006F0926" w:rsidRPr="00424C63">
                        <w:rPr>
                          <w:rFonts w:eastAsia="新細明體"/>
                          <w:lang w:eastAsia="zh-TW"/>
                        </w:rPr>
                        <w:t xml:space="preserve"> cell DTX/DRX</w:t>
                      </w:r>
                      <w:r w:rsidR="005065FD">
                        <w:rPr>
                          <w:rFonts w:eastAsia="新細明體"/>
                          <w:lang w:eastAsia="zh-TW"/>
                        </w:rPr>
                        <w:t xml:space="preserve"> n</w:t>
                      </w:r>
                      <w:r w:rsidR="006F0926" w:rsidRPr="00424C63">
                        <w:rPr>
                          <w:rFonts w:eastAsia="新細明體"/>
                          <w:lang w:eastAsia="zh-TW"/>
                        </w:rPr>
                        <w:t>on-active duration</w:t>
                      </w:r>
                      <w:r w:rsidRPr="00424C63">
                        <w:rPr>
                          <w:rFonts w:eastAsia="新細明體"/>
                          <w:lang w:eastAsia="zh-TW"/>
                        </w:rPr>
                        <w:t>.</w:t>
                      </w:r>
                    </w:p>
                  </w:txbxContent>
                </v:textbox>
              </v:shape>
            </w:pict>
          </mc:Fallback>
        </mc:AlternateContent>
      </w:r>
      <w:r w:rsidR="009B6009">
        <w:rPr>
          <w:noProof/>
          <w:lang w:val="en-US" w:eastAsia="zh-TW"/>
        </w:rPr>
        <w:drawing>
          <wp:inline distT="0" distB="0" distL="0" distR="0" wp14:anchorId="5657EC61" wp14:editId="59262407">
            <wp:extent cx="4980647" cy="2357813"/>
            <wp:effectExtent l="0" t="0" r="0" b="444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97505" cy="2365794"/>
                    </a:xfrm>
                    <a:prstGeom prst="rect">
                      <a:avLst/>
                    </a:prstGeom>
                  </pic:spPr>
                </pic:pic>
              </a:graphicData>
            </a:graphic>
          </wp:inline>
        </w:drawing>
      </w:r>
      <w:r w:rsidR="00F77789">
        <w:rPr>
          <w:noProof/>
          <w:lang w:val="en-US" w:eastAsia="zh-TW"/>
        </w:rPr>
        <w:t xml:space="preserve"> </w:t>
      </w:r>
      <w:r w:rsidR="00F02332">
        <w:rPr>
          <w:noProof/>
          <w:lang w:val="en-US" w:eastAsia="zh-TW"/>
        </w:rPr>
        <w:t xml:space="preserve">  </w:t>
      </w:r>
    </w:p>
    <w:p w14:paraId="6C678601" w14:textId="7CCD86D0" w:rsidR="00AF6E8E" w:rsidRDefault="00AF6E8E" w:rsidP="00AF6E8E">
      <w:pPr>
        <w:jc w:val="center"/>
      </w:pPr>
    </w:p>
    <w:p w14:paraId="7B8CDE9B" w14:textId="32C64AE3" w:rsidR="002C1C61" w:rsidRPr="009365AC" w:rsidRDefault="002C1C61" w:rsidP="002C1C61">
      <w:pPr>
        <w:spacing w:line="360" w:lineRule="auto"/>
        <w:rPr>
          <w:b/>
        </w:rPr>
      </w:pPr>
      <w:r w:rsidRPr="00B66D88">
        <w:rPr>
          <w:b/>
          <w:bCs/>
        </w:rPr>
        <w:t>Proposal</w:t>
      </w:r>
      <w:r w:rsidR="0015262E">
        <w:rPr>
          <w:b/>
          <w:bCs/>
        </w:rPr>
        <w:t xml:space="preserve"> 2</w:t>
      </w:r>
      <w:r w:rsidRPr="00B66D88">
        <w:rPr>
          <w:b/>
          <w:bCs/>
        </w:rPr>
        <w:t>:</w:t>
      </w:r>
      <w:r w:rsidRPr="009365AC">
        <w:rPr>
          <w:b/>
        </w:rPr>
        <w:t xml:space="preserve"> For UE C-DRX drx-RetransmissionTimer overlap</w:t>
      </w:r>
      <w:r w:rsidR="0024431F" w:rsidRPr="009365AC">
        <w:rPr>
          <w:b/>
        </w:rPr>
        <w:t>ping</w:t>
      </w:r>
      <w:r w:rsidRPr="009365AC">
        <w:rPr>
          <w:b/>
        </w:rPr>
        <w:t xml:space="preserve"> with Cell DTX</w:t>
      </w:r>
      <w:r w:rsidR="0006676B">
        <w:rPr>
          <w:b/>
        </w:rPr>
        <w:t>/DRX</w:t>
      </w:r>
      <w:r w:rsidRPr="009365AC">
        <w:rPr>
          <w:b/>
        </w:rPr>
        <w:t xml:space="preserve"> non-active duration, </w:t>
      </w:r>
      <w:r w:rsidR="00376A66" w:rsidRPr="009365AC">
        <w:rPr>
          <w:b/>
        </w:rPr>
        <w:t xml:space="preserve">further discussion is needed for the following </w:t>
      </w:r>
      <w:r w:rsidRPr="009365AC">
        <w:rPr>
          <w:b/>
        </w:rPr>
        <w:t>two models:</w:t>
      </w:r>
    </w:p>
    <w:p w14:paraId="6644C935" w14:textId="3A2EDEAB" w:rsidR="002C1C61" w:rsidRPr="009365AC" w:rsidRDefault="00376A66" w:rsidP="002C1C61">
      <w:pPr>
        <w:pStyle w:val="a8"/>
        <w:numPr>
          <w:ilvl w:val="0"/>
          <w:numId w:val="37"/>
        </w:numPr>
        <w:spacing w:line="360" w:lineRule="auto"/>
        <w:rPr>
          <w:b/>
        </w:rPr>
      </w:pPr>
      <w:r w:rsidRPr="009365AC">
        <w:rPr>
          <w:b/>
        </w:rPr>
        <w:t>Model A: gNB</w:t>
      </w:r>
      <w:r w:rsidR="002C1C61" w:rsidRPr="009365AC">
        <w:rPr>
          <w:b/>
        </w:rPr>
        <w:t xml:space="preserve"> </w:t>
      </w:r>
      <w:r w:rsidR="00552F00" w:rsidRPr="009365AC">
        <w:rPr>
          <w:b/>
        </w:rPr>
        <w:t>continues the retransmission</w:t>
      </w:r>
      <w:r w:rsidR="002C1C61" w:rsidRPr="009365AC">
        <w:rPr>
          <w:b/>
        </w:rPr>
        <w:t xml:space="preserve"> in next UE C-DRX on-Duration/</w:t>
      </w:r>
      <w:r w:rsidR="0006676B">
        <w:rPr>
          <w:b/>
        </w:rPr>
        <w:t xml:space="preserve"> </w:t>
      </w:r>
      <w:r w:rsidR="002C1C61" w:rsidRPr="009365AC">
        <w:rPr>
          <w:b/>
        </w:rPr>
        <w:t>Cell DTX</w:t>
      </w:r>
      <w:r w:rsidR="0006676B">
        <w:rPr>
          <w:b/>
        </w:rPr>
        <w:t>/DRX</w:t>
      </w:r>
      <w:r w:rsidR="002C1C61" w:rsidRPr="009365AC">
        <w:rPr>
          <w:b/>
        </w:rPr>
        <w:t xml:space="preserve"> on duration,</w:t>
      </w:r>
    </w:p>
    <w:p w14:paraId="2FAF84F8" w14:textId="0E633F13" w:rsidR="002C1C61" w:rsidRPr="009365AC" w:rsidRDefault="002C1C61" w:rsidP="00E30B6E">
      <w:pPr>
        <w:pStyle w:val="a8"/>
        <w:numPr>
          <w:ilvl w:val="0"/>
          <w:numId w:val="37"/>
        </w:numPr>
        <w:spacing w:line="360" w:lineRule="auto"/>
        <w:rPr>
          <w:b/>
        </w:rPr>
      </w:pPr>
      <w:r w:rsidRPr="009365AC">
        <w:rPr>
          <w:b/>
        </w:rPr>
        <w:t xml:space="preserve">Model B: gNB </w:t>
      </w:r>
      <w:r w:rsidRPr="009365AC">
        <w:rPr>
          <w:rFonts w:eastAsia="新細明體"/>
          <w:b/>
          <w:lang w:eastAsia="zh-TW"/>
        </w:rPr>
        <w:t>cancel</w:t>
      </w:r>
      <w:r w:rsidR="00B26840" w:rsidRPr="009365AC">
        <w:rPr>
          <w:rFonts w:eastAsia="新細明體"/>
          <w:b/>
          <w:lang w:eastAsia="zh-TW"/>
        </w:rPr>
        <w:t>s</w:t>
      </w:r>
      <w:r w:rsidRPr="009365AC">
        <w:rPr>
          <w:b/>
        </w:rPr>
        <w:t xml:space="preserve"> </w:t>
      </w:r>
      <w:r w:rsidR="00552F00" w:rsidRPr="009365AC">
        <w:rPr>
          <w:b/>
        </w:rPr>
        <w:t xml:space="preserve">the </w:t>
      </w:r>
      <w:r w:rsidRPr="009365AC">
        <w:rPr>
          <w:rFonts w:eastAsia="新細明體"/>
          <w:b/>
          <w:lang w:eastAsia="zh-TW"/>
        </w:rPr>
        <w:t>retransmission</w:t>
      </w:r>
      <w:r w:rsidR="00B26840" w:rsidRPr="009365AC">
        <w:rPr>
          <w:rFonts w:eastAsia="新細明體"/>
          <w:b/>
          <w:lang w:eastAsia="zh-TW"/>
        </w:rPr>
        <w:t xml:space="preserve"> and reschedule</w:t>
      </w:r>
      <w:r w:rsidR="00552F00" w:rsidRPr="009365AC">
        <w:rPr>
          <w:rFonts w:eastAsia="新細明體"/>
          <w:b/>
          <w:lang w:eastAsia="zh-TW"/>
        </w:rPr>
        <w:t>s it</w:t>
      </w:r>
      <w:r w:rsidR="00B26840" w:rsidRPr="009365AC">
        <w:rPr>
          <w:rFonts w:eastAsia="新細明體"/>
          <w:b/>
          <w:lang w:eastAsia="zh-TW"/>
        </w:rPr>
        <w:t xml:space="preserve"> in </w:t>
      </w:r>
      <w:r w:rsidRPr="009365AC">
        <w:rPr>
          <w:rFonts w:eastAsia="新細明體"/>
          <w:b/>
          <w:lang w:eastAsia="zh-TW"/>
        </w:rPr>
        <w:t>next</w:t>
      </w:r>
      <w:r w:rsidRPr="009365AC">
        <w:rPr>
          <w:b/>
        </w:rPr>
        <w:t xml:space="preserve"> UE C-DRX on-Duration</w:t>
      </w:r>
      <w:r w:rsidR="00552F00" w:rsidRPr="009365AC">
        <w:rPr>
          <w:b/>
        </w:rPr>
        <w:t xml:space="preserve"> as new transmission</w:t>
      </w:r>
      <w:r w:rsidRPr="009365AC">
        <w:rPr>
          <w:b/>
        </w:rPr>
        <w:t>.</w:t>
      </w:r>
    </w:p>
    <w:p w14:paraId="61F347EC" w14:textId="73838F62" w:rsidR="00E020FC" w:rsidRPr="00E020FC" w:rsidRDefault="00B77CB3" w:rsidP="00E020FC">
      <w:pPr>
        <w:pStyle w:val="af3"/>
        <w:rPr>
          <w:rFonts w:ascii="Times New Roman" w:eastAsiaTheme="minorEastAsia" w:hAnsi="Times New Roman"/>
          <w:bCs/>
          <w:lang w:eastAsia="en-US"/>
        </w:rPr>
      </w:pPr>
      <w:r>
        <w:rPr>
          <w:rFonts w:ascii="Times New Roman" w:eastAsia="新細明體" w:hAnsi="Times New Roman"/>
          <w:bCs/>
          <w:lang w:eastAsia="zh-TW"/>
        </w:rPr>
        <w:t>So far,</w:t>
      </w:r>
      <w:r w:rsidR="005A1C1F" w:rsidRPr="00B77CB3">
        <w:rPr>
          <w:rFonts w:ascii="Times New Roman" w:eastAsia="新細明體" w:hAnsi="Times New Roman"/>
          <w:bCs/>
          <w:lang w:eastAsia="zh-TW"/>
        </w:rPr>
        <w:t xml:space="preserve"> </w:t>
      </w:r>
      <w:r>
        <w:rPr>
          <w:rFonts w:ascii="Times New Roman" w:eastAsia="新細明體" w:hAnsi="Times New Roman"/>
          <w:bCs/>
          <w:lang w:eastAsia="zh-TW"/>
        </w:rPr>
        <w:t xml:space="preserve">the </w:t>
      </w:r>
      <w:r w:rsidR="005A1C1F" w:rsidRPr="00B77CB3">
        <w:rPr>
          <w:rFonts w:ascii="Times New Roman" w:eastAsia="新細明體" w:hAnsi="Times New Roman"/>
          <w:bCs/>
          <w:lang w:eastAsia="zh-TW"/>
        </w:rPr>
        <w:t>definition of</w:t>
      </w:r>
      <w:r w:rsidR="005A1C1F" w:rsidRPr="00B77CB3">
        <w:rPr>
          <w:rFonts w:ascii="Times New Roman" w:eastAsiaTheme="minorEastAsia" w:hAnsi="Times New Roman"/>
          <w:lang w:eastAsia="en-US"/>
        </w:rPr>
        <w:t xml:space="preserve"> Cell DTX</w:t>
      </w:r>
      <w:r w:rsidR="005A1C1F" w:rsidRPr="00B77CB3">
        <w:rPr>
          <w:rFonts w:ascii="Times New Roman" w:eastAsiaTheme="minorEastAsia" w:hAnsi="Times New Roman"/>
          <w:lang w:eastAsia="en-US"/>
        </w:rPr>
        <w:t>/DRX</w:t>
      </w:r>
      <w:r w:rsidR="005A1C1F" w:rsidRPr="00B77CB3">
        <w:rPr>
          <w:rFonts w:ascii="Times New Roman" w:eastAsiaTheme="minorEastAsia" w:hAnsi="Times New Roman"/>
          <w:lang w:eastAsia="en-US"/>
        </w:rPr>
        <w:t xml:space="preserve"> active time</w:t>
      </w:r>
      <w:r>
        <w:rPr>
          <w:rFonts w:ascii="Times New Roman" w:eastAsiaTheme="minorEastAsia" w:hAnsi="Times New Roman"/>
          <w:lang w:eastAsia="en-US"/>
        </w:rPr>
        <w:t xml:space="preserve"> is</w:t>
      </w:r>
      <w:r w:rsidR="005A1C1F" w:rsidRPr="00B77CB3">
        <w:rPr>
          <w:rFonts w:ascii="Times New Roman" w:eastAsiaTheme="minorEastAsia" w:hAnsi="Times New Roman"/>
          <w:lang w:eastAsia="en-US"/>
        </w:rPr>
        <w:t xml:space="preserve"> not clear</w:t>
      </w:r>
      <w:r>
        <w:rPr>
          <w:rFonts w:ascii="Times New Roman" w:eastAsiaTheme="minorEastAsia" w:hAnsi="Times New Roman"/>
          <w:lang w:eastAsia="en-US"/>
        </w:rPr>
        <w:t xml:space="preserve">. Therefore, the relationship between </w:t>
      </w:r>
      <w:r w:rsidR="00BC5E19" w:rsidRPr="00B77CB3">
        <w:rPr>
          <w:rFonts w:ascii="Times New Roman" w:eastAsiaTheme="minorEastAsia" w:hAnsi="Times New Roman"/>
          <w:lang w:eastAsia="en-US"/>
        </w:rPr>
        <w:t xml:space="preserve">Cell DTX/DRX on duration </w:t>
      </w:r>
      <w:r>
        <w:rPr>
          <w:rFonts w:ascii="Times New Roman" w:eastAsiaTheme="minorEastAsia" w:hAnsi="Times New Roman"/>
          <w:lang w:eastAsia="en-US"/>
        </w:rPr>
        <w:t>and</w:t>
      </w:r>
      <w:r w:rsidR="00BC5E19" w:rsidRPr="00B77CB3">
        <w:rPr>
          <w:rFonts w:ascii="Times New Roman" w:eastAsiaTheme="minorEastAsia" w:hAnsi="Times New Roman"/>
          <w:lang w:eastAsia="en-US"/>
        </w:rPr>
        <w:t xml:space="preserve"> Cell DTX active time</w:t>
      </w:r>
      <w:r>
        <w:rPr>
          <w:rFonts w:ascii="Times New Roman" w:eastAsiaTheme="minorEastAsia" w:hAnsi="Times New Roman"/>
          <w:lang w:eastAsia="en-US"/>
        </w:rPr>
        <w:t xml:space="preserve"> needs to be specified</w:t>
      </w:r>
      <w:r w:rsidR="00BC5E19" w:rsidRPr="00B77CB3">
        <w:rPr>
          <w:rFonts w:ascii="Times New Roman" w:eastAsiaTheme="minorEastAsia" w:hAnsi="Times New Roman"/>
          <w:lang w:eastAsia="en-US"/>
        </w:rPr>
        <w:t>.</w:t>
      </w:r>
      <w:r w:rsidR="00E020FC" w:rsidRPr="00E020FC">
        <w:rPr>
          <w:rFonts w:ascii="Times New Roman" w:eastAsiaTheme="minorEastAsia" w:hAnsi="Times New Roman"/>
          <w:bCs/>
          <w:lang w:eastAsia="en-US"/>
        </w:rPr>
        <w:t xml:space="preserve"> </w:t>
      </w:r>
      <w:r w:rsidR="00E020FC" w:rsidRPr="00E020FC">
        <w:rPr>
          <w:rFonts w:ascii="Times New Roman" w:eastAsiaTheme="minorEastAsia" w:hAnsi="Times New Roman"/>
          <w:bCs/>
          <w:lang w:eastAsia="en-US"/>
        </w:rPr>
        <w:t>Other definitions can be discussed in later release, e.g.</w:t>
      </w:r>
    </w:p>
    <w:p w14:paraId="4D1B2544" w14:textId="77777777" w:rsidR="00E020FC" w:rsidRPr="00E020FC" w:rsidRDefault="00E020FC" w:rsidP="00E020FC">
      <w:pPr>
        <w:pStyle w:val="a8"/>
        <w:numPr>
          <w:ilvl w:val="0"/>
          <w:numId w:val="10"/>
        </w:numPr>
        <w:rPr>
          <w:bCs/>
          <w:i/>
        </w:rPr>
      </w:pPr>
      <w:r w:rsidRPr="00E020FC">
        <w:rPr>
          <w:bCs/>
          <w:i/>
          <w:noProof/>
        </w:rPr>
        <w:t>Cell DTX/DRX</w:t>
      </w:r>
      <w:r w:rsidRPr="00E020FC">
        <w:rPr>
          <w:bCs/>
          <w:i/>
        </w:rPr>
        <w:t xml:space="preserve"> Active Time.</w:t>
      </w:r>
    </w:p>
    <w:p w14:paraId="25717733" w14:textId="77777777" w:rsidR="00E020FC" w:rsidRPr="00E020FC" w:rsidRDefault="00E020FC" w:rsidP="00E020FC">
      <w:pPr>
        <w:pStyle w:val="a8"/>
        <w:numPr>
          <w:ilvl w:val="0"/>
          <w:numId w:val="10"/>
        </w:numPr>
        <w:rPr>
          <w:bCs/>
        </w:rPr>
      </w:pPr>
      <w:r w:rsidRPr="00E020FC">
        <w:rPr>
          <w:bCs/>
          <w:i/>
          <w:noProof/>
        </w:rPr>
        <w:t>Cell DTX/DRX-InactivityTimer.</w:t>
      </w:r>
    </w:p>
    <w:p w14:paraId="0CF69CAC" w14:textId="77777777" w:rsidR="00E020FC" w:rsidRPr="00E020FC" w:rsidRDefault="00E020FC" w:rsidP="00E020FC">
      <w:pPr>
        <w:pStyle w:val="a8"/>
        <w:numPr>
          <w:ilvl w:val="0"/>
          <w:numId w:val="10"/>
        </w:numPr>
        <w:rPr>
          <w:bCs/>
        </w:rPr>
      </w:pPr>
      <w:r w:rsidRPr="00E020FC">
        <w:rPr>
          <w:bCs/>
          <w:i/>
          <w:noProof/>
        </w:rPr>
        <w:t>Cell DTX/DRX</w:t>
      </w:r>
      <w:r w:rsidRPr="00E020FC">
        <w:rPr>
          <w:bCs/>
          <w:i/>
        </w:rPr>
        <w:t>-RetransmissionTimerDL.</w:t>
      </w:r>
    </w:p>
    <w:p w14:paraId="22238B50" w14:textId="5F356B38" w:rsidR="001D3D89" w:rsidRPr="00E020FC" w:rsidRDefault="00E020FC" w:rsidP="005E5A2B">
      <w:pPr>
        <w:pStyle w:val="a8"/>
        <w:numPr>
          <w:ilvl w:val="0"/>
          <w:numId w:val="10"/>
        </w:numPr>
        <w:rPr>
          <w:rFonts w:hint="eastAsia"/>
          <w:bCs/>
          <w:i/>
        </w:rPr>
      </w:pPr>
      <w:r w:rsidRPr="00E020FC">
        <w:rPr>
          <w:bCs/>
          <w:i/>
          <w:noProof/>
        </w:rPr>
        <w:t>Cell DTX/DRX</w:t>
      </w:r>
      <w:r w:rsidRPr="00E020FC">
        <w:rPr>
          <w:bCs/>
          <w:i/>
        </w:rPr>
        <w:t>-RetransmissionTimerUL.</w:t>
      </w:r>
    </w:p>
    <w:p w14:paraId="3C1CDA17" w14:textId="3ADADA38" w:rsidR="00C15238" w:rsidRPr="00BD7173" w:rsidRDefault="005E5A2B" w:rsidP="00C15238">
      <w:pPr>
        <w:pStyle w:val="af3"/>
        <w:rPr>
          <w:rFonts w:ascii="Times New Roman" w:eastAsiaTheme="minorEastAsia" w:hAnsi="Times New Roman"/>
          <w:b/>
          <w:lang w:eastAsia="en-US"/>
        </w:rPr>
      </w:pPr>
      <w:r w:rsidRPr="00644D4A">
        <w:rPr>
          <w:rFonts w:ascii="Times New Roman" w:eastAsiaTheme="minorEastAsia" w:hAnsi="Times New Roman"/>
          <w:b/>
          <w:bCs/>
          <w:lang w:eastAsia="en-US"/>
        </w:rPr>
        <w:t>Proposal</w:t>
      </w:r>
      <w:r>
        <w:rPr>
          <w:rFonts w:ascii="Times New Roman" w:eastAsiaTheme="minorEastAsia" w:hAnsi="Times New Roman"/>
          <w:b/>
          <w:bCs/>
          <w:lang w:eastAsia="en-US"/>
        </w:rPr>
        <w:t xml:space="preserve"> 3</w:t>
      </w:r>
      <w:r w:rsidRPr="00644D4A">
        <w:rPr>
          <w:rFonts w:ascii="Times New Roman" w:eastAsiaTheme="minorEastAsia" w:hAnsi="Times New Roman"/>
          <w:b/>
          <w:bCs/>
          <w:lang w:eastAsia="en-US"/>
        </w:rPr>
        <w:t>:</w:t>
      </w:r>
      <w:r w:rsidR="00BC5E19">
        <w:rPr>
          <w:rFonts w:ascii="Times New Roman" w:eastAsiaTheme="minorEastAsia" w:hAnsi="Times New Roman"/>
          <w:b/>
          <w:lang w:eastAsia="en-US"/>
        </w:rPr>
        <w:t xml:space="preserve"> </w:t>
      </w:r>
      <w:r w:rsidR="009365AC">
        <w:rPr>
          <w:rFonts w:ascii="Times New Roman" w:eastAsiaTheme="minorEastAsia" w:hAnsi="Times New Roman"/>
          <w:b/>
          <w:lang w:eastAsia="en-US"/>
        </w:rPr>
        <w:t>I</w:t>
      </w:r>
      <w:r w:rsidR="00BD7173" w:rsidRPr="00C15238">
        <w:rPr>
          <w:rFonts w:ascii="Times New Roman" w:eastAsiaTheme="minorEastAsia" w:hAnsi="Times New Roman"/>
          <w:b/>
          <w:lang w:eastAsia="en-US"/>
        </w:rPr>
        <w:t>n order to reduce the scope of</w:t>
      </w:r>
      <w:r w:rsidR="00BD7173" w:rsidRPr="00644D4A">
        <w:rPr>
          <w:rFonts w:ascii="Times New Roman" w:eastAsiaTheme="minorEastAsia" w:hAnsi="Times New Roman"/>
          <w:b/>
          <w:lang w:eastAsia="en-US"/>
        </w:rPr>
        <w:t xml:space="preserve"> R</w:t>
      </w:r>
      <w:r w:rsidR="00BD7173">
        <w:rPr>
          <w:rFonts w:ascii="Times New Roman" w:eastAsiaTheme="minorEastAsia" w:hAnsi="Times New Roman"/>
          <w:b/>
          <w:lang w:eastAsia="en-US"/>
        </w:rPr>
        <w:t>el</w:t>
      </w:r>
      <w:r w:rsidR="00BD7173" w:rsidRPr="00644D4A">
        <w:rPr>
          <w:rFonts w:ascii="Times New Roman" w:eastAsiaTheme="minorEastAsia" w:hAnsi="Times New Roman"/>
          <w:b/>
          <w:lang w:eastAsia="en-US"/>
        </w:rPr>
        <w:t>-18, we consider only Cell DTX/DRX on duration as</w:t>
      </w:r>
      <w:r w:rsidR="00BD7173">
        <w:rPr>
          <w:rFonts w:ascii="Times New Roman" w:eastAsiaTheme="minorEastAsia" w:hAnsi="Times New Roman"/>
          <w:b/>
          <w:lang w:eastAsia="en-US"/>
        </w:rPr>
        <w:t xml:space="preserve"> Cell DTX</w:t>
      </w:r>
      <w:r w:rsidR="0006676B">
        <w:rPr>
          <w:rFonts w:ascii="Times New Roman" w:eastAsiaTheme="minorEastAsia" w:hAnsi="Times New Roman"/>
          <w:b/>
          <w:lang w:eastAsia="en-US"/>
        </w:rPr>
        <w:t>/DRX</w:t>
      </w:r>
      <w:r w:rsidR="00BD7173">
        <w:rPr>
          <w:rFonts w:ascii="Times New Roman" w:eastAsiaTheme="minorEastAsia" w:hAnsi="Times New Roman"/>
          <w:b/>
          <w:lang w:eastAsia="en-US"/>
        </w:rPr>
        <w:t xml:space="preserve"> active time.</w:t>
      </w:r>
    </w:p>
    <w:p w14:paraId="0E224C59" w14:textId="797E2F3E" w:rsidR="0096408F" w:rsidRDefault="0096408F" w:rsidP="00896A70">
      <w:pPr>
        <w:pStyle w:val="1"/>
      </w:pPr>
      <w:r>
        <w:t>Conclusion</w:t>
      </w:r>
    </w:p>
    <w:p w14:paraId="7F11A321" w14:textId="77777777" w:rsidR="00BD7173" w:rsidRPr="00BD7173" w:rsidRDefault="00BD7173" w:rsidP="00BD7173">
      <w:pPr>
        <w:rPr>
          <w:b/>
          <w:bCs/>
        </w:rPr>
      </w:pPr>
      <w:r w:rsidRPr="00BD7173">
        <w:rPr>
          <w:b/>
          <w:bCs/>
        </w:rPr>
        <w:t>Proposal 1: Multiple activated Cell DTX/DRX configurations should be included in further discussion.</w:t>
      </w:r>
    </w:p>
    <w:p w14:paraId="409C72CA" w14:textId="03344762" w:rsidR="00BD7173" w:rsidRPr="00BD7173" w:rsidRDefault="00BD7173" w:rsidP="00BD7173">
      <w:pPr>
        <w:spacing w:line="360" w:lineRule="auto"/>
        <w:rPr>
          <w:b/>
        </w:rPr>
      </w:pPr>
      <w:r w:rsidRPr="00BD7173">
        <w:rPr>
          <w:b/>
          <w:bCs/>
        </w:rPr>
        <w:t>Proposal 2:</w:t>
      </w:r>
      <w:r w:rsidRPr="00BD7173">
        <w:rPr>
          <w:b/>
        </w:rPr>
        <w:t xml:space="preserve"> For UE C-DRX drx-RetransmissionTimer overlapping with Cell DTX</w:t>
      </w:r>
      <w:r w:rsidR="0006676B">
        <w:rPr>
          <w:b/>
        </w:rPr>
        <w:t>/DRX</w:t>
      </w:r>
      <w:r w:rsidRPr="00BD7173">
        <w:rPr>
          <w:b/>
        </w:rPr>
        <w:t xml:space="preserve"> non-active duration, further discussion is needed for the following two models:</w:t>
      </w:r>
    </w:p>
    <w:p w14:paraId="4CEC89BF" w14:textId="6BA8CDBA" w:rsidR="00BD7173" w:rsidRPr="00BD7173" w:rsidRDefault="00BD7173" w:rsidP="00BD7173">
      <w:pPr>
        <w:pStyle w:val="a8"/>
        <w:numPr>
          <w:ilvl w:val="0"/>
          <w:numId w:val="37"/>
        </w:numPr>
        <w:spacing w:line="360" w:lineRule="auto"/>
        <w:rPr>
          <w:b/>
        </w:rPr>
      </w:pPr>
      <w:r w:rsidRPr="00BD7173">
        <w:rPr>
          <w:b/>
        </w:rPr>
        <w:t>Model A: gNB continues the retransmission in next UE C-DRX on-Duration/</w:t>
      </w:r>
      <w:r w:rsidR="0006676B">
        <w:rPr>
          <w:b/>
        </w:rPr>
        <w:t xml:space="preserve"> </w:t>
      </w:r>
      <w:r w:rsidRPr="00BD7173">
        <w:rPr>
          <w:b/>
        </w:rPr>
        <w:t>Cell DTX</w:t>
      </w:r>
      <w:r w:rsidR="0006676B">
        <w:rPr>
          <w:b/>
        </w:rPr>
        <w:t>/DRX</w:t>
      </w:r>
      <w:r w:rsidRPr="00BD7173">
        <w:rPr>
          <w:b/>
        </w:rPr>
        <w:t xml:space="preserve"> on duration,</w:t>
      </w:r>
    </w:p>
    <w:p w14:paraId="296D407A" w14:textId="77777777" w:rsidR="00BD7173" w:rsidRPr="00BD7173" w:rsidRDefault="00BD7173" w:rsidP="00BD7173">
      <w:pPr>
        <w:pStyle w:val="a8"/>
        <w:numPr>
          <w:ilvl w:val="0"/>
          <w:numId w:val="37"/>
        </w:numPr>
        <w:spacing w:line="360" w:lineRule="auto"/>
        <w:rPr>
          <w:b/>
        </w:rPr>
      </w:pPr>
      <w:r w:rsidRPr="00BD7173">
        <w:rPr>
          <w:b/>
        </w:rPr>
        <w:t xml:space="preserve">Model B: gNB </w:t>
      </w:r>
      <w:r w:rsidRPr="00BD7173">
        <w:rPr>
          <w:rFonts w:eastAsia="新細明體"/>
          <w:b/>
          <w:lang w:eastAsia="zh-TW"/>
        </w:rPr>
        <w:t>cancels</w:t>
      </w:r>
      <w:r w:rsidRPr="00BD7173">
        <w:rPr>
          <w:b/>
        </w:rPr>
        <w:t xml:space="preserve"> the </w:t>
      </w:r>
      <w:r w:rsidRPr="00BD7173">
        <w:rPr>
          <w:rFonts w:eastAsia="新細明體"/>
          <w:b/>
          <w:lang w:eastAsia="zh-TW"/>
        </w:rPr>
        <w:t>retransmission and reschedules it in next</w:t>
      </w:r>
      <w:r w:rsidRPr="00BD7173">
        <w:rPr>
          <w:b/>
        </w:rPr>
        <w:t xml:space="preserve"> UE C-DRX on-Duration as new transmission.</w:t>
      </w:r>
    </w:p>
    <w:p w14:paraId="2B53CBD0" w14:textId="14929440" w:rsidR="0011105C" w:rsidRPr="00BD7173" w:rsidRDefault="0011105C" w:rsidP="0011105C">
      <w:pPr>
        <w:pStyle w:val="af3"/>
        <w:rPr>
          <w:rFonts w:ascii="Times New Roman" w:eastAsiaTheme="minorEastAsia" w:hAnsi="Times New Roman"/>
          <w:b/>
          <w:lang w:eastAsia="en-US"/>
        </w:rPr>
      </w:pPr>
      <w:r w:rsidRPr="00BD7173">
        <w:rPr>
          <w:rFonts w:ascii="Times New Roman" w:eastAsiaTheme="minorEastAsia" w:hAnsi="Times New Roman"/>
          <w:b/>
          <w:bCs/>
          <w:lang w:eastAsia="en-US"/>
        </w:rPr>
        <w:lastRenderedPageBreak/>
        <w:t>Proposal 3:</w:t>
      </w:r>
      <w:r w:rsidRPr="00BD7173">
        <w:rPr>
          <w:rFonts w:eastAsia="新細明體"/>
          <w:b/>
          <w:lang w:eastAsia="zh-TW"/>
        </w:rPr>
        <w:t xml:space="preserve"> </w:t>
      </w:r>
      <w:r w:rsidR="009365AC">
        <w:rPr>
          <w:rFonts w:ascii="Times New Roman" w:eastAsiaTheme="minorEastAsia" w:hAnsi="Times New Roman"/>
          <w:b/>
          <w:lang w:eastAsia="en-US"/>
        </w:rPr>
        <w:t>I</w:t>
      </w:r>
      <w:r w:rsidRPr="00BD7173">
        <w:rPr>
          <w:rFonts w:ascii="Times New Roman" w:eastAsiaTheme="minorEastAsia" w:hAnsi="Times New Roman"/>
          <w:b/>
          <w:lang w:eastAsia="en-US"/>
        </w:rPr>
        <w:t>n order to reduce the scope of Rel-18, we consider only Cell DTX/DRX on duration as Cell DTX</w:t>
      </w:r>
      <w:r w:rsidR="009365AC">
        <w:rPr>
          <w:rFonts w:ascii="Times New Roman" w:eastAsiaTheme="minorEastAsia" w:hAnsi="Times New Roman"/>
          <w:b/>
          <w:lang w:eastAsia="en-US"/>
        </w:rPr>
        <w:t>/DRX</w:t>
      </w:r>
      <w:r w:rsidRPr="00BD7173">
        <w:rPr>
          <w:rFonts w:ascii="Times New Roman" w:eastAsiaTheme="minorEastAsia" w:hAnsi="Times New Roman"/>
          <w:b/>
          <w:lang w:eastAsia="en-US"/>
        </w:rPr>
        <w:t xml:space="preserve"> active time.</w:t>
      </w:r>
    </w:p>
    <w:p w14:paraId="2DB3ED83" w14:textId="77777777" w:rsidR="0011105C" w:rsidRPr="0011105C" w:rsidRDefault="0011105C" w:rsidP="0011105C">
      <w:pPr>
        <w:rPr>
          <w:b/>
          <w:bCs/>
        </w:rPr>
      </w:pPr>
    </w:p>
    <w:p w14:paraId="7F9A5B2E" w14:textId="77777777" w:rsidR="00CD4C7B" w:rsidRPr="00320A6B" w:rsidRDefault="00CD4C7B" w:rsidP="00CD4C7B">
      <w:pPr>
        <w:pStyle w:val="1"/>
      </w:pPr>
      <w:r w:rsidRPr="00320A6B">
        <w:t>References</w:t>
      </w:r>
    </w:p>
    <w:p w14:paraId="79C4F289" w14:textId="77777777" w:rsidR="00352D6A" w:rsidRPr="006B1FFB" w:rsidRDefault="00352D6A" w:rsidP="00352D6A">
      <w:pPr>
        <w:pStyle w:val="References"/>
        <w:numPr>
          <w:ilvl w:val="0"/>
          <w:numId w:val="6"/>
        </w:numPr>
        <w:tabs>
          <w:tab w:val="clear" w:pos="567"/>
        </w:tabs>
        <w:autoSpaceDE/>
        <w:autoSpaceDN/>
        <w:snapToGrid/>
        <w:spacing w:after="120"/>
        <w:rPr>
          <w:rFonts w:eastAsiaTheme="minorEastAsia"/>
          <w:szCs w:val="20"/>
          <w:lang w:val="en-GB"/>
        </w:rPr>
      </w:pPr>
      <w:bookmarkStart w:id="2" w:name="_Ref114823375"/>
      <w:bookmarkStart w:id="3" w:name="_Ref118379691"/>
      <w:r w:rsidRPr="006B1FFB">
        <w:rPr>
          <w:rFonts w:eastAsiaTheme="minorEastAsia"/>
          <w:szCs w:val="20"/>
          <w:lang w:val="en-GB"/>
        </w:rPr>
        <w:t>R2-2302796, Outcome of [POST121][312][NES] DTX/DRX - Configuration/ activation/ deactivation and alignment (Huawei), April 2023.</w:t>
      </w:r>
    </w:p>
    <w:p w14:paraId="7FE141F9" w14:textId="1A8C8F4D" w:rsidR="00184AEF" w:rsidRDefault="00352D6A" w:rsidP="00184AEF">
      <w:pPr>
        <w:pStyle w:val="a8"/>
        <w:numPr>
          <w:ilvl w:val="0"/>
          <w:numId w:val="6"/>
        </w:numPr>
      </w:pPr>
      <w:r w:rsidRPr="006B1FFB">
        <w:t>R2-2303604, Report of [POST121][311][NES] DTX/DRX - gNB and UE behaviours - gNB and UE behaviours, 17 – 26 April.</w:t>
      </w:r>
    </w:p>
    <w:p w14:paraId="1D623625" w14:textId="482B362A" w:rsidR="00184AEF" w:rsidRPr="006B1FFB" w:rsidRDefault="00184AEF" w:rsidP="00184AEF">
      <w:pPr>
        <w:pStyle w:val="a8"/>
        <w:numPr>
          <w:ilvl w:val="0"/>
          <w:numId w:val="6"/>
        </w:numPr>
      </w:pPr>
      <w:r w:rsidRPr="00365704">
        <w:t>Outcome of [Post122][307][NES] DTX/DRX – alignment, single/multiple configurations, parameter values (Huawei)</w:t>
      </w:r>
      <w:r>
        <w:t>,</w:t>
      </w:r>
      <w:r w:rsidRPr="00365704">
        <w:t xml:space="preserve"> August </w:t>
      </w:r>
      <w:r>
        <w:t>2023.</w:t>
      </w:r>
    </w:p>
    <w:p w14:paraId="5FD03983" w14:textId="4A2FA966" w:rsidR="0027578D" w:rsidRPr="006B1FFB" w:rsidRDefault="0027578D" w:rsidP="0027578D">
      <w:pPr>
        <w:pStyle w:val="a8"/>
        <w:numPr>
          <w:ilvl w:val="0"/>
          <w:numId w:val="6"/>
        </w:numPr>
      </w:pPr>
      <w:r w:rsidRPr="00B352F3">
        <w:t>RP-230566</w:t>
      </w:r>
      <w:r>
        <w:t>,</w:t>
      </w:r>
      <w:r w:rsidRPr="0027578D">
        <w:t xml:space="preserve"> WID revision: Network energy savings for NR</w:t>
      </w:r>
      <w:r>
        <w:t>,</w:t>
      </w:r>
      <w:r w:rsidRPr="0027578D">
        <w:t xml:space="preserve"> March 20-23, 2023</w:t>
      </w:r>
      <w:r>
        <w:t>.</w:t>
      </w:r>
    </w:p>
    <w:p w14:paraId="3A09FFA9" w14:textId="77777777" w:rsidR="00352D6A" w:rsidRPr="00352D6A" w:rsidRDefault="00352D6A" w:rsidP="00352D6A">
      <w:pPr>
        <w:pStyle w:val="a8"/>
        <w:numPr>
          <w:ilvl w:val="0"/>
          <w:numId w:val="6"/>
        </w:numPr>
      </w:pPr>
      <w:bookmarkStart w:id="4" w:name="_Ref125016343"/>
      <w:bookmarkEnd w:id="2"/>
      <w:bookmarkEnd w:id="3"/>
      <w:r w:rsidRPr="00055BFE">
        <w:t>R2-2304203</w:t>
      </w:r>
      <w:r>
        <w:t>,</w:t>
      </w:r>
      <w:r w:rsidRPr="00352D6A">
        <w:t>Report from Session on NES, UAV, Rel-15-17 UP, Rel-17 Small Data, IIoT/URLLC, and RACH partitioning</w:t>
      </w:r>
      <w:r>
        <w:t>,</w:t>
      </w:r>
      <w:r w:rsidRPr="00352D6A">
        <w:t xml:space="preserve"> April 17-26, 2023</w:t>
      </w:r>
      <w:r>
        <w:t>.</w:t>
      </w:r>
    </w:p>
    <w:p w14:paraId="0C27F644" w14:textId="64CD4FD6" w:rsidR="00374FA0" w:rsidRPr="006B1FFB" w:rsidRDefault="00F26A41" w:rsidP="00F0385D">
      <w:pPr>
        <w:pStyle w:val="References"/>
        <w:numPr>
          <w:ilvl w:val="0"/>
          <w:numId w:val="6"/>
        </w:numPr>
        <w:tabs>
          <w:tab w:val="clear" w:pos="567"/>
        </w:tabs>
        <w:autoSpaceDE/>
        <w:autoSpaceDN/>
        <w:snapToGrid/>
        <w:spacing w:after="120"/>
        <w:rPr>
          <w:rFonts w:eastAsiaTheme="minorEastAsia"/>
          <w:szCs w:val="20"/>
          <w:lang w:val="en-GB"/>
        </w:rPr>
      </w:pPr>
      <w:r w:rsidRPr="006B1FFB">
        <w:rPr>
          <w:rFonts w:eastAsiaTheme="minorEastAsia"/>
          <w:szCs w:val="20"/>
          <w:lang w:val="en-GB"/>
        </w:rPr>
        <w:t>TR 38.864, Study on network energy savings for NR, December 2022</w:t>
      </w:r>
      <w:bookmarkEnd w:id="4"/>
      <w:r w:rsidR="00352D6A" w:rsidRPr="006B1FFB">
        <w:rPr>
          <w:rFonts w:eastAsiaTheme="minorEastAsia"/>
          <w:szCs w:val="20"/>
          <w:lang w:val="en-GB"/>
        </w:rPr>
        <w:t>.</w:t>
      </w:r>
    </w:p>
    <w:p w14:paraId="337CB56F" w14:textId="77777777" w:rsidR="0027578D" w:rsidRDefault="0027578D" w:rsidP="0027578D">
      <w:pPr>
        <w:pStyle w:val="References"/>
        <w:numPr>
          <w:ilvl w:val="0"/>
          <w:numId w:val="0"/>
        </w:numPr>
        <w:autoSpaceDE/>
        <w:autoSpaceDN/>
        <w:snapToGrid/>
        <w:spacing w:after="120"/>
        <w:ind w:left="567"/>
      </w:pPr>
    </w:p>
    <w:p w14:paraId="23E302CC" w14:textId="77777777" w:rsidR="00C623F2" w:rsidRPr="00352D6A" w:rsidRDefault="00C623F2" w:rsidP="00C623F2">
      <w:pPr>
        <w:pStyle w:val="References"/>
        <w:numPr>
          <w:ilvl w:val="0"/>
          <w:numId w:val="0"/>
        </w:numPr>
        <w:autoSpaceDE/>
        <w:autoSpaceDN/>
        <w:snapToGrid/>
        <w:spacing w:after="120"/>
        <w:ind w:left="567"/>
        <w:rPr>
          <w:lang w:val="en-GB"/>
        </w:rPr>
      </w:pPr>
    </w:p>
    <w:sectPr w:rsidR="00C623F2" w:rsidRPr="00352D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DFC25" w14:textId="77777777" w:rsidR="003E6C7C" w:rsidRDefault="003E6C7C">
      <w:r>
        <w:separator/>
      </w:r>
    </w:p>
  </w:endnote>
  <w:endnote w:type="continuationSeparator" w:id="0">
    <w:p w14:paraId="2278AEA2" w14:textId="77777777" w:rsidR="003E6C7C" w:rsidRDefault="003E6C7C">
      <w:r>
        <w:continuationSeparator/>
      </w:r>
    </w:p>
  </w:endnote>
  <w:endnote w:type="continuationNotice" w:id="1">
    <w:p w14:paraId="73952D40" w14:textId="77777777" w:rsidR="003E6C7C" w:rsidRDefault="003E6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New Gulim"/>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CA876" w14:textId="77777777" w:rsidR="003E6C7C" w:rsidRDefault="003E6C7C">
      <w:r>
        <w:separator/>
      </w:r>
    </w:p>
  </w:footnote>
  <w:footnote w:type="continuationSeparator" w:id="0">
    <w:p w14:paraId="3022E204" w14:textId="77777777" w:rsidR="003E6C7C" w:rsidRDefault="003E6C7C">
      <w:r>
        <w:continuationSeparator/>
      </w:r>
    </w:p>
  </w:footnote>
  <w:footnote w:type="continuationNotice" w:id="1">
    <w:p w14:paraId="18A0840A" w14:textId="77777777" w:rsidR="003E6C7C" w:rsidRDefault="003E6C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720022"/>
    <w:multiLevelType w:val="hybridMultilevel"/>
    <w:tmpl w:val="0554B4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3827AF"/>
    <w:multiLevelType w:val="hybridMultilevel"/>
    <w:tmpl w:val="FF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36285"/>
    <w:multiLevelType w:val="hybridMultilevel"/>
    <w:tmpl w:val="0CF8C8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281CD0"/>
    <w:multiLevelType w:val="hybridMultilevel"/>
    <w:tmpl w:val="305E12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5E63EC"/>
    <w:multiLevelType w:val="hybridMultilevel"/>
    <w:tmpl w:val="498A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44790"/>
    <w:multiLevelType w:val="multilevel"/>
    <w:tmpl w:val="2488BB0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7E852FA"/>
    <w:multiLevelType w:val="multilevel"/>
    <w:tmpl w:val="2488BB0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9F6372E"/>
    <w:multiLevelType w:val="multilevel"/>
    <w:tmpl w:val="57FE14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A64D6"/>
    <w:multiLevelType w:val="multilevel"/>
    <w:tmpl w:val="1C069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1F20924"/>
    <w:multiLevelType w:val="hybridMultilevel"/>
    <w:tmpl w:val="BB78636E"/>
    <w:lvl w:ilvl="0" w:tplc="0409000F">
      <w:start w:val="1"/>
      <w:numFmt w:val="decimal"/>
      <w:lvlText w:val="%1."/>
      <w:lvlJc w:val="left"/>
      <w:pPr>
        <w:ind w:left="1178" w:hanging="480"/>
      </w:p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3" w15:restartNumberingAfterBreak="0">
    <w:nsid w:val="23AA6976"/>
    <w:multiLevelType w:val="hybridMultilevel"/>
    <w:tmpl w:val="FC560164"/>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4" w15:restartNumberingAfterBreak="0">
    <w:nsid w:val="24D96087"/>
    <w:multiLevelType w:val="hybridMultilevel"/>
    <w:tmpl w:val="700E67AC"/>
    <w:lvl w:ilvl="0" w:tplc="8268750A">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6EF5DA6"/>
    <w:multiLevelType w:val="hybridMultilevel"/>
    <w:tmpl w:val="E48A3F04"/>
    <w:lvl w:ilvl="0" w:tplc="2B920D7C">
      <w:start w:val="1"/>
      <w:numFmt w:val="bullet"/>
      <w:lvlText w:val=""/>
      <w:lvlJc w:val="left"/>
      <w:pPr>
        <w:ind w:left="680" w:hanging="48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70369EA"/>
    <w:multiLevelType w:val="hybridMultilevel"/>
    <w:tmpl w:val="F7200D20"/>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17" w15:restartNumberingAfterBreak="0">
    <w:nsid w:val="292A7161"/>
    <w:multiLevelType w:val="hybridMultilevel"/>
    <w:tmpl w:val="B07C32D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35F838B6"/>
    <w:multiLevelType w:val="hybridMultilevel"/>
    <w:tmpl w:val="F05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61A3F"/>
    <w:multiLevelType w:val="hybridMultilevel"/>
    <w:tmpl w:val="5666FA9E"/>
    <w:lvl w:ilvl="0" w:tplc="AED0F0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B90867"/>
    <w:multiLevelType w:val="multilevel"/>
    <w:tmpl w:val="1C069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A0932A4"/>
    <w:multiLevelType w:val="hybridMultilevel"/>
    <w:tmpl w:val="FBB2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621636"/>
    <w:multiLevelType w:val="hybridMultilevel"/>
    <w:tmpl w:val="7610DB08"/>
    <w:lvl w:ilvl="0" w:tplc="0409000B">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4" w15:restartNumberingAfterBreak="0">
    <w:nsid w:val="3F0C6DD1"/>
    <w:multiLevelType w:val="hybridMultilevel"/>
    <w:tmpl w:val="5D7256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0311C8"/>
    <w:multiLevelType w:val="hybridMultilevel"/>
    <w:tmpl w:val="A9EA0E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48B3A63"/>
    <w:multiLevelType w:val="hybridMultilevel"/>
    <w:tmpl w:val="3E220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80E17CF"/>
    <w:multiLevelType w:val="hybridMultilevel"/>
    <w:tmpl w:val="11EE55C6"/>
    <w:lvl w:ilvl="0" w:tplc="0409000F">
      <w:start w:val="1"/>
      <w:numFmt w:val="decimal"/>
      <w:lvlText w:val="%1."/>
      <w:lvlJc w:val="left"/>
      <w:pPr>
        <w:ind w:left="1360" w:hanging="480"/>
      </w:pPr>
    </w:lvl>
    <w:lvl w:ilvl="1" w:tplc="04090019" w:tentative="1">
      <w:start w:val="1"/>
      <w:numFmt w:val="ideographTraditional"/>
      <w:lvlText w:val="%2、"/>
      <w:lvlJc w:val="left"/>
      <w:pPr>
        <w:ind w:left="1840" w:hanging="480"/>
      </w:pPr>
    </w:lvl>
    <w:lvl w:ilvl="2" w:tplc="0409001B" w:tentative="1">
      <w:start w:val="1"/>
      <w:numFmt w:val="lowerRoman"/>
      <w:lvlText w:val="%3."/>
      <w:lvlJc w:val="right"/>
      <w:pPr>
        <w:ind w:left="2320" w:hanging="480"/>
      </w:pPr>
    </w:lvl>
    <w:lvl w:ilvl="3" w:tplc="0409000F" w:tentative="1">
      <w:start w:val="1"/>
      <w:numFmt w:val="decimal"/>
      <w:lvlText w:val="%4."/>
      <w:lvlJc w:val="left"/>
      <w:pPr>
        <w:ind w:left="2800" w:hanging="480"/>
      </w:pPr>
    </w:lvl>
    <w:lvl w:ilvl="4" w:tplc="04090019" w:tentative="1">
      <w:start w:val="1"/>
      <w:numFmt w:val="ideographTraditional"/>
      <w:lvlText w:val="%5、"/>
      <w:lvlJc w:val="left"/>
      <w:pPr>
        <w:ind w:left="3280" w:hanging="480"/>
      </w:pPr>
    </w:lvl>
    <w:lvl w:ilvl="5" w:tplc="0409001B" w:tentative="1">
      <w:start w:val="1"/>
      <w:numFmt w:val="lowerRoman"/>
      <w:lvlText w:val="%6."/>
      <w:lvlJc w:val="right"/>
      <w:pPr>
        <w:ind w:left="3760" w:hanging="480"/>
      </w:pPr>
    </w:lvl>
    <w:lvl w:ilvl="6" w:tplc="0409000F" w:tentative="1">
      <w:start w:val="1"/>
      <w:numFmt w:val="decimal"/>
      <w:lvlText w:val="%7."/>
      <w:lvlJc w:val="left"/>
      <w:pPr>
        <w:ind w:left="4240" w:hanging="480"/>
      </w:pPr>
    </w:lvl>
    <w:lvl w:ilvl="7" w:tplc="04090019" w:tentative="1">
      <w:start w:val="1"/>
      <w:numFmt w:val="ideographTraditional"/>
      <w:lvlText w:val="%8、"/>
      <w:lvlJc w:val="left"/>
      <w:pPr>
        <w:ind w:left="4720" w:hanging="480"/>
      </w:pPr>
    </w:lvl>
    <w:lvl w:ilvl="8" w:tplc="0409001B" w:tentative="1">
      <w:start w:val="1"/>
      <w:numFmt w:val="lowerRoman"/>
      <w:lvlText w:val="%9."/>
      <w:lvlJc w:val="right"/>
      <w:pPr>
        <w:ind w:left="5200" w:hanging="480"/>
      </w:pPr>
    </w:lvl>
  </w:abstractNum>
  <w:abstractNum w:abstractNumId="28" w15:restartNumberingAfterBreak="0">
    <w:nsid w:val="483D1EC3"/>
    <w:multiLevelType w:val="hybridMultilevel"/>
    <w:tmpl w:val="C8421EC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D92106B"/>
    <w:multiLevelType w:val="hybridMultilevel"/>
    <w:tmpl w:val="23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531016"/>
    <w:multiLevelType w:val="hybridMultilevel"/>
    <w:tmpl w:val="87EE55DC"/>
    <w:lvl w:ilvl="0" w:tplc="0409000B">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1" w15:restartNumberingAfterBreak="0">
    <w:nsid w:val="50EF233E"/>
    <w:multiLevelType w:val="multilevel"/>
    <w:tmpl w:val="174AC1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911180"/>
    <w:multiLevelType w:val="hybridMultilevel"/>
    <w:tmpl w:val="15000D20"/>
    <w:lvl w:ilvl="0" w:tplc="0409000F">
      <w:start w:val="1"/>
      <w:numFmt w:val="decimal"/>
      <w:lvlText w:val="%1."/>
      <w:lvlJc w:val="left"/>
      <w:pPr>
        <w:ind w:left="1480" w:hanging="480"/>
      </w:p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4" w15:restartNumberingAfterBreak="0">
    <w:nsid w:val="54CA1AD5"/>
    <w:multiLevelType w:val="hybridMultilevel"/>
    <w:tmpl w:val="46E89F2E"/>
    <w:lvl w:ilvl="0" w:tplc="2B920D7C">
      <w:start w:val="1"/>
      <w:numFmt w:val="bullet"/>
      <w:lvlText w:val=""/>
      <w:lvlJc w:val="left"/>
      <w:pPr>
        <w:ind w:left="680" w:hanging="480"/>
      </w:pPr>
      <w:rPr>
        <w:rFonts w:ascii="Wingdings" w:hAnsi="Wingdings" w:hint="default"/>
        <w:sz w:val="16"/>
        <w:szCs w:val="16"/>
      </w:rPr>
    </w:lvl>
    <w:lvl w:ilvl="1" w:tplc="0409000F">
      <w:start w:val="1"/>
      <w:numFmt w:val="decimal"/>
      <w:lvlText w:val="%2."/>
      <w:lvlJc w:val="left"/>
      <w:pPr>
        <w:ind w:left="1160" w:hanging="480"/>
      </w:pPr>
      <w:rPr>
        <w:rFont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5582288B"/>
    <w:multiLevelType w:val="hybridMultilevel"/>
    <w:tmpl w:val="E93A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7574C"/>
    <w:multiLevelType w:val="hybridMultilevel"/>
    <w:tmpl w:val="86C837E8"/>
    <w:lvl w:ilvl="0" w:tplc="0409000F">
      <w:start w:val="1"/>
      <w:numFmt w:val="decimal"/>
      <w:lvlText w:val="%1."/>
      <w:lvlJc w:val="left"/>
      <w:pPr>
        <w:ind w:left="1480" w:hanging="480"/>
      </w:p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7" w15:restartNumberingAfterBreak="0">
    <w:nsid w:val="5D677A74"/>
    <w:multiLevelType w:val="hybridMultilevel"/>
    <w:tmpl w:val="99A4BCA4"/>
    <w:lvl w:ilvl="0" w:tplc="0409000F">
      <w:start w:val="1"/>
      <w:numFmt w:val="decimal"/>
      <w:lvlText w:val="%1."/>
      <w:lvlJc w:val="left"/>
      <w:pPr>
        <w:ind w:left="912" w:hanging="480"/>
      </w:pPr>
    </w:lvl>
    <w:lvl w:ilvl="1" w:tplc="04090019" w:tentative="1">
      <w:start w:val="1"/>
      <w:numFmt w:val="ideographTraditional"/>
      <w:lvlText w:val="%2、"/>
      <w:lvlJc w:val="left"/>
      <w:pPr>
        <w:ind w:left="1392" w:hanging="480"/>
      </w:p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38"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F5A71"/>
    <w:multiLevelType w:val="hybridMultilevel"/>
    <w:tmpl w:val="0D667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8B6DF4"/>
    <w:multiLevelType w:val="hybridMultilevel"/>
    <w:tmpl w:val="1990F2F8"/>
    <w:lvl w:ilvl="0" w:tplc="0409000B">
      <w:start w:val="1"/>
      <w:numFmt w:val="bullet"/>
      <w:lvlText w:val=""/>
      <w:lvlJc w:val="left"/>
      <w:pPr>
        <w:ind w:left="880" w:hanging="480"/>
      </w:pPr>
      <w:rPr>
        <w:rFonts w:ascii="Wingdings" w:hAnsi="Wingdings" w:hint="default"/>
      </w:rPr>
    </w:lvl>
    <w:lvl w:ilvl="1" w:tplc="04090003">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43"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560F53"/>
    <w:multiLevelType w:val="hybridMultilevel"/>
    <w:tmpl w:val="1AC67ED0"/>
    <w:lvl w:ilvl="0" w:tplc="0409000B">
      <w:start w:val="1"/>
      <w:numFmt w:val="bullet"/>
      <w:lvlText w:val=""/>
      <w:lvlJc w:val="left"/>
      <w:pPr>
        <w:ind w:left="914" w:hanging="480"/>
      </w:pPr>
      <w:rPr>
        <w:rFonts w:ascii="Wingdings" w:hAnsi="Wingdings" w:hint="default"/>
      </w:rPr>
    </w:lvl>
    <w:lvl w:ilvl="1" w:tplc="04090003" w:tentative="1">
      <w:start w:val="1"/>
      <w:numFmt w:val="bullet"/>
      <w:lvlText w:val=""/>
      <w:lvlJc w:val="left"/>
      <w:pPr>
        <w:ind w:left="1394" w:hanging="480"/>
      </w:pPr>
      <w:rPr>
        <w:rFonts w:ascii="Wingdings" w:hAnsi="Wingdings" w:hint="default"/>
      </w:rPr>
    </w:lvl>
    <w:lvl w:ilvl="2" w:tplc="04090005" w:tentative="1">
      <w:start w:val="1"/>
      <w:numFmt w:val="bullet"/>
      <w:lvlText w:val=""/>
      <w:lvlJc w:val="left"/>
      <w:pPr>
        <w:ind w:left="1874" w:hanging="480"/>
      </w:pPr>
      <w:rPr>
        <w:rFonts w:ascii="Wingdings" w:hAnsi="Wingdings" w:hint="default"/>
      </w:rPr>
    </w:lvl>
    <w:lvl w:ilvl="3" w:tplc="04090001" w:tentative="1">
      <w:start w:val="1"/>
      <w:numFmt w:val="bullet"/>
      <w:lvlText w:val=""/>
      <w:lvlJc w:val="left"/>
      <w:pPr>
        <w:ind w:left="2354" w:hanging="480"/>
      </w:pPr>
      <w:rPr>
        <w:rFonts w:ascii="Wingdings" w:hAnsi="Wingdings" w:hint="default"/>
      </w:rPr>
    </w:lvl>
    <w:lvl w:ilvl="4" w:tplc="04090003" w:tentative="1">
      <w:start w:val="1"/>
      <w:numFmt w:val="bullet"/>
      <w:lvlText w:val=""/>
      <w:lvlJc w:val="left"/>
      <w:pPr>
        <w:ind w:left="2834" w:hanging="480"/>
      </w:pPr>
      <w:rPr>
        <w:rFonts w:ascii="Wingdings" w:hAnsi="Wingdings" w:hint="default"/>
      </w:rPr>
    </w:lvl>
    <w:lvl w:ilvl="5" w:tplc="04090005" w:tentative="1">
      <w:start w:val="1"/>
      <w:numFmt w:val="bullet"/>
      <w:lvlText w:val=""/>
      <w:lvlJc w:val="left"/>
      <w:pPr>
        <w:ind w:left="3314" w:hanging="480"/>
      </w:pPr>
      <w:rPr>
        <w:rFonts w:ascii="Wingdings" w:hAnsi="Wingdings" w:hint="default"/>
      </w:rPr>
    </w:lvl>
    <w:lvl w:ilvl="6" w:tplc="04090001" w:tentative="1">
      <w:start w:val="1"/>
      <w:numFmt w:val="bullet"/>
      <w:lvlText w:val=""/>
      <w:lvlJc w:val="left"/>
      <w:pPr>
        <w:ind w:left="3794" w:hanging="480"/>
      </w:pPr>
      <w:rPr>
        <w:rFonts w:ascii="Wingdings" w:hAnsi="Wingdings" w:hint="default"/>
      </w:rPr>
    </w:lvl>
    <w:lvl w:ilvl="7" w:tplc="04090003" w:tentative="1">
      <w:start w:val="1"/>
      <w:numFmt w:val="bullet"/>
      <w:lvlText w:val=""/>
      <w:lvlJc w:val="left"/>
      <w:pPr>
        <w:ind w:left="4274" w:hanging="480"/>
      </w:pPr>
      <w:rPr>
        <w:rFonts w:ascii="Wingdings" w:hAnsi="Wingdings" w:hint="default"/>
      </w:rPr>
    </w:lvl>
    <w:lvl w:ilvl="8" w:tplc="04090005" w:tentative="1">
      <w:start w:val="1"/>
      <w:numFmt w:val="bullet"/>
      <w:lvlText w:val=""/>
      <w:lvlJc w:val="left"/>
      <w:pPr>
        <w:ind w:left="4754" w:hanging="480"/>
      </w:pPr>
      <w:rPr>
        <w:rFonts w:ascii="Wingdings" w:hAnsi="Wingdings" w:hint="default"/>
      </w:rPr>
    </w:lvl>
  </w:abstractNum>
  <w:abstractNum w:abstractNumId="47" w15:restartNumberingAfterBreak="0">
    <w:nsid w:val="7D91725E"/>
    <w:multiLevelType w:val="hybridMultilevel"/>
    <w:tmpl w:val="A3C2CBE6"/>
    <w:lvl w:ilvl="0" w:tplc="04090001">
      <w:start w:val="1"/>
      <w:numFmt w:val="bullet"/>
      <w:lvlText w:val=""/>
      <w:lvlJc w:val="left"/>
      <w:pPr>
        <w:ind w:left="480" w:hanging="480"/>
      </w:pPr>
      <w:rPr>
        <w:rFonts w:ascii="Symbol" w:hAnsi="Symbol" w:cs="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4"/>
  </w:num>
  <w:num w:numId="2">
    <w:abstractNumId w:val="32"/>
  </w:num>
  <w:num w:numId="3">
    <w:abstractNumId w:val="41"/>
  </w:num>
  <w:num w:numId="4">
    <w:abstractNumId w:val="43"/>
  </w:num>
  <w:num w:numId="5">
    <w:abstractNumId w:val="39"/>
  </w:num>
  <w:num w:numId="6">
    <w:abstractNumId w:val="0"/>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21"/>
  </w:num>
  <w:num w:numId="12">
    <w:abstractNumId w:val="18"/>
  </w:num>
  <w:num w:numId="13">
    <w:abstractNumId w:val="35"/>
  </w:num>
  <w:num w:numId="14">
    <w:abstractNumId w:val="2"/>
  </w:num>
  <w:num w:numId="15">
    <w:abstractNumId w:val="45"/>
  </w:num>
  <w:num w:numId="16">
    <w:abstractNumId w:val="5"/>
  </w:num>
  <w:num w:numId="17">
    <w:abstractNumId w:val="38"/>
  </w:num>
  <w:num w:numId="18">
    <w:abstractNumId w:val="11"/>
  </w:num>
  <w:num w:numId="19">
    <w:abstractNumId w:val="26"/>
  </w:num>
  <w:num w:numId="20">
    <w:abstractNumId w:val="3"/>
  </w:num>
  <w:num w:numId="21">
    <w:abstractNumId w:val="14"/>
  </w:num>
  <w:num w:numId="22">
    <w:abstractNumId w:val="37"/>
  </w:num>
  <w:num w:numId="23">
    <w:abstractNumId w:val="40"/>
  </w:num>
  <w:num w:numId="24">
    <w:abstractNumId w:val="24"/>
  </w:num>
  <w:num w:numId="25">
    <w:abstractNumId w:val="25"/>
  </w:num>
  <w:num w:numId="26">
    <w:abstractNumId w:val="34"/>
  </w:num>
  <w:num w:numId="27">
    <w:abstractNumId w:val="36"/>
  </w:num>
  <w:num w:numId="28">
    <w:abstractNumId w:val="27"/>
  </w:num>
  <w:num w:numId="29">
    <w:abstractNumId w:val="15"/>
  </w:num>
  <w:num w:numId="30">
    <w:abstractNumId w:val="33"/>
  </w:num>
  <w:num w:numId="31">
    <w:abstractNumId w:val="12"/>
  </w:num>
  <w:num w:numId="32">
    <w:abstractNumId w:val="13"/>
  </w:num>
  <w:num w:numId="33">
    <w:abstractNumId w:val="1"/>
  </w:num>
  <w:num w:numId="34">
    <w:abstractNumId w:val="17"/>
  </w:num>
  <w:num w:numId="35">
    <w:abstractNumId w:val="4"/>
  </w:num>
  <w:num w:numId="36">
    <w:abstractNumId w:val="47"/>
  </w:num>
  <w:num w:numId="37">
    <w:abstractNumId w:val="42"/>
  </w:num>
  <w:num w:numId="38">
    <w:abstractNumId w:val="16"/>
  </w:num>
  <w:num w:numId="39">
    <w:abstractNumId w:val="30"/>
  </w:num>
  <w:num w:numId="40">
    <w:abstractNumId w:val="23"/>
  </w:num>
  <w:num w:numId="41">
    <w:abstractNumId w:val="19"/>
  </w:num>
  <w:num w:numId="42">
    <w:abstractNumId w:val="20"/>
  </w:num>
  <w:num w:numId="43">
    <w:abstractNumId w:val="10"/>
  </w:num>
  <w:num w:numId="44">
    <w:abstractNumId w:val="7"/>
  </w:num>
  <w:num w:numId="45">
    <w:abstractNumId w:val="6"/>
  </w:num>
  <w:num w:numId="46">
    <w:abstractNumId w:val="31"/>
  </w:num>
  <w:num w:numId="47">
    <w:abstractNumId w:val="8"/>
  </w:num>
  <w:num w:numId="48">
    <w:abstractNumId w:val="46"/>
  </w:num>
  <w:num w:numId="4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7F"/>
    <w:rsid w:val="00000E4A"/>
    <w:rsid w:val="0000244D"/>
    <w:rsid w:val="000026EB"/>
    <w:rsid w:val="00002EA9"/>
    <w:rsid w:val="00002EEB"/>
    <w:rsid w:val="0000318A"/>
    <w:rsid w:val="0000366F"/>
    <w:rsid w:val="000039F6"/>
    <w:rsid w:val="00003E0D"/>
    <w:rsid w:val="0000401D"/>
    <w:rsid w:val="0000409B"/>
    <w:rsid w:val="00004898"/>
    <w:rsid w:val="00004C66"/>
    <w:rsid w:val="00004F39"/>
    <w:rsid w:val="000050A3"/>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3F8"/>
    <w:rsid w:val="0001796A"/>
    <w:rsid w:val="00017AAB"/>
    <w:rsid w:val="00017F39"/>
    <w:rsid w:val="00020686"/>
    <w:rsid w:val="00021991"/>
    <w:rsid w:val="000221E5"/>
    <w:rsid w:val="00022FFF"/>
    <w:rsid w:val="0002360A"/>
    <w:rsid w:val="00023FC6"/>
    <w:rsid w:val="0002445A"/>
    <w:rsid w:val="00025CE4"/>
    <w:rsid w:val="00026FC4"/>
    <w:rsid w:val="000273D2"/>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22D9"/>
    <w:rsid w:val="00042896"/>
    <w:rsid w:val="000429B6"/>
    <w:rsid w:val="0004341F"/>
    <w:rsid w:val="0004395F"/>
    <w:rsid w:val="00044C8E"/>
    <w:rsid w:val="00044ED2"/>
    <w:rsid w:val="00045243"/>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76B"/>
    <w:rsid w:val="000669D2"/>
    <w:rsid w:val="00066E33"/>
    <w:rsid w:val="00067122"/>
    <w:rsid w:val="0006748E"/>
    <w:rsid w:val="0006775B"/>
    <w:rsid w:val="00071080"/>
    <w:rsid w:val="00071167"/>
    <w:rsid w:val="000716A1"/>
    <w:rsid w:val="000725B6"/>
    <w:rsid w:val="00072B04"/>
    <w:rsid w:val="000732E0"/>
    <w:rsid w:val="000736DA"/>
    <w:rsid w:val="00073EB1"/>
    <w:rsid w:val="00074261"/>
    <w:rsid w:val="00074DA0"/>
    <w:rsid w:val="000753C3"/>
    <w:rsid w:val="00076397"/>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199A"/>
    <w:rsid w:val="000926D3"/>
    <w:rsid w:val="00092753"/>
    <w:rsid w:val="00093164"/>
    <w:rsid w:val="000932EC"/>
    <w:rsid w:val="0009381E"/>
    <w:rsid w:val="00094A65"/>
    <w:rsid w:val="00094EEC"/>
    <w:rsid w:val="00095223"/>
    <w:rsid w:val="00096258"/>
    <w:rsid w:val="00096FFA"/>
    <w:rsid w:val="0009788E"/>
    <w:rsid w:val="00097AC6"/>
    <w:rsid w:val="000A050C"/>
    <w:rsid w:val="000A0DCE"/>
    <w:rsid w:val="000A1A2A"/>
    <w:rsid w:val="000A1A4E"/>
    <w:rsid w:val="000A3164"/>
    <w:rsid w:val="000A3D7E"/>
    <w:rsid w:val="000A3F9B"/>
    <w:rsid w:val="000A41D3"/>
    <w:rsid w:val="000A469A"/>
    <w:rsid w:val="000A4756"/>
    <w:rsid w:val="000A5AD5"/>
    <w:rsid w:val="000A631F"/>
    <w:rsid w:val="000A7CC4"/>
    <w:rsid w:val="000B0C46"/>
    <w:rsid w:val="000B19D0"/>
    <w:rsid w:val="000B19E9"/>
    <w:rsid w:val="000B2A24"/>
    <w:rsid w:val="000B3EF3"/>
    <w:rsid w:val="000B3F59"/>
    <w:rsid w:val="000B4307"/>
    <w:rsid w:val="000B4398"/>
    <w:rsid w:val="000B4D19"/>
    <w:rsid w:val="000B5566"/>
    <w:rsid w:val="000B7A58"/>
    <w:rsid w:val="000B7BCF"/>
    <w:rsid w:val="000C0338"/>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487"/>
    <w:rsid w:val="000D30A2"/>
    <w:rsid w:val="000D3C9D"/>
    <w:rsid w:val="000D449E"/>
    <w:rsid w:val="000D58AB"/>
    <w:rsid w:val="000D63F5"/>
    <w:rsid w:val="000D6591"/>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D44"/>
    <w:rsid w:val="000F6E81"/>
    <w:rsid w:val="000F7F11"/>
    <w:rsid w:val="00100B4A"/>
    <w:rsid w:val="00101232"/>
    <w:rsid w:val="00101BA1"/>
    <w:rsid w:val="00101E78"/>
    <w:rsid w:val="00102287"/>
    <w:rsid w:val="001025A4"/>
    <w:rsid w:val="00102DAD"/>
    <w:rsid w:val="00103F08"/>
    <w:rsid w:val="00104080"/>
    <w:rsid w:val="00104704"/>
    <w:rsid w:val="001047D9"/>
    <w:rsid w:val="001062A5"/>
    <w:rsid w:val="00106455"/>
    <w:rsid w:val="00106F4D"/>
    <w:rsid w:val="00107BE7"/>
    <w:rsid w:val="00107EE0"/>
    <w:rsid w:val="0011069B"/>
    <w:rsid w:val="00110777"/>
    <w:rsid w:val="001107B6"/>
    <w:rsid w:val="00110E8D"/>
    <w:rsid w:val="00110EB9"/>
    <w:rsid w:val="00110FF7"/>
    <w:rsid w:val="0011105C"/>
    <w:rsid w:val="00111374"/>
    <w:rsid w:val="00111424"/>
    <w:rsid w:val="0011222A"/>
    <w:rsid w:val="00114286"/>
    <w:rsid w:val="00114310"/>
    <w:rsid w:val="001145AF"/>
    <w:rsid w:val="0011470F"/>
    <w:rsid w:val="001147B7"/>
    <w:rsid w:val="00114BDF"/>
    <w:rsid w:val="00114F98"/>
    <w:rsid w:val="001158B5"/>
    <w:rsid w:val="00115A3A"/>
    <w:rsid w:val="00116DE8"/>
    <w:rsid w:val="0011789A"/>
    <w:rsid w:val="00120844"/>
    <w:rsid w:val="00120C85"/>
    <w:rsid w:val="00121FB7"/>
    <w:rsid w:val="0012241E"/>
    <w:rsid w:val="001224F1"/>
    <w:rsid w:val="00122700"/>
    <w:rsid w:val="00123A2A"/>
    <w:rsid w:val="00123DB1"/>
    <w:rsid w:val="001241A8"/>
    <w:rsid w:val="001247A5"/>
    <w:rsid w:val="00124B3D"/>
    <w:rsid w:val="00125BFD"/>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8BC"/>
    <w:rsid w:val="00137B01"/>
    <w:rsid w:val="00137B44"/>
    <w:rsid w:val="00137C3F"/>
    <w:rsid w:val="00140C86"/>
    <w:rsid w:val="00141242"/>
    <w:rsid w:val="001422D9"/>
    <w:rsid w:val="001437F9"/>
    <w:rsid w:val="0014488C"/>
    <w:rsid w:val="00145075"/>
    <w:rsid w:val="00145BA0"/>
    <w:rsid w:val="00146FB1"/>
    <w:rsid w:val="0014714F"/>
    <w:rsid w:val="0014751F"/>
    <w:rsid w:val="00147B8F"/>
    <w:rsid w:val="0015058A"/>
    <w:rsid w:val="001508FA"/>
    <w:rsid w:val="00150D4C"/>
    <w:rsid w:val="00151063"/>
    <w:rsid w:val="00151CB5"/>
    <w:rsid w:val="00152357"/>
    <w:rsid w:val="0015262E"/>
    <w:rsid w:val="0015367F"/>
    <w:rsid w:val="00153B24"/>
    <w:rsid w:val="00154849"/>
    <w:rsid w:val="00155151"/>
    <w:rsid w:val="001568A4"/>
    <w:rsid w:val="00157634"/>
    <w:rsid w:val="0015777C"/>
    <w:rsid w:val="00157B0B"/>
    <w:rsid w:val="00157F36"/>
    <w:rsid w:val="001602A2"/>
    <w:rsid w:val="00160852"/>
    <w:rsid w:val="0016098E"/>
    <w:rsid w:val="00160AF6"/>
    <w:rsid w:val="00160C95"/>
    <w:rsid w:val="001612BB"/>
    <w:rsid w:val="00161683"/>
    <w:rsid w:val="001619CF"/>
    <w:rsid w:val="00161E4A"/>
    <w:rsid w:val="001621C0"/>
    <w:rsid w:val="0016224C"/>
    <w:rsid w:val="00163C4E"/>
    <w:rsid w:val="00163CBD"/>
    <w:rsid w:val="00163DF7"/>
    <w:rsid w:val="00163E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4E3"/>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4AEF"/>
    <w:rsid w:val="00185122"/>
    <w:rsid w:val="00186DE6"/>
    <w:rsid w:val="00187209"/>
    <w:rsid w:val="00187DFD"/>
    <w:rsid w:val="00190C58"/>
    <w:rsid w:val="001914AA"/>
    <w:rsid w:val="00192486"/>
    <w:rsid w:val="0019338F"/>
    <w:rsid w:val="00194CC5"/>
    <w:rsid w:val="00194CD0"/>
    <w:rsid w:val="00194F4F"/>
    <w:rsid w:val="00195511"/>
    <w:rsid w:val="00195955"/>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2D5"/>
    <w:rsid w:val="001B39BC"/>
    <w:rsid w:val="001B3DF2"/>
    <w:rsid w:val="001B3E0C"/>
    <w:rsid w:val="001B3E47"/>
    <w:rsid w:val="001B49C9"/>
    <w:rsid w:val="001B560A"/>
    <w:rsid w:val="001B5FCC"/>
    <w:rsid w:val="001B628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C786C"/>
    <w:rsid w:val="001C7D90"/>
    <w:rsid w:val="001D0AEF"/>
    <w:rsid w:val="001D379F"/>
    <w:rsid w:val="001D3A7D"/>
    <w:rsid w:val="001D3D89"/>
    <w:rsid w:val="001D4C08"/>
    <w:rsid w:val="001D4FB0"/>
    <w:rsid w:val="001D599B"/>
    <w:rsid w:val="001D6CF3"/>
    <w:rsid w:val="001D7122"/>
    <w:rsid w:val="001D7AEB"/>
    <w:rsid w:val="001E284D"/>
    <w:rsid w:val="001E3A33"/>
    <w:rsid w:val="001E4744"/>
    <w:rsid w:val="001E48E5"/>
    <w:rsid w:val="001E53A0"/>
    <w:rsid w:val="001E5C04"/>
    <w:rsid w:val="001E5C35"/>
    <w:rsid w:val="001E70D7"/>
    <w:rsid w:val="001E79D6"/>
    <w:rsid w:val="001E7BC1"/>
    <w:rsid w:val="001E7E59"/>
    <w:rsid w:val="001F0C25"/>
    <w:rsid w:val="001F0E89"/>
    <w:rsid w:val="001F168B"/>
    <w:rsid w:val="001F1CFE"/>
    <w:rsid w:val="001F2C13"/>
    <w:rsid w:val="001F2E41"/>
    <w:rsid w:val="001F2E7F"/>
    <w:rsid w:val="001F34F3"/>
    <w:rsid w:val="001F4E94"/>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243F"/>
    <w:rsid w:val="0021282D"/>
    <w:rsid w:val="0021353E"/>
    <w:rsid w:val="002135CA"/>
    <w:rsid w:val="002138DD"/>
    <w:rsid w:val="00214415"/>
    <w:rsid w:val="00214E95"/>
    <w:rsid w:val="00215A44"/>
    <w:rsid w:val="00215C7D"/>
    <w:rsid w:val="00216471"/>
    <w:rsid w:val="002168B8"/>
    <w:rsid w:val="00216FA7"/>
    <w:rsid w:val="002201C1"/>
    <w:rsid w:val="002212A8"/>
    <w:rsid w:val="002218AC"/>
    <w:rsid w:val="00221DC7"/>
    <w:rsid w:val="00221E06"/>
    <w:rsid w:val="00221F6C"/>
    <w:rsid w:val="00222AF0"/>
    <w:rsid w:val="00222C57"/>
    <w:rsid w:val="002236E3"/>
    <w:rsid w:val="00223AD3"/>
    <w:rsid w:val="00224198"/>
    <w:rsid w:val="002241E0"/>
    <w:rsid w:val="002244A9"/>
    <w:rsid w:val="00225498"/>
    <w:rsid w:val="0022589F"/>
    <w:rsid w:val="0022606D"/>
    <w:rsid w:val="00226347"/>
    <w:rsid w:val="002311F1"/>
    <w:rsid w:val="00231F6E"/>
    <w:rsid w:val="0023299D"/>
    <w:rsid w:val="00232EA2"/>
    <w:rsid w:val="00233196"/>
    <w:rsid w:val="00233A4C"/>
    <w:rsid w:val="00234B2F"/>
    <w:rsid w:val="00235144"/>
    <w:rsid w:val="00236258"/>
    <w:rsid w:val="00237759"/>
    <w:rsid w:val="00237CD9"/>
    <w:rsid w:val="002400B9"/>
    <w:rsid w:val="00241144"/>
    <w:rsid w:val="00242296"/>
    <w:rsid w:val="002429A9"/>
    <w:rsid w:val="002429E1"/>
    <w:rsid w:val="00242D19"/>
    <w:rsid w:val="00243001"/>
    <w:rsid w:val="0024365B"/>
    <w:rsid w:val="00243CC8"/>
    <w:rsid w:val="0024431F"/>
    <w:rsid w:val="0024485F"/>
    <w:rsid w:val="00245B7D"/>
    <w:rsid w:val="002470DA"/>
    <w:rsid w:val="00247B92"/>
    <w:rsid w:val="00247F47"/>
    <w:rsid w:val="002507BD"/>
    <w:rsid w:val="00250812"/>
    <w:rsid w:val="00250B04"/>
    <w:rsid w:val="00250E5D"/>
    <w:rsid w:val="002524D2"/>
    <w:rsid w:val="00252F69"/>
    <w:rsid w:val="00253640"/>
    <w:rsid w:val="00253EB4"/>
    <w:rsid w:val="0025406F"/>
    <w:rsid w:val="002541AB"/>
    <w:rsid w:val="00254721"/>
    <w:rsid w:val="00254A27"/>
    <w:rsid w:val="0025639A"/>
    <w:rsid w:val="00256B66"/>
    <w:rsid w:val="0025763F"/>
    <w:rsid w:val="00257A49"/>
    <w:rsid w:val="00260AE7"/>
    <w:rsid w:val="002614FE"/>
    <w:rsid w:val="00261860"/>
    <w:rsid w:val="00262113"/>
    <w:rsid w:val="00262A9D"/>
    <w:rsid w:val="00262CB8"/>
    <w:rsid w:val="00262CDC"/>
    <w:rsid w:val="00262EDD"/>
    <w:rsid w:val="00263BBA"/>
    <w:rsid w:val="00265490"/>
    <w:rsid w:val="00265D79"/>
    <w:rsid w:val="00266149"/>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0A1"/>
    <w:rsid w:val="0027537D"/>
    <w:rsid w:val="0027578D"/>
    <w:rsid w:val="00275A13"/>
    <w:rsid w:val="0027640C"/>
    <w:rsid w:val="002766E6"/>
    <w:rsid w:val="0027697F"/>
    <w:rsid w:val="0027700B"/>
    <w:rsid w:val="002779A1"/>
    <w:rsid w:val="002805EC"/>
    <w:rsid w:val="00280F80"/>
    <w:rsid w:val="00281980"/>
    <w:rsid w:val="00281AA7"/>
    <w:rsid w:val="00281B74"/>
    <w:rsid w:val="00281EB6"/>
    <w:rsid w:val="00281FEF"/>
    <w:rsid w:val="002828C0"/>
    <w:rsid w:val="00282F1E"/>
    <w:rsid w:val="00283120"/>
    <w:rsid w:val="00284057"/>
    <w:rsid w:val="00284439"/>
    <w:rsid w:val="002845CA"/>
    <w:rsid w:val="002855BF"/>
    <w:rsid w:val="00286538"/>
    <w:rsid w:val="00286EDD"/>
    <w:rsid w:val="00286FF8"/>
    <w:rsid w:val="0028779E"/>
    <w:rsid w:val="002879DE"/>
    <w:rsid w:val="00287FEB"/>
    <w:rsid w:val="00290C39"/>
    <w:rsid w:val="00290E65"/>
    <w:rsid w:val="00290FC1"/>
    <w:rsid w:val="00293031"/>
    <w:rsid w:val="00293D38"/>
    <w:rsid w:val="00293D74"/>
    <w:rsid w:val="00294CE0"/>
    <w:rsid w:val="00295046"/>
    <w:rsid w:val="002956AA"/>
    <w:rsid w:val="002966A8"/>
    <w:rsid w:val="00297524"/>
    <w:rsid w:val="0029794B"/>
    <w:rsid w:val="002A00A9"/>
    <w:rsid w:val="002A09FF"/>
    <w:rsid w:val="002A0C04"/>
    <w:rsid w:val="002A1D1A"/>
    <w:rsid w:val="002A2410"/>
    <w:rsid w:val="002A28C4"/>
    <w:rsid w:val="002A2E11"/>
    <w:rsid w:val="002A3550"/>
    <w:rsid w:val="002A4338"/>
    <w:rsid w:val="002A43C4"/>
    <w:rsid w:val="002A4AD1"/>
    <w:rsid w:val="002A4F3D"/>
    <w:rsid w:val="002A5FEE"/>
    <w:rsid w:val="002A6AED"/>
    <w:rsid w:val="002A703E"/>
    <w:rsid w:val="002A717B"/>
    <w:rsid w:val="002B0A23"/>
    <w:rsid w:val="002B13F4"/>
    <w:rsid w:val="002B17AD"/>
    <w:rsid w:val="002B1CCD"/>
    <w:rsid w:val="002B1CFD"/>
    <w:rsid w:val="002B1E77"/>
    <w:rsid w:val="002B33E7"/>
    <w:rsid w:val="002B4AC3"/>
    <w:rsid w:val="002B5703"/>
    <w:rsid w:val="002B69DE"/>
    <w:rsid w:val="002B6EAF"/>
    <w:rsid w:val="002B7133"/>
    <w:rsid w:val="002C0A7A"/>
    <w:rsid w:val="002C0C03"/>
    <w:rsid w:val="002C0FC3"/>
    <w:rsid w:val="002C148E"/>
    <w:rsid w:val="002C15BD"/>
    <w:rsid w:val="002C1C61"/>
    <w:rsid w:val="002C1E9E"/>
    <w:rsid w:val="002C2193"/>
    <w:rsid w:val="002C3919"/>
    <w:rsid w:val="002C39EC"/>
    <w:rsid w:val="002C4170"/>
    <w:rsid w:val="002C6EDD"/>
    <w:rsid w:val="002C708A"/>
    <w:rsid w:val="002C7D19"/>
    <w:rsid w:val="002D0F7A"/>
    <w:rsid w:val="002D10D9"/>
    <w:rsid w:val="002D13BC"/>
    <w:rsid w:val="002D2A97"/>
    <w:rsid w:val="002D2AB9"/>
    <w:rsid w:val="002D325D"/>
    <w:rsid w:val="002D4340"/>
    <w:rsid w:val="002D43C3"/>
    <w:rsid w:val="002D46BF"/>
    <w:rsid w:val="002D4BAC"/>
    <w:rsid w:val="002D50EB"/>
    <w:rsid w:val="002D54B4"/>
    <w:rsid w:val="002E0943"/>
    <w:rsid w:val="002E0A0A"/>
    <w:rsid w:val="002E0BEB"/>
    <w:rsid w:val="002E0D1C"/>
    <w:rsid w:val="002E13C5"/>
    <w:rsid w:val="002E1548"/>
    <w:rsid w:val="002E1652"/>
    <w:rsid w:val="002E1D57"/>
    <w:rsid w:val="002E2A93"/>
    <w:rsid w:val="002E2CD5"/>
    <w:rsid w:val="002E3084"/>
    <w:rsid w:val="002E386F"/>
    <w:rsid w:val="002E3CCA"/>
    <w:rsid w:val="002E61FD"/>
    <w:rsid w:val="002E755A"/>
    <w:rsid w:val="002E7822"/>
    <w:rsid w:val="002E7B35"/>
    <w:rsid w:val="002F05D7"/>
    <w:rsid w:val="002F0D22"/>
    <w:rsid w:val="002F1ED3"/>
    <w:rsid w:val="002F229B"/>
    <w:rsid w:val="002F267E"/>
    <w:rsid w:val="002F3B8A"/>
    <w:rsid w:val="002F3C58"/>
    <w:rsid w:val="002F4F7F"/>
    <w:rsid w:val="002F61D6"/>
    <w:rsid w:val="002F6888"/>
    <w:rsid w:val="002F6894"/>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606"/>
    <w:rsid w:val="00311E70"/>
    <w:rsid w:val="0031294E"/>
    <w:rsid w:val="00312C84"/>
    <w:rsid w:val="00313225"/>
    <w:rsid w:val="00313562"/>
    <w:rsid w:val="003136AE"/>
    <w:rsid w:val="003136E4"/>
    <w:rsid w:val="00313FAD"/>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D89"/>
    <w:rsid w:val="00322DA2"/>
    <w:rsid w:val="003240FE"/>
    <w:rsid w:val="00324AB7"/>
    <w:rsid w:val="003252DC"/>
    <w:rsid w:val="00325947"/>
    <w:rsid w:val="00326069"/>
    <w:rsid w:val="00326242"/>
    <w:rsid w:val="00326F0C"/>
    <w:rsid w:val="003273E4"/>
    <w:rsid w:val="00327901"/>
    <w:rsid w:val="003309E6"/>
    <w:rsid w:val="00331D99"/>
    <w:rsid w:val="00331E02"/>
    <w:rsid w:val="0033250E"/>
    <w:rsid w:val="003329CA"/>
    <w:rsid w:val="00333F73"/>
    <w:rsid w:val="0033430B"/>
    <w:rsid w:val="00334BE5"/>
    <w:rsid w:val="00335046"/>
    <w:rsid w:val="00335473"/>
    <w:rsid w:val="00335983"/>
    <w:rsid w:val="003360BD"/>
    <w:rsid w:val="00336786"/>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9D2"/>
    <w:rsid w:val="00344C13"/>
    <w:rsid w:val="003452AB"/>
    <w:rsid w:val="003455CC"/>
    <w:rsid w:val="003466B9"/>
    <w:rsid w:val="00346B5D"/>
    <w:rsid w:val="00346D47"/>
    <w:rsid w:val="00347001"/>
    <w:rsid w:val="00350995"/>
    <w:rsid w:val="00351021"/>
    <w:rsid w:val="00352B45"/>
    <w:rsid w:val="00352D6A"/>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642"/>
    <w:rsid w:val="003657FF"/>
    <w:rsid w:val="00365B1E"/>
    <w:rsid w:val="00365F68"/>
    <w:rsid w:val="0036635F"/>
    <w:rsid w:val="003664F7"/>
    <w:rsid w:val="00366F41"/>
    <w:rsid w:val="0036720B"/>
    <w:rsid w:val="003673FE"/>
    <w:rsid w:val="003678D6"/>
    <w:rsid w:val="003713B5"/>
    <w:rsid w:val="00371744"/>
    <w:rsid w:val="00372CB6"/>
    <w:rsid w:val="00372D36"/>
    <w:rsid w:val="00373445"/>
    <w:rsid w:val="003734AE"/>
    <w:rsid w:val="0037415C"/>
    <w:rsid w:val="00374438"/>
    <w:rsid w:val="0037453F"/>
    <w:rsid w:val="0037479F"/>
    <w:rsid w:val="00374BAF"/>
    <w:rsid w:val="00374FA0"/>
    <w:rsid w:val="00375A2E"/>
    <w:rsid w:val="00375CCC"/>
    <w:rsid w:val="00376792"/>
    <w:rsid w:val="00376A66"/>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C06"/>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1FA4"/>
    <w:rsid w:val="003B343E"/>
    <w:rsid w:val="003B3B2C"/>
    <w:rsid w:val="003B3DFA"/>
    <w:rsid w:val="003B40AD"/>
    <w:rsid w:val="003B4BCF"/>
    <w:rsid w:val="003B4FF9"/>
    <w:rsid w:val="003B50D8"/>
    <w:rsid w:val="003B56C1"/>
    <w:rsid w:val="003B5BB7"/>
    <w:rsid w:val="003B6713"/>
    <w:rsid w:val="003B67E5"/>
    <w:rsid w:val="003B7AD1"/>
    <w:rsid w:val="003C0176"/>
    <w:rsid w:val="003C0E88"/>
    <w:rsid w:val="003C0FA8"/>
    <w:rsid w:val="003C121D"/>
    <w:rsid w:val="003C1BCC"/>
    <w:rsid w:val="003C2271"/>
    <w:rsid w:val="003C48BC"/>
    <w:rsid w:val="003C4D32"/>
    <w:rsid w:val="003C4E14"/>
    <w:rsid w:val="003C4E37"/>
    <w:rsid w:val="003C5F91"/>
    <w:rsid w:val="003C6194"/>
    <w:rsid w:val="003C66DE"/>
    <w:rsid w:val="003C74B1"/>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7F7"/>
    <w:rsid w:val="003D7C68"/>
    <w:rsid w:val="003D7EDB"/>
    <w:rsid w:val="003E0152"/>
    <w:rsid w:val="003E16BE"/>
    <w:rsid w:val="003E18CE"/>
    <w:rsid w:val="003E1F2D"/>
    <w:rsid w:val="003E312B"/>
    <w:rsid w:val="003E47E8"/>
    <w:rsid w:val="003E4A6A"/>
    <w:rsid w:val="003E4DDA"/>
    <w:rsid w:val="003E588D"/>
    <w:rsid w:val="003E5929"/>
    <w:rsid w:val="003E5D2F"/>
    <w:rsid w:val="003E6C37"/>
    <w:rsid w:val="003E6C7C"/>
    <w:rsid w:val="003E6D72"/>
    <w:rsid w:val="003F037E"/>
    <w:rsid w:val="003F0A6B"/>
    <w:rsid w:val="003F11EC"/>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271F"/>
    <w:rsid w:val="0040290A"/>
    <w:rsid w:val="004032C7"/>
    <w:rsid w:val="0040363B"/>
    <w:rsid w:val="00405800"/>
    <w:rsid w:val="00406B77"/>
    <w:rsid w:val="00406E13"/>
    <w:rsid w:val="00407D3D"/>
    <w:rsid w:val="00407DAD"/>
    <w:rsid w:val="00410137"/>
    <w:rsid w:val="00410637"/>
    <w:rsid w:val="004123E8"/>
    <w:rsid w:val="00412662"/>
    <w:rsid w:val="0041296E"/>
    <w:rsid w:val="00413147"/>
    <w:rsid w:val="004142F1"/>
    <w:rsid w:val="00414C70"/>
    <w:rsid w:val="0041503B"/>
    <w:rsid w:val="00415162"/>
    <w:rsid w:val="00415A58"/>
    <w:rsid w:val="00415F46"/>
    <w:rsid w:val="004160D6"/>
    <w:rsid w:val="004168E6"/>
    <w:rsid w:val="00416915"/>
    <w:rsid w:val="00416EE7"/>
    <w:rsid w:val="004174BD"/>
    <w:rsid w:val="00417842"/>
    <w:rsid w:val="0042020E"/>
    <w:rsid w:val="00420392"/>
    <w:rsid w:val="004203A6"/>
    <w:rsid w:val="00420A76"/>
    <w:rsid w:val="00420BFB"/>
    <w:rsid w:val="00421A80"/>
    <w:rsid w:val="004223D5"/>
    <w:rsid w:val="00422461"/>
    <w:rsid w:val="00423659"/>
    <w:rsid w:val="0042394C"/>
    <w:rsid w:val="0042472B"/>
    <w:rsid w:val="004248F5"/>
    <w:rsid w:val="00424C63"/>
    <w:rsid w:val="004269D0"/>
    <w:rsid w:val="004275A9"/>
    <w:rsid w:val="004301C1"/>
    <w:rsid w:val="0043027D"/>
    <w:rsid w:val="0043056E"/>
    <w:rsid w:val="00430D92"/>
    <w:rsid w:val="004316D5"/>
    <w:rsid w:val="00431B58"/>
    <w:rsid w:val="004325A5"/>
    <w:rsid w:val="00432F0C"/>
    <w:rsid w:val="00433475"/>
    <w:rsid w:val="0043393F"/>
    <w:rsid w:val="00435311"/>
    <w:rsid w:val="004356CA"/>
    <w:rsid w:val="00435ADE"/>
    <w:rsid w:val="00435C67"/>
    <w:rsid w:val="004362A8"/>
    <w:rsid w:val="004378F1"/>
    <w:rsid w:val="00437E0C"/>
    <w:rsid w:val="00440AA6"/>
    <w:rsid w:val="00441259"/>
    <w:rsid w:val="0044209B"/>
    <w:rsid w:val="004422A1"/>
    <w:rsid w:val="0044253B"/>
    <w:rsid w:val="00443341"/>
    <w:rsid w:val="00443D42"/>
    <w:rsid w:val="00445088"/>
    <w:rsid w:val="0044683A"/>
    <w:rsid w:val="00446D1A"/>
    <w:rsid w:val="00447373"/>
    <w:rsid w:val="00447717"/>
    <w:rsid w:val="004477E7"/>
    <w:rsid w:val="00447946"/>
    <w:rsid w:val="00450778"/>
    <w:rsid w:val="004522CC"/>
    <w:rsid w:val="00452D8B"/>
    <w:rsid w:val="00453473"/>
    <w:rsid w:val="0045378B"/>
    <w:rsid w:val="00453D6F"/>
    <w:rsid w:val="00454460"/>
    <w:rsid w:val="00454656"/>
    <w:rsid w:val="004553B0"/>
    <w:rsid w:val="004565D7"/>
    <w:rsid w:val="00456872"/>
    <w:rsid w:val="00456994"/>
    <w:rsid w:val="00456B3D"/>
    <w:rsid w:val="00457661"/>
    <w:rsid w:val="00460045"/>
    <w:rsid w:val="0046132E"/>
    <w:rsid w:val="00462C47"/>
    <w:rsid w:val="00463569"/>
    <w:rsid w:val="00463E0F"/>
    <w:rsid w:val="004640CB"/>
    <w:rsid w:val="00464949"/>
    <w:rsid w:val="00464DAE"/>
    <w:rsid w:val="00465CB0"/>
    <w:rsid w:val="00466468"/>
    <w:rsid w:val="00466DF8"/>
    <w:rsid w:val="00467075"/>
    <w:rsid w:val="004672EE"/>
    <w:rsid w:val="00470F30"/>
    <w:rsid w:val="00471CDE"/>
    <w:rsid w:val="0047216C"/>
    <w:rsid w:val="0047331C"/>
    <w:rsid w:val="004738C1"/>
    <w:rsid w:val="00474C33"/>
    <w:rsid w:val="0047536C"/>
    <w:rsid w:val="0047572B"/>
    <w:rsid w:val="004768F2"/>
    <w:rsid w:val="00476CAD"/>
    <w:rsid w:val="00477256"/>
    <w:rsid w:val="00477455"/>
    <w:rsid w:val="004807E3"/>
    <w:rsid w:val="00480D23"/>
    <w:rsid w:val="00481131"/>
    <w:rsid w:val="0048130D"/>
    <w:rsid w:val="00481B1A"/>
    <w:rsid w:val="00481EBB"/>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3816"/>
    <w:rsid w:val="00494346"/>
    <w:rsid w:val="004958F8"/>
    <w:rsid w:val="0049656C"/>
    <w:rsid w:val="004969B6"/>
    <w:rsid w:val="004972DD"/>
    <w:rsid w:val="00497C56"/>
    <w:rsid w:val="004A00FD"/>
    <w:rsid w:val="004A0319"/>
    <w:rsid w:val="004A03FB"/>
    <w:rsid w:val="004A0D15"/>
    <w:rsid w:val="004A1722"/>
    <w:rsid w:val="004A1D1B"/>
    <w:rsid w:val="004A2B72"/>
    <w:rsid w:val="004A2B8A"/>
    <w:rsid w:val="004A32F3"/>
    <w:rsid w:val="004A3FAD"/>
    <w:rsid w:val="004A43F6"/>
    <w:rsid w:val="004A4700"/>
    <w:rsid w:val="004A51CD"/>
    <w:rsid w:val="004A5853"/>
    <w:rsid w:val="004A59FA"/>
    <w:rsid w:val="004A68F4"/>
    <w:rsid w:val="004A7D12"/>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6ED9"/>
    <w:rsid w:val="004B6F7D"/>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0446"/>
    <w:rsid w:val="004D1DC6"/>
    <w:rsid w:val="004D2B6C"/>
    <w:rsid w:val="004D3578"/>
    <w:rsid w:val="004D380D"/>
    <w:rsid w:val="004D3817"/>
    <w:rsid w:val="004D3B46"/>
    <w:rsid w:val="004D3B50"/>
    <w:rsid w:val="004D3B69"/>
    <w:rsid w:val="004D4564"/>
    <w:rsid w:val="004D4B07"/>
    <w:rsid w:val="004D6950"/>
    <w:rsid w:val="004D6986"/>
    <w:rsid w:val="004D7043"/>
    <w:rsid w:val="004E017C"/>
    <w:rsid w:val="004E04F0"/>
    <w:rsid w:val="004E0B7F"/>
    <w:rsid w:val="004E0C79"/>
    <w:rsid w:val="004E1147"/>
    <w:rsid w:val="004E213A"/>
    <w:rsid w:val="004E2917"/>
    <w:rsid w:val="004E383E"/>
    <w:rsid w:val="004E419E"/>
    <w:rsid w:val="004E48C4"/>
    <w:rsid w:val="004E5956"/>
    <w:rsid w:val="004E663F"/>
    <w:rsid w:val="004E6967"/>
    <w:rsid w:val="004E7433"/>
    <w:rsid w:val="004F012B"/>
    <w:rsid w:val="004F0DE1"/>
    <w:rsid w:val="004F0F3A"/>
    <w:rsid w:val="004F10A5"/>
    <w:rsid w:val="004F156A"/>
    <w:rsid w:val="004F2463"/>
    <w:rsid w:val="004F29E2"/>
    <w:rsid w:val="004F2B80"/>
    <w:rsid w:val="004F6CC1"/>
    <w:rsid w:val="004F6D0B"/>
    <w:rsid w:val="00501010"/>
    <w:rsid w:val="00502735"/>
    <w:rsid w:val="00502BC6"/>
    <w:rsid w:val="00503171"/>
    <w:rsid w:val="005037A0"/>
    <w:rsid w:val="005041E4"/>
    <w:rsid w:val="00504CEB"/>
    <w:rsid w:val="005056A1"/>
    <w:rsid w:val="005060BF"/>
    <w:rsid w:val="00506527"/>
    <w:rsid w:val="005065FD"/>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17F2A"/>
    <w:rsid w:val="00520273"/>
    <w:rsid w:val="00522107"/>
    <w:rsid w:val="00522978"/>
    <w:rsid w:val="0052306A"/>
    <w:rsid w:val="005234CD"/>
    <w:rsid w:val="00523FEE"/>
    <w:rsid w:val="0052407E"/>
    <w:rsid w:val="0052442D"/>
    <w:rsid w:val="0052507F"/>
    <w:rsid w:val="00525928"/>
    <w:rsid w:val="00525F58"/>
    <w:rsid w:val="00526EDC"/>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BED"/>
    <w:rsid w:val="00544D36"/>
    <w:rsid w:val="005456A9"/>
    <w:rsid w:val="00546749"/>
    <w:rsid w:val="00546CB4"/>
    <w:rsid w:val="00546F4B"/>
    <w:rsid w:val="005471F5"/>
    <w:rsid w:val="00547594"/>
    <w:rsid w:val="00547A5E"/>
    <w:rsid w:val="0055050A"/>
    <w:rsid w:val="005506D7"/>
    <w:rsid w:val="00550E93"/>
    <w:rsid w:val="00551ED5"/>
    <w:rsid w:val="00551ED6"/>
    <w:rsid w:val="00551F97"/>
    <w:rsid w:val="00552D11"/>
    <w:rsid w:val="00552F00"/>
    <w:rsid w:val="00553021"/>
    <w:rsid w:val="00553221"/>
    <w:rsid w:val="005568C8"/>
    <w:rsid w:val="00556D31"/>
    <w:rsid w:val="00557FFB"/>
    <w:rsid w:val="00560693"/>
    <w:rsid w:val="0056076A"/>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F60"/>
    <w:rsid w:val="00571FB4"/>
    <w:rsid w:val="00572590"/>
    <w:rsid w:val="00572CD9"/>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B86"/>
    <w:rsid w:val="00582CDB"/>
    <w:rsid w:val="00583BFA"/>
    <w:rsid w:val="00584EE9"/>
    <w:rsid w:val="005855D7"/>
    <w:rsid w:val="00585F62"/>
    <w:rsid w:val="005862B4"/>
    <w:rsid w:val="005862E2"/>
    <w:rsid w:val="00586897"/>
    <w:rsid w:val="00586CF6"/>
    <w:rsid w:val="00587B48"/>
    <w:rsid w:val="005900CE"/>
    <w:rsid w:val="00590CEE"/>
    <w:rsid w:val="00591952"/>
    <w:rsid w:val="005920E6"/>
    <w:rsid w:val="00593B6E"/>
    <w:rsid w:val="0059730C"/>
    <w:rsid w:val="005A00A7"/>
    <w:rsid w:val="005A05E7"/>
    <w:rsid w:val="005A09F0"/>
    <w:rsid w:val="005A0B42"/>
    <w:rsid w:val="005A0B84"/>
    <w:rsid w:val="005A14B6"/>
    <w:rsid w:val="005A166D"/>
    <w:rsid w:val="005A1C1F"/>
    <w:rsid w:val="005A3165"/>
    <w:rsid w:val="005A33F5"/>
    <w:rsid w:val="005A5E85"/>
    <w:rsid w:val="005A61EC"/>
    <w:rsid w:val="005A65E6"/>
    <w:rsid w:val="005A6667"/>
    <w:rsid w:val="005A6916"/>
    <w:rsid w:val="005A7A64"/>
    <w:rsid w:val="005A7F7D"/>
    <w:rsid w:val="005B16C4"/>
    <w:rsid w:val="005B1DC5"/>
    <w:rsid w:val="005B249B"/>
    <w:rsid w:val="005B26A7"/>
    <w:rsid w:val="005B2906"/>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19F9"/>
    <w:rsid w:val="005C2845"/>
    <w:rsid w:val="005C32B3"/>
    <w:rsid w:val="005C43EE"/>
    <w:rsid w:val="005C4975"/>
    <w:rsid w:val="005C50FF"/>
    <w:rsid w:val="005C528A"/>
    <w:rsid w:val="005C532D"/>
    <w:rsid w:val="005C5D06"/>
    <w:rsid w:val="005C7D09"/>
    <w:rsid w:val="005C7E45"/>
    <w:rsid w:val="005D0D7F"/>
    <w:rsid w:val="005D144A"/>
    <w:rsid w:val="005D2DC8"/>
    <w:rsid w:val="005D44D7"/>
    <w:rsid w:val="005D5447"/>
    <w:rsid w:val="005D5D12"/>
    <w:rsid w:val="005D5F79"/>
    <w:rsid w:val="005D5FEC"/>
    <w:rsid w:val="005D661E"/>
    <w:rsid w:val="005D75B8"/>
    <w:rsid w:val="005E077C"/>
    <w:rsid w:val="005E0D5C"/>
    <w:rsid w:val="005E124F"/>
    <w:rsid w:val="005E1A07"/>
    <w:rsid w:val="005E1A53"/>
    <w:rsid w:val="005E4621"/>
    <w:rsid w:val="005E467F"/>
    <w:rsid w:val="005E4D36"/>
    <w:rsid w:val="005E5A2B"/>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037C"/>
    <w:rsid w:val="0060051A"/>
    <w:rsid w:val="0060057D"/>
    <w:rsid w:val="0060164A"/>
    <w:rsid w:val="00601A5C"/>
    <w:rsid w:val="00602098"/>
    <w:rsid w:val="00602641"/>
    <w:rsid w:val="00603219"/>
    <w:rsid w:val="00605118"/>
    <w:rsid w:val="00605201"/>
    <w:rsid w:val="00605761"/>
    <w:rsid w:val="00605A6A"/>
    <w:rsid w:val="00606713"/>
    <w:rsid w:val="006067A4"/>
    <w:rsid w:val="006068B1"/>
    <w:rsid w:val="006076A7"/>
    <w:rsid w:val="00610326"/>
    <w:rsid w:val="00610743"/>
    <w:rsid w:val="00610CEE"/>
    <w:rsid w:val="006112AF"/>
    <w:rsid w:val="006113E3"/>
    <w:rsid w:val="00611566"/>
    <w:rsid w:val="00611F13"/>
    <w:rsid w:val="00613340"/>
    <w:rsid w:val="006139A9"/>
    <w:rsid w:val="006149D3"/>
    <w:rsid w:val="00614EE6"/>
    <w:rsid w:val="006154F6"/>
    <w:rsid w:val="0061571D"/>
    <w:rsid w:val="00615977"/>
    <w:rsid w:val="00615C11"/>
    <w:rsid w:val="00615CCD"/>
    <w:rsid w:val="00615E59"/>
    <w:rsid w:val="00616365"/>
    <w:rsid w:val="00617394"/>
    <w:rsid w:val="00620809"/>
    <w:rsid w:val="00621140"/>
    <w:rsid w:val="006211DA"/>
    <w:rsid w:val="00621371"/>
    <w:rsid w:val="006222CC"/>
    <w:rsid w:val="00622582"/>
    <w:rsid w:val="00622A05"/>
    <w:rsid w:val="00623713"/>
    <w:rsid w:val="00623A25"/>
    <w:rsid w:val="00623A52"/>
    <w:rsid w:val="006260C4"/>
    <w:rsid w:val="00626696"/>
    <w:rsid w:val="0062739F"/>
    <w:rsid w:val="0063146A"/>
    <w:rsid w:val="00631DBD"/>
    <w:rsid w:val="00632052"/>
    <w:rsid w:val="00632103"/>
    <w:rsid w:val="00632222"/>
    <w:rsid w:val="0063263C"/>
    <w:rsid w:val="0063460F"/>
    <w:rsid w:val="00635317"/>
    <w:rsid w:val="00635F47"/>
    <w:rsid w:val="006361C6"/>
    <w:rsid w:val="00636944"/>
    <w:rsid w:val="00636E0C"/>
    <w:rsid w:val="0063772E"/>
    <w:rsid w:val="00637CD3"/>
    <w:rsid w:val="0064042E"/>
    <w:rsid w:val="006410DA"/>
    <w:rsid w:val="00641F14"/>
    <w:rsid w:val="00642EFC"/>
    <w:rsid w:val="00643ADF"/>
    <w:rsid w:val="0064411C"/>
    <w:rsid w:val="00644487"/>
    <w:rsid w:val="00644D4A"/>
    <w:rsid w:val="00644E84"/>
    <w:rsid w:val="006454FE"/>
    <w:rsid w:val="00645B47"/>
    <w:rsid w:val="00645BDA"/>
    <w:rsid w:val="00645D44"/>
    <w:rsid w:val="006465F3"/>
    <w:rsid w:val="00646D47"/>
    <w:rsid w:val="00646D99"/>
    <w:rsid w:val="006477C5"/>
    <w:rsid w:val="00647E8B"/>
    <w:rsid w:val="00650084"/>
    <w:rsid w:val="00650566"/>
    <w:rsid w:val="00650F54"/>
    <w:rsid w:val="00651125"/>
    <w:rsid w:val="00651A6B"/>
    <w:rsid w:val="00651C37"/>
    <w:rsid w:val="0065252A"/>
    <w:rsid w:val="00652646"/>
    <w:rsid w:val="00652AE5"/>
    <w:rsid w:val="006531CD"/>
    <w:rsid w:val="00653BA5"/>
    <w:rsid w:val="00654751"/>
    <w:rsid w:val="006549BA"/>
    <w:rsid w:val="006550CF"/>
    <w:rsid w:val="00655617"/>
    <w:rsid w:val="006557C8"/>
    <w:rsid w:val="00655CD3"/>
    <w:rsid w:val="00656759"/>
    <w:rsid w:val="00656910"/>
    <w:rsid w:val="00656B4F"/>
    <w:rsid w:val="00656F4A"/>
    <w:rsid w:val="00657651"/>
    <w:rsid w:val="00657EB6"/>
    <w:rsid w:val="006600CD"/>
    <w:rsid w:val="006601C9"/>
    <w:rsid w:val="00660764"/>
    <w:rsid w:val="00660A98"/>
    <w:rsid w:val="00661099"/>
    <w:rsid w:val="00661E03"/>
    <w:rsid w:val="00662592"/>
    <w:rsid w:val="00662754"/>
    <w:rsid w:val="0066344B"/>
    <w:rsid w:val="00663F69"/>
    <w:rsid w:val="00663F9A"/>
    <w:rsid w:val="006645DE"/>
    <w:rsid w:val="00664D24"/>
    <w:rsid w:val="00665226"/>
    <w:rsid w:val="00665BE7"/>
    <w:rsid w:val="00666483"/>
    <w:rsid w:val="00666DD5"/>
    <w:rsid w:val="006678B0"/>
    <w:rsid w:val="00670013"/>
    <w:rsid w:val="00670FA9"/>
    <w:rsid w:val="006711A5"/>
    <w:rsid w:val="00671B14"/>
    <w:rsid w:val="00671D75"/>
    <w:rsid w:val="00672714"/>
    <w:rsid w:val="00672E6C"/>
    <w:rsid w:val="006731E0"/>
    <w:rsid w:val="0067334B"/>
    <w:rsid w:val="006741CC"/>
    <w:rsid w:val="00675615"/>
    <w:rsid w:val="00675F2C"/>
    <w:rsid w:val="006762DC"/>
    <w:rsid w:val="006768BE"/>
    <w:rsid w:val="00677257"/>
    <w:rsid w:val="00677D81"/>
    <w:rsid w:val="00680175"/>
    <w:rsid w:val="0068064C"/>
    <w:rsid w:val="00680C10"/>
    <w:rsid w:val="00681379"/>
    <w:rsid w:val="0068267F"/>
    <w:rsid w:val="006829F2"/>
    <w:rsid w:val="00682D58"/>
    <w:rsid w:val="006856CF"/>
    <w:rsid w:val="00685863"/>
    <w:rsid w:val="006863A3"/>
    <w:rsid w:val="00686CF6"/>
    <w:rsid w:val="006901D6"/>
    <w:rsid w:val="00692613"/>
    <w:rsid w:val="006926BA"/>
    <w:rsid w:val="00692FC3"/>
    <w:rsid w:val="00693373"/>
    <w:rsid w:val="0069354B"/>
    <w:rsid w:val="00694012"/>
    <w:rsid w:val="00694645"/>
    <w:rsid w:val="00694D2A"/>
    <w:rsid w:val="006959D7"/>
    <w:rsid w:val="006965CD"/>
    <w:rsid w:val="00696DF2"/>
    <w:rsid w:val="00696F2E"/>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A28"/>
    <w:rsid w:val="006A6CC4"/>
    <w:rsid w:val="006A71C2"/>
    <w:rsid w:val="006A7792"/>
    <w:rsid w:val="006A796C"/>
    <w:rsid w:val="006B0254"/>
    <w:rsid w:val="006B0B1B"/>
    <w:rsid w:val="006B0F34"/>
    <w:rsid w:val="006B1FFB"/>
    <w:rsid w:val="006B2C49"/>
    <w:rsid w:val="006B3EE4"/>
    <w:rsid w:val="006B4D84"/>
    <w:rsid w:val="006B4E0B"/>
    <w:rsid w:val="006B605E"/>
    <w:rsid w:val="006B6466"/>
    <w:rsid w:val="006B679A"/>
    <w:rsid w:val="006B7046"/>
    <w:rsid w:val="006B7943"/>
    <w:rsid w:val="006B7A15"/>
    <w:rsid w:val="006C017D"/>
    <w:rsid w:val="006C032A"/>
    <w:rsid w:val="006C038A"/>
    <w:rsid w:val="006C1C4E"/>
    <w:rsid w:val="006C245C"/>
    <w:rsid w:val="006C3888"/>
    <w:rsid w:val="006C3B88"/>
    <w:rsid w:val="006C3C6B"/>
    <w:rsid w:val="006C3F16"/>
    <w:rsid w:val="006C404A"/>
    <w:rsid w:val="006C43E5"/>
    <w:rsid w:val="006C4CC8"/>
    <w:rsid w:val="006C54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4DFE"/>
    <w:rsid w:val="006D5205"/>
    <w:rsid w:val="006D5277"/>
    <w:rsid w:val="006D6201"/>
    <w:rsid w:val="006D6D04"/>
    <w:rsid w:val="006D7157"/>
    <w:rsid w:val="006D7BD3"/>
    <w:rsid w:val="006D7D62"/>
    <w:rsid w:val="006D7EB8"/>
    <w:rsid w:val="006E08C3"/>
    <w:rsid w:val="006E1417"/>
    <w:rsid w:val="006E1583"/>
    <w:rsid w:val="006E2BE1"/>
    <w:rsid w:val="006E4365"/>
    <w:rsid w:val="006E472C"/>
    <w:rsid w:val="006E495F"/>
    <w:rsid w:val="006E5100"/>
    <w:rsid w:val="006E5AD2"/>
    <w:rsid w:val="006E6D90"/>
    <w:rsid w:val="006E6E5B"/>
    <w:rsid w:val="006E7052"/>
    <w:rsid w:val="006E7397"/>
    <w:rsid w:val="006F03E8"/>
    <w:rsid w:val="006F05EF"/>
    <w:rsid w:val="006F0926"/>
    <w:rsid w:val="006F0D09"/>
    <w:rsid w:val="006F0EE0"/>
    <w:rsid w:val="006F0EE1"/>
    <w:rsid w:val="006F1217"/>
    <w:rsid w:val="006F1588"/>
    <w:rsid w:val="006F17B1"/>
    <w:rsid w:val="006F1C88"/>
    <w:rsid w:val="006F211A"/>
    <w:rsid w:val="006F25E4"/>
    <w:rsid w:val="006F2B6E"/>
    <w:rsid w:val="006F2BDE"/>
    <w:rsid w:val="006F2DB5"/>
    <w:rsid w:val="006F32EA"/>
    <w:rsid w:val="006F47F6"/>
    <w:rsid w:val="006F48CF"/>
    <w:rsid w:val="006F4A6B"/>
    <w:rsid w:val="006F5D11"/>
    <w:rsid w:val="006F657C"/>
    <w:rsid w:val="006F678E"/>
    <w:rsid w:val="006F6A2C"/>
    <w:rsid w:val="006F6E95"/>
    <w:rsid w:val="006F78E6"/>
    <w:rsid w:val="007003D2"/>
    <w:rsid w:val="00700547"/>
    <w:rsid w:val="0070085E"/>
    <w:rsid w:val="00701DDF"/>
    <w:rsid w:val="007023B1"/>
    <w:rsid w:val="00702AAA"/>
    <w:rsid w:val="00702F97"/>
    <w:rsid w:val="0070387E"/>
    <w:rsid w:val="00704C10"/>
    <w:rsid w:val="00705D88"/>
    <w:rsid w:val="0070619C"/>
    <w:rsid w:val="00707177"/>
    <w:rsid w:val="007076A8"/>
    <w:rsid w:val="007076C6"/>
    <w:rsid w:val="00710201"/>
    <w:rsid w:val="0071066B"/>
    <w:rsid w:val="00710F96"/>
    <w:rsid w:val="007115C8"/>
    <w:rsid w:val="007123FE"/>
    <w:rsid w:val="0071245B"/>
    <w:rsid w:val="00712F4B"/>
    <w:rsid w:val="00712FE0"/>
    <w:rsid w:val="007132BD"/>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408A"/>
    <w:rsid w:val="00725508"/>
    <w:rsid w:val="0072678F"/>
    <w:rsid w:val="00726B5F"/>
    <w:rsid w:val="00727896"/>
    <w:rsid w:val="00727C78"/>
    <w:rsid w:val="00730422"/>
    <w:rsid w:val="00732AA1"/>
    <w:rsid w:val="0073333A"/>
    <w:rsid w:val="00733990"/>
    <w:rsid w:val="00733ECD"/>
    <w:rsid w:val="00734A5B"/>
    <w:rsid w:val="00734CEE"/>
    <w:rsid w:val="00734ED6"/>
    <w:rsid w:val="00735E81"/>
    <w:rsid w:val="00735F8A"/>
    <w:rsid w:val="0073678D"/>
    <w:rsid w:val="00737013"/>
    <w:rsid w:val="00740C93"/>
    <w:rsid w:val="00741299"/>
    <w:rsid w:val="007418B7"/>
    <w:rsid w:val="00741E7A"/>
    <w:rsid w:val="00742353"/>
    <w:rsid w:val="007429FF"/>
    <w:rsid w:val="00742F5E"/>
    <w:rsid w:val="007430DE"/>
    <w:rsid w:val="00744414"/>
    <w:rsid w:val="0074484B"/>
    <w:rsid w:val="00744E76"/>
    <w:rsid w:val="007460EF"/>
    <w:rsid w:val="00746B45"/>
    <w:rsid w:val="00746B6C"/>
    <w:rsid w:val="007475EA"/>
    <w:rsid w:val="00747A03"/>
    <w:rsid w:val="00747D0A"/>
    <w:rsid w:val="007500A0"/>
    <w:rsid w:val="007504A9"/>
    <w:rsid w:val="0075199C"/>
    <w:rsid w:val="00751A48"/>
    <w:rsid w:val="00753591"/>
    <w:rsid w:val="00753F0D"/>
    <w:rsid w:val="007542F1"/>
    <w:rsid w:val="007544BC"/>
    <w:rsid w:val="007559E4"/>
    <w:rsid w:val="0075624E"/>
    <w:rsid w:val="00757D40"/>
    <w:rsid w:val="0076017B"/>
    <w:rsid w:val="00760B2B"/>
    <w:rsid w:val="00761924"/>
    <w:rsid w:val="00761A1A"/>
    <w:rsid w:val="00762552"/>
    <w:rsid w:val="0076262E"/>
    <w:rsid w:val="00763224"/>
    <w:rsid w:val="007636D3"/>
    <w:rsid w:val="00763968"/>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2DA"/>
    <w:rsid w:val="007745E9"/>
    <w:rsid w:val="00774DFA"/>
    <w:rsid w:val="0077512D"/>
    <w:rsid w:val="007759F6"/>
    <w:rsid w:val="00776516"/>
    <w:rsid w:val="0077695A"/>
    <w:rsid w:val="00776C2C"/>
    <w:rsid w:val="0078022B"/>
    <w:rsid w:val="007803F5"/>
    <w:rsid w:val="007811A2"/>
    <w:rsid w:val="00781F0F"/>
    <w:rsid w:val="0078236C"/>
    <w:rsid w:val="00782C71"/>
    <w:rsid w:val="00782EA3"/>
    <w:rsid w:val="007831AB"/>
    <w:rsid w:val="0078351B"/>
    <w:rsid w:val="00783CC3"/>
    <w:rsid w:val="00783E27"/>
    <w:rsid w:val="00783FE9"/>
    <w:rsid w:val="0078426C"/>
    <w:rsid w:val="0078448D"/>
    <w:rsid w:val="007846F6"/>
    <w:rsid w:val="00784C88"/>
    <w:rsid w:val="007851AB"/>
    <w:rsid w:val="00785BA3"/>
    <w:rsid w:val="00785DE8"/>
    <w:rsid w:val="00786052"/>
    <w:rsid w:val="00786A8D"/>
    <w:rsid w:val="00786DED"/>
    <w:rsid w:val="0078727C"/>
    <w:rsid w:val="00787E4E"/>
    <w:rsid w:val="0079049D"/>
    <w:rsid w:val="007906D1"/>
    <w:rsid w:val="00790DEB"/>
    <w:rsid w:val="007915EE"/>
    <w:rsid w:val="00791811"/>
    <w:rsid w:val="007927F3"/>
    <w:rsid w:val="00793504"/>
    <w:rsid w:val="00793A53"/>
    <w:rsid w:val="00793CCC"/>
    <w:rsid w:val="00793E48"/>
    <w:rsid w:val="00794590"/>
    <w:rsid w:val="00794C2E"/>
    <w:rsid w:val="00795C04"/>
    <w:rsid w:val="0079664E"/>
    <w:rsid w:val="00796B71"/>
    <w:rsid w:val="007A0634"/>
    <w:rsid w:val="007A0DCF"/>
    <w:rsid w:val="007A14D7"/>
    <w:rsid w:val="007A15F9"/>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5D56"/>
    <w:rsid w:val="007B6151"/>
    <w:rsid w:val="007B6D58"/>
    <w:rsid w:val="007B7D44"/>
    <w:rsid w:val="007C02C2"/>
    <w:rsid w:val="007C095F"/>
    <w:rsid w:val="007C0A93"/>
    <w:rsid w:val="007C1897"/>
    <w:rsid w:val="007C18BE"/>
    <w:rsid w:val="007C2012"/>
    <w:rsid w:val="007C2977"/>
    <w:rsid w:val="007C2A7F"/>
    <w:rsid w:val="007C3B66"/>
    <w:rsid w:val="007C3B84"/>
    <w:rsid w:val="007C5CE3"/>
    <w:rsid w:val="007C5DE9"/>
    <w:rsid w:val="007C67D2"/>
    <w:rsid w:val="007C77C4"/>
    <w:rsid w:val="007C7CD2"/>
    <w:rsid w:val="007D0209"/>
    <w:rsid w:val="007D034C"/>
    <w:rsid w:val="007D0BB7"/>
    <w:rsid w:val="007D107C"/>
    <w:rsid w:val="007D1E8E"/>
    <w:rsid w:val="007D1FD5"/>
    <w:rsid w:val="007D27D3"/>
    <w:rsid w:val="007D2CEE"/>
    <w:rsid w:val="007D309E"/>
    <w:rsid w:val="007D4B38"/>
    <w:rsid w:val="007D4FA7"/>
    <w:rsid w:val="007D58E8"/>
    <w:rsid w:val="007D5BED"/>
    <w:rsid w:val="007D5EF6"/>
    <w:rsid w:val="007D618F"/>
    <w:rsid w:val="007D692E"/>
    <w:rsid w:val="007D7548"/>
    <w:rsid w:val="007D7D25"/>
    <w:rsid w:val="007E06FD"/>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800D57"/>
    <w:rsid w:val="00800F3F"/>
    <w:rsid w:val="0080143C"/>
    <w:rsid w:val="008016F1"/>
    <w:rsid w:val="008023C3"/>
    <w:rsid w:val="008028A4"/>
    <w:rsid w:val="00802A84"/>
    <w:rsid w:val="0080333D"/>
    <w:rsid w:val="00804D2E"/>
    <w:rsid w:val="00805094"/>
    <w:rsid w:val="00805E0B"/>
    <w:rsid w:val="00806310"/>
    <w:rsid w:val="00807202"/>
    <w:rsid w:val="0081057C"/>
    <w:rsid w:val="008107B2"/>
    <w:rsid w:val="0081138E"/>
    <w:rsid w:val="00811D4B"/>
    <w:rsid w:val="00812B0C"/>
    <w:rsid w:val="00813245"/>
    <w:rsid w:val="0081421D"/>
    <w:rsid w:val="00814C29"/>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679"/>
    <w:rsid w:val="008267DC"/>
    <w:rsid w:val="008271E3"/>
    <w:rsid w:val="00830711"/>
    <w:rsid w:val="00830DE8"/>
    <w:rsid w:val="00831926"/>
    <w:rsid w:val="008324A5"/>
    <w:rsid w:val="00834604"/>
    <w:rsid w:val="00834A6D"/>
    <w:rsid w:val="00834A9F"/>
    <w:rsid w:val="00834D71"/>
    <w:rsid w:val="008350EE"/>
    <w:rsid w:val="0083538B"/>
    <w:rsid w:val="00835870"/>
    <w:rsid w:val="00837662"/>
    <w:rsid w:val="0084105A"/>
    <w:rsid w:val="008421A3"/>
    <w:rsid w:val="00842EBF"/>
    <w:rsid w:val="008436A9"/>
    <w:rsid w:val="008440D8"/>
    <w:rsid w:val="008443EA"/>
    <w:rsid w:val="00845E80"/>
    <w:rsid w:val="0084763A"/>
    <w:rsid w:val="0084780F"/>
    <w:rsid w:val="00850BBB"/>
    <w:rsid w:val="00850E2D"/>
    <w:rsid w:val="00851000"/>
    <w:rsid w:val="00851125"/>
    <w:rsid w:val="008519E3"/>
    <w:rsid w:val="00852621"/>
    <w:rsid w:val="00853B09"/>
    <w:rsid w:val="0085412E"/>
    <w:rsid w:val="00854A4F"/>
    <w:rsid w:val="00855F66"/>
    <w:rsid w:val="00856127"/>
    <w:rsid w:val="008566EC"/>
    <w:rsid w:val="00856898"/>
    <w:rsid w:val="0085698E"/>
    <w:rsid w:val="008571AD"/>
    <w:rsid w:val="00857756"/>
    <w:rsid w:val="00857D79"/>
    <w:rsid w:val="00857E01"/>
    <w:rsid w:val="008606D0"/>
    <w:rsid w:val="00860820"/>
    <w:rsid w:val="00860D01"/>
    <w:rsid w:val="00861E28"/>
    <w:rsid w:val="00862133"/>
    <w:rsid w:val="00862701"/>
    <w:rsid w:val="0086293F"/>
    <w:rsid w:val="00862CA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4B7E"/>
    <w:rsid w:val="00894C0B"/>
    <w:rsid w:val="00895302"/>
    <w:rsid w:val="00895E5E"/>
    <w:rsid w:val="00896626"/>
    <w:rsid w:val="00896A70"/>
    <w:rsid w:val="00896DEB"/>
    <w:rsid w:val="00896F64"/>
    <w:rsid w:val="00897A4E"/>
    <w:rsid w:val="008A07BA"/>
    <w:rsid w:val="008A08FA"/>
    <w:rsid w:val="008A15D5"/>
    <w:rsid w:val="008A17D8"/>
    <w:rsid w:val="008A1A06"/>
    <w:rsid w:val="008A203C"/>
    <w:rsid w:val="008A27FC"/>
    <w:rsid w:val="008A2985"/>
    <w:rsid w:val="008A2D12"/>
    <w:rsid w:val="008A3049"/>
    <w:rsid w:val="008A3557"/>
    <w:rsid w:val="008A3712"/>
    <w:rsid w:val="008A4BD7"/>
    <w:rsid w:val="008A4DD3"/>
    <w:rsid w:val="008A6D78"/>
    <w:rsid w:val="008A71AC"/>
    <w:rsid w:val="008A7BEF"/>
    <w:rsid w:val="008B0701"/>
    <w:rsid w:val="008B11BA"/>
    <w:rsid w:val="008B192A"/>
    <w:rsid w:val="008B1C2E"/>
    <w:rsid w:val="008B1EDD"/>
    <w:rsid w:val="008B39E4"/>
    <w:rsid w:val="008B44F1"/>
    <w:rsid w:val="008B49F8"/>
    <w:rsid w:val="008B526F"/>
    <w:rsid w:val="008B5306"/>
    <w:rsid w:val="008B63BF"/>
    <w:rsid w:val="008B681A"/>
    <w:rsid w:val="008B6CFA"/>
    <w:rsid w:val="008B73DE"/>
    <w:rsid w:val="008B755C"/>
    <w:rsid w:val="008B75F8"/>
    <w:rsid w:val="008B7B40"/>
    <w:rsid w:val="008C05A4"/>
    <w:rsid w:val="008C0E06"/>
    <w:rsid w:val="008C1A63"/>
    <w:rsid w:val="008C20F7"/>
    <w:rsid w:val="008C3443"/>
    <w:rsid w:val="008C35C7"/>
    <w:rsid w:val="008C3A80"/>
    <w:rsid w:val="008C3F92"/>
    <w:rsid w:val="008C42B8"/>
    <w:rsid w:val="008C5F7E"/>
    <w:rsid w:val="008C630B"/>
    <w:rsid w:val="008C697F"/>
    <w:rsid w:val="008C72B0"/>
    <w:rsid w:val="008C7888"/>
    <w:rsid w:val="008D05CE"/>
    <w:rsid w:val="008D0839"/>
    <w:rsid w:val="008D152A"/>
    <w:rsid w:val="008D1CD5"/>
    <w:rsid w:val="008D2258"/>
    <w:rsid w:val="008D2892"/>
    <w:rsid w:val="008D35AA"/>
    <w:rsid w:val="008D41A7"/>
    <w:rsid w:val="008D467A"/>
    <w:rsid w:val="008D629D"/>
    <w:rsid w:val="008D66EA"/>
    <w:rsid w:val="008D760B"/>
    <w:rsid w:val="008D7F4B"/>
    <w:rsid w:val="008E074D"/>
    <w:rsid w:val="008E131E"/>
    <w:rsid w:val="008E15B7"/>
    <w:rsid w:val="008E185B"/>
    <w:rsid w:val="008E1F96"/>
    <w:rsid w:val="008E278B"/>
    <w:rsid w:val="008E345E"/>
    <w:rsid w:val="008E3B19"/>
    <w:rsid w:val="008E412B"/>
    <w:rsid w:val="008E457E"/>
    <w:rsid w:val="008E54FD"/>
    <w:rsid w:val="008E78EE"/>
    <w:rsid w:val="008E79A5"/>
    <w:rsid w:val="008F0DB4"/>
    <w:rsid w:val="008F0F2E"/>
    <w:rsid w:val="008F2039"/>
    <w:rsid w:val="008F2BF7"/>
    <w:rsid w:val="008F2E9A"/>
    <w:rsid w:val="008F32C3"/>
    <w:rsid w:val="008F4882"/>
    <w:rsid w:val="008F4C67"/>
    <w:rsid w:val="008F4F70"/>
    <w:rsid w:val="008F5BD4"/>
    <w:rsid w:val="008F665F"/>
    <w:rsid w:val="008F751D"/>
    <w:rsid w:val="00900F96"/>
    <w:rsid w:val="00901335"/>
    <w:rsid w:val="0090187C"/>
    <w:rsid w:val="00901D09"/>
    <w:rsid w:val="009022FA"/>
    <w:rsid w:val="009024E8"/>
    <w:rsid w:val="0090271F"/>
    <w:rsid w:val="00902DB9"/>
    <w:rsid w:val="0090352B"/>
    <w:rsid w:val="0090466A"/>
    <w:rsid w:val="00904715"/>
    <w:rsid w:val="00904B66"/>
    <w:rsid w:val="00905265"/>
    <w:rsid w:val="009062D3"/>
    <w:rsid w:val="00907DD2"/>
    <w:rsid w:val="00911A3A"/>
    <w:rsid w:val="00911DEA"/>
    <w:rsid w:val="0091282B"/>
    <w:rsid w:val="00912CD4"/>
    <w:rsid w:val="00914072"/>
    <w:rsid w:val="00914604"/>
    <w:rsid w:val="00914ACA"/>
    <w:rsid w:val="00915E44"/>
    <w:rsid w:val="0091639A"/>
    <w:rsid w:val="00917ABE"/>
    <w:rsid w:val="0092024A"/>
    <w:rsid w:val="00920F40"/>
    <w:rsid w:val="00921D93"/>
    <w:rsid w:val="00921F58"/>
    <w:rsid w:val="00922DC1"/>
    <w:rsid w:val="0092322B"/>
    <w:rsid w:val="00924D2C"/>
    <w:rsid w:val="00925438"/>
    <w:rsid w:val="00925AEC"/>
    <w:rsid w:val="00925CB8"/>
    <w:rsid w:val="0092657D"/>
    <w:rsid w:val="0092672F"/>
    <w:rsid w:val="00926939"/>
    <w:rsid w:val="00927F80"/>
    <w:rsid w:val="00930348"/>
    <w:rsid w:val="00931098"/>
    <w:rsid w:val="00931360"/>
    <w:rsid w:val="00931AF4"/>
    <w:rsid w:val="009327B3"/>
    <w:rsid w:val="009329B6"/>
    <w:rsid w:val="00933867"/>
    <w:rsid w:val="009338FD"/>
    <w:rsid w:val="00933F83"/>
    <w:rsid w:val="00934362"/>
    <w:rsid w:val="0093558D"/>
    <w:rsid w:val="00935832"/>
    <w:rsid w:val="00936071"/>
    <w:rsid w:val="009365AC"/>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2F3"/>
    <w:rsid w:val="0094798C"/>
    <w:rsid w:val="009507DC"/>
    <w:rsid w:val="00951B09"/>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2C63"/>
    <w:rsid w:val="0096408F"/>
    <w:rsid w:val="00964344"/>
    <w:rsid w:val="009656AD"/>
    <w:rsid w:val="009658F8"/>
    <w:rsid w:val="00966C5D"/>
    <w:rsid w:val="00970359"/>
    <w:rsid w:val="00970566"/>
    <w:rsid w:val="009709BE"/>
    <w:rsid w:val="00970DB3"/>
    <w:rsid w:val="00971212"/>
    <w:rsid w:val="00973197"/>
    <w:rsid w:val="00973507"/>
    <w:rsid w:val="009738F6"/>
    <w:rsid w:val="00974940"/>
    <w:rsid w:val="00974B05"/>
    <w:rsid w:val="00974BB0"/>
    <w:rsid w:val="009750AE"/>
    <w:rsid w:val="00975E20"/>
    <w:rsid w:val="00975EC0"/>
    <w:rsid w:val="0097702E"/>
    <w:rsid w:val="009777CF"/>
    <w:rsid w:val="00980DC5"/>
    <w:rsid w:val="00981E97"/>
    <w:rsid w:val="0098205E"/>
    <w:rsid w:val="00982123"/>
    <w:rsid w:val="009827FB"/>
    <w:rsid w:val="00983387"/>
    <w:rsid w:val="00983768"/>
    <w:rsid w:val="00983840"/>
    <w:rsid w:val="00983F29"/>
    <w:rsid w:val="00984778"/>
    <w:rsid w:val="00984CEB"/>
    <w:rsid w:val="009851DF"/>
    <w:rsid w:val="009859BF"/>
    <w:rsid w:val="00985FB5"/>
    <w:rsid w:val="00986A34"/>
    <w:rsid w:val="00986FB4"/>
    <w:rsid w:val="009871BA"/>
    <w:rsid w:val="00987366"/>
    <w:rsid w:val="009877F1"/>
    <w:rsid w:val="00987DD0"/>
    <w:rsid w:val="00990913"/>
    <w:rsid w:val="0099149B"/>
    <w:rsid w:val="00991EA8"/>
    <w:rsid w:val="009929F6"/>
    <w:rsid w:val="00992A4D"/>
    <w:rsid w:val="009937BD"/>
    <w:rsid w:val="00993EA1"/>
    <w:rsid w:val="00993EBD"/>
    <w:rsid w:val="009951D6"/>
    <w:rsid w:val="00995433"/>
    <w:rsid w:val="00995C57"/>
    <w:rsid w:val="00996146"/>
    <w:rsid w:val="00996165"/>
    <w:rsid w:val="009967C7"/>
    <w:rsid w:val="009968D4"/>
    <w:rsid w:val="00996FE6"/>
    <w:rsid w:val="009A0AF3"/>
    <w:rsid w:val="009A15C1"/>
    <w:rsid w:val="009A1A7C"/>
    <w:rsid w:val="009A1E95"/>
    <w:rsid w:val="009A22A2"/>
    <w:rsid w:val="009A36A2"/>
    <w:rsid w:val="009A3D14"/>
    <w:rsid w:val="009A443C"/>
    <w:rsid w:val="009A50C5"/>
    <w:rsid w:val="009A543D"/>
    <w:rsid w:val="009A7164"/>
    <w:rsid w:val="009A7362"/>
    <w:rsid w:val="009A78F3"/>
    <w:rsid w:val="009A7F1A"/>
    <w:rsid w:val="009A7FCC"/>
    <w:rsid w:val="009B07CD"/>
    <w:rsid w:val="009B113E"/>
    <w:rsid w:val="009B16DE"/>
    <w:rsid w:val="009B2074"/>
    <w:rsid w:val="009B2310"/>
    <w:rsid w:val="009B45BC"/>
    <w:rsid w:val="009B4C32"/>
    <w:rsid w:val="009B5388"/>
    <w:rsid w:val="009B6009"/>
    <w:rsid w:val="009B6E5C"/>
    <w:rsid w:val="009B70A3"/>
    <w:rsid w:val="009B73A2"/>
    <w:rsid w:val="009C03D7"/>
    <w:rsid w:val="009C0A19"/>
    <w:rsid w:val="009C1233"/>
    <w:rsid w:val="009C14E0"/>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288"/>
    <w:rsid w:val="009D13CA"/>
    <w:rsid w:val="009D1CCF"/>
    <w:rsid w:val="009D2048"/>
    <w:rsid w:val="009D2DA6"/>
    <w:rsid w:val="009D338E"/>
    <w:rsid w:val="009D3714"/>
    <w:rsid w:val="009D455A"/>
    <w:rsid w:val="009D4E3A"/>
    <w:rsid w:val="009D4FAF"/>
    <w:rsid w:val="009D551D"/>
    <w:rsid w:val="009D5554"/>
    <w:rsid w:val="009D5E99"/>
    <w:rsid w:val="009D63AB"/>
    <w:rsid w:val="009D6F0C"/>
    <w:rsid w:val="009D703A"/>
    <w:rsid w:val="009D75E4"/>
    <w:rsid w:val="009D7755"/>
    <w:rsid w:val="009E03EA"/>
    <w:rsid w:val="009E079A"/>
    <w:rsid w:val="009E094C"/>
    <w:rsid w:val="009E1963"/>
    <w:rsid w:val="009E1A17"/>
    <w:rsid w:val="009E2A02"/>
    <w:rsid w:val="009E2AA6"/>
    <w:rsid w:val="009E34EA"/>
    <w:rsid w:val="009E38C6"/>
    <w:rsid w:val="009E3C02"/>
    <w:rsid w:val="009E3D1A"/>
    <w:rsid w:val="009E44ED"/>
    <w:rsid w:val="009E54D3"/>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82B"/>
    <w:rsid w:val="009F72E5"/>
    <w:rsid w:val="009F7AF1"/>
    <w:rsid w:val="009F7BE7"/>
    <w:rsid w:val="009F7E84"/>
    <w:rsid w:val="00A00AF4"/>
    <w:rsid w:val="00A02188"/>
    <w:rsid w:val="00A02438"/>
    <w:rsid w:val="00A02960"/>
    <w:rsid w:val="00A03882"/>
    <w:rsid w:val="00A03B42"/>
    <w:rsid w:val="00A04D23"/>
    <w:rsid w:val="00A04E4C"/>
    <w:rsid w:val="00A05637"/>
    <w:rsid w:val="00A05AB4"/>
    <w:rsid w:val="00A05CC0"/>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22E"/>
    <w:rsid w:val="00A236C3"/>
    <w:rsid w:val="00A23966"/>
    <w:rsid w:val="00A23AC0"/>
    <w:rsid w:val="00A24039"/>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25A6"/>
    <w:rsid w:val="00A43A2E"/>
    <w:rsid w:val="00A4409B"/>
    <w:rsid w:val="00A44AE9"/>
    <w:rsid w:val="00A45319"/>
    <w:rsid w:val="00A45665"/>
    <w:rsid w:val="00A46803"/>
    <w:rsid w:val="00A46A4A"/>
    <w:rsid w:val="00A46D15"/>
    <w:rsid w:val="00A46DA9"/>
    <w:rsid w:val="00A50FCA"/>
    <w:rsid w:val="00A51F4F"/>
    <w:rsid w:val="00A52986"/>
    <w:rsid w:val="00A52CC6"/>
    <w:rsid w:val="00A53374"/>
    <w:rsid w:val="00A53724"/>
    <w:rsid w:val="00A53755"/>
    <w:rsid w:val="00A53D36"/>
    <w:rsid w:val="00A54875"/>
    <w:rsid w:val="00A55549"/>
    <w:rsid w:val="00A566A2"/>
    <w:rsid w:val="00A56961"/>
    <w:rsid w:val="00A57C2B"/>
    <w:rsid w:val="00A60041"/>
    <w:rsid w:val="00A607BD"/>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5E8D"/>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0EFF"/>
    <w:rsid w:val="00A910AE"/>
    <w:rsid w:val="00A91DBC"/>
    <w:rsid w:val="00A92644"/>
    <w:rsid w:val="00A930A8"/>
    <w:rsid w:val="00A952F0"/>
    <w:rsid w:val="00A954CF"/>
    <w:rsid w:val="00A954D8"/>
    <w:rsid w:val="00A9564C"/>
    <w:rsid w:val="00A95803"/>
    <w:rsid w:val="00A9671C"/>
    <w:rsid w:val="00A96A24"/>
    <w:rsid w:val="00A9769E"/>
    <w:rsid w:val="00A97749"/>
    <w:rsid w:val="00A97F5F"/>
    <w:rsid w:val="00AA09DC"/>
    <w:rsid w:val="00AA0E5A"/>
    <w:rsid w:val="00AA14AF"/>
    <w:rsid w:val="00AA1553"/>
    <w:rsid w:val="00AA21E5"/>
    <w:rsid w:val="00AA3188"/>
    <w:rsid w:val="00AA3F79"/>
    <w:rsid w:val="00AA423E"/>
    <w:rsid w:val="00AA4247"/>
    <w:rsid w:val="00AA4494"/>
    <w:rsid w:val="00AA46E7"/>
    <w:rsid w:val="00AA57EE"/>
    <w:rsid w:val="00AA5F77"/>
    <w:rsid w:val="00AA6E7D"/>
    <w:rsid w:val="00AA7B82"/>
    <w:rsid w:val="00AA7EC1"/>
    <w:rsid w:val="00AB00A3"/>
    <w:rsid w:val="00AB00C3"/>
    <w:rsid w:val="00AB0409"/>
    <w:rsid w:val="00AB04C1"/>
    <w:rsid w:val="00AB0FA6"/>
    <w:rsid w:val="00AB1408"/>
    <w:rsid w:val="00AB163A"/>
    <w:rsid w:val="00AB17A0"/>
    <w:rsid w:val="00AB195A"/>
    <w:rsid w:val="00AB1A97"/>
    <w:rsid w:val="00AB1E14"/>
    <w:rsid w:val="00AB23DE"/>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0AFA"/>
    <w:rsid w:val="00AC1B7B"/>
    <w:rsid w:val="00AC1E31"/>
    <w:rsid w:val="00AC26C2"/>
    <w:rsid w:val="00AC2ADF"/>
    <w:rsid w:val="00AC32F1"/>
    <w:rsid w:val="00AC3E63"/>
    <w:rsid w:val="00AC4320"/>
    <w:rsid w:val="00AC4DBF"/>
    <w:rsid w:val="00AC53D4"/>
    <w:rsid w:val="00AC53FE"/>
    <w:rsid w:val="00AC5D25"/>
    <w:rsid w:val="00AC68B0"/>
    <w:rsid w:val="00AC6F5C"/>
    <w:rsid w:val="00AD08DE"/>
    <w:rsid w:val="00AD0C68"/>
    <w:rsid w:val="00AD0F1D"/>
    <w:rsid w:val="00AD2619"/>
    <w:rsid w:val="00AD2ADA"/>
    <w:rsid w:val="00AD3E3E"/>
    <w:rsid w:val="00AD3EBD"/>
    <w:rsid w:val="00AD5427"/>
    <w:rsid w:val="00AD54D3"/>
    <w:rsid w:val="00AD5B72"/>
    <w:rsid w:val="00AD7EB5"/>
    <w:rsid w:val="00AD7EB7"/>
    <w:rsid w:val="00AE06A4"/>
    <w:rsid w:val="00AE095D"/>
    <w:rsid w:val="00AE0B40"/>
    <w:rsid w:val="00AE1098"/>
    <w:rsid w:val="00AE1871"/>
    <w:rsid w:val="00AE212C"/>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6E8E"/>
    <w:rsid w:val="00AF73ED"/>
    <w:rsid w:val="00AF7C04"/>
    <w:rsid w:val="00B0013F"/>
    <w:rsid w:val="00B00179"/>
    <w:rsid w:val="00B002EA"/>
    <w:rsid w:val="00B009EE"/>
    <w:rsid w:val="00B00A56"/>
    <w:rsid w:val="00B024E5"/>
    <w:rsid w:val="00B029BF"/>
    <w:rsid w:val="00B02A76"/>
    <w:rsid w:val="00B03284"/>
    <w:rsid w:val="00B033FA"/>
    <w:rsid w:val="00B0343F"/>
    <w:rsid w:val="00B03746"/>
    <w:rsid w:val="00B03AD9"/>
    <w:rsid w:val="00B03E06"/>
    <w:rsid w:val="00B03E67"/>
    <w:rsid w:val="00B03F15"/>
    <w:rsid w:val="00B046A0"/>
    <w:rsid w:val="00B053AC"/>
    <w:rsid w:val="00B0571A"/>
    <w:rsid w:val="00B0648D"/>
    <w:rsid w:val="00B06F78"/>
    <w:rsid w:val="00B07AAA"/>
    <w:rsid w:val="00B105FB"/>
    <w:rsid w:val="00B10627"/>
    <w:rsid w:val="00B10724"/>
    <w:rsid w:val="00B10754"/>
    <w:rsid w:val="00B108FD"/>
    <w:rsid w:val="00B11743"/>
    <w:rsid w:val="00B1192D"/>
    <w:rsid w:val="00B11CB0"/>
    <w:rsid w:val="00B11CED"/>
    <w:rsid w:val="00B124D3"/>
    <w:rsid w:val="00B141CC"/>
    <w:rsid w:val="00B15449"/>
    <w:rsid w:val="00B154C9"/>
    <w:rsid w:val="00B15627"/>
    <w:rsid w:val="00B15ADA"/>
    <w:rsid w:val="00B1608D"/>
    <w:rsid w:val="00B1608F"/>
    <w:rsid w:val="00B17C6C"/>
    <w:rsid w:val="00B20900"/>
    <w:rsid w:val="00B22441"/>
    <w:rsid w:val="00B22CF7"/>
    <w:rsid w:val="00B22EFB"/>
    <w:rsid w:val="00B2397F"/>
    <w:rsid w:val="00B252B2"/>
    <w:rsid w:val="00B25786"/>
    <w:rsid w:val="00B26840"/>
    <w:rsid w:val="00B2755F"/>
    <w:rsid w:val="00B27E81"/>
    <w:rsid w:val="00B30224"/>
    <w:rsid w:val="00B30ADA"/>
    <w:rsid w:val="00B331AE"/>
    <w:rsid w:val="00B33313"/>
    <w:rsid w:val="00B3406D"/>
    <w:rsid w:val="00B34C41"/>
    <w:rsid w:val="00B352F3"/>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57BA1"/>
    <w:rsid w:val="00B60645"/>
    <w:rsid w:val="00B61417"/>
    <w:rsid w:val="00B62989"/>
    <w:rsid w:val="00B62C05"/>
    <w:rsid w:val="00B633C3"/>
    <w:rsid w:val="00B6406E"/>
    <w:rsid w:val="00B642B6"/>
    <w:rsid w:val="00B64D3C"/>
    <w:rsid w:val="00B654A9"/>
    <w:rsid w:val="00B65E42"/>
    <w:rsid w:val="00B6646D"/>
    <w:rsid w:val="00B66D88"/>
    <w:rsid w:val="00B66F9B"/>
    <w:rsid w:val="00B6737A"/>
    <w:rsid w:val="00B67832"/>
    <w:rsid w:val="00B67968"/>
    <w:rsid w:val="00B701A0"/>
    <w:rsid w:val="00B70348"/>
    <w:rsid w:val="00B71BA1"/>
    <w:rsid w:val="00B72ABB"/>
    <w:rsid w:val="00B72CC9"/>
    <w:rsid w:val="00B73321"/>
    <w:rsid w:val="00B73B10"/>
    <w:rsid w:val="00B73C97"/>
    <w:rsid w:val="00B73D0C"/>
    <w:rsid w:val="00B74842"/>
    <w:rsid w:val="00B750C0"/>
    <w:rsid w:val="00B751DC"/>
    <w:rsid w:val="00B76DA4"/>
    <w:rsid w:val="00B76EC6"/>
    <w:rsid w:val="00B7739C"/>
    <w:rsid w:val="00B77ABD"/>
    <w:rsid w:val="00B77CB3"/>
    <w:rsid w:val="00B8019B"/>
    <w:rsid w:val="00B8186F"/>
    <w:rsid w:val="00B82DD7"/>
    <w:rsid w:val="00B837B5"/>
    <w:rsid w:val="00B83F98"/>
    <w:rsid w:val="00B83F9A"/>
    <w:rsid w:val="00B84441"/>
    <w:rsid w:val="00B84656"/>
    <w:rsid w:val="00B84B18"/>
    <w:rsid w:val="00B84E57"/>
    <w:rsid w:val="00B85051"/>
    <w:rsid w:val="00B867A4"/>
    <w:rsid w:val="00B86A6B"/>
    <w:rsid w:val="00B86DA8"/>
    <w:rsid w:val="00B8739B"/>
    <w:rsid w:val="00B87E65"/>
    <w:rsid w:val="00B904DB"/>
    <w:rsid w:val="00B91084"/>
    <w:rsid w:val="00B912B1"/>
    <w:rsid w:val="00B91DB0"/>
    <w:rsid w:val="00B926CB"/>
    <w:rsid w:val="00B92D6D"/>
    <w:rsid w:val="00B932FC"/>
    <w:rsid w:val="00B93406"/>
    <w:rsid w:val="00B948F8"/>
    <w:rsid w:val="00B956FE"/>
    <w:rsid w:val="00B95F72"/>
    <w:rsid w:val="00B96CCF"/>
    <w:rsid w:val="00B96FD8"/>
    <w:rsid w:val="00B970FE"/>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088"/>
    <w:rsid w:val="00BA6350"/>
    <w:rsid w:val="00BA695C"/>
    <w:rsid w:val="00BA6B3D"/>
    <w:rsid w:val="00BA75A6"/>
    <w:rsid w:val="00BA7FDD"/>
    <w:rsid w:val="00BB06CA"/>
    <w:rsid w:val="00BB1117"/>
    <w:rsid w:val="00BB1993"/>
    <w:rsid w:val="00BB1A28"/>
    <w:rsid w:val="00BB1AF7"/>
    <w:rsid w:val="00BB1D64"/>
    <w:rsid w:val="00BB5E22"/>
    <w:rsid w:val="00BB6461"/>
    <w:rsid w:val="00BB6E24"/>
    <w:rsid w:val="00BB72E6"/>
    <w:rsid w:val="00BB749D"/>
    <w:rsid w:val="00BB7F92"/>
    <w:rsid w:val="00BC02B4"/>
    <w:rsid w:val="00BC136A"/>
    <w:rsid w:val="00BC175D"/>
    <w:rsid w:val="00BC1BBC"/>
    <w:rsid w:val="00BC1C99"/>
    <w:rsid w:val="00BC230B"/>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E19"/>
    <w:rsid w:val="00BC5F52"/>
    <w:rsid w:val="00BC707A"/>
    <w:rsid w:val="00BC7783"/>
    <w:rsid w:val="00BD04FB"/>
    <w:rsid w:val="00BD091C"/>
    <w:rsid w:val="00BD11C0"/>
    <w:rsid w:val="00BD1631"/>
    <w:rsid w:val="00BD1865"/>
    <w:rsid w:val="00BD234F"/>
    <w:rsid w:val="00BD2815"/>
    <w:rsid w:val="00BD286D"/>
    <w:rsid w:val="00BD2AAB"/>
    <w:rsid w:val="00BD31D3"/>
    <w:rsid w:val="00BD3346"/>
    <w:rsid w:val="00BD4768"/>
    <w:rsid w:val="00BD55FC"/>
    <w:rsid w:val="00BD6273"/>
    <w:rsid w:val="00BD67B1"/>
    <w:rsid w:val="00BD6B19"/>
    <w:rsid w:val="00BD7173"/>
    <w:rsid w:val="00BD74EE"/>
    <w:rsid w:val="00BE1D51"/>
    <w:rsid w:val="00BE2C8F"/>
    <w:rsid w:val="00BE2D3E"/>
    <w:rsid w:val="00BE32CE"/>
    <w:rsid w:val="00BE3DAE"/>
    <w:rsid w:val="00BE4E47"/>
    <w:rsid w:val="00BE5261"/>
    <w:rsid w:val="00BE7500"/>
    <w:rsid w:val="00BE784C"/>
    <w:rsid w:val="00BE7B3F"/>
    <w:rsid w:val="00BF010D"/>
    <w:rsid w:val="00BF05ED"/>
    <w:rsid w:val="00BF0EB3"/>
    <w:rsid w:val="00BF178C"/>
    <w:rsid w:val="00BF17EA"/>
    <w:rsid w:val="00BF1B93"/>
    <w:rsid w:val="00BF1CF3"/>
    <w:rsid w:val="00BF296A"/>
    <w:rsid w:val="00BF40EB"/>
    <w:rsid w:val="00BF4416"/>
    <w:rsid w:val="00BF449E"/>
    <w:rsid w:val="00BF46D7"/>
    <w:rsid w:val="00BF5561"/>
    <w:rsid w:val="00BF630D"/>
    <w:rsid w:val="00BF6DD4"/>
    <w:rsid w:val="00BF6EB6"/>
    <w:rsid w:val="00BF6F0E"/>
    <w:rsid w:val="00BF7C02"/>
    <w:rsid w:val="00BF7DBE"/>
    <w:rsid w:val="00BF7F7E"/>
    <w:rsid w:val="00C003F2"/>
    <w:rsid w:val="00C01F04"/>
    <w:rsid w:val="00C03C79"/>
    <w:rsid w:val="00C03D2D"/>
    <w:rsid w:val="00C040D2"/>
    <w:rsid w:val="00C042E6"/>
    <w:rsid w:val="00C04A1F"/>
    <w:rsid w:val="00C05116"/>
    <w:rsid w:val="00C0584F"/>
    <w:rsid w:val="00C05AE4"/>
    <w:rsid w:val="00C06301"/>
    <w:rsid w:val="00C0678D"/>
    <w:rsid w:val="00C07B22"/>
    <w:rsid w:val="00C07D96"/>
    <w:rsid w:val="00C101C7"/>
    <w:rsid w:val="00C10DF1"/>
    <w:rsid w:val="00C11A39"/>
    <w:rsid w:val="00C12B51"/>
    <w:rsid w:val="00C12D2C"/>
    <w:rsid w:val="00C13DC1"/>
    <w:rsid w:val="00C14619"/>
    <w:rsid w:val="00C15238"/>
    <w:rsid w:val="00C15264"/>
    <w:rsid w:val="00C15795"/>
    <w:rsid w:val="00C16357"/>
    <w:rsid w:val="00C17978"/>
    <w:rsid w:val="00C2032B"/>
    <w:rsid w:val="00C20820"/>
    <w:rsid w:val="00C20E9C"/>
    <w:rsid w:val="00C20F6E"/>
    <w:rsid w:val="00C21501"/>
    <w:rsid w:val="00C22146"/>
    <w:rsid w:val="00C2251F"/>
    <w:rsid w:val="00C2308B"/>
    <w:rsid w:val="00C230AE"/>
    <w:rsid w:val="00C235C7"/>
    <w:rsid w:val="00C23FA7"/>
    <w:rsid w:val="00C24132"/>
    <w:rsid w:val="00C243B1"/>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133"/>
    <w:rsid w:val="00C333E9"/>
    <w:rsid w:val="00C34690"/>
    <w:rsid w:val="00C34803"/>
    <w:rsid w:val="00C34A94"/>
    <w:rsid w:val="00C34F52"/>
    <w:rsid w:val="00C35336"/>
    <w:rsid w:val="00C354F8"/>
    <w:rsid w:val="00C3648F"/>
    <w:rsid w:val="00C36915"/>
    <w:rsid w:val="00C3692B"/>
    <w:rsid w:val="00C37FDE"/>
    <w:rsid w:val="00C41500"/>
    <w:rsid w:val="00C42782"/>
    <w:rsid w:val="00C42837"/>
    <w:rsid w:val="00C43926"/>
    <w:rsid w:val="00C441CA"/>
    <w:rsid w:val="00C443E7"/>
    <w:rsid w:val="00C4443E"/>
    <w:rsid w:val="00C44700"/>
    <w:rsid w:val="00C4478D"/>
    <w:rsid w:val="00C44FF8"/>
    <w:rsid w:val="00C46C01"/>
    <w:rsid w:val="00C47A66"/>
    <w:rsid w:val="00C47D2D"/>
    <w:rsid w:val="00C47DAE"/>
    <w:rsid w:val="00C47F3D"/>
    <w:rsid w:val="00C50B68"/>
    <w:rsid w:val="00C51135"/>
    <w:rsid w:val="00C51D27"/>
    <w:rsid w:val="00C539C1"/>
    <w:rsid w:val="00C53BCB"/>
    <w:rsid w:val="00C53EEB"/>
    <w:rsid w:val="00C542F1"/>
    <w:rsid w:val="00C54E61"/>
    <w:rsid w:val="00C556FB"/>
    <w:rsid w:val="00C569CD"/>
    <w:rsid w:val="00C57059"/>
    <w:rsid w:val="00C571B2"/>
    <w:rsid w:val="00C614CA"/>
    <w:rsid w:val="00C614FA"/>
    <w:rsid w:val="00C6236C"/>
    <w:rsid w:val="00C623F2"/>
    <w:rsid w:val="00C62547"/>
    <w:rsid w:val="00C62BC1"/>
    <w:rsid w:val="00C62F27"/>
    <w:rsid w:val="00C6309C"/>
    <w:rsid w:val="00C63220"/>
    <w:rsid w:val="00C6391F"/>
    <w:rsid w:val="00C64F82"/>
    <w:rsid w:val="00C65A89"/>
    <w:rsid w:val="00C65F6D"/>
    <w:rsid w:val="00C65FAE"/>
    <w:rsid w:val="00C66A08"/>
    <w:rsid w:val="00C67BEA"/>
    <w:rsid w:val="00C700A3"/>
    <w:rsid w:val="00C7087A"/>
    <w:rsid w:val="00C709E8"/>
    <w:rsid w:val="00C7162C"/>
    <w:rsid w:val="00C72837"/>
    <w:rsid w:val="00C72FEF"/>
    <w:rsid w:val="00C73728"/>
    <w:rsid w:val="00C73A35"/>
    <w:rsid w:val="00C7458E"/>
    <w:rsid w:val="00C74A7B"/>
    <w:rsid w:val="00C74EFF"/>
    <w:rsid w:val="00C75635"/>
    <w:rsid w:val="00C7657F"/>
    <w:rsid w:val="00C768BB"/>
    <w:rsid w:val="00C76953"/>
    <w:rsid w:val="00C76E5B"/>
    <w:rsid w:val="00C773BD"/>
    <w:rsid w:val="00C81847"/>
    <w:rsid w:val="00C8235D"/>
    <w:rsid w:val="00C8253A"/>
    <w:rsid w:val="00C82BA5"/>
    <w:rsid w:val="00C8368A"/>
    <w:rsid w:val="00C83A13"/>
    <w:rsid w:val="00C844E3"/>
    <w:rsid w:val="00C8560D"/>
    <w:rsid w:val="00C8598E"/>
    <w:rsid w:val="00C864F6"/>
    <w:rsid w:val="00C865A4"/>
    <w:rsid w:val="00C87B8D"/>
    <w:rsid w:val="00C903F3"/>
    <w:rsid w:val="00C9068C"/>
    <w:rsid w:val="00C90B11"/>
    <w:rsid w:val="00C91051"/>
    <w:rsid w:val="00C913CF"/>
    <w:rsid w:val="00C9285D"/>
    <w:rsid w:val="00C92967"/>
    <w:rsid w:val="00C93222"/>
    <w:rsid w:val="00C9499A"/>
    <w:rsid w:val="00C94B64"/>
    <w:rsid w:val="00C97DD9"/>
    <w:rsid w:val="00CA045C"/>
    <w:rsid w:val="00CA05A1"/>
    <w:rsid w:val="00CA0C6F"/>
    <w:rsid w:val="00CA100F"/>
    <w:rsid w:val="00CA160C"/>
    <w:rsid w:val="00CA236D"/>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4E2"/>
    <w:rsid w:val="00CC05BA"/>
    <w:rsid w:val="00CC325B"/>
    <w:rsid w:val="00CC365E"/>
    <w:rsid w:val="00CC37C9"/>
    <w:rsid w:val="00CC4A80"/>
    <w:rsid w:val="00CC6199"/>
    <w:rsid w:val="00CC747F"/>
    <w:rsid w:val="00CC7488"/>
    <w:rsid w:val="00CC7AED"/>
    <w:rsid w:val="00CD0001"/>
    <w:rsid w:val="00CD0243"/>
    <w:rsid w:val="00CD0E61"/>
    <w:rsid w:val="00CD1663"/>
    <w:rsid w:val="00CD1914"/>
    <w:rsid w:val="00CD1CFE"/>
    <w:rsid w:val="00CD3B77"/>
    <w:rsid w:val="00CD3E58"/>
    <w:rsid w:val="00CD42BF"/>
    <w:rsid w:val="00CD4A61"/>
    <w:rsid w:val="00CD4A69"/>
    <w:rsid w:val="00CD4B8C"/>
    <w:rsid w:val="00CD4C7B"/>
    <w:rsid w:val="00CD52F5"/>
    <w:rsid w:val="00CD53B1"/>
    <w:rsid w:val="00CD585A"/>
    <w:rsid w:val="00CD6310"/>
    <w:rsid w:val="00CD6435"/>
    <w:rsid w:val="00CD6EC2"/>
    <w:rsid w:val="00CD7379"/>
    <w:rsid w:val="00CD7823"/>
    <w:rsid w:val="00CD794B"/>
    <w:rsid w:val="00CD7FB4"/>
    <w:rsid w:val="00CE054B"/>
    <w:rsid w:val="00CE1635"/>
    <w:rsid w:val="00CE2AC0"/>
    <w:rsid w:val="00CE318F"/>
    <w:rsid w:val="00CE31FE"/>
    <w:rsid w:val="00CE3213"/>
    <w:rsid w:val="00CE3BD1"/>
    <w:rsid w:val="00CE3E5A"/>
    <w:rsid w:val="00CE41BF"/>
    <w:rsid w:val="00CE476C"/>
    <w:rsid w:val="00CE4AD0"/>
    <w:rsid w:val="00CE4B6F"/>
    <w:rsid w:val="00CE50B1"/>
    <w:rsid w:val="00CE736F"/>
    <w:rsid w:val="00CE7802"/>
    <w:rsid w:val="00CF07F5"/>
    <w:rsid w:val="00CF2C9F"/>
    <w:rsid w:val="00CF4D26"/>
    <w:rsid w:val="00CF56CD"/>
    <w:rsid w:val="00CF5B76"/>
    <w:rsid w:val="00CF6D74"/>
    <w:rsid w:val="00CF717F"/>
    <w:rsid w:val="00CF7583"/>
    <w:rsid w:val="00CF77AE"/>
    <w:rsid w:val="00D00174"/>
    <w:rsid w:val="00D011DE"/>
    <w:rsid w:val="00D022F2"/>
    <w:rsid w:val="00D04103"/>
    <w:rsid w:val="00D048E7"/>
    <w:rsid w:val="00D05C9E"/>
    <w:rsid w:val="00D07D3D"/>
    <w:rsid w:val="00D10AE5"/>
    <w:rsid w:val="00D12EE1"/>
    <w:rsid w:val="00D133BA"/>
    <w:rsid w:val="00D13AB6"/>
    <w:rsid w:val="00D13B94"/>
    <w:rsid w:val="00D14231"/>
    <w:rsid w:val="00D144D3"/>
    <w:rsid w:val="00D15857"/>
    <w:rsid w:val="00D159C3"/>
    <w:rsid w:val="00D15AEB"/>
    <w:rsid w:val="00D15F8F"/>
    <w:rsid w:val="00D16F35"/>
    <w:rsid w:val="00D17C95"/>
    <w:rsid w:val="00D20104"/>
    <w:rsid w:val="00D205C5"/>
    <w:rsid w:val="00D20E7D"/>
    <w:rsid w:val="00D21142"/>
    <w:rsid w:val="00D21C67"/>
    <w:rsid w:val="00D21C72"/>
    <w:rsid w:val="00D22430"/>
    <w:rsid w:val="00D2305C"/>
    <w:rsid w:val="00D23786"/>
    <w:rsid w:val="00D241BA"/>
    <w:rsid w:val="00D241C8"/>
    <w:rsid w:val="00D244FC"/>
    <w:rsid w:val="00D2501A"/>
    <w:rsid w:val="00D25079"/>
    <w:rsid w:val="00D26988"/>
    <w:rsid w:val="00D26AA2"/>
    <w:rsid w:val="00D27159"/>
    <w:rsid w:val="00D27E3D"/>
    <w:rsid w:val="00D31342"/>
    <w:rsid w:val="00D3258F"/>
    <w:rsid w:val="00D33118"/>
    <w:rsid w:val="00D34B1E"/>
    <w:rsid w:val="00D34B34"/>
    <w:rsid w:val="00D35CBF"/>
    <w:rsid w:val="00D3619E"/>
    <w:rsid w:val="00D36876"/>
    <w:rsid w:val="00D402F5"/>
    <w:rsid w:val="00D41585"/>
    <w:rsid w:val="00D41F54"/>
    <w:rsid w:val="00D42844"/>
    <w:rsid w:val="00D43109"/>
    <w:rsid w:val="00D43312"/>
    <w:rsid w:val="00D43B66"/>
    <w:rsid w:val="00D44328"/>
    <w:rsid w:val="00D446C0"/>
    <w:rsid w:val="00D450E9"/>
    <w:rsid w:val="00D45BDE"/>
    <w:rsid w:val="00D462B7"/>
    <w:rsid w:val="00D46401"/>
    <w:rsid w:val="00D46599"/>
    <w:rsid w:val="00D46F22"/>
    <w:rsid w:val="00D4743D"/>
    <w:rsid w:val="00D50F9B"/>
    <w:rsid w:val="00D50FAB"/>
    <w:rsid w:val="00D5173C"/>
    <w:rsid w:val="00D52268"/>
    <w:rsid w:val="00D52B57"/>
    <w:rsid w:val="00D548D7"/>
    <w:rsid w:val="00D54EF9"/>
    <w:rsid w:val="00D57847"/>
    <w:rsid w:val="00D57A47"/>
    <w:rsid w:val="00D57B51"/>
    <w:rsid w:val="00D61B6D"/>
    <w:rsid w:val="00D61F7E"/>
    <w:rsid w:val="00D62541"/>
    <w:rsid w:val="00D62E82"/>
    <w:rsid w:val="00D63BB4"/>
    <w:rsid w:val="00D64566"/>
    <w:rsid w:val="00D64AA7"/>
    <w:rsid w:val="00D64B2D"/>
    <w:rsid w:val="00D652B8"/>
    <w:rsid w:val="00D66F34"/>
    <w:rsid w:val="00D675CB"/>
    <w:rsid w:val="00D679C7"/>
    <w:rsid w:val="00D72BE7"/>
    <w:rsid w:val="00D7323E"/>
    <w:rsid w:val="00D738D6"/>
    <w:rsid w:val="00D73D5E"/>
    <w:rsid w:val="00D73EBA"/>
    <w:rsid w:val="00D74059"/>
    <w:rsid w:val="00D742F4"/>
    <w:rsid w:val="00D75638"/>
    <w:rsid w:val="00D76D6B"/>
    <w:rsid w:val="00D76FFA"/>
    <w:rsid w:val="00D7787D"/>
    <w:rsid w:val="00D77B52"/>
    <w:rsid w:val="00D80795"/>
    <w:rsid w:val="00D80F5E"/>
    <w:rsid w:val="00D840F9"/>
    <w:rsid w:val="00D842AB"/>
    <w:rsid w:val="00D8515E"/>
    <w:rsid w:val="00D85567"/>
    <w:rsid w:val="00D8677C"/>
    <w:rsid w:val="00D8694E"/>
    <w:rsid w:val="00D870B2"/>
    <w:rsid w:val="00D8720C"/>
    <w:rsid w:val="00D87697"/>
    <w:rsid w:val="00D87712"/>
    <w:rsid w:val="00D87A08"/>
    <w:rsid w:val="00D87DF7"/>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33A"/>
    <w:rsid w:val="00DC17FD"/>
    <w:rsid w:val="00DC22F3"/>
    <w:rsid w:val="00DC2E8D"/>
    <w:rsid w:val="00DC309B"/>
    <w:rsid w:val="00DC3FE0"/>
    <w:rsid w:val="00DC41E9"/>
    <w:rsid w:val="00DC4DA2"/>
    <w:rsid w:val="00DC4E2C"/>
    <w:rsid w:val="00DC50B4"/>
    <w:rsid w:val="00DC5A60"/>
    <w:rsid w:val="00DC5F65"/>
    <w:rsid w:val="00DC65C4"/>
    <w:rsid w:val="00DC6B88"/>
    <w:rsid w:val="00DC7854"/>
    <w:rsid w:val="00DD06F0"/>
    <w:rsid w:val="00DD102D"/>
    <w:rsid w:val="00DD1C6B"/>
    <w:rsid w:val="00DD2FC1"/>
    <w:rsid w:val="00DD392C"/>
    <w:rsid w:val="00DD43BA"/>
    <w:rsid w:val="00DD5515"/>
    <w:rsid w:val="00DD59C7"/>
    <w:rsid w:val="00DD64A0"/>
    <w:rsid w:val="00DD6968"/>
    <w:rsid w:val="00DD70FA"/>
    <w:rsid w:val="00DD722F"/>
    <w:rsid w:val="00DE0980"/>
    <w:rsid w:val="00DE0D91"/>
    <w:rsid w:val="00DE1529"/>
    <w:rsid w:val="00DE1695"/>
    <w:rsid w:val="00DE17D1"/>
    <w:rsid w:val="00DE2D2A"/>
    <w:rsid w:val="00DE2DEE"/>
    <w:rsid w:val="00DE31D2"/>
    <w:rsid w:val="00DE425A"/>
    <w:rsid w:val="00DE44B0"/>
    <w:rsid w:val="00DE4A98"/>
    <w:rsid w:val="00DE4B8E"/>
    <w:rsid w:val="00DE4E13"/>
    <w:rsid w:val="00DE56A5"/>
    <w:rsid w:val="00DE6165"/>
    <w:rsid w:val="00DF08B7"/>
    <w:rsid w:val="00DF09AB"/>
    <w:rsid w:val="00DF0AFA"/>
    <w:rsid w:val="00DF0F60"/>
    <w:rsid w:val="00DF1CF4"/>
    <w:rsid w:val="00DF23B6"/>
    <w:rsid w:val="00DF24FD"/>
    <w:rsid w:val="00DF2549"/>
    <w:rsid w:val="00DF25A8"/>
    <w:rsid w:val="00DF2B7B"/>
    <w:rsid w:val="00DF3315"/>
    <w:rsid w:val="00DF4786"/>
    <w:rsid w:val="00DF5B0C"/>
    <w:rsid w:val="00DF72FF"/>
    <w:rsid w:val="00E020FC"/>
    <w:rsid w:val="00E02F6A"/>
    <w:rsid w:val="00E03198"/>
    <w:rsid w:val="00E03A46"/>
    <w:rsid w:val="00E03F18"/>
    <w:rsid w:val="00E040FD"/>
    <w:rsid w:val="00E0415B"/>
    <w:rsid w:val="00E04A96"/>
    <w:rsid w:val="00E04BF3"/>
    <w:rsid w:val="00E05817"/>
    <w:rsid w:val="00E05969"/>
    <w:rsid w:val="00E06135"/>
    <w:rsid w:val="00E062E3"/>
    <w:rsid w:val="00E07424"/>
    <w:rsid w:val="00E074C7"/>
    <w:rsid w:val="00E07A80"/>
    <w:rsid w:val="00E105B3"/>
    <w:rsid w:val="00E113C0"/>
    <w:rsid w:val="00E11553"/>
    <w:rsid w:val="00E13217"/>
    <w:rsid w:val="00E1324F"/>
    <w:rsid w:val="00E13667"/>
    <w:rsid w:val="00E13E75"/>
    <w:rsid w:val="00E151D8"/>
    <w:rsid w:val="00E157BC"/>
    <w:rsid w:val="00E17628"/>
    <w:rsid w:val="00E1766C"/>
    <w:rsid w:val="00E21300"/>
    <w:rsid w:val="00E222C2"/>
    <w:rsid w:val="00E22B78"/>
    <w:rsid w:val="00E23136"/>
    <w:rsid w:val="00E23537"/>
    <w:rsid w:val="00E23EC4"/>
    <w:rsid w:val="00E24AF7"/>
    <w:rsid w:val="00E2508D"/>
    <w:rsid w:val="00E25BEF"/>
    <w:rsid w:val="00E25C19"/>
    <w:rsid w:val="00E26921"/>
    <w:rsid w:val="00E26F9D"/>
    <w:rsid w:val="00E27929"/>
    <w:rsid w:val="00E2799B"/>
    <w:rsid w:val="00E27E3A"/>
    <w:rsid w:val="00E27ECB"/>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3214"/>
    <w:rsid w:val="00E446BC"/>
    <w:rsid w:val="00E448A1"/>
    <w:rsid w:val="00E44B83"/>
    <w:rsid w:val="00E44E56"/>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51F"/>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46B8"/>
    <w:rsid w:val="00E751E7"/>
    <w:rsid w:val="00E75645"/>
    <w:rsid w:val="00E7565D"/>
    <w:rsid w:val="00E75803"/>
    <w:rsid w:val="00E76317"/>
    <w:rsid w:val="00E76946"/>
    <w:rsid w:val="00E769AC"/>
    <w:rsid w:val="00E76BBA"/>
    <w:rsid w:val="00E76C87"/>
    <w:rsid w:val="00E76FB7"/>
    <w:rsid w:val="00E77645"/>
    <w:rsid w:val="00E77AE3"/>
    <w:rsid w:val="00E77E21"/>
    <w:rsid w:val="00E80AC8"/>
    <w:rsid w:val="00E80B1B"/>
    <w:rsid w:val="00E80EB2"/>
    <w:rsid w:val="00E810BF"/>
    <w:rsid w:val="00E82646"/>
    <w:rsid w:val="00E82CEF"/>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1FA6"/>
    <w:rsid w:val="00E925C9"/>
    <w:rsid w:val="00E93038"/>
    <w:rsid w:val="00E934E3"/>
    <w:rsid w:val="00E9444B"/>
    <w:rsid w:val="00E94534"/>
    <w:rsid w:val="00E94C85"/>
    <w:rsid w:val="00E94CF6"/>
    <w:rsid w:val="00E95111"/>
    <w:rsid w:val="00E9548F"/>
    <w:rsid w:val="00E966F3"/>
    <w:rsid w:val="00E96749"/>
    <w:rsid w:val="00EA0AAF"/>
    <w:rsid w:val="00EA1892"/>
    <w:rsid w:val="00EA1DC3"/>
    <w:rsid w:val="00EA1ED6"/>
    <w:rsid w:val="00EA20F0"/>
    <w:rsid w:val="00EA26EF"/>
    <w:rsid w:val="00EA3665"/>
    <w:rsid w:val="00EA3A61"/>
    <w:rsid w:val="00EA3B22"/>
    <w:rsid w:val="00EA4092"/>
    <w:rsid w:val="00EA5174"/>
    <w:rsid w:val="00EA53B7"/>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5AFC"/>
    <w:rsid w:val="00ED6D50"/>
    <w:rsid w:val="00EE0B90"/>
    <w:rsid w:val="00EE145C"/>
    <w:rsid w:val="00EE1512"/>
    <w:rsid w:val="00EE184C"/>
    <w:rsid w:val="00EE1CC6"/>
    <w:rsid w:val="00EE217F"/>
    <w:rsid w:val="00EE2432"/>
    <w:rsid w:val="00EE24F5"/>
    <w:rsid w:val="00EE2ED1"/>
    <w:rsid w:val="00EE3B8F"/>
    <w:rsid w:val="00EE3D3C"/>
    <w:rsid w:val="00EE4120"/>
    <w:rsid w:val="00EE44AD"/>
    <w:rsid w:val="00EE486D"/>
    <w:rsid w:val="00EE4EBA"/>
    <w:rsid w:val="00EE5FEF"/>
    <w:rsid w:val="00EE7D61"/>
    <w:rsid w:val="00EF0074"/>
    <w:rsid w:val="00EF11C1"/>
    <w:rsid w:val="00EF1A28"/>
    <w:rsid w:val="00EF1C6D"/>
    <w:rsid w:val="00EF1E0A"/>
    <w:rsid w:val="00EF267F"/>
    <w:rsid w:val="00EF2F1F"/>
    <w:rsid w:val="00EF3191"/>
    <w:rsid w:val="00EF46A7"/>
    <w:rsid w:val="00EF4E32"/>
    <w:rsid w:val="00EF51A0"/>
    <w:rsid w:val="00EF7BFB"/>
    <w:rsid w:val="00EF7EDE"/>
    <w:rsid w:val="00F009EB"/>
    <w:rsid w:val="00F00AB2"/>
    <w:rsid w:val="00F01010"/>
    <w:rsid w:val="00F01DB1"/>
    <w:rsid w:val="00F01E37"/>
    <w:rsid w:val="00F01E51"/>
    <w:rsid w:val="00F02332"/>
    <w:rsid w:val="00F025A2"/>
    <w:rsid w:val="00F02A7B"/>
    <w:rsid w:val="00F02EB6"/>
    <w:rsid w:val="00F02F41"/>
    <w:rsid w:val="00F0385D"/>
    <w:rsid w:val="00F04797"/>
    <w:rsid w:val="00F04C08"/>
    <w:rsid w:val="00F04C45"/>
    <w:rsid w:val="00F05D71"/>
    <w:rsid w:val="00F05F41"/>
    <w:rsid w:val="00F06F0B"/>
    <w:rsid w:val="00F07388"/>
    <w:rsid w:val="00F07FD6"/>
    <w:rsid w:val="00F10EF9"/>
    <w:rsid w:val="00F116C1"/>
    <w:rsid w:val="00F11B53"/>
    <w:rsid w:val="00F11D6B"/>
    <w:rsid w:val="00F1266A"/>
    <w:rsid w:val="00F12B8B"/>
    <w:rsid w:val="00F13B1B"/>
    <w:rsid w:val="00F1695A"/>
    <w:rsid w:val="00F17066"/>
    <w:rsid w:val="00F2026E"/>
    <w:rsid w:val="00F20B49"/>
    <w:rsid w:val="00F20C7B"/>
    <w:rsid w:val="00F2210A"/>
    <w:rsid w:val="00F24069"/>
    <w:rsid w:val="00F24379"/>
    <w:rsid w:val="00F2471E"/>
    <w:rsid w:val="00F2560B"/>
    <w:rsid w:val="00F2595D"/>
    <w:rsid w:val="00F26A41"/>
    <w:rsid w:val="00F26CFA"/>
    <w:rsid w:val="00F26DA1"/>
    <w:rsid w:val="00F27066"/>
    <w:rsid w:val="00F27083"/>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035C"/>
    <w:rsid w:val="00F41313"/>
    <w:rsid w:val="00F4284D"/>
    <w:rsid w:val="00F42B86"/>
    <w:rsid w:val="00F42C9C"/>
    <w:rsid w:val="00F42DE5"/>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3D52"/>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54E"/>
    <w:rsid w:val="00F66E5B"/>
    <w:rsid w:val="00F70563"/>
    <w:rsid w:val="00F705E6"/>
    <w:rsid w:val="00F710DC"/>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89"/>
    <w:rsid w:val="00F777E4"/>
    <w:rsid w:val="00F80C4B"/>
    <w:rsid w:val="00F80F72"/>
    <w:rsid w:val="00F81496"/>
    <w:rsid w:val="00F814D0"/>
    <w:rsid w:val="00F8151C"/>
    <w:rsid w:val="00F82B86"/>
    <w:rsid w:val="00F83135"/>
    <w:rsid w:val="00F83DE5"/>
    <w:rsid w:val="00F845FE"/>
    <w:rsid w:val="00F84AD1"/>
    <w:rsid w:val="00F84C6A"/>
    <w:rsid w:val="00F850F5"/>
    <w:rsid w:val="00F8529B"/>
    <w:rsid w:val="00F854FE"/>
    <w:rsid w:val="00F8570F"/>
    <w:rsid w:val="00F85731"/>
    <w:rsid w:val="00F8639A"/>
    <w:rsid w:val="00F865F7"/>
    <w:rsid w:val="00F86B9C"/>
    <w:rsid w:val="00F90592"/>
    <w:rsid w:val="00F905C6"/>
    <w:rsid w:val="00F90E03"/>
    <w:rsid w:val="00F922EB"/>
    <w:rsid w:val="00F926AC"/>
    <w:rsid w:val="00F9368F"/>
    <w:rsid w:val="00F937A5"/>
    <w:rsid w:val="00F941A4"/>
    <w:rsid w:val="00F94C99"/>
    <w:rsid w:val="00F94E88"/>
    <w:rsid w:val="00F96286"/>
    <w:rsid w:val="00F97925"/>
    <w:rsid w:val="00F97D6E"/>
    <w:rsid w:val="00FA0274"/>
    <w:rsid w:val="00FA0449"/>
    <w:rsid w:val="00FA0D44"/>
    <w:rsid w:val="00FA1266"/>
    <w:rsid w:val="00FA1C5C"/>
    <w:rsid w:val="00FA2451"/>
    <w:rsid w:val="00FA26E2"/>
    <w:rsid w:val="00FA2EA8"/>
    <w:rsid w:val="00FA34EC"/>
    <w:rsid w:val="00FA39BE"/>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568D"/>
    <w:rsid w:val="00FC57E1"/>
    <w:rsid w:val="00FC584B"/>
    <w:rsid w:val="00FC77D8"/>
    <w:rsid w:val="00FC78C1"/>
    <w:rsid w:val="00FC7CB6"/>
    <w:rsid w:val="00FC7E46"/>
    <w:rsid w:val="00FD03E5"/>
    <w:rsid w:val="00FD105C"/>
    <w:rsid w:val="00FD1258"/>
    <w:rsid w:val="00FD1FA7"/>
    <w:rsid w:val="00FD295E"/>
    <w:rsid w:val="00FD2CBF"/>
    <w:rsid w:val="00FD2EBD"/>
    <w:rsid w:val="00FD3426"/>
    <w:rsid w:val="00FD471E"/>
    <w:rsid w:val="00FD4BF7"/>
    <w:rsid w:val="00FD4E33"/>
    <w:rsid w:val="00FD4EDD"/>
    <w:rsid w:val="00FD60D6"/>
    <w:rsid w:val="00FD6A48"/>
    <w:rsid w:val="00FD711D"/>
    <w:rsid w:val="00FD777E"/>
    <w:rsid w:val="00FD79D2"/>
    <w:rsid w:val="00FD7C1D"/>
    <w:rsid w:val="00FE0A3D"/>
    <w:rsid w:val="00FE0DB2"/>
    <w:rsid w:val="00FE0DB6"/>
    <w:rsid w:val="00FE23ED"/>
    <w:rsid w:val="00FE3DE7"/>
    <w:rsid w:val="00FE3E59"/>
    <w:rsid w:val="00FE4670"/>
    <w:rsid w:val="00FE55FB"/>
    <w:rsid w:val="00FE5909"/>
    <w:rsid w:val="00FE708A"/>
    <w:rsid w:val="00FF0507"/>
    <w:rsid w:val="00FF05DE"/>
    <w:rsid w:val="00FF07A6"/>
    <w:rsid w:val="00FF0BC3"/>
    <w:rsid w:val="00FF0CB8"/>
    <w:rsid w:val="00FF17C8"/>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24C"/>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a6">
    <w:name w:val="Hyperlink"/>
    <w:uiPriority w:val="99"/>
    <w:rsid w:val="0056573F"/>
    <w:rPr>
      <w:color w:val="0000FF"/>
      <w:u w:val="single"/>
    </w:rPr>
  </w:style>
  <w:style w:type="table" w:styleId="a7">
    <w:name w:val="Table Grid"/>
    <w:basedOn w:val="a1"/>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列表段落11"/>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註解方塊文字 字元"/>
    <w:link w:val="aa"/>
    <w:semiHidden/>
    <w:rsid w:val="008A2D12"/>
    <w:rPr>
      <w:rFonts w:ascii="Segoe UI" w:hAnsi="Segoe UI" w:cs="Segoe UI"/>
      <w:sz w:val="18"/>
      <w:szCs w:val="18"/>
      <w:lang w:eastAsia="en-US"/>
    </w:rPr>
  </w:style>
  <w:style w:type="paragraph" w:customStyle="1" w:styleId="maintext">
    <w:name w:val="main text"/>
    <w:basedOn w:val="a"/>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a"/>
    <w:rsid w:val="00F84AD1"/>
    <w:pPr>
      <w:tabs>
        <w:tab w:val="left" w:pos="2160"/>
      </w:tabs>
      <w:spacing w:before="120" w:after="120"/>
    </w:pPr>
    <w:rPr>
      <w:rFonts w:eastAsia="SimSun"/>
      <w:sz w:val="28"/>
      <w:szCs w:val="28"/>
    </w:rPr>
  </w:style>
  <w:style w:type="character" w:customStyle="1" w:styleId="a9">
    <w:name w:val="清單段落 字元"/>
    <w:aliases w:val="- Bullets 字元,?? ?? 字元,????? 字元,???? 字元,Lista1 字元,목록 단락 字元,リスト段落 字元,列出段落1 字元,中等深浅网格 1 - 着色 21 字元,列表段落 字元,¥¡¡¡¡ì¬º¥¹¥È¶ÎÂä 字元,ÁÐ³ö¶ÎÂä 字元,列表段落1 字元,—ño’i—Ž 字元,¥ê¥¹¥È¶ÎÂä 字元,列出段落 字元,1st level - Bullet List Paragraph 字元,Lettre d'introduction 字元,列 字元"/>
    <w:link w:val="a8"/>
    <w:uiPriority w:val="34"/>
    <w:qFormat/>
    <w:locked/>
    <w:rsid w:val="008D0839"/>
    <w:rPr>
      <w:lang w:val="en-GB"/>
    </w:rPr>
  </w:style>
  <w:style w:type="character" w:styleId="ac">
    <w:name w:val="annotation reference"/>
    <w:rsid w:val="00270F19"/>
    <w:rPr>
      <w:sz w:val="16"/>
      <w:szCs w:val="16"/>
    </w:rPr>
  </w:style>
  <w:style w:type="paragraph" w:customStyle="1" w:styleId="Doc-title">
    <w:name w:val="Doc-title"/>
    <w:basedOn w:val="a"/>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a"/>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ad">
    <w:name w:val="annotation text"/>
    <w:basedOn w:val="a"/>
    <w:link w:val="ae"/>
    <w:rsid w:val="002879DE"/>
  </w:style>
  <w:style w:type="character" w:customStyle="1" w:styleId="ae">
    <w:name w:val="註解文字 字元"/>
    <w:basedOn w:val="a0"/>
    <w:link w:val="ad"/>
    <w:rsid w:val="002879DE"/>
    <w:rPr>
      <w:lang w:val="en-GB"/>
    </w:rPr>
  </w:style>
  <w:style w:type="paragraph" w:styleId="af">
    <w:name w:val="annotation subject"/>
    <w:basedOn w:val="ad"/>
    <w:next w:val="ad"/>
    <w:link w:val="af0"/>
    <w:semiHidden/>
    <w:unhideWhenUsed/>
    <w:rsid w:val="002879DE"/>
    <w:rPr>
      <w:b/>
      <w:bCs/>
    </w:rPr>
  </w:style>
  <w:style w:type="character" w:customStyle="1" w:styleId="af0">
    <w:name w:val="註解主旨 字元"/>
    <w:basedOn w:val="ae"/>
    <w:link w:val="af"/>
    <w:semiHidden/>
    <w:rsid w:val="002879DE"/>
    <w:rPr>
      <w:b/>
      <w:bCs/>
      <w:lang w:val="en-GB"/>
    </w:rPr>
  </w:style>
  <w:style w:type="paragraph" w:customStyle="1" w:styleId="Proposal">
    <w:name w:val="Proposal"/>
    <w:basedOn w:val="a"/>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af1">
    <w:name w:val="Revision"/>
    <w:hidden/>
    <w:uiPriority w:val="99"/>
    <w:semiHidden/>
    <w:rsid w:val="0012241E"/>
    <w:rPr>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qFormat/>
    <w:rsid w:val="00F01E51"/>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0"/>
    <w:link w:val="4"/>
    <w:qFormat/>
    <w:rsid w:val="00F01E51"/>
    <w:rPr>
      <w:rFonts w:ascii="Arial" w:hAnsi="Arial"/>
      <w:sz w:val="24"/>
      <w:lang w:val="en-GB"/>
    </w:rPr>
  </w:style>
  <w:style w:type="paragraph" w:styleId="af2">
    <w:name w:val="caption"/>
    <w:basedOn w:val="a"/>
    <w:next w:val="a"/>
    <w:unhideWhenUsed/>
    <w:qFormat/>
    <w:rsid w:val="006F48CF"/>
    <w:pPr>
      <w:spacing w:after="200"/>
    </w:pPr>
    <w:rPr>
      <w:i/>
      <w:iCs/>
      <w:color w:val="44546A" w:themeColor="text2"/>
      <w:sz w:val="18"/>
      <w:szCs w:val="18"/>
    </w:rPr>
  </w:style>
  <w:style w:type="character" w:customStyle="1" w:styleId="20">
    <w:name w:val="標題 2 字元"/>
    <w:basedOn w:val="a0"/>
    <w:link w:val="2"/>
    <w:rsid w:val="003C7D85"/>
    <w:rPr>
      <w:rFonts w:ascii="Arial" w:hAnsi="Arial"/>
      <w:sz w:val="32"/>
      <w:lang w:val="en-GB"/>
    </w:rPr>
  </w:style>
  <w:style w:type="paragraph" w:customStyle="1" w:styleId="References">
    <w:name w:val="References"/>
    <w:basedOn w:val="a"/>
    <w:rsid w:val="00F26A41"/>
    <w:pPr>
      <w:numPr>
        <w:numId w:val="7"/>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10">
    <w:name w:val="標題 1 字元"/>
    <w:basedOn w:val="a0"/>
    <w:link w:val="1"/>
    <w:rsid w:val="00B33313"/>
    <w:rPr>
      <w:rFonts w:ascii="Arial" w:hAnsi="Arial"/>
      <w:sz w:val="36"/>
      <w:lang w:val="en-GB"/>
    </w:rPr>
  </w:style>
  <w:style w:type="paragraph" w:styleId="af3">
    <w:name w:val="Body Text"/>
    <w:basedOn w:val="a"/>
    <w:link w:val="af4"/>
    <w:qFormat/>
    <w:rsid w:val="00137C3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4">
    <w:name w:val="本文 字元"/>
    <w:basedOn w:val="a0"/>
    <w:link w:val="af3"/>
    <w:rsid w:val="00137C3F"/>
    <w:rPr>
      <w:rFonts w:ascii="Arial" w:eastAsia="Times New Roman" w:hAnsi="Arial"/>
      <w:lang w:val="en-GB" w:eastAsia="zh-CN"/>
    </w:rPr>
  </w:style>
  <w:style w:type="paragraph" w:customStyle="1" w:styleId="0Maintext">
    <w:name w:val="0 Main text"/>
    <w:basedOn w:val="a"/>
    <w:link w:val="0MaintextChar"/>
    <w:qFormat/>
    <w:rsid w:val="00D43B6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43B66"/>
    <w:rPr>
      <w:rFonts w:eastAsia="Times New Roman" w:cs="Batang"/>
      <w:lang w:val="en-GB"/>
    </w:rPr>
  </w:style>
  <w:style w:type="character" w:customStyle="1" w:styleId="B3Char">
    <w:name w:val="B3 Char"/>
    <w:link w:val="B3"/>
    <w:qFormat/>
    <w:rsid w:val="00925CB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480079328">
      <w:bodyDiv w:val="1"/>
      <w:marLeft w:val="0"/>
      <w:marRight w:val="0"/>
      <w:marTop w:val="0"/>
      <w:marBottom w:val="0"/>
      <w:divBdr>
        <w:top w:val="none" w:sz="0" w:space="0" w:color="auto"/>
        <w:left w:val="none" w:sz="0" w:space="0" w:color="auto"/>
        <w:bottom w:val="none" w:sz="0" w:space="0" w:color="auto"/>
        <w:right w:val="none" w:sz="0" w:space="0" w:color="auto"/>
      </w:divBdr>
      <w:divsChild>
        <w:div w:id="1093236713">
          <w:marLeft w:val="0"/>
          <w:marRight w:val="0"/>
          <w:marTop w:val="6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57654240">
      <w:bodyDiv w:val="1"/>
      <w:marLeft w:val="0"/>
      <w:marRight w:val="0"/>
      <w:marTop w:val="0"/>
      <w:marBottom w:val="0"/>
      <w:divBdr>
        <w:top w:val="none" w:sz="0" w:space="0" w:color="auto"/>
        <w:left w:val="none" w:sz="0" w:space="0" w:color="auto"/>
        <w:bottom w:val="none" w:sz="0" w:space="0" w:color="auto"/>
        <w:right w:val="none" w:sz="0" w:space="0" w:color="auto"/>
      </w:divBdr>
      <w:divsChild>
        <w:div w:id="1454204912">
          <w:marLeft w:val="0"/>
          <w:marRight w:val="0"/>
          <w:marTop w:val="60"/>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6332529">
      <w:bodyDiv w:val="1"/>
      <w:marLeft w:val="0"/>
      <w:marRight w:val="0"/>
      <w:marTop w:val="0"/>
      <w:marBottom w:val="0"/>
      <w:divBdr>
        <w:top w:val="none" w:sz="0" w:space="0" w:color="auto"/>
        <w:left w:val="none" w:sz="0" w:space="0" w:color="auto"/>
        <w:bottom w:val="none" w:sz="0" w:space="0" w:color="auto"/>
        <w:right w:val="none" w:sz="0" w:space="0" w:color="auto"/>
      </w:divBdr>
      <w:divsChild>
        <w:div w:id="292831280">
          <w:marLeft w:val="0"/>
          <w:marRight w:val="0"/>
          <w:marTop w:val="60"/>
          <w:marBottom w:val="0"/>
          <w:divBdr>
            <w:top w:val="none" w:sz="0" w:space="0" w:color="auto"/>
            <w:left w:val="none" w:sz="0" w:space="0" w:color="auto"/>
            <w:bottom w:val="none" w:sz="0" w:space="0" w:color="auto"/>
            <w:right w:val="none" w:sz="0" w:space="0" w:color="auto"/>
          </w:divBdr>
        </w:div>
      </w:divsChild>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2.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019FAE6-B4C0-483E-A4A1-269124199C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19107</TotalTime>
  <Pages>6</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楊智閔 Yang, JHIH-MIN</cp:lastModifiedBy>
  <cp:revision>352</cp:revision>
  <dcterms:created xsi:type="dcterms:W3CDTF">2023-03-28T23:24:00Z</dcterms:created>
  <dcterms:modified xsi:type="dcterms:W3CDTF">2023-08-10T07:14:00Z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