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ADF36F" w14:textId="5215A316" w:rsidR="00EB410E" w:rsidRPr="007F16F8" w:rsidRDefault="00EB410E" w:rsidP="00EB410E">
      <w:pPr>
        <w:pStyle w:val="Header"/>
        <w:tabs>
          <w:tab w:val="right" w:pos="9639"/>
        </w:tabs>
        <w:rPr>
          <w:bCs/>
          <w:i/>
          <w:noProof w:val="0"/>
          <w:sz w:val="32"/>
          <w:highlight w:val="cyan"/>
          <w:lang w:eastAsia="zh-CN"/>
        </w:rPr>
      </w:pPr>
      <w:r w:rsidRPr="00EE0A06">
        <w:rPr>
          <w:sz w:val="24"/>
          <w:lang w:eastAsia="zh-CN"/>
        </w:rPr>
        <w:t>3GPP T</w:t>
      </w:r>
      <w:bookmarkStart w:id="0" w:name="_Ref452454252"/>
      <w:bookmarkEnd w:id="0"/>
      <w:r w:rsidRPr="00EE0A06">
        <w:rPr>
          <w:sz w:val="24"/>
          <w:lang w:eastAsia="zh-CN"/>
        </w:rPr>
        <w:t>SG RAN WG2 Meeting #</w:t>
      </w:r>
      <w:r w:rsidR="008B56A6" w:rsidRPr="008B56A6">
        <w:rPr>
          <w:sz w:val="24"/>
          <w:lang w:eastAsia="zh-CN"/>
        </w:rPr>
        <w:t>1</w:t>
      </w:r>
      <w:r w:rsidR="00990389">
        <w:rPr>
          <w:sz w:val="24"/>
          <w:lang w:eastAsia="zh-CN"/>
        </w:rPr>
        <w:t>2</w:t>
      </w:r>
      <w:r w:rsidR="0053678B">
        <w:rPr>
          <w:sz w:val="24"/>
          <w:lang w:eastAsia="zh-CN"/>
        </w:rPr>
        <w:t>3</w:t>
      </w:r>
      <w:r w:rsidR="002F3CD6">
        <w:rPr>
          <w:sz w:val="24"/>
          <w:lang w:eastAsia="zh-CN"/>
        </w:rPr>
        <w:t xml:space="preserve">     </w:t>
      </w:r>
      <w:r w:rsidR="00966C3E">
        <w:rPr>
          <w:sz w:val="24"/>
          <w:lang w:eastAsia="zh-CN"/>
        </w:rPr>
        <w:t xml:space="preserve"> </w:t>
      </w:r>
      <w:r w:rsidRPr="00EE0A06">
        <w:rPr>
          <w:bCs/>
          <w:noProof w:val="0"/>
          <w:sz w:val="24"/>
        </w:rPr>
        <w:t xml:space="preserve">                    </w:t>
      </w:r>
      <w:r w:rsidR="008B56A6">
        <w:rPr>
          <w:bCs/>
          <w:noProof w:val="0"/>
          <w:sz w:val="24"/>
        </w:rPr>
        <w:t xml:space="preserve">                            </w:t>
      </w:r>
      <w:r w:rsidR="005B5509">
        <w:rPr>
          <w:bCs/>
          <w:noProof w:val="0"/>
          <w:sz w:val="24"/>
        </w:rPr>
        <w:t xml:space="preserve">    </w:t>
      </w:r>
      <w:r w:rsidRPr="00EE0A06">
        <w:rPr>
          <w:bCs/>
          <w:noProof w:val="0"/>
          <w:sz w:val="24"/>
        </w:rPr>
        <w:t xml:space="preserve"> </w:t>
      </w:r>
      <w:bookmarkStart w:id="1" w:name="_Hlk142568456"/>
      <w:r w:rsidR="006446AE" w:rsidRPr="006446AE">
        <w:rPr>
          <w:bCs/>
          <w:noProof w:val="0"/>
          <w:sz w:val="24"/>
        </w:rPr>
        <w:t>R2-230765</w:t>
      </w:r>
      <w:r w:rsidR="006446AE">
        <w:rPr>
          <w:bCs/>
          <w:noProof w:val="0"/>
          <w:sz w:val="24"/>
        </w:rPr>
        <w:t>9</w:t>
      </w:r>
      <w:bookmarkEnd w:id="1"/>
    </w:p>
    <w:p w14:paraId="2B60AF3C" w14:textId="78A06D02" w:rsidR="00EB410E" w:rsidRDefault="0053678B" w:rsidP="00ED7D99">
      <w:pPr>
        <w:pStyle w:val="CRCoverPage"/>
        <w:spacing w:after="240"/>
        <w:outlineLvl w:val="0"/>
        <w:rPr>
          <w:b/>
          <w:sz w:val="24"/>
        </w:rPr>
      </w:pPr>
      <w:r w:rsidRPr="006D397C">
        <w:rPr>
          <w:b/>
          <w:sz w:val="24"/>
        </w:rPr>
        <w:t>Toulouse, France, August 21-25, 2023</w:t>
      </w:r>
      <w:r w:rsidR="0079250F" w:rsidRPr="0079250F">
        <w:rPr>
          <w:b/>
          <w:sz w:val="24"/>
        </w:rPr>
        <w:t xml:space="preserve"> </w:t>
      </w:r>
    </w:p>
    <w:p w14:paraId="012E2D7F" w14:textId="5850D855" w:rsidR="00C643E9" w:rsidRPr="007F16F8" w:rsidRDefault="00C643E9" w:rsidP="00C643E9">
      <w:pPr>
        <w:tabs>
          <w:tab w:val="left" w:pos="2160"/>
          <w:tab w:val="left" w:pos="3880"/>
        </w:tabs>
        <w:spacing w:after="120"/>
        <w:ind w:left="2070" w:hanging="2070"/>
        <w:rPr>
          <w:rFonts w:ascii="Arial" w:eastAsia="Malgun Gothic" w:hAnsi="Arial" w:cs="Arial"/>
          <w:bCs/>
          <w:lang w:eastAsia="ko-KR"/>
        </w:rPr>
      </w:pPr>
      <w:r w:rsidRPr="00B901CB">
        <w:rPr>
          <w:rFonts w:ascii="Arial" w:hAnsi="Arial" w:cs="Arial"/>
          <w:b/>
          <w:bCs/>
        </w:rPr>
        <w:t>Agenda item:</w:t>
      </w:r>
      <w:r w:rsidRPr="00B901CB">
        <w:rPr>
          <w:rFonts w:ascii="Arial" w:hAnsi="Arial" w:cs="Arial"/>
          <w:bCs/>
        </w:rPr>
        <w:tab/>
      </w:r>
      <w:r w:rsidR="000F79D8">
        <w:rPr>
          <w:rFonts w:ascii="Arial" w:hAnsi="Arial" w:cs="Arial"/>
          <w:bCs/>
        </w:rPr>
        <w:t>7</w:t>
      </w:r>
      <w:r w:rsidR="00B901CB" w:rsidRPr="00B901CB">
        <w:rPr>
          <w:rFonts w:ascii="Arial" w:hAnsi="Arial" w:cs="Arial"/>
          <w:bCs/>
        </w:rPr>
        <w:t>.19.3</w:t>
      </w:r>
    </w:p>
    <w:p w14:paraId="34499EFF" w14:textId="33B2094D" w:rsidR="00F03C36" w:rsidRPr="007F16F8" w:rsidRDefault="00C643E9" w:rsidP="00F03C36">
      <w:pPr>
        <w:tabs>
          <w:tab w:val="left" w:pos="2160"/>
          <w:tab w:val="left" w:pos="3880"/>
        </w:tabs>
        <w:spacing w:after="120"/>
        <w:ind w:left="2070" w:hanging="2070"/>
        <w:rPr>
          <w:rFonts w:ascii="Arial" w:eastAsia="Malgun Gothic" w:hAnsi="Arial" w:cs="Arial"/>
          <w:bCs/>
          <w:lang w:eastAsia="ko-KR"/>
        </w:rPr>
      </w:pPr>
      <w:r>
        <w:rPr>
          <w:rFonts w:ascii="Arial" w:hAnsi="Arial" w:cs="Arial"/>
          <w:b/>
          <w:bCs/>
        </w:rPr>
        <w:t>Source</w:t>
      </w:r>
      <w:r w:rsidR="00F03C36">
        <w:rPr>
          <w:rFonts w:ascii="Arial" w:hAnsi="Arial" w:cs="Arial"/>
          <w:b/>
          <w:bCs/>
        </w:rPr>
        <w:t>:</w:t>
      </w:r>
      <w:r w:rsidR="00F03C36">
        <w:rPr>
          <w:rFonts w:ascii="Arial" w:hAnsi="Arial" w:cs="Arial"/>
          <w:bCs/>
        </w:rPr>
        <w:tab/>
      </w:r>
      <w:r>
        <w:rPr>
          <w:rFonts w:ascii="Arial" w:hAnsi="Arial" w:cs="Arial"/>
          <w:bCs/>
        </w:rPr>
        <w:t>Intel Corporation</w:t>
      </w:r>
    </w:p>
    <w:p w14:paraId="07655EBA" w14:textId="2A8F71F7" w:rsidR="00F03C36" w:rsidRPr="007F16F8" w:rsidRDefault="00F03C36" w:rsidP="00F03C36">
      <w:pPr>
        <w:tabs>
          <w:tab w:val="left" w:pos="2160"/>
          <w:tab w:val="left" w:pos="3880"/>
        </w:tabs>
        <w:spacing w:after="120"/>
        <w:ind w:left="2070" w:hanging="2070"/>
        <w:rPr>
          <w:rFonts w:ascii="Arial" w:eastAsia="Malgun Gothic" w:hAnsi="Arial" w:cs="Arial"/>
          <w:lang w:eastAsia="ko-KR"/>
        </w:rPr>
      </w:pPr>
      <w:r w:rsidRPr="4AE3DC0B">
        <w:rPr>
          <w:rFonts w:ascii="Arial" w:hAnsi="Arial" w:cs="Arial"/>
          <w:b/>
        </w:rPr>
        <w:t>Title:</w:t>
      </w:r>
      <w:r>
        <w:tab/>
      </w:r>
      <w:r w:rsidR="00683136">
        <w:rPr>
          <w:rFonts w:ascii="Arial" w:hAnsi="Arial" w:cs="Arial"/>
        </w:rPr>
        <w:t>UE C</w:t>
      </w:r>
      <w:r w:rsidR="43C1DF6F" w:rsidRPr="4AE3DC0B">
        <w:rPr>
          <w:rFonts w:ascii="Arial" w:hAnsi="Arial" w:cs="Arial"/>
        </w:rPr>
        <w:t>apabilit</w:t>
      </w:r>
      <w:r w:rsidR="2A64F907" w:rsidRPr="4AE3DC0B">
        <w:rPr>
          <w:rFonts w:ascii="Arial" w:hAnsi="Arial" w:cs="Arial"/>
        </w:rPr>
        <w:t>y</w:t>
      </w:r>
      <w:r w:rsidR="00B901CB" w:rsidRPr="4AE3DC0B">
        <w:rPr>
          <w:rFonts w:ascii="Arial" w:hAnsi="Arial" w:cs="Arial"/>
        </w:rPr>
        <w:t xml:space="preserve"> </w:t>
      </w:r>
      <w:r w:rsidR="00683136">
        <w:rPr>
          <w:rFonts w:ascii="Arial" w:hAnsi="Arial" w:cs="Arial"/>
        </w:rPr>
        <w:t>Discussion</w:t>
      </w:r>
      <w:r w:rsidR="00F12AB9" w:rsidRPr="4AE3DC0B">
        <w:rPr>
          <w:rFonts w:ascii="Arial" w:hAnsi="Arial" w:cs="Arial"/>
        </w:rPr>
        <w:t xml:space="preserve"> </w:t>
      </w:r>
      <w:r w:rsidR="00F049CD">
        <w:rPr>
          <w:rFonts w:ascii="Arial" w:hAnsi="Arial" w:cs="Arial"/>
        </w:rPr>
        <w:t>for</w:t>
      </w:r>
      <w:r w:rsidR="00F12AB9" w:rsidRPr="4AE3DC0B">
        <w:rPr>
          <w:rFonts w:ascii="Arial" w:hAnsi="Arial" w:cs="Arial"/>
        </w:rPr>
        <w:t xml:space="preserve"> </w:t>
      </w:r>
      <w:r w:rsidR="23C8BA01" w:rsidRPr="4AE3DC0B">
        <w:rPr>
          <w:rFonts w:ascii="Arial" w:hAnsi="Arial" w:cs="Arial"/>
        </w:rPr>
        <w:t>R</w:t>
      </w:r>
      <w:r w:rsidR="58B4FD97" w:rsidRPr="4AE3DC0B">
        <w:rPr>
          <w:rFonts w:ascii="Arial" w:hAnsi="Arial" w:cs="Arial"/>
        </w:rPr>
        <w:t>e</w:t>
      </w:r>
      <w:r w:rsidR="23C8BA01" w:rsidRPr="4AE3DC0B">
        <w:rPr>
          <w:rFonts w:ascii="Arial" w:hAnsi="Arial" w:cs="Arial"/>
        </w:rPr>
        <w:t>l-18</w:t>
      </w:r>
      <w:r w:rsidR="07E7FDB4" w:rsidRPr="4AE3DC0B">
        <w:rPr>
          <w:rFonts w:ascii="Arial" w:hAnsi="Arial" w:cs="Arial"/>
        </w:rPr>
        <w:t xml:space="preserve"> </w:t>
      </w:r>
      <w:proofErr w:type="spellStart"/>
      <w:r w:rsidR="003B5A0E">
        <w:rPr>
          <w:rFonts w:ascii="Arial" w:hAnsi="Arial" w:cs="Arial"/>
        </w:rPr>
        <w:t>e</w:t>
      </w:r>
      <w:r w:rsidR="54E6CF42" w:rsidRPr="4AE3DC0B">
        <w:rPr>
          <w:rFonts w:ascii="Arial" w:hAnsi="Arial" w:cs="Arial"/>
        </w:rPr>
        <w:t>RedCap</w:t>
      </w:r>
      <w:proofErr w:type="spellEnd"/>
      <w:r w:rsidR="2E1EFFC3" w:rsidRPr="4AE3DC0B">
        <w:rPr>
          <w:rFonts w:ascii="Arial" w:hAnsi="Arial" w:cs="Arial"/>
        </w:rPr>
        <w:t xml:space="preserve"> </w:t>
      </w:r>
      <w:r w:rsidR="00683136">
        <w:rPr>
          <w:rFonts w:ascii="Arial" w:hAnsi="Arial" w:cs="Arial"/>
        </w:rPr>
        <w:t>WI</w:t>
      </w:r>
    </w:p>
    <w:p w14:paraId="7E34ABB8" w14:textId="617E1A57" w:rsidR="00C643E9" w:rsidRPr="007F16F8" w:rsidRDefault="00C643E9" w:rsidP="00C643E9">
      <w:pPr>
        <w:tabs>
          <w:tab w:val="left" w:pos="2160"/>
          <w:tab w:val="left" w:pos="3880"/>
        </w:tabs>
        <w:spacing w:after="120"/>
        <w:ind w:left="2070" w:hanging="2070"/>
        <w:rPr>
          <w:rFonts w:ascii="Arial" w:eastAsia="Malgun Gothic" w:hAnsi="Arial" w:cs="Arial"/>
          <w:bCs/>
          <w:lang w:eastAsia="ko-KR"/>
        </w:rPr>
      </w:pPr>
      <w:r>
        <w:rPr>
          <w:rFonts w:ascii="Arial" w:hAnsi="Arial" w:cs="Arial"/>
          <w:b/>
          <w:bCs/>
        </w:rPr>
        <w:t>Document for:</w:t>
      </w:r>
      <w:r>
        <w:rPr>
          <w:rFonts w:ascii="Arial" w:hAnsi="Arial" w:cs="Arial"/>
          <w:bCs/>
        </w:rPr>
        <w:tab/>
      </w:r>
      <w:r w:rsidRPr="00C643E9">
        <w:rPr>
          <w:rFonts w:ascii="Arial" w:hAnsi="Arial" w:cs="Arial"/>
          <w:bCs/>
        </w:rPr>
        <w:t>Discussion and decision</w:t>
      </w:r>
    </w:p>
    <w:p w14:paraId="2B8DF5C7" w14:textId="55BD273A" w:rsidR="00EB410E" w:rsidRPr="000210A8" w:rsidRDefault="00EB410E" w:rsidP="006158AC">
      <w:pPr>
        <w:pStyle w:val="Heading1"/>
        <w:numPr>
          <w:ilvl w:val="0"/>
          <w:numId w:val="2"/>
        </w:numPr>
      </w:pPr>
      <w:bookmarkStart w:id="2" w:name="_Ref131157372"/>
      <w:r w:rsidRPr="000210A8">
        <w:t>Introduction</w:t>
      </w:r>
      <w:bookmarkEnd w:id="2"/>
      <w:r w:rsidR="002B3D10" w:rsidRPr="000210A8">
        <w:t xml:space="preserve">  </w:t>
      </w:r>
    </w:p>
    <w:p w14:paraId="4DD47906" w14:textId="579FF1F2" w:rsidR="00C34436" w:rsidRPr="00610CC3" w:rsidRDefault="000F4F3E" w:rsidP="00041AED">
      <w:pPr>
        <w:spacing w:after="120"/>
        <w:jc w:val="both"/>
        <w:rPr>
          <w:i/>
          <w:iCs/>
          <w:sz w:val="20"/>
          <w:szCs w:val="20"/>
          <w:lang w:val="en-GB"/>
        </w:rPr>
      </w:pPr>
      <w:bookmarkStart w:id="3" w:name="Proposal_Pattern_Length"/>
      <w:r w:rsidRPr="00610CC3">
        <w:rPr>
          <w:sz w:val="20"/>
          <w:szCs w:val="20"/>
          <w:lang w:val="en-GB"/>
        </w:rPr>
        <w:t xml:space="preserve">This document </w:t>
      </w:r>
      <w:r w:rsidR="004026AF" w:rsidRPr="00610CC3">
        <w:rPr>
          <w:sz w:val="20"/>
          <w:szCs w:val="20"/>
          <w:lang w:val="en-GB"/>
        </w:rPr>
        <w:t>discusses</w:t>
      </w:r>
      <w:r w:rsidRPr="00610CC3">
        <w:rPr>
          <w:sz w:val="20"/>
          <w:szCs w:val="20"/>
          <w:lang w:val="en-GB"/>
        </w:rPr>
        <w:t xml:space="preserve"> </w:t>
      </w:r>
      <w:r w:rsidR="001E64FA" w:rsidRPr="00610CC3">
        <w:rPr>
          <w:sz w:val="20"/>
          <w:szCs w:val="20"/>
          <w:lang w:val="en-GB"/>
        </w:rPr>
        <w:t>the impacts on UE capabilities</w:t>
      </w:r>
      <w:r w:rsidRPr="00610CC3">
        <w:rPr>
          <w:sz w:val="20"/>
          <w:szCs w:val="20"/>
          <w:lang w:val="en-GB"/>
        </w:rPr>
        <w:t xml:space="preserve"> </w:t>
      </w:r>
      <w:r w:rsidR="004026AF" w:rsidRPr="00610CC3">
        <w:rPr>
          <w:sz w:val="20"/>
          <w:szCs w:val="20"/>
          <w:lang w:val="en-GB"/>
        </w:rPr>
        <w:t xml:space="preserve">to </w:t>
      </w:r>
      <w:r w:rsidR="00AA1C45" w:rsidRPr="00610CC3">
        <w:rPr>
          <w:sz w:val="20"/>
          <w:szCs w:val="20"/>
          <w:lang w:val="en-GB"/>
        </w:rPr>
        <w:t xml:space="preserve">support </w:t>
      </w:r>
      <w:r w:rsidR="002C72A8" w:rsidRPr="00610CC3">
        <w:rPr>
          <w:sz w:val="20"/>
          <w:szCs w:val="20"/>
          <w:lang w:val="en-GB"/>
        </w:rPr>
        <w:t xml:space="preserve">Rel-18 </w:t>
      </w:r>
      <w:r w:rsidR="00AA1C45" w:rsidRPr="00610CC3">
        <w:rPr>
          <w:sz w:val="20"/>
          <w:szCs w:val="20"/>
          <w:lang w:val="en-GB"/>
        </w:rPr>
        <w:t xml:space="preserve">UEs with </w:t>
      </w:r>
      <w:r w:rsidR="00D03CBB" w:rsidRPr="00610CC3">
        <w:rPr>
          <w:sz w:val="20"/>
          <w:szCs w:val="20"/>
          <w:lang w:val="en-GB"/>
        </w:rPr>
        <w:t>complexity/cost</w:t>
      </w:r>
      <w:r w:rsidR="00554AB1" w:rsidRPr="00610CC3">
        <w:rPr>
          <w:sz w:val="20"/>
          <w:szCs w:val="20"/>
          <w:lang w:val="en-GB"/>
        </w:rPr>
        <w:t xml:space="preserve"> </w:t>
      </w:r>
      <w:r w:rsidR="00D03CBB" w:rsidRPr="00610CC3">
        <w:rPr>
          <w:sz w:val="20"/>
          <w:szCs w:val="20"/>
          <w:lang w:val="en-GB"/>
        </w:rPr>
        <w:t>reduction in FR1</w:t>
      </w:r>
      <w:r w:rsidR="001E64FA" w:rsidRPr="00610CC3">
        <w:rPr>
          <w:sz w:val="20"/>
          <w:szCs w:val="20"/>
          <w:lang w:val="en-GB"/>
        </w:rPr>
        <w:t xml:space="preserve"> </w:t>
      </w:r>
      <w:r w:rsidR="001E64FA" w:rsidRPr="00610CC3">
        <w:rPr>
          <w:sz w:val="20"/>
          <w:szCs w:val="20"/>
          <w:lang w:val="en-GB"/>
        </w:rPr>
        <w:fldChar w:fldCharType="begin"/>
      </w:r>
      <w:r w:rsidR="001E64FA" w:rsidRPr="00610CC3">
        <w:rPr>
          <w:sz w:val="20"/>
          <w:szCs w:val="20"/>
          <w:lang w:val="en-GB"/>
        </w:rPr>
        <w:instrText xml:space="preserve"> REF _Ref478150265 \r \h </w:instrText>
      </w:r>
      <w:r w:rsidR="005D4F11" w:rsidRPr="00610CC3">
        <w:rPr>
          <w:sz w:val="20"/>
          <w:szCs w:val="20"/>
          <w:lang w:val="en-GB"/>
        </w:rPr>
        <w:instrText xml:space="preserve"> \* MERGEFORMAT </w:instrText>
      </w:r>
      <w:r w:rsidR="001E64FA" w:rsidRPr="00610CC3">
        <w:rPr>
          <w:sz w:val="20"/>
          <w:szCs w:val="20"/>
          <w:lang w:val="en-GB"/>
        </w:rPr>
      </w:r>
      <w:r w:rsidR="001E64FA" w:rsidRPr="00610CC3">
        <w:rPr>
          <w:sz w:val="20"/>
          <w:szCs w:val="20"/>
          <w:lang w:val="en-GB"/>
        </w:rPr>
        <w:fldChar w:fldCharType="separate"/>
      </w:r>
      <w:r w:rsidR="00272ECD">
        <w:rPr>
          <w:sz w:val="20"/>
          <w:szCs w:val="20"/>
          <w:lang w:val="en-GB"/>
        </w:rPr>
        <w:t>[1]</w:t>
      </w:r>
      <w:r w:rsidR="001E64FA" w:rsidRPr="00610CC3">
        <w:rPr>
          <w:sz w:val="20"/>
          <w:szCs w:val="20"/>
          <w:lang w:val="en-GB"/>
        </w:rPr>
        <w:fldChar w:fldCharType="end"/>
      </w:r>
      <w:r w:rsidR="00B45800" w:rsidRPr="00610CC3">
        <w:rPr>
          <w:sz w:val="20"/>
          <w:szCs w:val="20"/>
          <w:lang w:val="en-GB"/>
        </w:rPr>
        <w:t>,</w:t>
      </w:r>
      <w:r w:rsidR="008D5DD7" w:rsidRPr="00610CC3">
        <w:rPr>
          <w:sz w:val="20"/>
          <w:szCs w:val="20"/>
          <w:lang w:val="en-GB"/>
        </w:rPr>
        <w:t xml:space="preserve"> characterized </w:t>
      </w:r>
      <w:r w:rsidR="002C72A8" w:rsidRPr="00610CC3">
        <w:rPr>
          <w:sz w:val="20"/>
          <w:szCs w:val="20"/>
          <w:lang w:val="en-GB"/>
        </w:rPr>
        <w:t>by</w:t>
      </w:r>
      <w:r w:rsidR="008D5DD7" w:rsidRPr="00610CC3">
        <w:rPr>
          <w:sz w:val="20"/>
          <w:szCs w:val="20"/>
          <w:lang w:val="en-GB"/>
        </w:rPr>
        <w:t xml:space="preserve"> a reduction of UE’s peak data rate and optionally </w:t>
      </w:r>
      <w:r w:rsidR="00677169" w:rsidRPr="00610CC3">
        <w:rPr>
          <w:sz w:val="20"/>
          <w:szCs w:val="20"/>
          <w:lang w:val="en-GB"/>
        </w:rPr>
        <w:t>a reduction of UE’s BB bandwidth</w:t>
      </w:r>
      <w:r w:rsidR="00041AED" w:rsidRPr="00610CC3">
        <w:rPr>
          <w:sz w:val="20"/>
          <w:szCs w:val="20"/>
          <w:lang w:val="en-GB"/>
        </w:rPr>
        <w:t xml:space="preserve">, </w:t>
      </w:r>
      <w:r w:rsidR="000701B9" w:rsidRPr="00610CC3">
        <w:rPr>
          <w:sz w:val="20"/>
          <w:szCs w:val="20"/>
          <w:lang w:val="en-GB"/>
        </w:rPr>
        <w:t>consider</w:t>
      </w:r>
      <w:r w:rsidR="00041AED" w:rsidRPr="00610CC3">
        <w:rPr>
          <w:sz w:val="20"/>
          <w:szCs w:val="20"/>
          <w:lang w:val="en-GB"/>
        </w:rPr>
        <w:t>ing related</w:t>
      </w:r>
      <w:r w:rsidR="000701B9" w:rsidRPr="00610CC3">
        <w:rPr>
          <w:sz w:val="20"/>
          <w:szCs w:val="20"/>
          <w:lang w:val="en-GB"/>
        </w:rPr>
        <w:t xml:space="preserve"> agreement</w:t>
      </w:r>
      <w:r w:rsidR="00FF56ED" w:rsidRPr="00610CC3">
        <w:rPr>
          <w:sz w:val="20"/>
          <w:szCs w:val="20"/>
          <w:lang w:val="en-GB"/>
        </w:rPr>
        <w:t>s</w:t>
      </w:r>
      <w:r w:rsidR="000701B9" w:rsidRPr="00610CC3">
        <w:rPr>
          <w:sz w:val="20"/>
          <w:szCs w:val="20"/>
          <w:lang w:val="en-GB"/>
        </w:rPr>
        <w:t xml:space="preserve"> from RAN1</w:t>
      </w:r>
      <w:r w:rsidR="00041AED" w:rsidRPr="00610CC3">
        <w:rPr>
          <w:sz w:val="20"/>
          <w:szCs w:val="20"/>
          <w:lang w:val="en-GB"/>
        </w:rPr>
        <w:t>/2</w:t>
      </w:r>
      <w:r w:rsidR="00FF56ED" w:rsidRPr="00610CC3">
        <w:rPr>
          <w:sz w:val="20"/>
          <w:szCs w:val="20"/>
          <w:lang w:val="en-GB"/>
        </w:rPr>
        <w:t>.</w:t>
      </w:r>
    </w:p>
    <w:p w14:paraId="79A42B9D" w14:textId="3502DC04" w:rsidR="00EB410E" w:rsidRDefault="00EB410E" w:rsidP="006158AC">
      <w:pPr>
        <w:pStyle w:val="Heading1"/>
        <w:numPr>
          <w:ilvl w:val="0"/>
          <w:numId w:val="2"/>
        </w:numPr>
      </w:pPr>
      <w:r>
        <w:t>Discussion</w:t>
      </w:r>
      <w:r w:rsidR="000210A8">
        <w:t xml:space="preserve">  </w:t>
      </w:r>
    </w:p>
    <w:p w14:paraId="2981D84A" w14:textId="21F5E4C3" w:rsidR="00155200" w:rsidRDefault="00155200" w:rsidP="006158AC">
      <w:pPr>
        <w:pStyle w:val="Heading2"/>
      </w:pPr>
      <w:r>
        <w:t>RAN1 feature list on eRedCap</w:t>
      </w:r>
    </w:p>
    <w:p w14:paraId="2311DF41" w14:textId="6C4DF3F2" w:rsidR="00EE5F7F" w:rsidRPr="00CD1EBD" w:rsidRDefault="003B206E" w:rsidP="00EE5F7F">
      <w:pPr>
        <w:spacing w:after="120"/>
        <w:jc w:val="both"/>
        <w:rPr>
          <w:sz w:val="20"/>
          <w:szCs w:val="20"/>
          <w:lang w:val="en-GB" w:eastAsia="x-none"/>
        </w:rPr>
      </w:pPr>
      <w:r w:rsidRPr="00610CC3">
        <w:rPr>
          <w:sz w:val="20"/>
          <w:szCs w:val="20"/>
          <w:lang w:val="en-GB" w:eastAsia="x-none"/>
        </w:rPr>
        <w:t xml:space="preserve">RAN1 sent an LS </w:t>
      </w:r>
      <w:r w:rsidR="000A08E6">
        <w:rPr>
          <w:sz w:val="20"/>
          <w:szCs w:val="20"/>
          <w:lang w:val="en-GB" w:eastAsia="x-none"/>
        </w:rPr>
        <w:fldChar w:fldCharType="begin"/>
      </w:r>
      <w:r w:rsidR="000A08E6">
        <w:rPr>
          <w:sz w:val="20"/>
          <w:szCs w:val="20"/>
          <w:lang w:val="en-GB" w:eastAsia="x-none"/>
        </w:rPr>
        <w:instrText xml:space="preserve"> REF _Ref141874288 \r \h </w:instrText>
      </w:r>
      <w:r w:rsidR="000A08E6">
        <w:rPr>
          <w:sz w:val="20"/>
          <w:szCs w:val="20"/>
          <w:lang w:val="en-GB" w:eastAsia="x-none"/>
        </w:rPr>
      </w:r>
      <w:r w:rsidR="000A08E6">
        <w:rPr>
          <w:sz w:val="20"/>
          <w:szCs w:val="20"/>
          <w:lang w:val="en-GB" w:eastAsia="x-none"/>
        </w:rPr>
        <w:fldChar w:fldCharType="separate"/>
      </w:r>
      <w:r w:rsidR="00272ECD">
        <w:rPr>
          <w:sz w:val="20"/>
          <w:szCs w:val="20"/>
          <w:lang w:val="en-GB" w:eastAsia="x-none"/>
        </w:rPr>
        <w:t>[1]</w:t>
      </w:r>
      <w:r w:rsidR="000A08E6">
        <w:rPr>
          <w:sz w:val="20"/>
          <w:szCs w:val="20"/>
          <w:lang w:val="en-GB" w:eastAsia="x-none"/>
        </w:rPr>
        <w:fldChar w:fldCharType="end"/>
      </w:r>
      <w:r w:rsidR="000A08E6">
        <w:rPr>
          <w:sz w:val="20"/>
          <w:szCs w:val="20"/>
          <w:lang w:val="en-GB" w:eastAsia="x-none"/>
        </w:rPr>
        <w:t xml:space="preserve"> </w:t>
      </w:r>
      <w:r w:rsidRPr="00610CC3">
        <w:rPr>
          <w:sz w:val="20"/>
          <w:szCs w:val="20"/>
          <w:lang w:val="en-GB" w:eastAsia="x-none"/>
        </w:rPr>
        <w:t xml:space="preserve">with </w:t>
      </w:r>
      <w:r w:rsidR="00E421D5" w:rsidRPr="00610CC3">
        <w:rPr>
          <w:sz w:val="20"/>
          <w:szCs w:val="20"/>
          <w:lang w:val="en-GB" w:eastAsia="x-none"/>
        </w:rPr>
        <w:t xml:space="preserve">the </w:t>
      </w:r>
      <w:r w:rsidRPr="00610CC3">
        <w:rPr>
          <w:sz w:val="20"/>
          <w:szCs w:val="20"/>
          <w:lang w:val="en-GB" w:eastAsia="x-none"/>
        </w:rPr>
        <w:t xml:space="preserve">updated </w:t>
      </w:r>
      <w:r w:rsidR="000A08E6">
        <w:rPr>
          <w:sz w:val="20"/>
          <w:szCs w:val="20"/>
          <w:lang w:val="en-GB" w:eastAsia="x-none"/>
        </w:rPr>
        <w:t xml:space="preserve">RAN1 </w:t>
      </w:r>
      <w:r w:rsidRPr="00610CC3">
        <w:rPr>
          <w:sz w:val="20"/>
          <w:szCs w:val="20"/>
          <w:lang w:val="en-GB" w:eastAsia="x-none"/>
        </w:rPr>
        <w:t>feature list</w:t>
      </w:r>
      <w:r w:rsidR="000A08E6">
        <w:rPr>
          <w:sz w:val="20"/>
          <w:szCs w:val="20"/>
          <w:lang w:val="en-GB" w:eastAsia="x-none"/>
        </w:rPr>
        <w:t xml:space="preserve"> </w:t>
      </w:r>
      <w:r w:rsidR="000A08E6">
        <w:rPr>
          <w:sz w:val="20"/>
          <w:szCs w:val="20"/>
          <w:lang w:val="en-GB" w:eastAsia="x-none"/>
        </w:rPr>
        <w:fldChar w:fldCharType="begin"/>
      </w:r>
      <w:r w:rsidR="000A08E6">
        <w:rPr>
          <w:sz w:val="20"/>
          <w:szCs w:val="20"/>
          <w:lang w:val="en-GB" w:eastAsia="x-none"/>
        </w:rPr>
        <w:instrText xml:space="preserve"> REF _Ref141874305 \r \h </w:instrText>
      </w:r>
      <w:r w:rsidR="000A08E6">
        <w:rPr>
          <w:sz w:val="20"/>
          <w:szCs w:val="20"/>
          <w:lang w:val="en-GB" w:eastAsia="x-none"/>
        </w:rPr>
      </w:r>
      <w:r w:rsidR="000A08E6">
        <w:rPr>
          <w:sz w:val="20"/>
          <w:szCs w:val="20"/>
          <w:lang w:val="en-GB" w:eastAsia="x-none"/>
        </w:rPr>
        <w:fldChar w:fldCharType="separate"/>
      </w:r>
      <w:r w:rsidR="00272ECD">
        <w:rPr>
          <w:sz w:val="20"/>
          <w:szCs w:val="20"/>
          <w:lang w:val="en-GB" w:eastAsia="x-none"/>
        </w:rPr>
        <w:t>[2]</w:t>
      </w:r>
      <w:r w:rsidR="000A08E6">
        <w:rPr>
          <w:sz w:val="20"/>
          <w:szCs w:val="20"/>
          <w:lang w:val="en-GB" w:eastAsia="x-none"/>
        </w:rPr>
        <w:fldChar w:fldCharType="end"/>
      </w:r>
      <w:r w:rsidRPr="00610CC3">
        <w:rPr>
          <w:sz w:val="20"/>
          <w:szCs w:val="20"/>
          <w:lang w:val="en-GB" w:eastAsia="x-none"/>
        </w:rPr>
        <w:t xml:space="preserve"> </w:t>
      </w:r>
      <w:r w:rsidR="00700072" w:rsidRPr="00610CC3">
        <w:rPr>
          <w:sz w:val="20"/>
          <w:szCs w:val="20"/>
          <w:lang w:val="en-GB" w:eastAsia="x-none"/>
        </w:rPr>
        <w:t>and</w:t>
      </w:r>
      <w:r w:rsidR="00E421D5" w:rsidRPr="00610CC3">
        <w:rPr>
          <w:sz w:val="20"/>
          <w:szCs w:val="20"/>
          <w:lang w:val="en-GB" w:eastAsia="x-none"/>
        </w:rPr>
        <w:t xml:space="preserve"> the following information was provided for Rel-18</w:t>
      </w:r>
      <w:r w:rsidR="00700072" w:rsidRPr="00610CC3">
        <w:rPr>
          <w:sz w:val="20"/>
          <w:szCs w:val="20"/>
          <w:lang w:val="en-GB" w:eastAsia="x-none"/>
        </w:rPr>
        <w:t xml:space="preserve"> </w:t>
      </w:r>
      <w:proofErr w:type="spellStart"/>
      <w:r w:rsidR="00700072" w:rsidRPr="00610CC3">
        <w:rPr>
          <w:sz w:val="20"/>
          <w:szCs w:val="20"/>
          <w:lang w:val="en-GB" w:eastAsia="x-none"/>
        </w:rPr>
        <w:t>eRedCap</w:t>
      </w:r>
      <w:proofErr w:type="spellEnd"/>
      <w:r w:rsidR="00E421D5" w:rsidRPr="00610CC3">
        <w:rPr>
          <w:sz w:val="20"/>
          <w:szCs w:val="20"/>
          <w:lang w:val="en-GB" w:eastAsia="x-none"/>
        </w:rPr>
        <w:t xml:space="preserve">. It is highlighted in </w:t>
      </w:r>
      <w:r w:rsidR="00E421D5" w:rsidRPr="00610CC3">
        <w:rPr>
          <w:sz w:val="20"/>
          <w:szCs w:val="20"/>
          <w:highlight w:val="green"/>
          <w:lang w:val="en-GB" w:eastAsia="x-none"/>
        </w:rPr>
        <w:t>green</w:t>
      </w:r>
      <w:r w:rsidR="00E421D5" w:rsidRPr="00610CC3">
        <w:rPr>
          <w:sz w:val="20"/>
          <w:szCs w:val="20"/>
          <w:lang w:val="en-GB" w:eastAsia="x-none"/>
        </w:rPr>
        <w:t xml:space="preserve"> </w:t>
      </w:r>
      <w:r w:rsidR="0098620E" w:rsidRPr="00610CC3">
        <w:rPr>
          <w:sz w:val="20"/>
          <w:szCs w:val="20"/>
          <w:lang w:val="en-GB" w:eastAsia="x-none"/>
        </w:rPr>
        <w:t>key</w:t>
      </w:r>
      <w:r w:rsidR="00E421D5" w:rsidRPr="00610CC3">
        <w:rPr>
          <w:sz w:val="20"/>
          <w:szCs w:val="20"/>
          <w:lang w:val="en-GB" w:eastAsia="x-none"/>
        </w:rPr>
        <w:t xml:space="preserve"> points</w:t>
      </w:r>
      <w:r w:rsidR="00D3675E" w:rsidRPr="00610CC3">
        <w:rPr>
          <w:sz w:val="20"/>
          <w:szCs w:val="20"/>
          <w:lang w:val="en-GB" w:eastAsia="x-none"/>
        </w:rPr>
        <w:t xml:space="preserve"> for RAN2 consideration</w:t>
      </w:r>
      <w:r w:rsidR="00E421D5" w:rsidRPr="00610CC3">
        <w:rPr>
          <w:sz w:val="20"/>
          <w:szCs w:val="20"/>
          <w:lang w:val="en-GB" w:eastAsia="x-none"/>
        </w:rPr>
        <w:t>,</w:t>
      </w:r>
      <w:r w:rsidR="00D3675E" w:rsidRPr="00610CC3">
        <w:rPr>
          <w:sz w:val="20"/>
          <w:szCs w:val="20"/>
          <w:lang w:val="en-GB" w:eastAsia="x-none"/>
        </w:rPr>
        <w:t xml:space="preserve"> in </w:t>
      </w:r>
      <w:r w:rsidR="00D3675E" w:rsidRPr="00610CC3">
        <w:rPr>
          <w:sz w:val="20"/>
          <w:szCs w:val="20"/>
          <w:highlight w:val="magenta"/>
          <w:lang w:val="en-GB" w:eastAsia="x-none"/>
        </w:rPr>
        <w:t>pink</w:t>
      </w:r>
      <w:r w:rsidR="00D3675E" w:rsidRPr="00610CC3">
        <w:rPr>
          <w:sz w:val="20"/>
          <w:szCs w:val="20"/>
          <w:lang w:val="en-GB" w:eastAsia="x-none"/>
        </w:rPr>
        <w:t xml:space="preserve"> point flagged by RAN1 for RAN2 discussion and in </w:t>
      </w:r>
      <w:r w:rsidR="00D3675E" w:rsidRPr="00610CC3">
        <w:rPr>
          <w:sz w:val="20"/>
          <w:szCs w:val="20"/>
          <w:highlight w:val="yellow"/>
          <w:lang w:val="en-GB" w:eastAsia="x-none"/>
        </w:rPr>
        <w:t>yellow</w:t>
      </w:r>
      <w:r w:rsidR="00D3675E" w:rsidRPr="00610CC3">
        <w:rPr>
          <w:sz w:val="20"/>
          <w:szCs w:val="20"/>
          <w:lang w:val="en-GB" w:eastAsia="x-none"/>
        </w:rPr>
        <w:t xml:space="preserve"> those that are still under discussion by RAN1.</w:t>
      </w:r>
      <w:r w:rsidR="00E421D5" w:rsidRPr="00610CC3">
        <w:rPr>
          <w:sz w:val="20"/>
          <w:szCs w:val="20"/>
          <w:lang w:val="en-GB" w:eastAsia="x-none"/>
        </w:rPr>
        <w:t xml:space="preserve"> </w:t>
      </w:r>
      <w:r w:rsidR="00EE5F7F">
        <w:rPr>
          <w:sz w:val="20"/>
          <w:szCs w:val="20"/>
        </w:rPr>
        <w:t xml:space="preserve">The TP associated to any capability included in RAN1 feature list </w:t>
      </w:r>
      <w:r w:rsidR="00EE5F7F">
        <w:rPr>
          <w:sz w:val="20"/>
          <w:szCs w:val="20"/>
          <w:lang w:val="en-GB" w:eastAsia="x-none"/>
        </w:rPr>
        <w:fldChar w:fldCharType="begin"/>
      </w:r>
      <w:r w:rsidR="00EE5F7F">
        <w:rPr>
          <w:sz w:val="20"/>
          <w:szCs w:val="20"/>
          <w:lang w:val="en-GB" w:eastAsia="x-none"/>
        </w:rPr>
        <w:instrText xml:space="preserve"> REF _Ref141874305 \r \h </w:instrText>
      </w:r>
      <w:r w:rsidR="00EE5F7F">
        <w:rPr>
          <w:sz w:val="20"/>
          <w:szCs w:val="20"/>
          <w:lang w:val="en-GB" w:eastAsia="x-none"/>
        </w:rPr>
      </w:r>
      <w:r w:rsidR="00EE5F7F">
        <w:rPr>
          <w:sz w:val="20"/>
          <w:szCs w:val="20"/>
          <w:lang w:val="en-GB" w:eastAsia="x-none"/>
        </w:rPr>
        <w:fldChar w:fldCharType="separate"/>
      </w:r>
      <w:r w:rsidR="00272ECD">
        <w:rPr>
          <w:sz w:val="20"/>
          <w:szCs w:val="20"/>
          <w:lang w:val="en-GB" w:eastAsia="x-none"/>
        </w:rPr>
        <w:t>[2]</w:t>
      </w:r>
      <w:r w:rsidR="00EE5F7F">
        <w:rPr>
          <w:sz w:val="20"/>
          <w:szCs w:val="20"/>
          <w:lang w:val="en-GB" w:eastAsia="x-none"/>
        </w:rPr>
        <w:fldChar w:fldCharType="end"/>
      </w:r>
      <w:r w:rsidR="00EE5F7F">
        <w:rPr>
          <w:sz w:val="20"/>
          <w:szCs w:val="20"/>
          <w:lang w:val="en-GB" w:eastAsia="x-none"/>
        </w:rPr>
        <w:t xml:space="preserve"> will be included in the Mega-Capability CR, however it is important that the working groups discuss any unclear point to easy the CR process. To easy the online discussion, an example of the corresponding TP is included in </w:t>
      </w:r>
      <w:r w:rsidR="00EE5F7F">
        <w:rPr>
          <w:sz w:val="20"/>
          <w:szCs w:val="20"/>
          <w:lang w:val="en-GB" w:eastAsia="x-none"/>
        </w:rPr>
        <w:fldChar w:fldCharType="begin"/>
      </w:r>
      <w:r w:rsidR="00EE5F7F">
        <w:rPr>
          <w:sz w:val="20"/>
          <w:szCs w:val="20"/>
          <w:lang w:val="en-GB" w:eastAsia="x-none"/>
        </w:rPr>
        <w:instrText xml:space="preserve"> REF _Ref142252166 \h  \* MERGEFORMAT </w:instrText>
      </w:r>
      <w:r w:rsidR="00EE5F7F">
        <w:rPr>
          <w:sz w:val="20"/>
          <w:szCs w:val="20"/>
          <w:lang w:val="en-GB" w:eastAsia="x-none"/>
        </w:rPr>
      </w:r>
      <w:r w:rsidR="00EE5F7F">
        <w:rPr>
          <w:sz w:val="20"/>
          <w:szCs w:val="20"/>
          <w:lang w:val="en-GB" w:eastAsia="x-none"/>
        </w:rPr>
        <w:fldChar w:fldCharType="separate"/>
      </w:r>
      <w:r w:rsidR="00272ECD" w:rsidRPr="00942BD5">
        <w:rPr>
          <w:sz w:val="20"/>
          <w:szCs w:val="20"/>
          <w:lang w:val="en-GB" w:eastAsia="x-none"/>
        </w:rPr>
        <w:t>Annex</w:t>
      </w:r>
      <w:r w:rsidR="00EE5F7F">
        <w:rPr>
          <w:sz w:val="20"/>
          <w:szCs w:val="20"/>
          <w:lang w:val="en-GB" w:eastAsia="x-none"/>
        </w:rPr>
        <w:fldChar w:fldCharType="end"/>
      </w:r>
      <w:r w:rsidR="00EE5F7F">
        <w:rPr>
          <w:sz w:val="20"/>
          <w:szCs w:val="20"/>
          <w:lang w:val="en-GB" w:eastAsia="x-none"/>
        </w:rPr>
        <w:t>.</w:t>
      </w:r>
    </w:p>
    <w:tbl>
      <w:tblPr>
        <w:tblStyle w:val="TableGrid"/>
        <w:tblW w:w="9360" w:type="dxa"/>
        <w:tblLook w:val="04A0" w:firstRow="1" w:lastRow="0" w:firstColumn="1" w:lastColumn="0" w:noHBand="0" w:noVBand="1"/>
      </w:tblPr>
      <w:tblGrid>
        <w:gridCol w:w="1435"/>
        <w:gridCol w:w="5310"/>
        <w:gridCol w:w="2615"/>
      </w:tblGrid>
      <w:tr w:rsidR="00D52F4E" w:rsidRPr="002417AA" w14:paraId="17B63A66" w14:textId="18F60798" w:rsidTr="00CD1EBD">
        <w:trPr>
          <w:trHeight w:val="20"/>
        </w:trPr>
        <w:tc>
          <w:tcPr>
            <w:tcW w:w="1435" w:type="dxa"/>
            <w:shd w:val="clear" w:color="auto" w:fill="D9D9D9" w:themeFill="background1" w:themeFillShade="D9"/>
            <w:hideMark/>
          </w:tcPr>
          <w:p w14:paraId="4B2CFB6C" w14:textId="77777777" w:rsidR="00E632A9" w:rsidRPr="002417AA" w:rsidRDefault="00E632A9">
            <w:pPr>
              <w:jc w:val="center"/>
              <w:rPr>
                <w:rFonts w:ascii="Arial" w:hAnsi="Arial" w:cs="Arial"/>
                <w:b/>
                <w:bCs/>
                <w:color w:val="000000"/>
                <w:sz w:val="16"/>
                <w:szCs w:val="16"/>
              </w:rPr>
            </w:pPr>
            <w:r w:rsidRPr="002417AA">
              <w:rPr>
                <w:rFonts w:ascii="Arial" w:hAnsi="Arial" w:cs="Arial"/>
                <w:b/>
                <w:bCs/>
                <w:color w:val="000000"/>
                <w:sz w:val="16"/>
                <w:szCs w:val="16"/>
                <w:lang w:val="en-GB"/>
              </w:rPr>
              <w:t>#</w:t>
            </w:r>
          </w:p>
        </w:tc>
        <w:tc>
          <w:tcPr>
            <w:tcW w:w="5310" w:type="dxa"/>
            <w:shd w:val="clear" w:color="auto" w:fill="D9E2F3" w:themeFill="accent1" w:themeFillTint="33"/>
          </w:tcPr>
          <w:p w14:paraId="5C33C35F" w14:textId="4308692A" w:rsidR="00E632A9" w:rsidRPr="002417AA" w:rsidRDefault="00380C6E" w:rsidP="00E632A9">
            <w:pPr>
              <w:rPr>
                <w:rFonts w:ascii="Arial" w:hAnsi="Arial" w:cs="Arial"/>
                <w:b/>
                <w:bCs/>
                <w:color w:val="000000"/>
                <w:sz w:val="16"/>
                <w:szCs w:val="16"/>
                <w:lang w:val="en-GB"/>
              </w:rPr>
            </w:pPr>
            <w:r w:rsidRPr="002417AA">
              <w:rPr>
                <w:rFonts w:ascii="Arial" w:hAnsi="Arial" w:cs="Arial"/>
                <w:b/>
                <w:bCs/>
                <w:color w:val="000000"/>
                <w:sz w:val="16"/>
                <w:szCs w:val="16"/>
                <w:lang w:val="en-GB"/>
              </w:rPr>
              <w:t>48</w:t>
            </w:r>
            <w:r w:rsidR="000D6283" w:rsidRPr="002417AA">
              <w:rPr>
                <w:rFonts w:ascii="Arial" w:hAnsi="Arial" w:cs="Arial"/>
                <w:b/>
                <w:bCs/>
                <w:color w:val="000000"/>
                <w:sz w:val="16"/>
                <w:szCs w:val="16"/>
                <w:lang w:val="en-GB"/>
              </w:rPr>
              <w:t>-</w:t>
            </w:r>
            <w:r w:rsidRPr="002417AA">
              <w:rPr>
                <w:rFonts w:ascii="Arial" w:hAnsi="Arial" w:cs="Arial"/>
                <w:b/>
                <w:bCs/>
                <w:color w:val="000000"/>
                <w:sz w:val="16"/>
                <w:szCs w:val="16"/>
                <w:lang w:val="en-GB"/>
              </w:rPr>
              <w:t>1</w:t>
            </w:r>
          </w:p>
        </w:tc>
        <w:tc>
          <w:tcPr>
            <w:tcW w:w="2615" w:type="dxa"/>
            <w:shd w:val="clear" w:color="auto" w:fill="D9E2F3" w:themeFill="accent1" w:themeFillTint="33"/>
          </w:tcPr>
          <w:p w14:paraId="318E12CF" w14:textId="1AC62F44" w:rsidR="00E632A9" w:rsidRPr="002417AA" w:rsidRDefault="000D6283" w:rsidP="00E632A9">
            <w:pPr>
              <w:rPr>
                <w:rFonts w:ascii="Arial" w:hAnsi="Arial" w:cs="Arial"/>
                <w:b/>
                <w:bCs/>
                <w:color w:val="000000"/>
                <w:sz w:val="16"/>
                <w:szCs w:val="16"/>
                <w:lang w:val="en-GB"/>
              </w:rPr>
            </w:pPr>
            <w:r w:rsidRPr="002417AA">
              <w:rPr>
                <w:rFonts w:ascii="Arial" w:hAnsi="Arial" w:cs="Arial"/>
                <w:b/>
                <w:bCs/>
                <w:color w:val="000000"/>
                <w:sz w:val="16"/>
                <w:szCs w:val="16"/>
                <w:lang w:val="en-GB"/>
              </w:rPr>
              <w:t>48-2</w:t>
            </w:r>
          </w:p>
        </w:tc>
      </w:tr>
      <w:tr w:rsidR="00D52F4E" w:rsidRPr="002417AA" w14:paraId="0B006D68" w14:textId="0D473B90" w:rsidTr="00CD1EBD">
        <w:trPr>
          <w:trHeight w:val="20"/>
        </w:trPr>
        <w:tc>
          <w:tcPr>
            <w:tcW w:w="1435" w:type="dxa"/>
            <w:shd w:val="clear" w:color="auto" w:fill="D9D9D9" w:themeFill="background1" w:themeFillShade="D9"/>
            <w:hideMark/>
          </w:tcPr>
          <w:p w14:paraId="44EB1E91" w14:textId="77777777" w:rsidR="00E632A9" w:rsidRPr="002417AA" w:rsidRDefault="00E632A9">
            <w:pPr>
              <w:jc w:val="center"/>
              <w:rPr>
                <w:rFonts w:ascii="Arial" w:hAnsi="Arial" w:cs="Arial"/>
                <w:b/>
                <w:bCs/>
                <w:color w:val="000000"/>
                <w:sz w:val="16"/>
                <w:szCs w:val="16"/>
              </w:rPr>
            </w:pPr>
            <w:r w:rsidRPr="002417AA">
              <w:rPr>
                <w:rFonts w:ascii="Arial" w:hAnsi="Arial" w:cs="Arial"/>
                <w:b/>
                <w:bCs/>
                <w:color w:val="000000"/>
                <w:sz w:val="16"/>
                <w:szCs w:val="16"/>
                <w:lang w:val="en-GB"/>
              </w:rPr>
              <w:t>Group</w:t>
            </w:r>
          </w:p>
        </w:tc>
        <w:tc>
          <w:tcPr>
            <w:tcW w:w="5310" w:type="dxa"/>
          </w:tcPr>
          <w:p w14:paraId="37E36657" w14:textId="4BE0BBE1" w:rsidR="00E632A9" w:rsidRPr="002417AA" w:rsidRDefault="000D6283" w:rsidP="00E632A9">
            <w:pPr>
              <w:rPr>
                <w:rFonts w:ascii="Arial" w:hAnsi="Arial" w:cs="Arial"/>
                <w:b/>
                <w:bCs/>
                <w:color w:val="000000"/>
                <w:sz w:val="16"/>
                <w:szCs w:val="16"/>
                <w:lang w:val="en-GB"/>
              </w:rPr>
            </w:pPr>
            <w:proofErr w:type="spellStart"/>
            <w:r w:rsidRPr="002417AA">
              <w:rPr>
                <w:rFonts w:ascii="Arial" w:hAnsi="Arial" w:cs="Arial"/>
                <w:b/>
                <w:bCs/>
                <w:color w:val="000000"/>
                <w:sz w:val="16"/>
                <w:szCs w:val="16"/>
                <w:lang w:val="en-GB"/>
              </w:rPr>
              <w:t>RedCap</w:t>
            </w:r>
            <w:proofErr w:type="spellEnd"/>
            <w:r w:rsidRPr="002417AA">
              <w:rPr>
                <w:rFonts w:ascii="Arial" w:hAnsi="Arial" w:cs="Arial"/>
                <w:b/>
                <w:bCs/>
                <w:color w:val="000000"/>
                <w:sz w:val="16"/>
                <w:szCs w:val="16"/>
                <w:lang w:val="en-GB"/>
              </w:rPr>
              <w:t xml:space="preserve"> UE with reduced peak data rate </w:t>
            </w:r>
            <w:r w:rsidRPr="002417AA">
              <w:rPr>
                <w:rFonts w:ascii="Arial" w:hAnsi="Arial" w:cs="Arial"/>
                <w:b/>
                <w:bCs/>
                <w:color w:val="000000"/>
                <w:sz w:val="16"/>
                <w:szCs w:val="16"/>
                <w:highlight w:val="green"/>
                <w:u w:val="single"/>
                <w:lang w:val="en-GB"/>
              </w:rPr>
              <w:t>and</w:t>
            </w:r>
            <w:r w:rsidRPr="002417AA">
              <w:rPr>
                <w:rFonts w:ascii="Arial" w:hAnsi="Arial" w:cs="Arial"/>
                <w:b/>
                <w:bCs/>
                <w:color w:val="000000"/>
                <w:sz w:val="16"/>
                <w:szCs w:val="16"/>
                <w:lang w:val="en-GB"/>
              </w:rPr>
              <w:t xml:space="preserve"> reduced baseband bandwidth in FR1</w:t>
            </w:r>
          </w:p>
        </w:tc>
        <w:tc>
          <w:tcPr>
            <w:tcW w:w="2615" w:type="dxa"/>
          </w:tcPr>
          <w:p w14:paraId="00C4CC99" w14:textId="62EB1395" w:rsidR="00E632A9" w:rsidRPr="002417AA" w:rsidRDefault="00EF5997" w:rsidP="00E632A9">
            <w:pPr>
              <w:rPr>
                <w:rFonts w:ascii="Arial" w:hAnsi="Arial" w:cs="Arial"/>
                <w:b/>
                <w:bCs/>
                <w:color w:val="000000"/>
                <w:sz w:val="16"/>
                <w:szCs w:val="16"/>
                <w:lang w:val="en-GB"/>
              </w:rPr>
            </w:pPr>
            <w:proofErr w:type="spellStart"/>
            <w:r w:rsidRPr="002417AA">
              <w:rPr>
                <w:rFonts w:ascii="Arial" w:eastAsia="SimSun" w:hAnsi="Arial" w:cs="Arial"/>
                <w:b/>
                <w:bCs/>
                <w:sz w:val="16"/>
                <w:szCs w:val="16"/>
                <w:lang w:eastAsia="zh-CN"/>
              </w:rPr>
              <w:t>RedCap</w:t>
            </w:r>
            <w:proofErr w:type="spellEnd"/>
            <w:r w:rsidRPr="002417AA">
              <w:rPr>
                <w:rFonts w:ascii="Arial" w:eastAsia="SimSun" w:hAnsi="Arial" w:cs="Arial"/>
                <w:b/>
                <w:bCs/>
                <w:sz w:val="16"/>
                <w:szCs w:val="16"/>
                <w:lang w:eastAsia="zh-CN"/>
              </w:rPr>
              <w:t xml:space="preserve"> UE with reduced peak data rate </w:t>
            </w:r>
            <w:r w:rsidRPr="002417AA">
              <w:rPr>
                <w:rFonts w:ascii="Arial" w:eastAsia="SimSun" w:hAnsi="Arial" w:cs="Arial"/>
                <w:b/>
                <w:bCs/>
                <w:sz w:val="16"/>
                <w:szCs w:val="16"/>
                <w:highlight w:val="green"/>
                <w:u w:val="single"/>
                <w:lang w:eastAsia="zh-CN"/>
              </w:rPr>
              <w:t>without</w:t>
            </w:r>
            <w:r w:rsidRPr="002417AA">
              <w:rPr>
                <w:rFonts w:ascii="Arial" w:eastAsia="SimSun" w:hAnsi="Arial" w:cs="Arial"/>
                <w:b/>
                <w:bCs/>
                <w:sz w:val="16"/>
                <w:szCs w:val="16"/>
                <w:lang w:eastAsia="zh-CN"/>
              </w:rPr>
              <w:t xml:space="preserve"> reduced baseband bandwidth in FR1</w:t>
            </w:r>
          </w:p>
        </w:tc>
      </w:tr>
      <w:tr w:rsidR="00D52F4E" w:rsidRPr="002417AA" w14:paraId="6E01CFA5" w14:textId="690FD40D" w:rsidTr="00CD1EBD">
        <w:trPr>
          <w:trHeight w:val="20"/>
        </w:trPr>
        <w:tc>
          <w:tcPr>
            <w:tcW w:w="1435" w:type="dxa"/>
            <w:shd w:val="clear" w:color="auto" w:fill="D9D9D9" w:themeFill="background1" w:themeFillShade="D9"/>
            <w:hideMark/>
          </w:tcPr>
          <w:p w14:paraId="2A71E242" w14:textId="77777777" w:rsidR="00E632A9" w:rsidRPr="002417AA" w:rsidRDefault="00E632A9">
            <w:pPr>
              <w:jc w:val="center"/>
              <w:rPr>
                <w:rFonts w:ascii="Arial" w:hAnsi="Arial" w:cs="Arial"/>
                <w:b/>
                <w:bCs/>
                <w:color w:val="000000"/>
                <w:sz w:val="16"/>
                <w:szCs w:val="16"/>
              </w:rPr>
            </w:pPr>
            <w:r w:rsidRPr="002417AA">
              <w:rPr>
                <w:rFonts w:ascii="Arial" w:hAnsi="Arial" w:cs="Arial"/>
                <w:b/>
                <w:bCs/>
                <w:color w:val="000000"/>
                <w:sz w:val="16"/>
                <w:szCs w:val="16"/>
                <w:lang w:val="en-GB"/>
              </w:rPr>
              <w:t>Components</w:t>
            </w:r>
          </w:p>
        </w:tc>
        <w:tc>
          <w:tcPr>
            <w:tcW w:w="5310" w:type="dxa"/>
          </w:tcPr>
          <w:p w14:paraId="30716DC4" w14:textId="77777777" w:rsidR="000D6283" w:rsidRPr="002417AA" w:rsidRDefault="000D6283" w:rsidP="000D6283">
            <w:pPr>
              <w:keepNext/>
              <w:keepLines/>
              <w:rPr>
                <w:rFonts w:ascii="Arial" w:eastAsia="MS Mincho" w:hAnsi="Arial" w:cs="Arial"/>
                <w:sz w:val="16"/>
                <w:szCs w:val="16"/>
              </w:rPr>
            </w:pPr>
            <w:r w:rsidRPr="002417AA">
              <w:rPr>
                <w:rFonts w:ascii="Arial" w:eastAsia="MS Mincho" w:hAnsi="Arial" w:cs="Arial"/>
                <w:sz w:val="16"/>
                <w:szCs w:val="16"/>
              </w:rPr>
              <w:t xml:space="preserve">The following components are the </w:t>
            </w:r>
            <w:r w:rsidRPr="002417AA">
              <w:rPr>
                <w:rFonts w:ascii="Arial" w:eastAsia="MS Mincho" w:hAnsi="Arial" w:cs="Arial"/>
                <w:b/>
                <w:bCs/>
                <w:sz w:val="16"/>
                <w:szCs w:val="16"/>
                <w:highlight w:val="green"/>
                <w:u w:val="single"/>
              </w:rPr>
              <w:t>same</w:t>
            </w:r>
            <w:r w:rsidRPr="002417AA">
              <w:rPr>
                <w:rFonts w:ascii="Arial" w:eastAsia="MS Mincho" w:hAnsi="Arial" w:cs="Arial"/>
                <w:b/>
                <w:bCs/>
                <w:sz w:val="16"/>
                <w:szCs w:val="16"/>
                <w:highlight w:val="green"/>
              </w:rPr>
              <w:t xml:space="preserve"> as for </w:t>
            </w:r>
            <w:r w:rsidRPr="002417AA">
              <w:rPr>
                <w:rFonts w:ascii="Arial" w:eastAsia="MS Mincho" w:hAnsi="Arial" w:cs="Arial"/>
                <w:b/>
                <w:bCs/>
                <w:i/>
                <w:iCs/>
                <w:sz w:val="16"/>
                <w:szCs w:val="16"/>
                <w:highlight w:val="green"/>
              </w:rPr>
              <w:t>supportOfRedCap-r17</w:t>
            </w:r>
            <w:r w:rsidRPr="002417AA">
              <w:rPr>
                <w:rFonts w:ascii="Arial" w:eastAsia="MS Mincho" w:hAnsi="Arial" w:cs="Arial"/>
                <w:b/>
                <w:bCs/>
                <w:sz w:val="16"/>
                <w:szCs w:val="16"/>
                <w:highlight w:val="green"/>
              </w:rPr>
              <w:t xml:space="preserve"> (28-1)</w:t>
            </w:r>
            <w:r w:rsidRPr="002417AA">
              <w:rPr>
                <w:rFonts w:ascii="Arial" w:eastAsia="MS Mincho" w:hAnsi="Arial" w:cs="Arial"/>
                <w:sz w:val="16"/>
                <w:szCs w:val="16"/>
              </w:rPr>
              <w:t>:</w:t>
            </w:r>
          </w:p>
          <w:p w14:paraId="0A8CB353" w14:textId="77777777" w:rsidR="000D6283" w:rsidRPr="002417AA" w:rsidRDefault="000D6283" w:rsidP="000D6283">
            <w:pPr>
              <w:rPr>
                <w:rFonts w:ascii="Arial" w:hAnsi="Arial" w:cs="Arial"/>
                <w:sz w:val="16"/>
                <w:szCs w:val="16"/>
              </w:rPr>
            </w:pPr>
            <w:r w:rsidRPr="002417AA">
              <w:rPr>
                <w:rFonts w:ascii="Arial" w:hAnsi="Arial" w:cs="Arial"/>
                <w:sz w:val="16"/>
                <w:szCs w:val="16"/>
              </w:rPr>
              <w:t xml:space="preserve">1. Maximum FR1 </w:t>
            </w:r>
            <w:proofErr w:type="spellStart"/>
            <w:r w:rsidRPr="002417AA">
              <w:rPr>
                <w:rFonts w:ascii="Arial" w:hAnsi="Arial" w:cs="Arial"/>
                <w:sz w:val="16"/>
                <w:szCs w:val="16"/>
              </w:rPr>
              <w:t>RedCap</w:t>
            </w:r>
            <w:proofErr w:type="spellEnd"/>
            <w:r w:rsidRPr="002417AA">
              <w:rPr>
                <w:rFonts w:ascii="Arial" w:hAnsi="Arial" w:cs="Arial"/>
                <w:sz w:val="16"/>
                <w:szCs w:val="16"/>
              </w:rPr>
              <w:t xml:space="preserve"> UE bandwidth is 20 </w:t>
            </w:r>
            <w:proofErr w:type="spellStart"/>
            <w:r w:rsidRPr="002417AA">
              <w:rPr>
                <w:rFonts w:ascii="Arial" w:hAnsi="Arial" w:cs="Arial"/>
                <w:sz w:val="16"/>
                <w:szCs w:val="16"/>
              </w:rPr>
              <w:t>MHz.</w:t>
            </w:r>
            <w:proofErr w:type="spellEnd"/>
          </w:p>
          <w:p w14:paraId="52C836B1" w14:textId="77777777" w:rsidR="000D6283" w:rsidRPr="002417AA" w:rsidRDefault="000D6283" w:rsidP="000D6283">
            <w:pPr>
              <w:rPr>
                <w:rFonts w:ascii="Arial" w:hAnsi="Arial" w:cs="Arial"/>
                <w:sz w:val="16"/>
                <w:szCs w:val="16"/>
              </w:rPr>
            </w:pPr>
            <w:r w:rsidRPr="002417AA">
              <w:rPr>
                <w:rFonts w:ascii="Arial" w:hAnsi="Arial" w:cs="Arial"/>
                <w:sz w:val="16"/>
                <w:szCs w:val="16"/>
              </w:rPr>
              <w:t xml:space="preserve">3. Early indication of </w:t>
            </w:r>
            <w:proofErr w:type="spellStart"/>
            <w:r w:rsidRPr="002417AA">
              <w:rPr>
                <w:rFonts w:ascii="Arial" w:hAnsi="Arial" w:cs="Arial"/>
                <w:sz w:val="16"/>
                <w:szCs w:val="16"/>
              </w:rPr>
              <w:t>RedCap</w:t>
            </w:r>
            <w:proofErr w:type="spellEnd"/>
            <w:r w:rsidRPr="002417AA">
              <w:rPr>
                <w:rFonts w:ascii="Arial" w:hAnsi="Arial" w:cs="Arial"/>
                <w:sz w:val="16"/>
                <w:szCs w:val="16"/>
              </w:rPr>
              <w:t xml:space="preserve"> UE in Msg.1 for 4-step RACH</w:t>
            </w:r>
          </w:p>
          <w:p w14:paraId="65E6FF56" w14:textId="77777777" w:rsidR="000D6283" w:rsidRPr="002417AA" w:rsidRDefault="000D6283" w:rsidP="000D6283">
            <w:pPr>
              <w:rPr>
                <w:rFonts w:ascii="Arial" w:hAnsi="Arial" w:cs="Arial"/>
                <w:sz w:val="16"/>
                <w:szCs w:val="16"/>
              </w:rPr>
            </w:pPr>
            <w:r w:rsidRPr="002417AA">
              <w:rPr>
                <w:rFonts w:ascii="Arial" w:hAnsi="Arial" w:cs="Arial"/>
                <w:sz w:val="16"/>
                <w:szCs w:val="16"/>
              </w:rPr>
              <w:t xml:space="preserve">4. Separate initial UL BWP for </w:t>
            </w:r>
            <w:proofErr w:type="spellStart"/>
            <w:r w:rsidRPr="002417AA">
              <w:rPr>
                <w:rFonts w:ascii="Arial" w:hAnsi="Arial" w:cs="Arial"/>
                <w:sz w:val="16"/>
                <w:szCs w:val="16"/>
              </w:rPr>
              <w:t>RedCap</w:t>
            </w:r>
            <w:proofErr w:type="spellEnd"/>
            <w:r w:rsidRPr="002417AA">
              <w:rPr>
                <w:rFonts w:ascii="Arial" w:hAnsi="Arial" w:cs="Arial"/>
                <w:sz w:val="16"/>
                <w:szCs w:val="16"/>
              </w:rPr>
              <w:t xml:space="preserve"> UEs</w:t>
            </w:r>
          </w:p>
          <w:p w14:paraId="69DE7AAE" w14:textId="77777777" w:rsidR="000D6283" w:rsidRPr="002417AA" w:rsidRDefault="000D6283" w:rsidP="000D6283">
            <w:pPr>
              <w:rPr>
                <w:rFonts w:ascii="Arial" w:hAnsi="Arial" w:cs="Arial"/>
                <w:sz w:val="16"/>
                <w:szCs w:val="16"/>
              </w:rPr>
            </w:pPr>
            <w:r w:rsidRPr="002417AA">
              <w:rPr>
                <w:rFonts w:ascii="Arial" w:hAnsi="Arial" w:cs="Arial"/>
                <w:sz w:val="16"/>
                <w:szCs w:val="16"/>
              </w:rPr>
              <w:t xml:space="preserve">- It includes the configuration(s) needed for </w:t>
            </w:r>
            <w:proofErr w:type="spellStart"/>
            <w:r w:rsidRPr="002417AA">
              <w:rPr>
                <w:rFonts w:ascii="Arial" w:hAnsi="Arial" w:cs="Arial"/>
                <w:sz w:val="16"/>
                <w:szCs w:val="16"/>
              </w:rPr>
              <w:t>RedCap</w:t>
            </w:r>
            <w:proofErr w:type="spellEnd"/>
            <w:r w:rsidRPr="002417AA">
              <w:rPr>
                <w:rFonts w:ascii="Arial" w:hAnsi="Arial" w:cs="Arial"/>
                <w:sz w:val="16"/>
                <w:szCs w:val="16"/>
              </w:rPr>
              <w:t xml:space="preserve"> UE to perform random access</w:t>
            </w:r>
          </w:p>
          <w:p w14:paraId="17154965" w14:textId="77777777" w:rsidR="000D6283" w:rsidRPr="002417AA" w:rsidRDefault="000D6283" w:rsidP="000D6283">
            <w:pPr>
              <w:rPr>
                <w:rFonts w:ascii="Arial" w:hAnsi="Arial" w:cs="Arial"/>
                <w:sz w:val="16"/>
                <w:szCs w:val="16"/>
              </w:rPr>
            </w:pPr>
            <w:r w:rsidRPr="002417AA">
              <w:rPr>
                <w:rFonts w:ascii="Arial" w:hAnsi="Arial" w:cs="Arial"/>
                <w:sz w:val="16"/>
                <w:szCs w:val="16"/>
              </w:rPr>
              <w:t>- Enabling/disabling of frequency hopping for common PUCCH resources</w:t>
            </w:r>
          </w:p>
          <w:p w14:paraId="26AD558D" w14:textId="77777777" w:rsidR="000D6283" w:rsidRPr="002417AA" w:rsidRDefault="000D6283" w:rsidP="000D6283">
            <w:pPr>
              <w:rPr>
                <w:rFonts w:ascii="Arial" w:hAnsi="Arial" w:cs="Arial"/>
                <w:sz w:val="16"/>
                <w:szCs w:val="16"/>
              </w:rPr>
            </w:pPr>
            <w:r w:rsidRPr="002417AA">
              <w:rPr>
                <w:rFonts w:ascii="Arial" w:hAnsi="Arial" w:cs="Arial"/>
                <w:sz w:val="16"/>
                <w:szCs w:val="16"/>
              </w:rPr>
              <w:t xml:space="preserve">5. Separate initial DL BWP for </w:t>
            </w:r>
            <w:proofErr w:type="spellStart"/>
            <w:r w:rsidRPr="002417AA">
              <w:rPr>
                <w:rFonts w:ascii="Arial" w:hAnsi="Arial" w:cs="Arial"/>
                <w:sz w:val="16"/>
                <w:szCs w:val="16"/>
              </w:rPr>
              <w:t>RedCap</w:t>
            </w:r>
            <w:proofErr w:type="spellEnd"/>
            <w:r w:rsidRPr="002417AA">
              <w:rPr>
                <w:rFonts w:ascii="Arial" w:hAnsi="Arial" w:cs="Arial"/>
                <w:sz w:val="16"/>
                <w:szCs w:val="16"/>
              </w:rPr>
              <w:t xml:space="preserve"> UEs</w:t>
            </w:r>
          </w:p>
          <w:p w14:paraId="62B7BBFE" w14:textId="77777777" w:rsidR="000D6283" w:rsidRPr="002417AA" w:rsidRDefault="000D6283" w:rsidP="000D6283">
            <w:pPr>
              <w:rPr>
                <w:rFonts w:ascii="Arial" w:hAnsi="Arial" w:cs="Arial"/>
                <w:sz w:val="16"/>
                <w:szCs w:val="16"/>
              </w:rPr>
            </w:pPr>
            <w:r w:rsidRPr="002417AA">
              <w:rPr>
                <w:rFonts w:ascii="Arial" w:hAnsi="Arial" w:cs="Arial"/>
                <w:sz w:val="16"/>
                <w:szCs w:val="16"/>
              </w:rPr>
              <w:t>- It includes CSS/CORESET for random access</w:t>
            </w:r>
          </w:p>
          <w:p w14:paraId="3DB3DAD6" w14:textId="77777777" w:rsidR="000D6283" w:rsidRPr="002417AA" w:rsidRDefault="000D6283" w:rsidP="000D6283">
            <w:pPr>
              <w:rPr>
                <w:rFonts w:ascii="Arial" w:hAnsi="Arial" w:cs="Arial"/>
                <w:sz w:val="16"/>
                <w:szCs w:val="16"/>
              </w:rPr>
            </w:pPr>
            <w:r w:rsidRPr="002417AA">
              <w:rPr>
                <w:rFonts w:ascii="Arial" w:hAnsi="Arial" w:cs="Arial"/>
                <w:sz w:val="16"/>
                <w:szCs w:val="16"/>
              </w:rPr>
              <w:t>- For separate initial DL BWP used for paging, CD-SSB is included</w:t>
            </w:r>
          </w:p>
          <w:p w14:paraId="37DF1C3C" w14:textId="77777777" w:rsidR="000D6283" w:rsidRPr="002417AA" w:rsidRDefault="000D6283" w:rsidP="000D6283">
            <w:pPr>
              <w:rPr>
                <w:rFonts w:ascii="Arial" w:hAnsi="Arial" w:cs="Arial"/>
                <w:sz w:val="16"/>
                <w:szCs w:val="16"/>
              </w:rPr>
            </w:pPr>
            <w:r w:rsidRPr="002417AA">
              <w:rPr>
                <w:rFonts w:ascii="Arial" w:hAnsi="Arial" w:cs="Arial"/>
                <w:sz w:val="16"/>
                <w:szCs w:val="16"/>
              </w:rPr>
              <w:t>- For separate initial DL BWP only used for RACH, SSB may or may not be included</w:t>
            </w:r>
          </w:p>
          <w:p w14:paraId="054AF122" w14:textId="77777777" w:rsidR="000D6283" w:rsidRPr="002417AA" w:rsidRDefault="000D6283" w:rsidP="000D6283">
            <w:pPr>
              <w:rPr>
                <w:rFonts w:ascii="Arial" w:hAnsi="Arial" w:cs="Arial"/>
                <w:sz w:val="16"/>
                <w:szCs w:val="16"/>
              </w:rPr>
            </w:pPr>
            <w:r w:rsidRPr="002417AA">
              <w:rPr>
                <w:rFonts w:ascii="Arial" w:hAnsi="Arial" w:cs="Arial"/>
                <w:sz w:val="16"/>
                <w:szCs w:val="16"/>
              </w:rPr>
              <w:t>- For separate initial DL BWP used in connected mode as BWP#0 configuration option 1, CD-SSB is included</w:t>
            </w:r>
          </w:p>
          <w:p w14:paraId="271155D5" w14:textId="77777777" w:rsidR="000D6283" w:rsidRPr="002417AA" w:rsidRDefault="000D6283" w:rsidP="000D6283">
            <w:pPr>
              <w:rPr>
                <w:rFonts w:ascii="Arial" w:hAnsi="Arial" w:cs="Arial"/>
                <w:sz w:val="16"/>
                <w:szCs w:val="16"/>
              </w:rPr>
            </w:pPr>
            <w:r w:rsidRPr="002417AA">
              <w:rPr>
                <w:rFonts w:ascii="Arial" w:hAnsi="Arial" w:cs="Arial"/>
                <w:sz w:val="16"/>
                <w:szCs w:val="16"/>
              </w:rPr>
              <w:t>6. 1 UE-specific RRC configured DL BWP per carrier</w:t>
            </w:r>
          </w:p>
          <w:p w14:paraId="5F1693DC" w14:textId="77777777" w:rsidR="000D6283" w:rsidRPr="002417AA" w:rsidRDefault="000D6283" w:rsidP="000D6283">
            <w:pPr>
              <w:rPr>
                <w:rFonts w:ascii="Arial" w:hAnsi="Arial" w:cs="Arial"/>
                <w:sz w:val="16"/>
                <w:szCs w:val="16"/>
              </w:rPr>
            </w:pPr>
            <w:r w:rsidRPr="002417AA">
              <w:rPr>
                <w:rFonts w:ascii="Arial" w:hAnsi="Arial" w:cs="Arial"/>
                <w:sz w:val="16"/>
                <w:szCs w:val="16"/>
              </w:rPr>
              <w:t>7. 1 UE-specific RRC configured UL BWP per carrier</w:t>
            </w:r>
          </w:p>
          <w:p w14:paraId="003343B4" w14:textId="77777777" w:rsidR="000D6283" w:rsidRPr="002417AA" w:rsidRDefault="000D6283" w:rsidP="000D6283">
            <w:pPr>
              <w:rPr>
                <w:rFonts w:ascii="Arial" w:hAnsi="Arial" w:cs="Arial"/>
                <w:sz w:val="16"/>
                <w:szCs w:val="16"/>
              </w:rPr>
            </w:pPr>
            <w:r w:rsidRPr="002417AA">
              <w:rPr>
                <w:rFonts w:ascii="Arial" w:hAnsi="Arial" w:cs="Arial"/>
                <w:sz w:val="16"/>
                <w:szCs w:val="16"/>
              </w:rPr>
              <w:t>8. RRC reconfiguration of any parameters related to BWP</w:t>
            </w:r>
          </w:p>
          <w:p w14:paraId="49B90FA1" w14:textId="77777777" w:rsidR="000D6283" w:rsidRPr="002417AA" w:rsidRDefault="000D6283" w:rsidP="000D6283">
            <w:pPr>
              <w:rPr>
                <w:rFonts w:ascii="Arial" w:hAnsi="Arial" w:cs="Arial"/>
                <w:sz w:val="16"/>
                <w:szCs w:val="16"/>
              </w:rPr>
            </w:pPr>
            <w:r w:rsidRPr="002417AA">
              <w:rPr>
                <w:rFonts w:ascii="Arial" w:hAnsi="Arial" w:cs="Arial"/>
                <w:sz w:val="16"/>
                <w:szCs w:val="16"/>
              </w:rPr>
              <w:t>9. UE-specific RRC configured DL BWP with CD-SSB or NCD-SSB</w:t>
            </w:r>
          </w:p>
          <w:p w14:paraId="5B997904" w14:textId="77777777" w:rsidR="000D6283" w:rsidRPr="002417AA" w:rsidRDefault="000D6283" w:rsidP="000D6283">
            <w:pPr>
              <w:rPr>
                <w:rFonts w:ascii="Arial" w:hAnsi="Arial" w:cs="Arial"/>
                <w:sz w:val="16"/>
                <w:szCs w:val="16"/>
              </w:rPr>
            </w:pPr>
            <w:r w:rsidRPr="002417AA">
              <w:rPr>
                <w:rFonts w:ascii="Arial" w:hAnsi="Arial" w:cs="Arial"/>
                <w:sz w:val="16"/>
                <w:szCs w:val="16"/>
              </w:rPr>
              <w:t>10. NCD-SSB based measurements in RRC-configured DL BWP</w:t>
            </w:r>
          </w:p>
          <w:p w14:paraId="29C47B67" w14:textId="77777777" w:rsidR="000D6283" w:rsidRPr="002417AA" w:rsidRDefault="000D6283" w:rsidP="000D6283">
            <w:pPr>
              <w:rPr>
                <w:rFonts w:ascii="Arial" w:hAnsi="Arial" w:cs="Arial"/>
                <w:sz w:val="16"/>
                <w:szCs w:val="16"/>
              </w:rPr>
            </w:pPr>
          </w:p>
          <w:p w14:paraId="71BED5F0" w14:textId="77777777" w:rsidR="000D6283" w:rsidRPr="002417AA" w:rsidRDefault="000D6283" w:rsidP="000D6283">
            <w:pPr>
              <w:keepNext/>
              <w:keepLines/>
              <w:rPr>
                <w:rFonts w:ascii="Arial" w:eastAsia="MS Mincho" w:hAnsi="Arial" w:cs="Arial"/>
                <w:sz w:val="16"/>
                <w:szCs w:val="16"/>
              </w:rPr>
            </w:pPr>
            <w:r w:rsidRPr="002417AA">
              <w:rPr>
                <w:rFonts w:ascii="Arial" w:eastAsia="MS Mincho" w:hAnsi="Arial" w:cs="Arial"/>
                <w:sz w:val="16"/>
                <w:szCs w:val="16"/>
              </w:rPr>
              <w:t xml:space="preserve">The following components are </w:t>
            </w:r>
            <w:r w:rsidRPr="002417AA">
              <w:rPr>
                <w:rFonts w:ascii="Arial" w:eastAsia="MS Mincho" w:hAnsi="Arial" w:cs="Arial"/>
                <w:b/>
                <w:bCs/>
                <w:sz w:val="16"/>
                <w:szCs w:val="16"/>
                <w:highlight w:val="green"/>
                <w:u w:val="single"/>
              </w:rPr>
              <w:t>new</w:t>
            </w:r>
            <w:r w:rsidRPr="002417AA">
              <w:rPr>
                <w:rFonts w:ascii="Arial" w:eastAsia="MS Mincho" w:hAnsi="Arial" w:cs="Arial"/>
                <w:b/>
                <w:bCs/>
                <w:sz w:val="16"/>
                <w:szCs w:val="16"/>
                <w:highlight w:val="green"/>
              </w:rPr>
              <w:t xml:space="preserve"> compared to </w:t>
            </w:r>
            <w:r w:rsidRPr="002417AA">
              <w:rPr>
                <w:rFonts w:ascii="Arial" w:eastAsia="MS Mincho" w:hAnsi="Arial" w:cs="Arial"/>
                <w:b/>
                <w:bCs/>
                <w:i/>
                <w:iCs/>
                <w:sz w:val="16"/>
                <w:szCs w:val="16"/>
                <w:highlight w:val="green"/>
              </w:rPr>
              <w:t>supportOfRedCap-r17</w:t>
            </w:r>
            <w:r w:rsidRPr="002417AA">
              <w:rPr>
                <w:rFonts w:ascii="Arial" w:eastAsia="MS Mincho" w:hAnsi="Arial" w:cs="Arial"/>
                <w:b/>
                <w:bCs/>
                <w:sz w:val="16"/>
                <w:szCs w:val="16"/>
                <w:highlight w:val="green"/>
              </w:rPr>
              <w:t xml:space="preserve"> (28-1)</w:t>
            </w:r>
            <w:r w:rsidRPr="002417AA">
              <w:rPr>
                <w:rFonts w:ascii="Arial" w:eastAsia="MS Mincho" w:hAnsi="Arial" w:cs="Arial"/>
                <w:b/>
                <w:bCs/>
                <w:sz w:val="16"/>
                <w:szCs w:val="16"/>
              </w:rPr>
              <w:t>:</w:t>
            </w:r>
          </w:p>
          <w:p w14:paraId="412248E1" w14:textId="77777777" w:rsidR="000D6283" w:rsidRPr="002417AA" w:rsidRDefault="000D6283" w:rsidP="000D6283">
            <w:pPr>
              <w:rPr>
                <w:rFonts w:ascii="Arial" w:hAnsi="Arial" w:cs="Arial"/>
                <w:sz w:val="16"/>
                <w:szCs w:val="16"/>
              </w:rPr>
            </w:pPr>
            <w:r w:rsidRPr="002417AA">
              <w:rPr>
                <w:rFonts w:ascii="Arial" w:hAnsi="Arial" w:cs="Arial"/>
                <w:sz w:val="16"/>
                <w:szCs w:val="16"/>
                <w:highlight w:val="yellow"/>
              </w:rPr>
              <w:t>[11. DL/UL peak data rate target of 10 Mbps]</w:t>
            </w:r>
            <w:r w:rsidRPr="002417AA">
              <w:rPr>
                <w:rFonts w:ascii="Arial" w:hAnsi="Arial" w:cs="Arial"/>
                <w:sz w:val="16"/>
                <w:szCs w:val="16"/>
              </w:rPr>
              <w:t xml:space="preserve"> </w:t>
            </w:r>
          </w:p>
          <w:p w14:paraId="5B52C0C5" w14:textId="77777777" w:rsidR="000D6283" w:rsidRPr="002417AA" w:rsidRDefault="000D6283" w:rsidP="000D6283">
            <w:pPr>
              <w:rPr>
                <w:rFonts w:ascii="Arial" w:hAnsi="Arial" w:cs="Arial"/>
                <w:sz w:val="16"/>
                <w:szCs w:val="16"/>
              </w:rPr>
            </w:pPr>
            <w:r w:rsidRPr="002417AA">
              <w:rPr>
                <w:rFonts w:ascii="Arial" w:hAnsi="Arial" w:cs="Arial"/>
                <w:sz w:val="16"/>
                <w:szCs w:val="16"/>
              </w:rPr>
              <w:t>12. Maximum number of PDSCH/PUSCH PRBs that can be scheduled for unicast per slot of 25 PRBs for 15 kHz SCS and 12 PRBs for 30 kHz SCS</w:t>
            </w:r>
          </w:p>
          <w:p w14:paraId="10BA2807" w14:textId="77777777" w:rsidR="000D6283" w:rsidRPr="002417AA" w:rsidRDefault="000D6283" w:rsidP="000D6283">
            <w:pPr>
              <w:rPr>
                <w:rFonts w:ascii="Arial" w:hAnsi="Arial" w:cs="Arial"/>
                <w:sz w:val="16"/>
                <w:szCs w:val="16"/>
              </w:rPr>
            </w:pPr>
            <w:r w:rsidRPr="002417AA">
              <w:rPr>
                <w:rFonts w:ascii="Arial" w:hAnsi="Arial" w:cs="Arial"/>
                <w:sz w:val="16"/>
                <w:szCs w:val="16"/>
              </w:rPr>
              <w:t>13. Relaxed RAR-PDSCH processing timeline</w:t>
            </w:r>
          </w:p>
          <w:p w14:paraId="142D87B2" w14:textId="509E3B94" w:rsidR="00E632A9" w:rsidRPr="002417AA" w:rsidRDefault="000D6283" w:rsidP="000D6283">
            <w:pPr>
              <w:rPr>
                <w:rFonts w:ascii="Arial" w:hAnsi="Arial" w:cs="Arial"/>
                <w:color w:val="000000"/>
                <w:sz w:val="16"/>
                <w:szCs w:val="16"/>
                <w:lang w:val="en-GB"/>
              </w:rPr>
            </w:pPr>
            <w:r w:rsidRPr="002417AA">
              <w:rPr>
                <w:rFonts w:ascii="Arial" w:hAnsi="Arial" w:cs="Arial"/>
                <w:sz w:val="16"/>
                <w:szCs w:val="16"/>
                <w:highlight w:val="yellow"/>
              </w:rPr>
              <w:lastRenderedPageBreak/>
              <w:t>FFS whether to add additional components</w:t>
            </w:r>
          </w:p>
        </w:tc>
        <w:tc>
          <w:tcPr>
            <w:tcW w:w="2615" w:type="dxa"/>
          </w:tcPr>
          <w:p w14:paraId="03E8A60D" w14:textId="78EA196C" w:rsidR="00EF5997" w:rsidRPr="002417AA" w:rsidRDefault="00EF5997" w:rsidP="00EF5997">
            <w:pPr>
              <w:rPr>
                <w:rFonts w:ascii="Arial" w:hAnsi="Arial" w:cs="Arial"/>
                <w:sz w:val="16"/>
                <w:szCs w:val="16"/>
              </w:rPr>
            </w:pPr>
            <w:r w:rsidRPr="002417AA">
              <w:rPr>
                <w:rFonts w:ascii="Arial" w:hAnsi="Arial" w:cs="Arial"/>
                <w:sz w:val="16"/>
                <w:szCs w:val="16"/>
              </w:rPr>
              <w:lastRenderedPageBreak/>
              <w:t xml:space="preserve">The capabilities of FG 48-2 are </w:t>
            </w:r>
            <w:r w:rsidRPr="002417AA">
              <w:rPr>
                <w:rFonts w:ascii="Arial" w:hAnsi="Arial" w:cs="Arial"/>
                <w:sz w:val="16"/>
                <w:szCs w:val="16"/>
                <w:highlight w:val="green"/>
              </w:rPr>
              <w:t xml:space="preserve">the same as for FG 48-1 </w:t>
            </w:r>
            <w:r w:rsidRPr="002417AA">
              <w:rPr>
                <w:rFonts w:ascii="Arial" w:hAnsi="Arial" w:cs="Arial"/>
                <w:b/>
                <w:bCs/>
                <w:sz w:val="16"/>
                <w:szCs w:val="16"/>
                <w:highlight w:val="green"/>
                <w:u w:val="single"/>
              </w:rPr>
              <w:t>except</w:t>
            </w:r>
            <w:r w:rsidRPr="002417AA">
              <w:rPr>
                <w:rFonts w:ascii="Arial" w:hAnsi="Arial" w:cs="Arial"/>
                <w:sz w:val="16"/>
                <w:szCs w:val="16"/>
              </w:rPr>
              <w:t xml:space="preserve"> that the following restriction </w:t>
            </w:r>
            <w:r w:rsidRPr="001A1964">
              <w:rPr>
                <w:rFonts w:ascii="Arial" w:hAnsi="Arial" w:cs="Arial"/>
                <w:b/>
                <w:bCs/>
                <w:sz w:val="16"/>
                <w:szCs w:val="16"/>
                <w:highlight w:val="green"/>
                <w:u w:val="single"/>
              </w:rPr>
              <w:t xml:space="preserve">does not </w:t>
            </w:r>
            <w:proofErr w:type="gramStart"/>
            <w:r w:rsidRPr="001A1964">
              <w:rPr>
                <w:rFonts w:ascii="Arial" w:hAnsi="Arial" w:cs="Arial"/>
                <w:b/>
                <w:bCs/>
                <w:sz w:val="16"/>
                <w:szCs w:val="16"/>
                <w:highlight w:val="green"/>
                <w:u w:val="single"/>
              </w:rPr>
              <w:t>apply</w:t>
            </w:r>
            <w:r w:rsidR="006962A5">
              <w:rPr>
                <w:rFonts w:ascii="Arial" w:hAnsi="Arial" w:cs="Arial"/>
                <w:sz w:val="16"/>
                <w:szCs w:val="16"/>
              </w:rPr>
              <w:t>:</w:t>
            </w:r>
            <w:r w:rsidRPr="002417AA">
              <w:rPr>
                <w:rFonts w:ascii="Arial" w:hAnsi="Arial" w:cs="Arial"/>
                <w:sz w:val="16"/>
                <w:szCs w:val="16"/>
              </w:rPr>
              <w:t>:</w:t>
            </w:r>
            <w:proofErr w:type="gramEnd"/>
          </w:p>
          <w:p w14:paraId="0F36E19F" w14:textId="77777777" w:rsidR="00EF5997" w:rsidRPr="002417AA" w:rsidRDefault="00EF5997" w:rsidP="00EF5997">
            <w:pPr>
              <w:rPr>
                <w:rFonts w:ascii="Arial" w:hAnsi="Arial" w:cs="Arial"/>
                <w:sz w:val="16"/>
                <w:szCs w:val="16"/>
              </w:rPr>
            </w:pPr>
          </w:p>
          <w:p w14:paraId="477A3A46" w14:textId="77777777" w:rsidR="00EF5997" w:rsidRPr="002417AA" w:rsidRDefault="00EF5997" w:rsidP="00EF5997">
            <w:pPr>
              <w:rPr>
                <w:rFonts w:ascii="Arial" w:hAnsi="Arial" w:cs="Arial"/>
                <w:sz w:val="16"/>
                <w:szCs w:val="16"/>
              </w:rPr>
            </w:pPr>
            <w:r w:rsidRPr="002417AA">
              <w:rPr>
                <w:rFonts w:ascii="Arial" w:hAnsi="Arial" w:cs="Arial"/>
                <w:sz w:val="16"/>
                <w:szCs w:val="16"/>
              </w:rPr>
              <w:t>12. Maximum number of PDSCH/PUSCH PRBs that can be scheduled for unicast per slot of 25 PRBs for 15 kHz SCS and 12 PRBs for 30 kHz SCS</w:t>
            </w:r>
          </w:p>
          <w:p w14:paraId="1F46DC2E" w14:textId="371A5B09" w:rsidR="00E632A9" w:rsidRPr="002417AA" w:rsidRDefault="00EF5997" w:rsidP="00EF5997">
            <w:pPr>
              <w:rPr>
                <w:rFonts w:ascii="Arial" w:hAnsi="Arial" w:cs="Arial"/>
                <w:color w:val="000000"/>
                <w:sz w:val="16"/>
                <w:szCs w:val="16"/>
                <w:lang w:val="en-GB"/>
              </w:rPr>
            </w:pPr>
            <w:r w:rsidRPr="002417AA">
              <w:rPr>
                <w:rFonts w:ascii="Arial" w:hAnsi="Arial" w:cs="Arial"/>
                <w:sz w:val="16"/>
                <w:szCs w:val="16"/>
                <w:highlight w:val="yellow"/>
              </w:rPr>
              <w:t>[13. Relaxed RAR-PDSCH processing timeline]</w:t>
            </w:r>
          </w:p>
        </w:tc>
      </w:tr>
      <w:tr w:rsidR="00D52F4E" w:rsidRPr="002417AA" w14:paraId="379036F7" w14:textId="6B645DD7" w:rsidTr="00CD1EBD">
        <w:trPr>
          <w:trHeight w:val="20"/>
        </w:trPr>
        <w:tc>
          <w:tcPr>
            <w:tcW w:w="1435" w:type="dxa"/>
            <w:shd w:val="clear" w:color="auto" w:fill="D9D9D9" w:themeFill="background1" w:themeFillShade="D9"/>
            <w:hideMark/>
          </w:tcPr>
          <w:p w14:paraId="5687ECB1" w14:textId="77777777" w:rsidR="00E632A9" w:rsidRPr="002417AA" w:rsidRDefault="00E632A9">
            <w:pPr>
              <w:jc w:val="center"/>
              <w:rPr>
                <w:rFonts w:ascii="Arial" w:hAnsi="Arial" w:cs="Arial"/>
                <w:b/>
                <w:bCs/>
                <w:color w:val="000000"/>
                <w:sz w:val="16"/>
                <w:szCs w:val="16"/>
              </w:rPr>
            </w:pPr>
            <w:r w:rsidRPr="002417AA">
              <w:rPr>
                <w:rFonts w:ascii="Arial" w:hAnsi="Arial" w:cs="Arial"/>
                <w:b/>
                <w:bCs/>
                <w:color w:val="000000"/>
                <w:sz w:val="16"/>
                <w:szCs w:val="16"/>
                <w:lang w:val="en-GB"/>
              </w:rPr>
              <w:t xml:space="preserve">Pre-req. </w:t>
            </w:r>
          </w:p>
        </w:tc>
        <w:tc>
          <w:tcPr>
            <w:tcW w:w="5310" w:type="dxa"/>
          </w:tcPr>
          <w:p w14:paraId="0ECB5FEB" w14:textId="2970316D" w:rsidR="00E632A9" w:rsidRPr="002417AA" w:rsidRDefault="00041AED" w:rsidP="00E632A9">
            <w:pPr>
              <w:rPr>
                <w:rFonts w:ascii="Arial" w:hAnsi="Arial" w:cs="Arial"/>
                <w:color w:val="000000"/>
                <w:sz w:val="16"/>
                <w:szCs w:val="16"/>
                <w:lang w:val="en-GB"/>
              </w:rPr>
            </w:pPr>
            <w:r w:rsidRPr="002417AA">
              <w:rPr>
                <w:rFonts w:ascii="Arial" w:hAnsi="Arial" w:cs="Arial"/>
                <w:color w:val="000000"/>
                <w:sz w:val="16"/>
                <w:szCs w:val="16"/>
                <w:lang w:val="en-GB"/>
              </w:rPr>
              <w:t>-</w:t>
            </w:r>
          </w:p>
        </w:tc>
        <w:tc>
          <w:tcPr>
            <w:tcW w:w="2615" w:type="dxa"/>
          </w:tcPr>
          <w:p w14:paraId="0470EA75" w14:textId="313D062D" w:rsidR="00E632A9" w:rsidRPr="007A67A3" w:rsidRDefault="00C423B2" w:rsidP="00E632A9">
            <w:pPr>
              <w:rPr>
                <w:rFonts w:ascii="Arial" w:hAnsi="Arial" w:cs="Arial"/>
                <w:b/>
                <w:bCs/>
                <w:color w:val="000000"/>
                <w:sz w:val="16"/>
                <w:szCs w:val="16"/>
                <w:lang w:val="en-GB"/>
              </w:rPr>
            </w:pPr>
            <w:r w:rsidRPr="007A67A3">
              <w:rPr>
                <w:rFonts w:ascii="Arial" w:hAnsi="Arial" w:cs="Arial"/>
                <w:b/>
                <w:bCs/>
                <w:color w:val="000000"/>
                <w:sz w:val="16"/>
                <w:szCs w:val="16"/>
                <w:lang w:val="en-GB"/>
              </w:rPr>
              <w:t>48-1</w:t>
            </w:r>
          </w:p>
        </w:tc>
      </w:tr>
      <w:tr w:rsidR="00D52F4E" w:rsidRPr="002417AA" w14:paraId="44154DFF" w14:textId="6C26403A" w:rsidTr="00CD1EBD">
        <w:trPr>
          <w:trHeight w:val="20"/>
        </w:trPr>
        <w:tc>
          <w:tcPr>
            <w:tcW w:w="1435" w:type="dxa"/>
            <w:shd w:val="clear" w:color="auto" w:fill="D9D9D9" w:themeFill="background1" w:themeFillShade="D9"/>
            <w:hideMark/>
          </w:tcPr>
          <w:p w14:paraId="32997474" w14:textId="47CBFC65" w:rsidR="00E632A9" w:rsidRPr="002417AA" w:rsidRDefault="002E7FB1">
            <w:pPr>
              <w:jc w:val="center"/>
              <w:rPr>
                <w:rFonts w:ascii="Arial" w:hAnsi="Arial" w:cs="Arial"/>
                <w:b/>
                <w:bCs/>
                <w:color w:val="000000"/>
                <w:sz w:val="16"/>
                <w:szCs w:val="16"/>
              </w:rPr>
            </w:pPr>
            <w:r w:rsidRPr="002417AA">
              <w:rPr>
                <w:rFonts w:ascii="Arial" w:hAnsi="Arial" w:cs="Arial"/>
                <w:b/>
                <w:bCs/>
                <w:color w:val="000000" w:themeColor="text1"/>
                <w:sz w:val="16"/>
                <w:szCs w:val="16"/>
              </w:rPr>
              <w:t xml:space="preserve">Need for </w:t>
            </w:r>
            <w:proofErr w:type="spellStart"/>
            <w:r w:rsidRPr="002417AA">
              <w:rPr>
                <w:rFonts w:ascii="Arial" w:hAnsi="Arial" w:cs="Arial"/>
                <w:b/>
                <w:bCs/>
                <w:color w:val="000000" w:themeColor="text1"/>
                <w:sz w:val="16"/>
                <w:szCs w:val="16"/>
              </w:rPr>
              <w:t>gNB</w:t>
            </w:r>
            <w:proofErr w:type="spellEnd"/>
            <w:r w:rsidRPr="002417AA">
              <w:rPr>
                <w:rFonts w:ascii="Arial" w:hAnsi="Arial" w:cs="Arial"/>
                <w:b/>
                <w:bCs/>
                <w:color w:val="000000" w:themeColor="text1"/>
                <w:sz w:val="16"/>
                <w:szCs w:val="16"/>
              </w:rPr>
              <w:t xml:space="preserve"> to know if feature is supported</w:t>
            </w:r>
          </w:p>
        </w:tc>
        <w:tc>
          <w:tcPr>
            <w:tcW w:w="5310" w:type="dxa"/>
          </w:tcPr>
          <w:p w14:paraId="561AC59A" w14:textId="1ADCCF56" w:rsidR="00E632A9" w:rsidRPr="002417AA" w:rsidRDefault="00EF5997" w:rsidP="00E632A9">
            <w:pPr>
              <w:rPr>
                <w:rFonts w:ascii="Arial" w:hAnsi="Arial" w:cs="Arial"/>
                <w:color w:val="000000"/>
                <w:sz w:val="16"/>
                <w:szCs w:val="16"/>
                <w:lang w:val="en-GB"/>
              </w:rPr>
            </w:pPr>
            <w:r w:rsidRPr="002417AA">
              <w:rPr>
                <w:rFonts w:ascii="Arial" w:hAnsi="Arial" w:cs="Arial"/>
                <w:color w:val="000000"/>
                <w:sz w:val="16"/>
                <w:szCs w:val="16"/>
                <w:lang w:val="en-GB"/>
              </w:rPr>
              <w:t>Yes</w:t>
            </w:r>
          </w:p>
        </w:tc>
        <w:tc>
          <w:tcPr>
            <w:tcW w:w="2615" w:type="dxa"/>
          </w:tcPr>
          <w:p w14:paraId="127AF1CD" w14:textId="7D9A759B" w:rsidR="00E632A9" w:rsidRPr="002417AA" w:rsidRDefault="00C423B2" w:rsidP="00E632A9">
            <w:pPr>
              <w:rPr>
                <w:rFonts w:ascii="Arial" w:hAnsi="Arial" w:cs="Arial"/>
                <w:color w:val="000000"/>
                <w:sz w:val="16"/>
                <w:szCs w:val="16"/>
                <w:lang w:val="en-GB"/>
              </w:rPr>
            </w:pPr>
            <w:r w:rsidRPr="002417AA">
              <w:rPr>
                <w:rFonts w:ascii="Arial" w:hAnsi="Arial" w:cs="Arial"/>
                <w:color w:val="000000"/>
                <w:sz w:val="16"/>
                <w:szCs w:val="16"/>
                <w:lang w:val="en-GB"/>
              </w:rPr>
              <w:t>Yes</w:t>
            </w:r>
          </w:p>
        </w:tc>
      </w:tr>
      <w:tr w:rsidR="00D52F4E" w:rsidRPr="002417AA" w14:paraId="33BAF231" w14:textId="5767A72B" w:rsidTr="00CD1EBD">
        <w:trPr>
          <w:trHeight w:val="20"/>
        </w:trPr>
        <w:tc>
          <w:tcPr>
            <w:tcW w:w="1435" w:type="dxa"/>
            <w:shd w:val="clear" w:color="auto" w:fill="D9D9D9" w:themeFill="background1" w:themeFillShade="D9"/>
            <w:hideMark/>
          </w:tcPr>
          <w:p w14:paraId="005E10E6" w14:textId="7F423BEA" w:rsidR="00E632A9" w:rsidRPr="002417AA" w:rsidRDefault="001F6FD7">
            <w:pPr>
              <w:rPr>
                <w:rFonts w:ascii="Arial" w:hAnsi="Arial" w:cs="Arial"/>
                <w:b/>
                <w:bCs/>
                <w:color w:val="000000"/>
                <w:sz w:val="16"/>
                <w:szCs w:val="16"/>
              </w:rPr>
            </w:pPr>
            <w:r w:rsidRPr="002417AA">
              <w:rPr>
                <w:rFonts w:ascii="Arial" w:hAnsi="Arial" w:cs="Arial"/>
                <w:b/>
                <w:bCs/>
                <w:color w:val="000000" w:themeColor="text1"/>
                <w:sz w:val="16"/>
                <w:szCs w:val="16"/>
                <w:lang w:eastAsia="ja-JP"/>
              </w:rPr>
              <w:t>Consequence if the feature is not supported by the UE</w:t>
            </w:r>
          </w:p>
        </w:tc>
        <w:tc>
          <w:tcPr>
            <w:tcW w:w="5310" w:type="dxa"/>
          </w:tcPr>
          <w:p w14:paraId="4C7A38BC" w14:textId="240AE06C" w:rsidR="00E632A9" w:rsidRPr="002417AA" w:rsidRDefault="00EF5997" w:rsidP="00E632A9">
            <w:pPr>
              <w:rPr>
                <w:rFonts w:ascii="Arial" w:hAnsi="Arial" w:cs="Arial"/>
                <w:color w:val="000000"/>
                <w:sz w:val="16"/>
                <w:szCs w:val="16"/>
                <w:lang w:val="en-GB"/>
              </w:rPr>
            </w:pPr>
            <w:r w:rsidRPr="002417AA">
              <w:rPr>
                <w:rFonts w:ascii="Arial" w:eastAsia="SimSun" w:hAnsi="Arial" w:cs="Arial"/>
                <w:sz w:val="16"/>
                <w:szCs w:val="16"/>
                <w:lang w:eastAsia="zh-CN"/>
              </w:rPr>
              <w:t xml:space="preserve">Network assumes the UE is not a </w:t>
            </w:r>
            <w:proofErr w:type="spellStart"/>
            <w:r w:rsidRPr="002417AA">
              <w:rPr>
                <w:rFonts w:ascii="Arial" w:eastAsia="SimSun" w:hAnsi="Arial" w:cs="Arial"/>
                <w:sz w:val="16"/>
                <w:szCs w:val="16"/>
                <w:lang w:eastAsia="zh-CN"/>
              </w:rPr>
              <w:t>RedCap</w:t>
            </w:r>
            <w:proofErr w:type="spellEnd"/>
            <w:r w:rsidRPr="002417AA">
              <w:rPr>
                <w:rFonts w:ascii="Arial" w:eastAsia="SimSun" w:hAnsi="Arial" w:cs="Arial"/>
                <w:sz w:val="16"/>
                <w:szCs w:val="16"/>
                <w:lang w:eastAsia="zh-CN"/>
              </w:rPr>
              <w:t xml:space="preserve"> UE with reduced peak data rate and reduced baseband bandwidth in FR1.</w:t>
            </w:r>
          </w:p>
        </w:tc>
        <w:tc>
          <w:tcPr>
            <w:tcW w:w="2615" w:type="dxa"/>
          </w:tcPr>
          <w:p w14:paraId="3E84F6D6" w14:textId="299EC4A7" w:rsidR="00E632A9" w:rsidRPr="002417AA" w:rsidRDefault="00C423B2" w:rsidP="00E632A9">
            <w:pPr>
              <w:rPr>
                <w:rFonts w:ascii="Arial" w:hAnsi="Arial" w:cs="Arial"/>
                <w:color w:val="000000"/>
                <w:sz w:val="16"/>
                <w:szCs w:val="16"/>
                <w:lang w:val="en-GB"/>
              </w:rPr>
            </w:pPr>
            <w:r w:rsidRPr="002417AA">
              <w:rPr>
                <w:rFonts w:ascii="Arial" w:eastAsia="SimSun" w:hAnsi="Arial" w:cs="Arial"/>
                <w:sz w:val="16"/>
                <w:szCs w:val="16"/>
                <w:lang w:eastAsia="zh-CN"/>
              </w:rPr>
              <w:t xml:space="preserve">Network assumes the UE is not a </w:t>
            </w:r>
            <w:proofErr w:type="spellStart"/>
            <w:r w:rsidRPr="002417AA">
              <w:rPr>
                <w:rFonts w:ascii="Arial" w:eastAsia="SimSun" w:hAnsi="Arial" w:cs="Arial"/>
                <w:sz w:val="16"/>
                <w:szCs w:val="16"/>
                <w:lang w:eastAsia="zh-CN"/>
              </w:rPr>
              <w:t>RedCap</w:t>
            </w:r>
            <w:proofErr w:type="spellEnd"/>
            <w:r w:rsidRPr="002417AA">
              <w:rPr>
                <w:rFonts w:ascii="Arial" w:eastAsia="SimSun" w:hAnsi="Arial" w:cs="Arial"/>
                <w:sz w:val="16"/>
                <w:szCs w:val="16"/>
                <w:lang w:eastAsia="zh-CN"/>
              </w:rPr>
              <w:t xml:space="preserve"> UE with reduced peak data rate without reduced baseband bandwidth in FR1.</w:t>
            </w:r>
          </w:p>
        </w:tc>
      </w:tr>
      <w:tr w:rsidR="00D52F4E" w:rsidRPr="002417AA" w14:paraId="1D7BCD72" w14:textId="13271631" w:rsidTr="00CD1EBD">
        <w:trPr>
          <w:trHeight w:val="20"/>
        </w:trPr>
        <w:tc>
          <w:tcPr>
            <w:tcW w:w="1435" w:type="dxa"/>
            <w:shd w:val="clear" w:color="auto" w:fill="D9D9D9" w:themeFill="background1" w:themeFillShade="D9"/>
            <w:hideMark/>
          </w:tcPr>
          <w:p w14:paraId="25EA02D8" w14:textId="77777777" w:rsidR="00C423B2" w:rsidRPr="002417AA" w:rsidRDefault="00C423B2" w:rsidP="00C423B2">
            <w:pPr>
              <w:rPr>
                <w:rFonts w:ascii="Arial" w:hAnsi="Arial" w:cs="Arial"/>
                <w:b/>
                <w:bCs/>
                <w:color w:val="000000"/>
                <w:sz w:val="16"/>
                <w:szCs w:val="16"/>
              </w:rPr>
            </w:pPr>
            <w:r w:rsidRPr="002417AA">
              <w:rPr>
                <w:rFonts w:ascii="Arial" w:hAnsi="Arial" w:cs="Arial"/>
                <w:b/>
                <w:bCs/>
                <w:color w:val="000000"/>
                <w:sz w:val="16"/>
                <w:szCs w:val="16"/>
                <w:lang w:val="en-GB"/>
              </w:rPr>
              <w:t>Type</w:t>
            </w:r>
          </w:p>
        </w:tc>
        <w:tc>
          <w:tcPr>
            <w:tcW w:w="5310" w:type="dxa"/>
          </w:tcPr>
          <w:p w14:paraId="17B2D871" w14:textId="538F12CB" w:rsidR="00C423B2" w:rsidRPr="002417AA" w:rsidRDefault="00C423B2" w:rsidP="00C423B2">
            <w:pPr>
              <w:rPr>
                <w:rFonts w:ascii="Arial" w:hAnsi="Arial" w:cs="Arial"/>
                <w:color w:val="000000"/>
                <w:sz w:val="16"/>
                <w:szCs w:val="16"/>
                <w:lang w:val="en-GB"/>
              </w:rPr>
            </w:pPr>
            <w:r w:rsidRPr="002417AA">
              <w:rPr>
                <w:rFonts w:ascii="Arial" w:eastAsia="SimSun" w:hAnsi="Arial" w:cs="Arial"/>
                <w:sz w:val="16"/>
                <w:szCs w:val="16"/>
                <w:highlight w:val="yellow"/>
                <w:lang w:eastAsia="zh-CN"/>
              </w:rPr>
              <w:t>[Per UE]</w:t>
            </w:r>
          </w:p>
        </w:tc>
        <w:tc>
          <w:tcPr>
            <w:tcW w:w="2615" w:type="dxa"/>
          </w:tcPr>
          <w:p w14:paraId="5D8B230D" w14:textId="73FE073D" w:rsidR="00C423B2" w:rsidRPr="002417AA" w:rsidRDefault="00C423B2" w:rsidP="00C423B2">
            <w:pPr>
              <w:rPr>
                <w:rFonts w:ascii="Arial" w:hAnsi="Arial" w:cs="Arial"/>
                <w:color w:val="000000"/>
                <w:sz w:val="16"/>
                <w:szCs w:val="16"/>
                <w:lang w:val="en-GB"/>
              </w:rPr>
            </w:pPr>
            <w:r w:rsidRPr="002417AA">
              <w:rPr>
                <w:rFonts w:ascii="Arial" w:eastAsia="SimSun" w:hAnsi="Arial" w:cs="Arial"/>
                <w:sz w:val="16"/>
                <w:szCs w:val="16"/>
                <w:highlight w:val="yellow"/>
                <w:lang w:eastAsia="zh-CN"/>
              </w:rPr>
              <w:t>[Per UE]</w:t>
            </w:r>
          </w:p>
        </w:tc>
      </w:tr>
      <w:tr w:rsidR="00D52F4E" w:rsidRPr="002417AA" w14:paraId="62A79DB1" w14:textId="3134A7BD" w:rsidTr="00CD1EBD">
        <w:trPr>
          <w:trHeight w:val="20"/>
        </w:trPr>
        <w:tc>
          <w:tcPr>
            <w:tcW w:w="1435" w:type="dxa"/>
            <w:shd w:val="clear" w:color="auto" w:fill="D9D9D9" w:themeFill="background1" w:themeFillShade="D9"/>
            <w:hideMark/>
          </w:tcPr>
          <w:p w14:paraId="31855200" w14:textId="77777777" w:rsidR="00C423B2" w:rsidRPr="002417AA" w:rsidRDefault="00C423B2" w:rsidP="00C423B2">
            <w:pPr>
              <w:jc w:val="center"/>
              <w:rPr>
                <w:rFonts w:ascii="Arial" w:hAnsi="Arial" w:cs="Arial"/>
                <w:b/>
                <w:bCs/>
                <w:color w:val="000000"/>
                <w:sz w:val="16"/>
                <w:szCs w:val="16"/>
              </w:rPr>
            </w:pPr>
            <w:r w:rsidRPr="002417AA">
              <w:rPr>
                <w:rFonts w:ascii="Arial" w:hAnsi="Arial" w:cs="Arial"/>
                <w:b/>
                <w:bCs/>
                <w:color w:val="000000"/>
                <w:sz w:val="16"/>
                <w:szCs w:val="16"/>
                <w:lang w:val="en-GB"/>
              </w:rPr>
              <w:t>FDD/ TDD diff</w:t>
            </w:r>
          </w:p>
        </w:tc>
        <w:tc>
          <w:tcPr>
            <w:tcW w:w="5310" w:type="dxa"/>
          </w:tcPr>
          <w:p w14:paraId="4C6C420B" w14:textId="50FD0F37" w:rsidR="00C423B2" w:rsidRPr="002417AA" w:rsidRDefault="00C423B2" w:rsidP="00C423B2">
            <w:pPr>
              <w:rPr>
                <w:rFonts w:ascii="Arial" w:hAnsi="Arial" w:cs="Arial"/>
                <w:color w:val="000000"/>
                <w:sz w:val="16"/>
                <w:szCs w:val="16"/>
                <w:lang w:val="en-GB"/>
              </w:rPr>
            </w:pPr>
            <w:r w:rsidRPr="002417AA">
              <w:rPr>
                <w:rFonts w:ascii="Arial" w:eastAsia="MS Mincho" w:hAnsi="Arial" w:cs="Arial"/>
                <w:sz w:val="16"/>
                <w:szCs w:val="16"/>
                <w:highlight w:val="yellow"/>
                <w:lang w:eastAsia="ja-JP"/>
              </w:rPr>
              <w:t>[No]</w:t>
            </w:r>
          </w:p>
        </w:tc>
        <w:tc>
          <w:tcPr>
            <w:tcW w:w="2615" w:type="dxa"/>
          </w:tcPr>
          <w:p w14:paraId="4C13D999" w14:textId="736897C2" w:rsidR="00C423B2" w:rsidRPr="002417AA" w:rsidRDefault="00C423B2" w:rsidP="00C423B2">
            <w:pPr>
              <w:rPr>
                <w:rFonts w:ascii="Arial" w:hAnsi="Arial" w:cs="Arial"/>
                <w:color w:val="000000"/>
                <w:sz w:val="16"/>
                <w:szCs w:val="16"/>
                <w:lang w:val="en-GB"/>
              </w:rPr>
            </w:pPr>
            <w:r w:rsidRPr="002417AA">
              <w:rPr>
                <w:rFonts w:ascii="Arial" w:eastAsia="MS Mincho" w:hAnsi="Arial" w:cs="Arial"/>
                <w:sz w:val="16"/>
                <w:szCs w:val="16"/>
                <w:highlight w:val="yellow"/>
                <w:lang w:eastAsia="ja-JP"/>
              </w:rPr>
              <w:t>[No]</w:t>
            </w:r>
          </w:p>
        </w:tc>
      </w:tr>
      <w:tr w:rsidR="00D52F4E" w:rsidRPr="002417AA" w14:paraId="2D4500A6" w14:textId="4DC536C7" w:rsidTr="00CD1EBD">
        <w:trPr>
          <w:trHeight w:val="20"/>
        </w:trPr>
        <w:tc>
          <w:tcPr>
            <w:tcW w:w="1435" w:type="dxa"/>
            <w:shd w:val="clear" w:color="auto" w:fill="D9D9D9" w:themeFill="background1" w:themeFillShade="D9"/>
            <w:hideMark/>
          </w:tcPr>
          <w:p w14:paraId="53598B62" w14:textId="77777777" w:rsidR="00C423B2" w:rsidRPr="002417AA" w:rsidRDefault="00C423B2" w:rsidP="00C423B2">
            <w:pPr>
              <w:jc w:val="center"/>
              <w:rPr>
                <w:rFonts w:ascii="Arial" w:hAnsi="Arial" w:cs="Arial"/>
                <w:b/>
                <w:bCs/>
                <w:color w:val="000000"/>
                <w:sz w:val="16"/>
                <w:szCs w:val="16"/>
              </w:rPr>
            </w:pPr>
            <w:r w:rsidRPr="002417AA">
              <w:rPr>
                <w:rFonts w:ascii="Arial" w:hAnsi="Arial" w:cs="Arial"/>
                <w:b/>
                <w:bCs/>
                <w:color w:val="000000"/>
                <w:sz w:val="16"/>
                <w:szCs w:val="16"/>
                <w:lang w:val="en-GB"/>
              </w:rPr>
              <w:t>FR1/ FR2 diff</w:t>
            </w:r>
          </w:p>
        </w:tc>
        <w:tc>
          <w:tcPr>
            <w:tcW w:w="5310" w:type="dxa"/>
          </w:tcPr>
          <w:p w14:paraId="3B0FA33B" w14:textId="131B6523" w:rsidR="00C423B2" w:rsidRPr="002417AA" w:rsidRDefault="00C423B2" w:rsidP="00C423B2">
            <w:pPr>
              <w:rPr>
                <w:rFonts w:ascii="Arial" w:hAnsi="Arial" w:cs="Arial"/>
                <w:color w:val="000000"/>
                <w:sz w:val="16"/>
                <w:szCs w:val="16"/>
                <w:lang w:val="en-GB"/>
              </w:rPr>
            </w:pPr>
            <w:r w:rsidRPr="002417AA">
              <w:rPr>
                <w:rFonts w:ascii="Arial" w:eastAsia="MS Mincho" w:hAnsi="Arial" w:cs="Arial"/>
                <w:sz w:val="16"/>
                <w:szCs w:val="16"/>
                <w:highlight w:val="yellow"/>
                <w:lang w:eastAsia="ja-JP"/>
              </w:rPr>
              <w:t>[No]</w:t>
            </w:r>
            <w:r w:rsidRPr="002417AA">
              <w:rPr>
                <w:rFonts w:ascii="Arial" w:eastAsia="MS Mincho" w:hAnsi="Arial" w:cs="Arial"/>
                <w:sz w:val="16"/>
                <w:szCs w:val="16"/>
                <w:lang w:eastAsia="ja-JP"/>
              </w:rPr>
              <w:t xml:space="preserve"> (FR1 only)</w:t>
            </w:r>
          </w:p>
        </w:tc>
        <w:tc>
          <w:tcPr>
            <w:tcW w:w="2615" w:type="dxa"/>
          </w:tcPr>
          <w:p w14:paraId="21D34C88" w14:textId="0E92DD33" w:rsidR="00C423B2" w:rsidRPr="002417AA" w:rsidRDefault="00C423B2" w:rsidP="00C423B2">
            <w:pPr>
              <w:rPr>
                <w:rFonts w:ascii="Arial" w:hAnsi="Arial" w:cs="Arial"/>
                <w:color w:val="000000"/>
                <w:sz w:val="16"/>
                <w:szCs w:val="16"/>
                <w:lang w:val="en-GB"/>
              </w:rPr>
            </w:pPr>
            <w:r w:rsidRPr="002417AA">
              <w:rPr>
                <w:rFonts w:ascii="Arial" w:eastAsia="MS Mincho" w:hAnsi="Arial" w:cs="Arial"/>
                <w:sz w:val="16"/>
                <w:szCs w:val="16"/>
                <w:highlight w:val="yellow"/>
                <w:lang w:eastAsia="ja-JP"/>
              </w:rPr>
              <w:t>[No]</w:t>
            </w:r>
            <w:r w:rsidRPr="002417AA">
              <w:rPr>
                <w:rFonts w:ascii="Arial" w:eastAsia="MS Mincho" w:hAnsi="Arial" w:cs="Arial"/>
                <w:sz w:val="16"/>
                <w:szCs w:val="16"/>
                <w:lang w:eastAsia="ja-JP"/>
              </w:rPr>
              <w:t xml:space="preserve"> (FR1 only)</w:t>
            </w:r>
          </w:p>
        </w:tc>
      </w:tr>
      <w:tr w:rsidR="00D52F4E" w:rsidRPr="002417AA" w14:paraId="0CF795F9" w14:textId="2CC844C1" w:rsidTr="00CD1EBD">
        <w:trPr>
          <w:trHeight w:val="1484"/>
        </w:trPr>
        <w:tc>
          <w:tcPr>
            <w:tcW w:w="1435" w:type="dxa"/>
            <w:shd w:val="clear" w:color="auto" w:fill="D9D9D9" w:themeFill="background1" w:themeFillShade="D9"/>
            <w:hideMark/>
          </w:tcPr>
          <w:p w14:paraId="4B36B62C" w14:textId="77777777" w:rsidR="00E632A9" w:rsidRPr="002417AA" w:rsidRDefault="00E632A9">
            <w:pPr>
              <w:jc w:val="center"/>
              <w:rPr>
                <w:rFonts w:ascii="Arial" w:hAnsi="Arial" w:cs="Arial"/>
                <w:b/>
                <w:bCs/>
                <w:color w:val="000000"/>
                <w:sz w:val="16"/>
                <w:szCs w:val="16"/>
              </w:rPr>
            </w:pPr>
            <w:r w:rsidRPr="002417AA">
              <w:rPr>
                <w:rFonts w:ascii="Arial" w:hAnsi="Arial" w:cs="Arial"/>
                <w:b/>
                <w:bCs/>
                <w:color w:val="000000"/>
                <w:sz w:val="16"/>
                <w:szCs w:val="16"/>
                <w:lang w:val="en-GB"/>
              </w:rPr>
              <w:t>Note</w:t>
            </w:r>
          </w:p>
        </w:tc>
        <w:tc>
          <w:tcPr>
            <w:tcW w:w="5310" w:type="dxa"/>
          </w:tcPr>
          <w:p w14:paraId="14E3E9F2" w14:textId="77777777" w:rsidR="00EF5997" w:rsidRPr="002417AA" w:rsidRDefault="00EF5997" w:rsidP="00EF5997">
            <w:pPr>
              <w:keepNext/>
              <w:keepLines/>
              <w:rPr>
                <w:rFonts w:ascii="Arial" w:eastAsia="MS Mincho" w:hAnsi="Arial" w:cs="Arial"/>
                <w:sz w:val="16"/>
                <w:szCs w:val="16"/>
              </w:rPr>
            </w:pPr>
            <w:r w:rsidRPr="002417AA">
              <w:rPr>
                <w:rFonts w:ascii="Arial" w:eastAsia="MS Mincho" w:hAnsi="Arial" w:cs="Arial"/>
                <w:sz w:val="16"/>
                <w:szCs w:val="16"/>
              </w:rPr>
              <w:t>A UE supporting this FG is not required to support FG 6-1.</w:t>
            </w:r>
          </w:p>
          <w:p w14:paraId="0692A469" w14:textId="77777777" w:rsidR="00EF5997" w:rsidRPr="002417AA" w:rsidRDefault="00EF5997" w:rsidP="00EF5997">
            <w:pPr>
              <w:keepNext/>
              <w:keepLines/>
              <w:rPr>
                <w:rFonts w:ascii="Arial" w:eastAsia="MS Mincho" w:hAnsi="Arial" w:cs="Arial"/>
                <w:sz w:val="16"/>
                <w:szCs w:val="16"/>
              </w:rPr>
            </w:pPr>
            <w:r w:rsidRPr="002417AA">
              <w:rPr>
                <w:rFonts w:ascii="Arial" w:eastAsia="MS Mincho" w:hAnsi="Arial" w:cs="Arial"/>
                <w:sz w:val="16"/>
                <w:szCs w:val="16"/>
              </w:rPr>
              <w:t>A UE supporting this FG is not allowed to support FG 28-1.</w:t>
            </w:r>
          </w:p>
          <w:p w14:paraId="42BA0C2A" w14:textId="77777777" w:rsidR="00EF5997" w:rsidRPr="002417AA" w:rsidRDefault="00EF5997" w:rsidP="00EF5997">
            <w:pPr>
              <w:keepNext/>
              <w:keepLines/>
              <w:rPr>
                <w:rFonts w:ascii="Arial" w:eastAsia="MS Mincho" w:hAnsi="Arial" w:cs="Arial"/>
                <w:b/>
                <w:bCs/>
                <w:sz w:val="16"/>
                <w:szCs w:val="16"/>
              </w:rPr>
            </w:pPr>
            <w:r w:rsidRPr="002417AA">
              <w:rPr>
                <w:rFonts w:ascii="Arial" w:eastAsia="MS Mincho" w:hAnsi="Arial" w:cs="Arial"/>
                <w:b/>
                <w:bCs/>
                <w:sz w:val="16"/>
                <w:szCs w:val="16"/>
                <w:highlight w:val="green"/>
              </w:rPr>
              <w:t>The specifications for a UE supporting FG 28-1 (‘</w:t>
            </w:r>
            <w:proofErr w:type="spellStart"/>
            <w:r w:rsidRPr="002417AA">
              <w:rPr>
                <w:rFonts w:ascii="Arial" w:eastAsia="MS Mincho" w:hAnsi="Arial" w:cs="Arial"/>
                <w:b/>
                <w:bCs/>
                <w:sz w:val="16"/>
                <w:szCs w:val="16"/>
                <w:highlight w:val="green"/>
              </w:rPr>
              <w:t>RedCap</w:t>
            </w:r>
            <w:proofErr w:type="spellEnd"/>
            <w:r w:rsidRPr="002417AA">
              <w:rPr>
                <w:rFonts w:ascii="Arial" w:eastAsia="MS Mincho" w:hAnsi="Arial" w:cs="Arial"/>
                <w:b/>
                <w:bCs/>
                <w:sz w:val="16"/>
                <w:szCs w:val="16"/>
                <w:highlight w:val="green"/>
              </w:rPr>
              <w:t xml:space="preserve"> UE’) also apply for a UE supporting this FG (FG 48-1) </w:t>
            </w:r>
            <w:r w:rsidRPr="002417AA">
              <w:rPr>
                <w:rFonts w:ascii="Arial" w:eastAsia="MS Mincho" w:hAnsi="Arial" w:cs="Arial"/>
                <w:b/>
                <w:bCs/>
                <w:sz w:val="16"/>
                <w:szCs w:val="16"/>
                <w:highlight w:val="green"/>
                <w:u w:val="single"/>
              </w:rPr>
              <w:t>unless stated otherwise</w:t>
            </w:r>
            <w:r w:rsidRPr="002417AA">
              <w:rPr>
                <w:rFonts w:ascii="Arial" w:eastAsia="MS Mincho" w:hAnsi="Arial" w:cs="Arial"/>
                <w:b/>
                <w:bCs/>
                <w:sz w:val="16"/>
                <w:szCs w:val="16"/>
              </w:rPr>
              <w:t>.</w:t>
            </w:r>
          </w:p>
          <w:p w14:paraId="7E016328" w14:textId="76716DB0" w:rsidR="00E632A9" w:rsidRPr="002417AA" w:rsidRDefault="00EF5997" w:rsidP="00EF5997">
            <w:pPr>
              <w:rPr>
                <w:rFonts w:ascii="Arial" w:hAnsi="Arial" w:cs="Arial"/>
                <w:color w:val="000000"/>
                <w:sz w:val="16"/>
                <w:szCs w:val="16"/>
                <w:lang w:val="en-GB"/>
              </w:rPr>
            </w:pPr>
            <w:r w:rsidRPr="002417AA">
              <w:rPr>
                <w:rFonts w:ascii="Arial" w:eastAsia="MS Mincho" w:hAnsi="Arial" w:cs="Arial"/>
                <w:sz w:val="16"/>
                <w:szCs w:val="16"/>
              </w:rPr>
              <w:t xml:space="preserve">It is </w:t>
            </w:r>
            <w:r w:rsidRPr="002417AA">
              <w:rPr>
                <w:rFonts w:ascii="Arial" w:eastAsia="MS Mincho" w:hAnsi="Arial" w:cs="Arial"/>
                <w:b/>
                <w:bCs/>
                <w:sz w:val="16"/>
                <w:szCs w:val="16"/>
                <w:highlight w:val="magenta"/>
              </w:rPr>
              <w:t>up to RAN2</w:t>
            </w:r>
            <w:r w:rsidRPr="002417AA">
              <w:rPr>
                <w:rFonts w:ascii="Arial" w:eastAsia="MS Mincho" w:hAnsi="Arial" w:cs="Arial"/>
                <w:b/>
                <w:bCs/>
                <w:sz w:val="16"/>
                <w:szCs w:val="16"/>
              </w:rPr>
              <w:t xml:space="preserve"> whether/how to capture the capabilities for early indication of </w:t>
            </w:r>
            <w:proofErr w:type="spellStart"/>
            <w:r w:rsidRPr="002417AA">
              <w:rPr>
                <w:rFonts w:ascii="Arial" w:eastAsia="MS Mincho" w:hAnsi="Arial" w:cs="Arial"/>
                <w:b/>
                <w:bCs/>
                <w:sz w:val="16"/>
                <w:szCs w:val="16"/>
              </w:rPr>
              <w:t>RedCap</w:t>
            </w:r>
            <w:proofErr w:type="spellEnd"/>
            <w:r w:rsidRPr="002417AA">
              <w:rPr>
                <w:rFonts w:ascii="Arial" w:eastAsia="MS Mincho" w:hAnsi="Arial" w:cs="Arial"/>
                <w:b/>
                <w:bCs/>
                <w:sz w:val="16"/>
                <w:szCs w:val="16"/>
              </w:rPr>
              <w:t xml:space="preserve"> UE in Msg 3 and Msg A</w:t>
            </w:r>
            <w:r w:rsidRPr="002417AA">
              <w:rPr>
                <w:rFonts w:ascii="Arial" w:eastAsia="MS Mincho" w:hAnsi="Arial" w:cs="Arial"/>
                <w:sz w:val="16"/>
                <w:szCs w:val="16"/>
              </w:rPr>
              <w:t>.</w:t>
            </w:r>
          </w:p>
        </w:tc>
        <w:tc>
          <w:tcPr>
            <w:tcW w:w="2615" w:type="dxa"/>
          </w:tcPr>
          <w:p w14:paraId="1A026E44" w14:textId="77777777" w:rsidR="00E632A9" w:rsidRPr="002417AA" w:rsidRDefault="00E632A9" w:rsidP="00E632A9">
            <w:pPr>
              <w:rPr>
                <w:rFonts w:ascii="Arial" w:hAnsi="Arial" w:cs="Arial"/>
                <w:color w:val="000000"/>
                <w:sz w:val="16"/>
                <w:szCs w:val="16"/>
                <w:lang w:val="en-GB"/>
              </w:rPr>
            </w:pPr>
          </w:p>
        </w:tc>
      </w:tr>
      <w:tr w:rsidR="00D52F4E" w:rsidRPr="002417AA" w14:paraId="095E2B94" w14:textId="391B5DBC" w:rsidTr="00CD1EBD">
        <w:trPr>
          <w:trHeight w:val="20"/>
        </w:trPr>
        <w:tc>
          <w:tcPr>
            <w:tcW w:w="1435" w:type="dxa"/>
            <w:shd w:val="clear" w:color="auto" w:fill="D9D9D9" w:themeFill="background1" w:themeFillShade="D9"/>
            <w:hideMark/>
          </w:tcPr>
          <w:p w14:paraId="114118B9" w14:textId="0685DCAA" w:rsidR="00E632A9" w:rsidRPr="002417AA" w:rsidRDefault="00E632A9">
            <w:pPr>
              <w:jc w:val="center"/>
              <w:rPr>
                <w:rFonts w:ascii="Arial" w:hAnsi="Arial" w:cs="Arial"/>
                <w:b/>
                <w:bCs/>
                <w:color w:val="000000"/>
                <w:sz w:val="16"/>
                <w:szCs w:val="16"/>
              </w:rPr>
            </w:pPr>
            <w:r w:rsidRPr="002417AA">
              <w:rPr>
                <w:rFonts w:ascii="Arial" w:hAnsi="Arial" w:cs="Arial"/>
                <w:b/>
                <w:bCs/>
                <w:color w:val="000000"/>
                <w:sz w:val="16"/>
                <w:szCs w:val="16"/>
                <w:lang w:val="en-GB"/>
              </w:rPr>
              <w:t>Mandatory/</w:t>
            </w:r>
            <w:r w:rsidR="00D52F4E" w:rsidRPr="002417AA">
              <w:rPr>
                <w:rFonts w:ascii="Arial" w:hAnsi="Arial" w:cs="Arial"/>
                <w:b/>
                <w:bCs/>
                <w:color w:val="000000"/>
                <w:sz w:val="16"/>
                <w:szCs w:val="16"/>
                <w:lang w:val="en-GB"/>
              </w:rPr>
              <w:t xml:space="preserve"> </w:t>
            </w:r>
            <w:r w:rsidRPr="002417AA">
              <w:rPr>
                <w:rFonts w:ascii="Arial" w:hAnsi="Arial" w:cs="Arial"/>
                <w:b/>
                <w:bCs/>
                <w:color w:val="000000"/>
                <w:sz w:val="16"/>
                <w:szCs w:val="16"/>
                <w:lang w:val="en-GB"/>
              </w:rPr>
              <w:t>Optional</w:t>
            </w:r>
          </w:p>
        </w:tc>
        <w:tc>
          <w:tcPr>
            <w:tcW w:w="5310" w:type="dxa"/>
          </w:tcPr>
          <w:p w14:paraId="66BF4A57" w14:textId="77777777" w:rsidR="00EF5997" w:rsidRPr="002417AA" w:rsidRDefault="00EF5997" w:rsidP="00EF5997">
            <w:pPr>
              <w:keepNext/>
              <w:keepLines/>
              <w:rPr>
                <w:rFonts w:ascii="Arial" w:eastAsia="MS Mincho" w:hAnsi="Arial" w:cs="Arial"/>
                <w:sz w:val="16"/>
                <w:szCs w:val="16"/>
              </w:rPr>
            </w:pPr>
            <w:r w:rsidRPr="002417AA">
              <w:rPr>
                <w:rFonts w:ascii="Arial" w:eastAsia="MS Mincho" w:hAnsi="Arial" w:cs="Arial"/>
                <w:sz w:val="16"/>
                <w:szCs w:val="16"/>
              </w:rPr>
              <w:t xml:space="preserve">Optional with capability </w:t>
            </w:r>
            <w:proofErr w:type="gramStart"/>
            <w:r w:rsidRPr="002417AA">
              <w:rPr>
                <w:rFonts w:ascii="Arial" w:eastAsia="MS Mincho" w:hAnsi="Arial" w:cs="Arial"/>
                <w:sz w:val="16"/>
                <w:szCs w:val="16"/>
              </w:rPr>
              <w:t>signaling</w:t>
            </w:r>
            <w:proofErr w:type="gramEnd"/>
          </w:p>
          <w:p w14:paraId="135987A9" w14:textId="32AC4C73" w:rsidR="00E632A9" w:rsidRPr="002417AA" w:rsidRDefault="00EF5997" w:rsidP="00EF5997">
            <w:pPr>
              <w:rPr>
                <w:rFonts w:ascii="Arial" w:hAnsi="Arial" w:cs="Arial"/>
                <w:color w:val="000000"/>
                <w:sz w:val="16"/>
                <w:szCs w:val="16"/>
                <w:lang w:val="en-GB"/>
              </w:rPr>
            </w:pPr>
            <w:r w:rsidRPr="002417AA">
              <w:rPr>
                <w:rFonts w:ascii="Arial" w:eastAsia="MS Mincho" w:hAnsi="Arial" w:cs="Arial"/>
                <w:b/>
                <w:bCs/>
                <w:sz w:val="16"/>
                <w:szCs w:val="16"/>
                <w:highlight w:val="green"/>
                <w:lang w:eastAsia="ja-JP"/>
              </w:rPr>
              <w:t xml:space="preserve">UEs supporting Rel-18 </w:t>
            </w:r>
            <w:proofErr w:type="spellStart"/>
            <w:r w:rsidRPr="002417AA">
              <w:rPr>
                <w:rFonts w:ascii="Arial" w:eastAsia="MS Mincho" w:hAnsi="Arial" w:cs="Arial"/>
                <w:b/>
                <w:bCs/>
                <w:sz w:val="16"/>
                <w:szCs w:val="16"/>
                <w:highlight w:val="green"/>
                <w:lang w:eastAsia="ja-JP"/>
              </w:rPr>
              <w:t>eRedCap</w:t>
            </w:r>
            <w:proofErr w:type="spellEnd"/>
            <w:r w:rsidRPr="002417AA">
              <w:rPr>
                <w:rFonts w:ascii="Arial" w:eastAsia="MS Mincho" w:hAnsi="Arial" w:cs="Arial"/>
                <w:b/>
                <w:bCs/>
                <w:sz w:val="16"/>
                <w:szCs w:val="16"/>
                <w:lang w:eastAsia="ja-JP"/>
              </w:rPr>
              <w:t xml:space="preserve"> UE complexity reduction feature(s) </w:t>
            </w:r>
            <w:r w:rsidRPr="002417AA">
              <w:rPr>
                <w:rFonts w:ascii="Arial" w:eastAsia="MS Mincho" w:hAnsi="Arial" w:cs="Arial"/>
                <w:b/>
                <w:bCs/>
                <w:sz w:val="16"/>
                <w:szCs w:val="16"/>
                <w:highlight w:val="green"/>
                <w:lang w:eastAsia="ja-JP"/>
              </w:rPr>
              <w:t xml:space="preserve">indicate support of this FG </w:t>
            </w:r>
            <w:r w:rsidRPr="002417AA">
              <w:rPr>
                <w:rFonts w:ascii="Arial" w:eastAsia="MS Mincho" w:hAnsi="Arial" w:cs="Arial"/>
                <w:b/>
                <w:bCs/>
                <w:sz w:val="16"/>
                <w:szCs w:val="16"/>
                <w:highlight w:val="green"/>
                <w:u w:val="single"/>
                <w:lang w:eastAsia="ja-JP"/>
              </w:rPr>
              <w:t>instead of FG 28-1 (</w:t>
            </w:r>
            <w:r w:rsidRPr="002417AA">
              <w:rPr>
                <w:rFonts w:ascii="Arial" w:eastAsia="MS Mincho" w:hAnsi="Arial" w:cs="Arial"/>
                <w:b/>
                <w:bCs/>
                <w:i/>
                <w:iCs/>
                <w:sz w:val="16"/>
                <w:szCs w:val="16"/>
                <w:highlight w:val="green"/>
                <w:u w:val="single"/>
                <w:lang w:eastAsia="ja-JP"/>
              </w:rPr>
              <w:t>supportOfRedCap-r17</w:t>
            </w:r>
            <w:r w:rsidRPr="002417AA">
              <w:rPr>
                <w:rFonts w:ascii="Arial" w:eastAsia="MS Mincho" w:hAnsi="Arial" w:cs="Arial"/>
                <w:b/>
                <w:bCs/>
                <w:sz w:val="16"/>
                <w:szCs w:val="16"/>
                <w:highlight w:val="green"/>
                <w:u w:val="single"/>
                <w:lang w:eastAsia="ja-JP"/>
              </w:rPr>
              <w:t>)</w:t>
            </w:r>
            <w:r w:rsidRPr="002417AA">
              <w:rPr>
                <w:rFonts w:ascii="Arial" w:eastAsia="MS Mincho" w:hAnsi="Arial" w:cs="Arial"/>
                <w:sz w:val="16"/>
                <w:szCs w:val="16"/>
                <w:lang w:eastAsia="ja-JP"/>
              </w:rPr>
              <w:t>.</w:t>
            </w:r>
          </w:p>
        </w:tc>
        <w:tc>
          <w:tcPr>
            <w:tcW w:w="2615" w:type="dxa"/>
          </w:tcPr>
          <w:p w14:paraId="4F78D81D" w14:textId="77777777" w:rsidR="00C423B2" w:rsidRPr="002417AA" w:rsidRDefault="00C423B2" w:rsidP="00C423B2">
            <w:pPr>
              <w:keepNext/>
              <w:keepLines/>
              <w:rPr>
                <w:rFonts w:ascii="Arial" w:eastAsia="MS Mincho" w:hAnsi="Arial" w:cs="Arial"/>
                <w:sz w:val="16"/>
                <w:szCs w:val="16"/>
              </w:rPr>
            </w:pPr>
            <w:r w:rsidRPr="002417AA">
              <w:rPr>
                <w:rFonts w:ascii="Arial" w:eastAsia="MS Mincho" w:hAnsi="Arial" w:cs="Arial"/>
                <w:sz w:val="16"/>
                <w:szCs w:val="16"/>
              </w:rPr>
              <w:t xml:space="preserve">Optional with capability </w:t>
            </w:r>
            <w:proofErr w:type="gramStart"/>
            <w:r w:rsidRPr="002417AA">
              <w:rPr>
                <w:rFonts w:ascii="Arial" w:eastAsia="MS Mincho" w:hAnsi="Arial" w:cs="Arial"/>
                <w:sz w:val="16"/>
                <w:szCs w:val="16"/>
              </w:rPr>
              <w:t>signaling</w:t>
            </w:r>
            <w:proofErr w:type="gramEnd"/>
          </w:p>
          <w:p w14:paraId="69E7CD56" w14:textId="77777777" w:rsidR="00E632A9" w:rsidRPr="002417AA" w:rsidRDefault="00E632A9" w:rsidP="00E632A9">
            <w:pPr>
              <w:rPr>
                <w:rFonts w:ascii="Arial" w:hAnsi="Arial" w:cs="Arial"/>
                <w:color w:val="000000"/>
                <w:sz w:val="16"/>
                <w:szCs w:val="16"/>
                <w:lang w:val="en-GB"/>
              </w:rPr>
            </w:pPr>
          </w:p>
        </w:tc>
      </w:tr>
    </w:tbl>
    <w:p w14:paraId="6A5F0DD7" w14:textId="77777777" w:rsidR="000E1E59" w:rsidRPr="00610CC3" w:rsidRDefault="000E1E59" w:rsidP="00610CC3">
      <w:pPr>
        <w:spacing w:after="120"/>
        <w:jc w:val="both"/>
        <w:rPr>
          <w:sz w:val="20"/>
          <w:szCs w:val="20"/>
        </w:rPr>
      </w:pPr>
    </w:p>
    <w:p w14:paraId="5D810621" w14:textId="25936103" w:rsidR="00610CC3" w:rsidRPr="00610CC3" w:rsidRDefault="0024161E" w:rsidP="00610CC3">
      <w:pPr>
        <w:spacing w:after="120"/>
        <w:jc w:val="both"/>
        <w:rPr>
          <w:sz w:val="20"/>
          <w:szCs w:val="20"/>
        </w:rPr>
      </w:pPr>
      <w:r>
        <w:rPr>
          <w:sz w:val="20"/>
          <w:szCs w:val="20"/>
        </w:rPr>
        <w:t>The following observations could be highlighted from RAN1 feature list:</w:t>
      </w:r>
    </w:p>
    <w:p w14:paraId="17921AFE" w14:textId="64F7F395" w:rsidR="00257525" w:rsidRDefault="004120B8" w:rsidP="004120B8">
      <w:pPr>
        <w:pStyle w:val="observ"/>
        <w:ind w:left="360"/>
      </w:pPr>
      <w:bookmarkStart w:id="4" w:name="_Toc141912034"/>
      <w:bookmarkStart w:id="5" w:name="_Toc142252319"/>
      <w:bookmarkStart w:id="6" w:name="_Toc142419354"/>
      <w:bookmarkStart w:id="7" w:name="_Toc142568501"/>
      <w:bookmarkStart w:id="8" w:name="_Toc142569003"/>
      <w:r>
        <w:t>RAN</w:t>
      </w:r>
      <w:r w:rsidR="00960CE3">
        <w:t xml:space="preserve">1 feature list have already included two new capabilities associated to </w:t>
      </w:r>
      <w:r>
        <w:t xml:space="preserve">Rel-18 </w:t>
      </w:r>
      <w:proofErr w:type="spellStart"/>
      <w:r>
        <w:t>eRedCap</w:t>
      </w:r>
      <w:proofErr w:type="spellEnd"/>
      <w:r>
        <w:t xml:space="preserve"> UE</w:t>
      </w:r>
      <w:r w:rsidR="00960CE3">
        <w:t>: (</w:t>
      </w:r>
      <w:r w:rsidR="00A5526D">
        <w:t xml:space="preserve">FG </w:t>
      </w:r>
      <w:r w:rsidR="00960CE3">
        <w:t>48-1)</w:t>
      </w:r>
      <w:r>
        <w:t xml:space="preserve"> </w:t>
      </w:r>
      <w:proofErr w:type="spellStart"/>
      <w:r w:rsidR="00257525" w:rsidRPr="00257525">
        <w:t>RedCap</w:t>
      </w:r>
      <w:proofErr w:type="spellEnd"/>
      <w:r w:rsidR="00257525" w:rsidRPr="00257525">
        <w:t xml:space="preserve"> UE with reduced peak data rate </w:t>
      </w:r>
      <w:r w:rsidR="00257525">
        <w:t>with</w:t>
      </w:r>
      <w:r w:rsidR="00257525" w:rsidRPr="00257525">
        <w:t xml:space="preserve"> reduced baseband bandwidth in FR1</w:t>
      </w:r>
      <w:r w:rsidR="00257525">
        <w:t xml:space="preserve"> and (</w:t>
      </w:r>
      <w:r w:rsidR="00A5526D">
        <w:t xml:space="preserve">FG </w:t>
      </w:r>
      <w:r w:rsidR="00257525">
        <w:t xml:space="preserve">48-2) </w:t>
      </w:r>
      <w:proofErr w:type="spellStart"/>
      <w:r w:rsidR="00257525" w:rsidRPr="00257525">
        <w:t>RedCap</w:t>
      </w:r>
      <w:proofErr w:type="spellEnd"/>
      <w:r w:rsidR="00257525" w:rsidRPr="00257525">
        <w:t xml:space="preserve"> UE with reduced peak data rate without reduced baseband bandwidth in FR1</w:t>
      </w:r>
      <w:r w:rsidR="00257525">
        <w:t>.</w:t>
      </w:r>
      <w:bookmarkEnd w:id="4"/>
      <w:bookmarkEnd w:id="5"/>
      <w:bookmarkEnd w:id="6"/>
      <w:bookmarkEnd w:id="7"/>
      <w:bookmarkEnd w:id="8"/>
    </w:p>
    <w:p w14:paraId="79355307" w14:textId="1A5E8417" w:rsidR="004120B8" w:rsidRPr="00BE78EC" w:rsidRDefault="00257525" w:rsidP="004120B8">
      <w:pPr>
        <w:pStyle w:val="observ"/>
        <w:ind w:left="360"/>
      </w:pPr>
      <w:bookmarkStart w:id="9" w:name="_Toc141912035"/>
      <w:bookmarkStart w:id="10" w:name="_Toc142252320"/>
      <w:bookmarkStart w:id="11" w:name="_Toc142419355"/>
      <w:bookmarkStart w:id="12" w:name="_Toc142568502"/>
      <w:bookmarkStart w:id="13" w:name="_Toc142569004"/>
      <w:r>
        <w:t xml:space="preserve">RAN1 feature list </w:t>
      </w:r>
      <w:r w:rsidR="00A5526D">
        <w:t xml:space="preserve">clearly shows the differences and relation between Rel-17 </w:t>
      </w:r>
      <w:proofErr w:type="spellStart"/>
      <w:r w:rsidR="00A5526D">
        <w:t>RedCap</w:t>
      </w:r>
      <w:proofErr w:type="spellEnd"/>
      <w:r w:rsidR="00A5526D">
        <w:t xml:space="preserve"> (FG 28-1) and Rel-18 </w:t>
      </w:r>
      <w:proofErr w:type="spellStart"/>
      <w:r w:rsidR="00A5526D">
        <w:t>eRedCap</w:t>
      </w:r>
      <w:proofErr w:type="spellEnd"/>
      <w:r w:rsidR="00A5526D">
        <w:t xml:space="preserve"> (FG 48-1 and 48-2)</w:t>
      </w:r>
      <w:r w:rsidR="0024161E">
        <w:t xml:space="preserve"> while only uses the term </w:t>
      </w:r>
      <w:proofErr w:type="spellStart"/>
      <w:r w:rsidR="0024161E">
        <w:t>RedCap</w:t>
      </w:r>
      <w:proofErr w:type="spellEnd"/>
      <w:r w:rsidR="0024161E">
        <w:t xml:space="preserve"> for both (i.e., there seems no need from RAN1 </w:t>
      </w:r>
      <w:proofErr w:type="spellStart"/>
      <w:r w:rsidR="0024161E">
        <w:t>PoV</w:t>
      </w:r>
      <w:proofErr w:type="spellEnd"/>
      <w:r w:rsidR="0024161E">
        <w:t xml:space="preserve"> to introduce the term </w:t>
      </w:r>
      <w:proofErr w:type="spellStart"/>
      <w:r w:rsidR="0024161E">
        <w:t>eRedCap</w:t>
      </w:r>
      <w:proofErr w:type="spellEnd"/>
      <w:r w:rsidR="0024161E">
        <w:t>)</w:t>
      </w:r>
      <w:r w:rsidR="004120B8" w:rsidRPr="00C913E0">
        <w:t>.</w:t>
      </w:r>
      <w:bookmarkEnd w:id="9"/>
      <w:bookmarkEnd w:id="10"/>
      <w:bookmarkEnd w:id="11"/>
      <w:bookmarkEnd w:id="12"/>
      <w:bookmarkEnd w:id="13"/>
      <w:r w:rsidR="004120B8">
        <w:t xml:space="preserve"> </w:t>
      </w:r>
    </w:p>
    <w:p w14:paraId="328EC630" w14:textId="6A7EC561" w:rsidR="005115C7" w:rsidRPr="005115C7" w:rsidRDefault="005115C7" w:rsidP="005115C7">
      <w:pPr>
        <w:spacing w:after="120"/>
        <w:jc w:val="both"/>
        <w:rPr>
          <w:sz w:val="20"/>
          <w:szCs w:val="20"/>
        </w:rPr>
      </w:pPr>
      <w:r>
        <w:rPr>
          <w:sz w:val="20"/>
          <w:szCs w:val="20"/>
        </w:rPr>
        <w:t xml:space="preserve">RAN1 pointed how </w:t>
      </w:r>
      <w:r w:rsidRPr="005115C7">
        <w:rPr>
          <w:sz w:val="20"/>
          <w:szCs w:val="20"/>
        </w:rPr>
        <w:t xml:space="preserve">Rel-18 </w:t>
      </w:r>
      <w:proofErr w:type="spellStart"/>
      <w:r w:rsidRPr="005115C7">
        <w:rPr>
          <w:sz w:val="20"/>
          <w:szCs w:val="20"/>
        </w:rPr>
        <w:t>eRedCap</w:t>
      </w:r>
      <w:proofErr w:type="spellEnd"/>
      <w:r w:rsidRPr="005115C7">
        <w:rPr>
          <w:sz w:val="20"/>
          <w:szCs w:val="20"/>
        </w:rPr>
        <w:t xml:space="preserve"> shares majority of the features as Rel-17 </w:t>
      </w:r>
      <w:proofErr w:type="spellStart"/>
      <w:r w:rsidRPr="005115C7">
        <w:rPr>
          <w:sz w:val="20"/>
          <w:szCs w:val="20"/>
        </w:rPr>
        <w:t>RedCap</w:t>
      </w:r>
      <w:proofErr w:type="spellEnd"/>
      <w:r w:rsidRPr="005115C7">
        <w:rPr>
          <w:sz w:val="20"/>
          <w:szCs w:val="20"/>
        </w:rPr>
        <w:t xml:space="preserve"> capability except for the one highlighted in </w:t>
      </w:r>
      <w:r w:rsidRPr="005115C7">
        <w:rPr>
          <w:sz w:val="20"/>
          <w:szCs w:val="20"/>
          <w:highlight w:val="cyan"/>
        </w:rPr>
        <w:t>blue</w:t>
      </w:r>
      <w:r w:rsidRPr="005115C7">
        <w:rPr>
          <w:sz w:val="20"/>
          <w:szCs w:val="20"/>
        </w:rPr>
        <w:t xml:space="preserve"> below:</w:t>
      </w:r>
    </w:p>
    <w:tbl>
      <w:tblPr>
        <w:tblW w:w="8820" w:type="dxa"/>
        <w:tblInd w:w="26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8820"/>
      </w:tblGrid>
      <w:tr w:rsidR="005115C7" w:rsidRPr="00BE555F" w14:paraId="604A9D51" w14:textId="77777777" w:rsidTr="005115C7">
        <w:trPr>
          <w:cantSplit/>
        </w:trPr>
        <w:tc>
          <w:tcPr>
            <w:tcW w:w="8820" w:type="dxa"/>
          </w:tcPr>
          <w:p w14:paraId="2A55E9FE" w14:textId="77777777" w:rsidR="005115C7" w:rsidRPr="00BE555F" w:rsidRDefault="005115C7" w:rsidP="00AB7172">
            <w:pPr>
              <w:pStyle w:val="TAL"/>
              <w:spacing w:after="60"/>
              <w:rPr>
                <w:rFonts w:cs="Arial"/>
                <w:b/>
                <w:bCs/>
                <w:i/>
                <w:iCs/>
                <w:szCs w:val="18"/>
              </w:rPr>
            </w:pPr>
            <w:r w:rsidRPr="00BE555F">
              <w:rPr>
                <w:rFonts w:cs="Arial"/>
                <w:b/>
                <w:bCs/>
                <w:i/>
                <w:iCs/>
                <w:szCs w:val="18"/>
              </w:rPr>
              <w:t>supportOfRedCap-r17</w:t>
            </w:r>
          </w:p>
          <w:p w14:paraId="3CFE84D9" w14:textId="77777777" w:rsidR="005115C7" w:rsidRPr="00111F51" w:rsidRDefault="005115C7" w:rsidP="00AB7172">
            <w:pPr>
              <w:pStyle w:val="TAL"/>
              <w:spacing w:after="60"/>
              <w:rPr>
                <w:rFonts w:cs="Arial"/>
                <w:sz w:val="16"/>
                <w:szCs w:val="16"/>
              </w:rPr>
            </w:pPr>
            <w:r w:rsidRPr="00111F51">
              <w:rPr>
                <w:rFonts w:cs="Arial"/>
                <w:sz w:val="16"/>
                <w:szCs w:val="16"/>
              </w:rPr>
              <w:t xml:space="preserve">Indicates that the UE is a </w:t>
            </w:r>
            <w:proofErr w:type="spellStart"/>
            <w:r w:rsidRPr="00111F51">
              <w:rPr>
                <w:rFonts w:cs="Arial"/>
                <w:sz w:val="16"/>
                <w:szCs w:val="16"/>
              </w:rPr>
              <w:t>RedCap</w:t>
            </w:r>
            <w:proofErr w:type="spellEnd"/>
            <w:r w:rsidRPr="00111F51">
              <w:rPr>
                <w:rFonts w:cs="Arial"/>
                <w:sz w:val="16"/>
                <w:szCs w:val="16"/>
              </w:rPr>
              <w:t xml:space="preserve"> UE with comprised of at least the following functional components:</w:t>
            </w:r>
          </w:p>
          <w:p w14:paraId="0B3B4EEE" w14:textId="77777777" w:rsidR="005115C7" w:rsidRPr="00111F51" w:rsidRDefault="005115C7" w:rsidP="00AB7172">
            <w:pPr>
              <w:pStyle w:val="B1"/>
              <w:spacing w:after="0"/>
              <w:rPr>
                <w:rFonts w:ascii="Arial" w:hAnsi="Arial" w:cs="Arial"/>
                <w:sz w:val="16"/>
                <w:szCs w:val="16"/>
              </w:rPr>
            </w:pPr>
            <w:r w:rsidRPr="00111F51">
              <w:rPr>
                <w:rFonts w:ascii="Arial" w:hAnsi="Arial" w:cs="Arial"/>
                <w:sz w:val="16"/>
                <w:szCs w:val="16"/>
              </w:rPr>
              <w:t>-</w:t>
            </w:r>
            <w:r w:rsidRPr="00111F51">
              <w:rPr>
                <w:sz w:val="18"/>
                <w:szCs w:val="18"/>
              </w:rPr>
              <w:tab/>
            </w:r>
            <w:r w:rsidRPr="00111F51">
              <w:rPr>
                <w:rFonts w:ascii="Arial" w:hAnsi="Arial" w:cs="Arial"/>
                <w:sz w:val="16"/>
                <w:szCs w:val="16"/>
              </w:rPr>
              <w:t xml:space="preserve">Maximum FR1 </w:t>
            </w:r>
            <w:proofErr w:type="spellStart"/>
            <w:r w:rsidRPr="00111F51">
              <w:rPr>
                <w:rFonts w:ascii="Arial" w:hAnsi="Arial" w:cs="Arial"/>
                <w:sz w:val="16"/>
                <w:szCs w:val="16"/>
              </w:rPr>
              <w:t>RedCap</w:t>
            </w:r>
            <w:proofErr w:type="spellEnd"/>
            <w:r w:rsidRPr="00111F51">
              <w:rPr>
                <w:rFonts w:ascii="Arial" w:hAnsi="Arial" w:cs="Arial"/>
                <w:sz w:val="16"/>
                <w:szCs w:val="16"/>
              </w:rPr>
              <w:t xml:space="preserve"> UE bandwidth is 20 </w:t>
            </w:r>
            <w:proofErr w:type="gramStart"/>
            <w:r w:rsidRPr="00111F51">
              <w:rPr>
                <w:rFonts w:ascii="Arial" w:hAnsi="Arial" w:cs="Arial"/>
                <w:sz w:val="16"/>
                <w:szCs w:val="16"/>
              </w:rPr>
              <w:t>MHz;</w:t>
            </w:r>
            <w:proofErr w:type="gramEnd"/>
          </w:p>
          <w:p w14:paraId="7D4FA89E" w14:textId="77777777" w:rsidR="005115C7" w:rsidRPr="00111F51" w:rsidRDefault="005115C7" w:rsidP="00AB7172">
            <w:pPr>
              <w:pStyle w:val="B1"/>
              <w:spacing w:after="0"/>
              <w:rPr>
                <w:rFonts w:ascii="Arial" w:hAnsi="Arial" w:cs="Arial"/>
                <w:sz w:val="16"/>
                <w:szCs w:val="16"/>
              </w:rPr>
            </w:pPr>
            <w:r w:rsidRPr="00111F51">
              <w:rPr>
                <w:rFonts w:ascii="Arial" w:hAnsi="Arial" w:cs="Arial"/>
                <w:sz w:val="16"/>
                <w:szCs w:val="16"/>
              </w:rPr>
              <w:t>-</w:t>
            </w:r>
            <w:r w:rsidRPr="00111F51">
              <w:rPr>
                <w:sz w:val="18"/>
                <w:szCs w:val="18"/>
              </w:rPr>
              <w:tab/>
            </w:r>
            <w:r w:rsidRPr="00111F51">
              <w:rPr>
                <w:rFonts w:ascii="Arial" w:hAnsi="Arial" w:cs="Arial"/>
                <w:sz w:val="16"/>
                <w:szCs w:val="16"/>
                <w:highlight w:val="cyan"/>
              </w:rPr>
              <w:t xml:space="preserve">Maximum FR2 </w:t>
            </w:r>
            <w:proofErr w:type="spellStart"/>
            <w:r w:rsidRPr="00111F51">
              <w:rPr>
                <w:rFonts w:ascii="Arial" w:hAnsi="Arial" w:cs="Arial"/>
                <w:sz w:val="16"/>
                <w:szCs w:val="16"/>
                <w:highlight w:val="cyan"/>
              </w:rPr>
              <w:t>RedCap</w:t>
            </w:r>
            <w:proofErr w:type="spellEnd"/>
            <w:r w:rsidRPr="00111F51">
              <w:rPr>
                <w:rFonts w:ascii="Arial" w:hAnsi="Arial" w:cs="Arial"/>
                <w:sz w:val="16"/>
                <w:szCs w:val="16"/>
                <w:highlight w:val="cyan"/>
              </w:rPr>
              <w:t xml:space="preserve"> UE bandwidth is 100 </w:t>
            </w:r>
            <w:proofErr w:type="gramStart"/>
            <w:r w:rsidRPr="00111F51">
              <w:rPr>
                <w:rFonts w:ascii="Arial" w:hAnsi="Arial" w:cs="Arial"/>
                <w:sz w:val="16"/>
                <w:szCs w:val="16"/>
                <w:highlight w:val="cyan"/>
              </w:rPr>
              <w:t>MHz;</w:t>
            </w:r>
            <w:proofErr w:type="gramEnd"/>
          </w:p>
          <w:p w14:paraId="7404C362" w14:textId="77777777" w:rsidR="005115C7" w:rsidRPr="00111F51" w:rsidRDefault="005115C7" w:rsidP="00AB7172">
            <w:pPr>
              <w:pStyle w:val="B1"/>
              <w:spacing w:after="0"/>
              <w:rPr>
                <w:rFonts w:ascii="Arial" w:hAnsi="Arial" w:cs="Arial"/>
                <w:sz w:val="16"/>
                <w:szCs w:val="16"/>
              </w:rPr>
            </w:pPr>
            <w:r w:rsidRPr="00111F51">
              <w:rPr>
                <w:rFonts w:ascii="Arial" w:hAnsi="Arial" w:cs="Arial"/>
                <w:sz w:val="16"/>
                <w:szCs w:val="16"/>
              </w:rPr>
              <w:t>-</w:t>
            </w:r>
            <w:r w:rsidRPr="00111F51">
              <w:rPr>
                <w:sz w:val="18"/>
                <w:szCs w:val="18"/>
              </w:rPr>
              <w:tab/>
            </w:r>
            <w:r w:rsidRPr="00111F51">
              <w:rPr>
                <w:rFonts w:ascii="Arial" w:hAnsi="Arial" w:cs="Arial"/>
                <w:sz w:val="16"/>
                <w:szCs w:val="16"/>
              </w:rPr>
              <w:t xml:space="preserve">Support of </w:t>
            </w:r>
            <w:proofErr w:type="spellStart"/>
            <w:r w:rsidRPr="00111F51">
              <w:rPr>
                <w:rFonts w:ascii="Arial" w:hAnsi="Arial" w:cs="Arial"/>
                <w:sz w:val="16"/>
                <w:szCs w:val="16"/>
              </w:rPr>
              <w:t>RedCap</w:t>
            </w:r>
            <w:proofErr w:type="spellEnd"/>
            <w:r w:rsidRPr="00111F51">
              <w:rPr>
                <w:rFonts w:ascii="Arial" w:hAnsi="Arial" w:cs="Arial"/>
                <w:sz w:val="16"/>
                <w:szCs w:val="16"/>
              </w:rPr>
              <w:t xml:space="preserve"> early indication based on Msg1, </w:t>
            </w:r>
            <w:proofErr w:type="spellStart"/>
            <w:r w:rsidRPr="00111F51">
              <w:rPr>
                <w:rFonts w:ascii="Arial" w:hAnsi="Arial" w:cs="Arial"/>
                <w:sz w:val="16"/>
                <w:szCs w:val="16"/>
                <w:highlight w:val="cyan"/>
              </w:rPr>
              <w:t>MsgA</w:t>
            </w:r>
            <w:proofErr w:type="spellEnd"/>
            <w:r w:rsidRPr="00111F51">
              <w:rPr>
                <w:rFonts w:ascii="Arial" w:hAnsi="Arial" w:cs="Arial"/>
                <w:sz w:val="16"/>
                <w:szCs w:val="16"/>
                <w:highlight w:val="cyan"/>
              </w:rPr>
              <w:t xml:space="preserve"> (if UE indicated support of t</w:t>
            </w:r>
            <w:r w:rsidRPr="00111F51">
              <w:rPr>
                <w:rFonts w:ascii="Arial" w:hAnsi="Arial" w:cs="Arial"/>
                <w:i/>
                <w:iCs/>
                <w:sz w:val="16"/>
                <w:szCs w:val="16"/>
                <w:highlight w:val="cyan"/>
              </w:rPr>
              <w:t>woStepRACH-r16</w:t>
            </w:r>
            <w:r w:rsidRPr="00111F51">
              <w:rPr>
                <w:rFonts w:ascii="Arial" w:hAnsi="Arial" w:cs="Arial"/>
                <w:sz w:val="16"/>
                <w:szCs w:val="16"/>
                <w:highlight w:val="cyan"/>
              </w:rPr>
              <w:t xml:space="preserve">) and Msg3 for random </w:t>
            </w:r>
            <w:proofErr w:type="gramStart"/>
            <w:r w:rsidRPr="00111F51">
              <w:rPr>
                <w:rFonts w:ascii="Arial" w:hAnsi="Arial" w:cs="Arial"/>
                <w:sz w:val="16"/>
                <w:szCs w:val="16"/>
                <w:highlight w:val="cyan"/>
              </w:rPr>
              <w:t>access</w:t>
            </w:r>
            <w:r w:rsidRPr="00111F51">
              <w:rPr>
                <w:rFonts w:ascii="Arial" w:hAnsi="Arial" w:cs="Arial"/>
                <w:sz w:val="16"/>
                <w:szCs w:val="16"/>
              </w:rPr>
              <w:t>;</w:t>
            </w:r>
            <w:proofErr w:type="gramEnd"/>
          </w:p>
          <w:p w14:paraId="75C88EE5" w14:textId="77777777" w:rsidR="005115C7" w:rsidRPr="00111F51" w:rsidRDefault="005115C7" w:rsidP="00AB7172">
            <w:pPr>
              <w:pStyle w:val="B1"/>
              <w:spacing w:after="0"/>
              <w:rPr>
                <w:rFonts w:ascii="Arial" w:hAnsi="Arial" w:cs="Arial"/>
                <w:sz w:val="16"/>
                <w:szCs w:val="16"/>
              </w:rPr>
            </w:pPr>
            <w:r w:rsidRPr="00111F51">
              <w:rPr>
                <w:rFonts w:ascii="Arial" w:hAnsi="Arial" w:cs="Arial"/>
                <w:sz w:val="16"/>
                <w:szCs w:val="16"/>
              </w:rPr>
              <w:t>-</w:t>
            </w:r>
            <w:r w:rsidRPr="00111F51">
              <w:rPr>
                <w:rFonts w:ascii="Arial" w:hAnsi="Arial" w:cs="Arial"/>
                <w:sz w:val="16"/>
                <w:szCs w:val="16"/>
              </w:rPr>
              <w:tab/>
              <w:t xml:space="preserve">Separate initial UL BWP for </w:t>
            </w:r>
            <w:proofErr w:type="spellStart"/>
            <w:r w:rsidRPr="00111F51">
              <w:rPr>
                <w:rFonts w:ascii="Arial" w:hAnsi="Arial" w:cs="Arial"/>
                <w:sz w:val="16"/>
                <w:szCs w:val="16"/>
              </w:rPr>
              <w:t>RedCap</w:t>
            </w:r>
            <w:proofErr w:type="spellEnd"/>
            <w:r w:rsidRPr="00111F51">
              <w:rPr>
                <w:rFonts w:ascii="Arial" w:hAnsi="Arial" w:cs="Arial"/>
                <w:sz w:val="16"/>
                <w:szCs w:val="16"/>
              </w:rPr>
              <w:t xml:space="preserve"> </w:t>
            </w:r>
            <w:proofErr w:type="gramStart"/>
            <w:r w:rsidRPr="00111F51">
              <w:rPr>
                <w:rFonts w:ascii="Arial" w:hAnsi="Arial" w:cs="Arial"/>
                <w:sz w:val="16"/>
                <w:szCs w:val="16"/>
              </w:rPr>
              <w:t>UEs;</w:t>
            </w:r>
            <w:proofErr w:type="gramEnd"/>
          </w:p>
          <w:p w14:paraId="2A1ED09E" w14:textId="77777777" w:rsidR="005115C7" w:rsidRPr="00111F51" w:rsidRDefault="005115C7" w:rsidP="00AB7172">
            <w:pPr>
              <w:pStyle w:val="B2"/>
              <w:spacing w:after="0"/>
              <w:rPr>
                <w:rFonts w:ascii="Arial" w:hAnsi="Arial" w:cs="Arial"/>
                <w:sz w:val="16"/>
                <w:szCs w:val="16"/>
              </w:rPr>
            </w:pPr>
            <w:r w:rsidRPr="00111F51">
              <w:rPr>
                <w:rFonts w:ascii="Arial" w:hAnsi="Arial" w:cs="Arial"/>
                <w:sz w:val="16"/>
                <w:szCs w:val="16"/>
              </w:rPr>
              <w:t>-</w:t>
            </w:r>
            <w:r w:rsidRPr="00111F51">
              <w:rPr>
                <w:rFonts w:ascii="Arial" w:hAnsi="Arial" w:cs="Arial"/>
                <w:sz w:val="16"/>
                <w:szCs w:val="16"/>
              </w:rPr>
              <w:tab/>
              <w:t xml:space="preserve">It includes the configuration(s) needed for </w:t>
            </w:r>
            <w:proofErr w:type="spellStart"/>
            <w:r w:rsidRPr="00111F51">
              <w:rPr>
                <w:rFonts w:ascii="Arial" w:hAnsi="Arial" w:cs="Arial"/>
                <w:sz w:val="16"/>
                <w:szCs w:val="16"/>
              </w:rPr>
              <w:t>RedCap</w:t>
            </w:r>
            <w:proofErr w:type="spellEnd"/>
            <w:r w:rsidRPr="00111F51">
              <w:rPr>
                <w:rFonts w:ascii="Arial" w:hAnsi="Arial" w:cs="Arial"/>
                <w:sz w:val="16"/>
                <w:szCs w:val="16"/>
              </w:rPr>
              <w:t xml:space="preserve"> UE to perform random access</w:t>
            </w:r>
          </w:p>
          <w:p w14:paraId="7B3606C0" w14:textId="77777777" w:rsidR="005115C7" w:rsidRPr="00111F51" w:rsidRDefault="005115C7" w:rsidP="00AB7172">
            <w:pPr>
              <w:pStyle w:val="B2"/>
              <w:spacing w:after="0"/>
              <w:rPr>
                <w:rFonts w:ascii="Arial" w:hAnsi="Arial" w:cs="Arial"/>
                <w:sz w:val="16"/>
                <w:szCs w:val="16"/>
              </w:rPr>
            </w:pPr>
            <w:r w:rsidRPr="00111F51">
              <w:rPr>
                <w:rFonts w:ascii="Arial" w:hAnsi="Arial" w:cs="Arial"/>
                <w:sz w:val="16"/>
                <w:szCs w:val="16"/>
              </w:rPr>
              <w:t>-</w:t>
            </w:r>
            <w:r w:rsidRPr="00111F51">
              <w:rPr>
                <w:rFonts w:ascii="Arial" w:hAnsi="Arial" w:cs="Arial"/>
                <w:sz w:val="16"/>
                <w:szCs w:val="16"/>
              </w:rPr>
              <w:tab/>
              <w:t>Enabling/disabling of frequency hopping for common PUCCH resources</w:t>
            </w:r>
          </w:p>
          <w:p w14:paraId="62ADED48" w14:textId="77777777" w:rsidR="005115C7" w:rsidRPr="00111F51" w:rsidRDefault="005115C7" w:rsidP="00AB7172">
            <w:pPr>
              <w:pStyle w:val="B1"/>
              <w:spacing w:after="0"/>
              <w:rPr>
                <w:rFonts w:ascii="Arial" w:hAnsi="Arial" w:cs="Arial"/>
                <w:sz w:val="16"/>
                <w:szCs w:val="16"/>
                <w:lang w:eastAsia="fr-FR"/>
              </w:rPr>
            </w:pPr>
            <w:r w:rsidRPr="00111F51">
              <w:rPr>
                <w:rFonts w:ascii="Arial" w:hAnsi="Arial" w:cs="Arial"/>
                <w:sz w:val="16"/>
                <w:szCs w:val="16"/>
              </w:rPr>
              <w:t>-</w:t>
            </w:r>
            <w:r w:rsidRPr="00111F51">
              <w:rPr>
                <w:rFonts w:ascii="Arial" w:hAnsi="Arial" w:cs="Arial"/>
                <w:sz w:val="16"/>
                <w:szCs w:val="16"/>
              </w:rPr>
              <w:tab/>
              <w:t xml:space="preserve">Separate initial DL BWP for </w:t>
            </w:r>
            <w:proofErr w:type="spellStart"/>
            <w:r w:rsidRPr="00111F51">
              <w:rPr>
                <w:rFonts w:ascii="Arial" w:hAnsi="Arial" w:cs="Arial"/>
                <w:sz w:val="16"/>
                <w:szCs w:val="16"/>
              </w:rPr>
              <w:t>RedCap</w:t>
            </w:r>
            <w:proofErr w:type="spellEnd"/>
            <w:r w:rsidRPr="00111F51">
              <w:rPr>
                <w:rFonts w:ascii="Arial" w:hAnsi="Arial" w:cs="Arial"/>
                <w:sz w:val="16"/>
                <w:szCs w:val="16"/>
              </w:rPr>
              <w:t xml:space="preserve"> </w:t>
            </w:r>
            <w:proofErr w:type="gramStart"/>
            <w:r w:rsidRPr="00111F51">
              <w:rPr>
                <w:rFonts w:ascii="Arial" w:hAnsi="Arial" w:cs="Arial"/>
                <w:sz w:val="16"/>
                <w:szCs w:val="16"/>
              </w:rPr>
              <w:t>UEs;</w:t>
            </w:r>
            <w:proofErr w:type="gramEnd"/>
          </w:p>
          <w:p w14:paraId="4574D4F9" w14:textId="77777777" w:rsidR="005115C7" w:rsidRPr="00111F51" w:rsidRDefault="005115C7" w:rsidP="00AB7172">
            <w:pPr>
              <w:pStyle w:val="B2"/>
              <w:spacing w:after="0"/>
              <w:rPr>
                <w:rFonts w:ascii="Arial" w:hAnsi="Arial" w:cs="Arial"/>
                <w:sz w:val="16"/>
                <w:szCs w:val="16"/>
                <w:lang w:eastAsia="fr-FR"/>
              </w:rPr>
            </w:pPr>
            <w:r w:rsidRPr="00111F51">
              <w:rPr>
                <w:rFonts w:ascii="Arial" w:hAnsi="Arial" w:cs="Arial"/>
                <w:sz w:val="16"/>
                <w:szCs w:val="16"/>
              </w:rPr>
              <w:t>-</w:t>
            </w:r>
            <w:r w:rsidRPr="00111F51">
              <w:rPr>
                <w:rFonts w:ascii="Arial" w:hAnsi="Arial" w:cs="Arial"/>
                <w:sz w:val="16"/>
                <w:szCs w:val="16"/>
              </w:rPr>
              <w:tab/>
            </w:r>
            <w:r w:rsidRPr="00111F51">
              <w:rPr>
                <w:rFonts w:ascii="Arial" w:hAnsi="Arial" w:cs="Arial"/>
                <w:sz w:val="16"/>
                <w:szCs w:val="16"/>
                <w:lang w:eastAsia="fr-FR"/>
              </w:rPr>
              <w:t>It includes CSS/CORESET for random access</w:t>
            </w:r>
          </w:p>
          <w:p w14:paraId="2E1B2AED" w14:textId="77777777" w:rsidR="005115C7" w:rsidRPr="00111F51" w:rsidRDefault="005115C7" w:rsidP="00AB7172">
            <w:pPr>
              <w:pStyle w:val="B2"/>
              <w:spacing w:after="0"/>
              <w:rPr>
                <w:rFonts w:ascii="Arial" w:hAnsi="Arial" w:cs="Arial"/>
                <w:sz w:val="16"/>
                <w:szCs w:val="16"/>
                <w:lang w:eastAsia="fr-FR"/>
              </w:rPr>
            </w:pPr>
            <w:r w:rsidRPr="00111F51">
              <w:rPr>
                <w:rFonts w:ascii="Arial" w:hAnsi="Arial" w:cs="Arial"/>
                <w:sz w:val="16"/>
                <w:szCs w:val="16"/>
              </w:rPr>
              <w:t>-</w:t>
            </w:r>
            <w:r w:rsidRPr="00111F51">
              <w:rPr>
                <w:rFonts w:ascii="Arial" w:hAnsi="Arial" w:cs="Arial"/>
                <w:sz w:val="16"/>
                <w:szCs w:val="16"/>
              </w:rPr>
              <w:tab/>
            </w:r>
            <w:r w:rsidRPr="00111F51">
              <w:rPr>
                <w:rFonts w:ascii="Arial" w:hAnsi="Arial" w:cs="Arial"/>
                <w:sz w:val="16"/>
                <w:szCs w:val="16"/>
                <w:lang w:eastAsia="fr-FR"/>
              </w:rPr>
              <w:t>For separate initial DL BWP used for paging, CD-SSB is included</w:t>
            </w:r>
          </w:p>
          <w:p w14:paraId="634A9119" w14:textId="77777777" w:rsidR="005115C7" w:rsidRPr="00111F51" w:rsidRDefault="005115C7" w:rsidP="00AB7172">
            <w:pPr>
              <w:pStyle w:val="B2"/>
              <w:spacing w:after="0"/>
              <w:rPr>
                <w:rFonts w:ascii="Arial" w:hAnsi="Arial" w:cs="Arial"/>
                <w:sz w:val="16"/>
                <w:szCs w:val="16"/>
                <w:lang w:eastAsia="fr-FR"/>
              </w:rPr>
            </w:pPr>
            <w:r w:rsidRPr="00111F51">
              <w:rPr>
                <w:rFonts w:ascii="Arial" w:hAnsi="Arial" w:cs="Arial"/>
                <w:sz w:val="16"/>
                <w:szCs w:val="16"/>
              </w:rPr>
              <w:t>-</w:t>
            </w:r>
            <w:r w:rsidRPr="00111F51">
              <w:rPr>
                <w:rFonts w:ascii="Arial" w:hAnsi="Arial" w:cs="Arial"/>
                <w:sz w:val="16"/>
                <w:szCs w:val="16"/>
              </w:rPr>
              <w:tab/>
            </w:r>
            <w:r w:rsidRPr="00111F51">
              <w:rPr>
                <w:rFonts w:ascii="Arial" w:hAnsi="Arial" w:cs="Arial"/>
                <w:sz w:val="16"/>
                <w:szCs w:val="16"/>
                <w:lang w:eastAsia="fr-FR"/>
              </w:rPr>
              <w:t>For separate initial DL BWP only used for RACH, SSB may or may not be included</w:t>
            </w:r>
          </w:p>
          <w:p w14:paraId="3EAD6577" w14:textId="77777777" w:rsidR="005115C7" w:rsidRPr="00111F51" w:rsidRDefault="005115C7" w:rsidP="00AB7172">
            <w:pPr>
              <w:pStyle w:val="B2"/>
              <w:spacing w:after="0"/>
              <w:rPr>
                <w:rFonts w:ascii="Arial" w:hAnsi="Arial" w:cs="Arial"/>
                <w:sz w:val="16"/>
                <w:szCs w:val="16"/>
                <w:lang w:eastAsia="fr-FR"/>
              </w:rPr>
            </w:pPr>
            <w:r w:rsidRPr="00111F51">
              <w:rPr>
                <w:rFonts w:ascii="Arial" w:hAnsi="Arial" w:cs="Arial"/>
                <w:sz w:val="16"/>
                <w:szCs w:val="16"/>
              </w:rPr>
              <w:t>-</w:t>
            </w:r>
            <w:r w:rsidRPr="00111F51">
              <w:rPr>
                <w:rFonts w:ascii="Arial" w:hAnsi="Arial" w:cs="Arial"/>
                <w:sz w:val="16"/>
                <w:szCs w:val="16"/>
              </w:rPr>
              <w:tab/>
            </w:r>
            <w:r w:rsidRPr="00111F51">
              <w:rPr>
                <w:rFonts w:ascii="Arial" w:hAnsi="Arial" w:cs="Arial"/>
                <w:sz w:val="16"/>
                <w:szCs w:val="16"/>
                <w:lang w:eastAsia="fr-FR"/>
              </w:rPr>
              <w:t>For separate initial DL BWP used in connected mode as BWP#0 configuration option 1, CD-SSB is included</w:t>
            </w:r>
          </w:p>
          <w:p w14:paraId="1D1A69F6" w14:textId="77777777" w:rsidR="005115C7" w:rsidRPr="00111F51" w:rsidRDefault="005115C7" w:rsidP="00AB7172">
            <w:pPr>
              <w:pStyle w:val="B1"/>
              <w:spacing w:after="0"/>
              <w:rPr>
                <w:rFonts w:ascii="Arial" w:hAnsi="Arial" w:cs="Arial"/>
                <w:sz w:val="16"/>
                <w:szCs w:val="16"/>
                <w:lang w:eastAsia="fr-FR"/>
              </w:rPr>
            </w:pPr>
            <w:r w:rsidRPr="00111F51">
              <w:rPr>
                <w:rFonts w:ascii="Arial" w:hAnsi="Arial" w:cs="Arial"/>
                <w:sz w:val="16"/>
                <w:szCs w:val="16"/>
              </w:rPr>
              <w:t>-</w:t>
            </w:r>
            <w:r w:rsidRPr="00111F51">
              <w:rPr>
                <w:rFonts w:ascii="Arial" w:hAnsi="Arial" w:cs="Arial"/>
                <w:sz w:val="16"/>
                <w:szCs w:val="16"/>
              </w:rPr>
              <w:tab/>
            </w:r>
            <w:r w:rsidRPr="00111F51">
              <w:rPr>
                <w:rFonts w:ascii="Arial" w:hAnsi="Arial" w:cs="Arial"/>
                <w:sz w:val="16"/>
                <w:szCs w:val="16"/>
                <w:lang w:eastAsia="fr-FR"/>
              </w:rPr>
              <w:t xml:space="preserve">1 UE-specific RRC configured DL BWP per </w:t>
            </w:r>
            <w:proofErr w:type="gramStart"/>
            <w:r w:rsidRPr="00111F51">
              <w:rPr>
                <w:rFonts w:ascii="Arial" w:hAnsi="Arial" w:cs="Arial"/>
                <w:sz w:val="16"/>
                <w:szCs w:val="16"/>
                <w:lang w:eastAsia="fr-FR"/>
              </w:rPr>
              <w:t>carrier;</w:t>
            </w:r>
            <w:proofErr w:type="gramEnd"/>
          </w:p>
          <w:p w14:paraId="195FD324" w14:textId="77777777" w:rsidR="005115C7" w:rsidRPr="00111F51" w:rsidRDefault="005115C7" w:rsidP="00AB7172">
            <w:pPr>
              <w:pStyle w:val="B1"/>
              <w:spacing w:after="0"/>
              <w:rPr>
                <w:rFonts w:ascii="Arial" w:hAnsi="Arial" w:cs="Arial"/>
                <w:sz w:val="16"/>
                <w:szCs w:val="16"/>
                <w:lang w:eastAsia="fr-FR"/>
              </w:rPr>
            </w:pPr>
            <w:r w:rsidRPr="00111F51">
              <w:rPr>
                <w:rFonts w:ascii="Arial" w:hAnsi="Arial" w:cs="Arial"/>
                <w:sz w:val="16"/>
                <w:szCs w:val="16"/>
              </w:rPr>
              <w:t>-</w:t>
            </w:r>
            <w:r w:rsidRPr="00111F51">
              <w:rPr>
                <w:rFonts w:ascii="Arial" w:hAnsi="Arial" w:cs="Arial"/>
                <w:sz w:val="16"/>
                <w:szCs w:val="16"/>
              </w:rPr>
              <w:tab/>
            </w:r>
            <w:r w:rsidRPr="00111F51">
              <w:rPr>
                <w:rFonts w:ascii="Arial" w:hAnsi="Arial" w:cs="Arial"/>
                <w:sz w:val="16"/>
                <w:szCs w:val="16"/>
                <w:lang w:eastAsia="fr-FR"/>
              </w:rPr>
              <w:t xml:space="preserve">1 UE-specific RRC configured UL BWP per </w:t>
            </w:r>
            <w:proofErr w:type="gramStart"/>
            <w:r w:rsidRPr="00111F51">
              <w:rPr>
                <w:rFonts w:ascii="Arial" w:hAnsi="Arial" w:cs="Arial"/>
                <w:sz w:val="16"/>
                <w:szCs w:val="16"/>
                <w:lang w:eastAsia="fr-FR"/>
              </w:rPr>
              <w:t>carrier;</w:t>
            </w:r>
            <w:proofErr w:type="gramEnd"/>
          </w:p>
          <w:p w14:paraId="0C33DE94" w14:textId="77777777" w:rsidR="005115C7" w:rsidRPr="00111F51" w:rsidRDefault="005115C7" w:rsidP="00AB7172">
            <w:pPr>
              <w:pStyle w:val="B1"/>
              <w:spacing w:after="0"/>
              <w:rPr>
                <w:rFonts w:ascii="Arial" w:hAnsi="Arial" w:cs="Arial"/>
                <w:sz w:val="16"/>
                <w:szCs w:val="16"/>
              </w:rPr>
            </w:pPr>
            <w:r w:rsidRPr="00111F51">
              <w:rPr>
                <w:rFonts w:ascii="Arial" w:hAnsi="Arial" w:cs="Arial"/>
                <w:sz w:val="16"/>
                <w:szCs w:val="16"/>
              </w:rPr>
              <w:t>-</w:t>
            </w:r>
            <w:r w:rsidRPr="00111F51">
              <w:rPr>
                <w:rFonts w:ascii="Arial" w:hAnsi="Arial" w:cs="Arial"/>
                <w:sz w:val="16"/>
                <w:szCs w:val="16"/>
              </w:rPr>
              <w:tab/>
              <w:t>UE-specific RRC-configured DL BWP with CD-SSB or NCD-</w:t>
            </w:r>
            <w:proofErr w:type="gramStart"/>
            <w:r w:rsidRPr="00111F51">
              <w:rPr>
                <w:rFonts w:ascii="Arial" w:hAnsi="Arial" w:cs="Arial"/>
                <w:sz w:val="16"/>
                <w:szCs w:val="16"/>
              </w:rPr>
              <w:t>SSB;</w:t>
            </w:r>
            <w:proofErr w:type="gramEnd"/>
          </w:p>
          <w:p w14:paraId="3CEE86B8" w14:textId="77777777" w:rsidR="005115C7" w:rsidRPr="00111F51" w:rsidRDefault="005115C7" w:rsidP="00AB7172">
            <w:pPr>
              <w:pStyle w:val="B1"/>
              <w:spacing w:after="0"/>
              <w:rPr>
                <w:rFonts w:ascii="Arial" w:hAnsi="Arial" w:cs="Arial"/>
                <w:sz w:val="16"/>
                <w:szCs w:val="16"/>
              </w:rPr>
            </w:pPr>
            <w:r w:rsidRPr="00111F51">
              <w:rPr>
                <w:rFonts w:ascii="Arial" w:hAnsi="Arial" w:cs="Arial"/>
                <w:sz w:val="16"/>
                <w:szCs w:val="16"/>
              </w:rPr>
              <w:t>-</w:t>
            </w:r>
            <w:r w:rsidRPr="00111F51">
              <w:rPr>
                <w:rFonts w:ascii="Arial" w:hAnsi="Arial" w:cs="Arial"/>
                <w:sz w:val="16"/>
                <w:szCs w:val="16"/>
              </w:rPr>
              <w:tab/>
              <w:t>NCD-SSB based measurements in RRC-configured DL BWP.</w:t>
            </w:r>
          </w:p>
          <w:p w14:paraId="25B3081A" w14:textId="77777777" w:rsidR="005115C7" w:rsidRPr="00BE555F" w:rsidRDefault="005115C7" w:rsidP="00AB7172">
            <w:pPr>
              <w:pStyle w:val="TAL"/>
              <w:spacing w:after="60"/>
              <w:rPr>
                <w:rFonts w:cs="Arial"/>
                <w:b/>
                <w:bCs/>
                <w:i/>
                <w:iCs/>
                <w:szCs w:val="18"/>
              </w:rPr>
            </w:pPr>
            <w:r w:rsidRPr="00111F51">
              <w:rPr>
                <w:rFonts w:cs="Arial"/>
                <w:sz w:val="16"/>
                <w:szCs w:val="16"/>
              </w:rPr>
              <w:t xml:space="preserve">A </w:t>
            </w:r>
            <w:proofErr w:type="spellStart"/>
            <w:r w:rsidRPr="00111F51">
              <w:rPr>
                <w:rFonts w:cs="Arial"/>
                <w:sz w:val="16"/>
                <w:szCs w:val="16"/>
              </w:rPr>
              <w:t>RedCap</w:t>
            </w:r>
            <w:proofErr w:type="spellEnd"/>
            <w:r w:rsidRPr="00111F51">
              <w:rPr>
                <w:rFonts w:cs="Arial"/>
                <w:sz w:val="16"/>
                <w:szCs w:val="16"/>
              </w:rPr>
              <w:t xml:space="preserve"> UE shall </w:t>
            </w:r>
            <w:r w:rsidRPr="00111F51">
              <w:rPr>
                <w:sz w:val="16"/>
                <w:szCs w:val="18"/>
              </w:rPr>
              <w:t xml:space="preserve">set the field to </w:t>
            </w:r>
            <w:r w:rsidRPr="00111F51">
              <w:rPr>
                <w:i/>
                <w:iCs/>
                <w:sz w:val="16"/>
                <w:szCs w:val="18"/>
              </w:rPr>
              <w:t>supported</w:t>
            </w:r>
            <w:r w:rsidRPr="00111F51">
              <w:rPr>
                <w:rFonts w:cs="Arial"/>
                <w:sz w:val="16"/>
                <w:szCs w:val="16"/>
              </w:rPr>
              <w:t>.</w:t>
            </w:r>
          </w:p>
        </w:tc>
      </w:tr>
    </w:tbl>
    <w:p w14:paraId="29821E65" w14:textId="77777777" w:rsidR="005115C7" w:rsidRDefault="005115C7" w:rsidP="005115C7">
      <w:pPr>
        <w:spacing w:after="120"/>
        <w:jc w:val="both"/>
      </w:pPr>
    </w:p>
    <w:p w14:paraId="43E02797" w14:textId="77777777" w:rsidR="00757E84" w:rsidRDefault="00757E84" w:rsidP="00757E84">
      <w:pPr>
        <w:spacing w:after="120"/>
        <w:jc w:val="both"/>
        <w:rPr>
          <w:sz w:val="20"/>
          <w:szCs w:val="20"/>
        </w:rPr>
      </w:pPr>
      <w:r>
        <w:rPr>
          <w:sz w:val="20"/>
          <w:szCs w:val="20"/>
        </w:rPr>
        <w:t xml:space="preserve">RAN2 would need to discuss how to capture the corresponding feature information in TS 38.306 and 38.331 considering RAN1/2 agreements on Rel-18 </w:t>
      </w:r>
      <w:proofErr w:type="spellStart"/>
      <w:r>
        <w:rPr>
          <w:sz w:val="20"/>
          <w:szCs w:val="20"/>
        </w:rPr>
        <w:t>eRedCap</w:t>
      </w:r>
      <w:proofErr w:type="spellEnd"/>
      <w:r>
        <w:rPr>
          <w:sz w:val="20"/>
          <w:szCs w:val="20"/>
        </w:rPr>
        <w:t xml:space="preserve"> and how Rel-17 </w:t>
      </w:r>
      <w:proofErr w:type="spellStart"/>
      <w:r>
        <w:rPr>
          <w:sz w:val="20"/>
          <w:szCs w:val="20"/>
        </w:rPr>
        <w:t>RedCap</w:t>
      </w:r>
      <w:proofErr w:type="spellEnd"/>
      <w:r>
        <w:rPr>
          <w:sz w:val="20"/>
          <w:szCs w:val="20"/>
        </w:rPr>
        <w:t xml:space="preserve"> was also captured.</w:t>
      </w:r>
    </w:p>
    <w:p w14:paraId="095BA925" w14:textId="77777777" w:rsidR="00757E84" w:rsidRDefault="00757E84" w:rsidP="00757E84">
      <w:pPr>
        <w:pStyle w:val="ListParagraph"/>
        <w:numPr>
          <w:ilvl w:val="0"/>
          <w:numId w:val="33"/>
        </w:numPr>
        <w:spacing w:after="120"/>
        <w:contextualSpacing w:val="0"/>
        <w:jc w:val="both"/>
      </w:pPr>
      <w:r>
        <w:t xml:space="preserve">RAN1 feature list seems to mainly use </w:t>
      </w:r>
      <w:proofErr w:type="spellStart"/>
      <w:r>
        <w:t>RedCap</w:t>
      </w:r>
      <w:proofErr w:type="spellEnd"/>
      <w:r>
        <w:t xml:space="preserve"> term even for Rel-18 adding the reference to the new key features with “</w:t>
      </w:r>
      <w:r w:rsidRPr="008B26AA">
        <w:t>reduced peak data rate</w:t>
      </w:r>
      <w:r>
        <w:t>” and with/without “reduced baseband bandwidth in FR1”.</w:t>
      </w:r>
    </w:p>
    <w:p w14:paraId="1C74A964" w14:textId="1779B0A0" w:rsidR="00757E84" w:rsidRDefault="00757E84" w:rsidP="00757E84">
      <w:pPr>
        <w:pStyle w:val="ListParagraph"/>
        <w:numPr>
          <w:ilvl w:val="0"/>
          <w:numId w:val="33"/>
        </w:numPr>
        <w:spacing w:after="120"/>
        <w:contextualSpacing w:val="0"/>
        <w:jc w:val="both"/>
      </w:pPr>
      <w:r>
        <w:lastRenderedPageBreak/>
        <w:t>RAN2 endorsed running CRs uses the term (e)</w:t>
      </w:r>
      <w:proofErr w:type="spellStart"/>
      <w:r>
        <w:t>RedCap</w:t>
      </w:r>
      <w:proofErr w:type="spellEnd"/>
      <w:r>
        <w:t xml:space="preserve">, </w:t>
      </w:r>
      <w:proofErr w:type="spellStart"/>
      <w:r>
        <w:t>eRedCap</w:t>
      </w:r>
      <w:proofErr w:type="spellEnd"/>
      <w:r>
        <w:t xml:space="preserve"> and </w:t>
      </w:r>
      <w:proofErr w:type="spellStart"/>
      <w:r>
        <w:t>RedCap</w:t>
      </w:r>
      <w:proofErr w:type="spellEnd"/>
      <w:r w:rsidR="00A5663A">
        <w:t xml:space="preserve"> considering the benefit identified to simplify the specification impact</w:t>
      </w:r>
      <w:r>
        <w:t xml:space="preserve">. </w:t>
      </w:r>
      <w:r w:rsidR="005B0005">
        <w:t xml:space="preserve">This would also </w:t>
      </w:r>
      <w:proofErr w:type="gramStart"/>
      <w:r w:rsidR="005B0005">
        <w:t>seems</w:t>
      </w:r>
      <w:proofErr w:type="gramEnd"/>
      <w:r w:rsidR="005B0005">
        <w:t xml:space="preserve"> aligned to RAN</w:t>
      </w:r>
      <w:r w:rsidR="00323502">
        <w:t>1 point that t</w:t>
      </w:r>
      <w:r w:rsidR="00323502" w:rsidRPr="00323502">
        <w:t xml:space="preserve">he specifications for a UE supporting </w:t>
      </w:r>
      <w:r w:rsidR="00323502">
        <w:t xml:space="preserve">Rel-17 </w:t>
      </w:r>
      <w:proofErr w:type="spellStart"/>
      <w:r w:rsidR="00323502">
        <w:t>RedCap</w:t>
      </w:r>
      <w:proofErr w:type="spellEnd"/>
      <w:r w:rsidR="00323502">
        <w:t xml:space="preserve"> (</w:t>
      </w:r>
      <w:r w:rsidR="00323502" w:rsidRPr="00323502">
        <w:t>FG 28-1</w:t>
      </w:r>
      <w:r w:rsidR="00323502">
        <w:t>)</w:t>
      </w:r>
      <w:r w:rsidR="00323502" w:rsidRPr="00323502">
        <w:t xml:space="preserve"> also apply for a UE supporting </w:t>
      </w:r>
      <w:r w:rsidR="00323502">
        <w:t xml:space="preserve">Rel-18 </w:t>
      </w:r>
      <w:proofErr w:type="spellStart"/>
      <w:r w:rsidR="00323502">
        <w:t>eRedCap</w:t>
      </w:r>
      <w:proofErr w:type="spellEnd"/>
      <w:r w:rsidR="00323502" w:rsidRPr="00323502">
        <w:t xml:space="preserve"> (FG 48-1) unless stated otherwise.</w:t>
      </w:r>
    </w:p>
    <w:p w14:paraId="319CEE79" w14:textId="28ED8F39" w:rsidR="00757E84" w:rsidRDefault="00A5663A" w:rsidP="00610CC3">
      <w:pPr>
        <w:spacing w:after="120"/>
        <w:jc w:val="both"/>
        <w:rPr>
          <w:sz w:val="20"/>
          <w:szCs w:val="20"/>
        </w:rPr>
      </w:pPr>
      <w:r>
        <w:rPr>
          <w:sz w:val="20"/>
          <w:szCs w:val="20"/>
        </w:rPr>
        <w:t xml:space="preserve">Considering </w:t>
      </w:r>
      <w:r w:rsidR="00701FFC">
        <w:rPr>
          <w:sz w:val="20"/>
          <w:szCs w:val="20"/>
        </w:rPr>
        <w:t xml:space="preserve">RAN2 decision taken on the running CRs, it seems simpler if the support of Rel-18 </w:t>
      </w:r>
      <w:proofErr w:type="spellStart"/>
      <w:r w:rsidR="00701FFC">
        <w:rPr>
          <w:sz w:val="20"/>
          <w:szCs w:val="20"/>
        </w:rPr>
        <w:t>eRedCap</w:t>
      </w:r>
      <w:proofErr w:type="spellEnd"/>
      <w:r w:rsidR="00701FFC">
        <w:rPr>
          <w:sz w:val="20"/>
          <w:szCs w:val="20"/>
        </w:rPr>
        <w:t xml:space="preserve"> is defined independently to Rel-17 </w:t>
      </w:r>
      <w:proofErr w:type="spellStart"/>
      <w:r w:rsidR="00701FFC">
        <w:rPr>
          <w:sz w:val="20"/>
          <w:szCs w:val="20"/>
        </w:rPr>
        <w:t>RedCap</w:t>
      </w:r>
      <w:proofErr w:type="spellEnd"/>
      <w:r w:rsidR="00701FFC">
        <w:rPr>
          <w:sz w:val="20"/>
          <w:szCs w:val="20"/>
        </w:rPr>
        <w:t xml:space="preserve"> support. RAN1 feature list also pointed that a </w:t>
      </w:r>
      <w:r w:rsidR="00701FFC" w:rsidRPr="00701FFC">
        <w:rPr>
          <w:sz w:val="20"/>
          <w:szCs w:val="20"/>
        </w:rPr>
        <w:t xml:space="preserve">UE supporting Rel-18 </w:t>
      </w:r>
      <w:proofErr w:type="spellStart"/>
      <w:r w:rsidR="00701FFC" w:rsidRPr="00701FFC">
        <w:rPr>
          <w:sz w:val="20"/>
          <w:szCs w:val="20"/>
        </w:rPr>
        <w:t>eRedCap</w:t>
      </w:r>
      <w:proofErr w:type="spellEnd"/>
      <w:r w:rsidR="00701FFC" w:rsidRPr="00701FFC">
        <w:rPr>
          <w:sz w:val="20"/>
          <w:szCs w:val="20"/>
        </w:rPr>
        <w:t xml:space="preserve"> UE complexity reduction feature(s) indicate support of this FG</w:t>
      </w:r>
      <w:r w:rsidR="00701FFC">
        <w:rPr>
          <w:sz w:val="20"/>
          <w:szCs w:val="20"/>
        </w:rPr>
        <w:t xml:space="preserve"> 48-1</w:t>
      </w:r>
      <w:r w:rsidR="00701FFC" w:rsidRPr="00701FFC">
        <w:rPr>
          <w:sz w:val="20"/>
          <w:szCs w:val="20"/>
        </w:rPr>
        <w:t xml:space="preserve"> instead of FG 28-1 (supportOfRedCap-r17).</w:t>
      </w:r>
    </w:p>
    <w:p w14:paraId="59AA49FA" w14:textId="54980C9A" w:rsidR="00701FFC" w:rsidRPr="00BE78EC" w:rsidRDefault="003F6E43" w:rsidP="00701FFC">
      <w:pPr>
        <w:pStyle w:val="observ"/>
        <w:ind w:left="360"/>
      </w:pPr>
      <w:bookmarkStart w:id="14" w:name="_Toc141912036"/>
      <w:bookmarkStart w:id="15" w:name="_Toc142252321"/>
      <w:bookmarkStart w:id="16" w:name="_Toc142419356"/>
      <w:bookmarkStart w:id="17" w:name="_Toc142568503"/>
      <w:bookmarkStart w:id="18" w:name="_Toc142569005"/>
      <w:r>
        <w:t xml:space="preserve">Details on RAN1 feature list for </w:t>
      </w:r>
      <w:r w:rsidR="00701FFC">
        <w:t>FG 48-1 and 48-2</w:t>
      </w:r>
      <w:r>
        <w:t xml:space="preserve"> seems not consistent when</w:t>
      </w:r>
      <w:r w:rsidR="00701FFC">
        <w:t xml:space="preserve"> us</w:t>
      </w:r>
      <w:r>
        <w:t xml:space="preserve">ing </w:t>
      </w:r>
      <w:r w:rsidR="00701FFC">
        <w:t xml:space="preserve">the term </w:t>
      </w:r>
      <w:proofErr w:type="spellStart"/>
      <w:r w:rsidR="00701FFC">
        <w:t>RedCap</w:t>
      </w:r>
      <w:proofErr w:type="spellEnd"/>
      <w:r>
        <w:t xml:space="preserve"> and </w:t>
      </w:r>
      <w:proofErr w:type="spellStart"/>
      <w:r>
        <w:t>eRedCap</w:t>
      </w:r>
      <w:proofErr w:type="spellEnd"/>
      <w:r>
        <w:t xml:space="preserve"> </w:t>
      </w:r>
      <w:r w:rsidR="004E6E3B">
        <w:t>in reference t</w:t>
      </w:r>
      <w:r>
        <w:t xml:space="preserve">o Rel-18 </w:t>
      </w:r>
      <w:proofErr w:type="spellStart"/>
      <w:r>
        <w:t>eRedCap</w:t>
      </w:r>
      <w:proofErr w:type="spellEnd"/>
      <w:r w:rsidR="004E6E3B">
        <w:t>. Our</w:t>
      </w:r>
      <w:r w:rsidR="00701FFC">
        <w:t xml:space="preserve"> </w:t>
      </w:r>
      <w:r>
        <w:t xml:space="preserve">suggestion is to </w:t>
      </w:r>
      <w:r w:rsidR="004E6E3B">
        <w:t xml:space="preserve">continue </w:t>
      </w:r>
      <w:r>
        <w:t>us</w:t>
      </w:r>
      <w:r w:rsidR="004E6E3B">
        <w:t>ing</w:t>
      </w:r>
      <w:r>
        <w:t xml:space="preserve"> RAN2 terminology </w:t>
      </w:r>
      <w:r w:rsidR="004E6E3B">
        <w:t>agreed</w:t>
      </w:r>
      <w:r>
        <w:t xml:space="preserve"> on </w:t>
      </w:r>
      <w:r w:rsidR="00D35BCB">
        <w:t xml:space="preserve">RAN2 running CRs </w:t>
      </w:r>
      <w:r w:rsidR="00701FFC">
        <w:t xml:space="preserve">(i.e., </w:t>
      </w:r>
      <w:proofErr w:type="spellStart"/>
      <w:r w:rsidR="00701FFC">
        <w:t>eRedCap</w:t>
      </w:r>
      <w:proofErr w:type="spellEnd"/>
      <w:r w:rsidR="00D35BCB">
        <w:t xml:space="preserve"> </w:t>
      </w:r>
      <w:r w:rsidR="001A6522">
        <w:t>f</w:t>
      </w:r>
      <w:r w:rsidR="00D35BCB">
        <w:t>o</w:t>
      </w:r>
      <w:r w:rsidR="001A6522">
        <w:t>r</w:t>
      </w:r>
      <w:r w:rsidR="00D35BCB">
        <w:t xml:space="preserve"> Rel-18 </w:t>
      </w:r>
      <w:proofErr w:type="spellStart"/>
      <w:r w:rsidR="00D35BCB">
        <w:t>eRedCap</w:t>
      </w:r>
      <w:proofErr w:type="spellEnd"/>
      <w:r w:rsidR="00D35BCB">
        <w:t xml:space="preserve"> (</w:t>
      </w:r>
      <w:r w:rsidR="001A6522">
        <w:t xml:space="preserve">which would include both </w:t>
      </w:r>
      <w:r w:rsidR="00D35BCB">
        <w:t xml:space="preserve">FG 48-1 or 48-2), </w:t>
      </w:r>
      <w:proofErr w:type="spellStart"/>
      <w:proofErr w:type="gramStart"/>
      <w:r w:rsidR="00D35BCB">
        <w:t>RedCap</w:t>
      </w:r>
      <w:proofErr w:type="spellEnd"/>
      <w:r w:rsidR="00D35BCB">
        <w:t xml:space="preserve">  </w:t>
      </w:r>
      <w:r w:rsidR="001A6522">
        <w:t>for</w:t>
      </w:r>
      <w:proofErr w:type="gramEnd"/>
      <w:r w:rsidR="00D35BCB">
        <w:t xml:space="preserve"> Rel-17 </w:t>
      </w:r>
      <w:proofErr w:type="spellStart"/>
      <w:r w:rsidR="00D35BCB">
        <w:t>RedCan</w:t>
      </w:r>
      <w:proofErr w:type="spellEnd"/>
      <w:r w:rsidR="00D35BCB">
        <w:t xml:space="preserve"> and (e)</w:t>
      </w:r>
      <w:proofErr w:type="spellStart"/>
      <w:r w:rsidR="00D35BCB">
        <w:t>RedCap</w:t>
      </w:r>
      <w:proofErr w:type="spellEnd"/>
      <w:r w:rsidR="00D35BCB">
        <w:t xml:space="preserve"> </w:t>
      </w:r>
      <w:r w:rsidR="001A6522">
        <w:t>for</w:t>
      </w:r>
      <w:r w:rsidR="004E6E3B">
        <w:t xml:space="preserve"> both releases</w:t>
      </w:r>
      <w:r w:rsidR="00701FFC">
        <w:t>)</w:t>
      </w:r>
      <w:r w:rsidR="00701FFC" w:rsidRPr="00C913E0">
        <w:t>.</w:t>
      </w:r>
      <w:bookmarkEnd w:id="14"/>
      <w:bookmarkEnd w:id="15"/>
      <w:bookmarkEnd w:id="16"/>
      <w:bookmarkEnd w:id="17"/>
      <w:bookmarkEnd w:id="18"/>
      <w:r w:rsidR="00701FFC">
        <w:t xml:space="preserve"> </w:t>
      </w:r>
    </w:p>
    <w:p w14:paraId="49CC3F28" w14:textId="53853312" w:rsidR="000E1E59" w:rsidRDefault="00623164" w:rsidP="00610CC3">
      <w:pPr>
        <w:spacing w:after="120"/>
        <w:jc w:val="both"/>
        <w:rPr>
          <w:sz w:val="20"/>
          <w:szCs w:val="20"/>
        </w:rPr>
      </w:pPr>
      <w:r>
        <w:rPr>
          <w:sz w:val="20"/>
          <w:szCs w:val="20"/>
        </w:rPr>
        <w:t xml:space="preserve">The following proposals could be discussed from RAN1 feature list </w:t>
      </w:r>
      <w:r w:rsidR="001B410C">
        <w:rPr>
          <w:sz w:val="20"/>
          <w:szCs w:val="20"/>
        </w:rPr>
        <w:t>and</w:t>
      </w:r>
      <w:r>
        <w:rPr>
          <w:sz w:val="20"/>
          <w:szCs w:val="20"/>
        </w:rPr>
        <w:t xml:space="preserve"> UE capability </w:t>
      </w:r>
      <w:proofErr w:type="spellStart"/>
      <w:r w:rsidR="001B410C">
        <w:rPr>
          <w:sz w:val="20"/>
          <w:szCs w:val="20"/>
        </w:rPr>
        <w:t>draft</w:t>
      </w:r>
      <w:r>
        <w:rPr>
          <w:sz w:val="20"/>
          <w:szCs w:val="20"/>
        </w:rPr>
        <w:t>CRs</w:t>
      </w:r>
      <w:proofErr w:type="spellEnd"/>
      <w:r w:rsidR="001B410C">
        <w:rPr>
          <w:sz w:val="20"/>
          <w:szCs w:val="20"/>
        </w:rPr>
        <w:t xml:space="preserve"> to</w:t>
      </w:r>
      <w:r>
        <w:rPr>
          <w:sz w:val="20"/>
          <w:szCs w:val="20"/>
        </w:rPr>
        <w:t xml:space="preserve"> 38.306 and 38.331 </w:t>
      </w:r>
      <w:r w:rsidR="001B410C">
        <w:rPr>
          <w:sz w:val="20"/>
          <w:szCs w:val="20"/>
        </w:rPr>
        <w:t xml:space="preserve">are also updated </w:t>
      </w:r>
      <w:r>
        <w:rPr>
          <w:sz w:val="20"/>
          <w:szCs w:val="20"/>
        </w:rPr>
        <w:t>accordingly</w:t>
      </w:r>
      <w:r w:rsidR="00536200">
        <w:rPr>
          <w:sz w:val="20"/>
          <w:szCs w:val="20"/>
        </w:rPr>
        <w:t xml:space="preserve"> to include RAN1 inputs in the latest </w:t>
      </w:r>
      <w:r w:rsidR="00536200" w:rsidRPr="00610CC3">
        <w:rPr>
          <w:sz w:val="20"/>
          <w:szCs w:val="20"/>
          <w:lang w:val="en-GB" w:eastAsia="x-none"/>
        </w:rPr>
        <w:t>feature list</w:t>
      </w:r>
      <w:r w:rsidR="00536200">
        <w:rPr>
          <w:sz w:val="20"/>
          <w:szCs w:val="20"/>
          <w:lang w:val="en-GB" w:eastAsia="x-none"/>
        </w:rPr>
        <w:t xml:space="preserve"> </w:t>
      </w:r>
      <w:r w:rsidR="004C55EA" w:rsidRPr="00670BC6">
        <w:rPr>
          <w:sz w:val="20"/>
        </w:rPr>
        <w:t>R1-2306223</w:t>
      </w:r>
      <w:r w:rsidR="004C55EA">
        <w:rPr>
          <w:sz w:val="20"/>
        </w:rPr>
        <w:t xml:space="preserve"> </w:t>
      </w:r>
      <w:r w:rsidR="00536200">
        <w:rPr>
          <w:sz w:val="20"/>
          <w:szCs w:val="20"/>
          <w:lang w:val="en-GB" w:eastAsia="x-none"/>
        </w:rPr>
        <w:fldChar w:fldCharType="begin"/>
      </w:r>
      <w:r w:rsidR="00536200">
        <w:rPr>
          <w:sz w:val="20"/>
          <w:szCs w:val="20"/>
          <w:lang w:val="en-GB" w:eastAsia="x-none"/>
        </w:rPr>
        <w:instrText xml:space="preserve"> REF _Ref141874305 \r \h </w:instrText>
      </w:r>
      <w:r w:rsidR="00536200">
        <w:rPr>
          <w:sz w:val="20"/>
          <w:szCs w:val="20"/>
          <w:lang w:val="en-GB" w:eastAsia="x-none"/>
        </w:rPr>
      </w:r>
      <w:r w:rsidR="00536200">
        <w:rPr>
          <w:sz w:val="20"/>
          <w:szCs w:val="20"/>
          <w:lang w:val="en-GB" w:eastAsia="x-none"/>
        </w:rPr>
        <w:fldChar w:fldCharType="separate"/>
      </w:r>
      <w:r w:rsidR="00272ECD">
        <w:rPr>
          <w:sz w:val="20"/>
          <w:szCs w:val="20"/>
          <w:lang w:val="en-GB" w:eastAsia="x-none"/>
        </w:rPr>
        <w:t>[2]</w:t>
      </w:r>
      <w:r w:rsidR="00536200">
        <w:rPr>
          <w:sz w:val="20"/>
          <w:szCs w:val="20"/>
          <w:lang w:val="en-GB" w:eastAsia="x-none"/>
        </w:rPr>
        <w:fldChar w:fldCharType="end"/>
      </w:r>
      <w:r>
        <w:rPr>
          <w:sz w:val="20"/>
          <w:szCs w:val="20"/>
        </w:rPr>
        <w:t>:</w:t>
      </w:r>
    </w:p>
    <w:p w14:paraId="4AEF11F1" w14:textId="0A567F9A" w:rsidR="00701FFC" w:rsidRDefault="00701FFC" w:rsidP="00610CC3">
      <w:pPr>
        <w:pStyle w:val="Proposal"/>
        <w:numPr>
          <w:ilvl w:val="0"/>
          <w:numId w:val="4"/>
        </w:numPr>
      </w:pPr>
      <w:bookmarkStart w:id="19" w:name="_Toc141912040"/>
      <w:bookmarkStart w:id="20" w:name="_Toc142252325"/>
      <w:bookmarkStart w:id="21" w:name="_Toc142419360"/>
      <w:bookmarkStart w:id="22" w:name="_Ref141874892"/>
      <w:bookmarkStart w:id="23" w:name="_Toc142568507"/>
      <w:bookmarkStart w:id="24" w:name="_Toc142568712"/>
      <w:bookmarkStart w:id="25" w:name="_Toc142568740"/>
      <w:bookmarkStart w:id="26" w:name="_Toc142568995"/>
      <w:r>
        <w:t xml:space="preserve">The support of Rel-18 </w:t>
      </w:r>
      <w:proofErr w:type="spellStart"/>
      <w:r>
        <w:t>eRedCap</w:t>
      </w:r>
      <w:proofErr w:type="spellEnd"/>
      <w:r>
        <w:t xml:space="preserve"> (FG 48-1 and 48-2) is defined as independent</w:t>
      </w:r>
      <w:r w:rsidR="00C5049B">
        <w:t>ly</w:t>
      </w:r>
      <w:r>
        <w:t xml:space="preserve"> of Rel-17 </w:t>
      </w:r>
      <w:proofErr w:type="spellStart"/>
      <w:r>
        <w:t>RedCap</w:t>
      </w:r>
      <w:proofErr w:type="spellEnd"/>
      <w:r>
        <w:t xml:space="preserve"> (FG 28-1)</w:t>
      </w:r>
      <w:r w:rsidR="001C3D5C">
        <w:t xml:space="preserve"> understanding that</w:t>
      </w:r>
      <w:r w:rsidR="00C5049B">
        <w:t xml:space="preserve"> RAN1 also agreed that</w:t>
      </w:r>
      <w:r w:rsidR="001C3D5C">
        <w:t xml:space="preserve"> </w:t>
      </w:r>
      <w:r w:rsidR="001C3D5C" w:rsidRPr="00701FFC">
        <w:t xml:space="preserve">UE supporting Rel-18 </w:t>
      </w:r>
      <w:proofErr w:type="spellStart"/>
      <w:r w:rsidR="001C3D5C" w:rsidRPr="00701FFC">
        <w:t>eRedCap</w:t>
      </w:r>
      <w:proofErr w:type="spellEnd"/>
      <w:r w:rsidR="001C3D5C" w:rsidRPr="00701FFC">
        <w:t xml:space="preserve"> feature(s) indicate support of this FG</w:t>
      </w:r>
      <w:r w:rsidR="001C3D5C">
        <w:t xml:space="preserve"> 48-1</w:t>
      </w:r>
      <w:r w:rsidR="001C3D5C" w:rsidRPr="00701FFC">
        <w:t xml:space="preserve"> instead of FG 28-1 (</w:t>
      </w:r>
      <w:r w:rsidR="001C3D5C" w:rsidRPr="00C5049B">
        <w:rPr>
          <w:i/>
          <w:iCs/>
        </w:rPr>
        <w:t>supportOfRedCap-r17</w:t>
      </w:r>
      <w:r w:rsidR="001C3D5C" w:rsidRPr="00701FFC">
        <w:t>)</w:t>
      </w:r>
      <w:r>
        <w:t>.</w:t>
      </w:r>
      <w:bookmarkEnd w:id="19"/>
      <w:bookmarkEnd w:id="20"/>
      <w:bookmarkEnd w:id="21"/>
      <w:bookmarkEnd w:id="23"/>
      <w:bookmarkEnd w:id="24"/>
      <w:bookmarkEnd w:id="25"/>
      <w:bookmarkEnd w:id="26"/>
    </w:p>
    <w:p w14:paraId="48D20433" w14:textId="0E22D900" w:rsidR="008B26AA" w:rsidRDefault="00610CC3" w:rsidP="00610CC3">
      <w:pPr>
        <w:pStyle w:val="Proposal"/>
        <w:numPr>
          <w:ilvl w:val="0"/>
          <w:numId w:val="4"/>
        </w:numPr>
      </w:pPr>
      <w:bookmarkStart w:id="27" w:name="_Toc141912041"/>
      <w:bookmarkStart w:id="28" w:name="_Toc142252326"/>
      <w:bookmarkStart w:id="29" w:name="_Toc142419361"/>
      <w:bookmarkStart w:id="30" w:name="_Toc142568508"/>
      <w:bookmarkStart w:id="31" w:name="_Toc142568713"/>
      <w:bookmarkStart w:id="32" w:name="_Toc142568741"/>
      <w:bookmarkStart w:id="33" w:name="_Toc142568996"/>
      <w:r>
        <w:t>New</w:t>
      </w:r>
      <w:r w:rsidR="001C0900">
        <w:t xml:space="preserve"> UE</w:t>
      </w:r>
      <w:r>
        <w:t xml:space="preserve"> capability</w:t>
      </w:r>
      <w:r w:rsidR="001C0900">
        <w:t xml:space="preserve"> </w:t>
      </w:r>
      <w:r w:rsidR="00D90C26">
        <w:t>(</w:t>
      </w:r>
      <w:r w:rsidR="001C0900">
        <w:t>refe</w:t>
      </w:r>
      <w:r w:rsidR="006202BC">
        <w:t>r</w:t>
      </w:r>
      <w:r w:rsidR="001C0900">
        <w:t>red</w:t>
      </w:r>
      <w:r w:rsidR="00D90C26">
        <w:t xml:space="preserve"> e.g.,</w:t>
      </w:r>
      <w:r w:rsidR="001C0900">
        <w:t xml:space="preserve"> as</w:t>
      </w:r>
      <w:r w:rsidR="006202BC">
        <w:t xml:space="preserve"> </w:t>
      </w:r>
      <w:r w:rsidR="00147C82" w:rsidRPr="02C7EC1E">
        <w:rPr>
          <w:i/>
          <w:iCs/>
        </w:rPr>
        <w:t>supportOfE</w:t>
      </w:r>
      <w:r w:rsidR="00F92021">
        <w:rPr>
          <w:i/>
          <w:iCs/>
        </w:rPr>
        <w:t>nhanced</w:t>
      </w:r>
      <w:r w:rsidR="00147C82" w:rsidRPr="02C7EC1E">
        <w:rPr>
          <w:i/>
          <w:iCs/>
        </w:rPr>
        <w:t>RedCap-</w:t>
      </w:r>
      <w:r w:rsidR="00EC5F25">
        <w:rPr>
          <w:i/>
          <w:iCs/>
        </w:rPr>
        <w:t>r</w:t>
      </w:r>
      <w:r w:rsidR="00147C82" w:rsidRPr="02C7EC1E">
        <w:rPr>
          <w:i/>
          <w:iCs/>
        </w:rPr>
        <w:t>18</w:t>
      </w:r>
      <w:r w:rsidR="00D90C26">
        <w:rPr>
          <w:i/>
          <w:iCs/>
        </w:rPr>
        <w:t xml:space="preserve">) </w:t>
      </w:r>
      <w:r w:rsidR="00D90C26">
        <w:t xml:space="preserve">is defined to capture FG 48-1 </w:t>
      </w:r>
      <w:r w:rsidR="008B26AA">
        <w:t xml:space="preserve">(i.e., </w:t>
      </w:r>
      <w:proofErr w:type="spellStart"/>
      <w:r w:rsidR="008B26AA" w:rsidRPr="008B26AA">
        <w:t>RedCap</w:t>
      </w:r>
      <w:proofErr w:type="spellEnd"/>
      <w:r w:rsidR="008B26AA" w:rsidRPr="008B26AA">
        <w:t xml:space="preserve"> UE </w:t>
      </w:r>
      <w:r w:rsidR="008B26AA" w:rsidRPr="00087709">
        <w:t>with</w:t>
      </w:r>
      <w:r w:rsidR="008B26AA" w:rsidRPr="008B26AA">
        <w:t xml:space="preserve"> reduced peak data rate </w:t>
      </w:r>
      <w:r w:rsidR="008B26AA" w:rsidRPr="00C811E3">
        <w:rPr>
          <w:u w:val="single"/>
        </w:rPr>
        <w:t>and</w:t>
      </w:r>
      <w:r w:rsidR="008B26AA" w:rsidRPr="008B26AA">
        <w:t xml:space="preserve"> reduced baseband bandwidth in FR1</w:t>
      </w:r>
      <w:r w:rsidR="008B26AA">
        <w:t xml:space="preserve">) </w:t>
      </w:r>
      <w:r w:rsidR="00D5537F">
        <w:t xml:space="preserve">with the corresponding details explained </w:t>
      </w:r>
      <w:r w:rsidR="00D90C26">
        <w:t>in RAN1 feature list (</w:t>
      </w:r>
      <w:r w:rsidR="00D90C26" w:rsidRPr="00670BC6">
        <w:t>R1-2306223</w:t>
      </w:r>
      <w:r w:rsidR="00D90C26">
        <w:t>)</w:t>
      </w:r>
      <w:r w:rsidR="008B26AA">
        <w:t>.</w:t>
      </w:r>
      <w:bookmarkEnd w:id="22"/>
      <w:bookmarkEnd w:id="27"/>
      <w:bookmarkEnd w:id="28"/>
      <w:bookmarkEnd w:id="29"/>
      <w:bookmarkEnd w:id="30"/>
      <w:bookmarkEnd w:id="31"/>
      <w:bookmarkEnd w:id="32"/>
      <w:bookmarkEnd w:id="33"/>
      <w:r w:rsidR="00A726B5">
        <w:t xml:space="preserve"> </w:t>
      </w:r>
    </w:p>
    <w:p w14:paraId="3BF7EFE6" w14:textId="201BD14A" w:rsidR="008B26AA" w:rsidRPr="00504680" w:rsidRDefault="008B26AA" w:rsidP="008B26AA">
      <w:pPr>
        <w:pStyle w:val="Proposal"/>
        <w:numPr>
          <w:ilvl w:val="0"/>
          <w:numId w:val="4"/>
        </w:numPr>
      </w:pPr>
      <w:bookmarkStart w:id="34" w:name="_Ref141874894"/>
      <w:bookmarkStart w:id="35" w:name="_Toc141912042"/>
      <w:bookmarkStart w:id="36" w:name="_Toc142252327"/>
      <w:bookmarkStart w:id="37" w:name="_Toc142419362"/>
      <w:bookmarkStart w:id="38" w:name="_Toc142568509"/>
      <w:bookmarkStart w:id="39" w:name="_Toc142568714"/>
      <w:bookmarkStart w:id="40" w:name="_Toc142568742"/>
      <w:bookmarkStart w:id="41" w:name="_Toc142568997"/>
      <w:r>
        <w:t xml:space="preserve">New UE capability (referred e.g., </w:t>
      </w:r>
      <w:r w:rsidRPr="02C7EC1E">
        <w:rPr>
          <w:i/>
          <w:iCs/>
        </w:rPr>
        <w:t>support</w:t>
      </w:r>
      <w:r w:rsidR="005358F5" w:rsidRPr="02C7EC1E">
        <w:rPr>
          <w:i/>
          <w:iCs/>
        </w:rPr>
        <w:t>Of</w:t>
      </w:r>
      <w:r w:rsidR="00B021E7">
        <w:rPr>
          <w:i/>
          <w:iCs/>
        </w:rPr>
        <w:t>Not</w:t>
      </w:r>
      <w:r w:rsidR="00F92021">
        <w:rPr>
          <w:i/>
          <w:iCs/>
        </w:rPr>
        <w:t>Reduced</w:t>
      </w:r>
      <w:r w:rsidR="00937F47">
        <w:rPr>
          <w:i/>
          <w:iCs/>
        </w:rPr>
        <w:t>BB-BW</w:t>
      </w:r>
      <w:r w:rsidRPr="02C7EC1E">
        <w:rPr>
          <w:i/>
          <w:iCs/>
        </w:rPr>
        <w:t>-</w:t>
      </w:r>
      <w:r>
        <w:rPr>
          <w:i/>
          <w:iCs/>
        </w:rPr>
        <w:t>r</w:t>
      </w:r>
      <w:r w:rsidRPr="02C7EC1E">
        <w:rPr>
          <w:i/>
          <w:iCs/>
        </w:rPr>
        <w:t>18</w:t>
      </w:r>
      <w:r>
        <w:rPr>
          <w:i/>
          <w:iCs/>
        </w:rPr>
        <w:t xml:space="preserve">) </w:t>
      </w:r>
      <w:r>
        <w:t>is defined to capture FG 48-</w:t>
      </w:r>
      <w:r w:rsidR="00087709">
        <w:t>2</w:t>
      </w:r>
      <w:r>
        <w:t xml:space="preserve"> (i.e., </w:t>
      </w:r>
      <w:proofErr w:type="spellStart"/>
      <w:r w:rsidR="00087709" w:rsidRPr="00087709">
        <w:t>RedCap</w:t>
      </w:r>
      <w:proofErr w:type="spellEnd"/>
      <w:r w:rsidR="00087709" w:rsidRPr="00087709">
        <w:t xml:space="preserve"> UE with reduced peak data rate </w:t>
      </w:r>
      <w:r w:rsidR="00087709" w:rsidRPr="00C811E3">
        <w:rPr>
          <w:u w:val="single"/>
        </w:rPr>
        <w:t>without</w:t>
      </w:r>
      <w:r w:rsidR="00087709" w:rsidRPr="00087709">
        <w:t xml:space="preserve"> reduced baseband bandwidth in </w:t>
      </w:r>
      <w:r w:rsidR="00087709">
        <w:t>FR1</w:t>
      </w:r>
      <w:r>
        <w:t xml:space="preserve">) </w:t>
      </w:r>
      <w:r w:rsidR="00D5537F">
        <w:t xml:space="preserve">with the corresponding details </w:t>
      </w:r>
      <w:r>
        <w:t>explained in RAN1 feature list (</w:t>
      </w:r>
      <w:r w:rsidRPr="00670BC6">
        <w:t>R1-2306223</w:t>
      </w:r>
      <w:r>
        <w:t>)</w:t>
      </w:r>
      <w:r>
        <w:rPr>
          <w:i/>
          <w:iCs/>
        </w:rPr>
        <w:t>.</w:t>
      </w:r>
      <w:bookmarkEnd w:id="34"/>
      <w:bookmarkEnd w:id="35"/>
      <w:bookmarkEnd w:id="36"/>
      <w:bookmarkEnd w:id="37"/>
      <w:bookmarkEnd w:id="38"/>
      <w:bookmarkEnd w:id="39"/>
      <w:bookmarkEnd w:id="40"/>
      <w:bookmarkEnd w:id="41"/>
      <w:r w:rsidR="001F3845">
        <w:rPr>
          <w:i/>
          <w:iCs/>
        </w:rPr>
        <w:t xml:space="preserve"> </w:t>
      </w:r>
    </w:p>
    <w:p w14:paraId="4003D417" w14:textId="4C1E172E" w:rsidR="005D15DD" w:rsidRPr="00CD1EBD" w:rsidRDefault="005D15DD" w:rsidP="005D15DD">
      <w:pPr>
        <w:pStyle w:val="Proposal"/>
        <w:numPr>
          <w:ilvl w:val="0"/>
          <w:numId w:val="4"/>
        </w:numPr>
      </w:pPr>
      <w:bookmarkStart w:id="42" w:name="_Toc141912043"/>
      <w:bookmarkStart w:id="43" w:name="_Toc142252328"/>
      <w:bookmarkStart w:id="44" w:name="_Toc142419363"/>
      <w:bookmarkStart w:id="45" w:name="_Toc142568510"/>
      <w:bookmarkStart w:id="46" w:name="_Toc142568715"/>
      <w:bookmarkStart w:id="47" w:name="_Toc142568743"/>
      <w:bookmarkStart w:id="48" w:name="_Toc142568998"/>
      <w:r w:rsidRPr="00CD1EBD">
        <w:t xml:space="preserve">To </w:t>
      </w:r>
      <w:r w:rsidR="0066058E">
        <w:t>remove from RAN2 running Capability CR</w:t>
      </w:r>
      <w:r w:rsidR="00593B7A">
        <w:t>s</w:t>
      </w:r>
      <w:r w:rsidR="0066058E">
        <w:t xml:space="preserve"> any reference to </w:t>
      </w:r>
      <w:r w:rsidR="0066058E" w:rsidRPr="02C7EC1E">
        <w:rPr>
          <w:i/>
          <w:iCs/>
        </w:rPr>
        <w:t>supportOfE</w:t>
      </w:r>
      <w:r w:rsidR="0066058E">
        <w:rPr>
          <w:i/>
          <w:iCs/>
        </w:rPr>
        <w:t>nhanced</w:t>
      </w:r>
      <w:r w:rsidR="0066058E" w:rsidRPr="02C7EC1E">
        <w:rPr>
          <w:i/>
          <w:iCs/>
        </w:rPr>
        <w:t>RedCap-</w:t>
      </w:r>
      <w:r w:rsidR="0066058E">
        <w:rPr>
          <w:i/>
          <w:iCs/>
        </w:rPr>
        <w:t>r</w:t>
      </w:r>
      <w:r w:rsidR="0066058E" w:rsidRPr="02C7EC1E">
        <w:rPr>
          <w:i/>
          <w:iCs/>
        </w:rPr>
        <w:t>18</w:t>
      </w:r>
      <w:r w:rsidR="0066058E" w:rsidRPr="00CD1EBD">
        <w:t xml:space="preserve"> </w:t>
      </w:r>
      <w:r w:rsidR="0066058E">
        <w:t xml:space="preserve">as it is </w:t>
      </w:r>
      <w:r w:rsidR="00DD382D">
        <w:t>part of RAN1 feature list and its corresponding TP should be captured as part of Mega</w:t>
      </w:r>
      <w:r w:rsidR="00593B7A">
        <w:t>-Capability</w:t>
      </w:r>
      <w:r w:rsidRPr="00CD1EBD">
        <w:t xml:space="preserve"> CRs</w:t>
      </w:r>
      <w:r w:rsidR="00CD1EBD">
        <w:t>. If so, to</w:t>
      </w:r>
      <w:r w:rsidR="00593B7A">
        <w:t xml:space="preserve"> agree </w:t>
      </w:r>
      <w:r w:rsidR="003A7AAD">
        <w:t>to</w:t>
      </w:r>
      <w:r w:rsidR="00593B7A">
        <w:t xml:space="preserve"> the update done</w:t>
      </w:r>
      <w:r w:rsidRPr="00CD1EBD">
        <w:t xml:space="preserve"> </w:t>
      </w:r>
      <w:r w:rsidR="00593B7A">
        <w:t xml:space="preserve">on </w:t>
      </w:r>
      <w:r w:rsidRPr="00CD1EBD">
        <w:t>UE capabilities</w:t>
      </w:r>
      <w:r w:rsidR="00593B7A">
        <w:t xml:space="preserve"> running CR</w:t>
      </w:r>
      <w:r w:rsidRPr="00CD1EBD">
        <w:t xml:space="preserve"> to 38.3006 and 38.331 in </w:t>
      </w:r>
      <w:r w:rsidR="003A7AAD" w:rsidRPr="003A7AAD">
        <w:t>R2-23076</w:t>
      </w:r>
      <w:r w:rsidR="00335DBC">
        <w:t>57</w:t>
      </w:r>
      <w:r w:rsidRPr="00CD1EBD">
        <w:t xml:space="preserve"> and </w:t>
      </w:r>
      <w:r w:rsidR="003A7AAD" w:rsidRPr="003A7AAD">
        <w:t>R2-23076</w:t>
      </w:r>
      <w:r w:rsidR="00335DBC">
        <w:t>59</w:t>
      </w:r>
      <w:r w:rsidRPr="00CD1EBD">
        <w:t>.</w:t>
      </w:r>
      <w:bookmarkEnd w:id="42"/>
      <w:bookmarkEnd w:id="43"/>
      <w:bookmarkEnd w:id="44"/>
      <w:bookmarkEnd w:id="45"/>
      <w:bookmarkEnd w:id="46"/>
      <w:bookmarkEnd w:id="47"/>
      <w:bookmarkEnd w:id="48"/>
    </w:p>
    <w:p w14:paraId="3AEB00FB" w14:textId="77777777" w:rsidR="00155200" w:rsidRDefault="00155200" w:rsidP="00610CC3">
      <w:pPr>
        <w:spacing w:after="120"/>
        <w:jc w:val="both"/>
        <w:rPr>
          <w:sz w:val="20"/>
          <w:szCs w:val="20"/>
        </w:rPr>
      </w:pPr>
    </w:p>
    <w:p w14:paraId="3EF556BA" w14:textId="441D9BBD" w:rsidR="00E12D57" w:rsidRDefault="006100E6" w:rsidP="006158AC">
      <w:pPr>
        <w:pStyle w:val="Heading2"/>
      </w:pPr>
      <w:bookmarkStart w:id="49" w:name="_Hlk141908865"/>
      <w:r>
        <w:t>Msg</w:t>
      </w:r>
      <w:r w:rsidR="00196128">
        <w:t>3/MsgA</w:t>
      </w:r>
      <w:r w:rsidR="00405C0C">
        <w:t xml:space="preserve"> PUSCH</w:t>
      </w:r>
      <w:r w:rsidR="00196128">
        <w:t xml:space="preserve"> early indication</w:t>
      </w:r>
    </w:p>
    <w:bookmarkEnd w:id="49"/>
    <w:p w14:paraId="74979720" w14:textId="33B3DBDC" w:rsidR="00E12D57" w:rsidRDefault="00BE5736" w:rsidP="00610CC3">
      <w:pPr>
        <w:spacing w:after="120"/>
        <w:jc w:val="both"/>
        <w:rPr>
          <w:sz w:val="20"/>
          <w:szCs w:val="20"/>
        </w:rPr>
      </w:pPr>
      <w:r>
        <w:rPr>
          <w:sz w:val="20"/>
          <w:szCs w:val="20"/>
        </w:rPr>
        <w:t xml:space="preserve">RAN1 </w:t>
      </w:r>
      <w:r w:rsidR="00433A45">
        <w:rPr>
          <w:sz w:val="20"/>
          <w:szCs w:val="20"/>
        </w:rPr>
        <w:t xml:space="preserve">pointed that it is up to RAN2 decision how to capture the </w:t>
      </w:r>
      <w:r w:rsidR="00433A45" w:rsidRPr="00433A45">
        <w:rPr>
          <w:sz w:val="20"/>
          <w:szCs w:val="20"/>
        </w:rPr>
        <w:t>Msg3/</w:t>
      </w:r>
      <w:proofErr w:type="spellStart"/>
      <w:r w:rsidR="00433A45" w:rsidRPr="00433A45">
        <w:rPr>
          <w:sz w:val="20"/>
          <w:szCs w:val="20"/>
        </w:rPr>
        <w:t>MsgA</w:t>
      </w:r>
      <w:proofErr w:type="spellEnd"/>
      <w:r w:rsidR="00433A45" w:rsidRPr="00433A45">
        <w:rPr>
          <w:sz w:val="20"/>
          <w:szCs w:val="20"/>
        </w:rPr>
        <w:t xml:space="preserve"> PUSCH early indication</w:t>
      </w:r>
      <w:r w:rsidR="00433A45">
        <w:rPr>
          <w:sz w:val="20"/>
          <w:szCs w:val="20"/>
        </w:rPr>
        <w:t xml:space="preserve">. </w:t>
      </w:r>
      <w:r w:rsidR="00920D05">
        <w:rPr>
          <w:sz w:val="20"/>
          <w:szCs w:val="20"/>
        </w:rPr>
        <w:t>38.3</w:t>
      </w:r>
      <w:r w:rsidR="00450381">
        <w:rPr>
          <w:sz w:val="20"/>
          <w:szCs w:val="20"/>
        </w:rPr>
        <w:t xml:space="preserve">21 </w:t>
      </w:r>
      <w:r w:rsidR="00082DBF">
        <w:rPr>
          <w:sz w:val="20"/>
          <w:szCs w:val="20"/>
        </w:rPr>
        <w:t xml:space="preserve">running CR </w:t>
      </w:r>
      <w:r w:rsidR="00433A45">
        <w:rPr>
          <w:sz w:val="20"/>
          <w:szCs w:val="20"/>
        </w:rPr>
        <w:t xml:space="preserve">already </w:t>
      </w:r>
      <w:r w:rsidR="00082DBF">
        <w:rPr>
          <w:sz w:val="20"/>
          <w:szCs w:val="20"/>
        </w:rPr>
        <w:t>defined two new LCIDs</w:t>
      </w:r>
      <w:r w:rsidR="00A15097">
        <w:rPr>
          <w:sz w:val="20"/>
          <w:szCs w:val="20"/>
        </w:rPr>
        <w:t xml:space="preserve"> for </w:t>
      </w:r>
      <w:proofErr w:type="spellStart"/>
      <w:r w:rsidR="00A15097">
        <w:rPr>
          <w:sz w:val="20"/>
          <w:szCs w:val="20"/>
        </w:rPr>
        <w:t>eRedCap</w:t>
      </w:r>
      <w:proofErr w:type="spellEnd"/>
      <w:r w:rsidR="00A15097">
        <w:rPr>
          <w:sz w:val="20"/>
          <w:szCs w:val="20"/>
        </w:rPr>
        <w:t xml:space="preserve"> UEs to indicate when sending CCCH/CCCH1 as agreed</w:t>
      </w:r>
      <w:r w:rsidR="00433A45">
        <w:rPr>
          <w:sz w:val="20"/>
          <w:szCs w:val="20"/>
        </w:rPr>
        <w:t xml:space="preserve"> by RAN2</w:t>
      </w:r>
      <w:r w:rsidR="00C05E7F">
        <w:rPr>
          <w:sz w:val="20"/>
          <w:szCs w:val="20"/>
        </w:rPr>
        <w:t>.</w:t>
      </w:r>
    </w:p>
    <w:p w14:paraId="256D6064" w14:textId="2FEE08B4" w:rsidR="008E5A70" w:rsidRPr="007D2555" w:rsidRDefault="007D2555" w:rsidP="007D2555">
      <w:pPr>
        <w:pStyle w:val="ListParagraph"/>
        <w:numPr>
          <w:ilvl w:val="0"/>
          <w:numId w:val="34"/>
        </w:numPr>
        <w:spacing w:after="120"/>
        <w:jc w:val="both"/>
        <w:rPr>
          <w:rFonts w:ascii="Arial" w:hAnsi="Arial" w:cs="Arial"/>
          <w:b/>
          <w:bCs/>
          <w:i/>
          <w:iCs/>
          <w:sz w:val="18"/>
          <w:szCs w:val="18"/>
        </w:rPr>
      </w:pPr>
      <w:r w:rsidRPr="007D2555">
        <w:rPr>
          <w:rFonts w:ascii="Arial" w:hAnsi="Arial" w:cs="Arial"/>
          <w:b/>
          <w:bCs/>
          <w:i/>
          <w:iCs/>
          <w:sz w:val="18"/>
          <w:szCs w:val="18"/>
          <w:highlight w:val="green"/>
        </w:rPr>
        <w:t xml:space="preserve">All R18 </w:t>
      </w:r>
      <w:proofErr w:type="spellStart"/>
      <w:r w:rsidRPr="007D2555">
        <w:rPr>
          <w:rFonts w:ascii="Arial" w:hAnsi="Arial" w:cs="Arial"/>
          <w:b/>
          <w:bCs/>
          <w:i/>
          <w:iCs/>
          <w:sz w:val="18"/>
          <w:szCs w:val="18"/>
          <w:highlight w:val="green"/>
        </w:rPr>
        <w:t>eRedCap</w:t>
      </w:r>
      <w:proofErr w:type="spellEnd"/>
      <w:r w:rsidRPr="007D2555">
        <w:rPr>
          <w:rFonts w:ascii="Arial" w:hAnsi="Arial" w:cs="Arial"/>
          <w:b/>
          <w:bCs/>
          <w:i/>
          <w:iCs/>
          <w:sz w:val="18"/>
          <w:szCs w:val="18"/>
          <w:highlight w:val="green"/>
        </w:rPr>
        <w:t xml:space="preserve"> UEs</w:t>
      </w:r>
      <w:r w:rsidRPr="007D2555">
        <w:rPr>
          <w:rFonts w:ascii="Arial" w:hAnsi="Arial" w:cs="Arial"/>
          <w:b/>
          <w:bCs/>
          <w:i/>
          <w:iCs/>
          <w:sz w:val="18"/>
          <w:szCs w:val="18"/>
        </w:rPr>
        <w:t xml:space="preserve"> uses the two new LCIDs for Msg3/</w:t>
      </w:r>
      <w:proofErr w:type="spellStart"/>
      <w:r w:rsidRPr="007D2555">
        <w:rPr>
          <w:rFonts w:ascii="Arial" w:hAnsi="Arial" w:cs="Arial"/>
          <w:b/>
          <w:bCs/>
          <w:i/>
          <w:iCs/>
          <w:sz w:val="18"/>
          <w:szCs w:val="18"/>
        </w:rPr>
        <w:t>MsgA</w:t>
      </w:r>
      <w:proofErr w:type="spellEnd"/>
      <w:r w:rsidRPr="007D2555">
        <w:rPr>
          <w:rFonts w:ascii="Arial" w:hAnsi="Arial" w:cs="Arial"/>
          <w:b/>
          <w:bCs/>
          <w:i/>
          <w:iCs/>
          <w:sz w:val="18"/>
          <w:szCs w:val="18"/>
        </w:rPr>
        <w:t xml:space="preserve"> PUSCH for CCCH/CCCH1 during Random Access, i.e., </w:t>
      </w:r>
      <w:r w:rsidRPr="007D2555">
        <w:rPr>
          <w:rFonts w:ascii="Arial" w:hAnsi="Arial" w:cs="Arial"/>
          <w:b/>
          <w:bCs/>
          <w:i/>
          <w:iCs/>
          <w:sz w:val="18"/>
          <w:szCs w:val="18"/>
          <w:highlight w:val="green"/>
        </w:rPr>
        <w:t>both those with peak rate reduction + BB BW reduction, and those with only peak rate reduction</w:t>
      </w:r>
      <w:r w:rsidRPr="007D2555">
        <w:rPr>
          <w:rFonts w:ascii="Arial" w:hAnsi="Arial" w:cs="Arial"/>
          <w:b/>
          <w:bCs/>
          <w:i/>
          <w:iCs/>
          <w:sz w:val="18"/>
          <w:szCs w:val="18"/>
        </w:rPr>
        <w:t>.</w:t>
      </w:r>
    </w:p>
    <w:p w14:paraId="7153E6C4" w14:textId="2EEB65D5" w:rsidR="007D2555" w:rsidRDefault="00F06B01" w:rsidP="00610CC3">
      <w:pPr>
        <w:spacing w:after="120"/>
        <w:jc w:val="both"/>
        <w:rPr>
          <w:sz w:val="20"/>
          <w:szCs w:val="20"/>
        </w:rPr>
      </w:pPr>
      <w:r>
        <w:rPr>
          <w:sz w:val="20"/>
          <w:szCs w:val="20"/>
        </w:rPr>
        <w:t xml:space="preserve">As this feature seems to be </w:t>
      </w:r>
      <w:r w:rsidR="00F243E2">
        <w:rPr>
          <w:sz w:val="20"/>
          <w:szCs w:val="20"/>
        </w:rPr>
        <w:t xml:space="preserve">required by any Rel-18 </w:t>
      </w:r>
      <w:proofErr w:type="spellStart"/>
      <w:r w:rsidR="00F243E2">
        <w:rPr>
          <w:sz w:val="20"/>
          <w:szCs w:val="20"/>
        </w:rPr>
        <w:t>eRedCap</w:t>
      </w:r>
      <w:proofErr w:type="spellEnd"/>
      <w:r w:rsidR="00F243E2">
        <w:rPr>
          <w:sz w:val="20"/>
          <w:szCs w:val="20"/>
        </w:rPr>
        <w:t xml:space="preserve"> UE seems sufficient to include it as part of the list of </w:t>
      </w:r>
      <w:r w:rsidR="00F30BB0">
        <w:rPr>
          <w:sz w:val="20"/>
          <w:szCs w:val="20"/>
        </w:rPr>
        <w:t>components</w:t>
      </w:r>
      <w:r w:rsidR="00F243E2">
        <w:rPr>
          <w:sz w:val="20"/>
          <w:szCs w:val="20"/>
        </w:rPr>
        <w:t xml:space="preserve"> required by the new</w:t>
      </w:r>
      <w:r w:rsidR="00F243E2" w:rsidRPr="00F243E2">
        <w:rPr>
          <w:sz w:val="20"/>
          <w:szCs w:val="20"/>
        </w:rPr>
        <w:t xml:space="preserve"> UE capability </w:t>
      </w:r>
      <w:r w:rsidR="00F243E2">
        <w:rPr>
          <w:sz w:val="20"/>
          <w:szCs w:val="20"/>
        </w:rPr>
        <w:t xml:space="preserve">defined for </w:t>
      </w:r>
      <w:r w:rsidR="00F243E2" w:rsidRPr="00F30BB0">
        <w:rPr>
          <w:i/>
          <w:iCs/>
          <w:sz w:val="20"/>
          <w:szCs w:val="20"/>
        </w:rPr>
        <w:t>supportOfEnhancedRedCap-r18</w:t>
      </w:r>
      <w:r w:rsidR="00F30BB0">
        <w:rPr>
          <w:sz w:val="20"/>
          <w:szCs w:val="20"/>
        </w:rPr>
        <w:t>.</w:t>
      </w:r>
    </w:p>
    <w:p w14:paraId="3B538070" w14:textId="2D10CC70" w:rsidR="00736F21" w:rsidRDefault="00736F21" w:rsidP="00736F21">
      <w:pPr>
        <w:pStyle w:val="Proposal"/>
        <w:numPr>
          <w:ilvl w:val="0"/>
          <w:numId w:val="4"/>
        </w:numPr>
      </w:pPr>
      <w:bookmarkStart w:id="50" w:name="_Toc141912044"/>
      <w:bookmarkStart w:id="51" w:name="_Toc142252329"/>
      <w:bookmarkStart w:id="52" w:name="_Toc142419364"/>
      <w:bookmarkStart w:id="53" w:name="_Toc142568511"/>
      <w:bookmarkStart w:id="54" w:name="_Toc142568716"/>
      <w:bookmarkStart w:id="55" w:name="_Toc142568744"/>
      <w:bookmarkStart w:id="56" w:name="_Toc142568999"/>
      <w:r>
        <w:t xml:space="preserve">To add in the list of </w:t>
      </w:r>
      <w:r w:rsidR="005D799C">
        <w:t xml:space="preserve">functional </w:t>
      </w:r>
      <w:r>
        <w:t xml:space="preserve">components </w:t>
      </w:r>
      <w:r w:rsidR="005D799C">
        <w:t>for the</w:t>
      </w:r>
      <w:r>
        <w:t xml:space="preserve"> </w:t>
      </w:r>
      <w:r w:rsidRPr="02C7EC1E">
        <w:rPr>
          <w:i/>
          <w:iCs/>
        </w:rPr>
        <w:t>supportOfE</w:t>
      </w:r>
      <w:r>
        <w:rPr>
          <w:i/>
          <w:iCs/>
        </w:rPr>
        <w:t>nhanced</w:t>
      </w:r>
      <w:r w:rsidRPr="02C7EC1E">
        <w:rPr>
          <w:i/>
          <w:iCs/>
        </w:rPr>
        <w:t>RedCap-</w:t>
      </w:r>
      <w:r>
        <w:rPr>
          <w:i/>
          <w:iCs/>
        </w:rPr>
        <w:t>r</w:t>
      </w:r>
      <w:r w:rsidRPr="02C7EC1E">
        <w:rPr>
          <w:i/>
          <w:iCs/>
        </w:rPr>
        <w:t>18</w:t>
      </w:r>
      <w:r>
        <w:rPr>
          <w:i/>
          <w:iCs/>
        </w:rPr>
        <w:t xml:space="preserve"> </w:t>
      </w:r>
      <w:r w:rsidR="00386861">
        <w:t xml:space="preserve">the support of </w:t>
      </w:r>
      <w:proofErr w:type="spellStart"/>
      <w:r w:rsidR="00386861">
        <w:t>eRedCap</w:t>
      </w:r>
      <w:proofErr w:type="spellEnd"/>
      <w:r w:rsidR="00386861">
        <w:t xml:space="preserve"> early indication based on Msg</w:t>
      </w:r>
      <w:r w:rsidR="00517BEF">
        <w:t xml:space="preserve">3 and </w:t>
      </w:r>
      <w:proofErr w:type="spellStart"/>
      <w:r w:rsidR="00517BEF">
        <w:t>MsgA</w:t>
      </w:r>
      <w:proofErr w:type="spellEnd"/>
      <w:r w:rsidR="00517BEF">
        <w:t xml:space="preserve"> PUSCH</w:t>
      </w:r>
      <w:r>
        <w:t>.</w:t>
      </w:r>
      <w:bookmarkEnd w:id="50"/>
      <w:bookmarkEnd w:id="51"/>
      <w:bookmarkEnd w:id="52"/>
      <w:bookmarkEnd w:id="53"/>
      <w:bookmarkEnd w:id="54"/>
      <w:bookmarkEnd w:id="55"/>
      <w:bookmarkEnd w:id="56"/>
      <w:r>
        <w:t xml:space="preserve"> </w:t>
      </w:r>
    </w:p>
    <w:p w14:paraId="1AB23740" w14:textId="77777777" w:rsidR="00F30BB0" w:rsidRPr="00610CC3" w:rsidRDefault="00F30BB0" w:rsidP="00610CC3">
      <w:pPr>
        <w:spacing w:after="120"/>
        <w:jc w:val="both"/>
        <w:rPr>
          <w:sz w:val="20"/>
          <w:szCs w:val="20"/>
        </w:rPr>
      </w:pPr>
    </w:p>
    <w:p w14:paraId="5DA7B68F" w14:textId="266E2DAE" w:rsidR="002F27CF" w:rsidRDefault="00A84E30" w:rsidP="006158AC">
      <w:pPr>
        <w:pStyle w:val="Heading2"/>
      </w:pPr>
      <w:r>
        <w:t xml:space="preserve">Applicability of RAN2 </w:t>
      </w:r>
      <w:r w:rsidR="002F27CF">
        <w:t>Rel-17 RedCap capabiliti</w:t>
      </w:r>
      <w:r w:rsidR="00935C99">
        <w:t>es to Rel-18 eRedCap</w:t>
      </w:r>
    </w:p>
    <w:p w14:paraId="047F9411" w14:textId="395758C9" w:rsidR="00612A58" w:rsidRPr="009316B2" w:rsidRDefault="007B65E2" w:rsidP="00612A58">
      <w:pPr>
        <w:spacing w:after="120"/>
        <w:jc w:val="both"/>
        <w:rPr>
          <w:sz w:val="20"/>
          <w:szCs w:val="20"/>
        </w:rPr>
      </w:pPr>
      <w:r w:rsidRPr="00C63FB0">
        <w:rPr>
          <w:sz w:val="20"/>
          <w:szCs w:val="20"/>
        </w:rPr>
        <w:t xml:space="preserve">Rel-18 WID </w:t>
      </w:r>
      <w:r w:rsidR="00612A58">
        <w:rPr>
          <w:sz w:val="20"/>
          <w:szCs w:val="20"/>
          <w:lang w:val="en-GB"/>
        </w:rPr>
        <w:fldChar w:fldCharType="begin"/>
      </w:r>
      <w:r w:rsidR="00612A58">
        <w:rPr>
          <w:sz w:val="20"/>
          <w:szCs w:val="20"/>
        </w:rPr>
        <w:instrText xml:space="preserve"> REF _Ref141875467 \r \h </w:instrText>
      </w:r>
      <w:r w:rsidR="00612A58">
        <w:rPr>
          <w:sz w:val="20"/>
          <w:szCs w:val="20"/>
          <w:lang w:val="en-GB"/>
        </w:rPr>
      </w:r>
      <w:r w:rsidR="00612A58">
        <w:rPr>
          <w:sz w:val="20"/>
          <w:szCs w:val="20"/>
          <w:lang w:val="en-GB"/>
        </w:rPr>
        <w:fldChar w:fldCharType="separate"/>
      </w:r>
      <w:r w:rsidR="00272ECD">
        <w:rPr>
          <w:sz w:val="20"/>
          <w:szCs w:val="20"/>
        </w:rPr>
        <w:t>[3]</w:t>
      </w:r>
      <w:r w:rsidR="00612A58">
        <w:rPr>
          <w:sz w:val="20"/>
          <w:szCs w:val="20"/>
          <w:lang w:val="en-GB"/>
        </w:rPr>
        <w:fldChar w:fldCharType="end"/>
      </w:r>
      <w:r w:rsidRPr="00C63FB0">
        <w:rPr>
          <w:sz w:val="20"/>
          <w:szCs w:val="20"/>
          <w:lang w:val="en-GB"/>
        </w:rPr>
        <w:t xml:space="preserve"> capture</w:t>
      </w:r>
      <w:r w:rsidR="000A667A" w:rsidRPr="00C63FB0">
        <w:rPr>
          <w:sz w:val="20"/>
          <w:szCs w:val="20"/>
          <w:lang w:val="en-GB"/>
        </w:rPr>
        <w:t>s</w:t>
      </w:r>
      <w:r w:rsidRPr="00C63FB0">
        <w:rPr>
          <w:sz w:val="20"/>
          <w:szCs w:val="20"/>
          <w:lang w:val="en-GB"/>
        </w:rPr>
        <w:t xml:space="preserve"> that </w:t>
      </w:r>
      <w:r w:rsidRPr="00C63FB0">
        <w:rPr>
          <w:sz w:val="20"/>
          <w:szCs w:val="20"/>
        </w:rPr>
        <w:t xml:space="preserve">existing UE capability framework is used, and changes to capability </w:t>
      </w:r>
      <w:proofErr w:type="spellStart"/>
      <w:r w:rsidRPr="00C63FB0">
        <w:rPr>
          <w:sz w:val="20"/>
          <w:szCs w:val="20"/>
        </w:rPr>
        <w:t>signalling</w:t>
      </w:r>
      <w:proofErr w:type="spellEnd"/>
      <w:r w:rsidRPr="00C63FB0">
        <w:rPr>
          <w:sz w:val="20"/>
          <w:szCs w:val="20"/>
        </w:rPr>
        <w:t xml:space="preserve"> are specified only if necessary (i.e., by default, all UE capabilities applicable to a Rel-17 </w:t>
      </w:r>
      <w:proofErr w:type="spellStart"/>
      <w:r w:rsidRPr="00C63FB0">
        <w:rPr>
          <w:sz w:val="20"/>
          <w:szCs w:val="20"/>
        </w:rPr>
        <w:t>RedCap</w:t>
      </w:r>
      <w:proofErr w:type="spellEnd"/>
      <w:r w:rsidRPr="00C63FB0">
        <w:rPr>
          <w:sz w:val="20"/>
          <w:szCs w:val="20"/>
        </w:rPr>
        <w:t xml:space="preserve"> UE are applicable unless </w:t>
      </w:r>
      <w:r w:rsidRPr="00C63FB0">
        <w:rPr>
          <w:sz w:val="20"/>
          <w:szCs w:val="20"/>
        </w:rPr>
        <w:lastRenderedPageBreak/>
        <w:t xml:space="preserve">otherwise specified). </w:t>
      </w:r>
      <w:r w:rsidR="005D10F3" w:rsidRPr="009316B2">
        <w:rPr>
          <w:sz w:val="20"/>
          <w:szCs w:val="20"/>
        </w:rPr>
        <w:t>This is aligned to RAN1 agreement captured in above table</w:t>
      </w:r>
      <w:r w:rsidR="008651DF" w:rsidRPr="009316B2">
        <w:rPr>
          <w:sz w:val="20"/>
          <w:szCs w:val="20"/>
        </w:rPr>
        <w:t>, i.e.</w:t>
      </w:r>
      <w:r w:rsidR="003E6A0E" w:rsidRPr="009316B2">
        <w:rPr>
          <w:sz w:val="20"/>
          <w:szCs w:val="20"/>
        </w:rPr>
        <w:t>,</w:t>
      </w:r>
      <w:r w:rsidR="005D10F3" w:rsidRPr="009316B2">
        <w:rPr>
          <w:sz w:val="20"/>
          <w:szCs w:val="20"/>
        </w:rPr>
        <w:t xml:space="preserve"> “</w:t>
      </w:r>
      <w:r w:rsidR="008651DF" w:rsidRPr="00CD1EBD">
        <w:rPr>
          <w:i/>
          <w:iCs/>
          <w:sz w:val="20"/>
          <w:szCs w:val="20"/>
        </w:rPr>
        <w:t>th</w:t>
      </w:r>
      <w:r w:rsidR="005D10F3" w:rsidRPr="00CD1EBD">
        <w:rPr>
          <w:i/>
          <w:iCs/>
          <w:sz w:val="20"/>
          <w:szCs w:val="20"/>
        </w:rPr>
        <w:t xml:space="preserve">e </w:t>
      </w:r>
      <w:r w:rsidR="005D10F3" w:rsidRPr="00CD1EBD">
        <w:rPr>
          <w:i/>
          <w:iCs/>
          <w:sz w:val="20"/>
          <w:szCs w:val="20"/>
          <w:highlight w:val="green"/>
        </w:rPr>
        <w:t>specifications for a UE supporting FG 28-1 (‘</w:t>
      </w:r>
      <w:proofErr w:type="spellStart"/>
      <w:r w:rsidR="005D10F3" w:rsidRPr="00CD1EBD">
        <w:rPr>
          <w:i/>
          <w:iCs/>
          <w:sz w:val="20"/>
          <w:szCs w:val="20"/>
          <w:highlight w:val="green"/>
        </w:rPr>
        <w:t>RedCap</w:t>
      </w:r>
      <w:proofErr w:type="spellEnd"/>
      <w:r w:rsidR="005D10F3" w:rsidRPr="00CD1EBD">
        <w:rPr>
          <w:i/>
          <w:iCs/>
          <w:sz w:val="20"/>
          <w:szCs w:val="20"/>
          <w:highlight w:val="green"/>
        </w:rPr>
        <w:t xml:space="preserve"> UE’)</w:t>
      </w:r>
      <w:r w:rsidR="005D10F3" w:rsidRPr="00CD1EBD">
        <w:rPr>
          <w:i/>
          <w:iCs/>
          <w:sz w:val="20"/>
          <w:szCs w:val="20"/>
        </w:rPr>
        <w:t xml:space="preserve"> also </w:t>
      </w:r>
      <w:r w:rsidR="005D10F3" w:rsidRPr="00CD1EBD">
        <w:rPr>
          <w:i/>
          <w:iCs/>
          <w:sz w:val="20"/>
          <w:szCs w:val="20"/>
          <w:highlight w:val="green"/>
        </w:rPr>
        <w:t>apply</w:t>
      </w:r>
      <w:r w:rsidR="005D10F3" w:rsidRPr="00CD1EBD">
        <w:rPr>
          <w:i/>
          <w:iCs/>
          <w:sz w:val="20"/>
          <w:szCs w:val="20"/>
        </w:rPr>
        <w:t xml:space="preserve"> for a </w:t>
      </w:r>
      <w:r w:rsidR="005D10F3" w:rsidRPr="00CD1EBD">
        <w:rPr>
          <w:i/>
          <w:iCs/>
          <w:sz w:val="20"/>
          <w:szCs w:val="20"/>
          <w:highlight w:val="green"/>
        </w:rPr>
        <w:t>UE supporting this FG (FG 48-1)</w:t>
      </w:r>
      <w:r w:rsidR="005D10F3" w:rsidRPr="00CD1EBD">
        <w:rPr>
          <w:i/>
          <w:iCs/>
          <w:sz w:val="20"/>
          <w:szCs w:val="20"/>
        </w:rPr>
        <w:t xml:space="preserve"> unless stated otherwise</w:t>
      </w:r>
      <w:r w:rsidR="005D10F3" w:rsidRPr="009316B2">
        <w:rPr>
          <w:sz w:val="20"/>
          <w:szCs w:val="20"/>
        </w:rPr>
        <w:t>”</w:t>
      </w:r>
      <w:r w:rsidR="003E6A0E" w:rsidRPr="009316B2">
        <w:rPr>
          <w:sz w:val="20"/>
          <w:szCs w:val="20"/>
        </w:rPr>
        <w:t>.</w:t>
      </w:r>
    </w:p>
    <w:p w14:paraId="25396638" w14:textId="3BDFA5BF" w:rsidR="006B0320" w:rsidRPr="00C63FB0" w:rsidRDefault="006B0320" w:rsidP="00C63FB0">
      <w:pPr>
        <w:pStyle w:val="observ"/>
        <w:spacing w:after="120"/>
        <w:ind w:left="360"/>
      </w:pPr>
      <w:bookmarkStart w:id="57" w:name="_Toc131685146"/>
      <w:bookmarkStart w:id="58" w:name="_Toc131685228"/>
      <w:bookmarkStart w:id="59" w:name="_Toc131685247"/>
      <w:bookmarkStart w:id="60" w:name="_Toc131703456"/>
      <w:bookmarkStart w:id="61" w:name="_Toc131713230"/>
      <w:bookmarkStart w:id="62" w:name="_Toc134391202"/>
      <w:bookmarkStart w:id="63" w:name="_Toc134734571"/>
      <w:bookmarkStart w:id="64" w:name="_Toc134734590"/>
      <w:bookmarkStart w:id="65" w:name="_Toc134734983"/>
      <w:bookmarkStart w:id="66" w:name="_Toc141912037"/>
      <w:bookmarkStart w:id="67" w:name="_Toc142252322"/>
      <w:bookmarkStart w:id="68" w:name="_Toc142419357"/>
      <w:bookmarkStart w:id="69" w:name="_Toc142568504"/>
      <w:bookmarkStart w:id="70" w:name="_Toc142569006"/>
      <w:r w:rsidRPr="00C63FB0">
        <w:t xml:space="preserve">Rel-18 </w:t>
      </w:r>
      <w:proofErr w:type="spellStart"/>
      <w:r w:rsidRPr="00C63FB0">
        <w:t>eRedCap</w:t>
      </w:r>
      <w:proofErr w:type="spellEnd"/>
      <w:r w:rsidRPr="00C63FB0">
        <w:t xml:space="preserve"> WID </w:t>
      </w:r>
      <w:r w:rsidR="005614AF">
        <w:t xml:space="preserve">and RAN1 </w:t>
      </w:r>
      <w:r w:rsidR="007826B7">
        <w:t>agreement</w:t>
      </w:r>
      <w:r w:rsidR="005614AF">
        <w:t xml:space="preserve"> </w:t>
      </w:r>
      <w:r w:rsidR="004F08AC" w:rsidRPr="00C63FB0">
        <w:t xml:space="preserve">explicitly state that by default, </w:t>
      </w:r>
      <w:r w:rsidR="007826B7">
        <w:t xml:space="preserve">any specification </w:t>
      </w:r>
      <w:r w:rsidR="004F08AC" w:rsidRPr="00C63FB0">
        <w:t xml:space="preserve">applicable to a Rel-17 </w:t>
      </w:r>
      <w:proofErr w:type="spellStart"/>
      <w:r w:rsidR="004F08AC" w:rsidRPr="00C63FB0">
        <w:t>RedCap</w:t>
      </w:r>
      <w:proofErr w:type="spellEnd"/>
      <w:r w:rsidR="004F08AC" w:rsidRPr="00C63FB0">
        <w:t xml:space="preserve"> UE </w:t>
      </w:r>
      <w:r w:rsidR="007826B7">
        <w:t>is also</w:t>
      </w:r>
      <w:r w:rsidR="007826B7" w:rsidRPr="00C63FB0">
        <w:t xml:space="preserve"> </w:t>
      </w:r>
      <w:r w:rsidR="004F08AC" w:rsidRPr="00C63FB0">
        <w:t xml:space="preserve">applicable to </w:t>
      </w:r>
      <w:r w:rsidR="002417AA">
        <w:t>R</w:t>
      </w:r>
      <w:r w:rsidR="004F08AC" w:rsidRPr="00C63FB0">
        <w:t xml:space="preserve">el-18 </w:t>
      </w:r>
      <w:proofErr w:type="spellStart"/>
      <w:r w:rsidR="004F08AC" w:rsidRPr="00C63FB0">
        <w:t>eRedCap</w:t>
      </w:r>
      <w:proofErr w:type="spellEnd"/>
      <w:r w:rsidR="004F08AC" w:rsidRPr="00C63FB0">
        <w:t xml:space="preserve"> UEs unless otherwise </w:t>
      </w:r>
      <w:bookmarkEnd w:id="57"/>
      <w:bookmarkEnd w:id="58"/>
      <w:bookmarkEnd w:id="59"/>
      <w:bookmarkEnd w:id="60"/>
      <w:bookmarkEnd w:id="61"/>
      <w:bookmarkEnd w:id="62"/>
      <w:bookmarkEnd w:id="63"/>
      <w:bookmarkEnd w:id="64"/>
      <w:bookmarkEnd w:id="65"/>
      <w:r w:rsidR="007826B7">
        <w:t>captured</w:t>
      </w:r>
      <w:r w:rsidR="00612A58">
        <w:t>.</w:t>
      </w:r>
      <w:bookmarkEnd w:id="66"/>
      <w:bookmarkEnd w:id="67"/>
      <w:bookmarkEnd w:id="68"/>
      <w:bookmarkEnd w:id="69"/>
      <w:bookmarkEnd w:id="70"/>
    </w:p>
    <w:p w14:paraId="6DA53842" w14:textId="1C0D0289" w:rsidR="00C13E90" w:rsidRPr="00C63FB0" w:rsidRDefault="007B65E2" w:rsidP="00C63FB0">
      <w:pPr>
        <w:spacing w:after="120"/>
        <w:jc w:val="both"/>
        <w:rPr>
          <w:sz w:val="20"/>
          <w:szCs w:val="20"/>
        </w:rPr>
      </w:pPr>
      <w:r w:rsidRPr="00C63FB0">
        <w:rPr>
          <w:sz w:val="20"/>
          <w:szCs w:val="20"/>
        </w:rPr>
        <w:t xml:space="preserve">This section discusses </w:t>
      </w:r>
      <w:r w:rsidR="004F08AC" w:rsidRPr="00C63FB0">
        <w:rPr>
          <w:sz w:val="20"/>
          <w:szCs w:val="20"/>
        </w:rPr>
        <w:t>whether there is any</w:t>
      </w:r>
      <w:r w:rsidR="00AE0077">
        <w:rPr>
          <w:sz w:val="20"/>
          <w:szCs w:val="20"/>
        </w:rPr>
        <w:t xml:space="preserve"> RAN2-</w:t>
      </w:r>
      <w:r w:rsidR="00D45343">
        <w:rPr>
          <w:sz w:val="20"/>
          <w:szCs w:val="20"/>
        </w:rPr>
        <w:t>centric</w:t>
      </w:r>
      <w:r w:rsidRPr="00C63FB0">
        <w:rPr>
          <w:sz w:val="20"/>
          <w:szCs w:val="20"/>
        </w:rPr>
        <w:t xml:space="preserve"> Rel-17 </w:t>
      </w:r>
      <w:proofErr w:type="spellStart"/>
      <w:r w:rsidRPr="00C63FB0">
        <w:rPr>
          <w:sz w:val="20"/>
          <w:szCs w:val="20"/>
        </w:rPr>
        <w:t>RedCap</w:t>
      </w:r>
      <w:proofErr w:type="spellEnd"/>
      <w:r w:rsidRPr="00C63FB0">
        <w:rPr>
          <w:sz w:val="20"/>
          <w:szCs w:val="20"/>
        </w:rPr>
        <w:t xml:space="preserve"> feature</w:t>
      </w:r>
      <w:r w:rsidR="004F08AC" w:rsidRPr="00C63FB0">
        <w:rPr>
          <w:sz w:val="20"/>
          <w:szCs w:val="20"/>
        </w:rPr>
        <w:t xml:space="preserve"> that should </w:t>
      </w:r>
      <w:r w:rsidR="004F08AC" w:rsidRPr="00CD1EBD">
        <w:rPr>
          <w:sz w:val="20"/>
          <w:szCs w:val="20"/>
          <w:u w:val="single"/>
        </w:rPr>
        <w:t>not</w:t>
      </w:r>
      <w:r w:rsidR="004F08AC" w:rsidRPr="00C63FB0">
        <w:rPr>
          <w:sz w:val="20"/>
          <w:szCs w:val="20"/>
        </w:rPr>
        <w:t xml:space="preserve"> be applicable</w:t>
      </w:r>
      <w:r w:rsidRPr="00C63FB0">
        <w:rPr>
          <w:sz w:val="20"/>
          <w:szCs w:val="20"/>
        </w:rPr>
        <w:t xml:space="preserve"> to Rel-18 </w:t>
      </w:r>
      <w:proofErr w:type="spellStart"/>
      <w:r w:rsidRPr="00C63FB0">
        <w:rPr>
          <w:sz w:val="20"/>
          <w:szCs w:val="20"/>
        </w:rPr>
        <w:t>RedCap</w:t>
      </w:r>
      <w:proofErr w:type="spellEnd"/>
      <w:r w:rsidRPr="00C63FB0">
        <w:rPr>
          <w:sz w:val="20"/>
          <w:szCs w:val="20"/>
        </w:rPr>
        <w:t xml:space="preserve"> UE</w:t>
      </w:r>
      <w:r w:rsidR="004F08AC" w:rsidRPr="00C63FB0">
        <w:rPr>
          <w:sz w:val="20"/>
          <w:szCs w:val="20"/>
        </w:rPr>
        <w:t xml:space="preserve">s considering the </w:t>
      </w:r>
      <w:r w:rsidR="00056F66" w:rsidRPr="00C63FB0">
        <w:rPr>
          <w:sz w:val="20"/>
          <w:szCs w:val="20"/>
        </w:rPr>
        <w:t>characteristics already explained</w:t>
      </w:r>
      <w:r w:rsidRPr="00C63FB0">
        <w:rPr>
          <w:sz w:val="20"/>
          <w:szCs w:val="20"/>
        </w:rPr>
        <w:t>.</w:t>
      </w:r>
      <w:r w:rsidR="00AE0077">
        <w:rPr>
          <w:sz w:val="20"/>
          <w:szCs w:val="20"/>
        </w:rPr>
        <w:t xml:space="preserve"> </w:t>
      </w:r>
    </w:p>
    <w:p w14:paraId="621F3615" w14:textId="5DEB7F8E" w:rsidR="00056F66" w:rsidRPr="00C63FB0" w:rsidRDefault="00056F66" w:rsidP="00C63FB0">
      <w:pPr>
        <w:spacing w:after="120"/>
        <w:jc w:val="both"/>
        <w:rPr>
          <w:sz w:val="20"/>
          <w:szCs w:val="20"/>
        </w:rPr>
      </w:pPr>
      <w:r w:rsidRPr="00C63FB0">
        <w:rPr>
          <w:sz w:val="20"/>
          <w:szCs w:val="20"/>
        </w:rPr>
        <w:t xml:space="preserve">RAN2 feature list defined for Rel-17 </w:t>
      </w:r>
      <w:proofErr w:type="spellStart"/>
      <w:r w:rsidRPr="00C63FB0">
        <w:rPr>
          <w:sz w:val="20"/>
          <w:szCs w:val="20"/>
        </w:rPr>
        <w:t>RedCap</w:t>
      </w:r>
      <w:proofErr w:type="spellEnd"/>
      <w:r w:rsidRPr="00C63FB0">
        <w:rPr>
          <w:sz w:val="20"/>
          <w:szCs w:val="20"/>
        </w:rPr>
        <w:t xml:space="preserve"> is summarized below:</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75"/>
        <w:gridCol w:w="4140"/>
        <w:gridCol w:w="1980"/>
        <w:gridCol w:w="1255"/>
      </w:tblGrid>
      <w:tr w:rsidR="00056F66" w:rsidRPr="002417AA" w14:paraId="3F55A10A" w14:textId="77777777" w:rsidTr="00655E35">
        <w:trPr>
          <w:trHeight w:val="24"/>
        </w:trPr>
        <w:tc>
          <w:tcPr>
            <w:tcW w:w="1056"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26AB990" w14:textId="77777777" w:rsidR="00056F66" w:rsidRPr="002417AA" w:rsidRDefault="00056F66" w:rsidP="00C86997">
            <w:pPr>
              <w:pStyle w:val="TAH"/>
              <w:spacing w:after="0"/>
              <w:rPr>
                <w:sz w:val="16"/>
                <w:szCs w:val="16"/>
              </w:rPr>
            </w:pPr>
            <w:r w:rsidRPr="002417AA">
              <w:rPr>
                <w:sz w:val="16"/>
                <w:szCs w:val="16"/>
              </w:rPr>
              <w:t>Feature group</w:t>
            </w:r>
          </w:p>
        </w:tc>
        <w:tc>
          <w:tcPr>
            <w:tcW w:w="2214"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35DC5C5" w14:textId="77777777" w:rsidR="00056F66" w:rsidRPr="002417AA" w:rsidRDefault="00056F66" w:rsidP="00C86997">
            <w:pPr>
              <w:pStyle w:val="TAH"/>
              <w:spacing w:after="0"/>
              <w:rPr>
                <w:sz w:val="16"/>
                <w:szCs w:val="16"/>
              </w:rPr>
            </w:pPr>
            <w:r w:rsidRPr="002417AA">
              <w:rPr>
                <w:sz w:val="16"/>
                <w:szCs w:val="16"/>
              </w:rPr>
              <w:t>Components</w:t>
            </w:r>
          </w:p>
        </w:tc>
        <w:tc>
          <w:tcPr>
            <w:tcW w:w="1059"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F78E518" w14:textId="77777777" w:rsidR="00056F66" w:rsidRPr="002417AA" w:rsidRDefault="00056F66" w:rsidP="00C86997">
            <w:pPr>
              <w:pStyle w:val="TAH"/>
              <w:spacing w:after="0"/>
              <w:rPr>
                <w:sz w:val="16"/>
                <w:szCs w:val="16"/>
              </w:rPr>
            </w:pPr>
            <w:r w:rsidRPr="002417AA">
              <w:rPr>
                <w:sz w:val="16"/>
                <w:szCs w:val="16"/>
              </w:rPr>
              <w:t>Field name in TS 38.331</w:t>
            </w:r>
          </w:p>
        </w:tc>
        <w:tc>
          <w:tcPr>
            <w:tcW w:w="671" w:type="pc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4BF98AFB" w14:textId="77777777" w:rsidR="00056F66" w:rsidRPr="002417AA" w:rsidRDefault="00056F66" w:rsidP="00C86997">
            <w:pPr>
              <w:pStyle w:val="TAH"/>
              <w:spacing w:after="0"/>
              <w:rPr>
                <w:sz w:val="16"/>
                <w:szCs w:val="16"/>
              </w:rPr>
            </w:pPr>
            <w:r w:rsidRPr="002417AA">
              <w:rPr>
                <w:sz w:val="16"/>
                <w:szCs w:val="16"/>
              </w:rPr>
              <w:t>Parent IE in TS 38.331</w:t>
            </w:r>
          </w:p>
        </w:tc>
      </w:tr>
      <w:tr w:rsidR="00056F66" w:rsidRPr="002417AA" w14:paraId="26CCFE8D" w14:textId="77777777" w:rsidTr="003D344A">
        <w:trPr>
          <w:trHeight w:val="24"/>
        </w:trPr>
        <w:tc>
          <w:tcPr>
            <w:tcW w:w="1056"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530FDF03" w14:textId="77777777" w:rsidR="00056F66" w:rsidRPr="002417AA" w:rsidRDefault="00056F66" w:rsidP="00C86997">
            <w:pPr>
              <w:pStyle w:val="TAL"/>
              <w:spacing w:after="0"/>
              <w:rPr>
                <w:rFonts w:asciiTheme="majorHAnsi" w:eastAsia="SimSun" w:hAnsiTheme="majorHAnsi" w:cstheme="majorHAnsi"/>
                <w:b/>
                <w:bCs/>
                <w:sz w:val="16"/>
                <w:szCs w:val="16"/>
                <w:lang w:eastAsia="zh-CN"/>
              </w:rPr>
            </w:pPr>
            <w:r w:rsidRPr="002417AA">
              <w:rPr>
                <w:b/>
                <w:bCs/>
                <w:sz w:val="16"/>
                <w:szCs w:val="16"/>
              </w:rPr>
              <w:t>Support 16 DRBs</w:t>
            </w:r>
          </w:p>
        </w:tc>
        <w:tc>
          <w:tcPr>
            <w:tcW w:w="2214" w:type="pct"/>
            <w:tcBorders>
              <w:top w:val="single" w:sz="4" w:space="0" w:color="auto"/>
              <w:left w:val="single" w:sz="4" w:space="0" w:color="auto"/>
              <w:bottom w:val="single" w:sz="4" w:space="0" w:color="auto"/>
              <w:right w:val="single" w:sz="4" w:space="0" w:color="auto"/>
            </w:tcBorders>
            <w:hideMark/>
          </w:tcPr>
          <w:p w14:paraId="22EB62E3" w14:textId="5C54F166" w:rsidR="00056F66" w:rsidRPr="002417AA" w:rsidRDefault="00056F66" w:rsidP="00C86997">
            <w:pPr>
              <w:pStyle w:val="TAL"/>
              <w:spacing w:after="0"/>
              <w:rPr>
                <w:rFonts w:eastAsia="Malgun Gothic"/>
                <w:sz w:val="16"/>
                <w:szCs w:val="16"/>
                <w:lang w:eastAsia="ja-JP"/>
              </w:rPr>
            </w:pPr>
            <w:r w:rsidRPr="002417AA">
              <w:rPr>
                <w:rFonts w:eastAsia="Malgun Gothic"/>
                <w:sz w:val="16"/>
                <w:szCs w:val="16"/>
              </w:rPr>
              <w:t xml:space="preserve">Defines whether the </w:t>
            </w:r>
            <w:proofErr w:type="spellStart"/>
            <w:r w:rsidRPr="002417AA">
              <w:rPr>
                <w:rFonts w:eastAsia="Malgun Gothic"/>
                <w:sz w:val="16"/>
                <w:szCs w:val="16"/>
              </w:rPr>
              <w:t>RedCap</w:t>
            </w:r>
            <w:proofErr w:type="spellEnd"/>
            <w:r w:rsidRPr="002417AA">
              <w:rPr>
                <w:rFonts w:eastAsia="Malgun Gothic"/>
                <w:sz w:val="16"/>
                <w:szCs w:val="16"/>
              </w:rPr>
              <w:t xml:space="preserve"> UE supports 16 DRBs as specified in TS 38.331.</w:t>
            </w:r>
          </w:p>
        </w:tc>
        <w:tc>
          <w:tcPr>
            <w:tcW w:w="1059" w:type="pct"/>
            <w:tcBorders>
              <w:top w:val="single" w:sz="4" w:space="0" w:color="auto"/>
              <w:left w:val="single" w:sz="4" w:space="0" w:color="auto"/>
              <w:bottom w:val="single" w:sz="4" w:space="0" w:color="auto"/>
              <w:right w:val="single" w:sz="4" w:space="0" w:color="auto"/>
            </w:tcBorders>
            <w:hideMark/>
          </w:tcPr>
          <w:p w14:paraId="3B3D6E6A" w14:textId="77777777" w:rsidR="00056F66" w:rsidRPr="002417AA" w:rsidRDefault="00056F66" w:rsidP="00C86997">
            <w:pPr>
              <w:pStyle w:val="TAL"/>
              <w:spacing w:after="0"/>
              <w:rPr>
                <w:rFonts w:asciiTheme="majorHAnsi" w:eastAsia="SimSun" w:hAnsiTheme="majorHAnsi" w:cstheme="majorHAnsi"/>
                <w:sz w:val="16"/>
                <w:szCs w:val="16"/>
                <w:lang w:eastAsia="zh-CN"/>
              </w:rPr>
            </w:pPr>
            <w:r w:rsidRPr="002417AA">
              <w:rPr>
                <w:i/>
                <w:sz w:val="16"/>
                <w:szCs w:val="16"/>
              </w:rPr>
              <w:t>supportOf16DRB-RedCap-r17</w:t>
            </w:r>
          </w:p>
        </w:tc>
        <w:tc>
          <w:tcPr>
            <w:tcW w:w="671" w:type="pct"/>
            <w:tcBorders>
              <w:top w:val="single" w:sz="4" w:space="0" w:color="auto"/>
              <w:left w:val="single" w:sz="4" w:space="0" w:color="auto"/>
              <w:bottom w:val="single" w:sz="4" w:space="0" w:color="auto"/>
              <w:right w:val="single" w:sz="4" w:space="0" w:color="auto"/>
            </w:tcBorders>
            <w:hideMark/>
          </w:tcPr>
          <w:p w14:paraId="3EC1AB14" w14:textId="77777777" w:rsidR="00056F66" w:rsidRPr="002417AA" w:rsidRDefault="00056F66" w:rsidP="00C86997">
            <w:pPr>
              <w:pStyle w:val="TAL"/>
              <w:spacing w:after="0"/>
              <w:rPr>
                <w:rFonts w:eastAsia="Times New Roman"/>
                <w:i/>
                <w:sz w:val="16"/>
                <w:szCs w:val="16"/>
                <w:lang w:eastAsia="ja-JP"/>
              </w:rPr>
            </w:pPr>
            <w:r w:rsidRPr="002417AA">
              <w:rPr>
                <w:i/>
                <w:sz w:val="16"/>
                <w:szCs w:val="16"/>
              </w:rPr>
              <w:t>RedCapParameters-r17</w:t>
            </w:r>
          </w:p>
        </w:tc>
      </w:tr>
      <w:tr w:rsidR="00056F66" w:rsidRPr="002417AA" w14:paraId="1F05F3F5" w14:textId="77777777" w:rsidTr="003D344A">
        <w:trPr>
          <w:trHeight w:val="24"/>
        </w:trPr>
        <w:tc>
          <w:tcPr>
            <w:tcW w:w="1056"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214E2A5C" w14:textId="77777777" w:rsidR="00056F66" w:rsidRPr="002417AA" w:rsidRDefault="00056F66" w:rsidP="00C86997">
            <w:pPr>
              <w:pStyle w:val="TAL"/>
              <w:spacing w:after="0"/>
              <w:rPr>
                <w:b/>
                <w:bCs/>
                <w:sz w:val="16"/>
                <w:szCs w:val="16"/>
              </w:rPr>
            </w:pPr>
            <w:r w:rsidRPr="002417AA">
              <w:rPr>
                <w:b/>
                <w:bCs/>
                <w:sz w:val="16"/>
                <w:szCs w:val="16"/>
              </w:rPr>
              <w:t xml:space="preserve">Support </w:t>
            </w:r>
            <w:proofErr w:type="gramStart"/>
            <w:r w:rsidRPr="002417AA">
              <w:rPr>
                <w:b/>
                <w:bCs/>
                <w:sz w:val="16"/>
                <w:szCs w:val="16"/>
              </w:rPr>
              <w:t>18 bit</w:t>
            </w:r>
            <w:proofErr w:type="gramEnd"/>
            <w:r w:rsidRPr="002417AA">
              <w:rPr>
                <w:b/>
                <w:bCs/>
                <w:sz w:val="16"/>
                <w:szCs w:val="16"/>
              </w:rPr>
              <w:t xml:space="preserve"> length of PDCP sequence number</w:t>
            </w:r>
          </w:p>
        </w:tc>
        <w:tc>
          <w:tcPr>
            <w:tcW w:w="2214" w:type="pct"/>
            <w:tcBorders>
              <w:top w:val="single" w:sz="4" w:space="0" w:color="auto"/>
              <w:left w:val="single" w:sz="4" w:space="0" w:color="auto"/>
              <w:bottom w:val="single" w:sz="4" w:space="0" w:color="auto"/>
              <w:right w:val="single" w:sz="4" w:space="0" w:color="auto"/>
            </w:tcBorders>
            <w:hideMark/>
          </w:tcPr>
          <w:p w14:paraId="4EBBDBAB" w14:textId="41BDBECE" w:rsidR="00056F66" w:rsidRPr="002417AA" w:rsidRDefault="00056F66" w:rsidP="00C86997">
            <w:pPr>
              <w:pStyle w:val="TAL"/>
              <w:spacing w:after="0"/>
              <w:rPr>
                <w:rFonts w:eastAsia="Malgun Gothic"/>
                <w:sz w:val="16"/>
                <w:szCs w:val="16"/>
              </w:rPr>
            </w:pPr>
            <w:r w:rsidRPr="002417AA">
              <w:rPr>
                <w:rFonts w:eastAsia="Malgun Gothic"/>
                <w:sz w:val="16"/>
                <w:szCs w:val="16"/>
              </w:rPr>
              <w:t xml:space="preserve">Defines whether the </w:t>
            </w:r>
            <w:proofErr w:type="spellStart"/>
            <w:r w:rsidRPr="002417AA">
              <w:rPr>
                <w:rFonts w:eastAsia="Malgun Gothic"/>
                <w:sz w:val="16"/>
                <w:szCs w:val="16"/>
              </w:rPr>
              <w:t>RedCap</w:t>
            </w:r>
            <w:proofErr w:type="spellEnd"/>
            <w:r w:rsidRPr="002417AA">
              <w:rPr>
                <w:rFonts w:eastAsia="Malgun Gothic"/>
                <w:sz w:val="16"/>
                <w:szCs w:val="16"/>
              </w:rPr>
              <w:t xml:space="preserve"> UE supports </w:t>
            </w:r>
            <w:proofErr w:type="gramStart"/>
            <w:r w:rsidRPr="002417AA">
              <w:rPr>
                <w:rFonts w:eastAsia="Malgun Gothic"/>
                <w:sz w:val="16"/>
                <w:szCs w:val="16"/>
              </w:rPr>
              <w:t>18 bit</w:t>
            </w:r>
            <w:proofErr w:type="gramEnd"/>
            <w:r w:rsidRPr="002417AA">
              <w:rPr>
                <w:rFonts w:eastAsia="Malgun Gothic"/>
                <w:sz w:val="16"/>
                <w:szCs w:val="16"/>
              </w:rPr>
              <w:t xml:space="preserve"> length of PDCP sequence number as specified in TS 38.331.</w:t>
            </w:r>
          </w:p>
        </w:tc>
        <w:tc>
          <w:tcPr>
            <w:tcW w:w="1059" w:type="pct"/>
            <w:tcBorders>
              <w:top w:val="single" w:sz="4" w:space="0" w:color="auto"/>
              <w:left w:val="single" w:sz="4" w:space="0" w:color="auto"/>
              <w:bottom w:val="single" w:sz="4" w:space="0" w:color="auto"/>
              <w:right w:val="single" w:sz="4" w:space="0" w:color="auto"/>
            </w:tcBorders>
            <w:hideMark/>
          </w:tcPr>
          <w:p w14:paraId="17E71D91" w14:textId="77777777" w:rsidR="00056F66" w:rsidRPr="002417AA" w:rsidRDefault="00056F66" w:rsidP="00C86997">
            <w:pPr>
              <w:pStyle w:val="TAL"/>
              <w:spacing w:after="0"/>
              <w:rPr>
                <w:rFonts w:eastAsia="Times New Roman"/>
                <w:i/>
                <w:sz w:val="16"/>
                <w:szCs w:val="16"/>
              </w:rPr>
            </w:pPr>
            <w:r w:rsidRPr="002417AA">
              <w:rPr>
                <w:i/>
                <w:sz w:val="16"/>
                <w:szCs w:val="16"/>
              </w:rPr>
              <w:t xml:space="preserve">longSN-RedCap-r17                   </w:t>
            </w:r>
          </w:p>
        </w:tc>
        <w:tc>
          <w:tcPr>
            <w:tcW w:w="671" w:type="pct"/>
            <w:tcBorders>
              <w:top w:val="single" w:sz="4" w:space="0" w:color="auto"/>
              <w:left w:val="single" w:sz="4" w:space="0" w:color="auto"/>
              <w:bottom w:val="single" w:sz="4" w:space="0" w:color="auto"/>
              <w:right w:val="single" w:sz="4" w:space="0" w:color="auto"/>
            </w:tcBorders>
            <w:hideMark/>
          </w:tcPr>
          <w:p w14:paraId="1866137A" w14:textId="77777777" w:rsidR="00056F66" w:rsidRPr="002417AA" w:rsidRDefault="00056F66" w:rsidP="00C86997">
            <w:pPr>
              <w:pStyle w:val="TAL"/>
              <w:spacing w:after="0"/>
              <w:rPr>
                <w:i/>
                <w:sz w:val="16"/>
                <w:szCs w:val="16"/>
              </w:rPr>
            </w:pPr>
            <w:r w:rsidRPr="002417AA">
              <w:rPr>
                <w:i/>
                <w:sz w:val="16"/>
                <w:szCs w:val="16"/>
              </w:rPr>
              <w:t xml:space="preserve">PDCP-Parameters </w:t>
            </w:r>
          </w:p>
        </w:tc>
      </w:tr>
      <w:tr w:rsidR="00056F66" w:rsidRPr="002417AA" w14:paraId="1E7E9571" w14:textId="77777777" w:rsidTr="003D344A">
        <w:trPr>
          <w:trHeight w:val="24"/>
        </w:trPr>
        <w:tc>
          <w:tcPr>
            <w:tcW w:w="1056" w:type="pct"/>
            <w:tcBorders>
              <w:top w:val="single" w:sz="4" w:space="0" w:color="auto"/>
              <w:left w:val="single" w:sz="4" w:space="0" w:color="auto"/>
              <w:bottom w:val="single" w:sz="4" w:space="0" w:color="auto"/>
              <w:right w:val="single" w:sz="4" w:space="0" w:color="auto"/>
            </w:tcBorders>
            <w:shd w:val="clear" w:color="auto" w:fill="D9E2F3" w:themeFill="accent1" w:themeFillTint="33"/>
            <w:hideMark/>
          </w:tcPr>
          <w:p w14:paraId="426CC02A" w14:textId="77777777" w:rsidR="00056F66" w:rsidRPr="002417AA" w:rsidRDefault="00056F66" w:rsidP="00C86997">
            <w:pPr>
              <w:pStyle w:val="TAL"/>
              <w:spacing w:after="0"/>
              <w:rPr>
                <w:b/>
                <w:bCs/>
                <w:sz w:val="16"/>
                <w:szCs w:val="16"/>
              </w:rPr>
            </w:pPr>
            <w:r w:rsidRPr="002417AA">
              <w:rPr>
                <w:b/>
                <w:bCs/>
                <w:sz w:val="16"/>
                <w:szCs w:val="16"/>
              </w:rPr>
              <w:t xml:space="preserve">Support AM DRB with </w:t>
            </w:r>
            <w:proofErr w:type="gramStart"/>
            <w:r w:rsidRPr="002417AA">
              <w:rPr>
                <w:b/>
                <w:bCs/>
                <w:sz w:val="16"/>
                <w:szCs w:val="16"/>
              </w:rPr>
              <w:t>18 bit</w:t>
            </w:r>
            <w:proofErr w:type="gramEnd"/>
            <w:r w:rsidRPr="002417AA">
              <w:rPr>
                <w:b/>
                <w:bCs/>
                <w:sz w:val="16"/>
                <w:szCs w:val="16"/>
              </w:rPr>
              <w:t xml:space="preserve"> length of RLC sequence number</w:t>
            </w:r>
          </w:p>
        </w:tc>
        <w:tc>
          <w:tcPr>
            <w:tcW w:w="2214" w:type="pct"/>
            <w:tcBorders>
              <w:top w:val="single" w:sz="4" w:space="0" w:color="auto"/>
              <w:left w:val="single" w:sz="4" w:space="0" w:color="auto"/>
              <w:bottom w:val="single" w:sz="4" w:space="0" w:color="auto"/>
              <w:right w:val="single" w:sz="4" w:space="0" w:color="auto"/>
            </w:tcBorders>
            <w:hideMark/>
          </w:tcPr>
          <w:p w14:paraId="6114F402" w14:textId="6C3708EA" w:rsidR="00056F66" w:rsidRPr="002417AA" w:rsidRDefault="00056F66" w:rsidP="00C86997">
            <w:pPr>
              <w:pStyle w:val="TAL"/>
              <w:spacing w:after="0"/>
              <w:rPr>
                <w:rFonts w:eastAsia="Malgun Gothic"/>
                <w:sz w:val="16"/>
                <w:szCs w:val="16"/>
              </w:rPr>
            </w:pPr>
            <w:r w:rsidRPr="002417AA">
              <w:rPr>
                <w:rFonts w:eastAsia="Malgun Gothic"/>
                <w:sz w:val="16"/>
                <w:szCs w:val="16"/>
              </w:rPr>
              <w:t xml:space="preserve">Defines whether the </w:t>
            </w:r>
            <w:proofErr w:type="spellStart"/>
            <w:r w:rsidRPr="002417AA">
              <w:rPr>
                <w:rFonts w:eastAsia="Malgun Gothic"/>
                <w:sz w:val="16"/>
                <w:szCs w:val="16"/>
              </w:rPr>
              <w:t>RedCap</w:t>
            </w:r>
            <w:proofErr w:type="spellEnd"/>
            <w:r w:rsidRPr="002417AA">
              <w:rPr>
                <w:rFonts w:eastAsia="Malgun Gothic"/>
                <w:sz w:val="16"/>
                <w:szCs w:val="16"/>
              </w:rPr>
              <w:t xml:space="preserve"> UE supports AM DRB with </w:t>
            </w:r>
            <w:proofErr w:type="gramStart"/>
            <w:r w:rsidRPr="002417AA">
              <w:rPr>
                <w:rFonts w:eastAsia="Malgun Gothic"/>
                <w:sz w:val="16"/>
                <w:szCs w:val="16"/>
              </w:rPr>
              <w:t>18 bit</w:t>
            </w:r>
            <w:proofErr w:type="gramEnd"/>
            <w:r w:rsidRPr="002417AA">
              <w:rPr>
                <w:rFonts w:eastAsia="Malgun Gothic"/>
                <w:sz w:val="16"/>
                <w:szCs w:val="16"/>
              </w:rPr>
              <w:t xml:space="preserve"> length of RLC sequence number as specified in TS 38.331.</w:t>
            </w:r>
          </w:p>
        </w:tc>
        <w:tc>
          <w:tcPr>
            <w:tcW w:w="1059" w:type="pct"/>
            <w:tcBorders>
              <w:top w:val="single" w:sz="4" w:space="0" w:color="auto"/>
              <w:left w:val="single" w:sz="4" w:space="0" w:color="auto"/>
              <w:bottom w:val="single" w:sz="4" w:space="0" w:color="auto"/>
              <w:right w:val="single" w:sz="4" w:space="0" w:color="auto"/>
            </w:tcBorders>
            <w:hideMark/>
          </w:tcPr>
          <w:p w14:paraId="7BE1C804" w14:textId="77777777" w:rsidR="00056F66" w:rsidRPr="002417AA" w:rsidRDefault="00056F66" w:rsidP="00C86997">
            <w:pPr>
              <w:pStyle w:val="TAL"/>
              <w:spacing w:after="0"/>
              <w:rPr>
                <w:rFonts w:eastAsia="Times New Roman"/>
                <w:i/>
                <w:sz w:val="16"/>
                <w:szCs w:val="16"/>
              </w:rPr>
            </w:pPr>
            <w:r w:rsidRPr="002417AA">
              <w:rPr>
                <w:i/>
                <w:sz w:val="16"/>
                <w:szCs w:val="16"/>
              </w:rPr>
              <w:t xml:space="preserve">am-WithLongSN-RedCap-r17        </w:t>
            </w:r>
          </w:p>
        </w:tc>
        <w:tc>
          <w:tcPr>
            <w:tcW w:w="671" w:type="pct"/>
            <w:tcBorders>
              <w:top w:val="single" w:sz="4" w:space="0" w:color="auto"/>
              <w:left w:val="single" w:sz="4" w:space="0" w:color="auto"/>
              <w:bottom w:val="single" w:sz="4" w:space="0" w:color="auto"/>
              <w:right w:val="single" w:sz="4" w:space="0" w:color="auto"/>
            </w:tcBorders>
            <w:hideMark/>
          </w:tcPr>
          <w:p w14:paraId="1FC332BF" w14:textId="77777777" w:rsidR="00056F66" w:rsidRPr="002417AA" w:rsidRDefault="00056F66" w:rsidP="00C86997">
            <w:pPr>
              <w:pStyle w:val="TAL"/>
              <w:spacing w:after="0"/>
              <w:rPr>
                <w:i/>
                <w:sz w:val="16"/>
                <w:szCs w:val="16"/>
              </w:rPr>
            </w:pPr>
            <w:r w:rsidRPr="002417AA">
              <w:rPr>
                <w:i/>
                <w:sz w:val="16"/>
                <w:szCs w:val="16"/>
              </w:rPr>
              <w:t xml:space="preserve">RLC-Parameters </w:t>
            </w:r>
          </w:p>
        </w:tc>
      </w:tr>
      <w:tr w:rsidR="00056F66" w:rsidRPr="002417AA" w14:paraId="28ACDCAE" w14:textId="77777777" w:rsidTr="003D344A">
        <w:trPr>
          <w:trHeight w:val="24"/>
        </w:trPr>
        <w:tc>
          <w:tcPr>
            <w:tcW w:w="1056"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7937D189" w14:textId="77777777" w:rsidR="00056F66" w:rsidRPr="002417AA" w:rsidRDefault="00056F66" w:rsidP="00C86997">
            <w:pPr>
              <w:pStyle w:val="TAL"/>
              <w:spacing w:after="0"/>
              <w:rPr>
                <w:b/>
                <w:bCs/>
                <w:sz w:val="16"/>
                <w:szCs w:val="16"/>
              </w:rPr>
            </w:pPr>
            <w:r w:rsidRPr="002417AA">
              <w:rPr>
                <w:b/>
                <w:bCs/>
                <w:sz w:val="16"/>
                <w:szCs w:val="16"/>
              </w:rPr>
              <w:t>Support of RRM relaxation in RRC_CONNECTED</w:t>
            </w:r>
          </w:p>
        </w:tc>
        <w:tc>
          <w:tcPr>
            <w:tcW w:w="2214" w:type="pct"/>
            <w:tcBorders>
              <w:top w:val="single" w:sz="4" w:space="0" w:color="auto"/>
              <w:left w:val="single" w:sz="4" w:space="0" w:color="auto"/>
              <w:bottom w:val="single" w:sz="4" w:space="0" w:color="auto"/>
              <w:right w:val="single" w:sz="4" w:space="0" w:color="auto"/>
            </w:tcBorders>
          </w:tcPr>
          <w:p w14:paraId="6D6E6B87" w14:textId="165DEB6D" w:rsidR="00056F66" w:rsidRPr="002417AA" w:rsidRDefault="00056F66" w:rsidP="00C86997">
            <w:pPr>
              <w:pStyle w:val="TAL"/>
              <w:spacing w:after="0"/>
              <w:rPr>
                <w:rFonts w:eastAsia="Malgun Gothic"/>
                <w:sz w:val="16"/>
                <w:szCs w:val="16"/>
              </w:rPr>
            </w:pPr>
            <w:r w:rsidRPr="002417AA">
              <w:rPr>
                <w:rFonts w:eastAsia="Malgun Gothic"/>
                <w:sz w:val="16"/>
                <w:szCs w:val="16"/>
              </w:rPr>
              <w:t xml:space="preserve">Defines whether the </w:t>
            </w:r>
            <w:proofErr w:type="spellStart"/>
            <w:r w:rsidRPr="002417AA">
              <w:rPr>
                <w:rFonts w:eastAsia="Malgun Gothic"/>
                <w:sz w:val="16"/>
                <w:szCs w:val="16"/>
              </w:rPr>
              <w:t>RedCap</w:t>
            </w:r>
            <w:proofErr w:type="spellEnd"/>
            <w:r w:rsidRPr="002417AA">
              <w:rPr>
                <w:rFonts w:eastAsia="Malgun Gothic"/>
                <w:sz w:val="16"/>
                <w:szCs w:val="16"/>
              </w:rPr>
              <w:t xml:space="preserve"> UE supports Rel-17 relaxed RRM measurements in RRC_CONNECTED as specified in TS 38.331.</w:t>
            </w:r>
          </w:p>
        </w:tc>
        <w:tc>
          <w:tcPr>
            <w:tcW w:w="1059" w:type="pct"/>
            <w:tcBorders>
              <w:top w:val="single" w:sz="4" w:space="0" w:color="auto"/>
              <w:left w:val="single" w:sz="4" w:space="0" w:color="auto"/>
              <w:bottom w:val="single" w:sz="4" w:space="0" w:color="auto"/>
              <w:right w:val="single" w:sz="4" w:space="0" w:color="auto"/>
            </w:tcBorders>
          </w:tcPr>
          <w:p w14:paraId="40201680" w14:textId="77777777" w:rsidR="00056F66" w:rsidRPr="002417AA" w:rsidRDefault="00056F66" w:rsidP="00C86997">
            <w:pPr>
              <w:pStyle w:val="TAL"/>
              <w:spacing w:after="0"/>
              <w:rPr>
                <w:i/>
                <w:sz w:val="16"/>
                <w:szCs w:val="16"/>
              </w:rPr>
            </w:pPr>
            <w:r w:rsidRPr="002417AA">
              <w:rPr>
                <w:i/>
                <w:sz w:val="16"/>
                <w:szCs w:val="16"/>
              </w:rPr>
              <w:t>rrm-RelaxationRRC-ConnectedRedCap-r17</w:t>
            </w:r>
          </w:p>
        </w:tc>
        <w:tc>
          <w:tcPr>
            <w:tcW w:w="671" w:type="pct"/>
            <w:tcBorders>
              <w:top w:val="single" w:sz="4" w:space="0" w:color="auto"/>
              <w:left w:val="single" w:sz="4" w:space="0" w:color="auto"/>
              <w:bottom w:val="single" w:sz="4" w:space="0" w:color="auto"/>
              <w:right w:val="single" w:sz="4" w:space="0" w:color="auto"/>
            </w:tcBorders>
          </w:tcPr>
          <w:p w14:paraId="2A0BFB1A" w14:textId="77777777" w:rsidR="00056F66" w:rsidRPr="002417AA" w:rsidRDefault="00056F66" w:rsidP="00C86997">
            <w:pPr>
              <w:pStyle w:val="TAL"/>
              <w:spacing w:after="0"/>
              <w:rPr>
                <w:i/>
                <w:sz w:val="16"/>
                <w:szCs w:val="16"/>
              </w:rPr>
            </w:pPr>
            <w:proofErr w:type="spellStart"/>
            <w:r w:rsidRPr="002417AA">
              <w:rPr>
                <w:i/>
                <w:sz w:val="16"/>
                <w:szCs w:val="16"/>
              </w:rPr>
              <w:t>MeasAndMobParametersCommon</w:t>
            </w:r>
            <w:proofErr w:type="spellEnd"/>
          </w:p>
        </w:tc>
      </w:tr>
    </w:tbl>
    <w:p w14:paraId="6C5B54E2" w14:textId="343D7A75" w:rsidR="00056F66" w:rsidRPr="00612A58" w:rsidRDefault="00655E35" w:rsidP="00612A58">
      <w:pPr>
        <w:spacing w:before="240" w:after="120"/>
        <w:jc w:val="both"/>
        <w:rPr>
          <w:sz w:val="20"/>
          <w:szCs w:val="20"/>
        </w:rPr>
      </w:pPr>
      <w:r>
        <w:rPr>
          <w:sz w:val="20"/>
          <w:szCs w:val="20"/>
        </w:rPr>
        <w:t>T</w:t>
      </w:r>
      <w:r w:rsidR="00056F66" w:rsidRPr="00612A58">
        <w:rPr>
          <w:sz w:val="20"/>
          <w:szCs w:val="20"/>
        </w:rPr>
        <w:t xml:space="preserve">here is no reason why Rel-18 </w:t>
      </w:r>
      <w:proofErr w:type="spellStart"/>
      <w:r>
        <w:rPr>
          <w:sz w:val="20"/>
          <w:szCs w:val="20"/>
        </w:rPr>
        <w:t>e</w:t>
      </w:r>
      <w:r w:rsidR="00056F66" w:rsidRPr="00612A58">
        <w:rPr>
          <w:sz w:val="20"/>
          <w:szCs w:val="20"/>
        </w:rPr>
        <w:t>RedCap</w:t>
      </w:r>
      <w:proofErr w:type="spellEnd"/>
      <w:r w:rsidR="00056F66" w:rsidRPr="00612A58">
        <w:rPr>
          <w:sz w:val="20"/>
          <w:szCs w:val="20"/>
        </w:rPr>
        <w:t xml:space="preserve"> </w:t>
      </w:r>
      <w:r>
        <w:rPr>
          <w:sz w:val="20"/>
          <w:szCs w:val="20"/>
        </w:rPr>
        <w:t xml:space="preserve">UE </w:t>
      </w:r>
      <w:r w:rsidR="00056F66" w:rsidRPr="00612A58">
        <w:rPr>
          <w:sz w:val="20"/>
          <w:szCs w:val="20"/>
        </w:rPr>
        <w:t xml:space="preserve">cannot share the same RAN2 centric features defined for Rel-17 </w:t>
      </w:r>
      <w:proofErr w:type="spellStart"/>
      <w:r w:rsidR="00056F66" w:rsidRPr="00612A58">
        <w:rPr>
          <w:sz w:val="20"/>
          <w:szCs w:val="20"/>
        </w:rPr>
        <w:t>RedCap</w:t>
      </w:r>
      <w:proofErr w:type="spellEnd"/>
      <w:r w:rsidR="00056F66" w:rsidRPr="00612A58">
        <w:rPr>
          <w:sz w:val="20"/>
          <w:szCs w:val="20"/>
        </w:rPr>
        <w:t>.</w:t>
      </w:r>
    </w:p>
    <w:p w14:paraId="06D44B61" w14:textId="216E536A" w:rsidR="00056F66" w:rsidRDefault="00056F66" w:rsidP="00056F66">
      <w:pPr>
        <w:pStyle w:val="observ"/>
        <w:ind w:left="360"/>
      </w:pPr>
      <w:bookmarkStart w:id="71" w:name="_Toc131685147"/>
      <w:bookmarkStart w:id="72" w:name="_Toc131685229"/>
      <w:bookmarkStart w:id="73" w:name="_Toc131685248"/>
      <w:bookmarkStart w:id="74" w:name="_Toc131703457"/>
      <w:bookmarkStart w:id="75" w:name="_Toc131713231"/>
      <w:bookmarkStart w:id="76" w:name="_Toc134391203"/>
      <w:bookmarkStart w:id="77" w:name="_Toc134734572"/>
      <w:bookmarkStart w:id="78" w:name="_Toc134734591"/>
      <w:bookmarkStart w:id="79" w:name="_Toc134734984"/>
      <w:bookmarkStart w:id="80" w:name="_Toc141912038"/>
      <w:bookmarkStart w:id="81" w:name="_Toc142252323"/>
      <w:bookmarkStart w:id="82" w:name="_Toc142419358"/>
      <w:bookmarkStart w:id="83" w:name="_Toc142568505"/>
      <w:bookmarkStart w:id="84" w:name="_Toc142569007"/>
      <w:r>
        <w:t xml:space="preserve">It seems reasonable to extend the support of </w:t>
      </w:r>
      <w:bookmarkStart w:id="85" w:name="_Hlk142251047"/>
      <w:r>
        <w:t xml:space="preserve">RAN2-centric features defined for Rel-17 </w:t>
      </w:r>
      <w:proofErr w:type="spellStart"/>
      <w:r>
        <w:t>RedCap</w:t>
      </w:r>
      <w:proofErr w:type="spellEnd"/>
      <w:r>
        <w:t xml:space="preserve"> UE capabilities to Rel-18 </w:t>
      </w:r>
      <w:proofErr w:type="spellStart"/>
      <w:r w:rsidR="00655E35">
        <w:t>e</w:t>
      </w:r>
      <w:r>
        <w:t>RedCap</w:t>
      </w:r>
      <w:proofErr w:type="spellEnd"/>
      <w:r>
        <w:t xml:space="preserve"> UEs</w:t>
      </w:r>
      <w:bookmarkEnd w:id="85"/>
      <w:r>
        <w:t>.</w:t>
      </w:r>
      <w:bookmarkEnd w:id="71"/>
      <w:bookmarkEnd w:id="72"/>
      <w:bookmarkEnd w:id="73"/>
      <w:bookmarkEnd w:id="74"/>
      <w:bookmarkEnd w:id="75"/>
      <w:bookmarkEnd w:id="76"/>
      <w:bookmarkEnd w:id="77"/>
      <w:bookmarkEnd w:id="78"/>
      <w:bookmarkEnd w:id="79"/>
      <w:bookmarkEnd w:id="80"/>
      <w:bookmarkEnd w:id="81"/>
      <w:bookmarkEnd w:id="82"/>
      <w:bookmarkEnd w:id="83"/>
      <w:bookmarkEnd w:id="84"/>
    </w:p>
    <w:p w14:paraId="03A1088D" w14:textId="10DCFE4D" w:rsidR="00D45343" w:rsidRDefault="00D45343" w:rsidP="00743229">
      <w:pPr>
        <w:spacing w:before="240" w:after="120"/>
        <w:jc w:val="both"/>
        <w:rPr>
          <w:sz w:val="20"/>
          <w:szCs w:val="20"/>
        </w:rPr>
      </w:pPr>
      <w:r>
        <w:rPr>
          <w:sz w:val="20"/>
          <w:szCs w:val="20"/>
        </w:rPr>
        <w:t xml:space="preserve">Possible options on how to capture in TS 38.306 that </w:t>
      </w:r>
      <w:r w:rsidRPr="00D45343">
        <w:rPr>
          <w:sz w:val="20"/>
          <w:szCs w:val="20"/>
        </w:rPr>
        <w:t xml:space="preserve">Rel-17 </w:t>
      </w:r>
      <w:proofErr w:type="spellStart"/>
      <w:r w:rsidRPr="00D45343">
        <w:rPr>
          <w:sz w:val="20"/>
          <w:szCs w:val="20"/>
        </w:rPr>
        <w:t>RedCap</w:t>
      </w:r>
      <w:proofErr w:type="spellEnd"/>
      <w:r w:rsidRPr="00D45343">
        <w:rPr>
          <w:sz w:val="20"/>
          <w:szCs w:val="20"/>
        </w:rPr>
        <w:t xml:space="preserve"> UE capabilities </w:t>
      </w:r>
      <w:r>
        <w:rPr>
          <w:sz w:val="20"/>
          <w:szCs w:val="20"/>
        </w:rPr>
        <w:t xml:space="preserve">of RAN2-centric features </w:t>
      </w:r>
      <w:r w:rsidR="00541D91">
        <w:rPr>
          <w:sz w:val="20"/>
          <w:szCs w:val="20"/>
        </w:rPr>
        <w:t xml:space="preserve">are all applicable </w:t>
      </w:r>
      <w:r w:rsidRPr="00D45343">
        <w:rPr>
          <w:sz w:val="20"/>
          <w:szCs w:val="20"/>
        </w:rPr>
        <w:t xml:space="preserve">to Rel-18 </w:t>
      </w:r>
      <w:proofErr w:type="spellStart"/>
      <w:r w:rsidRPr="00D45343">
        <w:rPr>
          <w:sz w:val="20"/>
          <w:szCs w:val="20"/>
        </w:rPr>
        <w:t>eRedCap</w:t>
      </w:r>
      <w:proofErr w:type="spellEnd"/>
      <w:r w:rsidRPr="00D45343">
        <w:rPr>
          <w:sz w:val="20"/>
          <w:szCs w:val="20"/>
        </w:rPr>
        <w:t xml:space="preserve"> UEs</w:t>
      </w:r>
      <w:r w:rsidR="00541D91">
        <w:rPr>
          <w:sz w:val="20"/>
          <w:szCs w:val="20"/>
        </w:rPr>
        <w:t>:</w:t>
      </w:r>
    </w:p>
    <w:p w14:paraId="34070629" w14:textId="2ED96C9B" w:rsidR="00843289" w:rsidRDefault="00843289" w:rsidP="00CD1EBD">
      <w:pPr>
        <w:pStyle w:val="ListParagraph"/>
        <w:numPr>
          <w:ilvl w:val="0"/>
          <w:numId w:val="35"/>
        </w:numPr>
        <w:spacing w:before="120" w:after="120"/>
        <w:contextualSpacing w:val="0"/>
        <w:jc w:val="both"/>
      </w:pPr>
      <w:r>
        <w:t>A</w:t>
      </w:r>
      <w:r w:rsidRPr="00843289">
        <w:t xml:space="preserve">dd in the field description of R18 </w:t>
      </w:r>
      <w:proofErr w:type="spellStart"/>
      <w:r>
        <w:t>e</w:t>
      </w:r>
      <w:r w:rsidRPr="00843289">
        <w:t>RedCap</w:t>
      </w:r>
      <w:proofErr w:type="spellEnd"/>
      <w:r w:rsidRPr="00843289">
        <w:t xml:space="preserve"> capability</w:t>
      </w:r>
      <w:r>
        <w:t xml:space="preserve"> (</w:t>
      </w:r>
      <w:proofErr w:type="gramStart"/>
      <w:r>
        <w:t>i.e.</w:t>
      </w:r>
      <w:proofErr w:type="gramEnd"/>
      <w:r>
        <w:t xml:space="preserve"> </w:t>
      </w:r>
      <w:r w:rsidRPr="00083032">
        <w:rPr>
          <w:i/>
          <w:iCs/>
        </w:rPr>
        <w:t>supportOfEnhancedRedCap-r18</w:t>
      </w:r>
      <w:r>
        <w:t>)</w:t>
      </w:r>
      <w:r w:rsidRPr="00843289">
        <w:t xml:space="preserve"> </w:t>
      </w:r>
      <w:r>
        <w:t xml:space="preserve">a general statement that explains that </w:t>
      </w:r>
      <w:r w:rsidR="00F23A07">
        <w:t>a</w:t>
      </w:r>
      <w:r w:rsidRPr="00843289">
        <w:t xml:space="preserve">ll </w:t>
      </w:r>
      <w:r w:rsidRPr="00CD1EBD">
        <w:rPr>
          <w:i/>
          <w:iCs/>
        </w:rPr>
        <w:t>supportOfRedCap-r17</w:t>
      </w:r>
      <w:r w:rsidRPr="00843289">
        <w:t xml:space="preserve"> related capabilities specified in this specification remain applicable for Rel-18 </w:t>
      </w:r>
      <w:proofErr w:type="spellStart"/>
      <w:r w:rsidRPr="00843289">
        <w:t>RedCap</w:t>
      </w:r>
      <w:proofErr w:type="spellEnd"/>
      <w:r w:rsidRPr="00843289">
        <w:t xml:space="preserve"> UEs, unless indicated otherwise.</w:t>
      </w:r>
    </w:p>
    <w:p w14:paraId="08A1DC9F" w14:textId="03863A2B" w:rsidR="00743229" w:rsidRPr="00083032" w:rsidRDefault="00541D91" w:rsidP="00CD1EBD">
      <w:pPr>
        <w:pStyle w:val="ListParagraph"/>
        <w:numPr>
          <w:ilvl w:val="0"/>
          <w:numId w:val="35"/>
        </w:numPr>
        <w:spacing w:before="240" w:after="120"/>
        <w:jc w:val="both"/>
      </w:pPr>
      <w:r>
        <w:t xml:space="preserve">Update </w:t>
      </w:r>
      <w:proofErr w:type="spellStart"/>
      <w:r>
        <w:t>RedCap</w:t>
      </w:r>
      <w:proofErr w:type="spellEnd"/>
      <w:r>
        <w:t xml:space="preserve"> reference to (e)</w:t>
      </w:r>
      <w:proofErr w:type="spellStart"/>
      <w:r>
        <w:t>RedCap</w:t>
      </w:r>
      <w:proofErr w:type="spellEnd"/>
      <w:r>
        <w:t xml:space="preserve"> as it was done in other running CRs and add the</w:t>
      </w:r>
      <w:r w:rsidR="00083032">
        <w:t xml:space="preserve"> definition of (e)</w:t>
      </w:r>
      <w:proofErr w:type="spellStart"/>
      <w:r w:rsidR="00083032">
        <w:t>RedCap</w:t>
      </w:r>
      <w:proofErr w:type="spellEnd"/>
      <w:r w:rsidR="00083032">
        <w:t>. This can be a</w:t>
      </w:r>
      <w:r w:rsidR="00743229" w:rsidRPr="00083032">
        <w:t xml:space="preserve"> simple change </w:t>
      </w:r>
      <w:r w:rsidR="00083032">
        <w:t>as it would only</w:t>
      </w:r>
      <w:r w:rsidR="00743229" w:rsidRPr="00083032">
        <w:t xml:space="preserve"> update the field description of the RAN2-centric Rel-17 </w:t>
      </w:r>
      <w:proofErr w:type="spellStart"/>
      <w:r w:rsidR="00743229" w:rsidRPr="00083032">
        <w:t>RedCap</w:t>
      </w:r>
      <w:proofErr w:type="spellEnd"/>
      <w:r w:rsidR="00743229" w:rsidRPr="00083032">
        <w:t xml:space="preserve"> UE capabilities (i.e., </w:t>
      </w:r>
      <w:r w:rsidR="00743229" w:rsidRPr="00083032">
        <w:rPr>
          <w:i/>
          <w:iCs/>
        </w:rPr>
        <w:t>supportOf16DRB-RedCap-r17, longSN-RedCap-r17, am-WithLongSN-RedCap-r17, rrm-RelaxationRRC-ConnectedRedCap-r17</w:t>
      </w:r>
      <w:r w:rsidR="00743229" w:rsidRPr="00083032">
        <w:t>)</w:t>
      </w:r>
      <w:r w:rsidR="00083032">
        <w:t xml:space="preserve">. </w:t>
      </w:r>
      <w:r w:rsidR="00843289">
        <w:t>On summary, t</w:t>
      </w:r>
      <w:r w:rsidR="00083032">
        <w:t>h</w:t>
      </w:r>
      <w:r w:rsidR="00843289">
        <w:t xml:space="preserve">e usage of </w:t>
      </w:r>
      <w:r w:rsidR="00743229" w:rsidRPr="00083032">
        <w:t>(e)</w:t>
      </w:r>
      <w:proofErr w:type="spellStart"/>
      <w:r w:rsidR="00743229" w:rsidRPr="00083032">
        <w:t>RedCap</w:t>
      </w:r>
      <w:proofErr w:type="spellEnd"/>
      <w:r w:rsidR="00743229" w:rsidRPr="00083032">
        <w:t xml:space="preserve"> UEs (instead than </w:t>
      </w:r>
      <w:proofErr w:type="spellStart"/>
      <w:r w:rsidR="00743229" w:rsidRPr="00083032">
        <w:t>RedCap</w:t>
      </w:r>
      <w:proofErr w:type="spellEnd"/>
      <w:r w:rsidR="00743229" w:rsidRPr="00083032">
        <w:t xml:space="preserve">) </w:t>
      </w:r>
      <w:r w:rsidR="00843289">
        <w:t>would</w:t>
      </w:r>
      <w:r w:rsidR="00743229" w:rsidRPr="00083032">
        <w:t xml:space="preserve"> make the</w:t>
      </w:r>
      <w:r w:rsidR="00843289">
        <w:t xml:space="preserve"> feature an</w:t>
      </w:r>
      <w:r w:rsidR="00743229" w:rsidRPr="00083032">
        <w:t xml:space="preserve"> applicable </w:t>
      </w:r>
      <w:proofErr w:type="spellStart"/>
      <w:r w:rsidR="00743229" w:rsidRPr="00083032">
        <w:t>capabilit</w:t>
      </w:r>
      <w:r w:rsidR="00843289">
        <w:t>u</w:t>
      </w:r>
      <w:proofErr w:type="spellEnd"/>
      <w:r w:rsidR="00743229" w:rsidRPr="00083032">
        <w:t xml:space="preserve"> to any UE indicating </w:t>
      </w:r>
      <w:r w:rsidR="00743229" w:rsidRPr="00083032">
        <w:rPr>
          <w:i/>
          <w:iCs/>
        </w:rPr>
        <w:t>supportOfEnhancedRedCap-r17</w:t>
      </w:r>
      <w:r w:rsidR="00743229" w:rsidRPr="00083032">
        <w:t xml:space="preserve"> or </w:t>
      </w:r>
      <w:r w:rsidR="00743229" w:rsidRPr="00083032">
        <w:rPr>
          <w:i/>
          <w:iCs/>
        </w:rPr>
        <w:t>supportOfEnhancedRedCap-r18</w:t>
      </w:r>
      <w:r w:rsidR="00743229" w:rsidRPr="00083032">
        <w:t>. For example</w:t>
      </w:r>
      <w:r w:rsidR="00843289">
        <w:t>,</w:t>
      </w:r>
      <w:r w:rsidR="00743229" w:rsidRPr="00083032">
        <w:t xml:space="preserve"> as shown below:</w:t>
      </w:r>
    </w:p>
    <w:tbl>
      <w:tblPr>
        <w:tblW w:w="8460" w:type="dxa"/>
        <w:tblInd w:w="9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413"/>
        <w:gridCol w:w="720"/>
        <w:gridCol w:w="630"/>
        <w:gridCol w:w="697"/>
      </w:tblGrid>
      <w:tr w:rsidR="00666543" w:rsidRPr="00BE555F" w14:paraId="6DF2C26A" w14:textId="77777777" w:rsidTr="00CD1EBD">
        <w:trPr>
          <w:cantSplit/>
        </w:trPr>
        <w:tc>
          <w:tcPr>
            <w:tcW w:w="6413" w:type="dxa"/>
          </w:tcPr>
          <w:p w14:paraId="39B812C4" w14:textId="77777777" w:rsidR="00666543" w:rsidRPr="00BE555F" w:rsidRDefault="00666543" w:rsidP="00AB7172">
            <w:pPr>
              <w:pStyle w:val="TAL"/>
              <w:rPr>
                <w:rFonts w:cs="Arial"/>
                <w:b/>
                <w:bCs/>
                <w:i/>
                <w:iCs/>
                <w:szCs w:val="18"/>
              </w:rPr>
            </w:pPr>
            <w:r w:rsidRPr="00BE555F">
              <w:rPr>
                <w:rFonts w:cs="Arial"/>
                <w:b/>
                <w:bCs/>
                <w:i/>
                <w:iCs/>
                <w:szCs w:val="18"/>
              </w:rPr>
              <w:t>supportOf16DRB-RedCap-r17</w:t>
            </w:r>
          </w:p>
          <w:p w14:paraId="65B4B939" w14:textId="0558D391" w:rsidR="00666543" w:rsidRPr="00BE555F" w:rsidRDefault="00666543" w:rsidP="00AB7172">
            <w:pPr>
              <w:pStyle w:val="TAL"/>
            </w:pPr>
            <w:r w:rsidRPr="00BE555F">
              <w:rPr>
                <w:rFonts w:cs="Arial"/>
                <w:szCs w:val="18"/>
              </w:rPr>
              <w:t xml:space="preserve">Indicates whether the </w:t>
            </w:r>
            <w:r w:rsidR="00554911" w:rsidRPr="00554911">
              <w:rPr>
                <w:rFonts w:cs="Arial"/>
                <w:color w:val="FF0000"/>
                <w:szCs w:val="18"/>
                <w:u w:val="single"/>
              </w:rPr>
              <w:t>(e)</w:t>
            </w:r>
            <w:proofErr w:type="spellStart"/>
            <w:r w:rsidRPr="00BE555F">
              <w:rPr>
                <w:rFonts w:cs="Arial"/>
                <w:szCs w:val="18"/>
              </w:rPr>
              <w:t>RedCap</w:t>
            </w:r>
            <w:proofErr w:type="spellEnd"/>
            <w:r w:rsidRPr="00BE555F">
              <w:rPr>
                <w:rFonts w:cs="Arial"/>
                <w:szCs w:val="18"/>
              </w:rPr>
              <w:t xml:space="preserve"> UE supports 16 DRBs. This capability is only applicable for </w:t>
            </w:r>
            <w:r w:rsidR="00554911" w:rsidRPr="00554911">
              <w:rPr>
                <w:rFonts w:cs="Arial"/>
                <w:color w:val="FF0000"/>
                <w:szCs w:val="18"/>
                <w:u w:val="single"/>
              </w:rPr>
              <w:t>(e)</w:t>
            </w:r>
            <w:proofErr w:type="spellStart"/>
            <w:r w:rsidRPr="00BE555F">
              <w:rPr>
                <w:rFonts w:cs="Arial"/>
                <w:szCs w:val="18"/>
              </w:rPr>
              <w:t>RedCap</w:t>
            </w:r>
            <w:proofErr w:type="spellEnd"/>
            <w:r w:rsidRPr="00BE555F">
              <w:rPr>
                <w:rFonts w:cs="Arial"/>
                <w:szCs w:val="18"/>
              </w:rPr>
              <w:t xml:space="preserve"> UEs.</w:t>
            </w:r>
          </w:p>
        </w:tc>
        <w:tc>
          <w:tcPr>
            <w:tcW w:w="720" w:type="dxa"/>
          </w:tcPr>
          <w:p w14:paraId="6132BF9C" w14:textId="77777777" w:rsidR="00666543" w:rsidRPr="00BE555F" w:rsidRDefault="00666543" w:rsidP="00AB7172">
            <w:pPr>
              <w:pStyle w:val="TAL"/>
              <w:jc w:val="center"/>
            </w:pPr>
            <w:r w:rsidRPr="00BE555F">
              <w:rPr>
                <w:rFonts w:cs="Arial"/>
                <w:szCs w:val="18"/>
              </w:rPr>
              <w:t>UE</w:t>
            </w:r>
          </w:p>
        </w:tc>
        <w:tc>
          <w:tcPr>
            <w:tcW w:w="630" w:type="dxa"/>
          </w:tcPr>
          <w:p w14:paraId="72ED9FD5" w14:textId="77777777" w:rsidR="00666543" w:rsidRPr="00BE555F" w:rsidRDefault="00666543" w:rsidP="00AB7172">
            <w:pPr>
              <w:pStyle w:val="TAL"/>
              <w:jc w:val="center"/>
            </w:pPr>
            <w:r w:rsidRPr="00BE555F">
              <w:rPr>
                <w:rFonts w:cs="Arial"/>
                <w:szCs w:val="18"/>
              </w:rPr>
              <w:t>No</w:t>
            </w:r>
          </w:p>
        </w:tc>
        <w:tc>
          <w:tcPr>
            <w:tcW w:w="697" w:type="dxa"/>
          </w:tcPr>
          <w:p w14:paraId="21199841" w14:textId="77777777" w:rsidR="00666543" w:rsidRPr="00BE555F" w:rsidRDefault="00666543" w:rsidP="00AB7172">
            <w:pPr>
              <w:pStyle w:val="TAL"/>
              <w:jc w:val="center"/>
            </w:pPr>
            <w:r w:rsidRPr="00BE555F">
              <w:rPr>
                <w:rFonts w:cs="Arial"/>
                <w:szCs w:val="18"/>
              </w:rPr>
              <w:t>No</w:t>
            </w:r>
          </w:p>
        </w:tc>
      </w:tr>
    </w:tbl>
    <w:p w14:paraId="4477683A" w14:textId="77777777" w:rsidR="00743229" w:rsidRDefault="00743229" w:rsidP="00B251C2">
      <w:pPr>
        <w:jc w:val="both"/>
        <w:rPr>
          <w:sz w:val="20"/>
          <w:szCs w:val="20"/>
        </w:rPr>
      </w:pPr>
    </w:p>
    <w:tbl>
      <w:tblPr>
        <w:tblW w:w="8460" w:type="dxa"/>
        <w:tblInd w:w="9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413"/>
        <w:gridCol w:w="720"/>
        <w:gridCol w:w="630"/>
        <w:gridCol w:w="697"/>
      </w:tblGrid>
      <w:tr w:rsidR="00B251C2" w:rsidRPr="00BE555F" w14:paraId="3C4F32B9" w14:textId="77777777" w:rsidTr="00CD1EBD">
        <w:trPr>
          <w:cantSplit/>
        </w:trPr>
        <w:tc>
          <w:tcPr>
            <w:tcW w:w="6413" w:type="dxa"/>
          </w:tcPr>
          <w:p w14:paraId="1C45CAEB" w14:textId="77777777" w:rsidR="00B251C2" w:rsidRPr="00BE555F" w:rsidRDefault="00B251C2" w:rsidP="00AB7172">
            <w:pPr>
              <w:pStyle w:val="TAL"/>
              <w:rPr>
                <w:rFonts w:cs="Arial"/>
                <w:b/>
                <w:bCs/>
                <w:i/>
                <w:iCs/>
                <w:szCs w:val="18"/>
              </w:rPr>
            </w:pPr>
            <w:r w:rsidRPr="00BE555F">
              <w:rPr>
                <w:rFonts w:cs="Arial"/>
                <w:b/>
                <w:bCs/>
                <w:i/>
                <w:iCs/>
                <w:szCs w:val="18"/>
              </w:rPr>
              <w:t>longSN-RedCap-r17</w:t>
            </w:r>
          </w:p>
          <w:p w14:paraId="3C86565D" w14:textId="0021461D" w:rsidR="00B251C2" w:rsidRPr="00BE555F" w:rsidRDefault="00B251C2" w:rsidP="00AB7172">
            <w:pPr>
              <w:pStyle w:val="TAL"/>
            </w:pPr>
            <w:r w:rsidRPr="00BE555F">
              <w:rPr>
                <w:rFonts w:cs="Arial"/>
                <w:szCs w:val="18"/>
              </w:rPr>
              <w:t xml:space="preserve">Indicates whether the </w:t>
            </w:r>
            <w:r w:rsidR="00554911" w:rsidRPr="00554911">
              <w:rPr>
                <w:rFonts w:cs="Arial"/>
                <w:color w:val="FF0000"/>
                <w:szCs w:val="18"/>
                <w:u w:val="single"/>
              </w:rPr>
              <w:t>(e)</w:t>
            </w:r>
            <w:proofErr w:type="spellStart"/>
            <w:r w:rsidRPr="00BE555F">
              <w:rPr>
                <w:rFonts w:cs="Arial"/>
                <w:szCs w:val="18"/>
              </w:rPr>
              <w:t>RedCap</w:t>
            </w:r>
            <w:proofErr w:type="spellEnd"/>
            <w:r w:rsidRPr="00BE555F">
              <w:rPr>
                <w:rFonts w:cs="Arial"/>
                <w:szCs w:val="18"/>
              </w:rPr>
              <w:t xml:space="preserve"> UE supports </w:t>
            </w:r>
            <w:proofErr w:type="gramStart"/>
            <w:r w:rsidRPr="00BE555F">
              <w:rPr>
                <w:rFonts w:cs="Arial"/>
                <w:szCs w:val="18"/>
              </w:rPr>
              <w:t>18 bit</w:t>
            </w:r>
            <w:proofErr w:type="gramEnd"/>
            <w:r w:rsidRPr="00BE555F">
              <w:rPr>
                <w:rFonts w:cs="Arial"/>
                <w:szCs w:val="18"/>
              </w:rPr>
              <w:t xml:space="preserve"> length of PDCP sequence number. This capability is only applicable for </w:t>
            </w:r>
            <w:r w:rsidR="00554911" w:rsidRPr="00554911">
              <w:rPr>
                <w:rFonts w:cs="Arial"/>
                <w:color w:val="FF0000"/>
                <w:szCs w:val="18"/>
                <w:u w:val="single"/>
              </w:rPr>
              <w:t>(e)</w:t>
            </w:r>
            <w:proofErr w:type="spellStart"/>
            <w:r w:rsidRPr="00BE555F">
              <w:rPr>
                <w:rFonts w:cs="Arial"/>
                <w:szCs w:val="18"/>
              </w:rPr>
              <w:t>RedCap</w:t>
            </w:r>
            <w:proofErr w:type="spellEnd"/>
            <w:r w:rsidRPr="00BE555F">
              <w:rPr>
                <w:rFonts w:cs="Arial"/>
                <w:szCs w:val="18"/>
              </w:rPr>
              <w:t xml:space="preserve"> UEs.</w:t>
            </w:r>
          </w:p>
        </w:tc>
        <w:tc>
          <w:tcPr>
            <w:tcW w:w="720" w:type="dxa"/>
          </w:tcPr>
          <w:p w14:paraId="08AC0215" w14:textId="77777777" w:rsidR="00B251C2" w:rsidRPr="00BE555F" w:rsidRDefault="00B251C2" w:rsidP="00AB7172">
            <w:pPr>
              <w:pStyle w:val="TAL"/>
              <w:jc w:val="center"/>
            </w:pPr>
            <w:r w:rsidRPr="00BE555F">
              <w:rPr>
                <w:rFonts w:cs="Arial"/>
                <w:szCs w:val="18"/>
              </w:rPr>
              <w:t>UE</w:t>
            </w:r>
          </w:p>
        </w:tc>
        <w:tc>
          <w:tcPr>
            <w:tcW w:w="630" w:type="dxa"/>
          </w:tcPr>
          <w:p w14:paraId="49D8A05E" w14:textId="77777777" w:rsidR="00B251C2" w:rsidRPr="00BE555F" w:rsidRDefault="00B251C2" w:rsidP="00AB7172">
            <w:pPr>
              <w:pStyle w:val="TAL"/>
              <w:jc w:val="center"/>
            </w:pPr>
            <w:r w:rsidRPr="00BE555F">
              <w:rPr>
                <w:rFonts w:cs="Arial"/>
                <w:szCs w:val="18"/>
              </w:rPr>
              <w:t>No</w:t>
            </w:r>
          </w:p>
        </w:tc>
        <w:tc>
          <w:tcPr>
            <w:tcW w:w="697" w:type="dxa"/>
          </w:tcPr>
          <w:p w14:paraId="168D0D98" w14:textId="77777777" w:rsidR="00B251C2" w:rsidRPr="00BE555F" w:rsidRDefault="00B251C2" w:rsidP="00AB7172">
            <w:pPr>
              <w:pStyle w:val="TAL"/>
              <w:jc w:val="center"/>
            </w:pPr>
            <w:r w:rsidRPr="00BE555F">
              <w:rPr>
                <w:rFonts w:cs="Arial"/>
                <w:szCs w:val="18"/>
              </w:rPr>
              <w:t>No</w:t>
            </w:r>
          </w:p>
        </w:tc>
      </w:tr>
    </w:tbl>
    <w:p w14:paraId="02D7BDBE" w14:textId="77777777" w:rsidR="00B251C2" w:rsidRDefault="00B251C2" w:rsidP="00B251C2">
      <w:pPr>
        <w:jc w:val="both"/>
        <w:rPr>
          <w:sz w:val="20"/>
          <w:szCs w:val="20"/>
        </w:rPr>
      </w:pPr>
    </w:p>
    <w:tbl>
      <w:tblPr>
        <w:tblW w:w="8460" w:type="dxa"/>
        <w:tblInd w:w="9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413"/>
        <w:gridCol w:w="720"/>
        <w:gridCol w:w="630"/>
        <w:gridCol w:w="697"/>
      </w:tblGrid>
      <w:tr w:rsidR="007835AB" w:rsidRPr="00BE555F" w14:paraId="0DC09775" w14:textId="77777777" w:rsidTr="00CD1EBD">
        <w:trPr>
          <w:cantSplit/>
        </w:trPr>
        <w:tc>
          <w:tcPr>
            <w:tcW w:w="6413" w:type="dxa"/>
          </w:tcPr>
          <w:p w14:paraId="78F2ED90" w14:textId="77777777" w:rsidR="007835AB" w:rsidRPr="00BE555F" w:rsidRDefault="007835AB" w:rsidP="00AB7172">
            <w:pPr>
              <w:pStyle w:val="TAL"/>
              <w:rPr>
                <w:rFonts w:cs="Arial"/>
                <w:b/>
                <w:bCs/>
                <w:i/>
                <w:iCs/>
                <w:szCs w:val="18"/>
              </w:rPr>
            </w:pPr>
            <w:r w:rsidRPr="00BE555F">
              <w:rPr>
                <w:rFonts w:cs="Arial"/>
                <w:b/>
                <w:bCs/>
                <w:i/>
                <w:iCs/>
                <w:szCs w:val="18"/>
              </w:rPr>
              <w:t>am-WithLongSN-RedCap-</w:t>
            </w:r>
            <w:proofErr w:type="gramStart"/>
            <w:r w:rsidRPr="00BE555F">
              <w:rPr>
                <w:rFonts w:cs="Arial"/>
                <w:b/>
                <w:bCs/>
                <w:i/>
                <w:iCs/>
                <w:szCs w:val="18"/>
              </w:rPr>
              <w:t>r17</w:t>
            </w:r>
            <w:proofErr w:type="gramEnd"/>
          </w:p>
          <w:p w14:paraId="1A90AE0B" w14:textId="12941700" w:rsidR="007835AB" w:rsidRPr="00BE555F" w:rsidRDefault="007835AB" w:rsidP="00AB7172">
            <w:pPr>
              <w:pStyle w:val="TAL"/>
            </w:pPr>
            <w:r w:rsidRPr="00BE555F">
              <w:rPr>
                <w:rFonts w:cs="Arial"/>
                <w:szCs w:val="18"/>
              </w:rPr>
              <w:t xml:space="preserve">Indicates whether the </w:t>
            </w:r>
            <w:r w:rsidR="00554911" w:rsidRPr="00554911">
              <w:rPr>
                <w:rFonts w:cs="Arial"/>
                <w:color w:val="FF0000"/>
                <w:szCs w:val="18"/>
                <w:u w:val="single"/>
              </w:rPr>
              <w:t>(e)</w:t>
            </w:r>
            <w:proofErr w:type="spellStart"/>
            <w:r w:rsidRPr="00BE555F">
              <w:rPr>
                <w:rFonts w:cs="Arial"/>
                <w:szCs w:val="18"/>
              </w:rPr>
              <w:t>RedCap</w:t>
            </w:r>
            <w:proofErr w:type="spellEnd"/>
            <w:r w:rsidRPr="00BE555F">
              <w:rPr>
                <w:rFonts w:cs="Arial"/>
                <w:szCs w:val="18"/>
              </w:rPr>
              <w:t xml:space="preserve"> UE supports AM DRB with </w:t>
            </w:r>
            <w:proofErr w:type="gramStart"/>
            <w:r w:rsidRPr="00BE555F">
              <w:rPr>
                <w:rFonts w:cs="Arial"/>
                <w:szCs w:val="18"/>
              </w:rPr>
              <w:t>18 bit</w:t>
            </w:r>
            <w:proofErr w:type="gramEnd"/>
            <w:r w:rsidRPr="00BE555F">
              <w:rPr>
                <w:rFonts w:cs="Arial"/>
                <w:szCs w:val="18"/>
              </w:rPr>
              <w:t xml:space="preserve"> length of RLC sequence number. This capability is only applicable for </w:t>
            </w:r>
            <w:r w:rsidR="00554911" w:rsidRPr="00554911">
              <w:rPr>
                <w:rFonts w:cs="Arial"/>
                <w:color w:val="FF0000"/>
                <w:szCs w:val="18"/>
                <w:u w:val="single"/>
              </w:rPr>
              <w:t>(e)</w:t>
            </w:r>
            <w:proofErr w:type="spellStart"/>
            <w:r w:rsidRPr="00BE555F">
              <w:rPr>
                <w:rFonts w:cs="Arial"/>
                <w:szCs w:val="18"/>
              </w:rPr>
              <w:t>RedCap</w:t>
            </w:r>
            <w:proofErr w:type="spellEnd"/>
            <w:r w:rsidRPr="00BE555F">
              <w:rPr>
                <w:rFonts w:cs="Arial"/>
                <w:szCs w:val="18"/>
              </w:rPr>
              <w:t xml:space="preserve"> UEs.</w:t>
            </w:r>
          </w:p>
        </w:tc>
        <w:tc>
          <w:tcPr>
            <w:tcW w:w="720" w:type="dxa"/>
          </w:tcPr>
          <w:p w14:paraId="3B7191DF" w14:textId="77777777" w:rsidR="007835AB" w:rsidRPr="00BE555F" w:rsidRDefault="007835AB" w:rsidP="00AB7172">
            <w:pPr>
              <w:pStyle w:val="TAL"/>
              <w:jc w:val="center"/>
            </w:pPr>
            <w:r w:rsidRPr="00BE555F">
              <w:rPr>
                <w:rFonts w:cs="Arial"/>
                <w:szCs w:val="18"/>
              </w:rPr>
              <w:t>UE</w:t>
            </w:r>
          </w:p>
        </w:tc>
        <w:tc>
          <w:tcPr>
            <w:tcW w:w="630" w:type="dxa"/>
          </w:tcPr>
          <w:p w14:paraId="0EF5E27E" w14:textId="77777777" w:rsidR="007835AB" w:rsidRPr="00BE555F" w:rsidRDefault="007835AB" w:rsidP="00AB7172">
            <w:pPr>
              <w:pStyle w:val="TAL"/>
              <w:jc w:val="center"/>
            </w:pPr>
            <w:r w:rsidRPr="00BE555F">
              <w:rPr>
                <w:rFonts w:cs="Arial"/>
                <w:szCs w:val="18"/>
              </w:rPr>
              <w:t>No</w:t>
            </w:r>
          </w:p>
        </w:tc>
        <w:tc>
          <w:tcPr>
            <w:tcW w:w="697" w:type="dxa"/>
          </w:tcPr>
          <w:p w14:paraId="09FEC462" w14:textId="77777777" w:rsidR="007835AB" w:rsidRPr="00BE555F" w:rsidRDefault="007835AB" w:rsidP="00AB7172">
            <w:pPr>
              <w:pStyle w:val="TAL"/>
              <w:jc w:val="center"/>
            </w:pPr>
            <w:r w:rsidRPr="00BE555F">
              <w:rPr>
                <w:rFonts w:cs="Arial"/>
                <w:szCs w:val="18"/>
              </w:rPr>
              <w:t>No</w:t>
            </w:r>
          </w:p>
        </w:tc>
      </w:tr>
    </w:tbl>
    <w:p w14:paraId="0E25EA75" w14:textId="77777777" w:rsidR="00B251C2" w:rsidRDefault="00B251C2" w:rsidP="00B251C2">
      <w:pPr>
        <w:jc w:val="both"/>
        <w:rPr>
          <w:sz w:val="20"/>
          <w:szCs w:val="20"/>
        </w:rPr>
      </w:pPr>
    </w:p>
    <w:tbl>
      <w:tblPr>
        <w:tblW w:w="8820" w:type="dxa"/>
        <w:tblInd w:w="98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4A0" w:firstRow="1" w:lastRow="0" w:firstColumn="1" w:lastColumn="0" w:noHBand="0" w:noVBand="1"/>
      </w:tblPr>
      <w:tblGrid>
        <w:gridCol w:w="6390"/>
        <w:gridCol w:w="540"/>
        <w:gridCol w:w="630"/>
        <w:gridCol w:w="630"/>
        <w:gridCol w:w="630"/>
      </w:tblGrid>
      <w:tr w:rsidR="00554911" w:rsidRPr="00BE555F" w14:paraId="4F44BBC8" w14:textId="77777777" w:rsidTr="00CD1EBD">
        <w:trPr>
          <w:cantSplit/>
        </w:trPr>
        <w:tc>
          <w:tcPr>
            <w:tcW w:w="6390" w:type="dxa"/>
          </w:tcPr>
          <w:p w14:paraId="751F8A3C" w14:textId="77777777" w:rsidR="00554911" w:rsidRPr="00BE555F" w:rsidRDefault="00554911" w:rsidP="00AB7172">
            <w:pPr>
              <w:pStyle w:val="TAL"/>
              <w:rPr>
                <w:b/>
                <w:bCs/>
                <w:i/>
                <w:iCs/>
              </w:rPr>
            </w:pPr>
            <w:r w:rsidRPr="00BE555F">
              <w:rPr>
                <w:b/>
                <w:bCs/>
                <w:i/>
                <w:iCs/>
              </w:rPr>
              <w:lastRenderedPageBreak/>
              <w:t>rrm-RelaxationRRC-ConnectedRedCap-r17</w:t>
            </w:r>
          </w:p>
          <w:p w14:paraId="56070A58" w14:textId="47F4AEC3" w:rsidR="00554911" w:rsidRPr="00BE555F" w:rsidRDefault="00554911" w:rsidP="00AB7172">
            <w:pPr>
              <w:pStyle w:val="TAL"/>
            </w:pPr>
            <w:r w:rsidRPr="00BE555F">
              <w:rPr>
                <w:bCs/>
                <w:iCs/>
              </w:rPr>
              <w:t xml:space="preserve">Indicates whether </w:t>
            </w:r>
            <w:r w:rsidRPr="00554911">
              <w:rPr>
                <w:rFonts w:cs="Arial"/>
                <w:color w:val="FF0000"/>
                <w:szCs w:val="18"/>
                <w:u w:val="single"/>
              </w:rPr>
              <w:t>(e)</w:t>
            </w:r>
            <w:proofErr w:type="spellStart"/>
            <w:r w:rsidRPr="00554911">
              <w:rPr>
                <w:rFonts w:cs="Arial"/>
                <w:color w:val="FF0000"/>
                <w:szCs w:val="18"/>
                <w:u w:val="single"/>
              </w:rPr>
              <w:t>RedCap</w:t>
            </w:r>
            <w:proofErr w:type="spellEnd"/>
            <w:r w:rsidRPr="00BE555F">
              <w:rPr>
                <w:rFonts w:cs="Arial"/>
                <w:szCs w:val="18"/>
              </w:rPr>
              <w:t xml:space="preserve"> </w:t>
            </w:r>
            <w:r w:rsidRPr="00BE555F">
              <w:rPr>
                <w:bCs/>
                <w:iCs/>
              </w:rPr>
              <w:t>UE supports Rel-17 relaxed RRM measurements in RRC_CONNECTED as specified in TS 38.331 [9].</w:t>
            </w:r>
          </w:p>
        </w:tc>
        <w:tc>
          <w:tcPr>
            <w:tcW w:w="540" w:type="dxa"/>
          </w:tcPr>
          <w:p w14:paraId="6724B732" w14:textId="77777777" w:rsidR="00554911" w:rsidRPr="00BE555F" w:rsidRDefault="00554911" w:rsidP="00AB7172">
            <w:pPr>
              <w:pStyle w:val="TAL"/>
              <w:jc w:val="center"/>
              <w:rPr>
                <w:rFonts w:cs="Arial"/>
                <w:bCs/>
                <w:iCs/>
                <w:szCs w:val="18"/>
              </w:rPr>
            </w:pPr>
            <w:r w:rsidRPr="00BE555F">
              <w:rPr>
                <w:rFonts w:cs="Arial"/>
                <w:bCs/>
                <w:iCs/>
                <w:szCs w:val="18"/>
              </w:rPr>
              <w:t>UE</w:t>
            </w:r>
          </w:p>
        </w:tc>
        <w:tc>
          <w:tcPr>
            <w:tcW w:w="630" w:type="dxa"/>
          </w:tcPr>
          <w:p w14:paraId="0694E238" w14:textId="77777777" w:rsidR="00554911" w:rsidRPr="00BE555F" w:rsidRDefault="00554911" w:rsidP="00AB7172">
            <w:pPr>
              <w:pStyle w:val="TAL"/>
              <w:jc w:val="center"/>
              <w:rPr>
                <w:rFonts w:cs="Arial"/>
                <w:bCs/>
                <w:iCs/>
                <w:szCs w:val="18"/>
              </w:rPr>
            </w:pPr>
            <w:r w:rsidRPr="00BE555F">
              <w:rPr>
                <w:rFonts w:cs="Arial"/>
                <w:bCs/>
                <w:iCs/>
                <w:szCs w:val="18"/>
              </w:rPr>
              <w:t>No</w:t>
            </w:r>
          </w:p>
        </w:tc>
        <w:tc>
          <w:tcPr>
            <w:tcW w:w="630" w:type="dxa"/>
          </w:tcPr>
          <w:p w14:paraId="18B724C9" w14:textId="77777777" w:rsidR="00554911" w:rsidRPr="00BE555F" w:rsidRDefault="00554911" w:rsidP="00AB7172">
            <w:pPr>
              <w:pStyle w:val="TAL"/>
              <w:jc w:val="center"/>
              <w:rPr>
                <w:rFonts w:cs="Arial"/>
                <w:bCs/>
                <w:iCs/>
                <w:szCs w:val="18"/>
              </w:rPr>
            </w:pPr>
            <w:r w:rsidRPr="00BE555F">
              <w:rPr>
                <w:rFonts w:cs="Arial"/>
                <w:bCs/>
                <w:iCs/>
                <w:szCs w:val="18"/>
              </w:rPr>
              <w:t>No</w:t>
            </w:r>
          </w:p>
        </w:tc>
        <w:tc>
          <w:tcPr>
            <w:tcW w:w="630" w:type="dxa"/>
          </w:tcPr>
          <w:p w14:paraId="450AED77" w14:textId="77777777" w:rsidR="00554911" w:rsidRPr="00BE555F" w:rsidRDefault="00554911" w:rsidP="00AB7172">
            <w:pPr>
              <w:pStyle w:val="TAL"/>
              <w:jc w:val="center"/>
              <w:rPr>
                <w:rFonts w:cs="Arial"/>
                <w:bCs/>
                <w:iCs/>
                <w:szCs w:val="18"/>
              </w:rPr>
            </w:pPr>
            <w:r w:rsidRPr="00BE555F">
              <w:rPr>
                <w:rFonts w:cs="Arial"/>
                <w:bCs/>
                <w:iCs/>
                <w:szCs w:val="18"/>
              </w:rPr>
              <w:t>No</w:t>
            </w:r>
          </w:p>
        </w:tc>
      </w:tr>
    </w:tbl>
    <w:p w14:paraId="389E649A" w14:textId="77777777" w:rsidR="00743229" w:rsidRPr="00743229" w:rsidRDefault="00743229" w:rsidP="00743229">
      <w:pPr>
        <w:spacing w:before="240" w:after="120"/>
        <w:jc w:val="both"/>
        <w:rPr>
          <w:sz w:val="20"/>
          <w:szCs w:val="20"/>
        </w:rPr>
      </w:pPr>
    </w:p>
    <w:p w14:paraId="5C921CBC" w14:textId="77777777" w:rsidR="00E73E67" w:rsidRDefault="00056F66" w:rsidP="00BF6F0F">
      <w:pPr>
        <w:pStyle w:val="Proposal"/>
        <w:numPr>
          <w:ilvl w:val="0"/>
          <w:numId w:val="4"/>
        </w:numPr>
      </w:pPr>
      <w:bookmarkStart w:id="86" w:name="_Toc131685159"/>
      <w:bookmarkStart w:id="87" w:name="_Toc131685200"/>
      <w:bookmarkStart w:id="88" w:name="_Toc131685214"/>
      <w:bookmarkStart w:id="89" w:name="_Toc131703463"/>
      <w:bookmarkStart w:id="90" w:name="_Toc131703841"/>
      <w:bookmarkStart w:id="91" w:name="_Toc131703873"/>
      <w:bookmarkStart w:id="92" w:name="_Toc131713237"/>
      <w:bookmarkStart w:id="93" w:name="_Toc134021594"/>
      <w:bookmarkStart w:id="94" w:name="_Toc134021609"/>
      <w:bookmarkStart w:id="95" w:name="_Toc134734578"/>
      <w:bookmarkStart w:id="96" w:name="_Toc134734597"/>
      <w:bookmarkStart w:id="97" w:name="_Toc134734990"/>
      <w:bookmarkStart w:id="98" w:name="_Toc141912045"/>
      <w:bookmarkStart w:id="99" w:name="_Toc142252330"/>
      <w:bookmarkStart w:id="100" w:name="_Toc142419365"/>
      <w:bookmarkStart w:id="101" w:name="_Toc142568512"/>
      <w:bookmarkStart w:id="102" w:name="_Toc142568717"/>
      <w:bookmarkStart w:id="103" w:name="_Toc142568745"/>
      <w:bookmarkStart w:id="104" w:name="_Toc142569000"/>
      <w:r>
        <w:t xml:space="preserve">A Rel-18 </w:t>
      </w:r>
      <w:proofErr w:type="spellStart"/>
      <w:r w:rsidR="00180936">
        <w:t>e</w:t>
      </w:r>
      <w:r>
        <w:t>RedCap</w:t>
      </w:r>
      <w:proofErr w:type="spellEnd"/>
      <w:r>
        <w:t xml:space="preserve"> UE </w:t>
      </w:r>
      <w:r w:rsidR="00E67389">
        <w:t xml:space="preserve">(both FG 48-1 and FG 48-2) </w:t>
      </w:r>
      <w:r w:rsidR="00EE0E9F">
        <w:t>can also</w:t>
      </w:r>
      <w:r w:rsidR="002441B0">
        <w:t xml:space="preserve"> </w:t>
      </w:r>
      <w:r>
        <w:t xml:space="preserve">support </w:t>
      </w:r>
      <w:r w:rsidR="00AE60FF">
        <w:t>all</w:t>
      </w:r>
      <w:r>
        <w:t xml:space="preserve"> RAN2-centric Rel-17 </w:t>
      </w:r>
      <w:proofErr w:type="spellStart"/>
      <w:r>
        <w:t>RedCap</w:t>
      </w:r>
      <w:proofErr w:type="spellEnd"/>
      <w:r>
        <w:t xml:space="preserve"> UE capabilities </w:t>
      </w:r>
      <w:r w:rsidR="002441B0">
        <w:t xml:space="preserve">in the same manner </w:t>
      </w:r>
      <w:r>
        <w:t xml:space="preserve">(i.e., </w:t>
      </w:r>
      <w:r w:rsidRPr="00290BA5">
        <w:t>s</w:t>
      </w:r>
      <w:r w:rsidRPr="001A1175">
        <w:rPr>
          <w:i/>
          <w:iCs/>
        </w:rPr>
        <w:t>upportOf16DRB-RedCap-r17, longSN-RedCap-r17, am-WithLongSN-RedCap-r17, rrm-RelaxationRRC-ConnectedRedCap-r17</w:t>
      </w:r>
      <w:r w:rsidRPr="00773905">
        <w:t>)</w:t>
      </w:r>
      <w:r>
        <w:t>.</w:t>
      </w:r>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r w:rsidR="00EE0E9F">
        <w:t xml:space="preserve"> </w:t>
      </w:r>
    </w:p>
    <w:p w14:paraId="4EF87E0C" w14:textId="6C449990" w:rsidR="00056F66" w:rsidRDefault="00F23A07" w:rsidP="00E73E67">
      <w:pPr>
        <w:pStyle w:val="Proposal"/>
        <w:numPr>
          <w:ilvl w:val="1"/>
          <w:numId w:val="4"/>
        </w:numPr>
      </w:pPr>
      <w:bookmarkStart w:id="105" w:name="_Toc141912046"/>
      <w:bookmarkStart w:id="106" w:name="_Toc142252331"/>
      <w:bookmarkStart w:id="107" w:name="_Toc142419366"/>
      <w:bookmarkStart w:id="108" w:name="_Toc142568513"/>
      <w:bookmarkStart w:id="109" w:name="_Toc142568718"/>
      <w:bookmarkStart w:id="110" w:name="_Toc142568746"/>
      <w:bookmarkStart w:id="111" w:name="_Toc142569001"/>
      <w:r>
        <w:t xml:space="preserve">Discuss how to capture this in TS 38.306: </w:t>
      </w:r>
      <w:r w:rsidRPr="00CD1EBD">
        <w:rPr>
          <w:b/>
          <w:bCs/>
        </w:rPr>
        <w:t>option 1)</w:t>
      </w:r>
      <w:r>
        <w:t xml:space="preserve"> add </w:t>
      </w:r>
      <w:r w:rsidRPr="00843289">
        <w:t xml:space="preserve">in the field description of R18 </w:t>
      </w:r>
      <w:proofErr w:type="spellStart"/>
      <w:r>
        <w:t>e</w:t>
      </w:r>
      <w:r w:rsidRPr="00843289">
        <w:t>RedCap</w:t>
      </w:r>
      <w:proofErr w:type="spellEnd"/>
      <w:r w:rsidRPr="00843289">
        <w:t xml:space="preserve"> capability</w:t>
      </w:r>
      <w:r>
        <w:t xml:space="preserve"> (</w:t>
      </w:r>
      <w:proofErr w:type="gramStart"/>
      <w:r>
        <w:t>i.e.</w:t>
      </w:r>
      <w:proofErr w:type="gramEnd"/>
      <w:r>
        <w:t xml:space="preserve"> </w:t>
      </w:r>
      <w:r w:rsidRPr="00083032">
        <w:rPr>
          <w:i/>
          <w:iCs/>
        </w:rPr>
        <w:t>supportOfEnhancedRedCap-r18</w:t>
      </w:r>
      <w:r>
        <w:t>)</w:t>
      </w:r>
      <w:r w:rsidRPr="00843289">
        <w:t xml:space="preserve"> </w:t>
      </w:r>
      <w:r>
        <w:t>the following statement “</w:t>
      </w:r>
      <w:r w:rsidRPr="00CD1EBD">
        <w:rPr>
          <w:u w:val="single"/>
        </w:rPr>
        <w:t xml:space="preserve">all </w:t>
      </w:r>
      <w:r w:rsidRPr="00CD1EBD">
        <w:rPr>
          <w:i/>
          <w:iCs/>
          <w:u w:val="single"/>
        </w:rPr>
        <w:t>supportOfRedCap-r17</w:t>
      </w:r>
      <w:r w:rsidRPr="00CD1EBD">
        <w:rPr>
          <w:u w:val="single"/>
        </w:rPr>
        <w:t xml:space="preserve"> related capabilities specified in this specification remain applicable for Rel-18 </w:t>
      </w:r>
      <w:proofErr w:type="spellStart"/>
      <w:r w:rsidRPr="00CD1EBD">
        <w:rPr>
          <w:u w:val="single"/>
        </w:rPr>
        <w:t>RedCap</w:t>
      </w:r>
      <w:proofErr w:type="spellEnd"/>
      <w:r w:rsidRPr="00CD1EBD">
        <w:rPr>
          <w:u w:val="single"/>
        </w:rPr>
        <w:t xml:space="preserve"> UEs, unless indicated otherwise</w:t>
      </w:r>
      <w:r>
        <w:t xml:space="preserve">” or </w:t>
      </w:r>
      <w:r w:rsidRPr="00CD1EBD">
        <w:rPr>
          <w:b/>
          <w:bCs/>
        </w:rPr>
        <w:t>option 2)</w:t>
      </w:r>
      <w:r>
        <w:t xml:space="preserve"> u</w:t>
      </w:r>
      <w:r w:rsidR="00EE0E9F">
        <w:t xml:space="preserve">pdate </w:t>
      </w:r>
      <w:r w:rsidR="001E614A">
        <w:t xml:space="preserve">the </w:t>
      </w:r>
      <w:r w:rsidR="001E614A" w:rsidRPr="00083032">
        <w:t xml:space="preserve">field description of the RAN2-centric Rel-17 </w:t>
      </w:r>
      <w:proofErr w:type="spellStart"/>
      <w:r w:rsidR="001E614A" w:rsidRPr="00083032">
        <w:t>RedCap</w:t>
      </w:r>
      <w:proofErr w:type="spellEnd"/>
      <w:r w:rsidR="001E614A" w:rsidRPr="00083032">
        <w:t xml:space="preserve"> UE capabilities</w:t>
      </w:r>
      <w:r w:rsidR="001E614A" w:rsidDel="001E614A">
        <w:t xml:space="preserve"> </w:t>
      </w:r>
      <w:r w:rsidR="00EE0E9F">
        <w:t>to</w:t>
      </w:r>
      <w:r w:rsidR="001E614A">
        <w:t xml:space="preserve"> be</w:t>
      </w:r>
      <w:r w:rsidR="00EE0E9F">
        <w:t xml:space="preserve"> appl</w:t>
      </w:r>
      <w:r w:rsidR="001E614A">
        <w:t>icable</w:t>
      </w:r>
      <w:r w:rsidR="00EE0E9F">
        <w:t xml:space="preserve"> to </w:t>
      </w:r>
      <w:r w:rsidR="00EE0E9F" w:rsidRPr="00CD1EBD">
        <w:rPr>
          <w:u w:val="single"/>
        </w:rPr>
        <w:t>(e)</w:t>
      </w:r>
      <w:proofErr w:type="spellStart"/>
      <w:r w:rsidR="00EE0E9F">
        <w:t>RedCap</w:t>
      </w:r>
      <w:proofErr w:type="spellEnd"/>
      <w:r w:rsidR="00EE0E9F">
        <w:t xml:space="preserve"> UEs</w:t>
      </w:r>
      <w:r w:rsidR="00EE0E9F" w:rsidRPr="00B276C6">
        <w:t>.</w:t>
      </w:r>
      <w:bookmarkEnd w:id="105"/>
      <w:bookmarkEnd w:id="106"/>
      <w:bookmarkEnd w:id="107"/>
      <w:bookmarkEnd w:id="108"/>
      <w:bookmarkEnd w:id="109"/>
      <w:bookmarkEnd w:id="110"/>
      <w:bookmarkEnd w:id="111"/>
    </w:p>
    <w:p w14:paraId="4416A4B9" w14:textId="77777777" w:rsidR="002F27CF" w:rsidRDefault="002F27CF" w:rsidP="003A586E">
      <w:pPr>
        <w:spacing w:after="120"/>
        <w:rPr>
          <w:lang w:val="en-GB" w:eastAsia="x-none"/>
        </w:rPr>
      </w:pPr>
    </w:p>
    <w:p w14:paraId="6AB6FA92" w14:textId="77777777" w:rsidR="00BB76AD" w:rsidRPr="00BB76AD" w:rsidRDefault="00BB76AD" w:rsidP="00BB76AD">
      <w:pPr>
        <w:keepNext/>
        <w:keepLines/>
        <w:widowControl w:val="0"/>
        <w:numPr>
          <w:ilvl w:val="1"/>
          <w:numId w:val="1"/>
        </w:numPr>
        <w:overflowPunct w:val="0"/>
        <w:autoSpaceDE w:val="0"/>
        <w:autoSpaceDN w:val="0"/>
        <w:adjustRightInd w:val="0"/>
        <w:spacing w:before="180" w:after="180"/>
        <w:outlineLvl w:val="1"/>
        <w:rPr>
          <w:rFonts w:ascii="Arial" w:eastAsia="Arial" w:hAnsi="Arial"/>
          <w:noProof/>
          <w:sz w:val="32"/>
          <w:szCs w:val="20"/>
          <w:lang w:val="en-GB" w:eastAsia="x-none"/>
        </w:rPr>
      </w:pPr>
      <w:r w:rsidRPr="00BB76AD">
        <w:rPr>
          <w:rFonts w:ascii="Arial" w:eastAsia="Arial" w:hAnsi="Arial"/>
          <w:noProof/>
          <w:sz w:val="32"/>
          <w:szCs w:val="20"/>
          <w:lang w:val="en-GB" w:eastAsia="x-none"/>
        </w:rPr>
        <w:t>Definition of Rel-18 eRedCap in TS 38.306</w:t>
      </w:r>
    </w:p>
    <w:p w14:paraId="08B7AF46" w14:textId="108FBBE6" w:rsidR="00BB76AD" w:rsidRPr="00BB76AD" w:rsidRDefault="009B08A2" w:rsidP="00BB76AD">
      <w:pPr>
        <w:overflowPunct w:val="0"/>
        <w:autoSpaceDE w:val="0"/>
        <w:autoSpaceDN w:val="0"/>
        <w:adjustRightInd w:val="0"/>
        <w:spacing w:after="180"/>
        <w:jc w:val="both"/>
        <w:rPr>
          <w:rFonts w:eastAsia="SimSun"/>
          <w:sz w:val="20"/>
          <w:szCs w:val="20"/>
        </w:rPr>
      </w:pPr>
      <w:r>
        <w:rPr>
          <w:rFonts w:eastAsia="SimSun"/>
          <w:sz w:val="20"/>
          <w:szCs w:val="20"/>
        </w:rPr>
        <w:t>T</w:t>
      </w:r>
      <w:r w:rsidR="00BB76AD" w:rsidRPr="00BB76AD">
        <w:rPr>
          <w:rFonts w:eastAsia="SimSun"/>
          <w:sz w:val="20"/>
          <w:szCs w:val="20"/>
        </w:rPr>
        <w:t xml:space="preserve">he following definition of Rel-17 </w:t>
      </w:r>
      <w:proofErr w:type="spellStart"/>
      <w:r w:rsidR="00BB76AD" w:rsidRPr="00BB76AD">
        <w:rPr>
          <w:rFonts w:eastAsia="SimSun"/>
          <w:sz w:val="20"/>
          <w:szCs w:val="20"/>
        </w:rPr>
        <w:t>RedCap</w:t>
      </w:r>
      <w:proofErr w:type="spellEnd"/>
      <w:r>
        <w:rPr>
          <w:rFonts w:eastAsia="SimSun"/>
          <w:sz w:val="20"/>
          <w:szCs w:val="20"/>
        </w:rPr>
        <w:t xml:space="preserve"> is included in TS 38.306</w:t>
      </w:r>
      <w:r w:rsidR="00BB76AD" w:rsidRPr="00BB76AD">
        <w:rPr>
          <w:rFonts w:eastAsia="SimSun"/>
          <w:sz w:val="20"/>
          <w:szCs w:val="20"/>
        </w:rPr>
        <w:t>:</w:t>
      </w:r>
    </w:p>
    <w:p w14:paraId="09CBCA0E" w14:textId="77777777" w:rsidR="00BB76AD" w:rsidRPr="00CD1EBD" w:rsidRDefault="00BB76AD" w:rsidP="00BB76AD">
      <w:pPr>
        <w:overflowPunct w:val="0"/>
        <w:autoSpaceDE w:val="0"/>
        <w:autoSpaceDN w:val="0"/>
        <w:adjustRightInd w:val="0"/>
        <w:spacing w:after="60"/>
        <w:ind w:left="360"/>
        <w:rPr>
          <w:rFonts w:eastAsia="SimSun"/>
          <w:b/>
          <w:bCs/>
          <w:i/>
          <w:iCs/>
          <w:sz w:val="20"/>
          <w:szCs w:val="20"/>
          <w:lang w:val="en-GB" w:eastAsia="ja-JP"/>
        </w:rPr>
      </w:pPr>
      <w:r w:rsidRPr="00CD1EBD">
        <w:rPr>
          <w:rFonts w:eastAsia="SimSun"/>
          <w:b/>
          <w:bCs/>
          <w:i/>
          <w:iCs/>
          <w:sz w:val="20"/>
          <w:szCs w:val="20"/>
          <w:lang w:val="en-GB" w:eastAsia="ja-JP"/>
        </w:rPr>
        <w:t>4.2.21.1</w:t>
      </w:r>
      <w:r w:rsidRPr="00CD1EBD">
        <w:rPr>
          <w:rFonts w:eastAsia="SimSun"/>
          <w:b/>
          <w:bCs/>
          <w:i/>
          <w:iCs/>
          <w:sz w:val="20"/>
          <w:szCs w:val="20"/>
          <w:lang w:val="en-GB" w:eastAsia="ja-JP"/>
        </w:rPr>
        <w:tab/>
        <w:t xml:space="preserve">Definition of </w:t>
      </w:r>
      <w:proofErr w:type="spellStart"/>
      <w:r w:rsidRPr="00CD1EBD">
        <w:rPr>
          <w:rFonts w:eastAsia="SimSun"/>
          <w:b/>
          <w:bCs/>
          <w:i/>
          <w:iCs/>
          <w:sz w:val="20"/>
          <w:szCs w:val="20"/>
          <w:lang w:val="en-GB" w:eastAsia="ja-JP"/>
        </w:rPr>
        <w:t>RedCap</w:t>
      </w:r>
      <w:proofErr w:type="spellEnd"/>
      <w:r w:rsidRPr="00CD1EBD">
        <w:rPr>
          <w:rFonts w:eastAsia="SimSun"/>
          <w:b/>
          <w:bCs/>
          <w:i/>
          <w:iCs/>
          <w:sz w:val="20"/>
          <w:szCs w:val="20"/>
          <w:lang w:val="en-GB" w:eastAsia="ja-JP"/>
        </w:rPr>
        <w:t xml:space="preserve"> UE</w:t>
      </w:r>
    </w:p>
    <w:p w14:paraId="6A132259" w14:textId="77777777" w:rsidR="00BB76AD" w:rsidRPr="00CD1EBD" w:rsidRDefault="00BB76AD" w:rsidP="00CD1EBD">
      <w:pPr>
        <w:overflowPunct w:val="0"/>
        <w:autoSpaceDE w:val="0"/>
        <w:autoSpaceDN w:val="0"/>
        <w:adjustRightInd w:val="0"/>
        <w:spacing w:after="60"/>
        <w:ind w:left="360"/>
        <w:textAlignment w:val="baseline"/>
        <w:rPr>
          <w:i/>
          <w:iCs/>
          <w:sz w:val="20"/>
          <w:szCs w:val="20"/>
          <w:lang w:val="en-GB" w:eastAsia="ja-JP"/>
        </w:rPr>
      </w:pPr>
      <w:proofErr w:type="spellStart"/>
      <w:r w:rsidRPr="00CD1EBD">
        <w:rPr>
          <w:i/>
          <w:iCs/>
          <w:sz w:val="20"/>
          <w:szCs w:val="20"/>
          <w:lang w:val="en-GB" w:eastAsia="ja-JP"/>
        </w:rPr>
        <w:t>RedCap</w:t>
      </w:r>
      <w:proofErr w:type="spellEnd"/>
      <w:r w:rsidRPr="00CD1EBD">
        <w:rPr>
          <w:i/>
          <w:iCs/>
          <w:sz w:val="20"/>
          <w:szCs w:val="20"/>
          <w:lang w:val="en-GB" w:eastAsia="ja-JP"/>
        </w:rPr>
        <w:t xml:space="preserve"> UE is the UE with reduced capability:</w:t>
      </w:r>
    </w:p>
    <w:p w14:paraId="7B199110" w14:textId="77777777" w:rsidR="00BB76AD" w:rsidRPr="00CD1EBD" w:rsidRDefault="00BB76AD" w:rsidP="00CD1EBD">
      <w:pPr>
        <w:overflowPunct w:val="0"/>
        <w:autoSpaceDE w:val="0"/>
        <w:autoSpaceDN w:val="0"/>
        <w:adjustRightInd w:val="0"/>
        <w:spacing w:after="60"/>
        <w:ind w:left="928" w:hanging="284"/>
        <w:textAlignment w:val="baseline"/>
        <w:rPr>
          <w:i/>
          <w:iCs/>
          <w:sz w:val="20"/>
          <w:szCs w:val="20"/>
          <w:lang w:val="en-GB" w:eastAsia="ja-JP"/>
        </w:rPr>
      </w:pPr>
      <w:r w:rsidRPr="00CD1EBD">
        <w:rPr>
          <w:i/>
          <w:iCs/>
          <w:sz w:val="20"/>
          <w:szCs w:val="20"/>
          <w:lang w:val="en-GB" w:eastAsia="ja-JP"/>
        </w:rPr>
        <w:t>-</w:t>
      </w:r>
      <w:r w:rsidRPr="00CD1EBD">
        <w:rPr>
          <w:i/>
          <w:iCs/>
          <w:sz w:val="20"/>
          <w:szCs w:val="20"/>
          <w:lang w:val="en-GB" w:eastAsia="ja-JP"/>
        </w:rPr>
        <w:tab/>
        <w:t xml:space="preserve">The maximum bandwidth is 20 MHz for </w:t>
      </w:r>
      <w:proofErr w:type="gramStart"/>
      <w:r w:rsidRPr="00CD1EBD">
        <w:rPr>
          <w:i/>
          <w:iCs/>
          <w:sz w:val="20"/>
          <w:szCs w:val="20"/>
          <w:lang w:val="en-GB" w:eastAsia="ja-JP"/>
        </w:rPr>
        <w:t>FR1, and</w:t>
      </w:r>
      <w:proofErr w:type="gramEnd"/>
      <w:r w:rsidRPr="00CD1EBD">
        <w:rPr>
          <w:i/>
          <w:iCs/>
          <w:sz w:val="20"/>
          <w:szCs w:val="20"/>
          <w:lang w:val="en-GB" w:eastAsia="ja-JP"/>
        </w:rPr>
        <w:t xml:space="preserve"> is 100 MHz for FR2. UE features and corresponding capabilities related to UE bandwidths wider than 20 MHz in FR1 or wider than 100 MHz in FR2 are not supported by </w:t>
      </w:r>
      <w:proofErr w:type="spellStart"/>
      <w:r w:rsidRPr="00CD1EBD">
        <w:rPr>
          <w:i/>
          <w:iCs/>
          <w:sz w:val="20"/>
          <w:szCs w:val="20"/>
          <w:lang w:val="en-GB" w:eastAsia="ja-JP"/>
        </w:rPr>
        <w:t>RedCap</w:t>
      </w:r>
      <w:proofErr w:type="spellEnd"/>
      <w:r w:rsidRPr="00CD1EBD">
        <w:rPr>
          <w:i/>
          <w:iCs/>
          <w:sz w:val="20"/>
          <w:szCs w:val="20"/>
          <w:lang w:val="en-GB" w:eastAsia="ja-JP"/>
        </w:rPr>
        <w:t xml:space="preserve"> </w:t>
      </w:r>
      <w:proofErr w:type="gramStart"/>
      <w:r w:rsidRPr="00CD1EBD">
        <w:rPr>
          <w:i/>
          <w:iCs/>
          <w:sz w:val="20"/>
          <w:szCs w:val="20"/>
          <w:lang w:val="en-GB" w:eastAsia="ja-JP"/>
        </w:rPr>
        <w:t>UEs;</w:t>
      </w:r>
      <w:proofErr w:type="gramEnd"/>
    </w:p>
    <w:p w14:paraId="1EDEFFC3" w14:textId="77777777" w:rsidR="00BB76AD" w:rsidRPr="00CD1EBD" w:rsidRDefault="00BB76AD" w:rsidP="00CD1EBD">
      <w:pPr>
        <w:overflowPunct w:val="0"/>
        <w:autoSpaceDE w:val="0"/>
        <w:autoSpaceDN w:val="0"/>
        <w:adjustRightInd w:val="0"/>
        <w:spacing w:after="60"/>
        <w:ind w:left="928" w:hanging="284"/>
        <w:textAlignment w:val="baseline"/>
        <w:rPr>
          <w:i/>
          <w:iCs/>
          <w:sz w:val="20"/>
          <w:szCs w:val="20"/>
          <w:lang w:val="en-GB" w:eastAsia="ja-JP"/>
        </w:rPr>
      </w:pPr>
      <w:r w:rsidRPr="00CD1EBD">
        <w:rPr>
          <w:i/>
          <w:iCs/>
          <w:sz w:val="20"/>
          <w:szCs w:val="20"/>
          <w:lang w:val="en-GB" w:eastAsia="ja-JP"/>
        </w:rPr>
        <w:t>-</w:t>
      </w:r>
      <w:r w:rsidRPr="00CD1EBD">
        <w:rPr>
          <w:i/>
          <w:iCs/>
          <w:sz w:val="20"/>
          <w:szCs w:val="20"/>
          <w:lang w:val="en-GB" w:eastAsia="ja-JP"/>
        </w:rPr>
        <w:tab/>
        <w:t xml:space="preserve">The maximum mandatory supported DRB number is </w:t>
      </w:r>
      <w:proofErr w:type="gramStart"/>
      <w:r w:rsidRPr="00CD1EBD">
        <w:rPr>
          <w:i/>
          <w:iCs/>
          <w:sz w:val="20"/>
          <w:szCs w:val="20"/>
          <w:lang w:val="en-GB" w:eastAsia="ja-JP"/>
        </w:rPr>
        <w:t>8;</w:t>
      </w:r>
      <w:proofErr w:type="gramEnd"/>
    </w:p>
    <w:p w14:paraId="6C069382" w14:textId="77777777" w:rsidR="00BB76AD" w:rsidRPr="00CD1EBD" w:rsidRDefault="00BB76AD" w:rsidP="00CD1EBD">
      <w:pPr>
        <w:overflowPunct w:val="0"/>
        <w:autoSpaceDE w:val="0"/>
        <w:autoSpaceDN w:val="0"/>
        <w:adjustRightInd w:val="0"/>
        <w:spacing w:after="60"/>
        <w:ind w:left="928" w:hanging="284"/>
        <w:textAlignment w:val="baseline"/>
        <w:rPr>
          <w:i/>
          <w:iCs/>
          <w:sz w:val="20"/>
          <w:szCs w:val="20"/>
          <w:lang w:val="en-GB" w:eastAsia="ja-JP"/>
        </w:rPr>
      </w:pPr>
      <w:r w:rsidRPr="00CD1EBD">
        <w:rPr>
          <w:i/>
          <w:iCs/>
          <w:sz w:val="20"/>
          <w:szCs w:val="20"/>
          <w:lang w:val="en-GB" w:eastAsia="ja-JP"/>
        </w:rPr>
        <w:t>-</w:t>
      </w:r>
      <w:r w:rsidRPr="00CD1EBD">
        <w:rPr>
          <w:i/>
          <w:iCs/>
          <w:sz w:val="20"/>
          <w:szCs w:val="20"/>
          <w:lang w:val="en-GB" w:eastAsia="ja-JP"/>
        </w:rPr>
        <w:tab/>
        <w:t xml:space="preserve">The mandatory supported PDCP SN length is 12 bits while 18 bits being </w:t>
      </w:r>
      <w:proofErr w:type="gramStart"/>
      <w:r w:rsidRPr="00CD1EBD">
        <w:rPr>
          <w:i/>
          <w:iCs/>
          <w:sz w:val="20"/>
          <w:szCs w:val="20"/>
          <w:lang w:val="en-GB" w:eastAsia="ja-JP"/>
        </w:rPr>
        <w:t>optional;</w:t>
      </w:r>
      <w:proofErr w:type="gramEnd"/>
    </w:p>
    <w:p w14:paraId="5355E0DB" w14:textId="77777777" w:rsidR="00BB76AD" w:rsidRPr="00CD1EBD" w:rsidRDefault="00BB76AD" w:rsidP="00CD1EBD">
      <w:pPr>
        <w:overflowPunct w:val="0"/>
        <w:autoSpaceDE w:val="0"/>
        <w:autoSpaceDN w:val="0"/>
        <w:adjustRightInd w:val="0"/>
        <w:spacing w:after="60"/>
        <w:ind w:left="928" w:hanging="284"/>
        <w:textAlignment w:val="baseline"/>
        <w:rPr>
          <w:i/>
          <w:iCs/>
          <w:sz w:val="20"/>
          <w:szCs w:val="20"/>
          <w:lang w:val="en-GB" w:eastAsia="ja-JP"/>
        </w:rPr>
      </w:pPr>
      <w:r w:rsidRPr="00CD1EBD">
        <w:rPr>
          <w:i/>
          <w:iCs/>
          <w:sz w:val="20"/>
          <w:szCs w:val="20"/>
          <w:lang w:val="en-GB" w:eastAsia="ja-JP"/>
        </w:rPr>
        <w:t>-</w:t>
      </w:r>
      <w:r w:rsidRPr="00CD1EBD">
        <w:rPr>
          <w:i/>
          <w:iCs/>
          <w:sz w:val="20"/>
          <w:szCs w:val="20"/>
          <w:lang w:val="en-GB" w:eastAsia="ja-JP"/>
        </w:rPr>
        <w:tab/>
        <w:t xml:space="preserve">The mandatory supported RLC AM SN length is 12 bits while 18 bits being </w:t>
      </w:r>
      <w:proofErr w:type="gramStart"/>
      <w:r w:rsidRPr="00CD1EBD">
        <w:rPr>
          <w:i/>
          <w:iCs/>
          <w:sz w:val="20"/>
          <w:szCs w:val="20"/>
          <w:lang w:val="en-GB" w:eastAsia="ja-JP"/>
        </w:rPr>
        <w:t>optional;</w:t>
      </w:r>
      <w:proofErr w:type="gramEnd"/>
    </w:p>
    <w:p w14:paraId="20A00A80" w14:textId="77777777" w:rsidR="00BB76AD" w:rsidRPr="00CD1EBD" w:rsidRDefault="00BB76AD" w:rsidP="00CD1EBD">
      <w:pPr>
        <w:overflowPunct w:val="0"/>
        <w:autoSpaceDE w:val="0"/>
        <w:autoSpaceDN w:val="0"/>
        <w:adjustRightInd w:val="0"/>
        <w:spacing w:after="60"/>
        <w:ind w:left="928" w:hanging="284"/>
        <w:textAlignment w:val="baseline"/>
        <w:rPr>
          <w:i/>
          <w:iCs/>
          <w:sz w:val="20"/>
          <w:szCs w:val="20"/>
          <w:lang w:val="en-GB" w:eastAsia="ja-JP"/>
        </w:rPr>
      </w:pPr>
      <w:r w:rsidRPr="00CD1EBD">
        <w:rPr>
          <w:i/>
          <w:iCs/>
          <w:sz w:val="20"/>
          <w:szCs w:val="20"/>
          <w:lang w:val="en-GB" w:eastAsia="ja-JP"/>
        </w:rPr>
        <w:t>-</w:t>
      </w:r>
      <w:r w:rsidRPr="00CD1EBD">
        <w:rPr>
          <w:i/>
          <w:iCs/>
          <w:sz w:val="20"/>
          <w:szCs w:val="20"/>
          <w:lang w:val="en-GB" w:eastAsia="ja-JP"/>
        </w:rPr>
        <w:tab/>
        <w:t xml:space="preserve">For FR1, 1 DL MIMO layer if 1 Rx branch is supported, and 2 DL MIMO layers if 2 Rx branches are supported; for FR2, either 1 or 2 DL MIMO layers can be supported, while 2 Rx branches are always supported. For FR1 and FR2, UE features and §corresponding capabilities related to more than 2 UE Rx branches or more than 2 DL MIMO layers, as well as UE features and capabilities related to more than 1 UE Tx </w:t>
      </w:r>
      <w:proofErr w:type="gramStart"/>
      <w:r w:rsidRPr="00CD1EBD">
        <w:rPr>
          <w:i/>
          <w:iCs/>
          <w:sz w:val="20"/>
          <w:szCs w:val="20"/>
          <w:lang w:val="en-GB" w:eastAsia="ja-JP"/>
        </w:rPr>
        <w:t>branch</w:t>
      </w:r>
      <w:proofErr w:type="gramEnd"/>
      <w:r w:rsidRPr="00CD1EBD">
        <w:rPr>
          <w:i/>
          <w:iCs/>
          <w:sz w:val="20"/>
          <w:szCs w:val="20"/>
          <w:lang w:val="en-GB" w:eastAsia="ja-JP"/>
        </w:rPr>
        <w:t xml:space="preserve"> or more than 1 UL MIMO layer are not supported by </w:t>
      </w:r>
      <w:proofErr w:type="spellStart"/>
      <w:r w:rsidRPr="00CD1EBD">
        <w:rPr>
          <w:i/>
          <w:iCs/>
          <w:sz w:val="20"/>
          <w:szCs w:val="20"/>
          <w:lang w:val="en-GB" w:eastAsia="ja-JP"/>
        </w:rPr>
        <w:t>RedCap</w:t>
      </w:r>
      <w:proofErr w:type="spellEnd"/>
      <w:r w:rsidRPr="00CD1EBD">
        <w:rPr>
          <w:i/>
          <w:iCs/>
          <w:sz w:val="20"/>
          <w:szCs w:val="20"/>
          <w:lang w:val="en-GB" w:eastAsia="ja-JP"/>
        </w:rPr>
        <w:t xml:space="preserve"> UEs;</w:t>
      </w:r>
    </w:p>
    <w:p w14:paraId="36BF9B48" w14:textId="77777777" w:rsidR="00BB76AD" w:rsidRPr="00CD1EBD" w:rsidRDefault="00BB76AD" w:rsidP="00CD1EBD">
      <w:pPr>
        <w:overflowPunct w:val="0"/>
        <w:autoSpaceDE w:val="0"/>
        <w:autoSpaceDN w:val="0"/>
        <w:adjustRightInd w:val="0"/>
        <w:spacing w:after="180"/>
        <w:ind w:left="928" w:hanging="284"/>
        <w:textAlignment w:val="baseline"/>
        <w:rPr>
          <w:i/>
          <w:iCs/>
          <w:sz w:val="20"/>
          <w:szCs w:val="20"/>
          <w:lang w:val="en-GB" w:eastAsia="ja-JP"/>
        </w:rPr>
      </w:pPr>
      <w:r w:rsidRPr="00CD1EBD">
        <w:rPr>
          <w:i/>
          <w:iCs/>
          <w:sz w:val="20"/>
          <w:szCs w:val="20"/>
          <w:lang w:val="en-GB" w:eastAsia="ja-JP"/>
        </w:rPr>
        <w:t>-</w:t>
      </w:r>
      <w:r w:rsidRPr="00CD1EBD">
        <w:rPr>
          <w:i/>
          <w:iCs/>
          <w:sz w:val="20"/>
          <w:szCs w:val="20"/>
          <w:lang w:val="en-GB" w:eastAsia="ja-JP"/>
        </w:rPr>
        <w:tab/>
        <w:t xml:space="preserve">CA, MR-DC, DAPS, CPAC and IAB (i.e., the </w:t>
      </w:r>
      <w:proofErr w:type="spellStart"/>
      <w:r w:rsidRPr="00CD1EBD">
        <w:rPr>
          <w:i/>
          <w:iCs/>
          <w:sz w:val="20"/>
          <w:szCs w:val="20"/>
          <w:lang w:val="en-GB" w:eastAsia="ja-JP"/>
        </w:rPr>
        <w:t>RedCap</w:t>
      </w:r>
      <w:proofErr w:type="spellEnd"/>
      <w:r w:rsidRPr="00CD1EBD">
        <w:rPr>
          <w:i/>
          <w:iCs/>
          <w:sz w:val="20"/>
          <w:szCs w:val="20"/>
          <w:lang w:val="en-GB" w:eastAsia="ja-JP"/>
        </w:rPr>
        <w:t xml:space="preserve"> UE is not expected to act as IAB node) related UE features and corresponding capabilities are not supported by </w:t>
      </w:r>
      <w:proofErr w:type="spellStart"/>
      <w:r w:rsidRPr="00CD1EBD">
        <w:rPr>
          <w:i/>
          <w:iCs/>
          <w:sz w:val="20"/>
          <w:szCs w:val="20"/>
          <w:lang w:val="en-GB" w:eastAsia="ja-JP"/>
        </w:rPr>
        <w:t>RedCap</w:t>
      </w:r>
      <w:proofErr w:type="spellEnd"/>
      <w:r w:rsidRPr="00CD1EBD">
        <w:rPr>
          <w:i/>
          <w:iCs/>
          <w:sz w:val="20"/>
          <w:szCs w:val="20"/>
          <w:lang w:val="en-GB" w:eastAsia="ja-JP"/>
        </w:rPr>
        <w:t xml:space="preserve"> UEs. All other feature groups or components of the feature groups as captured in TR 38.822 [24] as well as capabilities specified in this specification remain applicable for </w:t>
      </w:r>
      <w:proofErr w:type="spellStart"/>
      <w:r w:rsidRPr="00CD1EBD">
        <w:rPr>
          <w:i/>
          <w:iCs/>
          <w:sz w:val="20"/>
          <w:szCs w:val="20"/>
          <w:lang w:val="en-GB" w:eastAsia="ja-JP"/>
        </w:rPr>
        <w:t>RedCap</w:t>
      </w:r>
      <w:proofErr w:type="spellEnd"/>
      <w:r w:rsidRPr="00CD1EBD">
        <w:rPr>
          <w:i/>
          <w:iCs/>
          <w:sz w:val="20"/>
          <w:szCs w:val="20"/>
          <w:lang w:val="en-GB" w:eastAsia="ja-JP"/>
        </w:rPr>
        <w:t xml:space="preserve"> UEs same as non-</w:t>
      </w:r>
      <w:proofErr w:type="spellStart"/>
      <w:r w:rsidRPr="00CD1EBD">
        <w:rPr>
          <w:i/>
          <w:iCs/>
          <w:sz w:val="20"/>
          <w:szCs w:val="20"/>
          <w:lang w:val="en-GB" w:eastAsia="ja-JP"/>
        </w:rPr>
        <w:t>RedCap</w:t>
      </w:r>
      <w:proofErr w:type="spellEnd"/>
      <w:r w:rsidRPr="00CD1EBD">
        <w:rPr>
          <w:i/>
          <w:iCs/>
          <w:sz w:val="20"/>
          <w:szCs w:val="20"/>
          <w:lang w:val="en-GB" w:eastAsia="ja-JP"/>
        </w:rPr>
        <w:t xml:space="preserve"> UEs, unless indicated otherwise.</w:t>
      </w:r>
    </w:p>
    <w:p w14:paraId="6FB4D745" w14:textId="2A101BD5" w:rsidR="00BB76AD" w:rsidRDefault="009B08A2" w:rsidP="00BB76AD">
      <w:pPr>
        <w:overflowPunct w:val="0"/>
        <w:autoSpaceDE w:val="0"/>
        <w:autoSpaceDN w:val="0"/>
        <w:adjustRightInd w:val="0"/>
        <w:spacing w:after="180"/>
        <w:jc w:val="both"/>
        <w:rPr>
          <w:rFonts w:eastAsia="SimSun"/>
          <w:sz w:val="20"/>
          <w:szCs w:val="20"/>
        </w:rPr>
      </w:pPr>
      <w:r>
        <w:rPr>
          <w:rFonts w:eastAsia="SimSun"/>
          <w:sz w:val="20"/>
          <w:szCs w:val="20"/>
        </w:rPr>
        <w:t xml:space="preserve">In running CR to 38.306, it was agreed to create similarly a new </w:t>
      </w:r>
      <w:r w:rsidR="0099543B">
        <w:rPr>
          <w:rFonts w:eastAsia="SimSun"/>
          <w:sz w:val="20"/>
          <w:szCs w:val="20"/>
        </w:rPr>
        <w:t>definition/</w:t>
      </w:r>
      <w:r>
        <w:rPr>
          <w:rFonts w:eastAsia="SimSun"/>
          <w:sz w:val="20"/>
          <w:szCs w:val="20"/>
        </w:rPr>
        <w:t xml:space="preserve">section for </w:t>
      </w:r>
      <w:r w:rsidR="0099543B">
        <w:rPr>
          <w:rFonts w:eastAsia="SimSun"/>
          <w:sz w:val="20"/>
          <w:szCs w:val="20"/>
        </w:rPr>
        <w:t xml:space="preserve">Rel-18 </w:t>
      </w:r>
      <w:proofErr w:type="spellStart"/>
      <w:r w:rsidR="0099543B">
        <w:rPr>
          <w:rFonts w:eastAsia="SimSun"/>
          <w:sz w:val="20"/>
          <w:szCs w:val="20"/>
        </w:rPr>
        <w:t>eRedCap</w:t>
      </w:r>
      <w:proofErr w:type="spellEnd"/>
      <w:r w:rsidR="0099543B">
        <w:rPr>
          <w:rFonts w:eastAsia="SimSun"/>
          <w:sz w:val="20"/>
          <w:szCs w:val="20"/>
        </w:rPr>
        <w:t xml:space="preserve">. Taken into consideration the points discussed in this document, we suggest </w:t>
      </w:r>
      <w:r w:rsidR="00051F05">
        <w:rPr>
          <w:rFonts w:eastAsia="SimSun"/>
          <w:sz w:val="20"/>
          <w:szCs w:val="20"/>
        </w:rPr>
        <w:t>considering</w:t>
      </w:r>
      <w:r w:rsidR="0099543B">
        <w:rPr>
          <w:rFonts w:eastAsia="SimSun"/>
          <w:sz w:val="20"/>
          <w:szCs w:val="20"/>
        </w:rPr>
        <w:t xml:space="preserve"> the following points:</w:t>
      </w:r>
    </w:p>
    <w:p w14:paraId="74DEAACD" w14:textId="77777777" w:rsidR="00051F05" w:rsidRPr="00CD1EBD" w:rsidRDefault="00051F05" w:rsidP="00CD1EBD">
      <w:pPr>
        <w:overflowPunct w:val="0"/>
        <w:autoSpaceDE w:val="0"/>
        <w:autoSpaceDN w:val="0"/>
        <w:adjustRightInd w:val="0"/>
        <w:spacing w:after="60"/>
        <w:ind w:left="360"/>
        <w:rPr>
          <w:rFonts w:eastAsia="SimSun"/>
          <w:b/>
          <w:bCs/>
          <w:sz w:val="20"/>
          <w:szCs w:val="20"/>
          <w:lang w:val="en-GB" w:eastAsia="ja-JP"/>
        </w:rPr>
      </w:pPr>
      <w:r w:rsidRPr="00CD1EBD">
        <w:rPr>
          <w:rFonts w:eastAsia="SimSun"/>
          <w:b/>
          <w:bCs/>
          <w:sz w:val="20"/>
          <w:szCs w:val="20"/>
          <w:lang w:val="en-GB" w:eastAsia="ja-JP"/>
        </w:rPr>
        <w:t>4.</w:t>
      </w:r>
      <w:proofErr w:type="gramStart"/>
      <w:r w:rsidRPr="00CD1EBD">
        <w:rPr>
          <w:rFonts w:eastAsia="SimSun"/>
          <w:b/>
          <w:bCs/>
          <w:sz w:val="20"/>
          <w:szCs w:val="20"/>
          <w:lang w:val="en-GB" w:eastAsia="ja-JP"/>
        </w:rPr>
        <w:t>2.x.</w:t>
      </w:r>
      <w:proofErr w:type="gramEnd"/>
      <w:r w:rsidRPr="00CD1EBD">
        <w:rPr>
          <w:rFonts w:eastAsia="SimSun"/>
          <w:b/>
          <w:bCs/>
          <w:sz w:val="20"/>
          <w:szCs w:val="20"/>
          <w:lang w:val="en-GB" w:eastAsia="ja-JP"/>
        </w:rPr>
        <w:t>1</w:t>
      </w:r>
      <w:r w:rsidRPr="00CD1EBD">
        <w:rPr>
          <w:rFonts w:eastAsia="SimSun"/>
          <w:b/>
          <w:bCs/>
          <w:sz w:val="20"/>
          <w:szCs w:val="20"/>
          <w:lang w:val="en-GB" w:eastAsia="ja-JP"/>
        </w:rPr>
        <w:tab/>
        <w:t xml:space="preserve">Definition of </w:t>
      </w:r>
      <w:proofErr w:type="spellStart"/>
      <w:r w:rsidRPr="00CD1EBD">
        <w:rPr>
          <w:rFonts w:eastAsia="SimSun"/>
          <w:b/>
          <w:bCs/>
          <w:sz w:val="20"/>
          <w:szCs w:val="20"/>
          <w:lang w:val="en-GB" w:eastAsia="ja-JP"/>
        </w:rPr>
        <w:t>eRedCap</w:t>
      </w:r>
      <w:proofErr w:type="spellEnd"/>
      <w:r w:rsidRPr="00CD1EBD">
        <w:rPr>
          <w:rFonts w:eastAsia="SimSun"/>
          <w:b/>
          <w:bCs/>
          <w:sz w:val="20"/>
          <w:szCs w:val="20"/>
          <w:lang w:val="en-GB" w:eastAsia="ja-JP"/>
        </w:rPr>
        <w:t xml:space="preserve"> UE</w:t>
      </w:r>
    </w:p>
    <w:p w14:paraId="1D4B616D" w14:textId="6C019703" w:rsidR="00051F05" w:rsidRPr="00CD1EBD" w:rsidRDefault="00051F05" w:rsidP="00CD1EBD">
      <w:pPr>
        <w:spacing w:after="60"/>
        <w:ind w:left="360"/>
        <w:rPr>
          <w:rFonts w:eastAsia="SimSun"/>
          <w:color w:val="C00000"/>
          <w:sz w:val="20"/>
          <w:szCs w:val="20"/>
          <w:u w:val="single"/>
          <w:lang w:val="en-GB"/>
        </w:rPr>
      </w:pPr>
      <w:proofErr w:type="spellStart"/>
      <w:r w:rsidRPr="00CD1EBD">
        <w:rPr>
          <w:rFonts w:eastAsia="SimSun"/>
          <w:color w:val="C00000"/>
          <w:sz w:val="20"/>
          <w:szCs w:val="20"/>
          <w:u w:val="single"/>
          <w:lang w:val="en-GB"/>
        </w:rPr>
        <w:t>eRedCap</w:t>
      </w:r>
      <w:proofErr w:type="spellEnd"/>
      <w:r w:rsidRPr="00CD1EBD">
        <w:rPr>
          <w:rFonts w:eastAsia="SimSun"/>
          <w:color w:val="C00000"/>
          <w:sz w:val="20"/>
          <w:szCs w:val="20"/>
          <w:u w:val="single"/>
          <w:lang w:val="en-GB"/>
        </w:rPr>
        <w:t xml:space="preserve"> UE is the UE with reduced peak data rate</w:t>
      </w:r>
      <w:r w:rsidR="008954D7">
        <w:rPr>
          <w:rFonts w:eastAsia="SimSun"/>
          <w:color w:val="C00000"/>
          <w:sz w:val="20"/>
          <w:szCs w:val="20"/>
          <w:u w:val="single"/>
          <w:lang w:val="en-GB"/>
        </w:rPr>
        <w:t xml:space="preserve"> and,</w:t>
      </w:r>
      <w:r w:rsidRPr="00CD1EBD">
        <w:rPr>
          <w:rFonts w:eastAsia="SimSun"/>
          <w:color w:val="C00000"/>
          <w:sz w:val="20"/>
          <w:szCs w:val="20"/>
          <w:u w:val="single"/>
          <w:lang w:val="en-GB"/>
        </w:rPr>
        <w:t xml:space="preserve"> with </w:t>
      </w:r>
      <w:r w:rsidR="00A61E7B">
        <w:rPr>
          <w:rFonts w:eastAsia="SimSun"/>
          <w:color w:val="C00000"/>
          <w:sz w:val="20"/>
          <w:szCs w:val="20"/>
          <w:u w:val="single"/>
          <w:lang w:val="en-GB"/>
        </w:rPr>
        <w:t xml:space="preserve">or without </w:t>
      </w:r>
      <w:r w:rsidRPr="00CD1EBD">
        <w:rPr>
          <w:rFonts w:eastAsia="SimSun"/>
          <w:color w:val="C00000"/>
          <w:sz w:val="20"/>
          <w:szCs w:val="20"/>
          <w:u w:val="single"/>
          <w:lang w:val="en-GB"/>
        </w:rPr>
        <w:t>reduced baseband bandwidth in FR1:</w:t>
      </w:r>
    </w:p>
    <w:p w14:paraId="672A63F1" w14:textId="5DBA7747" w:rsidR="001D0EF9" w:rsidRDefault="00051F05" w:rsidP="00CD1EBD">
      <w:pPr>
        <w:spacing w:after="60"/>
        <w:ind w:left="928" w:hanging="284"/>
        <w:rPr>
          <w:rFonts w:eastAsia="SimSun"/>
          <w:color w:val="C00000"/>
          <w:sz w:val="20"/>
          <w:szCs w:val="20"/>
          <w:u w:val="single"/>
          <w:lang w:val="en-GB"/>
        </w:rPr>
      </w:pPr>
      <w:r w:rsidRPr="00CD1EBD">
        <w:rPr>
          <w:rFonts w:eastAsia="SimSun"/>
          <w:color w:val="C00000"/>
          <w:sz w:val="20"/>
          <w:szCs w:val="20"/>
          <w:u w:val="single"/>
          <w:lang w:val="en-GB"/>
        </w:rPr>
        <w:t>-</w:t>
      </w:r>
      <w:r>
        <w:rPr>
          <w:rFonts w:eastAsia="SimSun"/>
        </w:rPr>
        <w:tab/>
      </w:r>
      <w:r w:rsidRPr="00CD1EBD">
        <w:rPr>
          <w:rFonts w:eastAsia="SimSun"/>
          <w:color w:val="C00000"/>
          <w:sz w:val="20"/>
          <w:szCs w:val="20"/>
          <w:u w:val="single"/>
          <w:lang w:val="en-GB"/>
        </w:rPr>
        <w:t>The maximum bandwidth is 20 MHz for FR1. UE features and corresponding capabilities related to UE</w:t>
      </w:r>
      <w:r w:rsidR="006E59DA">
        <w:rPr>
          <w:rFonts w:eastAsia="SimSun"/>
          <w:color w:val="C00000"/>
          <w:sz w:val="20"/>
          <w:szCs w:val="20"/>
          <w:u w:val="single"/>
          <w:lang w:val="en-GB"/>
        </w:rPr>
        <w:t xml:space="preserve"> in</w:t>
      </w:r>
      <w:r w:rsidRPr="00CD1EBD">
        <w:rPr>
          <w:rFonts w:eastAsia="SimSun"/>
          <w:color w:val="C00000"/>
          <w:sz w:val="20"/>
          <w:szCs w:val="20"/>
          <w:u w:val="single"/>
          <w:lang w:val="en-GB"/>
        </w:rPr>
        <w:t xml:space="preserve"> bandwidths wider than 20 MHz in FR1 are</w:t>
      </w:r>
      <w:r w:rsidR="006E59DA">
        <w:rPr>
          <w:rFonts w:eastAsia="SimSun"/>
          <w:color w:val="C00000"/>
          <w:sz w:val="20"/>
          <w:szCs w:val="20"/>
          <w:u w:val="single"/>
          <w:lang w:val="en-GB"/>
        </w:rPr>
        <w:t xml:space="preserve"> </w:t>
      </w:r>
      <w:r w:rsidRPr="00CD1EBD">
        <w:rPr>
          <w:rFonts w:eastAsia="SimSun"/>
          <w:color w:val="C00000"/>
          <w:sz w:val="20"/>
          <w:szCs w:val="20"/>
          <w:u w:val="single"/>
          <w:lang w:val="en-GB"/>
        </w:rPr>
        <w:t xml:space="preserve">not supported by </w:t>
      </w:r>
      <w:proofErr w:type="spellStart"/>
      <w:r w:rsidRPr="00CD1EBD">
        <w:rPr>
          <w:rFonts w:eastAsia="SimSun"/>
          <w:color w:val="C00000"/>
          <w:sz w:val="20"/>
          <w:szCs w:val="20"/>
          <w:u w:val="single"/>
          <w:lang w:val="en-GB"/>
        </w:rPr>
        <w:t>eRedCap</w:t>
      </w:r>
      <w:proofErr w:type="spellEnd"/>
      <w:r w:rsidRPr="00CD1EBD">
        <w:rPr>
          <w:rFonts w:eastAsia="SimSun"/>
          <w:color w:val="C00000"/>
          <w:sz w:val="20"/>
          <w:szCs w:val="20"/>
          <w:u w:val="single"/>
          <w:lang w:val="en-GB"/>
        </w:rPr>
        <w:t xml:space="preserve"> UEs</w:t>
      </w:r>
      <w:r>
        <w:rPr>
          <w:rFonts w:eastAsia="SimSun"/>
          <w:color w:val="C00000"/>
          <w:sz w:val="20"/>
          <w:szCs w:val="20"/>
          <w:u w:val="single"/>
          <w:lang w:val="en-GB"/>
        </w:rPr>
        <w:t>.</w:t>
      </w:r>
      <w:r w:rsidR="00C44845">
        <w:rPr>
          <w:rFonts w:eastAsia="SimSun"/>
          <w:color w:val="C00000"/>
          <w:sz w:val="20"/>
          <w:szCs w:val="20"/>
          <w:u w:val="single"/>
          <w:lang w:val="en-GB"/>
        </w:rPr>
        <w:t xml:space="preserve"> </w:t>
      </w:r>
      <w:proofErr w:type="spellStart"/>
      <w:r w:rsidR="00C44845">
        <w:rPr>
          <w:rFonts w:eastAsia="SimSun"/>
          <w:color w:val="C00000"/>
          <w:sz w:val="20"/>
          <w:szCs w:val="20"/>
          <w:u w:val="single"/>
          <w:lang w:val="en-GB"/>
        </w:rPr>
        <w:t>eRedCap</w:t>
      </w:r>
      <w:proofErr w:type="spellEnd"/>
      <w:r w:rsidR="00C44845">
        <w:rPr>
          <w:rFonts w:eastAsia="SimSun"/>
          <w:color w:val="C00000"/>
          <w:sz w:val="20"/>
          <w:szCs w:val="20"/>
          <w:u w:val="single"/>
          <w:lang w:val="en-GB"/>
        </w:rPr>
        <w:t xml:space="preserve"> UEs do not support operation in FR2.</w:t>
      </w:r>
    </w:p>
    <w:p w14:paraId="7DF632EB" w14:textId="3D0E9661" w:rsidR="00051F05" w:rsidRDefault="001D0EF9" w:rsidP="00CD1EBD">
      <w:pPr>
        <w:spacing w:after="180"/>
        <w:ind w:left="928" w:hanging="284"/>
        <w:rPr>
          <w:rFonts w:eastAsia="SimSun"/>
          <w:color w:val="C00000"/>
          <w:sz w:val="20"/>
          <w:szCs w:val="20"/>
          <w:u w:val="single"/>
          <w:lang w:val="en-GB"/>
        </w:rPr>
      </w:pPr>
      <w:r>
        <w:rPr>
          <w:rFonts w:eastAsia="SimSun"/>
          <w:color w:val="C00000"/>
          <w:sz w:val="20"/>
          <w:szCs w:val="20"/>
          <w:u w:val="single"/>
          <w:lang w:val="en-GB"/>
        </w:rPr>
        <w:t>-</w:t>
      </w:r>
      <w:r>
        <w:rPr>
          <w:rFonts w:eastAsia="SimSun"/>
          <w:color w:val="C00000"/>
          <w:sz w:val="20"/>
          <w:szCs w:val="20"/>
          <w:u w:val="single"/>
          <w:lang w:val="en-GB"/>
        </w:rPr>
        <w:tab/>
        <w:t xml:space="preserve">The specifications </w:t>
      </w:r>
      <w:r w:rsidR="00A61E7B">
        <w:rPr>
          <w:rFonts w:eastAsia="SimSun"/>
          <w:color w:val="C00000"/>
          <w:sz w:val="20"/>
          <w:szCs w:val="20"/>
          <w:u w:val="single"/>
          <w:lang w:val="en-GB"/>
        </w:rPr>
        <w:t xml:space="preserve">and capabilities </w:t>
      </w:r>
      <w:r>
        <w:rPr>
          <w:rFonts w:eastAsia="SimSun"/>
          <w:color w:val="C00000"/>
          <w:sz w:val="20"/>
          <w:szCs w:val="20"/>
          <w:u w:val="single"/>
          <w:lang w:val="en-GB"/>
        </w:rPr>
        <w:t>of a</w:t>
      </w:r>
      <w:r w:rsidR="00A61E7B">
        <w:rPr>
          <w:rFonts w:eastAsia="SimSun"/>
          <w:color w:val="C00000"/>
          <w:sz w:val="20"/>
          <w:szCs w:val="20"/>
          <w:u w:val="single"/>
          <w:lang w:val="en-GB"/>
        </w:rPr>
        <w:t xml:space="preserve"> </w:t>
      </w:r>
      <w:proofErr w:type="spellStart"/>
      <w:r w:rsidR="00A61E7B">
        <w:rPr>
          <w:rFonts w:eastAsia="SimSun"/>
          <w:color w:val="C00000"/>
          <w:sz w:val="20"/>
          <w:szCs w:val="20"/>
          <w:u w:val="single"/>
          <w:lang w:val="en-GB"/>
        </w:rPr>
        <w:t>RedCap</w:t>
      </w:r>
      <w:proofErr w:type="spellEnd"/>
      <w:r>
        <w:rPr>
          <w:rFonts w:eastAsia="SimSun"/>
          <w:color w:val="C00000"/>
          <w:sz w:val="20"/>
          <w:szCs w:val="20"/>
          <w:u w:val="single"/>
          <w:lang w:val="en-GB"/>
        </w:rPr>
        <w:t xml:space="preserve"> UE</w:t>
      </w:r>
      <w:r w:rsidR="00A61E7B">
        <w:rPr>
          <w:rFonts w:eastAsia="SimSun"/>
          <w:color w:val="C00000"/>
          <w:sz w:val="20"/>
          <w:szCs w:val="20"/>
          <w:u w:val="single"/>
          <w:lang w:val="en-GB"/>
        </w:rPr>
        <w:t xml:space="preserve"> are also applicable to </w:t>
      </w:r>
      <w:proofErr w:type="spellStart"/>
      <w:r w:rsidR="00A61E7B">
        <w:rPr>
          <w:rFonts w:eastAsia="SimSun"/>
          <w:color w:val="C00000"/>
          <w:sz w:val="20"/>
          <w:szCs w:val="20"/>
          <w:u w:val="single"/>
          <w:lang w:val="en-GB"/>
        </w:rPr>
        <w:t>eRedCap</w:t>
      </w:r>
      <w:proofErr w:type="spellEnd"/>
      <w:r w:rsidR="00A61E7B">
        <w:rPr>
          <w:rFonts w:eastAsia="SimSun"/>
          <w:color w:val="C00000"/>
          <w:sz w:val="20"/>
          <w:szCs w:val="20"/>
          <w:u w:val="single"/>
          <w:lang w:val="en-GB"/>
        </w:rPr>
        <w:t xml:space="preserve"> UEs unless stated </w:t>
      </w:r>
      <w:r w:rsidR="008954D7">
        <w:rPr>
          <w:rFonts w:eastAsia="SimSun"/>
          <w:color w:val="C00000"/>
          <w:sz w:val="20"/>
          <w:szCs w:val="20"/>
          <w:u w:val="single"/>
          <w:lang w:val="en-GB"/>
        </w:rPr>
        <w:t>otherwise</w:t>
      </w:r>
      <w:r>
        <w:rPr>
          <w:rFonts w:eastAsia="SimSun"/>
          <w:color w:val="C00000"/>
          <w:sz w:val="20"/>
          <w:szCs w:val="20"/>
          <w:u w:val="single"/>
          <w:lang w:val="en-GB"/>
        </w:rPr>
        <w:t>.</w:t>
      </w:r>
    </w:p>
    <w:p w14:paraId="19C6B60C" w14:textId="77777777" w:rsidR="00DC460A" w:rsidRPr="00DC460A" w:rsidRDefault="00DC460A" w:rsidP="00DC460A">
      <w:pPr>
        <w:spacing w:after="180"/>
        <w:rPr>
          <w:rFonts w:eastAsia="SimSun"/>
          <w:sz w:val="20"/>
          <w:szCs w:val="20"/>
          <w:u w:val="single"/>
          <w:lang w:val="en-GB"/>
        </w:rPr>
      </w:pPr>
    </w:p>
    <w:p w14:paraId="07B3622A" w14:textId="4B052584" w:rsidR="00BB76AD" w:rsidRDefault="00BB76AD" w:rsidP="00BB76AD">
      <w:pPr>
        <w:numPr>
          <w:ilvl w:val="0"/>
          <w:numId w:val="4"/>
        </w:numPr>
        <w:overflowPunct w:val="0"/>
        <w:autoSpaceDE w:val="0"/>
        <w:autoSpaceDN w:val="0"/>
        <w:adjustRightInd w:val="0"/>
        <w:spacing w:after="180"/>
        <w:jc w:val="both"/>
        <w:rPr>
          <w:rFonts w:eastAsia="SimSun"/>
          <w:sz w:val="20"/>
          <w:szCs w:val="20"/>
          <w:lang w:val="en-GB" w:eastAsia="x-none"/>
        </w:rPr>
      </w:pPr>
      <w:bookmarkStart w:id="112" w:name="_Toc131685163"/>
      <w:bookmarkStart w:id="113" w:name="_Toc131685204"/>
      <w:bookmarkStart w:id="114" w:name="_Toc131685218"/>
      <w:bookmarkStart w:id="115" w:name="_Toc131703468"/>
      <w:bookmarkStart w:id="116" w:name="_Toc131703846"/>
      <w:bookmarkStart w:id="117" w:name="_Toc131703878"/>
      <w:bookmarkStart w:id="118" w:name="_Toc131713241"/>
      <w:bookmarkStart w:id="119" w:name="_Toc134021596"/>
      <w:bookmarkStart w:id="120" w:name="_Toc134021611"/>
      <w:bookmarkStart w:id="121" w:name="_Toc134734580"/>
      <w:bookmarkStart w:id="122" w:name="_Toc134734599"/>
      <w:bookmarkStart w:id="123" w:name="_Toc134734992"/>
      <w:r w:rsidRPr="00BB76AD">
        <w:rPr>
          <w:rFonts w:eastAsia="SimSun"/>
          <w:sz w:val="20"/>
          <w:szCs w:val="20"/>
          <w:lang w:val="en-GB" w:eastAsia="x-none"/>
        </w:rPr>
        <w:lastRenderedPageBreak/>
        <w:t xml:space="preserve">To </w:t>
      </w:r>
      <w:r w:rsidR="00FD6135">
        <w:rPr>
          <w:rFonts w:eastAsia="SimSun"/>
          <w:sz w:val="20"/>
          <w:szCs w:val="20"/>
          <w:lang w:val="en-GB" w:eastAsia="x-none"/>
        </w:rPr>
        <w:t xml:space="preserve">include the following in “section </w:t>
      </w:r>
      <w:r w:rsidR="00FD6135" w:rsidRPr="00FD6135">
        <w:rPr>
          <w:rFonts w:eastAsia="SimSun"/>
          <w:sz w:val="20"/>
          <w:szCs w:val="20"/>
          <w:lang w:val="en-GB" w:eastAsia="x-none"/>
        </w:rPr>
        <w:t>4.</w:t>
      </w:r>
      <w:proofErr w:type="gramStart"/>
      <w:r w:rsidR="00FD6135" w:rsidRPr="00FD6135">
        <w:rPr>
          <w:rFonts w:eastAsia="SimSun"/>
          <w:sz w:val="20"/>
          <w:szCs w:val="20"/>
          <w:lang w:val="en-GB" w:eastAsia="x-none"/>
        </w:rPr>
        <w:t>2.x.</w:t>
      </w:r>
      <w:proofErr w:type="gramEnd"/>
      <w:r w:rsidR="00FD6135" w:rsidRPr="00FD6135">
        <w:rPr>
          <w:rFonts w:eastAsia="SimSun"/>
          <w:sz w:val="20"/>
          <w:szCs w:val="20"/>
          <w:lang w:val="en-GB" w:eastAsia="x-none"/>
        </w:rPr>
        <w:t>1</w:t>
      </w:r>
      <w:r w:rsidR="00FD6135" w:rsidRPr="00FD6135">
        <w:rPr>
          <w:rFonts w:eastAsia="SimSun"/>
          <w:sz w:val="20"/>
          <w:szCs w:val="20"/>
          <w:lang w:val="en-GB" w:eastAsia="x-none"/>
        </w:rPr>
        <w:tab/>
        <w:t xml:space="preserve">Definition of </w:t>
      </w:r>
      <w:proofErr w:type="spellStart"/>
      <w:r w:rsidR="00FD6135" w:rsidRPr="00FD6135">
        <w:rPr>
          <w:rFonts w:eastAsia="SimSun"/>
          <w:sz w:val="20"/>
          <w:szCs w:val="20"/>
          <w:lang w:val="en-GB" w:eastAsia="x-none"/>
        </w:rPr>
        <w:t>eRedCap</w:t>
      </w:r>
      <w:proofErr w:type="spellEnd"/>
      <w:r w:rsidR="00FD6135" w:rsidRPr="00FD6135">
        <w:rPr>
          <w:rFonts w:eastAsia="SimSun"/>
          <w:sz w:val="20"/>
          <w:szCs w:val="20"/>
          <w:lang w:val="en-GB" w:eastAsia="x-none"/>
        </w:rPr>
        <w:t xml:space="preserve"> UE</w:t>
      </w:r>
      <w:r w:rsidR="00FD6135">
        <w:rPr>
          <w:rFonts w:eastAsia="SimSun"/>
          <w:sz w:val="20"/>
          <w:szCs w:val="20"/>
          <w:lang w:val="en-GB" w:eastAsia="x-none"/>
        </w:rPr>
        <w:t>” of TS 38.306:</w:t>
      </w:r>
      <w:bookmarkEnd w:id="112"/>
      <w:bookmarkEnd w:id="113"/>
      <w:bookmarkEnd w:id="114"/>
      <w:bookmarkEnd w:id="115"/>
      <w:bookmarkEnd w:id="116"/>
      <w:bookmarkEnd w:id="117"/>
      <w:bookmarkEnd w:id="118"/>
      <w:bookmarkEnd w:id="119"/>
      <w:bookmarkEnd w:id="120"/>
      <w:bookmarkEnd w:id="121"/>
      <w:bookmarkEnd w:id="122"/>
      <w:bookmarkEnd w:id="123"/>
    </w:p>
    <w:p w14:paraId="34BDCF8B" w14:textId="77777777" w:rsidR="00FD6135" w:rsidRPr="00CD1EBD" w:rsidRDefault="00FD6135" w:rsidP="00FD6135">
      <w:pPr>
        <w:numPr>
          <w:ilvl w:val="1"/>
          <w:numId w:val="4"/>
        </w:numPr>
        <w:overflowPunct w:val="0"/>
        <w:autoSpaceDE w:val="0"/>
        <w:autoSpaceDN w:val="0"/>
        <w:adjustRightInd w:val="0"/>
        <w:spacing w:after="180"/>
        <w:jc w:val="both"/>
        <w:rPr>
          <w:rFonts w:eastAsia="SimSun"/>
          <w:sz w:val="20"/>
          <w:szCs w:val="20"/>
          <w:u w:val="single"/>
          <w:lang w:val="en-GB" w:eastAsia="x-none"/>
        </w:rPr>
      </w:pPr>
      <w:proofErr w:type="spellStart"/>
      <w:r w:rsidRPr="00CD1EBD">
        <w:rPr>
          <w:rFonts w:eastAsia="SimSun"/>
          <w:sz w:val="20"/>
          <w:szCs w:val="20"/>
          <w:u w:val="single"/>
          <w:lang w:val="en-GB" w:eastAsia="x-none"/>
        </w:rPr>
        <w:t>eRedCap</w:t>
      </w:r>
      <w:proofErr w:type="spellEnd"/>
      <w:r w:rsidRPr="00CD1EBD">
        <w:rPr>
          <w:rFonts w:eastAsia="SimSun"/>
          <w:sz w:val="20"/>
          <w:szCs w:val="20"/>
          <w:u w:val="single"/>
          <w:lang w:val="en-GB" w:eastAsia="x-none"/>
        </w:rPr>
        <w:t xml:space="preserve"> UE is the UE with reduced peak data rate and, with or without reduced baseband bandwidth in FR1:</w:t>
      </w:r>
    </w:p>
    <w:p w14:paraId="70CFE41B" w14:textId="7A32FAD2" w:rsidR="00FD6135" w:rsidRPr="00CD1EBD" w:rsidRDefault="00FD6135" w:rsidP="00CD1EBD">
      <w:pPr>
        <w:numPr>
          <w:ilvl w:val="2"/>
          <w:numId w:val="4"/>
        </w:numPr>
        <w:overflowPunct w:val="0"/>
        <w:autoSpaceDE w:val="0"/>
        <w:autoSpaceDN w:val="0"/>
        <w:adjustRightInd w:val="0"/>
        <w:spacing w:after="180"/>
        <w:jc w:val="both"/>
        <w:rPr>
          <w:rFonts w:eastAsia="SimSun"/>
          <w:sz w:val="20"/>
          <w:szCs w:val="20"/>
          <w:u w:val="single"/>
          <w:lang w:val="en-GB" w:eastAsia="x-none"/>
        </w:rPr>
      </w:pPr>
      <w:r w:rsidRPr="00CD1EBD">
        <w:rPr>
          <w:rFonts w:eastAsia="SimSun"/>
          <w:sz w:val="20"/>
          <w:szCs w:val="20"/>
          <w:u w:val="single"/>
          <w:lang w:val="en-GB" w:eastAsia="x-none"/>
        </w:rPr>
        <w:t xml:space="preserve">The maximum bandwidth is 20 MHz for FR1. UE features </w:t>
      </w:r>
      <w:r w:rsidRPr="00F66800">
        <w:rPr>
          <w:rFonts w:eastAsia="SimSun"/>
          <w:sz w:val="20"/>
          <w:szCs w:val="20"/>
          <w:u w:val="single"/>
          <w:lang w:val="en-GB" w:eastAsia="x-none"/>
        </w:rPr>
        <w:t xml:space="preserve">and corresponding capabilities related to UE bandwidths wider than 20 MHz in FR1 are not supported by </w:t>
      </w:r>
      <w:proofErr w:type="spellStart"/>
      <w:r w:rsidRPr="00F66800">
        <w:rPr>
          <w:rFonts w:eastAsia="SimSun"/>
          <w:sz w:val="20"/>
          <w:szCs w:val="20"/>
          <w:u w:val="single"/>
          <w:lang w:val="en-GB" w:eastAsia="x-none"/>
        </w:rPr>
        <w:t>eRedCap</w:t>
      </w:r>
      <w:proofErr w:type="spellEnd"/>
      <w:r w:rsidRPr="00F66800">
        <w:rPr>
          <w:rFonts w:eastAsia="SimSun"/>
          <w:sz w:val="20"/>
          <w:szCs w:val="20"/>
          <w:u w:val="single"/>
          <w:lang w:val="en-GB" w:eastAsia="x-none"/>
        </w:rPr>
        <w:t xml:space="preserve"> UEs.</w:t>
      </w:r>
      <w:r w:rsidR="00C44845" w:rsidRPr="00F66800">
        <w:rPr>
          <w:rFonts w:eastAsia="SimSun"/>
          <w:sz w:val="20"/>
          <w:szCs w:val="20"/>
          <w:u w:val="single"/>
          <w:lang w:val="en-GB" w:eastAsia="x-none"/>
        </w:rPr>
        <w:t xml:space="preserve"> </w:t>
      </w:r>
      <w:proofErr w:type="spellStart"/>
      <w:r w:rsidR="00C44845" w:rsidRPr="00F66800">
        <w:rPr>
          <w:rFonts w:eastAsia="SimSun"/>
          <w:sz w:val="20"/>
          <w:szCs w:val="20"/>
          <w:u w:val="single"/>
          <w:lang w:val="en-GB"/>
        </w:rPr>
        <w:t>eRedCap</w:t>
      </w:r>
      <w:proofErr w:type="spellEnd"/>
      <w:r w:rsidR="00C44845" w:rsidRPr="00F66800">
        <w:rPr>
          <w:rFonts w:eastAsia="SimSun"/>
          <w:sz w:val="20"/>
          <w:szCs w:val="20"/>
          <w:u w:val="single"/>
          <w:lang w:val="en-GB"/>
        </w:rPr>
        <w:t xml:space="preserve"> UEs do not support operation in FR2.</w:t>
      </w:r>
    </w:p>
    <w:p w14:paraId="153B6E2F" w14:textId="0605AF3A" w:rsidR="00FD6135" w:rsidRPr="00CD1EBD" w:rsidRDefault="00FD6135" w:rsidP="00CD1EBD">
      <w:pPr>
        <w:numPr>
          <w:ilvl w:val="2"/>
          <w:numId w:val="4"/>
        </w:numPr>
        <w:overflowPunct w:val="0"/>
        <w:autoSpaceDE w:val="0"/>
        <w:autoSpaceDN w:val="0"/>
        <w:adjustRightInd w:val="0"/>
        <w:spacing w:after="180"/>
        <w:jc w:val="both"/>
        <w:rPr>
          <w:rFonts w:eastAsia="SimSun"/>
          <w:sz w:val="20"/>
          <w:szCs w:val="20"/>
          <w:u w:val="single"/>
          <w:lang w:val="en-GB" w:eastAsia="x-none"/>
        </w:rPr>
      </w:pPr>
      <w:r w:rsidRPr="00CD1EBD">
        <w:rPr>
          <w:rFonts w:eastAsia="SimSun"/>
          <w:sz w:val="20"/>
          <w:szCs w:val="20"/>
          <w:u w:val="single"/>
          <w:lang w:val="en-GB" w:eastAsia="x-none"/>
        </w:rPr>
        <w:t xml:space="preserve">The specifications and capabilities of a </w:t>
      </w:r>
      <w:proofErr w:type="spellStart"/>
      <w:r w:rsidRPr="00CD1EBD">
        <w:rPr>
          <w:rFonts w:eastAsia="SimSun"/>
          <w:sz w:val="20"/>
          <w:szCs w:val="20"/>
          <w:u w:val="single"/>
          <w:lang w:val="en-GB" w:eastAsia="x-none"/>
        </w:rPr>
        <w:t>RedCap</w:t>
      </w:r>
      <w:proofErr w:type="spellEnd"/>
      <w:r w:rsidRPr="00CD1EBD">
        <w:rPr>
          <w:rFonts w:eastAsia="SimSun"/>
          <w:sz w:val="20"/>
          <w:szCs w:val="20"/>
          <w:u w:val="single"/>
          <w:lang w:val="en-GB" w:eastAsia="x-none"/>
        </w:rPr>
        <w:t xml:space="preserve"> UE are also applicable to </w:t>
      </w:r>
      <w:proofErr w:type="spellStart"/>
      <w:r w:rsidRPr="00CD1EBD">
        <w:rPr>
          <w:rFonts w:eastAsia="SimSun"/>
          <w:sz w:val="20"/>
          <w:szCs w:val="20"/>
          <w:u w:val="single"/>
          <w:lang w:val="en-GB" w:eastAsia="x-none"/>
        </w:rPr>
        <w:t>eRedCap</w:t>
      </w:r>
      <w:proofErr w:type="spellEnd"/>
      <w:r w:rsidRPr="00CD1EBD">
        <w:rPr>
          <w:rFonts w:eastAsia="SimSun"/>
          <w:sz w:val="20"/>
          <w:szCs w:val="20"/>
          <w:u w:val="single"/>
          <w:lang w:val="en-GB" w:eastAsia="x-none"/>
        </w:rPr>
        <w:t xml:space="preserve"> UEs unless stated otherwise.</w:t>
      </w:r>
    </w:p>
    <w:p w14:paraId="107C9287" w14:textId="77777777" w:rsidR="00FB1BA1" w:rsidRPr="00EA4547" w:rsidRDefault="00FB1BA1" w:rsidP="00CD1EBD">
      <w:pPr>
        <w:spacing w:after="120"/>
        <w:rPr>
          <w:lang w:val="en-GB" w:eastAsia="x-none"/>
        </w:rPr>
      </w:pPr>
    </w:p>
    <w:p w14:paraId="18BE07D1" w14:textId="27E58D00" w:rsidR="00752568" w:rsidRDefault="000E45A5" w:rsidP="006158AC">
      <w:pPr>
        <w:pStyle w:val="Heading2"/>
      </w:pPr>
      <w:r>
        <w:t>M</w:t>
      </w:r>
      <w:r w:rsidR="00387C66">
        <w:t>aximum</w:t>
      </w:r>
      <w:r>
        <w:t xml:space="preserve"> peak data rate reduction </w:t>
      </w:r>
      <w:r w:rsidR="00E01A20">
        <w:t>– foreseen impact</w:t>
      </w:r>
    </w:p>
    <w:p w14:paraId="67D21B3B" w14:textId="032904FA" w:rsidR="00ED2797" w:rsidRDefault="00CC0DFD" w:rsidP="00ED2797">
      <w:pPr>
        <w:spacing w:after="120"/>
        <w:jc w:val="both"/>
        <w:rPr>
          <w:sz w:val="20"/>
          <w:szCs w:val="20"/>
        </w:rPr>
      </w:pPr>
      <w:r>
        <w:rPr>
          <w:sz w:val="20"/>
          <w:szCs w:val="20"/>
        </w:rPr>
        <w:t xml:space="preserve">RAN1 agreed to the following </w:t>
      </w:r>
      <w:r w:rsidR="001E34C0">
        <w:rPr>
          <w:sz w:val="20"/>
          <w:szCs w:val="20"/>
        </w:rPr>
        <w:t xml:space="preserve">on </w:t>
      </w:r>
      <w:r w:rsidR="005569FC">
        <w:rPr>
          <w:sz w:val="20"/>
          <w:szCs w:val="20"/>
        </w:rPr>
        <w:t xml:space="preserve">UE peak data rate reduction </w:t>
      </w:r>
      <w:r w:rsidR="005569FC">
        <w:rPr>
          <w:sz w:val="20"/>
          <w:szCs w:val="20"/>
        </w:rPr>
        <w:fldChar w:fldCharType="begin"/>
      </w:r>
      <w:r w:rsidR="005569FC">
        <w:rPr>
          <w:sz w:val="20"/>
          <w:szCs w:val="20"/>
        </w:rPr>
        <w:instrText xml:space="preserve"> REF _Ref141876389 \r \h </w:instrText>
      </w:r>
      <w:r w:rsidR="005569FC">
        <w:rPr>
          <w:sz w:val="20"/>
          <w:szCs w:val="20"/>
        </w:rPr>
      </w:r>
      <w:r w:rsidR="005569FC">
        <w:rPr>
          <w:sz w:val="20"/>
          <w:szCs w:val="20"/>
        </w:rPr>
        <w:fldChar w:fldCharType="separate"/>
      </w:r>
      <w:r w:rsidR="00272ECD">
        <w:rPr>
          <w:sz w:val="20"/>
          <w:szCs w:val="20"/>
        </w:rPr>
        <w:t>[4]</w:t>
      </w:r>
      <w:r w:rsidR="005569FC">
        <w:rPr>
          <w:sz w:val="20"/>
          <w:szCs w:val="20"/>
        </w:rPr>
        <w:fldChar w:fldCharType="end"/>
      </w:r>
      <w:r w:rsidR="005569FC">
        <w:rPr>
          <w:sz w:val="20"/>
          <w:szCs w:val="20"/>
        </w:rPr>
        <w:t>:</w:t>
      </w:r>
    </w:p>
    <w:p w14:paraId="05C0B089" w14:textId="77777777" w:rsidR="00953BCC" w:rsidRPr="00E060D9" w:rsidRDefault="00953BCC" w:rsidP="00E060D9">
      <w:pPr>
        <w:ind w:left="270"/>
        <w:rPr>
          <w:b/>
          <w:bCs/>
          <w:sz w:val="20"/>
          <w:szCs w:val="20"/>
        </w:rPr>
      </w:pPr>
      <w:r w:rsidRPr="00E060D9">
        <w:rPr>
          <w:b/>
          <w:bCs/>
          <w:sz w:val="20"/>
          <w:szCs w:val="20"/>
        </w:rPr>
        <w:t>RAN1#110bis-e:</w:t>
      </w:r>
    </w:p>
    <w:tbl>
      <w:tblPr>
        <w:tblW w:w="8388"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8"/>
      </w:tblGrid>
      <w:tr w:rsidR="00953BCC" w:rsidRPr="00FB1BA1" w14:paraId="3A3F784D" w14:textId="77777777" w:rsidTr="00E060D9">
        <w:tc>
          <w:tcPr>
            <w:tcW w:w="8388" w:type="dxa"/>
            <w:shd w:val="clear" w:color="auto" w:fill="auto"/>
          </w:tcPr>
          <w:p w14:paraId="78F73AA5" w14:textId="77777777" w:rsidR="00953BCC" w:rsidRPr="00FB1BA1" w:rsidRDefault="00953BCC" w:rsidP="00173068">
            <w:pPr>
              <w:rPr>
                <w:sz w:val="20"/>
                <w:szCs w:val="20"/>
              </w:rPr>
            </w:pPr>
            <w:r w:rsidRPr="00FB1BA1">
              <w:rPr>
                <w:sz w:val="20"/>
                <w:szCs w:val="20"/>
              </w:rPr>
              <w:t>Agreement:</w:t>
            </w:r>
          </w:p>
          <w:p w14:paraId="3F91C58D" w14:textId="77777777" w:rsidR="00953BCC" w:rsidRPr="00FB1BA1" w:rsidRDefault="00953BCC" w:rsidP="00953BCC">
            <w:pPr>
              <w:numPr>
                <w:ilvl w:val="0"/>
                <w:numId w:val="22"/>
              </w:numPr>
              <w:rPr>
                <w:sz w:val="20"/>
                <w:szCs w:val="20"/>
              </w:rPr>
            </w:pPr>
            <w:r w:rsidRPr="00FB1BA1">
              <w:rPr>
                <w:sz w:val="20"/>
                <w:szCs w:val="20"/>
              </w:rPr>
              <w:t>UE peak data rate reduction is supported at least as an add-on to UE BB bandwidth reduction,</w:t>
            </w:r>
            <w:r w:rsidRPr="00FB1BA1">
              <w:rPr>
                <w:color w:val="FF0000"/>
                <w:sz w:val="20"/>
                <w:szCs w:val="20"/>
              </w:rPr>
              <w:t xml:space="preserve"> (replaced by later agreement)</w:t>
            </w:r>
          </w:p>
          <w:p w14:paraId="56548491" w14:textId="77777777" w:rsidR="00953BCC" w:rsidRPr="00FB1BA1" w:rsidRDefault="00953BCC" w:rsidP="00953BCC">
            <w:pPr>
              <w:numPr>
                <w:ilvl w:val="1"/>
                <w:numId w:val="22"/>
              </w:numPr>
              <w:rPr>
                <w:sz w:val="20"/>
                <w:szCs w:val="20"/>
              </w:rPr>
            </w:pPr>
            <w:r w:rsidRPr="00FB1BA1">
              <w:rPr>
                <w:sz w:val="20"/>
                <w:szCs w:val="20"/>
              </w:rPr>
              <w:t>The constraint </w:t>
            </w:r>
            <w:proofErr w:type="spellStart"/>
            <w:r w:rsidRPr="00FB1BA1">
              <w:rPr>
                <w:i/>
                <w:iCs/>
                <w:sz w:val="20"/>
                <w:szCs w:val="20"/>
              </w:rPr>
              <w:t>v</w:t>
            </w:r>
            <w:r w:rsidRPr="00FB1BA1">
              <w:rPr>
                <w:i/>
                <w:iCs/>
                <w:sz w:val="20"/>
                <w:szCs w:val="20"/>
                <w:vertAlign w:val="subscript"/>
              </w:rPr>
              <w:t>Layers</w:t>
            </w:r>
            <w:r w:rsidRPr="00FB1BA1">
              <w:rPr>
                <w:sz w:val="20"/>
                <w:szCs w:val="20"/>
              </w:rPr>
              <w:t>·</w:t>
            </w:r>
            <w:r w:rsidRPr="00FB1BA1">
              <w:rPr>
                <w:i/>
                <w:iCs/>
                <w:sz w:val="20"/>
                <w:szCs w:val="20"/>
              </w:rPr>
              <w:t>Q</w:t>
            </w:r>
            <w:r w:rsidRPr="00FB1BA1">
              <w:rPr>
                <w:i/>
                <w:iCs/>
                <w:sz w:val="20"/>
                <w:szCs w:val="20"/>
                <w:vertAlign w:val="subscript"/>
              </w:rPr>
              <w:t>m</w:t>
            </w:r>
            <w:r w:rsidRPr="00FB1BA1">
              <w:rPr>
                <w:sz w:val="20"/>
                <w:szCs w:val="20"/>
              </w:rPr>
              <w:t>·</w:t>
            </w:r>
            <w:r w:rsidRPr="00FB1BA1">
              <w:rPr>
                <w:i/>
                <w:iCs/>
                <w:sz w:val="20"/>
                <w:szCs w:val="20"/>
              </w:rPr>
              <w:t>f</w:t>
            </w:r>
            <w:proofErr w:type="spellEnd"/>
            <w:r w:rsidRPr="00FB1BA1">
              <w:rPr>
                <w:sz w:val="20"/>
                <w:szCs w:val="20"/>
              </w:rPr>
              <w:t> ≥ 4 is relaxed to </w:t>
            </w:r>
            <w:proofErr w:type="spellStart"/>
            <w:r w:rsidRPr="00FB1BA1">
              <w:rPr>
                <w:i/>
                <w:iCs/>
                <w:sz w:val="20"/>
                <w:szCs w:val="20"/>
              </w:rPr>
              <w:t>v</w:t>
            </w:r>
            <w:r w:rsidRPr="00FB1BA1">
              <w:rPr>
                <w:i/>
                <w:iCs/>
                <w:sz w:val="20"/>
                <w:szCs w:val="20"/>
                <w:vertAlign w:val="subscript"/>
              </w:rPr>
              <w:t>Layers</w:t>
            </w:r>
            <w:r w:rsidRPr="00FB1BA1">
              <w:rPr>
                <w:sz w:val="20"/>
                <w:szCs w:val="20"/>
              </w:rPr>
              <w:t>·</w:t>
            </w:r>
            <w:r w:rsidRPr="00FB1BA1">
              <w:rPr>
                <w:i/>
                <w:iCs/>
                <w:sz w:val="20"/>
                <w:szCs w:val="20"/>
              </w:rPr>
              <w:t>Q</w:t>
            </w:r>
            <w:r w:rsidRPr="00FB1BA1">
              <w:rPr>
                <w:i/>
                <w:iCs/>
                <w:sz w:val="20"/>
                <w:szCs w:val="20"/>
                <w:vertAlign w:val="subscript"/>
              </w:rPr>
              <w:t>m</w:t>
            </w:r>
            <w:r w:rsidRPr="00FB1BA1">
              <w:rPr>
                <w:sz w:val="20"/>
                <w:szCs w:val="20"/>
              </w:rPr>
              <w:t>·</w:t>
            </w:r>
            <w:r w:rsidRPr="00FB1BA1">
              <w:rPr>
                <w:i/>
                <w:iCs/>
                <w:sz w:val="20"/>
                <w:szCs w:val="20"/>
              </w:rPr>
              <w:t>f</w:t>
            </w:r>
            <w:proofErr w:type="spellEnd"/>
            <w:r w:rsidRPr="00FB1BA1">
              <w:rPr>
                <w:sz w:val="20"/>
                <w:szCs w:val="20"/>
              </w:rPr>
              <w:t> ≥ X.</w:t>
            </w:r>
          </w:p>
          <w:p w14:paraId="036EA06C" w14:textId="77777777" w:rsidR="00953BCC" w:rsidRPr="00FB1BA1" w:rsidRDefault="00953BCC" w:rsidP="00953BCC">
            <w:pPr>
              <w:numPr>
                <w:ilvl w:val="1"/>
                <w:numId w:val="22"/>
              </w:numPr>
              <w:rPr>
                <w:sz w:val="20"/>
                <w:szCs w:val="20"/>
              </w:rPr>
            </w:pPr>
            <w:r w:rsidRPr="00FB1BA1">
              <w:rPr>
                <w:sz w:val="20"/>
                <w:szCs w:val="20"/>
              </w:rPr>
              <w:t xml:space="preserve">FFS: the value of X </w:t>
            </w:r>
          </w:p>
          <w:p w14:paraId="460CF85F" w14:textId="77777777" w:rsidR="00953BCC" w:rsidRPr="00FB1BA1" w:rsidRDefault="00953BCC" w:rsidP="00953BCC">
            <w:pPr>
              <w:numPr>
                <w:ilvl w:val="0"/>
                <w:numId w:val="22"/>
              </w:numPr>
              <w:rPr>
                <w:sz w:val="20"/>
                <w:szCs w:val="20"/>
              </w:rPr>
            </w:pPr>
            <w:r w:rsidRPr="00FB1BA1">
              <w:rPr>
                <w:sz w:val="20"/>
                <w:szCs w:val="20"/>
              </w:rPr>
              <w:t xml:space="preserve">If UE peak data rate reduction is supported as a standalone feature, </w:t>
            </w:r>
            <w:r w:rsidRPr="00FB1BA1">
              <w:rPr>
                <w:rFonts w:cs="Times"/>
                <w:color w:val="FF0000"/>
                <w:sz w:val="20"/>
                <w:szCs w:val="20"/>
              </w:rPr>
              <w:t>[38.306]</w:t>
            </w:r>
          </w:p>
          <w:p w14:paraId="7AA123A2" w14:textId="77777777" w:rsidR="00953BCC" w:rsidRPr="00FB1BA1" w:rsidRDefault="00953BCC" w:rsidP="00953BCC">
            <w:pPr>
              <w:numPr>
                <w:ilvl w:val="1"/>
                <w:numId w:val="22"/>
              </w:numPr>
              <w:rPr>
                <w:sz w:val="20"/>
                <w:szCs w:val="20"/>
              </w:rPr>
            </w:pPr>
            <w:r w:rsidRPr="00FB1BA1">
              <w:rPr>
                <w:sz w:val="20"/>
                <w:szCs w:val="20"/>
              </w:rPr>
              <w:t>The constraint </w:t>
            </w:r>
            <w:proofErr w:type="spellStart"/>
            <w:r w:rsidRPr="00FB1BA1">
              <w:rPr>
                <w:i/>
                <w:iCs/>
                <w:sz w:val="20"/>
                <w:szCs w:val="20"/>
              </w:rPr>
              <w:t>v</w:t>
            </w:r>
            <w:r w:rsidRPr="00FB1BA1">
              <w:rPr>
                <w:i/>
                <w:iCs/>
                <w:sz w:val="20"/>
                <w:szCs w:val="20"/>
                <w:vertAlign w:val="subscript"/>
              </w:rPr>
              <w:t>Layers</w:t>
            </w:r>
            <w:r w:rsidRPr="00FB1BA1">
              <w:rPr>
                <w:sz w:val="20"/>
                <w:szCs w:val="20"/>
              </w:rPr>
              <w:t>·</w:t>
            </w:r>
            <w:r w:rsidRPr="00FB1BA1">
              <w:rPr>
                <w:i/>
                <w:iCs/>
                <w:sz w:val="20"/>
                <w:szCs w:val="20"/>
              </w:rPr>
              <w:t>Q</w:t>
            </w:r>
            <w:r w:rsidRPr="00FB1BA1">
              <w:rPr>
                <w:i/>
                <w:iCs/>
                <w:sz w:val="20"/>
                <w:szCs w:val="20"/>
                <w:vertAlign w:val="subscript"/>
              </w:rPr>
              <w:t>m</w:t>
            </w:r>
            <w:r w:rsidRPr="00FB1BA1">
              <w:rPr>
                <w:sz w:val="20"/>
                <w:szCs w:val="20"/>
              </w:rPr>
              <w:t>·</w:t>
            </w:r>
            <w:r w:rsidRPr="00FB1BA1">
              <w:rPr>
                <w:i/>
                <w:iCs/>
                <w:sz w:val="20"/>
                <w:szCs w:val="20"/>
              </w:rPr>
              <w:t>f</w:t>
            </w:r>
            <w:proofErr w:type="spellEnd"/>
            <w:r w:rsidRPr="00FB1BA1">
              <w:rPr>
                <w:sz w:val="20"/>
                <w:szCs w:val="20"/>
              </w:rPr>
              <w:t> ≥ 4 is relaxed to </w:t>
            </w:r>
            <w:proofErr w:type="spellStart"/>
            <w:r w:rsidRPr="00FB1BA1">
              <w:rPr>
                <w:i/>
                <w:iCs/>
                <w:sz w:val="20"/>
                <w:szCs w:val="20"/>
              </w:rPr>
              <w:t>v</w:t>
            </w:r>
            <w:r w:rsidRPr="00FB1BA1">
              <w:rPr>
                <w:i/>
                <w:iCs/>
                <w:sz w:val="20"/>
                <w:szCs w:val="20"/>
                <w:vertAlign w:val="subscript"/>
              </w:rPr>
              <w:t>Layers</w:t>
            </w:r>
            <w:r w:rsidRPr="00FB1BA1">
              <w:rPr>
                <w:sz w:val="20"/>
                <w:szCs w:val="20"/>
              </w:rPr>
              <w:t>·</w:t>
            </w:r>
            <w:r w:rsidRPr="00FB1BA1">
              <w:rPr>
                <w:i/>
                <w:iCs/>
                <w:sz w:val="20"/>
                <w:szCs w:val="20"/>
              </w:rPr>
              <w:t>Q</w:t>
            </w:r>
            <w:r w:rsidRPr="00FB1BA1">
              <w:rPr>
                <w:i/>
                <w:iCs/>
                <w:sz w:val="20"/>
                <w:szCs w:val="20"/>
                <w:vertAlign w:val="subscript"/>
              </w:rPr>
              <w:t>m</w:t>
            </w:r>
            <w:r w:rsidRPr="00FB1BA1">
              <w:rPr>
                <w:sz w:val="20"/>
                <w:szCs w:val="20"/>
              </w:rPr>
              <w:t>·</w:t>
            </w:r>
            <w:r w:rsidRPr="00FB1BA1">
              <w:rPr>
                <w:i/>
                <w:iCs/>
                <w:sz w:val="20"/>
                <w:szCs w:val="20"/>
              </w:rPr>
              <w:t>f</w:t>
            </w:r>
            <w:proofErr w:type="spellEnd"/>
            <w:r w:rsidRPr="00FB1BA1">
              <w:rPr>
                <w:sz w:val="20"/>
                <w:szCs w:val="20"/>
              </w:rPr>
              <w:t> ≥ Y.</w:t>
            </w:r>
          </w:p>
          <w:p w14:paraId="12E0F6DD" w14:textId="77777777" w:rsidR="00953BCC" w:rsidRPr="00FB1BA1" w:rsidRDefault="00953BCC" w:rsidP="00953BCC">
            <w:pPr>
              <w:numPr>
                <w:ilvl w:val="1"/>
                <w:numId w:val="22"/>
              </w:numPr>
              <w:rPr>
                <w:sz w:val="20"/>
                <w:szCs w:val="20"/>
              </w:rPr>
            </w:pPr>
            <w:r w:rsidRPr="00FB1BA1">
              <w:rPr>
                <w:sz w:val="20"/>
                <w:szCs w:val="20"/>
              </w:rPr>
              <w:t>FFS: the value of Y</w:t>
            </w:r>
          </w:p>
          <w:p w14:paraId="3C19863C" w14:textId="721C4AFE" w:rsidR="00953BCC" w:rsidRPr="00FB1BA1" w:rsidRDefault="00953BCC" w:rsidP="00173068">
            <w:pPr>
              <w:numPr>
                <w:ilvl w:val="1"/>
                <w:numId w:val="22"/>
              </w:numPr>
              <w:rPr>
                <w:sz w:val="20"/>
                <w:szCs w:val="20"/>
              </w:rPr>
            </w:pPr>
            <w:r w:rsidRPr="00FB1BA1">
              <w:rPr>
                <w:sz w:val="20"/>
                <w:szCs w:val="20"/>
              </w:rPr>
              <w:t>Note: Whether this option is supported will be decided in RAN plenary.</w:t>
            </w:r>
          </w:p>
        </w:tc>
      </w:tr>
    </w:tbl>
    <w:p w14:paraId="2FF6E6E8" w14:textId="77777777" w:rsidR="00953BCC" w:rsidRPr="00FB1BA1" w:rsidRDefault="00953BCC" w:rsidP="00953BCC">
      <w:pPr>
        <w:rPr>
          <w:sz w:val="20"/>
          <w:szCs w:val="20"/>
        </w:rPr>
      </w:pPr>
    </w:p>
    <w:p w14:paraId="2E053051" w14:textId="77777777" w:rsidR="00953BCC" w:rsidRPr="00FB1BA1" w:rsidRDefault="00953BCC" w:rsidP="00E060D9">
      <w:pPr>
        <w:ind w:left="270"/>
        <w:rPr>
          <w:b/>
          <w:bCs/>
          <w:sz w:val="20"/>
          <w:szCs w:val="20"/>
        </w:rPr>
      </w:pPr>
      <w:r w:rsidRPr="00FB1BA1">
        <w:rPr>
          <w:b/>
          <w:bCs/>
          <w:sz w:val="20"/>
          <w:szCs w:val="20"/>
        </w:rPr>
        <w:t>RAN1#111:</w:t>
      </w:r>
    </w:p>
    <w:tbl>
      <w:tblPr>
        <w:tblW w:w="8388"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8"/>
      </w:tblGrid>
      <w:tr w:rsidR="00953BCC" w:rsidRPr="00FB1BA1" w14:paraId="6AD28FEC" w14:textId="77777777" w:rsidTr="00E060D9">
        <w:tc>
          <w:tcPr>
            <w:tcW w:w="8388" w:type="dxa"/>
            <w:shd w:val="clear" w:color="auto" w:fill="auto"/>
          </w:tcPr>
          <w:p w14:paraId="6EFF3E17" w14:textId="77777777" w:rsidR="00953BCC" w:rsidRPr="00FB1BA1" w:rsidRDefault="00953BCC" w:rsidP="00173068">
            <w:pPr>
              <w:rPr>
                <w:sz w:val="20"/>
                <w:szCs w:val="20"/>
              </w:rPr>
            </w:pPr>
            <w:r w:rsidRPr="00FB1BA1">
              <w:rPr>
                <w:sz w:val="20"/>
                <w:szCs w:val="20"/>
              </w:rPr>
              <w:t>Agreement:</w:t>
            </w:r>
            <w:r w:rsidRPr="00FB1BA1">
              <w:rPr>
                <w:color w:val="FF0000"/>
                <w:sz w:val="20"/>
                <w:szCs w:val="20"/>
              </w:rPr>
              <w:t xml:space="preserve"> (replaced by later agreement)</w:t>
            </w:r>
          </w:p>
          <w:p w14:paraId="50FDDB8F" w14:textId="77777777" w:rsidR="00953BCC" w:rsidRPr="00FB1BA1" w:rsidRDefault="00953BCC" w:rsidP="00953BCC">
            <w:pPr>
              <w:numPr>
                <w:ilvl w:val="0"/>
                <w:numId w:val="23"/>
              </w:numPr>
              <w:tabs>
                <w:tab w:val="left" w:pos="720"/>
              </w:tabs>
              <w:rPr>
                <w:sz w:val="20"/>
                <w:szCs w:val="20"/>
                <w:lang w:eastAsia="x-none"/>
              </w:rPr>
            </w:pPr>
            <w:r w:rsidRPr="00FB1BA1">
              <w:rPr>
                <w:sz w:val="20"/>
                <w:szCs w:val="20"/>
                <w:lang w:eastAsia="x-none"/>
              </w:rPr>
              <w:t>The minimum DL peak rate target (for FD-FDD) is [10] Mbps based on peak data rate calculation according to 38.306.</w:t>
            </w:r>
          </w:p>
          <w:p w14:paraId="76FD3476" w14:textId="3B1272A6" w:rsidR="00953BCC" w:rsidRPr="00FB1BA1" w:rsidRDefault="00953BCC" w:rsidP="00173068">
            <w:pPr>
              <w:numPr>
                <w:ilvl w:val="0"/>
                <w:numId w:val="23"/>
              </w:numPr>
              <w:tabs>
                <w:tab w:val="left" w:pos="720"/>
              </w:tabs>
              <w:rPr>
                <w:sz w:val="20"/>
                <w:szCs w:val="20"/>
                <w:lang w:eastAsia="x-none"/>
              </w:rPr>
            </w:pPr>
            <w:r w:rsidRPr="00FB1BA1">
              <w:rPr>
                <w:sz w:val="20"/>
                <w:szCs w:val="20"/>
                <w:lang w:eastAsia="x-none"/>
              </w:rPr>
              <w:t>The same value for X is used for DL and UL</w:t>
            </w:r>
          </w:p>
        </w:tc>
      </w:tr>
    </w:tbl>
    <w:p w14:paraId="2AE830B8" w14:textId="77777777" w:rsidR="00953BCC" w:rsidRPr="00FB1BA1" w:rsidRDefault="00953BCC" w:rsidP="00953BCC">
      <w:pPr>
        <w:rPr>
          <w:sz w:val="20"/>
          <w:szCs w:val="20"/>
        </w:rPr>
      </w:pPr>
    </w:p>
    <w:p w14:paraId="28A1D08C" w14:textId="77777777" w:rsidR="00953BCC" w:rsidRPr="00FB1BA1" w:rsidRDefault="00953BCC" w:rsidP="00E060D9">
      <w:pPr>
        <w:ind w:left="270"/>
        <w:rPr>
          <w:b/>
          <w:bCs/>
          <w:sz w:val="20"/>
          <w:szCs w:val="20"/>
        </w:rPr>
      </w:pPr>
      <w:r w:rsidRPr="00FB1BA1">
        <w:rPr>
          <w:b/>
          <w:bCs/>
          <w:sz w:val="20"/>
          <w:szCs w:val="20"/>
        </w:rPr>
        <w:t>RAN1#112:</w:t>
      </w:r>
    </w:p>
    <w:tbl>
      <w:tblPr>
        <w:tblW w:w="8388"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8"/>
      </w:tblGrid>
      <w:tr w:rsidR="00953BCC" w:rsidRPr="00FB1BA1" w14:paraId="61B299F1" w14:textId="77777777" w:rsidTr="00E060D9">
        <w:tc>
          <w:tcPr>
            <w:tcW w:w="8388" w:type="dxa"/>
            <w:shd w:val="clear" w:color="auto" w:fill="auto"/>
          </w:tcPr>
          <w:p w14:paraId="05DA02FE" w14:textId="77777777" w:rsidR="00953BCC" w:rsidRPr="00FB1BA1" w:rsidRDefault="00953BCC" w:rsidP="00173068">
            <w:pPr>
              <w:rPr>
                <w:sz w:val="20"/>
                <w:szCs w:val="20"/>
              </w:rPr>
            </w:pPr>
            <w:r w:rsidRPr="00FB1BA1">
              <w:rPr>
                <w:sz w:val="20"/>
                <w:szCs w:val="20"/>
              </w:rPr>
              <w:t>Agreement:</w:t>
            </w:r>
          </w:p>
          <w:p w14:paraId="17B1822C" w14:textId="77777777" w:rsidR="00953BCC" w:rsidRPr="00FB1BA1" w:rsidRDefault="00953BCC" w:rsidP="00173068">
            <w:pPr>
              <w:rPr>
                <w:sz w:val="20"/>
                <w:szCs w:val="20"/>
              </w:rPr>
            </w:pPr>
            <w:r w:rsidRPr="00FB1BA1">
              <w:rPr>
                <w:sz w:val="20"/>
                <w:szCs w:val="20"/>
              </w:rPr>
              <w:t xml:space="preserve">Revise the earlier agreement by removing the square brackets like this: </w:t>
            </w:r>
            <w:r w:rsidRPr="00FB1BA1">
              <w:rPr>
                <w:rFonts w:cs="Times"/>
                <w:color w:val="FF0000"/>
                <w:sz w:val="20"/>
                <w:szCs w:val="20"/>
              </w:rPr>
              <w:t>[38.306]</w:t>
            </w:r>
          </w:p>
          <w:p w14:paraId="0FDB98CB" w14:textId="77777777" w:rsidR="00953BCC" w:rsidRPr="00FB1BA1" w:rsidRDefault="00953BCC" w:rsidP="00953BCC">
            <w:pPr>
              <w:numPr>
                <w:ilvl w:val="0"/>
                <w:numId w:val="23"/>
              </w:numPr>
              <w:tabs>
                <w:tab w:val="left" w:pos="720"/>
              </w:tabs>
              <w:rPr>
                <w:sz w:val="20"/>
                <w:szCs w:val="20"/>
                <w:lang w:eastAsia="zh-CN"/>
              </w:rPr>
            </w:pPr>
            <w:r w:rsidRPr="00FB1BA1">
              <w:rPr>
                <w:sz w:val="20"/>
                <w:szCs w:val="20"/>
                <w:lang w:eastAsia="zh-CN"/>
              </w:rPr>
              <w:t>The minimum DL peak rate target (for FD-FDD) is</w:t>
            </w:r>
            <w:r w:rsidRPr="00FB1BA1">
              <w:rPr>
                <w:color w:val="000000"/>
                <w:sz w:val="20"/>
                <w:szCs w:val="20"/>
                <w:lang w:eastAsia="zh-CN"/>
              </w:rPr>
              <w:t xml:space="preserve"> </w:t>
            </w:r>
            <w:r w:rsidRPr="00FB1BA1">
              <w:rPr>
                <w:strike/>
                <w:color w:val="000000"/>
                <w:sz w:val="20"/>
                <w:szCs w:val="20"/>
                <w:lang w:eastAsia="zh-CN"/>
              </w:rPr>
              <w:t>[</w:t>
            </w:r>
            <w:r w:rsidRPr="00FB1BA1">
              <w:rPr>
                <w:color w:val="000000"/>
                <w:sz w:val="20"/>
                <w:szCs w:val="20"/>
                <w:lang w:eastAsia="zh-CN"/>
              </w:rPr>
              <w:t>10</w:t>
            </w:r>
            <w:r w:rsidRPr="00FB1BA1">
              <w:rPr>
                <w:strike/>
                <w:color w:val="000000"/>
                <w:sz w:val="20"/>
                <w:szCs w:val="20"/>
                <w:lang w:eastAsia="zh-CN"/>
              </w:rPr>
              <w:t>]</w:t>
            </w:r>
            <w:r w:rsidRPr="00FB1BA1">
              <w:rPr>
                <w:sz w:val="20"/>
                <w:szCs w:val="20"/>
                <w:lang w:eastAsia="zh-CN"/>
              </w:rPr>
              <w:t xml:space="preserve"> Mbps based on peak data rate calculation according to 38.306.</w:t>
            </w:r>
          </w:p>
          <w:p w14:paraId="7681702C" w14:textId="77777777" w:rsidR="00953BCC" w:rsidRPr="00FB1BA1" w:rsidRDefault="00953BCC" w:rsidP="00953BCC">
            <w:pPr>
              <w:numPr>
                <w:ilvl w:val="0"/>
                <w:numId w:val="23"/>
              </w:numPr>
              <w:tabs>
                <w:tab w:val="left" w:pos="720"/>
              </w:tabs>
              <w:rPr>
                <w:sz w:val="20"/>
                <w:szCs w:val="20"/>
                <w:lang w:eastAsia="zh-CN"/>
              </w:rPr>
            </w:pPr>
            <w:r w:rsidRPr="00FB1BA1">
              <w:rPr>
                <w:sz w:val="20"/>
                <w:szCs w:val="20"/>
                <w:lang w:eastAsia="zh-CN"/>
              </w:rPr>
              <w:t>The same value for X is used for DL and UL</w:t>
            </w:r>
          </w:p>
          <w:p w14:paraId="5EB92C50" w14:textId="77777777" w:rsidR="00953BCC" w:rsidRPr="00FB1BA1" w:rsidRDefault="00953BCC" w:rsidP="00173068">
            <w:pPr>
              <w:rPr>
                <w:sz w:val="20"/>
                <w:szCs w:val="20"/>
                <w:lang w:eastAsia="x-none"/>
              </w:rPr>
            </w:pPr>
          </w:p>
          <w:p w14:paraId="00E5DB4C" w14:textId="77777777" w:rsidR="00953BCC" w:rsidRPr="00FB1BA1" w:rsidRDefault="00953BCC" w:rsidP="00173068">
            <w:pPr>
              <w:rPr>
                <w:sz w:val="20"/>
                <w:szCs w:val="20"/>
              </w:rPr>
            </w:pPr>
            <w:r w:rsidRPr="00FB1BA1">
              <w:rPr>
                <w:sz w:val="20"/>
                <w:szCs w:val="20"/>
              </w:rPr>
              <w:t xml:space="preserve">Agreement: </w:t>
            </w:r>
            <w:r w:rsidRPr="00FB1BA1">
              <w:rPr>
                <w:rFonts w:cs="Times"/>
                <w:color w:val="FF0000"/>
                <w:sz w:val="20"/>
                <w:szCs w:val="20"/>
              </w:rPr>
              <w:t>[38.306]</w:t>
            </w:r>
          </w:p>
          <w:p w14:paraId="0D1AAB1C" w14:textId="77777777" w:rsidR="00953BCC" w:rsidRPr="00FB1BA1" w:rsidRDefault="00953BCC" w:rsidP="00173068">
            <w:pPr>
              <w:rPr>
                <w:sz w:val="20"/>
                <w:szCs w:val="20"/>
              </w:rPr>
            </w:pPr>
            <w:r w:rsidRPr="00FB1BA1">
              <w:rPr>
                <w:sz w:val="20"/>
                <w:szCs w:val="20"/>
              </w:rPr>
              <w:t xml:space="preserve">For the relaxed constraint X in the following earlier RAN1 agreement, </w:t>
            </w:r>
            <w:proofErr w:type="gramStart"/>
            <w:r w:rsidRPr="00FB1BA1">
              <w:rPr>
                <w:sz w:val="20"/>
                <w:szCs w:val="20"/>
              </w:rPr>
              <w:t>down-select</w:t>
            </w:r>
            <w:proofErr w:type="gramEnd"/>
            <w:r w:rsidRPr="00FB1BA1">
              <w:rPr>
                <w:sz w:val="20"/>
                <w:szCs w:val="20"/>
              </w:rPr>
              <w:t xml:space="preserve"> between X = 3 and X = 3.2.</w:t>
            </w:r>
          </w:p>
          <w:tbl>
            <w:tblPr>
              <w:tblW w:w="0" w:type="auto"/>
              <w:tblInd w:w="3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200"/>
            </w:tblGrid>
            <w:tr w:rsidR="00953BCC" w:rsidRPr="00FB1BA1" w14:paraId="7FD64FC8" w14:textId="77777777" w:rsidTr="00E060D9">
              <w:tc>
                <w:tcPr>
                  <w:tcW w:w="7200" w:type="dxa"/>
                  <w:shd w:val="clear" w:color="auto" w:fill="auto"/>
                </w:tcPr>
                <w:p w14:paraId="53230300" w14:textId="77777777" w:rsidR="00953BCC" w:rsidRPr="00FB1BA1" w:rsidRDefault="00953BCC" w:rsidP="00953BCC">
                  <w:pPr>
                    <w:numPr>
                      <w:ilvl w:val="0"/>
                      <w:numId w:val="22"/>
                    </w:numPr>
                    <w:tabs>
                      <w:tab w:val="left" w:pos="720"/>
                    </w:tabs>
                    <w:rPr>
                      <w:sz w:val="20"/>
                      <w:szCs w:val="20"/>
                    </w:rPr>
                  </w:pPr>
                  <w:r w:rsidRPr="00FB1BA1">
                    <w:rPr>
                      <w:sz w:val="20"/>
                      <w:szCs w:val="20"/>
                    </w:rPr>
                    <w:t>UE peak data rate reduction is supported at least as an add-on to UE BB bandwidth reduction,</w:t>
                  </w:r>
                </w:p>
                <w:p w14:paraId="0136F454" w14:textId="77777777" w:rsidR="00953BCC" w:rsidRPr="00FB1BA1" w:rsidRDefault="00953BCC" w:rsidP="00953BCC">
                  <w:pPr>
                    <w:numPr>
                      <w:ilvl w:val="1"/>
                      <w:numId w:val="22"/>
                    </w:numPr>
                    <w:tabs>
                      <w:tab w:val="left" w:pos="1440"/>
                    </w:tabs>
                    <w:rPr>
                      <w:sz w:val="20"/>
                      <w:szCs w:val="20"/>
                    </w:rPr>
                  </w:pPr>
                  <w:r w:rsidRPr="00FB1BA1">
                    <w:rPr>
                      <w:sz w:val="20"/>
                      <w:szCs w:val="20"/>
                    </w:rPr>
                    <w:t>The constraint </w:t>
                  </w:r>
                  <w:proofErr w:type="spellStart"/>
                  <w:r w:rsidRPr="00FB1BA1">
                    <w:rPr>
                      <w:i/>
                      <w:iCs/>
                      <w:sz w:val="20"/>
                      <w:szCs w:val="20"/>
                    </w:rPr>
                    <w:t>v</w:t>
                  </w:r>
                  <w:r w:rsidRPr="00FB1BA1">
                    <w:rPr>
                      <w:i/>
                      <w:iCs/>
                      <w:sz w:val="20"/>
                      <w:szCs w:val="20"/>
                      <w:vertAlign w:val="subscript"/>
                    </w:rPr>
                    <w:t>Layers</w:t>
                  </w:r>
                  <w:r w:rsidRPr="00FB1BA1">
                    <w:rPr>
                      <w:sz w:val="20"/>
                      <w:szCs w:val="20"/>
                    </w:rPr>
                    <w:t>·</w:t>
                  </w:r>
                  <w:r w:rsidRPr="00FB1BA1">
                    <w:rPr>
                      <w:i/>
                      <w:iCs/>
                      <w:sz w:val="20"/>
                      <w:szCs w:val="20"/>
                    </w:rPr>
                    <w:t>Q</w:t>
                  </w:r>
                  <w:r w:rsidRPr="00FB1BA1">
                    <w:rPr>
                      <w:i/>
                      <w:iCs/>
                      <w:sz w:val="20"/>
                      <w:szCs w:val="20"/>
                      <w:vertAlign w:val="subscript"/>
                    </w:rPr>
                    <w:t>m</w:t>
                  </w:r>
                  <w:r w:rsidRPr="00FB1BA1">
                    <w:rPr>
                      <w:sz w:val="20"/>
                      <w:szCs w:val="20"/>
                    </w:rPr>
                    <w:t>·</w:t>
                  </w:r>
                  <w:r w:rsidRPr="00FB1BA1">
                    <w:rPr>
                      <w:i/>
                      <w:iCs/>
                      <w:sz w:val="20"/>
                      <w:szCs w:val="20"/>
                    </w:rPr>
                    <w:t>f</w:t>
                  </w:r>
                  <w:proofErr w:type="spellEnd"/>
                  <w:r w:rsidRPr="00FB1BA1">
                    <w:rPr>
                      <w:sz w:val="20"/>
                      <w:szCs w:val="20"/>
                    </w:rPr>
                    <w:t> ≥ 4 is relaxed to </w:t>
                  </w:r>
                  <w:proofErr w:type="spellStart"/>
                  <w:r w:rsidRPr="00FB1BA1">
                    <w:rPr>
                      <w:i/>
                      <w:iCs/>
                      <w:sz w:val="20"/>
                      <w:szCs w:val="20"/>
                    </w:rPr>
                    <w:t>v</w:t>
                  </w:r>
                  <w:r w:rsidRPr="00FB1BA1">
                    <w:rPr>
                      <w:i/>
                      <w:iCs/>
                      <w:sz w:val="20"/>
                      <w:szCs w:val="20"/>
                      <w:vertAlign w:val="subscript"/>
                    </w:rPr>
                    <w:t>Layers</w:t>
                  </w:r>
                  <w:r w:rsidRPr="00FB1BA1">
                    <w:rPr>
                      <w:sz w:val="20"/>
                      <w:szCs w:val="20"/>
                    </w:rPr>
                    <w:t>·</w:t>
                  </w:r>
                  <w:r w:rsidRPr="00FB1BA1">
                    <w:rPr>
                      <w:i/>
                      <w:iCs/>
                      <w:sz w:val="20"/>
                      <w:szCs w:val="20"/>
                    </w:rPr>
                    <w:t>Q</w:t>
                  </w:r>
                  <w:r w:rsidRPr="00FB1BA1">
                    <w:rPr>
                      <w:i/>
                      <w:iCs/>
                      <w:sz w:val="20"/>
                      <w:szCs w:val="20"/>
                      <w:vertAlign w:val="subscript"/>
                    </w:rPr>
                    <w:t>m</w:t>
                  </w:r>
                  <w:r w:rsidRPr="00FB1BA1">
                    <w:rPr>
                      <w:sz w:val="20"/>
                      <w:szCs w:val="20"/>
                    </w:rPr>
                    <w:t>·</w:t>
                  </w:r>
                  <w:r w:rsidRPr="00FB1BA1">
                    <w:rPr>
                      <w:i/>
                      <w:iCs/>
                      <w:sz w:val="20"/>
                      <w:szCs w:val="20"/>
                    </w:rPr>
                    <w:t>f</w:t>
                  </w:r>
                  <w:proofErr w:type="spellEnd"/>
                  <w:r w:rsidRPr="00FB1BA1">
                    <w:rPr>
                      <w:sz w:val="20"/>
                      <w:szCs w:val="20"/>
                    </w:rPr>
                    <w:t> ≥ X.</w:t>
                  </w:r>
                </w:p>
                <w:p w14:paraId="44F82CAA" w14:textId="42B4FA72" w:rsidR="00953BCC" w:rsidRPr="00FB1BA1" w:rsidRDefault="00953BCC" w:rsidP="00173068">
                  <w:pPr>
                    <w:numPr>
                      <w:ilvl w:val="1"/>
                      <w:numId w:val="22"/>
                    </w:numPr>
                    <w:tabs>
                      <w:tab w:val="left" w:pos="1440"/>
                    </w:tabs>
                    <w:rPr>
                      <w:sz w:val="20"/>
                      <w:szCs w:val="20"/>
                    </w:rPr>
                  </w:pPr>
                  <w:r w:rsidRPr="00FB1BA1">
                    <w:rPr>
                      <w:sz w:val="20"/>
                      <w:szCs w:val="20"/>
                    </w:rPr>
                    <w:t>FFS: the value of X</w:t>
                  </w:r>
                </w:p>
              </w:tc>
            </w:tr>
          </w:tbl>
          <w:p w14:paraId="5BBFA1E4" w14:textId="4DC50F2A" w:rsidR="00953BCC" w:rsidRPr="00FB1BA1" w:rsidRDefault="00953BCC" w:rsidP="00173068">
            <w:pPr>
              <w:rPr>
                <w:rFonts w:eastAsia="DengXian"/>
                <w:color w:val="FF0000"/>
                <w:sz w:val="20"/>
                <w:szCs w:val="20"/>
                <w:lang w:eastAsia="zh-CN"/>
              </w:rPr>
            </w:pPr>
          </w:p>
        </w:tc>
      </w:tr>
    </w:tbl>
    <w:p w14:paraId="1BC8A4E5" w14:textId="77777777" w:rsidR="00953BCC" w:rsidRPr="00FB1BA1" w:rsidRDefault="00953BCC" w:rsidP="00953BCC">
      <w:pPr>
        <w:rPr>
          <w:sz w:val="20"/>
          <w:szCs w:val="20"/>
        </w:rPr>
      </w:pPr>
    </w:p>
    <w:p w14:paraId="7B6A9FB5" w14:textId="77777777" w:rsidR="00953BCC" w:rsidRPr="00FB1BA1" w:rsidRDefault="00953BCC" w:rsidP="00E060D9">
      <w:pPr>
        <w:ind w:left="270"/>
        <w:rPr>
          <w:b/>
          <w:bCs/>
          <w:sz w:val="20"/>
          <w:szCs w:val="20"/>
        </w:rPr>
      </w:pPr>
      <w:r w:rsidRPr="00FB1BA1">
        <w:rPr>
          <w:b/>
          <w:bCs/>
          <w:sz w:val="20"/>
          <w:szCs w:val="20"/>
        </w:rPr>
        <w:t>RAN1#113:</w:t>
      </w:r>
    </w:p>
    <w:tbl>
      <w:tblPr>
        <w:tblW w:w="8388" w:type="dxa"/>
        <w:tblInd w:w="6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88"/>
      </w:tblGrid>
      <w:tr w:rsidR="00953BCC" w:rsidRPr="00E060D9" w14:paraId="71A8E88C" w14:textId="77777777" w:rsidTr="00E060D9">
        <w:tc>
          <w:tcPr>
            <w:tcW w:w="8388" w:type="dxa"/>
            <w:shd w:val="clear" w:color="auto" w:fill="auto"/>
          </w:tcPr>
          <w:p w14:paraId="2BAC8BDC" w14:textId="77777777" w:rsidR="00953BCC" w:rsidRPr="00FB1BA1" w:rsidRDefault="00953BCC" w:rsidP="00173068">
            <w:pPr>
              <w:rPr>
                <w:sz w:val="20"/>
                <w:szCs w:val="20"/>
              </w:rPr>
            </w:pPr>
            <w:r w:rsidRPr="00FB1BA1">
              <w:rPr>
                <w:sz w:val="20"/>
                <w:szCs w:val="20"/>
              </w:rPr>
              <w:t xml:space="preserve">Agreement: </w:t>
            </w:r>
            <w:r w:rsidRPr="00FB1BA1">
              <w:rPr>
                <w:rFonts w:cs="Times"/>
                <w:color w:val="FF0000"/>
                <w:sz w:val="20"/>
                <w:szCs w:val="20"/>
              </w:rPr>
              <w:t>[38.306]</w:t>
            </w:r>
          </w:p>
          <w:p w14:paraId="157E4201" w14:textId="77777777" w:rsidR="00953BCC" w:rsidRPr="00FB1BA1" w:rsidRDefault="00953BCC" w:rsidP="00953BCC">
            <w:pPr>
              <w:numPr>
                <w:ilvl w:val="0"/>
                <w:numId w:val="23"/>
              </w:numPr>
              <w:rPr>
                <w:bCs/>
                <w:sz w:val="20"/>
                <w:szCs w:val="20"/>
              </w:rPr>
            </w:pPr>
            <w:r w:rsidRPr="00FB1BA1">
              <w:rPr>
                <w:bCs/>
                <w:sz w:val="20"/>
                <w:szCs w:val="20"/>
              </w:rPr>
              <w:t xml:space="preserve">For UE peak data rate reduction </w:t>
            </w:r>
            <w:r w:rsidRPr="00FB1BA1">
              <w:rPr>
                <w:bCs/>
                <w:sz w:val="20"/>
                <w:szCs w:val="20"/>
                <w:highlight w:val="green"/>
              </w:rPr>
              <w:t>with UE BB bandwidth reduction</w:t>
            </w:r>
            <w:r w:rsidRPr="00FB1BA1">
              <w:rPr>
                <w:bCs/>
                <w:sz w:val="20"/>
                <w:szCs w:val="20"/>
              </w:rPr>
              <w:t>,</w:t>
            </w:r>
          </w:p>
          <w:p w14:paraId="27B6D3FE" w14:textId="77777777" w:rsidR="00953BCC" w:rsidRPr="00FB1BA1" w:rsidRDefault="00953BCC" w:rsidP="00953BCC">
            <w:pPr>
              <w:numPr>
                <w:ilvl w:val="1"/>
                <w:numId w:val="22"/>
              </w:numPr>
              <w:tabs>
                <w:tab w:val="left" w:pos="1440"/>
              </w:tabs>
              <w:rPr>
                <w:bCs/>
                <w:sz w:val="20"/>
                <w:szCs w:val="20"/>
              </w:rPr>
            </w:pPr>
            <w:r w:rsidRPr="00FB1BA1">
              <w:rPr>
                <w:bCs/>
                <w:sz w:val="20"/>
                <w:szCs w:val="20"/>
              </w:rPr>
              <w:t xml:space="preserve">The 10-Mbps peak rate target corresponds to a </w:t>
            </w:r>
            <w:proofErr w:type="spellStart"/>
            <w:r w:rsidRPr="00FB1BA1">
              <w:rPr>
                <w:bCs/>
                <w:i/>
                <w:iCs/>
                <w:sz w:val="20"/>
                <w:szCs w:val="20"/>
                <w:highlight w:val="green"/>
              </w:rPr>
              <w:t>v</w:t>
            </w:r>
            <w:r w:rsidRPr="00FB1BA1">
              <w:rPr>
                <w:bCs/>
                <w:i/>
                <w:iCs/>
                <w:sz w:val="20"/>
                <w:szCs w:val="20"/>
                <w:highlight w:val="green"/>
                <w:vertAlign w:val="subscript"/>
              </w:rPr>
              <w:t>Layers</w:t>
            </w:r>
            <w:r w:rsidRPr="00FB1BA1">
              <w:rPr>
                <w:bCs/>
                <w:sz w:val="20"/>
                <w:szCs w:val="20"/>
                <w:highlight w:val="green"/>
              </w:rPr>
              <w:t>·</w:t>
            </w:r>
            <w:r w:rsidRPr="00FB1BA1">
              <w:rPr>
                <w:bCs/>
                <w:i/>
                <w:iCs/>
                <w:sz w:val="20"/>
                <w:szCs w:val="20"/>
                <w:highlight w:val="green"/>
              </w:rPr>
              <w:t>Q</w:t>
            </w:r>
            <w:r w:rsidRPr="00FB1BA1">
              <w:rPr>
                <w:bCs/>
                <w:i/>
                <w:iCs/>
                <w:sz w:val="20"/>
                <w:szCs w:val="20"/>
                <w:highlight w:val="green"/>
                <w:vertAlign w:val="subscript"/>
              </w:rPr>
              <w:t>m</w:t>
            </w:r>
            <w:r w:rsidRPr="00FB1BA1">
              <w:rPr>
                <w:bCs/>
                <w:sz w:val="20"/>
                <w:szCs w:val="20"/>
                <w:highlight w:val="green"/>
              </w:rPr>
              <w:t>·</w:t>
            </w:r>
            <w:r w:rsidRPr="00FB1BA1">
              <w:rPr>
                <w:bCs/>
                <w:i/>
                <w:iCs/>
                <w:sz w:val="20"/>
                <w:szCs w:val="20"/>
                <w:highlight w:val="green"/>
              </w:rPr>
              <w:t>f</w:t>
            </w:r>
            <w:proofErr w:type="spellEnd"/>
            <w:r w:rsidRPr="00FB1BA1">
              <w:rPr>
                <w:bCs/>
                <w:sz w:val="20"/>
                <w:szCs w:val="20"/>
                <w:highlight w:val="green"/>
              </w:rPr>
              <w:t xml:space="preserve"> of </w:t>
            </w:r>
            <w:proofErr w:type="gramStart"/>
            <w:r w:rsidRPr="00FB1BA1">
              <w:rPr>
                <w:bCs/>
                <w:sz w:val="20"/>
                <w:szCs w:val="20"/>
                <w:highlight w:val="green"/>
              </w:rPr>
              <w:t>3.2</w:t>
            </w:r>
            <w:proofErr w:type="gramEnd"/>
          </w:p>
          <w:p w14:paraId="2BEF7085" w14:textId="77777777" w:rsidR="00953BCC" w:rsidRPr="00FB1BA1" w:rsidRDefault="00953BCC" w:rsidP="00953BCC">
            <w:pPr>
              <w:numPr>
                <w:ilvl w:val="0"/>
                <w:numId w:val="23"/>
              </w:numPr>
              <w:rPr>
                <w:bCs/>
                <w:sz w:val="20"/>
                <w:szCs w:val="20"/>
              </w:rPr>
            </w:pPr>
            <w:r w:rsidRPr="00FB1BA1">
              <w:rPr>
                <w:bCs/>
                <w:sz w:val="20"/>
                <w:szCs w:val="20"/>
              </w:rPr>
              <w:t xml:space="preserve">For UE peak data rate reduction </w:t>
            </w:r>
            <w:r w:rsidRPr="00FB1BA1">
              <w:rPr>
                <w:bCs/>
                <w:sz w:val="20"/>
                <w:szCs w:val="20"/>
                <w:highlight w:val="green"/>
              </w:rPr>
              <w:t>without UE BB bandwidth reduction</w:t>
            </w:r>
            <w:r w:rsidRPr="00FB1BA1">
              <w:rPr>
                <w:bCs/>
                <w:sz w:val="20"/>
                <w:szCs w:val="20"/>
              </w:rPr>
              <w:t>,</w:t>
            </w:r>
          </w:p>
          <w:p w14:paraId="1BBC6F77" w14:textId="77777777" w:rsidR="00953BCC" w:rsidRPr="00FB1BA1" w:rsidRDefault="00953BCC" w:rsidP="00953BCC">
            <w:pPr>
              <w:numPr>
                <w:ilvl w:val="1"/>
                <w:numId w:val="22"/>
              </w:numPr>
              <w:tabs>
                <w:tab w:val="left" w:pos="1440"/>
              </w:tabs>
              <w:rPr>
                <w:bCs/>
                <w:sz w:val="20"/>
                <w:szCs w:val="20"/>
              </w:rPr>
            </w:pPr>
            <w:r w:rsidRPr="00FB1BA1">
              <w:rPr>
                <w:bCs/>
                <w:sz w:val="20"/>
                <w:szCs w:val="20"/>
              </w:rPr>
              <w:t xml:space="preserve">The 10-Mbps peak rate target corresponds to a </w:t>
            </w:r>
            <w:proofErr w:type="spellStart"/>
            <w:r w:rsidRPr="00FB1BA1">
              <w:rPr>
                <w:bCs/>
                <w:i/>
                <w:iCs/>
                <w:sz w:val="20"/>
                <w:szCs w:val="20"/>
                <w:highlight w:val="green"/>
              </w:rPr>
              <w:t>v</w:t>
            </w:r>
            <w:r w:rsidRPr="00FB1BA1">
              <w:rPr>
                <w:bCs/>
                <w:i/>
                <w:iCs/>
                <w:sz w:val="20"/>
                <w:szCs w:val="20"/>
                <w:highlight w:val="green"/>
                <w:vertAlign w:val="subscript"/>
              </w:rPr>
              <w:t>Layers</w:t>
            </w:r>
            <w:r w:rsidRPr="00FB1BA1">
              <w:rPr>
                <w:bCs/>
                <w:sz w:val="20"/>
                <w:szCs w:val="20"/>
                <w:highlight w:val="green"/>
              </w:rPr>
              <w:t>·</w:t>
            </w:r>
            <w:r w:rsidRPr="00FB1BA1">
              <w:rPr>
                <w:bCs/>
                <w:i/>
                <w:iCs/>
                <w:sz w:val="20"/>
                <w:szCs w:val="20"/>
                <w:highlight w:val="green"/>
              </w:rPr>
              <w:t>Q</w:t>
            </w:r>
            <w:r w:rsidRPr="00FB1BA1">
              <w:rPr>
                <w:bCs/>
                <w:i/>
                <w:iCs/>
                <w:sz w:val="20"/>
                <w:szCs w:val="20"/>
                <w:highlight w:val="green"/>
                <w:vertAlign w:val="subscript"/>
              </w:rPr>
              <w:t>m</w:t>
            </w:r>
            <w:r w:rsidRPr="00FB1BA1">
              <w:rPr>
                <w:bCs/>
                <w:sz w:val="20"/>
                <w:szCs w:val="20"/>
                <w:highlight w:val="green"/>
              </w:rPr>
              <w:t>·</w:t>
            </w:r>
            <w:r w:rsidRPr="00FB1BA1">
              <w:rPr>
                <w:bCs/>
                <w:i/>
                <w:iCs/>
                <w:sz w:val="20"/>
                <w:szCs w:val="20"/>
                <w:highlight w:val="green"/>
              </w:rPr>
              <w:t>f</w:t>
            </w:r>
            <w:proofErr w:type="spellEnd"/>
            <w:r w:rsidRPr="00FB1BA1">
              <w:rPr>
                <w:bCs/>
                <w:sz w:val="20"/>
                <w:szCs w:val="20"/>
                <w:highlight w:val="green"/>
              </w:rPr>
              <w:t xml:space="preserve"> of </w:t>
            </w:r>
            <w:proofErr w:type="gramStart"/>
            <w:r w:rsidRPr="00FB1BA1">
              <w:rPr>
                <w:bCs/>
                <w:sz w:val="20"/>
                <w:szCs w:val="20"/>
                <w:highlight w:val="green"/>
              </w:rPr>
              <w:t>0.75</w:t>
            </w:r>
            <w:proofErr w:type="gramEnd"/>
          </w:p>
          <w:p w14:paraId="270CF735" w14:textId="77777777" w:rsidR="00953BCC" w:rsidRPr="00FB1BA1" w:rsidRDefault="00953BCC" w:rsidP="00953BCC">
            <w:pPr>
              <w:numPr>
                <w:ilvl w:val="1"/>
                <w:numId w:val="22"/>
              </w:numPr>
              <w:tabs>
                <w:tab w:val="left" w:pos="1440"/>
              </w:tabs>
              <w:rPr>
                <w:bCs/>
                <w:sz w:val="20"/>
                <w:szCs w:val="20"/>
              </w:rPr>
            </w:pPr>
            <w:r w:rsidRPr="00FB1BA1">
              <w:rPr>
                <w:bCs/>
                <w:sz w:val="20"/>
                <w:szCs w:val="20"/>
              </w:rPr>
              <w:lastRenderedPageBreak/>
              <w:t>This is assuming 20 MHz bandwidth in the 38.306 peak rate expression.</w:t>
            </w:r>
          </w:p>
          <w:p w14:paraId="091E7CDD" w14:textId="355CC3DD" w:rsidR="00953BCC" w:rsidRPr="00FB1BA1" w:rsidRDefault="00953BCC" w:rsidP="00173068">
            <w:pPr>
              <w:numPr>
                <w:ilvl w:val="0"/>
                <w:numId w:val="23"/>
              </w:numPr>
              <w:rPr>
                <w:bCs/>
                <w:sz w:val="20"/>
                <w:szCs w:val="20"/>
              </w:rPr>
            </w:pPr>
            <w:r w:rsidRPr="00FB1BA1">
              <w:rPr>
                <w:rFonts w:hint="eastAsia"/>
                <w:bCs/>
                <w:sz w:val="20"/>
                <w:szCs w:val="20"/>
              </w:rPr>
              <w:t>N</w:t>
            </w:r>
            <w:r w:rsidRPr="00FB1BA1">
              <w:rPr>
                <w:bCs/>
                <w:sz w:val="20"/>
                <w:szCs w:val="20"/>
              </w:rPr>
              <w:t>ote: This does not imply that downlink MIMO and 256 QAM are not supported</w:t>
            </w:r>
          </w:p>
        </w:tc>
      </w:tr>
    </w:tbl>
    <w:p w14:paraId="4617450C" w14:textId="77777777" w:rsidR="00953BCC" w:rsidRPr="00ED2797" w:rsidRDefault="00953BCC" w:rsidP="00ED2797">
      <w:pPr>
        <w:spacing w:after="120"/>
        <w:jc w:val="both"/>
        <w:rPr>
          <w:sz w:val="20"/>
          <w:szCs w:val="20"/>
        </w:rPr>
      </w:pPr>
    </w:p>
    <w:p w14:paraId="279FBD8A" w14:textId="77777777" w:rsidR="003B34AA" w:rsidRDefault="00FE52B5" w:rsidP="00ED2797">
      <w:pPr>
        <w:spacing w:after="120"/>
        <w:jc w:val="both"/>
        <w:rPr>
          <w:sz w:val="20"/>
          <w:szCs w:val="20"/>
        </w:rPr>
      </w:pPr>
      <w:r w:rsidRPr="00ED2797">
        <w:rPr>
          <w:sz w:val="20"/>
          <w:szCs w:val="20"/>
        </w:rPr>
        <w:t xml:space="preserve">Considering above agreements, RAN2 could </w:t>
      </w:r>
      <w:r w:rsidR="00FB1BA1">
        <w:rPr>
          <w:sz w:val="20"/>
          <w:szCs w:val="20"/>
        </w:rPr>
        <w:t>agree on</w:t>
      </w:r>
      <w:r w:rsidRPr="00ED2797">
        <w:rPr>
          <w:sz w:val="20"/>
          <w:szCs w:val="20"/>
        </w:rPr>
        <w:t xml:space="preserve"> the specification impact to TS 38.306</w:t>
      </w:r>
      <w:r w:rsidR="005C0A75">
        <w:rPr>
          <w:sz w:val="20"/>
          <w:szCs w:val="20"/>
        </w:rPr>
        <w:t xml:space="preserve">. </w:t>
      </w:r>
      <w:r w:rsidRPr="00ED2797">
        <w:rPr>
          <w:sz w:val="20"/>
          <w:szCs w:val="20"/>
        </w:rPr>
        <w:t xml:space="preserve">For further reference on RAN1 discussion, the intention </w:t>
      </w:r>
      <w:r w:rsidR="005C0A75">
        <w:rPr>
          <w:sz w:val="20"/>
          <w:szCs w:val="20"/>
        </w:rPr>
        <w:t>wa</w:t>
      </w:r>
      <w:r w:rsidRPr="00ED2797">
        <w:rPr>
          <w:sz w:val="20"/>
          <w:szCs w:val="20"/>
        </w:rPr>
        <w:t>s to find a proper product X equal to (</w:t>
      </w:r>
      <w:proofErr w:type="spellStart"/>
      <w:r w:rsidRPr="00ED2797">
        <w:rPr>
          <w:sz w:val="20"/>
          <w:szCs w:val="20"/>
        </w:rPr>
        <w:t>v</w:t>
      </w:r>
      <w:r w:rsidRPr="00ED2797">
        <w:rPr>
          <w:sz w:val="20"/>
          <w:szCs w:val="20"/>
          <w:vertAlign w:val="subscript"/>
        </w:rPr>
        <w:t>Layers</w:t>
      </w:r>
      <w:r w:rsidRPr="00ED2797">
        <w:rPr>
          <w:sz w:val="20"/>
          <w:szCs w:val="20"/>
        </w:rPr>
        <w:t>·Q</w:t>
      </w:r>
      <w:r w:rsidRPr="00ED2797">
        <w:rPr>
          <w:sz w:val="20"/>
          <w:szCs w:val="20"/>
          <w:vertAlign w:val="subscript"/>
        </w:rPr>
        <w:t>m</w:t>
      </w:r>
      <w:r w:rsidRPr="00ED2797">
        <w:rPr>
          <w:sz w:val="20"/>
          <w:szCs w:val="20"/>
        </w:rPr>
        <w:t>·f</w:t>
      </w:r>
      <w:proofErr w:type="spellEnd"/>
      <w:r w:rsidRPr="00ED2797">
        <w:rPr>
          <w:sz w:val="20"/>
          <w:szCs w:val="20"/>
        </w:rPr>
        <w:t xml:space="preserve">) that allows us to get 10Mbps peak data rate. </w:t>
      </w:r>
      <w:proofErr w:type="gramStart"/>
      <w:r w:rsidRPr="00ED2797">
        <w:rPr>
          <w:sz w:val="20"/>
          <w:szCs w:val="20"/>
        </w:rPr>
        <w:t>I.e.</w:t>
      </w:r>
      <w:proofErr w:type="gramEnd"/>
      <w:r w:rsidRPr="00ED2797">
        <w:rPr>
          <w:sz w:val="20"/>
          <w:szCs w:val="20"/>
        </w:rPr>
        <w:t xml:space="preserve"> a Rel-18 </w:t>
      </w:r>
      <w:proofErr w:type="spellStart"/>
      <w:r w:rsidRPr="00ED2797">
        <w:rPr>
          <w:sz w:val="20"/>
          <w:szCs w:val="20"/>
        </w:rPr>
        <w:t>RedCap</w:t>
      </w:r>
      <w:proofErr w:type="spellEnd"/>
      <w:r w:rsidRPr="00ED2797">
        <w:rPr>
          <w:sz w:val="20"/>
          <w:szCs w:val="20"/>
        </w:rPr>
        <w:t xml:space="preserve"> UE would need a combination of (layer, modulation, scaling factor) that allows obtaining the target 10Mbps. For example, the proper product of (layer, modulation, scaling factor) will be 3</w:t>
      </w:r>
      <w:r w:rsidR="00822393">
        <w:rPr>
          <w:sz w:val="20"/>
          <w:szCs w:val="20"/>
        </w:rPr>
        <w:t>.2</w:t>
      </w:r>
      <w:r w:rsidR="003F0696">
        <w:rPr>
          <w:sz w:val="20"/>
          <w:szCs w:val="20"/>
        </w:rPr>
        <w:t>. O</w:t>
      </w:r>
      <w:r w:rsidRPr="00ED2797">
        <w:rPr>
          <w:sz w:val="20"/>
          <w:szCs w:val="20"/>
        </w:rPr>
        <w:t>ne possible example can be (one layer, 16qam, scaling factor 0.75) to get product of 3.</w:t>
      </w:r>
      <w:r w:rsidR="00EE0DAD" w:rsidRPr="00ED2797">
        <w:rPr>
          <w:sz w:val="20"/>
          <w:szCs w:val="20"/>
        </w:rPr>
        <w:t xml:space="preserve"> </w:t>
      </w:r>
    </w:p>
    <w:p w14:paraId="267217E9" w14:textId="79F38D71" w:rsidR="00FE52B5" w:rsidRPr="00ED2797" w:rsidRDefault="003B34AA" w:rsidP="00ED2797">
      <w:pPr>
        <w:spacing w:after="120"/>
        <w:jc w:val="both"/>
        <w:rPr>
          <w:sz w:val="20"/>
          <w:szCs w:val="20"/>
        </w:rPr>
      </w:pPr>
      <w:r>
        <w:rPr>
          <w:sz w:val="20"/>
          <w:szCs w:val="20"/>
        </w:rPr>
        <w:t xml:space="preserve">Considering RAN1 feature list, different values of </w:t>
      </w:r>
      <w:r w:rsidR="00EE0DAD" w:rsidRPr="00ED2797">
        <w:rPr>
          <w:sz w:val="20"/>
          <w:szCs w:val="20"/>
        </w:rPr>
        <w:t xml:space="preserve">‘x’ </w:t>
      </w:r>
      <w:r w:rsidR="00F502D8">
        <w:rPr>
          <w:sz w:val="20"/>
          <w:szCs w:val="20"/>
        </w:rPr>
        <w:t>are used depending on whether UE BB BW is or not reduced which is differentiated via</w:t>
      </w:r>
      <w:r w:rsidR="00EE0DAD" w:rsidRPr="00ED2797">
        <w:rPr>
          <w:sz w:val="20"/>
          <w:szCs w:val="20"/>
        </w:rPr>
        <w:t xml:space="preserve"> </w:t>
      </w:r>
      <w:r w:rsidR="00257FF5" w:rsidRPr="00ED2797">
        <w:rPr>
          <w:sz w:val="20"/>
          <w:szCs w:val="20"/>
        </w:rPr>
        <w:t>capabilit</w:t>
      </w:r>
      <w:r w:rsidR="00F502D8">
        <w:rPr>
          <w:sz w:val="20"/>
          <w:szCs w:val="20"/>
        </w:rPr>
        <w:t>ies (i.e., FG 48-1, 48-2)</w:t>
      </w:r>
      <w:r w:rsidR="005658DA" w:rsidRPr="00ED2797">
        <w:rPr>
          <w:sz w:val="20"/>
          <w:szCs w:val="20"/>
        </w:rPr>
        <w:t>.</w:t>
      </w:r>
    </w:p>
    <w:p w14:paraId="020C1D51" w14:textId="77777777" w:rsidR="00FE52B5" w:rsidRPr="00ED2797" w:rsidRDefault="00FE52B5" w:rsidP="00FE52B5">
      <w:pPr>
        <w:pStyle w:val="observ"/>
        <w:ind w:left="360"/>
      </w:pPr>
      <w:bookmarkStart w:id="124" w:name="_Toc131685149"/>
      <w:bookmarkStart w:id="125" w:name="_Toc131685231"/>
      <w:bookmarkStart w:id="126" w:name="_Toc131685250"/>
      <w:bookmarkStart w:id="127" w:name="_Toc131703460"/>
      <w:bookmarkStart w:id="128" w:name="_Toc131713234"/>
      <w:bookmarkStart w:id="129" w:name="_Toc134391204"/>
      <w:bookmarkStart w:id="130" w:name="_Toc134734573"/>
      <w:bookmarkStart w:id="131" w:name="_Toc134734592"/>
      <w:bookmarkStart w:id="132" w:name="_Toc134734985"/>
      <w:bookmarkStart w:id="133" w:name="_Toc141912039"/>
      <w:bookmarkStart w:id="134" w:name="_Toc142252324"/>
      <w:bookmarkStart w:id="135" w:name="_Toc142419359"/>
      <w:bookmarkStart w:id="136" w:name="_Toc142568506"/>
      <w:bookmarkStart w:id="137" w:name="_Toc142569008"/>
      <w:r w:rsidRPr="00ED2797">
        <w:t xml:space="preserve">Rel-18 </w:t>
      </w:r>
      <w:proofErr w:type="spellStart"/>
      <w:r w:rsidRPr="00ED2797">
        <w:t>RedCap</w:t>
      </w:r>
      <w:proofErr w:type="spellEnd"/>
      <w:r w:rsidRPr="00ED2797">
        <w:t xml:space="preserve"> UE would indicate a combination of (layer, modulation, scaling factor) that allows obtaining the target 10Mbps and no smaller than X (for </w:t>
      </w:r>
      <w:proofErr w:type="spellStart"/>
      <w:r w:rsidRPr="00ED2797">
        <w:rPr>
          <w:i/>
          <w:iCs/>
        </w:rPr>
        <w:t>v</w:t>
      </w:r>
      <w:r w:rsidRPr="00ED2797">
        <w:rPr>
          <w:i/>
          <w:iCs/>
          <w:vertAlign w:val="subscript"/>
        </w:rPr>
        <w:t>Layers</w:t>
      </w:r>
      <w:r w:rsidRPr="00ED2797">
        <w:rPr>
          <w:i/>
          <w:iCs/>
        </w:rPr>
        <w:t>·Q</w:t>
      </w:r>
      <w:r w:rsidRPr="00ED2797">
        <w:rPr>
          <w:i/>
          <w:iCs/>
          <w:vertAlign w:val="subscript"/>
        </w:rPr>
        <w:t>m</w:t>
      </w:r>
      <w:r w:rsidRPr="00ED2797">
        <w:rPr>
          <w:i/>
          <w:iCs/>
        </w:rPr>
        <w:t>·f</w:t>
      </w:r>
      <w:proofErr w:type="spellEnd"/>
      <w:r w:rsidRPr="00ED2797">
        <w:rPr>
          <w:i/>
          <w:iCs/>
        </w:rPr>
        <w:t xml:space="preserve"> ≥ X</w:t>
      </w:r>
      <w:r w:rsidRPr="00ED2797">
        <w:t>) by using existing capability signaling (i.e., there is no impact to UE capability signaling associated with layer, modulation order and scaling factor).</w:t>
      </w:r>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r w:rsidRPr="00ED2797">
        <w:t xml:space="preserve"> </w:t>
      </w:r>
    </w:p>
    <w:p w14:paraId="25CD4D79" w14:textId="77777777" w:rsidR="00FE52B5" w:rsidRPr="00ED2797" w:rsidRDefault="00FE52B5" w:rsidP="00ED2797">
      <w:pPr>
        <w:spacing w:after="120"/>
        <w:jc w:val="both"/>
        <w:rPr>
          <w:sz w:val="20"/>
          <w:szCs w:val="20"/>
        </w:rPr>
      </w:pPr>
      <w:r w:rsidRPr="00ED2797">
        <w:rPr>
          <w:sz w:val="20"/>
          <w:szCs w:val="20"/>
          <w:lang w:eastAsia="x-none"/>
        </w:rPr>
        <w:t xml:space="preserve">To enable this reduction of the data rate, RAN1 is discussing to relax the value of X in </w:t>
      </w:r>
      <w:proofErr w:type="spellStart"/>
      <w:r w:rsidRPr="00ED2797">
        <w:rPr>
          <w:i/>
          <w:iCs/>
          <w:sz w:val="20"/>
          <w:szCs w:val="20"/>
        </w:rPr>
        <w:t>v</w:t>
      </w:r>
      <w:r w:rsidRPr="00ED2797">
        <w:rPr>
          <w:i/>
          <w:iCs/>
          <w:sz w:val="20"/>
          <w:szCs w:val="20"/>
          <w:vertAlign w:val="subscript"/>
        </w:rPr>
        <w:t>Layers</w:t>
      </w:r>
      <w:r w:rsidRPr="00ED2797">
        <w:rPr>
          <w:i/>
          <w:iCs/>
          <w:sz w:val="20"/>
          <w:szCs w:val="20"/>
        </w:rPr>
        <w:t>·Q</w:t>
      </w:r>
      <w:r w:rsidRPr="00ED2797">
        <w:rPr>
          <w:i/>
          <w:iCs/>
          <w:sz w:val="20"/>
          <w:szCs w:val="20"/>
          <w:vertAlign w:val="subscript"/>
        </w:rPr>
        <w:t>m</w:t>
      </w:r>
      <w:r w:rsidRPr="00ED2797">
        <w:rPr>
          <w:i/>
          <w:iCs/>
          <w:sz w:val="20"/>
          <w:szCs w:val="20"/>
        </w:rPr>
        <w:t>·f</w:t>
      </w:r>
      <w:proofErr w:type="spellEnd"/>
      <w:r w:rsidRPr="00ED2797">
        <w:rPr>
          <w:i/>
          <w:iCs/>
          <w:sz w:val="20"/>
          <w:szCs w:val="20"/>
        </w:rPr>
        <w:t xml:space="preserve"> ≥ X</w:t>
      </w:r>
      <w:r w:rsidRPr="00ED2797">
        <w:rPr>
          <w:sz w:val="20"/>
          <w:szCs w:val="20"/>
        </w:rPr>
        <w:t>. From RAN2 point of view, this would require an update to section 4 on “Supported max data rate for DL/UL” in TS 38.306. For example, as shown below:</w:t>
      </w:r>
    </w:p>
    <w:p w14:paraId="75BCD4B4" w14:textId="0AB18037" w:rsidR="00B6589C" w:rsidRPr="00ED2797" w:rsidRDefault="00B6589C" w:rsidP="00B6589C">
      <w:pPr>
        <w:ind w:left="360"/>
        <w:jc w:val="both"/>
        <w:rPr>
          <w:i/>
          <w:iCs/>
          <w:sz w:val="20"/>
          <w:szCs w:val="20"/>
        </w:rPr>
      </w:pPr>
      <w:r w:rsidRPr="00ED2797">
        <w:rPr>
          <w:i/>
          <w:iCs/>
          <w:sz w:val="20"/>
          <w:szCs w:val="20"/>
        </w:rPr>
        <w:t xml:space="preserve">For single carrier NR SA operation, the UE </w:t>
      </w:r>
      <w:r w:rsidRPr="00ED2797">
        <w:rPr>
          <w:i/>
          <w:iCs/>
          <w:color w:val="FF0000"/>
          <w:sz w:val="20"/>
          <w:szCs w:val="20"/>
          <w:u w:val="single"/>
        </w:rPr>
        <w:t xml:space="preserve">(except a UE </w:t>
      </w:r>
      <w:r w:rsidR="00203CCA">
        <w:rPr>
          <w:i/>
          <w:iCs/>
          <w:color w:val="FF0000"/>
          <w:sz w:val="20"/>
          <w:szCs w:val="20"/>
          <w:u w:val="single"/>
        </w:rPr>
        <w:t>indicating</w:t>
      </w:r>
      <w:r w:rsidRPr="00ED2797">
        <w:rPr>
          <w:i/>
          <w:iCs/>
          <w:color w:val="FF0000"/>
          <w:sz w:val="20"/>
          <w:szCs w:val="20"/>
          <w:u w:val="single"/>
        </w:rPr>
        <w:t xml:space="preserve"> supportOfERedCap-r18)</w:t>
      </w:r>
      <w:r w:rsidRPr="00ED2797">
        <w:rPr>
          <w:i/>
          <w:iCs/>
          <w:color w:val="FF0000"/>
          <w:sz w:val="20"/>
          <w:szCs w:val="20"/>
        </w:rPr>
        <w:t xml:space="preserve"> </w:t>
      </w:r>
      <w:r w:rsidRPr="00ED2797">
        <w:rPr>
          <w:i/>
          <w:iCs/>
          <w:sz w:val="20"/>
          <w:szCs w:val="20"/>
        </w:rPr>
        <w:t xml:space="preserve">shall support a data rate for the carrier that is no smaller than the data rate computed using the above formula, with </w:t>
      </w:r>
      <m:oMath>
        <m:r>
          <w:rPr>
            <w:rFonts w:ascii="Cambria Math"/>
            <w:sz w:val="20"/>
            <w:szCs w:val="20"/>
          </w:rPr>
          <m:t>J=1 CC</m:t>
        </m:r>
      </m:oMath>
      <w:r w:rsidRPr="00ED2797">
        <w:rPr>
          <w:i/>
          <w:iCs/>
          <w:sz w:val="20"/>
          <w:szCs w:val="20"/>
        </w:rPr>
        <w:t xml:space="preserve"> and component </w:t>
      </w:r>
      <m:oMath>
        <m:sSubSup>
          <m:sSubSupPr>
            <m:ctrlPr>
              <w:rPr>
                <w:rFonts w:ascii="Cambria Math" w:hAnsi="Cambria Math"/>
                <w:i/>
                <w:iCs/>
                <w:sz w:val="20"/>
                <w:szCs w:val="20"/>
              </w:rPr>
            </m:ctrlPr>
          </m:sSubSupPr>
          <m:e>
            <m:r>
              <w:rPr>
                <w:rFonts w:ascii="Cambria Math"/>
                <w:sz w:val="20"/>
                <w:szCs w:val="20"/>
              </w:rPr>
              <m:t>v</m:t>
            </m:r>
          </m:e>
          <m:sub>
            <m:r>
              <w:rPr>
                <w:rFonts w:ascii="Cambria Math"/>
                <w:sz w:val="20"/>
                <w:szCs w:val="20"/>
              </w:rPr>
              <m:t>Layers</m:t>
            </m:r>
          </m:sub>
          <m:sup>
            <m:r>
              <w:rPr>
                <w:rFonts w:ascii="Cambria Math"/>
                <w:sz w:val="20"/>
                <w:szCs w:val="20"/>
              </w:rPr>
              <m:t>(j)</m:t>
            </m:r>
          </m:sup>
        </m:sSubSup>
        <m:r>
          <w:rPr>
            <w:rFonts w:ascii="Cambria Math" w:hAnsi="Cambria Math" w:cs="Cambria Math"/>
            <w:sz w:val="20"/>
            <w:szCs w:val="20"/>
          </w:rPr>
          <m:t>⋅</m:t>
        </m:r>
        <m:sSubSup>
          <m:sSubSupPr>
            <m:ctrlPr>
              <w:rPr>
                <w:rFonts w:ascii="Cambria Math" w:hAnsi="Cambria Math"/>
                <w:i/>
                <w:iCs/>
                <w:sz w:val="20"/>
                <w:szCs w:val="20"/>
              </w:rPr>
            </m:ctrlPr>
          </m:sSubSupPr>
          <m:e>
            <m:r>
              <w:rPr>
                <w:rFonts w:ascii="Cambria Math"/>
                <w:sz w:val="20"/>
                <w:szCs w:val="20"/>
              </w:rPr>
              <m:t>Q</m:t>
            </m:r>
          </m:e>
          <m:sub>
            <m:r>
              <w:rPr>
                <w:rFonts w:ascii="Cambria Math"/>
                <w:sz w:val="20"/>
                <w:szCs w:val="20"/>
              </w:rPr>
              <m:t>m</m:t>
            </m:r>
          </m:sub>
          <m:sup>
            <m:d>
              <m:dPr>
                <m:ctrlPr>
                  <w:rPr>
                    <w:rFonts w:ascii="Cambria Math" w:hAnsi="Cambria Math"/>
                    <w:i/>
                    <w:iCs/>
                    <w:sz w:val="20"/>
                    <w:szCs w:val="20"/>
                  </w:rPr>
                </m:ctrlPr>
              </m:dPr>
              <m:e>
                <m:r>
                  <w:rPr>
                    <w:rFonts w:ascii="Cambria Math"/>
                    <w:sz w:val="20"/>
                    <w:szCs w:val="20"/>
                  </w:rPr>
                  <m:t>j</m:t>
                </m:r>
              </m:e>
            </m:d>
          </m:sup>
        </m:sSubSup>
        <m:r>
          <w:rPr>
            <w:rFonts w:ascii="Cambria Math" w:hAnsi="Cambria Math" w:cs="Cambria Math"/>
            <w:sz w:val="20"/>
            <w:szCs w:val="20"/>
          </w:rPr>
          <m:t>⋅</m:t>
        </m:r>
        <m:sSubSup>
          <m:sSubSupPr>
            <m:ctrlPr>
              <w:rPr>
                <w:rFonts w:ascii="Cambria Math" w:hAnsi="Cambria Math"/>
                <w:i/>
                <w:iCs/>
                <w:sz w:val="20"/>
                <w:szCs w:val="20"/>
              </w:rPr>
            </m:ctrlPr>
          </m:sSubSupPr>
          <m:e>
            <m:r>
              <w:rPr>
                <w:rFonts w:ascii="Cambria Math"/>
                <w:sz w:val="20"/>
                <w:szCs w:val="20"/>
              </w:rPr>
              <m:t>f</m:t>
            </m:r>
          </m:e>
          <m:sub/>
          <m:sup>
            <m:d>
              <m:dPr>
                <m:ctrlPr>
                  <w:rPr>
                    <w:rFonts w:ascii="Cambria Math" w:hAnsi="Cambria Math"/>
                    <w:i/>
                    <w:iCs/>
                    <w:sz w:val="20"/>
                    <w:szCs w:val="20"/>
                  </w:rPr>
                </m:ctrlPr>
              </m:dPr>
              <m:e>
                <m:r>
                  <w:rPr>
                    <w:rFonts w:ascii="Cambria Math"/>
                    <w:sz w:val="20"/>
                    <w:szCs w:val="20"/>
                  </w:rPr>
                  <m:t>j</m:t>
                </m:r>
              </m:e>
            </m:d>
          </m:sup>
        </m:sSubSup>
      </m:oMath>
      <w:r w:rsidRPr="00ED2797">
        <w:rPr>
          <w:i/>
          <w:iCs/>
          <w:sz w:val="20"/>
          <w:szCs w:val="20"/>
        </w:rPr>
        <w:t xml:space="preserve"> is no smaller than 4. </w:t>
      </w:r>
      <w:r w:rsidRPr="0049578F">
        <w:rPr>
          <w:i/>
          <w:iCs/>
          <w:color w:val="FF0000"/>
          <w:sz w:val="20"/>
          <w:szCs w:val="20"/>
          <w:highlight w:val="green"/>
          <w:u w:val="single"/>
        </w:rPr>
        <w:t>For</w:t>
      </w:r>
      <w:r w:rsidRPr="00B93236">
        <w:rPr>
          <w:i/>
          <w:iCs/>
          <w:color w:val="FF0000"/>
          <w:sz w:val="20"/>
          <w:szCs w:val="20"/>
          <w:highlight w:val="green"/>
          <w:u w:val="single"/>
        </w:rPr>
        <w:t xml:space="preserve"> </w:t>
      </w:r>
      <w:r w:rsidR="00B93236" w:rsidRPr="00B93236">
        <w:rPr>
          <w:i/>
          <w:iCs/>
          <w:color w:val="FF0000"/>
          <w:sz w:val="20"/>
          <w:szCs w:val="20"/>
          <w:highlight w:val="green"/>
          <w:u w:val="single"/>
        </w:rPr>
        <w:t xml:space="preserve">a </w:t>
      </w:r>
      <w:r w:rsidRPr="0049578F">
        <w:rPr>
          <w:i/>
          <w:iCs/>
          <w:color w:val="FF0000"/>
          <w:sz w:val="20"/>
          <w:szCs w:val="20"/>
          <w:highlight w:val="green"/>
          <w:u w:val="single"/>
        </w:rPr>
        <w:t xml:space="preserve">UE </w:t>
      </w:r>
      <w:r w:rsidR="00203CCA" w:rsidRPr="0049578F">
        <w:rPr>
          <w:i/>
          <w:iCs/>
          <w:color w:val="FF0000"/>
          <w:sz w:val="20"/>
          <w:szCs w:val="20"/>
          <w:highlight w:val="green"/>
          <w:u w:val="single"/>
        </w:rPr>
        <w:t>indicating</w:t>
      </w:r>
      <w:r w:rsidRPr="0049578F">
        <w:rPr>
          <w:i/>
          <w:iCs/>
          <w:color w:val="FF0000"/>
          <w:sz w:val="20"/>
          <w:szCs w:val="20"/>
          <w:highlight w:val="green"/>
          <w:u w:val="single"/>
        </w:rPr>
        <w:t xml:space="preserve"> supportOfE</w:t>
      </w:r>
      <w:r w:rsidR="00E356A8" w:rsidRPr="0049578F">
        <w:rPr>
          <w:i/>
          <w:iCs/>
          <w:color w:val="FF0000"/>
          <w:sz w:val="20"/>
          <w:szCs w:val="20"/>
          <w:highlight w:val="green"/>
          <w:u w:val="single"/>
        </w:rPr>
        <w:t>nhanced</w:t>
      </w:r>
      <w:r w:rsidRPr="0049578F">
        <w:rPr>
          <w:i/>
          <w:iCs/>
          <w:color w:val="FF0000"/>
          <w:sz w:val="20"/>
          <w:szCs w:val="20"/>
          <w:highlight w:val="green"/>
          <w:u w:val="single"/>
        </w:rPr>
        <w:t>RedCap-r18</w:t>
      </w:r>
      <w:r w:rsidR="00E356A8">
        <w:rPr>
          <w:i/>
          <w:iCs/>
          <w:color w:val="FF0000"/>
          <w:sz w:val="20"/>
          <w:szCs w:val="20"/>
          <w:u w:val="single"/>
        </w:rPr>
        <w:t xml:space="preserve"> </w:t>
      </w:r>
      <w:r w:rsidRPr="00ED2797">
        <w:rPr>
          <w:i/>
          <w:iCs/>
          <w:color w:val="FF0000"/>
          <w:sz w:val="20"/>
          <w:szCs w:val="20"/>
          <w:u w:val="single"/>
        </w:rPr>
        <w:t xml:space="preserve">in single carrier NR SA operation, the UE shall support a data rate for the carrier that is no smaller than the data rate computed using the above formula, with </w:t>
      </w:r>
      <m:oMath>
        <m:r>
          <w:rPr>
            <w:rFonts w:ascii="Cambria Math"/>
            <w:color w:val="FF0000"/>
            <w:sz w:val="20"/>
            <w:szCs w:val="20"/>
            <w:u w:val="single"/>
          </w:rPr>
          <m:t>J=1 CC</m:t>
        </m:r>
      </m:oMath>
      <w:r w:rsidRPr="00ED2797">
        <w:rPr>
          <w:i/>
          <w:iCs/>
          <w:color w:val="FF0000"/>
          <w:sz w:val="20"/>
          <w:szCs w:val="20"/>
          <w:u w:val="single"/>
        </w:rPr>
        <w:t xml:space="preserve"> and component </w:t>
      </w:r>
      <m:oMath>
        <m:sSubSup>
          <m:sSubSupPr>
            <m:ctrlPr>
              <w:rPr>
                <w:rFonts w:ascii="Cambria Math" w:hAnsi="Cambria Math"/>
                <w:i/>
                <w:iCs/>
                <w:color w:val="FF0000"/>
                <w:sz w:val="20"/>
                <w:szCs w:val="20"/>
                <w:u w:val="single"/>
              </w:rPr>
            </m:ctrlPr>
          </m:sSubSupPr>
          <m:e>
            <m:r>
              <w:rPr>
                <w:rFonts w:ascii="Cambria Math"/>
                <w:color w:val="FF0000"/>
                <w:sz w:val="20"/>
                <w:szCs w:val="20"/>
                <w:u w:val="single"/>
              </w:rPr>
              <m:t>v</m:t>
            </m:r>
          </m:e>
          <m:sub>
            <m:r>
              <w:rPr>
                <w:rFonts w:ascii="Cambria Math"/>
                <w:color w:val="FF0000"/>
                <w:sz w:val="20"/>
                <w:szCs w:val="20"/>
                <w:u w:val="single"/>
              </w:rPr>
              <m:t>Layers</m:t>
            </m:r>
          </m:sub>
          <m:sup>
            <m:r>
              <w:rPr>
                <w:rFonts w:ascii="Cambria Math"/>
                <w:color w:val="FF0000"/>
                <w:sz w:val="20"/>
                <w:szCs w:val="20"/>
                <w:u w:val="single"/>
              </w:rPr>
              <m:t>(j)</m:t>
            </m:r>
          </m:sup>
        </m:sSubSup>
        <m:r>
          <w:rPr>
            <w:rFonts w:ascii="Cambria Math" w:hAnsi="Cambria Math" w:cs="Cambria Math"/>
            <w:color w:val="FF0000"/>
            <w:sz w:val="20"/>
            <w:szCs w:val="20"/>
            <w:u w:val="single"/>
          </w:rPr>
          <m:t>⋅</m:t>
        </m:r>
        <m:sSubSup>
          <m:sSubSupPr>
            <m:ctrlPr>
              <w:rPr>
                <w:rFonts w:ascii="Cambria Math" w:hAnsi="Cambria Math"/>
                <w:i/>
                <w:iCs/>
                <w:color w:val="FF0000"/>
                <w:sz w:val="20"/>
                <w:szCs w:val="20"/>
                <w:u w:val="single"/>
              </w:rPr>
            </m:ctrlPr>
          </m:sSubSupPr>
          <m:e>
            <m:r>
              <w:rPr>
                <w:rFonts w:ascii="Cambria Math"/>
                <w:color w:val="FF0000"/>
                <w:sz w:val="20"/>
                <w:szCs w:val="20"/>
                <w:u w:val="single"/>
              </w:rPr>
              <m:t>Q</m:t>
            </m:r>
          </m:e>
          <m:sub>
            <m:r>
              <w:rPr>
                <w:rFonts w:ascii="Cambria Math"/>
                <w:color w:val="FF0000"/>
                <w:sz w:val="20"/>
                <w:szCs w:val="20"/>
                <w:u w:val="single"/>
              </w:rPr>
              <m:t>m</m:t>
            </m:r>
          </m:sub>
          <m:sup>
            <m:d>
              <m:dPr>
                <m:ctrlPr>
                  <w:rPr>
                    <w:rFonts w:ascii="Cambria Math" w:hAnsi="Cambria Math"/>
                    <w:i/>
                    <w:iCs/>
                    <w:color w:val="FF0000"/>
                    <w:sz w:val="20"/>
                    <w:szCs w:val="20"/>
                    <w:u w:val="single"/>
                  </w:rPr>
                </m:ctrlPr>
              </m:dPr>
              <m:e>
                <m:r>
                  <w:rPr>
                    <w:rFonts w:ascii="Cambria Math"/>
                    <w:color w:val="FF0000"/>
                    <w:sz w:val="20"/>
                    <w:szCs w:val="20"/>
                    <w:u w:val="single"/>
                  </w:rPr>
                  <m:t>j</m:t>
                </m:r>
              </m:e>
            </m:d>
          </m:sup>
        </m:sSubSup>
        <m:r>
          <w:rPr>
            <w:rFonts w:ascii="Cambria Math" w:hAnsi="Cambria Math" w:cs="Cambria Math"/>
            <w:color w:val="FF0000"/>
            <w:sz w:val="20"/>
            <w:szCs w:val="20"/>
            <w:u w:val="single"/>
          </w:rPr>
          <m:t>⋅</m:t>
        </m:r>
        <m:sSubSup>
          <m:sSubSupPr>
            <m:ctrlPr>
              <w:rPr>
                <w:rFonts w:ascii="Cambria Math" w:hAnsi="Cambria Math"/>
                <w:i/>
                <w:iCs/>
                <w:color w:val="FF0000"/>
                <w:sz w:val="20"/>
                <w:szCs w:val="20"/>
                <w:u w:val="single"/>
              </w:rPr>
            </m:ctrlPr>
          </m:sSubSupPr>
          <m:e>
            <m:r>
              <w:rPr>
                <w:rFonts w:ascii="Cambria Math"/>
                <w:color w:val="FF0000"/>
                <w:sz w:val="20"/>
                <w:szCs w:val="20"/>
                <w:u w:val="single"/>
              </w:rPr>
              <m:t>f</m:t>
            </m:r>
          </m:e>
          <m:sub/>
          <m:sup>
            <m:d>
              <m:dPr>
                <m:ctrlPr>
                  <w:rPr>
                    <w:rFonts w:ascii="Cambria Math" w:hAnsi="Cambria Math"/>
                    <w:i/>
                    <w:iCs/>
                    <w:color w:val="FF0000"/>
                    <w:sz w:val="20"/>
                    <w:szCs w:val="20"/>
                    <w:u w:val="single"/>
                  </w:rPr>
                </m:ctrlPr>
              </m:dPr>
              <m:e>
                <m:r>
                  <w:rPr>
                    <w:rFonts w:ascii="Cambria Math"/>
                    <w:color w:val="FF0000"/>
                    <w:sz w:val="20"/>
                    <w:szCs w:val="20"/>
                    <w:u w:val="single"/>
                  </w:rPr>
                  <m:t>j</m:t>
                </m:r>
              </m:e>
            </m:d>
          </m:sup>
        </m:sSubSup>
      </m:oMath>
      <w:r w:rsidRPr="00ED2797">
        <w:rPr>
          <w:i/>
          <w:iCs/>
          <w:color w:val="FF0000"/>
          <w:sz w:val="20"/>
          <w:szCs w:val="20"/>
          <w:u w:val="single"/>
        </w:rPr>
        <w:t xml:space="preserve"> </w:t>
      </w:r>
      <w:r w:rsidRPr="00B85AFB">
        <w:rPr>
          <w:i/>
          <w:iCs/>
          <w:color w:val="FF0000"/>
          <w:sz w:val="20"/>
          <w:szCs w:val="20"/>
          <w:u w:val="single"/>
        </w:rPr>
        <w:t xml:space="preserve">is no smaller than </w:t>
      </w:r>
      <w:r w:rsidRPr="00B85AFB">
        <w:rPr>
          <w:i/>
          <w:iCs/>
          <w:color w:val="FF0000"/>
          <w:sz w:val="20"/>
          <w:szCs w:val="20"/>
          <w:highlight w:val="green"/>
          <w:u w:val="single"/>
        </w:rPr>
        <w:t>0.</w:t>
      </w:r>
      <w:r w:rsidR="00B85AFB" w:rsidRPr="00B85AFB">
        <w:rPr>
          <w:i/>
          <w:iCs/>
          <w:color w:val="FF0000"/>
          <w:sz w:val="20"/>
          <w:szCs w:val="20"/>
          <w:highlight w:val="green"/>
          <w:u w:val="single"/>
        </w:rPr>
        <w:t>75</w:t>
      </w:r>
      <w:r w:rsidRPr="00B85AFB">
        <w:rPr>
          <w:i/>
          <w:iCs/>
          <w:color w:val="FF0000"/>
          <w:sz w:val="20"/>
          <w:szCs w:val="20"/>
          <w:highlight w:val="green"/>
          <w:u w:val="single"/>
        </w:rPr>
        <w:t xml:space="preserve"> </w:t>
      </w:r>
      <w:r w:rsidR="00B85AFB" w:rsidRPr="00B85AFB">
        <w:rPr>
          <w:i/>
          <w:iCs/>
          <w:color w:val="FF0000"/>
          <w:sz w:val="20"/>
          <w:szCs w:val="20"/>
          <w:highlight w:val="green"/>
          <w:u w:val="single"/>
        </w:rPr>
        <w:t>if UE does not indicate supportOfNotReducedBB-BW-r1</w:t>
      </w:r>
      <w:r w:rsidR="00B85AFB">
        <w:rPr>
          <w:i/>
          <w:iCs/>
          <w:color w:val="FF0000"/>
          <w:sz w:val="20"/>
          <w:szCs w:val="20"/>
          <w:highlight w:val="green"/>
          <w:u w:val="single"/>
        </w:rPr>
        <w:t>8 or 3.2</w:t>
      </w:r>
      <w:r w:rsidR="00B85AFB" w:rsidRPr="00B85AFB">
        <w:rPr>
          <w:i/>
          <w:iCs/>
          <w:color w:val="FF0000"/>
          <w:sz w:val="20"/>
          <w:szCs w:val="20"/>
          <w:highlight w:val="green"/>
          <w:u w:val="single"/>
        </w:rPr>
        <w:t xml:space="preserve"> if UE </w:t>
      </w:r>
      <w:r w:rsidR="0049578F">
        <w:rPr>
          <w:i/>
          <w:iCs/>
          <w:color w:val="FF0000"/>
          <w:sz w:val="20"/>
          <w:szCs w:val="20"/>
          <w:highlight w:val="green"/>
          <w:u w:val="single"/>
        </w:rPr>
        <w:t xml:space="preserve">also </w:t>
      </w:r>
      <w:r w:rsidR="00B85AFB" w:rsidRPr="00B85AFB">
        <w:rPr>
          <w:i/>
          <w:iCs/>
          <w:color w:val="FF0000"/>
          <w:sz w:val="20"/>
          <w:szCs w:val="20"/>
          <w:highlight w:val="green"/>
          <w:u w:val="single"/>
        </w:rPr>
        <w:t>indicate</w:t>
      </w:r>
      <w:r w:rsidR="00B85AFB">
        <w:rPr>
          <w:i/>
          <w:iCs/>
          <w:color w:val="FF0000"/>
          <w:sz w:val="20"/>
          <w:szCs w:val="20"/>
          <w:highlight w:val="green"/>
          <w:u w:val="single"/>
        </w:rPr>
        <w:t>s</w:t>
      </w:r>
      <w:r w:rsidR="00B85AFB" w:rsidRPr="00B85AFB">
        <w:rPr>
          <w:i/>
          <w:iCs/>
          <w:color w:val="FF0000"/>
          <w:sz w:val="20"/>
          <w:szCs w:val="20"/>
          <w:highlight w:val="green"/>
          <w:u w:val="single"/>
        </w:rPr>
        <w:t xml:space="preserve"> supportOfNotReducedBB-BW-r1</w:t>
      </w:r>
      <w:r w:rsidR="00B85AFB">
        <w:rPr>
          <w:i/>
          <w:iCs/>
          <w:color w:val="FF0000"/>
          <w:sz w:val="20"/>
          <w:szCs w:val="20"/>
          <w:highlight w:val="green"/>
          <w:u w:val="single"/>
        </w:rPr>
        <w:t>8.</w:t>
      </w:r>
      <w:r w:rsidR="00B85AFB">
        <w:rPr>
          <w:i/>
          <w:iCs/>
          <w:color w:val="FF0000"/>
          <w:sz w:val="20"/>
          <w:szCs w:val="20"/>
          <w:u w:val="single"/>
        </w:rPr>
        <w:t xml:space="preserve"> </w:t>
      </w:r>
    </w:p>
    <w:p w14:paraId="6838F68C" w14:textId="77777777" w:rsidR="00B6589C" w:rsidRPr="00ED2797" w:rsidRDefault="00B6589C" w:rsidP="00B6589C">
      <w:pPr>
        <w:pStyle w:val="NO"/>
        <w:ind w:left="1170"/>
        <w:rPr>
          <w:i/>
          <w:iCs/>
        </w:rPr>
      </w:pPr>
      <w:r w:rsidRPr="00ED2797">
        <w:rPr>
          <w:i/>
          <w:iCs/>
        </w:rPr>
        <w:t xml:space="preserve">NOTE 3: As an example, the value 4 in the component above can correspond to </w:t>
      </w:r>
      <m:oMath>
        <m:sSubSup>
          <m:sSubSupPr>
            <m:ctrlPr>
              <w:rPr>
                <w:rFonts w:ascii="Cambria Math" w:hAnsi="Cambria Math"/>
                <w:i/>
                <w:iCs/>
              </w:rPr>
            </m:ctrlPr>
          </m:sSubSupPr>
          <m:e>
            <m:r>
              <w:rPr>
                <w:rFonts w:ascii="Cambria Math"/>
              </w:rPr>
              <m:t>v</m:t>
            </m:r>
          </m:e>
          <m:sub>
            <m:r>
              <w:rPr>
                <w:rFonts w:ascii="Cambria Math"/>
              </w:rPr>
              <m:t>Layers</m:t>
            </m:r>
          </m:sub>
          <m:sup>
            <m:r>
              <w:rPr>
                <w:rFonts w:ascii="Cambria Math"/>
              </w:rPr>
              <m:t>(j)</m:t>
            </m:r>
          </m:sup>
        </m:sSubSup>
        <m:r>
          <w:rPr>
            <w:rFonts w:ascii="Cambria Math" w:hAnsi="Cambria Math" w:cs="Cambria Math"/>
          </w:rPr>
          <m:t>=1</m:t>
        </m:r>
      </m:oMath>
      <w:r w:rsidRPr="00ED2797">
        <w:rPr>
          <w:i/>
          <w:iCs/>
        </w:rPr>
        <w:t xml:space="preserve">, </w:t>
      </w:r>
      <m:oMath>
        <m:sSubSup>
          <m:sSubSupPr>
            <m:ctrlPr>
              <w:rPr>
                <w:rFonts w:ascii="Cambria Math" w:hAnsi="Cambria Math"/>
                <w:i/>
                <w:iCs/>
              </w:rPr>
            </m:ctrlPr>
          </m:sSubSupPr>
          <m:e>
            <m:r>
              <w:rPr>
                <w:rFonts w:ascii="Cambria Math"/>
              </w:rPr>
              <m:t>Q</m:t>
            </m:r>
          </m:e>
          <m:sub>
            <m:r>
              <w:rPr>
                <w:rFonts w:ascii="Cambria Math"/>
              </w:rPr>
              <m:t>m</m:t>
            </m:r>
          </m:sub>
          <m:sup>
            <m:d>
              <m:dPr>
                <m:ctrlPr>
                  <w:rPr>
                    <w:rFonts w:ascii="Cambria Math" w:hAnsi="Cambria Math"/>
                    <w:i/>
                    <w:iCs/>
                  </w:rPr>
                </m:ctrlPr>
              </m:dPr>
              <m:e>
                <m:r>
                  <w:rPr>
                    <w:rFonts w:ascii="Cambria Math"/>
                  </w:rPr>
                  <m:t>j</m:t>
                </m:r>
              </m:e>
            </m:d>
          </m:sup>
        </m:sSubSup>
        <m:r>
          <w:rPr>
            <w:rFonts w:ascii="Cambria Math" w:hAnsi="Cambria Math" w:cs="Cambria Math"/>
          </w:rPr>
          <m:t>= 4</m:t>
        </m:r>
      </m:oMath>
      <w:r w:rsidRPr="00ED2797">
        <w:rPr>
          <w:i/>
          <w:iCs/>
        </w:rPr>
        <w:t xml:space="preserve"> and </w:t>
      </w:r>
      <m:oMath>
        <m:sSubSup>
          <m:sSubSupPr>
            <m:ctrlPr>
              <w:rPr>
                <w:rFonts w:ascii="Cambria Math" w:hAnsi="Cambria Math"/>
                <w:i/>
                <w:iCs/>
              </w:rPr>
            </m:ctrlPr>
          </m:sSubSupPr>
          <m:e>
            <m:r>
              <w:rPr>
                <w:rFonts w:ascii="Cambria Math"/>
              </w:rPr>
              <m:t>f</m:t>
            </m:r>
          </m:e>
          <m:sub/>
          <m:sup>
            <m:d>
              <m:dPr>
                <m:ctrlPr>
                  <w:rPr>
                    <w:rFonts w:ascii="Cambria Math" w:hAnsi="Cambria Math"/>
                    <w:i/>
                    <w:iCs/>
                  </w:rPr>
                </m:ctrlPr>
              </m:dPr>
              <m:e>
                <m:r>
                  <w:rPr>
                    <w:rFonts w:ascii="Cambria Math"/>
                  </w:rPr>
                  <m:t>j</m:t>
                </m:r>
              </m:e>
            </m:d>
          </m:sup>
        </m:sSubSup>
        <m:r>
          <w:rPr>
            <w:rFonts w:ascii="Cambria Math"/>
          </w:rPr>
          <m:t>=1</m:t>
        </m:r>
      </m:oMath>
      <w:r w:rsidRPr="00ED2797">
        <w:rPr>
          <w:i/>
          <w:iCs/>
        </w:rPr>
        <w:t>.</w:t>
      </w:r>
    </w:p>
    <w:p w14:paraId="6C574E1F" w14:textId="303F3E0F" w:rsidR="00B6589C" w:rsidRPr="00ED2797" w:rsidRDefault="00B6589C" w:rsidP="00ED2797">
      <w:pPr>
        <w:spacing w:after="120"/>
        <w:jc w:val="both"/>
        <w:rPr>
          <w:sz w:val="20"/>
          <w:szCs w:val="20"/>
        </w:rPr>
      </w:pPr>
      <w:r w:rsidRPr="00ED2797">
        <w:rPr>
          <w:sz w:val="20"/>
          <w:szCs w:val="20"/>
        </w:rPr>
        <w:t xml:space="preserve">Even though RAN1 has </w:t>
      </w:r>
      <w:r w:rsidR="0049578F">
        <w:rPr>
          <w:sz w:val="20"/>
          <w:szCs w:val="20"/>
        </w:rPr>
        <w:t xml:space="preserve">not sent an LS on this topic, RAN2 can happen as RAN1 related agreements are already available. </w:t>
      </w:r>
      <w:proofErr w:type="gramStart"/>
      <w:r w:rsidR="0049578F">
        <w:rPr>
          <w:sz w:val="20"/>
          <w:szCs w:val="20"/>
        </w:rPr>
        <w:t>Moreover</w:t>
      </w:r>
      <w:proofErr w:type="gramEnd"/>
      <w:r w:rsidR="0049578F">
        <w:rPr>
          <w:sz w:val="20"/>
          <w:szCs w:val="20"/>
        </w:rPr>
        <w:t xml:space="preserve"> RAN1 </w:t>
      </w:r>
      <w:r w:rsidR="00363197">
        <w:rPr>
          <w:sz w:val="20"/>
          <w:szCs w:val="20"/>
        </w:rPr>
        <w:t>Rapporteur</w:t>
      </w:r>
      <w:r w:rsidR="0049578F">
        <w:rPr>
          <w:sz w:val="20"/>
          <w:szCs w:val="20"/>
        </w:rPr>
        <w:t xml:space="preserve"> marked them with </w:t>
      </w:r>
      <w:r w:rsidR="00363197">
        <w:rPr>
          <w:sz w:val="20"/>
          <w:szCs w:val="20"/>
        </w:rPr>
        <w:t xml:space="preserve">38.306 foreseen input in its summary document that listed all RAN1 agreements </w:t>
      </w:r>
      <w:r w:rsidR="00363197">
        <w:rPr>
          <w:sz w:val="20"/>
          <w:szCs w:val="20"/>
        </w:rPr>
        <w:fldChar w:fldCharType="begin"/>
      </w:r>
      <w:r w:rsidR="00363197">
        <w:rPr>
          <w:sz w:val="20"/>
          <w:szCs w:val="20"/>
        </w:rPr>
        <w:instrText xml:space="preserve"> REF _Ref141876389 \r \h </w:instrText>
      </w:r>
      <w:r w:rsidR="00363197">
        <w:rPr>
          <w:sz w:val="20"/>
          <w:szCs w:val="20"/>
        </w:rPr>
      </w:r>
      <w:r w:rsidR="00363197">
        <w:rPr>
          <w:sz w:val="20"/>
          <w:szCs w:val="20"/>
        </w:rPr>
        <w:fldChar w:fldCharType="separate"/>
      </w:r>
      <w:r w:rsidR="00272ECD">
        <w:rPr>
          <w:sz w:val="20"/>
          <w:szCs w:val="20"/>
        </w:rPr>
        <w:t>[4]</w:t>
      </w:r>
      <w:r w:rsidR="00363197">
        <w:rPr>
          <w:sz w:val="20"/>
          <w:szCs w:val="20"/>
        </w:rPr>
        <w:fldChar w:fldCharType="end"/>
      </w:r>
      <w:r w:rsidRPr="00ED2797">
        <w:rPr>
          <w:sz w:val="20"/>
          <w:szCs w:val="20"/>
        </w:rPr>
        <w:t xml:space="preserve">. </w:t>
      </w:r>
      <w:r w:rsidR="00EE0DAD" w:rsidRPr="00ED2797">
        <w:rPr>
          <w:sz w:val="20"/>
          <w:szCs w:val="20"/>
        </w:rPr>
        <w:t xml:space="preserve"> </w:t>
      </w:r>
    </w:p>
    <w:p w14:paraId="6C5CDF5D" w14:textId="3949C291" w:rsidR="00B6589C" w:rsidRPr="00ED2797" w:rsidRDefault="00B6589C" w:rsidP="00B6589C">
      <w:pPr>
        <w:pStyle w:val="Proposal"/>
        <w:numPr>
          <w:ilvl w:val="0"/>
          <w:numId w:val="4"/>
        </w:numPr>
      </w:pPr>
      <w:bookmarkStart w:id="138" w:name="_Toc131685164"/>
      <w:bookmarkStart w:id="139" w:name="_Toc131685205"/>
      <w:bookmarkStart w:id="140" w:name="_Toc131685219"/>
      <w:bookmarkStart w:id="141" w:name="_Toc131703469"/>
      <w:bookmarkStart w:id="142" w:name="_Toc131703847"/>
      <w:bookmarkStart w:id="143" w:name="_Toc131703879"/>
      <w:bookmarkStart w:id="144" w:name="_Toc131713242"/>
      <w:bookmarkStart w:id="145" w:name="_Toc134021597"/>
      <w:bookmarkStart w:id="146" w:name="_Toc134021612"/>
      <w:bookmarkStart w:id="147" w:name="_Toc134734581"/>
      <w:bookmarkStart w:id="148" w:name="_Toc134734600"/>
      <w:bookmarkStart w:id="149" w:name="_Toc134734993"/>
      <w:bookmarkStart w:id="150" w:name="_Toc141912047"/>
      <w:bookmarkStart w:id="151" w:name="_Toc142252332"/>
      <w:bookmarkStart w:id="152" w:name="_Toc142419367"/>
      <w:bookmarkStart w:id="153" w:name="_Toc142568514"/>
      <w:bookmarkStart w:id="154" w:name="_Toc142568719"/>
      <w:bookmarkStart w:id="155" w:name="_Toc142568747"/>
      <w:bookmarkStart w:id="156" w:name="_Toc142569002"/>
      <w:r w:rsidRPr="00ED2797">
        <w:t>Section 4 on “Supported max data rate for DL/UL” in TS 38.306 needs to be updated to include RAN1 agreement on the new value(s) of X for which the legacy constraint “</w:t>
      </w:r>
      <w:proofErr w:type="spellStart"/>
      <w:r w:rsidRPr="00ED2797">
        <w:rPr>
          <w:i/>
          <w:iCs/>
        </w:rPr>
        <w:t>v</w:t>
      </w:r>
      <w:r w:rsidRPr="00ED2797">
        <w:rPr>
          <w:i/>
          <w:iCs/>
          <w:vertAlign w:val="subscript"/>
        </w:rPr>
        <w:t>Layers</w:t>
      </w:r>
      <w:r w:rsidRPr="00ED2797">
        <w:rPr>
          <w:i/>
          <w:iCs/>
        </w:rPr>
        <w:t>·Q</w:t>
      </w:r>
      <w:r w:rsidRPr="00ED2797">
        <w:rPr>
          <w:i/>
          <w:iCs/>
          <w:vertAlign w:val="subscript"/>
        </w:rPr>
        <w:t>m</w:t>
      </w:r>
      <w:r w:rsidRPr="00ED2797">
        <w:rPr>
          <w:i/>
          <w:iCs/>
        </w:rPr>
        <w:t>·f</w:t>
      </w:r>
      <w:proofErr w:type="spellEnd"/>
      <w:r w:rsidRPr="00ED2797">
        <w:rPr>
          <w:i/>
          <w:iCs/>
        </w:rPr>
        <w:t xml:space="preserve"> ≥ 4” </w:t>
      </w:r>
      <w:r w:rsidRPr="00ED2797">
        <w:t xml:space="preserve">is relaxed </w:t>
      </w:r>
      <w:r w:rsidR="006A1A4B">
        <w:t xml:space="preserve">by </w:t>
      </w:r>
      <w:r w:rsidR="006A1A4B" w:rsidRPr="00BA4AA7">
        <w:t xml:space="preserve">capturing the </w:t>
      </w:r>
      <w:r w:rsidR="00893C19" w:rsidRPr="00BA4AA7">
        <w:t xml:space="preserve">following </w:t>
      </w:r>
      <w:r w:rsidR="006A1A4B" w:rsidRPr="00BA4AA7">
        <w:t>TP</w:t>
      </w:r>
      <w:r w:rsidR="00893C19" w:rsidRPr="00BA4AA7">
        <w:t>:</w:t>
      </w:r>
      <w:r w:rsidR="006A1A4B" w:rsidRPr="00BA4AA7">
        <w:t xml:space="preserve"> </w:t>
      </w:r>
      <w:r w:rsidR="00893C19" w:rsidRPr="00BA4AA7">
        <w:t xml:space="preserve">“For single carrier NR SA operation, the UE </w:t>
      </w:r>
      <w:r w:rsidR="00893C19" w:rsidRPr="00BA4AA7">
        <w:rPr>
          <w:u w:val="single"/>
        </w:rPr>
        <w:t>(except a UE indicating supportOfERedCap-r18)</w:t>
      </w:r>
      <w:r w:rsidR="00893C19" w:rsidRPr="00BA4AA7">
        <w:t xml:space="preserve"> shall support a data rate for the carrier that is no smaller than the data rate computed using the above formula, with </w:t>
      </w:r>
      <m:oMath>
        <m:r>
          <m:rPr>
            <m:sty m:val="p"/>
          </m:rPr>
          <w:rPr>
            <w:rFonts w:ascii="Cambria Math"/>
          </w:rPr>
          <m:t>J=1 CC</m:t>
        </m:r>
      </m:oMath>
      <w:r w:rsidR="00893C19" w:rsidRPr="00BA4AA7">
        <w:t xml:space="preserve"> and component </w:t>
      </w:r>
      <m:oMath>
        <m:sSubSup>
          <m:sSubSupPr>
            <m:ctrlPr>
              <w:rPr>
                <w:rFonts w:ascii="Cambria Math" w:hAnsi="Cambria Math"/>
              </w:rPr>
            </m:ctrlPr>
          </m:sSubSupPr>
          <m:e>
            <m:r>
              <m:rPr>
                <m:sty m:val="p"/>
              </m:rPr>
              <w:rPr>
                <w:rFonts w:ascii="Cambria Math"/>
              </w:rPr>
              <m:t>v</m:t>
            </m:r>
          </m:e>
          <m:sub>
            <m:r>
              <m:rPr>
                <m:sty m:val="p"/>
              </m:rPr>
              <w:rPr>
                <w:rFonts w:ascii="Cambria Math"/>
              </w:rPr>
              <m:t>Layers</m:t>
            </m:r>
          </m:sub>
          <m:sup>
            <m:r>
              <m:rPr>
                <m:sty m:val="p"/>
              </m:rPr>
              <w:rPr>
                <w:rFonts w:ascii="Cambria Math"/>
              </w:rPr>
              <m:t>(j)</m:t>
            </m:r>
          </m:sup>
        </m:sSubSup>
        <m:r>
          <m:rPr>
            <m:sty m:val="p"/>
          </m:rPr>
          <w:rPr>
            <w:rFonts w:ascii="Cambria Math" w:hAnsi="Cambria Math" w:cs="Cambria Math"/>
          </w:rPr>
          <m:t>⋅</m:t>
        </m:r>
        <m:sSubSup>
          <m:sSubSupPr>
            <m:ctrlPr>
              <w:rPr>
                <w:rFonts w:ascii="Cambria Math" w:hAnsi="Cambria Math"/>
              </w:rPr>
            </m:ctrlPr>
          </m:sSubSupPr>
          <m:e>
            <m:r>
              <m:rPr>
                <m:sty m:val="p"/>
              </m:rPr>
              <w:rPr>
                <w:rFonts w:ascii="Cambria Math"/>
              </w:rPr>
              <m:t>Q</m:t>
            </m:r>
          </m:e>
          <m:sub>
            <m:r>
              <m:rPr>
                <m:sty m:val="p"/>
              </m:rPr>
              <w:rPr>
                <w:rFonts w:ascii="Cambria Math"/>
              </w:rPr>
              <m:t>m</m:t>
            </m:r>
          </m:sub>
          <m:sup>
            <m:d>
              <m:dPr>
                <m:ctrlPr>
                  <w:rPr>
                    <w:rFonts w:ascii="Cambria Math" w:hAnsi="Cambria Math"/>
                  </w:rPr>
                </m:ctrlPr>
              </m:dPr>
              <m:e>
                <m:r>
                  <m:rPr>
                    <m:sty m:val="p"/>
                  </m:rPr>
                  <w:rPr>
                    <w:rFonts w:ascii="Cambria Math"/>
                  </w:rPr>
                  <m:t>j</m:t>
                </m:r>
              </m:e>
            </m:d>
          </m:sup>
        </m:sSubSup>
        <m:r>
          <m:rPr>
            <m:sty m:val="p"/>
          </m:rPr>
          <w:rPr>
            <w:rFonts w:ascii="Cambria Math" w:hAnsi="Cambria Math" w:cs="Cambria Math"/>
          </w:rPr>
          <m:t>⋅</m:t>
        </m:r>
        <m:sSubSup>
          <m:sSubSupPr>
            <m:ctrlPr>
              <w:rPr>
                <w:rFonts w:ascii="Cambria Math" w:hAnsi="Cambria Math"/>
              </w:rPr>
            </m:ctrlPr>
          </m:sSubSupPr>
          <m:e>
            <m:r>
              <m:rPr>
                <m:sty m:val="p"/>
              </m:rPr>
              <w:rPr>
                <w:rFonts w:ascii="Cambria Math"/>
              </w:rPr>
              <m:t>f</m:t>
            </m:r>
          </m:e>
          <m:sub/>
          <m:sup>
            <m:d>
              <m:dPr>
                <m:ctrlPr>
                  <w:rPr>
                    <w:rFonts w:ascii="Cambria Math" w:hAnsi="Cambria Math"/>
                  </w:rPr>
                </m:ctrlPr>
              </m:dPr>
              <m:e>
                <m:r>
                  <m:rPr>
                    <m:sty m:val="p"/>
                  </m:rPr>
                  <w:rPr>
                    <w:rFonts w:ascii="Cambria Math"/>
                  </w:rPr>
                  <m:t>j</m:t>
                </m:r>
              </m:e>
            </m:d>
          </m:sup>
        </m:sSubSup>
      </m:oMath>
      <w:r w:rsidR="00893C19" w:rsidRPr="00BA4AA7">
        <w:t xml:space="preserve"> is no smaller than 4. </w:t>
      </w:r>
      <w:r w:rsidR="006A1A4B" w:rsidRPr="00BA4AA7">
        <w:rPr>
          <w:u w:val="single"/>
        </w:rPr>
        <w:t xml:space="preserve">For UE indicating </w:t>
      </w:r>
      <w:r w:rsidR="006A1A4B" w:rsidRPr="00BA4AA7">
        <w:rPr>
          <w:i/>
          <w:iCs/>
          <w:u w:val="single"/>
        </w:rPr>
        <w:t>supportOfEnhancedRedCap-r18</w:t>
      </w:r>
      <w:r w:rsidR="006A1A4B" w:rsidRPr="00BA4AA7">
        <w:rPr>
          <w:u w:val="single"/>
        </w:rPr>
        <w:t xml:space="preserve"> in single carrier NR SA operation, the UE shall support a data rate for the carrier that is no smaller than the data rate computed using the above formula, with </w:t>
      </w:r>
      <m:oMath>
        <m:r>
          <m:rPr>
            <m:sty m:val="p"/>
          </m:rPr>
          <w:rPr>
            <w:rFonts w:ascii="Cambria Math"/>
            <w:u w:val="single"/>
          </w:rPr>
          <m:t>J=1 CC</m:t>
        </m:r>
      </m:oMath>
      <w:r w:rsidR="006A1A4B" w:rsidRPr="00BA4AA7">
        <w:rPr>
          <w:u w:val="single"/>
        </w:rPr>
        <w:t xml:space="preserve"> and component </w:t>
      </w:r>
      <m:oMath>
        <m:sSubSup>
          <m:sSubSupPr>
            <m:ctrlPr>
              <w:rPr>
                <w:rFonts w:ascii="Cambria Math" w:hAnsi="Cambria Math"/>
                <w:u w:val="single"/>
              </w:rPr>
            </m:ctrlPr>
          </m:sSubSupPr>
          <m:e>
            <m:r>
              <m:rPr>
                <m:sty m:val="p"/>
              </m:rPr>
              <w:rPr>
                <w:rFonts w:ascii="Cambria Math"/>
                <w:u w:val="single"/>
              </w:rPr>
              <m:t>v</m:t>
            </m:r>
          </m:e>
          <m:sub>
            <m:r>
              <m:rPr>
                <m:sty m:val="p"/>
              </m:rPr>
              <w:rPr>
                <w:rFonts w:ascii="Cambria Math"/>
                <w:u w:val="single"/>
              </w:rPr>
              <m:t>Layers</m:t>
            </m:r>
          </m:sub>
          <m:sup>
            <m:r>
              <m:rPr>
                <m:sty m:val="p"/>
              </m:rPr>
              <w:rPr>
                <w:rFonts w:ascii="Cambria Math"/>
                <w:u w:val="single"/>
              </w:rPr>
              <m:t>(j)</m:t>
            </m:r>
          </m:sup>
        </m:sSubSup>
        <m:r>
          <m:rPr>
            <m:sty m:val="p"/>
          </m:rPr>
          <w:rPr>
            <w:rFonts w:ascii="Cambria Math" w:hAnsi="Cambria Math" w:cs="Cambria Math"/>
            <w:u w:val="single"/>
          </w:rPr>
          <m:t>⋅</m:t>
        </m:r>
        <m:sSubSup>
          <m:sSubSupPr>
            <m:ctrlPr>
              <w:rPr>
                <w:rFonts w:ascii="Cambria Math" w:hAnsi="Cambria Math"/>
                <w:u w:val="single"/>
              </w:rPr>
            </m:ctrlPr>
          </m:sSubSupPr>
          <m:e>
            <m:r>
              <m:rPr>
                <m:sty m:val="p"/>
              </m:rPr>
              <w:rPr>
                <w:rFonts w:ascii="Cambria Math"/>
                <w:u w:val="single"/>
              </w:rPr>
              <m:t>Q</m:t>
            </m:r>
          </m:e>
          <m:sub>
            <m:r>
              <m:rPr>
                <m:sty m:val="p"/>
              </m:rPr>
              <w:rPr>
                <w:rFonts w:ascii="Cambria Math"/>
                <w:u w:val="single"/>
              </w:rPr>
              <m:t>m</m:t>
            </m:r>
          </m:sub>
          <m:sup>
            <m:d>
              <m:dPr>
                <m:ctrlPr>
                  <w:rPr>
                    <w:rFonts w:ascii="Cambria Math" w:hAnsi="Cambria Math"/>
                    <w:u w:val="single"/>
                  </w:rPr>
                </m:ctrlPr>
              </m:dPr>
              <m:e>
                <m:r>
                  <m:rPr>
                    <m:sty m:val="p"/>
                  </m:rPr>
                  <w:rPr>
                    <w:rFonts w:ascii="Cambria Math"/>
                    <w:u w:val="single"/>
                  </w:rPr>
                  <m:t>j</m:t>
                </m:r>
              </m:e>
            </m:d>
          </m:sup>
        </m:sSubSup>
        <m:r>
          <m:rPr>
            <m:sty m:val="p"/>
          </m:rPr>
          <w:rPr>
            <w:rFonts w:ascii="Cambria Math" w:hAnsi="Cambria Math" w:cs="Cambria Math"/>
            <w:u w:val="single"/>
          </w:rPr>
          <m:t>⋅</m:t>
        </m:r>
        <m:sSubSup>
          <m:sSubSupPr>
            <m:ctrlPr>
              <w:rPr>
                <w:rFonts w:ascii="Cambria Math" w:hAnsi="Cambria Math"/>
                <w:u w:val="single"/>
              </w:rPr>
            </m:ctrlPr>
          </m:sSubSupPr>
          <m:e>
            <m:r>
              <m:rPr>
                <m:sty m:val="p"/>
              </m:rPr>
              <w:rPr>
                <w:rFonts w:ascii="Cambria Math"/>
                <w:u w:val="single"/>
              </w:rPr>
              <m:t>f</m:t>
            </m:r>
          </m:e>
          <m:sub/>
          <m:sup>
            <m:d>
              <m:dPr>
                <m:ctrlPr>
                  <w:rPr>
                    <w:rFonts w:ascii="Cambria Math" w:hAnsi="Cambria Math"/>
                    <w:u w:val="single"/>
                  </w:rPr>
                </m:ctrlPr>
              </m:dPr>
              <m:e>
                <m:r>
                  <m:rPr>
                    <m:sty m:val="p"/>
                  </m:rPr>
                  <w:rPr>
                    <w:rFonts w:ascii="Cambria Math"/>
                    <w:u w:val="single"/>
                  </w:rPr>
                  <m:t>j</m:t>
                </m:r>
              </m:e>
            </m:d>
          </m:sup>
        </m:sSubSup>
      </m:oMath>
      <w:r w:rsidR="006A1A4B" w:rsidRPr="00BA4AA7">
        <w:rPr>
          <w:u w:val="single"/>
        </w:rPr>
        <w:t xml:space="preserve"> is no smaller than 0.75 if UE does not indicate </w:t>
      </w:r>
      <w:r w:rsidR="006A1A4B" w:rsidRPr="00BA4AA7">
        <w:rPr>
          <w:i/>
          <w:iCs/>
          <w:u w:val="single"/>
        </w:rPr>
        <w:t>supportOfNotReducedBB-BW-r18</w:t>
      </w:r>
      <w:r w:rsidR="006A1A4B" w:rsidRPr="00BA4AA7">
        <w:rPr>
          <w:u w:val="single"/>
        </w:rPr>
        <w:t xml:space="preserve"> or 3.2 if UE also indicates </w:t>
      </w:r>
      <w:r w:rsidR="006A1A4B" w:rsidRPr="00BA4AA7">
        <w:rPr>
          <w:i/>
          <w:iCs/>
          <w:u w:val="single"/>
        </w:rPr>
        <w:t>supportOfNotReducedBB-BW-r18.</w:t>
      </w:r>
      <w:r w:rsidR="006A1A4B" w:rsidRPr="00BA4AA7">
        <w:rPr>
          <w:i/>
          <w:iCs/>
        </w:rPr>
        <w:t>”)</w:t>
      </w:r>
      <w:r w:rsidRPr="00BA4AA7">
        <w:rPr>
          <w:i/>
          <w:iCs/>
        </w:rPr>
        <w:t>.</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FB0A371" w14:textId="77777777" w:rsidR="000D478B" w:rsidRDefault="000D478B" w:rsidP="001D136B"/>
    <w:p w14:paraId="5AB4BABA" w14:textId="77777777" w:rsidR="00EB410E" w:rsidRDefault="00EB410E" w:rsidP="006158AC">
      <w:pPr>
        <w:pStyle w:val="Heading1"/>
        <w:numPr>
          <w:ilvl w:val="0"/>
          <w:numId w:val="2"/>
        </w:numPr>
      </w:pPr>
      <w:r>
        <w:t>Conclusion</w:t>
      </w:r>
    </w:p>
    <w:p w14:paraId="626C5779" w14:textId="77777777" w:rsidR="00EB410E" w:rsidRPr="00206FF1" w:rsidRDefault="00EB410E" w:rsidP="00EB410E">
      <w:pPr>
        <w:spacing w:after="60"/>
        <w:jc w:val="both"/>
        <w:rPr>
          <w:sz w:val="20"/>
          <w:szCs w:val="20"/>
          <w:lang w:val="en-GB" w:eastAsia="zh-CN"/>
        </w:rPr>
      </w:pPr>
      <w:r w:rsidRPr="00206FF1">
        <w:rPr>
          <w:iCs/>
          <w:sz w:val="20"/>
          <w:szCs w:val="20"/>
          <w:lang w:eastAsia="ja-JP"/>
        </w:rPr>
        <w:t>The observations captured are the following</w:t>
      </w:r>
      <w:r w:rsidRPr="00206FF1">
        <w:rPr>
          <w:sz w:val="20"/>
          <w:szCs w:val="20"/>
          <w:lang w:val="en-GB" w:eastAsia="zh-CN"/>
        </w:rPr>
        <w:t>:</w:t>
      </w:r>
    </w:p>
    <w:p w14:paraId="6B7BBA8B" w14:textId="77777777" w:rsidR="00206FF1" w:rsidRDefault="00EB410E">
      <w:pPr>
        <w:pStyle w:val="TOC1"/>
        <w:rPr>
          <w:rFonts w:asciiTheme="minorHAnsi" w:eastAsiaTheme="minorEastAsia" w:hAnsiTheme="minorHAnsi" w:cstheme="minorBidi"/>
          <w:noProof/>
          <w:sz w:val="22"/>
        </w:rPr>
      </w:pPr>
      <w:r>
        <w:rPr>
          <w:iCs/>
          <w:lang w:eastAsia="ja-JP"/>
        </w:rPr>
        <w:fldChar w:fldCharType="begin"/>
      </w:r>
      <w:r>
        <w:rPr>
          <w:iCs/>
          <w:lang w:eastAsia="ja-JP"/>
        </w:rPr>
        <w:instrText xml:space="preserve"> TOC \n \p " " \t "observ.,1" </w:instrText>
      </w:r>
      <w:r>
        <w:rPr>
          <w:iCs/>
          <w:lang w:eastAsia="ja-JP"/>
        </w:rPr>
        <w:fldChar w:fldCharType="separate"/>
      </w:r>
      <w:r w:rsidR="00206FF1" w:rsidRPr="00945E64">
        <w:rPr>
          <w:b/>
          <w:noProof/>
        </w:rPr>
        <w:t>Observation 1.</w:t>
      </w:r>
      <w:r w:rsidR="00206FF1">
        <w:rPr>
          <w:rFonts w:asciiTheme="minorHAnsi" w:eastAsiaTheme="minorEastAsia" w:hAnsiTheme="minorHAnsi" w:cstheme="minorBidi"/>
          <w:noProof/>
          <w:sz w:val="22"/>
        </w:rPr>
        <w:tab/>
      </w:r>
      <w:r w:rsidR="00206FF1">
        <w:rPr>
          <w:noProof/>
        </w:rPr>
        <w:t>RAN1 feature list have already included two new capabilities associated to Rel-18 eRedCap UE: (FG 48-1) RedCap UE with reduced peak data rate with reduced baseband bandwidth in FR1 and (FG 48-2) RedCap UE with reduced peak data rate without reduced baseband bandwidth in FR1.</w:t>
      </w:r>
    </w:p>
    <w:p w14:paraId="04B047E8" w14:textId="77777777" w:rsidR="00206FF1" w:rsidRDefault="00206FF1">
      <w:pPr>
        <w:pStyle w:val="TOC1"/>
        <w:rPr>
          <w:rFonts w:asciiTheme="minorHAnsi" w:eastAsiaTheme="minorEastAsia" w:hAnsiTheme="minorHAnsi" w:cstheme="minorBidi"/>
          <w:noProof/>
          <w:sz w:val="22"/>
        </w:rPr>
      </w:pPr>
      <w:r w:rsidRPr="00945E64">
        <w:rPr>
          <w:b/>
          <w:noProof/>
        </w:rPr>
        <w:lastRenderedPageBreak/>
        <w:t>Observation 2.</w:t>
      </w:r>
      <w:r>
        <w:rPr>
          <w:rFonts w:asciiTheme="minorHAnsi" w:eastAsiaTheme="minorEastAsia" w:hAnsiTheme="minorHAnsi" w:cstheme="minorBidi"/>
          <w:noProof/>
          <w:sz w:val="22"/>
        </w:rPr>
        <w:tab/>
      </w:r>
      <w:r>
        <w:rPr>
          <w:noProof/>
        </w:rPr>
        <w:t>RAN1 feature list clearly shows the differences and relation between Rel-17 RedCap (FG 28-1) and Rel-18 eRedCap (FG 48-1 and 48-2) while only uses the term RedCap for both (i.e., there seems no need from RAN1 PoV to introduce the term eRedCap).</w:t>
      </w:r>
    </w:p>
    <w:p w14:paraId="79C347D9" w14:textId="77777777" w:rsidR="00206FF1" w:rsidRDefault="00206FF1">
      <w:pPr>
        <w:pStyle w:val="TOC1"/>
        <w:rPr>
          <w:rFonts w:asciiTheme="minorHAnsi" w:eastAsiaTheme="minorEastAsia" w:hAnsiTheme="minorHAnsi" w:cstheme="minorBidi"/>
          <w:noProof/>
          <w:sz w:val="22"/>
        </w:rPr>
      </w:pPr>
      <w:r w:rsidRPr="00945E64">
        <w:rPr>
          <w:b/>
          <w:noProof/>
        </w:rPr>
        <w:t>Observation 3.</w:t>
      </w:r>
      <w:r>
        <w:rPr>
          <w:rFonts w:asciiTheme="minorHAnsi" w:eastAsiaTheme="minorEastAsia" w:hAnsiTheme="minorHAnsi" w:cstheme="minorBidi"/>
          <w:noProof/>
          <w:sz w:val="22"/>
        </w:rPr>
        <w:tab/>
      </w:r>
      <w:r>
        <w:rPr>
          <w:noProof/>
        </w:rPr>
        <w:t>Details on RAN1 feature list for FG 48-1 and 48-2 seems not consistent when using the term RedCap and eRedCap in reference to Rel-18 eRedCap. Our suggestion is to continue using RAN2 terminology agreed on RAN2 running CRs (i.e., eRedCap for Rel-18 eRedCap (which would include both FG 48-1 or 48-2), RedCap  for Rel-17 RedCan and (e)RedCap for both releases).</w:t>
      </w:r>
    </w:p>
    <w:p w14:paraId="53A8555A" w14:textId="77777777" w:rsidR="00206FF1" w:rsidRDefault="00206FF1">
      <w:pPr>
        <w:pStyle w:val="TOC1"/>
        <w:rPr>
          <w:rFonts w:asciiTheme="minorHAnsi" w:eastAsiaTheme="minorEastAsia" w:hAnsiTheme="minorHAnsi" w:cstheme="minorBidi"/>
          <w:noProof/>
          <w:sz w:val="22"/>
        </w:rPr>
      </w:pPr>
      <w:r w:rsidRPr="00945E64">
        <w:rPr>
          <w:b/>
          <w:noProof/>
        </w:rPr>
        <w:t>Observation 4.</w:t>
      </w:r>
      <w:r>
        <w:rPr>
          <w:rFonts w:asciiTheme="minorHAnsi" w:eastAsiaTheme="minorEastAsia" w:hAnsiTheme="minorHAnsi" w:cstheme="minorBidi"/>
          <w:noProof/>
          <w:sz w:val="22"/>
        </w:rPr>
        <w:tab/>
      </w:r>
      <w:r>
        <w:rPr>
          <w:noProof/>
        </w:rPr>
        <w:t>Rel-18 eRedCap WID and RAN1 agreement explicitly state that by default, any specification applicable to a Rel-17 RedCap UE is also applicable to Rel-18 eRedCap UEs unless otherwise captured.</w:t>
      </w:r>
    </w:p>
    <w:p w14:paraId="7BDF51E8" w14:textId="77777777" w:rsidR="00206FF1" w:rsidRDefault="00206FF1">
      <w:pPr>
        <w:pStyle w:val="TOC1"/>
        <w:rPr>
          <w:rFonts w:asciiTheme="minorHAnsi" w:eastAsiaTheme="minorEastAsia" w:hAnsiTheme="minorHAnsi" w:cstheme="minorBidi"/>
          <w:noProof/>
          <w:sz w:val="22"/>
        </w:rPr>
      </w:pPr>
      <w:r w:rsidRPr="00945E64">
        <w:rPr>
          <w:b/>
          <w:noProof/>
        </w:rPr>
        <w:t>Observation 5.</w:t>
      </w:r>
      <w:r>
        <w:rPr>
          <w:rFonts w:asciiTheme="minorHAnsi" w:eastAsiaTheme="minorEastAsia" w:hAnsiTheme="minorHAnsi" w:cstheme="minorBidi"/>
          <w:noProof/>
          <w:sz w:val="22"/>
        </w:rPr>
        <w:tab/>
      </w:r>
      <w:r>
        <w:rPr>
          <w:noProof/>
        </w:rPr>
        <w:t>It seems reasonable to extend the support of RAN2-centric features defined for Rel-17 RedCap UE capabilities to Rel-18 eRedCap UEs.</w:t>
      </w:r>
    </w:p>
    <w:p w14:paraId="415626EB" w14:textId="77777777" w:rsidR="00206FF1" w:rsidRDefault="00206FF1">
      <w:pPr>
        <w:pStyle w:val="TOC1"/>
        <w:rPr>
          <w:rFonts w:asciiTheme="minorHAnsi" w:eastAsiaTheme="minorEastAsia" w:hAnsiTheme="minorHAnsi" w:cstheme="minorBidi"/>
          <w:noProof/>
          <w:sz w:val="22"/>
        </w:rPr>
      </w:pPr>
      <w:r w:rsidRPr="00945E64">
        <w:rPr>
          <w:b/>
          <w:noProof/>
        </w:rPr>
        <w:t>Observation 6.</w:t>
      </w:r>
      <w:r>
        <w:rPr>
          <w:rFonts w:asciiTheme="minorHAnsi" w:eastAsiaTheme="minorEastAsia" w:hAnsiTheme="minorHAnsi" w:cstheme="minorBidi"/>
          <w:noProof/>
          <w:sz w:val="22"/>
        </w:rPr>
        <w:tab/>
      </w:r>
      <w:r>
        <w:rPr>
          <w:noProof/>
        </w:rPr>
        <w:t xml:space="preserve">Rel-18 RedCap UE would indicate a combination of (layer, modulation, scaling factor) that allows obtaining the target 10Mbps and no smaller than X (for </w:t>
      </w:r>
      <w:r w:rsidRPr="00945E64">
        <w:rPr>
          <w:i/>
          <w:iCs/>
          <w:noProof/>
        </w:rPr>
        <w:t>v</w:t>
      </w:r>
      <w:r w:rsidRPr="00945E64">
        <w:rPr>
          <w:i/>
          <w:iCs/>
          <w:noProof/>
          <w:vertAlign w:val="subscript"/>
        </w:rPr>
        <w:t>Layers</w:t>
      </w:r>
      <w:r w:rsidRPr="00945E64">
        <w:rPr>
          <w:i/>
          <w:iCs/>
          <w:noProof/>
        </w:rPr>
        <w:t>·Q</w:t>
      </w:r>
      <w:r w:rsidRPr="00945E64">
        <w:rPr>
          <w:i/>
          <w:iCs/>
          <w:noProof/>
          <w:vertAlign w:val="subscript"/>
        </w:rPr>
        <w:t>m</w:t>
      </w:r>
      <w:r w:rsidRPr="00945E64">
        <w:rPr>
          <w:i/>
          <w:iCs/>
          <w:noProof/>
        </w:rPr>
        <w:t>·f ≥ X</w:t>
      </w:r>
      <w:r>
        <w:rPr>
          <w:noProof/>
        </w:rPr>
        <w:t>) by using existing capability signaling (i.e., there is no impact to UE capability signaling associated with layer, modulation order and scaling factor).</w:t>
      </w:r>
    </w:p>
    <w:p w14:paraId="5239C8EE" w14:textId="211FE61B" w:rsidR="00EB410E" w:rsidRPr="00206FF1" w:rsidRDefault="00EB410E" w:rsidP="00EB410E">
      <w:pPr>
        <w:spacing w:before="240" w:after="120"/>
        <w:jc w:val="both"/>
        <w:rPr>
          <w:sz w:val="20"/>
          <w:szCs w:val="20"/>
          <w:lang w:val="en-GB" w:eastAsia="zh-CN"/>
        </w:rPr>
      </w:pPr>
      <w:r>
        <w:rPr>
          <w:iCs/>
          <w:lang w:eastAsia="ja-JP"/>
        </w:rPr>
        <w:fldChar w:fldCharType="end"/>
      </w:r>
      <w:r w:rsidRPr="00206FF1">
        <w:rPr>
          <w:iCs/>
          <w:sz w:val="20"/>
          <w:szCs w:val="20"/>
          <w:lang w:eastAsia="ja-JP"/>
        </w:rPr>
        <w:t>The proposals captured are the following</w:t>
      </w:r>
      <w:r w:rsidRPr="00206FF1">
        <w:rPr>
          <w:sz w:val="20"/>
          <w:szCs w:val="20"/>
          <w:lang w:val="en-GB" w:eastAsia="zh-CN"/>
        </w:rPr>
        <w:t>:</w:t>
      </w:r>
    </w:p>
    <w:p w14:paraId="01F722EF" w14:textId="77777777" w:rsidR="00206FF1" w:rsidRDefault="00EB410E">
      <w:pPr>
        <w:pStyle w:val="TOC1"/>
        <w:rPr>
          <w:rFonts w:asciiTheme="minorHAnsi" w:eastAsiaTheme="minorEastAsia" w:hAnsiTheme="minorHAnsi" w:cstheme="minorBidi"/>
          <w:noProof/>
          <w:sz w:val="22"/>
        </w:rPr>
      </w:pPr>
      <w:r>
        <w:rPr>
          <w:lang w:eastAsia="zh-CN"/>
        </w:rPr>
        <w:fldChar w:fldCharType="begin"/>
      </w:r>
      <w:r>
        <w:rPr>
          <w:lang w:eastAsia="zh-CN"/>
        </w:rPr>
        <w:instrText xml:space="preserve"> TOC \n \t "Proposal,1" </w:instrText>
      </w:r>
      <w:r>
        <w:rPr>
          <w:lang w:eastAsia="zh-CN"/>
        </w:rPr>
        <w:fldChar w:fldCharType="separate"/>
      </w:r>
      <w:r w:rsidR="00206FF1" w:rsidRPr="00024CDC">
        <w:rPr>
          <w:b/>
          <w:noProof/>
        </w:rPr>
        <w:t>Proposal 1.</w:t>
      </w:r>
      <w:r w:rsidR="00206FF1">
        <w:rPr>
          <w:rFonts w:asciiTheme="minorHAnsi" w:eastAsiaTheme="minorEastAsia" w:hAnsiTheme="minorHAnsi" w:cstheme="minorBidi"/>
          <w:noProof/>
          <w:sz w:val="22"/>
        </w:rPr>
        <w:tab/>
      </w:r>
      <w:r w:rsidR="00206FF1">
        <w:rPr>
          <w:noProof/>
        </w:rPr>
        <w:t>The support of Rel-18 eRedCap (FG 48-1 and 48-2) is defined as independently of Rel-17 RedCap (FG 28-1) understanding that RAN1 also agreed that UE supporting Rel-18 eRedCap feature(s) indicate support of this FG 48-1 instead of FG 28-1 (</w:t>
      </w:r>
      <w:r w:rsidR="00206FF1" w:rsidRPr="00024CDC">
        <w:rPr>
          <w:i/>
          <w:iCs/>
          <w:noProof/>
        </w:rPr>
        <w:t>supportOfRedCap-r17</w:t>
      </w:r>
      <w:r w:rsidR="00206FF1">
        <w:rPr>
          <w:noProof/>
        </w:rPr>
        <w:t>).</w:t>
      </w:r>
    </w:p>
    <w:p w14:paraId="0103E952" w14:textId="77777777" w:rsidR="00206FF1" w:rsidRDefault="00206FF1">
      <w:pPr>
        <w:pStyle w:val="TOC1"/>
        <w:rPr>
          <w:rFonts w:asciiTheme="minorHAnsi" w:eastAsiaTheme="minorEastAsia" w:hAnsiTheme="minorHAnsi" w:cstheme="minorBidi"/>
          <w:noProof/>
          <w:sz w:val="22"/>
        </w:rPr>
      </w:pPr>
      <w:r w:rsidRPr="00024CDC">
        <w:rPr>
          <w:b/>
          <w:noProof/>
        </w:rPr>
        <w:t>Proposal 2.</w:t>
      </w:r>
      <w:r>
        <w:rPr>
          <w:rFonts w:asciiTheme="minorHAnsi" w:eastAsiaTheme="minorEastAsia" w:hAnsiTheme="minorHAnsi" w:cstheme="minorBidi"/>
          <w:noProof/>
          <w:sz w:val="22"/>
        </w:rPr>
        <w:tab/>
      </w:r>
      <w:r>
        <w:rPr>
          <w:noProof/>
        </w:rPr>
        <w:t xml:space="preserve">New UE capability (referred e.g., as </w:t>
      </w:r>
      <w:r w:rsidRPr="00024CDC">
        <w:rPr>
          <w:i/>
          <w:iCs/>
          <w:noProof/>
        </w:rPr>
        <w:t xml:space="preserve">supportOfEnhancedRedCap-r18) </w:t>
      </w:r>
      <w:r>
        <w:rPr>
          <w:noProof/>
        </w:rPr>
        <w:t xml:space="preserve">is defined to capture FG 48-1 (i.e., RedCap UE with reduced peak data rate </w:t>
      </w:r>
      <w:r w:rsidRPr="00024CDC">
        <w:rPr>
          <w:noProof/>
          <w:u w:val="single"/>
        </w:rPr>
        <w:t>and</w:t>
      </w:r>
      <w:r>
        <w:rPr>
          <w:noProof/>
        </w:rPr>
        <w:t xml:space="preserve"> reduced baseband bandwidth in FR1) with the corresponding details explained in RAN1 feature list (R1-2306223).</w:t>
      </w:r>
    </w:p>
    <w:p w14:paraId="0E1A8EA4" w14:textId="77777777" w:rsidR="00206FF1" w:rsidRDefault="00206FF1">
      <w:pPr>
        <w:pStyle w:val="TOC1"/>
        <w:rPr>
          <w:rFonts w:asciiTheme="minorHAnsi" w:eastAsiaTheme="minorEastAsia" w:hAnsiTheme="minorHAnsi" w:cstheme="minorBidi"/>
          <w:noProof/>
          <w:sz w:val="22"/>
        </w:rPr>
      </w:pPr>
      <w:r w:rsidRPr="00024CDC">
        <w:rPr>
          <w:b/>
          <w:noProof/>
        </w:rPr>
        <w:t>Proposal 3.</w:t>
      </w:r>
      <w:r>
        <w:rPr>
          <w:rFonts w:asciiTheme="minorHAnsi" w:eastAsiaTheme="minorEastAsia" w:hAnsiTheme="minorHAnsi" w:cstheme="minorBidi"/>
          <w:noProof/>
          <w:sz w:val="22"/>
        </w:rPr>
        <w:tab/>
      </w:r>
      <w:r>
        <w:rPr>
          <w:noProof/>
        </w:rPr>
        <w:t xml:space="preserve">New UE capability (referred e.g., </w:t>
      </w:r>
      <w:r w:rsidRPr="00024CDC">
        <w:rPr>
          <w:i/>
          <w:iCs/>
          <w:noProof/>
        </w:rPr>
        <w:t xml:space="preserve">supportOfNotReducedBB-BW-r18) </w:t>
      </w:r>
      <w:r>
        <w:rPr>
          <w:noProof/>
        </w:rPr>
        <w:t xml:space="preserve">is defined to capture FG 48-2 (i.e., RedCap UE with reduced peak data rate </w:t>
      </w:r>
      <w:r w:rsidRPr="00024CDC">
        <w:rPr>
          <w:noProof/>
          <w:u w:val="single"/>
        </w:rPr>
        <w:t>without</w:t>
      </w:r>
      <w:r>
        <w:rPr>
          <w:noProof/>
        </w:rPr>
        <w:t xml:space="preserve"> reduced baseband bandwidth in FR1) with the corresponding details explained in RAN1 feature list (R1-2306223)</w:t>
      </w:r>
      <w:r w:rsidRPr="00024CDC">
        <w:rPr>
          <w:i/>
          <w:iCs/>
          <w:noProof/>
        </w:rPr>
        <w:t>.</w:t>
      </w:r>
    </w:p>
    <w:p w14:paraId="2BDED542" w14:textId="77777777" w:rsidR="00206FF1" w:rsidRDefault="00206FF1">
      <w:pPr>
        <w:pStyle w:val="TOC1"/>
        <w:rPr>
          <w:rFonts w:asciiTheme="minorHAnsi" w:eastAsiaTheme="minorEastAsia" w:hAnsiTheme="minorHAnsi" w:cstheme="minorBidi"/>
          <w:noProof/>
          <w:sz w:val="22"/>
        </w:rPr>
      </w:pPr>
      <w:r w:rsidRPr="00024CDC">
        <w:rPr>
          <w:b/>
          <w:noProof/>
        </w:rPr>
        <w:t>Proposal 4.</w:t>
      </w:r>
      <w:r>
        <w:rPr>
          <w:rFonts w:asciiTheme="minorHAnsi" w:eastAsiaTheme="minorEastAsia" w:hAnsiTheme="minorHAnsi" w:cstheme="minorBidi"/>
          <w:noProof/>
          <w:sz w:val="22"/>
        </w:rPr>
        <w:tab/>
      </w:r>
      <w:r>
        <w:rPr>
          <w:noProof/>
        </w:rPr>
        <w:t xml:space="preserve">To remove from RAN2 running Capability CRs any reference to </w:t>
      </w:r>
      <w:r w:rsidRPr="00024CDC">
        <w:rPr>
          <w:i/>
          <w:iCs/>
          <w:noProof/>
        </w:rPr>
        <w:t>supportOfEnhancedRedCap-r18</w:t>
      </w:r>
      <w:r>
        <w:rPr>
          <w:noProof/>
        </w:rPr>
        <w:t xml:space="preserve"> as it is part of RAN1 feature list and its corresponding TP should be captured as part of Mega-Capability CRs. If so, to agree to the update done on UE capabilities running CR to 38.3006 and 38.331 in R2-2307657 and R2-2307659.</w:t>
      </w:r>
    </w:p>
    <w:p w14:paraId="1EA807B9" w14:textId="77777777" w:rsidR="00206FF1" w:rsidRDefault="00206FF1">
      <w:pPr>
        <w:pStyle w:val="TOC1"/>
        <w:rPr>
          <w:rFonts w:asciiTheme="minorHAnsi" w:eastAsiaTheme="minorEastAsia" w:hAnsiTheme="minorHAnsi" w:cstheme="minorBidi"/>
          <w:noProof/>
          <w:sz w:val="22"/>
        </w:rPr>
      </w:pPr>
      <w:r w:rsidRPr="00024CDC">
        <w:rPr>
          <w:b/>
          <w:noProof/>
        </w:rPr>
        <w:t>Proposal 5.</w:t>
      </w:r>
      <w:r>
        <w:rPr>
          <w:rFonts w:asciiTheme="minorHAnsi" w:eastAsiaTheme="minorEastAsia" w:hAnsiTheme="minorHAnsi" w:cstheme="minorBidi"/>
          <w:noProof/>
          <w:sz w:val="22"/>
        </w:rPr>
        <w:tab/>
      </w:r>
      <w:r>
        <w:rPr>
          <w:noProof/>
        </w:rPr>
        <w:t xml:space="preserve">To add in the list of functional components for the </w:t>
      </w:r>
      <w:r w:rsidRPr="00024CDC">
        <w:rPr>
          <w:i/>
          <w:iCs/>
          <w:noProof/>
        </w:rPr>
        <w:t xml:space="preserve">supportOfEnhancedRedCap-r18 </w:t>
      </w:r>
      <w:r>
        <w:rPr>
          <w:noProof/>
        </w:rPr>
        <w:t>the support of eRedCap early indication based on Msg3 and MsgA PUSCH.</w:t>
      </w:r>
    </w:p>
    <w:p w14:paraId="2F3CF97B" w14:textId="77777777" w:rsidR="00206FF1" w:rsidRDefault="00206FF1">
      <w:pPr>
        <w:pStyle w:val="TOC1"/>
        <w:rPr>
          <w:rFonts w:asciiTheme="minorHAnsi" w:eastAsiaTheme="minorEastAsia" w:hAnsiTheme="minorHAnsi" w:cstheme="minorBidi"/>
          <w:noProof/>
          <w:sz w:val="22"/>
        </w:rPr>
      </w:pPr>
      <w:r w:rsidRPr="00024CDC">
        <w:rPr>
          <w:b/>
          <w:noProof/>
        </w:rPr>
        <w:t>Proposal 6.</w:t>
      </w:r>
      <w:r>
        <w:rPr>
          <w:rFonts w:asciiTheme="minorHAnsi" w:eastAsiaTheme="minorEastAsia" w:hAnsiTheme="minorHAnsi" w:cstheme="minorBidi"/>
          <w:noProof/>
          <w:sz w:val="22"/>
        </w:rPr>
        <w:tab/>
      </w:r>
      <w:r>
        <w:rPr>
          <w:noProof/>
        </w:rPr>
        <w:t>A Rel-18 eRedCap UE (both FG 48-1 and FG 48-2) can also support all RAN2-centric Rel-17 RedCap UE capabilities in the same manner (i.e., s</w:t>
      </w:r>
      <w:r w:rsidRPr="00024CDC">
        <w:rPr>
          <w:i/>
          <w:iCs/>
          <w:noProof/>
        </w:rPr>
        <w:t>upportOf16DRB-RedCap-r17, longSN-RedCap-r17, am-WithLongSN-RedCap-r17, rrm-RelaxationRRC-ConnectedRedCap-r17</w:t>
      </w:r>
      <w:r>
        <w:rPr>
          <w:noProof/>
        </w:rPr>
        <w:t>).</w:t>
      </w:r>
    </w:p>
    <w:p w14:paraId="513BC324" w14:textId="77777777" w:rsidR="00206FF1" w:rsidRDefault="00206FF1">
      <w:pPr>
        <w:pStyle w:val="TOC1"/>
        <w:rPr>
          <w:rFonts w:asciiTheme="minorHAnsi" w:eastAsiaTheme="minorEastAsia" w:hAnsiTheme="minorHAnsi" w:cstheme="minorBidi"/>
          <w:noProof/>
          <w:sz w:val="22"/>
        </w:rPr>
      </w:pPr>
      <w:r w:rsidRPr="00024CDC">
        <w:rPr>
          <w:b/>
          <w:noProof/>
        </w:rPr>
        <w:t>Proposal 6.1.</w:t>
      </w:r>
      <w:r>
        <w:rPr>
          <w:rFonts w:asciiTheme="minorHAnsi" w:eastAsiaTheme="minorEastAsia" w:hAnsiTheme="minorHAnsi" w:cstheme="minorBidi"/>
          <w:noProof/>
          <w:sz w:val="22"/>
        </w:rPr>
        <w:tab/>
      </w:r>
      <w:r>
        <w:rPr>
          <w:noProof/>
        </w:rPr>
        <w:t xml:space="preserve">Discuss how to capture this in TS 38.306: </w:t>
      </w:r>
      <w:r w:rsidRPr="00024CDC">
        <w:rPr>
          <w:b/>
          <w:bCs/>
          <w:noProof/>
        </w:rPr>
        <w:t>option 1)</w:t>
      </w:r>
      <w:r>
        <w:rPr>
          <w:noProof/>
        </w:rPr>
        <w:t xml:space="preserve"> add in the field description of R18 eRedCap capability (i.e. </w:t>
      </w:r>
      <w:r w:rsidRPr="00024CDC">
        <w:rPr>
          <w:i/>
          <w:iCs/>
          <w:noProof/>
        </w:rPr>
        <w:t>supportOfEnhancedRedCap-r18</w:t>
      </w:r>
      <w:r>
        <w:rPr>
          <w:noProof/>
        </w:rPr>
        <w:t>) the following statement “</w:t>
      </w:r>
      <w:r w:rsidRPr="00024CDC">
        <w:rPr>
          <w:noProof/>
          <w:u w:val="single"/>
        </w:rPr>
        <w:t xml:space="preserve">all </w:t>
      </w:r>
      <w:r w:rsidRPr="00024CDC">
        <w:rPr>
          <w:i/>
          <w:iCs/>
          <w:noProof/>
          <w:u w:val="single"/>
        </w:rPr>
        <w:t>supportOfRedCap-r17</w:t>
      </w:r>
      <w:r w:rsidRPr="00024CDC">
        <w:rPr>
          <w:noProof/>
          <w:u w:val="single"/>
        </w:rPr>
        <w:t xml:space="preserve"> related capabilities specified in this specification remain applicable for Rel-18 RedCap UEs, unless indicated otherwise</w:t>
      </w:r>
      <w:r>
        <w:rPr>
          <w:noProof/>
        </w:rPr>
        <w:t xml:space="preserve">” or </w:t>
      </w:r>
      <w:r w:rsidRPr="00024CDC">
        <w:rPr>
          <w:b/>
          <w:bCs/>
          <w:noProof/>
        </w:rPr>
        <w:t>option 2)</w:t>
      </w:r>
      <w:r>
        <w:rPr>
          <w:noProof/>
        </w:rPr>
        <w:t xml:space="preserve"> update the field description of the RAN2-centric Rel-17 RedCap UE capabilities to be applicable to </w:t>
      </w:r>
      <w:r w:rsidRPr="00024CDC">
        <w:rPr>
          <w:noProof/>
          <w:u w:val="single"/>
        </w:rPr>
        <w:t>(e)</w:t>
      </w:r>
      <w:r>
        <w:rPr>
          <w:noProof/>
        </w:rPr>
        <w:t>RedCap UEs.</w:t>
      </w:r>
    </w:p>
    <w:p w14:paraId="7CBA25A6" w14:textId="77777777" w:rsidR="00206FF1" w:rsidRDefault="00206FF1">
      <w:pPr>
        <w:pStyle w:val="TOC1"/>
        <w:rPr>
          <w:rFonts w:asciiTheme="minorHAnsi" w:eastAsiaTheme="minorEastAsia" w:hAnsiTheme="minorHAnsi" w:cstheme="minorBidi"/>
          <w:noProof/>
          <w:sz w:val="22"/>
        </w:rPr>
      </w:pPr>
      <w:r w:rsidRPr="00024CDC">
        <w:rPr>
          <w:b/>
          <w:noProof/>
        </w:rPr>
        <w:t>Proposal 8.</w:t>
      </w:r>
      <w:r>
        <w:rPr>
          <w:rFonts w:asciiTheme="minorHAnsi" w:eastAsiaTheme="minorEastAsia" w:hAnsiTheme="minorHAnsi" w:cstheme="minorBidi"/>
          <w:noProof/>
          <w:sz w:val="22"/>
        </w:rPr>
        <w:tab/>
      </w:r>
      <w:r>
        <w:rPr>
          <w:noProof/>
        </w:rPr>
        <w:t>Section 4 on “Supported max data rate for DL/UL” in TS 38.306 needs to be updated to include RAN1 agreement on the new value(s) of X for which the legacy constraint “</w:t>
      </w:r>
      <w:r w:rsidRPr="00024CDC">
        <w:rPr>
          <w:i/>
          <w:iCs/>
          <w:noProof/>
        </w:rPr>
        <w:t>v</w:t>
      </w:r>
      <w:r w:rsidRPr="00024CDC">
        <w:rPr>
          <w:i/>
          <w:iCs/>
          <w:noProof/>
          <w:vertAlign w:val="subscript"/>
        </w:rPr>
        <w:t>Layers</w:t>
      </w:r>
      <w:r w:rsidRPr="00024CDC">
        <w:rPr>
          <w:i/>
          <w:iCs/>
          <w:noProof/>
        </w:rPr>
        <w:t>·Q</w:t>
      </w:r>
      <w:r w:rsidRPr="00024CDC">
        <w:rPr>
          <w:i/>
          <w:iCs/>
          <w:noProof/>
          <w:vertAlign w:val="subscript"/>
        </w:rPr>
        <w:t>m</w:t>
      </w:r>
      <w:r w:rsidRPr="00024CDC">
        <w:rPr>
          <w:i/>
          <w:iCs/>
          <w:noProof/>
        </w:rPr>
        <w:t xml:space="preserve">·f ≥ 4” </w:t>
      </w:r>
      <w:r>
        <w:rPr>
          <w:noProof/>
        </w:rPr>
        <w:t xml:space="preserve">is relaxed by capturing the following TP: “For single carrier NR SA operation, the UE </w:t>
      </w:r>
      <w:r w:rsidRPr="00024CDC">
        <w:rPr>
          <w:noProof/>
          <w:u w:val="single"/>
        </w:rPr>
        <w:t>(except a UE indicating supportOfERedCap-r18)</w:t>
      </w:r>
      <w:r>
        <w:rPr>
          <w:noProof/>
        </w:rPr>
        <w:t xml:space="preserve"> shall support a data rate for the carrier that is no smaller than the data rate computed using the above formula, with </w:t>
      </w:r>
      <m:oMath>
        <m:r>
          <m:rPr>
            <m:sty m:val="p"/>
          </m:rPr>
          <w:rPr>
            <w:rFonts w:ascii="Cambria Math"/>
            <w:noProof/>
          </w:rPr>
          <m:t>J=1 CC</m:t>
        </m:r>
      </m:oMath>
      <w:r>
        <w:rPr>
          <w:noProof/>
        </w:rPr>
        <w:t xml:space="preserve"> and component </w:t>
      </w:r>
      <m:oMath>
        <m:r>
          <m:rPr>
            <m:sty m:val="p"/>
          </m:rPr>
          <w:rPr>
            <w:rFonts w:ascii="Cambria Math"/>
            <w:noProof/>
          </w:rPr>
          <m:t>vLayers(j)</m:t>
        </m:r>
        <m:r>
          <m:rPr>
            <m:sty m:val="p"/>
          </m:rPr>
          <w:rPr>
            <w:rFonts w:ascii="Cambria Math" w:hAnsi="Cambria Math" w:cs="Cambria Math"/>
            <w:noProof/>
          </w:rPr>
          <m:t>⋅</m:t>
        </m:r>
        <m:r>
          <m:rPr>
            <m:sty m:val="p"/>
          </m:rPr>
          <w:rPr>
            <w:rFonts w:ascii="Cambria Math"/>
            <w:noProof/>
          </w:rPr>
          <m:t>Qmj</m:t>
        </m:r>
        <m:r>
          <m:rPr>
            <m:sty m:val="p"/>
          </m:rPr>
          <w:rPr>
            <w:rFonts w:ascii="Cambria Math" w:hAnsi="Cambria Math" w:cs="Cambria Math"/>
            <w:noProof/>
          </w:rPr>
          <m:t>⋅</m:t>
        </m:r>
        <m:r>
          <m:rPr>
            <m:sty m:val="p"/>
          </m:rPr>
          <w:rPr>
            <w:rFonts w:ascii="Cambria Math"/>
            <w:noProof/>
          </w:rPr>
          <m:t>fj</m:t>
        </m:r>
      </m:oMath>
      <w:r>
        <w:rPr>
          <w:noProof/>
        </w:rPr>
        <w:t xml:space="preserve"> is no smaller than 4. </w:t>
      </w:r>
      <w:r w:rsidRPr="00024CDC">
        <w:rPr>
          <w:noProof/>
          <w:u w:val="single"/>
        </w:rPr>
        <w:t xml:space="preserve">For UE indicating </w:t>
      </w:r>
      <w:r w:rsidRPr="00024CDC">
        <w:rPr>
          <w:i/>
          <w:iCs/>
          <w:noProof/>
          <w:u w:val="single"/>
        </w:rPr>
        <w:t>supportOfEnhancedRedCap-r18</w:t>
      </w:r>
      <w:r w:rsidRPr="00024CDC">
        <w:rPr>
          <w:noProof/>
          <w:u w:val="single"/>
        </w:rPr>
        <w:t xml:space="preserve"> in single carrier NR SA operation, the UE shall support a data rate for the carrier that is no smaller than the data rate computed using the above formula, with </w:t>
      </w:r>
      <m:oMath>
        <m:r>
          <m:rPr>
            <m:sty m:val="p"/>
          </m:rPr>
          <w:rPr>
            <w:rFonts w:ascii="Cambria Math"/>
            <w:noProof/>
            <w:u w:val="single"/>
          </w:rPr>
          <m:t>J=1 CC</m:t>
        </m:r>
      </m:oMath>
      <w:r w:rsidRPr="00024CDC">
        <w:rPr>
          <w:noProof/>
          <w:u w:val="single"/>
        </w:rPr>
        <w:t xml:space="preserve"> and component </w:t>
      </w:r>
      <m:oMath>
        <m:r>
          <m:rPr>
            <m:sty m:val="p"/>
          </m:rPr>
          <w:rPr>
            <w:rFonts w:ascii="Cambria Math"/>
            <w:noProof/>
            <w:u w:val="single"/>
          </w:rPr>
          <m:t>vLayers(j)</m:t>
        </m:r>
        <m:r>
          <m:rPr>
            <m:sty m:val="p"/>
          </m:rPr>
          <w:rPr>
            <w:rFonts w:ascii="Cambria Math" w:hAnsi="Cambria Math" w:cs="Cambria Math"/>
            <w:noProof/>
            <w:u w:val="single"/>
          </w:rPr>
          <m:t>⋅</m:t>
        </m:r>
        <m:r>
          <m:rPr>
            <m:sty m:val="p"/>
          </m:rPr>
          <w:rPr>
            <w:rFonts w:ascii="Cambria Math"/>
            <w:noProof/>
            <w:u w:val="single"/>
          </w:rPr>
          <m:t>Qmj</m:t>
        </m:r>
        <m:r>
          <m:rPr>
            <m:sty m:val="p"/>
          </m:rPr>
          <w:rPr>
            <w:rFonts w:ascii="Cambria Math" w:hAnsi="Cambria Math" w:cs="Cambria Math"/>
            <w:noProof/>
            <w:u w:val="single"/>
          </w:rPr>
          <m:t>⋅</m:t>
        </m:r>
        <m:r>
          <m:rPr>
            <m:sty m:val="p"/>
          </m:rPr>
          <w:rPr>
            <w:rFonts w:ascii="Cambria Math"/>
            <w:noProof/>
            <w:u w:val="single"/>
          </w:rPr>
          <m:t>fj</m:t>
        </m:r>
      </m:oMath>
      <w:r w:rsidRPr="00024CDC">
        <w:rPr>
          <w:noProof/>
          <w:u w:val="single"/>
        </w:rPr>
        <w:t xml:space="preserve"> is no smaller than 0.75 if UE does not indicate </w:t>
      </w:r>
      <w:r w:rsidRPr="00024CDC">
        <w:rPr>
          <w:i/>
          <w:iCs/>
          <w:noProof/>
          <w:u w:val="single"/>
        </w:rPr>
        <w:t>supportOfNotReducedBB-BW-r18</w:t>
      </w:r>
      <w:r w:rsidRPr="00024CDC">
        <w:rPr>
          <w:noProof/>
          <w:u w:val="single"/>
        </w:rPr>
        <w:t xml:space="preserve"> or 3.2 if UE also indicates </w:t>
      </w:r>
      <w:r w:rsidRPr="00024CDC">
        <w:rPr>
          <w:i/>
          <w:iCs/>
          <w:noProof/>
          <w:u w:val="single"/>
        </w:rPr>
        <w:t>supportOfNotReducedBB-BW-r18.</w:t>
      </w:r>
      <w:r w:rsidRPr="00024CDC">
        <w:rPr>
          <w:i/>
          <w:iCs/>
          <w:noProof/>
        </w:rPr>
        <w:t>”).</w:t>
      </w:r>
    </w:p>
    <w:p w14:paraId="5B182433" w14:textId="0C434EE3" w:rsidR="001D136B" w:rsidRDefault="00EB410E" w:rsidP="00EB410E">
      <w:pPr>
        <w:jc w:val="both"/>
        <w:rPr>
          <w:lang w:eastAsia="zh-CN"/>
        </w:rPr>
      </w:pPr>
      <w:r>
        <w:rPr>
          <w:lang w:eastAsia="zh-CN"/>
        </w:rPr>
        <w:lastRenderedPageBreak/>
        <w:fldChar w:fldCharType="end"/>
      </w:r>
    </w:p>
    <w:p w14:paraId="4831B0DD" w14:textId="77777777" w:rsidR="00EB410E" w:rsidRDefault="00EB410E" w:rsidP="006158AC">
      <w:pPr>
        <w:pStyle w:val="Heading1"/>
      </w:pPr>
      <w:bookmarkStart w:id="157" w:name="_Ref434066290"/>
      <w:r>
        <w:t>Reference</w:t>
      </w:r>
      <w:bookmarkEnd w:id="157"/>
    </w:p>
    <w:p w14:paraId="42671A4B" w14:textId="77777777" w:rsidR="00670BC6" w:rsidRDefault="00F11D19" w:rsidP="00EB410E">
      <w:pPr>
        <w:pStyle w:val="Doc-title"/>
        <w:numPr>
          <w:ilvl w:val="0"/>
          <w:numId w:val="3"/>
        </w:numPr>
        <w:spacing w:before="0" w:after="60"/>
        <w:rPr>
          <w:rFonts w:ascii="Times New Roman" w:hAnsi="Times New Roman" w:cs="Times New Roman"/>
          <w:sz w:val="20"/>
        </w:rPr>
      </w:pPr>
      <w:bookmarkStart w:id="158" w:name="_Ref141874288"/>
      <w:bookmarkStart w:id="159" w:name="_Ref478150265"/>
      <w:bookmarkEnd w:id="3"/>
      <w:r w:rsidRPr="00F11D19">
        <w:rPr>
          <w:rFonts w:ascii="Times New Roman" w:hAnsi="Times New Roman" w:cs="Times New Roman"/>
          <w:sz w:val="20"/>
        </w:rPr>
        <w:t>R1-2306225</w:t>
      </w:r>
      <w:r>
        <w:rPr>
          <w:rFonts w:ascii="Times New Roman" w:hAnsi="Times New Roman" w:cs="Times New Roman"/>
          <w:sz w:val="20"/>
        </w:rPr>
        <w:t xml:space="preserve">, </w:t>
      </w:r>
      <w:r w:rsidR="004E305B" w:rsidRPr="004E305B">
        <w:rPr>
          <w:rFonts w:ascii="Times New Roman" w:hAnsi="Times New Roman" w:cs="Times New Roman"/>
          <w:sz w:val="20"/>
        </w:rPr>
        <w:t>LS on Rel-18 RAN1 UE features list for NR after RAN1#113</w:t>
      </w:r>
      <w:r w:rsidR="004E305B">
        <w:rPr>
          <w:rFonts w:ascii="Times New Roman" w:hAnsi="Times New Roman" w:cs="Times New Roman"/>
          <w:sz w:val="20"/>
        </w:rPr>
        <w:t xml:space="preserve">, From RAN1, To RAN2, </w:t>
      </w:r>
      <w:r w:rsidR="00305307">
        <w:rPr>
          <w:rFonts w:ascii="Times New Roman" w:hAnsi="Times New Roman" w:cs="Times New Roman"/>
          <w:sz w:val="20"/>
        </w:rPr>
        <w:t xml:space="preserve">Ccin RAN4, </w:t>
      </w:r>
      <w:r w:rsidR="00697AD0">
        <w:rPr>
          <w:rFonts w:ascii="Times New Roman" w:hAnsi="Times New Roman" w:cs="Times New Roman"/>
          <w:sz w:val="20"/>
        </w:rPr>
        <w:t>May 2023</w:t>
      </w:r>
      <w:r w:rsidR="00670BC6">
        <w:rPr>
          <w:rFonts w:ascii="Times New Roman" w:hAnsi="Times New Roman" w:cs="Times New Roman"/>
          <w:sz w:val="20"/>
        </w:rPr>
        <w:t>.</w:t>
      </w:r>
      <w:bookmarkEnd w:id="158"/>
    </w:p>
    <w:p w14:paraId="74E4142B" w14:textId="77777777" w:rsidR="00612A58" w:rsidRDefault="00670BC6" w:rsidP="00EB410E">
      <w:pPr>
        <w:pStyle w:val="Doc-title"/>
        <w:numPr>
          <w:ilvl w:val="0"/>
          <w:numId w:val="3"/>
        </w:numPr>
        <w:spacing w:before="0" w:after="60"/>
        <w:rPr>
          <w:rFonts w:ascii="Times New Roman" w:hAnsi="Times New Roman" w:cs="Times New Roman"/>
          <w:sz w:val="20"/>
        </w:rPr>
      </w:pPr>
      <w:bookmarkStart w:id="160" w:name="_Ref141874305"/>
      <w:r w:rsidRPr="00670BC6">
        <w:rPr>
          <w:rFonts w:ascii="Times New Roman" w:hAnsi="Times New Roman" w:cs="Times New Roman"/>
          <w:sz w:val="20"/>
        </w:rPr>
        <w:t>R1-2306223</w:t>
      </w:r>
      <w:r w:rsidR="000A08E6">
        <w:rPr>
          <w:rFonts w:ascii="Times New Roman" w:hAnsi="Times New Roman" w:cs="Times New Roman"/>
          <w:sz w:val="20"/>
        </w:rPr>
        <w:t xml:space="preserve">, </w:t>
      </w:r>
      <w:r w:rsidR="000A08E6" w:rsidRPr="000A08E6">
        <w:rPr>
          <w:rFonts w:ascii="Times New Roman" w:hAnsi="Times New Roman" w:cs="Times New Roman"/>
          <w:sz w:val="20"/>
        </w:rPr>
        <w:t>Updated RAN1 UE features list for Rel-18 NR after RAN1#113</w:t>
      </w:r>
      <w:r w:rsidR="000A08E6">
        <w:rPr>
          <w:rFonts w:ascii="Times New Roman" w:hAnsi="Times New Roman" w:cs="Times New Roman"/>
          <w:sz w:val="20"/>
        </w:rPr>
        <w:t>, May 2023</w:t>
      </w:r>
      <w:r w:rsidR="00612A58">
        <w:rPr>
          <w:rFonts w:ascii="Times New Roman" w:hAnsi="Times New Roman" w:cs="Times New Roman"/>
          <w:sz w:val="20"/>
        </w:rPr>
        <w:t>.</w:t>
      </w:r>
    </w:p>
    <w:p w14:paraId="330742E8" w14:textId="77777777" w:rsidR="008C4AE1" w:rsidRDefault="00612A58" w:rsidP="00EB410E">
      <w:pPr>
        <w:pStyle w:val="Doc-title"/>
        <w:numPr>
          <w:ilvl w:val="0"/>
          <w:numId w:val="3"/>
        </w:numPr>
        <w:spacing w:before="0" w:after="60"/>
        <w:rPr>
          <w:rFonts w:ascii="Times New Roman" w:hAnsi="Times New Roman" w:cs="Times New Roman"/>
          <w:sz w:val="20"/>
        </w:rPr>
      </w:pPr>
      <w:bookmarkStart w:id="161" w:name="_Ref141875467"/>
      <w:r w:rsidRPr="00732BA1">
        <w:rPr>
          <w:rFonts w:ascii="Times New Roman" w:hAnsi="Times New Roman" w:cs="Times New Roman"/>
          <w:sz w:val="20"/>
        </w:rPr>
        <w:t>RP-223544</w:t>
      </w:r>
      <w:r>
        <w:rPr>
          <w:rFonts w:ascii="Times New Roman" w:hAnsi="Times New Roman" w:cs="Times New Roman"/>
          <w:sz w:val="20"/>
        </w:rPr>
        <w:t xml:space="preserve">, </w:t>
      </w:r>
      <w:r w:rsidRPr="000F4F3E">
        <w:rPr>
          <w:rFonts w:ascii="Times New Roman" w:hAnsi="Times New Roman" w:cs="Times New Roman"/>
          <w:sz w:val="20"/>
        </w:rPr>
        <w:t>Enhanced support of reduced capability NR devices</w:t>
      </w:r>
      <w:r>
        <w:rPr>
          <w:rFonts w:ascii="Times New Roman" w:hAnsi="Times New Roman" w:cs="Times New Roman"/>
          <w:sz w:val="20"/>
        </w:rPr>
        <w:t>, Rel-18 WID, December 2022</w:t>
      </w:r>
      <w:r w:rsidR="008C4AE1">
        <w:rPr>
          <w:rFonts w:ascii="Times New Roman" w:hAnsi="Times New Roman" w:cs="Times New Roman"/>
          <w:sz w:val="20"/>
        </w:rPr>
        <w:t>.</w:t>
      </w:r>
    </w:p>
    <w:p w14:paraId="4C14A8E8" w14:textId="61979B62" w:rsidR="00D91394" w:rsidRDefault="008C4AE1" w:rsidP="00EB410E">
      <w:pPr>
        <w:pStyle w:val="Doc-title"/>
        <w:numPr>
          <w:ilvl w:val="0"/>
          <w:numId w:val="3"/>
        </w:numPr>
        <w:spacing w:before="0" w:after="60"/>
        <w:rPr>
          <w:rFonts w:ascii="Times New Roman" w:hAnsi="Times New Roman" w:cs="Times New Roman"/>
          <w:sz w:val="20"/>
        </w:rPr>
      </w:pPr>
      <w:bookmarkStart w:id="162" w:name="_Ref141876389"/>
      <w:r w:rsidRPr="008C4AE1">
        <w:rPr>
          <w:rFonts w:ascii="Times New Roman" w:hAnsi="Times New Roman" w:cs="Times New Roman"/>
          <w:sz w:val="20"/>
        </w:rPr>
        <w:t>R1-2306261</w:t>
      </w:r>
      <w:r w:rsidR="004F1A83">
        <w:rPr>
          <w:rFonts w:ascii="Times New Roman" w:hAnsi="Times New Roman" w:cs="Times New Roman"/>
          <w:sz w:val="20"/>
        </w:rPr>
        <w:t xml:space="preserve">, </w:t>
      </w:r>
      <w:r w:rsidR="004F1A83" w:rsidRPr="004F1A83">
        <w:rPr>
          <w:rFonts w:ascii="Times New Roman" w:hAnsi="Times New Roman" w:cs="Times New Roman"/>
          <w:sz w:val="20"/>
        </w:rPr>
        <w:t>RAN1 agreements for Rel-18 NR RedCap (sorted by topic)</w:t>
      </w:r>
      <w:r w:rsidR="004F1A83">
        <w:rPr>
          <w:rFonts w:ascii="Times New Roman" w:hAnsi="Times New Roman" w:cs="Times New Roman"/>
          <w:sz w:val="20"/>
        </w:rPr>
        <w:t>, May 2023</w:t>
      </w:r>
      <w:r w:rsidR="00D91394">
        <w:rPr>
          <w:rFonts w:ascii="Times New Roman" w:hAnsi="Times New Roman" w:cs="Times New Roman"/>
          <w:sz w:val="20"/>
        </w:rPr>
        <w:t>.</w:t>
      </w:r>
      <w:bookmarkEnd w:id="160"/>
      <w:bookmarkEnd w:id="161"/>
      <w:bookmarkEnd w:id="162"/>
    </w:p>
    <w:p w14:paraId="1DBF9C29" w14:textId="486F9809" w:rsidR="00FC6CCF" w:rsidRDefault="00FC6CCF" w:rsidP="006158AC">
      <w:pPr>
        <w:pStyle w:val="Heading1"/>
      </w:pPr>
      <w:bookmarkStart w:id="163" w:name="_Ref142252166"/>
      <w:bookmarkEnd w:id="159"/>
      <w:r>
        <w:t>Annex</w:t>
      </w:r>
      <w:bookmarkEnd w:id="163"/>
    </w:p>
    <w:p w14:paraId="2B870CF8" w14:textId="01F445A7" w:rsidR="00FC6CCF" w:rsidRPr="00E87B5D" w:rsidRDefault="00E87B5D" w:rsidP="00CD1EBD">
      <w:pPr>
        <w:spacing w:after="120"/>
        <w:rPr>
          <w:sz w:val="22"/>
          <w:szCs w:val="22"/>
          <w:lang w:val="en-GB"/>
        </w:rPr>
      </w:pPr>
      <w:r>
        <w:rPr>
          <w:sz w:val="22"/>
          <w:szCs w:val="22"/>
          <w:lang w:val="en-GB"/>
        </w:rPr>
        <w:t>E</w:t>
      </w:r>
      <w:r w:rsidR="00A6047F" w:rsidRPr="00E87B5D">
        <w:rPr>
          <w:sz w:val="22"/>
          <w:szCs w:val="22"/>
          <w:lang w:val="en-GB"/>
        </w:rPr>
        <w:t>xample of how the RAN1-centric capabilities may look in the Mega-Capability CR</w:t>
      </w:r>
      <w:r w:rsidR="0065646C">
        <w:rPr>
          <w:sz w:val="22"/>
          <w:szCs w:val="22"/>
          <w:lang w:val="en-GB"/>
        </w:rPr>
        <w:t xml:space="preserve"> shown below.</w:t>
      </w:r>
    </w:p>
    <w:p w14:paraId="7062C987" w14:textId="77777777" w:rsidR="00EE5F7F" w:rsidRPr="0065646C" w:rsidRDefault="00EE5F7F" w:rsidP="00CD1EBD">
      <w:pPr>
        <w:pStyle w:val="Heading4"/>
        <w:numPr>
          <w:ilvl w:val="0"/>
          <w:numId w:val="0"/>
        </w:numPr>
        <w:ind w:left="864" w:hanging="864"/>
        <w:rPr>
          <w:color w:val="C00000"/>
          <w:u w:val="single"/>
        </w:rPr>
      </w:pPr>
      <w:r w:rsidRPr="0065646C">
        <w:rPr>
          <w:color w:val="C00000"/>
          <w:u w:val="single"/>
        </w:rPr>
        <w:t>4.2.x.2</w:t>
      </w:r>
      <w:r w:rsidRPr="0065646C">
        <w:rPr>
          <w:color w:val="C00000"/>
          <w:u w:val="single"/>
        </w:rPr>
        <w:tab/>
        <w:t>General parameters</w:t>
      </w:r>
    </w:p>
    <w:tbl>
      <w:tblPr>
        <w:tblW w:w="9833" w:type="dxa"/>
        <w:tblInd w:w="-9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7650"/>
        <w:gridCol w:w="630"/>
        <w:gridCol w:w="563"/>
        <w:gridCol w:w="990"/>
      </w:tblGrid>
      <w:tr w:rsidR="00EE5F7F" w:rsidRPr="0065646C" w14:paraId="4A2B32A1" w14:textId="77777777" w:rsidTr="0065646C">
        <w:trPr>
          <w:cantSplit/>
        </w:trPr>
        <w:tc>
          <w:tcPr>
            <w:tcW w:w="7650" w:type="dxa"/>
            <w:vAlign w:val="center"/>
          </w:tcPr>
          <w:p w14:paraId="18DA2C3C" w14:textId="77777777" w:rsidR="00EE5F7F" w:rsidRPr="0065646C" w:rsidRDefault="00EE5F7F" w:rsidP="00E87B5D">
            <w:pPr>
              <w:pStyle w:val="TAH"/>
              <w:spacing w:after="0"/>
              <w:rPr>
                <w:rFonts w:cs="Arial"/>
                <w:color w:val="C00000"/>
                <w:szCs w:val="18"/>
                <w:u w:val="single"/>
              </w:rPr>
            </w:pPr>
            <w:r w:rsidRPr="0065646C">
              <w:rPr>
                <w:rFonts w:cs="Arial"/>
                <w:color w:val="C00000"/>
                <w:szCs w:val="18"/>
                <w:u w:val="single"/>
              </w:rPr>
              <w:t>Definitions for parameters</w:t>
            </w:r>
          </w:p>
        </w:tc>
        <w:tc>
          <w:tcPr>
            <w:tcW w:w="630" w:type="dxa"/>
            <w:vAlign w:val="center"/>
          </w:tcPr>
          <w:p w14:paraId="04DFA93B" w14:textId="77777777" w:rsidR="00EE5F7F" w:rsidRPr="0065646C" w:rsidRDefault="00EE5F7F" w:rsidP="00E87B5D">
            <w:pPr>
              <w:pStyle w:val="TAH"/>
              <w:spacing w:after="0"/>
              <w:rPr>
                <w:rFonts w:cs="Arial"/>
                <w:color w:val="C00000"/>
                <w:szCs w:val="18"/>
                <w:u w:val="single"/>
              </w:rPr>
            </w:pPr>
            <w:r w:rsidRPr="0065646C">
              <w:rPr>
                <w:rFonts w:cs="Arial"/>
                <w:color w:val="C00000"/>
                <w:szCs w:val="18"/>
                <w:u w:val="single"/>
              </w:rPr>
              <w:t>Per</w:t>
            </w:r>
          </w:p>
        </w:tc>
        <w:tc>
          <w:tcPr>
            <w:tcW w:w="563" w:type="dxa"/>
            <w:vAlign w:val="center"/>
          </w:tcPr>
          <w:p w14:paraId="136BEF17" w14:textId="77777777" w:rsidR="00EE5F7F" w:rsidRPr="0065646C" w:rsidRDefault="00EE5F7F" w:rsidP="00E87B5D">
            <w:pPr>
              <w:pStyle w:val="TAH"/>
              <w:spacing w:after="0"/>
              <w:rPr>
                <w:rFonts w:cs="Arial"/>
                <w:color w:val="C00000"/>
                <w:szCs w:val="18"/>
                <w:u w:val="single"/>
              </w:rPr>
            </w:pPr>
            <w:r w:rsidRPr="0065646C">
              <w:rPr>
                <w:rFonts w:cs="Arial"/>
                <w:color w:val="C00000"/>
                <w:szCs w:val="18"/>
                <w:u w:val="single"/>
              </w:rPr>
              <w:t>M</w:t>
            </w:r>
          </w:p>
        </w:tc>
        <w:tc>
          <w:tcPr>
            <w:tcW w:w="990" w:type="dxa"/>
            <w:vAlign w:val="center"/>
          </w:tcPr>
          <w:p w14:paraId="2EBFF0BE" w14:textId="77777777" w:rsidR="00EE5F7F" w:rsidRPr="0065646C" w:rsidRDefault="00EE5F7F" w:rsidP="00E87B5D">
            <w:pPr>
              <w:pStyle w:val="TAH"/>
              <w:spacing w:after="0"/>
              <w:rPr>
                <w:rFonts w:cs="Arial"/>
                <w:color w:val="C00000"/>
                <w:szCs w:val="18"/>
                <w:u w:val="single"/>
              </w:rPr>
            </w:pPr>
            <w:r w:rsidRPr="0065646C">
              <w:rPr>
                <w:rFonts w:cs="Arial"/>
                <w:color w:val="C00000"/>
                <w:szCs w:val="18"/>
                <w:u w:val="single"/>
              </w:rPr>
              <w:t>FDD-TDD DIFF</w:t>
            </w:r>
          </w:p>
        </w:tc>
      </w:tr>
      <w:tr w:rsidR="00EE5F7F" w:rsidRPr="0065646C" w14:paraId="7A8B2778" w14:textId="77777777" w:rsidTr="0065646C">
        <w:trPr>
          <w:cantSplit/>
        </w:trPr>
        <w:tc>
          <w:tcPr>
            <w:tcW w:w="7650" w:type="dxa"/>
          </w:tcPr>
          <w:p w14:paraId="0F7A80EC" w14:textId="77777777" w:rsidR="00EE5F7F" w:rsidRPr="0065646C" w:rsidRDefault="00EE5F7F" w:rsidP="0065646C">
            <w:pPr>
              <w:pStyle w:val="TAL"/>
              <w:spacing w:after="80"/>
              <w:rPr>
                <w:rFonts w:cs="Arial"/>
                <w:b/>
                <w:bCs/>
                <w:i/>
                <w:iCs/>
                <w:color w:val="C00000"/>
                <w:szCs w:val="18"/>
                <w:u w:val="single"/>
              </w:rPr>
            </w:pPr>
            <w:r w:rsidRPr="0065646C">
              <w:rPr>
                <w:rFonts w:cs="Arial"/>
                <w:b/>
                <w:bCs/>
                <w:i/>
                <w:iCs/>
                <w:color w:val="C00000"/>
                <w:szCs w:val="18"/>
                <w:u w:val="single"/>
              </w:rPr>
              <w:t>supportOfEnhancedRedCap-r18</w:t>
            </w:r>
          </w:p>
          <w:p w14:paraId="69B0A9DC" w14:textId="77777777" w:rsidR="00EE5F7F" w:rsidRPr="0065646C" w:rsidRDefault="00EE5F7F" w:rsidP="0065646C">
            <w:pPr>
              <w:pStyle w:val="TAL"/>
              <w:spacing w:after="80"/>
              <w:rPr>
                <w:rFonts w:cs="Arial"/>
                <w:color w:val="C00000"/>
                <w:szCs w:val="18"/>
                <w:u w:val="single"/>
              </w:rPr>
            </w:pPr>
            <w:r w:rsidRPr="0065646C">
              <w:rPr>
                <w:rFonts w:cs="Arial"/>
                <w:color w:val="C00000"/>
                <w:szCs w:val="18"/>
                <w:u w:val="single"/>
              </w:rPr>
              <w:t xml:space="preserve">Indicates that the UE is an </w:t>
            </w:r>
            <w:proofErr w:type="spellStart"/>
            <w:r w:rsidRPr="0065646C">
              <w:rPr>
                <w:rFonts w:cs="Arial"/>
                <w:color w:val="C00000"/>
                <w:szCs w:val="18"/>
                <w:u w:val="single"/>
              </w:rPr>
              <w:t>eRedCap</w:t>
            </w:r>
            <w:proofErr w:type="spellEnd"/>
            <w:r w:rsidRPr="0065646C">
              <w:rPr>
                <w:rFonts w:cs="Arial"/>
                <w:color w:val="C00000"/>
                <w:szCs w:val="18"/>
                <w:u w:val="single"/>
              </w:rPr>
              <w:t xml:space="preserve"> UE with comprised of at least the following functional components:</w:t>
            </w:r>
          </w:p>
          <w:p w14:paraId="39714BBE" w14:textId="77777777" w:rsidR="00EE5F7F" w:rsidRPr="0065646C" w:rsidRDefault="00EE5F7F" w:rsidP="000912EE">
            <w:pPr>
              <w:pStyle w:val="B1"/>
              <w:spacing w:after="0"/>
              <w:rPr>
                <w:rFonts w:ascii="Arial" w:hAnsi="Arial" w:cs="Arial"/>
                <w:color w:val="C00000"/>
                <w:sz w:val="18"/>
                <w:szCs w:val="18"/>
                <w:u w:val="single"/>
              </w:rPr>
            </w:pPr>
            <w:r w:rsidRPr="0065646C">
              <w:rPr>
                <w:rFonts w:ascii="Arial" w:hAnsi="Arial" w:cs="Arial"/>
                <w:color w:val="C00000"/>
                <w:sz w:val="18"/>
                <w:szCs w:val="18"/>
                <w:u w:val="single"/>
              </w:rPr>
              <w:t>-</w:t>
            </w:r>
            <w:r w:rsidRPr="0065646C">
              <w:rPr>
                <w:color w:val="C00000"/>
                <w:u w:val="single"/>
              </w:rPr>
              <w:tab/>
            </w:r>
            <w:r w:rsidRPr="0065646C">
              <w:rPr>
                <w:rFonts w:ascii="Arial" w:hAnsi="Arial" w:cs="Arial"/>
                <w:color w:val="C00000"/>
                <w:sz w:val="18"/>
                <w:szCs w:val="18"/>
                <w:u w:val="single"/>
              </w:rPr>
              <w:t xml:space="preserve">Maximum FR1 </w:t>
            </w:r>
            <w:proofErr w:type="spellStart"/>
            <w:r w:rsidRPr="0065646C">
              <w:rPr>
                <w:rFonts w:ascii="Arial" w:hAnsi="Arial" w:cs="Arial"/>
                <w:color w:val="C00000"/>
                <w:sz w:val="18"/>
                <w:szCs w:val="18"/>
                <w:u w:val="single"/>
              </w:rPr>
              <w:t>RedCap</w:t>
            </w:r>
            <w:proofErr w:type="spellEnd"/>
            <w:r w:rsidRPr="0065646C">
              <w:rPr>
                <w:rFonts w:ascii="Arial" w:hAnsi="Arial" w:cs="Arial"/>
                <w:color w:val="C00000"/>
                <w:sz w:val="18"/>
                <w:szCs w:val="18"/>
                <w:u w:val="single"/>
              </w:rPr>
              <w:t xml:space="preserve"> UE bandwidth is 20 </w:t>
            </w:r>
            <w:proofErr w:type="gramStart"/>
            <w:r w:rsidRPr="0065646C">
              <w:rPr>
                <w:rFonts w:ascii="Arial" w:hAnsi="Arial" w:cs="Arial"/>
                <w:color w:val="C00000"/>
                <w:sz w:val="18"/>
                <w:szCs w:val="18"/>
                <w:u w:val="single"/>
              </w:rPr>
              <w:t>MHz;</w:t>
            </w:r>
            <w:proofErr w:type="gramEnd"/>
          </w:p>
          <w:p w14:paraId="4A73844D" w14:textId="77777777" w:rsidR="00EE5F7F" w:rsidRPr="0065646C" w:rsidRDefault="00EE5F7F" w:rsidP="000912EE">
            <w:pPr>
              <w:pStyle w:val="B1"/>
              <w:spacing w:after="0"/>
              <w:rPr>
                <w:rFonts w:ascii="Arial" w:hAnsi="Arial" w:cs="Arial"/>
                <w:color w:val="C00000"/>
                <w:sz w:val="18"/>
                <w:szCs w:val="18"/>
                <w:u w:val="single"/>
              </w:rPr>
            </w:pPr>
            <w:r w:rsidRPr="0065646C">
              <w:rPr>
                <w:rFonts w:ascii="Arial" w:hAnsi="Arial" w:cs="Arial"/>
                <w:color w:val="C00000"/>
                <w:sz w:val="18"/>
                <w:szCs w:val="18"/>
                <w:u w:val="single"/>
              </w:rPr>
              <w:t>-</w:t>
            </w:r>
            <w:r w:rsidRPr="0065646C">
              <w:rPr>
                <w:color w:val="C00000"/>
                <w:u w:val="single"/>
              </w:rPr>
              <w:tab/>
            </w:r>
            <w:r w:rsidRPr="0065646C">
              <w:rPr>
                <w:rFonts w:ascii="Arial" w:hAnsi="Arial" w:cs="Arial"/>
                <w:color w:val="C00000"/>
                <w:sz w:val="18"/>
                <w:szCs w:val="18"/>
                <w:u w:val="single"/>
              </w:rPr>
              <w:t xml:space="preserve">Support of </w:t>
            </w:r>
            <w:proofErr w:type="spellStart"/>
            <w:r w:rsidRPr="0065646C">
              <w:rPr>
                <w:rFonts w:ascii="Arial" w:hAnsi="Arial" w:cs="Arial"/>
                <w:color w:val="C00000"/>
                <w:sz w:val="18"/>
                <w:szCs w:val="18"/>
                <w:u w:val="single"/>
              </w:rPr>
              <w:t>RedCap</w:t>
            </w:r>
            <w:proofErr w:type="spellEnd"/>
            <w:r w:rsidRPr="0065646C">
              <w:rPr>
                <w:rFonts w:ascii="Arial" w:hAnsi="Arial" w:cs="Arial"/>
                <w:color w:val="C00000"/>
                <w:sz w:val="18"/>
                <w:szCs w:val="18"/>
                <w:u w:val="single"/>
              </w:rPr>
              <w:t xml:space="preserve"> early indication based on Msg1 for 4-step </w:t>
            </w:r>
            <w:proofErr w:type="gramStart"/>
            <w:r w:rsidRPr="0065646C">
              <w:rPr>
                <w:rFonts w:ascii="Arial" w:hAnsi="Arial" w:cs="Arial"/>
                <w:color w:val="C00000"/>
                <w:sz w:val="18"/>
                <w:szCs w:val="18"/>
                <w:u w:val="single"/>
              </w:rPr>
              <w:t>RACH;</w:t>
            </w:r>
            <w:proofErr w:type="gramEnd"/>
          </w:p>
          <w:p w14:paraId="4CA7545D" w14:textId="77777777" w:rsidR="00EE5F7F" w:rsidRPr="0065646C" w:rsidRDefault="00EE5F7F" w:rsidP="000912EE">
            <w:pPr>
              <w:pStyle w:val="B1"/>
              <w:spacing w:after="0"/>
              <w:rPr>
                <w:rFonts w:ascii="Arial" w:hAnsi="Arial" w:cs="Arial"/>
                <w:color w:val="C00000"/>
                <w:sz w:val="18"/>
                <w:szCs w:val="18"/>
                <w:u w:val="single"/>
              </w:rPr>
            </w:pPr>
            <w:r w:rsidRPr="0065646C">
              <w:rPr>
                <w:rFonts w:ascii="Arial" w:hAnsi="Arial" w:cs="Arial"/>
                <w:color w:val="C00000"/>
                <w:sz w:val="18"/>
                <w:szCs w:val="18"/>
                <w:u w:val="single"/>
              </w:rPr>
              <w:t>-</w:t>
            </w:r>
            <w:r w:rsidRPr="0065646C">
              <w:rPr>
                <w:rFonts w:ascii="Arial" w:hAnsi="Arial" w:cs="Arial"/>
                <w:color w:val="C00000"/>
                <w:sz w:val="18"/>
                <w:szCs w:val="18"/>
                <w:u w:val="single"/>
              </w:rPr>
              <w:tab/>
              <w:t xml:space="preserve">Separate initial UL BWP for </w:t>
            </w:r>
            <w:proofErr w:type="spellStart"/>
            <w:r w:rsidRPr="0065646C">
              <w:rPr>
                <w:rFonts w:ascii="Arial" w:hAnsi="Arial" w:cs="Arial"/>
                <w:color w:val="C00000"/>
                <w:sz w:val="18"/>
                <w:szCs w:val="18"/>
                <w:u w:val="single"/>
              </w:rPr>
              <w:t>RedCap</w:t>
            </w:r>
            <w:proofErr w:type="spellEnd"/>
            <w:r w:rsidRPr="0065646C">
              <w:rPr>
                <w:rFonts w:ascii="Arial" w:hAnsi="Arial" w:cs="Arial"/>
                <w:color w:val="C00000"/>
                <w:sz w:val="18"/>
                <w:szCs w:val="18"/>
                <w:u w:val="single"/>
              </w:rPr>
              <w:t xml:space="preserve"> </w:t>
            </w:r>
            <w:proofErr w:type="gramStart"/>
            <w:r w:rsidRPr="0065646C">
              <w:rPr>
                <w:rFonts w:ascii="Arial" w:hAnsi="Arial" w:cs="Arial"/>
                <w:color w:val="C00000"/>
                <w:sz w:val="18"/>
                <w:szCs w:val="18"/>
                <w:u w:val="single"/>
              </w:rPr>
              <w:t>UEs;</w:t>
            </w:r>
            <w:proofErr w:type="gramEnd"/>
          </w:p>
          <w:p w14:paraId="4A5C5E2F" w14:textId="77777777" w:rsidR="00EE5F7F" w:rsidRPr="0065646C" w:rsidRDefault="00EE5F7F" w:rsidP="000912EE">
            <w:pPr>
              <w:pStyle w:val="B2"/>
              <w:spacing w:after="0"/>
              <w:rPr>
                <w:rFonts w:ascii="Arial" w:hAnsi="Arial" w:cs="Arial"/>
                <w:color w:val="C00000"/>
                <w:sz w:val="18"/>
                <w:szCs w:val="18"/>
                <w:u w:val="single"/>
              </w:rPr>
            </w:pPr>
            <w:r w:rsidRPr="0065646C">
              <w:rPr>
                <w:rFonts w:ascii="Arial" w:hAnsi="Arial" w:cs="Arial"/>
                <w:color w:val="C00000"/>
                <w:sz w:val="18"/>
                <w:szCs w:val="18"/>
                <w:u w:val="single"/>
              </w:rPr>
              <w:t>-</w:t>
            </w:r>
            <w:r w:rsidRPr="0065646C">
              <w:rPr>
                <w:rFonts w:ascii="Arial" w:hAnsi="Arial" w:cs="Arial"/>
                <w:color w:val="C00000"/>
                <w:sz w:val="18"/>
                <w:szCs w:val="18"/>
                <w:u w:val="single"/>
              </w:rPr>
              <w:tab/>
              <w:t xml:space="preserve">It includes the configuration(s) needed for </w:t>
            </w:r>
            <w:proofErr w:type="spellStart"/>
            <w:r w:rsidRPr="0065646C">
              <w:rPr>
                <w:rFonts w:ascii="Arial" w:hAnsi="Arial" w:cs="Arial"/>
                <w:color w:val="C00000"/>
                <w:sz w:val="18"/>
                <w:szCs w:val="18"/>
                <w:u w:val="single"/>
              </w:rPr>
              <w:t>RedCap</w:t>
            </w:r>
            <w:proofErr w:type="spellEnd"/>
            <w:r w:rsidRPr="0065646C">
              <w:rPr>
                <w:rFonts w:ascii="Arial" w:hAnsi="Arial" w:cs="Arial"/>
                <w:color w:val="C00000"/>
                <w:sz w:val="18"/>
                <w:szCs w:val="18"/>
                <w:u w:val="single"/>
              </w:rPr>
              <w:t xml:space="preserve"> UE to perform random access</w:t>
            </w:r>
          </w:p>
          <w:p w14:paraId="54960837" w14:textId="77777777" w:rsidR="00EE5F7F" w:rsidRPr="0065646C" w:rsidRDefault="00EE5F7F" w:rsidP="000912EE">
            <w:pPr>
              <w:pStyle w:val="B2"/>
              <w:spacing w:after="0"/>
              <w:rPr>
                <w:rFonts w:ascii="Arial" w:hAnsi="Arial" w:cs="Arial"/>
                <w:color w:val="C00000"/>
                <w:sz w:val="18"/>
                <w:szCs w:val="18"/>
                <w:u w:val="single"/>
              </w:rPr>
            </w:pPr>
            <w:r w:rsidRPr="0065646C">
              <w:rPr>
                <w:rFonts w:ascii="Arial" w:hAnsi="Arial" w:cs="Arial"/>
                <w:color w:val="C00000"/>
                <w:sz w:val="18"/>
                <w:szCs w:val="18"/>
                <w:u w:val="single"/>
              </w:rPr>
              <w:t>-</w:t>
            </w:r>
            <w:r w:rsidRPr="0065646C">
              <w:rPr>
                <w:rFonts w:ascii="Arial" w:hAnsi="Arial" w:cs="Arial"/>
                <w:color w:val="C00000"/>
                <w:sz w:val="18"/>
                <w:szCs w:val="18"/>
                <w:u w:val="single"/>
              </w:rPr>
              <w:tab/>
              <w:t>Enabling/disabling of frequency hopping for common PUCCH resources</w:t>
            </w:r>
          </w:p>
          <w:p w14:paraId="1AC60957" w14:textId="77777777" w:rsidR="00EE5F7F" w:rsidRPr="0065646C" w:rsidRDefault="00EE5F7F" w:rsidP="000912EE">
            <w:pPr>
              <w:pStyle w:val="B1"/>
              <w:spacing w:after="0"/>
              <w:rPr>
                <w:rFonts w:ascii="Arial" w:hAnsi="Arial" w:cs="Arial"/>
                <w:color w:val="C00000"/>
                <w:sz w:val="18"/>
                <w:szCs w:val="18"/>
                <w:u w:val="single"/>
                <w:lang w:eastAsia="fr-FR"/>
              </w:rPr>
            </w:pPr>
            <w:r w:rsidRPr="0065646C">
              <w:rPr>
                <w:rFonts w:ascii="Arial" w:hAnsi="Arial" w:cs="Arial"/>
                <w:color w:val="C00000"/>
                <w:sz w:val="18"/>
                <w:szCs w:val="18"/>
                <w:u w:val="single"/>
              </w:rPr>
              <w:t>-</w:t>
            </w:r>
            <w:r w:rsidRPr="0065646C">
              <w:rPr>
                <w:rFonts w:ascii="Arial" w:hAnsi="Arial" w:cs="Arial"/>
                <w:color w:val="C00000"/>
                <w:sz w:val="18"/>
                <w:szCs w:val="18"/>
                <w:u w:val="single"/>
              </w:rPr>
              <w:tab/>
              <w:t xml:space="preserve">Separate initial DL BWP for </w:t>
            </w:r>
            <w:proofErr w:type="spellStart"/>
            <w:r w:rsidRPr="0065646C">
              <w:rPr>
                <w:rFonts w:ascii="Arial" w:hAnsi="Arial" w:cs="Arial"/>
                <w:color w:val="C00000"/>
                <w:sz w:val="18"/>
                <w:szCs w:val="18"/>
                <w:u w:val="single"/>
              </w:rPr>
              <w:t>RedCap</w:t>
            </w:r>
            <w:proofErr w:type="spellEnd"/>
            <w:r w:rsidRPr="0065646C">
              <w:rPr>
                <w:rFonts w:ascii="Arial" w:hAnsi="Arial" w:cs="Arial"/>
                <w:color w:val="C00000"/>
                <w:sz w:val="18"/>
                <w:szCs w:val="18"/>
                <w:u w:val="single"/>
              </w:rPr>
              <w:t xml:space="preserve"> </w:t>
            </w:r>
            <w:proofErr w:type="gramStart"/>
            <w:r w:rsidRPr="0065646C">
              <w:rPr>
                <w:rFonts w:ascii="Arial" w:hAnsi="Arial" w:cs="Arial"/>
                <w:color w:val="C00000"/>
                <w:sz w:val="18"/>
                <w:szCs w:val="18"/>
                <w:u w:val="single"/>
              </w:rPr>
              <w:t>UEs;</w:t>
            </w:r>
            <w:proofErr w:type="gramEnd"/>
          </w:p>
          <w:p w14:paraId="3A60FC8A" w14:textId="77777777" w:rsidR="00EE5F7F" w:rsidRPr="0065646C" w:rsidRDefault="00EE5F7F" w:rsidP="000912EE">
            <w:pPr>
              <w:pStyle w:val="B2"/>
              <w:spacing w:after="0"/>
              <w:rPr>
                <w:rFonts w:ascii="Arial" w:hAnsi="Arial" w:cs="Arial"/>
                <w:color w:val="C00000"/>
                <w:sz w:val="18"/>
                <w:szCs w:val="18"/>
                <w:u w:val="single"/>
                <w:lang w:eastAsia="fr-FR"/>
              </w:rPr>
            </w:pPr>
            <w:r w:rsidRPr="0065646C">
              <w:rPr>
                <w:rFonts w:ascii="Arial" w:hAnsi="Arial" w:cs="Arial"/>
                <w:color w:val="C00000"/>
                <w:sz w:val="18"/>
                <w:szCs w:val="18"/>
                <w:u w:val="single"/>
              </w:rPr>
              <w:t>-</w:t>
            </w:r>
            <w:r w:rsidRPr="0065646C">
              <w:rPr>
                <w:rFonts w:ascii="Arial" w:hAnsi="Arial" w:cs="Arial"/>
                <w:color w:val="C00000"/>
                <w:sz w:val="18"/>
                <w:szCs w:val="18"/>
                <w:u w:val="single"/>
              </w:rPr>
              <w:tab/>
            </w:r>
            <w:r w:rsidRPr="0065646C">
              <w:rPr>
                <w:rFonts w:ascii="Arial" w:hAnsi="Arial" w:cs="Arial"/>
                <w:color w:val="C00000"/>
                <w:sz w:val="18"/>
                <w:szCs w:val="18"/>
                <w:u w:val="single"/>
                <w:lang w:eastAsia="fr-FR"/>
              </w:rPr>
              <w:t>It includes CSS/CORESET for random access</w:t>
            </w:r>
          </w:p>
          <w:p w14:paraId="35C4FADF" w14:textId="77777777" w:rsidR="00EE5F7F" w:rsidRPr="0065646C" w:rsidRDefault="00EE5F7F" w:rsidP="000912EE">
            <w:pPr>
              <w:pStyle w:val="B2"/>
              <w:spacing w:after="0"/>
              <w:rPr>
                <w:rFonts w:ascii="Arial" w:hAnsi="Arial" w:cs="Arial"/>
                <w:color w:val="C00000"/>
                <w:sz w:val="18"/>
                <w:szCs w:val="18"/>
                <w:u w:val="single"/>
                <w:lang w:eastAsia="fr-FR"/>
              </w:rPr>
            </w:pPr>
            <w:r w:rsidRPr="0065646C">
              <w:rPr>
                <w:rFonts w:ascii="Arial" w:hAnsi="Arial" w:cs="Arial"/>
                <w:color w:val="C00000"/>
                <w:sz w:val="18"/>
                <w:szCs w:val="18"/>
                <w:u w:val="single"/>
              </w:rPr>
              <w:t>-</w:t>
            </w:r>
            <w:r w:rsidRPr="0065646C">
              <w:rPr>
                <w:rFonts w:ascii="Arial" w:hAnsi="Arial" w:cs="Arial"/>
                <w:color w:val="C00000"/>
                <w:sz w:val="18"/>
                <w:szCs w:val="18"/>
                <w:u w:val="single"/>
              </w:rPr>
              <w:tab/>
            </w:r>
            <w:r w:rsidRPr="0065646C">
              <w:rPr>
                <w:rFonts w:ascii="Arial" w:hAnsi="Arial" w:cs="Arial"/>
                <w:color w:val="C00000"/>
                <w:sz w:val="18"/>
                <w:szCs w:val="18"/>
                <w:u w:val="single"/>
                <w:lang w:eastAsia="fr-FR"/>
              </w:rPr>
              <w:t>For separate initial DL BWP used for paging, CD-SSB is included</w:t>
            </w:r>
          </w:p>
          <w:p w14:paraId="60D91474" w14:textId="77777777" w:rsidR="00EE5F7F" w:rsidRPr="0065646C" w:rsidRDefault="00EE5F7F" w:rsidP="000912EE">
            <w:pPr>
              <w:pStyle w:val="B2"/>
              <w:spacing w:after="0"/>
              <w:rPr>
                <w:rFonts w:ascii="Arial" w:hAnsi="Arial" w:cs="Arial"/>
                <w:color w:val="C00000"/>
                <w:sz w:val="18"/>
                <w:szCs w:val="18"/>
                <w:u w:val="single"/>
                <w:lang w:eastAsia="fr-FR"/>
              </w:rPr>
            </w:pPr>
            <w:r w:rsidRPr="0065646C">
              <w:rPr>
                <w:rFonts w:ascii="Arial" w:hAnsi="Arial" w:cs="Arial"/>
                <w:color w:val="C00000"/>
                <w:sz w:val="18"/>
                <w:szCs w:val="18"/>
                <w:u w:val="single"/>
              </w:rPr>
              <w:t>-</w:t>
            </w:r>
            <w:r w:rsidRPr="0065646C">
              <w:rPr>
                <w:rFonts w:ascii="Arial" w:hAnsi="Arial" w:cs="Arial"/>
                <w:color w:val="C00000"/>
                <w:sz w:val="18"/>
                <w:szCs w:val="18"/>
                <w:u w:val="single"/>
              </w:rPr>
              <w:tab/>
            </w:r>
            <w:r w:rsidRPr="0065646C">
              <w:rPr>
                <w:rFonts w:ascii="Arial" w:hAnsi="Arial" w:cs="Arial"/>
                <w:color w:val="C00000"/>
                <w:sz w:val="18"/>
                <w:szCs w:val="18"/>
                <w:u w:val="single"/>
                <w:lang w:eastAsia="fr-FR"/>
              </w:rPr>
              <w:t>For separate initial DL BWP only used for RACH, SSB may or may not be included</w:t>
            </w:r>
          </w:p>
          <w:p w14:paraId="02F27F02" w14:textId="77777777" w:rsidR="00EE5F7F" w:rsidRPr="0065646C" w:rsidRDefault="00EE5F7F" w:rsidP="000912EE">
            <w:pPr>
              <w:pStyle w:val="B2"/>
              <w:spacing w:after="0"/>
              <w:rPr>
                <w:rFonts w:ascii="Arial" w:hAnsi="Arial" w:cs="Arial"/>
                <w:color w:val="C00000"/>
                <w:sz w:val="18"/>
                <w:szCs w:val="18"/>
                <w:u w:val="single"/>
                <w:lang w:eastAsia="fr-FR"/>
              </w:rPr>
            </w:pPr>
            <w:r w:rsidRPr="0065646C">
              <w:rPr>
                <w:rFonts w:ascii="Arial" w:hAnsi="Arial" w:cs="Arial"/>
                <w:color w:val="C00000"/>
                <w:sz w:val="18"/>
                <w:szCs w:val="18"/>
                <w:u w:val="single"/>
              </w:rPr>
              <w:t>-</w:t>
            </w:r>
            <w:r w:rsidRPr="0065646C">
              <w:rPr>
                <w:rFonts w:ascii="Arial" w:hAnsi="Arial" w:cs="Arial"/>
                <w:color w:val="C00000"/>
                <w:sz w:val="18"/>
                <w:szCs w:val="18"/>
                <w:u w:val="single"/>
              </w:rPr>
              <w:tab/>
            </w:r>
            <w:r w:rsidRPr="0065646C">
              <w:rPr>
                <w:rFonts w:ascii="Arial" w:hAnsi="Arial" w:cs="Arial"/>
                <w:color w:val="C00000"/>
                <w:sz w:val="18"/>
                <w:szCs w:val="18"/>
                <w:u w:val="single"/>
                <w:lang w:eastAsia="fr-FR"/>
              </w:rPr>
              <w:t>For separate initial DL BWP used in connected mode as BWP#0 configuration option 1, CD-SSB is included</w:t>
            </w:r>
          </w:p>
          <w:p w14:paraId="2BFF338A" w14:textId="77777777" w:rsidR="00EE5F7F" w:rsidRPr="0065646C" w:rsidRDefault="00EE5F7F" w:rsidP="000912EE">
            <w:pPr>
              <w:pStyle w:val="B1"/>
              <w:spacing w:after="0"/>
              <w:rPr>
                <w:rFonts w:ascii="Arial" w:hAnsi="Arial" w:cs="Arial"/>
                <w:color w:val="C00000"/>
                <w:sz w:val="18"/>
                <w:szCs w:val="18"/>
                <w:u w:val="single"/>
                <w:lang w:eastAsia="fr-FR"/>
              </w:rPr>
            </w:pPr>
            <w:r w:rsidRPr="0065646C">
              <w:rPr>
                <w:rFonts w:ascii="Arial" w:hAnsi="Arial" w:cs="Arial"/>
                <w:color w:val="C00000"/>
                <w:sz w:val="18"/>
                <w:szCs w:val="18"/>
                <w:u w:val="single"/>
              </w:rPr>
              <w:t>-</w:t>
            </w:r>
            <w:r w:rsidRPr="0065646C">
              <w:rPr>
                <w:rFonts w:ascii="Arial" w:hAnsi="Arial" w:cs="Arial"/>
                <w:color w:val="C00000"/>
                <w:sz w:val="18"/>
                <w:szCs w:val="18"/>
                <w:u w:val="single"/>
              </w:rPr>
              <w:tab/>
            </w:r>
            <w:r w:rsidRPr="0065646C">
              <w:rPr>
                <w:rFonts w:ascii="Arial" w:hAnsi="Arial" w:cs="Arial"/>
                <w:color w:val="C00000"/>
                <w:sz w:val="18"/>
                <w:szCs w:val="18"/>
                <w:u w:val="single"/>
                <w:lang w:eastAsia="fr-FR"/>
              </w:rPr>
              <w:t xml:space="preserve">1 UE-specific RRC configured DL BWP per </w:t>
            </w:r>
            <w:proofErr w:type="gramStart"/>
            <w:r w:rsidRPr="0065646C">
              <w:rPr>
                <w:rFonts w:ascii="Arial" w:hAnsi="Arial" w:cs="Arial"/>
                <w:color w:val="C00000"/>
                <w:sz w:val="18"/>
                <w:szCs w:val="18"/>
                <w:u w:val="single"/>
                <w:lang w:eastAsia="fr-FR"/>
              </w:rPr>
              <w:t>carrier;</w:t>
            </w:r>
            <w:proofErr w:type="gramEnd"/>
          </w:p>
          <w:p w14:paraId="7868F75E" w14:textId="77777777" w:rsidR="00EE5F7F" w:rsidRPr="0065646C" w:rsidRDefault="00EE5F7F" w:rsidP="000912EE">
            <w:pPr>
              <w:pStyle w:val="B1"/>
              <w:spacing w:after="0"/>
              <w:rPr>
                <w:rFonts w:ascii="Arial" w:hAnsi="Arial" w:cs="Arial"/>
                <w:color w:val="C00000"/>
                <w:sz w:val="18"/>
                <w:szCs w:val="18"/>
                <w:u w:val="single"/>
                <w:lang w:eastAsia="fr-FR"/>
              </w:rPr>
            </w:pPr>
            <w:r w:rsidRPr="0065646C">
              <w:rPr>
                <w:rFonts w:ascii="Arial" w:hAnsi="Arial" w:cs="Arial"/>
                <w:color w:val="C00000"/>
                <w:sz w:val="18"/>
                <w:szCs w:val="18"/>
                <w:u w:val="single"/>
              </w:rPr>
              <w:t>-</w:t>
            </w:r>
            <w:r w:rsidRPr="0065646C">
              <w:rPr>
                <w:rFonts w:ascii="Arial" w:hAnsi="Arial" w:cs="Arial"/>
                <w:color w:val="C00000"/>
                <w:sz w:val="18"/>
                <w:szCs w:val="18"/>
                <w:u w:val="single"/>
              </w:rPr>
              <w:tab/>
            </w:r>
            <w:r w:rsidRPr="0065646C">
              <w:rPr>
                <w:rFonts w:ascii="Arial" w:hAnsi="Arial" w:cs="Arial"/>
                <w:color w:val="C00000"/>
                <w:sz w:val="18"/>
                <w:szCs w:val="18"/>
                <w:u w:val="single"/>
                <w:lang w:eastAsia="fr-FR"/>
              </w:rPr>
              <w:t xml:space="preserve">1 UE-specific RRC configured UL BWP per </w:t>
            </w:r>
            <w:proofErr w:type="gramStart"/>
            <w:r w:rsidRPr="0065646C">
              <w:rPr>
                <w:rFonts w:ascii="Arial" w:hAnsi="Arial" w:cs="Arial"/>
                <w:color w:val="C00000"/>
                <w:sz w:val="18"/>
                <w:szCs w:val="18"/>
                <w:u w:val="single"/>
                <w:lang w:eastAsia="fr-FR"/>
              </w:rPr>
              <w:t>carrier;</w:t>
            </w:r>
            <w:proofErr w:type="gramEnd"/>
          </w:p>
          <w:p w14:paraId="6DE6D7DE" w14:textId="77777777" w:rsidR="00EE5F7F" w:rsidRPr="0065646C" w:rsidRDefault="00EE5F7F" w:rsidP="000912EE">
            <w:pPr>
              <w:pStyle w:val="B1"/>
              <w:spacing w:after="0"/>
              <w:rPr>
                <w:rFonts w:ascii="Arial" w:hAnsi="Arial" w:cs="Arial"/>
                <w:color w:val="C00000"/>
                <w:sz w:val="18"/>
                <w:szCs w:val="18"/>
                <w:u w:val="single"/>
              </w:rPr>
            </w:pPr>
            <w:r w:rsidRPr="0065646C">
              <w:rPr>
                <w:rFonts w:ascii="Arial" w:hAnsi="Arial" w:cs="Arial"/>
                <w:color w:val="C00000"/>
                <w:sz w:val="18"/>
                <w:szCs w:val="18"/>
                <w:u w:val="single"/>
              </w:rPr>
              <w:t>-</w:t>
            </w:r>
            <w:r w:rsidRPr="0065646C">
              <w:rPr>
                <w:rFonts w:ascii="Arial" w:hAnsi="Arial" w:cs="Arial"/>
                <w:color w:val="C00000"/>
                <w:sz w:val="18"/>
                <w:szCs w:val="18"/>
                <w:u w:val="single"/>
              </w:rPr>
              <w:tab/>
              <w:t>UE-specific RRC-configured DL BWP with CD-SSB or NCD-</w:t>
            </w:r>
            <w:proofErr w:type="gramStart"/>
            <w:r w:rsidRPr="0065646C">
              <w:rPr>
                <w:rFonts w:ascii="Arial" w:hAnsi="Arial" w:cs="Arial"/>
                <w:color w:val="C00000"/>
                <w:sz w:val="18"/>
                <w:szCs w:val="18"/>
                <w:u w:val="single"/>
              </w:rPr>
              <w:t>SSB;</w:t>
            </w:r>
            <w:proofErr w:type="gramEnd"/>
          </w:p>
          <w:p w14:paraId="4BF45044" w14:textId="77777777" w:rsidR="00EE5F7F" w:rsidRPr="0065646C" w:rsidRDefault="00EE5F7F" w:rsidP="000912EE">
            <w:pPr>
              <w:pStyle w:val="B1"/>
              <w:spacing w:after="0"/>
              <w:rPr>
                <w:rFonts w:ascii="Arial" w:hAnsi="Arial" w:cs="Arial"/>
                <w:color w:val="C00000"/>
                <w:sz w:val="18"/>
                <w:szCs w:val="18"/>
                <w:u w:val="single"/>
              </w:rPr>
            </w:pPr>
            <w:r w:rsidRPr="0065646C">
              <w:rPr>
                <w:rFonts w:ascii="Arial" w:hAnsi="Arial" w:cs="Arial"/>
                <w:color w:val="C00000"/>
                <w:sz w:val="18"/>
                <w:szCs w:val="18"/>
                <w:u w:val="single"/>
              </w:rPr>
              <w:t>-</w:t>
            </w:r>
            <w:r w:rsidRPr="0065646C">
              <w:rPr>
                <w:rFonts w:ascii="Arial" w:hAnsi="Arial" w:cs="Arial"/>
                <w:color w:val="C00000"/>
                <w:sz w:val="18"/>
                <w:szCs w:val="18"/>
                <w:u w:val="single"/>
              </w:rPr>
              <w:tab/>
              <w:t>NCD-SSB based measurements in RRC-configured DL BWP.</w:t>
            </w:r>
          </w:p>
          <w:p w14:paraId="76B81AD7" w14:textId="77777777" w:rsidR="00EE5F7F" w:rsidRPr="0065646C" w:rsidRDefault="00EE5F7F" w:rsidP="000912EE">
            <w:pPr>
              <w:pStyle w:val="B1"/>
              <w:spacing w:after="0"/>
              <w:rPr>
                <w:rFonts w:ascii="Arial" w:hAnsi="Arial" w:cs="Arial"/>
                <w:color w:val="C00000"/>
                <w:sz w:val="18"/>
                <w:szCs w:val="18"/>
                <w:u w:val="single"/>
              </w:rPr>
            </w:pPr>
            <w:r w:rsidRPr="0065646C">
              <w:rPr>
                <w:rFonts w:ascii="Arial" w:hAnsi="Arial" w:cs="Arial"/>
                <w:color w:val="C00000"/>
                <w:sz w:val="18"/>
                <w:szCs w:val="18"/>
                <w:highlight w:val="yellow"/>
                <w:u w:val="single"/>
              </w:rPr>
              <w:t>-</w:t>
            </w:r>
            <w:r w:rsidRPr="0065646C">
              <w:rPr>
                <w:rFonts w:ascii="Arial" w:hAnsi="Arial" w:cs="Arial"/>
                <w:color w:val="C00000"/>
                <w:sz w:val="18"/>
                <w:szCs w:val="18"/>
                <w:highlight w:val="yellow"/>
                <w:u w:val="single"/>
              </w:rPr>
              <w:tab/>
              <w:t>[DL/UL peak data rate target of 10 Mbps]</w:t>
            </w:r>
            <w:r w:rsidRPr="0065646C">
              <w:rPr>
                <w:rFonts w:ascii="Arial" w:hAnsi="Arial" w:cs="Arial"/>
                <w:color w:val="C00000"/>
                <w:sz w:val="18"/>
                <w:szCs w:val="18"/>
                <w:u w:val="single"/>
              </w:rPr>
              <w:t xml:space="preserve"> </w:t>
            </w:r>
          </w:p>
          <w:p w14:paraId="0FEA97A7" w14:textId="77777777" w:rsidR="00EE5F7F" w:rsidRPr="0065646C" w:rsidRDefault="00EE5F7F" w:rsidP="000912EE">
            <w:pPr>
              <w:pStyle w:val="B1"/>
              <w:spacing w:after="0"/>
              <w:rPr>
                <w:rFonts w:ascii="Arial" w:hAnsi="Arial" w:cs="Arial"/>
                <w:color w:val="C00000"/>
                <w:sz w:val="18"/>
                <w:szCs w:val="18"/>
                <w:u w:val="single"/>
              </w:rPr>
            </w:pPr>
            <w:r w:rsidRPr="0065646C">
              <w:rPr>
                <w:rFonts w:ascii="Arial" w:hAnsi="Arial" w:cs="Arial"/>
                <w:color w:val="C00000"/>
                <w:sz w:val="18"/>
                <w:szCs w:val="18"/>
                <w:u w:val="single"/>
              </w:rPr>
              <w:t>-</w:t>
            </w:r>
            <w:r w:rsidRPr="0065646C">
              <w:rPr>
                <w:rFonts w:ascii="Arial" w:hAnsi="Arial" w:cs="Arial"/>
                <w:color w:val="C00000"/>
                <w:sz w:val="18"/>
                <w:szCs w:val="18"/>
                <w:u w:val="single"/>
              </w:rPr>
              <w:tab/>
              <w:t>Maximum number of PDSCH/PUSCH PRBs that can be scheduled for unicast per slot of 25 PRBs for 15 kHz SCS and 12 PRBs for 30 kHz SCS</w:t>
            </w:r>
          </w:p>
          <w:p w14:paraId="35C8AAB9" w14:textId="77777777" w:rsidR="00EE5F7F" w:rsidRPr="0065646C" w:rsidRDefault="00EE5F7F" w:rsidP="000912EE">
            <w:pPr>
              <w:pStyle w:val="B1"/>
              <w:spacing w:after="0"/>
              <w:rPr>
                <w:rFonts w:ascii="Arial" w:hAnsi="Arial" w:cs="Arial"/>
                <w:color w:val="C00000"/>
                <w:sz w:val="18"/>
                <w:szCs w:val="18"/>
                <w:u w:val="single"/>
              </w:rPr>
            </w:pPr>
            <w:r w:rsidRPr="0065646C">
              <w:rPr>
                <w:rFonts w:ascii="Arial" w:hAnsi="Arial" w:cs="Arial"/>
                <w:color w:val="C00000"/>
                <w:sz w:val="18"/>
                <w:szCs w:val="18"/>
                <w:u w:val="single"/>
              </w:rPr>
              <w:t>-</w:t>
            </w:r>
            <w:r w:rsidRPr="0065646C">
              <w:rPr>
                <w:rFonts w:ascii="Arial" w:hAnsi="Arial" w:cs="Arial"/>
                <w:color w:val="C00000"/>
                <w:sz w:val="18"/>
                <w:szCs w:val="18"/>
                <w:u w:val="single"/>
              </w:rPr>
              <w:tab/>
              <w:t>Relaxed RAR-PDSCH processing timeline</w:t>
            </w:r>
          </w:p>
          <w:p w14:paraId="6E4A58DD" w14:textId="77777777" w:rsidR="00EE5F7F" w:rsidRPr="0065646C" w:rsidRDefault="00EE5F7F" w:rsidP="000912EE">
            <w:pPr>
              <w:pStyle w:val="B1"/>
              <w:spacing w:after="0"/>
              <w:rPr>
                <w:rFonts w:ascii="Arial" w:hAnsi="Arial" w:cs="Arial"/>
                <w:color w:val="C00000"/>
                <w:sz w:val="18"/>
                <w:szCs w:val="18"/>
                <w:u w:val="single"/>
              </w:rPr>
            </w:pPr>
            <w:r w:rsidRPr="0065646C">
              <w:rPr>
                <w:rFonts w:ascii="Arial" w:hAnsi="Arial" w:cs="Arial"/>
                <w:color w:val="C00000"/>
                <w:sz w:val="18"/>
                <w:szCs w:val="18"/>
                <w:highlight w:val="yellow"/>
                <w:u w:val="single"/>
              </w:rPr>
              <w:t xml:space="preserve">FFS whether to add additional </w:t>
            </w:r>
            <w:proofErr w:type="gramStart"/>
            <w:r w:rsidRPr="0065646C">
              <w:rPr>
                <w:rFonts w:ascii="Arial" w:hAnsi="Arial" w:cs="Arial"/>
                <w:color w:val="C00000"/>
                <w:sz w:val="18"/>
                <w:szCs w:val="18"/>
                <w:highlight w:val="yellow"/>
                <w:u w:val="single"/>
              </w:rPr>
              <w:t>components</w:t>
            </w:r>
            <w:proofErr w:type="gramEnd"/>
          </w:p>
          <w:p w14:paraId="35401870" w14:textId="77777777" w:rsidR="00EE5F7F" w:rsidRPr="0065646C" w:rsidRDefault="00EE5F7F" w:rsidP="000912EE">
            <w:pPr>
              <w:pStyle w:val="TAL"/>
              <w:rPr>
                <w:rFonts w:cs="Arial"/>
                <w:b/>
                <w:bCs/>
                <w:i/>
                <w:iCs/>
                <w:color w:val="C00000"/>
                <w:szCs w:val="18"/>
                <w:u w:val="single"/>
              </w:rPr>
            </w:pPr>
            <w:proofErr w:type="gramStart"/>
            <w:r w:rsidRPr="0065646C">
              <w:rPr>
                <w:rFonts w:cs="Arial"/>
                <w:color w:val="C00000"/>
                <w:szCs w:val="18"/>
                <w:u w:val="single"/>
              </w:rPr>
              <w:t>A</w:t>
            </w:r>
            <w:proofErr w:type="gramEnd"/>
            <w:r w:rsidRPr="0065646C">
              <w:rPr>
                <w:rFonts w:cs="Arial"/>
                <w:color w:val="C00000"/>
                <w:szCs w:val="18"/>
                <w:u w:val="single"/>
              </w:rPr>
              <w:t xml:space="preserve"> </w:t>
            </w:r>
            <w:proofErr w:type="spellStart"/>
            <w:r w:rsidRPr="0065646C">
              <w:rPr>
                <w:rFonts w:cs="Arial"/>
                <w:color w:val="C00000"/>
                <w:szCs w:val="18"/>
                <w:u w:val="single"/>
              </w:rPr>
              <w:t>eRedCap</w:t>
            </w:r>
            <w:proofErr w:type="spellEnd"/>
            <w:r w:rsidRPr="0065646C">
              <w:rPr>
                <w:rFonts w:cs="Arial"/>
                <w:color w:val="C00000"/>
                <w:szCs w:val="18"/>
                <w:u w:val="single"/>
              </w:rPr>
              <w:t xml:space="preserve"> UE shall </w:t>
            </w:r>
            <w:r w:rsidRPr="0065646C">
              <w:rPr>
                <w:color w:val="C00000"/>
                <w:u w:val="single"/>
              </w:rPr>
              <w:t xml:space="preserve">set the field to </w:t>
            </w:r>
            <w:r w:rsidRPr="0065646C">
              <w:rPr>
                <w:i/>
                <w:iCs/>
                <w:color w:val="C00000"/>
                <w:u w:val="single"/>
              </w:rPr>
              <w:t>supported</w:t>
            </w:r>
            <w:r w:rsidRPr="0065646C">
              <w:rPr>
                <w:color w:val="C00000"/>
                <w:u w:val="single"/>
              </w:rPr>
              <w:t xml:space="preserve"> and shall not indicate support of </w:t>
            </w:r>
            <w:r w:rsidRPr="0065646C">
              <w:rPr>
                <w:rFonts w:cs="Arial"/>
                <w:i/>
                <w:iCs/>
                <w:color w:val="C00000"/>
                <w:szCs w:val="18"/>
                <w:u w:val="single"/>
              </w:rPr>
              <w:t>supportOfRedCap-r17</w:t>
            </w:r>
            <w:r w:rsidRPr="0065646C">
              <w:rPr>
                <w:rFonts w:cs="Arial"/>
                <w:color w:val="C00000"/>
                <w:szCs w:val="18"/>
                <w:u w:val="single"/>
              </w:rPr>
              <w:t>.</w:t>
            </w:r>
          </w:p>
        </w:tc>
        <w:tc>
          <w:tcPr>
            <w:tcW w:w="630" w:type="dxa"/>
          </w:tcPr>
          <w:p w14:paraId="76F647CB" w14:textId="77777777" w:rsidR="00EE5F7F" w:rsidRPr="0065646C" w:rsidRDefault="00EE5F7F" w:rsidP="000912EE">
            <w:pPr>
              <w:pStyle w:val="TAL"/>
              <w:jc w:val="center"/>
              <w:rPr>
                <w:rFonts w:cs="Arial"/>
                <w:color w:val="C00000"/>
                <w:szCs w:val="18"/>
                <w:highlight w:val="yellow"/>
                <w:u w:val="single"/>
              </w:rPr>
            </w:pPr>
            <w:r w:rsidRPr="0065646C">
              <w:rPr>
                <w:rFonts w:cs="Arial"/>
                <w:color w:val="C00000"/>
                <w:szCs w:val="18"/>
                <w:highlight w:val="yellow"/>
                <w:u w:val="single"/>
              </w:rPr>
              <w:t>[UE]</w:t>
            </w:r>
          </w:p>
        </w:tc>
        <w:tc>
          <w:tcPr>
            <w:tcW w:w="563" w:type="dxa"/>
          </w:tcPr>
          <w:p w14:paraId="612D1F0B" w14:textId="77777777" w:rsidR="00EE5F7F" w:rsidRPr="0065646C" w:rsidRDefault="00EE5F7F" w:rsidP="000912EE">
            <w:pPr>
              <w:pStyle w:val="TAL"/>
              <w:jc w:val="center"/>
              <w:rPr>
                <w:rFonts w:cs="Arial"/>
                <w:color w:val="C00000"/>
                <w:szCs w:val="18"/>
                <w:highlight w:val="yellow"/>
                <w:u w:val="single"/>
              </w:rPr>
            </w:pPr>
            <w:r w:rsidRPr="0065646C">
              <w:rPr>
                <w:rFonts w:cs="Arial"/>
                <w:color w:val="C00000"/>
                <w:szCs w:val="18"/>
                <w:highlight w:val="yellow"/>
                <w:u w:val="single"/>
              </w:rPr>
              <w:t>CY</w:t>
            </w:r>
          </w:p>
        </w:tc>
        <w:tc>
          <w:tcPr>
            <w:tcW w:w="990" w:type="dxa"/>
          </w:tcPr>
          <w:p w14:paraId="1B0CE335" w14:textId="77777777" w:rsidR="00EE5F7F" w:rsidRPr="0065646C" w:rsidRDefault="00EE5F7F" w:rsidP="000912EE">
            <w:pPr>
              <w:pStyle w:val="TAL"/>
              <w:jc w:val="center"/>
              <w:rPr>
                <w:rFonts w:cs="Arial"/>
                <w:color w:val="C00000"/>
                <w:szCs w:val="18"/>
                <w:highlight w:val="yellow"/>
                <w:u w:val="single"/>
              </w:rPr>
            </w:pPr>
            <w:r w:rsidRPr="0065646C">
              <w:rPr>
                <w:rFonts w:cs="Arial"/>
                <w:color w:val="C00000"/>
                <w:szCs w:val="18"/>
                <w:highlight w:val="yellow"/>
                <w:u w:val="single"/>
              </w:rPr>
              <w:t>[No]</w:t>
            </w:r>
          </w:p>
        </w:tc>
      </w:tr>
      <w:tr w:rsidR="00EE5F7F" w:rsidRPr="0065646C" w14:paraId="069084D4" w14:textId="77777777" w:rsidTr="0065646C">
        <w:trPr>
          <w:cantSplit/>
        </w:trPr>
        <w:tc>
          <w:tcPr>
            <w:tcW w:w="7650" w:type="dxa"/>
          </w:tcPr>
          <w:p w14:paraId="212E35AA" w14:textId="77777777" w:rsidR="00EE5F7F" w:rsidRPr="0065646C" w:rsidRDefault="00EE5F7F" w:rsidP="000912EE">
            <w:pPr>
              <w:pStyle w:val="TAL"/>
              <w:rPr>
                <w:rFonts w:cs="Arial"/>
                <w:b/>
                <w:bCs/>
                <w:i/>
                <w:iCs/>
                <w:color w:val="C00000"/>
                <w:szCs w:val="18"/>
                <w:u w:val="single"/>
              </w:rPr>
            </w:pPr>
            <w:r w:rsidRPr="0065646C">
              <w:rPr>
                <w:rFonts w:cs="Arial"/>
                <w:b/>
                <w:bCs/>
                <w:i/>
                <w:iCs/>
                <w:color w:val="C00000"/>
                <w:szCs w:val="18"/>
                <w:u w:val="single"/>
              </w:rPr>
              <w:t>supportOfNotReducedBB-BW-r18</w:t>
            </w:r>
          </w:p>
          <w:p w14:paraId="04CD9161" w14:textId="286D4BDF" w:rsidR="00EE5F7F" w:rsidRPr="0065646C" w:rsidRDefault="00EE5F7F" w:rsidP="0065646C">
            <w:pPr>
              <w:pStyle w:val="TAL"/>
              <w:spacing w:after="80"/>
              <w:rPr>
                <w:rFonts w:cs="Arial"/>
                <w:color w:val="C00000"/>
                <w:szCs w:val="18"/>
                <w:u w:val="single"/>
              </w:rPr>
            </w:pPr>
            <w:r w:rsidRPr="0065646C">
              <w:rPr>
                <w:rFonts w:cs="Arial"/>
                <w:color w:val="C00000"/>
                <w:szCs w:val="18"/>
                <w:u w:val="single"/>
              </w:rPr>
              <w:t xml:space="preserve">Indicates that the UE is an </w:t>
            </w:r>
            <w:proofErr w:type="spellStart"/>
            <w:r w:rsidRPr="0065646C">
              <w:rPr>
                <w:rFonts w:cs="Arial"/>
                <w:color w:val="C00000"/>
                <w:szCs w:val="18"/>
                <w:u w:val="single"/>
              </w:rPr>
              <w:t>eRedCap</w:t>
            </w:r>
            <w:proofErr w:type="spellEnd"/>
            <w:r w:rsidRPr="0065646C">
              <w:rPr>
                <w:rFonts w:cs="Arial"/>
                <w:color w:val="C00000"/>
                <w:szCs w:val="18"/>
                <w:u w:val="single"/>
              </w:rPr>
              <w:t xml:space="preserve"> UE without reduced baseband bandwidth in FR1. UE supporting this feature shall indicate support of </w:t>
            </w:r>
            <w:r w:rsidRPr="0065646C">
              <w:rPr>
                <w:rFonts w:cs="Arial"/>
                <w:i/>
                <w:iCs/>
                <w:color w:val="C00000"/>
                <w:szCs w:val="18"/>
                <w:u w:val="single"/>
              </w:rPr>
              <w:t>supportOfEnhancedRedCap-r18</w:t>
            </w:r>
            <w:r w:rsidRPr="0065646C">
              <w:rPr>
                <w:rFonts w:cs="Arial"/>
                <w:color w:val="C00000"/>
                <w:szCs w:val="18"/>
                <w:u w:val="single"/>
              </w:rPr>
              <w:t xml:space="preserve"> except the support of the following functional components:</w:t>
            </w:r>
          </w:p>
          <w:p w14:paraId="5D4EE8D0" w14:textId="77777777" w:rsidR="00EE5F7F" w:rsidRPr="0065646C" w:rsidRDefault="00EE5F7F" w:rsidP="000912EE">
            <w:pPr>
              <w:pStyle w:val="B1"/>
              <w:spacing w:after="0"/>
              <w:rPr>
                <w:rFonts w:ascii="Arial" w:hAnsi="Arial" w:cs="Arial"/>
                <w:color w:val="C00000"/>
                <w:sz w:val="18"/>
                <w:szCs w:val="18"/>
                <w:u w:val="single"/>
              </w:rPr>
            </w:pPr>
            <w:r w:rsidRPr="0065646C">
              <w:rPr>
                <w:rFonts w:ascii="Arial" w:hAnsi="Arial" w:cs="Arial"/>
                <w:color w:val="C00000"/>
                <w:sz w:val="18"/>
                <w:szCs w:val="18"/>
                <w:u w:val="single"/>
              </w:rPr>
              <w:t>-</w:t>
            </w:r>
            <w:r w:rsidRPr="0065646C">
              <w:rPr>
                <w:rFonts w:ascii="Arial" w:hAnsi="Arial" w:cs="Arial"/>
                <w:color w:val="C00000"/>
                <w:sz w:val="18"/>
                <w:szCs w:val="18"/>
                <w:u w:val="single"/>
              </w:rPr>
              <w:tab/>
              <w:t>Maximum number of PDSCH/PUSCH PRBs that can be scheduled for unicast per slot of 25 PRBs for 15 kHz SCS and 12 PRBs for 30 kHz SCS</w:t>
            </w:r>
          </w:p>
          <w:p w14:paraId="229231DF" w14:textId="6509B051" w:rsidR="00EE5F7F" w:rsidRPr="0065646C" w:rsidRDefault="00EE5F7F" w:rsidP="00942BD5">
            <w:pPr>
              <w:pStyle w:val="B1"/>
              <w:ind w:left="576" w:hanging="288"/>
            </w:pPr>
            <w:r w:rsidRPr="0065646C">
              <w:rPr>
                <w:rFonts w:ascii="Arial" w:hAnsi="Arial" w:cs="Arial"/>
                <w:color w:val="C00000"/>
                <w:sz w:val="18"/>
                <w:szCs w:val="18"/>
                <w:highlight w:val="yellow"/>
                <w:u w:val="single"/>
              </w:rPr>
              <w:t>-</w:t>
            </w:r>
            <w:r w:rsidRPr="0065646C">
              <w:rPr>
                <w:rFonts w:ascii="Arial" w:hAnsi="Arial" w:cs="Arial"/>
                <w:color w:val="C00000"/>
                <w:sz w:val="18"/>
                <w:szCs w:val="18"/>
                <w:highlight w:val="yellow"/>
                <w:u w:val="single"/>
              </w:rPr>
              <w:tab/>
              <w:t>[Relaxed RAR-PDSCH processing timeline]</w:t>
            </w:r>
          </w:p>
        </w:tc>
        <w:tc>
          <w:tcPr>
            <w:tcW w:w="630" w:type="dxa"/>
          </w:tcPr>
          <w:p w14:paraId="5D9001BD" w14:textId="77777777" w:rsidR="00EE5F7F" w:rsidRPr="0065646C" w:rsidRDefault="00EE5F7F" w:rsidP="000912EE">
            <w:pPr>
              <w:pStyle w:val="TAL"/>
              <w:jc w:val="center"/>
              <w:rPr>
                <w:rFonts w:cs="Arial"/>
                <w:color w:val="C00000"/>
                <w:szCs w:val="18"/>
                <w:highlight w:val="yellow"/>
                <w:u w:val="single"/>
              </w:rPr>
            </w:pPr>
            <w:r w:rsidRPr="0065646C">
              <w:rPr>
                <w:rFonts w:cs="Arial"/>
                <w:color w:val="C00000"/>
                <w:szCs w:val="18"/>
                <w:highlight w:val="yellow"/>
                <w:u w:val="single"/>
              </w:rPr>
              <w:t>[UE]</w:t>
            </w:r>
          </w:p>
        </w:tc>
        <w:tc>
          <w:tcPr>
            <w:tcW w:w="563" w:type="dxa"/>
          </w:tcPr>
          <w:p w14:paraId="789FA5AB" w14:textId="77777777" w:rsidR="00EE5F7F" w:rsidRPr="0065646C" w:rsidRDefault="00EE5F7F" w:rsidP="000912EE">
            <w:pPr>
              <w:pStyle w:val="TAL"/>
              <w:jc w:val="center"/>
              <w:rPr>
                <w:rFonts w:cs="Arial"/>
                <w:color w:val="C00000"/>
                <w:szCs w:val="18"/>
                <w:highlight w:val="yellow"/>
                <w:u w:val="single"/>
              </w:rPr>
            </w:pPr>
            <w:r w:rsidRPr="0065646C">
              <w:rPr>
                <w:rFonts w:cs="Arial"/>
                <w:color w:val="C00000"/>
                <w:szCs w:val="18"/>
                <w:highlight w:val="yellow"/>
                <w:u w:val="single"/>
              </w:rPr>
              <w:t>CY</w:t>
            </w:r>
          </w:p>
        </w:tc>
        <w:tc>
          <w:tcPr>
            <w:tcW w:w="990" w:type="dxa"/>
          </w:tcPr>
          <w:p w14:paraId="1FA3948C" w14:textId="77777777" w:rsidR="00EE5F7F" w:rsidRPr="0065646C" w:rsidRDefault="00EE5F7F" w:rsidP="000912EE">
            <w:pPr>
              <w:pStyle w:val="TAL"/>
              <w:jc w:val="center"/>
              <w:rPr>
                <w:rFonts w:cs="Arial"/>
                <w:color w:val="C00000"/>
                <w:szCs w:val="18"/>
                <w:highlight w:val="yellow"/>
                <w:u w:val="single"/>
              </w:rPr>
            </w:pPr>
            <w:r w:rsidRPr="0065646C">
              <w:rPr>
                <w:rFonts w:cs="Arial"/>
                <w:color w:val="C00000"/>
                <w:szCs w:val="18"/>
                <w:highlight w:val="yellow"/>
                <w:u w:val="single"/>
              </w:rPr>
              <w:t>[No]</w:t>
            </w:r>
          </w:p>
        </w:tc>
      </w:tr>
    </w:tbl>
    <w:p w14:paraId="01527716" w14:textId="77777777" w:rsidR="00EE5F7F" w:rsidRPr="0065646C" w:rsidRDefault="00EE5F7F" w:rsidP="00EE5F7F">
      <w:pPr>
        <w:rPr>
          <w:sz w:val="22"/>
          <w:szCs w:val="22"/>
        </w:rPr>
      </w:pPr>
    </w:p>
    <w:sectPr w:rsidR="00EE5F7F" w:rsidRPr="0065646C" w:rsidSect="00503923">
      <w:type w:val="continuous"/>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AC2AFE" w14:textId="77777777" w:rsidR="004B69FE" w:rsidRDefault="004B69FE" w:rsidP="00095759">
      <w:r>
        <w:separator/>
      </w:r>
    </w:p>
  </w:endnote>
  <w:endnote w:type="continuationSeparator" w:id="0">
    <w:p w14:paraId="694A285B" w14:textId="77777777" w:rsidR="004B69FE" w:rsidRDefault="004B69FE" w:rsidP="00095759">
      <w:r>
        <w:continuationSeparator/>
      </w:r>
    </w:p>
  </w:endnote>
  <w:endnote w:type="continuationNotice" w:id="1">
    <w:p w14:paraId="2AF9980A" w14:textId="77777777" w:rsidR="004B69FE" w:rsidRDefault="004B69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imes New Roman Bold">
    <w:panose1 w:val="02020803070505020304"/>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34799BD" w14:textId="77777777" w:rsidR="004B69FE" w:rsidRDefault="004B69FE" w:rsidP="00095759">
      <w:r>
        <w:separator/>
      </w:r>
    </w:p>
  </w:footnote>
  <w:footnote w:type="continuationSeparator" w:id="0">
    <w:p w14:paraId="37680F9C" w14:textId="77777777" w:rsidR="004B69FE" w:rsidRDefault="004B69FE" w:rsidP="00095759">
      <w:r>
        <w:continuationSeparator/>
      </w:r>
    </w:p>
  </w:footnote>
  <w:footnote w:type="continuationNotice" w:id="1">
    <w:p w14:paraId="5BFFD405" w14:textId="77777777" w:rsidR="004B69FE" w:rsidRDefault="004B69F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6A10C4"/>
    <w:multiLevelType w:val="hybridMultilevel"/>
    <w:tmpl w:val="E508F8C4"/>
    <w:lvl w:ilvl="0" w:tplc="9EAA4BE4">
      <w:start w:val="1"/>
      <w:numFmt w:val="decimal"/>
      <w:lvlText w:val="Topic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20358E7"/>
    <w:multiLevelType w:val="multilevel"/>
    <w:tmpl w:val="1EE0BAD0"/>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w:eastAsia="Batang" w:hAnsi="Times"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6AE6E6E"/>
    <w:multiLevelType w:val="hybridMultilevel"/>
    <w:tmpl w:val="9C120480"/>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E05931"/>
    <w:multiLevelType w:val="hybridMultilevel"/>
    <w:tmpl w:val="F3743E66"/>
    <w:lvl w:ilvl="0" w:tplc="9482ABDE">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707458"/>
    <w:multiLevelType w:val="hybridMultilevel"/>
    <w:tmpl w:val="293E8142"/>
    <w:lvl w:ilvl="0" w:tplc="BF780294">
      <w:start w:val="1"/>
      <w:numFmt w:val="decimal"/>
      <w:lvlText w:val="option %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2835E9"/>
    <w:multiLevelType w:val="hybridMultilevel"/>
    <w:tmpl w:val="15EA23A8"/>
    <w:lvl w:ilvl="0" w:tplc="D920491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2C1FCD"/>
    <w:multiLevelType w:val="hybridMultilevel"/>
    <w:tmpl w:val="9D7C31B6"/>
    <w:lvl w:ilvl="0" w:tplc="FFFFFFFF">
      <w:start w:val="1"/>
      <w:numFmt w:val="decimal"/>
      <w:lvlText w:val="Step %1)"/>
      <w:lvlJc w:val="left"/>
      <w:pPr>
        <w:ind w:left="766" w:hanging="360"/>
      </w:pPr>
      <w:rPr>
        <w:rFonts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1A137486"/>
    <w:multiLevelType w:val="hybridMultilevel"/>
    <w:tmpl w:val="3392EABC"/>
    <w:lvl w:ilvl="0" w:tplc="9482ABDE">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15:restartNumberingAfterBreak="0">
    <w:nsid w:val="1C854E44"/>
    <w:multiLevelType w:val="hybridMultilevel"/>
    <w:tmpl w:val="9D7C31B6"/>
    <w:lvl w:ilvl="0" w:tplc="E3722344">
      <w:start w:val="1"/>
      <w:numFmt w:val="decimal"/>
      <w:lvlText w:val="Step %1)"/>
      <w:lvlJc w:val="left"/>
      <w:pPr>
        <w:ind w:left="766"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C077F"/>
    <w:multiLevelType w:val="hybridMultilevel"/>
    <w:tmpl w:val="AB74F6A6"/>
    <w:lvl w:ilvl="0" w:tplc="C8202540">
      <w:start w:val="1"/>
      <w:numFmt w:val="decimal"/>
      <w:lvlText w:val="Option %1)"/>
      <w:lvlJc w:val="left"/>
      <w:pPr>
        <w:ind w:left="720" w:hanging="360"/>
      </w:pPr>
      <w:rPr>
        <w:rFonts w:ascii="Times New Roman Bold" w:hAnsi="Times New Roman Bold" w:hint="default"/>
        <w:b/>
        <w:i w:val="0"/>
        <w:sz w:val="2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0" w15:restartNumberingAfterBreak="0">
    <w:nsid w:val="1E240E49"/>
    <w:multiLevelType w:val="multilevel"/>
    <w:tmpl w:val="629A2C82"/>
    <w:lvl w:ilvl="0">
      <w:start w:val="1"/>
      <w:numFmt w:val="decimal"/>
      <w:lvlText w:val="Proposal %1."/>
      <w:lvlJc w:val="left"/>
      <w:pPr>
        <w:ind w:left="360" w:hanging="360"/>
      </w:pPr>
      <w:rPr>
        <w:rFonts w:hint="default"/>
        <w:b/>
        <w:color w:val="auto"/>
      </w:rPr>
    </w:lvl>
    <w:lvl w:ilvl="1">
      <w:start w:val="1"/>
      <w:numFmt w:val="decimal"/>
      <w:lvlText w:val="Proposal %1.%2."/>
      <w:lvlJc w:val="left"/>
      <w:pPr>
        <w:ind w:left="792" w:hanging="432"/>
      </w:pPr>
      <w:rPr>
        <w:rFonts w:hint="default"/>
        <w:b/>
        <w:i w:val="0"/>
      </w:rPr>
    </w:lvl>
    <w:lvl w:ilvl="2">
      <w:start w:val="1"/>
      <w:numFmt w:val="decimal"/>
      <w:lvlText w:val="Proposal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E2A58F7"/>
    <w:multiLevelType w:val="multilevel"/>
    <w:tmpl w:val="CF429878"/>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w:eastAsia="Batang" w:hAnsi="Times" w:cs="Times New Roman"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E642882"/>
    <w:multiLevelType w:val="hybridMultilevel"/>
    <w:tmpl w:val="5C20C8E2"/>
    <w:lvl w:ilvl="0" w:tplc="FE942918">
      <w:start w:val="1"/>
      <w:numFmt w:val="decimal"/>
      <w:lvlText w:val="option %1)"/>
      <w:lvlJc w:val="left"/>
      <w:pPr>
        <w:ind w:left="720" w:hanging="360"/>
      </w:pPr>
      <w:rPr>
        <w:rFonts w:hint="default"/>
        <w:b/>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FDE1F7B"/>
    <w:multiLevelType w:val="hybridMultilevel"/>
    <w:tmpl w:val="CB3A274C"/>
    <w:lvl w:ilvl="0" w:tplc="909ACB04">
      <w:start w:val="1"/>
      <w:numFmt w:val="decimal"/>
      <w:lvlText w:val="Option (%1)"/>
      <w:lvlJc w:val="left"/>
      <w:pPr>
        <w:ind w:left="720" w:hanging="360"/>
      </w:pPr>
      <w:rPr>
        <w:rFonts w:hint="default"/>
        <w:b/>
        <w:i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9F5C18"/>
    <w:multiLevelType w:val="hybridMultilevel"/>
    <w:tmpl w:val="2514E14A"/>
    <w:lvl w:ilvl="0" w:tplc="04090005">
      <w:start w:val="1"/>
      <w:numFmt w:val="bullet"/>
      <w:lvlText w:val=""/>
      <w:lvlJc w:val="left"/>
      <w:pPr>
        <w:ind w:left="1440" w:hanging="360"/>
      </w:pPr>
      <w:rPr>
        <w:rFonts w:ascii="Wingdings" w:hAnsi="Wingdings" w:hint="default"/>
      </w:rPr>
    </w:lvl>
    <w:lvl w:ilvl="1" w:tplc="58B0BECC">
      <w:numFmt w:val="bullet"/>
      <w:lvlText w:val="•"/>
      <w:lvlJc w:val="left"/>
      <w:pPr>
        <w:ind w:left="2412" w:hanging="612"/>
      </w:pPr>
      <w:rPr>
        <w:rFonts w:ascii="Times New Roman" w:eastAsia="SimSun" w:hAnsi="Times New Roman" w:cs="Times New Roman"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5647301"/>
    <w:multiLevelType w:val="multilevel"/>
    <w:tmpl w:val="43068A2C"/>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6" w15:restartNumberingAfterBreak="0">
    <w:nsid w:val="35E5574F"/>
    <w:multiLevelType w:val="hybridMultilevel"/>
    <w:tmpl w:val="15C0D3F0"/>
    <w:lvl w:ilvl="0" w:tplc="7452FD06">
      <w:start w:val="1"/>
      <w:numFmt w:val="upperLetter"/>
      <w:lvlText w:val="(%1)"/>
      <w:lvlJc w:val="left"/>
      <w:pPr>
        <w:ind w:left="720" w:hanging="360"/>
      </w:pPr>
      <w:rPr>
        <w:rFonts w:hint="default"/>
        <w:b/>
        <w:i w:val="0"/>
        <w:sz w:val="2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D92DFD"/>
    <w:multiLevelType w:val="multilevel"/>
    <w:tmpl w:val="246A7792"/>
    <w:lvl w:ilvl="0">
      <w:start w:val="1"/>
      <w:numFmt w:val="bullet"/>
      <w:lvlText w:val=""/>
      <w:lvlJc w:val="left"/>
      <w:pPr>
        <w:tabs>
          <w:tab w:val="num" w:pos="720"/>
        </w:tabs>
        <w:ind w:left="720" w:hanging="360"/>
      </w:pPr>
      <w:rPr>
        <w:rFonts w:ascii="Symbol" w:hAnsi="Symbol" w:hint="default"/>
        <w:sz w:val="20"/>
      </w:rPr>
    </w:lvl>
    <w:lvl w:ilvl="1">
      <w:start w:val="2"/>
      <w:numFmt w:val="bullet"/>
      <w:lvlText w:val="-"/>
      <w:lvlJc w:val="left"/>
      <w:pPr>
        <w:ind w:left="1440" w:hanging="360"/>
      </w:pPr>
      <w:rPr>
        <w:rFonts w:ascii="Times" w:eastAsia="Batang" w:hAnsi="Times" w:cs="Times New Roman" w:hint="default"/>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D423CB4"/>
    <w:multiLevelType w:val="hybridMultilevel"/>
    <w:tmpl w:val="89724734"/>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61DE0BA0">
      <w:start w:val="2"/>
      <w:numFmt w:val="bullet"/>
      <w:lvlText w:val="-"/>
      <w:lvlJc w:val="left"/>
      <w:pPr>
        <w:ind w:left="3600" w:hanging="360"/>
      </w:pPr>
      <w:rPr>
        <w:rFonts w:ascii="Times" w:eastAsia="Batang" w:hAnsi="Times" w:cs="Times New Roman" w:hint="default"/>
      </w:rPr>
    </w:lvl>
    <w:lvl w:ilvl="5" w:tplc="FFFFFFFF">
      <w:start w:val="1"/>
      <w:numFmt w:val="bullet"/>
      <w:lvlText w:val=""/>
      <w:lvlJc w:val="left"/>
      <w:pPr>
        <w:ind w:left="4320" w:hanging="360"/>
      </w:pPr>
      <w:rPr>
        <w:rFonts w:ascii="Wingdings" w:hAnsi="Wingdings" w:hint="default"/>
      </w:rPr>
    </w:lvl>
    <w:lvl w:ilvl="6" w:tplc="61DE0BA0">
      <w:start w:val="2"/>
      <w:numFmt w:val="bullet"/>
      <w:lvlText w:val="-"/>
      <w:lvlJc w:val="left"/>
      <w:pPr>
        <w:ind w:left="5040" w:hanging="360"/>
      </w:pPr>
      <w:rPr>
        <w:rFonts w:ascii="Times" w:eastAsia="Batang" w:hAnsi="Times" w:cs="Times New Roman"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9" w15:restartNumberingAfterBreak="0">
    <w:nsid w:val="3F8B0719"/>
    <w:multiLevelType w:val="hybridMultilevel"/>
    <w:tmpl w:val="49D6E718"/>
    <w:lvl w:ilvl="0" w:tplc="FFFFFFFF">
      <w:start w:val="1"/>
      <w:numFmt w:val="bullet"/>
      <w:lvlText w:val=""/>
      <w:lvlJc w:val="left"/>
      <w:pPr>
        <w:ind w:left="720" w:hanging="360"/>
      </w:pPr>
      <w:rPr>
        <w:rFonts w:ascii="Symbol" w:hAnsi="Symbol" w:hint="default"/>
      </w:rPr>
    </w:lvl>
    <w:lvl w:ilvl="1" w:tplc="04090001">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0" w15:restartNumberingAfterBreak="0">
    <w:nsid w:val="45A16D52"/>
    <w:multiLevelType w:val="hybridMultilevel"/>
    <w:tmpl w:val="83C6C5A2"/>
    <w:lvl w:ilvl="0" w:tplc="9482ABD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76B1B6B"/>
    <w:multiLevelType w:val="hybridMultilevel"/>
    <w:tmpl w:val="17766398"/>
    <w:lvl w:ilvl="0" w:tplc="1122CBDA">
      <w:numFmt w:val="bullet"/>
      <w:lvlText w:val=""/>
      <w:lvlJc w:val="left"/>
      <w:pPr>
        <w:ind w:left="360" w:hanging="360"/>
      </w:pPr>
      <w:rPr>
        <w:rFonts w:ascii="Wingdings" w:eastAsia="SimSun" w:hAnsi="Wingdings" w:cs="Times New Roman" w:hint="default"/>
        <w:b/>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49A3391E"/>
    <w:multiLevelType w:val="hybridMultilevel"/>
    <w:tmpl w:val="3EE42F28"/>
    <w:lvl w:ilvl="0" w:tplc="DB5CD8F6">
      <w:start w:val="1"/>
      <w:numFmt w:val="decimal"/>
      <w:pStyle w:val="observ"/>
      <w:lvlText w:val="Observation %1."/>
      <w:lvlJc w:val="left"/>
      <w:pPr>
        <w:ind w:left="720" w:hanging="360"/>
      </w:pPr>
      <w:rPr>
        <w:rFonts w:hint="default"/>
        <w:b/>
        <w:i w:val="0"/>
      </w:rPr>
    </w:lvl>
    <w:lvl w:ilvl="1" w:tplc="54EC6284">
      <w:start w:val="1"/>
      <w:numFmt w:val="decimal"/>
      <w:lvlText w:val="Option (%2)"/>
      <w:lvlJc w:val="left"/>
      <w:pPr>
        <w:ind w:left="1440" w:hanging="360"/>
      </w:pPr>
      <w:rPr>
        <w:rFonts w:hint="default"/>
        <w:b/>
        <w:i w:val="0"/>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DD10F80"/>
    <w:multiLevelType w:val="hybridMultilevel"/>
    <w:tmpl w:val="A3941128"/>
    <w:lvl w:ilvl="0" w:tplc="C1461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787E1B"/>
    <w:multiLevelType w:val="hybridMultilevel"/>
    <w:tmpl w:val="015A5814"/>
    <w:lvl w:ilvl="0" w:tplc="F5042FE0">
      <w:numFmt w:val="bullet"/>
      <w:lvlText w:val="-"/>
      <w:lvlJc w:val="left"/>
      <w:pPr>
        <w:ind w:left="720" w:hanging="360"/>
      </w:pPr>
      <w:rPr>
        <w:rFonts w:ascii="Calibri" w:eastAsiaTheme="minorHAnsi" w:hAnsi="Calibri" w:cs="Calibri" w:hint="default"/>
        <w:i/>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2A07A3B"/>
    <w:multiLevelType w:val="hybridMultilevel"/>
    <w:tmpl w:val="5FA26276"/>
    <w:lvl w:ilvl="0" w:tplc="9482ABDE">
      <w:start w:val="1"/>
      <w:numFmt w:val="bullet"/>
      <w:lvlText w:val=""/>
      <w:lvlJc w:val="left"/>
      <w:pPr>
        <w:ind w:left="720" w:hanging="360"/>
      </w:pPr>
      <w:rPr>
        <w:rFonts w:ascii="Symbol" w:hAnsi="Symbol"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6AB1E9C"/>
    <w:multiLevelType w:val="hybridMultilevel"/>
    <w:tmpl w:val="1CA663FC"/>
    <w:lvl w:ilvl="0" w:tplc="0C6CE6B6">
      <w:start w:val="48"/>
      <w:numFmt w:val="bullet"/>
      <w:lvlText w:val="-"/>
      <w:lvlJc w:val="left"/>
      <w:pPr>
        <w:ind w:left="720" w:hanging="360"/>
      </w:pPr>
      <w:rPr>
        <w:rFonts w:ascii="Times New Roman" w:eastAsia="Times New Roman" w:hAnsi="Times New Roman" w:cs="Times New Roman" w:hint="default"/>
      </w:rPr>
    </w:lvl>
    <w:lvl w:ilvl="1" w:tplc="04090005">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BD07ECA"/>
    <w:multiLevelType w:val="hybridMultilevel"/>
    <w:tmpl w:val="B306811C"/>
    <w:lvl w:ilvl="0" w:tplc="3D7E78E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57F7834"/>
    <w:multiLevelType w:val="hybridMultilevel"/>
    <w:tmpl w:val="692A077E"/>
    <w:lvl w:ilvl="0" w:tplc="9482ABDE">
      <w:start w:val="1"/>
      <w:numFmt w:val="bullet"/>
      <w:lvlText w:val=""/>
      <w:lvlJc w:val="left"/>
      <w:pPr>
        <w:ind w:left="720" w:hanging="360"/>
      </w:pPr>
      <w:rPr>
        <w:rFonts w:ascii="Symbol" w:hAnsi="Symbol" w:hint="default"/>
        <w:b/>
        <w:i w:val="0"/>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9" w15:restartNumberingAfterBreak="0">
    <w:nsid w:val="6DBC253E"/>
    <w:multiLevelType w:val="hybridMultilevel"/>
    <w:tmpl w:val="89D41A40"/>
    <w:lvl w:ilvl="0" w:tplc="FFFFFFFF">
      <w:start w:val="1"/>
      <w:numFmt w:val="bullet"/>
      <w:lvlText w:val=""/>
      <w:lvlJc w:val="left"/>
      <w:pPr>
        <w:ind w:left="720" w:hanging="360"/>
      </w:pPr>
      <w:rPr>
        <w:rFonts w:ascii="Symbol" w:hAnsi="Symbol" w:hint="default"/>
      </w:rPr>
    </w:lvl>
    <w:lvl w:ilvl="1" w:tplc="FFFFFFFF">
      <w:start w:val="1"/>
      <w:numFmt w:val="bullet"/>
      <w:lvlText w:val=""/>
      <w:lvlJc w:val="left"/>
      <w:pPr>
        <w:ind w:left="1440" w:hanging="360"/>
      </w:pPr>
      <w:rPr>
        <w:rFonts w:ascii="Symbol" w:hAnsi="Symbol" w:hint="default"/>
      </w:rPr>
    </w:lvl>
    <w:lvl w:ilvl="2" w:tplc="FFFFFFFF">
      <w:start w:val="1"/>
      <w:numFmt w:val="bullet"/>
      <w:lvlText w:val=""/>
      <w:lvlJc w:val="left"/>
      <w:pPr>
        <w:ind w:left="2160" w:hanging="360"/>
      </w:pPr>
      <w:rPr>
        <w:rFonts w:ascii="Wingdings" w:hAnsi="Wingdings" w:hint="default"/>
      </w:rPr>
    </w:lvl>
    <w:lvl w:ilvl="3" w:tplc="9C1EAEEC">
      <w:start w:val="1"/>
      <w:numFmt w:val="decimal"/>
      <w:lvlText w:val="(%4)"/>
      <w:lvlJc w:val="left"/>
      <w:pPr>
        <w:ind w:left="2880" w:hanging="360"/>
      </w:pPr>
      <w:rPr>
        <w:rFonts w:hint="default"/>
        <w:b/>
        <w:i w:val="0"/>
      </w:rPr>
    </w:lvl>
    <w:lvl w:ilvl="4" w:tplc="61DE0BA0">
      <w:start w:val="2"/>
      <w:numFmt w:val="bullet"/>
      <w:lvlText w:val="-"/>
      <w:lvlJc w:val="left"/>
      <w:pPr>
        <w:ind w:left="3600" w:hanging="360"/>
      </w:pPr>
      <w:rPr>
        <w:rFonts w:ascii="Times" w:eastAsia="Batang" w:hAnsi="Times" w:cs="Times New Roman"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0" w15:restartNumberingAfterBreak="0">
    <w:nsid w:val="710476B9"/>
    <w:multiLevelType w:val="hybridMultilevel"/>
    <w:tmpl w:val="D918F2DE"/>
    <w:lvl w:ilvl="0" w:tplc="A5D8C05C">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1F47118"/>
    <w:multiLevelType w:val="hybridMultilevel"/>
    <w:tmpl w:val="9A646AEC"/>
    <w:lvl w:ilvl="0" w:tplc="04090005">
      <w:start w:val="1"/>
      <w:numFmt w:val="bullet"/>
      <w:lvlText w:val=""/>
      <w:lvlJc w:val="left"/>
      <w:pPr>
        <w:ind w:left="1080" w:hanging="360"/>
      </w:pPr>
      <w:rPr>
        <w:rFonts w:ascii="Wingdings" w:hAnsi="Wingdings" w:hint="default"/>
      </w:rPr>
    </w:lvl>
    <w:lvl w:ilvl="1" w:tplc="61DE0BA0">
      <w:start w:val="2"/>
      <w:numFmt w:val="bullet"/>
      <w:lvlText w:val="-"/>
      <w:lvlJc w:val="left"/>
      <w:pPr>
        <w:ind w:left="1800" w:hanging="360"/>
      </w:pPr>
      <w:rPr>
        <w:rFonts w:ascii="Times" w:eastAsia="Batang" w:hAnsi="Times" w:cs="Times New Roman"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7E4D2B4D"/>
    <w:multiLevelType w:val="hybridMultilevel"/>
    <w:tmpl w:val="AA981DFC"/>
    <w:lvl w:ilvl="0" w:tplc="FC8C0CEA">
      <w:start w:val="1"/>
      <w:numFmt w:val="decimal"/>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33" w15:restartNumberingAfterBreak="0">
    <w:nsid w:val="7F095F02"/>
    <w:multiLevelType w:val="multilevel"/>
    <w:tmpl w:val="444A4C60"/>
    <w:lvl w:ilvl="0">
      <w:start w:val="1"/>
      <w:numFmt w:val="bullet"/>
      <w:lvlText w:val=""/>
      <w:lvlJc w:val="left"/>
      <w:pPr>
        <w:tabs>
          <w:tab w:val="num" w:pos="720"/>
        </w:tabs>
        <w:ind w:left="720" w:hanging="360"/>
      </w:pPr>
      <w:rPr>
        <w:rFonts w:ascii="Wingdings" w:hAnsi="Wingdings"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939021094">
    <w:abstractNumId w:val="15"/>
  </w:num>
  <w:num w:numId="2" w16cid:durableId="44500128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13426890">
    <w:abstractNumId w:val="30"/>
  </w:num>
  <w:num w:numId="4" w16cid:durableId="136804226">
    <w:abstractNumId w:val="10"/>
  </w:num>
  <w:num w:numId="5" w16cid:durableId="1886870302">
    <w:abstractNumId w:val="22"/>
  </w:num>
  <w:num w:numId="6" w16cid:durableId="756942600">
    <w:abstractNumId w:val="27"/>
  </w:num>
  <w:num w:numId="7" w16cid:durableId="526020091">
    <w:abstractNumId w:val="2"/>
  </w:num>
  <w:num w:numId="8" w16cid:durableId="1157039508">
    <w:abstractNumId w:val="25"/>
  </w:num>
  <w:num w:numId="9" w16cid:durableId="128516923">
    <w:abstractNumId w:val="4"/>
  </w:num>
  <w:num w:numId="10" w16cid:durableId="1104108046">
    <w:abstractNumId w:val="9"/>
  </w:num>
  <w:num w:numId="11" w16cid:durableId="1148398545">
    <w:abstractNumId w:val="8"/>
  </w:num>
  <w:num w:numId="12" w16cid:durableId="946160576">
    <w:abstractNumId w:val="32"/>
  </w:num>
  <w:num w:numId="13" w16cid:durableId="1523081911">
    <w:abstractNumId w:val="6"/>
  </w:num>
  <w:num w:numId="14" w16cid:durableId="499546905">
    <w:abstractNumId w:val="20"/>
  </w:num>
  <w:num w:numId="15" w16cid:durableId="933434387">
    <w:abstractNumId w:val="3"/>
  </w:num>
  <w:num w:numId="16" w16cid:durableId="17778553">
    <w:abstractNumId w:val="19"/>
  </w:num>
  <w:num w:numId="17" w16cid:durableId="1846746082">
    <w:abstractNumId w:val="29"/>
  </w:num>
  <w:num w:numId="18" w16cid:durableId="1967422473">
    <w:abstractNumId w:val="18"/>
  </w:num>
  <w:num w:numId="19" w16cid:durableId="2146895064">
    <w:abstractNumId w:val="0"/>
  </w:num>
  <w:num w:numId="20" w16cid:durableId="913051496">
    <w:abstractNumId w:val="28"/>
  </w:num>
  <w:num w:numId="21" w16cid:durableId="1400011312">
    <w:abstractNumId w:val="24"/>
  </w:num>
  <w:num w:numId="22" w16cid:durableId="580915462">
    <w:abstractNumId w:val="33"/>
  </w:num>
  <w:num w:numId="23" w16cid:durableId="908660261">
    <w:abstractNumId w:val="1"/>
  </w:num>
  <w:num w:numId="24" w16cid:durableId="1689792951">
    <w:abstractNumId w:val="11"/>
  </w:num>
  <w:num w:numId="25" w16cid:durableId="98650739">
    <w:abstractNumId w:val="17"/>
  </w:num>
  <w:num w:numId="26" w16cid:durableId="1668946012">
    <w:abstractNumId w:val="14"/>
  </w:num>
  <w:num w:numId="27" w16cid:durableId="1221941717">
    <w:abstractNumId w:val="21"/>
  </w:num>
  <w:num w:numId="28" w16cid:durableId="1651403850">
    <w:abstractNumId w:val="13"/>
  </w:num>
  <w:num w:numId="29" w16cid:durableId="1801729571">
    <w:abstractNumId w:val="5"/>
  </w:num>
  <w:num w:numId="30" w16cid:durableId="283922758">
    <w:abstractNumId w:val="16"/>
  </w:num>
  <w:num w:numId="31" w16cid:durableId="911810779">
    <w:abstractNumId w:val="7"/>
  </w:num>
  <w:num w:numId="32" w16cid:durableId="16808787">
    <w:abstractNumId w:val="31"/>
  </w:num>
  <w:num w:numId="33" w16cid:durableId="1276138851">
    <w:abstractNumId w:val="26"/>
  </w:num>
  <w:num w:numId="34" w16cid:durableId="1956709147">
    <w:abstractNumId w:val="23"/>
  </w:num>
  <w:num w:numId="35" w16cid:durableId="106607710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3F24"/>
    <w:rsid w:val="000013DE"/>
    <w:rsid w:val="00001451"/>
    <w:rsid w:val="000022AD"/>
    <w:rsid w:val="00002A09"/>
    <w:rsid w:val="00003A0D"/>
    <w:rsid w:val="00004371"/>
    <w:rsid w:val="0000570A"/>
    <w:rsid w:val="000058E6"/>
    <w:rsid w:val="000060C7"/>
    <w:rsid w:val="00006685"/>
    <w:rsid w:val="00010A19"/>
    <w:rsid w:val="000114BF"/>
    <w:rsid w:val="0001167F"/>
    <w:rsid w:val="00011D5C"/>
    <w:rsid w:val="00015E50"/>
    <w:rsid w:val="000210A8"/>
    <w:rsid w:val="00022956"/>
    <w:rsid w:val="000232D0"/>
    <w:rsid w:val="00023A56"/>
    <w:rsid w:val="0002445B"/>
    <w:rsid w:val="000250EE"/>
    <w:rsid w:val="000329EC"/>
    <w:rsid w:val="00032EB8"/>
    <w:rsid w:val="000339B4"/>
    <w:rsid w:val="000402AC"/>
    <w:rsid w:val="00041213"/>
    <w:rsid w:val="00041AED"/>
    <w:rsid w:val="0004682D"/>
    <w:rsid w:val="00051F05"/>
    <w:rsid w:val="00052E97"/>
    <w:rsid w:val="00053CCB"/>
    <w:rsid w:val="00054015"/>
    <w:rsid w:val="00054827"/>
    <w:rsid w:val="00054DCB"/>
    <w:rsid w:val="000555AA"/>
    <w:rsid w:val="00056F66"/>
    <w:rsid w:val="000571DA"/>
    <w:rsid w:val="00057248"/>
    <w:rsid w:val="00057769"/>
    <w:rsid w:val="00061456"/>
    <w:rsid w:val="00062FCB"/>
    <w:rsid w:val="000655BA"/>
    <w:rsid w:val="00065682"/>
    <w:rsid w:val="00065D6D"/>
    <w:rsid w:val="000701B9"/>
    <w:rsid w:val="00072D06"/>
    <w:rsid w:val="00072ED6"/>
    <w:rsid w:val="000730FD"/>
    <w:rsid w:val="00074534"/>
    <w:rsid w:val="00076650"/>
    <w:rsid w:val="0007793F"/>
    <w:rsid w:val="000819BC"/>
    <w:rsid w:val="00082DBF"/>
    <w:rsid w:val="00083032"/>
    <w:rsid w:val="00083AC9"/>
    <w:rsid w:val="000846CC"/>
    <w:rsid w:val="00085FA6"/>
    <w:rsid w:val="00087709"/>
    <w:rsid w:val="0009056A"/>
    <w:rsid w:val="00091964"/>
    <w:rsid w:val="00095759"/>
    <w:rsid w:val="000957E9"/>
    <w:rsid w:val="00096308"/>
    <w:rsid w:val="00097C33"/>
    <w:rsid w:val="000A08E6"/>
    <w:rsid w:val="000A13A1"/>
    <w:rsid w:val="000A1746"/>
    <w:rsid w:val="000A1F7A"/>
    <w:rsid w:val="000A205E"/>
    <w:rsid w:val="000A2200"/>
    <w:rsid w:val="000A3A39"/>
    <w:rsid w:val="000A40CF"/>
    <w:rsid w:val="000A5C42"/>
    <w:rsid w:val="000A667A"/>
    <w:rsid w:val="000B0F87"/>
    <w:rsid w:val="000B38ED"/>
    <w:rsid w:val="000B3A21"/>
    <w:rsid w:val="000B464D"/>
    <w:rsid w:val="000B60DA"/>
    <w:rsid w:val="000B6749"/>
    <w:rsid w:val="000B7FE4"/>
    <w:rsid w:val="000C0500"/>
    <w:rsid w:val="000C0CFB"/>
    <w:rsid w:val="000C2CB6"/>
    <w:rsid w:val="000C530C"/>
    <w:rsid w:val="000C5511"/>
    <w:rsid w:val="000D2BDA"/>
    <w:rsid w:val="000D478B"/>
    <w:rsid w:val="000D5370"/>
    <w:rsid w:val="000D56D3"/>
    <w:rsid w:val="000D6283"/>
    <w:rsid w:val="000E1E59"/>
    <w:rsid w:val="000E243D"/>
    <w:rsid w:val="000E2E91"/>
    <w:rsid w:val="000E45A5"/>
    <w:rsid w:val="000E6094"/>
    <w:rsid w:val="000E7638"/>
    <w:rsid w:val="000E7FC5"/>
    <w:rsid w:val="000F1BB8"/>
    <w:rsid w:val="000F2A33"/>
    <w:rsid w:val="000F35C7"/>
    <w:rsid w:val="000F39D1"/>
    <w:rsid w:val="000F4F3E"/>
    <w:rsid w:val="000F723B"/>
    <w:rsid w:val="000F79D8"/>
    <w:rsid w:val="001014E4"/>
    <w:rsid w:val="00103480"/>
    <w:rsid w:val="00103904"/>
    <w:rsid w:val="001069E2"/>
    <w:rsid w:val="001113C3"/>
    <w:rsid w:val="00111F51"/>
    <w:rsid w:val="001167B9"/>
    <w:rsid w:val="00117EFC"/>
    <w:rsid w:val="00120F4E"/>
    <w:rsid w:val="00121AFA"/>
    <w:rsid w:val="001247A8"/>
    <w:rsid w:val="00125756"/>
    <w:rsid w:val="00125CE0"/>
    <w:rsid w:val="00127112"/>
    <w:rsid w:val="0013304C"/>
    <w:rsid w:val="00135070"/>
    <w:rsid w:val="0013517A"/>
    <w:rsid w:val="001416D3"/>
    <w:rsid w:val="00141D77"/>
    <w:rsid w:val="001435BF"/>
    <w:rsid w:val="0014404D"/>
    <w:rsid w:val="001443D9"/>
    <w:rsid w:val="0014447A"/>
    <w:rsid w:val="00144572"/>
    <w:rsid w:val="00144710"/>
    <w:rsid w:val="001452BD"/>
    <w:rsid w:val="00146448"/>
    <w:rsid w:val="00147428"/>
    <w:rsid w:val="00147B7A"/>
    <w:rsid w:val="00147C82"/>
    <w:rsid w:val="00147D3F"/>
    <w:rsid w:val="00151BB9"/>
    <w:rsid w:val="00152BAD"/>
    <w:rsid w:val="00154046"/>
    <w:rsid w:val="00155200"/>
    <w:rsid w:val="00155F32"/>
    <w:rsid w:val="00157B88"/>
    <w:rsid w:val="00157BA1"/>
    <w:rsid w:val="00157D82"/>
    <w:rsid w:val="00160D17"/>
    <w:rsid w:val="0016110F"/>
    <w:rsid w:val="00163412"/>
    <w:rsid w:val="00165ACD"/>
    <w:rsid w:val="0016706E"/>
    <w:rsid w:val="00175810"/>
    <w:rsid w:val="0017691D"/>
    <w:rsid w:val="001776BA"/>
    <w:rsid w:val="00180542"/>
    <w:rsid w:val="00180936"/>
    <w:rsid w:val="00181C88"/>
    <w:rsid w:val="0018254A"/>
    <w:rsid w:val="001842FE"/>
    <w:rsid w:val="00184796"/>
    <w:rsid w:val="00187D14"/>
    <w:rsid w:val="00187D5D"/>
    <w:rsid w:val="00192F0C"/>
    <w:rsid w:val="0019575D"/>
    <w:rsid w:val="001960CC"/>
    <w:rsid w:val="00196128"/>
    <w:rsid w:val="001A0567"/>
    <w:rsid w:val="001A0C55"/>
    <w:rsid w:val="001A1175"/>
    <w:rsid w:val="001A1964"/>
    <w:rsid w:val="001A4797"/>
    <w:rsid w:val="001A6522"/>
    <w:rsid w:val="001A6995"/>
    <w:rsid w:val="001B29E5"/>
    <w:rsid w:val="001B3A71"/>
    <w:rsid w:val="001B410C"/>
    <w:rsid w:val="001B468C"/>
    <w:rsid w:val="001B5BA9"/>
    <w:rsid w:val="001B7C36"/>
    <w:rsid w:val="001C0900"/>
    <w:rsid w:val="001C3D5C"/>
    <w:rsid w:val="001C5D88"/>
    <w:rsid w:val="001C66F7"/>
    <w:rsid w:val="001D07E6"/>
    <w:rsid w:val="001D0EF9"/>
    <w:rsid w:val="001D1070"/>
    <w:rsid w:val="001D1121"/>
    <w:rsid w:val="001D136B"/>
    <w:rsid w:val="001D146E"/>
    <w:rsid w:val="001D2217"/>
    <w:rsid w:val="001D3BCB"/>
    <w:rsid w:val="001D4FD3"/>
    <w:rsid w:val="001D5CB8"/>
    <w:rsid w:val="001D6FC9"/>
    <w:rsid w:val="001D79C1"/>
    <w:rsid w:val="001E0F40"/>
    <w:rsid w:val="001E11EC"/>
    <w:rsid w:val="001E1956"/>
    <w:rsid w:val="001E34C0"/>
    <w:rsid w:val="001E4FD8"/>
    <w:rsid w:val="001E614A"/>
    <w:rsid w:val="001E637E"/>
    <w:rsid w:val="001E64FA"/>
    <w:rsid w:val="001F215D"/>
    <w:rsid w:val="001F23A7"/>
    <w:rsid w:val="001F3845"/>
    <w:rsid w:val="001F6FD7"/>
    <w:rsid w:val="001F7603"/>
    <w:rsid w:val="00200B20"/>
    <w:rsid w:val="00203720"/>
    <w:rsid w:val="0020399D"/>
    <w:rsid w:val="00203CCA"/>
    <w:rsid w:val="0020606C"/>
    <w:rsid w:val="00206FF1"/>
    <w:rsid w:val="00207BCE"/>
    <w:rsid w:val="00210FAB"/>
    <w:rsid w:val="00211419"/>
    <w:rsid w:val="002126A8"/>
    <w:rsid w:val="00213006"/>
    <w:rsid w:val="002133C5"/>
    <w:rsid w:val="00213868"/>
    <w:rsid w:val="00214152"/>
    <w:rsid w:val="00220E12"/>
    <w:rsid w:val="00221AFA"/>
    <w:rsid w:val="002235A9"/>
    <w:rsid w:val="00223A89"/>
    <w:rsid w:val="00225042"/>
    <w:rsid w:val="00226903"/>
    <w:rsid w:val="00232E17"/>
    <w:rsid w:val="0023398C"/>
    <w:rsid w:val="002363F9"/>
    <w:rsid w:val="002366E5"/>
    <w:rsid w:val="0024161E"/>
    <w:rsid w:val="002417AA"/>
    <w:rsid w:val="00243A40"/>
    <w:rsid w:val="002441B0"/>
    <w:rsid w:val="0025420C"/>
    <w:rsid w:val="00255488"/>
    <w:rsid w:val="00256D50"/>
    <w:rsid w:val="00256DAB"/>
    <w:rsid w:val="00257525"/>
    <w:rsid w:val="00257FF5"/>
    <w:rsid w:val="00264A24"/>
    <w:rsid w:val="002666EA"/>
    <w:rsid w:val="00267315"/>
    <w:rsid w:val="002679B3"/>
    <w:rsid w:val="00272BAE"/>
    <w:rsid w:val="00272ECD"/>
    <w:rsid w:val="00273029"/>
    <w:rsid w:val="00273449"/>
    <w:rsid w:val="00273C41"/>
    <w:rsid w:val="00275713"/>
    <w:rsid w:val="00282C00"/>
    <w:rsid w:val="002848CF"/>
    <w:rsid w:val="0028652B"/>
    <w:rsid w:val="00286AD0"/>
    <w:rsid w:val="00290BA5"/>
    <w:rsid w:val="00291621"/>
    <w:rsid w:val="002922D2"/>
    <w:rsid w:val="00292BCE"/>
    <w:rsid w:val="00294981"/>
    <w:rsid w:val="00294FE8"/>
    <w:rsid w:val="002951A3"/>
    <w:rsid w:val="0029690F"/>
    <w:rsid w:val="00296FDB"/>
    <w:rsid w:val="00297775"/>
    <w:rsid w:val="002A0235"/>
    <w:rsid w:val="002A1E25"/>
    <w:rsid w:val="002A5613"/>
    <w:rsid w:val="002A5CE4"/>
    <w:rsid w:val="002A5ED5"/>
    <w:rsid w:val="002B013B"/>
    <w:rsid w:val="002B1440"/>
    <w:rsid w:val="002B329B"/>
    <w:rsid w:val="002B36DB"/>
    <w:rsid w:val="002B3D10"/>
    <w:rsid w:val="002B43E1"/>
    <w:rsid w:val="002B5F12"/>
    <w:rsid w:val="002B7998"/>
    <w:rsid w:val="002C0D30"/>
    <w:rsid w:val="002C72A8"/>
    <w:rsid w:val="002C79C9"/>
    <w:rsid w:val="002C7FB8"/>
    <w:rsid w:val="002D0257"/>
    <w:rsid w:val="002E3106"/>
    <w:rsid w:val="002E458D"/>
    <w:rsid w:val="002E4F0F"/>
    <w:rsid w:val="002E62DC"/>
    <w:rsid w:val="002E78C7"/>
    <w:rsid w:val="002E7FB1"/>
    <w:rsid w:val="002F1C7B"/>
    <w:rsid w:val="002F27CF"/>
    <w:rsid w:val="002F3422"/>
    <w:rsid w:val="002F3CD6"/>
    <w:rsid w:val="002F4F7C"/>
    <w:rsid w:val="002F5F6C"/>
    <w:rsid w:val="002F63E3"/>
    <w:rsid w:val="0030093D"/>
    <w:rsid w:val="00301CA1"/>
    <w:rsid w:val="00303CBE"/>
    <w:rsid w:val="00303FCC"/>
    <w:rsid w:val="00305307"/>
    <w:rsid w:val="0031083A"/>
    <w:rsid w:val="00312B73"/>
    <w:rsid w:val="00316EE2"/>
    <w:rsid w:val="00317699"/>
    <w:rsid w:val="0032010F"/>
    <w:rsid w:val="003234E2"/>
    <w:rsid w:val="00323502"/>
    <w:rsid w:val="00323509"/>
    <w:rsid w:val="003250F4"/>
    <w:rsid w:val="00325935"/>
    <w:rsid w:val="00330166"/>
    <w:rsid w:val="0033072B"/>
    <w:rsid w:val="00331AF1"/>
    <w:rsid w:val="00331B13"/>
    <w:rsid w:val="00332F41"/>
    <w:rsid w:val="0033379E"/>
    <w:rsid w:val="00334A69"/>
    <w:rsid w:val="00335045"/>
    <w:rsid w:val="00335073"/>
    <w:rsid w:val="00335DBC"/>
    <w:rsid w:val="00344981"/>
    <w:rsid w:val="003454B3"/>
    <w:rsid w:val="00345504"/>
    <w:rsid w:val="00346730"/>
    <w:rsid w:val="003500E8"/>
    <w:rsid w:val="003514BA"/>
    <w:rsid w:val="00351A93"/>
    <w:rsid w:val="003520C1"/>
    <w:rsid w:val="00360F15"/>
    <w:rsid w:val="00361533"/>
    <w:rsid w:val="00361CBE"/>
    <w:rsid w:val="003626D4"/>
    <w:rsid w:val="00363197"/>
    <w:rsid w:val="0036459A"/>
    <w:rsid w:val="00367D60"/>
    <w:rsid w:val="0037062C"/>
    <w:rsid w:val="003753F5"/>
    <w:rsid w:val="00375BAF"/>
    <w:rsid w:val="00375E31"/>
    <w:rsid w:val="00380C6E"/>
    <w:rsid w:val="00380F79"/>
    <w:rsid w:val="00383917"/>
    <w:rsid w:val="00386861"/>
    <w:rsid w:val="00387C66"/>
    <w:rsid w:val="003907B6"/>
    <w:rsid w:val="00390F55"/>
    <w:rsid w:val="00392791"/>
    <w:rsid w:val="00393F1E"/>
    <w:rsid w:val="00395B53"/>
    <w:rsid w:val="00395E4E"/>
    <w:rsid w:val="003960E4"/>
    <w:rsid w:val="003A1DF9"/>
    <w:rsid w:val="003A2461"/>
    <w:rsid w:val="003A586E"/>
    <w:rsid w:val="003A5C0E"/>
    <w:rsid w:val="003A6AE5"/>
    <w:rsid w:val="003A6DC2"/>
    <w:rsid w:val="003A79A5"/>
    <w:rsid w:val="003A7AAD"/>
    <w:rsid w:val="003B05B3"/>
    <w:rsid w:val="003B206E"/>
    <w:rsid w:val="003B34AA"/>
    <w:rsid w:val="003B5061"/>
    <w:rsid w:val="003B5A0E"/>
    <w:rsid w:val="003D2169"/>
    <w:rsid w:val="003D344A"/>
    <w:rsid w:val="003D52F0"/>
    <w:rsid w:val="003D5E30"/>
    <w:rsid w:val="003D6C4D"/>
    <w:rsid w:val="003E04B6"/>
    <w:rsid w:val="003E08BB"/>
    <w:rsid w:val="003E4B16"/>
    <w:rsid w:val="003E6979"/>
    <w:rsid w:val="003E6A0E"/>
    <w:rsid w:val="003E7CB1"/>
    <w:rsid w:val="003F0696"/>
    <w:rsid w:val="003F3405"/>
    <w:rsid w:val="003F5CAA"/>
    <w:rsid w:val="003F6E43"/>
    <w:rsid w:val="003F7114"/>
    <w:rsid w:val="004016A9"/>
    <w:rsid w:val="00401EA0"/>
    <w:rsid w:val="004026AF"/>
    <w:rsid w:val="00402904"/>
    <w:rsid w:val="00402C4D"/>
    <w:rsid w:val="00402E60"/>
    <w:rsid w:val="00403A7C"/>
    <w:rsid w:val="004047EA"/>
    <w:rsid w:val="00405A0A"/>
    <w:rsid w:val="00405C0C"/>
    <w:rsid w:val="004066D4"/>
    <w:rsid w:val="00406BD4"/>
    <w:rsid w:val="00410B8A"/>
    <w:rsid w:val="004111D5"/>
    <w:rsid w:val="00411B90"/>
    <w:rsid w:val="004120B8"/>
    <w:rsid w:val="00412173"/>
    <w:rsid w:val="00414436"/>
    <w:rsid w:val="00415EF6"/>
    <w:rsid w:val="00415F70"/>
    <w:rsid w:val="004162BA"/>
    <w:rsid w:val="004169DB"/>
    <w:rsid w:val="00416DF9"/>
    <w:rsid w:val="00421989"/>
    <w:rsid w:val="00421D0D"/>
    <w:rsid w:val="0042215A"/>
    <w:rsid w:val="004225CB"/>
    <w:rsid w:val="00422CBA"/>
    <w:rsid w:val="004235BF"/>
    <w:rsid w:val="00431CF8"/>
    <w:rsid w:val="00433797"/>
    <w:rsid w:val="00433A45"/>
    <w:rsid w:val="00435E22"/>
    <w:rsid w:val="004377C4"/>
    <w:rsid w:val="0044034A"/>
    <w:rsid w:val="00441374"/>
    <w:rsid w:val="004435E0"/>
    <w:rsid w:val="00443F88"/>
    <w:rsid w:val="00447CAE"/>
    <w:rsid w:val="00450381"/>
    <w:rsid w:val="004513D8"/>
    <w:rsid w:val="00453439"/>
    <w:rsid w:val="00456248"/>
    <w:rsid w:val="004578B7"/>
    <w:rsid w:val="00457BF8"/>
    <w:rsid w:val="004617AB"/>
    <w:rsid w:val="00461B02"/>
    <w:rsid w:val="00466831"/>
    <w:rsid w:val="00466A0D"/>
    <w:rsid w:val="00471105"/>
    <w:rsid w:val="00472032"/>
    <w:rsid w:val="00472ADE"/>
    <w:rsid w:val="0047427F"/>
    <w:rsid w:val="004749E9"/>
    <w:rsid w:val="00476D53"/>
    <w:rsid w:val="00477D67"/>
    <w:rsid w:val="0048024C"/>
    <w:rsid w:val="00480BC1"/>
    <w:rsid w:val="0048214A"/>
    <w:rsid w:val="004863F1"/>
    <w:rsid w:val="004868C2"/>
    <w:rsid w:val="0048750E"/>
    <w:rsid w:val="004903CE"/>
    <w:rsid w:val="0049343D"/>
    <w:rsid w:val="004942BA"/>
    <w:rsid w:val="004942C8"/>
    <w:rsid w:val="00495604"/>
    <w:rsid w:val="0049578F"/>
    <w:rsid w:val="0049635A"/>
    <w:rsid w:val="004A0C3F"/>
    <w:rsid w:val="004A19B1"/>
    <w:rsid w:val="004A419B"/>
    <w:rsid w:val="004A4B99"/>
    <w:rsid w:val="004A510D"/>
    <w:rsid w:val="004A533D"/>
    <w:rsid w:val="004A55FF"/>
    <w:rsid w:val="004A5EA7"/>
    <w:rsid w:val="004A6724"/>
    <w:rsid w:val="004B06DE"/>
    <w:rsid w:val="004B0CCA"/>
    <w:rsid w:val="004B2FA6"/>
    <w:rsid w:val="004B69FE"/>
    <w:rsid w:val="004B7D6A"/>
    <w:rsid w:val="004C2684"/>
    <w:rsid w:val="004C55EA"/>
    <w:rsid w:val="004C5D50"/>
    <w:rsid w:val="004C6014"/>
    <w:rsid w:val="004C6D42"/>
    <w:rsid w:val="004C6F59"/>
    <w:rsid w:val="004D0C4B"/>
    <w:rsid w:val="004D136C"/>
    <w:rsid w:val="004D44C2"/>
    <w:rsid w:val="004D4D97"/>
    <w:rsid w:val="004D51CB"/>
    <w:rsid w:val="004D60D5"/>
    <w:rsid w:val="004D7949"/>
    <w:rsid w:val="004E0776"/>
    <w:rsid w:val="004E21B9"/>
    <w:rsid w:val="004E2D59"/>
    <w:rsid w:val="004E305B"/>
    <w:rsid w:val="004E6E3B"/>
    <w:rsid w:val="004F08AC"/>
    <w:rsid w:val="004F1A07"/>
    <w:rsid w:val="004F1A83"/>
    <w:rsid w:val="004F6BB6"/>
    <w:rsid w:val="004F755D"/>
    <w:rsid w:val="00500006"/>
    <w:rsid w:val="00500283"/>
    <w:rsid w:val="00501660"/>
    <w:rsid w:val="005032D4"/>
    <w:rsid w:val="00503923"/>
    <w:rsid w:val="00504680"/>
    <w:rsid w:val="0050483F"/>
    <w:rsid w:val="00505405"/>
    <w:rsid w:val="0050764C"/>
    <w:rsid w:val="005115C7"/>
    <w:rsid w:val="00511BE9"/>
    <w:rsid w:val="0051416A"/>
    <w:rsid w:val="005150C7"/>
    <w:rsid w:val="005160C7"/>
    <w:rsid w:val="00517BEF"/>
    <w:rsid w:val="00521D88"/>
    <w:rsid w:val="00521DAC"/>
    <w:rsid w:val="005220F6"/>
    <w:rsid w:val="00523F6A"/>
    <w:rsid w:val="00525824"/>
    <w:rsid w:val="00525ED5"/>
    <w:rsid w:val="00525FDC"/>
    <w:rsid w:val="005309E1"/>
    <w:rsid w:val="00530D61"/>
    <w:rsid w:val="00530E47"/>
    <w:rsid w:val="00531F7B"/>
    <w:rsid w:val="00533125"/>
    <w:rsid w:val="005336E2"/>
    <w:rsid w:val="005358F5"/>
    <w:rsid w:val="0053608F"/>
    <w:rsid w:val="00536200"/>
    <w:rsid w:val="0053678B"/>
    <w:rsid w:val="0054047E"/>
    <w:rsid w:val="005411E5"/>
    <w:rsid w:val="00541BC4"/>
    <w:rsid w:val="00541D91"/>
    <w:rsid w:val="0054277A"/>
    <w:rsid w:val="00544C6D"/>
    <w:rsid w:val="0054612E"/>
    <w:rsid w:val="00547845"/>
    <w:rsid w:val="00551D93"/>
    <w:rsid w:val="005526F4"/>
    <w:rsid w:val="00552C0C"/>
    <w:rsid w:val="00553B00"/>
    <w:rsid w:val="00554911"/>
    <w:rsid w:val="00554AB1"/>
    <w:rsid w:val="00554EA9"/>
    <w:rsid w:val="0055636B"/>
    <w:rsid w:val="005569FC"/>
    <w:rsid w:val="005614AF"/>
    <w:rsid w:val="00561A4B"/>
    <w:rsid w:val="005658DA"/>
    <w:rsid w:val="00565C22"/>
    <w:rsid w:val="00570755"/>
    <w:rsid w:val="00572A10"/>
    <w:rsid w:val="005745D1"/>
    <w:rsid w:val="00576836"/>
    <w:rsid w:val="0057774B"/>
    <w:rsid w:val="00581B80"/>
    <w:rsid w:val="00581F05"/>
    <w:rsid w:val="0058335A"/>
    <w:rsid w:val="005871B8"/>
    <w:rsid w:val="005926AD"/>
    <w:rsid w:val="00593A17"/>
    <w:rsid w:val="00593B7A"/>
    <w:rsid w:val="00594C99"/>
    <w:rsid w:val="00597189"/>
    <w:rsid w:val="005A74BF"/>
    <w:rsid w:val="005B0005"/>
    <w:rsid w:val="005B1D37"/>
    <w:rsid w:val="005B5509"/>
    <w:rsid w:val="005B786A"/>
    <w:rsid w:val="005C0900"/>
    <w:rsid w:val="005C0A75"/>
    <w:rsid w:val="005C102A"/>
    <w:rsid w:val="005C153F"/>
    <w:rsid w:val="005C195E"/>
    <w:rsid w:val="005D0AC5"/>
    <w:rsid w:val="005D0FA4"/>
    <w:rsid w:val="005D10F3"/>
    <w:rsid w:val="005D11BF"/>
    <w:rsid w:val="005D15DD"/>
    <w:rsid w:val="005D492E"/>
    <w:rsid w:val="005D49A2"/>
    <w:rsid w:val="005D4A4A"/>
    <w:rsid w:val="005D4F11"/>
    <w:rsid w:val="005D799C"/>
    <w:rsid w:val="005E12F1"/>
    <w:rsid w:val="005E24AF"/>
    <w:rsid w:val="005E2668"/>
    <w:rsid w:val="005E54CD"/>
    <w:rsid w:val="005E5E8D"/>
    <w:rsid w:val="005E7EBC"/>
    <w:rsid w:val="005F2170"/>
    <w:rsid w:val="005F522A"/>
    <w:rsid w:val="005F6B29"/>
    <w:rsid w:val="005F6D31"/>
    <w:rsid w:val="006002FC"/>
    <w:rsid w:val="0060105D"/>
    <w:rsid w:val="0060165B"/>
    <w:rsid w:val="006100E6"/>
    <w:rsid w:val="00610CC3"/>
    <w:rsid w:val="00612A58"/>
    <w:rsid w:val="00614663"/>
    <w:rsid w:val="00615282"/>
    <w:rsid w:val="006158AC"/>
    <w:rsid w:val="0061708E"/>
    <w:rsid w:val="006202BC"/>
    <w:rsid w:val="00622495"/>
    <w:rsid w:val="00623164"/>
    <w:rsid w:val="00626D12"/>
    <w:rsid w:val="00627099"/>
    <w:rsid w:val="006325DD"/>
    <w:rsid w:val="00636F3C"/>
    <w:rsid w:val="00640BF0"/>
    <w:rsid w:val="006446AE"/>
    <w:rsid w:val="00645E40"/>
    <w:rsid w:val="00646301"/>
    <w:rsid w:val="00651D47"/>
    <w:rsid w:val="00652E42"/>
    <w:rsid w:val="00655E35"/>
    <w:rsid w:val="0065646C"/>
    <w:rsid w:val="0065711F"/>
    <w:rsid w:val="0066058E"/>
    <w:rsid w:val="0066287B"/>
    <w:rsid w:val="0066522A"/>
    <w:rsid w:val="00666543"/>
    <w:rsid w:val="00666C34"/>
    <w:rsid w:val="00666D51"/>
    <w:rsid w:val="006678B8"/>
    <w:rsid w:val="00667906"/>
    <w:rsid w:val="00667DD8"/>
    <w:rsid w:val="00670BBB"/>
    <w:rsid w:val="00670BC6"/>
    <w:rsid w:val="00671B25"/>
    <w:rsid w:val="00677169"/>
    <w:rsid w:val="006778CE"/>
    <w:rsid w:val="0068020C"/>
    <w:rsid w:val="006803ED"/>
    <w:rsid w:val="00683136"/>
    <w:rsid w:val="006847DA"/>
    <w:rsid w:val="00686997"/>
    <w:rsid w:val="00687B1C"/>
    <w:rsid w:val="00690672"/>
    <w:rsid w:val="00690F4F"/>
    <w:rsid w:val="00692C42"/>
    <w:rsid w:val="00694501"/>
    <w:rsid w:val="006962A5"/>
    <w:rsid w:val="00697AD0"/>
    <w:rsid w:val="00697C61"/>
    <w:rsid w:val="006A1A4B"/>
    <w:rsid w:val="006A1A70"/>
    <w:rsid w:val="006A1C9E"/>
    <w:rsid w:val="006A4E38"/>
    <w:rsid w:val="006A7ACA"/>
    <w:rsid w:val="006B0320"/>
    <w:rsid w:val="006B059D"/>
    <w:rsid w:val="006B2778"/>
    <w:rsid w:val="006B2E31"/>
    <w:rsid w:val="006B3162"/>
    <w:rsid w:val="006B473F"/>
    <w:rsid w:val="006B4781"/>
    <w:rsid w:val="006B6504"/>
    <w:rsid w:val="006B765B"/>
    <w:rsid w:val="006C0376"/>
    <w:rsid w:val="006C051F"/>
    <w:rsid w:val="006C66C5"/>
    <w:rsid w:val="006C6D8B"/>
    <w:rsid w:val="006D0E50"/>
    <w:rsid w:val="006D13AE"/>
    <w:rsid w:val="006D3CDC"/>
    <w:rsid w:val="006D3F55"/>
    <w:rsid w:val="006E06FD"/>
    <w:rsid w:val="006E1062"/>
    <w:rsid w:val="006E2331"/>
    <w:rsid w:val="006E314D"/>
    <w:rsid w:val="006E4711"/>
    <w:rsid w:val="006E4AB7"/>
    <w:rsid w:val="006E54D6"/>
    <w:rsid w:val="006E59DA"/>
    <w:rsid w:val="006E7E3D"/>
    <w:rsid w:val="006F15E1"/>
    <w:rsid w:val="006F1C15"/>
    <w:rsid w:val="006F24E8"/>
    <w:rsid w:val="006F3CF8"/>
    <w:rsid w:val="006F4036"/>
    <w:rsid w:val="006F45D4"/>
    <w:rsid w:val="006F4DA0"/>
    <w:rsid w:val="006F589D"/>
    <w:rsid w:val="00700072"/>
    <w:rsid w:val="007012ED"/>
    <w:rsid w:val="00701FFC"/>
    <w:rsid w:val="00702959"/>
    <w:rsid w:val="00705E21"/>
    <w:rsid w:val="00711381"/>
    <w:rsid w:val="00712A7D"/>
    <w:rsid w:val="00714052"/>
    <w:rsid w:val="007170F0"/>
    <w:rsid w:val="00717417"/>
    <w:rsid w:val="00720AB7"/>
    <w:rsid w:val="00723F24"/>
    <w:rsid w:val="007263A0"/>
    <w:rsid w:val="00726B69"/>
    <w:rsid w:val="00730F4A"/>
    <w:rsid w:val="00731F1F"/>
    <w:rsid w:val="007321E7"/>
    <w:rsid w:val="00732BA1"/>
    <w:rsid w:val="007339F5"/>
    <w:rsid w:val="007342AA"/>
    <w:rsid w:val="00734A87"/>
    <w:rsid w:val="00734F4C"/>
    <w:rsid w:val="00736F21"/>
    <w:rsid w:val="007377C8"/>
    <w:rsid w:val="00742BAE"/>
    <w:rsid w:val="00743229"/>
    <w:rsid w:val="00744221"/>
    <w:rsid w:val="00744240"/>
    <w:rsid w:val="007442A4"/>
    <w:rsid w:val="00750287"/>
    <w:rsid w:val="00752568"/>
    <w:rsid w:val="007544D6"/>
    <w:rsid w:val="00754F29"/>
    <w:rsid w:val="00756072"/>
    <w:rsid w:val="00756700"/>
    <w:rsid w:val="00757D5E"/>
    <w:rsid w:val="00757E84"/>
    <w:rsid w:val="00760202"/>
    <w:rsid w:val="00762467"/>
    <w:rsid w:val="007627C9"/>
    <w:rsid w:val="007629E3"/>
    <w:rsid w:val="00763DB3"/>
    <w:rsid w:val="00765311"/>
    <w:rsid w:val="007658C5"/>
    <w:rsid w:val="00767AF0"/>
    <w:rsid w:val="0077028E"/>
    <w:rsid w:val="00770BA6"/>
    <w:rsid w:val="00770FC2"/>
    <w:rsid w:val="00771952"/>
    <w:rsid w:val="00772B59"/>
    <w:rsid w:val="00773905"/>
    <w:rsid w:val="00774273"/>
    <w:rsid w:val="00775160"/>
    <w:rsid w:val="00776D76"/>
    <w:rsid w:val="00777A92"/>
    <w:rsid w:val="00781417"/>
    <w:rsid w:val="00781A4A"/>
    <w:rsid w:val="00782616"/>
    <w:rsid w:val="007826B7"/>
    <w:rsid w:val="00782766"/>
    <w:rsid w:val="007835AB"/>
    <w:rsid w:val="0079250F"/>
    <w:rsid w:val="00796962"/>
    <w:rsid w:val="00796CE6"/>
    <w:rsid w:val="007A00BF"/>
    <w:rsid w:val="007A0563"/>
    <w:rsid w:val="007A1230"/>
    <w:rsid w:val="007A2798"/>
    <w:rsid w:val="007A27A3"/>
    <w:rsid w:val="007A2906"/>
    <w:rsid w:val="007A4D35"/>
    <w:rsid w:val="007A531E"/>
    <w:rsid w:val="007A5534"/>
    <w:rsid w:val="007A67A3"/>
    <w:rsid w:val="007B0B53"/>
    <w:rsid w:val="007B2FA6"/>
    <w:rsid w:val="007B3BAE"/>
    <w:rsid w:val="007B52FB"/>
    <w:rsid w:val="007B6318"/>
    <w:rsid w:val="007B65E2"/>
    <w:rsid w:val="007B75C0"/>
    <w:rsid w:val="007C1C76"/>
    <w:rsid w:val="007C6038"/>
    <w:rsid w:val="007C7303"/>
    <w:rsid w:val="007D11FC"/>
    <w:rsid w:val="007D2555"/>
    <w:rsid w:val="007D5B0E"/>
    <w:rsid w:val="007D65C3"/>
    <w:rsid w:val="007D6646"/>
    <w:rsid w:val="007D6B20"/>
    <w:rsid w:val="007D7475"/>
    <w:rsid w:val="007E7896"/>
    <w:rsid w:val="007F4E67"/>
    <w:rsid w:val="007F7E32"/>
    <w:rsid w:val="008013D2"/>
    <w:rsid w:val="008024B7"/>
    <w:rsid w:val="00803A64"/>
    <w:rsid w:val="00806DCE"/>
    <w:rsid w:val="00812A97"/>
    <w:rsid w:val="008162EA"/>
    <w:rsid w:val="00817B38"/>
    <w:rsid w:val="00817E11"/>
    <w:rsid w:val="00820A70"/>
    <w:rsid w:val="00822393"/>
    <w:rsid w:val="00822DBB"/>
    <w:rsid w:val="00825117"/>
    <w:rsid w:val="00827360"/>
    <w:rsid w:val="00830DC0"/>
    <w:rsid w:val="00831015"/>
    <w:rsid w:val="0083136E"/>
    <w:rsid w:val="00831E02"/>
    <w:rsid w:val="008354C6"/>
    <w:rsid w:val="008356F2"/>
    <w:rsid w:val="008359E9"/>
    <w:rsid w:val="008422B7"/>
    <w:rsid w:val="00842B8C"/>
    <w:rsid w:val="00843289"/>
    <w:rsid w:val="0084694B"/>
    <w:rsid w:val="00846B63"/>
    <w:rsid w:val="00847B26"/>
    <w:rsid w:val="00847CD2"/>
    <w:rsid w:val="008507D2"/>
    <w:rsid w:val="00851E34"/>
    <w:rsid w:val="00852485"/>
    <w:rsid w:val="0085271F"/>
    <w:rsid w:val="00852A9F"/>
    <w:rsid w:val="00855095"/>
    <w:rsid w:val="00855E96"/>
    <w:rsid w:val="0085754D"/>
    <w:rsid w:val="00861429"/>
    <w:rsid w:val="00862EE0"/>
    <w:rsid w:val="008651DF"/>
    <w:rsid w:val="00867A60"/>
    <w:rsid w:val="00871332"/>
    <w:rsid w:val="00872E78"/>
    <w:rsid w:val="0087469C"/>
    <w:rsid w:val="00876D96"/>
    <w:rsid w:val="00883991"/>
    <w:rsid w:val="00883C04"/>
    <w:rsid w:val="00885663"/>
    <w:rsid w:val="008872A4"/>
    <w:rsid w:val="0089033F"/>
    <w:rsid w:val="00890685"/>
    <w:rsid w:val="00893C19"/>
    <w:rsid w:val="008954D7"/>
    <w:rsid w:val="0089553F"/>
    <w:rsid w:val="00897533"/>
    <w:rsid w:val="008977CB"/>
    <w:rsid w:val="008A1826"/>
    <w:rsid w:val="008A620D"/>
    <w:rsid w:val="008A76E2"/>
    <w:rsid w:val="008B26AA"/>
    <w:rsid w:val="008B3F80"/>
    <w:rsid w:val="008B56A6"/>
    <w:rsid w:val="008B5C51"/>
    <w:rsid w:val="008B5CA4"/>
    <w:rsid w:val="008B5EBE"/>
    <w:rsid w:val="008C0405"/>
    <w:rsid w:val="008C1319"/>
    <w:rsid w:val="008C1D7F"/>
    <w:rsid w:val="008C2119"/>
    <w:rsid w:val="008C2CF4"/>
    <w:rsid w:val="008C3369"/>
    <w:rsid w:val="008C3F2D"/>
    <w:rsid w:val="008C4755"/>
    <w:rsid w:val="008C4AE1"/>
    <w:rsid w:val="008C5FDC"/>
    <w:rsid w:val="008C6F26"/>
    <w:rsid w:val="008C74EA"/>
    <w:rsid w:val="008D024E"/>
    <w:rsid w:val="008D0C43"/>
    <w:rsid w:val="008D208E"/>
    <w:rsid w:val="008D362B"/>
    <w:rsid w:val="008D5DD7"/>
    <w:rsid w:val="008D7F43"/>
    <w:rsid w:val="008E19FC"/>
    <w:rsid w:val="008E2B7E"/>
    <w:rsid w:val="008E3185"/>
    <w:rsid w:val="008E3EEF"/>
    <w:rsid w:val="008E48A5"/>
    <w:rsid w:val="008E5A4E"/>
    <w:rsid w:val="008E5A70"/>
    <w:rsid w:val="008F1657"/>
    <w:rsid w:val="008F18A2"/>
    <w:rsid w:val="008F317F"/>
    <w:rsid w:val="008F3AD3"/>
    <w:rsid w:val="008F4CD7"/>
    <w:rsid w:val="008F6D72"/>
    <w:rsid w:val="0090399C"/>
    <w:rsid w:val="009046F8"/>
    <w:rsid w:val="00906B5A"/>
    <w:rsid w:val="00910223"/>
    <w:rsid w:val="00910E46"/>
    <w:rsid w:val="009144A3"/>
    <w:rsid w:val="00914733"/>
    <w:rsid w:val="00914F36"/>
    <w:rsid w:val="00916675"/>
    <w:rsid w:val="009178D8"/>
    <w:rsid w:val="009201C5"/>
    <w:rsid w:val="00920D05"/>
    <w:rsid w:val="009213B2"/>
    <w:rsid w:val="00921B19"/>
    <w:rsid w:val="00922BB4"/>
    <w:rsid w:val="00925BDB"/>
    <w:rsid w:val="00926C37"/>
    <w:rsid w:val="00927809"/>
    <w:rsid w:val="009316B2"/>
    <w:rsid w:val="00931C6A"/>
    <w:rsid w:val="009327E3"/>
    <w:rsid w:val="00932E31"/>
    <w:rsid w:val="00933BD2"/>
    <w:rsid w:val="00935C99"/>
    <w:rsid w:val="00935E25"/>
    <w:rsid w:val="00936E28"/>
    <w:rsid w:val="00937F47"/>
    <w:rsid w:val="00940493"/>
    <w:rsid w:val="00941155"/>
    <w:rsid w:val="00941692"/>
    <w:rsid w:val="00941B41"/>
    <w:rsid w:val="00942BD5"/>
    <w:rsid w:val="0094320D"/>
    <w:rsid w:val="009501B6"/>
    <w:rsid w:val="009508B9"/>
    <w:rsid w:val="0095256A"/>
    <w:rsid w:val="00953BCC"/>
    <w:rsid w:val="0095594F"/>
    <w:rsid w:val="00956339"/>
    <w:rsid w:val="00957043"/>
    <w:rsid w:val="009570E5"/>
    <w:rsid w:val="00960971"/>
    <w:rsid w:val="00960CE3"/>
    <w:rsid w:val="00961C53"/>
    <w:rsid w:val="00962372"/>
    <w:rsid w:val="009627C2"/>
    <w:rsid w:val="00964D79"/>
    <w:rsid w:val="009653D2"/>
    <w:rsid w:val="00965961"/>
    <w:rsid w:val="0096654D"/>
    <w:rsid w:val="00966C3E"/>
    <w:rsid w:val="00966FC0"/>
    <w:rsid w:val="009672B0"/>
    <w:rsid w:val="009714A6"/>
    <w:rsid w:val="00972A2C"/>
    <w:rsid w:val="009730C2"/>
    <w:rsid w:val="00974B3E"/>
    <w:rsid w:val="00975505"/>
    <w:rsid w:val="00981E1D"/>
    <w:rsid w:val="00985E4A"/>
    <w:rsid w:val="0098620E"/>
    <w:rsid w:val="00990389"/>
    <w:rsid w:val="00990722"/>
    <w:rsid w:val="0099543B"/>
    <w:rsid w:val="00996C99"/>
    <w:rsid w:val="009970EA"/>
    <w:rsid w:val="00997151"/>
    <w:rsid w:val="009A2EF2"/>
    <w:rsid w:val="009A4FBD"/>
    <w:rsid w:val="009A6300"/>
    <w:rsid w:val="009A71F6"/>
    <w:rsid w:val="009B08A2"/>
    <w:rsid w:val="009B1956"/>
    <w:rsid w:val="009B2865"/>
    <w:rsid w:val="009B3801"/>
    <w:rsid w:val="009B4273"/>
    <w:rsid w:val="009B55E3"/>
    <w:rsid w:val="009B5BFC"/>
    <w:rsid w:val="009B6484"/>
    <w:rsid w:val="009B77D9"/>
    <w:rsid w:val="009C09A9"/>
    <w:rsid w:val="009C11F4"/>
    <w:rsid w:val="009C3663"/>
    <w:rsid w:val="009D1180"/>
    <w:rsid w:val="009D2850"/>
    <w:rsid w:val="009D3B76"/>
    <w:rsid w:val="009D4067"/>
    <w:rsid w:val="009D5960"/>
    <w:rsid w:val="009D6A28"/>
    <w:rsid w:val="009E0CC9"/>
    <w:rsid w:val="009E11DB"/>
    <w:rsid w:val="009E13AD"/>
    <w:rsid w:val="009E41ED"/>
    <w:rsid w:val="009F0A02"/>
    <w:rsid w:val="009F2B13"/>
    <w:rsid w:val="009F2BF7"/>
    <w:rsid w:val="009F4ACF"/>
    <w:rsid w:val="009F5532"/>
    <w:rsid w:val="009F5634"/>
    <w:rsid w:val="00A00781"/>
    <w:rsid w:val="00A01384"/>
    <w:rsid w:val="00A04E17"/>
    <w:rsid w:val="00A07A76"/>
    <w:rsid w:val="00A07C72"/>
    <w:rsid w:val="00A10316"/>
    <w:rsid w:val="00A133C1"/>
    <w:rsid w:val="00A13A2A"/>
    <w:rsid w:val="00A15097"/>
    <w:rsid w:val="00A226DB"/>
    <w:rsid w:val="00A233F7"/>
    <w:rsid w:val="00A24E04"/>
    <w:rsid w:val="00A2544A"/>
    <w:rsid w:val="00A25887"/>
    <w:rsid w:val="00A2695B"/>
    <w:rsid w:val="00A30826"/>
    <w:rsid w:val="00A31F40"/>
    <w:rsid w:val="00A339D9"/>
    <w:rsid w:val="00A36F99"/>
    <w:rsid w:val="00A41F23"/>
    <w:rsid w:val="00A4470E"/>
    <w:rsid w:val="00A44906"/>
    <w:rsid w:val="00A44AA6"/>
    <w:rsid w:val="00A4555A"/>
    <w:rsid w:val="00A4555B"/>
    <w:rsid w:val="00A4565C"/>
    <w:rsid w:val="00A5078C"/>
    <w:rsid w:val="00A517B5"/>
    <w:rsid w:val="00A5314B"/>
    <w:rsid w:val="00A54561"/>
    <w:rsid w:val="00A5526D"/>
    <w:rsid w:val="00A5663A"/>
    <w:rsid w:val="00A56AC0"/>
    <w:rsid w:val="00A56E46"/>
    <w:rsid w:val="00A6047F"/>
    <w:rsid w:val="00A619D4"/>
    <w:rsid w:val="00A61A78"/>
    <w:rsid w:val="00A61E7B"/>
    <w:rsid w:val="00A65FAA"/>
    <w:rsid w:val="00A6779F"/>
    <w:rsid w:val="00A67D5A"/>
    <w:rsid w:val="00A707AD"/>
    <w:rsid w:val="00A71CD0"/>
    <w:rsid w:val="00A726B5"/>
    <w:rsid w:val="00A8391A"/>
    <w:rsid w:val="00A839CE"/>
    <w:rsid w:val="00A8431B"/>
    <w:rsid w:val="00A845D2"/>
    <w:rsid w:val="00A84E30"/>
    <w:rsid w:val="00A85480"/>
    <w:rsid w:val="00A9347C"/>
    <w:rsid w:val="00A94B06"/>
    <w:rsid w:val="00A96F33"/>
    <w:rsid w:val="00AA1C45"/>
    <w:rsid w:val="00AA2B95"/>
    <w:rsid w:val="00AA3301"/>
    <w:rsid w:val="00AA36CD"/>
    <w:rsid w:val="00AA5A68"/>
    <w:rsid w:val="00AB052B"/>
    <w:rsid w:val="00AB07EC"/>
    <w:rsid w:val="00AB2361"/>
    <w:rsid w:val="00AB3339"/>
    <w:rsid w:val="00AB790C"/>
    <w:rsid w:val="00AC0E54"/>
    <w:rsid w:val="00AC3381"/>
    <w:rsid w:val="00AC3E27"/>
    <w:rsid w:val="00AC4417"/>
    <w:rsid w:val="00AC5E63"/>
    <w:rsid w:val="00AC7560"/>
    <w:rsid w:val="00AD0208"/>
    <w:rsid w:val="00AD07E2"/>
    <w:rsid w:val="00AD139B"/>
    <w:rsid w:val="00AD192A"/>
    <w:rsid w:val="00AD3055"/>
    <w:rsid w:val="00AD4504"/>
    <w:rsid w:val="00AD581C"/>
    <w:rsid w:val="00AD59C3"/>
    <w:rsid w:val="00AD6F13"/>
    <w:rsid w:val="00AE0077"/>
    <w:rsid w:val="00AE03C4"/>
    <w:rsid w:val="00AE13B7"/>
    <w:rsid w:val="00AE31DF"/>
    <w:rsid w:val="00AE45BD"/>
    <w:rsid w:val="00AE60FF"/>
    <w:rsid w:val="00AE6B47"/>
    <w:rsid w:val="00AE7FD3"/>
    <w:rsid w:val="00AF03E3"/>
    <w:rsid w:val="00AF0DF2"/>
    <w:rsid w:val="00AF62CD"/>
    <w:rsid w:val="00AF65F4"/>
    <w:rsid w:val="00B0009A"/>
    <w:rsid w:val="00B021E7"/>
    <w:rsid w:val="00B0665D"/>
    <w:rsid w:val="00B121D9"/>
    <w:rsid w:val="00B12282"/>
    <w:rsid w:val="00B16420"/>
    <w:rsid w:val="00B166F0"/>
    <w:rsid w:val="00B17E04"/>
    <w:rsid w:val="00B2077F"/>
    <w:rsid w:val="00B2145B"/>
    <w:rsid w:val="00B21C44"/>
    <w:rsid w:val="00B2261C"/>
    <w:rsid w:val="00B22D17"/>
    <w:rsid w:val="00B23144"/>
    <w:rsid w:val="00B24BCF"/>
    <w:rsid w:val="00B251C2"/>
    <w:rsid w:val="00B25230"/>
    <w:rsid w:val="00B26C7E"/>
    <w:rsid w:val="00B276C6"/>
    <w:rsid w:val="00B304C9"/>
    <w:rsid w:val="00B305A6"/>
    <w:rsid w:val="00B3285B"/>
    <w:rsid w:val="00B32C07"/>
    <w:rsid w:val="00B344C7"/>
    <w:rsid w:val="00B35834"/>
    <w:rsid w:val="00B35DDD"/>
    <w:rsid w:val="00B360B6"/>
    <w:rsid w:val="00B41E2F"/>
    <w:rsid w:val="00B44DBA"/>
    <w:rsid w:val="00B454C3"/>
    <w:rsid w:val="00B45800"/>
    <w:rsid w:val="00B4589D"/>
    <w:rsid w:val="00B458C8"/>
    <w:rsid w:val="00B47E80"/>
    <w:rsid w:val="00B5098B"/>
    <w:rsid w:val="00B510E4"/>
    <w:rsid w:val="00B512DA"/>
    <w:rsid w:val="00B51B8E"/>
    <w:rsid w:val="00B613AB"/>
    <w:rsid w:val="00B616CE"/>
    <w:rsid w:val="00B61EBF"/>
    <w:rsid w:val="00B64483"/>
    <w:rsid w:val="00B6589C"/>
    <w:rsid w:val="00B70D99"/>
    <w:rsid w:val="00B70F22"/>
    <w:rsid w:val="00B739F8"/>
    <w:rsid w:val="00B756DA"/>
    <w:rsid w:val="00B77CEC"/>
    <w:rsid w:val="00B77D5F"/>
    <w:rsid w:val="00B818B7"/>
    <w:rsid w:val="00B819B7"/>
    <w:rsid w:val="00B823DD"/>
    <w:rsid w:val="00B8262C"/>
    <w:rsid w:val="00B85AFB"/>
    <w:rsid w:val="00B85D9C"/>
    <w:rsid w:val="00B86096"/>
    <w:rsid w:val="00B86966"/>
    <w:rsid w:val="00B901CB"/>
    <w:rsid w:val="00B90F22"/>
    <w:rsid w:val="00B91552"/>
    <w:rsid w:val="00B93236"/>
    <w:rsid w:val="00B933DA"/>
    <w:rsid w:val="00B95FDE"/>
    <w:rsid w:val="00BA4150"/>
    <w:rsid w:val="00BA4AA7"/>
    <w:rsid w:val="00BB2958"/>
    <w:rsid w:val="00BB3B26"/>
    <w:rsid w:val="00BB76AD"/>
    <w:rsid w:val="00BB7E2C"/>
    <w:rsid w:val="00BC185E"/>
    <w:rsid w:val="00BC266B"/>
    <w:rsid w:val="00BC3B54"/>
    <w:rsid w:val="00BC4A9F"/>
    <w:rsid w:val="00BC6D33"/>
    <w:rsid w:val="00BD0DCC"/>
    <w:rsid w:val="00BD3BA0"/>
    <w:rsid w:val="00BE14E4"/>
    <w:rsid w:val="00BE3478"/>
    <w:rsid w:val="00BE5736"/>
    <w:rsid w:val="00BE620A"/>
    <w:rsid w:val="00BE64CF"/>
    <w:rsid w:val="00BE7AA3"/>
    <w:rsid w:val="00BF0FC9"/>
    <w:rsid w:val="00BF359E"/>
    <w:rsid w:val="00BF54A9"/>
    <w:rsid w:val="00BF6ACB"/>
    <w:rsid w:val="00BF6F0F"/>
    <w:rsid w:val="00BF785B"/>
    <w:rsid w:val="00C02AC3"/>
    <w:rsid w:val="00C058D9"/>
    <w:rsid w:val="00C05E7F"/>
    <w:rsid w:val="00C07E11"/>
    <w:rsid w:val="00C117D0"/>
    <w:rsid w:val="00C13E90"/>
    <w:rsid w:val="00C14DED"/>
    <w:rsid w:val="00C16A17"/>
    <w:rsid w:val="00C2140F"/>
    <w:rsid w:val="00C24805"/>
    <w:rsid w:val="00C30268"/>
    <w:rsid w:val="00C30744"/>
    <w:rsid w:val="00C328B0"/>
    <w:rsid w:val="00C34436"/>
    <w:rsid w:val="00C34D7B"/>
    <w:rsid w:val="00C37035"/>
    <w:rsid w:val="00C373E6"/>
    <w:rsid w:val="00C41098"/>
    <w:rsid w:val="00C423B2"/>
    <w:rsid w:val="00C44104"/>
    <w:rsid w:val="00C44845"/>
    <w:rsid w:val="00C500E6"/>
    <w:rsid w:val="00C5049B"/>
    <w:rsid w:val="00C5257A"/>
    <w:rsid w:val="00C54772"/>
    <w:rsid w:val="00C55B03"/>
    <w:rsid w:val="00C560AE"/>
    <w:rsid w:val="00C56576"/>
    <w:rsid w:val="00C56B6E"/>
    <w:rsid w:val="00C61499"/>
    <w:rsid w:val="00C63675"/>
    <w:rsid w:val="00C63FB0"/>
    <w:rsid w:val="00C63FD5"/>
    <w:rsid w:val="00C6400A"/>
    <w:rsid w:val="00C643E9"/>
    <w:rsid w:val="00C67049"/>
    <w:rsid w:val="00C70A9A"/>
    <w:rsid w:val="00C71F13"/>
    <w:rsid w:val="00C72DC3"/>
    <w:rsid w:val="00C73241"/>
    <w:rsid w:val="00C74113"/>
    <w:rsid w:val="00C743D1"/>
    <w:rsid w:val="00C74AD4"/>
    <w:rsid w:val="00C750D2"/>
    <w:rsid w:val="00C76691"/>
    <w:rsid w:val="00C76B16"/>
    <w:rsid w:val="00C811E3"/>
    <w:rsid w:val="00C8196E"/>
    <w:rsid w:val="00C84862"/>
    <w:rsid w:val="00C8628D"/>
    <w:rsid w:val="00C879A4"/>
    <w:rsid w:val="00C903D8"/>
    <w:rsid w:val="00C90E1A"/>
    <w:rsid w:val="00C91029"/>
    <w:rsid w:val="00C913E0"/>
    <w:rsid w:val="00C92275"/>
    <w:rsid w:val="00C9307D"/>
    <w:rsid w:val="00C9361F"/>
    <w:rsid w:val="00C93EA2"/>
    <w:rsid w:val="00C9577D"/>
    <w:rsid w:val="00C95A97"/>
    <w:rsid w:val="00C97C3F"/>
    <w:rsid w:val="00CA23C5"/>
    <w:rsid w:val="00CA29CD"/>
    <w:rsid w:val="00CA37E8"/>
    <w:rsid w:val="00CA67AD"/>
    <w:rsid w:val="00CB0DAB"/>
    <w:rsid w:val="00CB29AA"/>
    <w:rsid w:val="00CB43FD"/>
    <w:rsid w:val="00CB6D24"/>
    <w:rsid w:val="00CC0DFD"/>
    <w:rsid w:val="00CC692E"/>
    <w:rsid w:val="00CC6F0B"/>
    <w:rsid w:val="00CD07A9"/>
    <w:rsid w:val="00CD1EBD"/>
    <w:rsid w:val="00CD2D29"/>
    <w:rsid w:val="00CD4012"/>
    <w:rsid w:val="00CD71BA"/>
    <w:rsid w:val="00CD7368"/>
    <w:rsid w:val="00CE09CA"/>
    <w:rsid w:val="00CE1770"/>
    <w:rsid w:val="00CE5053"/>
    <w:rsid w:val="00CE6320"/>
    <w:rsid w:val="00CE7925"/>
    <w:rsid w:val="00CE7BAC"/>
    <w:rsid w:val="00CF0450"/>
    <w:rsid w:val="00CF2158"/>
    <w:rsid w:val="00CF4878"/>
    <w:rsid w:val="00CF518D"/>
    <w:rsid w:val="00CF7EB4"/>
    <w:rsid w:val="00D01CB6"/>
    <w:rsid w:val="00D02B8C"/>
    <w:rsid w:val="00D03CBB"/>
    <w:rsid w:val="00D05022"/>
    <w:rsid w:val="00D07B76"/>
    <w:rsid w:val="00D101A1"/>
    <w:rsid w:val="00D1108E"/>
    <w:rsid w:val="00D12AA9"/>
    <w:rsid w:val="00D12D8F"/>
    <w:rsid w:val="00D160D6"/>
    <w:rsid w:val="00D16713"/>
    <w:rsid w:val="00D17296"/>
    <w:rsid w:val="00D17D96"/>
    <w:rsid w:val="00D17E1D"/>
    <w:rsid w:val="00D20F94"/>
    <w:rsid w:val="00D22E71"/>
    <w:rsid w:val="00D2716B"/>
    <w:rsid w:val="00D308FA"/>
    <w:rsid w:val="00D35BCB"/>
    <w:rsid w:val="00D3675E"/>
    <w:rsid w:val="00D371B7"/>
    <w:rsid w:val="00D41768"/>
    <w:rsid w:val="00D4225A"/>
    <w:rsid w:val="00D45266"/>
    <w:rsid w:val="00D45343"/>
    <w:rsid w:val="00D52F4E"/>
    <w:rsid w:val="00D530DD"/>
    <w:rsid w:val="00D552CF"/>
    <w:rsid w:val="00D5537F"/>
    <w:rsid w:val="00D5611D"/>
    <w:rsid w:val="00D56301"/>
    <w:rsid w:val="00D63EA7"/>
    <w:rsid w:val="00D66F5D"/>
    <w:rsid w:val="00D67544"/>
    <w:rsid w:val="00D707D2"/>
    <w:rsid w:val="00D72F90"/>
    <w:rsid w:val="00D75FD4"/>
    <w:rsid w:val="00D7711D"/>
    <w:rsid w:val="00D774C5"/>
    <w:rsid w:val="00D80430"/>
    <w:rsid w:val="00D8129E"/>
    <w:rsid w:val="00D81EA8"/>
    <w:rsid w:val="00D843A3"/>
    <w:rsid w:val="00D84A0D"/>
    <w:rsid w:val="00D871BE"/>
    <w:rsid w:val="00D878A9"/>
    <w:rsid w:val="00D90C26"/>
    <w:rsid w:val="00D91394"/>
    <w:rsid w:val="00D915AE"/>
    <w:rsid w:val="00D91661"/>
    <w:rsid w:val="00D9236C"/>
    <w:rsid w:val="00D96C22"/>
    <w:rsid w:val="00D97898"/>
    <w:rsid w:val="00DA3152"/>
    <w:rsid w:val="00DA53CD"/>
    <w:rsid w:val="00DA7F90"/>
    <w:rsid w:val="00DB1565"/>
    <w:rsid w:val="00DB476C"/>
    <w:rsid w:val="00DB5ADA"/>
    <w:rsid w:val="00DB614A"/>
    <w:rsid w:val="00DC0D33"/>
    <w:rsid w:val="00DC2704"/>
    <w:rsid w:val="00DC2A4F"/>
    <w:rsid w:val="00DC460A"/>
    <w:rsid w:val="00DC5097"/>
    <w:rsid w:val="00DD001D"/>
    <w:rsid w:val="00DD0AAF"/>
    <w:rsid w:val="00DD1F41"/>
    <w:rsid w:val="00DD1FF0"/>
    <w:rsid w:val="00DD2136"/>
    <w:rsid w:val="00DD2FCF"/>
    <w:rsid w:val="00DD382D"/>
    <w:rsid w:val="00DD5339"/>
    <w:rsid w:val="00DD5616"/>
    <w:rsid w:val="00DD5ECF"/>
    <w:rsid w:val="00DE6634"/>
    <w:rsid w:val="00DE79A7"/>
    <w:rsid w:val="00DF0EDB"/>
    <w:rsid w:val="00DF1E18"/>
    <w:rsid w:val="00DF25D6"/>
    <w:rsid w:val="00DF41C4"/>
    <w:rsid w:val="00DF54F2"/>
    <w:rsid w:val="00DF5EF5"/>
    <w:rsid w:val="00DF7E0D"/>
    <w:rsid w:val="00E00707"/>
    <w:rsid w:val="00E011B8"/>
    <w:rsid w:val="00E01A20"/>
    <w:rsid w:val="00E020E9"/>
    <w:rsid w:val="00E029BF"/>
    <w:rsid w:val="00E060D9"/>
    <w:rsid w:val="00E12D57"/>
    <w:rsid w:val="00E132F7"/>
    <w:rsid w:val="00E16156"/>
    <w:rsid w:val="00E17E5B"/>
    <w:rsid w:val="00E20ADC"/>
    <w:rsid w:val="00E21DA5"/>
    <w:rsid w:val="00E243A2"/>
    <w:rsid w:val="00E24BFE"/>
    <w:rsid w:val="00E2602E"/>
    <w:rsid w:val="00E3045B"/>
    <w:rsid w:val="00E312C1"/>
    <w:rsid w:val="00E35117"/>
    <w:rsid w:val="00E3567C"/>
    <w:rsid w:val="00E356A8"/>
    <w:rsid w:val="00E35D45"/>
    <w:rsid w:val="00E37777"/>
    <w:rsid w:val="00E37B57"/>
    <w:rsid w:val="00E41AB2"/>
    <w:rsid w:val="00E421D5"/>
    <w:rsid w:val="00E42FA1"/>
    <w:rsid w:val="00E434AE"/>
    <w:rsid w:val="00E454A7"/>
    <w:rsid w:val="00E514E1"/>
    <w:rsid w:val="00E56534"/>
    <w:rsid w:val="00E56BF2"/>
    <w:rsid w:val="00E578D7"/>
    <w:rsid w:val="00E632A9"/>
    <w:rsid w:val="00E63444"/>
    <w:rsid w:val="00E636A3"/>
    <w:rsid w:val="00E669B8"/>
    <w:rsid w:val="00E67389"/>
    <w:rsid w:val="00E67755"/>
    <w:rsid w:val="00E72057"/>
    <w:rsid w:val="00E7216E"/>
    <w:rsid w:val="00E727C5"/>
    <w:rsid w:val="00E73E67"/>
    <w:rsid w:val="00E82AC4"/>
    <w:rsid w:val="00E863D2"/>
    <w:rsid w:val="00E87B5D"/>
    <w:rsid w:val="00E87FCE"/>
    <w:rsid w:val="00E91A5D"/>
    <w:rsid w:val="00E94241"/>
    <w:rsid w:val="00E954D1"/>
    <w:rsid w:val="00E96D30"/>
    <w:rsid w:val="00E96FFF"/>
    <w:rsid w:val="00EA0EF3"/>
    <w:rsid w:val="00EA1211"/>
    <w:rsid w:val="00EA1798"/>
    <w:rsid w:val="00EA4547"/>
    <w:rsid w:val="00EA4EB5"/>
    <w:rsid w:val="00EA63BE"/>
    <w:rsid w:val="00EA691A"/>
    <w:rsid w:val="00EA72FB"/>
    <w:rsid w:val="00EA7735"/>
    <w:rsid w:val="00EA7B6C"/>
    <w:rsid w:val="00EB410E"/>
    <w:rsid w:val="00EC0D1B"/>
    <w:rsid w:val="00EC2C6E"/>
    <w:rsid w:val="00EC3426"/>
    <w:rsid w:val="00EC3444"/>
    <w:rsid w:val="00EC3849"/>
    <w:rsid w:val="00EC4E79"/>
    <w:rsid w:val="00EC4EBB"/>
    <w:rsid w:val="00EC5F25"/>
    <w:rsid w:val="00EC711C"/>
    <w:rsid w:val="00ED1ACF"/>
    <w:rsid w:val="00ED22CE"/>
    <w:rsid w:val="00ED2797"/>
    <w:rsid w:val="00ED58B6"/>
    <w:rsid w:val="00ED5902"/>
    <w:rsid w:val="00ED7B4B"/>
    <w:rsid w:val="00ED7D99"/>
    <w:rsid w:val="00EE0DAD"/>
    <w:rsid w:val="00EE0E9F"/>
    <w:rsid w:val="00EE22BB"/>
    <w:rsid w:val="00EE4BA3"/>
    <w:rsid w:val="00EE5089"/>
    <w:rsid w:val="00EE5F7F"/>
    <w:rsid w:val="00EF171E"/>
    <w:rsid w:val="00EF5099"/>
    <w:rsid w:val="00EF5997"/>
    <w:rsid w:val="00EF5A24"/>
    <w:rsid w:val="00EF644E"/>
    <w:rsid w:val="00EF7E17"/>
    <w:rsid w:val="00F0073B"/>
    <w:rsid w:val="00F03C36"/>
    <w:rsid w:val="00F049CD"/>
    <w:rsid w:val="00F04AC6"/>
    <w:rsid w:val="00F05126"/>
    <w:rsid w:val="00F05983"/>
    <w:rsid w:val="00F0669F"/>
    <w:rsid w:val="00F06B01"/>
    <w:rsid w:val="00F1050D"/>
    <w:rsid w:val="00F11870"/>
    <w:rsid w:val="00F11C72"/>
    <w:rsid w:val="00F11D19"/>
    <w:rsid w:val="00F12AB9"/>
    <w:rsid w:val="00F20341"/>
    <w:rsid w:val="00F23A07"/>
    <w:rsid w:val="00F243E2"/>
    <w:rsid w:val="00F25353"/>
    <w:rsid w:val="00F27A1F"/>
    <w:rsid w:val="00F30BB0"/>
    <w:rsid w:val="00F32801"/>
    <w:rsid w:val="00F330A0"/>
    <w:rsid w:val="00F334F3"/>
    <w:rsid w:val="00F35F4B"/>
    <w:rsid w:val="00F363C3"/>
    <w:rsid w:val="00F365AD"/>
    <w:rsid w:val="00F434F9"/>
    <w:rsid w:val="00F46A1E"/>
    <w:rsid w:val="00F502D8"/>
    <w:rsid w:val="00F51504"/>
    <w:rsid w:val="00F62584"/>
    <w:rsid w:val="00F63A30"/>
    <w:rsid w:val="00F65A04"/>
    <w:rsid w:val="00F66800"/>
    <w:rsid w:val="00F67062"/>
    <w:rsid w:val="00F71390"/>
    <w:rsid w:val="00F73A55"/>
    <w:rsid w:val="00F7548D"/>
    <w:rsid w:val="00F82BDE"/>
    <w:rsid w:val="00F84281"/>
    <w:rsid w:val="00F842E4"/>
    <w:rsid w:val="00F8506B"/>
    <w:rsid w:val="00F851AD"/>
    <w:rsid w:val="00F85968"/>
    <w:rsid w:val="00F86BF4"/>
    <w:rsid w:val="00F870E2"/>
    <w:rsid w:val="00F92021"/>
    <w:rsid w:val="00F95313"/>
    <w:rsid w:val="00F957B7"/>
    <w:rsid w:val="00FA053B"/>
    <w:rsid w:val="00FA0ACD"/>
    <w:rsid w:val="00FA0F90"/>
    <w:rsid w:val="00FA3460"/>
    <w:rsid w:val="00FA7D18"/>
    <w:rsid w:val="00FB0C4B"/>
    <w:rsid w:val="00FB1BA1"/>
    <w:rsid w:val="00FB254A"/>
    <w:rsid w:val="00FB2CD0"/>
    <w:rsid w:val="00FB371C"/>
    <w:rsid w:val="00FC6CCF"/>
    <w:rsid w:val="00FD18E9"/>
    <w:rsid w:val="00FD6135"/>
    <w:rsid w:val="00FD6159"/>
    <w:rsid w:val="00FD76C4"/>
    <w:rsid w:val="00FE0525"/>
    <w:rsid w:val="00FE1C26"/>
    <w:rsid w:val="00FE4563"/>
    <w:rsid w:val="00FE4D83"/>
    <w:rsid w:val="00FE52B5"/>
    <w:rsid w:val="00FE67A4"/>
    <w:rsid w:val="00FE7913"/>
    <w:rsid w:val="00FF0BA5"/>
    <w:rsid w:val="00FF4191"/>
    <w:rsid w:val="00FF43B3"/>
    <w:rsid w:val="00FF5039"/>
    <w:rsid w:val="00FF56ED"/>
    <w:rsid w:val="00FF6267"/>
    <w:rsid w:val="00FF6B8A"/>
    <w:rsid w:val="02C7EC1E"/>
    <w:rsid w:val="069825DF"/>
    <w:rsid w:val="07BA627F"/>
    <w:rsid w:val="07DB3117"/>
    <w:rsid w:val="07E7FDB4"/>
    <w:rsid w:val="0900B215"/>
    <w:rsid w:val="0AAA0DBE"/>
    <w:rsid w:val="0F389635"/>
    <w:rsid w:val="108F67B3"/>
    <w:rsid w:val="1246E0EB"/>
    <w:rsid w:val="142B95D8"/>
    <w:rsid w:val="14763B9F"/>
    <w:rsid w:val="156595BC"/>
    <w:rsid w:val="1A2AF5DA"/>
    <w:rsid w:val="1B7C66ED"/>
    <w:rsid w:val="20BE2023"/>
    <w:rsid w:val="22B6E9E8"/>
    <w:rsid w:val="2307B5D0"/>
    <w:rsid w:val="23C8BA01"/>
    <w:rsid w:val="258E2C29"/>
    <w:rsid w:val="2A64F907"/>
    <w:rsid w:val="2C140C39"/>
    <w:rsid w:val="2D4BCFFC"/>
    <w:rsid w:val="2E1EFFC3"/>
    <w:rsid w:val="2EB722F8"/>
    <w:rsid w:val="32D7C287"/>
    <w:rsid w:val="3306A983"/>
    <w:rsid w:val="3595402B"/>
    <w:rsid w:val="3F2549E8"/>
    <w:rsid w:val="43C1DF6F"/>
    <w:rsid w:val="45FF75CA"/>
    <w:rsid w:val="4A37C26B"/>
    <w:rsid w:val="4AC6B4E1"/>
    <w:rsid w:val="4AE3DC0B"/>
    <w:rsid w:val="4CCCC310"/>
    <w:rsid w:val="4D61D441"/>
    <w:rsid w:val="4DFD9796"/>
    <w:rsid w:val="4EE97618"/>
    <w:rsid w:val="4F69DF80"/>
    <w:rsid w:val="5284E3A6"/>
    <w:rsid w:val="546A0131"/>
    <w:rsid w:val="54E6CF42"/>
    <w:rsid w:val="5565B096"/>
    <w:rsid w:val="55F52602"/>
    <w:rsid w:val="58B4FD97"/>
    <w:rsid w:val="5D948EFF"/>
    <w:rsid w:val="5F9E540A"/>
    <w:rsid w:val="63E501CA"/>
    <w:rsid w:val="64B5F13B"/>
    <w:rsid w:val="6B19ABED"/>
    <w:rsid w:val="72137FB4"/>
    <w:rsid w:val="72E0F40A"/>
    <w:rsid w:val="7C8AD555"/>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F38BCD3"/>
  <w15:chartTrackingRefBased/>
  <w15:docId w15:val="{CF52E222-6644-4730-A7D8-2FBA94180D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SimSun"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51C2"/>
    <w:rPr>
      <w:rFonts w:ascii="Times New Roman" w:eastAsia="Times New Roman" w:hAnsi="Times New Roman"/>
      <w:sz w:val="24"/>
      <w:szCs w:val="24"/>
    </w:rPr>
  </w:style>
  <w:style w:type="paragraph" w:styleId="Heading1">
    <w:name w:val="heading 1"/>
    <w:aliases w:val="H1,h1,Heading 1 3GPP"/>
    <w:basedOn w:val="Header"/>
    <w:next w:val="Normal"/>
    <w:link w:val="Heading1Char"/>
    <w:autoRedefine/>
    <w:qFormat/>
    <w:rsid w:val="006158AC"/>
    <w:pPr>
      <w:keepNext/>
      <w:keepLines/>
      <w:numPr>
        <w:numId w:val="1"/>
      </w:numPr>
      <w:pBdr>
        <w:top w:val="single" w:sz="12" w:space="3" w:color="auto"/>
      </w:pBdr>
      <w:spacing w:before="240" w:after="180"/>
      <w:outlineLvl w:val="0"/>
    </w:pPr>
    <w:rPr>
      <w:rFonts w:eastAsia="Arial"/>
      <w:b w:val="0"/>
      <w:sz w:val="36"/>
      <w:lang w:val="en-GB" w:eastAsia="x-none"/>
    </w:rPr>
  </w:style>
  <w:style w:type="paragraph" w:styleId="Heading2">
    <w:name w:val="heading 2"/>
    <w:aliases w:val="H2,h2,DO NOT USE_h2,h21,Heading 2 3GPP,Head2A,2,Head 2,l2,TitreProp,UNDERRUBRIK 1-2,Header 2,ITT t2,PA Major Section,Livello 2,R2,H21,Heading 2 Hidden,Head1,2nd level,heading 2,I2,Section Title,Heading2,list2,H2-Heading 2,Header&#10;2,Header2,22"/>
    <w:basedOn w:val="Heading1"/>
    <w:next w:val="Normal"/>
    <w:link w:val="Heading2Char"/>
    <w:uiPriority w:val="9"/>
    <w:unhideWhenUsed/>
    <w:qFormat/>
    <w:rsid w:val="00EB410E"/>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link w:val="Heading3Char"/>
    <w:unhideWhenUsed/>
    <w:qFormat/>
    <w:rsid w:val="00EB410E"/>
    <w:pPr>
      <w:numPr>
        <w:ilvl w:val="2"/>
      </w:numPr>
      <w:spacing w:before="120"/>
      <w:outlineLvl w:val="2"/>
    </w:pPr>
    <w:rPr>
      <w:sz w:val="28"/>
    </w:rPr>
  </w:style>
  <w:style w:type="paragraph" w:styleId="Heading4">
    <w:name w:val="heading 4"/>
    <w:basedOn w:val="Normal"/>
    <w:next w:val="Normal"/>
    <w:link w:val="Heading4Char"/>
    <w:uiPriority w:val="9"/>
    <w:unhideWhenUsed/>
    <w:qFormat/>
    <w:rsid w:val="00EB410E"/>
    <w:pPr>
      <w:keepNext/>
      <w:numPr>
        <w:ilvl w:val="3"/>
        <w:numId w:val="1"/>
      </w:numPr>
      <w:overflowPunct w:val="0"/>
      <w:autoSpaceDE w:val="0"/>
      <w:autoSpaceDN w:val="0"/>
      <w:adjustRightInd w:val="0"/>
      <w:spacing w:before="240" w:after="60"/>
      <w:outlineLvl w:val="3"/>
    </w:pPr>
    <w:rPr>
      <w:rFonts w:ascii="Calibri" w:hAnsi="Calibri"/>
      <w:b/>
      <w:bCs/>
      <w:sz w:val="28"/>
      <w:szCs w:val="28"/>
      <w:lang w:val="x-none" w:eastAsia="x-none"/>
    </w:rPr>
  </w:style>
  <w:style w:type="paragraph" w:styleId="Heading5">
    <w:name w:val="heading 5"/>
    <w:basedOn w:val="Normal"/>
    <w:next w:val="Normal"/>
    <w:link w:val="Heading5Char"/>
    <w:uiPriority w:val="9"/>
    <w:unhideWhenUsed/>
    <w:qFormat/>
    <w:rsid w:val="00EB410E"/>
    <w:pPr>
      <w:keepNext/>
      <w:keepLines/>
      <w:numPr>
        <w:ilvl w:val="4"/>
        <w:numId w:val="1"/>
      </w:numPr>
      <w:overflowPunct w:val="0"/>
      <w:autoSpaceDE w:val="0"/>
      <w:autoSpaceDN w:val="0"/>
      <w:adjustRightInd w:val="0"/>
      <w:spacing w:before="200"/>
      <w:outlineLvl w:val="4"/>
    </w:pPr>
    <w:rPr>
      <w:rFonts w:ascii="Cambria" w:eastAsia="SimSun" w:hAnsi="Cambria"/>
      <w:color w:val="243F60"/>
      <w:sz w:val="20"/>
      <w:szCs w:val="20"/>
      <w:lang w:val="x-none" w:eastAsia="x-none"/>
    </w:rPr>
  </w:style>
  <w:style w:type="paragraph" w:styleId="Heading6">
    <w:name w:val="heading 6"/>
    <w:basedOn w:val="Normal"/>
    <w:next w:val="Normal"/>
    <w:link w:val="Heading6Char"/>
    <w:uiPriority w:val="9"/>
    <w:semiHidden/>
    <w:unhideWhenUsed/>
    <w:qFormat/>
    <w:rsid w:val="00EB410E"/>
    <w:pPr>
      <w:numPr>
        <w:ilvl w:val="5"/>
        <w:numId w:val="1"/>
      </w:numPr>
      <w:overflowPunct w:val="0"/>
      <w:autoSpaceDE w:val="0"/>
      <w:autoSpaceDN w:val="0"/>
      <w:adjustRightInd w:val="0"/>
      <w:spacing w:before="240" w:after="60"/>
      <w:outlineLvl w:val="5"/>
    </w:pPr>
    <w:rPr>
      <w:rFonts w:ascii="Calibri" w:hAnsi="Calibri"/>
      <w:b/>
      <w:bCs/>
      <w:sz w:val="22"/>
      <w:szCs w:val="22"/>
      <w:lang w:val="x-none" w:eastAsia="x-none"/>
    </w:rPr>
  </w:style>
  <w:style w:type="paragraph" w:styleId="Heading7">
    <w:name w:val="heading 7"/>
    <w:basedOn w:val="Normal"/>
    <w:next w:val="Normal"/>
    <w:link w:val="Heading7Char"/>
    <w:uiPriority w:val="9"/>
    <w:semiHidden/>
    <w:unhideWhenUsed/>
    <w:qFormat/>
    <w:rsid w:val="00EB410E"/>
    <w:pPr>
      <w:numPr>
        <w:ilvl w:val="6"/>
        <w:numId w:val="1"/>
      </w:numPr>
      <w:spacing w:before="240" w:after="60"/>
      <w:outlineLvl w:val="6"/>
    </w:pPr>
    <w:rPr>
      <w:rFonts w:ascii="Calibri" w:hAnsi="Calibri"/>
      <w:lang w:val="x-none" w:eastAsia="x-none"/>
    </w:rPr>
  </w:style>
  <w:style w:type="paragraph" w:styleId="Heading8">
    <w:name w:val="heading 8"/>
    <w:basedOn w:val="Normal"/>
    <w:next w:val="Normal"/>
    <w:link w:val="Heading8Char"/>
    <w:uiPriority w:val="9"/>
    <w:semiHidden/>
    <w:unhideWhenUsed/>
    <w:qFormat/>
    <w:rsid w:val="00EB410E"/>
    <w:pPr>
      <w:numPr>
        <w:ilvl w:val="7"/>
        <w:numId w:val="1"/>
      </w:numPr>
      <w:spacing w:before="240" w:after="60"/>
      <w:outlineLvl w:val="7"/>
    </w:pPr>
    <w:rPr>
      <w:rFonts w:ascii="Calibri" w:hAnsi="Calibri"/>
      <w:i/>
      <w:iCs/>
      <w:lang w:val="x-none" w:eastAsia="x-none"/>
    </w:rPr>
  </w:style>
  <w:style w:type="paragraph" w:styleId="Heading9">
    <w:name w:val="heading 9"/>
    <w:basedOn w:val="Normal"/>
    <w:next w:val="Normal"/>
    <w:link w:val="Heading9Char"/>
    <w:uiPriority w:val="9"/>
    <w:semiHidden/>
    <w:unhideWhenUsed/>
    <w:qFormat/>
    <w:rsid w:val="00EB410E"/>
    <w:pPr>
      <w:numPr>
        <w:ilvl w:val="8"/>
        <w:numId w:val="1"/>
      </w:numPr>
      <w:spacing w:before="240" w:after="60"/>
      <w:outlineLvl w:val="8"/>
    </w:pPr>
    <w:rPr>
      <w:rFonts w:ascii="Calibri Light" w:hAnsi="Calibri Light"/>
      <w:sz w:val="22"/>
      <w:szCs w:val="22"/>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Heading 1 3GPP Char"/>
    <w:link w:val="Heading1"/>
    <w:rsid w:val="006158AC"/>
    <w:rPr>
      <w:rFonts w:ascii="Arial" w:eastAsia="Arial" w:hAnsi="Arial"/>
      <w:noProof/>
      <w:sz w:val="36"/>
      <w:lang w:val="en-GB" w:eastAsia="x-none"/>
    </w:rPr>
  </w:style>
  <w:style w:type="character" w:customStyle="1" w:styleId="Heading2Char">
    <w:name w:val="Heading 2 Char"/>
    <w:aliases w:val="H2 Char,h2 Char,DO NOT USE_h2 Char,h21 Char,Heading 2 3GPP Char,Head2A Char,2 Char,Head 2 Char,l2 Char,TitreProp Char,UNDERRUBRIK 1-2 Char,Header 2 Char,ITT t2 Char,PA Major Section Char,Livello 2 Char,R2 Char,H21 Char,Head1 Char,I2 Char"/>
    <w:link w:val="Heading2"/>
    <w:uiPriority w:val="9"/>
    <w:rsid w:val="00EB410E"/>
    <w:rPr>
      <w:rFonts w:ascii="Arial" w:eastAsia="Arial" w:hAnsi="Arial" w:cs="Times New Roman"/>
      <w:noProof/>
      <w:sz w:val="32"/>
      <w:szCs w:val="20"/>
      <w:lang w:val="en-GB" w:eastAsia="x-none"/>
    </w:rPr>
  </w:style>
  <w:style w:type="character" w:customStyle="1" w:styleId="Heading3Char">
    <w:name w:val="Heading 3 Char"/>
    <w:aliases w:val="Heading 3 3GPP Char"/>
    <w:link w:val="Heading3"/>
    <w:rsid w:val="00EB410E"/>
    <w:rPr>
      <w:rFonts w:ascii="Arial" w:eastAsia="Arial" w:hAnsi="Arial" w:cs="Times New Roman"/>
      <w:noProof/>
      <w:sz w:val="28"/>
      <w:szCs w:val="20"/>
      <w:lang w:val="en-GB" w:eastAsia="x-none"/>
    </w:rPr>
  </w:style>
  <w:style w:type="character" w:customStyle="1" w:styleId="Heading4Char">
    <w:name w:val="Heading 4 Char"/>
    <w:link w:val="Heading4"/>
    <w:uiPriority w:val="9"/>
    <w:rsid w:val="00EB410E"/>
    <w:rPr>
      <w:rFonts w:ascii="Calibri" w:eastAsia="Times New Roman" w:hAnsi="Calibri" w:cs="Times New Roman"/>
      <w:b/>
      <w:bCs/>
      <w:sz w:val="28"/>
      <w:szCs w:val="28"/>
      <w:lang w:val="x-none" w:eastAsia="x-none"/>
    </w:rPr>
  </w:style>
  <w:style w:type="character" w:customStyle="1" w:styleId="Heading5Char">
    <w:name w:val="Heading 5 Char"/>
    <w:link w:val="Heading5"/>
    <w:uiPriority w:val="9"/>
    <w:rsid w:val="00EB410E"/>
    <w:rPr>
      <w:rFonts w:ascii="Cambria" w:eastAsia="SimSun" w:hAnsi="Cambria" w:cs="Times New Roman"/>
      <w:color w:val="243F60"/>
      <w:sz w:val="20"/>
      <w:szCs w:val="20"/>
      <w:lang w:val="x-none" w:eastAsia="x-none"/>
    </w:rPr>
  </w:style>
  <w:style w:type="character" w:customStyle="1" w:styleId="Heading6Char">
    <w:name w:val="Heading 6 Char"/>
    <w:link w:val="Heading6"/>
    <w:uiPriority w:val="9"/>
    <w:semiHidden/>
    <w:rsid w:val="00EB410E"/>
    <w:rPr>
      <w:rFonts w:ascii="Calibri" w:eastAsia="Times New Roman" w:hAnsi="Calibri" w:cs="Times New Roman"/>
      <w:b/>
      <w:bCs/>
      <w:lang w:val="x-none" w:eastAsia="x-none"/>
    </w:rPr>
  </w:style>
  <w:style w:type="character" w:customStyle="1" w:styleId="Heading7Char">
    <w:name w:val="Heading 7 Char"/>
    <w:link w:val="Heading7"/>
    <w:uiPriority w:val="9"/>
    <w:semiHidden/>
    <w:rsid w:val="00EB410E"/>
    <w:rPr>
      <w:rFonts w:ascii="Calibri" w:eastAsia="Times New Roman" w:hAnsi="Calibri" w:cs="Times New Roman"/>
      <w:sz w:val="24"/>
      <w:szCs w:val="24"/>
      <w:lang w:val="x-none" w:eastAsia="x-none"/>
    </w:rPr>
  </w:style>
  <w:style w:type="character" w:customStyle="1" w:styleId="Heading8Char">
    <w:name w:val="Heading 8 Char"/>
    <w:link w:val="Heading8"/>
    <w:uiPriority w:val="9"/>
    <w:semiHidden/>
    <w:rsid w:val="00EB410E"/>
    <w:rPr>
      <w:rFonts w:ascii="Calibri" w:eastAsia="Times New Roman" w:hAnsi="Calibri" w:cs="Times New Roman"/>
      <w:i/>
      <w:iCs/>
      <w:sz w:val="24"/>
      <w:szCs w:val="24"/>
      <w:lang w:val="x-none" w:eastAsia="x-none"/>
    </w:rPr>
  </w:style>
  <w:style w:type="character" w:customStyle="1" w:styleId="Heading9Char">
    <w:name w:val="Heading 9 Char"/>
    <w:link w:val="Heading9"/>
    <w:uiPriority w:val="9"/>
    <w:semiHidden/>
    <w:rsid w:val="00EB410E"/>
    <w:rPr>
      <w:rFonts w:ascii="Calibri Light" w:eastAsia="Times New Roman" w:hAnsi="Calibri Light" w:cs="Times New Roman"/>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uiPriority w:val="99"/>
    <w:unhideWhenUsed/>
    <w:rsid w:val="00EB410E"/>
    <w:pPr>
      <w:widowControl w:val="0"/>
      <w:overflowPunct w:val="0"/>
      <w:autoSpaceDE w:val="0"/>
      <w:autoSpaceDN w:val="0"/>
      <w:adjustRightInd w:val="0"/>
    </w:pPr>
    <w:rPr>
      <w:rFonts w:ascii="Arial" w:hAnsi="Arial"/>
      <w:b/>
      <w:noProof/>
      <w:sz w:val="18"/>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uiPriority w:val="99"/>
    <w:rsid w:val="00EB410E"/>
    <w:rPr>
      <w:rFonts w:ascii="Arial" w:eastAsia="SimSun" w:hAnsi="Arial" w:cs="Times New Roman"/>
      <w:b/>
      <w:noProof/>
      <w:sz w:val="18"/>
      <w:szCs w:val="20"/>
    </w:rPr>
  </w:style>
  <w:style w:type="paragraph" w:customStyle="1" w:styleId="CRCoverPage">
    <w:name w:val="CR Cover Page"/>
    <w:rsid w:val="00EB410E"/>
    <w:pPr>
      <w:spacing w:after="120"/>
    </w:pPr>
    <w:rPr>
      <w:rFonts w:ascii="Arial" w:eastAsia="MS Mincho" w:hAnsi="Arial"/>
      <w:lang w:val="en-GB"/>
    </w:rPr>
  </w:style>
  <w:style w:type="character" w:customStyle="1" w:styleId="Doc-titleChar">
    <w:name w:val="Doc-title Char"/>
    <w:link w:val="Doc-title"/>
    <w:locked/>
    <w:rsid w:val="00EB410E"/>
    <w:rPr>
      <w:rFonts w:ascii="Arial" w:eastAsia="MS Mincho" w:hAnsi="Arial" w:cs="Arial"/>
      <w:noProof/>
      <w:szCs w:val="24"/>
      <w:lang w:val="en-GB" w:eastAsia="en-GB"/>
    </w:rPr>
  </w:style>
  <w:style w:type="paragraph" w:customStyle="1" w:styleId="Doc-title">
    <w:name w:val="Doc-title"/>
    <w:basedOn w:val="Normal"/>
    <w:next w:val="Normal"/>
    <w:link w:val="Doc-titleChar"/>
    <w:qFormat/>
    <w:rsid w:val="00EB410E"/>
    <w:pPr>
      <w:spacing w:before="60"/>
      <w:ind w:left="1259" w:hanging="1259"/>
    </w:pPr>
    <w:rPr>
      <w:rFonts w:ascii="Arial" w:eastAsia="MS Mincho" w:hAnsi="Arial" w:cs="Arial"/>
      <w:noProof/>
      <w:sz w:val="22"/>
      <w:lang w:val="en-GB" w:eastAsia="en-GB"/>
    </w:rPr>
  </w:style>
  <w:style w:type="character" w:customStyle="1" w:styleId="THChar">
    <w:name w:val="TH Char"/>
    <w:link w:val="TH"/>
    <w:locked/>
    <w:rsid w:val="00EB410E"/>
    <w:rPr>
      <w:rFonts w:ascii="Arial" w:hAnsi="Arial" w:cs="Arial"/>
      <w:b/>
      <w:lang w:val="en-GB"/>
    </w:rPr>
  </w:style>
  <w:style w:type="paragraph" w:customStyle="1" w:styleId="TH">
    <w:name w:val="TH"/>
    <w:basedOn w:val="Normal"/>
    <w:link w:val="THChar"/>
    <w:rsid w:val="00EB410E"/>
    <w:pPr>
      <w:keepNext/>
      <w:keepLines/>
      <w:spacing w:before="60" w:after="180"/>
      <w:jc w:val="center"/>
    </w:pPr>
    <w:rPr>
      <w:rFonts w:ascii="Arial" w:eastAsia="Calibri" w:hAnsi="Arial" w:cs="Arial"/>
      <w:b/>
      <w:sz w:val="22"/>
      <w:szCs w:val="22"/>
      <w:lang w:val="en-GB"/>
    </w:rPr>
  </w:style>
  <w:style w:type="character" w:customStyle="1" w:styleId="TFChar">
    <w:name w:val="TF Char"/>
    <w:link w:val="TF"/>
    <w:locked/>
    <w:rsid w:val="00EB410E"/>
    <w:rPr>
      <w:rFonts w:ascii="Arial" w:eastAsia="Times New Roman" w:hAnsi="Arial" w:cs="Arial"/>
      <w:b/>
      <w:lang w:val="en-GB" w:eastAsia="ko-KR"/>
    </w:rPr>
  </w:style>
  <w:style w:type="paragraph" w:customStyle="1" w:styleId="TF">
    <w:name w:val="TF"/>
    <w:basedOn w:val="TH"/>
    <w:link w:val="TFChar"/>
    <w:rsid w:val="00EB410E"/>
    <w:pPr>
      <w:keepNext w:val="0"/>
      <w:overflowPunct w:val="0"/>
      <w:autoSpaceDE w:val="0"/>
      <w:autoSpaceDN w:val="0"/>
      <w:adjustRightInd w:val="0"/>
      <w:spacing w:before="0" w:after="240"/>
    </w:pPr>
    <w:rPr>
      <w:rFonts w:eastAsia="Times New Roman"/>
      <w:lang w:eastAsia="ko-KR"/>
    </w:rPr>
  </w:style>
  <w:style w:type="paragraph" w:styleId="TOC1">
    <w:name w:val="toc 1"/>
    <w:basedOn w:val="Normal"/>
    <w:next w:val="Normal"/>
    <w:autoRedefine/>
    <w:uiPriority w:val="39"/>
    <w:unhideWhenUsed/>
    <w:rsid w:val="00272ECD"/>
    <w:pPr>
      <w:tabs>
        <w:tab w:val="left" w:pos="1418"/>
        <w:tab w:val="right" w:leader="dot" w:pos="9350"/>
      </w:tabs>
      <w:spacing w:after="100" w:line="259" w:lineRule="auto"/>
      <w:jc w:val="both"/>
    </w:pPr>
    <w:rPr>
      <w:sz w:val="20"/>
      <w:szCs w:val="22"/>
    </w:rPr>
  </w:style>
  <w:style w:type="paragraph" w:customStyle="1" w:styleId="Proposal">
    <w:name w:val="Proposal"/>
    <w:basedOn w:val="Normal"/>
    <w:link w:val="ProposalChar"/>
    <w:qFormat/>
    <w:rsid w:val="00EB410E"/>
    <w:pPr>
      <w:overflowPunct w:val="0"/>
      <w:autoSpaceDE w:val="0"/>
      <w:autoSpaceDN w:val="0"/>
      <w:adjustRightInd w:val="0"/>
      <w:spacing w:after="180"/>
      <w:jc w:val="both"/>
    </w:pPr>
    <w:rPr>
      <w:rFonts w:eastAsia="SimSun"/>
      <w:sz w:val="20"/>
      <w:szCs w:val="20"/>
      <w:lang w:val="en-GB" w:eastAsia="x-none"/>
    </w:rPr>
  </w:style>
  <w:style w:type="character" w:customStyle="1" w:styleId="ProposalChar">
    <w:name w:val="Proposal Char"/>
    <w:link w:val="Proposal"/>
    <w:rsid w:val="00EB410E"/>
    <w:rPr>
      <w:rFonts w:ascii="Times New Roman" w:eastAsia="SimSun" w:hAnsi="Times New Roman" w:cs="Times New Roman"/>
      <w:sz w:val="20"/>
      <w:szCs w:val="20"/>
      <w:lang w:val="en-GB" w:eastAsia="x-none"/>
    </w:rPr>
  </w:style>
  <w:style w:type="paragraph" w:customStyle="1" w:styleId="observ">
    <w:name w:val="observ."/>
    <w:basedOn w:val="Proposal"/>
    <w:link w:val="observChar"/>
    <w:qFormat/>
    <w:rsid w:val="00EB410E"/>
    <w:pPr>
      <w:numPr>
        <w:numId w:val="5"/>
      </w:numPr>
    </w:pPr>
    <w:rPr>
      <w:lang w:eastAsia="zh-CN"/>
    </w:rPr>
  </w:style>
  <w:style w:type="character" w:customStyle="1" w:styleId="observChar">
    <w:name w:val="observ. Char"/>
    <w:link w:val="observ"/>
    <w:rsid w:val="00EB410E"/>
    <w:rPr>
      <w:rFonts w:ascii="Times New Roman" w:eastAsia="SimSun" w:hAnsi="Times New Roman" w:cs="Times New Roman"/>
      <w:sz w:val="20"/>
      <w:szCs w:val="20"/>
      <w:lang w:val="en-GB" w:eastAsia="zh-CN"/>
    </w:rPr>
  </w:style>
  <w:style w:type="paragraph" w:customStyle="1" w:styleId="3GPPHeader">
    <w:name w:val="3GPP_Header"/>
    <w:basedOn w:val="BodyText"/>
    <w:rsid w:val="00ED7D99"/>
    <w:pPr>
      <w:tabs>
        <w:tab w:val="left" w:pos="1701"/>
        <w:tab w:val="right" w:pos="9639"/>
      </w:tabs>
      <w:spacing w:after="240"/>
      <w:jc w:val="both"/>
    </w:pPr>
    <w:rPr>
      <w:rFonts w:ascii="Arial" w:eastAsia="Times New Roman" w:hAnsi="Arial"/>
      <w:b/>
      <w:sz w:val="24"/>
      <w:lang w:val="en-GB" w:eastAsia="zh-CN"/>
    </w:rPr>
  </w:style>
  <w:style w:type="paragraph" w:styleId="BodyText">
    <w:name w:val="Body Text"/>
    <w:basedOn w:val="Normal"/>
    <w:link w:val="BodyTextChar"/>
    <w:uiPriority w:val="99"/>
    <w:unhideWhenUsed/>
    <w:rsid w:val="00ED7D99"/>
    <w:pPr>
      <w:overflowPunct w:val="0"/>
      <w:autoSpaceDE w:val="0"/>
      <w:autoSpaceDN w:val="0"/>
      <w:adjustRightInd w:val="0"/>
      <w:spacing w:after="120"/>
    </w:pPr>
    <w:rPr>
      <w:rFonts w:eastAsia="SimSun"/>
      <w:sz w:val="20"/>
      <w:szCs w:val="20"/>
    </w:rPr>
  </w:style>
  <w:style w:type="character" w:customStyle="1" w:styleId="BodyTextChar">
    <w:name w:val="Body Text Char"/>
    <w:link w:val="BodyText"/>
    <w:uiPriority w:val="99"/>
    <w:rsid w:val="00ED7D99"/>
    <w:rPr>
      <w:rFonts w:ascii="Times New Roman" w:eastAsia="SimSun" w:hAnsi="Times New Roman"/>
    </w:rPr>
  </w:style>
  <w:style w:type="paragraph" w:styleId="BalloonText">
    <w:name w:val="Balloon Text"/>
    <w:basedOn w:val="Normal"/>
    <w:link w:val="BalloonTextChar"/>
    <w:uiPriority w:val="99"/>
    <w:semiHidden/>
    <w:unhideWhenUsed/>
    <w:rsid w:val="00772B59"/>
    <w:pPr>
      <w:overflowPunct w:val="0"/>
      <w:autoSpaceDE w:val="0"/>
      <w:autoSpaceDN w:val="0"/>
      <w:adjustRightInd w:val="0"/>
    </w:pPr>
    <w:rPr>
      <w:rFonts w:ascii="Segoe UI" w:eastAsia="SimSun" w:hAnsi="Segoe UI" w:cs="Segoe UI"/>
      <w:sz w:val="18"/>
      <w:szCs w:val="18"/>
    </w:rPr>
  </w:style>
  <w:style w:type="character" w:customStyle="1" w:styleId="BalloonTextChar">
    <w:name w:val="Balloon Text Char"/>
    <w:basedOn w:val="DefaultParagraphFont"/>
    <w:link w:val="BalloonText"/>
    <w:uiPriority w:val="99"/>
    <w:semiHidden/>
    <w:rsid w:val="00772B59"/>
    <w:rPr>
      <w:rFonts w:ascii="Segoe UI" w:eastAsia="SimSun" w:hAnsi="Segoe UI" w:cs="Segoe UI"/>
      <w:sz w:val="18"/>
      <w:szCs w:val="18"/>
    </w:rPr>
  </w:style>
  <w:style w:type="paragraph" w:styleId="ListParagraph">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목록 단락"/>
    <w:basedOn w:val="Normal"/>
    <w:link w:val="ListParagraphChar"/>
    <w:uiPriority w:val="34"/>
    <w:qFormat/>
    <w:rsid w:val="00E67755"/>
    <w:pPr>
      <w:overflowPunct w:val="0"/>
      <w:autoSpaceDE w:val="0"/>
      <w:autoSpaceDN w:val="0"/>
      <w:adjustRightInd w:val="0"/>
      <w:spacing w:after="180"/>
      <w:ind w:left="720"/>
      <w:contextualSpacing/>
    </w:pPr>
    <w:rPr>
      <w:rFonts w:eastAsia="SimSun"/>
      <w:sz w:val="20"/>
      <w:szCs w:val="20"/>
    </w:rPr>
  </w:style>
  <w:style w:type="character" w:customStyle="1" w:styleId="ListParagraphChar">
    <w:name w:val="List Paragraph Char"/>
    <w:aliases w:val="- Bullets Char,列出段落 Char,リスト段落 Char,?? ?? Char,????? Char,???? Char,Lista1 Char,列出段落1 Char,中等深浅网格 1 - 着色 21 Char,¥ê¥¹¥È¶ÎÂä Char,¥¡¡¡¡ì¬º¥¹¥È¶ÎÂä Char,ÁÐ³ö¶ÎÂä Char,列表段落1 Char,—ño’i—Ž Char,1st level - Bullet List Paragraph Char"/>
    <w:basedOn w:val="DefaultParagraphFont"/>
    <w:link w:val="ListParagraph"/>
    <w:uiPriority w:val="34"/>
    <w:qFormat/>
    <w:rsid w:val="009501B6"/>
    <w:rPr>
      <w:rFonts w:ascii="Times New Roman" w:eastAsia="SimSun" w:hAnsi="Times New Roman"/>
    </w:rPr>
  </w:style>
  <w:style w:type="table" w:styleId="TableGrid">
    <w:name w:val="Table Grid"/>
    <w:basedOn w:val="TableNormal"/>
    <w:uiPriority w:val="39"/>
    <w:rsid w:val="00157B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B35834"/>
    <w:pPr>
      <w:keepNext/>
      <w:keepLines/>
      <w:overflowPunct w:val="0"/>
      <w:autoSpaceDE w:val="0"/>
      <w:autoSpaceDN w:val="0"/>
      <w:adjustRightInd w:val="0"/>
      <w:spacing w:after="160" w:line="259" w:lineRule="auto"/>
      <w:jc w:val="center"/>
      <w:textAlignment w:val="baseline"/>
    </w:pPr>
    <w:rPr>
      <w:rFonts w:ascii="Arial" w:hAnsi="Arial"/>
      <w:b/>
      <w:sz w:val="18"/>
      <w:szCs w:val="20"/>
      <w:lang w:val="en-GB" w:eastAsia="ja-JP"/>
    </w:rPr>
  </w:style>
  <w:style w:type="character" w:customStyle="1" w:styleId="TAHCar">
    <w:name w:val="TAH Car"/>
    <w:link w:val="TAH"/>
    <w:qFormat/>
    <w:rsid w:val="00B35834"/>
    <w:rPr>
      <w:rFonts w:ascii="Arial" w:eastAsia="Times New Roman" w:hAnsi="Arial"/>
      <w:b/>
      <w:sz w:val="18"/>
      <w:lang w:val="en-GB" w:eastAsia="ja-JP"/>
    </w:rPr>
  </w:style>
  <w:style w:type="paragraph" w:customStyle="1" w:styleId="TAL">
    <w:name w:val="TAL"/>
    <w:basedOn w:val="Normal"/>
    <w:link w:val="TALCar"/>
    <w:qFormat/>
    <w:rsid w:val="00B35834"/>
    <w:pPr>
      <w:keepNext/>
      <w:keepLines/>
      <w:spacing w:after="160" w:line="259" w:lineRule="auto"/>
    </w:pPr>
    <w:rPr>
      <w:rFonts w:ascii="Arial" w:eastAsiaTheme="minorEastAsia" w:hAnsi="Arial"/>
      <w:sz w:val="18"/>
      <w:szCs w:val="20"/>
      <w:lang w:val="en-GB"/>
    </w:rPr>
  </w:style>
  <w:style w:type="character" w:customStyle="1" w:styleId="TALCar">
    <w:name w:val="TAL Car"/>
    <w:basedOn w:val="DefaultParagraphFont"/>
    <w:link w:val="TAL"/>
    <w:qFormat/>
    <w:locked/>
    <w:rsid w:val="00B35834"/>
    <w:rPr>
      <w:rFonts w:ascii="Arial" w:eastAsiaTheme="minorEastAsia" w:hAnsi="Arial"/>
      <w:sz w:val="18"/>
      <w:lang w:val="en-GB"/>
    </w:rPr>
  </w:style>
  <w:style w:type="character" w:styleId="CommentReference">
    <w:name w:val="annotation reference"/>
    <w:basedOn w:val="DefaultParagraphFont"/>
    <w:semiHidden/>
    <w:unhideWhenUsed/>
    <w:rsid w:val="00D915AE"/>
    <w:rPr>
      <w:sz w:val="16"/>
      <w:szCs w:val="16"/>
    </w:rPr>
  </w:style>
  <w:style w:type="paragraph" w:styleId="CommentText">
    <w:name w:val="annotation text"/>
    <w:basedOn w:val="Normal"/>
    <w:link w:val="CommentTextChar"/>
    <w:unhideWhenUsed/>
    <w:rsid w:val="00D915AE"/>
    <w:pPr>
      <w:overflowPunct w:val="0"/>
      <w:autoSpaceDE w:val="0"/>
      <w:autoSpaceDN w:val="0"/>
      <w:adjustRightInd w:val="0"/>
      <w:spacing w:after="180"/>
    </w:pPr>
    <w:rPr>
      <w:rFonts w:eastAsia="SimSun"/>
      <w:sz w:val="20"/>
      <w:szCs w:val="20"/>
    </w:rPr>
  </w:style>
  <w:style w:type="character" w:customStyle="1" w:styleId="CommentTextChar">
    <w:name w:val="Comment Text Char"/>
    <w:basedOn w:val="DefaultParagraphFont"/>
    <w:link w:val="CommentText"/>
    <w:rsid w:val="00D915AE"/>
    <w:rPr>
      <w:rFonts w:ascii="Times New Roman" w:eastAsia="SimSun" w:hAnsi="Times New Roman"/>
    </w:rPr>
  </w:style>
  <w:style w:type="paragraph" w:styleId="CommentSubject">
    <w:name w:val="annotation subject"/>
    <w:basedOn w:val="CommentText"/>
    <w:next w:val="CommentText"/>
    <w:link w:val="CommentSubjectChar"/>
    <w:uiPriority w:val="99"/>
    <w:semiHidden/>
    <w:unhideWhenUsed/>
    <w:rsid w:val="00D915AE"/>
    <w:rPr>
      <w:b/>
      <w:bCs/>
    </w:rPr>
  </w:style>
  <w:style w:type="character" w:customStyle="1" w:styleId="CommentSubjectChar">
    <w:name w:val="Comment Subject Char"/>
    <w:basedOn w:val="CommentTextChar"/>
    <w:link w:val="CommentSubject"/>
    <w:uiPriority w:val="99"/>
    <w:semiHidden/>
    <w:rsid w:val="00D915AE"/>
    <w:rPr>
      <w:rFonts w:ascii="Times New Roman" w:eastAsia="SimSun" w:hAnsi="Times New Roman"/>
      <w:b/>
      <w:bCs/>
    </w:rPr>
  </w:style>
  <w:style w:type="character" w:styleId="UnresolvedMention">
    <w:name w:val="Unresolved Mention"/>
    <w:basedOn w:val="DefaultParagraphFont"/>
    <w:uiPriority w:val="99"/>
    <w:unhideWhenUsed/>
    <w:rsid w:val="000250EE"/>
    <w:rPr>
      <w:color w:val="605E5C"/>
      <w:shd w:val="clear" w:color="auto" w:fill="E1DFDD"/>
    </w:rPr>
  </w:style>
  <w:style w:type="character" w:styleId="Mention">
    <w:name w:val="Mention"/>
    <w:basedOn w:val="DefaultParagraphFont"/>
    <w:uiPriority w:val="99"/>
    <w:unhideWhenUsed/>
    <w:rsid w:val="000250EE"/>
    <w:rPr>
      <w:color w:val="2B579A"/>
      <w:shd w:val="clear" w:color="auto" w:fill="E1DFDD"/>
    </w:rPr>
  </w:style>
  <w:style w:type="paragraph" w:styleId="Revision">
    <w:name w:val="Revision"/>
    <w:hidden/>
    <w:uiPriority w:val="99"/>
    <w:semiHidden/>
    <w:rsid w:val="00A04E17"/>
    <w:rPr>
      <w:rFonts w:ascii="Times New Roman" w:hAnsi="Times New Roman"/>
    </w:rPr>
  </w:style>
  <w:style w:type="paragraph" w:styleId="Footer">
    <w:name w:val="footer"/>
    <w:basedOn w:val="Normal"/>
    <w:link w:val="FooterChar"/>
    <w:uiPriority w:val="99"/>
    <w:unhideWhenUsed/>
    <w:rsid w:val="00095759"/>
    <w:pPr>
      <w:tabs>
        <w:tab w:val="center" w:pos="4680"/>
        <w:tab w:val="right" w:pos="9360"/>
      </w:tabs>
      <w:overflowPunct w:val="0"/>
      <w:autoSpaceDE w:val="0"/>
      <w:autoSpaceDN w:val="0"/>
      <w:adjustRightInd w:val="0"/>
    </w:pPr>
    <w:rPr>
      <w:rFonts w:eastAsia="SimSun"/>
      <w:sz w:val="20"/>
      <w:szCs w:val="20"/>
    </w:rPr>
  </w:style>
  <w:style w:type="character" w:customStyle="1" w:styleId="FooterChar">
    <w:name w:val="Footer Char"/>
    <w:basedOn w:val="DefaultParagraphFont"/>
    <w:link w:val="Footer"/>
    <w:uiPriority w:val="99"/>
    <w:rsid w:val="00095759"/>
    <w:rPr>
      <w:rFonts w:ascii="Times New Roman" w:eastAsia="SimSun" w:hAnsi="Times New Roman"/>
    </w:rPr>
  </w:style>
  <w:style w:type="paragraph" w:customStyle="1" w:styleId="PL">
    <w:name w:val="PL"/>
    <w:link w:val="PLChar"/>
    <w:qFormat/>
    <w:rsid w:val="008C6F2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8C6F26"/>
    <w:rPr>
      <w:rFonts w:ascii="Courier New" w:eastAsia="Times New Roman" w:hAnsi="Courier New"/>
      <w:noProof/>
      <w:sz w:val="16"/>
      <w:shd w:val="clear" w:color="auto" w:fill="E6E6E6"/>
      <w:lang w:val="en-GB" w:eastAsia="en-GB"/>
    </w:rPr>
  </w:style>
  <w:style w:type="character" w:styleId="Hyperlink">
    <w:name w:val="Hyperlink"/>
    <w:uiPriority w:val="99"/>
    <w:qFormat/>
    <w:rsid w:val="008C1319"/>
    <w:rPr>
      <w:color w:val="0000FF"/>
      <w:u w:val="single"/>
    </w:rPr>
  </w:style>
  <w:style w:type="paragraph" w:customStyle="1" w:styleId="NO">
    <w:name w:val="NO"/>
    <w:basedOn w:val="Normal"/>
    <w:link w:val="NOChar"/>
    <w:qFormat/>
    <w:rsid w:val="00F842E4"/>
    <w:pPr>
      <w:keepLines/>
      <w:overflowPunct w:val="0"/>
      <w:autoSpaceDE w:val="0"/>
      <w:autoSpaceDN w:val="0"/>
      <w:adjustRightInd w:val="0"/>
      <w:spacing w:after="180"/>
      <w:ind w:left="1135" w:hanging="851"/>
      <w:textAlignment w:val="baseline"/>
    </w:pPr>
    <w:rPr>
      <w:sz w:val="20"/>
      <w:szCs w:val="20"/>
      <w:lang w:val="en-GB" w:eastAsia="ja-JP"/>
    </w:rPr>
  </w:style>
  <w:style w:type="character" w:customStyle="1" w:styleId="NOChar">
    <w:name w:val="NO Char"/>
    <w:link w:val="NO"/>
    <w:qFormat/>
    <w:rsid w:val="00F842E4"/>
    <w:rPr>
      <w:rFonts w:ascii="Times New Roman" w:eastAsia="Times New Roman" w:hAnsi="Times New Roman"/>
      <w:lang w:val="en-GB" w:eastAsia="ja-JP"/>
    </w:rPr>
  </w:style>
  <w:style w:type="paragraph" w:customStyle="1" w:styleId="B1">
    <w:name w:val="B1"/>
    <w:basedOn w:val="List"/>
    <w:link w:val="B1Char1"/>
    <w:qFormat/>
    <w:rsid w:val="00157D82"/>
    <w:pPr>
      <w:ind w:left="568" w:hanging="284"/>
      <w:contextualSpacing w:val="0"/>
      <w:textAlignment w:val="baseline"/>
    </w:pPr>
    <w:rPr>
      <w:rFonts w:eastAsia="Times New Roman"/>
      <w:lang w:val="en-GB" w:eastAsia="ja-JP"/>
    </w:rPr>
  </w:style>
  <w:style w:type="paragraph" w:customStyle="1" w:styleId="ZH">
    <w:name w:val="ZH"/>
    <w:rsid w:val="00157D8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character" w:customStyle="1" w:styleId="B1Char1">
    <w:name w:val="B1 Char1"/>
    <w:link w:val="B1"/>
    <w:qFormat/>
    <w:rsid w:val="00157D82"/>
    <w:rPr>
      <w:rFonts w:ascii="Times New Roman" w:eastAsia="Times New Roman" w:hAnsi="Times New Roman"/>
      <w:lang w:val="en-GB" w:eastAsia="ja-JP"/>
    </w:rPr>
  </w:style>
  <w:style w:type="paragraph" w:styleId="List">
    <w:name w:val="List"/>
    <w:basedOn w:val="Normal"/>
    <w:uiPriority w:val="99"/>
    <w:semiHidden/>
    <w:unhideWhenUsed/>
    <w:rsid w:val="00157D82"/>
    <w:pPr>
      <w:overflowPunct w:val="0"/>
      <w:autoSpaceDE w:val="0"/>
      <w:autoSpaceDN w:val="0"/>
      <w:adjustRightInd w:val="0"/>
      <w:spacing w:after="180"/>
      <w:ind w:left="360" w:hanging="360"/>
      <w:contextualSpacing/>
    </w:pPr>
    <w:rPr>
      <w:rFonts w:eastAsia="SimSun"/>
      <w:sz w:val="20"/>
      <w:szCs w:val="20"/>
    </w:rPr>
  </w:style>
  <w:style w:type="paragraph" w:styleId="Caption">
    <w:name w:val="caption"/>
    <w:basedOn w:val="Normal"/>
    <w:next w:val="Normal"/>
    <w:uiPriority w:val="35"/>
    <w:unhideWhenUsed/>
    <w:qFormat/>
    <w:rsid w:val="001167B9"/>
    <w:pPr>
      <w:overflowPunct w:val="0"/>
      <w:autoSpaceDE w:val="0"/>
      <w:autoSpaceDN w:val="0"/>
      <w:adjustRightInd w:val="0"/>
      <w:spacing w:after="200"/>
    </w:pPr>
    <w:rPr>
      <w:rFonts w:eastAsia="SimSun"/>
      <w:i/>
      <w:iCs/>
      <w:color w:val="44546A" w:themeColor="text2"/>
      <w:sz w:val="18"/>
      <w:szCs w:val="18"/>
    </w:rPr>
  </w:style>
  <w:style w:type="paragraph" w:customStyle="1" w:styleId="TAN">
    <w:name w:val="TAN"/>
    <w:basedOn w:val="TAL"/>
    <w:qFormat/>
    <w:rsid w:val="00144572"/>
    <w:pPr>
      <w:spacing w:after="0" w:line="240" w:lineRule="auto"/>
      <w:ind w:left="851" w:hanging="851"/>
    </w:pPr>
  </w:style>
  <w:style w:type="table" w:styleId="GridTable1Light">
    <w:name w:val="Grid Table 1 Light"/>
    <w:basedOn w:val="TableNormal"/>
    <w:uiPriority w:val="46"/>
    <w:rsid w:val="00E632A9"/>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B2">
    <w:name w:val="B2"/>
    <w:basedOn w:val="List2"/>
    <w:link w:val="B2Char"/>
    <w:qFormat/>
    <w:rsid w:val="00111F51"/>
    <w:pPr>
      <w:overflowPunct w:val="0"/>
      <w:autoSpaceDE w:val="0"/>
      <w:autoSpaceDN w:val="0"/>
      <w:adjustRightInd w:val="0"/>
      <w:spacing w:after="180"/>
      <w:ind w:left="851" w:hanging="284"/>
      <w:contextualSpacing w:val="0"/>
      <w:textAlignment w:val="baseline"/>
    </w:pPr>
    <w:rPr>
      <w:sz w:val="20"/>
      <w:szCs w:val="20"/>
      <w:lang w:val="en-GB" w:eastAsia="ja-JP"/>
    </w:rPr>
  </w:style>
  <w:style w:type="character" w:customStyle="1" w:styleId="B2Char">
    <w:name w:val="B2 Char"/>
    <w:link w:val="B2"/>
    <w:qFormat/>
    <w:rsid w:val="00111F51"/>
    <w:rPr>
      <w:rFonts w:ascii="Times New Roman" w:eastAsia="Times New Roman" w:hAnsi="Times New Roman"/>
      <w:lang w:val="en-GB" w:eastAsia="ja-JP"/>
    </w:rPr>
  </w:style>
  <w:style w:type="paragraph" w:styleId="List2">
    <w:name w:val="List 2"/>
    <w:basedOn w:val="Normal"/>
    <w:uiPriority w:val="99"/>
    <w:semiHidden/>
    <w:unhideWhenUsed/>
    <w:rsid w:val="00111F51"/>
    <w:pPr>
      <w:ind w:left="720" w:hanging="360"/>
      <w:contextualSpacing/>
    </w:pPr>
  </w:style>
  <w:style w:type="character" w:customStyle="1" w:styleId="cf01">
    <w:name w:val="cf01"/>
    <w:basedOn w:val="DefaultParagraphFont"/>
    <w:rsid w:val="005D10F3"/>
    <w:rPr>
      <w:rFonts w:ascii="Segoe UI" w:hAnsi="Segoe UI" w:cs="Segoe UI" w:hint="default"/>
      <w:b/>
      <w:bCs/>
      <w:sz w:val="18"/>
      <w:szCs w:val="18"/>
      <w:shd w:val="clear" w:color="auto" w:fill="00FF00"/>
    </w:rPr>
  </w:style>
  <w:style w:type="character" w:customStyle="1" w:styleId="cf11">
    <w:name w:val="cf11"/>
    <w:basedOn w:val="DefaultParagraphFont"/>
    <w:rsid w:val="005D10F3"/>
    <w:rPr>
      <w:rFonts w:ascii="Segoe UI" w:hAnsi="Segoe UI" w:cs="Segoe UI" w:hint="default"/>
      <w:b/>
      <w:bCs/>
      <w:sz w:val="18"/>
      <w:szCs w:val="18"/>
      <w:u w:val="single"/>
      <w:shd w:val="clear" w:color="auto" w:fill="00FF0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7027375">
      <w:bodyDiv w:val="1"/>
      <w:marLeft w:val="0"/>
      <w:marRight w:val="0"/>
      <w:marTop w:val="0"/>
      <w:marBottom w:val="0"/>
      <w:divBdr>
        <w:top w:val="none" w:sz="0" w:space="0" w:color="auto"/>
        <w:left w:val="none" w:sz="0" w:space="0" w:color="auto"/>
        <w:bottom w:val="none" w:sz="0" w:space="0" w:color="auto"/>
        <w:right w:val="none" w:sz="0" w:space="0" w:color="auto"/>
      </w:divBdr>
    </w:div>
    <w:div w:id="12802570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3355BB4B7850E44A83DAD8AF6CF14B0" ma:contentTypeVersion="19" ma:contentTypeDescription="Create a new document." ma:contentTypeScope="" ma:versionID="6aee2ae85f0e11e4770e91067c6ec6d3">
  <xsd:schema xmlns:xsd="http://www.w3.org/2001/XMLSchema" xmlns:xs="http://www.w3.org/2001/XMLSchema" xmlns:p="http://schemas.microsoft.com/office/2006/metadata/properties" xmlns:ns2="042397af-7977-45ef-9118-11c18c8623b6" xmlns:ns3="80530660-24fd-4391-a7a1-d653900fee43" xmlns:ns4="a7bc6c04-a6f3-4b85-abcc-278c78dc556b" targetNamespace="http://schemas.microsoft.com/office/2006/metadata/properties" ma:root="true" ma:fieldsID="13e4f695b8f6574af9be11650dfd91aa" ns2:_="" ns3:_="" ns4:_="">
    <xsd:import namespace="042397af-7977-45ef-9118-11c18c8623b6"/>
    <xsd:import namespace="80530660-24fd-4391-a7a1-d653900fee43"/>
    <xsd:import namespace="a7bc6c04-a6f3-4b85-abcc-278c78dc556b"/>
    <xsd:element name="properties">
      <xsd:complexType>
        <xsd:sequence>
          <xsd:element name="documentManagement">
            <xsd:complexType>
              <xsd:all>
                <xsd:element ref="ns2:_Flow_SignoffStatus" minOccurs="0"/>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GenerationTime" minOccurs="0"/>
                <xsd:element ref="ns2:MediaServiceEventHashCode" minOccurs="0"/>
                <xsd:element ref="ns2:MediaServiceDateTaken" minOccurs="0"/>
                <xsd:element ref="ns2:MediaServiceLocation" minOccurs="0"/>
                <xsd:element ref="ns2:MediaServiceOCR" minOccurs="0"/>
                <xsd:element ref="ns2:MediaLengthInSeconds" minOccurs="0"/>
                <xsd:element ref="ns2:Note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2397af-7977-45ef-9118-11c18c8623b6" elementFormDefault="qualified">
    <xsd:import namespace="http://schemas.microsoft.com/office/2006/documentManagement/types"/>
    <xsd:import namespace="http://schemas.microsoft.com/office/infopath/2007/PartnerControls"/>
    <xsd:element name="_Flow_SignoffStatus" ma:index="8" nillable="true" ma:displayName="Sign-off status" ma:internalName="Sign_x002d_off_x0020_status">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AutoKeyPoints" ma:index="11" nillable="true" ma:displayName="MediaServiceAutoKeyPoints" ma:hidden="true" ma:internalName="MediaServiceAutoKeyPoints" ma:readOnly="true">
      <xsd:simpleType>
        <xsd:restriction base="dms:Note"/>
      </xsd:simpleType>
    </xsd:element>
    <xsd:element name="MediaServiceKeyPoints" ma:index="12"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OCR" ma:index="20" nillable="true" ma:displayName="Extracted Text" ma:internalName="MediaServiceOCR"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Notes" ma:index="22" nillable="true" ma:displayName="Notes" ma:format="Dropdown" ma:internalName="Notes">
      <xsd:simpleType>
        <xsd:restriction base="dms:Text">
          <xsd:maxLength value="255"/>
        </xsd:restriction>
      </xsd:simpleType>
    </xsd:element>
    <xsd:element name="lcf76f155ced4ddcb4097134ff3c332f" ma:index="24" nillable="true" ma:taxonomy="true" ma:internalName="lcf76f155ced4ddcb4097134ff3c332f" ma:taxonomyFieldName="MediaServiceImageTags" ma:displayName="Image Tags" ma:readOnly="false" ma:fieldId="{5cf76f15-5ced-4ddc-b409-7134ff3c332f}" ma:taxonomyMulti="true" ma:sspId="72a7515c-90a7-421b-ad67-16208a055132"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6" nillable="true" ma:displayName="MediaServiceObjectDetectorVersions"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0530660-24fd-4391-a7a1-d653900fee43"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7bc6c04-a6f3-4b85-abcc-278c78dc556b"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f4ba695b-2b99-4faa-84f3-fa7280e34746}" ma:internalName="TaxCatchAll" ma:showField="CatchAllData" ma:web="80530660-24fd-4391-a7a1-d653900fee4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_Flow_SignoffStatus xmlns="042397af-7977-45ef-9118-11c18c8623b6" xsi:nil="true"/>
    <Notes xmlns="042397af-7977-45ef-9118-11c18c8623b6" xsi:nil="true"/>
    <lcf76f155ced4ddcb4097134ff3c332f xmlns="042397af-7977-45ef-9118-11c18c8623b6">
      <Terms xmlns="http://schemas.microsoft.com/office/infopath/2007/PartnerControls"/>
    </lcf76f155ced4ddcb4097134ff3c332f>
    <TaxCatchAll xmlns="a7bc6c04-a6f3-4b85-abcc-278c78dc556b" xsi:nil="true"/>
  </documentManagement>
</p:properties>
</file>

<file path=customXml/itemProps1.xml><?xml version="1.0" encoding="utf-8"?>
<ds:datastoreItem xmlns:ds="http://schemas.openxmlformats.org/officeDocument/2006/customXml" ds:itemID="{9257E483-B4E6-43AE-A98A-EADC2C0F208A}">
  <ds:schemaRefs>
    <ds:schemaRef ds:uri="http://schemas.microsoft.com/sharepoint/v3/contenttype/forms"/>
  </ds:schemaRefs>
</ds:datastoreItem>
</file>

<file path=customXml/itemProps2.xml><?xml version="1.0" encoding="utf-8"?>
<ds:datastoreItem xmlns:ds="http://schemas.openxmlformats.org/officeDocument/2006/customXml" ds:itemID="{27EBE575-2A7A-4C37-B2F3-B6EB8CCE13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2397af-7977-45ef-9118-11c18c8623b6"/>
    <ds:schemaRef ds:uri="80530660-24fd-4391-a7a1-d653900fee43"/>
    <ds:schemaRef ds:uri="a7bc6c04-a6f3-4b85-abcc-278c78dc556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751801-B55D-4A07-B20B-66273D53F351}">
  <ds:schemaRefs>
    <ds:schemaRef ds:uri="http://schemas.openxmlformats.org/officeDocument/2006/bibliography"/>
  </ds:schemaRefs>
</ds:datastoreItem>
</file>

<file path=customXml/itemProps4.xml><?xml version="1.0" encoding="utf-8"?>
<ds:datastoreItem xmlns:ds="http://schemas.openxmlformats.org/officeDocument/2006/customXml" ds:itemID="{FEAA1CA0-0AE1-4889-BF36-3BADB9A365FF}">
  <ds:schemaRefs>
    <ds:schemaRef ds:uri="http://schemas.microsoft.com/office/2006/metadata/properties"/>
    <ds:schemaRef ds:uri="http://schemas.microsoft.com/office/infopath/2007/PartnerControls"/>
    <ds:schemaRef ds:uri="042397af-7977-45ef-9118-11c18c8623b6"/>
    <ds:schemaRef ds:uri="a7bc6c04-a6f3-4b85-abcc-278c78dc556b"/>
  </ds:schemaRefs>
</ds:datastoreItem>
</file>

<file path=docMetadata/LabelInfo.xml><?xml version="1.0" encoding="utf-8"?>
<clbl:labelList xmlns:clbl="http://schemas.microsoft.com/office/2020/mipLabelMetadata">
  <clbl:label id="{46c98d88-e344-4ed4-8496-4ed7712e255d}" enabled="0" method="" siteId="{46c98d88-e344-4ed4-8496-4ed7712e255d}" removed="1"/>
</clbl:labelList>
</file>

<file path=docProps/app.xml><?xml version="1.0" encoding="utf-8"?>
<Properties xmlns="http://schemas.openxmlformats.org/officeDocument/2006/extended-properties" xmlns:vt="http://schemas.openxmlformats.org/officeDocument/2006/docPropsVTypes">
  <Template>Normal.dotm</Template>
  <TotalTime>463</TotalTime>
  <Pages>9</Pages>
  <Words>4327</Words>
  <Characters>24669</Characters>
  <Application>Microsoft Office Word</Application>
  <DocSecurity>0</DocSecurity>
  <Lines>205</Lines>
  <Paragraphs>57</Paragraphs>
  <ScaleCrop>false</ScaleCrop>
  <HeadingPairs>
    <vt:vector size="2" baseType="variant">
      <vt:variant>
        <vt:lpstr>Title</vt:lpstr>
      </vt:variant>
      <vt:variant>
        <vt:i4>1</vt:i4>
      </vt:variant>
    </vt:vector>
  </HeadingPairs>
  <TitlesOfParts>
    <vt:vector size="1" baseType="lpstr">
      <vt:lpstr/>
    </vt:vector>
  </TitlesOfParts>
  <Company>Intel Corporation</Company>
  <LinksUpToDate>false</LinksUpToDate>
  <CharactersWithSpaces>28939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Marta</dc:creator>
  <cp:keywords>CTPClassification=CTP_NT</cp:keywords>
  <dc:description/>
  <cp:lastModifiedBy>Intel (Marta)</cp:lastModifiedBy>
  <cp:revision>1280</cp:revision>
  <dcterms:created xsi:type="dcterms:W3CDTF">2022-08-25T20:42:00Z</dcterms:created>
  <dcterms:modified xsi:type="dcterms:W3CDTF">2023-08-10T21:10:00Z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8d06707b-1d4e-46c9-8feb-899c7542bb53</vt:lpwstr>
  </property>
  <property fmtid="{D5CDD505-2E9C-101B-9397-08002B2CF9AE}" pid="3" name="CTP_TimeStamp">
    <vt:lpwstr>2020-07-27 18:07:24Z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0x010100C3355BB4B7850E44A83DAD8AF6CF14B0</vt:lpwstr>
  </property>
  <property fmtid="{D5CDD505-2E9C-101B-9397-08002B2CF9AE}" pid="9" name="MediaServiceImageTags">
    <vt:lpwstr/>
  </property>
</Properties>
</file>