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3CFAF" w14:textId="26103EB5" w:rsidR="00A822A1" w:rsidRPr="00962177" w:rsidRDefault="00151051" w:rsidP="00A822A1">
      <w:pPr>
        <w:pStyle w:val="CRCoverPage"/>
        <w:tabs>
          <w:tab w:val="right" w:pos="9639"/>
        </w:tabs>
        <w:spacing w:after="0"/>
        <w:rPr>
          <w:b/>
          <w:noProof/>
          <w:sz w:val="24"/>
        </w:rPr>
      </w:pPr>
      <w:bookmarkStart w:id="0" w:name="_Toc193024528"/>
      <w:r>
        <w:rPr>
          <w:b/>
          <w:noProof/>
          <w:sz w:val="24"/>
        </w:rPr>
        <w:t>3GPP TSG-RAN WG2 Meeting #12</w:t>
      </w:r>
      <w:r w:rsidR="006112C3">
        <w:rPr>
          <w:b/>
          <w:noProof/>
          <w:sz w:val="24"/>
        </w:rPr>
        <w:t>3</w:t>
      </w:r>
      <w:r w:rsidR="00A822A1" w:rsidRPr="00962177">
        <w:rPr>
          <w:b/>
          <w:noProof/>
          <w:sz w:val="24"/>
        </w:rPr>
        <w:tab/>
        <w:t>R2-2</w:t>
      </w:r>
      <w:r w:rsidR="00C85B15">
        <w:rPr>
          <w:b/>
          <w:noProof/>
          <w:sz w:val="24"/>
        </w:rPr>
        <w:t>3</w:t>
      </w:r>
      <w:r w:rsidR="00931C62">
        <w:rPr>
          <w:b/>
          <w:noProof/>
          <w:sz w:val="24"/>
        </w:rPr>
        <w:t>0</w:t>
      </w:r>
      <w:r w:rsidR="009B26C5">
        <w:rPr>
          <w:b/>
          <w:noProof/>
          <w:sz w:val="24"/>
        </w:rPr>
        <w:t>7613</w:t>
      </w:r>
    </w:p>
    <w:p w14:paraId="3133704D" w14:textId="4E45E3E3" w:rsidR="00A822A1" w:rsidRDefault="00470858" w:rsidP="00A822A1">
      <w:pPr>
        <w:pStyle w:val="CRCoverPage"/>
        <w:tabs>
          <w:tab w:val="right" w:pos="9639"/>
        </w:tabs>
        <w:spacing w:after="0"/>
        <w:rPr>
          <w:rFonts w:eastAsia="SimSun"/>
          <w:b/>
          <w:noProof/>
          <w:sz w:val="24"/>
        </w:rPr>
      </w:pPr>
      <w:r>
        <w:rPr>
          <w:b/>
          <w:noProof/>
          <w:sz w:val="24"/>
        </w:rPr>
        <w:t>Toulouse</w:t>
      </w:r>
      <w:r w:rsidR="00A822A1" w:rsidRPr="00E20730">
        <w:rPr>
          <w:b/>
          <w:noProof/>
          <w:sz w:val="24"/>
        </w:rPr>
        <w:t>,</w:t>
      </w:r>
      <w:r w:rsidR="00151051">
        <w:rPr>
          <w:b/>
          <w:noProof/>
          <w:sz w:val="24"/>
        </w:rPr>
        <w:t xml:space="preserve"> </w:t>
      </w:r>
      <w:r>
        <w:rPr>
          <w:b/>
          <w:noProof/>
          <w:sz w:val="24"/>
        </w:rPr>
        <w:t>France,</w:t>
      </w:r>
      <w:r w:rsidR="00A822A1" w:rsidRPr="00E20730">
        <w:rPr>
          <w:b/>
          <w:noProof/>
          <w:sz w:val="24"/>
        </w:rPr>
        <w:t xml:space="preserve"> </w:t>
      </w:r>
      <w:r>
        <w:rPr>
          <w:b/>
          <w:noProof/>
          <w:sz w:val="24"/>
        </w:rPr>
        <w:t>21</w:t>
      </w:r>
      <w:r w:rsidR="00A822A1">
        <w:rPr>
          <w:b/>
          <w:noProof/>
          <w:sz w:val="24"/>
        </w:rPr>
        <w:t xml:space="preserve"> </w:t>
      </w:r>
      <w:r w:rsidR="008C179C">
        <w:rPr>
          <w:b/>
          <w:noProof/>
          <w:sz w:val="24"/>
        </w:rPr>
        <w:t>-</w:t>
      </w:r>
      <w:r w:rsidR="00A822A1">
        <w:rPr>
          <w:b/>
          <w:noProof/>
          <w:sz w:val="24"/>
        </w:rPr>
        <w:t xml:space="preserve"> </w:t>
      </w:r>
      <w:r>
        <w:rPr>
          <w:b/>
          <w:noProof/>
          <w:sz w:val="24"/>
        </w:rPr>
        <w:t>25</w:t>
      </w:r>
      <w:r w:rsidR="00151051">
        <w:rPr>
          <w:b/>
          <w:noProof/>
          <w:sz w:val="24"/>
        </w:rPr>
        <w:t xml:space="preserve"> </w:t>
      </w:r>
      <w:r w:rsidR="006112C3">
        <w:rPr>
          <w:b/>
          <w:noProof/>
          <w:sz w:val="24"/>
        </w:rPr>
        <w:t>August</w:t>
      </w:r>
      <w:r w:rsidR="00A822A1" w:rsidRPr="00E20730">
        <w:rPr>
          <w:b/>
          <w:noProof/>
          <w:sz w:val="24"/>
        </w:rPr>
        <w:t xml:space="preserve"> 202</w:t>
      </w:r>
      <w:r w:rsidR="00A822A1">
        <w:rPr>
          <w:b/>
          <w:noProof/>
          <w:sz w:val="24"/>
        </w:rPr>
        <w:t>3</w:t>
      </w:r>
    </w:p>
    <w:p w14:paraId="1D67FA0A" w14:textId="77777777" w:rsidR="00A822A1" w:rsidRPr="008C179C" w:rsidRDefault="00A822A1" w:rsidP="00A822A1">
      <w:pPr>
        <w:pStyle w:val="3GPPHeader"/>
        <w:rPr>
          <w:rFonts w:ascii="Arial" w:hAnsi="Arial" w:cs="Arial"/>
          <w:lang w:eastAsia="en-US"/>
        </w:rPr>
      </w:pPr>
    </w:p>
    <w:p w14:paraId="38F010B9" w14:textId="599B7A42" w:rsidR="00A822A1" w:rsidRPr="008C179C" w:rsidRDefault="00A822A1" w:rsidP="00A822A1">
      <w:pPr>
        <w:pStyle w:val="3GPPHeader"/>
        <w:rPr>
          <w:rFonts w:ascii="Arial" w:hAnsi="Arial" w:cs="Arial"/>
          <w:lang w:eastAsia="en-US"/>
        </w:rPr>
      </w:pPr>
      <w:r w:rsidRPr="008C179C">
        <w:rPr>
          <w:rFonts w:ascii="Arial" w:hAnsi="Arial" w:cs="Arial"/>
          <w:lang w:eastAsia="en-US"/>
        </w:rPr>
        <w:t>Agenda Item:</w:t>
      </w:r>
      <w:r w:rsidRPr="008C179C">
        <w:rPr>
          <w:rFonts w:ascii="Arial" w:hAnsi="Arial" w:cs="Arial"/>
          <w:lang w:eastAsia="en-US"/>
        </w:rPr>
        <w:tab/>
      </w:r>
      <w:r w:rsidR="008D6AAF">
        <w:rPr>
          <w:rFonts w:ascii="Arial" w:hAnsi="Arial" w:cs="Arial"/>
          <w:lang w:eastAsia="en-US"/>
        </w:rPr>
        <w:t>7</w:t>
      </w:r>
      <w:r w:rsidR="00E21AB0">
        <w:rPr>
          <w:rFonts w:ascii="Arial" w:hAnsi="Arial" w:cs="Arial"/>
          <w:lang w:eastAsia="en-US"/>
        </w:rPr>
        <w:t>.</w:t>
      </w:r>
      <w:r w:rsidR="0036627E">
        <w:rPr>
          <w:rFonts w:ascii="Arial" w:hAnsi="Arial" w:cs="Arial"/>
          <w:lang w:eastAsia="en-US"/>
        </w:rPr>
        <w:t>4.3</w:t>
      </w:r>
    </w:p>
    <w:p w14:paraId="6CBE60CC" w14:textId="77777777" w:rsidR="00A822A1" w:rsidRPr="008C179C" w:rsidRDefault="00A822A1" w:rsidP="00A822A1">
      <w:pPr>
        <w:pStyle w:val="3GPPHeader"/>
        <w:rPr>
          <w:rFonts w:ascii="Arial" w:hAnsi="Arial" w:cs="Arial"/>
          <w:lang w:eastAsia="en-US"/>
        </w:rPr>
      </w:pPr>
      <w:r w:rsidRPr="008C179C">
        <w:rPr>
          <w:rFonts w:ascii="Arial" w:hAnsi="Arial" w:cs="Arial"/>
          <w:lang w:eastAsia="en-US"/>
        </w:rPr>
        <w:t>Source:</w:t>
      </w:r>
      <w:r w:rsidRPr="008C179C">
        <w:rPr>
          <w:rFonts w:ascii="Arial" w:hAnsi="Arial" w:cs="Arial"/>
          <w:lang w:eastAsia="en-US"/>
        </w:rPr>
        <w:tab/>
        <w:t>Huawei, HiSilicon</w:t>
      </w:r>
    </w:p>
    <w:p w14:paraId="5E9458E9" w14:textId="7025D3C4" w:rsidR="00A822A1" w:rsidRPr="008C179C" w:rsidRDefault="00A822A1" w:rsidP="00A822A1">
      <w:pPr>
        <w:pStyle w:val="3GPPHeader"/>
        <w:rPr>
          <w:rFonts w:ascii="Arial" w:hAnsi="Arial" w:cs="Arial"/>
          <w:lang w:eastAsia="en-US"/>
        </w:rPr>
      </w:pPr>
      <w:r w:rsidRPr="008C179C">
        <w:rPr>
          <w:rFonts w:ascii="Arial" w:hAnsi="Arial" w:cs="Arial"/>
          <w:lang w:eastAsia="en-US"/>
        </w:rPr>
        <w:t>Title:</w:t>
      </w:r>
      <w:r w:rsidRPr="008C179C">
        <w:rPr>
          <w:rFonts w:ascii="Arial" w:hAnsi="Arial" w:cs="Arial"/>
          <w:lang w:eastAsia="en-US"/>
        </w:rPr>
        <w:tab/>
      </w:r>
      <w:r w:rsidR="009B26C5">
        <w:rPr>
          <w:rFonts w:ascii="Arial" w:hAnsi="Arial" w:cs="Arial"/>
          <w:lang w:eastAsia="en-US"/>
        </w:rPr>
        <w:t>S</w:t>
      </w:r>
      <w:r w:rsidR="000215D8">
        <w:rPr>
          <w:rFonts w:ascii="Arial" w:hAnsi="Arial" w:cs="Arial"/>
          <w:lang w:eastAsia="en-US"/>
        </w:rPr>
        <w:t>ubsequent CP</w:t>
      </w:r>
      <w:r w:rsidR="00D52800">
        <w:rPr>
          <w:rFonts w:ascii="Arial" w:hAnsi="Arial" w:cs="Arial"/>
          <w:lang w:eastAsia="en-US"/>
        </w:rPr>
        <w:t>A</w:t>
      </w:r>
      <w:r w:rsidR="000215D8">
        <w:rPr>
          <w:rFonts w:ascii="Arial" w:hAnsi="Arial" w:cs="Arial"/>
          <w:lang w:eastAsia="en-US"/>
        </w:rPr>
        <w:t>C</w:t>
      </w:r>
    </w:p>
    <w:p w14:paraId="7C23C493" w14:textId="3EE8143B" w:rsidR="00A822A1" w:rsidRPr="008C179C" w:rsidRDefault="00A822A1" w:rsidP="00A822A1">
      <w:pPr>
        <w:pStyle w:val="3GPPHeader"/>
        <w:rPr>
          <w:rFonts w:ascii="Arial" w:hAnsi="Arial" w:cs="Arial"/>
          <w:lang w:eastAsia="en-US"/>
        </w:rPr>
      </w:pPr>
      <w:r w:rsidRPr="008C179C">
        <w:rPr>
          <w:rFonts w:ascii="Arial" w:hAnsi="Arial" w:cs="Arial"/>
          <w:lang w:eastAsia="en-US"/>
        </w:rPr>
        <w:t>Document for:</w:t>
      </w:r>
      <w:r w:rsidR="008C179C" w:rsidRPr="008C179C">
        <w:rPr>
          <w:rFonts w:ascii="Arial" w:hAnsi="Arial" w:cs="Arial"/>
          <w:lang w:eastAsia="en-US"/>
        </w:rPr>
        <w:tab/>
      </w:r>
      <w:r w:rsidRPr="008C179C">
        <w:rPr>
          <w:rFonts w:ascii="Arial" w:hAnsi="Arial" w:cs="Arial"/>
          <w:lang w:eastAsia="en-US"/>
        </w:rPr>
        <w:t>Discussion and decision</w:t>
      </w:r>
    </w:p>
    <w:p w14:paraId="119BA45E"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1B920BC4" w14:textId="31E01D90" w:rsidR="00460A32" w:rsidRPr="004C2EF1" w:rsidRDefault="00460A32" w:rsidP="00460A32">
      <w:pPr>
        <w:spacing w:before="100" w:beforeAutospacing="1" w:after="100" w:afterAutospacing="1"/>
        <w:jc w:val="both"/>
        <w:rPr>
          <w:lang w:eastAsia="zh-CN"/>
        </w:rPr>
      </w:pPr>
      <w:bookmarkStart w:id="1" w:name="OLE_LINK1"/>
      <w:bookmarkStart w:id="2" w:name="OLE_LINK2"/>
      <w:r w:rsidRPr="004C2EF1">
        <w:rPr>
          <w:color w:val="000000"/>
          <w:lang w:eastAsia="zh-CN"/>
        </w:rPr>
        <w:t>In RAN2#12</w:t>
      </w:r>
      <w:r>
        <w:rPr>
          <w:color w:val="000000"/>
          <w:lang w:eastAsia="zh-CN"/>
        </w:rPr>
        <w:t>2</w:t>
      </w:r>
      <w:r w:rsidRPr="004C2EF1">
        <w:rPr>
          <w:color w:val="000000"/>
          <w:lang w:eastAsia="zh-CN"/>
        </w:rPr>
        <w:t xml:space="preserve">, </w:t>
      </w:r>
      <w:r w:rsidRPr="004C2EF1">
        <w:rPr>
          <w:rFonts w:eastAsia="DengXian"/>
          <w:lang w:val="en-US" w:eastAsia="zh-CN"/>
        </w:rPr>
        <w:t>the following agreements on NR-DC selective activation of SCG were achieved</w:t>
      </w:r>
      <w:r w:rsidRPr="004C2EF1">
        <w:rPr>
          <w:lang w:eastAsia="zh-CN"/>
        </w:rPr>
        <w:t>:</w:t>
      </w:r>
    </w:p>
    <w:p w14:paraId="33904BA8" w14:textId="77777777" w:rsidR="00460A32" w:rsidRDefault="00460A32" w:rsidP="00460A32">
      <w:pPr>
        <w:pStyle w:val="Agreement"/>
        <w:rPr>
          <w:lang w:val="en-US"/>
        </w:rPr>
      </w:pPr>
      <w:r w:rsidRPr="00A3459A">
        <w:rPr>
          <w:lang w:val="en-US"/>
        </w:rPr>
        <w:t>For SN-initiated SCG selective activation, candidate SN generate</w:t>
      </w:r>
      <w:r>
        <w:rPr>
          <w:lang w:val="en-US"/>
        </w:rPr>
        <w:t>s</w:t>
      </w:r>
      <w:r w:rsidRPr="00A3459A">
        <w:rPr>
          <w:lang w:val="en-US"/>
        </w:rPr>
        <w:t xml:space="preserve"> execution conditions for subsequent CPC</w:t>
      </w:r>
      <w:r>
        <w:rPr>
          <w:lang w:val="en-US"/>
        </w:rPr>
        <w:t>.</w:t>
      </w:r>
    </w:p>
    <w:p w14:paraId="41B333D0" w14:textId="77777777" w:rsidR="00460A32" w:rsidRPr="00A1272C" w:rsidRDefault="00460A32" w:rsidP="00460A32">
      <w:pPr>
        <w:pStyle w:val="Agreement"/>
        <w:rPr>
          <w:lang w:val="en-US"/>
        </w:rPr>
      </w:pPr>
      <w:r>
        <w:rPr>
          <w:lang w:val="en-US"/>
        </w:rPr>
        <w:t xml:space="preserve">FFS if it shall be possible to do something like MN-initiated CPA/CPC where Candidate SN </w:t>
      </w:r>
      <w:r w:rsidRPr="00A3459A">
        <w:rPr>
          <w:lang w:val="en-US"/>
        </w:rPr>
        <w:t>generate execution conditions for subsequent CPC</w:t>
      </w:r>
    </w:p>
    <w:p w14:paraId="12D78CDB" w14:textId="77777777" w:rsidR="00460A32" w:rsidRPr="00A1272C" w:rsidRDefault="00460A32" w:rsidP="00460A32">
      <w:pPr>
        <w:pStyle w:val="Agreement"/>
        <w:rPr>
          <w:lang w:val="en-US"/>
        </w:rPr>
      </w:pPr>
      <w:r>
        <w:rPr>
          <w:lang w:val="en-US"/>
        </w:rPr>
        <w:t xml:space="preserve">The UE shall </w:t>
      </w:r>
      <w:r w:rsidRPr="00A3459A">
        <w:rPr>
          <w:lang w:val="en-US"/>
        </w:rPr>
        <w:t xml:space="preserve">skip the condition evaluation for a candidate which is a current </w:t>
      </w:r>
      <w:proofErr w:type="spellStart"/>
      <w:r>
        <w:rPr>
          <w:lang w:val="en-US"/>
        </w:rPr>
        <w:t>PS</w:t>
      </w:r>
      <w:r w:rsidRPr="00A3459A">
        <w:rPr>
          <w:lang w:val="en-US"/>
        </w:rPr>
        <w:t>cell</w:t>
      </w:r>
      <w:proofErr w:type="spellEnd"/>
      <w:r>
        <w:rPr>
          <w:lang w:val="en-US"/>
        </w:rPr>
        <w:t>.</w:t>
      </w:r>
    </w:p>
    <w:p w14:paraId="72435C50" w14:textId="77777777" w:rsidR="00460A32" w:rsidRPr="00073F77" w:rsidRDefault="00460A32" w:rsidP="00460A32">
      <w:pPr>
        <w:pStyle w:val="Agreement"/>
        <w:rPr>
          <w:lang w:val="en-US"/>
        </w:rPr>
      </w:pPr>
      <w:r>
        <w:rPr>
          <w:lang w:val="en-US"/>
        </w:rPr>
        <w:t xml:space="preserve">The reference configuration is provided to all candidates involved in preparation, FFS which node initially generates it. Assume it can be provided in MN initiated and in SN initiated procedures.  </w:t>
      </w:r>
    </w:p>
    <w:p w14:paraId="1D395017" w14:textId="77777777" w:rsidR="00460A32" w:rsidRDefault="00460A32" w:rsidP="00460A32">
      <w:pPr>
        <w:pStyle w:val="Agreement"/>
        <w:rPr>
          <w:lang w:val="en-US"/>
        </w:rPr>
      </w:pPr>
      <w:r>
        <w:rPr>
          <w:lang w:val="en-US"/>
        </w:rPr>
        <w:t>Will not spend specific efforts for supporting n</w:t>
      </w:r>
      <w:r w:rsidRPr="00A3459A">
        <w:rPr>
          <w:lang w:val="en-US"/>
        </w:rPr>
        <w:t>ested configuration</w:t>
      </w:r>
      <w:r>
        <w:rPr>
          <w:lang w:val="en-US"/>
        </w:rPr>
        <w:t>s</w:t>
      </w:r>
      <w:r w:rsidRPr="00A3459A">
        <w:rPr>
          <w:lang w:val="en-US"/>
        </w:rPr>
        <w:t xml:space="preserve"> </w:t>
      </w:r>
      <w:r>
        <w:rPr>
          <w:lang w:val="en-US"/>
        </w:rPr>
        <w:t>for</w:t>
      </w:r>
      <w:r w:rsidRPr="00A3459A">
        <w:rPr>
          <w:lang w:val="en-US"/>
        </w:rPr>
        <w:t xml:space="preserve"> candidate cell configuration.</w:t>
      </w:r>
    </w:p>
    <w:p w14:paraId="1CEE841B" w14:textId="499C7819" w:rsidR="00460A32" w:rsidRDefault="00460A32" w:rsidP="00460A32">
      <w:pPr>
        <w:pStyle w:val="Agreement"/>
        <w:rPr>
          <w:lang w:val="en-US"/>
        </w:rPr>
      </w:pPr>
      <w:r>
        <w:rPr>
          <w:lang w:val="en-US"/>
        </w:rPr>
        <w:t>Rapporteur take initiative on naming offline</w:t>
      </w:r>
    </w:p>
    <w:p w14:paraId="10C170AD" w14:textId="77777777" w:rsidR="00460A32" w:rsidRPr="001F22C3" w:rsidRDefault="00460A32" w:rsidP="00460A32">
      <w:pPr>
        <w:pStyle w:val="Agreement"/>
        <w:rPr>
          <w:lang w:val="en-US"/>
        </w:rPr>
      </w:pPr>
      <w:r>
        <w:rPr>
          <w:lang w:val="en-US"/>
        </w:rPr>
        <w:t>Terminology is “Subsequent CPAC”</w:t>
      </w:r>
    </w:p>
    <w:p w14:paraId="12B842D5" w14:textId="77777777" w:rsidR="00460A32" w:rsidRPr="00460A32" w:rsidRDefault="00460A32" w:rsidP="00460A32">
      <w:pPr>
        <w:rPr>
          <w:lang w:val="en-US" w:eastAsia="en-GB"/>
        </w:rPr>
      </w:pPr>
    </w:p>
    <w:p w14:paraId="054ECF16" w14:textId="77777777" w:rsidR="00460A32" w:rsidRPr="004C2EF1" w:rsidRDefault="00460A32" w:rsidP="00460A32">
      <w:pPr>
        <w:rPr>
          <w:lang w:val="en-US" w:eastAsia="zh-CN"/>
        </w:rPr>
      </w:pPr>
      <w:r w:rsidRPr="004C2EF1">
        <w:rPr>
          <w:color w:val="000000"/>
          <w:lang w:eastAsia="zh-CN"/>
        </w:rPr>
        <w:t xml:space="preserve">In this contribution, </w:t>
      </w:r>
      <w:r w:rsidRPr="004C2EF1">
        <w:rPr>
          <w:lang w:val="en-US" w:eastAsia="zh-CN"/>
        </w:rPr>
        <w:t xml:space="preserve">we take the agreed solutions and FFSs into account and give potential solutions to progress this </w:t>
      </w:r>
      <w:r>
        <w:rPr>
          <w:lang w:val="en-US" w:eastAsia="zh-CN"/>
        </w:rPr>
        <w:t xml:space="preserve">work on this </w:t>
      </w:r>
      <w:r w:rsidRPr="004C2EF1">
        <w:rPr>
          <w:lang w:val="en-US" w:eastAsia="zh-CN"/>
        </w:rPr>
        <w:t>objective.</w:t>
      </w:r>
    </w:p>
    <w:p w14:paraId="1BC7F40C" w14:textId="38C1D73A" w:rsidR="00285A0E" w:rsidRPr="006D11FC" w:rsidRDefault="0086327C" w:rsidP="00C74E2E">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491E5489" w14:textId="0EA66334" w:rsidR="005B2D41" w:rsidRDefault="00784693" w:rsidP="005B2D41">
      <w:pPr>
        <w:pStyle w:val="Heading2"/>
        <w:rPr>
          <w:rFonts w:eastAsia="SimSun"/>
          <w:lang w:eastAsia="zh-CN"/>
        </w:rPr>
      </w:pPr>
      <w:r>
        <w:rPr>
          <w:rFonts w:eastAsia="SimSun" w:hint="eastAsia"/>
          <w:lang w:eastAsia="zh-CN"/>
        </w:rPr>
        <w:t>2</w:t>
      </w:r>
      <w:r w:rsidR="001C2F57">
        <w:rPr>
          <w:rFonts w:eastAsia="SimSun"/>
          <w:lang w:eastAsia="zh-CN"/>
        </w:rPr>
        <w:t>.1</w:t>
      </w:r>
      <w:r>
        <w:rPr>
          <w:rFonts w:eastAsia="SimSun"/>
          <w:lang w:eastAsia="zh-CN"/>
        </w:rPr>
        <w:t xml:space="preserve"> </w:t>
      </w:r>
      <w:r w:rsidR="00C171BD">
        <w:rPr>
          <w:rFonts w:eastAsia="SimSun"/>
          <w:lang w:eastAsia="zh-CN"/>
        </w:rPr>
        <w:t>SCG release</w:t>
      </w:r>
    </w:p>
    <w:p w14:paraId="2070006A" w14:textId="2CC996DC" w:rsidR="005B2D41" w:rsidRPr="004C2EF1" w:rsidRDefault="005B2D41" w:rsidP="005B2D41">
      <w:pPr>
        <w:rPr>
          <w:lang w:eastAsia="zh-CN"/>
        </w:rPr>
      </w:pPr>
      <w:r>
        <w:rPr>
          <w:lang w:eastAsia="zh-CN"/>
        </w:rPr>
        <w:t>S</w:t>
      </w:r>
      <w:r w:rsidRPr="00841F22">
        <w:rPr>
          <w:lang w:eastAsia="zh-CN"/>
        </w:rPr>
        <w:t>ince the terminology “subsequent CPAC</w:t>
      </w:r>
      <w:r w:rsidRPr="00841F22">
        <w:rPr>
          <w:rFonts w:hint="eastAsia"/>
          <w:lang w:eastAsia="zh-CN"/>
        </w:rPr>
        <w:t>”</w:t>
      </w:r>
      <w:r w:rsidR="0050695F">
        <w:rPr>
          <w:lang w:eastAsia="zh-CN"/>
        </w:rPr>
        <w:t xml:space="preserve"> </w:t>
      </w:r>
      <w:r w:rsidRPr="00841F22">
        <w:rPr>
          <w:rFonts w:hint="eastAsia"/>
          <w:lang w:eastAsia="zh-CN"/>
        </w:rPr>
        <w:t>has</w:t>
      </w:r>
      <w:r w:rsidRPr="00841F22">
        <w:rPr>
          <w:lang w:eastAsia="zh-CN"/>
        </w:rPr>
        <w:t xml:space="preserve"> </w:t>
      </w:r>
      <w:r w:rsidRPr="00841F22">
        <w:rPr>
          <w:rFonts w:hint="eastAsia"/>
          <w:lang w:eastAsia="zh-CN"/>
        </w:rPr>
        <w:t>been</w:t>
      </w:r>
      <w:r w:rsidRPr="00841F22">
        <w:rPr>
          <w:lang w:eastAsia="zh-CN"/>
        </w:rPr>
        <w:t xml:space="preserve"> </w:t>
      </w:r>
      <w:r w:rsidR="00841F22" w:rsidRPr="00841F22">
        <w:rPr>
          <w:lang w:eastAsia="zh-CN"/>
        </w:rPr>
        <w:t xml:space="preserve">confirmed in last meeting, </w:t>
      </w:r>
      <w:r w:rsidR="00841F22">
        <w:rPr>
          <w:lang w:eastAsia="zh-CN"/>
        </w:rPr>
        <w:t>o</w:t>
      </w:r>
      <w:r w:rsidRPr="004C2EF1">
        <w:rPr>
          <w:lang w:eastAsia="zh-CN"/>
        </w:rPr>
        <w:t xml:space="preserve">ne thing we would like to </w:t>
      </w:r>
      <w:r w:rsidR="00841F22">
        <w:rPr>
          <w:lang w:eastAsia="zh-CN"/>
        </w:rPr>
        <w:t xml:space="preserve">further </w:t>
      </w:r>
      <w:r w:rsidRPr="004C2EF1">
        <w:rPr>
          <w:lang w:eastAsia="zh-CN"/>
        </w:rPr>
        <w:t>clarify is the exact meaning of support of “CPA” confirmed</w:t>
      </w:r>
      <w:r>
        <w:rPr>
          <w:lang w:eastAsia="zh-CN"/>
        </w:rPr>
        <w:t xml:space="preserve"> </w:t>
      </w:r>
      <w:r w:rsidRPr="004C2EF1">
        <w:rPr>
          <w:lang w:eastAsia="zh-CN"/>
        </w:rPr>
        <w:t>in RAN2#119bis meeting as follows:</w:t>
      </w:r>
    </w:p>
    <w:p w14:paraId="03CCA439" w14:textId="77777777" w:rsidR="005B2D41" w:rsidRPr="004C2EF1" w:rsidRDefault="005B2D41" w:rsidP="005B2D41">
      <w:pPr>
        <w:pStyle w:val="Agreement"/>
        <w:rPr>
          <w:rFonts w:ascii="Times New Roman" w:hAnsi="Times New Roman"/>
          <w:szCs w:val="20"/>
        </w:rPr>
      </w:pPr>
      <w:r w:rsidRPr="004C2EF1">
        <w:rPr>
          <w:rFonts w:ascii="Times New Roman" w:hAnsi="Times New Roman"/>
          <w:szCs w:val="20"/>
        </w:rPr>
        <w:t>Confirm that “CPA” selective activation of cell groups will be supported for this WI objective</w:t>
      </w:r>
    </w:p>
    <w:p w14:paraId="1A1F258D" w14:textId="77777777" w:rsidR="00651DDE" w:rsidRDefault="00651DDE" w:rsidP="005B2D41">
      <w:pPr>
        <w:rPr>
          <w:rFonts w:eastAsiaTheme="minorEastAsia"/>
          <w:lang w:eastAsia="zh-CN"/>
        </w:rPr>
      </w:pPr>
    </w:p>
    <w:p w14:paraId="5CC4DDA5" w14:textId="39CD7570" w:rsidR="005B2D41" w:rsidRDefault="000215D8" w:rsidP="005B2D41">
      <w:pPr>
        <w:rPr>
          <w:rFonts w:eastAsiaTheme="minorEastAsia"/>
          <w:lang w:eastAsia="zh-CN"/>
        </w:rPr>
      </w:pPr>
      <w:r>
        <w:rPr>
          <w:rFonts w:eastAsiaTheme="minorEastAsia"/>
          <w:lang w:eastAsia="zh-CN"/>
        </w:rPr>
        <w:t>There is one Editor’s note in 37.340 running CR:</w:t>
      </w:r>
    </w:p>
    <w:p w14:paraId="445167D8" w14:textId="3530F1CF" w:rsidR="000215D8" w:rsidRPr="00651DDE" w:rsidRDefault="000215D8" w:rsidP="005B2D41">
      <w:pPr>
        <w:rPr>
          <w:rFonts w:eastAsiaTheme="minorEastAsia"/>
          <w:lang w:eastAsia="zh-CN"/>
        </w:rPr>
      </w:pPr>
      <w:r w:rsidRPr="000215D8">
        <w:rPr>
          <w:rFonts w:eastAsia="SimSun"/>
          <w:i/>
          <w:color w:val="FF0000"/>
          <w:kern w:val="2"/>
          <w:sz w:val="21"/>
          <w:szCs w:val="21"/>
          <w:lang w:val="en-US" w:eastAsia="zh-CN"/>
        </w:rPr>
        <w:t>Editor’s note: FFS whether to support subsequent CPA, e.g. maintaining candidate PSCell configurations for CPA after SCG release.</w:t>
      </w:r>
    </w:p>
    <w:p w14:paraId="0777F2F7" w14:textId="234092BA" w:rsidR="005B2D41" w:rsidRPr="004C2EF1" w:rsidRDefault="005B2D41" w:rsidP="005B2D41">
      <w:pPr>
        <w:rPr>
          <w:lang w:eastAsia="zh-CN"/>
        </w:rPr>
      </w:pPr>
      <w:r w:rsidRPr="004C2EF1">
        <w:rPr>
          <w:lang w:eastAsia="zh-CN"/>
        </w:rPr>
        <w:t>There could be two interpretations:</w:t>
      </w:r>
    </w:p>
    <w:p w14:paraId="5392FD8A" w14:textId="791CF9BA" w:rsidR="005B2D41" w:rsidRPr="004C2EF1" w:rsidRDefault="00841F22" w:rsidP="00841F22">
      <w:pPr>
        <w:pStyle w:val="ListParagraph"/>
        <w:numPr>
          <w:ilvl w:val="0"/>
          <w:numId w:val="23"/>
        </w:numPr>
        <w:overflowPunct w:val="0"/>
        <w:autoSpaceDE w:val="0"/>
        <w:autoSpaceDN w:val="0"/>
        <w:adjustRightInd w:val="0"/>
        <w:ind w:firstLineChars="0"/>
        <w:contextualSpacing/>
        <w:textAlignment w:val="baseline"/>
      </w:pPr>
      <w:r w:rsidRPr="004C2EF1">
        <w:t>Interpretation #</w:t>
      </w:r>
      <w:r>
        <w:t>1</w:t>
      </w:r>
      <w:r w:rsidR="005B2D41" w:rsidRPr="004C2EF1">
        <w:t>: After CPA</w:t>
      </w:r>
      <w:r w:rsidR="005B2D41">
        <w:t>/CPC</w:t>
      </w:r>
      <w:r w:rsidR="005B2D41" w:rsidRPr="004C2EF1">
        <w:t xml:space="preserve"> execution, configurations of candidate PSCells</w:t>
      </w:r>
      <w:r w:rsidR="005B2D41">
        <w:t xml:space="preserve"> </w:t>
      </w:r>
      <w:r w:rsidR="005B2D41" w:rsidRPr="004C2EF1">
        <w:t xml:space="preserve">are kept for subsequent CPC </w:t>
      </w:r>
      <w:r w:rsidR="005B2D41">
        <w:t xml:space="preserve">as long as the </w:t>
      </w:r>
      <w:r w:rsidR="005B2D41" w:rsidRPr="004C2EF1">
        <w:t xml:space="preserve">UE </w:t>
      </w:r>
      <w:r w:rsidR="005B2D41">
        <w:t>remains configured with an SCG</w:t>
      </w:r>
      <w:r w:rsidR="005B2D41" w:rsidRPr="004C2EF1">
        <w:t>.</w:t>
      </w:r>
    </w:p>
    <w:p w14:paraId="49158786" w14:textId="3F181BFB" w:rsidR="005B2D41" w:rsidRPr="004C2EF1" w:rsidRDefault="005B2D41" w:rsidP="005B2D41">
      <w:pPr>
        <w:pStyle w:val="ListParagraph"/>
        <w:numPr>
          <w:ilvl w:val="0"/>
          <w:numId w:val="23"/>
        </w:numPr>
        <w:overflowPunct w:val="0"/>
        <w:autoSpaceDE w:val="0"/>
        <w:autoSpaceDN w:val="0"/>
        <w:adjustRightInd w:val="0"/>
        <w:ind w:firstLineChars="0"/>
        <w:contextualSpacing/>
        <w:textAlignment w:val="baseline"/>
      </w:pPr>
      <w:r w:rsidRPr="004C2EF1">
        <w:lastRenderedPageBreak/>
        <w:t>Interpretation #2: After CPA</w:t>
      </w:r>
      <w:r>
        <w:t>/CPC</w:t>
      </w:r>
      <w:r w:rsidRPr="004C2EF1">
        <w:t xml:space="preserve"> execution, configurations of candidate PSCells</w:t>
      </w:r>
      <w:r>
        <w:t xml:space="preserve"> </w:t>
      </w:r>
      <w:r w:rsidRPr="004C2EF1">
        <w:t xml:space="preserve">are kept for subsequent CPA </w:t>
      </w:r>
      <w:r>
        <w:t>after the SCG is released</w:t>
      </w:r>
      <w:r w:rsidRPr="004C2EF1">
        <w:t xml:space="preserve">. </w:t>
      </w:r>
    </w:p>
    <w:p w14:paraId="5C62C862" w14:textId="0BE1611D" w:rsidR="00841F22" w:rsidRDefault="00841F22" w:rsidP="001720BC">
      <w:pPr>
        <w:rPr>
          <w:lang w:eastAsia="zh-CN"/>
        </w:rPr>
      </w:pPr>
      <w:r>
        <w:rPr>
          <w:lang w:eastAsia="zh-CN"/>
        </w:rPr>
        <w:t xml:space="preserve">With </w:t>
      </w:r>
      <w:r w:rsidRPr="00841F22">
        <w:rPr>
          <w:rFonts w:hint="eastAsia"/>
          <w:lang w:eastAsia="zh-CN"/>
        </w:rPr>
        <w:t>i</w:t>
      </w:r>
      <w:r w:rsidRPr="004C2EF1">
        <w:rPr>
          <w:lang w:eastAsia="zh-CN"/>
        </w:rPr>
        <w:t>nterpretation #2</w:t>
      </w:r>
      <w:r>
        <w:rPr>
          <w:lang w:eastAsia="zh-CN"/>
        </w:rPr>
        <w:t>, the scenario requiring subsequent CPA</w:t>
      </w:r>
      <w:r w:rsidRPr="00841F22">
        <w:rPr>
          <w:lang w:eastAsia="zh-CN"/>
        </w:rPr>
        <w:t xml:space="preserve"> is that</w:t>
      </w:r>
      <w:r>
        <w:rPr>
          <w:lang w:eastAsia="zh-CN"/>
        </w:rPr>
        <w:t xml:space="preserve"> </w:t>
      </w:r>
      <w:r w:rsidR="0050695F">
        <w:rPr>
          <w:lang w:eastAsia="zh-CN"/>
        </w:rPr>
        <w:t xml:space="preserve">the </w:t>
      </w:r>
      <w:r>
        <w:rPr>
          <w:lang w:eastAsia="zh-CN"/>
        </w:rPr>
        <w:t>SCG will be established and released several times</w:t>
      </w:r>
      <w:r w:rsidRPr="004C2EF1">
        <w:rPr>
          <w:lang w:eastAsia="zh-CN"/>
        </w:rPr>
        <w:t xml:space="preserve">. In our understanding, the motivation </w:t>
      </w:r>
      <w:r>
        <w:rPr>
          <w:lang w:eastAsia="zh-CN"/>
        </w:rPr>
        <w:t>of</w:t>
      </w:r>
      <w:r w:rsidRPr="004C2EF1">
        <w:rPr>
          <w:lang w:eastAsia="zh-CN"/>
        </w:rPr>
        <w:t xml:space="preserve"> SCG selective activation is to reduce RRC </w:t>
      </w:r>
      <w:r>
        <w:rPr>
          <w:lang w:eastAsia="zh-CN"/>
        </w:rPr>
        <w:t>signalling</w:t>
      </w:r>
      <w:r w:rsidRPr="004C2EF1">
        <w:rPr>
          <w:lang w:eastAsia="zh-CN"/>
        </w:rPr>
        <w:t xml:space="preserve"> when </w:t>
      </w:r>
      <w:r>
        <w:rPr>
          <w:lang w:eastAsia="zh-CN"/>
        </w:rPr>
        <w:t xml:space="preserve">the </w:t>
      </w:r>
      <w:r w:rsidRPr="004C2EF1">
        <w:rPr>
          <w:lang w:eastAsia="zh-CN"/>
        </w:rPr>
        <w:t xml:space="preserve">UE </w:t>
      </w:r>
      <w:r>
        <w:rPr>
          <w:lang w:eastAsia="zh-CN"/>
        </w:rPr>
        <w:t xml:space="preserve">configured with SCG is moving around so that the </w:t>
      </w:r>
      <w:r w:rsidRPr="004C2EF1">
        <w:rPr>
          <w:lang w:eastAsia="zh-CN"/>
        </w:rPr>
        <w:t>PSCell</w:t>
      </w:r>
      <w:r>
        <w:rPr>
          <w:lang w:eastAsia="zh-CN"/>
        </w:rPr>
        <w:t xml:space="preserve"> needs to be changed frequently among a set of neighbour cells</w:t>
      </w:r>
      <w:r w:rsidRPr="004C2EF1">
        <w:rPr>
          <w:lang w:eastAsia="zh-CN"/>
        </w:rPr>
        <w:t xml:space="preserve">. However, </w:t>
      </w:r>
      <w:r>
        <w:rPr>
          <w:lang w:eastAsia="zh-CN"/>
        </w:rPr>
        <w:t xml:space="preserve">releasing the SCG </w:t>
      </w:r>
      <w:r w:rsidRPr="004C2EF1">
        <w:rPr>
          <w:lang w:eastAsia="zh-CN"/>
        </w:rPr>
        <w:t xml:space="preserve">requires </w:t>
      </w:r>
      <w:r>
        <w:rPr>
          <w:lang w:eastAsia="zh-CN"/>
        </w:rPr>
        <w:t>an</w:t>
      </w:r>
      <w:r w:rsidRPr="004C2EF1">
        <w:rPr>
          <w:lang w:eastAsia="zh-CN"/>
        </w:rPr>
        <w:t xml:space="preserve"> RRC message to </w:t>
      </w:r>
      <w:r>
        <w:rPr>
          <w:lang w:eastAsia="zh-CN"/>
        </w:rPr>
        <w:t xml:space="preserve">reconfigure the UE and move all radio bearers to the MCG, and the support of subsequent CPA requires execution conditions </w:t>
      </w:r>
      <w:r w:rsidR="00254FBD">
        <w:rPr>
          <w:lang w:eastAsia="zh-CN"/>
        </w:rPr>
        <w:t>a</w:t>
      </w:r>
      <w:r>
        <w:rPr>
          <w:lang w:eastAsia="zh-CN"/>
        </w:rPr>
        <w:t xml:space="preserve">ssociated to the measConfig from the MN. If the candidate configurations were initially prepared for CPC, particularly for SN-initiated case, </w:t>
      </w:r>
      <w:r w:rsidR="00D142F1">
        <w:rPr>
          <w:lang w:eastAsia="zh-CN"/>
        </w:rPr>
        <w:t xml:space="preserve">they may not be suitable for </w:t>
      </w:r>
      <w:r w:rsidR="00254FBD">
        <w:rPr>
          <w:lang w:eastAsia="zh-CN"/>
        </w:rPr>
        <w:t>CPA</w:t>
      </w:r>
      <w:r w:rsidR="00D142F1">
        <w:rPr>
          <w:lang w:eastAsia="zh-CN"/>
        </w:rPr>
        <w:t>. One possibility would be to distinguish conditional reconfigurations suitable for CPA from conditional reconfigurations not suitable for CPA but this would increase complexity.</w:t>
      </w:r>
    </w:p>
    <w:p w14:paraId="54AE516F" w14:textId="1672FF49" w:rsidR="00841F22" w:rsidRPr="004C2EF1" w:rsidRDefault="00841F22" w:rsidP="00841F22">
      <w:pPr>
        <w:rPr>
          <w:lang w:eastAsia="zh-CN"/>
        </w:rPr>
      </w:pPr>
      <w:r>
        <w:rPr>
          <w:rFonts w:hint="eastAsia"/>
          <w:lang w:eastAsia="zh-CN"/>
        </w:rPr>
        <w:t>F</w:t>
      </w:r>
      <w:r>
        <w:rPr>
          <w:lang w:eastAsia="zh-CN"/>
        </w:rPr>
        <w:t xml:space="preserve">urthermore, there is a majority </w:t>
      </w:r>
      <w:r w:rsidR="00254FBD">
        <w:rPr>
          <w:lang w:eastAsia="zh-CN"/>
        </w:rPr>
        <w:t xml:space="preserve">of </w:t>
      </w:r>
      <w:r>
        <w:rPr>
          <w:lang w:eastAsia="zh-CN"/>
        </w:rPr>
        <w:t xml:space="preserve">support that </w:t>
      </w:r>
      <w:r w:rsidR="00254FBD">
        <w:rPr>
          <w:lang w:eastAsia="zh-CN"/>
        </w:rPr>
        <w:t xml:space="preserve">UE </w:t>
      </w:r>
      <w:r>
        <w:rPr>
          <w:lang w:eastAsia="zh-CN"/>
        </w:rPr>
        <w:t>release</w:t>
      </w:r>
      <w:r w:rsidR="00D142F1">
        <w:rPr>
          <w:lang w:eastAsia="zh-CN"/>
        </w:rPr>
        <w:t>s</w:t>
      </w:r>
      <w:r>
        <w:rPr>
          <w:lang w:eastAsia="zh-CN"/>
        </w:rPr>
        <w:t xml:space="preserve"> candidate </w:t>
      </w:r>
      <w:r w:rsidR="00D142F1">
        <w:rPr>
          <w:lang w:eastAsia="zh-CN"/>
        </w:rPr>
        <w:t xml:space="preserve">CPAC </w:t>
      </w:r>
      <w:r>
        <w:rPr>
          <w:lang w:eastAsia="zh-CN"/>
        </w:rPr>
        <w:t>configurations</w:t>
      </w:r>
      <w:r w:rsidR="00254FBD">
        <w:rPr>
          <w:lang w:eastAsia="zh-CN"/>
        </w:rPr>
        <w:t xml:space="preserve"> a</w:t>
      </w:r>
      <w:r w:rsidR="00674827">
        <w:rPr>
          <w:lang w:eastAsia="zh-CN"/>
        </w:rPr>
        <w:t>t</w:t>
      </w:r>
      <w:r w:rsidR="00254FBD">
        <w:rPr>
          <w:lang w:eastAsia="zh-CN"/>
        </w:rPr>
        <w:t xml:space="preserve"> SCG release </w:t>
      </w:r>
      <w:r w:rsidR="00674827">
        <w:rPr>
          <w:lang w:eastAsia="zh-CN"/>
        </w:rPr>
        <w:t>(</w:t>
      </w:r>
      <w:r w:rsidR="00254FBD">
        <w:rPr>
          <w:lang w:eastAsia="zh-CN"/>
        </w:rPr>
        <w:t xml:space="preserve">regardless </w:t>
      </w:r>
      <w:r w:rsidR="00674827">
        <w:rPr>
          <w:lang w:eastAsia="zh-CN"/>
        </w:rPr>
        <w:t xml:space="preserve">whether </w:t>
      </w:r>
      <w:r w:rsidR="00476AA7">
        <w:rPr>
          <w:lang w:eastAsia="zh-CN"/>
        </w:rPr>
        <w:t xml:space="preserve">upon </w:t>
      </w:r>
      <w:r w:rsidR="00674827">
        <w:rPr>
          <w:lang w:eastAsia="zh-CN"/>
        </w:rPr>
        <w:t xml:space="preserve">an explicit </w:t>
      </w:r>
      <w:r w:rsidR="00254FBD">
        <w:rPr>
          <w:lang w:eastAsia="zh-CN"/>
        </w:rPr>
        <w:t>network indication</w:t>
      </w:r>
      <w:r w:rsidR="00476AA7">
        <w:rPr>
          <w:lang w:eastAsia="zh-CN"/>
        </w:rPr>
        <w:t xml:space="preserve"> </w:t>
      </w:r>
      <w:r w:rsidR="00254FBD">
        <w:rPr>
          <w:lang w:eastAsia="zh-CN"/>
        </w:rPr>
        <w:t xml:space="preserve">or </w:t>
      </w:r>
      <w:r w:rsidR="00674827">
        <w:rPr>
          <w:lang w:eastAsia="zh-CN"/>
        </w:rPr>
        <w:t xml:space="preserve">in an </w:t>
      </w:r>
      <w:r w:rsidR="00254FBD">
        <w:rPr>
          <w:lang w:eastAsia="zh-CN"/>
        </w:rPr>
        <w:t>autonomous manner</w:t>
      </w:r>
      <w:r w:rsidR="00674827">
        <w:rPr>
          <w:lang w:eastAsia="zh-CN"/>
        </w:rPr>
        <w:t>)</w:t>
      </w:r>
      <w:r>
        <w:rPr>
          <w:lang w:eastAsia="zh-CN"/>
        </w:rPr>
        <w:t>.</w:t>
      </w:r>
    </w:p>
    <w:p w14:paraId="6AD99471" w14:textId="6F93F755" w:rsidR="005426A9" w:rsidRPr="00723F65" w:rsidRDefault="00674827" w:rsidP="005426A9">
      <w:pPr>
        <w:pStyle w:val="Proposal"/>
      </w:pPr>
      <w:bookmarkStart w:id="3" w:name="_Hlk141870969"/>
      <w:r>
        <w:t xml:space="preserve">All </w:t>
      </w:r>
      <w:r w:rsidR="00651DDE">
        <w:t xml:space="preserve">conditional reconfigurations for </w:t>
      </w:r>
      <w:r>
        <w:t xml:space="preserve">subsequent </w:t>
      </w:r>
      <w:r w:rsidR="00651DDE">
        <w:t>CPAC</w:t>
      </w:r>
      <w:r>
        <w:t xml:space="preserve"> are released at SCG release</w:t>
      </w:r>
      <w:r w:rsidR="006C6461">
        <w:t>.</w:t>
      </w:r>
      <w:r>
        <w:t xml:space="preserve"> </w:t>
      </w:r>
      <w:r w:rsidR="006C6461">
        <w:t xml:space="preserve"> </w:t>
      </w:r>
    </w:p>
    <w:bookmarkEnd w:id="3"/>
    <w:p w14:paraId="1A517E0D" w14:textId="3160AC91" w:rsidR="00723F65" w:rsidRPr="00284657" w:rsidRDefault="00DA7DBB" w:rsidP="006D3941">
      <w:pPr>
        <w:pStyle w:val="Heading2"/>
        <w:rPr>
          <w:rFonts w:eastAsia="SimSun"/>
          <w:lang w:eastAsia="zh-CN"/>
        </w:rPr>
      </w:pPr>
      <w:r>
        <w:rPr>
          <w:rFonts w:eastAsia="SimSun"/>
          <w:lang w:eastAsia="zh-CN"/>
        </w:rPr>
        <w:t xml:space="preserve">2.2 </w:t>
      </w:r>
      <w:r w:rsidR="005A2D59">
        <w:rPr>
          <w:rFonts w:eastAsia="SimSun"/>
          <w:lang w:eastAsia="zh-CN"/>
        </w:rPr>
        <w:t>Reference and d</w:t>
      </w:r>
      <w:r w:rsidR="00C808B2">
        <w:rPr>
          <w:rFonts w:eastAsia="SimSun"/>
          <w:lang w:eastAsia="zh-CN"/>
        </w:rPr>
        <w:t xml:space="preserve">elta </w:t>
      </w:r>
      <w:r w:rsidR="00723F65">
        <w:rPr>
          <w:rFonts w:eastAsia="SimSun"/>
          <w:lang w:eastAsia="zh-CN"/>
        </w:rPr>
        <w:t>configuration</w:t>
      </w:r>
      <w:r w:rsidR="005A2D59">
        <w:rPr>
          <w:rFonts w:eastAsia="SimSun"/>
          <w:lang w:eastAsia="zh-CN"/>
        </w:rPr>
        <w:t>s</w:t>
      </w:r>
    </w:p>
    <w:p w14:paraId="7CC8FF95" w14:textId="77C680C4" w:rsidR="00723F65" w:rsidRPr="004B28DB" w:rsidRDefault="00723F65" w:rsidP="00723F65">
      <w:r>
        <w:t xml:space="preserve">RAN2 has </w:t>
      </w:r>
      <w:r w:rsidRPr="004C2EF1">
        <w:t xml:space="preserve">assumed that there is a single reference configuration. </w:t>
      </w:r>
      <w:r>
        <w:t xml:space="preserve">The </w:t>
      </w:r>
      <w:r w:rsidRPr="004C2EF1">
        <w:t xml:space="preserve">MN </w:t>
      </w:r>
      <w:r>
        <w:t xml:space="preserve">needs </w:t>
      </w:r>
      <w:r w:rsidRPr="004C2EF1">
        <w:t xml:space="preserve">to provide </w:t>
      </w:r>
      <w:r>
        <w:t>the reference configuration</w:t>
      </w:r>
      <w:r w:rsidRPr="004C2EF1">
        <w:t xml:space="preserve"> to candidate SNs</w:t>
      </w:r>
      <w:r w:rsidR="00CC4034">
        <w:t xml:space="preserve">. </w:t>
      </w:r>
      <w:r w:rsidRPr="00723F65">
        <w:rPr>
          <w:rFonts w:eastAsia="DengXian"/>
          <w:lang w:eastAsia="zh-CN"/>
        </w:rPr>
        <w:t xml:space="preserve">In case of MN- or SN-initiated procedure for </w:t>
      </w:r>
      <w:r w:rsidR="00674827">
        <w:rPr>
          <w:rFonts w:eastAsia="DengXian"/>
          <w:lang w:eastAsia="zh-CN"/>
        </w:rPr>
        <w:t xml:space="preserve">a </w:t>
      </w:r>
      <w:r w:rsidRPr="00723F65">
        <w:rPr>
          <w:rFonts w:eastAsia="DengXian"/>
          <w:lang w:eastAsia="zh-CN"/>
        </w:rPr>
        <w:t>UE already in NR-DC, the MN could also request the source SN to provide it, or simply decide to use the current source SN configuration.</w:t>
      </w:r>
      <w:r w:rsidR="0016460B">
        <w:rPr>
          <w:rFonts w:eastAsia="DengXian"/>
          <w:lang w:eastAsia="zh-CN"/>
        </w:rPr>
        <w:t xml:space="preserve"> However, </w:t>
      </w:r>
      <w:r w:rsidR="0016460B">
        <w:t xml:space="preserve">in case of MN-initiated procedure for </w:t>
      </w:r>
      <w:r w:rsidR="00674827">
        <w:t xml:space="preserve">a </w:t>
      </w:r>
      <w:r w:rsidR="0016460B">
        <w:t>UE not configured with any SN</w:t>
      </w:r>
      <w:r w:rsidR="0016460B" w:rsidRPr="004C2EF1">
        <w:t>,</w:t>
      </w:r>
      <w:r w:rsidR="0016460B">
        <w:t xml:space="preserve"> </w:t>
      </w:r>
      <w:r w:rsidR="00CC4034">
        <w:t xml:space="preserve">there </w:t>
      </w:r>
      <w:r w:rsidR="00674827">
        <w:t xml:space="preserve">can </w:t>
      </w:r>
      <w:r w:rsidR="00CC4034">
        <w:t xml:space="preserve">be two approaches for </w:t>
      </w:r>
      <w:r w:rsidR="00674827">
        <w:t xml:space="preserve">the </w:t>
      </w:r>
      <w:r w:rsidR="00CC4034">
        <w:t xml:space="preserve">MN to obtain the reference configuration: </w:t>
      </w:r>
      <w:r w:rsidR="00674827">
        <w:t>either the</w:t>
      </w:r>
      <w:r w:rsidR="00CC4034">
        <w:t xml:space="preserve"> MN generate</w:t>
      </w:r>
      <w:r w:rsidR="00674827">
        <w:t>s</w:t>
      </w:r>
      <w:r w:rsidR="00CC4034">
        <w:t xml:space="preserve"> it by itself, or the MN </w:t>
      </w:r>
      <w:r w:rsidR="00E94710">
        <w:t>ask</w:t>
      </w:r>
      <w:r w:rsidR="00674827">
        <w:t>s</w:t>
      </w:r>
      <w:r w:rsidR="00E94710">
        <w:t xml:space="preserve"> </w:t>
      </w:r>
      <w:r w:rsidR="00CC4034">
        <w:t xml:space="preserve">the </w:t>
      </w:r>
      <w:r w:rsidR="00E94710">
        <w:t xml:space="preserve">first candidate SN </w:t>
      </w:r>
      <w:r w:rsidR="00674827">
        <w:t>to provided</w:t>
      </w:r>
      <w:r w:rsidR="00E94710">
        <w:t xml:space="preserve"> it. </w:t>
      </w:r>
    </w:p>
    <w:p w14:paraId="13ACB250" w14:textId="6122AF64" w:rsidR="00D42D70" w:rsidRDefault="00723F65" w:rsidP="00D42D70">
      <w:pPr>
        <w:rPr>
          <w:rFonts w:eastAsia="DengXian"/>
          <w:lang w:eastAsia="zh-CN"/>
        </w:rPr>
      </w:pPr>
      <w:r w:rsidRPr="00723F65">
        <w:rPr>
          <w:rFonts w:eastAsia="DengXian"/>
          <w:lang w:eastAsia="zh-CN"/>
        </w:rPr>
        <w:t xml:space="preserve">In NR-DC the MN and the SN are both NR nodes so it may be technically feasible that the MN generates the SN configuration. However, in Rel-17 and earlier, there is no scenario in which the MN is generating an SN configuration. </w:t>
      </w:r>
      <w:r w:rsidR="00B0616C">
        <w:rPr>
          <w:rFonts w:eastAsia="DengXian"/>
          <w:lang w:eastAsia="zh-CN"/>
        </w:rPr>
        <w:t xml:space="preserve">Therefore, </w:t>
      </w:r>
      <w:r w:rsidRPr="00723F65">
        <w:rPr>
          <w:rFonts w:eastAsia="DengXian"/>
          <w:lang w:eastAsia="zh-CN"/>
        </w:rPr>
        <w:t xml:space="preserve">it should be </w:t>
      </w:r>
      <w:r w:rsidR="00B0616C">
        <w:rPr>
          <w:rFonts w:eastAsia="DengXian"/>
          <w:lang w:eastAsia="zh-CN"/>
        </w:rPr>
        <w:t xml:space="preserve">possible to ask </w:t>
      </w:r>
      <w:r w:rsidRPr="00723F65">
        <w:rPr>
          <w:rFonts w:eastAsia="DengXian"/>
          <w:lang w:eastAsia="zh-CN"/>
        </w:rPr>
        <w:t xml:space="preserve">the first candidate SN to generate the SN </w:t>
      </w:r>
      <w:r w:rsidR="00D42D70">
        <w:rPr>
          <w:rFonts w:eastAsia="DengXian"/>
          <w:lang w:eastAsia="zh-CN"/>
        </w:rPr>
        <w:t xml:space="preserve">part of </w:t>
      </w:r>
      <w:r w:rsidR="00B0616C">
        <w:rPr>
          <w:rFonts w:eastAsia="DengXian"/>
          <w:lang w:eastAsia="zh-CN"/>
        </w:rPr>
        <w:t xml:space="preserve">the </w:t>
      </w:r>
      <w:r w:rsidR="00D42D70">
        <w:rPr>
          <w:rFonts w:eastAsia="DengXian"/>
          <w:lang w:eastAsia="zh-CN"/>
        </w:rPr>
        <w:t xml:space="preserve">reference </w:t>
      </w:r>
      <w:r w:rsidRPr="00723F65">
        <w:rPr>
          <w:rFonts w:eastAsia="DengXian"/>
          <w:lang w:eastAsia="zh-CN"/>
        </w:rPr>
        <w:t>configuration.</w:t>
      </w:r>
      <w:r w:rsidR="003403F2" w:rsidRPr="00723F65">
        <w:rPr>
          <w:rFonts w:eastAsia="DengXian"/>
          <w:lang w:eastAsia="zh-CN"/>
        </w:rPr>
        <w:t xml:space="preserve"> </w:t>
      </w:r>
      <w:r w:rsidR="003403F2">
        <w:rPr>
          <w:rFonts w:eastAsia="DengXian"/>
          <w:lang w:eastAsia="zh-CN"/>
        </w:rPr>
        <w:t>T</w:t>
      </w:r>
      <w:r w:rsidR="00D42D70" w:rsidRPr="00723F65">
        <w:rPr>
          <w:rFonts w:eastAsia="DengXian"/>
          <w:lang w:eastAsia="zh-CN"/>
        </w:rPr>
        <w:t>he MN could request the first candidate SN to provide the reference configuration</w:t>
      </w:r>
      <w:r w:rsidR="00D42D70">
        <w:rPr>
          <w:rFonts w:eastAsia="DengXian"/>
          <w:lang w:eastAsia="zh-CN"/>
        </w:rPr>
        <w:t xml:space="preserve"> while requesting the first SN to </w:t>
      </w:r>
      <w:r w:rsidR="00B0616C">
        <w:rPr>
          <w:rFonts w:eastAsia="DengXian"/>
          <w:lang w:eastAsia="zh-CN"/>
        </w:rPr>
        <w:t>prepare</w:t>
      </w:r>
      <w:r w:rsidR="00D42D70">
        <w:rPr>
          <w:rFonts w:eastAsia="DengXian"/>
          <w:lang w:eastAsia="zh-CN"/>
        </w:rPr>
        <w:t xml:space="preserve"> candidate PSCells for </w:t>
      </w:r>
      <w:r w:rsidR="00B0616C">
        <w:rPr>
          <w:rFonts w:eastAsia="DengXian"/>
          <w:lang w:eastAsia="zh-CN"/>
        </w:rPr>
        <w:t xml:space="preserve">the </w:t>
      </w:r>
      <w:r w:rsidR="00D42D70">
        <w:rPr>
          <w:rFonts w:eastAsia="DengXian"/>
          <w:lang w:eastAsia="zh-CN"/>
        </w:rPr>
        <w:t>UE</w:t>
      </w:r>
      <w:r w:rsidR="00B0616C">
        <w:rPr>
          <w:rFonts w:eastAsia="DengXian"/>
          <w:lang w:eastAsia="zh-CN"/>
        </w:rPr>
        <w:t>,</w:t>
      </w:r>
      <w:r w:rsidR="00D42D70">
        <w:rPr>
          <w:rFonts w:eastAsia="DengXian"/>
          <w:lang w:eastAsia="zh-CN"/>
        </w:rPr>
        <w:t xml:space="preserve"> </w:t>
      </w:r>
      <w:r w:rsidR="00B0616C">
        <w:rPr>
          <w:rFonts w:eastAsia="DengXian"/>
          <w:lang w:eastAsia="zh-CN"/>
        </w:rPr>
        <w:t>in</w:t>
      </w:r>
      <w:r w:rsidR="00D42D70">
        <w:rPr>
          <w:rFonts w:eastAsia="DengXian"/>
          <w:lang w:eastAsia="zh-CN"/>
        </w:rPr>
        <w:t xml:space="preserve"> </w:t>
      </w:r>
      <w:r w:rsidR="00B0616C">
        <w:rPr>
          <w:rFonts w:eastAsia="DengXian"/>
          <w:lang w:eastAsia="zh-CN"/>
        </w:rPr>
        <w:t xml:space="preserve">the </w:t>
      </w:r>
      <w:r w:rsidR="00D42D70" w:rsidRPr="00723F65">
        <w:rPr>
          <w:rFonts w:eastAsia="DengXian"/>
          <w:lang w:eastAsia="zh-CN"/>
        </w:rPr>
        <w:t>SN Addition Request</w:t>
      </w:r>
      <w:r w:rsidR="00D42D70">
        <w:rPr>
          <w:rFonts w:eastAsia="DengXian"/>
          <w:lang w:eastAsia="zh-CN"/>
        </w:rPr>
        <w:t xml:space="preserve"> </w:t>
      </w:r>
      <w:r w:rsidR="00D42D70" w:rsidRPr="00723F65">
        <w:rPr>
          <w:rFonts w:eastAsia="DengXian"/>
          <w:lang w:eastAsia="zh-CN"/>
        </w:rPr>
        <w:t>message</w:t>
      </w:r>
      <w:r w:rsidR="00D42D70">
        <w:rPr>
          <w:rFonts w:eastAsia="DengXian"/>
          <w:lang w:eastAsia="zh-CN"/>
        </w:rPr>
        <w:t xml:space="preserve">, and </w:t>
      </w:r>
      <w:r w:rsidR="00B0616C">
        <w:rPr>
          <w:rFonts w:eastAsia="DengXian"/>
          <w:lang w:eastAsia="zh-CN"/>
        </w:rPr>
        <w:t>the SN includes it together</w:t>
      </w:r>
      <w:r w:rsidR="00D42D70">
        <w:rPr>
          <w:rFonts w:eastAsia="DengXian"/>
          <w:lang w:eastAsia="zh-CN"/>
        </w:rPr>
        <w:t xml:space="preserve"> with the corresponding </w:t>
      </w:r>
      <w:r w:rsidR="00B0616C">
        <w:rPr>
          <w:rFonts w:eastAsia="DengXian"/>
          <w:lang w:eastAsia="zh-CN"/>
        </w:rPr>
        <w:t xml:space="preserve">candidate </w:t>
      </w:r>
      <w:r w:rsidR="00D42D70">
        <w:rPr>
          <w:rFonts w:eastAsia="DengXian"/>
          <w:lang w:eastAsia="zh-CN"/>
        </w:rPr>
        <w:t>delta configuration</w:t>
      </w:r>
      <w:r w:rsidR="00B0616C">
        <w:rPr>
          <w:rFonts w:eastAsia="DengXian"/>
          <w:lang w:eastAsia="zh-CN"/>
        </w:rPr>
        <w:t>s</w:t>
      </w:r>
      <w:r w:rsidR="00D42D70">
        <w:rPr>
          <w:rFonts w:eastAsia="DengXian"/>
          <w:lang w:eastAsia="zh-CN"/>
        </w:rPr>
        <w:t xml:space="preserve"> </w:t>
      </w:r>
      <w:r w:rsidR="00B0616C">
        <w:rPr>
          <w:rFonts w:eastAsia="DengXian"/>
          <w:lang w:eastAsia="zh-CN"/>
        </w:rPr>
        <w:t xml:space="preserve">in the </w:t>
      </w:r>
      <w:r w:rsidR="00D42D70" w:rsidRPr="00723F65">
        <w:rPr>
          <w:rFonts w:eastAsia="DengXian"/>
          <w:lang w:eastAsia="zh-CN"/>
        </w:rPr>
        <w:t>SN Addition Request Acknowledge message</w:t>
      </w:r>
      <w:r w:rsidR="00D42D70">
        <w:rPr>
          <w:rFonts w:eastAsia="DengXian"/>
          <w:lang w:eastAsia="zh-CN"/>
        </w:rPr>
        <w:t xml:space="preserve">. </w:t>
      </w:r>
      <w:r w:rsidR="00D42D70" w:rsidRPr="00723F65">
        <w:rPr>
          <w:rFonts w:eastAsia="DengXian"/>
          <w:lang w:eastAsia="zh-CN"/>
        </w:rPr>
        <w:t xml:space="preserve">Even </w:t>
      </w:r>
      <w:r w:rsidR="00B0616C">
        <w:rPr>
          <w:rFonts w:eastAsia="DengXian"/>
          <w:lang w:eastAsia="zh-CN"/>
        </w:rPr>
        <w:t>when</w:t>
      </w:r>
      <w:r w:rsidR="00D42D70" w:rsidRPr="00723F65">
        <w:rPr>
          <w:rFonts w:eastAsia="DengXian"/>
          <w:lang w:eastAsia="zh-CN"/>
        </w:rPr>
        <w:t xml:space="preserve"> </w:t>
      </w:r>
      <w:r w:rsidR="00B0616C">
        <w:rPr>
          <w:rFonts w:eastAsia="DengXian"/>
          <w:lang w:eastAsia="zh-CN"/>
        </w:rPr>
        <w:t xml:space="preserve">there is a </w:t>
      </w:r>
      <w:r w:rsidR="00D42D70" w:rsidRPr="00723F65">
        <w:rPr>
          <w:rFonts w:eastAsia="DengXian"/>
          <w:lang w:eastAsia="zh-CN"/>
        </w:rPr>
        <w:t xml:space="preserve">source SN, it </w:t>
      </w:r>
      <w:r w:rsidR="00D42D70">
        <w:rPr>
          <w:rFonts w:eastAsia="DengXian"/>
          <w:lang w:eastAsia="zh-CN"/>
        </w:rPr>
        <w:t xml:space="preserve">still </w:t>
      </w:r>
      <w:r w:rsidR="00D42D70" w:rsidRPr="00723F65">
        <w:rPr>
          <w:rFonts w:eastAsia="DengXian"/>
          <w:lang w:eastAsia="zh-CN"/>
        </w:rPr>
        <w:t xml:space="preserve">takes two extra XnAP messages to retrieve the SN configuration from </w:t>
      </w:r>
      <w:r w:rsidR="00B0616C">
        <w:rPr>
          <w:rFonts w:eastAsia="DengXian"/>
          <w:lang w:eastAsia="zh-CN"/>
        </w:rPr>
        <w:t xml:space="preserve">the </w:t>
      </w:r>
      <w:r w:rsidR="00D42D70" w:rsidRPr="00723F65">
        <w:rPr>
          <w:rFonts w:eastAsia="DengXian"/>
          <w:lang w:eastAsia="zh-CN"/>
        </w:rPr>
        <w:t>source SN</w:t>
      </w:r>
      <w:r w:rsidR="00D42D70">
        <w:rPr>
          <w:rFonts w:eastAsia="DengXian"/>
          <w:lang w:eastAsia="zh-CN"/>
        </w:rPr>
        <w:t>.</w:t>
      </w:r>
    </w:p>
    <w:p w14:paraId="08CC0D34" w14:textId="27329416" w:rsidR="009A57B5" w:rsidRDefault="00306127" w:rsidP="00B86AA1">
      <w:pPr>
        <w:pStyle w:val="Proposal"/>
      </w:pPr>
      <w:r>
        <w:t xml:space="preserve">The </w:t>
      </w:r>
      <w:r w:rsidR="003403F2">
        <w:t>MN c</w:t>
      </w:r>
      <w:r w:rsidR="00B0616C">
        <w:t>an</w:t>
      </w:r>
      <w:r w:rsidR="003403F2">
        <w:t xml:space="preserve"> ask the</w:t>
      </w:r>
      <w:r w:rsidR="003403F2" w:rsidRPr="003403F2">
        <w:t xml:space="preserve"> first candidate SN to</w:t>
      </w:r>
      <w:r w:rsidR="003403F2" w:rsidRPr="003403F2">
        <w:rPr>
          <w:i/>
        </w:rPr>
        <w:t xml:space="preserve"> </w:t>
      </w:r>
      <w:r w:rsidR="003403F2">
        <w:t>provide the SN part of the reference configuration.</w:t>
      </w:r>
    </w:p>
    <w:p w14:paraId="66E4A4C5" w14:textId="781509DE" w:rsidR="009A57B5" w:rsidRDefault="008F474B" w:rsidP="009A57B5">
      <w:pPr>
        <w:rPr>
          <w:rFonts w:eastAsia="DengXian"/>
          <w:lang w:eastAsia="zh-CN"/>
        </w:rPr>
      </w:pPr>
      <w:r>
        <w:rPr>
          <w:rFonts w:eastAsia="DengXian"/>
          <w:lang w:eastAsia="zh-CN"/>
        </w:rPr>
        <w:t xml:space="preserve">In case of SN-initiated intra-SN without MN involvement, </w:t>
      </w:r>
      <w:r w:rsidR="008176C2">
        <w:rPr>
          <w:rFonts w:eastAsia="DengXian"/>
          <w:lang w:eastAsia="zh-CN"/>
        </w:rPr>
        <w:t>the</w:t>
      </w:r>
      <w:r>
        <w:rPr>
          <w:rFonts w:eastAsia="DengXian"/>
          <w:lang w:eastAsia="zh-CN"/>
        </w:rPr>
        <w:t xml:space="preserve"> SCG configuration associated to each PSCell</w:t>
      </w:r>
      <w:r>
        <w:rPr>
          <w:rFonts w:eastAsia="DengXian" w:hint="eastAsia"/>
          <w:lang w:eastAsia="zh-CN"/>
        </w:rPr>
        <w:t xml:space="preserve"> </w:t>
      </w:r>
      <w:r>
        <w:rPr>
          <w:rFonts w:eastAsia="DengXian"/>
          <w:lang w:eastAsia="zh-CN"/>
        </w:rPr>
        <w:t xml:space="preserve">is sufficient for CPC execution. As </w:t>
      </w:r>
      <w:r w:rsidR="00723F65" w:rsidRPr="00723F65">
        <w:rPr>
          <w:rFonts w:eastAsia="DengXian"/>
          <w:lang w:eastAsia="zh-CN"/>
        </w:rPr>
        <w:t xml:space="preserve">for </w:t>
      </w:r>
      <w:r w:rsidR="00723F65" w:rsidRPr="00FC57B0">
        <w:t>inter-SN</w:t>
      </w:r>
      <w:r w:rsidR="002735EC">
        <w:t xml:space="preserve"> subsequent CPAC</w:t>
      </w:r>
      <w:r w:rsidR="00723F65" w:rsidRPr="00FC57B0">
        <w:t xml:space="preserve">, </w:t>
      </w:r>
      <w:r>
        <w:t xml:space="preserve">RAN2 has agreed that </w:t>
      </w:r>
      <w:r w:rsidR="00723F65" w:rsidRPr="00FC57B0">
        <w:t xml:space="preserve">the RRC reconfiguration message containing the Rel-18 CPC configurations provided to the UE is in MN format. </w:t>
      </w:r>
      <w:r w:rsidR="00723F65">
        <w:t>C</w:t>
      </w:r>
      <w:r w:rsidR="00723F65" w:rsidRPr="00723F65">
        <w:rPr>
          <w:rFonts w:eastAsia="DengXian"/>
          <w:lang w:eastAsia="zh-CN"/>
        </w:rPr>
        <w:t xml:space="preserve">urrently, it is FFS whether </w:t>
      </w:r>
      <w:r w:rsidR="00291D5F">
        <w:rPr>
          <w:rFonts w:eastAsia="DengXian"/>
          <w:lang w:eastAsia="zh-CN"/>
        </w:rPr>
        <w:t xml:space="preserve">the </w:t>
      </w:r>
      <w:r w:rsidR="00723F65" w:rsidRPr="00723F65">
        <w:rPr>
          <w:rFonts w:eastAsia="DengXian"/>
          <w:lang w:eastAsia="zh-CN"/>
        </w:rPr>
        <w:t xml:space="preserve">MCG configuration is included </w:t>
      </w:r>
      <w:r w:rsidR="00291D5F">
        <w:rPr>
          <w:rFonts w:eastAsia="DengXian"/>
          <w:lang w:eastAsia="zh-CN"/>
        </w:rPr>
        <w:t xml:space="preserve">but </w:t>
      </w:r>
      <w:r w:rsidR="009A57B5">
        <w:rPr>
          <w:rFonts w:eastAsia="DengXian"/>
          <w:lang w:eastAsia="zh-CN"/>
        </w:rPr>
        <w:t xml:space="preserve">Rel-17 </w:t>
      </w:r>
      <w:r w:rsidR="009A57B5" w:rsidRPr="00723F65">
        <w:rPr>
          <w:rFonts w:eastAsia="DengXian"/>
          <w:lang w:eastAsia="zh-CN"/>
        </w:rPr>
        <w:t xml:space="preserve">CPC execution can modify any field from the MN configuration </w:t>
      </w:r>
      <w:r w:rsidR="00291D5F">
        <w:rPr>
          <w:rFonts w:eastAsia="DengXian"/>
          <w:lang w:eastAsia="zh-CN"/>
        </w:rPr>
        <w:t>then</w:t>
      </w:r>
      <w:r w:rsidR="009A57B5" w:rsidRPr="00723F65">
        <w:rPr>
          <w:rFonts w:eastAsia="DengXian"/>
          <w:lang w:eastAsia="zh-CN"/>
        </w:rPr>
        <w:t xml:space="preserve"> it should also be possible in</w:t>
      </w:r>
      <w:r w:rsidR="009A57B5">
        <w:rPr>
          <w:rFonts w:eastAsia="DengXian"/>
          <w:lang w:eastAsia="zh-CN"/>
        </w:rPr>
        <w:t xml:space="preserve"> </w:t>
      </w:r>
      <w:r w:rsidR="009A57B5" w:rsidRPr="00723F65">
        <w:rPr>
          <w:rFonts w:eastAsia="DengXian"/>
          <w:lang w:eastAsia="zh-CN"/>
        </w:rPr>
        <w:t>Rel-18</w:t>
      </w:r>
      <w:r w:rsidR="009A57B5">
        <w:rPr>
          <w:rFonts w:eastAsia="DengXian"/>
          <w:lang w:eastAsia="zh-CN"/>
        </w:rPr>
        <w:t xml:space="preserve"> </w:t>
      </w:r>
      <w:r w:rsidR="00CC5688">
        <w:rPr>
          <w:rFonts w:eastAsia="DengXian"/>
          <w:lang w:eastAsia="zh-CN"/>
        </w:rPr>
        <w:t xml:space="preserve">subsequent </w:t>
      </w:r>
      <w:r w:rsidR="009A57B5">
        <w:rPr>
          <w:rFonts w:eastAsia="DengXian"/>
          <w:lang w:eastAsia="zh-CN"/>
        </w:rPr>
        <w:t>CP</w:t>
      </w:r>
      <w:r w:rsidR="00CC5688">
        <w:rPr>
          <w:rFonts w:eastAsia="DengXian"/>
          <w:lang w:eastAsia="zh-CN"/>
        </w:rPr>
        <w:t>A</w:t>
      </w:r>
      <w:r w:rsidR="009A57B5">
        <w:rPr>
          <w:rFonts w:eastAsia="DengXian"/>
          <w:lang w:eastAsia="zh-CN"/>
        </w:rPr>
        <w:t>C execution. Particularly, i</w:t>
      </w:r>
      <w:r w:rsidR="00723F65" w:rsidRPr="00723F65">
        <w:rPr>
          <w:rFonts w:eastAsia="DengXian" w:hint="eastAsia"/>
          <w:lang w:eastAsia="zh-CN"/>
        </w:rPr>
        <w:t>n</w:t>
      </w:r>
      <w:r w:rsidR="00614BAB">
        <w:rPr>
          <w:rFonts w:eastAsia="DengXian"/>
          <w:lang w:eastAsia="zh-CN"/>
        </w:rPr>
        <w:t xml:space="preserve"> case of MN</w:t>
      </w:r>
      <w:r w:rsidR="00614BAB">
        <w:rPr>
          <w:rFonts w:eastAsia="DengXian" w:hint="eastAsia"/>
          <w:lang w:eastAsia="zh-CN"/>
        </w:rPr>
        <w:t>-initiated</w:t>
      </w:r>
      <w:r w:rsidR="00614BAB">
        <w:rPr>
          <w:rFonts w:eastAsia="DengXian"/>
          <w:lang w:eastAsia="zh-CN"/>
        </w:rPr>
        <w:t xml:space="preserve"> </w:t>
      </w:r>
      <w:r w:rsidR="009A57B5">
        <w:rPr>
          <w:rFonts w:eastAsia="DengXian"/>
          <w:lang w:eastAsia="zh-CN"/>
        </w:rPr>
        <w:t>and SN-</w:t>
      </w:r>
      <w:r w:rsidR="009A57B5">
        <w:rPr>
          <w:rFonts w:eastAsia="DengXian" w:hint="eastAsia"/>
          <w:lang w:eastAsia="zh-CN"/>
        </w:rPr>
        <w:t>initiated</w:t>
      </w:r>
      <w:r w:rsidR="00B252C5">
        <w:rPr>
          <w:rFonts w:eastAsia="DengXian"/>
          <w:lang w:eastAsia="zh-CN"/>
        </w:rPr>
        <w:t xml:space="preserve"> with MN involvement</w:t>
      </w:r>
      <w:r w:rsidR="00723F65" w:rsidRPr="00723F65">
        <w:rPr>
          <w:rFonts w:eastAsia="DengXian"/>
          <w:lang w:eastAsia="zh-CN"/>
        </w:rPr>
        <w:t>, different candidate SCG configurations may require different MCG configuration</w:t>
      </w:r>
      <w:r w:rsidR="00291D5F">
        <w:rPr>
          <w:rFonts w:eastAsia="DengXian"/>
          <w:lang w:eastAsia="zh-CN"/>
        </w:rPr>
        <w:t>s</w:t>
      </w:r>
      <w:r w:rsidR="00723F65" w:rsidRPr="00723F65">
        <w:rPr>
          <w:rFonts w:eastAsia="DengXian"/>
          <w:lang w:eastAsia="zh-CN"/>
        </w:rPr>
        <w:t>.</w:t>
      </w:r>
    </w:p>
    <w:p w14:paraId="7EF1F103" w14:textId="64AF0346" w:rsidR="008F474B" w:rsidRPr="00661AC3" w:rsidRDefault="007E2BDA" w:rsidP="009A57B5">
      <w:pPr>
        <w:pStyle w:val="Proposal"/>
        <w:rPr>
          <w:rFonts w:eastAsia="DengXian"/>
          <w:lang w:eastAsia="zh-CN"/>
        </w:rPr>
      </w:pPr>
      <w:r>
        <w:t>The</w:t>
      </w:r>
      <w:r w:rsidR="008F474B">
        <w:t xml:space="preserve"> reference </w:t>
      </w:r>
      <w:r>
        <w:t xml:space="preserve">and the delta </w:t>
      </w:r>
      <w:r w:rsidR="008F474B">
        <w:t xml:space="preserve">configuration </w:t>
      </w:r>
      <w:r>
        <w:t xml:space="preserve">for subsequent CPAC </w:t>
      </w:r>
      <w:r w:rsidR="008F474B">
        <w:t xml:space="preserve">can include </w:t>
      </w:r>
      <w:r w:rsidR="002920FC">
        <w:t xml:space="preserve">both </w:t>
      </w:r>
      <w:r w:rsidR="008F474B">
        <w:t>SN and MN configuration</w:t>
      </w:r>
      <w:r>
        <w:t xml:space="preserve"> parts</w:t>
      </w:r>
      <w:r w:rsidR="008F474B">
        <w:t>.</w:t>
      </w:r>
    </w:p>
    <w:p w14:paraId="6BC63E03" w14:textId="47A11CFB" w:rsidR="00661AC3" w:rsidRPr="006D3941" w:rsidRDefault="00DA7DBB" w:rsidP="006D3941">
      <w:pPr>
        <w:pStyle w:val="Heading2"/>
        <w:rPr>
          <w:rFonts w:eastAsia="SimSun"/>
          <w:lang w:eastAsia="zh-CN"/>
        </w:rPr>
      </w:pPr>
      <w:r>
        <w:rPr>
          <w:rFonts w:eastAsia="SimSun"/>
          <w:lang w:eastAsia="zh-CN"/>
        </w:rPr>
        <w:t xml:space="preserve">2.3 </w:t>
      </w:r>
      <w:r w:rsidR="005A2D59">
        <w:rPr>
          <w:rFonts w:eastAsia="SimSun"/>
          <w:lang w:eastAsia="zh-CN"/>
        </w:rPr>
        <w:t>Execution procedure</w:t>
      </w:r>
    </w:p>
    <w:p w14:paraId="34A8B931" w14:textId="27F2ACFB" w:rsidR="008F474B" w:rsidRDefault="00661AC3" w:rsidP="008F474B">
      <w:pPr>
        <w:rPr>
          <w:rFonts w:eastAsia="DengXian"/>
          <w:lang w:eastAsia="zh-CN"/>
        </w:rPr>
      </w:pPr>
      <w:r>
        <w:rPr>
          <w:rFonts w:eastAsia="DengXian"/>
          <w:lang w:eastAsia="zh-CN"/>
        </w:rPr>
        <w:t xml:space="preserve">RAN2#121bis has confirmed that the </w:t>
      </w:r>
      <w:r>
        <w:rPr>
          <w:rFonts w:eastAsia="DengXian" w:hint="eastAsia"/>
          <w:lang w:eastAsia="zh-CN"/>
        </w:rPr>
        <w:t>reference</w:t>
      </w:r>
      <w:r>
        <w:rPr>
          <w:rFonts w:eastAsia="DengXian"/>
          <w:lang w:eastAsia="zh-CN"/>
        </w:rPr>
        <w:t xml:space="preserve"> configuration of subsequent CPAC follows the similar design as LTM in principle. Meanwhile, the FFSs about whether the reference SCG configuration is optional</w:t>
      </w:r>
      <w:r>
        <w:rPr>
          <w:rFonts w:eastAsia="DengXian" w:hint="eastAsia"/>
          <w:lang w:eastAsia="zh-CN"/>
        </w:rPr>
        <w:t>,</w:t>
      </w:r>
      <w:r>
        <w:rPr>
          <w:rFonts w:eastAsia="DengXian"/>
          <w:lang w:eastAsia="zh-CN"/>
        </w:rPr>
        <w:t xml:space="preserve"> and if present, could be empty, have been pointed out. </w:t>
      </w:r>
      <w:r w:rsidR="008F474B">
        <w:rPr>
          <w:rFonts w:eastAsia="DengXian"/>
          <w:lang w:eastAsia="zh-CN"/>
        </w:rPr>
        <w:t>For the design of reference configuration in LTM, RAN2 made the following agreements:</w:t>
      </w:r>
    </w:p>
    <w:p w14:paraId="68F7A326" w14:textId="77777777" w:rsidR="008F474B" w:rsidRPr="001D4D51" w:rsidRDefault="008F474B" w:rsidP="008F474B">
      <w:pPr>
        <w:pStyle w:val="Agreement"/>
      </w:pPr>
      <w:r>
        <w:t>Reference config can be empty</w:t>
      </w:r>
    </w:p>
    <w:p w14:paraId="7F3AD96B" w14:textId="77777777" w:rsidR="008F474B" w:rsidRPr="00C52452" w:rsidRDefault="008F474B" w:rsidP="008F474B">
      <w:pPr>
        <w:pStyle w:val="Agreement"/>
      </w:pPr>
      <w:r>
        <w:t>In the RRC procedures, the candidate delta configuration is applied on top of the reference configuration to form a complete candidate configuration when the UE receives the LTM configuration (before the LTM cell switch</w:t>
      </w:r>
      <w:r w:rsidRPr="00752470">
        <w:t>). UE implementation can postpone that step to the reception of the LTM cell switch command. FFS Discuss early vs late compliance check</w:t>
      </w:r>
      <w:r>
        <w:t xml:space="preserve">. </w:t>
      </w:r>
    </w:p>
    <w:p w14:paraId="0FB3DE4D" w14:textId="77777777" w:rsidR="008F474B" w:rsidRPr="00C52452" w:rsidRDefault="008F474B" w:rsidP="008F474B">
      <w:pPr>
        <w:pStyle w:val="Agreement"/>
        <w:rPr>
          <w:bCs/>
        </w:rPr>
      </w:pPr>
      <w:r w:rsidRPr="00C52452">
        <w:t xml:space="preserve">In the RRC procedures, the complete candidate configuration is applied and replacing the current UE configuration (at the time of reconfiguration execution/cell switch), by </w:t>
      </w:r>
      <w:proofErr w:type="gramStart"/>
      <w:r w:rsidRPr="00C52452">
        <w:t>a</w:t>
      </w:r>
      <w:proofErr w:type="gramEnd"/>
      <w:r w:rsidRPr="00C52452">
        <w:t xml:space="preserve"> RRC reconfiguration procedure that makes replacements of </w:t>
      </w:r>
      <w:r w:rsidRPr="00C52452">
        <w:lastRenderedPageBreak/>
        <w:t xml:space="preserve">configuration but doesn’t necessarily reset MAC, RLC or PDCP. </w:t>
      </w:r>
      <w:r w:rsidRPr="00C52452">
        <w:rPr>
          <w:bCs/>
        </w:rPr>
        <w:t xml:space="preserve">FFS whether we can rely on a modified version of the reconfiguration procedure with </w:t>
      </w:r>
      <w:proofErr w:type="spellStart"/>
      <w:r w:rsidRPr="00C52452">
        <w:rPr>
          <w:bCs/>
        </w:rPr>
        <w:t>fullconfig</w:t>
      </w:r>
      <w:proofErr w:type="spellEnd"/>
      <w:r w:rsidRPr="00C52452">
        <w:rPr>
          <w:bCs/>
        </w:rPr>
        <w:t xml:space="preserve"> flag set. FFS how to make sure the procedures work in case the LTM candidate configuration is a complete configuration.</w:t>
      </w:r>
    </w:p>
    <w:p w14:paraId="07948D26" w14:textId="77777777" w:rsidR="008F474B" w:rsidRPr="008F474B" w:rsidRDefault="008F474B" w:rsidP="008F474B">
      <w:pPr>
        <w:rPr>
          <w:rFonts w:eastAsia="DengXian"/>
          <w:lang w:eastAsia="zh-CN"/>
        </w:rPr>
      </w:pPr>
    </w:p>
    <w:p w14:paraId="7982679A" w14:textId="77777777" w:rsidR="008F474B" w:rsidRPr="005D4810" w:rsidRDefault="008F474B" w:rsidP="008F474B">
      <w:pPr>
        <w:tabs>
          <w:tab w:val="num" w:pos="1619"/>
        </w:tabs>
        <w:spacing w:before="60"/>
        <w:ind w:left="1619" w:hanging="360"/>
        <w:rPr>
          <w:rFonts w:ascii="Arial" w:eastAsia="MS Mincho" w:hAnsi="Arial"/>
          <w:b/>
          <w:szCs w:val="24"/>
          <w:lang w:eastAsia="en-GB"/>
        </w:rPr>
      </w:pPr>
      <w:r w:rsidRPr="005D4810">
        <w:rPr>
          <w:rFonts w:ascii="Arial" w:eastAsia="MS Mincho" w:hAnsi="Arial"/>
          <w:b/>
          <w:szCs w:val="24"/>
          <w:lang w:eastAsia="en-GB"/>
        </w:rPr>
        <w:t xml:space="preserve">Whether the Reference configuration is a complete configuration or not is up to the network implementation. </w:t>
      </w:r>
    </w:p>
    <w:p w14:paraId="1ACD6DEB" w14:textId="77777777" w:rsidR="008F474B" w:rsidRPr="005D4810" w:rsidRDefault="008F474B" w:rsidP="008F474B">
      <w:pPr>
        <w:tabs>
          <w:tab w:val="num" w:pos="1619"/>
        </w:tabs>
        <w:spacing w:before="60"/>
        <w:ind w:left="1619" w:hanging="360"/>
        <w:rPr>
          <w:rFonts w:ascii="Arial" w:eastAsia="MS Mincho" w:hAnsi="Arial"/>
          <w:b/>
          <w:szCs w:val="24"/>
          <w:lang w:eastAsia="en-GB"/>
        </w:rPr>
      </w:pPr>
      <w:r w:rsidRPr="005D4810">
        <w:rPr>
          <w:rFonts w:ascii="Arial" w:eastAsia="MS Mincho" w:hAnsi="Arial"/>
          <w:b/>
          <w:szCs w:val="24"/>
          <w:lang w:eastAsia="en-GB"/>
        </w:rPr>
        <w:t xml:space="preserve">Reference configuration + LTM candidate configuration (in combination) has to be a complete configuration. </w:t>
      </w:r>
    </w:p>
    <w:p w14:paraId="20262CBB" w14:textId="77777777" w:rsidR="008F474B" w:rsidRPr="005D4810" w:rsidRDefault="008F474B" w:rsidP="008F474B">
      <w:pPr>
        <w:tabs>
          <w:tab w:val="num" w:pos="1619"/>
        </w:tabs>
        <w:spacing w:before="60"/>
        <w:ind w:left="1619" w:hanging="360"/>
        <w:rPr>
          <w:rFonts w:ascii="Arial" w:eastAsia="MS Mincho" w:hAnsi="Arial"/>
          <w:b/>
          <w:szCs w:val="24"/>
          <w:lang w:eastAsia="en-GB"/>
        </w:rPr>
      </w:pPr>
      <w:r w:rsidRPr="005D4810">
        <w:rPr>
          <w:rFonts w:ascii="Arial" w:eastAsia="MS Mincho" w:hAnsi="Arial"/>
          <w:b/>
          <w:szCs w:val="24"/>
          <w:lang w:eastAsia="en-GB"/>
        </w:rPr>
        <w:t xml:space="preserve">Confirm that only the replacement procedure (the “full config without L2 reset”) is supported for Execution of LTM cell switch. </w:t>
      </w:r>
    </w:p>
    <w:p w14:paraId="7329670D" w14:textId="5D85F9A4" w:rsidR="00170B76" w:rsidRDefault="00170B76" w:rsidP="00170B76">
      <w:pPr>
        <w:rPr>
          <w:rFonts w:eastAsia="SimSun"/>
          <w:lang w:eastAsia="zh-CN"/>
        </w:rPr>
      </w:pPr>
      <w:r>
        <w:rPr>
          <w:rFonts w:eastAsia="SimSun"/>
          <w:lang w:eastAsia="zh-CN"/>
        </w:rPr>
        <w:t>In LTM, the running RLC and PDCP entities are not released at LTM execution although their parameters are fully replaced and the need to do RLC re-establishment or PDCP data recovery is determined by a "</w:t>
      </w:r>
      <w:proofErr w:type="spellStart"/>
      <w:r>
        <w:rPr>
          <w:rFonts w:eastAsia="SimSun"/>
          <w:i/>
          <w:lang w:eastAsia="zh-CN"/>
        </w:rPr>
        <w:t>noResetId</w:t>
      </w:r>
      <w:proofErr w:type="spellEnd"/>
      <w:r>
        <w:rPr>
          <w:rFonts w:eastAsia="SimSun"/>
          <w:lang w:eastAsia="zh-CN"/>
        </w:rPr>
        <w:t>" associated with each LTM configuration and if its value is the same for the source and the target configuration, the UE will not perform any RLC re-establishment and PDCP data recovery for data bearers, while if the value is different, RLC re-establishment is triggered for all RLC bearers and PDCP data recovery is triggered for all PDCP entities of AM DRBs.</w:t>
      </w:r>
    </w:p>
    <w:p w14:paraId="34A23E7C" w14:textId="59D36410" w:rsidR="0055430B" w:rsidRDefault="00732488" w:rsidP="008716C6">
      <w:pPr>
        <w:rPr>
          <w:rFonts w:eastAsia="SimSun"/>
          <w:lang w:eastAsia="zh-CN"/>
        </w:rPr>
      </w:pPr>
      <w:r>
        <w:rPr>
          <w:rFonts w:eastAsia="SimSun"/>
          <w:lang w:eastAsia="zh-CN"/>
        </w:rPr>
        <w:t xml:space="preserve">For </w:t>
      </w:r>
      <w:r w:rsidR="0076617E">
        <w:rPr>
          <w:rFonts w:eastAsia="SimSun"/>
          <w:lang w:eastAsia="zh-CN"/>
        </w:rPr>
        <w:t xml:space="preserve">SN-configured subsequent CPAC, i.e. </w:t>
      </w:r>
      <w:r>
        <w:rPr>
          <w:rFonts w:eastAsia="SimSun"/>
          <w:lang w:eastAsia="zh-CN"/>
        </w:rPr>
        <w:t>intr</w:t>
      </w:r>
      <w:r w:rsidR="0055430B">
        <w:rPr>
          <w:rFonts w:eastAsia="SimSun"/>
          <w:lang w:eastAsia="zh-CN"/>
        </w:rPr>
        <w:t>a</w:t>
      </w:r>
      <w:r>
        <w:rPr>
          <w:rFonts w:eastAsia="SimSun"/>
          <w:lang w:eastAsia="zh-CN"/>
        </w:rPr>
        <w:t>-SN subsequent CPAC without MN involvement, at first glance, a similar method could be used to determine the need for RLC re-establishment and PDCP data recovery. However, using this requires a "complete configuration" procedure, the LTM procedure relies on LTM fields and may not be reusable as it is and SCG LTM may anyway not be supported in Rel-18.</w:t>
      </w:r>
      <w:r w:rsidR="0055430B">
        <w:rPr>
          <w:rFonts w:eastAsia="SimSun"/>
          <w:lang w:eastAsia="zh-CN"/>
        </w:rPr>
        <w:t xml:space="preserve"> A simple solution could be to always release and add the SCG at subsequent CPAC execution</w:t>
      </w:r>
      <w:r w:rsidR="00FC2B08">
        <w:rPr>
          <w:rFonts w:eastAsia="SimSun"/>
          <w:lang w:eastAsia="zh-CN"/>
        </w:rPr>
        <w:t xml:space="preserve"> while executing the normal delta signalling procedure</w:t>
      </w:r>
      <w:r w:rsidR="0055430B">
        <w:rPr>
          <w:rFonts w:eastAsia="SimSun"/>
          <w:lang w:eastAsia="zh-CN"/>
        </w:rPr>
        <w:t>, similarly to the MRDC release and addition flag but without any MN message.</w:t>
      </w:r>
    </w:p>
    <w:p w14:paraId="32347673" w14:textId="0C922A9B" w:rsidR="0055430B" w:rsidRPr="00F001DB" w:rsidRDefault="0055430B" w:rsidP="0055430B">
      <w:pPr>
        <w:pStyle w:val="Proposal"/>
        <w:rPr>
          <w:rFonts w:eastAsia="DengXian"/>
          <w:lang w:eastAsia="zh-CN"/>
        </w:rPr>
      </w:pPr>
      <w:r>
        <w:t xml:space="preserve">At execution of </w:t>
      </w:r>
      <w:r w:rsidR="0076617E">
        <w:t xml:space="preserve">SN-configured subsequent CPAC (i.e. </w:t>
      </w:r>
      <w:r w:rsidR="00F44F35">
        <w:t xml:space="preserve">for </w:t>
      </w:r>
      <w:r>
        <w:t>intra-SN subsequent CPAC without MN involvement</w:t>
      </w:r>
      <w:r w:rsidR="0076617E">
        <w:t>)</w:t>
      </w:r>
      <w:r>
        <w:t>, the UE releases the SCG</w:t>
      </w:r>
      <w:r w:rsidR="00FC2B08">
        <w:t xml:space="preserve"> (including the SCG configuration)</w:t>
      </w:r>
      <w:r>
        <w:t xml:space="preserve"> and applies </w:t>
      </w:r>
      <w:r w:rsidR="00FC2B08">
        <w:t>the</w:t>
      </w:r>
      <w:r>
        <w:t xml:space="preserve"> </w:t>
      </w:r>
      <w:r w:rsidR="00FC2B08">
        <w:t>generated complete configuration according to the Rel-15 delta reconfiguration procedure (5.3.5.3).</w:t>
      </w:r>
    </w:p>
    <w:p w14:paraId="2B04D025" w14:textId="26A2F3D6" w:rsidR="00FC2B08" w:rsidRDefault="00170B76" w:rsidP="008716C6">
      <w:pPr>
        <w:rPr>
          <w:rFonts w:eastAsia="SimSun"/>
          <w:lang w:eastAsia="zh-CN"/>
        </w:rPr>
      </w:pPr>
      <w:r>
        <w:rPr>
          <w:rFonts w:eastAsia="SimSun"/>
          <w:lang w:eastAsia="zh-CN"/>
        </w:rPr>
        <w:t xml:space="preserve">For </w:t>
      </w:r>
      <w:r w:rsidR="00DB198D">
        <w:rPr>
          <w:rFonts w:eastAsia="SimSun"/>
          <w:lang w:eastAsia="zh-CN"/>
        </w:rPr>
        <w:t xml:space="preserve">MN-configured subsequent CPAC (allowing </w:t>
      </w:r>
      <w:r>
        <w:rPr>
          <w:rFonts w:eastAsia="SimSun"/>
          <w:lang w:eastAsia="zh-CN"/>
        </w:rPr>
        <w:t>inter-SN subsequent CPAC</w:t>
      </w:r>
      <w:r w:rsidR="00DB198D">
        <w:rPr>
          <w:rFonts w:eastAsia="SimSun"/>
          <w:lang w:eastAsia="zh-CN"/>
        </w:rPr>
        <w:t>)</w:t>
      </w:r>
      <w:r>
        <w:rPr>
          <w:rFonts w:eastAsia="SimSun"/>
          <w:lang w:eastAsia="zh-CN"/>
        </w:rPr>
        <w:t xml:space="preserve">, there is the need to perform PDCP re-establishment for all SN-terminated bearers and to do RLC re-establishment for all </w:t>
      </w:r>
      <w:r w:rsidR="00732488">
        <w:rPr>
          <w:rFonts w:eastAsia="SimSun"/>
          <w:lang w:eastAsia="zh-CN"/>
        </w:rPr>
        <w:t xml:space="preserve">RLC bearers serving these bearers, which may be MCG or SCG RLC bearers. </w:t>
      </w:r>
      <w:r w:rsidR="00FC2B08">
        <w:rPr>
          <w:rFonts w:eastAsia="SimSun"/>
          <w:lang w:eastAsia="zh-CN"/>
        </w:rPr>
        <w:t>Depending on the source configuration, a particular DRB may be an MCG, an SCG or a split bearer which may require different handling and it is difficult to determine a procedure to handle every case.</w:t>
      </w:r>
      <w:r w:rsidR="00DB198D">
        <w:rPr>
          <w:rFonts w:eastAsia="SimSun"/>
          <w:lang w:eastAsia="zh-CN"/>
        </w:rPr>
        <w:t xml:space="preserve"> The full configuration procedure is already suitable to apply a complete configuration from any source configuration, so for simplicity, it could also be used.</w:t>
      </w:r>
    </w:p>
    <w:p w14:paraId="5CCB5809" w14:textId="63C9745C" w:rsidR="0055430B" w:rsidRPr="00FC2B08" w:rsidRDefault="0055430B" w:rsidP="00732488">
      <w:pPr>
        <w:pStyle w:val="Proposal"/>
      </w:pPr>
      <w:r>
        <w:t xml:space="preserve">At execution of </w:t>
      </w:r>
      <w:r w:rsidR="00DB198D">
        <w:t xml:space="preserve">MN-configured subsequent CPC (needed for </w:t>
      </w:r>
      <w:r>
        <w:t>int</w:t>
      </w:r>
      <w:r w:rsidR="00651DDE">
        <w:t>er</w:t>
      </w:r>
      <w:r>
        <w:t xml:space="preserve">-SN </w:t>
      </w:r>
      <w:r w:rsidR="002920FC">
        <w:t xml:space="preserve">subsequent </w:t>
      </w:r>
      <w:r>
        <w:t>CP</w:t>
      </w:r>
      <w:r w:rsidR="00651DDE">
        <w:t>A</w:t>
      </w:r>
      <w:r>
        <w:t>C</w:t>
      </w:r>
      <w:r w:rsidR="00DB198D">
        <w:t>)</w:t>
      </w:r>
      <w:r w:rsidR="00FC2B08">
        <w:t>, the UE applies the generated complete configuration according to the Rel-15 full configuration procedure (5.3.5.11).</w:t>
      </w:r>
    </w:p>
    <w:p w14:paraId="0A626ECA" w14:textId="20244737" w:rsidR="00DB198D" w:rsidRDefault="0076617E" w:rsidP="008716C6">
      <w:pPr>
        <w:rPr>
          <w:rFonts w:eastAsia="SimSun"/>
          <w:lang w:eastAsia="zh-CN"/>
        </w:rPr>
      </w:pPr>
      <w:r>
        <w:rPr>
          <w:rFonts w:eastAsia="SimSun"/>
          <w:lang w:eastAsia="zh-CN"/>
        </w:rPr>
        <w:t xml:space="preserve">There were discussions about the possibility for the reference configuration to be absent or empty. </w:t>
      </w:r>
      <w:r w:rsidR="00DB198D">
        <w:rPr>
          <w:rFonts w:eastAsia="SimSun"/>
          <w:lang w:eastAsia="zh-CN"/>
        </w:rPr>
        <w:t xml:space="preserve">If the reference configuration is empty, it means that the configuration to be applied is the candidate delta configuration. It was argued by several companies that an empty reference configuration was strange and that is was preferable that it was not configured instead. If this would mean that a different execution procedure is used depending whether the reference configuration is configured or not, this would increase the UE complexity while not really bringing any gain. </w:t>
      </w:r>
    </w:p>
    <w:p w14:paraId="2BB0855D" w14:textId="72B23FC9" w:rsidR="00B560F9" w:rsidRPr="00B560F9" w:rsidRDefault="000C7AC1" w:rsidP="00383F7F">
      <w:pPr>
        <w:pStyle w:val="Proposal"/>
        <w:rPr>
          <w:rFonts w:eastAsia="DengXian"/>
          <w:lang w:eastAsia="zh-CN"/>
        </w:rPr>
      </w:pPr>
      <w:r>
        <w:t xml:space="preserve">If </w:t>
      </w:r>
      <w:r w:rsidR="00DB198D">
        <w:t xml:space="preserve">it is allowed that </w:t>
      </w:r>
      <w:r>
        <w:t xml:space="preserve">the reference configuration is not configured, the </w:t>
      </w:r>
      <w:r w:rsidR="00DB198D">
        <w:t>UE behaviour is exactly the same as if it would be configured and empty</w:t>
      </w:r>
      <w:r w:rsidR="00383F7F">
        <w:t>.</w:t>
      </w:r>
    </w:p>
    <w:p w14:paraId="70A85DB3" w14:textId="33AA2F76" w:rsidR="00773AA8" w:rsidRDefault="00DA7DBB" w:rsidP="006D3941">
      <w:pPr>
        <w:pStyle w:val="Heading2"/>
        <w:rPr>
          <w:rFonts w:eastAsia="SimSun"/>
          <w:lang w:eastAsia="zh-CN"/>
        </w:rPr>
      </w:pPr>
      <w:r>
        <w:rPr>
          <w:rFonts w:eastAsia="SimSun"/>
          <w:lang w:eastAsia="zh-CN"/>
        </w:rPr>
        <w:t xml:space="preserve">2.4 </w:t>
      </w:r>
      <w:r w:rsidR="00C57F09">
        <w:rPr>
          <w:rFonts w:eastAsia="SimSun"/>
          <w:lang w:eastAsia="zh-CN"/>
        </w:rPr>
        <w:t>C</w:t>
      </w:r>
      <w:r w:rsidR="005A2D59">
        <w:rPr>
          <w:rFonts w:eastAsia="SimSun"/>
          <w:lang w:eastAsia="zh-CN"/>
        </w:rPr>
        <w:t xml:space="preserve">onfiguration </w:t>
      </w:r>
      <w:r w:rsidR="00D82731">
        <w:rPr>
          <w:rFonts w:eastAsia="SimSun"/>
          <w:lang w:eastAsia="zh-CN"/>
        </w:rPr>
        <w:t xml:space="preserve">and release </w:t>
      </w:r>
      <w:r w:rsidR="005A2D59">
        <w:rPr>
          <w:rFonts w:eastAsia="SimSun"/>
          <w:lang w:eastAsia="zh-CN"/>
        </w:rPr>
        <w:t>of c</w:t>
      </w:r>
      <w:r w:rsidR="00C57F09">
        <w:rPr>
          <w:rFonts w:eastAsia="SimSun"/>
          <w:lang w:eastAsia="zh-CN"/>
        </w:rPr>
        <w:t>andidate</w:t>
      </w:r>
      <w:r w:rsidR="005047EE">
        <w:rPr>
          <w:rFonts w:eastAsia="SimSun"/>
          <w:lang w:eastAsia="zh-CN"/>
        </w:rPr>
        <w:t xml:space="preserve"> configuration</w:t>
      </w:r>
      <w:r w:rsidR="005A2D59">
        <w:rPr>
          <w:rFonts w:eastAsia="SimSun"/>
          <w:lang w:eastAsia="zh-CN"/>
        </w:rPr>
        <w:t>s</w:t>
      </w:r>
    </w:p>
    <w:p w14:paraId="3371826C" w14:textId="7F4BA9F0" w:rsidR="007E4624" w:rsidRDefault="005A2D59" w:rsidP="005047EE">
      <w:pPr>
        <w:rPr>
          <w:rFonts w:eastAsia="SimSun"/>
          <w:lang w:eastAsia="zh-CN"/>
        </w:rPr>
      </w:pPr>
      <w:r>
        <w:rPr>
          <w:rFonts w:eastAsia="SimSun"/>
          <w:lang w:eastAsia="zh-CN"/>
        </w:rPr>
        <w:t>There are the following possibilities to configure the candidate configurations:</w:t>
      </w:r>
    </w:p>
    <w:p w14:paraId="6B938637" w14:textId="1778B289" w:rsidR="007E4624" w:rsidRDefault="007E4624" w:rsidP="007E4624">
      <w:pPr>
        <w:pStyle w:val="BodyText"/>
        <w:spacing w:beforeLines="50" w:before="120" w:line="288" w:lineRule="auto"/>
        <w:ind w:left="420"/>
        <w:rPr>
          <w:rFonts w:eastAsia="DengXian"/>
          <w:i/>
          <w:lang w:eastAsia="zh-CN"/>
        </w:rPr>
      </w:pPr>
      <w:r w:rsidRPr="00EB2A41">
        <w:rPr>
          <w:rFonts w:eastAsia="DengXian"/>
          <w:lang w:eastAsia="zh-CN"/>
        </w:rPr>
        <w:t>- Option</w:t>
      </w:r>
      <w:r>
        <w:rPr>
          <w:rFonts w:eastAsia="DengXian"/>
          <w:lang w:eastAsia="zh-CN"/>
        </w:rPr>
        <w:t>1</w:t>
      </w:r>
      <w:r w:rsidRPr="00EB2A41">
        <w:rPr>
          <w:rFonts w:eastAsia="DengXian"/>
          <w:lang w:eastAsia="zh-CN"/>
        </w:rPr>
        <w:t xml:space="preserve">: Introduce a new IE for </w:t>
      </w:r>
      <w:r>
        <w:rPr>
          <w:rFonts w:eastAsia="DengXian"/>
          <w:lang w:eastAsia="zh-CN"/>
        </w:rPr>
        <w:t xml:space="preserve">the </w:t>
      </w:r>
      <w:r w:rsidRPr="00EB2A41">
        <w:rPr>
          <w:rFonts w:eastAsia="DengXian"/>
          <w:lang w:eastAsia="zh-CN"/>
        </w:rPr>
        <w:t>configuration</w:t>
      </w:r>
      <w:r>
        <w:rPr>
          <w:rFonts w:eastAsia="DengXian"/>
          <w:lang w:eastAsia="zh-CN"/>
        </w:rPr>
        <w:t xml:space="preserve"> of </w:t>
      </w:r>
      <w:r w:rsidRPr="00A574A0">
        <w:rPr>
          <w:rFonts w:eastAsia="DengXian"/>
          <w:lang w:eastAsia="zh-CN"/>
        </w:rPr>
        <w:t>SCG selective activation</w:t>
      </w:r>
      <w:r w:rsidRPr="00EB2A41">
        <w:rPr>
          <w:rFonts w:eastAsia="DengXian"/>
          <w:lang w:eastAsia="zh-CN"/>
        </w:rPr>
        <w:t>.</w:t>
      </w:r>
      <w:r w:rsidRPr="00EB2A41">
        <w:rPr>
          <w:rFonts w:eastAsia="DengXian"/>
          <w:i/>
          <w:lang w:eastAsia="zh-CN"/>
        </w:rPr>
        <w:t xml:space="preserve"> </w:t>
      </w:r>
    </w:p>
    <w:p w14:paraId="3002350A" w14:textId="2213806A" w:rsidR="007E4624" w:rsidRPr="007E4624" w:rsidRDefault="007E4624" w:rsidP="007E4624">
      <w:pPr>
        <w:pStyle w:val="BodyText"/>
        <w:spacing w:beforeLines="50" w:before="120" w:line="288" w:lineRule="auto"/>
        <w:ind w:left="420"/>
        <w:rPr>
          <w:rFonts w:eastAsia="DengXian"/>
          <w:lang w:eastAsia="zh-CN"/>
        </w:rPr>
      </w:pPr>
      <w:r>
        <w:rPr>
          <w:rFonts w:eastAsia="DengXian"/>
          <w:lang w:eastAsia="zh-CN"/>
        </w:rPr>
        <w:t xml:space="preserve">- </w:t>
      </w:r>
      <w:r w:rsidRPr="007E4624">
        <w:rPr>
          <w:rFonts w:eastAsia="DengXian"/>
          <w:lang w:eastAsia="zh-CN"/>
        </w:rPr>
        <w:t>Option</w:t>
      </w:r>
      <w:r>
        <w:rPr>
          <w:rFonts w:eastAsia="DengXian"/>
          <w:lang w:eastAsia="zh-CN"/>
        </w:rPr>
        <w:t>2</w:t>
      </w:r>
      <w:r w:rsidRPr="007E4624">
        <w:rPr>
          <w:rFonts w:eastAsia="DengXian"/>
          <w:lang w:eastAsia="zh-CN"/>
        </w:rPr>
        <w:t>: Reuse ConditionalReconfiguration</w:t>
      </w:r>
      <w:r>
        <w:rPr>
          <w:rFonts w:eastAsia="DengXian"/>
          <w:lang w:eastAsia="zh-CN"/>
        </w:rPr>
        <w:t xml:space="preserve"> </w:t>
      </w:r>
      <w:r w:rsidRPr="007E4624">
        <w:rPr>
          <w:rFonts w:eastAsia="DengXian"/>
          <w:lang w:eastAsia="zh-CN"/>
        </w:rPr>
        <w:t xml:space="preserve">IE with </w:t>
      </w:r>
      <w:r>
        <w:rPr>
          <w:rFonts w:eastAsia="DengXian"/>
          <w:lang w:eastAsia="zh-CN"/>
        </w:rPr>
        <w:t>a new flag to indicate Rel-18 candidate cell.</w:t>
      </w:r>
    </w:p>
    <w:p w14:paraId="5DAE4189" w14:textId="4BF7B72B" w:rsidR="005047EE" w:rsidRDefault="005A2D59" w:rsidP="005047EE">
      <w:pPr>
        <w:rPr>
          <w:rFonts w:eastAsia="SimSun"/>
          <w:lang w:eastAsia="zh-CN"/>
        </w:rPr>
      </w:pPr>
      <w:r>
        <w:rPr>
          <w:rFonts w:eastAsia="SimSun"/>
          <w:lang w:eastAsia="zh-CN"/>
        </w:rPr>
        <w:t>Both are possible and the choice</w:t>
      </w:r>
      <w:r w:rsidR="00D82731">
        <w:rPr>
          <w:rFonts w:eastAsia="SimSun"/>
          <w:lang w:eastAsia="zh-CN"/>
        </w:rPr>
        <w:t xml:space="preserve"> is a matter of what is more convenient in the running RRC CR.</w:t>
      </w:r>
    </w:p>
    <w:p w14:paraId="7A2CD318" w14:textId="2BB82B0C" w:rsidR="000C20B7" w:rsidRPr="00AA706A" w:rsidRDefault="0080096A" w:rsidP="006D3941">
      <w:pPr>
        <w:pStyle w:val="Proposal"/>
        <w:rPr>
          <w:rFonts w:eastAsia="SimSun"/>
          <w:lang w:eastAsia="zh-CN"/>
        </w:rPr>
      </w:pPr>
      <w:r>
        <w:lastRenderedPageBreak/>
        <w:t>R18 subsequent CP</w:t>
      </w:r>
      <w:r w:rsidR="00D82731">
        <w:t>A</w:t>
      </w:r>
      <w:r>
        <w:t>C configuration</w:t>
      </w:r>
      <w:r w:rsidR="00D82731">
        <w:t>s</w:t>
      </w:r>
      <w:r>
        <w:t xml:space="preserve"> </w:t>
      </w:r>
      <w:r w:rsidR="00D82731">
        <w:t>are provided using either</w:t>
      </w:r>
      <w:r>
        <w:t xml:space="preserve"> a new R18 field of conditional configuration (</w:t>
      </w:r>
      <w:r w:rsidRPr="005F409D">
        <w:rPr>
          <w:i/>
        </w:rPr>
        <w:t>condRRCReconfig-r18</w:t>
      </w:r>
      <w:r>
        <w:t>) or a new flag for each conditional configuration</w:t>
      </w:r>
      <w:r w:rsidR="00D82731">
        <w:t>.</w:t>
      </w:r>
      <w:r w:rsidR="002575F1">
        <w:t xml:space="preserve"> (</w:t>
      </w:r>
      <w:r w:rsidR="00D82731">
        <w:t>The RRC CR rapporteur can provide a TP as most suitable.</w:t>
      </w:r>
      <w:r w:rsidR="002575F1">
        <w:t>)</w:t>
      </w:r>
    </w:p>
    <w:p w14:paraId="476D9D89" w14:textId="66371524" w:rsidR="00BE30E7" w:rsidRDefault="00BE30E7" w:rsidP="007E4624">
      <w:pPr>
        <w:rPr>
          <w:rFonts w:eastAsiaTheme="minorEastAsia"/>
          <w:lang w:eastAsia="zh-CN"/>
        </w:rPr>
      </w:pPr>
      <w:r>
        <w:rPr>
          <w:rFonts w:eastAsiaTheme="minorEastAsia"/>
          <w:lang w:eastAsia="zh-CN"/>
        </w:rPr>
        <w:t xml:space="preserve">In the running RRC CR, a new flag is introduced to release all Rel-18 CPAC configurations. However, there is already a field to selectively release Rel-18 CPAC configurations. </w:t>
      </w:r>
      <w:r w:rsidR="0066140B">
        <w:rPr>
          <w:rFonts w:eastAsiaTheme="minorEastAsia"/>
          <w:lang w:eastAsia="zh-CN"/>
        </w:rPr>
        <w:t>Introducing such a field would mean that the UE shall support two methods for the same purpose and that both would need to be tested, which increases the UE cost for rather small benefit.</w:t>
      </w:r>
    </w:p>
    <w:p w14:paraId="4F4465A7" w14:textId="769ECE41" w:rsidR="005F409D" w:rsidRPr="005F409D" w:rsidRDefault="0066140B" w:rsidP="005F409D">
      <w:pPr>
        <w:pStyle w:val="Proposal"/>
      </w:pPr>
      <w:r>
        <w:t xml:space="preserve">When needed, the network can release </w:t>
      </w:r>
      <w:r w:rsidR="005F409D">
        <w:t>subsequent CP</w:t>
      </w:r>
      <w:r>
        <w:t>A</w:t>
      </w:r>
      <w:r w:rsidR="005F409D">
        <w:t>C configuration</w:t>
      </w:r>
      <w:r>
        <w:t>s</w:t>
      </w:r>
      <w:r w:rsidR="005F409D">
        <w:t xml:space="preserve"> </w:t>
      </w:r>
      <w:r>
        <w:t xml:space="preserve">using </w:t>
      </w:r>
      <w:r w:rsidR="005F409D">
        <w:t xml:space="preserve">the </w:t>
      </w:r>
      <w:proofErr w:type="spellStart"/>
      <w:r w:rsidR="005F409D" w:rsidRPr="005F409D">
        <w:rPr>
          <w:i/>
        </w:rPr>
        <w:t>condReconfigToRemoveList</w:t>
      </w:r>
      <w:proofErr w:type="spellEnd"/>
      <w:r w:rsidR="005F409D" w:rsidRPr="005F409D">
        <w:t xml:space="preserve"> </w:t>
      </w:r>
      <w:r w:rsidR="009C26B3">
        <w:t>field</w:t>
      </w:r>
      <w:r w:rsidR="005F409D">
        <w:t xml:space="preserve">, </w:t>
      </w:r>
      <w:r w:rsidR="009C26B3">
        <w:t xml:space="preserve">i.e. </w:t>
      </w:r>
      <w:r>
        <w:t>no separate</w:t>
      </w:r>
      <w:r w:rsidR="005F409D">
        <w:t xml:space="preserve"> flag</w:t>
      </w:r>
      <w:r>
        <w:t xml:space="preserve"> is introduced to release all subsequent CPAC configurations</w:t>
      </w:r>
      <w:r w:rsidR="005F409D">
        <w:t>.</w:t>
      </w:r>
    </w:p>
    <w:p w14:paraId="40FB7755" w14:textId="77777777" w:rsidR="00BE30E7" w:rsidRDefault="00BE30E7" w:rsidP="00BE30E7">
      <w:r>
        <w:t xml:space="preserve">RAN2 previously agreed the following: </w:t>
      </w:r>
    </w:p>
    <w:p w14:paraId="0A1DDBFD" w14:textId="77777777" w:rsidR="00BE30E7" w:rsidRDefault="00BE30E7" w:rsidP="00BE30E7">
      <w:pPr>
        <w:pStyle w:val="Agreement"/>
      </w:pPr>
      <w:r w:rsidRPr="003F7A5C">
        <w:t>UE will keep R18 CPC configurations after CPC execution. It should be possible to release a CPC candidate explicitly by RRC reconfiguration procedure.</w:t>
      </w:r>
    </w:p>
    <w:p w14:paraId="368D1FCD" w14:textId="77777777" w:rsidR="00BE30E7" w:rsidRDefault="00BE30E7" w:rsidP="00BE30E7">
      <w:pPr>
        <w:pStyle w:val="Agreement"/>
      </w:pPr>
      <w:r w:rsidRPr="00F02F01">
        <w:t xml:space="preserve">In SCG selective activation, </w:t>
      </w:r>
      <w:r>
        <w:t xml:space="preserve">the </w:t>
      </w:r>
      <w:r w:rsidRPr="00F02F01">
        <w:t>CPC/CPA configurations</w:t>
      </w:r>
      <w:r>
        <w:t xml:space="preserve"> of the UE should be </w:t>
      </w:r>
    </w:p>
    <w:p w14:paraId="5F09B95D" w14:textId="77777777" w:rsidR="00BE30E7" w:rsidRDefault="00BE30E7" w:rsidP="00BE30E7">
      <w:pPr>
        <w:pStyle w:val="Agreement"/>
        <w:numPr>
          <w:ilvl w:val="0"/>
          <w:numId w:val="0"/>
        </w:numPr>
        <w:ind w:left="1619"/>
      </w:pPr>
      <w:r>
        <w:t>released</w:t>
      </w:r>
      <w:r w:rsidRPr="00F02F01">
        <w:t xml:space="preserve"> after</w:t>
      </w:r>
      <w:r>
        <w:t xml:space="preserve"> </w:t>
      </w:r>
      <w:proofErr w:type="spellStart"/>
      <w:r>
        <w:t>Pcell</w:t>
      </w:r>
      <w:proofErr w:type="spellEnd"/>
      <w:r>
        <w:t xml:space="preserve"> </w:t>
      </w:r>
      <w:r w:rsidRPr="00F02F01">
        <w:t>change</w:t>
      </w:r>
      <w:r>
        <w:t xml:space="preserve">, at least for inter MN (by explicit indication from network, FFS other case). </w:t>
      </w:r>
    </w:p>
    <w:p w14:paraId="1318FFFA" w14:textId="77777777" w:rsidR="00BE30E7" w:rsidRPr="004E5080" w:rsidRDefault="00BE30E7" w:rsidP="00BE30E7">
      <w:pPr>
        <w:rPr>
          <w:rFonts w:eastAsiaTheme="minorEastAsia"/>
          <w:lang w:eastAsia="zh-CN"/>
        </w:rPr>
      </w:pPr>
    </w:p>
    <w:p w14:paraId="4DB9666B" w14:textId="4F7D6E7B" w:rsidR="0096147E" w:rsidRDefault="00D500CA" w:rsidP="0080096A">
      <w:pPr>
        <w:rPr>
          <w:rFonts w:eastAsiaTheme="minorEastAsia"/>
          <w:lang w:eastAsia="zh-CN"/>
        </w:rPr>
      </w:pPr>
      <w:r>
        <w:rPr>
          <w:rFonts w:eastAsiaTheme="minorEastAsia"/>
          <w:lang w:eastAsia="zh-CN"/>
        </w:rPr>
        <w:t>W</w:t>
      </w:r>
      <w:r w:rsidR="0080096A">
        <w:rPr>
          <w:rFonts w:eastAsiaTheme="minorEastAsia"/>
          <w:lang w:eastAsia="zh-CN"/>
        </w:rPr>
        <w:t xml:space="preserve">hether </w:t>
      </w:r>
      <w:r>
        <w:rPr>
          <w:rFonts w:eastAsiaTheme="minorEastAsia"/>
          <w:lang w:eastAsia="zh-CN"/>
        </w:rPr>
        <w:t xml:space="preserve">R18 subsequent CPAC configurations are </w:t>
      </w:r>
      <w:r w:rsidR="0080096A">
        <w:rPr>
          <w:rFonts w:eastAsiaTheme="minorEastAsia"/>
          <w:lang w:eastAsia="zh-CN"/>
        </w:rPr>
        <w:t xml:space="preserve">invalid and should be released </w:t>
      </w:r>
      <w:r>
        <w:rPr>
          <w:rFonts w:eastAsiaTheme="minorEastAsia"/>
          <w:lang w:eastAsia="zh-CN"/>
        </w:rPr>
        <w:t xml:space="preserve">was marked as FFS in the running CR </w:t>
      </w:r>
      <w:r w:rsidR="0080096A">
        <w:rPr>
          <w:rFonts w:eastAsiaTheme="minorEastAsia"/>
          <w:lang w:eastAsia="zh-CN"/>
        </w:rPr>
        <w:t xml:space="preserve">in </w:t>
      </w:r>
      <w:r>
        <w:rPr>
          <w:rFonts w:eastAsiaTheme="minorEastAsia"/>
          <w:lang w:eastAsia="zh-CN"/>
        </w:rPr>
        <w:t>the following</w:t>
      </w:r>
      <w:r w:rsidR="0080096A">
        <w:rPr>
          <w:rFonts w:eastAsiaTheme="minorEastAsia"/>
          <w:lang w:eastAsia="zh-CN"/>
        </w:rPr>
        <w:t xml:space="preserve"> cases</w:t>
      </w:r>
      <w:r>
        <w:rPr>
          <w:rFonts w:eastAsiaTheme="minorEastAsia"/>
          <w:lang w:eastAsia="zh-CN"/>
        </w:rPr>
        <w:t>:</w:t>
      </w:r>
    </w:p>
    <w:p w14:paraId="05D25183" w14:textId="0042D430" w:rsidR="00733D80" w:rsidRPr="00733D80" w:rsidRDefault="0066140B" w:rsidP="0066140B">
      <w:pPr>
        <w:pStyle w:val="B1"/>
        <w:rPr>
          <w:rFonts w:eastAsiaTheme="minorEastAsia"/>
          <w:lang w:eastAsia="zh-CN"/>
        </w:rPr>
      </w:pPr>
      <w:r>
        <w:rPr>
          <w:rFonts w:eastAsiaTheme="minorEastAsia"/>
          <w:lang w:eastAsia="zh-CN"/>
        </w:rPr>
        <w:t>-</w:t>
      </w:r>
      <w:r>
        <w:rPr>
          <w:rFonts w:eastAsiaTheme="minorEastAsia"/>
          <w:lang w:eastAsia="zh-CN"/>
        </w:rPr>
        <w:tab/>
      </w:r>
      <w:r w:rsidR="00733D80">
        <w:rPr>
          <w:rFonts w:eastAsiaTheme="minorEastAsia" w:hint="eastAsia"/>
          <w:lang w:eastAsia="zh-CN"/>
        </w:rPr>
        <w:t>I</w:t>
      </w:r>
      <w:r w:rsidR="00733D80">
        <w:rPr>
          <w:rFonts w:eastAsiaTheme="minorEastAsia"/>
          <w:lang w:eastAsia="zh-CN"/>
        </w:rPr>
        <w:t>ntra-MN PCell change</w:t>
      </w:r>
    </w:p>
    <w:p w14:paraId="71A8794B" w14:textId="78B8DB92" w:rsidR="000C20B7" w:rsidRDefault="0066140B" w:rsidP="0066140B">
      <w:pPr>
        <w:pStyle w:val="B1"/>
      </w:pPr>
      <w:r>
        <w:t>-</w:t>
      </w:r>
      <w:r>
        <w:tab/>
      </w:r>
      <w:r w:rsidR="000C20B7">
        <w:t>After SCG is released</w:t>
      </w:r>
    </w:p>
    <w:p w14:paraId="4DDBE989" w14:textId="18F5FC80" w:rsidR="005265AB" w:rsidRDefault="0066140B" w:rsidP="0066140B">
      <w:pPr>
        <w:pStyle w:val="B1"/>
      </w:pPr>
      <w:r>
        <w:t>-</w:t>
      </w:r>
      <w:r>
        <w:tab/>
      </w:r>
      <w:r w:rsidR="005265AB">
        <w:t>After UE triggers RRC re-establishment</w:t>
      </w:r>
    </w:p>
    <w:p w14:paraId="6742154D" w14:textId="28EFEE8D" w:rsidR="000C20B7" w:rsidRDefault="0066140B" w:rsidP="0066140B">
      <w:pPr>
        <w:pStyle w:val="B1"/>
      </w:pPr>
      <w:r>
        <w:t>-</w:t>
      </w:r>
      <w:r>
        <w:tab/>
      </w:r>
      <w:r w:rsidR="000C20B7">
        <w:t>After UE goes to</w:t>
      </w:r>
      <w:r w:rsidR="000C20B7" w:rsidRPr="00A30053">
        <w:t xml:space="preserve"> </w:t>
      </w:r>
      <w:r w:rsidR="000C20B7">
        <w:t>RRC_INACTIVE</w:t>
      </w:r>
    </w:p>
    <w:p w14:paraId="406F2B33" w14:textId="0A80F0BB" w:rsidR="005265AB" w:rsidRDefault="0066140B" w:rsidP="0066140B">
      <w:pPr>
        <w:pStyle w:val="B1"/>
      </w:pPr>
      <w:r>
        <w:t>-</w:t>
      </w:r>
      <w:r>
        <w:tab/>
      </w:r>
      <w:r w:rsidR="005265AB">
        <w:t>After UE goes to RRC_IDLE</w:t>
      </w:r>
    </w:p>
    <w:p w14:paraId="5E4B6CA9" w14:textId="06AC973D" w:rsidR="004E5080" w:rsidRDefault="004E5080" w:rsidP="004B28DB">
      <w:pPr>
        <w:rPr>
          <w:rFonts w:eastAsiaTheme="minorEastAsia"/>
          <w:lang w:eastAsia="zh-CN"/>
        </w:rPr>
      </w:pPr>
      <w:r w:rsidRPr="005F409D">
        <w:rPr>
          <w:rFonts w:eastAsiaTheme="minorEastAsia" w:hint="eastAsia"/>
          <w:lang w:eastAsia="zh-CN"/>
        </w:rPr>
        <w:t xml:space="preserve"> </w:t>
      </w:r>
      <w:r w:rsidR="005F409D" w:rsidRPr="005F409D">
        <w:rPr>
          <w:rFonts w:eastAsiaTheme="minorEastAsia"/>
          <w:lang w:eastAsia="zh-CN"/>
        </w:rPr>
        <w:t xml:space="preserve">As </w:t>
      </w:r>
      <w:r w:rsidR="005F409D">
        <w:rPr>
          <w:rFonts w:eastAsiaTheme="minorEastAsia"/>
          <w:lang w:eastAsia="zh-CN"/>
        </w:rPr>
        <w:t>in the agreement</w:t>
      </w:r>
      <w:r w:rsidRPr="005F409D">
        <w:rPr>
          <w:rFonts w:eastAsiaTheme="minorEastAsia" w:hint="eastAsia"/>
          <w:lang w:eastAsia="zh-CN"/>
        </w:rPr>
        <w:t xml:space="preserve">, in case of inter MN PCell change, the UE releases the candidate SCG configurations by receiving explicit indication from network. </w:t>
      </w:r>
      <w:r w:rsidR="00E1558A">
        <w:rPr>
          <w:rFonts w:eastAsiaTheme="minorEastAsia"/>
          <w:lang w:eastAsia="zh-CN"/>
        </w:rPr>
        <w:t>The</w:t>
      </w:r>
      <w:r w:rsidR="003C25E0">
        <w:rPr>
          <w:rFonts w:eastAsiaTheme="minorEastAsia"/>
          <w:lang w:eastAsia="zh-CN"/>
        </w:rPr>
        <w:t xml:space="preserve"> UE c</w:t>
      </w:r>
      <w:r w:rsidR="00E1558A">
        <w:rPr>
          <w:rFonts w:eastAsiaTheme="minorEastAsia"/>
          <w:lang w:eastAsia="zh-CN"/>
        </w:rPr>
        <w:t>annot</w:t>
      </w:r>
      <w:r w:rsidR="003C25E0">
        <w:rPr>
          <w:rFonts w:eastAsiaTheme="minorEastAsia"/>
          <w:lang w:eastAsia="zh-CN"/>
        </w:rPr>
        <w:t xml:space="preserve"> not distinguish if the PCell change is intra-MN or inter-MN</w:t>
      </w:r>
      <w:r w:rsidR="00E1558A">
        <w:rPr>
          <w:rFonts w:eastAsiaTheme="minorEastAsia"/>
          <w:lang w:eastAsia="zh-CN"/>
        </w:rPr>
        <w:t>. Therefore, it is preferable that the UE simply follows the network indications to release subsequent CPAC configurations</w:t>
      </w:r>
    </w:p>
    <w:p w14:paraId="21219247" w14:textId="4586855F" w:rsidR="0048015E" w:rsidRDefault="0048015E" w:rsidP="0048015E">
      <w:pPr>
        <w:pStyle w:val="Proposal"/>
        <w:rPr>
          <w:rFonts w:eastAsiaTheme="minorEastAsia"/>
          <w:lang w:eastAsia="zh-CN"/>
        </w:rPr>
      </w:pPr>
      <w:r>
        <w:rPr>
          <w:rFonts w:eastAsiaTheme="minorEastAsia"/>
          <w:lang w:eastAsia="zh-CN"/>
        </w:rPr>
        <w:t xml:space="preserve">At PCell change, the UE does not autonomously release any subsequent CPAC configuration. It is up to the network to explicitly release subsequent CPAC configurations via the </w:t>
      </w:r>
      <w:r w:rsidRPr="0048015E">
        <w:rPr>
          <w:rFonts w:eastAsiaTheme="minorEastAsia"/>
          <w:i/>
          <w:lang w:eastAsia="zh-CN"/>
        </w:rPr>
        <w:t>RRCReconfiguration</w:t>
      </w:r>
      <w:r>
        <w:rPr>
          <w:rFonts w:eastAsiaTheme="minorEastAsia"/>
          <w:lang w:eastAsia="zh-CN"/>
        </w:rPr>
        <w:t xml:space="preserve"> message.</w:t>
      </w:r>
    </w:p>
    <w:p w14:paraId="0ADAFA6E" w14:textId="57B43F50" w:rsidR="0048015E" w:rsidRDefault="0048015E" w:rsidP="004B28DB">
      <w:pPr>
        <w:rPr>
          <w:rFonts w:eastAsiaTheme="minorEastAsia"/>
          <w:lang w:eastAsia="zh-CN"/>
        </w:rPr>
      </w:pPr>
      <w:r>
        <w:rPr>
          <w:rFonts w:eastAsiaTheme="minorEastAsia"/>
          <w:lang w:eastAsia="zh-CN"/>
        </w:rPr>
        <w:t>At SCG release, if the SN is also released, the MN cannot indicate to the UE to release SN-configure subsequent CPAC configurations, so they should be released autonomously by the UE.</w:t>
      </w:r>
      <w:r w:rsidR="00B44765">
        <w:rPr>
          <w:rFonts w:eastAsiaTheme="minorEastAsia"/>
          <w:lang w:eastAsia="zh-CN"/>
        </w:rPr>
        <w:t xml:space="preserve"> MN-configured subsequent CPAC configurations can be released by the MN explicitly.</w:t>
      </w:r>
    </w:p>
    <w:p w14:paraId="7B89F7A3" w14:textId="002A5BFE" w:rsidR="00B44765" w:rsidRPr="0059762E" w:rsidRDefault="00B44765" w:rsidP="006D3941">
      <w:pPr>
        <w:pStyle w:val="Proposal"/>
        <w:rPr>
          <w:rFonts w:eastAsiaTheme="minorEastAsia"/>
          <w:lang w:eastAsia="zh-CN"/>
        </w:rPr>
      </w:pPr>
      <w:r>
        <w:rPr>
          <w:rFonts w:eastAsiaTheme="minorEastAsia"/>
          <w:lang w:eastAsia="zh-CN"/>
        </w:rPr>
        <w:t>At SCG release, the UE autonomously releases SN-configured subsequent CPAC configuration. The MN releases MN-configured subsequent CPAC configurations by explicit signalling.</w:t>
      </w:r>
    </w:p>
    <w:p w14:paraId="12A378BE" w14:textId="79591F6B" w:rsidR="0059762E" w:rsidRDefault="00B44765" w:rsidP="004B28DB">
      <w:pPr>
        <w:rPr>
          <w:rFonts w:eastAsiaTheme="minorEastAsia"/>
          <w:lang w:eastAsia="zh-CN"/>
        </w:rPr>
      </w:pPr>
      <w:r>
        <w:rPr>
          <w:rFonts w:eastAsiaTheme="minorEastAsia"/>
          <w:lang w:eastAsia="zh-CN"/>
        </w:rPr>
        <w:t>T</w:t>
      </w:r>
      <w:r w:rsidR="007E4624" w:rsidRPr="005F409D">
        <w:rPr>
          <w:rFonts w:eastAsiaTheme="minorEastAsia" w:hint="eastAsia"/>
          <w:lang w:eastAsia="zh-CN"/>
        </w:rPr>
        <w:t xml:space="preserve">he target cell for RRC re-establishment </w:t>
      </w:r>
      <w:r>
        <w:rPr>
          <w:rFonts w:eastAsiaTheme="minorEastAsia"/>
          <w:lang w:eastAsia="zh-CN"/>
        </w:rPr>
        <w:t>may</w:t>
      </w:r>
      <w:r w:rsidR="007E4624" w:rsidRPr="005F409D">
        <w:rPr>
          <w:rFonts w:eastAsiaTheme="minorEastAsia"/>
          <w:lang w:eastAsia="zh-CN"/>
        </w:rPr>
        <w:t xml:space="preserve"> not the previous PCell</w:t>
      </w:r>
      <w:r w:rsidR="0096147E">
        <w:rPr>
          <w:rFonts w:eastAsiaTheme="minorEastAsia"/>
          <w:lang w:eastAsia="zh-CN"/>
        </w:rPr>
        <w:t xml:space="preserve"> </w:t>
      </w:r>
      <w:r w:rsidR="0096147E">
        <w:rPr>
          <w:rFonts w:eastAsiaTheme="minorEastAsia" w:hint="eastAsia"/>
          <w:lang w:eastAsia="zh-CN"/>
        </w:rPr>
        <w:t>and</w:t>
      </w:r>
      <w:r w:rsidR="0096147E">
        <w:rPr>
          <w:rFonts w:eastAsiaTheme="minorEastAsia"/>
          <w:lang w:eastAsia="zh-CN"/>
        </w:rPr>
        <w:t xml:space="preserve"> </w:t>
      </w:r>
      <w:r w:rsidR="007E4624" w:rsidRPr="005F409D">
        <w:rPr>
          <w:rFonts w:eastAsiaTheme="minorEastAsia" w:hint="eastAsia"/>
          <w:lang w:eastAsia="zh-CN"/>
        </w:rPr>
        <w:t>the candidate SNs may have no overlapping coverage with the target cell. Furthermore</w:t>
      </w:r>
      <w:r w:rsidR="005F409D">
        <w:rPr>
          <w:rFonts w:eastAsiaTheme="minorEastAsia"/>
          <w:lang w:eastAsia="zh-CN"/>
        </w:rPr>
        <w:t>,</w:t>
      </w:r>
      <w:r w:rsidR="007E4624" w:rsidRPr="005F409D">
        <w:rPr>
          <w:rFonts w:eastAsiaTheme="minorEastAsia" w:hint="eastAsia"/>
          <w:lang w:eastAsia="zh-CN"/>
        </w:rPr>
        <w:t xml:space="preserve"> the MN </w:t>
      </w:r>
      <w:r w:rsidR="007E4624" w:rsidRPr="005F409D">
        <w:rPr>
          <w:rFonts w:eastAsiaTheme="minorEastAsia"/>
          <w:lang w:eastAsia="zh-CN"/>
        </w:rPr>
        <w:t>security</w:t>
      </w:r>
      <w:r w:rsidR="007E4624" w:rsidRPr="005F409D">
        <w:rPr>
          <w:rFonts w:eastAsiaTheme="minorEastAsia" w:hint="eastAsia"/>
          <w:lang w:eastAsia="zh-CN"/>
        </w:rPr>
        <w:t xml:space="preserve"> key will be </w:t>
      </w:r>
      <w:r w:rsidR="007E4624" w:rsidRPr="005F409D">
        <w:rPr>
          <w:rFonts w:eastAsiaTheme="minorEastAsia"/>
          <w:lang w:eastAsia="zh-CN"/>
        </w:rPr>
        <w:t>change</w:t>
      </w:r>
      <w:r w:rsidR="007E4624" w:rsidRPr="005F409D">
        <w:rPr>
          <w:rFonts w:eastAsiaTheme="minorEastAsia" w:hint="eastAsia"/>
          <w:lang w:eastAsia="zh-CN"/>
        </w:rPr>
        <w:t xml:space="preserve">d </w:t>
      </w:r>
      <w:r>
        <w:rPr>
          <w:rFonts w:eastAsiaTheme="minorEastAsia"/>
          <w:lang w:eastAsia="zh-CN"/>
        </w:rPr>
        <w:t>at</w:t>
      </w:r>
      <w:r w:rsidR="007E4624" w:rsidRPr="005F409D">
        <w:rPr>
          <w:rFonts w:eastAsiaTheme="minorEastAsia" w:hint="eastAsia"/>
          <w:lang w:eastAsia="zh-CN"/>
        </w:rPr>
        <w:t xml:space="preserve"> </w:t>
      </w:r>
      <w:r w:rsidR="0096147E" w:rsidRPr="005F409D">
        <w:rPr>
          <w:rFonts w:eastAsiaTheme="minorEastAsia" w:hint="eastAsia"/>
          <w:lang w:eastAsia="zh-CN"/>
        </w:rPr>
        <w:t xml:space="preserve">RRC re-establishment and </w:t>
      </w:r>
      <w:r>
        <w:rPr>
          <w:rFonts w:eastAsiaTheme="minorEastAsia"/>
          <w:lang w:eastAsia="zh-CN"/>
        </w:rPr>
        <w:t xml:space="preserve">so does </w:t>
      </w:r>
      <w:r w:rsidR="007E4624" w:rsidRPr="005F409D">
        <w:rPr>
          <w:rFonts w:eastAsiaTheme="minorEastAsia" w:hint="eastAsia"/>
          <w:lang w:eastAsia="zh-CN"/>
        </w:rPr>
        <w:t xml:space="preserve">the SN security key. </w:t>
      </w:r>
      <w:r w:rsidR="007E4624" w:rsidRPr="005F409D">
        <w:rPr>
          <w:rFonts w:eastAsiaTheme="minorEastAsia"/>
          <w:lang w:eastAsia="zh-CN"/>
        </w:rPr>
        <w:t>I</w:t>
      </w:r>
      <w:r w:rsidR="007E4624" w:rsidRPr="005F409D">
        <w:rPr>
          <w:rFonts w:eastAsiaTheme="minorEastAsia" w:hint="eastAsia"/>
          <w:lang w:eastAsia="zh-CN"/>
        </w:rPr>
        <w:t xml:space="preserve">f the candidate SCG configuration is kept for </w:t>
      </w:r>
      <w:r w:rsidR="0096147E" w:rsidRPr="0096147E">
        <w:rPr>
          <w:rFonts w:eastAsiaTheme="minorEastAsia"/>
          <w:lang w:eastAsia="zh-CN"/>
        </w:rPr>
        <w:t>RRC re-establishment</w:t>
      </w:r>
      <w:r w:rsidR="007E4624" w:rsidRPr="005F409D">
        <w:rPr>
          <w:rFonts w:eastAsiaTheme="minorEastAsia" w:hint="eastAsia"/>
          <w:lang w:eastAsia="zh-CN"/>
        </w:rPr>
        <w:t xml:space="preserve">, </w:t>
      </w:r>
      <w:r w:rsidR="0059762E">
        <w:rPr>
          <w:rFonts w:eastAsiaTheme="minorEastAsia"/>
          <w:lang w:eastAsia="zh-CN"/>
        </w:rPr>
        <w:t xml:space="preserve">additional </w:t>
      </w:r>
      <w:r w:rsidR="007E4624" w:rsidRPr="005F409D">
        <w:rPr>
          <w:rFonts w:eastAsiaTheme="minorEastAsia" w:hint="eastAsia"/>
          <w:lang w:eastAsia="zh-CN"/>
        </w:rPr>
        <w:t xml:space="preserve">inter-node </w:t>
      </w:r>
      <w:r w:rsidR="00E95910">
        <w:rPr>
          <w:rFonts w:eastAsiaTheme="minorEastAsia"/>
          <w:lang w:eastAsia="zh-CN"/>
        </w:rPr>
        <w:t>signalling</w:t>
      </w:r>
      <w:r w:rsidR="007E4624" w:rsidRPr="005F409D">
        <w:rPr>
          <w:rFonts w:eastAsiaTheme="minorEastAsia" w:hint="eastAsia"/>
          <w:lang w:eastAsia="zh-CN"/>
        </w:rPr>
        <w:t xml:space="preserve"> </w:t>
      </w:r>
      <w:r>
        <w:rPr>
          <w:rFonts w:eastAsiaTheme="minorEastAsia"/>
          <w:lang w:eastAsia="zh-CN"/>
        </w:rPr>
        <w:t>i</w:t>
      </w:r>
      <w:r w:rsidR="00E95910">
        <w:rPr>
          <w:rFonts w:eastAsiaTheme="minorEastAsia"/>
          <w:lang w:eastAsia="zh-CN"/>
        </w:rPr>
        <w:t>s</w:t>
      </w:r>
      <w:r w:rsidR="007E4624" w:rsidRPr="005F409D">
        <w:rPr>
          <w:rFonts w:eastAsiaTheme="minorEastAsia" w:hint="eastAsia"/>
          <w:lang w:eastAsia="zh-CN"/>
        </w:rPr>
        <w:t xml:space="preserve"> needed to update the </w:t>
      </w:r>
      <w:r w:rsidR="00E95910">
        <w:rPr>
          <w:rFonts w:eastAsiaTheme="minorEastAsia"/>
          <w:lang w:eastAsia="zh-CN"/>
        </w:rPr>
        <w:t xml:space="preserve">subsequent CPAC </w:t>
      </w:r>
      <w:r w:rsidR="007E4624" w:rsidRPr="005F409D">
        <w:rPr>
          <w:rFonts w:eastAsiaTheme="minorEastAsia" w:hint="eastAsia"/>
          <w:lang w:eastAsia="zh-CN"/>
        </w:rPr>
        <w:t>configuration</w:t>
      </w:r>
      <w:r w:rsidR="00E95910">
        <w:rPr>
          <w:rFonts w:eastAsiaTheme="minorEastAsia"/>
          <w:lang w:eastAsia="zh-CN"/>
        </w:rPr>
        <w:t>s</w:t>
      </w:r>
      <w:r w:rsidR="0059762E">
        <w:rPr>
          <w:rFonts w:eastAsiaTheme="minorEastAsia"/>
          <w:lang w:eastAsia="zh-CN"/>
        </w:rPr>
        <w:t>,</w:t>
      </w:r>
      <w:r w:rsidR="007E4624" w:rsidRPr="005F409D">
        <w:rPr>
          <w:rFonts w:eastAsiaTheme="minorEastAsia" w:hint="eastAsia"/>
          <w:lang w:eastAsia="zh-CN"/>
        </w:rPr>
        <w:t xml:space="preserve"> which </w:t>
      </w:r>
      <w:r w:rsidR="00E95910">
        <w:rPr>
          <w:rFonts w:eastAsiaTheme="minorEastAsia"/>
          <w:lang w:eastAsia="zh-CN"/>
        </w:rPr>
        <w:t>can delay the first reconfiguration after re-establishment</w:t>
      </w:r>
      <w:r w:rsidR="007E4624" w:rsidRPr="005F409D">
        <w:rPr>
          <w:rFonts w:eastAsiaTheme="minorEastAsia" w:hint="eastAsia"/>
          <w:lang w:eastAsia="zh-CN"/>
        </w:rPr>
        <w:t xml:space="preserve">. </w:t>
      </w:r>
      <w:r w:rsidR="0059762E">
        <w:rPr>
          <w:rFonts w:eastAsiaTheme="minorEastAsia"/>
          <w:lang w:eastAsia="zh-CN"/>
        </w:rPr>
        <w:t xml:space="preserve">In addition, it seems not essential to optimize handling of subsequent CPAC </w:t>
      </w:r>
      <w:r w:rsidR="007D47C8">
        <w:rPr>
          <w:rFonts w:eastAsiaTheme="minorEastAsia"/>
          <w:lang w:eastAsia="zh-CN"/>
        </w:rPr>
        <w:t xml:space="preserve">at RRC </w:t>
      </w:r>
      <w:r w:rsidR="0059762E">
        <w:rPr>
          <w:rFonts w:eastAsiaTheme="minorEastAsia"/>
          <w:lang w:eastAsia="zh-CN"/>
        </w:rPr>
        <w:t>re-establishment.</w:t>
      </w:r>
    </w:p>
    <w:p w14:paraId="4EA6CF0D" w14:textId="4DFF77A9" w:rsidR="0059762E" w:rsidRPr="0059762E" w:rsidRDefault="0059762E" w:rsidP="0059762E">
      <w:pPr>
        <w:pStyle w:val="Proposal"/>
        <w:rPr>
          <w:rFonts w:eastAsiaTheme="minorEastAsia"/>
          <w:lang w:eastAsia="zh-CN"/>
        </w:rPr>
      </w:pPr>
      <w:bookmarkStart w:id="4" w:name="_Hlk142392142"/>
      <w:r>
        <w:rPr>
          <w:rFonts w:eastAsiaTheme="minorEastAsia"/>
          <w:lang w:eastAsia="zh-CN"/>
        </w:rPr>
        <w:t xml:space="preserve">The UE autonomously releases subsequent CPAC configurations at RRC </w:t>
      </w:r>
      <w:r w:rsidR="00B86CA1">
        <w:rPr>
          <w:rFonts w:eastAsiaTheme="minorEastAsia"/>
          <w:lang w:eastAsia="zh-CN"/>
        </w:rPr>
        <w:t>reestablishment</w:t>
      </w:r>
      <w:r>
        <w:rPr>
          <w:rFonts w:eastAsiaTheme="minorEastAsia"/>
          <w:lang w:eastAsia="zh-CN"/>
        </w:rPr>
        <w:t>.</w:t>
      </w:r>
    </w:p>
    <w:bookmarkEnd w:id="4"/>
    <w:p w14:paraId="1DE7BC01" w14:textId="03477D13" w:rsidR="00B86CA1" w:rsidRDefault="00B86CA1" w:rsidP="004B28DB">
      <w:pPr>
        <w:rPr>
          <w:rFonts w:eastAsiaTheme="minorEastAsia"/>
          <w:lang w:eastAsia="zh-CN"/>
        </w:rPr>
      </w:pPr>
      <w:r>
        <w:rPr>
          <w:rFonts w:eastAsiaTheme="minorEastAsia"/>
          <w:lang w:eastAsia="zh-CN"/>
        </w:rPr>
        <w:t xml:space="preserve">In Rel-15, the UE releases the SCG configuration when entering </w:t>
      </w:r>
      <w:r w:rsidR="0059762E">
        <w:rPr>
          <w:rFonts w:eastAsiaTheme="minorEastAsia"/>
          <w:lang w:eastAsia="zh-CN"/>
        </w:rPr>
        <w:t>RRC_INACTIVE</w:t>
      </w:r>
      <w:r>
        <w:rPr>
          <w:rFonts w:eastAsiaTheme="minorEastAsia"/>
          <w:lang w:eastAsia="zh-CN"/>
        </w:rPr>
        <w:t>. In Rel-16, the possibility to keep the SCG configuration was introduced. In order to keep the subsequent CPAC configuration when the UE enters RRC_INACTIVE, it is necessary to consider the network signalling impact, so RAN2 needs to discuss and there could be RAN3 impact. While this could be done, it looks not essential for this WI and there are still a lot of issues to be addressed, so we suggest taking a simple approach in Rel-18.</w:t>
      </w:r>
    </w:p>
    <w:p w14:paraId="68607547" w14:textId="4741A4C9" w:rsidR="00B86CA1" w:rsidRPr="0059762E" w:rsidRDefault="00B86CA1" w:rsidP="00B86CA1">
      <w:pPr>
        <w:pStyle w:val="Proposal"/>
        <w:rPr>
          <w:rFonts w:eastAsiaTheme="minorEastAsia"/>
          <w:lang w:eastAsia="zh-CN"/>
        </w:rPr>
      </w:pPr>
      <w:r>
        <w:rPr>
          <w:rFonts w:eastAsiaTheme="minorEastAsia"/>
          <w:lang w:eastAsia="zh-CN"/>
        </w:rPr>
        <w:t>The UE autonomously releases subsequent CPAC configurations when moving to RRC_INACTIVE.</w:t>
      </w:r>
    </w:p>
    <w:p w14:paraId="68F6ECAF" w14:textId="455B7F5C" w:rsidR="00FF6F33" w:rsidRDefault="00592839" w:rsidP="006D3941">
      <w:pPr>
        <w:pStyle w:val="Heading2"/>
        <w:rPr>
          <w:rFonts w:eastAsia="SimSun"/>
          <w:lang w:eastAsia="zh-CN"/>
        </w:rPr>
      </w:pPr>
      <w:r>
        <w:rPr>
          <w:rFonts w:eastAsia="SimSun"/>
          <w:lang w:eastAsia="zh-CN"/>
        </w:rPr>
        <w:lastRenderedPageBreak/>
        <w:t xml:space="preserve">2.5 </w:t>
      </w:r>
      <w:r w:rsidR="00FF6F33">
        <w:rPr>
          <w:rFonts w:eastAsia="SimSun"/>
          <w:lang w:eastAsia="zh-CN"/>
        </w:rPr>
        <w:t>Execution conditions</w:t>
      </w:r>
    </w:p>
    <w:p w14:paraId="2D1A9086" w14:textId="44937F4D" w:rsidR="00DE4725" w:rsidRDefault="008324F1" w:rsidP="00DE4725">
      <w:pPr>
        <w:rPr>
          <w:rFonts w:eastAsia="SimSun"/>
          <w:lang w:eastAsia="zh-CN"/>
        </w:rPr>
      </w:pPr>
      <w:r>
        <w:rPr>
          <w:rFonts w:eastAsia="SimSun"/>
          <w:lang w:eastAsia="zh-CN"/>
        </w:rPr>
        <w:t xml:space="preserve">RAN2 </w:t>
      </w:r>
      <w:r w:rsidR="00DE4725">
        <w:rPr>
          <w:rFonts w:eastAsia="SimSun"/>
          <w:lang w:eastAsia="zh-CN"/>
        </w:rPr>
        <w:t xml:space="preserve">agreed to support </w:t>
      </w:r>
      <w:r>
        <w:rPr>
          <w:rFonts w:eastAsia="SimSun"/>
          <w:lang w:eastAsia="zh-CN"/>
        </w:rPr>
        <w:t xml:space="preserve">the </w:t>
      </w:r>
      <w:r w:rsidR="00DE4725">
        <w:rPr>
          <w:rFonts w:eastAsia="SimSun"/>
          <w:lang w:eastAsia="zh-CN"/>
        </w:rPr>
        <w:t>MN</w:t>
      </w:r>
      <w:r w:rsidR="00EB46F0">
        <w:rPr>
          <w:rFonts w:eastAsia="SimSun" w:hint="eastAsia"/>
          <w:lang w:eastAsia="zh-CN"/>
        </w:rPr>
        <w:t>-</w:t>
      </w:r>
      <w:r w:rsidR="00EB46F0">
        <w:rPr>
          <w:rFonts w:eastAsia="SimSun"/>
          <w:lang w:eastAsia="zh-CN"/>
        </w:rPr>
        <w:t xml:space="preserve">initiated and </w:t>
      </w:r>
      <w:r>
        <w:rPr>
          <w:rFonts w:eastAsia="SimSun"/>
          <w:lang w:eastAsia="zh-CN"/>
        </w:rPr>
        <w:t xml:space="preserve">the </w:t>
      </w:r>
      <w:r w:rsidR="00EB46F0">
        <w:rPr>
          <w:rFonts w:eastAsia="SimSun"/>
          <w:lang w:eastAsia="zh-CN"/>
        </w:rPr>
        <w:t>SN-initiated case</w:t>
      </w:r>
      <w:r>
        <w:rPr>
          <w:rFonts w:eastAsia="SimSun"/>
          <w:lang w:eastAsia="zh-CN"/>
        </w:rPr>
        <w:t>s</w:t>
      </w:r>
      <w:r w:rsidR="00EB46F0">
        <w:rPr>
          <w:rFonts w:eastAsia="SimSun"/>
          <w:lang w:eastAsia="zh-CN"/>
        </w:rPr>
        <w:t xml:space="preserve">. In </w:t>
      </w:r>
      <w:r>
        <w:rPr>
          <w:rFonts w:eastAsia="SimSun"/>
          <w:lang w:eastAsia="zh-CN"/>
        </w:rPr>
        <w:t xml:space="preserve">the Rel-17 </w:t>
      </w:r>
      <w:r w:rsidR="00EB46F0">
        <w:rPr>
          <w:rFonts w:eastAsia="SimSun"/>
          <w:lang w:eastAsia="zh-CN"/>
        </w:rPr>
        <w:t>MN-initiated CPA/CPC procedure</w:t>
      </w:r>
      <w:r w:rsidR="00EB46F0">
        <w:rPr>
          <w:rFonts w:eastAsia="SimSun" w:hint="eastAsia"/>
          <w:lang w:eastAsia="zh-CN"/>
        </w:rPr>
        <w:t>,</w:t>
      </w:r>
      <w:r w:rsidR="00EB46F0">
        <w:rPr>
          <w:rFonts w:eastAsia="SimSun"/>
          <w:lang w:eastAsia="zh-CN"/>
        </w:rPr>
        <w:t xml:space="preserve"> the execution condition </w:t>
      </w:r>
      <w:r>
        <w:rPr>
          <w:rFonts w:eastAsia="SimSun"/>
          <w:lang w:eastAsia="zh-CN"/>
        </w:rPr>
        <w:t>relies on A4 events in the</w:t>
      </w:r>
      <w:r w:rsidR="00EB46F0">
        <w:rPr>
          <w:rFonts w:eastAsia="SimSun"/>
          <w:lang w:eastAsia="zh-CN"/>
        </w:rPr>
        <w:t xml:space="preserve"> MCG </w:t>
      </w:r>
      <w:r w:rsidR="006D3941">
        <w:rPr>
          <w:rFonts w:eastAsia="SimSun"/>
          <w:lang w:eastAsia="zh-CN"/>
        </w:rPr>
        <w:t>MeasConfig.</w:t>
      </w:r>
      <w:r w:rsidR="00EB46F0">
        <w:rPr>
          <w:rFonts w:eastAsia="SimSun"/>
          <w:lang w:eastAsia="zh-CN"/>
        </w:rPr>
        <w:t xml:space="preserve"> In </w:t>
      </w:r>
      <w:r>
        <w:rPr>
          <w:rFonts w:eastAsia="SimSun"/>
          <w:lang w:eastAsia="zh-CN"/>
        </w:rPr>
        <w:t xml:space="preserve">the Rel-17 </w:t>
      </w:r>
      <w:r w:rsidR="00EB46F0">
        <w:rPr>
          <w:rFonts w:eastAsia="SimSun"/>
          <w:lang w:eastAsia="zh-CN"/>
        </w:rPr>
        <w:t xml:space="preserve">SN-initiated CPC procedure, the execution condition </w:t>
      </w:r>
      <w:r>
        <w:rPr>
          <w:rFonts w:eastAsia="SimSun"/>
          <w:lang w:eastAsia="zh-CN"/>
        </w:rPr>
        <w:t>relies on A23/A5 events in the</w:t>
      </w:r>
      <w:r w:rsidR="00EB46F0">
        <w:rPr>
          <w:rFonts w:eastAsia="SimSun"/>
          <w:lang w:eastAsia="zh-CN"/>
        </w:rPr>
        <w:t xml:space="preserve"> SCG </w:t>
      </w:r>
      <w:r w:rsidR="00682646">
        <w:rPr>
          <w:rFonts w:eastAsia="SimSun"/>
          <w:lang w:eastAsia="zh-CN"/>
        </w:rPr>
        <w:t>M</w:t>
      </w:r>
      <w:r w:rsidR="00EB46F0">
        <w:rPr>
          <w:rFonts w:eastAsia="SimSun"/>
          <w:lang w:eastAsia="zh-CN"/>
        </w:rPr>
        <w:t>eas</w:t>
      </w:r>
      <w:r w:rsidR="00682646">
        <w:rPr>
          <w:rFonts w:eastAsia="SimSun"/>
          <w:lang w:eastAsia="zh-CN"/>
        </w:rPr>
        <w:t>C</w:t>
      </w:r>
      <w:r w:rsidR="00EB46F0">
        <w:rPr>
          <w:rFonts w:eastAsia="SimSun"/>
          <w:lang w:eastAsia="zh-CN"/>
        </w:rPr>
        <w:t>onfig.</w:t>
      </w:r>
      <w:r w:rsidR="00944615">
        <w:rPr>
          <w:rFonts w:eastAsia="SimSun"/>
          <w:lang w:eastAsia="zh-CN"/>
        </w:rPr>
        <w:t xml:space="preserve"> </w:t>
      </w:r>
      <w:r>
        <w:rPr>
          <w:rFonts w:eastAsia="SimSun"/>
          <w:lang w:eastAsia="zh-CN"/>
        </w:rPr>
        <w:t>RAN2</w:t>
      </w:r>
      <w:r w:rsidR="00944615">
        <w:rPr>
          <w:rFonts w:eastAsia="SimSun"/>
          <w:lang w:eastAsia="zh-CN"/>
        </w:rPr>
        <w:t xml:space="preserve"> agreed that for SN-initiated inter-SN </w:t>
      </w:r>
      <w:r w:rsidR="00944615">
        <w:rPr>
          <w:rFonts w:eastAsia="SimSun" w:hint="eastAsia"/>
          <w:lang w:eastAsia="zh-CN"/>
        </w:rPr>
        <w:t>subse</w:t>
      </w:r>
      <w:r w:rsidR="00944615">
        <w:rPr>
          <w:rFonts w:eastAsia="SimSun"/>
          <w:lang w:eastAsia="zh-CN"/>
        </w:rPr>
        <w:t>quent CPAC</w:t>
      </w:r>
      <w:r w:rsidR="00944615">
        <w:rPr>
          <w:rFonts w:eastAsia="SimSun" w:hint="eastAsia"/>
          <w:lang w:eastAsia="zh-CN"/>
        </w:rPr>
        <w:t>,</w:t>
      </w:r>
      <w:r w:rsidR="00944615">
        <w:rPr>
          <w:rFonts w:eastAsia="SimSun"/>
          <w:lang w:eastAsia="zh-CN"/>
        </w:rPr>
        <w:t xml:space="preserve"> </w:t>
      </w:r>
      <w:r>
        <w:rPr>
          <w:rFonts w:eastAsia="SimSun"/>
          <w:lang w:eastAsia="zh-CN"/>
        </w:rPr>
        <w:t xml:space="preserve">the </w:t>
      </w:r>
      <w:r w:rsidR="00944615">
        <w:rPr>
          <w:rFonts w:eastAsia="SimSun"/>
          <w:lang w:eastAsia="zh-CN"/>
        </w:rPr>
        <w:t xml:space="preserve">source SN generates the execution condition for the initial CPC and candidate SN generates the execution condition for the subsequent CPC. When the one candidate </w:t>
      </w:r>
      <w:r w:rsidR="00944615">
        <w:rPr>
          <w:rFonts w:eastAsia="SimSun" w:hint="eastAsia"/>
          <w:lang w:eastAsia="zh-CN"/>
        </w:rPr>
        <w:t>operates</w:t>
      </w:r>
      <w:r w:rsidR="00944615">
        <w:rPr>
          <w:rFonts w:eastAsia="SimSun"/>
          <w:lang w:eastAsia="zh-CN"/>
        </w:rPr>
        <w:t xml:space="preserve"> as the serving PSCell, UE applies the execution conditions of candidate and MeasConfig, which are determined by the candidate SN and may differ f</w:t>
      </w:r>
      <w:r w:rsidR="002E72C5">
        <w:rPr>
          <w:rFonts w:eastAsia="SimSun" w:hint="eastAsia"/>
          <w:lang w:eastAsia="zh-CN"/>
        </w:rPr>
        <w:t>ro</w:t>
      </w:r>
      <w:r w:rsidR="00944615">
        <w:rPr>
          <w:rFonts w:eastAsia="SimSun"/>
          <w:lang w:eastAsia="zh-CN"/>
        </w:rPr>
        <w:t xml:space="preserve">m those from source SN. To avoid the frequent reconfiguration of execution condition after each CPC execution, the execution condition and MeasConfig determined by candidate SN should be </w:t>
      </w:r>
      <w:r w:rsidR="00897746">
        <w:rPr>
          <w:rFonts w:eastAsia="SimSun"/>
          <w:lang w:eastAsia="zh-CN"/>
        </w:rPr>
        <w:t>within the candidate configuration, so that UE reconfigure execution of candidate once UE applies candidate configuration upon CPA execution.</w:t>
      </w:r>
    </w:p>
    <w:p w14:paraId="03325036" w14:textId="132B16C4" w:rsidR="002E72C5" w:rsidRPr="002E72C5" w:rsidRDefault="002E72C5" w:rsidP="002E72C5">
      <w:pPr>
        <w:pStyle w:val="Proposal"/>
        <w:numPr>
          <w:ilvl w:val="0"/>
          <w:numId w:val="0"/>
        </w:numPr>
        <w:rPr>
          <w:rFonts w:eastAsia="SimSun"/>
          <w:b w:val="0"/>
          <w:lang w:eastAsia="zh-CN"/>
        </w:rPr>
      </w:pPr>
      <w:r w:rsidRPr="0050130C">
        <w:rPr>
          <w:rFonts w:eastAsia="SimSun"/>
          <w:lang w:eastAsia="zh-CN"/>
        </w:rPr>
        <w:t xml:space="preserve">Observation </w:t>
      </w:r>
      <w:r w:rsidR="007B1D68">
        <w:rPr>
          <w:rFonts w:eastAsia="SimSun"/>
          <w:lang w:eastAsia="zh-CN"/>
        </w:rPr>
        <w:t>3</w:t>
      </w:r>
      <w:r w:rsidRPr="0050130C">
        <w:rPr>
          <w:rFonts w:eastAsia="SimSun"/>
          <w:lang w:eastAsia="zh-CN"/>
        </w:rPr>
        <w:t>:</w:t>
      </w:r>
      <w:r>
        <w:rPr>
          <w:rFonts w:eastAsia="SimSun"/>
          <w:lang w:eastAsia="zh-CN"/>
        </w:rPr>
        <w:t xml:space="preserve"> A4 is supported in initial CPAC </w:t>
      </w:r>
      <w:r>
        <w:rPr>
          <w:rFonts w:eastAsia="SimSun" w:hint="eastAsia"/>
          <w:lang w:eastAsia="zh-CN"/>
        </w:rPr>
        <w:t>base</w:t>
      </w:r>
      <w:r>
        <w:rPr>
          <w:rFonts w:eastAsia="SimSun"/>
          <w:lang w:eastAsia="zh-CN"/>
        </w:rPr>
        <w:t xml:space="preserve">d on MCG MeasConfig in MN-initiated case. A3/A5 is supported in initial </w:t>
      </w:r>
      <w:r>
        <w:rPr>
          <w:rFonts w:eastAsia="SimSun" w:hint="eastAsia"/>
          <w:lang w:eastAsia="zh-CN"/>
        </w:rPr>
        <w:t>and</w:t>
      </w:r>
      <w:r>
        <w:rPr>
          <w:rFonts w:eastAsia="SimSun"/>
          <w:lang w:eastAsia="zh-CN"/>
        </w:rPr>
        <w:t xml:space="preserve"> </w:t>
      </w:r>
      <w:r>
        <w:rPr>
          <w:rFonts w:eastAsia="SimSun" w:hint="eastAsia"/>
          <w:lang w:eastAsia="zh-CN"/>
        </w:rPr>
        <w:t>subsequent</w:t>
      </w:r>
      <w:r>
        <w:rPr>
          <w:rFonts w:eastAsia="SimSun"/>
          <w:lang w:eastAsia="zh-CN"/>
        </w:rPr>
        <w:t xml:space="preserve"> CPAC </w:t>
      </w:r>
      <w:r>
        <w:rPr>
          <w:rFonts w:eastAsia="SimSun" w:hint="eastAsia"/>
          <w:lang w:eastAsia="zh-CN"/>
        </w:rPr>
        <w:t>base</w:t>
      </w:r>
      <w:r>
        <w:rPr>
          <w:rFonts w:eastAsia="SimSun"/>
          <w:lang w:eastAsia="zh-CN"/>
        </w:rPr>
        <w:t>d on SCG MeasConfig in SN-initiated case.</w:t>
      </w:r>
    </w:p>
    <w:p w14:paraId="29AF43AB" w14:textId="1AFA0123" w:rsidR="002E72C5" w:rsidRDefault="00897746" w:rsidP="00DE4725">
      <w:pPr>
        <w:rPr>
          <w:rFonts w:eastAsia="SimSun"/>
          <w:lang w:eastAsia="zh-CN"/>
        </w:rPr>
      </w:pPr>
      <w:r>
        <w:t>For</w:t>
      </w:r>
      <w:r w:rsidRPr="00602083">
        <w:t xml:space="preserve"> MN initiated </w:t>
      </w:r>
      <w:r>
        <w:t xml:space="preserve">subsequent CPAC </w:t>
      </w:r>
      <w:r w:rsidRPr="00602083">
        <w:t>procedur</w:t>
      </w:r>
      <w:r>
        <w:t xml:space="preserve">e, </w:t>
      </w:r>
      <w:r w:rsidR="002E72C5" w:rsidRPr="00CE7E11">
        <w:t>event A4 is</w:t>
      </w:r>
      <w:r w:rsidR="002E72C5">
        <w:t xml:space="preserve"> not appropriate for subsequent </w:t>
      </w:r>
      <w:r w:rsidR="002E72C5" w:rsidRPr="00CE7E11">
        <w:t>CPC</w:t>
      </w:r>
      <w:r w:rsidR="002E72C5">
        <w:rPr>
          <w:rFonts w:eastAsia="SimSun"/>
          <w:lang w:eastAsia="zh-CN"/>
        </w:rPr>
        <w:t xml:space="preserve"> because in WID, selective SCG activation is used for frequent SCG changes to make better coverage. Even thought, there is a suggestion that A3/A5 should be introduced for </w:t>
      </w:r>
      <w:r w:rsidR="002E72C5">
        <w:rPr>
          <w:rFonts w:eastAsia="SimSun" w:hint="eastAsia"/>
          <w:lang w:eastAsia="zh-CN"/>
        </w:rPr>
        <w:t>subsequent</w:t>
      </w:r>
      <w:r w:rsidR="002E72C5">
        <w:rPr>
          <w:rFonts w:eastAsia="SimSun"/>
          <w:lang w:eastAsia="zh-CN"/>
        </w:rPr>
        <w:t xml:space="preserve"> CPC </w:t>
      </w:r>
      <w:r w:rsidR="002E72C5">
        <w:rPr>
          <w:rFonts w:eastAsia="SimSun" w:hint="eastAsia"/>
          <w:lang w:eastAsia="zh-CN"/>
        </w:rPr>
        <w:t>in</w:t>
      </w:r>
      <w:r w:rsidR="002E72C5">
        <w:rPr>
          <w:rFonts w:eastAsia="SimSun"/>
          <w:lang w:eastAsia="zh-CN"/>
        </w:rPr>
        <w:t xml:space="preserve"> MN</w:t>
      </w:r>
      <w:r w:rsidR="002E72C5">
        <w:rPr>
          <w:rFonts w:eastAsia="SimSun" w:hint="eastAsia"/>
          <w:lang w:eastAsia="zh-CN"/>
        </w:rPr>
        <w:t>-initiated</w:t>
      </w:r>
      <w:r w:rsidR="002E72C5">
        <w:rPr>
          <w:rFonts w:eastAsia="SimSun"/>
          <w:lang w:eastAsia="zh-CN"/>
        </w:rPr>
        <w:t xml:space="preserve"> </w:t>
      </w:r>
      <w:r w:rsidR="002E72C5">
        <w:rPr>
          <w:rFonts w:eastAsia="SimSun" w:hint="eastAsia"/>
          <w:lang w:eastAsia="zh-CN"/>
        </w:rPr>
        <w:t>case</w:t>
      </w:r>
      <w:r w:rsidR="002E72C5">
        <w:rPr>
          <w:rFonts w:eastAsia="SimSun"/>
          <w:lang w:eastAsia="zh-CN"/>
        </w:rPr>
        <w:t>, which implies MCG MeasConfig support A3/A5. However, we doubt if it is feasible in practice. The MN has no knowledge of the neighbour cell relation and overlapping area among those candidate SN. It is impossible for MN to deicide the A3/A5 configuration.</w:t>
      </w:r>
    </w:p>
    <w:p w14:paraId="24ACCFED" w14:textId="62EBB505" w:rsidR="00897746" w:rsidRDefault="002E72C5" w:rsidP="00DE4725">
      <w:pPr>
        <w:rPr>
          <w:rFonts w:eastAsia="SimSun"/>
          <w:lang w:eastAsia="zh-CN"/>
        </w:rPr>
      </w:pPr>
      <w:r>
        <w:rPr>
          <w:rFonts w:eastAsia="SimSun"/>
          <w:lang w:eastAsia="zh-CN"/>
        </w:rPr>
        <w:t xml:space="preserve">On the </w:t>
      </w:r>
      <w:r w:rsidR="00D921E1">
        <w:rPr>
          <w:rFonts w:eastAsia="SimSun"/>
          <w:lang w:eastAsia="zh-CN"/>
        </w:rPr>
        <w:t>contrary</w:t>
      </w:r>
      <w:r>
        <w:rPr>
          <w:rFonts w:eastAsia="SimSun"/>
          <w:lang w:eastAsia="zh-CN"/>
        </w:rPr>
        <w:t>, t</w:t>
      </w:r>
      <w:r w:rsidR="00897746">
        <w:rPr>
          <w:rFonts w:eastAsia="SimSun"/>
          <w:lang w:eastAsia="zh-CN"/>
        </w:rPr>
        <w:t>he candidate SN has better knowledge of neighbour cells and radio environment nearby.</w:t>
      </w:r>
      <w:r w:rsidR="00897746" w:rsidRPr="00897746">
        <w:rPr>
          <w:rFonts w:eastAsia="SimSun"/>
          <w:lang w:eastAsia="zh-CN"/>
        </w:rPr>
        <w:t xml:space="preserve"> </w:t>
      </w:r>
      <w:r w:rsidR="00897746">
        <w:rPr>
          <w:rFonts w:eastAsia="SimSun"/>
          <w:lang w:eastAsia="zh-CN"/>
        </w:rPr>
        <w:t xml:space="preserve">In our understanding, the similar design of execution for subsequent CPC in SN-initiated case applies to MN-initiated case. The candidate SN decides the execution condition of candidates and provides to UE within its candidate configuration. </w:t>
      </w:r>
    </w:p>
    <w:p w14:paraId="5451ACB2" w14:textId="224DA089" w:rsidR="002E72C5" w:rsidRPr="002E72C5" w:rsidRDefault="002E72C5" w:rsidP="002E72C5">
      <w:pPr>
        <w:pStyle w:val="Proposal"/>
        <w:rPr>
          <w:rFonts w:eastAsia="SimSun"/>
          <w:lang w:eastAsia="zh-CN"/>
        </w:rPr>
      </w:pPr>
      <w:r>
        <w:rPr>
          <w:sz w:val="21"/>
          <w:szCs w:val="21"/>
        </w:rPr>
        <w:t>Do not support event A3/5 based on MCG MeasConfig for subsequent CPAC</w:t>
      </w:r>
      <w:r>
        <w:rPr>
          <w:rFonts w:ascii="SimSun" w:eastAsia="SimSun" w:hAnsi="SimSun" w:cs="SimSun" w:hint="eastAsia"/>
          <w:sz w:val="21"/>
          <w:szCs w:val="21"/>
          <w:lang w:eastAsia="zh-CN"/>
        </w:rPr>
        <w:t>.</w:t>
      </w:r>
    </w:p>
    <w:p w14:paraId="5CA9835E" w14:textId="0B181E70" w:rsidR="00FF6F33" w:rsidRPr="006D3941" w:rsidRDefault="00FC56BA" w:rsidP="002E72C5">
      <w:pPr>
        <w:pStyle w:val="Proposal"/>
        <w:rPr>
          <w:rFonts w:eastAsia="SimSun"/>
          <w:lang w:eastAsia="zh-CN"/>
        </w:rPr>
      </w:pPr>
      <w:r>
        <w:rPr>
          <w:sz w:val="21"/>
          <w:szCs w:val="21"/>
        </w:rPr>
        <w:t>The c</w:t>
      </w:r>
      <w:r w:rsidR="002E72C5">
        <w:rPr>
          <w:sz w:val="21"/>
          <w:szCs w:val="21"/>
        </w:rPr>
        <w:t xml:space="preserve">andidate SN generates execution conditions for subsequent CPC in MN-initiated </w:t>
      </w:r>
      <w:r w:rsidR="002C6232">
        <w:rPr>
          <w:sz w:val="21"/>
          <w:szCs w:val="21"/>
        </w:rPr>
        <w:t>case</w:t>
      </w:r>
      <w:r w:rsidR="002E72C5">
        <w:rPr>
          <w:sz w:val="21"/>
          <w:szCs w:val="21"/>
        </w:rPr>
        <w:t>.</w:t>
      </w:r>
    </w:p>
    <w:p w14:paraId="20F9193A" w14:textId="3EFC2C83" w:rsidR="002E72C5" w:rsidRDefault="00592839" w:rsidP="006D3941">
      <w:pPr>
        <w:pStyle w:val="Heading2"/>
        <w:rPr>
          <w:rFonts w:eastAsia="SimSun"/>
          <w:lang w:eastAsia="zh-CN"/>
        </w:rPr>
      </w:pPr>
      <w:r>
        <w:rPr>
          <w:rFonts w:eastAsia="SimSun"/>
          <w:lang w:eastAsia="zh-CN"/>
        </w:rPr>
        <w:t xml:space="preserve">2.6 </w:t>
      </w:r>
      <w:r w:rsidR="00EE0851">
        <w:rPr>
          <w:rFonts w:eastAsia="SimSun"/>
          <w:lang w:eastAsia="zh-CN"/>
        </w:rPr>
        <w:t>Security issues</w:t>
      </w:r>
    </w:p>
    <w:p w14:paraId="7062DE77" w14:textId="4D0B2405" w:rsidR="000D4987" w:rsidRPr="000D4987" w:rsidRDefault="000D4987" w:rsidP="000D4987">
      <w:pPr>
        <w:jc w:val="both"/>
        <w:rPr>
          <w:rFonts w:eastAsia="DengXian"/>
          <w:lang w:eastAsia="zh-CN"/>
        </w:rPr>
      </w:pPr>
      <w:r w:rsidRPr="000D4987">
        <w:rPr>
          <w:rFonts w:eastAsia="DengXian"/>
          <w:lang w:eastAsia="zh-CN"/>
        </w:rPr>
        <w:t>In the LS S3-23</w:t>
      </w:r>
      <w:r w:rsidR="00DC220B">
        <w:rPr>
          <w:rFonts w:eastAsia="DengXian"/>
          <w:lang w:eastAsia="zh-CN"/>
        </w:rPr>
        <w:t>3200</w:t>
      </w:r>
      <w:r w:rsidRPr="000D4987">
        <w:rPr>
          <w:rFonts w:eastAsia="DengXian"/>
          <w:lang w:eastAsia="zh-CN"/>
        </w:rPr>
        <w:t>, following replies are given:</w:t>
      </w:r>
    </w:p>
    <w:p w14:paraId="5D768964" w14:textId="77777777" w:rsidR="00DC220B" w:rsidRPr="00DC220B" w:rsidRDefault="00DC220B" w:rsidP="00DC220B">
      <w:pPr>
        <w:rPr>
          <w:i/>
        </w:rPr>
      </w:pPr>
      <w:r w:rsidRPr="00DC220B">
        <w:rPr>
          <w:i/>
        </w:rPr>
        <w:t>SA3 wants to update on the state of the security analysis on selective SCG.</w:t>
      </w:r>
    </w:p>
    <w:p w14:paraId="27819A58" w14:textId="77777777" w:rsidR="00DC220B" w:rsidRPr="00DC220B" w:rsidRDefault="00DC220B" w:rsidP="00DC220B">
      <w:pPr>
        <w:rPr>
          <w:i/>
        </w:rPr>
      </w:pPr>
      <w:r w:rsidRPr="00DC220B">
        <w:rPr>
          <w:i/>
        </w:rPr>
        <w:t xml:space="preserve">SA3 has considered different alternative solutions to address the issue and concluded to have a SN Counter based solution for fresh key derivation for selective SCG activation. </w:t>
      </w:r>
    </w:p>
    <w:p w14:paraId="320AF3B7" w14:textId="77777777" w:rsidR="00DC220B" w:rsidRPr="00DC220B" w:rsidRDefault="00DC220B" w:rsidP="00DC220B">
      <w:pPr>
        <w:rPr>
          <w:i/>
        </w:rPr>
      </w:pPr>
      <w:r w:rsidRPr="00DC220B">
        <w:rPr>
          <w:i/>
        </w:rPr>
        <w:t>Following is the solution details from security perspective:</w:t>
      </w:r>
    </w:p>
    <w:p w14:paraId="693493D6" w14:textId="77777777" w:rsidR="00DC220B" w:rsidRPr="00DC220B" w:rsidRDefault="00DC220B" w:rsidP="00DC220B">
      <w:pPr>
        <w:ind w:left="284"/>
        <w:rPr>
          <w:i/>
        </w:rPr>
      </w:pPr>
      <w:r w:rsidRPr="00DC220B">
        <w:rPr>
          <w:i/>
        </w:rPr>
        <w:t>1. The MN provides to the UE the SN Counter values for each SN, and the UE stores these values along with the CPC.</w:t>
      </w:r>
    </w:p>
    <w:p w14:paraId="21186936" w14:textId="77777777" w:rsidR="00DC220B" w:rsidRPr="00DC220B" w:rsidRDefault="00DC220B" w:rsidP="00DC220B">
      <w:pPr>
        <w:ind w:left="284"/>
        <w:rPr>
          <w:i/>
        </w:rPr>
      </w:pPr>
      <w:r w:rsidRPr="00DC220B">
        <w:rPr>
          <w:i/>
        </w:rPr>
        <w:t>2. The UE derives the K</w:t>
      </w:r>
      <w:r w:rsidRPr="00DC220B">
        <w:rPr>
          <w:i/>
          <w:vertAlign w:val="subscript"/>
        </w:rPr>
        <w:t>SN</w:t>
      </w:r>
      <w:r w:rsidRPr="00DC220B">
        <w:rPr>
          <w:i/>
        </w:rPr>
        <w:t xml:space="preserve"> using the K</w:t>
      </w:r>
      <w:r w:rsidRPr="00DC220B">
        <w:rPr>
          <w:i/>
          <w:vertAlign w:val="subscript"/>
        </w:rPr>
        <w:t>gNB</w:t>
      </w:r>
      <w:r w:rsidRPr="00DC220B">
        <w:rPr>
          <w:i/>
        </w:rPr>
        <w:t xml:space="preserve"> together with an unused SN Counter value pre-provisioned by the MN. The UE changes the SN Counter upon every SN change. </w:t>
      </w:r>
    </w:p>
    <w:p w14:paraId="408908BF" w14:textId="77777777" w:rsidR="00DC220B" w:rsidRPr="00DC220B" w:rsidRDefault="00DC220B" w:rsidP="00DC220B">
      <w:pPr>
        <w:rPr>
          <w:i/>
        </w:rPr>
      </w:pPr>
      <w:r w:rsidRPr="00DC220B">
        <w:rPr>
          <w:i/>
        </w:rPr>
        <w:t>SA3 is offering a joint conference call that can be used to discuss and to enhance the above described solution details.</w:t>
      </w:r>
    </w:p>
    <w:p w14:paraId="47781273" w14:textId="77777777" w:rsidR="00F865AF" w:rsidRDefault="008157C4" w:rsidP="004B28DB">
      <w:pPr>
        <w:rPr>
          <w:rFonts w:eastAsia="DengXian"/>
          <w:lang w:eastAsia="zh-CN"/>
        </w:rPr>
      </w:pPr>
      <w:r>
        <w:rPr>
          <w:rFonts w:eastAsia="DengXian"/>
          <w:lang w:eastAsia="zh-CN"/>
        </w:rPr>
        <w:t xml:space="preserve">This could be realized </w:t>
      </w:r>
      <w:r w:rsidR="00F865AF">
        <w:rPr>
          <w:rFonts w:eastAsia="DengXian"/>
          <w:lang w:eastAsia="zh-CN"/>
        </w:rPr>
        <w:t>in the following manner:</w:t>
      </w:r>
    </w:p>
    <w:p w14:paraId="35A02C1F" w14:textId="6BAA96BD" w:rsidR="008157C4" w:rsidRDefault="00F865AF" w:rsidP="006D3941">
      <w:pPr>
        <w:pStyle w:val="B1"/>
        <w:rPr>
          <w:rFonts w:eastAsia="DengXian"/>
          <w:lang w:eastAsia="zh-CN"/>
        </w:rPr>
      </w:pPr>
      <w:r>
        <w:rPr>
          <w:rFonts w:eastAsia="DengXian"/>
          <w:lang w:eastAsia="zh-CN"/>
        </w:rPr>
        <w:t>1)</w:t>
      </w:r>
      <w:r>
        <w:rPr>
          <w:rFonts w:eastAsia="DengXian"/>
          <w:lang w:eastAsia="zh-CN"/>
        </w:rPr>
        <w:tab/>
        <w:t xml:space="preserve">the network provides </w:t>
      </w:r>
      <w:r w:rsidR="008157C4">
        <w:rPr>
          <w:rFonts w:eastAsia="DengXian"/>
          <w:lang w:eastAsia="zh-CN"/>
        </w:rPr>
        <w:t>to the UE:</w:t>
      </w:r>
    </w:p>
    <w:p w14:paraId="30BEDD19" w14:textId="01B81B38" w:rsidR="008157C4" w:rsidRDefault="008157C4" w:rsidP="006D3941">
      <w:pPr>
        <w:pStyle w:val="B2"/>
        <w:rPr>
          <w:rFonts w:eastAsia="DengXian"/>
          <w:lang w:eastAsia="zh-CN"/>
        </w:rPr>
      </w:pPr>
      <w:r>
        <w:rPr>
          <w:rFonts w:eastAsia="DengXian"/>
          <w:lang w:eastAsia="zh-CN"/>
        </w:rPr>
        <w:t>-</w:t>
      </w:r>
      <w:r>
        <w:rPr>
          <w:rFonts w:eastAsia="DengXian"/>
          <w:lang w:eastAsia="zh-CN"/>
        </w:rPr>
        <w:tab/>
      </w:r>
      <w:r w:rsidR="00F865AF">
        <w:rPr>
          <w:rFonts w:eastAsia="DengXian"/>
          <w:lang w:eastAsia="zh-CN"/>
        </w:rPr>
        <w:t>a list of (</w:t>
      </w:r>
      <w:r>
        <w:rPr>
          <w:rFonts w:eastAsia="DengXian"/>
          <w:lang w:eastAsia="zh-CN"/>
        </w:rPr>
        <w:t>list of SN counter values</w:t>
      </w:r>
      <w:r w:rsidR="00F865AF">
        <w:rPr>
          <w:rFonts w:eastAsia="DengXian"/>
          <w:lang w:eastAsia="zh-CN"/>
        </w:rPr>
        <w:t>)</w:t>
      </w:r>
      <w:r>
        <w:rPr>
          <w:rFonts w:eastAsia="DengXian"/>
          <w:lang w:eastAsia="zh-CN"/>
        </w:rPr>
        <w:t>;</w:t>
      </w:r>
    </w:p>
    <w:p w14:paraId="19B9BA47" w14:textId="4683E265" w:rsidR="008157C4" w:rsidRDefault="008157C4" w:rsidP="006D3941">
      <w:pPr>
        <w:pStyle w:val="B2"/>
        <w:rPr>
          <w:rFonts w:eastAsia="DengXian"/>
          <w:lang w:eastAsia="zh-CN"/>
        </w:rPr>
      </w:pPr>
      <w:r>
        <w:rPr>
          <w:rFonts w:eastAsia="DengXian"/>
          <w:lang w:eastAsia="zh-CN"/>
        </w:rPr>
        <w:t>-</w:t>
      </w:r>
      <w:r>
        <w:rPr>
          <w:rFonts w:eastAsia="DengXian"/>
          <w:lang w:eastAsia="zh-CN"/>
        </w:rPr>
        <w:tab/>
        <w:t>for each conditional reconfiguration, a</w:t>
      </w:r>
      <w:r w:rsidR="00F865AF">
        <w:rPr>
          <w:rFonts w:eastAsia="DengXian"/>
          <w:lang w:eastAsia="zh-CN"/>
        </w:rPr>
        <w:t>n</w:t>
      </w:r>
      <w:r>
        <w:rPr>
          <w:rFonts w:eastAsia="DengXian"/>
          <w:lang w:eastAsia="zh-CN"/>
        </w:rPr>
        <w:t xml:space="preserve"> </w:t>
      </w:r>
      <w:r w:rsidR="00F865AF">
        <w:rPr>
          <w:rFonts w:eastAsia="DengXian"/>
          <w:lang w:eastAsia="zh-CN"/>
        </w:rPr>
        <w:t xml:space="preserve">indication of the applicable </w:t>
      </w:r>
      <w:r>
        <w:rPr>
          <w:rFonts w:eastAsia="DengXian"/>
          <w:lang w:eastAsia="zh-CN"/>
        </w:rPr>
        <w:t>list of SN counter values.</w:t>
      </w:r>
    </w:p>
    <w:p w14:paraId="035C5993" w14:textId="2F407D00" w:rsidR="00F865AF" w:rsidRDefault="00F865AF" w:rsidP="006D3941">
      <w:pPr>
        <w:pStyle w:val="B1"/>
        <w:rPr>
          <w:rFonts w:eastAsia="DengXian"/>
          <w:lang w:eastAsia="zh-CN"/>
        </w:rPr>
      </w:pPr>
      <w:r>
        <w:rPr>
          <w:rFonts w:eastAsia="DengXian"/>
          <w:lang w:eastAsia="zh-CN"/>
        </w:rPr>
        <w:t>2) at</w:t>
      </w:r>
      <w:r w:rsidR="008157C4">
        <w:rPr>
          <w:rFonts w:eastAsia="DengXian"/>
          <w:lang w:eastAsia="zh-CN"/>
        </w:rPr>
        <w:t xml:space="preserve"> execution, if the SN counter value </w:t>
      </w:r>
      <w:r>
        <w:rPr>
          <w:rFonts w:eastAsia="DengXian"/>
          <w:lang w:eastAsia="zh-CN"/>
        </w:rPr>
        <w:t xml:space="preserve">from which the current </w:t>
      </w:r>
      <w:r w:rsidRPr="00F865AF">
        <w:t>K</w:t>
      </w:r>
      <w:r w:rsidRPr="00F865AF">
        <w:rPr>
          <w:vertAlign w:val="subscript"/>
        </w:rPr>
        <w:t>SN</w:t>
      </w:r>
      <w:r>
        <w:rPr>
          <w:rFonts w:eastAsia="DengXian"/>
          <w:lang w:eastAsia="zh-CN"/>
        </w:rPr>
        <w:t xml:space="preserve"> was derived </w:t>
      </w:r>
      <w:r w:rsidR="008157C4">
        <w:rPr>
          <w:rFonts w:eastAsia="DengXian"/>
          <w:lang w:eastAsia="zh-CN"/>
        </w:rPr>
        <w:t xml:space="preserve">is not in the list of SN counter values applicable </w:t>
      </w:r>
      <w:r>
        <w:rPr>
          <w:rFonts w:eastAsia="DengXian"/>
          <w:lang w:eastAsia="zh-CN"/>
        </w:rPr>
        <w:t>for</w:t>
      </w:r>
      <w:r w:rsidR="008157C4">
        <w:rPr>
          <w:rFonts w:eastAsia="DengXian"/>
          <w:lang w:eastAsia="zh-CN"/>
        </w:rPr>
        <w:t xml:space="preserve"> the conditional reconfiguration to be applied</w:t>
      </w:r>
      <w:r>
        <w:rPr>
          <w:rFonts w:eastAsia="DengXian"/>
          <w:lang w:eastAsia="zh-CN"/>
        </w:rPr>
        <w:t>:</w:t>
      </w:r>
    </w:p>
    <w:p w14:paraId="1D7021B3" w14:textId="1A8F5663" w:rsidR="00F865AF" w:rsidRDefault="00F865AF" w:rsidP="006D3941">
      <w:pPr>
        <w:pStyle w:val="B2"/>
        <w:rPr>
          <w:rFonts w:eastAsia="DengXian"/>
          <w:lang w:eastAsia="zh-CN"/>
        </w:rPr>
      </w:pPr>
      <w:r>
        <w:rPr>
          <w:rFonts w:eastAsia="DengXian"/>
          <w:lang w:eastAsia="zh-CN"/>
        </w:rPr>
        <w:t>-</w:t>
      </w:r>
      <w:r>
        <w:rPr>
          <w:rFonts w:eastAsia="DengXian"/>
          <w:lang w:eastAsia="zh-CN"/>
        </w:rPr>
        <w:tab/>
        <w:t>the UE removes the current SN counter value from any list of SN counter values;</w:t>
      </w:r>
    </w:p>
    <w:p w14:paraId="0A8D5637" w14:textId="55E4504C" w:rsidR="008157C4" w:rsidRDefault="00F865AF" w:rsidP="006D3941">
      <w:pPr>
        <w:pStyle w:val="B2"/>
      </w:pPr>
      <w:r>
        <w:rPr>
          <w:rFonts w:eastAsia="DengXian"/>
          <w:lang w:eastAsia="zh-CN"/>
        </w:rPr>
        <w:tab/>
      </w:r>
      <w:r w:rsidR="008157C4">
        <w:rPr>
          <w:rFonts w:eastAsia="DengXian"/>
          <w:lang w:eastAsia="zh-CN"/>
        </w:rPr>
        <w:t>the UE</w:t>
      </w:r>
      <w:r>
        <w:rPr>
          <w:rFonts w:eastAsia="DengXian"/>
          <w:lang w:eastAsia="zh-CN"/>
        </w:rPr>
        <w:t xml:space="preserve"> </w:t>
      </w:r>
      <w:r w:rsidRPr="00F865AF">
        <w:rPr>
          <w:rFonts w:eastAsia="DengXian"/>
          <w:lang w:eastAsia="zh-CN"/>
        </w:rPr>
        <w:t>derives</w:t>
      </w:r>
      <w:r w:rsidRPr="00F865AF">
        <w:t xml:space="preserve"> K</w:t>
      </w:r>
      <w:r w:rsidRPr="00F865AF">
        <w:rPr>
          <w:vertAlign w:val="subscript"/>
        </w:rPr>
        <w:t>SN</w:t>
      </w:r>
      <w:r w:rsidRPr="00F865AF">
        <w:t xml:space="preserve"> using the K</w:t>
      </w:r>
      <w:r w:rsidRPr="00F865AF">
        <w:rPr>
          <w:vertAlign w:val="subscript"/>
        </w:rPr>
        <w:t>gNB</w:t>
      </w:r>
      <w:r w:rsidRPr="00F865AF">
        <w:t xml:space="preserve"> together with </w:t>
      </w:r>
      <w:r>
        <w:t>the first SN counter value of the conditional reconfiguration to be applied.</w:t>
      </w:r>
    </w:p>
    <w:p w14:paraId="1D0A44E4" w14:textId="7F80FDAD" w:rsidR="00F865AF" w:rsidRDefault="00F865AF" w:rsidP="00F865AF">
      <w:pPr>
        <w:rPr>
          <w:rFonts w:eastAsia="DengXian"/>
          <w:lang w:eastAsia="zh-CN"/>
        </w:rPr>
      </w:pPr>
      <w:r>
        <w:rPr>
          <w:rFonts w:eastAsia="DengXian"/>
          <w:lang w:eastAsia="zh-CN"/>
        </w:rPr>
        <w:t>This assumes that the network will not provide the same SN counter value in more than one list of SN counter values.</w:t>
      </w:r>
    </w:p>
    <w:p w14:paraId="1A5F7782" w14:textId="3B45FE7A" w:rsidR="002C6232" w:rsidRPr="00760122" w:rsidRDefault="00F865AF" w:rsidP="00760122">
      <w:pPr>
        <w:pStyle w:val="Proposal"/>
        <w:rPr>
          <w:rFonts w:eastAsia="DengXian"/>
          <w:lang w:eastAsia="zh-CN"/>
        </w:rPr>
      </w:pPr>
      <w:r>
        <w:rPr>
          <w:rFonts w:eastAsia="DengXian"/>
          <w:lang w:eastAsia="zh-CN"/>
        </w:rPr>
        <w:lastRenderedPageBreak/>
        <w:t xml:space="preserve">For </w:t>
      </w:r>
      <w:r w:rsidR="00BC7052">
        <w:rPr>
          <w:rFonts w:eastAsia="DengXian"/>
          <w:lang w:eastAsia="zh-CN"/>
        </w:rPr>
        <w:t>MN-configured</w:t>
      </w:r>
      <w:r>
        <w:rPr>
          <w:rFonts w:eastAsia="DengXian"/>
          <w:lang w:eastAsia="zh-CN"/>
        </w:rPr>
        <w:t xml:space="preserve"> subsequent CPAC</w:t>
      </w:r>
      <w:r w:rsidR="00955789">
        <w:rPr>
          <w:rFonts w:eastAsia="DengXian"/>
          <w:lang w:eastAsia="zh-CN"/>
        </w:rPr>
        <w:t>:</w:t>
      </w:r>
      <w:r w:rsidR="00955789">
        <w:rPr>
          <w:rFonts w:eastAsia="DengXian"/>
          <w:lang w:eastAsia="zh-CN"/>
        </w:rPr>
        <w:br/>
        <w:t>-</w:t>
      </w:r>
      <w:r w:rsidR="00955789">
        <w:rPr>
          <w:rFonts w:eastAsia="DengXian"/>
          <w:lang w:eastAsia="zh-CN"/>
        </w:rPr>
        <w:tab/>
      </w:r>
      <w:r>
        <w:rPr>
          <w:rFonts w:eastAsia="DengXian"/>
          <w:lang w:eastAsia="zh-CN"/>
        </w:rPr>
        <w:t>the network provides a list of (list of SN counter values) and indicates, for each conditional reconfiguration, the applicable</w:t>
      </w:r>
      <w:r w:rsidR="00955789">
        <w:rPr>
          <w:rFonts w:eastAsia="DengXian"/>
          <w:lang w:eastAsia="zh-CN"/>
        </w:rPr>
        <w:t xml:space="preserve"> </w:t>
      </w:r>
      <w:r w:rsidR="00DB198D">
        <w:rPr>
          <w:rFonts w:eastAsia="DengXian"/>
          <w:lang w:eastAsia="zh-CN"/>
        </w:rPr>
        <w:t>(</w:t>
      </w:r>
      <w:r w:rsidR="00955789">
        <w:rPr>
          <w:rFonts w:eastAsia="DengXian"/>
          <w:lang w:eastAsia="zh-CN"/>
        </w:rPr>
        <w:t>list of SN counter values</w:t>
      </w:r>
      <w:r w:rsidR="00DB198D">
        <w:rPr>
          <w:rFonts w:eastAsia="DengXian"/>
          <w:lang w:eastAsia="zh-CN"/>
        </w:rPr>
        <w:t>)</w:t>
      </w:r>
      <w:r w:rsidR="00955789">
        <w:rPr>
          <w:rFonts w:eastAsia="DengXian"/>
          <w:lang w:eastAsia="zh-CN"/>
        </w:rPr>
        <w:t>;</w:t>
      </w:r>
      <w:r w:rsidR="00955789">
        <w:rPr>
          <w:rFonts w:eastAsia="DengXian"/>
          <w:lang w:eastAsia="zh-CN"/>
        </w:rPr>
        <w:br/>
        <w:t>-</w:t>
      </w:r>
      <w:r w:rsidR="00955789">
        <w:rPr>
          <w:rFonts w:eastAsia="DengXian"/>
          <w:lang w:eastAsia="zh-CN"/>
        </w:rPr>
        <w:tab/>
        <w:t xml:space="preserve">at CPC execution, if the SN counter value from which the current </w:t>
      </w:r>
      <w:r w:rsidR="00955789" w:rsidRPr="00F865AF">
        <w:t>K</w:t>
      </w:r>
      <w:r w:rsidR="00955789" w:rsidRPr="00F865AF">
        <w:rPr>
          <w:vertAlign w:val="subscript"/>
        </w:rPr>
        <w:t>SN</w:t>
      </w:r>
      <w:r w:rsidR="00955789">
        <w:rPr>
          <w:rFonts w:eastAsia="DengXian"/>
          <w:lang w:eastAsia="zh-CN"/>
        </w:rPr>
        <w:t xml:space="preserve"> was derived is not in the </w:t>
      </w:r>
      <w:r w:rsidR="00BC7052">
        <w:rPr>
          <w:rFonts w:eastAsia="DengXian"/>
          <w:lang w:eastAsia="zh-CN"/>
        </w:rPr>
        <w:t>(</w:t>
      </w:r>
      <w:r w:rsidR="00955789">
        <w:rPr>
          <w:rFonts w:eastAsia="DengXian"/>
          <w:lang w:eastAsia="zh-CN"/>
        </w:rPr>
        <w:t>list of SN counter values</w:t>
      </w:r>
      <w:r w:rsidR="00BC7052">
        <w:rPr>
          <w:rFonts w:eastAsia="DengXian"/>
          <w:lang w:eastAsia="zh-CN"/>
        </w:rPr>
        <w:t>)</w:t>
      </w:r>
      <w:r w:rsidR="00955789">
        <w:rPr>
          <w:rFonts w:eastAsia="DengXian"/>
          <w:lang w:eastAsia="zh-CN"/>
        </w:rPr>
        <w:t xml:space="preserve"> applicable for the conditional reconfiguration to be applied, the UE </w:t>
      </w:r>
      <w:r w:rsidR="00BC7052">
        <w:rPr>
          <w:rFonts w:eastAsia="DengXian"/>
          <w:lang w:eastAsia="zh-CN"/>
        </w:rPr>
        <w:t xml:space="preserve">removes the current SN counter value from any (list of SN counter values) and </w:t>
      </w:r>
      <w:r w:rsidR="00955789">
        <w:rPr>
          <w:rFonts w:eastAsia="DengXian"/>
          <w:lang w:eastAsia="zh-CN"/>
        </w:rPr>
        <w:t xml:space="preserve">uses </w:t>
      </w:r>
      <w:r w:rsidR="00955789">
        <w:t xml:space="preserve">the first SN counter value in the </w:t>
      </w:r>
      <w:r w:rsidR="00BC7052">
        <w:t>(</w:t>
      </w:r>
      <w:r w:rsidR="00955789">
        <w:t>list of SN counter values</w:t>
      </w:r>
      <w:r w:rsidR="00BC7052">
        <w:t>)</w:t>
      </w:r>
      <w:r w:rsidR="00955789">
        <w:t xml:space="preserve"> applicable to the conditional reconfiguration to be applied.</w:t>
      </w:r>
    </w:p>
    <w:p w14:paraId="2A00469D" w14:textId="7610EB3D" w:rsidR="00326166" w:rsidRPr="007D3E81" w:rsidRDefault="00A0619B" w:rsidP="001A1F92">
      <w:pPr>
        <w:pStyle w:val="Heading1"/>
        <w:rPr>
          <w:rFonts w:eastAsia="SimSun"/>
          <w:lang w:eastAsia="zh-CN"/>
        </w:rPr>
      </w:pPr>
      <w:bookmarkStart w:id="5" w:name="_Toc423019950"/>
      <w:bookmarkStart w:id="6" w:name="_Toc423020279"/>
      <w:bookmarkStart w:id="7" w:name="_Toc423020296"/>
      <w:bookmarkEnd w:id="1"/>
      <w:bookmarkEnd w:id="2"/>
      <w:bookmarkEnd w:id="5"/>
      <w:bookmarkEnd w:id="6"/>
      <w:bookmarkEnd w:id="7"/>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16D57C98" w14:textId="59F15D3E" w:rsidR="000B20B8" w:rsidRDefault="00185A40" w:rsidP="00F0314B">
      <w:pPr>
        <w:rPr>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have the following proposals</w:t>
      </w:r>
      <w:r>
        <w:rPr>
          <w:lang w:eastAsia="zh-CN"/>
        </w:rPr>
        <w:t>:</w:t>
      </w:r>
      <w:bookmarkStart w:id="8" w:name="OLE_LINK7"/>
    </w:p>
    <w:p w14:paraId="1B92E74C" w14:textId="2EF44408" w:rsidR="00C171BD" w:rsidRPr="00C171BD" w:rsidRDefault="00C171BD" w:rsidP="00F0314B">
      <w:pPr>
        <w:rPr>
          <w:u w:val="single"/>
        </w:rPr>
      </w:pPr>
      <w:r>
        <w:rPr>
          <w:rFonts w:eastAsia="SimSun"/>
          <w:u w:val="single"/>
          <w:lang w:eastAsia="zh-CN"/>
        </w:rPr>
        <w:t>SCG release</w:t>
      </w:r>
    </w:p>
    <w:p w14:paraId="109D4274" w14:textId="3908BF1C" w:rsidR="00C171BD" w:rsidRPr="00C171BD" w:rsidRDefault="00F62AFE" w:rsidP="00C171BD">
      <w:pPr>
        <w:pStyle w:val="Proposal"/>
        <w:numPr>
          <w:ilvl w:val="0"/>
          <w:numId w:val="38"/>
        </w:numPr>
      </w:pPr>
      <w:r>
        <w:t xml:space="preserve">All </w:t>
      </w:r>
      <w:r w:rsidR="00BC7052">
        <w:t xml:space="preserve">conditional reconfigurations for </w:t>
      </w:r>
      <w:r>
        <w:t>subsequent CPAC are released at SCG release</w:t>
      </w:r>
      <w:r w:rsidR="00BC7052">
        <w:t>.</w:t>
      </w:r>
      <w:bookmarkStart w:id="9" w:name="_Hlk142583140"/>
    </w:p>
    <w:p w14:paraId="161D2BF5" w14:textId="122AD796" w:rsidR="00C171BD" w:rsidRPr="00C171BD" w:rsidRDefault="00C171BD" w:rsidP="00C171BD">
      <w:pPr>
        <w:rPr>
          <w:u w:val="single"/>
        </w:rPr>
      </w:pPr>
      <w:r w:rsidRPr="00C171BD">
        <w:rPr>
          <w:rFonts w:eastAsia="SimSun"/>
          <w:u w:val="single"/>
          <w:lang w:eastAsia="zh-CN"/>
        </w:rPr>
        <w:t>Reference and delta configurations</w:t>
      </w:r>
    </w:p>
    <w:bookmarkEnd w:id="9"/>
    <w:p w14:paraId="59ED0A18" w14:textId="20363805" w:rsidR="00F62AFE" w:rsidRDefault="00C171BD" w:rsidP="00C171BD">
      <w:pPr>
        <w:pStyle w:val="Proposal"/>
      </w:pPr>
      <w:r>
        <w:rPr>
          <w:rFonts w:eastAsia="SimSun"/>
          <w:lang w:eastAsia="zh-CN"/>
        </w:rPr>
        <w:t>Reference and delta configurations</w:t>
      </w:r>
      <w:r>
        <w:t xml:space="preserve"> </w:t>
      </w:r>
      <w:r w:rsidR="00F62AFE">
        <w:t>The MN can ask the</w:t>
      </w:r>
      <w:r w:rsidR="00F62AFE" w:rsidRPr="003403F2">
        <w:t xml:space="preserve"> first candidate SN to</w:t>
      </w:r>
      <w:r w:rsidR="00F62AFE" w:rsidRPr="003403F2">
        <w:rPr>
          <w:i/>
        </w:rPr>
        <w:t xml:space="preserve"> </w:t>
      </w:r>
      <w:r w:rsidR="00F62AFE">
        <w:t>provide the SN part of the reference configuration.</w:t>
      </w:r>
    </w:p>
    <w:p w14:paraId="12FB362A" w14:textId="0A6FE8C2" w:rsidR="00C171BD" w:rsidRPr="00C171BD" w:rsidRDefault="00F62AFE" w:rsidP="00C171BD">
      <w:pPr>
        <w:pStyle w:val="Proposal"/>
        <w:rPr>
          <w:rFonts w:eastAsia="DengXian"/>
          <w:lang w:eastAsia="zh-CN"/>
        </w:rPr>
      </w:pPr>
      <w:r>
        <w:t xml:space="preserve">The reference and the delta configuration for subsequent CPAC can include </w:t>
      </w:r>
      <w:r w:rsidR="00BC7052">
        <w:t xml:space="preserve">both </w:t>
      </w:r>
      <w:r>
        <w:t>SN and MN configuration parts.</w:t>
      </w:r>
    </w:p>
    <w:p w14:paraId="4A599551" w14:textId="313F06B7" w:rsidR="00C171BD" w:rsidRPr="00C171BD" w:rsidRDefault="00C171BD" w:rsidP="00C171BD">
      <w:pPr>
        <w:rPr>
          <w:u w:val="single"/>
        </w:rPr>
      </w:pPr>
      <w:bookmarkStart w:id="10" w:name="_Hlk142583211"/>
      <w:r>
        <w:rPr>
          <w:rFonts w:eastAsia="SimSun"/>
          <w:u w:val="single"/>
          <w:lang w:eastAsia="zh-CN"/>
        </w:rPr>
        <w:t>Execution procedure</w:t>
      </w:r>
    </w:p>
    <w:bookmarkEnd w:id="10"/>
    <w:p w14:paraId="6DCE501E" w14:textId="5AF64653" w:rsidR="00F62AFE" w:rsidRPr="00F001DB" w:rsidRDefault="00F62AFE" w:rsidP="00F62AFE">
      <w:pPr>
        <w:pStyle w:val="Proposal"/>
        <w:rPr>
          <w:rFonts w:eastAsia="DengXian"/>
          <w:lang w:eastAsia="zh-CN"/>
        </w:rPr>
      </w:pPr>
      <w:r>
        <w:t xml:space="preserve">At execution of </w:t>
      </w:r>
      <w:r w:rsidR="00BC7052">
        <w:t xml:space="preserve">SN-configured subsequent CPAC (i.e. for </w:t>
      </w:r>
      <w:r>
        <w:t>intra-SN subsequent CPAC without MN involvement</w:t>
      </w:r>
      <w:r w:rsidR="00BC7052">
        <w:t>)</w:t>
      </w:r>
      <w:r>
        <w:t>, the UE releases the SCG (including the SCG configuration) and applies the generated complete configuration according to the Rel-15 delta reconfigu</w:t>
      </w:r>
      <w:bookmarkStart w:id="11" w:name="_GoBack"/>
      <w:bookmarkEnd w:id="11"/>
      <w:r>
        <w:t>ration procedure (5.3.5.3).</w:t>
      </w:r>
    </w:p>
    <w:p w14:paraId="3ED766D9" w14:textId="22E34DFD" w:rsidR="00F62AFE" w:rsidRPr="00FC2B08" w:rsidRDefault="00F62AFE" w:rsidP="00F62AFE">
      <w:pPr>
        <w:pStyle w:val="Proposal"/>
      </w:pPr>
      <w:r>
        <w:t xml:space="preserve">At execution of </w:t>
      </w:r>
      <w:r w:rsidR="00BC7052">
        <w:t xml:space="preserve">MN-configured subsequent CPC (needed for </w:t>
      </w:r>
      <w:r>
        <w:t>int</w:t>
      </w:r>
      <w:r w:rsidR="00BC7052">
        <w:t>e</w:t>
      </w:r>
      <w:r>
        <w:t>r-SN CP</w:t>
      </w:r>
      <w:r w:rsidR="00BC7052">
        <w:t>A</w:t>
      </w:r>
      <w:r>
        <w:t>C</w:t>
      </w:r>
      <w:r w:rsidR="00BC7052">
        <w:t>)</w:t>
      </w:r>
      <w:r>
        <w:t>, the UE applies the generated complete configuration according to the Rel-15 full configuration procedure (5.3.5.11).</w:t>
      </w:r>
    </w:p>
    <w:p w14:paraId="3AB1747D" w14:textId="4BB1D6E6" w:rsidR="00F62AFE" w:rsidRPr="00C171BD" w:rsidRDefault="00BC7052" w:rsidP="00F62AFE">
      <w:pPr>
        <w:pStyle w:val="Proposal"/>
        <w:rPr>
          <w:rFonts w:eastAsia="DengXian"/>
          <w:lang w:eastAsia="zh-CN"/>
        </w:rPr>
      </w:pPr>
      <w:r>
        <w:t>If it is allowed that the reference configuration is not configured, the UE behaviour is exactly the same as if it would be configured and empty</w:t>
      </w:r>
      <w:r w:rsidR="00F62AFE">
        <w:t>.</w:t>
      </w:r>
    </w:p>
    <w:p w14:paraId="008E03A2" w14:textId="0464E47C" w:rsidR="00C171BD" w:rsidRPr="00C171BD" w:rsidRDefault="00C171BD" w:rsidP="00C171BD">
      <w:pPr>
        <w:rPr>
          <w:u w:val="single"/>
        </w:rPr>
      </w:pPr>
      <w:r w:rsidRPr="00C171BD">
        <w:rPr>
          <w:rFonts w:eastAsia="SimSun"/>
          <w:u w:val="single"/>
          <w:lang w:eastAsia="zh-CN"/>
        </w:rPr>
        <w:t>Configuration and release of candidate configurations</w:t>
      </w:r>
    </w:p>
    <w:p w14:paraId="721518B2" w14:textId="35FDFACC" w:rsidR="00F62AFE" w:rsidRPr="00AA706A" w:rsidRDefault="00F62AFE" w:rsidP="006D3941">
      <w:pPr>
        <w:pStyle w:val="Proposal"/>
        <w:rPr>
          <w:rFonts w:eastAsia="SimSun"/>
          <w:lang w:eastAsia="zh-CN"/>
        </w:rPr>
      </w:pPr>
      <w:r>
        <w:t>R18 subsequent CPAC configurations are provided using either a new R18 field of conditional configuration (</w:t>
      </w:r>
      <w:r w:rsidRPr="005F409D">
        <w:rPr>
          <w:i/>
        </w:rPr>
        <w:t>condRRCReconfig-r18</w:t>
      </w:r>
      <w:r>
        <w:t>) or a new flag for each conditional configuration. The RRC CR rapporteur can provide a TP as most suitable.</w:t>
      </w:r>
    </w:p>
    <w:p w14:paraId="682578E1" w14:textId="34F39EC6" w:rsidR="00F62AFE" w:rsidRPr="005F409D" w:rsidRDefault="00F62AFE" w:rsidP="00F62AFE">
      <w:pPr>
        <w:pStyle w:val="Proposal"/>
      </w:pPr>
      <w:r>
        <w:t xml:space="preserve">When needed, the network can release subsequent CPAC configurations using the </w:t>
      </w:r>
      <w:proofErr w:type="spellStart"/>
      <w:r w:rsidRPr="005F409D">
        <w:rPr>
          <w:i/>
        </w:rPr>
        <w:t>condReconfigToRemoveList</w:t>
      </w:r>
      <w:proofErr w:type="spellEnd"/>
      <w:r w:rsidRPr="005F409D">
        <w:t xml:space="preserve"> </w:t>
      </w:r>
      <w:r w:rsidR="00D9354D">
        <w:t>field</w:t>
      </w:r>
      <w:r>
        <w:t xml:space="preserve">, </w:t>
      </w:r>
      <w:r w:rsidR="00D9354D">
        <w:t xml:space="preserve">i.e. </w:t>
      </w:r>
      <w:r>
        <w:t>no separate flag is introduced to release all subsequent CPAC configurations.</w:t>
      </w:r>
    </w:p>
    <w:p w14:paraId="1489C010" w14:textId="77777777" w:rsidR="00F62AFE" w:rsidRDefault="00F62AFE" w:rsidP="00F62AFE">
      <w:pPr>
        <w:pStyle w:val="Proposal"/>
        <w:rPr>
          <w:rFonts w:eastAsiaTheme="minorEastAsia"/>
          <w:lang w:eastAsia="zh-CN"/>
        </w:rPr>
      </w:pPr>
      <w:r>
        <w:rPr>
          <w:rFonts w:eastAsiaTheme="minorEastAsia"/>
          <w:lang w:eastAsia="zh-CN"/>
        </w:rPr>
        <w:t xml:space="preserve">At PCell change, the UE does not autonomously release any subsequent CPAC configuration. It is up to the network to explicitly release subsequent CPAC configurations via the </w:t>
      </w:r>
      <w:r w:rsidRPr="0048015E">
        <w:rPr>
          <w:rFonts w:eastAsiaTheme="minorEastAsia"/>
          <w:i/>
          <w:lang w:eastAsia="zh-CN"/>
        </w:rPr>
        <w:t>RRCReconfiguration</w:t>
      </w:r>
      <w:r>
        <w:rPr>
          <w:rFonts w:eastAsiaTheme="minorEastAsia"/>
          <w:lang w:eastAsia="zh-CN"/>
        </w:rPr>
        <w:t xml:space="preserve"> message.</w:t>
      </w:r>
    </w:p>
    <w:p w14:paraId="0CFF7921" w14:textId="2D44B4D0" w:rsidR="00F62AFE" w:rsidRDefault="00F62AFE" w:rsidP="006D3941">
      <w:pPr>
        <w:pStyle w:val="Proposal"/>
        <w:rPr>
          <w:rFonts w:eastAsiaTheme="minorEastAsia"/>
          <w:lang w:eastAsia="zh-CN"/>
        </w:rPr>
      </w:pPr>
      <w:r>
        <w:rPr>
          <w:rFonts w:eastAsiaTheme="minorEastAsia"/>
          <w:lang w:eastAsia="zh-CN"/>
        </w:rPr>
        <w:t>At SCG release, the UE autonomously releases SN-configured subsequent CPAC configuration. The MN releases MN-configured subsequent CPAC configurations by explicit signalling.</w:t>
      </w:r>
      <w:r>
        <w:rPr>
          <w:rFonts w:eastAsiaTheme="minorEastAsia" w:hint="eastAsia"/>
          <w:lang w:eastAsia="zh-CN"/>
        </w:rPr>
        <w:t xml:space="preserve"> </w:t>
      </w:r>
    </w:p>
    <w:p w14:paraId="3FD9582B" w14:textId="410D80B4" w:rsidR="00FC56BA" w:rsidRPr="00FC56BA" w:rsidRDefault="00FC56BA" w:rsidP="00FC56BA">
      <w:pPr>
        <w:pStyle w:val="Proposal"/>
        <w:rPr>
          <w:rFonts w:eastAsiaTheme="minorEastAsia"/>
          <w:lang w:eastAsia="zh-CN"/>
        </w:rPr>
      </w:pPr>
      <w:r>
        <w:rPr>
          <w:rFonts w:eastAsiaTheme="minorEastAsia"/>
          <w:lang w:eastAsia="zh-CN"/>
        </w:rPr>
        <w:t>The UE autonomously releases subsequent CPAC configurations at RRC reestablishment.</w:t>
      </w:r>
    </w:p>
    <w:p w14:paraId="0979BC23" w14:textId="7317B6E7" w:rsidR="00F62AFE" w:rsidRPr="00C171BD" w:rsidRDefault="00F62AFE" w:rsidP="00F62AFE">
      <w:pPr>
        <w:pStyle w:val="Proposal"/>
        <w:rPr>
          <w:rFonts w:eastAsia="SimSun"/>
          <w:b w:val="0"/>
          <w:lang w:eastAsia="zh-CN"/>
        </w:rPr>
      </w:pPr>
      <w:r>
        <w:rPr>
          <w:rFonts w:eastAsiaTheme="minorEastAsia"/>
          <w:lang w:eastAsia="zh-CN"/>
        </w:rPr>
        <w:t>The UE autonomously releases subsequent CPAC configurations when moving to RRC_INACTIVE.</w:t>
      </w:r>
    </w:p>
    <w:p w14:paraId="6FD0C436" w14:textId="34B69C3B" w:rsidR="00C171BD" w:rsidRPr="00C171BD" w:rsidRDefault="00C171BD" w:rsidP="00C171BD">
      <w:pPr>
        <w:rPr>
          <w:rStyle w:val="CommentReference"/>
          <w:rFonts w:eastAsia="Times New Roman"/>
          <w:sz w:val="20"/>
          <w:u w:val="single"/>
          <w:lang w:val="en-GB" w:eastAsia="en-US"/>
        </w:rPr>
      </w:pPr>
      <w:r>
        <w:rPr>
          <w:rFonts w:eastAsia="SimSun"/>
          <w:u w:val="single"/>
          <w:lang w:eastAsia="zh-CN"/>
        </w:rPr>
        <w:t>Execution conditions</w:t>
      </w:r>
    </w:p>
    <w:p w14:paraId="6927BD97" w14:textId="77777777" w:rsidR="00F62AFE" w:rsidRPr="002E72C5" w:rsidRDefault="00F62AFE" w:rsidP="00F62AFE">
      <w:pPr>
        <w:pStyle w:val="Proposal"/>
        <w:rPr>
          <w:rFonts w:eastAsia="SimSun"/>
          <w:lang w:eastAsia="zh-CN"/>
        </w:rPr>
      </w:pPr>
      <w:r>
        <w:rPr>
          <w:sz w:val="21"/>
          <w:szCs w:val="21"/>
        </w:rPr>
        <w:t>Do not support event A3/5 based on MCG MeasConfig for subsequent CPAC</w:t>
      </w:r>
      <w:r>
        <w:rPr>
          <w:rFonts w:ascii="SimSun" w:eastAsia="SimSun" w:hAnsi="SimSun" w:cs="SimSun" w:hint="eastAsia"/>
          <w:sz w:val="21"/>
          <w:szCs w:val="21"/>
          <w:lang w:eastAsia="zh-CN"/>
        </w:rPr>
        <w:t>.</w:t>
      </w:r>
    </w:p>
    <w:p w14:paraId="2AD6B0CB" w14:textId="218C02F3" w:rsidR="00F62AFE" w:rsidRPr="006D3941" w:rsidRDefault="00FC56BA" w:rsidP="006D3941">
      <w:pPr>
        <w:pStyle w:val="Proposal"/>
        <w:rPr>
          <w:rFonts w:eastAsia="SimSun"/>
          <w:b w:val="0"/>
          <w:lang w:eastAsia="zh-CN"/>
        </w:rPr>
      </w:pPr>
      <w:r>
        <w:rPr>
          <w:sz w:val="21"/>
          <w:szCs w:val="21"/>
        </w:rPr>
        <w:t>The c</w:t>
      </w:r>
      <w:r w:rsidR="00F62AFE">
        <w:rPr>
          <w:sz w:val="21"/>
          <w:szCs w:val="21"/>
        </w:rPr>
        <w:t>andidate SN generates execution conditions for subsequent CPC in MN-initiated Case.</w:t>
      </w:r>
    </w:p>
    <w:p w14:paraId="20101458" w14:textId="5ECA643B" w:rsidR="00917EBF" w:rsidRPr="00C171BD" w:rsidRDefault="00F62AFE" w:rsidP="006D3941">
      <w:pPr>
        <w:pStyle w:val="Proposal"/>
        <w:rPr>
          <w:rStyle w:val="B1Char1"/>
          <w:rFonts w:eastAsia="SimSun"/>
        </w:rPr>
      </w:pPr>
      <w:r>
        <w:rPr>
          <w:rFonts w:eastAsia="DengXian"/>
          <w:lang w:eastAsia="zh-CN"/>
        </w:rPr>
        <w:t xml:space="preserve">For </w:t>
      </w:r>
      <w:r w:rsidR="00BC7052">
        <w:rPr>
          <w:rFonts w:eastAsia="DengXian"/>
          <w:lang w:eastAsia="zh-CN"/>
        </w:rPr>
        <w:t>MN-configured</w:t>
      </w:r>
      <w:r>
        <w:rPr>
          <w:rFonts w:eastAsia="DengXian"/>
          <w:lang w:eastAsia="zh-CN"/>
        </w:rPr>
        <w:t xml:space="preserve"> subsequent CPAC:</w:t>
      </w:r>
      <w:r>
        <w:rPr>
          <w:rFonts w:eastAsia="DengXian"/>
          <w:lang w:eastAsia="zh-CN"/>
        </w:rPr>
        <w:br/>
      </w:r>
      <w:r w:rsidR="00C171BD">
        <w:rPr>
          <w:rStyle w:val="B1Char1"/>
          <w:rFonts w:eastAsia="DengXian"/>
        </w:rPr>
        <w:tab/>
      </w:r>
      <w:r w:rsidRPr="00C171BD">
        <w:rPr>
          <w:rStyle w:val="B1Char1"/>
          <w:rFonts w:eastAsia="DengXian"/>
        </w:rPr>
        <w:t>-</w:t>
      </w:r>
      <w:r w:rsidRPr="00C171BD">
        <w:rPr>
          <w:rStyle w:val="B1Char1"/>
          <w:rFonts w:eastAsia="DengXian"/>
        </w:rPr>
        <w:tab/>
        <w:t>the network provides a list of (list of SN counter values) and indicates, for each conditional reconfiguration, the applicable list of SN counter values;</w:t>
      </w:r>
      <w:r w:rsidRPr="00C171BD">
        <w:rPr>
          <w:rStyle w:val="B1Char1"/>
          <w:rFonts w:eastAsia="DengXian"/>
        </w:rPr>
        <w:br/>
      </w:r>
      <w:r w:rsidR="00C171BD">
        <w:rPr>
          <w:rStyle w:val="B1Char1"/>
          <w:rFonts w:eastAsia="DengXian"/>
        </w:rPr>
        <w:tab/>
      </w:r>
      <w:r w:rsidRPr="00C171BD">
        <w:rPr>
          <w:rStyle w:val="B1Char1"/>
          <w:rFonts w:eastAsia="DengXian"/>
        </w:rPr>
        <w:t>-</w:t>
      </w:r>
      <w:r w:rsidRPr="00C171BD">
        <w:rPr>
          <w:rStyle w:val="B1Char1"/>
          <w:rFonts w:eastAsia="DengXian"/>
        </w:rPr>
        <w:tab/>
        <w:t xml:space="preserve">at CPC execution, if the SN counter value from which the current </w:t>
      </w:r>
      <w:r w:rsidRPr="00C171BD">
        <w:rPr>
          <w:rStyle w:val="B1Char1"/>
        </w:rPr>
        <w:t>KSN</w:t>
      </w:r>
      <w:r w:rsidRPr="00C171BD">
        <w:rPr>
          <w:rStyle w:val="B1Char1"/>
          <w:rFonts w:eastAsia="DengXian"/>
        </w:rPr>
        <w:t xml:space="preserve"> was derived is not in the </w:t>
      </w:r>
      <w:r w:rsidR="006C732F" w:rsidRPr="00C171BD">
        <w:rPr>
          <w:rStyle w:val="B1Char1"/>
          <w:rFonts w:eastAsia="DengXian"/>
        </w:rPr>
        <w:t>(</w:t>
      </w:r>
      <w:r w:rsidRPr="00C171BD">
        <w:rPr>
          <w:rStyle w:val="B1Char1"/>
          <w:rFonts w:eastAsia="DengXian"/>
        </w:rPr>
        <w:t>list of SN counter values</w:t>
      </w:r>
      <w:r w:rsidR="006C732F" w:rsidRPr="00C171BD">
        <w:rPr>
          <w:rStyle w:val="B1Char1"/>
          <w:rFonts w:eastAsia="DengXian"/>
        </w:rPr>
        <w:t>)</w:t>
      </w:r>
      <w:r w:rsidRPr="00C171BD">
        <w:rPr>
          <w:rStyle w:val="B1Char1"/>
          <w:rFonts w:eastAsia="DengXian"/>
        </w:rPr>
        <w:t xml:space="preserve"> applicable for the conditional reconfiguration to be applied, the UE </w:t>
      </w:r>
      <w:r w:rsidR="00BC7052" w:rsidRPr="00C171BD">
        <w:rPr>
          <w:rStyle w:val="B1Char1"/>
          <w:rFonts w:eastAsia="DengXian"/>
        </w:rPr>
        <w:t xml:space="preserve">removes the current SN </w:t>
      </w:r>
      <w:r w:rsidR="00BC7052" w:rsidRPr="00C171BD">
        <w:rPr>
          <w:rStyle w:val="B1Char1"/>
          <w:rFonts w:eastAsia="DengXian"/>
        </w:rPr>
        <w:lastRenderedPageBreak/>
        <w:t xml:space="preserve">counter value from any (list of SN counter values) and </w:t>
      </w:r>
      <w:r w:rsidRPr="00C171BD">
        <w:rPr>
          <w:rStyle w:val="B1Char1"/>
          <w:rFonts w:eastAsia="DengXian"/>
        </w:rPr>
        <w:t xml:space="preserve">uses </w:t>
      </w:r>
      <w:r w:rsidRPr="00C171BD">
        <w:rPr>
          <w:rStyle w:val="B1Char1"/>
        </w:rPr>
        <w:t>the first SN counter value in the list of SN counter values applicable to the conditional reconfiguration to be applied.</w:t>
      </w:r>
      <w:bookmarkEnd w:id="0"/>
      <w:bookmarkEnd w:id="8"/>
    </w:p>
    <w:sectPr w:rsidR="00917EBF" w:rsidRPr="00C171BD">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1567E" w16cex:dateUtc="2023-07-30T13:37:00Z"/>
  <w16cex:commentExtensible w16cex:durableId="287158C6" w16cex:dateUtc="2023-07-30T1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AD8DF" w14:textId="77777777" w:rsidR="00480B1B" w:rsidRDefault="00480B1B">
      <w:r>
        <w:separator/>
      </w:r>
    </w:p>
  </w:endnote>
  <w:endnote w:type="continuationSeparator" w:id="0">
    <w:p w14:paraId="055DF250" w14:textId="77777777" w:rsidR="00480B1B" w:rsidRDefault="00480B1B">
      <w:r>
        <w:continuationSeparator/>
      </w:r>
    </w:p>
  </w:endnote>
  <w:endnote w:type="continuationNotice" w:id="1">
    <w:p w14:paraId="3CAC5D0E" w14:textId="77777777" w:rsidR="00480B1B" w:rsidRDefault="00480B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BB1A3E" w:rsidRDefault="00BB1A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A6431" w14:textId="77777777" w:rsidR="00480B1B" w:rsidRDefault="00480B1B">
      <w:r>
        <w:separator/>
      </w:r>
    </w:p>
  </w:footnote>
  <w:footnote w:type="continuationSeparator" w:id="0">
    <w:p w14:paraId="6B5B273F" w14:textId="77777777" w:rsidR="00480B1B" w:rsidRDefault="00480B1B">
      <w:r>
        <w:continuationSeparator/>
      </w:r>
    </w:p>
  </w:footnote>
  <w:footnote w:type="continuationNotice" w:id="1">
    <w:p w14:paraId="73A24F65" w14:textId="77777777" w:rsidR="00480B1B" w:rsidRDefault="00480B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FC36EA"/>
    <w:multiLevelType w:val="multilevel"/>
    <w:tmpl w:val="DC903052"/>
    <w:lvl w:ilvl="0">
      <w:start w:val="2"/>
      <w:numFmt w:val="decimal"/>
      <w:lvlText w:val="%1"/>
      <w:lvlJc w:val="left"/>
      <w:pPr>
        <w:ind w:left="405" w:hanging="405"/>
      </w:pPr>
      <w:rPr>
        <w:rFonts w:hint="default"/>
      </w:rPr>
    </w:lvl>
    <w:lvl w:ilvl="1">
      <w:start w:val="2"/>
      <w:numFmt w:val="decimal"/>
      <w:lvlText w:val="%1.%2"/>
      <w:lvlJc w:val="left"/>
      <w:pPr>
        <w:ind w:left="497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7374CD2"/>
    <w:multiLevelType w:val="multilevel"/>
    <w:tmpl w:val="9A007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5B2E86"/>
    <w:multiLevelType w:val="multilevel"/>
    <w:tmpl w:val="DC903052"/>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0" w15:restartNumberingAfterBreak="0">
    <w:nsid w:val="3060217F"/>
    <w:multiLevelType w:val="hybridMultilevel"/>
    <w:tmpl w:val="64A8F6E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multilevel"/>
    <w:tmpl w:val="A22E3DF0"/>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CAF4640"/>
    <w:multiLevelType w:val="hybridMultilevel"/>
    <w:tmpl w:val="92CAD07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1F299D"/>
    <w:multiLevelType w:val="hybridMultilevel"/>
    <w:tmpl w:val="DBBAFFCC"/>
    <w:lvl w:ilvl="0" w:tplc="5C6C2CFC">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72633B2"/>
    <w:multiLevelType w:val="multilevel"/>
    <w:tmpl w:val="BF048DBE"/>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BF47305"/>
    <w:multiLevelType w:val="hybridMultilevel"/>
    <w:tmpl w:val="47E0EA2A"/>
    <w:lvl w:ilvl="0" w:tplc="50A8CFB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BF742A"/>
    <w:multiLevelType w:val="hybridMultilevel"/>
    <w:tmpl w:val="0F080040"/>
    <w:lvl w:ilvl="0" w:tplc="5C6C2CFC">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7"/>
  </w:num>
  <w:num w:numId="4">
    <w:abstractNumId w:val="22"/>
  </w:num>
  <w:num w:numId="5">
    <w:abstractNumId w:val="1"/>
  </w:num>
  <w:num w:numId="6">
    <w:abstractNumId w:val="5"/>
  </w:num>
  <w:num w:numId="7">
    <w:abstractNumId w:val="15"/>
  </w:num>
  <w:num w:numId="8">
    <w:abstractNumId w:val="17"/>
  </w:num>
  <w:num w:numId="9">
    <w:abstractNumId w:val="24"/>
  </w:num>
  <w:num w:numId="10">
    <w:abstractNumId w:val="11"/>
  </w:num>
  <w:num w:numId="11">
    <w:abstractNumId w:val="20"/>
  </w:num>
  <w:num w:numId="12">
    <w:abstractNumId w:val="13"/>
  </w:num>
  <w:num w:numId="13">
    <w:abstractNumId w:val="23"/>
  </w:num>
  <w:num w:numId="14">
    <w:abstractNumId w:val="7"/>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9"/>
  </w:num>
  <w:num w:numId="23">
    <w:abstractNumId w:val="18"/>
  </w:num>
  <w:num w:numId="24">
    <w:abstractNumId w:val="4"/>
  </w:num>
  <w:num w:numId="25">
    <w:abstractNumId w:val="0"/>
  </w:num>
  <w:num w:numId="26">
    <w:abstractNumId w:val="11"/>
  </w:num>
  <w:num w:numId="27">
    <w:abstractNumId w:val="19"/>
  </w:num>
  <w:num w:numId="28">
    <w:abstractNumId w:val="25"/>
  </w:num>
  <w:num w:numId="29">
    <w:abstractNumId w:val="11"/>
  </w:num>
  <w:num w:numId="30">
    <w:abstractNumId w:val="6"/>
  </w:num>
  <w:num w:numId="31">
    <w:abstractNumId w:val="8"/>
  </w:num>
  <w:num w:numId="32">
    <w:abstractNumId w:val="21"/>
  </w:num>
  <w:num w:numId="33">
    <w:abstractNumId w:val="1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10"/>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37C"/>
    <w:rsid w:val="00002862"/>
    <w:rsid w:val="00002C3F"/>
    <w:rsid w:val="00002C5F"/>
    <w:rsid w:val="00003904"/>
    <w:rsid w:val="00003DF6"/>
    <w:rsid w:val="00003FCF"/>
    <w:rsid w:val="000044DA"/>
    <w:rsid w:val="0000613E"/>
    <w:rsid w:val="000068C4"/>
    <w:rsid w:val="00006AA0"/>
    <w:rsid w:val="000110CA"/>
    <w:rsid w:val="00011674"/>
    <w:rsid w:val="000118F6"/>
    <w:rsid w:val="00013CB8"/>
    <w:rsid w:val="00013E63"/>
    <w:rsid w:val="000141AA"/>
    <w:rsid w:val="00014D1E"/>
    <w:rsid w:val="00015330"/>
    <w:rsid w:val="0001565F"/>
    <w:rsid w:val="0001701A"/>
    <w:rsid w:val="00017C43"/>
    <w:rsid w:val="000205C0"/>
    <w:rsid w:val="00020BFF"/>
    <w:rsid w:val="000215D8"/>
    <w:rsid w:val="00022233"/>
    <w:rsid w:val="000224E8"/>
    <w:rsid w:val="00022E4A"/>
    <w:rsid w:val="00023E5C"/>
    <w:rsid w:val="00025434"/>
    <w:rsid w:val="00027338"/>
    <w:rsid w:val="0002747B"/>
    <w:rsid w:val="00027FEA"/>
    <w:rsid w:val="00031567"/>
    <w:rsid w:val="00032AB8"/>
    <w:rsid w:val="00032D58"/>
    <w:rsid w:val="0003419C"/>
    <w:rsid w:val="000346B7"/>
    <w:rsid w:val="0003547F"/>
    <w:rsid w:val="000357E9"/>
    <w:rsid w:val="00036D27"/>
    <w:rsid w:val="00037B33"/>
    <w:rsid w:val="00040B64"/>
    <w:rsid w:val="0004127F"/>
    <w:rsid w:val="000421C4"/>
    <w:rsid w:val="00043AE4"/>
    <w:rsid w:val="00043BC5"/>
    <w:rsid w:val="000442D9"/>
    <w:rsid w:val="00044562"/>
    <w:rsid w:val="00045086"/>
    <w:rsid w:val="000460B7"/>
    <w:rsid w:val="000468A5"/>
    <w:rsid w:val="00047A86"/>
    <w:rsid w:val="00047D2B"/>
    <w:rsid w:val="000502EF"/>
    <w:rsid w:val="0005055D"/>
    <w:rsid w:val="00051B31"/>
    <w:rsid w:val="00052018"/>
    <w:rsid w:val="000520DD"/>
    <w:rsid w:val="00052134"/>
    <w:rsid w:val="00052457"/>
    <w:rsid w:val="0005476A"/>
    <w:rsid w:val="00054B4A"/>
    <w:rsid w:val="00054CEB"/>
    <w:rsid w:val="00055EC4"/>
    <w:rsid w:val="00057F83"/>
    <w:rsid w:val="00061B84"/>
    <w:rsid w:val="00061DBD"/>
    <w:rsid w:val="000622D3"/>
    <w:rsid w:val="00062A3B"/>
    <w:rsid w:val="00064173"/>
    <w:rsid w:val="000655EF"/>
    <w:rsid w:val="00066ACC"/>
    <w:rsid w:val="00070108"/>
    <w:rsid w:val="00070CDD"/>
    <w:rsid w:val="00071546"/>
    <w:rsid w:val="00071547"/>
    <w:rsid w:val="00072EDF"/>
    <w:rsid w:val="000737BB"/>
    <w:rsid w:val="00073C97"/>
    <w:rsid w:val="000743B0"/>
    <w:rsid w:val="00075247"/>
    <w:rsid w:val="00075455"/>
    <w:rsid w:val="00076E9F"/>
    <w:rsid w:val="00080890"/>
    <w:rsid w:val="00081C37"/>
    <w:rsid w:val="00081E9F"/>
    <w:rsid w:val="00083024"/>
    <w:rsid w:val="000832AD"/>
    <w:rsid w:val="000832CF"/>
    <w:rsid w:val="00083842"/>
    <w:rsid w:val="00083875"/>
    <w:rsid w:val="000843D9"/>
    <w:rsid w:val="00084E51"/>
    <w:rsid w:val="00084F0C"/>
    <w:rsid w:val="00084F5E"/>
    <w:rsid w:val="0008553F"/>
    <w:rsid w:val="00085DF3"/>
    <w:rsid w:val="00086B96"/>
    <w:rsid w:val="00091874"/>
    <w:rsid w:val="000918C5"/>
    <w:rsid w:val="00091A73"/>
    <w:rsid w:val="0009352C"/>
    <w:rsid w:val="00093E22"/>
    <w:rsid w:val="00094829"/>
    <w:rsid w:val="00096379"/>
    <w:rsid w:val="0009762D"/>
    <w:rsid w:val="00097964"/>
    <w:rsid w:val="00097992"/>
    <w:rsid w:val="00097FD1"/>
    <w:rsid w:val="000A10EB"/>
    <w:rsid w:val="000A1E2B"/>
    <w:rsid w:val="000A2D64"/>
    <w:rsid w:val="000A337E"/>
    <w:rsid w:val="000A3769"/>
    <w:rsid w:val="000A394F"/>
    <w:rsid w:val="000A3CD7"/>
    <w:rsid w:val="000A4C5A"/>
    <w:rsid w:val="000A689E"/>
    <w:rsid w:val="000A6CBD"/>
    <w:rsid w:val="000B13E4"/>
    <w:rsid w:val="000B1865"/>
    <w:rsid w:val="000B20B8"/>
    <w:rsid w:val="000B48A6"/>
    <w:rsid w:val="000B4B4A"/>
    <w:rsid w:val="000B4D3C"/>
    <w:rsid w:val="000B54C1"/>
    <w:rsid w:val="000B5774"/>
    <w:rsid w:val="000B5F7E"/>
    <w:rsid w:val="000B67BB"/>
    <w:rsid w:val="000B78CC"/>
    <w:rsid w:val="000C00E1"/>
    <w:rsid w:val="000C20B7"/>
    <w:rsid w:val="000C318A"/>
    <w:rsid w:val="000C42DD"/>
    <w:rsid w:val="000C4E93"/>
    <w:rsid w:val="000C6CBB"/>
    <w:rsid w:val="000C6D76"/>
    <w:rsid w:val="000C6E31"/>
    <w:rsid w:val="000C7168"/>
    <w:rsid w:val="000C7AC1"/>
    <w:rsid w:val="000D0344"/>
    <w:rsid w:val="000D070E"/>
    <w:rsid w:val="000D1C23"/>
    <w:rsid w:val="000D1C2C"/>
    <w:rsid w:val="000D339C"/>
    <w:rsid w:val="000D3B23"/>
    <w:rsid w:val="000D468C"/>
    <w:rsid w:val="000D4987"/>
    <w:rsid w:val="000D5EC9"/>
    <w:rsid w:val="000D5F20"/>
    <w:rsid w:val="000D667E"/>
    <w:rsid w:val="000D7628"/>
    <w:rsid w:val="000E02F8"/>
    <w:rsid w:val="000E05CF"/>
    <w:rsid w:val="000E13C9"/>
    <w:rsid w:val="000E299A"/>
    <w:rsid w:val="000E301C"/>
    <w:rsid w:val="000E3370"/>
    <w:rsid w:val="000E33C3"/>
    <w:rsid w:val="000E35AC"/>
    <w:rsid w:val="000E4329"/>
    <w:rsid w:val="000E558F"/>
    <w:rsid w:val="000E6776"/>
    <w:rsid w:val="000E7C81"/>
    <w:rsid w:val="000F025B"/>
    <w:rsid w:val="000F1185"/>
    <w:rsid w:val="000F17DC"/>
    <w:rsid w:val="000F1FC4"/>
    <w:rsid w:val="000F272C"/>
    <w:rsid w:val="000F446E"/>
    <w:rsid w:val="000F5047"/>
    <w:rsid w:val="000F6965"/>
    <w:rsid w:val="000F6E6D"/>
    <w:rsid w:val="000F7A9D"/>
    <w:rsid w:val="000F7B91"/>
    <w:rsid w:val="000F7DFA"/>
    <w:rsid w:val="000F7F3E"/>
    <w:rsid w:val="001000D7"/>
    <w:rsid w:val="00100151"/>
    <w:rsid w:val="00100609"/>
    <w:rsid w:val="00100BFE"/>
    <w:rsid w:val="00101C00"/>
    <w:rsid w:val="00101C0B"/>
    <w:rsid w:val="001024B9"/>
    <w:rsid w:val="001053B5"/>
    <w:rsid w:val="0010634F"/>
    <w:rsid w:val="0010643B"/>
    <w:rsid w:val="00107EFF"/>
    <w:rsid w:val="00107FF6"/>
    <w:rsid w:val="00110453"/>
    <w:rsid w:val="00110973"/>
    <w:rsid w:val="00110CE9"/>
    <w:rsid w:val="001112E9"/>
    <w:rsid w:val="001119E6"/>
    <w:rsid w:val="00112C1D"/>
    <w:rsid w:val="001133CF"/>
    <w:rsid w:val="00113571"/>
    <w:rsid w:val="001139A8"/>
    <w:rsid w:val="00114EB0"/>
    <w:rsid w:val="00116E95"/>
    <w:rsid w:val="00117237"/>
    <w:rsid w:val="001177F1"/>
    <w:rsid w:val="00117B42"/>
    <w:rsid w:val="00117E84"/>
    <w:rsid w:val="00121CA2"/>
    <w:rsid w:val="0012227B"/>
    <w:rsid w:val="001227E7"/>
    <w:rsid w:val="0012424E"/>
    <w:rsid w:val="001252C3"/>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2CF4"/>
    <w:rsid w:val="00135B09"/>
    <w:rsid w:val="00135D2D"/>
    <w:rsid w:val="00136157"/>
    <w:rsid w:val="00140232"/>
    <w:rsid w:val="0014087A"/>
    <w:rsid w:val="00141333"/>
    <w:rsid w:val="00141DD6"/>
    <w:rsid w:val="001432D9"/>
    <w:rsid w:val="00144804"/>
    <w:rsid w:val="00144AA6"/>
    <w:rsid w:val="0014638D"/>
    <w:rsid w:val="00147A83"/>
    <w:rsid w:val="0015093A"/>
    <w:rsid w:val="00150FD5"/>
    <w:rsid w:val="00151051"/>
    <w:rsid w:val="00152608"/>
    <w:rsid w:val="001535A1"/>
    <w:rsid w:val="00154655"/>
    <w:rsid w:val="001551A2"/>
    <w:rsid w:val="0015526C"/>
    <w:rsid w:val="00155E7B"/>
    <w:rsid w:val="00157372"/>
    <w:rsid w:val="0016006A"/>
    <w:rsid w:val="0016044E"/>
    <w:rsid w:val="00160BB3"/>
    <w:rsid w:val="00160DF5"/>
    <w:rsid w:val="001636D5"/>
    <w:rsid w:val="00163EEC"/>
    <w:rsid w:val="0016460B"/>
    <w:rsid w:val="00165014"/>
    <w:rsid w:val="00165CE4"/>
    <w:rsid w:val="001679FD"/>
    <w:rsid w:val="00170261"/>
    <w:rsid w:val="00170B76"/>
    <w:rsid w:val="00170F47"/>
    <w:rsid w:val="0017100B"/>
    <w:rsid w:val="00171F68"/>
    <w:rsid w:val="001720BC"/>
    <w:rsid w:val="00172C7A"/>
    <w:rsid w:val="00174AB0"/>
    <w:rsid w:val="0017664A"/>
    <w:rsid w:val="00177369"/>
    <w:rsid w:val="001775C4"/>
    <w:rsid w:val="001778DC"/>
    <w:rsid w:val="00177ED9"/>
    <w:rsid w:val="0018017B"/>
    <w:rsid w:val="001807B1"/>
    <w:rsid w:val="00181069"/>
    <w:rsid w:val="00184EF7"/>
    <w:rsid w:val="00185123"/>
    <w:rsid w:val="00185A40"/>
    <w:rsid w:val="001860A0"/>
    <w:rsid w:val="0019227A"/>
    <w:rsid w:val="00193488"/>
    <w:rsid w:val="001935AA"/>
    <w:rsid w:val="0019468E"/>
    <w:rsid w:val="00195650"/>
    <w:rsid w:val="00196C1C"/>
    <w:rsid w:val="0019718D"/>
    <w:rsid w:val="001973E7"/>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8E4"/>
    <w:rsid w:val="001B2E8F"/>
    <w:rsid w:val="001B2FCB"/>
    <w:rsid w:val="001B31AD"/>
    <w:rsid w:val="001B3D7B"/>
    <w:rsid w:val="001B415E"/>
    <w:rsid w:val="001B4583"/>
    <w:rsid w:val="001B511A"/>
    <w:rsid w:val="001B57B0"/>
    <w:rsid w:val="001B6380"/>
    <w:rsid w:val="001B6CDE"/>
    <w:rsid w:val="001B743D"/>
    <w:rsid w:val="001B7CA3"/>
    <w:rsid w:val="001C022C"/>
    <w:rsid w:val="001C111C"/>
    <w:rsid w:val="001C1982"/>
    <w:rsid w:val="001C2AB9"/>
    <w:rsid w:val="001C2DD3"/>
    <w:rsid w:val="001C2F57"/>
    <w:rsid w:val="001C3FB4"/>
    <w:rsid w:val="001C4A8B"/>
    <w:rsid w:val="001C5F62"/>
    <w:rsid w:val="001C6466"/>
    <w:rsid w:val="001C6FB6"/>
    <w:rsid w:val="001D0D4B"/>
    <w:rsid w:val="001D1842"/>
    <w:rsid w:val="001D1EAA"/>
    <w:rsid w:val="001D2965"/>
    <w:rsid w:val="001D4FA8"/>
    <w:rsid w:val="001D504E"/>
    <w:rsid w:val="001D5378"/>
    <w:rsid w:val="001D5574"/>
    <w:rsid w:val="001D612B"/>
    <w:rsid w:val="001D6F72"/>
    <w:rsid w:val="001D711B"/>
    <w:rsid w:val="001D747D"/>
    <w:rsid w:val="001E0B57"/>
    <w:rsid w:val="001E0E99"/>
    <w:rsid w:val="001E1A4D"/>
    <w:rsid w:val="001E3038"/>
    <w:rsid w:val="001E35AF"/>
    <w:rsid w:val="001E3784"/>
    <w:rsid w:val="001E41F3"/>
    <w:rsid w:val="001E4459"/>
    <w:rsid w:val="001E4AA3"/>
    <w:rsid w:val="001E50E2"/>
    <w:rsid w:val="001E6065"/>
    <w:rsid w:val="001E7450"/>
    <w:rsid w:val="001E7D40"/>
    <w:rsid w:val="001F0201"/>
    <w:rsid w:val="001F0CA1"/>
    <w:rsid w:val="001F2538"/>
    <w:rsid w:val="001F2CFC"/>
    <w:rsid w:val="001F3BDF"/>
    <w:rsid w:val="001F3D29"/>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2F0C"/>
    <w:rsid w:val="0020314D"/>
    <w:rsid w:val="002036CC"/>
    <w:rsid w:val="002042A1"/>
    <w:rsid w:val="0020587A"/>
    <w:rsid w:val="00205B9C"/>
    <w:rsid w:val="00206268"/>
    <w:rsid w:val="00206464"/>
    <w:rsid w:val="002068C9"/>
    <w:rsid w:val="00207048"/>
    <w:rsid w:val="00207793"/>
    <w:rsid w:val="002107B2"/>
    <w:rsid w:val="00210E1C"/>
    <w:rsid w:val="0021160E"/>
    <w:rsid w:val="0021242C"/>
    <w:rsid w:val="00212651"/>
    <w:rsid w:val="00213A13"/>
    <w:rsid w:val="00214991"/>
    <w:rsid w:val="00216410"/>
    <w:rsid w:val="00220898"/>
    <w:rsid w:val="002212CE"/>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18EE"/>
    <w:rsid w:val="0025228F"/>
    <w:rsid w:val="002530BE"/>
    <w:rsid w:val="00253E55"/>
    <w:rsid w:val="00254FBD"/>
    <w:rsid w:val="00256625"/>
    <w:rsid w:val="00257195"/>
    <w:rsid w:val="002575F1"/>
    <w:rsid w:val="002578D8"/>
    <w:rsid w:val="002613A5"/>
    <w:rsid w:val="00262B60"/>
    <w:rsid w:val="002637D9"/>
    <w:rsid w:val="00267881"/>
    <w:rsid w:val="002723F2"/>
    <w:rsid w:val="002735EC"/>
    <w:rsid w:val="00273821"/>
    <w:rsid w:val="00273FC1"/>
    <w:rsid w:val="00274E67"/>
    <w:rsid w:val="00274F71"/>
    <w:rsid w:val="002753F5"/>
    <w:rsid w:val="00275D12"/>
    <w:rsid w:val="0027676C"/>
    <w:rsid w:val="00276CD2"/>
    <w:rsid w:val="00277A1E"/>
    <w:rsid w:val="002801CD"/>
    <w:rsid w:val="0028062F"/>
    <w:rsid w:val="002808AD"/>
    <w:rsid w:val="002809AF"/>
    <w:rsid w:val="00280FEC"/>
    <w:rsid w:val="00281EB0"/>
    <w:rsid w:val="0028456D"/>
    <w:rsid w:val="00285749"/>
    <w:rsid w:val="002857A8"/>
    <w:rsid w:val="00285A0E"/>
    <w:rsid w:val="00285BA0"/>
    <w:rsid w:val="0028675B"/>
    <w:rsid w:val="00287CF1"/>
    <w:rsid w:val="00290393"/>
    <w:rsid w:val="00291D5F"/>
    <w:rsid w:val="002920FC"/>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0262"/>
    <w:rsid w:val="002B1488"/>
    <w:rsid w:val="002B19D9"/>
    <w:rsid w:val="002B1C9E"/>
    <w:rsid w:val="002B1E85"/>
    <w:rsid w:val="002B4A9F"/>
    <w:rsid w:val="002B565A"/>
    <w:rsid w:val="002B5705"/>
    <w:rsid w:val="002B59FE"/>
    <w:rsid w:val="002B689A"/>
    <w:rsid w:val="002B7766"/>
    <w:rsid w:val="002B7DCC"/>
    <w:rsid w:val="002B7EE5"/>
    <w:rsid w:val="002C0642"/>
    <w:rsid w:val="002C07A0"/>
    <w:rsid w:val="002C0977"/>
    <w:rsid w:val="002C18BF"/>
    <w:rsid w:val="002C24E5"/>
    <w:rsid w:val="002C28CD"/>
    <w:rsid w:val="002C3BC1"/>
    <w:rsid w:val="002C3F9C"/>
    <w:rsid w:val="002C4745"/>
    <w:rsid w:val="002C4BB7"/>
    <w:rsid w:val="002C5758"/>
    <w:rsid w:val="002C5BCD"/>
    <w:rsid w:val="002C6232"/>
    <w:rsid w:val="002C63B6"/>
    <w:rsid w:val="002C7216"/>
    <w:rsid w:val="002C73CF"/>
    <w:rsid w:val="002C7B02"/>
    <w:rsid w:val="002D0CBE"/>
    <w:rsid w:val="002D1D19"/>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C72"/>
    <w:rsid w:val="002E3EF6"/>
    <w:rsid w:val="002E4216"/>
    <w:rsid w:val="002E4C5F"/>
    <w:rsid w:val="002E5A45"/>
    <w:rsid w:val="002E5E1A"/>
    <w:rsid w:val="002E5F20"/>
    <w:rsid w:val="002E72C5"/>
    <w:rsid w:val="002E74B9"/>
    <w:rsid w:val="002F03BC"/>
    <w:rsid w:val="002F1D9A"/>
    <w:rsid w:val="002F1E63"/>
    <w:rsid w:val="002F4309"/>
    <w:rsid w:val="002F4657"/>
    <w:rsid w:val="002F55B2"/>
    <w:rsid w:val="002F6B54"/>
    <w:rsid w:val="002F7A88"/>
    <w:rsid w:val="0030001B"/>
    <w:rsid w:val="003001D0"/>
    <w:rsid w:val="00302459"/>
    <w:rsid w:val="003028B2"/>
    <w:rsid w:val="00303421"/>
    <w:rsid w:val="00303710"/>
    <w:rsid w:val="00303DCF"/>
    <w:rsid w:val="003045A8"/>
    <w:rsid w:val="0030491F"/>
    <w:rsid w:val="00305706"/>
    <w:rsid w:val="0030584E"/>
    <w:rsid w:val="00305BD4"/>
    <w:rsid w:val="00305EE5"/>
    <w:rsid w:val="00306127"/>
    <w:rsid w:val="0030696B"/>
    <w:rsid w:val="003079D9"/>
    <w:rsid w:val="003108E8"/>
    <w:rsid w:val="00310AAF"/>
    <w:rsid w:val="00310F20"/>
    <w:rsid w:val="0031179C"/>
    <w:rsid w:val="00311FCD"/>
    <w:rsid w:val="00312856"/>
    <w:rsid w:val="00312EB0"/>
    <w:rsid w:val="00313CEB"/>
    <w:rsid w:val="0031543D"/>
    <w:rsid w:val="00315F2F"/>
    <w:rsid w:val="00316D12"/>
    <w:rsid w:val="00316D4A"/>
    <w:rsid w:val="00317845"/>
    <w:rsid w:val="003205DA"/>
    <w:rsid w:val="0032143F"/>
    <w:rsid w:val="00322819"/>
    <w:rsid w:val="0032281D"/>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4CA6"/>
    <w:rsid w:val="00336954"/>
    <w:rsid w:val="003371C6"/>
    <w:rsid w:val="003403F2"/>
    <w:rsid w:val="00340FC5"/>
    <w:rsid w:val="00341115"/>
    <w:rsid w:val="0034173D"/>
    <w:rsid w:val="00342A3B"/>
    <w:rsid w:val="00342E26"/>
    <w:rsid w:val="00343073"/>
    <w:rsid w:val="003436A3"/>
    <w:rsid w:val="00343FB8"/>
    <w:rsid w:val="003452B6"/>
    <w:rsid w:val="00345BC4"/>
    <w:rsid w:val="00347361"/>
    <w:rsid w:val="003477FA"/>
    <w:rsid w:val="0035050E"/>
    <w:rsid w:val="0035052F"/>
    <w:rsid w:val="00351711"/>
    <w:rsid w:val="00351B7B"/>
    <w:rsid w:val="00351BCD"/>
    <w:rsid w:val="00352A6B"/>
    <w:rsid w:val="003536AA"/>
    <w:rsid w:val="0035378A"/>
    <w:rsid w:val="00353A10"/>
    <w:rsid w:val="00355891"/>
    <w:rsid w:val="00355E3A"/>
    <w:rsid w:val="00355E72"/>
    <w:rsid w:val="003561A9"/>
    <w:rsid w:val="003571E9"/>
    <w:rsid w:val="0035784A"/>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27E"/>
    <w:rsid w:val="00366FA1"/>
    <w:rsid w:val="00367757"/>
    <w:rsid w:val="0037004C"/>
    <w:rsid w:val="003703CB"/>
    <w:rsid w:val="0037119B"/>
    <w:rsid w:val="003716D6"/>
    <w:rsid w:val="0037187A"/>
    <w:rsid w:val="00371EB0"/>
    <w:rsid w:val="00371EED"/>
    <w:rsid w:val="00372A7D"/>
    <w:rsid w:val="003735E3"/>
    <w:rsid w:val="00373E10"/>
    <w:rsid w:val="0037427C"/>
    <w:rsid w:val="00376939"/>
    <w:rsid w:val="00380EBB"/>
    <w:rsid w:val="003819DC"/>
    <w:rsid w:val="00381C0D"/>
    <w:rsid w:val="00381F6C"/>
    <w:rsid w:val="00382B41"/>
    <w:rsid w:val="00383F7F"/>
    <w:rsid w:val="00384193"/>
    <w:rsid w:val="00384B1B"/>
    <w:rsid w:val="00384EED"/>
    <w:rsid w:val="003852F4"/>
    <w:rsid w:val="003862C3"/>
    <w:rsid w:val="00387985"/>
    <w:rsid w:val="00390EDA"/>
    <w:rsid w:val="00391BE3"/>
    <w:rsid w:val="003923AD"/>
    <w:rsid w:val="003928C8"/>
    <w:rsid w:val="00393AB1"/>
    <w:rsid w:val="00393C91"/>
    <w:rsid w:val="00393FA3"/>
    <w:rsid w:val="0039412B"/>
    <w:rsid w:val="00394CE1"/>
    <w:rsid w:val="00394CF5"/>
    <w:rsid w:val="003954E9"/>
    <w:rsid w:val="00395843"/>
    <w:rsid w:val="0039604D"/>
    <w:rsid w:val="00396450"/>
    <w:rsid w:val="00397371"/>
    <w:rsid w:val="003A2880"/>
    <w:rsid w:val="003A2E9C"/>
    <w:rsid w:val="003A38B6"/>
    <w:rsid w:val="003A41E4"/>
    <w:rsid w:val="003A4FE1"/>
    <w:rsid w:val="003A557A"/>
    <w:rsid w:val="003A6D6C"/>
    <w:rsid w:val="003A6EE3"/>
    <w:rsid w:val="003A7CC4"/>
    <w:rsid w:val="003B2996"/>
    <w:rsid w:val="003B2D88"/>
    <w:rsid w:val="003B3117"/>
    <w:rsid w:val="003B5800"/>
    <w:rsid w:val="003B6E24"/>
    <w:rsid w:val="003B7C7F"/>
    <w:rsid w:val="003C0056"/>
    <w:rsid w:val="003C1312"/>
    <w:rsid w:val="003C1B36"/>
    <w:rsid w:val="003C25E0"/>
    <w:rsid w:val="003C27FF"/>
    <w:rsid w:val="003C3310"/>
    <w:rsid w:val="003C4A71"/>
    <w:rsid w:val="003C4C53"/>
    <w:rsid w:val="003C5549"/>
    <w:rsid w:val="003C5C4D"/>
    <w:rsid w:val="003C6D51"/>
    <w:rsid w:val="003C7216"/>
    <w:rsid w:val="003D0F1F"/>
    <w:rsid w:val="003D17A2"/>
    <w:rsid w:val="003D1A37"/>
    <w:rsid w:val="003D2309"/>
    <w:rsid w:val="003D4B4C"/>
    <w:rsid w:val="003D4CBF"/>
    <w:rsid w:val="003D4D49"/>
    <w:rsid w:val="003D53D7"/>
    <w:rsid w:val="003D55B3"/>
    <w:rsid w:val="003D5D59"/>
    <w:rsid w:val="003D5DCB"/>
    <w:rsid w:val="003D6692"/>
    <w:rsid w:val="003D6F36"/>
    <w:rsid w:val="003D708A"/>
    <w:rsid w:val="003E0E02"/>
    <w:rsid w:val="003E0E80"/>
    <w:rsid w:val="003E2389"/>
    <w:rsid w:val="003E2447"/>
    <w:rsid w:val="003E2550"/>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82C"/>
    <w:rsid w:val="00407AFD"/>
    <w:rsid w:val="00407F9F"/>
    <w:rsid w:val="004122AC"/>
    <w:rsid w:val="004128C4"/>
    <w:rsid w:val="004131D9"/>
    <w:rsid w:val="0041390E"/>
    <w:rsid w:val="00414BB3"/>
    <w:rsid w:val="00415432"/>
    <w:rsid w:val="00415963"/>
    <w:rsid w:val="0041669D"/>
    <w:rsid w:val="00416705"/>
    <w:rsid w:val="00416961"/>
    <w:rsid w:val="00416AC5"/>
    <w:rsid w:val="004175CD"/>
    <w:rsid w:val="004201F7"/>
    <w:rsid w:val="0042194D"/>
    <w:rsid w:val="00421EAB"/>
    <w:rsid w:val="0042208A"/>
    <w:rsid w:val="00423D3F"/>
    <w:rsid w:val="0042735E"/>
    <w:rsid w:val="00432128"/>
    <w:rsid w:val="00433E63"/>
    <w:rsid w:val="00434BE2"/>
    <w:rsid w:val="00435C19"/>
    <w:rsid w:val="00435C42"/>
    <w:rsid w:val="00437000"/>
    <w:rsid w:val="00437194"/>
    <w:rsid w:val="00437A99"/>
    <w:rsid w:val="004419C8"/>
    <w:rsid w:val="00444983"/>
    <w:rsid w:val="00444F8C"/>
    <w:rsid w:val="004453C9"/>
    <w:rsid w:val="00445950"/>
    <w:rsid w:val="00445A1C"/>
    <w:rsid w:val="0044674B"/>
    <w:rsid w:val="00446771"/>
    <w:rsid w:val="00447D50"/>
    <w:rsid w:val="00450714"/>
    <w:rsid w:val="00450B68"/>
    <w:rsid w:val="004526DF"/>
    <w:rsid w:val="004527C7"/>
    <w:rsid w:val="00453767"/>
    <w:rsid w:val="00453897"/>
    <w:rsid w:val="00454B84"/>
    <w:rsid w:val="004555BE"/>
    <w:rsid w:val="00455F90"/>
    <w:rsid w:val="004567A8"/>
    <w:rsid w:val="00456EF9"/>
    <w:rsid w:val="00456FB2"/>
    <w:rsid w:val="00457E35"/>
    <w:rsid w:val="0046072B"/>
    <w:rsid w:val="004607BA"/>
    <w:rsid w:val="00460A32"/>
    <w:rsid w:val="00460DFE"/>
    <w:rsid w:val="004618E1"/>
    <w:rsid w:val="00462F39"/>
    <w:rsid w:val="00463EB6"/>
    <w:rsid w:val="004667D7"/>
    <w:rsid w:val="00466B68"/>
    <w:rsid w:val="00466F57"/>
    <w:rsid w:val="00467069"/>
    <w:rsid w:val="004678D4"/>
    <w:rsid w:val="00470858"/>
    <w:rsid w:val="0047197D"/>
    <w:rsid w:val="00471C06"/>
    <w:rsid w:val="00472352"/>
    <w:rsid w:val="004736B9"/>
    <w:rsid w:val="0047371E"/>
    <w:rsid w:val="00473B6E"/>
    <w:rsid w:val="004743CE"/>
    <w:rsid w:val="0047454F"/>
    <w:rsid w:val="00474F4D"/>
    <w:rsid w:val="0047550E"/>
    <w:rsid w:val="00475F29"/>
    <w:rsid w:val="00475FA8"/>
    <w:rsid w:val="004761B3"/>
    <w:rsid w:val="00476AA7"/>
    <w:rsid w:val="0047739E"/>
    <w:rsid w:val="0048015E"/>
    <w:rsid w:val="00480732"/>
    <w:rsid w:val="00480B1B"/>
    <w:rsid w:val="00480B8B"/>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1015"/>
    <w:rsid w:val="004B23DC"/>
    <w:rsid w:val="004B28DB"/>
    <w:rsid w:val="004B2D0E"/>
    <w:rsid w:val="004B3D21"/>
    <w:rsid w:val="004B3ECD"/>
    <w:rsid w:val="004B4C38"/>
    <w:rsid w:val="004B4F12"/>
    <w:rsid w:val="004B5426"/>
    <w:rsid w:val="004B5622"/>
    <w:rsid w:val="004B6994"/>
    <w:rsid w:val="004B73E3"/>
    <w:rsid w:val="004B7C42"/>
    <w:rsid w:val="004C14E9"/>
    <w:rsid w:val="004C1EC6"/>
    <w:rsid w:val="004C4FA4"/>
    <w:rsid w:val="004C5480"/>
    <w:rsid w:val="004C5649"/>
    <w:rsid w:val="004C702B"/>
    <w:rsid w:val="004C7414"/>
    <w:rsid w:val="004C7705"/>
    <w:rsid w:val="004D0597"/>
    <w:rsid w:val="004D0E77"/>
    <w:rsid w:val="004D1344"/>
    <w:rsid w:val="004D221A"/>
    <w:rsid w:val="004D244F"/>
    <w:rsid w:val="004D318D"/>
    <w:rsid w:val="004D5606"/>
    <w:rsid w:val="004D571C"/>
    <w:rsid w:val="004D6157"/>
    <w:rsid w:val="004D679B"/>
    <w:rsid w:val="004E0B62"/>
    <w:rsid w:val="004E118E"/>
    <w:rsid w:val="004E1A44"/>
    <w:rsid w:val="004E1D68"/>
    <w:rsid w:val="004E22D6"/>
    <w:rsid w:val="004E2D4A"/>
    <w:rsid w:val="004E304E"/>
    <w:rsid w:val="004E47C5"/>
    <w:rsid w:val="004E5080"/>
    <w:rsid w:val="004E6040"/>
    <w:rsid w:val="004E6920"/>
    <w:rsid w:val="004E7EAF"/>
    <w:rsid w:val="004F0D89"/>
    <w:rsid w:val="004F2ABD"/>
    <w:rsid w:val="004F2B49"/>
    <w:rsid w:val="004F2C82"/>
    <w:rsid w:val="004F30D4"/>
    <w:rsid w:val="004F3427"/>
    <w:rsid w:val="004F34D4"/>
    <w:rsid w:val="004F3BBB"/>
    <w:rsid w:val="004F4C65"/>
    <w:rsid w:val="004F5418"/>
    <w:rsid w:val="004F58BC"/>
    <w:rsid w:val="004F5C16"/>
    <w:rsid w:val="004F60A9"/>
    <w:rsid w:val="004F6211"/>
    <w:rsid w:val="004F6F3D"/>
    <w:rsid w:val="004F73A5"/>
    <w:rsid w:val="004F76F4"/>
    <w:rsid w:val="004F7C37"/>
    <w:rsid w:val="00501087"/>
    <w:rsid w:val="0050130C"/>
    <w:rsid w:val="00502CE9"/>
    <w:rsid w:val="00503992"/>
    <w:rsid w:val="00503D64"/>
    <w:rsid w:val="0050460B"/>
    <w:rsid w:val="005047EE"/>
    <w:rsid w:val="00504ABB"/>
    <w:rsid w:val="00504E75"/>
    <w:rsid w:val="005058E9"/>
    <w:rsid w:val="0050695F"/>
    <w:rsid w:val="00506CEC"/>
    <w:rsid w:val="0050728A"/>
    <w:rsid w:val="00510F75"/>
    <w:rsid w:val="005115D4"/>
    <w:rsid w:val="00511C81"/>
    <w:rsid w:val="00511F42"/>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11EC"/>
    <w:rsid w:val="005223F3"/>
    <w:rsid w:val="00522A48"/>
    <w:rsid w:val="00522BBB"/>
    <w:rsid w:val="00523857"/>
    <w:rsid w:val="00523B56"/>
    <w:rsid w:val="005242AC"/>
    <w:rsid w:val="005265AB"/>
    <w:rsid w:val="005266F6"/>
    <w:rsid w:val="005267F0"/>
    <w:rsid w:val="00526805"/>
    <w:rsid w:val="00526910"/>
    <w:rsid w:val="005269C9"/>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6A9"/>
    <w:rsid w:val="0054438E"/>
    <w:rsid w:val="00544E04"/>
    <w:rsid w:val="005456E5"/>
    <w:rsid w:val="00545BA8"/>
    <w:rsid w:val="00545BC6"/>
    <w:rsid w:val="00546EF4"/>
    <w:rsid w:val="00546FFD"/>
    <w:rsid w:val="0054785C"/>
    <w:rsid w:val="00547FC9"/>
    <w:rsid w:val="005501A1"/>
    <w:rsid w:val="005504CE"/>
    <w:rsid w:val="00550DD0"/>
    <w:rsid w:val="00551346"/>
    <w:rsid w:val="00551C3E"/>
    <w:rsid w:val="00551DDD"/>
    <w:rsid w:val="00552959"/>
    <w:rsid w:val="00552D2A"/>
    <w:rsid w:val="00552D60"/>
    <w:rsid w:val="005537A1"/>
    <w:rsid w:val="00553B83"/>
    <w:rsid w:val="0055430B"/>
    <w:rsid w:val="005546C7"/>
    <w:rsid w:val="00555282"/>
    <w:rsid w:val="005554DB"/>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48E"/>
    <w:rsid w:val="0058472F"/>
    <w:rsid w:val="00584912"/>
    <w:rsid w:val="00586551"/>
    <w:rsid w:val="005865D8"/>
    <w:rsid w:val="00586DD7"/>
    <w:rsid w:val="00586F21"/>
    <w:rsid w:val="00591092"/>
    <w:rsid w:val="00592708"/>
    <w:rsid w:val="00592839"/>
    <w:rsid w:val="005936AE"/>
    <w:rsid w:val="005936AF"/>
    <w:rsid w:val="005944E5"/>
    <w:rsid w:val="0059586B"/>
    <w:rsid w:val="00595E32"/>
    <w:rsid w:val="0059611C"/>
    <w:rsid w:val="0059663F"/>
    <w:rsid w:val="00596705"/>
    <w:rsid w:val="0059762E"/>
    <w:rsid w:val="005A2C0F"/>
    <w:rsid w:val="005A2D59"/>
    <w:rsid w:val="005A3E77"/>
    <w:rsid w:val="005A4BB0"/>
    <w:rsid w:val="005A5317"/>
    <w:rsid w:val="005A5B67"/>
    <w:rsid w:val="005A6AE0"/>
    <w:rsid w:val="005A6F63"/>
    <w:rsid w:val="005A7251"/>
    <w:rsid w:val="005A77C6"/>
    <w:rsid w:val="005B0621"/>
    <w:rsid w:val="005B142A"/>
    <w:rsid w:val="005B16B1"/>
    <w:rsid w:val="005B16DC"/>
    <w:rsid w:val="005B17D5"/>
    <w:rsid w:val="005B193D"/>
    <w:rsid w:val="005B1D9A"/>
    <w:rsid w:val="005B21D8"/>
    <w:rsid w:val="005B286F"/>
    <w:rsid w:val="005B288E"/>
    <w:rsid w:val="005B2D41"/>
    <w:rsid w:val="005B36E8"/>
    <w:rsid w:val="005B472A"/>
    <w:rsid w:val="005B5098"/>
    <w:rsid w:val="005B5413"/>
    <w:rsid w:val="005B57AD"/>
    <w:rsid w:val="005B662F"/>
    <w:rsid w:val="005B79EA"/>
    <w:rsid w:val="005C08A4"/>
    <w:rsid w:val="005C0B1C"/>
    <w:rsid w:val="005C1E5B"/>
    <w:rsid w:val="005C25B7"/>
    <w:rsid w:val="005C3EA0"/>
    <w:rsid w:val="005C5494"/>
    <w:rsid w:val="005C7656"/>
    <w:rsid w:val="005D0520"/>
    <w:rsid w:val="005D0D77"/>
    <w:rsid w:val="005D1877"/>
    <w:rsid w:val="005D1DAC"/>
    <w:rsid w:val="005D2E91"/>
    <w:rsid w:val="005D34B6"/>
    <w:rsid w:val="005D38FB"/>
    <w:rsid w:val="005D46A2"/>
    <w:rsid w:val="005D5A2E"/>
    <w:rsid w:val="005D65A7"/>
    <w:rsid w:val="005E0079"/>
    <w:rsid w:val="005E066C"/>
    <w:rsid w:val="005E1241"/>
    <w:rsid w:val="005E2C44"/>
    <w:rsid w:val="005E300B"/>
    <w:rsid w:val="005E3280"/>
    <w:rsid w:val="005E5A4E"/>
    <w:rsid w:val="005E64D8"/>
    <w:rsid w:val="005F0E08"/>
    <w:rsid w:val="005F1896"/>
    <w:rsid w:val="005F409D"/>
    <w:rsid w:val="005F48CD"/>
    <w:rsid w:val="005F4FEB"/>
    <w:rsid w:val="005F6301"/>
    <w:rsid w:val="005F6AE4"/>
    <w:rsid w:val="00600BB7"/>
    <w:rsid w:val="00600D32"/>
    <w:rsid w:val="00600E5D"/>
    <w:rsid w:val="006012B9"/>
    <w:rsid w:val="006012F7"/>
    <w:rsid w:val="00602547"/>
    <w:rsid w:val="0060369B"/>
    <w:rsid w:val="00604D12"/>
    <w:rsid w:val="006050F1"/>
    <w:rsid w:val="00606F7E"/>
    <w:rsid w:val="00607113"/>
    <w:rsid w:val="0060743C"/>
    <w:rsid w:val="006079DE"/>
    <w:rsid w:val="00610758"/>
    <w:rsid w:val="0061083C"/>
    <w:rsid w:val="006112C3"/>
    <w:rsid w:val="0061138D"/>
    <w:rsid w:val="00611D7A"/>
    <w:rsid w:val="00613D83"/>
    <w:rsid w:val="00614BAB"/>
    <w:rsid w:val="00614DD1"/>
    <w:rsid w:val="00615149"/>
    <w:rsid w:val="00615C80"/>
    <w:rsid w:val="00615D68"/>
    <w:rsid w:val="00615E87"/>
    <w:rsid w:val="00615EEE"/>
    <w:rsid w:val="006160D8"/>
    <w:rsid w:val="00616683"/>
    <w:rsid w:val="006169C0"/>
    <w:rsid w:val="006209D5"/>
    <w:rsid w:val="00620B0F"/>
    <w:rsid w:val="00621D26"/>
    <w:rsid w:val="00622936"/>
    <w:rsid w:val="00622AD1"/>
    <w:rsid w:val="00623F42"/>
    <w:rsid w:val="00623FA7"/>
    <w:rsid w:val="006241A8"/>
    <w:rsid w:val="00624DC1"/>
    <w:rsid w:val="00625940"/>
    <w:rsid w:val="00625CEF"/>
    <w:rsid w:val="00625D09"/>
    <w:rsid w:val="0062772E"/>
    <w:rsid w:val="00627890"/>
    <w:rsid w:val="00627D95"/>
    <w:rsid w:val="00630165"/>
    <w:rsid w:val="006302A6"/>
    <w:rsid w:val="00630D2E"/>
    <w:rsid w:val="00630E8C"/>
    <w:rsid w:val="00631181"/>
    <w:rsid w:val="0063349E"/>
    <w:rsid w:val="0063381B"/>
    <w:rsid w:val="00634784"/>
    <w:rsid w:val="00634C72"/>
    <w:rsid w:val="00635D14"/>
    <w:rsid w:val="0064037A"/>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0FCA"/>
    <w:rsid w:val="00651216"/>
    <w:rsid w:val="006512E3"/>
    <w:rsid w:val="00651DDE"/>
    <w:rsid w:val="00651E64"/>
    <w:rsid w:val="00652E41"/>
    <w:rsid w:val="00652EF1"/>
    <w:rsid w:val="00653D47"/>
    <w:rsid w:val="0065407D"/>
    <w:rsid w:val="00654A1C"/>
    <w:rsid w:val="0065602D"/>
    <w:rsid w:val="00656298"/>
    <w:rsid w:val="00657099"/>
    <w:rsid w:val="00657362"/>
    <w:rsid w:val="00657ACF"/>
    <w:rsid w:val="0066041B"/>
    <w:rsid w:val="006606D1"/>
    <w:rsid w:val="0066140B"/>
    <w:rsid w:val="00661AC3"/>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827"/>
    <w:rsid w:val="00674A87"/>
    <w:rsid w:val="0067553B"/>
    <w:rsid w:val="006765FF"/>
    <w:rsid w:val="006769F8"/>
    <w:rsid w:val="006802D9"/>
    <w:rsid w:val="006810F6"/>
    <w:rsid w:val="00681497"/>
    <w:rsid w:val="00682646"/>
    <w:rsid w:val="00683590"/>
    <w:rsid w:val="00683A98"/>
    <w:rsid w:val="0068422A"/>
    <w:rsid w:val="00685062"/>
    <w:rsid w:val="006853A9"/>
    <w:rsid w:val="00685676"/>
    <w:rsid w:val="00685CB5"/>
    <w:rsid w:val="0068764D"/>
    <w:rsid w:val="00690497"/>
    <w:rsid w:val="006906C2"/>
    <w:rsid w:val="00690D77"/>
    <w:rsid w:val="00691372"/>
    <w:rsid w:val="00692BF5"/>
    <w:rsid w:val="0069381F"/>
    <w:rsid w:val="00693A52"/>
    <w:rsid w:val="00693FE9"/>
    <w:rsid w:val="006943C2"/>
    <w:rsid w:val="00694F02"/>
    <w:rsid w:val="00696285"/>
    <w:rsid w:val="006970FF"/>
    <w:rsid w:val="00697C6E"/>
    <w:rsid w:val="006A1F23"/>
    <w:rsid w:val="006A28D9"/>
    <w:rsid w:val="006A443D"/>
    <w:rsid w:val="006A4BC4"/>
    <w:rsid w:val="006A664F"/>
    <w:rsid w:val="006A6838"/>
    <w:rsid w:val="006A6996"/>
    <w:rsid w:val="006A6C31"/>
    <w:rsid w:val="006B007A"/>
    <w:rsid w:val="006B178C"/>
    <w:rsid w:val="006B1CA7"/>
    <w:rsid w:val="006B2F6F"/>
    <w:rsid w:val="006B42D0"/>
    <w:rsid w:val="006B4EF4"/>
    <w:rsid w:val="006B5246"/>
    <w:rsid w:val="006B6D17"/>
    <w:rsid w:val="006B72A5"/>
    <w:rsid w:val="006C06DC"/>
    <w:rsid w:val="006C0703"/>
    <w:rsid w:val="006C09F2"/>
    <w:rsid w:val="006C0EE6"/>
    <w:rsid w:val="006C366D"/>
    <w:rsid w:val="006C3E60"/>
    <w:rsid w:val="006C6461"/>
    <w:rsid w:val="006C732F"/>
    <w:rsid w:val="006C738D"/>
    <w:rsid w:val="006C73D1"/>
    <w:rsid w:val="006C76A0"/>
    <w:rsid w:val="006D0082"/>
    <w:rsid w:val="006D059C"/>
    <w:rsid w:val="006D05D0"/>
    <w:rsid w:val="006D0D08"/>
    <w:rsid w:val="006D1165"/>
    <w:rsid w:val="006D11FC"/>
    <w:rsid w:val="006D1E5C"/>
    <w:rsid w:val="006D3886"/>
    <w:rsid w:val="006D3941"/>
    <w:rsid w:val="006D39AD"/>
    <w:rsid w:val="006D4EE2"/>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E7797"/>
    <w:rsid w:val="006F0AB6"/>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2C"/>
    <w:rsid w:val="00703478"/>
    <w:rsid w:val="00703CB7"/>
    <w:rsid w:val="00703F1B"/>
    <w:rsid w:val="00705FA1"/>
    <w:rsid w:val="007060C9"/>
    <w:rsid w:val="00707064"/>
    <w:rsid w:val="007074BA"/>
    <w:rsid w:val="00707D3A"/>
    <w:rsid w:val="0071066D"/>
    <w:rsid w:val="00710860"/>
    <w:rsid w:val="0071125F"/>
    <w:rsid w:val="007125B7"/>
    <w:rsid w:val="00712AA2"/>
    <w:rsid w:val="00712F5A"/>
    <w:rsid w:val="007132D7"/>
    <w:rsid w:val="007136BA"/>
    <w:rsid w:val="0071529E"/>
    <w:rsid w:val="007156C4"/>
    <w:rsid w:val="007174EE"/>
    <w:rsid w:val="007200F3"/>
    <w:rsid w:val="0072031E"/>
    <w:rsid w:val="00720492"/>
    <w:rsid w:val="00720AED"/>
    <w:rsid w:val="00720CE4"/>
    <w:rsid w:val="00721BB2"/>
    <w:rsid w:val="0072291F"/>
    <w:rsid w:val="007237E8"/>
    <w:rsid w:val="00723F65"/>
    <w:rsid w:val="00726AB8"/>
    <w:rsid w:val="00726B94"/>
    <w:rsid w:val="007277FE"/>
    <w:rsid w:val="007304DD"/>
    <w:rsid w:val="007310F2"/>
    <w:rsid w:val="007316DF"/>
    <w:rsid w:val="007320A6"/>
    <w:rsid w:val="00732488"/>
    <w:rsid w:val="00732E28"/>
    <w:rsid w:val="00733013"/>
    <w:rsid w:val="00733D80"/>
    <w:rsid w:val="00733D85"/>
    <w:rsid w:val="007359D7"/>
    <w:rsid w:val="007361D1"/>
    <w:rsid w:val="00736B29"/>
    <w:rsid w:val="00736BED"/>
    <w:rsid w:val="00736CBE"/>
    <w:rsid w:val="007378A9"/>
    <w:rsid w:val="007378BA"/>
    <w:rsid w:val="00740822"/>
    <w:rsid w:val="007413C2"/>
    <w:rsid w:val="00742C3F"/>
    <w:rsid w:val="00742C64"/>
    <w:rsid w:val="0074377F"/>
    <w:rsid w:val="007440D1"/>
    <w:rsid w:val="007443E5"/>
    <w:rsid w:val="00744523"/>
    <w:rsid w:val="007449BA"/>
    <w:rsid w:val="00746046"/>
    <w:rsid w:val="007464A1"/>
    <w:rsid w:val="00746768"/>
    <w:rsid w:val="007468E1"/>
    <w:rsid w:val="00746DAC"/>
    <w:rsid w:val="007503B9"/>
    <w:rsid w:val="007506E8"/>
    <w:rsid w:val="00752702"/>
    <w:rsid w:val="0075286F"/>
    <w:rsid w:val="007538D1"/>
    <w:rsid w:val="00753A02"/>
    <w:rsid w:val="0075402D"/>
    <w:rsid w:val="00754097"/>
    <w:rsid w:val="00755322"/>
    <w:rsid w:val="007557CC"/>
    <w:rsid w:val="007567DE"/>
    <w:rsid w:val="00756B1D"/>
    <w:rsid w:val="0075700B"/>
    <w:rsid w:val="00760122"/>
    <w:rsid w:val="00761AD4"/>
    <w:rsid w:val="00764D85"/>
    <w:rsid w:val="007652AA"/>
    <w:rsid w:val="00765492"/>
    <w:rsid w:val="007659A7"/>
    <w:rsid w:val="00766154"/>
    <w:rsid w:val="0076617E"/>
    <w:rsid w:val="007678AB"/>
    <w:rsid w:val="007678C0"/>
    <w:rsid w:val="007700E9"/>
    <w:rsid w:val="0077150E"/>
    <w:rsid w:val="00772EE9"/>
    <w:rsid w:val="00773AA8"/>
    <w:rsid w:val="00773BAD"/>
    <w:rsid w:val="00773E86"/>
    <w:rsid w:val="00774029"/>
    <w:rsid w:val="00774723"/>
    <w:rsid w:val="00774B66"/>
    <w:rsid w:val="00775151"/>
    <w:rsid w:val="007751E2"/>
    <w:rsid w:val="0077540D"/>
    <w:rsid w:val="007755FD"/>
    <w:rsid w:val="00775E4A"/>
    <w:rsid w:val="007764BF"/>
    <w:rsid w:val="00776B4A"/>
    <w:rsid w:val="00776D40"/>
    <w:rsid w:val="007778F6"/>
    <w:rsid w:val="007806CB"/>
    <w:rsid w:val="00780B3C"/>
    <w:rsid w:val="00781BDC"/>
    <w:rsid w:val="00781E7F"/>
    <w:rsid w:val="00783003"/>
    <w:rsid w:val="007831B3"/>
    <w:rsid w:val="00783551"/>
    <w:rsid w:val="00784693"/>
    <w:rsid w:val="007854B3"/>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97F9F"/>
    <w:rsid w:val="007A04E0"/>
    <w:rsid w:val="007A07C0"/>
    <w:rsid w:val="007A2418"/>
    <w:rsid w:val="007A411D"/>
    <w:rsid w:val="007A4999"/>
    <w:rsid w:val="007A4A6B"/>
    <w:rsid w:val="007A4CD1"/>
    <w:rsid w:val="007A75EE"/>
    <w:rsid w:val="007A76A0"/>
    <w:rsid w:val="007B1D68"/>
    <w:rsid w:val="007B3D97"/>
    <w:rsid w:val="007B446A"/>
    <w:rsid w:val="007B4A87"/>
    <w:rsid w:val="007B512A"/>
    <w:rsid w:val="007B5967"/>
    <w:rsid w:val="007B6720"/>
    <w:rsid w:val="007B744C"/>
    <w:rsid w:val="007B74F1"/>
    <w:rsid w:val="007C1493"/>
    <w:rsid w:val="007C1ABF"/>
    <w:rsid w:val="007C1C28"/>
    <w:rsid w:val="007C2598"/>
    <w:rsid w:val="007C31E4"/>
    <w:rsid w:val="007C377C"/>
    <w:rsid w:val="007C3D26"/>
    <w:rsid w:val="007C42CB"/>
    <w:rsid w:val="007C4F48"/>
    <w:rsid w:val="007C50C2"/>
    <w:rsid w:val="007C6B55"/>
    <w:rsid w:val="007C73BA"/>
    <w:rsid w:val="007D10FB"/>
    <w:rsid w:val="007D180C"/>
    <w:rsid w:val="007D1F62"/>
    <w:rsid w:val="007D235D"/>
    <w:rsid w:val="007D36E2"/>
    <w:rsid w:val="007D36F1"/>
    <w:rsid w:val="007D3E81"/>
    <w:rsid w:val="007D47C8"/>
    <w:rsid w:val="007D4827"/>
    <w:rsid w:val="007D54F5"/>
    <w:rsid w:val="007D5E26"/>
    <w:rsid w:val="007D6BB2"/>
    <w:rsid w:val="007D7072"/>
    <w:rsid w:val="007D7ED0"/>
    <w:rsid w:val="007E06D6"/>
    <w:rsid w:val="007E0C1A"/>
    <w:rsid w:val="007E2488"/>
    <w:rsid w:val="007E2BDA"/>
    <w:rsid w:val="007E2FA2"/>
    <w:rsid w:val="007E3B8F"/>
    <w:rsid w:val="007E3F5E"/>
    <w:rsid w:val="007E4624"/>
    <w:rsid w:val="007E5033"/>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96A"/>
    <w:rsid w:val="00800CBE"/>
    <w:rsid w:val="00800DB2"/>
    <w:rsid w:val="00801B02"/>
    <w:rsid w:val="00801C97"/>
    <w:rsid w:val="008029BF"/>
    <w:rsid w:val="0080312A"/>
    <w:rsid w:val="00804A7D"/>
    <w:rsid w:val="0080569F"/>
    <w:rsid w:val="00806272"/>
    <w:rsid w:val="00807B03"/>
    <w:rsid w:val="00807E69"/>
    <w:rsid w:val="00811B9F"/>
    <w:rsid w:val="00811EB2"/>
    <w:rsid w:val="00812564"/>
    <w:rsid w:val="00813058"/>
    <w:rsid w:val="00814156"/>
    <w:rsid w:val="008152C6"/>
    <w:rsid w:val="0081574A"/>
    <w:rsid w:val="008157C4"/>
    <w:rsid w:val="0081673E"/>
    <w:rsid w:val="008176C2"/>
    <w:rsid w:val="00817CE1"/>
    <w:rsid w:val="00820C9C"/>
    <w:rsid w:val="00822F59"/>
    <w:rsid w:val="0082326C"/>
    <w:rsid w:val="008236A1"/>
    <w:rsid w:val="00826454"/>
    <w:rsid w:val="00826975"/>
    <w:rsid w:val="00827178"/>
    <w:rsid w:val="00827BE8"/>
    <w:rsid w:val="00830307"/>
    <w:rsid w:val="0083056C"/>
    <w:rsid w:val="008316E1"/>
    <w:rsid w:val="00832089"/>
    <w:rsid w:val="0083245A"/>
    <w:rsid w:val="008324F1"/>
    <w:rsid w:val="00832EE8"/>
    <w:rsid w:val="00833076"/>
    <w:rsid w:val="008341DD"/>
    <w:rsid w:val="00835204"/>
    <w:rsid w:val="0083568C"/>
    <w:rsid w:val="0083606D"/>
    <w:rsid w:val="00836974"/>
    <w:rsid w:val="00837EEB"/>
    <w:rsid w:val="00841F22"/>
    <w:rsid w:val="008421D3"/>
    <w:rsid w:val="00842F5B"/>
    <w:rsid w:val="00843B67"/>
    <w:rsid w:val="0084422A"/>
    <w:rsid w:val="0084469B"/>
    <w:rsid w:val="00846F9C"/>
    <w:rsid w:val="00847222"/>
    <w:rsid w:val="00847343"/>
    <w:rsid w:val="00850DCF"/>
    <w:rsid w:val="008525BE"/>
    <w:rsid w:val="008537FC"/>
    <w:rsid w:val="00855B68"/>
    <w:rsid w:val="0085631C"/>
    <w:rsid w:val="0085641C"/>
    <w:rsid w:val="008600C5"/>
    <w:rsid w:val="008601EB"/>
    <w:rsid w:val="00860303"/>
    <w:rsid w:val="008612D1"/>
    <w:rsid w:val="0086158E"/>
    <w:rsid w:val="00862E28"/>
    <w:rsid w:val="0086327C"/>
    <w:rsid w:val="00863C6E"/>
    <w:rsid w:val="008673FD"/>
    <w:rsid w:val="0086790E"/>
    <w:rsid w:val="00867EDD"/>
    <w:rsid w:val="008704DF"/>
    <w:rsid w:val="00870C52"/>
    <w:rsid w:val="008716C6"/>
    <w:rsid w:val="008722E4"/>
    <w:rsid w:val="00872C69"/>
    <w:rsid w:val="00873AA0"/>
    <w:rsid w:val="00874745"/>
    <w:rsid w:val="00874E26"/>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D7F"/>
    <w:rsid w:val="00893FD3"/>
    <w:rsid w:val="008946B7"/>
    <w:rsid w:val="00895782"/>
    <w:rsid w:val="00896B25"/>
    <w:rsid w:val="00897746"/>
    <w:rsid w:val="00897872"/>
    <w:rsid w:val="008978FA"/>
    <w:rsid w:val="008A0322"/>
    <w:rsid w:val="008A0411"/>
    <w:rsid w:val="008A07B6"/>
    <w:rsid w:val="008A0E3C"/>
    <w:rsid w:val="008A4B74"/>
    <w:rsid w:val="008A4D2F"/>
    <w:rsid w:val="008A58C6"/>
    <w:rsid w:val="008A60BC"/>
    <w:rsid w:val="008A60C1"/>
    <w:rsid w:val="008A6681"/>
    <w:rsid w:val="008A6A6E"/>
    <w:rsid w:val="008A6E23"/>
    <w:rsid w:val="008A701C"/>
    <w:rsid w:val="008A73CD"/>
    <w:rsid w:val="008A7C51"/>
    <w:rsid w:val="008A7F35"/>
    <w:rsid w:val="008B01F5"/>
    <w:rsid w:val="008B03C4"/>
    <w:rsid w:val="008B1A4E"/>
    <w:rsid w:val="008B2872"/>
    <w:rsid w:val="008B291E"/>
    <w:rsid w:val="008B6BBE"/>
    <w:rsid w:val="008B751B"/>
    <w:rsid w:val="008C09C2"/>
    <w:rsid w:val="008C0CFF"/>
    <w:rsid w:val="008C179C"/>
    <w:rsid w:val="008C195A"/>
    <w:rsid w:val="008C1E98"/>
    <w:rsid w:val="008C2871"/>
    <w:rsid w:val="008C2BAA"/>
    <w:rsid w:val="008C320D"/>
    <w:rsid w:val="008C3ADC"/>
    <w:rsid w:val="008C53F3"/>
    <w:rsid w:val="008C7645"/>
    <w:rsid w:val="008C7D0D"/>
    <w:rsid w:val="008D06D4"/>
    <w:rsid w:val="008D0901"/>
    <w:rsid w:val="008D1335"/>
    <w:rsid w:val="008D1CC6"/>
    <w:rsid w:val="008D2C81"/>
    <w:rsid w:val="008D4657"/>
    <w:rsid w:val="008D54BC"/>
    <w:rsid w:val="008D54D3"/>
    <w:rsid w:val="008D5FF6"/>
    <w:rsid w:val="008D62F9"/>
    <w:rsid w:val="008D665E"/>
    <w:rsid w:val="008D67A0"/>
    <w:rsid w:val="008D6AAF"/>
    <w:rsid w:val="008D6B8C"/>
    <w:rsid w:val="008E021F"/>
    <w:rsid w:val="008E0711"/>
    <w:rsid w:val="008E0875"/>
    <w:rsid w:val="008E0AAD"/>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444B"/>
    <w:rsid w:val="008F474B"/>
    <w:rsid w:val="008F5211"/>
    <w:rsid w:val="008F5B85"/>
    <w:rsid w:val="008F648B"/>
    <w:rsid w:val="008F77B1"/>
    <w:rsid w:val="008F797E"/>
    <w:rsid w:val="008F7CD0"/>
    <w:rsid w:val="00900ECE"/>
    <w:rsid w:val="0090253A"/>
    <w:rsid w:val="009029D6"/>
    <w:rsid w:val="00902E0E"/>
    <w:rsid w:val="009031F0"/>
    <w:rsid w:val="009035C5"/>
    <w:rsid w:val="00904758"/>
    <w:rsid w:val="009051C8"/>
    <w:rsid w:val="00905409"/>
    <w:rsid w:val="00905879"/>
    <w:rsid w:val="00905B1B"/>
    <w:rsid w:val="0090710A"/>
    <w:rsid w:val="00910004"/>
    <w:rsid w:val="00910153"/>
    <w:rsid w:val="00910F32"/>
    <w:rsid w:val="009118A8"/>
    <w:rsid w:val="00914790"/>
    <w:rsid w:val="00916611"/>
    <w:rsid w:val="009173E2"/>
    <w:rsid w:val="0091792E"/>
    <w:rsid w:val="00917EBF"/>
    <w:rsid w:val="00920974"/>
    <w:rsid w:val="009222D0"/>
    <w:rsid w:val="00922D7C"/>
    <w:rsid w:val="009239BB"/>
    <w:rsid w:val="00924D23"/>
    <w:rsid w:val="0092516E"/>
    <w:rsid w:val="00926114"/>
    <w:rsid w:val="009261DC"/>
    <w:rsid w:val="00927857"/>
    <w:rsid w:val="009300AC"/>
    <w:rsid w:val="0093079F"/>
    <w:rsid w:val="00931C62"/>
    <w:rsid w:val="00931E63"/>
    <w:rsid w:val="00932114"/>
    <w:rsid w:val="00932976"/>
    <w:rsid w:val="00932AE1"/>
    <w:rsid w:val="00933D96"/>
    <w:rsid w:val="009345CA"/>
    <w:rsid w:val="00934889"/>
    <w:rsid w:val="00935061"/>
    <w:rsid w:val="00935166"/>
    <w:rsid w:val="00935213"/>
    <w:rsid w:val="00935487"/>
    <w:rsid w:val="00935C3F"/>
    <w:rsid w:val="0093654F"/>
    <w:rsid w:val="0093757B"/>
    <w:rsid w:val="00937F89"/>
    <w:rsid w:val="0094074A"/>
    <w:rsid w:val="009411CA"/>
    <w:rsid w:val="009421CA"/>
    <w:rsid w:val="00942AE5"/>
    <w:rsid w:val="00942AF0"/>
    <w:rsid w:val="00942DAE"/>
    <w:rsid w:val="00942E79"/>
    <w:rsid w:val="009433E5"/>
    <w:rsid w:val="00943AAA"/>
    <w:rsid w:val="00943CCA"/>
    <w:rsid w:val="0094444A"/>
    <w:rsid w:val="00944615"/>
    <w:rsid w:val="00946566"/>
    <w:rsid w:val="00946A28"/>
    <w:rsid w:val="009474F7"/>
    <w:rsid w:val="00947AF2"/>
    <w:rsid w:val="00950BB4"/>
    <w:rsid w:val="00951CDA"/>
    <w:rsid w:val="009523EA"/>
    <w:rsid w:val="00952DFC"/>
    <w:rsid w:val="009532B9"/>
    <w:rsid w:val="009534EC"/>
    <w:rsid w:val="009543F1"/>
    <w:rsid w:val="00954A16"/>
    <w:rsid w:val="00955789"/>
    <w:rsid w:val="00955911"/>
    <w:rsid w:val="00955C83"/>
    <w:rsid w:val="00955EC7"/>
    <w:rsid w:val="0095655C"/>
    <w:rsid w:val="009568A6"/>
    <w:rsid w:val="00956F3A"/>
    <w:rsid w:val="00957B7F"/>
    <w:rsid w:val="00960113"/>
    <w:rsid w:val="009612A1"/>
    <w:rsid w:val="0096147E"/>
    <w:rsid w:val="00964DEA"/>
    <w:rsid w:val="009669E0"/>
    <w:rsid w:val="00966CE3"/>
    <w:rsid w:val="00966E9C"/>
    <w:rsid w:val="00967109"/>
    <w:rsid w:val="00967BBC"/>
    <w:rsid w:val="00970420"/>
    <w:rsid w:val="0097147D"/>
    <w:rsid w:val="009730B0"/>
    <w:rsid w:val="0097388D"/>
    <w:rsid w:val="00974045"/>
    <w:rsid w:val="0097454C"/>
    <w:rsid w:val="00974677"/>
    <w:rsid w:val="00974794"/>
    <w:rsid w:val="009749F3"/>
    <w:rsid w:val="00974FA3"/>
    <w:rsid w:val="00975E6F"/>
    <w:rsid w:val="00980067"/>
    <w:rsid w:val="00981B7A"/>
    <w:rsid w:val="0098234F"/>
    <w:rsid w:val="00982B90"/>
    <w:rsid w:val="00983665"/>
    <w:rsid w:val="009868B8"/>
    <w:rsid w:val="00987F4F"/>
    <w:rsid w:val="00990A84"/>
    <w:rsid w:val="00990DF1"/>
    <w:rsid w:val="00991380"/>
    <w:rsid w:val="00992F7D"/>
    <w:rsid w:val="00993048"/>
    <w:rsid w:val="009930E6"/>
    <w:rsid w:val="009935B7"/>
    <w:rsid w:val="0099570D"/>
    <w:rsid w:val="00997584"/>
    <w:rsid w:val="00997F4A"/>
    <w:rsid w:val="009A0D44"/>
    <w:rsid w:val="009A1557"/>
    <w:rsid w:val="009A184B"/>
    <w:rsid w:val="009A1CFA"/>
    <w:rsid w:val="009A265A"/>
    <w:rsid w:val="009A346E"/>
    <w:rsid w:val="009A4017"/>
    <w:rsid w:val="009A4450"/>
    <w:rsid w:val="009A5309"/>
    <w:rsid w:val="009A57B5"/>
    <w:rsid w:val="009A5C52"/>
    <w:rsid w:val="009A5CEE"/>
    <w:rsid w:val="009A676C"/>
    <w:rsid w:val="009A722D"/>
    <w:rsid w:val="009A7356"/>
    <w:rsid w:val="009B26C5"/>
    <w:rsid w:val="009B2BFE"/>
    <w:rsid w:val="009B3419"/>
    <w:rsid w:val="009B350B"/>
    <w:rsid w:val="009B3D69"/>
    <w:rsid w:val="009B4B75"/>
    <w:rsid w:val="009B5128"/>
    <w:rsid w:val="009B5B38"/>
    <w:rsid w:val="009B6A79"/>
    <w:rsid w:val="009B6FA1"/>
    <w:rsid w:val="009C0857"/>
    <w:rsid w:val="009C26B3"/>
    <w:rsid w:val="009C3424"/>
    <w:rsid w:val="009C387A"/>
    <w:rsid w:val="009C3C1E"/>
    <w:rsid w:val="009C3F6D"/>
    <w:rsid w:val="009C4FD9"/>
    <w:rsid w:val="009C5FA0"/>
    <w:rsid w:val="009C7D85"/>
    <w:rsid w:val="009D0574"/>
    <w:rsid w:val="009D119A"/>
    <w:rsid w:val="009D13C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347D"/>
    <w:rsid w:val="009F458D"/>
    <w:rsid w:val="009F5C3D"/>
    <w:rsid w:val="009F6450"/>
    <w:rsid w:val="009F7B3F"/>
    <w:rsid w:val="00A007DD"/>
    <w:rsid w:val="00A00EAB"/>
    <w:rsid w:val="00A014B5"/>
    <w:rsid w:val="00A02DA2"/>
    <w:rsid w:val="00A03496"/>
    <w:rsid w:val="00A03FDC"/>
    <w:rsid w:val="00A0619B"/>
    <w:rsid w:val="00A0622B"/>
    <w:rsid w:val="00A064C8"/>
    <w:rsid w:val="00A06BFC"/>
    <w:rsid w:val="00A07ACA"/>
    <w:rsid w:val="00A10593"/>
    <w:rsid w:val="00A10740"/>
    <w:rsid w:val="00A10749"/>
    <w:rsid w:val="00A116A4"/>
    <w:rsid w:val="00A11DA6"/>
    <w:rsid w:val="00A12986"/>
    <w:rsid w:val="00A13071"/>
    <w:rsid w:val="00A142CE"/>
    <w:rsid w:val="00A162D9"/>
    <w:rsid w:val="00A16333"/>
    <w:rsid w:val="00A16501"/>
    <w:rsid w:val="00A16A4C"/>
    <w:rsid w:val="00A1798D"/>
    <w:rsid w:val="00A21B43"/>
    <w:rsid w:val="00A21E95"/>
    <w:rsid w:val="00A21FB9"/>
    <w:rsid w:val="00A221D0"/>
    <w:rsid w:val="00A22E52"/>
    <w:rsid w:val="00A2326E"/>
    <w:rsid w:val="00A243EE"/>
    <w:rsid w:val="00A255B7"/>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A8D"/>
    <w:rsid w:val="00A36BF9"/>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47EA3"/>
    <w:rsid w:val="00A507A1"/>
    <w:rsid w:val="00A53582"/>
    <w:rsid w:val="00A53714"/>
    <w:rsid w:val="00A5447A"/>
    <w:rsid w:val="00A55128"/>
    <w:rsid w:val="00A5567B"/>
    <w:rsid w:val="00A55835"/>
    <w:rsid w:val="00A56375"/>
    <w:rsid w:val="00A570EF"/>
    <w:rsid w:val="00A6028E"/>
    <w:rsid w:val="00A60FB6"/>
    <w:rsid w:val="00A61D78"/>
    <w:rsid w:val="00A62B37"/>
    <w:rsid w:val="00A632EB"/>
    <w:rsid w:val="00A638C7"/>
    <w:rsid w:val="00A63C72"/>
    <w:rsid w:val="00A64F6B"/>
    <w:rsid w:val="00A671CE"/>
    <w:rsid w:val="00A677DD"/>
    <w:rsid w:val="00A67A9F"/>
    <w:rsid w:val="00A71FE2"/>
    <w:rsid w:val="00A7250A"/>
    <w:rsid w:val="00A725DB"/>
    <w:rsid w:val="00A72B9A"/>
    <w:rsid w:val="00A72CC5"/>
    <w:rsid w:val="00A72D3D"/>
    <w:rsid w:val="00A72DE1"/>
    <w:rsid w:val="00A730E8"/>
    <w:rsid w:val="00A73BFE"/>
    <w:rsid w:val="00A740DE"/>
    <w:rsid w:val="00A75CB5"/>
    <w:rsid w:val="00A7613D"/>
    <w:rsid w:val="00A766B8"/>
    <w:rsid w:val="00A76980"/>
    <w:rsid w:val="00A81C95"/>
    <w:rsid w:val="00A8205B"/>
    <w:rsid w:val="00A822A1"/>
    <w:rsid w:val="00A8255B"/>
    <w:rsid w:val="00A82733"/>
    <w:rsid w:val="00A831B5"/>
    <w:rsid w:val="00A83254"/>
    <w:rsid w:val="00A83501"/>
    <w:rsid w:val="00A83E7D"/>
    <w:rsid w:val="00A83ED4"/>
    <w:rsid w:val="00A863EE"/>
    <w:rsid w:val="00A86CBB"/>
    <w:rsid w:val="00A879FD"/>
    <w:rsid w:val="00A928E5"/>
    <w:rsid w:val="00A934D0"/>
    <w:rsid w:val="00A94392"/>
    <w:rsid w:val="00A950D5"/>
    <w:rsid w:val="00A95754"/>
    <w:rsid w:val="00A95F57"/>
    <w:rsid w:val="00A9721B"/>
    <w:rsid w:val="00AA1C2B"/>
    <w:rsid w:val="00AA2CAC"/>
    <w:rsid w:val="00AA3A7F"/>
    <w:rsid w:val="00AA4C5E"/>
    <w:rsid w:val="00AA706A"/>
    <w:rsid w:val="00AA73DA"/>
    <w:rsid w:val="00AA7DFA"/>
    <w:rsid w:val="00AB057B"/>
    <w:rsid w:val="00AB20A7"/>
    <w:rsid w:val="00AB2179"/>
    <w:rsid w:val="00AB33F6"/>
    <w:rsid w:val="00AB3629"/>
    <w:rsid w:val="00AB37CE"/>
    <w:rsid w:val="00AB4399"/>
    <w:rsid w:val="00AB4891"/>
    <w:rsid w:val="00AB502E"/>
    <w:rsid w:val="00AB5474"/>
    <w:rsid w:val="00AB7302"/>
    <w:rsid w:val="00AC0110"/>
    <w:rsid w:val="00AC2B26"/>
    <w:rsid w:val="00AC32AC"/>
    <w:rsid w:val="00AC4067"/>
    <w:rsid w:val="00AC6137"/>
    <w:rsid w:val="00AC6156"/>
    <w:rsid w:val="00AC6556"/>
    <w:rsid w:val="00AD0483"/>
    <w:rsid w:val="00AD0624"/>
    <w:rsid w:val="00AD105E"/>
    <w:rsid w:val="00AD1841"/>
    <w:rsid w:val="00AD34E1"/>
    <w:rsid w:val="00AD3B6A"/>
    <w:rsid w:val="00AD42E1"/>
    <w:rsid w:val="00AD482F"/>
    <w:rsid w:val="00AD48FC"/>
    <w:rsid w:val="00AD530D"/>
    <w:rsid w:val="00AE004B"/>
    <w:rsid w:val="00AE0052"/>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1910"/>
    <w:rsid w:val="00AF3473"/>
    <w:rsid w:val="00AF3510"/>
    <w:rsid w:val="00AF37EE"/>
    <w:rsid w:val="00AF394E"/>
    <w:rsid w:val="00AF3E1D"/>
    <w:rsid w:val="00AF4176"/>
    <w:rsid w:val="00AF45CD"/>
    <w:rsid w:val="00AF4A07"/>
    <w:rsid w:val="00AF4E18"/>
    <w:rsid w:val="00AF7515"/>
    <w:rsid w:val="00B00341"/>
    <w:rsid w:val="00B00FA9"/>
    <w:rsid w:val="00B010E3"/>
    <w:rsid w:val="00B039EC"/>
    <w:rsid w:val="00B05020"/>
    <w:rsid w:val="00B05534"/>
    <w:rsid w:val="00B0616C"/>
    <w:rsid w:val="00B075E1"/>
    <w:rsid w:val="00B07ABB"/>
    <w:rsid w:val="00B07B1E"/>
    <w:rsid w:val="00B07FFB"/>
    <w:rsid w:val="00B12191"/>
    <w:rsid w:val="00B12727"/>
    <w:rsid w:val="00B13226"/>
    <w:rsid w:val="00B134CB"/>
    <w:rsid w:val="00B13CBD"/>
    <w:rsid w:val="00B140DB"/>
    <w:rsid w:val="00B149EB"/>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52C5"/>
    <w:rsid w:val="00B26195"/>
    <w:rsid w:val="00B27C79"/>
    <w:rsid w:val="00B27F94"/>
    <w:rsid w:val="00B30D09"/>
    <w:rsid w:val="00B31091"/>
    <w:rsid w:val="00B31E2B"/>
    <w:rsid w:val="00B31ED2"/>
    <w:rsid w:val="00B3360C"/>
    <w:rsid w:val="00B343C2"/>
    <w:rsid w:val="00B347E8"/>
    <w:rsid w:val="00B34A43"/>
    <w:rsid w:val="00B34FB1"/>
    <w:rsid w:val="00B35834"/>
    <w:rsid w:val="00B359BE"/>
    <w:rsid w:val="00B35CC0"/>
    <w:rsid w:val="00B40BA4"/>
    <w:rsid w:val="00B41217"/>
    <w:rsid w:val="00B41839"/>
    <w:rsid w:val="00B42D10"/>
    <w:rsid w:val="00B42DB7"/>
    <w:rsid w:val="00B4374E"/>
    <w:rsid w:val="00B4404D"/>
    <w:rsid w:val="00B44656"/>
    <w:rsid w:val="00B44765"/>
    <w:rsid w:val="00B45A16"/>
    <w:rsid w:val="00B47C0A"/>
    <w:rsid w:val="00B47F37"/>
    <w:rsid w:val="00B50132"/>
    <w:rsid w:val="00B50621"/>
    <w:rsid w:val="00B50707"/>
    <w:rsid w:val="00B52B4D"/>
    <w:rsid w:val="00B52D23"/>
    <w:rsid w:val="00B52E01"/>
    <w:rsid w:val="00B5303D"/>
    <w:rsid w:val="00B5342A"/>
    <w:rsid w:val="00B535C4"/>
    <w:rsid w:val="00B53817"/>
    <w:rsid w:val="00B53942"/>
    <w:rsid w:val="00B53B1B"/>
    <w:rsid w:val="00B55129"/>
    <w:rsid w:val="00B5533B"/>
    <w:rsid w:val="00B55389"/>
    <w:rsid w:val="00B557B2"/>
    <w:rsid w:val="00B55AF7"/>
    <w:rsid w:val="00B55E48"/>
    <w:rsid w:val="00B560F9"/>
    <w:rsid w:val="00B56DFE"/>
    <w:rsid w:val="00B6023C"/>
    <w:rsid w:val="00B603D8"/>
    <w:rsid w:val="00B60F5C"/>
    <w:rsid w:val="00B614F8"/>
    <w:rsid w:val="00B619BE"/>
    <w:rsid w:val="00B61FEB"/>
    <w:rsid w:val="00B625C5"/>
    <w:rsid w:val="00B62721"/>
    <w:rsid w:val="00B64038"/>
    <w:rsid w:val="00B640E8"/>
    <w:rsid w:val="00B642D5"/>
    <w:rsid w:val="00B652A3"/>
    <w:rsid w:val="00B65472"/>
    <w:rsid w:val="00B65EF1"/>
    <w:rsid w:val="00B667C5"/>
    <w:rsid w:val="00B67259"/>
    <w:rsid w:val="00B67E51"/>
    <w:rsid w:val="00B67FC0"/>
    <w:rsid w:val="00B704CB"/>
    <w:rsid w:val="00B705D1"/>
    <w:rsid w:val="00B718B2"/>
    <w:rsid w:val="00B71F0A"/>
    <w:rsid w:val="00B7221F"/>
    <w:rsid w:val="00B7269A"/>
    <w:rsid w:val="00B732D8"/>
    <w:rsid w:val="00B739AA"/>
    <w:rsid w:val="00B74009"/>
    <w:rsid w:val="00B7529A"/>
    <w:rsid w:val="00B757E8"/>
    <w:rsid w:val="00B75A4C"/>
    <w:rsid w:val="00B75D02"/>
    <w:rsid w:val="00B75F3B"/>
    <w:rsid w:val="00B77537"/>
    <w:rsid w:val="00B778B4"/>
    <w:rsid w:val="00B77F3E"/>
    <w:rsid w:val="00B8036E"/>
    <w:rsid w:val="00B8063A"/>
    <w:rsid w:val="00B808CE"/>
    <w:rsid w:val="00B80A56"/>
    <w:rsid w:val="00B80D20"/>
    <w:rsid w:val="00B80FF9"/>
    <w:rsid w:val="00B8244B"/>
    <w:rsid w:val="00B82661"/>
    <w:rsid w:val="00B82E23"/>
    <w:rsid w:val="00B83BC7"/>
    <w:rsid w:val="00B83F14"/>
    <w:rsid w:val="00B84852"/>
    <w:rsid w:val="00B84D51"/>
    <w:rsid w:val="00B86576"/>
    <w:rsid w:val="00B86AA1"/>
    <w:rsid w:val="00B86CA1"/>
    <w:rsid w:val="00B87873"/>
    <w:rsid w:val="00B87D38"/>
    <w:rsid w:val="00B90FD9"/>
    <w:rsid w:val="00B92790"/>
    <w:rsid w:val="00B93C48"/>
    <w:rsid w:val="00B93D8B"/>
    <w:rsid w:val="00B956AE"/>
    <w:rsid w:val="00B95FD8"/>
    <w:rsid w:val="00B96674"/>
    <w:rsid w:val="00B97C5D"/>
    <w:rsid w:val="00BA030D"/>
    <w:rsid w:val="00BA06E3"/>
    <w:rsid w:val="00BA0C8C"/>
    <w:rsid w:val="00BA109A"/>
    <w:rsid w:val="00BA1642"/>
    <w:rsid w:val="00BA208B"/>
    <w:rsid w:val="00BA28CF"/>
    <w:rsid w:val="00BA331C"/>
    <w:rsid w:val="00BA3349"/>
    <w:rsid w:val="00BA350E"/>
    <w:rsid w:val="00BA3CA4"/>
    <w:rsid w:val="00BA4A56"/>
    <w:rsid w:val="00BA4FB5"/>
    <w:rsid w:val="00BA6D64"/>
    <w:rsid w:val="00BB1A3E"/>
    <w:rsid w:val="00BB2611"/>
    <w:rsid w:val="00BB2954"/>
    <w:rsid w:val="00BB399B"/>
    <w:rsid w:val="00BB4A0D"/>
    <w:rsid w:val="00BB4CBA"/>
    <w:rsid w:val="00BB5613"/>
    <w:rsid w:val="00BB6430"/>
    <w:rsid w:val="00BB6A53"/>
    <w:rsid w:val="00BB6B31"/>
    <w:rsid w:val="00BB7884"/>
    <w:rsid w:val="00BC15A4"/>
    <w:rsid w:val="00BC35B5"/>
    <w:rsid w:val="00BC39FF"/>
    <w:rsid w:val="00BC3DF5"/>
    <w:rsid w:val="00BC4269"/>
    <w:rsid w:val="00BC5557"/>
    <w:rsid w:val="00BC5AC5"/>
    <w:rsid w:val="00BC5B32"/>
    <w:rsid w:val="00BC6C4E"/>
    <w:rsid w:val="00BC7052"/>
    <w:rsid w:val="00BC7455"/>
    <w:rsid w:val="00BD0E0B"/>
    <w:rsid w:val="00BD12EF"/>
    <w:rsid w:val="00BD2282"/>
    <w:rsid w:val="00BD279D"/>
    <w:rsid w:val="00BD2BD2"/>
    <w:rsid w:val="00BD36FB"/>
    <w:rsid w:val="00BD5AE8"/>
    <w:rsid w:val="00BD5D45"/>
    <w:rsid w:val="00BD5E3C"/>
    <w:rsid w:val="00BD64F8"/>
    <w:rsid w:val="00BD7178"/>
    <w:rsid w:val="00BE00CC"/>
    <w:rsid w:val="00BE0FD3"/>
    <w:rsid w:val="00BE1993"/>
    <w:rsid w:val="00BE2DAB"/>
    <w:rsid w:val="00BE30E7"/>
    <w:rsid w:val="00BE3BE3"/>
    <w:rsid w:val="00BE4185"/>
    <w:rsid w:val="00BE50CD"/>
    <w:rsid w:val="00BE5136"/>
    <w:rsid w:val="00BE52BB"/>
    <w:rsid w:val="00BE5C74"/>
    <w:rsid w:val="00BE5E26"/>
    <w:rsid w:val="00BE5F98"/>
    <w:rsid w:val="00BE6798"/>
    <w:rsid w:val="00BE698C"/>
    <w:rsid w:val="00BE73D4"/>
    <w:rsid w:val="00BE77A9"/>
    <w:rsid w:val="00BE789D"/>
    <w:rsid w:val="00BF21C3"/>
    <w:rsid w:val="00BF2782"/>
    <w:rsid w:val="00BF27E1"/>
    <w:rsid w:val="00BF3830"/>
    <w:rsid w:val="00BF394D"/>
    <w:rsid w:val="00BF3A83"/>
    <w:rsid w:val="00BF4251"/>
    <w:rsid w:val="00BF4A65"/>
    <w:rsid w:val="00BF53A0"/>
    <w:rsid w:val="00BF6172"/>
    <w:rsid w:val="00BF639F"/>
    <w:rsid w:val="00BF642B"/>
    <w:rsid w:val="00BF7552"/>
    <w:rsid w:val="00BF77A7"/>
    <w:rsid w:val="00C0058C"/>
    <w:rsid w:val="00C0102B"/>
    <w:rsid w:val="00C04139"/>
    <w:rsid w:val="00C042AF"/>
    <w:rsid w:val="00C049FB"/>
    <w:rsid w:val="00C06126"/>
    <w:rsid w:val="00C06C41"/>
    <w:rsid w:val="00C10B41"/>
    <w:rsid w:val="00C11121"/>
    <w:rsid w:val="00C11712"/>
    <w:rsid w:val="00C118E0"/>
    <w:rsid w:val="00C134C8"/>
    <w:rsid w:val="00C136A6"/>
    <w:rsid w:val="00C138D6"/>
    <w:rsid w:val="00C16092"/>
    <w:rsid w:val="00C168C6"/>
    <w:rsid w:val="00C16A56"/>
    <w:rsid w:val="00C16A63"/>
    <w:rsid w:val="00C16E0F"/>
    <w:rsid w:val="00C16F49"/>
    <w:rsid w:val="00C171BD"/>
    <w:rsid w:val="00C17D9F"/>
    <w:rsid w:val="00C20182"/>
    <w:rsid w:val="00C20F4E"/>
    <w:rsid w:val="00C21AD5"/>
    <w:rsid w:val="00C22344"/>
    <w:rsid w:val="00C22470"/>
    <w:rsid w:val="00C22B2C"/>
    <w:rsid w:val="00C2412B"/>
    <w:rsid w:val="00C2448E"/>
    <w:rsid w:val="00C2450B"/>
    <w:rsid w:val="00C24E1D"/>
    <w:rsid w:val="00C25CF3"/>
    <w:rsid w:val="00C274DD"/>
    <w:rsid w:val="00C30AE7"/>
    <w:rsid w:val="00C31353"/>
    <w:rsid w:val="00C322F9"/>
    <w:rsid w:val="00C33600"/>
    <w:rsid w:val="00C344DF"/>
    <w:rsid w:val="00C367B1"/>
    <w:rsid w:val="00C37A62"/>
    <w:rsid w:val="00C402BB"/>
    <w:rsid w:val="00C42D5A"/>
    <w:rsid w:val="00C42D6F"/>
    <w:rsid w:val="00C43BF1"/>
    <w:rsid w:val="00C440FD"/>
    <w:rsid w:val="00C445C9"/>
    <w:rsid w:val="00C4539D"/>
    <w:rsid w:val="00C45754"/>
    <w:rsid w:val="00C45879"/>
    <w:rsid w:val="00C458AC"/>
    <w:rsid w:val="00C458F8"/>
    <w:rsid w:val="00C4599A"/>
    <w:rsid w:val="00C460F5"/>
    <w:rsid w:val="00C4727C"/>
    <w:rsid w:val="00C47F2E"/>
    <w:rsid w:val="00C50122"/>
    <w:rsid w:val="00C501FE"/>
    <w:rsid w:val="00C51D65"/>
    <w:rsid w:val="00C52735"/>
    <w:rsid w:val="00C52CA4"/>
    <w:rsid w:val="00C53CDF"/>
    <w:rsid w:val="00C5442E"/>
    <w:rsid w:val="00C54BEB"/>
    <w:rsid w:val="00C5571D"/>
    <w:rsid w:val="00C558D9"/>
    <w:rsid w:val="00C55D04"/>
    <w:rsid w:val="00C56631"/>
    <w:rsid w:val="00C5769B"/>
    <w:rsid w:val="00C57A0E"/>
    <w:rsid w:val="00C57F09"/>
    <w:rsid w:val="00C604D9"/>
    <w:rsid w:val="00C60D23"/>
    <w:rsid w:val="00C613E6"/>
    <w:rsid w:val="00C61C41"/>
    <w:rsid w:val="00C6290F"/>
    <w:rsid w:val="00C63735"/>
    <w:rsid w:val="00C63C1A"/>
    <w:rsid w:val="00C64816"/>
    <w:rsid w:val="00C64A33"/>
    <w:rsid w:val="00C66C78"/>
    <w:rsid w:val="00C673DC"/>
    <w:rsid w:val="00C67B92"/>
    <w:rsid w:val="00C716CA"/>
    <w:rsid w:val="00C71E0A"/>
    <w:rsid w:val="00C72B81"/>
    <w:rsid w:val="00C73295"/>
    <w:rsid w:val="00C73C42"/>
    <w:rsid w:val="00C74835"/>
    <w:rsid w:val="00C7493C"/>
    <w:rsid w:val="00C74E2E"/>
    <w:rsid w:val="00C7535B"/>
    <w:rsid w:val="00C774D3"/>
    <w:rsid w:val="00C8027C"/>
    <w:rsid w:val="00C806E9"/>
    <w:rsid w:val="00C808B2"/>
    <w:rsid w:val="00C809B9"/>
    <w:rsid w:val="00C820E6"/>
    <w:rsid w:val="00C82330"/>
    <w:rsid w:val="00C829D0"/>
    <w:rsid w:val="00C83013"/>
    <w:rsid w:val="00C84DC4"/>
    <w:rsid w:val="00C854A8"/>
    <w:rsid w:val="00C85755"/>
    <w:rsid w:val="00C85B15"/>
    <w:rsid w:val="00C860CA"/>
    <w:rsid w:val="00C86957"/>
    <w:rsid w:val="00C9170E"/>
    <w:rsid w:val="00C92086"/>
    <w:rsid w:val="00C92420"/>
    <w:rsid w:val="00C93080"/>
    <w:rsid w:val="00C93D9C"/>
    <w:rsid w:val="00C950C5"/>
    <w:rsid w:val="00C95985"/>
    <w:rsid w:val="00C95DEA"/>
    <w:rsid w:val="00C95E7A"/>
    <w:rsid w:val="00CA05BD"/>
    <w:rsid w:val="00CA115B"/>
    <w:rsid w:val="00CA18DA"/>
    <w:rsid w:val="00CA1F55"/>
    <w:rsid w:val="00CA2621"/>
    <w:rsid w:val="00CA2E24"/>
    <w:rsid w:val="00CA2ED0"/>
    <w:rsid w:val="00CA2FAB"/>
    <w:rsid w:val="00CA3678"/>
    <w:rsid w:val="00CA48F6"/>
    <w:rsid w:val="00CA50A6"/>
    <w:rsid w:val="00CA5422"/>
    <w:rsid w:val="00CA7256"/>
    <w:rsid w:val="00CA7DD8"/>
    <w:rsid w:val="00CA7E34"/>
    <w:rsid w:val="00CB11E0"/>
    <w:rsid w:val="00CB2870"/>
    <w:rsid w:val="00CB33D7"/>
    <w:rsid w:val="00CB3714"/>
    <w:rsid w:val="00CB448A"/>
    <w:rsid w:val="00CB4D04"/>
    <w:rsid w:val="00CB4DE2"/>
    <w:rsid w:val="00CC004A"/>
    <w:rsid w:val="00CC1B29"/>
    <w:rsid w:val="00CC4034"/>
    <w:rsid w:val="00CC475F"/>
    <w:rsid w:val="00CC5688"/>
    <w:rsid w:val="00CC6082"/>
    <w:rsid w:val="00CC6C6E"/>
    <w:rsid w:val="00CC7100"/>
    <w:rsid w:val="00CC76E6"/>
    <w:rsid w:val="00CC7E5A"/>
    <w:rsid w:val="00CC7FD1"/>
    <w:rsid w:val="00CC7FFB"/>
    <w:rsid w:val="00CD01E6"/>
    <w:rsid w:val="00CD05C8"/>
    <w:rsid w:val="00CD06F2"/>
    <w:rsid w:val="00CD1A92"/>
    <w:rsid w:val="00CD1F55"/>
    <w:rsid w:val="00CD5E32"/>
    <w:rsid w:val="00CD69CD"/>
    <w:rsid w:val="00CD6ED2"/>
    <w:rsid w:val="00CE050A"/>
    <w:rsid w:val="00CE0A18"/>
    <w:rsid w:val="00CE1009"/>
    <w:rsid w:val="00CE1A22"/>
    <w:rsid w:val="00CE24C8"/>
    <w:rsid w:val="00CE2781"/>
    <w:rsid w:val="00CE33DA"/>
    <w:rsid w:val="00CE3BE7"/>
    <w:rsid w:val="00CE3C10"/>
    <w:rsid w:val="00CE476C"/>
    <w:rsid w:val="00CE5D62"/>
    <w:rsid w:val="00CE660E"/>
    <w:rsid w:val="00CE6634"/>
    <w:rsid w:val="00CE671B"/>
    <w:rsid w:val="00CE6EDE"/>
    <w:rsid w:val="00CF0BD5"/>
    <w:rsid w:val="00CF2D65"/>
    <w:rsid w:val="00CF34AE"/>
    <w:rsid w:val="00CF493E"/>
    <w:rsid w:val="00CF5168"/>
    <w:rsid w:val="00CF6260"/>
    <w:rsid w:val="00CF62BB"/>
    <w:rsid w:val="00CF7357"/>
    <w:rsid w:val="00CF7811"/>
    <w:rsid w:val="00D0140B"/>
    <w:rsid w:val="00D0140F"/>
    <w:rsid w:val="00D020D2"/>
    <w:rsid w:val="00D0291E"/>
    <w:rsid w:val="00D0347C"/>
    <w:rsid w:val="00D03C3B"/>
    <w:rsid w:val="00D045B1"/>
    <w:rsid w:val="00D051A3"/>
    <w:rsid w:val="00D0592B"/>
    <w:rsid w:val="00D0592C"/>
    <w:rsid w:val="00D06A24"/>
    <w:rsid w:val="00D12684"/>
    <w:rsid w:val="00D129E1"/>
    <w:rsid w:val="00D13AF7"/>
    <w:rsid w:val="00D142F1"/>
    <w:rsid w:val="00D14BDC"/>
    <w:rsid w:val="00D1547D"/>
    <w:rsid w:val="00D15834"/>
    <w:rsid w:val="00D15CF7"/>
    <w:rsid w:val="00D15D1D"/>
    <w:rsid w:val="00D17D34"/>
    <w:rsid w:val="00D20A32"/>
    <w:rsid w:val="00D221D4"/>
    <w:rsid w:val="00D233A3"/>
    <w:rsid w:val="00D2389D"/>
    <w:rsid w:val="00D239A9"/>
    <w:rsid w:val="00D24B5B"/>
    <w:rsid w:val="00D25335"/>
    <w:rsid w:val="00D25AF3"/>
    <w:rsid w:val="00D25C6F"/>
    <w:rsid w:val="00D25FAF"/>
    <w:rsid w:val="00D2660D"/>
    <w:rsid w:val="00D317C2"/>
    <w:rsid w:val="00D32033"/>
    <w:rsid w:val="00D322C4"/>
    <w:rsid w:val="00D32B0C"/>
    <w:rsid w:val="00D3311F"/>
    <w:rsid w:val="00D347FC"/>
    <w:rsid w:val="00D34B96"/>
    <w:rsid w:val="00D35592"/>
    <w:rsid w:val="00D35D93"/>
    <w:rsid w:val="00D377E1"/>
    <w:rsid w:val="00D40C3D"/>
    <w:rsid w:val="00D413F6"/>
    <w:rsid w:val="00D41622"/>
    <w:rsid w:val="00D42D70"/>
    <w:rsid w:val="00D42F27"/>
    <w:rsid w:val="00D44952"/>
    <w:rsid w:val="00D471BE"/>
    <w:rsid w:val="00D47B5E"/>
    <w:rsid w:val="00D47FD8"/>
    <w:rsid w:val="00D500CA"/>
    <w:rsid w:val="00D500FB"/>
    <w:rsid w:val="00D504D2"/>
    <w:rsid w:val="00D507C5"/>
    <w:rsid w:val="00D51DA3"/>
    <w:rsid w:val="00D5234E"/>
    <w:rsid w:val="00D52800"/>
    <w:rsid w:val="00D52DEF"/>
    <w:rsid w:val="00D54ABF"/>
    <w:rsid w:val="00D55157"/>
    <w:rsid w:val="00D55DD4"/>
    <w:rsid w:val="00D56017"/>
    <w:rsid w:val="00D60117"/>
    <w:rsid w:val="00D61CFF"/>
    <w:rsid w:val="00D61E64"/>
    <w:rsid w:val="00D6360C"/>
    <w:rsid w:val="00D64714"/>
    <w:rsid w:val="00D6523F"/>
    <w:rsid w:val="00D655A3"/>
    <w:rsid w:val="00D65F38"/>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DC3"/>
    <w:rsid w:val="00D76E6F"/>
    <w:rsid w:val="00D77A26"/>
    <w:rsid w:val="00D80C65"/>
    <w:rsid w:val="00D81597"/>
    <w:rsid w:val="00D81E9D"/>
    <w:rsid w:val="00D82731"/>
    <w:rsid w:val="00D834CF"/>
    <w:rsid w:val="00D8448C"/>
    <w:rsid w:val="00D8495E"/>
    <w:rsid w:val="00D8711E"/>
    <w:rsid w:val="00D87434"/>
    <w:rsid w:val="00D90668"/>
    <w:rsid w:val="00D9074A"/>
    <w:rsid w:val="00D9097D"/>
    <w:rsid w:val="00D921E1"/>
    <w:rsid w:val="00D9354D"/>
    <w:rsid w:val="00D93935"/>
    <w:rsid w:val="00D9417C"/>
    <w:rsid w:val="00D949C7"/>
    <w:rsid w:val="00D94E69"/>
    <w:rsid w:val="00D952E4"/>
    <w:rsid w:val="00D95B22"/>
    <w:rsid w:val="00D96871"/>
    <w:rsid w:val="00DA0058"/>
    <w:rsid w:val="00DA32E6"/>
    <w:rsid w:val="00DA32F7"/>
    <w:rsid w:val="00DA6764"/>
    <w:rsid w:val="00DA6E41"/>
    <w:rsid w:val="00DA7113"/>
    <w:rsid w:val="00DA7B9F"/>
    <w:rsid w:val="00DA7DBB"/>
    <w:rsid w:val="00DB0339"/>
    <w:rsid w:val="00DB198D"/>
    <w:rsid w:val="00DB1FEA"/>
    <w:rsid w:val="00DB227D"/>
    <w:rsid w:val="00DB2997"/>
    <w:rsid w:val="00DB35CD"/>
    <w:rsid w:val="00DB382B"/>
    <w:rsid w:val="00DB4AA8"/>
    <w:rsid w:val="00DB4C24"/>
    <w:rsid w:val="00DB6D92"/>
    <w:rsid w:val="00DB7520"/>
    <w:rsid w:val="00DB7D39"/>
    <w:rsid w:val="00DC0462"/>
    <w:rsid w:val="00DC095B"/>
    <w:rsid w:val="00DC0A8A"/>
    <w:rsid w:val="00DC0CBC"/>
    <w:rsid w:val="00DC10D9"/>
    <w:rsid w:val="00DC1A2A"/>
    <w:rsid w:val="00DC220B"/>
    <w:rsid w:val="00DC25DB"/>
    <w:rsid w:val="00DC32FA"/>
    <w:rsid w:val="00DC3A39"/>
    <w:rsid w:val="00DC57BD"/>
    <w:rsid w:val="00DC67AC"/>
    <w:rsid w:val="00DC6D5F"/>
    <w:rsid w:val="00DC7503"/>
    <w:rsid w:val="00DC7B6E"/>
    <w:rsid w:val="00DD0B00"/>
    <w:rsid w:val="00DD1688"/>
    <w:rsid w:val="00DD300E"/>
    <w:rsid w:val="00DD350D"/>
    <w:rsid w:val="00DD3B19"/>
    <w:rsid w:val="00DD3BEE"/>
    <w:rsid w:val="00DD4216"/>
    <w:rsid w:val="00DD4962"/>
    <w:rsid w:val="00DD4F6E"/>
    <w:rsid w:val="00DD50DD"/>
    <w:rsid w:val="00DD5AE1"/>
    <w:rsid w:val="00DE0898"/>
    <w:rsid w:val="00DE151B"/>
    <w:rsid w:val="00DE1AE3"/>
    <w:rsid w:val="00DE1F2B"/>
    <w:rsid w:val="00DE274C"/>
    <w:rsid w:val="00DE287D"/>
    <w:rsid w:val="00DE2A8B"/>
    <w:rsid w:val="00DE325F"/>
    <w:rsid w:val="00DE4090"/>
    <w:rsid w:val="00DE4725"/>
    <w:rsid w:val="00DE4A17"/>
    <w:rsid w:val="00DE4B97"/>
    <w:rsid w:val="00DE4E33"/>
    <w:rsid w:val="00DE5003"/>
    <w:rsid w:val="00DE58A5"/>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05A93"/>
    <w:rsid w:val="00E10018"/>
    <w:rsid w:val="00E10F6B"/>
    <w:rsid w:val="00E119DC"/>
    <w:rsid w:val="00E12F74"/>
    <w:rsid w:val="00E139CA"/>
    <w:rsid w:val="00E1558A"/>
    <w:rsid w:val="00E15A12"/>
    <w:rsid w:val="00E15C46"/>
    <w:rsid w:val="00E16BCC"/>
    <w:rsid w:val="00E16F1D"/>
    <w:rsid w:val="00E2080F"/>
    <w:rsid w:val="00E2144A"/>
    <w:rsid w:val="00E214EB"/>
    <w:rsid w:val="00E21AB0"/>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3198"/>
    <w:rsid w:val="00E4440F"/>
    <w:rsid w:val="00E44CE6"/>
    <w:rsid w:val="00E44EF5"/>
    <w:rsid w:val="00E454D5"/>
    <w:rsid w:val="00E468AA"/>
    <w:rsid w:val="00E47690"/>
    <w:rsid w:val="00E51340"/>
    <w:rsid w:val="00E513E4"/>
    <w:rsid w:val="00E51F6E"/>
    <w:rsid w:val="00E52089"/>
    <w:rsid w:val="00E52205"/>
    <w:rsid w:val="00E52CB4"/>
    <w:rsid w:val="00E54B20"/>
    <w:rsid w:val="00E54D81"/>
    <w:rsid w:val="00E5573F"/>
    <w:rsid w:val="00E57264"/>
    <w:rsid w:val="00E574B5"/>
    <w:rsid w:val="00E57526"/>
    <w:rsid w:val="00E61597"/>
    <w:rsid w:val="00E643A6"/>
    <w:rsid w:val="00E65043"/>
    <w:rsid w:val="00E655FF"/>
    <w:rsid w:val="00E65E14"/>
    <w:rsid w:val="00E6626B"/>
    <w:rsid w:val="00E66FEF"/>
    <w:rsid w:val="00E673C4"/>
    <w:rsid w:val="00E67AA7"/>
    <w:rsid w:val="00E67D48"/>
    <w:rsid w:val="00E67DA4"/>
    <w:rsid w:val="00E71B4F"/>
    <w:rsid w:val="00E71C79"/>
    <w:rsid w:val="00E725F7"/>
    <w:rsid w:val="00E7382B"/>
    <w:rsid w:val="00E73AA2"/>
    <w:rsid w:val="00E749AD"/>
    <w:rsid w:val="00E7553B"/>
    <w:rsid w:val="00E75864"/>
    <w:rsid w:val="00E766CF"/>
    <w:rsid w:val="00E76737"/>
    <w:rsid w:val="00E7773E"/>
    <w:rsid w:val="00E808BB"/>
    <w:rsid w:val="00E80FB6"/>
    <w:rsid w:val="00E82653"/>
    <w:rsid w:val="00E836AC"/>
    <w:rsid w:val="00E83FD3"/>
    <w:rsid w:val="00E84310"/>
    <w:rsid w:val="00E84943"/>
    <w:rsid w:val="00E849D4"/>
    <w:rsid w:val="00E855A7"/>
    <w:rsid w:val="00E85C40"/>
    <w:rsid w:val="00E85C54"/>
    <w:rsid w:val="00E8615D"/>
    <w:rsid w:val="00E86828"/>
    <w:rsid w:val="00E86925"/>
    <w:rsid w:val="00E86E33"/>
    <w:rsid w:val="00E87423"/>
    <w:rsid w:val="00E87EDE"/>
    <w:rsid w:val="00E90142"/>
    <w:rsid w:val="00E901C9"/>
    <w:rsid w:val="00E90225"/>
    <w:rsid w:val="00E90AAD"/>
    <w:rsid w:val="00E91C6C"/>
    <w:rsid w:val="00E922A3"/>
    <w:rsid w:val="00E9317C"/>
    <w:rsid w:val="00E94710"/>
    <w:rsid w:val="00E9562F"/>
    <w:rsid w:val="00E95910"/>
    <w:rsid w:val="00E959FB"/>
    <w:rsid w:val="00E9713D"/>
    <w:rsid w:val="00E973A9"/>
    <w:rsid w:val="00E9744C"/>
    <w:rsid w:val="00E97839"/>
    <w:rsid w:val="00E97AB5"/>
    <w:rsid w:val="00EA1FBE"/>
    <w:rsid w:val="00EA251F"/>
    <w:rsid w:val="00EA32CC"/>
    <w:rsid w:val="00EA51F5"/>
    <w:rsid w:val="00EA6667"/>
    <w:rsid w:val="00EA6D06"/>
    <w:rsid w:val="00EB08DC"/>
    <w:rsid w:val="00EB2D37"/>
    <w:rsid w:val="00EB3023"/>
    <w:rsid w:val="00EB32B2"/>
    <w:rsid w:val="00EB3BD5"/>
    <w:rsid w:val="00EB4128"/>
    <w:rsid w:val="00EB46F0"/>
    <w:rsid w:val="00EB4765"/>
    <w:rsid w:val="00EB4CC3"/>
    <w:rsid w:val="00EB52E7"/>
    <w:rsid w:val="00EB5621"/>
    <w:rsid w:val="00EB5971"/>
    <w:rsid w:val="00EB62E1"/>
    <w:rsid w:val="00EB63D8"/>
    <w:rsid w:val="00EB7B86"/>
    <w:rsid w:val="00EB7FA8"/>
    <w:rsid w:val="00EC0520"/>
    <w:rsid w:val="00EC0632"/>
    <w:rsid w:val="00EC1D47"/>
    <w:rsid w:val="00EC3290"/>
    <w:rsid w:val="00EC355E"/>
    <w:rsid w:val="00EC3F48"/>
    <w:rsid w:val="00EC4CD4"/>
    <w:rsid w:val="00EC586C"/>
    <w:rsid w:val="00EC6FF0"/>
    <w:rsid w:val="00EC7C1B"/>
    <w:rsid w:val="00ED00C2"/>
    <w:rsid w:val="00ED17A9"/>
    <w:rsid w:val="00ED1B2C"/>
    <w:rsid w:val="00ED2080"/>
    <w:rsid w:val="00ED2B26"/>
    <w:rsid w:val="00ED3115"/>
    <w:rsid w:val="00ED32F9"/>
    <w:rsid w:val="00ED37DE"/>
    <w:rsid w:val="00ED58D4"/>
    <w:rsid w:val="00ED5D30"/>
    <w:rsid w:val="00ED74CF"/>
    <w:rsid w:val="00ED7753"/>
    <w:rsid w:val="00EE0851"/>
    <w:rsid w:val="00EE1449"/>
    <w:rsid w:val="00EE21FF"/>
    <w:rsid w:val="00EE39D6"/>
    <w:rsid w:val="00EE3E1D"/>
    <w:rsid w:val="00EE41D1"/>
    <w:rsid w:val="00EE47B2"/>
    <w:rsid w:val="00EE4A13"/>
    <w:rsid w:val="00EE4CB7"/>
    <w:rsid w:val="00EE5784"/>
    <w:rsid w:val="00EE5C23"/>
    <w:rsid w:val="00EE678D"/>
    <w:rsid w:val="00EE709C"/>
    <w:rsid w:val="00EE79A8"/>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2296"/>
    <w:rsid w:val="00F0314B"/>
    <w:rsid w:val="00F0378D"/>
    <w:rsid w:val="00F04A42"/>
    <w:rsid w:val="00F04AE3"/>
    <w:rsid w:val="00F06563"/>
    <w:rsid w:val="00F076F4"/>
    <w:rsid w:val="00F10B16"/>
    <w:rsid w:val="00F10CDD"/>
    <w:rsid w:val="00F12DAD"/>
    <w:rsid w:val="00F136F7"/>
    <w:rsid w:val="00F1450A"/>
    <w:rsid w:val="00F14A71"/>
    <w:rsid w:val="00F15201"/>
    <w:rsid w:val="00F15345"/>
    <w:rsid w:val="00F17641"/>
    <w:rsid w:val="00F207D5"/>
    <w:rsid w:val="00F20A47"/>
    <w:rsid w:val="00F20F18"/>
    <w:rsid w:val="00F215A3"/>
    <w:rsid w:val="00F22B1D"/>
    <w:rsid w:val="00F23549"/>
    <w:rsid w:val="00F236D4"/>
    <w:rsid w:val="00F23AF6"/>
    <w:rsid w:val="00F2401C"/>
    <w:rsid w:val="00F250C6"/>
    <w:rsid w:val="00F2536F"/>
    <w:rsid w:val="00F254D3"/>
    <w:rsid w:val="00F25D98"/>
    <w:rsid w:val="00F25EE4"/>
    <w:rsid w:val="00F261D9"/>
    <w:rsid w:val="00F26509"/>
    <w:rsid w:val="00F300AE"/>
    <w:rsid w:val="00F300FB"/>
    <w:rsid w:val="00F30963"/>
    <w:rsid w:val="00F30AC8"/>
    <w:rsid w:val="00F31C90"/>
    <w:rsid w:val="00F32637"/>
    <w:rsid w:val="00F32C82"/>
    <w:rsid w:val="00F338E7"/>
    <w:rsid w:val="00F33AF3"/>
    <w:rsid w:val="00F33F9A"/>
    <w:rsid w:val="00F340F4"/>
    <w:rsid w:val="00F34406"/>
    <w:rsid w:val="00F34408"/>
    <w:rsid w:val="00F358EA"/>
    <w:rsid w:val="00F36E5C"/>
    <w:rsid w:val="00F373BA"/>
    <w:rsid w:val="00F3790B"/>
    <w:rsid w:val="00F41030"/>
    <w:rsid w:val="00F414C4"/>
    <w:rsid w:val="00F42BE7"/>
    <w:rsid w:val="00F438DD"/>
    <w:rsid w:val="00F44146"/>
    <w:rsid w:val="00F44A58"/>
    <w:rsid w:val="00F44F35"/>
    <w:rsid w:val="00F45052"/>
    <w:rsid w:val="00F475D5"/>
    <w:rsid w:val="00F476A5"/>
    <w:rsid w:val="00F47A89"/>
    <w:rsid w:val="00F5058B"/>
    <w:rsid w:val="00F50F2A"/>
    <w:rsid w:val="00F53EBD"/>
    <w:rsid w:val="00F5423E"/>
    <w:rsid w:val="00F54EA6"/>
    <w:rsid w:val="00F550A2"/>
    <w:rsid w:val="00F553B7"/>
    <w:rsid w:val="00F55BA5"/>
    <w:rsid w:val="00F5619C"/>
    <w:rsid w:val="00F563FF"/>
    <w:rsid w:val="00F56E19"/>
    <w:rsid w:val="00F57005"/>
    <w:rsid w:val="00F57EC4"/>
    <w:rsid w:val="00F600FF"/>
    <w:rsid w:val="00F601F4"/>
    <w:rsid w:val="00F61B0C"/>
    <w:rsid w:val="00F627A1"/>
    <w:rsid w:val="00F62AFE"/>
    <w:rsid w:val="00F62B88"/>
    <w:rsid w:val="00F63694"/>
    <w:rsid w:val="00F63C33"/>
    <w:rsid w:val="00F642CE"/>
    <w:rsid w:val="00F646A7"/>
    <w:rsid w:val="00F64EDF"/>
    <w:rsid w:val="00F67AA6"/>
    <w:rsid w:val="00F7148A"/>
    <w:rsid w:val="00F717A0"/>
    <w:rsid w:val="00F72697"/>
    <w:rsid w:val="00F72DB9"/>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5AF"/>
    <w:rsid w:val="00F868E5"/>
    <w:rsid w:val="00F9063E"/>
    <w:rsid w:val="00F90AD2"/>
    <w:rsid w:val="00F91E87"/>
    <w:rsid w:val="00F922C3"/>
    <w:rsid w:val="00F930E2"/>
    <w:rsid w:val="00F941A3"/>
    <w:rsid w:val="00F942F0"/>
    <w:rsid w:val="00F9512C"/>
    <w:rsid w:val="00F95604"/>
    <w:rsid w:val="00F95D75"/>
    <w:rsid w:val="00F963F3"/>
    <w:rsid w:val="00F96A52"/>
    <w:rsid w:val="00F96B99"/>
    <w:rsid w:val="00F97194"/>
    <w:rsid w:val="00F97B8E"/>
    <w:rsid w:val="00FA1603"/>
    <w:rsid w:val="00FA1699"/>
    <w:rsid w:val="00FA180B"/>
    <w:rsid w:val="00FA1FA1"/>
    <w:rsid w:val="00FA2354"/>
    <w:rsid w:val="00FA24AC"/>
    <w:rsid w:val="00FA2A33"/>
    <w:rsid w:val="00FA373D"/>
    <w:rsid w:val="00FA45D1"/>
    <w:rsid w:val="00FA4654"/>
    <w:rsid w:val="00FA5242"/>
    <w:rsid w:val="00FA5D73"/>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57A4"/>
    <w:rsid w:val="00FB7F73"/>
    <w:rsid w:val="00FC09B6"/>
    <w:rsid w:val="00FC10FC"/>
    <w:rsid w:val="00FC1510"/>
    <w:rsid w:val="00FC283B"/>
    <w:rsid w:val="00FC29D1"/>
    <w:rsid w:val="00FC2B08"/>
    <w:rsid w:val="00FC46CF"/>
    <w:rsid w:val="00FC4959"/>
    <w:rsid w:val="00FC4E0F"/>
    <w:rsid w:val="00FC4EA1"/>
    <w:rsid w:val="00FC4F55"/>
    <w:rsid w:val="00FC56BA"/>
    <w:rsid w:val="00FC7619"/>
    <w:rsid w:val="00FC7ABA"/>
    <w:rsid w:val="00FC7F6E"/>
    <w:rsid w:val="00FD09D6"/>
    <w:rsid w:val="00FD226F"/>
    <w:rsid w:val="00FD2A85"/>
    <w:rsid w:val="00FD2EF1"/>
    <w:rsid w:val="00FD41F9"/>
    <w:rsid w:val="00FD46A2"/>
    <w:rsid w:val="00FD4A1D"/>
    <w:rsid w:val="00FD5021"/>
    <w:rsid w:val="00FD52EB"/>
    <w:rsid w:val="00FD7225"/>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684"/>
    <w:rsid w:val="00FF5AE0"/>
    <w:rsid w:val="00FF6F33"/>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71BD"/>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C171BD"/>
    <w:pPr>
      <w:numPr>
        <w:numId w:val="17"/>
      </w:numPr>
      <w:spacing w:after="12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171BD"/>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1">
    <w:name w:val="网格型1"/>
    <w:basedOn w:val="TableNormal"/>
    <w:next w:val="TableGrid"/>
    <w:uiPriority w:val="39"/>
    <w:qFormat/>
    <w:rsid w:val="0013075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
    <w:basedOn w:val="Normal"/>
    <w:link w:val="ListParagraphChar"/>
    <w:uiPriority w:val="34"/>
    <w:qFormat/>
    <w:rsid w:val="00B41839"/>
    <w:pPr>
      <w:ind w:firstLineChars="200" w:firstLine="420"/>
    </w:pPr>
  </w:style>
  <w:style w:type="paragraph" w:customStyle="1" w:styleId="Agreement">
    <w:name w:val="Agreement"/>
    <w:basedOn w:val="Normal"/>
    <w:next w:val="Normal"/>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Strong">
    <w:name w:val="Strong"/>
    <w:basedOn w:val="DefaultParagraphFont"/>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F7552"/>
    <w:rPr>
      <w:rFonts w:eastAsia="Times New Roman"/>
      <w:lang w:val="en-GB"/>
    </w:rPr>
  </w:style>
  <w:style w:type="paragraph" w:customStyle="1" w:styleId="p">
    <w:name w:val="p"/>
    <w:basedOn w:val="Normal"/>
    <w:rsid w:val="00E01833"/>
    <w:pPr>
      <w:spacing w:before="100" w:beforeAutospacing="1" w:after="100" w:afterAutospacing="1"/>
    </w:pPr>
    <w:rPr>
      <w:rFonts w:ascii="SimSun" w:eastAsia="SimSun" w:hAnsi="SimSun" w:cs="SimSun"/>
      <w:sz w:val="24"/>
      <w:szCs w:val="24"/>
      <w:lang w:val="en-US" w:eastAsia="zh-CN"/>
    </w:rPr>
  </w:style>
  <w:style w:type="character" w:customStyle="1" w:styleId="B1Zchn">
    <w:name w:val="B1 Zchn"/>
    <w:qFormat/>
    <w:rsid w:val="00957B7F"/>
    <w:rPr>
      <w:rFonts w:eastAsia="Times New Roman"/>
    </w:rPr>
  </w:style>
  <w:style w:type="paragraph" w:styleId="Revision">
    <w:name w:val="Revision"/>
    <w:hidden/>
    <w:uiPriority w:val="99"/>
    <w:semiHidden/>
    <w:rsid w:val="00EA51F5"/>
    <w:rPr>
      <w:rFonts w:eastAsia="Times New Roman"/>
      <w:lang w:val="en-GB"/>
    </w:rPr>
  </w:style>
  <w:style w:type="paragraph" w:customStyle="1" w:styleId="3GPPHeader">
    <w:name w:val="3GPP_Header"/>
    <w:basedOn w:val="Normal"/>
    <w:rsid w:val="00A822A1"/>
    <w:pPr>
      <w:tabs>
        <w:tab w:val="left" w:pos="1701"/>
        <w:tab w:val="right" w:pos="9639"/>
      </w:tabs>
      <w:overflowPunct w:val="0"/>
      <w:autoSpaceDE w:val="0"/>
      <w:autoSpaceDN w:val="0"/>
      <w:adjustRightInd w:val="0"/>
      <w:spacing w:after="240"/>
      <w:jc w:val="both"/>
    </w:pPr>
    <w:rPr>
      <w:rFonts w:eastAsia="SimSun"/>
      <w:b/>
      <w:sz w:val="24"/>
      <w:lang w:eastAsia="zh-CN"/>
    </w:rPr>
  </w:style>
  <w:style w:type="table" w:customStyle="1" w:styleId="21">
    <w:name w:val="网格型2"/>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A822A1"/>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55A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AF7"/>
    <w:rPr>
      <w:rFonts w:ascii="Arial" w:hAnsi="Arial"/>
      <w:szCs w:val="24"/>
      <w:lang w:val="en-GB" w:eastAsia="en-GB"/>
    </w:rPr>
  </w:style>
  <w:style w:type="character" w:customStyle="1" w:styleId="B1Char">
    <w:name w:val="B1 Char"/>
    <w:qFormat/>
    <w:rsid w:val="00BD7178"/>
    <w:rPr>
      <w:lang w:eastAsia="zh-CN"/>
    </w:rPr>
  </w:style>
  <w:style w:type="character" w:customStyle="1" w:styleId="TFChar">
    <w:name w:val="TF Char"/>
    <w:link w:val="TF"/>
    <w:qFormat/>
    <w:rsid w:val="005D0D77"/>
    <w:rPr>
      <w:rFonts w:ascii="Arial" w:eastAsia="Times New Roman" w:hAnsi="Arial"/>
      <w:b/>
      <w:lang w:val="en-GB"/>
    </w:rPr>
  </w:style>
  <w:style w:type="character" w:customStyle="1" w:styleId="12">
    <w:name w:val="列表段落 字符1"/>
    <w:aliases w:val="列出段落 字符,-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5B2D41"/>
    <w:rPr>
      <w:rFonts w:ascii="DengXian" w:hAnsi="SimSun" w:cs="SimSun"/>
      <w:sz w:val="21"/>
      <w:szCs w:val="21"/>
    </w:rPr>
  </w:style>
  <w:style w:type="paragraph" w:styleId="NormalWeb">
    <w:name w:val="Normal (Web)"/>
    <w:basedOn w:val="Normal"/>
    <w:uiPriority w:val="99"/>
    <w:unhideWhenUsed/>
    <w:rsid w:val="0050130C"/>
    <w:pPr>
      <w:spacing w:before="100" w:beforeAutospacing="1" w:after="100" w:afterAutospacing="1"/>
    </w:pPr>
    <w:rPr>
      <w:rFonts w:ascii="SimSun" w:eastAsia="SimSun" w:hAnsi="SimSun" w:cs="SimSun"/>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5080"/>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508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35006659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19030576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4540C-31C7-4949-9C75-3AE674308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3202</Words>
  <Characters>18255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(David)</cp:lastModifiedBy>
  <cp:revision>2</cp:revision>
  <cp:lastPrinted>2009-04-22T13:01:00Z</cp:lastPrinted>
  <dcterms:created xsi:type="dcterms:W3CDTF">2023-08-11T07:19:00Z</dcterms:created>
  <dcterms:modified xsi:type="dcterms:W3CDTF">2023-08-11T07:19:00Z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(3)cn1MD8ZhYupGDSLbBeBcOztcTIUZ5oFMFu8jZlSFLpPb3liM8wmcQDzsD/6u6RdTCeGBDBvM
dwVpeFL5AtcJCieMzT5ORR23r7s9pNZ+CGJCjlXyU1jwhuKzgd1afclTXX45cllSo/1YEAUP
3bpq5TVrPGCvrpdm2o0NLh65aNWPNcvk3ilaD41cgEkd22hUjNb4vugBrllqi07ZtrloG7ee
2lIkBoeU9SPJizEQMP</vt:lpwstr>
  </property>
  <property fmtid="{D5CDD505-2E9C-101B-9397-08002B2CF9AE}" pid="17" name="_2015_ms_pID_7253431">
    <vt:lpwstr>irmH/o5m+vpgxb7mxy3N8dY6K2/rjKCeB+PInURi1Oq1/BnV8wK3w1
+8vTzdD9MNg4SlHtgbImn+15tGJVmrdTkAeUysBYy7RMLT0S6lw8jtUUduqKfU9EievGIDQN
kcwGYI0B/3gRoZ+lg6/067iCjz9tJUzAIK71iC3y+sdUSI7lyBVNVavlZvdKlOD+ref88WT+
qKxyYkSDvRwp+Uv88Qs2PK7ZibqIZHatKifd</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1691660525</vt:lpwstr>
  </property>
</Properties>
</file>