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6D83CE7D" w:rsidR="0034361D" w:rsidRPr="00434324" w:rsidRDefault="00AB4D38" w:rsidP="0034361D">
      <w:pPr>
        <w:tabs>
          <w:tab w:val="right" w:pos="9639"/>
        </w:tabs>
        <w:spacing w:after="0"/>
        <w:rPr>
          <w:rFonts w:ascii="Arial" w:hAnsi="Arial"/>
          <w:b/>
          <w:i/>
          <w:sz w:val="28"/>
          <w:lang w:eastAsia="zh-CN"/>
        </w:rPr>
      </w:pPr>
      <w:r w:rsidRPr="00434324">
        <w:rPr>
          <w:rFonts w:ascii="Arial" w:hAnsi="Arial"/>
          <w:b/>
          <w:sz w:val="24"/>
        </w:rPr>
        <w:t>3GPP TSG-RAN WG2 Meeting #12</w:t>
      </w:r>
      <w:r w:rsidR="00161ED0">
        <w:rPr>
          <w:rFonts w:ascii="Arial" w:hAnsi="Arial"/>
          <w:b/>
          <w:sz w:val="24"/>
        </w:rPr>
        <w:t>3</w:t>
      </w:r>
      <w:r w:rsidR="0034361D" w:rsidRPr="00434324">
        <w:rPr>
          <w:rFonts w:ascii="Arial" w:hAnsi="Arial"/>
          <w:b/>
          <w:i/>
          <w:sz w:val="28"/>
        </w:rPr>
        <w:tab/>
      </w:r>
      <w:r w:rsidRPr="00434324">
        <w:rPr>
          <w:rFonts w:ascii="Arial" w:hAnsi="Arial"/>
          <w:b/>
          <w:i/>
          <w:sz w:val="28"/>
        </w:rPr>
        <w:t>R2-2</w:t>
      </w:r>
      <w:r w:rsidR="00BB55E2" w:rsidRPr="00434324">
        <w:rPr>
          <w:rFonts w:ascii="Arial" w:hAnsi="Arial"/>
          <w:b/>
          <w:i/>
          <w:sz w:val="28"/>
        </w:rPr>
        <w:t>3</w:t>
      </w:r>
      <w:r w:rsidR="0019085F">
        <w:rPr>
          <w:rFonts w:ascii="Arial" w:hAnsi="Arial"/>
          <w:b/>
          <w:i/>
          <w:sz w:val="28"/>
        </w:rPr>
        <w:t>07610</w:t>
      </w:r>
    </w:p>
    <w:p w14:paraId="1CBB94EC" w14:textId="33064ECB" w:rsidR="00FE01DA" w:rsidRPr="00FE01DA" w:rsidRDefault="00161ED0" w:rsidP="00FE01DA">
      <w:pPr>
        <w:tabs>
          <w:tab w:val="right" w:pos="9639"/>
        </w:tabs>
        <w:overflowPunct/>
        <w:autoSpaceDE/>
        <w:autoSpaceDN/>
        <w:adjustRightInd/>
        <w:spacing w:after="0"/>
        <w:textAlignment w:val="auto"/>
        <w:rPr>
          <w:rFonts w:ascii="Arial" w:eastAsia="SimSun" w:hAnsi="Arial"/>
          <w:b/>
          <w:noProof/>
          <w:sz w:val="24"/>
          <w:lang w:eastAsia="en-US"/>
        </w:rPr>
      </w:pPr>
      <w:r w:rsidRPr="00161ED0">
        <w:rPr>
          <w:rFonts w:ascii="Arial" w:eastAsia="SimSun" w:hAnsi="Arial"/>
          <w:b/>
          <w:noProof/>
          <w:sz w:val="24"/>
          <w:lang w:eastAsia="en-US"/>
        </w:rPr>
        <w:t xml:space="preserve">Toulouse, France, 21 </w:t>
      </w:r>
      <w:r w:rsidR="0019085F">
        <w:rPr>
          <w:rFonts w:ascii="Arial" w:eastAsia="SimSun" w:hAnsi="Arial"/>
          <w:b/>
          <w:noProof/>
          <w:sz w:val="24"/>
          <w:lang w:eastAsia="en-US"/>
        </w:rPr>
        <w:t>-</w:t>
      </w:r>
      <w:r w:rsidRPr="00161ED0">
        <w:rPr>
          <w:rFonts w:ascii="Arial" w:eastAsia="SimSun" w:hAnsi="Arial"/>
          <w:b/>
          <w:noProof/>
          <w:sz w:val="24"/>
          <w:lang w:eastAsia="en-US"/>
        </w:rPr>
        <w:t xml:space="preserve"> 25 Aug</w:t>
      </w:r>
      <w:r w:rsidR="0019085F">
        <w:rPr>
          <w:rFonts w:ascii="Arial" w:eastAsia="SimSun" w:hAnsi="Arial"/>
          <w:b/>
          <w:noProof/>
          <w:sz w:val="24"/>
          <w:lang w:eastAsia="en-US"/>
        </w:rPr>
        <w:t>ust</w:t>
      </w:r>
      <w:r w:rsidRPr="00161ED0">
        <w:rPr>
          <w:rFonts w:ascii="Arial" w:eastAsia="SimSun" w:hAnsi="Arial"/>
          <w:b/>
          <w:noProof/>
          <w:sz w:val="24"/>
          <w:lang w:eastAsia="en-US"/>
        </w:rPr>
        <w:t xml:space="preserve"> 2023</w:t>
      </w:r>
    </w:p>
    <w:p w14:paraId="52AA81EA" w14:textId="77777777" w:rsidR="0034361D" w:rsidRPr="00434324" w:rsidRDefault="0034361D" w:rsidP="0034361D">
      <w:pPr>
        <w:pStyle w:val="Header"/>
        <w:tabs>
          <w:tab w:val="left" w:pos="6521"/>
        </w:tabs>
        <w:jc w:val="both"/>
        <w:rPr>
          <w:rFonts w:cs="Arial"/>
          <w:noProof w:val="0"/>
        </w:rPr>
      </w:pPr>
    </w:p>
    <w:p w14:paraId="7246BF27" w14:textId="0D0FF683" w:rsidR="0034361D" w:rsidRPr="00434324" w:rsidRDefault="0034361D" w:rsidP="0034361D">
      <w:pPr>
        <w:tabs>
          <w:tab w:val="left" w:pos="1985"/>
        </w:tabs>
        <w:spacing w:after="120"/>
        <w:jc w:val="both"/>
        <w:rPr>
          <w:rFonts w:ascii="Arial" w:hAnsi="Arial" w:cs="Arial"/>
          <w:b/>
          <w:sz w:val="24"/>
          <w:lang w:eastAsia="zh-CN"/>
        </w:rPr>
      </w:pPr>
      <w:r w:rsidRPr="00434324">
        <w:rPr>
          <w:rFonts w:ascii="Arial" w:hAnsi="Arial" w:cs="Arial"/>
          <w:b/>
          <w:sz w:val="24"/>
        </w:rPr>
        <w:t>Agenda item:</w:t>
      </w:r>
      <w:r w:rsidRPr="00434324">
        <w:rPr>
          <w:rFonts w:ascii="Arial" w:hAnsi="Arial" w:cs="Arial"/>
          <w:b/>
          <w:sz w:val="24"/>
        </w:rPr>
        <w:tab/>
      </w:r>
      <w:r w:rsidR="00FC2A82" w:rsidRPr="00434324">
        <w:rPr>
          <w:rFonts w:ascii="Arial" w:hAnsi="Arial" w:cs="Arial"/>
          <w:b/>
          <w:sz w:val="24"/>
        </w:rPr>
        <w:t>7</w:t>
      </w:r>
      <w:r w:rsidR="00475648" w:rsidRPr="00434324">
        <w:rPr>
          <w:rFonts w:ascii="Arial" w:hAnsi="Arial" w:cs="Arial"/>
          <w:b/>
          <w:sz w:val="24"/>
          <w:lang w:eastAsia="zh-CN"/>
        </w:rPr>
        <w:t>.</w:t>
      </w:r>
      <w:r w:rsidR="00826738" w:rsidRPr="00434324">
        <w:rPr>
          <w:rFonts w:ascii="Arial" w:hAnsi="Arial" w:cs="Arial"/>
          <w:b/>
          <w:sz w:val="24"/>
          <w:lang w:eastAsia="zh-CN"/>
        </w:rPr>
        <w:t>4.2</w:t>
      </w:r>
      <w:r w:rsidR="000E6371" w:rsidRPr="00434324">
        <w:rPr>
          <w:rFonts w:ascii="Arial" w:hAnsi="Arial" w:cs="Arial"/>
          <w:b/>
          <w:sz w:val="24"/>
          <w:lang w:eastAsia="zh-CN"/>
        </w:rPr>
        <w:t>.</w:t>
      </w:r>
      <w:r w:rsidR="00BB55E2" w:rsidRPr="00434324">
        <w:rPr>
          <w:rFonts w:ascii="Arial" w:hAnsi="Arial" w:cs="Arial"/>
          <w:b/>
          <w:sz w:val="24"/>
          <w:lang w:eastAsia="zh-CN"/>
        </w:rPr>
        <w:t>2</w:t>
      </w:r>
    </w:p>
    <w:p w14:paraId="1F203082" w14:textId="77777777" w:rsidR="0034361D" w:rsidRPr="00434324" w:rsidRDefault="0034361D" w:rsidP="0034361D">
      <w:pPr>
        <w:tabs>
          <w:tab w:val="left" w:pos="1985"/>
        </w:tabs>
        <w:spacing w:after="120"/>
        <w:jc w:val="both"/>
        <w:rPr>
          <w:rFonts w:ascii="Arial" w:hAnsi="Arial" w:cs="Arial"/>
          <w:b/>
          <w:sz w:val="24"/>
        </w:rPr>
      </w:pPr>
      <w:r w:rsidRPr="00434324">
        <w:rPr>
          <w:rFonts w:ascii="Arial" w:hAnsi="Arial" w:cs="Arial"/>
          <w:b/>
          <w:sz w:val="24"/>
        </w:rPr>
        <w:t xml:space="preserve">Source: </w:t>
      </w:r>
      <w:r w:rsidRPr="00434324">
        <w:rPr>
          <w:rFonts w:ascii="Arial" w:hAnsi="Arial" w:cs="Arial"/>
          <w:b/>
          <w:sz w:val="24"/>
        </w:rPr>
        <w:tab/>
        <w:t>Huawei, HiSilicon</w:t>
      </w:r>
    </w:p>
    <w:p w14:paraId="21AD56DD" w14:textId="11ED1ACE" w:rsidR="0015145C" w:rsidRPr="00434324" w:rsidRDefault="0034361D" w:rsidP="0015145C">
      <w:pPr>
        <w:tabs>
          <w:tab w:val="left" w:pos="1985"/>
        </w:tabs>
        <w:spacing w:after="120"/>
        <w:rPr>
          <w:rFonts w:ascii="Arial" w:eastAsiaTheme="minorEastAsia" w:hAnsi="Arial" w:cs="Arial"/>
          <w:b/>
          <w:sz w:val="24"/>
          <w:lang w:eastAsia="zh-CN"/>
        </w:rPr>
      </w:pPr>
      <w:r w:rsidRPr="00434324">
        <w:rPr>
          <w:rFonts w:ascii="Arial" w:hAnsi="Arial" w:cs="Arial"/>
          <w:b/>
          <w:sz w:val="24"/>
        </w:rPr>
        <w:t xml:space="preserve">Title: </w:t>
      </w:r>
      <w:r w:rsidRPr="00434324">
        <w:rPr>
          <w:rFonts w:ascii="Arial" w:hAnsi="Arial" w:cs="Arial"/>
          <w:b/>
          <w:sz w:val="24"/>
        </w:rPr>
        <w:tab/>
      </w:r>
      <w:r w:rsidR="00BB55E2" w:rsidRPr="00434324">
        <w:rPr>
          <w:rFonts w:ascii="Arial" w:hAnsi="Arial" w:cs="Arial"/>
          <w:b/>
          <w:sz w:val="24"/>
        </w:rPr>
        <w:t xml:space="preserve">RRC </w:t>
      </w:r>
      <w:r w:rsidR="008D7A76" w:rsidRPr="00434324">
        <w:rPr>
          <w:rFonts w:ascii="Arial" w:hAnsi="Arial" w:cs="Arial"/>
          <w:b/>
          <w:sz w:val="24"/>
        </w:rPr>
        <w:t xml:space="preserve">aspects </w:t>
      </w:r>
      <w:r w:rsidR="00BB55E2" w:rsidRPr="00434324">
        <w:rPr>
          <w:rFonts w:ascii="Arial" w:hAnsi="Arial" w:cs="Arial"/>
          <w:b/>
          <w:sz w:val="24"/>
        </w:rPr>
        <w:t xml:space="preserve">for </w:t>
      </w:r>
      <w:r w:rsidR="00AB4D38" w:rsidRPr="00434324">
        <w:rPr>
          <w:rFonts w:ascii="Arial" w:hAnsi="Arial" w:cs="Arial"/>
          <w:b/>
          <w:sz w:val="24"/>
        </w:rPr>
        <w:t>LTM</w:t>
      </w:r>
    </w:p>
    <w:p w14:paraId="42FD130F" w14:textId="11EA1070" w:rsidR="0034361D" w:rsidRPr="00434324" w:rsidRDefault="0034361D" w:rsidP="0015145C">
      <w:pPr>
        <w:tabs>
          <w:tab w:val="left" w:pos="1985"/>
        </w:tabs>
        <w:spacing w:after="120"/>
        <w:rPr>
          <w:rFonts w:ascii="Arial" w:hAnsi="Arial" w:cs="Arial"/>
          <w:b/>
          <w:sz w:val="24"/>
          <w:lang w:eastAsia="zh-CN"/>
        </w:rPr>
      </w:pPr>
      <w:r w:rsidRPr="00434324">
        <w:rPr>
          <w:rFonts w:ascii="Arial" w:hAnsi="Arial" w:cs="Arial"/>
          <w:b/>
          <w:sz w:val="24"/>
        </w:rPr>
        <w:t>Document for:</w:t>
      </w:r>
      <w:r w:rsidRPr="00434324">
        <w:rPr>
          <w:rFonts w:ascii="Arial" w:hAnsi="Arial" w:cs="Arial"/>
          <w:b/>
          <w:sz w:val="24"/>
        </w:rPr>
        <w:tab/>
        <w:t xml:space="preserve">Discussion and </w:t>
      </w:r>
      <w:r w:rsidRPr="00434324">
        <w:rPr>
          <w:rFonts w:ascii="Arial" w:hAnsi="Arial" w:cs="Arial"/>
          <w:b/>
          <w:sz w:val="24"/>
          <w:lang w:eastAsia="zh-CN"/>
        </w:rPr>
        <w:t>D</w:t>
      </w:r>
      <w:r w:rsidRPr="00434324">
        <w:rPr>
          <w:rFonts w:ascii="Arial" w:hAnsi="Arial" w:cs="Arial"/>
          <w:b/>
          <w:sz w:val="24"/>
        </w:rPr>
        <w:t>ecision</w:t>
      </w:r>
    </w:p>
    <w:p w14:paraId="01D102D7" w14:textId="317AC424" w:rsidR="0034361D" w:rsidRPr="00434324" w:rsidRDefault="00B10BB9" w:rsidP="00B10BB9">
      <w:pPr>
        <w:pStyle w:val="Heading1"/>
        <w:rPr>
          <w:rFonts w:eastAsia="SimSun"/>
          <w:lang w:eastAsia="zh-CN"/>
        </w:rPr>
      </w:pPr>
      <w:r w:rsidRPr="00434324">
        <w:rPr>
          <w:rFonts w:eastAsia="SimSun"/>
          <w:lang w:eastAsia="zh-CN"/>
        </w:rPr>
        <w:t>1</w:t>
      </w:r>
      <w:r w:rsidRPr="00434324">
        <w:rPr>
          <w:rFonts w:eastAsia="SimSun"/>
          <w:lang w:eastAsia="zh-CN"/>
        </w:rPr>
        <w:tab/>
      </w:r>
      <w:r w:rsidR="0034361D" w:rsidRPr="00434324">
        <w:rPr>
          <w:rFonts w:eastAsia="SimSun"/>
          <w:lang w:eastAsia="zh-CN"/>
        </w:rPr>
        <w:t>Introduction</w:t>
      </w:r>
    </w:p>
    <w:p w14:paraId="15F36690" w14:textId="2B31BD3A" w:rsidR="00CE2D9B" w:rsidRPr="005C1CA9" w:rsidRDefault="00BB55E2" w:rsidP="00406B90">
      <w:pPr>
        <w:rPr>
          <w:rFonts w:eastAsia="SimSun"/>
          <w:lang w:eastAsia="zh-CN"/>
        </w:rPr>
      </w:pPr>
      <w:r w:rsidRPr="005C1CA9">
        <w:rPr>
          <w:rFonts w:eastAsia="SimSun"/>
          <w:lang w:eastAsia="zh-CN"/>
        </w:rPr>
        <w:t xml:space="preserve">RAN2 agreed to support the configuration of multiple LTM configurations as delta signalling relatively to an explicitly configured LTM reference configuration and to support multiple </w:t>
      </w:r>
      <w:r w:rsidR="00CE2D9B" w:rsidRPr="005C1CA9">
        <w:rPr>
          <w:rFonts w:eastAsia="SimSun"/>
          <w:lang w:eastAsia="zh-CN"/>
        </w:rPr>
        <w:t xml:space="preserve">successive </w:t>
      </w:r>
      <w:r w:rsidRPr="005C1CA9">
        <w:rPr>
          <w:rFonts w:eastAsia="SimSun"/>
          <w:lang w:eastAsia="zh-CN"/>
        </w:rPr>
        <w:t xml:space="preserve">LTM executions without the need </w:t>
      </w:r>
      <w:r w:rsidR="00CE2D9B" w:rsidRPr="005C1CA9">
        <w:rPr>
          <w:rFonts w:eastAsia="SimSun"/>
          <w:lang w:eastAsia="zh-CN"/>
        </w:rPr>
        <w:t>for any RRC reconfiguration (i.e. by sending LT</w:t>
      </w:r>
      <w:r w:rsidR="00CF5199" w:rsidRPr="005C1CA9">
        <w:rPr>
          <w:rFonts w:eastAsia="SimSun"/>
          <w:lang w:eastAsia="zh-CN"/>
        </w:rPr>
        <w:t>M</w:t>
      </w:r>
      <w:r w:rsidR="00CE2D9B" w:rsidRPr="005C1CA9">
        <w:rPr>
          <w:rFonts w:eastAsia="SimSun"/>
          <w:lang w:eastAsia="zh-CN"/>
        </w:rPr>
        <w:t xml:space="preserve"> cell switch MAC CE).</w:t>
      </w:r>
      <w:r w:rsidR="006A30DB" w:rsidRPr="005C1CA9">
        <w:rPr>
          <w:rFonts w:eastAsia="SimSun"/>
          <w:lang w:eastAsia="zh-CN"/>
        </w:rPr>
        <w:t xml:space="preserve"> And in previous RAN2 meetings [1] [2] [3]</w:t>
      </w:r>
      <w:r w:rsidR="00F03159">
        <w:rPr>
          <w:rFonts w:eastAsia="SimSun"/>
          <w:lang w:eastAsia="zh-CN"/>
        </w:rPr>
        <w:t xml:space="preserve"> [4]</w:t>
      </w:r>
      <w:r w:rsidR="006A30DB" w:rsidRPr="005C1CA9">
        <w:rPr>
          <w:rFonts w:eastAsia="SimSun"/>
          <w:lang w:eastAsia="zh-CN"/>
        </w:rPr>
        <w:t>, RAN2 discussed the RRC design of the LTM and reached some progress.</w:t>
      </w:r>
    </w:p>
    <w:p w14:paraId="097F6EB0" w14:textId="26FD0E2E" w:rsidR="00BB55E2" w:rsidRPr="005C1CA9" w:rsidRDefault="00CE2D9B" w:rsidP="00406B90">
      <w:pPr>
        <w:rPr>
          <w:rFonts w:eastAsia="SimSun"/>
          <w:lang w:eastAsia="zh-CN"/>
        </w:rPr>
      </w:pPr>
      <w:r w:rsidRPr="005C1CA9">
        <w:rPr>
          <w:rFonts w:eastAsia="SimSun"/>
          <w:lang w:eastAsia="zh-CN"/>
        </w:rPr>
        <w:t xml:space="preserve">In this contribution, we </w:t>
      </w:r>
      <w:r w:rsidR="006A30DB" w:rsidRPr="005C1CA9">
        <w:rPr>
          <w:rFonts w:eastAsia="SimSun"/>
          <w:lang w:eastAsia="zh-CN"/>
        </w:rPr>
        <w:t xml:space="preserve">will </w:t>
      </w:r>
      <w:r w:rsidR="009B31E2" w:rsidRPr="005C1CA9">
        <w:rPr>
          <w:rFonts w:eastAsia="SimSun"/>
          <w:lang w:eastAsia="zh-CN"/>
        </w:rPr>
        <w:t xml:space="preserve">further </w:t>
      </w:r>
      <w:r w:rsidRPr="005C1CA9">
        <w:rPr>
          <w:rFonts w:eastAsia="SimSun"/>
          <w:lang w:eastAsia="zh-CN"/>
        </w:rPr>
        <w:t xml:space="preserve">discuss </w:t>
      </w:r>
      <w:r w:rsidR="009B31E2" w:rsidRPr="005C1CA9">
        <w:rPr>
          <w:rFonts w:eastAsia="SimSun"/>
          <w:lang w:eastAsia="zh-CN"/>
        </w:rPr>
        <w:t>the RRC aspects for LTM</w:t>
      </w:r>
      <w:r w:rsidR="006A30DB" w:rsidRPr="005C1CA9">
        <w:rPr>
          <w:rFonts w:eastAsia="SimSun"/>
          <w:lang w:eastAsia="zh-CN"/>
        </w:rPr>
        <w:t xml:space="preserve"> based on the agreements and objectives of WI</w:t>
      </w:r>
      <w:r w:rsidR="009B31E2" w:rsidRPr="005C1CA9">
        <w:rPr>
          <w:rFonts w:eastAsia="SimSun"/>
          <w:lang w:eastAsia="zh-CN"/>
        </w:rPr>
        <w:t xml:space="preserve">, including </w:t>
      </w:r>
      <w:r w:rsidR="009C05AA" w:rsidRPr="005C1CA9">
        <w:rPr>
          <w:rFonts w:eastAsia="SimSun"/>
          <w:lang w:eastAsia="zh-CN"/>
        </w:rPr>
        <w:t xml:space="preserve">the general </w:t>
      </w:r>
      <w:r w:rsidR="004F28E0" w:rsidRPr="005C1CA9">
        <w:rPr>
          <w:rFonts w:eastAsia="SimSun"/>
          <w:lang w:eastAsia="zh-CN"/>
        </w:rPr>
        <w:t xml:space="preserve">RRC </w:t>
      </w:r>
      <w:r w:rsidR="009C05AA" w:rsidRPr="005C1CA9">
        <w:rPr>
          <w:rFonts w:eastAsia="SimSun"/>
          <w:lang w:eastAsia="zh-CN"/>
        </w:rPr>
        <w:t>aspects</w:t>
      </w:r>
      <w:r w:rsidR="004F28E0" w:rsidRPr="005C1CA9">
        <w:rPr>
          <w:rFonts w:eastAsia="SimSun"/>
          <w:lang w:eastAsia="zh-CN"/>
        </w:rPr>
        <w:t xml:space="preserve">, </w:t>
      </w:r>
      <w:r w:rsidR="009C05AA" w:rsidRPr="005C1CA9">
        <w:rPr>
          <w:rFonts w:eastAsia="SimSun"/>
          <w:lang w:eastAsia="zh-CN"/>
        </w:rPr>
        <w:t xml:space="preserve">early RACH configuration, L2 reset configuration and behaviour, </w:t>
      </w:r>
      <w:r w:rsidR="009B31E2" w:rsidRPr="005C1CA9">
        <w:rPr>
          <w:rFonts w:eastAsia="SimSun"/>
          <w:lang w:eastAsia="zh-CN"/>
        </w:rPr>
        <w:t>and</w:t>
      </w:r>
      <w:r w:rsidR="009C05AA" w:rsidRPr="005C1CA9">
        <w:rPr>
          <w:rFonts w:eastAsia="SimSun"/>
          <w:lang w:eastAsia="zh-CN"/>
        </w:rPr>
        <w:t xml:space="preserve"> aspect related to RAN1 LS</w:t>
      </w:r>
      <w:r w:rsidRPr="005C1CA9">
        <w:rPr>
          <w:rFonts w:eastAsia="SimSun"/>
          <w:lang w:eastAsia="zh-CN"/>
        </w:rPr>
        <w:t>.</w:t>
      </w:r>
    </w:p>
    <w:p w14:paraId="546CFCC3" w14:textId="5EC60B69" w:rsidR="00AB56A3" w:rsidRDefault="00B10BB9" w:rsidP="00B10BB9">
      <w:pPr>
        <w:pStyle w:val="Heading1"/>
        <w:rPr>
          <w:rFonts w:eastAsia="SimSun"/>
        </w:rPr>
      </w:pPr>
      <w:r w:rsidRPr="00434324">
        <w:rPr>
          <w:rFonts w:eastAsia="SimSun"/>
        </w:rPr>
        <w:t>2</w:t>
      </w:r>
      <w:r w:rsidRPr="00434324">
        <w:rPr>
          <w:rFonts w:eastAsia="SimSun"/>
        </w:rPr>
        <w:tab/>
      </w:r>
      <w:r w:rsidR="0034361D" w:rsidRPr="00434324">
        <w:rPr>
          <w:rFonts w:eastAsia="SimSun"/>
        </w:rPr>
        <w:t>Discussion</w:t>
      </w:r>
    </w:p>
    <w:p w14:paraId="33FD6247" w14:textId="244E6B3B" w:rsidR="008C7B29" w:rsidRDefault="00FE01DA" w:rsidP="008C7B29">
      <w:pPr>
        <w:pStyle w:val="Heading2"/>
        <w:rPr>
          <w:rFonts w:eastAsia="SimSun"/>
          <w:lang w:eastAsia="zh-CN"/>
        </w:rPr>
      </w:pPr>
      <w:r>
        <w:rPr>
          <w:rFonts w:eastAsia="SimSun"/>
          <w:lang w:eastAsia="zh-CN"/>
        </w:rPr>
        <w:t xml:space="preserve">2.1 </w:t>
      </w:r>
      <w:r w:rsidR="00A46907">
        <w:rPr>
          <w:rFonts w:eastAsia="SimSun"/>
          <w:lang w:eastAsia="zh-CN"/>
        </w:rPr>
        <w:t xml:space="preserve">General </w:t>
      </w:r>
      <w:r w:rsidR="0089336A">
        <w:rPr>
          <w:rFonts w:eastAsia="SimSun"/>
          <w:lang w:eastAsia="zh-CN"/>
        </w:rPr>
        <w:t xml:space="preserve">RRC </w:t>
      </w:r>
      <w:r w:rsidR="00A46907">
        <w:rPr>
          <w:rFonts w:eastAsia="SimSun"/>
          <w:lang w:eastAsia="zh-CN"/>
        </w:rPr>
        <w:t>modelling</w:t>
      </w:r>
      <w:r>
        <w:rPr>
          <w:rFonts w:eastAsia="SimSun"/>
          <w:lang w:eastAsia="zh-CN"/>
        </w:rPr>
        <w:t xml:space="preserve"> </w:t>
      </w:r>
    </w:p>
    <w:p w14:paraId="1CB967BD" w14:textId="63FC5F2F" w:rsidR="00A46907" w:rsidRDefault="00A46907" w:rsidP="00A46907">
      <w:pPr>
        <w:pStyle w:val="Heading3"/>
        <w:rPr>
          <w:rFonts w:eastAsia="SimSun"/>
          <w:lang w:eastAsia="zh-CN"/>
        </w:rPr>
      </w:pPr>
      <w:r>
        <w:rPr>
          <w:rFonts w:eastAsia="SimSun"/>
          <w:lang w:eastAsia="zh-CN"/>
        </w:rPr>
        <w:t>2.1.</w:t>
      </w:r>
      <w:r w:rsidR="001B1454">
        <w:rPr>
          <w:rFonts w:eastAsia="SimSun"/>
          <w:lang w:eastAsia="zh-CN"/>
        </w:rPr>
        <w:t>1</w:t>
      </w:r>
      <w:r>
        <w:rPr>
          <w:rFonts w:eastAsia="SimSun"/>
          <w:lang w:eastAsia="zh-CN"/>
        </w:rPr>
        <w:t xml:space="preserve"> LTM candidates release</w:t>
      </w:r>
    </w:p>
    <w:p w14:paraId="7C27A76A" w14:textId="4E23A7D4" w:rsidR="00D915EA" w:rsidRPr="003847F8" w:rsidRDefault="0068494A" w:rsidP="00A46907">
      <w:pPr>
        <w:rPr>
          <w:lang w:eastAsia="zh-CN"/>
        </w:rPr>
      </w:pPr>
      <w:r>
        <w:rPr>
          <w:lang w:eastAsia="zh-CN"/>
        </w:rPr>
        <w:t xml:space="preserve">Currently, when the UE receives </w:t>
      </w:r>
      <w:proofErr w:type="spellStart"/>
      <w:r w:rsidRPr="001866CA">
        <w:rPr>
          <w:i/>
          <w:lang w:eastAsia="zh-CN"/>
        </w:rPr>
        <w:t>RRCRelease</w:t>
      </w:r>
      <w:proofErr w:type="spellEnd"/>
      <w:r>
        <w:rPr>
          <w:lang w:eastAsia="zh-CN"/>
        </w:rPr>
        <w:t xml:space="preserve"> to move to RRC_INACTIVE</w:t>
      </w:r>
      <w:r w:rsidR="001866CA">
        <w:rPr>
          <w:lang w:eastAsia="zh-CN"/>
        </w:rPr>
        <w:t xml:space="preserve"> or upon RRC re-establishment</w:t>
      </w:r>
      <w:r>
        <w:rPr>
          <w:lang w:eastAsia="zh-CN"/>
        </w:rPr>
        <w:t xml:space="preserve">, stored </w:t>
      </w:r>
      <w:r w:rsidR="001866CA">
        <w:rPr>
          <w:lang w:eastAsia="zh-CN"/>
        </w:rPr>
        <w:t xml:space="preserve">conditional reconfiguration </w:t>
      </w:r>
      <w:r>
        <w:rPr>
          <w:lang w:eastAsia="zh-CN"/>
        </w:rPr>
        <w:t>candidate cell configurations are released.</w:t>
      </w:r>
      <w:r w:rsidR="007277E9">
        <w:rPr>
          <w:lang w:eastAsia="zh-CN"/>
        </w:rPr>
        <w:t xml:space="preserve"> Similarly</w:t>
      </w:r>
      <w:r w:rsidR="006014E9" w:rsidRPr="006014E9">
        <w:rPr>
          <w:rFonts w:hint="eastAsia"/>
          <w:lang w:eastAsia="zh-CN"/>
        </w:rPr>
        <w:t>,</w:t>
      </w:r>
      <w:r w:rsidR="006014E9" w:rsidRPr="006014E9">
        <w:rPr>
          <w:lang w:eastAsia="zh-CN"/>
        </w:rPr>
        <w:t xml:space="preserve"> the LTM </w:t>
      </w:r>
      <w:r w:rsidR="006014E9">
        <w:rPr>
          <w:lang w:eastAsia="zh-CN"/>
        </w:rPr>
        <w:t xml:space="preserve">candidate </w:t>
      </w:r>
      <w:r w:rsidR="006014E9" w:rsidRPr="006014E9">
        <w:rPr>
          <w:lang w:eastAsia="zh-CN"/>
        </w:rPr>
        <w:t>configuration</w:t>
      </w:r>
      <w:r w:rsidR="006014E9">
        <w:rPr>
          <w:lang w:eastAsia="zh-CN"/>
        </w:rPr>
        <w:t>s</w:t>
      </w:r>
      <w:r w:rsidR="006014E9" w:rsidRPr="006014E9">
        <w:rPr>
          <w:lang w:eastAsia="zh-CN"/>
        </w:rPr>
        <w:t xml:space="preserve"> need to be released upon going to RRC_I</w:t>
      </w:r>
      <w:r w:rsidR="006014E9">
        <w:rPr>
          <w:lang w:eastAsia="zh-CN"/>
        </w:rPr>
        <w:t>NACTIVE</w:t>
      </w:r>
      <w:r w:rsidR="006014E9" w:rsidRPr="006014E9">
        <w:rPr>
          <w:lang w:eastAsia="zh-CN"/>
        </w:rPr>
        <w:t xml:space="preserve"> or upon RRC re-establishment</w:t>
      </w:r>
      <w:r w:rsidR="006014E9">
        <w:rPr>
          <w:lang w:eastAsia="zh-CN"/>
        </w:rPr>
        <w:t>.</w:t>
      </w:r>
      <w:r w:rsidR="003847F8">
        <w:rPr>
          <w:lang w:eastAsia="zh-CN"/>
        </w:rPr>
        <w:t xml:space="preserve"> </w:t>
      </w:r>
      <w:r w:rsidR="003847F8" w:rsidRPr="003847F8">
        <w:rPr>
          <w:rFonts w:hint="eastAsia"/>
          <w:lang w:eastAsia="zh-CN"/>
        </w:rPr>
        <w:t>Another</w:t>
      </w:r>
      <w:r w:rsidR="003847F8">
        <w:rPr>
          <w:lang w:eastAsia="zh-CN"/>
        </w:rPr>
        <w:t xml:space="preserve"> </w:t>
      </w:r>
      <w:r w:rsidR="003847F8" w:rsidRPr="003847F8">
        <w:rPr>
          <w:rFonts w:hint="eastAsia"/>
          <w:lang w:eastAsia="zh-CN"/>
        </w:rPr>
        <w:t>scenario</w:t>
      </w:r>
      <w:r w:rsidR="003847F8">
        <w:rPr>
          <w:lang w:eastAsia="zh-CN"/>
        </w:rPr>
        <w:t xml:space="preserve"> is upon the UE going to RRC_IDLE, </w:t>
      </w:r>
      <w:r w:rsidR="001C7907">
        <w:rPr>
          <w:lang w:eastAsia="zh-CN"/>
        </w:rPr>
        <w:t xml:space="preserve">the </w:t>
      </w:r>
      <w:r w:rsidR="003847F8">
        <w:rPr>
          <w:lang w:eastAsia="zh-CN"/>
        </w:rPr>
        <w:t xml:space="preserve">UE will release all the AS context and configurations, so the LTM candidate configurations </w:t>
      </w:r>
      <w:r w:rsidR="0058183C">
        <w:rPr>
          <w:lang w:eastAsia="zh-CN"/>
        </w:rPr>
        <w:t>should also be released.</w:t>
      </w:r>
    </w:p>
    <w:p w14:paraId="1021BE07" w14:textId="5A8EDFF0" w:rsidR="00A46907" w:rsidRDefault="003E0484" w:rsidP="00A46907">
      <w:pPr>
        <w:rPr>
          <w:b/>
        </w:rPr>
      </w:pPr>
      <w:r>
        <w:rPr>
          <w:b/>
        </w:rPr>
        <w:t xml:space="preserve">Proposal </w:t>
      </w:r>
      <w:r w:rsidR="001B1454">
        <w:rPr>
          <w:b/>
        </w:rPr>
        <w:t>1</w:t>
      </w:r>
      <w:r>
        <w:rPr>
          <w:b/>
        </w:rPr>
        <w:t xml:space="preserve">: </w:t>
      </w:r>
      <w:r w:rsidR="00104DB3">
        <w:rPr>
          <w:b/>
        </w:rPr>
        <w:t xml:space="preserve">The </w:t>
      </w:r>
      <w:r w:rsidR="00A46907" w:rsidRPr="003E0484">
        <w:rPr>
          <w:b/>
        </w:rPr>
        <w:t>UE release</w:t>
      </w:r>
      <w:r w:rsidR="00F30626">
        <w:rPr>
          <w:b/>
        </w:rPr>
        <w:t>s</w:t>
      </w:r>
      <w:r w:rsidR="00A46907" w:rsidRPr="003E0484">
        <w:rPr>
          <w:b/>
        </w:rPr>
        <w:t xml:space="preserve"> the LTM configuration upon going to inactive/idle state or upon RRC re-establishment.</w:t>
      </w:r>
    </w:p>
    <w:p w14:paraId="2C32B537" w14:textId="1C59ED5A" w:rsidR="001B1454" w:rsidRDefault="001B1454" w:rsidP="001B1454">
      <w:pPr>
        <w:pStyle w:val="Heading3"/>
        <w:rPr>
          <w:rFonts w:eastAsia="SimSun"/>
          <w:lang w:eastAsia="zh-CN"/>
        </w:rPr>
      </w:pPr>
      <w:r>
        <w:rPr>
          <w:rFonts w:eastAsia="SimSun"/>
          <w:lang w:eastAsia="zh-CN"/>
        </w:rPr>
        <w:t>2.1.2</w:t>
      </w:r>
      <w:r w:rsidRPr="00434324">
        <w:rPr>
          <w:rFonts w:eastAsia="SimSun"/>
          <w:lang w:eastAsia="zh-CN"/>
        </w:rPr>
        <w:t xml:space="preserve"> </w:t>
      </w:r>
      <w:r>
        <w:rPr>
          <w:rFonts w:eastAsia="SimSun"/>
          <w:lang w:eastAsia="zh-CN"/>
        </w:rPr>
        <w:t>Source cell as c</w:t>
      </w:r>
      <w:r w:rsidRPr="00434324">
        <w:rPr>
          <w:rFonts w:eastAsia="SimSun"/>
          <w:lang w:eastAsia="zh-CN"/>
        </w:rPr>
        <w:t>andidate configuration</w:t>
      </w:r>
    </w:p>
    <w:p w14:paraId="305ED5AC" w14:textId="250846C2" w:rsidR="001B1454" w:rsidRPr="00434324" w:rsidRDefault="001B1454" w:rsidP="001B1454">
      <w:pPr>
        <w:textAlignment w:val="auto"/>
        <w:rPr>
          <w:rFonts w:eastAsiaTheme="minorEastAsia"/>
          <w:lang w:eastAsia="zh-CN"/>
        </w:rPr>
      </w:pPr>
      <w:r w:rsidRPr="00434324">
        <w:t>I</w:t>
      </w:r>
      <w:r w:rsidRPr="00434324">
        <w:rPr>
          <w:rFonts w:eastAsiaTheme="minorEastAsia"/>
          <w:lang w:eastAsia="zh-CN"/>
        </w:rPr>
        <w:t xml:space="preserve">f the UE automatically considers the source cell as a candidate, the index of the source cell needs to be specified (e.g. index=0) because the candidate cell configuration index should be included in the LTM command. </w:t>
      </w:r>
      <w:r>
        <w:rPr>
          <w:rFonts w:eastAsiaTheme="minorEastAsia"/>
          <w:lang w:eastAsia="zh-CN"/>
        </w:rPr>
        <w:t xml:space="preserve">In addition, the fields for mobility to the source cell, i.e. L1 RS configuration, TCI states and possibly early RACH configuration also need to be configured. </w:t>
      </w:r>
      <w:r w:rsidRPr="00434324">
        <w:rPr>
          <w:rFonts w:eastAsiaTheme="minorEastAsia"/>
          <w:lang w:eastAsia="zh-CN"/>
        </w:rPr>
        <w:t>To make the RRC design as simple as possible, the source cell should be explicitly configured as a candidate cell for subsequent LTM by the network.</w:t>
      </w:r>
    </w:p>
    <w:p w14:paraId="41380765" w14:textId="748B2477" w:rsidR="001B1454" w:rsidRPr="003E0484" w:rsidRDefault="001B1454" w:rsidP="001B1454">
      <w:pPr>
        <w:rPr>
          <w:b/>
        </w:rPr>
      </w:pPr>
      <w:r>
        <w:rPr>
          <w:b/>
        </w:rPr>
        <w:t xml:space="preserve">Proposal 2: </w:t>
      </w:r>
      <w:r w:rsidRPr="003E0484">
        <w:rPr>
          <w:b/>
        </w:rPr>
        <w:t>The network configures a</w:t>
      </w:r>
      <w:r w:rsidR="00475351">
        <w:rPr>
          <w:b/>
        </w:rPr>
        <w:t>n LTM</w:t>
      </w:r>
      <w:r w:rsidRPr="003E0484">
        <w:rPr>
          <w:b/>
        </w:rPr>
        <w:t xml:space="preserve"> candidate configuration for the source cell, like for any candidate cell, if </w:t>
      </w:r>
      <w:r w:rsidR="00475351">
        <w:rPr>
          <w:b/>
        </w:rPr>
        <w:t xml:space="preserve">the network </w:t>
      </w:r>
      <w:r w:rsidRPr="003E0484">
        <w:rPr>
          <w:b/>
        </w:rPr>
        <w:t xml:space="preserve">considers the source cell as </w:t>
      </w:r>
      <w:r w:rsidR="00475351">
        <w:rPr>
          <w:b/>
        </w:rPr>
        <w:t>an LTM</w:t>
      </w:r>
      <w:r w:rsidRPr="003E0484">
        <w:rPr>
          <w:b/>
        </w:rPr>
        <w:t xml:space="preserve"> candidate.</w:t>
      </w:r>
    </w:p>
    <w:p w14:paraId="5491ED89" w14:textId="4316FF1B" w:rsidR="004354A1" w:rsidRPr="004354A1" w:rsidRDefault="00A46907" w:rsidP="00003676">
      <w:pPr>
        <w:pStyle w:val="Heading3"/>
        <w:rPr>
          <w:rFonts w:eastAsia="SimSun"/>
          <w:lang w:eastAsia="zh-CN"/>
        </w:rPr>
      </w:pPr>
      <w:r>
        <w:rPr>
          <w:rFonts w:eastAsia="SimSun"/>
          <w:lang w:eastAsia="zh-CN"/>
        </w:rPr>
        <w:t xml:space="preserve">2.1.3 </w:t>
      </w:r>
      <w:r w:rsidR="006668FA">
        <w:rPr>
          <w:rFonts w:eastAsia="SimSun"/>
          <w:lang w:eastAsia="zh-CN"/>
        </w:rPr>
        <w:t>R</w:t>
      </w:r>
      <w:r w:rsidR="004354A1" w:rsidRPr="004354A1">
        <w:rPr>
          <w:rFonts w:eastAsia="SimSun"/>
          <w:lang w:eastAsia="zh-CN"/>
        </w:rPr>
        <w:t>eference configuration</w:t>
      </w:r>
    </w:p>
    <w:p w14:paraId="293153BC" w14:textId="27E87FD4" w:rsidR="00A719BC" w:rsidRDefault="00A719BC" w:rsidP="00024481">
      <w:pPr>
        <w:widowControl w:val="0"/>
        <w:snapToGrid w:val="0"/>
        <w:spacing w:before="120"/>
        <w:rPr>
          <w:rFonts w:eastAsiaTheme="minorEastAsia"/>
          <w:bCs/>
          <w:szCs w:val="21"/>
          <w:lang w:eastAsia="zh-CN"/>
        </w:rPr>
      </w:pPr>
      <w:r>
        <w:rPr>
          <w:rFonts w:eastAsiaTheme="minorEastAsia" w:hint="eastAsia"/>
          <w:bCs/>
          <w:szCs w:val="21"/>
          <w:lang w:eastAsia="zh-CN"/>
        </w:rPr>
        <w:t>R</w:t>
      </w:r>
      <w:r>
        <w:rPr>
          <w:rFonts w:eastAsiaTheme="minorEastAsia"/>
          <w:bCs/>
          <w:szCs w:val="21"/>
          <w:lang w:eastAsia="zh-CN"/>
        </w:rPr>
        <w:t xml:space="preserve">AN2 has agreed to use one </w:t>
      </w:r>
      <w:r w:rsidRPr="0081230D">
        <w:rPr>
          <w:rFonts w:eastAsiaTheme="minorEastAsia"/>
          <w:bCs/>
          <w:i/>
          <w:szCs w:val="21"/>
          <w:lang w:eastAsia="zh-CN"/>
        </w:rPr>
        <w:t>RRCReconfiguration</w:t>
      </w:r>
      <w:r>
        <w:rPr>
          <w:rFonts w:eastAsiaTheme="minorEastAsia"/>
          <w:bCs/>
          <w:szCs w:val="21"/>
          <w:lang w:eastAsia="zh-CN"/>
        </w:rPr>
        <w:t xml:space="preserve"> message for each candidate configuration to configure target candidate cells</w:t>
      </w:r>
      <w:r w:rsidR="00195793">
        <w:rPr>
          <w:rFonts w:eastAsiaTheme="minorEastAsia"/>
          <w:bCs/>
          <w:szCs w:val="21"/>
          <w:lang w:eastAsia="zh-CN"/>
        </w:rPr>
        <w:t xml:space="preserve">, and </w:t>
      </w:r>
      <w:r w:rsidR="00ED74A3">
        <w:rPr>
          <w:rFonts w:eastAsiaTheme="minorEastAsia"/>
          <w:bCs/>
          <w:szCs w:val="21"/>
          <w:lang w:eastAsia="zh-CN"/>
        </w:rPr>
        <w:t xml:space="preserve">the candidate configurations can be the delta configuration on top of a reference configuration. </w:t>
      </w:r>
      <w:r w:rsidR="00ED74A3">
        <w:rPr>
          <w:rFonts w:eastAsiaTheme="minorEastAsia" w:hint="eastAsia"/>
          <w:bCs/>
          <w:szCs w:val="21"/>
          <w:lang w:eastAsia="zh-CN"/>
        </w:rPr>
        <w:t>R</w:t>
      </w:r>
      <w:r w:rsidR="00ED74A3">
        <w:rPr>
          <w:rFonts w:eastAsiaTheme="minorEastAsia"/>
          <w:bCs/>
          <w:szCs w:val="21"/>
          <w:lang w:eastAsia="zh-CN"/>
        </w:rPr>
        <w:t xml:space="preserve">egarding the IEs </w:t>
      </w:r>
      <w:r w:rsidR="00F30626">
        <w:rPr>
          <w:rFonts w:eastAsiaTheme="minorEastAsia"/>
          <w:bCs/>
          <w:szCs w:val="21"/>
          <w:lang w:eastAsia="zh-CN"/>
        </w:rPr>
        <w:t xml:space="preserve">that </w:t>
      </w:r>
      <w:r w:rsidR="00ED74A3">
        <w:rPr>
          <w:rFonts w:eastAsiaTheme="minorEastAsia" w:hint="eastAsia"/>
          <w:bCs/>
          <w:szCs w:val="21"/>
          <w:lang w:eastAsia="zh-CN"/>
        </w:rPr>
        <w:t>c</w:t>
      </w:r>
      <w:r w:rsidR="00ED74A3">
        <w:rPr>
          <w:rFonts w:eastAsiaTheme="minorEastAsia"/>
          <w:bCs/>
          <w:szCs w:val="21"/>
          <w:lang w:eastAsia="zh-CN"/>
        </w:rPr>
        <w:t xml:space="preserve">an be used for the reference configuration, to align with LTM candidate configurations, </w:t>
      </w:r>
      <w:r w:rsidR="00ED74A3">
        <w:rPr>
          <w:bCs/>
          <w:szCs w:val="21"/>
        </w:rPr>
        <w:t xml:space="preserve">the reference configuration should also be an </w:t>
      </w:r>
      <w:r w:rsidR="00ED74A3">
        <w:rPr>
          <w:bCs/>
          <w:i/>
          <w:iCs/>
          <w:szCs w:val="21"/>
        </w:rPr>
        <w:t xml:space="preserve">RRCReconfiguration </w:t>
      </w:r>
      <w:r w:rsidR="00ED74A3">
        <w:rPr>
          <w:bCs/>
          <w:szCs w:val="21"/>
        </w:rPr>
        <w:t xml:space="preserve">message. The signalling to generate the reference configuration can </w:t>
      </w:r>
      <w:r w:rsidR="00F30626">
        <w:rPr>
          <w:bCs/>
          <w:szCs w:val="21"/>
        </w:rPr>
        <w:t>be decided by</w:t>
      </w:r>
      <w:r w:rsidR="00112B41">
        <w:rPr>
          <w:bCs/>
          <w:szCs w:val="21"/>
        </w:rPr>
        <w:t xml:space="preserve"> </w:t>
      </w:r>
      <w:r w:rsidR="00ED74A3">
        <w:rPr>
          <w:bCs/>
          <w:szCs w:val="21"/>
        </w:rPr>
        <w:t>RAN3.</w:t>
      </w:r>
    </w:p>
    <w:p w14:paraId="13A61DB1" w14:textId="60050997" w:rsidR="00ED74A3" w:rsidRPr="00575DE8" w:rsidRDefault="00ED74A3" w:rsidP="00575DE8">
      <w:pPr>
        <w:pStyle w:val="CommentText"/>
      </w:pPr>
      <w:r>
        <w:rPr>
          <w:b/>
        </w:rPr>
        <w:t xml:space="preserve">Proposal 3a: </w:t>
      </w:r>
      <w:r w:rsidR="00F30626">
        <w:rPr>
          <w:b/>
        </w:rPr>
        <w:t>T</w:t>
      </w:r>
      <w:r w:rsidRPr="003E0484">
        <w:rPr>
          <w:b/>
        </w:rPr>
        <w:t xml:space="preserve">he reference configuration is </w:t>
      </w:r>
      <w:r w:rsidR="00F30626">
        <w:rPr>
          <w:b/>
        </w:rPr>
        <w:t>an</w:t>
      </w:r>
      <w:r w:rsidR="00F30626" w:rsidRPr="003E0484">
        <w:rPr>
          <w:b/>
        </w:rPr>
        <w:t xml:space="preserve"> </w:t>
      </w:r>
      <w:r w:rsidRPr="00ED74A3">
        <w:rPr>
          <w:b/>
          <w:i/>
        </w:rPr>
        <w:t>RRCReconfiguration</w:t>
      </w:r>
      <w:r w:rsidRPr="003E0484">
        <w:rPr>
          <w:b/>
        </w:rPr>
        <w:t xml:space="preserve"> message. RAN2 leave to RAN3 </w:t>
      </w:r>
      <w:r w:rsidR="00F30626">
        <w:rPr>
          <w:b/>
        </w:rPr>
        <w:t>the design of</w:t>
      </w:r>
      <w:r w:rsidRPr="003E0484">
        <w:rPr>
          <w:b/>
        </w:rPr>
        <w:t xml:space="preserve"> the </w:t>
      </w:r>
      <w:r w:rsidR="00475351">
        <w:rPr>
          <w:b/>
        </w:rPr>
        <w:t>network</w:t>
      </w:r>
      <w:r w:rsidR="00731EB5">
        <w:rPr>
          <w:b/>
        </w:rPr>
        <w:t xml:space="preserve"> </w:t>
      </w:r>
      <w:r w:rsidRPr="003E0484">
        <w:rPr>
          <w:b/>
        </w:rPr>
        <w:t>signalling to generate the reference configuration.</w:t>
      </w:r>
    </w:p>
    <w:p w14:paraId="1DF254CB" w14:textId="3C87127B" w:rsidR="00B72CF9" w:rsidRDefault="00B72CF9" w:rsidP="00B72CF9">
      <w:pPr>
        <w:pStyle w:val="CommentText"/>
      </w:pPr>
      <w:r>
        <w:t>If the network updates the reference configuration, it can update the candidate delta configurations</w:t>
      </w:r>
      <w:r w:rsidR="00EB01A7">
        <w:t xml:space="preserve"> </w:t>
      </w:r>
      <w:r w:rsidR="00EB73F1">
        <w:t xml:space="preserve">of the </w:t>
      </w:r>
      <w:r w:rsidR="00EB01A7">
        <w:t>UE</w:t>
      </w:r>
      <w:r w:rsidR="00EB73F1">
        <w:t xml:space="preserve"> by </w:t>
      </w:r>
      <w:r w:rsidR="00EB73F1" w:rsidRPr="00575DE8">
        <w:t>RRCReconfiguration</w:t>
      </w:r>
      <w:r>
        <w:t xml:space="preserve">. </w:t>
      </w:r>
      <w:r w:rsidR="00575DE8" w:rsidRPr="00575DE8">
        <w:rPr>
          <w:rFonts w:hint="eastAsia"/>
        </w:rPr>
        <w:t>Therefore,</w:t>
      </w:r>
      <w:r w:rsidR="00575DE8" w:rsidRPr="00575DE8">
        <w:t xml:space="preserve"> there is no need to update </w:t>
      </w:r>
      <w:r>
        <w:t>only the reference configuration</w:t>
      </w:r>
      <w:r w:rsidR="00575DE8">
        <w:t xml:space="preserve"> </w:t>
      </w:r>
      <w:r w:rsidR="00F30626">
        <w:t>without updating the candidate delta configurations</w:t>
      </w:r>
      <w:r>
        <w:t xml:space="preserve">. </w:t>
      </w:r>
    </w:p>
    <w:p w14:paraId="29D54D7A" w14:textId="514305E8" w:rsidR="004354A1" w:rsidRDefault="004354A1" w:rsidP="003E0484">
      <w:pPr>
        <w:rPr>
          <w:b/>
        </w:rPr>
      </w:pPr>
      <w:r w:rsidRPr="003E0484">
        <w:rPr>
          <w:b/>
        </w:rPr>
        <w:lastRenderedPageBreak/>
        <w:t>Proposal 3b</w:t>
      </w:r>
      <w:r w:rsidR="003E0484">
        <w:rPr>
          <w:b/>
        </w:rPr>
        <w:t xml:space="preserve">: </w:t>
      </w:r>
      <w:r w:rsidRPr="003E0484">
        <w:rPr>
          <w:b/>
        </w:rPr>
        <w:t>Do not support updat</w:t>
      </w:r>
      <w:r w:rsidR="00F30626">
        <w:rPr>
          <w:b/>
        </w:rPr>
        <w:t>ing</w:t>
      </w:r>
      <w:r w:rsidRPr="003E0484">
        <w:rPr>
          <w:b/>
        </w:rPr>
        <w:t xml:space="preserve"> </w:t>
      </w:r>
      <w:r w:rsidR="00F30626">
        <w:rPr>
          <w:b/>
        </w:rPr>
        <w:t>the</w:t>
      </w:r>
      <w:r w:rsidRPr="003E0484">
        <w:rPr>
          <w:b/>
        </w:rPr>
        <w:t xml:space="preserve"> reference configuration</w:t>
      </w:r>
      <w:r w:rsidR="00F30626">
        <w:rPr>
          <w:b/>
        </w:rPr>
        <w:t xml:space="preserve"> without updating candidate delta configurations</w:t>
      </w:r>
      <w:r w:rsidRPr="003E0484">
        <w:rPr>
          <w:b/>
        </w:rPr>
        <w:t>.</w:t>
      </w:r>
    </w:p>
    <w:p w14:paraId="5AAF8BAE" w14:textId="1180F32B" w:rsidR="004354A1" w:rsidRPr="004354A1" w:rsidRDefault="00A46907" w:rsidP="00003676">
      <w:pPr>
        <w:pStyle w:val="Heading3"/>
        <w:rPr>
          <w:rFonts w:eastAsia="SimSun"/>
          <w:lang w:eastAsia="zh-CN"/>
        </w:rPr>
      </w:pPr>
      <w:r>
        <w:rPr>
          <w:rFonts w:eastAsia="SimSun"/>
          <w:lang w:eastAsia="zh-CN"/>
        </w:rPr>
        <w:t xml:space="preserve">2.1.4 </w:t>
      </w:r>
      <w:r w:rsidR="004354A1" w:rsidRPr="004354A1">
        <w:rPr>
          <w:rFonts w:eastAsia="SimSun" w:hint="eastAsia"/>
          <w:lang w:eastAsia="zh-CN"/>
        </w:rPr>
        <w:t>G</w:t>
      </w:r>
      <w:r w:rsidR="004354A1" w:rsidRPr="004354A1">
        <w:rPr>
          <w:rFonts w:eastAsia="SimSun"/>
          <w:lang w:eastAsia="zh-CN"/>
        </w:rPr>
        <w:t>enerat</w:t>
      </w:r>
      <w:r w:rsidR="00F30626">
        <w:rPr>
          <w:rFonts w:eastAsia="SimSun"/>
          <w:lang w:eastAsia="zh-CN"/>
        </w:rPr>
        <w:t>ion of</w:t>
      </w:r>
      <w:r w:rsidR="004354A1" w:rsidRPr="004354A1">
        <w:rPr>
          <w:rFonts w:eastAsia="SimSun"/>
          <w:lang w:eastAsia="zh-CN"/>
        </w:rPr>
        <w:t xml:space="preserve"> the complete configuration</w:t>
      </w:r>
    </w:p>
    <w:p w14:paraId="067ABA6D" w14:textId="1AFD8606" w:rsidR="0003514C" w:rsidRDefault="00C166B6" w:rsidP="00506CBE">
      <w:r w:rsidRPr="00CE6394">
        <w:rPr>
          <w:rFonts w:eastAsia="SimSun" w:hint="eastAsia"/>
          <w:lang w:eastAsia="zh-CN"/>
        </w:rPr>
        <w:t>I</w:t>
      </w:r>
      <w:r w:rsidRPr="00CE6394">
        <w:rPr>
          <w:rFonts w:eastAsia="SimSun"/>
          <w:lang w:eastAsia="zh-CN"/>
        </w:rPr>
        <w:t xml:space="preserve">n the </w:t>
      </w:r>
      <w:r>
        <w:rPr>
          <w:rFonts w:eastAsia="SimSun"/>
          <w:lang w:eastAsia="zh-CN"/>
        </w:rPr>
        <w:t>running</w:t>
      </w:r>
      <w:r w:rsidRPr="00CE6394">
        <w:rPr>
          <w:rFonts w:eastAsia="SimSun"/>
          <w:lang w:eastAsia="zh-CN"/>
        </w:rPr>
        <w:t xml:space="preserve"> CR of the RRC [</w:t>
      </w:r>
      <w:r w:rsidR="00F03159">
        <w:rPr>
          <w:rFonts w:eastAsia="SimSun"/>
          <w:lang w:eastAsia="zh-CN"/>
        </w:rPr>
        <w:t>5</w:t>
      </w:r>
      <w:r w:rsidRPr="00CE6394">
        <w:rPr>
          <w:rFonts w:eastAsia="SimSun"/>
          <w:lang w:eastAsia="zh-CN"/>
        </w:rPr>
        <w:t>]</w:t>
      </w:r>
      <w:r>
        <w:rPr>
          <w:rFonts w:eastAsia="SimSun"/>
          <w:lang w:eastAsia="zh-CN"/>
        </w:rPr>
        <w:t>, it</w:t>
      </w:r>
      <w:r w:rsidRPr="00F21C86">
        <w:rPr>
          <w:rFonts w:eastAsia="SimSun"/>
          <w:lang w:eastAsia="zh-CN"/>
        </w:rPr>
        <w:t xml:space="preserve"> is </w:t>
      </w:r>
      <w:r>
        <w:rPr>
          <w:rFonts w:eastAsia="SimSun"/>
          <w:lang w:eastAsia="zh-CN"/>
        </w:rPr>
        <w:t>described</w:t>
      </w:r>
      <w:r w:rsidRPr="00F21C86">
        <w:rPr>
          <w:rFonts w:eastAsia="SimSun"/>
          <w:lang w:eastAsia="zh-CN"/>
        </w:rPr>
        <w:t xml:space="preserve"> </w:t>
      </w:r>
      <w:r w:rsidR="008F7B15">
        <w:rPr>
          <w:rFonts w:eastAsia="SimSun"/>
          <w:lang w:eastAsia="zh-CN"/>
        </w:rPr>
        <w:t>how</w:t>
      </w:r>
      <w:r w:rsidRPr="00F21C86">
        <w:rPr>
          <w:rFonts w:eastAsia="SimSun"/>
          <w:lang w:eastAsia="zh-CN"/>
        </w:rPr>
        <w:t xml:space="preserve"> the UE generate</w:t>
      </w:r>
      <w:r w:rsidR="008F7B15">
        <w:rPr>
          <w:rFonts w:eastAsia="SimSun"/>
          <w:lang w:eastAsia="zh-CN"/>
        </w:rPr>
        <w:t>s</w:t>
      </w:r>
      <w:r w:rsidRPr="00F21C86">
        <w:rPr>
          <w:rFonts w:eastAsia="SimSun"/>
          <w:lang w:eastAsia="zh-CN"/>
        </w:rPr>
        <w:t xml:space="preserve"> </w:t>
      </w:r>
      <w:r>
        <w:rPr>
          <w:rFonts w:eastAsia="SimSun"/>
          <w:lang w:eastAsia="zh-CN"/>
        </w:rPr>
        <w:t>a</w:t>
      </w:r>
      <w:r w:rsidRPr="00F21C86">
        <w:rPr>
          <w:rFonts w:eastAsia="SimSun"/>
          <w:lang w:eastAsia="zh-CN"/>
        </w:rPr>
        <w:t xml:space="preserve"> complete </w:t>
      </w:r>
      <w:r>
        <w:rPr>
          <w:rFonts w:eastAsia="SimSun"/>
          <w:lang w:eastAsia="zh-CN"/>
        </w:rPr>
        <w:t xml:space="preserve">LTM candidate cell </w:t>
      </w:r>
      <w:r w:rsidRPr="00F21C86">
        <w:rPr>
          <w:rFonts w:eastAsia="SimSun"/>
          <w:lang w:eastAsia="zh-CN"/>
        </w:rPr>
        <w:t>configuration</w:t>
      </w:r>
      <w:r>
        <w:rPr>
          <w:rFonts w:eastAsia="SimSun"/>
          <w:lang w:eastAsia="zh-CN"/>
        </w:rPr>
        <w:t xml:space="preserve"> </w:t>
      </w:r>
      <w:r w:rsidRPr="00C166B6">
        <w:t xml:space="preserve">by applying an </w:t>
      </w:r>
      <w:r w:rsidRPr="00C166B6">
        <w:rPr>
          <w:i/>
        </w:rPr>
        <w:t>ltm-</w:t>
      </w:r>
      <w:proofErr w:type="spellStart"/>
      <w:r w:rsidRPr="00C166B6">
        <w:rPr>
          <w:i/>
        </w:rPr>
        <w:t>CandidateConfig</w:t>
      </w:r>
      <w:proofErr w:type="spellEnd"/>
      <w:r w:rsidRPr="00C166B6">
        <w:t xml:space="preserve"> on top of an </w:t>
      </w:r>
      <w:r w:rsidRPr="00C166B6">
        <w:rPr>
          <w:i/>
        </w:rPr>
        <w:t>ltm-referenceConfiguration</w:t>
      </w:r>
      <w:r w:rsidR="008F7B15">
        <w:t xml:space="preserve">. For each Need R field </w:t>
      </w:r>
      <w:r w:rsidR="008F7B15" w:rsidRPr="008F7B15">
        <w:t xml:space="preserve">present in </w:t>
      </w:r>
      <w:r w:rsidR="008F7B15">
        <w:t xml:space="preserve">both </w:t>
      </w:r>
      <w:r w:rsidR="008F7B15" w:rsidRPr="008F7B15">
        <w:rPr>
          <w:i/>
        </w:rPr>
        <w:t>ltm-</w:t>
      </w:r>
      <w:proofErr w:type="spellStart"/>
      <w:r w:rsidR="008F7B15" w:rsidRPr="008F7B15">
        <w:rPr>
          <w:i/>
        </w:rPr>
        <w:t>CandidateConfig</w:t>
      </w:r>
      <w:proofErr w:type="spellEnd"/>
      <w:r w:rsidR="008F7B15">
        <w:t xml:space="preserve"> and reference configuration, the UE shall modify the corresponding Need R field in the </w:t>
      </w:r>
      <w:r w:rsidR="00B56E79">
        <w:t xml:space="preserve">complete </w:t>
      </w:r>
      <w:r w:rsidR="008F7B15">
        <w:t xml:space="preserve">configuration with the one received in </w:t>
      </w:r>
      <w:r w:rsidR="008F7B15" w:rsidRPr="000C4F7D">
        <w:rPr>
          <w:i/>
          <w:iCs/>
        </w:rPr>
        <w:t>ltm-</w:t>
      </w:r>
      <w:proofErr w:type="spellStart"/>
      <w:r w:rsidR="008F7B15" w:rsidRPr="000C4F7D">
        <w:rPr>
          <w:i/>
          <w:iCs/>
        </w:rPr>
        <w:t>CandidateConfig</w:t>
      </w:r>
      <w:proofErr w:type="spellEnd"/>
      <w:r w:rsidR="008F7B15">
        <w:t xml:space="preserve">. For each Need R field that is present in the reference configuration but does not have a corresponding Need R field in </w:t>
      </w:r>
      <w:r w:rsidR="008F7B15" w:rsidRPr="000C4F7D">
        <w:rPr>
          <w:i/>
          <w:iCs/>
        </w:rPr>
        <w:t>ltm-</w:t>
      </w:r>
      <w:proofErr w:type="spellStart"/>
      <w:r w:rsidR="008F7B15" w:rsidRPr="000C4F7D">
        <w:rPr>
          <w:i/>
          <w:iCs/>
        </w:rPr>
        <w:t>CandidateConfig</w:t>
      </w:r>
      <w:proofErr w:type="spellEnd"/>
      <w:r w:rsidR="008F7B15">
        <w:rPr>
          <w:iCs/>
        </w:rPr>
        <w:t xml:space="preserve">, the UE shall </w:t>
      </w:r>
      <w:r w:rsidR="008F7B15">
        <w:t>remove the corresponding Need R field from the complete LTM candidate cell configuration.</w:t>
      </w:r>
    </w:p>
    <w:p w14:paraId="3DE77F52" w14:textId="50B37743" w:rsidR="0003514C" w:rsidRDefault="0003514C" w:rsidP="00506CBE">
      <w:r>
        <w:t xml:space="preserve">However, in a normal delta reconfiguration, </w:t>
      </w:r>
      <w:r w:rsidR="00AA138E">
        <w:t xml:space="preserve">the UE </w:t>
      </w:r>
      <w:r>
        <w:t>only releases Need R field whose parent field is present</w:t>
      </w:r>
      <w:r w:rsidR="00BD4CD1">
        <w:t>:</w:t>
      </w:r>
    </w:p>
    <w:p w14:paraId="3FC69571" w14:textId="2E691AF3" w:rsidR="00BD4CD1" w:rsidRDefault="00BD4CD1" w:rsidP="00506CBE">
      <w:r>
        <w:rPr>
          <w:noProof/>
          <w:lang w:val="en-US" w:eastAsia="zh-CN"/>
        </w:rPr>
        <mc:AlternateContent>
          <mc:Choice Requires="wps">
            <w:drawing>
              <wp:inline distT="0" distB="0" distL="0" distR="0" wp14:anchorId="113BADCD" wp14:editId="6502D938">
                <wp:extent cx="6188659" cy="799200"/>
                <wp:effectExtent l="0" t="0" r="2222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8659" cy="799200"/>
                        </a:xfrm>
                        <a:prstGeom prst="rect">
                          <a:avLst/>
                        </a:prstGeom>
                        <a:solidFill>
                          <a:srgbClr val="FFFFFF"/>
                        </a:solidFill>
                        <a:ln w="9525">
                          <a:solidFill>
                            <a:srgbClr val="000000"/>
                          </a:solidFill>
                          <a:miter lim="800000"/>
                          <a:headEnd/>
                          <a:tailEnd/>
                        </a:ln>
                      </wps:spPr>
                      <wps:txbx>
                        <w:txbxContent>
                          <w:p w14:paraId="353AFB4D" w14:textId="0DD54BCC" w:rsidR="00BD4CD1" w:rsidRDefault="00BD4CD1">
                            <w:pPr>
                              <w:rPr>
                                <w:noProof/>
                              </w:rPr>
                            </w:pPr>
                            <w:r w:rsidRPr="00F10B4F">
                              <w:rPr>
                                <w:noProof/>
                              </w:rPr>
                              <w:t xml:space="preserve">For downlink RRC message and sidelink PC5 RRC messages, the need codes, conditions and ASN.1 defaults specified for a particular (child) field only apply in case the (parent) field including the particular field is present. Thus, </w:t>
                            </w:r>
                            <w:r w:rsidRPr="00BD4CD1">
                              <w:rPr>
                                <w:noProof/>
                                <w:highlight w:val="yellow"/>
                              </w:rPr>
                              <w:t>if the parent is absent the UE shall not release the field unless the absence of the parent field implies that</w:t>
                            </w:r>
                            <w:r w:rsidRPr="00F10B4F">
                              <w:rPr>
                                <w:noProof/>
                              </w:rPr>
                              <w:t>.</w:t>
                            </w:r>
                          </w:p>
                        </w:txbxContent>
                      </wps:txbx>
                      <wps:bodyPr rot="0" vert="horz" wrap="square" lIns="91440" tIns="45720" rIns="91440" bIns="45720" anchor="t" anchorCtr="0">
                        <a:spAutoFit/>
                      </wps:bodyPr>
                    </wps:wsp>
                  </a:graphicData>
                </a:graphic>
              </wp:inline>
            </w:drawing>
          </mc:Choice>
          <mc:Fallback>
            <w:pict>
              <v:shapetype w14:anchorId="113BADCD" id="_x0000_t202" coordsize="21600,21600" o:spt="202" path="m,l,21600r21600,l21600,xe">
                <v:stroke joinstyle="miter"/>
                <v:path gradientshapeok="t" o:connecttype="rect"/>
              </v:shapetype>
              <v:shape id="Text Box 2" o:spid="_x0000_s1026" type="#_x0000_t202" style="width:487.3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">
                <v:textbox style="mso-fit-shape-to-text:t">
                  <w:txbxContent>
                    <w:p w14:paraId="353AFB4D" w14:textId="0DD54BCC" w:rsidR="00BD4CD1" w:rsidRDefault="00BD4CD1">
                      <w:pPr>
                        <w:rPr>
                          <w:noProof/>
                        </w:rPr>
                      </w:pPr>
                      <w:r w:rsidRPr="00F10B4F">
                        <w:rPr>
                          <w:noProof/>
                        </w:rPr>
                        <w:t xml:space="preserve">For downlink RRC message and sidelink PC5 RRC messages, the need codes, conditions and ASN.1 defaults specified for a particular (child) field only apply in case the (parent) field including the particular field is present. Thus, </w:t>
                      </w:r>
                      <w:r w:rsidRPr="00BD4CD1">
                        <w:rPr>
                          <w:noProof/>
                          <w:highlight w:val="yellow"/>
                        </w:rPr>
                        <w:t>if the parent is absent the UE shall not release the field unless the absence of the parent field implies that</w:t>
                      </w:r>
                      <w:r w:rsidRPr="00F10B4F">
                        <w:rPr>
                          <w:noProof/>
                        </w:rPr>
                        <w:t>.</w:t>
                      </w:r>
                    </w:p>
                  </w:txbxContent>
                </v:textbox>
                <w10:anchorlock/>
              </v:shape>
            </w:pict>
          </mc:Fallback>
        </mc:AlternateContent>
      </w:r>
    </w:p>
    <w:p w14:paraId="32FEE765" w14:textId="32157354" w:rsidR="0003514C" w:rsidRDefault="00BD4CD1" w:rsidP="00506CBE">
      <w:r>
        <w:t xml:space="preserve">If the UE behaviour is like in the running CR, this implies a different behaviour as compared with a normal reconfiguration. For example, this implies that the CU and the target DU cannot consider the reference configuration as the UE configuration on top of which </w:t>
      </w:r>
    </w:p>
    <w:p w14:paraId="7BF61B7A" w14:textId="277B313C" w:rsidR="00BD4CD1" w:rsidRPr="00BD4CD1" w:rsidRDefault="00BD4CD1" w:rsidP="00BD4CD1">
      <w:pPr>
        <w:rPr>
          <w:b/>
        </w:rPr>
      </w:pPr>
      <w:r w:rsidRPr="00BD4CD1">
        <w:rPr>
          <w:b/>
        </w:rPr>
        <w:t>Proposal 4</w:t>
      </w:r>
      <w:r>
        <w:rPr>
          <w:b/>
        </w:rPr>
        <w:t>a</w:t>
      </w:r>
      <w:r w:rsidRPr="00BD4CD1">
        <w:rPr>
          <w:b/>
        </w:rPr>
        <w:t xml:space="preserve">: The rules for </w:t>
      </w:r>
      <w:r>
        <w:rPr>
          <w:b/>
        </w:rPr>
        <w:t xml:space="preserve">the </w:t>
      </w:r>
      <w:r w:rsidRPr="00BD4CD1">
        <w:rPr>
          <w:b/>
        </w:rPr>
        <w:t xml:space="preserve">handling of </w:t>
      </w:r>
      <w:r>
        <w:rPr>
          <w:b/>
        </w:rPr>
        <w:t>n</w:t>
      </w:r>
      <w:r w:rsidRPr="00BD4CD1">
        <w:rPr>
          <w:b/>
        </w:rPr>
        <w:t>eed codes in the "generation of the complete configuration" are aligned with normal reconfiguration</w:t>
      </w:r>
      <w:r>
        <w:rPr>
          <w:b/>
        </w:rPr>
        <w:t xml:space="preserve"> as captured in TS 38.331 subclause 6.1.2, e.g. </w:t>
      </w:r>
      <w:r w:rsidRPr="00BD4CD1">
        <w:rPr>
          <w:b/>
          <w:noProof/>
        </w:rPr>
        <w:t>need codes</w:t>
      </w:r>
      <w:r>
        <w:rPr>
          <w:b/>
          <w:noProof/>
        </w:rPr>
        <w:t xml:space="preserve"> </w:t>
      </w:r>
      <w:r w:rsidRPr="00BD4CD1">
        <w:rPr>
          <w:b/>
          <w:noProof/>
        </w:rPr>
        <w:t>specified for a particular (child) field only apply in case the (parent) field including the particular field is present</w:t>
      </w:r>
      <w:r w:rsidR="00B56E79">
        <w:rPr>
          <w:b/>
          <w:noProof/>
        </w:rPr>
        <w:t>.</w:t>
      </w:r>
    </w:p>
    <w:p w14:paraId="1E07965A" w14:textId="46CD7DB3" w:rsidR="00506CBE" w:rsidRPr="00C166B6" w:rsidRDefault="00BD4CD1" w:rsidP="00506CBE">
      <w:r>
        <w:t>The running CR also includes rules for Need N fields that do not add or modify elements of a list. However, such Need N fields are not supposed to be stored by the UE, so there is no use to include any such need N field in the reference configuration</w:t>
      </w:r>
      <w:r w:rsidR="00506CBE" w:rsidRPr="00506CBE">
        <w:t>.</w:t>
      </w:r>
    </w:p>
    <w:p w14:paraId="2B3A1165" w14:textId="221585FB" w:rsidR="00A34035" w:rsidRPr="009F6B19" w:rsidRDefault="003E0484" w:rsidP="003E0484">
      <w:pPr>
        <w:rPr>
          <w:b/>
        </w:rPr>
      </w:pPr>
      <w:r>
        <w:rPr>
          <w:b/>
        </w:rPr>
        <w:t>Proposal 4</w:t>
      </w:r>
      <w:r w:rsidR="00BD4CD1">
        <w:rPr>
          <w:b/>
        </w:rPr>
        <w:t>b</w:t>
      </w:r>
      <w:r>
        <w:rPr>
          <w:b/>
        </w:rPr>
        <w:t xml:space="preserve">: </w:t>
      </w:r>
      <w:r w:rsidR="004354A1" w:rsidRPr="003E0484">
        <w:rPr>
          <w:b/>
        </w:rPr>
        <w:t>The network ensures that the reference configuration does not include any Need N field whose purpose is not to add or modify elements of a list.</w:t>
      </w:r>
    </w:p>
    <w:p w14:paraId="05D11B29" w14:textId="3C1D7CE5" w:rsidR="00D54556" w:rsidRPr="00434324" w:rsidRDefault="00A46907" w:rsidP="00003676">
      <w:pPr>
        <w:pStyle w:val="Heading3"/>
        <w:rPr>
          <w:rFonts w:eastAsia="SimSun"/>
          <w:lang w:eastAsia="zh-CN"/>
        </w:rPr>
      </w:pPr>
      <w:r>
        <w:rPr>
          <w:rFonts w:eastAsia="SimSun"/>
          <w:lang w:eastAsia="zh-CN"/>
        </w:rPr>
        <w:t xml:space="preserve">2.1.5 </w:t>
      </w:r>
      <w:r w:rsidR="00D54556" w:rsidRPr="00434324">
        <w:rPr>
          <w:rFonts w:eastAsia="SimSun"/>
          <w:lang w:eastAsia="zh-CN"/>
        </w:rPr>
        <w:t>LTM execution</w:t>
      </w:r>
    </w:p>
    <w:p w14:paraId="13D019BE" w14:textId="4238DAA0" w:rsidR="008734E0" w:rsidRDefault="008734E0" w:rsidP="008734E0">
      <w:pPr>
        <w:spacing w:before="180"/>
        <w:rPr>
          <w:rFonts w:eastAsiaTheme="minorEastAsia"/>
          <w:lang w:eastAsia="zh-CN"/>
        </w:rPr>
      </w:pPr>
      <w:r w:rsidRPr="00434324">
        <w:rPr>
          <w:rFonts w:eastAsiaTheme="minorEastAsia"/>
          <w:lang w:eastAsia="zh-CN"/>
        </w:rPr>
        <w:t>In different cells, the network may want to use a different number of RLC bearers and/or radio bearers</w:t>
      </w:r>
      <w:r w:rsidR="002F1BFA">
        <w:rPr>
          <w:rFonts w:eastAsiaTheme="minorEastAsia"/>
          <w:lang w:eastAsia="zh-CN"/>
        </w:rPr>
        <w:t xml:space="preserve"> so</w:t>
      </w:r>
      <w:r w:rsidRPr="00434324">
        <w:rPr>
          <w:rFonts w:eastAsiaTheme="minorEastAsia"/>
          <w:lang w:eastAsia="zh-CN"/>
        </w:rPr>
        <w:t xml:space="preserve"> the RLC bearers and RBs before and after LTM execution may be different. </w:t>
      </w:r>
      <w:r w:rsidR="002F1BFA">
        <w:rPr>
          <w:rFonts w:eastAsiaTheme="minorEastAsia"/>
          <w:lang w:eastAsia="zh-CN"/>
        </w:rPr>
        <w:t>S</w:t>
      </w:r>
      <w:r w:rsidRPr="00434324">
        <w:rPr>
          <w:rFonts w:eastAsiaTheme="minorEastAsia"/>
          <w:lang w:eastAsia="zh-CN"/>
        </w:rPr>
        <w:t>ome RLC bearers or RBs may be in the current UE configuration before LTM but neither in the reference configuration nor in the target LTM configuration, so they should be released.</w:t>
      </w:r>
    </w:p>
    <w:p w14:paraId="2A6134D9" w14:textId="1A280C1C" w:rsidR="00655DC0" w:rsidRPr="00655DC0" w:rsidRDefault="00AD29DD" w:rsidP="00C00763">
      <w:pPr>
        <w:spacing w:before="180"/>
        <w:rPr>
          <w:b/>
        </w:rPr>
      </w:pPr>
      <w:r>
        <w:rPr>
          <w:b/>
        </w:rPr>
        <w:t xml:space="preserve">Proposal </w:t>
      </w:r>
      <w:r w:rsidR="00BE27B1">
        <w:rPr>
          <w:b/>
        </w:rPr>
        <w:t>5</w:t>
      </w:r>
      <w:r>
        <w:rPr>
          <w:b/>
        </w:rPr>
        <w:t xml:space="preserve">: </w:t>
      </w:r>
      <w:r w:rsidRPr="00655DC0">
        <w:rPr>
          <w:b/>
        </w:rPr>
        <w:t xml:space="preserve">At LTM execution, after applying the generated complete </w:t>
      </w:r>
      <w:r>
        <w:rPr>
          <w:b/>
        </w:rPr>
        <w:t xml:space="preserve">target </w:t>
      </w:r>
      <w:r w:rsidRPr="00655DC0">
        <w:rPr>
          <w:b/>
        </w:rPr>
        <w:t>configuration, the UE releases RBs/RLC bearers that are not in the generated configuration.</w:t>
      </w:r>
    </w:p>
    <w:p w14:paraId="7FE3319E" w14:textId="524788A6" w:rsidR="002429C5" w:rsidRPr="00434324" w:rsidRDefault="00A46907" w:rsidP="00003676">
      <w:pPr>
        <w:pStyle w:val="Heading3"/>
        <w:rPr>
          <w:rFonts w:eastAsiaTheme="minorEastAsia"/>
          <w:lang w:eastAsia="zh-CN"/>
        </w:rPr>
      </w:pPr>
      <w:r>
        <w:rPr>
          <w:rFonts w:eastAsia="SimSun"/>
          <w:lang w:eastAsia="zh-CN"/>
        </w:rPr>
        <w:t xml:space="preserve">2.1.6 </w:t>
      </w:r>
      <w:r w:rsidR="002429C5" w:rsidRPr="00003676">
        <w:rPr>
          <w:rFonts w:eastAsia="SimSun"/>
          <w:lang w:eastAsia="zh-CN"/>
        </w:rPr>
        <w:t>Compliance</w:t>
      </w:r>
      <w:r w:rsidR="002429C5" w:rsidRPr="00434324">
        <w:rPr>
          <w:rFonts w:eastAsiaTheme="minorEastAsia"/>
          <w:lang w:eastAsia="zh-CN"/>
        </w:rPr>
        <w:t>/Validity check</w:t>
      </w:r>
    </w:p>
    <w:p w14:paraId="49F364CC" w14:textId="0E187AEE" w:rsidR="002429C5" w:rsidRPr="00434324" w:rsidRDefault="002429C5" w:rsidP="002C5274">
      <w:r w:rsidRPr="00434324">
        <w:t xml:space="preserve">For legacy CHO and CPAC, it is up to </w:t>
      </w:r>
      <w:r w:rsidR="00F925B0">
        <w:t xml:space="preserve">the </w:t>
      </w:r>
      <w:r w:rsidRPr="00434324">
        <w:t>UE implementation to perform compliance check upon the reception of the configuration message or upon CHO and CPAC execution. For LTM, if a candidate configuration provided by RRC is not indicated by the cell switch MAC CE, the compliance/v</w:t>
      </w:r>
      <w:r w:rsidRPr="00434324">
        <w:rPr>
          <w:rFonts w:eastAsiaTheme="minorEastAsia"/>
          <w:lang w:eastAsia="zh-CN"/>
        </w:rPr>
        <w:t>alidity</w:t>
      </w:r>
      <w:r w:rsidRPr="00434324">
        <w:t xml:space="preserve"> checking of the unused candidate configuration could fail and cause extra interruption for the UE. </w:t>
      </w:r>
      <w:r w:rsidR="00F925B0">
        <w:t>T</w:t>
      </w:r>
      <w:r w:rsidRPr="00434324">
        <w:t>he same principle can be reused for LTM.</w:t>
      </w:r>
      <w:r w:rsidR="009C4633">
        <w:t xml:space="preserve"> </w:t>
      </w:r>
      <w:r w:rsidR="00CE7ABB">
        <w:t>T</w:t>
      </w:r>
      <w:r w:rsidR="009C4633">
        <w:t>o handl</w:t>
      </w:r>
      <w:r w:rsidR="00CE7ABB">
        <w:t>e</w:t>
      </w:r>
      <w:r w:rsidR="009C4633">
        <w:t xml:space="preserve"> the failure of the compliance</w:t>
      </w:r>
      <w:r w:rsidR="009C4633" w:rsidRPr="009C4633">
        <w:rPr>
          <w:rFonts w:hint="eastAsia"/>
        </w:rPr>
        <w:t>/</w:t>
      </w:r>
      <w:r w:rsidR="009C4633" w:rsidRPr="009C4633">
        <w:t>validity</w:t>
      </w:r>
      <w:r w:rsidR="009C4633">
        <w:t xml:space="preserve"> check, t</w:t>
      </w:r>
      <w:r w:rsidR="009C4633" w:rsidRPr="009C4633">
        <w:t xml:space="preserve">he </w:t>
      </w:r>
      <w:r w:rsidR="00CE7ABB">
        <w:t>simplest</w:t>
      </w:r>
      <w:r w:rsidR="009C4633" w:rsidRPr="009C4633">
        <w:t xml:space="preserve"> way is to trigger re</w:t>
      </w:r>
      <w:r w:rsidR="009C4633">
        <w:t>-establishment. RAN2</w:t>
      </w:r>
      <w:r w:rsidR="009C4633" w:rsidRPr="009C4633">
        <w:t xml:space="preserve"> does not</w:t>
      </w:r>
      <w:r w:rsidR="009C4633">
        <w:t xml:space="preserve"> need to</w:t>
      </w:r>
      <w:r w:rsidR="009C4633" w:rsidRPr="009C4633">
        <w:t xml:space="preserve"> consider optimization for this error handling case</w:t>
      </w:r>
      <w:r w:rsidR="009C4633">
        <w:t xml:space="preserve"> and when to trigger re-establishment can up to UE implementation, </w:t>
      </w:r>
    </w:p>
    <w:p w14:paraId="27936C96" w14:textId="3BCC4A1C" w:rsidR="002429C5" w:rsidRPr="002C5274" w:rsidRDefault="002429C5" w:rsidP="002C5274">
      <w:pPr>
        <w:rPr>
          <w:rFonts w:eastAsiaTheme="minorEastAsia"/>
          <w:b/>
          <w:lang w:eastAsia="zh-CN"/>
        </w:rPr>
      </w:pPr>
      <w:r w:rsidRPr="002C5274">
        <w:rPr>
          <w:rFonts w:eastAsiaTheme="minorEastAsia"/>
          <w:b/>
          <w:lang w:eastAsia="zh-CN"/>
        </w:rPr>
        <w:t xml:space="preserve">Proposal </w:t>
      </w:r>
      <w:r w:rsidR="000C2E9C">
        <w:rPr>
          <w:rFonts w:eastAsiaTheme="minorEastAsia"/>
          <w:b/>
          <w:lang w:eastAsia="zh-CN"/>
        </w:rPr>
        <w:t>6</w:t>
      </w:r>
      <w:r w:rsidR="00B93EAA" w:rsidRPr="002C5274">
        <w:rPr>
          <w:rFonts w:eastAsiaTheme="minorEastAsia"/>
          <w:b/>
          <w:lang w:eastAsia="zh-CN"/>
        </w:rPr>
        <w:t>a</w:t>
      </w:r>
      <w:r w:rsidRPr="002C5274">
        <w:rPr>
          <w:rFonts w:eastAsiaTheme="minorEastAsia"/>
          <w:b/>
          <w:lang w:eastAsia="zh-CN"/>
        </w:rPr>
        <w:t xml:space="preserve">: It is up to </w:t>
      </w:r>
      <w:r w:rsidR="006668FA">
        <w:rPr>
          <w:rFonts w:eastAsiaTheme="minorEastAsia"/>
          <w:b/>
          <w:lang w:eastAsia="zh-CN"/>
        </w:rPr>
        <w:t xml:space="preserve">the </w:t>
      </w:r>
      <w:r w:rsidRPr="002C5274">
        <w:rPr>
          <w:rFonts w:eastAsiaTheme="minorEastAsia"/>
          <w:b/>
          <w:lang w:eastAsia="zh-CN"/>
        </w:rPr>
        <w:t>UE implementation whether to do the compliance check</w:t>
      </w:r>
      <w:r w:rsidR="00F925B0">
        <w:rPr>
          <w:rFonts w:eastAsiaTheme="minorEastAsia"/>
          <w:b/>
          <w:lang w:eastAsia="zh-CN"/>
        </w:rPr>
        <w:t xml:space="preserve"> of LTM candidate configurations</w:t>
      </w:r>
      <w:r w:rsidRPr="002C5274">
        <w:rPr>
          <w:rFonts w:eastAsiaTheme="minorEastAsia"/>
          <w:b/>
          <w:lang w:eastAsia="zh-CN"/>
        </w:rPr>
        <w:t xml:space="preserve"> upon </w:t>
      </w:r>
      <w:r w:rsidR="00F925B0">
        <w:rPr>
          <w:rFonts w:eastAsiaTheme="minorEastAsia"/>
          <w:b/>
          <w:lang w:eastAsia="zh-CN"/>
        </w:rPr>
        <w:t xml:space="preserve">reception </w:t>
      </w:r>
      <w:r w:rsidRPr="002C5274">
        <w:rPr>
          <w:rFonts w:eastAsiaTheme="minorEastAsia"/>
          <w:b/>
          <w:lang w:eastAsia="zh-CN"/>
        </w:rPr>
        <w:t xml:space="preserve">or upon execution. </w:t>
      </w:r>
      <w:r w:rsidR="00F925B0">
        <w:rPr>
          <w:rFonts w:eastAsiaTheme="minorEastAsia"/>
          <w:b/>
          <w:lang w:eastAsia="zh-CN"/>
        </w:rPr>
        <w:t xml:space="preserve">The UE triggers RRC re-establishment </w:t>
      </w:r>
      <w:r w:rsidR="00BB1951">
        <w:rPr>
          <w:rFonts w:eastAsiaTheme="minorEastAsia"/>
          <w:b/>
          <w:lang w:eastAsia="zh-CN"/>
        </w:rPr>
        <w:t xml:space="preserve">when </w:t>
      </w:r>
      <w:r w:rsidR="00F925B0">
        <w:rPr>
          <w:rFonts w:eastAsiaTheme="minorEastAsia"/>
          <w:b/>
          <w:lang w:eastAsia="zh-CN"/>
        </w:rPr>
        <w:t>the compliance check is failed</w:t>
      </w:r>
      <w:r w:rsidRPr="002C5274">
        <w:rPr>
          <w:rFonts w:eastAsiaTheme="minorEastAsia"/>
          <w:b/>
          <w:lang w:eastAsia="zh-CN"/>
        </w:rPr>
        <w:t>.</w:t>
      </w:r>
    </w:p>
    <w:p w14:paraId="5FCE6BC4" w14:textId="66EBC601" w:rsidR="009C4633" w:rsidRDefault="009C4633" w:rsidP="00FE01DA">
      <w:pPr>
        <w:rPr>
          <w:rFonts w:eastAsia="SimSun"/>
          <w:lang w:eastAsia="zh-CN"/>
        </w:rPr>
      </w:pPr>
      <w:r w:rsidRPr="009C4633">
        <w:rPr>
          <w:rFonts w:eastAsia="SimSun"/>
          <w:lang w:eastAsia="zh-CN"/>
        </w:rPr>
        <w:t xml:space="preserve">According to the </w:t>
      </w:r>
      <w:r w:rsidR="006F752B">
        <w:rPr>
          <w:rFonts w:eastAsia="SimSun"/>
          <w:lang w:eastAsia="zh-CN"/>
        </w:rPr>
        <w:t>agreements</w:t>
      </w:r>
      <w:r w:rsidRPr="009C4633">
        <w:rPr>
          <w:rFonts w:eastAsia="SimSun"/>
          <w:lang w:eastAsia="zh-CN"/>
        </w:rPr>
        <w:t xml:space="preserve"> of </w:t>
      </w:r>
      <w:r w:rsidR="006F752B">
        <w:rPr>
          <w:rFonts w:eastAsia="SimSun"/>
          <w:lang w:eastAsia="zh-CN"/>
        </w:rPr>
        <w:t xml:space="preserve">previous </w:t>
      </w:r>
      <w:r w:rsidRPr="009C4633">
        <w:rPr>
          <w:rFonts w:eastAsia="SimSun"/>
          <w:lang w:eastAsia="zh-CN"/>
        </w:rPr>
        <w:t>RAN2</w:t>
      </w:r>
      <w:r w:rsidR="006F752B">
        <w:rPr>
          <w:rFonts w:eastAsia="SimSun"/>
          <w:lang w:eastAsia="zh-CN"/>
        </w:rPr>
        <w:t xml:space="preserve"> meeting [1] [2] [3]</w:t>
      </w:r>
      <w:r w:rsidRPr="009C4633">
        <w:rPr>
          <w:rFonts w:eastAsia="SimSun"/>
          <w:lang w:eastAsia="zh-CN"/>
        </w:rPr>
        <w:t xml:space="preserve">, before applying the target cell configuration, the UE generates a complete configuration based on the reference </w:t>
      </w:r>
      <w:r w:rsidR="00A9103C">
        <w:rPr>
          <w:rFonts w:eastAsia="SimSun"/>
          <w:lang w:eastAsia="zh-CN"/>
        </w:rPr>
        <w:t xml:space="preserve">configuration </w:t>
      </w:r>
      <w:r w:rsidRPr="009C4633">
        <w:rPr>
          <w:rFonts w:eastAsia="SimSun"/>
          <w:lang w:eastAsia="zh-CN"/>
        </w:rPr>
        <w:t xml:space="preserve">and </w:t>
      </w:r>
      <w:r w:rsidR="00A9103C">
        <w:rPr>
          <w:rFonts w:eastAsia="SimSun"/>
          <w:lang w:eastAsia="zh-CN"/>
        </w:rPr>
        <w:t xml:space="preserve">candidate target </w:t>
      </w:r>
      <w:r w:rsidRPr="009C4633">
        <w:rPr>
          <w:rFonts w:eastAsia="SimSun"/>
          <w:lang w:eastAsia="zh-CN"/>
        </w:rPr>
        <w:t>delta</w:t>
      </w:r>
      <w:r w:rsidR="00A9103C">
        <w:rPr>
          <w:rFonts w:eastAsia="SimSun"/>
          <w:lang w:eastAsia="zh-CN"/>
        </w:rPr>
        <w:t xml:space="preserve"> configuration</w:t>
      </w:r>
      <w:r w:rsidRPr="009C4633">
        <w:rPr>
          <w:rFonts w:eastAsia="SimSun"/>
          <w:lang w:eastAsia="zh-CN"/>
        </w:rPr>
        <w:t>, and the UE directly applies the complete configuration</w:t>
      </w:r>
      <w:r w:rsidR="00A9103C">
        <w:rPr>
          <w:rFonts w:eastAsia="SimSun"/>
          <w:lang w:eastAsia="zh-CN"/>
        </w:rPr>
        <w:t xml:space="preserve"> upon LTM execution</w:t>
      </w:r>
      <w:r w:rsidRPr="009C4633">
        <w:rPr>
          <w:rFonts w:eastAsia="SimSun"/>
          <w:lang w:eastAsia="zh-CN"/>
        </w:rPr>
        <w:t xml:space="preserve">. Therefore, the UE only needs to check the </w:t>
      </w:r>
      <w:r w:rsidR="008A1D0A" w:rsidRPr="008A1D0A">
        <w:rPr>
          <w:rFonts w:eastAsia="SimSun"/>
          <w:lang w:eastAsia="zh-CN"/>
        </w:rPr>
        <w:t>compliance</w:t>
      </w:r>
      <w:r w:rsidR="008A1D0A">
        <w:rPr>
          <w:rFonts w:eastAsia="SimSun"/>
          <w:lang w:eastAsia="zh-CN"/>
        </w:rPr>
        <w:t xml:space="preserve"> of </w:t>
      </w:r>
      <w:r w:rsidR="00CE7ABB">
        <w:rPr>
          <w:rFonts w:eastAsia="SimSun"/>
          <w:lang w:eastAsia="zh-CN"/>
        </w:rPr>
        <w:t xml:space="preserve">the </w:t>
      </w:r>
      <w:r w:rsidRPr="009C4633">
        <w:rPr>
          <w:rFonts w:eastAsia="SimSun"/>
          <w:lang w:eastAsia="zh-CN"/>
        </w:rPr>
        <w:t xml:space="preserve">complete configuration </w:t>
      </w:r>
      <w:r w:rsidR="00A9103C">
        <w:rPr>
          <w:rFonts w:eastAsia="SimSun"/>
          <w:lang w:eastAsia="zh-CN"/>
        </w:rPr>
        <w:t>to be applied</w:t>
      </w:r>
      <w:r w:rsidRPr="009C4633">
        <w:rPr>
          <w:rFonts w:eastAsia="SimSun"/>
          <w:lang w:eastAsia="zh-CN"/>
        </w:rPr>
        <w:t>.</w:t>
      </w:r>
    </w:p>
    <w:p w14:paraId="117B7272" w14:textId="342960D8" w:rsidR="002429C5" w:rsidRDefault="002429C5" w:rsidP="002C5274">
      <w:pPr>
        <w:rPr>
          <w:rFonts w:eastAsiaTheme="minorEastAsia"/>
          <w:b/>
          <w:lang w:eastAsia="zh-CN"/>
        </w:rPr>
      </w:pPr>
      <w:r w:rsidRPr="008A1D0A">
        <w:rPr>
          <w:rFonts w:eastAsiaTheme="minorEastAsia"/>
          <w:b/>
          <w:lang w:eastAsia="zh-CN"/>
        </w:rPr>
        <w:t xml:space="preserve">Proposal </w:t>
      </w:r>
      <w:r w:rsidR="000C2E9C">
        <w:rPr>
          <w:rFonts w:eastAsiaTheme="minorEastAsia"/>
          <w:b/>
          <w:lang w:eastAsia="zh-CN"/>
        </w:rPr>
        <w:t>6</w:t>
      </w:r>
      <w:r w:rsidRPr="008A1D0A">
        <w:rPr>
          <w:rFonts w:eastAsiaTheme="minorEastAsia"/>
          <w:b/>
          <w:lang w:eastAsia="zh-CN"/>
        </w:rPr>
        <w:t xml:space="preserve">b: </w:t>
      </w:r>
      <w:r w:rsidR="00B93EAA">
        <w:rPr>
          <w:rFonts w:eastAsiaTheme="minorEastAsia"/>
          <w:b/>
          <w:lang w:eastAsia="zh-CN"/>
        </w:rPr>
        <w:t xml:space="preserve">The </w:t>
      </w:r>
      <w:r w:rsidRPr="008A1D0A">
        <w:rPr>
          <w:rFonts w:eastAsiaTheme="minorEastAsia"/>
          <w:b/>
          <w:lang w:eastAsia="zh-CN"/>
        </w:rPr>
        <w:t>UE perform</w:t>
      </w:r>
      <w:r w:rsidR="00F925B0">
        <w:rPr>
          <w:rFonts w:eastAsiaTheme="minorEastAsia"/>
          <w:b/>
          <w:lang w:eastAsia="zh-CN"/>
        </w:rPr>
        <w:t>s</w:t>
      </w:r>
      <w:r w:rsidRPr="008A1D0A">
        <w:rPr>
          <w:rFonts w:eastAsiaTheme="minorEastAsia"/>
          <w:b/>
          <w:lang w:eastAsia="zh-CN"/>
        </w:rPr>
        <w:t xml:space="preserve"> compliance check on the complete configuration to be applied</w:t>
      </w:r>
      <w:r w:rsidR="00CD00F0">
        <w:rPr>
          <w:rFonts w:eastAsiaTheme="minorEastAsia"/>
          <w:b/>
          <w:lang w:eastAsia="zh-CN"/>
        </w:rPr>
        <w:t xml:space="preserve"> for candidate cell configuration</w:t>
      </w:r>
      <w:r w:rsidR="00EA0FA4">
        <w:rPr>
          <w:rFonts w:eastAsiaTheme="minorEastAsia"/>
          <w:b/>
          <w:lang w:eastAsia="zh-CN"/>
        </w:rPr>
        <w:t xml:space="preserve"> (no need </w:t>
      </w:r>
      <w:r w:rsidR="00501742">
        <w:rPr>
          <w:rFonts w:eastAsiaTheme="minorEastAsia"/>
          <w:b/>
          <w:lang w:eastAsia="zh-CN"/>
        </w:rPr>
        <w:t>to check</w:t>
      </w:r>
      <w:r w:rsidR="00EA0FA4">
        <w:rPr>
          <w:rFonts w:eastAsiaTheme="minorEastAsia"/>
          <w:b/>
          <w:lang w:eastAsia="zh-CN"/>
        </w:rPr>
        <w:t xml:space="preserve"> the reference </w:t>
      </w:r>
      <w:r w:rsidR="00501742">
        <w:rPr>
          <w:rFonts w:eastAsiaTheme="minorEastAsia"/>
          <w:b/>
          <w:lang w:eastAsia="zh-CN"/>
        </w:rPr>
        <w:t xml:space="preserve">configuration </w:t>
      </w:r>
      <w:r w:rsidR="00EA0FA4">
        <w:rPr>
          <w:rFonts w:eastAsiaTheme="minorEastAsia"/>
          <w:b/>
          <w:lang w:eastAsia="zh-CN"/>
        </w:rPr>
        <w:t xml:space="preserve">and </w:t>
      </w:r>
      <w:r w:rsidR="00501742">
        <w:rPr>
          <w:rFonts w:eastAsiaTheme="minorEastAsia"/>
          <w:b/>
          <w:lang w:eastAsia="zh-CN"/>
        </w:rPr>
        <w:t xml:space="preserve">candidate </w:t>
      </w:r>
      <w:r w:rsidR="00EA0FA4">
        <w:rPr>
          <w:rFonts w:eastAsiaTheme="minorEastAsia"/>
          <w:b/>
          <w:lang w:eastAsia="zh-CN"/>
        </w:rPr>
        <w:t>delta</w:t>
      </w:r>
      <w:r w:rsidR="00501742">
        <w:rPr>
          <w:rFonts w:eastAsiaTheme="minorEastAsia"/>
          <w:b/>
          <w:lang w:eastAsia="zh-CN"/>
        </w:rPr>
        <w:t xml:space="preserve"> configuration</w:t>
      </w:r>
      <w:r w:rsidR="00EA0FA4">
        <w:rPr>
          <w:rFonts w:eastAsiaTheme="minorEastAsia"/>
          <w:b/>
          <w:lang w:eastAsia="zh-CN"/>
        </w:rPr>
        <w:t>)</w:t>
      </w:r>
      <w:r w:rsidRPr="008A1D0A">
        <w:rPr>
          <w:rFonts w:eastAsiaTheme="minorEastAsia"/>
          <w:b/>
          <w:lang w:eastAsia="zh-CN"/>
        </w:rPr>
        <w:t>.</w:t>
      </w:r>
    </w:p>
    <w:p w14:paraId="088C0021" w14:textId="50EB303C" w:rsidR="00253D51" w:rsidRDefault="009F380A" w:rsidP="00F4286F">
      <w:pPr>
        <w:spacing w:beforeLines="50" w:before="120" w:afterLines="50" w:after="120"/>
      </w:pPr>
      <w:r w:rsidRPr="00F4286F">
        <w:lastRenderedPageBreak/>
        <w:t xml:space="preserve">In addition, </w:t>
      </w:r>
      <w:r w:rsidR="00520A67" w:rsidRPr="00F4286F">
        <w:t xml:space="preserve">RAN2 </w:t>
      </w:r>
      <w:r w:rsidRPr="00F4286F">
        <w:t xml:space="preserve">agreed that </w:t>
      </w:r>
      <w:r w:rsidR="00CE7ABB">
        <w:t xml:space="preserve">the </w:t>
      </w:r>
      <w:r w:rsidR="00520A67" w:rsidRPr="00F4286F">
        <w:t>RRC</w:t>
      </w:r>
      <w:r w:rsidRPr="00F4286F">
        <w:t xml:space="preserve"> RACH configuration for early TA acquisition is signal</w:t>
      </w:r>
      <w:r w:rsidR="00520A67" w:rsidRPr="00F4286F">
        <w:t>l</w:t>
      </w:r>
      <w:r w:rsidRPr="00F4286F">
        <w:t>ed separately from the candidate cell configuration</w:t>
      </w:r>
      <w:r w:rsidR="0038627A" w:rsidRPr="00F4286F">
        <w:t>.</w:t>
      </w:r>
      <w:r w:rsidR="00520A67" w:rsidRPr="00F4286F">
        <w:t xml:space="preserve"> </w:t>
      </w:r>
      <w:r w:rsidR="0038627A" w:rsidRPr="00F4286F">
        <w:t xml:space="preserve">The RACH resource for early TA acquisition should be applied when receiving </w:t>
      </w:r>
      <w:r w:rsidR="00CE7ABB">
        <w:t xml:space="preserve">the </w:t>
      </w:r>
      <w:r w:rsidR="0038627A" w:rsidRPr="00F4286F">
        <w:t>PDCCH order.</w:t>
      </w:r>
      <w:r w:rsidR="00432616" w:rsidRPr="00F4286F">
        <w:t xml:space="preserve"> </w:t>
      </w:r>
      <w:r w:rsidR="00CE7ABB">
        <w:t>T</w:t>
      </w:r>
      <w:r w:rsidR="00DE19EC" w:rsidRPr="00F4286F">
        <w:t xml:space="preserve">he L1 RS configuration for SSB-based measurements of the candidate cells is </w:t>
      </w:r>
      <w:r w:rsidR="00CE7ABB">
        <w:t>outside of</w:t>
      </w:r>
      <w:r w:rsidR="00DE19EC" w:rsidRPr="00F4286F">
        <w:t xml:space="preserve"> to the configuration of the LTM candidate cells</w:t>
      </w:r>
      <w:r w:rsidR="005524F1" w:rsidRPr="00F4286F">
        <w:t xml:space="preserve"> and </w:t>
      </w:r>
      <w:r w:rsidR="00E31E05" w:rsidRPr="00F4286F">
        <w:t>the UE performs L1 measurement</w:t>
      </w:r>
      <w:r w:rsidR="00CE7ABB">
        <w:t>s</w:t>
      </w:r>
      <w:r w:rsidR="00E31E05" w:rsidRPr="00F4286F">
        <w:t xml:space="preserve"> based on the RS configuration of the candidate cell.</w:t>
      </w:r>
      <w:r w:rsidR="00432616" w:rsidRPr="00F4286F">
        <w:t xml:space="preserve"> </w:t>
      </w:r>
      <w:r w:rsidR="00CE7ABB">
        <w:t xml:space="preserve">The </w:t>
      </w:r>
      <w:r w:rsidR="00432616" w:rsidRPr="00F4286F">
        <w:t>TCI state</w:t>
      </w:r>
      <w:r w:rsidR="00CE7ABB">
        <w:t>s</w:t>
      </w:r>
      <w:r w:rsidR="00432616" w:rsidRPr="00F4286F">
        <w:t xml:space="preserve"> for the candidate cells </w:t>
      </w:r>
      <w:r w:rsidR="00CE7ABB">
        <w:t>are provided together with the L1</w:t>
      </w:r>
      <w:r w:rsidR="00432616" w:rsidRPr="00F4286F">
        <w:t xml:space="preserve"> RS configuration and RAN1</w:t>
      </w:r>
      <w:r w:rsidR="00432616" w:rsidRPr="00432616">
        <w:t xml:space="preserve"> </w:t>
      </w:r>
      <w:r w:rsidR="00432616" w:rsidRPr="00F4286F">
        <w:t xml:space="preserve">agreed that the TCI state of the candidate cell can be activated before the LTM cell switch command. Therefore, compliance check </w:t>
      </w:r>
      <w:r w:rsidR="005524F1" w:rsidRPr="00F4286F">
        <w:t>of</w:t>
      </w:r>
      <w:r w:rsidR="00432616" w:rsidRPr="00F4286F">
        <w:t xml:space="preserve"> the early RACH, L1 RS and TCI state configuration </w:t>
      </w:r>
      <w:r w:rsidR="007C6205" w:rsidRPr="00F4286F">
        <w:t xml:space="preserve">for candidate cell </w:t>
      </w:r>
      <w:r w:rsidR="00432616" w:rsidRPr="00F4286F">
        <w:t xml:space="preserve">should be performed </w:t>
      </w:r>
      <w:r w:rsidR="007C6205" w:rsidRPr="00F4286F">
        <w:t xml:space="preserve">after </w:t>
      </w:r>
      <w:r w:rsidR="005524F1" w:rsidRPr="00F4286F">
        <w:t xml:space="preserve">receiving the </w:t>
      </w:r>
      <w:r w:rsidR="007C6205" w:rsidRPr="0063562E">
        <w:rPr>
          <w:i/>
        </w:rPr>
        <w:t>RRCReconfigurat</w:t>
      </w:r>
      <w:r w:rsidR="00CE7ABB">
        <w:rPr>
          <w:i/>
        </w:rPr>
        <w:t>i</w:t>
      </w:r>
      <w:r w:rsidR="007C6205" w:rsidRPr="0063562E">
        <w:rPr>
          <w:i/>
        </w:rPr>
        <w:t>on</w:t>
      </w:r>
      <w:r w:rsidR="007C6205" w:rsidRPr="00F4286F">
        <w:t xml:space="preserve"> for LTM.</w:t>
      </w:r>
    </w:p>
    <w:p w14:paraId="5AF0C058" w14:textId="3274FB03" w:rsidR="00CD00F0" w:rsidRDefault="00CD00F0" w:rsidP="002C5274">
      <w:pPr>
        <w:spacing w:after="240"/>
        <w:rPr>
          <w:rFonts w:eastAsiaTheme="minorEastAsia"/>
          <w:b/>
          <w:lang w:eastAsia="zh-CN"/>
        </w:rPr>
      </w:pPr>
      <w:r w:rsidRPr="00CD00F0">
        <w:rPr>
          <w:rFonts w:eastAsiaTheme="minorEastAsia"/>
          <w:b/>
          <w:lang w:eastAsia="zh-CN"/>
        </w:rPr>
        <w:t xml:space="preserve">Proposal </w:t>
      </w:r>
      <w:r w:rsidR="000C2E9C">
        <w:rPr>
          <w:rFonts w:eastAsiaTheme="minorEastAsia"/>
          <w:b/>
          <w:lang w:eastAsia="zh-CN"/>
        </w:rPr>
        <w:t>6</w:t>
      </w:r>
      <w:r w:rsidRPr="00CD00F0">
        <w:rPr>
          <w:rFonts w:eastAsiaTheme="minorEastAsia"/>
          <w:b/>
          <w:lang w:eastAsia="zh-CN"/>
        </w:rPr>
        <w:t xml:space="preserve">c: </w:t>
      </w:r>
      <w:r w:rsidR="00CE7ABB">
        <w:rPr>
          <w:rFonts w:eastAsiaTheme="minorEastAsia"/>
          <w:b/>
          <w:lang w:eastAsia="zh-CN"/>
        </w:rPr>
        <w:t>The</w:t>
      </w:r>
      <w:r w:rsidRPr="00CD00F0">
        <w:rPr>
          <w:rFonts w:eastAsiaTheme="minorEastAsia"/>
          <w:b/>
          <w:lang w:eastAsia="zh-CN"/>
        </w:rPr>
        <w:t xml:space="preserve"> UE performs the compliance check </w:t>
      </w:r>
      <w:r w:rsidR="00CE7ABB">
        <w:rPr>
          <w:rFonts w:eastAsiaTheme="minorEastAsia"/>
          <w:b/>
          <w:lang w:eastAsia="zh-CN"/>
        </w:rPr>
        <w:t>of</w:t>
      </w:r>
      <w:r w:rsidRPr="00CD00F0">
        <w:rPr>
          <w:rFonts w:eastAsiaTheme="minorEastAsia"/>
          <w:b/>
          <w:lang w:eastAsia="zh-CN"/>
        </w:rPr>
        <w:t xml:space="preserve"> the early RACH/L1 RS/TCI state configuration for candidate cell</w:t>
      </w:r>
      <w:r w:rsidR="00CE7ABB">
        <w:rPr>
          <w:rFonts w:eastAsiaTheme="minorEastAsia"/>
          <w:b/>
          <w:lang w:eastAsia="zh-CN"/>
        </w:rPr>
        <w:t>s when it receives them</w:t>
      </w:r>
      <w:r w:rsidRPr="00CD00F0">
        <w:rPr>
          <w:rFonts w:eastAsiaTheme="minorEastAsia"/>
          <w:b/>
          <w:lang w:eastAsia="zh-CN"/>
        </w:rPr>
        <w:t xml:space="preserve">, like for </w:t>
      </w:r>
      <w:r w:rsidR="00CE7ABB">
        <w:rPr>
          <w:rFonts w:eastAsiaTheme="minorEastAsia"/>
          <w:b/>
          <w:lang w:eastAsia="zh-CN"/>
        </w:rPr>
        <w:t>any piece of the</w:t>
      </w:r>
      <w:r w:rsidR="00CE7ABB" w:rsidRPr="00CD00F0">
        <w:rPr>
          <w:rFonts w:eastAsiaTheme="minorEastAsia"/>
          <w:b/>
          <w:lang w:eastAsia="zh-CN"/>
        </w:rPr>
        <w:t xml:space="preserve"> </w:t>
      </w:r>
      <w:r w:rsidRPr="00CD00F0">
        <w:rPr>
          <w:rFonts w:eastAsiaTheme="minorEastAsia"/>
          <w:b/>
          <w:lang w:eastAsia="zh-CN"/>
        </w:rPr>
        <w:t>current configuration</w:t>
      </w:r>
      <w:r w:rsidR="00501742">
        <w:rPr>
          <w:rFonts w:eastAsiaTheme="minorEastAsia"/>
          <w:b/>
          <w:lang w:eastAsia="zh-CN"/>
        </w:rPr>
        <w:t>.</w:t>
      </w:r>
    </w:p>
    <w:p w14:paraId="38104131" w14:textId="339836F5" w:rsidR="002429C5" w:rsidRPr="002429C5" w:rsidRDefault="002429C5" w:rsidP="002429C5">
      <w:pPr>
        <w:pStyle w:val="Heading2"/>
        <w:rPr>
          <w:rFonts w:eastAsiaTheme="minorEastAsia"/>
          <w:lang w:eastAsia="zh-CN"/>
        </w:rPr>
      </w:pPr>
      <w:r w:rsidRPr="002429C5">
        <w:rPr>
          <w:rFonts w:eastAsiaTheme="minorEastAsia" w:hint="eastAsia"/>
          <w:lang w:eastAsia="zh-CN"/>
        </w:rPr>
        <w:t>2</w:t>
      </w:r>
      <w:r w:rsidRPr="002429C5">
        <w:rPr>
          <w:rFonts w:eastAsiaTheme="minorEastAsia"/>
          <w:lang w:eastAsia="zh-CN"/>
        </w:rPr>
        <w:t>.</w:t>
      </w:r>
      <w:r w:rsidR="00003676">
        <w:rPr>
          <w:rFonts w:eastAsiaTheme="minorEastAsia"/>
          <w:lang w:eastAsia="zh-CN"/>
        </w:rPr>
        <w:t>2</w:t>
      </w:r>
      <w:r w:rsidRPr="002429C5">
        <w:rPr>
          <w:rFonts w:eastAsiaTheme="minorEastAsia"/>
          <w:lang w:eastAsia="zh-CN"/>
        </w:rPr>
        <w:t xml:space="preserve"> </w:t>
      </w:r>
      <w:r w:rsidR="007D408B">
        <w:rPr>
          <w:rFonts w:eastAsiaTheme="minorEastAsia"/>
          <w:lang w:eastAsia="zh-CN"/>
        </w:rPr>
        <w:t>Early RACH configuration</w:t>
      </w:r>
    </w:p>
    <w:p w14:paraId="7DDE5946" w14:textId="560EBD35" w:rsidR="000F2C04" w:rsidRPr="000F2C04" w:rsidRDefault="000C45C9" w:rsidP="000F2C04">
      <w:pPr>
        <w:pStyle w:val="Heading3"/>
        <w:rPr>
          <w:rFonts w:eastAsiaTheme="minorEastAsia"/>
          <w:lang w:eastAsia="zh-CN"/>
        </w:rPr>
      </w:pPr>
      <w:r>
        <w:rPr>
          <w:rFonts w:eastAsiaTheme="minorEastAsia"/>
          <w:lang w:eastAsia="zh-CN"/>
        </w:rPr>
        <w:t xml:space="preserve">2.2.1 </w:t>
      </w:r>
      <w:r w:rsidR="000F2C04" w:rsidRPr="000F2C04">
        <w:rPr>
          <w:rFonts w:eastAsiaTheme="minorEastAsia"/>
          <w:lang w:eastAsia="zh-CN"/>
        </w:rPr>
        <w:t>RRC configuration for early RACH</w:t>
      </w:r>
    </w:p>
    <w:p w14:paraId="556EF790" w14:textId="623AFC94" w:rsidR="00CB0403" w:rsidRDefault="00426A62" w:rsidP="00CB0403">
      <w:r w:rsidRPr="0063562E">
        <w:rPr>
          <w:rFonts w:eastAsiaTheme="minorEastAsia"/>
          <w:lang w:eastAsia="zh-CN"/>
        </w:rPr>
        <w:t xml:space="preserve">The early RACH </w:t>
      </w:r>
      <w:r>
        <w:rPr>
          <w:rFonts w:eastAsiaTheme="minorEastAsia"/>
          <w:lang w:eastAsia="zh-CN"/>
        </w:rPr>
        <w:t xml:space="preserve">configuration </w:t>
      </w:r>
      <w:r>
        <w:rPr>
          <w:rFonts w:eastAsiaTheme="minorEastAsia" w:hint="eastAsia"/>
          <w:lang w:eastAsia="zh-CN"/>
        </w:rPr>
        <w:t>needs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sidRPr="0063562E">
        <w:rPr>
          <w:rFonts w:eastAsiaTheme="minorEastAsia"/>
          <w:lang w:eastAsia="zh-CN"/>
        </w:rPr>
        <w:t xml:space="preserve">include at least BWP related information and </w:t>
      </w:r>
      <w:r>
        <w:rPr>
          <w:rFonts w:eastAsiaTheme="minorEastAsia"/>
          <w:lang w:eastAsia="zh-CN"/>
        </w:rPr>
        <w:t>RACH</w:t>
      </w:r>
      <w:r w:rsidRPr="0063562E">
        <w:rPr>
          <w:rFonts w:eastAsiaTheme="minorEastAsia"/>
          <w:lang w:eastAsia="zh-CN"/>
        </w:rPr>
        <w:t xml:space="preserve"> parameters</w:t>
      </w:r>
      <w:r>
        <w:rPr>
          <w:rFonts w:eastAsiaTheme="minorEastAsia"/>
          <w:lang w:eastAsia="zh-CN"/>
        </w:rPr>
        <w:t xml:space="preserve"> of the candidate cell</w:t>
      </w:r>
      <w:r w:rsidRPr="0063562E">
        <w:rPr>
          <w:rFonts w:eastAsiaTheme="minorEastAsia"/>
          <w:lang w:eastAsia="zh-CN"/>
        </w:rPr>
        <w:t>.</w:t>
      </w:r>
      <w:r>
        <w:rPr>
          <w:rFonts w:eastAsiaTheme="minorEastAsia"/>
          <w:lang w:eastAsia="zh-CN"/>
        </w:rPr>
        <w:t xml:space="preserve"> </w:t>
      </w:r>
      <w:r w:rsidR="004129FB">
        <w:rPr>
          <w:rFonts w:eastAsiaTheme="minorEastAsia"/>
          <w:lang w:eastAsia="zh-CN"/>
        </w:rPr>
        <w:t xml:space="preserve">In </w:t>
      </w:r>
      <w:r w:rsidR="00CE7ABB">
        <w:rPr>
          <w:rFonts w:eastAsiaTheme="minorEastAsia"/>
          <w:lang w:eastAsia="zh-CN"/>
        </w:rPr>
        <w:t>Rel-15</w:t>
      </w:r>
      <w:r w:rsidR="004129FB">
        <w:rPr>
          <w:rFonts w:eastAsiaTheme="minorEastAsia"/>
          <w:lang w:eastAsia="zh-CN"/>
        </w:rPr>
        <w:t xml:space="preserve">, </w:t>
      </w:r>
      <w:r w:rsidR="00D8006D" w:rsidRPr="00AE7E83">
        <w:rPr>
          <w:rFonts w:eastAsiaTheme="minorEastAsia"/>
          <w:i/>
          <w:lang w:eastAsia="zh-CN"/>
        </w:rPr>
        <w:t>U</w:t>
      </w:r>
      <w:r w:rsidR="007C459C" w:rsidRPr="00AE7E83">
        <w:rPr>
          <w:rFonts w:eastAsiaTheme="minorEastAsia"/>
          <w:i/>
          <w:lang w:eastAsia="zh-CN"/>
        </w:rPr>
        <w:t>plinkConfigCommon</w:t>
      </w:r>
      <w:r w:rsidR="00A81B7D">
        <w:rPr>
          <w:rFonts w:eastAsiaTheme="minorEastAsia"/>
          <w:lang w:eastAsia="zh-CN"/>
        </w:rPr>
        <w:t xml:space="preserve"> provides common uplink parameter</w:t>
      </w:r>
      <w:r w:rsidR="00CE7ABB">
        <w:rPr>
          <w:rFonts w:eastAsiaTheme="minorEastAsia"/>
          <w:lang w:eastAsia="zh-CN"/>
        </w:rPr>
        <w:t>s</w:t>
      </w:r>
      <w:r w:rsidR="00A81B7D">
        <w:rPr>
          <w:rFonts w:eastAsiaTheme="minorEastAsia"/>
          <w:lang w:eastAsia="zh-CN"/>
        </w:rPr>
        <w:t xml:space="preserve"> of </w:t>
      </w:r>
      <w:r w:rsidR="00CE7ABB">
        <w:rPr>
          <w:rFonts w:eastAsiaTheme="minorEastAsia"/>
          <w:lang w:eastAsia="zh-CN"/>
        </w:rPr>
        <w:t xml:space="preserve">a </w:t>
      </w:r>
      <w:r w:rsidR="00A81B7D">
        <w:rPr>
          <w:rFonts w:eastAsiaTheme="minorEastAsia"/>
          <w:lang w:eastAsia="zh-CN"/>
        </w:rPr>
        <w:t xml:space="preserve">cell, </w:t>
      </w:r>
      <w:r w:rsidR="007D304E" w:rsidRPr="007D304E">
        <w:rPr>
          <w:rFonts w:eastAsiaTheme="minorEastAsia"/>
          <w:lang w:eastAsia="zh-CN"/>
        </w:rPr>
        <w:t xml:space="preserve">including </w:t>
      </w:r>
      <w:r w:rsidR="00CE7ABB">
        <w:rPr>
          <w:rFonts w:eastAsiaTheme="minorEastAsia"/>
          <w:lang w:eastAsia="zh-CN"/>
        </w:rPr>
        <w:t xml:space="preserve">the </w:t>
      </w:r>
      <w:r w:rsidR="007D304E">
        <w:rPr>
          <w:rFonts w:eastAsiaTheme="minorEastAsia" w:hint="eastAsia"/>
          <w:lang w:eastAsia="zh-CN"/>
        </w:rPr>
        <w:t>a</w:t>
      </w:r>
      <w:r w:rsidR="007D304E" w:rsidRPr="00F10B4F">
        <w:rPr>
          <w:lang w:eastAsia="sv-SE"/>
        </w:rPr>
        <w:t>bsolute uplink frequency configuration</w:t>
      </w:r>
      <w:r w:rsidR="007D304E" w:rsidRPr="007D304E">
        <w:rPr>
          <w:rFonts w:eastAsiaTheme="minorEastAsia"/>
          <w:lang w:eastAsia="zh-CN"/>
        </w:rPr>
        <w:t xml:space="preserve"> and </w:t>
      </w:r>
      <w:r w:rsidR="00CE7ABB">
        <w:rPr>
          <w:rFonts w:eastAsiaTheme="minorEastAsia"/>
          <w:lang w:eastAsia="zh-CN"/>
        </w:rPr>
        <w:t xml:space="preserve">the </w:t>
      </w:r>
      <w:r w:rsidR="007D304E" w:rsidRPr="007D304E">
        <w:rPr>
          <w:rFonts w:eastAsiaTheme="minorEastAsia"/>
          <w:lang w:eastAsia="zh-CN"/>
        </w:rPr>
        <w:t xml:space="preserve">BWP </w:t>
      </w:r>
      <w:r w:rsidR="007D304E">
        <w:rPr>
          <w:rFonts w:eastAsiaTheme="minorEastAsia"/>
          <w:lang w:eastAsia="zh-CN"/>
        </w:rPr>
        <w:t>configuration</w:t>
      </w:r>
      <w:r w:rsidR="007D304E" w:rsidRPr="007D304E">
        <w:rPr>
          <w:rFonts w:eastAsiaTheme="minorEastAsia"/>
          <w:lang w:eastAsia="zh-CN"/>
        </w:rPr>
        <w:t xml:space="preserve">. </w:t>
      </w:r>
      <w:r w:rsidR="00CE7ABB">
        <w:rPr>
          <w:rFonts w:eastAsiaTheme="minorEastAsia"/>
          <w:lang w:eastAsia="zh-CN"/>
        </w:rPr>
        <w:t>T</w:t>
      </w:r>
      <w:r w:rsidR="0063562E">
        <w:rPr>
          <w:rFonts w:eastAsiaTheme="minorEastAsia"/>
          <w:lang w:eastAsia="zh-CN"/>
        </w:rPr>
        <w:t xml:space="preserve">he </w:t>
      </w:r>
      <w:r w:rsidR="00627EEA">
        <w:rPr>
          <w:rFonts w:eastAsiaTheme="minorEastAsia" w:hint="eastAsia"/>
          <w:i/>
          <w:lang w:eastAsia="zh-CN"/>
        </w:rPr>
        <w:t>g</w:t>
      </w:r>
      <w:r w:rsidR="0063562E" w:rsidRPr="0063562E">
        <w:rPr>
          <w:rFonts w:eastAsiaTheme="minorEastAsia"/>
          <w:i/>
          <w:lang w:eastAsia="zh-CN"/>
        </w:rPr>
        <w:t>enericParameters</w:t>
      </w:r>
      <w:r w:rsidR="0063562E">
        <w:rPr>
          <w:rFonts w:eastAsiaTheme="minorEastAsia"/>
          <w:i/>
          <w:lang w:eastAsia="zh-CN"/>
        </w:rPr>
        <w:t xml:space="preserve"> </w:t>
      </w:r>
      <w:r w:rsidR="0063562E" w:rsidRPr="0063562E">
        <w:rPr>
          <w:rFonts w:eastAsiaTheme="minorEastAsia"/>
          <w:lang w:eastAsia="zh-CN"/>
        </w:rPr>
        <w:t>field</w:t>
      </w:r>
      <w:r w:rsidR="001A6E8C">
        <w:rPr>
          <w:rFonts w:eastAsiaTheme="minorEastAsia"/>
          <w:lang w:eastAsia="zh-CN"/>
        </w:rPr>
        <w:t xml:space="preserve"> </w:t>
      </w:r>
      <w:r w:rsidR="001A6E8C">
        <w:rPr>
          <w:rFonts w:eastAsiaTheme="minorEastAsia" w:hint="eastAsia"/>
          <w:lang w:eastAsia="zh-CN"/>
        </w:rPr>
        <w:t>included</w:t>
      </w:r>
      <w:r w:rsidR="001A6E8C">
        <w:rPr>
          <w:rFonts w:eastAsiaTheme="minorEastAsia"/>
          <w:lang w:eastAsia="zh-CN"/>
        </w:rPr>
        <w:t xml:space="preserve"> </w:t>
      </w:r>
      <w:r w:rsidR="001A6E8C">
        <w:rPr>
          <w:rFonts w:eastAsiaTheme="minorEastAsia" w:hint="eastAsia"/>
          <w:lang w:eastAsia="zh-CN"/>
        </w:rPr>
        <w:t>in</w:t>
      </w:r>
      <w:r w:rsidR="001A6E8C">
        <w:rPr>
          <w:rFonts w:eastAsiaTheme="minorEastAsia"/>
          <w:lang w:eastAsia="zh-CN"/>
        </w:rPr>
        <w:t xml:space="preserve"> </w:t>
      </w:r>
      <w:r w:rsidR="001A6E8C">
        <w:rPr>
          <w:rFonts w:eastAsiaTheme="minorEastAsia" w:hint="eastAsia"/>
          <w:lang w:eastAsia="zh-CN"/>
        </w:rPr>
        <w:t>the</w:t>
      </w:r>
      <w:r w:rsidR="001A6E8C">
        <w:rPr>
          <w:rFonts w:eastAsiaTheme="minorEastAsia"/>
          <w:lang w:eastAsia="zh-CN"/>
        </w:rPr>
        <w:t xml:space="preserve"> </w:t>
      </w:r>
      <w:r w:rsidR="001A6E8C" w:rsidRPr="00745185">
        <w:rPr>
          <w:rFonts w:eastAsiaTheme="minorEastAsia" w:hint="eastAsia"/>
          <w:i/>
          <w:lang w:eastAsia="zh-CN"/>
        </w:rPr>
        <w:t>BWP-UplinkCommon</w:t>
      </w:r>
      <w:r w:rsidR="0063562E" w:rsidRPr="0063562E">
        <w:rPr>
          <w:rFonts w:eastAsiaTheme="minorEastAsia"/>
          <w:lang w:eastAsia="zh-CN"/>
        </w:rPr>
        <w:t xml:space="preserve"> is used to configure generic parameters </w:t>
      </w:r>
      <w:r w:rsidR="0063562E">
        <w:rPr>
          <w:rFonts w:eastAsiaTheme="minorEastAsia"/>
          <w:lang w:eastAsia="zh-CN"/>
        </w:rPr>
        <w:t xml:space="preserve">of a BWP and the </w:t>
      </w:r>
      <w:r w:rsidR="0063562E" w:rsidRPr="00697663">
        <w:rPr>
          <w:i/>
        </w:rPr>
        <w:t>rach</w:t>
      </w:r>
      <w:r w:rsidR="0063562E">
        <w:t>-</w:t>
      </w:r>
      <w:r w:rsidR="0063562E" w:rsidRPr="00F10B4F">
        <w:rPr>
          <w:i/>
        </w:rPr>
        <w:t>ConfigCommon</w:t>
      </w:r>
      <w:r w:rsidR="0063562E" w:rsidRPr="00F10B4F">
        <w:t xml:space="preserve"> </w:t>
      </w:r>
      <w:r w:rsidR="00CE7ABB">
        <w:t xml:space="preserve">field </w:t>
      </w:r>
      <w:r w:rsidR="0063562E" w:rsidRPr="00F10B4F">
        <w:t>is used to specify the random-access parameters.</w:t>
      </w:r>
      <w:r w:rsidR="00CB0403">
        <w:t xml:space="preserve"> </w:t>
      </w:r>
      <w:r>
        <w:t>T</w:t>
      </w:r>
      <w:r w:rsidR="003653EC">
        <w:t xml:space="preserve">hose parameters </w:t>
      </w:r>
      <w:r w:rsidR="004129FB">
        <w:t>are</w:t>
      </w:r>
      <w:r w:rsidR="003653EC">
        <w:t xml:space="preserve"> </w:t>
      </w:r>
      <w:r w:rsidR="003653EC" w:rsidRPr="003653EC">
        <w:t>necessary for the UE to perform early RACH.</w:t>
      </w:r>
      <w:r w:rsidR="004129FB">
        <w:t xml:space="preserve"> </w:t>
      </w:r>
    </w:p>
    <w:p w14:paraId="5613DB19" w14:textId="4FE1BA37" w:rsidR="000F2C04" w:rsidRPr="00976D9D" w:rsidRDefault="000F2C04" w:rsidP="00976D9D">
      <w:pPr>
        <w:spacing w:after="240"/>
        <w:jc w:val="both"/>
        <w:rPr>
          <w:rFonts w:eastAsiaTheme="minorEastAsia"/>
          <w:b/>
          <w:lang w:eastAsia="zh-CN"/>
        </w:rPr>
      </w:pPr>
      <w:r w:rsidRPr="00976D9D">
        <w:rPr>
          <w:rFonts w:eastAsiaTheme="minorEastAsia"/>
          <w:b/>
          <w:lang w:eastAsia="zh-CN"/>
        </w:rPr>
        <w:t xml:space="preserve">Proposal </w:t>
      </w:r>
      <w:r w:rsidR="000C2E9C">
        <w:rPr>
          <w:rFonts w:eastAsiaTheme="minorEastAsia"/>
          <w:b/>
          <w:lang w:eastAsia="zh-CN"/>
        </w:rPr>
        <w:t>7</w:t>
      </w:r>
      <w:r w:rsidRPr="00976D9D">
        <w:rPr>
          <w:rFonts w:eastAsiaTheme="minorEastAsia"/>
          <w:b/>
          <w:lang w:eastAsia="zh-CN"/>
        </w:rPr>
        <w:t>a: For each candidate, the ASN.1 structure of early RACH config</w:t>
      </w:r>
      <w:r w:rsidR="00CE7ABB">
        <w:rPr>
          <w:rFonts w:eastAsiaTheme="minorEastAsia"/>
          <w:b/>
          <w:lang w:eastAsia="zh-CN"/>
        </w:rPr>
        <w:t>uration includes</w:t>
      </w:r>
      <w:r w:rsidRPr="00976D9D">
        <w:rPr>
          <w:rFonts w:eastAsiaTheme="minorEastAsia"/>
          <w:b/>
          <w:lang w:eastAsia="zh-CN"/>
        </w:rPr>
        <w:t>:</w:t>
      </w:r>
    </w:p>
    <w:p w14:paraId="52C933E9" w14:textId="17E764BF" w:rsidR="000F2C04" w:rsidRPr="006668FA" w:rsidRDefault="006668FA" w:rsidP="006668FA">
      <w:pPr>
        <w:pStyle w:val="B1"/>
        <w:rPr>
          <w:b/>
          <w:lang w:val="en-US"/>
        </w:rPr>
      </w:pPr>
      <w:r>
        <w:t>-</w:t>
      </w:r>
      <w:r>
        <w:tab/>
      </w:r>
      <w:proofErr w:type="spellStart"/>
      <w:r w:rsidR="000F2C04" w:rsidRPr="006668FA">
        <w:rPr>
          <w:b/>
          <w:i/>
        </w:rPr>
        <w:t>uplinkConfigCommon</w:t>
      </w:r>
      <w:proofErr w:type="spellEnd"/>
      <w:r w:rsidR="000F2C04" w:rsidRPr="006668FA">
        <w:rPr>
          <w:b/>
        </w:rPr>
        <w:t xml:space="preserve"> </w:t>
      </w:r>
      <w:r w:rsidR="004837B5" w:rsidRPr="006668FA">
        <w:rPr>
          <w:b/>
        </w:rPr>
        <w:tab/>
      </w:r>
      <w:r w:rsidR="004837B5" w:rsidRPr="006668FA">
        <w:rPr>
          <w:b/>
        </w:rPr>
        <w:tab/>
      </w:r>
      <w:r w:rsidR="004837B5" w:rsidRPr="006668FA">
        <w:rPr>
          <w:b/>
        </w:rPr>
        <w:tab/>
      </w:r>
      <w:r w:rsidR="004837B5" w:rsidRPr="006668FA">
        <w:rPr>
          <w:b/>
        </w:rPr>
        <w:tab/>
      </w:r>
      <w:r w:rsidR="000F2C04" w:rsidRPr="006668FA">
        <w:rPr>
          <w:b/>
          <w:i/>
        </w:rPr>
        <w:t>UplinkConfigCommon</w:t>
      </w:r>
      <w:r w:rsidR="000F2C04" w:rsidRPr="006668FA">
        <w:rPr>
          <w:b/>
        </w:rPr>
        <w:t>;</w:t>
      </w:r>
    </w:p>
    <w:p w14:paraId="0BD945B8" w14:textId="502C05F9" w:rsidR="000F2C04" w:rsidRPr="00976D9D" w:rsidRDefault="006668FA" w:rsidP="006668FA">
      <w:pPr>
        <w:pStyle w:val="B1"/>
        <w:rPr>
          <w:b/>
        </w:rPr>
      </w:pPr>
      <w:r>
        <w:rPr>
          <w:b/>
          <w:i/>
          <w:iCs/>
        </w:rPr>
        <w:t>-</w:t>
      </w:r>
      <w:r>
        <w:rPr>
          <w:b/>
          <w:i/>
          <w:iCs/>
        </w:rPr>
        <w:tab/>
      </w:r>
      <w:r w:rsidR="000F2C04" w:rsidRPr="00976D9D">
        <w:rPr>
          <w:b/>
          <w:i/>
          <w:iCs/>
        </w:rPr>
        <w:t xml:space="preserve">supplementaryUplinkConfig </w:t>
      </w:r>
      <w:r w:rsidR="004837B5">
        <w:rPr>
          <w:b/>
          <w:i/>
          <w:iCs/>
        </w:rPr>
        <w:tab/>
      </w:r>
      <w:r w:rsidR="004837B5">
        <w:rPr>
          <w:b/>
          <w:i/>
          <w:iCs/>
        </w:rPr>
        <w:tab/>
      </w:r>
      <w:r w:rsidR="004837B5">
        <w:rPr>
          <w:b/>
          <w:i/>
          <w:iCs/>
        </w:rPr>
        <w:tab/>
      </w:r>
      <w:r w:rsidR="000F2C04" w:rsidRPr="00976D9D">
        <w:rPr>
          <w:b/>
          <w:i/>
          <w:iCs/>
        </w:rPr>
        <w:t>UplinkConfigCommon</w:t>
      </w:r>
      <w:r w:rsidR="000F2C04" w:rsidRPr="00976D9D">
        <w:rPr>
          <w:b/>
        </w:rPr>
        <w:t>;</w:t>
      </w:r>
    </w:p>
    <w:p w14:paraId="29544FAE" w14:textId="43EE142C" w:rsidR="000F2C04" w:rsidRPr="0077531E" w:rsidRDefault="006668FA" w:rsidP="006668FA">
      <w:pPr>
        <w:pStyle w:val="B1"/>
        <w:rPr>
          <w:b/>
          <w:lang w:val="en-US"/>
        </w:rPr>
      </w:pPr>
      <w:r>
        <w:rPr>
          <w:b/>
        </w:rPr>
        <w:tab/>
      </w:r>
      <w:r w:rsidR="000F2C04" w:rsidRPr="00976D9D">
        <w:rPr>
          <w:b/>
        </w:rPr>
        <w:t xml:space="preserve">where </w:t>
      </w:r>
      <w:r w:rsidR="000F2C04" w:rsidRPr="00976D9D">
        <w:rPr>
          <w:b/>
          <w:i/>
          <w:iCs/>
        </w:rPr>
        <w:t xml:space="preserve">UplinkConfigCommon </w:t>
      </w:r>
      <w:r w:rsidR="000F2C04" w:rsidRPr="00976D9D">
        <w:rPr>
          <w:b/>
        </w:rPr>
        <w:t xml:space="preserve">includes the </w:t>
      </w:r>
      <w:r w:rsidR="000F2C04" w:rsidRPr="00976D9D">
        <w:rPr>
          <w:b/>
          <w:i/>
          <w:iCs/>
        </w:rPr>
        <w:t>BWP-UplinkCommon</w:t>
      </w:r>
      <w:r w:rsidR="000F2C04" w:rsidRPr="00976D9D">
        <w:rPr>
          <w:b/>
        </w:rPr>
        <w:t xml:space="preserve"> IE</w:t>
      </w:r>
      <w:r w:rsidR="004837B5">
        <w:rPr>
          <w:b/>
        </w:rPr>
        <w:t>, which</w:t>
      </w:r>
      <w:r w:rsidR="000F2C04" w:rsidRPr="00976D9D">
        <w:rPr>
          <w:b/>
        </w:rPr>
        <w:t xml:space="preserve"> at least </w:t>
      </w:r>
      <w:r w:rsidR="004837B5" w:rsidRPr="00976D9D">
        <w:rPr>
          <w:b/>
        </w:rPr>
        <w:t>configur</w:t>
      </w:r>
      <w:r w:rsidR="004837B5">
        <w:rPr>
          <w:b/>
        </w:rPr>
        <w:t>es</w:t>
      </w:r>
      <w:r w:rsidR="004837B5" w:rsidRPr="00976D9D">
        <w:rPr>
          <w:b/>
        </w:rPr>
        <w:t xml:space="preserve"> </w:t>
      </w:r>
      <w:r w:rsidR="000F2C04" w:rsidRPr="00976D9D">
        <w:rPr>
          <w:b/>
        </w:rPr>
        <w:t>the </w:t>
      </w:r>
      <w:r w:rsidR="000F2C04" w:rsidRPr="00976D9D">
        <w:rPr>
          <w:b/>
          <w:i/>
          <w:iCs/>
        </w:rPr>
        <w:t>genericParameters</w:t>
      </w:r>
      <w:r w:rsidR="000F2C04" w:rsidRPr="00976D9D">
        <w:rPr>
          <w:b/>
        </w:rPr>
        <w:t xml:space="preserve"> field (with the IE </w:t>
      </w:r>
      <w:r w:rsidR="000F2C04" w:rsidRPr="00976D9D">
        <w:rPr>
          <w:b/>
          <w:i/>
          <w:iCs/>
        </w:rPr>
        <w:t>BWP</w:t>
      </w:r>
      <w:r w:rsidR="000F2C04" w:rsidRPr="00976D9D">
        <w:rPr>
          <w:b/>
        </w:rPr>
        <w:t xml:space="preserve">) and </w:t>
      </w:r>
      <w:r w:rsidR="000F2C04" w:rsidRPr="00976D9D">
        <w:rPr>
          <w:b/>
          <w:i/>
          <w:iCs/>
        </w:rPr>
        <w:t xml:space="preserve">rach-ConfigCommon </w:t>
      </w:r>
      <w:r w:rsidR="000F2C04" w:rsidRPr="00976D9D">
        <w:rPr>
          <w:b/>
        </w:rPr>
        <w:t>field</w:t>
      </w:r>
      <w:r w:rsidR="00122720">
        <w:rPr>
          <w:b/>
        </w:rPr>
        <w:t>.</w:t>
      </w:r>
    </w:p>
    <w:p w14:paraId="2A975CAF" w14:textId="5EDDFDF5" w:rsidR="00655AF4" w:rsidRPr="00B8317C" w:rsidRDefault="00B8317C" w:rsidP="00B8317C">
      <w:pPr>
        <w:rPr>
          <w:rFonts w:eastAsiaTheme="minorEastAsia"/>
          <w:lang w:eastAsia="zh-CN"/>
        </w:rPr>
      </w:pPr>
      <w:r w:rsidRPr="00B8317C">
        <w:rPr>
          <w:rFonts w:eastAsiaTheme="minorEastAsia" w:hint="eastAsia"/>
          <w:lang w:eastAsia="zh-CN"/>
        </w:rPr>
        <w:t>I</w:t>
      </w:r>
      <w:r w:rsidRPr="00B8317C">
        <w:rPr>
          <w:rFonts w:eastAsiaTheme="minorEastAsia"/>
          <w:lang w:eastAsia="zh-CN"/>
        </w:rPr>
        <w:t xml:space="preserve">n addition, there is no concept of BWP selection or BWP activation for early RACH to </w:t>
      </w:r>
      <w:r w:rsidR="00451F53">
        <w:rPr>
          <w:rFonts w:eastAsiaTheme="minorEastAsia"/>
          <w:lang w:eastAsia="zh-CN"/>
        </w:rPr>
        <w:t xml:space="preserve">an </w:t>
      </w:r>
      <w:r w:rsidRPr="00B8317C">
        <w:rPr>
          <w:rFonts w:eastAsiaTheme="minorEastAsia"/>
          <w:lang w:eastAsia="zh-CN"/>
        </w:rPr>
        <w:t xml:space="preserve">LTM candidate cell </w:t>
      </w:r>
      <w:r w:rsidR="00451F53">
        <w:rPr>
          <w:rFonts w:eastAsiaTheme="minorEastAsia"/>
          <w:lang w:eastAsia="zh-CN"/>
        </w:rPr>
        <w:t>from the</w:t>
      </w:r>
      <w:r w:rsidR="00451F53" w:rsidRPr="00B8317C">
        <w:rPr>
          <w:rFonts w:eastAsiaTheme="minorEastAsia"/>
          <w:lang w:eastAsia="zh-CN"/>
        </w:rPr>
        <w:t xml:space="preserve"> </w:t>
      </w:r>
      <w:r w:rsidRPr="00B8317C">
        <w:rPr>
          <w:rFonts w:eastAsiaTheme="minorEastAsia"/>
          <w:lang w:eastAsia="zh-CN"/>
        </w:rPr>
        <w:t xml:space="preserve">UE </w:t>
      </w:r>
      <w:r w:rsidR="00451F53">
        <w:rPr>
          <w:rFonts w:eastAsiaTheme="minorEastAsia"/>
          <w:lang w:eastAsia="zh-CN"/>
        </w:rPr>
        <w:t>perspective</w:t>
      </w:r>
      <w:r w:rsidRPr="00B8317C">
        <w:rPr>
          <w:rFonts w:eastAsiaTheme="minorEastAsia"/>
          <w:lang w:eastAsia="zh-CN"/>
        </w:rPr>
        <w:t xml:space="preserve">, </w:t>
      </w:r>
      <w:r w:rsidR="00DC0BCB" w:rsidRPr="00DC0BCB">
        <w:rPr>
          <w:rFonts w:eastAsiaTheme="minorEastAsia"/>
          <w:lang w:eastAsia="zh-CN"/>
        </w:rPr>
        <w:t>Therefore, the UE does not consider the BWP configuration in the early RACH configuration of the candidate cells as active BWP.</w:t>
      </w:r>
    </w:p>
    <w:p w14:paraId="5DA47568" w14:textId="4634DE6F" w:rsidR="000F2C04" w:rsidRPr="00C06F33" w:rsidRDefault="000F2C04" w:rsidP="002C5274">
      <w:pPr>
        <w:spacing w:after="240"/>
        <w:rPr>
          <w:rFonts w:eastAsiaTheme="minorEastAsia"/>
          <w:b/>
          <w:lang w:eastAsia="zh-CN"/>
        </w:rPr>
      </w:pPr>
      <w:r w:rsidRPr="00C06F33">
        <w:rPr>
          <w:rFonts w:eastAsiaTheme="minorEastAsia"/>
          <w:b/>
          <w:lang w:eastAsia="zh-CN"/>
        </w:rPr>
        <w:t xml:space="preserve">Proposal </w:t>
      </w:r>
      <w:r w:rsidR="000C2E9C">
        <w:rPr>
          <w:rFonts w:eastAsiaTheme="minorEastAsia"/>
          <w:b/>
          <w:lang w:eastAsia="zh-CN"/>
        </w:rPr>
        <w:t>7</w:t>
      </w:r>
      <w:r w:rsidRPr="00C06F33">
        <w:rPr>
          <w:rFonts w:eastAsiaTheme="minorEastAsia"/>
          <w:b/>
          <w:lang w:eastAsia="zh-CN"/>
        </w:rPr>
        <w:t xml:space="preserve">b: </w:t>
      </w:r>
      <w:r w:rsidR="00451F53">
        <w:rPr>
          <w:rFonts w:eastAsiaTheme="minorEastAsia"/>
          <w:b/>
          <w:lang w:eastAsia="zh-CN"/>
        </w:rPr>
        <w:t xml:space="preserve">The </w:t>
      </w:r>
      <w:r w:rsidRPr="00C06F33">
        <w:rPr>
          <w:rFonts w:eastAsiaTheme="minorEastAsia"/>
          <w:b/>
          <w:lang w:eastAsia="zh-CN"/>
        </w:rPr>
        <w:t>UE does not consider the BWP configuration</w:t>
      </w:r>
      <w:r w:rsidR="00AC5FF4">
        <w:rPr>
          <w:rFonts w:eastAsiaTheme="minorEastAsia"/>
          <w:b/>
          <w:lang w:eastAsia="zh-CN"/>
        </w:rPr>
        <w:t>,</w:t>
      </w:r>
      <w:r w:rsidRPr="00C06F33">
        <w:rPr>
          <w:rFonts w:eastAsiaTheme="minorEastAsia"/>
          <w:b/>
          <w:lang w:eastAsia="zh-CN"/>
        </w:rPr>
        <w:t xml:space="preserve"> in the early RACH configuration for </w:t>
      </w:r>
      <w:r w:rsidR="00451F53">
        <w:rPr>
          <w:rFonts w:eastAsiaTheme="minorEastAsia"/>
          <w:b/>
          <w:lang w:eastAsia="zh-CN"/>
        </w:rPr>
        <w:t xml:space="preserve">LTM </w:t>
      </w:r>
      <w:r w:rsidRPr="00C06F33">
        <w:rPr>
          <w:rFonts w:eastAsiaTheme="minorEastAsia"/>
          <w:b/>
          <w:lang w:eastAsia="zh-CN"/>
        </w:rPr>
        <w:t>candidate cell</w:t>
      </w:r>
      <w:r w:rsidR="00451F53">
        <w:rPr>
          <w:rFonts w:eastAsiaTheme="minorEastAsia"/>
          <w:b/>
          <w:lang w:eastAsia="zh-CN"/>
        </w:rPr>
        <w:t>s</w:t>
      </w:r>
      <w:r w:rsidR="00AC5FF4">
        <w:rPr>
          <w:rFonts w:eastAsiaTheme="minorEastAsia"/>
          <w:b/>
          <w:lang w:eastAsia="zh-CN"/>
        </w:rPr>
        <w:t>,</w:t>
      </w:r>
      <w:r w:rsidRPr="00C06F33">
        <w:rPr>
          <w:rFonts w:eastAsiaTheme="minorEastAsia"/>
          <w:b/>
          <w:lang w:eastAsia="zh-CN"/>
        </w:rPr>
        <w:t xml:space="preserve"> as </w:t>
      </w:r>
      <w:r w:rsidR="00451F53">
        <w:rPr>
          <w:rFonts w:eastAsiaTheme="minorEastAsia"/>
          <w:b/>
          <w:lang w:eastAsia="zh-CN"/>
        </w:rPr>
        <w:t xml:space="preserve">an </w:t>
      </w:r>
      <w:r w:rsidRPr="00C06F33">
        <w:rPr>
          <w:rFonts w:eastAsiaTheme="minorEastAsia"/>
          <w:b/>
          <w:lang w:eastAsia="zh-CN"/>
        </w:rPr>
        <w:t xml:space="preserve">active BWP. </w:t>
      </w:r>
    </w:p>
    <w:p w14:paraId="22DB264C" w14:textId="77777777" w:rsidR="00475351" w:rsidRDefault="00475351" w:rsidP="00475351">
      <w:pPr>
        <w:rPr>
          <w:rFonts w:eastAsiaTheme="minorEastAsia"/>
          <w:lang w:val="en-US" w:eastAsia="zh-CN"/>
        </w:rPr>
      </w:pPr>
      <w:r>
        <w:rPr>
          <w:rFonts w:eastAsiaTheme="minorEastAsia"/>
        </w:rPr>
        <w:t xml:space="preserve">CFRA resources for early RACH depend on the target cell but may also be different for different source cells. Therefore, for a given candidate target cell, multiple sets </w:t>
      </w:r>
      <w:proofErr w:type="spellStart"/>
      <w:r>
        <w:rPr>
          <w:rFonts w:eastAsiaTheme="minorEastAsia"/>
        </w:rPr>
        <w:t>iof</w:t>
      </w:r>
      <w:proofErr w:type="spellEnd"/>
      <w:r>
        <w:rPr>
          <w:rFonts w:eastAsiaTheme="minorEastAsia"/>
        </w:rPr>
        <w:t xml:space="preserve"> CFRA resources can be provided and, for every other candidate cell that may be the source cell for mobility to that given candidate cell, the applicable set of CFRA resources of that target cell should be indicated.</w:t>
      </w:r>
    </w:p>
    <w:p w14:paraId="4C58E516" w14:textId="1E703B0B" w:rsidR="00475351" w:rsidRPr="00C06F33" w:rsidRDefault="00475351" w:rsidP="00475351">
      <w:pPr>
        <w:spacing w:after="240"/>
        <w:rPr>
          <w:rFonts w:eastAsiaTheme="minorEastAsia"/>
          <w:b/>
          <w:lang w:eastAsia="zh-CN"/>
        </w:rPr>
      </w:pPr>
      <w:r w:rsidRPr="00C06F33">
        <w:rPr>
          <w:rFonts w:eastAsiaTheme="minorEastAsia"/>
          <w:b/>
          <w:lang w:eastAsia="zh-CN"/>
        </w:rPr>
        <w:t xml:space="preserve">Proposal </w:t>
      </w:r>
      <w:r>
        <w:rPr>
          <w:rFonts w:eastAsiaTheme="minorEastAsia"/>
          <w:b/>
          <w:lang w:eastAsia="zh-CN"/>
        </w:rPr>
        <w:t>7c</w:t>
      </w:r>
      <w:r w:rsidRPr="00C06F33">
        <w:rPr>
          <w:rFonts w:eastAsiaTheme="minorEastAsia"/>
          <w:b/>
          <w:lang w:eastAsia="zh-CN"/>
        </w:rPr>
        <w:t xml:space="preserve">: For </w:t>
      </w:r>
      <w:r>
        <w:rPr>
          <w:rFonts w:eastAsiaTheme="minorEastAsia"/>
          <w:b/>
          <w:lang w:eastAsia="zh-CN"/>
        </w:rPr>
        <w:t>each candidate target cell towards which early RACH is supported</w:t>
      </w:r>
      <w:r w:rsidRPr="00C06F33">
        <w:rPr>
          <w:rFonts w:eastAsiaTheme="minorEastAsia"/>
          <w:b/>
          <w:lang w:eastAsia="zh-CN"/>
        </w:rPr>
        <w:t xml:space="preserve">, the early RACH configuration/resources configured to a UE should be: the list of RACH configurations, with each entry corresponding to one pair of {source cell(s), candidate cell}.  </w:t>
      </w:r>
    </w:p>
    <w:p w14:paraId="6C6A42D7" w14:textId="08A561E4" w:rsidR="000F2C04" w:rsidRPr="000F2C04" w:rsidRDefault="000C45C9" w:rsidP="000F2C04">
      <w:pPr>
        <w:pStyle w:val="Heading3"/>
        <w:rPr>
          <w:rFonts w:eastAsiaTheme="minorEastAsia"/>
          <w:lang w:eastAsia="zh-CN"/>
        </w:rPr>
      </w:pPr>
      <w:r>
        <w:rPr>
          <w:rFonts w:eastAsiaTheme="minorEastAsia"/>
          <w:lang w:eastAsia="zh-CN"/>
        </w:rPr>
        <w:t>2.2.</w:t>
      </w:r>
      <w:r w:rsidR="0094167E">
        <w:rPr>
          <w:rFonts w:eastAsiaTheme="minorEastAsia"/>
          <w:lang w:eastAsia="zh-CN"/>
        </w:rPr>
        <w:t>2</w:t>
      </w:r>
      <w:r>
        <w:rPr>
          <w:rFonts w:eastAsiaTheme="minorEastAsia"/>
          <w:lang w:eastAsia="zh-CN"/>
        </w:rPr>
        <w:t xml:space="preserve"> </w:t>
      </w:r>
      <w:r w:rsidR="00475351">
        <w:rPr>
          <w:rFonts w:eastAsiaTheme="minorEastAsia"/>
          <w:lang w:eastAsia="zh-CN"/>
        </w:rPr>
        <w:t>E</w:t>
      </w:r>
      <w:r w:rsidR="000F2C04" w:rsidRPr="000F2C04">
        <w:rPr>
          <w:rFonts w:eastAsiaTheme="minorEastAsia"/>
          <w:lang w:eastAsia="zh-CN"/>
        </w:rPr>
        <w:t>arly RACH resources among DUs</w:t>
      </w:r>
    </w:p>
    <w:p w14:paraId="237EBED4" w14:textId="45173DD9" w:rsidR="00C06F33" w:rsidRPr="00C06F33" w:rsidRDefault="00C415E8" w:rsidP="00C06F33">
      <w:pPr>
        <w:spacing w:beforeLines="50" w:before="120" w:afterLines="50" w:after="120"/>
      </w:pPr>
      <w:r>
        <w:rPr>
          <w:rFonts w:eastAsiaTheme="minorEastAsia" w:hint="eastAsia"/>
          <w:lang w:eastAsia="zh-CN"/>
        </w:rPr>
        <w:t>I</w:t>
      </w:r>
      <w:r>
        <w:rPr>
          <w:rFonts w:eastAsiaTheme="minorEastAsia"/>
          <w:lang w:eastAsia="zh-CN"/>
        </w:rPr>
        <w:t xml:space="preserve">n the early RACH procedure, it is the source DU that sends a PDCCH order to trigger the UE to send a preamble to </w:t>
      </w:r>
      <w:r w:rsidR="0095419F">
        <w:rPr>
          <w:rFonts w:eastAsiaTheme="minorEastAsia"/>
          <w:lang w:eastAsia="zh-CN"/>
        </w:rPr>
        <w:t>a candidate</w:t>
      </w:r>
      <w:r>
        <w:rPr>
          <w:rFonts w:eastAsiaTheme="minorEastAsia"/>
          <w:lang w:eastAsia="zh-CN"/>
        </w:rPr>
        <w:t xml:space="preserve"> cell. Ther</w:t>
      </w:r>
      <w:r w:rsidR="0095419F">
        <w:rPr>
          <w:rFonts w:eastAsiaTheme="minorEastAsia"/>
          <w:lang w:eastAsia="zh-CN"/>
        </w:rPr>
        <w:t xml:space="preserve">efore, to correctly set the content of the PDCCH order DCI (e.g., preamble ID), the source DU needs to know the early RACH configuration for each candidate cells. The source DU can know </w:t>
      </w:r>
      <w:r w:rsidR="00F3249A">
        <w:rPr>
          <w:rFonts w:eastAsiaTheme="minorEastAsia"/>
          <w:lang w:eastAsia="zh-CN"/>
        </w:rPr>
        <w:t>that information</w:t>
      </w:r>
      <w:r w:rsidR="0095419F">
        <w:rPr>
          <w:rFonts w:eastAsiaTheme="minorEastAsia"/>
          <w:lang w:eastAsia="zh-CN"/>
        </w:rPr>
        <w:t xml:space="preserve"> in the pre-configuration step.</w:t>
      </w:r>
    </w:p>
    <w:p w14:paraId="43931948" w14:textId="4EFE3606" w:rsidR="000F2C04" w:rsidRDefault="000F2C04" w:rsidP="00F3249A">
      <w:pPr>
        <w:spacing w:after="240"/>
        <w:rPr>
          <w:rFonts w:eastAsiaTheme="minorEastAsia"/>
          <w:b/>
          <w:lang w:eastAsia="zh-CN"/>
        </w:rPr>
      </w:pPr>
      <w:r w:rsidRPr="00C06F33">
        <w:rPr>
          <w:rFonts w:eastAsiaTheme="minorEastAsia"/>
          <w:b/>
          <w:lang w:eastAsia="zh-CN"/>
        </w:rPr>
        <w:t xml:space="preserve">Proposal </w:t>
      </w:r>
      <w:r w:rsidR="00EF2BF7">
        <w:rPr>
          <w:rFonts w:eastAsiaTheme="minorEastAsia"/>
          <w:b/>
          <w:lang w:eastAsia="zh-CN"/>
        </w:rPr>
        <w:t>8</w:t>
      </w:r>
      <w:r w:rsidR="00974346">
        <w:rPr>
          <w:rFonts w:eastAsiaTheme="minorEastAsia"/>
          <w:b/>
          <w:lang w:eastAsia="zh-CN"/>
        </w:rPr>
        <w:t>a</w:t>
      </w:r>
      <w:r w:rsidRPr="00C06F33">
        <w:rPr>
          <w:rFonts w:eastAsiaTheme="minorEastAsia"/>
          <w:b/>
          <w:lang w:eastAsia="zh-CN"/>
        </w:rPr>
        <w:t>: RAN2 understand</w:t>
      </w:r>
      <w:r w:rsidR="00F3249A">
        <w:rPr>
          <w:rFonts w:eastAsiaTheme="minorEastAsia"/>
          <w:b/>
          <w:lang w:eastAsia="zh-CN"/>
        </w:rPr>
        <w:t>s that</w:t>
      </w:r>
      <w:r w:rsidRPr="00C06F33">
        <w:rPr>
          <w:rFonts w:eastAsiaTheme="minorEastAsia"/>
          <w:b/>
          <w:lang w:eastAsia="zh-CN"/>
        </w:rPr>
        <w:t xml:space="preserve"> the source DU needs to know the early RACH config</w:t>
      </w:r>
      <w:r w:rsidR="00475351">
        <w:rPr>
          <w:rFonts w:eastAsiaTheme="minorEastAsia"/>
          <w:b/>
          <w:lang w:eastAsia="zh-CN"/>
        </w:rPr>
        <w:t>uration</w:t>
      </w:r>
      <w:r w:rsidRPr="00C06F33">
        <w:rPr>
          <w:rFonts w:eastAsiaTheme="minorEastAsia"/>
          <w:b/>
          <w:lang w:eastAsia="zh-CN"/>
        </w:rPr>
        <w:t xml:space="preserve"> for each candidate per UE, so that source cell can know how to set the PDCCH order </w:t>
      </w:r>
      <w:r w:rsidR="00492582">
        <w:rPr>
          <w:rFonts w:eastAsiaTheme="minorEastAsia"/>
          <w:b/>
          <w:lang w:eastAsia="zh-CN"/>
        </w:rPr>
        <w:t>information for early RACH</w:t>
      </w:r>
      <w:r w:rsidRPr="00C06F33">
        <w:rPr>
          <w:rFonts w:eastAsiaTheme="minorEastAsia"/>
          <w:b/>
          <w:lang w:eastAsia="zh-CN"/>
        </w:rPr>
        <w:t>.</w:t>
      </w:r>
    </w:p>
    <w:p w14:paraId="0F75C758" w14:textId="77777777" w:rsidR="00974346" w:rsidRPr="00262539" w:rsidRDefault="00974346" w:rsidP="00974346">
      <w:pPr>
        <w:rPr>
          <w:rFonts w:eastAsiaTheme="minorEastAsia"/>
        </w:rPr>
      </w:pPr>
      <w:r w:rsidRPr="00262539">
        <w:rPr>
          <w:rFonts w:eastAsiaTheme="minorEastAsia" w:hint="eastAsia"/>
        </w:rPr>
        <w:t>I</w:t>
      </w:r>
      <w:r w:rsidRPr="00262539">
        <w:rPr>
          <w:rFonts w:eastAsiaTheme="minorEastAsia"/>
        </w:rPr>
        <w:t xml:space="preserve">n RAN2 </w:t>
      </w:r>
      <w:r>
        <w:rPr>
          <w:rFonts w:eastAsiaTheme="minorEastAsia"/>
        </w:rPr>
        <w:t>#121bis-e meeting, RAN2 agreed that the CFRA resources for early TA acquisition can be shared among multiple UEs, see the extracted agreements below:</w:t>
      </w:r>
    </w:p>
    <w:tbl>
      <w:tblPr>
        <w:tblStyle w:val="TableGrid"/>
        <w:tblW w:w="0" w:type="auto"/>
        <w:tblLook w:val="04A0" w:firstRow="1" w:lastRow="0" w:firstColumn="1" w:lastColumn="0" w:noHBand="0" w:noVBand="1"/>
      </w:tblPr>
      <w:tblGrid>
        <w:gridCol w:w="9629"/>
      </w:tblGrid>
      <w:tr w:rsidR="00974346" w14:paraId="5C4AF532" w14:textId="77777777" w:rsidTr="00B2184D">
        <w:tc>
          <w:tcPr>
            <w:tcW w:w="9629" w:type="dxa"/>
          </w:tcPr>
          <w:p w14:paraId="346D3304" w14:textId="77777777" w:rsidR="00974346" w:rsidRPr="001E36EF" w:rsidRDefault="00974346" w:rsidP="00974346">
            <w:pPr>
              <w:pStyle w:val="Agreement"/>
              <w:tabs>
                <w:tab w:val="clear" w:pos="360"/>
                <w:tab w:val="num" w:pos="1619"/>
                <w:tab w:val="num" w:pos="2665"/>
              </w:tabs>
              <w:overflowPunct/>
              <w:autoSpaceDE/>
              <w:autoSpaceDN/>
              <w:adjustRightInd/>
              <w:ind w:left="641" w:hanging="357"/>
              <w:textAlignment w:val="auto"/>
              <w:rPr>
                <w:lang w:eastAsia="en-US"/>
              </w:rPr>
            </w:pPr>
            <w:r>
              <w:rPr>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tc>
      </w:tr>
    </w:tbl>
    <w:p w14:paraId="33DB45C7" w14:textId="77777777" w:rsidR="00F3249A" w:rsidRDefault="00F3249A" w:rsidP="00974346">
      <w:pPr>
        <w:rPr>
          <w:rFonts w:eastAsiaTheme="minorEastAsia"/>
        </w:rPr>
      </w:pPr>
    </w:p>
    <w:p w14:paraId="42AD69B6" w14:textId="063053DA" w:rsidR="00974346" w:rsidRDefault="00974346" w:rsidP="00974346">
      <w:pPr>
        <w:rPr>
          <w:rFonts w:eastAsiaTheme="minorEastAsia"/>
        </w:rPr>
      </w:pPr>
      <w:r w:rsidRPr="00262539">
        <w:rPr>
          <w:rFonts w:eastAsiaTheme="minorEastAsia" w:hint="eastAsia"/>
        </w:rPr>
        <w:t>S</w:t>
      </w:r>
      <w:r w:rsidRPr="00262539">
        <w:rPr>
          <w:rFonts w:eastAsiaTheme="minorEastAsia"/>
        </w:rPr>
        <w:t xml:space="preserve">ince </w:t>
      </w:r>
      <w:r>
        <w:rPr>
          <w:rFonts w:eastAsiaTheme="minorEastAsia"/>
        </w:rPr>
        <w:t>the CFRA resources may be shared by multiple UEs, it is possible that two UEs in the same cell transmit the same preamble to the same candidate cell, but in different ROs</w:t>
      </w:r>
      <w:r w:rsidR="0095799D">
        <w:rPr>
          <w:rFonts w:eastAsiaTheme="minorEastAsia"/>
        </w:rPr>
        <w:t xml:space="preserve"> or transmit different preambles to the same candidate cell but in the same RO</w:t>
      </w:r>
      <w:r>
        <w:rPr>
          <w:rFonts w:eastAsiaTheme="minorEastAsia"/>
        </w:rPr>
        <w:t xml:space="preserve">. This scenario is shown in Figure 1 below. In this case, the candidate cell will calculate two TA values without knowing which TA is for which UE. In </w:t>
      </w:r>
      <w:r w:rsidR="00AE7E83">
        <w:rPr>
          <w:rFonts w:eastAsiaTheme="minorEastAsia"/>
        </w:rPr>
        <w:t xml:space="preserve">the </w:t>
      </w:r>
      <w:r>
        <w:rPr>
          <w:rFonts w:eastAsiaTheme="minorEastAsia"/>
        </w:rPr>
        <w:t>inter-DU case, the candidate DU provides two TA values to the source DU via the CU</w:t>
      </w:r>
      <w:r>
        <w:rPr>
          <w:rFonts w:eastAsiaTheme="minorEastAsia" w:hint="eastAsia"/>
        </w:rPr>
        <w:t>,</w:t>
      </w:r>
      <w:r>
        <w:rPr>
          <w:rFonts w:eastAsiaTheme="minorEastAsia"/>
        </w:rPr>
        <w:t xml:space="preserve"> and the source DU needs to know which TA is for which UE. Therefore, additional information is needed alon</w:t>
      </w:r>
      <w:r>
        <w:rPr>
          <w:rFonts w:eastAsiaTheme="minorEastAsia" w:hint="eastAsia"/>
        </w:rPr>
        <w:t>g</w:t>
      </w:r>
      <w:r>
        <w:rPr>
          <w:rFonts w:eastAsiaTheme="minorEastAsia"/>
        </w:rPr>
        <w:t xml:space="preserve"> with the TA value. Since the source DU will allocate different RACH resources to different UEs, either different preamble index or different RO, the additional information along with the TA value can be the preamble index and the RO information, so that the source DU know which TA is for which UE.</w:t>
      </w:r>
    </w:p>
    <w:p w14:paraId="11BD5033" w14:textId="77777777" w:rsidR="00974346" w:rsidRDefault="00974346" w:rsidP="00974346">
      <w:pPr>
        <w:jc w:val="center"/>
        <w:rPr>
          <w:rFonts w:eastAsiaTheme="minorEastAsia"/>
        </w:rPr>
      </w:pPr>
      <w:r>
        <w:rPr>
          <w:noProof/>
          <w:lang w:val="en-US" w:eastAsia="zh-CN"/>
        </w:rPr>
        <w:drawing>
          <wp:inline distT="0" distB="0" distL="0" distR="0" wp14:anchorId="41D1CF6D" wp14:editId="290F64C3">
            <wp:extent cx="2896819" cy="8005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02818" cy="802203"/>
                    </a:xfrm>
                    <a:prstGeom prst="rect">
                      <a:avLst/>
                    </a:prstGeom>
                  </pic:spPr>
                </pic:pic>
              </a:graphicData>
            </a:graphic>
          </wp:inline>
        </w:drawing>
      </w:r>
    </w:p>
    <w:p w14:paraId="26BA6947" w14:textId="77777777" w:rsidR="00974346" w:rsidRPr="002B0F47" w:rsidRDefault="00974346" w:rsidP="00974346">
      <w:pPr>
        <w:jc w:val="center"/>
        <w:rPr>
          <w:rFonts w:eastAsiaTheme="minorEastAsia"/>
          <w:i/>
        </w:rPr>
      </w:pPr>
      <w:r w:rsidRPr="002B0F47">
        <w:rPr>
          <w:rFonts w:eastAsiaTheme="minorEastAsia" w:hint="eastAsia"/>
          <w:i/>
        </w:rPr>
        <w:t>F</w:t>
      </w:r>
      <w:r w:rsidRPr="002B0F47">
        <w:rPr>
          <w:rFonts w:eastAsiaTheme="minorEastAsia"/>
          <w:i/>
        </w:rPr>
        <w:t>igure 1. scenario</w:t>
      </w:r>
      <w:r>
        <w:rPr>
          <w:rFonts w:eastAsiaTheme="minorEastAsia"/>
          <w:i/>
        </w:rPr>
        <w:t xml:space="preserve"> 1</w:t>
      </w:r>
      <w:r w:rsidRPr="002B0F47">
        <w:rPr>
          <w:rFonts w:eastAsiaTheme="minorEastAsia"/>
          <w:i/>
        </w:rPr>
        <w:t>: two UEs in the same source cell send preambles to the same candidate cell</w:t>
      </w:r>
    </w:p>
    <w:p w14:paraId="58659DD6" w14:textId="3EEB9329" w:rsidR="00974346" w:rsidRPr="0060311E" w:rsidRDefault="00974346" w:rsidP="00974346">
      <w:pPr>
        <w:rPr>
          <w:rFonts w:eastAsiaTheme="minorEastAsia"/>
        </w:rPr>
      </w:pPr>
      <w:r w:rsidRPr="0060311E">
        <w:rPr>
          <w:rFonts w:eastAsiaTheme="minorEastAsia"/>
        </w:rPr>
        <w:t xml:space="preserve">When </w:t>
      </w:r>
      <w:r w:rsidR="00AE7E83">
        <w:rPr>
          <w:rFonts w:eastAsiaTheme="minorEastAsia"/>
        </w:rPr>
        <w:t xml:space="preserve">the </w:t>
      </w:r>
      <w:r w:rsidRPr="0060311E">
        <w:rPr>
          <w:rFonts w:eastAsiaTheme="minorEastAsia"/>
        </w:rPr>
        <w:t>candidate DU (e.g., DU2) manages multiple candidate cells (e.g., cell2 and cell3) for UEs in cell1 in DU1, each candidate cell provides its own CFRA resources for early RACH to UEs in cell1. It is possible that UE1 uses preamble index #1 in RO #1 of cell2, and the UE2 uses preamble index #1 in RO #1 of cell3. The DU2 will successfully calculate two TAs because cell2 and cell3 have different RACH configurations. This scenario is shown in the Figure 2 below.</w:t>
      </w:r>
    </w:p>
    <w:p w14:paraId="4D64FACD" w14:textId="77777777" w:rsidR="00974346" w:rsidRPr="0060311E" w:rsidRDefault="00974346" w:rsidP="00974346">
      <w:pPr>
        <w:jc w:val="center"/>
        <w:rPr>
          <w:rFonts w:eastAsiaTheme="minorEastAsia"/>
        </w:rPr>
      </w:pPr>
      <w:r w:rsidRPr="0060311E">
        <w:rPr>
          <w:rFonts w:eastAsiaTheme="minorEastAsia"/>
          <w:noProof/>
          <w:lang w:val="en-US" w:eastAsia="zh-CN"/>
        </w:rPr>
        <w:drawing>
          <wp:inline distT="0" distB="0" distL="0" distR="0" wp14:anchorId="4E99505A" wp14:editId="6AAC596B">
            <wp:extent cx="2663687" cy="650448"/>
            <wp:effectExtent l="0" t="0" r="381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87020" cy="656146"/>
                    </a:xfrm>
                    <a:prstGeom prst="rect">
                      <a:avLst/>
                    </a:prstGeom>
                    <a:noFill/>
                  </pic:spPr>
                </pic:pic>
              </a:graphicData>
            </a:graphic>
          </wp:inline>
        </w:drawing>
      </w:r>
    </w:p>
    <w:p w14:paraId="35F65F11" w14:textId="77777777" w:rsidR="00974346" w:rsidRPr="00320CF6" w:rsidRDefault="00974346" w:rsidP="00974346">
      <w:pPr>
        <w:jc w:val="center"/>
        <w:rPr>
          <w:rFonts w:eastAsiaTheme="minorEastAsia"/>
          <w:i/>
        </w:rPr>
      </w:pPr>
      <w:r w:rsidRPr="002B6D26">
        <w:rPr>
          <w:rFonts w:eastAsiaTheme="minorEastAsia" w:hint="eastAsia"/>
          <w:i/>
        </w:rPr>
        <w:t>F</w:t>
      </w:r>
      <w:r w:rsidRPr="002B6D26">
        <w:rPr>
          <w:rFonts w:eastAsiaTheme="minorEastAsia"/>
          <w:i/>
        </w:rPr>
        <w:t>igure 2</w:t>
      </w:r>
      <w:r w:rsidRPr="00C4315C">
        <w:rPr>
          <w:rFonts w:eastAsiaTheme="minorEastAsia"/>
          <w:i/>
        </w:rPr>
        <w:t>. scenario</w:t>
      </w:r>
      <w:r w:rsidRPr="00320CF6">
        <w:rPr>
          <w:rFonts w:eastAsiaTheme="minorEastAsia"/>
          <w:i/>
        </w:rPr>
        <w:t xml:space="preserve"> 2: two UEs in the same source cell send preambles to the different candidate cells</w:t>
      </w:r>
    </w:p>
    <w:p w14:paraId="47A9EBC9" w14:textId="77777777" w:rsidR="00974346" w:rsidRPr="0060311E" w:rsidRDefault="00974346" w:rsidP="00974346">
      <w:pPr>
        <w:rPr>
          <w:rFonts w:eastAsiaTheme="minorEastAsia"/>
        </w:rPr>
      </w:pPr>
      <w:r w:rsidRPr="0060311E">
        <w:rPr>
          <w:rFonts w:eastAsiaTheme="minorEastAsia"/>
        </w:rPr>
        <w:t>In this case, preamble index and RO information is not enough for the source DU to distinguish which TA is for which UE. Additional information related to candidate cell ID is needed.</w:t>
      </w:r>
    </w:p>
    <w:p w14:paraId="03BB1146" w14:textId="78C001BE" w:rsidR="00475351" w:rsidRPr="00475351" w:rsidRDefault="00475351" w:rsidP="00475351">
      <w:pPr>
        <w:rPr>
          <w:rFonts w:eastAsiaTheme="minorEastAsia"/>
          <w:b/>
          <w:lang w:val="x-none"/>
        </w:rPr>
      </w:pPr>
      <w:r w:rsidRPr="001D47EA">
        <w:rPr>
          <w:rFonts w:eastAsiaTheme="minorEastAsia"/>
          <w:b/>
        </w:rPr>
        <w:t>Proposal 8b: The candidate DU provides the TA value and its associated information to the source DU via the CU, e.g., preamble index, RO information (i.e. RA-RNTI) and candidate cell identity, so that the source DU can identify the UE</w:t>
      </w:r>
      <w:r w:rsidRPr="00475351">
        <w:rPr>
          <w:rFonts w:eastAsiaTheme="minorEastAsia"/>
          <w:b/>
        </w:rPr>
        <w:t>.</w:t>
      </w:r>
      <w:r>
        <w:rPr>
          <w:rFonts w:eastAsiaTheme="minorEastAsia"/>
          <w:b/>
        </w:rPr>
        <w:t xml:space="preserve"> RAN3 can design the necessary network signalling.</w:t>
      </w:r>
    </w:p>
    <w:p w14:paraId="5CC76B57" w14:textId="347CA353" w:rsidR="00974346" w:rsidRDefault="00974346" w:rsidP="00974346">
      <w:pPr>
        <w:rPr>
          <w:rFonts w:eastAsiaTheme="minorEastAsia"/>
        </w:rPr>
      </w:pPr>
      <w:r w:rsidRPr="002B0F47">
        <w:rPr>
          <w:rFonts w:eastAsiaTheme="minorEastAsia" w:hint="eastAsia"/>
        </w:rPr>
        <w:t>A</w:t>
      </w:r>
      <w:r w:rsidRPr="002B0F47">
        <w:rPr>
          <w:rFonts w:eastAsiaTheme="minorEastAsia"/>
        </w:rPr>
        <w:t xml:space="preserve">nother </w:t>
      </w:r>
      <w:r>
        <w:rPr>
          <w:rFonts w:eastAsiaTheme="minorEastAsia"/>
        </w:rPr>
        <w:t xml:space="preserve">scenario for </w:t>
      </w:r>
      <w:r w:rsidR="00AE7E83">
        <w:rPr>
          <w:rFonts w:eastAsiaTheme="minorEastAsia"/>
        </w:rPr>
        <w:t xml:space="preserve">the </w:t>
      </w:r>
      <w:r w:rsidRPr="002B0F47">
        <w:rPr>
          <w:rFonts w:eastAsiaTheme="minorEastAsia"/>
        </w:rPr>
        <w:t>inter-DU case is</w:t>
      </w:r>
      <w:r w:rsidR="00AE7E83">
        <w:rPr>
          <w:rFonts w:eastAsiaTheme="minorEastAsia"/>
        </w:rPr>
        <w:t xml:space="preserve"> that</w:t>
      </w:r>
      <w:r w:rsidRPr="002B0F47">
        <w:rPr>
          <w:rFonts w:eastAsiaTheme="minorEastAsia"/>
        </w:rPr>
        <w:t xml:space="preserve"> a candidate cell allocates CFRA resources for early RACH to multiple source cells, which is illustrated in Figure </w:t>
      </w:r>
      <w:r>
        <w:rPr>
          <w:rFonts w:eastAsiaTheme="minorEastAsia"/>
        </w:rPr>
        <w:t>3</w:t>
      </w:r>
      <w:r w:rsidRPr="002B0F47">
        <w:rPr>
          <w:rFonts w:eastAsiaTheme="minorEastAsia"/>
        </w:rPr>
        <w:t xml:space="preserve"> below.</w:t>
      </w:r>
      <w:r>
        <w:rPr>
          <w:rFonts w:eastAsiaTheme="minorEastAsia"/>
        </w:rPr>
        <w:t xml:space="preserve"> When UE1 and UE2 send preambles to cell3/DU3, and the cell3/DU3 calculates two TAs and send them to the CU, then how does the CU know which TA is for which source cell/DU</w:t>
      </w:r>
      <w:r w:rsidR="00AE7E83">
        <w:rPr>
          <w:rFonts w:eastAsiaTheme="minorEastAsia"/>
        </w:rPr>
        <w:t>?</w:t>
      </w:r>
      <w:r>
        <w:rPr>
          <w:rFonts w:eastAsiaTheme="minorEastAsia"/>
        </w:rPr>
        <w:t xml:space="preserve"> The CFRA resources of cell3 should be different for DU1 and DU2, otherwise collision may occur when UE1 and UE2 use the same preamble index. Once the DU3 receive a preamble in cell3, it knows this preamble was allocated to which DU, then it can identify the source DU</w:t>
      </w:r>
      <w:r w:rsidR="00AE7E83">
        <w:rPr>
          <w:rFonts w:eastAsiaTheme="minorEastAsia"/>
        </w:rPr>
        <w:t xml:space="preserve"> and</w:t>
      </w:r>
      <w:r>
        <w:rPr>
          <w:rFonts w:eastAsiaTheme="minorEastAsia"/>
        </w:rPr>
        <w:t xml:space="preserve">. DU3 notify the CU to forward the TA to </w:t>
      </w:r>
      <w:r w:rsidR="00A912A7">
        <w:rPr>
          <w:rFonts w:eastAsiaTheme="minorEastAsia"/>
        </w:rPr>
        <w:t xml:space="preserve">the </w:t>
      </w:r>
      <w:r>
        <w:rPr>
          <w:rFonts w:eastAsiaTheme="minorEastAsia"/>
        </w:rPr>
        <w:t>source DU. The detailed F1 signalling is up to RAN3.</w:t>
      </w:r>
    </w:p>
    <w:p w14:paraId="696DC2F7" w14:textId="77777777" w:rsidR="00974346" w:rsidRDefault="00974346" w:rsidP="00974346">
      <w:pPr>
        <w:jc w:val="center"/>
        <w:rPr>
          <w:rFonts w:eastAsiaTheme="minorEastAsia"/>
        </w:rPr>
      </w:pPr>
      <w:r>
        <w:rPr>
          <w:rFonts w:eastAsiaTheme="minorEastAsia"/>
          <w:noProof/>
          <w:lang w:val="en-US" w:eastAsia="zh-CN"/>
        </w:rPr>
        <w:drawing>
          <wp:inline distT="0" distB="0" distL="0" distR="0" wp14:anchorId="70EF5E12" wp14:editId="29F8D093">
            <wp:extent cx="2318918" cy="958250"/>
            <wp:effectExtent l="0" t="0" r="571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26506" cy="961385"/>
                    </a:xfrm>
                    <a:prstGeom prst="rect">
                      <a:avLst/>
                    </a:prstGeom>
                    <a:noFill/>
                  </pic:spPr>
                </pic:pic>
              </a:graphicData>
            </a:graphic>
          </wp:inline>
        </w:drawing>
      </w:r>
    </w:p>
    <w:p w14:paraId="32DD802F" w14:textId="77777777" w:rsidR="00974346" w:rsidRDefault="00974346" w:rsidP="00974346">
      <w:pPr>
        <w:jc w:val="center"/>
        <w:rPr>
          <w:rFonts w:eastAsiaTheme="minorEastAsia"/>
          <w:i/>
        </w:rPr>
      </w:pPr>
      <w:r w:rsidRPr="002B0F47">
        <w:rPr>
          <w:rFonts w:eastAsiaTheme="minorEastAsia" w:hint="eastAsia"/>
          <w:i/>
        </w:rPr>
        <w:t>F</w:t>
      </w:r>
      <w:r w:rsidRPr="002B0F47">
        <w:rPr>
          <w:rFonts w:eastAsiaTheme="minorEastAsia"/>
          <w:i/>
        </w:rPr>
        <w:t xml:space="preserve">igure </w:t>
      </w:r>
      <w:r>
        <w:rPr>
          <w:rFonts w:eastAsiaTheme="minorEastAsia"/>
          <w:i/>
        </w:rPr>
        <w:t>3</w:t>
      </w:r>
      <w:r w:rsidRPr="002B0F47">
        <w:rPr>
          <w:rFonts w:eastAsiaTheme="minorEastAsia"/>
          <w:i/>
        </w:rPr>
        <w:t>. scenario</w:t>
      </w:r>
      <w:r>
        <w:rPr>
          <w:rFonts w:eastAsiaTheme="minorEastAsia"/>
          <w:i/>
        </w:rPr>
        <w:t xml:space="preserve"> 3</w:t>
      </w:r>
      <w:r w:rsidRPr="002B0F47">
        <w:rPr>
          <w:rFonts w:eastAsiaTheme="minorEastAsia"/>
          <w:i/>
        </w:rPr>
        <w:t xml:space="preserve">: two UEs in the </w:t>
      </w:r>
      <w:r>
        <w:rPr>
          <w:rFonts w:eastAsiaTheme="minorEastAsia"/>
          <w:i/>
        </w:rPr>
        <w:t>different</w:t>
      </w:r>
      <w:r w:rsidRPr="002B0F47">
        <w:rPr>
          <w:rFonts w:eastAsiaTheme="minorEastAsia"/>
          <w:i/>
        </w:rPr>
        <w:t xml:space="preserve"> source cell send preambles to the same candidate cell</w:t>
      </w:r>
    </w:p>
    <w:p w14:paraId="6C2E2333" w14:textId="09E394C3" w:rsidR="002A5753" w:rsidRDefault="00003676" w:rsidP="00BA390F">
      <w:pPr>
        <w:pStyle w:val="Heading2"/>
        <w:rPr>
          <w:rFonts w:eastAsia="SimSun"/>
          <w:lang w:eastAsia="zh-CN"/>
        </w:rPr>
      </w:pPr>
      <w:r>
        <w:rPr>
          <w:rFonts w:eastAsia="SimSun"/>
          <w:lang w:eastAsia="zh-CN"/>
        </w:rPr>
        <w:t xml:space="preserve">2.3 </w:t>
      </w:r>
      <w:r w:rsidR="000F2C04">
        <w:rPr>
          <w:rFonts w:eastAsia="SimSun" w:hint="eastAsia"/>
          <w:lang w:eastAsia="zh-CN"/>
        </w:rPr>
        <w:t>L</w:t>
      </w:r>
      <w:r w:rsidR="000F2C04">
        <w:rPr>
          <w:rFonts w:eastAsia="SimSun"/>
          <w:lang w:eastAsia="zh-CN"/>
        </w:rPr>
        <w:t xml:space="preserve">2 </w:t>
      </w:r>
      <w:r w:rsidR="000F2C04" w:rsidRPr="00E721CF">
        <w:rPr>
          <w:rFonts w:eastAsia="SimSun"/>
        </w:rPr>
        <w:t>reset</w:t>
      </w:r>
      <w:r w:rsidR="00B825E8">
        <w:rPr>
          <w:rFonts w:eastAsia="SimSun"/>
        </w:rPr>
        <w:t xml:space="preserve"> configuration</w:t>
      </w:r>
    </w:p>
    <w:p w14:paraId="1EA9D0C4" w14:textId="1EE029A2" w:rsidR="001571B6" w:rsidRPr="00CD17CA" w:rsidRDefault="00CD17CA" w:rsidP="000F2C04">
      <w:pPr>
        <w:rPr>
          <w:i/>
          <w:iCs/>
          <w:highlight w:val="yellow"/>
        </w:rPr>
      </w:pPr>
      <w:r w:rsidRPr="00CD17CA">
        <w:rPr>
          <w:rFonts w:eastAsia="SimSun"/>
          <w:szCs w:val="21"/>
          <w:lang w:eastAsia="zh-CN"/>
        </w:rPr>
        <w:t>In the pre-configuration phase, the network decides the L2 behaviours for a source cell and a target cell. And the network should configure a group index</w:t>
      </w:r>
      <w:r>
        <w:rPr>
          <w:rFonts w:eastAsia="SimSun"/>
          <w:szCs w:val="21"/>
          <w:lang w:eastAsia="zh-CN"/>
        </w:rPr>
        <w:t xml:space="preserve"> (</w:t>
      </w:r>
      <w:r w:rsidRPr="00CD17CA">
        <w:rPr>
          <w:rFonts w:eastAsia="SimSun"/>
          <w:szCs w:val="21"/>
          <w:lang w:eastAsia="zh-CN"/>
        </w:rPr>
        <w:t>i.e., ltm-NoResetID-r18</w:t>
      </w:r>
      <w:r>
        <w:rPr>
          <w:rFonts w:eastAsia="SimSun"/>
          <w:szCs w:val="21"/>
          <w:lang w:eastAsia="zh-CN"/>
        </w:rPr>
        <w:t>)</w:t>
      </w:r>
      <w:r w:rsidR="00EE489E">
        <w:rPr>
          <w:rFonts w:eastAsia="SimSun"/>
          <w:szCs w:val="21"/>
          <w:lang w:eastAsia="zh-CN"/>
        </w:rPr>
        <w:t xml:space="preserve"> </w:t>
      </w:r>
      <w:r w:rsidRPr="00CD17CA">
        <w:rPr>
          <w:rFonts w:eastAsia="SimSun"/>
          <w:szCs w:val="21"/>
          <w:lang w:eastAsia="zh-CN"/>
        </w:rPr>
        <w:t>for each candidate cell.</w:t>
      </w:r>
    </w:p>
    <w:p w14:paraId="73BD12B3" w14:textId="6C049F33" w:rsidR="000F2C04" w:rsidRDefault="000F2C04" w:rsidP="004D5581">
      <w:pPr>
        <w:spacing w:after="240"/>
        <w:jc w:val="both"/>
        <w:rPr>
          <w:rFonts w:eastAsiaTheme="minorEastAsia"/>
          <w:b/>
          <w:lang w:eastAsia="zh-CN"/>
        </w:rPr>
      </w:pPr>
      <w:r w:rsidRPr="004D5581">
        <w:rPr>
          <w:rFonts w:eastAsiaTheme="minorEastAsia"/>
          <w:b/>
          <w:lang w:eastAsia="zh-CN"/>
        </w:rPr>
        <w:t xml:space="preserve">Proposal </w:t>
      </w:r>
      <w:r w:rsidR="00A721F3">
        <w:rPr>
          <w:rFonts w:eastAsiaTheme="minorEastAsia"/>
          <w:b/>
          <w:lang w:eastAsia="zh-CN"/>
        </w:rPr>
        <w:t>9</w:t>
      </w:r>
      <w:r w:rsidRPr="004D5581">
        <w:rPr>
          <w:rFonts w:eastAsiaTheme="minorEastAsia"/>
          <w:b/>
          <w:lang w:eastAsia="zh-CN"/>
        </w:rPr>
        <w:t>a: For L2 reset, each candidate config</w:t>
      </w:r>
      <w:r w:rsidR="00B21B68">
        <w:rPr>
          <w:rFonts w:eastAsiaTheme="minorEastAsia"/>
          <w:b/>
          <w:lang w:eastAsia="zh-CN"/>
        </w:rPr>
        <w:t>uration</w:t>
      </w:r>
      <w:r w:rsidRPr="004D5581">
        <w:rPr>
          <w:rFonts w:eastAsiaTheme="minorEastAsia"/>
          <w:b/>
          <w:lang w:eastAsia="zh-CN"/>
        </w:rPr>
        <w:t xml:space="preserve"> is associated with one group ID (i.e. </w:t>
      </w:r>
      <w:r w:rsidRPr="009F6B19">
        <w:rPr>
          <w:rFonts w:eastAsiaTheme="minorEastAsia"/>
          <w:b/>
          <w:i/>
          <w:lang w:eastAsia="zh-CN"/>
        </w:rPr>
        <w:t>ltm-NoResetID</w:t>
      </w:r>
      <w:r w:rsidR="00C66796">
        <w:rPr>
          <w:rFonts w:eastAsiaTheme="minorEastAsia"/>
          <w:b/>
          <w:lang w:eastAsia="zh-CN"/>
        </w:rPr>
        <w:t xml:space="preserve"> like in </w:t>
      </w:r>
      <w:r w:rsidR="0019085F">
        <w:rPr>
          <w:rFonts w:eastAsiaTheme="minorEastAsia"/>
          <w:b/>
          <w:lang w:eastAsia="zh-CN"/>
        </w:rPr>
        <w:t xml:space="preserve">the </w:t>
      </w:r>
      <w:r w:rsidR="00C66796">
        <w:rPr>
          <w:rFonts w:eastAsiaTheme="minorEastAsia"/>
          <w:b/>
          <w:lang w:eastAsia="zh-CN"/>
        </w:rPr>
        <w:t>running RRC CR</w:t>
      </w:r>
      <w:r w:rsidRPr="004D5581">
        <w:rPr>
          <w:rFonts w:eastAsiaTheme="minorEastAsia"/>
          <w:b/>
          <w:lang w:eastAsia="zh-CN"/>
        </w:rPr>
        <w:t>).</w:t>
      </w:r>
    </w:p>
    <w:p w14:paraId="4210FCA8" w14:textId="53EE2F2F" w:rsidR="00B10DEB" w:rsidRPr="000D0C31" w:rsidRDefault="00B10DEB" w:rsidP="000D0C31">
      <w:pPr>
        <w:rPr>
          <w:rFonts w:eastAsia="SimSun"/>
          <w:szCs w:val="21"/>
          <w:lang w:eastAsia="zh-CN"/>
        </w:rPr>
      </w:pPr>
      <w:r w:rsidRPr="000D0C31">
        <w:rPr>
          <w:rFonts w:eastAsia="SimSun"/>
          <w:szCs w:val="21"/>
          <w:lang w:eastAsia="zh-CN"/>
        </w:rPr>
        <w:lastRenderedPageBreak/>
        <w:t xml:space="preserve">Behaviours on different protocol layer have relationships. </w:t>
      </w:r>
      <w:r w:rsidR="00F73F2B">
        <w:rPr>
          <w:rFonts w:eastAsia="SimSun"/>
          <w:szCs w:val="21"/>
          <w:lang w:eastAsia="zh-CN"/>
        </w:rPr>
        <w:t xml:space="preserve">The </w:t>
      </w:r>
      <w:r w:rsidRPr="000D0C31">
        <w:rPr>
          <w:rFonts w:eastAsia="SimSun"/>
          <w:szCs w:val="21"/>
          <w:lang w:eastAsia="zh-CN"/>
        </w:rPr>
        <w:t xml:space="preserve">RLC and PDCP have very close relationship. e.g., for AM DRB, if RLC is re-established, then PDCP data recovery is necessary for avoiding data loss. And if RLC remains, the PDCP can remain as well. </w:t>
      </w:r>
      <w:r w:rsidR="00F73F2B" w:rsidRPr="000D0C31">
        <w:rPr>
          <w:rFonts w:eastAsia="SimSun"/>
          <w:szCs w:val="21"/>
          <w:lang w:eastAsia="zh-CN"/>
        </w:rPr>
        <w:t xml:space="preserve">When executing LTM cell switch, </w:t>
      </w:r>
      <w:r w:rsidR="00F73F2B">
        <w:rPr>
          <w:rFonts w:eastAsia="SimSun"/>
          <w:szCs w:val="21"/>
          <w:lang w:eastAsia="zh-CN"/>
        </w:rPr>
        <w:t xml:space="preserve">the </w:t>
      </w:r>
      <w:r w:rsidRPr="000D0C31">
        <w:rPr>
          <w:rFonts w:eastAsia="SimSun"/>
          <w:szCs w:val="21"/>
          <w:lang w:eastAsia="zh-CN"/>
        </w:rPr>
        <w:t xml:space="preserve">UE determines the L2 behaviours by comparing the value of the ltm-NoResetID-r18 of the source cell and the target cell, if they have different ltm-NoResetID-r18, the UE performs the RLC re-established and PDCP data recovery. </w:t>
      </w:r>
    </w:p>
    <w:p w14:paraId="3BFBF304" w14:textId="01695FD5" w:rsidR="000F2C04" w:rsidRDefault="000F2C04" w:rsidP="00EA1F46">
      <w:pPr>
        <w:spacing w:after="240"/>
        <w:rPr>
          <w:rFonts w:eastAsiaTheme="minorEastAsia"/>
          <w:b/>
          <w:lang w:eastAsia="zh-CN"/>
        </w:rPr>
      </w:pPr>
      <w:r w:rsidRPr="002252CB">
        <w:rPr>
          <w:rFonts w:eastAsiaTheme="minorEastAsia"/>
          <w:b/>
          <w:lang w:eastAsia="zh-CN"/>
        </w:rPr>
        <w:t>P</w:t>
      </w:r>
      <w:r w:rsidR="00A11383">
        <w:rPr>
          <w:rFonts w:eastAsiaTheme="minorEastAsia"/>
          <w:b/>
          <w:lang w:eastAsia="zh-CN"/>
        </w:rPr>
        <w:t xml:space="preserve">roposal </w:t>
      </w:r>
      <w:r w:rsidR="00EA1F46">
        <w:rPr>
          <w:rFonts w:eastAsiaTheme="minorEastAsia"/>
          <w:b/>
          <w:lang w:eastAsia="zh-CN"/>
        </w:rPr>
        <w:t>9b</w:t>
      </w:r>
      <w:r w:rsidRPr="002252CB">
        <w:rPr>
          <w:rFonts w:eastAsiaTheme="minorEastAsia"/>
          <w:b/>
          <w:lang w:eastAsia="zh-CN"/>
        </w:rPr>
        <w:t xml:space="preserve">: If the LTM cell switch is </w:t>
      </w:r>
      <w:r w:rsidR="00492582">
        <w:rPr>
          <w:rFonts w:eastAsiaTheme="minorEastAsia"/>
          <w:b/>
          <w:lang w:eastAsia="zh-CN"/>
        </w:rPr>
        <w:t>between</w:t>
      </w:r>
      <w:r w:rsidR="00492582" w:rsidRPr="002252CB">
        <w:rPr>
          <w:rFonts w:eastAsiaTheme="minorEastAsia"/>
          <w:b/>
          <w:lang w:eastAsia="zh-CN"/>
        </w:rPr>
        <w:t xml:space="preserve"> </w:t>
      </w:r>
      <w:r w:rsidRPr="002252CB">
        <w:rPr>
          <w:rFonts w:eastAsiaTheme="minorEastAsia"/>
          <w:b/>
          <w:lang w:eastAsia="zh-CN"/>
        </w:rPr>
        <w:t xml:space="preserve">different L2 Reset group (i.e. </w:t>
      </w:r>
      <w:r w:rsidRPr="009F6B19">
        <w:rPr>
          <w:rFonts w:eastAsiaTheme="minorEastAsia"/>
          <w:b/>
          <w:i/>
          <w:lang w:eastAsia="zh-CN"/>
        </w:rPr>
        <w:t>ltm-NoResetID</w:t>
      </w:r>
      <w:r w:rsidRPr="002252CB">
        <w:rPr>
          <w:rFonts w:eastAsiaTheme="minorEastAsia"/>
          <w:b/>
          <w:lang w:eastAsia="zh-CN"/>
        </w:rPr>
        <w:t xml:space="preserve">), UE is expected to </w:t>
      </w:r>
      <w:r w:rsidR="00E3522B" w:rsidRPr="002252CB">
        <w:rPr>
          <w:rFonts w:eastAsiaTheme="minorEastAsia"/>
          <w:b/>
          <w:lang w:eastAsia="zh-CN"/>
        </w:rPr>
        <w:t>re-establish</w:t>
      </w:r>
      <w:r w:rsidRPr="002252CB">
        <w:rPr>
          <w:rFonts w:eastAsiaTheme="minorEastAsia"/>
          <w:b/>
          <w:lang w:eastAsia="zh-CN"/>
        </w:rPr>
        <w:t xml:space="preserve"> RLC associated with this cell group and recover PDCP for AM DRB</w:t>
      </w:r>
      <w:r w:rsidR="001F1B0A">
        <w:rPr>
          <w:rFonts w:eastAsiaTheme="minorEastAsia"/>
          <w:b/>
          <w:lang w:eastAsia="zh-CN"/>
        </w:rPr>
        <w:t>s (this proposal assumes MCG LTM only and no SN/SCG is configured</w:t>
      </w:r>
      <w:r w:rsidR="008B4C2D">
        <w:rPr>
          <w:rFonts w:eastAsiaTheme="minorEastAsia"/>
          <w:b/>
          <w:lang w:eastAsia="zh-CN"/>
        </w:rPr>
        <w:t xml:space="preserve"> and is aligned with the running RRC CR</w:t>
      </w:r>
      <w:r w:rsidR="001F1B0A">
        <w:rPr>
          <w:rFonts w:eastAsiaTheme="minorEastAsia"/>
          <w:b/>
          <w:lang w:eastAsia="zh-CN"/>
        </w:rPr>
        <w:t>)</w:t>
      </w:r>
      <w:r w:rsidRPr="002252CB">
        <w:rPr>
          <w:rFonts w:eastAsiaTheme="minorEastAsia"/>
          <w:b/>
          <w:lang w:eastAsia="zh-CN"/>
        </w:rPr>
        <w:t>.</w:t>
      </w:r>
    </w:p>
    <w:p w14:paraId="6DBF7B6F" w14:textId="4E77D45A" w:rsidR="006E2889" w:rsidRPr="002252CB" w:rsidRDefault="006E2889" w:rsidP="00EA1F46">
      <w:pPr>
        <w:spacing w:after="240"/>
        <w:rPr>
          <w:rFonts w:eastAsiaTheme="minorEastAsia"/>
          <w:b/>
          <w:lang w:eastAsia="zh-CN"/>
        </w:rPr>
      </w:pPr>
      <w:r w:rsidRPr="00CE6394">
        <w:rPr>
          <w:rFonts w:eastAsia="SimSun" w:hint="eastAsia"/>
          <w:lang w:eastAsia="zh-CN"/>
        </w:rPr>
        <w:t>I</w:t>
      </w:r>
      <w:r w:rsidRPr="00CE6394">
        <w:rPr>
          <w:rFonts w:eastAsia="SimSun"/>
          <w:lang w:eastAsia="zh-CN"/>
        </w:rPr>
        <w:t xml:space="preserve">n the </w:t>
      </w:r>
      <w:r>
        <w:rPr>
          <w:rFonts w:eastAsia="SimSun"/>
          <w:lang w:eastAsia="zh-CN"/>
        </w:rPr>
        <w:t>running</w:t>
      </w:r>
      <w:r w:rsidRPr="00CE6394">
        <w:rPr>
          <w:rFonts w:eastAsia="SimSun"/>
          <w:lang w:eastAsia="zh-CN"/>
        </w:rPr>
        <w:t xml:space="preserve"> CR of the RRC [</w:t>
      </w:r>
      <w:r w:rsidR="00F03159">
        <w:rPr>
          <w:rFonts w:eastAsia="SimSun"/>
          <w:lang w:eastAsia="zh-CN"/>
        </w:rPr>
        <w:t>5</w:t>
      </w:r>
      <w:r w:rsidRPr="00CE6394">
        <w:rPr>
          <w:rFonts w:eastAsia="SimSun"/>
          <w:lang w:eastAsia="zh-CN"/>
        </w:rPr>
        <w:t>]</w:t>
      </w:r>
      <w:r>
        <w:rPr>
          <w:rFonts w:eastAsia="SimSun"/>
          <w:lang w:eastAsia="zh-CN"/>
        </w:rPr>
        <w:t>, the field ltm-NoResetID is optional present</w:t>
      </w:r>
      <w:r w:rsidR="00843849">
        <w:rPr>
          <w:rFonts w:eastAsia="SimSun"/>
          <w:lang w:eastAsia="zh-CN"/>
        </w:rPr>
        <w:t>.</w:t>
      </w:r>
      <w:r w:rsidR="008B4C2D">
        <w:rPr>
          <w:rFonts w:eastAsia="SimSun"/>
          <w:lang w:eastAsia="zh-CN"/>
        </w:rPr>
        <w:t xml:space="preserve"> One possibility is to specify that it is always configured</w:t>
      </w:r>
      <w:r w:rsidR="00EA1F46">
        <w:rPr>
          <w:rFonts w:eastAsia="SimSun"/>
          <w:lang w:eastAsia="zh-CN"/>
        </w:rPr>
        <w:t>, another possibility is that</w:t>
      </w:r>
      <w:r>
        <w:rPr>
          <w:rFonts w:eastAsia="SimSun"/>
          <w:lang w:eastAsia="zh-CN"/>
        </w:rPr>
        <w:t xml:space="preserve">, </w:t>
      </w:r>
      <w:r w:rsidR="00DE7FEA">
        <w:rPr>
          <w:rFonts w:eastAsia="SimSun"/>
          <w:lang w:eastAsia="zh-CN"/>
        </w:rPr>
        <w:t>i</w:t>
      </w:r>
      <w:r w:rsidR="00DE7FEA" w:rsidRPr="00DE7FEA">
        <w:rPr>
          <w:rFonts w:eastAsia="SimSun"/>
          <w:lang w:eastAsia="zh-CN"/>
        </w:rPr>
        <w:t xml:space="preserve">f </w:t>
      </w:r>
      <w:r w:rsidR="00DE7FEA">
        <w:rPr>
          <w:rFonts w:eastAsia="SimSun"/>
          <w:lang w:eastAsia="zh-CN"/>
        </w:rPr>
        <w:t>this</w:t>
      </w:r>
      <w:r w:rsidR="00DE7FEA" w:rsidRPr="00DE7FEA">
        <w:rPr>
          <w:rFonts w:eastAsia="SimSun"/>
          <w:lang w:eastAsia="zh-CN"/>
        </w:rPr>
        <w:t xml:space="preserve"> field is not configured, the UE </w:t>
      </w:r>
      <w:r w:rsidR="00EA1F46">
        <w:rPr>
          <w:rFonts w:eastAsia="SimSun"/>
          <w:lang w:eastAsia="zh-CN"/>
        </w:rPr>
        <w:t xml:space="preserve">applies the legacy procedure with </w:t>
      </w:r>
      <w:r w:rsidR="00DE7FEA" w:rsidRPr="00DE7FEA">
        <w:rPr>
          <w:rFonts w:eastAsia="SimSun"/>
          <w:lang w:eastAsia="zh-CN"/>
        </w:rPr>
        <w:t>the field</w:t>
      </w:r>
      <w:r w:rsidR="00EA1F46">
        <w:rPr>
          <w:rFonts w:eastAsia="SimSun"/>
          <w:lang w:eastAsia="zh-CN"/>
        </w:rPr>
        <w:t>s</w:t>
      </w:r>
      <w:r w:rsidR="00DE7FEA">
        <w:rPr>
          <w:rFonts w:eastAsia="SimSun"/>
          <w:lang w:eastAsia="zh-CN"/>
        </w:rPr>
        <w:t xml:space="preserve"> </w:t>
      </w:r>
      <w:r w:rsidR="00DE7FEA" w:rsidRPr="00DE7FEA">
        <w:rPr>
          <w:rFonts w:eastAsia="SimSun"/>
          <w:i/>
          <w:lang w:eastAsia="zh-CN"/>
        </w:rPr>
        <w:t xml:space="preserve">reestablishRLC </w:t>
      </w:r>
      <w:r w:rsidR="00DE7FEA" w:rsidRPr="00DE7FEA">
        <w:rPr>
          <w:rFonts w:eastAsia="SimSun"/>
          <w:lang w:eastAsia="zh-CN"/>
        </w:rPr>
        <w:t>and</w:t>
      </w:r>
      <w:r w:rsidR="00DE7FEA" w:rsidRPr="00DE7FEA">
        <w:rPr>
          <w:rFonts w:eastAsia="SimSun"/>
          <w:i/>
          <w:lang w:eastAsia="zh-CN"/>
        </w:rPr>
        <w:t xml:space="preserve"> recoverPDCP</w:t>
      </w:r>
      <w:r w:rsidR="00DE7FEA" w:rsidRPr="00DE7FEA">
        <w:rPr>
          <w:rFonts w:eastAsia="SimSun"/>
          <w:lang w:eastAsia="zh-CN"/>
        </w:rPr>
        <w:t>.</w:t>
      </w:r>
    </w:p>
    <w:p w14:paraId="4233118D" w14:textId="6106481E" w:rsidR="000F2C04" w:rsidRPr="002252CB" w:rsidRDefault="000F2C04" w:rsidP="00EA1F46">
      <w:pPr>
        <w:spacing w:after="240"/>
        <w:rPr>
          <w:rFonts w:eastAsiaTheme="minorEastAsia"/>
          <w:b/>
          <w:lang w:eastAsia="zh-CN"/>
        </w:rPr>
      </w:pPr>
      <w:r w:rsidRPr="002252CB">
        <w:rPr>
          <w:rFonts w:eastAsiaTheme="minorEastAsia"/>
          <w:b/>
          <w:lang w:eastAsia="zh-CN"/>
        </w:rPr>
        <w:t>P</w:t>
      </w:r>
      <w:r w:rsidR="00EA1F46">
        <w:rPr>
          <w:rFonts w:eastAsiaTheme="minorEastAsia"/>
          <w:b/>
          <w:lang w:eastAsia="zh-CN"/>
        </w:rPr>
        <w:t>roposal 9c</w:t>
      </w:r>
      <w:r w:rsidRPr="002252CB">
        <w:rPr>
          <w:rFonts w:eastAsiaTheme="minorEastAsia"/>
          <w:b/>
          <w:lang w:eastAsia="zh-CN"/>
        </w:rPr>
        <w:t xml:space="preserve">: </w:t>
      </w:r>
      <w:r w:rsidR="00EA1F46">
        <w:rPr>
          <w:rFonts w:eastAsiaTheme="minorEastAsia"/>
          <w:b/>
          <w:lang w:eastAsia="zh-CN"/>
        </w:rPr>
        <w:t xml:space="preserve">Discuss whether to capture that </w:t>
      </w:r>
      <w:r w:rsidR="00EA1F46" w:rsidRPr="009F6B19">
        <w:rPr>
          <w:rFonts w:eastAsiaTheme="minorEastAsia"/>
          <w:b/>
          <w:i/>
          <w:lang w:eastAsia="zh-CN"/>
        </w:rPr>
        <w:t>ltm-</w:t>
      </w:r>
      <w:r w:rsidR="009F6B19" w:rsidRPr="009F6B19">
        <w:rPr>
          <w:rFonts w:eastAsiaTheme="minorEastAsia"/>
          <w:b/>
          <w:i/>
          <w:lang w:eastAsia="zh-CN"/>
        </w:rPr>
        <w:t>NoResetID</w:t>
      </w:r>
      <w:r w:rsidR="00EA1F46">
        <w:rPr>
          <w:rFonts w:eastAsiaTheme="minorEastAsia"/>
          <w:b/>
          <w:lang w:eastAsia="zh-CN"/>
        </w:rPr>
        <w:t xml:space="preserve"> is always configured or that, i</w:t>
      </w:r>
      <w:r w:rsidR="00EA1F46" w:rsidRPr="002252CB">
        <w:rPr>
          <w:rFonts w:eastAsiaTheme="minorEastAsia"/>
          <w:b/>
          <w:lang w:eastAsia="zh-CN"/>
        </w:rPr>
        <w:t xml:space="preserve">f </w:t>
      </w:r>
      <w:r w:rsidR="00EA1F46">
        <w:rPr>
          <w:rFonts w:eastAsiaTheme="minorEastAsia"/>
          <w:b/>
          <w:lang w:eastAsia="zh-CN"/>
        </w:rPr>
        <w:t>it</w:t>
      </w:r>
      <w:r w:rsidRPr="002252CB">
        <w:rPr>
          <w:rFonts w:eastAsiaTheme="minorEastAsia"/>
          <w:b/>
          <w:lang w:eastAsia="zh-CN"/>
        </w:rPr>
        <w:t xml:space="preserve"> is not configured, </w:t>
      </w:r>
      <w:r w:rsidR="00EA1F46">
        <w:rPr>
          <w:rFonts w:eastAsiaTheme="minorEastAsia"/>
          <w:b/>
          <w:lang w:eastAsia="zh-CN"/>
        </w:rPr>
        <w:t xml:space="preserve">the </w:t>
      </w:r>
      <w:r w:rsidRPr="002252CB">
        <w:rPr>
          <w:rFonts w:eastAsiaTheme="minorEastAsia"/>
          <w:b/>
          <w:lang w:eastAsia="zh-CN"/>
        </w:rPr>
        <w:t xml:space="preserve">UE </w:t>
      </w:r>
      <w:r w:rsidR="00EA1F46">
        <w:rPr>
          <w:rFonts w:eastAsiaTheme="minorEastAsia"/>
          <w:b/>
          <w:lang w:eastAsia="zh-CN"/>
        </w:rPr>
        <w:t>applies the legacy procedure, i.e. according to the</w:t>
      </w:r>
      <w:r w:rsidRPr="002252CB">
        <w:rPr>
          <w:rFonts w:eastAsiaTheme="minorEastAsia"/>
          <w:b/>
          <w:lang w:eastAsia="zh-CN"/>
        </w:rPr>
        <w:t xml:space="preserve"> field</w:t>
      </w:r>
      <w:r w:rsidR="00EA1F46">
        <w:rPr>
          <w:rFonts w:eastAsiaTheme="minorEastAsia"/>
          <w:b/>
          <w:lang w:eastAsia="zh-CN"/>
        </w:rPr>
        <w:t>s</w:t>
      </w:r>
      <w:r w:rsidRPr="002252CB">
        <w:rPr>
          <w:rFonts w:eastAsiaTheme="minorEastAsia"/>
          <w:b/>
          <w:lang w:eastAsia="zh-CN"/>
        </w:rPr>
        <w:t xml:space="preserve"> </w:t>
      </w:r>
      <w:r w:rsidRPr="009F6B19">
        <w:rPr>
          <w:rFonts w:eastAsiaTheme="minorEastAsia"/>
          <w:b/>
          <w:i/>
          <w:lang w:eastAsia="zh-CN"/>
        </w:rPr>
        <w:t>reestablishRLC</w:t>
      </w:r>
      <w:r w:rsidRPr="002252CB">
        <w:rPr>
          <w:rFonts w:eastAsiaTheme="minorEastAsia"/>
          <w:b/>
          <w:lang w:eastAsia="zh-CN"/>
        </w:rPr>
        <w:t>/</w:t>
      </w:r>
      <w:r w:rsidRPr="009F6B19">
        <w:rPr>
          <w:rFonts w:eastAsiaTheme="minorEastAsia"/>
          <w:b/>
          <w:i/>
          <w:lang w:eastAsia="zh-CN"/>
        </w:rPr>
        <w:t>recoverPDCP</w:t>
      </w:r>
      <w:r w:rsidR="002026B8">
        <w:rPr>
          <w:rFonts w:eastAsiaTheme="minorEastAsia"/>
          <w:b/>
          <w:lang w:eastAsia="zh-CN"/>
        </w:rPr>
        <w:t xml:space="preserve"> if configured</w:t>
      </w:r>
      <w:r w:rsidRPr="002252CB">
        <w:rPr>
          <w:rFonts w:eastAsiaTheme="minorEastAsia"/>
          <w:b/>
          <w:lang w:eastAsia="zh-CN"/>
        </w:rPr>
        <w:t>.</w:t>
      </w:r>
    </w:p>
    <w:p w14:paraId="0B1257F6" w14:textId="0CD4CFA6" w:rsidR="00A956B4" w:rsidRDefault="00A956B4" w:rsidP="00A956B4">
      <w:pPr>
        <w:spacing w:before="180"/>
        <w:rPr>
          <w:rFonts w:eastAsiaTheme="minorEastAsia"/>
          <w:lang w:eastAsia="zh-CN"/>
        </w:rPr>
      </w:pPr>
      <w:r>
        <w:rPr>
          <w:rFonts w:eastAsiaTheme="minorEastAsia"/>
          <w:lang w:eastAsia="zh-CN"/>
        </w:rPr>
        <w:t xml:space="preserve">Regarding AM and UM DRBs, in intra-DU LTM, the RLC </w:t>
      </w:r>
      <w:r w:rsidR="004E16F8">
        <w:rPr>
          <w:rFonts w:eastAsiaTheme="minorEastAsia"/>
          <w:lang w:eastAsia="zh-CN"/>
        </w:rPr>
        <w:t xml:space="preserve">entity </w:t>
      </w:r>
      <w:r>
        <w:rPr>
          <w:rFonts w:eastAsiaTheme="minorEastAsia"/>
          <w:lang w:eastAsia="zh-CN"/>
        </w:rPr>
        <w:t xml:space="preserve">can remain as it is without re-establishment. In this case, for those DRBs, </w:t>
      </w:r>
      <w:proofErr w:type="spellStart"/>
      <w:r>
        <w:rPr>
          <w:rFonts w:eastAsiaTheme="minorEastAsia"/>
          <w:lang w:eastAsia="zh-CN"/>
        </w:rPr>
        <w:t>thePDCP</w:t>
      </w:r>
      <w:proofErr w:type="spellEnd"/>
      <w:r>
        <w:rPr>
          <w:rFonts w:eastAsiaTheme="minorEastAsia"/>
          <w:lang w:eastAsia="zh-CN"/>
        </w:rPr>
        <w:t xml:space="preserve"> </w:t>
      </w:r>
      <w:r w:rsidR="004E16F8">
        <w:rPr>
          <w:rFonts w:eastAsiaTheme="minorEastAsia"/>
          <w:lang w:eastAsia="zh-CN"/>
        </w:rPr>
        <w:t xml:space="preserve">entity </w:t>
      </w:r>
      <w:r>
        <w:rPr>
          <w:rFonts w:eastAsiaTheme="minorEastAsia"/>
          <w:lang w:eastAsia="zh-CN"/>
        </w:rPr>
        <w:t xml:space="preserve">can also remain as it is. In inter-DU LTM, RLC re-establishment is performed for both AM and UM DRBs. PDCP data recovery is needed for AM DRBs, while </w:t>
      </w:r>
      <w:r w:rsidR="004E16F8">
        <w:rPr>
          <w:rFonts w:eastAsiaTheme="minorEastAsia"/>
          <w:lang w:eastAsia="zh-CN"/>
        </w:rPr>
        <w:t xml:space="preserve">the </w:t>
      </w:r>
      <w:r>
        <w:rPr>
          <w:rFonts w:eastAsiaTheme="minorEastAsia"/>
          <w:lang w:eastAsia="zh-CN"/>
        </w:rPr>
        <w:t xml:space="preserve">PDCP </w:t>
      </w:r>
      <w:r w:rsidR="004E16F8">
        <w:rPr>
          <w:rFonts w:eastAsiaTheme="minorEastAsia"/>
          <w:lang w:eastAsia="zh-CN"/>
        </w:rPr>
        <w:t xml:space="preserve">entity </w:t>
      </w:r>
      <w:r>
        <w:rPr>
          <w:rFonts w:eastAsiaTheme="minorEastAsia"/>
          <w:lang w:eastAsia="zh-CN"/>
        </w:rPr>
        <w:t>can remain as it is for UM DRBs.</w:t>
      </w:r>
    </w:p>
    <w:p w14:paraId="59C52E9D" w14:textId="20B775AF" w:rsidR="00A956B4" w:rsidRDefault="00A956B4" w:rsidP="00A956B4">
      <w:pPr>
        <w:rPr>
          <w:rFonts w:eastAsiaTheme="minorEastAsia"/>
          <w:lang w:eastAsia="zh-CN"/>
        </w:rPr>
      </w:pPr>
      <w:r>
        <w:rPr>
          <w:rFonts w:eastAsiaTheme="minorEastAsia"/>
          <w:lang w:eastAsia="zh-CN"/>
        </w:rPr>
        <w:t>Regarding SRB</w:t>
      </w:r>
      <w:r w:rsidR="004E16F8">
        <w:rPr>
          <w:rFonts w:eastAsiaTheme="minorEastAsia"/>
          <w:lang w:eastAsia="zh-CN"/>
        </w:rPr>
        <w:t>s</w:t>
      </w:r>
      <w:r>
        <w:rPr>
          <w:rFonts w:eastAsiaTheme="minorEastAsia"/>
          <w:lang w:eastAsia="zh-CN"/>
        </w:rPr>
        <w:t xml:space="preserve">, in L3 handover, the network can set </w:t>
      </w:r>
      <w:r>
        <w:rPr>
          <w:rFonts w:eastAsiaTheme="minorEastAsia"/>
          <w:i/>
          <w:lang w:eastAsia="zh-CN"/>
        </w:rPr>
        <w:t xml:space="preserve">discardOnPDCP </w:t>
      </w:r>
      <w:r>
        <w:rPr>
          <w:rFonts w:eastAsiaTheme="minorEastAsia"/>
          <w:lang w:eastAsia="zh-CN"/>
        </w:rPr>
        <w:t xml:space="preserve">to true in </w:t>
      </w:r>
      <w:r w:rsidR="004E16F8">
        <w:rPr>
          <w:rFonts w:eastAsiaTheme="minorEastAsia"/>
          <w:lang w:eastAsia="zh-CN"/>
        </w:rPr>
        <w:t xml:space="preserve">the </w:t>
      </w:r>
      <w:r>
        <w:rPr>
          <w:rFonts w:eastAsiaTheme="minorEastAsia"/>
          <w:lang w:eastAsia="zh-CN"/>
        </w:rPr>
        <w:t xml:space="preserve">L3 handover command. In this case, the PDCP entity of the UE shall discard all stored PDCP SDUs and PDUs. The benefit is that the UE does not transmit signalling (e.g., the L3 measurement results of the source cell) which is not valid </w:t>
      </w:r>
      <w:r w:rsidR="004E16F8">
        <w:rPr>
          <w:rFonts w:eastAsiaTheme="minorEastAsia"/>
          <w:lang w:eastAsia="zh-CN"/>
        </w:rPr>
        <w:t>to</w:t>
      </w:r>
      <w:r>
        <w:rPr>
          <w:rFonts w:eastAsiaTheme="minorEastAsia"/>
          <w:lang w:eastAsia="zh-CN"/>
        </w:rPr>
        <w:t xml:space="preserve"> the target cell. In LTM, the SRB discard behaviour should also be considered</w:t>
      </w:r>
      <w:r w:rsidR="00AF1664">
        <w:rPr>
          <w:rFonts w:eastAsiaTheme="minorEastAsia"/>
          <w:lang w:eastAsia="zh-CN"/>
        </w:rPr>
        <w:t xml:space="preserve"> and </w:t>
      </w:r>
      <w:r w:rsidR="004E16F8">
        <w:rPr>
          <w:rFonts w:eastAsiaTheme="minorEastAsia"/>
          <w:lang w:eastAsia="zh-CN"/>
        </w:rPr>
        <w:t xml:space="preserve">the </w:t>
      </w:r>
      <w:r w:rsidR="00AF1664">
        <w:rPr>
          <w:rFonts w:eastAsiaTheme="minorEastAsia"/>
          <w:lang w:eastAsia="zh-CN"/>
        </w:rPr>
        <w:t xml:space="preserve">UE can </w:t>
      </w:r>
      <w:r w:rsidR="006C5037">
        <w:rPr>
          <w:rFonts w:eastAsiaTheme="minorEastAsia"/>
          <w:lang w:eastAsia="zh-CN"/>
        </w:rPr>
        <w:t>follow</w:t>
      </w:r>
      <w:r w:rsidR="00AF1664">
        <w:rPr>
          <w:rFonts w:eastAsiaTheme="minorEastAsia"/>
          <w:lang w:eastAsia="zh-CN"/>
        </w:rPr>
        <w:t xml:space="preserve"> the legacy field discardOnPDCP per SRB</w:t>
      </w:r>
      <w:r>
        <w:rPr>
          <w:rFonts w:eastAsiaTheme="minorEastAsia"/>
          <w:lang w:eastAsia="zh-CN"/>
        </w:rPr>
        <w:t>.</w:t>
      </w:r>
    </w:p>
    <w:p w14:paraId="21D468B8" w14:textId="31E61E7B" w:rsidR="000F2C04" w:rsidRPr="00C35D43" w:rsidRDefault="000F2C04" w:rsidP="00C35D43">
      <w:pPr>
        <w:spacing w:after="240"/>
        <w:jc w:val="both"/>
        <w:rPr>
          <w:rFonts w:eastAsiaTheme="minorEastAsia"/>
          <w:b/>
          <w:lang w:eastAsia="zh-CN"/>
        </w:rPr>
      </w:pPr>
      <w:r w:rsidRPr="00C35D43">
        <w:rPr>
          <w:rFonts w:eastAsiaTheme="minorEastAsia"/>
          <w:b/>
          <w:lang w:eastAsia="zh-CN"/>
        </w:rPr>
        <w:t xml:space="preserve">Proposal </w:t>
      </w:r>
      <w:r w:rsidR="00EA1F46">
        <w:rPr>
          <w:rFonts w:eastAsiaTheme="minorEastAsia"/>
          <w:b/>
          <w:lang w:eastAsia="zh-CN"/>
        </w:rPr>
        <w:t>9d</w:t>
      </w:r>
      <w:r w:rsidRPr="00C35D43">
        <w:rPr>
          <w:rFonts w:eastAsiaTheme="minorEastAsia"/>
          <w:b/>
          <w:lang w:eastAsia="zh-CN"/>
        </w:rPr>
        <w:t xml:space="preserve">: Support the use of PDCP discard for SRBs in LTM, i.e. </w:t>
      </w:r>
      <w:r w:rsidRPr="009F6B19">
        <w:rPr>
          <w:rFonts w:eastAsiaTheme="minorEastAsia"/>
          <w:b/>
          <w:i/>
          <w:lang w:eastAsia="zh-CN"/>
        </w:rPr>
        <w:t>discardOnPDCP</w:t>
      </w:r>
      <w:r w:rsidRPr="00C35D43">
        <w:rPr>
          <w:rFonts w:eastAsiaTheme="minorEastAsia"/>
          <w:b/>
          <w:lang w:eastAsia="zh-CN"/>
        </w:rPr>
        <w:t xml:space="preserve"> (e.g., to discard invalid L3 measurement report). </w:t>
      </w:r>
      <w:r w:rsidR="009F6B19">
        <w:rPr>
          <w:rFonts w:eastAsiaTheme="minorEastAsia"/>
          <w:b/>
          <w:lang w:eastAsia="zh-CN"/>
        </w:rPr>
        <w:t xml:space="preserve">The </w:t>
      </w:r>
      <w:r w:rsidRPr="00C35D43">
        <w:rPr>
          <w:rFonts w:eastAsiaTheme="minorEastAsia"/>
          <w:b/>
          <w:lang w:eastAsia="zh-CN"/>
        </w:rPr>
        <w:t xml:space="preserve">UE follows the legacy field </w:t>
      </w:r>
      <w:r w:rsidRPr="009F6B19">
        <w:rPr>
          <w:rFonts w:eastAsiaTheme="minorEastAsia"/>
          <w:b/>
          <w:i/>
          <w:lang w:eastAsia="zh-CN"/>
        </w:rPr>
        <w:t>discardOnPDCP</w:t>
      </w:r>
      <w:r w:rsidRPr="00C35D43">
        <w:rPr>
          <w:rFonts w:eastAsiaTheme="minorEastAsia"/>
          <w:b/>
          <w:lang w:eastAsia="zh-CN"/>
        </w:rPr>
        <w:t xml:space="preserve"> per SRBs.</w:t>
      </w:r>
    </w:p>
    <w:p w14:paraId="5A094805" w14:textId="42BDFAD6" w:rsidR="009D1168" w:rsidRPr="00BD76AB" w:rsidRDefault="00CC25A5" w:rsidP="00BD76AB">
      <w:pPr>
        <w:rPr>
          <w:rFonts w:eastAsiaTheme="minorEastAsia"/>
          <w:lang w:val="en-US" w:eastAsia="zh-CN"/>
        </w:rPr>
      </w:pPr>
      <w:r w:rsidRPr="00CC25A5">
        <w:rPr>
          <w:rFonts w:eastAsiaTheme="minorEastAsia"/>
          <w:lang w:eastAsia="zh-CN"/>
        </w:rPr>
        <w:t xml:space="preserve">For intra-DU LTM, the RLC </w:t>
      </w:r>
      <w:r w:rsidR="004E16F8">
        <w:rPr>
          <w:rFonts w:eastAsiaTheme="minorEastAsia"/>
          <w:lang w:eastAsia="zh-CN"/>
        </w:rPr>
        <w:t xml:space="preserve">entity </w:t>
      </w:r>
      <w:r w:rsidRPr="00CC25A5">
        <w:rPr>
          <w:rFonts w:eastAsiaTheme="minorEastAsia"/>
          <w:lang w:eastAsia="zh-CN"/>
        </w:rPr>
        <w:t>can be kept instead of being re-establishe</w:t>
      </w:r>
      <w:r>
        <w:rPr>
          <w:rFonts w:eastAsiaTheme="minorEastAsia" w:hint="eastAsia"/>
          <w:lang w:eastAsia="zh-CN"/>
        </w:rPr>
        <w:t>d</w:t>
      </w:r>
      <w:r>
        <w:rPr>
          <w:rFonts w:eastAsiaTheme="minorEastAsia"/>
          <w:lang w:eastAsia="zh-CN"/>
        </w:rPr>
        <w:t xml:space="preserve">, i.e. </w:t>
      </w:r>
      <w:r w:rsidR="00E3522B">
        <w:rPr>
          <w:rFonts w:eastAsiaTheme="minorEastAsia"/>
          <w:lang w:eastAsia="zh-CN"/>
        </w:rPr>
        <w:t xml:space="preserve">if the source cell and the target cell have the same ltm-NoResetID, the UE </w:t>
      </w:r>
      <w:r w:rsidR="004E16F8">
        <w:rPr>
          <w:rFonts w:eastAsiaTheme="minorEastAsia"/>
          <w:lang w:eastAsia="zh-CN"/>
        </w:rPr>
        <w:t xml:space="preserve">does </w:t>
      </w:r>
      <w:r w:rsidR="00E3522B">
        <w:rPr>
          <w:rFonts w:eastAsiaTheme="minorEastAsia"/>
          <w:lang w:eastAsia="zh-CN"/>
        </w:rPr>
        <w:t>not need to perform RLC-re-establish</w:t>
      </w:r>
      <w:r w:rsidR="004E16F8">
        <w:rPr>
          <w:rFonts w:eastAsiaTheme="minorEastAsia"/>
          <w:lang w:eastAsia="zh-CN"/>
        </w:rPr>
        <w:t>ment</w:t>
      </w:r>
      <w:r w:rsidR="00E3522B">
        <w:rPr>
          <w:rFonts w:eastAsiaTheme="minorEastAsia"/>
          <w:lang w:eastAsia="zh-CN"/>
        </w:rPr>
        <w:t xml:space="preserve">. In this case, </w:t>
      </w:r>
      <w:r w:rsidR="00694FCB">
        <w:rPr>
          <w:rFonts w:eastAsiaTheme="minorEastAsia"/>
          <w:lang w:eastAsia="zh-CN"/>
        </w:rPr>
        <w:t>after the LTM cell switch</w:t>
      </w:r>
      <w:r w:rsidR="004E16F8">
        <w:rPr>
          <w:rFonts w:eastAsiaTheme="minorEastAsia"/>
          <w:lang w:eastAsia="zh-CN"/>
        </w:rPr>
        <w:t>,</w:t>
      </w:r>
      <w:r w:rsidR="009D1168">
        <w:rPr>
          <w:rFonts w:eastAsiaTheme="minorEastAsia"/>
          <w:lang w:eastAsia="zh-CN"/>
        </w:rPr>
        <w:t xml:space="preserve"> </w:t>
      </w:r>
      <w:r w:rsidR="00A94EA2">
        <w:rPr>
          <w:rFonts w:eastAsiaTheme="minorEastAsia"/>
          <w:lang w:eastAsia="zh-CN"/>
        </w:rPr>
        <w:t xml:space="preserve">the </w:t>
      </w:r>
      <w:r w:rsidR="00694FCB">
        <w:rPr>
          <w:rFonts w:eastAsiaTheme="minorEastAsia"/>
          <w:lang w:eastAsia="zh-CN"/>
        </w:rPr>
        <w:t>RLC remains as it is</w:t>
      </w:r>
      <w:r w:rsidR="00A94EA2">
        <w:rPr>
          <w:rFonts w:eastAsiaTheme="minorEastAsia"/>
          <w:lang w:eastAsia="zh-CN"/>
        </w:rPr>
        <w:t xml:space="preserve"> </w:t>
      </w:r>
      <w:r w:rsidR="00A94EA2" w:rsidRPr="00A94EA2">
        <w:rPr>
          <w:rFonts w:eastAsiaTheme="minorEastAsia"/>
          <w:lang w:eastAsia="zh-CN"/>
        </w:rPr>
        <w:t xml:space="preserve">and the RETX_COUNT of the RLC </w:t>
      </w:r>
      <w:r w:rsidR="004E16F8" w:rsidRPr="00A94EA2">
        <w:rPr>
          <w:rFonts w:eastAsiaTheme="minorEastAsia"/>
          <w:lang w:eastAsia="zh-CN"/>
        </w:rPr>
        <w:t>SD</w:t>
      </w:r>
      <w:r w:rsidR="004E16F8">
        <w:rPr>
          <w:rFonts w:eastAsiaTheme="minorEastAsia"/>
          <w:lang w:eastAsia="zh-CN"/>
        </w:rPr>
        <w:t>Us</w:t>
      </w:r>
      <w:r w:rsidR="004E16F8" w:rsidRPr="00A94EA2">
        <w:rPr>
          <w:rFonts w:eastAsiaTheme="minorEastAsia"/>
          <w:lang w:eastAsia="zh-CN"/>
        </w:rPr>
        <w:t xml:space="preserve"> </w:t>
      </w:r>
      <w:r w:rsidR="00A94EA2" w:rsidRPr="00A94EA2">
        <w:rPr>
          <w:rFonts w:eastAsiaTheme="minorEastAsia"/>
          <w:lang w:eastAsia="zh-CN"/>
        </w:rPr>
        <w:t>that ha</w:t>
      </w:r>
      <w:r w:rsidR="004E16F8">
        <w:rPr>
          <w:rFonts w:eastAsiaTheme="minorEastAsia"/>
          <w:lang w:eastAsia="zh-CN"/>
        </w:rPr>
        <w:t>ve</w:t>
      </w:r>
      <w:r w:rsidR="00A94EA2" w:rsidRPr="00A94EA2">
        <w:rPr>
          <w:rFonts w:eastAsiaTheme="minorEastAsia"/>
          <w:lang w:eastAsia="zh-CN"/>
        </w:rPr>
        <w:t xml:space="preserve"> not been successfully transmitted before </w:t>
      </w:r>
      <w:r w:rsidR="00F16BB2">
        <w:rPr>
          <w:rFonts w:eastAsiaTheme="minorEastAsia"/>
          <w:lang w:eastAsia="zh-CN"/>
        </w:rPr>
        <w:t xml:space="preserve">cell switch </w:t>
      </w:r>
      <w:r w:rsidR="00A94EA2" w:rsidRPr="00A94EA2">
        <w:rPr>
          <w:rFonts w:eastAsiaTheme="minorEastAsia"/>
          <w:lang w:eastAsia="zh-CN"/>
        </w:rPr>
        <w:t>continues to increase</w:t>
      </w:r>
      <w:r w:rsidR="009D1168">
        <w:rPr>
          <w:rFonts w:eastAsiaTheme="minorEastAsia"/>
          <w:lang w:eastAsia="zh-CN"/>
        </w:rPr>
        <w:t xml:space="preserve">, </w:t>
      </w:r>
      <w:r w:rsidR="00A430E2" w:rsidRPr="00A430E2">
        <w:rPr>
          <w:rFonts w:eastAsiaTheme="minorEastAsia"/>
          <w:lang w:eastAsia="zh-CN"/>
        </w:rPr>
        <w:t>which increases the probability of triggering RLF.</w:t>
      </w:r>
      <w:r w:rsidR="00A430E2">
        <w:rPr>
          <w:rFonts w:eastAsiaTheme="minorEastAsia"/>
          <w:lang w:eastAsia="zh-CN"/>
        </w:rPr>
        <w:t xml:space="preserve"> For example, </w:t>
      </w:r>
      <w:r w:rsidR="00BD76AB">
        <w:rPr>
          <w:rFonts w:eastAsiaTheme="minorEastAsia"/>
          <w:lang w:eastAsia="zh-CN"/>
        </w:rPr>
        <w:t xml:space="preserve">if </w:t>
      </w:r>
      <w:proofErr w:type="spellStart"/>
      <w:r w:rsidR="00BD76AB" w:rsidRPr="00BD76AB">
        <w:rPr>
          <w:rFonts w:eastAsiaTheme="minorEastAsia"/>
          <w:i/>
          <w:lang w:eastAsia="zh-CN"/>
        </w:rPr>
        <w:t>maxRetxThreshold</w:t>
      </w:r>
      <w:proofErr w:type="spellEnd"/>
      <w:r w:rsidR="00BD76AB" w:rsidRPr="00BD76AB">
        <w:rPr>
          <w:rFonts w:eastAsiaTheme="minorEastAsia"/>
          <w:lang w:eastAsia="zh-CN"/>
        </w:rPr>
        <w:t>=</w:t>
      </w:r>
      <w:r w:rsidR="00BD76AB">
        <w:rPr>
          <w:rFonts w:eastAsiaTheme="minorEastAsia"/>
          <w:lang w:eastAsia="zh-CN"/>
        </w:rPr>
        <w:t xml:space="preserve">3, </w:t>
      </w:r>
      <w:r w:rsidR="00BD76AB" w:rsidRPr="00BD76AB">
        <w:rPr>
          <w:rFonts w:eastAsiaTheme="minorEastAsia"/>
          <w:lang w:eastAsia="zh-CN"/>
        </w:rPr>
        <w:t xml:space="preserve">RLC SDU#1 has been retransmitted </w:t>
      </w:r>
      <w:r w:rsidR="004E16F8">
        <w:rPr>
          <w:rFonts w:eastAsiaTheme="minorEastAsia"/>
          <w:lang w:eastAsia="zh-CN"/>
        </w:rPr>
        <w:t>twice</w:t>
      </w:r>
      <w:r w:rsidR="00BD76AB">
        <w:rPr>
          <w:rFonts w:eastAsiaTheme="minorEastAsia"/>
          <w:lang w:eastAsia="zh-CN"/>
        </w:rPr>
        <w:t xml:space="preserve"> b</w:t>
      </w:r>
      <w:r w:rsidR="00BD76AB" w:rsidRPr="00BD76AB">
        <w:rPr>
          <w:rFonts w:eastAsiaTheme="minorEastAsia"/>
          <w:lang w:eastAsia="zh-CN"/>
        </w:rPr>
        <w:t xml:space="preserve">efore </w:t>
      </w:r>
      <w:r w:rsidR="00BD76AB">
        <w:rPr>
          <w:rFonts w:eastAsiaTheme="minorEastAsia"/>
          <w:lang w:eastAsia="zh-CN"/>
        </w:rPr>
        <w:t xml:space="preserve">the </w:t>
      </w:r>
      <w:r w:rsidR="00BD76AB" w:rsidRPr="00BD76AB">
        <w:rPr>
          <w:rFonts w:eastAsiaTheme="minorEastAsia"/>
          <w:lang w:eastAsia="zh-CN"/>
        </w:rPr>
        <w:t>LTM cell switch</w:t>
      </w:r>
      <w:r w:rsidR="00BD76AB">
        <w:rPr>
          <w:rFonts w:eastAsiaTheme="minorEastAsia"/>
          <w:lang w:eastAsia="zh-CN"/>
        </w:rPr>
        <w:t>. I</w:t>
      </w:r>
      <w:r w:rsidR="00BD76AB" w:rsidRPr="00BD76AB">
        <w:rPr>
          <w:rFonts w:eastAsiaTheme="minorEastAsia"/>
          <w:lang w:eastAsia="zh-CN"/>
        </w:rPr>
        <w:t xml:space="preserve">f RLC SDU#1 is transmitted unsuccessfully </w:t>
      </w:r>
      <w:r w:rsidR="004E16F8">
        <w:rPr>
          <w:rFonts w:eastAsiaTheme="minorEastAsia"/>
          <w:lang w:eastAsia="zh-CN"/>
        </w:rPr>
        <w:t xml:space="preserve">again </w:t>
      </w:r>
      <w:r w:rsidR="00BD76AB" w:rsidRPr="00BD76AB">
        <w:rPr>
          <w:rFonts w:eastAsiaTheme="minorEastAsia"/>
          <w:lang w:eastAsia="zh-CN"/>
        </w:rPr>
        <w:t xml:space="preserve">in </w:t>
      </w:r>
      <w:r w:rsidR="004E16F8">
        <w:rPr>
          <w:rFonts w:eastAsiaTheme="minorEastAsia"/>
          <w:lang w:eastAsia="zh-CN"/>
        </w:rPr>
        <w:t xml:space="preserve">the </w:t>
      </w:r>
      <w:r w:rsidR="00BD76AB" w:rsidRPr="00BD76AB">
        <w:rPr>
          <w:rFonts w:eastAsiaTheme="minorEastAsia"/>
          <w:lang w:eastAsia="zh-CN"/>
        </w:rPr>
        <w:t xml:space="preserve">target cell </w:t>
      </w:r>
      <w:r w:rsidR="00BD76AB">
        <w:rPr>
          <w:rFonts w:eastAsiaTheme="minorEastAsia"/>
          <w:lang w:eastAsia="zh-CN"/>
        </w:rPr>
        <w:t>a</w:t>
      </w:r>
      <w:r w:rsidR="00BD76AB" w:rsidRPr="00BD76AB">
        <w:rPr>
          <w:rFonts w:eastAsiaTheme="minorEastAsia"/>
          <w:lang w:eastAsia="zh-CN"/>
        </w:rPr>
        <w:t xml:space="preserve">fter LTM cell switch, RRC considers RLF to be detected, although </w:t>
      </w:r>
      <w:r w:rsidR="00DD4399">
        <w:rPr>
          <w:rFonts w:eastAsiaTheme="minorEastAsia"/>
          <w:lang w:eastAsia="zh-CN"/>
        </w:rPr>
        <w:t xml:space="preserve">the </w:t>
      </w:r>
      <w:r w:rsidR="00BD76AB" w:rsidRPr="00BD76AB">
        <w:rPr>
          <w:rFonts w:eastAsiaTheme="minorEastAsia"/>
          <w:lang w:eastAsia="zh-CN"/>
        </w:rPr>
        <w:t>UE just switche</w:t>
      </w:r>
      <w:r w:rsidR="004E16F8">
        <w:rPr>
          <w:rFonts w:eastAsiaTheme="minorEastAsia"/>
          <w:lang w:eastAsia="zh-CN"/>
        </w:rPr>
        <w:t>d</w:t>
      </w:r>
      <w:r w:rsidR="00BD76AB" w:rsidRPr="00BD76AB">
        <w:rPr>
          <w:rFonts w:eastAsiaTheme="minorEastAsia"/>
          <w:lang w:eastAsia="zh-CN"/>
        </w:rPr>
        <w:t xml:space="preserve"> to the target cell.</w:t>
      </w:r>
    </w:p>
    <w:p w14:paraId="09FB88E7" w14:textId="2D3A31FC" w:rsidR="000F2C04" w:rsidRDefault="000F2C04" w:rsidP="00FE01DA">
      <w:pPr>
        <w:rPr>
          <w:rFonts w:eastAsiaTheme="minorEastAsia"/>
          <w:b/>
          <w:lang w:eastAsia="zh-CN"/>
        </w:rPr>
      </w:pPr>
      <w:r w:rsidRPr="002252CB">
        <w:rPr>
          <w:rFonts w:eastAsiaTheme="minorEastAsia"/>
          <w:b/>
          <w:lang w:eastAsia="zh-CN"/>
        </w:rPr>
        <w:t>P</w:t>
      </w:r>
      <w:r w:rsidR="007C54CA">
        <w:rPr>
          <w:rFonts w:eastAsiaTheme="minorEastAsia"/>
          <w:b/>
          <w:lang w:eastAsia="zh-CN"/>
        </w:rPr>
        <w:t xml:space="preserve">roposal </w:t>
      </w:r>
      <w:r w:rsidR="00EA1F46">
        <w:rPr>
          <w:rFonts w:eastAsiaTheme="minorEastAsia"/>
          <w:b/>
          <w:lang w:eastAsia="zh-CN"/>
        </w:rPr>
        <w:t>9e</w:t>
      </w:r>
      <w:r w:rsidRPr="002252CB">
        <w:rPr>
          <w:rFonts w:eastAsiaTheme="minorEastAsia"/>
          <w:b/>
          <w:lang w:eastAsia="zh-CN"/>
        </w:rPr>
        <w:t xml:space="preserve">: </w:t>
      </w:r>
      <w:r w:rsidR="004E16F8">
        <w:rPr>
          <w:rFonts w:eastAsiaTheme="minorEastAsia"/>
          <w:b/>
          <w:lang w:eastAsia="zh-CN"/>
        </w:rPr>
        <w:t>D</w:t>
      </w:r>
      <w:r w:rsidRPr="002252CB">
        <w:rPr>
          <w:rFonts w:eastAsiaTheme="minorEastAsia"/>
          <w:b/>
          <w:lang w:eastAsia="zh-CN"/>
        </w:rPr>
        <w:t xml:space="preserve">iscuss whether </w:t>
      </w:r>
      <w:r w:rsidR="004E16F8">
        <w:rPr>
          <w:rFonts w:eastAsiaTheme="minorEastAsia"/>
          <w:b/>
          <w:lang w:eastAsia="zh-CN"/>
        </w:rPr>
        <w:t xml:space="preserve">the </w:t>
      </w:r>
      <w:r w:rsidRPr="002252CB">
        <w:rPr>
          <w:rFonts w:eastAsiaTheme="minorEastAsia"/>
          <w:b/>
          <w:lang w:eastAsia="zh-CN"/>
        </w:rPr>
        <w:t xml:space="preserve">UE should re-initialize the RLC RETX_COUNT counter upon LTM cell switch in case of RLC </w:t>
      </w:r>
      <w:r w:rsidR="006B0536">
        <w:rPr>
          <w:rFonts w:eastAsiaTheme="minorEastAsia"/>
          <w:b/>
          <w:lang w:eastAsia="zh-CN"/>
        </w:rPr>
        <w:t xml:space="preserve">entity </w:t>
      </w:r>
      <w:r w:rsidRPr="002252CB">
        <w:rPr>
          <w:rFonts w:eastAsiaTheme="minorEastAsia"/>
          <w:b/>
          <w:lang w:eastAsia="zh-CN"/>
        </w:rPr>
        <w:t>continuation.</w:t>
      </w:r>
    </w:p>
    <w:p w14:paraId="55101842" w14:textId="79B50B10" w:rsidR="00492582" w:rsidRDefault="00492582" w:rsidP="00EA1F46">
      <w:pPr>
        <w:pStyle w:val="Heading2"/>
        <w:rPr>
          <w:rFonts w:eastAsia="SimSun"/>
          <w:lang w:eastAsia="zh-CN"/>
        </w:rPr>
      </w:pPr>
      <w:r>
        <w:rPr>
          <w:rFonts w:eastAsia="SimSun"/>
          <w:lang w:eastAsia="zh-CN"/>
        </w:rPr>
        <w:t>2.4 RAN1 LS on beam application time</w:t>
      </w:r>
    </w:p>
    <w:p w14:paraId="39891291" w14:textId="3166244F" w:rsidR="001958B4" w:rsidRDefault="00987A8A" w:rsidP="00EA1F46">
      <w:pPr>
        <w:rPr>
          <w:rFonts w:eastAsiaTheme="minorEastAsia"/>
          <w:lang w:eastAsia="zh-CN"/>
        </w:rPr>
      </w:pPr>
      <w:r>
        <w:rPr>
          <w:rFonts w:eastAsiaTheme="minorEastAsia" w:hint="eastAsia"/>
          <w:lang w:eastAsia="zh-CN"/>
        </w:rPr>
        <w:t>I</w:t>
      </w:r>
      <w:r w:rsidR="00642A59">
        <w:rPr>
          <w:rFonts w:eastAsiaTheme="minorEastAsia"/>
          <w:lang w:eastAsia="zh-CN"/>
        </w:rPr>
        <w:t>n the LS</w:t>
      </w:r>
      <w:r>
        <w:rPr>
          <w:rFonts w:eastAsiaTheme="minorEastAsia"/>
          <w:lang w:eastAsia="zh-CN"/>
        </w:rPr>
        <w:t xml:space="preserve"> </w:t>
      </w:r>
      <w:r w:rsidRPr="00CE6394">
        <w:rPr>
          <w:rFonts w:eastAsia="SimSun"/>
          <w:lang w:eastAsia="zh-CN"/>
        </w:rPr>
        <w:t>[</w:t>
      </w:r>
      <w:r>
        <w:rPr>
          <w:rFonts w:eastAsia="SimSun"/>
          <w:lang w:eastAsia="zh-CN"/>
        </w:rPr>
        <w:t>6</w:t>
      </w:r>
      <w:r w:rsidRPr="00CE6394">
        <w:rPr>
          <w:rFonts w:eastAsia="SimSun"/>
          <w:lang w:eastAsia="zh-CN"/>
        </w:rPr>
        <w:t>]</w:t>
      </w:r>
      <w:r>
        <w:rPr>
          <w:rFonts w:eastAsiaTheme="minorEastAsia"/>
          <w:lang w:eastAsia="zh-CN"/>
        </w:rPr>
        <w:t xml:space="preserve">, </w:t>
      </w:r>
      <w:r w:rsidR="00642A59">
        <w:rPr>
          <w:rFonts w:eastAsiaTheme="minorEastAsia"/>
          <w:lang w:eastAsia="zh-CN"/>
        </w:rPr>
        <w:t>RAN1 asked the feedback for the beam application time</w:t>
      </w:r>
      <w:r w:rsidR="00A76C96">
        <w:rPr>
          <w:rFonts w:eastAsiaTheme="minorEastAsia"/>
          <w:lang w:eastAsia="zh-CN"/>
        </w:rPr>
        <w:t xml:space="preserve"> from RAN2 and RAN4</w:t>
      </w:r>
      <w:r w:rsidR="00642A59">
        <w:rPr>
          <w:rFonts w:eastAsiaTheme="minorEastAsia"/>
          <w:lang w:eastAsia="zh-CN"/>
        </w:rPr>
        <w:t xml:space="preserve">. </w:t>
      </w:r>
    </w:p>
    <w:tbl>
      <w:tblPr>
        <w:tblStyle w:val="TableGrid"/>
        <w:tblW w:w="0" w:type="auto"/>
        <w:tblLook w:val="04A0" w:firstRow="1" w:lastRow="0" w:firstColumn="1" w:lastColumn="0" w:noHBand="0" w:noVBand="1"/>
      </w:tblPr>
      <w:tblGrid>
        <w:gridCol w:w="9629"/>
      </w:tblGrid>
      <w:tr w:rsidR="0052009A" w14:paraId="389A1215" w14:textId="77777777" w:rsidTr="0052009A">
        <w:tc>
          <w:tcPr>
            <w:tcW w:w="9629" w:type="dxa"/>
          </w:tcPr>
          <w:p w14:paraId="3C9DE6C2" w14:textId="77777777" w:rsidR="0052009A" w:rsidRDefault="0052009A" w:rsidP="0052009A">
            <w:pPr>
              <w:pStyle w:val="Header"/>
              <w:widowControl/>
              <w:numPr>
                <w:ilvl w:val="0"/>
                <w:numId w:val="28"/>
              </w:numPr>
              <w:overflowPunct/>
              <w:autoSpaceDE/>
              <w:autoSpaceDN/>
              <w:adjustRightInd/>
              <w:textAlignment w:val="auto"/>
              <w:rPr>
                <w:rFonts w:cs="Arial"/>
                <w:b w:val="0"/>
                <w:lang w:val="en-US" w:eastAsia="ja-JP"/>
              </w:rPr>
            </w:pPr>
            <w:r>
              <w:rPr>
                <w:rFonts w:cs="Arial"/>
                <w:b w:val="0"/>
                <w:lang w:val="en-US" w:eastAsia="ja-JP"/>
              </w:rPr>
              <w:t>Beam application time</w:t>
            </w:r>
          </w:p>
          <w:p w14:paraId="10AA74A0" w14:textId="77777777" w:rsidR="0052009A" w:rsidRDefault="0052009A" w:rsidP="0052009A">
            <w:pPr>
              <w:pStyle w:val="Header"/>
              <w:rPr>
                <w:rFonts w:cs="Arial"/>
                <w:b w:val="0"/>
                <w:lang w:val="en-US" w:eastAsia="ja-JP"/>
              </w:rPr>
            </w:pPr>
          </w:p>
          <w:p w14:paraId="7648D0EC" w14:textId="77777777" w:rsidR="0052009A" w:rsidRPr="008F2560" w:rsidRDefault="0052009A" w:rsidP="0052009A">
            <w:pPr>
              <w:pStyle w:val="Header"/>
              <w:rPr>
                <w:rFonts w:cs="Arial"/>
                <w:bCs/>
                <w:lang w:val="en-US" w:eastAsia="ja-JP"/>
              </w:rPr>
            </w:pPr>
            <w:r w:rsidRPr="008F2560">
              <w:rPr>
                <w:rFonts w:cs="Arial"/>
                <w:bCs/>
                <w:lang w:val="en-US" w:eastAsia="ja-JP"/>
              </w:rPr>
              <w:t>RAN1 has made the following agreement in RAN1#113:</w:t>
            </w:r>
          </w:p>
          <w:p w14:paraId="6283F3C8" w14:textId="77777777" w:rsidR="0052009A" w:rsidRDefault="0052009A" w:rsidP="0052009A">
            <w:pPr>
              <w:pStyle w:val="Header"/>
              <w:rPr>
                <w:rFonts w:cs="Arial"/>
                <w:bCs/>
                <w:highlight w:val="yellow"/>
                <w:lang w:val="en-US" w:eastAsia="ja-JP"/>
              </w:rPr>
            </w:pPr>
          </w:p>
          <w:p w14:paraId="7B2C17D8" w14:textId="77777777" w:rsidR="0052009A" w:rsidRPr="008F2560" w:rsidRDefault="0052009A" w:rsidP="0052009A">
            <w:pPr>
              <w:rPr>
                <w:rFonts w:ascii="Arial" w:eastAsia="DengXian" w:hAnsi="Arial" w:cs="Arial"/>
                <w:b/>
                <w:bCs/>
                <w:highlight w:val="green"/>
                <w:lang w:eastAsia="zh-CN"/>
              </w:rPr>
            </w:pPr>
            <w:r w:rsidRPr="008F2560">
              <w:rPr>
                <w:rFonts w:ascii="Arial" w:eastAsia="DengXian" w:hAnsi="Arial" w:cs="Arial"/>
                <w:b/>
                <w:bCs/>
                <w:highlight w:val="green"/>
                <w:lang w:eastAsia="zh-CN"/>
              </w:rPr>
              <w:t>Agreement</w:t>
            </w:r>
          </w:p>
          <w:p w14:paraId="659BB1A7" w14:textId="77777777" w:rsidR="0052009A" w:rsidRPr="008F2560" w:rsidRDefault="0052009A" w:rsidP="0052009A">
            <w:pPr>
              <w:pStyle w:val="ListParagraph"/>
              <w:widowControl/>
              <w:numPr>
                <w:ilvl w:val="0"/>
                <w:numId w:val="29"/>
              </w:numPr>
              <w:overflowPunct/>
              <w:autoSpaceDE/>
              <w:autoSpaceDN/>
              <w:adjustRightInd/>
              <w:snapToGrid w:val="0"/>
              <w:ind w:firstLineChars="0"/>
              <w:jc w:val="both"/>
              <w:textAlignment w:val="auto"/>
              <w:rPr>
                <w:rFonts w:ascii="Arial" w:eastAsia="Batang" w:hAnsi="Arial" w:cs="Arial"/>
                <w:sz w:val="20"/>
                <w:lang w:eastAsia="en-US"/>
              </w:rPr>
            </w:pPr>
            <w:r w:rsidRPr="008F2560">
              <w:rPr>
                <w:rFonts w:ascii="Arial" w:hAnsi="Arial" w:cs="Arial"/>
                <w:sz w:val="20"/>
              </w:rPr>
              <w:t>For the beam application time for Rel-18 LTM,</w:t>
            </w:r>
          </w:p>
          <w:p w14:paraId="20FB3AFF" w14:textId="77777777" w:rsidR="0052009A" w:rsidRPr="008F2560" w:rsidRDefault="0052009A" w:rsidP="0052009A">
            <w:pPr>
              <w:pStyle w:val="ListParagraph"/>
              <w:widowControl/>
              <w:numPr>
                <w:ilvl w:val="1"/>
                <w:numId w:val="29"/>
              </w:numPr>
              <w:overflowPunct/>
              <w:autoSpaceDE/>
              <w:autoSpaceDN/>
              <w:adjustRightInd/>
              <w:snapToGrid w:val="0"/>
              <w:ind w:firstLineChars="0"/>
              <w:jc w:val="both"/>
              <w:textAlignment w:val="auto"/>
              <w:rPr>
                <w:rFonts w:ascii="Arial" w:hAnsi="Arial" w:cs="Arial"/>
                <w:sz w:val="20"/>
              </w:rPr>
            </w:pPr>
            <w:r w:rsidRPr="008F2560">
              <w:rPr>
                <w:rFonts w:ascii="Arial" w:hAnsi="Arial" w:cs="Arial"/>
                <w:sz w:val="20"/>
              </w:rPr>
              <w:t xml:space="preserve">Beam application time is supported, and </w:t>
            </w:r>
            <w:r w:rsidRPr="00A76C96">
              <w:rPr>
                <w:rFonts w:ascii="Arial" w:hAnsi="Arial" w:cs="Arial"/>
                <w:sz w:val="20"/>
                <w:highlight w:val="cyan"/>
              </w:rPr>
              <w:t>starts after the last symbol of the PUCCH or PUSCH carrying the HARQ-ACK for the PDSCH which carries MAC-CE containing cell switch command</w:t>
            </w:r>
            <w:r w:rsidRPr="008F2560">
              <w:rPr>
                <w:rFonts w:ascii="Arial" w:hAnsi="Arial" w:cs="Arial"/>
                <w:sz w:val="20"/>
              </w:rPr>
              <w:t xml:space="preserve"> with the beam indication for the target cell(s)</w:t>
            </w:r>
          </w:p>
          <w:p w14:paraId="61130E9E" w14:textId="77777777" w:rsidR="0052009A" w:rsidRPr="008F2560" w:rsidRDefault="0052009A" w:rsidP="0052009A">
            <w:pPr>
              <w:pStyle w:val="ListParagraph"/>
              <w:widowControl/>
              <w:numPr>
                <w:ilvl w:val="2"/>
                <w:numId w:val="29"/>
              </w:numPr>
              <w:overflowPunct/>
              <w:autoSpaceDE/>
              <w:autoSpaceDN/>
              <w:adjustRightInd/>
              <w:snapToGrid w:val="0"/>
              <w:ind w:firstLineChars="0"/>
              <w:jc w:val="both"/>
              <w:textAlignment w:val="auto"/>
              <w:rPr>
                <w:rFonts w:ascii="Arial" w:hAnsi="Arial" w:cs="Arial"/>
                <w:sz w:val="20"/>
              </w:rPr>
            </w:pPr>
            <w:r w:rsidRPr="008F2560">
              <w:rPr>
                <w:rFonts w:ascii="Arial" w:hAnsi="Arial" w:cs="Arial"/>
                <w:sz w:val="20"/>
              </w:rPr>
              <w:t>FFS: reference SCS, i.e. serving cell and/or target cell</w:t>
            </w:r>
          </w:p>
          <w:p w14:paraId="3324B644" w14:textId="77777777" w:rsidR="0052009A" w:rsidRPr="008F2560" w:rsidRDefault="0052009A" w:rsidP="0052009A">
            <w:pPr>
              <w:pStyle w:val="ListParagraph"/>
              <w:widowControl/>
              <w:numPr>
                <w:ilvl w:val="1"/>
                <w:numId w:val="29"/>
              </w:numPr>
              <w:overflowPunct/>
              <w:autoSpaceDE/>
              <w:autoSpaceDN/>
              <w:adjustRightInd/>
              <w:snapToGrid w:val="0"/>
              <w:ind w:firstLineChars="0"/>
              <w:jc w:val="both"/>
              <w:textAlignment w:val="auto"/>
              <w:rPr>
                <w:rFonts w:ascii="Arial" w:hAnsi="Arial" w:cs="Arial"/>
                <w:sz w:val="20"/>
              </w:rPr>
            </w:pPr>
            <w:r w:rsidRPr="008F2560">
              <w:rPr>
                <w:rFonts w:ascii="Arial" w:hAnsi="Arial" w:cs="Arial"/>
                <w:sz w:val="20"/>
              </w:rPr>
              <w:t>At least the following components are further studied to define the beam application time</w:t>
            </w:r>
          </w:p>
          <w:p w14:paraId="227113A4" w14:textId="77777777" w:rsidR="0052009A" w:rsidRPr="008F2560" w:rsidRDefault="0052009A" w:rsidP="0052009A">
            <w:pPr>
              <w:pStyle w:val="ListParagraph"/>
              <w:widowControl/>
              <w:numPr>
                <w:ilvl w:val="2"/>
                <w:numId w:val="29"/>
              </w:numPr>
              <w:overflowPunct/>
              <w:autoSpaceDE/>
              <w:autoSpaceDN/>
              <w:adjustRightInd/>
              <w:snapToGrid w:val="0"/>
              <w:ind w:firstLineChars="0"/>
              <w:jc w:val="both"/>
              <w:textAlignment w:val="auto"/>
              <w:rPr>
                <w:rFonts w:ascii="Arial" w:hAnsi="Arial" w:cs="Arial"/>
                <w:sz w:val="20"/>
              </w:rPr>
            </w:pPr>
            <w:r w:rsidRPr="008F2560">
              <w:rPr>
                <w:rFonts w:ascii="Arial" w:hAnsi="Arial" w:cs="Arial"/>
                <w:sz w:val="20"/>
              </w:rPr>
              <w:t>Whether TCI state activation is received before/together with cell switch command</w:t>
            </w:r>
          </w:p>
          <w:p w14:paraId="670B323F" w14:textId="77777777" w:rsidR="0052009A" w:rsidRPr="008F2560" w:rsidRDefault="0052009A" w:rsidP="0052009A">
            <w:pPr>
              <w:pStyle w:val="ListParagraph"/>
              <w:widowControl/>
              <w:numPr>
                <w:ilvl w:val="2"/>
                <w:numId w:val="29"/>
              </w:numPr>
              <w:overflowPunct/>
              <w:autoSpaceDE/>
              <w:autoSpaceDN/>
              <w:adjustRightInd/>
              <w:snapToGrid w:val="0"/>
              <w:ind w:firstLineChars="0"/>
              <w:jc w:val="both"/>
              <w:textAlignment w:val="auto"/>
              <w:rPr>
                <w:rFonts w:ascii="Arial" w:hAnsi="Arial" w:cs="Arial"/>
                <w:sz w:val="20"/>
              </w:rPr>
            </w:pPr>
            <w:r w:rsidRPr="008F2560">
              <w:rPr>
                <w:rFonts w:ascii="Arial" w:hAnsi="Arial" w:cs="Arial"/>
                <w:iCs/>
                <w:sz w:val="20"/>
                <w:lang w:val="en-US"/>
              </w:rPr>
              <w:t xml:space="preserve">Legacy values, i.e. </w:t>
            </w:r>
            <w:r w:rsidRPr="008F2560">
              <w:rPr>
                <w:rFonts w:ascii="Arial" w:hAnsi="Arial" w:cs="Arial"/>
                <w:iCs/>
                <w:sz w:val="20"/>
                <w:lang w:val="en-US"/>
              </w:rPr>
              <w:fldChar w:fldCharType="begin"/>
            </w:r>
            <w:r w:rsidRPr="008F2560">
              <w:rPr>
                <w:rFonts w:ascii="Arial" w:hAnsi="Arial" w:cs="Arial"/>
                <w:iCs/>
                <w:sz w:val="20"/>
                <w:lang w:val="en-US"/>
              </w:rPr>
              <w:instrText xml:space="preserve"> QUOTE </w:instrText>
            </w:r>
            <w:r w:rsidR="00E234C1">
              <w:rPr>
                <w:rFonts w:ascii="Arial" w:hAnsi="Arial" w:cs="Arial"/>
                <w:position w:val="-6"/>
                <w:sz w:val="20"/>
              </w:rPr>
              <w:pict w14:anchorId="09B47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14.25pt" equationxml="&lt;">
                  <v:imagedata r:id="rId11" o:title="" chromakey="white"/>
                </v:shape>
              </w:pict>
            </w:r>
            <w:r w:rsidRPr="008F2560">
              <w:rPr>
                <w:rFonts w:ascii="Arial" w:hAnsi="Arial" w:cs="Arial"/>
                <w:iCs/>
                <w:sz w:val="20"/>
                <w:lang w:val="en-US"/>
              </w:rPr>
              <w:instrText xml:space="preserve"> </w:instrText>
            </w:r>
            <w:r w:rsidRPr="008F2560">
              <w:rPr>
                <w:rFonts w:ascii="Arial" w:hAnsi="Arial" w:cs="Arial"/>
                <w:iCs/>
                <w:sz w:val="20"/>
                <w:lang w:val="en-US"/>
              </w:rPr>
              <w:fldChar w:fldCharType="separate"/>
            </w:r>
            <w:r w:rsidR="00E234C1">
              <w:rPr>
                <w:rFonts w:ascii="Arial" w:hAnsi="Arial" w:cs="Arial"/>
                <w:position w:val="-6"/>
                <w:sz w:val="20"/>
              </w:rPr>
              <w:pict w14:anchorId="6BEB4AB5">
                <v:shape id="_x0000_i1026" type="#_x0000_t75" style="width:54pt;height:14.25pt" equationxml="&lt;">
                  <v:imagedata r:id="rId11" o:title="" chromakey="white"/>
                </v:shape>
              </w:pict>
            </w:r>
            <w:r w:rsidRPr="008F2560">
              <w:rPr>
                <w:rFonts w:ascii="Arial" w:hAnsi="Arial" w:cs="Arial"/>
                <w:iCs/>
                <w:sz w:val="20"/>
                <w:lang w:val="en-US"/>
              </w:rPr>
              <w:fldChar w:fldCharType="end"/>
            </w:r>
            <w:r w:rsidRPr="008F2560">
              <w:rPr>
                <w:rFonts w:ascii="Arial" w:hAnsi="Arial" w:cs="Arial"/>
                <w:iCs/>
                <w:sz w:val="20"/>
                <w:lang w:val="en-US"/>
              </w:rPr>
              <w:t xml:space="preserve"> and BeamAppTime-r17</w:t>
            </w:r>
          </w:p>
          <w:p w14:paraId="33939984" w14:textId="77777777" w:rsidR="0052009A" w:rsidRPr="008F2560" w:rsidRDefault="0052009A" w:rsidP="0052009A">
            <w:pPr>
              <w:pStyle w:val="ListParagraph"/>
              <w:widowControl/>
              <w:numPr>
                <w:ilvl w:val="2"/>
                <w:numId w:val="29"/>
              </w:numPr>
              <w:overflowPunct/>
              <w:autoSpaceDE/>
              <w:autoSpaceDN/>
              <w:adjustRightInd/>
              <w:snapToGrid w:val="0"/>
              <w:ind w:firstLineChars="0"/>
              <w:jc w:val="both"/>
              <w:textAlignment w:val="auto"/>
              <w:rPr>
                <w:rFonts w:ascii="Arial" w:hAnsi="Arial" w:cs="Arial"/>
                <w:sz w:val="20"/>
              </w:rPr>
            </w:pPr>
            <w:r w:rsidRPr="008F2560">
              <w:rPr>
                <w:rFonts w:ascii="Arial" w:hAnsi="Arial" w:cs="Arial"/>
                <w:bCs/>
                <w:iCs/>
                <w:sz w:val="20"/>
              </w:rPr>
              <w:t>RF retuning time when inter-frequency switch is performed, which is up to RAN4</w:t>
            </w:r>
          </w:p>
          <w:p w14:paraId="407535BE" w14:textId="77777777" w:rsidR="0052009A" w:rsidRPr="008F2560" w:rsidRDefault="0052009A" w:rsidP="0052009A">
            <w:pPr>
              <w:pStyle w:val="ListParagraph"/>
              <w:widowControl/>
              <w:numPr>
                <w:ilvl w:val="2"/>
                <w:numId w:val="29"/>
              </w:numPr>
              <w:overflowPunct/>
              <w:autoSpaceDE/>
              <w:autoSpaceDN/>
              <w:adjustRightInd/>
              <w:snapToGrid w:val="0"/>
              <w:ind w:firstLineChars="0"/>
              <w:jc w:val="both"/>
              <w:textAlignment w:val="auto"/>
              <w:rPr>
                <w:rFonts w:ascii="Arial" w:hAnsi="Arial" w:cs="Arial"/>
                <w:sz w:val="20"/>
              </w:rPr>
            </w:pPr>
            <w:r w:rsidRPr="008F2560">
              <w:rPr>
                <w:rFonts w:ascii="Arial" w:hAnsi="Arial" w:cs="Arial"/>
                <w:bCs/>
                <w:iCs/>
                <w:sz w:val="20"/>
              </w:rPr>
              <w:t>Whether the target cell is one of the current serving cells</w:t>
            </w:r>
          </w:p>
          <w:p w14:paraId="6B9B9D3A" w14:textId="77777777" w:rsidR="0052009A" w:rsidRPr="008F2560" w:rsidRDefault="0052009A" w:rsidP="0052009A">
            <w:pPr>
              <w:pStyle w:val="ListParagraph"/>
              <w:widowControl/>
              <w:numPr>
                <w:ilvl w:val="0"/>
                <w:numId w:val="29"/>
              </w:numPr>
              <w:overflowPunct/>
              <w:autoSpaceDE/>
              <w:autoSpaceDN/>
              <w:adjustRightInd/>
              <w:snapToGrid w:val="0"/>
              <w:ind w:firstLineChars="0"/>
              <w:jc w:val="both"/>
              <w:textAlignment w:val="auto"/>
              <w:rPr>
                <w:rFonts w:ascii="Arial" w:hAnsi="Arial" w:cs="Arial"/>
                <w:sz w:val="20"/>
              </w:rPr>
            </w:pPr>
            <w:r w:rsidRPr="008F2560">
              <w:rPr>
                <w:rFonts w:ascii="Arial" w:hAnsi="Arial" w:cs="Arial"/>
                <w:sz w:val="20"/>
              </w:rPr>
              <w:t xml:space="preserve">Cell switching time, which is defined by RAN2 and RAN4, may or may not include the potential components of beam application time above. </w:t>
            </w:r>
          </w:p>
          <w:p w14:paraId="4BEBA6CA" w14:textId="77777777" w:rsidR="0052009A" w:rsidRDefault="0052009A" w:rsidP="0052009A">
            <w:pPr>
              <w:pStyle w:val="Header"/>
              <w:rPr>
                <w:rFonts w:cs="Arial"/>
                <w:bCs/>
                <w:highlight w:val="yellow"/>
                <w:lang w:eastAsia="ja-JP"/>
              </w:rPr>
            </w:pPr>
          </w:p>
          <w:p w14:paraId="3D170EA8" w14:textId="72E233D4" w:rsidR="0052009A" w:rsidRPr="00A76C96" w:rsidRDefault="0052009A" w:rsidP="00A76C96">
            <w:pPr>
              <w:pStyle w:val="Header"/>
              <w:rPr>
                <w:rFonts w:cs="Arial"/>
                <w:bCs/>
                <w:lang w:val="en-US" w:eastAsia="ja-JP"/>
              </w:rPr>
            </w:pPr>
            <w:r w:rsidRPr="008F2560">
              <w:rPr>
                <w:rFonts w:cs="Arial"/>
                <w:bCs/>
                <w:lang w:val="en-US" w:eastAsia="ja-JP"/>
              </w:rPr>
              <w:lastRenderedPageBreak/>
              <w:t xml:space="preserve">RAN1 respectfully asks RAN2 and RAN4 to provide their feedback </w:t>
            </w:r>
            <w:r w:rsidRPr="008F2560">
              <w:rPr>
                <w:rFonts w:cs="Arial"/>
                <w:bCs/>
                <w:lang w:eastAsia="ja-JP"/>
              </w:rPr>
              <w:t>to</w:t>
            </w:r>
            <w:r w:rsidRPr="008F2560">
              <w:rPr>
                <w:rFonts w:cs="Arial"/>
                <w:bCs/>
                <w:lang w:val="en-US" w:eastAsia="ja-JP"/>
              </w:rPr>
              <w:t xml:space="preserve"> complete the RAN1 work on beam switching time for LTM.</w:t>
            </w:r>
          </w:p>
        </w:tc>
      </w:tr>
    </w:tbl>
    <w:p w14:paraId="60AF3621" w14:textId="251EA71F" w:rsidR="0052009A" w:rsidRDefault="00A76C96">
      <w:pPr>
        <w:spacing w:before="180"/>
        <w:rPr>
          <w:rFonts w:eastAsiaTheme="minorEastAsia"/>
          <w:lang w:eastAsia="zh-CN"/>
        </w:rPr>
      </w:pPr>
      <w:r>
        <w:rPr>
          <w:rFonts w:eastAsiaTheme="minorEastAsia" w:hint="eastAsia"/>
          <w:lang w:eastAsia="zh-CN"/>
        </w:rPr>
        <w:lastRenderedPageBreak/>
        <w:t>T</w:t>
      </w:r>
      <w:r>
        <w:rPr>
          <w:rFonts w:eastAsiaTheme="minorEastAsia"/>
          <w:lang w:eastAsia="zh-CN"/>
        </w:rPr>
        <w:t xml:space="preserve">he starting point of the beam application time is when the UE sends HARQ ACK for the LTM cell switch MAC CE. </w:t>
      </w:r>
      <w:r w:rsidR="00A126D4">
        <w:rPr>
          <w:rFonts w:eastAsiaTheme="minorEastAsia"/>
          <w:lang w:eastAsia="zh-CN"/>
        </w:rPr>
        <w:t>The UE first decodes the MAC CE, sends the HARQ ACK, and then begins to switch TCI</w:t>
      </w:r>
      <w:r w:rsidR="00A126D4">
        <w:rPr>
          <w:rFonts w:eastAsiaTheme="minorEastAsia" w:hint="eastAsia"/>
          <w:lang w:eastAsia="zh-CN"/>
        </w:rPr>
        <w:t>.</w:t>
      </w:r>
      <w:r w:rsidR="00A126D4">
        <w:rPr>
          <w:rFonts w:eastAsiaTheme="minorEastAsia"/>
          <w:lang w:eastAsia="zh-CN"/>
        </w:rPr>
        <w:t xml:space="preserve"> </w:t>
      </w:r>
      <w:r>
        <w:rPr>
          <w:rFonts w:eastAsiaTheme="minorEastAsia"/>
          <w:lang w:eastAsia="zh-CN"/>
        </w:rPr>
        <w:t xml:space="preserve">Therefore, the beam application time does not include the MAC CE processing time. Regarding the RRC processing time, if the TCI state list of candidate cells is provided outside </w:t>
      </w:r>
      <w:r w:rsidR="006668FA">
        <w:rPr>
          <w:rFonts w:eastAsiaTheme="minorEastAsia"/>
          <w:lang w:eastAsia="zh-CN"/>
        </w:rPr>
        <w:t xml:space="preserve">of </w:t>
      </w:r>
      <w:r>
        <w:rPr>
          <w:rFonts w:eastAsiaTheme="minorEastAsia"/>
          <w:lang w:eastAsia="zh-CN"/>
        </w:rPr>
        <w:t>the candidate configuration container, the UE should be able to decode the TCI state configuration before receiving the LTM cell switch MAC CE, so the</w:t>
      </w:r>
      <w:r w:rsidRPr="00A76C96">
        <w:rPr>
          <w:rFonts w:eastAsiaTheme="minorEastAsia"/>
          <w:lang w:eastAsia="zh-CN"/>
        </w:rPr>
        <w:t xml:space="preserve"> </w:t>
      </w:r>
      <w:r>
        <w:rPr>
          <w:rFonts w:eastAsiaTheme="minorEastAsia"/>
          <w:lang w:eastAsia="zh-CN"/>
        </w:rPr>
        <w:t>beam application time does not include the RRC processing time as well.</w:t>
      </w:r>
    </w:p>
    <w:p w14:paraId="6E3C7272" w14:textId="3D6FE37B" w:rsidR="00A76C96" w:rsidRPr="00A126D4" w:rsidRDefault="00A76C96" w:rsidP="00EA1F46">
      <w:pPr>
        <w:rPr>
          <w:rFonts w:eastAsiaTheme="minorEastAsia"/>
          <w:b/>
          <w:lang w:eastAsia="zh-CN"/>
        </w:rPr>
      </w:pPr>
      <w:r w:rsidRPr="00A126D4">
        <w:rPr>
          <w:rFonts w:eastAsiaTheme="minorEastAsia"/>
          <w:b/>
          <w:lang w:eastAsia="zh-CN"/>
        </w:rPr>
        <w:t>Observation 1: The beam application time does not include the LTM cell switch MAC CE processing time.</w:t>
      </w:r>
    </w:p>
    <w:p w14:paraId="596D34D2" w14:textId="1DB07BAD" w:rsidR="00A76C96" w:rsidRPr="00A126D4" w:rsidRDefault="00A76C96" w:rsidP="00EA1F46">
      <w:pPr>
        <w:rPr>
          <w:rFonts w:eastAsiaTheme="minorEastAsia"/>
          <w:b/>
          <w:lang w:eastAsia="zh-CN"/>
        </w:rPr>
      </w:pPr>
      <w:r w:rsidRPr="00A126D4">
        <w:rPr>
          <w:rFonts w:eastAsiaTheme="minorEastAsia"/>
          <w:b/>
          <w:lang w:eastAsia="zh-CN"/>
        </w:rPr>
        <w:t>Observation 2: The beam application time does not include the RRC processing time.</w:t>
      </w:r>
    </w:p>
    <w:p w14:paraId="38D1F4A6" w14:textId="23FE0DEE" w:rsidR="001958B4" w:rsidRDefault="00A126D4" w:rsidP="00EA1F46">
      <w:pPr>
        <w:rPr>
          <w:rFonts w:eastAsiaTheme="minorEastAsia"/>
          <w:lang w:eastAsia="zh-CN"/>
        </w:rPr>
      </w:pPr>
      <w:r>
        <w:rPr>
          <w:rFonts w:eastAsiaTheme="minorEastAsia"/>
          <w:lang w:eastAsia="zh-CN"/>
        </w:rPr>
        <w:t xml:space="preserve">As for the component of beam application time, it is still FFS in RAN1 whether the beam application time includes </w:t>
      </w:r>
      <w:r w:rsidR="006668FA">
        <w:rPr>
          <w:rFonts w:eastAsiaTheme="minorEastAsia"/>
          <w:lang w:eastAsia="zh-CN"/>
        </w:rPr>
        <w:t xml:space="preserve">the </w:t>
      </w:r>
      <w:r>
        <w:rPr>
          <w:rFonts w:eastAsiaTheme="minorEastAsia"/>
          <w:lang w:eastAsia="zh-CN"/>
        </w:rPr>
        <w:t xml:space="preserve">RF retuning time. This can be further discussed in RAN1 and RAN4. For instance, if beam switch is executed in parallel with RF retuning, then the beam application time does not include </w:t>
      </w:r>
      <w:r w:rsidR="006668FA">
        <w:rPr>
          <w:rFonts w:eastAsiaTheme="minorEastAsia"/>
          <w:lang w:eastAsia="zh-CN"/>
        </w:rPr>
        <w:t xml:space="preserve">the </w:t>
      </w:r>
      <w:r>
        <w:rPr>
          <w:rFonts w:eastAsiaTheme="minorEastAsia"/>
          <w:lang w:eastAsia="zh-CN"/>
        </w:rPr>
        <w:t xml:space="preserve">RF retuning time. If beam switch is executed only after RF retuning completion, then the beam application time should include </w:t>
      </w:r>
      <w:r w:rsidR="006668FA">
        <w:rPr>
          <w:rFonts w:eastAsiaTheme="minorEastAsia"/>
          <w:lang w:eastAsia="zh-CN"/>
        </w:rPr>
        <w:t xml:space="preserve">the </w:t>
      </w:r>
      <w:r>
        <w:rPr>
          <w:rFonts w:eastAsiaTheme="minorEastAsia"/>
          <w:lang w:eastAsia="zh-CN"/>
        </w:rPr>
        <w:t>RF retuning time. RAN2 should leave the beam application time discussion to RAN1 and RAN4, and RAN2 does not reply to the LS [1] about the beam application time.</w:t>
      </w:r>
    </w:p>
    <w:p w14:paraId="5479A085" w14:textId="1EBA95EC" w:rsidR="00492582" w:rsidRPr="00492582" w:rsidRDefault="00492582" w:rsidP="00492582">
      <w:pPr>
        <w:rPr>
          <w:rFonts w:eastAsiaTheme="minorEastAsia"/>
          <w:b/>
          <w:lang w:eastAsia="zh-CN"/>
        </w:rPr>
      </w:pPr>
      <w:r w:rsidRPr="00492582">
        <w:rPr>
          <w:rFonts w:eastAsiaTheme="minorEastAsia"/>
          <w:b/>
          <w:lang w:eastAsia="zh-CN"/>
        </w:rPr>
        <w:t>Proposal 1</w:t>
      </w:r>
      <w:r w:rsidR="00EA1F46">
        <w:rPr>
          <w:rFonts w:eastAsiaTheme="minorEastAsia"/>
          <w:b/>
          <w:lang w:eastAsia="zh-CN"/>
        </w:rPr>
        <w:t>0</w:t>
      </w:r>
      <w:r w:rsidRPr="00492582">
        <w:rPr>
          <w:rFonts w:eastAsiaTheme="minorEastAsia"/>
          <w:b/>
          <w:lang w:eastAsia="zh-CN"/>
        </w:rPr>
        <w:t xml:space="preserve">: </w:t>
      </w:r>
      <w:r w:rsidR="006668FA">
        <w:rPr>
          <w:rFonts w:eastAsiaTheme="minorEastAsia"/>
          <w:b/>
          <w:lang w:eastAsia="zh-CN"/>
        </w:rPr>
        <w:t>L</w:t>
      </w:r>
      <w:r w:rsidRPr="00492582">
        <w:rPr>
          <w:rFonts w:eastAsiaTheme="minorEastAsia"/>
          <w:b/>
          <w:lang w:eastAsia="zh-CN"/>
        </w:rPr>
        <w:t>eave it to RAN4 to reply the RAN1 LS about the beam application time</w:t>
      </w:r>
      <w:r w:rsidR="00A126D4">
        <w:rPr>
          <w:rFonts w:eastAsiaTheme="minorEastAsia"/>
          <w:b/>
          <w:lang w:eastAsia="zh-CN"/>
        </w:rPr>
        <w:t>.</w:t>
      </w:r>
    </w:p>
    <w:p w14:paraId="38466450" w14:textId="5420A31C" w:rsidR="006D38FE" w:rsidRPr="00434324" w:rsidRDefault="00B10BB9" w:rsidP="00B10BB9">
      <w:pPr>
        <w:pStyle w:val="Heading1"/>
        <w:rPr>
          <w:rFonts w:eastAsia="SimSun"/>
        </w:rPr>
      </w:pPr>
      <w:r w:rsidRPr="00434324">
        <w:rPr>
          <w:rFonts w:eastAsia="SimSun"/>
        </w:rPr>
        <w:t>3</w:t>
      </w:r>
      <w:r w:rsidRPr="00434324">
        <w:rPr>
          <w:rFonts w:eastAsia="SimSun"/>
        </w:rPr>
        <w:tab/>
      </w:r>
      <w:r w:rsidR="00E206A4" w:rsidRPr="00434324">
        <w:rPr>
          <w:rFonts w:eastAsia="SimSun"/>
        </w:rPr>
        <w:t>Conclusion</w:t>
      </w:r>
    </w:p>
    <w:p w14:paraId="7638C529" w14:textId="0724783F" w:rsidR="00B764F5" w:rsidRPr="00434324" w:rsidRDefault="00250192" w:rsidP="00CB6A62">
      <w:pPr>
        <w:rPr>
          <w:rFonts w:eastAsiaTheme="minorEastAsia"/>
          <w:b/>
          <w:lang w:eastAsia="zh-CN"/>
        </w:rPr>
      </w:pPr>
      <w:r w:rsidRPr="00434324">
        <w:rPr>
          <w:rFonts w:eastAsia="SimSun"/>
          <w:lang w:eastAsia="zh-CN"/>
        </w:rPr>
        <w:t xml:space="preserve">In this contribution, </w:t>
      </w:r>
      <w:r w:rsidR="00072690" w:rsidRPr="00434324">
        <w:rPr>
          <w:rFonts w:eastAsia="SimSun"/>
          <w:lang w:eastAsia="zh-CN"/>
        </w:rPr>
        <w:t xml:space="preserve">we </w:t>
      </w:r>
      <w:r w:rsidR="00C541E7" w:rsidRPr="00434324">
        <w:rPr>
          <w:rFonts w:eastAsia="SimSun"/>
          <w:lang w:eastAsia="zh-CN"/>
        </w:rPr>
        <w:t>have the following proposals</w:t>
      </w:r>
      <w:r w:rsidR="002528AB" w:rsidRPr="00434324">
        <w:rPr>
          <w:rFonts w:eastAsia="SimSun"/>
          <w:lang w:eastAsia="zh-CN"/>
        </w:rPr>
        <w:t>:</w:t>
      </w:r>
    </w:p>
    <w:p w14:paraId="202336C3" w14:textId="3B253235" w:rsidR="006668FA" w:rsidRPr="006668FA" w:rsidRDefault="006668FA" w:rsidP="006668FA">
      <w:pPr>
        <w:rPr>
          <w:u w:val="single"/>
        </w:rPr>
      </w:pPr>
      <w:r w:rsidRPr="006668FA">
        <w:rPr>
          <w:u w:val="single"/>
        </w:rPr>
        <w:t>FFS on SCG release in certain scenarios</w:t>
      </w:r>
    </w:p>
    <w:p w14:paraId="1C6F0B95" w14:textId="23FF9C7D" w:rsidR="006668FA" w:rsidRDefault="006668FA" w:rsidP="006668FA">
      <w:pPr>
        <w:rPr>
          <w:b/>
        </w:rPr>
      </w:pPr>
      <w:r>
        <w:rPr>
          <w:b/>
        </w:rPr>
        <w:t xml:space="preserve">Proposal 1: The </w:t>
      </w:r>
      <w:r w:rsidRPr="003E0484">
        <w:rPr>
          <w:b/>
        </w:rPr>
        <w:t>UE release</w:t>
      </w:r>
      <w:r>
        <w:rPr>
          <w:b/>
        </w:rPr>
        <w:t>s</w:t>
      </w:r>
      <w:r w:rsidRPr="003E0484">
        <w:rPr>
          <w:b/>
        </w:rPr>
        <w:t xml:space="preserve"> the LTM configuration upon going to inactive/idle state or upon RRC re-establishment.</w:t>
      </w:r>
    </w:p>
    <w:p w14:paraId="2D5B984D" w14:textId="462F69EE" w:rsidR="006668FA" w:rsidRPr="003E0484" w:rsidRDefault="006668FA" w:rsidP="006668FA">
      <w:pPr>
        <w:rPr>
          <w:b/>
        </w:rPr>
      </w:pPr>
      <w:r>
        <w:rPr>
          <w:b/>
        </w:rPr>
        <w:t xml:space="preserve">Proposal 2: </w:t>
      </w:r>
      <w:r w:rsidRPr="003E0484">
        <w:rPr>
          <w:b/>
        </w:rPr>
        <w:t>The network configures a</w:t>
      </w:r>
      <w:r>
        <w:rPr>
          <w:b/>
        </w:rPr>
        <w:t>n LTM</w:t>
      </w:r>
      <w:r w:rsidRPr="003E0484">
        <w:rPr>
          <w:b/>
        </w:rPr>
        <w:t xml:space="preserve"> candidate configuration for the source cell, like for any candidate cell, if </w:t>
      </w:r>
      <w:r>
        <w:rPr>
          <w:b/>
        </w:rPr>
        <w:t xml:space="preserve">the network </w:t>
      </w:r>
      <w:r w:rsidRPr="003E0484">
        <w:rPr>
          <w:b/>
        </w:rPr>
        <w:t xml:space="preserve">considers the source cell as </w:t>
      </w:r>
      <w:r>
        <w:rPr>
          <w:b/>
        </w:rPr>
        <w:t>an LTM</w:t>
      </w:r>
      <w:r w:rsidRPr="003E0484">
        <w:rPr>
          <w:b/>
        </w:rPr>
        <w:t xml:space="preserve"> candidate.</w:t>
      </w:r>
    </w:p>
    <w:p w14:paraId="598CC601" w14:textId="0B0A9700" w:rsidR="006668FA" w:rsidRPr="006668FA" w:rsidRDefault="006668FA" w:rsidP="006668FA">
      <w:pPr>
        <w:rPr>
          <w:u w:val="single"/>
        </w:rPr>
      </w:pPr>
      <w:r>
        <w:rPr>
          <w:u w:val="single"/>
        </w:rPr>
        <w:t>Reference configuration</w:t>
      </w:r>
    </w:p>
    <w:p w14:paraId="3C9F02BA" w14:textId="77777777" w:rsidR="006668FA" w:rsidRPr="00575DE8" w:rsidRDefault="006668FA" w:rsidP="006668FA">
      <w:pPr>
        <w:pStyle w:val="CommentText"/>
      </w:pPr>
      <w:r>
        <w:rPr>
          <w:b/>
        </w:rPr>
        <w:t>Proposal 3a: T</w:t>
      </w:r>
      <w:r w:rsidRPr="003E0484">
        <w:rPr>
          <w:b/>
        </w:rPr>
        <w:t xml:space="preserve">he reference configuration is </w:t>
      </w:r>
      <w:r>
        <w:rPr>
          <w:b/>
        </w:rPr>
        <w:t>an</w:t>
      </w:r>
      <w:r w:rsidRPr="003E0484">
        <w:rPr>
          <w:b/>
        </w:rPr>
        <w:t xml:space="preserve"> </w:t>
      </w:r>
      <w:r w:rsidRPr="00ED74A3">
        <w:rPr>
          <w:b/>
          <w:i/>
        </w:rPr>
        <w:t>RRCReconfiguration</w:t>
      </w:r>
      <w:r w:rsidRPr="003E0484">
        <w:rPr>
          <w:b/>
        </w:rPr>
        <w:t xml:space="preserve"> message. RAN2 leave to RAN3 </w:t>
      </w:r>
      <w:r>
        <w:rPr>
          <w:b/>
        </w:rPr>
        <w:t>the design of</w:t>
      </w:r>
      <w:r w:rsidRPr="003E0484">
        <w:rPr>
          <w:b/>
        </w:rPr>
        <w:t xml:space="preserve"> the </w:t>
      </w:r>
      <w:r>
        <w:rPr>
          <w:b/>
        </w:rPr>
        <w:t xml:space="preserve">network </w:t>
      </w:r>
      <w:r w:rsidRPr="003E0484">
        <w:rPr>
          <w:b/>
        </w:rPr>
        <w:t>signalling to generate the reference configuration.</w:t>
      </w:r>
    </w:p>
    <w:p w14:paraId="7E7CC2A7" w14:textId="77777777" w:rsidR="006668FA" w:rsidRDefault="006668FA" w:rsidP="006668FA">
      <w:pPr>
        <w:rPr>
          <w:b/>
        </w:rPr>
      </w:pPr>
      <w:r w:rsidRPr="003E0484">
        <w:rPr>
          <w:b/>
        </w:rPr>
        <w:t>Proposal 3b</w:t>
      </w:r>
      <w:r>
        <w:rPr>
          <w:b/>
        </w:rPr>
        <w:t xml:space="preserve">: </w:t>
      </w:r>
      <w:r w:rsidRPr="003E0484">
        <w:rPr>
          <w:b/>
        </w:rPr>
        <w:t>Do not support updat</w:t>
      </w:r>
      <w:r>
        <w:rPr>
          <w:b/>
        </w:rPr>
        <w:t>ing</w:t>
      </w:r>
      <w:r w:rsidRPr="003E0484">
        <w:rPr>
          <w:b/>
        </w:rPr>
        <w:t xml:space="preserve"> </w:t>
      </w:r>
      <w:r>
        <w:rPr>
          <w:b/>
        </w:rPr>
        <w:t>the</w:t>
      </w:r>
      <w:r w:rsidRPr="003E0484">
        <w:rPr>
          <w:b/>
        </w:rPr>
        <w:t xml:space="preserve"> reference configuration</w:t>
      </w:r>
      <w:r>
        <w:rPr>
          <w:b/>
        </w:rPr>
        <w:t xml:space="preserve"> without updating candidate delta configurations</w:t>
      </w:r>
      <w:r w:rsidRPr="003E0484">
        <w:rPr>
          <w:b/>
        </w:rPr>
        <w:t>.</w:t>
      </w:r>
    </w:p>
    <w:p w14:paraId="3D3FEC5A" w14:textId="2D7835F1" w:rsidR="00442EFB" w:rsidRPr="006668FA" w:rsidRDefault="006668FA" w:rsidP="00442EFB">
      <w:pPr>
        <w:rPr>
          <w:rFonts w:eastAsia="SimSun"/>
          <w:u w:val="single"/>
          <w:lang w:eastAsia="zh-CN"/>
        </w:rPr>
      </w:pPr>
      <w:r w:rsidRPr="006668FA">
        <w:rPr>
          <w:rFonts w:eastAsia="SimSun" w:hint="eastAsia"/>
          <w:u w:val="single"/>
          <w:lang w:eastAsia="zh-CN"/>
        </w:rPr>
        <w:t>G</w:t>
      </w:r>
      <w:r w:rsidRPr="006668FA">
        <w:rPr>
          <w:rFonts w:eastAsia="SimSun"/>
          <w:u w:val="single"/>
          <w:lang w:eastAsia="zh-CN"/>
        </w:rPr>
        <w:t>eneration of the complete configuration</w:t>
      </w:r>
    </w:p>
    <w:p w14:paraId="54BBDDC6" w14:textId="77777777" w:rsidR="006668FA" w:rsidRPr="00BD4CD1" w:rsidRDefault="006668FA" w:rsidP="006668FA">
      <w:pPr>
        <w:rPr>
          <w:b/>
        </w:rPr>
      </w:pPr>
      <w:r w:rsidRPr="00BD4CD1">
        <w:rPr>
          <w:b/>
        </w:rPr>
        <w:t>Proposal 4</w:t>
      </w:r>
      <w:r>
        <w:rPr>
          <w:b/>
        </w:rPr>
        <w:t>a</w:t>
      </w:r>
      <w:r w:rsidRPr="00BD4CD1">
        <w:rPr>
          <w:b/>
        </w:rPr>
        <w:t xml:space="preserve">: The rules for </w:t>
      </w:r>
      <w:r>
        <w:rPr>
          <w:b/>
        </w:rPr>
        <w:t xml:space="preserve">the </w:t>
      </w:r>
      <w:r w:rsidRPr="00BD4CD1">
        <w:rPr>
          <w:b/>
        </w:rPr>
        <w:t xml:space="preserve">handling of </w:t>
      </w:r>
      <w:r>
        <w:rPr>
          <w:b/>
        </w:rPr>
        <w:t>n</w:t>
      </w:r>
      <w:r w:rsidRPr="00BD4CD1">
        <w:rPr>
          <w:b/>
        </w:rPr>
        <w:t>eed codes in the "generation of the complete configuration" are aligned with normal reconfiguration</w:t>
      </w:r>
      <w:r>
        <w:rPr>
          <w:b/>
        </w:rPr>
        <w:t xml:space="preserve"> as captured in TS 38.331 subclause 6.1.2, e.g. </w:t>
      </w:r>
      <w:r w:rsidRPr="00BD4CD1">
        <w:rPr>
          <w:b/>
          <w:noProof/>
        </w:rPr>
        <w:t>need codes</w:t>
      </w:r>
      <w:r>
        <w:rPr>
          <w:b/>
          <w:noProof/>
        </w:rPr>
        <w:t xml:space="preserve"> </w:t>
      </w:r>
      <w:r w:rsidRPr="00BD4CD1">
        <w:rPr>
          <w:b/>
          <w:noProof/>
        </w:rPr>
        <w:t>specified for a particular (child) field only apply in case the (parent) field including the particular field is present</w:t>
      </w:r>
      <w:r>
        <w:rPr>
          <w:b/>
          <w:noProof/>
        </w:rPr>
        <w:t>.</w:t>
      </w:r>
    </w:p>
    <w:p w14:paraId="6665E8D7" w14:textId="77777777" w:rsidR="006668FA" w:rsidRDefault="006668FA" w:rsidP="006668FA">
      <w:pPr>
        <w:rPr>
          <w:b/>
        </w:rPr>
      </w:pPr>
      <w:r>
        <w:rPr>
          <w:b/>
        </w:rPr>
        <w:t xml:space="preserve">Proposal 4b: </w:t>
      </w:r>
      <w:r w:rsidRPr="003E0484">
        <w:rPr>
          <w:b/>
        </w:rPr>
        <w:t>The network ensures that the reference configuration does not include any Need N field whose purpose is not to add or modify elements of a list.</w:t>
      </w:r>
    </w:p>
    <w:p w14:paraId="74C11C8B" w14:textId="31B890F2" w:rsidR="006668FA" w:rsidRPr="006668FA" w:rsidRDefault="006668FA" w:rsidP="006668FA">
      <w:pPr>
        <w:spacing w:before="180"/>
        <w:rPr>
          <w:u w:val="single"/>
        </w:rPr>
      </w:pPr>
      <w:r w:rsidRPr="006668FA">
        <w:rPr>
          <w:u w:val="single"/>
        </w:rPr>
        <w:t>LTM execution</w:t>
      </w:r>
    </w:p>
    <w:p w14:paraId="6BFBF61C" w14:textId="524D263F" w:rsidR="006668FA" w:rsidRPr="00655DC0" w:rsidRDefault="006668FA" w:rsidP="006668FA">
      <w:pPr>
        <w:spacing w:before="180"/>
        <w:rPr>
          <w:b/>
        </w:rPr>
      </w:pPr>
      <w:r>
        <w:rPr>
          <w:b/>
        </w:rPr>
        <w:t xml:space="preserve">Proposal 5: </w:t>
      </w:r>
      <w:r w:rsidRPr="00655DC0">
        <w:rPr>
          <w:b/>
        </w:rPr>
        <w:t xml:space="preserve">At LTM execution, after applying the generated complete </w:t>
      </w:r>
      <w:r>
        <w:rPr>
          <w:b/>
        </w:rPr>
        <w:t xml:space="preserve">target </w:t>
      </w:r>
      <w:r w:rsidRPr="00655DC0">
        <w:rPr>
          <w:b/>
        </w:rPr>
        <w:t>configuration, the UE releases RBs/RLC bearers that are not in the generated configuration.</w:t>
      </w:r>
    </w:p>
    <w:p w14:paraId="77BA2FB2" w14:textId="6D96F7AC" w:rsidR="006668FA" w:rsidRPr="006668FA" w:rsidRDefault="006668FA" w:rsidP="00442EFB">
      <w:pPr>
        <w:rPr>
          <w:rFonts w:eastAsiaTheme="minorEastAsia"/>
          <w:u w:val="single"/>
          <w:lang w:eastAsia="zh-CN"/>
        </w:rPr>
      </w:pPr>
      <w:r w:rsidRPr="006668FA">
        <w:rPr>
          <w:rFonts w:eastAsia="SimSun"/>
          <w:u w:val="single"/>
          <w:lang w:eastAsia="zh-CN"/>
        </w:rPr>
        <w:t>Compliance</w:t>
      </w:r>
      <w:r w:rsidRPr="006668FA">
        <w:rPr>
          <w:rFonts w:eastAsiaTheme="minorEastAsia"/>
          <w:u w:val="single"/>
          <w:lang w:eastAsia="zh-CN"/>
        </w:rPr>
        <w:t>/Validity check</w:t>
      </w:r>
    </w:p>
    <w:p w14:paraId="05F85773" w14:textId="77777777" w:rsidR="006668FA" w:rsidRPr="002C5274" w:rsidRDefault="006668FA" w:rsidP="006668FA">
      <w:pPr>
        <w:rPr>
          <w:rFonts w:eastAsiaTheme="minorEastAsia"/>
          <w:b/>
          <w:lang w:eastAsia="zh-CN"/>
        </w:rPr>
      </w:pPr>
      <w:r w:rsidRPr="002C5274">
        <w:rPr>
          <w:rFonts w:eastAsiaTheme="minorEastAsia"/>
          <w:b/>
          <w:lang w:eastAsia="zh-CN"/>
        </w:rPr>
        <w:t xml:space="preserve">Proposal </w:t>
      </w:r>
      <w:r>
        <w:rPr>
          <w:rFonts w:eastAsiaTheme="minorEastAsia"/>
          <w:b/>
          <w:lang w:eastAsia="zh-CN"/>
        </w:rPr>
        <w:t>6</w:t>
      </w:r>
      <w:r w:rsidRPr="002C5274">
        <w:rPr>
          <w:rFonts w:eastAsiaTheme="minorEastAsia"/>
          <w:b/>
          <w:lang w:eastAsia="zh-CN"/>
        </w:rPr>
        <w:t xml:space="preserve">a: It is up to </w:t>
      </w:r>
      <w:r>
        <w:rPr>
          <w:rFonts w:eastAsiaTheme="minorEastAsia"/>
          <w:b/>
          <w:lang w:eastAsia="zh-CN"/>
        </w:rPr>
        <w:t xml:space="preserve">the </w:t>
      </w:r>
      <w:r w:rsidRPr="002C5274">
        <w:rPr>
          <w:rFonts w:eastAsiaTheme="minorEastAsia"/>
          <w:b/>
          <w:lang w:eastAsia="zh-CN"/>
        </w:rPr>
        <w:t>UE implementation whether to do the compliance check</w:t>
      </w:r>
      <w:r>
        <w:rPr>
          <w:rFonts w:eastAsiaTheme="minorEastAsia"/>
          <w:b/>
          <w:lang w:eastAsia="zh-CN"/>
        </w:rPr>
        <w:t xml:space="preserve"> of LTM candidate configurations</w:t>
      </w:r>
      <w:r w:rsidRPr="002C5274">
        <w:rPr>
          <w:rFonts w:eastAsiaTheme="minorEastAsia"/>
          <w:b/>
          <w:lang w:eastAsia="zh-CN"/>
        </w:rPr>
        <w:t xml:space="preserve"> upon </w:t>
      </w:r>
      <w:r>
        <w:rPr>
          <w:rFonts w:eastAsiaTheme="minorEastAsia"/>
          <w:b/>
          <w:lang w:eastAsia="zh-CN"/>
        </w:rPr>
        <w:t xml:space="preserve">reception </w:t>
      </w:r>
      <w:r w:rsidRPr="002C5274">
        <w:rPr>
          <w:rFonts w:eastAsiaTheme="minorEastAsia"/>
          <w:b/>
          <w:lang w:eastAsia="zh-CN"/>
        </w:rPr>
        <w:t xml:space="preserve">or upon execution. </w:t>
      </w:r>
      <w:r>
        <w:rPr>
          <w:rFonts w:eastAsiaTheme="minorEastAsia"/>
          <w:b/>
          <w:lang w:eastAsia="zh-CN"/>
        </w:rPr>
        <w:t>The UE triggers RRC re-establishment when the compliance check is failed</w:t>
      </w:r>
      <w:r w:rsidRPr="002C5274">
        <w:rPr>
          <w:rFonts w:eastAsiaTheme="minorEastAsia"/>
          <w:b/>
          <w:lang w:eastAsia="zh-CN"/>
        </w:rPr>
        <w:t>.</w:t>
      </w:r>
    </w:p>
    <w:p w14:paraId="57F82DAA" w14:textId="77777777" w:rsidR="006668FA" w:rsidRDefault="006668FA" w:rsidP="006668FA">
      <w:pPr>
        <w:rPr>
          <w:rFonts w:eastAsiaTheme="minorEastAsia"/>
          <w:b/>
          <w:lang w:eastAsia="zh-CN"/>
        </w:rPr>
      </w:pPr>
      <w:r w:rsidRPr="008A1D0A">
        <w:rPr>
          <w:rFonts w:eastAsiaTheme="minorEastAsia"/>
          <w:b/>
          <w:lang w:eastAsia="zh-CN"/>
        </w:rPr>
        <w:t xml:space="preserve">Proposal </w:t>
      </w:r>
      <w:r>
        <w:rPr>
          <w:rFonts w:eastAsiaTheme="minorEastAsia"/>
          <w:b/>
          <w:lang w:eastAsia="zh-CN"/>
        </w:rPr>
        <w:t>6</w:t>
      </w:r>
      <w:r w:rsidRPr="008A1D0A">
        <w:rPr>
          <w:rFonts w:eastAsiaTheme="minorEastAsia"/>
          <w:b/>
          <w:lang w:eastAsia="zh-CN"/>
        </w:rPr>
        <w:t xml:space="preserve">b: </w:t>
      </w:r>
      <w:r>
        <w:rPr>
          <w:rFonts w:eastAsiaTheme="minorEastAsia"/>
          <w:b/>
          <w:lang w:eastAsia="zh-CN"/>
        </w:rPr>
        <w:t xml:space="preserve">The </w:t>
      </w:r>
      <w:r w:rsidRPr="008A1D0A">
        <w:rPr>
          <w:rFonts w:eastAsiaTheme="minorEastAsia"/>
          <w:b/>
          <w:lang w:eastAsia="zh-CN"/>
        </w:rPr>
        <w:t>UE perform</w:t>
      </w:r>
      <w:r>
        <w:rPr>
          <w:rFonts w:eastAsiaTheme="minorEastAsia"/>
          <w:b/>
          <w:lang w:eastAsia="zh-CN"/>
        </w:rPr>
        <w:t>s</w:t>
      </w:r>
      <w:r w:rsidRPr="008A1D0A">
        <w:rPr>
          <w:rFonts w:eastAsiaTheme="minorEastAsia"/>
          <w:b/>
          <w:lang w:eastAsia="zh-CN"/>
        </w:rPr>
        <w:t xml:space="preserve"> compliance check on the complete configuration to be applied</w:t>
      </w:r>
      <w:r>
        <w:rPr>
          <w:rFonts w:eastAsiaTheme="minorEastAsia"/>
          <w:b/>
          <w:lang w:eastAsia="zh-CN"/>
        </w:rPr>
        <w:t xml:space="preserve"> for candidate cell configuration (no need to check the reference configuration and candidate delta configuration)</w:t>
      </w:r>
      <w:r w:rsidRPr="008A1D0A">
        <w:rPr>
          <w:rFonts w:eastAsiaTheme="minorEastAsia"/>
          <w:b/>
          <w:lang w:eastAsia="zh-CN"/>
        </w:rPr>
        <w:t>.</w:t>
      </w:r>
    </w:p>
    <w:p w14:paraId="06597C8D" w14:textId="77777777" w:rsidR="006668FA" w:rsidRDefault="006668FA" w:rsidP="006668FA">
      <w:pPr>
        <w:spacing w:after="240"/>
        <w:rPr>
          <w:rFonts w:eastAsiaTheme="minorEastAsia"/>
          <w:b/>
          <w:lang w:eastAsia="zh-CN"/>
        </w:rPr>
      </w:pPr>
      <w:r w:rsidRPr="00CD00F0">
        <w:rPr>
          <w:rFonts w:eastAsiaTheme="minorEastAsia"/>
          <w:b/>
          <w:lang w:eastAsia="zh-CN"/>
        </w:rPr>
        <w:lastRenderedPageBreak/>
        <w:t xml:space="preserve">Proposal </w:t>
      </w:r>
      <w:r>
        <w:rPr>
          <w:rFonts w:eastAsiaTheme="minorEastAsia"/>
          <w:b/>
          <w:lang w:eastAsia="zh-CN"/>
        </w:rPr>
        <w:t>6</w:t>
      </w:r>
      <w:r w:rsidRPr="00CD00F0">
        <w:rPr>
          <w:rFonts w:eastAsiaTheme="minorEastAsia"/>
          <w:b/>
          <w:lang w:eastAsia="zh-CN"/>
        </w:rPr>
        <w:t xml:space="preserve">c: </w:t>
      </w:r>
      <w:r>
        <w:rPr>
          <w:rFonts w:eastAsiaTheme="minorEastAsia"/>
          <w:b/>
          <w:lang w:eastAsia="zh-CN"/>
        </w:rPr>
        <w:t>The</w:t>
      </w:r>
      <w:r w:rsidRPr="00CD00F0">
        <w:rPr>
          <w:rFonts w:eastAsiaTheme="minorEastAsia"/>
          <w:b/>
          <w:lang w:eastAsia="zh-CN"/>
        </w:rPr>
        <w:t xml:space="preserve"> UE performs the compliance check </w:t>
      </w:r>
      <w:r>
        <w:rPr>
          <w:rFonts w:eastAsiaTheme="minorEastAsia"/>
          <w:b/>
          <w:lang w:eastAsia="zh-CN"/>
        </w:rPr>
        <w:t>of</w:t>
      </w:r>
      <w:r w:rsidRPr="00CD00F0">
        <w:rPr>
          <w:rFonts w:eastAsiaTheme="minorEastAsia"/>
          <w:b/>
          <w:lang w:eastAsia="zh-CN"/>
        </w:rPr>
        <w:t xml:space="preserve"> the early RACH/L1 RS/TCI state configuration for candidate cell</w:t>
      </w:r>
      <w:r>
        <w:rPr>
          <w:rFonts w:eastAsiaTheme="minorEastAsia"/>
          <w:b/>
          <w:lang w:eastAsia="zh-CN"/>
        </w:rPr>
        <w:t>s when it receives them</w:t>
      </w:r>
      <w:r w:rsidRPr="00CD00F0">
        <w:rPr>
          <w:rFonts w:eastAsiaTheme="minorEastAsia"/>
          <w:b/>
          <w:lang w:eastAsia="zh-CN"/>
        </w:rPr>
        <w:t xml:space="preserve">, like for </w:t>
      </w:r>
      <w:r>
        <w:rPr>
          <w:rFonts w:eastAsiaTheme="minorEastAsia"/>
          <w:b/>
          <w:lang w:eastAsia="zh-CN"/>
        </w:rPr>
        <w:t>any piece of the</w:t>
      </w:r>
      <w:r w:rsidRPr="00CD00F0">
        <w:rPr>
          <w:rFonts w:eastAsiaTheme="minorEastAsia"/>
          <w:b/>
          <w:lang w:eastAsia="zh-CN"/>
        </w:rPr>
        <w:t xml:space="preserve"> current configuration</w:t>
      </w:r>
      <w:r>
        <w:rPr>
          <w:rFonts w:eastAsiaTheme="minorEastAsia"/>
          <w:b/>
          <w:lang w:eastAsia="zh-CN"/>
        </w:rPr>
        <w:t>.</w:t>
      </w:r>
    </w:p>
    <w:p w14:paraId="53A87480" w14:textId="53665CEB" w:rsidR="006668FA" w:rsidRPr="006668FA" w:rsidRDefault="006668FA" w:rsidP="00442EFB">
      <w:pPr>
        <w:rPr>
          <w:rFonts w:eastAsiaTheme="minorEastAsia"/>
          <w:u w:val="single"/>
          <w:lang w:eastAsia="zh-CN"/>
        </w:rPr>
      </w:pPr>
      <w:r w:rsidRPr="006668FA">
        <w:rPr>
          <w:rFonts w:eastAsiaTheme="minorEastAsia"/>
          <w:u w:val="single"/>
          <w:lang w:eastAsia="zh-CN"/>
        </w:rPr>
        <w:t>RRC configuration for early RACH</w:t>
      </w:r>
    </w:p>
    <w:p w14:paraId="03802F4E" w14:textId="77777777" w:rsidR="006668FA" w:rsidRPr="00976D9D" w:rsidRDefault="006668FA" w:rsidP="006668FA">
      <w:pPr>
        <w:spacing w:after="240"/>
        <w:jc w:val="both"/>
        <w:rPr>
          <w:rFonts w:eastAsiaTheme="minorEastAsia"/>
          <w:b/>
          <w:lang w:eastAsia="zh-CN"/>
        </w:rPr>
      </w:pPr>
      <w:r w:rsidRPr="00976D9D">
        <w:rPr>
          <w:rFonts w:eastAsiaTheme="minorEastAsia"/>
          <w:b/>
          <w:lang w:eastAsia="zh-CN"/>
        </w:rPr>
        <w:t xml:space="preserve">Proposal </w:t>
      </w:r>
      <w:r>
        <w:rPr>
          <w:rFonts w:eastAsiaTheme="minorEastAsia"/>
          <w:b/>
          <w:lang w:eastAsia="zh-CN"/>
        </w:rPr>
        <w:t>7</w:t>
      </w:r>
      <w:r w:rsidRPr="00976D9D">
        <w:rPr>
          <w:rFonts w:eastAsiaTheme="minorEastAsia"/>
          <w:b/>
          <w:lang w:eastAsia="zh-CN"/>
        </w:rPr>
        <w:t>a: For each candidate, the ASN.1 structure of early RACH config</w:t>
      </w:r>
      <w:r>
        <w:rPr>
          <w:rFonts w:eastAsiaTheme="minorEastAsia"/>
          <w:b/>
          <w:lang w:eastAsia="zh-CN"/>
        </w:rPr>
        <w:t>uration includes</w:t>
      </w:r>
      <w:r w:rsidRPr="00976D9D">
        <w:rPr>
          <w:rFonts w:eastAsiaTheme="minorEastAsia"/>
          <w:b/>
          <w:lang w:eastAsia="zh-CN"/>
        </w:rPr>
        <w:t>:</w:t>
      </w:r>
    </w:p>
    <w:p w14:paraId="67A385F2" w14:textId="77777777" w:rsidR="006668FA" w:rsidRPr="006668FA" w:rsidRDefault="006668FA" w:rsidP="006668FA">
      <w:pPr>
        <w:pStyle w:val="B1"/>
        <w:rPr>
          <w:b/>
          <w:lang w:val="en-US"/>
        </w:rPr>
      </w:pPr>
      <w:r>
        <w:t>-</w:t>
      </w:r>
      <w:r>
        <w:tab/>
      </w:r>
      <w:proofErr w:type="spellStart"/>
      <w:r w:rsidRPr="006668FA">
        <w:rPr>
          <w:b/>
          <w:i/>
        </w:rPr>
        <w:t>uplinkConfigCommon</w:t>
      </w:r>
      <w:proofErr w:type="spellEnd"/>
      <w:r w:rsidRPr="006668FA">
        <w:rPr>
          <w:b/>
        </w:rPr>
        <w:t xml:space="preserve"> </w:t>
      </w:r>
      <w:r w:rsidRPr="006668FA">
        <w:rPr>
          <w:b/>
        </w:rPr>
        <w:tab/>
      </w:r>
      <w:r w:rsidRPr="006668FA">
        <w:rPr>
          <w:b/>
        </w:rPr>
        <w:tab/>
      </w:r>
      <w:r w:rsidRPr="006668FA">
        <w:rPr>
          <w:b/>
        </w:rPr>
        <w:tab/>
      </w:r>
      <w:r w:rsidRPr="006668FA">
        <w:rPr>
          <w:b/>
        </w:rPr>
        <w:tab/>
      </w:r>
      <w:r w:rsidRPr="006668FA">
        <w:rPr>
          <w:b/>
          <w:i/>
        </w:rPr>
        <w:t>UplinkConfigCommon</w:t>
      </w:r>
      <w:r w:rsidRPr="006668FA">
        <w:rPr>
          <w:b/>
        </w:rPr>
        <w:t>;</w:t>
      </w:r>
    </w:p>
    <w:p w14:paraId="0756811D" w14:textId="77777777" w:rsidR="006668FA" w:rsidRPr="00976D9D" w:rsidRDefault="006668FA" w:rsidP="006668FA">
      <w:pPr>
        <w:pStyle w:val="B1"/>
        <w:rPr>
          <w:b/>
        </w:rPr>
      </w:pPr>
      <w:r>
        <w:rPr>
          <w:b/>
          <w:i/>
          <w:iCs/>
        </w:rPr>
        <w:t>-</w:t>
      </w:r>
      <w:r>
        <w:rPr>
          <w:b/>
          <w:i/>
          <w:iCs/>
        </w:rPr>
        <w:tab/>
      </w:r>
      <w:r w:rsidRPr="00976D9D">
        <w:rPr>
          <w:b/>
          <w:i/>
          <w:iCs/>
        </w:rPr>
        <w:t xml:space="preserve">supplementaryUplinkConfig </w:t>
      </w:r>
      <w:r>
        <w:rPr>
          <w:b/>
          <w:i/>
          <w:iCs/>
        </w:rPr>
        <w:tab/>
      </w:r>
      <w:r>
        <w:rPr>
          <w:b/>
          <w:i/>
          <w:iCs/>
        </w:rPr>
        <w:tab/>
      </w:r>
      <w:r>
        <w:rPr>
          <w:b/>
          <w:i/>
          <w:iCs/>
        </w:rPr>
        <w:tab/>
      </w:r>
      <w:r w:rsidRPr="00976D9D">
        <w:rPr>
          <w:b/>
          <w:i/>
          <w:iCs/>
        </w:rPr>
        <w:t>UplinkConfigCommon</w:t>
      </w:r>
      <w:r w:rsidRPr="00976D9D">
        <w:rPr>
          <w:b/>
        </w:rPr>
        <w:t>;</w:t>
      </w:r>
    </w:p>
    <w:p w14:paraId="1CA3F41A" w14:textId="77777777" w:rsidR="006668FA" w:rsidRPr="0077531E" w:rsidRDefault="006668FA" w:rsidP="006668FA">
      <w:pPr>
        <w:pStyle w:val="B1"/>
        <w:rPr>
          <w:b/>
          <w:lang w:val="en-US"/>
        </w:rPr>
      </w:pPr>
      <w:r>
        <w:rPr>
          <w:b/>
        </w:rPr>
        <w:tab/>
      </w:r>
      <w:r w:rsidRPr="00976D9D">
        <w:rPr>
          <w:b/>
        </w:rPr>
        <w:t xml:space="preserve">where </w:t>
      </w:r>
      <w:r w:rsidRPr="00976D9D">
        <w:rPr>
          <w:b/>
          <w:i/>
          <w:iCs/>
        </w:rPr>
        <w:t xml:space="preserve">UplinkConfigCommon </w:t>
      </w:r>
      <w:r w:rsidRPr="00976D9D">
        <w:rPr>
          <w:b/>
        </w:rPr>
        <w:t xml:space="preserve">includes the </w:t>
      </w:r>
      <w:r w:rsidRPr="00976D9D">
        <w:rPr>
          <w:b/>
          <w:i/>
          <w:iCs/>
        </w:rPr>
        <w:t>BWP-UplinkCommon</w:t>
      </w:r>
      <w:r w:rsidRPr="00976D9D">
        <w:rPr>
          <w:b/>
        </w:rPr>
        <w:t xml:space="preserve"> IE</w:t>
      </w:r>
      <w:r>
        <w:rPr>
          <w:b/>
        </w:rPr>
        <w:t>, which</w:t>
      </w:r>
      <w:r w:rsidRPr="00976D9D">
        <w:rPr>
          <w:b/>
        </w:rPr>
        <w:t xml:space="preserve"> at least configur</w:t>
      </w:r>
      <w:r>
        <w:rPr>
          <w:b/>
        </w:rPr>
        <w:t>es</w:t>
      </w:r>
      <w:r w:rsidRPr="00976D9D">
        <w:rPr>
          <w:b/>
        </w:rPr>
        <w:t xml:space="preserve"> the </w:t>
      </w:r>
      <w:r w:rsidRPr="00976D9D">
        <w:rPr>
          <w:b/>
          <w:i/>
          <w:iCs/>
        </w:rPr>
        <w:t>genericParameters</w:t>
      </w:r>
      <w:r w:rsidRPr="00976D9D">
        <w:rPr>
          <w:b/>
        </w:rPr>
        <w:t xml:space="preserve"> field (with the IE </w:t>
      </w:r>
      <w:r w:rsidRPr="00976D9D">
        <w:rPr>
          <w:b/>
          <w:i/>
          <w:iCs/>
        </w:rPr>
        <w:t>BWP</w:t>
      </w:r>
      <w:r w:rsidRPr="00976D9D">
        <w:rPr>
          <w:b/>
        </w:rPr>
        <w:t xml:space="preserve">) and </w:t>
      </w:r>
      <w:r w:rsidRPr="00976D9D">
        <w:rPr>
          <w:b/>
          <w:i/>
          <w:iCs/>
        </w:rPr>
        <w:t xml:space="preserve">rach-ConfigCommon </w:t>
      </w:r>
      <w:r w:rsidRPr="00976D9D">
        <w:rPr>
          <w:b/>
        </w:rPr>
        <w:t>field</w:t>
      </w:r>
      <w:r>
        <w:rPr>
          <w:b/>
        </w:rPr>
        <w:t>.</w:t>
      </w:r>
    </w:p>
    <w:p w14:paraId="7E7FEF0B" w14:textId="77777777" w:rsidR="006668FA" w:rsidRPr="00C06F33" w:rsidRDefault="006668FA" w:rsidP="006668FA">
      <w:pPr>
        <w:spacing w:after="240"/>
        <w:rPr>
          <w:rFonts w:eastAsiaTheme="minorEastAsia"/>
          <w:b/>
          <w:lang w:eastAsia="zh-CN"/>
        </w:rPr>
      </w:pPr>
      <w:r w:rsidRPr="00C06F33">
        <w:rPr>
          <w:rFonts w:eastAsiaTheme="minorEastAsia"/>
          <w:b/>
          <w:lang w:eastAsia="zh-CN"/>
        </w:rPr>
        <w:t xml:space="preserve">Proposal </w:t>
      </w:r>
      <w:r>
        <w:rPr>
          <w:rFonts w:eastAsiaTheme="minorEastAsia"/>
          <w:b/>
          <w:lang w:eastAsia="zh-CN"/>
        </w:rPr>
        <w:t>7</w:t>
      </w:r>
      <w:r w:rsidRPr="00C06F33">
        <w:rPr>
          <w:rFonts w:eastAsiaTheme="minorEastAsia"/>
          <w:b/>
          <w:lang w:eastAsia="zh-CN"/>
        </w:rPr>
        <w:t xml:space="preserve">b: </w:t>
      </w:r>
      <w:r>
        <w:rPr>
          <w:rFonts w:eastAsiaTheme="minorEastAsia"/>
          <w:b/>
          <w:lang w:eastAsia="zh-CN"/>
        </w:rPr>
        <w:t xml:space="preserve">The </w:t>
      </w:r>
      <w:r w:rsidRPr="00C06F33">
        <w:rPr>
          <w:rFonts w:eastAsiaTheme="minorEastAsia"/>
          <w:b/>
          <w:lang w:eastAsia="zh-CN"/>
        </w:rPr>
        <w:t>UE does not consider the BWP configuration</w:t>
      </w:r>
      <w:r>
        <w:rPr>
          <w:rFonts w:eastAsiaTheme="minorEastAsia"/>
          <w:b/>
          <w:lang w:eastAsia="zh-CN"/>
        </w:rPr>
        <w:t>,</w:t>
      </w:r>
      <w:r w:rsidRPr="00C06F33">
        <w:rPr>
          <w:rFonts w:eastAsiaTheme="minorEastAsia"/>
          <w:b/>
          <w:lang w:eastAsia="zh-CN"/>
        </w:rPr>
        <w:t xml:space="preserve"> in the early RACH configuration for </w:t>
      </w:r>
      <w:r>
        <w:rPr>
          <w:rFonts w:eastAsiaTheme="minorEastAsia"/>
          <w:b/>
          <w:lang w:eastAsia="zh-CN"/>
        </w:rPr>
        <w:t xml:space="preserve">LTM </w:t>
      </w:r>
      <w:r w:rsidRPr="00C06F33">
        <w:rPr>
          <w:rFonts w:eastAsiaTheme="minorEastAsia"/>
          <w:b/>
          <w:lang w:eastAsia="zh-CN"/>
        </w:rPr>
        <w:t>candidate cell</w:t>
      </w:r>
      <w:r>
        <w:rPr>
          <w:rFonts w:eastAsiaTheme="minorEastAsia"/>
          <w:b/>
          <w:lang w:eastAsia="zh-CN"/>
        </w:rPr>
        <w:t>s,</w:t>
      </w:r>
      <w:r w:rsidRPr="00C06F33">
        <w:rPr>
          <w:rFonts w:eastAsiaTheme="minorEastAsia"/>
          <w:b/>
          <w:lang w:eastAsia="zh-CN"/>
        </w:rPr>
        <w:t xml:space="preserve"> as </w:t>
      </w:r>
      <w:r>
        <w:rPr>
          <w:rFonts w:eastAsiaTheme="minorEastAsia"/>
          <w:b/>
          <w:lang w:eastAsia="zh-CN"/>
        </w:rPr>
        <w:t xml:space="preserve">an </w:t>
      </w:r>
      <w:r w:rsidRPr="00C06F33">
        <w:rPr>
          <w:rFonts w:eastAsiaTheme="minorEastAsia"/>
          <w:b/>
          <w:lang w:eastAsia="zh-CN"/>
        </w:rPr>
        <w:t xml:space="preserve">active BWP. </w:t>
      </w:r>
    </w:p>
    <w:p w14:paraId="33C241C2" w14:textId="77777777" w:rsidR="006668FA" w:rsidRPr="00C06F33" w:rsidRDefault="006668FA" w:rsidP="006668FA">
      <w:pPr>
        <w:spacing w:after="240"/>
        <w:rPr>
          <w:rFonts w:eastAsiaTheme="minorEastAsia"/>
          <w:b/>
          <w:lang w:eastAsia="zh-CN"/>
        </w:rPr>
      </w:pPr>
      <w:r w:rsidRPr="00C06F33">
        <w:rPr>
          <w:rFonts w:eastAsiaTheme="minorEastAsia"/>
          <w:b/>
          <w:lang w:eastAsia="zh-CN"/>
        </w:rPr>
        <w:t xml:space="preserve">Proposal </w:t>
      </w:r>
      <w:r>
        <w:rPr>
          <w:rFonts w:eastAsiaTheme="minorEastAsia"/>
          <w:b/>
          <w:lang w:eastAsia="zh-CN"/>
        </w:rPr>
        <w:t>7c</w:t>
      </w:r>
      <w:r w:rsidRPr="00C06F33">
        <w:rPr>
          <w:rFonts w:eastAsiaTheme="minorEastAsia"/>
          <w:b/>
          <w:lang w:eastAsia="zh-CN"/>
        </w:rPr>
        <w:t xml:space="preserve">: For </w:t>
      </w:r>
      <w:r>
        <w:rPr>
          <w:rFonts w:eastAsiaTheme="minorEastAsia"/>
          <w:b/>
          <w:lang w:eastAsia="zh-CN"/>
        </w:rPr>
        <w:t>each candidate target cell towards which early RACH is supported</w:t>
      </w:r>
      <w:r w:rsidRPr="00C06F33">
        <w:rPr>
          <w:rFonts w:eastAsiaTheme="minorEastAsia"/>
          <w:b/>
          <w:lang w:eastAsia="zh-CN"/>
        </w:rPr>
        <w:t xml:space="preserve">, the early RACH configuration/resources configured to a UE should be: the list of RACH configurations, with each entry corresponding to one pair of {source cell(s), candidate cell}.  </w:t>
      </w:r>
    </w:p>
    <w:p w14:paraId="19077D96" w14:textId="615FA554" w:rsidR="006668FA" w:rsidRPr="001D148C" w:rsidRDefault="001D148C" w:rsidP="00442EFB">
      <w:pPr>
        <w:rPr>
          <w:rFonts w:eastAsiaTheme="minorEastAsia"/>
          <w:u w:val="single"/>
          <w:lang w:eastAsia="zh-CN"/>
        </w:rPr>
      </w:pPr>
      <w:r w:rsidRPr="001D148C">
        <w:rPr>
          <w:rFonts w:eastAsiaTheme="minorEastAsia"/>
          <w:u w:val="single"/>
          <w:lang w:eastAsia="zh-CN"/>
        </w:rPr>
        <w:t>Early RACH resources among DUs</w:t>
      </w:r>
    </w:p>
    <w:p w14:paraId="0E8FBC01" w14:textId="77777777" w:rsidR="00DB1F01" w:rsidRDefault="00DB1F01" w:rsidP="00DB1F01">
      <w:pPr>
        <w:spacing w:after="240"/>
        <w:rPr>
          <w:rFonts w:eastAsiaTheme="minorEastAsia"/>
          <w:b/>
          <w:lang w:eastAsia="zh-CN"/>
        </w:rPr>
      </w:pPr>
      <w:r w:rsidRPr="00C06F33">
        <w:rPr>
          <w:rFonts w:eastAsiaTheme="minorEastAsia"/>
          <w:b/>
          <w:lang w:eastAsia="zh-CN"/>
        </w:rPr>
        <w:t xml:space="preserve">Proposal </w:t>
      </w:r>
      <w:r>
        <w:rPr>
          <w:rFonts w:eastAsiaTheme="minorEastAsia"/>
          <w:b/>
          <w:lang w:eastAsia="zh-CN"/>
        </w:rPr>
        <w:t>8a</w:t>
      </w:r>
      <w:r w:rsidRPr="00C06F33">
        <w:rPr>
          <w:rFonts w:eastAsiaTheme="minorEastAsia"/>
          <w:b/>
          <w:lang w:eastAsia="zh-CN"/>
        </w:rPr>
        <w:t>: RAN2 understand</w:t>
      </w:r>
      <w:r>
        <w:rPr>
          <w:rFonts w:eastAsiaTheme="minorEastAsia"/>
          <w:b/>
          <w:lang w:eastAsia="zh-CN"/>
        </w:rPr>
        <w:t>s that</w:t>
      </w:r>
      <w:r w:rsidRPr="00C06F33">
        <w:rPr>
          <w:rFonts w:eastAsiaTheme="minorEastAsia"/>
          <w:b/>
          <w:lang w:eastAsia="zh-CN"/>
        </w:rPr>
        <w:t xml:space="preserve"> the source DU needs to know the early RACH config</w:t>
      </w:r>
      <w:r>
        <w:rPr>
          <w:rFonts w:eastAsiaTheme="minorEastAsia"/>
          <w:b/>
          <w:lang w:eastAsia="zh-CN"/>
        </w:rPr>
        <w:t>uration</w:t>
      </w:r>
      <w:r w:rsidRPr="00C06F33">
        <w:rPr>
          <w:rFonts w:eastAsiaTheme="minorEastAsia"/>
          <w:b/>
          <w:lang w:eastAsia="zh-CN"/>
        </w:rPr>
        <w:t xml:space="preserve"> for each candidate per UE, so that source cell can know how to set the PDCCH order </w:t>
      </w:r>
      <w:r>
        <w:rPr>
          <w:rFonts w:eastAsiaTheme="minorEastAsia"/>
          <w:b/>
          <w:lang w:eastAsia="zh-CN"/>
        </w:rPr>
        <w:t>information for early RACH</w:t>
      </w:r>
      <w:r w:rsidRPr="00C06F33">
        <w:rPr>
          <w:rFonts w:eastAsiaTheme="minorEastAsia"/>
          <w:b/>
          <w:lang w:eastAsia="zh-CN"/>
        </w:rPr>
        <w:t>.</w:t>
      </w:r>
    </w:p>
    <w:p w14:paraId="269227D7" w14:textId="77777777" w:rsidR="00DB1F01" w:rsidRPr="00475351" w:rsidRDefault="00DB1F01" w:rsidP="00DB1F01">
      <w:pPr>
        <w:rPr>
          <w:rFonts w:eastAsiaTheme="minorEastAsia"/>
          <w:b/>
          <w:lang w:val="x-none"/>
        </w:rPr>
      </w:pPr>
      <w:r w:rsidRPr="001D47EA">
        <w:rPr>
          <w:rFonts w:eastAsiaTheme="minorEastAsia"/>
          <w:b/>
        </w:rPr>
        <w:t>Proposal 8b: The candidate DU provides the TA value and its associated information to the source DU via the CU, e.g., preamble index, RO information (i.e. RA-RNTI) and candidate cell identity, so that the source DU can identify the UE</w:t>
      </w:r>
      <w:r w:rsidRPr="00475351">
        <w:rPr>
          <w:rFonts w:eastAsiaTheme="minorEastAsia"/>
          <w:b/>
        </w:rPr>
        <w:t>.</w:t>
      </w:r>
      <w:r>
        <w:rPr>
          <w:rFonts w:eastAsiaTheme="minorEastAsia"/>
          <w:b/>
        </w:rPr>
        <w:t xml:space="preserve"> RAN3 can design the necessary network signalling.</w:t>
      </w:r>
    </w:p>
    <w:p w14:paraId="2D566E65" w14:textId="6383BBF4" w:rsidR="001D148C" w:rsidRPr="00DB1F01" w:rsidRDefault="00DB1F01" w:rsidP="00442EFB">
      <w:pPr>
        <w:rPr>
          <w:rFonts w:eastAsia="SimSun"/>
          <w:u w:val="single"/>
        </w:rPr>
      </w:pPr>
      <w:r w:rsidRPr="00DB1F01">
        <w:rPr>
          <w:rFonts w:eastAsia="SimSun" w:hint="eastAsia"/>
          <w:u w:val="single"/>
          <w:lang w:eastAsia="zh-CN"/>
        </w:rPr>
        <w:t>L</w:t>
      </w:r>
      <w:r w:rsidRPr="00DB1F01">
        <w:rPr>
          <w:rFonts w:eastAsia="SimSun"/>
          <w:u w:val="single"/>
          <w:lang w:eastAsia="zh-CN"/>
        </w:rPr>
        <w:t xml:space="preserve">2 </w:t>
      </w:r>
      <w:r w:rsidRPr="00DB1F01">
        <w:rPr>
          <w:rFonts w:eastAsia="SimSun"/>
          <w:u w:val="single"/>
        </w:rPr>
        <w:t>reset configuration</w:t>
      </w:r>
    </w:p>
    <w:p w14:paraId="7F6CEF76" w14:textId="77777777" w:rsidR="00DB1F01" w:rsidRDefault="00DB1F01" w:rsidP="00DB1F01">
      <w:pPr>
        <w:spacing w:after="240"/>
        <w:jc w:val="both"/>
        <w:rPr>
          <w:rFonts w:eastAsiaTheme="minorEastAsia"/>
          <w:b/>
          <w:lang w:eastAsia="zh-CN"/>
        </w:rPr>
      </w:pPr>
      <w:r w:rsidRPr="004D5581">
        <w:rPr>
          <w:rFonts w:eastAsiaTheme="minorEastAsia"/>
          <w:b/>
          <w:lang w:eastAsia="zh-CN"/>
        </w:rPr>
        <w:t xml:space="preserve">Proposal </w:t>
      </w:r>
      <w:r>
        <w:rPr>
          <w:rFonts w:eastAsiaTheme="minorEastAsia"/>
          <w:b/>
          <w:lang w:eastAsia="zh-CN"/>
        </w:rPr>
        <w:t>9</w:t>
      </w:r>
      <w:r w:rsidRPr="004D5581">
        <w:rPr>
          <w:rFonts w:eastAsiaTheme="minorEastAsia"/>
          <w:b/>
          <w:lang w:eastAsia="zh-CN"/>
        </w:rPr>
        <w:t>a: For L2 reset, each candidate config</w:t>
      </w:r>
      <w:r>
        <w:rPr>
          <w:rFonts w:eastAsiaTheme="minorEastAsia"/>
          <w:b/>
          <w:lang w:eastAsia="zh-CN"/>
        </w:rPr>
        <w:t>uration</w:t>
      </w:r>
      <w:r w:rsidRPr="004D5581">
        <w:rPr>
          <w:rFonts w:eastAsiaTheme="minorEastAsia"/>
          <w:b/>
          <w:lang w:eastAsia="zh-CN"/>
        </w:rPr>
        <w:t xml:space="preserve"> is associated with one group ID (i.e. </w:t>
      </w:r>
      <w:r w:rsidRPr="009F6B19">
        <w:rPr>
          <w:rFonts w:eastAsiaTheme="minorEastAsia"/>
          <w:b/>
          <w:i/>
          <w:lang w:eastAsia="zh-CN"/>
        </w:rPr>
        <w:t>ltm-NoResetID</w:t>
      </w:r>
      <w:r>
        <w:rPr>
          <w:rFonts w:eastAsiaTheme="minorEastAsia"/>
          <w:b/>
          <w:lang w:eastAsia="zh-CN"/>
        </w:rPr>
        <w:t xml:space="preserve"> like in the running RRC CR</w:t>
      </w:r>
      <w:r w:rsidRPr="004D5581">
        <w:rPr>
          <w:rFonts w:eastAsiaTheme="minorEastAsia"/>
          <w:b/>
          <w:lang w:eastAsia="zh-CN"/>
        </w:rPr>
        <w:t>).</w:t>
      </w:r>
    </w:p>
    <w:p w14:paraId="4BDC4D4A" w14:textId="7E4684D7" w:rsidR="00DB1F01" w:rsidRDefault="00DB1F01" w:rsidP="00DB1F01">
      <w:pPr>
        <w:spacing w:after="240"/>
        <w:rPr>
          <w:rFonts w:eastAsiaTheme="minorEastAsia"/>
          <w:b/>
          <w:lang w:eastAsia="zh-CN"/>
        </w:rPr>
      </w:pPr>
      <w:r w:rsidRPr="002252CB">
        <w:rPr>
          <w:rFonts w:eastAsiaTheme="minorEastAsia"/>
          <w:b/>
          <w:lang w:eastAsia="zh-CN"/>
        </w:rPr>
        <w:t>P</w:t>
      </w:r>
      <w:r>
        <w:rPr>
          <w:rFonts w:eastAsiaTheme="minorEastAsia"/>
          <w:b/>
          <w:lang w:eastAsia="zh-CN"/>
        </w:rPr>
        <w:t>roposal 9b</w:t>
      </w:r>
      <w:r w:rsidRPr="002252CB">
        <w:rPr>
          <w:rFonts w:eastAsiaTheme="minorEastAsia"/>
          <w:b/>
          <w:lang w:eastAsia="zh-CN"/>
        </w:rPr>
        <w:t xml:space="preserve">: If the LTM cell switch is </w:t>
      </w:r>
      <w:r>
        <w:rPr>
          <w:rFonts w:eastAsiaTheme="minorEastAsia"/>
          <w:b/>
          <w:lang w:eastAsia="zh-CN"/>
        </w:rPr>
        <w:t>between</w:t>
      </w:r>
      <w:r w:rsidRPr="002252CB">
        <w:rPr>
          <w:rFonts w:eastAsiaTheme="minorEastAsia"/>
          <w:b/>
          <w:lang w:eastAsia="zh-CN"/>
        </w:rPr>
        <w:t xml:space="preserve"> different L2 Reset group (i.e. </w:t>
      </w:r>
      <w:r w:rsidRPr="009F6B19">
        <w:rPr>
          <w:rFonts w:eastAsiaTheme="minorEastAsia"/>
          <w:b/>
          <w:i/>
          <w:lang w:eastAsia="zh-CN"/>
        </w:rPr>
        <w:t>ltm-NoResetID</w:t>
      </w:r>
      <w:r w:rsidRPr="002252CB">
        <w:rPr>
          <w:rFonts w:eastAsiaTheme="minorEastAsia"/>
          <w:b/>
          <w:lang w:eastAsia="zh-CN"/>
        </w:rPr>
        <w:t>), UE is expected to re-establish RLC associated with this cell group and recover PDCP for AM DRB</w:t>
      </w:r>
      <w:r>
        <w:rPr>
          <w:rFonts w:eastAsiaTheme="minorEastAsia"/>
          <w:b/>
          <w:lang w:eastAsia="zh-CN"/>
        </w:rPr>
        <w:t>s (this proposal assumes MCG LTM only and no SN/SCG is configured and is aligned with the running RRC CR)</w:t>
      </w:r>
      <w:r w:rsidRPr="002252CB">
        <w:rPr>
          <w:rFonts w:eastAsiaTheme="minorEastAsia"/>
          <w:b/>
          <w:lang w:eastAsia="zh-CN"/>
        </w:rPr>
        <w:t>.</w:t>
      </w:r>
    </w:p>
    <w:p w14:paraId="262CE853" w14:textId="6242DD76" w:rsidR="00DB1F01" w:rsidRPr="002252CB" w:rsidRDefault="00DB1F01" w:rsidP="00DB1F01">
      <w:pPr>
        <w:spacing w:after="240"/>
        <w:rPr>
          <w:rFonts w:eastAsiaTheme="minorEastAsia"/>
          <w:b/>
          <w:lang w:eastAsia="zh-CN"/>
        </w:rPr>
      </w:pPr>
      <w:r w:rsidRPr="002252CB">
        <w:rPr>
          <w:rFonts w:eastAsiaTheme="minorEastAsia"/>
          <w:b/>
          <w:lang w:eastAsia="zh-CN"/>
        </w:rPr>
        <w:t>P</w:t>
      </w:r>
      <w:r>
        <w:rPr>
          <w:rFonts w:eastAsiaTheme="minorEastAsia"/>
          <w:b/>
          <w:lang w:eastAsia="zh-CN"/>
        </w:rPr>
        <w:t>roposal 9c</w:t>
      </w:r>
      <w:r w:rsidRPr="002252CB">
        <w:rPr>
          <w:rFonts w:eastAsiaTheme="minorEastAsia"/>
          <w:b/>
          <w:lang w:eastAsia="zh-CN"/>
        </w:rPr>
        <w:t xml:space="preserve">: </w:t>
      </w:r>
      <w:r>
        <w:rPr>
          <w:rFonts w:eastAsiaTheme="minorEastAsia"/>
          <w:b/>
          <w:lang w:eastAsia="zh-CN"/>
        </w:rPr>
        <w:t xml:space="preserve">Discuss whether to capture that </w:t>
      </w:r>
      <w:r w:rsidRPr="009F6B19">
        <w:rPr>
          <w:rFonts w:eastAsiaTheme="minorEastAsia"/>
          <w:b/>
          <w:i/>
          <w:lang w:eastAsia="zh-CN"/>
        </w:rPr>
        <w:t>ltm-NoResetI</w:t>
      </w:r>
      <w:r w:rsidR="009F6B19" w:rsidRPr="009F6B19">
        <w:rPr>
          <w:rFonts w:eastAsiaTheme="minorEastAsia"/>
          <w:b/>
          <w:i/>
          <w:lang w:eastAsia="zh-CN"/>
        </w:rPr>
        <w:t>D</w:t>
      </w:r>
      <w:r>
        <w:rPr>
          <w:rFonts w:eastAsiaTheme="minorEastAsia"/>
          <w:b/>
          <w:lang w:eastAsia="zh-CN"/>
        </w:rPr>
        <w:t xml:space="preserve"> is always configured or that, i</w:t>
      </w:r>
      <w:r w:rsidRPr="002252CB">
        <w:rPr>
          <w:rFonts w:eastAsiaTheme="minorEastAsia"/>
          <w:b/>
          <w:lang w:eastAsia="zh-CN"/>
        </w:rPr>
        <w:t xml:space="preserve">f </w:t>
      </w:r>
      <w:r>
        <w:rPr>
          <w:rFonts w:eastAsiaTheme="minorEastAsia"/>
          <w:b/>
          <w:lang w:eastAsia="zh-CN"/>
        </w:rPr>
        <w:t>it</w:t>
      </w:r>
      <w:r w:rsidRPr="002252CB">
        <w:rPr>
          <w:rFonts w:eastAsiaTheme="minorEastAsia"/>
          <w:b/>
          <w:lang w:eastAsia="zh-CN"/>
        </w:rPr>
        <w:t xml:space="preserve"> is not configured, </w:t>
      </w:r>
      <w:r>
        <w:rPr>
          <w:rFonts w:eastAsiaTheme="minorEastAsia"/>
          <w:b/>
          <w:lang w:eastAsia="zh-CN"/>
        </w:rPr>
        <w:t xml:space="preserve">the </w:t>
      </w:r>
      <w:r w:rsidRPr="002252CB">
        <w:rPr>
          <w:rFonts w:eastAsiaTheme="minorEastAsia"/>
          <w:b/>
          <w:lang w:eastAsia="zh-CN"/>
        </w:rPr>
        <w:t xml:space="preserve">UE </w:t>
      </w:r>
      <w:r>
        <w:rPr>
          <w:rFonts w:eastAsiaTheme="minorEastAsia"/>
          <w:b/>
          <w:lang w:eastAsia="zh-CN"/>
        </w:rPr>
        <w:t>applies the legacy procedure, i.e. according to the</w:t>
      </w:r>
      <w:r w:rsidRPr="002252CB">
        <w:rPr>
          <w:rFonts w:eastAsiaTheme="minorEastAsia"/>
          <w:b/>
          <w:lang w:eastAsia="zh-CN"/>
        </w:rPr>
        <w:t xml:space="preserve"> field</w:t>
      </w:r>
      <w:r>
        <w:rPr>
          <w:rFonts w:eastAsiaTheme="minorEastAsia"/>
          <w:b/>
          <w:lang w:eastAsia="zh-CN"/>
        </w:rPr>
        <w:t>s</w:t>
      </w:r>
      <w:r w:rsidRPr="002252CB">
        <w:rPr>
          <w:rFonts w:eastAsiaTheme="minorEastAsia"/>
          <w:b/>
          <w:lang w:eastAsia="zh-CN"/>
        </w:rPr>
        <w:t xml:space="preserve"> </w:t>
      </w:r>
      <w:r w:rsidRPr="009F6B19">
        <w:rPr>
          <w:rFonts w:eastAsiaTheme="minorEastAsia"/>
          <w:b/>
          <w:i/>
          <w:lang w:eastAsia="zh-CN"/>
        </w:rPr>
        <w:t>reestablishRLC</w:t>
      </w:r>
      <w:r w:rsidRPr="002252CB">
        <w:rPr>
          <w:rFonts w:eastAsiaTheme="minorEastAsia"/>
          <w:b/>
          <w:lang w:eastAsia="zh-CN"/>
        </w:rPr>
        <w:t>/</w:t>
      </w:r>
      <w:r w:rsidRPr="009F6B19">
        <w:rPr>
          <w:rFonts w:eastAsiaTheme="minorEastAsia"/>
          <w:b/>
          <w:i/>
          <w:lang w:eastAsia="zh-CN"/>
        </w:rPr>
        <w:t>recoverPDCP</w:t>
      </w:r>
      <w:r>
        <w:rPr>
          <w:rFonts w:eastAsiaTheme="minorEastAsia"/>
          <w:b/>
          <w:lang w:eastAsia="zh-CN"/>
        </w:rPr>
        <w:t xml:space="preserve"> if configured</w:t>
      </w:r>
      <w:r w:rsidRPr="002252CB">
        <w:rPr>
          <w:rFonts w:eastAsiaTheme="minorEastAsia"/>
          <w:b/>
          <w:lang w:eastAsia="zh-CN"/>
        </w:rPr>
        <w:t>.</w:t>
      </w:r>
    </w:p>
    <w:p w14:paraId="68AF1DE3" w14:textId="64A1C61D" w:rsidR="00DB1F01" w:rsidRPr="00C35D43" w:rsidRDefault="00DB1F01" w:rsidP="00DB1F01">
      <w:pPr>
        <w:spacing w:after="240"/>
        <w:jc w:val="both"/>
        <w:rPr>
          <w:rFonts w:eastAsiaTheme="minorEastAsia"/>
          <w:b/>
          <w:lang w:eastAsia="zh-CN"/>
        </w:rPr>
      </w:pPr>
      <w:r w:rsidRPr="00C35D43">
        <w:rPr>
          <w:rFonts w:eastAsiaTheme="minorEastAsia"/>
          <w:b/>
          <w:lang w:eastAsia="zh-CN"/>
        </w:rPr>
        <w:t xml:space="preserve">Proposal </w:t>
      </w:r>
      <w:r>
        <w:rPr>
          <w:rFonts w:eastAsiaTheme="minorEastAsia"/>
          <w:b/>
          <w:lang w:eastAsia="zh-CN"/>
        </w:rPr>
        <w:t>9d</w:t>
      </w:r>
      <w:r w:rsidRPr="00C35D43">
        <w:rPr>
          <w:rFonts w:eastAsiaTheme="minorEastAsia"/>
          <w:b/>
          <w:lang w:eastAsia="zh-CN"/>
        </w:rPr>
        <w:t xml:space="preserve">: Support the use of PDCP discard for SRBs in LTM, i.e. </w:t>
      </w:r>
      <w:r w:rsidRPr="009F6B19">
        <w:rPr>
          <w:rFonts w:eastAsiaTheme="minorEastAsia"/>
          <w:b/>
          <w:i/>
          <w:lang w:eastAsia="zh-CN"/>
        </w:rPr>
        <w:t>discardOnPDCP</w:t>
      </w:r>
      <w:r w:rsidRPr="00C35D43">
        <w:rPr>
          <w:rFonts w:eastAsiaTheme="minorEastAsia"/>
          <w:b/>
          <w:lang w:eastAsia="zh-CN"/>
        </w:rPr>
        <w:t xml:space="preserve"> (e.g., to discard invalid L3 measurement report). UE follows the legacy field </w:t>
      </w:r>
      <w:r w:rsidRPr="009F6B19">
        <w:rPr>
          <w:rFonts w:eastAsiaTheme="minorEastAsia"/>
          <w:b/>
          <w:i/>
          <w:lang w:eastAsia="zh-CN"/>
        </w:rPr>
        <w:t>discardOnPDCP</w:t>
      </w:r>
      <w:r w:rsidRPr="00C35D43">
        <w:rPr>
          <w:rFonts w:eastAsiaTheme="minorEastAsia"/>
          <w:b/>
          <w:lang w:eastAsia="zh-CN"/>
        </w:rPr>
        <w:t xml:space="preserve"> per SRBs.</w:t>
      </w:r>
    </w:p>
    <w:p w14:paraId="129FCBF6" w14:textId="17604E1F" w:rsidR="00DB1F01" w:rsidRDefault="00DB1F01" w:rsidP="00DB1F01">
      <w:pPr>
        <w:rPr>
          <w:rFonts w:eastAsiaTheme="minorEastAsia"/>
          <w:b/>
          <w:lang w:eastAsia="zh-CN"/>
        </w:rPr>
      </w:pPr>
      <w:r w:rsidRPr="002252CB">
        <w:rPr>
          <w:rFonts w:eastAsiaTheme="minorEastAsia"/>
          <w:b/>
          <w:lang w:eastAsia="zh-CN"/>
        </w:rPr>
        <w:t>P</w:t>
      </w:r>
      <w:r>
        <w:rPr>
          <w:rFonts w:eastAsiaTheme="minorEastAsia"/>
          <w:b/>
          <w:lang w:eastAsia="zh-CN"/>
        </w:rPr>
        <w:t>roposal 9e</w:t>
      </w:r>
      <w:r w:rsidRPr="002252CB">
        <w:rPr>
          <w:rFonts w:eastAsiaTheme="minorEastAsia"/>
          <w:b/>
          <w:lang w:eastAsia="zh-CN"/>
        </w:rPr>
        <w:t xml:space="preserve">: </w:t>
      </w:r>
      <w:r>
        <w:rPr>
          <w:rFonts w:eastAsiaTheme="minorEastAsia"/>
          <w:b/>
          <w:lang w:eastAsia="zh-CN"/>
        </w:rPr>
        <w:t>D</w:t>
      </w:r>
      <w:r w:rsidRPr="002252CB">
        <w:rPr>
          <w:rFonts w:eastAsiaTheme="minorEastAsia"/>
          <w:b/>
          <w:lang w:eastAsia="zh-CN"/>
        </w:rPr>
        <w:t xml:space="preserve">iscuss whether </w:t>
      </w:r>
      <w:r>
        <w:rPr>
          <w:rFonts w:eastAsiaTheme="minorEastAsia"/>
          <w:b/>
          <w:lang w:eastAsia="zh-CN"/>
        </w:rPr>
        <w:t xml:space="preserve">the </w:t>
      </w:r>
      <w:r w:rsidRPr="002252CB">
        <w:rPr>
          <w:rFonts w:eastAsiaTheme="minorEastAsia"/>
          <w:b/>
          <w:lang w:eastAsia="zh-CN"/>
        </w:rPr>
        <w:t xml:space="preserve">UE should re-initialize the RLC RETX_COUNT counter upon LTM cell switch in case of RLC </w:t>
      </w:r>
      <w:r>
        <w:rPr>
          <w:rFonts w:eastAsiaTheme="minorEastAsia"/>
          <w:b/>
          <w:lang w:eastAsia="zh-CN"/>
        </w:rPr>
        <w:t xml:space="preserve">entity </w:t>
      </w:r>
      <w:r w:rsidRPr="002252CB">
        <w:rPr>
          <w:rFonts w:eastAsiaTheme="minorEastAsia"/>
          <w:b/>
          <w:lang w:eastAsia="zh-CN"/>
        </w:rPr>
        <w:t>continuation.</w:t>
      </w:r>
    </w:p>
    <w:p w14:paraId="4FCE7BA5" w14:textId="4311D8E5" w:rsidR="00DB1F01" w:rsidRPr="00DB1F01" w:rsidRDefault="00DB1F01" w:rsidP="00442EFB">
      <w:pPr>
        <w:rPr>
          <w:rFonts w:eastAsiaTheme="minorEastAsia"/>
          <w:b/>
          <w:lang w:eastAsia="zh-CN"/>
        </w:rPr>
      </w:pPr>
      <w:r w:rsidRPr="00492582">
        <w:rPr>
          <w:rFonts w:eastAsiaTheme="minorEastAsia"/>
          <w:b/>
          <w:lang w:eastAsia="zh-CN"/>
        </w:rPr>
        <w:t>Proposal 1</w:t>
      </w:r>
      <w:r>
        <w:rPr>
          <w:rFonts w:eastAsiaTheme="minorEastAsia"/>
          <w:b/>
          <w:lang w:eastAsia="zh-CN"/>
        </w:rPr>
        <w:t>0</w:t>
      </w:r>
      <w:r w:rsidRPr="00492582">
        <w:rPr>
          <w:rFonts w:eastAsiaTheme="minorEastAsia"/>
          <w:b/>
          <w:lang w:eastAsia="zh-CN"/>
        </w:rPr>
        <w:t xml:space="preserve">: </w:t>
      </w:r>
      <w:r>
        <w:rPr>
          <w:rFonts w:eastAsiaTheme="minorEastAsia"/>
          <w:b/>
          <w:lang w:eastAsia="zh-CN"/>
        </w:rPr>
        <w:t>L</w:t>
      </w:r>
      <w:r w:rsidRPr="00492582">
        <w:rPr>
          <w:rFonts w:eastAsiaTheme="minorEastAsia"/>
          <w:b/>
          <w:lang w:eastAsia="zh-CN"/>
        </w:rPr>
        <w:t>eave it to RAN4 to reply the RAN1 LS about the beam application time</w:t>
      </w:r>
      <w:r>
        <w:rPr>
          <w:rFonts w:eastAsiaTheme="minorEastAsia"/>
          <w:b/>
          <w:lang w:eastAsia="zh-CN"/>
        </w:rPr>
        <w:t>.</w:t>
      </w:r>
    </w:p>
    <w:p w14:paraId="2EEA8F09" w14:textId="00AA840D" w:rsidR="0034361D" w:rsidRPr="00434324" w:rsidRDefault="00B10BB9" w:rsidP="00B10BB9">
      <w:pPr>
        <w:pStyle w:val="Heading1"/>
        <w:rPr>
          <w:rFonts w:eastAsia="SimSun"/>
        </w:rPr>
      </w:pPr>
      <w:r w:rsidRPr="00434324">
        <w:rPr>
          <w:rFonts w:eastAsia="SimSun"/>
        </w:rPr>
        <w:t>4</w:t>
      </w:r>
      <w:r w:rsidRPr="00434324">
        <w:rPr>
          <w:rFonts w:eastAsia="SimSun"/>
        </w:rPr>
        <w:tab/>
      </w:r>
      <w:r w:rsidR="002429C5">
        <w:rPr>
          <w:rFonts w:eastAsia="SimSun"/>
        </w:rPr>
        <w:t>Reference</w:t>
      </w:r>
    </w:p>
    <w:p w14:paraId="2A677DE7" w14:textId="77777777" w:rsidR="006F752B" w:rsidRDefault="006F752B" w:rsidP="003A50B2">
      <w:pPr>
        <w:numPr>
          <w:ilvl w:val="0"/>
          <w:numId w:val="2"/>
        </w:numPr>
        <w:overflowPunct/>
        <w:autoSpaceDE/>
        <w:autoSpaceDN/>
        <w:adjustRightInd/>
        <w:textAlignment w:val="auto"/>
        <w:rPr>
          <w:rFonts w:eastAsia="DengXian"/>
          <w:lang w:eastAsia="zh-CN"/>
        </w:rPr>
      </w:pPr>
      <w:r>
        <w:rPr>
          <w:rFonts w:eastAsia="DengXian"/>
          <w:lang w:eastAsia="zh-CN"/>
        </w:rPr>
        <w:t xml:space="preserve">R2-2300002, </w:t>
      </w:r>
      <w:r w:rsidRPr="006F752B">
        <w:rPr>
          <w:rFonts w:eastAsia="DengXian"/>
          <w:lang w:eastAsia="zh-CN"/>
        </w:rPr>
        <w:t>Report of 3GPP TSG RAN WG2 meeting</w:t>
      </w:r>
      <w:bookmarkStart w:id="0" w:name="_GoBack"/>
      <w:bookmarkEnd w:id="0"/>
      <w:r w:rsidRPr="006F752B">
        <w:rPr>
          <w:rFonts w:eastAsia="DengXian"/>
          <w:lang w:eastAsia="zh-CN"/>
        </w:rPr>
        <w:t xml:space="preserve"> #120</w:t>
      </w:r>
    </w:p>
    <w:p w14:paraId="7EB28104" w14:textId="368C494A" w:rsidR="006F752B" w:rsidRPr="006F752B" w:rsidRDefault="006F752B" w:rsidP="003A50B2">
      <w:pPr>
        <w:numPr>
          <w:ilvl w:val="0"/>
          <w:numId w:val="2"/>
        </w:numPr>
        <w:overflowPunct/>
        <w:autoSpaceDE/>
        <w:autoSpaceDN/>
        <w:adjustRightInd/>
        <w:textAlignment w:val="auto"/>
        <w:rPr>
          <w:rFonts w:eastAsia="DengXian"/>
          <w:lang w:eastAsia="zh-CN"/>
        </w:rPr>
      </w:pPr>
      <w:r>
        <w:rPr>
          <w:rFonts w:eastAsia="DengXian"/>
          <w:lang w:eastAsia="zh-CN"/>
        </w:rPr>
        <w:t xml:space="preserve">R2-2302401, </w:t>
      </w:r>
      <w:r w:rsidRPr="006F752B">
        <w:rPr>
          <w:rFonts w:eastAsia="DengXian"/>
          <w:lang w:eastAsia="zh-CN"/>
        </w:rPr>
        <w:t>Draft Report of 3GPP TSG RAN WG2 meeting #121</w:t>
      </w:r>
    </w:p>
    <w:p w14:paraId="700E8837" w14:textId="56F29977" w:rsidR="006F752B" w:rsidRDefault="009F6546" w:rsidP="003A50B2">
      <w:pPr>
        <w:numPr>
          <w:ilvl w:val="0"/>
          <w:numId w:val="2"/>
        </w:numPr>
        <w:overflowPunct/>
        <w:autoSpaceDE/>
        <w:autoSpaceDN/>
        <w:adjustRightInd/>
        <w:textAlignment w:val="auto"/>
        <w:rPr>
          <w:rFonts w:eastAsia="DengXian"/>
          <w:lang w:eastAsia="zh-CN"/>
        </w:rPr>
      </w:pPr>
      <w:r>
        <w:rPr>
          <w:rFonts w:eastAsia="DengXian"/>
          <w:lang w:eastAsia="zh-CN"/>
        </w:rPr>
        <w:t xml:space="preserve">R2-2306553, </w:t>
      </w:r>
      <w:r>
        <w:rPr>
          <w:rFonts w:cs="Arial"/>
        </w:rPr>
        <w:t>Report of 3GPP TSG RAN WG2 meeting #121bis-e</w:t>
      </w:r>
    </w:p>
    <w:p w14:paraId="35B87226" w14:textId="4D429718" w:rsidR="00F03159" w:rsidRDefault="009F6546" w:rsidP="003A50B2">
      <w:pPr>
        <w:numPr>
          <w:ilvl w:val="0"/>
          <w:numId w:val="2"/>
        </w:numPr>
        <w:overflowPunct/>
        <w:autoSpaceDE/>
        <w:autoSpaceDN/>
        <w:adjustRightInd/>
        <w:textAlignment w:val="auto"/>
        <w:rPr>
          <w:rFonts w:eastAsia="DengXian"/>
          <w:lang w:eastAsia="zh-CN"/>
        </w:rPr>
      </w:pPr>
      <w:r w:rsidRPr="009F6546">
        <w:rPr>
          <w:rFonts w:eastAsia="DengXian"/>
          <w:lang w:eastAsia="zh-CN"/>
        </w:rPr>
        <w:t>Draft_R2_122_meeting_report_v2</w:t>
      </w:r>
    </w:p>
    <w:p w14:paraId="7A4169B0" w14:textId="3E08ADCC" w:rsidR="00284BD9" w:rsidRPr="0019085F" w:rsidRDefault="006E2889" w:rsidP="0019085F">
      <w:pPr>
        <w:numPr>
          <w:ilvl w:val="0"/>
          <w:numId w:val="2"/>
        </w:numPr>
        <w:overflowPunct/>
        <w:autoSpaceDE/>
        <w:autoSpaceDN/>
        <w:adjustRightInd/>
        <w:textAlignment w:val="auto"/>
        <w:rPr>
          <w:rFonts w:eastAsia="DengXian"/>
          <w:lang w:eastAsia="zh-CN"/>
        </w:rPr>
      </w:pPr>
      <w:r>
        <w:rPr>
          <w:rFonts w:eastAsia="DengXian"/>
          <w:lang w:eastAsia="zh-CN"/>
        </w:rPr>
        <w:t xml:space="preserve">R2- </w:t>
      </w:r>
      <w:r w:rsidR="007B0D5D">
        <w:rPr>
          <w:rFonts w:eastAsia="DengXian"/>
          <w:lang w:eastAsia="zh-CN"/>
        </w:rPr>
        <w:t>230</w:t>
      </w:r>
      <w:r w:rsidR="009F6B19">
        <w:rPr>
          <w:rFonts w:eastAsia="DengXian"/>
          <w:lang w:eastAsia="zh-CN"/>
        </w:rPr>
        <w:t>8435</w:t>
      </w:r>
      <w:r w:rsidR="00B071BD">
        <w:rPr>
          <w:rFonts w:eastAsia="DengXian"/>
          <w:lang w:eastAsia="zh-CN"/>
        </w:rPr>
        <w:t>, RRC running CR for LTM, Ericsson</w:t>
      </w:r>
    </w:p>
    <w:sectPr w:rsidR="00284BD9" w:rsidRPr="0019085F" w:rsidSect="00515738">
      <w:headerReference w:type="default" r:id="rId12"/>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19CEC" w14:textId="77777777" w:rsidR="00E234C1" w:rsidRDefault="00E234C1">
      <w:pPr>
        <w:spacing w:after="0"/>
      </w:pPr>
      <w:r>
        <w:separator/>
      </w:r>
    </w:p>
  </w:endnote>
  <w:endnote w:type="continuationSeparator" w:id="0">
    <w:p w14:paraId="5C3F10D9" w14:textId="77777777" w:rsidR="00E234C1" w:rsidRDefault="00E234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roman"/>
    <w:notTrueType/>
    <w:pitch w:val="fixed"/>
    <w:sig w:usb0="00000000"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1AACC" w14:textId="77777777" w:rsidR="00E234C1" w:rsidRDefault="00E234C1">
      <w:pPr>
        <w:spacing w:after="0"/>
      </w:pPr>
      <w:r>
        <w:separator/>
      </w:r>
    </w:p>
  </w:footnote>
  <w:footnote w:type="continuationSeparator" w:id="0">
    <w:p w14:paraId="6750FB7C" w14:textId="77777777" w:rsidR="00E234C1" w:rsidRDefault="00E234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817B9" w14:textId="669D8E50" w:rsidR="00DA0315" w:rsidRDefault="00DA0315">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1"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3E1A29"/>
    <w:multiLevelType w:val="hybridMultilevel"/>
    <w:tmpl w:val="813A296E"/>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765193"/>
    <w:multiLevelType w:val="hybridMultilevel"/>
    <w:tmpl w:val="B6AC695E"/>
    <w:lvl w:ilvl="0" w:tplc="8B9C6AF4">
      <w:start w:val="1"/>
      <w:numFmt w:val="bullet"/>
      <w:lvlText w:val="-"/>
      <w:lvlJc w:val="left"/>
      <w:pPr>
        <w:ind w:left="420" w:hanging="420"/>
      </w:pPr>
      <w:rPr>
        <w:rFonts w:ascii="SimSun" w:eastAsia="SimSun" w:hAnsi="SimSun" w:hint="eastAsia"/>
      </w:rPr>
    </w:lvl>
    <w:lvl w:ilvl="1" w:tplc="F8848860">
      <w:start w:val="129"/>
      <w:numFmt w:val="bullet"/>
      <w:lvlText w:val="-"/>
      <w:lvlJc w:val="left"/>
      <w:pPr>
        <w:ind w:left="840" w:hanging="420"/>
      </w:pPr>
      <w:rPr>
        <w:rFonts w:ascii="Calibri" w:eastAsia="Calibri" w:hAnsi="Calibri" w:cs="Times New Roman" w:hint="default"/>
      </w:rPr>
    </w:lvl>
    <w:lvl w:ilvl="2" w:tplc="7108D98E">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1BC5799"/>
    <w:multiLevelType w:val="hybridMultilevel"/>
    <w:tmpl w:val="8CA29060"/>
    <w:lvl w:ilvl="0" w:tplc="8B9C6AF4">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5715C59"/>
    <w:multiLevelType w:val="hybridMultilevel"/>
    <w:tmpl w:val="11C8A95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92B5381"/>
    <w:multiLevelType w:val="hybridMultilevel"/>
    <w:tmpl w:val="69B81226"/>
    <w:lvl w:ilvl="0" w:tplc="ED8EF41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8F80C35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FE5CD9"/>
    <w:multiLevelType w:val="hybridMultilevel"/>
    <w:tmpl w:val="57C0F65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99A4D15"/>
    <w:multiLevelType w:val="hybridMultilevel"/>
    <w:tmpl w:val="C30E84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25F643D"/>
    <w:multiLevelType w:val="hybridMultilevel"/>
    <w:tmpl w:val="9DBCCCB8"/>
    <w:lvl w:ilvl="0" w:tplc="4ACCC88A">
      <w:numFmt w:val="bullet"/>
      <w:lvlText w:val=""/>
      <w:lvlJc w:val="left"/>
      <w:pPr>
        <w:ind w:left="1679" w:hanging="420"/>
      </w:pPr>
      <w:rPr>
        <w:rFonts w:ascii="Wingdings" w:eastAsia="MS Mincho"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5" w15:restartNumberingAfterBreak="0">
    <w:nsid w:val="7727609A"/>
    <w:multiLevelType w:val="hybridMultilevel"/>
    <w:tmpl w:val="63180C7A"/>
    <w:lvl w:ilvl="0" w:tplc="7A3CE80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D156F92"/>
    <w:multiLevelType w:val="hybridMultilevel"/>
    <w:tmpl w:val="058297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D7F519E"/>
    <w:multiLevelType w:val="hybridMultilevel"/>
    <w:tmpl w:val="A49C62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10"/>
  </w:num>
  <w:num w:numId="7">
    <w:abstractNumId w:val="9"/>
  </w:num>
  <w:num w:numId="8">
    <w:abstractNumId w:val="16"/>
  </w:num>
  <w:num w:numId="9">
    <w:abstractNumId w:val="6"/>
  </w:num>
  <w:num w:numId="10">
    <w:abstractNumId w:val="13"/>
  </w:num>
  <w:num w:numId="11">
    <w:abstractNumId w:val="3"/>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0"/>
  </w:num>
  <w:num w:numId="23">
    <w:abstractNumId w:val="15"/>
  </w:num>
  <w:num w:numId="24">
    <w:abstractNumId w:val="7"/>
  </w:num>
  <w:num w:numId="25">
    <w:abstractNumId w:val="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17"/>
  </w:num>
  <w:num w:numId="28">
    <w:abstractNumId w:val="11"/>
  </w:num>
  <w:num w:numId="29">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030B"/>
    <w:rsid w:val="00001A42"/>
    <w:rsid w:val="00001C56"/>
    <w:rsid w:val="00001EB9"/>
    <w:rsid w:val="00002733"/>
    <w:rsid w:val="00002DCF"/>
    <w:rsid w:val="000033B0"/>
    <w:rsid w:val="000034AC"/>
    <w:rsid w:val="00003676"/>
    <w:rsid w:val="00003F9A"/>
    <w:rsid w:val="00004FC5"/>
    <w:rsid w:val="00006B9E"/>
    <w:rsid w:val="00014EAC"/>
    <w:rsid w:val="00015748"/>
    <w:rsid w:val="00015CE4"/>
    <w:rsid w:val="00017AEF"/>
    <w:rsid w:val="00017C81"/>
    <w:rsid w:val="0002014B"/>
    <w:rsid w:val="0002121D"/>
    <w:rsid w:val="0002298A"/>
    <w:rsid w:val="00022F0F"/>
    <w:rsid w:val="00022F91"/>
    <w:rsid w:val="00024481"/>
    <w:rsid w:val="000250F8"/>
    <w:rsid w:val="0002522E"/>
    <w:rsid w:val="0002545A"/>
    <w:rsid w:val="00027A51"/>
    <w:rsid w:val="00027E22"/>
    <w:rsid w:val="000322B4"/>
    <w:rsid w:val="000329B4"/>
    <w:rsid w:val="0003358D"/>
    <w:rsid w:val="00033C85"/>
    <w:rsid w:val="00033E1E"/>
    <w:rsid w:val="00034282"/>
    <w:rsid w:val="0003514C"/>
    <w:rsid w:val="000354B0"/>
    <w:rsid w:val="0003634F"/>
    <w:rsid w:val="0003731D"/>
    <w:rsid w:val="00037ABD"/>
    <w:rsid w:val="00041CE8"/>
    <w:rsid w:val="00042184"/>
    <w:rsid w:val="000435CC"/>
    <w:rsid w:val="00046856"/>
    <w:rsid w:val="00047C0F"/>
    <w:rsid w:val="00047D71"/>
    <w:rsid w:val="000503E7"/>
    <w:rsid w:val="00050CA9"/>
    <w:rsid w:val="000510A8"/>
    <w:rsid w:val="000524D0"/>
    <w:rsid w:val="00053D3F"/>
    <w:rsid w:val="0005755C"/>
    <w:rsid w:val="00057EB8"/>
    <w:rsid w:val="000603BF"/>
    <w:rsid w:val="0006096D"/>
    <w:rsid w:val="00060C37"/>
    <w:rsid w:val="00060C88"/>
    <w:rsid w:val="00060F54"/>
    <w:rsid w:val="00061C52"/>
    <w:rsid w:val="000625D0"/>
    <w:rsid w:val="00062B01"/>
    <w:rsid w:val="00062D69"/>
    <w:rsid w:val="000632A1"/>
    <w:rsid w:val="00063DE3"/>
    <w:rsid w:val="0006422C"/>
    <w:rsid w:val="00065F12"/>
    <w:rsid w:val="00071569"/>
    <w:rsid w:val="00071C4C"/>
    <w:rsid w:val="00071DD1"/>
    <w:rsid w:val="0007254F"/>
    <w:rsid w:val="00072661"/>
    <w:rsid w:val="00072690"/>
    <w:rsid w:val="00074BEF"/>
    <w:rsid w:val="00077E50"/>
    <w:rsid w:val="0008147B"/>
    <w:rsid w:val="00081702"/>
    <w:rsid w:val="00082DC1"/>
    <w:rsid w:val="00082E0B"/>
    <w:rsid w:val="00083287"/>
    <w:rsid w:val="00083964"/>
    <w:rsid w:val="00083CFD"/>
    <w:rsid w:val="00085295"/>
    <w:rsid w:val="00085371"/>
    <w:rsid w:val="000854A5"/>
    <w:rsid w:val="00085B06"/>
    <w:rsid w:val="00085D0F"/>
    <w:rsid w:val="00087C7C"/>
    <w:rsid w:val="00087E30"/>
    <w:rsid w:val="00087EED"/>
    <w:rsid w:val="00090790"/>
    <w:rsid w:val="000918F7"/>
    <w:rsid w:val="0009485F"/>
    <w:rsid w:val="00094A3D"/>
    <w:rsid w:val="00094A65"/>
    <w:rsid w:val="00095CA7"/>
    <w:rsid w:val="00096536"/>
    <w:rsid w:val="000A079B"/>
    <w:rsid w:val="000A1652"/>
    <w:rsid w:val="000A3275"/>
    <w:rsid w:val="000A39C0"/>
    <w:rsid w:val="000A3D64"/>
    <w:rsid w:val="000A4CB4"/>
    <w:rsid w:val="000A598C"/>
    <w:rsid w:val="000A5FAB"/>
    <w:rsid w:val="000A6D63"/>
    <w:rsid w:val="000A7747"/>
    <w:rsid w:val="000A7DA4"/>
    <w:rsid w:val="000B08E9"/>
    <w:rsid w:val="000B0F50"/>
    <w:rsid w:val="000B1B4D"/>
    <w:rsid w:val="000B27B6"/>
    <w:rsid w:val="000B40B0"/>
    <w:rsid w:val="000B4900"/>
    <w:rsid w:val="000B5520"/>
    <w:rsid w:val="000B5CA1"/>
    <w:rsid w:val="000B7E0E"/>
    <w:rsid w:val="000C00CF"/>
    <w:rsid w:val="000C0376"/>
    <w:rsid w:val="000C0BF5"/>
    <w:rsid w:val="000C1F93"/>
    <w:rsid w:val="000C21E6"/>
    <w:rsid w:val="000C285D"/>
    <w:rsid w:val="000C2AD5"/>
    <w:rsid w:val="000C2E9C"/>
    <w:rsid w:val="000C45C9"/>
    <w:rsid w:val="000C4900"/>
    <w:rsid w:val="000C6E4E"/>
    <w:rsid w:val="000C784D"/>
    <w:rsid w:val="000D0C31"/>
    <w:rsid w:val="000D2136"/>
    <w:rsid w:val="000D2952"/>
    <w:rsid w:val="000D45AA"/>
    <w:rsid w:val="000D47C5"/>
    <w:rsid w:val="000D53F9"/>
    <w:rsid w:val="000D5D7E"/>
    <w:rsid w:val="000D66F7"/>
    <w:rsid w:val="000D6AA6"/>
    <w:rsid w:val="000D6CA3"/>
    <w:rsid w:val="000E0B84"/>
    <w:rsid w:val="000E1010"/>
    <w:rsid w:val="000E3AD1"/>
    <w:rsid w:val="000E56B5"/>
    <w:rsid w:val="000E5A52"/>
    <w:rsid w:val="000E6099"/>
    <w:rsid w:val="000E6199"/>
    <w:rsid w:val="000E6371"/>
    <w:rsid w:val="000F236A"/>
    <w:rsid w:val="000F2C04"/>
    <w:rsid w:val="000F31A7"/>
    <w:rsid w:val="000F4704"/>
    <w:rsid w:val="000F4DF4"/>
    <w:rsid w:val="000F69EA"/>
    <w:rsid w:val="000F722F"/>
    <w:rsid w:val="00100018"/>
    <w:rsid w:val="0010023A"/>
    <w:rsid w:val="00100CB1"/>
    <w:rsid w:val="001012A4"/>
    <w:rsid w:val="0010151E"/>
    <w:rsid w:val="00102FE0"/>
    <w:rsid w:val="00103022"/>
    <w:rsid w:val="001038FF"/>
    <w:rsid w:val="0010395D"/>
    <w:rsid w:val="001046B5"/>
    <w:rsid w:val="00104A80"/>
    <w:rsid w:val="00104DB3"/>
    <w:rsid w:val="001053A5"/>
    <w:rsid w:val="001056AF"/>
    <w:rsid w:val="0010589E"/>
    <w:rsid w:val="0011127C"/>
    <w:rsid w:val="0011212E"/>
    <w:rsid w:val="0011250A"/>
    <w:rsid w:val="00112955"/>
    <w:rsid w:val="00112B41"/>
    <w:rsid w:val="00113694"/>
    <w:rsid w:val="00113DE0"/>
    <w:rsid w:val="00115E99"/>
    <w:rsid w:val="001172AF"/>
    <w:rsid w:val="001173E9"/>
    <w:rsid w:val="0011764E"/>
    <w:rsid w:val="001226A3"/>
    <w:rsid w:val="00122720"/>
    <w:rsid w:val="00122BDF"/>
    <w:rsid w:val="00123D88"/>
    <w:rsid w:val="0012489C"/>
    <w:rsid w:val="00127460"/>
    <w:rsid w:val="0012775F"/>
    <w:rsid w:val="00127DB9"/>
    <w:rsid w:val="00130516"/>
    <w:rsid w:val="001330F8"/>
    <w:rsid w:val="0013479B"/>
    <w:rsid w:val="00134E5B"/>
    <w:rsid w:val="001354FE"/>
    <w:rsid w:val="00135F79"/>
    <w:rsid w:val="0014028D"/>
    <w:rsid w:val="001403B9"/>
    <w:rsid w:val="001407C3"/>
    <w:rsid w:val="001411A3"/>
    <w:rsid w:val="00145A1E"/>
    <w:rsid w:val="00146670"/>
    <w:rsid w:val="0014680E"/>
    <w:rsid w:val="00147869"/>
    <w:rsid w:val="00147EF6"/>
    <w:rsid w:val="0015076A"/>
    <w:rsid w:val="001512DC"/>
    <w:rsid w:val="0015145C"/>
    <w:rsid w:val="00152BF2"/>
    <w:rsid w:val="00155973"/>
    <w:rsid w:val="001571B6"/>
    <w:rsid w:val="00157321"/>
    <w:rsid w:val="00160081"/>
    <w:rsid w:val="00161ED0"/>
    <w:rsid w:val="001632F1"/>
    <w:rsid w:val="00163553"/>
    <w:rsid w:val="00164DDC"/>
    <w:rsid w:val="00164F59"/>
    <w:rsid w:val="0016582D"/>
    <w:rsid w:val="001658ED"/>
    <w:rsid w:val="00165D86"/>
    <w:rsid w:val="00166E0A"/>
    <w:rsid w:val="00167EE9"/>
    <w:rsid w:val="00170ABB"/>
    <w:rsid w:val="00170E81"/>
    <w:rsid w:val="00174FA6"/>
    <w:rsid w:val="00177DF5"/>
    <w:rsid w:val="001802E2"/>
    <w:rsid w:val="00181799"/>
    <w:rsid w:val="00181BC4"/>
    <w:rsid w:val="00183D74"/>
    <w:rsid w:val="00184A10"/>
    <w:rsid w:val="00184C1E"/>
    <w:rsid w:val="0018502C"/>
    <w:rsid w:val="00185250"/>
    <w:rsid w:val="001866CA"/>
    <w:rsid w:val="0019085F"/>
    <w:rsid w:val="00190DEF"/>
    <w:rsid w:val="001912DE"/>
    <w:rsid w:val="001917D0"/>
    <w:rsid w:val="0019290E"/>
    <w:rsid w:val="00193342"/>
    <w:rsid w:val="00194046"/>
    <w:rsid w:val="0019522E"/>
    <w:rsid w:val="00195567"/>
    <w:rsid w:val="00195793"/>
    <w:rsid w:val="001958B4"/>
    <w:rsid w:val="00195935"/>
    <w:rsid w:val="00195A07"/>
    <w:rsid w:val="00196423"/>
    <w:rsid w:val="001978F6"/>
    <w:rsid w:val="00197C61"/>
    <w:rsid w:val="00197E67"/>
    <w:rsid w:val="001A1317"/>
    <w:rsid w:val="001A16D5"/>
    <w:rsid w:val="001A29B7"/>
    <w:rsid w:val="001A33B8"/>
    <w:rsid w:val="001A3958"/>
    <w:rsid w:val="001A44D6"/>
    <w:rsid w:val="001A44E6"/>
    <w:rsid w:val="001A5FAC"/>
    <w:rsid w:val="001A621A"/>
    <w:rsid w:val="001A6E8C"/>
    <w:rsid w:val="001A752D"/>
    <w:rsid w:val="001B01DB"/>
    <w:rsid w:val="001B033B"/>
    <w:rsid w:val="001B06E3"/>
    <w:rsid w:val="001B0749"/>
    <w:rsid w:val="001B11FC"/>
    <w:rsid w:val="001B1267"/>
    <w:rsid w:val="001B1454"/>
    <w:rsid w:val="001B186F"/>
    <w:rsid w:val="001B1EA8"/>
    <w:rsid w:val="001B25AC"/>
    <w:rsid w:val="001B2912"/>
    <w:rsid w:val="001B3B2F"/>
    <w:rsid w:val="001B4604"/>
    <w:rsid w:val="001B5147"/>
    <w:rsid w:val="001B5F2A"/>
    <w:rsid w:val="001B7D9E"/>
    <w:rsid w:val="001C2ED6"/>
    <w:rsid w:val="001C346C"/>
    <w:rsid w:val="001C3BF5"/>
    <w:rsid w:val="001C413C"/>
    <w:rsid w:val="001C5B84"/>
    <w:rsid w:val="001C6213"/>
    <w:rsid w:val="001C66A5"/>
    <w:rsid w:val="001C7397"/>
    <w:rsid w:val="001C7907"/>
    <w:rsid w:val="001D148C"/>
    <w:rsid w:val="001D1B42"/>
    <w:rsid w:val="001D206F"/>
    <w:rsid w:val="001D360C"/>
    <w:rsid w:val="001D361F"/>
    <w:rsid w:val="001D47EA"/>
    <w:rsid w:val="001D4B44"/>
    <w:rsid w:val="001D62DC"/>
    <w:rsid w:val="001D7314"/>
    <w:rsid w:val="001D788E"/>
    <w:rsid w:val="001E0225"/>
    <w:rsid w:val="001E067A"/>
    <w:rsid w:val="001E2EF1"/>
    <w:rsid w:val="001E35C0"/>
    <w:rsid w:val="001E3B6A"/>
    <w:rsid w:val="001E6322"/>
    <w:rsid w:val="001E690A"/>
    <w:rsid w:val="001E7304"/>
    <w:rsid w:val="001F0605"/>
    <w:rsid w:val="001F0EFD"/>
    <w:rsid w:val="001F1B0A"/>
    <w:rsid w:val="001F33E8"/>
    <w:rsid w:val="001F3D1E"/>
    <w:rsid w:val="001F41F3"/>
    <w:rsid w:val="001F4955"/>
    <w:rsid w:val="001F4C29"/>
    <w:rsid w:val="001F4EC8"/>
    <w:rsid w:val="001F677B"/>
    <w:rsid w:val="001F6822"/>
    <w:rsid w:val="001F7DAB"/>
    <w:rsid w:val="00200789"/>
    <w:rsid w:val="00200C52"/>
    <w:rsid w:val="0020226A"/>
    <w:rsid w:val="002026B8"/>
    <w:rsid w:val="0020449E"/>
    <w:rsid w:val="00205EC2"/>
    <w:rsid w:val="002065B5"/>
    <w:rsid w:val="00206724"/>
    <w:rsid w:val="0020689E"/>
    <w:rsid w:val="002069E6"/>
    <w:rsid w:val="00206F83"/>
    <w:rsid w:val="00207AAA"/>
    <w:rsid w:val="00210D5A"/>
    <w:rsid w:val="002119B5"/>
    <w:rsid w:val="00211F05"/>
    <w:rsid w:val="00212120"/>
    <w:rsid w:val="00212245"/>
    <w:rsid w:val="00212373"/>
    <w:rsid w:val="002126E9"/>
    <w:rsid w:val="00213899"/>
    <w:rsid w:val="00213F88"/>
    <w:rsid w:val="002154CD"/>
    <w:rsid w:val="00215D6B"/>
    <w:rsid w:val="002168EC"/>
    <w:rsid w:val="00221F51"/>
    <w:rsid w:val="00222035"/>
    <w:rsid w:val="002230A0"/>
    <w:rsid w:val="00223F3F"/>
    <w:rsid w:val="002247FA"/>
    <w:rsid w:val="00224885"/>
    <w:rsid w:val="002252CB"/>
    <w:rsid w:val="002253A2"/>
    <w:rsid w:val="0022584B"/>
    <w:rsid w:val="00225BEA"/>
    <w:rsid w:val="00226C25"/>
    <w:rsid w:val="00230114"/>
    <w:rsid w:val="002310C6"/>
    <w:rsid w:val="00233353"/>
    <w:rsid w:val="00233C1E"/>
    <w:rsid w:val="002341C8"/>
    <w:rsid w:val="002342E5"/>
    <w:rsid w:val="00234D1E"/>
    <w:rsid w:val="00234D27"/>
    <w:rsid w:val="00236F14"/>
    <w:rsid w:val="002377D0"/>
    <w:rsid w:val="002378F8"/>
    <w:rsid w:val="00237C65"/>
    <w:rsid w:val="00240A5F"/>
    <w:rsid w:val="002412FF"/>
    <w:rsid w:val="00241CDA"/>
    <w:rsid w:val="00241FB4"/>
    <w:rsid w:val="0024200C"/>
    <w:rsid w:val="002429C5"/>
    <w:rsid w:val="00242EC5"/>
    <w:rsid w:val="00243FF1"/>
    <w:rsid w:val="00245593"/>
    <w:rsid w:val="00245BCF"/>
    <w:rsid w:val="00246256"/>
    <w:rsid w:val="00247540"/>
    <w:rsid w:val="00247AEB"/>
    <w:rsid w:val="00247CE5"/>
    <w:rsid w:val="00250192"/>
    <w:rsid w:val="0025223C"/>
    <w:rsid w:val="002528AB"/>
    <w:rsid w:val="00253D51"/>
    <w:rsid w:val="00254A68"/>
    <w:rsid w:val="00255337"/>
    <w:rsid w:val="0025558A"/>
    <w:rsid w:val="002557CA"/>
    <w:rsid w:val="00255ACE"/>
    <w:rsid w:val="0025651E"/>
    <w:rsid w:val="0025731C"/>
    <w:rsid w:val="0025762D"/>
    <w:rsid w:val="00257885"/>
    <w:rsid w:val="00257EDE"/>
    <w:rsid w:val="00261243"/>
    <w:rsid w:val="002623D4"/>
    <w:rsid w:val="00263D1D"/>
    <w:rsid w:val="00263D2A"/>
    <w:rsid w:val="00263FDC"/>
    <w:rsid w:val="00264A14"/>
    <w:rsid w:val="00264CBD"/>
    <w:rsid w:val="0026595B"/>
    <w:rsid w:val="0026668B"/>
    <w:rsid w:val="00266D98"/>
    <w:rsid w:val="002676C6"/>
    <w:rsid w:val="00270278"/>
    <w:rsid w:val="00270804"/>
    <w:rsid w:val="00270A35"/>
    <w:rsid w:val="00270C1B"/>
    <w:rsid w:val="00271C91"/>
    <w:rsid w:val="002722ED"/>
    <w:rsid w:val="002724B9"/>
    <w:rsid w:val="002733FB"/>
    <w:rsid w:val="00273B2A"/>
    <w:rsid w:val="00274A3D"/>
    <w:rsid w:val="00276640"/>
    <w:rsid w:val="00277489"/>
    <w:rsid w:val="00277545"/>
    <w:rsid w:val="002779E8"/>
    <w:rsid w:val="00280A4C"/>
    <w:rsid w:val="0028167C"/>
    <w:rsid w:val="00281FF0"/>
    <w:rsid w:val="0028411B"/>
    <w:rsid w:val="00284BD9"/>
    <w:rsid w:val="00286947"/>
    <w:rsid w:val="0028763C"/>
    <w:rsid w:val="002910A7"/>
    <w:rsid w:val="002911CA"/>
    <w:rsid w:val="00291A9F"/>
    <w:rsid w:val="00291C10"/>
    <w:rsid w:val="00292991"/>
    <w:rsid w:val="002944DE"/>
    <w:rsid w:val="002949E4"/>
    <w:rsid w:val="00294D9D"/>
    <w:rsid w:val="002951FF"/>
    <w:rsid w:val="00295B57"/>
    <w:rsid w:val="00295E12"/>
    <w:rsid w:val="00296058"/>
    <w:rsid w:val="00296E8A"/>
    <w:rsid w:val="002A0ADB"/>
    <w:rsid w:val="002A0EE7"/>
    <w:rsid w:val="002A10FD"/>
    <w:rsid w:val="002A1423"/>
    <w:rsid w:val="002A32BC"/>
    <w:rsid w:val="002A443F"/>
    <w:rsid w:val="002A5753"/>
    <w:rsid w:val="002A5E25"/>
    <w:rsid w:val="002A5F55"/>
    <w:rsid w:val="002A7137"/>
    <w:rsid w:val="002B03AE"/>
    <w:rsid w:val="002B117B"/>
    <w:rsid w:val="002B19D9"/>
    <w:rsid w:val="002B1DEC"/>
    <w:rsid w:val="002B3E6F"/>
    <w:rsid w:val="002B417C"/>
    <w:rsid w:val="002B425F"/>
    <w:rsid w:val="002B6A1B"/>
    <w:rsid w:val="002C0830"/>
    <w:rsid w:val="002C1005"/>
    <w:rsid w:val="002C1689"/>
    <w:rsid w:val="002C1F5F"/>
    <w:rsid w:val="002C22F0"/>
    <w:rsid w:val="002C41DA"/>
    <w:rsid w:val="002C4624"/>
    <w:rsid w:val="002C49C3"/>
    <w:rsid w:val="002C4D5C"/>
    <w:rsid w:val="002C5274"/>
    <w:rsid w:val="002C612F"/>
    <w:rsid w:val="002C6E7B"/>
    <w:rsid w:val="002C6F93"/>
    <w:rsid w:val="002C7A27"/>
    <w:rsid w:val="002D1CD6"/>
    <w:rsid w:val="002D210B"/>
    <w:rsid w:val="002D2926"/>
    <w:rsid w:val="002D2E05"/>
    <w:rsid w:val="002D319B"/>
    <w:rsid w:val="002D3CEE"/>
    <w:rsid w:val="002D4FCE"/>
    <w:rsid w:val="002D5DED"/>
    <w:rsid w:val="002D695E"/>
    <w:rsid w:val="002D6E61"/>
    <w:rsid w:val="002D7F00"/>
    <w:rsid w:val="002E1217"/>
    <w:rsid w:val="002E21DA"/>
    <w:rsid w:val="002E3F59"/>
    <w:rsid w:val="002E6816"/>
    <w:rsid w:val="002E6E03"/>
    <w:rsid w:val="002E7F9E"/>
    <w:rsid w:val="002F002F"/>
    <w:rsid w:val="002F0518"/>
    <w:rsid w:val="002F1BFA"/>
    <w:rsid w:val="002F216A"/>
    <w:rsid w:val="002F25CF"/>
    <w:rsid w:val="002F28D1"/>
    <w:rsid w:val="002F3A96"/>
    <w:rsid w:val="002F51B1"/>
    <w:rsid w:val="002F5915"/>
    <w:rsid w:val="002F5BD0"/>
    <w:rsid w:val="002F5DF3"/>
    <w:rsid w:val="002F6078"/>
    <w:rsid w:val="002F6694"/>
    <w:rsid w:val="002F6AB2"/>
    <w:rsid w:val="002F6B57"/>
    <w:rsid w:val="002F7BDB"/>
    <w:rsid w:val="002F7CD3"/>
    <w:rsid w:val="002F7D3D"/>
    <w:rsid w:val="00302139"/>
    <w:rsid w:val="003021D5"/>
    <w:rsid w:val="0030261B"/>
    <w:rsid w:val="0030274B"/>
    <w:rsid w:val="00303085"/>
    <w:rsid w:val="003033CC"/>
    <w:rsid w:val="003034FA"/>
    <w:rsid w:val="00303CED"/>
    <w:rsid w:val="0030467D"/>
    <w:rsid w:val="00307299"/>
    <w:rsid w:val="00307F93"/>
    <w:rsid w:val="003100AB"/>
    <w:rsid w:val="003113EA"/>
    <w:rsid w:val="0031302B"/>
    <w:rsid w:val="00314DA3"/>
    <w:rsid w:val="00316263"/>
    <w:rsid w:val="00316627"/>
    <w:rsid w:val="00317454"/>
    <w:rsid w:val="003222FF"/>
    <w:rsid w:val="003224F4"/>
    <w:rsid w:val="00322E9F"/>
    <w:rsid w:val="00323819"/>
    <w:rsid w:val="00325CBA"/>
    <w:rsid w:val="0032687A"/>
    <w:rsid w:val="00327525"/>
    <w:rsid w:val="0033010D"/>
    <w:rsid w:val="00330457"/>
    <w:rsid w:val="00330D39"/>
    <w:rsid w:val="00330EDE"/>
    <w:rsid w:val="0033134D"/>
    <w:rsid w:val="00331387"/>
    <w:rsid w:val="00332DEC"/>
    <w:rsid w:val="00333795"/>
    <w:rsid w:val="0033422F"/>
    <w:rsid w:val="0033429E"/>
    <w:rsid w:val="00334F11"/>
    <w:rsid w:val="0033522C"/>
    <w:rsid w:val="003358AE"/>
    <w:rsid w:val="00336EBB"/>
    <w:rsid w:val="00337987"/>
    <w:rsid w:val="00341A1B"/>
    <w:rsid w:val="00341AD6"/>
    <w:rsid w:val="0034361D"/>
    <w:rsid w:val="00343CD5"/>
    <w:rsid w:val="00343CE1"/>
    <w:rsid w:val="0034425C"/>
    <w:rsid w:val="0034615F"/>
    <w:rsid w:val="003461D8"/>
    <w:rsid w:val="00346D75"/>
    <w:rsid w:val="00347684"/>
    <w:rsid w:val="00347AA0"/>
    <w:rsid w:val="0035135D"/>
    <w:rsid w:val="00351AB7"/>
    <w:rsid w:val="003530BF"/>
    <w:rsid w:val="003532E8"/>
    <w:rsid w:val="00353EA2"/>
    <w:rsid w:val="0035423C"/>
    <w:rsid w:val="003544A9"/>
    <w:rsid w:val="00354832"/>
    <w:rsid w:val="00355525"/>
    <w:rsid w:val="00357099"/>
    <w:rsid w:val="00357191"/>
    <w:rsid w:val="003625D6"/>
    <w:rsid w:val="003628CE"/>
    <w:rsid w:val="00363024"/>
    <w:rsid w:val="003638D5"/>
    <w:rsid w:val="003653EC"/>
    <w:rsid w:val="00365516"/>
    <w:rsid w:val="00365A47"/>
    <w:rsid w:val="00366DC2"/>
    <w:rsid w:val="0036741F"/>
    <w:rsid w:val="003701F7"/>
    <w:rsid w:val="00370EB0"/>
    <w:rsid w:val="003713E8"/>
    <w:rsid w:val="00371F31"/>
    <w:rsid w:val="00373487"/>
    <w:rsid w:val="00373822"/>
    <w:rsid w:val="0037411E"/>
    <w:rsid w:val="00375103"/>
    <w:rsid w:val="00375FC1"/>
    <w:rsid w:val="00376C45"/>
    <w:rsid w:val="003808CB"/>
    <w:rsid w:val="003815FB"/>
    <w:rsid w:val="00381876"/>
    <w:rsid w:val="003818F6"/>
    <w:rsid w:val="00382673"/>
    <w:rsid w:val="00382681"/>
    <w:rsid w:val="003847F8"/>
    <w:rsid w:val="00385FD9"/>
    <w:rsid w:val="0038627A"/>
    <w:rsid w:val="00386319"/>
    <w:rsid w:val="00386F82"/>
    <w:rsid w:val="003871CA"/>
    <w:rsid w:val="00387269"/>
    <w:rsid w:val="003879D0"/>
    <w:rsid w:val="00387F07"/>
    <w:rsid w:val="003907BA"/>
    <w:rsid w:val="00390DC7"/>
    <w:rsid w:val="00391D26"/>
    <w:rsid w:val="00392120"/>
    <w:rsid w:val="0039269E"/>
    <w:rsid w:val="003931BC"/>
    <w:rsid w:val="003933E9"/>
    <w:rsid w:val="00393A69"/>
    <w:rsid w:val="00393AE0"/>
    <w:rsid w:val="00394365"/>
    <w:rsid w:val="00394DA6"/>
    <w:rsid w:val="003A0F83"/>
    <w:rsid w:val="003A2BF5"/>
    <w:rsid w:val="003A3EE9"/>
    <w:rsid w:val="003A4A47"/>
    <w:rsid w:val="003A4BFB"/>
    <w:rsid w:val="003A4FC8"/>
    <w:rsid w:val="003A50B2"/>
    <w:rsid w:val="003A50E8"/>
    <w:rsid w:val="003A569A"/>
    <w:rsid w:val="003A7272"/>
    <w:rsid w:val="003A7655"/>
    <w:rsid w:val="003A7F22"/>
    <w:rsid w:val="003B0816"/>
    <w:rsid w:val="003B4918"/>
    <w:rsid w:val="003B5171"/>
    <w:rsid w:val="003B59B5"/>
    <w:rsid w:val="003B6073"/>
    <w:rsid w:val="003B64AE"/>
    <w:rsid w:val="003C0B83"/>
    <w:rsid w:val="003C3536"/>
    <w:rsid w:val="003C369C"/>
    <w:rsid w:val="003C40E5"/>
    <w:rsid w:val="003C4397"/>
    <w:rsid w:val="003C4B9B"/>
    <w:rsid w:val="003C5CD8"/>
    <w:rsid w:val="003C603F"/>
    <w:rsid w:val="003C6354"/>
    <w:rsid w:val="003C7129"/>
    <w:rsid w:val="003C7B72"/>
    <w:rsid w:val="003D0066"/>
    <w:rsid w:val="003D03F7"/>
    <w:rsid w:val="003D0B2A"/>
    <w:rsid w:val="003D18BC"/>
    <w:rsid w:val="003D1E03"/>
    <w:rsid w:val="003D2272"/>
    <w:rsid w:val="003D278D"/>
    <w:rsid w:val="003D2FD2"/>
    <w:rsid w:val="003D3842"/>
    <w:rsid w:val="003D4463"/>
    <w:rsid w:val="003D4F7F"/>
    <w:rsid w:val="003D6D08"/>
    <w:rsid w:val="003E0484"/>
    <w:rsid w:val="003E05AC"/>
    <w:rsid w:val="003E114B"/>
    <w:rsid w:val="003E1203"/>
    <w:rsid w:val="003E43BF"/>
    <w:rsid w:val="003E4EA1"/>
    <w:rsid w:val="003E6813"/>
    <w:rsid w:val="003E7E69"/>
    <w:rsid w:val="003F0934"/>
    <w:rsid w:val="003F1323"/>
    <w:rsid w:val="003F17E8"/>
    <w:rsid w:val="003F18AF"/>
    <w:rsid w:val="003F295D"/>
    <w:rsid w:val="003F38AF"/>
    <w:rsid w:val="003F5212"/>
    <w:rsid w:val="003F5935"/>
    <w:rsid w:val="003F625C"/>
    <w:rsid w:val="003F663F"/>
    <w:rsid w:val="003F79EC"/>
    <w:rsid w:val="00402508"/>
    <w:rsid w:val="0040402F"/>
    <w:rsid w:val="00405F2D"/>
    <w:rsid w:val="004067FF"/>
    <w:rsid w:val="00406B90"/>
    <w:rsid w:val="00406F4C"/>
    <w:rsid w:val="00410D05"/>
    <w:rsid w:val="00410EE9"/>
    <w:rsid w:val="00411635"/>
    <w:rsid w:val="00411BAA"/>
    <w:rsid w:val="004123EB"/>
    <w:rsid w:val="004129FB"/>
    <w:rsid w:val="0041322B"/>
    <w:rsid w:val="0041626D"/>
    <w:rsid w:val="00416695"/>
    <w:rsid w:val="00417C6F"/>
    <w:rsid w:val="00417CF4"/>
    <w:rsid w:val="00421041"/>
    <w:rsid w:val="00421A34"/>
    <w:rsid w:val="00421ABD"/>
    <w:rsid w:val="00421B80"/>
    <w:rsid w:val="004232EF"/>
    <w:rsid w:val="00425B36"/>
    <w:rsid w:val="0042686A"/>
    <w:rsid w:val="00426A62"/>
    <w:rsid w:val="00427114"/>
    <w:rsid w:val="00427187"/>
    <w:rsid w:val="00427B24"/>
    <w:rsid w:val="00427D51"/>
    <w:rsid w:val="0043117D"/>
    <w:rsid w:val="00431600"/>
    <w:rsid w:val="00432616"/>
    <w:rsid w:val="00432B1D"/>
    <w:rsid w:val="00432EC4"/>
    <w:rsid w:val="00434324"/>
    <w:rsid w:val="00434A9F"/>
    <w:rsid w:val="00435492"/>
    <w:rsid w:val="004354A1"/>
    <w:rsid w:val="004359FF"/>
    <w:rsid w:val="004369F5"/>
    <w:rsid w:val="00440527"/>
    <w:rsid w:val="00440D4F"/>
    <w:rsid w:val="0044198F"/>
    <w:rsid w:val="00442909"/>
    <w:rsid w:val="00442EFB"/>
    <w:rsid w:val="00442FB9"/>
    <w:rsid w:val="004441AE"/>
    <w:rsid w:val="00444CA7"/>
    <w:rsid w:val="00444EF4"/>
    <w:rsid w:val="004451A5"/>
    <w:rsid w:val="0044614E"/>
    <w:rsid w:val="00447B0E"/>
    <w:rsid w:val="00447DFF"/>
    <w:rsid w:val="004507A3"/>
    <w:rsid w:val="00450A8A"/>
    <w:rsid w:val="00450C48"/>
    <w:rsid w:val="0045104B"/>
    <w:rsid w:val="00451B17"/>
    <w:rsid w:val="00451E39"/>
    <w:rsid w:val="00451F53"/>
    <w:rsid w:val="00452929"/>
    <w:rsid w:val="0045300F"/>
    <w:rsid w:val="00454E4B"/>
    <w:rsid w:val="0045539C"/>
    <w:rsid w:val="004561BF"/>
    <w:rsid w:val="00456437"/>
    <w:rsid w:val="00456D07"/>
    <w:rsid w:val="00456DB0"/>
    <w:rsid w:val="00457855"/>
    <w:rsid w:val="004612B3"/>
    <w:rsid w:val="00464010"/>
    <w:rsid w:val="004641E5"/>
    <w:rsid w:val="00464B11"/>
    <w:rsid w:val="00467001"/>
    <w:rsid w:val="00467C2E"/>
    <w:rsid w:val="00470041"/>
    <w:rsid w:val="00470687"/>
    <w:rsid w:val="0047098E"/>
    <w:rsid w:val="004711E4"/>
    <w:rsid w:val="0047189E"/>
    <w:rsid w:val="00472685"/>
    <w:rsid w:val="0047277E"/>
    <w:rsid w:val="0047301C"/>
    <w:rsid w:val="004734F8"/>
    <w:rsid w:val="00473908"/>
    <w:rsid w:val="00473FBF"/>
    <w:rsid w:val="00474517"/>
    <w:rsid w:val="00474B54"/>
    <w:rsid w:val="00475351"/>
    <w:rsid w:val="0047547A"/>
    <w:rsid w:val="00475648"/>
    <w:rsid w:val="0047569A"/>
    <w:rsid w:val="00476508"/>
    <w:rsid w:val="00476EC0"/>
    <w:rsid w:val="004801CB"/>
    <w:rsid w:val="00481DDC"/>
    <w:rsid w:val="004820FA"/>
    <w:rsid w:val="004828A6"/>
    <w:rsid w:val="00482962"/>
    <w:rsid w:val="00482990"/>
    <w:rsid w:val="004837B5"/>
    <w:rsid w:val="00485F69"/>
    <w:rsid w:val="0048691E"/>
    <w:rsid w:val="00486BDC"/>
    <w:rsid w:val="0049012A"/>
    <w:rsid w:val="004904FC"/>
    <w:rsid w:val="00490B84"/>
    <w:rsid w:val="004910E8"/>
    <w:rsid w:val="00491658"/>
    <w:rsid w:val="00491EA1"/>
    <w:rsid w:val="00492214"/>
    <w:rsid w:val="0049247A"/>
    <w:rsid w:val="00492582"/>
    <w:rsid w:val="00492B53"/>
    <w:rsid w:val="00492DFD"/>
    <w:rsid w:val="0049381F"/>
    <w:rsid w:val="0049384F"/>
    <w:rsid w:val="00494D97"/>
    <w:rsid w:val="00495C12"/>
    <w:rsid w:val="0049791A"/>
    <w:rsid w:val="004979AB"/>
    <w:rsid w:val="004A0E50"/>
    <w:rsid w:val="004A12D0"/>
    <w:rsid w:val="004A131A"/>
    <w:rsid w:val="004A1412"/>
    <w:rsid w:val="004A1963"/>
    <w:rsid w:val="004A2CB7"/>
    <w:rsid w:val="004A2EE3"/>
    <w:rsid w:val="004A37EF"/>
    <w:rsid w:val="004A5135"/>
    <w:rsid w:val="004A538A"/>
    <w:rsid w:val="004A586F"/>
    <w:rsid w:val="004A633F"/>
    <w:rsid w:val="004A6B40"/>
    <w:rsid w:val="004A7D2E"/>
    <w:rsid w:val="004B1042"/>
    <w:rsid w:val="004B1B8A"/>
    <w:rsid w:val="004B1FAA"/>
    <w:rsid w:val="004B24D9"/>
    <w:rsid w:val="004B282B"/>
    <w:rsid w:val="004B2B5B"/>
    <w:rsid w:val="004B34F4"/>
    <w:rsid w:val="004B3592"/>
    <w:rsid w:val="004B3900"/>
    <w:rsid w:val="004B68B2"/>
    <w:rsid w:val="004B7103"/>
    <w:rsid w:val="004B7488"/>
    <w:rsid w:val="004B77D0"/>
    <w:rsid w:val="004B7DAA"/>
    <w:rsid w:val="004B7DD2"/>
    <w:rsid w:val="004C045D"/>
    <w:rsid w:val="004C0E8D"/>
    <w:rsid w:val="004C125A"/>
    <w:rsid w:val="004C1625"/>
    <w:rsid w:val="004C1721"/>
    <w:rsid w:val="004C3403"/>
    <w:rsid w:val="004C3A54"/>
    <w:rsid w:val="004C512F"/>
    <w:rsid w:val="004C6040"/>
    <w:rsid w:val="004C6841"/>
    <w:rsid w:val="004C7205"/>
    <w:rsid w:val="004C7467"/>
    <w:rsid w:val="004C7819"/>
    <w:rsid w:val="004C7B96"/>
    <w:rsid w:val="004C7D10"/>
    <w:rsid w:val="004D0F73"/>
    <w:rsid w:val="004D2F31"/>
    <w:rsid w:val="004D4162"/>
    <w:rsid w:val="004D4775"/>
    <w:rsid w:val="004D5581"/>
    <w:rsid w:val="004D57F5"/>
    <w:rsid w:val="004D6DDE"/>
    <w:rsid w:val="004D742C"/>
    <w:rsid w:val="004E05B2"/>
    <w:rsid w:val="004E16F8"/>
    <w:rsid w:val="004E3EBC"/>
    <w:rsid w:val="004E3F67"/>
    <w:rsid w:val="004E41A9"/>
    <w:rsid w:val="004E474D"/>
    <w:rsid w:val="004E47B1"/>
    <w:rsid w:val="004E4C74"/>
    <w:rsid w:val="004E52D9"/>
    <w:rsid w:val="004E5543"/>
    <w:rsid w:val="004E7E93"/>
    <w:rsid w:val="004F0144"/>
    <w:rsid w:val="004F0380"/>
    <w:rsid w:val="004F0AB7"/>
    <w:rsid w:val="004F17E5"/>
    <w:rsid w:val="004F196C"/>
    <w:rsid w:val="004F24F8"/>
    <w:rsid w:val="004F28E0"/>
    <w:rsid w:val="004F34BE"/>
    <w:rsid w:val="004F35F4"/>
    <w:rsid w:val="004F37CF"/>
    <w:rsid w:val="004F6ED3"/>
    <w:rsid w:val="004F77A1"/>
    <w:rsid w:val="0050068D"/>
    <w:rsid w:val="00500A9C"/>
    <w:rsid w:val="005011E1"/>
    <w:rsid w:val="00501742"/>
    <w:rsid w:val="0050197D"/>
    <w:rsid w:val="00504D50"/>
    <w:rsid w:val="00505664"/>
    <w:rsid w:val="00506CBE"/>
    <w:rsid w:val="00507AC5"/>
    <w:rsid w:val="00507F1D"/>
    <w:rsid w:val="005100CD"/>
    <w:rsid w:val="005111B4"/>
    <w:rsid w:val="00511791"/>
    <w:rsid w:val="00512309"/>
    <w:rsid w:val="0051280A"/>
    <w:rsid w:val="005134AB"/>
    <w:rsid w:val="005147C1"/>
    <w:rsid w:val="0051520A"/>
    <w:rsid w:val="00515738"/>
    <w:rsid w:val="00515EC5"/>
    <w:rsid w:val="005168F9"/>
    <w:rsid w:val="00516A57"/>
    <w:rsid w:val="00517EEC"/>
    <w:rsid w:val="0052009A"/>
    <w:rsid w:val="00520A67"/>
    <w:rsid w:val="00520CB8"/>
    <w:rsid w:val="00522368"/>
    <w:rsid w:val="005227EF"/>
    <w:rsid w:val="00522C9E"/>
    <w:rsid w:val="005236EA"/>
    <w:rsid w:val="00523C8A"/>
    <w:rsid w:val="00524331"/>
    <w:rsid w:val="0052501C"/>
    <w:rsid w:val="00525CE4"/>
    <w:rsid w:val="005270B4"/>
    <w:rsid w:val="005309B3"/>
    <w:rsid w:val="00530D6F"/>
    <w:rsid w:val="0053186E"/>
    <w:rsid w:val="00531DA6"/>
    <w:rsid w:val="00532286"/>
    <w:rsid w:val="00533094"/>
    <w:rsid w:val="0053368A"/>
    <w:rsid w:val="005344C1"/>
    <w:rsid w:val="00534777"/>
    <w:rsid w:val="00535A1B"/>
    <w:rsid w:val="00535E81"/>
    <w:rsid w:val="00536ABF"/>
    <w:rsid w:val="00536BD5"/>
    <w:rsid w:val="00537494"/>
    <w:rsid w:val="00540712"/>
    <w:rsid w:val="005409D8"/>
    <w:rsid w:val="00540F22"/>
    <w:rsid w:val="0054136A"/>
    <w:rsid w:val="00541555"/>
    <w:rsid w:val="00541824"/>
    <w:rsid w:val="00541E39"/>
    <w:rsid w:val="00542F12"/>
    <w:rsid w:val="005430DD"/>
    <w:rsid w:val="005436B2"/>
    <w:rsid w:val="0054395A"/>
    <w:rsid w:val="005439AB"/>
    <w:rsid w:val="00543E99"/>
    <w:rsid w:val="00544CC5"/>
    <w:rsid w:val="0054510F"/>
    <w:rsid w:val="0054525F"/>
    <w:rsid w:val="00545CF9"/>
    <w:rsid w:val="00546946"/>
    <w:rsid w:val="00546D5B"/>
    <w:rsid w:val="00547002"/>
    <w:rsid w:val="00547655"/>
    <w:rsid w:val="005476FC"/>
    <w:rsid w:val="005478A8"/>
    <w:rsid w:val="005478CC"/>
    <w:rsid w:val="005524F1"/>
    <w:rsid w:val="00552AAB"/>
    <w:rsid w:val="00552B18"/>
    <w:rsid w:val="0055354C"/>
    <w:rsid w:val="00554410"/>
    <w:rsid w:val="00554D47"/>
    <w:rsid w:val="005555BA"/>
    <w:rsid w:val="00555CFF"/>
    <w:rsid w:val="00556178"/>
    <w:rsid w:val="00557F60"/>
    <w:rsid w:val="0056080A"/>
    <w:rsid w:val="005635F2"/>
    <w:rsid w:val="0056468C"/>
    <w:rsid w:val="00564AEC"/>
    <w:rsid w:val="00565C37"/>
    <w:rsid w:val="00566314"/>
    <w:rsid w:val="0056632B"/>
    <w:rsid w:val="005667E0"/>
    <w:rsid w:val="00572A4F"/>
    <w:rsid w:val="00574BDE"/>
    <w:rsid w:val="00574BFE"/>
    <w:rsid w:val="00575DE8"/>
    <w:rsid w:val="00575F9E"/>
    <w:rsid w:val="0057636B"/>
    <w:rsid w:val="005770C1"/>
    <w:rsid w:val="0058183C"/>
    <w:rsid w:val="005820A9"/>
    <w:rsid w:val="0058210A"/>
    <w:rsid w:val="00583C42"/>
    <w:rsid w:val="00584E13"/>
    <w:rsid w:val="00585241"/>
    <w:rsid w:val="00586A88"/>
    <w:rsid w:val="00587C28"/>
    <w:rsid w:val="00587C97"/>
    <w:rsid w:val="00591925"/>
    <w:rsid w:val="0059253D"/>
    <w:rsid w:val="00593D41"/>
    <w:rsid w:val="00594D1D"/>
    <w:rsid w:val="005960DD"/>
    <w:rsid w:val="00596539"/>
    <w:rsid w:val="005A04F3"/>
    <w:rsid w:val="005A09D8"/>
    <w:rsid w:val="005A0B59"/>
    <w:rsid w:val="005A16F1"/>
    <w:rsid w:val="005A1B0E"/>
    <w:rsid w:val="005A3BB9"/>
    <w:rsid w:val="005A6867"/>
    <w:rsid w:val="005A6C34"/>
    <w:rsid w:val="005A77C8"/>
    <w:rsid w:val="005B098B"/>
    <w:rsid w:val="005B15A5"/>
    <w:rsid w:val="005B1712"/>
    <w:rsid w:val="005B3995"/>
    <w:rsid w:val="005B4BC7"/>
    <w:rsid w:val="005B4BFF"/>
    <w:rsid w:val="005B4CF4"/>
    <w:rsid w:val="005B6F7A"/>
    <w:rsid w:val="005B79C9"/>
    <w:rsid w:val="005C0CAC"/>
    <w:rsid w:val="005C1CA9"/>
    <w:rsid w:val="005C22A5"/>
    <w:rsid w:val="005C26D6"/>
    <w:rsid w:val="005C37CB"/>
    <w:rsid w:val="005C39E7"/>
    <w:rsid w:val="005C4AF2"/>
    <w:rsid w:val="005C4FDF"/>
    <w:rsid w:val="005C6E46"/>
    <w:rsid w:val="005C7015"/>
    <w:rsid w:val="005C7AF1"/>
    <w:rsid w:val="005C7D96"/>
    <w:rsid w:val="005D193D"/>
    <w:rsid w:val="005D1B40"/>
    <w:rsid w:val="005D2F30"/>
    <w:rsid w:val="005D390F"/>
    <w:rsid w:val="005D3973"/>
    <w:rsid w:val="005D4E73"/>
    <w:rsid w:val="005D5238"/>
    <w:rsid w:val="005D7C8B"/>
    <w:rsid w:val="005E2774"/>
    <w:rsid w:val="005E2E0A"/>
    <w:rsid w:val="005E46AB"/>
    <w:rsid w:val="005E5800"/>
    <w:rsid w:val="005E5E5D"/>
    <w:rsid w:val="005E685C"/>
    <w:rsid w:val="005E709A"/>
    <w:rsid w:val="005E720B"/>
    <w:rsid w:val="005F0E07"/>
    <w:rsid w:val="005F299F"/>
    <w:rsid w:val="005F36E3"/>
    <w:rsid w:val="005F4160"/>
    <w:rsid w:val="005F4E89"/>
    <w:rsid w:val="005F5FD5"/>
    <w:rsid w:val="005F6D7A"/>
    <w:rsid w:val="005F6DC4"/>
    <w:rsid w:val="005F7203"/>
    <w:rsid w:val="005F746B"/>
    <w:rsid w:val="006006F8"/>
    <w:rsid w:val="00600F6E"/>
    <w:rsid w:val="006014E9"/>
    <w:rsid w:val="006047E6"/>
    <w:rsid w:val="00607145"/>
    <w:rsid w:val="0060749C"/>
    <w:rsid w:val="0061074C"/>
    <w:rsid w:val="00610A8D"/>
    <w:rsid w:val="00610F54"/>
    <w:rsid w:val="0061118C"/>
    <w:rsid w:val="00611817"/>
    <w:rsid w:val="00612563"/>
    <w:rsid w:val="00612F7C"/>
    <w:rsid w:val="00614000"/>
    <w:rsid w:val="0061445E"/>
    <w:rsid w:val="00614A4D"/>
    <w:rsid w:val="006153AD"/>
    <w:rsid w:val="0061658E"/>
    <w:rsid w:val="0061735F"/>
    <w:rsid w:val="006173CA"/>
    <w:rsid w:val="006175AD"/>
    <w:rsid w:val="00617A77"/>
    <w:rsid w:val="0062065D"/>
    <w:rsid w:val="00621B14"/>
    <w:rsid w:val="006227BB"/>
    <w:rsid w:val="00623191"/>
    <w:rsid w:val="00623218"/>
    <w:rsid w:val="00624E72"/>
    <w:rsid w:val="0062539B"/>
    <w:rsid w:val="0062729B"/>
    <w:rsid w:val="00627EEA"/>
    <w:rsid w:val="00631321"/>
    <w:rsid w:val="00632BBF"/>
    <w:rsid w:val="00632D9D"/>
    <w:rsid w:val="00632DE9"/>
    <w:rsid w:val="0063413A"/>
    <w:rsid w:val="00635099"/>
    <w:rsid w:val="0063562E"/>
    <w:rsid w:val="006363B1"/>
    <w:rsid w:val="006374FC"/>
    <w:rsid w:val="00637CD7"/>
    <w:rsid w:val="00640803"/>
    <w:rsid w:val="00640C07"/>
    <w:rsid w:val="00641F58"/>
    <w:rsid w:val="006426D8"/>
    <w:rsid w:val="00642A59"/>
    <w:rsid w:val="00642ED3"/>
    <w:rsid w:val="00643557"/>
    <w:rsid w:val="00644A9E"/>
    <w:rsid w:val="00644EF0"/>
    <w:rsid w:val="00646108"/>
    <w:rsid w:val="006465CF"/>
    <w:rsid w:val="006476E2"/>
    <w:rsid w:val="00650230"/>
    <w:rsid w:val="00650BF8"/>
    <w:rsid w:val="00650D71"/>
    <w:rsid w:val="00651DC4"/>
    <w:rsid w:val="00652010"/>
    <w:rsid w:val="006521E5"/>
    <w:rsid w:val="006527DF"/>
    <w:rsid w:val="00654D0F"/>
    <w:rsid w:val="006550FE"/>
    <w:rsid w:val="00655131"/>
    <w:rsid w:val="006552BF"/>
    <w:rsid w:val="0065560D"/>
    <w:rsid w:val="00655613"/>
    <w:rsid w:val="00655AF4"/>
    <w:rsid w:val="00655DC0"/>
    <w:rsid w:val="006563D1"/>
    <w:rsid w:val="00657ADA"/>
    <w:rsid w:val="006605D1"/>
    <w:rsid w:val="00660794"/>
    <w:rsid w:val="006609D4"/>
    <w:rsid w:val="00661844"/>
    <w:rsid w:val="00662F26"/>
    <w:rsid w:val="00663201"/>
    <w:rsid w:val="006656B3"/>
    <w:rsid w:val="006668FA"/>
    <w:rsid w:val="006670B6"/>
    <w:rsid w:val="00672158"/>
    <w:rsid w:val="006730DC"/>
    <w:rsid w:val="00674444"/>
    <w:rsid w:val="0067553D"/>
    <w:rsid w:val="006760E8"/>
    <w:rsid w:val="00676238"/>
    <w:rsid w:val="006763F7"/>
    <w:rsid w:val="00676572"/>
    <w:rsid w:val="006769BD"/>
    <w:rsid w:val="00676B41"/>
    <w:rsid w:val="00676F17"/>
    <w:rsid w:val="00680694"/>
    <w:rsid w:val="00682BAF"/>
    <w:rsid w:val="00683045"/>
    <w:rsid w:val="00683727"/>
    <w:rsid w:val="00684062"/>
    <w:rsid w:val="0068494A"/>
    <w:rsid w:val="00684C3E"/>
    <w:rsid w:val="006853EF"/>
    <w:rsid w:val="006854F1"/>
    <w:rsid w:val="00686223"/>
    <w:rsid w:val="006900C8"/>
    <w:rsid w:val="006910EC"/>
    <w:rsid w:val="00691E29"/>
    <w:rsid w:val="00692325"/>
    <w:rsid w:val="00693B1B"/>
    <w:rsid w:val="00693C1A"/>
    <w:rsid w:val="00693D4E"/>
    <w:rsid w:val="00694DE0"/>
    <w:rsid w:val="00694FCB"/>
    <w:rsid w:val="006952BC"/>
    <w:rsid w:val="00696239"/>
    <w:rsid w:val="00696373"/>
    <w:rsid w:val="00696D3E"/>
    <w:rsid w:val="00697663"/>
    <w:rsid w:val="006A19F4"/>
    <w:rsid w:val="006A30DB"/>
    <w:rsid w:val="006A3595"/>
    <w:rsid w:val="006A4C9E"/>
    <w:rsid w:val="006A5E04"/>
    <w:rsid w:val="006A6809"/>
    <w:rsid w:val="006A762C"/>
    <w:rsid w:val="006B0151"/>
    <w:rsid w:val="006B02EC"/>
    <w:rsid w:val="006B048C"/>
    <w:rsid w:val="006B0536"/>
    <w:rsid w:val="006B092A"/>
    <w:rsid w:val="006B0DAA"/>
    <w:rsid w:val="006B2112"/>
    <w:rsid w:val="006B28D4"/>
    <w:rsid w:val="006B3B51"/>
    <w:rsid w:val="006B4667"/>
    <w:rsid w:val="006B5817"/>
    <w:rsid w:val="006C0B77"/>
    <w:rsid w:val="006C0D58"/>
    <w:rsid w:val="006C123C"/>
    <w:rsid w:val="006C1F4C"/>
    <w:rsid w:val="006C2ABB"/>
    <w:rsid w:val="006C2CB9"/>
    <w:rsid w:val="006C3D5F"/>
    <w:rsid w:val="006C49AF"/>
    <w:rsid w:val="006C4B7B"/>
    <w:rsid w:val="006C5037"/>
    <w:rsid w:val="006C5A0B"/>
    <w:rsid w:val="006C5A14"/>
    <w:rsid w:val="006C5B5B"/>
    <w:rsid w:val="006C5B9A"/>
    <w:rsid w:val="006C6222"/>
    <w:rsid w:val="006C6AB3"/>
    <w:rsid w:val="006C6F48"/>
    <w:rsid w:val="006C720C"/>
    <w:rsid w:val="006C73E9"/>
    <w:rsid w:val="006D1B6B"/>
    <w:rsid w:val="006D38FE"/>
    <w:rsid w:val="006D3D0C"/>
    <w:rsid w:val="006D4DF0"/>
    <w:rsid w:val="006D4F01"/>
    <w:rsid w:val="006D4F73"/>
    <w:rsid w:val="006D532D"/>
    <w:rsid w:val="006D5A78"/>
    <w:rsid w:val="006E06B7"/>
    <w:rsid w:val="006E2889"/>
    <w:rsid w:val="006E54F2"/>
    <w:rsid w:val="006E5AA8"/>
    <w:rsid w:val="006F1B30"/>
    <w:rsid w:val="006F1BA3"/>
    <w:rsid w:val="006F2DBA"/>
    <w:rsid w:val="006F3783"/>
    <w:rsid w:val="006F46A8"/>
    <w:rsid w:val="006F515F"/>
    <w:rsid w:val="006F544F"/>
    <w:rsid w:val="006F5A3E"/>
    <w:rsid w:val="006F5BED"/>
    <w:rsid w:val="006F7519"/>
    <w:rsid w:val="006F752B"/>
    <w:rsid w:val="006F7B92"/>
    <w:rsid w:val="00700849"/>
    <w:rsid w:val="007008AF"/>
    <w:rsid w:val="007016E3"/>
    <w:rsid w:val="00702144"/>
    <w:rsid w:val="00702461"/>
    <w:rsid w:val="00702EC0"/>
    <w:rsid w:val="00704412"/>
    <w:rsid w:val="007054C0"/>
    <w:rsid w:val="00705EB8"/>
    <w:rsid w:val="00707F85"/>
    <w:rsid w:val="00710848"/>
    <w:rsid w:val="00710A3F"/>
    <w:rsid w:val="00710B04"/>
    <w:rsid w:val="007116A4"/>
    <w:rsid w:val="007116A7"/>
    <w:rsid w:val="007126D0"/>
    <w:rsid w:val="00712A50"/>
    <w:rsid w:val="00715072"/>
    <w:rsid w:val="0072018C"/>
    <w:rsid w:val="007230E1"/>
    <w:rsid w:val="00724946"/>
    <w:rsid w:val="00724F8B"/>
    <w:rsid w:val="00725945"/>
    <w:rsid w:val="00725C41"/>
    <w:rsid w:val="007263A8"/>
    <w:rsid w:val="0072706B"/>
    <w:rsid w:val="00727240"/>
    <w:rsid w:val="00727427"/>
    <w:rsid w:val="007277E9"/>
    <w:rsid w:val="00730823"/>
    <w:rsid w:val="0073111B"/>
    <w:rsid w:val="00731E64"/>
    <w:rsid w:val="00731EB5"/>
    <w:rsid w:val="007322EE"/>
    <w:rsid w:val="007340E5"/>
    <w:rsid w:val="00734B71"/>
    <w:rsid w:val="00737779"/>
    <w:rsid w:val="00740198"/>
    <w:rsid w:val="00740BE9"/>
    <w:rsid w:val="0074232A"/>
    <w:rsid w:val="007442D1"/>
    <w:rsid w:val="007443B2"/>
    <w:rsid w:val="00745185"/>
    <w:rsid w:val="00745745"/>
    <w:rsid w:val="00745DF3"/>
    <w:rsid w:val="00746C90"/>
    <w:rsid w:val="00747F85"/>
    <w:rsid w:val="00747FD0"/>
    <w:rsid w:val="0075046E"/>
    <w:rsid w:val="007513E5"/>
    <w:rsid w:val="007514FC"/>
    <w:rsid w:val="007518F3"/>
    <w:rsid w:val="00752F3B"/>
    <w:rsid w:val="00753925"/>
    <w:rsid w:val="007539C8"/>
    <w:rsid w:val="00753CD2"/>
    <w:rsid w:val="00755685"/>
    <w:rsid w:val="007562BE"/>
    <w:rsid w:val="0075725A"/>
    <w:rsid w:val="007621F2"/>
    <w:rsid w:val="0076271B"/>
    <w:rsid w:val="00762A27"/>
    <w:rsid w:val="00762AE6"/>
    <w:rsid w:val="00762CBE"/>
    <w:rsid w:val="00763E63"/>
    <w:rsid w:val="00763F6C"/>
    <w:rsid w:val="00765C32"/>
    <w:rsid w:val="00765D10"/>
    <w:rsid w:val="00766D9D"/>
    <w:rsid w:val="00767C73"/>
    <w:rsid w:val="007700CD"/>
    <w:rsid w:val="00770233"/>
    <w:rsid w:val="00770FC0"/>
    <w:rsid w:val="0077120D"/>
    <w:rsid w:val="007714B1"/>
    <w:rsid w:val="0077160D"/>
    <w:rsid w:val="007720A0"/>
    <w:rsid w:val="007720EB"/>
    <w:rsid w:val="00772A70"/>
    <w:rsid w:val="00772F69"/>
    <w:rsid w:val="0077394A"/>
    <w:rsid w:val="007748FB"/>
    <w:rsid w:val="0077531E"/>
    <w:rsid w:val="007759C2"/>
    <w:rsid w:val="00780256"/>
    <w:rsid w:val="0078027D"/>
    <w:rsid w:val="007806CC"/>
    <w:rsid w:val="007818EC"/>
    <w:rsid w:val="00781B4B"/>
    <w:rsid w:val="0078246E"/>
    <w:rsid w:val="00782C44"/>
    <w:rsid w:val="00784C06"/>
    <w:rsid w:val="00784E26"/>
    <w:rsid w:val="00785CFC"/>
    <w:rsid w:val="00786AF9"/>
    <w:rsid w:val="007872D1"/>
    <w:rsid w:val="0078765E"/>
    <w:rsid w:val="00790CB6"/>
    <w:rsid w:val="0079163B"/>
    <w:rsid w:val="00791B83"/>
    <w:rsid w:val="00791DEB"/>
    <w:rsid w:val="007930D6"/>
    <w:rsid w:val="00793837"/>
    <w:rsid w:val="0079518C"/>
    <w:rsid w:val="00797604"/>
    <w:rsid w:val="0079765F"/>
    <w:rsid w:val="00797A7B"/>
    <w:rsid w:val="00797D3E"/>
    <w:rsid w:val="007A0BDE"/>
    <w:rsid w:val="007A13F6"/>
    <w:rsid w:val="007A15EB"/>
    <w:rsid w:val="007A1F86"/>
    <w:rsid w:val="007A268B"/>
    <w:rsid w:val="007A2F8A"/>
    <w:rsid w:val="007A47B2"/>
    <w:rsid w:val="007A5C1D"/>
    <w:rsid w:val="007A7A02"/>
    <w:rsid w:val="007B0C56"/>
    <w:rsid w:val="007B0D5D"/>
    <w:rsid w:val="007B1CFA"/>
    <w:rsid w:val="007B1D6C"/>
    <w:rsid w:val="007B1EE2"/>
    <w:rsid w:val="007B44C9"/>
    <w:rsid w:val="007B68FB"/>
    <w:rsid w:val="007B7D75"/>
    <w:rsid w:val="007B7EF3"/>
    <w:rsid w:val="007C0876"/>
    <w:rsid w:val="007C22A2"/>
    <w:rsid w:val="007C250B"/>
    <w:rsid w:val="007C3250"/>
    <w:rsid w:val="007C36BE"/>
    <w:rsid w:val="007C39A5"/>
    <w:rsid w:val="007C413F"/>
    <w:rsid w:val="007C459C"/>
    <w:rsid w:val="007C4B89"/>
    <w:rsid w:val="007C4DA4"/>
    <w:rsid w:val="007C5421"/>
    <w:rsid w:val="007C54CA"/>
    <w:rsid w:val="007C6205"/>
    <w:rsid w:val="007C6914"/>
    <w:rsid w:val="007C7599"/>
    <w:rsid w:val="007D0E14"/>
    <w:rsid w:val="007D1F83"/>
    <w:rsid w:val="007D304E"/>
    <w:rsid w:val="007D3D94"/>
    <w:rsid w:val="007D408B"/>
    <w:rsid w:val="007D4A00"/>
    <w:rsid w:val="007D526A"/>
    <w:rsid w:val="007D55CE"/>
    <w:rsid w:val="007D5B66"/>
    <w:rsid w:val="007D7A1D"/>
    <w:rsid w:val="007D7C2E"/>
    <w:rsid w:val="007E0343"/>
    <w:rsid w:val="007E16E9"/>
    <w:rsid w:val="007E2C4C"/>
    <w:rsid w:val="007E2C83"/>
    <w:rsid w:val="007E416F"/>
    <w:rsid w:val="007E6489"/>
    <w:rsid w:val="007E657C"/>
    <w:rsid w:val="007E7115"/>
    <w:rsid w:val="007E7ED2"/>
    <w:rsid w:val="007E7F8A"/>
    <w:rsid w:val="007F0A06"/>
    <w:rsid w:val="007F122F"/>
    <w:rsid w:val="007F123C"/>
    <w:rsid w:val="007F1BDE"/>
    <w:rsid w:val="007F2B1A"/>
    <w:rsid w:val="007F3618"/>
    <w:rsid w:val="007F5BAC"/>
    <w:rsid w:val="007F6262"/>
    <w:rsid w:val="007F6C6C"/>
    <w:rsid w:val="00800070"/>
    <w:rsid w:val="00800BC7"/>
    <w:rsid w:val="008013E9"/>
    <w:rsid w:val="008020C5"/>
    <w:rsid w:val="00802282"/>
    <w:rsid w:val="008038B4"/>
    <w:rsid w:val="00804000"/>
    <w:rsid w:val="00804496"/>
    <w:rsid w:val="00804916"/>
    <w:rsid w:val="0080571E"/>
    <w:rsid w:val="00806833"/>
    <w:rsid w:val="00806E2D"/>
    <w:rsid w:val="00807A80"/>
    <w:rsid w:val="00807F7A"/>
    <w:rsid w:val="0081023C"/>
    <w:rsid w:val="00810E19"/>
    <w:rsid w:val="00810E1F"/>
    <w:rsid w:val="00811539"/>
    <w:rsid w:val="00811973"/>
    <w:rsid w:val="00811AAC"/>
    <w:rsid w:val="0081230D"/>
    <w:rsid w:val="00812B18"/>
    <w:rsid w:val="00812E1A"/>
    <w:rsid w:val="00813453"/>
    <w:rsid w:val="00813CAC"/>
    <w:rsid w:val="008142AD"/>
    <w:rsid w:val="008148EA"/>
    <w:rsid w:val="00815160"/>
    <w:rsid w:val="0081569C"/>
    <w:rsid w:val="00815C1D"/>
    <w:rsid w:val="00817457"/>
    <w:rsid w:val="00820246"/>
    <w:rsid w:val="00820283"/>
    <w:rsid w:val="008208E1"/>
    <w:rsid w:val="00820ED1"/>
    <w:rsid w:val="00821000"/>
    <w:rsid w:val="008219FB"/>
    <w:rsid w:val="00822728"/>
    <w:rsid w:val="00822968"/>
    <w:rsid w:val="008239AD"/>
    <w:rsid w:val="008252A3"/>
    <w:rsid w:val="00826738"/>
    <w:rsid w:val="00826D57"/>
    <w:rsid w:val="00830005"/>
    <w:rsid w:val="00834199"/>
    <w:rsid w:val="00834204"/>
    <w:rsid w:val="00835354"/>
    <w:rsid w:val="00835BD4"/>
    <w:rsid w:val="00836195"/>
    <w:rsid w:val="00836467"/>
    <w:rsid w:val="00837C49"/>
    <w:rsid w:val="0084225E"/>
    <w:rsid w:val="00843086"/>
    <w:rsid w:val="00843849"/>
    <w:rsid w:val="0084399F"/>
    <w:rsid w:val="00844580"/>
    <w:rsid w:val="00844755"/>
    <w:rsid w:val="008456A6"/>
    <w:rsid w:val="00845E44"/>
    <w:rsid w:val="008464F7"/>
    <w:rsid w:val="00847627"/>
    <w:rsid w:val="008476ED"/>
    <w:rsid w:val="00850A73"/>
    <w:rsid w:val="0085149A"/>
    <w:rsid w:val="0085203B"/>
    <w:rsid w:val="008520A2"/>
    <w:rsid w:val="008521F1"/>
    <w:rsid w:val="0085326C"/>
    <w:rsid w:val="008541C0"/>
    <w:rsid w:val="0085622E"/>
    <w:rsid w:val="008562DD"/>
    <w:rsid w:val="00856EFC"/>
    <w:rsid w:val="00860B7A"/>
    <w:rsid w:val="00861233"/>
    <w:rsid w:val="0086180D"/>
    <w:rsid w:val="00861DD3"/>
    <w:rsid w:val="0086302F"/>
    <w:rsid w:val="00864A11"/>
    <w:rsid w:val="008654F9"/>
    <w:rsid w:val="008657E4"/>
    <w:rsid w:val="00865AA1"/>
    <w:rsid w:val="008665AF"/>
    <w:rsid w:val="00866A97"/>
    <w:rsid w:val="00866FE0"/>
    <w:rsid w:val="00870EC6"/>
    <w:rsid w:val="008717F3"/>
    <w:rsid w:val="0087243B"/>
    <w:rsid w:val="008734E0"/>
    <w:rsid w:val="00873929"/>
    <w:rsid w:val="00873BF3"/>
    <w:rsid w:val="00874160"/>
    <w:rsid w:val="00874291"/>
    <w:rsid w:val="00875C1A"/>
    <w:rsid w:val="008761E2"/>
    <w:rsid w:val="008769F8"/>
    <w:rsid w:val="00877588"/>
    <w:rsid w:val="008779A7"/>
    <w:rsid w:val="00880B07"/>
    <w:rsid w:val="00881418"/>
    <w:rsid w:val="00881BD8"/>
    <w:rsid w:val="00882235"/>
    <w:rsid w:val="00882585"/>
    <w:rsid w:val="008830B6"/>
    <w:rsid w:val="0088372D"/>
    <w:rsid w:val="00884235"/>
    <w:rsid w:val="00884326"/>
    <w:rsid w:val="008878B7"/>
    <w:rsid w:val="00891356"/>
    <w:rsid w:val="00891C67"/>
    <w:rsid w:val="0089336A"/>
    <w:rsid w:val="00893487"/>
    <w:rsid w:val="008937C0"/>
    <w:rsid w:val="00894239"/>
    <w:rsid w:val="00895217"/>
    <w:rsid w:val="0089523D"/>
    <w:rsid w:val="0089567D"/>
    <w:rsid w:val="008968FC"/>
    <w:rsid w:val="0089723C"/>
    <w:rsid w:val="0089735A"/>
    <w:rsid w:val="00897D71"/>
    <w:rsid w:val="00897EA4"/>
    <w:rsid w:val="008A008F"/>
    <w:rsid w:val="008A079F"/>
    <w:rsid w:val="008A141A"/>
    <w:rsid w:val="008A1D0A"/>
    <w:rsid w:val="008A21AD"/>
    <w:rsid w:val="008A369F"/>
    <w:rsid w:val="008A464D"/>
    <w:rsid w:val="008A46F2"/>
    <w:rsid w:val="008A5A04"/>
    <w:rsid w:val="008A618A"/>
    <w:rsid w:val="008A6D20"/>
    <w:rsid w:val="008B0DF6"/>
    <w:rsid w:val="008B1A02"/>
    <w:rsid w:val="008B2659"/>
    <w:rsid w:val="008B2970"/>
    <w:rsid w:val="008B3417"/>
    <w:rsid w:val="008B4AB4"/>
    <w:rsid w:val="008B4C2D"/>
    <w:rsid w:val="008B5D6E"/>
    <w:rsid w:val="008B72BB"/>
    <w:rsid w:val="008B7B3E"/>
    <w:rsid w:val="008B7C78"/>
    <w:rsid w:val="008C0474"/>
    <w:rsid w:val="008C244B"/>
    <w:rsid w:val="008C2717"/>
    <w:rsid w:val="008C30DD"/>
    <w:rsid w:val="008C3374"/>
    <w:rsid w:val="008C38D5"/>
    <w:rsid w:val="008C45BB"/>
    <w:rsid w:val="008C47C3"/>
    <w:rsid w:val="008C5563"/>
    <w:rsid w:val="008C5BC4"/>
    <w:rsid w:val="008C6258"/>
    <w:rsid w:val="008C6ADD"/>
    <w:rsid w:val="008C7B29"/>
    <w:rsid w:val="008C7DF3"/>
    <w:rsid w:val="008D08CB"/>
    <w:rsid w:val="008D0B4F"/>
    <w:rsid w:val="008D41E0"/>
    <w:rsid w:val="008D44D1"/>
    <w:rsid w:val="008D5364"/>
    <w:rsid w:val="008D5AD9"/>
    <w:rsid w:val="008D6D01"/>
    <w:rsid w:val="008D7A76"/>
    <w:rsid w:val="008D7F22"/>
    <w:rsid w:val="008E1E65"/>
    <w:rsid w:val="008E3F86"/>
    <w:rsid w:val="008E43A7"/>
    <w:rsid w:val="008E5BD6"/>
    <w:rsid w:val="008E6753"/>
    <w:rsid w:val="008F4E12"/>
    <w:rsid w:val="008F6CEB"/>
    <w:rsid w:val="008F6D8A"/>
    <w:rsid w:val="008F73F1"/>
    <w:rsid w:val="008F76D3"/>
    <w:rsid w:val="008F7B15"/>
    <w:rsid w:val="009001AF"/>
    <w:rsid w:val="009013E7"/>
    <w:rsid w:val="00905C00"/>
    <w:rsid w:val="00906161"/>
    <w:rsid w:val="00907F25"/>
    <w:rsid w:val="00910878"/>
    <w:rsid w:val="00910A5E"/>
    <w:rsid w:val="0091212E"/>
    <w:rsid w:val="009124B8"/>
    <w:rsid w:val="0091280D"/>
    <w:rsid w:val="00913C16"/>
    <w:rsid w:val="009144DA"/>
    <w:rsid w:val="00914557"/>
    <w:rsid w:val="00914F6B"/>
    <w:rsid w:val="00916EBA"/>
    <w:rsid w:val="00917A0A"/>
    <w:rsid w:val="00920F46"/>
    <w:rsid w:val="009216DA"/>
    <w:rsid w:val="00921A55"/>
    <w:rsid w:val="009230A4"/>
    <w:rsid w:val="0092335C"/>
    <w:rsid w:val="00923AD2"/>
    <w:rsid w:val="009248E8"/>
    <w:rsid w:val="00925493"/>
    <w:rsid w:val="0092782D"/>
    <w:rsid w:val="00930826"/>
    <w:rsid w:val="009309D4"/>
    <w:rsid w:val="00931369"/>
    <w:rsid w:val="009343E1"/>
    <w:rsid w:val="009353C0"/>
    <w:rsid w:val="00936E89"/>
    <w:rsid w:val="009376F9"/>
    <w:rsid w:val="00941351"/>
    <w:rsid w:val="0094167E"/>
    <w:rsid w:val="00942EB1"/>
    <w:rsid w:val="00943061"/>
    <w:rsid w:val="00943151"/>
    <w:rsid w:val="00945C03"/>
    <w:rsid w:val="0094779A"/>
    <w:rsid w:val="00947A18"/>
    <w:rsid w:val="00950EF3"/>
    <w:rsid w:val="009524F1"/>
    <w:rsid w:val="0095254F"/>
    <w:rsid w:val="009531A8"/>
    <w:rsid w:val="0095419F"/>
    <w:rsid w:val="009544FB"/>
    <w:rsid w:val="009566DB"/>
    <w:rsid w:val="0095799D"/>
    <w:rsid w:val="00960846"/>
    <w:rsid w:val="00963226"/>
    <w:rsid w:val="009635E5"/>
    <w:rsid w:val="009641A7"/>
    <w:rsid w:val="00965E53"/>
    <w:rsid w:val="00965FE1"/>
    <w:rsid w:val="0096605C"/>
    <w:rsid w:val="009729D6"/>
    <w:rsid w:val="00972A9D"/>
    <w:rsid w:val="00972F5F"/>
    <w:rsid w:val="009735BA"/>
    <w:rsid w:val="00974346"/>
    <w:rsid w:val="0097439C"/>
    <w:rsid w:val="0097516E"/>
    <w:rsid w:val="009751BA"/>
    <w:rsid w:val="0097615F"/>
    <w:rsid w:val="009764BB"/>
    <w:rsid w:val="00976D9D"/>
    <w:rsid w:val="00976F9C"/>
    <w:rsid w:val="00977328"/>
    <w:rsid w:val="009777E7"/>
    <w:rsid w:val="00977C40"/>
    <w:rsid w:val="00980E68"/>
    <w:rsid w:val="00984E69"/>
    <w:rsid w:val="009852FD"/>
    <w:rsid w:val="00985E3E"/>
    <w:rsid w:val="009860E0"/>
    <w:rsid w:val="009872EC"/>
    <w:rsid w:val="00987966"/>
    <w:rsid w:val="00987A8A"/>
    <w:rsid w:val="00987B8F"/>
    <w:rsid w:val="00990455"/>
    <w:rsid w:val="00992321"/>
    <w:rsid w:val="009935E0"/>
    <w:rsid w:val="00993B05"/>
    <w:rsid w:val="00994F37"/>
    <w:rsid w:val="00994F80"/>
    <w:rsid w:val="0099511D"/>
    <w:rsid w:val="00995458"/>
    <w:rsid w:val="0099669E"/>
    <w:rsid w:val="009968E5"/>
    <w:rsid w:val="00996E49"/>
    <w:rsid w:val="009A24EA"/>
    <w:rsid w:val="009A271B"/>
    <w:rsid w:val="009A2F60"/>
    <w:rsid w:val="009A528F"/>
    <w:rsid w:val="009A75D8"/>
    <w:rsid w:val="009B1E6F"/>
    <w:rsid w:val="009B235C"/>
    <w:rsid w:val="009B31E2"/>
    <w:rsid w:val="009B3864"/>
    <w:rsid w:val="009B3EC3"/>
    <w:rsid w:val="009B4749"/>
    <w:rsid w:val="009B512C"/>
    <w:rsid w:val="009B56B9"/>
    <w:rsid w:val="009B5C1C"/>
    <w:rsid w:val="009B5E49"/>
    <w:rsid w:val="009B776C"/>
    <w:rsid w:val="009C0295"/>
    <w:rsid w:val="009C05AA"/>
    <w:rsid w:val="009C109E"/>
    <w:rsid w:val="009C4108"/>
    <w:rsid w:val="009C4633"/>
    <w:rsid w:val="009C6223"/>
    <w:rsid w:val="009C682F"/>
    <w:rsid w:val="009C6AAB"/>
    <w:rsid w:val="009C751B"/>
    <w:rsid w:val="009D07D4"/>
    <w:rsid w:val="009D0AEF"/>
    <w:rsid w:val="009D1168"/>
    <w:rsid w:val="009D145D"/>
    <w:rsid w:val="009D15A5"/>
    <w:rsid w:val="009D29FA"/>
    <w:rsid w:val="009D2C17"/>
    <w:rsid w:val="009D41A2"/>
    <w:rsid w:val="009D42A1"/>
    <w:rsid w:val="009D479F"/>
    <w:rsid w:val="009D486B"/>
    <w:rsid w:val="009D54DE"/>
    <w:rsid w:val="009D78D4"/>
    <w:rsid w:val="009E0444"/>
    <w:rsid w:val="009E1421"/>
    <w:rsid w:val="009E1CD3"/>
    <w:rsid w:val="009E2C31"/>
    <w:rsid w:val="009E2EA8"/>
    <w:rsid w:val="009E4BC7"/>
    <w:rsid w:val="009E5F4D"/>
    <w:rsid w:val="009E64E3"/>
    <w:rsid w:val="009E6568"/>
    <w:rsid w:val="009E68EE"/>
    <w:rsid w:val="009E7AB7"/>
    <w:rsid w:val="009F02F6"/>
    <w:rsid w:val="009F06BF"/>
    <w:rsid w:val="009F1033"/>
    <w:rsid w:val="009F157C"/>
    <w:rsid w:val="009F2321"/>
    <w:rsid w:val="009F2AE5"/>
    <w:rsid w:val="009F2C01"/>
    <w:rsid w:val="009F34B8"/>
    <w:rsid w:val="009F380A"/>
    <w:rsid w:val="009F3B62"/>
    <w:rsid w:val="009F3BF4"/>
    <w:rsid w:val="009F5D67"/>
    <w:rsid w:val="009F6546"/>
    <w:rsid w:val="009F6B19"/>
    <w:rsid w:val="009F6BC6"/>
    <w:rsid w:val="009F7B55"/>
    <w:rsid w:val="00A028DD"/>
    <w:rsid w:val="00A03726"/>
    <w:rsid w:val="00A04FFB"/>
    <w:rsid w:val="00A06058"/>
    <w:rsid w:val="00A074FE"/>
    <w:rsid w:val="00A078C8"/>
    <w:rsid w:val="00A108DB"/>
    <w:rsid w:val="00A11284"/>
    <w:rsid w:val="00A112D1"/>
    <w:rsid w:val="00A11383"/>
    <w:rsid w:val="00A11A22"/>
    <w:rsid w:val="00A126D4"/>
    <w:rsid w:val="00A13B17"/>
    <w:rsid w:val="00A1571D"/>
    <w:rsid w:val="00A16D0F"/>
    <w:rsid w:val="00A170FD"/>
    <w:rsid w:val="00A17557"/>
    <w:rsid w:val="00A17901"/>
    <w:rsid w:val="00A236B0"/>
    <w:rsid w:val="00A23A38"/>
    <w:rsid w:val="00A24796"/>
    <w:rsid w:val="00A24AFD"/>
    <w:rsid w:val="00A2618C"/>
    <w:rsid w:val="00A26250"/>
    <w:rsid w:val="00A2669D"/>
    <w:rsid w:val="00A27F7C"/>
    <w:rsid w:val="00A300F8"/>
    <w:rsid w:val="00A30A73"/>
    <w:rsid w:val="00A31E1F"/>
    <w:rsid w:val="00A327B3"/>
    <w:rsid w:val="00A32820"/>
    <w:rsid w:val="00A33A1D"/>
    <w:rsid w:val="00A33A98"/>
    <w:rsid w:val="00A33F2A"/>
    <w:rsid w:val="00A34035"/>
    <w:rsid w:val="00A34BA3"/>
    <w:rsid w:val="00A34D8F"/>
    <w:rsid w:val="00A35619"/>
    <w:rsid w:val="00A35DB9"/>
    <w:rsid w:val="00A36088"/>
    <w:rsid w:val="00A36D81"/>
    <w:rsid w:val="00A36FC0"/>
    <w:rsid w:val="00A37050"/>
    <w:rsid w:val="00A40CFD"/>
    <w:rsid w:val="00A411AC"/>
    <w:rsid w:val="00A41E87"/>
    <w:rsid w:val="00A42711"/>
    <w:rsid w:val="00A42F6F"/>
    <w:rsid w:val="00A430E2"/>
    <w:rsid w:val="00A43BF7"/>
    <w:rsid w:val="00A43D85"/>
    <w:rsid w:val="00A43FFE"/>
    <w:rsid w:val="00A4530E"/>
    <w:rsid w:val="00A45619"/>
    <w:rsid w:val="00A4573A"/>
    <w:rsid w:val="00A467B5"/>
    <w:rsid w:val="00A46851"/>
    <w:rsid w:val="00A46907"/>
    <w:rsid w:val="00A47FB8"/>
    <w:rsid w:val="00A502CF"/>
    <w:rsid w:val="00A51297"/>
    <w:rsid w:val="00A51E60"/>
    <w:rsid w:val="00A53292"/>
    <w:rsid w:val="00A533D0"/>
    <w:rsid w:val="00A53BA4"/>
    <w:rsid w:val="00A53DB4"/>
    <w:rsid w:val="00A53F01"/>
    <w:rsid w:val="00A556EE"/>
    <w:rsid w:val="00A562D7"/>
    <w:rsid w:val="00A57047"/>
    <w:rsid w:val="00A60761"/>
    <w:rsid w:val="00A61F5E"/>
    <w:rsid w:val="00A622C1"/>
    <w:rsid w:val="00A63691"/>
    <w:rsid w:val="00A63E96"/>
    <w:rsid w:val="00A655D3"/>
    <w:rsid w:val="00A65AC2"/>
    <w:rsid w:val="00A65CA2"/>
    <w:rsid w:val="00A661F3"/>
    <w:rsid w:val="00A66F24"/>
    <w:rsid w:val="00A6764F"/>
    <w:rsid w:val="00A70210"/>
    <w:rsid w:val="00A7042D"/>
    <w:rsid w:val="00A7142B"/>
    <w:rsid w:val="00A715C8"/>
    <w:rsid w:val="00A719BC"/>
    <w:rsid w:val="00A721F3"/>
    <w:rsid w:val="00A72A2A"/>
    <w:rsid w:val="00A7498A"/>
    <w:rsid w:val="00A76C96"/>
    <w:rsid w:val="00A76EE6"/>
    <w:rsid w:val="00A77114"/>
    <w:rsid w:val="00A7747C"/>
    <w:rsid w:val="00A80A21"/>
    <w:rsid w:val="00A80F8D"/>
    <w:rsid w:val="00A81B7D"/>
    <w:rsid w:val="00A82A18"/>
    <w:rsid w:val="00A835DB"/>
    <w:rsid w:val="00A858CB"/>
    <w:rsid w:val="00A904BB"/>
    <w:rsid w:val="00A9071B"/>
    <w:rsid w:val="00A9103C"/>
    <w:rsid w:val="00A9111B"/>
    <w:rsid w:val="00A912A7"/>
    <w:rsid w:val="00A91FEB"/>
    <w:rsid w:val="00A93C98"/>
    <w:rsid w:val="00A9427D"/>
    <w:rsid w:val="00A949FB"/>
    <w:rsid w:val="00A94EA2"/>
    <w:rsid w:val="00A956B4"/>
    <w:rsid w:val="00A95C4A"/>
    <w:rsid w:val="00A96A8F"/>
    <w:rsid w:val="00A9745C"/>
    <w:rsid w:val="00AA138E"/>
    <w:rsid w:val="00AA2245"/>
    <w:rsid w:val="00AA2C65"/>
    <w:rsid w:val="00AA321A"/>
    <w:rsid w:val="00AA32E7"/>
    <w:rsid w:val="00AA3529"/>
    <w:rsid w:val="00AA4CA6"/>
    <w:rsid w:val="00AA5A4B"/>
    <w:rsid w:val="00AA6694"/>
    <w:rsid w:val="00AA6B30"/>
    <w:rsid w:val="00AA7403"/>
    <w:rsid w:val="00AA7CC5"/>
    <w:rsid w:val="00AB17ED"/>
    <w:rsid w:val="00AB1CC5"/>
    <w:rsid w:val="00AB1D22"/>
    <w:rsid w:val="00AB1F48"/>
    <w:rsid w:val="00AB43E9"/>
    <w:rsid w:val="00AB49AB"/>
    <w:rsid w:val="00AB4D38"/>
    <w:rsid w:val="00AB4F4D"/>
    <w:rsid w:val="00AB56A3"/>
    <w:rsid w:val="00AB5BC6"/>
    <w:rsid w:val="00AB5CF8"/>
    <w:rsid w:val="00AB6E45"/>
    <w:rsid w:val="00AB71E2"/>
    <w:rsid w:val="00AB78A7"/>
    <w:rsid w:val="00AB7FE6"/>
    <w:rsid w:val="00AC1651"/>
    <w:rsid w:val="00AC18E8"/>
    <w:rsid w:val="00AC2B9C"/>
    <w:rsid w:val="00AC3206"/>
    <w:rsid w:val="00AC3762"/>
    <w:rsid w:val="00AC3831"/>
    <w:rsid w:val="00AC4389"/>
    <w:rsid w:val="00AC4705"/>
    <w:rsid w:val="00AC5868"/>
    <w:rsid w:val="00AC593E"/>
    <w:rsid w:val="00AC5C39"/>
    <w:rsid w:val="00AC5D4B"/>
    <w:rsid w:val="00AC5FF4"/>
    <w:rsid w:val="00AC6413"/>
    <w:rsid w:val="00AC657C"/>
    <w:rsid w:val="00AC7931"/>
    <w:rsid w:val="00AD0323"/>
    <w:rsid w:val="00AD062E"/>
    <w:rsid w:val="00AD10D3"/>
    <w:rsid w:val="00AD1C4E"/>
    <w:rsid w:val="00AD1DF5"/>
    <w:rsid w:val="00AD2345"/>
    <w:rsid w:val="00AD29DD"/>
    <w:rsid w:val="00AD2FEA"/>
    <w:rsid w:val="00AD36D1"/>
    <w:rsid w:val="00AD36EB"/>
    <w:rsid w:val="00AD439F"/>
    <w:rsid w:val="00AD4B0C"/>
    <w:rsid w:val="00AD50C2"/>
    <w:rsid w:val="00AD512E"/>
    <w:rsid w:val="00AD5451"/>
    <w:rsid w:val="00AD625B"/>
    <w:rsid w:val="00AD63FC"/>
    <w:rsid w:val="00AE0D1B"/>
    <w:rsid w:val="00AE1B53"/>
    <w:rsid w:val="00AE42C1"/>
    <w:rsid w:val="00AE5B8C"/>
    <w:rsid w:val="00AE6CAE"/>
    <w:rsid w:val="00AE6E4E"/>
    <w:rsid w:val="00AE76E7"/>
    <w:rsid w:val="00AE7E83"/>
    <w:rsid w:val="00AF033B"/>
    <w:rsid w:val="00AF0D11"/>
    <w:rsid w:val="00AF1664"/>
    <w:rsid w:val="00AF4785"/>
    <w:rsid w:val="00AF60C1"/>
    <w:rsid w:val="00AF6BC1"/>
    <w:rsid w:val="00AF6D8A"/>
    <w:rsid w:val="00AF71B7"/>
    <w:rsid w:val="00B00795"/>
    <w:rsid w:val="00B0143D"/>
    <w:rsid w:val="00B01D2E"/>
    <w:rsid w:val="00B03CB0"/>
    <w:rsid w:val="00B044FE"/>
    <w:rsid w:val="00B064C9"/>
    <w:rsid w:val="00B06CEA"/>
    <w:rsid w:val="00B071BD"/>
    <w:rsid w:val="00B07BFB"/>
    <w:rsid w:val="00B10796"/>
    <w:rsid w:val="00B10BB9"/>
    <w:rsid w:val="00B10DEB"/>
    <w:rsid w:val="00B11A4C"/>
    <w:rsid w:val="00B128C4"/>
    <w:rsid w:val="00B13300"/>
    <w:rsid w:val="00B13B7D"/>
    <w:rsid w:val="00B14585"/>
    <w:rsid w:val="00B14718"/>
    <w:rsid w:val="00B1620A"/>
    <w:rsid w:val="00B16C18"/>
    <w:rsid w:val="00B16F9C"/>
    <w:rsid w:val="00B17D78"/>
    <w:rsid w:val="00B21B68"/>
    <w:rsid w:val="00B22325"/>
    <w:rsid w:val="00B2269B"/>
    <w:rsid w:val="00B22A37"/>
    <w:rsid w:val="00B2454B"/>
    <w:rsid w:val="00B245DB"/>
    <w:rsid w:val="00B24643"/>
    <w:rsid w:val="00B24B1B"/>
    <w:rsid w:val="00B255B9"/>
    <w:rsid w:val="00B25957"/>
    <w:rsid w:val="00B25999"/>
    <w:rsid w:val="00B25FFB"/>
    <w:rsid w:val="00B26E82"/>
    <w:rsid w:val="00B27FBD"/>
    <w:rsid w:val="00B30AA7"/>
    <w:rsid w:val="00B30D58"/>
    <w:rsid w:val="00B30E4B"/>
    <w:rsid w:val="00B31343"/>
    <w:rsid w:val="00B342AF"/>
    <w:rsid w:val="00B3457D"/>
    <w:rsid w:val="00B34814"/>
    <w:rsid w:val="00B349BD"/>
    <w:rsid w:val="00B35D22"/>
    <w:rsid w:val="00B36E1B"/>
    <w:rsid w:val="00B37628"/>
    <w:rsid w:val="00B37715"/>
    <w:rsid w:val="00B37CAD"/>
    <w:rsid w:val="00B433E7"/>
    <w:rsid w:val="00B43F98"/>
    <w:rsid w:val="00B44055"/>
    <w:rsid w:val="00B444E0"/>
    <w:rsid w:val="00B44C62"/>
    <w:rsid w:val="00B44D16"/>
    <w:rsid w:val="00B44FB4"/>
    <w:rsid w:val="00B44FC9"/>
    <w:rsid w:val="00B467CE"/>
    <w:rsid w:val="00B4750C"/>
    <w:rsid w:val="00B519F2"/>
    <w:rsid w:val="00B5322A"/>
    <w:rsid w:val="00B53B13"/>
    <w:rsid w:val="00B54BF1"/>
    <w:rsid w:val="00B56E79"/>
    <w:rsid w:val="00B571D0"/>
    <w:rsid w:val="00B57A03"/>
    <w:rsid w:val="00B601DD"/>
    <w:rsid w:val="00B60766"/>
    <w:rsid w:val="00B61397"/>
    <w:rsid w:val="00B61E6D"/>
    <w:rsid w:val="00B6201C"/>
    <w:rsid w:val="00B62216"/>
    <w:rsid w:val="00B63F2F"/>
    <w:rsid w:val="00B64918"/>
    <w:rsid w:val="00B652B9"/>
    <w:rsid w:val="00B652DB"/>
    <w:rsid w:val="00B6570B"/>
    <w:rsid w:val="00B66BC4"/>
    <w:rsid w:val="00B66DEF"/>
    <w:rsid w:val="00B670A4"/>
    <w:rsid w:val="00B672A4"/>
    <w:rsid w:val="00B71304"/>
    <w:rsid w:val="00B72B1F"/>
    <w:rsid w:val="00B72CF9"/>
    <w:rsid w:val="00B73104"/>
    <w:rsid w:val="00B733CA"/>
    <w:rsid w:val="00B74A78"/>
    <w:rsid w:val="00B74FD5"/>
    <w:rsid w:val="00B75765"/>
    <w:rsid w:val="00B764F5"/>
    <w:rsid w:val="00B76627"/>
    <w:rsid w:val="00B768CB"/>
    <w:rsid w:val="00B76FE3"/>
    <w:rsid w:val="00B80F1A"/>
    <w:rsid w:val="00B8114E"/>
    <w:rsid w:val="00B81D5F"/>
    <w:rsid w:val="00B825E8"/>
    <w:rsid w:val="00B82664"/>
    <w:rsid w:val="00B8317C"/>
    <w:rsid w:val="00B855D7"/>
    <w:rsid w:val="00B8573B"/>
    <w:rsid w:val="00B86605"/>
    <w:rsid w:val="00B86A4F"/>
    <w:rsid w:val="00B87260"/>
    <w:rsid w:val="00B90636"/>
    <w:rsid w:val="00B9072B"/>
    <w:rsid w:val="00B90997"/>
    <w:rsid w:val="00B90CF4"/>
    <w:rsid w:val="00B93EAA"/>
    <w:rsid w:val="00B95A44"/>
    <w:rsid w:val="00B9687C"/>
    <w:rsid w:val="00B97157"/>
    <w:rsid w:val="00B97315"/>
    <w:rsid w:val="00BA00B3"/>
    <w:rsid w:val="00BA2C5F"/>
    <w:rsid w:val="00BA32AC"/>
    <w:rsid w:val="00BA390F"/>
    <w:rsid w:val="00BA515E"/>
    <w:rsid w:val="00BA64D2"/>
    <w:rsid w:val="00BA65AD"/>
    <w:rsid w:val="00BB1725"/>
    <w:rsid w:val="00BB1951"/>
    <w:rsid w:val="00BB1F7B"/>
    <w:rsid w:val="00BB45FA"/>
    <w:rsid w:val="00BB55E2"/>
    <w:rsid w:val="00BB6FD2"/>
    <w:rsid w:val="00BB74E6"/>
    <w:rsid w:val="00BB7EA3"/>
    <w:rsid w:val="00BC0AA2"/>
    <w:rsid w:val="00BC0DCE"/>
    <w:rsid w:val="00BC147B"/>
    <w:rsid w:val="00BC4400"/>
    <w:rsid w:val="00BC443F"/>
    <w:rsid w:val="00BC4CDD"/>
    <w:rsid w:val="00BC56F6"/>
    <w:rsid w:val="00BC5985"/>
    <w:rsid w:val="00BC5CCA"/>
    <w:rsid w:val="00BC637B"/>
    <w:rsid w:val="00BC6B4A"/>
    <w:rsid w:val="00BC6E02"/>
    <w:rsid w:val="00BC6E0C"/>
    <w:rsid w:val="00BC70EF"/>
    <w:rsid w:val="00BD024D"/>
    <w:rsid w:val="00BD052A"/>
    <w:rsid w:val="00BD1983"/>
    <w:rsid w:val="00BD28E9"/>
    <w:rsid w:val="00BD2A42"/>
    <w:rsid w:val="00BD3912"/>
    <w:rsid w:val="00BD3F51"/>
    <w:rsid w:val="00BD448F"/>
    <w:rsid w:val="00BD4CD1"/>
    <w:rsid w:val="00BD503F"/>
    <w:rsid w:val="00BD5B0E"/>
    <w:rsid w:val="00BD6D9B"/>
    <w:rsid w:val="00BD7540"/>
    <w:rsid w:val="00BD76AB"/>
    <w:rsid w:val="00BD777C"/>
    <w:rsid w:val="00BE05A7"/>
    <w:rsid w:val="00BE113F"/>
    <w:rsid w:val="00BE26F6"/>
    <w:rsid w:val="00BE27B1"/>
    <w:rsid w:val="00BE3D37"/>
    <w:rsid w:val="00BE3DD7"/>
    <w:rsid w:val="00BE3EAB"/>
    <w:rsid w:val="00BE462C"/>
    <w:rsid w:val="00BE4DA7"/>
    <w:rsid w:val="00BE4E0E"/>
    <w:rsid w:val="00BE5256"/>
    <w:rsid w:val="00BE5E98"/>
    <w:rsid w:val="00BE6B30"/>
    <w:rsid w:val="00BE7BE8"/>
    <w:rsid w:val="00BF00AE"/>
    <w:rsid w:val="00BF077E"/>
    <w:rsid w:val="00BF2C48"/>
    <w:rsid w:val="00BF31AF"/>
    <w:rsid w:val="00BF32A2"/>
    <w:rsid w:val="00BF36B7"/>
    <w:rsid w:val="00BF3CBB"/>
    <w:rsid w:val="00BF5639"/>
    <w:rsid w:val="00BF5720"/>
    <w:rsid w:val="00BF5E0E"/>
    <w:rsid w:val="00C00763"/>
    <w:rsid w:val="00C00AAF"/>
    <w:rsid w:val="00C017B0"/>
    <w:rsid w:val="00C01E0C"/>
    <w:rsid w:val="00C02B3E"/>
    <w:rsid w:val="00C03238"/>
    <w:rsid w:val="00C034A2"/>
    <w:rsid w:val="00C03763"/>
    <w:rsid w:val="00C04499"/>
    <w:rsid w:val="00C06161"/>
    <w:rsid w:val="00C06D33"/>
    <w:rsid w:val="00C06F33"/>
    <w:rsid w:val="00C07444"/>
    <w:rsid w:val="00C07BF0"/>
    <w:rsid w:val="00C10A43"/>
    <w:rsid w:val="00C1170F"/>
    <w:rsid w:val="00C13D66"/>
    <w:rsid w:val="00C14301"/>
    <w:rsid w:val="00C15316"/>
    <w:rsid w:val="00C15C0D"/>
    <w:rsid w:val="00C166B6"/>
    <w:rsid w:val="00C16B22"/>
    <w:rsid w:val="00C16F33"/>
    <w:rsid w:val="00C177FE"/>
    <w:rsid w:val="00C17CC9"/>
    <w:rsid w:val="00C204B6"/>
    <w:rsid w:val="00C2121E"/>
    <w:rsid w:val="00C2205E"/>
    <w:rsid w:val="00C234B4"/>
    <w:rsid w:val="00C236F4"/>
    <w:rsid w:val="00C24EBB"/>
    <w:rsid w:val="00C25C53"/>
    <w:rsid w:val="00C25D30"/>
    <w:rsid w:val="00C2712E"/>
    <w:rsid w:val="00C27B65"/>
    <w:rsid w:val="00C27B68"/>
    <w:rsid w:val="00C27D44"/>
    <w:rsid w:val="00C27F0A"/>
    <w:rsid w:val="00C30568"/>
    <w:rsid w:val="00C31832"/>
    <w:rsid w:val="00C32522"/>
    <w:rsid w:val="00C33ABD"/>
    <w:rsid w:val="00C34C71"/>
    <w:rsid w:val="00C3559B"/>
    <w:rsid w:val="00C35806"/>
    <w:rsid w:val="00C35D43"/>
    <w:rsid w:val="00C35FBE"/>
    <w:rsid w:val="00C362C0"/>
    <w:rsid w:val="00C403B8"/>
    <w:rsid w:val="00C415E8"/>
    <w:rsid w:val="00C4163E"/>
    <w:rsid w:val="00C41BDA"/>
    <w:rsid w:val="00C4295A"/>
    <w:rsid w:val="00C42C0D"/>
    <w:rsid w:val="00C439EB"/>
    <w:rsid w:val="00C4402C"/>
    <w:rsid w:val="00C454E1"/>
    <w:rsid w:val="00C46431"/>
    <w:rsid w:val="00C47DEC"/>
    <w:rsid w:val="00C47F62"/>
    <w:rsid w:val="00C50302"/>
    <w:rsid w:val="00C50E5F"/>
    <w:rsid w:val="00C52413"/>
    <w:rsid w:val="00C53807"/>
    <w:rsid w:val="00C53C00"/>
    <w:rsid w:val="00C541E7"/>
    <w:rsid w:val="00C54E97"/>
    <w:rsid w:val="00C54FD6"/>
    <w:rsid w:val="00C55411"/>
    <w:rsid w:val="00C55F1D"/>
    <w:rsid w:val="00C56485"/>
    <w:rsid w:val="00C56980"/>
    <w:rsid w:val="00C573F6"/>
    <w:rsid w:val="00C57E23"/>
    <w:rsid w:val="00C600F3"/>
    <w:rsid w:val="00C62B44"/>
    <w:rsid w:val="00C62B6A"/>
    <w:rsid w:val="00C66796"/>
    <w:rsid w:val="00C66A47"/>
    <w:rsid w:val="00C67F39"/>
    <w:rsid w:val="00C70CD6"/>
    <w:rsid w:val="00C73044"/>
    <w:rsid w:val="00C7349D"/>
    <w:rsid w:val="00C746C6"/>
    <w:rsid w:val="00C74CDF"/>
    <w:rsid w:val="00C7774A"/>
    <w:rsid w:val="00C80A34"/>
    <w:rsid w:val="00C80D33"/>
    <w:rsid w:val="00C81C97"/>
    <w:rsid w:val="00C81EF4"/>
    <w:rsid w:val="00C83385"/>
    <w:rsid w:val="00C83862"/>
    <w:rsid w:val="00C8405A"/>
    <w:rsid w:val="00C85EA0"/>
    <w:rsid w:val="00C8619B"/>
    <w:rsid w:val="00C868E8"/>
    <w:rsid w:val="00C900F3"/>
    <w:rsid w:val="00C90A6B"/>
    <w:rsid w:val="00C91032"/>
    <w:rsid w:val="00C91F38"/>
    <w:rsid w:val="00C92FFD"/>
    <w:rsid w:val="00C935E9"/>
    <w:rsid w:val="00C94371"/>
    <w:rsid w:val="00C94DD9"/>
    <w:rsid w:val="00C95DA5"/>
    <w:rsid w:val="00C962C2"/>
    <w:rsid w:val="00CA295F"/>
    <w:rsid w:val="00CA2A44"/>
    <w:rsid w:val="00CA42FA"/>
    <w:rsid w:val="00CA4AAC"/>
    <w:rsid w:val="00CA61CA"/>
    <w:rsid w:val="00CA6315"/>
    <w:rsid w:val="00CA6815"/>
    <w:rsid w:val="00CA6A8C"/>
    <w:rsid w:val="00CA748C"/>
    <w:rsid w:val="00CB0403"/>
    <w:rsid w:val="00CB07DE"/>
    <w:rsid w:val="00CB1067"/>
    <w:rsid w:val="00CB1110"/>
    <w:rsid w:val="00CB1A6A"/>
    <w:rsid w:val="00CB21FF"/>
    <w:rsid w:val="00CB3CB9"/>
    <w:rsid w:val="00CB3DF1"/>
    <w:rsid w:val="00CB4226"/>
    <w:rsid w:val="00CB5062"/>
    <w:rsid w:val="00CB5446"/>
    <w:rsid w:val="00CB5D8A"/>
    <w:rsid w:val="00CB691C"/>
    <w:rsid w:val="00CB6A62"/>
    <w:rsid w:val="00CC1409"/>
    <w:rsid w:val="00CC25A5"/>
    <w:rsid w:val="00CC38A1"/>
    <w:rsid w:val="00CC5CEC"/>
    <w:rsid w:val="00CC5DDE"/>
    <w:rsid w:val="00CC61DB"/>
    <w:rsid w:val="00CC620B"/>
    <w:rsid w:val="00CC6318"/>
    <w:rsid w:val="00CC6D3C"/>
    <w:rsid w:val="00CD00F0"/>
    <w:rsid w:val="00CD17CA"/>
    <w:rsid w:val="00CD24C8"/>
    <w:rsid w:val="00CD2614"/>
    <w:rsid w:val="00CD26B4"/>
    <w:rsid w:val="00CD2CAA"/>
    <w:rsid w:val="00CD4E49"/>
    <w:rsid w:val="00CD670C"/>
    <w:rsid w:val="00CD6E9C"/>
    <w:rsid w:val="00CD7E21"/>
    <w:rsid w:val="00CD7FBF"/>
    <w:rsid w:val="00CE0F09"/>
    <w:rsid w:val="00CE18E3"/>
    <w:rsid w:val="00CE2D9B"/>
    <w:rsid w:val="00CE2EBF"/>
    <w:rsid w:val="00CE3403"/>
    <w:rsid w:val="00CE565C"/>
    <w:rsid w:val="00CE5660"/>
    <w:rsid w:val="00CE5972"/>
    <w:rsid w:val="00CE5C53"/>
    <w:rsid w:val="00CE6394"/>
    <w:rsid w:val="00CE6BD4"/>
    <w:rsid w:val="00CE74A6"/>
    <w:rsid w:val="00CE7ABB"/>
    <w:rsid w:val="00CF0631"/>
    <w:rsid w:val="00CF16D3"/>
    <w:rsid w:val="00CF2CF2"/>
    <w:rsid w:val="00CF3535"/>
    <w:rsid w:val="00CF3677"/>
    <w:rsid w:val="00CF395C"/>
    <w:rsid w:val="00CF433A"/>
    <w:rsid w:val="00CF4E46"/>
    <w:rsid w:val="00CF5199"/>
    <w:rsid w:val="00CF7608"/>
    <w:rsid w:val="00D02122"/>
    <w:rsid w:val="00D051FB"/>
    <w:rsid w:val="00D05449"/>
    <w:rsid w:val="00D05D08"/>
    <w:rsid w:val="00D05D45"/>
    <w:rsid w:val="00D0631A"/>
    <w:rsid w:val="00D06E9A"/>
    <w:rsid w:val="00D07EE5"/>
    <w:rsid w:val="00D07F4B"/>
    <w:rsid w:val="00D10138"/>
    <w:rsid w:val="00D11205"/>
    <w:rsid w:val="00D11486"/>
    <w:rsid w:val="00D11AE3"/>
    <w:rsid w:val="00D11F4C"/>
    <w:rsid w:val="00D129D3"/>
    <w:rsid w:val="00D12A82"/>
    <w:rsid w:val="00D132FA"/>
    <w:rsid w:val="00D13F19"/>
    <w:rsid w:val="00D14825"/>
    <w:rsid w:val="00D14A0A"/>
    <w:rsid w:val="00D14FFD"/>
    <w:rsid w:val="00D174F6"/>
    <w:rsid w:val="00D17694"/>
    <w:rsid w:val="00D20C03"/>
    <w:rsid w:val="00D214F2"/>
    <w:rsid w:val="00D21743"/>
    <w:rsid w:val="00D21E46"/>
    <w:rsid w:val="00D21FBB"/>
    <w:rsid w:val="00D232C2"/>
    <w:rsid w:val="00D234C1"/>
    <w:rsid w:val="00D23DFA"/>
    <w:rsid w:val="00D24178"/>
    <w:rsid w:val="00D24F96"/>
    <w:rsid w:val="00D25160"/>
    <w:rsid w:val="00D258E7"/>
    <w:rsid w:val="00D25B31"/>
    <w:rsid w:val="00D26709"/>
    <w:rsid w:val="00D304C7"/>
    <w:rsid w:val="00D30B96"/>
    <w:rsid w:val="00D311CD"/>
    <w:rsid w:val="00D31364"/>
    <w:rsid w:val="00D333CC"/>
    <w:rsid w:val="00D334CD"/>
    <w:rsid w:val="00D33C5F"/>
    <w:rsid w:val="00D33EB5"/>
    <w:rsid w:val="00D34C2E"/>
    <w:rsid w:val="00D35F0E"/>
    <w:rsid w:val="00D3630B"/>
    <w:rsid w:val="00D36846"/>
    <w:rsid w:val="00D3688D"/>
    <w:rsid w:val="00D37271"/>
    <w:rsid w:val="00D3731C"/>
    <w:rsid w:val="00D40C4A"/>
    <w:rsid w:val="00D44EF4"/>
    <w:rsid w:val="00D4539D"/>
    <w:rsid w:val="00D45707"/>
    <w:rsid w:val="00D45C71"/>
    <w:rsid w:val="00D45FE6"/>
    <w:rsid w:val="00D4786B"/>
    <w:rsid w:val="00D47BC5"/>
    <w:rsid w:val="00D502F7"/>
    <w:rsid w:val="00D50DFA"/>
    <w:rsid w:val="00D514FC"/>
    <w:rsid w:val="00D51615"/>
    <w:rsid w:val="00D517F7"/>
    <w:rsid w:val="00D5192E"/>
    <w:rsid w:val="00D525B0"/>
    <w:rsid w:val="00D52863"/>
    <w:rsid w:val="00D54556"/>
    <w:rsid w:val="00D55426"/>
    <w:rsid w:val="00D55939"/>
    <w:rsid w:val="00D562E7"/>
    <w:rsid w:val="00D5655B"/>
    <w:rsid w:val="00D579BE"/>
    <w:rsid w:val="00D57F78"/>
    <w:rsid w:val="00D640D3"/>
    <w:rsid w:val="00D64BF9"/>
    <w:rsid w:val="00D67B3C"/>
    <w:rsid w:val="00D7070E"/>
    <w:rsid w:val="00D708EB"/>
    <w:rsid w:val="00D719D4"/>
    <w:rsid w:val="00D723E2"/>
    <w:rsid w:val="00D74BC4"/>
    <w:rsid w:val="00D756E1"/>
    <w:rsid w:val="00D77BEC"/>
    <w:rsid w:val="00D77F58"/>
    <w:rsid w:val="00D8006D"/>
    <w:rsid w:val="00D81A36"/>
    <w:rsid w:val="00D84A3D"/>
    <w:rsid w:val="00D865D2"/>
    <w:rsid w:val="00D8720B"/>
    <w:rsid w:val="00D877C7"/>
    <w:rsid w:val="00D915EA"/>
    <w:rsid w:val="00D916FA"/>
    <w:rsid w:val="00D91992"/>
    <w:rsid w:val="00D91E76"/>
    <w:rsid w:val="00D937D4"/>
    <w:rsid w:val="00D93A82"/>
    <w:rsid w:val="00D9462B"/>
    <w:rsid w:val="00D949CB"/>
    <w:rsid w:val="00D95D76"/>
    <w:rsid w:val="00D96AC1"/>
    <w:rsid w:val="00D97639"/>
    <w:rsid w:val="00DA005E"/>
    <w:rsid w:val="00DA02D2"/>
    <w:rsid w:val="00DA0315"/>
    <w:rsid w:val="00DA0345"/>
    <w:rsid w:val="00DA08BE"/>
    <w:rsid w:val="00DA0911"/>
    <w:rsid w:val="00DA1A82"/>
    <w:rsid w:val="00DA4C39"/>
    <w:rsid w:val="00DA5D60"/>
    <w:rsid w:val="00DA6327"/>
    <w:rsid w:val="00DB03A2"/>
    <w:rsid w:val="00DB163C"/>
    <w:rsid w:val="00DB1F01"/>
    <w:rsid w:val="00DB28F6"/>
    <w:rsid w:val="00DB34EE"/>
    <w:rsid w:val="00DB39BD"/>
    <w:rsid w:val="00DB6B49"/>
    <w:rsid w:val="00DC0BCB"/>
    <w:rsid w:val="00DC10E7"/>
    <w:rsid w:val="00DC121E"/>
    <w:rsid w:val="00DC33AA"/>
    <w:rsid w:val="00DC3D65"/>
    <w:rsid w:val="00DC4486"/>
    <w:rsid w:val="00DC45DB"/>
    <w:rsid w:val="00DC52CC"/>
    <w:rsid w:val="00DC589A"/>
    <w:rsid w:val="00DC5CBE"/>
    <w:rsid w:val="00DC602C"/>
    <w:rsid w:val="00DC6CD5"/>
    <w:rsid w:val="00DC6DCC"/>
    <w:rsid w:val="00DC711D"/>
    <w:rsid w:val="00DC73B9"/>
    <w:rsid w:val="00DD0809"/>
    <w:rsid w:val="00DD0DF8"/>
    <w:rsid w:val="00DD1FAF"/>
    <w:rsid w:val="00DD22AD"/>
    <w:rsid w:val="00DD2868"/>
    <w:rsid w:val="00DD2BC0"/>
    <w:rsid w:val="00DD322D"/>
    <w:rsid w:val="00DD36BD"/>
    <w:rsid w:val="00DD4263"/>
    <w:rsid w:val="00DD4399"/>
    <w:rsid w:val="00DD469A"/>
    <w:rsid w:val="00DD48D5"/>
    <w:rsid w:val="00DD4B9A"/>
    <w:rsid w:val="00DD522B"/>
    <w:rsid w:val="00DD55A9"/>
    <w:rsid w:val="00DD5653"/>
    <w:rsid w:val="00DD6816"/>
    <w:rsid w:val="00DD7340"/>
    <w:rsid w:val="00DE19EC"/>
    <w:rsid w:val="00DE26FA"/>
    <w:rsid w:val="00DE2C32"/>
    <w:rsid w:val="00DE2EB3"/>
    <w:rsid w:val="00DE3643"/>
    <w:rsid w:val="00DE3BD5"/>
    <w:rsid w:val="00DE4CA7"/>
    <w:rsid w:val="00DE5524"/>
    <w:rsid w:val="00DE6625"/>
    <w:rsid w:val="00DE6A49"/>
    <w:rsid w:val="00DE6D60"/>
    <w:rsid w:val="00DE6E60"/>
    <w:rsid w:val="00DE7FEA"/>
    <w:rsid w:val="00DF0A4A"/>
    <w:rsid w:val="00DF1002"/>
    <w:rsid w:val="00DF1C6F"/>
    <w:rsid w:val="00DF396C"/>
    <w:rsid w:val="00DF63F0"/>
    <w:rsid w:val="00E00753"/>
    <w:rsid w:val="00E01B89"/>
    <w:rsid w:val="00E0469F"/>
    <w:rsid w:val="00E04941"/>
    <w:rsid w:val="00E05EBB"/>
    <w:rsid w:val="00E0626A"/>
    <w:rsid w:val="00E070D6"/>
    <w:rsid w:val="00E07564"/>
    <w:rsid w:val="00E07A72"/>
    <w:rsid w:val="00E10B59"/>
    <w:rsid w:val="00E11774"/>
    <w:rsid w:val="00E117DF"/>
    <w:rsid w:val="00E11ADF"/>
    <w:rsid w:val="00E12533"/>
    <w:rsid w:val="00E12658"/>
    <w:rsid w:val="00E126E6"/>
    <w:rsid w:val="00E14009"/>
    <w:rsid w:val="00E15469"/>
    <w:rsid w:val="00E1548F"/>
    <w:rsid w:val="00E154EF"/>
    <w:rsid w:val="00E15A3C"/>
    <w:rsid w:val="00E1680E"/>
    <w:rsid w:val="00E206A4"/>
    <w:rsid w:val="00E20B7A"/>
    <w:rsid w:val="00E2110C"/>
    <w:rsid w:val="00E21580"/>
    <w:rsid w:val="00E22927"/>
    <w:rsid w:val="00E234C1"/>
    <w:rsid w:val="00E244A2"/>
    <w:rsid w:val="00E244C5"/>
    <w:rsid w:val="00E2474E"/>
    <w:rsid w:val="00E26680"/>
    <w:rsid w:val="00E273AE"/>
    <w:rsid w:val="00E274B4"/>
    <w:rsid w:val="00E276CD"/>
    <w:rsid w:val="00E30506"/>
    <w:rsid w:val="00E30608"/>
    <w:rsid w:val="00E30B39"/>
    <w:rsid w:val="00E30D21"/>
    <w:rsid w:val="00E31483"/>
    <w:rsid w:val="00E31E05"/>
    <w:rsid w:val="00E320F1"/>
    <w:rsid w:val="00E3483F"/>
    <w:rsid w:val="00E350B1"/>
    <w:rsid w:val="00E350D9"/>
    <w:rsid w:val="00E3522B"/>
    <w:rsid w:val="00E3555E"/>
    <w:rsid w:val="00E36041"/>
    <w:rsid w:val="00E36136"/>
    <w:rsid w:val="00E36D93"/>
    <w:rsid w:val="00E3786A"/>
    <w:rsid w:val="00E37F9C"/>
    <w:rsid w:val="00E402D6"/>
    <w:rsid w:val="00E41060"/>
    <w:rsid w:val="00E41314"/>
    <w:rsid w:val="00E4141D"/>
    <w:rsid w:val="00E41CA9"/>
    <w:rsid w:val="00E42A69"/>
    <w:rsid w:val="00E43403"/>
    <w:rsid w:val="00E43D30"/>
    <w:rsid w:val="00E443A0"/>
    <w:rsid w:val="00E44E7B"/>
    <w:rsid w:val="00E4541E"/>
    <w:rsid w:val="00E458FF"/>
    <w:rsid w:val="00E50005"/>
    <w:rsid w:val="00E50CBC"/>
    <w:rsid w:val="00E52724"/>
    <w:rsid w:val="00E5461C"/>
    <w:rsid w:val="00E558E6"/>
    <w:rsid w:val="00E55901"/>
    <w:rsid w:val="00E5619B"/>
    <w:rsid w:val="00E571C3"/>
    <w:rsid w:val="00E5734D"/>
    <w:rsid w:val="00E57C0B"/>
    <w:rsid w:val="00E608FA"/>
    <w:rsid w:val="00E60C41"/>
    <w:rsid w:val="00E61F55"/>
    <w:rsid w:val="00E6213A"/>
    <w:rsid w:val="00E64969"/>
    <w:rsid w:val="00E6534F"/>
    <w:rsid w:val="00E65B30"/>
    <w:rsid w:val="00E67C38"/>
    <w:rsid w:val="00E7071C"/>
    <w:rsid w:val="00E70A5D"/>
    <w:rsid w:val="00E70DC9"/>
    <w:rsid w:val="00E721CF"/>
    <w:rsid w:val="00E723AA"/>
    <w:rsid w:val="00E73C50"/>
    <w:rsid w:val="00E73DF9"/>
    <w:rsid w:val="00E7402D"/>
    <w:rsid w:val="00E7411C"/>
    <w:rsid w:val="00E748F3"/>
    <w:rsid w:val="00E749C1"/>
    <w:rsid w:val="00E75B6F"/>
    <w:rsid w:val="00E761AF"/>
    <w:rsid w:val="00E76C81"/>
    <w:rsid w:val="00E802DB"/>
    <w:rsid w:val="00E81EB2"/>
    <w:rsid w:val="00E83B9D"/>
    <w:rsid w:val="00E83DAC"/>
    <w:rsid w:val="00E849B1"/>
    <w:rsid w:val="00E86302"/>
    <w:rsid w:val="00E87BB1"/>
    <w:rsid w:val="00E87C3D"/>
    <w:rsid w:val="00E906EA"/>
    <w:rsid w:val="00E9096A"/>
    <w:rsid w:val="00E918E0"/>
    <w:rsid w:val="00E91B61"/>
    <w:rsid w:val="00E91FDA"/>
    <w:rsid w:val="00E946E7"/>
    <w:rsid w:val="00E951A6"/>
    <w:rsid w:val="00E958D5"/>
    <w:rsid w:val="00E95CA4"/>
    <w:rsid w:val="00E95F8C"/>
    <w:rsid w:val="00E961A4"/>
    <w:rsid w:val="00E968D4"/>
    <w:rsid w:val="00E96E8A"/>
    <w:rsid w:val="00E9768F"/>
    <w:rsid w:val="00EA036E"/>
    <w:rsid w:val="00EA0FA4"/>
    <w:rsid w:val="00EA1C09"/>
    <w:rsid w:val="00EA1F46"/>
    <w:rsid w:val="00EA225C"/>
    <w:rsid w:val="00EA2516"/>
    <w:rsid w:val="00EA3536"/>
    <w:rsid w:val="00EA5717"/>
    <w:rsid w:val="00EA5733"/>
    <w:rsid w:val="00EA6686"/>
    <w:rsid w:val="00EA6AF1"/>
    <w:rsid w:val="00EA75D9"/>
    <w:rsid w:val="00EB01A7"/>
    <w:rsid w:val="00EB1ACC"/>
    <w:rsid w:val="00EB1C47"/>
    <w:rsid w:val="00EB1D7E"/>
    <w:rsid w:val="00EB2186"/>
    <w:rsid w:val="00EB271E"/>
    <w:rsid w:val="00EB282E"/>
    <w:rsid w:val="00EB314B"/>
    <w:rsid w:val="00EB43B9"/>
    <w:rsid w:val="00EB4720"/>
    <w:rsid w:val="00EB4F90"/>
    <w:rsid w:val="00EB5575"/>
    <w:rsid w:val="00EB5F61"/>
    <w:rsid w:val="00EB73F1"/>
    <w:rsid w:val="00EB7C8A"/>
    <w:rsid w:val="00EB7DB3"/>
    <w:rsid w:val="00EC1229"/>
    <w:rsid w:val="00EC166A"/>
    <w:rsid w:val="00EC20EC"/>
    <w:rsid w:val="00EC2246"/>
    <w:rsid w:val="00EC22AF"/>
    <w:rsid w:val="00EC2E51"/>
    <w:rsid w:val="00EC463B"/>
    <w:rsid w:val="00EC537A"/>
    <w:rsid w:val="00EC5A40"/>
    <w:rsid w:val="00EC627C"/>
    <w:rsid w:val="00EC743B"/>
    <w:rsid w:val="00EC760E"/>
    <w:rsid w:val="00ED053E"/>
    <w:rsid w:val="00ED0841"/>
    <w:rsid w:val="00ED17E2"/>
    <w:rsid w:val="00ED1B61"/>
    <w:rsid w:val="00ED1FE5"/>
    <w:rsid w:val="00ED2FE2"/>
    <w:rsid w:val="00ED334C"/>
    <w:rsid w:val="00ED4421"/>
    <w:rsid w:val="00ED4A12"/>
    <w:rsid w:val="00ED58BA"/>
    <w:rsid w:val="00ED6F62"/>
    <w:rsid w:val="00ED74A3"/>
    <w:rsid w:val="00EE0069"/>
    <w:rsid w:val="00EE0456"/>
    <w:rsid w:val="00EE249C"/>
    <w:rsid w:val="00EE3168"/>
    <w:rsid w:val="00EE489E"/>
    <w:rsid w:val="00EE48E7"/>
    <w:rsid w:val="00EE50D0"/>
    <w:rsid w:val="00EE7793"/>
    <w:rsid w:val="00EF107E"/>
    <w:rsid w:val="00EF1823"/>
    <w:rsid w:val="00EF243D"/>
    <w:rsid w:val="00EF283A"/>
    <w:rsid w:val="00EF2886"/>
    <w:rsid w:val="00EF295A"/>
    <w:rsid w:val="00EF2BF7"/>
    <w:rsid w:val="00EF2D4E"/>
    <w:rsid w:val="00EF4B6A"/>
    <w:rsid w:val="00EF4DE9"/>
    <w:rsid w:val="00EF53DC"/>
    <w:rsid w:val="00EF570B"/>
    <w:rsid w:val="00EF5DF2"/>
    <w:rsid w:val="00EF6B88"/>
    <w:rsid w:val="00F0014E"/>
    <w:rsid w:val="00F00608"/>
    <w:rsid w:val="00F02843"/>
    <w:rsid w:val="00F02A02"/>
    <w:rsid w:val="00F02A27"/>
    <w:rsid w:val="00F02EE2"/>
    <w:rsid w:val="00F03159"/>
    <w:rsid w:val="00F0322C"/>
    <w:rsid w:val="00F033C4"/>
    <w:rsid w:val="00F034DD"/>
    <w:rsid w:val="00F05575"/>
    <w:rsid w:val="00F07106"/>
    <w:rsid w:val="00F07EBA"/>
    <w:rsid w:val="00F138C7"/>
    <w:rsid w:val="00F13FC7"/>
    <w:rsid w:val="00F142C8"/>
    <w:rsid w:val="00F15244"/>
    <w:rsid w:val="00F16BB2"/>
    <w:rsid w:val="00F1789F"/>
    <w:rsid w:val="00F21C86"/>
    <w:rsid w:val="00F23DB2"/>
    <w:rsid w:val="00F250DA"/>
    <w:rsid w:val="00F2587C"/>
    <w:rsid w:val="00F26D37"/>
    <w:rsid w:val="00F27508"/>
    <w:rsid w:val="00F276D2"/>
    <w:rsid w:val="00F30626"/>
    <w:rsid w:val="00F31162"/>
    <w:rsid w:val="00F31270"/>
    <w:rsid w:val="00F3249A"/>
    <w:rsid w:val="00F341A4"/>
    <w:rsid w:val="00F34714"/>
    <w:rsid w:val="00F34C0B"/>
    <w:rsid w:val="00F35933"/>
    <w:rsid w:val="00F36653"/>
    <w:rsid w:val="00F36D75"/>
    <w:rsid w:val="00F3780B"/>
    <w:rsid w:val="00F404A3"/>
    <w:rsid w:val="00F40629"/>
    <w:rsid w:val="00F411BA"/>
    <w:rsid w:val="00F41251"/>
    <w:rsid w:val="00F4286F"/>
    <w:rsid w:val="00F42AC2"/>
    <w:rsid w:val="00F430B3"/>
    <w:rsid w:val="00F4495E"/>
    <w:rsid w:val="00F45E33"/>
    <w:rsid w:val="00F47467"/>
    <w:rsid w:val="00F506AC"/>
    <w:rsid w:val="00F5077D"/>
    <w:rsid w:val="00F50FEE"/>
    <w:rsid w:val="00F51314"/>
    <w:rsid w:val="00F54347"/>
    <w:rsid w:val="00F55F70"/>
    <w:rsid w:val="00F579BF"/>
    <w:rsid w:val="00F57CEB"/>
    <w:rsid w:val="00F61275"/>
    <w:rsid w:val="00F6261D"/>
    <w:rsid w:val="00F629CF"/>
    <w:rsid w:val="00F63041"/>
    <w:rsid w:val="00F631C2"/>
    <w:rsid w:val="00F64857"/>
    <w:rsid w:val="00F64BEA"/>
    <w:rsid w:val="00F64DF1"/>
    <w:rsid w:val="00F65302"/>
    <w:rsid w:val="00F656AF"/>
    <w:rsid w:val="00F676C2"/>
    <w:rsid w:val="00F67C57"/>
    <w:rsid w:val="00F73A2C"/>
    <w:rsid w:val="00F73F2B"/>
    <w:rsid w:val="00F744A3"/>
    <w:rsid w:val="00F75A10"/>
    <w:rsid w:val="00F76094"/>
    <w:rsid w:val="00F767C3"/>
    <w:rsid w:val="00F76FF1"/>
    <w:rsid w:val="00F77528"/>
    <w:rsid w:val="00F8013B"/>
    <w:rsid w:val="00F818B5"/>
    <w:rsid w:val="00F81E36"/>
    <w:rsid w:val="00F827BF"/>
    <w:rsid w:val="00F83320"/>
    <w:rsid w:val="00F845BD"/>
    <w:rsid w:val="00F84B83"/>
    <w:rsid w:val="00F85322"/>
    <w:rsid w:val="00F856AA"/>
    <w:rsid w:val="00F85D55"/>
    <w:rsid w:val="00F85F61"/>
    <w:rsid w:val="00F8633A"/>
    <w:rsid w:val="00F86E96"/>
    <w:rsid w:val="00F86FD3"/>
    <w:rsid w:val="00F90991"/>
    <w:rsid w:val="00F90EFB"/>
    <w:rsid w:val="00F925B0"/>
    <w:rsid w:val="00F93207"/>
    <w:rsid w:val="00F9431F"/>
    <w:rsid w:val="00F94397"/>
    <w:rsid w:val="00F946D7"/>
    <w:rsid w:val="00F9500A"/>
    <w:rsid w:val="00F95AC5"/>
    <w:rsid w:val="00F97BF8"/>
    <w:rsid w:val="00FA02FF"/>
    <w:rsid w:val="00FA05F3"/>
    <w:rsid w:val="00FA1023"/>
    <w:rsid w:val="00FA141C"/>
    <w:rsid w:val="00FA2EC7"/>
    <w:rsid w:val="00FA35C2"/>
    <w:rsid w:val="00FA3AFC"/>
    <w:rsid w:val="00FA4BF0"/>
    <w:rsid w:val="00FA5639"/>
    <w:rsid w:val="00FA59F4"/>
    <w:rsid w:val="00FA5EA2"/>
    <w:rsid w:val="00FA6347"/>
    <w:rsid w:val="00FB021C"/>
    <w:rsid w:val="00FB176C"/>
    <w:rsid w:val="00FB4255"/>
    <w:rsid w:val="00FB4F40"/>
    <w:rsid w:val="00FB7FEF"/>
    <w:rsid w:val="00FC0244"/>
    <w:rsid w:val="00FC0523"/>
    <w:rsid w:val="00FC082B"/>
    <w:rsid w:val="00FC166A"/>
    <w:rsid w:val="00FC16AC"/>
    <w:rsid w:val="00FC1B77"/>
    <w:rsid w:val="00FC2A82"/>
    <w:rsid w:val="00FC386B"/>
    <w:rsid w:val="00FC6C92"/>
    <w:rsid w:val="00FC6EA8"/>
    <w:rsid w:val="00FC7014"/>
    <w:rsid w:val="00FC7A30"/>
    <w:rsid w:val="00FC7D1A"/>
    <w:rsid w:val="00FD1CD6"/>
    <w:rsid w:val="00FD2EF2"/>
    <w:rsid w:val="00FD64C8"/>
    <w:rsid w:val="00FD6DDE"/>
    <w:rsid w:val="00FD7189"/>
    <w:rsid w:val="00FE01DA"/>
    <w:rsid w:val="00FE031A"/>
    <w:rsid w:val="00FE0AF3"/>
    <w:rsid w:val="00FE0F61"/>
    <w:rsid w:val="00FE1CAC"/>
    <w:rsid w:val="00FE2B7C"/>
    <w:rsid w:val="00FE5282"/>
    <w:rsid w:val="00FE6FC0"/>
    <w:rsid w:val="00FF016C"/>
    <w:rsid w:val="00FF0791"/>
    <w:rsid w:val="00FF1578"/>
    <w:rsid w:val="00FF24DA"/>
    <w:rsid w:val="00FF2CF7"/>
    <w:rsid w:val="00FF37E8"/>
    <w:rsid w:val="00FF3E79"/>
    <w:rsid w:val="00FF407D"/>
    <w:rsid w:val="00FF4A38"/>
    <w:rsid w:val="00FF4BA4"/>
    <w:rsid w:val="00FF5A02"/>
    <w:rsid w:val="00FF5AF6"/>
    <w:rsid w:val="00FF5BE5"/>
    <w:rsid w:val="00FF5FF0"/>
    <w:rsid w:val="00FF63C6"/>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710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Heading1">
    <w:name w:val="heading 1"/>
    <w:next w:val="Normal"/>
    <w:link w:val="Heading1Char"/>
    <w:qFormat/>
    <w:rsid w:val="00B10B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Heading2">
    <w:name w:val="heading 2"/>
    <w:basedOn w:val="Heading1"/>
    <w:next w:val="Normal"/>
    <w:link w:val="Heading2Char"/>
    <w:qFormat/>
    <w:rsid w:val="00B10BB9"/>
    <w:pPr>
      <w:pBdr>
        <w:top w:val="none" w:sz="0" w:space="0" w:color="auto"/>
      </w:pBdr>
      <w:spacing w:before="180"/>
      <w:outlineLvl w:val="1"/>
    </w:pPr>
    <w:rPr>
      <w:sz w:val="32"/>
    </w:rPr>
  </w:style>
  <w:style w:type="paragraph" w:styleId="Heading3">
    <w:name w:val="heading 3"/>
    <w:basedOn w:val="Heading2"/>
    <w:next w:val="Normal"/>
    <w:link w:val="Heading3Char"/>
    <w:qFormat/>
    <w:rsid w:val="00B10BB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10BB9"/>
    <w:pPr>
      <w:ind w:left="1418" w:hanging="1418"/>
      <w:outlineLvl w:val="3"/>
    </w:pPr>
    <w:rPr>
      <w:sz w:val="24"/>
    </w:rPr>
  </w:style>
  <w:style w:type="paragraph" w:styleId="Heading5">
    <w:name w:val="heading 5"/>
    <w:basedOn w:val="Heading4"/>
    <w:next w:val="Normal"/>
    <w:link w:val="Heading5Char"/>
    <w:qFormat/>
    <w:rsid w:val="00B10BB9"/>
    <w:pPr>
      <w:ind w:left="1701" w:hanging="1701"/>
      <w:outlineLvl w:val="4"/>
    </w:pPr>
    <w:rPr>
      <w:sz w:val="22"/>
    </w:rPr>
  </w:style>
  <w:style w:type="paragraph" w:styleId="Heading6">
    <w:name w:val="heading 6"/>
    <w:basedOn w:val="H6"/>
    <w:next w:val="Normal"/>
    <w:link w:val="Heading6Char"/>
    <w:qFormat/>
    <w:rsid w:val="00B10BB9"/>
    <w:pPr>
      <w:outlineLvl w:val="5"/>
    </w:pPr>
  </w:style>
  <w:style w:type="paragraph" w:styleId="Heading7">
    <w:name w:val="heading 7"/>
    <w:basedOn w:val="H6"/>
    <w:next w:val="Normal"/>
    <w:link w:val="Heading7Char"/>
    <w:qFormat/>
    <w:rsid w:val="00B10BB9"/>
    <w:pPr>
      <w:outlineLvl w:val="6"/>
    </w:pPr>
  </w:style>
  <w:style w:type="paragraph" w:styleId="Heading8">
    <w:name w:val="heading 8"/>
    <w:basedOn w:val="Heading1"/>
    <w:next w:val="Normal"/>
    <w:link w:val="Heading8Char"/>
    <w:qFormat/>
    <w:rsid w:val="00B10BB9"/>
    <w:pPr>
      <w:ind w:left="0" w:firstLine="0"/>
      <w:outlineLvl w:val="7"/>
    </w:pPr>
  </w:style>
  <w:style w:type="paragraph" w:styleId="Heading9">
    <w:name w:val="heading 9"/>
    <w:basedOn w:val="Heading8"/>
    <w:next w:val="Normal"/>
    <w:link w:val="Heading9Char"/>
    <w:qFormat/>
    <w:rsid w:val="00B10B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Times New Roman" w:hAnsi="Arial" w:cs="Times New Roman"/>
      <w:kern w:val="0"/>
      <w:sz w:val="32"/>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10BB9"/>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34361D"/>
    <w:rPr>
      <w:rFonts w:ascii="Arial" w:eastAsia="Times New Roman" w:hAnsi="Arial" w:cs="Times New Roman"/>
      <w:b/>
      <w:noProof/>
      <w:kern w:val="0"/>
      <w:sz w:val="18"/>
      <w:szCs w:val="20"/>
      <w:lang w:val="en-GB" w:eastAsia="en-GB"/>
    </w:rPr>
  </w:style>
  <w:style w:type="paragraph" w:customStyle="1" w:styleId="B3">
    <w:name w:val="B3"/>
    <w:basedOn w:val="List3"/>
    <w:link w:val="B3Char"/>
    <w:qFormat/>
    <w:rsid w:val="00B10BB9"/>
  </w:style>
  <w:style w:type="character" w:styleId="Hyperlink">
    <w:name w:val="Hyperlink"/>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P"/>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Times New Roman" w:hAnsi="Times New Roman" w:cs="Times New Roman"/>
      <w:kern w:val="0"/>
      <w:sz w:val="20"/>
      <w:szCs w:val="20"/>
      <w:lang w:val="en-GB" w:eastAsia="en-GB"/>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rsid w:val="0034361D"/>
    <w:pPr>
      <w:numPr>
        <w:numId w:val="1"/>
      </w:numPr>
      <w:spacing w:before="60" w:after="0"/>
    </w:pPr>
    <w:rPr>
      <w:rFonts w:ascii="Arial" w:eastAsia="MS Mincho" w:hAnsi="Arial"/>
      <w:b/>
      <w:szCs w:val="24"/>
    </w:rPr>
  </w:style>
  <w:style w:type="character" w:customStyle="1" w:styleId="Heading1Char">
    <w:name w:val="Heading 1 Char"/>
    <w:basedOn w:val="DefaultParagraphFont"/>
    <w:link w:val="Heading1"/>
    <w:rsid w:val="0034361D"/>
    <w:rPr>
      <w:rFonts w:ascii="Arial" w:eastAsia="Times New Roman" w:hAnsi="Arial" w:cs="Times New Roman"/>
      <w:kern w:val="0"/>
      <w:sz w:val="36"/>
      <w:szCs w:val="20"/>
      <w:lang w:val="en-GB" w:eastAsia="en-GB"/>
    </w:rPr>
  </w:style>
  <w:style w:type="paragraph" w:styleId="List3">
    <w:name w:val="List 3"/>
    <w:basedOn w:val="List2"/>
    <w:rsid w:val="00B10BB9"/>
    <w:pPr>
      <w:ind w:left="1135"/>
    </w:pPr>
  </w:style>
  <w:style w:type="paragraph" w:styleId="BalloonText">
    <w:name w:val="Balloon Text"/>
    <w:basedOn w:val="Normal"/>
    <w:link w:val="BalloonTextChar"/>
    <w:semiHidden/>
    <w:unhideWhenUsed/>
    <w:qFormat/>
    <w:rsid w:val="0034361D"/>
    <w:pPr>
      <w:spacing w:after="0"/>
    </w:pPr>
    <w:rPr>
      <w:sz w:val="18"/>
      <w:szCs w:val="18"/>
    </w:rPr>
  </w:style>
  <w:style w:type="character" w:customStyle="1" w:styleId="BalloonTextChar">
    <w:name w:val="Balloon Text Char"/>
    <w:basedOn w:val="DefaultParagraphFont"/>
    <w:link w:val="BalloonText"/>
    <w:semiHidden/>
    <w:rsid w:val="0034361D"/>
    <w:rPr>
      <w:rFonts w:ascii="Times New Roman" w:eastAsia="PMingLiU" w:hAnsi="Times New Roman" w:cs="Times New Roman"/>
      <w:kern w:val="0"/>
      <w:sz w:val="18"/>
      <w:szCs w:val="18"/>
      <w:lang w:val="en-GB" w:eastAsia="en-US"/>
    </w:rPr>
  </w:style>
  <w:style w:type="paragraph" w:styleId="Footer">
    <w:name w:val="footer"/>
    <w:basedOn w:val="Header"/>
    <w:link w:val="FooterChar"/>
    <w:rsid w:val="00B10BB9"/>
    <w:pPr>
      <w:jc w:val="center"/>
    </w:pPr>
    <w:rPr>
      <w:i/>
    </w:rPr>
  </w:style>
  <w:style w:type="character" w:customStyle="1" w:styleId="FooterChar">
    <w:name w:val="Footer Char"/>
    <w:basedOn w:val="DefaultParagraphFont"/>
    <w:link w:val="Footer"/>
    <w:rsid w:val="00EF53DC"/>
    <w:rPr>
      <w:rFonts w:ascii="Arial" w:eastAsia="Times New Roman" w:hAnsi="Arial" w:cs="Times New Roman"/>
      <w:b/>
      <w:i/>
      <w:noProof/>
      <w:kern w:val="0"/>
      <w:sz w:val="18"/>
      <w:szCs w:val="20"/>
      <w:lang w:val="en-GB" w:eastAsia="en-GB"/>
    </w:rPr>
  </w:style>
  <w:style w:type="paragraph" w:customStyle="1" w:styleId="B1">
    <w:name w:val="B1"/>
    <w:basedOn w:val="List"/>
    <w:link w:val="B1Char"/>
    <w:qFormat/>
    <w:rsid w:val="00B10BB9"/>
  </w:style>
  <w:style w:type="paragraph" w:customStyle="1" w:styleId="B2">
    <w:name w:val="B2"/>
    <w:basedOn w:val="List2"/>
    <w:link w:val="B2Char"/>
    <w:qFormat/>
    <w:rsid w:val="00B10BB9"/>
  </w:style>
  <w:style w:type="character" w:customStyle="1" w:styleId="B1Char">
    <w:name w:val="B1 Char"/>
    <w:link w:val="B1"/>
    <w:qFormat/>
    <w:rsid w:val="00EF53DC"/>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EF53DC"/>
    <w:rPr>
      <w:rFonts w:ascii="Times New Roman" w:eastAsia="Times New Roman" w:hAnsi="Times New Roman" w:cs="Times New Roman"/>
      <w:kern w:val="0"/>
      <w:sz w:val="20"/>
      <w:szCs w:val="20"/>
      <w:lang w:val="en-GB" w:eastAsia="en-GB"/>
    </w:rPr>
  </w:style>
  <w:style w:type="paragraph" w:customStyle="1" w:styleId="Doc-text2">
    <w:name w:val="Doc-text2"/>
    <w:basedOn w:val="Normal"/>
    <w:link w:val="Doc-text2Char"/>
    <w:qFormat/>
    <w:rsid w:val="00923AD2"/>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iPriority w:val="99"/>
    <w:unhideWhenUsed/>
    <w:qFormat/>
    <w:rsid w:val="006A5E04"/>
  </w:style>
  <w:style w:type="character" w:customStyle="1" w:styleId="CommentTextChar">
    <w:name w:val="Comment Text Char"/>
    <w:basedOn w:val="DefaultParagraphFont"/>
    <w:link w:val="CommentText"/>
    <w:uiPriority w:val="99"/>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nhideWhenUsed/>
    <w:qFormat/>
    <w:rsid w:val="006A5E04"/>
    <w:rPr>
      <w:b/>
      <w:bCs/>
    </w:rPr>
  </w:style>
  <w:style w:type="character" w:customStyle="1" w:styleId="CommentSubjectChar">
    <w:name w:val="Comment Subject Char"/>
    <w:basedOn w:val="CommentTextChar"/>
    <w:link w:val="CommentSubject"/>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qFormat/>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List4"/>
    <w:link w:val="B4Char"/>
    <w:qFormat/>
    <w:rsid w:val="00B10BB9"/>
  </w:style>
  <w:style w:type="character" w:customStyle="1" w:styleId="B4Char">
    <w:name w:val="B4 Char"/>
    <w:link w:val="B4"/>
    <w:qFormat/>
    <w:rsid w:val="009F6BC6"/>
    <w:rPr>
      <w:rFonts w:ascii="Times New Roman" w:eastAsia="Times New Roman" w:hAnsi="Times New Roman" w:cs="Times New Roman"/>
      <w:kern w:val="0"/>
      <w:sz w:val="20"/>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62CBE"/>
    <w:rPr>
      <w:rFonts w:ascii="Arial" w:eastAsia="Times New Roman" w:hAnsi="Arial" w:cs="Times New Roman"/>
      <w:kern w:val="0"/>
      <w:sz w:val="24"/>
      <w:szCs w:val="20"/>
      <w:lang w:val="en-GB" w:eastAsia="en-GB"/>
    </w:rPr>
  </w:style>
  <w:style w:type="paragraph" w:styleId="BodyText">
    <w:name w:val="Body Text"/>
    <w:basedOn w:val="Normal"/>
    <w:link w:val="BodyTextChar"/>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TAC"/>
    <w:link w:val="TAHCar"/>
    <w:qFormat/>
    <w:rsid w:val="00B10BB9"/>
    <w:rPr>
      <w:b/>
    </w:rPr>
  </w:style>
  <w:style w:type="paragraph" w:customStyle="1" w:styleId="TAL">
    <w:name w:val="TAL"/>
    <w:basedOn w:val="Normal"/>
    <w:link w:val="TALCar"/>
    <w:qFormat/>
    <w:rsid w:val="00B10BB9"/>
    <w:pPr>
      <w:keepNext/>
      <w:keepLines/>
      <w:spacing w:after="0"/>
    </w:pPr>
    <w:rPr>
      <w:rFonts w:ascii="Arial" w:hAnsi="Arial"/>
      <w:sz w:val="18"/>
    </w:rPr>
  </w:style>
  <w:style w:type="character" w:customStyle="1" w:styleId="TAHCar">
    <w:name w:val="TAH Car"/>
    <w:link w:val="TAH"/>
    <w:qFormat/>
    <w:locked/>
    <w:rsid w:val="00762CBE"/>
    <w:rPr>
      <w:rFonts w:ascii="Arial" w:eastAsia="Times New Roman" w:hAnsi="Arial" w:cs="Times New Roman"/>
      <w:b/>
      <w:kern w:val="0"/>
      <w:sz w:val="18"/>
      <w:szCs w:val="20"/>
      <w:lang w:val="en-GB" w:eastAsia="en-GB"/>
    </w:rPr>
  </w:style>
  <w:style w:type="character" w:customStyle="1" w:styleId="TALCar">
    <w:name w:val="TAL Car"/>
    <w:link w:val="TAL"/>
    <w:qFormat/>
    <w:locked/>
    <w:rsid w:val="00762CBE"/>
    <w:rPr>
      <w:rFonts w:ascii="Arial" w:eastAsia="Times New Roman" w:hAnsi="Arial" w:cs="Times New Roman"/>
      <w:kern w:val="0"/>
      <w:sz w:val="18"/>
      <w:szCs w:val="20"/>
      <w:lang w:val="en-GB" w:eastAsia="en-GB"/>
    </w:rPr>
  </w:style>
  <w:style w:type="paragraph" w:styleId="Revision">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List5">
    <w:name w:val="List 5"/>
    <w:basedOn w:val="List4"/>
    <w:rsid w:val="00B10BB9"/>
    <w:pPr>
      <w:ind w:left="1702"/>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PL">
    <w:name w:val="PL"/>
    <w:link w:val="PLChar"/>
    <w:qFormat/>
    <w:rsid w:val="00ED442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D4421"/>
    <w:rPr>
      <w:rFonts w:ascii="Courier New" w:eastAsia="Times New Roman" w:hAnsi="Courier New" w:cs="Times New Roman"/>
      <w:noProof/>
      <w:kern w:val="0"/>
      <w:sz w:val="16"/>
      <w:szCs w:val="20"/>
      <w:shd w:val="pct10" w:color="auto" w:fill="auto"/>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character" w:styleId="Strong">
    <w:name w:val="Strong"/>
    <w:uiPriority w:val="22"/>
    <w:qFormat/>
    <w:rsid w:val="00BE3D37"/>
    <w:rPr>
      <w:b/>
      <w:bCs/>
    </w:rPr>
  </w:style>
  <w:style w:type="character" w:styleId="Emphasis">
    <w:name w:val="Emphasis"/>
    <w:basedOn w:val="DefaultParagraphFont"/>
    <w:uiPriority w:val="20"/>
    <w:qFormat/>
    <w:rsid w:val="00BE3D37"/>
    <w:rPr>
      <w:i/>
      <w:iCs/>
    </w:rPr>
  </w:style>
  <w:style w:type="paragraph" w:customStyle="1" w:styleId="paragraph">
    <w:name w:val="paragraph"/>
    <w:basedOn w:val="Normal"/>
    <w:uiPriority w:val="99"/>
    <w:qFormat/>
    <w:rsid w:val="00D14A0A"/>
    <w:pPr>
      <w:spacing w:before="100" w:beforeAutospacing="1" w:after="100" w:afterAutospacing="1" w:line="259" w:lineRule="auto"/>
    </w:pPr>
    <w:rPr>
      <w:sz w:val="24"/>
      <w:szCs w:val="24"/>
      <w:lang w:val="sv-SE" w:eastAsia="zh-CN"/>
    </w:rPr>
  </w:style>
  <w:style w:type="character" w:customStyle="1" w:styleId="Heading3Char">
    <w:name w:val="Heading 3 Char"/>
    <w:basedOn w:val="DefaultParagraphFont"/>
    <w:link w:val="Heading3"/>
    <w:qFormat/>
    <w:rsid w:val="00B76FE3"/>
    <w:rPr>
      <w:rFonts w:ascii="Arial" w:eastAsia="Times New Roman" w:hAnsi="Arial" w:cs="Times New Roman"/>
      <w:kern w:val="0"/>
      <w:sz w:val="28"/>
      <w:szCs w:val="20"/>
      <w:lang w:val="en-GB" w:eastAsia="en-GB"/>
    </w:rPr>
  </w:style>
  <w:style w:type="paragraph" w:customStyle="1" w:styleId="xxxmsonormal">
    <w:name w:val="x_xxmsonormal"/>
    <w:basedOn w:val="Normal"/>
    <w:uiPriority w:val="99"/>
    <w:rsid w:val="00C16F33"/>
    <w:pPr>
      <w:spacing w:after="0"/>
    </w:pPr>
    <w:rPr>
      <w:rFonts w:eastAsia="Malgun Gothic"/>
      <w:sz w:val="24"/>
      <w:szCs w:val="24"/>
      <w:lang w:val="en-US" w:eastAsia="ko-KR"/>
    </w:rPr>
  </w:style>
  <w:style w:type="paragraph" w:customStyle="1" w:styleId="0maintext">
    <w:name w:val="0maintext"/>
    <w:basedOn w:val="Normal"/>
    <w:uiPriority w:val="99"/>
    <w:rsid w:val="00322E9F"/>
    <w:pPr>
      <w:spacing w:after="0"/>
    </w:pPr>
    <w:rPr>
      <w:rFonts w:eastAsia="SimSun"/>
      <w:sz w:val="24"/>
      <w:szCs w:val="24"/>
      <w:lang w:val="en-US" w:eastAsia="zh-CN"/>
    </w:rPr>
  </w:style>
  <w:style w:type="paragraph" w:styleId="TOC7">
    <w:name w:val="toc 7"/>
    <w:basedOn w:val="TOC6"/>
    <w:next w:val="Normal"/>
    <w:uiPriority w:val="39"/>
    <w:rsid w:val="00B10BB9"/>
    <w:pPr>
      <w:ind w:left="2268" w:hanging="2268"/>
    </w:pPr>
  </w:style>
  <w:style w:type="paragraph" w:styleId="TOC6">
    <w:name w:val="toc 6"/>
    <w:basedOn w:val="TOC5"/>
    <w:next w:val="Normal"/>
    <w:uiPriority w:val="39"/>
    <w:rsid w:val="00B10BB9"/>
    <w:pPr>
      <w:ind w:left="1985" w:hanging="1985"/>
    </w:pPr>
  </w:style>
  <w:style w:type="table" w:styleId="GridTable1Light-Accent1">
    <w:name w:val="Grid Table 1 Light Accent 1"/>
    <w:basedOn w:val="TableNormal"/>
    <w:uiPriority w:val="46"/>
    <w:rsid w:val="004B390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
    <w:name w:val="List"/>
    <w:basedOn w:val="Normal"/>
    <w:rsid w:val="00B10BB9"/>
    <w:pPr>
      <w:ind w:left="568" w:hanging="284"/>
    </w:pPr>
  </w:style>
  <w:style w:type="paragraph" w:styleId="List2">
    <w:name w:val="List 2"/>
    <w:basedOn w:val="List"/>
    <w:rsid w:val="00B10BB9"/>
    <w:pPr>
      <w:ind w:left="851"/>
    </w:pPr>
  </w:style>
  <w:style w:type="paragraph" w:styleId="List4">
    <w:name w:val="List 4"/>
    <w:basedOn w:val="List3"/>
    <w:rsid w:val="00B10BB9"/>
    <w:pPr>
      <w:ind w:left="1418"/>
    </w:pPr>
  </w:style>
  <w:style w:type="paragraph" w:customStyle="1" w:styleId="B5">
    <w:name w:val="B5"/>
    <w:basedOn w:val="List5"/>
    <w:link w:val="B5Char"/>
    <w:qFormat/>
    <w:rsid w:val="00B10BB9"/>
  </w:style>
  <w:style w:type="paragraph" w:customStyle="1" w:styleId="NO">
    <w:name w:val="NO"/>
    <w:basedOn w:val="Normal"/>
    <w:link w:val="NOChar"/>
    <w:qFormat/>
    <w:rsid w:val="00B10BB9"/>
    <w:pPr>
      <w:keepLines/>
      <w:ind w:left="1135" w:hanging="851"/>
    </w:pPr>
  </w:style>
  <w:style w:type="paragraph" w:customStyle="1" w:styleId="EditorsNote">
    <w:name w:val="Editor's Note"/>
    <w:basedOn w:val="NO"/>
    <w:link w:val="EditorsNoteChar"/>
    <w:qFormat/>
    <w:rsid w:val="00B10BB9"/>
    <w:rPr>
      <w:color w:val="FF0000"/>
    </w:rPr>
  </w:style>
  <w:style w:type="paragraph" w:customStyle="1" w:styleId="EQ">
    <w:name w:val="EQ"/>
    <w:basedOn w:val="Normal"/>
    <w:next w:val="Normal"/>
    <w:rsid w:val="00B10BB9"/>
    <w:pPr>
      <w:keepLines/>
      <w:tabs>
        <w:tab w:val="center" w:pos="4536"/>
        <w:tab w:val="right" w:pos="9072"/>
      </w:tabs>
    </w:pPr>
    <w:rPr>
      <w:noProof/>
    </w:rPr>
  </w:style>
  <w:style w:type="paragraph" w:customStyle="1" w:styleId="EX">
    <w:name w:val="EX"/>
    <w:basedOn w:val="Normal"/>
    <w:link w:val="EXChar"/>
    <w:qFormat/>
    <w:rsid w:val="00B10BB9"/>
    <w:pPr>
      <w:keepLines/>
      <w:ind w:left="1702" w:hanging="1418"/>
    </w:pPr>
  </w:style>
  <w:style w:type="paragraph" w:customStyle="1" w:styleId="EW">
    <w:name w:val="EW"/>
    <w:basedOn w:val="EX"/>
    <w:qFormat/>
    <w:rsid w:val="00B10BB9"/>
    <w:pPr>
      <w:spacing w:after="0"/>
    </w:pPr>
  </w:style>
  <w:style w:type="character" w:styleId="FootnoteReference">
    <w:name w:val="footnote reference"/>
    <w:basedOn w:val="DefaultParagraphFont"/>
    <w:rsid w:val="00B10BB9"/>
    <w:rPr>
      <w:b/>
      <w:position w:val="6"/>
      <w:sz w:val="16"/>
    </w:rPr>
  </w:style>
  <w:style w:type="paragraph" w:styleId="FootnoteText">
    <w:name w:val="footnote text"/>
    <w:basedOn w:val="Normal"/>
    <w:link w:val="FootnoteTextChar"/>
    <w:rsid w:val="00B10BB9"/>
    <w:pPr>
      <w:keepLines/>
      <w:spacing w:after="0"/>
      <w:ind w:left="454" w:hanging="454"/>
    </w:pPr>
    <w:rPr>
      <w:sz w:val="16"/>
    </w:rPr>
  </w:style>
  <w:style w:type="character" w:customStyle="1" w:styleId="FootnoteTextChar">
    <w:name w:val="Footnote Text Char"/>
    <w:basedOn w:val="DefaultParagraphFont"/>
    <w:link w:val="FootnoteText"/>
    <w:rsid w:val="00AF71B7"/>
    <w:rPr>
      <w:rFonts w:ascii="Times New Roman" w:eastAsia="Times New Roman" w:hAnsi="Times New Roman" w:cs="Times New Roman"/>
      <w:kern w:val="0"/>
      <w:sz w:val="16"/>
      <w:szCs w:val="20"/>
      <w:lang w:val="en-GB" w:eastAsia="en-GB"/>
    </w:rPr>
  </w:style>
  <w:style w:type="paragraph" w:customStyle="1" w:styleId="FP">
    <w:name w:val="FP"/>
    <w:basedOn w:val="Normal"/>
    <w:qFormat/>
    <w:rsid w:val="00B10BB9"/>
    <w:pPr>
      <w:spacing w:after="0"/>
    </w:pPr>
  </w:style>
  <w:style w:type="character" w:customStyle="1" w:styleId="Heading5Char">
    <w:name w:val="Heading 5 Char"/>
    <w:basedOn w:val="DefaultParagraphFont"/>
    <w:link w:val="Heading5"/>
    <w:qFormat/>
    <w:rsid w:val="00AF71B7"/>
    <w:rPr>
      <w:rFonts w:ascii="Arial" w:eastAsia="Times New Roman" w:hAnsi="Arial" w:cs="Times New Roman"/>
      <w:kern w:val="0"/>
      <w:sz w:val="22"/>
      <w:szCs w:val="20"/>
      <w:lang w:val="en-GB" w:eastAsia="en-GB"/>
    </w:rPr>
  </w:style>
  <w:style w:type="paragraph" w:customStyle="1" w:styleId="H6">
    <w:name w:val="H6"/>
    <w:basedOn w:val="Heading5"/>
    <w:next w:val="Normal"/>
    <w:rsid w:val="00B10BB9"/>
    <w:pPr>
      <w:ind w:left="1985" w:hanging="1985"/>
      <w:outlineLvl w:val="9"/>
    </w:pPr>
    <w:rPr>
      <w:sz w:val="20"/>
    </w:rPr>
  </w:style>
  <w:style w:type="character" w:customStyle="1" w:styleId="Heading6Char">
    <w:name w:val="Heading 6 Char"/>
    <w:basedOn w:val="DefaultParagraphFont"/>
    <w:link w:val="Heading6"/>
    <w:qFormat/>
    <w:rsid w:val="00AF71B7"/>
    <w:rPr>
      <w:rFonts w:ascii="Arial" w:eastAsia="Times New Roman" w:hAnsi="Arial" w:cs="Times New Roman"/>
      <w:kern w:val="0"/>
      <w:sz w:val="20"/>
      <w:szCs w:val="20"/>
      <w:lang w:val="en-GB" w:eastAsia="en-GB"/>
    </w:rPr>
  </w:style>
  <w:style w:type="character" w:customStyle="1" w:styleId="Heading7Char">
    <w:name w:val="Heading 7 Char"/>
    <w:basedOn w:val="DefaultParagraphFont"/>
    <w:link w:val="Heading7"/>
    <w:rsid w:val="00AF71B7"/>
    <w:rPr>
      <w:rFonts w:ascii="Arial" w:eastAsia="Times New Roman" w:hAnsi="Arial" w:cs="Times New Roman"/>
      <w:kern w:val="0"/>
      <w:sz w:val="20"/>
      <w:szCs w:val="20"/>
      <w:lang w:val="en-GB" w:eastAsia="en-GB"/>
    </w:rPr>
  </w:style>
  <w:style w:type="character" w:customStyle="1" w:styleId="Heading8Char">
    <w:name w:val="Heading 8 Char"/>
    <w:basedOn w:val="DefaultParagraphFont"/>
    <w:link w:val="Heading8"/>
    <w:rsid w:val="00AF71B7"/>
    <w:rPr>
      <w:rFonts w:ascii="Arial" w:eastAsia="Times New Roman" w:hAnsi="Arial" w:cs="Times New Roman"/>
      <w:kern w:val="0"/>
      <w:sz w:val="36"/>
      <w:szCs w:val="20"/>
      <w:lang w:val="en-GB" w:eastAsia="en-GB"/>
    </w:rPr>
  </w:style>
  <w:style w:type="character" w:customStyle="1" w:styleId="Heading9Char">
    <w:name w:val="Heading 9 Char"/>
    <w:basedOn w:val="DefaultParagraphFont"/>
    <w:link w:val="Heading9"/>
    <w:rsid w:val="00AF71B7"/>
    <w:rPr>
      <w:rFonts w:ascii="Arial" w:eastAsia="Times New Roman" w:hAnsi="Arial" w:cs="Times New Roman"/>
      <w:kern w:val="0"/>
      <w:sz w:val="36"/>
      <w:szCs w:val="20"/>
      <w:lang w:val="en-GB" w:eastAsia="en-GB"/>
    </w:rPr>
  </w:style>
  <w:style w:type="paragraph" w:styleId="Index1">
    <w:name w:val="index 1"/>
    <w:basedOn w:val="Normal"/>
    <w:qFormat/>
    <w:rsid w:val="00B10BB9"/>
    <w:pPr>
      <w:keepLines/>
      <w:spacing w:after="0"/>
    </w:pPr>
  </w:style>
  <w:style w:type="paragraph" w:styleId="Index2">
    <w:name w:val="index 2"/>
    <w:basedOn w:val="Index1"/>
    <w:qFormat/>
    <w:rsid w:val="00B10BB9"/>
    <w:pPr>
      <w:ind w:left="284"/>
    </w:pPr>
  </w:style>
  <w:style w:type="paragraph" w:customStyle="1" w:styleId="LD">
    <w:name w:val="LD"/>
    <w:rsid w:val="00B10BB9"/>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styleId="ListBullet">
    <w:name w:val="List Bullet"/>
    <w:basedOn w:val="List"/>
    <w:rsid w:val="00B10BB9"/>
  </w:style>
  <w:style w:type="paragraph" w:styleId="ListBullet2">
    <w:name w:val="List Bullet 2"/>
    <w:basedOn w:val="ListBullet"/>
    <w:rsid w:val="00B10BB9"/>
    <w:pPr>
      <w:ind w:left="851"/>
    </w:pPr>
  </w:style>
  <w:style w:type="paragraph" w:styleId="ListBullet3">
    <w:name w:val="List Bullet 3"/>
    <w:basedOn w:val="ListBullet2"/>
    <w:rsid w:val="00B10BB9"/>
    <w:pPr>
      <w:ind w:left="1135"/>
    </w:pPr>
  </w:style>
  <w:style w:type="paragraph" w:styleId="ListBullet4">
    <w:name w:val="List Bullet 4"/>
    <w:basedOn w:val="ListBullet3"/>
    <w:rsid w:val="00B10BB9"/>
    <w:pPr>
      <w:ind w:left="1418"/>
    </w:pPr>
  </w:style>
  <w:style w:type="paragraph" w:styleId="ListBullet5">
    <w:name w:val="List Bullet 5"/>
    <w:basedOn w:val="ListBullet4"/>
    <w:rsid w:val="00B10BB9"/>
    <w:pPr>
      <w:ind w:left="1702"/>
    </w:pPr>
  </w:style>
  <w:style w:type="paragraph" w:styleId="ListNumber">
    <w:name w:val="List Number"/>
    <w:basedOn w:val="List"/>
    <w:rsid w:val="00B10BB9"/>
  </w:style>
  <w:style w:type="paragraph" w:styleId="ListNumber2">
    <w:name w:val="List Number 2"/>
    <w:basedOn w:val="ListNumber"/>
    <w:rsid w:val="00B10BB9"/>
    <w:pPr>
      <w:ind w:left="851"/>
    </w:pPr>
  </w:style>
  <w:style w:type="paragraph" w:customStyle="1" w:styleId="NF">
    <w:name w:val="NF"/>
    <w:basedOn w:val="NO"/>
    <w:rsid w:val="00B10BB9"/>
    <w:pPr>
      <w:keepNext/>
      <w:spacing w:after="0"/>
    </w:pPr>
    <w:rPr>
      <w:rFonts w:ascii="Arial" w:hAnsi="Arial"/>
      <w:sz w:val="18"/>
    </w:rPr>
  </w:style>
  <w:style w:type="paragraph" w:customStyle="1" w:styleId="NW">
    <w:name w:val="NW"/>
    <w:basedOn w:val="NO"/>
    <w:rsid w:val="00B10BB9"/>
    <w:pPr>
      <w:spacing w:after="0"/>
    </w:pPr>
  </w:style>
  <w:style w:type="paragraph" w:customStyle="1" w:styleId="TAC">
    <w:name w:val="TAC"/>
    <w:basedOn w:val="TAL"/>
    <w:link w:val="TACChar"/>
    <w:qFormat/>
    <w:rsid w:val="00B10BB9"/>
    <w:pPr>
      <w:jc w:val="center"/>
    </w:pPr>
  </w:style>
  <w:style w:type="paragraph" w:customStyle="1" w:styleId="TAN">
    <w:name w:val="TAN"/>
    <w:basedOn w:val="TAL"/>
    <w:rsid w:val="00B10BB9"/>
    <w:pPr>
      <w:ind w:left="851" w:hanging="851"/>
    </w:pPr>
  </w:style>
  <w:style w:type="paragraph" w:customStyle="1" w:styleId="TAR">
    <w:name w:val="TAR"/>
    <w:basedOn w:val="TAL"/>
    <w:rsid w:val="00B10BB9"/>
    <w:pPr>
      <w:jc w:val="right"/>
    </w:pPr>
  </w:style>
  <w:style w:type="paragraph" w:customStyle="1" w:styleId="TH">
    <w:name w:val="TH"/>
    <w:basedOn w:val="Normal"/>
    <w:link w:val="THChar"/>
    <w:qFormat/>
    <w:rsid w:val="00B10BB9"/>
    <w:pPr>
      <w:keepNext/>
      <w:keepLines/>
      <w:spacing w:before="60"/>
      <w:jc w:val="center"/>
    </w:pPr>
    <w:rPr>
      <w:rFonts w:ascii="Arial" w:hAnsi="Arial"/>
      <w:b/>
    </w:rPr>
  </w:style>
  <w:style w:type="paragraph" w:customStyle="1" w:styleId="TF">
    <w:name w:val="TF"/>
    <w:basedOn w:val="TH"/>
    <w:link w:val="TFChar"/>
    <w:qFormat/>
    <w:rsid w:val="00B10BB9"/>
    <w:pPr>
      <w:keepNext w:val="0"/>
      <w:spacing w:before="0" w:after="240"/>
    </w:pPr>
  </w:style>
  <w:style w:type="paragraph" w:styleId="TOC1">
    <w:name w:val="toc 1"/>
    <w:uiPriority w:val="39"/>
    <w:rsid w:val="00B10B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styleId="TOC2">
    <w:name w:val="toc 2"/>
    <w:basedOn w:val="TOC1"/>
    <w:uiPriority w:val="39"/>
    <w:rsid w:val="00B10BB9"/>
    <w:pPr>
      <w:keepNext w:val="0"/>
      <w:spacing w:before="0"/>
      <w:ind w:left="851" w:hanging="851"/>
    </w:pPr>
    <w:rPr>
      <w:sz w:val="20"/>
    </w:rPr>
  </w:style>
  <w:style w:type="paragraph" w:styleId="TOC3">
    <w:name w:val="toc 3"/>
    <w:basedOn w:val="TOC2"/>
    <w:uiPriority w:val="39"/>
    <w:rsid w:val="00B10BB9"/>
    <w:pPr>
      <w:ind w:left="1134" w:hanging="1134"/>
    </w:pPr>
  </w:style>
  <w:style w:type="paragraph" w:styleId="TOC4">
    <w:name w:val="toc 4"/>
    <w:basedOn w:val="TOC3"/>
    <w:uiPriority w:val="39"/>
    <w:rsid w:val="00B10BB9"/>
    <w:pPr>
      <w:ind w:left="1418" w:hanging="1418"/>
    </w:pPr>
  </w:style>
  <w:style w:type="paragraph" w:styleId="TOC5">
    <w:name w:val="toc 5"/>
    <w:basedOn w:val="TOC4"/>
    <w:uiPriority w:val="39"/>
    <w:rsid w:val="00B10BB9"/>
    <w:pPr>
      <w:ind w:left="1701" w:hanging="1701"/>
    </w:pPr>
  </w:style>
  <w:style w:type="paragraph" w:styleId="TOC8">
    <w:name w:val="toc 8"/>
    <w:basedOn w:val="TOC1"/>
    <w:uiPriority w:val="39"/>
    <w:rsid w:val="00B10BB9"/>
    <w:pPr>
      <w:spacing w:before="180"/>
      <w:ind w:left="2693" w:hanging="2693"/>
    </w:pPr>
    <w:rPr>
      <w:b/>
    </w:rPr>
  </w:style>
  <w:style w:type="paragraph" w:styleId="TOC9">
    <w:name w:val="toc 9"/>
    <w:basedOn w:val="TOC8"/>
    <w:uiPriority w:val="39"/>
    <w:rsid w:val="00B10BB9"/>
    <w:pPr>
      <w:ind w:left="1418" w:hanging="1418"/>
    </w:pPr>
  </w:style>
  <w:style w:type="paragraph" w:customStyle="1" w:styleId="TT">
    <w:name w:val="TT"/>
    <w:basedOn w:val="Heading1"/>
    <w:next w:val="Normal"/>
    <w:rsid w:val="00B10BB9"/>
    <w:pPr>
      <w:outlineLvl w:val="9"/>
    </w:pPr>
  </w:style>
  <w:style w:type="paragraph" w:customStyle="1" w:styleId="ZA">
    <w:name w:val="ZA"/>
    <w:rsid w:val="00B10B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B10B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B10BB9"/>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G">
    <w:name w:val="ZG"/>
    <w:qFormat/>
    <w:rsid w:val="00B10B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character" w:customStyle="1" w:styleId="ZGSM">
    <w:name w:val="ZGSM"/>
    <w:rsid w:val="00B10BB9"/>
  </w:style>
  <w:style w:type="paragraph" w:customStyle="1" w:styleId="ZH">
    <w:name w:val="ZH"/>
    <w:rsid w:val="00B10BB9"/>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ZT">
    <w:name w:val="ZT"/>
    <w:rsid w:val="00B10B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TD">
    <w:name w:val="ZTD"/>
    <w:basedOn w:val="ZB"/>
    <w:rsid w:val="00B10BB9"/>
    <w:pPr>
      <w:framePr w:hRule="auto" w:wrap="notBeside" w:y="852"/>
    </w:pPr>
    <w:rPr>
      <w:i w:val="0"/>
      <w:sz w:val="40"/>
    </w:rPr>
  </w:style>
  <w:style w:type="paragraph" w:customStyle="1" w:styleId="ZU">
    <w:name w:val="ZU"/>
    <w:rsid w:val="00B10B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qFormat/>
    <w:rsid w:val="00B10BB9"/>
    <w:pPr>
      <w:framePr w:wrap="notBeside" w:y="16161"/>
    </w:pPr>
  </w:style>
  <w:style w:type="character" w:customStyle="1" w:styleId="NOChar">
    <w:name w:val="NO Char"/>
    <w:link w:val="NO"/>
    <w:qFormat/>
    <w:rsid w:val="00ED4421"/>
    <w:rPr>
      <w:rFonts w:ascii="Times New Roman" w:eastAsia="Times New Roman" w:hAnsi="Times New Roman" w:cs="Times New Roman"/>
      <w:kern w:val="0"/>
      <w:sz w:val="20"/>
      <w:szCs w:val="20"/>
      <w:lang w:val="en-GB" w:eastAsia="en-GB"/>
    </w:rPr>
  </w:style>
  <w:style w:type="character" w:customStyle="1" w:styleId="TACChar">
    <w:name w:val="TAC Char"/>
    <w:link w:val="TAC"/>
    <w:qFormat/>
    <w:locked/>
    <w:rsid w:val="00ED4421"/>
    <w:rPr>
      <w:rFonts w:ascii="Arial" w:eastAsia="Times New Roman" w:hAnsi="Arial" w:cs="Times New Roman"/>
      <w:kern w:val="0"/>
      <w:sz w:val="18"/>
      <w:szCs w:val="20"/>
      <w:lang w:val="en-GB" w:eastAsia="en-GB"/>
    </w:rPr>
  </w:style>
  <w:style w:type="character" w:customStyle="1" w:styleId="B1Char1">
    <w:name w:val="B1 Char1"/>
    <w:qFormat/>
    <w:rsid w:val="00ED4421"/>
    <w:rPr>
      <w:rFonts w:eastAsia="Times New Roman"/>
      <w:lang w:val="en-GB" w:eastAsia="ja-JP"/>
    </w:rPr>
  </w:style>
  <w:style w:type="character" w:customStyle="1" w:styleId="EditorsNoteChar">
    <w:name w:val="Editor's Note Char"/>
    <w:aliases w:val="EN Char"/>
    <w:link w:val="EditorsNote"/>
    <w:qFormat/>
    <w:rsid w:val="00ED4421"/>
    <w:rPr>
      <w:rFonts w:ascii="Times New Roman" w:eastAsia="Times New Roman" w:hAnsi="Times New Roman" w:cs="Times New Roman"/>
      <w:color w:val="FF0000"/>
      <w:kern w:val="0"/>
      <w:sz w:val="20"/>
      <w:szCs w:val="20"/>
      <w:lang w:val="en-GB" w:eastAsia="en-GB"/>
    </w:rPr>
  </w:style>
  <w:style w:type="character" w:customStyle="1" w:styleId="THChar">
    <w:name w:val="TH Char"/>
    <w:link w:val="TH"/>
    <w:qFormat/>
    <w:rsid w:val="00ED4421"/>
    <w:rPr>
      <w:rFonts w:ascii="Arial" w:eastAsia="Times New Roman" w:hAnsi="Arial" w:cs="Times New Roman"/>
      <w:b/>
      <w:kern w:val="0"/>
      <w:sz w:val="20"/>
      <w:szCs w:val="20"/>
      <w:lang w:val="en-GB" w:eastAsia="en-GB"/>
    </w:rPr>
  </w:style>
  <w:style w:type="character" w:customStyle="1" w:styleId="TFChar">
    <w:name w:val="TF Char"/>
    <w:link w:val="TF"/>
    <w:qFormat/>
    <w:rsid w:val="00ED4421"/>
    <w:rPr>
      <w:rFonts w:ascii="Arial" w:eastAsia="Times New Roman" w:hAnsi="Arial" w:cs="Times New Roman"/>
      <w:b/>
      <w:kern w:val="0"/>
      <w:sz w:val="20"/>
      <w:szCs w:val="20"/>
      <w:lang w:val="en-GB" w:eastAsia="en-GB"/>
    </w:rPr>
  </w:style>
  <w:style w:type="character" w:customStyle="1" w:styleId="B3Char2">
    <w:name w:val="B3 Char2"/>
    <w:qFormat/>
    <w:rsid w:val="00ED4421"/>
    <w:rPr>
      <w:rFonts w:eastAsia="Times New Roman"/>
      <w:lang w:val="en-GB" w:eastAsia="ja-JP"/>
    </w:rPr>
  </w:style>
  <w:style w:type="character" w:customStyle="1" w:styleId="B5Char">
    <w:name w:val="B5 Char"/>
    <w:link w:val="B5"/>
    <w:qFormat/>
    <w:rsid w:val="00ED4421"/>
    <w:rPr>
      <w:rFonts w:ascii="Times New Roman" w:eastAsia="Times New Roman" w:hAnsi="Times New Roman" w:cs="Times New Roman"/>
      <w:kern w:val="0"/>
      <w:sz w:val="20"/>
      <w:szCs w:val="20"/>
      <w:lang w:val="en-GB" w:eastAsia="en-GB"/>
    </w:rPr>
  </w:style>
  <w:style w:type="paragraph" w:customStyle="1" w:styleId="B6">
    <w:name w:val="B6"/>
    <w:basedOn w:val="B5"/>
    <w:link w:val="B6Char"/>
    <w:qFormat/>
    <w:rsid w:val="00ED4421"/>
    <w:pPr>
      <w:ind w:left="1985"/>
    </w:pPr>
    <w:rPr>
      <w:lang w:val="en-US" w:eastAsia="ja-JP"/>
    </w:rPr>
  </w:style>
  <w:style w:type="character" w:customStyle="1" w:styleId="B6Char">
    <w:name w:val="B6 Char"/>
    <w:link w:val="B6"/>
    <w:qFormat/>
    <w:rsid w:val="00ED4421"/>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ED4421"/>
    <w:pPr>
      <w:ind w:left="2269"/>
    </w:pPr>
  </w:style>
  <w:style w:type="character" w:customStyle="1" w:styleId="B7Char">
    <w:name w:val="B7 Char"/>
    <w:link w:val="B7"/>
    <w:qFormat/>
    <w:rsid w:val="00ED4421"/>
    <w:rPr>
      <w:rFonts w:ascii="Times New Roman" w:eastAsia="Times New Roman" w:hAnsi="Times New Roman" w:cs="Times New Roman"/>
      <w:kern w:val="0"/>
      <w:sz w:val="20"/>
      <w:szCs w:val="20"/>
      <w:lang w:eastAsia="ja-JP"/>
    </w:rPr>
  </w:style>
  <w:style w:type="paragraph" w:customStyle="1" w:styleId="B8">
    <w:name w:val="B8"/>
    <w:basedOn w:val="B7"/>
    <w:qFormat/>
    <w:rsid w:val="00ED4421"/>
    <w:pPr>
      <w:ind w:left="2552"/>
    </w:pPr>
  </w:style>
  <w:style w:type="paragraph" w:customStyle="1" w:styleId="Revision1">
    <w:name w:val="Revision1"/>
    <w:hidden/>
    <w:uiPriority w:val="99"/>
    <w:semiHidden/>
    <w:qFormat/>
    <w:rsid w:val="00ED4421"/>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ED4421"/>
    <w:pPr>
      <w:ind w:left="2836"/>
    </w:pPr>
  </w:style>
  <w:style w:type="paragraph" w:customStyle="1" w:styleId="B10">
    <w:name w:val="B10"/>
    <w:basedOn w:val="B5"/>
    <w:link w:val="B10Char"/>
    <w:qFormat/>
    <w:rsid w:val="00ED4421"/>
    <w:pPr>
      <w:ind w:left="3119"/>
    </w:pPr>
    <w:rPr>
      <w:lang w:eastAsia="ja-JP"/>
    </w:rPr>
  </w:style>
  <w:style w:type="character" w:customStyle="1" w:styleId="B10Char">
    <w:name w:val="B10 Char"/>
    <w:basedOn w:val="B5Char"/>
    <w:link w:val="B10"/>
    <w:rsid w:val="00ED4421"/>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ED4421"/>
    <w:rPr>
      <w:rFonts w:ascii="Times New Roman" w:eastAsia="Times New Roman" w:hAnsi="Times New Roman" w:cs="Times New Roman"/>
      <w:kern w:val="0"/>
      <w:sz w:val="20"/>
      <w:szCs w:val="20"/>
      <w:lang w:val="en-GB" w:eastAsia="en-GB"/>
    </w:rPr>
  </w:style>
  <w:style w:type="character" w:customStyle="1" w:styleId="normaltextrun">
    <w:name w:val="normaltextrun"/>
    <w:basedOn w:val="DefaultParagraphFont"/>
    <w:rsid w:val="00ED4421"/>
  </w:style>
  <w:style w:type="character" w:customStyle="1" w:styleId="CharChar3">
    <w:name w:val="Char Char3"/>
    <w:rsid w:val="00ED4421"/>
    <w:rPr>
      <w:rFonts w:ascii="Courier New" w:hAnsi="Courier New"/>
      <w:lang w:val="nb-NO"/>
    </w:rPr>
  </w:style>
  <w:style w:type="character" w:customStyle="1" w:styleId="fontstyle01">
    <w:name w:val="fontstyle01"/>
    <w:basedOn w:val="DefaultParagraphFont"/>
    <w:rsid w:val="00ED442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D4421"/>
    <w:pPr>
      <w:overflowPunct/>
      <w:autoSpaceDE/>
      <w:autoSpaceDN/>
      <w:adjustRightInd/>
      <w:spacing w:after="120" w:line="259" w:lineRule="auto"/>
      <w:ind w:hanging="22"/>
      <w:jc w:val="both"/>
      <w:textAlignment w:val="auto"/>
    </w:pPr>
    <w:rPr>
      <w:rFonts w:eastAsia="MS Mincho" w:cs="Times New Roman"/>
      <w:color w:val="auto"/>
      <w:sz w:val="24"/>
      <w:szCs w:val="24"/>
      <w:lang w:eastAsia="en-US"/>
    </w:rPr>
  </w:style>
  <w:style w:type="character" w:customStyle="1" w:styleId="3GPPNormalTextChar">
    <w:name w:val="3GPP Normal Text Char"/>
    <w:link w:val="3GPPNormalText"/>
    <w:qFormat/>
    <w:rsid w:val="00ED4421"/>
    <w:rPr>
      <w:rFonts w:ascii="Arial" w:eastAsia="MS Mincho" w:hAnsi="Arial" w:cs="Times New Roman"/>
      <w:kern w:val="0"/>
      <w:sz w:val="24"/>
      <w:szCs w:val="24"/>
      <w:lang w:val="en-GB" w:eastAsia="en-US"/>
    </w:rPr>
  </w:style>
  <w:style w:type="character" w:customStyle="1" w:styleId="TALChar">
    <w:name w:val="TAL Char"/>
    <w:qFormat/>
    <w:locked/>
    <w:rsid w:val="00ED4421"/>
    <w:rPr>
      <w:rFonts w:ascii="Arial" w:hAnsi="Arial"/>
      <w:sz w:val="18"/>
      <w:lang w:val="en-GB" w:eastAsia="en-US"/>
    </w:rPr>
  </w:style>
  <w:style w:type="paragraph" w:styleId="PlainText">
    <w:name w:val="Plain Text"/>
    <w:basedOn w:val="Normal"/>
    <w:link w:val="PlainTextChar"/>
    <w:uiPriority w:val="99"/>
    <w:rsid w:val="00ED4421"/>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ED4421"/>
    <w:rPr>
      <w:rFonts w:ascii="Courier New" w:eastAsiaTheme="minorHAnsi" w:hAnsi="Courier New"/>
      <w:kern w:val="0"/>
      <w:sz w:val="22"/>
      <w:lang w:val="nb-NO" w:eastAsia="en-US"/>
    </w:rPr>
  </w:style>
  <w:style w:type="character" w:customStyle="1" w:styleId="B3Car">
    <w:name w:val="B3 Car"/>
    <w:rsid w:val="00ED4421"/>
    <w:rPr>
      <w:rFonts w:ascii="Times New Roman" w:hAnsi="Times New Roman"/>
      <w:lang w:val="en-GB" w:eastAsia="en-US"/>
    </w:rPr>
  </w:style>
  <w:style w:type="paragraph" w:customStyle="1" w:styleId="Proposal">
    <w:name w:val="Proposal"/>
    <w:basedOn w:val="Normal"/>
    <w:qFormat/>
    <w:rsid w:val="00F75A10"/>
    <w:pPr>
      <w:numPr>
        <w:numId w:val="3"/>
      </w:numPr>
      <w:tabs>
        <w:tab w:val="left" w:pos="1701"/>
      </w:tabs>
      <w:spacing w:after="120"/>
      <w:jc w:val="both"/>
      <w:textAlignment w:val="auto"/>
    </w:pPr>
    <w:rPr>
      <w:rFonts w:ascii="Arial" w:eastAsia="SimSu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8666">
      <w:bodyDiv w:val="1"/>
      <w:marLeft w:val="0"/>
      <w:marRight w:val="0"/>
      <w:marTop w:val="0"/>
      <w:marBottom w:val="0"/>
      <w:divBdr>
        <w:top w:val="none" w:sz="0" w:space="0" w:color="auto"/>
        <w:left w:val="none" w:sz="0" w:space="0" w:color="auto"/>
        <w:bottom w:val="none" w:sz="0" w:space="0" w:color="auto"/>
        <w:right w:val="none" w:sz="0" w:space="0" w:color="auto"/>
      </w:divBdr>
      <w:divsChild>
        <w:div w:id="1733969258">
          <w:marLeft w:val="1166"/>
          <w:marRight w:val="0"/>
          <w:marTop w:val="0"/>
          <w:marBottom w:val="120"/>
          <w:divBdr>
            <w:top w:val="none" w:sz="0" w:space="0" w:color="auto"/>
            <w:left w:val="none" w:sz="0" w:space="0" w:color="auto"/>
            <w:bottom w:val="none" w:sz="0" w:space="0" w:color="auto"/>
            <w:right w:val="none" w:sz="0" w:space="0" w:color="auto"/>
          </w:divBdr>
        </w:div>
        <w:div w:id="1194490325">
          <w:marLeft w:val="1166"/>
          <w:marRight w:val="0"/>
          <w:marTop w:val="0"/>
          <w:marBottom w:val="120"/>
          <w:divBdr>
            <w:top w:val="none" w:sz="0" w:space="0" w:color="auto"/>
            <w:left w:val="none" w:sz="0" w:space="0" w:color="auto"/>
            <w:bottom w:val="none" w:sz="0" w:space="0" w:color="auto"/>
            <w:right w:val="none" w:sz="0" w:space="0" w:color="auto"/>
          </w:divBdr>
        </w:div>
      </w:divsChild>
    </w:div>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75782803">
      <w:bodyDiv w:val="1"/>
      <w:marLeft w:val="0"/>
      <w:marRight w:val="0"/>
      <w:marTop w:val="0"/>
      <w:marBottom w:val="0"/>
      <w:divBdr>
        <w:top w:val="none" w:sz="0" w:space="0" w:color="auto"/>
        <w:left w:val="none" w:sz="0" w:space="0" w:color="auto"/>
        <w:bottom w:val="none" w:sz="0" w:space="0" w:color="auto"/>
        <w:right w:val="none" w:sz="0" w:space="0" w:color="auto"/>
      </w:divBdr>
    </w:div>
    <w:div w:id="131871348">
      <w:bodyDiv w:val="1"/>
      <w:marLeft w:val="0"/>
      <w:marRight w:val="0"/>
      <w:marTop w:val="0"/>
      <w:marBottom w:val="0"/>
      <w:divBdr>
        <w:top w:val="none" w:sz="0" w:space="0" w:color="auto"/>
        <w:left w:val="none" w:sz="0" w:space="0" w:color="auto"/>
        <w:bottom w:val="none" w:sz="0" w:space="0" w:color="auto"/>
        <w:right w:val="none" w:sz="0" w:space="0" w:color="auto"/>
      </w:divBdr>
    </w:div>
    <w:div w:id="132908869">
      <w:bodyDiv w:val="1"/>
      <w:marLeft w:val="0"/>
      <w:marRight w:val="0"/>
      <w:marTop w:val="0"/>
      <w:marBottom w:val="0"/>
      <w:divBdr>
        <w:top w:val="none" w:sz="0" w:space="0" w:color="auto"/>
        <w:left w:val="none" w:sz="0" w:space="0" w:color="auto"/>
        <w:bottom w:val="none" w:sz="0" w:space="0" w:color="auto"/>
        <w:right w:val="none" w:sz="0" w:space="0" w:color="auto"/>
      </w:divBdr>
    </w:div>
    <w:div w:id="134373960">
      <w:bodyDiv w:val="1"/>
      <w:marLeft w:val="0"/>
      <w:marRight w:val="0"/>
      <w:marTop w:val="0"/>
      <w:marBottom w:val="0"/>
      <w:divBdr>
        <w:top w:val="none" w:sz="0" w:space="0" w:color="auto"/>
        <w:left w:val="none" w:sz="0" w:space="0" w:color="auto"/>
        <w:bottom w:val="none" w:sz="0" w:space="0" w:color="auto"/>
        <w:right w:val="none" w:sz="0" w:space="0" w:color="auto"/>
      </w:divBdr>
    </w:div>
    <w:div w:id="355425559">
      <w:bodyDiv w:val="1"/>
      <w:marLeft w:val="0"/>
      <w:marRight w:val="0"/>
      <w:marTop w:val="0"/>
      <w:marBottom w:val="0"/>
      <w:divBdr>
        <w:top w:val="none" w:sz="0" w:space="0" w:color="auto"/>
        <w:left w:val="none" w:sz="0" w:space="0" w:color="auto"/>
        <w:bottom w:val="none" w:sz="0" w:space="0" w:color="auto"/>
        <w:right w:val="none" w:sz="0" w:space="0" w:color="auto"/>
      </w:divBdr>
    </w:div>
    <w:div w:id="582645373">
      <w:bodyDiv w:val="1"/>
      <w:marLeft w:val="0"/>
      <w:marRight w:val="0"/>
      <w:marTop w:val="0"/>
      <w:marBottom w:val="0"/>
      <w:divBdr>
        <w:top w:val="none" w:sz="0" w:space="0" w:color="auto"/>
        <w:left w:val="none" w:sz="0" w:space="0" w:color="auto"/>
        <w:bottom w:val="none" w:sz="0" w:space="0" w:color="auto"/>
        <w:right w:val="none" w:sz="0" w:space="0" w:color="auto"/>
      </w:divBdr>
    </w:div>
    <w:div w:id="585769896">
      <w:bodyDiv w:val="1"/>
      <w:marLeft w:val="0"/>
      <w:marRight w:val="0"/>
      <w:marTop w:val="0"/>
      <w:marBottom w:val="0"/>
      <w:divBdr>
        <w:top w:val="none" w:sz="0" w:space="0" w:color="auto"/>
        <w:left w:val="none" w:sz="0" w:space="0" w:color="auto"/>
        <w:bottom w:val="none" w:sz="0" w:space="0" w:color="auto"/>
        <w:right w:val="none" w:sz="0" w:space="0" w:color="auto"/>
      </w:divBdr>
    </w:div>
    <w:div w:id="608704626">
      <w:bodyDiv w:val="1"/>
      <w:marLeft w:val="0"/>
      <w:marRight w:val="0"/>
      <w:marTop w:val="0"/>
      <w:marBottom w:val="0"/>
      <w:divBdr>
        <w:top w:val="none" w:sz="0" w:space="0" w:color="auto"/>
        <w:left w:val="none" w:sz="0" w:space="0" w:color="auto"/>
        <w:bottom w:val="none" w:sz="0" w:space="0" w:color="auto"/>
        <w:right w:val="none" w:sz="0" w:space="0" w:color="auto"/>
      </w:divBdr>
    </w:div>
    <w:div w:id="648898383">
      <w:bodyDiv w:val="1"/>
      <w:marLeft w:val="0"/>
      <w:marRight w:val="0"/>
      <w:marTop w:val="0"/>
      <w:marBottom w:val="0"/>
      <w:divBdr>
        <w:top w:val="none" w:sz="0" w:space="0" w:color="auto"/>
        <w:left w:val="none" w:sz="0" w:space="0" w:color="auto"/>
        <w:bottom w:val="none" w:sz="0" w:space="0" w:color="auto"/>
        <w:right w:val="none" w:sz="0" w:space="0" w:color="auto"/>
      </w:divBdr>
    </w:div>
    <w:div w:id="668096982">
      <w:bodyDiv w:val="1"/>
      <w:marLeft w:val="0"/>
      <w:marRight w:val="0"/>
      <w:marTop w:val="0"/>
      <w:marBottom w:val="0"/>
      <w:divBdr>
        <w:top w:val="none" w:sz="0" w:space="0" w:color="auto"/>
        <w:left w:val="none" w:sz="0" w:space="0" w:color="auto"/>
        <w:bottom w:val="none" w:sz="0" w:space="0" w:color="auto"/>
        <w:right w:val="none" w:sz="0" w:space="0" w:color="auto"/>
      </w:divBdr>
    </w:div>
    <w:div w:id="729233333">
      <w:bodyDiv w:val="1"/>
      <w:marLeft w:val="0"/>
      <w:marRight w:val="0"/>
      <w:marTop w:val="0"/>
      <w:marBottom w:val="0"/>
      <w:divBdr>
        <w:top w:val="none" w:sz="0" w:space="0" w:color="auto"/>
        <w:left w:val="none" w:sz="0" w:space="0" w:color="auto"/>
        <w:bottom w:val="none" w:sz="0" w:space="0" w:color="auto"/>
        <w:right w:val="none" w:sz="0" w:space="0" w:color="auto"/>
      </w:divBdr>
    </w:div>
    <w:div w:id="753744023">
      <w:bodyDiv w:val="1"/>
      <w:marLeft w:val="0"/>
      <w:marRight w:val="0"/>
      <w:marTop w:val="0"/>
      <w:marBottom w:val="0"/>
      <w:divBdr>
        <w:top w:val="none" w:sz="0" w:space="0" w:color="auto"/>
        <w:left w:val="none" w:sz="0" w:space="0" w:color="auto"/>
        <w:bottom w:val="none" w:sz="0" w:space="0" w:color="auto"/>
        <w:right w:val="none" w:sz="0" w:space="0" w:color="auto"/>
      </w:divBdr>
    </w:div>
    <w:div w:id="862212689">
      <w:bodyDiv w:val="1"/>
      <w:marLeft w:val="0"/>
      <w:marRight w:val="0"/>
      <w:marTop w:val="0"/>
      <w:marBottom w:val="0"/>
      <w:divBdr>
        <w:top w:val="none" w:sz="0" w:space="0" w:color="auto"/>
        <w:left w:val="none" w:sz="0" w:space="0" w:color="auto"/>
        <w:bottom w:val="none" w:sz="0" w:space="0" w:color="auto"/>
        <w:right w:val="none" w:sz="0" w:space="0" w:color="auto"/>
      </w:divBdr>
      <w:divsChild>
        <w:div w:id="1363750089">
          <w:marLeft w:val="403"/>
          <w:marRight w:val="0"/>
          <w:marTop w:val="0"/>
          <w:marBottom w:val="120"/>
          <w:divBdr>
            <w:top w:val="none" w:sz="0" w:space="0" w:color="auto"/>
            <w:left w:val="none" w:sz="0" w:space="0" w:color="auto"/>
            <w:bottom w:val="none" w:sz="0" w:space="0" w:color="auto"/>
            <w:right w:val="none" w:sz="0" w:space="0" w:color="auto"/>
          </w:divBdr>
        </w:div>
      </w:divsChild>
    </w:div>
    <w:div w:id="1045180532">
      <w:bodyDiv w:val="1"/>
      <w:marLeft w:val="0"/>
      <w:marRight w:val="0"/>
      <w:marTop w:val="0"/>
      <w:marBottom w:val="0"/>
      <w:divBdr>
        <w:top w:val="none" w:sz="0" w:space="0" w:color="auto"/>
        <w:left w:val="none" w:sz="0" w:space="0" w:color="auto"/>
        <w:bottom w:val="none" w:sz="0" w:space="0" w:color="auto"/>
        <w:right w:val="none" w:sz="0" w:space="0" w:color="auto"/>
      </w:divBdr>
    </w:div>
    <w:div w:id="1236936215">
      <w:bodyDiv w:val="1"/>
      <w:marLeft w:val="0"/>
      <w:marRight w:val="0"/>
      <w:marTop w:val="0"/>
      <w:marBottom w:val="0"/>
      <w:divBdr>
        <w:top w:val="none" w:sz="0" w:space="0" w:color="auto"/>
        <w:left w:val="none" w:sz="0" w:space="0" w:color="auto"/>
        <w:bottom w:val="none" w:sz="0" w:space="0" w:color="auto"/>
        <w:right w:val="none" w:sz="0" w:space="0" w:color="auto"/>
      </w:divBdr>
    </w:div>
    <w:div w:id="1239024631">
      <w:bodyDiv w:val="1"/>
      <w:marLeft w:val="0"/>
      <w:marRight w:val="0"/>
      <w:marTop w:val="0"/>
      <w:marBottom w:val="0"/>
      <w:divBdr>
        <w:top w:val="none" w:sz="0" w:space="0" w:color="auto"/>
        <w:left w:val="none" w:sz="0" w:space="0" w:color="auto"/>
        <w:bottom w:val="none" w:sz="0" w:space="0" w:color="auto"/>
        <w:right w:val="none" w:sz="0" w:space="0" w:color="auto"/>
      </w:divBdr>
    </w:div>
    <w:div w:id="1319533502">
      <w:bodyDiv w:val="1"/>
      <w:marLeft w:val="0"/>
      <w:marRight w:val="0"/>
      <w:marTop w:val="0"/>
      <w:marBottom w:val="0"/>
      <w:divBdr>
        <w:top w:val="none" w:sz="0" w:space="0" w:color="auto"/>
        <w:left w:val="none" w:sz="0" w:space="0" w:color="auto"/>
        <w:bottom w:val="none" w:sz="0" w:space="0" w:color="auto"/>
        <w:right w:val="none" w:sz="0" w:space="0" w:color="auto"/>
      </w:divBdr>
      <w:divsChild>
        <w:div w:id="1504125659">
          <w:marLeft w:val="1166"/>
          <w:marRight w:val="0"/>
          <w:marTop w:val="0"/>
          <w:marBottom w:val="120"/>
          <w:divBdr>
            <w:top w:val="none" w:sz="0" w:space="0" w:color="auto"/>
            <w:left w:val="none" w:sz="0" w:space="0" w:color="auto"/>
            <w:bottom w:val="none" w:sz="0" w:space="0" w:color="auto"/>
            <w:right w:val="none" w:sz="0" w:space="0" w:color="auto"/>
          </w:divBdr>
        </w:div>
      </w:divsChild>
    </w:div>
    <w:div w:id="1348562387">
      <w:bodyDiv w:val="1"/>
      <w:marLeft w:val="0"/>
      <w:marRight w:val="0"/>
      <w:marTop w:val="0"/>
      <w:marBottom w:val="0"/>
      <w:divBdr>
        <w:top w:val="none" w:sz="0" w:space="0" w:color="auto"/>
        <w:left w:val="none" w:sz="0" w:space="0" w:color="auto"/>
        <w:bottom w:val="none" w:sz="0" w:space="0" w:color="auto"/>
        <w:right w:val="none" w:sz="0" w:space="0" w:color="auto"/>
      </w:divBdr>
    </w:div>
    <w:div w:id="1421367960">
      <w:bodyDiv w:val="1"/>
      <w:marLeft w:val="0"/>
      <w:marRight w:val="0"/>
      <w:marTop w:val="0"/>
      <w:marBottom w:val="0"/>
      <w:divBdr>
        <w:top w:val="none" w:sz="0" w:space="0" w:color="auto"/>
        <w:left w:val="none" w:sz="0" w:space="0" w:color="auto"/>
        <w:bottom w:val="none" w:sz="0" w:space="0" w:color="auto"/>
        <w:right w:val="none" w:sz="0" w:space="0" w:color="auto"/>
      </w:divBdr>
      <w:divsChild>
        <w:div w:id="1693797197">
          <w:marLeft w:val="403"/>
          <w:marRight w:val="0"/>
          <w:marTop w:val="0"/>
          <w:marBottom w:val="120"/>
          <w:divBdr>
            <w:top w:val="none" w:sz="0" w:space="0" w:color="auto"/>
            <w:left w:val="none" w:sz="0" w:space="0" w:color="auto"/>
            <w:bottom w:val="none" w:sz="0" w:space="0" w:color="auto"/>
            <w:right w:val="none" w:sz="0" w:space="0" w:color="auto"/>
          </w:divBdr>
        </w:div>
      </w:divsChild>
    </w:div>
    <w:div w:id="1452237043">
      <w:bodyDiv w:val="1"/>
      <w:marLeft w:val="0"/>
      <w:marRight w:val="0"/>
      <w:marTop w:val="0"/>
      <w:marBottom w:val="0"/>
      <w:divBdr>
        <w:top w:val="none" w:sz="0" w:space="0" w:color="auto"/>
        <w:left w:val="none" w:sz="0" w:space="0" w:color="auto"/>
        <w:bottom w:val="none" w:sz="0" w:space="0" w:color="auto"/>
        <w:right w:val="none" w:sz="0" w:space="0" w:color="auto"/>
      </w:divBdr>
    </w:div>
    <w:div w:id="1492019966">
      <w:bodyDiv w:val="1"/>
      <w:marLeft w:val="0"/>
      <w:marRight w:val="0"/>
      <w:marTop w:val="0"/>
      <w:marBottom w:val="0"/>
      <w:divBdr>
        <w:top w:val="none" w:sz="0" w:space="0" w:color="auto"/>
        <w:left w:val="none" w:sz="0" w:space="0" w:color="auto"/>
        <w:bottom w:val="none" w:sz="0" w:space="0" w:color="auto"/>
        <w:right w:val="none" w:sz="0" w:space="0" w:color="auto"/>
      </w:divBdr>
    </w:div>
    <w:div w:id="1533805907">
      <w:bodyDiv w:val="1"/>
      <w:marLeft w:val="0"/>
      <w:marRight w:val="0"/>
      <w:marTop w:val="0"/>
      <w:marBottom w:val="0"/>
      <w:divBdr>
        <w:top w:val="none" w:sz="0" w:space="0" w:color="auto"/>
        <w:left w:val="none" w:sz="0" w:space="0" w:color="auto"/>
        <w:bottom w:val="none" w:sz="0" w:space="0" w:color="auto"/>
        <w:right w:val="none" w:sz="0" w:space="0" w:color="auto"/>
      </w:divBdr>
    </w:div>
    <w:div w:id="1564102452">
      <w:bodyDiv w:val="1"/>
      <w:marLeft w:val="0"/>
      <w:marRight w:val="0"/>
      <w:marTop w:val="0"/>
      <w:marBottom w:val="0"/>
      <w:divBdr>
        <w:top w:val="none" w:sz="0" w:space="0" w:color="auto"/>
        <w:left w:val="none" w:sz="0" w:space="0" w:color="auto"/>
        <w:bottom w:val="none" w:sz="0" w:space="0" w:color="auto"/>
        <w:right w:val="none" w:sz="0" w:space="0" w:color="auto"/>
      </w:divBdr>
    </w:div>
    <w:div w:id="1638680172">
      <w:bodyDiv w:val="1"/>
      <w:marLeft w:val="0"/>
      <w:marRight w:val="0"/>
      <w:marTop w:val="0"/>
      <w:marBottom w:val="0"/>
      <w:divBdr>
        <w:top w:val="none" w:sz="0" w:space="0" w:color="auto"/>
        <w:left w:val="none" w:sz="0" w:space="0" w:color="auto"/>
        <w:bottom w:val="none" w:sz="0" w:space="0" w:color="auto"/>
        <w:right w:val="none" w:sz="0" w:space="0" w:color="auto"/>
      </w:divBdr>
    </w:div>
    <w:div w:id="1646012427">
      <w:bodyDiv w:val="1"/>
      <w:marLeft w:val="0"/>
      <w:marRight w:val="0"/>
      <w:marTop w:val="0"/>
      <w:marBottom w:val="0"/>
      <w:divBdr>
        <w:top w:val="none" w:sz="0" w:space="0" w:color="auto"/>
        <w:left w:val="none" w:sz="0" w:space="0" w:color="auto"/>
        <w:bottom w:val="none" w:sz="0" w:space="0" w:color="auto"/>
        <w:right w:val="none" w:sz="0" w:space="0" w:color="auto"/>
      </w:divBdr>
    </w:div>
    <w:div w:id="1666858220">
      <w:bodyDiv w:val="1"/>
      <w:marLeft w:val="0"/>
      <w:marRight w:val="0"/>
      <w:marTop w:val="0"/>
      <w:marBottom w:val="0"/>
      <w:divBdr>
        <w:top w:val="none" w:sz="0" w:space="0" w:color="auto"/>
        <w:left w:val="none" w:sz="0" w:space="0" w:color="auto"/>
        <w:bottom w:val="none" w:sz="0" w:space="0" w:color="auto"/>
        <w:right w:val="none" w:sz="0" w:space="0" w:color="auto"/>
      </w:divBdr>
    </w:div>
    <w:div w:id="1733191340">
      <w:bodyDiv w:val="1"/>
      <w:marLeft w:val="0"/>
      <w:marRight w:val="0"/>
      <w:marTop w:val="0"/>
      <w:marBottom w:val="0"/>
      <w:divBdr>
        <w:top w:val="none" w:sz="0" w:space="0" w:color="auto"/>
        <w:left w:val="none" w:sz="0" w:space="0" w:color="auto"/>
        <w:bottom w:val="none" w:sz="0" w:space="0" w:color="auto"/>
        <w:right w:val="none" w:sz="0" w:space="0" w:color="auto"/>
      </w:divBdr>
    </w:div>
    <w:div w:id="1780105462">
      <w:bodyDiv w:val="1"/>
      <w:marLeft w:val="0"/>
      <w:marRight w:val="0"/>
      <w:marTop w:val="0"/>
      <w:marBottom w:val="0"/>
      <w:divBdr>
        <w:top w:val="none" w:sz="0" w:space="0" w:color="auto"/>
        <w:left w:val="none" w:sz="0" w:space="0" w:color="auto"/>
        <w:bottom w:val="none" w:sz="0" w:space="0" w:color="auto"/>
        <w:right w:val="none" w:sz="0" w:space="0" w:color="auto"/>
      </w:divBdr>
    </w:div>
    <w:div w:id="1823698868">
      <w:bodyDiv w:val="1"/>
      <w:marLeft w:val="0"/>
      <w:marRight w:val="0"/>
      <w:marTop w:val="0"/>
      <w:marBottom w:val="0"/>
      <w:divBdr>
        <w:top w:val="none" w:sz="0" w:space="0" w:color="auto"/>
        <w:left w:val="none" w:sz="0" w:space="0" w:color="auto"/>
        <w:bottom w:val="none" w:sz="0" w:space="0" w:color="auto"/>
        <w:right w:val="none" w:sz="0" w:space="0" w:color="auto"/>
      </w:divBdr>
    </w:div>
    <w:div w:id="1914393413">
      <w:bodyDiv w:val="1"/>
      <w:marLeft w:val="0"/>
      <w:marRight w:val="0"/>
      <w:marTop w:val="0"/>
      <w:marBottom w:val="0"/>
      <w:divBdr>
        <w:top w:val="none" w:sz="0" w:space="0" w:color="auto"/>
        <w:left w:val="none" w:sz="0" w:space="0" w:color="auto"/>
        <w:bottom w:val="none" w:sz="0" w:space="0" w:color="auto"/>
        <w:right w:val="none" w:sz="0" w:space="0" w:color="auto"/>
      </w:divBdr>
    </w:div>
    <w:div w:id="2002387998">
      <w:bodyDiv w:val="1"/>
      <w:marLeft w:val="0"/>
      <w:marRight w:val="0"/>
      <w:marTop w:val="0"/>
      <w:marBottom w:val="0"/>
      <w:divBdr>
        <w:top w:val="none" w:sz="0" w:space="0" w:color="auto"/>
        <w:left w:val="none" w:sz="0" w:space="0" w:color="auto"/>
        <w:bottom w:val="none" w:sz="0" w:space="0" w:color="auto"/>
        <w:right w:val="none" w:sz="0" w:space="0" w:color="auto"/>
      </w:divBdr>
    </w:div>
    <w:div w:id="2030451350">
      <w:bodyDiv w:val="1"/>
      <w:marLeft w:val="0"/>
      <w:marRight w:val="0"/>
      <w:marTop w:val="0"/>
      <w:marBottom w:val="0"/>
      <w:divBdr>
        <w:top w:val="none" w:sz="0" w:space="0" w:color="auto"/>
        <w:left w:val="none" w:sz="0" w:space="0" w:color="auto"/>
        <w:bottom w:val="none" w:sz="0" w:space="0" w:color="auto"/>
        <w:right w:val="none" w:sz="0" w:space="0" w:color="auto"/>
      </w:divBdr>
    </w:div>
    <w:div w:id="2090806554">
      <w:bodyDiv w:val="1"/>
      <w:marLeft w:val="0"/>
      <w:marRight w:val="0"/>
      <w:marTop w:val="0"/>
      <w:marBottom w:val="0"/>
      <w:divBdr>
        <w:top w:val="none" w:sz="0" w:space="0" w:color="auto"/>
        <w:left w:val="none" w:sz="0" w:space="0" w:color="auto"/>
        <w:bottom w:val="none" w:sz="0" w:space="0" w:color="auto"/>
        <w:right w:val="none" w:sz="0" w:space="0" w:color="auto"/>
      </w:divBdr>
    </w:div>
    <w:div w:id="2125151929">
      <w:bodyDiv w:val="1"/>
      <w:marLeft w:val="0"/>
      <w:marRight w:val="0"/>
      <w:marTop w:val="0"/>
      <w:marBottom w:val="0"/>
      <w:divBdr>
        <w:top w:val="none" w:sz="0" w:space="0" w:color="auto"/>
        <w:left w:val="none" w:sz="0" w:space="0" w:color="auto"/>
        <w:bottom w:val="none" w:sz="0" w:space="0" w:color="auto"/>
        <w:right w:val="none" w:sz="0" w:space="0" w:color="auto"/>
      </w:divBdr>
    </w:div>
    <w:div w:id="213020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4B5C0-8D17-47D1-A510-2F1808752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3741</Words>
  <Characters>21325</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(David)</cp:lastModifiedBy>
  <cp:revision>3</cp:revision>
  <dcterms:created xsi:type="dcterms:W3CDTF">2023-08-11T07:37:00Z</dcterms:created>
  <dcterms:modified xsi:type="dcterms:W3CDTF">2023-08-11T07:37:00Z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(3)hM8tHZyovV1StMVIR0I/YOaJ9sIU4YDtaTl9KaQvy18jvO3RY3ST5kmQG8aQ2eb80gdKCfrV
+ALi3yRbh1P4bmxUy83gGYsr/qxRaFeerT7bQX1ZJmaOKayiSWWEidrw5aRKGw3Ki5zoySXq
O9VwO4k9jRpGbmp2ZITyRtHiJNdTneLo6fl2z1tq4seblxJzCkeBljYpJ8+es+UnnrUShOuh
VQNPJZY2JsEiJjE5w+</vt:lpwstr>
  </property>
  <property fmtid="{D5CDD505-2E9C-101B-9397-08002B2CF9AE}" pid="3" name="_2015_ms_pID_7253431">
    <vt:lpwstr>TcywS5I6Gr8UO4nDNfqJMPXaCVoQk6Z9E7d0n9Bt+AZHEPl1UikoMN
0c9VZPgCQ18FQXvMtUcrhLLYt3y1wuhbUioFd5vZEU713lDeX3eCeDcfnD5oqLJ5pJc0oBo9
JY2XgnVbi/4Ir1+0bx71RYCp7sdIxEL093bozBxkiAEKvHQuFdEW4u3MMSD+Cj1hBZuLqzoD
6qRKrosQanmv85Z/6g36N5g7hDf6dWyLamFI</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1691633270</vt:lpwstr>
  </property>
</Properties>
</file>