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74EC" w:rsidRDefault="00CF545B">
      <w:pPr>
        <w:pStyle w:val="af3"/>
        <w:tabs>
          <w:tab w:val="right" w:pos="9645"/>
        </w:tabs>
        <w:spacing w:before="0" w:beforeAutospacing="0" w:after="0" w:afterAutospacing="0" w:line="240" w:lineRule="auto"/>
        <w:jc w:val="both"/>
        <w:rPr>
          <w:rFonts w:eastAsia="宋体"/>
          <w:b/>
          <w:szCs w:val="22"/>
          <w:lang w:val="en-US" w:eastAsia="zh-CN" w:bidi="ar"/>
        </w:rPr>
      </w:pPr>
      <w:r>
        <w:rPr>
          <w:rFonts w:eastAsia="宋体"/>
          <w:b/>
          <w:szCs w:val="22"/>
          <w:lang w:val="en-US" w:eastAsia="zh-CN" w:bidi="ar"/>
        </w:rPr>
        <w:t>3GPP TSG-RAN WG2 Meeting #12</w:t>
      </w:r>
      <w:r>
        <w:rPr>
          <w:rFonts w:eastAsia="宋体" w:hint="eastAsia"/>
          <w:b/>
          <w:szCs w:val="22"/>
          <w:lang w:val="en-US" w:eastAsia="zh-CN" w:bidi="ar"/>
        </w:rPr>
        <w:t>3</w:t>
      </w:r>
      <w:r>
        <w:rPr>
          <w:rFonts w:eastAsia="宋体"/>
          <w:b/>
          <w:szCs w:val="22"/>
          <w:lang w:val="en-US" w:eastAsia="zh-CN" w:bidi="ar"/>
        </w:rPr>
        <w:tab/>
      </w:r>
      <w:r>
        <w:rPr>
          <w:rFonts w:eastAsia="宋体" w:hint="eastAsia"/>
          <w:b/>
          <w:szCs w:val="22"/>
          <w:lang w:val="en-US" w:eastAsia="zh-CN" w:bidi="ar"/>
        </w:rPr>
        <w:t>R2-2307540</w:t>
      </w:r>
    </w:p>
    <w:p w:rsidR="00B474EC" w:rsidRDefault="00CF545B">
      <w:pPr>
        <w:pStyle w:val="af3"/>
        <w:tabs>
          <w:tab w:val="right" w:pos="9645"/>
        </w:tabs>
        <w:spacing w:before="0" w:beforeAutospacing="0" w:after="0" w:afterAutospacing="0"/>
        <w:jc w:val="both"/>
        <w:rPr>
          <w:rFonts w:eastAsia="宋体"/>
          <w:b/>
          <w:szCs w:val="22"/>
          <w:lang w:val="en-US" w:eastAsia="zh-CN" w:bidi="ar"/>
        </w:rPr>
      </w:pPr>
      <w:r>
        <w:rPr>
          <w:rFonts w:eastAsia="宋体" w:hint="eastAsia"/>
          <w:b/>
          <w:szCs w:val="22"/>
          <w:lang w:val="en-US" w:eastAsia="zh-CN" w:bidi="ar"/>
        </w:rPr>
        <w:t>Toulouse 21th -25th Aug</w:t>
      </w:r>
      <w:r>
        <w:rPr>
          <w:rFonts w:eastAsia="宋体"/>
          <w:b/>
          <w:szCs w:val="22"/>
          <w:lang w:val="en-US" w:eastAsia="zh-CN" w:bidi="ar"/>
        </w:rPr>
        <w:t>, 2023</w:t>
      </w:r>
    </w:p>
    <w:p w:rsidR="00B474EC" w:rsidRDefault="00B474EC">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B474EC" w:rsidRDefault="00CF545B">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B474EC" w:rsidRDefault="00CF545B">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Consideration on the Temporary UE Capability Restriction </w:t>
      </w:r>
    </w:p>
    <w:p w:rsidR="00B474EC" w:rsidRDefault="00CF545B">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7.17.3</w:t>
      </w:r>
      <w:r>
        <w:rPr>
          <w:rFonts w:ascii="Arial" w:hAnsi="Arial" w:cs="Arial" w:hint="eastAsia"/>
          <w:b/>
          <w:bCs/>
          <w:snapToGrid w:val="0"/>
          <w:kern w:val="0"/>
          <w:sz w:val="24"/>
        </w:rPr>
        <w:tab/>
      </w:r>
    </w:p>
    <w:p w:rsidR="00B474EC" w:rsidRDefault="00CF545B">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B474EC" w:rsidRDefault="00CF545B">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B474EC" w:rsidRDefault="00CF545B">
      <w:r>
        <w:rPr>
          <w:rFonts w:hint="eastAsia"/>
        </w:rPr>
        <w:t>In the</w:t>
      </w:r>
      <w:r>
        <w:rPr>
          <w:rFonts w:hint="eastAsia"/>
        </w:rPr>
        <w:t xml:space="preserve"> last meeting, many</w:t>
      </w:r>
      <w:r>
        <w:t xml:space="preserve"> </w:t>
      </w:r>
      <w:r>
        <w:rPr>
          <w:rFonts w:hint="eastAsia"/>
        </w:rPr>
        <w:t>agreements have been achieved for the temporary capability restriction</w:t>
      </w:r>
      <w:r>
        <w:rPr>
          <w:rFonts w:hint="eastAsia"/>
        </w:rPr>
        <w:t>.</w:t>
      </w:r>
    </w:p>
    <w:tbl>
      <w:tblPr>
        <w:tblStyle w:val="af5"/>
        <w:tblW w:w="0" w:type="auto"/>
        <w:tblInd w:w="789" w:type="dxa"/>
        <w:tblLook w:val="04A0" w:firstRow="1" w:lastRow="0" w:firstColumn="1" w:lastColumn="0" w:noHBand="0" w:noVBand="1"/>
      </w:tblPr>
      <w:tblGrid>
        <w:gridCol w:w="8982"/>
      </w:tblGrid>
      <w:tr w:rsidR="00B474EC">
        <w:tc>
          <w:tcPr>
            <w:tcW w:w="9208" w:type="dxa"/>
          </w:tcPr>
          <w:p w:rsidR="00B474EC" w:rsidRDefault="00CF545B">
            <w:pPr>
              <w:pStyle w:val="Agreement"/>
              <w:ind w:left="0" w:firstLine="0"/>
              <w:rPr>
                <w:rFonts w:ascii="Times New Roman" w:eastAsiaTheme="minorEastAsia" w:hAnsi="Times New Roman"/>
                <w:bCs/>
                <w:kern w:val="2"/>
                <w:sz w:val="21"/>
                <w:lang w:val="en-US" w:eastAsia="zh-CN"/>
              </w:rPr>
            </w:pPr>
            <w:r>
              <w:rPr>
                <w:rFonts w:ascii="Times New Roman" w:eastAsiaTheme="minorEastAsia" w:hAnsi="Times New Roman" w:hint="eastAsia"/>
                <w:bCs/>
                <w:kern w:val="2"/>
                <w:sz w:val="21"/>
                <w:lang w:val="en-US" w:eastAsia="zh-CN"/>
              </w:rPr>
              <w:t>Agreements</w:t>
            </w:r>
          </w:p>
          <w:p w:rsidR="00B474EC" w:rsidRDefault="00CF545B">
            <w:pPr>
              <w:pStyle w:val="Agreement"/>
              <w:ind w:left="0" w:firstLine="0"/>
              <w:rPr>
                <w:rFonts w:ascii="Times New Roman" w:eastAsiaTheme="minorEastAsia" w:hAnsi="Times New Roman"/>
                <w:bCs/>
                <w:kern w:val="2"/>
                <w:sz w:val="21"/>
                <w:lang w:val="en-US" w:eastAsia="zh-CN"/>
              </w:rPr>
            </w:pPr>
            <w:r>
              <w:rPr>
                <w:rFonts w:ascii="Times New Roman" w:eastAsiaTheme="minorEastAsia" w:hAnsi="Times New Roman" w:hint="eastAsia"/>
                <w:bCs/>
                <w:kern w:val="2"/>
                <w:sz w:val="21"/>
                <w:lang w:val="en-US" w:eastAsia="zh-CN"/>
              </w:rPr>
              <w:t>Ran2#121</w:t>
            </w:r>
            <w:r>
              <w:rPr>
                <w:rFonts w:ascii="Times New Roman" w:eastAsiaTheme="minorEastAsia" w:hAnsi="Times New Roman" w:hint="eastAsia"/>
                <w:bCs/>
                <w:kern w:val="2"/>
                <w:sz w:val="21"/>
                <w:lang w:val="en-US" w:eastAsia="zh-CN"/>
              </w:rPr>
              <w:t></w:t>
            </w:r>
          </w:p>
          <w:p w:rsidR="00B474EC" w:rsidRDefault="00CF545B">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=&gt; For dual-active MUSIM, at least the following type of UE capabilities can be expected to be impacted:</w:t>
            </w:r>
          </w:p>
          <w:p w:rsidR="00B474EC" w:rsidRDefault="00CF545B">
            <w:pPr>
              <w:pStyle w:val="Doc-text2"/>
              <w:numPr>
                <w:ilvl w:val="0"/>
                <w:numId w:val="5"/>
              </w:numPr>
              <w:rPr>
                <w:rFonts w:ascii="Times New Roman" w:hAnsi="Times New Roman"/>
                <w:sz w:val="21"/>
                <w:szCs w:val="21"/>
                <w:lang w:val="en-US" w:eastAsia="zh-CN"/>
              </w:rPr>
            </w:pPr>
            <w:r>
              <w:rPr>
                <w:rFonts w:ascii="Times New Roman" w:hAnsi="Times New Roman"/>
                <w:sz w:val="21"/>
                <w:szCs w:val="21"/>
                <w:lang w:val="en-US" w:eastAsia="zh-CN"/>
              </w:rPr>
              <w:t xml:space="preserve">Transmission and reception </w:t>
            </w:r>
            <w:r>
              <w:rPr>
                <w:rFonts w:ascii="Times New Roman" w:hAnsi="Times New Roman"/>
                <w:sz w:val="21"/>
                <w:szCs w:val="21"/>
                <w:lang w:val="en-US" w:eastAsia="zh-CN"/>
              </w:rPr>
              <w:t>capabilities (e.g. MIMO layers)</w:t>
            </w:r>
          </w:p>
          <w:p w:rsidR="00B474EC" w:rsidRDefault="00CF545B">
            <w:pPr>
              <w:pStyle w:val="Doc-text2"/>
              <w:numPr>
                <w:ilvl w:val="0"/>
                <w:numId w:val="5"/>
              </w:numPr>
              <w:rPr>
                <w:rFonts w:ascii="Times New Roman" w:hAnsi="Times New Roman"/>
                <w:sz w:val="21"/>
                <w:szCs w:val="21"/>
                <w:lang w:val="en-US" w:eastAsia="zh-CN"/>
              </w:rPr>
            </w:pPr>
            <w:r>
              <w:rPr>
                <w:rFonts w:ascii="Times New Roman" w:hAnsi="Times New Roman" w:hint="eastAsia"/>
                <w:sz w:val="21"/>
                <w:szCs w:val="21"/>
                <w:lang w:val="en-US" w:eastAsia="zh-CN"/>
              </w:rPr>
              <w:t xml:space="preserve">  </w:t>
            </w:r>
            <w:r>
              <w:rPr>
                <w:rFonts w:ascii="Times New Roman" w:hAnsi="Times New Roman"/>
                <w:sz w:val="21"/>
                <w:szCs w:val="21"/>
                <w:lang w:val="en-US" w:eastAsia="zh-CN"/>
              </w:rPr>
              <w:t>Measurement capabilities (e.g. gaps)</w:t>
            </w:r>
          </w:p>
          <w:p w:rsidR="00B474EC" w:rsidRDefault="00CF545B">
            <w:pPr>
              <w:pStyle w:val="Doc-text2"/>
              <w:numPr>
                <w:ilvl w:val="0"/>
                <w:numId w:val="5"/>
              </w:numPr>
              <w:rPr>
                <w:rFonts w:ascii="Times New Roman" w:hAnsi="Times New Roman"/>
                <w:sz w:val="21"/>
                <w:szCs w:val="21"/>
                <w:lang w:val="en-US" w:eastAsia="zh-CN"/>
              </w:rPr>
            </w:pPr>
            <w:r>
              <w:rPr>
                <w:rFonts w:ascii="Times New Roman" w:hAnsi="Times New Roman"/>
                <w:sz w:val="21"/>
                <w:szCs w:val="21"/>
                <w:lang w:val="en-US" w:eastAsia="zh-CN"/>
              </w:rPr>
              <w:t>Supported bandwidth</w:t>
            </w:r>
          </w:p>
          <w:p w:rsidR="00B474EC" w:rsidRDefault="00CF545B">
            <w:pPr>
              <w:pStyle w:val="Doc-text2"/>
              <w:numPr>
                <w:ilvl w:val="0"/>
                <w:numId w:val="5"/>
              </w:numPr>
              <w:rPr>
                <w:lang w:val="en-US" w:eastAsia="zh-CN"/>
              </w:rPr>
            </w:pPr>
            <w:r>
              <w:rPr>
                <w:rFonts w:ascii="Times New Roman" w:hAnsi="Times New Roman"/>
                <w:sz w:val="21"/>
                <w:szCs w:val="21"/>
                <w:lang w:val="en-US" w:eastAsia="zh-CN"/>
              </w:rPr>
              <w:t>Supported band-combinations (FFS whether this is CA or DC or both)</w:t>
            </w:r>
          </w:p>
          <w:p w:rsidR="00B474EC" w:rsidRDefault="00CF545B">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 xml:space="preserve">=&gt; FFS what is the </w:t>
            </w:r>
            <w:r>
              <w:rPr>
                <w:rFonts w:ascii="Times New Roman" w:eastAsiaTheme="minorEastAsia" w:hAnsi="Times New Roman" w:hint="eastAsia"/>
                <w:b w:val="0"/>
                <w:color w:val="0000FF"/>
                <w:kern w:val="2"/>
                <w:sz w:val="21"/>
                <w:lang w:val="en-US" w:eastAsia="zh-CN"/>
              </w:rPr>
              <w:t>granularity</w:t>
            </w:r>
            <w:r>
              <w:rPr>
                <w:rFonts w:ascii="Times New Roman" w:eastAsiaTheme="minorEastAsia" w:hAnsi="Times New Roman" w:hint="eastAsia"/>
                <w:b w:val="0"/>
                <w:kern w:val="2"/>
                <w:sz w:val="21"/>
                <w:lang w:val="en-US" w:eastAsia="zh-CN"/>
              </w:rPr>
              <w:t xml:space="preserve"> of reported temporary UE capability restrictions (also pending th</w:t>
            </w:r>
            <w:r>
              <w:rPr>
                <w:rFonts w:ascii="Times New Roman" w:eastAsiaTheme="minorEastAsia" w:hAnsi="Times New Roman" w:hint="eastAsia"/>
                <w:b w:val="0"/>
                <w:kern w:val="2"/>
                <w:sz w:val="21"/>
                <w:lang w:val="en-US" w:eastAsia="zh-CN"/>
              </w:rPr>
              <w:t>e</w:t>
            </w:r>
            <w:r>
              <w:rPr>
                <w:rFonts w:ascii="Times New Roman" w:eastAsiaTheme="minorEastAsia" w:hAnsi="Times New Roman" w:hint="eastAsia"/>
                <w:b w:val="0"/>
                <w:color w:val="0000FF"/>
                <w:kern w:val="2"/>
                <w:sz w:val="21"/>
                <w:lang w:val="en-US" w:eastAsia="zh-CN"/>
              </w:rPr>
              <w:t xml:space="preserve"> band conflict discussion</w:t>
            </w:r>
            <w:r>
              <w:rPr>
                <w:rFonts w:ascii="Times New Roman" w:eastAsiaTheme="minorEastAsia" w:hAnsi="Times New Roman" w:hint="eastAsia"/>
                <w:b w:val="0"/>
                <w:kern w:val="2"/>
                <w:sz w:val="21"/>
                <w:lang w:val="en-US" w:eastAsia="zh-CN"/>
              </w:rPr>
              <w:t xml:space="preserve">). </w:t>
            </w:r>
          </w:p>
          <w:p w:rsidR="00B474EC" w:rsidRDefault="00CF545B">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 xml:space="preserve">=&gt; RAN2 confirms that the </w:t>
            </w:r>
            <w:r>
              <w:rPr>
                <w:rFonts w:ascii="Times New Roman" w:eastAsiaTheme="minorEastAsia" w:hAnsi="Times New Roman" w:hint="eastAsia"/>
                <w:b w:val="0"/>
                <w:color w:val="0000FF"/>
                <w:kern w:val="2"/>
                <w:sz w:val="21"/>
                <w:lang w:val="en-US" w:eastAsia="zh-CN"/>
              </w:rPr>
              <w:t xml:space="preserve">band conflict scenarios </w:t>
            </w:r>
            <w:r>
              <w:rPr>
                <w:rFonts w:ascii="Times New Roman" w:eastAsiaTheme="minorEastAsia" w:hAnsi="Times New Roman" w:hint="eastAsia"/>
                <w:b w:val="0"/>
                <w:kern w:val="2"/>
                <w:sz w:val="21"/>
                <w:lang w:val="en-US" w:eastAsia="zh-CN"/>
              </w:rPr>
              <w:t xml:space="preserve">will be covered by the </w:t>
            </w:r>
            <w:r>
              <w:rPr>
                <w:rFonts w:ascii="Times New Roman" w:eastAsiaTheme="minorEastAsia" w:hAnsi="Times New Roman" w:hint="eastAsia"/>
                <w:b w:val="0"/>
                <w:color w:val="0000FF"/>
                <w:kern w:val="2"/>
                <w:sz w:val="21"/>
                <w:lang w:val="en-US" w:eastAsia="zh-CN"/>
              </w:rPr>
              <w:t>temporary UE capability restrictions</w:t>
            </w:r>
            <w:r>
              <w:rPr>
                <w:rFonts w:ascii="Times New Roman" w:eastAsiaTheme="minorEastAsia" w:hAnsi="Times New Roman" w:hint="eastAsia"/>
                <w:b w:val="0"/>
                <w:kern w:val="2"/>
                <w:sz w:val="21"/>
                <w:lang w:val="en-US" w:eastAsia="zh-CN"/>
              </w:rPr>
              <w:t>. FFS on signalling details.</w:t>
            </w:r>
          </w:p>
          <w:p w:rsidR="00B474EC" w:rsidRDefault="00CF545B">
            <w:pPr>
              <w:pStyle w:val="Agreement"/>
              <w:ind w:left="0" w:firstLine="0"/>
              <w:rPr>
                <w:rFonts w:ascii="Times New Roman" w:eastAsiaTheme="minorEastAsia" w:hAnsi="Times New Roman"/>
                <w:bCs/>
                <w:kern w:val="2"/>
                <w:sz w:val="21"/>
                <w:lang w:val="en-US" w:eastAsia="zh-CN"/>
              </w:rPr>
            </w:pPr>
            <w:r>
              <w:rPr>
                <w:rFonts w:ascii="Times New Roman" w:eastAsiaTheme="minorEastAsia" w:hAnsi="Times New Roman" w:hint="eastAsia"/>
                <w:bCs/>
                <w:kern w:val="2"/>
                <w:sz w:val="21"/>
                <w:lang w:val="en-US" w:eastAsia="zh-CN"/>
              </w:rPr>
              <w:t>Ran2 #121 bis:</w:t>
            </w:r>
          </w:p>
          <w:p w:rsidR="00B474EC" w:rsidRDefault="00CF545B">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 xml:space="preserve">=&gt; For Rel-18 MUSIM dual active operation, the </w:t>
            </w:r>
            <w:r>
              <w:rPr>
                <w:rFonts w:ascii="Times New Roman" w:eastAsiaTheme="minorEastAsia" w:hAnsi="Times New Roman" w:hint="eastAsia"/>
                <w:b w:val="0"/>
                <w:color w:val="0000FF"/>
                <w:kern w:val="2"/>
                <w:sz w:val="21"/>
                <w:lang w:val="en-US" w:eastAsia="zh-CN"/>
              </w:rPr>
              <w:t>maximum MIMO layer</w:t>
            </w:r>
            <w:r>
              <w:rPr>
                <w:rFonts w:ascii="Times New Roman" w:eastAsiaTheme="minorEastAsia" w:hAnsi="Times New Roman" w:hint="eastAsia"/>
                <w:b w:val="0"/>
                <w:kern w:val="2"/>
                <w:sz w:val="21"/>
                <w:lang w:val="en-US" w:eastAsia="zh-CN"/>
              </w:rPr>
              <w:t xml:space="preserve"> may be changed and the change can be indicated to the NW. FFS if this is only for NW A or also NW B.</w:t>
            </w:r>
          </w:p>
          <w:p w:rsidR="00B474EC" w:rsidRDefault="00CF545B">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=&gt; For Rel-18 MUSIM dual active operation, the measurement gap requirement may be changed and the change can be indicated to the NW. FFS if this is only f</w:t>
            </w:r>
            <w:r>
              <w:rPr>
                <w:rFonts w:ascii="Times New Roman" w:eastAsiaTheme="minorEastAsia" w:hAnsi="Times New Roman" w:hint="eastAsia"/>
                <w:b w:val="0"/>
                <w:kern w:val="2"/>
                <w:sz w:val="21"/>
                <w:lang w:val="en-US" w:eastAsia="zh-CN"/>
              </w:rPr>
              <w:t>or NW A or also NW B.</w:t>
            </w:r>
          </w:p>
          <w:p w:rsidR="00B474EC" w:rsidRDefault="00CF545B">
            <w:pPr>
              <w:pStyle w:val="Agreement"/>
              <w:ind w:left="0" w:firstLine="0"/>
              <w:rPr>
                <w:lang w:val="en-US" w:eastAsia="zh-CN"/>
              </w:rPr>
            </w:pPr>
            <w:r>
              <w:rPr>
                <w:rFonts w:ascii="Times New Roman" w:eastAsiaTheme="minorEastAsia" w:hAnsi="Times New Roman" w:hint="eastAsia"/>
                <w:b w:val="0"/>
                <w:kern w:val="2"/>
                <w:sz w:val="21"/>
                <w:lang w:val="en-US" w:eastAsia="zh-CN"/>
              </w:rPr>
              <w:t>=&gt; For Rel-18 MUSIM dual active operation, the measurement gap requirement change is reported for each serving cells, and for target bands or all supported NR bands depending on whether target bands are configured by the NW. FFS on wh</w:t>
            </w:r>
            <w:r>
              <w:rPr>
                <w:rFonts w:ascii="Times New Roman" w:eastAsiaTheme="minorEastAsia" w:hAnsi="Times New Roman" w:hint="eastAsia"/>
                <w:b w:val="0"/>
                <w:kern w:val="2"/>
                <w:sz w:val="21"/>
                <w:lang w:val="en-US" w:eastAsia="zh-CN"/>
              </w:rPr>
              <w:t>ether the reporting can reuse the current needForGapInfoNR in RRC reconfiguration complete or extend the similar function in UAI.  FFS if this is only for NW A or also NW</w:t>
            </w:r>
          </w:p>
        </w:tc>
      </w:tr>
    </w:tbl>
    <w:p w:rsidR="00B474EC" w:rsidRDefault="00CF545B">
      <w:r>
        <w:rPr>
          <w:rFonts w:hint="eastAsia"/>
        </w:rPr>
        <w:lastRenderedPageBreak/>
        <w:t>Besides, some FFS issues as below are also added as Editor</w:t>
      </w:r>
      <w:r>
        <w:t>’</w:t>
      </w:r>
      <w:r>
        <w:rPr>
          <w:rFonts w:hint="eastAsia"/>
        </w:rPr>
        <w:t xml:space="preserve">s note in [1]: </w:t>
      </w:r>
    </w:p>
    <w:tbl>
      <w:tblPr>
        <w:tblStyle w:val="af5"/>
        <w:tblW w:w="0" w:type="auto"/>
        <w:tblInd w:w="744" w:type="dxa"/>
        <w:tblLook w:val="04A0" w:firstRow="1" w:lastRow="0" w:firstColumn="1" w:lastColumn="0" w:noHBand="0" w:noVBand="1"/>
      </w:tblPr>
      <w:tblGrid>
        <w:gridCol w:w="9027"/>
      </w:tblGrid>
      <w:tr w:rsidR="00B474EC">
        <w:tc>
          <w:tcPr>
            <w:tcW w:w="9253" w:type="dxa"/>
          </w:tcPr>
          <w:p w:rsidR="00B474EC" w:rsidRDefault="00CF545B">
            <w:pPr>
              <w:pStyle w:val="NO"/>
            </w:pPr>
            <w:r>
              <w:t>Editor no</w:t>
            </w:r>
            <w:r>
              <w:t>te:</w:t>
            </w:r>
            <w:r>
              <w:tab/>
              <w:t xml:space="preserve">FFS </w:t>
            </w:r>
            <w:r>
              <w:rPr>
                <w:color w:val="0000FF"/>
              </w:rPr>
              <w:t>what granularity</w:t>
            </w:r>
            <w:r>
              <w:t xml:space="preserve"> is used for indicating </w:t>
            </w:r>
            <w:r>
              <w:rPr>
                <w:rFonts w:eastAsia="Malgun Gothic"/>
                <w:lang w:eastAsia="ko-KR"/>
              </w:rPr>
              <w:t>temporary maximum number of MIMO layers</w:t>
            </w:r>
            <w:r>
              <w:t xml:space="preserve">. </w:t>
            </w:r>
          </w:p>
          <w:p w:rsidR="00B474EC" w:rsidRDefault="00CF545B">
            <w:pPr>
              <w:pStyle w:val="NO"/>
            </w:pPr>
            <w:bookmarkStart w:id="2" w:name="OLE_LINK2"/>
            <w:r>
              <w:t>Editor note:</w:t>
            </w:r>
            <w:r>
              <w:tab/>
              <w:t>FFS whether one configuration to control all temporary capabilities update or introduce individual control for each temporary capability update.</w:t>
            </w:r>
          </w:p>
          <w:bookmarkEnd w:id="2"/>
          <w:p w:rsidR="00B474EC" w:rsidRDefault="00CF545B">
            <w:pPr>
              <w:pStyle w:val="NO"/>
              <w:rPr>
                <w:lang w:val="en-US" w:eastAsia="zh-CN"/>
              </w:rPr>
            </w:pPr>
            <w:r>
              <w:t>Editor n</w:t>
            </w:r>
            <w:r>
              <w:t>ote:</w:t>
            </w:r>
            <w:r>
              <w:tab/>
              <w:t>FFS</w:t>
            </w:r>
            <w:r>
              <w:rPr>
                <w:rFonts w:hint="eastAsia"/>
                <w:lang w:val="en-US" w:eastAsia="zh-CN"/>
              </w:rPr>
              <w:t xml:space="preserve"> </w:t>
            </w:r>
            <w:r>
              <w:rPr>
                <w:rFonts w:eastAsia="宋体" w:hint="eastAsia"/>
                <w:lang w:val="en-US" w:eastAsia="zh-CN"/>
              </w:rPr>
              <w:t>on how to report the</w:t>
            </w:r>
            <w:r>
              <w:rPr>
                <w:rFonts w:eastAsia="宋体" w:hint="eastAsia"/>
                <w:color w:val="0000FF"/>
                <w:lang w:val="en-US" w:eastAsia="zh-CN"/>
              </w:rPr>
              <w:t xml:space="preserve"> supported band-combinations and the bandwidth</w:t>
            </w:r>
            <w:r>
              <w:rPr>
                <w:rFonts w:eastAsia="宋体"/>
                <w:lang w:val="en-US" w:eastAsia="zh-CN"/>
              </w:rPr>
              <w:t>.</w:t>
            </w:r>
          </w:p>
        </w:tc>
      </w:tr>
    </w:tbl>
    <w:p w:rsidR="00B474EC" w:rsidRDefault="00CF545B">
      <w:r>
        <w:rPr>
          <w:rFonts w:hint="eastAsia"/>
        </w:rPr>
        <w:t>In this paper we share our views</w:t>
      </w:r>
      <w:r>
        <w:rPr>
          <w:rFonts w:hint="eastAsia"/>
        </w:rPr>
        <w:t xml:space="preserve"> on the temporary capability </w:t>
      </w:r>
      <w:r w:rsidR="00077067">
        <w:t>restriction</w:t>
      </w:r>
      <w:r>
        <w:rPr>
          <w:rFonts w:hint="eastAsia"/>
        </w:rPr>
        <w:t xml:space="preserve"> detail based on these agreements and FFS issues.</w:t>
      </w:r>
    </w:p>
    <w:p w:rsidR="00B474EC" w:rsidRDefault="00CF545B">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B474EC" w:rsidRDefault="00CF545B">
      <w:r>
        <w:rPr>
          <w:rFonts w:hint="eastAsia"/>
        </w:rPr>
        <w:t>In this chapter, we</w:t>
      </w:r>
      <w:r>
        <w:t xml:space="preserve"> first</w:t>
      </w:r>
      <w:r>
        <w:rPr>
          <w:rFonts w:hint="eastAsia"/>
        </w:rPr>
        <w:t xml:space="preserve"> discuss</w:t>
      </w:r>
      <w:r>
        <w:rPr>
          <w:rFonts w:hint="eastAsia"/>
        </w:rPr>
        <w:t xml:space="preserve"> how to report the supported band-combinations and the granularity of the MIMO layer/ bandwidth, then we discuss how to configure the UE to report the temporary </w:t>
      </w:r>
      <w:r w:rsidR="00077067">
        <w:t>capability</w:t>
      </w:r>
      <w:r>
        <w:rPr>
          <w:rFonts w:hint="eastAsia"/>
        </w:rPr>
        <w:t xml:space="preserve"> restriction at network side.</w:t>
      </w:r>
    </w:p>
    <w:p w:rsidR="00B474EC" w:rsidRDefault="00CF545B">
      <w:pPr>
        <w:pStyle w:val="2"/>
        <w:numPr>
          <w:ilvl w:val="1"/>
          <w:numId w:val="4"/>
        </w:numPr>
        <w:rPr>
          <w:rFonts w:eastAsia="宋体" w:cs="Arial"/>
          <w:b w:val="0"/>
          <w:bCs w:val="0"/>
          <w:color w:val="000000"/>
          <w:szCs w:val="22"/>
          <w:lang w:val="en-US"/>
        </w:rPr>
      </w:pPr>
      <w:r>
        <w:rPr>
          <w:rFonts w:eastAsia="宋体" w:cs="Arial" w:hint="eastAsia"/>
          <w:b w:val="0"/>
          <w:bCs w:val="0"/>
          <w:color w:val="000000"/>
          <w:szCs w:val="22"/>
          <w:lang w:val="en-US"/>
        </w:rPr>
        <w:t>Temporary Capability Restriction reporting</w:t>
      </w:r>
    </w:p>
    <w:p w:rsidR="00B474EC" w:rsidRDefault="00CF545B">
      <w:r>
        <w:rPr>
          <w:rFonts w:hint="eastAsia"/>
        </w:rPr>
        <w:t xml:space="preserve">As agreed in </w:t>
      </w:r>
      <w:r>
        <w:rPr>
          <w:rFonts w:hint="eastAsia"/>
        </w:rPr>
        <w:t xml:space="preserve">the previous meeting, the MIMO layers, bandwidth and the supported band combinations would be impacted, and the granularity of these </w:t>
      </w:r>
      <w:r w:rsidR="00077067">
        <w:t>capacities</w:t>
      </w:r>
      <w:r>
        <w:rPr>
          <w:rFonts w:hint="eastAsia"/>
        </w:rPr>
        <w:t xml:space="preserve"> would also pending on the band conflict discussion. In this chapter, we first discuss the restriction on the BC,</w:t>
      </w:r>
      <w:r>
        <w:rPr>
          <w:rFonts w:hint="eastAsia"/>
        </w:rPr>
        <w:t xml:space="preserve"> then analyze the granularity of the MIMO layers and bandwidth.</w:t>
      </w:r>
    </w:p>
    <w:p w:rsidR="00B474EC" w:rsidRDefault="00CF545B">
      <w:pPr>
        <w:rPr>
          <w:b/>
          <w:bCs/>
          <w:i/>
          <w:iCs/>
          <w:u w:val="single"/>
        </w:rPr>
      </w:pPr>
      <w:r>
        <w:rPr>
          <w:rFonts w:hint="eastAsia"/>
          <w:b/>
          <w:bCs/>
          <w:i/>
          <w:iCs/>
          <w:u w:val="single"/>
        </w:rPr>
        <w:t>Band Combination Restriction</w:t>
      </w:r>
    </w:p>
    <w:p w:rsidR="00B474EC" w:rsidRDefault="00CF545B">
      <w:r>
        <w:rPr>
          <w:rFonts w:eastAsia="宋体" w:cs="Arial" w:hint="eastAsia"/>
          <w:color w:val="000000"/>
          <w:szCs w:val="22"/>
        </w:rPr>
        <w:t>According to the current UE capability structure,</w:t>
      </w:r>
      <w:r>
        <w:rPr>
          <w:rFonts w:eastAsia="宋体" w:cs="Arial" w:hint="eastAsia"/>
          <w:color w:val="000000"/>
          <w:szCs w:val="22"/>
        </w:rPr>
        <w:t xml:space="preserve"> the UE would report the </w:t>
      </w:r>
      <w:r>
        <w:rPr>
          <w:rFonts w:eastAsia="宋体" w:cs="Arial" w:hint="eastAsia"/>
          <w:i/>
          <w:iCs/>
          <w:color w:val="000000"/>
          <w:szCs w:val="22"/>
        </w:rPr>
        <w:t xml:space="preserve">supportedBandCombinationList </w:t>
      </w:r>
      <w:r>
        <w:rPr>
          <w:rFonts w:eastAsia="宋体" w:cs="Arial" w:hint="eastAsia"/>
          <w:color w:val="000000"/>
          <w:szCs w:val="22"/>
        </w:rPr>
        <w:t>according to the network</w:t>
      </w:r>
      <w:r>
        <w:rPr>
          <w:rFonts w:eastAsia="宋体" w:cs="Arial"/>
          <w:color w:val="000000"/>
          <w:szCs w:val="22"/>
        </w:rPr>
        <w:t>’</w:t>
      </w:r>
      <w:r>
        <w:rPr>
          <w:rFonts w:eastAsia="宋体" w:cs="Arial" w:hint="eastAsia"/>
          <w:color w:val="000000"/>
          <w:szCs w:val="22"/>
        </w:rPr>
        <w:t xml:space="preserve">s request and </w:t>
      </w:r>
      <w:r>
        <w:rPr>
          <w:rFonts w:hint="eastAsia"/>
        </w:rPr>
        <w:t>the</w:t>
      </w:r>
      <w:r>
        <w:rPr>
          <w:rFonts w:hint="eastAsia"/>
        </w:rPr>
        <w:t xml:space="preserve"> based band and RF</w:t>
      </w:r>
      <w:r>
        <w:rPr>
          <w:rFonts w:hint="eastAsia"/>
        </w:rPr>
        <w:t xml:space="preserve"> capabilities are mainly reported per BC </w:t>
      </w:r>
      <w:r>
        <w:rPr>
          <w:rFonts w:hint="eastAsia"/>
        </w:rPr>
        <w:t>as shown in the Fig 1.</w:t>
      </w:r>
    </w:p>
    <w:p w:rsidR="00B474EC" w:rsidRDefault="00CF545B">
      <w:pPr>
        <w:jc w:val="center"/>
      </w:pPr>
      <w:r>
        <w:object w:dxaOrig="8475" w:dyaOrig="4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207.75pt" o:ole="">
            <v:imagedata r:id="rId9" o:title=""/>
            <o:lock v:ext="edit" aspectratio="f"/>
          </v:shape>
          <o:OLEObject Type="Embed" ProgID="Visio.Drawing.15" ShapeID="_x0000_i1025" DrawAspect="Content" ObjectID="_1753279030" r:id="rId10"/>
        </w:object>
      </w:r>
    </w:p>
    <w:p w:rsidR="00B474EC" w:rsidRDefault="00CF545B">
      <w:pPr>
        <w:jc w:val="center"/>
        <w:rPr>
          <w:b/>
          <w:bCs/>
        </w:rPr>
      </w:pPr>
      <w:r>
        <w:rPr>
          <w:rFonts w:hint="eastAsia"/>
          <w:b/>
          <w:bCs/>
        </w:rPr>
        <w:t>Fig 1: UE capability Structure</w:t>
      </w:r>
    </w:p>
    <w:p w:rsidR="00077067" w:rsidRDefault="00CF545B">
      <w:pPr>
        <w:widowControl/>
        <w:rPr>
          <w:rFonts w:eastAsia="宋体" w:cs="Arial"/>
          <w:color w:val="000000"/>
          <w:szCs w:val="22"/>
        </w:rPr>
      </w:pPr>
      <w:r>
        <w:rPr>
          <w:rFonts w:eastAsia="宋体" w:cs="Arial" w:hint="eastAsia"/>
          <w:color w:val="000000"/>
          <w:szCs w:val="22"/>
        </w:rPr>
        <w:lastRenderedPageBreak/>
        <w:t xml:space="preserve">The network would configure the UE according to these capabilities. When the UE need to establish another connection or change the </w:t>
      </w:r>
      <w:r w:rsidR="00077067">
        <w:rPr>
          <w:rFonts w:eastAsia="宋体" w:cs="Arial"/>
          <w:color w:val="000000"/>
          <w:szCs w:val="22"/>
        </w:rPr>
        <w:t>configuration</w:t>
      </w:r>
      <w:r>
        <w:rPr>
          <w:rFonts w:eastAsia="宋体" w:cs="Arial" w:hint="eastAsia"/>
          <w:color w:val="000000"/>
          <w:szCs w:val="22"/>
        </w:rPr>
        <w:t xml:space="preserve"> on the other network, some of the band combinations </w:t>
      </w:r>
      <w:r w:rsidR="00077067">
        <w:rPr>
          <w:rFonts w:eastAsia="宋体" w:cs="Arial"/>
          <w:color w:val="000000"/>
          <w:szCs w:val="22"/>
        </w:rPr>
        <w:t>may be conflict with the working band on the other network. Generally, there are 2 collision types:</w:t>
      </w:r>
    </w:p>
    <w:p w:rsidR="00B474EC" w:rsidRDefault="00077067" w:rsidP="00077067">
      <w:pPr>
        <w:pStyle w:val="Doc-text2"/>
        <w:numPr>
          <w:ilvl w:val="0"/>
          <w:numId w:val="8"/>
        </w:numPr>
        <w:jc w:val="both"/>
        <w:rPr>
          <w:rFonts w:ascii="Times New Roman" w:eastAsia="宋体" w:hAnsi="Times New Roman" w:cs="Arial"/>
          <w:color w:val="000000"/>
          <w:kern w:val="2"/>
          <w:sz w:val="21"/>
          <w:szCs w:val="22"/>
          <w:lang w:val="en-US" w:eastAsia="zh-CN"/>
        </w:rPr>
      </w:pPr>
      <w:bookmarkStart w:id="3" w:name="OLE_LINK1"/>
      <w:r>
        <w:rPr>
          <w:rFonts w:ascii="Times New Roman" w:eastAsia="宋体" w:hAnsi="Times New Roman" w:cs="Arial"/>
          <w:color w:val="000000"/>
          <w:kern w:val="2"/>
          <w:sz w:val="21"/>
          <w:szCs w:val="22"/>
          <w:lang w:val="en-US" w:eastAsia="zh-CN"/>
        </w:rPr>
        <w:t xml:space="preserve">Collision type </w:t>
      </w:r>
      <w:r w:rsidR="00CF545B">
        <w:rPr>
          <w:rFonts w:ascii="Times New Roman" w:eastAsia="宋体" w:hAnsi="Times New Roman" w:cs="Arial" w:hint="eastAsia"/>
          <w:color w:val="000000"/>
          <w:kern w:val="2"/>
          <w:sz w:val="21"/>
          <w:szCs w:val="22"/>
          <w:lang w:val="en-US" w:eastAsia="zh-CN"/>
        </w:rPr>
        <w:t xml:space="preserve">1 : </w:t>
      </w:r>
      <w:r>
        <w:rPr>
          <w:rFonts w:ascii="Times New Roman" w:eastAsia="宋体" w:hAnsi="Times New Roman" w:cs="Arial"/>
          <w:color w:val="000000"/>
          <w:kern w:val="2"/>
          <w:sz w:val="21"/>
          <w:szCs w:val="22"/>
          <w:lang w:val="en-US" w:eastAsia="zh-CN"/>
        </w:rPr>
        <w:t>Some Band or Band combinations are forbidden at network A because of the working band of network B</w:t>
      </w:r>
      <w:r w:rsidR="00CF545B">
        <w:rPr>
          <w:rFonts w:ascii="Times New Roman" w:eastAsia="宋体" w:hAnsi="Times New Roman" w:cs="Arial" w:hint="eastAsia"/>
          <w:color w:val="000000"/>
          <w:kern w:val="2"/>
          <w:sz w:val="21"/>
          <w:szCs w:val="22"/>
          <w:lang w:val="en-US" w:eastAsia="zh-CN"/>
        </w:rPr>
        <w:t>;</w:t>
      </w:r>
    </w:p>
    <w:p w:rsidR="00B474EC" w:rsidRDefault="00077067" w:rsidP="00077067">
      <w:pPr>
        <w:pStyle w:val="Doc-text2"/>
        <w:numPr>
          <w:ilvl w:val="0"/>
          <w:numId w:val="8"/>
        </w:numPr>
        <w:jc w:val="both"/>
        <w:rPr>
          <w:rFonts w:ascii="Times New Roman" w:eastAsia="宋体" w:hAnsi="Times New Roman" w:cs="Arial"/>
          <w:color w:val="000000"/>
          <w:kern w:val="2"/>
          <w:sz w:val="21"/>
          <w:szCs w:val="22"/>
          <w:lang w:val="en-US" w:eastAsia="zh-CN"/>
        </w:rPr>
      </w:pPr>
      <w:r w:rsidRPr="00077067">
        <w:rPr>
          <w:rFonts w:ascii="Times New Roman" w:eastAsia="宋体" w:hAnsi="Times New Roman" w:cs="Arial"/>
          <w:color w:val="000000"/>
          <w:kern w:val="2"/>
          <w:sz w:val="21"/>
          <w:szCs w:val="22"/>
          <w:lang w:val="en-US" w:eastAsia="zh-CN"/>
        </w:rPr>
        <w:t xml:space="preserve">Collision </w:t>
      </w:r>
      <w:r>
        <w:rPr>
          <w:rFonts w:ascii="Times New Roman" w:eastAsia="宋体" w:hAnsi="Times New Roman" w:cs="Arial"/>
          <w:color w:val="000000"/>
          <w:kern w:val="2"/>
          <w:sz w:val="21"/>
          <w:szCs w:val="22"/>
          <w:lang w:val="en-US" w:eastAsia="zh-CN"/>
        </w:rPr>
        <w:t>type</w:t>
      </w:r>
      <w:r w:rsidR="00CF545B" w:rsidRPr="00077067">
        <w:rPr>
          <w:rFonts w:ascii="Times New Roman" w:eastAsia="宋体" w:hAnsi="Times New Roman" w:cs="Arial" w:hint="eastAsia"/>
          <w:color w:val="000000"/>
          <w:kern w:val="2"/>
          <w:sz w:val="21"/>
          <w:szCs w:val="22"/>
          <w:lang w:val="en-US" w:eastAsia="zh-CN"/>
        </w:rPr>
        <w:t xml:space="preserve"> 2: </w:t>
      </w:r>
      <w:r w:rsidRPr="00077067">
        <w:rPr>
          <w:rFonts w:ascii="Times New Roman" w:eastAsia="宋体" w:hAnsi="Times New Roman" w:cs="Arial"/>
          <w:color w:val="000000"/>
          <w:kern w:val="2"/>
          <w:sz w:val="21"/>
          <w:szCs w:val="22"/>
          <w:lang w:val="en-US" w:eastAsia="zh-CN"/>
        </w:rPr>
        <w:t>Some Band or Band combinations are f</w:t>
      </w:r>
      <w:r w:rsidRPr="00077067">
        <w:rPr>
          <w:rFonts w:ascii="Times New Roman" w:eastAsia="宋体" w:hAnsi="Times New Roman" w:cs="Arial"/>
          <w:color w:val="000000"/>
          <w:kern w:val="2"/>
          <w:sz w:val="21"/>
          <w:szCs w:val="22"/>
          <w:lang w:val="en-US" w:eastAsia="zh-CN"/>
        </w:rPr>
        <w:t xml:space="preserve"> </w:t>
      </w:r>
      <w:r w:rsidR="00CF545B" w:rsidRPr="00077067">
        <w:rPr>
          <w:rFonts w:ascii="Times New Roman" w:eastAsia="宋体" w:hAnsi="Times New Roman" w:cs="Arial" w:hint="eastAsia"/>
          <w:color w:val="000000"/>
          <w:kern w:val="2"/>
          <w:sz w:val="21"/>
          <w:szCs w:val="22"/>
          <w:lang w:val="en-US" w:eastAsia="zh-CN"/>
        </w:rPr>
        <w:t>are supported but with lower capabilities (e.g. with lower MIMO l</w:t>
      </w:r>
      <w:r w:rsidR="00CF545B" w:rsidRPr="00077067">
        <w:rPr>
          <w:rFonts w:ascii="Times New Roman" w:eastAsia="宋体" w:hAnsi="Times New Roman" w:cs="Arial" w:hint="eastAsia"/>
          <w:color w:val="000000"/>
          <w:kern w:val="2"/>
          <w:sz w:val="21"/>
          <w:szCs w:val="22"/>
          <w:lang w:val="en-US" w:eastAsia="zh-CN"/>
        </w:rPr>
        <w:t>a</w:t>
      </w:r>
      <w:r>
        <w:rPr>
          <w:rFonts w:ascii="Times New Roman" w:eastAsia="宋体" w:hAnsi="Times New Roman" w:cs="Arial"/>
          <w:color w:val="000000"/>
          <w:kern w:val="2"/>
          <w:sz w:val="21"/>
          <w:szCs w:val="22"/>
          <w:lang w:val="en-US" w:eastAsia="zh-CN"/>
        </w:rPr>
        <w:t>y</w:t>
      </w:r>
      <w:r w:rsidR="00CF545B" w:rsidRPr="00077067">
        <w:rPr>
          <w:rFonts w:ascii="Times New Roman" w:eastAsia="宋体" w:hAnsi="Times New Roman" w:cs="Arial" w:hint="eastAsia"/>
          <w:color w:val="000000"/>
          <w:kern w:val="2"/>
          <w:sz w:val="21"/>
          <w:szCs w:val="22"/>
          <w:lang w:val="en-US" w:eastAsia="zh-CN"/>
        </w:rPr>
        <w:t xml:space="preserve">er and/or lower bandwidth) </w:t>
      </w:r>
      <w:r w:rsidRPr="00077067">
        <w:rPr>
          <w:rFonts w:ascii="Times New Roman" w:eastAsia="宋体" w:hAnsi="Times New Roman" w:cs="Arial"/>
          <w:color w:val="000000"/>
          <w:kern w:val="2"/>
          <w:sz w:val="21"/>
          <w:szCs w:val="22"/>
          <w:lang w:val="en-US" w:eastAsia="zh-CN"/>
        </w:rPr>
        <w:t>because of the working band of network B</w:t>
      </w:r>
      <w:r w:rsidRPr="00077067">
        <w:rPr>
          <w:rFonts w:ascii="Times New Roman" w:eastAsia="宋体" w:hAnsi="Times New Roman" w:cs="Arial"/>
          <w:color w:val="000000"/>
          <w:kern w:val="2"/>
          <w:sz w:val="21"/>
          <w:szCs w:val="22"/>
          <w:lang w:val="en-US" w:eastAsia="zh-CN"/>
        </w:rPr>
        <w:t>.</w:t>
      </w:r>
      <w:r>
        <w:rPr>
          <w:rFonts w:ascii="Times New Roman" w:eastAsia="宋体" w:hAnsi="Times New Roman" w:cs="Arial" w:hint="eastAsia"/>
          <w:color w:val="000000"/>
          <w:kern w:val="2"/>
          <w:sz w:val="21"/>
          <w:szCs w:val="22"/>
          <w:lang w:val="en-US" w:eastAsia="zh-CN"/>
        </w:rPr>
        <w:t xml:space="preserve"> </w:t>
      </w:r>
    </w:p>
    <w:p w:rsidR="00077067" w:rsidRDefault="00077067" w:rsidP="00077067">
      <w:pPr>
        <w:pStyle w:val="Doc-text2"/>
        <w:ind w:left="0" w:firstLine="0"/>
        <w:jc w:val="both"/>
        <w:rPr>
          <w:rFonts w:ascii="Times New Roman" w:eastAsia="宋体" w:hAnsi="Times New Roman" w:cs="Arial"/>
          <w:color w:val="000000"/>
          <w:kern w:val="2"/>
          <w:sz w:val="21"/>
          <w:szCs w:val="22"/>
          <w:lang w:val="en-US" w:eastAsia="zh-CN"/>
        </w:rPr>
      </w:pPr>
      <w:r>
        <w:rPr>
          <w:rFonts w:ascii="Times New Roman" w:eastAsia="宋体" w:hAnsi="Times New Roman" w:cs="Arial" w:hint="eastAsia"/>
          <w:color w:val="000000"/>
          <w:kern w:val="2"/>
          <w:sz w:val="21"/>
          <w:szCs w:val="22"/>
          <w:lang w:val="en-US" w:eastAsia="zh-CN"/>
        </w:rPr>
        <w:t>B</w:t>
      </w:r>
      <w:r>
        <w:rPr>
          <w:rFonts w:ascii="Times New Roman" w:eastAsia="宋体" w:hAnsi="Times New Roman" w:cs="Arial"/>
          <w:color w:val="000000"/>
          <w:kern w:val="2"/>
          <w:sz w:val="21"/>
          <w:szCs w:val="22"/>
          <w:lang w:val="en-US" w:eastAsia="zh-CN"/>
        </w:rPr>
        <w:t>ased on these 2 collision types, 2 BC types can be defined as below:</w:t>
      </w:r>
    </w:p>
    <w:p w:rsidR="00077067" w:rsidRPr="00077067" w:rsidRDefault="00077067" w:rsidP="00077067">
      <w:pPr>
        <w:pStyle w:val="Doc-text2"/>
        <w:numPr>
          <w:ilvl w:val="0"/>
          <w:numId w:val="8"/>
        </w:numPr>
        <w:jc w:val="both"/>
        <w:rPr>
          <w:rFonts w:ascii="Times New Roman" w:eastAsia="宋体" w:hAnsi="Times New Roman" w:cs="Arial"/>
          <w:color w:val="000000"/>
          <w:kern w:val="2"/>
          <w:sz w:val="21"/>
          <w:szCs w:val="22"/>
          <w:lang w:val="en-US" w:eastAsia="zh-CN"/>
        </w:rPr>
      </w:pPr>
      <w:r w:rsidRPr="00077067">
        <w:rPr>
          <w:rFonts w:ascii="Times New Roman" w:eastAsia="宋体" w:hAnsi="Times New Roman" w:cs="Arial" w:hint="eastAsia"/>
          <w:color w:val="000000"/>
          <w:kern w:val="2"/>
          <w:sz w:val="21"/>
          <w:szCs w:val="22"/>
          <w:lang w:val="en-US" w:eastAsia="zh-CN"/>
        </w:rPr>
        <w:t xml:space="preserve">Type 1: The BCs that are forbidden </w:t>
      </w:r>
      <w:r w:rsidRPr="00077067">
        <w:rPr>
          <w:rFonts w:ascii="Times New Roman" w:eastAsia="宋体" w:hAnsi="Times New Roman" w:cs="Arial" w:hint="eastAsia"/>
          <w:color w:val="000000"/>
          <w:kern w:val="2"/>
          <w:sz w:val="21"/>
          <w:szCs w:val="22"/>
          <w:lang w:val="en-US" w:eastAsia="zh-CN"/>
        </w:rPr>
        <w:t>bec</w:t>
      </w:r>
      <w:r w:rsidRPr="00077067">
        <w:rPr>
          <w:rFonts w:ascii="Times New Roman" w:eastAsia="宋体" w:hAnsi="Times New Roman" w:cs="Arial"/>
          <w:color w:val="000000"/>
          <w:kern w:val="2"/>
          <w:sz w:val="21"/>
          <w:szCs w:val="22"/>
          <w:lang w:val="en-US" w:eastAsia="zh-CN"/>
        </w:rPr>
        <w:t>a</w:t>
      </w:r>
      <w:r w:rsidRPr="00077067">
        <w:rPr>
          <w:rFonts w:ascii="Times New Roman" w:eastAsia="宋体" w:hAnsi="Times New Roman" w:cs="Arial" w:hint="eastAsia"/>
          <w:color w:val="000000"/>
          <w:kern w:val="2"/>
          <w:sz w:val="21"/>
          <w:szCs w:val="22"/>
          <w:lang w:val="en-US" w:eastAsia="zh-CN"/>
        </w:rPr>
        <w:t>use of the collision</w:t>
      </w:r>
      <w:r w:rsidRPr="00077067">
        <w:rPr>
          <w:rFonts w:ascii="Times New Roman" w:eastAsia="宋体" w:hAnsi="Times New Roman" w:cs="Arial" w:hint="eastAsia"/>
          <w:color w:val="000000"/>
          <w:kern w:val="2"/>
          <w:sz w:val="21"/>
          <w:szCs w:val="22"/>
          <w:lang w:val="en-US" w:eastAsia="zh-CN"/>
        </w:rPr>
        <w:t>;</w:t>
      </w:r>
    </w:p>
    <w:p w:rsidR="00077067" w:rsidRPr="00077067" w:rsidRDefault="00077067" w:rsidP="00077067">
      <w:pPr>
        <w:pStyle w:val="Doc-text2"/>
        <w:numPr>
          <w:ilvl w:val="0"/>
          <w:numId w:val="8"/>
        </w:numPr>
        <w:jc w:val="both"/>
        <w:rPr>
          <w:rFonts w:ascii="Times New Roman" w:eastAsia="宋体" w:hAnsi="Times New Roman" w:cs="Arial"/>
          <w:color w:val="000000"/>
          <w:kern w:val="2"/>
          <w:sz w:val="21"/>
          <w:szCs w:val="22"/>
          <w:lang w:val="en-US" w:eastAsia="zh-CN"/>
        </w:rPr>
      </w:pPr>
      <w:r w:rsidRPr="00077067">
        <w:rPr>
          <w:rFonts w:ascii="Times New Roman" w:eastAsia="宋体" w:hAnsi="Times New Roman" w:cs="Arial" w:hint="eastAsia"/>
          <w:color w:val="000000"/>
          <w:kern w:val="2"/>
          <w:sz w:val="21"/>
          <w:szCs w:val="22"/>
          <w:lang w:val="en-US" w:eastAsia="zh-CN"/>
        </w:rPr>
        <w:t xml:space="preserve">Type 2: The BCs that are supported but with lower capabilities (e.g. with lower MIMO </w:t>
      </w:r>
      <w:r w:rsidRPr="00077067">
        <w:rPr>
          <w:rFonts w:ascii="Times New Roman" w:eastAsia="宋体" w:hAnsi="Times New Roman" w:cs="Arial"/>
          <w:color w:val="000000"/>
          <w:kern w:val="2"/>
          <w:sz w:val="21"/>
          <w:szCs w:val="22"/>
          <w:lang w:val="en-US" w:eastAsia="zh-CN"/>
        </w:rPr>
        <w:t>layer</w:t>
      </w:r>
      <w:r w:rsidRPr="00077067">
        <w:rPr>
          <w:rFonts w:ascii="Times New Roman" w:eastAsia="宋体" w:hAnsi="Times New Roman" w:cs="Arial" w:hint="eastAsia"/>
          <w:color w:val="000000"/>
          <w:kern w:val="2"/>
          <w:sz w:val="21"/>
          <w:szCs w:val="22"/>
          <w:lang w:val="en-US" w:eastAsia="zh-CN"/>
        </w:rPr>
        <w:t xml:space="preserve"> and/or lower bandwidth) because of the collision.</w:t>
      </w:r>
    </w:p>
    <w:p w:rsidR="00B474EC" w:rsidRDefault="00CF545B">
      <w:pPr>
        <w:pStyle w:val="Agreement"/>
        <w:ind w:left="0" w:firstLine="0"/>
        <w:rPr>
          <w:rFonts w:ascii="Times New Roman" w:eastAsia="宋体" w:hAnsi="Times New Roman" w:cs="Arial"/>
          <w:b w:val="0"/>
          <w:color w:val="000000"/>
          <w:kern w:val="2"/>
          <w:sz w:val="21"/>
          <w:szCs w:val="22"/>
          <w:lang w:val="en-US" w:eastAsia="zh-CN"/>
        </w:rPr>
      </w:pPr>
      <w:r>
        <w:rPr>
          <w:rFonts w:ascii="Times New Roman" w:eastAsia="宋体" w:hAnsi="Times New Roman" w:cs="Arial" w:hint="eastAsia"/>
          <w:b w:val="0"/>
          <w:color w:val="000000"/>
          <w:kern w:val="2"/>
          <w:sz w:val="21"/>
          <w:szCs w:val="22"/>
          <w:lang w:val="en-US" w:eastAsia="zh-CN"/>
        </w:rPr>
        <w:t>The Type 1 is forbidden BC, it means that the ne</w:t>
      </w:r>
      <w:r>
        <w:rPr>
          <w:rFonts w:ascii="Times New Roman" w:eastAsia="宋体" w:hAnsi="Times New Roman" w:cs="Arial" w:hint="eastAsia"/>
          <w:b w:val="0"/>
          <w:color w:val="000000"/>
          <w:kern w:val="2"/>
          <w:sz w:val="21"/>
          <w:szCs w:val="22"/>
          <w:lang w:val="en-US" w:eastAsia="zh-CN"/>
        </w:rPr>
        <w:t>twork A can ignore this BC</w:t>
      </w:r>
      <w:r>
        <w:rPr>
          <w:rFonts w:ascii="Times New Roman" w:eastAsia="宋体" w:hAnsi="Times New Roman" w:cs="Arial"/>
          <w:b w:val="0"/>
          <w:color w:val="000000"/>
          <w:kern w:val="2"/>
          <w:sz w:val="21"/>
          <w:szCs w:val="22"/>
          <w:lang w:val="en-US" w:eastAsia="zh-CN"/>
        </w:rPr>
        <w:t xml:space="preserve"> or take this BC was not supported</w:t>
      </w:r>
      <w:r>
        <w:rPr>
          <w:rFonts w:ascii="Times New Roman" w:eastAsia="宋体" w:hAnsi="Times New Roman" w:cs="Arial" w:hint="eastAsia"/>
          <w:b w:val="0"/>
          <w:color w:val="000000"/>
          <w:kern w:val="2"/>
          <w:sz w:val="21"/>
          <w:szCs w:val="22"/>
          <w:lang w:val="en-US" w:eastAsia="zh-CN"/>
        </w:rPr>
        <w:t>. For example, the UE is trying to connect network B with band x, but the UE can</w:t>
      </w:r>
      <w:r>
        <w:rPr>
          <w:rFonts w:ascii="Times New Roman" w:eastAsia="宋体" w:hAnsi="Times New Roman" w:cs="Arial"/>
          <w:b w:val="0"/>
          <w:color w:val="000000"/>
          <w:kern w:val="2"/>
          <w:sz w:val="21"/>
          <w:szCs w:val="22"/>
          <w:lang w:val="en-US" w:eastAsia="zh-CN"/>
        </w:rPr>
        <w:t>’</w:t>
      </w:r>
      <w:r>
        <w:rPr>
          <w:rFonts w:ascii="Times New Roman" w:eastAsia="宋体" w:hAnsi="Times New Roman" w:cs="Arial" w:hint="eastAsia"/>
          <w:b w:val="0"/>
          <w:color w:val="000000"/>
          <w:kern w:val="2"/>
          <w:sz w:val="21"/>
          <w:szCs w:val="22"/>
          <w:lang w:val="en-US" w:eastAsia="zh-CN"/>
        </w:rPr>
        <w:t xml:space="preserve">t work at band x and band y together, then the BC with band y would be taken as the forbidden BC. </w:t>
      </w:r>
    </w:p>
    <w:p w:rsidR="00B474EC" w:rsidRDefault="00CF545B">
      <w:pPr>
        <w:pStyle w:val="Agreement"/>
        <w:ind w:left="0" w:firstLine="0"/>
        <w:rPr>
          <w:rFonts w:ascii="Times New Roman" w:eastAsia="宋体" w:hAnsi="Times New Roman" w:cs="Arial"/>
          <w:b w:val="0"/>
          <w:color w:val="000000"/>
          <w:kern w:val="2"/>
          <w:sz w:val="21"/>
          <w:szCs w:val="22"/>
          <w:lang w:val="en-US" w:eastAsia="zh-CN"/>
        </w:rPr>
      </w:pPr>
      <w:r>
        <w:rPr>
          <w:rFonts w:ascii="Times New Roman" w:eastAsia="宋体" w:hAnsi="Times New Roman" w:cs="Arial" w:hint="eastAsia"/>
          <w:b w:val="0"/>
          <w:color w:val="000000"/>
          <w:kern w:val="2"/>
          <w:sz w:val="21"/>
          <w:szCs w:val="22"/>
          <w:lang w:val="en-US" w:eastAsia="zh-CN"/>
        </w:rPr>
        <w:t xml:space="preserve">For the Type 2 BC, as described above, the UE can only support the BC but with lower capabilities. For example, the UE report BC1 = Band X (4 MIMO layer) + Band Y (2 MIMO layer), however because of temporary capability restriction, the UE can only work at </w:t>
      </w:r>
      <w:r>
        <w:rPr>
          <w:rFonts w:ascii="Times New Roman" w:eastAsia="宋体" w:hAnsi="Times New Roman" w:cs="Arial" w:hint="eastAsia"/>
          <w:b w:val="0"/>
          <w:color w:val="000000"/>
          <w:kern w:val="2"/>
          <w:sz w:val="21"/>
          <w:szCs w:val="22"/>
          <w:lang w:val="en-US" w:eastAsia="zh-CN"/>
        </w:rPr>
        <w:t xml:space="preserve">[Band X (2 MIMO layer) + Band Y (2 MIMO layer)]. </w:t>
      </w:r>
    </w:p>
    <w:bookmarkEnd w:id="3"/>
    <w:p w:rsidR="00B474EC" w:rsidRDefault="00CF545B">
      <w:pPr>
        <w:widowControl/>
        <w:jc w:val="left"/>
        <w:rPr>
          <w:b/>
          <w:bCs/>
        </w:rPr>
      </w:pPr>
      <w:r>
        <w:rPr>
          <w:rFonts w:hint="eastAsia"/>
          <w:b/>
          <w:bCs/>
        </w:rPr>
        <w:t>Proposal</w:t>
      </w:r>
      <w:r>
        <w:rPr>
          <w:rFonts w:hint="eastAsia"/>
          <w:b/>
          <w:bCs/>
        </w:rPr>
        <w:t xml:space="preserve"> 1: </w:t>
      </w:r>
      <w:r>
        <w:rPr>
          <w:rFonts w:eastAsia="宋体" w:cs="Arial" w:hint="eastAsia"/>
          <w:b/>
          <w:bCs/>
          <w:color w:val="000000"/>
          <w:szCs w:val="22"/>
        </w:rPr>
        <w:t>T</w:t>
      </w:r>
      <w:r>
        <w:rPr>
          <w:rFonts w:hint="eastAsia"/>
          <w:b/>
          <w:bCs/>
        </w:rPr>
        <w:t xml:space="preserve">he UE </w:t>
      </w:r>
      <w:r>
        <w:rPr>
          <w:rFonts w:hint="eastAsia"/>
          <w:b/>
          <w:bCs/>
        </w:rPr>
        <w:t xml:space="preserve">can </w:t>
      </w:r>
      <w:r>
        <w:rPr>
          <w:rFonts w:hint="eastAsia"/>
          <w:b/>
          <w:bCs/>
        </w:rPr>
        <w:t>repo</w:t>
      </w:r>
      <w:r w:rsidR="00077067">
        <w:rPr>
          <w:rFonts w:hint="eastAsia"/>
          <w:b/>
          <w:bCs/>
        </w:rPr>
        <w:t>rt the BCs that are</w:t>
      </w:r>
      <w:r w:rsidR="00077067">
        <w:rPr>
          <w:b/>
          <w:bCs/>
        </w:rPr>
        <w:t xml:space="preserve"> affected by the collision</w:t>
      </w:r>
      <w:r>
        <w:rPr>
          <w:rFonts w:hint="eastAsia"/>
          <w:b/>
          <w:bCs/>
        </w:rPr>
        <w:t>, and these affected BCs</w:t>
      </w:r>
      <w:r>
        <w:rPr>
          <w:rFonts w:hint="eastAsia"/>
          <w:b/>
          <w:bCs/>
        </w:rPr>
        <w:t xml:space="preserve"> </w:t>
      </w:r>
      <w:r>
        <w:rPr>
          <w:rFonts w:hint="eastAsia"/>
          <w:b/>
          <w:bCs/>
        </w:rPr>
        <w:t xml:space="preserve">includes </w:t>
      </w:r>
      <w:r>
        <w:rPr>
          <w:rFonts w:hint="eastAsia"/>
          <w:b/>
          <w:bCs/>
        </w:rPr>
        <w:t>2 types:</w:t>
      </w:r>
    </w:p>
    <w:p w:rsidR="00077067" w:rsidRPr="00077067" w:rsidRDefault="00077067" w:rsidP="00077067">
      <w:pPr>
        <w:pStyle w:val="Doc-text2"/>
        <w:numPr>
          <w:ilvl w:val="0"/>
          <w:numId w:val="8"/>
        </w:numPr>
        <w:jc w:val="both"/>
        <w:rPr>
          <w:rFonts w:ascii="Times New Roman" w:eastAsia="宋体" w:hAnsi="Times New Roman" w:cs="Arial"/>
          <w:b/>
          <w:color w:val="000000"/>
          <w:kern w:val="2"/>
          <w:sz w:val="21"/>
          <w:szCs w:val="22"/>
          <w:lang w:val="en-US" w:eastAsia="zh-CN"/>
        </w:rPr>
      </w:pPr>
      <w:r w:rsidRPr="00077067">
        <w:rPr>
          <w:rFonts w:ascii="Times New Roman" w:eastAsia="宋体" w:hAnsi="Times New Roman" w:cs="Arial" w:hint="eastAsia"/>
          <w:b/>
          <w:color w:val="000000"/>
          <w:kern w:val="2"/>
          <w:sz w:val="21"/>
          <w:szCs w:val="22"/>
          <w:lang w:val="en-US" w:eastAsia="zh-CN"/>
        </w:rPr>
        <w:t>Type 1: The BCs that are forbidden bec</w:t>
      </w:r>
      <w:r w:rsidRPr="00077067">
        <w:rPr>
          <w:rFonts w:ascii="Times New Roman" w:eastAsia="宋体" w:hAnsi="Times New Roman" w:cs="Arial"/>
          <w:b/>
          <w:color w:val="000000"/>
          <w:kern w:val="2"/>
          <w:sz w:val="21"/>
          <w:szCs w:val="22"/>
          <w:lang w:val="en-US" w:eastAsia="zh-CN"/>
        </w:rPr>
        <w:t>a</w:t>
      </w:r>
      <w:r w:rsidRPr="00077067">
        <w:rPr>
          <w:rFonts w:ascii="Times New Roman" w:eastAsia="宋体" w:hAnsi="Times New Roman" w:cs="Arial" w:hint="eastAsia"/>
          <w:b/>
          <w:color w:val="000000"/>
          <w:kern w:val="2"/>
          <w:sz w:val="21"/>
          <w:szCs w:val="22"/>
          <w:lang w:val="en-US" w:eastAsia="zh-CN"/>
        </w:rPr>
        <w:t>use of the collision;</w:t>
      </w:r>
    </w:p>
    <w:p w:rsidR="00077067" w:rsidRPr="00077067" w:rsidRDefault="00077067" w:rsidP="00077067">
      <w:pPr>
        <w:pStyle w:val="Doc-text2"/>
        <w:numPr>
          <w:ilvl w:val="0"/>
          <w:numId w:val="8"/>
        </w:numPr>
        <w:jc w:val="both"/>
        <w:rPr>
          <w:rFonts w:ascii="Times New Roman" w:eastAsia="宋体" w:hAnsi="Times New Roman" w:cs="Arial"/>
          <w:b/>
          <w:color w:val="000000"/>
          <w:kern w:val="2"/>
          <w:sz w:val="21"/>
          <w:szCs w:val="22"/>
          <w:lang w:val="en-US" w:eastAsia="zh-CN"/>
        </w:rPr>
      </w:pPr>
      <w:r w:rsidRPr="00077067">
        <w:rPr>
          <w:rFonts w:ascii="Times New Roman" w:eastAsia="宋体" w:hAnsi="Times New Roman" w:cs="Arial" w:hint="eastAsia"/>
          <w:b/>
          <w:color w:val="000000"/>
          <w:kern w:val="2"/>
          <w:sz w:val="21"/>
          <w:szCs w:val="22"/>
          <w:lang w:val="en-US" w:eastAsia="zh-CN"/>
        </w:rPr>
        <w:t xml:space="preserve">Type 2: The BCs that are supported but with lower capabilities (e.g. with lower MIMO </w:t>
      </w:r>
      <w:r w:rsidRPr="00077067">
        <w:rPr>
          <w:rFonts w:ascii="Times New Roman" w:eastAsia="宋体" w:hAnsi="Times New Roman" w:cs="Arial"/>
          <w:b/>
          <w:color w:val="000000"/>
          <w:kern w:val="2"/>
          <w:sz w:val="21"/>
          <w:szCs w:val="22"/>
          <w:lang w:val="en-US" w:eastAsia="zh-CN"/>
        </w:rPr>
        <w:t>layer</w:t>
      </w:r>
      <w:r w:rsidRPr="00077067">
        <w:rPr>
          <w:rFonts w:ascii="Times New Roman" w:eastAsia="宋体" w:hAnsi="Times New Roman" w:cs="Arial" w:hint="eastAsia"/>
          <w:b/>
          <w:color w:val="000000"/>
          <w:kern w:val="2"/>
          <w:sz w:val="21"/>
          <w:szCs w:val="22"/>
          <w:lang w:val="en-US" w:eastAsia="zh-CN"/>
        </w:rPr>
        <w:t xml:space="preserve"> and/or lower bandwidth) because of the collision.</w:t>
      </w:r>
    </w:p>
    <w:p w:rsidR="00B474EC" w:rsidRDefault="00CF545B">
      <w:r>
        <w:rPr>
          <w:rFonts w:hint="eastAsia"/>
        </w:rPr>
        <w:t xml:space="preserve">For </w:t>
      </w:r>
      <w:r>
        <w:rPr>
          <w:rFonts w:hint="eastAsia"/>
        </w:rPr>
        <w:t xml:space="preserve">these affected </w:t>
      </w:r>
      <w:r>
        <w:rPr>
          <w:rFonts w:hint="eastAsia"/>
        </w:rPr>
        <w:t>BC</w:t>
      </w:r>
      <w:r>
        <w:rPr>
          <w:rFonts w:hint="eastAsia"/>
        </w:rPr>
        <w:t>s</w:t>
      </w:r>
      <w:r>
        <w:rPr>
          <w:rFonts w:hint="eastAsia"/>
        </w:rPr>
        <w:t>, the UE can indicate it by the Index, the Index in</w:t>
      </w:r>
      <w:r>
        <w:rPr>
          <w:rFonts w:hint="eastAsia"/>
        </w:rPr>
        <w:t xml:space="preserve">dicates the position of the BC that reported in the </w:t>
      </w:r>
      <w:r>
        <w:rPr>
          <w:i/>
        </w:rPr>
        <w:t>supportedBandCombinationList</w:t>
      </w:r>
      <w:r>
        <w:rPr>
          <w:rFonts w:hint="eastAsia"/>
        </w:rPr>
        <w:t xml:space="preserve"> of the UE capability message.</w:t>
      </w:r>
    </w:p>
    <w:p w:rsidR="00B474EC" w:rsidRDefault="00CF545B">
      <w:pPr>
        <w:rPr>
          <w:b/>
          <w:bCs/>
        </w:rPr>
      </w:pPr>
      <w:r>
        <w:rPr>
          <w:rFonts w:hint="eastAsia"/>
          <w:b/>
          <w:bCs/>
        </w:rPr>
        <w:t xml:space="preserve">Proposal </w:t>
      </w:r>
      <w:r>
        <w:rPr>
          <w:rFonts w:hint="eastAsia"/>
          <w:b/>
          <w:bCs/>
        </w:rPr>
        <w:t>2</w:t>
      </w:r>
      <w:r>
        <w:rPr>
          <w:rFonts w:hint="eastAsia"/>
          <w:b/>
          <w:bCs/>
        </w:rPr>
        <w:t xml:space="preserve">: The UE can indicate the </w:t>
      </w:r>
      <w:r>
        <w:rPr>
          <w:rFonts w:hint="eastAsia"/>
          <w:b/>
          <w:bCs/>
        </w:rPr>
        <w:t>affected</w:t>
      </w:r>
      <w:r>
        <w:rPr>
          <w:rFonts w:hint="eastAsia"/>
          <w:b/>
          <w:bCs/>
        </w:rPr>
        <w:t xml:space="preserve"> BC</w:t>
      </w:r>
      <w:r w:rsidR="004D0F7A">
        <w:rPr>
          <w:b/>
          <w:bCs/>
        </w:rPr>
        <w:t>s</w:t>
      </w:r>
      <w:r>
        <w:rPr>
          <w:rFonts w:hint="eastAsia"/>
          <w:b/>
          <w:bCs/>
        </w:rPr>
        <w:t xml:space="preserve"> by Index, the Index indicates the position of the BC that reported in the </w:t>
      </w:r>
      <w:r>
        <w:rPr>
          <w:b/>
          <w:bCs/>
          <w:i/>
        </w:rPr>
        <w:t>supportedBandCombinatio</w:t>
      </w:r>
      <w:r>
        <w:rPr>
          <w:b/>
          <w:bCs/>
          <w:i/>
        </w:rPr>
        <w:t>nList</w:t>
      </w:r>
      <w:r>
        <w:rPr>
          <w:rFonts w:hint="eastAsia"/>
          <w:b/>
          <w:bCs/>
        </w:rPr>
        <w:t xml:space="preserve"> of the UE capability message.</w:t>
      </w:r>
    </w:p>
    <w:p w:rsidR="00B474EC" w:rsidRDefault="00CF545B">
      <w:r>
        <w:rPr>
          <w:rFonts w:eastAsia="宋体" w:cs="Arial" w:hint="eastAsia"/>
          <w:color w:val="000000"/>
          <w:szCs w:val="22"/>
        </w:rPr>
        <w:t>For the Type 2 affected BCs, besides the BC i</w:t>
      </w:r>
      <w:r>
        <w:rPr>
          <w:rFonts w:hint="eastAsia"/>
        </w:rPr>
        <w:t>ndex, the UE also need to report the additional affected capabilities (e.g. MIMO layer and/or bandwidth).</w:t>
      </w:r>
    </w:p>
    <w:p w:rsidR="00B474EC" w:rsidRDefault="00CF545B">
      <w:pPr>
        <w:rPr>
          <w:b/>
          <w:bCs/>
        </w:rPr>
      </w:pPr>
      <w:r>
        <w:rPr>
          <w:rFonts w:hint="eastAsia"/>
          <w:b/>
          <w:bCs/>
        </w:rPr>
        <w:t>Proposal 3: For the Type 2 affected BCs, besides the BC index, the UE</w:t>
      </w:r>
      <w:r>
        <w:rPr>
          <w:rFonts w:hint="eastAsia"/>
          <w:b/>
          <w:bCs/>
        </w:rPr>
        <w:t xml:space="preserve"> also need</w:t>
      </w:r>
      <w:r w:rsidR="004D0F7A">
        <w:rPr>
          <w:b/>
          <w:bCs/>
        </w:rPr>
        <w:t>s</w:t>
      </w:r>
      <w:r>
        <w:rPr>
          <w:rFonts w:hint="eastAsia"/>
          <w:b/>
          <w:bCs/>
        </w:rPr>
        <w:t xml:space="preserve"> to report the additional affected capabilities (e.g. MIMO layer and/or bandwidth, FFS on the Granularity).</w:t>
      </w:r>
    </w:p>
    <w:p w:rsidR="00B474EC" w:rsidRDefault="00CF545B">
      <w:r>
        <w:rPr>
          <w:rFonts w:hint="eastAsia"/>
        </w:rPr>
        <w:t xml:space="preserve">The other detail </w:t>
      </w:r>
      <w:r>
        <w:rPr>
          <w:rFonts w:hint="eastAsia"/>
        </w:rPr>
        <w:t>issue about the supported BC is about whether it</w:t>
      </w:r>
      <w:r>
        <w:t>’</w:t>
      </w:r>
      <w:r>
        <w:rPr>
          <w:rFonts w:hint="eastAsia"/>
        </w:rPr>
        <w:t>s for CA or DC or Both.</w:t>
      </w:r>
    </w:p>
    <w:tbl>
      <w:tblPr>
        <w:tblStyle w:val="af5"/>
        <w:tblW w:w="0" w:type="auto"/>
        <w:tblLook w:val="04A0" w:firstRow="1" w:lastRow="0" w:firstColumn="1" w:lastColumn="0" w:noHBand="0" w:noVBand="1"/>
      </w:tblPr>
      <w:tblGrid>
        <w:gridCol w:w="9771"/>
      </w:tblGrid>
      <w:tr w:rsidR="00B474EC">
        <w:tc>
          <w:tcPr>
            <w:tcW w:w="9997" w:type="dxa"/>
          </w:tcPr>
          <w:p w:rsidR="00B474EC" w:rsidRDefault="00CF545B">
            <w:pPr>
              <w:rPr>
                <w:lang w:eastAsia="en-US"/>
              </w:rPr>
            </w:pPr>
            <w:r>
              <w:rPr>
                <w:rFonts w:hint="eastAsia"/>
                <w:lang w:eastAsia="en-US"/>
              </w:rPr>
              <w:t xml:space="preserve"> Supported band-combinations (FFS whether this i</w:t>
            </w:r>
            <w:r>
              <w:rPr>
                <w:rFonts w:hint="eastAsia"/>
                <w:lang w:eastAsia="en-US"/>
              </w:rPr>
              <w:t>s CA or DC or both)</w:t>
            </w:r>
          </w:p>
        </w:tc>
      </w:tr>
    </w:tbl>
    <w:p w:rsidR="00B474EC" w:rsidRDefault="00CF545B">
      <w:r>
        <w:rPr>
          <w:rFonts w:hint="eastAsia"/>
        </w:rPr>
        <w:t xml:space="preserve">For this issue, considering that the network A can work at the </w:t>
      </w:r>
      <w:r>
        <w:t>NR</w:t>
      </w:r>
      <w:r>
        <w:rPr>
          <w:rFonts w:hint="eastAsia"/>
        </w:rPr>
        <w:t xml:space="preserve">-DC, and from the UE capability structure aspect, </w:t>
      </w:r>
      <w:r>
        <w:rPr>
          <w:rFonts w:hint="eastAsia"/>
        </w:rPr>
        <w:lastRenderedPageBreak/>
        <w:t>there is no difference between the CA BC and DC BC, the supported band-combinations can be both. Furthermore, in the cur</w:t>
      </w:r>
      <w:r>
        <w:rPr>
          <w:rFonts w:hint="eastAsia"/>
        </w:rPr>
        <w:t>rent Capability structure, the single CC capabilities is also reported by the BC structure</w:t>
      </w:r>
      <w:r>
        <w:t>, t</w:t>
      </w:r>
      <w:r>
        <w:rPr>
          <w:rFonts w:hint="eastAsia"/>
        </w:rPr>
        <w:t xml:space="preserve">hus the single CC case shall not be excluded. </w:t>
      </w:r>
    </w:p>
    <w:tbl>
      <w:tblPr>
        <w:tblStyle w:val="af5"/>
        <w:tblW w:w="0" w:type="auto"/>
        <w:tblLook w:val="04A0" w:firstRow="1" w:lastRow="0" w:firstColumn="1" w:lastColumn="0" w:noHBand="0" w:noVBand="1"/>
      </w:tblPr>
      <w:tblGrid>
        <w:gridCol w:w="9771"/>
      </w:tblGrid>
      <w:tr w:rsidR="00B474EC">
        <w:tc>
          <w:tcPr>
            <w:tcW w:w="9997" w:type="dxa"/>
          </w:tcPr>
          <w:p w:rsidR="00B474EC" w:rsidRDefault="00CF545B">
            <w:pPr>
              <w:widowControl/>
              <w:jc w:val="left"/>
              <w:rPr>
                <w:rFonts w:ascii="Times-Roman" w:eastAsia="Times-Roman" w:hAnsi="Times-Roman" w:cs="Times-Roman"/>
                <w:b/>
                <w:bCs/>
                <w:color w:val="000000"/>
                <w:kern w:val="0"/>
                <w:sz w:val="19"/>
                <w:szCs w:val="19"/>
                <w:lang w:bidi="ar"/>
              </w:rPr>
            </w:pPr>
            <w:r>
              <w:rPr>
                <w:rFonts w:ascii="Times-Roman" w:eastAsia="Times-Roman" w:hAnsi="Times-Roman" w:cs="Times-Roman"/>
                <w:b/>
                <w:bCs/>
                <w:color w:val="000000"/>
                <w:kern w:val="0"/>
                <w:sz w:val="19"/>
                <w:szCs w:val="19"/>
                <w:lang w:bidi="ar"/>
              </w:rPr>
              <w:t xml:space="preserve">– BandCombinationList </w:t>
            </w:r>
          </w:p>
          <w:p w:rsidR="00B474EC" w:rsidRDefault="00CF545B">
            <w:pPr>
              <w:widowControl/>
              <w:jc w:val="left"/>
              <w:rPr>
                <w:rFonts w:eastAsia="宋体" w:cs="Arial"/>
                <w:color w:val="000000"/>
                <w:szCs w:val="22"/>
              </w:rPr>
            </w:pPr>
            <w:r>
              <w:rPr>
                <w:rFonts w:ascii="Times-Roman" w:eastAsia="Times-Roman" w:hAnsi="Times-Roman" w:cs="Times-Roman"/>
                <w:color w:val="000000"/>
                <w:kern w:val="0"/>
                <w:sz w:val="19"/>
                <w:szCs w:val="19"/>
                <w:lang w:bidi="ar"/>
              </w:rPr>
              <w:t>The IE BandCombinationList contains a list of NR CA</w:t>
            </w:r>
            <w:r>
              <w:rPr>
                <w:rFonts w:ascii="Times-Roman" w:eastAsia="Times-Roman" w:hAnsi="Times-Roman" w:cs="Times-Roman"/>
                <w:color w:val="0000FF"/>
                <w:kern w:val="0"/>
                <w:sz w:val="19"/>
                <w:szCs w:val="19"/>
                <w:lang w:bidi="ar"/>
              </w:rPr>
              <w:t xml:space="preserve">, NR non-CA </w:t>
            </w:r>
            <w:r>
              <w:rPr>
                <w:rFonts w:ascii="Times-Roman" w:eastAsia="Times-Roman" w:hAnsi="Times-Roman" w:cs="Times-Roman"/>
                <w:color w:val="000000"/>
                <w:kern w:val="0"/>
                <w:sz w:val="19"/>
                <w:szCs w:val="19"/>
                <w:lang w:bidi="ar"/>
              </w:rPr>
              <w:t xml:space="preserve">and/or MR-DC band combinations (also including DL only or UL only band). </w:t>
            </w:r>
          </w:p>
        </w:tc>
      </w:tr>
    </w:tbl>
    <w:p w:rsidR="00B474EC" w:rsidRDefault="00CF545B">
      <w:r>
        <w:rPr>
          <w:rFonts w:hint="eastAsia"/>
        </w:rPr>
        <w:t>For example, the UE may support</w:t>
      </w:r>
      <w:bookmarkStart w:id="4" w:name="OLE_LINK5"/>
      <w:r>
        <w:rPr>
          <w:rFonts w:hint="eastAsia"/>
        </w:rPr>
        <w:t xml:space="preserve"> MIMO layer = 8</w:t>
      </w:r>
      <w:bookmarkEnd w:id="4"/>
      <w:r>
        <w:rPr>
          <w:rFonts w:hint="eastAsia"/>
        </w:rPr>
        <w:t xml:space="preserve"> for a single CC, then because of the MUSIM temporary capability restriction, the UE can only support MIMO layer = 4, the UE can indica</w:t>
      </w:r>
      <w:r>
        <w:rPr>
          <w:rFonts w:hint="eastAsia"/>
        </w:rPr>
        <w:t>te this BC with lower MIMO layer restriction.</w:t>
      </w:r>
    </w:p>
    <w:p w:rsidR="00B474EC" w:rsidRDefault="00CF545B">
      <w:pPr>
        <w:rPr>
          <w:b/>
          <w:bCs/>
        </w:rPr>
      </w:pPr>
      <w:r>
        <w:rPr>
          <w:rFonts w:hint="eastAsia"/>
          <w:b/>
          <w:bCs/>
        </w:rPr>
        <w:t xml:space="preserve">Proposal </w:t>
      </w:r>
      <w:r>
        <w:rPr>
          <w:rFonts w:hint="eastAsia"/>
          <w:b/>
          <w:bCs/>
        </w:rPr>
        <w:t>4</w:t>
      </w:r>
      <w:r>
        <w:rPr>
          <w:rFonts w:hint="eastAsia"/>
          <w:b/>
          <w:bCs/>
        </w:rPr>
        <w:t>:</w:t>
      </w:r>
      <w:r>
        <w:rPr>
          <w:b/>
          <w:bCs/>
        </w:rPr>
        <w:t xml:space="preserve"> </w:t>
      </w:r>
      <w:r>
        <w:rPr>
          <w:rFonts w:hint="eastAsia"/>
          <w:b/>
          <w:bCs/>
        </w:rPr>
        <w:t xml:space="preserve">The </w:t>
      </w:r>
      <w:r w:rsidR="004D0F7A">
        <w:rPr>
          <w:b/>
          <w:bCs/>
        </w:rPr>
        <w:t>affected</w:t>
      </w:r>
      <w:r>
        <w:rPr>
          <w:rFonts w:hint="eastAsia"/>
          <w:b/>
          <w:bCs/>
        </w:rPr>
        <w:t xml:space="preserve"> band-combinations can be CA</w:t>
      </w:r>
      <w:r>
        <w:rPr>
          <w:rFonts w:hint="eastAsia"/>
          <w:b/>
          <w:bCs/>
        </w:rPr>
        <w:t>,</w:t>
      </w:r>
      <w:r>
        <w:rPr>
          <w:rFonts w:hint="eastAsia"/>
          <w:b/>
          <w:bCs/>
        </w:rPr>
        <w:t xml:space="preserve"> DC </w:t>
      </w:r>
      <w:r>
        <w:rPr>
          <w:rFonts w:hint="eastAsia"/>
          <w:b/>
          <w:bCs/>
        </w:rPr>
        <w:t>and/or</w:t>
      </w:r>
      <w:r>
        <w:rPr>
          <w:rFonts w:hint="eastAsia"/>
          <w:b/>
          <w:bCs/>
        </w:rPr>
        <w:t xml:space="preserve"> single CC.</w:t>
      </w:r>
    </w:p>
    <w:p w:rsidR="00B474EC" w:rsidRDefault="00CF545B">
      <w:pPr>
        <w:rPr>
          <w:b/>
          <w:bCs/>
          <w:i/>
          <w:iCs/>
          <w:u w:val="single"/>
        </w:rPr>
      </w:pPr>
      <w:r>
        <w:rPr>
          <w:rFonts w:hint="eastAsia"/>
          <w:b/>
          <w:bCs/>
          <w:i/>
          <w:iCs/>
          <w:u w:val="single"/>
        </w:rPr>
        <w:t>MIMO layer and Bandwidth Restriction</w:t>
      </w:r>
    </w:p>
    <w:p w:rsidR="00B474EC" w:rsidRDefault="00CF545B">
      <w:r>
        <w:rPr>
          <w:rFonts w:hint="eastAsia"/>
        </w:rPr>
        <w:t xml:space="preserve">Before going to the </w:t>
      </w:r>
      <w:r w:rsidR="004D0F7A">
        <w:t>detail</w:t>
      </w:r>
      <w:r>
        <w:rPr>
          <w:rFonts w:hint="eastAsia"/>
        </w:rPr>
        <w:t xml:space="preserve"> </w:t>
      </w:r>
      <w:r w:rsidR="004D0F7A">
        <w:t>discussion</w:t>
      </w:r>
      <w:r>
        <w:rPr>
          <w:rFonts w:hint="eastAsia"/>
        </w:rPr>
        <w:t xml:space="preserve"> on the MIMO layer and Bandwidth Restriction, it</w:t>
      </w:r>
      <w:r>
        <w:t>’</w:t>
      </w:r>
      <w:r>
        <w:rPr>
          <w:rFonts w:hint="eastAsia"/>
        </w:rPr>
        <w:t>s better t</w:t>
      </w:r>
      <w:r>
        <w:rPr>
          <w:rFonts w:hint="eastAsia"/>
        </w:rPr>
        <w:t xml:space="preserve">o clarify the relationship between the BC restriction and the MIMO layer/Bandwidth Restriction first. As discussed above, for the </w:t>
      </w:r>
      <w:r w:rsidR="004D0F7A">
        <w:t>forbidden</w:t>
      </w:r>
      <w:r>
        <w:rPr>
          <w:rFonts w:hint="eastAsia"/>
        </w:rPr>
        <w:t xml:space="preserve"> BC, there is no need to report the additional capabilities. The MIMO layer and/or the supported bandwidth restrictio</w:t>
      </w:r>
      <w:r>
        <w:rPr>
          <w:rFonts w:hint="eastAsia"/>
        </w:rPr>
        <w:t>n shall only work for the Type 2 BCs.</w:t>
      </w:r>
    </w:p>
    <w:p w:rsidR="00B474EC" w:rsidRDefault="00CF545B">
      <w:r>
        <w:rPr>
          <w:rFonts w:hint="eastAsia"/>
          <w:b/>
          <w:bCs/>
        </w:rPr>
        <w:t>Proposal 5: The MIMO layer and/or the supported bandwidth restriction shall only work for the Type 2 BCs.</w:t>
      </w:r>
    </w:p>
    <w:p w:rsidR="00B474EC" w:rsidRDefault="00CF545B">
      <w:r>
        <w:rPr>
          <w:rFonts w:hint="eastAsia"/>
        </w:rPr>
        <w:t>Normally, the baseband capabilities are mainly determined by the MIMO layer and the bandwidth and from some aspe</w:t>
      </w:r>
      <w:r>
        <w:rPr>
          <w:rFonts w:hint="eastAsia"/>
        </w:rPr>
        <w:t xml:space="preserve">ct, there are tradeoff between these 2 items, thus the MIMO layer and the supported bandwidth shall be given the same </w:t>
      </w:r>
      <w:r w:rsidR="004D0F7A">
        <w:t>granularity</w:t>
      </w:r>
      <w:r>
        <w:rPr>
          <w:rFonts w:hint="eastAsia"/>
        </w:rPr>
        <w:t>.</w:t>
      </w:r>
    </w:p>
    <w:p w:rsidR="00B474EC" w:rsidRDefault="00CF545B">
      <w:pPr>
        <w:rPr>
          <w:b/>
          <w:bCs/>
        </w:rPr>
      </w:pPr>
      <w:r>
        <w:rPr>
          <w:rFonts w:hint="eastAsia"/>
          <w:b/>
          <w:bCs/>
        </w:rPr>
        <w:t>Proposal 6: The MIMO layer and the supported bandwidth shall be reported with the same granularity.</w:t>
      </w:r>
    </w:p>
    <w:p w:rsidR="00B474EC" w:rsidRDefault="00CF545B">
      <w:r>
        <w:rPr>
          <w:rFonts w:hint="eastAsia"/>
        </w:rPr>
        <w:t>Furthermore, the MIMO laye</w:t>
      </w:r>
      <w:r>
        <w:rPr>
          <w:rFonts w:hint="eastAsia"/>
        </w:rPr>
        <w:t>r and/or the supported bandwidth can be report for the UL and DL respectively, thus for the DL and UL, the same granularity shall be adopted.</w:t>
      </w:r>
    </w:p>
    <w:p w:rsidR="00B474EC" w:rsidRDefault="00CF545B">
      <w:pPr>
        <w:rPr>
          <w:b/>
          <w:bCs/>
        </w:rPr>
      </w:pPr>
      <w:r>
        <w:rPr>
          <w:rFonts w:hint="eastAsia"/>
          <w:b/>
          <w:bCs/>
        </w:rPr>
        <w:t xml:space="preserve">Proposal 7: The same granularity shall be adopted for the DL and UL on the MIMO layer and the supported bandwidth </w:t>
      </w:r>
      <w:r>
        <w:rPr>
          <w:rFonts w:hint="eastAsia"/>
          <w:b/>
          <w:bCs/>
        </w:rPr>
        <w:t>reporting.</w:t>
      </w:r>
    </w:p>
    <w:p w:rsidR="00B474EC" w:rsidRDefault="00CF545B">
      <w:r>
        <w:rPr>
          <w:rFonts w:hint="eastAsia"/>
        </w:rPr>
        <w:t>For the granularity, there are several options as below:</w:t>
      </w:r>
    </w:p>
    <w:p w:rsidR="00B474EC" w:rsidRDefault="004D0F7A">
      <w:pPr>
        <w:numPr>
          <w:ilvl w:val="0"/>
          <w:numId w:val="7"/>
        </w:numPr>
      </w:pPr>
      <w:r>
        <w:t>Option</w:t>
      </w:r>
      <w:r w:rsidR="00CF545B">
        <w:rPr>
          <w:rFonts w:hint="eastAsia"/>
        </w:rPr>
        <w:t xml:space="preserve"> 1: per FR</w:t>
      </w:r>
    </w:p>
    <w:p w:rsidR="00B474EC" w:rsidRDefault="00CF545B">
      <w:pPr>
        <w:numPr>
          <w:ilvl w:val="0"/>
          <w:numId w:val="7"/>
        </w:numPr>
      </w:pPr>
      <w:r>
        <w:rPr>
          <w:rFonts w:hint="eastAsia"/>
        </w:rPr>
        <w:t>Option 2: Per band</w:t>
      </w:r>
    </w:p>
    <w:p w:rsidR="00B474EC" w:rsidRDefault="00CF545B">
      <w:pPr>
        <w:numPr>
          <w:ilvl w:val="0"/>
          <w:numId w:val="7"/>
        </w:numPr>
      </w:pPr>
      <w:r>
        <w:rPr>
          <w:rFonts w:hint="eastAsia"/>
        </w:rPr>
        <w:t>Option 3: Per BC</w:t>
      </w:r>
    </w:p>
    <w:p w:rsidR="00B474EC" w:rsidRDefault="00CF545B">
      <w:pPr>
        <w:numPr>
          <w:ilvl w:val="0"/>
          <w:numId w:val="7"/>
        </w:numPr>
      </w:pPr>
      <w:r>
        <w:rPr>
          <w:rFonts w:hint="eastAsia"/>
        </w:rPr>
        <w:t>Option 4: Per FSPC (per cc Per BC)</w:t>
      </w:r>
    </w:p>
    <w:p w:rsidR="00B474EC" w:rsidRDefault="00CF545B">
      <w:r>
        <w:rPr>
          <w:rFonts w:hint="eastAsia"/>
        </w:rPr>
        <w:t xml:space="preserve">In the current UE capability structure as in the Fig 1, the MIMO layer and the supported bandwidth </w:t>
      </w:r>
      <w:r>
        <w:rPr>
          <w:rFonts w:hint="eastAsia"/>
        </w:rPr>
        <w:t>are reported per FSPC, thus it</w:t>
      </w:r>
      <w:r>
        <w:t>’</w:t>
      </w:r>
      <w:r>
        <w:rPr>
          <w:rFonts w:hint="eastAsia"/>
        </w:rPr>
        <w:t xml:space="preserve">s recommended to adopt the same granularity. </w:t>
      </w:r>
    </w:p>
    <w:p w:rsidR="00B474EC" w:rsidRDefault="00CF545B">
      <w:r>
        <w:rPr>
          <w:rFonts w:hint="eastAsia"/>
        </w:rPr>
        <w:t xml:space="preserve">If report per FR, it means that the UE has to report the supported minimum MIMO layer among the Bands in the corresponding frequency range, obviously, it would affect the network </w:t>
      </w:r>
      <w:r>
        <w:rPr>
          <w:rFonts w:hint="eastAsia"/>
        </w:rPr>
        <w:t>A</w:t>
      </w:r>
      <w:r>
        <w:t>’</w:t>
      </w:r>
      <w:r>
        <w:rPr>
          <w:rFonts w:hint="eastAsia"/>
        </w:rPr>
        <w:t xml:space="preserve">s performance significantly. </w:t>
      </w:r>
    </w:p>
    <w:p w:rsidR="00B474EC" w:rsidRDefault="00CF545B">
      <w:r>
        <w:rPr>
          <w:rFonts w:hint="eastAsia"/>
        </w:rPr>
        <w:lastRenderedPageBreak/>
        <w:t>If report per Band, it means that whatever the UE is working at the single CC or CA/DC on this band with network A on this band, the same MIMO layer would be adopted and thus the UE has to report the supported minimum MIMO l</w:t>
      </w:r>
      <w:r>
        <w:rPr>
          <w:rFonts w:hint="eastAsia"/>
        </w:rPr>
        <w:t xml:space="preserve">ayer according to the most </w:t>
      </w:r>
      <w:r w:rsidR="004D0F7A">
        <w:t>complicated</w:t>
      </w:r>
      <w:r>
        <w:rPr>
          <w:rFonts w:hint="eastAsia"/>
        </w:rPr>
        <w:t xml:space="preserve"> case (e.g. CA/DC) especially when the UE take the proactive approach into consideration.</w:t>
      </w:r>
    </w:p>
    <w:p w:rsidR="00B474EC" w:rsidRDefault="00CF545B">
      <w:r>
        <w:rPr>
          <w:rFonts w:hint="eastAsia"/>
        </w:rPr>
        <w:t xml:space="preserve">The only concern for </w:t>
      </w:r>
      <w:r>
        <w:rPr>
          <w:rFonts w:hint="eastAsia"/>
        </w:rPr>
        <w:t xml:space="preserve">per FSPC reporting is about the signaling overhead, to solve this concern, it can also be reported per </w:t>
      </w:r>
      <w:r>
        <w:rPr>
          <w:rFonts w:hint="eastAsia"/>
        </w:rPr>
        <w:t>BC.</w:t>
      </w:r>
    </w:p>
    <w:p w:rsidR="00B474EC" w:rsidRDefault="00CF545B">
      <w:pPr>
        <w:rPr>
          <w:b/>
          <w:bCs/>
        </w:rPr>
      </w:pPr>
      <w:r>
        <w:rPr>
          <w:rFonts w:hint="eastAsia"/>
          <w:b/>
          <w:bCs/>
        </w:rPr>
        <w:t xml:space="preserve">Proposal 8: Adopt </w:t>
      </w:r>
      <w:r>
        <w:rPr>
          <w:rFonts w:hint="eastAsia"/>
          <w:b/>
          <w:bCs/>
        </w:rPr>
        <w:t>per FSPC (or per BC) granularity for the MIMO layer and Bandwidth reporting.</w:t>
      </w:r>
    </w:p>
    <w:p w:rsidR="00B474EC" w:rsidRDefault="00CF545B">
      <w:pPr>
        <w:pStyle w:val="2"/>
        <w:numPr>
          <w:ilvl w:val="1"/>
          <w:numId w:val="4"/>
        </w:numPr>
        <w:rPr>
          <w:rFonts w:eastAsia="宋体" w:cs="Arial"/>
          <w:b w:val="0"/>
          <w:bCs w:val="0"/>
          <w:color w:val="000000"/>
          <w:szCs w:val="22"/>
          <w:lang w:val="en-US"/>
        </w:rPr>
      </w:pPr>
      <w:r>
        <w:rPr>
          <w:rFonts w:eastAsia="宋体" w:cs="Arial" w:hint="eastAsia"/>
          <w:b w:val="0"/>
          <w:bCs w:val="0"/>
          <w:color w:val="000000"/>
          <w:szCs w:val="22"/>
          <w:lang w:val="en-US"/>
        </w:rPr>
        <w:t>Network Configuration</w:t>
      </w:r>
    </w:p>
    <w:p w:rsidR="00B474EC" w:rsidRDefault="00CF545B">
      <w:r>
        <w:rPr>
          <w:rFonts w:hint="eastAsia"/>
        </w:rPr>
        <w:t>About the network configuration, an FFS issue as below was left:</w:t>
      </w:r>
    </w:p>
    <w:tbl>
      <w:tblPr>
        <w:tblStyle w:val="af5"/>
        <w:tblW w:w="0" w:type="auto"/>
        <w:tblLook w:val="04A0" w:firstRow="1" w:lastRow="0" w:firstColumn="1" w:lastColumn="0" w:noHBand="0" w:noVBand="1"/>
      </w:tblPr>
      <w:tblGrid>
        <w:gridCol w:w="9771"/>
      </w:tblGrid>
      <w:tr w:rsidR="00B474EC">
        <w:tc>
          <w:tcPr>
            <w:tcW w:w="9997" w:type="dxa"/>
          </w:tcPr>
          <w:p w:rsidR="00B474EC" w:rsidRDefault="00CF545B">
            <w:pPr>
              <w:pStyle w:val="NO"/>
              <w:rPr>
                <w:lang w:val="en-US" w:eastAsia="zh-CN"/>
              </w:rPr>
            </w:pPr>
            <w:r>
              <w:t>Editor note:</w:t>
            </w:r>
            <w:r>
              <w:tab/>
              <w:t xml:space="preserve">FFS </w:t>
            </w:r>
            <w:bookmarkStart w:id="5" w:name="OLE_LINK4"/>
            <w:r>
              <w:t>whether one configuration to control all temporar</w:t>
            </w:r>
            <w:r>
              <w:t>y capabilities update or introduce individual control for each temporary capability update.</w:t>
            </w:r>
            <w:bookmarkEnd w:id="5"/>
          </w:p>
        </w:tc>
      </w:tr>
    </w:tbl>
    <w:p w:rsidR="00B474EC" w:rsidRDefault="00CF545B">
      <w:r>
        <w:rPr>
          <w:rFonts w:hint="eastAsia"/>
        </w:rPr>
        <w:t>As discussed above, the temporary capability restriction mainly includes the affected BCs, MIMO layers and bandwidth, and these 3 items are dependent, thus it</w:t>
      </w:r>
      <w:r>
        <w:t>’</w:t>
      </w:r>
      <w:r>
        <w:rPr>
          <w:rFonts w:hint="eastAsia"/>
        </w:rPr>
        <w:t>s re</w:t>
      </w:r>
      <w:r>
        <w:rPr>
          <w:rFonts w:hint="eastAsia"/>
        </w:rPr>
        <w:t xml:space="preserve">commended to adopt one </w:t>
      </w:r>
      <w:r w:rsidR="004D0F7A">
        <w:t>configuration</w:t>
      </w:r>
      <w:r>
        <w:rPr>
          <w:rFonts w:hint="eastAsia"/>
        </w:rPr>
        <w:t xml:space="preserve"> to control all temporary capabilities update.</w:t>
      </w:r>
    </w:p>
    <w:p w:rsidR="00B474EC" w:rsidRDefault="00CF545B">
      <w:pPr>
        <w:pStyle w:val="Doc-text2"/>
        <w:ind w:left="0" w:firstLine="0"/>
        <w:jc w:val="both"/>
        <w:rPr>
          <w:rFonts w:ascii="Times New Roman" w:eastAsia="宋体" w:hAnsi="Times New Roman" w:cs="Arial"/>
          <w:b/>
          <w:bCs/>
          <w:color w:val="000000"/>
          <w:kern w:val="2"/>
          <w:sz w:val="21"/>
          <w:szCs w:val="22"/>
          <w:lang w:val="en-US" w:eastAsia="zh-CN"/>
        </w:rPr>
      </w:pPr>
      <w:r>
        <w:rPr>
          <w:rFonts w:ascii="Times New Roman" w:eastAsia="宋体" w:hAnsi="Times New Roman" w:cs="Arial" w:hint="eastAsia"/>
          <w:b/>
          <w:bCs/>
          <w:color w:val="000000"/>
          <w:kern w:val="2"/>
          <w:sz w:val="21"/>
          <w:szCs w:val="22"/>
          <w:lang w:val="en-US" w:eastAsia="zh-CN"/>
        </w:rPr>
        <w:t xml:space="preserve">Proposal 9: </w:t>
      </w:r>
      <w:r w:rsidR="004D0F7A">
        <w:rPr>
          <w:rFonts w:ascii="Times New Roman" w:eastAsia="宋体" w:hAnsi="Times New Roman" w:cs="Arial"/>
          <w:b/>
          <w:bCs/>
          <w:color w:val="000000"/>
          <w:kern w:val="2"/>
          <w:sz w:val="21"/>
          <w:szCs w:val="22"/>
          <w:lang w:val="en-US" w:eastAsia="zh-CN"/>
        </w:rPr>
        <w:t xml:space="preserve">Apply </w:t>
      </w:r>
      <w:r>
        <w:rPr>
          <w:rFonts w:ascii="Times New Roman" w:eastAsia="宋体" w:hAnsi="Times New Roman" w:cs="Arial" w:hint="eastAsia"/>
          <w:b/>
          <w:bCs/>
          <w:color w:val="000000"/>
          <w:kern w:val="2"/>
          <w:sz w:val="21"/>
          <w:szCs w:val="22"/>
          <w:lang w:val="en-US" w:eastAsia="zh-CN"/>
        </w:rPr>
        <w:t xml:space="preserve">one </w:t>
      </w:r>
      <w:r w:rsidR="004D0F7A">
        <w:rPr>
          <w:rFonts w:ascii="Times New Roman" w:eastAsia="宋体" w:hAnsi="Times New Roman" w:cs="Arial"/>
          <w:b/>
          <w:bCs/>
          <w:color w:val="000000"/>
          <w:kern w:val="2"/>
          <w:sz w:val="21"/>
          <w:szCs w:val="22"/>
          <w:lang w:val="en-US" w:eastAsia="zh-CN"/>
        </w:rPr>
        <w:t>configuration to</w:t>
      </w:r>
      <w:r>
        <w:rPr>
          <w:rFonts w:ascii="Times New Roman" w:eastAsia="宋体" w:hAnsi="Times New Roman" w:cs="Arial" w:hint="eastAsia"/>
          <w:b/>
          <w:bCs/>
          <w:color w:val="000000"/>
          <w:kern w:val="2"/>
          <w:sz w:val="21"/>
          <w:szCs w:val="22"/>
          <w:lang w:val="en-US" w:eastAsia="zh-CN"/>
        </w:rPr>
        <w:t xml:space="preserve"> control all temporary capabilities update.</w:t>
      </w:r>
    </w:p>
    <w:p w:rsidR="00B474EC" w:rsidRDefault="00CF545B">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B474EC" w:rsidRDefault="00CF545B">
      <w:pPr>
        <w:spacing w:beforeLines="50" w:before="156"/>
      </w:pPr>
      <w:r>
        <w:rPr>
          <w:rFonts w:hint="eastAsia"/>
        </w:rPr>
        <w:t xml:space="preserve">With the above analysis, we have the following </w:t>
      </w:r>
      <w:r>
        <w:t>proposals</w:t>
      </w:r>
      <w:r>
        <w:rPr>
          <w:rFonts w:hint="eastAsia"/>
        </w:rPr>
        <w:t>:</w:t>
      </w:r>
    </w:p>
    <w:p w:rsidR="004D0F7A" w:rsidRDefault="004D0F7A" w:rsidP="004D0F7A">
      <w:pPr>
        <w:widowControl/>
        <w:jc w:val="left"/>
        <w:rPr>
          <w:b/>
          <w:bCs/>
        </w:rPr>
      </w:pPr>
      <w:r>
        <w:rPr>
          <w:rFonts w:hint="eastAsia"/>
          <w:b/>
          <w:bCs/>
        </w:rPr>
        <w:t xml:space="preserve">Proposal 1: </w:t>
      </w:r>
      <w:r>
        <w:rPr>
          <w:rFonts w:eastAsia="宋体" w:cs="Arial" w:hint="eastAsia"/>
          <w:b/>
          <w:bCs/>
          <w:color w:val="000000"/>
          <w:szCs w:val="22"/>
        </w:rPr>
        <w:t>T</w:t>
      </w:r>
      <w:r>
        <w:rPr>
          <w:rFonts w:hint="eastAsia"/>
          <w:b/>
          <w:bCs/>
        </w:rPr>
        <w:t>he UE can report the BCs that are</w:t>
      </w:r>
      <w:r>
        <w:rPr>
          <w:b/>
          <w:bCs/>
        </w:rPr>
        <w:t xml:space="preserve"> affected by the collision</w:t>
      </w:r>
      <w:r>
        <w:rPr>
          <w:rFonts w:hint="eastAsia"/>
          <w:b/>
          <w:bCs/>
        </w:rPr>
        <w:t>, and these affected BCs includes 2 types:</w:t>
      </w:r>
    </w:p>
    <w:p w:rsidR="004D0F7A" w:rsidRPr="00077067" w:rsidRDefault="004D0F7A" w:rsidP="004D0F7A">
      <w:pPr>
        <w:pStyle w:val="Doc-text2"/>
        <w:numPr>
          <w:ilvl w:val="0"/>
          <w:numId w:val="8"/>
        </w:numPr>
        <w:jc w:val="both"/>
        <w:rPr>
          <w:rFonts w:ascii="Times New Roman" w:eastAsia="宋体" w:hAnsi="Times New Roman" w:cs="Arial"/>
          <w:b/>
          <w:color w:val="000000"/>
          <w:kern w:val="2"/>
          <w:sz w:val="21"/>
          <w:szCs w:val="22"/>
          <w:lang w:val="en-US" w:eastAsia="zh-CN"/>
        </w:rPr>
      </w:pPr>
      <w:r w:rsidRPr="00077067">
        <w:rPr>
          <w:rFonts w:ascii="Times New Roman" w:eastAsia="宋体" w:hAnsi="Times New Roman" w:cs="Arial" w:hint="eastAsia"/>
          <w:b/>
          <w:color w:val="000000"/>
          <w:kern w:val="2"/>
          <w:sz w:val="21"/>
          <w:szCs w:val="22"/>
          <w:lang w:val="en-US" w:eastAsia="zh-CN"/>
        </w:rPr>
        <w:t>Type 1: The BCs that are forbidden bec</w:t>
      </w:r>
      <w:r w:rsidRPr="00077067">
        <w:rPr>
          <w:rFonts w:ascii="Times New Roman" w:eastAsia="宋体" w:hAnsi="Times New Roman" w:cs="Arial"/>
          <w:b/>
          <w:color w:val="000000"/>
          <w:kern w:val="2"/>
          <w:sz w:val="21"/>
          <w:szCs w:val="22"/>
          <w:lang w:val="en-US" w:eastAsia="zh-CN"/>
        </w:rPr>
        <w:t>a</w:t>
      </w:r>
      <w:r w:rsidRPr="00077067">
        <w:rPr>
          <w:rFonts w:ascii="Times New Roman" w:eastAsia="宋体" w:hAnsi="Times New Roman" w:cs="Arial" w:hint="eastAsia"/>
          <w:b/>
          <w:color w:val="000000"/>
          <w:kern w:val="2"/>
          <w:sz w:val="21"/>
          <w:szCs w:val="22"/>
          <w:lang w:val="en-US" w:eastAsia="zh-CN"/>
        </w:rPr>
        <w:t>use of the collision;</w:t>
      </w:r>
    </w:p>
    <w:p w:rsidR="004D0F7A" w:rsidRPr="00077067" w:rsidRDefault="004D0F7A" w:rsidP="004D0F7A">
      <w:pPr>
        <w:pStyle w:val="Doc-text2"/>
        <w:numPr>
          <w:ilvl w:val="0"/>
          <w:numId w:val="8"/>
        </w:numPr>
        <w:jc w:val="both"/>
        <w:rPr>
          <w:rFonts w:ascii="Times New Roman" w:eastAsia="宋体" w:hAnsi="Times New Roman" w:cs="Arial"/>
          <w:b/>
          <w:color w:val="000000"/>
          <w:kern w:val="2"/>
          <w:sz w:val="21"/>
          <w:szCs w:val="22"/>
          <w:lang w:val="en-US" w:eastAsia="zh-CN"/>
        </w:rPr>
      </w:pPr>
      <w:r w:rsidRPr="00077067">
        <w:rPr>
          <w:rFonts w:ascii="Times New Roman" w:eastAsia="宋体" w:hAnsi="Times New Roman" w:cs="Arial" w:hint="eastAsia"/>
          <w:b/>
          <w:color w:val="000000"/>
          <w:kern w:val="2"/>
          <w:sz w:val="21"/>
          <w:szCs w:val="22"/>
          <w:lang w:val="en-US" w:eastAsia="zh-CN"/>
        </w:rPr>
        <w:t xml:space="preserve">Type 2: The BCs that are supported but with lower capabilities (e.g. with lower MIMO </w:t>
      </w:r>
      <w:r w:rsidRPr="00077067">
        <w:rPr>
          <w:rFonts w:ascii="Times New Roman" w:eastAsia="宋体" w:hAnsi="Times New Roman" w:cs="Arial"/>
          <w:b/>
          <w:color w:val="000000"/>
          <w:kern w:val="2"/>
          <w:sz w:val="21"/>
          <w:szCs w:val="22"/>
          <w:lang w:val="en-US" w:eastAsia="zh-CN"/>
        </w:rPr>
        <w:t>layer</w:t>
      </w:r>
      <w:r w:rsidRPr="00077067">
        <w:rPr>
          <w:rFonts w:ascii="Times New Roman" w:eastAsia="宋体" w:hAnsi="Times New Roman" w:cs="Arial" w:hint="eastAsia"/>
          <w:b/>
          <w:color w:val="000000"/>
          <w:kern w:val="2"/>
          <w:sz w:val="21"/>
          <w:szCs w:val="22"/>
          <w:lang w:val="en-US" w:eastAsia="zh-CN"/>
        </w:rPr>
        <w:t xml:space="preserve"> and/or lower bandwidth) because of the collision.</w:t>
      </w:r>
    </w:p>
    <w:p w:rsidR="004D0F7A" w:rsidRPr="004D0F7A" w:rsidRDefault="004D0F7A" w:rsidP="004D0F7A">
      <w:pPr>
        <w:rPr>
          <w:b/>
          <w:bCs/>
        </w:rPr>
      </w:pPr>
      <w:r w:rsidRPr="004D0F7A">
        <w:rPr>
          <w:rFonts w:hint="eastAsia"/>
          <w:b/>
          <w:bCs/>
        </w:rPr>
        <w:t>Proposal 2: The UE can indicate the affected BC</w:t>
      </w:r>
      <w:r w:rsidRPr="004D0F7A">
        <w:rPr>
          <w:b/>
          <w:bCs/>
        </w:rPr>
        <w:t>s</w:t>
      </w:r>
      <w:r w:rsidRPr="004D0F7A">
        <w:rPr>
          <w:rFonts w:hint="eastAsia"/>
          <w:b/>
          <w:bCs/>
        </w:rPr>
        <w:t xml:space="preserve"> by Index, the Index indicates the position of the BC that reported in the </w:t>
      </w:r>
      <w:r w:rsidRPr="004D0F7A">
        <w:rPr>
          <w:b/>
          <w:bCs/>
          <w:i/>
        </w:rPr>
        <w:t>supportedBandCombinationList</w:t>
      </w:r>
      <w:r w:rsidRPr="004D0F7A">
        <w:rPr>
          <w:rFonts w:hint="eastAsia"/>
          <w:b/>
          <w:bCs/>
        </w:rPr>
        <w:t xml:space="preserve"> of the UE capability message.</w:t>
      </w:r>
    </w:p>
    <w:p w:rsidR="004D0F7A" w:rsidRDefault="004D0F7A" w:rsidP="004D0F7A">
      <w:pPr>
        <w:rPr>
          <w:b/>
          <w:bCs/>
        </w:rPr>
      </w:pPr>
      <w:r>
        <w:rPr>
          <w:rFonts w:hint="eastAsia"/>
          <w:b/>
          <w:bCs/>
        </w:rPr>
        <w:t>Proposal 3: For the Type 2 affected BCs, besides the BC index, the UE also need</w:t>
      </w:r>
      <w:r>
        <w:rPr>
          <w:b/>
          <w:bCs/>
        </w:rPr>
        <w:t>s</w:t>
      </w:r>
      <w:r>
        <w:rPr>
          <w:rFonts w:hint="eastAsia"/>
          <w:b/>
          <w:bCs/>
        </w:rPr>
        <w:t xml:space="preserve"> to report the additional affected capabilities (e.g. MIMO layer and/or bandwidth, FFS on the Granularity).</w:t>
      </w:r>
    </w:p>
    <w:p w:rsidR="004D0F7A" w:rsidRDefault="004D0F7A" w:rsidP="004D0F7A">
      <w:pPr>
        <w:rPr>
          <w:b/>
          <w:bCs/>
        </w:rPr>
      </w:pPr>
      <w:r>
        <w:rPr>
          <w:rFonts w:hint="eastAsia"/>
          <w:b/>
          <w:bCs/>
        </w:rPr>
        <w:t>Proposal 4:</w:t>
      </w:r>
      <w:r>
        <w:rPr>
          <w:b/>
          <w:bCs/>
        </w:rPr>
        <w:t xml:space="preserve"> </w:t>
      </w:r>
      <w:r>
        <w:rPr>
          <w:rFonts w:hint="eastAsia"/>
          <w:b/>
          <w:bCs/>
        </w:rPr>
        <w:t xml:space="preserve">The </w:t>
      </w:r>
      <w:r>
        <w:rPr>
          <w:b/>
          <w:bCs/>
        </w:rPr>
        <w:t>affected</w:t>
      </w:r>
      <w:r>
        <w:rPr>
          <w:rFonts w:hint="eastAsia"/>
          <w:b/>
          <w:bCs/>
        </w:rPr>
        <w:t xml:space="preserve"> band-combinations can be CA, DC and/or single CC.</w:t>
      </w:r>
    </w:p>
    <w:p w:rsidR="004D0F7A" w:rsidRDefault="004D0F7A" w:rsidP="004D0F7A">
      <w:r>
        <w:rPr>
          <w:rFonts w:hint="eastAsia"/>
          <w:b/>
          <w:bCs/>
        </w:rPr>
        <w:t>Proposal 5: The MIMO layer and/or the supported bandwidth restriction shall only work for the Type 2 BCs.</w:t>
      </w:r>
    </w:p>
    <w:p w:rsidR="004D0F7A" w:rsidRDefault="004D0F7A" w:rsidP="004D0F7A">
      <w:pPr>
        <w:rPr>
          <w:b/>
          <w:bCs/>
        </w:rPr>
      </w:pPr>
      <w:r>
        <w:rPr>
          <w:rFonts w:hint="eastAsia"/>
          <w:b/>
          <w:bCs/>
        </w:rPr>
        <w:t>Proposal 6: The MIMO layer and the supported bandwidth shall be reported with the same granularity.</w:t>
      </w:r>
    </w:p>
    <w:p w:rsidR="004D0F7A" w:rsidRDefault="004D0F7A" w:rsidP="004D0F7A">
      <w:pPr>
        <w:rPr>
          <w:b/>
          <w:bCs/>
        </w:rPr>
      </w:pPr>
      <w:r>
        <w:rPr>
          <w:rFonts w:hint="eastAsia"/>
          <w:b/>
          <w:bCs/>
        </w:rPr>
        <w:t xml:space="preserve">Proposal 7: The same granularity shall be adopted for the DL and UL on the MIMO layer and the supported </w:t>
      </w:r>
      <w:r>
        <w:rPr>
          <w:rFonts w:hint="eastAsia"/>
          <w:b/>
          <w:bCs/>
        </w:rPr>
        <w:lastRenderedPageBreak/>
        <w:t>bandwidth reporting.</w:t>
      </w:r>
    </w:p>
    <w:p w:rsidR="004D0F7A" w:rsidRDefault="004D0F7A" w:rsidP="004D0F7A">
      <w:pPr>
        <w:rPr>
          <w:b/>
          <w:bCs/>
        </w:rPr>
      </w:pPr>
      <w:r>
        <w:rPr>
          <w:rFonts w:hint="eastAsia"/>
          <w:b/>
          <w:bCs/>
        </w:rPr>
        <w:t>Proposal 8: Adopt per FSPC (or per BC) granularity for the MIMO layer and Bandwidth reporting.</w:t>
      </w:r>
    </w:p>
    <w:p w:rsidR="00B474EC" w:rsidRDefault="004D0F7A" w:rsidP="004D0F7A">
      <w:pPr>
        <w:pStyle w:val="Doc-text2"/>
        <w:ind w:left="0" w:firstLine="0"/>
        <w:jc w:val="both"/>
        <w:rPr>
          <w:rFonts w:eastAsia="宋体" w:cs="Arial"/>
          <w:i/>
          <w:color w:val="000000"/>
          <w:szCs w:val="22"/>
          <w:u w:val="single"/>
        </w:rPr>
      </w:pPr>
      <w:r>
        <w:rPr>
          <w:rFonts w:ascii="Times New Roman" w:eastAsia="宋体" w:hAnsi="Times New Roman" w:cs="Arial" w:hint="eastAsia"/>
          <w:b/>
          <w:bCs/>
          <w:color w:val="000000"/>
          <w:kern w:val="2"/>
          <w:sz w:val="21"/>
          <w:szCs w:val="22"/>
          <w:lang w:val="en-US" w:eastAsia="zh-CN"/>
        </w:rPr>
        <w:t xml:space="preserve">Proposal 9: </w:t>
      </w:r>
      <w:r>
        <w:rPr>
          <w:rFonts w:ascii="Times New Roman" w:eastAsia="宋体" w:hAnsi="Times New Roman" w:cs="Arial"/>
          <w:b/>
          <w:bCs/>
          <w:color w:val="000000"/>
          <w:kern w:val="2"/>
          <w:sz w:val="21"/>
          <w:szCs w:val="22"/>
          <w:lang w:val="en-US" w:eastAsia="zh-CN"/>
        </w:rPr>
        <w:t xml:space="preserve">Apply </w:t>
      </w:r>
      <w:r>
        <w:rPr>
          <w:rFonts w:ascii="Times New Roman" w:eastAsia="宋体" w:hAnsi="Times New Roman" w:cs="Arial" w:hint="eastAsia"/>
          <w:b/>
          <w:bCs/>
          <w:color w:val="000000"/>
          <w:kern w:val="2"/>
          <w:sz w:val="21"/>
          <w:szCs w:val="22"/>
          <w:lang w:val="en-US" w:eastAsia="zh-CN"/>
        </w:rPr>
        <w:t xml:space="preserve">one </w:t>
      </w:r>
      <w:r>
        <w:rPr>
          <w:rFonts w:ascii="Times New Roman" w:eastAsia="宋体" w:hAnsi="Times New Roman" w:cs="Arial"/>
          <w:b/>
          <w:bCs/>
          <w:color w:val="000000"/>
          <w:kern w:val="2"/>
          <w:sz w:val="21"/>
          <w:szCs w:val="22"/>
          <w:lang w:val="en-US" w:eastAsia="zh-CN"/>
        </w:rPr>
        <w:t>configuration to</w:t>
      </w:r>
      <w:r>
        <w:rPr>
          <w:rFonts w:ascii="Times New Roman" w:eastAsia="宋体" w:hAnsi="Times New Roman" w:cs="Arial" w:hint="eastAsia"/>
          <w:b/>
          <w:bCs/>
          <w:color w:val="000000"/>
          <w:kern w:val="2"/>
          <w:sz w:val="21"/>
          <w:szCs w:val="22"/>
          <w:lang w:val="en-US" w:eastAsia="zh-CN"/>
        </w:rPr>
        <w:t xml:space="preserve"> control all temporary capabilities update.</w:t>
      </w:r>
      <w:bookmarkStart w:id="6" w:name="_GoBack"/>
      <w:bookmarkEnd w:id="6"/>
    </w:p>
    <w:sectPr w:rsidR="00B474EC">
      <w:headerReference w:type="default"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45B" w:rsidRDefault="00CF545B">
      <w:pPr>
        <w:spacing w:line="240" w:lineRule="auto"/>
      </w:pPr>
      <w:r>
        <w:separator/>
      </w:r>
    </w:p>
  </w:endnote>
  <w:endnote w:type="continuationSeparator" w:id="0">
    <w:p w:rsidR="00CF545B" w:rsidRDefault="00CF54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charset w:val="00"/>
    <w:family w:val="auto"/>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4EC" w:rsidRDefault="00B474EC">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45B" w:rsidRDefault="00CF545B">
      <w:pPr>
        <w:spacing w:after="0"/>
      </w:pPr>
      <w:r>
        <w:separator/>
      </w:r>
    </w:p>
  </w:footnote>
  <w:footnote w:type="continuationSeparator" w:id="0">
    <w:p w:rsidR="00CF545B" w:rsidRDefault="00CF545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4EC" w:rsidRDefault="00B474EC">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4A963CC"/>
    <w:multiLevelType w:val="singleLevel"/>
    <w:tmpl w:val="14A963CC"/>
    <w:lvl w:ilvl="0">
      <w:start w:val="1"/>
      <w:numFmt w:val="bullet"/>
      <w:lvlText w:val=""/>
      <w:lvlJc w:val="left"/>
      <w:pPr>
        <w:ind w:left="420" w:hanging="420"/>
      </w:pPr>
      <w:rPr>
        <w:rFonts w:ascii="Wingdings" w:hAnsi="Wingdings" w:hint="default"/>
      </w:rPr>
    </w:lvl>
  </w:abstractNum>
  <w:abstractNum w:abstractNumId="3" w15:restartNumberingAfterBreak="0">
    <w:nsid w:val="44757C86"/>
    <w:multiLevelType w:val="hybridMultilevel"/>
    <w:tmpl w:val="FCFAB89E"/>
    <w:lvl w:ilvl="0" w:tplc="F1818BAF">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9813301"/>
    <w:multiLevelType w:val="singleLevel"/>
    <w:tmpl w:val="79813301"/>
    <w:lvl w:ilvl="0">
      <w:start w:val="1"/>
      <w:numFmt w:val="bullet"/>
      <w:lvlText w:val=""/>
      <w:lvlJc w:val="left"/>
      <w:pPr>
        <w:ind w:left="840" w:hanging="420"/>
      </w:pPr>
      <w:rPr>
        <w:rFonts w:ascii="Wingdings" w:hAnsi="Wingdings" w:hint="default"/>
      </w:rPr>
    </w:lvl>
  </w:abstractNum>
  <w:abstractNum w:abstractNumId="7" w15:restartNumberingAfterBreak="0">
    <w:nsid w:val="7A329389"/>
    <w:multiLevelType w:val="singleLevel"/>
    <w:tmpl w:val="7A329389"/>
    <w:lvl w:ilvl="0">
      <w:start w:val="1"/>
      <w:numFmt w:val="bullet"/>
      <w:suff w:val="space"/>
      <w:lvlText w:val=""/>
      <w:lvlJc w:val="left"/>
      <w:pPr>
        <w:ind w:left="210" w:firstLine="0"/>
      </w:pPr>
      <w:rPr>
        <w:rFonts w:ascii="Wingdings" w:hAnsi="Wingdings" w:hint="default"/>
      </w:rPr>
    </w:lvl>
  </w:abstractNum>
  <w:num w:numId="1">
    <w:abstractNumId w:val="0"/>
  </w:num>
  <w:num w:numId="2">
    <w:abstractNumId w:val="5"/>
  </w:num>
  <w:num w:numId="3">
    <w:abstractNumId w:val="4"/>
  </w:num>
  <w:num w:numId="4">
    <w:abstractNumId w:val="1"/>
  </w:num>
  <w:num w:numId="5">
    <w:abstractNumId w:val="6"/>
  </w:num>
  <w:num w:numId="6">
    <w:abstractNumId w:val="7"/>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E49"/>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067"/>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0CC6"/>
    <w:rsid w:val="000D18C5"/>
    <w:rsid w:val="000D2278"/>
    <w:rsid w:val="000D2BF9"/>
    <w:rsid w:val="000D6D12"/>
    <w:rsid w:val="000D7F24"/>
    <w:rsid w:val="000E0663"/>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160CB"/>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25F1"/>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5D5D"/>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A6DE5"/>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678D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5775E"/>
    <w:rsid w:val="0046088D"/>
    <w:rsid w:val="00460FF4"/>
    <w:rsid w:val="004617CA"/>
    <w:rsid w:val="00462F02"/>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39F0"/>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0F7A"/>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27E0"/>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652D"/>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38CB"/>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071D6"/>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474EC"/>
    <w:rsid w:val="00B5008D"/>
    <w:rsid w:val="00B50208"/>
    <w:rsid w:val="00B50D18"/>
    <w:rsid w:val="00B518C8"/>
    <w:rsid w:val="00B52088"/>
    <w:rsid w:val="00B52464"/>
    <w:rsid w:val="00B55CF3"/>
    <w:rsid w:val="00B56491"/>
    <w:rsid w:val="00B65BF6"/>
    <w:rsid w:val="00B670CE"/>
    <w:rsid w:val="00B677AE"/>
    <w:rsid w:val="00B67B3C"/>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17BE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F18A3"/>
    <w:rsid w:val="00CF356A"/>
    <w:rsid w:val="00CF47B5"/>
    <w:rsid w:val="00CF4835"/>
    <w:rsid w:val="00CF4A61"/>
    <w:rsid w:val="00CF545B"/>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62FE"/>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ED1"/>
    <w:rsid w:val="00DF0F2C"/>
    <w:rsid w:val="00DF2997"/>
    <w:rsid w:val="00DF4CBC"/>
    <w:rsid w:val="00DF5370"/>
    <w:rsid w:val="00DF5D1D"/>
    <w:rsid w:val="00E0032E"/>
    <w:rsid w:val="00E0205D"/>
    <w:rsid w:val="00E031DD"/>
    <w:rsid w:val="00E1018A"/>
    <w:rsid w:val="00E120F4"/>
    <w:rsid w:val="00E153F6"/>
    <w:rsid w:val="00E15F7E"/>
    <w:rsid w:val="00E16A9A"/>
    <w:rsid w:val="00E173DF"/>
    <w:rsid w:val="00E20EBF"/>
    <w:rsid w:val="00E22A02"/>
    <w:rsid w:val="00E26BD6"/>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5EA7"/>
    <w:rsid w:val="00E66C3B"/>
    <w:rsid w:val="00E71B00"/>
    <w:rsid w:val="00E73C7F"/>
    <w:rsid w:val="00E740D9"/>
    <w:rsid w:val="00E8224F"/>
    <w:rsid w:val="00E832E5"/>
    <w:rsid w:val="00E853FB"/>
    <w:rsid w:val="00E85E3C"/>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50BA"/>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00A93"/>
    <w:rsid w:val="01427510"/>
    <w:rsid w:val="01566934"/>
    <w:rsid w:val="01604235"/>
    <w:rsid w:val="016731E8"/>
    <w:rsid w:val="01724323"/>
    <w:rsid w:val="01845F4F"/>
    <w:rsid w:val="019A0ABB"/>
    <w:rsid w:val="019F0207"/>
    <w:rsid w:val="01B354EB"/>
    <w:rsid w:val="01B409B2"/>
    <w:rsid w:val="01C86F97"/>
    <w:rsid w:val="01E4753D"/>
    <w:rsid w:val="01E775C6"/>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7F16B2"/>
    <w:rsid w:val="04865192"/>
    <w:rsid w:val="048E11A9"/>
    <w:rsid w:val="0490468F"/>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F7165D"/>
    <w:rsid w:val="06017CE0"/>
    <w:rsid w:val="060F5CB3"/>
    <w:rsid w:val="062F2659"/>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795F7F"/>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8F10EE5"/>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86572E"/>
    <w:rsid w:val="0AA77F22"/>
    <w:rsid w:val="0AAE3FA8"/>
    <w:rsid w:val="0AC514BF"/>
    <w:rsid w:val="0ACF56E0"/>
    <w:rsid w:val="0AD647A5"/>
    <w:rsid w:val="0AE16C36"/>
    <w:rsid w:val="0AEC25AA"/>
    <w:rsid w:val="0AFB287E"/>
    <w:rsid w:val="0B24396B"/>
    <w:rsid w:val="0B3723DB"/>
    <w:rsid w:val="0B49387C"/>
    <w:rsid w:val="0B5224B1"/>
    <w:rsid w:val="0B536D25"/>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A6F59"/>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300E5E"/>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3A0A3E"/>
    <w:rsid w:val="14413E76"/>
    <w:rsid w:val="144A0D85"/>
    <w:rsid w:val="1450192B"/>
    <w:rsid w:val="145A1D5A"/>
    <w:rsid w:val="146C12BB"/>
    <w:rsid w:val="147C6550"/>
    <w:rsid w:val="14860E19"/>
    <w:rsid w:val="148C237F"/>
    <w:rsid w:val="14A06FC1"/>
    <w:rsid w:val="14AB545D"/>
    <w:rsid w:val="14B94964"/>
    <w:rsid w:val="14D969A6"/>
    <w:rsid w:val="14F473F5"/>
    <w:rsid w:val="15090CCA"/>
    <w:rsid w:val="150E6433"/>
    <w:rsid w:val="151502CB"/>
    <w:rsid w:val="1516490D"/>
    <w:rsid w:val="15337D09"/>
    <w:rsid w:val="155023E7"/>
    <w:rsid w:val="155D0A7F"/>
    <w:rsid w:val="15693E3E"/>
    <w:rsid w:val="15780793"/>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D7300C"/>
    <w:rsid w:val="17EB75B0"/>
    <w:rsid w:val="17F5084F"/>
    <w:rsid w:val="17FD7216"/>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15521"/>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B772E9"/>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E96C38"/>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0E3C"/>
    <w:rsid w:val="2228517D"/>
    <w:rsid w:val="222F3D7A"/>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DC2828"/>
    <w:rsid w:val="24EB0386"/>
    <w:rsid w:val="24EB51B9"/>
    <w:rsid w:val="24EE205A"/>
    <w:rsid w:val="250B6210"/>
    <w:rsid w:val="251D6C78"/>
    <w:rsid w:val="2527297C"/>
    <w:rsid w:val="25493BC7"/>
    <w:rsid w:val="254F48B6"/>
    <w:rsid w:val="25515BCE"/>
    <w:rsid w:val="25552E35"/>
    <w:rsid w:val="25781361"/>
    <w:rsid w:val="25BA3553"/>
    <w:rsid w:val="25CC572C"/>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1B2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C24E0"/>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273C0F"/>
    <w:rsid w:val="2D2D673F"/>
    <w:rsid w:val="2D367ADE"/>
    <w:rsid w:val="2D3E5D39"/>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0F65A2"/>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C4A9D"/>
    <w:rsid w:val="310E5168"/>
    <w:rsid w:val="3111395C"/>
    <w:rsid w:val="3114723D"/>
    <w:rsid w:val="31174211"/>
    <w:rsid w:val="31216170"/>
    <w:rsid w:val="3143326F"/>
    <w:rsid w:val="3145192D"/>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32D32"/>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D96EC7"/>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3F1F1B"/>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10175"/>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1B18BB"/>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791D39"/>
    <w:rsid w:val="3F824A84"/>
    <w:rsid w:val="3F8850B3"/>
    <w:rsid w:val="3F8D1F32"/>
    <w:rsid w:val="3F970FDB"/>
    <w:rsid w:val="3FBE3BC9"/>
    <w:rsid w:val="402E54E8"/>
    <w:rsid w:val="403B29C9"/>
    <w:rsid w:val="403B53C3"/>
    <w:rsid w:val="40704E69"/>
    <w:rsid w:val="407A57A2"/>
    <w:rsid w:val="40814873"/>
    <w:rsid w:val="408E33DA"/>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433B67"/>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EE2521"/>
    <w:rsid w:val="46F4701B"/>
    <w:rsid w:val="470348BC"/>
    <w:rsid w:val="4711691D"/>
    <w:rsid w:val="47205FEA"/>
    <w:rsid w:val="472D388D"/>
    <w:rsid w:val="4733684A"/>
    <w:rsid w:val="47481121"/>
    <w:rsid w:val="476843F5"/>
    <w:rsid w:val="476B186B"/>
    <w:rsid w:val="477A3C84"/>
    <w:rsid w:val="477D700D"/>
    <w:rsid w:val="478A42F6"/>
    <w:rsid w:val="47984A0A"/>
    <w:rsid w:val="479A01B7"/>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1361F"/>
    <w:rsid w:val="4A38213A"/>
    <w:rsid w:val="4A3C451C"/>
    <w:rsid w:val="4A400586"/>
    <w:rsid w:val="4A496CD7"/>
    <w:rsid w:val="4A5B01F1"/>
    <w:rsid w:val="4A6156EC"/>
    <w:rsid w:val="4A7A7FC5"/>
    <w:rsid w:val="4A7B711D"/>
    <w:rsid w:val="4A84675D"/>
    <w:rsid w:val="4A8C3A1A"/>
    <w:rsid w:val="4A9F5932"/>
    <w:rsid w:val="4ACE2CEB"/>
    <w:rsid w:val="4ADE7963"/>
    <w:rsid w:val="4AF02ECB"/>
    <w:rsid w:val="4AF63C83"/>
    <w:rsid w:val="4B0E08CB"/>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203E7"/>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99258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59627B"/>
    <w:rsid w:val="57607C5D"/>
    <w:rsid w:val="576739EC"/>
    <w:rsid w:val="576870CE"/>
    <w:rsid w:val="576D79CF"/>
    <w:rsid w:val="57815791"/>
    <w:rsid w:val="579025E4"/>
    <w:rsid w:val="57981008"/>
    <w:rsid w:val="579A3CA4"/>
    <w:rsid w:val="57B13971"/>
    <w:rsid w:val="57BE7879"/>
    <w:rsid w:val="57D06D45"/>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1E544A"/>
    <w:rsid w:val="59232D32"/>
    <w:rsid w:val="59324A93"/>
    <w:rsid w:val="59330283"/>
    <w:rsid w:val="593C2877"/>
    <w:rsid w:val="59483685"/>
    <w:rsid w:val="594E5427"/>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D86A92"/>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2B5F03"/>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A40412"/>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00B0D"/>
    <w:rsid w:val="64341720"/>
    <w:rsid w:val="64512DAE"/>
    <w:rsid w:val="646A1D02"/>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BB1513"/>
    <w:rsid w:val="6BC247A6"/>
    <w:rsid w:val="6BD92C40"/>
    <w:rsid w:val="6BE211D0"/>
    <w:rsid w:val="6BF87C20"/>
    <w:rsid w:val="6C3016AA"/>
    <w:rsid w:val="6C367B76"/>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3E657F"/>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1580E"/>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2F934EC"/>
    <w:rsid w:val="73132481"/>
    <w:rsid w:val="7325591C"/>
    <w:rsid w:val="73347DD4"/>
    <w:rsid w:val="73512E38"/>
    <w:rsid w:val="736D44EF"/>
    <w:rsid w:val="73776CA0"/>
    <w:rsid w:val="73AE5C4B"/>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9E25F3"/>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973110"/>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371BB"/>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18F2"/>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1CB22C-BB87-4D0C-A3EF-7122F9C25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a"/>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B7846C-168B-4565-ADE4-7E648D579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1621</Words>
  <Characters>9241</Characters>
  <Application>Microsoft Office Word</Application>
  <DocSecurity>0</DocSecurity>
  <Lines>77</Lines>
  <Paragraphs>21</Paragraphs>
  <ScaleCrop>false</ScaleCrop>
  <Company>www.zte.com.cn</Company>
  <LinksUpToDate>false</LinksUpToDate>
  <CharactersWithSpaces>10841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7</cp:revision>
  <cp:lastPrinted>2113-01-01T00:00:00Z</cp:lastPrinted>
  <dcterms:created xsi:type="dcterms:W3CDTF">2023-02-17T05:27:00Z</dcterms:created>
  <dcterms:modified xsi:type="dcterms:W3CDTF">2023-08-11T09:11:00Z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