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94E0C" w14:textId="38B8CFD1" w:rsidR="00E94277" w:rsidRPr="00B266B0" w:rsidRDefault="00E94277" w:rsidP="00E94277">
      <w:pPr>
        <w:pStyle w:val="Header"/>
        <w:tabs>
          <w:tab w:val="right" w:pos="9639"/>
        </w:tabs>
        <w:jc w:val="both"/>
        <w:rPr>
          <w:bCs/>
          <w:i/>
          <w:noProof w:val="0"/>
          <w:sz w:val="24"/>
          <w:szCs w:val="24"/>
        </w:rPr>
      </w:pPr>
      <w:bookmarkStart w:id="0" w:name="_Hlk131539195"/>
      <w:r w:rsidRPr="003A41EF">
        <w:rPr>
          <w:bCs/>
          <w:noProof w:val="0"/>
          <w:sz w:val="24"/>
          <w:szCs w:val="24"/>
        </w:rPr>
        <w:t xml:space="preserve">3GPP TSG-RAN WG2 Meeting </w:t>
      </w:r>
      <w:r>
        <w:rPr>
          <w:bCs/>
          <w:noProof w:val="0"/>
          <w:sz w:val="24"/>
          <w:szCs w:val="24"/>
        </w:rPr>
        <w:t>#123</w:t>
      </w:r>
      <w:r w:rsidRPr="00B266B0">
        <w:rPr>
          <w:bCs/>
          <w:noProof w:val="0"/>
          <w:sz w:val="24"/>
          <w:szCs w:val="24"/>
        </w:rPr>
        <w:tab/>
      </w:r>
      <w:r w:rsidRPr="009932BF">
        <w:rPr>
          <w:bCs/>
          <w:noProof w:val="0"/>
          <w:sz w:val="24"/>
          <w:szCs w:val="24"/>
        </w:rPr>
        <w:t>R2-2</w:t>
      </w:r>
      <w:r>
        <w:rPr>
          <w:bCs/>
          <w:noProof w:val="0"/>
          <w:sz w:val="24"/>
          <w:szCs w:val="24"/>
        </w:rPr>
        <w:t>30</w:t>
      </w:r>
      <w:r w:rsidR="00AD70AD">
        <w:rPr>
          <w:bCs/>
          <w:noProof w:val="0"/>
          <w:sz w:val="24"/>
          <w:szCs w:val="24"/>
        </w:rPr>
        <w:t>7316</w:t>
      </w:r>
    </w:p>
    <w:p w14:paraId="11776FA6" w14:textId="74E3F5E7" w:rsidR="00A209D6" w:rsidRPr="00465587" w:rsidRDefault="00E94277" w:rsidP="00E94277">
      <w:pPr>
        <w:pStyle w:val="Header"/>
        <w:tabs>
          <w:tab w:val="right" w:pos="9639"/>
        </w:tabs>
        <w:rPr>
          <w:bCs/>
          <w:sz w:val="24"/>
          <w:szCs w:val="24"/>
          <w:lang w:eastAsia="zh-CN"/>
        </w:rPr>
      </w:pPr>
      <w:r w:rsidRPr="00887BBC">
        <w:rPr>
          <w:bCs/>
          <w:noProof w:val="0"/>
          <w:sz w:val="24"/>
          <w:szCs w:val="24"/>
        </w:rPr>
        <w:t>Toulouse, France, August 21-25,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A6303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50351B">
        <w:rPr>
          <w:rFonts w:cs="Arial"/>
          <w:b/>
          <w:bCs/>
          <w:sz w:val="24"/>
        </w:rPr>
        <w:t>20</w:t>
      </w:r>
      <w:r w:rsidR="0022757C">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E665016"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AD70AD">
        <w:rPr>
          <w:rFonts w:eastAsia="SimSun"/>
          <w:b/>
          <w:bCs/>
          <w:sz w:val="24"/>
          <w:szCs w:val="20"/>
          <w:lang w:val="en-GB" w:eastAsia="en-US"/>
        </w:rPr>
        <w:t>Discussion</w:t>
      </w:r>
      <w:r w:rsidR="00F2173A">
        <w:rPr>
          <w:rFonts w:eastAsia="SimSun"/>
          <w:b/>
          <w:bCs/>
          <w:sz w:val="24"/>
          <w:szCs w:val="20"/>
          <w:lang w:val="en-GB" w:eastAsia="en-US"/>
        </w:rPr>
        <w:t xml:space="preserve"> on </w:t>
      </w:r>
      <w:r w:rsidR="0050351B">
        <w:rPr>
          <w:rFonts w:eastAsia="SimSun"/>
          <w:b/>
          <w:bCs/>
          <w:sz w:val="24"/>
          <w:szCs w:val="20"/>
          <w:lang w:val="en-GB" w:eastAsia="en-US"/>
        </w:rPr>
        <w:t>two TAs for multi-DCI multi-TRP</w:t>
      </w:r>
      <w:r w:rsidR="0050351B">
        <w:rPr>
          <w:rFonts w:eastAsia="SimSun"/>
          <w:b/>
          <w:bCs/>
          <w:sz w:val="24"/>
          <w:szCs w:val="20"/>
          <w:lang w:val="en-GB" w:eastAsia="en-US"/>
        </w:rPr>
        <w:tab/>
      </w:r>
    </w:p>
    <w:p w14:paraId="1E3534A1" w14:textId="7038923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50351B" w:rsidRPr="0050351B">
        <w:rPr>
          <w:b/>
          <w:bCs/>
          <w:sz w:val="24"/>
        </w:rPr>
        <w:t>NR_MIMO_evo_DL_UL</w:t>
      </w:r>
      <w:proofErr w:type="spellEnd"/>
      <w:r w:rsidR="0050351B" w:rsidRPr="0050351B">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129D7738" w:rsidR="005B598B" w:rsidRPr="00623EE9" w:rsidRDefault="004235E8" w:rsidP="00316240">
      <w:pPr>
        <w:jc w:val="both"/>
        <w:rPr>
          <w:rFonts w:ascii="Times New Roman" w:hAnsi="Times New Roman" w:cs="Times New Roman"/>
        </w:rPr>
      </w:pPr>
      <w:r w:rsidRPr="004235E8">
        <w:rPr>
          <w:rFonts w:ascii="Times New Roman" w:hAnsi="Times New Roman" w:cs="Times New Roman"/>
        </w:rPr>
        <w:t xml:space="preserve">In Rel-18 discussions on MIMO Evolution for Downlink and Uplink, RAN1 has agreed to support multi-DCI multi-TRP operation with two </w:t>
      </w:r>
      <w:proofErr w:type="spellStart"/>
      <w:r w:rsidRPr="004235E8">
        <w:rPr>
          <w:rFonts w:ascii="Times New Roman" w:hAnsi="Times New Roman" w:cs="Times New Roman"/>
        </w:rPr>
        <w:t>TAs.</w:t>
      </w:r>
      <w:proofErr w:type="spellEnd"/>
      <w:r>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0E623A">
        <w:rPr>
          <w:rFonts w:ascii="Times New Roman" w:hAnsi="Times New Roman" w:cs="Times New Roman"/>
        </w:rPr>
        <w:t xml:space="preserve">continue discussion </w:t>
      </w:r>
      <w:r w:rsidR="00E83852" w:rsidRPr="00623EE9">
        <w:rPr>
          <w:rFonts w:ascii="Times New Roman" w:hAnsi="Times New Roman" w:cs="Times New Roman"/>
        </w:rPr>
        <w:t xml:space="preserve">on </w:t>
      </w:r>
      <w:r w:rsidR="000E623A">
        <w:rPr>
          <w:rFonts w:ascii="Times New Roman" w:hAnsi="Times New Roman" w:cs="Times New Roman"/>
        </w:rPr>
        <w:t xml:space="preserve">open issues of </w:t>
      </w:r>
      <w:r w:rsidR="008275B1">
        <w:rPr>
          <w:rFonts w:ascii="Times New Roman" w:hAnsi="Times New Roman" w:cs="Times New Roman"/>
        </w:rPr>
        <w:t>two TAs for multi-DCI multi-TRP</w:t>
      </w:r>
      <w:r w:rsidR="00117519">
        <w:rPr>
          <w:rFonts w:ascii="Times New Roman" w:hAnsi="Times New Roman" w:cs="Times New Roman"/>
        </w:rPr>
        <w:t>.</w:t>
      </w:r>
    </w:p>
    <w:p w14:paraId="51ABF603" w14:textId="5D0865DE" w:rsidR="00DC6A61" w:rsidRPr="006E13D1" w:rsidRDefault="00DC6A61" w:rsidP="00B7538C">
      <w:pPr>
        <w:pStyle w:val="Heading1"/>
      </w:pPr>
      <w:r>
        <w:t>Discussion</w:t>
      </w:r>
    </w:p>
    <w:bookmarkEnd w:id="0"/>
    <w:p w14:paraId="588FDE43" w14:textId="77777777" w:rsidR="001D21D6" w:rsidRDefault="001D21D6" w:rsidP="001D21D6">
      <w:pPr>
        <w:pStyle w:val="Heading2"/>
      </w:pPr>
      <w:r>
        <w:t>TAG</w:t>
      </w:r>
    </w:p>
    <w:p w14:paraId="224E9F9C" w14:textId="6F34EF61" w:rsidR="001D21D6" w:rsidRDefault="001D21D6" w:rsidP="001D21D6">
      <w:pPr>
        <w:jc w:val="both"/>
        <w:rPr>
          <w:rFonts w:ascii="Times New Roman" w:hAnsi="Times New Roman" w:cs="Times New Roman"/>
        </w:rPr>
      </w:pPr>
      <w:r>
        <w:rPr>
          <w:rFonts w:ascii="Times New Roman" w:hAnsi="Times New Roman" w:cs="Times New Roman"/>
        </w:rPr>
        <w:t xml:space="preserve">In legacy </w:t>
      </w:r>
      <w:r w:rsidR="00065E18">
        <w:rPr>
          <w:rFonts w:ascii="Times New Roman" w:hAnsi="Times New Roman" w:cs="Times New Roman"/>
        </w:rPr>
        <w:t xml:space="preserve">TAG </w:t>
      </w:r>
      <w:r>
        <w:rPr>
          <w:rFonts w:ascii="Times New Roman" w:hAnsi="Times New Roman" w:cs="Times New Roman"/>
        </w:rPr>
        <w:t xml:space="preserve">operation, the TAG that the </w:t>
      </w:r>
      <w:proofErr w:type="spellStart"/>
      <w:r>
        <w:rPr>
          <w:rFonts w:ascii="Times New Roman" w:hAnsi="Times New Roman" w:cs="Times New Roman"/>
        </w:rPr>
        <w:t>SpCell</w:t>
      </w:r>
      <w:proofErr w:type="spellEnd"/>
      <w:r>
        <w:rPr>
          <w:rFonts w:ascii="Times New Roman" w:hAnsi="Times New Roman" w:cs="Times New Roman"/>
        </w:rPr>
        <w:t xml:space="preserve"> belongs to is PTAG. For multi-DCI multi-TRP operation with 2 TAs, 2 TAGs are supported for </w:t>
      </w:r>
      <w:proofErr w:type="spellStart"/>
      <w:r>
        <w:rPr>
          <w:rFonts w:ascii="Times New Roman" w:hAnsi="Times New Roman" w:cs="Times New Roman"/>
        </w:rPr>
        <w:t>SpCell</w:t>
      </w:r>
      <w:proofErr w:type="spellEnd"/>
      <w:r>
        <w:rPr>
          <w:rFonts w:ascii="Times New Roman" w:hAnsi="Times New Roman" w:cs="Times New Roman"/>
        </w:rPr>
        <w:t xml:space="preserve">. </w:t>
      </w:r>
      <w:r w:rsidR="00717949">
        <w:rPr>
          <w:rFonts w:ascii="Times New Roman" w:hAnsi="Times New Roman" w:cs="Times New Roman"/>
        </w:rPr>
        <w:t>The issue is whether to define only one PTAG or 2 PTAGs.</w:t>
      </w:r>
    </w:p>
    <w:p w14:paraId="3D4DF365" w14:textId="57403C61" w:rsidR="001D21D6" w:rsidRDefault="001D21D6" w:rsidP="001D21D6">
      <w:pPr>
        <w:jc w:val="both"/>
        <w:rPr>
          <w:rFonts w:ascii="Times New Roman" w:hAnsi="Times New Roman" w:cs="Times New Roman"/>
        </w:rPr>
      </w:pPr>
      <w:r>
        <w:rPr>
          <w:rFonts w:ascii="Times New Roman" w:hAnsi="Times New Roman" w:cs="Times New Roman"/>
        </w:rPr>
        <w:t xml:space="preserve">For 1-PTAG model, only one TAG of the </w:t>
      </w:r>
      <w:proofErr w:type="spellStart"/>
      <w:r>
        <w:rPr>
          <w:rFonts w:ascii="Times New Roman" w:hAnsi="Times New Roman" w:cs="Times New Roman"/>
        </w:rPr>
        <w:t>SpCell</w:t>
      </w:r>
      <w:proofErr w:type="spellEnd"/>
      <w:r>
        <w:rPr>
          <w:rFonts w:ascii="Times New Roman" w:hAnsi="Times New Roman" w:cs="Times New Roman"/>
        </w:rPr>
        <w:t xml:space="preserve"> is defined as PTAG and the other TAG of </w:t>
      </w:r>
      <w:proofErr w:type="spellStart"/>
      <w:r>
        <w:rPr>
          <w:rFonts w:ascii="Times New Roman" w:hAnsi="Times New Roman" w:cs="Times New Roman"/>
        </w:rPr>
        <w:t>SpCell</w:t>
      </w:r>
      <w:proofErr w:type="spellEnd"/>
      <w:r>
        <w:rPr>
          <w:rFonts w:ascii="Times New Roman" w:hAnsi="Times New Roman" w:cs="Times New Roman"/>
        </w:rPr>
        <w:t xml:space="preserve"> is STAG. For 2-PTAG model, both TAGs of </w:t>
      </w:r>
      <w:proofErr w:type="spellStart"/>
      <w:r>
        <w:rPr>
          <w:rFonts w:ascii="Times New Roman" w:hAnsi="Times New Roman" w:cs="Times New Roman"/>
        </w:rPr>
        <w:t>SpCell</w:t>
      </w:r>
      <w:proofErr w:type="spellEnd"/>
      <w:r>
        <w:rPr>
          <w:rFonts w:ascii="Times New Roman" w:hAnsi="Times New Roman" w:cs="Times New Roman"/>
        </w:rPr>
        <w:t xml:space="preserve"> are PTAG. The limitation of 1-PTAG model is that when the TAT of PTAG is expired the legacy operation is applied, even though the TAT of the other TAG of </w:t>
      </w:r>
      <w:proofErr w:type="spellStart"/>
      <w:r>
        <w:rPr>
          <w:rFonts w:ascii="Times New Roman" w:hAnsi="Times New Roman" w:cs="Times New Roman"/>
        </w:rPr>
        <w:t>SpCell</w:t>
      </w:r>
      <w:proofErr w:type="spellEnd"/>
      <w:r>
        <w:rPr>
          <w:rFonts w:ascii="Times New Roman" w:hAnsi="Times New Roman" w:cs="Times New Roman"/>
        </w:rPr>
        <w:t xml:space="preserve"> is running and allowing UL transmission. Regarding specification impact, </w:t>
      </w:r>
      <w:r w:rsidR="000C6F6D">
        <w:rPr>
          <w:rFonts w:ascii="Times New Roman" w:hAnsi="Times New Roman" w:cs="Times New Roman"/>
        </w:rPr>
        <w:t>we need to specify</w:t>
      </w:r>
      <w:r w:rsidR="00AA4349">
        <w:rPr>
          <w:rFonts w:ascii="Times New Roman" w:hAnsi="Times New Roman" w:cs="Times New Roman"/>
        </w:rPr>
        <w:t>:</w:t>
      </w:r>
      <w:r w:rsidR="000C6F6D">
        <w:rPr>
          <w:rFonts w:ascii="Times New Roman" w:hAnsi="Times New Roman" w:cs="Times New Roman"/>
        </w:rPr>
        <w:t xml:space="preserve"> </w:t>
      </w:r>
      <w:r w:rsidR="00AA4349">
        <w:rPr>
          <w:rFonts w:ascii="Times New Roman" w:hAnsi="Times New Roman" w:cs="Times New Roman"/>
        </w:rPr>
        <w:t xml:space="preserve">1) </w:t>
      </w:r>
      <w:r w:rsidR="000C6F6D">
        <w:rPr>
          <w:rFonts w:ascii="Times New Roman" w:hAnsi="Times New Roman" w:cs="Times New Roman"/>
        </w:rPr>
        <w:t>which TAG is considered as PTAG</w:t>
      </w:r>
      <w:r w:rsidR="00AA4349">
        <w:rPr>
          <w:rFonts w:ascii="Times New Roman" w:hAnsi="Times New Roman" w:cs="Times New Roman"/>
        </w:rPr>
        <w:t xml:space="preserve">; 2) </w:t>
      </w:r>
      <w:r w:rsidR="000C6F6D">
        <w:rPr>
          <w:rFonts w:ascii="Times New Roman" w:hAnsi="Times New Roman" w:cs="Times New Roman"/>
        </w:rPr>
        <w:t>the o</w:t>
      </w:r>
      <w:r>
        <w:rPr>
          <w:rFonts w:ascii="Times New Roman" w:hAnsi="Times New Roman" w:cs="Times New Roman"/>
        </w:rPr>
        <w:t xml:space="preserve">peration when a STAG is expired and the other TAG is running for a serving cell. </w:t>
      </w:r>
    </w:p>
    <w:p w14:paraId="727F4DB8" w14:textId="405578B6" w:rsidR="001D21D6" w:rsidRDefault="001D21D6" w:rsidP="001D21D6">
      <w:pPr>
        <w:jc w:val="both"/>
        <w:rPr>
          <w:rFonts w:ascii="Times New Roman" w:hAnsi="Times New Roman" w:cs="Times New Roman"/>
        </w:rPr>
      </w:pPr>
      <w:r>
        <w:rPr>
          <w:rFonts w:ascii="Times New Roman" w:hAnsi="Times New Roman" w:cs="Times New Roman"/>
        </w:rPr>
        <w:t xml:space="preserve">With 2 PTAGs in </w:t>
      </w:r>
      <w:proofErr w:type="spellStart"/>
      <w:r>
        <w:rPr>
          <w:rFonts w:ascii="Times New Roman" w:hAnsi="Times New Roman" w:cs="Times New Roman"/>
        </w:rPr>
        <w:t>SpCell</w:t>
      </w:r>
      <w:proofErr w:type="spellEnd"/>
      <w:r>
        <w:rPr>
          <w:rFonts w:ascii="Times New Roman" w:hAnsi="Times New Roman" w:cs="Times New Roman"/>
        </w:rPr>
        <w:t>, only when both PTAGs are expired, legacy operation applies. If one PTAG is expired and the other PTAG is still valid, the DL and UL operation associated to the valid PTAG is not impacted. Thus, operation on serving cells are less impacted by the interruption due to TAT expiry. This is the advantage to be taken by supporting 2 TA</w:t>
      </w:r>
      <w:r w:rsidR="006948BE">
        <w:rPr>
          <w:rFonts w:ascii="Times New Roman" w:hAnsi="Times New Roman" w:cs="Times New Roman"/>
        </w:rPr>
        <w:t>s</w:t>
      </w:r>
      <w:r>
        <w:rPr>
          <w:rFonts w:ascii="Times New Roman" w:hAnsi="Times New Roman" w:cs="Times New Roman"/>
        </w:rPr>
        <w:t xml:space="preserve"> in multi-TRP operation. Regarding impacts to specification, we think 2-PTAG model does not cause any complication. </w:t>
      </w:r>
      <w:bookmarkStart w:id="1" w:name="_Hlk142342726"/>
      <w:r>
        <w:rPr>
          <w:rFonts w:ascii="Times New Roman" w:hAnsi="Times New Roman" w:cs="Times New Roman"/>
        </w:rPr>
        <w:t>When both PTAGs are expired, legacy operation of PTAG expiry applies</w:t>
      </w:r>
      <w:bookmarkEnd w:id="1"/>
      <w:r>
        <w:rPr>
          <w:rFonts w:ascii="Times New Roman" w:hAnsi="Times New Roman" w:cs="Times New Roman"/>
        </w:rPr>
        <w:t xml:space="preserve">. We </w:t>
      </w:r>
      <w:r w:rsidR="00502522">
        <w:rPr>
          <w:rFonts w:ascii="Times New Roman" w:hAnsi="Times New Roman" w:cs="Times New Roman"/>
        </w:rPr>
        <w:t xml:space="preserve">only </w:t>
      </w:r>
      <w:r>
        <w:rPr>
          <w:rFonts w:ascii="Times New Roman" w:hAnsi="Times New Roman" w:cs="Times New Roman"/>
        </w:rPr>
        <w:t xml:space="preserve">need to </w:t>
      </w:r>
      <w:bookmarkStart w:id="2" w:name="_Hlk142342742"/>
      <w:r>
        <w:rPr>
          <w:rFonts w:ascii="Times New Roman" w:hAnsi="Times New Roman" w:cs="Times New Roman"/>
        </w:rPr>
        <w:t xml:space="preserve">specify the operation when a TAG expired and the other TAG is running for a serving cell, with no difference to PTAG expiry or STAG expiry </w:t>
      </w:r>
      <w:bookmarkEnd w:id="2"/>
      <w:r w:rsidR="00776CAB">
        <w:rPr>
          <w:rFonts w:ascii="Times New Roman" w:hAnsi="Times New Roman" w:cs="Times New Roman"/>
        </w:rPr>
        <w:t xml:space="preserve">because </w:t>
      </w:r>
      <w:bookmarkStart w:id="3" w:name="_Hlk142595229"/>
      <w:r>
        <w:rPr>
          <w:rFonts w:ascii="Times New Roman" w:hAnsi="Times New Roman" w:cs="Times New Roman"/>
        </w:rPr>
        <w:t>the TAT for at least one PTAG is running</w:t>
      </w:r>
      <w:bookmarkEnd w:id="3"/>
      <w:r>
        <w:rPr>
          <w:rFonts w:ascii="Times New Roman" w:hAnsi="Times New Roman" w:cs="Times New Roman"/>
        </w:rPr>
        <w:t>.</w:t>
      </w:r>
    </w:p>
    <w:p w14:paraId="18D5787E" w14:textId="25F5B5A5" w:rsidR="001D21D6" w:rsidRDefault="001D21D6" w:rsidP="001D21D6">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 xml:space="preserve">1: When 2 TAGs are configured for </w:t>
      </w:r>
      <w:proofErr w:type="spellStart"/>
      <w:r>
        <w:rPr>
          <w:rFonts w:ascii="Times New Roman" w:hAnsi="Times New Roman" w:cs="Times New Roman"/>
          <w:b/>
        </w:rPr>
        <w:t>SpCell</w:t>
      </w:r>
      <w:proofErr w:type="spellEnd"/>
      <w:r>
        <w:rPr>
          <w:rFonts w:ascii="Times New Roman" w:hAnsi="Times New Roman" w:cs="Times New Roman"/>
          <w:b/>
        </w:rPr>
        <w:t>, both TAGs are PTAG</w:t>
      </w:r>
      <w:r w:rsidR="005507E7">
        <w:rPr>
          <w:rFonts w:ascii="Times New Roman" w:hAnsi="Times New Roman" w:cs="Times New Roman"/>
          <w:b/>
        </w:rPr>
        <w:t>s with no difference</w:t>
      </w:r>
      <w:r w:rsidR="006948BE">
        <w:rPr>
          <w:rFonts w:ascii="Times New Roman" w:hAnsi="Times New Roman" w:cs="Times New Roman"/>
          <w:b/>
        </w:rPr>
        <w:t>, i.e., 2-PTAG model</w:t>
      </w:r>
      <w:r>
        <w:rPr>
          <w:rFonts w:ascii="Times New Roman" w:hAnsi="Times New Roman" w:cs="Times New Roman"/>
          <w:b/>
        </w:rPr>
        <w:t>.</w:t>
      </w:r>
    </w:p>
    <w:p w14:paraId="6A709F79" w14:textId="017C02C6" w:rsidR="007C7E7F" w:rsidRDefault="007C7E7F" w:rsidP="001D21D6">
      <w:pPr>
        <w:spacing w:after="160" w:line="259" w:lineRule="auto"/>
        <w:rPr>
          <w:rFonts w:ascii="Times New Roman" w:hAnsi="Times New Roman" w:cs="Times New Roman"/>
          <w:b/>
        </w:rPr>
      </w:pPr>
      <w:r>
        <w:rPr>
          <w:rFonts w:ascii="Times New Roman" w:hAnsi="Times New Roman" w:cs="Times New Roman"/>
          <w:b/>
        </w:rPr>
        <w:t xml:space="preserve">Proposal 2: </w:t>
      </w:r>
      <w:r w:rsidR="00091C22">
        <w:rPr>
          <w:rFonts w:ascii="Times New Roman" w:hAnsi="Times New Roman" w:cs="Times New Roman"/>
          <w:b/>
        </w:rPr>
        <w:t>For 2-PTAG model, w</w:t>
      </w:r>
      <w:r w:rsidRPr="007C7E7F">
        <w:rPr>
          <w:rFonts w:ascii="Times New Roman" w:hAnsi="Times New Roman" w:cs="Times New Roman"/>
          <w:b/>
        </w:rPr>
        <w:t xml:space="preserve">hen </w:t>
      </w:r>
      <w:r w:rsidR="000879C8">
        <w:rPr>
          <w:rFonts w:ascii="Times New Roman" w:hAnsi="Times New Roman" w:cs="Times New Roman"/>
          <w:b/>
        </w:rPr>
        <w:t xml:space="preserve">TATs of </w:t>
      </w:r>
      <w:r w:rsidRPr="007C7E7F">
        <w:rPr>
          <w:rFonts w:ascii="Times New Roman" w:hAnsi="Times New Roman" w:cs="Times New Roman"/>
          <w:b/>
        </w:rPr>
        <w:t>both PTAGs are expired, legacy operation of PTAG expiry applies</w:t>
      </w:r>
      <w:r>
        <w:rPr>
          <w:rFonts w:ascii="Times New Roman" w:hAnsi="Times New Roman" w:cs="Times New Roman"/>
          <w:b/>
        </w:rPr>
        <w:t>.</w:t>
      </w:r>
    </w:p>
    <w:p w14:paraId="20A03660" w14:textId="2725203B" w:rsidR="007C7E7F" w:rsidRDefault="007C7E7F" w:rsidP="001D21D6">
      <w:pPr>
        <w:spacing w:after="160" w:line="259" w:lineRule="auto"/>
        <w:rPr>
          <w:rFonts w:ascii="Times New Roman" w:hAnsi="Times New Roman" w:cs="Times New Roman"/>
          <w:b/>
        </w:rPr>
      </w:pPr>
      <w:r>
        <w:rPr>
          <w:rFonts w:ascii="Times New Roman" w:hAnsi="Times New Roman" w:cs="Times New Roman"/>
          <w:b/>
        </w:rPr>
        <w:t xml:space="preserve">Proposal 3: </w:t>
      </w:r>
      <w:r w:rsidR="00091C22">
        <w:rPr>
          <w:rFonts w:ascii="Times New Roman" w:hAnsi="Times New Roman" w:cs="Times New Roman"/>
          <w:b/>
        </w:rPr>
        <w:t xml:space="preserve">For 2-PTAG model, </w:t>
      </w:r>
      <w:r w:rsidR="00091C22">
        <w:rPr>
          <w:rFonts w:ascii="Times New Roman" w:hAnsi="Times New Roman" w:cs="Times New Roman"/>
          <w:b/>
        </w:rPr>
        <w:t>s</w:t>
      </w:r>
      <w:r w:rsidRPr="007C7E7F">
        <w:rPr>
          <w:rFonts w:ascii="Times New Roman" w:hAnsi="Times New Roman" w:cs="Times New Roman"/>
          <w:b/>
        </w:rPr>
        <w:t xml:space="preserve">pecify the operation when </w:t>
      </w:r>
      <w:r w:rsidR="000879C8">
        <w:rPr>
          <w:rFonts w:ascii="Times New Roman" w:hAnsi="Times New Roman" w:cs="Times New Roman"/>
          <w:b/>
        </w:rPr>
        <w:t>TAT for one</w:t>
      </w:r>
      <w:r w:rsidRPr="007C7E7F">
        <w:rPr>
          <w:rFonts w:ascii="Times New Roman" w:hAnsi="Times New Roman" w:cs="Times New Roman"/>
          <w:b/>
        </w:rPr>
        <w:t xml:space="preserve"> TAG </w:t>
      </w:r>
      <w:r w:rsidR="000879C8">
        <w:rPr>
          <w:rFonts w:ascii="Times New Roman" w:hAnsi="Times New Roman" w:cs="Times New Roman"/>
          <w:b/>
        </w:rPr>
        <w:t xml:space="preserve">is </w:t>
      </w:r>
      <w:r w:rsidRPr="007C7E7F">
        <w:rPr>
          <w:rFonts w:ascii="Times New Roman" w:hAnsi="Times New Roman" w:cs="Times New Roman"/>
          <w:b/>
        </w:rPr>
        <w:t xml:space="preserve">expired and </w:t>
      </w:r>
      <w:r w:rsidR="000879C8">
        <w:rPr>
          <w:rFonts w:ascii="Times New Roman" w:hAnsi="Times New Roman" w:cs="Times New Roman"/>
          <w:b/>
        </w:rPr>
        <w:t xml:space="preserve">TAT for </w:t>
      </w:r>
      <w:r w:rsidRPr="007C7E7F">
        <w:rPr>
          <w:rFonts w:ascii="Times New Roman" w:hAnsi="Times New Roman" w:cs="Times New Roman"/>
          <w:b/>
        </w:rPr>
        <w:t xml:space="preserve">the other TAG is running for a serving cell, with no difference </w:t>
      </w:r>
      <w:r w:rsidR="000879C8">
        <w:rPr>
          <w:rFonts w:ascii="Times New Roman" w:hAnsi="Times New Roman" w:cs="Times New Roman"/>
          <w:b/>
        </w:rPr>
        <w:t>whether the expired TAT is for a PTAG or a STAG</w:t>
      </w:r>
      <w:r w:rsidR="007141FB">
        <w:rPr>
          <w:rFonts w:ascii="Times New Roman" w:hAnsi="Times New Roman" w:cs="Times New Roman"/>
          <w:b/>
        </w:rPr>
        <w:t xml:space="preserve"> as </w:t>
      </w:r>
      <w:r w:rsidR="007141FB" w:rsidRPr="007141FB">
        <w:rPr>
          <w:rFonts w:ascii="Times New Roman" w:hAnsi="Times New Roman" w:cs="Times New Roman"/>
          <w:b/>
        </w:rPr>
        <w:t>the TAT for at least one PTAG is running</w:t>
      </w:r>
      <w:r w:rsidR="0031064D">
        <w:rPr>
          <w:rFonts w:ascii="Times New Roman" w:hAnsi="Times New Roman" w:cs="Times New Roman"/>
          <w:b/>
        </w:rPr>
        <w:t>.</w:t>
      </w:r>
    </w:p>
    <w:p w14:paraId="2925BD5D" w14:textId="3D517AC6" w:rsidR="00405A25" w:rsidRPr="009827C3" w:rsidRDefault="00405A25" w:rsidP="00405A25">
      <w:pPr>
        <w:pStyle w:val="Heading2"/>
      </w:pPr>
      <w:r>
        <w:t>TAT</w:t>
      </w:r>
      <w:r w:rsidR="00512361">
        <w:t xml:space="preserve"> expiry</w:t>
      </w:r>
    </w:p>
    <w:p w14:paraId="1FD1C663" w14:textId="6700D665" w:rsidR="00144985" w:rsidRPr="00144985" w:rsidRDefault="00735180" w:rsidP="00144985">
      <w:pPr>
        <w:spacing w:after="160" w:line="259" w:lineRule="auto"/>
        <w:rPr>
          <w:rFonts w:ascii="Times New Roman" w:hAnsi="Times New Roman" w:cs="Times New Roman"/>
        </w:rPr>
      </w:pPr>
      <w:r>
        <w:rPr>
          <w:rFonts w:ascii="Times New Roman" w:hAnsi="Times New Roman" w:cs="Times New Roman"/>
        </w:rPr>
        <w:t>As specified in TS 38.321, t</w:t>
      </w:r>
      <w:r w:rsidR="00144985">
        <w:rPr>
          <w:rFonts w:ascii="Times New Roman" w:hAnsi="Times New Roman" w:cs="Times New Roman"/>
        </w:rPr>
        <w:t xml:space="preserve">he </w:t>
      </w:r>
      <w:r w:rsidR="00144985" w:rsidRPr="00144985">
        <w:rPr>
          <w:rFonts w:ascii="Times New Roman" w:hAnsi="Times New Roman" w:cs="Times New Roman"/>
        </w:rPr>
        <w:t xml:space="preserve">actions to be applied at TAT expiry </w:t>
      </w:r>
      <w:r w:rsidR="00144985">
        <w:rPr>
          <w:rFonts w:ascii="Times New Roman" w:hAnsi="Times New Roman" w:cs="Times New Roman"/>
        </w:rPr>
        <w:t xml:space="preserve">are listed </w:t>
      </w:r>
      <w:r w:rsidR="00144985" w:rsidRPr="00144985">
        <w:rPr>
          <w:rFonts w:ascii="Times New Roman" w:hAnsi="Times New Roman" w:cs="Times New Roman"/>
        </w:rPr>
        <w:t>as follows</w:t>
      </w:r>
      <w:r w:rsidR="008F5092">
        <w:rPr>
          <w:rFonts w:ascii="Times New Roman" w:hAnsi="Times New Roman" w:cs="Times New Roman"/>
        </w:rPr>
        <w:t xml:space="preserve"> in legacy operation</w:t>
      </w:r>
      <w:r w:rsidR="00144985" w:rsidRPr="00144985">
        <w:rPr>
          <w:rFonts w:ascii="Times New Roman" w:hAnsi="Times New Roman" w:cs="Times New Roman"/>
        </w:rPr>
        <w:t xml:space="preserve">. </w:t>
      </w:r>
    </w:p>
    <w:p w14:paraId="4DB48347" w14:textId="62CC94AE"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 xml:space="preserve">not perform any uplink transmission except the </w:t>
      </w:r>
      <w:proofErr w:type="gramStart"/>
      <w:r w:rsidRPr="00144985">
        <w:rPr>
          <w:rFonts w:ascii="Times New Roman" w:hAnsi="Times New Roman" w:cs="Times New Roman"/>
          <w:sz w:val="20"/>
        </w:rPr>
        <w:t>Random Access</w:t>
      </w:r>
      <w:proofErr w:type="gramEnd"/>
      <w:r w:rsidRPr="00144985">
        <w:rPr>
          <w:rFonts w:ascii="Times New Roman" w:hAnsi="Times New Roman" w:cs="Times New Roman"/>
          <w:sz w:val="20"/>
        </w:rPr>
        <w:t xml:space="preserve"> Preamble and MSGA transmission;</w:t>
      </w:r>
    </w:p>
    <w:p w14:paraId="211D274B" w14:textId="47598588"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flush all HARQ buffers;</w:t>
      </w:r>
    </w:p>
    <w:p w14:paraId="76791C51" w14:textId="46F8EA12"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notify RRC to release PUCCH, if configured;</w:t>
      </w:r>
    </w:p>
    <w:p w14:paraId="1F4058D9" w14:textId="5ED70F83"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notify RRC to release SRS, if configured;</w:t>
      </w:r>
    </w:p>
    <w:p w14:paraId="029D3568" w14:textId="27453A39"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clear any configured downlink assignments and configured uplink grants;</w:t>
      </w:r>
    </w:p>
    <w:p w14:paraId="64168F93" w14:textId="2042FA0A"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lastRenderedPageBreak/>
        <w:t>clear any PUSCH resource for semi-persistent CSI reporting;</w:t>
      </w:r>
    </w:p>
    <w:p w14:paraId="508EEE78" w14:textId="19278AAE"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maintain NTA (defined in TS 38.211 [8]) of this TAG;</w:t>
      </w:r>
    </w:p>
    <w:p w14:paraId="75B6B000" w14:textId="41717C5E" w:rsidR="00144985" w:rsidRPr="00144985" w:rsidRDefault="00144985" w:rsidP="00144985">
      <w:pPr>
        <w:pStyle w:val="ListParagraph"/>
        <w:numPr>
          <w:ilvl w:val="0"/>
          <w:numId w:val="8"/>
        </w:numPr>
        <w:spacing w:after="160" w:line="259" w:lineRule="auto"/>
        <w:rPr>
          <w:rFonts w:ascii="Times New Roman" w:hAnsi="Times New Roman" w:cs="Times New Roman"/>
          <w:sz w:val="20"/>
        </w:rPr>
      </w:pPr>
      <w:r w:rsidRPr="00144985">
        <w:rPr>
          <w:rFonts w:ascii="Times New Roman" w:hAnsi="Times New Roman" w:cs="Times New Roman"/>
          <w:sz w:val="20"/>
        </w:rPr>
        <w:t xml:space="preserve">consider all running </w:t>
      </w:r>
      <w:proofErr w:type="spellStart"/>
      <w:r w:rsidRPr="00144985">
        <w:rPr>
          <w:rFonts w:ascii="Times New Roman" w:hAnsi="Times New Roman" w:cs="Times New Roman"/>
          <w:sz w:val="20"/>
        </w:rPr>
        <w:t>timeAlignmentTimers</w:t>
      </w:r>
      <w:proofErr w:type="spellEnd"/>
      <w:r w:rsidRPr="00144985">
        <w:rPr>
          <w:rFonts w:ascii="Times New Roman" w:hAnsi="Times New Roman" w:cs="Times New Roman"/>
          <w:sz w:val="20"/>
        </w:rPr>
        <w:t xml:space="preserve"> as expired.</w:t>
      </w:r>
    </w:p>
    <w:p w14:paraId="5E629AC4" w14:textId="3DC42DD5" w:rsidR="00FD4FC8" w:rsidRDefault="00EE3D2C" w:rsidP="00B67580">
      <w:pPr>
        <w:spacing w:after="160" w:line="259" w:lineRule="auto"/>
        <w:jc w:val="both"/>
        <w:rPr>
          <w:rFonts w:ascii="Times New Roman" w:hAnsi="Times New Roman" w:cs="Times New Roman"/>
        </w:rPr>
      </w:pPr>
      <w:r w:rsidRPr="00E74804">
        <w:rPr>
          <w:rFonts w:ascii="Times New Roman" w:hAnsi="Times New Roman" w:cs="Times New Roman"/>
        </w:rPr>
        <w:t xml:space="preserve">When two TATs are maintained </w:t>
      </w:r>
      <w:r>
        <w:rPr>
          <w:rFonts w:ascii="Times New Roman" w:hAnsi="Times New Roman" w:cs="Times New Roman"/>
        </w:rPr>
        <w:t>for two TAG</w:t>
      </w:r>
      <w:r w:rsidR="00240552">
        <w:rPr>
          <w:rFonts w:ascii="Times New Roman" w:hAnsi="Times New Roman" w:cs="Times New Roman"/>
        </w:rPr>
        <w:t>s</w:t>
      </w:r>
      <w:r>
        <w:rPr>
          <w:rFonts w:ascii="Times New Roman" w:hAnsi="Times New Roman" w:cs="Times New Roman"/>
        </w:rPr>
        <w:t xml:space="preserve"> respectively </w:t>
      </w:r>
      <w:r w:rsidRPr="00E74804">
        <w:rPr>
          <w:rFonts w:ascii="Times New Roman" w:hAnsi="Times New Roman" w:cs="Times New Roman"/>
        </w:rPr>
        <w:t xml:space="preserve">for a serving cell, </w:t>
      </w:r>
      <w:r w:rsidR="00E340BB">
        <w:rPr>
          <w:rFonts w:ascii="Times New Roman" w:hAnsi="Times New Roman" w:cs="Times New Roman"/>
        </w:rPr>
        <w:t xml:space="preserve">the operation needs to be discussed is </w:t>
      </w:r>
      <w:r w:rsidR="00C839AE">
        <w:rPr>
          <w:rFonts w:ascii="Times New Roman" w:hAnsi="Times New Roman" w:cs="Times New Roman"/>
        </w:rPr>
        <w:t>for the case</w:t>
      </w:r>
      <w:bookmarkStart w:id="4" w:name="_Hlk134556509"/>
      <w:r w:rsidR="005C5F6B">
        <w:rPr>
          <w:rFonts w:ascii="Times New Roman" w:hAnsi="Times New Roman" w:cs="Times New Roman"/>
        </w:rPr>
        <w:t xml:space="preserve"> the</w:t>
      </w:r>
      <w:r w:rsidRPr="00B16687">
        <w:rPr>
          <w:rFonts w:ascii="Times New Roman" w:hAnsi="Times New Roman" w:cs="Times New Roman"/>
        </w:rPr>
        <w:t xml:space="preserve"> TAT </w:t>
      </w:r>
      <w:r w:rsidR="005C5F6B">
        <w:rPr>
          <w:rFonts w:ascii="Times New Roman" w:hAnsi="Times New Roman" w:cs="Times New Roman"/>
        </w:rPr>
        <w:t>of one TAG</w:t>
      </w:r>
      <w:r w:rsidR="00B16687" w:rsidRPr="00B16687">
        <w:rPr>
          <w:rFonts w:ascii="Times New Roman" w:hAnsi="Times New Roman" w:cs="Times New Roman"/>
        </w:rPr>
        <w:t xml:space="preserve"> </w:t>
      </w:r>
      <w:r w:rsidRPr="00B16687">
        <w:rPr>
          <w:rFonts w:ascii="Times New Roman" w:hAnsi="Times New Roman" w:cs="Times New Roman"/>
        </w:rPr>
        <w:t xml:space="preserve">expires </w:t>
      </w:r>
      <w:r w:rsidR="00062980" w:rsidRPr="00B16687">
        <w:rPr>
          <w:rFonts w:ascii="Times New Roman" w:hAnsi="Times New Roman" w:cs="Times New Roman"/>
        </w:rPr>
        <w:t xml:space="preserve">while the TAT </w:t>
      </w:r>
      <w:r w:rsidR="005C5F6B">
        <w:rPr>
          <w:rFonts w:ascii="Times New Roman" w:hAnsi="Times New Roman" w:cs="Times New Roman"/>
        </w:rPr>
        <w:t>for the other TAG</w:t>
      </w:r>
      <w:r w:rsidR="00B16687">
        <w:rPr>
          <w:rFonts w:ascii="Times New Roman" w:hAnsi="Times New Roman" w:cs="Times New Roman"/>
        </w:rPr>
        <w:t xml:space="preserve"> </w:t>
      </w:r>
      <w:r w:rsidR="00062980" w:rsidRPr="00B16687">
        <w:rPr>
          <w:rFonts w:ascii="Times New Roman" w:hAnsi="Times New Roman" w:cs="Times New Roman"/>
        </w:rPr>
        <w:t>is</w:t>
      </w:r>
      <w:r w:rsidR="00B16687">
        <w:rPr>
          <w:rFonts w:ascii="Times New Roman" w:hAnsi="Times New Roman" w:cs="Times New Roman"/>
        </w:rPr>
        <w:t xml:space="preserve"> still</w:t>
      </w:r>
      <w:r w:rsidR="00062980" w:rsidRPr="00B16687">
        <w:rPr>
          <w:rFonts w:ascii="Times New Roman" w:hAnsi="Times New Roman" w:cs="Times New Roman"/>
        </w:rPr>
        <w:t xml:space="preserve"> running</w:t>
      </w:r>
      <w:bookmarkEnd w:id="4"/>
      <w:r w:rsidR="00B16687">
        <w:rPr>
          <w:rFonts w:ascii="Times New Roman" w:hAnsi="Times New Roman" w:cs="Times New Roman"/>
        </w:rPr>
        <w:t xml:space="preserve">. </w:t>
      </w:r>
      <w:r w:rsidR="008C1792">
        <w:rPr>
          <w:rFonts w:ascii="Times New Roman" w:hAnsi="Times New Roman" w:cs="Times New Roman"/>
        </w:rPr>
        <w:t>In this case</w:t>
      </w:r>
      <w:r w:rsidR="00B16687">
        <w:rPr>
          <w:rFonts w:ascii="Times New Roman" w:hAnsi="Times New Roman" w:cs="Times New Roman"/>
        </w:rPr>
        <w:t xml:space="preserve">, </w:t>
      </w:r>
      <w:r w:rsidR="006A51E5">
        <w:rPr>
          <w:rFonts w:ascii="Times New Roman" w:hAnsi="Times New Roman" w:cs="Times New Roman"/>
        </w:rPr>
        <w:t xml:space="preserve">UL transmissions </w:t>
      </w:r>
      <w:r w:rsidR="009B6F94">
        <w:rPr>
          <w:rFonts w:ascii="Times New Roman" w:hAnsi="Times New Roman" w:cs="Times New Roman"/>
        </w:rPr>
        <w:t>using TCI states</w:t>
      </w:r>
      <w:r w:rsidR="008D0321">
        <w:rPr>
          <w:rFonts w:ascii="Times New Roman" w:hAnsi="Times New Roman" w:cs="Times New Roman"/>
        </w:rPr>
        <w:t xml:space="preserve"> of the TRP</w:t>
      </w:r>
      <w:r w:rsidR="006A51E5">
        <w:rPr>
          <w:rFonts w:ascii="Times New Roman" w:hAnsi="Times New Roman" w:cs="Times New Roman"/>
        </w:rPr>
        <w:t xml:space="preserve"> with TAT expir</w:t>
      </w:r>
      <w:r w:rsidR="003B30A9">
        <w:rPr>
          <w:rFonts w:ascii="Times New Roman" w:hAnsi="Times New Roman" w:cs="Times New Roman"/>
        </w:rPr>
        <w:t>ed</w:t>
      </w:r>
      <w:r w:rsidR="006A51E5">
        <w:rPr>
          <w:rFonts w:ascii="Times New Roman" w:hAnsi="Times New Roman" w:cs="Times New Roman"/>
        </w:rPr>
        <w:t xml:space="preserve"> should be suspended, while</w:t>
      </w:r>
      <w:r w:rsidR="003B30A9">
        <w:rPr>
          <w:rFonts w:ascii="Times New Roman" w:hAnsi="Times New Roman" w:cs="Times New Roman"/>
        </w:rPr>
        <w:t xml:space="preserve"> DL </w:t>
      </w:r>
      <w:r w:rsidR="00BC20C9">
        <w:rPr>
          <w:rFonts w:ascii="Times New Roman" w:hAnsi="Times New Roman" w:cs="Times New Roman"/>
        </w:rPr>
        <w:t>reception</w:t>
      </w:r>
      <w:r w:rsidR="003B30A9">
        <w:rPr>
          <w:rFonts w:ascii="Times New Roman" w:hAnsi="Times New Roman" w:cs="Times New Roman"/>
        </w:rPr>
        <w:t>s on the two TRPs and</w:t>
      </w:r>
      <w:r w:rsidR="006A51E5">
        <w:rPr>
          <w:rFonts w:ascii="Times New Roman" w:hAnsi="Times New Roman" w:cs="Times New Roman"/>
        </w:rPr>
        <w:t xml:space="preserve"> </w:t>
      </w:r>
      <w:r w:rsidR="00B16687">
        <w:rPr>
          <w:rFonts w:ascii="Times New Roman" w:hAnsi="Times New Roman" w:cs="Times New Roman"/>
        </w:rPr>
        <w:t xml:space="preserve">UL transmissions </w:t>
      </w:r>
      <w:r w:rsidR="003B30A9">
        <w:rPr>
          <w:rFonts w:ascii="Times New Roman" w:hAnsi="Times New Roman" w:cs="Times New Roman"/>
        </w:rPr>
        <w:t xml:space="preserve">on the TRP with TAT running </w:t>
      </w:r>
      <w:r w:rsidR="00B16687">
        <w:rPr>
          <w:rFonts w:ascii="Times New Roman" w:hAnsi="Times New Roman" w:cs="Times New Roman"/>
        </w:rPr>
        <w:t xml:space="preserve">are </w:t>
      </w:r>
      <w:r w:rsidR="003B30A9">
        <w:rPr>
          <w:rFonts w:ascii="Times New Roman" w:hAnsi="Times New Roman" w:cs="Times New Roman"/>
        </w:rPr>
        <w:t>not impacted</w:t>
      </w:r>
      <w:r w:rsidR="00AE131E">
        <w:rPr>
          <w:rFonts w:ascii="Times New Roman" w:hAnsi="Times New Roman" w:cs="Times New Roman"/>
        </w:rPr>
        <w:t>.</w:t>
      </w:r>
      <w:r w:rsidR="00B16687">
        <w:rPr>
          <w:rFonts w:ascii="Times New Roman" w:hAnsi="Times New Roman" w:cs="Times New Roman"/>
        </w:rPr>
        <w:t xml:space="preserve"> </w:t>
      </w:r>
      <w:r w:rsidR="00AE131E">
        <w:rPr>
          <w:rFonts w:ascii="Times New Roman" w:hAnsi="Times New Roman" w:cs="Times New Roman"/>
        </w:rPr>
        <w:t xml:space="preserve">HARQ retransmissions can be scheduled </w:t>
      </w:r>
      <w:r w:rsidR="00A055DC">
        <w:rPr>
          <w:rFonts w:ascii="Times New Roman" w:hAnsi="Times New Roman" w:cs="Times New Roman"/>
        </w:rPr>
        <w:t>using TCI states of</w:t>
      </w:r>
      <w:r w:rsidR="00AE131E">
        <w:rPr>
          <w:rFonts w:ascii="Times New Roman" w:hAnsi="Times New Roman" w:cs="Times New Roman"/>
        </w:rPr>
        <w:t xml:space="preserve"> the TRP with TAT running, t</w:t>
      </w:r>
      <w:r w:rsidR="003B30A9">
        <w:rPr>
          <w:rFonts w:ascii="Times New Roman" w:hAnsi="Times New Roman" w:cs="Times New Roman"/>
        </w:rPr>
        <w:t>hus, the HARQ buffer should not be flushed</w:t>
      </w:r>
      <w:r w:rsidR="00237D4A">
        <w:rPr>
          <w:rFonts w:ascii="Times New Roman" w:hAnsi="Times New Roman" w:cs="Times New Roman"/>
        </w:rPr>
        <w:t>.</w:t>
      </w:r>
      <w:r w:rsidR="00FD4FC8">
        <w:rPr>
          <w:rFonts w:ascii="Times New Roman" w:hAnsi="Times New Roman" w:cs="Times New Roman"/>
        </w:rPr>
        <w:t xml:space="preserve"> </w:t>
      </w:r>
    </w:p>
    <w:p w14:paraId="6C441FD9" w14:textId="1FD51C17" w:rsidR="00FD4FC8" w:rsidRDefault="00EE3D2C" w:rsidP="00B67580">
      <w:pPr>
        <w:spacing w:after="160" w:line="259" w:lineRule="auto"/>
        <w:jc w:val="both"/>
        <w:rPr>
          <w:rFonts w:ascii="Times New Roman" w:hAnsi="Times New Roman" w:cs="Times New Roman"/>
          <w:b/>
        </w:rPr>
      </w:pPr>
      <w:r w:rsidRPr="00BD0830">
        <w:rPr>
          <w:rFonts w:ascii="Times New Roman" w:hAnsi="Times New Roman" w:cs="Times New Roman"/>
          <w:b/>
        </w:rPr>
        <w:t xml:space="preserve">Proposal </w:t>
      </w:r>
      <w:r w:rsidR="007A55C2">
        <w:rPr>
          <w:rFonts w:ascii="Times New Roman" w:hAnsi="Times New Roman" w:cs="Times New Roman"/>
          <w:b/>
        </w:rPr>
        <w:t>4</w:t>
      </w:r>
      <w:r w:rsidRPr="00BD0830">
        <w:rPr>
          <w:rFonts w:ascii="Times New Roman" w:hAnsi="Times New Roman" w:cs="Times New Roman"/>
          <w:b/>
        </w:rPr>
        <w:t xml:space="preserve">: </w:t>
      </w:r>
      <w:r w:rsidR="006A51E5">
        <w:rPr>
          <w:rFonts w:ascii="Times New Roman" w:hAnsi="Times New Roman" w:cs="Times New Roman"/>
          <w:b/>
        </w:rPr>
        <w:t>For a serving cell</w:t>
      </w:r>
      <w:r w:rsidR="00FD4FC8">
        <w:rPr>
          <w:rFonts w:ascii="Times New Roman" w:hAnsi="Times New Roman" w:cs="Times New Roman"/>
          <w:b/>
        </w:rPr>
        <w:t xml:space="preserve"> with 2 TAGs</w:t>
      </w:r>
      <w:r w:rsidR="006A51E5">
        <w:rPr>
          <w:rFonts w:ascii="Times New Roman" w:hAnsi="Times New Roman" w:cs="Times New Roman"/>
          <w:b/>
        </w:rPr>
        <w:t xml:space="preserve">, when </w:t>
      </w:r>
      <w:r w:rsidR="00721557">
        <w:rPr>
          <w:rFonts w:ascii="Times New Roman" w:hAnsi="Times New Roman" w:cs="Times New Roman"/>
          <w:b/>
        </w:rPr>
        <w:t>the</w:t>
      </w:r>
      <w:r w:rsidR="006A51E5" w:rsidRPr="006A51E5">
        <w:rPr>
          <w:rFonts w:ascii="Times New Roman" w:hAnsi="Times New Roman" w:cs="Times New Roman"/>
          <w:b/>
        </w:rPr>
        <w:t xml:space="preserve"> TAT </w:t>
      </w:r>
      <w:r w:rsidR="00FD4FC8">
        <w:rPr>
          <w:rFonts w:ascii="Times New Roman" w:hAnsi="Times New Roman" w:cs="Times New Roman"/>
          <w:b/>
        </w:rPr>
        <w:t xml:space="preserve">for a TAG expired (PTAG </w:t>
      </w:r>
      <w:r w:rsidR="00A271CA">
        <w:rPr>
          <w:rFonts w:ascii="Times New Roman" w:hAnsi="Times New Roman" w:cs="Times New Roman"/>
          <w:b/>
        </w:rPr>
        <w:t>in</w:t>
      </w:r>
      <w:r w:rsidR="004234E3">
        <w:rPr>
          <w:rFonts w:ascii="Times New Roman" w:hAnsi="Times New Roman" w:cs="Times New Roman"/>
          <w:b/>
        </w:rPr>
        <w:t xml:space="preserve"> 2-PTAG model </w:t>
      </w:r>
      <w:r w:rsidR="00FD4FC8">
        <w:rPr>
          <w:rFonts w:ascii="Times New Roman" w:hAnsi="Times New Roman" w:cs="Times New Roman"/>
          <w:b/>
        </w:rPr>
        <w:t>or STAG),</w:t>
      </w:r>
      <w:r w:rsidR="006A51E5" w:rsidRPr="006A51E5">
        <w:rPr>
          <w:rFonts w:ascii="Times New Roman" w:hAnsi="Times New Roman" w:cs="Times New Roman"/>
          <w:b/>
        </w:rPr>
        <w:t xml:space="preserve"> while the TAT </w:t>
      </w:r>
      <w:r w:rsidR="00FD4FC8">
        <w:rPr>
          <w:rFonts w:ascii="Times New Roman" w:hAnsi="Times New Roman" w:cs="Times New Roman"/>
          <w:b/>
        </w:rPr>
        <w:t>for the other TAG</w:t>
      </w:r>
      <w:r w:rsidR="006A51E5" w:rsidRPr="006A51E5">
        <w:rPr>
          <w:rFonts w:ascii="Times New Roman" w:hAnsi="Times New Roman" w:cs="Times New Roman"/>
          <w:b/>
        </w:rPr>
        <w:t xml:space="preserve"> running</w:t>
      </w:r>
      <w:r w:rsidR="006A51E5">
        <w:rPr>
          <w:rFonts w:ascii="Times New Roman" w:hAnsi="Times New Roman" w:cs="Times New Roman"/>
          <w:b/>
        </w:rPr>
        <w:t xml:space="preserve">, </w:t>
      </w:r>
      <w:r w:rsidR="00FD4FC8">
        <w:rPr>
          <w:rFonts w:ascii="Times New Roman" w:hAnsi="Times New Roman" w:cs="Times New Roman"/>
          <w:b/>
        </w:rPr>
        <w:t xml:space="preserve">HARQ buffers are not flushed, i.e., </w:t>
      </w:r>
      <w:r w:rsidR="00BD67DA">
        <w:rPr>
          <w:rFonts w:ascii="Times New Roman" w:hAnsi="Times New Roman" w:cs="Times New Roman"/>
          <w:b/>
        </w:rPr>
        <w:t xml:space="preserve">action </w:t>
      </w:r>
      <w:r w:rsidR="00FD4FC8">
        <w:rPr>
          <w:rFonts w:ascii="Times New Roman" w:hAnsi="Times New Roman" w:cs="Times New Roman"/>
          <w:b/>
        </w:rPr>
        <w:t>2 does not apply.</w:t>
      </w:r>
    </w:p>
    <w:p w14:paraId="2D27FE31" w14:textId="78FA1EAE" w:rsidR="00503B64" w:rsidRDefault="008F5092" w:rsidP="00B67580">
      <w:pPr>
        <w:spacing w:after="160" w:line="259" w:lineRule="auto"/>
        <w:jc w:val="both"/>
        <w:rPr>
          <w:rFonts w:ascii="Times New Roman" w:hAnsi="Times New Roman" w:cs="Times New Roman"/>
        </w:rPr>
      </w:pPr>
      <w:r>
        <w:rPr>
          <w:rFonts w:ascii="Times New Roman" w:hAnsi="Times New Roman" w:cs="Times New Roman"/>
        </w:rPr>
        <w:t xml:space="preserve">For actions 3-6, in legacy operation, DL/UL resource is configured per BWP. For multi-DCI multi-TRP operation, the DL/UL resource for different channels and </w:t>
      </w:r>
      <w:r w:rsidR="00A44671">
        <w:rPr>
          <w:rFonts w:ascii="Times New Roman" w:hAnsi="Times New Roman" w:cs="Times New Roman"/>
        </w:rPr>
        <w:t>signals</w:t>
      </w:r>
      <w:r>
        <w:rPr>
          <w:rFonts w:ascii="Times New Roman" w:hAnsi="Times New Roman" w:cs="Times New Roman"/>
        </w:rPr>
        <w:t xml:space="preserve"> is </w:t>
      </w:r>
      <w:r w:rsidR="00A44671">
        <w:rPr>
          <w:rFonts w:ascii="Times New Roman" w:hAnsi="Times New Roman" w:cs="Times New Roman"/>
        </w:rPr>
        <w:t>used</w:t>
      </w:r>
      <w:r>
        <w:rPr>
          <w:rFonts w:ascii="Times New Roman" w:hAnsi="Times New Roman" w:cs="Times New Roman"/>
        </w:rPr>
        <w:t xml:space="preserve"> by </w:t>
      </w:r>
      <w:r w:rsidR="00E447E6">
        <w:rPr>
          <w:rFonts w:ascii="Times New Roman" w:hAnsi="Times New Roman" w:cs="Times New Roman"/>
        </w:rPr>
        <w:t>applying</w:t>
      </w:r>
      <w:r>
        <w:rPr>
          <w:rFonts w:ascii="Times New Roman" w:hAnsi="Times New Roman" w:cs="Times New Roman"/>
        </w:rPr>
        <w:t xml:space="preserve"> the associated TCI state(s)</w:t>
      </w:r>
      <w:r w:rsidR="00503B64">
        <w:rPr>
          <w:rFonts w:ascii="Times New Roman" w:hAnsi="Times New Roman" w:cs="Times New Roman"/>
        </w:rPr>
        <w:t>. The TCI state to be applied for different channels and signals for multi-DCI multi-TRP operation are shown in the table below.</w:t>
      </w:r>
    </w:p>
    <w:p w14:paraId="1B5067B8" w14:textId="77777777" w:rsidR="00503B64" w:rsidRDefault="00503B64" w:rsidP="00503B64">
      <w:pPr>
        <w:pStyle w:val="ListParagraph"/>
        <w:keepNext/>
        <w:ind w:left="405"/>
      </w:pPr>
      <w:r>
        <w:rPr>
          <w:rFonts w:ascii="Times New Roman" w:hAnsi="Times New Roman"/>
          <w:noProof/>
          <w:lang w:eastAsia="ko-KR"/>
        </w:rPr>
        <w:drawing>
          <wp:inline distT="0" distB="0" distL="0" distR="0" wp14:anchorId="1AB7A38D" wp14:editId="120A081B">
            <wp:extent cx="5349108" cy="1414112"/>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6106" cy="1439755"/>
                    </a:xfrm>
                    <a:prstGeom prst="rect">
                      <a:avLst/>
                    </a:prstGeom>
                    <a:noFill/>
                  </pic:spPr>
                </pic:pic>
              </a:graphicData>
            </a:graphic>
          </wp:inline>
        </w:drawing>
      </w:r>
    </w:p>
    <w:p w14:paraId="71EC8FAA" w14:textId="2E77FB5D" w:rsidR="00503B64" w:rsidRPr="00954D76" w:rsidRDefault="00503B64" w:rsidP="00954D76">
      <w:pPr>
        <w:pStyle w:val="Caption"/>
        <w:jc w:val="center"/>
        <w:rPr>
          <w:rFonts w:eastAsia="Microsoft YaHei"/>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TCI selection scheme for </w:t>
      </w:r>
      <w:proofErr w:type="spellStart"/>
      <w:r>
        <w:t>mDCI</w:t>
      </w:r>
      <w:proofErr w:type="spellEnd"/>
      <w:r>
        <w:t xml:space="preserve"> </w:t>
      </w:r>
      <w:proofErr w:type="spellStart"/>
      <w:r>
        <w:t>mTRP</w:t>
      </w:r>
      <w:proofErr w:type="spellEnd"/>
      <w:r>
        <w:t xml:space="preserve"> operation</w:t>
      </w:r>
    </w:p>
    <w:p w14:paraId="450D2080" w14:textId="0927EE42" w:rsidR="00ED1EEA" w:rsidRDefault="00503B64" w:rsidP="00B67580">
      <w:pPr>
        <w:spacing w:after="160" w:line="259" w:lineRule="auto"/>
        <w:jc w:val="both"/>
        <w:rPr>
          <w:rFonts w:ascii="Times New Roman" w:hAnsi="Times New Roman" w:cs="Times New Roman"/>
        </w:rPr>
      </w:pPr>
      <w:r>
        <w:rPr>
          <w:rFonts w:ascii="Times New Roman" w:hAnsi="Times New Roman" w:cs="Times New Roman"/>
        </w:rPr>
        <w:t xml:space="preserve">As RAN1 agreed, each </w:t>
      </w:r>
      <w:r w:rsidR="00906C0B">
        <w:rPr>
          <w:rFonts w:ascii="Times New Roman" w:hAnsi="Times New Roman" w:cs="Times New Roman"/>
        </w:rPr>
        <w:t xml:space="preserve">joint/UL </w:t>
      </w:r>
      <w:r>
        <w:rPr>
          <w:rFonts w:ascii="Times New Roman" w:hAnsi="Times New Roman" w:cs="Times New Roman"/>
        </w:rPr>
        <w:t>TCI state is configured</w:t>
      </w:r>
      <w:r w:rsidR="00F379D0">
        <w:rPr>
          <w:rFonts w:ascii="Times New Roman" w:hAnsi="Times New Roman" w:cs="Times New Roman"/>
        </w:rPr>
        <w:t xml:space="preserve"> with</w:t>
      </w:r>
      <w:r w:rsidR="00116CDF">
        <w:rPr>
          <w:rFonts w:ascii="Times New Roman" w:hAnsi="Times New Roman" w:cs="Times New Roman"/>
        </w:rPr>
        <w:t xml:space="preserve"> </w:t>
      </w:r>
      <w:r>
        <w:rPr>
          <w:rFonts w:ascii="Times New Roman" w:hAnsi="Times New Roman" w:cs="Times New Roman"/>
        </w:rPr>
        <w:t>a TAG</w:t>
      </w:r>
      <w:r w:rsidR="00D361BF">
        <w:rPr>
          <w:rFonts w:ascii="Times New Roman" w:hAnsi="Times New Roman" w:cs="Times New Roman"/>
        </w:rPr>
        <w:t>, thus, UL resource is associated to TAG via TCI state</w:t>
      </w:r>
      <w:r w:rsidR="00C237F3">
        <w:rPr>
          <w:rFonts w:ascii="Times New Roman" w:hAnsi="Times New Roman" w:cs="Times New Roman"/>
        </w:rPr>
        <w:t xml:space="preserve"> selection</w:t>
      </w:r>
      <w:r w:rsidR="00D361BF">
        <w:rPr>
          <w:rFonts w:ascii="Times New Roman" w:hAnsi="Times New Roman" w:cs="Times New Roman"/>
        </w:rPr>
        <w:t>. When the TAT of a TAG is expired</w:t>
      </w:r>
      <w:r w:rsidR="00B714D3">
        <w:rPr>
          <w:rFonts w:ascii="Times New Roman" w:hAnsi="Times New Roman" w:cs="Times New Roman"/>
        </w:rPr>
        <w:t xml:space="preserve"> while the other TAT is running</w:t>
      </w:r>
      <w:r w:rsidR="00D361BF">
        <w:rPr>
          <w:rFonts w:ascii="Times New Roman" w:hAnsi="Times New Roman" w:cs="Times New Roman"/>
        </w:rPr>
        <w:t xml:space="preserve">, </w:t>
      </w:r>
      <w:r w:rsidR="005C1F7C">
        <w:rPr>
          <w:rFonts w:ascii="Times New Roman" w:hAnsi="Times New Roman" w:cs="Times New Roman"/>
        </w:rPr>
        <w:t xml:space="preserve">DL reception is not impacted for either TAG, so configured downlink assignment should not be released; </w:t>
      </w:r>
      <w:r w:rsidR="00B714D3">
        <w:rPr>
          <w:rFonts w:ascii="Times New Roman" w:hAnsi="Times New Roman" w:cs="Times New Roman"/>
        </w:rPr>
        <w:t>the</w:t>
      </w:r>
      <w:r w:rsidR="005C1F7C">
        <w:rPr>
          <w:rFonts w:ascii="Times New Roman" w:hAnsi="Times New Roman" w:cs="Times New Roman"/>
        </w:rPr>
        <w:t xml:space="preserve"> </w:t>
      </w:r>
      <w:r w:rsidR="00B714D3">
        <w:rPr>
          <w:rFonts w:ascii="Times New Roman" w:hAnsi="Times New Roman" w:cs="Times New Roman"/>
        </w:rPr>
        <w:t>UL resource</w:t>
      </w:r>
      <w:r w:rsidR="00B714D3" w:rsidRPr="00B714D3">
        <w:rPr>
          <w:rFonts w:ascii="Times New Roman" w:hAnsi="Times New Roman" w:cs="Times New Roman"/>
        </w:rPr>
        <w:t xml:space="preserve"> </w:t>
      </w:r>
      <w:r w:rsidR="00F11387">
        <w:rPr>
          <w:rFonts w:ascii="Times New Roman" w:hAnsi="Times New Roman" w:cs="Times New Roman"/>
        </w:rPr>
        <w:t>scheduled with</w:t>
      </w:r>
      <w:r w:rsidR="00B714D3" w:rsidRPr="00D361BF">
        <w:rPr>
          <w:rFonts w:ascii="Times New Roman" w:hAnsi="Times New Roman" w:cs="Times New Roman"/>
        </w:rPr>
        <w:t xml:space="preserve"> TCI state</w:t>
      </w:r>
      <w:r w:rsidR="00E93D02">
        <w:rPr>
          <w:rFonts w:ascii="Times New Roman" w:hAnsi="Times New Roman" w:cs="Times New Roman"/>
        </w:rPr>
        <w:t>(</w:t>
      </w:r>
      <w:r w:rsidR="00B714D3" w:rsidRPr="00D361BF">
        <w:rPr>
          <w:rFonts w:ascii="Times New Roman" w:hAnsi="Times New Roman" w:cs="Times New Roman"/>
        </w:rPr>
        <w:t>s</w:t>
      </w:r>
      <w:r w:rsidR="00E93D02">
        <w:rPr>
          <w:rFonts w:ascii="Times New Roman" w:hAnsi="Times New Roman" w:cs="Times New Roman"/>
        </w:rPr>
        <w:t>)</w:t>
      </w:r>
      <w:r w:rsidR="00B714D3" w:rsidRPr="00D361BF">
        <w:rPr>
          <w:rFonts w:ascii="Times New Roman" w:hAnsi="Times New Roman" w:cs="Times New Roman"/>
        </w:rPr>
        <w:t xml:space="preserve"> </w:t>
      </w:r>
      <w:r w:rsidR="00C405A7">
        <w:rPr>
          <w:rFonts w:ascii="Times New Roman" w:hAnsi="Times New Roman" w:cs="Times New Roman"/>
        </w:rPr>
        <w:t xml:space="preserve">that are </w:t>
      </w:r>
      <w:r w:rsidR="00B714D3" w:rsidRPr="00D361BF">
        <w:rPr>
          <w:rFonts w:ascii="Times New Roman" w:hAnsi="Times New Roman" w:cs="Times New Roman"/>
        </w:rPr>
        <w:t>associa</w:t>
      </w:r>
      <w:r w:rsidR="00503947">
        <w:rPr>
          <w:rFonts w:ascii="Times New Roman" w:hAnsi="Times New Roman" w:cs="Times New Roman"/>
        </w:rPr>
        <w:t>t</w:t>
      </w:r>
      <w:r w:rsidR="00C80D05">
        <w:rPr>
          <w:rFonts w:ascii="Times New Roman" w:hAnsi="Times New Roman" w:cs="Times New Roman"/>
        </w:rPr>
        <w:t>ed</w:t>
      </w:r>
      <w:r w:rsidR="00B714D3" w:rsidRPr="00D361BF">
        <w:rPr>
          <w:rFonts w:ascii="Times New Roman" w:hAnsi="Times New Roman" w:cs="Times New Roman"/>
        </w:rPr>
        <w:t xml:space="preserve"> </w:t>
      </w:r>
      <w:r w:rsidR="005C1F7C">
        <w:rPr>
          <w:rFonts w:ascii="Times New Roman" w:hAnsi="Times New Roman" w:cs="Times New Roman"/>
        </w:rPr>
        <w:t>to</w:t>
      </w:r>
      <w:r w:rsidR="00B714D3" w:rsidRPr="00D361BF">
        <w:rPr>
          <w:rFonts w:ascii="Times New Roman" w:hAnsi="Times New Roman" w:cs="Times New Roman"/>
        </w:rPr>
        <w:t xml:space="preserve"> </w:t>
      </w:r>
      <w:r w:rsidR="00B714D3">
        <w:rPr>
          <w:rFonts w:ascii="Times New Roman" w:hAnsi="Times New Roman" w:cs="Times New Roman"/>
        </w:rPr>
        <w:t xml:space="preserve">the </w:t>
      </w:r>
      <w:r w:rsidR="00B714D3" w:rsidRPr="00D361BF">
        <w:rPr>
          <w:rFonts w:ascii="Times New Roman" w:hAnsi="Times New Roman" w:cs="Times New Roman"/>
        </w:rPr>
        <w:t>TAG</w:t>
      </w:r>
      <w:r w:rsidR="00B714D3">
        <w:rPr>
          <w:rFonts w:ascii="Times New Roman" w:hAnsi="Times New Roman" w:cs="Times New Roman"/>
        </w:rPr>
        <w:t xml:space="preserve"> </w:t>
      </w:r>
      <w:r w:rsidR="005C1F7C">
        <w:rPr>
          <w:rFonts w:ascii="Times New Roman" w:hAnsi="Times New Roman" w:cs="Times New Roman"/>
        </w:rPr>
        <w:t>with</w:t>
      </w:r>
      <w:r w:rsidR="00B714D3">
        <w:rPr>
          <w:rFonts w:ascii="Times New Roman" w:hAnsi="Times New Roman" w:cs="Times New Roman"/>
        </w:rPr>
        <w:t xml:space="preserve"> </w:t>
      </w:r>
      <w:r w:rsidR="005C1F7C">
        <w:rPr>
          <w:rFonts w:ascii="Times New Roman" w:hAnsi="Times New Roman" w:cs="Times New Roman"/>
        </w:rPr>
        <w:t xml:space="preserve">TAT </w:t>
      </w:r>
      <w:r w:rsidR="00FE278E">
        <w:rPr>
          <w:rFonts w:ascii="Times New Roman" w:hAnsi="Times New Roman" w:cs="Times New Roman"/>
        </w:rPr>
        <w:t xml:space="preserve">running </w:t>
      </w:r>
      <w:r w:rsidR="00B714D3">
        <w:rPr>
          <w:rFonts w:ascii="Times New Roman" w:hAnsi="Times New Roman" w:cs="Times New Roman"/>
        </w:rPr>
        <w:t>should not be released</w:t>
      </w:r>
      <w:r w:rsidR="00D94AE4">
        <w:rPr>
          <w:rFonts w:ascii="Times New Roman" w:hAnsi="Times New Roman" w:cs="Times New Roman"/>
        </w:rPr>
        <w:t>. T</w:t>
      </w:r>
      <w:r w:rsidR="00B714D3">
        <w:rPr>
          <w:rFonts w:ascii="Times New Roman" w:hAnsi="Times New Roman" w:cs="Times New Roman"/>
        </w:rPr>
        <w:t xml:space="preserve">he </w:t>
      </w:r>
      <w:r w:rsidR="00404D34">
        <w:rPr>
          <w:rFonts w:ascii="Times New Roman" w:hAnsi="Times New Roman" w:cs="Times New Roman"/>
        </w:rPr>
        <w:t xml:space="preserve">remaining </w:t>
      </w:r>
      <w:r w:rsidR="00B714D3">
        <w:rPr>
          <w:rFonts w:ascii="Times New Roman" w:hAnsi="Times New Roman" w:cs="Times New Roman"/>
        </w:rPr>
        <w:t xml:space="preserve">issue is whether </w:t>
      </w:r>
      <w:r w:rsidR="00D361BF">
        <w:rPr>
          <w:rFonts w:ascii="Times New Roman" w:hAnsi="Times New Roman" w:cs="Times New Roman"/>
        </w:rPr>
        <w:t xml:space="preserve">the UL resource </w:t>
      </w:r>
      <w:r w:rsidR="00D361BF" w:rsidRPr="00D361BF">
        <w:rPr>
          <w:rFonts w:ascii="Times New Roman" w:hAnsi="Times New Roman" w:cs="Times New Roman"/>
        </w:rPr>
        <w:t>that is</w:t>
      </w:r>
      <w:r w:rsidR="00226A01">
        <w:rPr>
          <w:rFonts w:ascii="Times New Roman" w:hAnsi="Times New Roman" w:cs="Times New Roman"/>
        </w:rPr>
        <w:t xml:space="preserve"> only</w:t>
      </w:r>
      <w:r w:rsidR="00D361BF" w:rsidRPr="00D361BF">
        <w:rPr>
          <w:rFonts w:ascii="Times New Roman" w:hAnsi="Times New Roman" w:cs="Times New Roman"/>
        </w:rPr>
        <w:t xml:space="preserve"> </w:t>
      </w:r>
      <w:r w:rsidR="00454A52">
        <w:rPr>
          <w:rFonts w:ascii="Times New Roman" w:hAnsi="Times New Roman" w:cs="Times New Roman"/>
        </w:rPr>
        <w:t>associated</w:t>
      </w:r>
      <w:r w:rsidR="00226A01">
        <w:rPr>
          <w:rFonts w:ascii="Times New Roman" w:hAnsi="Times New Roman" w:cs="Times New Roman"/>
        </w:rPr>
        <w:t xml:space="preserve"> to</w:t>
      </w:r>
      <w:r w:rsidR="00D361BF" w:rsidRPr="00D361BF">
        <w:rPr>
          <w:rFonts w:ascii="Times New Roman" w:hAnsi="Times New Roman" w:cs="Times New Roman"/>
        </w:rPr>
        <w:t xml:space="preserve"> TCI states </w:t>
      </w:r>
      <w:r w:rsidR="00226A01">
        <w:rPr>
          <w:rFonts w:ascii="Times New Roman" w:hAnsi="Times New Roman" w:cs="Times New Roman"/>
        </w:rPr>
        <w:t>with TAT expired</w:t>
      </w:r>
      <w:r w:rsidR="00D361BF">
        <w:rPr>
          <w:rFonts w:ascii="Times New Roman" w:hAnsi="Times New Roman" w:cs="Times New Roman"/>
        </w:rPr>
        <w:t xml:space="preserve"> </w:t>
      </w:r>
      <w:r w:rsidR="00226A01">
        <w:rPr>
          <w:rFonts w:ascii="Times New Roman" w:hAnsi="Times New Roman" w:cs="Times New Roman"/>
        </w:rPr>
        <w:t>should be</w:t>
      </w:r>
      <w:r w:rsidR="00D361BF">
        <w:rPr>
          <w:rFonts w:ascii="Times New Roman" w:hAnsi="Times New Roman" w:cs="Times New Roman"/>
        </w:rPr>
        <w:t xml:space="preserve"> releas</w:t>
      </w:r>
      <w:r w:rsidR="00226A01">
        <w:rPr>
          <w:rFonts w:ascii="Times New Roman" w:hAnsi="Times New Roman" w:cs="Times New Roman"/>
        </w:rPr>
        <w:t>ed</w:t>
      </w:r>
      <w:r w:rsidR="00B714D3">
        <w:rPr>
          <w:rFonts w:ascii="Times New Roman" w:hAnsi="Times New Roman" w:cs="Times New Roman"/>
        </w:rPr>
        <w:t xml:space="preserve"> or not.</w:t>
      </w:r>
      <w:r w:rsidR="00C7515F">
        <w:rPr>
          <w:rFonts w:ascii="Times New Roman" w:hAnsi="Times New Roman" w:cs="Times New Roman"/>
        </w:rPr>
        <w:t xml:space="preserve"> </w:t>
      </w:r>
      <w:r w:rsidR="00ED1EEA">
        <w:rPr>
          <w:rFonts w:ascii="Times New Roman" w:hAnsi="Times New Roman" w:cs="Times New Roman"/>
        </w:rPr>
        <w:t xml:space="preserve">We think there is no need to release the configured UL resources </w:t>
      </w:r>
      <w:r w:rsidR="00583DC1">
        <w:rPr>
          <w:rFonts w:ascii="Times New Roman" w:hAnsi="Times New Roman" w:cs="Times New Roman"/>
        </w:rPr>
        <w:t xml:space="preserve">for a serving cell </w:t>
      </w:r>
      <w:r w:rsidR="00ED1EEA">
        <w:rPr>
          <w:rFonts w:ascii="Times New Roman" w:hAnsi="Times New Roman" w:cs="Times New Roman"/>
        </w:rPr>
        <w:t xml:space="preserve">if one TAT </w:t>
      </w:r>
      <w:r w:rsidR="00CC78C7">
        <w:rPr>
          <w:rFonts w:ascii="Times New Roman" w:hAnsi="Times New Roman" w:cs="Times New Roman"/>
        </w:rPr>
        <w:t xml:space="preserve">for the serving cell </w:t>
      </w:r>
      <w:r w:rsidR="00ED1EEA">
        <w:rPr>
          <w:rFonts w:ascii="Times New Roman" w:hAnsi="Times New Roman" w:cs="Times New Roman"/>
        </w:rPr>
        <w:t>is still running</w:t>
      </w:r>
      <w:r w:rsidR="00E20D5B">
        <w:rPr>
          <w:rFonts w:ascii="Times New Roman" w:hAnsi="Times New Roman" w:cs="Times New Roman"/>
        </w:rPr>
        <w:t xml:space="preserve">. As the TCI state(s) assigned for a configured grant is dynamically indicated by MAC CE and DCI, it is possible that TCI state(s) associated to a TAG with the running TAT are reassigned to a configured </w:t>
      </w:r>
      <w:r w:rsidR="007C4173">
        <w:rPr>
          <w:rFonts w:ascii="Times New Roman" w:hAnsi="Times New Roman" w:cs="Times New Roman"/>
        </w:rPr>
        <w:t>UL resource</w:t>
      </w:r>
      <w:r w:rsidR="00E20D5B">
        <w:rPr>
          <w:rFonts w:ascii="Times New Roman" w:hAnsi="Times New Roman" w:cs="Times New Roman"/>
        </w:rPr>
        <w:t xml:space="preserve">. </w:t>
      </w:r>
      <w:r w:rsidR="00ED1EEA">
        <w:rPr>
          <w:rFonts w:ascii="Times New Roman" w:hAnsi="Times New Roman" w:cs="Times New Roman"/>
        </w:rPr>
        <w:t xml:space="preserve">UE </w:t>
      </w:r>
      <w:r w:rsidR="0014519B">
        <w:rPr>
          <w:rFonts w:ascii="Times New Roman" w:hAnsi="Times New Roman" w:cs="Times New Roman"/>
        </w:rPr>
        <w:t>can</w:t>
      </w:r>
      <w:r w:rsidR="00ED1EEA">
        <w:rPr>
          <w:rFonts w:ascii="Times New Roman" w:hAnsi="Times New Roman" w:cs="Times New Roman"/>
        </w:rPr>
        <w:t xml:space="preserve"> suspend </w:t>
      </w:r>
      <w:r w:rsidR="000116B3">
        <w:rPr>
          <w:rFonts w:ascii="Times New Roman" w:hAnsi="Times New Roman" w:cs="Times New Roman"/>
        </w:rPr>
        <w:t>UL transmission on</w:t>
      </w:r>
      <w:r w:rsidR="00ED1EEA">
        <w:rPr>
          <w:rFonts w:ascii="Times New Roman" w:hAnsi="Times New Roman" w:cs="Times New Roman"/>
        </w:rPr>
        <w:t xml:space="preserve"> the configured UL resource </w:t>
      </w:r>
      <w:r w:rsidR="00ED1EEA" w:rsidRPr="00D361BF">
        <w:rPr>
          <w:rFonts w:ascii="Times New Roman" w:hAnsi="Times New Roman" w:cs="Times New Roman"/>
        </w:rPr>
        <w:t xml:space="preserve">that is </w:t>
      </w:r>
      <w:r w:rsidR="00C61653">
        <w:rPr>
          <w:rFonts w:ascii="Times New Roman" w:hAnsi="Times New Roman" w:cs="Times New Roman"/>
        </w:rPr>
        <w:t>only associated to</w:t>
      </w:r>
      <w:r w:rsidR="00ED1EEA" w:rsidRPr="00D361BF">
        <w:rPr>
          <w:rFonts w:ascii="Times New Roman" w:hAnsi="Times New Roman" w:cs="Times New Roman"/>
        </w:rPr>
        <w:t xml:space="preserve"> TCI states </w:t>
      </w:r>
      <w:r w:rsidR="00C61653">
        <w:rPr>
          <w:rFonts w:ascii="Times New Roman" w:hAnsi="Times New Roman" w:cs="Times New Roman"/>
        </w:rPr>
        <w:t xml:space="preserve">with TAT expired and </w:t>
      </w:r>
      <w:r w:rsidR="000116B3">
        <w:rPr>
          <w:rFonts w:ascii="Times New Roman" w:hAnsi="Times New Roman" w:cs="Times New Roman"/>
        </w:rPr>
        <w:t>resume</w:t>
      </w:r>
      <w:r w:rsidR="00C61653">
        <w:rPr>
          <w:rFonts w:ascii="Times New Roman" w:hAnsi="Times New Roman" w:cs="Times New Roman"/>
        </w:rPr>
        <w:t xml:space="preserve"> </w:t>
      </w:r>
      <w:r w:rsidR="000116B3">
        <w:rPr>
          <w:rFonts w:ascii="Times New Roman" w:hAnsi="Times New Roman" w:cs="Times New Roman"/>
        </w:rPr>
        <w:t xml:space="preserve">UL transmission on </w:t>
      </w:r>
      <w:r w:rsidR="00C61653">
        <w:rPr>
          <w:rFonts w:ascii="Times New Roman" w:hAnsi="Times New Roman" w:cs="Times New Roman"/>
        </w:rPr>
        <w:t>th</w:t>
      </w:r>
      <w:r w:rsidR="00516C28">
        <w:rPr>
          <w:rFonts w:ascii="Times New Roman" w:hAnsi="Times New Roman" w:cs="Times New Roman"/>
        </w:rPr>
        <w:t xml:space="preserve">e </w:t>
      </w:r>
      <w:r w:rsidR="008D3812">
        <w:rPr>
          <w:rFonts w:ascii="Times New Roman" w:hAnsi="Times New Roman" w:cs="Times New Roman"/>
        </w:rPr>
        <w:t xml:space="preserve">configured </w:t>
      </w:r>
      <w:r w:rsidR="00516C28">
        <w:rPr>
          <w:rFonts w:ascii="Times New Roman" w:hAnsi="Times New Roman" w:cs="Times New Roman"/>
        </w:rPr>
        <w:t>UL</w:t>
      </w:r>
      <w:r w:rsidR="00C61653">
        <w:rPr>
          <w:rFonts w:ascii="Times New Roman" w:hAnsi="Times New Roman" w:cs="Times New Roman"/>
        </w:rPr>
        <w:t xml:space="preserve"> resource </w:t>
      </w:r>
      <w:r w:rsidR="004E5943">
        <w:rPr>
          <w:rFonts w:ascii="Times New Roman" w:hAnsi="Times New Roman" w:cs="Times New Roman"/>
        </w:rPr>
        <w:t xml:space="preserve">once </w:t>
      </w:r>
      <w:r w:rsidR="004E5943" w:rsidRPr="00D361BF">
        <w:rPr>
          <w:rFonts w:ascii="Times New Roman" w:hAnsi="Times New Roman" w:cs="Times New Roman"/>
        </w:rPr>
        <w:t xml:space="preserve">TCI states </w:t>
      </w:r>
      <w:r w:rsidR="004E5943">
        <w:rPr>
          <w:rFonts w:ascii="Times New Roman" w:hAnsi="Times New Roman" w:cs="Times New Roman"/>
        </w:rPr>
        <w:t xml:space="preserve">with TAT running are indicated </w:t>
      </w:r>
      <w:r w:rsidR="001522F2">
        <w:rPr>
          <w:rFonts w:ascii="Times New Roman" w:hAnsi="Times New Roman" w:cs="Times New Roman"/>
        </w:rPr>
        <w:t xml:space="preserve">or </w:t>
      </w:r>
      <w:r w:rsidR="00C61653">
        <w:rPr>
          <w:rFonts w:ascii="Times New Roman" w:hAnsi="Times New Roman" w:cs="Times New Roman"/>
        </w:rPr>
        <w:t xml:space="preserve">once the </w:t>
      </w:r>
      <w:r w:rsidR="00A24DA6">
        <w:rPr>
          <w:rFonts w:ascii="Times New Roman" w:hAnsi="Times New Roman" w:cs="Times New Roman"/>
        </w:rPr>
        <w:t xml:space="preserve">expired </w:t>
      </w:r>
      <w:r w:rsidR="00C61653">
        <w:rPr>
          <w:rFonts w:ascii="Times New Roman" w:hAnsi="Times New Roman" w:cs="Times New Roman"/>
        </w:rPr>
        <w:t>TAT is recovered</w:t>
      </w:r>
      <w:r w:rsidR="0031390F">
        <w:rPr>
          <w:rFonts w:ascii="Times New Roman" w:hAnsi="Times New Roman" w:cs="Times New Roman"/>
        </w:rPr>
        <w:t>.</w:t>
      </w:r>
    </w:p>
    <w:p w14:paraId="6676DBB1" w14:textId="391C41AA" w:rsidR="006349F9" w:rsidRPr="00A22FED" w:rsidRDefault="00FD4FC8" w:rsidP="00EE3D2C">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7A55C2">
        <w:rPr>
          <w:rFonts w:ascii="Times New Roman" w:hAnsi="Times New Roman" w:cs="Times New Roman"/>
          <w:b/>
        </w:rPr>
        <w:t>5</w:t>
      </w:r>
      <w:r w:rsidRPr="00BD0830">
        <w:rPr>
          <w:rFonts w:ascii="Times New Roman" w:hAnsi="Times New Roman" w:cs="Times New Roman"/>
          <w:b/>
        </w:rPr>
        <w:t xml:space="preserve">: </w:t>
      </w:r>
      <w:r w:rsidR="00DB6578">
        <w:rPr>
          <w:rFonts w:ascii="Times New Roman" w:hAnsi="Times New Roman" w:cs="Times New Roman"/>
          <w:b/>
        </w:rPr>
        <w:t xml:space="preserve">For a serving cell with 2 TAGs, when </w:t>
      </w:r>
      <w:r w:rsidR="00DB6578" w:rsidRPr="006A51E5">
        <w:rPr>
          <w:rFonts w:ascii="Times New Roman" w:hAnsi="Times New Roman" w:cs="Times New Roman"/>
          <w:b/>
        </w:rPr>
        <w:t xml:space="preserve">one TAT </w:t>
      </w:r>
      <w:r w:rsidR="00DB6578">
        <w:rPr>
          <w:rFonts w:ascii="Times New Roman" w:hAnsi="Times New Roman" w:cs="Times New Roman"/>
          <w:b/>
        </w:rPr>
        <w:t>for a TAG expired (</w:t>
      </w:r>
      <w:r w:rsidR="00A271CA">
        <w:rPr>
          <w:rFonts w:ascii="Times New Roman" w:hAnsi="Times New Roman" w:cs="Times New Roman"/>
          <w:b/>
        </w:rPr>
        <w:t xml:space="preserve">PTAG in 2-PTAG model </w:t>
      </w:r>
      <w:r w:rsidR="00DB6578">
        <w:rPr>
          <w:rFonts w:ascii="Times New Roman" w:hAnsi="Times New Roman" w:cs="Times New Roman"/>
          <w:b/>
        </w:rPr>
        <w:t>or STAG),</w:t>
      </w:r>
      <w:r w:rsidR="00DB6578" w:rsidRPr="006A51E5">
        <w:rPr>
          <w:rFonts w:ascii="Times New Roman" w:hAnsi="Times New Roman" w:cs="Times New Roman"/>
          <w:b/>
        </w:rPr>
        <w:t xml:space="preserve"> while the other TAT </w:t>
      </w:r>
      <w:r w:rsidR="00DB6578">
        <w:rPr>
          <w:rFonts w:ascii="Times New Roman" w:hAnsi="Times New Roman" w:cs="Times New Roman"/>
          <w:b/>
        </w:rPr>
        <w:t>for the other TAG</w:t>
      </w:r>
      <w:r w:rsidR="00DB6578" w:rsidRPr="006A51E5">
        <w:rPr>
          <w:rFonts w:ascii="Times New Roman" w:hAnsi="Times New Roman" w:cs="Times New Roman"/>
          <w:b/>
        </w:rPr>
        <w:t xml:space="preserve"> running</w:t>
      </w:r>
      <w:r w:rsidR="00DB6578">
        <w:rPr>
          <w:rFonts w:ascii="Times New Roman" w:hAnsi="Times New Roman" w:cs="Times New Roman"/>
          <w:b/>
        </w:rPr>
        <w:t xml:space="preserve">, </w:t>
      </w:r>
      <w:r w:rsidR="00C9651E">
        <w:rPr>
          <w:rFonts w:ascii="Times New Roman" w:hAnsi="Times New Roman" w:cs="Times New Roman"/>
          <w:b/>
        </w:rPr>
        <w:t>action</w:t>
      </w:r>
      <w:r w:rsidR="00DB6578">
        <w:rPr>
          <w:rFonts w:ascii="Times New Roman" w:hAnsi="Times New Roman" w:cs="Times New Roman"/>
          <w:b/>
        </w:rPr>
        <w:t xml:space="preserve"> 3-6 do not apply.</w:t>
      </w:r>
    </w:p>
    <w:p w14:paraId="3296BCB7" w14:textId="140C8DC6" w:rsidR="00223B9F" w:rsidRDefault="00405A25" w:rsidP="00405A25">
      <w:pPr>
        <w:pStyle w:val="Heading2"/>
      </w:pPr>
      <w:r>
        <w:t>CFRA by PDCCH order</w:t>
      </w:r>
    </w:p>
    <w:p w14:paraId="4BA87EB1" w14:textId="6F735DBC" w:rsidR="00BD0830" w:rsidRPr="00BD0830" w:rsidRDefault="00BD0830" w:rsidP="00BD0830">
      <w:pPr>
        <w:spacing w:after="160" w:line="259" w:lineRule="auto"/>
        <w:rPr>
          <w:rFonts w:ascii="Times New Roman" w:hAnsi="Times New Roman" w:cs="Times New Roman"/>
        </w:rPr>
      </w:pPr>
      <w:bookmarkStart w:id="5" w:name="_Hlk142252059"/>
      <w:r w:rsidRPr="00BD0830">
        <w:rPr>
          <w:rFonts w:ascii="Times New Roman" w:hAnsi="Times New Roman" w:cs="Times New Roman"/>
        </w:rPr>
        <w:t xml:space="preserve">RAN1 </w:t>
      </w:r>
      <w:r>
        <w:rPr>
          <w:rFonts w:ascii="Times New Roman" w:hAnsi="Times New Roman" w:cs="Times New Roman"/>
        </w:rPr>
        <w:t>has agreed to support CFRA by PDCCH order to obtain TAs for multi-DCI multi-TRP operation</w:t>
      </w:r>
      <w:r w:rsidR="008015EA">
        <w:rPr>
          <w:rFonts w:ascii="Times New Roman" w:hAnsi="Times New Roman" w:cs="Times New Roman"/>
        </w:rPr>
        <w:t xml:space="preserve"> for both intra-cell and inter-cell cases</w:t>
      </w:r>
      <w:r w:rsidR="00984741">
        <w:rPr>
          <w:rFonts w:ascii="Times New Roman" w:hAnsi="Times New Roman" w:cs="Times New Roman"/>
        </w:rPr>
        <w:t xml:space="preserve"> [2]</w:t>
      </w:r>
      <w:r w:rsidR="008015EA">
        <w:rPr>
          <w:rFonts w:ascii="Times New Roman" w:hAnsi="Times New Roman" w:cs="Times New Roman"/>
        </w:rPr>
        <w:t>.</w:t>
      </w:r>
    </w:p>
    <w:tbl>
      <w:tblPr>
        <w:tblStyle w:val="TableGrid1"/>
        <w:tblW w:w="0" w:type="auto"/>
        <w:tblLook w:val="04A0" w:firstRow="1" w:lastRow="0" w:firstColumn="1" w:lastColumn="0" w:noHBand="0" w:noVBand="1"/>
      </w:tblPr>
      <w:tblGrid>
        <w:gridCol w:w="9350"/>
      </w:tblGrid>
      <w:tr w:rsidR="00BD0830" w:rsidRPr="00BD0830" w14:paraId="23349A79" w14:textId="77777777" w:rsidTr="000D5055">
        <w:tc>
          <w:tcPr>
            <w:tcW w:w="9350" w:type="dxa"/>
          </w:tcPr>
          <w:p w14:paraId="1A1133B4" w14:textId="77777777" w:rsidR="00BD0830" w:rsidRPr="00BD0830" w:rsidRDefault="00BD0830" w:rsidP="00BD0830">
            <w:pPr>
              <w:spacing w:after="0"/>
              <w:jc w:val="both"/>
              <w:rPr>
                <w:rFonts w:ascii="Times New Roman" w:hAnsi="Times New Roman"/>
                <w:b/>
                <w:bCs/>
                <w:sz w:val="20"/>
                <w:highlight w:val="green"/>
                <w:lang w:eastAsia="en-GB"/>
              </w:rPr>
            </w:pPr>
            <w:r w:rsidRPr="00BD0830">
              <w:rPr>
                <w:rFonts w:ascii="Times New Roman" w:hAnsi="Times New Roman"/>
                <w:b/>
                <w:bCs/>
                <w:sz w:val="20"/>
                <w:highlight w:val="green"/>
                <w:lang w:eastAsia="en-GB"/>
              </w:rPr>
              <w:t>Agreement RAN1-111</w:t>
            </w:r>
          </w:p>
          <w:p w14:paraId="3032AD71" w14:textId="309EDC35" w:rsidR="00B23C7A" w:rsidRPr="00CA4E46" w:rsidRDefault="00BD0830" w:rsidP="00CA4E46">
            <w:pPr>
              <w:spacing w:after="160" w:line="259" w:lineRule="auto"/>
              <w:jc w:val="both"/>
              <w:rPr>
                <w:rFonts w:ascii="Times New Roman" w:hAnsi="Times New Roman"/>
                <w:sz w:val="20"/>
                <w:lang w:eastAsia="en-GB"/>
              </w:rPr>
            </w:pPr>
            <w:r w:rsidRPr="00BD0830">
              <w:rPr>
                <w:rFonts w:ascii="Times New Roman" w:hAnsi="Times New Roman"/>
                <w:sz w:val="20"/>
                <w:lang w:eastAsia="en-GB"/>
              </w:rPr>
              <w:t>For multi-DCI based Multi-TRP operation with two TA enhancement, support CFRA triggered by PDCCH order for both intra-cell and inter-cell cases.</w:t>
            </w:r>
          </w:p>
        </w:tc>
      </w:tr>
    </w:tbl>
    <w:p w14:paraId="7D1780FA" w14:textId="0D398F1B" w:rsidR="00BD0830" w:rsidRDefault="00CA4E46" w:rsidP="00057AE8">
      <w:pPr>
        <w:spacing w:before="240" w:after="160" w:line="259" w:lineRule="auto"/>
        <w:rPr>
          <w:rFonts w:ascii="Times New Roman" w:hAnsi="Times New Roman" w:cs="Times New Roman"/>
        </w:rPr>
      </w:pPr>
      <w:r>
        <w:rPr>
          <w:rFonts w:ascii="Times New Roman" w:hAnsi="Times New Roman" w:cs="Times New Roman"/>
        </w:rPr>
        <w:t xml:space="preserve">For inter-cell case, RACH configuration for RACH towards additional PCIs is needed. </w:t>
      </w:r>
      <w:r w:rsidR="00BD0830" w:rsidRPr="00BD0830">
        <w:rPr>
          <w:rFonts w:ascii="Times New Roman" w:hAnsi="Times New Roman" w:cs="Times New Roman"/>
        </w:rPr>
        <w:t xml:space="preserve">Based on RAN1 agreement, one additional PRACH configuration for each additional PCI is supported for RACH </w:t>
      </w:r>
      <w:r w:rsidR="00745A2F">
        <w:rPr>
          <w:rFonts w:ascii="Times New Roman" w:hAnsi="Times New Roman" w:cs="Times New Roman"/>
        </w:rPr>
        <w:t xml:space="preserve">triggered </w:t>
      </w:r>
      <w:r w:rsidR="00BD0830" w:rsidRPr="00BD0830">
        <w:rPr>
          <w:rFonts w:ascii="Times New Roman" w:hAnsi="Times New Roman" w:cs="Times New Roman"/>
        </w:rPr>
        <w:t>by PDCCH order</w:t>
      </w:r>
      <w:r>
        <w:rPr>
          <w:rFonts w:ascii="Times New Roman" w:hAnsi="Times New Roman" w:cs="Times New Roman"/>
        </w:rPr>
        <w:t>.</w:t>
      </w:r>
    </w:p>
    <w:tbl>
      <w:tblPr>
        <w:tblStyle w:val="TableGrid"/>
        <w:tblW w:w="0" w:type="auto"/>
        <w:tblLook w:val="04A0" w:firstRow="1" w:lastRow="0" w:firstColumn="1" w:lastColumn="0" w:noHBand="0" w:noVBand="1"/>
      </w:tblPr>
      <w:tblGrid>
        <w:gridCol w:w="9631"/>
      </w:tblGrid>
      <w:tr w:rsidR="00CA4E46" w14:paraId="4A9FC5AC" w14:textId="77777777" w:rsidTr="00CA4E46">
        <w:tc>
          <w:tcPr>
            <w:tcW w:w="9631" w:type="dxa"/>
          </w:tcPr>
          <w:p w14:paraId="6E6F348B" w14:textId="77777777" w:rsidR="00CA4E46" w:rsidRPr="00BD0830" w:rsidRDefault="00CA4E46" w:rsidP="00CA4E46">
            <w:pPr>
              <w:spacing w:after="0"/>
              <w:jc w:val="both"/>
              <w:rPr>
                <w:rFonts w:ascii="Times New Roman" w:hAnsi="Times New Roman"/>
                <w:b/>
                <w:bCs/>
                <w:highlight w:val="green"/>
              </w:rPr>
            </w:pPr>
            <w:r w:rsidRPr="00BD0830">
              <w:rPr>
                <w:rFonts w:ascii="Times New Roman" w:hAnsi="Times New Roman"/>
                <w:b/>
                <w:bCs/>
                <w:highlight w:val="green"/>
              </w:rPr>
              <w:t>Agreement RAN1-112</w:t>
            </w:r>
          </w:p>
          <w:p w14:paraId="3B3FA944" w14:textId="77777777" w:rsidR="00CA4E46" w:rsidRPr="00BD0830" w:rsidRDefault="00CA4E46" w:rsidP="00CA4E46">
            <w:pPr>
              <w:spacing w:after="160" w:line="259" w:lineRule="auto"/>
              <w:jc w:val="both"/>
              <w:rPr>
                <w:rFonts w:ascii="Times New Roman" w:eastAsia="Microsoft YaHei UI Light" w:hAnsi="Times New Roman" w:cs="Times New Roman"/>
                <w:szCs w:val="22"/>
              </w:rPr>
            </w:pPr>
            <w:r w:rsidRPr="00BD0830">
              <w:rPr>
                <w:rFonts w:ascii="Times New Roman" w:eastAsia="Microsoft YaHei UI Light" w:hAnsi="Times New Roman" w:cs="Times New Roman"/>
                <w:szCs w:val="22"/>
              </w:rPr>
              <w:t>Confirm the following working assumption:</w:t>
            </w:r>
          </w:p>
          <w:p w14:paraId="144D576B" w14:textId="77777777" w:rsidR="00CA4E46" w:rsidRPr="00BD0830" w:rsidRDefault="00CA4E46" w:rsidP="00CA4E46">
            <w:pPr>
              <w:spacing w:after="160" w:line="259" w:lineRule="auto"/>
              <w:rPr>
                <w:rFonts w:ascii="Times New Roman" w:eastAsia="Microsoft YaHei UI Light" w:hAnsi="Times New Roman" w:cs="Times New Roman"/>
                <w:sz w:val="18"/>
                <w:szCs w:val="18"/>
              </w:rPr>
            </w:pPr>
            <w:r w:rsidRPr="00BD0830">
              <w:rPr>
                <w:rFonts w:ascii="Times New Roman" w:eastAsia="Microsoft YaHei UI Light" w:hAnsi="Times New Roman" w:cs="Times New Roman"/>
                <w:sz w:val="18"/>
                <w:szCs w:val="18"/>
              </w:rPr>
              <w:t>For multi-DCI based inter-cell Multi-TRP operation with two TA enhancement, one additional PRACH configuration is supported for each configured additional PCI</w:t>
            </w:r>
          </w:p>
          <w:p w14:paraId="6802B327" w14:textId="33E50B73" w:rsidR="00CA4E46" w:rsidRPr="00CA4E46" w:rsidRDefault="00CA4E46" w:rsidP="00CA4E46">
            <w:pPr>
              <w:numPr>
                <w:ilvl w:val="0"/>
                <w:numId w:val="2"/>
              </w:numPr>
              <w:spacing w:line="259" w:lineRule="auto"/>
              <w:jc w:val="both"/>
              <w:rPr>
                <w:rFonts w:ascii="Times New Roman" w:eastAsia="Microsoft YaHei UI Light" w:hAnsi="Times New Roman" w:cs="Times New Roman"/>
                <w:sz w:val="18"/>
                <w:szCs w:val="18"/>
                <w:lang w:eastAsia="x-none"/>
              </w:rPr>
            </w:pPr>
            <w:r w:rsidRPr="00BD0830">
              <w:rPr>
                <w:rFonts w:ascii="Times New Roman" w:eastAsia="Microsoft YaHei UI Light" w:hAnsi="Times New Roman" w:cs="Times New Roman"/>
                <w:sz w:val="18"/>
                <w:szCs w:val="18"/>
                <w:lang w:eastAsia="x-none"/>
              </w:rPr>
              <w:lastRenderedPageBreak/>
              <w:t xml:space="preserve">the additional PRACH configuration is used in a RACH procedure triggered by a PDCCH order for the corresponding configured additional PCI </w:t>
            </w:r>
          </w:p>
        </w:tc>
      </w:tr>
    </w:tbl>
    <w:p w14:paraId="77FF9042" w14:textId="77777777" w:rsidR="00CA4E46" w:rsidRDefault="00CA4E46" w:rsidP="00BD0830">
      <w:pPr>
        <w:spacing w:after="160" w:line="259" w:lineRule="auto"/>
        <w:rPr>
          <w:rFonts w:ascii="Times New Roman" w:hAnsi="Times New Roman" w:cs="Times New Roman"/>
          <w:b/>
        </w:rPr>
      </w:pPr>
    </w:p>
    <w:p w14:paraId="09BBEC63" w14:textId="635C9848" w:rsidR="00BD0830" w:rsidRDefault="00BD0830" w:rsidP="00BD0830">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AA6D11">
        <w:rPr>
          <w:rFonts w:ascii="Times New Roman" w:hAnsi="Times New Roman" w:cs="Times New Roman"/>
          <w:b/>
        </w:rPr>
        <w:t>6</w:t>
      </w:r>
      <w:r w:rsidRPr="00BD0830">
        <w:rPr>
          <w:rFonts w:ascii="Times New Roman" w:hAnsi="Times New Roman" w:cs="Times New Roman"/>
          <w:b/>
        </w:rPr>
        <w:t xml:space="preserve">: </w:t>
      </w:r>
      <w:r w:rsidR="002B7147">
        <w:rPr>
          <w:rFonts w:ascii="Times New Roman" w:hAnsi="Times New Roman" w:cs="Times New Roman"/>
          <w:b/>
        </w:rPr>
        <w:t>F</w:t>
      </w:r>
      <w:r w:rsidR="00CD5366" w:rsidRPr="00CD5366">
        <w:rPr>
          <w:rFonts w:ascii="Times New Roman" w:hAnsi="Times New Roman" w:cs="Times New Roman"/>
          <w:b/>
        </w:rPr>
        <w:t xml:space="preserve">or </w:t>
      </w:r>
      <w:proofErr w:type="spellStart"/>
      <w:r w:rsidR="00CD5366" w:rsidRPr="00CD5366">
        <w:rPr>
          <w:rFonts w:ascii="Times New Roman" w:hAnsi="Times New Roman" w:cs="Times New Roman"/>
          <w:b/>
        </w:rPr>
        <w:t>mDCI</w:t>
      </w:r>
      <w:proofErr w:type="spellEnd"/>
      <w:r w:rsidR="00CD5366" w:rsidRPr="00CD5366">
        <w:rPr>
          <w:rFonts w:ascii="Times New Roman" w:hAnsi="Times New Roman" w:cs="Times New Roman"/>
          <w:b/>
        </w:rPr>
        <w:t xml:space="preserve"> multi-TRP, </w:t>
      </w:r>
      <w:r w:rsidR="002B7147">
        <w:rPr>
          <w:rFonts w:ascii="Times New Roman" w:hAnsi="Times New Roman" w:cs="Times New Roman"/>
          <w:b/>
        </w:rPr>
        <w:t>one P</w:t>
      </w:r>
      <w:r w:rsidR="00CD5366" w:rsidRPr="00CD5366">
        <w:rPr>
          <w:rFonts w:ascii="Times New Roman" w:hAnsi="Times New Roman" w:cs="Times New Roman"/>
          <w:b/>
        </w:rPr>
        <w:t xml:space="preserve">RACH configuration is configured for each </w:t>
      </w:r>
      <w:proofErr w:type="spellStart"/>
      <w:r w:rsidR="00CD5366" w:rsidRPr="00CD5366">
        <w:rPr>
          <w:rFonts w:ascii="Times New Roman" w:hAnsi="Times New Roman" w:cs="Times New Roman"/>
          <w:b/>
        </w:rPr>
        <w:t>additionalPCI</w:t>
      </w:r>
      <w:proofErr w:type="spellEnd"/>
      <w:r w:rsidR="002B7147">
        <w:rPr>
          <w:rFonts w:ascii="Times New Roman" w:hAnsi="Times New Roman" w:cs="Times New Roman"/>
          <w:b/>
        </w:rPr>
        <w:t xml:space="preserve"> f</w:t>
      </w:r>
      <w:r w:rsidR="002B7147" w:rsidRPr="00CD5366">
        <w:rPr>
          <w:rFonts w:ascii="Times New Roman" w:hAnsi="Times New Roman" w:cs="Times New Roman"/>
          <w:b/>
        </w:rPr>
        <w:t>or inter-cell PDCCH order CFRA</w:t>
      </w:r>
      <w:r w:rsidR="00CD5366" w:rsidRPr="00CD5366">
        <w:rPr>
          <w:rFonts w:ascii="Times New Roman" w:hAnsi="Times New Roman" w:cs="Times New Roman"/>
          <w:b/>
        </w:rPr>
        <w:t xml:space="preserve">, in addition to the serving cell </w:t>
      </w:r>
      <w:r w:rsidR="002B7147">
        <w:rPr>
          <w:rFonts w:ascii="Times New Roman" w:hAnsi="Times New Roman" w:cs="Times New Roman"/>
          <w:b/>
        </w:rPr>
        <w:t>P</w:t>
      </w:r>
      <w:r w:rsidR="00CD5366" w:rsidRPr="00CD5366">
        <w:rPr>
          <w:rFonts w:ascii="Times New Roman" w:hAnsi="Times New Roman" w:cs="Times New Roman"/>
          <w:b/>
        </w:rPr>
        <w:t>RACH configuration.</w:t>
      </w:r>
    </w:p>
    <w:bookmarkEnd w:id="5"/>
    <w:p w14:paraId="5FF2457F" w14:textId="72E1A9E3" w:rsidR="00A209D6" w:rsidRPr="006E13D1" w:rsidRDefault="008C3057" w:rsidP="003F11FC">
      <w:pPr>
        <w:pStyle w:val="Heading1"/>
        <w:jc w:val="both"/>
      </w:pPr>
      <w:r>
        <w:t>Conclusion</w:t>
      </w:r>
    </w:p>
    <w:p w14:paraId="445AE997" w14:textId="5F4AF6ED" w:rsidR="007129D3" w:rsidRPr="00491F9E"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12E6C5D" w14:textId="77777777" w:rsidR="00CF27B8" w:rsidRDefault="00CF27B8" w:rsidP="00CF27B8">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 xml:space="preserve">1: When 2 TAGs are configured for </w:t>
      </w:r>
      <w:proofErr w:type="spellStart"/>
      <w:r>
        <w:rPr>
          <w:rFonts w:ascii="Times New Roman" w:hAnsi="Times New Roman" w:cs="Times New Roman"/>
          <w:b/>
        </w:rPr>
        <w:t>SpCell</w:t>
      </w:r>
      <w:proofErr w:type="spellEnd"/>
      <w:r>
        <w:rPr>
          <w:rFonts w:ascii="Times New Roman" w:hAnsi="Times New Roman" w:cs="Times New Roman"/>
          <w:b/>
        </w:rPr>
        <w:t>, both TAGs are PTAGs with no difference, i.e., 2-PTAG model.</w:t>
      </w:r>
    </w:p>
    <w:p w14:paraId="7D001907" w14:textId="77777777" w:rsidR="00CF27B8" w:rsidRDefault="00CF27B8" w:rsidP="00CF27B8">
      <w:pPr>
        <w:spacing w:after="160" w:line="259" w:lineRule="auto"/>
        <w:rPr>
          <w:rFonts w:ascii="Times New Roman" w:hAnsi="Times New Roman" w:cs="Times New Roman"/>
          <w:b/>
        </w:rPr>
      </w:pPr>
      <w:r>
        <w:rPr>
          <w:rFonts w:ascii="Times New Roman" w:hAnsi="Times New Roman" w:cs="Times New Roman"/>
          <w:b/>
        </w:rPr>
        <w:t>Proposal 2: For 2-PTAG model, w</w:t>
      </w:r>
      <w:r w:rsidRPr="007C7E7F">
        <w:rPr>
          <w:rFonts w:ascii="Times New Roman" w:hAnsi="Times New Roman" w:cs="Times New Roman"/>
          <w:b/>
        </w:rPr>
        <w:t xml:space="preserve">hen </w:t>
      </w:r>
      <w:r>
        <w:rPr>
          <w:rFonts w:ascii="Times New Roman" w:hAnsi="Times New Roman" w:cs="Times New Roman"/>
          <w:b/>
        </w:rPr>
        <w:t xml:space="preserve">TATs of </w:t>
      </w:r>
      <w:r w:rsidRPr="007C7E7F">
        <w:rPr>
          <w:rFonts w:ascii="Times New Roman" w:hAnsi="Times New Roman" w:cs="Times New Roman"/>
          <w:b/>
        </w:rPr>
        <w:t>both PTAGs are expired, legacy operation of PTAG expiry applies</w:t>
      </w:r>
      <w:r>
        <w:rPr>
          <w:rFonts w:ascii="Times New Roman" w:hAnsi="Times New Roman" w:cs="Times New Roman"/>
          <w:b/>
        </w:rPr>
        <w:t>.</w:t>
      </w:r>
      <w:bookmarkStart w:id="6" w:name="_GoBack"/>
      <w:bookmarkEnd w:id="6"/>
    </w:p>
    <w:p w14:paraId="5324A767" w14:textId="07CD1B4E" w:rsidR="00480C20" w:rsidRDefault="00CF27B8" w:rsidP="00CF27B8">
      <w:pPr>
        <w:spacing w:after="160" w:line="259" w:lineRule="auto"/>
        <w:jc w:val="both"/>
        <w:rPr>
          <w:rFonts w:ascii="Times New Roman" w:hAnsi="Times New Roman" w:cs="Times New Roman"/>
          <w:b/>
        </w:rPr>
      </w:pPr>
      <w:r>
        <w:rPr>
          <w:rFonts w:ascii="Times New Roman" w:hAnsi="Times New Roman" w:cs="Times New Roman"/>
          <w:b/>
        </w:rPr>
        <w:t>Proposal 3: For 2-PTAG model, s</w:t>
      </w:r>
      <w:r w:rsidRPr="007C7E7F">
        <w:rPr>
          <w:rFonts w:ascii="Times New Roman" w:hAnsi="Times New Roman" w:cs="Times New Roman"/>
          <w:b/>
        </w:rPr>
        <w:t xml:space="preserve">pecify the operation when </w:t>
      </w:r>
      <w:r>
        <w:rPr>
          <w:rFonts w:ascii="Times New Roman" w:hAnsi="Times New Roman" w:cs="Times New Roman"/>
          <w:b/>
        </w:rPr>
        <w:t>TAT for one</w:t>
      </w:r>
      <w:r w:rsidRPr="007C7E7F">
        <w:rPr>
          <w:rFonts w:ascii="Times New Roman" w:hAnsi="Times New Roman" w:cs="Times New Roman"/>
          <w:b/>
        </w:rPr>
        <w:t xml:space="preserve"> TAG </w:t>
      </w:r>
      <w:r>
        <w:rPr>
          <w:rFonts w:ascii="Times New Roman" w:hAnsi="Times New Roman" w:cs="Times New Roman"/>
          <w:b/>
        </w:rPr>
        <w:t xml:space="preserve">is </w:t>
      </w:r>
      <w:r w:rsidRPr="007C7E7F">
        <w:rPr>
          <w:rFonts w:ascii="Times New Roman" w:hAnsi="Times New Roman" w:cs="Times New Roman"/>
          <w:b/>
        </w:rPr>
        <w:t xml:space="preserve">expired and </w:t>
      </w:r>
      <w:r>
        <w:rPr>
          <w:rFonts w:ascii="Times New Roman" w:hAnsi="Times New Roman" w:cs="Times New Roman"/>
          <w:b/>
        </w:rPr>
        <w:t xml:space="preserve">TAT for </w:t>
      </w:r>
      <w:r w:rsidRPr="007C7E7F">
        <w:rPr>
          <w:rFonts w:ascii="Times New Roman" w:hAnsi="Times New Roman" w:cs="Times New Roman"/>
          <w:b/>
        </w:rPr>
        <w:t xml:space="preserve">the other TAG is running for a serving cell, with no difference </w:t>
      </w:r>
      <w:r>
        <w:rPr>
          <w:rFonts w:ascii="Times New Roman" w:hAnsi="Times New Roman" w:cs="Times New Roman"/>
          <w:b/>
        </w:rPr>
        <w:t xml:space="preserve">whether the expired TAT is for a PTAG or a STAG as </w:t>
      </w:r>
      <w:r w:rsidRPr="007141FB">
        <w:rPr>
          <w:rFonts w:ascii="Times New Roman" w:hAnsi="Times New Roman" w:cs="Times New Roman"/>
          <w:b/>
        </w:rPr>
        <w:t>the TAT for at least one PTAG is running</w:t>
      </w:r>
      <w:r>
        <w:rPr>
          <w:rFonts w:ascii="Times New Roman" w:hAnsi="Times New Roman" w:cs="Times New Roman"/>
          <w:b/>
        </w:rPr>
        <w:t>.</w:t>
      </w:r>
    </w:p>
    <w:p w14:paraId="257A9CA0" w14:textId="77777777" w:rsidR="00CF27B8" w:rsidRDefault="00CF27B8" w:rsidP="00CF27B8">
      <w:pPr>
        <w:spacing w:after="160" w:line="259" w:lineRule="auto"/>
        <w:jc w:val="both"/>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4</w:t>
      </w:r>
      <w:r w:rsidRPr="00BD0830">
        <w:rPr>
          <w:rFonts w:ascii="Times New Roman" w:hAnsi="Times New Roman" w:cs="Times New Roman"/>
          <w:b/>
        </w:rPr>
        <w:t xml:space="preserve">: </w:t>
      </w:r>
      <w:r>
        <w:rPr>
          <w:rFonts w:ascii="Times New Roman" w:hAnsi="Times New Roman" w:cs="Times New Roman"/>
          <w:b/>
        </w:rPr>
        <w:t>For a serving cell with 2 TAGs, when the</w:t>
      </w:r>
      <w:r w:rsidRPr="006A51E5">
        <w:rPr>
          <w:rFonts w:ascii="Times New Roman" w:hAnsi="Times New Roman" w:cs="Times New Roman"/>
          <w:b/>
        </w:rPr>
        <w:t xml:space="preserve"> TAT </w:t>
      </w:r>
      <w:r>
        <w:rPr>
          <w:rFonts w:ascii="Times New Roman" w:hAnsi="Times New Roman" w:cs="Times New Roman"/>
          <w:b/>
        </w:rPr>
        <w:t>for a TAG expired (PTAG in 2-PTAG model or STAG),</w:t>
      </w:r>
      <w:r w:rsidRPr="006A51E5">
        <w:rPr>
          <w:rFonts w:ascii="Times New Roman" w:hAnsi="Times New Roman" w:cs="Times New Roman"/>
          <w:b/>
        </w:rPr>
        <w:t xml:space="preserve"> while the TAT </w:t>
      </w:r>
      <w:r>
        <w:rPr>
          <w:rFonts w:ascii="Times New Roman" w:hAnsi="Times New Roman" w:cs="Times New Roman"/>
          <w:b/>
        </w:rPr>
        <w:t>for the other TAG</w:t>
      </w:r>
      <w:r w:rsidRPr="006A51E5">
        <w:rPr>
          <w:rFonts w:ascii="Times New Roman" w:hAnsi="Times New Roman" w:cs="Times New Roman"/>
          <w:b/>
        </w:rPr>
        <w:t xml:space="preserve"> running</w:t>
      </w:r>
      <w:r>
        <w:rPr>
          <w:rFonts w:ascii="Times New Roman" w:hAnsi="Times New Roman" w:cs="Times New Roman"/>
          <w:b/>
        </w:rPr>
        <w:t>, HARQ buffers are not flushed, i.e., action 2 does not apply.</w:t>
      </w:r>
    </w:p>
    <w:p w14:paraId="204A158A" w14:textId="77777777" w:rsidR="00CF27B8" w:rsidRPr="00A22FED" w:rsidRDefault="00CF27B8" w:rsidP="00CF27B8">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5</w:t>
      </w:r>
      <w:r w:rsidRPr="00BD0830">
        <w:rPr>
          <w:rFonts w:ascii="Times New Roman" w:hAnsi="Times New Roman" w:cs="Times New Roman"/>
          <w:b/>
        </w:rPr>
        <w:t xml:space="preserve">: </w:t>
      </w:r>
      <w:r>
        <w:rPr>
          <w:rFonts w:ascii="Times New Roman" w:hAnsi="Times New Roman" w:cs="Times New Roman"/>
          <w:b/>
        </w:rPr>
        <w:t xml:space="preserve">For a serving cell with 2 TAGs, when </w:t>
      </w:r>
      <w:r w:rsidRPr="006A51E5">
        <w:rPr>
          <w:rFonts w:ascii="Times New Roman" w:hAnsi="Times New Roman" w:cs="Times New Roman"/>
          <w:b/>
        </w:rPr>
        <w:t xml:space="preserve">one TAT </w:t>
      </w:r>
      <w:r>
        <w:rPr>
          <w:rFonts w:ascii="Times New Roman" w:hAnsi="Times New Roman" w:cs="Times New Roman"/>
          <w:b/>
        </w:rPr>
        <w:t>for a TAG expired (PTAG in 2-PTAG model or STAG),</w:t>
      </w:r>
      <w:r w:rsidRPr="006A51E5">
        <w:rPr>
          <w:rFonts w:ascii="Times New Roman" w:hAnsi="Times New Roman" w:cs="Times New Roman"/>
          <w:b/>
        </w:rPr>
        <w:t xml:space="preserve"> while the other TAT </w:t>
      </w:r>
      <w:r>
        <w:rPr>
          <w:rFonts w:ascii="Times New Roman" w:hAnsi="Times New Roman" w:cs="Times New Roman"/>
          <w:b/>
        </w:rPr>
        <w:t>for the other TAG</w:t>
      </w:r>
      <w:r w:rsidRPr="006A51E5">
        <w:rPr>
          <w:rFonts w:ascii="Times New Roman" w:hAnsi="Times New Roman" w:cs="Times New Roman"/>
          <w:b/>
        </w:rPr>
        <w:t xml:space="preserve"> running</w:t>
      </w:r>
      <w:r>
        <w:rPr>
          <w:rFonts w:ascii="Times New Roman" w:hAnsi="Times New Roman" w:cs="Times New Roman"/>
          <w:b/>
        </w:rPr>
        <w:t>, action 3-6 do not apply.</w:t>
      </w:r>
    </w:p>
    <w:p w14:paraId="7F5C46FD" w14:textId="121C55B8" w:rsidR="00144B90" w:rsidRDefault="00144B90" w:rsidP="0041753E">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Pr>
          <w:rFonts w:ascii="Times New Roman" w:hAnsi="Times New Roman" w:cs="Times New Roman"/>
          <w:b/>
        </w:rPr>
        <w:t>6</w:t>
      </w:r>
      <w:r w:rsidRPr="00BD0830">
        <w:rPr>
          <w:rFonts w:ascii="Times New Roman" w:hAnsi="Times New Roman" w:cs="Times New Roman"/>
          <w:b/>
        </w:rPr>
        <w:t xml:space="preserve">: </w:t>
      </w:r>
      <w:r>
        <w:rPr>
          <w:rFonts w:ascii="Times New Roman" w:hAnsi="Times New Roman" w:cs="Times New Roman"/>
          <w:b/>
        </w:rPr>
        <w:t>F</w:t>
      </w:r>
      <w:r w:rsidRPr="00CD5366">
        <w:rPr>
          <w:rFonts w:ascii="Times New Roman" w:hAnsi="Times New Roman" w:cs="Times New Roman"/>
          <w:b/>
        </w:rPr>
        <w:t xml:space="preserve">or </w:t>
      </w:r>
      <w:proofErr w:type="spellStart"/>
      <w:r w:rsidRPr="00CD5366">
        <w:rPr>
          <w:rFonts w:ascii="Times New Roman" w:hAnsi="Times New Roman" w:cs="Times New Roman"/>
          <w:b/>
        </w:rPr>
        <w:t>mDCI</w:t>
      </w:r>
      <w:proofErr w:type="spellEnd"/>
      <w:r w:rsidRPr="00CD5366">
        <w:rPr>
          <w:rFonts w:ascii="Times New Roman" w:hAnsi="Times New Roman" w:cs="Times New Roman"/>
          <w:b/>
        </w:rPr>
        <w:t xml:space="preserve"> multi-TRP, </w:t>
      </w:r>
      <w:r>
        <w:rPr>
          <w:rFonts w:ascii="Times New Roman" w:hAnsi="Times New Roman" w:cs="Times New Roman"/>
          <w:b/>
        </w:rPr>
        <w:t>one P</w:t>
      </w:r>
      <w:r w:rsidRPr="00CD5366">
        <w:rPr>
          <w:rFonts w:ascii="Times New Roman" w:hAnsi="Times New Roman" w:cs="Times New Roman"/>
          <w:b/>
        </w:rPr>
        <w:t xml:space="preserve">RACH configuration is configured for each </w:t>
      </w:r>
      <w:proofErr w:type="spellStart"/>
      <w:r w:rsidRPr="00CD5366">
        <w:rPr>
          <w:rFonts w:ascii="Times New Roman" w:hAnsi="Times New Roman" w:cs="Times New Roman"/>
          <w:b/>
        </w:rPr>
        <w:t>additionalPCI</w:t>
      </w:r>
      <w:proofErr w:type="spellEnd"/>
      <w:r>
        <w:rPr>
          <w:rFonts w:ascii="Times New Roman" w:hAnsi="Times New Roman" w:cs="Times New Roman"/>
          <w:b/>
        </w:rPr>
        <w:t xml:space="preserve"> f</w:t>
      </w:r>
      <w:r w:rsidRPr="00CD5366">
        <w:rPr>
          <w:rFonts w:ascii="Times New Roman" w:hAnsi="Times New Roman" w:cs="Times New Roman"/>
          <w:b/>
        </w:rPr>
        <w:t xml:space="preserve">or inter-cell PDCCH order CFRA, in addition to the serving cell </w:t>
      </w:r>
      <w:r>
        <w:rPr>
          <w:rFonts w:ascii="Times New Roman" w:hAnsi="Times New Roman" w:cs="Times New Roman"/>
          <w:b/>
        </w:rPr>
        <w:t>P</w:t>
      </w:r>
      <w:r w:rsidRPr="00CD5366">
        <w:rPr>
          <w:rFonts w:ascii="Times New Roman" w:hAnsi="Times New Roman" w:cs="Times New Roman"/>
          <w:b/>
        </w:rPr>
        <w:t>RACH configuration.</w:t>
      </w:r>
    </w:p>
    <w:p w14:paraId="6408D72B" w14:textId="59651DF4" w:rsidR="0083484D" w:rsidRPr="00FF7C4E" w:rsidRDefault="00051DF8" w:rsidP="0083484D">
      <w:pPr>
        <w:pStyle w:val="Heading1"/>
      </w:pPr>
      <w:r>
        <w:t>Reference</w:t>
      </w:r>
      <w:r w:rsidR="0083484D" w:rsidRPr="00001886">
        <w:t xml:space="preserve"> </w:t>
      </w:r>
    </w:p>
    <w:p w14:paraId="5399AC98" w14:textId="77777777" w:rsidR="00D6126D" w:rsidRDefault="00D6126D" w:rsidP="00D6126D">
      <w:pPr>
        <w:jc w:val="both"/>
        <w:rPr>
          <w:rFonts w:ascii="Times New Roman" w:hAnsi="Times New Roman" w:cs="Times New Roman"/>
        </w:rPr>
      </w:pPr>
      <w:r w:rsidRPr="00491F9E">
        <w:rPr>
          <w:rFonts w:ascii="Times New Roman" w:hAnsi="Times New Roman" w:cs="Times New Roman"/>
        </w:rPr>
        <w:t xml:space="preserve">[1] </w:t>
      </w:r>
      <w:r w:rsidRPr="002A6DA2">
        <w:rPr>
          <w:rFonts w:ascii="Times New Roman" w:hAnsi="Times New Roman" w:cs="Times New Roman"/>
        </w:rPr>
        <w:t>RP-213598</w:t>
      </w:r>
      <w:r>
        <w:rPr>
          <w:rFonts w:ascii="Times New Roman" w:hAnsi="Times New Roman" w:cs="Times New Roman"/>
        </w:rPr>
        <w:t xml:space="preserve"> </w:t>
      </w:r>
      <w:r w:rsidRPr="002A6DA2">
        <w:rPr>
          <w:rFonts w:ascii="Times New Roman" w:hAnsi="Times New Roman" w:cs="Times New Roman"/>
        </w:rPr>
        <w:t>WID: MIMO Evolution for Downlink and Uplink</w:t>
      </w:r>
    </w:p>
    <w:p w14:paraId="497F2EAA" w14:textId="77777777" w:rsidR="00D6126D" w:rsidRDefault="00D6126D" w:rsidP="00D6126D">
      <w:pPr>
        <w:jc w:val="both"/>
        <w:rPr>
          <w:rFonts w:ascii="Times New Roman" w:hAnsi="Times New Roman" w:cs="Times New Roman"/>
        </w:rPr>
      </w:pPr>
      <w:r>
        <w:rPr>
          <w:rFonts w:ascii="Times New Roman" w:hAnsi="Times New Roman" w:cs="Times New Roman"/>
        </w:rPr>
        <w:t xml:space="preserve">[2] </w:t>
      </w:r>
      <w:r w:rsidRPr="000573A5">
        <w:rPr>
          <w:rFonts w:ascii="Times New Roman" w:hAnsi="Times New Roman" w:cs="Times New Roman"/>
        </w:rPr>
        <w:t>R1-2306270</w:t>
      </w:r>
      <w:r>
        <w:rPr>
          <w:rFonts w:ascii="Times New Roman" w:hAnsi="Times New Roman" w:cs="Times New Roman"/>
        </w:rPr>
        <w:t xml:space="preserve"> </w:t>
      </w:r>
      <w:r w:rsidRPr="005408E3">
        <w:rPr>
          <w:rFonts w:ascii="Times New Roman" w:hAnsi="Times New Roman" w:cs="Times New Roman"/>
        </w:rPr>
        <w:t>LS on Rel-18 higher-layers parameter list</w:t>
      </w:r>
    </w:p>
    <w:p w14:paraId="2F2E1BBB" w14:textId="77777777" w:rsidR="00D6126D" w:rsidRDefault="00D6126D" w:rsidP="00D6126D">
      <w:pPr>
        <w:jc w:val="both"/>
        <w:rPr>
          <w:rFonts w:ascii="Times New Roman" w:hAnsi="Times New Roman" w:cs="Times New Roman"/>
        </w:rPr>
      </w:pPr>
      <w:r>
        <w:rPr>
          <w:rFonts w:ascii="Times New Roman" w:hAnsi="Times New Roman" w:cs="Times New Roman"/>
        </w:rPr>
        <w:t xml:space="preserve">[3] </w:t>
      </w:r>
      <w:r w:rsidRPr="00B31077">
        <w:rPr>
          <w:rFonts w:ascii="Times New Roman" w:hAnsi="Times New Roman" w:cs="Times New Roman"/>
        </w:rPr>
        <w:t>R1-2306271 Consolidated higher layers parameter list for Rel-18</w:t>
      </w:r>
    </w:p>
    <w:p w14:paraId="14A0718F" w14:textId="3FB310D6" w:rsidR="00BC2317" w:rsidRPr="00491F9E" w:rsidRDefault="00BC2317" w:rsidP="00D6126D">
      <w:pPr>
        <w:rPr>
          <w:rFonts w:ascii="Times New Roman" w:hAnsi="Times New Roman" w:cs="Times New Roman"/>
        </w:rPr>
      </w:pPr>
    </w:p>
    <w:sectPr w:rsidR="00BC2317" w:rsidRPr="00491F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E7BAF" w14:textId="77777777" w:rsidR="00D10D18" w:rsidRDefault="00D10D18" w:rsidP="00051DF8">
      <w:r>
        <w:separator/>
      </w:r>
    </w:p>
  </w:endnote>
  <w:endnote w:type="continuationSeparator" w:id="0">
    <w:p w14:paraId="791EA991" w14:textId="77777777" w:rsidR="00D10D18" w:rsidRDefault="00D10D18" w:rsidP="00051DF8">
      <w:r>
        <w:continuationSeparator/>
      </w:r>
    </w:p>
  </w:endnote>
  <w:endnote w:type="continuationNotice" w:id="1">
    <w:p w14:paraId="7292FD39" w14:textId="77777777" w:rsidR="00D10D18" w:rsidRDefault="00D10D18"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Microsoft YaHei UI Light">
    <w:panose1 w:val="020B0502040204020203"/>
    <w:charset w:val="86"/>
    <w:family w:val="swiss"/>
    <w:pitch w:val="variable"/>
    <w:sig w:usb0="80000287" w:usb1="2ACF001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A6CB2" w14:textId="77777777" w:rsidR="00D10D18" w:rsidRDefault="00D10D18" w:rsidP="00051DF8">
      <w:r>
        <w:separator/>
      </w:r>
    </w:p>
  </w:footnote>
  <w:footnote w:type="continuationSeparator" w:id="0">
    <w:p w14:paraId="49F02EB1" w14:textId="77777777" w:rsidR="00D10D18" w:rsidRDefault="00D10D18" w:rsidP="00051DF8">
      <w:r>
        <w:continuationSeparator/>
      </w:r>
    </w:p>
  </w:footnote>
  <w:footnote w:type="continuationNotice" w:id="1">
    <w:p w14:paraId="00782848" w14:textId="77777777" w:rsidR="00D10D18" w:rsidRDefault="00D10D18"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7"/>
  </w:num>
  <w:num w:numId="2">
    <w:abstractNumId w:val="5"/>
  </w:num>
  <w:num w:numId="3">
    <w:abstractNumId w:val="4"/>
  </w:num>
  <w:num w:numId="4">
    <w:abstractNumId w:val="0"/>
  </w:num>
  <w:num w:numId="5">
    <w:abstractNumId w:val="1"/>
  </w:num>
  <w:num w:numId="6">
    <w:abstractNumId w:val="2"/>
  </w:num>
  <w:num w:numId="7">
    <w:abstractNumId w:val="3"/>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7440"/>
    <w:rsid w:val="00007761"/>
    <w:rsid w:val="00007CAB"/>
    <w:rsid w:val="0001163B"/>
    <w:rsid w:val="000116B3"/>
    <w:rsid w:val="00011C8D"/>
    <w:rsid w:val="00012C2F"/>
    <w:rsid w:val="00013CDB"/>
    <w:rsid w:val="00014BC5"/>
    <w:rsid w:val="000153CC"/>
    <w:rsid w:val="00015950"/>
    <w:rsid w:val="000162E9"/>
    <w:rsid w:val="00016557"/>
    <w:rsid w:val="00017492"/>
    <w:rsid w:val="00017BAE"/>
    <w:rsid w:val="00022927"/>
    <w:rsid w:val="00023C40"/>
    <w:rsid w:val="000245ED"/>
    <w:rsid w:val="00025377"/>
    <w:rsid w:val="00025423"/>
    <w:rsid w:val="00026BFC"/>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588D"/>
    <w:rsid w:val="00055E27"/>
    <w:rsid w:val="00057AE8"/>
    <w:rsid w:val="00061D28"/>
    <w:rsid w:val="00062980"/>
    <w:rsid w:val="00063D1D"/>
    <w:rsid w:val="00065268"/>
    <w:rsid w:val="00065E18"/>
    <w:rsid w:val="0007062F"/>
    <w:rsid w:val="000708C4"/>
    <w:rsid w:val="00070BD9"/>
    <w:rsid w:val="00071B8C"/>
    <w:rsid w:val="00071C4F"/>
    <w:rsid w:val="00072646"/>
    <w:rsid w:val="00073C9C"/>
    <w:rsid w:val="0007792A"/>
    <w:rsid w:val="00080512"/>
    <w:rsid w:val="0008092F"/>
    <w:rsid w:val="00081240"/>
    <w:rsid w:val="0008378E"/>
    <w:rsid w:val="00084881"/>
    <w:rsid w:val="0008758B"/>
    <w:rsid w:val="000879C8"/>
    <w:rsid w:val="00090468"/>
    <w:rsid w:val="00090CD4"/>
    <w:rsid w:val="000914AC"/>
    <w:rsid w:val="00091C22"/>
    <w:rsid w:val="00092310"/>
    <w:rsid w:val="00093C97"/>
    <w:rsid w:val="00093FA2"/>
    <w:rsid w:val="00094568"/>
    <w:rsid w:val="00094C6B"/>
    <w:rsid w:val="000A07B1"/>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C0379"/>
    <w:rsid w:val="000C18BA"/>
    <w:rsid w:val="000C18FE"/>
    <w:rsid w:val="000C2B2C"/>
    <w:rsid w:val="000C3867"/>
    <w:rsid w:val="000C522B"/>
    <w:rsid w:val="000C5340"/>
    <w:rsid w:val="000C6F6D"/>
    <w:rsid w:val="000D2E51"/>
    <w:rsid w:val="000D3336"/>
    <w:rsid w:val="000D4B95"/>
    <w:rsid w:val="000D58AB"/>
    <w:rsid w:val="000D5B48"/>
    <w:rsid w:val="000D64F1"/>
    <w:rsid w:val="000D6E3F"/>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12F1A"/>
    <w:rsid w:val="001141A5"/>
    <w:rsid w:val="00116CDF"/>
    <w:rsid w:val="00117519"/>
    <w:rsid w:val="0012049E"/>
    <w:rsid w:val="00123AC6"/>
    <w:rsid w:val="0012485A"/>
    <w:rsid w:val="00124DD4"/>
    <w:rsid w:val="001261BD"/>
    <w:rsid w:val="00126400"/>
    <w:rsid w:val="00130A42"/>
    <w:rsid w:val="00131BCA"/>
    <w:rsid w:val="001340E4"/>
    <w:rsid w:val="00134E1D"/>
    <w:rsid w:val="0014223B"/>
    <w:rsid w:val="0014230B"/>
    <w:rsid w:val="001423A4"/>
    <w:rsid w:val="00143363"/>
    <w:rsid w:val="001436BC"/>
    <w:rsid w:val="001446F4"/>
    <w:rsid w:val="00144985"/>
    <w:rsid w:val="00144B90"/>
    <w:rsid w:val="00145075"/>
    <w:rsid w:val="0014519B"/>
    <w:rsid w:val="001500B8"/>
    <w:rsid w:val="00151373"/>
    <w:rsid w:val="001522F2"/>
    <w:rsid w:val="001617E5"/>
    <w:rsid w:val="00162882"/>
    <w:rsid w:val="00163E02"/>
    <w:rsid w:val="00165A0D"/>
    <w:rsid w:val="00166728"/>
    <w:rsid w:val="00166BB8"/>
    <w:rsid w:val="00171DA1"/>
    <w:rsid w:val="001741A0"/>
    <w:rsid w:val="00174291"/>
    <w:rsid w:val="00175FA0"/>
    <w:rsid w:val="00177601"/>
    <w:rsid w:val="00180692"/>
    <w:rsid w:val="00181375"/>
    <w:rsid w:val="00182C72"/>
    <w:rsid w:val="00182E67"/>
    <w:rsid w:val="00183778"/>
    <w:rsid w:val="001841BF"/>
    <w:rsid w:val="0018515E"/>
    <w:rsid w:val="00185BC1"/>
    <w:rsid w:val="00186138"/>
    <w:rsid w:val="00186370"/>
    <w:rsid w:val="0018680E"/>
    <w:rsid w:val="00190972"/>
    <w:rsid w:val="0019158C"/>
    <w:rsid w:val="001921CE"/>
    <w:rsid w:val="00194515"/>
    <w:rsid w:val="00194CD0"/>
    <w:rsid w:val="0019500E"/>
    <w:rsid w:val="001962AF"/>
    <w:rsid w:val="00196D94"/>
    <w:rsid w:val="001A543A"/>
    <w:rsid w:val="001A7BA1"/>
    <w:rsid w:val="001B1E91"/>
    <w:rsid w:val="001B1FA7"/>
    <w:rsid w:val="001B3311"/>
    <w:rsid w:val="001B349E"/>
    <w:rsid w:val="001B49C9"/>
    <w:rsid w:val="001C0FE8"/>
    <w:rsid w:val="001C23F4"/>
    <w:rsid w:val="001C3543"/>
    <w:rsid w:val="001C4AC4"/>
    <w:rsid w:val="001C4CEA"/>
    <w:rsid w:val="001C4F79"/>
    <w:rsid w:val="001C77C4"/>
    <w:rsid w:val="001D0C63"/>
    <w:rsid w:val="001D1DAA"/>
    <w:rsid w:val="001D21D6"/>
    <w:rsid w:val="001D6647"/>
    <w:rsid w:val="001E33AD"/>
    <w:rsid w:val="001E3A80"/>
    <w:rsid w:val="001E5E26"/>
    <w:rsid w:val="001F168B"/>
    <w:rsid w:val="001F5363"/>
    <w:rsid w:val="001F63C9"/>
    <w:rsid w:val="001F7831"/>
    <w:rsid w:val="00204045"/>
    <w:rsid w:val="002046EF"/>
    <w:rsid w:val="002050AC"/>
    <w:rsid w:val="0020712B"/>
    <w:rsid w:val="00207576"/>
    <w:rsid w:val="00211D36"/>
    <w:rsid w:val="0021231D"/>
    <w:rsid w:val="00212942"/>
    <w:rsid w:val="00212F1F"/>
    <w:rsid w:val="00213563"/>
    <w:rsid w:val="00214804"/>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30FE8"/>
    <w:rsid w:val="00231728"/>
    <w:rsid w:val="00231AEC"/>
    <w:rsid w:val="00234C99"/>
    <w:rsid w:val="0023661D"/>
    <w:rsid w:val="00237D4A"/>
    <w:rsid w:val="00240552"/>
    <w:rsid w:val="0024324A"/>
    <w:rsid w:val="00243DE1"/>
    <w:rsid w:val="00244A05"/>
    <w:rsid w:val="002455B8"/>
    <w:rsid w:val="00247550"/>
    <w:rsid w:val="00250404"/>
    <w:rsid w:val="002508F7"/>
    <w:rsid w:val="002548B1"/>
    <w:rsid w:val="0025613A"/>
    <w:rsid w:val="00256F27"/>
    <w:rsid w:val="00260EC0"/>
    <w:rsid w:val="002610D8"/>
    <w:rsid w:val="0026126B"/>
    <w:rsid w:val="00261EDB"/>
    <w:rsid w:val="00266AF5"/>
    <w:rsid w:val="002675D3"/>
    <w:rsid w:val="002709D8"/>
    <w:rsid w:val="00270A2B"/>
    <w:rsid w:val="002710E4"/>
    <w:rsid w:val="00271A19"/>
    <w:rsid w:val="002747EC"/>
    <w:rsid w:val="002815C0"/>
    <w:rsid w:val="00282115"/>
    <w:rsid w:val="0028384B"/>
    <w:rsid w:val="002840C7"/>
    <w:rsid w:val="00284E78"/>
    <w:rsid w:val="002855BF"/>
    <w:rsid w:val="00287326"/>
    <w:rsid w:val="002874E7"/>
    <w:rsid w:val="00290336"/>
    <w:rsid w:val="00292FC9"/>
    <w:rsid w:val="002945AD"/>
    <w:rsid w:val="00296A41"/>
    <w:rsid w:val="002A0C96"/>
    <w:rsid w:val="002A21BD"/>
    <w:rsid w:val="002A3017"/>
    <w:rsid w:val="002A32C4"/>
    <w:rsid w:val="002A3860"/>
    <w:rsid w:val="002A47CF"/>
    <w:rsid w:val="002A5614"/>
    <w:rsid w:val="002A629B"/>
    <w:rsid w:val="002A7486"/>
    <w:rsid w:val="002A7C84"/>
    <w:rsid w:val="002A7FDD"/>
    <w:rsid w:val="002B0F64"/>
    <w:rsid w:val="002B1D88"/>
    <w:rsid w:val="002B2B38"/>
    <w:rsid w:val="002B3354"/>
    <w:rsid w:val="002B3F8E"/>
    <w:rsid w:val="002B44B8"/>
    <w:rsid w:val="002B7147"/>
    <w:rsid w:val="002B7736"/>
    <w:rsid w:val="002C329A"/>
    <w:rsid w:val="002C4BF2"/>
    <w:rsid w:val="002C5580"/>
    <w:rsid w:val="002C69AA"/>
    <w:rsid w:val="002C7808"/>
    <w:rsid w:val="002D093F"/>
    <w:rsid w:val="002D2B20"/>
    <w:rsid w:val="002D2C29"/>
    <w:rsid w:val="002D2CA2"/>
    <w:rsid w:val="002D657A"/>
    <w:rsid w:val="002E1C8B"/>
    <w:rsid w:val="002E61C8"/>
    <w:rsid w:val="002E79BB"/>
    <w:rsid w:val="002F0D22"/>
    <w:rsid w:val="002F12A5"/>
    <w:rsid w:val="002F1345"/>
    <w:rsid w:val="002F5301"/>
    <w:rsid w:val="002F77A0"/>
    <w:rsid w:val="002F786F"/>
    <w:rsid w:val="003026A7"/>
    <w:rsid w:val="00303427"/>
    <w:rsid w:val="00305DAA"/>
    <w:rsid w:val="00306241"/>
    <w:rsid w:val="003073B9"/>
    <w:rsid w:val="00307CD6"/>
    <w:rsid w:val="00310541"/>
    <w:rsid w:val="0031064D"/>
    <w:rsid w:val="00310D9A"/>
    <w:rsid w:val="00311B17"/>
    <w:rsid w:val="00313299"/>
    <w:rsid w:val="003133F1"/>
    <w:rsid w:val="0031390F"/>
    <w:rsid w:val="00316225"/>
    <w:rsid w:val="00316240"/>
    <w:rsid w:val="003164AA"/>
    <w:rsid w:val="003172DC"/>
    <w:rsid w:val="0032086B"/>
    <w:rsid w:val="00323D2C"/>
    <w:rsid w:val="00323F74"/>
    <w:rsid w:val="003243BA"/>
    <w:rsid w:val="00324E66"/>
    <w:rsid w:val="003255FD"/>
    <w:rsid w:val="00325AE3"/>
    <w:rsid w:val="00326069"/>
    <w:rsid w:val="00327682"/>
    <w:rsid w:val="00327E5D"/>
    <w:rsid w:val="00330C9F"/>
    <w:rsid w:val="00332B7D"/>
    <w:rsid w:val="00333345"/>
    <w:rsid w:val="00335A5E"/>
    <w:rsid w:val="003378B4"/>
    <w:rsid w:val="00337C3B"/>
    <w:rsid w:val="003407BE"/>
    <w:rsid w:val="0034315A"/>
    <w:rsid w:val="00343806"/>
    <w:rsid w:val="00343819"/>
    <w:rsid w:val="00347B20"/>
    <w:rsid w:val="00350D7C"/>
    <w:rsid w:val="00351CAD"/>
    <w:rsid w:val="00352BBF"/>
    <w:rsid w:val="00353629"/>
    <w:rsid w:val="0035462D"/>
    <w:rsid w:val="00357118"/>
    <w:rsid w:val="00357272"/>
    <w:rsid w:val="003574BB"/>
    <w:rsid w:val="00361D54"/>
    <w:rsid w:val="00363968"/>
    <w:rsid w:val="00364152"/>
    <w:rsid w:val="0036459E"/>
    <w:rsid w:val="00364B41"/>
    <w:rsid w:val="003667FF"/>
    <w:rsid w:val="00366E8E"/>
    <w:rsid w:val="003676CB"/>
    <w:rsid w:val="00367A75"/>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909CB"/>
    <w:rsid w:val="00390D6B"/>
    <w:rsid w:val="00391EE4"/>
    <w:rsid w:val="0039263F"/>
    <w:rsid w:val="0039346C"/>
    <w:rsid w:val="00395772"/>
    <w:rsid w:val="003957A6"/>
    <w:rsid w:val="00395AEF"/>
    <w:rsid w:val="003972FF"/>
    <w:rsid w:val="003A049C"/>
    <w:rsid w:val="003A133F"/>
    <w:rsid w:val="003A1D3E"/>
    <w:rsid w:val="003A2082"/>
    <w:rsid w:val="003A229C"/>
    <w:rsid w:val="003A34E4"/>
    <w:rsid w:val="003A41EF"/>
    <w:rsid w:val="003A527F"/>
    <w:rsid w:val="003A565C"/>
    <w:rsid w:val="003A619C"/>
    <w:rsid w:val="003B0769"/>
    <w:rsid w:val="003B2EAB"/>
    <w:rsid w:val="003B30A9"/>
    <w:rsid w:val="003B3806"/>
    <w:rsid w:val="003B40AD"/>
    <w:rsid w:val="003B4F56"/>
    <w:rsid w:val="003B6290"/>
    <w:rsid w:val="003B73F6"/>
    <w:rsid w:val="003B79E3"/>
    <w:rsid w:val="003C1A2A"/>
    <w:rsid w:val="003C237F"/>
    <w:rsid w:val="003C291C"/>
    <w:rsid w:val="003C311A"/>
    <w:rsid w:val="003C4E37"/>
    <w:rsid w:val="003C5533"/>
    <w:rsid w:val="003C5DF8"/>
    <w:rsid w:val="003D127F"/>
    <w:rsid w:val="003D3149"/>
    <w:rsid w:val="003D3519"/>
    <w:rsid w:val="003D4028"/>
    <w:rsid w:val="003D4B16"/>
    <w:rsid w:val="003D4E3E"/>
    <w:rsid w:val="003E01A2"/>
    <w:rsid w:val="003E141C"/>
    <w:rsid w:val="003E16BE"/>
    <w:rsid w:val="003E17A4"/>
    <w:rsid w:val="003E2482"/>
    <w:rsid w:val="003E3F31"/>
    <w:rsid w:val="003E5F93"/>
    <w:rsid w:val="003E676B"/>
    <w:rsid w:val="003F0729"/>
    <w:rsid w:val="003F11FC"/>
    <w:rsid w:val="003F16BA"/>
    <w:rsid w:val="003F24B6"/>
    <w:rsid w:val="003F2683"/>
    <w:rsid w:val="003F2920"/>
    <w:rsid w:val="003F3214"/>
    <w:rsid w:val="003F3652"/>
    <w:rsid w:val="003F4E28"/>
    <w:rsid w:val="003F5ECC"/>
    <w:rsid w:val="003F72DA"/>
    <w:rsid w:val="004006E8"/>
    <w:rsid w:val="0040087F"/>
    <w:rsid w:val="00400C63"/>
    <w:rsid w:val="00401855"/>
    <w:rsid w:val="004020DB"/>
    <w:rsid w:val="0040228D"/>
    <w:rsid w:val="0040378B"/>
    <w:rsid w:val="0040499C"/>
    <w:rsid w:val="00404D34"/>
    <w:rsid w:val="00405A25"/>
    <w:rsid w:val="0040702D"/>
    <w:rsid w:val="00410B87"/>
    <w:rsid w:val="00412DA7"/>
    <w:rsid w:val="004131CA"/>
    <w:rsid w:val="00413F2F"/>
    <w:rsid w:val="00414017"/>
    <w:rsid w:val="00415C3B"/>
    <w:rsid w:val="0041753E"/>
    <w:rsid w:val="00420317"/>
    <w:rsid w:val="00420958"/>
    <w:rsid w:val="00420E2C"/>
    <w:rsid w:val="004234E3"/>
    <w:rsid w:val="004235E8"/>
    <w:rsid w:val="00424DE6"/>
    <w:rsid w:val="00427D3B"/>
    <w:rsid w:val="0043135F"/>
    <w:rsid w:val="004322B3"/>
    <w:rsid w:val="00432BC9"/>
    <w:rsid w:val="00432BE2"/>
    <w:rsid w:val="004360EB"/>
    <w:rsid w:val="00436347"/>
    <w:rsid w:val="00436BB8"/>
    <w:rsid w:val="00441FD9"/>
    <w:rsid w:val="004433CF"/>
    <w:rsid w:val="0044406B"/>
    <w:rsid w:val="0044738E"/>
    <w:rsid w:val="00450CDD"/>
    <w:rsid w:val="00451660"/>
    <w:rsid w:val="00452280"/>
    <w:rsid w:val="004525BA"/>
    <w:rsid w:val="00454A52"/>
    <w:rsid w:val="00460A99"/>
    <w:rsid w:val="00461101"/>
    <w:rsid w:val="00463D4C"/>
    <w:rsid w:val="00465587"/>
    <w:rsid w:val="004657C7"/>
    <w:rsid w:val="00465C07"/>
    <w:rsid w:val="0046720C"/>
    <w:rsid w:val="0047086C"/>
    <w:rsid w:val="00473A6E"/>
    <w:rsid w:val="0047610A"/>
    <w:rsid w:val="00476C27"/>
    <w:rsid w:val="0047702F"/>
    <w:rsid w:val="00477455"/>
    <w:rsid w:val="004779FB"/>
    <w:rsid w:val="00480C20"/>
    <w:rsid w:val="00487060"/>
    <w:rsid w:val="004901A6"/>
    <w:rsid w:val="00490325"/>
    <w:rsid w:val="004905F3"/>
    <w:rsid w:val="00490C92"/>
    <w:rsid w:val="00491F9E"/>
    <w:rsid w:val="004937F8"/>
    <w:rsid w:val="00493A0E"/>
    <w:rsid w:val="004A10EE"/>
    <w:rsid w:val="004A1F7B"/>
    <w:rsid w:val="004A2470"/>
    <w:rsid w:val="004A3412"/>
    <w:rsid w:val="004A34E6"/>
    <w:rsid w:val="004A40FB"/>
    <w:rsid w:val="004B1812"/>
    <w:rsid w:val="004B18E1"/>
    <w:rsid w:val="004B2692"/>
    <w:rsid w:val="004B2751"/>
    <w:rsid w:val="004B32EB"/>
    <w:rsid w:val="004B579D"/>
    <w:rsid w:val="004B77BE"/>
    <w:rsid w:val="004C0C6E"/>
    <w:rsid w:val="004C14B0"/>
    <w:rsid w:val="004C25E8"/>
    <w:rsid w:val="004C2EC3"/>
    <w:rsid w:val="004C3DCD"/>
    <w:rsid w:val="004C44D2"/>
    <w:rsid w:val="004D0C51"/>
    <w:rsid w:val="004D12EF"/>
    <w:rsid w:val="004D21BF"/>
    <w:rsid w:val="004D3578"/>
    <w:rsid w:val="004D380D"/>
    <w:rsid w:val="004D4335"/>
    <w:rsid w:val="004D6C16"/>
    <w:rsid w:val="004D6FD4"/>
    <w:rsid w:val="004D7B60"/>
    <w:rsid w:val="004E213A"/>
    <w:rsid w:val="004E2D0B"/>
    <w:rsid w:val="004E4E09"/>
    <w:rsid w:val="004E5943"/>
    <w:rsid w:val="004E5BB6"/>
    <w:rsid w:val="004E62A1"/>
    <w:rsid w:val="004F10E9"/>
    <w:rsid w:val="004F1757"/>
    <w:rsid w:val="004F3ADA"/>
    <w:rsid w:val="004F4540"/>
    <w:rsid w:val="004F6548"/>
    <w:rsid w:val="004F73A7"/>
    <w:rsid w:val="004F7C51"/>
    <w:rsid w:val="00501D49"/>
    <w:rsid w:val="00502370"/>
    <w:rsid w:val="00502522"/>
    <w:rsid w:val="00503171"/>
    <w:rsid w:val="0050351B"/>
    <w:rsid w:val="005038C3"/>
    <w:rsid w:val="00503947"/>
    <w:rsid w:val="005039BC"/>
    <w:rsid w:val="00503B64"/>
    <w:rsid w:val="00503CB5"/>
    <w:rsid w:val="00506C28"/>
    <w:rsid w:val="005075B6"/>
    <w:rsid w:val="00510BE0"/>
    <w:rsid w:val="00512361"/>
    <w:rsid w:val="005140A7"/>
    <w:rsid w:val="00516A0D"/>
    <w:rsid w:val="00516C28"/>
    <w:rsid w:val="00516FBC"/>
    <w:rsid w:val="00517034"/>
    <w:rsid w:val="0052024D"/>
    <w:rsid w:val="005214BC"/>
    <w:rsid w:val="00521DFD"/>
    <w:rsid w:val="00522F36"/>
    <w:rsid w:val="00527C31"/>
    <w:rsid w:val="00527F2A"/>
    <w:rsid w:val="005333BC"/>
    <w:rsid w:val="00534DA0"/>
    <w:rsid w:val="00535D39"/>
    <w:rsid w:val="00535EC5"/>
    <w:rsid w:val="00536A0E"/>
    <w:rsid w:val="00542000"/>
    <w:rsid w:val="00543E6C"/>
    <w:rsid w:val="00546C79"/>
    <w:rsid w:val="00547211"/>
    <w:rsid w:val="00547A10"/>
    <w:rsid w:val="005507E7"/>
    <w:rsid w:val="00551763"/>
    <w:rsid w:val="00553988"/>
    <w:rsid w:val="0055422F"/>
    <w:rsid w:val="00557338"/>
    <w:rsid w:val="00561FAA"/>
    <w:rsid w:val="005625DD"/>
    <w:rsid w:val="005642A1"/>
    <w:rsid w:val="00564CC6"/>
    <w:rsid w:val="00565087"/>
    <w:rsid w:val="0056573F"/>
    <w:rsid w:val="0056656C"/>
    <w:rsid w:val="00571279"/>
    <w:rsid w:val="00572564"/>
    <w:rsid w:val="005728A1"/>
    <w:rsid w:val="00573454"/>
    <w:rsid w:val="005739BD"/>
    <w:rsid w:val="005740F6"/>
    <w:rsid w:val="00575070"/>
    <w:rsid w:val="005752D5"/>
    <w:rsid w:val="0057598B"/>
    <w:rsid w:val="0057783A"/>
    <w:rsid w:val="0058077E"/>
    <w:rsid w:val="00583007"/>
    <w:rsid w:val="00583DC1"/>
    <w:rsid w:val="00584044"/>
    <w:rsid w:val="00584142"/>
    <w:rsid w:val="0058460B"/>
    <w:rsid w:val="00591E74"/>
    <w:rsid w:val="0059328F"/>
    <w:rsid w:val="00593C4B"/>
    <w:rsid w:val="0059433B"/>
    <w:rsid w:val="00594B6F"/>
    <w:rsid w:val="005957E1"/>
    <w:rsid w:val="00595AAB"/>
    <w:rsid w:val="00595F74"/>
    <w:rsid w:val="00596097"/>
    <w:rsid w:val="00596B5D"/>
    <w:rsid w:val="005A3A7E"/>
    <w:rsid w:val="005A49C6"/>
    <w:rsid w:val="005A4D6D"/>
    <w:rsid w:val="005A68D5"/>
    <w:rsid w:val="005A6CA2"/>
    <w:rsid w:val="005A7602"/>
    <w:rsid w:val="005B5565"/>
    <w:rsid w:val="005B598B"/>
    <w:rsid w:val="005B760B"/>
    <w:rsid w:val="005C007C"/>
    <w:rsid w:val="005C0359"/>
    <w:rsid w:val="005C1A18"/>
    <w:rsid w:val="005C1F7C"/>
    <w:rsid w:val="005C2F10"/>
    <w:rsid w:val="005C3919"/>
    <w:rsid w:val="005C4665"/>
    <w:rsid w:val="005C4CEF"/>
    <w:rsid w:val="005C5E13"/>
    <w:rsid w:val="005C5F6B"/>
    <w:rsid w:val="005C63DA"/>
    <w:rsid w:val="005C64F2"/>
    <w:rsid w:val="005C78A8"/>
    <w:rsid w:val="005D1091"/>
    <w:rsid w:val="005D2171"/>
    <w:rsid w:val="005D2ED5"/>
    <w:rsid w:val="005D38C4"/>
    <w:rsid w:val="005D4207"/>
    <w:rsid w:val="005D4B8A"/>
    <w:rsid w:val="005D6E49"/>
    <w:rsid w:val="005D725F"/>
    <w:rsid w:val="005E1600"/>
    <w:rsid w:val="005E28FB"/>
    <w:rsid w:val="005E47B2"/>
    <w:rsid w:val="005E4F98"/>
    <w:rsid w:val="005E5A63"/>
    <w:rsid w:val="005F065C"/>
    <w:rsid w:val="005F0D6D"/>
    <w:rsid w:val="005F191C"/>
    <w:rsid w:val="005F4AFD"/>
    <w:rsid w:val="005F56A2"/>
    <w:rsid w:val="005F6D35"/>
    <w:rsid w:val="0060107D"/>
    <w:rsid w:val="00602F40"/>
    <w:rsid w:val="00603B63"/>
    <w:rsid w:val="00603D62"/>
    <w:rsid w:val="00604294"/>
    <w:rsid w:val="006048A8"/>
    <w:rsid w:val="00604D20"/>
    <w:rsid w:val="0060686C"/>
    <w:rsid w:val="00606E38"/>
    <w:rsid w:val="0061000C"/>
    <w:rsid w:val="00610FFB"/>
    <w:rsid w:val="00611566"/>
    <w:rsid w:val="00611868"/>
    <w:rsid w:val="0061201C"/>
    <w:rsid w:val="00613366"/>
    <w:rsid w:val="006146AB"/>
    <w:rsid w:val="006150D4"/>
    <w:rsid w:val="006160D7"/>
    <w:rsid w:val="0061657E"/>
    <w:rsid w:val="00616C1A"/>
    <w:rsid w:val="00617243"/>
    <w:rsid w:val="006206E3"/>
    <w:rsid w:val="00621867"/>
    <w:rsid w:val="00622FDA"/>
    <w:rsid w:val="006231E2"/>
    <w:rsid w:val="00623B6F"/>
    <w:rsid w:val="00623EE9"/>
    <w:rsid w:val="0062410C"/>
    <w:rsid w:val="00624C07"/>
    <w:rsid w:val="0062582C"/>
    <w:rsid w:val="00625977"/>
    <w:rsid w:val="0062599C"/>
    <w:rsid w:val="00625B0A"/>
    <w:rsid w:val="00626AEC"/>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DCD"/>
    <w:rsid w:val="00666621"/>
    <w:rsid w:val="00670C14"/>
    <w:rsid w:val="00671D08"/>
    <w:rsid w:val="00672522"/>
    <w:rsid w:val="00674D79"/>
    <w:rsid w:val="0067758B"/>
    <w:rsid w:val="0067783E"/>
    <w:rsid w:val="00677F5B"/>
    <w:rsid w:val="00682BF2"/>
    <w:rsid w:val="006854C3"/>
    <w:rsid w:val="00690839"/>
    <w:rsid w:val="00690ED2"/>
    <w:rsid w:val="006913C8"/>
    <w:rsid w:val="00694551"/>
    <w:rsid w:val="006948BE"/>
    <w:rsid w:val="00694F59"/>
    <w:rsid w:val="00695FBA"/>
    <w:rsid w:val="00696821"/>
    <w:rsid w:val="00696898"/>
    <w:rsid w:val="006A19A8"/>
    <w:rsid w:val="006A1A2B"/>
    <w:rsid w:val="006A300C"/>
    <w:rsid w:val="006A416F"/>
    <w:rsid w:val="006A4A4B"/>
    <w:rsid w:val="006A51E5"/>
    <w:rsid w:val="006B46F5"/>
    <w:rsid w:val="006C1B70"/>
    <w:rsid w:val="006C2167"/>
    <w:rsid w:val="006C3551"/>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EA1"/>
    <w:rsid w:val="006F31E6"/>
    <w:rsid w:val="006F5410"/>
    <w:rsid w:val="006F69EC"/>
    <w:rsid w:val="006F6A2C"/>
    <w:rsid w:val="00700027"/>
    <w:rsid w:val="0070148E"/>
    <w:rsid w:val="00702693"/>
    <w:rsid w:val="00705BC0"/>
    <w:rsid w:val="007069DC"/>
    <w:rsid w:val="00710201"/>
    <w:rsid w:val="007102CD"/>
    <w:rsid w:val="00710D4C"/>
    <w:rsid w:val="0071194B"/>
    <w:rsid w:val="007121D1"/>
    <w:rsid w:val="00712781"/>
    <w:rsid w:val="007129D3"/>
    <w:rsid w:val="00713E60"/>
    <w:rsid w:val="007141FB"/>
    <w:rsid w:val="0071525F"/>
    <w:rsid w:val="0071612E"/>
    <w:rsid w:val="00716B96"/>
    <w:rsid w:val="007171D0"/>
    <w:rsid w:val="00717949"/>
    <w:rsid w:val="00717FDA"/>
    <w:rsid w:val="0072073A"/>
    <w:rsid w:val="00721557"/>
    <w:rsid w:val="00721D97"/>
    <w:rsid w:val="00723B0B"/>
    <w:rsid w:val="0072499D"/>
    <w:rsid w:val="00725C33"/>
    <w:rsid w:val="0072663E"/>
    <w:rsid w:val="0073133A"/>
    <w:rsid w:val="0073147A"/>
    <w:rsid w:val="0073263B"/>
    <w:rsid w:val="00732B74"/>
    <w:rsid w:val="007342B5"/>
    <w:rsid w:val="0073449A"/>
    <w:rsid w:val="00734A5B"/>
    <w:rsid w:val="00735180"/>
    <w:rsid w:val="00735F57"/>
    <w:rsid w:val="0073620F"/>
    <w:rsid w:val="00737B6B"/>
    <w:rsid w:val="00740C0A"/>
    <w:rsid w:val="00744E76"/>
    <w:rsid w:val="00745A2F"/>
    <w:rsid w:val="00745AC8"/>
    <w:rsid w:val="007469FD"/>
    <w:rsid w:val="0075287B"/>
    <w:rsid w:val="00753786"/>
    <w:rsid w:val="00753B28"/>
    <w:rsid w:val="00755CF3"/>
    <w:rsid w:val="00755D22"/>
    <w:rsid w:val="00756E85"/>
    <w:rsid w:val="00757D40"/>
    <w:rsid w:val="00761926"/>
    <w:rsid w:val="007627D9"/>
    <w:rsid w:val="007649C0"/>
    <w:rsid w:val="0076607C"/>
    <w:rsid w:val="007662B5"/>
    <w:rsid w:val="00770413"/>
    <w:rsid w:val="00771287"/>
    <w:rsid w:val="00774940"/>
    <w:rsid w:val="00776CAB"/>
    <w:rsid w:val="00776E25"/>
    <w:rsid w:val="00777000"/>
    <w:rsid w:val="0077751F"/>
    <w:rsid w:val="007778A0"/>
    <w:rsid w:val="00781472"/>
    <w:rsid w:val="00781F0F"/>
    <w:rsid w:val="00782664"/>
    <w:rsid w:val="007831D3"/>
    <w:rsid w:val="0078534D"/>
    <w:rsid w:val="007864E8"/>
    <w:rsid w:val="00787199"/>
    <w:rsid w:val="0078727C"/>
    <w:rsid w:val="00787719"/>
    <w:rsid w:val="0079049D"/>
    <w:rsid w:val="00792C78"/>
    <w:rsid w:val="007933A9"/>
    <w:rsid w:val="00793929"/>
    <w:rsid w:val="00793DC5"/>
    <w:rsid w:val="00794B9A"/>
    <w:rsid w:val="00796823"/>
    <w:rsid w:val="00797AA0"/>
    <w:rsid w:val="00797DED"/>
    <w:rsid w:val="007A062B"/>
    <w:rsid w:val="007A2E55"/>
    <w:rsid w:val="007A3137"/>
    <w:rsid w:val="007A55C2"/>
    <w:rsid w:val="007A7099"/>
    <w:rsid w:val="007B0513"/>
    <w:rsid w:val="007B09F5"/>
    <w:rsid w:val="007B18D8"/>
    <w:rsid w:val="007B1B7B"/>
    <w:rsid w:val="007B2202"/>
    <w:rsid w:val="007B3C9A"/>
    <w:rsid w:val="007C095F"/>
    <w:rsid w:val="007C17D5"/>
    <w:rsid w:val="007C1A44"/>
    <w:rsid w:val="007C1DC3"/>
    <w:rsid w:val="007C25AC"/>
    <w:rsid w:val="007C2DD0"/>
    <w:rsid w:val="007C4173"/>
    <w:rsid w:val="007C563E"/>
    <w:rsid w:val="007C7B54"/>
    <w:rsid w:val="007C7BB8"/>
    <w:rsid w:val="007C7E7F"/>
    <w:rsid w:val="007D06E6"/>
    <w:rsid w:val="007D1A7F"/>
    <w:rsid w:val="007D1B14"/>
    <w:rsid w:val="007D2689"/>
    <w:rsid w:val="007D2788"/>
    <w:rsid w:val="007D2D53"/>
    <w:rsid w:val="007D4F8A"/>
    <w:rsid w:val="007D4FB2"/>
    <w:rsid w:val="007D60BF"/>
    <w:rsid w:val="007E1392"/>
    <w:rsid w:val="007E2ED6"/>
    <w:rsid w:val="007E2EF9"/>
    <w:rsid w:val="007E3FA0"/>
    <w:rsid w:val="007E45DA"/>
    <w:rsid w:val="007E6F4E"/>
    <w:rsid w:val="007F03B5"/>
    <w:rsid w:val="007F0455"/>
    <w:rsid w:val="007F09F2"/>
    <w:rsid w:val="007F26E2"/>
    <w:rsid w:val="007F2D37"/>
    <w:rsid w:val="007F2E08"/>
    <w:rsid w:val="007F315F"/>
    <w:rsid w:val="007F742E"/>
    <w:rsid w:val="007F7EC4"/>
    <w:rsid w:val="00800696"/>
    <w:rsid w:val="00800A72"/>
    <w:rsid w:val="00800B57"/>
    <w:rsid w:val="00800F39"/>
    <w:rsid w:val="008015EA"/>
    <w:rsid w:val="008028A4"/>
    <w:rsid w:val="00803217"/>
    <w:rsid w:val="008043F1"/>
    <w:rsid w:val="008056ED"/>
    <w:rsid w:val="00805FC2"/>
    <w:rsid w:val="00807C64"/>
    <w:rsid w:val="00807E15"/>
    <w:rsid w:val="008104E0"/>
    <w:rsid w:val="0081087E"/>
    <w:rsid w:val="00811105"/>
    <w:rsid w:val="00811D9D"/>
    <w:rsid w:val="00813245"/>
    <w:rsid w:val="00814BE5"/>
    <w:rsid w:val="00815AA2"/>
    <w:rsid w:val="00817966"/>
    <w:rsid w:val="00820098"/>
    <w:rsid w:val="00824262"/>
    <w:rsid w:val="008275B1"/>
    <w:rsid w:val="00827815"/>
    <w:rsid w:val="00827D94"/>
    <w:rsid w:val="00830B22"/>
    <w:rsid w:val="00830E1C"/>
    <w:rsid w:val="00832DF3"/>
    <w:rsid w:val="008333B6"/>
    <w:rsid w:val="0083484D"/>
    <w:rsid w:val="008350FE"/>
    <w:rsid w:val="008378CB"/>
    <w:rsid w:val="00840DE0"/>
    <w:rsid w:val="0084147C"/>
    <w:rsid w:val="00844CDD"/>
    <w:rsid w:val="0084515E"/>
    <w:rsid w:val="00847C73"/>
    <w:rsid w:val="00850C3E"/>
    <w:rsid w:val="008510D3"/>
    <w:rsid w:val="00851443"/>
    <w:rsid w:val="008515D4"/>
    <w:rsid w:val="008550E8"/>
    <w:rsid w:val="008554CE"/>
    <w:rsid w:val="00856568"/>
    <w:rsid w:val="00860623"/>
    <w:rsid w:val="008607A8"/>
    <w:rsid w:val="00861551"/>
    <w:rsid w:val="00861FEE"/>
    <w:rsid w:val="00862027"/>
    <w:rsid w:val="0086354A"/>
    <w:rsid w:val="00865EDE"/>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5A0B"/>
    <w:rsid w:val="00896CB6"/>
    <w:rsid w:val="008B5306"/>
    <w:rsid w:val="008B74AF"/>
    <w:rsid w:val="008C0076"/>
    <w:rsid w:val="008C1792"/>
    <w:rsid w:val="008C285A"/>
    <w:rsid w:val="008C2E2A"/>
    <w:rsid w:val="008C3057"/>
    <w:rsid w:val="008C3BA0"/>
    <w:rsid w:val="008C3CE9"/>
    <w:rsid w:val="008C4E29"/>
    <w:rsid w:val="008C68EA"/>
    <w:rsid w:val="008C7DE0"/>
    <w:rsid w:val="008C7EF9"/>
    <w:rsid w:val="008D0321"/>
    <w:rsid w:val="008D19D1"/>
    <w:rsid w:val="008D2E4D"/>
    <w:rsid w:val="008D3812"/>
    <w:rsid w:val="008D3BA5"/>
    <w:rsid w:val="008D49D8"/>
    <w:rsid w:val="008D5B6B"/>
    <w:rsid w:val="008D5DFA"/>
    <w:rsid w:val="008D655C"/>
    <w:rsid w:val="008D6817"/>
    <w:rsid w:val="008E0988"/>
    <w:rsid w:val="008E199E"/>
    <w:rsid w:val="008E596A"/>
    <w:rsid w:val="008F391F"/>
    <w:rsid w:val="008F396F"/>
    <w:rsid w:val="008F3DCD"/>
    <w:rsid w:val="008F5092"/>
    <w:rsid w:val="008F60D4"/>
    <w:rsid w:val="0090129C"/>
    <w:rsid w:val="00901D5C"/>
    <w:rsid w:val="0090271F"/>
    <w:rsid w:val="009027DA"/>
    <w:rsid w:val="00902DB9"/>
    <w:rsid w:val="00903709"/>
    <w:rsid w:val="0090466A"/>
    <w:rsid w:val="00905BFE"/>
    <w:rsid w:val="00906C0B"/>
    <w:rsid w:val="00907FE0"/>
    <w:rsid w:val="0091035F"/>
    <w:rsid w:val="00910B54"/>
    <w:rsid w:val="009139F6"/>
    <w:rsid w:val="009143D1"/>
    <w:rsid w:val="00920E92"/>
    <w:rsid w:val="00921E6D"/>
    <w:rsid w:val="0092209D"/>
    <w:rsid w:val="00923655"/>
    <w:rsid w:val="0092610E"/>
    <w:rsid w:val="009263AC"/>
    <w:rsid w:val="009322D7"/>
    <w:rsid w:val="00934DEF"/>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330B"/>
    <w:rsid w:val="0095343C"/>
    <w:rsid w:val="00954D76"/>
    <w:rsid w:val="00955E64"/>
    <w:rsid w:val="00955FB6"/>
    <w:rsid w:val="0095778B"/>
    <w:rsid w:val="0096059F"/>
    <w:rsid w:val="00960F02"/>
    <w:rsid w:val="009617FB"/>
    <w:rsid w:val="00961B32"/>
    <w:rsid w:val="00962455"/>
    <w:rsid w:val="00962509"/>
    <w:rsid w:val="00965E6D"/>
    <w:rsid w:val="00966ABC"/>
    <w:rsid w:val="00966CE8"/>
    <w:rsid w:val="00970666"/>
    <w:rsid w:val="00970DB3"/>
    <w:rsid w:val="00971A5C"/>
    <w:rsid w:val="00972FBD"/>
    <w:rsid w:val="00973D04"/>
    <w:rsid w:val="00974BB0"/>
    <w:rsid w:val="00974CF6"/>
    <w:rsid w:val="00975BCD"/>
    <w:rsid w:val="00975FF0"/>
    <w:rsid w:val="0097603C"/>
    <w:rsid w:val="00977122"/>
    <w:rsid w:val="00977609"/>
    <w:rsid w:val="00977EAC"/>
    <w:rsid w:val="009827C3"/>
    <w:rsid w:val="00982DAE"/>
    <w:rsid w:val="00984741"/>
    <w:rsid w:val="00986172"/>
    <w:rsid w:val="00986B60"/>
    <w:rsid w:val="00987AB0"/>
    <w:rsid w:val="009913B3"/>
    <w:rsid w:val="009928A9"/>
    <w:rsid w:val="009932BF"/>
    <w:rsid w:val="00995D8C"/>
    <w:rsid w:val="009964C1"/>
    <w:rsid w:val="00997F2F"/>
    <w:rsid w:val="00997FAD"/>
    <w:rsid w:val="009A0AF3"/>
    <w:rsid w:val="009A2126"/>
    <w:rsid w:val="009A2EEE"/>
    <w:rsid w:val="009A4931"/>
    <w:rsid w:val="009A5858"/>
    <w:rsid w:val="009B07CD"/>
    <w:rsid w:val="009B13FA"/>
    <w:rsid w:val="009B26F6"/>
    <w:rsid w:val="009B647D"/>
    <w:rsid w:val="009B6B5E"/>
    <w:rsid w:val="009B6F94"/>
    <w:rsid w:val="009B7234"/>
    <w:rsid w:val="009C01DB"/>
    <w:rsid w:val="009C19E9"/>
    <w:rsid w:val="009C32F8"/>
    <w:rsid w:val="009C6D75"/>
    <w:rsid w:val="009D5A5D"/>
    <w:rsid w:val="009D7467"/>
    <w:rsid w:val="009D74A6"/>
    <w:rsid w:val="009D7615"/>
    <w:rsid w:val="009E0E87"/>
    <w:rsid w:val="009E291C"/>
    <w:rsid w:val="009E55AC"/>
    <w:rsid w:val="009E5717"/>
    <w:rsid w:val="009E61B7"/>
    <w:rsid w:val="009E6B15"/>
    <w:rsid w:val="009E7A24"/>
    <w:rsid w:val="009E7EC4"/>
    <w:rsid w:val="009F0B0E"/>
    <w:rsid w:val="009F1DF5"/>
    <w:rsid w:val="009F1F7A"/>
    <w:rsid w:val="009F2CB9"/>
    <w:rsid w:val="009F36B4"/>
    <w:rsid w:val="009F445F"/>
    <w:rsid w:val="009F49E8"/>
    <w:rsid w:val="009F5806"/>
    <w:rsid w:val="009F6A23"/>
    <w:rsid w:val="00A00170"/>
    <w:rsid w:val="00A0066E"/>
    <w:rsid w:val="00A027CA"/>
    <w:rsid w:val="00A03496"/>
    <w:rsid w:val="00A04A88"/>
    <w:rsid w:val="00A055DC"/>
    <w:rsid w:val="00A07140"/>
    <w:rsid w:val="00A10516"/>
    <w:rsid w:val="00A10F02"/>
    <w:rsid w:val="00A10F2C"/>
    <w:rsid w:val="00A11BF5"/>
    <w:rsid w:val="00A12E91"/>
    <w:rsid w:val="00A13227"/>
    <w:rsid w:val="00A15E38"/>
    <w:rsid w:val="00A15ED0"/>
    <w:rsid w:val="00A204CA"/>
    <w:rsid w:val="00A209D6"/>
    <w:rsid w:val="00A22738"/>
    <w:rsid w:val="00A22FED"/>
    <w:rsid w:val="00A24DA6"/>
    <w:rsid w:val="00A255A1"/>
    <w:rsid w:val="00A271CA"/>
    <w:rsid w:val="00A31B24"/>
    <w:rsid w:val="00A33876"/>
    <w:rsid w:val="00A33FE1"/>
    <w:rsid w:val="00A34163"/>
    <w:rsid w:val="00A34EDB"/>
    <w:rsid w:val="00A35512"/>
    <w:rsid w:val="00A409FF"/>
    <w:rsid w:val="00A41829"/>
    <w:rsid w:val="00A430EC"/>
    <w:rsid w:val="00A4371D"/>
    <w:rsid w:val="00A4385F"/>
    <w:rsid w:val="00A44335"/>
    <w:rsid w:val="00A44430"/>
    <w:rsid w:val="00A44671"/>
    <w:rsid w:val="00A4645A"/>
    <w:rsid w:val="00A466D4"/>
    <w:rsid w:val="00A47F02"/>
    <w:rsid w:val="00A51AAF"/>
    <w:rsid w:val="00A53724"/>
    <w:rsid w:val="00A5457E"/>
    <w:rsid w:val="00A54B2B"/>
    <w:rsid w:val="00A54C46"/>
    <w:rsid w:val="00A54E74"/>
    <w:rsid w:val="00A56C20"/>
    <w:rsid w:val="00A60806"/>
    <w:rsid w:val="00A61A54"/>
    <w:rsid w:val="00A66518"/>
    <w:rsid w:val="00A70362"/>
    <w:rsid w:val="00A71AAD"/>
    <w:rsid w:val="00A72629"/>
    <w:rsid w:val="00A7298F"/>
    <w:rsid w:val="00A743DE"/>
    <w:rsid w:val="00A745A3"/>
    <w:rsid w:val="00A75A4F"/>
    <w:rsid w:val="00A82346"/>
    <w:rsid w:val="00A838DA"/>
    <w:rsid w:val="00A85727"/>
    <w:rsid w:val="00A85D8F"/>
    <w:rsid w:val="00A86A2C"/>
    <w:rsid w:val="00A905D9"/>
    <w:rsid w:val="00A90727"/>
    <w:rsid w:val="00A91596"/>
    <w:rsid w:val="00A933E1"/>
    <w:rsid w:val="00A9671C"/>
    <w:rsid w:val="00AA1553"/>
    <w:rsid w:val="00AA4349"/>
    <w:rsid w:val="00AA4F5A"/>
    <w:rsid w:val="00AA5A02"/>
    <w:rsid w:val="00AA6D11"/>
    <w:rsid w:val="00AA6D24"/>
    <w:rsid w:val="00AB20DF"/>
    <w:rsid w:val="00AB2C03"/>
    <w:rsid w:val="00AB3DDD"/>
    <w:rsid w:val="00AB4454"/>
    <w:rsid w:val="00AB7EC1"/>
    <w:rsid w:val="00AC0FE8"/>
    <w:rsid w:val="00AC1F4D"/>
    <w:rsid w:val="00AC507F"/>
    <w:rsid w:val="00AC619E"/>
    <w:rsid w:val="00AC6887"/>
    <w:rsid w:val="00AD3082"/>
    <w:rsid w:val="00AD6EC3"/>
    <w:rsid w:val="00AD70AD"/>
    <w:rsid w:val="00AE131E"/>
    <w:rsid w:val="00AE22AE"/>
    <w:rsid w:val="00AE5D2D"/>
    <w:rsid w:val="00AF0FAE"/>
    <w:rsid w:val="00AF1733"/>
    <w:rsid w:val="00AF1776"/>
    <w:rsid w:val="00AF371E"/>
    <w:rsid w:val="00AF409C"/>
    <w:rsid w:val="00AF4574"/>
    <w:rsid w:val="00AF649F"/>
    <w:rsid w:val="00AF7C5F"/>
    <w:rsid w:val="00B01130"/>
    <w:rsid w:val="00B0385E"/>
    <w:rsid w:val="00B05380"/>
    <w:rsid w:val="00B05863"/>
    <w:rsid w:val="00B05962"/>
    <w:rsid w:val="00B06EDB"/>
    <w:rsid w:val="00B1172E"/>
    <w:rsid w:val="00B11EAC"/>
    <w:rsid w:val="00B13A48"/>
    <w:rsid w:val="00B15449"/>
    <w:rsid w:val="00B15B76"/>
    <w:rsid w:val="00B16687"/>
    <w:rsid w:val="00B16C2F"/>
    <w:rsid w:val="00B176C9"/>
    <w:rsid w:val="00B23C7A"/>
    <w:rsid w:val="00B2602A"/>
    <w:rsid w:val="00B261CD"/>
    <w:rsid w:val="00B27303"/>
    <w:rsid w:val="00B27BDA"/>
    <w:rsid w:val="00B30F22"/>
    <w:rsid w:val="00B312E5"/>
    <w:rsid w:val="00B31F1F"/>
    <w:rsid w:val="00B413F2"/>
    <w:rsid w:val="00B41C3C"/>
    <w:rsid w:val="00B422C6"/>
    <w:rsid w:val="00B4636F"/>
    <w:rsid w:val="00B46556"/>
    <w:rsid w:val="00B46E85"/>
    <w:rsid w:val="00B47C49"/>
    <w:rsid w:val="00B47FD1"/>
    <w:rsid w:val="00B51007"/>
    <w:rsid w:val="00B516BB"/>
    <w:rsid w:val="00B51B95"/>
    <w:rsid w:val="00B53DBA"/>
    <w:rsid w:val="00B54FFC"/>
    <w:rsid w:val="00B55159"/>
    <w:rsid w:val="00B6002E"/>
    <w:rsid w:val="00B606E6"/>
    <w:rsid w:val="00B657DE"/>
    <w:rsid w:val="00B65AA8"/>
    <w:rsid w:val="00B6672E"/>
    <w:rsid w:val="00B66E42"/>
    <w:rsid w:val="00B67580"/>
    <w:rsid w:val="00B714D3"/>
    <w:rsid w:val="00B726D8"/>
    <w:rsid w:val="00B73674"/>
    <w:rsid w:val="00B7466D"/>
    <w:rsid w:val="00B74BBC"/>
    <w:rsid w:val="00B7538C"/>
    <w:rsid w:val="00B76953"/>
    <w:rsid w:val="00B77DD4"/>
    <w:rsid w:val="00B8075F"/>
    <w:rsid w:val="00B84B49"/>
    <w:rsid w:val="00B84DB2"/>
    <w:rsid w:val="00B85023"/>
    <w:rsid w:val="00B873FD"/>
    <w:rsid w:val="00B9426B"/>
    <w:rsid w:val="00BA18CB"/>
    <w:rsid w:val="00BA38C0"/>
    <w:rsid w:val="00BA55D1"/>
    <w:rsid w:val="00BA56A5"/>
    <w:rsid w:val="00BB12BA"/>
    <w:rsid w:val="00BB1304"/>
    <w:rsid w:val="00BB1937"/>
    <w:rsid w:val="00BB1F15"/>
    <w:rsid w:val="00BB242A"/>
    <w:rsid w:val="00BB2949"/>
    <w:rsid w:val="00BB38AA"/>
    <w:rsid w:val="00BB7251"/>
    <w:rsid w:val="00BB7C42"/>
    <w:rsid w:val="00BC0826"/>
    <w:rsid w:val="00BC1BC3"/>
    <w:rsid w:val="00BC20C9"/>
    <w:rsid w:val="00BC2317"/>
    <w:rsid w:val="00BC32E4"/>
    <w:rsid w:val="00BC3555"/>
    <w:rsid w:val="00BC3A26"/>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A2E"/>
    <w:rsid w:val="00BE40FF"/>
    <w:rsid w:val="00BE53D6"/>
    <w:rsid w:val="00BE545C"/>
    <w:rsid w:val="00BF14F3"/>
    <w:rsid w:val="00BF281D"/>
    <w:rsid w:val="00BF3CBC"/>
    <w:rsid w:val="00BF3E56"/>
    <w:rsid w:val="00BF4333"/>
    <w:rsid w:val="00BF4969"/>
    <w:rsid w:val="00C00351"/>
    <w:rsid w:val="00C00512"/>
    <w:rsid w:val="00C04398"/>
    <w:rsid w:val="00C04A27"/>
    <w:rsid w:val="00C11561"/>
    <w:rsid w:val="00C115B5"/>
    <w:rsid w:val="00C12B51"/>
    <w:rsid w:val="00C1493D"/>
    <w:rsid w:val="00C15129"/>
    <w:rsid w:val="00C1670C"/>
    <w:rsid w:val="00C21092"/>
    <w:rsid w:val="00C21461"/>
    <w:rsid w:val="00C237F3"/>
    <w:rsid w:val="00C23F90"/>
    <w:rsid w:val="00C243E1"/>
    <w:rsid w:val="00C24650"/>
    <w:rsid w:val="00C25465"/>
    <w:rsid w:val="00C25A41"/>
    <w:rsid w:val="00C25EA6"/>
    <w:rsid w:val="00C26053"/>
    <w:rsid w:val="00C2720F"/>
    <w:rsid w:val="00C30859"/>
    <w:rsid w:val="00C31B5A"/>
    <w:rsid w:val="00C33079"/>
    <w:rsid w:val="00C34F33"/>
    <w:rsid w:val="00C36CC6"/>
    <w:rsid w:val="00C37414"/>
    <w:rsid w:val="00C37615"/>
    <w:rsid w:val="00C405A7"/>
    <w:rsid w:val="00C424AD"/>
    <w:rsid w:val="00C44D4E"/>
    <w:rsid w:val="00C460F5"/>
    <w:rsid w:val="00C46E04"/>
    <w:rsid w:val="00C473EE"/>
    <w:rsid w:val="00C479AE"/>
    <w:rsid w:val="00C5010C"/>
    <w:rsid w:val="00C52ECE"/>
    <w:rsid w:val="00C5348B"/>
    <w:rsid w:val="00C5362D"/>
    <w:rsid w:val="00C53E70"/>
    <w:rsid w:val="00C54AE7"/>
    <w:rsid w:val="00C54DA4"/>
    <w:rsid w:val="00C54F5D"/>
    <w:rsid w:val="00C55038"/>
    <w:rsid w:val="00C55A12"/>
    <w:rsid w:val="00C56734"/>
    <w:rsid w:val="00C56C9F"/>
    <w:rsid w:val="00C603BA"/>
    <w:rsid w:val="00C61653"/>
    <w:rsid w:val="00C637FD"/>
    <w:rsid w:val="00C6553E"/>
    <w:rsid w:val="00C66523"/>
    <w:rsid w:val="00C66D96"/>
    <w:rsid w:val="00C677E9"/>
    <w:rsid w:val="00C67EA4"/>
    <w:rsid w:val="00C70DC4"/>
    <w:rsid w:val="00C7515F"/>
    <w:rsid w:val="00C760D4"/>
    <w:rsid w:val="00C76A1A"/>
    <w:rsid w:val="00C76B6B"/>
    <w:rsid w:val="00C77978"/>
    <w:rsid w:val="00C80D05"/>
    <w:rsid w:val="00C831CC"/>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4E46"/>
    <w:rsid w:val="00CA654B"/>
    <w:rsid w:val="00CA7092"/>
    <w:rsid w:val="00CB3154"/>
    <w:rsid w:val="00CB396F"/>
    <w:rsid w:val="00CB40C7"/>
    <w:rsid w:val="00CB4426"/>
    <w:rsid w:val="00CB4772"/>
    <w:rsid w:val="00CB670C"/>
    <w:rsid w:val="00CB72B8"/>
    <w:rsid w:val="00CC3C7A"/>
    <w:rsid w:val="00CC4132"/>
    <w:rsid w:val="00CC4645"/>
    <w:rsid w:val="00CC56CB"/>
    <w:rsid w:val="00CC653B"/>
    <w:rsid w:val="00CC78C7"/>
    <w:rsid w:val="00CC7BAA"/>
    <w:rsid w:val="00CD0BA8"/>
    <w:rsid w:val="00CD14F3"/>
    <w:rsid w:val="00CD4948"/>
    <w:rsid w:val="00CD4C7B"/>
    <w:rsid w:val="00CD4F02"/>
    <w:rsid w:val="00CD5366"/>
    <w:rsid w:val="00CD58FE"/>
    <w:rsid w:val="00CD6038"/>
    <w:rsid w:val="00CD75BC"/>
    <w:rsid w:val="00CE08D1"/>
    <w:rsid w:val="00CE1B38"/>
    <w:rsid w:val="00CE31BB"/>
    <w:rsid w:val="00CE742E"/>
    <w:rsid w:val="00CF1E1A"/>
    <w:rsid w:val="00CF27B8"/>
    <w:rsid w:val="00CF4D95"/>
    <w:rsid w:val="00CF4DF3"/>
    <w:rsid w:val="00CF5E41"/>
    <w:rsid w:val="00CF6820"/>
    <w:rsid w:val="00CF73D9"/>
    <w:rsid w:val="00D004AD"/>
    <w:rsid w:val="00D011CA"/>
    <w:rsid w:val="00D020FC"/>
    <w:rsid w:val="00D0378F"/>
    <w:rsid w:val="00D0507F"/>
    <w:rsid w:val="00D06125"/>
    <w:rsid w:val="00D06188"/>
    <w:rsid w:val="00D10D18"/>
    <w:rsid w:val="00D12DDB"/>
    <w:rsid w:val="00D17225"/>
    <w:rsid w:val="00D1769D"/>
    <w:rsid w:val="00D20234"/>
    <w:rsid w:val="00D21BD1"/>
    <w:rsid w:val="00D2210F"/>
    <w:rsid w:val="00D24065"/>
    <w:rsid w:val="00D24C0D"/>
    <w:rsid w:val="00D31005"/>
    <w:rsid w:val="00D33BE3"/>
    <w:rsid w:val="00D35DEB"/>
    <w:rsid w:val="00D361BF"/>
    <w:rsid w:val="00D36C63"/>
    <w:rsid w:val="00D3792D"/>
    <w:rsid w:val="00D44B00"/>
    <w:rsid w:val="00D44D37"/>
    <w:rsid w:val="00D4517A"/>
    <w:rsid w:val="00D47CAD"/>
    <w:rsid w:val="00D51036"/>
    <w:rsid w:val="00D51F0F"/>
    <w:rsid w:val="00D52FC5"/>
    <w:rsid w:val="00D55E47"/>
    <w:rsid w:val="00D60C67"/>
    <w:rsid w:val="00D6126D"/>
    <w:rsid w:val="00D62E19"/>
    <w:rsid w:val="00D62E33"/>
    <w:rsid w:val="00D64B1C"/>
    <w:rsid w:val="00D6517A"/>
    <w:rsid w:val="00D65D48"/>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E00"/>
    <w:rsid w:val="00D87E83"/>
    <w:rsid w:val="00D9134D"/>
    <w:rsid w:val="00D92893"/>
    <w:rsid w:val="00D92DA4"/>
    <w:rsid w:val="00D93832"/>
    <w:rsid w:val="00D93914"/>
    <w:rsid w:val="00D94AE4"/>
    <w:rsid w:val="00D96D11"/>
    <w:rsid w:val="00DA29BD"/>
    <w:rsid w:val="00DA6127"/>
    <w:rsid w:val="00DA7A03"/>
    <w:rsid w:val="00DB0DB8"/>
    <w:rsid w:val="00DB159F"/>
    <w:rsid w:val="00DB1818"/>
    <w:rsid w:val="00DB1F9F"/>
    <w:rsid w:val="00DB3682"/>
    <w:rsid w:val="00DB3918"/>
    <w:rsid w:val="00DB6578"/>
    <w:rsid w:val="00DB7358"/>
    <w:rsid w:val="00DB74A8"/>
    <w:rsid w:val="00DC045F"/>
    <w:rsid w:val="00DC1BBD"/>
    <w:rsid w:val="00DC309B"/>
    <w:rsid w:val="00DC3ED9"/>
    <w:rsid w:val="00DC4DA2"/>
    <w:rsid w:val="00DC5261"/>
    <w:rsid w:val="00DC6A61"/>
    <w:rsid w:val="00DC75FA"/>
    <w:rsid w:val="00DD24D6"/>
    <w:rsid w:val="00DD3480"/>
    <w:rsid w:val="00DD4409"/>
    <w:rsid w:val="00DD5188"/>
    <w:rsid w:val="00DD5D4C"/>
    <w:rsid w:val="00DD64BE"/>
    <w:rsid w:val="00DD76C2"/>
    <w:rsid w:val="00DE03D3"/>
    <w:rsid w:val="00DE10B9"/>
    <w:rsid w:val="00DE22A8"/>
    <w:rsid w:val="00DE25D2"/>
    <w:rsid w:val="00DE491C"/>
    <w:rsid w:val="00DF218F"/>
    <w:rsid w:val="00DF4645"/>
    <w:rsid w:val="00DF71B8"/>
    <w:rsid w:val="00DF7834"/>
    <w:rsid w:val="00E00D16"/>
    <w:rsid w:val="00E02228"/>
    <w:rsid w:val="00E0267E"/>
    <w:rsid w:val="00E042B7"/>
    <w:rsid w:val="00E053D4"/>
    <w:rsid w:val="00E05D04"/>
    <w:rsid w:val="00E107C1"/>
    <w:rsid w:val="00E1255A"/>
    <w:rsid w:val="00E131B9"/>
    <w:rsid w:val="00E131E1"/>
    <w:rsid w:val="00E147E9"/>
    <w:rsid w:val="00E1589E"/>
    <w:rsid w:val="00E16A39"/>
    <w:rsid w:val="00E16BF5"/>
    <w:rsid w:val="00E20D5B"/>
    <w:rsid w:val="00E223EE"/>
    <w:rsid w:val="00E2305F"/>
    <w:rsid w:val="00E241E2"/>
    <w:rsid w:val="00E24C00"/>
    <w:rsid w:val="00E26122"/>
    <w:rsid w:val="00E262F2"/>
    <w:rsid w:val="00E271EB"/>
    <w:rsid w:val="00E337F6"/>
    <w:rsid w:val="00E340BB"/>
    <w:rsid w:val="00E37983"/>
    <w:rsid w:val="00E37E4F"/>
    <w:rsid w:val="00E4131C"/>
    <w:rsid w:val="00E41B53"/>
    <w:rsid w:val="00E4283F"/>
    <w:rsid w:val="00E447E6"/>
    <w:rsid w:val="00E45739"/>
    <w:rsid w:val="00E46C08"/>
    <w:rsid w:val="00E471CF"/>
    <w:rsid w:val="00E47979"/>
    <w:rsid w:val="00E52D7A"/>
    <w:rsid w:val="00E5433E"/>
    <w:rsid w:val="00E55DA6"/>
    <w:rsid w:val="00E609A3"/>
    <w:rsid w:val="00E62835"/>
    <w:rsid w:val="00E62BC9"/>
    <w:rsid w:val="00E62D26"/>
    <w:rsid w:val="00E66ABA"/>
    <w:rsid w:val="00E67116"/>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D02"/>
    <w:rsid w:val="00E94014"/>
    <w:rsid w:val="00E94277"/>
    <w:rsid w:val="00E9509D"/>
    <w:rsid w:val="00E96CD0"/>
    <w:rsid w:val="00E96F95"/>
    <w:rsid w:val="00EA12F9"/>
    <w:rsid w:val="00EA2F12"/>
    <w:rsid w:val="00EA3E27"/>
    <w:rsid w:val="00EA5A15"/>
    <w:rsid w:val="00EA66C9"/>
    <w:rsid w:val="00EA6F9D"/>
    <w:rsid w:val="00EA715F"/>
    <w:rsid w:val="00EA7B85"/>
    <w:rsid w:val="00EB06B2"/>
    <w:rsid w:val="00EB34AD"/>
    <w:rsid w:val="00EB378C"/>
    <w:rsid w:val="00EB4E14"/>
    <w:rsid w:val="00EB513E"/>
    <w:rsid w:val="00EB56A0"/>
    <w:rsid w:val="00EB5A68"/>
    <w:rsid w:val="00EC230D"/>
    <w:rsid w:val="00EC340C"/>
    <w:rsid w:val="00EC4A25"/>
    <w:rsid w:val="00EC6C86"/>
    <w:rsid w:val="00EC6F51"/>
    <w:rsid w:val="00EC7DFE"/>
    <w:rsid w:val="00ED0457"/>
    <w:rsid w:val="00ED112E"/>
    <w:rsid w:val="00ED1ADF"/>
    <w:rsid w:val="00ED1BAA"/>
    <w:rsid w:val="00ED1EEA"/>
    <w:rsid w:val="00ED3057"/>
    <w:rsid w:val="00ED40AC"/>
    <w:rsid w:val="00ED53CE"/>
    <w:rsid w:val="00ED6022"/>
    <w:rsid w:val="00EE00AC"/>
    <w:rsid w:val="00EE1996"/>
    <w:rsid w:val="00EE297D"/>
    <w:rsid w:val="00EE3D21"/>
    <w:rsid w:val="00EE3D2C"/>
    <w:rsid w:val="00EE4F7D"/>
    <w:rsid w:val="00EE5D46"/>
    <w:rsid w:val="00EE5F79"/>
    <w:rsid w:val="00EE61B2"/>
    <w:rsid w:val="00EE671D"/>
    <w:rsid w:val="00EF0C39"/>
    <w:rsid w:val="00EF0DB9"/>
    <w:rsid w:val="00EF612C"/>
    <w:rsid w:val="00F01C6C"/>
    <w:rsid w:val="00F01C7D"/>
    <w:rsid w:val="00F025A2"/>
    <w:rsid w:val="00F036E9"/>
    <w:rsid w:val="00F043D1"/>
    <w:rsid w:val="00F07388"/>
    <w:rsid w:val="00F0750E"/>
    <w:rsid w:val="00F07939"/>
    <w:rsid w:val="00F10733"/>
    <w:rsid w:val="00F11387"/>
    <w:rsid w:val="00F12DE6"/>
    <w:rsid w:val="00F141DF"/>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41BE"/>
    <w:rsid w:val="00F3485F"/>
    <w:rsid w:val="00F349D4"/>
    <w:rsid w:val="00F36DFC"/>
    <w:rsid w:val="00F37678"/>
    <w:rsid w:val="00F37743"/>
    <w:rsid w:val="00F379D0"/>
    <w:rsid w:val="00F40AF9"/>
    <w:rsid w:val="00F41A62"/>
    <w:rsid w:val="00F42330"/>
    <w:rsid w:val="00F43661"/>
    <w:rsid w:val="00F44DF5"/>
    <w:rsid w:val="00F463C0"/>
    <w:rsid w:val="00F46B11"/>
    <w:rsid w:val="00F46F23"/>
    <w:rsid w:val="00F4749A"/>
    <w:rsid w:val="00F47CFC"/>
    <w:rsid w:val="00F521FD"/>
    <w:rsid w:val="00F52508"/>
    <w:rsid w:val="00F52DE9"/>
    <w:rsid w:val="00F54A3D"/>
    <w:rsid w:val="00F54CB0"/>
    <w:rsid w:val="00F571A8"/>
    <w:rsid w:val="00F579CD"/>
    <w:rsid w:val="00F62A1D"/>
    <w:rsid w:val="00F633B4"/>
    <w:rsid w:val="00F653B8"/>
    <w:rsid w:val="00F673D2"/>
    <w:rsid w:val="00F701EF"/>
    <w:rsid w:val="00F71B89"/>
    <w:rsid w:val="00F7353C"/>
    <w:rsid w:val="00F74440"/>
    <w:rsid w:val="00F758D2"/>
    <w:rsid w:val="00F76F8F"/>
    <w:rsid w:val="00F77B35"/>
    <w:rsid w:val="00F77CC7"/>
    <w:rsid w:val="00F77EE4"/>
    <w:rsid w:val="00F81D4D"/>
    <w:rsid w:val="00F824FC"/>
    <w:rsid w:val="00F836AD"/>
    <w:rsid w:val="00F83C4F"/>
    <w:rsid w:val="00F84D86"/>
    <w:rsid w:val="00F941DF"/>
    <w:rsid w:val="00F946E9"/>
    <w:rsid w:val="00F96DC0"/>
    <w:rsid w:val="00F975E4"/>
    <w:rsid w:val="00F97605"/>
    <w:rsid w:val="00FA02F4"/>
    <w:rsid w:val="00FA1266"/>
    <w:rsid w:val="00FA2071"/>
    <w:rsid w:val="00FA2589"/>
    <w:rsid w:val="00FA2FC5"/>
    <w:rsid w:val="00FA3464"/>
    <w:rsid w:val="00FA3BA9"/>
    <w:rsid w:val="00FA44AE"/>
    <w:rsid w:val="00FA58A2"/>
    <w:rsid w:val="00FA5E31"/>
    <w:rsid w:val="00FB1AB2"/>
    <w:rsid w:val="00FB22A3"/>
    <w:rsid w:val="00FB36FA"/>
    <w:rsid w:val="00FB3A4D"/>
    <w:rsid w:val="00FB3D1B"/>
    <w:rsid w:val="00FB4B4C"/>
    <w:rsid w:val="00FB5272"/>
    <w:rsid w:val="00FB6501"/>
    <w:rsid w:val="00FB6F30"/>
    <w:rsid w:val="00FB7B6E"/>
    <w:rsid w:val="00FB7DA0"/>
    <w:rsid w:val="00FC1192"/>
    <w:rsid w:val="00FC1CD6"/>
    <w:rsid w:val="00FC2F18"/>
    <w:rsid w:val="00FC371B"/>
    <w:rsid w:val="00FC4291"/>
    <w:rsid w:val="00FC7E40"/>
    <w:rsid w:val="00FD0A57"/>
    <w:rsid w:val="00FD0C60"/>
    <w:rsid w:val="00FD1924"/>
    <w:rsid w:val="00FD4FC8"/>
    <w:rsid w:val="00FD5CC7"/>
    <w:rsid w:val="00FD6CD3"/>
    <w:rsid w:val="00FD6EDB"/>
    <w:rsid w:val="00FE106D"/>
    <w:rsid w:val="00FE251B"/>
    <w:rsid w:val="00FE278E"/>
    <w:rsid w:val="00FE40A6"/>
    <w:rsid w:val="00FE520E"/>
    <w:rsid w:val="00FE6595"/>
    <w:rsid w:val="00FE6612"/>
    <w:rsid w:val="00FF0428"/>
    <w:rsid w:val="00FF231F"/>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33D94-D224-4440-92E6-498EA9D5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1176</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2023-08-06T22:14:00Z</dcterms:created>
  <dcterms:modified xsi:type="dcterms:W3CDTF">2023-08-11T02:47:00Z</dcterms:modified>
  <cp:category/>
</cp:coreProperties>
</file>