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8F1C4" w14:textId="1D133568" w:rsidR="00DD24D6" w:rsidRPr="00B266B0" w:rsidRDefault="00A209D6" w:rsidP="006950FD">
      <w:pPr>
        <w:pStyle w:val="Header"/>
        <w:tabs>
          <w:tab w:val="right" w:pos="9639"/>
        </w:tabs>
        <w:jc w:val="both"/>
        <w:rPr>
          <w:bCs/>
          <w:i/>
          <w:noProof w:val="0"/>
          <w:sz w:val="24"/>
          <w:szCs w:val="24"/>
        </w:rPr>
      </w:pPr>
      <w:bookmarkStart w:id="0" w:name="_Hlk131539195"/>
      <w:r w:rsidRPr="003A41EF">
        <w:rPr>
          <w:bCs/>
          <w:noProof w:val="0"/>
          <w:sz w:val="24"/>
          <w:szCs w:val="24"/>
        </w:rPr>
        <w:t xml:space="preserve">3GPP TSG-RAN WG2 Meeting </w:t>
      </w:r>
      <w:r>
        <w:rPr>
          <w:bCs/>
          <w:noProof w:val="0"/>
          <w:sz w:val="24"/>
          <w:szCs w:val="24"/>
        </w:rPr>
        <w:t>#</w:t>
      </w:r>
      <w:r w:rsidR="00623B6F">
        <w:rPr>
          <w:bCs/>
          <w:noProof w:val="0"/>
          <w:sz w:val="24"/>
          <w:szCs w:val="24"/>
        </w:rPr>
        <w:t>12</w:t>
      </w:r>
      <w:r w:rsidR="00887BBC">
        <w:rPr>
          <w:bCs/>
          <w:noProof w:val="0"/>
          <w:sz w:val="24"/>
          <w:szCs w:val="24"/>
        </w:rPr>
        <w:t>3</w:t>
      </w:r>
      <w:r w:rsidR="00DD24D6" w:rsidRPr="00B266B0">
        <w:rPr>
          <w:bCs/>
          <w:noProof w:val="0"/>
          <w:sz w:val="24"/>
          <w:szCs w:val="24"/>
        </w:rPr>
        <w:tab/>
      </w:r>
      <w:r w:rsidR="00DD24D6" w:rsidRPr="009932BF">
        <w:rPr>
          <w:bCs/>
          <w:noProof w:val="0"/>
          <w:sz w:val="24"/>
          <w:szCs w:val="24"/>
        </w:rPr>
        <w:t>R2-</w:t>
      </w:r>
      <w:r w:rsidR="00EE61B2" w:rsidRPr="009932BF">
        <w:rPr>
          <w:bCs/>
          <w:noProof w:val="0"/>
          <w:sz w:val="24"/>
          <w:szCs w:val="24"/>
        </w:rPr>
        <w:t>2</w:t>
      </w:r>
      <w:r w:rsidR="00EE61B2">
        <w:rPr>
          <w:bCs/>
          <w:noProof w:val="0"/>
          <w:sz w:val="24"/>
          <w:szCs w:val="24"/>
        </w:rPr>
        <w:t>30</w:t>
      </w:r>
      <w:r w:rsidR="00972E12">
        <w:rPr>
          <w:bCs/>
          <w:noProof w:val="0"/>
          <w:sz w:val="24"/>
          <w:szCs w:val="24"/>
        </w:rPr>
        <w:t>7315</w:t>
      </w:r>
    </w:p>
    <w:p w14:paraId="11776FA6" w14:textId="2A23A44D" w:rsidR="00A209D6" w:rsidRPr="00465587" w:rsidRDefault="00887BBC" w:rsidP="006950FD">
      <w:pPr>
        <w:pStyle w:val="Header"/>
        <w:tabs>
          <w:tab w:val="right" w:pos="9639"/>
        </w:tabs>
        <w:jc w:val="both"/>
        <w:rPr>
          <w:bCs/>
          <w:sz w:val="24"/>
          <w:szCs w:val="24"/>
          <w:lang w:eastAsia="zh-CN"/>
        </w:rPr>
      </w:pPr>
      <w:r w:rsidRPr="00887BBC">
        <w:rPr>
          <w:bCs/>
          <w:noProof w:val="0"/>
          <w:sz w:val="24"/>
          <w:szCs w:val="24"/>
        </w:rPr>
        <w:t>Toulouse, France, August 21-25, 2023</w:t>
      </w:r>
      <w:r w:rsidR="00A209D6">
        <w:rPr>
          <w:noProof w:val="0"/>
          <w:sz w:val="24"/>
          <w:szCs w:val="24"/>
          <w:lang w:eastAsia="zh-CN"/>
        </w:rPr>
        <w:tab/>
      </w:r>
    </w:p>
    <w:p w14:paraId="2E02E5F5" w14:textId="77777777" w:rsidR="00A209D6" w:rsidRPr="00B266B0" w:rsidRDefault="00A209D6" w:rsidP="006950FD">
      <w:pPr>
        <w:pStyle w:val="Header"/>
        <w:jc w:val="both"/>
        <w:rPr>
          <w:bCs/>
          <w:noProof w:val="0"/>
          <w:sz w:val="24"/>
        </w:rPr>
      </w:pPr>
    </w:p>
    <w:p w14:paraId="403CB9C0" w14:textId="77777777" w:rsidR="00A209D6" w:rsidRPr="00B266B0" w:rsidRDefault="00A209D6" w:rsidP="006950FD">
      <w:pPr>
        <w:pStyle w:val="Header"/>
        <w:jc w:val="both"/>
        <w:rPr>
          <w:bCs/>
          <w:noProof w:val="0"/>
          <w:sz w:val="24"/>
        </w:rPr>
      </w:pPr>
    </w:p>
    <w:p w14:paraId="74AEDB1B" w14:textId="252C13E8" w:rsidR="00A209D6" w:rsidRPr="00B266B0" w:rsidRDefault="00A209D6" w:rsidP="006950F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CC2764">
        <w:rPr>
          <w:rFonts w:cs="Arial"/>
          <w:b/>
          <w:bCs/>
          <w:sz w:val="24"/>
        </w:rPr>
        <w:t>7</w:t>
      </w:r>
      <w:r w:rsidR="0022757C">
        <w:rPr>
          <w:rFonts w:cs="Arial"/>
          <w:b/>
          <w:bCs/>
          <w:sz w:val="24"/>
        </w:rPr>
        <w:t>.</w:t>
      </w:r>
      <w:r w:rsidR="00215ACF">
        <w:rPr>
          <w:rFonts w:cs="Arial"/>
          <w:b/>
          <w:bCs/>
          <w:sz w:val="24"/>
        </w:rPr>
        <w:t>4.</w:t>
      </w:r>
      <w:r w:rsidR="00CC2764">
        <w:rPr>
          <w:rFonts w:cs="Arial"/>
          <w:b/>
          <w:bCs/>
          <w:sz w:val="24"/>
        </w:rPr>
        <w:t>2</w:t>
      </w:r>
    </w:p>
    <w:p w14:paraId="73188B46" w14:textId="03BCCD74"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8885B43" w:rsidR="00A209D6"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616CF3">
        <w:rPr>
          <w:rFonts w:eastAsia="SimSun"/>
          <w:b/>
          <w:bCs/>
          <w:sz w:val="24"/>
          <w:szCs w:val="20"/>
          <w:lang w:val="en-GB" w:eastAsia="en-US"/>
        </w:rPr>
        <w:t>Handover Enhancements</w:t>
      </w:r>
    </w:p>
    <w:p w14:paraId="1E3534A1" w14:textId="25666BB2" w:rsidR="00F40AF9" w:rsidRPr="00D64B1C" w:rsidRDefault="00F40AF9" w:rsidP="006950FD">
      <w:pPr>
        <w:tabs>
          <w:tab w:val="left" w:pos="1985"/>
        </w:tabs>
        <w:ind w:left="1985" w:hanging="1985"/>
        <w:jc w:val="both"/>
        <w:rPr>
          <w:rFonts w:eastAsia="SimSun"/>
          <w:b/>
          <w:bCs/>
          <w:sz w:val="24"/>
          <w:szCs w:val="20"/>
          <w:lang w:val="en-GB" w:eastAsia="en-US"/>
        </w:rPr>
      </w:pPr>
      <w:r>
        <w:rPr>
          <w:b/>
          <w:bCs/>
          <w:sz w:val="24"/>
        </w:rPr>
        <w:t>WID/SID:</w:t>
      </w:r>
      <w:r>
        <w:rPr>
          <w:b/>
          <w:bCs/>
          <w:sz w:val="24"/>
        </w:rPr>
        <w:tab/>
      </w:r>
      <w:proofErr w:type="spellStart"/>
      <w:r w:rsidR="00CC2764" w:rsidRPr="00CC2764">
        <w:rPr>
          <w:b/>
          <w:bCs/>
          <w:sz w:val="24"/>
        </w:rPr>
        <w:t>NR_NTN_enh</w:t>
      </w:r>
      <w:proofErr w:type="spellEnd"/>
      <w:r w:rsidR="00CC2764" w:rsidRPr="00CC2764">
        <w:rPr>
          <w:b/>
          <w:bCs/>
          <w:sz w:val="24"/>
        </w:rPr>
        <w:t xml:space="preserve"> -Core</w:t>
      </w:r>
    </w:p>
    <w:p w14:paraId="6FEB19D6" w14:textId="18A0ADEC"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6950FD">
      <w:pPr>
        <w:pStyle w:val="Heading1"/>
        <w:jc w:val="both"/>
      </w:pPr>
      <w:r>
        <w:t>Introduction</w:t>
      </w:r>
    </w:p>
    <w:p w14:paraId="7527B659" w14:textId="7CDF3214" w:rsidR="005B598B" w:rsidRPr="005A5793" w:rsidRDefault="00552779" w:rsidP="006950FD">
      <w:pPr>
        <w:jc w:val="both"/>
        <w:rPr>
          <w:rFonts w:ascii="Times New Roman" w:hAnsi="Times New Roman" w:cs="Times New Roman"/>
          <w:szCs w:val="20"/>
        </w:rPr>
      </w:pPr>
      <w:r w:rsidRPr="005A5793">
        <w:rPr>
          <w:rFonts w:ascii="Times New Roman" w:hAnsi="Times New Roman" w:cs="Times New Roman"/>
        </w:rPr>
        <w:t>In RAN2 meeting</w:t>
      </w:r>
      <w:r w:rsidR="004E6F1C">
        <w:rPr>
          <w:rFonts w:ascii="Times New Roman" w:hAnsi="Times New Roman" w:cs="Times New Roman"/>
        </w:rPr>
        <w:t>s</w:t>
      </w:r>
      <w:r w:rsidRPr="005A5793">
        <w:rPr>
          <w:rFonts w:ascii="Times New Roman" w:hAnsi="Times New Roman" w:cs="Times New Roman"/>
        </w:rPr>
        <w:t xml:space="preserve">, </w:t>
      </w:r>
      <w:r w:rsidR="004E6F1C">
        <w:rPr>
          <w:rFonts w:ascii="Times New Roman" w:hAnsi="Times New Roman" w:cs="Times New Roman"/>
        </w:rPr>
        <w:t xml:space="preserve">Rel-18 </w:t>
      </w:r>
      <w:r w:rsidRPr="005A5793">
        <w:rPr>
          <w:rFonts w:ascii="Times New Roman" w:hAnsi="Times New Roman" w:cs="Times New Roman"/>
        </w:rPr>
        <w:t xml:space="preserve">NR NTN handover enhancements were discussed </w:t>
      </w:r>
      <w:r w:rsidR="004E6F1C">
        <w:rPr>
          <w:rFonts w:ascii="Times New Roman" w:hAnsi="Times New Roman" w:cs="Times New Roman"/>
        </w:rPr>
        <w:t>including aspects on</w:t>
      </w:r>
      <w:r w:rsidRPr="005A5793">
        <w:rPr>
          <w:rFonts w:ascii="Times New Roman" w:hAnsi="Times New Roman" w:cs="Times New Roman"/>
        </w:rPr>
        <w:t xml:space="preserve"> </w:t>
      </w:r>
      <w:r w:rsidR="004E6F1C">
        <w:rPr>
          <w:rFonts w:ascii="Times New Roman" w:hAnsi="Times New Roman" w:cs="Times New Roman"/>
        </w:rPr>
        <w:t xml:space="preserve">CHO enhancements, </w:t>
      </w:r>
      <w:r w:rsidRPr="005A5793">
        <w:rPr>
          <w:rFonts w:ascii="Times New Roman" w:hAnsi="Times New Roman" w:cs="Times New Roman"/>
        </w:rPr>
        <w:t>RACH-less HO</w:t>
      </w:r>
      <w:r w:rsidR="004E6F1C">
        <w:rPr>
          <w:rFonts w:ascii="Times New Roman" w:hAnsi="Times New Roman" w:cs="Times New Roman"/>
        </w:rPr>
        <w:t>,</w:t>
      </w:r>
      <w:r w:rsidRPr="005A5793">
        <w:rPr>
          <w:rFonts w:ascii="Times New Roman" w:hAnsi="Times New Roman" w:cs="Times New Roman"/>
        </w:rPr>
        <w:t xml:space="preserve"> </w:t>
      </w:r>
      <w:r w:rsidR="004E6F1C">
        <w:rPr>
          <w:rFonts w:ascii="Times New Roman" w:hAnsi="Times New Roman" w:cs="Times New Roman"/>
        </w:rPr>
        <w:t>and satellite switch with PCI unchanged</w:t>
      </w:r>
      <w:r w:rsidRPr="005A5793">
        <w:rPr>
          <w:rFonts w:ascii="Times New Roman" w:hAnsi="Times New Roman" w:cs="Times New Roman"/>
        </w:rPr>
        <w:t>. In this document, we continue to discuss the HO enhancements on these aspects.</w:t>
      </w:r>
      <w:r w:rsidR="004E6F1C">
        <w:rPr>
          <w:rFonts w:ascii="Times New Roman" w:hAnsi="Times New Roman" w:cs="Times New Roman"/>
        </w:rPr>
        <w:t xml:space="preserve"> </w:t>
      </w:r>
    </w:p>
    <w:p w14:paraId="51ABF603" w14:textId="5D0865DE" w:rsidR="00DC6A61" w:rsidRPr="006E13D1" w:rsidRDefault="00DC6A61" w:rsidP="006950FD">
      <w:pPr>
        <w:pStyle w:val="Heading1"/>
        <w:jc w:val="both"/>
      </w:pPr>
      <w:r>
        <w:t>Discussion</w:t>
      </w:r>
    </w:p>
    <w:bookmarkEnd w:id="0"/>
    <w:p w14:paraId="7D63991F" w14:textId="77777777" w:rsidR="00DF5CE7" w:rsidRDefault="00DF5CE7" w:rsidP="00DF5CE7">
      <w:pPr>
        <w:pStyle w:val="Heading2"/>
        <w:jc w:val="both"/>
      </w:pPr>
      <w:r>
        <w:t xml:space="preserve">RACH-less Handover </w:t>
      </w:r>
    </w:p>
    <w:p w14:paraId="70F629E7" w14:textId="77A5C29E" w:rsidR="00DF5CE7" w:rsidRDefault="006A21C3" w:rsidP="00DF5CE7">
      <w:pPr>
        <w:jc w:val="both"/>
        <w:rPr>
          <w:rFonts w:ascii="Times New Roman" w:hAnsi="Times New Roman" w:cs="Times New Roman"/>
        </w:rPr>
      </w:pPr>
      <w:r>
        <w:rPr>
          <w:rFonts w:ascii="Times New Roman" w:hAnsi="Times New Roman" w:cs="Times New Roman"/>
        </w:rPr>
        <w:t xml:space="preserve">NTN RACH-less HO has been discussed in the last two meetings. The relevant agreements are </w:t>
      </w:r>
      <w:r w:rsidR="003649B9">
        <w:rPr>
          <w:rFonts w:ascii="Times New Roman" w:hAnsi="Times New Roman" w:cs="Times New Roman"/>
        </w:rPr>
        <w:t>listed</w:t>
      </w:r>
      <w:r>
        <w:rPr>
          <w:rFonts w:ascii="Times New Roman" w:hAnsi="Times New Roman" w:cs="Times New Roman"/>
        </w:rPr>
        <w:t xml:space="preserve"> in the appendix. </w:t>
      </w:r>
      <w:r w:rsidR="003649B9">
        <w:rPr>
          <w:rFonts w:ascii="Times New Roman" w:hAnsi="Times New Roman" w:cs="Times New Roman"/>
        </w:rPr>
        <w:t>Here we continue to discuss remaining open issues</w:t>
      </w:r>
      <w:r>
        <w:rPr>
          <w:rFonts w:ascii="Times New Roman" w:hAnsi="Times New Roman" w:cs="Times New Roman"/>
        </w:rPr>
        <w:t xml:space="preserve">. </w:t>
      </w:r>
    </w:p>
    <w:p w14:paraId="594E3598" w14:textId="3EE1E3F3" w:rsidR="00F36498" w:rsidRDefault="00F36498" w:rsidP="00E16B53">
      <w:pPr>
        <w:pStyle w:val="Heading3"/>
      </w:pPr>
      <w:r>
        <w:t>RAN1 LS reply</w:t>
      </w:r>
    </w:p>
    <w:p w14:paraId="7AF2B2A5" w14:textId="7FF640E4" w:rsidR="00232E64" w:rsidRPr="00232E64" w:rsidRDefault="00232E64" w:rsidP="00232E64">
      <w:pPr>
        <w:rPr>
          <w:rFonts w:ascii="Times New Roman" w:hAnsi="Times New Roman" w:cs="Times New Roman"/>
          <w:lang w:val="en-GB" w:eastAsia="en-US"/>
        </w:rPr>
      </w:pPr>
      <w:r w:rsidRPr="00232E64">
        <w:rPr>
          <w:rFonts w:ascii="Times New Roman" w:hAnsi="Times New Roman" w:cs="Times New Roman"/>
          <w:lang w:val="en-GB" w:eastAsia="en-US"/>
        </w:rPr>
        <w:t xml:space="preserve">RAN1 has replied the LS on RACH-less HO </w:t>
      </w:r>
      <w:r>
        <w:rPr>
          <w:rFonts w:ascii="Times New Roman" w:hAnsi="Times New Roman" w:cs="Times New Roman"/>
          <w:lang w:val="en-GB" w:eastAsia="en-US"/>
        </w:rPr>
        <w:t xml:space="preserve">in </w:t>
      </w:r>
      <w:r w:rsidRPr="00232E64">
        <w:rPr>
          <w:rFonts w:ascii="Times New Roman" w:hAnsi="Times New Roman" w:cs="Times New Roman"/>
          <w:lang w:val="en-GB" w:eastAsia="en-US"/>
        </w:rPr>
        <w:t>[</w:t>
      </w:r>
      <w:r>
        <w:rPr>
          <w:rFonts w:ascii="Times New Roman" w:hAnsi="Times New Roman" w:cs="Times New Roman"/>
          <w:lang w:val="en-GB" w:eastAsia="en-US"/>
        </w:rPr>
        <w:t>2</w:t>
      </w:r>
      <w:r w:rsidRPr="00232E64">
        <w:rPr>
          <w:rFonts w:ascii="Times New Roman" w:hAnsi="Times New Roman" w:cs="Times New Roman"/>
          <w:lang w:val="en-GB" w:eastAsia="en-US"/>
        </w:rPr>
        <w:t>]</w:t>
      </w:r>
      <w:r>
        <w:rPr>
          <w:rFonts w:ascii="Times New Roman" w:hAnsi="Times New Roman" w:cs="Times New Roman"/>
          <w:lang w:val="en-GB" w:eastAsia="en-US"/>
        </w:rPr>
        <w:t xml:space="preserve">. </w:t>
      </w:r>
      <w:r w:rsidR="001B28FD">
        <w:rPr>
          <w:rFonts w:ascii="Times New Roman" w:hAnsi="Times New Roman" w:cs="Times New Roman"/>
          <w:lang w:val="en-GB" w:eastAsia="en-US"/>
        </w:rPr>
        <w:t>Their responses are discussed here.</w:t>
      </w:r>
    </w:p>
    <w:tbl>
      <w:tblPr>
        <w:tblStyle w:val="TableGrid1"/>
        <w:tblW w:w="0" w:type="auto"/>
        <w:tblLook w:val="04A0" w:firstRow="1" w:lastRow="0" w:firstColumn="1" w:lastColumn="0" w:noHBand="0" w:noVBand="1"/>
      </w:tblPr>
      <w:tblGrid>
        <w:gridCol w:w="9629"/>
      </w:tblGrid>
      <w:tr w:rsidR="00232E64" w:rsidRPr="00DF33BA" w14:paraId="6DACF071" w14:textId="77777777" w:rsidTr="006878DE">
        <w:tc>
          <w:tcPr>
            <w:tcW w:w="9629" w:type="dxa"/>
          </w:tcPr>
          <w:p w14:paraId="30880823" w14:textId="28B780FD" w:rsidR="00232E64" w:rsidRPr="00DF33BA" w:rsidRDefault="008A2563" w:rsidP="006878DE">
            <w:pPr>
              <w:spacing w:beforeLines="20" w:before="48" w:afterLines="20" w:after="48"/>
              <w:jc w:val="both"/>
              <w:rPr>
                <w:rFonts w:eastAsia="SimSun"/>
                <w:b/>
                <w:lang w:val="en-GB"/>
              </w:rPr>
            </w:pPr>
            <w:r>
              <w:rPr>
                <w:rFonts w:eastAsia="SimSun"/>
                <w:b/>
                <w:sz w:val="20"/>
                <w:lang w:val="en-GB"/>
              </w:rPr>
              <w:t>Q</w:t>
            </w:r>
            <w:r w:rsidR="00232E64" w:rsidRPr="00232E64">
              <w:rPr>
                <w:rFonts w:eastAsia="SimSun"/>
                <w:b/>
                <w:sz w:val="20"/>
                <w:lang w:val="en-GB"/>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tc>
      </w:tr>
    </w:tbl>
    <w:p w14:paraId="6CD685C9" w14:textId="53D314F4" w:rsidR="00AB02AA" w:rsidRPr="009024A8" w:rsidRDefault="00232E64" w:rsidP="009024A8">
      <w:pPr>
        <w:jc w:val="both"/>
        <w:rPr>
          <w:rFonts w:ascii="Times New Roman" w:hAnsi="Times New Roman" w:cs="Times New Roman"/>
        </w:rPr>
      </w:pPr>
      <w:r w:rsidRPr="00DF33BA">
        <w:rPr>
          <w:rFonts w:ascii="Times New Roman" w:eastAsia="SimSun" w:hAnsi="Times New Roman" w:cs="Times New Roman"/>
          <w:b/>
          <w:szCs w:val="20"/>
          <w:lang w:val="en-GB"/>
        </w:rPr>
        <w:t>RAN1 response:</w:t>
      </w:r>
      <w:r w:rsidRPr="00DF33BA">
        <w:rPr>
          <w:rFonts w:ascii="Times New Roman" w:eastAsia="SimSun" w:hAnsi="Times New Roman" w:cs="Times New Roman"/>
          <w:szCs w:val="20"/>
          <w:lang w:val="en-GB"/>
        </w:rPr>
        <w:t xml:space="preserve"> </w:t>
      </w:r>
      <w:r w:rsidRPr="00DF33BA">
        <w:rPr>
          <w:rFonts w:ascii="Times New Roman" w:eastAsia="SimSun" w:hAnsi="Times New Roman" w:cs="Times New Roman"/>
          <w:szCs w:val="20"/>
          <w:lang w:val="en-GB" w:eastAsia="en-US"/>
        </w:rPr>
        <w:t xml:space="preserve">One company thinks that when the network knows the suitable DL beam for RACH-less handover, the pre-allocated grant can be associated with </w:t>
      </w:r>
      <w:proofErr w:type="gramStart"/>
      <w:r w:rsidRPr="00DF33BA">
        <w:rPr>
          <w:rFonts w:ascii="Times New Roman" w:eastAsia="SimSun" w:hAnsi="Times New Roman" w:cs="Times New Roman"/>
          <w:szCs w:val="20"/>
          <w:lang w:val="en-GB" w:eastAsia="en-US"/>
        </w:rPr>
        <w:t>a</w:t>
      </w:r>
      <w:proofErr w:type="gramEnd"/>
      <w:r w:rsidRPr="00DF33BA">
        <w:rPr>
          <w:rFonts w:ascii="Times New Roman" w:eastAsia="SimSun" w:hAnsi="Times New Roman" w:cs="Times New Roman"/>
          <w:szCs w:val="20"/>
          <w:lang w:val="en-GB" w:eastAsia="en-US"/>
        </w:rPr>
        <w:t xml:space="preserve"> SSB index of the target cell, and when the network does not know the suitable DL beam, RACH-based HO can be used instead of introducing beam-</w:t>
      </w:r>
      <w:proofErr w:type="spellStart"/>
      <w:r w:rsidRPr="00DF33BA">
        <w:rPr>
          <w:rFonts w:ascii="Times New Roman" w:eastAsia="SimSun" w:hAnsi="Times New Roman" w:cs="Times New Roman"/>
          <w:szCs w:val="20"/>
          <w:lang w:val="en-GB" w:eastAsia="en-US"/>
        </w:rPr>
        <w:t>sweeped</w:t>
      </w:r>
      <w:proofErr w:type="spellEnd"/>
      <w:r w:rsidRPr="00DF33BA">
        <w:rPr>
          <w:rFonts w:ascii="Times New Roman" w:eastAsia="SimSun" w:hAnsi="Times New Roman" w:cs="Times New Roman"/>
          <w:szCs w:val="20"/>
          <w:lang w:val="en-GB" w:eastAsia="en-US"/>
        </w:rPr>
        <w:t xml:space="preserve"> pre-allocated grants associated with multiple SSB indexes. Other companies think that the association between the pre-allocated grant for initial transmission </w:t>
      </w:r>
      <w:r w:rsidRPr="009024A8">
        <w:rPr>
          <w:rFonts w:ascii="Times New Roman" w:hAnsi="Times New Roman" w:cs="Times New Roman"/>
        </w:rPr>
        <w:t xml:space="preserve">and SSB index should be supported without any condition(s), and think that RSRP threshold may be helpful. </w:t>
      </w:r>
    </w:p>
    <w:p w14:paraId="28BB750B" w14:textId="21B53738" w:rsidR="00D24E31" w:rsidRPr="009024A8" w:rsidRDefault="00A10377" w:rsidP="009024A8">
      <w:pPr>
        <w:jc w:val="both"/>
        <w:rPr>
          <w:rFonts w:ascii="Times New Roman" w:hAnsi="Times New Roman" w:cs="Times New Roman"/>
        </w:rPr>
      </w:pPr>
      <w:r w:rsidRPr="009024A8">
        <w:rPr>
          <w:rFonts w:ascii="Times New Roman" w:hAnsi="Times New Roman" w:cs="Times New Roman"/>
        </w:rPr>
        <w:t xml:space="preserve">Based on the above RAN1 response, the association between the pre-allocated grant and the SSB(s) </w:t>
      </w:r>
      <w:r w:rsidR="0011065D">
        <w:rPr>
          <w:rFonts w:ascii="Times New Roman" w:hAnsi="Times New Roman" w:cs="Times New Roman"/>
        </w:rPr>
        <w:t>should</w:t>
      </w:r>
      <w:r w:rsidR="00D24E31" w:rsidRPr="009024A8">
        <w:rPr>
          <w:rFonts w:ascii="Times New Roman" w:hAnsi="Times New Roman" w:cs="Times New Roman"/>
        </w:rPr>
        <w:t xml:space="preserve"> be</w:t>
      </w:r>
      <w:r w:rsidRPr="009024A8">
        <w:rPr>
          <w:rFonts w:ascii="Times New Roman" w:hAnsi="Times New Roman" w:cs="Times New Roman"/>
        </w:rPr>
        <w:t xml:space="preserve"> configured</w:t>
      </w:r>
      <w:r w:rsidR="00D24E31" w:rsidRPr="009024A8">
        <w:rPr>
          <w:rFonts w:ascii="Times New Roman" w:hAnsi="Times New Roman" w:cs="Times New Roman"/>
        </w:rPr>
        <w:t xml:space="preserve">. </w:t>
      </w:r>
    </w:p>
    <w:p w14:paraId="01653691" w14:textId="0B298FF2" w:rsidR="00D24E31" w:rsidRPr="009024A8" w:rsidRDefault="00D24E31" w:rsidP="009024A8">
      <w:pPr>
        <w:jc w:val="both"/>
        <w:rPr>
          <w:rFonts w:ascii="Times New Roman" w:hAnsi="Times New Roman" w:cs="Times New Roman"/>
          <w:b/>
        </w:rPr>
      </w:pPr>
      <w:r w:rsidRPr="009024A8">
        <w:rPr>
          <w:rFonts w:ascii="Times New Roman" w:hAnsi="Times New Roman" w:cs="Times New Roman"/>
          <w:b/>
        </w:rPr>
        <w:t xml:space="preserve">Proposal 1: </w:t>
      </w:r>
      <w:r w:rsidR="007F60AF" w:rsidRPr="009024A8">
        <w:rPr>
          <w:rFonts w:ascii="Times New Roman" w:hAnsi="Times New Roman" w:cs="Times New Roman"/>
          <w:b/>
        </w:rPr>
        <w:t>T</w:t>
      </w:r>
      <w:r w:rsidRPr="009024A8">
        <w:rPr>
          <w:rFonts w:ascii="Times New Roman" w:hAnsi="Times New Roman" w:cs="Times New Roman"/>
          <w:b/>
        </w:rPr>
        <w:t xml:space="preserve">he association between pre-allocated grant and SSB(s) is </w:t>
      </w:r>
      <w:r w:rsidR="00D53355">
        <w:rPr>
          <w:rFonts w:ascii="Times New Roman" w:hAnsi="Times New Roman" w:cs="Times New Roman"/>
          <w:b/>
        </w:rPr>
        <w:t>configured</w:t>
      </w:r>
      <w:r w:rsidRPr="009024A8">
        <w:rPr>
          <w:rFonts w:ascii="Times New Roman" w:hAnsi="Times New Roman" w:cs="Times New Roman"/>
          <w:b/>
        </w:rPr>
        <w:t xml:space="preserve"> for initial </w:t>
      </w:r>
      <w:r w:rsidR="007F60AF" w:rsidRPr="009024A8">
        <w:rPr>
          <w:rFonts w:ascii="Times New Roman" w:hAnsi="Times New Roman" w:cs="Times New Roman"/>
          <w:b/>
        </w:rPr>
        <w:t xml:space="preserve">UL </w:t>
      </w:r>
      <w:r w:rsidRPr="009024A8">
        <w:rPr>
          <w:rFonts w:ascii="Times New Roman" w:hAnsi="Times New Roman" w:cs="Times New Roman"/>
          <w:b/>
        </w:rPr>
        <w:t>transmission</w:t>
      </w:r>
      <w:r w:rsidR="007F60AF" w:rsidRPr="009024A8">
        <w:rPr>
          <w:rFonts w:ascii="Times New Roman" w:hAnsi="Times New Roman" w:cs="Times New Roman"/>
          <w:b/>
        </w:rPr>
        <w:t xml:space="preserve"> in RACH-less HO.</w:t>
      </w:r>
    </w:p>
    <w:p w14:paraId="3326A1CB" w14:textId="04DABD08" w:rsidR="009024A8" w:rsidRPr="00D6634C" w:rsidRDefault="007F60AF" w:rsidP="009024A8">
      <w:pPr>
        <w:jc w:val="both"/>
        <w:rPr>
          <w:rFonts w:ascii="Times New Roman" w:hAnsi="Times New Roman" w:cs="Times New Roman"/>
        </w:rPr>
      </w:pPr>
      <w:r w:rsidRPr="009024A8">
        <w:rPr>
          <w:rFonts w:ascii="Times New Roman" w:hAnsi="Times New Roman" w:cs="Times New Roman"/>
        </w:rPr>
        <w:t>C</w:t>
      </w:r>
      <w:r w:rsidR="00D24E31" w:rsidRPr="009024A8">
        <w:rPr>
          <w:rFonts w:ascii="Times New Roman" w:hAnsi="Times New Roman" w:cs="Times New Roman"/>
        </w:rPr>
        <w:t>ompanies have different views on whether to associate with one SSB index or multiple SSB</w:t>
      </w:r>
      <w:r w:rsidR="00A10377" w:rsidRPr="009024A8">
        <w:rPr>
          <w:rFonts w:ascii="Times New Roman" w:hAnsi="Times New Roman" w:cs="Times New Roman"/>
        </w:rPr>
        <w:t xml:space="preserve"> </w:t>
      </w:r>
      <w:r w:rsidR="00D24E31" w:rsidRPr="009024A8">
        <w:rPr>
          <w:rFonts w:ascii="Times New Roman" w:hAnsi="Times New Roman" w:cs="Times New Roman"/>
        </w:rPr>
        <w:t xml:space="preserve">indexes. We think a pre-allocated grant </w:t>
      </w:r>
      <w:r w:rsidRPr="009024A8">
        <w:rPr>
          <w:rFonts w:ascii="Times New Roman" w:hAnsi="Times New Roman" w:cs="Times New Roman"/>
        </w:rPr>
        <w:t>with association to</w:t>
      </w:r>
      <w:r w:rsidR="00D24E31" w:rsidRPr="009024A8">
        <w:rPr>
          <w:rFonts w:ascii="Times New Roman" w:hAnsi="Times New Roman" w:cs="Times New Roman"/>
        </w:rPr>
        <w:t xml:space="preserve"> multiple SSB(s) is more robust than </w:t>
      </w:r>
      <w:r w:rsidRPr="009024A8">
        <w:rPr>
          <w:rFonts w:ascii="Times New Roman" w:hAnsi="Times New Roman" w:cs="Times New Roman"/>
        </w:rPr>
        <w:t>that with association to</w:t>
      </w:r>
      <w:r w:rsidR="00D24E31" w:rsidRPr="009024A8">
        <w:rPr>
          <w:rFonts w:ascii="Times New Roman" w:hAnsi="Times New Roman" w:cs="Times New Roman"/>
        </w:rPr>
        <w:t xml:space="preserve"> a single SSB </w:t>
      </w:r>
      <w:r w:rsidR="009024A8" w:rsidRPr="009024A8">
        <w:rPr>
          <w:rFonts w:ascii="Times New Roman" w:hAnsi="Times New Roman" w:cs="Times New Roman"/>
        </w:rPr>
        <w:t>for the first UL transmission</w:t>
      </w:r>
      <w:r w:rsidR="00D24E31" w:rsidRPr="009024A8">
        <w:rPr>
          <w:rFonts w:ascii="Times New Roman" w:hAnsi="Times New Roman" w:cs="Times New Roman"/>
        </w:rPr>
        <w:t>. Currently, for a type-1 configured grant, the UL grant occasion sequentially occurs in time</w:t>
      </w:r>
      <w:r w:rsidR="009024A8" w:rsidRPr="009024A8">
        <w:rPr>
          <w:rFonts w:ascii="Times New Roman" w:hAnsi="Times New Roman" w:cs="Times New Roman"/>
        </w:rPr>
        <w:t xml:space="preserve"> as specified in TS 38.321 section 5.8.2.</w:t>
      </w:r>
      <w:r w:rsidR="00D6634C">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31"/>
      </w:tblGrid>
      <w:tr w:rsidR="009024A8" w14:paraId="6F665B9C" w14:textId="77777777" w:rsidTr="009024A8">
        <w:tc>
          <w:tcPr>
            <w:tcW w:w="9631" w:type="dxa"/>
          </w:tcPr>
          <w:p w14:paraId="2AD47B56" w14:textId="77777777" w:rsidR="009024A8" w:rsidRPr="009024A8" w:rsidRDefault="009024A8" w:rsidP="009024A8">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9024A8">
              <w:rPr>
                <w:rFonts w:ascii="Times New Roman" w:eastAsia="Times New Roman" w:hAnsi="Times New Roman" w:cs="Times New Roman"/>
                <w:noProof/>
                <w:szCs w:val="20"/>
                <w:lang w:val="en-GB" w:eastAsia="ko-KR"/>
              </w:rPr>
              <w:t xml:space="preserve">After an uplink grant is configured for a configured grant Type 1, the MAC entity shall consider </w:t>
            </w:r>
            <w:r w:rsidRPr="009024A8">
              <w:rPr>
                <w:rFonts w:ascii="Times New Roman" w:eastAsia="Malgun Gothic" w:hAnsi="Times New Roman" w:cs="Times New Roman"/>
                <w:noProof/>
                <w:szCs w:val="20"/>
                <w:lang w:val="en-GB" w:eastAsia="ko-KR"/>
              </w:rPr>
              <w:t xml:space="preserve">sequentially </w:t>
            </w:r>
            <w:r w:rsidRPr="009024A8">
              <w:rPr>
                <w:rFonts w:ascii="Times New Roman" w:eastAsia="Times New Roman" w:hAnsi="Times New Roman" w:cs="Times New Roman"/>
                <w:noProof/>
                <w:szCs w:val="20"/>
                <w:lang w:val="en-GB" w:eastAsia="ko-KR"/>
              </w:rPr>
              <w:t xml:space="preserve">that the </w:t>
            </w:r>
            <w:r w:rsidRPr="009024A8">
              <w:rPr>
                <w:rFonts w:ascii="Times New Roman" w:eastAsia="Times New Roman" w:hAnsi="Times New Roman" w:cs="Times New Roman"/>
                <w:szCs w:val="20"/>
                <w:lang w:val="en-GB" w:eastAsia="ko-KR"/>
              </w:rPr>
              <w:t>N</w:t>
            </w:r>
            <w:r w:rsidRPr="009024A8">
              <w:rPr>
                <w:rFonts w:ascii="Times New Roman" w:eastAsia="Times New Roman" w:hAnsi="Times New Roman" w:cs="Times New Roman"/>
                <w:szCs w:val="20"/>
                <w:vertAlign w:val="superscript"/>
                <w:lang w:val="en-GB" w:eastAsia="ko-KR"/>
              </w:rPr>
              <w:t>th</w:t>
            </w:r>
            <w:r w:rsidRPr="009024A8">
              <w:rPr>
                <w:rFonts w:ascii="Times New Roman" w:eastAsia="Times New Roman" w:hAnsi="Times New Roman" w:cs="Times New Roman"/>
                <w:noProof/>
                <w:szCs w:val="20"/>
                <w:lang w:val="en-GB" w:eastAsia="ko-KR"/>
              </w:rPr>
              <w:t xml:space="preserve"> (N &gt;= 0) uplink grant </w:t>
            </w:r>
            <w:r w:rsidRPr="009024A8">
              <w:rPr>
                <w:rFonts w:ascii="Times New Roman" w:eastAsia="Malgun Gothic" w:hAnsi="Times New Roman" w:cs="Times New Roman"/>
                <w:noProof/>
                <w:szCs w:val="20"/>
                <w:lang w:val="en-GB" w:eastAsia="ko-KR"/>
              </w:rPr>
              <w:t>occurs in the</w:t>
            </w:r>
            <w:r w:rsidRPr="009024A8">
              <w:rPr>
                <w:rFonts w:ascii="Times New Roman" w:eastAsia="Times New Roman" w:hAnsi="Times New Roman" w:cs="Times New Roman"/>
                <w:noProof/>
                <w:szCs w:val="20"/>
                <w:lang w:val="en-GB" w:eastAsia="ko-KR"/>
              </w:rPr>
              <w:t xml:space="preserve"> symbol for which:</w:t>
            </w:r>
          </w:p>
          <w:p w14:paraId="61B4C7EB" w14:textId="07411427" w:rsidR="009024A8" w:rsidRPr="009024A8" w:rsidRDefault="009024A8" w:rsidP="009024A8">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9024A8">
              <w:rPr>
                <w:rFonts w:ascii="Times New Roman" w:eastAsia="Times New Roman" w:hAnsi="Times New Roman" w:cs="Times New Roman"/>
                <w:noProof/>
                <w:szCs w:val="20"/>
                <w:lang w:val="en-GB" w:eastAsia="ko-KR"/>
              </w:rPr>
              <w:tab/>
              <w:t xml:space="preserve">[(SFN × </w:t>
            </w:r>
            <w:r w:rsidRPr="009024A8">
              <w:rPr>
                <w:rFonts w:ascii="Times New Roman" w:eastAsia="Times New Roman" w:hAnsi="Times New Roman" w:cs="Times New Roman"/>
                <w:i/>
                <w:noProof/>
                <w:szCs w:val="20"/>
                <w:lang w:val="en-GB" w:eastAsia="ko-KR"/>
              </w:rPr>
              <w:t>numberOfSlotsPerFrame</w:t>
            </w:r>
            <w:r w:rsidRPr="009024A8">
              <w:rPr>
                <w:rFonts w:ascii="Times New Roman" w:eastAsia="Times New Roman" w:hAnsi="Times New Roman" w:cs="Times New Roman"/>
                <w:noProof/>
                <w:szCs w:val="20"/>
                <w:lang w:val="en-GB" w:eastAsia="ko-KR"/>
              </w:rPr>
              <w:t xml:space="preserv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w:t>
            </w:r>
            <w:r w:rsidRPr="009024A8">
              <w:rPr>
                <w:rFonts w:ascii="Times New Roman" w:eastAsia="Times New Roman" w:hAnsi="Times New Roman" w:cs="Times New Roman"/>
                <w:noProof/>
                <w:szCs w:val="20"/>
                <w:lang w:val="en-GB" w:eastAsia="ko-KR"/>
              </w:rPr>
              <w:br/>
            </w:r>
            <w:r w:rsidRPr="009024A8">
              <w:rPr>
                <w:rFonts w:ascii="Times New Roman" w:eastAsia="Times New Roman" w:hAnsi="Times New Roman" w:cs="Times New Roman"/>
                <w:noProof/>
                <w:szCs w:val="20"/>
                <w:lang w:val="en-GB" w:eastAsia="ko-KR"/>
              </w:rPr>
              <w:tab/>
              <w:t xml:space="preserve">+ (slot number in the frame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 + symbol number in the slot] =</w:t>
            </w:r>
            <w:r w:rsidRPr="009024A8">
              <w:rPr>
                <w:rFonts w:ascii="Times New Roman" w:eastAsia="Times New Roman" w:hAnsi="Times New Roman" w:cs="Times New Roman"/>
                <w:noProof/>
                <w:szCs w:val="20"/>
                <w:lang w:val="en-GB" w:eastAsia="ko-KR"/>
              </w:rPr>
              <w:br/>
            </w:r>
            <w:r w:rsidRPr="009024A8">
              <w:rPr>
                <w:rFonts w:ascii="Times New Roman" w:eastAsia="Times New Roman" w:hAnsi="Times New Roman" w:cs="Times New Roman"/>
                <w:noProof/>
                <w:szCs w:val="20"/>
                <w:lang w:val="en-GB" w:eastAsia="ko-KR"/>
              </w:rPr>
              <w:tab/>
              <w:t>(</w:t>
            </w:r>
            <w:r w:rsidRPr="009024A8">
              <w:rPr>
                <w:rFonts w:ascii="Times New Roman" w:eastAsia="Malgun Gothic" w:hAnsi="Times New Roman" w:cs="Times New Roman"/>
                <w:i/>
                <w:noProof/>
                <w:szCs w:val="20"/>
                <w:lang w:val="en-GB" w:eastAsia="ko-KR"/>
              </w:rPr>
              <w:t>timeReferenceSFN</w:t>
            </w:r>
            <w:r w:rsidRPr="009024A8">
              <w:rPr>
                <w:rFonts w:ascii="Times New Roman" w:eastAsia="Malgun Gothic" w:hAnsi="Times New Roman" w:cs="Times New Roman"/>
                <w:noProof/>
                <w:szCs w:val="20"/>
                <w:lang w:val="en-GB" w:eastAsia="ko-KR"/>
              </w:rPr>
              <w:t xml:space="preserve"> × </w:t>
            </w:r>
            <w:r w:rsidRPr="009024A8">
              <w:rPr>
                <w:rFonts w:ascii="Times New Roman" w:eastAsia="Malgun Gothic" w:hAnsi="Times New Roman" w:cs="Times New Roman"/>
                <w:i/>
                <w:noProof/>
                <w:szCs w:val="20"/>
                <w:lang w:val="en-GB" w:eastAsia="ko-KR"/>
              </w:rPr>
              <w:t>numberOfSlotsPerFrame</w:t>
            </w:r>
            <w:r w:rsidRPr="009024A8">
              <w:rPr>
                <w:rFonts w:ascii="Times New Roman" w:eastAsia="Malgun Gothic" w:hAnsi="Times New Roman" w:cs="Times New Roman"/>
                <w:noProof/>
                <w:szCs w:val="20"/>
                <w:lang w:val="en-GB" w:eastAsia="ko-KR"/>
              </w:rPr>
              <w:t xml:space="preserve"> × </w:t>
            </w:r>
            <w:r w:rsidRPr="009024A8">
              <w:rPr>
                <w:rFonts w:ascii="Times New Roman" w:eastAsia="Malgun Gothic" w:hAnsi="Times New Roman" w:cs="Times New Roman"/>
                <w:i/>
                <w:noProof/>
                <w:szCs w:val="20"/>
                <w:lang w:val="en-GB" w:eastAsia="ko-KR"/>
              </w:rPr>
              <w:t>numberOfSymbolsPerSlot</w:t>
            </w:r>
            <w:r w:rsidRPr="009024A8">
              <w:rPr>
                <w:rFonts w:ascii="Times New Roman" w:eastAsia="Malgun Gothic" w:hAnsi="Times New Roman" w:cs="Times New Roman"/>
                <w:noProof/>
                <w:szCs w:val="20"/>
                <w:lang w:val="en-GB" w:eastAsia="ko-KR"/>
              </w:rPr>
              <w:br/>
            </w:r>
            <w:r w:rsidRPr="009024A8">
              <w:rPr>
                <w:rFonts w:ascii="Times New Roman" w:eastAsia="Malgun Gothic" w:hAnsi="Times New Roman" w:cs="Times New Roman"/>
                <w:noProof/>
                <w:szCs w:val="20"/>
                <w:lang w:val="en-GB" w:eastAsia="ko-KR"/>
              </w:rPr>
              <w:tab/>
              <w:t xml:space="preserve">+ </w:t>
            </w:r>
            <w:r w:rsidRPr="009024A8">
              <w:rPr>
                <w:rFonts w:ascii="Times New Roman" w:eastAsia="Times New Roman" w:hAnsi="Times New Roman" w:cs="Times New Roman"/>
                <w:i/>
                <w:noProof/>
                <w:szCs w:val="20"/>
                <w:lang w:val="en-GB" w:eastAsia="ko-KR"/>
              </w:rPr>
              <w:t>timeDomainOffset</w:t>
            </w:r>
            <w:r w:rsidRPr="009024A8">
              <w:rPr>
                <w:rFonts w:ascii="Times New Roman" w:eastAsia="Times New Roman" w:hAnsi="Times New Roman" w:cs="Times New Roman"/>
                <w:noProof/>
                <w:szCs w:val="20"/>
                <w:lang w:val="en-GB" w:eastAsia="ko-KR"/>
              </w:rPr>
              <w:t xml:space="preserv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 xml:space="preserve"> + S + N × </w:t>
            </w:r>
            <w:r w:rsidRPr="009024A8">
              <w:rPr>
                <w:rFonts w:ascii="Times New Roman" w:eastAsia="Times New Roman" w:hAnsi="Times New Roman" w:cs="Times New Roman"/>
                <w:i/>
                <w:noProof/>
                <w:szCs w:val="20"/>
                <w:lang w:val="en-GB" w:eastAsia="ko-KR"/>
              </w:rPr>
              <w:t>periodicity</w:t>
            </w:r>
            <w:r w:rsidRPr="009024A8">
              <w:rPr>
                <w:rFonts w:ascii="Times New Roman" w:eastAsia="Times New Roman" w:hAnsi="Times New Roman" w:cs="Times New Roman"/>
                <w:noProof/>
                <w:szCs w:val="20"/>
                <w:lang w:val="en-GB" w:eastAsia="ko-KR"/>
              </w:rPr>
              <w:t>)</w:t>
            </w:r>
            <w:r w:rsidRPr="009024A8">
              <w:rPr>
                <w:rFonts w:ascii="Times New Roman" w:eastAsia="Times New Roman" w:hAnsi="Times New Roman" w:cs="Times New Roman"/>
                <w:noProof/>
                <w:szCs w:val="20"/>
                <w:lang w:val="en-GB" w:eastAsia="ko-KR"/>
              </w:rPr>
              <w:br/>
            </w:r>
            <w:r w:rsidRPr="009024A8">
              <w:rPr>
                <w:rFonts w:ascii="Times New Roman" w:eastAsia="Times New Roman" w:hAnsi="Times New Roman" w:cs="Times New Roman"/>
                <w:noProof/>
                <w:szCs w:val="20"/>
                <w:lang w:val="en-GB" w:eastAsia="ko-KR"/>
              </w:rPr>
              <w:tab/>
              <w:t xml:space="preserve">modulo (1024 × </w:t>
            </w:r>
            <w:r w:rsidRPr="009024A8">
              <w:rPr>
                <w:rFonts w:ascii="Times New Roman" w:eastAsia="Times New Roman" w:hAnsi="Times New Roman" w:cs="Times New Roman"/>
                <w:i/>
                <w:noProof/>
                <w:szCs w:val="20"/>
                <w:lang w:val="en-GB" w:eastAsia="ko-KR"/>
              </w:rPr>
              <w:t>numberOfSlotsPerFrame</w:t>
            </w:r>
            <w:r w:rsidRPr="009024A8">
              <w:rPr>
                <w:rFonts w:ascii="Times New Roman" w:eastAsia="Times New Roman" w:hAnsi="Times New Roman" w:cs="Times New Roman"/>
                <w:noProof/>
                <w:szCs w:val="20"/>
                <w:lang w:val="en-GB" w:eastAsia="ko-KR"/>
              </w:rPr>
              <w:t xml:space="preserv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w:t>
            </w:r>
          </w:p>
        </w:tc>
      </w:tr>
    </w:tbl>
    <w:p w14:paraId="1B78495A" w14:textId="70F68242" w:rsidR="00D6634C" w:rsidRPr="00C714E9" w:rsidRDefault="00C714E9" w:rsidP="00D6634C">
      <w:pPr>
        <w:pStyle w:val="PL"/>
        <w:rPr>
          <w:rFonts w:ascii="Times New Roman" w:eastAsia="MS Mincho" w:hAnsi="Times New Roman"/>
          <w:noProof w:val="0"/>
          <w:sz w:val="20"/>
          <w:szCs w:val="24"/>
          <w:lang w:val="en-US" w:eastAsia="en-GB"/>
        </w:rPr>
      </w:pPr>
      <w:r w:rsidRPr="00C714E9">
        <w:rPr>
          <w:rFonts w:ascii="Times New Roman" w:eastAsia="MS Mincho" w:hAnsi="Times New Roman"/>
          <w:noProof w:val="0"/>
          <w:sz w:val="20"/>
          <w:szCs w:val="24"/>
          <w:lang w:val="en-US" w:eastAsia="en-GB"/>
        </w:rPr>
        <w:lastRenderedPageBreak/>
        <w:t>For CG-SDT, the association between the CG and SSBs are defined by sdt-SSB-Subset and sdt-SSB-PerCG-PUSCH-r17 as specified in TS 38.331, where each CG occasion is mapped to one or multiple SSB indexes.</w:t>
      </w:r>
    </w:p>
    <w:p w14:paraId="2C1BA738" w14:textId="77777777" w:rsidR="00C714E9" w:rsidRPr="00D6634C" w:rsidRDefault="00C714E9" w:rsidP="00D6634C">
      <w:pPr>
        <w:pStyle w:val="PL"/>
        <w:rPr>
          <w:rFonts w:eastAsia="Times New Roman"/>
          <w:lang w:eastAsia="en-GB"/>
        </w:rPr>
      </w:pPr>
    </w:p>
    <w:p w14:paraId="70A2CC65"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6634C">
        <w:rPr>
          <w:rFonts w:ascii="Courier New" w:eastAsia="SimSun" w:hAnsi="Courier New" w:cs="Times New Roman"/>
          <w:noProof/>
          <w:sz w:val="16"/>
          <w:szCs w:val="20"/>
          <w:lang w:val="en-GB"/>
        </w:rPr>
        <w:t>CG-SDT-Configuration-r17</w:t>
      </w:r>
      <w:r w:rsidRPr="00D6634C">
        <w:rPr>
          <w:rFonts w:ascii="Courier New" w:eastAsia="Times New Roman" w:hAnsi="Courier New" w:cs="Times New Roman"/>
          <w:noProof/>
          <w:sz w:val="16"/>
          <w:szCs w:val="20"/>
          <w:lang w:val="en-GB"/>
        </w:rPr>
        <w:t xml:space="preserve"> ::= </w:t>
      </w:r>
      <w:r w:rsidRPr="00D6634C">
        <w:rPr>
          <w:rFonts w:ascii="Courier New" w:eastAsia="Times New Roman" w:hAnsi="Courier New" w:cs="Times New Roman"/>
          <w:noProof/>
          <w:color w:val="993366"/>
          <w:sz w:val="16"/>
          <w:szCs w:val="20"/>
          <w:lang w:val="en-GB"/>
        </w:rPr>
        <w:t>SEQUENCE</w:t>
      </w:r>
      <w:r w:rsidRPr="00D6634C">
        <w:rPr>
          <w:rFonts w:ascii="Courier New" w:eastAsia="Times New Roman" w:hAnsi="Courier New" w:cs="Times New Roman"/>
          <w:noProof/>
          <w:sz w:val="16"/>
          <w:szCs w:val="20"/>
          <w:lang w:val="en-GB"/>
        </w:rPr>
        <w:t xml:space="preserve"> {</w:t>
      </w:r>
    </w:p>
    <w:p w14:paraId="30884291"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6634C">
        <w:rPr>
          <w:rFonts w:ascii="Courier New" w:eastAsia="Times New Roman" w:hAnsi="Courier New" w:cs="Times New Roman"/>
          <w:noProof/>
          <w:sz w:val="16"/>
          <w:szCs w:val="20"/>
          <w:lang w:val="en-GB"/>
        </w:rPr>
        <w:t xml:space="preserve">    cg-SDT-RetransmissionTimer   </w:t>
      </w:r>
      <w:r w:rsidRPr="00D6634C">
        <w:rPr>
          <w:rFonts w:ascii="Courier New" w:eastAsia="Times New Roman" w:hAnsi="Courier New" w:cs="Times New Roman"/>
          <w:noProof/>
          <w:color w:val="993366"/>
          <w:sz w:val="16"/>
          <w:szCs w:val="20"/>
          <w:lang w:val="en-GB"/>
        </w:rPr>
        <w:t>INTEGER</w:t>
      </w:r>
      <w:r w:rsidRPr="00D6634C">
        <w:rPr>
          <w:rFonts w:ascii="Courier New" w:eastAsia="Times New Roman" w:hAnsi="Courier New" w:cs="Times New Roman"/>
          <w:noProof/>
          <w:sz w:val="16"/>
          <w:szCs w:val="20"/>
          <w:lang w:val="en-GB"/>
        </w:rPr>
        <w:t xml:space="preserve"> (1..64)                                                 </w:t>
      </w:r>
      <w:r w:rsidRPr="00D6634C">
        <w:rPr>
          <w:rFonts w:ascii="Courier New" w:eastAsia="Times New Roman" w:hAnsi="Courier New" w:cs="Times New Roman"/>
          <w:noProof/>
          <w:color w:val="993366"/>
          <w:sz w:val="16"/>
          <w:szCs w:val="20"/>
          <w:lang w:val="en-GB"/>
        </w:rPr>
        <w:t>OPTIONAL</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808080"/>
          <w:sz w:val="16"/>
          <w:szCs w:val="20"/>
          <w:lang w:val="en-GB"/>
        </w:rPr>
        <w:t>-- Need R</w:t>
      </w:r>
    </w:p>
    <w:p w14:paraId="766E8286"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szCs w:val="20"/>
          <w:lang w:val="en-GB"/>
        </w:rPr>
      </w:pPr>
      <w:r w:rsidRPr="00D6634C">
        <w:rPr>
          <w:rFonts w:ascii="Courier New" w:eastAsia="Times New Roman" w:hAnsi="Courier New" w:cs="Times New Roman"/>
          <w:noProof/>
          <w:sz w:val="16"/>
          <w:szCs w:val="20"/>
          <w:lang w:val="en-GB"/>
        </w:rPr>
        <w:t xml:space="preserve">    </w:t>
      </w:r>
      <w:r w:rsidRPr="00D6634C">
        <w:rPr>
          <w:rFonts w:ascii="Courier New" w:eastAsia="SimSun" w:hAnsi="Courier New" w:cs="Times New Roman"/>
          <w:noProof/>
          <w:sz w:val="16"/>
          <w:szCs w:val="20"/>
          <w:highlight w:val="yellow"/>
          <w:lang w:val="en-GB"/>
        </w:rPr>
        <w:t>sdt-SSB-Subset-r17</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CHOICE</w:t>
      </w:r>
      <w:r w:rsidRPr="00D6634C">
        <w:rPr>
          <w:rFonts w:ascii="Courier New" w:eastAsia="SimSun" w:hAnsi="Courier New" w:cs="Times New Roman"/>
          <w:noProof/>
          <w:sz w:val="16"/>
          <w:szCs w:val="20"/>
          <w:lang w:val="en-GB"/>
        </w:rPr>
        <w:t xml:space="preserve"> {</w:t>
      </w:r>
    </w:p>
    <w:p w14:paraId="08924452"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szCs w:val="20"/>
          <w:lang w:val="en-GB"/>
        </w:rPr>
      </w:pPr>
      <w:r w:rsidRPr="00D6634C">
        <w:rPr>
          <w:rFonts w:ascii="Courier New" w:eastAsia="Times New Roman" w:hAnsi="Courier New" w:cs="Times New Roman"/>
          <w:noProof/>
          <w:sz w:val="16"/>
          <w:szCs w:val="20"/>
          <w:lang w:val="en-GB"/>
        </w:rPr>
        <w:t xml:space="preserve">        </w:t>
      </w:r>
      <w:r w:rsidRPr="00D6634C">
        <w:rPr>
          <w:rFonts w:ascii="Courier New" w:eastAsia="SimSun" w:hAnsi="Courier New" w:cs="Times New Roman"/>
          <w:noProof/>
          <w:sz w:val="16"/>
          <w:szCs w:val="20"/>
          <w:lang w:val="en-GB"/>
        </w:rPr>
        <w:t>shortBitmap-r17</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BIT</w:t>
      </w:r>
      <w:r w:rsidRPr="00D6634C">
        <w:rPr>
          <w:rFonts w:ascii="Courier New" w:eastAsia="SimSu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STRING</w:t>
      </w:r>
      <w:r w:rsidRPr="00D6634C">
        <w:rPr>
          <w:rFonts w:ascii="Courier New" w:eastAsia="SimSu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SIZE</w:t>
      </w:r>
      <w:r w:rsidRPr="00D6634C">
        <w:rPr>
          <w:rFonts w:ascii="Courier New" w:eastAsia="SimSun" w:hAnsi="Courier New" w:cs="Times New Roman"/>
          <w:noProof/>
          <w:sz w:val="16"/>
          <w:szCs w:val="20"/>
          <w:lang w:val="en-GB"/>
        </w:rPr>
        <w:t xml:space="preserve"> (4)),</w:t>
      </w:r>
    </w:p>
    <w:p w14:paraId="6E53B828"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szCs w:val="20"/>
          <w:lang w:val="en-GB"/>
        </w:rPr>
      </w:pPr>
      <w:r w:rsidRPr="00D6634C">
        <w:rPr>
          <w:rFonts w:ascii="Courier New" w:eastAsia="Times New Roman" w:hAnsi="Courier New" w:cs="Times New Roman"/>
          <w:noProof/>
          <w:sz w:val="16"/>
          <w:szCs w:val="20"/>
          <w:lang w:val="en-GB"/>
        </w:rPr>
        <w:t xml:space="preserve">        </w:t>
      </w:r>
      <w:r w:rsidRPr="00D6634C">
        <w:rPr>
          <w:rFonts w:ascii="Courier New" w:eastAsia="SimSun" w:hAnsi="Courier New" w:cs="Times New Roman"/>
          <w:noProof/>
          <w:sz w:val="16"/>
          <w:szCs w:val="20"/>
          <w:lang w:val="en-GB"/>
        </w:rPr>
        <w:t>mediumBitmap-r17</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BIT</w:t>
      </w:r>
      <w:r w:rsidRPr="00D6634C">
        <w:rPr>
          <w:rFonts w:ascii="Courier New" w:eastAsia="SimSu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STRING</w:t>
      </w:r>
      <w:r w:rsidRPr="00D6634C">
        <w:rPr>
          <w:rFonts w:ascii="Courier New" w:eastAsia="SimSu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SIZE</w:t>
      </w:r>
      <w:r w:rsidRPr="00D6634C">
        <w:rPr>
          <w:rFonts w:ascii="Courier New" w:eastAsia="SimSun" w:hAnsi="Courier New" w:cs="Times New Roman"/>
          <w:noProof/>
          <w:sz w:val="16"/>
          <w:szCs w:val="20"/>
          <w:lang w:val="en-GB"/>
        </w:rPr>
        <w:t xml:space="preserve"> (8)),</w:t>
      </w:r>
    </w:p>
    <w:p w14:paraId="1CCCC37B"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szCs w:val="20"/>
          <w:lang w:val="en-GB"/>
        </w:rPr>
      </w:pPr>
      <w:r w:rsidRPr="00D6634C">
        <w:rPr>
          <w:rFonts w:ascii="Courier New" w:eastAsia="Times New Roman" w:hAnsi="Courier New" w:cs="Times New Roman"/>
          <w:noProof/>
          <w:sz w:val="16"/>
          <w:szCs w:val="20"/>
          <w:lang w:val="en-GB"/>
        </w:rPr>
        <w:t xml:space="preserve">        </w:t>
      </w:r>
      <w:r w:rsidRPr="00D6634C">
        <w:rPr>
          <w:rFonts w:ascii="Courier New" w:eastAsia="SimSun" w:hAnsi="Courier New" w:cs="Times New Roman"/>
          <w:noProof/>
          <w:sz w:val="16"/>
          <w:szCs w:val="20"/>
          <w:lang w:val="en-GB"/>
        </w:rPr>
        <w:t>longBitmap-r17</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BIT</w:t>
      </w:r>
      <w:r w:rsidRPr="00D6634C">
        <w:rPr>
          <w:rFonts w:ascii="Courier New" w:eastAsia="SimSu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STRING</w:t>
      </w:r>
      <w:r w:rsidRPr="00D6634C">
        <w:rPr>
          <w:rFonts w:ascii="Courier New" w:eastAsia="SimSu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SIZE</w:t>
      </w:r>
      <w:r w:rsidRPr="00D6634C">
        <w:rPr>
          <w:rFonts w:ascii="Courier New" w:eastAsia="SimSun" w:hAnsi="Courier New" w:cs="Times New Roman"/>
          <w:noProof/>
          <w:sz w:val="16"/>
          <w:szCs w:val="20"/>
          <w:lang w:val="en-GB"/>
        </w:rPr>
        <w:t xml:space="preserve"> (64))</w:t>
      </w:r>
    </w:p>
    <w:p w14:paraId="7673FD5A"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6634C">
        <w:rPr>
          <w:rFonts w:ascii="Courier New" w:eastAsia="Times New Roman" w:hAnsi="Courier New" w:cs="Times New Roman"/>
          <w:noProof/>
          <w:sz w:val="16"/>
          <w:szCs w:val="20"/>
          <w:lang w:val="en-GB"/>
        </w:rPr>
        <w:t xml:space="preserve">    </w:t>
      </w:r>
      <w:r w:rsidRPr="00D6634C">
        <w:rPr>
          <w:rFonts w:ascii="Courier New" w:eastAsia="SimSun" w:hAnsi="Courier New" w:cs="Times New Roman"/>
          <w:noProof/>
          <w:sz w:val="16"/>
          <w:szCs w:val="20"/>
          <w:lang w:val="en-GB"/>
        </w:rPr>
        <w:t>}</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OPTIONAL</w:t>
      </w:r>
      <w:r w:rsidRPr="00D6634C">
        <w:rPr>
          <w:rFonts w:ascii="Courier New" w:eastAsia="SimSun" w:hAnsi="Courier New" w:cs="Times New Roman"/>
          <w:noProof/>
          <w:sz w:val="16"/>
          <w:szCs w:val="20"/>
          <w:lang w:val="en-GB"/>
        </w:rPr>
        <w:t>,</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808080"/>
          <w:sz w:val="16"/>
          <w:szCs w:val="20"/>
          <w:lang w:val="en-GB"/>
        </w:rPr>
        <w:t>-- Need S</w:t>
      </w:r>
    </w:p>
    <w:p w14:paraId="5ACB6453"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color w:val="808080"/>
          <w:sz w:val="16"/>
          <w:szCs w:val="20"/>
          <w:lang w:val="en-GB"/>
        </w:rPr>
      </w:pPr>
      <w:r w:rsidRPr="00D6634C">
        <w:rPr>
          <w:rFonts w:ascii="Courier New" w:eastAsia="Times New Roman" w:hAnsi="Courier New" w:cs="Times New Roman"/>
          <w:noProof/>
          <w:sz w:val="16"/>
          <w:szCs w:val="20"/>
          <w:lang w:val="en-GB"/>
        </w:rPr>
        <w:t xml:space="preserve">    </w:t>
      </w:r>
      <w:r w:rsidRPr="00D6634C">
        <w:rPr>
          <w:rFonts w:ascii="Courier New" w:eastAsia="SimSun" w:hAnsi="Courier New" w:cs="Times New Roman"/>
          <w:noProof/>
          <w:sz w:val="16"/>
          <w:szCs w:val="20"/>
          <w:highlight w:val="yellow"/>
          <w:lang w:val="en-GB"/>
        </w:rPr>
        <w:t>sdt-SSB-PerCG-PUSCH-r17</w:t>
      </w:r>
      <w:r w:rsidRPr="00D6634C">
        <w:rPr>
          <w:rFonts w:ascii="Courier New" w:eastAsia="SimSu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ENUMERATED</w:t>
      </w:r>
      <w:r w:rsidRPr="00D6634C">
        <w:rPr>
          <w:rFonts w:ascii="Courier New" w:eastAsia="SimSun" w:hAnsi="Courier New" w:cs="Times New Roman"/>
          <w:noProof/>
          <w:sz w:val="16"/>
          <w:szCs w:val="20"/>
          <w:lang w:val="en-GB"/>
        </w:rPr>
        <w:t xml:space="preserve"> {oneEighth, oneFourth, half, one, two, four, eight, sixteen}</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OPTIONAL</w:t>
      </w:r>
      <w:r w:rsidRPr="00D6634C">
        <w:rPr>
          <w:rFonts w:ascii="Courier New" w:eastAsia="SimSun" w:hAnsi="Courier New" w:cs="Times New Roman"/>
          <w:noProof/>
          <w:sz w:val="16"/>
          <w:szCs w:val="20"/>
          <w:lang w:val="en-GB"/>
        </w:rPr>
        <w:t xml:space="preserve">,   </w:t>
      </w:r>
      <w:r w:rsidRPr="00D6634C">
        <w:rPr>
          <w:rFonts w:ascii="Courier New" w:eastAsia="Times New Roman" w:hAnsi="Courier New" w:cs="Times New Roman"/>
          <w:noProof/>
          <w:color w:val="808080"/>
          <w:sz w:val="16"/>
          <w:szCs w:val="20"/>
          <w:lang w:val="en-GB"/>
        </w:rPr>
        <w:t>-- Need M</w:t>
      </w:r>
    </w:p>
    <w:p w14:paraId="47D49D18"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color w:val="808080"/>
          <w:sz w:val="16"/>
          <w:szCs w:val="20"/>
          <w:lang w:val="en-GB"/>
        </w:rPr>
      </w:pPr>
      <w:r w:rsidRPr="00D6634C">
        <w:rPr>
          <w:rFonts w:ascii="Courier New" w:eastAsia="Times New Roman" w:hAnsi="Courier New" w:cs="Times New Roman"/>
          <w:noProof/>
          <w:sz w:val="16"/>
          <w:szCs w:val="20"/>
          <w:lang w:val="en-GB"/>
        </w:rPr>
        <w:t xml:space="preserve">    sdt-P</w:t>
      </w:r>
      <w:r w:rsidRPr="00D6634C">
        <w:rPr>
          <w:rFonts w:ascii="Courier New" w:eastAsia="SimSun" w:hAnsi="Courier New" w:cs="Times New Roman"/>
          <w:noProof/>
          <w:sz w:val="16"/>
          <w:szCs w:val="20"/>
          <w:lang w:val="en-GB"/>
        </w:rPr>
        <w:t>0-PUSCH-r17</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INTEGER</w:t>
      </w:r>
      <w:r w:rsidRPr="00D6634C">
        <w:rPr>
          <w:rFonts w:ascii="Courier New" w:eastAsia="SimSun" w:hAnsi="Courier New" w:cs="Times New Roman"/>
          <w:noProof/>
          <w:sz w:val="16"/>
          <w:szCs w:val="20"/>
          <w:lang w:val="en-GB"/>
        </w:rPr>
        <w:t xml:space="preserve"> (-16..15)</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OPTIONAL</w:t>
      </w:r>
      <w:r w:rsidRPr="00D6634C">
        <w:rPr>
          <w:rFonts w:ascii="Courier New" w:eastAsia="SimSun" w:hAnsi="Courier New" w:cs="Times New Roman"/>
          <w:noProof/>
          <w:sz w:val="16"/>
          <w:szCs w:val="20"/>
          <w:lang w:val="en-GB"/>
        </w:rPr>
        <w:t xml:space="preserve">, </w:t>
      </w:r>
      <w:r w:rsidRPr="00D6634C">
        <w:rPr>
          <w:rFonts w:ascii="Courier New" w:eastAsia="Times New Roman" w:hAnsi="Courier New" w:cs="Times New Roman"/>
          <w:noProof/>
          <w:color w:val="808080"/>
          <w:sz w:val="16"/>
          <w:szCs w:val="20"/>
          <w:lang w:val="en-GB"/>
        </w:rPr>
        <w:t>-- Need M</w:t>
      </w:r>
    </w:p>
    <w:p w14:paraId="429B6C7F"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6634C">
        <w:rPr>
          <w:rFonts w:ascii="Courier New" w:eastAsia="Times New Roman" w:hAnsi="Courier New" w:cs="Times New Roman"/>
          <w:noProof/>
          <w:sz w:val="16"/>
          <w:szCs w:val="20"/>
          <w:lang w:val="en-GB"/>
        </w:rPr>
        <w:t xml:space="preserve">    sdt-A</w:t>
      </w:r>
      <w:r w:rsidRPr="00D6634C">
        <w:rPr>
          <w:rFonts w:ascii="Courier New" w:eastAsia="SimSun" w:hAnsi="Courier New" w:cs="Times New Roman"/>
          <w:noProof/>
          <w:sz w:val="16"/>
          <w:szCs w:val="20"/>
          <w:lang w:val="en-GB"/>
        </w:rPr>
        <w:t>lpha-r17</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ENUMERATED</w:t>
      </w:r>
      <w:r w:rsidRPr="00D6634C">
        <w:rPr>
          <w:rFonts w:ascii="Courier New" w:eastAsia="SimSun" w:hAnsi="Courier New" w:cs="Times New Roman"/>
          <w:noProof/>
          <w:sz w:val="16"/>
          <w:szCs w:val="20"/>
          <w:lang w:val="en-GB"/>
        </w:rPr>
        <w:t xml:space="preserve"> {alpha0, alpha04, alpha05, alpha06, alpha07, alpha08, alpha09, alpha1} </w:t>
      </w:r>
      <w:r w:rsidRPr="00D6634C">
        <w:rPr>
          <w:rFonts w:ascii="Courier New" w:eastAsia="Times New Roman" w:hAnsi="Courier New" w:cs="Times New Roman"/>
          <w:noProof/>
          <w:color w:val="993366"/>
          <w:sz w:val="16"/>
          <w:szCs w:val="20"/>
          <w:lang w:val="en-GB"/>
        </w:rPr>
        <w:t>OPTIONAL</w:t>
      </w:r>
      <w:r w:rsidRPr="00D6634C">
        <w:rPr>
          <w:rFonts w:ascii="Courier New" w:eastAsia="SimSun" w:hAnsi="Courier New" w:cs="Times New Roman"/>
          <w:noProof/>
          <w:sz w:val="16"/>
          <w:szCs w:val="20"/>
          <w:lang w:val="en-GB"/>
        </w:rPr>
        <w:t xml:space="preserve">, </w:t>
      </w:r>
      <w:r w:rsidRPr="00D6634C">
        <w:rPr>
          <w:rFonts w:ascii="Courier New" w:eastAsia="Times New Roman" w:hAnsi="Courier New" w:cs="Times New Roman"/>
          <w:noProof/>
          <w:color w:val="808080"/>
          <w:sz w:val="16"/>
          <w:szCs w:val="20"/>
          <w:lang w:val="en-GB"/>
        </w:rPr>
        <w:t>-- Need M</w:t>
      </w:r>
    </w:p>
    <w:p w14:paraId="5F9E289D"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6634C">
        <w:rPr>
          <w:rFonts w:ascii="Courier New" w:eastAsia="Times New Roman" w:hAnsi="Courier New" w:cs="Times New Roman"/>
          <w:noProof/>
          <w:sz w:val="16"/>
          <w:szCs w:val="20"/>
          <w:lang w:val="en-GB"/>
        </w:rPr>
        <w:t xml:space="preserve">    sdt-DMRS-Ports-r17       </w:t>
      </w:r>
      <w:r w:rsidRPr="00D6634C">
        <w:rPr>
          <w:rFonts w:ascii="Courier New" w:eastAsia="Times New Roman" w:hAnsi="Courier New" w:cs="Times New Roman"/>
          <w:noProof/>
          <w:color w:val="993366"/>
          <w:sz w:val="16"/>
          <w:szCs w:val="20"/>
          <w:lang w:val="en-GB"/>
        </w:rPr>
        <w:t>CHOICE</w:t>
      </w:r>
      <w:r w:rsidRPr="00D6634C">
        <w:rPr>
          <w:rFonts w:ascii="Courier New" w:eastAsia="Times New Roman" w:hAnsi="Courier New" w:cs="Times New Roman"/>
          <w:noProof/>
          <w:sz w:val="16"/>
          <w:szCs w:val="20"/>
          <w:lang w:val="en-GB"/>
        </w:rPr>
        <w:t xml:space="preserve"> {</w:t>
      </w:r>
    </w:p>
    <w:p w14:paraId="5188FF21"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6634C">
        <w:rPr>
          <w:rFonts w:ascii="Courier New" w:eastAsia="Times New Roman" w:hAnsi="Courier New" w:cs="Times New Roman"/>
          <w:noProof/>
          <w:sz w:val="16"/>
          <w:szCs w:val="20"/>
          <w:lang w:val="en-GB"/>
        </w:rPr>
        <w:t xml:space="preserve">        dmrsType1-r17            </w:t>
      </w:r>
      <w:r w:rsidRPr="00D6634C">
        <w:rPr>
          <w:rFonts w:ascii="Courier New" w:eastAsia="Times New Roman" w:hAnsi="Courier New" w:cs="Times New Roman"/>
          <w:noProof/>
          <w:color w:val="993366"/>
          <w:sz w:val="16"/>
          <w:szCs w:val="20"/>
          <w:lang w:val="en-GB"/>
        </w:rPr>
        <w:t>BIT</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STRING</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SIZE</w:t>
      </w:r>
      <w:r w:rsidRPr="00D6634C">
        <w:rPr>
          <w:rFonts w:ascii="Courier New" w:eastAsia="Times New Roman" w:hAnsi="Courier New" w:cs="Times New Roman"/>
          <w:noProof/>
          <w:sz w:val="16"/>
          <w:szCs w:val="20"/>
          <w:lang w:val="en-GB"/>
        </w:rPr>
        <w:t xml:space="preserve"> (8)),</w:t>
      </w:r>
    </w:p>
    <w:p w14:paraId="0FB064A4"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6634C">
        <w:rPr>
          <w:rFonts w:ascii="Courier New" w:eastAsia="Times New Roman" w:hAnsi="Courier New" w:cs="Times New Roman"/>
          <w:noProof/>
          <w:sz w:val="16"/>
          <w:szCs w:val="20"/>
          <w:lang w:val="en-GB"/>
        </w:rPr>
        <w:t xml:space="preserve">        dmrsType2-r17            </w:t>
      </w:r>
      <w:r w:rsidRPr="00D6634C">
        <w:rPr>
          <w:rFonts w:ascii="Courier New" w:eastAsia="Times New Roman" w:hAnsi="Courier New" w:cs="Times New Roman"/>
          <w:noProof/>
          <w:color w:val="993366"/>
          <w:sz w:val="16"/>
          <w:szCs w:val="20"/>
          <w:lang w:val="en-GB"/>
        </w:rPr>
        <w:t>BIT</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STRING</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993366"/>
          <w:sz w:val="16"/>
          <w:szCs w:val="20"/>
          <w:lang w:val="en-GB"/>
        </w:rPr>
        <w:t>SIZE</w:t>
      </w:r>
      <w:r w:rsidRPr="00D6634C">
        <w:rPr>
          <w:rFonts w:ascii="Courier New" w:eastAsia="Times New Roman" w:hAnsi="Courier New" w:cs="Times New Roman"/>
          <w:noProof/>
          <w:sz w:val="16"/>
          <w:szCs w:val="20"/>
          <w:lang w:val="en-GB"/>
        </w:rPr>
        <w:t xml:space="preserve"> (12))</w:t>
      </w:r>
    </w:p>
    <w:p w14:paraId="7D119E46"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6634C">
        <w:rPr>
          <w:rFonts w:ascii="Courier New" w:eastAsia="Times New Roman" w:hAnsi="Courier New" w:cs="Times New Roman"/>
          <w:noProof/>
          <w:sz w:val="16"/>
          <w:szCs w:val="20"/>
          <w:lang w:val="en-GB"/>
        </w:rPr>
        <w:t xml:space="preserve">    }                                                                                            </w:t>
      </w:r>
      <w:r w:rsidRPr="00D6634C">
        <w:rPr>
          <w:rFonts w:ascii="Courier New" w:eastAsia="Times New Roman" w:hAnsi="Courier New" w:cs="Times New Roman"/>
          <w:noProof/>
          <w:color w:val="993366"/>
          <w:sz w:val="16"/>
          <w:szCs w:val="20"/>
          <w:lang w:val="en-GB"/>
        </w:rPr>
        <w:t>OPTIONAL</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808080"/>
          <w:sz w:val="16"/>
          <w:szCs w:val="20"/>
          <w:lang w:val="en-GB"/>
        </w:rPr>
        <w:t>-- Need M</w:t>
      </w:r>
    </w:p>
    <w:p w14:paraId="27F1D433"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color w:val="808080"/>
          <w:sz w:val="16"/>
          <w:szCs w:val="20"/>
          <w:lang w:val="en-GB"/>
        </w:rPr>
      </w:pPr>
      <w:r w:rsidRPr="00D6634C">
        <w:rPr>
          <w:rFonts w:ascii="Courier New" w:eastAsia="Times New Roman" w:hAnsi="Courier New" w:cs="Times New Roman"/>
          <w:noProof/>
          <w:sz w:val="16"/>
          <w:szCs w:val="20"/>
          <w:lang w:val="en-GB"/>
        </w:rPr>
        <w:t xml:space="preserve">    sdt-NrofDMRS-Sequences-r17  </w:t>
      </w:r>
      <w:r w:rsidRPr="00D6634C">
        <w:rPr>
          <w:rFonts w:ascii="Courier New" w:eastAsia="Times New Roman" w:hAnsi="Courier New" w:cs="Times New Roman"/>
          <w:noProof/>
          <w:color w:val="993366"/>
          <w:sz w:val="16"/>
          <w:szCs w:val="20"/>
          <w:lang w:val="en-GB"/>
        </w:rPr>
        <w:t>INTEGER</w:t>
      </w:r>
      <w:r w:rsidRPr="00D6634C">
        <w:rPr>
          <w:rFonts w:ascii="Courier New" w:eastAsia="Times New Roman" w:hAnsi="Courier New" w:cs="Times New Roman"/>
          <w:noProof/>
          <w:sz w:val="16"/>
          <w:szCs w:val="20"/>
          <w:lang w:val="en-GB"/>
        </w:rPr>
        <w:t xml:space="preserve"> (1..2)                                                   </w:t>
      </w:r>
      <w:r w:rsidRPr="00D6634C">
        <w:rPr>
          <w:rFonts w:ascii="Courier New" w:eastAsia="Times New Roman" w:hAnsi="Courier New" w:cs="Times New Roman"/>
          <w:noProof/>
          <w:color w:val="993366"/>
          <w:sz w:val="16"/>
          <w:szCs w:val="20"/>
          <w:lang w:val="en-GB"/>
        </w:rPr>
        <w:t>OPTIONAL</w:t>
      </w:r>
      <w:r w:rsidRPr="00D6634C">
        <w:rPr>
          <w:rFonts w:ascii="Courier New" w:eastAsia="Times New Roman" w:hAnsi="Courier New" w:cs="Times New Roman"/>
          <w:noProof/>
          <w:sz w:val="16"/>
          <w:szCs w:val="20"/>
          <w:lang w:val="en-GB"/>
        </w:rPr>
        <w:t xml:space="preserve">   </w:t>
      </w:r>
      <w:r w:rsidRPr="00D6634C">
        <w:rPr>
          <w:rFonts w:ascii="Courier New" w:eastAsia="Times New Roman" w:hAnsi="Courier New" w:cs="Times New Roman"/>
          <w:noProof/>
          <w:color w:val="808080"/>
          <w:sz w:val="16"/>
          <w:szCs w:val="20"/>
          <w:lang w:val="en-GB"/>
        </w:rPr>
        <w:t>-- Need M</w:t>
      </w:r>
    </w:p>
    <w:p w14:paraId="03666A3E"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6634C">
        <w:rPr>
          <w:rFonts w:ascii="Courier New" w:eastAsia="Times New Roman" w:hAnsi="Courier New" w:cs="Times New Roman"/>
          <w:noProof/>
          <w:sz w:val="16"/>
          <w:szCs w:val="20"/>
          <w:lang w:val="en-GB"/>
        </w:rPr>
        <w:t>}</w:t>
      </w:r>
    </w:p>
    <w:p w14:paraId="0B068B77" w14:textId="77777777" w:rsidR="00D6634C" w:rsidRPr="00D6634C" w:rsidRDefault="00D6634C" w:rsidP="00D66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22AFFFA3" w14:textId="6BF4E669" w:rsidR="00A10377" w:rsidRPr="008075B6" w:rsidRDefault="008075B6" w:rsidP="008075B6">
      <w:pPr>
        <w:spacing w:before="240"/>
        <w:jc w:val="both"/>
        <w:rPr>
          <w:rFonts w:ascii="Times New Roman" w:hAnsi="Times New Roman" w:cs="Times New Roman"/>
        </w:rPr>
      </w:pPr>
      <w:r w:rsidRPr="008075B6">
        <w:rPr>
          <w:rFonts w:ascii="Times New Roman" w:hAnsi="Times New Roman" w:cs="Times New Roman"/>
        </w:rPr>
        <w:t xml:space="preserve">We think for the pre-allocated grant, which is agreed to be provided as type-1 CG, the association to SSBs </w:t>
      </w:r>
      <w:r w:rsidR="006B606E">
        <w:rPr>
          <w:rFonts w:ascii="Times New Roman" w:hAnsi="Times New Roman" w:cs="Times New Roman"/>
        </w:rPr>
        <w:t>can</w:t>
      </w:r>
      <w:r w:rsidRPr="008075B6">
        <w:rPr>
          <w:rFonts w:ascii="Times New Roman" w:hAnsi="Times New Roman" w:cs="Times New Roman"/>
        </w:rPr>
        <w:t xml:space="preserve"> be configured same as the CG-SDT that CG occasions are mapped to </w:t>
      </w:r>
      <w:r>
        <w:rPr>
          <w:rFonts w:ascii="Times New Roman" w:hAnsi="Times New Roman" w:cs="Times New Roman"/>
        </w:rPr>
        <w:t xml:space="preserve">SSB </w:t>
      </w:r>
      <w:r w:rsidRPr="008075B6">
        <w:rPr>
          <w:rFonts w:ascii="Times New Roman" w:hAnsi="Times New Roman" w:cs="Times New Roman"/>
        </w:rPr>
        <w:t>indexes in a pre-allocated grant, configured by SSB-Subset and SSB-</w:t>
      </w:r>
      <w:proofErr w:type="spellStart"/>
      <w:r w:rsidRPr="008075B6">
        <w:rPr>
          <w:rFonts w:ascii="Times New Roman" w:hAnsi="Times New Roman" w:cs="Times New Roman"/>
        </w:rPr>
        <w:t>PerCG</w:t>
      </w:r>
      <w:proofErr w:type="spellEnd"/>
      <w:r w:rsidRPr="008075B6">
        <w:rPr>
          <w:rFonts w:ascii="Times New Roman" w:hAnsi="Times New Roman" w:cs="Times New Roman"/>
        </w:rPr>
        <w:t xml:space="preserve">-PUSCH. </w:t>
      </w:r>
    </w:p>
    <w:p w14:paraId="34E04347" w14:textId="34AEE4B8" w:rsidR="008075B6" w:rsidRPr="008075B6" w:rsidRDefault="008075B6" w:rsidP="008075B6">
      <w:pPr>
        <w:jc w:val="both"/>
        <w:rPr>
          <w:rFonts w:ascii="Times New Roman" w:hAnsi="Times New Roman" w:cs="Times New Roman"/>
          <w:b/>
        </w:rPr>
      </w:pPr>
      <w:r w:rsidRPr="008075B6">
        <w:rPr>
          <w:rFonts w:ascii="Times New Roman" w:hAnsi="Times New Roman" w:cs="Times New Roman"/>
          <w:b/>
        </w:rPr>
        <w:t xml:space="preserve">Proposal 2: </w:t>
      </w:r>
      <w:r w:rsidR="00706A6E">
        <w:rPr>
          <w:rFonts w:ascii="Times New Roman" w:hAnsi="Times New Roman" w:cs="Times New Roman"/>
          <w:b/>
        </w:rPr>
        <w:t>In</w:t>
      </w:r>
      <w:r w:rsidR="002A1584" w:rsidRPr="008075B6">
        <w:rPr>
          <w:rFonts w:ascii="Times New Roman" w:hAnsi="Times New Roman" w:cs="Times New Roman"/>
          <w:b/>
        </w:rPr>
        <w:t xml:space="preserve"> a pre-allocated grant</w:t>
      </w:r>
      <w:r w:rsidR="00706A6E">
        <w:rPr>
          <w:rFonts w:ascii="Times New Roman" w:hAnsi="Times New Roman" w:cs="Times New Roman"/>
          <w:b/>
        </w:rPr>
        <w:t>,</w:t>
      </w:r>
      <w:r w:rsidR="002A1584" w:rsidRPr="008075B6">
        <w:rPr>
          <w:rFonts w:ascii="Times New Roman" w:hAnsi="Times New Roman" w:cs="Times New Roman"/>
          <w:b/>
        </w:rPr>
        <w:t xml:space="preserve"> </w:t>
      </w:r>
      <w:r w:rsidRPr="008075B6">
        <w:rPr>
          <w:rFonts w:ascii="Times New Roman" w:hAnsi="Times New Roman" w:cs="Times New Roman"/>
          <w:b/>
        </w:rPr>
        <w:t xml:space="preserve">CG occasions are mapped to SSB indexes, configured by </w:t>
      </w:r>
      <w:r w:rsidRPr="002F7558">
        <w:rPr>
          <w:rFonts w:ascii="Times New Roman" w:hAnsi="Times New Roman" w:cs="Times New Roman"/>
          <w:b/>
          <w:i/>
        </w:rPr>
        <w:t>SSB-Subset</w:t>
      </w:r>
      <w:r w:rsidRPr="008075B6">
        <w:rPr>
          <w:rFonts w:ascii="Times New Roman" w:hAnsi="Times New Roman" w:cs="Times New Roman"/>
          <w:b/>
        </w:rPr>
        <w:t xml:space="preserve"> and </w:t>
      </w:r>
      <w:r w:rsidRPr="002F7558">
        <w:rPr>
          <w:rFonts w:ascii="Times New Roman" w:hAnsi="Times New Roman" w:cs="Times New Roman"/>
          <w:b/>
          <w:i/>
        </w:rPr>
        <w:t>SSB-</w:t>
      </w:r>
      <w:proofErr w:type="spellStart"/>
      <w:r w:rsidRPr="002F7558">
        <w:rPr>
          <w:rFonts w:ascii="Times New Roman" w:hAnsi="Times New Roman" w:cs="Times New Roman"/>
          <w:b/>
          <w:i/>
        </w:rPr>
        <w:t>PerCG</w:t>
      </w:r>
      <w:proofErr w:type="spellEnd"/>
      <w:r w:rsidRPr="002F7558">
        <w:rPr>
          <w:rFonts w:ascii="Times New Roman" w:hAnsi="Times New Roman" w:cs="Times New Roman"/>
          <w:b/>
          <w:i/>
        </w:rPr>
        <w:t>-PUSCH</w:t>
      </w:r>
      <w:r w:rsidRPr="008075B6">
        <w:rPr>
          <w:rFonts w:ascii="Times New Roman" w:hAnsi="Times New Roman" w:cs="Times New Roman"/>
          <w:b/>
        </w:rPr>
        <w:t xml:space="preserve">. </w:t>
      </w:r>
    </w:p>
    <w:p w14:paraId="61F859FE" w14:textId="4DB118D2" w:rsidR="008075B6" w:rsidRPr="008075B6" w:rsidRDefault="005F59EB" w:rsidP="008075B6">
      <w:pPr>
        <w:jc w:val="both"/>
        <w:rPr>
          <w:rFonts w:ascii="Times New Roman" w:hAnsi="Times New Roman" w:cs="Times New Roman"/>
        </w:rPr>
      </w:pPr>
      <w:r>
        <w:rPr>
          <w:rFonts w:ascii="Times New Roman" w:hAnsi="Times New Roman" w:cs="Times New Roman"/>
        </w:rPr>
        <w:t xml:space="preserve">RAN1 </w:t>
      </w:r>
      <w:r w:rsidR="00991DCB">
        <w:rPr>
          <w:rFonts w:ascii="Times New Roman" w:hAnsi="Times New Roman" w:cs="Times New Roman"/>
        </w:rPr>
        <w:t xml:space="preserve">has </w:t>
      </w:r>
      <w:r>
        <w:rPr>
          <w:rFonts w:ascii="Times New Roman" w:hAnsi="Times New Roman" w:cs="Times New Roman"/>
        </w:rPr>
        <w:t xml:space="preserve">also confirmed that RSRP threshold can be helpful </w:t>
      </w:r>
      <w:r w:rsidR="00991DCB">
        <w:rPr>
          <w:rFonts w:ascii="Times New Roman" w:hAnsi="Times New Roman" w:cs="Times New Roman"/>
        </w:rPr>
        <w:t>for SSB selection</w:t>
      </w:r>
      <w:r>
        <w:rPr>
          <w:rFonts w:ascii="Times New Roman" w:hAnsi="Times New Roman" w:cs="Times New Roman"/>
        </w:rPr>
        <w:t>.</w:t>
      </w:r>
      <w:r w:rsidR="00991DCB">
        <w:rPr>
          <w:rFonts w:ascii="Times New Roman" w:hAnsi="Times New Roman" w:cs="Times New Roman"/>
        </w:rPr>
        <w:t xml:space="preserve"> If a RSRP threshold is configured, UE selects </w:t>
      </w:r>
      <w:proofErr w:type="gramStart"/>
      <w:r w:rsidR="00991DCB">
        <w:rPr>
          <w:rFonts w:ascii="Times New Roman" w:hAnsi="Times New Roman" w:cs="Times New Roman"/>
        </w:rPr>
        <w:t>a</w:t>
      </w:r>
      <w:proofErr w:type="gramEnd"/>
      <w:r w:rsidR="00991DCB">
        <w:rPr>
          <w:rFonts w:ascii="Times New Roman" w:hAnsi="Times New Roman" w:cs="Times New Roman"/>
        </w:rPr>
        <w:t xml:space="preserve"> SSB associated to a pre-allocated grant with RSRP above the threshold</w:t>
      </w:r>
      <w:r w:rsidR="008A2563">
        <w:rPr>
          <w:rFonts w:ascii="Times New Roman" w:hAnsi="Times New Roman" w:cs="Times New Roman"/>
        </w:rPr>
        <w:t>,</w:t>
      </w:r>
      <w:r w:rsidR="00991DCB">
        <w:rPr>
          <w:rFonts w:ascii="Times New Roman" w:hAnsi="Times New Roman" w:cs="Times New Roman"/>
        </w:rPr>
        <w:t xml:space="preserve"> and use that pre-allocated grant </w:t>
      </w:r>
      <w:r w:rsidR="008A2563">
        <w:rPr>
          <w:rFonts w:ascii="Times New Roman" w:hAnsi="Times New Roman" w:cs="Times New Roman"/>
        </w:rPr>
        <w:t xml:space="preserve">and </w:t>
      </w:r>
      <w:r w:rsidR="00991DCB">
        <w:rPr>
          <w:rFonts w:ascii="Times New Roman" w:hAnsi="Times New Roman" w:cs="Times New Roman"/>
        </w:rPr>
        <w:t>the selected SSB for initial UL transmission.</w:t>
      </w:r>
    </w:p>
    <w:p w14:paraId="7C36E5B5" w14:textId="17D0B488" w:rsidR="008A2563" w:rsidRDefault="008A2563" w:rsidP="008A2563">
      <w:pPr>
        <w:jc w:val="both"/>
        <w:rPr>
          <w:rFonts w:ascii="Times New Roman" w:hAnsi="Times New Roman" w:cs="Times New Roman"/>
          <w:b/>
        </w:rPr>
      </w:pPr>
      <w:r w:rsidRPr="008075B6">
        <w:rPr>
          <w:rFonts w:ascii="Times New Roman" w:hAnsi="Times New Roman" w:cs="Times New Roman"/>
          <w:b/>
        </w:rPr>
        <w:t xml:space="preserve">Proposal </w:t>
      </w:r>
      <w:r>
        <w:rPr>
          <w:rFonts w:ascii="Times New Roman" w:hAnsi="Times New Roman" w:cs="Times New Roman"/>
          <w:b/>
        </w:rPr>
        <w:t>3</w:t>
      </w:r>
      <w:r w:rsidRPr="008075B6">
        <w:rPr>
          <w:rFonts w:ascii="Times New Roman" w:hAnsi="Times New Roman" w:cs="Times New Roman"/>
          <w:b/>
        </w:rPr>
        <w:t xml:space="preserve">: </w:t>
      </w:r>
      <w:r>
        <w:rPr>
          <w:rFonts w:ascii="Times New Roman" w:hAnsi="Times New Roman" w:cs="Times New Roman"/>
          <w:b/>
        </w:rPr>
        <w:t>A RSRP threshold is configured for SSB selection for initial UL transmission with pre-allocated grant</w:t>
      </w:r>
      <w:r w:rsidRPr="008075B6">
        <w:rPr>
          <w:rFonts w:ascii="Times New Roman" w:hAnsi="Times New Roman" w:cs="Times New Roman"/>
          <w:b/>
        </w:rPr>
        <w:t xml:space="preserve">. </w:t>
      </w:r>
      <w:r w:rsidRPr="008A2563">
        <w:rPr>
          <w:rFonts w:ascii="Times New Roman" w:hAnsi="Times New Roman" w:cs="Times New Roman"/>
          <w:b/>
        </w:rPr>
        <w:t>UE selects a</w:t>
      </w:r>
      <w:r w:rsidR="00730181">
        <w:rPr>
          <w:rFonts w:ascii="Times New Roman" w:hAnsi="Times New Roman" w:cs="Times New Roman"/>
          <w:b/>
        </w:rPr>
        <w:t>n</w:t>
      </w:r>
      <w:r w:rsidRPr="008A2563">
        <w:rPr>
          <w:rFonts w:ascii="Times New Roman" w:hAnsi="Times New Roman" w:cs="Times New Roman"/>
          <w:b/>
        </w:rPr>
        <w:t xml:space="preserve"> SSB associated to a pre-allocated grant with RSRP above the threshold, and use that pre-allocated grant and the selected SSB for initial UL transmission.</w:t>
      </w:r>
    </w:p>
    <w:p w14:paraId="21FCA6A4" w14:textId="77777777" w:rsidR="00AC6345" w:rsidRPr="008075B6" w:rsidRDefault="00AC6345" w:rsidP="008A2563">
      <w:pPr>
        <w:jc w:val="both"/>
        <w:rPr>
          <w:rFonts w:ascii="Times New Roman" w:hAnsi="Times New Roman" w:cs="Times New Roman"/>
          <w:b/>
        </w:rPr>
      </w:pPr>
    </w:p>
    <w:tbl>
      <w:tblPr>
        <w:tblStyle w:val="TableGrid1"/>
        <w:tblW w:w="0" w:type="auto"/>
        <w:tblLook w:val="04A0" w:firstRow="1" w:lastRow="0" w:firstColumn="1" w:lastColumn="0" w:noHBand="0" w:noVBand="1"/>
      </w:tblPr>
      <w:tblGrid>
        <w:gridCol w:w="9629"/>
      </w:tblGrid>
      <w:tr w:rsidR="00A10377" w:rsidRPr="00DF33BA" w14:paraId="2B3B0D8A" w14:textId="77777777" w:rsidTr="006878DE">
        <w:tc>
          <w:tcPr>
            <w:tcW w:w="9629" w:type="dxa"/>
          </w:tcPr>
          <w:p w14:paraId="4E5197D8" w14:textId="22DC3A9C" w:rsidR="00A10377" w:rsidRPr="00A10377" w:rsidRDefault="008A2563" w:rsidP="00AC6345">
            <w:pPr>
              <w:spacing w:beforeLines="20" w:before="48" w:afterLines="20" w:after="48"/>
              <w:jc w:val="both"/>
              <w:rPr>
                <w:rFonts w:eastAsia="SimSun"/>
                <w:sz w:val="20"/>
                <w:lang w:val="en-GB"/>
              </w:rPr>
            </w:pPr>
            <w:r>
              <w:rPr>
                <w:rFonts w:eastAsia="SimSun"/>
                <w:b/>
                <w:sz w:val="20"/>
                <w:lang w:val="en-GB"/>
              </w:rPr>
              <w:t>Q</w:t>
            </w:r>
            <w:r w:rsidR="00A10377" w:rsidRPr="00A10377">
              <w:rPr>
                <w:rFonts w:eastAsia="SimSun"/>
                <w:b/>
                <w:sz w:val="20"/>
                <w:lang w:val="en-GB"/>
              </w:rPr>
              <w:t>2. To monitor target cell PDCCH for dynamic grant for initial UL transmission, whether beam selection is needed (e.g., performed by NW with selected beam(s) indicated, or performed by UE)?</w:t>
            </w:r>
          </w:p>
        </w:tc>
      </w:tr>
    </w:tbl>
    <w:p w14:paraId="2C3B2F52" w14:textId="08B8A76A" w:rsidR="00A10377" w:rsidRDefault="00A10377" w:rsidP="00A3656C">
      <w:pPr>
        <w:jc w:val="both"/>
        <w:rPr>
          <w:rFonts w:ascii="Times New Roman" w:hAnsi="Times New Roman" w:cs="Times New Roman"/>
        </w:rPr>
      </w:pPr>
      <w:r w:rsidRPr="00DF33BA">
        <w:rPr>
          <w:rFonts w:ascii="Times New Roman" w:eastAsia="SimSun" w:hAnsi="Times New Roman" w:cs="Times New Roman"/>
          <w:b/>
          <w:szCs w:val="20"/>
          <w:lang w:val="en-GB"/>
        </w:rPr>
        <w:t>RAN1 response:</w:t>
      </w:r>
      <w:r w:rsidRPr="00DF33BA">
        <w:rPr>
          <w:rFonts w:ascii="Times New Roman" w:eastAsia="SimSun" w:hAnsi="Times New Roman" w:cs="Times New Roman"/>
          <w:szCs w:val="20"/>
          <w:lang w:val="en-GB"/>
        </w:rPr>
        <w:t xml:space="preserve"> </w:t>
      </w:r>
      <w:r w:rsidRPr="00DF33BA">
        <w:rPr>
          <w:rFonts w:ascii="Times New Roman" w:eastAsia="SimSun" w:hAnsi="Times New Roman" w:cs="Times New Roman"/>
          <w:bCs/>
          <w:szCs w:val="20"/>
          <w:lang w:val="en-GB" w:eastAsia="ko-KR"/>
        </w:rPr>
        <w:t xml:space="preserve">If single beam is indicated, UE will monitor the target cell PDCCH scheduling the first PUSCH based </w:t>
      </w:r>
      <w:r w:rsidRPr="00A3656C">
        <w:rPr>
          <w:rFonts w:ascii="Times New Roman" w:hAnsi="Times New Roman" w:cs="Times New Roman"/>
        </w:rPr>
        <w:t xml:space="preserve">on the indicated beam. RAN1 will further discuss the case where multiple beams are indicated. </w:t>
      </w:r>
    </w:p>
    <w:p w14:paraId="2EFB55F7" w14:textId="6B0DC2AD" w:rsidR="00A3656C" w:rsidRDefault="00A3656C" w:rsidP="00A3656C">
      <w:pPr>
        <w:jc w:val="both"/>
        <w:rPr>
          <w:rFonts w:ascii="Times New Roman" w:hAnsi="Times New Roman" w:cs="Times New Roman"/>
        </w:rPr>
      </w:pPr>
      <w:r>
        <w:rPr>
          <w:rFonts w:ascii="Times New Roman" w:hAnsi="Times New Roman" w:cs="Times New Roman"/>
        </w:rPr>
        <w:t>Based on RAN1’s response, beam indication is provided t</w:t>
      </w:r>
      <w:r w:rsidRPr="00A3656C">
        <w:rPr>
          <w:rFonts w:ascii="Times New Roman" w:hAnsi="Times New Roman" w:cs="Times New Roman"/>
        </w:rPr>
        <w:t>o monitor target cell PDCCH for dynamic grant for initial UL transmission</w:t>
      </w:r>
      <w:r>
        <w:rPr>
          <w:rFonts w:ascii="Times New Roman" w:hAnsi="Times New Roman" w:cs="Times New Roman"/>
        </w:rPr>
        <w:t>.</w:t>
      </w:r>
      <w:r w:rsidR="001645AB">
        <w:rPr>
          <w:rFonts w:ascii="Times New Roman" w:hAnsi="Times New Roman" w:cs="Times New Roman"/>
        </w:rPr>
        <w:t xml:space="preserve"> </w:t>
      </w:r>
      <w:r w:rsidR="00304C6D">
        <w:rPr>
          <w:rFonts w:ascii="Times New Roman" w:hAnsi="Times New Roman" w:cs="Times New Roman"/>
        </w:rPr>
        <w:t>We think SSB index(es) should be provided as the beam indication.</w:t>
      </w:r>
    </w:p>
    <w:p w14:paraId="41F70F3E" w14:textId="5043A8F1" w:rsidR="00A3656C" w:rsidRPr="00A3656C" w:rsidRDefault="00A3656C" w:rsidP="00A3656C">
      <w:pPr>
        <w:jc w:val="both"/>
        <w:rPr>
          <w:rFonts w:ascii="Times New Roman" w:hAnsi="Times New Roman" w:cs="Times New Roman"/>
          <w:b/>
        </w:rPr>
      </w:pPr>
      <w:r w:rsidRPr="00A3656C">
        <w:rPr>
          <w:rFonts w:ascii="Times New Roman" w:hAnsi="Times New Roman" w:cs="Times New Roman"/>
          <w:b/>
        </w:rPr>
        <w:t xml:space="preserve">Proposal 4: </w:t>
      </w:r>
      <w:r>
        <w:rPr>
          <w:rFonts w:ascii="Times New Roman" w:hAnsi="Times New Roman" w:cs="Times New Roman"/>
          <w:b/>
        </w:rPr>
        <w:t>B</w:t>
      </w:r>
      <w:r w:rsidRPr="00A3656C">
        <w:rPr>
          <w:rFonts w:ascii="Times New Roman" w:hAnsi="Times New Roman" w:cs="Times New Roman"/>
          <w:b/>
        </w:rPr>
        <w:t>eam indication</w:t>
      </w:r>
      <w:r w:rsidR="00304C6D">
        <w:rPr>
          <w:rFonts w:ascii="Times New Roman" w:hAnsi="Times New Roman" w:cs="Times New Roman"/>
          <w:b/>
        </w:rPr>
        <w:t xml:space="preserve"> (i.e., </w:t>
      </w:r>
      <w:r w:rsidR="00304C6D" w:rsidRPr="00304C6D">
        <w:rPr>
          <w:rFonts w:ascii="Times New Roman" w:hAnsi="Times New Roman" w:cs="Times New Roman"/>
          <w:b/>
        </w:rPr>
        <w:t>SSB index(es)</w:t>
      </w:r>
      <w:r w:rsidR="00304C6D">
        <w:rPr>
          <w:rFonts w:ascii="Times New Roman" w:hAnsi="Times New Roman" w:cs="Times New Roman"/>
          <w:b/>
        </w:rPr>
        <w:t>)</w:t>
      </w:r>
      <w:r w:rsidRPr="00A3656C">
        <w:rPr>
          <w:rFonts w:ascii="Times New Roman" w:hAnsi="Times New Roman" w:cs="Times New Roman"/>
          <w:b/>
        </w:rPr>
        <w:t xml:space="preserve"> is provided to monitor target cell PDCCH for dynamic grant for initial UL transmission.</w:t>
      </w:r>
      <w:r w:rsidR="00294FF5">
        <w:rPr>
          <w:rFonts w:ascii="Times New Roman" w:hAnsi="Times New Roman" w:cs="Times New Roman"/>
          <w:b/>
        </w:rPr>
        <w:t xml:space="preserve"> Wait for RAN1 further response </w:t>
      </w:r>
      <w:r w:rsidR="0017250A">
        <w:rPr>
          <w:rFonts w:ascii="Times New Roman" w:hAnsi="Times New Roman" w:cs="Times New Roman"/>
          <w:b/>
        </w:rPr>
        <w:t xml:space="preserve">for the case </w:t>
      </w:r>
      <w:r w:rsidR="0017250A" w:rsidRPr="0017250A">
        <w:rPr>
          <w:rFonts w:ascii="Times New Roman" w:hAnsi="Times New Roman" w:cs="Times New Roman"/>
          <w:b/>
        </w:rPr>
        <w:t>where multiple beams are indicated</w:t>
      </w:r>
      <w:r w:rsidR="0017250A">
        <w:rPr>
          <w:rFonts w:ascii="Times New Roman" w:hAnsi="Times New Roman" w:cs="Times New Roman"/>
          <w:b/>
        </w:rPr>
        <w:t>.</w:t>
      </w:r>
    </w:p>
    <w:p w14:paraId="70E2CB03" w14:textId="77777777" w:rsidR="00A3656C" w:rsidRPr="00A3656C" w:rsidRDefault="00A3656C" w:rsidP="00A3656C">
      <w:pPr>
        <w:jc w:val="both"/>
        <w:rPr>
          <w:rFonts w:ascii="Times New Roman" w:hAnsi="Times New Roman" w:cs="Times New Roman"/>
        </w:rPr>
      </w:pPr>
    </w:p>
    <w:tbl>
      <w:tblPr>
        <w:tblStyle w:val="TableGrid1"/>
        <w:tblW w:w="0" w:type="auto"/>
        <w:tblLook w:val="04A0" w:firstRow="1" w:lastRow="0" w:firstColumn="1" w:lastColumn="0" w:noHBand="0" w:noVBand="1"/>
      </w:tblPr>
      <w:tblGrid>
        <w:gridCol w:w="9629"/>
      </w:tblGrid>
      <w:tr w:rsidR="00A10377" w:rsidRPr="00DF33BA" w14:paraId="2B5313C8" w14:textId="77777777" w:rsidTr="006878DE">
        <w:tc>
          <w:tcPr>
            <w:tcW w:w="9629" w:type="dxa"/>
          </w:tcPr>
          <w:p w14:paraId="75933487" w14:textId="77777777" w:rsidR="00A10377" w:rsidRPr="00A10377" w:rsidRDefault="00A10377" w:rsidP="006878DE">
            <w:pPr>
              <w:spacing w:beforeLines="20" w:before="48" w:afterLines="20" w:after="48"/>
              <w:jc w:val="both"/>
              <w:rPr>
                <w:rFonts w:eastAsia="SimSun"/>
                <w:b/>
                <w:sz w:val="20"/>
                <w:lang w:val="en-GB"/>
              </w:rPr>
            </w:pPr>
            <w:r w:rsidRPr="00A10377">
              <w:rPr>
                <w:rFonts w:eastAsia="SimSun"/>
                <w:b/>
                <w:sz w:val="20"/>
                <w:lang w:val="en-GB"/>
              </w:rPr>
              <w:t>3. Regarding the power control for initial UL transmission, whether it follows the rules specified for PUSCH scheduled by Random Access grant or by configured grant or others?</w:t>
            </w:r>
          </w:p>
        </w:tc>
      </w:tr>
    </w:tbl>
    <w:p w14:paraId="2D2AB97F" w14:textId="77777777" w:rsidR="00A10377" w:rsidRDefault="00A10377" w:rsidP="00A10377">
      <w:pPr>
        <w:spacing w:beforeLines="100" w:before="240" w:afterLines="100" w:after="240"/>
        <w:jc w:val="both"/>
        <w:rPr>
          <w:rFonts w:ascii="Times New Roman" w:eastAsia="SimSun" w:hAnsi="Times New Roman" w:cs="Times New Roman"/>
          <w:szCs w:val="20"/>
          <w:lang w:val="en-GB"/>
        </w:rPr>
      </w:pPr>
      <w:r w:rsidRPr="00DF33BA">
        <w:rPr>
          <w:rFonts w:ascii="Times New Roman" w:eastAsia="SimSun" w:hAnsi="Times New Roman" w:cs="Times New Roman"/>
          <w:b/>
          <w:szCs w:val="20"/>
          <w:lang w:val="en-GB"/>
        </w:rPr>
        <w:t>RAN1 response:</w:t>
      </w:r>
      <w:r w:rsidRPr="00DF33BA">
        <w:rPr>
          <w:rFonts w:ascii="Times New Roman" w:eastAsia="SimSun" w:hAnsi="Times New Roman" w:cs="Times New Roman"/>
          <w:szCs w:val="20"/>
          <w:lang w:val="en-GB"/>
        </w:rPr>
        <w:t xml:space="preserve">  </w:t>
      </w:r>
      <w:r w:rsidRPr="00DF33BA">
        <w:rPr>
          <w:rFonts w:ascii="Times New Roman" w:eastAsia="SimSun" w:hAnsi="Times New Roman" w:cs="Times New Roman"/>
          <w:szCs w:val="20"/>
          <w:lang w:val="en-GB" w:eastAsia="ko-KR"/>
        </w:rPr>
        <w:t xml:space="preserve">RAN1 </w:t>
      </w:r>
      <w:r w:rsidRPr="00DF33BA">
        <w:rPr>
          <w:rFonts w:ascii="Times New Roman" w:eastAsia="SimSun" w:hAnsi="Times New Roman" w:cs="Times New Roman"/>
          <w:bCs/>
          <w:szCs w:val="18"/>
          <w:lang w:val="en-GB" w:eastAsia="ko-KR"/>
        </w:rPr>
        <w:t>will further discuss the issue.</w:t>
      </w:r>
      <w:r w:rsidRPr="00DF33BA">
        <w:rPr>
          <w:rFonts w:ascii="Times New Roman" w:eastAsia="SimSun" w:hAnsi="Times New Roman" w:cs="Times New Roman"/>
          <w:szCs w:val="20"/>
          <w:lang w:val="en-GB"/>
        </w:rPr>
        <w:t xml:space="preserve"> </w:t>
      </w:r>
    </w:p>
    <w:p w14:paraId="7EF65FB4" w14:textId="74E2EF4D" w:rsidR="001D3B96" w:rsidRPr="00261140" w:rsidRDefault="0017250A" w:rsidP="00261140">
      <w:pPr>
        <w:jc w:val="both"/>
        <w:rPr>
          <w:rFonts w:ascii="Times New Roman" w:hAnsi="Times New Roman" w:cs="Times New Roman"/>
          <w:b/>
        </w:rPr>
      </w:pPr>
      <w:r w:rsidRPr="00A3656C">
        <w:rPr>
          <w:rFonts w:ascii="Times New Roman" w:hAnsi="Times New Roman" w:cs="Times New Roman"/>
          <w:b/>
        </w:rPr>
        <w:t xml:space="preserve">Proposal </w:t>
      </w:r>
      <w:r>
        <w:rPr>
          <w:rFonts w:ascii="Times New Roman" w:hAnsi="Times New Roman" w:cs="Times New Roman"/>
          <w:b/>
        </w:rPr>
        <w:t>5</w:t>
      </w:r>
      <w:r w:rsidRPr="00A3656C">
        <w:rPr>
          <w:rFonts w:ascii="Times New Roman" w:hAnsi="Times New Roman" w:cs="Times New Roman"/>
          <w:b/>
        </w:rPr>
        <w:t xml:space="preserve">: </w:t>
      </w:r>
      <w:r>
        <w:rPr>
          <w:rFonts w:ascii="Times New Roman" w:hAnsi="Times New Roman" w:cs="Times New Roman"/>
          <w:b/>
        </w:rPr>
        <w:t xml:space="preserve">Wait for RAN1 further response on </w:t>
      </w:r>
      <w:r w:rsidRPr="0017250A">
        <w:rPr>
          <w:rFonts w:ascii="Times New Roman" w:hAnsi="Times New Roman" w:cs="Times New Roman"/>
          <w:b/>
        </w:rPr>
        <w:t>power control for initial UL transmission</w:t>
      </w:r>
      <w:r>
        <w:rPr>
          <w:rFonts w:ascii="Times New Roman" w:hAnsi="Times New Roman" w:cs="Times New Roman"/>
          <w:b/>
        </w:rPr>
        <w:t>.</w:t>
      </w:r>
    </w:p>
    <w:p w14:paraId="617B2706" w14:textId="2E5A4D24" w:rsidR="00DF5CE7" w:rsidRPr="00EE77D7" w:rsidRDefault="00DF5CE7" w:rsidP="00E16B53">
      <w:pPr>
        <w:pStyle w:val="Heading3"/>
      </w:pPr>
      <w:r w:rsidRPr="00EE77D7">
        <w:lastRenderedPageBreak/>
        <w:t xml:space="preserve">UL </w:t>
      </w:r>
      <w:r w:rsidRPr="00E16B53">
        <w:t>synchronization</w:t>
      </w:r>
    </w:p>
    <w:p w14:paraId="4C94F4D5" w14:textId="3F6DA36E" w:rsidR="00DF5CE7" w:rsidRDefault="000D5DE4" w:rsidP="00DF5CE7">
      <w:pPr>
        <w:jc w:val="both"/>
        <w:rPr>
          <w:rFonts w:ascii="Times New Roman" w:hAnsi="Times New Roman" w:cs="Times New Roman"/>
        </w:rPr>
      </w:pPr>
      <w:r>
        <w:rPr>
          <w:rFonts w:ascii="Times New Roman" w:hAnsi="Times New Roman" w:cs="Times New Roman"/>
          <w:szCs w:val="20"/>
        </w:rPr>
        <w:t>A</w:t>
      </w:r>
      <w:r w:rsidRPr="00146BB6">
        <w:rPr>
          <w:rFonts w:ascii="Times New Roman" w:hAnsi="Times New Roman" w:cs="Times New Roman"/>
          <w:szCs w:val="20"/>
        </w:rPr>
        <w:t>s specified in TS 38.211 and TS 38.213, UE</w:t>
      </w:r>
      <w:r w:rsidR="001B5D6C">
        <w:rPr>
          <w:rFonts w:ascii="Times New Roman" w:hAnsi="Times New Roman" w:cs="Times New Roman"/>
          <w:szCs w:val="20"/>
        </w:rPr>
        <w:t xml:space="preserve"> </w:t>
      </w:r>
      <w:r>
        <w:rPr>
          <w:rFonts w:ascii="Times New Roman" w:hAnsi="Times New Roman" w:cs="Times New Roman"/>
          <w:szCs w:val="20"/>
        </w:rPr>
        <w:t>applie</w:t>
      </w:r>
      <w:r w:rsidRPr="00146BB6">
        <w:rPr>
          <w:rFonts w:ascii="Times New Roman" w:hAnsi="Times New Roman" w:cs="Times New Roman"/>
          <w:szCs w:val="20"/>
        </w:rPr>
        <w:t xml:space="preserve">s TA, i.e., </w:t>
      </w:r>
      <m:oMath>
        <m:sSub>
          <m:sSubPr>
            <m:ctrlPr>
              <w:rPr>
                <w:rFonts w:ascii="Cambria Math" w:hAnsi="Cambria Math" w:cs="Times New Roman"/>
                <w:i/>
                <w:szCs w:val="20"/>
              </w:rPr>
            </m:ctrlPr>
          </m:sSubPr>
          <m:e>
            <m:r>
              <w:rPr>
                <w:rFonts w:ascii="Cambria Math" w:hAnsi="Cambria Math" w:cs="Times New Roman"/>
                <w:szCs w:val="20"/>
              </w:rPr>
              <m:t>T</m:t>
            </m:r>
          </m:e>
          <m:sub>
            <m:r>
              <m:rPr>
                <m:nor/>
              </m:rPr>
              <w:rPr>
                <w:rFonts w:ascii="Times New Roman" w:hAnsi="Times New Roman" w:cs="Times New Roman"/>
                <w:szCs w:val="20"/>
              </w:rPr>
              <m:t>TA</m:t>
            </m:r>
          </m:sub>
        </m:sSub>
        <m:r>
          <w:rPr>
            <w:rFonts w:ascii="Cambria Math" w:hAnsi="Cambria Math" w:cs="Times New Roman"/>
            <w:szCs w:val="20"/>
          </w:rPr>
          <m:t>=</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N</m:t>
                </m:r>
              </m:e>
              <m:sub>
                <m:r>
                  <m:rPr>
                    <m:nor/>
                  </m:rPr>
                  <w:rPr>
                    <w:rFonts w:ascii="Times New Roman" w:hAnsi="Times New Roman" w:cs="Times New Roman"/>
                    <w:szCs w:val="20"/>
                  </w:rPr>
                  <m:t>TA</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m:rPr>
                    <m:nor/>
                  </m:rPr>
                  <w:rPr>
                    <w:rFonts w:ascii="Times New Roman" w:hAnsi="Times New Roman" w:cs="Times New Roman"/>
                    <w:szCs w:val="20"/>
                  </w:rPr>
                  <m:t>TA,offset</m:t>
                </m:r>
              </m:sub>
            </m:sSub>
            <m:r>
              <w:rPr>
                <w:rFonts w:ascii="Cambria Math" w:hAnsi="Cambria Math" w:cs="Times New Roman"/>
                <w:szCs w:val="20"/>
              </w:rPr>
              <m:t>+</m:t>
            </m:r>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TA,adj</m:t>
                </m:r>
              </m:sub>
              <m:sup>
                <m:r>
                  <m:rPr>
                    <m:nor/>
                  </m:rPr>
                  <w:rPr>
                    <w:rFonts w:ascii="Times New Roman" w:hAnsi="Times New Roman" w:cs="Times New Roman"/>
                    <w:szCs w:val="20"/>
                  </w:rPr>
                  <m:t>common</m:t>
                </m:r>
              </m:sup>
            </m:sSubSup>
            <m:r>
              <w:rPr>
                <w:rFonts w:ascii="Cambria Math" w:hAnsi="Cambria Math" w:cs="Times New Roman"/>
                <w:szCs w:val="20"/>
              </w:rPr>
              <m:t>+</m:t>
            </m:r>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TA,adj</m:t>
                </m:r>
              </m:sub>
              <m:sup>
                <m:r>
                  <m:rPr>
                    <m:nor/>
                  </m:rPr>
                  <w:rPr>
                    <w:rFonts w:ascii="Times New Roman" w:hAnsi="Times New Roman" w:cs="Times New Roman"/>
                    <w:szCs w:val="20"/>
                  </w:rPr>
                  <m:t>UE</m:t>
                </m:r>
              </m:sup>
            </m:sSubSup>
          </m:e>
        </m:d>
        <m:sSub>
          <m:sSubPr>
            <m:ctrlPr>
              <w:rPr>
                <w:rFonts w:ascii="Cambria Math" w:hAnsi="Cambria Math" w:cs="Times New Roman"/>
                <w:i/>
                <w:szCs w:val="20"/>
              </w:rPr>
            </m:ctrlPr>
          </m:sSubPr>
          <m:e>
            <m:r>
              <w:rPr>
                <w:rFonts w:ascii="Cambria Math" w:hAnsi="Cambria Math" w:cs="Times New Roman"/>
                <w:szCs w:val="20"/>
              </w:rPr>
              <m:t>T</m:t>
            </m:r>
          </m:e>
          <m:sub>
            <m:r>
              <m:rPr>
                <m:nor/>
              </m:rPr>
              <w:rPr>
                <w:rFonts w:ascii="Times New Roman" w:hAnsi="Times New Roman" w:cs="Times New Roman"/>
                <w:szCs w:val="20"/>
              </w:rPr>
              <m:t>c</m:t>
            </m:r>
          </m:sub>
        </m:sSub>
      </m:oMath>
      <w:r w:rsidRPr="00146BB6">
        <w:rPr>
          <w:rFonts w:ascii="Times New Roman" w:hAnsi="Times New Roman" w:cs="Times New Roman"/>
          <w:szCs w:val="20"/>
        </w:rPr>
        <w:t>, for the</w:t>
      </w:r>
      <w:r>
        <w:rPr>
          <w:rFonts w:ascii="Times New Roman" w:hAnsi="Times New Roman" w:cs="Times New Roman"/>
          <w:szCs w:val="20"/>
        </w:rPr>
        <w:t xml:space="preserve"> </w:t>
      </w:r>
      <w:r w:rsidRPr="00146BB6">
        <w:rPr>
          <w:rFonts w:ascii="Times New Roman" w:hAnsi="Times New Roman" w:cs="Times New Roman"/>
          <w:szCs w:val="20"/>
        </w:rPr>
        <w:t>UL transmission</w:t>
      </w:r>
      <w:r>
        <w:rPr>
          <w:rFonts w:ascii="Times New Roman" w:hAnsi="Times New Roman" w:cs="Times New Roman"/>
          <w:szCs w:val="20"/>
        </w:rPr>
        <w:t xml:space="preserve">. </w:t>
      </w:r>
      <w:r w:rsidR="00DF5CE7">
        <w:rPr>
          <w:rFonts w:ascii="Times New Roman" w:hAnsi="Times New Roman" w:cs="Times New Roman"/>
        </w:rPr>
        <w:t>In RAN2#12</w:t>
      </w:r>
      <w:r w:rsidR="006E3FA3">
        <w:rPr>
          <w:rFonts w:ascii="Times New Roman" w:hAnsi="Times New Roman" w:cs="Times New Roman"/>
        </w:rPr>
        <w:t>2</w:t>
      </w:r>
      <w:r w:rsidR="00DF5CE7">
        <w:rPr>
          <w:rFonts w:ascii="Times New Roman" w:hAnsi="Times New Roman" w:cs="Times New Roman"/>
        </w:rPr>
        <w:t>, the following agreement has been made for N_TA.</w:t>
      </w:r>
    </w:p>
    <w:p w14:paraId="09817F8D" w14:textId="13BC626E" w:rsidR="00DF5CE7" w:rsidRDefault="00DF5CE7" w:rsidP="00DF5CE7">
      <w:pPr>
        <w:pStyle w:val="Doc-text2"/>
        <w:pBdr>
          <w:top w:val="single" w:sz="4" w:space="1" w:color="auto"/>
          <w:left w:val="single" w:sz="4" w:space="4" w:color="auto"/>
          <w:bottom w:val="single" w:sz="4" w:space="1" w:color="auto"/>
          <w:right w:val="single" w:sz="4" w:space="4" w:color="auto"/>
        </w:pBdr>
        <w:spacing w:line="259" w:lineRule="auto"/>
      </w:pPr>
      <w:r w:rsidRPr="00352960">
        <w:rPr>
          <w:highlight w:val="green"/>
        </w:rPr>
        <w:t>Agreement RAN2#</w:t>
      </w:r>
      <w:r w:rsidR="00DA1E11">
        <w:rPr>
          <w:highlight w:val="green"/>
        </w:rPr>
        <w:t>122</w:t>
      </w:r>
      <w:r w:rsidRPr="00352960">
        <w:rPr>
          <w:highlight w:val="green"/>
        </w:rPr>
        <w:t>:</w:t>
      </w:r>
    </w:p>
    <w:p w14:paraId="6278DCCD" w14:textId="77777777" w:rsidR="00DA1E11" w:rsidRDefault="00DA1E11" w:rsidP="006878DE">
      <w:pPr>
        <w:pStyle w:val="Doc-text2"/>
        <w:numPr>
          <w:ilvl w:val="0"/>
          <w:numId w:val="29"/>
        </w:numPr>
        <w:pBdr>
          <w:top w:val="single" w:sz="4" w:space="1" w:color="auto"/>
          <w:left w:val="single" w:sz="4" w:space="4" w:color="auto"/>
          <w:bottom w:val="single" w:sz="4" w:space="1" w:color="auto"/>
          <w:right w:val="single" w:sz="4" w:space="4" w:color="auto"/>
        </w:pBdr>
        <w:spacing w:after="240" w:line="259" w:lineRule="auto"/>
      </w:pPr>
      <w:r w:rsidRPr="00DA1E11">
        <w:t>In NTN RACH-less handover, NW either indicates NTA in the target cell is identical to the source cell, or the NTA explicitly provided by the NW is 0. RAN2 will not discuss the case where NTA does not equal to 0</w:t>
      </w:r>
    </w:p>
    <w:p w14:paraId="1464CD1C" w14:textId="3F70B913" w:rsidR="00DA1E11" w:rsidRDefault="00DA1E11" w:rsidP="006878DE">
      <w:pPr>
        <w:pStyle w:val="Doc-text2"/>
        <w:numPr>
          <w:ilvl w:val="0"/>
          <w:numId w:val="29"/>
        </w:numPr>
        <w:pBdr>
          <w:top w:val="single" w:sz="4" w:space="1" w:color="auto"/>
          <w:left w:val="single" w:sz="4" w:space="4" w:color="auto"/>
          <w:bottom w:val="single" w:sz="4" w:space="1" w:color="auto"/>
          <w:right w:val="single" w:sz="4" w:space="4" w:color="auto"/>
        </w:pBdr>
        <w:spacing w:after="240" w:line="259" w:lineRule="auto"/>
      </w:pPr>
      <w:r w:rsidRPr="00DA1E11">
        <w:t>Remove “FFS how to perform RACH-less UL synchronization to NTN target cell”, RAN2 assumes the UL sync handling in the target cell is the same in RACH-based HO and RACH-less HO, except how to acquire NTA (</w:t>
      </w:r>
      <w:r w:rsidRPr="009426D6">
        <w:rPr>
          <w:highlight w:val="yellow"/>
        </w:rPr>
        <w:t xml:space="preserve">FFS on the spec </w:t>
      </w:r>
      <w:proofErr w:type="gramStart"/>
      <w:r w:rsidRPr="009426D6">
        <w:rPr>
          <w:highlight w:val="yellow"/>
        </w:rPr>
        <w:t>impact ,</w:t>
      </w:r>
      <w:proofErr w:type="gramEnd"/>
      <w:r w:rsidRPr="009426D6">
        <w:rPr>
          <w:highlight w:val="yellow"/>
        </w:rPr>
        <w:t xml:space="preserve"> if any</w:t>
      </w:r>
      <w:r w:rsidRPr="00DA1E11">
        <w:t>)</w:t>
      </w:r>
    </w:p>
    <w:p w14:paraId="12998B00" w14:textId="788E36AA" w:rsidR="00404E52" w:rsidRPr="00146BB6" w:rsidRDefault="00404E52" w:rsidP="00404E52">
      <w:pPr>
        <w:rPr>
          <w:rFonts w:ascii="Times New Roman" w:hAnsi="Times New Roman" w:cs="Times New Roman"/>
          <w:szCs w:val="20"/>
        </w:rPr>
      </w:pPr>
      <w:r>
        <w:rPr>
          <w:rFonts w:ascii="Times New Roman" w:hAnsi="Times New Roman" w:cs="Times New Roman"/>
          <w:szCs w:val="20"/>
        </w:rPr>
        <w:t>Based on the above RAN2 agreement</w:t>
      </w:r>
      <w:r w:rsidR="000D5DE4">
        <w:rPr>
          <w:rFonts w:ascii="Times New Roman" w:hAnsi="Times New Roman" w:cs="Times New Roman"/>
          <w:szCs w:val="20"/>
        </w:rPr>
        <w:t>s</w:t>
      </w:r>
      <w:r>
        <w:rPr>
          <w:rFonts w:ascii="Times New Roman" w:hAnsi="Times New Roman" w:cs="Times New Roman"/>
          <w:szCs w:val="20"/>
        </w:rPr>
        <w:t xml:space="preserve">, for the first UL transmission in RACH-less HO, </w:t>
      </w:r>
    </w:p>
    <w:p w14:paraId="27764A88" w14:textId="6B4B9C94" w:rsidR="00404E52" w:rsidRPr="00146BB6" w:rsidRDefault="0045438A" w:rsidP="00404E52">
      <w:pPr>
        <w:pStyle w:val="ListParagraph"/>
        <w:numPr>
          <w:ilvl w:val="0"/>
          <w:numId w:val="28"/>
        </w:numPr>
        <w:spacing w:after="160" w:line="259" w:lineRule="auto"/>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lang w:val="en-GB"/>
              </w:rPr>
              <m:t>TA,offset</m:t>
            </m:r>
          </m:sub>
        </m:sSub>
      </m:oMath>
      <w:r w:rsidR="00404E52" w:rsidRPr="00146BB6">
        <w:rPr>
          <w:rFonts w:ascii="Times New Roman" w:hAnsi="Times New Roman" w:cs="Times New Roman"/>
          <w:sz w:val="20"/>
          <w:szCs w:val="20"/>
        </w:rPr>
        <w:t xml:space="preserve"> is configured by parameter </w:t>
      </w:r>
      <w:r w:rsidR="00404E52" w:rsidRPr="00146BB6">
        <w:rPr>
          <w:rFonts w:ascii="Times New Roman" w:eastAsia="DengXian" w:hAnsi="Times New Roman" w:cs="Times New Roman"/>
          <w:i/>
          <w:sz w:val="20"/>
          <w:szCs w:val="20"/>
          <w:lang w:val="en-GB" w:eastAsia="zh-CN"/>
        </w:rPr>
        <w:t>n-</w:t>
      </w:r>
      <w:proofErr w:type="spellStart"/>
      <w:r w:rsidR="00404E52" w:rsidRPr="00146BB6">
        <w:rPr>
          <w:rFonts w:ascii="Times New Roman" w:eastAsia="DengXian" w:hAnsi="Times New Roman" w:cs="Times New Roman"/>
          <w:i/>
          <w:sz w:val="20"/>
          <w:szCs w:val="20"/>
          <w:lang w:val="en-GB" w:eastAsia="zh-CN"/>
        </w:rPr>
        <w:t>TimingAdvanceOffset</w:t>
      </w:r>
      <w:proofErr w:type="spellEnd"/>
      <w:r w:rsidR="00404E52" w:rsidRPr="00146BB6">
        <w:rPr>
          <w:rFonts w:ascii="Times New Roman" w:hAnsi="Times New Roman" w:cs="Times New Roman"/>
          <w:sz w:val="20"/>
          <w:szCs w:val="20"/>
        </w:rPr>
        <w:t xml:space="preserve"> or a default value is used if not configured,</w:t>
      </w:r>
      <w:r w:rsidR="00404E52">
        <w:rPr>
          <w:rFonts w:ascii="Times New Roman" w:hAnsi="Times New Roman" w:cs="Times New Roman"/>
          <w:sz w:val="20"/>
          <w:szCs w:val="20"/>
        </w:rPr>
        <w:t xml:space="preserve"> same as RACH-based HO;</w:t>
      </w:r>
    </w:p>
    <w:p w14:paraId="0015FA7C" w14:textId="1AAA4E21" w:rsidR="00404E52" w:rsidRPr="00404E52" w:rsidRDefault="0045438A" w:rsidP="00404E52">
      <w:pPr>
        <w:pStyle w:val="ListParagraph"/>
        <w:numPr>
          <w:ilvl w:val="0"/>
          <w:numId w:val="28"/>
        </w:numPr>
        <w:spacing w:after="160" w:line="259" w:lineRule="auto"/>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GB"/>
              </w:rPr>
              <m:t>TA,adj</m:t>
            </m:r>
          </m:sub>
          <m:sup>
            <m:r>
              <m:rPr>
                <m:nor/>
              </m:rPr>
              <w:rPr>
                <w:rFonts w:ascii="Times New Roman" w:hAnsi="Times New Roman" w:cs="Times New Roman"/>
                <w:sz w:val="20"/>
                <w:szCs w:val="20"/>
                <w:lang w:val="en-GB"/>
              </w:rPr>
              <m:t>common</m:t>
            </m:r>
          </m:sup>
        </m:sSubSup>
      </m:oMath>
      <w:r w:rsidR="00404E52" w:rsidRPr="00146BB6">
        <w:rPr>
          <w:rFonts w:ascii="Times New Roman" w:hAnsi="Times New Roman" w:cs="Times New Roman"/>
          <w:sz w:val="20"/>
          <w:szCs w:val="20"/>
        </w:rPr>
        <w:t xml:space="preserve"> is configured by common TA parameter</w:t>
      </w:r>
      <w:r w:rsidR="00404E52">
        <w:rPr>
          <w:rFonts w:ascii="Times New Roman" w:hAnsi="Times New Roman" w:cs="Times New Roman"/>
          <w:sz w:val="20"/>
          <w:szCs w:val="20"/>
        </w:rPr>
        <w:t>s of the target cell</w:t>
      </w:r>
      <w:r w:rsidR="00404E52" w:rsidRPr="00146BB6">
        <w:rPr>
          <w:rFonts w:ascii="Times New Roman" w:hAnsi="Times New Roman" w:cs="Times New Roman"/>
          <w:sz w:val="20"/>
          <w:szCs w:val="20"/>
        </w:rPr>
        <w:t xml:space="preserve">, </w:t>
      </w:r>
      <w:r w:rsidR="00404E52">
        <w:rPr>
          <w:rFonts w:ascii="Times New Roman" w:hAnsi="Times New Roman" w:cs="Times New Roman"/>
          <w:sz w:val="20"/>
          <w:szCs w:val="20"/>
        </w:rPr>
        <w:t>same as RACH-based HO;</w:t>
      </w:r>
    </w:p>
    <w:p w14:paraId="66370790" w14:textId="759DD87A" w:rsidR="00404E52" w:rsidRPr="00404E52" w:rsidRDefault="0045438A" w:rsidP="00404E52">
      <w:pPr>
        <w:pStyle w:val="ListParagraph"/>
        <w:numPr>
          <w:ilvl w:val="0"/>
          <w:numId w:val="28"/>
        </w:numPr>
        <w:spacing w:after="160" w:line="259" w:lineRule="auto"/>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GB"/>
              </w:rPr>
              <m:t>TA,adj</m:t>
            </m:r>
          </m:sub>
          <m:sup>
            <m:r>
              <m:rPr>
                <m:nor/>
              </m:rPr>
              <w:rPr>
                <w:rFonts w:ascii="Times New Roman" w:hAnsi="Times New Roman" w:cs="Times New Roman"/>
                <w:sz w:val="20"/>
                <w:szCs w:val="20"/>
                <w:lang w:val="en-GB"/>
              </w:rPr>
              <m:t>UE</m:t>
            </m:r>
          </m:sup>
        </m:sSubSup>
      </m:oMath>
      <w:r w:rsidR="00404E52" w:rsidRPr="00146BB6">
        <w:rPr>
          <w:rFonts w:ascii="Times New Roman" w:hAnsi="Times New Roman" w:cs="Times New Roman"/>
          <w:sz w:val="20"/>
          <w:szCs w:val="20"/>
        </w:rPr>
        <w:t xml:space="preserve"> is computed based on UE location and ephemeris</w:t>
      </w:r>
      <w:r w:rsidR="00404E52">
        <w:rPr>
          <w:rFonts w:ascii="Times New Roman" w:hAnsi="Times New Roman" w:cs="Times New Roman"/>
          <w:sz w:val="20"/>
          <w:szCs w:val="20"/>
        </w:rPr>
        <w:t xml:space="preserve"> of the target cell, same as RACH-based HO;</w:t>
      </w:r>
    </w:p>
    <w:p w14:paraId="682A1912" w14:textId="02D40F46" w:rsidR="00404E52" w:rsidRPr="000D5DE4" w:rsidRDefault="0045438A" w:rsidP="00404E52">
      <w:pPr>
        <w:pStyle w:val="ListParagraph"/>
        <w:numPr>
          <w:ilvl w:val="0"/>
          <w:numId w:val="28"/>
        </w:numPr>
        <w:spacing w:after="160" w:line="259" w:lineRule="auto"/>
        <w:jc w:val="both"/>
        <w:rPr>
          <w:rFonts w:ascii="Times New Roman" w:hAnsi="Times New Roman" w:cs="Times New Roman"/>
          <w:b/>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TA</m:t>
            </m:r>
          </m:sub>
        </m:sSub>
      </m:oMath>
      <w:r w:rsidR="00404E52">
        <w:rPr>
          <w:rFonts w:ascii="Times New Roman" w:hAnsi="Times New Roman" w:cs="Times New Roman"/>
          <w:sz w:val="20"/>
          <w:szCs w:val="20"/>
        </w:rPr>
        <w:t xml:space="preserve"> is indicated by the NW </w:t>
      </w:r>
      <w:r w:rsidR="000D5DE4" w:rsidRPr="000D5DE4">
        <w:rPr>
          <w:rFonts w:ascii="Times New Roman" w:hAnsi="Times New Roman" w:cs="Times New Roman"/>
          <w:sz w:val="20"/>
          <w:szCs w:val="20"/>
        </w:rPr>
        <w:t>in RACH</w:t>
      </w:r>
      <w:r w:rsidR="000D5DE4">
        <w:rPr>
          <w:rFonts w:ascii="Times New Roman" w:hAnsi="Times New Roman" w:cs="Times New Roman"/>
          <w:sz w:val="20"/>
          <w:szCs w:val="20"/>
        </w:rPr>
        <w:t>-less HO</w:t>
      </w:r>
      <w:r w:rsidR="000D5DE4" w:rsidRPr="000D5DE4">
        <w:rPr>
          <w:rFonts w:ascii="Times New Roman" w:hAnsi="Times New Roman" w:cs="Times New Roman"/>
          <w:sz w:val="20"/>
          <w:szCs w:val="20"/>
        </w:rPr>
        <w:t xml:space="preserve"> configuration </w:t>
      </w:r>
      <w:r w:rsidR="000D5DE4">
        <w:rPr>
          <w:rFonts w:ascii="Times New Roman" w:hAnsi="Times New Roman" w:cs="Times New Roman"/>
          <w:sz w:val="20"/>
          <w:szCs w:val="20"/>
        </w:rPr>
        <w:t>for</w:t>
      </w:r>
      <w:r w:rsidR="000D5DE4" w:rsidRPr="000D5DE4">
        <w:rPr>
          <w:rFonts w:ascii="Times New Roman" w:hAnsi="Times New Roman" w:cs="Times New Roman"/>
          <w:sz w:val="20"/>
          <w:szCs w:val="20"/>
        </w:rPr>
        <w:t xml:space="preserve"> reconfiguration with sync</w:t>
      </w:r>
      <w:r w:rsidR="00404E52" w:rsidRPr="00146BB6">
        <w:rPr>
          <w:rFonts w:ascii="Times New Roman" w:hAnsi="Times New Roman" w:cs="Times New Roman"/>
          <w:sz w:val="20"/>
          <w:szCs w:val="20"/>
        </w:rPr>
        <w:t>.</w:t>
      </w:r>
    </w:p>
    <w:p w14:paraId="595C39C1" w14:textId="74F2F320" w:rsidR="00B65996" w:rsidRDefault="002F6B61" w:rsidP="00B65996">
      <w:pPr>
        <w:spacing w:after="160" w:line="259" w:lineRule="auto"/>
        <w:jc w:val="both"/>
        <w:rPr>
          <w:rFonts w:ascii="Times New Roman" w:hAnsi="Times New Roman" w:cs="Times New Roman"/>
          <w:szCs w:val="20"/>
        </w:rPr>
      </w:pPr>
      <w:r>
        <w:rPr>
          <w:rFonts w:ascii="Times New Roman" w:hAnsi="Times New Roman" w:cs="Times New Roman"/>
          <w:szCs w:val="20"/>
        </w:rPr>
        <w:t xml:space="preserve">Different from RACH-based HO where </w:t>
      </w:r>
      <m:oMath>
        <m:sSub>
          <m:sSubPr>
            <m:ctrlPr>
              <w:rPr>
                <w:rFonts w:ascii="Cambria Math" w:hAnsi="Cambria Math" w:cs="Times New Roman"/>
                <w:i/>
                <w:szCs w:val="20"/>
              </w:rPr>
            </m:ctrlPr>
          </m:sSubPr>
          <m:e>
            <m:r>
              <w:rPr>
                <w:rFonts w:ascii="Cambria Math" w:hAnsi="Cambria Math" w:cs="Times New Roman"/>
                <w:szCs w:val="20"/>
              </w:rPr>
              <m:t>N</m:t>
            </m:r>
          </m:e>
          <m:sub>
            <m:r>
              <m:rPr>
                <m:nor/>
              </m:rPr>
              <w:rPr>
                <w:rFonts w:ascii="Times New Roman" w:hAnsi="Times New Roman" w:cs="Times New Roman"/>
                <w:szCs w:val="20"/>
              </w:rPr>
              <m:t>TA</m:t>
            </m:r>
          </m:sub>
        </m:sSub>
      </m:oMath>
      <w:r>
        <w:rPr>
          <w:rFonts w:ascii="Times New Roman" w:hAnsi="Times New Roman" w:cs="Times New Roman"/>
          <w:szCs w:val="20"/>
        </w:rPr>
        <w:t xml:space="preserve"> is given in RAR, for RACH-less HO, </w:t>
      </w:r>
      <m:oMath>
        <m:sSub>
          <m:sSubPr>
            <m:ctrlPr>
              <w:rPr>
                <w:rFonts w:ascii="Cambria Math" w:hAnsi="Cambria Math" w:cs="Times New Roman"/>
                <w:i/>
                <w:szCs w:val="20"/>
              </w:rPr>
            </m:ctrlPr>
          </m:sSubPr>
          <m:e>
            <m:r>
              <w:rPr>
                <w:rFonts w:ascii="Cambria Math" w:hAnsi="Cambria Math" w:cs="Times New Roman"/>
                <w:szCs w:val="20"/>
              </w:rPr>
              <m:t>N</m:t>
            </m:r>
          </m:e>
          <m:sub>
            <m:r>
              <m:rPr>
                <m:nor/>
              </m:rPr>
              <w:rPr>
                <w:rFonts w:ascii="Times New Roman" w:hAnsi="Times New Roman" w:cs="Times New Roman"/>
                <w:szCs w:val="20"/>
              </w:rPr>
              <m:t>TA</m:t>
            </m:r>
          </m:sub>
        </m:sSub>
      </m:oMath>
      <w:r>
        <w:rPr>
          <w:rFonts w:ascii="Times New Roman" w:hAnsi="Times New Roman" w:cs="Times New Roman"/>
          <w:szCs w:val="20"/>
        </w:rPr>
        <w:t xml:space="preserve"> is provided in the</w:t>
      </w:r>
      <w:r w:rsidRPr="000D5DE4">
        <w:rPr>
          <w:rFonts w:ascii="Times New Roman" w:hAnsi="Times New Roman" w:cs="Times New Roman"/>
          <w:szCs w:val="20"/>
        </w:rPr>
        <w:t xml:space="preserve"> RACH</w:t>
      </w:r>
      <w:r>
        <w:rPr>
          <w:rFonts w:ascii="Times New Roman" w:hAnsi="Times New Roman" w:cs="Times New Roman"/>
          <w:szCs w:val="20"/>
        </w:rPr>
        <w:t>-less HO</w:t>
      </w:r>
      <w:r w:rsidRPr="000D5DE4">
        <w:rPr>
          <w:rFonts w:ascii="Times New Roman" w:hAnsi="Times New Roman" w:cs="Times New Roman"/>
          <w:szCs w:val="20"/>
        </w:rPr>
        <w:t xml:space="preserve"> configuration </w:t>
      </w:r>
      <w:r>
        <w:rPr>
          <w:rFonts w:ascii="Times New Roman" w:hAnsi="Times New Roman" w:cs="Times New Roman"/>
          <w:szCs w:val="20"/>
        </w:rPr>
        <w:t xml:space="preserve">included in the </w:t>
      </w:r>
      <w:proofErr w:type="spellStart"/>
      <w:r>
        <w:rPr>
          <w:rFonts w:ascii="Times New Roman" w:hAnsi="Times New Roman" w:cs="Times New Roman"/>
          <w:szCs w:val="20"/>
        </w:rPr>
        <w:t>RRCReconfiguration</w:t>
      </w:r>
      <w:proofErr w:type="spellEnd"/>
      <w:r>
        <w:rPr>
          <w:rFonts w:ascii="Times New Roman" w:hAnsi="Times New Roman" w:cs="Times New Roman"/>
          <w:szCs w:val="20"/>
        </w:rPr>
        <w:t xml:space="preserve"> message for</w:t>
      </w:r>
      <w:r w:rsidRPr="000D5DE4">
        <w:rPr>
          <w:rFonts w:ascii="Times New Roman" w:hAnsi="Times New Roman" w:cs="Times New Roman"/>
          <w:szCs w:val="20"/>
        </w:rPr>
        <w:t xml:space="preserve"> reconfiguration with sync</w:t>
      </w:r>
      <w:r w:rsidR="00E02E0E">
        <w:rPr>
          <w:rFonts w:ascii="Times New Roman" w:hAnsi="Times New Roman" w:cs="Times New Roman"/>
          <w:szCs w:val="20"/>
        </w:rPr>
        <w:t xml:space="preserve">. The impact for the MAC entity is that </w:t>
      </w:r>
      <w:r w:rsidR="00227683">
        <w:rPr>
          <w:rFonts w:ascii="Times New Roman" w:hAnsi="Times New Roman" w:cs="Times New Roman"/>
          <w:szCs w:val="20"/>
        </w:rPr>
        <w:t xml:space="preserve">the </w:t>
      </w:r>
      <m:oMath>
        <m:sSub>
          <m:sSubPr>
            <m:ctrlPr>
              <w:rPr>
                <w:rFonts w:ascii="Cambria Math" w:hAnsi="Cambria Math" w:cs="Times New Roman"/>
                <w:i/>
                <w:szCs w:val="20"/>
              </w:rPr>
            </m:ctrlPr>
          </m:sSubPr>
          <m:e>
            <m:r>
              <w:rPr>
                <w:rFonts w:ascii="Cambria Math" w:hAnsi="Cambria Math" w:cs="Times New Roman"/>
                <w:szCs w:val="20"/>
              </w:rPr>
              <m:t>N</m:t>
            </m:r>
          </m:e>
          <m:sub>
            <m:r>
              <m:rPr>
                <m:nor/>
              </m:rPr>
              <w:rPr>
                <w:rFonts w:ascii="Times New Roman" w:hAnsi="Times New Roman" w:cs="Times New Roman"/>
                <w:szCs w:val="20"/>
              </w:rPr>
              <m:t>TA</m:t>
            </m:r>
          </m:sub>
        </m:sSub>
      </m:oMath>
      <w:r w:rsidR="00227683">
        <w:rPr>
          <w:rFonts w:ascii="Times New Roman" w:hAnsi="Times New Roman" w:cs="Times New Roman"/>
          <w:szCs w:val="20"/>
        </w:rPr>
        <w:t xml:space="preserve"> in the RACH-less HO configuration </w:t>
      </w:r>
      <w:r w:rsidR="00EB23D5">
        <w:rPr>
          <w:rFonts w:ascii="Times New Roman" w:hAnsi="Times New Roman" w:cs="Times New Roman"/>
          <w:szCs w:val="20"/>
        </w:rPr>
        <w:t>shall be</w:t>
      </w:r>
      <w:r w:rsidR="00227683">
        <w:rPr>
          <w:rFonts w:ascii="Times New Roman" w:hAnsi="Times New Roman" w:cs="Times New Roman"/>
          <w:szCs w:val="20"/>
        </w:rPr>
        <w:t xml:space="preserve"> applied </w:t>
      </w:r>
      <w:r w:rsidR="00637282">
        <w:rPr>
          <w:rFonts w:ascii="Times New Roman" w:hAnsi="Times New Roman" w:cs="Times New Roman"/>
          <w:szCs w:val="20"/>
        </w:rPr>
        <w:t xml:space="preserve">for </w:t>
      </w:r>
      <w:r w:rsidR="00227683">
        <w:rPr>
          <w:rFonts w:ascii="Times New Roman" w:hAnsi="Times New Roman" w:cs="Times New Roman"/>
          <w:szCs w:val="20"/>
        </w:rPr>
        <w:t>UL time alignment</w:t>
      </w:r>
      <w:r w:rsidR="006042A0">
        <w:rPr>
          <w:rFonts w:ascii="Times New Roman" w:hAnsi="Times New Roman" w:cs="Times New Roman"/>
          <w:szCs w:val="20"/>
        </w:rPr>
        <w:t xml:space="preserve">. This is </w:t>
      </w:r>
      <w:r w:rsidR="009426D6">
        <w:rPr>
          <w:rFonts w:ascii="Times New Roman" w:hAnsi="Times New Roman" w:cs="Times New Roman"/>
          <w:szCs w:val="20"/>
        </w:rPr>
        <w:t>same as</w:t>
      </w:r>
      <w:r w:rsidR="00256756">
        <w:rPr>
          <w:rFonts w:ascii="Times New Roman" w:hAnsi="Times New Roman" w:cs="Times New Roman"/>
          <w:szCs w:val="20"/>
        </w:rPr>
        <w:t xml:space="preserve"> </w:t>
      </w:r>
      <w:r w:rsidR="006042A0">
        <w:rPr>
          <w:rFonts w:ascii="Times New Roman" w:hAnsi="Times New Roman" w:cs="Times New Roman"/>
          <w:szCs w:val="20"/>
        </w:rPr>
        <w:t>LTE RACH-less HO</w:t>
      </w:r>
      <w:r w:rsidR="00256756">
        <w:rPr>
          <w:rFonts w:ascii="Times New Roman" w:hAnsi="Times New Roman" w:cs="Times New Roman"/>
          <w:szCs w:val="20"/>
        </w:rPr>
        <w:t>, as shown below in TS36.321 clause 5.2.</w:t>
      </w:r>
    </w:p>
    <w:p w14:paraId="1BDD8874" w14:textId="1CC87933" w:rsidR="00256756" w:rsidRDefault="00256756" w:rsidP="00256756">
      <w:pPr>
        <w:spacing w:after="160" w:line="259" w:lineRule="auto"/>
        <w:rPr>
          <w:rFonts w:ascii="Times New Roman" w:hAnsi="Times New Roman" w:cs="Times New Roman"/>
          <w:szCs w:val="20"/>
        </w:rPr>
      </w:pPr>
      <w:r w:rsidRPr="00FB3292">
        <w:rPr>
          <w:noProof/>
        </w:rPr>
        <w:drawing>
          <wp:inline distT="0" distB="0" distL="0" distR="0" wp14:anchorId="51DE4FB3" wp14:editId="58FBEDC0">
            <wp:extent cx="4206592" cy="568519"/>
            <wp:effectExtent l="0" t="0" r="381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8863" cy="575583"/>
                    </a:xfrm>
                    <a:prstGeom prst="rect">
                      <a:avLst/>
                    </a:prstGeom>
                  </pic:spPr>
                </pic:pic>
              </a:graphicData>
            </a:graphic>
          </wp:inline>
        </w:drawing>
      </w:r>
    </w:p>
    <w:p w14:paraId="4E0BFAB1" w14:textId="2BCE53FC" w:rsidR="00DF5CE7" w:rsidRPr="00B65996" w:rsidRDefault="00DF5CE7" w:rsidP="00B65996">
      <w:pPr>
        <w:spacing w:after="160" w:line="259" w:lineRule="auto"/>
        <w:jc w:val="both"/>
        <w:rPr>
          <w:rFonts w:ascii="Times New Roman" w:hAnsi="Times New Roman" w:cs="Times New Roman"/>
          <w:szCs w:val="20"/>
        </w:rPr>
      </w:pPr>
      <w:r w:rsidRPr="00177461">
        <w:rPr>
          <w:rFonts w:ascii="Times New Roman" w:hAnsi="Times New Roman" w:cs="Times New Roman"/>
          <w:b/>
        </w:rPr>
        <w:t xml:space="preserve">Proposal 6: </w:t>
      </w:r>
      <w:r w:rsidR="003463B7">
        <w:rPr>
          <w:rFonts w:ascii="Times New Roman" w:hAnsi="Times New Roman" w:cs="Times New Roman"/>
          <w:b/>
        </w:rPr>
        <w:t>If</w:t>
      </w:r>
      <w:r w:rsidR="00FF6D4B">
        <w:rPr>
          <w:rFonts w:ascii="Times New Roman" w:hAnsi="Times New Roman" w:cs="Times New Roman"/>
          <w:b/>
        </w:rPr>
        <w:t xml:space="preserve"> configured with RACH-less configuration, </w:t>
      </w:r>
      <w:r w:rsidR="004E5EF1">
        <w:rPr>
          <w:rFonts w:ascii="Times New Roman" w:hAnsi="Times New Roman" w:cs="Times New Roman"/>
          <w:b/>
        </w:rPr>
        <w:t>the MAC entity</w:t>
      </w:r>
      <w:r w:rsidR="00FF6D4B">
        <w:rPr>
          <w:rFonts w:ascii="Times New Roman" w:hAnsi="Times New Roman" w:cs="Times New Roman"/>
          <w:b/>
        </w:rPr>
        <w:t xml:space="preserve"> applies the</w:t>
      </w:r>
      <w:r w:rsidR="003463B7">
        <w:rPr>
          <w:rFonts w:ascii="Times New Roman" w:hAnsi="Times New Roman" w:cs="Times New Roman"/>
          <w:b/>
        </w:rPr>
        <w:t xml:space="preserve"> configured</w:t>
      </w:r>
      <w:r w:rsidR="00FF6D4B">
        <w:rPr>
          <w:rFonts w:ascii="Times New Roman" w:hAnsi="Times New Roman" w:cs="Times New Roman"/>
          <w:b/>
        </w:rPr>
        <w:t xml:space="preserve"> </w:t>
      </w:r>
      <w:r w:rsidR="003463B7">
        <w:rPr>
          <w:rFonts w:ascii="Times New Roman" w:hAnsi="Times New Roman" w:cs="Times New Roman"/>
          <w:b/>
        </w:rPr>
        <w:t>N_TA for the TAG of the serving cell, and start</w:t>
      </w:r>
      <w:r w:rsidR="004E5EF1">
        <w:rPr>
          <w:rFonts w:ascii="Times New Roman" w:hAnsi="Times New Roman" w:cs="Times New Roman"/>
          <w:b/>
        </w:rPr>
        <w:t>s</w:t>
      </w:r>
      <w:r w:rsidR="003463B7">
        <w:rPr>
          <w:rFonts w:ascii="Times New Roman" w:hAnsi="Times New Roman" w:cs="Times New Roman"/>
          <w:b/>
        </w:rPr>
        <w:t xml:space="preserve"> the </w:t>
      </w:r>
      <w:proofErr w:type="spellStart"/>
      <w:r w:rsidR="003463B7">
        <w:rPr>
          <w:rFonts w:ascii="Times New Roman" w:hAnsi="Times New Roman" w:cs="Times New Roman"/>
          <w:b/>
        </w:rPr>
        <w:t>timerAlignmentTimer</w:t>
      </w:r>
      <w:proofErr w:type="spellEnd"/>
      <w:r w:rsidR="003463B7">
        <w:rPr>
          <w:rFonts w:ascii="Times New Roman" w:hAnsi="Times New Roman" w:cs="Times New Roman"/>
          <w:b/>
        </w:rPr>
        <w:t xml:space="preserve"> associated with this TAG</w:t>
      </w:r>
      <w:r w:rsidRPr="00177461">
        <w:rPr>
          <w:rFonts w:ascii="Times New Roman" w:hAnsi="Times New Roman" w:cs="Times New Roman"/>
          <w:b/>
        </w:rPr>
        <w:t>.</w:t>
      </w:r>
    </w:p>
    <w:p w14:paraId="7645D8FD" w14:textId="77777777" w:rsidR="00DF5CE7" w:rsidRPr="00EE77D7" w:rsidRDefault="00DF5CE7" w:rsidP="00DF5CE7">
      <w:pPr>
        <w:pStyle w:val="Heading3"/>
      </w:pPr>
      <w:r w:rsidRPr="00EE77D7">
        <w:t>UL carrier and BWP selection</w:t>
      </w:r>
    </w:p>
    <w:p w14:paraId="70A25094" w14:textId="77777777" w:rsidR="00DF5CE7" w:rsidRDefault="00DF5CE7" w:rsidP="00DF5CE7">
      <w:pPr>
        <w:jc w:val="both"/>
        <w:rPr>
          <w:rFonts w:ascii="Times New Roman" w:hAnsi="Times New Roman" w:cs="Times New Roman"/>
        </w:rPr>
      </w:pPr>
      <w:r>
        <w:rPr>
          <w:rFonts w:ascii="Times New Roman" w:hAnsi="Times New Roman" w:cs="Times New Roman"/>
        </w:rPr>
        <w:t>In RACH-based HO, if supplementary UL carrier is configured, UE first selects UL carrier, as specified in TS 38.321 5.1.1 for Random Access procedure.</w:t>
      </w:r>
    </w:p>
    <w:tbl>
      <w:tblPr>
        <w:tblStyle w:val="TableGrid"/>
        <w:tblW w:w="0" w:type="auto"/>
        <w:tblLook w:val="04A0" w:firstRow="1" w:lastRow="0" w:firstColumn="1" w:lastColumn="0" w:noHBand="0" w:noVBand="1"/>
      </w:tblPr>
      <w:tblGrid>
        <w:gridCol w:w="9631"/>
      </w:tblGrid>
      <w:tr w:rsidR="00DF5CE7" w14:paraId="0C4026F4" w14:textId="77777777" w:rsidTr="006878DE">
        <w:tc>
          <w:tcPr>
            <w:tcW w:w="9631" w:type="dxa"/>
          </w:tcPr>
          <w:p w14:paraId="1DFA228C" w14:textId="77777777" w:rsidR="00DF5CE7" w:rsidRPr="005E074B" w:rsidRDefault="00DF5CE7" w:rsidP="006878D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E074B">
              <w:rPr>
                <w:rFonts w:ascii="Times New Roman" w:eastAsia="Times New Roman" w:hAnsi="Times New Roman" w:cs="Times New Roman"/>
                <w:szCs w:val="20"/>
                <w:lang w:val="en-GB" w:eastAsia="ko-KR"/>
              </w:rPr>
              <w:t>1&gt;</w:t>
            </w:r>
            <w:r w:rsidRPr="005E074B">
              <w:rPr>
                <w:rFonts w:ascii="Times New Roman" w:eastAsia="Times New Roman" w:hAnsi="Times New Roman" w:cs="Times New Roman"/>
                <w:szCs w:val="20"/>
                <w:lang w:val="en-GB" w:eastAsia="ko-KR"/>
              </w:rPr>
              <w:tab/>
              <w:t xml:space="preserve">if the carrier to use for the </w:t>
            </w:r>
            <w:proofErr w:type="gramStart"/>
            <w:r w:rsidRPr="005E074B">
              <w:rPr>
                <w:rFonts w:ascii="Times New Roman" w:eastAsia="Times New Roman" w:hAnsi="Times New Roman" w:cs="Times New Roman"/>
                <w:szCs w:val="20"/>
                <w:lang w:val="en-GB" w:eastAsia="ko-KR"/>
              </w:rPr>
              <w:t>Random Access</w:t>
            </w:r>
            <w:proofErr w:type="gramEnd"/>
            <w:r w:rsidRPr="005E074B">
              <w:rPr>
                <w:rFonts w:ascii="Times New Roman" w:eastAsia="Times New Roman" w:hAnsi="Times New Roman" w:cs="Times New Roman"/>
                <w:szCs w:val="20"/>
                <w:lang w:val="en-GB" w:eastAsia="ko-KR"/>
              </w:rPr>
              <w:t xml:space="preserve"> procedure is explicitly signalled:</w:t>
            </w:r>
          </w:p>
          <w:p w14:paraId="200C142D" w14:textId="77777777" w:rsidR="00DF5CE7" w:rsidRPr="005E074B" w:rsidRDefault="00DF5CE7" w:rsidP="006878D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5E074B">
              <w:rPr>
                <w:rFonts w:ascii="Times New Roman" w:eastAsia="Times New Roman" w:hAnsi="Times New Roman" w:cs="Times New Roman"/>
                <w:szCs w:val="20"/>
                <w:lang w:val="en-GB" w:eastAsia="ko-KR"/>
              </w:rPr>
              <w:t>2&gt;</w:t>
            </w:r>
            <w:r w:rsidRPr="005E074B">
              <w:rPr>
                <w:rFonts w:ascii="Times New Roman" w:eastAsia="Times New Roman" w:hAnsi="Times New Roman" w:cs="Times New Roman"/>
                <w:szCs w:val="20"/>
                <w:lang w:val="en-GB" w:eastAsia="ko-KR"/>
              </w:rPr>
              <w:tab/>
              <w:t>select the signalled carrier for performing Random Access procedure;</w:t>
            </w:r>
          </w:p>
          <w:p w14:paraId="0A6EC87C" w14:textId="77777777" w:rsidR="00DF5CE7" w:rsidRPr="005E074B" w:rsidRDefault="00DF5CE7" w:rsidP="006878D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5E074B">
              <w:rPr>
                <w:rFonts w:ascii="Times New Roman" w:eastAsia="Times New Roman" w:hAnsi="Times New Roman" w:cs="Times New Roman"/>
                <w:szCs w:val="20"/>
                <w:lang w:val="en-GB" w:eastAsia="ko-KR"/>
              </w:rPr>
              <w:t>2&gt;</w:t>
            </w:r>
            <w:r w:rsidRPr="005E074B">
              <w:rPr>
                <w:rFonts w:ascii="Times New Roman" w:eastAsia="Times New Roman" w:hAnsi="Times New Roman" w:cs="Times New Roman"/>
                <w:szCs w:val="20"/>
                <w:lang w:val="en-GB" w:eastAsia="ko-KR"/>
              </w:rPr>
              <w:tab/>
              <w:t xml:space="preserve">set the </w:t>
            </w:r>
            <w:r w:rsidRPr="005E074B">
              <w:rPr>
                <w:rFonts w:ascii="Times New Roman" w:eastAsia="Times New Roman" w:hAnsi="Times New Roman" w:cs="Times New Roman"/>
                <w:i/>
                <w:szCs w:val="20"/>
                <w:lang w:val="en-GB" w:eastAsia="ko-KR"/>
              </w:rPr>
              <w:t>PCMAX</w:t>
            </w:r>
            <w:r w:rsidRPr="005E074B">
              <w:rPr>
                <w:rFonts w:ascii="Times New Roman" w:eastAsia="Times New Roman" w:hAnsi="Times New Roman" w:cs="Times New Roman"/>
                <w:szCs w:val="20"/>
                <w:lang w:val="en-GB" w:eastAsia="ko-KR"/>
              </w:rPr>
              <w:t xml:space="preserve"> to </w:t>
            </w:r>
            <w:proofErr w:type="spellStart"/>
            <w:proofErr w:type="gramStart"/>
            <w:r w:rsidRPr="005E074B">
              <w:rPr>
                <w:rFonts w:ascii="Times New Roman" w:eastAsia="Times New Roman" w:hAnsi="Times New Roman" w:cs="Times New Roman"/>
                <w:szCs w:val="20"/>
                <w:lang w:val="en-GB" w:eastAsia="ko-KR"/>
              </w:rPr>
              <w:t>P</w:t>
            </w:r>
            <w:r w:rsidRPr="005E074B">
              <w:rPr>
                <w:rFonts w:ascii="Times New Roman" w:eastAsia="Times New Roman" w:hAnsi="Times New Roman" w:cs="Times New Roman"/>
                <w:szCs w:val="20"/>
                <w:vertAlign w:val="subscript"/>
                <w:lang w:val="en-GB" w:eastAsia="ko-KR"/>
              </w:rPr>
              <w:t>CMAX,f</w:t>
            </w:r>
            <w:proofErr w:type="gramEnd"/>
            <w:r w:rsidRPr="005E074B">
              <w:rPr>
                <w:rFonts w:ascii="Times New Roman" w:eastAsia="Times New Roman" w:hAnsi="Times New Roman" w:cs="Times New Roman"/>
                <w:szCs w:val="20"/>
                <w:vertAlign w:val="subscript"/>
                <w:lang w:val="en-GB" w:eastAsia="ko-KR"/>
              </w:rPr>
              <w:t>,c</w:t>
            </w:r>
            <w:proofErr w:type="spellEnd"/>
            <w:r w:rsidRPr="005E074B">
              <w:rPr>
                <w:rFonts w:ascii="Times New Roman" w:eastAsia="Times New Roman" w:hAnsi="Times New Roman" w:cs="Times New Roman"/>
                <w:szCs w:val="20"/>
                <w:lang w:val="en-GB" w:eastAsia="ko-KR"/>
              </w:rPr>
              <w:t xml:space="preserve"> of the signalled carrier.</w:t>
            </w:r>
          </w:p>
          <w:p w14:paraId="570DF11F" w14:textId="77777777" w:rsidR="00DF5CE7" w:rsidRPr="005E074B" w:rsidRDefault="00DF5CE7" w:rsidP="006878D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E074B">
              <w:rPr>
                <w:rFonts w:ascii="Times New Roman" w:eastAsia="Times New Roman" w:hAnsi="Times New Roman" w:cs="Times New Roman"/>
                <w:szCs w:val="20"/>
                <w:lang w:val="en-GB" w:eastAsia="ko-KR"/>
              </w:rPr>
              <w:t>1&gt;</w:t>
            </w:r>
            <w:r w:rsidRPr="005E074B">
              <w:rPr>
                <w:rFonts w:ascii="Times New Roman" w:eastAsia="Times New Roman" w:hAnsi="Times New Roman" w:cs="Times New Roman"/>
                <w:szCs w:val="20"/>
                <w:lang w:val="en-GB" w:eastAsia="ko-KR"/>
              </w:rPr>
              <w:tab/>
              <w:t xml:space="preserve">else if the carrier to use for the </w:t>
            </w:r>
            <w:proofErr w:type="gramStart"/>
            <w:r w:rsidRPr="005E074B">
              <w:rPr>
                <w:rFonts w:ascii="Times New Roman" w:eastAsia="Times New Roman" w:hAnsi="Times New Roman" w:cs="Times New Roman"/>
                <w:szCs w:val="20"/>
                <w:lang w:val="en-GB" w:eastAsia="ko-KR"/>
              </w:rPr>
              <w:t>Random Access</w:t>
            </w:r>
            <w:proofErr w:type="gramEnd"/>
            <w:r w:rsidRPr="005E074B">
              <w:rPr>
                <w:rFonts w:ascii="Times New Roman" w:eastAsia="Times New Roman" w:hAnsi="Times New Roman" w:cs="Times New Roman"/>
                <w:szCs w:val="20"/>
                <w:lang w:val="en-GB" w:eastAsia="ko-KR"/>
              </w:rPr>
              <w:t xml:space="preserve"> procedure is not explicitly signalled; and</w:t>
            </w:r>
          </w:p>
          <w:p w14:paraId="4CE81551" w14:textId="77777777" w:rsidR="00DF5CE7" w:rsidRPr="005E074B" w:rsidRDefault="00DF5CE7" w:rsidP="006878D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E074B">
              <w:rPr>
                <w:rFonts w:ascii="Times New Roman" w:eastAsia="Times New Roman" w:hAnsi="Times New Roman" w:cs="Times New Roman"/>
                <w:szCs w:val="20"/>
                <w:lang w:val="en-GB" w:eastAsia="ko-KR"/>
              </w:rPr>
              <w:t>1&gt;</w:t>
            </w:r>
            <w:r w:rsidRPr="005E074B">
              <w:rPr>
                <w:rFonts w:ascii="Times New Roman" w:eastAsia="Times New Roman" w:hAnsi="Times New Roman" w:cs="Times New Roman"/>
                <w:szCs w:val="20"/>
                <w:lang w:val="en-GB" w:eastAsia="ko-KR"/>
              </w:rPr>
              <w:tab/>
              <w:t xml:space="preserve">if the Serving Cell for the </w:t>
            </w:r>
            <w:proofErr w:type="gramStart"/>
            <w:r w:rsidRPr="005E074B">
              <w:rPr>
                <w:rFonts w:ascii="Times New Roman" w:eastAsia="Times New Roman" w:hAnsi="Times New Roman" w:cs="Times New Roman"/>
                <w:szCs w:val="20"/>
                <w:lang w:val="en-GB" w:eastAsia="ko-KR"/>
              </w:rPr>
              <w:t>Random Access</w:t>
            </w:r>
            <w:proofErr w:type="gramEnd"/>
            <w:r w:rsidRPr="005E074B">
              <w:rPr>
                <w:rFonts w:ascii="Times New Roman" w:eastAsia="Times New Roman" w:hAnsi="Times New Roman" w:cs="Times New Roman"/>
                <w:szCs w:val="20"/>
                <w:lang w:val="en-GB" w:eastAsia="ko-KR"/>
              </w:rPr>
              <w:t xml:space="preserve"> procedure is configured with supplementary uplink as specified in TS 38.331 [5]; and</w:t>
            </w:r>
          </w:p>
          <w:p w14:paraId="7E86A335" w14:textId="77777777" w:rsidR="00DF5CE7" w:rsidRPr="005E074B" w:rsidRDefault="00DF5CE7" w:rsidP="006878D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E074B">
              <w:rPr>
                <w:rFonts w:ascii="Times New Roman" w:eastAsia="Times New Roman" w:hAnsi="Times New Roman" w:cs="Times New Roman"/>
                <w:szCs w:val="20"/>
                <w:lang w:val="en-GB" w:eastAsia="ko-KR"/>
              </w:rPr>
              <w:t>1&gt;</w:t>
            </w:r>
            <w:r w:rsidRPr="005E074B">
              <w:rPr>
                <w:rFonts w:ascii="Times New Roman" w:eastAsia="Times New Roman" w:hAnsi="Times New Roman" w:cs="Times New Roman"/>
                <w:szCs w:val="20"/>
                <w:lang w:val="en-GB" w:eastAsia="ko-KR"/>
              </w:rPr>
              <w:tab/>
              <w:t xml:space="preserve">if the RSRP of the downlink pathloss reference is less than </w:t>
            </w:r>
            <w:proofErr w:type="spellStart"/>
            <w:r w:rsidRPr="005E074B">
              <w:rPr>
                <w:rFonts w:ascii="Times New Roman" w:eastAsia="Times New Roman" w:hAnsi="Times New Roman" w:cs="Times New Roman"/>
                <w:i/>
                <w:szCs w:val="20"/>
                <w:lang w:val="en-GB" w:eastAsia="ko-KR"/>
              </w:rPr>
              <w:t>rsrp</w:t>
            </w:r>
            <w:proofErr w:type="spellEnd"/>
            <w:r w:rsidRPr="005E074B">
              <w:rPr>
                <w:rFonts w:ascii="Times New Roman" w:eastAsia="Times New Roman" w:hAnsi="Times New Roman" w:cs="Times New Roman"/>
                <w:i/>
                <w:szCs w:val="20"/>
                <w:lang w:val="en-GB" w:eastAsia="ko-KR"/>
              </w:rPr>
              <w:t>-</w:t>
            </w:r>
            <w:proofErr w:type="spellStart"/>
            <w:r w:rsidRPr="005E074B">
              <w:rPr>
                <w:rFonts w:ascii="Times New Roman" w:eastAsia="Times New Roman" w:hAnsi="Times New Roman" w:cs="Times New Roman"/>
                <w:i/>
                <w:szCs w:val="20"/>
                <w:lang w:val="en-GB" w:eastAsia="ko-KR"/>
              </w:rPr>
              <w:t>ThresholdSSB</w:t>
            </w:r>
            <w:proofErr w:type="spellEnd"/>
            <w:r w:rsidRPr="005E074B">
              <w:rPr>
                <w:rFonts w:ascii="Times New Roman" w:eastAsia="Times New Roman" w:hAnsi="Times New Roman" w:cs="Times New Roman"/>
                <w:i/>
                <w:szCs w:val="20"/>
                <w:lang w:val="en-GB" w:eastAsia="ko-KR"/>
              </w:rPr>
              <w:t>-SUL</w:t>
            </w:r>
            <w:r w:rsidRPr="005E074B">
              <w:rPr>
                <w:rFonts w:ascii="Times New Roman" w:eastAsia="Times New Roman" w:hAnsi="Times New Roman" w:cs="Times New Roman"/>
                <w:szCs w:val="20"/>
                <w:lang w:val="en-GB" w:eastAsia="ko-KR"/>
              </w:rPr>
              <w:t>:</w:t>
            </w:r>
          </w:p>
          <w:p w14:paraId="0E301FD8" w14:textId="77777777" w:rsidR="00DF5CE7" w:rsidRPr="005E074B" w:rsidRDefault="00DF5CE7" w:rsidP="006878D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5E074B">
              <w:rPr>
                <w:rFonts w:ascii="Times New Roman" w:eastAsia="Times New Roman" w:hAnsi="Times New Roman" w:cs="Times New Roman"/>
                <w:szCs w:val="20"/>
                <w:lang w:val="en-GB" w:eastAsia="ko-KR"/>
              </w:rPr>
              <w:t>2&gt;</w:t>
            </w:r>
            <w:r w:rsidRPr="005E074B">
              <w:rPr>
                <w:rFonts w:ascii="Times New Roman" w:eastAsia="Times New Roman" w:hAnsi="Times New Roman" w:cs="Times New Roman"/>
                <w:szCs w:val="20"/>
                <w:lang w:val="en-GB" w:eastAsia="ko-KR"/>
              </w:rPr>
              <w:tab/>
              <w:t>select the SUL carrier for performing Random Access procedure;</w:t>
            </w:r>
          </w:p>
          <w:p w14:paraId="6742510C" w14:textId="77777777" w:rsidR="00DF5CE7" w:rsidRPr="005E074B" w:rsidRDefault="00DF5CE7" w:rsidP="006878D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5E074B">
              <w:rPr>
                <w:rFonts w:ascii="Times New Roman" w:eastAsia="Times New Roman" w:hAnsi="Times New Roman" w:cs="Times New Roman"/>
                <w:szCs w:val="20"/>
                <w:lang w:val="en-GB" w:eastAsia="ko-KR"/>
              </w:rPr>
              <w:t>2&gt;</w:t>
            </w:r>
            <w:r w:rsidRPr="005E074B">
              <w:rPr>
                <w:rFonts w:ascii="Times New Roman" w:eastAsia="Times New Roman" w:hAnsi="Times New Roman" w:cs="Times New Roman"/>
                <w:szCs w:val="20"/>
                <w:lang w:val="en-GB" w:eastAsia="ko-KR"/>
              </w:rPr>
              <w:tab/>
              <w:t xml:space="preserve">set the </w:t>
            </w:r>
            <w:r w:rsidRPr="005E074B">
              <w:rPr>
                <w:rFonts w:ascii="Times New Roman" w:eastAsia="Times New Roman" w:hAnsi="Times New Roman" w:cs="Times New Roman"/>
                <w:i/>
                <w:szCs w:val="20"/>
                <w:lang w:val="en-GB" w:eastAsia="ko-KR"/>
              </w:rPr>
              <w:t>PCMAX</w:t>
            </w:r>
            <w:r w:rsidRPr="005E074B">
              <w:rPr>
                <w:rFonts w:ascii="Times New Roman" w:eastAsia="Times New Roman" w:hAnsi="Times New Roman" w:cs="Times New Roman"/>
                <w:szCs w:val="20"/>
                <w:lang w:val="en-GB" w:eastAsia="ko-KR"/>
              </w:rPr>
              <w:t xml:space="preserve"> to </w:t>
            </w:r>
            <w:proofErr w:type="spellStart"/>
            <w:proofErr w:type="gramStart"/>
            <w:r w:rsidRPr="005E074B">
              <w:rPr>
                <w:rFonts w:ascii="Times New Roman" w:eastAsia="Times New Roman" w:hAnsi="Times New Roman" w:cs="Times New Roman"/>
                <w:szCs w:val="20"/>
                <w:lang w:val="en-GB" w:eastAsia="ko-KR"/>
              </w:rPr>
              <w:t>P</w:t>
            </w:r>
            <w:r w:rsidRPr="005E074B">
              <w:rPr>
                <w:rFonts w:ascii="Times New Roman" w:eastAsia="Times New Roman" w:hAnsi="Times New Roman" w:cs="Times New Roman"/>
                <w:szCs w:val="20"/>
                <w:vertAlign w:val="subscript"/>
                <w:lang w:val="en-GB" w:eastAsia="ko-KR"/>
              </w:rPr>
              <w:t>CMAX,f</w:t>
            </w:r>
            <w:proofErr w:type="gramEnd"/>
            <w:r w:rsidRPr="005E074B">
              <w:rPr>
                <w:rFonts w:ascii="Times New Roman" w:eastAsia="Times New Roman" w:hAnsi="Times New Roman" w:cs="Times New Roman"/>
                <w:szCs w:val="20"/>
                <w:vertAlign w:val="subscript"/>
                <w:lang w:val="en-GB" w:eastAsia="ko-KR"/>
              </w:rPr>
              <w:t>,c</w:t>
            </w:r>
            <w:proofErr w:type="spellEnd"/>
            <w:r w:rsidRPr="005E074B">
              <w:rPr>
                <w:rFonts w:ascii="Times New Roman" w:eastAsia="Times New Roman" w:hAnsi="Times New Roman" w:cs="Times New Roman"/>
                <w:szCs w:val="20"/>
                <w:lang w:val="en-GB" w:eastAsia="ko-KR"/>
              </w:rPr>
              <w:t xml:space="preserve"> of the SUL carrier.</w:t>
            </w:r>
          </w:p>
          <w:p w14:paraId="762C204F" w14:textId="77777777" w:rsidR="00DF5CE7" w:rsidRPr="005E074B" w:rsidRDefault="00DF5CE7" w:rsidP="006878D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E074B">
              <w:rPr>
                <w:rFonts w:ascii="Times New Roman" w:eastAsia="Times New Roman" w:hAnsi="Times New Roman" w:cs="Times New Roman"/>
                <w:szCs w:val="20"/>
                <w:lang w:val="en-GB" w:eastAsia="ko-KR"/>
              </w:rPr>
              <w:t>1&gt;</w:t>
            </w:r>
            <w:r w:rsidRPr="005E074B">
              <w:rPr>
                <w:rFonts w:ascii="Times New Roman" w:eastAsia="Times New Roman" w:hAnsi="Times New Roman" w:cs="Times New Roman"/>
                <w:szCs w:val="20"/>
                <w:lang w:val="en-GB" w:eastAsia="ko-KR"/>
              </w:rPr>
              <w:tab/>
              <w:t>else:</w:t>
            </w:r>
          </w:p>
          <w:p w14:paraId="15E06692" w14:textId="77777777" w:rsidR="00DF5CE7" w:rsidRPr="005E074B" w:rsidRDefault="00DF5CE7" w:rsidP="006878D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5E074B">
              <w:rPr>
                <w:rFonts w:ascii="Times New Roman" w:eastAsia="Times New Roman" w:hAnsi="Times New Roman" w:cs="Times New Roman"/>
                <w:szCs w:val="20"/>
                <w:lang w:val="en-GB" w:eastAsia="ko-KR"/>
              </w:rPr>
              <w:t>2&gt;</w:t>
            </w:r>
            <w:r w:rsidRPr="005E074B">
              <w:rPr>
                <w:rFonts w:ascii="Times New Roman" w:eastAsia="Times New Roman" w:hAnsi="Times New Roman" w:cs="Times New Roman"/>
                <w:szCs w:val="20"/>
                <w:lang w:val="en-GB" w:eastAsia="ko-KR"/>
              </w:rPr>
              <w:tab/>
              <w:t>select the NUL carrier for performing Random Access procedure;</w:t>
            </w:r>
          </w:p>
          <w:p w14:paraId="5CCBA9DB" w14:textId="77777777" w:rsidR="00DF5CE7" w:rsidRPr="005E074B" w:rsidRDefault="00DF5CE7" w:rsidP="006878D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5E074B">
              <w:rPr>
                <w:rFonts w:ascii="Times New Roman" w:eastAsia="Times New Roman" w:hAnsi="Times New Roman" w:cs="Times New Roman"/>
                <w:szCs w:val="20"/>
                <w:lang w:val="en-GB" w:eastAsia="ko-KR"/>
              </w:rPr>
              <w:t>2&gt;</w:t>
            </w:r>
            <w:r w:rsidRPr="005E074B">
              <w:rPr>
                <w:rFonts w:ascii="Times New Roman" w:eastAsia="Times New Roman" w:hAnsi="Times New Roman" w:cs="Times New Roman"/>
                <w:szCs w:val="20"/>
                <w:lang w:val="en-GB" w:eastAsia="ko-KR"/>
              </w:rPr>
              <w:tab/>
              <w:t xml:space="preserve">set the </w:t>
            </w:r>
            <w:r w:rsidRPr="005E074B">
              <w:rPr>
                <w:rFonts w:ascii="Times New Roman" w:eastAsia="Times New Roman" w:hAnsi="Times New Roman" w:cs="Times New Roman"/>
                <w:i/>
                <w:szCs w:val="20"/>
                <w:lang w:val="en-GB" w:eastAsia="ko-KR"/>
              </w:rPr>
              <w:t>PCMAX</w:t>
            </w:r>
            <w:r w:rsidRPr="005E074B">
              <w:rPr>
                <w:rFonts w:ascii="Times New Roman" w:eastAsia="Times New Roman" w:hAnsi="Times New Roman" w:cs="Times New Roman"/>
                <w:szCs w:val="20"/>
                <w:lang w:val="en-GB" w:eastAsia="ko-KR"/>
              </w:rPr>
              <w:t xml:space="preserve"> to </w:t>
            </w:r>
            <w:proofErr w:type="spellStart"/>
            <w:proofErr w:type="gramStart"/>
            <w:r w:rsidRPr="005E074B">
              <w:rPr>
                <w:rFonts w:ascii="Times New Roman" w:eastAsia="Times New Roman" w:hAnsi="Times New Roman" w:cs="Times New Roman"/>
                <w:szCs w:val="20"/>
                <w:lang w:val="en-GB" w:eastAsia="ko-KR"/>
              </w:rPr>
              <w:t>P</w:t>
            </w:r>
            <w:r w:rsidRPr="005E074B">
              <w:rPr>
                <w:rFonts w:ascii="Times New Roman" w:eastAsia="Times New Roman" w:hAnsi="Times New Roman" w:cs="Times New Roman"/>
                <w:szCs w:val="20"/>
                <w:vertAlign w:val="subscript"/>
                <w:lang w:val="en-GB" w:eastAsia="ko-KR"/>
              </w:rPr>
              <w:t>CMAX,f</w:t>
            </w:r>
            <w:proofErr w:type="gramEnd"/>
            <w:r w:rsidRPr="005E074B">
              <w:rPr>
                <w:rFonts w:ascii="Times New Roman" w:eastAsia="Times New Roman" w:hAnsi="Times New Roman" w:cs="Times New Roman"/>
                <w:szCs w:val="20"/>
                <w:vertAlign w:val="subscript"/>
                <w:lang w:val="en-GB" w:eastAsia="ko-KR"/>
              </w:rPr>
              <w:t>,c</w:t>
            </w:r>
            <w:proofErr w:type="spellEnd"/>
            <w:r w:rsidRPr="005E074B">
              <w:rPr>
                <w:rFonts w:ascii="Times New Roman" w:eastAsia="Times New Roman" w:hAnsi="Times New Roman" w:cs="Times New Roman"/>
                <w:szCs w:val="20"/>
                <w:lang w:val="en-GB" w:eastAsia="ko-KR"/>
              </w:rPr>
              <w:t xml:space="preserve"> of the NUL carrier.</w:t>
            </w:r>
          </w:p>
        </w:tc>
      </w:tr>
    </w:tbl>
    <w:p w14:paraId="142323CD" w14:textId="77777777" w:rsidR="00DF5CE7" w:rsidRDefault="00DF5CE7" w:rsidP="00DF5CE7">
      <w:pPr>
        <w:jc w:val="both"/>
        <w:rPr>
          <w:rFonts w:ascii="Times New Roman" w:hAnsi="Times New Roman" w:cs="Times New Roman"/>
        </w:rPr>
      </w:pPr>
    </w:p>
    <w:p w14:paraId="23213C0D" w14:textId="27A31F37" w:rsidR="00DF5CE7" w:rsidRPr="005E074B" w:rsidRDefault="00DF5CE7" w:rsidP="00DF5CE7">
      <w:pPr>
        <w:jc w:val="both"/>
        <w:rPr>
          <w:rFonts w:ascii="Times New Roman" w:hAnsi="Times New Roman" w:cs="Times New Roman"/>
        </w:rPr>
      </w:pPr>
      <w:r>
        <w:rPr>
          <w:rFonts w:ascii="Times New Roman" w:hAnsi="Times New Roman" w:cs="Times New Roman"/>
        </w:rPr>
        <w:t xml:space="preserve">Similarly, for the initial UL transmission in RACH-less HO, </w:t>
      </w:r>
      <w:r w:rsidRPr="005E074B">
        <w:rPr>
          <w:rFonts w:ascii="Times New Roman" w:hAnsi="Times New Roman" w:cs="Times New Roman"/>
        </w:rPr>
        <w:t xml:space="preserve">if supplementary UL carrier is configured, UE </w:t>
      </w:r>
      <w:r>
        <w:rPr>
          <w:rFonts w:ascii="Times New Roman" w:hAnsi="Times New Roman" w:cs="Times New Roman"/>
        </w:rPr>
        <w:t xml:space="preserve">has to </w:t>
      </w:r>
      <w:r w:rsidRPr="005E074B">
        <w:rPr>
          <w:rFonts w:ascii="Times New Roman" w:hAnsi="Times New Roman" w:cs="Times New Roman"/>
        </w:rPr>
        <w:t>first select UL carrier</w:t>
      </w:r>
      <w:r>
        <w:rPr>
          <w:rFonts w:ascii="Times New Roman" w:hAnsi="Times New Roman" w:cs="Times New Roman"/>
        </w:rPr>
        <w:t>. For pre-allocated grant, if</w:t>
      </w:r>
      <w:r w:rsidRPr="005E074B">
        <w:rPr>
          <w:rFonts w:ascii="Times New Roman" w:hAnsi="Times New Roman" w:cs="Times New Roman"/>
        </w:rPr>
        <w:t xml:space="preserve"> the pre-allocated grant is configured for the </w:t>
      </w:r>
      <w:r w:rsidR="00FA1A52">
        <w:rPr>
          <w:rFonts w:ascii="Times New Roman" w:hAnsi="Times New Roman" w:cs="Times New Roman"/>
        </w:rPr>
        <w:t>normal UL (</w:t>
      </w:r>
      <w:r>
        <w:rPr>
          <w:rFonts w:ascii="Times New Roman" w:hAnsi="Times New Roman" w:cs="Times New Roman"/>
        </w:rPr>
        <w:t>NUL</w:t>
      </w:r>
      <w:r w:rsidR="00FA1A52">
        <w:rPr>
          <w:rFonts w:ascii="Times New Roman" w:hAnsi="Times New Roman" w:cs="Times New Roman"/>
        </w:rPr>
        <w:t>)</w:t>
      </w:r>
      <w:r>
        <w:rPr>
          <w:rFonts w:ascii="Times New Roman" w:hAnsi="Times New Roman" w:cs="Times New Roman"/>
        </w:rPr>
        <w:t xml:space="preserve"> carrier</w:t>
      </w:r>
      <w:r w:rsidRPr="005E074B">
        <w:rPr>
          <w:rFonts w:ascii="Times New Roman" w:hAnsi="Times New Roman" w:cs="Times New Roman"/>
        </w:rPr>
        <w:t xml:space="preserve">, UE selects </w:t>
      </w:r>
      <w:r>
        <w:rPr>
          <w:rFonts w:ascii="Times New Roman" w:hAnsi="Times New Roman" w:cs="Times New Roman"/>
        </w:rPr>
        <w:t>NUL</w:t>
      </w:r>
      <w:r w:rsidRPr="005E074B">
        <w:rPr>
          <w:rFonts w:ascii="Times New Roman" w:hAnsi="Times New Roman" w:cs="Times New Roman"/>
        </w:rPr>
        <w:t xml:space="preserve"> carrier to send the initial UL transmission; </w:t>
      </w:r>
      <w:r>
        <w:rPr>
          <w:rFonts w:ascii="Times New Roman" w:hAnsi="Times New Roman" w:cs="Times New Roman"/>
        </w:rPr>
        <w:t>i</w:t>
      </w:r>
      <w:r w:rsidRPr="005E074B">
        <w:rPr>
          <w:rFonts w:ascii="Times New Roman" w:hAnsi="Times New Roman" w:cs="Times New Roman"/>
        </w:rPr>
        <w:t xml:space="preserve">f the pre-allocated grant is configured for </w:t>
      </w:r>
      <w:r w:rsidR="00FA1A52">
        <w:rPr>
          <w:rFonts w:ascii="Times New Roman" w:hAnsi="Times New Roman" w:cs="Times New Roman"/>
        </w:rPr>
        <w:t>supplementary UL (</w:t>
      </w:r>
      <w:r>
        <w:rPr>
          <w:rFonts w:ascii="Times New Roman" w:hAnsi="Times New Roman" w:cs="Times New Roman"/>
        </w:rPr>
        <w:t>S</w:t>
      </w:r>
      <w:r w:rsidRPr="005E074B">
        <w:rPr>
          <w:rFonts w:ascii="Times New Roman" w:hAnsi="Times New Roman" w:cs="Times New Roman"/>
        </w:rPr>
        <w:t>UL</w:t>
      </w:r>
      <w:r w:rsidR="00FA1A52">
        <w:rPr>
          <w:rFonts w:ascii="Times New Roman" w:hAnsi="Times New Roman" w:cs="Times New Roman"/>
        </w:rPr>
        <w:t>)</w:t>
      </w:r>
      <w:r w:rsidRPr="005E074B">
        <w:rPr>
          <w:rFonts w:ascii="Times New Roman" w:hAnsi="Times New Roman" w:cs="Times New Roman"/>
        </w:rPr>
        <w:t xml:space="preserve"> carrier, UE selects </w:t>
      </w:r>
      <w:r>
        <w:rPr>
          <w:rFonts w:ascii="Times New Roman" w:hAnsi="Times New Roman" w:cs="Times New Roman"/>
        </w:rPr>
        <w:t>S</w:t>
      </w:r>
      <w:r w:rsidRPr="005E074B">
        <w:rPr>
          <w:rFonts w:ascii="Times New Roman" w:hAnsi="Times New Roman" w:cs="Times New Roman"/>
        </w:rPr>
        <w:t xml:space="preserve">UL carrier to send the initial UL transmission. </w:t>
      </w:r>
      <w:r>
        <w:rPr>
          <w:rFonts w:ascii="Times New Roman" w:hAnsi="Times New Roman" w:cs="Times New Roman"/>
        </w:rPr>
        <w:t>For dynamic grant</w:t>
      </w:r>
      <w:r w:rsidR="00FA1A52">
        <w:rPr>
          <w:rFonts w:ascii="Times New Roman" w:hAnsi="Times New Roman" w:cs="Times New Roman"/>
        </w:rPr>
        <w:t xml:space="preserve"> provided in PDCCH</w:t>
      </w:r>
      <w:r>
        <w:rPr>
          <w:rFonts w:ascii="Times New Roman" w:hAnsi="Times New Roman" w:cs="Times New Roman"/>
        </w:rPr>
        <w:t xml:space="preserve">, </w:t>
      </w:r>
      <w:r w:rsidR="005D3CEE">
        <w:rPr>
          <w:rFonts w:ascii="Times New Roman" w:hAnsi="Times New Roman" w:cs="Times New Roman"/>
        </w:rPr>
        <w:t xml:space="preserve">NW indicates the NUL or SUL carrier (e.g., in </w:t>
      </w:r>
      <w:r>
        <w:rPr>
          <w:rFonts w:ascii="Times New Roman" w:hAnsi="Times New Roman" w:cs="Times New Roman"/>
        </w:rPr>
        <w:t>DCI</w:t>
      </w:r>
      <w:r w:rsidR="005D3CEE">
        <w:rPr>
          <w:rFonts w:ascii="Times New Roman" w:hAnsi="Times New Roman" w:cs="Times New Roman"/>
        </w:rPr>
        <w:t>)</w:t>
      </w:r>
      <w:r>
        <w:rPr>
          <w:rFonts w:ascii="Times New Roman" w:hAnsi="Times New Roman" w:cs="Times New Roman"/>
        </w:rPr>
        <w:t xml:space="preserve"> and UE selects the indicated carrier </w:t>
      </w:r>
      <w:r w:rsidRPr="005E074B">
        <w:rPr>
          <w:rFonts w:ascii="Times New Roman" w:hAnsi="Times New Roman" w:cs="Times New Roman"/>
        </w:rPr>
        <w:t>to send the initial UL transmission</w:t>
      </w:r>
      <w:r>
        <w:rPr>
          <w:rFonts w:ascii="Times New Roman" w:hAnsi="Times New Roman" w:cs="Times New Roman"/>
        </w:rPr>
        <w:t>. If UL carrier is not explicitly signaled either for pre-allocated grant or for DG, and if S</w:t>
      </w:r>
      <w:r w:rsidRPr="005E074B">
        <w:rPr>
          <w:rFonts w:ascii="Times New Roman" w:hAnsi="Times New Roman" w:cs="Times New Roman"/>
        </w:rPr>
        <w:t>UL carrier is configured</w:t>
      </w:r>
      <w:r>
        <w:rPr>
          <w:rFonts w:ascii="Times New Roman" w:hAnsi="Times New Roman" w:cs="Times New Roman"/>
        </w:rPr>
        <w:t>, UE selects UL carrier based on a RSRP threshold</w:t>
      </w:r>
      <w:r w:rsidR="00DD7415">
        <w:rPr>
          <w:rFonts w:ascii="Times New Roman" w:hAnsi="Times New Roman" w:cs="Times New Roman"/>
        </w:rPr>
        <w:t xml:space="preserve"> of the downlink pathloss reference</w:t>
      </w:r>
      <w:r>
        <w:rPr>
          <w:rFonts w:ascii="Times New Roman" w:hAnsi="Times New Roman" w:cs="Times New Roman"/>
        </w:rPr>
        <w:t xml:space="preserve"> as in Random Access procedure.</w:t>
      </w:r>
    </w:p>
    <w:p w14:paraId="04424613" w14:textId="0787647A" w:rsidR="00BD575C" w:rsidRDefault="00DF5CE7" w:rsidP="00DF5CE7">
      <w:pPr>
        <w:jc w:val="both"/>
        <w:rPr>
          <w:rFonts w:ascii="Times New Roman" w:hAnsi="Times New Roman" w:cs="Times New Roman"/>
          <w:b/>
        </w:rPr>
      </w:pPr>
      <w:r w:rsidRPr="00D07810">
        <w:rPr>
          <w:rFonts w:ascii="Times New Roman" w:hAnsi="Times New Roman" w:cs="Times New Roman"/>
          <w:b/>
        </w:rPr>
        <w:t xml:space="preserve">Proposal </w:t>
      </w:r>
      <w:r>
        <w:rPr>
          <w:rFonts w:ascii="Times New Roman" w:hAnsi="Times New Roman" w:cs="Times New Roman"/>
          <w:b/>
        </w:rPr>
        <w:t>7</w:t>
      </w:r>
      <w:r w:rsidRPr="00D07810">
        <w:rPr>
          <w:rFonts w:ascii="Times New Roman" w:hAnsi="Times New Roman" w:cs="Times New Roman"/>
          <w:b/>
        </w:rPr>
        <w:t xml:space="preserve">: </w:t>
      </w:r>
      <w:r w:rsidR="00BD575C">
        <w:rPr>
          <w:rFonts w:ascii="Times New Roman" w:hAnsi="Times New Roman" w:cs="Times New Roman"/>
          <w:b/>
        </w:rPr>
        <w:t xml:space="preserve">The </w:t>
      </w:r>
      <w:r w:rsidR="00BD575C" w:rsidRPr="00BD575C">
        <w:rPr>
          <w:rFonts w:ascii="Times New Roman" w:hAnsi="Times New Roman" w:cs="Times New Roman"/>
          <w:b/>
        </w:rPr>
        <w:t>pre-allocated grant</w:t>
      </w:r>
      <w:r w:rsidR="00BD575C">
        <w:rPr>
          <w:rFonts w:ascii="Times New Roman" w:hAnsi="Times New Roman" w:cs="Times New Roman"/>
          <w:b/>
        </w:rPr>
        <w:t xml:space="preserve"> </w:t>
      </w:r>
      <w:r w:rsidR="00FA1A52">
        <w:rPr>
          <w:rFonts w:ascii="Times New Roman" w:hAnsi="Times New Roman" w:cs="Times New Roman"/>
          <w:b/>
        </w:rPr>
        <w:t>is configured for NUL or SUL</w:t>
      </w:r>
      <w:r w:rsidR="00DF4EC1">
        <w:rPr>
          <w:rFonts w:ascii="Times New Roman" w:hAnsi="Times New Roman" w:cs="Times New Roman"/>
          <w:b/>
        </w:rPr>
        <w:t>,</w:t>
      </w:r>
      <w:r w:rsidR="004F6348">
        <w:rPr>
          <w:rFonts w:ascii="Times New Roman" w:hAnsi="Times New Roman" w:cs="Times New Roman"/>
          <w:b/>
        </w:rPr>
        <w:t xml:space="preserve"> and UE </w:t>
      </w:r>
      <w:r w:rsidR="002C6335">
        <w:rPr>
          <w:rFonts w:ascii="Times New Roman" w:hAnsi="Times New Roman" w:cs="Times New Roman"/>
          <w:b/>
        </w:rPr>
        <w:t>select</w:t>
      </w:r>
      <w:r w:rsidR="004F6348">
        <w:rPr>
          <w:rFonts w:ascii="Times New Roman" w:hAnsi="Times New Roman" w:cs="Times New Roman"/>
          <w:b/>
        </w:rPr>
        <w:t xml:space="preserve"> the corresponding UL carrier for </w:t>
      </w:r>
      <w:r w:rsidR="004F6348" w:rsidRPr="004F6348">
        <w:rPr>
          <w:rFonts w:ascii="Times New Roman" w:hAnsi="Times New Roman" w:cs="Times New Roman"/>
          <w:b/>
        </w:rPr>
        <w:t>the initial UL transmission</w:t>
      </w:r>
      <w:r w:rsidR="004F6348">
        <w:rPr>
          <w:rFonts w:ascii="Times New Roman" w:hAnsi="Times New Roman" w:cs="Times New Roman"/>
          <w:b/>
        </w:rPr>
        <w:t>.</w:t>
      </w:r>
    </w:p>
    <w:p w14:paraId="55F75897" w14:textId="366CDD8D" w:rsidR="00FA1A52" w:rsidRDefault="00FA1A52" w:rsidP="00DF5CE7">
      <w:pPr>
        <w:jc w:val="both"/>
        <w:rPr>
          <w:rFonts w:ascii="Times New Roman" w:hAnsi="Times New Roman" w:cs="Times New Roman"/>
          <w:b/>
        </w:rPr>
      </w:pPr>
      <w:r>
        <w:rPr>
          <w:rFonts w:ascii="Times New Roman" w:hAnsi="Times New Roman" w:cs="Times New Roman"/>
          <w:b/>
        </w:rPr>
        <w:t xml:space="preserve">Proposal 8: </w:t>
      </w:r>
      <w:r w:rsidR="00C70471" w:rsidRPr="00C70471">
        <w:rPr>
          <w:rFonts w:ascii="Times New Roman" w:hAnsi="Times New Roman" w:cs="Times New Roman"/>
          <w:b/>
        </w:rPr>
        <w:t>For dynamic grant provided in PDCCH</w:t>
      </w:r>
      <w:r w:rsidR="00C70471">
        <w:rPr>
          <w:rFonts w:ascii="Times New Roman" w:hAnsi="Times New Roman" w:cs="Times New Roman"/>
          <w:b/>
        </w:rPr>
        <w:t xml:space="preserve">, </w:t>
      </w:r>
      <w:r w:rsidR="00FE038F">
        <w:rPr>
          <w:rFonts w:ascii="Times New Roman" w:hAnsi="Times New Roman" w:cs="Times New Roman"/>
          <w:b/>
        </w:rPr>
        <w:t>NW</w:t>
      </w:r>
      <w:r w:rsidR="00DA069A">
        <w:rPr>
          <w:rFonts w:ascii="Times New Roman" w:hAnsi="Times New Roman" w:cs="Times New Roman"/>
          <w:b/>
        </w:rPr>
        <w:t xml:space="preserve"> indicate</w:t>
      </w:r>
      <w:r w:rsidR="00FE038F">
        <w:rPr>
          <w:rFonts w:ascii="Times New Roman" w:hAnsi="Times New Roman" w:cs="Times New Roman"/>
          <w:b/>
        </w:rPr>
        <w:t>s</w:t>
      </w:r>
      <w:r w:rsidR="00DA069A">
        <w:rPr>
          <w:rFonts w:ascii="Times New Roman" w:hAnsi="Times New Roman" w:cs="Times New Roman"/>
          <w:b/>
        </w:rPr>
        <w:t xml:space="preserve"> </w:t>
      </w:r>
      <w:r w:rsidR="00FE038F">
        <w:rPr>
          <w:rFonts w:ascii="Times New Roman" w:hAnsi="Times New Roman" w:cs="Times New Roman"/>
          <w:b/>
        </w:rPr>
        <w:t>NUL or SUL carrier</w:t>
      </w:r>
      <w:r w:rsidR="009124B6">
        <w:rPr>
          <w:rFonts w:ascii="Times New Roman" w:hAnsi="Times New Roman" w:cs="Times New Roman"/>
          <w:b/>
        </w:rPr>
        <w:t xml:space="preserve"> for initial UL transmission.</w:t>
      </w:r>
    </w:p>
    <w:p w14:paraId="4D098AA0" w14:textId="37224EC4" w:rsidR="00DF5CE7" w:rsidRPr="00D07810" w:rsidRDefault="00BD575C" w:rsidP="00DF5CE7">
      <w:pPr>
        <w:jc w:val="both"/>
        <w:rPr>
          <w:rFonts w:ascii="Times New Roman" w:hAnsi="Times New Roman" w:cs="Times New Roman"/>
          <w:b/>
        </w:rPr>
      </w:pPr>
      <w:r>
        <w:rPr>
          <w:rFonts w:ascii="Times New Roman" w:hAnsi="Times New Roman" w:cs="Times New Roman"/>
          <w:b/>
        </w:rPr>
        <w:t xml:space="preserve">Proposal </w:t>
      </w:r>
      <w:r w:rsidR="00FA1A52">
        <w:rPr>
          <w:rFonts w:ascii="Times New Roman" w:hAnsi="Times New Roman" w:cs="Times New Roman"/>
          <w:b/>
        </w:rPr>
        <w:t>9</w:t>
      </w:r>
      <w:r>
        <w:rPr>
          <w:rFonts w:ascii="Times New Roman" w:hAnsi="Times New Roman" w:cs="Times New Roman"/>
          <w:b/>
        </w:rPr>
        <w:t xml:space="preserve">: </w:t>
      </w:r>
      <w:r w:rsidR="00DF5CE7" w:rsidRPr="00D07810">
        <w:rPr>
          <w:rFonts w:ascii="Times New Roman" w:hAnsi="Times New Roman" w:cs="Times New Roman"/>
          <w:b/>
        </w:rPr>
        <w:t xml:space="preserve">If SUL is configured and if the UL carrier for initial UL transmission is not explicitly signaled, </w:t>
      </w:r>
      <w:r w:rsidR="002C5F4B">
        <w:rPr>
          <w:rFonts w:ascii="Times New Roman" w:hAnsi="Times New Roman" w:cs="Times New Roman"/>
          <w:b/>
        </w:rPr>
        <w:t xml:space="preserve">UE </w:t>
      </w:r>
      <w:r w:rsidR="00DF5CE7" w:rsidRPr="00D07810">
        <w:rPr>
          <w:rFonts w:ascii="Times New Roman" w:hAnsi="Times New Roman" w:cs="Times New Roman"/>
          <w:b/>
        </w:rPr>
        <w:t>select</w:t>
      </w:r>
      <w:r w:rsidR="007B07F3">
        <w:rPr>
          <w:rFonts w:ascii="Times New Roman" w:hAnsi="Times New Roman" w:cs="Times New Roman"/>
          <w:b/>
        </w:rPr>
        <w:t>s</w:t>
      </w:r>
      <w:r w:rsidR="00DF5CE7" w:rsidRPr="00D07810">
        <w:rPr>
          <w:rFonts w:ascii="Times New Roman" w:hAnsi="Times New Roman" w:cs="Times New Roman"/>
          <w:b/>
        </w:rPr>
        <w:t xml:space="preserve"> NUL or SUL</w:t>
      </w:r>
      <w:r w:rsidR="00DF5CE7">
        <w:rPr>
          <w:rFonts w:ascii="Times New Roman" w:hAnsi="Times New Roman" w:cs="Times New Roman"/>
          <w:b/>
        </w:rPr>
        <w:t xml:space="preserve"> carrier</w:t>
      </w:r>
      <w:r w:rsidR="00DF5CE7" w:rsidRPr="00D07810">
        <w:rPr>
          <w:rFonts w:ascii="Times New Roman" w:hAnsi="Times New Roman" w:cs="Times New Roman"/>
          <w:b/>
        </w:rPr>
        <w:t xml:space="preserve"> based on a RSRP threshold </w:t>
      </w:r>
      <w:r w:rsidR="00DD7415" w:rsidRPr="00DD7415">
        <w:rPr>
          <w:rFonts w:ascii="Times New Roman" w:hAnsi="Times New Roman" w:cs="Times New Roman"/>
          <w:b/>
        </w:rPr>
        <w:t>of the downlink pathloss reference</w:t>
      </w:r>
      <w:r w:rsidR="00DF5CE7" w:rsidRPr="00D07810">
        <w:rPr>
          <w:rFonts w:ascii="Times New Roman" w:hAnsi="Times New Roman" w:cs="Times New Roman"/>
          <w:b/>
        </w:rPr>
        <w:t>.</w:t>
      </w:r>
    </w:p>
    <w:p w14:paraId="0217F60B" w14:textId="4AEBF72F" w:rsidR="00DF5CE7" w:rsidRDefault="00DF5CE7" w:rsidP="00DF5CE7">
      <w:pPr>
        <w:jc w:val="both"/>
        <w:rPr>
          <w:rFonts w:ascii="Times New Roman" w:hAnsi="Times New Roman" w:cs="Times New Roman"/>
        </w:rPr>
      </w:pPr>
      <w:r>
        <w:rPr>
          <w:rFonts w:ascii="Times New Roman" w:hAnsi="Times New Roman" w:cs="Times New Roman"/>
        </w:rPr>
        <w:t xml:space="preserve">For the initial UL transmission in RACH-less HO, UE needs to identify </w:t>
      </w:r>
      <w:r w:rsidR="00EE0EDC">
        <w:rPr>
          <w:rFonts w:ascii="Times New Roman" w:hAnsi="Times New Roman" w:cs="Times New Roman"/>
        </w:rPr>
        <w:t xml:space="preserve">the </w:t>
      </w:r>
      <w:r w:rsidRPr="00710661">
        <w:rPr>
          <w:rFonts w:ascii="Times New Roman" w:hAnsi="Times New Roman" w:cs="Times New Roman"/>
        </w:rPr>
        <w:t>UL BWP</w:t>
      </w:r>
      <w:r>
        <w:rPr>
          <w:rFonts w:ascii="Times New Roman" w:hAnsi="Times New Roman" w:cs="Times New Roman"/>
        </w:rPr>
        <w:t xml:space="preserve"> </w:t>
      </w:r>
      <w:r w:rsidR="00EE0EDC">
        <w:rPr>
          <w:rFonts w:ascii="Times New Roman" w:hAnsi="Times New Roman" w:cs="Times New Roman"/>
        </w:rPr>
        <w:t>to be</w:t>
      </w:r>
      <w:r>
        <w:rPr>
          <w:rFonts w:ascii="Times New Roman" w:hAnsi="Times New Roman" w:cs="Times New Roman"/>
        </w:rPr>
        <w:t xml:space="preserve"> used. For RACH-based HO, t</w:t>
      </w:r>
      <w:r w:rsidRPr="00F72F26">
        <w:rPr>
          <w:rFonts w:ascii="Times New Roman" w:hAnsi="Times New Roman" w:cs="Times New Roman"/>
        </w:rPr>
        <w:t xml:space="preserve">he UE performs </w:t>
      </w:r>
      <w:r>
        <w:rPr>
          <w:rFonts w:ascii="Times New Roman" w:hAnsi="Times New Roman" w:cs="Times New Roman"/>
        </w:rPr>
        <w:t>CFRA on</w:t>
      </w:r>
      <w:r w:rsidRPr="00F72F26">
        <w:rPr>
          <w:rFonts w:ascii="Times New Roman" w:hAnsi="Times New Roman" w:cs="Times New Roman"/>
        </w:rPr>
        <w:t xml:space="preserve"> the</w:t>
      </w:r>
      <w:r>
        <w:rPr>
          <w:rFonts w:ascii="Times New Roman" w:hAnsi="Times New Roman" w:cs="Times New Roman"/>
        </w:rPr>
        <w:t xml:space="preserve"> BWP indicated by</w:t>
      </w:r>
      <w:r w:rsidRPr="00F72F26">
        <w:rPr>
          <w:rFonts w:ascii="Times New Roman" w:hAnsi="Times New Roman" w:cs="Times New Roman"/>
        </w:rPr>
        <w:t xml:space="preserve"> </w:t>
      </w:r>
      <w:proofErr w:type="spellStart"/>
      <w:r w:rsidRPr="00F72F26">
        <w:rPr>
          <w:rFonts w:ascii="Times New Roman" w:hAnsi="Times New Roman" w:cs="Times New Roman"/>
        </w:rPr>
        <w:t>firstActiveUplinkBWP</w:t>
      </w:r>
      <w:proofErr w:type="spellEnd"/>
      <w:r>
        <w:rPr>
          <w:rFonts w:ascii="Times New Roman" w:hAnsi="Times New Roman" w:cs="Times New Roman"/>
        </w:rPr>
        <w:t xml:space="preserve">. Similarly, </w:t>
      </w:r>
      <w:r w:rsidRPr="00F72F26">
        <w:rPr>
          <w:rFonts w:ascii="Times New Roman" w:hAnsi="Times New Roman" w:cs="Times New Roman"/>
        </w:rPr>
        <w:t>the</w:t>
      </w:r>
      <w:r>
        <w:rPr>
          <w:rFonts w:ascii="Times New Roman" w:hAnsi="Times New Roman" w:cs="Times New Roman"/>
        </w:rPr>
        <w:t xml:space="preserve"> </w:t>
      </w:r>
      <w:bookmarkStart w:id="1" w:name="_Hlk134638128"/>
      <w:r>
        <w:rPr>
          <w:rFonts w:ascii="Times New Roman" w:hAnsi="Times New Roman" w:cs="Times New Roman"/>
        </w:rPr>
        <w:t>BWP indicated by</w:t>
      </w:r>
      <w:r w:rsidRPr="00F72F26">
        <w:rPr>
          <w:rFonts w:ascii="Times New Roman" w:hAnsi="Times New Roman" w:cs="Times New Roman"/>
        </w:rPr>
        <w:t xml:space="preserve"> </w:t>
      </w:r>
      <w:proofErr w:type="spellStart"/>
      <w:r w:rsidRPr="00F72F26">
        <w:rPr>
          <w:rFonts w:ascii="Times New Roman" w:hAnsi="Times New Roman" w:cs="Times New Roman"/>
        </w:rPr>
        <w:t>firstActiveUplinkBWP</w:t>
      </w:r>
      <w:proofErr w:type="spellEnd"/>
      <w:r>
        <w:rPr>
          <w:rFonts w:ascii="Times New Roman" w:hAnsi="Times New Roman" w:cs="Times New Roman"/>
        </w:rPr>
        <w:t xml:space="preserve"> </w:t>
      </w:r>
      <w:r w:rsidR="00C16D4C">
        <w:rPr>
          <w:rFonts w:ascii="Times New Roman" w:hAnsi="Times New Roman" w:cs="Times New Roman"/>
        </w:rPr>
        <w:t>should be</w:t>
      </w:r>
      <w:r>
        <w:rPr>
          <w:rFonts w:ascii="Times New Roman" w:hAnsi="Times New Roman" w:cs="Times New Roman"/>
        </w:rPr>
        <w:t xml:space="preserve"> selected for the initial UL transmission in RACH-less HO. If the </w:t>
      </w:r>
      <w:proofErr w:type="spellStart"/>
      <w:r w:rsidRPr="00F72F26">
        <w:rPr>
          <w:rFonts w:ascii="Times New Roman" w:hAnsi="Times New Roman" w:cs="Times New Roman"/>
        </w:rPr>
        <w:t>firstActiveUplinkBWP</w:t>
      </w:r>
      <w:proofErr w:type="spellEnd"/>
      <w:r>
        <w:rPr>
          <w:rFonts w:ascii="Times New Roman" w:hAnsi="Times New Roman" w:cs="Times New Roman"/>
        </w:rPr>
        <w:t xml:space="preserve"> is not signaled, </w:t>
      </w:r>
      <w:proofErr w:type="spellStart"/>
      <w:r w:rsidRPr="00AD334C">
        <w:rPr>
          <w:rFonts w:ascii="Times New Roman" w:hAnsi="Times New Roman" w:cs="Times New Roman"/>
        </w:rPr>
        <w:t>initialUplinkBWP</w:t>
      </w:r>
      <w:proofErr w:type="spellEnd"/>
      <w:r>
        <w:rPr>
          <w:rFonts w:ascii="Times New Roman" w:hAnsi="Times New Roman" w:cs="Times New Roman"/>
        </w:rPr>
        <w:t xml:space="preserve"> is selected.</w:t>
      </w:r>
      <w:bookmarkEnd w:id="1"/>
      <w:r>
        <w:rPr>
          <w:rFonts w:ascii="Times New Roman" w:hAnsi="Times New Roman" w:cs="Times New Roman"/>
        </w:rPr>
        <w:t xml:space="preserve"> </w:t>
      </w:r>
    </w:p>
    <w:p w14:paraId="6FCB70B3" w14:textId="136C8BB1" w:rsidR="00DF5CE7" w:rsidRPr="00AF60E4" w:rsidRDefault="00DF5CE7" w:rsidP="00DF5CE7">
      <w:pPr>
        <w:jc w:val="both"/>
        <w:rPr>
          <w:rFonts w:ascii="Times New Roman" w:hAnsi="Times New Roman" w:cs="Times New Roman"/>
          <w:b/>
        </w:rPr>
      </w:pPr>
      <w:r w:rsidRPr="00D07810">
        <w:rPr>
          <w:rFonts w:ascii="Times New Roman" w:hAnsi="Times New Roman" w:cs="Times New Roman"/>
          <w:b/>
        </w:rPr>
        <w:t xml:space="preserve">Proposal </w:t>
      </w:r>
      <w:r w:rsidR="00AF60E4">
        <w:rPr>
          <w:rFonts w:ascii="Times New Roman" w:hAnsi="Times New Roman" w:cs="Times New Roman"/>
          <w:b/>
        </w:rPr>
        <w:t>10</w:t>
      </w:r>
      <w:r w:rsidRPr="00D07810">
        <w:rPr>
          <w:rFonts w:ascii="Times New Roman" w:hAnsi="Times New Roman" w:cs="Times New Roman"/>
          <w:b/>
        </w:rPr>
        <w:t xml:space="preserve">: </w:t>
      </w:r>
      <w:r>
        <w:rPr>
          <w:rFonts w:ascii="Times New Roman" w:hAnsi="Times New Roman" w:cs="Times New Roman"/>
          <w:b/>
        </w:rPr>
        <w:t xml:space="preserve">The </w:t>
      </w:r>
      <w:r w:rsidRPr="00AD334C">
        <w:rPr>
          <w:rFonts w:ascii="Times New Roman" w:hAnsi="Times New Roman" w:cs="Times New Roman"/>
          <w:b/>
        </w:rPr>
        <w:t xml:space="preserve">BWP indicated by </w:t>
      </w:r>
      <w:proofErr w:type="spellStart"/>
      <w:r w:rsidRPr="00AD334C">
        <w:rPr>
          <w:rFonts w:ascii="Times New Roman" w:hAnsi="Times New Roman" w:cs="Times New Roman"/>
          <w:b/>
        </w:rPr>
        <w:t>firstActiveUplinkBWP</w:t>
      </w:r>
      <w:proofErr w:type="spellEnd"/>
      <w:r w:rsidRPr="00AD334C">
        <w:rPr>
          <w:rFonts w:ascii="Times New Roman" w:hAnsi="Times New Roman" w:cs="Times New Roman"/>
          <w:b/>
        </w:rPr>
        <w:t xml:space="preserve"> is selected for the initial UL transmission</w:t>
      </w:r>
      <w:r>
        <w:rPr>
          <w:rFonts w:ascii="Times New Roman" w:hAnsi="Times New Roman" w:cs="Times New Roman"/>
          <w:b/>
        </w:rPr>
        <w:t>. I</w:t>
      </w:r>
      <w:r w:rsidRPr="00AD334C">
        <w:rPr>
          <w:rFonts w:ascii="Times New Roman" w:hAnsi="Times New Roman" w:cs="Times New Roman"/>
          <w:b/>
        </w:rPr>
        <w:t xml:space="preserve">f the </w:t>
      </w:r>
      <w:proofErr w:type="spellStart"/>
      <w:r w:rsidRPr="00AD334C">
        <w:rPr>
          <w:rFonts w:ascii="Times New Roman" w:hAnsi="Times New Roman" w:cs="Times New Roman"/>
          <w:b/>
        </w:rPr>
        <w:t>firstActiveUplinkBWP</w:t>
      </w:r>
      <w:proofErr w:type="spellEnd"/>
      <w:r w:rsidRPr="00AD334C">
        <w:rPr>
          <w:rFonts w:ascii="Times New Roman" w:hAnsi="Times New Roman" w:cs="Times New Roman"/>
          <w:b/>
        </w:rPr>
        <w:t xml:space="preserve"> is not signaled, </w:t>
      </w:r>
      <w:proofErr w:type="spellStart"/>
      <w:r w:rsidRPr="00AD334C">
        <w:rPr>
          <w:rFonts w:ascii="Times New Roman" w:hAnsi="Times New Roman" w:cs="Times New Roman"/>
          <w:b/>
        </w:rPr>
        <w:t>initialUplinkBWP</w:t>
      </w:r>
      <w:proofErr w:type="spellEnd"/>
      <w:r w:rsidRPr="00AD334C">
        <w:rPr>
          <w:rFonts w:ascii="Times New Roman" w:hAnsi="Times New Roman" w:cs="Times New Roman"/>
          <w:b/>
        </w:rPr>
        <w:t xml:space="preserve"> is selected.</w:t>
      </w:r>
    </w:p>
    <w:p w14:paraId="6AAF68B4" w14:textId="77777777" w:rsidR="00DF5CE7" w:rsidRDefault="00DF5CE7" w:rsidP="00DF5CE7">
      <w:pPr>
        <w:pStyle w:val="Heading3"/>
      </w:pPr>
      <w:r>
        <w:t>TA report MAC CE</w:t>
      </w:r>
    </w:p>
    <w:p w14:paraId="6650ADF6" w14:textId="2923D008" w:rsidR="00DF5CE7" w:rsidRDefault="00DF5CE7" w:rsidP="00DF5CE7">
      <w:pPr>
        <w:jc w:val="both"/>
        <w:rPr>
          <w:rFonts w:ascii="Times New Roman" w:hAnsi="Times New Roman" w:cs="Times New Roman"/>
        </w:rPr>
      </w:pPr>
      <w:r>
        <w:rPr>
          <w:rFonts w:ascii="Times New Roman" w:hAnsi="Times New Roman" w:cs="Times New Roman"/>
        </w:rPr>
        <w:t>RAN</w:t>
      </w:r>
      <w:r w:rsidR="00BE1E6F">
        <w:rPr>
          <w:rFonts w:ascii="Times New Roman" w:hAnsi="Times New Roman" w:cs="Times New Roman"/>
        </w:rPr>
        <w:t>2</w:t>
      </w:r>
      <w:r>
        <w:rPr>
          <w:rFonts w:ascii="Times New Roman" w:hAnsi="Times New Roman" w:cs="Times New Roman"/>
        </w:rPr>
        <w:t xml:space="preserve"> has agreed that the initial UL transmission includes the </w:t>
      </w:r>
      <w:proofErr w:type="spellStart"/>
      <w:r>
        <w:rPr>
          <w:rFonts w:ascii="Times New Roman" w:hAnsi="Times New Roman" w:cs="Times New Roman"/>
        </w:rPr>
        <w:t>RRCReconfigurationComplete</w:t>
      </w:r>
      <w:proofErr w:type="spellEnd"/>
      <w:r>
        <w:rPr>
          <w:rFonts w:ascii="Times New Roman" w:hAnsi="Times New Roman" w:cs="Times New Roman"/>
        </w:rPr>
        <w:t xml:space="preserve"> message. </w:t>
      </w:r>
      <w:r w:rsidR="00D11C04">
        <w:rPr>
          <w:rFonts w:ascii="Times New Roman" w:hAnsi="Times New Roman" w:cs="Times New Roman"/>
        </w:rPr>
        <w:t>The question is what else should be included in the initial UL transmission</w:t>
      </w:r>
      <w:r w:rsidR="00545C35">
        <w:rPr>
          <w:rFonts w:ascii="Times New Roman" w:hAnsi="Times New Roman" w:cs="Times New Roman"/>
        </w:rPr>
        <w:t>, w</w:t>
      </w:r>
      <w:r w:rsidR="00D11C04">
        <w:rPr>
          <w:rFonts w:ascii="Times New Roman" w:hAnsi="Times New Roman" w:cs="Times New Roman"/>
        </w:rPr>
        <w:t xml:space="preserve">hether TA report MAC CE </w:t>
      </w:r>
      <w:r w:rsidR="00545C35">
        <w:rPr>
          <w:rFonts w:ascii="Times New Roman" w:hAnsi="Times New Roman" w:cs="Times New Roman"/>
        </w:rPr>
        <w:t>should be</w:t>
      </w:r>
      <w:r w:rsidR="00D11C04">
        <w:rPr>
          <w:rFonts w:ascii="Times New Roman" w:hAnsi="Times New Roman" w:cs="Times New Roman"/>
        </w:rPr>
        <w:t xml:space="preserve"> included in the initial UL transmission in RACH-less HO. For NTN RACH-based HO, </w:t>
      </w:r>
      <w:r w:rsidR="00BB66FC">
        <w:rPr>
          <w:rFonts w:ascii="Times New Roman" w:hAnsi="Times New Roman" w:cs="Times New Roman"/>
        </w:rPr>
        <w:t xml:space="preserve">if ta-Report enabled </w:t>
      </w:r>
      <w:r w:rsidR="00BB66FC" w:rsidRPr="00B06818">
        <w:rPr>
          <w:rFonts w:ascii="Times New Roman" w:hAnsi="Times New Roman" w:cs="Times New Roman"/>
        </w:rPr>
        <w:t xml:space="preserve">is included in </w:t>
      </w:r>
      <w:proofErr w:type="spellStart"/>
      <w:r w:rsidR="00BB66FC" w:rsidRPr="00B06818">
        <w:rPr>
          <w:rFonts w:ascii="Times New Roman" w:hAnsi="Times New Roman" w:cs="Times New Roman"/>
        </w:rPr>
        <w:t>ServingCellConfigCommon</w:t>
      </w:r>
      <w:proofErr w:type="spellEnd"/>
      <w:r w:rsidR="00BB66FC" w:rsidRPr="00B06818">
        <w:rPr>
          <w:rFonts w:ascii="Times New Roman" w:hAnsi="Times New Roman" w:cs="Times New Roman"/>
        </w:rPr>
        <w:t xml:space="preserve"> </w:t>
      </w:r>
      <w:r w:rsidR="00BB66FC">
        <w:rPr>
          <w:rFonts w:ascii="Times New Roman" w:hAnsi="Times New Roman" w:cs="Times New Roman"/>
        </w:rPr>
        <w:t xml:space="preserve">for reconfiguration with sync, TA report is triggered and the </w:t>
      </w:r>
      <w:r w:rsidR="00D11C04">
        <w:rPr>
          <w:rFonts w:ascii="Times New Roman" w:hAnsi="Times New Roman" w:cs="Times New Roman"/>
        </w:rPr>
        <w:t>TAR MAC CE is included in Msg3/</w:t>
      </w:r>
      <w:proofErr w:type="spellStart"/>
      <w:r w:rsidR="00D11C04">
        <w:rPr>
          <w:rFonts w:ascii="Times New Roman" w:hAnsi="Times New Roman" w:cs="Times New Roman"/>
        </w:rPr>
        <w:t>MsgA</w:t>
      </w:r>
      <w:proofErr w:type="spellEnd"/>
      <w:r w:rsidR="00D11C04">
        <w:rPr>
          <w:rFonts w:ascii="Times New Roman" w:hAnsi="Times New Roman" w:cs="Times New Roman"/>
        </w:rPr>
        <w:t xml:space="preserve"> (or Msg5 if no enough UL grant for Msg3/</w:t>
      </w:r>
      <w:proofErr w:type="spellStart"/>
      <w:r w:rsidR="00D11C04">
        <w:rPr>
          <w:rFonts w:ascii="Times New Roman" w:hAnsi="Times New Roman" w:cs="Times New Roman"/>
        </w:rPr>
        <w:t>MsgA</w:t>
      </w:r>
      <w:proofErr w:type="spellEnd"/>
      <w:r w:rsidR="00D11C04">
        <w:rPr>
          <w:rFonts w:ascii="Times New Roman" w:hAnsi="Times New Roman" w:cs="Times New Roman"/>
        </w:rPr>
        <w:t>).</w:t>
      </w:r>
      <w:r w:rsidR="00B06818" w:rsidRPr="00B06818">
        <w:t xml:space="preserve"> </w:t>
      </w:r>
      <w:r>
        <w:rPr>
          <w:rFonts w:ascii="Times New Roman" w:hAnsi="Times New Roman" w:cs="Times New Roman"/>
        </w:rPr>
        <w:t>Similar principle can be followed for RACH-less HO.</w:t>
      </w:r>
      <w:r w:rsidR="00D11C04">
        <w:rPr>
          <w:rFonts w:ascii="Times New Roman" w:hAnsi="Times New Roman" w:cs="Times New Roman"/>
        </w:rPr>
        <w:t xml:space="preserve"> </w:t>
      </w:r>
    </w:p>
    <w:p w14:paraId="568165DD" w14:textId="4256B50D" w:rsidR="00DF5CE7" w:rsidRPr="00802DA6" w:rsidRDefault="00DF5CE7" w:rsidP="00DF5CE7">
      <w:pPr>
        <w:jc w:val="both"/>
        <w:rPr>
          <w:rFonts w:ascii="Times New Roman" w:hAnsi="Times New Roman" w:cs="Times New Roman"/>
          <w:b/>
        </w:rPr>
      </w:pPr>
      <w:r w:rsidRPr="00802DA6">
        <w:rPr>
          <w:rFonts w:ascii="Times New Roman" w:hAnsi="Times New Roman" w:cs="Times New Roman"/>
          <w:b/>
        </w:rPr>
        <w:t xml:space="preserve">Proposal </w:t>
      </w:r>
      <w:r w:rsidR="00AF60E4">
        <w:rPr>
          <w:rFonts w:ascii="Times New Roman" w:hAnsi="Times New Roman" w:cs="Times New Roman"/>
          <w:b/>
        </w:rPr>
        <w:t>11</w:t>
      </w:r>
      <w:r w:rsidRPr="00802DA6">
        <w:rPr>
          <w:rFonts w:ascii="Times New Roman" w:hAnsi="Times New Roman" w:cs="Times New Roman"/>
          <w:b/>
        </w:rPr>
        <w:t xml:space="preserve">: If ta-Report </w:t>
      </w:r>
      <w:r w:rsidR="00055763" w:rsidRPr="00055763">
        <w:rPr>
          <w:rFonts w:ascii="Times New Roman" w:hAnsi="Times New Roman" w:cs="Times New Roman"/>
          <w:b/>
        </w:rPr>
        <w:t xml:space="preserve">enabled is included in </w:t>
      </w:r>
      <w:proofErr w:type="spellStart"/>
      <w:r w:rsidR="00055763" w:rsidRPr="00055763">
        <w:rPr>
          <w:rFonts w:ascii="Times New Roman" w:hAnsi="Times New Roman" w:cs="Times New Roman"/>
          <w:b/>
        </w:rPr>
        <w:t>ServingCellConfigCommon</w:t>
      </w:r>
      <w:proofErr w:type="spellEnd"/>
      <w:r w:rsidR="00055763" w:rsidRPr="00055763">
        <w:rPr>
          <w:rFonts w:ascii="Times New Roman" w:hAnsi="Times New Roman" w:cs="Times New Roman"/>
          <w:b/>
        </w:rPr>
        <w:t xml:space="preserve"> </w:t>
      </w:r>
      <w:r w:rsidRPr="00802DA6">
        <w:rPr>
          <w:rFonts w:ascii="Times New Roman" w:hAnsi="Times New Roman" w:cs="Times New Roman"/>
          <w:b/>
        </w:rPr>
        <w:t xml:space="preserve">for RACH-less HO, </w:t>
      </w:r>
      <w:r w:rsidR="00720620">
        <w:rPr>
          <w:rFonts w:ascii="Times New Roman" w:hAnsi="Times New Roman" w:cs="Times New Roman"/>
          <w:b/>
        </w:rPr>
        <w:t xml:space="preserve">a </w:t>
      </w:r>
      <w:r w:rsidR="00BB66FC">
        <w:rPr>
          <w:rFonts w:ascii="Times New Roman" w:hAnsi="Times New Roman" w:cs="Times New Roman"/>
          <w:b/>
        </w:rPr>
        <w:t>TA</w:t>
      </w:r>
      <w:r w:rsidR="00BB66FC" w:rsidRPr="00BB66FC">
        <w:rPr>
          <w:rFonts w:ascii="Times New Roman" w:hAnsi="Times New Roman" w:cs="Times New Roman"/>
          <w:b/>
        </w:rPr>
        <w:t xml:space="preserve"> report shall be triggered</w:t>
      </w:r>
      <w:r w:rsidRPr="00802DA6">
        <w:rPr>
          <w:rFonts w:ascii="Times New Roman" w:hAnsi="Times New Roman" w:cs="Times New Roman"/>
          <w:b/>
        </w:rPr>
        <w:t>.</w:t>
      </w:r>
    </w:p>
    <w:p w14:paraId="3D2DAE72" w14:textId="47776C25" w:rsidR="00DF5CE7" w:rsidRDefault="00DF5CE7" w:rsidP="00DF5CE7">
      <w:pPr>
        <w:pStyle w:val="Heading3"/>
      </w:pPr>
      <w:r w:rsidRPr="00EE77D7">
        <w:t xml:space="preserve">HARQ </w:t>
      </w:r>
      <w:r w:rsidRPr="00A23446">
        <w:t>process for initial UL transmission</w:t>
      </w:r>
    </w:p>
    <w:p w14:paraId="07EFCA85" w14:textId="4FB0B099" w:rsidR="00F573DC" w:rsidRDefault="00252E78" w:rsidP="00DF5CE7">
      <w:pPr>
        <w:jc w:val="both"/>
        <w:rPr>
          <w:rFonts w:ascii="Times New Roman" w:hAnsi="Times New Roman" w:cs="Times New Roman"/>
          <w:lang w:val="en-GB"/>
        </w:rPr>
      </w:pPr>
      <w:r>
        <w:rPr>
          <w:rFonts w:ascii="Times New Roman" w:hAnsi="Times New Roman" w:cs="Times New Roman"/>
          <w:lang w:val="en-GB"/>
        </w:rPr>
        <w:t xml:space="preserve">Based on the reception of the first UL transmission by pre-allocated grant, NW can schedule </w:t>
      </w:r>
      <w:r w:rsidR="006878DE">
        <w:rPr>
          <w:rFonts w:ascii="Times New Roman" w:hAnsi="Times New Roman" w:cs="Times New Roman"/>
          <w:lang w:val="en-GB"/>
        </w:rPr>
        <w:t>retransmission</w:t>
      </w:r>
      <w:r w:rsidR="00B1105F">
        <w:rPr>
          <w:rFonts w:ascii="Times New Roman" w:hAnsi="Times New Roman" w:cs="Times New Roman"/>
          <w:lang w:val="en-GB"/>
        </w:rPr>
        <w:t xml:space="preserve"> </w:t>
      </w:r>
      <w:r w:rsidR="006878DE">
        <w:rPr>
          <w:rFonts w:ascii="Times New Roman" w:hAnsi="Times New Roman" w:cs="Times New Roman"/>
          <w:lang w:val="en-GB"/>
        </w:rPr>
        <w:t>by PDCCH</w:t>
      </w:r>
      <w:r w:rsidR="00B1105F">
        <w:rPr>
          <w:rFonts w:ascii="Times New Roman" w:hAnsi="Times New Roman" w:cs="Times New Roman"/>
          <w:lang w:val="en-GB"/>
        </w:rPr>
        <w:t xml:space="preserve">. </w:t>
      </w:r>
      <w:r>
        <w:rPr>
          <w:rFonts w:ascii="Times New Roman" w:hAnsi="Times New Roman" w:cs="Times New Roman"/>
          <w:lang w:val="en-GB"/>
        </w:rPr>
        <w:t xml:space="preserve">However, it is possible that NW </w:t>
      </w:r>
      <w:r w:rsidR="00292C85">
        <w:rPr>
          <w:rFonts w:ascii="Times New Roman" w:hAnsi="Times New Roman" w:cs="Times New Roman"/>
          <w:lang w:val="en-GB"/>
        </w:rPr>
        <w:t>missed</w:t>
      </w:r>
      <w:r>
        <w:rPr>
          <w:rFonts w:ascii="Times New Roman" w:hAnsi="Times New Roman" w:cs="Times New Roman"/>
          <w:lang w:val="en-GB"/>
        </w:rPr>
        <w:t xml:space="preserve"> the first transmission</w:t>
      </w:r>
      <w:r w:rsidR="00292C85">
        <w:rPr>
          <w:rFonts w:ascii="Times New Roman" w:hAnsi="Times New Roman" w:cs="Times New Roman"/>
          <w:lang w:val="en-GB"/>
        </w:rPr>
        <w:t xml:space="preserve"> and no feedback to UE</w:t>
      </w:r>
      <w:r>
        <w:rPr>
          <w:rFonts w:ascii="Times New Roman" w:hAnsi="Times New Roman" w:cs="Times New Roman"/>
          <w:lang w:val="en-GB"/>
        </w:rPr>
        <w:t>. To achieve robust and reliable RACH-less HO, UE autonomous retransmission should be supported if pre-allocated grant is configured</w:t>
      </w:r>
      <w:r w:rsidR="00EA635A">
        <w:rPr>
          <w:rFonts w:ascii="Times New Roman" w:hAnsi="Times New Roman" w:cs="Times New Roman"/>
          <w:lang w:val="en-GB"/>
        </w:rPr>
        <w:t xml:space="preserve">. UE can send retransmission using the </w:t>
      </w:r>
      <w:r>
        <w:rPr>
          <w:rFonts w:ascii="Times New Roman" w:hAnsi="Times New Roman" w:cs="Times New Roman"/>
          <w:lang w:val="en-GB"/>
        </w:rPr>
        <w:t xml:space="preserve">sequential PUSCH occasions </w:t>
      </w:r>
      <w:r w:rsidR="00CA6BF8">
        <w:rPr>
          <w:rFonts w:ascii="Times New Roman" w:hAnsi="Times New Roman" w:cs="Times New Roman"/>
          <w:lang w:val="en-GB"/>
        </w:rPr>
        <w:t>in the pre-allocated grant</w:t>
      </w:r>
      <w:r w:rsidR="00025B6C">
        <w:rPr>
          <w:rFonts w:ascii="Times New Roman" w:hAnsi="Times New Roman" w:cs="Times New Roman"/>
          <w:lang w:val="en-GB"/>
        </w:rPr>
        <w:t xml:space="preserve">. </w:t>
      </w:r>
      <w:r w:rsidR="00BD4B44">
        <w:rPr>
          <w:rFonts w:ascii="Times New Roman" w:hAnsi="Times New Roman" w:cs="Times New Roman"/>
          <w:lang w:val="en-GB"/>
        </w:rPr>
        <w:t>Similar to CG-SDT, a retransmission timer can be defined and UE autonomously retransmit</w:t>
      </w:r>
      <w:r w:rsidR="005E532E">
        <w:rPr>
          <w:rFonts w:ascii="Times New Roman" w:hAnsi="Times New Roman" w:cs="Times New Roman"/>
          <w:lang w:val="en-GB"/>
        </w:rPr>
        <w:t>s</w:t>
      </w:r>
      <w:r w:rsidR="00BD4B44">
        <w:rPr>
          <w:rFonts w:ascii="Times New Roman" w:hAnsi="Times New Roman" w:cs="Times New Roman"/>
          <w:lang w:val="en-GB"/>
        </w:rPr>
        <w:t xml:space="preserve"> when the timer expires.</w:t>
      </w:r>
    </w:p>
    <w:p w14:paraId="6153923C" w14:textId="109FCB90" w:rsidR="002E4EED" w:rsidRPr="000F0FB5" w:rsidRDefault="00BD4B44" w:rsidP="00DF5CE7">
      <w:pPr>
        <w:jc w:val="both"/>
        <w:rPr>
          <w:rFonts w:ascii="Times New Roman" w:hAnsi="Times New Roman" w:cs="Times New Roman"/>
          <w:b/>
          <w:lang w:val="en-GB"/>
        </w:rPr>
      </w:pPr>
      <w:r w:rsidRPr="000F0FB5">
        <w:rPr>
          <w:rFonts w:ascii="Times New Roman" w:hAnsi="Times New Roman" w:cs="Times New Roman"/>
          <w:b/>
          <w:lang w:val="en-GB"/>
        </w:rPr>
        <w:t>Proposal 12: For the pre-allocated grant, support autonomous retransmission of the initial UL transmission with a retransmission timer configured. UE retransmit</w:t>
      </w:r>
      <w:r w:rsidR="000F7399">
        <w:rPr>
          <w:rFonts w:ascii="Times New Roman" w:hAnsi="Times New Roman" w:cs="Times New Roman"/>
          <w:b/>
          <w:lang w:val="en-GB"/>
        </w:rPr>
        <w:t>s</w:t>
      </w:r>
      <w:r w:rsidRPr="000F0FB5">
        <w:rPr>
          <w:rFonts w:ascii="Times New Roman" w:hAnsi="Times New Roman" w:cs="Times New Roman"/>
          <w:b/>
          <w:lang w:val="en-GB"/>
        </w:rPr>
        <w:t xml:space="preserve"> by pre-allocated grant when the timer expires.</w:t>
      </w:r>
    </w:p>
    <w:p w14:paraId="46817DDC" w14:textId="22B9FF38" w:rsidR="00F573DC" w:rsidRDefault="00DF5CE7" w:rsidP="00FD4A77">
      <w:pPr>
        <w:jc w:val="both"/>
        <w:rPr>
          <w:rFonts w:ascii="Times New Roman" w:hAnsi="Times New Roman" w:cs="Times New Roman"/>
        </w:rPr>
      </w:pPr>
      <w:r>
        <w:rPr>
          <w:rFonts w:ascii="Times New Roman" w:hAnsi="Times New Roman" w:cs="Times New Roman"/>
        </w:rPr>
        <w:t>In Rel-17, HARQ mode A and B are introduced for UL</w:t>
      </w:r>
      <w:r w:rsidR="00FD4A77">
        <w:rPr>
          <w:rFonts w:ascii="Times New Roman" w:hAnsi="Times New Roman" w:cs="Times New Roman"/>
        </w:rPr>
        <w:t xml:space="preserve">. HARQ mode A is intended to </w:t>
      </w:r>
      <w:r w:rsidR="00FD4A77" w:rsidRPr="00FD4A77">
        <w:rPr>
          <w:rFonts w:ascii="Times New Roman" w:hAnsi="Times New Roman" w:cs="Times New Roman"/>
        </w:rPr>
        <w:t xml:space="preserve">support reception of UL retransmission grant based on UL decoding result. HARQ </w:t>
      </w:r>
      <w:r w:rsidR="00FD4A77">
        <w:rPr>
          <w:rFonts w:ascii="Times New Roman" w:hAnsi="Times New Roman" w:cs="Times New Roman"/>
        </w:rPr>
        <w:t>mode</w:t>
      </w:r>
      <w:r w:rsidR="00FD4A77" w:rsidRPr="00FD4A77">
        <w:rPr>
          <w:rFonts w:ascii="Times New Roman" w:hAnsi="Times New Roman" w:cs="Times New Roman"/>
        </w:rPr>
        <w:t xml:space="preserve"> B </w:t>
      </w:r>
      <w:r w:rsidR="00FD4A77">
        <w:rPr>
          <w:rFonts w:ascii="Times New Roman" w:hAnsi="Times New Roman" w:cs="Times New Roman"/>
        </w:rPr>
        <w:t>is intended to</w:t>
      </w:r>
      <w:r w:rsidR="00FD4A77" w:rsidRPr="00FD4A77">
        <w:rPr>
          <w:rFonts w:ascii="Times New Roman" w:hAnsi="Times New Roman" w:cs="Times New Roman"/>
        </w:rPr>
        <w:t xml:space="preserve"> support no UL retransmission and/or blind UL retransmission. </w:t>
      </w:r>
      <w:r w:rsidR="00150F11">
        <w:rPr>
          <w:rFonts w:ascii="Times New Roman" w:hAnsi="Times New Roman" w:cs="Times New Roman"/>
        </w:rPr>
        <w:t xml:space="preserve">For the initial UL transmission in RACH-less HO, </w:t>
      </w:r>
      <w:r w:rsidR="00891B60">
        <w:rPr>
          <w:rFonts w:ascii="Times New Roman" w:hAnsi="Times New Roman" w:cs="Times New Roman"/>
        </w:rPr>
        <w:t xml:space="preserve">by </w:t>
      </w:r>
      <w:r w:rsidR="00B1105F">
        <w:rPr>
          <w:rFonts w:ascii="Times New Roman" w:hAnsi="Times New Roman" w:cs="Times New Roman"/>
        </w:rPr>
        <w:t>HARQ mode A</w:t>
      </w:r>
      <w:r w:rsidR="00891B60">
        <w:rPr>
          <w:rFonts w:ascii="Times New Roman" w:hAnsi="Times New Roman" w:cs="Times New Roman"/>
        </w:rPr>
        <w:t>,</w:t>
      </w:r>
      <w:r w:rsidR="00B1105F">
        <w:rPr>
          <w:rFonts w:ascii="Times New Roman" w:hAnsi="Times New Roman" w:cs="Times New Roman"/>
        </w:rPr>
        <w:t xml:space="preserve"> </w:t>
      </w:r>
      <w:r w:rsidR="00891B60">
        <w:rPr>
          <w:rFonts w:ascii="Times New Roman" w:hAnsi="Times New Roman" w:cs="Times New Roman"/>
        </w:rPr>
        <w:t>retransmissions can be scheduled by PDCCH</w:t>
      </w:r>
      <w:r w:rsidR="00B1105F">
        <w:rPr>
          <w:rFonts w:ascii="Times New Roman" w:hAnsi="Times New Roman" w:cs="Times New Roman"/>
        </w:rPr>
        <w:t xml:space="preserve">, and HARQ mode B is suitable </w:t>
      </w:r>
      <w:r w:rsidR="00150F11">
        <w:rPr>
          <w:rFonts w:ascii="Times New Roman" w:hAnsi="Times New Roman" w:cs="Times New Roman"/>
        </w:rPr>
        <w:t xml:space="preserve">when </w:t>
      </w:r>
      <w:r w:rsidR="000411E9">
        <w:rPr>
          <w:rFonts w:ascii="Times New Roman" w:hAnsi="Times New Roman" w:cs="Times New Roman"/>
        </w:rPr>
        <w:t xml:space="preserve">the </w:t>
      </w:r>
      <w:r w:rsidR="00B1105F">
        <w:rPr>
          <w:rFonts w:ascii="Times New Roman" w:hAnsi="Times New Roman" w:cs="Times New Roman"/>
        </w:rPr>
        <w:t>pre-allocated grant</w:t>
      </w:r>
      <w:r w:rsidR="000411E9">
        <w:rPr>
          <w:rFonts w:ascii="Times New Roman" w:hAnsi="Times New Roman" w:cs="Times New Roman"/>
        </w:rPr>
        <w:t xml:space="preserve"> is used for autonomous retransmission. Thus, both HARQ mode A and HARQ mode B should be supported. </w:t>
      </w:r>
    </w:p>
    <w:p w14:paraId="7C42FD18" w14:textId="4AC4C787" w:rsidR="00DF5CE7" w:rsidRDefault="00DF5CE7" w:rsidP="00DF5CE7">
      <w:pPr>
        <w:jc w:val="both"/>
        <w:rPr>
          <w:rFonts w:ascii="Times New Roman" w:hAnsi="Times New Roman" w:cs="Times New Roman"/>
          <w:b/>
        </w:rPr>
      </w:pPr>
      <w:r w:rsidRPr="00B61C2D">
        <w:rPr>
          <w:rFonts w:ascii="Times New Roman" w:hAnsi="Times New Roman" w:cs="Times New Roman"/>
          <w:b/>
        </w:rPr>
        <w:t>Proposal 1</w:t>
      </w:r>
      <w:r w:rsidR="006E02F1">
        <w:rPr>
          <w:rFonts w:ascii="Times New Roman" w:hAnsi="Times New Roman" w:cs="Times New Roman"/>
          <w:b/>
        </w:rPr>
        <w:t>3</w:t>
      </w:r>
      <w:r w:rsidRPr="00B61C2D">
        <w:rPr>
          <w:rFonts w:ascii="Times New Roman" w:hAnsi="Times New Roman" w:cs="Times New Roman"/>
          <w:b/>
        </w:rPr>
        <w:t xml:space="preserve">: </w:t>
      </w:r>
      <w:r w:rsidR="00EE6EBA">
        <w:rPr>
          <w:rFonts w:ascii="Times New Roman" w:hAnsi="Times New Roman" w:cs="Times New Roman"/>
          <w:b/>
        </w:rPr>
        <w:t>B</w:t>
      </w:r>
      <w:r w:rsidR="000411E9" w:rsidRPr="000411E9">
        <w:rPr>
          <w:rFonts w:ascii="Times New Roman" w:hAnsi="Times New Roman" w:cs="Times New Roman"/>
          <w:b/>
        </w:rPr>
        <w:t>oth HARQ mode A and HARQ mode B</w:t>
      </w:r>
      <w:r w:rsidR="000411E9">
        <w:rPr>
          <w:rFonts w:ascii="Times New Roman" w:hAnsi="Times New Roman" w:cs="Times New Roman"/>
          <w:b/>
        </w:rPr>
        <w:t xml:space="preserve"> are supported for </w:t>
      </w:r>
      <w:r w:rsidR="00993B0E">
        <w:rPr>
          <w:rFonts w:ascii="Times New Roman" w:hAnsi="Times New Roman" w:cs="Times New Roman"/>
          <w:b/>
        </w:rPr>
        <w:t xml:space="preserve">the HARQ process of </w:t>
      </w:r>
      <w:r w:rsidR="000411E9">
        <w:rPr>
          <w:rFonts w:ascii="Times New Roman" w:hAnsi="Times New Roman" w:cs="Times New Roman"/>
          <w:b/>
        </w:rPr>
        <w:t>RACH-less initial UL transmission</w:t>
      </w:r>
      <w:r w:rsidR="00EE6EBA">
        <w:rPr>
          <w:rFonts w:ascii="Times New Roman" w:hAnsi="Times New Roman" w:cs="Times New Roman"/>
          <w:b/>
        </w:rPr>
        <w:t xml:space="preserve">. </w:t>
      </w:r>
    </w:p>
    <w:p w14:paraId="133383C0" w14:textId="77777777" w:rsidR="00252E78" w:rsidRPr="006D7988" w:rsidRDefault="00252E78" w:rsidP="00252E78">
      <w:pPr>
        <w:jc w:val="both"/>
        <w:rPr>
          <w:rFonts w:ascii="Times New Roman" w:hAnsi="Times New Roman" w:cs="Times New Roman"/>
        </w:rPr>
      </w:pPr>
      <w:r>
        <w:rPr>
          <w:rFonts w:ascii="Times New Roman" w:hAnsi="Times New Roman" w:cs="Times New Roman"/>
        </w:rPr>
        <w:t>For the HARQ process for the initial UL transmission, a specific HARQ process ID can be specified, regardless of using pre-allocated grant or DG. HARQ process ID 0 can be used, same as Msg3/</w:t>
      </w:r>
      <w:proofErr w:type="spellStart"/>
      <w:r>
        <w:rPr>
          <w:rFonts w:ascii="Times New Roman" w:hAnsi="Times New Roman" w:cs="Times New Roman"/>
        </w:rPr>
        <w:t>MsgA</w:t>
      </w:r>
      <w:proofErr w:type="spellEnd"/>
      <w:r>
        <w:rPr>
          <w:rFonts w:ascii="Times New Roman" w:hAnsi="Times New Roman" w:cs="Times New Roman"/>
        </w:rPr>
        <w:t xml:space="preserve"> transmission in Random Access procedure. This simplifies the NW scheduling and UE does not need to derive HARQ process ID based on parameters.</w:t>
      </w:r>
    </w:p>
    <w:p w14:paraId="3A66C229" w14:textId="4F44DFFD" w:rsidR="00252E78" w:rsidRPr="00B61C2D" w:rsidRDefault="00252E78" w:rsidP="00DF5CE7">
      <w:pPr>
        <w:jc w:val="both"/>
        <w:rPr>
          <w:rFonts w:ascii="Times New Roman" w:hAnsi="Times New Roman" w:cs="Times New Roman"/>
          <w:b/>
        </w:rPr>
      </w:pPr>
      <w:r w:rsidRPr="002852B7">
        <w:rPr>
          <w:rFonts w:ascii="Times New Roman" w:hAnsi="Times New Roman" w:cs="Times New Roman"/>
          <w:b/>
        </w:rPr>
        <w:t xml:space="preserve">Proposal </w:t>
      </w:r>
      <w:r>
        <w:rPr>
          <w:rFonts w:ascii="Times New Roman" w:hAnsi="Times New Roman" w:cs="Times New Roman"/>
          <w:b/>
        </w:rPr>
        <w:t>1</w:t>
      </w:r>
      <w:r w:rsidR="006E02F1">
        <w:rPr>
          <w:rFonts w:ascii="Times New Roman" w:hAnsi="Times New Roman" w:cs="Times New Roman"/>
          <w:b/>
        </w:rPr>
        <w:t>4</w:t>
      </w:r>
      <w:r w:rsidRPr="002852B7">
        <w:rPr>
          <w:rFonts w:ascii="Times New Roman" w:hAnsi="Times New Roman" w:cs="Times New Roman"/>
          <w:b/>
        </w:rPr>
        <w:t xml:space="preserve">: HARQ process ID 0 is used </w:t>
      </w:r>
      <w:r>
        <w:rPr>
          <w:rFonts w:ascii="Times New Roman" w:hAnsi="Times New Roman" w:cs="Times New Roman"/>
          <w:b/>
        </w:rPr>
        <w:t>for initial UL transmission.</w:t>
      </w:r>
    </w:p>
    <w:p w14:paraId="30F475DC" w14:textId="6A923541" w:rsidR="00DF5CE7" w:rsidRDefault="00DF5CE7" w:rsidP="00DF5CE7">
      <w:pPr>
        <w:jc w:val="both"/>
        <w:rPr>
          <w:rFonts w:ascii="Times New Roman" w:hAnsi="Times New Roman" w:cs="Times New Roman"/>
        </w:rPr>
      </w:pPr>
      <w:r>
        <w:rPr>
          <w:rFonts w:ascii="Times New Roman" w:hAnsi="Times New Roman" w:cs="Times New Roman"/>
        </w:rPr>
        <w:t>Another issue to be considered is whether UE is allowed to transmit user data in the HARQ process of initial UL transmission b</w:t>
      </w:r>
      <w:r w:rsidRPr="006D7988">
        <w:rPr>
          <w:rFonts w:ascii="Times New Roman" w:hAnsi="Times New Roman" w:cs="Times New Roman"/>
        </w:rPr>
        <w:t>efore the successful completion of the RACH-less HO</w:t>
      </w:r>
      <w:r>
        <w:rPr>
          <w:rFonts w:ascii="Times New Roman" w:hAnsi="Times New Roman" w:cs="Times New Roman"/>
        </w:rPr>
        <w:t xml:space="preserve">. We think before UE receiving NW confirmation of </w:t>
      </w:r>
      <w:r>
        <w:rPr>
          <w:rFonts w:ascii="Times New Roman" w:hAnsi="Times New Roman" w:cs="Times New Roman"/>
        </w:rPr>
        <w:lastRenderedPageBreak/>
        <w:t xml:space="preserve">RACH-less HO completion, UE cannot confirm UL transmission can be reliably received by NW so it should not send any user data (i.e., not </w:t>
      </w:r>
      <w:r w:rsidRPr="006D7988">
        <w:rPr>
          <w:rFonts w:ascii="Times New Roman" w:hAnsi="Times New Roman" w:cs="Times New Roman"/>
        </w:rPr>
        <w:t>select the logical channel(s) corresponding to DRB(s)</w:t>
      </w:r>
      <w:r w:rsidR="008837B7">
        <w:rPr>
          <w:rFonts w:ascii="Times New Roman" w:hAnsi="Times New Roman" w:cs="Times New Roman"/>
        </w:rPr>
        <w:t xml:space="preserve"> for the UL grant of initial UL transmission</w:t>
      </w:r>
      <w:r>
        <w:rPr>
          <w:rFonts w:ascii="Times New Roman" w:hAnsi="Times New Roman" w:cs="Times New Roman"/>
        </w:rPr>
        <w:t>) before RACH-less HO completion.</w:t>
      </w:r>
    </w:p>
    <w:p w14:paraId="2D5A4161" w14:textId="7CE65E0C" w:rsidR="00DF5CE7" w:rsidRPr="000902F4" w:rsidRDefault="00DF5CE7" w:rsidP="00DF5CE7">
      <w:pPr>
        <w:jc w:val="both"/>
        <w:rPr>
          <w:rFonts w:ascii="Times New Roman" w:hAnsi="Times New Roman" w:cs="Times New Roman"/>
          <w:b/>
        </w:rPr>
      </w:pPr>
      <w:r w:rsidRPr="000902F4">
        <w:rPr>
          <w:rFonts w:ascii="Times New Roman" w:hAnsi="Times New Roman" w:cs="Times New Roman"/>
          <w:b/>
        </w:rPr>
        <w:t>Proposal 1</w:t>
      </w:r>
      <w:r w:rsidR="006E02F1">
        <w:rPr>
          <w:rFonts w:ascii="Times New Roman" w:hAnsi="Times New Roman" w:cs="Times New Roman"/>
          <w:b/>
        </w:rPr>
        <w:t>5</w:t>
      </w:r>
      <w:r w:rsidRPr="000902F4">
        <w:rPr>
          <w:rFonts w:ascii="Times New Roman" w:hAnsi="Times New Roman" w:cs="Times New Roman"/>
          <w:b/>
        </w:rPr>
        <w:t>: Before the successful completion of the RACH-less HO, the MAC entity shall not select the logical channel(s) corresponding to DRB(s) for the uplink grant for the HARQ process of initial UL transmission.</w:t>
      </w:r>
    </w:p>
    <w:p w14:paraId="7A8AF283" w14:textId="77777777" w:rsidR="00DF5CE7" w:rsidRDefault="00DF5CE7" w:rsidP="00DF5CE7">
      <w:pPr>
        <w:jc w:val="both"/>
        <w:rPr>
          <w:rFonts w:ascii="Times New Roman" w:hAnsi="Times New Roman" w:cs="Times New Roman"/>
        </w:rPr>
      </w:pPr>
      <w:r w:rsidRPr="006D7988">
        <w:rPr>
          <w:rFonts w:ascii="Times New Roman" w:hAnsi="Times New Roman" w:cs="Times New Roman"/>
        </w:rPr>
        <w:t xml:space="preserve">If DRX is configured, </w:t>
      </w:r>
      <w:r>
        <w:rPr>
          <w:rFonts w:ascii="Times New Roman" w:hAnsi="Times New Roman" w:cs="Times New Roman"/>
        </w:rPr>
        <w:t>UE behavior for the HARQ process of initial UL transmission needs to be considered. The Active Time and UE behavior in Active time are specified as follows.</w:t>
      </w:r>
    </w:p>
    <w:tbl>
      <w:tblPr>
        <w:tblStyle w:val="TableGrid"/>
        <w:tblW w:w="0" w:type="auto"/>
        <w:tblLook w:val="04A0" w:firstRow="1" w:lastRow="0" w:firstColumn="1" w:lastColumn="0" w:noHBand="0" w:noVBand="1"/>
      </w:tblPr>
      <w:tblGrid>
        <w:gridCol w:w="9631"/>
      </w:tblGrid>
      <w:tr w:rsidR="00DF5CE7" w14:paraId="3129D17E" w14:textId="77777777" w:rsidTr="006878DE">
        <w:tc>
          <w:tcPr>
            <w:tcW w:w="9631" w:type="dxa"/>
          </w:tcPr>
          <w:p w14:paraId="3F868859" w14:textId="77777777" w:rsidR="00DF5CE7" w:rsidRPr="00FC3404" w:rsidRDefault="00DF5CE7" w:rsidP="006878DE">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highlight w:val="yellow"/>
                <w:lang w:val="en-GB" w:eastAsia="ja-JP"/>
              </w:rPr>
              <w:t>When DRX is configured, the Active Time for Serving Cells in a DRX group includes the time while:</w:t>
            </w:r>
          </w:p>
          <w:p w14:paraId="27298272" w14:textId="77777777" w:rsidR="00DF5CE7" w:rsidRPr="00FC3404" w:rsidRDefault="00DF5CE7" w:rsidP="006878DE">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lang w:val="en-GB" w:eastAsia="ja-JP"/>
              </w:rPr>
              <w:t>-</w:t>
            </w:r>
            <w:r w:rsidRPr="00FC3404">
              <w:rPr>
                <w:rFonts w:ascii="Times New Roman" w:eastAsia="Times New Roman" w:hAnsi="Times New Roman" w:cs="Times New Roman"/>
                <w:noProof/>
                <w:szCs w:val="20"/>
                <w:lang w:val="en-GB" w:eastAsia="ja-JP"/>
              </w:rPr>
              <w:tab/>
            </w:r>
            <w:r w:rsidRPr="00FC3404">
              <w:rPr>
                <w:rFonts w:ascii="Times New Roman" w:eastAsia="Times New Roman" w:hAnsi="Times New Roman" w:cs="Times New Roman"/>
                <w:i/>
                <w:noProof/>
                <w:szCs w:val="20"/>
                <w:lang w:val="en-GB" w:eastAsia="ja-JP"/>
              </w:rPr>
              <w:t>drx-onDurationTimer</w:t>
            </w:r>
            <w:r w:rsidRPr="00FC3404">
              <w:rPr>
                <w:rFonts w:ascii="Times New Roman" w:eastAsia="Times New Roman" w:hAnsi="Times New Roman" w:cs="Times New Roman"/>
                <w:noProof/>
                <w:szCs w:val="20"/>
                <w:lang w:val="en-GB" w:eastAsia="ja-JP"/>
              </w:rPr>
              <w:t xml:space="preserve"> or </w:t>
            </w:r>
            <w:r w:rsidRPr="00FC3404">
              <w:rPr>
                <w:rFonts w:ascii="Times New Roman" w:eastAsia="Times New Roman" w:hAnsi="Times New Roman" w:cs="Times New Roman"/>
                <w:i/>
                <w:noProof/>
                <w:szCs w:val="20"/>
                <w:lang w:val="en-GB" w:eastAsia="ja-JP"/>
              </w:rPr>
              <w:t>drx-InactivityTimer</w:t>
            </w:r>
            <w:r w:rsidRPr="00FC3404">
              <w:rPr>
                <w:rFonts w:ascii="Times New Roman" w:eastAsia="Times New Roman" w:hAnsi="Times New Roman" w:cs="Times New Roman"/>
                <w:noProof/>
                <w:szCs w:val="20"/>
                <w:lang w:val="en-GB" w:eastAsia="ja-JP"/>
              </w:rPr>
              <w:t xml:space="preserve"> configured for the DRX group is running; or</w:t>
            </w:r>
          </w:p>
          <w:p w14:paraId="7E7E0728" w14:textId="77777777" w:rsidR="00DF5CE7" w:rsidRPr="00FC3404" w:rsidRDefault="00DF5CE7" w:rsidP="006878DE">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iCs/>
                <w:szCs w:val="20"/>
                <w:lang w:val="en-GB" w:eastAsia="ja-JP"/>
              </w:rPr>
              <w:t>-</w:t>
            </w:r>
            <w:r w:rsidRPr="00FC3404">
              <w:rPr>
                <w:rFonts w:ascii="Times New Roman" w:eastAsia="Times New Roman" w:hAnsi="Times New Roman" w:cs="Times New Roman"/>
                <w:iCs/>
                <w:szCs w:val="20"/>
                <w:lang w:val="en-GB" w:eastAsia="ja-JP"/>
              </w:rPr>
              <w:tab/>
            </w:r>
            <w:proofErr w:type="spellStart"/>
            <w:r w:rsidRPr="00FC3404">
              <w:rPr>
                <w:rFonts w:ascii="Times New Roman" w:eastAsia="Times New Roman" w:hAnsi="Times New Roman" w:cs="Times New Roman"/>
                <w:i/>
                <w:szCs w:val="20"/>
                <w:lang w:val="en-GB" w:eastAsia="ja-JP"/>
              </w:rPr>
              <w:t>drx-RetransmissionTimerDL</w:t>
            </w:r>
            <w:proofErr w:type="spellEnd"/>
            <w:r w:rsidRPr="00FC3404">
              <w:rPr>
                <w:rFonts w:ascii="Times New Roman" w:eastAsia="Times New Roman" w:hAnsi="Times New Roman" w:cs="Times New Roman"/>
                <w:iCs/>
                <w:szCs w:val="20"/>
                <w:lang w:val="en-GB" w:eastAsia="ja-JP"/>
              </w:rPr>
              <w:t>,</w:t>
            </w:r>
            <w:r w:rsidRPr="00FC3404">
              <w:rPr>
                <w:rFonts w:ascii="Times New Roman" w:eastAsia="Times New Roman" w:hAnsi="Times New Roman" w:cs="Times New Roman"/>
                <w:noProof/>
                <w:szCs w:val="20"/>
                <w:lang w:val="en-GB" w:eastAsia="ja-JP"/>
              </w:rPr>
              <w:t xml:space="preserve"> </w:t>
            </w:r>
            <w:proofErr w:type="spellStart"/>
            <w:r w:rsidRPr="00FC3404">
              <w:rPr>
                <w:rFonts w:ascii="Times New Roman" w:eastAsia="Times New Roman" w:hAnsi="Times New Roman" w:cs="Times New Roman"/>
                <w:i/>
                <w:szCs w:val="20"/>
                <w:lang w:val="en-GB" w:eastAsia="ja-JP"/>
              </w:rPr>
              <w:t>drx-RetransmissionTimerUL</w:t>
            </w:r>
            <w:proofErr w:type="spellEnd"/>
            <w:r w:rsidRPr="00FC3404">
              <w:rPr>
                <w:rFonts w:ascii="Times New Roman" w:eastAsia="Times New Roman" w:hAnsi="Times New Roman" w:cs="Times New Roman"/>
                <w:iCs/>
                <w:noProof/>
                <w:szCs w:val="20"/>
                <w:lang w:val="en-GB" w:eastAsia="ja-JP"/>
              </w:rPr>
              <w:t xml:space="preserve"> </w:t>
            </w:r>
            <w:r w:rsidRPr="00FC3404">
              <w:rPr>
                <w:rFonts w:ascii="Times New Roman" w:eastAsia="Times New Roman" w:hAnsi="Times New Roman" w:cs="Times New Roman"/>
                <w:iCs/>
                <w:szCs w:val="20"/>
                <w:lang w:val="en-GB" w:eastAsia="ja-JP"/>
              </w:rPr>
              <w:t>or</w:t>
            </w:r>
            <w:r w:rsidRPr="00FC3404">
              <w:rPr>
                <w:rFonts w:ascii="Times New Roman" w:eastAsia="Times New Roman" w:hAnsi="Times New Roman" w:cs="Times New Roman"/>
                <w:iCs/>
                <w:szCs w:val="20"/>
                <w:lang w:val="en-GB" w:eastAsia="ko-KR"/>
              </w:rPr>
              <w:t xml:space="preserve"> </w:t>
            </w:r>
            <w:proofErr w:type="spellStart"/>
            <w:r w:rsidRPr="00FC3404">
              <w:rPr>
                <w:rFonts w:ascii="Times New Roman" w:eastAsia="Times New Roman" w:hAnsi="Times New Roman" w:cs="Times New Roman"/>
                <w:i/>
                <w:szCs w:val="20"/>
                <w:lang w:val="en-GB" w:eastAsia="ko-KR"/>
              </w:rPr>
              <w:t>drx-RetransmissionTimerSL</w:t>
            </w:r>
            <w:proofErr w:type="spellEnd"/>
            <w:r w:rsidRPr="00FC3404">
              <w:rPr>
                <w:rFonts w:ascii="Times New Roman" w:eastAsia="Times New Roman" w:hAnsi="Times New Roman" w:cs="Times New Roman"/>
                <w:noProof/>
                <w:szCs w:val="20"/>
                <w:lang w:val="en-GB" w:eastAsia="ja-JP"/>
              </w:rPr>
              <w:t xml:space="preserve"> is running on any Serving Cell in the DRX group; or</w:t>
            </w:r>
          </w:p>
          <w:p w14:paraId="43E58F21" w14:textId="77777777" w:rsidR="00DF5CE7" w:rsidRPr="00FC3404" w:rsidRDefault="00DF5CE7" w:rsidP="006878DE">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lang w:val="en-GB" w:eastAsia="ja-JP"/>
              </w:rPr>
              <w:t>-</w:t>
            </w:r>
            <w:r w:rsidRPr="00FC3404">
              <w:rPr>
                <w:rFonts w:ascii="Times New Roman" w:eastAsia="Times New Roman" w:hAnsi="Times New Roman" w:cs="Times New Roman"/>
                <w:noProof/>
                <w:szCs w:val="20"/>
                <w:lang w:val="en-GB" w:eastAsia="ja-JP"/>
              </w:rPr>
              <w:tab/>
            </w:r>
            <w:r w:rsidRPr="00FC3404">
              <w:rPr>
                <w:rFonts w:ascii="Times New Roman" w:eastAsia="Times New Roman" w:hAnsi="Times New Roman" w:cs="Times New Roman"/>
                <w:i/>
                <w:noProof/>
                <w:szCs w:val="20"/>
                <w:lang w:val="en-GB" w:eastAsia="ja-JP"/>
              </w:rPr>
              <w:t>ra-ContentionResolutionTimer</w:t>
            </w:r>
            <w:r w:rsidRPr="00FC3404">
              <w:rPr>
                <w:rFonts w:ascii="Times New Roman" w:eastAsia="Times New Roman" w:hAnsi="Times New Roman" w:cs="Times New Roman"/>
                <w:noProof/>
                <w:szCs w:val="20"/>
                <w:lang w:val="en-GB" w:eastAsia="ja-JP"/>
              </w:rPr>
              <w:t xml:space="preserve"> (as described in clause 5.1.5) or </w:t>
            </w:r>
            <w:r w:rsidRPr="00FC3404">
              <w:rPr>
                <w:rFonts w:ascii="Times New Roman" w:eastAsia="Times New Roman" w:hAnsi="Times New Roman" w:cs="Times New Roman"/>
                <w:i/>
                <w:iCs/>
                <w:noProof/>
                <w:szCs w:val="20"/>
                <w:lang w:val="en-GB" w:eastAsia="ja-JP"/>
              </w:rPr>
              <w:t>msgB-ResponseWindow</w:t>
            </w:r>
            <w:r w:rsidRPr="00FC3404">
              <w:rPr>
                <w:rFonts w:ascii="Times New Roman" w:eastAsia="Times New Roman" w:hAnsi="Times New Roman" w:cs="Times New Roman"/>
                <w:noProof/>
                <w:szCs w:val="20"/>
                <w:lang w:val="en-GB" w:eastAsia="ja-JP"/>
              </w:rPr>
              <w:t xml:space="preserve"> (as described in clause 5.1.4a) is running; or</w:t>
            </w:r>
          </w:p>
          <w:p w14:paraId="58B0B9BB" w14:textId="77777777" w:rsidR="00DF5CE7" w:rsidRPr="00FC3404" w:rsidRDefault="00DF5CE7" w:rsidP="006878DE">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lang w:val="en-GB" w:eastAsia="ja-JP"/>
              </w:rPr>
              <w:t>-</w:t>
            </w:r>
            <w:r w:rsidRPr="00FC3404">
              <w:rPr>
                <w:rFonts w:ascii="Times New Roman" w:eastAsia="Times New Roman" w:hAnsi="Times New Roman" w:cs="Times New Roman"/>
                <w:noProof/>
                <w:szCs w:val="20"/>
                <w:lang w:val="en-GB" w:eastAsia="ja-JP"/>
              </w:rPr>
              <w:tab/>
              <w:t>a Scheduling Request is sent on PUCCH and is pending (as described in clause 5.4.4</w:t>
            </w:r>
            <w:r w:rsidRPr="00FC3404">
              <w:rPr>
                <w:rFonts w:ascii="Times New Roman" w:eastAsia="Times New Roman" w:hAnsi="Times New Roman" w:cs="Times New Roman"/>
                <w:szCs w:val="20"/>
                <w:lang w:val="en-GB" w:eastAsia="ja-JP"/>
              </w:rPr>
              <w:t xml:space="preserve"> or 5.22.1.5</w:t>
            </w:r>
            <w:r w:rsidRPr="00FC3404">
              <w:rPr>
                <w:rFonts w:ascii="Times New Roman" w:eastAsia="Times New Roman" w:hAnsi="Times New Roman" w:cs="Times New Roman"/>
                <w:noProof/>
                <w:szCs w:val="20"/>
                <w:lang w:val="en-GB" w:eastAsia="ja-JP"/>
              </w:rPr>
              <w:t xml:space="preserve">). If this Serving Cell is part of a non-terrestrial network, the Active Time is started after the Scheduling Request transmission </w:t>
            </w:r>
            <w:r w:rsidRPr="00FC3404">
              <w:rPr>
                <w:rFonts w:ascii="Times New Roman" w:eastAsia="Times New Roman" w:hAnsi="Times New Roman" w:cs="Times New Roman"/>
                <w:szCs w:val="20"/>
                <w:lang w:val="en-GB" w:eastAsia="ja-JP"/>
              </w:rPr>
              <w:t xml:space="preserve">that is performed when the </w:t>
            </w:r>
            <w:r w:rsidRPr="00FC3404">
              <w:rPr>
                <w:rFonts w:ascii="Times New Roman" w:eastAsia="Times New Roman" w:hAnsi="Times New Roman" w:cs="Times New Roman"/>
                <w:i/>
                <w:szCs w:val="20"/>
                <w:lang w:val="en-GB" w:eastAsia="ja-JP"/>
              </w:rPr>
              <w:t>SR_COUNTER</w:t>
            </w:r>
            <w:r w:rsidRPr="00FC3404">
              <w:rPr>
                <w:rFonts w:ascii="Times New Roman" w:eastAsia="Times New Roman" w:hAnsi="Times New Roman" w:cs="Times New Roman"/>
                <w:szCs w:val="20"/>
                <w:lang w:val="en-GB" w:eastAsia="ja-JP"/>
              </w:rPr>
              <w:t xml:space="preserve"> is 0 for all the SR configurations with pending SR(s) </w:t>
            </w:r>
            <w:r w:rsidRPr="00FC3404">
              <w:rPr>
                <w:rFonts w:ascii="Times New Roman" w:eastAsia="Times New Roman" w:hAnsi="Times New Roman" w:cs="Times New Roman"/>
                <w:noProof/>
                <w:szCs w:val="20"/>
                <w:lang w:val="en-GB" w:eastAsia="ja-JP"/>
              </w:rPr>
              <w:t>plus the UE-gNB RTT; or</w:t>
            </w:r>
          </w:p>
          <w:p w14:paraId="0ED2257C" w14:textId="77777777" w:rsidR="00DF5CE7" w:rsidRDefault="00DF5CE7" w:rsidP="006878DE">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lang w:val="en-GB" w:eastAsia="ja-JP"/>
              </w:rPr>
              <w:t>-</w:t>
            </w:r>
            <w:r w:rsidRPr="00FC3404">
              <w:rPr>
                <w:rFonts w:ascii="Times New Roman" w:eastAsia="Times New Roman" w:hAnsi="Times New Roman" w:cs="Times New Roman"/>
                <w:noProof/>
                <w:szCs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FC3404">
              <w:rPr>
                <w:rFonts w:ascii="Times New Roman" w:eastAsia="Times New Roman" w:hAnsi="Times New Roman" w:cs="Times New Roman"/>
                <w:noProof/>
                <w:szCs w:val="20"/>
                <w:lang w:val="en-GB" w:eastAsia="ko-KR"/>
              </w:rPr>
              <w:t>MAC entity</w:t>
            </w:r>
            <w:r w:rsidRPr="00FC3404">
              <w:rPr>
                <w:rFonts w:ascii="Times New Roman" w:eastAsia="Times New Roman" w:hAnsi="Times New Roman" w:cs="Times New Roman"/>
                <w:noProof/>
                <w:szCs w:val="20"/>
                <w:lang w:val="en-GB" w:eastAsia="ja-JP"/>
              </w:rPr>
              <w:t xml:space="preserve"> among the contention-based Random Access Preamble (as described in clauses 5.1.4 and 5.1.4a).</w:t>
            </w:r>
          </w:p>
          <w:p w14:paraId="2EF4C4C3" w14:textId="77777777" w:rsidR="00DF5CE7" w:rsidRDefault="00DF5CE7" w:rsidP="006878DE">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Pr>
                <w:rFonts w:ascii="Times New Roman" w:eastAsia="Times New Roman" w:hAnsi="Times New Roman" w:cs="Times New Roman"/>
                <w:noProof/>
                <w:szCs w:val="20"/>
                <w:lang w:val="en-GB" w:eastAsia="ja-JP"/>
              </w:rPr>
              <w:t>---omitted---</w:t>
            </w:r>
          </w:p>
          <w:p w14:paraId="7F2D47F3" w14:textId="77777777" w:rsidR="00DF5CE7" w:rsidRPr="00FC3404" w:rsidRDefault="00DF5CE7" w:rsidP="006878DE">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highlight w:val="yellow"/>
                <w:lang w:val="en-GB" w:eastAsia="ja-JP"/>
              </w:rPr>
              <w:t>1&gt;</w:t>
            </w:r>
            <w:r w:rsidRPr="00FC3404">
              <w:rPr>
                <w:rFonts w:ascii="Times New Roman" w:eastAsia="Times New Roman" w:hAnsi="Times New Roman" w:cs="Times New Roman"/>
                <w:noProof/>
                <w:szCs w:val="20"/>
                <w:highlight w:val="yellow"/>
                <w:lang w:val="en-GB" w:eastAsia="ja-JP"/>
              </w:rPr>
              <w:tab/>
              <w:t xml:space="preserve">if </w:t>
            </w:r>
            <w:r w:rsidRPr="00FC3404">
              <w:rPr>
                <w:rFonts w:ascii="Times New Roman" w:eastAsia="Times New Roman" w:hAnsi="Times New Roman" w:cs="Times New Roman"/>
                <w:noProof/>
                <w:szCs w:val="20"/>
                <w:highlight w:val="yellow"/>
                <w:lang w:val="en-GB" w:eastAsia="ko-KR"/>
              </w:rPr>
              <w:t>a DRX group is in</w:t>
            </w:r>
            <w:r w:rsidRPr="00FC3404">
              <w:rPr>
                <w:rFonts w:ascii="Times New Roman" w:eastAsia="Times New Roman" w:hAnsi="Times New Roman" w:cs="Times New Roman"/>
                <w:noProof/>
                <w:szCs w:val="20"/>
                <w:highlight w:val="yellow"/>
                <w:lang w:val="en-GB" w:eastAsia="ja-JP"/>
              </w:rPr>
              <w:t xml:space="preserve"> Active Time:</w:t>
            </w:r>
          </w:p>
          <w:p w14:paraId="072E30B0" w14:textId="77777777" w:rsidR="00DF5CE7" w:rsidRPr="00FC3404" w:rsidRDefault="00DF5CE7" w:rsidP="006878DE">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highlight w:val="yellow"/>
                <w:lang w:val="en-GB" w:eastAsia="ja-JP"/>
              </w:rPr>
              <w:t>2&gt;</w:t>
            </w:r>
            <w:r w:rsidRPr="00FC3404">
              <w:rPr>
                <w:rFonts w:ascii="Times New Roman" w:eastAsia="Times New Roman" w:hAnsi="Times New Roman" w:cs="Times New Roman"/>
                <w:noProof/>
                <w:szCs w:val="20"/>
                <w:highlight w:val="yellow"/>
                <w:lang w:val="en-GB" w:eastAsia="ja-JP"/>
              </w:rPr>
              <w:tab/>
              <w:t>monitor the PDCCH on the Serving Cells in this DRX group as specified in TS 38.213 [6];</w:t>
            </w:r>
          </w:p>
          <w:p w14:paraId="120E89B6" w14:textId="77777777" w:rsidR="00DF5CE7" w:rsidRPr="00FC3404" w:rsidRDefault="00DF5CE7" w:rsidP="006878DE">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FC3404">
              <w:rPr>
                <w:rFonts w:ascii="Times New Roman" w:eastAsia="Times New Roman" w:hAnsi="Times New Roman" w:cs="Times New Roman"/>
                <w:noProof/>
                <w:szCs w:val="20"/>
                <w:lang w:val="en-GB" w:eastAsia="ko-KR"/>
              </w:rPr>
              <w:t>2&gt;</w:t>
            </w:r>
            <w:r w:rsidRPr="00FC3404">
              <w:rPr>
                <w:rFonts w:ascii="Times New Roman" w:eastAsia="Times New Roman" w:hAnsi="Times New Roman" w:cs="Times New Roman"/>
                <w:noProof/>
                <w:szCs w:val="20"/>
                <w:lang w:val="en-GB" w:eastAsia="ja-JP"/>
              </w:rPr>
              <w:tab/>
              <w:t>if the PDCCH indicates a DL transmission; or</w:t>
            </w:r>
          </w:p>
          <w:p w14:paraId="52C5C051" w14:textId="77777777" w:rsidR="00DF5CE7" w:rsidRPr="00FC3404" w:rsidRDefault="00DF5CE7" w:rsidP="006878DE">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lang w:val="en-GB" w:eastAsia="ja-JP"/>
              </w:rPr>
              <w:t>2&gt;</w:t>
            </w:r>
            <w:r w:rsidRPr="00FC3404">
              <w:rPr>
                <w:rFonts w:ascii="Times New Roman" w:eastAsia="Times New Roman" w:hAnsi="Times New Roman" w:cs="Times New Roman"/>
                <w:noProof/>
                <w:szCs w:val="20"/>
                <w:lang w:val="en-GB" w:eastAsia="ja-JP"/>
              </w:rPr>
              <w:tab/>
              <w:t>if the PDCCH indicates a one-shot HARQ feedback as specified in clause 9.1.4 of TS 38.213 [6]; or</w:t>
            </w:r>
          </w:p>
          <w:p w14:paraId="076FBBEB" w14:textId="77777777" w:rsidR="00DF5CE7" w:rsidRPr="00FC3404" w:rsidRDefault="00DF5CE7" w:rsidP="006878DE">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FC3404">
              <w:rPr>
                <w:rFonts w:ascii="Times New Roman" w:eastAsia="Times New Roman" w:hAnsi="Times New Roman" w:cs="Times New Roman"/>
                <w:noProof/>
                <w:szCs w:val="20"/>
                <w:lang w:val="en-GB" w:eastAsia="ja-JP"/>
              </w:rPr>
              <w:t>2&gt;</w:t>
            </w:r>
            <w:r w:rsidRPr="00FC3404">
              <w:rPr>
                <w:rFonts w:ascii="Times New Roman" w:eastAsia="Times New Roman" w:hAnsi="Times New Roman" w:cs="Times New Roman"/>
                <w:noProof/>
                <w:szCs w:val="20"/>
                <w:lang w:val="en-GB" w:eastAsia="ja-JP"/>
              </w:rPr>
              <w:tab/>
              <w:t>if the PDCCH indicates a retransmission of HARQ feedback as specified in clause 9.1.5 of TS 38.213 [6]:</w:t>
            </w:r>
          </w:p>
          <w:p w14:paraId="6488EDB3" w14:textId="77777777" w:rsidR="00DF5CE7" w:rsidRPr="00FC3404" w:rsidRDefault="00DF5CE7" w:rsidP="006878DE">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C3404">
              <w:rPr>
                <w:rFonts w:ascii="Times New Roman" w:eastAsia="Times New Roman" w:hAnsi="Times New Roman" w:cs="Times New Roman"/>
                <w:szCs w:val="20"/>
                <w:lang w:val="en-GB" w:eastAsia="ja-JP"/>
              </w:rPr>
              <w:t>3&gt;</w:t>
            </w:r>
            <w:r w:rsidRPr="00FC3404">
              <w:rPr>
                <w:rFonts w:ascii="Times New Roman" w:eastAsia="Times New Roman" w:hAnsi="Times New Roman" w:cs="Times New Roman"/>
                <w:szCs w:val="20"/>
                <w:lang w:val="en-GB" w:eastAsia="ja-JP"/>
              </w:rPr>
              <w:tab/>
              <w:t xml:space="preserve">if this Serving Cell is configured with </w:t>
            </w:r>
            <w:proofErr w:type="spellStart"/>
            <w:r w:rsidRPr="00FC3404">
              <w:rPr>
                <w:rFonts w:ascii="Times New Roman" w:eastAsia="Times New Roman" w:hAnsi="Times New Roman" w:cs="Times New Roman"/>
                <w:i/>
                <w:iCs/>
                <w:szCs w:val="20"/>
                <w:lang w:val="en-GB" w:eastAsia="ja-JP"/>
              </w:rPr>
              <w:t>downlinkHARQ-FeedbackDisabled</w:t>
            </w:r>
            <w:proofErr w:type="spellEnd"/>
            <w:r w:rsidRPr="00FC3404">
              <w:rPr>
                <w:rFonts w:ascii="Times New Roman" w:eastAsia="Times New Roman" w:hAnsi="Times New Roman" w:cs="Times New Roman"/>
                <w:szCs w:val="20"/>
                <w:lang w:val="en-GB" w:eastAsia="ja-JP"/>
              </w:rPr>
              <w:t>:</w:t>
            </w:r>
          </w:p>
          <w:p w14:paraId="7413E93B" w14:textId="77777777" w:rsidR="00DF5CE7" w:rsidRPr="00FC3404" w:rsidRDefault="00DF5CE7" w:rsidP="006878DE">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FC3404">
              <w:rPr>
                <w:rFonts w:ascii="Times New Roman" w:eastAsia="Times New Roman" w:hAnsi="Times New Roman" w:cs="Times New Roman"/>
                <w:szCs w:val="20"/>
                <w:lang w:val="en-GB" w:eastAsia="ja-JP"/>
              </w:rPr>
              <w:t>4&gt;</w:t>
            </w:r>
            <w:r w:rsidRPr="00FC3404">
              <w:rPr>
                <w:rFonts w:ascii="Times New Roman" w:eastAsia="Times New Roman" w:hAnsi="Times New Roman" w:cs="Times New Roman"/>
                <w:szCs w:val="20"/>
                <w:lang w:val="en-GB" w:eastAsia="ja-JP"/>
              </w:rPr>
              <w:tab/>
              <w:t>if the corresponding HARQ process is configured with HARQ feedback enabled:</w:t>
            </w:r>
          </w:p>
          <w:p w14:paraId="3AE76A47" w14:textId="77777777" w:rsidR="00DF5CE7" w:rsidRPr="00FC3404" w:rsidRDefault="00DF5CE7" w:rsidP="006878DE">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FC3404">
              <w:rPr>
                <w:rFonts w:ascii="Times New Roman" w:eastAsia="Times New Roman" w:hAnsi="Times New Roman" w:cs="Times New Roman"/>
                <w:szCs w:val="20"/>
                <w:lang w:val="en-GB" w:eastAsia="ko-KR"/>
              </w:rPr>
              <w:t>5&gt;</w:t>
            </w:r>
            <w:r w:rsidRPr="00FC3404">
              <w:rPr>
                <w:rFonts w:ascii="Times New Roman" w:eastAsia="Times New Roman" w:hAnsi="Times New Roman" w:cs="Times New Roman"/>
                <w:szCs w:val="20"/>
                <w:lang w:val="en-GB" w:eastAsia="ko-KR"/>
              </w:rPr>
              <w:tab/>
              <w:t xml:space="preserve">set </w:t>
            </w:r>
            <w:r w:rsidRPr="00FC3404">
              <w:rPr>
                <w:rFonts w:ascii="Times New Roman" w:eastAsia="Times New Roman" w:hAnsi="Times New Roman" w:cs="Times New Roman"/>
                <w:i/>
                <w:iCs/>
                <w:szCs w:val="20"/>
                <w:lang w:val="en-GB" w:eastAsia="ko-KR"/>
              </w:rPr>
              <w:t>HARQ-RTT-</w:t>
            </w:r>
            <w:proofErr w:type="spellStart"/>
            <w:r w:rsidRPr="00FC3404">
              <w:rPr>
                <w:rFonts w:ascii="Times New Roman" w:eastAsia="Times New Roman" w:hAnsi="Times New Roman" w:cs="Times New Roman"/>
                <w:i/>
                <w:iCs/>
                <w:szCs w:val="20"/>
                <w:lang w:val="en-GB" w:eastAsia="ko-KR"/>
              </w:rPr>
              <w:t>TimerDL</w:t>
            </w:r>
            <w:proofErr w:type="spellEnd"/>
            <w:r w:rsidRPr="00FC3404">
              <w:rPr>
                <w:rFonts w:ascii="Times New Roman" w:eastAsia="Times New Roman" w:hAnsi="Times New Roman" w:cs="Times New Roman"/>
                <w:i/>
                <w:iCs/>
                <w:szCs w:val="20"/>
                <w:lang w:val="en-GB" w:eastAsia="ko-KR"/>
              </w:rPr>
              <w:t>-NTN</w:t>
            </w:r>
            <w:r w:rsidRPr="00FC3404">
              <w:rPr>
                <w:rFonts w:ascii="Times New Roman" w:eastAsia="Times New Roman" w:hAnsi="Times New Roman" w:cs="Times New Roman"/>
                <w:szCs w:val="20"/>
                <w:lang w:val="en-GB" w:eastAsia="ko-KR"/>
              </w:rPr>
              <w:t xml:space="preserve"> for the corresponding HARQ process equal to </w:t>
            </w:r>
            <w:proofErr w:type="spellStart"/>
            <w:r w:rsidRPr="00FC3404">
              <w:rPr>
                <w:rFonts w:ascii="Times New Roman" w:eastAsia="Times New Roman" w:hAnsi="Times New Roman" w:cs="Times New Roman"/>
                <w:i/>
                <w:iCs/>
                <w:szCs w:val="20"/>
                <w:lang w:val="en-GB" w:eastAsia="ko-KR"/>
              </w:rPr>
              <w:t>drx</w:t>
            </w:r>
            <w:proofErr w:type="spellEnd"/>
            <w:r w:rsidRPr="00FC3404">
              <w:rPr>
                <w:rFonts w:ascii="Times New Roman" w:eastAsia="Times New Roman" w:hAnsi="Times New Roman" w:cs="Times New Roman"/>
                <w:i/>
                <w:iCs/>
                <w:szCs w:val="20"/>
                <w:lang w:val="en-GB" w:eastAsia="ko-KR"/>
              </w:rPr>
              <w:t>-HARQ-RTT-</w:t>
            </w:r>
            <w:proofErr w:type="spellStart"/>
            <w:r w:rsidRPr="00FC3404">
              <w:rPr>
                <w:rFonts w:ascii="Times New Roman" w:eastAsia="Times New Roman" w:hAnsi="Times New Roman" w:cs="Times New Roman"/>
                <w:i/>
                <w:iCs/>
                <w:szCs w:val="20"/>
                <w:lang w:val="en-GB" w:eastAsia="ko-KR"/>
              </w:rPr>
              <w:t>TimerDL</w:t>
            </w:r>
            <w:proofErr w:type="spellEnd"/>
            <w:r w:rsidRPr="00FC3404">
              <w:rPr>
                <w:rFonts w:ascii="Times New Roman" w:eastAsia="Times New Roman" w:hAnsi="Times New Roman" w:cs="Times New Roman"/>
                <w:szCs w:val="20"/>
                <w:lang w:val="en-GB" w:eastAsia="ko-KR"/>
              </w:rPr>
              <w:t xml:space="preserve"> plus the latest available UE-</w:t>
            </w:r>
            <w:proofErr w:type="spellStart"/>
            <w:r w:rsidRPr="00FC3404">
              <w:rPr>
                <w:rFonts w:ascii="Times New Roman" w:eastAsia="Times New Roman" w:hAnsi="Times New Roman" w:cs="Times New Roman"/>
                <w:szCs w:val="20"/>
                <w:lang w:val="en-GB" w:eastAsia="ko-KR"/>
              </w:rPr>
              <w:t>gNB</w:t>
            </w:r>
            <w:proofErr w:type="spellEnd"/>
            <w:r w:rsidRPr="00FC3404">
              <w:rPr>
                <w:rFonts w:ascii="Times New Roman" w:eastAsia="Times New Roman" w:hAnsi="Times New Roman" w:cs="Times New Roman"/>
                <w:szCs w:val="20"/>
                <w:lang w:val="en-GB" w:eastAsia="ko-KR"/>
              </w:rPr>
              <w:t xml:space="preserve"> RTT value;</w:t>
            </w:r>
          </w:p>
          <w:p w14:paraId="5AE50AB8" w14:textId="77777777" w:rsidR="00DF5CE7" w:rsidRPr="00FC3404" w:rsidRDefault="00DF5CE7" w:rsidP="006878DE">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FC3404">
              <w:rPr>
                <w:rFonts w:ascii="Times New Roman" w:eastAsia="Times New Roman" w:hAnsi="Times New Roman" w:cs="Times New Roman"/>
                <w:szCs w:val="20"/>
                <w:lang w:val="en-GB" w:eastAsia="ko-KR"/>
              </w:rPr>
              <w:t>5&gt;</w:t>
            </w:r>
            <w:r w:rsidRPr="00FC3404">
              <w:rPr>
                <w:rFonts w:ascii="Times New Roman" w:eastAsia="Times New Roman" w:hAnsi="Times New Roman" w:cs="Times New Roman"/>
                <w:szCs w:val="20"/>
                <w:lang w:val="en-GB" w:eastAsia="ko-KR"/>
              </w:rPr>
              <w:tab/>
              <w:t xml:space="preserve">start the </w:t>
            </w:r>
            <w:r w:rsidRPr="00FC3404">
              <w:rPr>
                <w:rFonts w:ascii="Times New Roman" w:eastAsia="Times New Roman" w:hAnsi="Times New Roman" w:cs="Times New Roman"/>
                <w:i/>
                <w:iCs/>
                <w:szCs w:val="20"/>
                <w:lang w:val="en-GB" w:eastAsia="ko-KR"/>
              </w:rPr>
              <w:t>HARQ-RTT-</w:t>
            </w:r>
            <w:proofErr w:type="spellStart"/>
            <w:r w:rsidRPr="00FC3404">
              <w:rPr>
                <w:rFonts w:ascii="Times New Roman" w:eastAsia="Times New Roman" w:hAnsi="Times New Roman" w:cs="Times New Roman"/>
                <w:i/>
                <w:iCs/>
                <w:szCs w:val="20"/>
                <w:lang w:val="en-GB" w:eastAsia="ko-KR"/>
              </w:rPr>
              <w:t>TimerDL</w:t>
            </w:r>
            <w:proofErr w:type="spellEnd"/>
            <w:r w:rsidRPr="00FC3404">
              <w:rPr>
                <w:rFonts w:ascii="Times New Roman" w:eastAsia="Times New Roman" w:hAnsi="Times New Roman" w:cs="Times New Roman"/>
                <w:i/>
                <w:iCs/>
                <w:szCs w:val="20"/>
                <w:lang w:val="en-GB" w:eastAsia="ko-KR"/>
              </w:rPr>
              <w:t>-NTN</w:t>
            </w:r>
            <w:r w:rsidRPr="00FC3404">
              <w:rPr>
                <w:rFonts w:ascii="Times New Roman" w:eastAsia="Times New Roman" w:hAnsi="Times New Roman" w:cs="Times New Roman"/>
                <w:szCs w:val="20"/>
                <w:lang w:val="en-GB" w:eastAsia="ko-KR"/>
              </w:rPr>
              <w:t xml:space="preserve"> for the corresponding HARQ process in the first symbol after the end of the corresponding transmission carrying the DL HARQ feedback.</w:t>
            </w:r>
          </w:p>
          <w:p w14:paraId="1FD92863" w14:textId="77777777" w:rsidR="00DF5CE7" w:rsidRPr="00FC3404" w:rsidRDefault="00DF5CE7" w:rsidP="006878DE">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C3404">
              <w:rPr>
                <w:rFonts w:ascii="Times New Roman" w:eastAsia="Times New Roman" w:hAnsi="Times New Roman" w:cs="Times New Roman"/>
                <w:szCs w:val="20"/>
                <w:lang w:val="en-GB" w:eastAsia="ja-JP"/>
              </w:rPr>
              <w:t>3&gt;</w:t>
            </w:r>
            <w:r w:rsidRPr="00FC3404">
              <w:rPr>
                <w:rFonts w:ascii="Times New Roman" w:eastAsia="Times New Roman" w:hAnsi="Times New Roman" w:cs="Times New Roman"/>
                <w:szCs w:val="20"/>
                <w:lang w:val="en-GB" w:eastAsia="ja-JP"/>
              </w:rPr>
              <w:tab/>
              <w:t>else:</w:t>
            </w:r>
          </w:p>
          <w:p w14:paraId="68EF14E3" w14:textId="77777777" w:rsidR="00DF5CE7" w:rsidRPr="00FC3404" w:rsidRDefault="00DF5CE7" w:rsidP="006878DE">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FC3404">
              <w:rPr>
                <w:rFonts w:ascii="Times New Roman" w:eastAsia="Times New Roman" w:hAnsi="Times New Roman" w:cs="Times New Roman"/>
                <w:szCs w:val="20"/>
                <w:lang w:val="en-GB" w:eastAsia="ja-JP"/>
              </w:rPr>
              <w:t>4</w:t>
            </w:r>
            <w:r w:rsidRPr="00FC3404">
              <w:rPr>
                <w:rFonts w:ascii="Times New Roman" w:eastAsia="Times New Roman" w:hAnsi="Times New Roman" w:cs="Times New Roman"/>
                <w:noProof/>
                <w:szCs w:val="20"/>
                <w:lang w:val="en-GB" w:eastAsia="ko-KR"/>
              </w:rPr>
              <w:t>&gt;</w:t>
            </w:r>
            <w:r w:rsidRPr="00FC3404">
              <w:rPr>
                <w:rFonts w:ascii="Times New Roman" w:eastAsia="Times New Roman" w:hAnsi="Times New Roman" w:cs="Times New Roman"/>
                <w:noProof/>
                <w:szCs w:val="20"/>
                <w:lang w:val="en-GB" w:eastAsia="ko-KR"/>
              </w:rPr>
              <w:tab/>
            </w:r>
            <w:r w:rsidRPr="00FC3404">
              <w:rPr>
                <w:rFonts w:ascii="Times New Roman" w:eastAsia="Times New Roman" w:hAnsi="Times New Roman" w:cs="Times New Roman"/>
                <w:noProof/>
                <w:szCs w:val="20"/>
                <w:lang w:val="en-GB" w:eastAsia="ja-JP"/>
              </w:rPr>
              <w:t xml:space="preserve">start or restart the </w:t>
            </w:r>
            <w:proofErr w:type="spellStart"/>
            <w:r w:rsidRPr="00FC3404">
              <w:rPr>
                <w:rFonts w:ascii="Times New Roman" w:eastAsia="Times New Roman" w:hAnsi="Times New Roman" w:cs="Times New Roman"/>
                <w:i/>
                <w:szCs w:val="20"/>
                <w:lang w:val="en-GB" w:eastAsia="ko-KR"/>
              </w:rPr>
              <w:t>drx</w:t>
            </w:r>
            <w:proofErr w:type="spellEnd"/>
            <w:r w:rsidRPr="00FC3404">
              <w:rPr>
                <w:rFonts w:ascii="Times New Roman" w:eastAsia="Times New Roman" w:hAnsi="Times New Roman" w:cs="Times New Roman"/>
                <w:i/>
                <w:szCs w:val="20"/>
                <w:lang w:val="en-GB" w:eastAsia="ko-KR"/>
              </w:rPr>
              <w:t>-HARQ-RTT-</w:t>
            </w:r>
            <w:proofErr w:type="spellStart"/>
            <w:r w:rsidRPr="00FC3404">
              <w:rPr>
                <w:rFonts w:ascii="Times New Roman" w:eastAsia="Times New Roman" w:hAnsi="Times New Roman" w:cs="Times New Roman"/>
                <w:i/>
                <w:szCs w:val="20"/>
                <w:lang w:val="en-GB" w:eastAsia="ko-KR"/>
              </w:rPr>
              <w:t>TimerDL</w:t>
            </w:r>
            <w:proofErr w:type="spellEnd"/>
            <w:r w:rsidRPr="00FC3404">
              <w:rPr>
                <w:rFonts w:ascii="Times New Roman" w:eastAsia="Times New Roman" w:hAnsi="Times New Roman" w:cs="Times New Roman"/>
                <w:noProof/>
                <w:szCs w:val="20"/>
                <w:lang w:val="en-GB" w:eastAsia="ja-JP"/>
              </w:rPr>
              <w:t xml:space="preserve"> for the corresponding HARQ process(es) whose HARQ feedback is reported</w:t>
            </w:r>
            <w:r w:rsidRPr="00FC3404">
              <w:rPr>
                <w:rFonts w:ascii="Times New Roman" w:eastAsia="Times New Roman" w:hAnsi="Times New Roman" w:cs="Times New Roman"/>
                <w:noProof/>
                <w:szCs w:val="20"/>
                <w:lang w:val="en-GB" w:eastAsia="ko-KR"/>
              </w:rPr>
              <w:t xml:space="preserve"> in the first symbol after</w:t>
            </w:r>
            <w:r w:rsidRPr="00FC3404">
              <w:rPr>
                <w:rFonts w:ascii="Times New Roman" w:eastAsia="Times New Roman" w:hAnsi="Times New Roman" w:cs="Times New Roman"/>
                <w:szCs w:val="20"/>
                <w:lang w:val="en-GB" w:eastAsia="ja-JP"/>
              </w:rPr>
              <w:t xml:space="preserve"> </w:t>
            </w:r>
            <w:r w:rsidRPr="00FC3404">
              <w:rPr>
                <w:rFonts w:ascii="Times New Roman" w:eastAsia="Times New Roman" w:hAnsi="Times New Roman" w:cs="Times New Roman"/>
                <w:noProof/>
                <w:szCs w:val="20"/>
                <w:lang w:val="en-GB" w:eastAsia="ko-KR"/>
              </w:rPr>
              <w:t>the end of the corresponding transmission carrying the DL HARQ feedback.</w:t>
            </w:r>
          </w:p>
          <w:p w14:paraId="370127C6" w14:textId="77777777" w:rsidR="00DF5CE7" w:rsidRPr="00FC3404" w:rsidRDefault="00DF5CE7" w:rsidP="006878DE">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lang w:val="en-GB" w:eastAsia="ja-JP"/>
              </w:rPr>
              <w:t>NOTE 3:</w:t>
            </w:r>
            <w:r w:rsidRPr="00FC3404">
              <w:rPr>
                <w:rFonts w:ascii="Times New Roman" w:eastAsia="Times New Roman" w:hAnsi="Times New Roman" w:cs="Times New Roman"/>
                <w:noProof/>
                <w:szCs w:val="20"/>
                <w:lang w:val="en-GB" w:eastAsia="ja-JP"/>
              </w:rPr>
              <w:tab/>
              <w:t xml:space="preserve">When HARQ feedback is postponed by </w:t>
            </w:r>
            <w:r w:rsidRPr="00FC3404">
              <w:rPr>
                <w:rFonts w:ascii="Times New Roman" w:eastAsia="Times New Roman" w:hAnsi="Times New Roman" w:cs="Times New Roman"/>
                <w:szCs w:val="20"/>
                <w:lang w:val="en-GB" w:eastAsia="ja-JP"/>
              </w:rPr>
              <w:t>PDSCH-to-</w:t>
            </w:r>
            <w:proofErr w:type="spellStart"/>
            <w:r w:rsidRPr="00FC3404">
              <w:rPr>
                <w:rFonts w:ascii="Times New Roman" w:eastAsia="Times New Roman" w:hAnsi="Times New Roman" w:cs="Times New Roman"/>
                <w:szCs w:val="20"/>
                <w:lang w:val="en-GB" w:eastAsia="ja-JP"/>
              </w:rPr>
              <w:t>HARQ_feedback</w:t>
            </w:r>
            <w:proofErr w:type="spellEnd"/>
            <w:r w:rsidRPr="00FC3404">
              <w:rPr>
                <w:rFonts w:ascii="Times New Roman" w:eastAsia="Times New Roman" w:hAnsi="Times New Roman" w:cs="Times New Roman"/>
                <w:szCs w:val="20"/>
                <w:lang w:val="en-GB" w:eastAsia="ja-JP"/>
              </w:rPr>
              <w:t xml:space="preserve"> timing</w:t>
            </w:r>
            <w:r w:rsidRPr="00FC3404">
              <w:rPr>
                <w:rFonts w:ascii="Times New Roman" w:eastAsia="Times New Roman" w:hAnsi="Times New Roman" w:cs="Times New Roman"/>
                <w:noProof/>
                <w:szCs w:val="20"/>
                <w:lang w:val="en-GB" w:eastAsia="ko-KR"/>
              </w:rPr>
              <w:t xml:space="preserve"> indicating an </w:t>
            </w:r>
            <w:r w:rsidRPr="00FC3404">
              <w:rPr>
                <w:rFonts w:ascii="Times New Roman" w:eastAsia="Times New Roman" w:hAnsi="Times New Roman" w:cs="Times New Roman"/>
                <w:szCs w:val="20"/>
                <w:lang w:val="en-GB" w:eastAsia="ja-JP"/>
              </w:rPr>
              <w:t>inapplicable</w:t>
            </w:r>
            <w:r w:rsidRPr="00FC3404">
              <w:rPr>
                <w:rFonts w:ascii="Times New Roman" w:eastAsia="Times New Roman" w:hAnsi="Times New Roman" w:cs="Times New Roman"/>
                <w:noProof/>
                <w:szCs w:val="20"/>
                <w:lang w:val="en-GB" w:eastAsia="ja-JP"/>
              </w:rPr>
              <w:t xml:space="preserve"> k1 value, as specified in TS 38.213 [6], the corresponding transmission opportunity to send the DL HARQ feedback is indicated in a later PDCCH requesting the HARQ-ACK feedback.</w:t>
            </w:r>
          </w:p>
          <w:p w14:paraId="425FB291" w14:textId="77777777" w:rsidR="00DF5CE7" w:rsidRPr="00FC3404" w:rsidRDefault="00DF5CE7" w:rsidP="006878DE">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FC3404">
              <w:rPr>
                <w:rFonts w:ascii="Times New Roman" w:eastAsia="Times New Roman" w:hAnsi="Times New Roman" w:cs="Times New Roman"/>
                <w:noProof/>
                <w:szCs w:val="20"/>
                <w:lang w:val="en-GB" w:eastAsia="ko-KR"/>
              </w:rPr>
              <w:t>3&gt;</w:t>
            </w:r>
            <w:r w:rsidRPr="00FC3404">
              <w:rPr>
                <w:rFonts w:ascii="Times New Roman" w:eastAsia="Times New Roman" w:hAnsi="Times New Roman" w:cs="Times New Roman"/>
                <w:noProof/>
                <w:szCs w:val="20"/>
                <w:lang w:val="en-GB" w:eastAsia="ko-KR"/>
              </w:rPr>
              <w:tab/>
              <w:t xml:space="preserve">stop the </w:t>
            </w:r>
            <w:r w:rsidRPr="00FC3404">
              <w:rPr>
                <w:rFonts w:ascii="Times New Roman" w:eastAsia="Times New Roman" w:hAnsi="Times New Roman" w:cs="Times New Roman"/>
                <w:i/>
                <w:noProof/>
                <w:szCs w:val="20"/>
                <w:lang w:val="en-GB" w:eastAsia="ko-KR"/>
              </w:rPr>
              <w:t>drx-RetransmissionTimerDL</w:t>
            </w:r>
            <w:r w:rsidRPr="00FC3404">
              <w:rPr>
                <w:rFonts w:ascii="Times New Roman" w:eastAsia="Times New Roman" w:hAnsi="Times New Roman" w:cs="Times New Roman"/>
                <w:noProof/>
                <w:szCs w:val="20"/>
                <w:lang w:val="en-GB" w:eastAsia="ko-KR"/>
              </w:rPr>
              <w:t xml:space="preserve"> for the corresponding HARQ process(es) whose HARQ feedback is reported;</w:t>
            </w:r>
          </w:p>
          <w:p w14:paraId="6C524422" w14:textId="77777777" w:rsidR="00DF5CE7" w:rsidRPr="00FC3404" w:rsidRDefault="00DF5CE7" w:rsidP="006878DE">
            <w:pPr>
              <w:overflowPunct w:val="0"/>
              <w:autoSpaceDE w:val="0"/>
              <w:autoSpaceDN w:val="0"/>
              <w:adjustRightInd w:val="0"/>
              <w:ind w:left="1135" w:hanging="284"/>
              <w:textAlignment w:val="baseline"/>
              <w:rPr>
                <w:rFonts w:ascii="Times New Roman" w:eastAsia="Malgun Gothic" w:hAnsi="Times New Roman" w:cs="Times New Roman"/>
                <w:noProof/>
                <w:szCs w:val="20"/>
                <w:lang w:val="en-GB" w:eastAsia="ko-KR"/>
              </w:rPr>
            </w:pPr>
            <w:r w:rsidRPr="00FC3404">
              <w:rPr>
                <w:rFonts w:ascii="Times New Roman" w:eastAsia="Times New Roman" w:hAnsi="Times New Roman" w:cs="Times New Roman"/>
                <w:noProof/>
                <w:szCs w:val="20"/>
                <w:lang w:val="en-GB" w:eastAsia="ko-KR"/>
              </w:rPr>
              <w:t>3&gt;</w:t>
            </w:r>
            <w:r w:rsidRPr="00FC3404">
              <w:rPr>
                <w:rFonts w:ascii="Times New Roman" w:eastAsia="Times New Roman" w:hAnsi="Times New Roman" w:cs="Times New Roman"/>
                <w:szCs w:val="20"/>
                <w:lang w:val="en-GB" w:eastAsia="ko-KR"/>
              </w:rPr>
              <w:tab/>
              <w:t xml:space="preserve">stop the </w:t>
            </w:r>
            <w:proofErr w:type="spellStart"/>
            <w:r w:rsidRPr="00FC3404">
              <w:rPr>
                <w:rFonts w:ascii="Times New Roman" w:eastAsia="Times New Roman" w:hAnsi="Times New Roman" w:cs="Times New Roman"/>
                <w:i/>
                <w:szCs w:val="20"/>
                <w:lang w:val="en-GB" w:eastAsia="ko-KR"/>
              </w:rPr>
              <w:t>drx</w:t>
            </w:r>
            <w:proofErr w:type="spellEnd"/>
            <w:r w:rsidRPr="00FC3404">
              <w:rPr>
                <w:rFonts w:ascii="Times New Roman" w:eastAsia="Times New Roman" w:hAnsi="Times New Roman" w:cs="Times New Roman"/>
                <w:i/>
                <w:szCs w:val="20"/>
                <w:lang w:val="en-GB" w:eastAsia="ko-KR"/>
              </w:rPr>
              <w:t>-</w:t>
            </w:r>
            <w:proofErr w:type="spellStart"/>
            <w:r w:rsidRPr="00FC3404">
              <w:rPr>
                <w:rFonts w:ascii="Times New Roman" w:eastAsia="Times New Roman" w:hAnsi="Times New Roman" w:cs="Times New Roman"/>
                <w:i/>
                <w:szCs w:val="20"/>
                <w:lang w:val="en-GB" w:eastAsia="ko-KR"/>
              </w:rPr>
              <w:t>RetransmissionTimerDL</w:t>
            </w:r>
            <w:proofErr w:type="spellEnd"/>
            <w:r w:rsidRPr="00FC3404">
              <w:rPr>
                <w:rFonts w:ascii="Times New Roman" w:eastAsia="Times New Roman" w:hAnsi="Times New Roman" w:cs="Times New Roman"/>
                <w:i/>
                <w:szCs w:val="20"/>
                <w:lang w:val="en-GB" w:eastAsia="ko-KR"/>
              </w:rPr>
              <w:t>-PTM</w:t>
            </w:r>
            <w:r w:rsidRPr="00FC3404">
              <w:rPr>
                <w:rFonts w:ascii="Times New Roman" w:eastAsia="Times New Roman" w:hAnsi="Times New Roman" w:cs="Times New Roman"/>
                <w:szCs w:val="20"/>
                <w:lang w:val="en-GB" w:eastAsia="ko-KR"/>
              </w:rPr>
              <w:t xml:space="preserve"> for the corresponding HARQ process;</w:t>
            </w:r>
          </w:p>
          <w:p w14:paraId="2B0CB5ED" w14:textId="77777777" w:rsidR="00DF5CE7" w:rsidRPr="00FC3404" w:rsidRDefault="00DF5CE7" w:rsidP="006878DE">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FC3404">
              <w:rPr>
                <w:rFonts w:ascii="Times New Roman" w:eastAsia="Times New Roman" w:hAnsi="Times New Roman" w:cs="Times New Roman"/>
                <w:noProof/>
                <w:szCs w:val="20"/>
                <w:lang w:val="en-GB" w:eastAsia="ko-KR"/>
              </w:rPr>
              <w:lastRenderedPageBreak/>
              <w:t>3&gt;</w:t>
            </w:r>
            <w:r w:rsidRPr="00FC3404">
              <w:rPr>
                <w:rFonts w:ascii="Times New Roman" w:eastAsia="Times New Roman" w:hAnsi="Times New Roman" w:cs="Times New Roman"/>
                <w:noProof/>
                <w:szCs w:val="20"/>
                <w:lang w:val="en-GB" w:eastAsia="ko-KR"/>
              </w:rPr>
              <w:tab/>
              <w:t xml:space="preserve">if the </w:t>
            </w:r>
            <w:r w:rsidRPr="00FC3404">
              <w:rPr>
                <w:rFonts w:ascii="Times New Roman" w:eastAsia="Times New Roman" w:hAnsi="Times New Roman" w:cs="Times New Roman"/>
                <w:szCs w:val="20"/>
                <w:lang w:val="en-GB" w:eastAsia="ja-JP"/>
              </w:rPr>
              <w:t>PDSCH-to-</w:t>
            </w:r>
            <w:proofErr w:type="spellStart"/>
            <w:r w:rsidRPr="00FC3404">
              <w:rPr>
                <w:rFonts w:ascii="Times New Roman" w:eastAsia="Times New Roman" w:hAnsi="Times New Roman" w:cs="Times New Roman"/>
                <w:szCs w:val="20"/>
                <w:lang w:val="en-GB" w:eastAsia="ja-JP"/>
              </w:rPr>
              <w:t>HARQ_feedback</w:t>
            </w:r>
            <w:proofErr w:type="spellEnd"/>
            <w:r w:rsidRPr="00FC3404">
              <w:rPr>
                <w:rFonts w:ascii="Times New Roman" w:eastAsia="Times New Roman" w:hAnsi="Times New Roman" w:cs="Times New Roman"/>
                <w:szCs w:val="20"/>
                <w:lang w:val="en-GB" w:eastAsia="ja-JP"/>
              </w:rPr>
              <w:t xml:space="preserve"> timing</w:t>
            </w:r>
            <w:r w:rsidRPr="00FC3404">
              <w:rPr>
                <w:rFonts w:ascii="Times New Roman" w:eastAsia="Times New Roman" w:hAnsi="Times New Roman" w:cs="Times New Roman"/>
                <w:noProof/>
                <w:szCs w:val="20"/>
                <w:lang w:val="en-GB" w:eastAsia="ko-KR"/>
              </w:rPr>
              <w:t xml:space="preserve"> indicate an </w:t>
            </w:r>
            <w:r w:rsidRPr="00FC3404">
              <w:rPr>
                <w:rFonts w:ascii="Times New Roman" w:eastAsia="Times New Roman" w:hAnsi="Times New Roman" w:cs="Times New Roman"/>
                <w:szCs w:val="20"/>
                <w:lang w:val="en-GB" w:eastAsia="ja-JP"/>
              </w:rPr>
              <w:t>inapplicable</w:t>
            </w:r>
            <w:r w:rsidRPr="00FC3404">
              <w:rPr>
                <w:rFonts w:ascii="Times New Roman" w:eastAsia="Times New Roman" w:hAnsi="Times New Roman" w:cs="Times New Roman"/>
                <w:noProof/>
                <w:szCs w:val="20"/>
                <w:lang w:val="en-GB" w:eastAsia="ko-KR"/>
              </w:rPr>
              <w:t xml:space="preserve"> k1 value as specified in TS 38.213 [6]:</w:t>
            </w:r>
          </w:p>
          <w:p w14:paraId="21AC1C64" w14:textId="77777777" w:rsidR="00DF5CE7" w:rsidRPr="00FC3404" w:rsidRDefault="00DF5CE7" w:rsidP="006878DE">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FC3404">
              <w:rPr>
                <w:rFonts w:ascii="Times New Roman" w:eastAsia="Times New Roman" w:hAnsi="Times New Roman" w:cs="Times New Roman"/>
                <w:noProof/>
                <w:szCs w:val="20"/>
                <w:lang w:val="en-GB" w:eastAsia="ko-KR"/>
              </w:rPr>
              <w:t>4&gt;</w:t>
            </w:r>
            <w:r w:rsidRPr="00FC3404">
              <w:rPr>
                <w:rFonts w:ascii="Times New Roman" w:eastAsia="Times New Roman" w:hAnsi="Times New Roman" w:cs="Times New Roman"/>
                <w:noProof/>
                <w:szCs w:val="20"/>
                <w:lang w:val="en-GB" w:eastAsia="ko-KR"/>
              </w:rPr>
              <w:tab/>
              <w:t xml:space="preserve">start the </w:t>
            </w:r>
            <w:r w:rsidRPr="00FC3404">
              <w:rPr>
                <w:rFonts w:ascii="Times New Roman" w:eastAsia="Times New Roman" w:hAnsi="Times New Roman" w:cs="Times New Roman"/>
                <w:i/>
                <w:noProof/>
                <w:szCs w:val="20"/>
                <w:lang w:val="en-GB" w:eastAsia="ko-KR"/>
              </w:rPr>
              <w:t>drx-RetransmissionTimerDL</w:t>
            </w:r>
            <w:r w:rsidRPr="00FC3404">
              <w:rPr>
                <w:rFonts w:ascii="Times New Roman" w:eastAsia="Times New Roman" w:hAnsi="Times New Roman" w:cs="Times New Roman"/>
                <w:noProof/>
                <w:szCs w:val="20"/>
                <w:lang w:val="en-GB" w:eastAsia="ko-KR"/>
              </w:rPr>
              <w:t xml:space="preserve"> in the first symbol after the </w:t>
            </w:r>
            <w:r w:rsidRPr="00FC3404">
              <w:rPr>
                <w:rFonts w:ascii="Times New Roman" w:eastAsia="Times New Roman" w:hAnsi="Times New Roman" w:cs="Times New Roman"/>
                <w:szCs w:val="20"/>
                <w:lang w:val="en-GB" w:eastAsia="ko-KR"/>
              </w:rPr>
              <w:t>(</w:t>
            </w:r>
            <w:r w:rsidRPr="00FC3404">
              <w:rPr>
                <w:rFonts w:ascii="Times New Roman" w:eastAsia="SimSun" w:hAnsi="Times New Roman" w:cs="Times New Roman"/>
                <w:szCs w:val="20"/>
                <w:lang w:val="en-GB" w:eastAsia="zh-CN"/>
              </w:rPr>
              <w:t xml:space="preserve">end of the last) </w:t>
            </w:r>
            <w:r w:rsidRPr="00FC3404">
              <w:rPr>
                <w:rFonts w:ascii="Times New Roman" w:eastAsia="Times New Roman" w:hAnsi="Times New Roman" w:cs="Times New Roman"/>
                <w:noProof/>
                <w:szCs w:val="20"/>
                <w:lang w:val="en-GB" w:eastAsia="ko-KR"/>
              </w:rPr>
              <w:t xml:space="preserve">PDSCH transmission </w:t>
            </w:r>
            <w:r w:rsidRPr="00FC3404">
              <w:rPr>
                <w:rFonts w:ascii="Times New Roman" w:eastAsia="SimSun" w:hAnsi="Times New Roman" w:cs="Times New Roman"/>
                <w:szCs w:val="20"/>
                <w:lang w:val="en-GB" w:eastAsia="zh-CN"/>
              </w:rPr>
              <w:t xml:space="preserve">(within a bundle) </w:t>
            </w:r>
            <w:r w:rsidRPr="00FC3404">
              <w:rPr>
                <w:rFonts w:ascii="Times New Roman" w:eastAsia="Times New Roman" w:hAnsi="Times New Roman" w:cs="Times New Roman"/>
                <w:noProof/>
                <w:szCs w:val="20"/>
                <w:lang w:val="en-GB" w:eastAsia="ko-KR"/>
              </w:rPr>
              <w:t>for the corresponding HARQ process.</w:t>
            </w:r>
          </w:p>
          <w:p w14:paraId="62C9F341" w14:textId="77777777" w:rsidR="00DF5CE7" w:rsidRPr="00FC3404" w:rsidRDefault="00DF5CE7" w:rsidP="006878DE">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highlight w:val="yellow"/>
                <w:lang w:val="en-GB" w:eastAsia="ko-KR"/>
              </w:rPr>
              <w:t>2&gt;</w:t>
            </w:r>
            <w:r w:rsidRPr="00FC3404">
              <w:rPr>
                <w:rFonts w:ascii="Times New Roman" w:eastAsia="Times New Roman" w:hAnsi="Times New Roman" w:cs="Times New Roman"/>
                <w:noProof/>
                <w:szCs w:val="20"/>
                <w:highlight w:val="yellow"/>
                <w:lang w:val="en-GB" w:eastAsia="ja-JP"/>
              </w:rPr>
              <w:tab/>
              <w:t xml:space="preserve">if the PDCCH </w:t>
            </w:r>
            <w:r w:rsidRPr="00FC3404">
              <w:rPr>
                <w:rFonts w:ascii="Times New Roman" w:eastAsia="SimSun" w:hAnsi="Times New Roman" w:cs="Times New Roman"/>
                <w:noProof/>
                <w:szCs w:val="20"/>
                <w:highlight w:val="yellow"/>
                <w:lang w:val="en-GB" w:eastAsia="ja-JP"/>
              </w:rPr>
              <w:t>indicates</w:t>
            </w:r>
            <w:r w:rsidRPr="00FC3404">
              <w:rPr>
                <w:rFonts w:ascii="Times New Roman" w:eastAsia="Times New Roman" w:hAnsi="Times New Roman" w:cs="Times New Roman"/>
                <w:noProof/>
                <w:szCs w:val="20"/>
                <w:highlight w:val="yellow"/>
                <w:lang w:val="en-GB" w:eastAsia="ja-JP"/>
              </w:rPr>
              <w:t xml:space="preserve"> a UL transmission:</w:t>
            </w:r>
          </w:p>
          <w:p w14:paraId="7885F707" w14:textId="77777777" w:rsidR="00DF5CE7" w:rsidRPr="00FC3404" w:rsidRDefault="00DF5CE7" w:rsidP="006878DE">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FC3404">
              <w:rPr>
                <w:rFonts w:ascii="Times New Roman" w:eastAsia="Times New Roman" w:hAnsi="Times New Roman" w:cs="Times New Roman"/>
                <w:noProof/>
                <w:szCs w:val="20"/>
                <w:lang w:val="en-GB" w:eastAsia="ko-KR"/>
              </w:rPr>
              <w:t>3&gt;</w:t>
            </w:r>
            <w:r w:rsidRPr="00FC3404">
              <w:rPr>
                <w:rFonts w:ascii="Times New Roman" w:eastAsia="Times New Roman" w:hAnsi="Times New Roman" w:cs="Times New Roman"/>
                <w:noProof/>
                <w:szCs w:val="20"/>
                <w:lang w:val="en-GB" w:eastAsia="ko-KR"/>
              </w:rPr>
              <w:tab/>
              <w:t xml:space="preserve">if this Serving Cell is configured with </w:t>
            </w:r>
            <w:r w:rsidRPr="00FC3404">
              <w:rPr>
                <w:rFonts w:ascii="Times New Roman" w:eastAsia="Times New Roman" w:hAnsi="Times New Roman" w:cs="Times New Roman"/>
                <w:i/>
                <w:iCs/>
                <w:noProof/>
                <w:szCs w:val="20"/>
                <w:lang w:val="en-GB" w:eastAsia="ko-KR"/>
              </w:rPr>
              <w:t>uplinkHARQ-Mode</w:t>
            </w:r>
            <w:r w:rsidRPr="00FC3404">
              <w:rPr>
                <w:rFonts w:ascii="Times New Roman" w:eastAsia="Times New Roman" w:hAnsi="Times New Roman" w:cs="Times New Roman"/>
                <w:noProof/>
                <w:szCs w:val="20"/>
                <w:lang w:val="en-GB" w:eastAsia="ko-KR"/>
              </w:rPr>
              <w:t>:</w:t>
            </w:r>
          </w:p>
          <w:p w14:paraId="4662AF65" w14:textId="77777777" w:rsidR="00DF5CE7" w:rsidRPr="00FC3404" w:rsidRDefault="00DF5CE7" w:rsidP="006878DE">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FC3404">
              <w:rPr>
                <w:rFonts w:ascii="Times New Roman" w:eastAsia="Times New Roman" w:hAnsi="Times New Roman" w:cs="Times New Roman"/>
                <w:noProof/>
                <w:szCs w:val="20"/>
                <w:lang w:val="en-GB" w:eastAsia="ko-KR"/>
              </w:rPr>
              <w:t>4&gt;</w:t>
            </w:r>
            <w:r w:rsidRPr="00FC3404">
              <w:rPr>
                <w:rFonts w:ascii="Times New Roman" w:eastAsia="Times New Roman" w:hAnsi="Times New Roman" w:cs="Times New Roman"/>
                <w:noProof/>
                <w:szCs w:val="20"/>
                <w:lang w:val="en-GB" w:eastAsia="ko-KR"/>
              </w:rPr>
              <w:tab/>
              <w:t xml:space="preserve">if the corresponding HARQ process is configured as </w:t>
            </w:r>
            <w:r w:rsidRPr="00FC3404">
              <w:rPr>
                <w:rFonts w:ascii="Times New Roman" w:eastAsia="Times New Roman" w:hAnsi="Times New Roman" w:cs="Times New Roman"/>
                <w:i/>
                <w:iCs/>
                <w:noProof/>
                <w:szCs w:val="20"/>
                <w:lang w:val="en-GB" w:eastAsia="ko-KR"/>
              </w:rPr>
              <w:t>HARQModeA</w:t>
            </w:r>
            <w:r w:rsidRPr="00FC3404">
              <w:rPr>
                <w:rFonts w:ascii="Times New Roman" w:eastAsia="Times New Roman" w:hAnsi="Times New Roman" w:cs="Times New Roman"/>
                <w:noProof/>
                <w:szCs w:val="20"/>
                <w:lang w:val="en-GB" w:eastAsia="ko-KR"/>
              </w:rPr>
              <w:t>:</w:t>
            </w:r>
          </w:p>
          <w:p w14:paraId="52EF863D" w14:textId="77777777" w:rsidR="00DF5CE7" w:rsidRPr="00FC3404" w:rsidRDefault="00DF5CE7" w:rsidP="006878DE">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FC3404">
              <w:rPr>
                <w:rFonts w:ascii="Times New Roman" w:eastAsia="Times New Roman" w:hAnsi="Times New Roman" w:cs="Times New Roman"/>
                <w:szCs w:val="20"/>
                <w:lang w:val="en-GB" w:eastAsia="ja-JP"/>
              </w:rPr>
              <w:t>5&gt;</w:t>
            </w:r>
            <w:r w:rsidRPr="00FC3404">
              <w:rPr>
                <w:rFonts w:ascii="Times New Roman" w:eastAsia="Times New Roman" w:hAnsi="Times New Roman" w:cs="Times New Roman"/>
                <w:szCs w:val="20"/>
                <w:lang w:val="en-GB" w:eastAsia="ja-JP"/>
              </w:rPr>
              <w:tab/>
              <w:t xml:space="preserve">set </w:t>
            </w:r>
            <w:r w:rsidRPr="00FC3404">
              <w:rPr>
                <w:rFonts w:ascii="Times New Roman" w:eastAsia="Times New Roman" w:hAnsi="Times New Roman" w:cs="Times New Roman"/>
                <w:i/>
                <w:szCs w:val="20"/>
                <w:lang w:val="en-GB" w:eastAsia="ja-JP"/>
              </w:rPr>
              <w:t>HARQ-RTT-</w:t>
            </w:r>
            <w:proofErr w:type="spellStart"/>
            <w:r w:rsidRPr="00FC3404">
              <w:rPr>
                <w:rFonts w:ascii="Times New Roman" w:eastAsia="Times New Roman" w:hAnsi="Times New Roman" w:cs="Times New Roman"/>
                <w:i/>
                <w:szCs w:val="20"/>
                <w:lang w:val="en-GB" w:eastAsia="ja-JP"/>
              </w:rPr>
              <w:t>TimerUL</w:t>
            </w:r>
            <w:proofErr w:type="spellEnd"/>
            <w:r w:rsidRPr="00FC3404">
              <w:rPr>
                <w:rFonts w:ascii="Times New Roman" w:eastAsia="Times New Roman" w:hAnsi="Times New Roman" w:cs="Times New Roman"/>
                <w:i/>
                <w:szCs w:val="20"/>
                <w:lang w:val="en-GB" w:eastAsia="ja-JP"/>
              </w:rPr>
              <w:t>-NTN</w:t>
            </w:r>
            <w:r w:rsidRPr="00FC3404">
              <w:rPr>
                <w:rFonts w:ascii="Times New Roman" w:eastAsia="Times New Roman" w:hAnsi="Times New Roman" w:cs="Times New Roman"/>
                <w:szCs w:val="20"/>
                <w:lang w:val="en-GB" w:eastAsia="ja-JP"/>
              </w:rPr>
              <w:t xml:space="preserve"> for the corresponding HARQ process equal to </w:t>
            </w:r>
            <w:proofErr w:type="spellStart"/>
            <w:r w:rsidRPr="00FC3404">
              <w:rPr>
                <w:rFonts w:ascii="Times New Roman" w:eastAsia="Times New Roman" w:hAnsi="Times New Roman" w:cs="Times New Roman"/>
                <w:i/>
                <w:szCs w:val="20"/>
                <w:lang w:val="en-GB" w:eastAsia="ja-JP"/>
              </w:rPr>
              <w:t>drx</w:t>
            </w:r>
            <w:proofErr w:type="spellEnd"/>
            <w:r w:rsidRPr="00FC3404">
              <w:rPr>
                <w:rFonts w:ascii="Times New Roman" w:eastAsia="Times New Roman" w:hAnsi="Times New Roman" w:cs="Times New Roman"/>
                <w:i/>
                <w:szCs w:val="20"/>
                <w:lang w:val="en-GB" w:eastAsia="ja-JP"/>
              </w:rPr>
              <w:t>-HARQ-RTT-</w:t>
            </w:r>
            <w:proofErr w:type="spellStart"/>
            <w:r w:rsidRPr="00FC3404">
              <w:rPr>
                <w:rFonts w:ascii="Times New Roman" w:eastAsia="Times New Roman" w:hAnsi="Times New Roman" w:cs="Times New Roman"/>
                <w:i/>
                <w:szCs w:val="20"/>
                <w:lang w:val="en-GB" w:eastAsia="ja-JP"/>
              </w:rPr>
              <w:t>TimerUL</w:t>
            </w:r>
            <w:proofErr w:type="spellEnd"/>
            <w:r w:rsidRPr="00FC3404">
              <w:rPr>
                <w:rFonts w:ascii="Times New Roman" w:eastAsia="Times New Roman" w:hAnsi="Times New Roman" w:cs="Times New Roman"/>
                <w:szCs w:val="20"/>
                <w:lang w:val="en-GB" w:eastAsia="ja-JP"/>
              </w:rPr>
              <w:t xml:space="preserve"> plus the latest available UE-</w:t>
            </w:r>
            <w:proofErr w:type="spellStart"/>
            <w:r w:rsidRPr="00FC3404">
              <w:rPr>
                <w:rFonts w:ascii="Times New Roman" w:eastAsia="Times New Roman" w:hAnsi="Times New Roman" w:cs="Times New Roman"/>
                <w:szCs w:val="20"/>
                <w:lang w:val="en-GB" w:eastAsia="ja-JP"/>
              </w:rPr>
              <w:t>gNB</w:t>
            </w:r>
            <w:proofErr w:type="spellEnd"/>
            <w:r w:rsidRPr="00FC3404">
              <w:rPr>
                <w:rFonts w:ascii="Times New Roman" w:eastAsia="Times New Roman" w:hAnsi="Times New Roman" w:cs="Times New Roman"/>
                <w:szCs w:val="20"/>
                <w:lang w:val="en-GB" w:eastAsia="ja-JP"/>
              </w:rPr>
              <w:t xml:space="preserve"> RTT value;</w:t>
            </w:r>
          </w:p>
          <w:p w14:paraId="49FDB61D" w14:textId="77777777" w:rsidR="00DF5CE7" w:rsidRPr="00FC3404" w:rsidRDefault="00DF5CE7" w:rsidP="006878DE">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FC3404">
              <w:rPr>
                <w:rFonts w:ascii="Times New Roman" w:eastAsia="Times New Roman" w:hAnsi="Times New Roman" w:cs="Times New Roman"/>
                <w:szCs w:val="20"/>
                <w:lang w:val="en-GB" w:eastAsia="ja-JP"/>
              </w:rPr>
              <w:t>5&gt;</w:t>
            </w:r>
            <w:r w:rsidRPr="00FC3404">
              <w:rPr>
                <w:rFonts w:ascii="Times New Roman" w:eastAsia="Times New Roman" w:hAnsi="Times New Roman" w:cs="Times New Roman"/>
                <w:szCs w:val="20"/>
                <w:lang w:val="en-GB" w:eastAsia="ja-JP"/>
              </w:rPr>
              <w:tab/>
            </w:r>
            <w:r w:rsidRPr="00FC3404">
              <w:rPr>
                <w:rFonts w:ascii="Times New Roman" w:eastAsia="Times New Roman" w:hAnsi="Times New Roman" w:cs="Times New Roman"/>
                <w:noProof/>
                <w:szCs w:val="20"/>
                <w:lang w:val="en-GB" w:eastAsia="ja-JP"/>
              </w:rPr>
              <w:t xml:space="preserve">if </w:t>
            </w:r>
            <w:r w:rsidRPr="00FC3404">
              <w:rPr>
                <w:rFonts w:ascii="Times New Roman" w:eastAsia="Times New Roman" w:hAnsi="Times New Roman" w:cs="Times New Roman"/>
                <w:i/>
                <w:iCs/>
                <w:noProof/>
                <w:szCs w:val="20"/>
                <w:lang w:val="en-GB" w:eastAsia="ja-JP"/>
              </w:rPr>
              <w:t>drx-LastTransmissionUL</w:t>
            </w:r>
            <w:r w:rsidRPr="00FC3404">
              <w:rPr>
                <w:rFonts w:ascii="Times New Roman" w:eastAsia="Times New Roman" w:hAnsi="Times New Roman" w:cs="Times New Roman"/>
                <w:noProof/>
                <w:szCs w:val="20"/>
                <w:lang w:val="en-GB" w:eastAsia="ja-JP"/>
              </w:rPr>
              <w:t xml:space="preserve"> is configured:</w:t>
            </w:r>
          </w:p>
          <w:p w14:paraId="25405C37" w14:textId="77777777" w:rsidR="00DF5CE7" w:rsidRPr="00FC3404" w:rsidRDefault="00DF5CE7" w:rsidP="006878DE">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FC3404">
              <w:rPr>
                <w:rFonts w:ascii="Times New Roman" w:eastAsia="Times New Roman" w:hAnsi="Times New Roman" w:cs="Times New Roman"/>
                <w:szCs w:val="20"/>
                <w:lang w:val="en-GB" w:eastAsia="ja-JP"/>
              </w:rPr>
              <w:t>6&gt;</w:t>
            </w:r>
            <w:r w:rsidRPr="00FC3404">
              <w:rPr>
                <w:rFonts w:ascii="Times New Roman" w:eastAsia="Times New Roman" w:hAnsi="Times New Roman" w:cs="Times New Roman"/>
                <w:szCs w:val="20"/>
                <w:lang w:val="en-GB" w:eastAsia="ja-JP"/>
              </w:rPr>
              <w:tab/>
              <w:t xml:space="preserve">start the </w:t>
            </w:r>
            <w:r w:rsidRPr="00FC3404">
              <w:rPr>
                <w:rFonts w:ascii="Times New Roman" w:eastAsia="Times New Roman" w:hAnsi="Times New Roman" w:cs="Times New Roman"/>
                <w:i/>
                <w:iCs/>
                <w:szCs w:val="20"/>
                <w:lang w:val="en-GB" w:eastAsia="ja-JP"/>
              </w:rPr>
              <w:t>HARQ-RTT-</w:t>
            </w:r>
            <w:proofErr w:type="spellStart"/>
            <w:r w:rsidRPr="00FC3404">
              <w:rPr>
                <w:rFonts w:ascii="Times New Roman" w:eastAsia="Times New Roman" w:hAnsi="Times New Roman" w:cs="Times New Roman"/>
                <w:i/>
                <w:iCs/>
                <w:szCs w:val="20"/>
                <w:lang w:val="en-GB" w:eastAsia="ja-JP"/>
              </w:rPr>
              <w:t>TimerUL</w:t>
            </w:r>
            <w:proofErr w:type="spellEnd"/>
            <w:r w:rsidRPr="00FC3404">
              <w:rPr>
                <w:rFonts w:ascii="Times New Roman" w:eastAsia="Times New Roman" w:hAnsi="Times New Roman" w:cs="Times New Roman"/>
                <w:i/>
                <w:iCs/>
                <w:szCs w:val="20"/>
                <w:lang w:val="en-GB" w:eastAsia="ja-JP"/>
              </w:rPr>
              <w:t>-NTN</w:t>
            </w:r>
            <w:r w:rsidRPr="00FC3404">
              <w:rPr>
                <w:rFonts w:ascii="Times New Roman" w:eastAsia="Times New Roman" w:hAnsi="Times New Roman" w:cs="Times New Roman"/>
                <w:szCs w:val="20"/>
                <w:lang w:val="en-GB" w:eastAsia="ja-JP"/>
              </w:rPr>
              <w:t xml:space="preserve"> for the corresponding HARQ process in the first symbol after the end of the last transmission (within a bundle) of the corresponding PUSCH transmission.</w:t>
            </w:r>
          </w:p>
          <w:p w14:paraId="311E701D" w14:textId="77777777" w:rsidR="00DF5CE7" w:rsidRPr="00FC3404" w:rsidRDefault="00DF5CE7" w:rsidP="006878DE">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FC3404">
              <w:rPr>
                <w:rFonts w:ascii="Times New Roman" w:eastAsia="Times New Roman" w:hAnsi="Times New Roman" w:cs="Times New Roman"/>
                <w:szCs w:val="20"/>
                <w:lang w:val="en-GB" w:eastAsia="ja-JP"/>
              </w:rPr>
              <w:t>5&gt;</w:t>
            </w:r>
            <w:r w:rsidRPr="00FC3404">
              <w:rPr>
                <w:rFonts w:ascii="Times New Roman" w:eastAsia="Times New Roman" w:hAnsi="Times New Roman" w:cs="Times New Roman"/>
                <w:szCs w:val="20"/>
                <w:lang w:val="en-GB" w:eastAsia="ja-JP"/>
              </w:rPr>
              <w:tab/>
            </w:r>
            <w:r w:rsidRPr="00FC3404">
              <w:rPr>
                <w:rFonts w:ascii="Times New Roman" w:eastAsia="Times New Roman" w:hAnsi="Times New Roman" w:cs="Times New Roman"/>
                <w:noProof/>
                <w:szCs w:val="20"/>
                <w:lang w:val="en-GB" w:eastAsia="ja-JP"/>
              </w:rPr>
              <w:t>else:</w:t>
            </w:r>
          </w:p>
          <w:p w14:paraId="77BFE2F8" w14:textId="77777777" w:rsidR="00DF5CE7" w:rsidRPr="00FC3404" w:rsidRDefault="00DF5CE7" w:rsidP="006878DE">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FC3404">
              <w:rPr>
                <w:rFonts w:ascii="Times New Roman" w:eastAsia="Times New Roman" w:hAnsi="Times New Roman" w:cs="Times New Roman"/>
                <w:szCs w:val="20"/>
                <w:lang w:val="en-GB" w:eastAsia="ja-JP"/>
              </w:rPr>
              <w:t>6&gt;</w:t>
            </w:r>
            <w:r w:rsidRPr="00FC3404">
              <w:rPr>
                <w:rFonts w:ascii="Times New Roman" w:eastAsia="Times New Roman" w:hAnsi="Times New Roman" w:cs="Times New Roman"/>
                <w:szCs w:val="20"/>
                <w:lang w:val="en-GB" w:eastAsia="ja-JP"/>
              </w:rPr>
              <w:tab/>
              <w:t xml:space="preserve">start the </w:t>
            </w:r>
            <w:r w:rsidRPr="00FC3404">
              <w:rPr>
                <w:rFonts w:ascii="Times New Roman" w:eastAsia="Times New Roman" w:hAnsi="Times New Roman" w:cs="Times New Roman"/>
                <w:i/>
                <w:iCs/>
                <w:szCs w:val="20"/>
                <w:lang w:val="en-GB" w:eastAsia="ja-JP"/>
              </w:rPr>
              <w:t>HARQ-RTT-</w:t>
            </w:r>
            <w:proofErr w:type="spellStart"/>
            <w:r w:rsidRPr="00FC3404">
              <w:rPr>
                <w:rFonts w:ascii="Times New Roman" w:eastAsia="Times New Roman" w:hAnsi="Times New Roman" w:cs="Times New Roman"/>
                <w:i/>
                <w:iCs/>
                <w:szCs w:val="20"/>
                <w:lang w:val="en-GB" w:eastAsia="ja-JP"/>
              </w:rPr>
              <w:t>TimerUL</w:t>
            </w:r>
            <w:proofErr w:type="spellEnd"/>
            <w:r w:rsidRPr="00FC3404">
              <w:rPr>
                <w:rFonts w:ascii="Times New Roman" w:eastAsia="Times New Roman" w:hAnsi="Times New Roman" w:cs="Times New Roman"/>
                <w:i/>
                <w:iCs/>
                <w:szCs w:val="20"/>
                <w:lang w:val="en-GB" w:eastAsia="ja-JP"/>
              </w:rPr>
              <w:t>-NTN</w:t>
            </w:r>
            <w:r w:rsidRPr="00FC3404">
              <w:rPr>
                <w:rFonts w:ascii="Times New Roman" w:eastAsia="Times New Roman" w:hAnsi="Times New Roman" w:cs="Times New Roman"/>
                <w:szCs w:val="20"/>
                <w:lang w:val="en-GB" w:eastAsia="ja-JP"/>
              </w:rPr>
              <w:t xml:space="preserve"> for the corresponding HARQ process in the first symbol after the end of the first transmission (within a bundle) of the corresponding PUSCH transmission.</w:t>
            </w:r>
          </w:p>
          <w:p w14:paraId="17734D84" w14:textId="77777777" w:rsidR="00DF5CE7" w:rsidRPr="00FC3404" w:rsidRDefault="00DF5CE7" w:rsidP="006878DE">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FC3404">
              <w:rPr>
                <w:rFonts w:ascii="Times New Roman" w:eastAsia="Times New Roman" w:hAnsi="Times New Roman" w:cs="Times New Roman"/>
                <w:szCs w:val="20"/>
                <w:lang w:val="en-GB" w:eastAsia="ko-KR"/>
              </w:rPr>
              <w:t>3&gt;</w:t>
            </w:r>
            <w:r w:rsidRPr="00FC3404">
              <w:rPr>
                <w:rFonts w:ascii="Times New Roman" w:eastAsia="Times New Roman" w:hAnsi="Times New Roman" w:cs="Times New Roman"/>
                <w:szCs w:val="20"/>
                <w:lang w:val="en-GB" w:eastAsia="ko-KR"/>
              </w:rPr>
              <w:tab/>
              <w:t>else:</w:t>
            </w:r>
          </w:p>
          <w:p w14:paraId="3D717986" w14:textId="77777777" w:rsidR="00DF5CE7" w:rsidRPr="00FC3404" w:rsidRDefault="00DF5CE7" w:rsidP="006878DE">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lang w:val="en-GB" w:eastAsia="ko-KR"/>
              </w:rPr>
              <w:t>4&gt;</w:t>
            </w:r>
            <w:r w:rsidRPr="00FC3404">
              <w:rPr>
                <w:rFonts w:ascii="Times New Roman" w:eastAsia="Times New Roman" w:hAnsi="Times New Roman" w:cs="Times New Roman"/>
                <w:noProof/>
                <w:szCs w:val="20"/>
                <w:lang w:val="en-GB" w:eastAsia="ja-JP"/>
              </w:rPr>
              <w:tab/>
              <w:t xml:space="preserve">if </w:t>
            </w:r>
            <w:r w:rsidRPr="00FC3404">
              <w:rPr>
                <w:rFonts w:ascii="Times New Roman" w:eastAsia="Times New Roman" w:hAnsi="Times New Roman" w:cs="Times New Roman"/>
                <w:i/>
                <w:iCs/>
                <w:noProof/>
                <w:szCs w:val="20"/>
                <w:lang w:val="en-GB" w:eastAsia="ja-JP"/>
              </w:rPr>
              <w:t>drx-LastTransmissionUL</w:t>
            </w:r>
            <w:r w:rsidRPr="00FC3404">
              <w:rPr>
                <w:rFonts w:ascii="Times New Roman" w:eastAsia="Times New Roman" w:hAnsi="Times New Roman" w:cs="Times New Roman"/>
                <w:noProof/>
                <w:szCs w:val="20"/>
                <w:lang w:val="en-GB" w:eastAsia="ja-JP"/>
              </w:rPr>
              <w:t xml:space="preserve"> is configured:</w:t>
            </w:r>
          </w:p>
          <w:p w14:paraId="454FE8D7" w14:textId="77777777" w:rsidR="00DF5CE7" w:rsidRPr="00FC3404" w:rsidRDefault="00DF5CE7" w:rsidP="006878DE">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lang w:val="en-GB" w:eastAsia="ko-KR"/>
              </w:rPr>
              <w:t>5&gt;</w:t>
            </w:r>
            <w:r w:rsidRPr="00FC3404">
              <w:rPr>
                <w:rFonts w:ascii="Times New Roman" w:eastAsia="Times New Roman" w:hAnsi="Times New Roman" w:cs="Times New Roman"/>
                <w:noProof/>
                <w:szCs w:val="20"/>
                <w:lang w:val="en-GB" w:eastAsia="ja-JP"/>
              </w:rPr>
              <w:tab/>
              <w:t xml:space="preserve">start the </w:t>
            </w:r>
            <w:proofErr w:type="spellStart"/>
            <w:r w:rsidRPr="00FC3404">
              <w:rPr>
                <w:rFonts w:ascii="Times New Roman" w:eastAsia="Times New Roman" w:hAnsi="Times New Roman" w:cs="Times New Roman"/>
                <w:i/>
                <w:szCs w:val="20"/>
                <w:lang w:val="en-GB" w:eastAsia="ko-KR"/>
              </w:rPr>
              <w:t>drx</w:t>
            </w:r>
            <w:proofErr w:type="spellEnd"/>
            <w:r w:rsidRPr="00FC3404">
              <w:rPr>
                <w:rFonts w:ascii="Times New Roman" w:eastAsia="Times New Roman" w:hAnsi="Times New Roman" w:cs="Times New Roman"/>
                <w:i/>
                <w:szCs w:val="20"/>
                <w:lang w:val="en-GB" w:eastAsia="ko-KR"/>
              </w:rPr>
              <w:t>-HARQ-RTT-</w:t>
            </w:r>
            <w:proofErr w:type="spellStart"/>
            <w:r w:rsidRPr="00FC3404">
              <w:rPr>
                <w:rFonts w:ascii="Times New Roman" w:eastAsia="Times New Roman" w:hAnsi="Times New Roman" w:cs="Times New Roman"/>
                <w:i/>
                <w:szCs w:val="20"/>
                <w:lang w:val="en-GB" w:eastAsia="ko-KR"/>
              </w:rPr>
              <w:t>TimerUL</w:t>
            </w:r>
            <w:proofErr w:type="spellEnd"/>
            <w:r w:rsidRPr="00FC3404">
              <w:rPr>
                <w:rFonts w:ascii="Times New Roman" w:eastAsia="Times New Roman" w:hAnsi="Times New Roman" w:cs="Times New Roman"/>
                <w:noProof/>
                <w:szCs w:val="20"/>
                <w:lang w:val="en-GB" w:eastAsia="ja-JP"/>
              </w:rPr>
              <w:t xml:space="preserve"> for the corresponding HARQ process</w:t>
            </w:r>
            <w:r w:rsidRPr="00FC3404">
              <w:rPr>
                <w:rFonts w:ascii="Times New Roman" w:eastAsia="Times New Roman" w:hAnsi="Times New Roman" w:cs="Times New Roman"/>
                <w:noProof/>
                <w:szCs w:val="20"/>
                <w:lang w:val="en-GB" w:eastAsia="ko-KR"/>
              </w:rPr>
              <w:t xml:space="preserve"> in the first symbol after the end of the last transmission (within a bundle) of the corresponding PUSCH transmission.</w:t>
            </w:r>
          </w:p>
          <w:p w14:paraId="25A44DCF" w14:textId="77777777" w:rsidR="00DF5CE7" w:rsidRPr="00FC3404" w:rsidRDefault="00DF5CE7" w:rsidP="006878DE">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lang w:val="en-GB" w:eastAsia="ko-KR"/>
              </w:rPr>
              <w:t>4&gt;</w:t>
            </w:r>
            <w:r w:rsidRPr="00FC3404">
              <w:rPr>
                <w:rFonts w:ascii="Times New Roman" w:eastAsia="Times New Roman" w:hAnsi="Times New Roman" w:cs="Times New Roman"/>
                <w:noProof/>
                <w:szCs w:val="20"/>
                <w:lang w:val="en-GB" w:eastAsia="ja-JP"/>
              </w:rPr>
              <w:tab/>
              <w:t>else:</w:t>
            </w:r>
          </w:p>
          <w:p w14:paraId="2B49BF8A" w14:textId="77777777" w:rsidR="00DF5CE7" w:rsidRPr="00FC3404" w:rsidRDefault="00DF5CE7" w:rsidP="006878DE">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lang w:val="en-GB" w:eastAsia="ko-KR"/>
              </w:rPr>
              <w:t>5&gt;</w:t>
            </w:r>
            <w:r w:rsidRPr="00FC3404">
              <w:rPr>
                <w:rFonts w:ascii="Times New Roman" w:eastAsia="Times New Roman" w:hAnsi="Times New Roman" w:cs="Times New Roman"/>
                <w:noProof/>
                <w:szCs w:val="20"/>
                <w:lang w:val="en-GB" w:eastAsia="ja-JP"/>
              </w:rPr>
              <w:tab/>
              <w:t xml:space="preserve">start the </w:t>
            </w:r>
            <w:proofErr w:type="spellStart"/>
            <w:r w:rsidRPr="00FC3404">
              <w:rPr>
                <w:rFonts w:ascii="Times New Roman" w:eastAsia="Times New Roman" w:hAnsi="Times New Roman" w:cs="Times New Roman"/>
                <w:i/>
                <w:szCs w:val="20"/>
                <w:lang w:val="en-GB" w:eastAsia="ko-KR"/>
              </w:rPr>
              <w:t>drx</w:t>
            </w:r>
            <w:proofErr w:type="spellEnd"/>
            <w:r w:rsidRPr="00FC3404">
              <w:rPr>
                <w:rFonts w:ascii="Times New Roman" w:eastAsia="Times New Roman" w:hAnsi="Times New Roman" w:cs="Times New Roman"/>
                <w:i/>
                <w:szCs w:val="20"/>
                <w:lang w:val="en-GB" w:eastAsia="ko-KR"/>
              </w:rPr>
              <w:t>-HARQ-RTT-</w:t>
            </w:r>
            <w:proofErr w:type="spellStart"/>
            <w:r w:rsidRPr="00FC3404">
              <w:rPr>
                <w:rFonts w:ascii="Times New Roman" w:eastAsia="Times New Roman" w:hAnsi="Times New Roman" w:cs="Times New Roman"/>
                <w:i/>
                <w:szCs w:val="20"/>
                <w:lang w:val="en-GB" w:eastAsia="ko-KR"/>
              </w:rPr>
              <w:t>TimerUL</w:t>
            </w:r>
            <w:proofErr w:type="spellEnd"/>
            <w:r w:rsidRPr="00FC3404">
              <w:rPr>
                <w:rFonts w:ascii="Times New Roman" w:eastAsia="Times New Roman" w:hAnsi="Times New Roman" w:cs="Times New Roman"/>
                <w:noProof/>
                <w:szCs w:val="20"/>
                <w:lang w:val="en-GB" w:eastAsia="ja-JP"/>
              </w:rPr>
              <w:t xml:space="preserve"> for the corresponding HARQ process</w:t>
            </w:r>
            <w:r w:rsidRPr="00FC3404">
              <w:rPr>
                <w:rFonts w:ascii="Times New Roman" w:eastAsia="Times New Roman" w:hAnsi="Times New Roman" w:cs="Times New Roman"/>
                <w:noProof/>
                <w:szCs w:val="20"/>
                <w:lang w:val="en-GB" w:eastAsia="ko-KR"/>
              </w:rPr>
              <w:t xml:space="preserve"> in the first symbol after the end of the first transmission (within a bundle) of the corresponding PUSCH transmission</w:t>
            </w:r>
            <w:r w:rsidRPr="00FC3404">
              <w:rPr>
                <w:rFonts w:ascii="Times New Roman" w:eastAsia="Times New Roman" w:hAnsi="Times New Roman" w:cs="Times New Roman"/>
                <w:noProof/>
                <w:szCs w:val="20"/>
                <w:lang w:val="en-GB" w:eastAsia="ja-JP"/>
              </w:rPr>
              <w:t>.</w:t>
            </w:r>
          </w:p>
          <w:p w14:paraId="4745D398" w14:textId="77777777" w:rsidR="00DF5CE7" w:rsidRDefault="00DF5CE7" w:rsidP="006878DE">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FC3404">
              <w:rPr>
                <w:rFonts w:ascii="Times New Roman" w:eastAsia="Times New Roman" w:hAnsi="Times New Roman" w:cs="Times New Roman"/>
                <w:noProof/>
                <w:szCs w:val="20"/>
                <w:lang w:val="en-GB" w:eastAsia="ko-KR"/>
              </w:rPr>
              <w:t>3&gt;</w:t>
            </w:r>
            <w:r w:rsidRPr="00FC3404">
              <w:rPr>
                <w:rFonts w:ascii="Times New Roman" w:eastAsia="Times New Roman" w:hAnsi="Times New Roman" w:cs="Times New Roman"/>
                <w:noProof/>
                <w:szCs w:val="20"/>
                <w:lang w:val="en-GB" w:eastAsia="ja-JP"/>
              </w:rPr>
              <w:tab/>
              <w:t xml:space="preserve">stop the </w:t>
            </w:r>
            <w:proofErr w:type="spellStart"/>
            <w:r w:rsidRPr="00FC3404">
              <w:rPr>
                <w:rFonts w:ascii="Times New Roman" w:eastAsia="Times New Roman" w:hAnsi="Times New Roman" w:cs="Times New Roman"/>
                <w:i/>
                <w:szCs w:val="20"/>
                <w:lang w:val="en-GB" w:eastAsia="ja-JP"/>
              </w:rPr>
              <w:t>drx-RetransmissionTimer</w:t>
            </w:r>
            <w:r w:rsidRPr="00FC3404">
              <w:rPr>
                <w:rFonts w:ascii="Times New Roman" w:eastAsia="Times New Roman" w:hAnsi="Times New Roman" w:cs="Times New Roman"/>
                <w:i/>
                <w:szCs w:val="20"/>
                <w:lang w:val="en-GB" w:eastAsia="ko-KR"/>
              </w:rPr>
              <w:t>UL</w:t>
            </w:r>
            <w:proofErr w:type="spellEnd"/>
            <w:r w:rsidRPr="00FC3404">
              <w:rPr>
                <w:rFonts w:ascii="Times New Roman" w:eastAsia="Times New Roman" w:hAnsi="Times New Roman" w:cs="Times New Roman"/>
                <w:noProof/>
                <w:szCs w:val="20"/>
                <w:lang w:val="en-GB" w:eastAsia="ja-JP"/>
              </w:rPr>
              <w:t xml:space="preserve"> for the corresponding HARQ process.</w:t>
            </w:r>
          </w:p>
          <w:p w14:paraId="5CD34C7A" w14:textId="77777777" w:rsidR="00DF5CE7" w:rsidRPr="00FC3404" w:rsidRDefault="00DF5CE7" w:rsidP="006878DE">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Pr>
                <w:rFonts w:ascii="Times New Roman" w:eastAsia="Times New Roman" w:hAnsi="Times New Roman" w:cs="Times New Roman"/>
                <w:noProof/>
                <w:szCs w:val="20"/>
                <w:lang w:val="en-GB" w:eastAsia="ja-JP"/>
              </w:rPr>
              <w:t>---omitted---</w:t>
            </w:r>
          </w:p>
        </w:tc>
      </w:tr>
    </w:tbl>
    <w:p w14:paraId="2C569B34" w14:textId="09191EFD" w:rsidR="00DF5CE7" w:rsidRDefault="00DF5CE7" w:rsidP="00DF5CE7">
      <w:pPr>
        <w:spacing w:before="240"/>
        <w:jc w:val="both"/>
        <w:rPr>
          <w:rFonts w:ascii="Times New Roman" w:hAnsi="Times New Roman" w:cs="Times New Roman"/>
        </w:rPr>
      </w:pPr>
      <w:r>
        <w:rPr>
          <w:rFonts w:ascii="Times New Roman" w:hAnsi="Times New Roman" w:cs="Times New Roman"/>
        </w:rPr>
        <w:lastRenderedPageBreak/>
        <w:t xml:space="preserve">As it has been agreed that if pre-allocate grant is not configured, UE monitors PDCCH for DG for initial UL transmission. Then, if DRX is configured, the </w:t>
      </w:r>
      <w:r w:rsidRPr="006D7988">
        <w:rPr>
          <w:rFonts w:ascii="Times New Roman" w:hAnsi="Times New Roman" w:cs="Times New Roman"/>
        </w:rPr>
        <w:t xml:space="preserve">Active time </w:t>
      </w:r>
      <w:r w:rsidRPr="00B21486">
        <w:rPr>
          <w:rFonts w:ascii="Times New Roman" w:hAnsi="Times New Roman" w:cs="Times New Roman"/>
        </w:rPr>
        <w:t xml:space="preserve">for Serving Cells in a DRX group </w:t>
      </w:r>
      <w:r>
        <w:rPr>
          <w:rFonts w:ascii="Times New Roman" w:hAnsi="Times New Roman" w:cs="Times New Roman"/>
        </w:rPr>
        <w:t xml:space="preserve">should </w:t>
      </w:r>
      <w:r w:rsidRPr="006D7988">
        <w:rPr>
          <w:rFonts w:ascii="Times New Roman" w:hAnsi="Times New Roman" w:cs="Times New Roman"/>
        </w:rPr>
        <w:t xml:space="preserve">include </w:t>
      </w:r>
      <w:r>
        <w:rPr>
          <w:rFonts w:ascii="Times New Roman" w:hAnsi="Times New Roman" w:cs="Times New Roman"/>
        </w:rPr>
        <w:t xml:space="preserve">the time </w:t>
      </w:r>
      <w:r w:rsidR="00691FEF" w:rsidRPr="00691FEF">
        <w:rPr>
          <w:rFonts w:ascii="Times New Roman" w:hAnsi="Times New Roman" w:cs="Times New Roman"/>
        </w:rPr>
        <w:t xml:space="preserve">while UE is monitoring </w:t>
      </w:r>
      <w:r w:rsidR="00362D3E">
        <w:rPr>
          <w:rFonts w:ascii="Times New Roman" w:hAnsi="Times New Roman" w:cs="Times New Roman"/>
        </w:rPr>
        <w:t xml:space="preserve">the </w:t>
      </w:r>
      <w:r w:rsidR="00691FEF" w:rsidRPr="00691FEF">
        <w:rPr>
          <w:rFonts w:ascii="Times New Roman" w:hAnsi="Times New Roman" w:cs="Times New Roman"/>
        </w:rPr>
        <w:t xml:space="preserve">PDCCH </w:t>
      </w:r>
      <w:r w:rsidR="00362D3E">
        <w:rPr>
          <w:rFonts w:ascii="Times New Roman" w:hAnsi="Times New Roman" w:cs="Times New Roman"/>
        </w:rPr>
        <w:t xml:space="preserve">that provides </w:t>
      </w:r>
      <w:r w:rsidR="00691FEF" w:rsidRPr="00691FEF">
        <w:rPr>
          <w:rFonts w:ascii="Times New Roman" w:hAnsi="Times New Roman" w:cs="Times New Roman"/>
        </w:rPr>
        <w:t>dynamic grant for the initial UL transmission</w:t>
      </w:r>
      <w:r w:rsidR="00154587">
        <w:rPr>
          <w:rFonts w:ascii="Times New Roman" w:hAnsi="Times New Roman" w:cs="Times New Roman"/>
        </w:rPr>
        <w:t>.</w:t>
      </w:r>
      <w:r w:rsidR="00691FEF" w:rsidRPr="00691FEF">
        <w:rPr>
          <w:rFonts w:ascii="Times New Roman" w:hAnsi="Times New Roman" w:cs="Times New Roman"/>
        </w:rPr>
        <w:t xml:space="preserve"> </w:t>
      </w:r>
    </w:p>
    <w:p w14:paraId="118CD7DC" w14:textId="6749F90E" w:rsidR="00DF5CE7" w:rsidRPr="009F68B7" w:rsidRDefault="00DF5CE7" w:rsidP="00DF5CE7">
      <w:pPr>
        <w:spacing w:before="240"/>
        <w:jc w:val="both"/>
        <w:rPr>
          <w:rFonts w:ascii="Times New Roman" w:hAnsi="Times New Roman" w:cs="Times New Roman"/>
          <w:b/>
        </w:rPr>
      </w:pPr>
      <w:r w:rsidRPr="009F68B7">
        <w:rPr>
          <w:rFonts w:ascii="Times New Roman" w:hAnsi="Times New Roman" w:cs="Times New Roman"/>
          <w:b/>
        </w:rPr>
        <w:t>Proposal 1</w:t>
      </w:r>
      <w:r w:rsidR="006E02F1">
        <w:rPr>
          <w:rFonts w:ascii="Times New Roman" w:hAnsi="Times New Roman" w:cs="Times New Roman"/>
          <w:b/>
        </w:rPr>
        <w:t>6</w:t>
      </w:r>
      <w:r w:rsidRPr="009F68B7">
        <w:rPr>
          <w:rFonts w:ascii="Times New Roman" w:hAnsi="Times New Roman" w:cs="Times New Roman"/>
          <w:b/>
        </w:rPr>
        <w:t xml:space="preserve">: </w:t>
      </w:r>
      <w:r>
        <w:rPr>
          <w:rFonts w:ascii="Times New Roman" w:hAnsi="Times New Roman" w:cs="Times New Roman"/>
          <w:b/>
        </w:rPr>
        <w:t>I</w:t>
      </w:r>
      <w:r w:rsidRPr="009F68B7">
        <w:rPr>
          <w:rFonts w:ascii="Times New Roman" w:hAnsi="Times New Roman" w:cs="Times New Roman"/>
          <w:b/>
        </w:rPr>
        <w:t>f DRX is configured, the Active time for Serving Cells in a DRX group include</w:t>
      </w:r>
      <w:r>
        <w:rPr>
          <w:rFonts w:ascii="Times New Roman" w:hAnsi="Times New Roman" w:cs="Times New Roman"/>
          <w:b/>
        </w:rPr>
        <w:t>s</w:t>
      </w:r>
      <w:r w:rsidRPr="009F68B7">
        <w:rPr>
          <w:rFonts w:ascii="Times New Roman" w:hAnsi="Times New Roman" w:cs="Times New Roman"/>
          <w:b/>
        </w:rPr>
        <w:t xml:space="preserve"> the time </w:t>
      </w:r>
      <w:r w:rsidR="00912F2F" w:rsidRPr="00912F2F">
        <w:rPr>
          <w:rFonts w:ascii="Times New Roman" w:hAnsi="Times New Roman" w:cs="Times New Roman"/>
          <w:b/>
        </w:rPr>
        <w:t xml:space="preserve">while UE is monitoring </w:t>
      </w:r>
      <w:r w:rsidR="008F36E5">
        <w:rPr>
          <w:rFonts w:ascii="Times New Roman" w:hAnsi="Times New Roman" w:cs="Times New Roman"/>
          <w:b/>
        </w:rPr>
        <w:t xml:space="preserve">the </w:t>
      </w:r>
      <w:r w:rsidR="00912F2F" w:rsidRPr="00912F2F">
        <w:rPr>
          <w:rFonts w:ascii="Times New Roman" w:hAnsi="Times New Roman" w:cs="Times New Roman"/>
          <w:b/>
        </w:rPr>
        <w:t xml:space="preserve">PDCCH </w:t>
      </w:r>
      <w:r w:rsidR="008029C8">
        <w:rPr>
          <w:rFonts w:ascii="Times New Roman" w:hAnsi="Times New Roman" w:cs="Times New Roman"/>
          <w:b/>
        </w:rPr>
        <w:t>that provides</w:t>
      </w:r>
      <w:r w:rsidR="00912F2F" w:rsidRPr="00912F2F">
        <w:rPr>
          <w:rFonts w:ascii="Times New Roman" w:hAnsi="Times New Roman" w:cs="Times New Roman"/>
          <w:b/>
        </w:rPr>
        <w:t xml:space="preserve"> dynamic grant for the initial UL transmission</w:t>
      </w:r>
      <w:r w:rsidRPr="009F68B7">
        <w:rPr>
          <w:rFonts w:ascii="Times New Roman" w:hAnsi="Times New Roman" w:cs="Times New Roman"/>
          <w:b/>
        </w:rPr>
        <w:t>.</w:t>
      </w:r>
    </w:p>
    <w:p w14:paraId="6341CEB6" w14:textId="4CC19852" w:rsidR="00DF5CE7" w:rsidRDefault="00261224" w:rsidP="00261224">
      <w:pPr>
        <w:pStyle w:val="Heading3"/>
      </w:pPr>
      <w:r>
        <w:t>Confirmation of RACH-less HO completion</w:t>
      </w:r>
    </w:p>
    <w:p w14:paraId="68AA6793" w14:textId="77777777" w:rsidR="00CB0154" w:rsidRDefault="00E66E27" w:rsidP="00CB0154">
      <w:pPr>
        <w:jc w:val="both"/>
        <w:rPr>
          <w:rFonts w:ascii="Times New Roman" w:hAnsi="Times New Roman" w:cs="Times New Roman"/>
          <w:lang w:val="en-GB" w:eastAsia="en-US"/>
        </w:rPr>
      </w:pPr>
      <w:r>
        <w:rPr>
          <w:rFonts w:ascii="Times New Roman" w:hAnsi="Times New Roman" w:cs="Times New Roman"/>
          <w:lang w:val="en-GB" w:eastAsia="en-US"/>
        </w:rPr>
        <w:t>RAN2 has agreed reuse LTE solution</w:t>
      </w:r>
      <w:r w:rsidR="00C352ED">
        <w:rPr>
          <w:rFonts w:ascii="Times New Roman" w:hAnsi="Times New Roman" w:cs="Times New Roman"/>
          <w:lang w:val="en-GB" w:eastAsia="en-US"/>
        </w:rPr>
        <w:t xml:space="preserve"> </w:t>
      </w:r>
      <w:r>
        <w:rPr>
          <w:rFonts w:ascii="Times New Roman" w:hAnsi="Times New Roman" w:cs="Times New Roman"/>
          <w:lang w:val="en-GB" w:eastAsia="en-US"/>
        </w:rPr>
        <w:t>for RACH-less HO completion confirmation</w:t>
      </w:r>
      <w:r w:rsidR="00C352ED">
        <w:rPr>
          <w:rFonts w:ascii="Times New Roman" w:hAnsi="Times New Roman" w:cs="Times New Roman"/>
          <w:lang w:val="en-GB" w:eastAsia="en-US"/>
        </w:rPr>
        <w:t xml:space="preserve"> for </w:t>
      </w:r>
      <w:r w:rsidR="00C352ED" w:rsidRPr="00C352ED">
        <w:rPr>
          <w:rFonts w:ascii="Times New Roman" w:hAnsi="Times New Roman" w:cs="Times New Roman"/>
          <w:lang w:val="en-GB" w:eastAsia="en-US"/>
        </w:rPr>
        <w:t>both pre-allocated grant and dynamic grant</w:t>
      </w:r>
      <w:r w:rsidR="001D04AE">
        <w:rPr>
          <w:rFonts w:ascii="Times New Roman" w:hAnsi="Times New Roman" w:cs="Times New Roman"/>
          <w:lang w:val="en-GB" w:eastAsia="en-US"/>
        </w:rPr>
        <w:t xml:space="preserve">. That is, for RACH-less HO, if a </w:t>
      </w:r>
      <w:r w:rsidR="001D04AE" w:rsidRPr="00C352ED">
        <w:rPr>
          <w:rFonts w:ascii="Times New Roman" w:hAnsi="Times New Roman" w:cs="Times New Roman"/>
          <w:lang w:val="en-GB" w:eastAsia="en-US"/>
        </w:rPr>
        <w:t>UE Contention Resolution Identity MAC CE</w:t>
      </w:r>
      <w:r w:rsidR="001D04AE">
        <w:rPr>
          <w:rFonts w:ascii="Times New Roman" w:hAnsi="Times New Roman" w:cs="Times New Roman"/>
          <w:lang w:val="en-GB" w:eastAsia="en-US"/>
        </w:rPr>
        <w:t xml:space="preserve"> is received on the PDSCH indicated by the PDCCH addressed to the C-RNTI, </w:t>
      </w:r>
      <w:r w:rsidR="00CB0154">
        <w:rPr>
          <w:rFonts w:ascii="Times New Roman" w:hAnsi="Times New Roman" w:cs="Times New Roman"/>
          <w:lang w:val="en-GB" w:eastAsia="en-US"/>
        </w:rPr>
        <w:t xml:space="preserve">MAC entity </w:t>
      </w:r>
      <w:r w:rsidR="001D04AE" w:rsidRPr="001D04AE">
        <w:rPr>
          <w:rFonts w:ascii="Times New Roman" w:hAnsi="Times New Roman" w:cs="Times New Roman"/>
          <w:lang w:val="en-GB" w:eastAsia="en-US"/>
        </w:rPr>
        <w:t>ignore</w:t>
      </w:r>
      <w:r w:rsidR="00CB0154">
        <w:rPr>
          <w:rFonts w:ascii="Times New Roman" w:hAnsi="Times New Roman" w:cs="Times New Roman"/>
          <w:lang w:val="en-GB" w:eastAsia="en-US"/>
        </w:rPr>
        <w:t>s</w:t>
      </w:r>
      <w:r w:rsidR="001D04AE" w:rsidRPr="001D04AE">
        <w:rPr>
          <w:rFonts w:ascii="Times New Roman" w:hAnsi="Times New Roman" w:cs="Times New Roman"/>
          <w:lang w:val="en-GB" w:eastAsia="en-US"/>
        </w:rPr>
        <w:t xml:space="preserve"> the contents of this field UE Contention Resolution Identity</w:t>
      </w:r>
      <w:r w:rsidR="00CB0154">
        <w:rPr>
          <w:rFonts w:ascii="Times New Roman" w:hAnsi="Times New Roman" w:cs="Times New Roman"/>
          <w:lang w:val="en-GB" w:eastAsia="en-US"/>
        </w:rPr>
        <w:t xml:space="preserve"> and indicates to upper layer the successful reception of a PDCCH addressed to C-RNTI, then consider the RACH-less HO is completed</w:t>
      </w:r>
      <w:r w:rsidR="001D04AE">
        <w:rPr>
          <w:rFonts w:ascii="Times New Roman" w:hAnsi="Times New Roman" w:cs="Times New Roman"/>
          <w:lang w:val="en-GB" w:eastAsia="en-US"/>
        </w:rPr>
        <w:t>.</w:t>
      </w:r>
      <w:r>
        <w:rPr>
          <w:rFonts w:ascii="Times New Roman" w:hAnsi="Times New Roman" w:cs="Times New Roman"/>
          <w:lang w:val="en-GB" w:eastAsia="en-US"/>
        </w:rPr>
        <w:t xml:space="preserve"> </w:t>
      </w:r>
      <w:r w:rsidR="00CB0154">
        <w:rPr>
          <w:rFonts w:ascii="Times New Roman" w:hAnsi="Times New Roman" w:cs="Times New Roman"/>
          <w:lang w:val="en-GB" w:eastAsia="en-US"/>
        </w:rPr>
        <w:t>As agreed in the last meeting, e</w:t>
      </w:r>
      <w:r>
        <w:rPr>
          <w:rFonts w:ascii="Times New Roman" w:hAnsi="Times New Roman" w:cs="Times New Roman"/>
          <w:lang w:val="en-GB" w:eastAsia="en-US"/>
        </w:rPr>
        <w:t xml:space="preserve">nhancements can be further </w:t>
      </w:r>
      <w:r w:rsidR="00CB0154">
        <w:rPr>
          <w:rFonts w:ascii="Times New Roman" w:hAnsi="Times New Roman" w:cs="Times New Roman"/>
          <w:lang w:val="en-GB" w:eastAsia="en-US"/>
        </w:rPr>
        <w:t>studied</w:t>
      </w:r>
      <w:r>
        <w:rPr>
          <w:rFonts w:ascii="Times New Roman" w:hAnsi="Times New Roman" w:cs="Times New Roman"/>
          <w:lang w:val="en-GB" w:eastAsia="en-US"/>
        </w:rPr>
        <w:t xml:space="preserve">. </w:t>
      </w:r>
    </w:p>
    <w:p w14:paraId="4A747DC6" w14:textId="1039D427" w:rsidR="00E66E27" w:rsidRDefault="00C352ED" w:rsidP="00CB0154">
      <w:pPr>
        <w:jc w:val="both"/>
        <w:rPr>
          <w:rFonts w:ascii="Times New Roman" w:hAnsi="Times New Roman" w:cs="Times New Roman"/>
          <w:lang w:val="en-GB" w:eastAsia="en-US"/>
        </w:rPr>
      </w:pPr>
      <w:r>
        <w:rPr>
          <w:rFonts w:ascii="Times New Roman" w:hAnsi="Times New Roman" w:cs="Times New Roman"/>
          <w:lang w:val="en-GB" w:eastAsia="en-US"/>
        </w:rPr>
        <w:t xml:space="preserve">Since there is no contention when sending the initial UL transmission including the </w:t>
      </w:r>
      <w:proofErr w:type="spellStart"/>
      <w:r>
        <w:rPr>
          <w:rFonts w:ascii="Times New Roman" w:hAnsi="Times New Roman" w:cs="Times New Roman"/>
          <w:lang w:val="en-GB" w:eastAsia="en-US"/>
        </w:rPr>
        <w:t>RRCReconfigurationComplete</w:t>
      </w:r>
      <w:proofErr w:type="spellEnd"/>
      <w:r>
        <w:rPr>
          <w:rFonts w:ascii="Times New Roman" w:hAnsi="Times New Roman" w:cs="Times New Roman"/>
          <w:lang w:val="en-GB" w:eastAsia="en-US"/>
        </w:rPr>
        <w:t xml:space="preserve"> message, </w:t>
      </w:r>
      <w:r w:rsidR="003D47C7">
        <w:rPr>
          <w:rFonts w:ascii="Times New Roman" w:hAnsi="Times New Roman" w:cs="Times New Roman"/>
          <w:lang w:val="en-GB" w:eastAsia="en-US"/>
        </w:rPr>
        <w:t xml:space="preserve">the information in the </w:t>
      </w:r>
      <w:r w:rsidRPr="00C352ED">
        <w:rPr>
          <w:rFonts w:ascii="Times New Roman" w:hAnsi="Times New Roman" w:cs="Times New Roman"/>
          <w:lang w:val="en-GB" w:eastAsia="en-US"/>
        </w:rPr>
        <w:t>UE Contention Resolution Identity MAC CE</w:t>
      </w:r>
      <w:r>
        <w:rPr>
          <w:rFonts w:ascii="Times New Roman" w:hAnsi="Times New Roman" w:cs="Times New Roman"/>
          <w:lang w:val="en-GB" w:eastAsia="en-US"/>
        </w:rPr>
        <w:t xml:space="preserve"> is redundant</w:t>
      </w:r>
      <w:r w:rsidR="00760729">
        <w:rPr>
          <w:rFonts w:ascii="Times New Roman" w:hAnsi="Times New Roman" w:cs="Times New Roman"/>
          <w:lang w:val="en-GB" w:eastAsia="en-US"/>
        </w:rPr>
        <w:t>. Instead, if NW has received the</w:t>
      </w:r>
      <w:r w:rsidR="00760729" w:rsidRPr="00760729">
        <w:rPr>
          <w:rFonts w:ascii="Times New Roman" w:hAnsi="Times New Roman" w:cs="Times New Roman"/>
          <w:lang w:val="en-GB" w:eastAsia="en-US"/>
        </w:rPr>
        <w:t xml:space="preserve"> </w:t>
      </w:r>
      <w:proofErr w:type="spellStart"/>
      <w:r w:rsidR="00760729">
        <w:rPr>
          <w:rFonts w:ascii="Times New Roman" w:hAnsi="Times New Roman" w:cs="Times New Roman"/>
          <w:lang w:val="en-GB" w:eastAsia="en-US"/>
        </w:rPr>
        <w:t>RRCReconfigurationComplete</w:t>
      </w:r>
      <w:proofErr w:type="spellEnd"/>
      <w:r w:rsidR="00760729">
        <w:rPr>
          <w:rFonts w:ascii="Times New Roman" w:hAnsi="Times New Roman" w:cs="Times New Roman"/>
          <w:lang w:val="en-GB" w:eastAsia="en-US"/>
        </w:rPr>
        <w:t xml:space="preserve"> message</w:t>
      </w:r>
      <w:r w:rsidR="006859F2">
        <w:rPr>
          <w:rFonts w:ascii="Times New Roman" w:hAnsi="Times New Roman" w:cs="Times New Roman"/>
          <w:lang w:val="en-GB" w:eastAsia="en-US"/>
        </w:rPr>
        <w:t xml:space="preserve">, and if </w:t>
      </w:r>
      <w:r w:rsidR="00760729">
        <w:rPr>
          <w:rFonts w:ascii="Times New Roman" w:hAnsi="Times New Roman" w:cs="Times New Roman"/>
          <w:lang w:val="en-GB" w:eastAsia="en-US"/>
        </w:rPr>
        <w:t xml:space="preserve">DL </w:t>
      </w:r>
      <w:r w:rsidR="006859F2">
        <w:rPr>
          <w:rFonts w:ascii="Times New Roman" w:hAnsi="Times New Roman" w:cs="Times New Roman"/>
          <w:lang w:val="en-GB" w:eastAsia="en-US"/>
        </w:rPr>
        <w:t>or UL transmission needs to be scheduled</w:t>
      </w:r>
      <w:r w:rsidR="00760729">
        <w:rPr>
          <w:rFonts w:ascii="Times New Roman" w:hAnsi="Times New Roman" w:cs="Times New Roman"/>
          <w:lang w:val="en-GB" w:eastAsia="en-US"/>
        </w:rPr>
        <w:t xml:space="preserve"> for UE, NW can directly </w:t>
      </w:r>
      <w:r w:rsidR="006859F2">
        <w:rPr>
          <w:rFonts w:ascii="Times New Roman" w:hAnsi="Times New Roman" w:cs="Times New Roman"/>
          <w:lang w:val="en-GB" w:eastAsia="en-US"/>
        </w:rPr>
        <w:t>schedule</w:t>
      </w:r>
      <w:r w:rsidR="00760729">
        <w:rPr>
          <w:rFonts w:ascii="Times New Roman" w:hAnsi="Times New Roman" w:cs="Times New Roman"/>
          <w:lang w:val="en-GB" w:eastAsia="en-US"/>
        </w:rPr>
        <w:t xml:space="preserve"> DL </w:t>
      </w:r>
      <w:r w:rsidR="006859F2">
        <w:rPr>
          <w:rFonts w:ascii="Times New Roman" w:hAnsi="Times New Roman" w:cs="Times New Roman"/>
          <w:lang w:val="en-GB" w:eastAsia="en-US"/>
        </w:rPr>
        <w:t>or UL transmission</w:t>
      </w:r>
      <w:r w:rsidR="00760729">
        <w:rPr>
          <w:rFonts w:ascii="Times New Roman" w:hAnsi="Times New Roman" w:cs="Times New Roman"/>
          <w:lang w:val="en-GB" w:eastAsia="en-US"/>
        </w:rPr>
        <w:t>, which can be considered as a confirmation</w:t>
      </w:r>
      <w:r w:rsidR="003D47C7">
        <w:rPr>
          <w:rFonts w:ascii="Times New Roman" w:hAnsi="Times New Roman" w:cs="Times New Roman"/>
          <w:lang w:val="en-GB" w:eastAsia="en-US"/>
        </w:rPr>
        <w:t xml:space="preserve">. </w:t>
      </w:r>
      <w:r w:rsidR="00760729">
        <w:rPr>
          <w:rFonts w:ascii="Times New Roman" w:hAnsi="Times New Roman" w:cs="Times New Roman"/>
          <w:lang w:val="en-GB" w:eastAsia="en-US"/>
        </w:rPr>
        <w:t>Thus, a</w:t>
      </w:r>
      <w:r w:rsidR="00CB0154">
        <w:rPr>
          <w:rFonts w:ascii="Times New Roman" w:hAnsi="Times New Roman" w:cs="Times New Roman"/>
          <w:lang w:val="en-GB" w:eastAsia="en-US"/>
        </w:rPr>
        <w:t xml:space="preserve"> simpler</w:t>
      </w:r>
      <w:r w:rsidR="00760729">
        <w:rPr>
          <w:rFonts w:ascii="Times New Roman" w:hAnsi="Times New Roman" w:cs="Times New Roman"/>
          <w:lang w:val="en-GB" w:eastAsia="en-US"/>
        </w:rPr>
        <w:t xml:space="preserve"> and more efficient</w:t>
      </w:r>
      <w:r w:rsidR="00CB0154">
        <w:rPr>
          <w:rFonts w:ascii="Times New Roman" w:hAnsi="Times New Roman" w:cs="Times New Roman"/>
          <w:lang w:val="en-GB" w:eastAsia="en-US"/>
        </w:rPr>
        <w:t xml:space="preserve"> way is </w:t>
      </w:r>
      <w:r w:rsidR="00CB0154">
        <w:rPr>
          <w:rFonts w:ascii="Times New Roman" w:hAnsi="Times New Roman" w:cs="Times New Roman"/>
          <w:lang w:val="en-GB" w:eastAsia="en-US"/>
        </w:rPr>
        <w:lastRenderedPageBreak/>
        <w:t xml:space="preserve">that </w:t>
      </w:r>
      <w:bookmarkStart w:id="2" w:name="_Hlk141909332"/>
      <w:r w:rsidR="00CB0154">
        <w:rPr>
          <w:rFonts w:ascii="Times New Roman" w:hAnsi="Times New Roman" w:cs="Times New Roman"/>
          <w:lang w:val="en-GB" w:eastAsia="en-US"/>
        </w:rPr>
        <w:t xml:space="preserve">if </w:t>
      </w:r>
      <w:r w:rsidR="00760729">
        <w:rPr>
          <w:rFonts w:ascii="Times New Roman" w:hAnsi="Times New Roman" w:cs="Times New Roman"/>
          <w:lang w:val="en-GB" w:eastAsia="en-US"/>
        </w:rPr>
        <w:t xml:space="preserve">a </w:t>
      </w:r>
      <w:r w:rsidR="00CB0154">
        <w:rPr>
          <w:rFonts w:ascii="Times New Roman" w:hAnsi="Times New Roman" w:cs="Times New Roman"/>
          <w:lang w:val="en-GB" w:eastAsia="en-US"/>
        </w:rPr>
        <w:t xml:space="preserve">PDCCH addressed to C-RNTI </w:t>
      </w:r>
      <w:r w:rsidR="006E02F1">
        <w:rPr>
          <w:rFonts w:ascii="Times New Roman" w:hAnsi="Times New Roman" w:cs="Times New Roman"/>
          <w:lang w:val="en-GB" w:eastAsia="en-US"/>
        </w:rPr>
        <w:t>scheduling</w:t>
      </w:r>
      <w:r w:rsidR="006859F2">
        <w:rPr>
          <w:rFonts w:ascii="Times New Roman" w:hAnsi="Times New Roman" w:cs="Times New Roman"/>
          <w:lang w:val="en-GB" w:eastAsia="en-US"/>
        </w:rPr>
        <w:t xml:space="preserve"> DL/UL </w:t>
      </w:r>
      <w:r w:rsidR="00760729">
        <w:rPr>
          <w:rFonts w:ascii="Times New Roman" w:hAnsi="Times New Roman" w:cs="Times New Roman"/>
          <w:lang w:val="en-GB" w:eastAsia="en-US"/>
        </w:rPr>
        <w:t>is received</w:t>
      </w:r>
      <w:r w:rsidR="006859F2">
        <w:rPr>
          <w:rFonts w:ascii="Times New Roman" w:hAnsi="Times New Roman" w:cs="Times New Roman"/>
          <w:lang w:val="en-GB" w:eastAsia="en-US"/>
        </w:rPr>
        <w:t xml:space="preserve"> after the initial UL transmission</w:t>
      </w:r>
      <w:r w:rsidR="00760729">
        <w:rPr>
          <w:rFonts w:ascii="Times New Roman" w:hAnsi="Times New Roman" w:cs="Times New Roman"/>
          <w:lang w:val="en-GB" w:eastAsia="en-US"/>
        </w:rPr>
        <w:t xml:space="preserve">, </w:t>
      </w:r>
      <w:r w:rsidR="006E02F1">
        <w:rPr>
          <w:rFonts w:ascii="Times New Roman" w:hAnsi="Times New Roman" w:cs="Times New Roman"/>
          <w:lang w:val="en-GB" w:eastAsia="en-US"/>
        </w:rPr>
        <w:t xml:space="preserve">consider </w:t>
      </w:r>
      <w:r w:rsidR="00760729">
        <w:rPr>
          <w:rFonts w:ascii="Times New Roman" w:hAnsi="Times New Roman" w:cs="Times New Roman"/>
          <w:lang w:val="en-GB" w:eastAsia="en-US"/>
        </w:rPr>
        <w:t xml:space="preserve">RACH-less HO </w:t>
      </w:r>
      <w:bookmarkEnd w:id="2"/>
      <w:r w:rsidR="00DE38E3">
        <w:rPr>
          <w:rFonts w:ascii="Times New Roman" w:hAnsi="Times New Roman" w:cs="Times New Roman"/>
          <w:lang w:val="en-GB" w:eastAsia="en-US"/>
        </w:rPr>
        <w:t>completed</w:t>
      </w:r>
      <w:r w:rsidR="00760729">
        <w:rPr>
          <w:rFonts w:ascii="Times New Roman" w:hAnsi="Times New Roman" w:cs="Times New Roman"/>
          <w:lang w:val="en-GB" w:eastAsia="en-US"/>
        </w:rPr>
        <w:t xml:space="preserve">. </w:t>
      </w:r>
    </w:p>
    <w:p w14:paraId="4FF4E4DF" w14:textId="1E7A8222" w:rsidR="00ED5615" w:rsidRPr="00F14143" w:rsidRDefault="006B4163" w:rsidP="00CC1685">
      <w:pPr>
        <w:jc w:val="both"/>
        <w:rPr>
          <w:rFonts w:ascii="Times New Roman" w:hAnsi="Times New Roman" w:cs="Times New Roman"/>
          <w:lang w:val="en-GB" w:eastAsia="en-US"/>
        </w:rPr>
      </w:pPr>
      <w:r w:rsidRPr="009F68B7">
        <w:rPr>
          <w:rFonts w:ascii="Times New Roman" w:hAnsi="Times New Roman" w:cs="Times New Roman"/>
          <w:b/>
        </w:rPr>
        <w:t>Proposal 1</w:t>
      </w:r>
      <w:r w:rsidR="00DE38E3">
        <w:rPr>
          <w:rFonts w:ascii="Times New Roman" w:hAnsi="Times New Roman" w:cs="Times New Roman"/>
          <w:b/>
        </w:rPr>
        <w:t>7</w:t>
      </w:r>
      <w:r w:rsidRPr="009F68B7">
        <w:rPr>
          <w:rFonts w:ascii="Times New Roman" w:hAnsi="Times New Roman" w:cs="Times New Roman"/>
          <w:b/>
        </w:rPr>
        <w:t xml:space="preserve">: </w:t>
      </w:r>
      <w:r w:rsidR="006859F2">
        <w:rPr>
          <w:rFonts w:ascii="Times New Roman" w:hAnsi="Times New Roman" w:cs="Times New Roman"/>
          <w:b/>
        </w:rPr>
        <w:t>I</w:t>
      </w:r>
      <w:r w:rsidR="006859F2" w:rsidRPr="006859F2">
        <w:rPr>
          <w:rFonts w:ascii="Times New Roman" w:hAnsi="Times New Roman" w:cs="Times New Roman"/>
          <w:b/>
        </w:rPr>
        <w:t xml:space="preserve">f a PDCCH addressed to C-RNTI </w:t>
      </w:r>
      <w:r w:rsidR="006E02F1">
        <w:rPr>
          <w:rFonts w:ascii="Times New Roman" w:hAnsi="Times New Roman" w:cs="Times New Roman"/>
          <w:b/>
        </w:rPr>
        <w:t>scheduling</w:t>
      </w:r>
      <w:r w:rsidR="006859F2" w:rsidRPr="006859F2">
        <w:rPr>
          <w:rFonts w:ascii="Times New Roman" w:hAnsi="Times New Roman" w:cs="Times New Roman"/>
          <w:b/>
        </w:rPr>
        <w:t xml:space="preserve"> DL/UL is received after the initial UL transmission</w:t>
      </w:r>
      <w:r w:rsidRPr="006B4163">
        <w:rPr>
          <w:rFonts w:ascii="Times New Roman" w:hAnsi="Times New Roman" w:cs="Times New Roman"/>
          <w:b/>
        </w:rPr>
        <w:t xml:space="preserve">, </w:t>
      </w:r>
      <w:r w:rsidR="006E02F1">
        <w:rPr>
          <w:rFonts w:ascii="Times New Roman" w:hAnsi="Times New Roman" w:cs="Times New Roman"/>
          <w:b/>
        </w:rPr>
        <w:t xml:space="preserve">consider </w:t>
      </w:r>
      <w:r w:rsidRPr="006B4163">
        <w:rPr>
          <w:rFonts w:ascii="Times New Roman" w:hAnsi="Times New Roman" w:cs="Times New Roman"/>
          <w:b/>
        </w:rPr>
        <w:t>RACH-less HO</w:t>
      </w:r>
      <w:r w:rsidR="00DE38E3">
        <w:rPr>
          <w:rFonts w:ascii="Times New Roman" w:hAnsi="Times New Roman" w:cs="Times New Roman"/>
          <w:b/>
        </w:rPr>
        <w:t xml:space="preserve"> completed</w:t>
      </w:r>
      <w:r w:rsidR="005F6D5D">
        <w:rPr>
          <w:rFonts w:ascii="Times New Roman" w:hAnsi="Times New Roman" w:cs="Times New Roman"/>
          <w:lang w:val="en-GB" w:eastAsia="en-US"/>
        </w:rPr>
        <w:t>.</w:t>
      </w:r>
    </w:p>
    <w:p w14:paraId="49B52CD1" w14:textId="4D6EBB66" w:rsidR="001B1850" w:rsidRDefault="001B1850" w:rsidP="00A21AAE">
      <w:pPr>
        <w:pStyle w:val="Heading2"/>
      </w:pPr>
      <w:r>
        <w:t>CHO for earth-moving cell</w:t>
      </w:r>
    </w:p>
    <w:p w14:paraId="2C18212E" w14:textId="0B328FB9" w:rsidR="001B1850" w:rsidRPr="007941B0" w:rsidRDefault="007941B0" w:rsidP="001B1850">
      <w:pPr>
        <w:rPr>
          <w:rFonts w:ascii="Times New Roman" w:hAnsi="Times New Roman" w:cs="Times New Roman"/>
          <w:lang w:val="en-GB" w:eastAsia="en-US"/>
        </w:rPr>
      </w:pPr>
      <w:r>
        <w:rPr>
          <w:rFonts w:ascii="Times New Roman" w:hAnsi="Times New Roman" w:cs="Times New Roman"/>
          <w:lang w:val="en-GB" w:eastAsia="en-US"/>
        </w:rPr>
        <w:t xml:space="preserve">In the previous RAN2 meetings, the following agreement have been made regarding the mobility for earth-moving cell. </w:t>
      </w:r>
    </w:p>
    <w:p w14:paraId="241B2903" w14:textId="0BC834B9" w:rsidR="007941B0" w:rsidRDefault="007941B0" w:rsidP="007941B0">
      <w:pPr>
        <w:pStyle w:val="Doc-text2"/>
        <w:pBdr>
          <w:top w:val="single" w:sz="4" w:space="1" w:color="auto"/>
          <w:left w:val="single" w:sz="4" w:space="4" w:color="auto"/>
          <w:bottom w:val="single" w:sz="4" w:space="1" w:color="auto"/>
          <w:right w:val="single" w:sz="4" w:space="4" w:color="auto"/>
        </w:pBdr>
      </w:pPr>
      <w:r w:rsidRPr="007941B0">
        <w:rPr>
          <w:highlight w:val="green"/>
        </w:rPr>
        <w:t>Agreements in RAN2#121:</w:t>
      </w:r>
    </w:p>
    <w:p w14:paraId="3DC8234D" w14:textId="7C45FD81" w:rsidR="007941B0" w:rsidRDefault="007941B0" w:rsidP="007941B0">
      <w:pPr>
        <w:pStyle w:val="Doc-text2"/>
        <w:numPr>
          <w:ilvl w:val="0"/>
          <w:numId w:val="33"/>
        </w:numPr>
        <w:pBdr>
          <w:top w:val="single" w:sz="4" w:space="1" w:color="auto"/>
          <w:left w:val="single" w:sz="4" w:space="4" w:color="auto"/>
          <w:bottom w:val="single" w:sz="4" w:space="1" w:color="auto"/>
          <w:right w:val="single" w:sz="4" w:space="4" w:color="auto"/>
        </w:pBdr>
      </w:pPr>
      <w:r>
        <w:t xml:space="preserve">For location-based CHO for earth-moving cells we follow the solution being investigated for cell reselection to allow the UE to derive the </w:t>
      </w:r>
      <w:r w:rsidRPr="004F5E47">
        <w:t>serving cell’s reference locations</w:t>
      </w:r>
      <w:r>
        <w:t xml:space="preserve"> as the cells move. FFS whether the same mechanism can also be used for the candidate cell’s reference location</w:t>
      </w:r>
    </w:p>
    <w:p w14:paraId="66DCC03F" w14:textId="77777777" w:rsidR="007941B0" w:rsidRDefault="007941B0" w:rsidP="007941B0">
      <w:pPr>
        <w:pStyle w:val="Doc-text2"/>
        <w:pBdr>
          <w:top w:val="single" w:sz="4" w:space="1" w:color="auto"/>
          <w:left w:val="single" w:sz="4" w:space="4" w:color="auto"/>
          <w:bottom w:val="single" w:sz="4" w:space="1" w:color="auto"/>
          <w:right w:val="single" w:sz="4" w:space="4" w:color="auto"/>
        </w:pBdr>
        <w:rPr>
          <w:highlight w:val="green"/>
        </w:rPr>
      </w:pPr>
    </w:p>
    <w:p w14:paraId="1FD84AFF" w14:textId="47DF917A" w:rsidR="007941B0" w:rsidRDefault="007941B0" w:rsidP="007941B0">
      <w:pPr>
        <w:pStyle w:val="Doc-text2"/>
        <w:pBdr>
          <w:top w:val="single" w:sz="4" w:space="1" w:color="auto"/>
          <w:left w:val="single" w:sz="4" w:space="4" w:color="auto"/>
          <w:bottom w:val="single" w:sz="4" w:space="1" w:color="auto"/>
          <w:right w:val="single" w:sz="4" w:space="4" w:color="auto"/>
        </w:pBdr>
      </w:pPr>
      <w:r w:rsidRPr="007941B0">
        <w:rPr>
          <w:highlight w:val="green"/>
        </w:rPr>
        <w:t>Agreements in RAN2#121bis-e:</w:t>
      </w:r>
    </w:p>
    <w:p w14:paraId="47C1D6FA" w14:textId="77777777" w:rsidR="007941B0" w:rsidRDefault="007941B0" w:rsidP="007941B0">
      <w:pPr>
        <w:pStyle w:val="Doc-text2"/>
        <w:numPr>
          <w:ilvl w:val="0"/>
          <w:numId w:val="32"/>
        </w:numPr>
        <w:pBdr>
          <w:top w:val="single" w:sz="4" w:space="1" w:color="auto"/>
          <w:left w:val="single" w:sz="4" w:space="4" w:color="auto"/>
          <w:bottom w:val="single" w:sz="4" w:space="1" w:color="auto"/>
          <w:right w:val="single" w:sz="4" w:space="4" w:color="auto"/>
        </w:pBdr>
      </w:pPr>
      <w:r>
        <w:t xml:space="preserve">RAN2 understands that for earth-moving cell reselection, the UE can derive the trajectory of serving cell with rough accuracy based on serving satellite ephemeris and </w:t>
      </w:r>
      <w:proofErr w:type="spellStart"/>
      <w:r>
        <w:t>epochTime</w:t>
      </w:r>
      <w:proofErr w:type="spellEnd"/>
      <w:r>
        <w:t xml:space="preserve">, with the assumption that the serving cell reference location broadcast by the network is the one at Epoch time </w:t>
      </w:r>
      <w:r w:rsidRPr="00481975">
        <w:t xml:space="preserve">(FFS </w:t>
      </w:r>
      <w:r>
        <w:t xml:space="preserve">whether </w:t>
      </w:r>
      <w:r w:rsidRPr="00481975">
        <w:t xml:space="preserve">a new </w:t>
      </w:r>
      <w:proofErr w:type="spellStart"/>
      <w:r w:rsidRPr="00481975">
        <w:t>epochTime</w:t>
      </w:r>
      <w:proofErr w:type="spellEnd"/>
      <w:r w:rsidRPr="00481975">
        <w:t xml:space="preserve"> IE</w:t>
      </w:r>
      <w:r>
        <w:t xml:space="preserve"> is needed). RAN2 understanding is that both PVT and</w:t>
      </w:r>
      <w:r w:rsidRPr="00481975">
        <w:t xml:space="preserve"> orbital parameters</w:t>
      </w:r>
      <w:r>
        <w:t xml:space="preserve"> can be used for this. FFS if additional information is needed to allow more accurate measurements.</w:t>
      </w:r>
    </w:p>
    <w:p w14:paraId="72611374" w14:textId="77777777" w:rsidR="007941B0" w:rsidRDefault="007941B0" w:rsidP="007941B0">
      <w:pPr>
        <w:pStyle w:val="Doc-text2"/>
        <w:numPr>
          <w:ilvl w:val="0"/>
          <w:numId w:val="32"/>
        </w:numPr>
        <w:pBdr>
          <w:top w:val="single" w:sz="4" w:space="1" w:color="auto"/>
          <w:left w:val="single" w:sz="4" w:space="4" w:color="auto"/>
          <w:bottom w:val="single" w:sz="4" w:space="1" w:color="auto"/>
          <w:right w:val="single" w:sz="4" w:space="4" w:color="auto"/>
        </w:pBdr>
      </w:pPr>
      <w:r>
        <w:t>For earth-moving cell, new IE is introduced to indicate the reference location of serving cell.</w:t>
      </w:r>
    </w:p>
    <w:p w14:paraId="113432CB" w14:textId="77777777" w:rsidR="007941B0" w:rsidRDefault="007941B0" w:rsidP="007941B0">
      <w:pPr>
        <w:pStyle w:val="Doc-text2"/>
        <w:numPr>
          <w:ilvl w:val="0"/>
          <w:numId w:val="32"/>
        </w:numPr>
        <w:pBdr>
          <w:top w:val="single" w:sz="4" w:space="1" w:color="auto"/>
          <w:left w:val="single" w:sz="4" w:space="4" w:color="auto"/>
          <w:bottom w:val="single" w:sz="4" w:space="1" w:color="auto"/>
          <w:right w:val="single" w:sz="4" w:space="4" w:color="auto"/>
        </w:pBdr>
      </w:pPr>
      <w:r>
        <w:t xml:space="preserve">For cell (re)selection in earth-moving system, a distance threshold is introduced for location-based measurement initiation, which reuses </w:t>
      </w:r>
      <w:proofErr w:type="spellStart"/>
      <w:r>
        <w:t>distanceThresh</w:t>
      </w:r>
      <w:proofErr w:type="spellEnd"/>
      <w:r>
        <w:t xml:space="preserve"> in SIB19.</w:t>
      </w:r>
    </w:p>
    <w:p w14:paraId="64497B1B" w14:textId="67A63015" w:rsidR="00A21AAE" w:rsidRDefault="00A21AAE" w:rsidP="00A21AAE">
      <w:pPr>
        <w:rPr>
          <w:lang w:eastAsia="en-US"/>
        </w:rPr>
      </w:pPr>
    </w:p>
    <w:p w14:paraId="6D8F863E" w14:textId="61125110" w:rsidR="006B4F5A" w:rsidRDefault="00E729FA" w:rsidP="004512C0">
      <w:pPr>
        <w:jc w:val="both"/>
        <w:rPr>
          <w:rFonts w:ascii="Times New Roman" w:hAnsi="Times New Roman" w:cs="Times New Roman"/>
          <w:lang w:eastAsia="en-US"/>
        </w:rPr>
      </w:pPr>
      <w:r>
        <w:rPr>
          <w:rFonts w:ascii="Times New Roman" w:hAnsi="Times New Roman" w:cs="Times New Roman"/>
          <w:lang w:eastAsia="en-US"/>
        </w:rPr>
        <w:t xml:space="preserve">If we consider </w:t>
      </w:r>
      <w:r w:rsidR="00C44AE4">
        <w:rPr>
          <w:rFonts w:ascii="Times New Roman" w:hAnsi="Times New Roman" w:cs="Times New Roman"/>
          <w:lang w:eastAsia="en-US"/>
        </w:rPr>
        <w:t xml:space="preserve">the solution </w:t>
      </w:r>
      <w:r w:rsidR="00AA2C31">
        <w:rPr>
          <w:rFonts w:ascii="Times New Roman" w:hAnsi="Times New Roman" w:cs="Times New Roman"/>
          <w:lang w:eastAsia="en-US"/>
        </w:rPr>
        <w:t>for</w:t>
      </w:r>
      <w:bookmarkStart w:id="3" w:name="_GoBack"/>
      <w:bookmarkEnd w:id="3"/>
      <w:r w:rsidR="00C44AE4">
        <w:rPr>
          <w:rFonts w:ascii="Times New Roman" w:hAnsi="Times New Roman" w:cs="Times New Roman"/>
          <w:lang w:eastAsia="en-US"/>
        </w:rPr>
        <w:t xml:space="preserve"> cell reselection for earth-moving cells</w:t>
      </w:r>
      <w:r w:rsidR="00051C96">
        <w:rPr>
          <w:rFonts w:ascii="Times New Roman" w:hAnsi="Times New Roman" w:cs="Times New Roman"/>
          <w:lang w:eastAsia="en-US"/>
        </w:rPr>
        <w:t xml:space="preserve"> </w:t>
      </w:r>
      <w:r>
        <w:rPr>
          <w:rFonts w:ascii="Times New Roman" w:hAnsi="Times New Roman" w:cs="Times New Roman"/>
          <w:lang w:eastAsia="en-US"/>
        </w:rPr>
        <w:t>to</w:t>
      </w:r>
      <w:r w:rsidR="00051C96">
        <w:rPr>
          <w:rFonts w:ascii="Times New Roman" w:hAnsi="Times New Roman" w:cs="Times New Roman"/>
          <w:lang w:eastAsia="en-US"/>
        </w:rPr>
        <w:t xml:space="preserve"> be reused</w:t>
      </w:r>
      <w:r w:rsidR="00C44AE4">
        <w:rPr>
          <w:rFonts w:ascii="Times New Roman" w:hAnsi="Times New Roman" w:cs="Times New Roman"/>
          <w:lang w:eastAsia="en-US"/>
        </w:rPr>
        <w:t xml:space="preserve"> f</w:t>
      </w:r>
      <w:r w:rsidR="00C44AE4" w:rsidRPr="00C44AE4">
        <w:rPr>
          <w:rFonts w:ascii="Times New Roman" w:hAnsi="Times New Roman" w:cs="Times New Roman"/>
          <w:lang w:eastAsia="en-US"/>
        </w:rPr>
        <w:t xml:space="preserve">or </w:t>
      </w:r>
      <w:r w:rsidR="00C44AE4">
        <w:rPr>
          <w:rFonts w:ascii="Times New Roman" w:hAnsi="Times New Roman" w:cs="Times New Roman"/>
          <w:lang w:eastAsia="en-US"/>
        </w:rPr>
        <w:t>location-based CHO for earth-moving cells</w:t>
      </w:r>
      <w:r>
        <w:rPr>
          <w:rFonts w:ascii="Times New Roman" w:hAnsi="Times New Roman" w:cs="Times New Roman"/>
          <w:lang w:eastAsia="en-US"/>
        </w:rPr>
        <w:t>,</w:t>
      </w:r>
      <w:r w:rsidRPr="00E729FA">
        <w:rPr>
          <w:rFonts w:ascii="Times New Roman" w:hAnsi="Times New Roman" w:cs="Times New Roman"/>
          <w:lang w:eastAsia="en-US"/>
        </w:rPr>
        <w:t xml:space="preserve"> </w:t>
      </w:r>
      <w:r>
        <w:rPr>
          <w:rFonts w:ascii="Times New Roman" w:hAnsi="Times New Roman" w:cs="Times New Roman"/>
          <w:lang w:eastAsia="en-US"/>
        </w:rPr>
        <w:t>rough estimation of real-time reference location of an earth-moving cell can be done by UE</w:t>
      </w:r>
      <w:r w:rsidR="00051C96">
        <w:rPr>
          <w:rFonts w:ascii="Times New Roman" w:hAnsi="Times New Roman" w:cs="Times New Roman"/>
          <w:lang w:eastAsia="en-US"/>
        </w:rPr>
        <w:t>. That is, for roug</w:t>
      </w:r>
      <w:r w:rsidR="004512C0">
        <w:rPr>
          <w:rFonts w:ascii="Times New Roman" w:hAnsi="Times New Roman" w:cs="Times New Roman"/>
          <w:lang w:eastAsia="en-US"/>
        </w:rPr>
        <w:t>h estimation of real-time cell movement</w:t>
      </w:r>
      <w:r w:rsidR="00051C96">
        <w:rPr>
          <w:rFonts w:ascii="Times New Roman" w:hAnsi="Times New Roman" w:cs="Times New Roman"/>
          <w:lang w:eastAsia="en-US"/>
        </w:rPr>
        <w:t>,</w:t>
      </w:r>
      <w:r w:rsidR="00C44AE4">
        <w:rPr>
          <w:rFonts w:ascii="Times New Roman" w:hAnsi="Times New Roman" w:cs="Times New Roman"/>
          <w:lang w:eastAsia="en-US"/>
        </w:rPr>
        <w:t xml:space="preserve"> </w:t>
      </w:r>
      <w:r w:rsidR="00051C96">
        <w:rPr>
          <w:rFonts w:ascii="Times New Roman" w:hAnsi="Times New Roman" w:cs="Times New Roman"/>
          <w:lang w:eastAsia="en-US"/>
        </w:rPr>
        <w:t xml:space="preserve">if the serving cell is an earth-moving cell, </w:t>
      </w:r>
      <w:r w:rsidR="00C44AE4">
        <w:rPr>
          <w:rFonts w:ascii="Times New Roman" w:hAnsi="Times New Roman" w:cs="Times New Roman"/>
          <w:lang w:eastAsia="en-US"/>
        </w:rPr>
        <w:t xml:space="preserve">the serving cell’s reference location at the epoch time </w:t>
      </w:r>
      <w:r w:rsidR="00051C96">
        <w:rPr>
          <w:rFonts w:ascii="Times New Roman" w:hAnsi="Times New Roman" w:cs="Times New Roman"/>
          <w:lang w:eastAsia="en-US"/>
        </w:rPr>
        <w:t>ha</w:t>
      </w:r>
      <w:r w:rsidR="00C44AE4">
        <w:rPr>
          <w:rFonts w:ascii="Times New Roman" w:hAnsi="Times New Roman" w:cs="Times New Roman"/>
          <w:lang w:eastAsia="en-US"/>
        </w:rPr>
        <w:t>s to be provided</w:t>
      </w:r>
      <w:r w:rsidR="00051C96">
        <w:rPr>
          <w:rFonts w:ascii="Times New Roman" w:hAnsi="Times New Roman" w:cs="Times New Roman"/>
          <w:lang w:eastAsia="en-US"/>
        </w:rPr>
        <w:t>; i</w:t>
      </w:r>
      <w:r w:rsidR="00C44AE4">
        <w:rPr>
          <w:rFonts w:ascii="Times New Roman" w:hAnsi="Times New Roman" w:cs="Times New Roman"/>
          <w:lang w:eastAsia="en-US"/>
        </w:rPr>
        <w:t xml:space="preserve">f a candidate cell is an earth-moving cell, the candidate cell’s reference location at the epoch time has to be provided. </w:t>
      </w:r>
    </w:p>
    <w:p w14:paraId="051E339C" w14:textId="24FD0C66" w:rsidR="004512C0" w:rsidRDefault="00E729FA" w:rsidP="004512C0">
      <w:pPr>
        <w:jc w:val="both"/>
        <w:rPr>
          <w:rFonts w:ascii="Times New Roman" w:hAnsi="Times New Roman" w:cs="Times New Roman"/>
          <w:lang w:eastAsia="en-US"/>
        </w:rPr>
      </w:pPr>
      <w:r>
        <w:rPr>
          <w:rFonts w:ascii="Times New Roman" w:hAnsi="Times New Roman" w:cs="Times New Roman"/>
          <w:lang w:eastAsia="en-US"/>
        </w:rPr>
        <w:t>However, a</w:t>
      </w:r>
      <w:r w:rsidR="00C37BC1">
        <w:rPr>
          <w:rFonts w:ascii="Times New Roman" w:hAnsi="Times New Roman" w:cs="Times New Roman"/>
          <w:lang w:eastAsia="en-US"/>
        </w:rPr>
        <w:t xml:space="preserve">s analyzed in our paper </w:t>
      </w:r>
      <w:r w:rsidR="00520610">
        <w:rPr>
          <w:rFonts w:ascii="Times New Roman" w:hAnsi="Times New Roman" w:cs="Times New Roman"/>
          <w:lang w:eastAsia="en-US"/>
        </w:rPr>
        <w:t>R2-230</w:t>
      </w:r>
      <w:r w:rsidR="001D4D44">
        <w:rPr>
          <w:rFonts w:ascii="Times New Roman" w:hAnsi="Times New Roman" w:cs="Times New Roman"/>
          <w:lang w:eastAsia="en-US"/>
        </w:rPr>
        <w:t>7314</w:t>
      </w:r>
      <w:r w:rsidR="00520610">
        <w:rPr>
          <w:rFonts w:ascii="Times New Roman" w:hAnsi="Times New Roman" w:cs="Times New Roman"/>
          <w:lang w:eastAsia="en-US"/>
        </w:rPr>
        <w:t xml:space="preserve"> </w:t>
      </w:r>
      <w:r w:rsidR="00C37BC1">
        <w:rPr>
          <w:rFonts w:ascii="Times New Roman" w:hAnsi="Times New Roman" w:cs="Times New Roman"/>
          <w:lang w:eastAsia="en-US"/>
        </w:rPr>
        <w:t xml:space="preserve">[5], </w:t>
      </w:r>
      <w:r w:rsidR="00C826BC">
        <w:rPr>
          <w:rFonts w:ascii="Times New Roman" w:hAnsi="Times New Roman" w:cs="Times New Roman"/>
          <w:lang w:eastAsia="en-US"/>
        </w:rPr>
        <w:t>t</w:t>
      </w:r>
      <w:r w:rsidR="00C826BC" w:rsidRPr="00C826BC">
        <w:rPr>
          <w:rFonts w:ascii="Times New Roman" w:hAnsi="Times New Roman" w:cs="Times New Roman"/>
          <w:lang w:eastAsia="en-US"/>
        </w:rPr>
        <w:t xml:space="preserve">he real-time reference location of </w:t>
      </w:r>
      <w:r w:rsidR="00C826BC">
        <w:rPr>
          <w:rFonts w:ascii="Times New Roman" w:hAnsi="Times New Roman" w:cs="Times New Roman"/>
          <w:lang w:eastAsia="en-US"/>
        </w:rPr>
        <w:t xml:space="preserve">an </w:t>
      </w:r>
      <w:r w:rsidR="00C826BC" w:rsidRPr="00C826BC">
        <w:rPr>
          <w:rFonts w:ascii="Times New Roman" w:hAnsi="Times New Roman" w:cs="Times New Roman"/>
          <w:lang w:eastAsia="en-US"/>
        </w:rPr>
        <w:t xml:space="preserve">earth-moving cell </w:t>
      </w:r>
      <w:r w:rsidR="00C826BC">
        <w:rPr>
          <w:rFonts w:ascii="Times New Roman" w:hAnsi="Times New Roman" w:cs="Times New Roman"/>
          <w:lang w:eastAsia="en-US"/>
        </w:rPr>
        <w:t xml:space="preserve">that is </w:t>
      </w:r>
      <w:r w:rsidR="00C826BC" w:rsidRPr="00C826BC">
        <w:rPr>
          <w:rFonts w:ascii="Times New Roman" w:hAnsi="Times New Roman" w:cs="Times New Roman"/>
          <w:lang w:eastAsia="en-US"/>
        </w:rPr>
        <w:t xml:space="preserve">derived based on the ephemeris and the reference location </w:t>
      </w:r>
      <w:r w:rsidR="009178C7">
        <w:rPr>
          <w:rFonts w:ascii="Times New Roman" w:hAnsi="Times New Roman" w:cs="Times New Roman"/>
          <w:lang w:eastAsia="en-US"/>
        </w:rPr>
        <w:t xml:space="preserve">coordinates </w:t>
      </w:r>
      <w:r w:rsidR="00C826BC" w:rsidRPr="00C826BC">
        <w:rPr>
          <w:rFonts w:ascii="Times New Roman" w:hAnsi="Times New Roman" w:cs="Times New Roman"/>
          <w:lang w:eastAsia="en-US"/>
        </w:rPr>
        <w:t xml:space="preserve">at the epoch time becomes inaccurate (i.e., with tens of km deviation to the true value) in case of large beam angle (equivalently, small elevation angle) and large altitude change. </w:t>
      </w:r>
      <w:r w:rsidR="000B42A6">
        <w:rPr>
          <w:rFonts w:ascii="Times New Roman" w:hAnsi="Times New Roman" w:cs="Times New Roman"/>
          <w:lang w:eastAsia="en-US"/>
        </w:rPr>
        <w:t>For mobility in RRC_CONNECTED,</w:t>
      </w:r>
      <w:r w:rsidR="000B42A6" w:rsidRPr="000B42A6">
        <w:rPr>
          <w:rFonts w:ascii="Times New Roman" w:hAnsi="Times New Roman" w:cs="Times New Roman"/>
          <w:lang w:eastAsia="en-US"/>
        </w:rPr>
        <w:t xml:space="preserve"> </w:t>
      </w:r>
      <w:r w:rsidR="000B42A6">
        <w:rPr>
          <w:rFonts w:ascii="Times New Roman" w:hAnsi="Times New Roman" w:cs="Times New Roman"/>
          <w:lang w:eastAsia="en-US"/>
        </w:rPr>
        <w:t xml:space="preserve">different from cell reselection in RRC_IDLE, a more accurate estimation of real-time reference location is needed. </w:t>
      </w:r>
      <w:r w:rsidR="00C826BC">
        <w:rPr>
          <w:rFonts w:ascii="Times New Roman" w:hAnsi="Times New Roman" w:cs="Times New Roman"/>
          <w:lang w:eastAsia="en-US"/>
        </w:rPr>
        <w:t xml:space="preserve">Thus, </w:t>
      </w:r>
      <w:r w:rsidR="00C37BC1">
        <w:rPr>
          <w:rFonts w:ascii="Times New Roman" w:hAnsi="Times New Roman" w:cs="Times New Roman"/>
          <w:lang w:eastAsia="en-US"/>
        </w:rPr>
        <w:t xml:space="preserve">reference location velocity information has to be provided for UE to derive the real-time reference location of the serving cell or a CHO candidate cell. </w:t>
      </w:r>
    </w:p>
    <w:p w14:paraId="61A54BBD" w14:textId="77777777" w:rsidR="00302AEC" w:rsidRDefault="00E729FA" w:rsidP="004512C0">
      <w:pPr>
        <w:jc w:val="both"/>
        <w:rPr>
          <w:rFonts w:ascii="Times New Roman" w:hAnsi="Times New Roman" w:cs="Times New Roman"/>
          <w:b/>
          <w:lang w:eastAsia="en-US"/>
        </w:rPr>
      </w:pPr>
      <w:r>
        <w:rPr>
          <w:rFonts w:ascii="Times New Roman" w:hAnsi="Times New Roman" w:cs="Times New Roman"/>
          <w:b/>
        </w:rPr>
        <w:t>Proposal 1</w:t>
      </w:r>
      <w:r w:rsidR="00302AEC">
        <w:rPr>
          <w:rFonts w:ascii="Times New Roman" w:hAnsi="Times New Roman" w:cs="Times New Roman"/>
          <w:b/>
        </w:rPr>
        <w:t>8</w:t>
      </w:r>
      <w:r>
        <w:rPr>
          <w:rFonts w:ascii="Times New Roman" w:hAnsi="Times New Roman" w:cs="Times New Roman"/>
          <w:b/>
        </w:rPr>
        <w:t xml:space="preserve">: </w:t>
      </w:r>
      <w:r w:rsidRPr="00C37BC1">
        <w:rPr>
          <w:rFonts w:ascii="Times New Roman" w:hAnsi="Times New Roman" w:cs="Times New Roman"/>
          <w:b/>
          <w:lang w:eastAsia="en-US"/>
        </w:rPr>
        <w:t xml:space="preserve">For location-based CHO for earth-moving cells, </w:t>
      </w:r>
      <w:r w:rsidR="00302AEC">
        <w:rPr>
          <w:rFonts w:ascii="Times New Roman" w:hAnsi="Times New Roman" w:cs="Times New Roman"/>
          <w:b/>
          <w:lang w:eastAsia="en-US"/>
        </w:rPr>
        <w:t>more</w:t>
      </w:r>
      <w:r w:rsidRPr="00C37BC1">
        <w:rPr>
          <w:rFonts w:ascii="Times New Roman" w:hAnsi="Times New Roman" w:cs="Times New Roman"/>
          <w:b/>
          <w:lang w:eastAsia="en-US"/>
        </w:rPr>
        <w:t xml:space="preserve"> </w:t>
      </w:r>
      <w:r>
        <w:rPr>
          <w:rFonts w:ascii="Times New Roman" w:hAnsi="Times New Roman" w:cs="Times New Roman"/>
          <w:b/>
          <w:lang w:eastAsia="en-US"/>
        </w:rPr>
        <w:t>accurate</w:t>
      </w:r>
      <w:r w:rsidRPr="00C37BC1">
        <w:rPr>
          <w:rFonts w:ascii="Times New Roman" w:hAnsi="Times New Roman" w:cs="Times New Roman"/>
          <w:b/>
          <w:lang w:eastAsia="en-US"/>
        </w:rPr>
        <w:t xml:space="preserve"> estimation of real-time </w:t>
      </w:r>
      <w:r w:rsidR="00302AEC">
        <w:rPr>
          <w:rFonts w:ascii="Times New Roman" w:hAnsi="Times New Roman" w:cs="Times New Roman"/>
          <w:b/>
          <w:lang w:eastAsia="en-US"/>
        </w:rPr>
        <w:t xml:space="preserve">reference location is required. </w:t>
      </w:r>
    </w:p>
    <w:p w14:paraId="7E19A993" w14:textId="0072EBF5" w:rsidR="00C826BC" w:rsidRPr="00C44AE4" w:rsidRDefault="00302AEC" w:rsidP="004512C0">
      <w:pPr>
        <w:jc w:val="both"/>
        <w:rPr>
          <w:rFonts w:ascii="Times New Roman" w:hAnsi="Times New Roman" w:cs="Times New Roman"/>
          <w:lang w:eastAsia="en-US"/>
        </w:rPr>
      </w:pPr>
      <w:r>
        <w:rPr>
          <w:rFonts w:ascii="Times New Roman" w:hAnsi="Times New Roman" w:cs="Times New Roman"/>
          <w:b/>
          <w:lang w:eastAsia="en-US"/>
        </w:rPr>
        <w:t xml:space="preserve">Proposal 19: </w:t>
      </w:r>
      <w:r w:rsidRPr="00C37BC1">
        <w:rPr>
          <w:rFonts w:ascii="Times New Roman" w:hAnsi="Times New Roman" w:cs="Times New Roman"/>
          <w:b/>
          <w:lang w:eastAsia="en-US"/>
        </w:rPr>
        <w:t xml:space="preserve">For location-based CHO for earth-moving cells, if the serving cell is moving, the serving cell’s reference location </w:t>
      </w:r>
      <w:r>
        <w:rPr>
          <w:rFonts w:ascii="Times New Roman" w:hAnsi="Times New Roman" w:cs="Times New Roman"/>
          <w:b/>
          <w:lang w:eastAsia="en-US"/>
        </w:rPr>
        <w:t xml:space="preserve">coordinates and velocity </w:t>
      </w:r>
      <w:r w:rsidRPr="00C37BC1">
        <w:rPr>
          <w:rFonts w:ascii="Times New Roman" w:hAnsi="Times New Roman" w:cs="Times New Roman"/>
          <w:b/>
          <w:lang w:eastAsia="en-US"/>
        </w:rPr>
        <w:t>at the epoch time</w:t>
      </w:r>
      <w:r>
        <w:rPr>
          <w:rFonts w:ascii="Times New Roman" w:hAnsi="Times New Roman" w:cs="Times New Roman"/>
          <w:b/>
          <w:lang w:eastAsia="en-US"/>
        </w:rPr>
        <w:t xml:space="preserve"> </w:t>
      </w:r>
      <w:r>
        <w:rPr>
          <w:rFonts w:ascii="Times New Roman" w:hAnsi="Times New Roman" w:cs="Times New Roman"/>
          <w:b/>
        </w:rPr>
        <w:t>of the serving cell ephemeris</w:t>
      </w:r>
      <w:r w:rsidRPr="00C37BC1">
        <w:rPr>
          <w:rFonts w:ascii="Times New Roman" w:hAnsi="Times New Roman" w:cs="Times New Roman"/>
          <w:b/>
          <w:lang w:eastAsia="en-US"/>
        </w:rPr>
        <w:t xml:space="preserve"> </w:t>
      </w:r>
      <w:r>
        <w:rPr>
          <w:rFonts w:ascii="Times New Roman" w:hAnsi="Times New Roman" w:cs="Times New Roman"/>
          <w:b/>
          <w:lang w:eastAsia="en-US"/>
        </w:rPr>
        <w:t>are</w:t>
      </w:r>
      <w:r w:rsidRPr="00C37BC1">
        <w:rPr>
          <w:rFonts w:ascii="Times New Roman" w:hAnsi="Times New Roman" w:cs="Times New Roman"/>
          <w:b/>
          <w:lang w:eastAsia="en-US"/>
        </w:rPr>
        <w:t xml:space="preserve"> provided</w:t>
      </w:r>
      <w:r>
        <w:rPr>
          <w:rFonts w:ascii="Times New Roman" w:hAnsi="Times New Roman" w:cs="Times New Roman"/>
          <w:b/>
          <w:lang w:eastAsia="en-US"/>
        </w:rPr>
        <w:t xml:space="preserve"> by the NW</w:t>
      </w:r>
      <w:r w:rsidRPr="00C37BC1">
        <w:rPr>
          <w:rFonts w:ascii="Times New Roman" w:hAnsi="Times New Roman" w:cs="Times New Roman"/>
          <w:b/>
          <w:lang w:eastAsia="en-US"/>
        </w:rPr>
        <w:t xml:space="preserve">; if a candidate cell is moving, the candidate cell’s reference location </w:t>
      </w:r>
      <w:r>
        <w:rPr>
          <w:rFonts w:ascii="Times New Roman" w:hAnsi="Times New Roman" w:cs="Times New Roman"/>
          <w:b/>
          <w:lang w:eastAsia="en-US"/>
        </w:rPr>
        <w:t xml:space="preserve">coordinates and velocity </w:t>
      </w:r>
      <w:r w:rsidRPr="00C37BC1">
        <w:rPr>
          <w:rFonts w:ascii="Times New Roman" w:hAnsi="Times New Roman" w:cs="Times New Roman"/>
          <w:b/>
          <w:lang w:eastAsia="en-US"/>
        </w:rPr>
        <w:t xml:space="preserve">at the epoch time </w:t>
      </w:r>
      <w:r>
        <w:rPr>
          <w:rFonts w:ascii="Times New Roman" w:hAnsi="Times New Roman" w:cs="Times New Roman"/>
          <w:b/>
        </w:rPr>
        <w:t>of the candidate cell ephemeris</w:t>
      </w:r>
      <w:r w:rsidRPr="00C37BC1">
        <w:rPr>
          <w:rFonts w:ascii="Times New Roman" w:hAnsi="Times New Roman" w:cs="Times New Roman"/>
          <w:b/>
          <w:lang w:eastAsia="en-US"/>
        </w:rPr>
        <w:t xml:space="preserve"> </w:t>
      </w:r>
      <w:r>
        <w:rPr>
          <w:rFonts w:ascii="Times New Roman" w:hAnsi="Times New Roman" w:cs="Times New Roman"/>
          <w:b/>
          <w:lang w:eastAsia="en-US"/>
        </w:rPr>
        <w:t>are</w:t>
      </w:r>
      <w:r w:rsidRPr="00C37BC1">
        <w:rPr>
          <w:rFonts w:ascii="Times New Roman" w:hAnsi="Times New Roman" w:cs="Times New Roman"/>
          <w:b/>
          <w:lang w:eastAsia="en-US"/>
        </w:rPr>
        <w:t xml:space="preserve"> provided</w:t>
      </w:r>
      <w:r>
        <w:rPr>
          <w:rFonts w:ascii="Times New Roman" w:hAnsi="Times New Roman" w:cs="Times New Roman"/>
          <w:b/>
          <w:lang w:eastAsia="en-US"/>
        </w:rPr>
        <w:t xml:space="preserve"> by the NW</w:t>
      </w:r>
      <w:r w:rsidRPr="00C37BC1">
        <w:rPr>
          <w:rFonts w:ascii="Times New Roman" w:hAnsi="Times New Roman" w:cs="Times New Roman"/>
          <w:b/>
          <w:lang w:eastAsia="en-US"/>
        </w:rPr>
        <w:t>.</w:t>
      </w:r>
    </w:p>
    <w:p w14:paraId="5FF2457F" w14:textId="72E1A9E3" w:rsidR="00A209D6" w:rsidRPr="006E13D1" w:rsidRDefault="008C3057" w:rsidP="006950FD">
      <w:pPr>
        <w:pStyle w:val="Heading1"/>
        <w:jc w:val="both"/>
      </w:pPr>
      <w:r>
        <w:t>Conclusion</w:t>
      </w:r>
    </w:p>
    <w:p w14:paraId="445AE997" w14:textId="76728E7F" w:rsidR="007129D3" w:rsidRDefault="00557338" w:rsidP="006950FD">
      <w:pPr>
        <w:jc w:val="both"/>
        <w:rPr>
          <w:rFonts w:ascii="Times New Roman" w:hAnsi="Times New Roman" w:cs="Times New Roman"/>
          <w:sz w:val="22"/>
        </w:rPr>
      </w:pPr>
      <w:r w:rsidRPr="005A5A5F">
        <w:rPr>
          <w:rFonts w:ascii="Times New Roman" w:hAnsi="Times New Roman" w:cs="Times New Roman"/>
          <w:sz w:val="22"/>
        </w:rPr>
        <w:t xml:space="preserve">Based on the discussion, </w:t>
      </w:r>
      <w:r w:rsidR="000D64F1" w:rsidRPr="005A5A5F">
        <w:rPr>
          <w:rFonts w:ascii="Times New Roman" w:hAnsi="Times New Roman" w:cs="Times New Roman"/>
          <w:sz w:val="22"/>
        </w:rPr>
        <w:t xml:space="preserve">we have </w:t>
      </w:r>
      <w:r w:rsidRPr="005A5A5F">
        <w:rPr>
          <w:rFonts w:ascii="Times New Roman" w:hAnsi="Times New Roman" w:cs="Times New Roman"/>
          <w:sz w:val="22"/>
        </w:rPr>
        <w:t xml:space="preserve">the following </w:t>
      </w:r>
      <w:r w:rsidR="003F3214" w:rsidRPr="005A5A5F">
        <w:rPr>
          <w:rFonts w:ascii="Times New Roman" w:hAnsi="Times New Roman" w:cs="Times New Roman"/>
          <w:sz w:val="22"/>
        </w:rPr>
        <w:t>proposal</w:t>
      </w:r>
      <w:r w:rsidR="00593C4B" w:rsidRPr="005A5A5F">
        <w:rPr>
          <w:rFonts w:ascii="Times New Roman" w:hAnsi="Times New Roman" w:cs="Times New Roman"/>
          <w:sz w:val="22"/>
        </w:rPr>
        <w:t>s</w:t>
      </w:r>
      <w:r w:rsidRPr="005A5A5F">
        <w:rPr>
          <w:rFonts w:ascii="Times New Roman" w:hAnsi="Times New Roman" w:cs="Times New Roman"/>
          <w:sz w:val="22"/>
        </w:rPr>
        <w:t>.</w:t>
      </w:r>
    </w:p>
    <w:p w14:paraId="23D194AD" w14:textId="5B786FCF" w:rsidR="005F198D" w:rsidRPr="00422EF7" w:rsidRDefault="005F198D" w:rsidP="006950FD">
      <w:pPr>
        <w:jc w:val="both"/>
        <w:rPr>
          <w:rFonts w:ascii="Times New Roman" w:hAnsi="Times New Roman" w:cs="Times New Roman"/>
        </w:rPr>
      </w:pPr>
      <w:r w:rsidRPr="00422EF7">
        <w:rPr>
          <w:rFonts w:ascii="Times New Roman" w:hAnsi="Times New Roman" w:cs="Times New Roman"/>
        </w:rPr>
        <w:t xml:space="preserve">For RACH-less HO: </w:t>
      </w:r>
    </w:p>
    <w:p w14:paraId="68F3220D" w14:textId="77AC9F00" w:rsidR="004F6348" w:rsidRDefault="004F6348" w:rsidP="006950FD">
      <w:pPr>
        <w:jc w:val="both"/>
        <w:rPr>
          <w:rFonts w:ascii="Times New Roman" w:hAnsi="Times New Roman" w:cs="Times New Roman"/>
          <w:b/>
        </w:rPr>
      </w:pPr>
      <w:r w:rsidRPr="009024A8">
        <w:rPr>
          <w:rFonts w:ascii="Times New Roman" w:hAnsi="Times New Roman" w:cs="Times New Roman"/>
          <w:b/>
        </w:rPr>
        <w:t xml:space="preserve">Proposal 1: The association between pre-allocated grant and SSB(s) is </w:t>
      </w:r>
      <w:r w:rsidR="003A7605">
        <w:rPr>
          <w:rFonts w:ascii="Times New Roman" w:hAnsi="Times New Roman" w:cs="Times New Roman"/>
          <w:b/>
        </w:rPr>
        <w:t>configured</w:t>
      </w:r>
      <w:r w:rsidR="003A7605" w:rsidRPr="009024A8">
        <w:rPr>
          <w:rFonts w:ascii="Times New Roman" w:hAnsi="Times New Roman" w:cs="Times New Roman"/>
          <w:b/>
        </w:rPr>
        <w:t xml:space="preserve"> </w:t>
      </w:r>
      <w:r w:rsidRPr="009024A8">
        <w:rPr>
          <w:rFonts w:ascii="Times New Roman" w:hAnsi="Times New Roman" w:cs="Times New Roman"/>
          <w:b/>
        </w:rPr>
        <w:t>for initial UL transmission in RACH-less HO.</w:t>
      </w:r>
    </w:p>
    <w:p w14:paraId="7B8EB383" w14:textId="1449CD84" w:rsidR="004F6348" w:rsidRDefault="004F6348" w:rsidP="006950FD">
      <w:pPr>
        <w:jc w:val="both"/>
        <w:rPr>
          <w:rFonts w:ascii="Times New Roman" w:hAnsi="Times New Roman" w:cs="Times New Roman"/>
          <w:b/>
        </w:rPr>
      </w:pPr>
      <w:r w:rsidRPr="008075B6">
        <w:rPr>
          <w:rFonts w:ascii="Times New Roman" w:hAnsi="Times New Roman" w:cs="Times New Roman"/>
          <w:b/>
        </w:rPr>
        <w:t xml:space="preserve">Proposal 2: </w:t>
      </w:r>
      <w:r>
        <w:rPr>
          <w:rFonts w:ascii="Times New Roman" w:hAnsi="Times New Roman" w:cs="Times New Roman"/>
          <w:b/>
        </w:rPr>
        <w:t>In</w:t>
      </w:r>
      <w:r w:rsidRPr="008075B6">
        <w:rPr>
          <w:rFonts w:ascii="Times New Roman" w:hAnsi="Times New Roman" w:cs="Times New Roman"/>
          <w:b/>
        </w:rPr>
        <w:t xml:space="preserve"> a pre-allocated grant</w:t>
      </w:r>
      <w:r>
        <w:rPr>
          <w:rFonts w:ascii="Times New Roman" w:hAnsi="Times New Roman" w:cs="Times New Roman"/>
          <w:b/>
        </w:rPr>
        <w:t>,</w:t>
      </w:r>
      <w:r w:rsidRPr="008075B6">
        <w:rPr>
          <w:rFonts w:ascii="Times New Roman" w:hAnsi="Times New Roman" w:cs="Times New Roman"/>
          <w:b/>
        </w:rPr>
        <w:t xml:space="preserve"> CG occasions are mapped to SSB indexes, configured by </w:t>
      </w:r>
      <w:r w:rsidRPr="002F7558">
        <w:rPr>
          <w:rFonts w:ascii="Times New Roman" w:hAnsi="Times New Roman" w:cs="Times New Roman"/>
          <w:b/>
          <w:i/>
        </w:rPr>
        <w:t>SSB-Subset</w:t>
      </w:r>
      <w:r w:rsidRPr="008075B6">
        <w:rPr>
          <w:rFonts w:ascii="Times New Roman" w:hAnsi="Times New Roman" w:cs="Times New Roman"/>
          <w:b/>
        </w:rPr>
        <w:t xml:space="preserve"> and </w:t>
      </w:r>
      <w:r w:rsidRPr="002F7558">
        <w:rPr>
          <w:rFonts w:ascii="Times New Roman" w:hAnsi="Times New Roman" w:cs="Times New Roman"/>
          <w:b/>
          <w:i/>
        </w:rPr>
        <w:t>SSB-</w:t>
      </w:r>
      <w:proofErr w:type="spellStart"/>
      <w:r w:rsidRPr="002F7558">
        <w:rPr>
          <w:rFonts w:ascii="Times New Roman" w:hAnsi="Times New Roman" w:cs="Times New Roman"/>
          <w:b/>
          <w:i/>
        </w:rPr>
        <w:t>PerCG</w:t>
      </w:r>
      <w:proofErr w:type="spellEnd"/>
      <w:r w:rsidRPr="002F7558">
        <w:rPr>
          <w:rFonts w:ascii="Times New Roman" w:hAnsi="Times New Roman" w:cs="Times New Roman"/>
          <w:b/>
          <w:i/>
        </w:rPr>
        <w:t>-PUSCH</w:t>
      </w:r>
      <w:r w:rsidRPr="008075B6">
        <w:rPr>
          <w:rFonts w:ascii="Times New Roman" w:hAnsi="Times New Roman" w:cs="Times New Roman"/>
          <w:b/>
        </w:rPr>
        <w:t>.</w:t>
      </w:r>
    </w:p>
    <w:p w14:paraId="245D3E4F" w14:textId="08AE0A60" w:rsidR="004F6348" w:rsidRDefault="004F6348" w:rsidP="004F6348">
      <w:pPr>
        <w:jc w:val="both"/>
        <w:rPr>
          <w:rFonts w:ascii="Times New Roman" w:hAnsi="Times New Roman" w:cs="Times New Roman"/>
          <w:b/>
        </w:rPr>
      </w:pPr>
      <w:r w:rsidRPr="008075B6">
        <w:rPr>
          <w:rFonts w:ascii="Times New Roman" w:hAnsi="Times New Roman" w:cs="Times New Roman"/>
          <w:b/>
        </w:rPr>
        <w:lastRenderedPageBreak/>
        <w:t xml:space="preserve">Proposal </w:t>
      </w:r>
      <w:r>
        <w:rPr>
          <w:rFonts w:ascii="Times New Roman" w:hAnsi="Times New Roman" w:cs="Times New Roman"/>
          <w:b/>
        </w:rPr>
        <w:t>3</w:t>
      </w:r>
      <w:r w:rsidRPr="008075B6">
        <w:rPr>
          <w:rFonts w:ascii="Times New Roman" w:hAnsi="Times New Roman" w:cs="Times New Roman"/>
          <w:b/>
        </w:rPr>
        <w:t xml:space="preserve">: </w:t>
      </w:r>
      <w:r>
        <w:rPr>
          <w:rFonts w:ascii="Times New Roman" w:hAnsi="Times New Roman" w:cs="Times New Roman"/>
          <w:b/>
        </w:rPr>
        <w:t>A RSRP threshold is configured for SSB selection for initial UL transmission with pre-allocated grant</w:t>
      </w:r>
      <w:r w:rsidRPr="008075B6">
        <w:rPr>
          <w:rFonts w:ascii="Times New Roman" w:hAnsi="Times New Roman" w:cs="Times New Roman"/>
          <w:b/>
        </w:rPr>
        <w:t xml:space="preserve">. </w:t>
      </w:r>
      <w:r w:rsidRPr="008A2563">
        <w:rPr>
          <w:rFonts w:ascii="Times New Roman" w:hAnsi="Times New Roman" w:cs="Times New Roman"/>
          <w:b/>
        </w:rPr>
        <w:t>UE selects a</w:t>
      </w:r>
      <w:r w:rsidR="00730181">
        <w:rPr>
          <w:rFonts w:ascii="Times New Roman" w:hAnsi="Times New Roman" w:cs="Times New Roman"/>
          <w:b/>
        </w:rPr>
        <w:t>n</w:t>
      </w:r>
      <w:r w:rsidRPr="008A2563">
        <w:rPr>
          <w:rFonts w:ascii="Times New Roman" w:hAnsi="Times New Roman" w:cs="Times New Roman"/>
          <w:b/>
        </w:rPr>
        <w:t xml:space="preserve"> SSB associated to a pre-allocated grant with RSRP above the threshold, and use that pre-allocated grant and the selected SSB for initial UL transmission.</w:t>
      </w:r>
    </w:p>
    <w:p w14:paraId="406C3DE1" w14:textId="77777777" w:rsidR="004F6348" w:rsidRPr="00A3656C" w:rsidRDefault="004F6348" w:rsidP="004F6348">
      <w:pPr>
        <w:jc w:val="both"/>
        <w:rPr>
          <w:rFonts w:ascii="Times New Roman" w:hAnsi="Times New Roman" w:cs="Times New Roman"/>
          <w:b/>
        </w:rPr>
      </w:pPr>
      <w:r w:rsidRPr="00A3656C">
        <w:rPr>
          <w:rFonts w:ascii="Times New Roman" w:hAnsi="Times New Roman" w:cs="Times New Roman"/>
          <w:b/>
        </w:rPr>
        <w:t xml:space="preserve">Proposal 4: </w:t>
      </w:r>
      <w:r>
        <w:rPr>
          <w:rFonts w:ascii="Times New Roman" w:hAnsi="Times New Roman" w:cs="Times New Roman"/>
          <w:b/>
        </w:rPr>
        <w:t>B</w:t>
      </w:r>
      <w:r w:rsidRPr="00A3656C">
        <w:rPr>
          <w:rFonts w:ascii="Times New Roman" w:hAnsi="Times New Roman" w:cs="Times New Roman"/>
          <w:b/>
        </w:rPr>
        <w:t>eam indication</w:t>
      </w:r>
      <w:r>
        <w:rPr>
          <w:rFonts w:ascii="Times New Roman" w:hAnsi="Times New Roman" w:cs="Times New Roman"/>
          <w:b/>
        </w:rPr>
        <w:t xml:space="preserve"> (i.e., </w:t>
      </w:r>
      <w:r w:rsidRPr="00304C6D">
        <w:rPr>
          <w:rFonts w:ascii="Times New Roman" w:hAnsi="Times New Roman" w:cs="Times New Roman"/>
          <w:b/>
        </w:rPr>
        <w:t>SSB index(es)</w:t>
      </w:r>
      <w:r>
        <w:rPr>
          <w:rFonts w:ascii="Times New Roman" w:hAnsi="Times New Roman" w:cs="Times New Roman"/>
          <w:b/>
        </w:rPr>
        <w:t>)</w:t>
      </w:r>
      <w:r w:rsidRPr="00A3656C">
        <w:rPr>
          <w:rFonts w:ascii="Times New Roman" w:hAnsi="Times New Roman" w:cs="Times New Roman"/>
          <w:b/>
        </w:rPr>
        <w:t xml:space="preserve"> is provided to monitor target cell PDCCH for dynamic grant for initial UL transmission.</w:t>
      </w:r>
      <w:r>
        <w:rPr>
          <w:rFonts w:ascii="Times New Roman" w:hAnsi="Times New Roman" w:cs="Times New Roman"/>
          <w:b/>
        </w:rPr>
        <w:t xml:space="preserve"> Wait for RAN1 further response for the case </w:t>
      </w:r>
      <w:r w:rsidRPr="0017250A">
        <w:rPr>
          <w:rFonts w:ascii="Times New Roman" w:hAnsi="Times New Roman" w:cs="Times New Roman"/>
          <w:b/>
        </w:rPr>
        <w:t>where multiple beams are indicated</w:t>
      </w:r>
      <w:r>
        <w:rPr>
          <w:rFonts w:ascii="Times New Roman" w:hAnsi="Times New Roman" w:cs="Times New Roman"/>
          <w:b/>
        </w:rPr>
        <w:t>.</w:t>
      </w:r>
    </w:p>
    <w:p w14:paraId="63766A02" w14:textId="77777777" w:rsidR="004F6348" w:rsidRPr="00261140" w:rsidRDefault="004F6348" w:rsidP="004F6348">
      <w:pPr>
        <w:jc w:val="both"/>
        <w:rPr>
          <w:rFonts w:ascii="Times New Roman" w:hAnsi="Times New Roman" w:cs="Times New Roman"/>
          <w:b/>
        </w:rPr>
      </w:pPr>
      <w:r w:rsidRPr="00A3656C">
        <w:rPr>
          <w:rFonts w:ascii="Times New Roman" w:hAnsi="Times New Roman" w:cs="Times New Roman"/>
          <w:b/>
        </w:rPr>
        <w:t xml:space="preserve">Proposal </w:t>
      </w:r>
      <w:r>
        <w:rPr>
          <w:rFonts w:ascii="Times New Roman" w:hAnsi="Times New Roman" w:cs="Times New Roman"/>
          <w:b/>
        </w:rPr>
        <w:t>5</w:t>
      </w:r>
      <w:r w:rsidRPr="00A3656C">
        <w:rPr>
          <w:rFonts w:ascii="Times New Roman" w:hAnsi="Times New Roman" w:cs="Times New Roman"/>
          <w:b/>
        </w:rPr>
        <w:t xml:space="preserve">: </w:t>
      </w:r>
      <w:r>
        <w:rPr>
          <w:rFonts w:ascii="Times New Roman" w:hAnsi="Times New Roman" w:cs="Times New Roman"/>
          <w:b/>
        </w:rPr>
        <w:t xml:space="preserve">Wait for RAN1 further response on </w:t>
      </w:r>
      <w:r w:rsidRPr="0017250A">
        <w:rPr>
          <w:rFonts w:ascii="Times New Roman" w:hAnsi="Times New Roman" w:cs="Times New Roman"/>
          <w:b/>
        </w:rPr>
        <w:t>power control for initial UL transmission</w:t>
      </w:r>
      <w:r>
        <w:rPr>
          <w:rFonts w:ascii="Times New Roman" w:hAnsi="Times New Roman" w:cs="Times New Roman"/>
          <w:b/>
        </w:rPr>
        <w:t>.</w:t>
      </w:r>
    </w:p>
    <w:p w14:paraId="7F12F9F6" w14:textId="77777777" w:rsidR="004F6348" w:rsidRPr="00B65996" w:rsidRDefault="004F6348" w:rsidP="004F6348">
      <w:pPr>
        <w:spacing w:after="160" w:line="259" w:lineRule="auto"/>
        <w:jc w:val="both"/>
        <w:rPr>
          <w:rFonts w:ascii="Times New Roman" w:hAnsi="Times New Roman" w:cs="Times New Roman"/>
          <w:szCs w:val="20"/>
        </w:rPr>
      </w:pPr>
      <w:r w:rsidRPr="00177461">
        <w:rPr>
          <w:rFonts w:ascii="Times New Roman" w:hAnsi="Times New Roman" w:cs="Times New Roman"/>
          <w:b/>
        </w:rPr>
        <w:t xml:space="preserve">Proposal 6: </w:t>
      </w:r>
      <w:r>
        <w:rPr>
          <w:rFonts w:ascii="Times New Roman" w:hAnsi="Times New Roman" w:cs="Times New Roman"/>
          <w:b/>
        </w:rPr>
        <w:t xml:space="preserve">If configured with RACH-less configuration, the MAC entity applies the configured N_TA for the TAG of the serving cell, and starts the </w:t>
      </w:r>
      <w:proofErr w:type="spellStart"/>
      <w:r>
        <w:rPr>
          <w:rFonts w:ascii="Times New Roman" w:hAnsi="Times New Roman" w:cs="Times New Roman"/>
          <w:b/>
        </w:rPr>
        <w:t>timerAlignmentTimer</w:t>
      </w:r>
      <w:proofErr w:type="spellEnd"/>
      <w:r>
        <w:rPr>
          <w:rFonts w:ascii="Times New Roman" w:hAnsi="Times New Roman" w:cs="Times New Roman"/>
          <w:b/>
        </w:rPr>
        <w:t xml:space="preserve"> associated with this TAG</w:t>
      </w:r>
      <w:r w:rsidRPr="00177461">
        <w:rPr>
          <w:rFonts w:ascii="Times New Roman" w:hAnsi="Times New Roman" w:cs="Times New Roman"/>
          <w:b/>
        </w:rPr>
        <w:t>.</w:t>
      </w:r>
    </w:p>
    <w:p w14:paraId="546FEBDB" w14:textId="26AD8EC8" w:rsidR="00CF775E" w:rsidRDefault="00CF775E" w:rsidP="00CF775E">
      <w:pPr>
        <w:jc w:val="both"/>
        <w:rPr>
          <w:rFonts w:ascii="Times New Roman" w:hAnsi="Times New Roman" w:cs="Times New Roman"/>
          <w:b/>
        </w:rPr>
      </w:pPr>
      <w:r w:rsidRPr="00D07810">
        <w:rPr>
          <w:rFonts w:ascii="Times New Roman" w:hAnsi="Times New Roman" w:cs="Times New Roman"/>
          <w:b/>
        </w:rPr>
        <w:t xml:space="preserve">Proposal </w:t>
      </w:r>
      <w:r>
        <w:rPr>
          <w:rFonts w:ascii="Times New Roman" w:hAnsi="Times New Roman" w:cs="Times New Roman"/>
          <w:b/>
        </w:rPr>
        <w:t>7</w:t>
      </w:r>
      <w:r w:rsidRPr="00D07810">
        <w:rPr>
          <w:rFonts w:ascii="Times New Roman" w:hAnsi="Times New Roman" w:cs="Times New Roman"/>
          <w:b/>
        </w:rPr>
        <w:t xml:space="preserve">: </w:t>
      </w:r>
      <w:r>
        <w:rPr>
          <w:rFonts w:ascii="Times New Roman" w:hAnsi="Times New Roman" w:cs="Times New Roman"/>
          <w:b/>
        </w:rPr>
        <w:t xml:space="preserve">The </w:t>
      </w:r>
      <w:r w:rsidRPr="00BD575C">
        <w:rPr>
          <w:rFonts w:ascii="Times New Roman" w:hAnsi="Times New Roman" w:cs="Times New Roman"/>
          <w:b/>
        </w:rPr>
        <w:t>pre-allocated grant</w:t>
      </w:r>
      <w:r>
        <w:rPr>
          <w:rFonts w:ascii="Times New Roman" w:hAnsi="Times New Roman" w:cs="Times New Roman"/>
          <w:b/>
        </w:rPr>
        <w:t xml:space="preserve"> is configured for NUL or SUL</w:t>
      </w:r>
      <w:r w:rsidR="003A7605">
        <w:rPr>
          <w:rFonts w:ascii="Times New Roman" w:hAnsi="Times New Roman" w:cs="Times New Roman"/>
          <w:b/>
        </w:rPr>
        <w:t>,</w:t>
      </w:r>
      <w:r>
        <w:rPr>
          <w:rFonts w:ascii="Times New Roman" w:hAnsi="Times New Roman" w:cs="Times New Roman"/>
          <w:b/>
        </w:rPr>
        <w:t xml:space="preserve"> and UE selects the corresponding UL carrier for </w:t>
      </w:r>
      <w:r w:rsidRPr="004F6348">
        <w:rPr>
          <w:rFonts w:ascii="Times New Roman" w:hAnsi="Times New Roman" w:cs="Times New Roman"/>
          <w:b/>
        </w:rPr>
        <w:t>the initial UL transmission</w:t>
      </w:r>
      <w:r>
        <w:rPr>
          <w:rFonts w:ascii="Times New Roman" w:hAnsi="Times New Roman" w:cs="Times New Roman"/>
          <w:b/>
        </w:rPr>
        <w:t>.</w:t>
      </w:r>
    </w:p>
    <w:p w14:paraId="64B80513" w14:textId="77777777" w:rsidR="00CF775E" w:rsidRDefault="00CF775E" w:rsidP="00CF775E">
      <w:pPr>
        <w:jc w:val="both"/>
        <w:rPr>
          <w:rFonts w:ascii="Times New Roman" w:hAnsi="Times New Roman" w:cs="Times New Roman"/>
          <w:b/>
        </w:rPr>
      </w:pPr>
      <w:r>
        <w:rPr>
          <w:rFonts w:ascii="Times New Roman" w:hAnsi="Times New Roman" w:cs="Times New Roman"/>
          <w:b/>
        </w:rPr>
        <w:t xml:space="preserve">Proposal 8: </w:t>
      </w:r>
      <w:r w:rsidRPr="00C70471">
        <w:rPr>
          <w:rFonts w:ascii="Times New Roman" w:hAnsi="Times New Roman" w:cs="Times New Roman"/>
          <w:b/>
        </w:rPr>
        <w:t>For dynamic grant provided in PDCCH</w:t>
      </w:r>
      <w:r>
        <w:rPr>
          <w:rFonts w:ascii="Times New Roman" w:hAnsi="Times New Roman" w:cs="Times New Roman"/>
          <w:b/>
        </w:rPr>
        <w:t>, NW indicates NUL or SUL carrier for initial UL transmission.</w:t>
      </w:r>
    </w:p>
    <w:p w14:paraId="02A7A5EA" w14:textId="470F05B5" w:rsidR="00CF775E" w:rsidRDefault="00CF775E" w:rsidP="00CF775E">
      <w:pPr>
        <w:jc w:val="both"/>
        <w:rPr>
          <w:rFonts w:ascii="Times New Roman" w:hAnsi="Times New Roman" w:cs="Times New Roman"/>
          <w:b/>
        </w:rPr>
      </w:pPr>
      <w:r>
        <w:rPr>
          <w:rFonts w:ascii="Times New Roman" w:hAnsi="Times New Roman" w:cs="Times New Roman"/>
          <w:b/>
        </w:rPr>
        <w:t xml:space="preserve">Proposal 9: </w:t>
      </w:r>
      <w:r w:rsidRPr="00D07810">
        <w:rPr>
          <w:rFonts w:ascii="Times New Roman" w:hAnsi="Times New Roman" w:cs="Times New Roman"/>
          <w:b/>
        </w:rPr>
        <w:t xml:space="preserve">If SUL is configured and if the UL carrier for initial UL transmission is not explicitly signaled, </w:t>
      </w:r>
      <w:r>
        <w:rPr>
          <w:rFonts w:ascii="Times New Roman" w:hAnsi="Times New Roman" w:cs="Times New Roman"/>
          <w:b/>
        </w:rPr>
        <w:t xml:space="preserve">UE </w:t>
      </w:r>
      <w:r w:rsidRPr="00D07810">
        <w:rPr>
          <w:rFonts w:ascii="Times New Roman" w:hAnsi="Times New Roman" w:cs="Times New Roman"/>
          <w:b/>
        </w:rPr>
        <w:t>select</w:t>
      </w:r>
      <w:r>
        <w:rPr>
          <w:rFonts w:ascii="Times New Roman" w:hAnsi="Times New Roman" w:cs="Times New Roman"/>
          <w:b/>
        </w:rPr>
        <w:t>s</w:t>
      </w:r>
      <w:r w:rsidRPr="00D07810">
        <w:rPr>
          <w:rFonts w:ascii="Times New Roman" w:hAnsi="Times New Roman" w:cs="Times New Roman"/>
          <w:b/>
        </w:rPr>
        <w:t xml:space="preserve"> NUL or SUL</w:t>
      </w:r>
      <w:r>
        <w:rPr>
          <w:rFonts w:ascii="Times New Roman" w:hAnsi="Times New Roman" w:cs="Times New Roman"/>
          <w:b/>
        </w:rPr>
        <w:t xml:space="preserve"> carrier</w:t>
      </w:r>
      <w:r w:rsidRPr="00D07810">
        <w:rPr>
          <w:rFonts w:ascii="Times New Roman" w:hAnsi="Times New Roman" w:cs="Times New Roman"/>
          <w:b/>
        </w:rPr>
        <w:t xml:space="preserve"> based on a RSRP threshold </w:t>
      </w:r>
      <w:r w:rsidRPr="00DD7415">
        <w:rPr>
          <w:rFonts w:ascii="Times New Roman" w:hAnsi="Times New Roman" w:cs="Times New Roman"/>
          <w:b/>
        </w:rPr>
        <w:t>of the downlink pathloss reference</w:t>
      </w:r>
      <w:r w:rsidRPr="00D07810">
        <w:rPr>
          <w:rFonts w:ascii="Times New Roman" w:hAnsi="Times New Roman" w:cs="Times New Roman"/>
          <w:b/>
        </w:rPr>
        <w:t>.</w:t>
      </w:r>
    </w:p>
    <w:p w14:paraId="063D2253" w14:textId="77777777" w:rsidR="00AF60E4" w:rsidRDefault="00AF60E4" w:rsidP="00AF60E4">
      <w:pPr>
        <w:jc w:val="both"/>
        <w:rPr>
          <w:rFonts w:ascii="Times New Roman" w:hAnsi="Times New Roman" w:cs="Times New Roman"/>
          <w:b/>
        </w:rPr>
      </w:pPr>
      <w:r w:rsidRPr="00D07810">
        <w:rPr>
          <w:rFonts w:ascii="Times New Roman" w:hAnsi="Times New Roman" w:cs="Times New Roman"/>
          <w:b/>
        </w:rPr>
        <w:t xml:space="preserve">Proposal </w:t>
      </w:r>
      <w:r>
        <w:rPr>
          <w:rFonts w:ascii="Times New Roman" w:hAnsi="Times New Roman" w:cs="Times New Roman"/>
          <w:b/>
        </w:rPr>
        <w:t>10</w:t>
      </w:r>
      <w:r w:rsidRPr="00D07810">
        <w:rPr>
          <w:rFonts w:ascii="Times New Roman" w:hAnsi="Times New Roman" w:cs="Times New Roman"/>
          <w:b/>
        </w:rPr>
        <w:t xml:space="preserve">: </w:t>
      </w:r>
      <w:r>
        <w:rPr>
          <w:rFonts w:ascii="Times New Roman" w:hAnsi="Times New Roman" w:cs="Times New Roman"/>
          <w:b/>
        </w:rPr>
        <w:t xml:space="preserve">The </w:t>
      </w:r>
      <w:r w:rsidRPr="00AD334C">
        <w:rPr>
          <w:rFonts w:ascii="Times New Roman" w:hAnsi="Times New Roman" w:cs="Times New Roman"/>
          <w:b/>
        </w:rPr>
        <w:t xml:space="preserve">BWP indicated by </w:t>
      </w:r>
      <w:proofErr w:type="spellStart"/>
      <w:r w:rsidRPr="00AD334C">
        <w:rPr>
          <w:rFonts w:ascii="Times New Roman" w:hAnsi="Times New Roman" w:cs="Times New Roman"/>
          <w:b/>
        </w:rPr>
        <w:t>firstActiveUplinkBWP</w:t>
      </w:r>
      <w:proofErr w:type="spellEnd"/>
      <w:r w:rsidRPr="00AD334C">
        <w:rPr>
          <w:rFonts w:ascii="Times New Roman" w:hAnsi="Times New Roman" w:cs="Times New Roman"/>
          <w:b/>
        </w:rPr>
        <w:t xml:space="preserve"> is selected for the initial UL transmission</w:t>
      </w:r>
      <w:r>
        <w:rPr>
          <w:rFonts w:ascii="Times New Roman" w:hAnsi="Times New Roman" w:cs="Times New Roman"/>
          <w:b/>
        </w:rPr>
        <w:t>. I</w:t>
      </w:r>
      <w:r w:rsidRPr="00AD334C">
        <w:rPr>
          <w:rFonts w:ascii="Times New Roman" w:hAnsi="Times New Roman" w:cs="Times New Roman"/>
          <w:b/>
        </w:rPr>
        <w:t xml:space="preserve">f the </w:t>
      </w:r>
      <w:proofErr w:type="spellStart"/>
      <w:r w:rsidRPr="00AD334C">
        <w:rPr>
          <w:rFonts w:ascii="Times New Roman" w:hAnsi="Times New Roman" w:cs="Times New Roman"/>
          <w:b/>
        </w:rPr>
        <w:t>firstActiveUplinkBWP</w:t>
      </w:r>
      <w:proofErr w:type="spellEnd"/>
      <w:r w:rsidRPr="00AD334C">
        <w:rPr>
          <w:rFonts w:ascii="Times New Roman" w:hAnsi="Times New Roman" w:cs="Times New Roman"/>
          <w:b/>
        </w:rPr>
        <w:t xml:space="preserve"> is not signaled, </w:t>
      </w:r>
      <w:proofErr w:type="spellStart"/>
      <w:r w:rsidRPr="00AD334C">
        <w:rPr>
          <w:rFonts w:ascii="Times New Roman" w:hAnsi="Times New Roman" w:cs="Times New Roman"/>
          <w:b/>
        </w:rPr>
        <w:t>initialUplinkBWP</w:t>
      </w:r>
      <w:proofErr w:type="spellEnd"/>
      <w:r w:rsidRPr="00AD334C">
        <w:rPr>
          <w:rFonts w:ascii="Times New Roman" w:hAnsi="Times New Roman" w:cs="Times New Roman"/>
          <w:b/>
        </w:rPr>
        <w:t xml:space="preserve"> is selected.</w:t>
      </w:r>
    </w:p>
    <w:p w14:paraId="6422ABAB" w14:textId="77777777" w:rsidR="00AF60E4" w:rsidRPr="00802DA6" w:rsidRDefault="00AF60E4" w:rsidP="00AF60E4">
      <w:pPr>
        <w:jc w:val="both"/>
        <w:rPr>
          <w:rFonts w:ascii="Times New Roman" w:hAnsi="Times New Roman" w:cs="Times New Roman"/>
          <w:b/>
        </w:rPr>
      </w:pPr>
      <w:r w:rsidRPr="00802DA6">
        <w:rPr>
          <w:rFonts w:ascii="Times New Roman" w:hAnsi="Times New Roman" w:cs="Times New Roman"/>
          <w:b/>
        </w:rPr>
        <w:t xml:space="preserve">Proposal </w:t>
      </w:r>
      <w:r>
        <w:rPr>
          <w:rFonts w:ascii="Times New Roman" w:hAnsi="Times New Roman" w:cs="Times New Roman"/>
          <w:b/>
        </w:rPr>
        <w:t>11</w:t>
      </w:r>
      <w:r w:rsidRPr="00802DA6">
        <w:rPr>
          <w:rFonts w:ascii="Times New Roman" w:hAnsi="Times New Roman" w:cs="Times New Roman"/>
          <w:b/>
        </w:rPr>
        <w:t xml:space="preserve">: If ta-Report </w:t>
      </w:r>
      <w:r w:rsidRPr="00055763">
        <w:rPr>
          <w:rFonts w:ascii="Times New Roman" w:hAnsi="Times New Roman" w:cs="Times New Roman"/>
          <w:b/>
        </w:rPr>
        <w:t xml:space="preserve">enabled is included in </w:t>
      </w:r>
      <w:proofErr w:type="spellStart"/>
      <w:r w:rsidRPr="00055763">
        <w:rPr>
          <w:rFonts w:ascii="Times New Roman" w:hAnsi="Times New Roman" w:cs="Times New Roman"/>
          <w:b/>
        </w:rPr>
        <w:t>ServingCellConfigCommon</w:t>
      </w:r>
      <w:proofErr w:type="spellEnd"/>
      <w:r w:rsidRPr="00055763">
        <w:rPr>
          <w:rFonts w:ascii="Times New Roman" w:hAnsi="Times New Roman" w:cs="Times New Roman"/>
          <w:b/>
        </w:rPr>
        <w:t xml:space="preserve"> </w:t>
      </w:r>
      <w:r w:rsidRPr="00802DA6">
        <w:rPr>
          <w:rFonts w:ascii="Times New Roman" w:hAnsi="Times New Roman" w:cs="Times New Roman"/>
          <w:b/>
        </w:rPr>
        <w:t xml:space="preserve">for RACH-less HO, </w:t>
      </w:r>
      <w:r>
        <w:rPr>
          <w:rFonts w:ascii="Times New Roman" w:hAnsi="Times New Roman" w:cs="Times New Roman"/>
          <w:b/>
        </w:rPr>
        <w:t>a TA</w:t>
      </w:r>
      <w:r w:rsidRPr="00BB66FC">
        <w:rPr>
          <w:rFonts w:ascii="Times New Roman" w:hAnsi="Times New Roman" w:cs="Times New Roman"/>
          <w:b/>
        </w:rPr>
        <w:t xml:space="preserve"> report shall be triggered</w:t>
      </w:r>
      <w:r w:rsidRPr="00802DA6">
        <w:rPr>
          <w:rFonts w:ascii="Times New Roman" w:hAnsi="Times New Roman" w:cs="Times New Roman"/>
          <w:b/>
        </w:rPr>
        <w:t>.</w:t>
      </w:r>
    </w:p>
    <w:p w14:paraId="68E97313" w14:textId="33E09C49" w:rsidR="000F0FB5" w:rsidRPr="000F0FB5" w:rsidRDefault="000F0FB5" w:rsidP="000F0FB5">
      <w:pPr>
        <w:jc w:val="both"/>
        <w:rPr>
          <w:rFonts w:ascii="Times New Roman" w:hAnsi="Times New Roman" w:cs="Times New Roman"/>
          <w:b/>
          <w:lang w:val="en-GB"/>
        </w:rPr>
      </w:pPr>
      <w:r w:rsidRPr="000F0FB5">
        <w:rPr>
          <w:rFonts w:ascii="Times New Roman" w:hAnsi="Times New Roman" w:cs="Times New Roman"/>
          <w:b/>
          <w:lang w:val="en-GB"/>
        </w:rPr>
        <w:t>Proposal 12: For the pre-allocated grant, support autonomous retransmission of the initial UL transmission with a retransmission timer configured. UE retransmit</w:t>
      </w:r>
      <w:r w:rsidR="003C16C2">
        <w:rPr>
          <w:rFonts w:ascii="Times New Roman" w:hAnsi="Times New Roman" w:cs="Times New Roman"/>
          <w:b/>
          <w:lang w:val="en-GB"/>
        </w:rPr>
        <w:t>s</w:t>
      </w:r>
      <w:r w:rsidRPr="000F0FB5">
        <w:rPr>
          <w:rFonts w:ascii="Times New Roman" w:hAnsi="Times New Roman" w:cs="Times New Roman"/>
          <w:b/>
          <w:lang w:val="en-GB"/>
        </w:rPr>
        <w:t xml:space="preserve"> by pre-allocated grant when the timer expires.</w:t>
      </w:r>
    </w:p>
    <w:p w14:paraId="530F18DA" w14:textId="77777777" w:rsidR="006E02F1" w:rsidRDefault="006E02F1" w:rsidP="006E02F1">
      <w:pPr>
        <w:jc w:val="both"/>
        <w:rPr>
          <w:rFonts w:ascii="Times New Roman" w:hAnsi="Times New Roman" w:cs="Times New Roman"/>
          <w:b/>
        </w:rPr>
      </w:pPr>
      <w:r w:rsidRPr="00B61C2D">
        <w:rPr>
          <w:rFonts w:ascii="Times New Roman" w:hAnsi="Times New Roman" w:cs="Times New Roman"/>
          <w:b/>
        </w:rPr>
        <w:t>Proposal 1</w:t>
      </w:r>
      <w:r>
        <w:rPr>
          <w:rFonts w:ascii="Times New Roman" w:hAnsi="Times New Roman" w:cs="Times New Roman"/>
          <w:b/>
        </w:rPr>
        <w:t>3</w:t>
      </w:r>
      <w:r w:rsidRPr="00B61C2D">
        <w:rPr>
          <w:rFonts w:ascii="Times New Roman" w:hAnsi="Times New Roman" w:cs="Times New Roman"/>
          <w:b/>
        </w:rPr>
        <w:t xml:space="preserve">: </w:t>
      </w:r>
      <w:r>
        <w:rPr>
          <w:rFonts w:ascii="Times New Roman" w:hAnsi="Times New Roman" w:cs="Times New Roman"/>
          <w:b/>
        </w:rPr>
        <w:t>B</w:t>
      </w:r>
      <w:r w:rsidRPr="000411E9">
        <w:rPr>
          <w:rFonts w:ascii="Times New Roman" w:hAnsi="Times New Roman" w:cs="Times New Roman"/>
          <w:b/>
        </w:rPr>
        <w:t>oth HARQ mode A and HARQ mode B</w:t>
      </w:r>
      <w:r>
        <w:rPr>
          <w:rFonts w:ascii="Times New Roman" w:hAnsi="Times New Roman" w:cs="Times New Roman"/>
          <w:b/>
        </w:rPr>
        <w:t xml:space="preserve"> are supported for the HARQ process of RACH-less initial UL transmission. </w:t>
      </w:r>
    </w:p>
    <w:p w14:paraId="0020D15C" w14:textId="245BB8D6" w:rsidR="006E02F1" w:rsidRPr="00B61C2D" w:rsidRDefault="006E02F1" w:rsidP="006E02F1">
      <w:pPr>
        <w:jc w:val="both"/>
        <w:rPr>
          <w:rFonts w:ascii="Times New Roman" w:hAnsi="Times New Roman" w:cs="Times New Roman"/>
          <w:b/>
        </w:rPr>
      </w:pPr>
      <w:r w:rsidRPr="002852B7">
        <w:rPr>
          <w:rFonts w:ascii="Times New Roman" w:hAnsi="Times New Roman" w:cs="Times New Roman"/>
          <w:b/>
        </w:rPr>
        <w:t xml:space="preserve">Proposal </w:t>
      </w:r>
      <w:r>
        <w:rPr>
          <w:rFonts w:ascii="Times New Roman" w:hAnsi="Times New Roman" w:cs="Times New Roman"/>
          <w:b/>
        </w:rPr>
        <w:t>14</w:t>
      </w:r>
      <w:r w:rsidRPr="002852B7">
        <w:rPr>
          <w:rFonts w:ascii="Times New Roman" w:hAnsi="Times New Roman" w:cs="Times New Roman"/>
          <w:b/>
        </w:rPr>
        <w:t xml:space="preserve">: HARQ process ID 0 is used </w:t>
      </w:r>
      <w:r>
        <w:rPr>
          <w:rFonts w:ascii="Times New Roman" w:hAnsi="Times New Roman" w:cs="Times New Roman"/>
          <w:b/>
        </w:rPr>
        <w:t>for initial UL transmission.</w:t>
      </w:r>
    </w:p>
    <w:p w14:paraId="2B6EA9A8" w14:textId="7DEF39AF" w:rsidR="006E02F1" w:rsidRPr="000902F4" w:rsidRDefault="006E02F1" w:rsidP="006E02F1">
      <w:pPr>
        <w:jc w:val="both"/>
        <w:rPr>
          <w:rFonts w:ascii="Times New Roman" w:hAnsi="Times New Roman" w:cs="Times New Roman"/>
          <w:b/>
        </w:rPr>
      </w:pPr>
      <w:r w:rsidRPr="000902F4">
        <w:rPr>
          <w:rFonts w:ascii="Times New Roman" w:hAnsi="Times New Roman" w:cs="Times New Roman"/>
          <w:b/>
        </w:rPr>
        <w:t>Proposal 1</w:t>
      </w:r>
      <w:r>
        <w:rPr>
          <w:rFonts w:ascii="Times New Roman" w:hAnsi="Times New Roman" w:cs="Times New Roman"/>
          <w:b/>
        </w:rPr>
        <w:t>5</w:t>
      </w:r>
      <w:r w:rsidRPr="000902F4">
        <w:rPr>
          <w:rFonts w:ascii="Times New Roman" w:hAnsi="Times New Roman" w:cs="Times New Roman"/>
          <w:b/>
        </w:rPr>
        <w:t>: Before the successful completion of the RACH-less HO, the MAC entity shall not select the logical channel(s) corresponding to DRB(s) for the uplink grant for the HARQ process of initial UL transmission.</w:t>
      </w:r>
    </w:p>
    <w:p w14:paraId="28D7AE34" w14:textId="77777777" w:rsidR="006E02F1" w:rsidRPr="009F68B7" w:rsidRDefault="006E02F1" w:rsidP="006E02F1">
      <w:pPr>
        <w:spacing w:before="240"/>
        <w:jc w:val="both"/>
        <w:rPr>
          <w:rFonts w:ascii="Times New Roman" w:hAnsi="Times New Roman" w:cs="Times New Roman"/>
          <w:b/>
        </w:rPr>
      </w:pPr>
      <w:r w:rsidRPr="009F68B7">
        <w:rPr>
          <w:rFonts w:ascii="Times New Roman" w:hAnsi="Times New Roman" w:cs="Times New Roman"/>
          <w:b/>
        </w:rPr>
        <w:t>Proposal 1</w:t>
      </w:r>
      <w:r>
        <w:rPr>
          <w:rFonts w:ascii="Times New Roman" w:hAnsi="Times New Roman" w:cs="Times New Roman"/>
          <w:b/>
        </w:rPr>
        <w:t>6</w:t>
      </w:r>
      <w:r w:rsidRPr="009F68B7">
        <w:rPr>
          <w:rFonts w:ascii="Times New Roman" w:hAnsi="Times New Roman" w:cs="Times New Roman"/>
          <w:b/>
        </w:rPr>
        <w:t xml:space="preserve">: </w:t>
      </w:r>
      <w:r>
        <w:rPr>
          <w:rFonts w:ascii="Times New Roman" w:hAnsi="Times New Roman" w:cs="Times New Roman"/>
          <w:b/>
        </w:rPr>
        <w:t>I</w:t>
      </w:r>
      <w:r w:rsidRPr="009F68B7">
        <w:rPr>
          <w:rFonts w:ascii="Times New Roman" w:hAnsi="Times New Roman" w:cs="Times New Roman"/>
          <w:b/>
        </w:rPr>
        <w:t>f DRX is configured, the Active time for Serving Cells in a DRX group include</w:t>
      </w:r>
      <w:r>
        <w:rPr>
          <w:rFonts w:ascii="Times New Roman" w:hAnsi="Times New Roman" w:cs="Times New Roman"/>
          <w:b/>
        </w:rPr>
        <w:t>s</w:t>
      </w:r>
      <w:r w:rsidRPr="009F68B7">
        <w:rPr>
          <w:rFonts w:ascii="Times New Roman" w:hAnsi="Times New Roman" w:cs="Times New Roman"/>
          <w:b/>
        </w:rPr>
        <w:t xml:space="preserve"> the time </w:t>
      </w:r>
      <w:r w:rsidRPr="00912F2F">
        <w:rPr>
          <w:rFonts w:ascii="Times New Roman" w:hAnsi="Times New Roman" w:cs="Times New Roman"/>
          <w:b/>
        </w:rPr>
        <w:t xml:space="preserve">while UE is monitoring </w:t>
      </w:r>
      <w:r>
        <w:rPr>
          <w:rFonts w:ascii="Times New Roman" w:hAnsi="Times New Roman" w:cs="Times New Roman"/>
          <w:b/>
        </w:rPr>
        <w:t xml:space="preserve">the </w:t>
      </w:r>
      <w:r w:rsidRPr="00912F2F">
        <w:rPr>
          <w:rFonts w:ascii="Times New Roman" w:hAnsi="Times New Roman" w:cs="Times New Roman"/>
          <w:b/>
        </w:rPr>
        <w:t xml:space="preserve">PDCCH </w:t>
      </w:r>
      <w:r>
        <w:rPr>
          <w:rFonts w:ascii="Times New Roman" w:hAnsi="Times New Roman" w:cs="Times New Roman"/>
          <w:b/>
        </w:rPr>
        <w:t>that provides</w:t>
      </w:r>
      <w:r w:rsidRPr="00912F2F">
        <w:rPr>
          <w:rFonts w:ascii="Times New Roman" w:hAnsi="Times New Roman" w:cs="Times New Roman"/>
          <w:b/>
        </w:rPr>
        <w:t xml:space="preserve"> dynamic grant for the initial UL transmission</w:t>
      </w:r>
      <w:r w:rsidRPr="009F68B7">
        <w:rPr>
          <w:rFonts w:ascii="Times New Roman" w:hAnsi="Times New Roman" w:cs="Times New Roman"/>
          <w:b/>
        </w:rPr>
        <w:t>.</w:t>
      </w:r>
    </w:p>
    <w:p w14:paraId="1CDBCF6C" w14:textId="75634DF3" w:rsidR="00DE38E3" w:rsidRDefault="00DE38E3" w:rsidP="00DE38E3">
      <w:pPr>
        <w:jc w:val="both"/>
        <w:rPr>
          <w:rFonts w:ascii="Times New Roman" w:hAnsi="Times New Roman" w:cs="Times New Roman"/>
          <w:lang w:val="en-GB" w:eastAsia="en-US"/>
        </w:rPr>
      </w:pPr>
      <w:r w:rsidRPr="009F68B7">
        <w:rPr>
          <w:rFonts w:ascii="Times New Roman" w:hAnsi="Times New Roman" w:cs="Times New Roman"/>
          <w:b/>
        </w:rPr>
        <w:t>Proposal 1</w:t>
      </w:r>
      <w:r>
        <w:rPr>
          <w:rFonts w:ascii="Times New Roman" w:hAnsi="Times New Roman" w:cs="Times New Roman"/>
          <w:b/>
        </w:rPr>
        <w:t>7</w:t>
      </w:r>
      <w:r w:rsidRPr="009F68B7">
        <w:rPr>
          <w:rFonts w:ascii="Times New Roman" w:hAnsi="Times New Roman" w:cs="Times New Roman"/>
          <w:b/>
        </w:rPr>
        <w:t xml:space="preserve">: </w:t>
      </w:r>
      <w:r>
        <w:rPr>
          <w:rFonts w:ascii="Times New Roman" w:hAnsi="Times New Roman" w:cs="Times New Roman"/>
          <w:b/>
        </w:rPr>
        <w:t>I</w:t>
      </w:r>
      <w:r w:rsidRPr="006859F2">
        <w:rPr>
          <w:rFonts w:ascii="Times New Roman" w:hAnsi="Times New Roman" w:cs="Times New Roman"/>
          <w:b/>
        </w:rPr>
        <w:t xml:space="preserve">f a PDCCH addressed to C-RNTI </w:t>
      </w:r>
      <w:r>
        <w:rPr>
          <w:rFonts w:ascii="Times New Roman" w:hAnsi="Times New Roman" w:cs="Times New Roman"/>
          <w:b/>
        </w:rPr>
        <w:t>scheduling</w:t>
      </w:r>
      <w:r w:rsidRPr="006859F2">
        <w:rPr>
          <w:rFonts w:ascii="Times New Roman" w:hAnsi="Times New Roman" w:cs="Times New Roman"/>
          <w:b/>
        </w:rPr>
        <w:t xml:space="preserve"> DL/UL is received after the initial UL transmission</w:t>
      </w:r>
      <w:r w:rsidRPr="006B4163">
        <w:rPr>
          <w:rFonts w:ascii="Times New Roman" w:hAnsi="Times New Roman" w:cs="Times New Roman"/>
          <w:b/>
        </w:rPr>
        <w:t xml:space="preserve">, </w:t>
      </w:r>
      <w:r>
        <w:rPr>
          <w:rFonts w:ascii="Times New Roman" w:hAnsi="Times New Roman" w:cs="Times New Roman"/>
          <w:b/>
        </w:rPr>
        <w:t xml:space="preserve">consider </w:t>
      </w:r>
      <w:r w:rsidRPr="006B4163">
        <w:rPr>
          <w:rFonts w:ascii="Times New Roman" w:hAnsi="Times New Roman" w:cs="Times New Roman"/>
          <w:b/>
        </w:rPr>
        <w:t>RACH-less HO</w:t>
      </w:r>
      <w:r>
        <w:rPr>
          <w:rFonts w:ascii="Times New Roman" w:hAnsi="Times New Roman" w:cs="Times New Roman"/>
          <w:b/>
        </w:rPr>
        <w:t xml:space="preserve"> completed</w:t>
      </w:r>
      <w:r>
        <w:rPr>
          <w:rFonts w:ascii="Times New Roman" w:hAnsi="Times New Roman" w:cs="Times New Roman"/>
          <w:lang w:val="en-GB" w:eastAsia="en-US"/>
        </w:rPr>
        <w:t>.</w:t>
      </w:r>
    </w:p>
    <w:p w14:paraId="424F8F65" w14:textId="77777777" w:rsidR="00422EF7" w:rsidRDefault="00422EF7" w:rsidP="00DE38E3">
      <w:pPr>
        <w:jc w:val="both"/>
        <w:rPr>
          <w:rFonts w:ascii="Times New Roman" w:hAnsi="Times New Roman" w:cs="Times New Roman"/>
          <w:lang w:val="en-GB" w:eastAsia="en-US"/>
        </w:rPr>
      </w:pPr>
    </w:p>
    <w:p w14:paraId="265AD8D5" w14:textId="081C8899" w:rsidR="00AF60E4" w:rsidRDefault="005F198D" w:rsidP="00CF775E">
      <w:pPr>
        <w:jc w:val="both"/>
        <w:rPr>
          <w:rFonts w:ascii="Times New Roman" w:hAnsi="Times New Roman" w:cs="Times New Roman"/>
          <w:lang w:val="en-GB"/>
        </w:rPr>
      </w:pPr>
      <w:r>
        <w:rPr>
          <w:rFonts w:ascii="Times New Roman" w:hAnsi="Times New Roman" w:cs="Times New Roman"/>
          <w:lang w:val="en-GB"/>
        </w:rPr>
        <w:t xml:space="preserve">For CHO enhancement: </w:t>
      </w:r>
    </w:p>
    <w:p w14:paraId="07308EB7" w14:textId="77777777" w:rsidR="00EB59CE" w:rsidRDefault="00EB59CE" w:rsidP="00EB59CE">
      <w:pPr>
        <w:jc w:val="both"/>
        <w:rPr>
          <w:rFonts w:ascii="Times New Roman" w:hAnsi="Times New Roman" w:cs="Times New Roman"/>
          <w:b/>
          <w:lang w:eastAsia="en-US"/>
        </w:rPr>
      </w:pPr>
      <w:r>
        <w:rPr>
          <w:rFonts w:ascii="Times New Roman" w:hAnsi="Times New Roman" w:cs="Times New Roman"/>
          <w:b/>
        </w:rPr>
        <w:t xml:space="preserve">Proposal 18: </w:t>
      </w:r>
      <w:r w:rsidRPr="00C37BC1">
        <w:rPr>
          <w:rFonts w:ascii="Times New Roman" w:hAnsi="Times New Roman" w:cs="Times New Roman"/>
          <w:b/>
          <w:lang w:eastAsia="en-US"/>
        </w:rPr>
        <w:t xml:space="preserve">For location-based CHO for earth-moving cells, </w:t>
      </w:r>
      <w:r>
        <w:rPr>
          <w:rFonts w:ascii="Times New Roman" w:hAnsi="Times New Roman" w:cs="Times New Roman"/>
          <w:b/>
          <w:lang w:eastAsia="en-US"/>
        </w:rPr>
        <w:t>more</w:t>
      </w:r>
      <w:r w:rsidRPr="00C37BC1">
        <w:rPr>
          <w:rFonts w:ascii="Times New Roman" w:hAnsi="Times New Roman" w:cs="Times New Roman"/>
          <w:b/>
          <w:lang w:eastAsia="en-US"/>
        </w:rPr>
        <w:t xml:space="preserve"> </w:t>
      </w:r>
      <w:r>
        <w:rPr>
          <w:rFonts w:ascii="Times New Roman" w:hAnsi="Times New Roman" w:cs="Times New Roman"/>
          <w:b/>
          <w:lang w:eastAsia="en-US"/>
        </w:rPr>
        <w:t>accurate</w:t>
      </w:r>
      <w:r w:rsidRPr="00C37BC1">
        <w:rPr>
          <w:rFonts w:ascii="Times New Roman" w:hAnsi="Times New Roman" w:cs="Times New Roman"/>
          <w:b/>
          <w:lang w:eastAsia="en-US"/>
        </w:rPr>
        <w:t xml:space="preserve"> estimation of real-time </w:t>
      </w:r>
      <w:r>
        <w:rPr>
          <w:rFonts w:ascii="Times New Roman" w:hAnsi="Times New Roman" w:cs="Times New Roman"/>
          <w:b/>
          <w:lang w:eastAsia="en-US"/>
        </w:rPr>
        <w:t xml:space="preserve">reference location is required. </w:t>
      </w:r>
    </w:p>
    <w:p w14:paraId="6E5DED15" w14:textId="3E0AE17F" w:rsidR="004F6348" w:rsidRPr="005A5A5F" w:rsidRDefault="00EB59CE" w:rsidP="006950FD">
      <w:pPr>
        <w:jc w:val="both"/>
        <w:rPr>
          <w:rFonts w:ascii="Times New Roman" w:hAnsi="Times New Roman" w:cs="Times New Roman"/>
          <w:sz w:val="22"/>
        </w:rPr>
      </w:pPr>
      <w:r>
        <w:rPr>
          <w:rFonts w:ascii="Times New Roman" w:hAnsi="Times New Roman" w:cs="Times New Roman"/>
          <w:b/>
          <w:lang w:eastAsia="en-US"/>
        </w:rPr>
        <w:t xml:space="preserve">Proposal 19: </w:t>
      </w:r>
      <w:r w:rsidRPr="00C37BC1">
        <w:rPr>
          <w:rFonts w:ascii="Times New Roman" w:hAnsi="Times New Roman" w:cs="Times New Roman"/>
          <w:b/>
          <w:lang w:eastAsia="en-US"/>
        </w:rPr>
        <w:t xml:space="preserve">For location-based CHO for earth-moving cells, if the serving cell is moving, the serving cell’s reference location </w:t>
      </w:r>
      <w:r>
        <w:rPr>
          <w:rFonts w:ascii="Times New Roman" w:hAnsi="Times New Roman" w:cs="Times New Roman"/>
          <w:b/>
          <w:lang w:eastAsia="en-US"/>
        </w:rPr>
        <w:t xml:space="preserve">coordinates and velocity </w:t>
      </w:r>
      <w:r w:rsidRPr="00C37BC1">
        <w:rPr>
          <w:rFonts w:ascii="Times New Roman" w:hAnsi="Times New Roman" w:cs="Times New Roman"/>
          <w:b/>
          <w:lang w:eastAsia="en-US"/>
        </w:rPr>
        <w:t>at the epoch time</w:t>
      </w:r>
      <w:r>
        <w:rPr>
          <w:rFonts w:ascii="Times New Roman" w:hAnsi="Times New Roman" w:cs="Times New Roman"/>
          <w:b/>
          <w:lang w:eastAsia="en-US"/>
        </w:rPr>
        <w:t xml:space="preserve"> </w:t>
      </w:r>
      <w:r>
        <w:rPr>
          <w:rFonts w:ascii="Times New Roman" w:hAnsi="Times New Roman" w:cs="Times New Roman"/>
          <w:b/>
        </w:rPr>
        <w:t>of the serving cell ephemeris</w:t>
      </w:r>
      <w:r w:rsidRPr="00C37BC1">
        <w:rPr>
          <w:rFonts w:ascii="Times New Roman" w:hAnsi="Times New Roman" w:cs="Times New Roman"/>
          <w:b/>
          <w:lang w:eastAsia="en-US"/>
        </w:rPr>
        <w:t xml:space="preserve"> </w:t>
      </w:r>
      <w:r>
        <w:rPr>
          <w:rFonts w:ascii="Times New Roman" w:hAnsi="Times New Roman" w:cs="Times New Roman"/>
          <w:b/>
          <w:lang w:eastAsia="en-US"/>
        </w:rPr>
        <w:t>are</w:t>
      </w:r>
      <w:r w:rsidRPr="00C37BC1">
        <w:rPr>
          <w:rFonts w:ascii="Times New Roman" w:hAnsi="Times New Roman" w:cs="Times New Roman"/>
          <w:b/>
          <w:lang w:eastAsia="en-US"/>
        </w:rPr>
        <w:t xml:space="preserve"> provided</w:t>
      </w:r>
      <w:r>
        <w:rPr>
          <w:rFonts w:ascii="Times New Roman" w:hAnsi="Times New Roman" w:cs="Times New Roman"/>
          <w:b/>
          <w:lang w:eastAsia="en-US"/>
        </w:rPr>
        <w:t xml:space="preserve"> by the NW</w:t>
      </w:r>
      <w:r w:rsidRPr="00C37BC1">
        <w:rPr>
          <w:rFonts w:ascii="Times New Roman" w:hAnsi="Times New Roman" w:cs="Times New Roman"/>
          <w:b/>
          <w:lang w:eastAsia="en-US"/>
        </w:rPr>
        <w:t xml:space="preserve">; if a candidate cell is moving, the candidate cell’s reference location </w:t>
      </w:r>
      <w:r>
        <w:rPr>
          <w:rFonts w:ascii="Times New Roman" w:hAnsi="Times New Roman" w:cs="Times New Roman"/>
          <w:b/>
          <w:lang w:eastAsia="en-US"/>
        </w:rPr>
        <w:t xml:space="preserve">coordinates and velocity </w:t>
      </w:r>
      <w:r w:rsidRPr="00C37BC1">
        <w:rPr>
          <w:rFonts w:ascii="Times New Roman" w:hAnsi="Times New Roman" w:cs="Times New Roman"/>
          <w:b/>
          <w:lang w:eastAsia="en-US"/>
        </w:rPr>
        <w:t xml:space="preserve">at the epoch time </w:t>
      </w:r>
      <w:r>
        <w:rPr>
          <w:rFonts w:ascii="Times New Roman" w:hAnsi="Times New Roman" w:cs="Times New Roman"/>
          <w:b/>
        </w:rPr>
        <w:t>of the candidate cell ephemeris</w:t>
      </w:r>
      <w:r w:rsidRPr="00C37BC1">
        <w:rPr>
          <w:rFonts w:ascii="Times New Roman" w:hAnsi="Times New Roman" w:cs="Times New Roman"/>
          <w:b/>
          <w:lang w:eastAsia="en-US"/>
        </w:rPr>
        <w:t xml:space="preserve"> </w:t>
      </w:r>
      <w:r>
        <w:rPr>
          <w:rFonts w:ascii="Times New Roman" w:hAnsi="Times New Roman" w:cs="Times New Roman"/>
          <w:b/>
          <w:lang w:eastAsia="en-US"/>
        </w:rPr>
        <w:t>are</w:t>
      </w:r>
      <w:r w:rsidRPr="00C37BC1">
        <w:rPr>
          <w:rFonts w:ascii="Times New Roman" w:hAnsi="Times New Roman" w:cs="Times New Roman"/>
          <w:b/>
          <w:lang w:eastAsia="en-US"/>
        </w:rPr>
        <w:t xml:space="preserve"> provided</w:t>
      </w:r>
      <w:r>
        <w:rPr>
          <w:rFonts w:ascii="Times New Roman" w:hAnsi="Times New Roman" w:cs="Times New Roman"/>
          <w:b/>
          <w:lang w:eastAsia="en-US"/>
        </w:rPr>
        <w:t xml:space="preserve"> by the NW</w:t>
      </w:r>
      <w:r w:rsidRPr="00C37BC1">
        <w:rPr>
          <w:rFonts w:ascii="Times New Roman" w:hAnsi="Times New Roman" w:cs="Times New Roman"/>
          <w:b/>
          <w:lang w:eastAsia="en-US"/>
        </w:rPr>
        <w:t>.</w:t>
      </w:r>
    </w:p>
    <w:p w14:paraId="6408D72B" w14:textId="59651DF4" w:rsidR="0083484D" w:rsidRPr="00FF7C4E" w:rsidRDefault="00051DF8" w:rsidP="006950FD">
      <w:pPr>
        <w:pStyle w:val="Heading1"/>
        <w:jc w:val="both"/>
      </w:pPr>
      <w:r>
        <w:t>Reference</w:t>
      </w:r>
      <w:r w:rsidR="0083484D" w:rsidRPr="00001886">
        <w:t xml:space="preserve"> </w:t>
      </w:r>
    </w:p>
    <w:p w14:paraId="76228191" w14:textId="09DD0696" w:rsidR="002A6DA2" w:rsidRDefault="00051DF8" w:rsidP="006950FD">
      <w:pPr>
        <w:jc w:val="both"/>
        <w:rPr>
          <w:rFonts w:ascii="Times New Roman" w:hAnsi="Times New Roman" w:cs="Times New Roman"/>
          <w:sz w:val="22"/>
        </w:rPr>
      </w:pPr>
      <w:r w:rsidRPr="005A5A5F">
        <w:rPr>
          <w:rFonts w:ascii="Times New Roman" w:hAnsi="Times New Roman" w:cs="Times New Roman"/>
          <w:sz w:val="22"/>
        </w:rPr>
        <w:t xml:space="preserve">[1] </w:t>
      </w:r>
      <w:r w:rsidR="002A6DA2" w:rsidRPr="005A5A5F">
        <w:rPr>
          <w:rFonts w:ascii="Times New Roman" w:hAnsi="Times New Roman" w:cs="Times New Roman"/>
          <w:sz w:val="22"/>
        </w:rPr>
        <w:t>RP-2</w:t>
      </w:r>
      <w:r w:rsidR="00CC2764" w:rsidRPr="005A5A5F">
        <w:rPr>
          <w:rFonts w:ascii="Times New Roman" w:hAnsi="Times New Roman" w:cs="Times New Roman"/>
          <w:sz w:val="22"/>
        </w:rPr>
        <w:t>23534</w:t>
      </w:r>
      <w:r w:rsidR="002A6DA2" w:rsidRPr="005A5A5F">
        <w:rPr>
          <w:rFonts w:ascii="Times New Roman" w:hAnsi="Times New Roman" w:cs="Times New Roman"/>
          <w:sz w:val="22"/>
        </w:rPr>
        <w:t xml:space="preserve"> WID: </w:t>
      </w:r>
      <w:r w:rsidR="00CC2764" w:rsidRPr="005A5A5F">
        <w:rPr>
          <w:rFonts w:ascii="Times New Roman" w:hAnsi="Times New Roman" w:cs="Times New Roman"/>
          <w:sz w:val="22"/>
        </w:rPr>
        <w:t>Revised WID: NR NTN (Non-Terrestrial Networks) enhancements</w:t>
      </w:r>
    </w:p>
    <w:p w14:paraId="7F526AF3" w14:textId="2ADEE384" w:rsidR="00232E64" w:rsidRPr="005A5A5F" w:rsidRDefault="00232E64" w:rsidP="006950FD">
      <w:pPr>
        <w:jc w:val="both"/>
        <w:rPr>
          <w:rFonts w:ascii="Times New Roman" w:hAnsi="Times New Roman" w:cs="Times New Roman"/>
          <w:sz w:val="22"/>
        </w:rPr>
      </w:pPr>
      <w:r>
        <w:rPr>
          <w:rFonts w:ascii="Times New Roman" w:hAnsi="Times New Roman" w:cs="Times New Roman"/>
          <w:sz w:val="22"/>
        </w:rPr>
        <w:t>[2]</w:t>
      </w:r>
      <w:r w:rsidRPr="00232E64">
        <w:t xml:space="preserve"> </w:t>
      </w:r>
      <w:r w:rsidRPr="00232E64">
        <w:rPr>
          <w:rFonts w:ascii="Times New Roman" w:hAnsi="Times New Roman" w:cs="Times New Roman"/>
          <w:sz w:val="22"/>
        </w:rPr>
        <w:t>R1-2306217</w:t>
      </w:r>
      <w:r>
        <w:rPr>
          <w:rFonts w:ascii="Times New Roman" w:hAnsi="Times New Roman" w:cs="Times New Roman"/>
          <w:sz w:val="22"/>
        </w:rPr>
        <w:t xml:space="preserve"> </w:t>
      </w:r>
      <w:r w:rsidRPr="00232E64">
        <w:rPr>
          <w:rFonts w:ascii="Times New Roman" w:hAnsi="Times New Roman" w:cs="Times New Roman"/>
          <w:sz w:val="22"/>
        </w:rPr>
        <w:t>Reply LS on RACH-less Handover</w:t>
      </w:r>
    </w:p>
    <w:p w14:paraId="3044CFFA" w14:textId="49321F4B" w:rsidR="000B143A" w:rsidRPr="005A5A5F" w:rsidRDefault="002A6DA2" w:rsidP="006950FD">
      <w:pPr>
        <w:jc w:val="both"/>
        <w:rPr>
          <w:rFonts w:ascii="Times New Roman" w:hAnsi="Times New Roman" w:cs="Times New Roman"/>
          <w:sz w:val="22"/>
        </w:rPr>
      </w:pPr>
      <w:r w:rsidRPr="005A5A5F">
        <w:rPr>
          <w:rFonts w:ascii="Times New Roman" w:hAnsi="Times New Roman" w:cs="Times New Roman"/>
          <w:sz w:val="22"/>
        </w:rPr>
        <w:t>[</w:t>
      </w:r>
      <w:r w:rsidR="00232E64">
        <w:rPr>
          <w:rFonts w:ascii="Times New Roman" w:hAnsi="Times New Roman" w:cs="Times New Roman"/>
          <w:sz w:val="22"/>
        </w:rPr>
        <w:t>3</w:t>
      </w:r>
      <w:r w:rsidRPr="005A5A5F">
        <w:rPr>
          <w:rFonts w:ascii="Times New Roman" w:hAnsi="Times New Roman" w:cs="Times New Roman"/>
          <w:sz w:val="22"/>
        </w:rPr>
        <w:t xml:space="preserve">] </w:t>
      </w:r>
      <w:r w:rsidR="00CC2764" w:rsidRPr="005A5A5F">
        <w:rPr>
          <w:rFonts w:ascii="Times New Roman" w:hAnsi="Times New Roman" w:cs="Times New Roman"/>
          <w:sz w:val="22"/>
        </w:rPr>
        <w:t>R1-2306105</w:t>
      </w:r>
      <w:r w:rsidR="00690839" w:rsidRPr="005A5A5F">
        <w:rPr>
          <w:rFonts w:ascii="Times New Roman" w:hAnsi="Times New Roman" w:cs="Times New Roman"/>
          <w:sz w:val="22"/>
        </w:rPr>
        <w:t xml:space="preserve"> </w:t>
      </w:r>
      <w:r w:rsidR="00CC2764" w:rsidRPr="005A5A5F">
        <w:rPr>
          <w:rFonts w:ascii="Times New Roman" w:hAnsi="Times New Roman" w:cs="Times New Roman"/>
          <w:sz w:val="22"/>
        </w:rPr>
        <w:t>LS on higher layer signaling in Msg3 PUSCH for PUCCH repetition for Msg4 HARQ-ACK</w:t>
      </w:r>
    </w:p>
    <w:p w14:paraId="7ED1D821" w14:textId="24FE2422" w:rsidR="007A40F5" w:rsidRDefault="00997C38" w:rsidP="005A5A5F">
      <w:pPr>
        <w:jc w:val="both"/>
        <w:rPr>
          <w:rFonts w:ascii="Times New Roman" w:hAnsi="Times New Roman" w:cs="Times New Roman"/>
          <w:sz w:val="22"/>
        </w:rPr>
      </w:pPr>
      <w:r w:rsidRPr="005A5A5F">
        <w:rPr>
          <w:rFonts w:ascii="Times New Roman" w:hAnsi="Times New Roman" w:cs="Times New Roman"/>
          <w:sz w:val="22"/>
        </w:rPr>
        <w:t>[</w:t>
      </w:r>
      <w:r w:rsidR="00232E64">
        <w:rPr>
          <w:rFonts w:ascii="Times New Roman" w:hAnsi="Times New Roman" w:cs="Times New Roman"/>
          <w:sz w:val="22"/>
        </w:rPr>
        <w:t>4</w:t>
      </w:r>
      <w:r w:rsidRPr="005A5A5F">
        <w:rPr>
          <w:rFonts w:ascii="Times New Roman" w:hAnsi="Times New Roman" w:cs="Times New Roman"/>
          <w:sz w:val="22"/>
        </w:rPr>
        <w:t>] R1-2306271 Consolidated higher layers parameter list for Rel-18</w:t>
      </w:r>
    </w:p>
    <w:p w14:paraId="44BCED04" w14:textId="52F31EB4" w:rsidR="00C37BC1" w:rsidRDefault="00C37BC1" w:rsidP="005A5A5F">
      <w:pPr>
        <w:jc w:val="both"/>
        <w:rPr>
          <w:rFonts w:ascii="Times New Roman" w:hAnsi="Times New Roman" w:cs="Times New Roman"/>
          <w:sz w:val="22"/>
        </w:rPr>
      </w:pPr>
      <w:r>
        <w:rPr>
          <w:rFonts w:ascii="Times New Roman" w:hAnsi="Times New Roman" w:cs="Times New Roman"/>
          <w:sz w:val="22"/>
        </w:rPr>
        <w:lastRenderedPageBreak/>
        <w:t xml:space="preserve">[5] </w:t>
      </w:r>
      <w:r w:rsidRPr="005A5A5F">
        <w:rPr>
          <w:rFonts w:ascii="Times New Roman" w:hAnsi="Times New Roman" w:cs="Times New Roman"/>
          <w:sz w:val="22"/>
        </w:rPr>
        <w:t>R</w:t>
      </w:r>
      <w:r>
        <w:rPr>
          <w:rFonts w:ascii="Times New Roman" w:hAnsi="Times New Roman" w:cs="Times New Roman"/>
          <w:sz w:val="22"/>
        </w:rPr>
        <w:t>2</w:t>
      </w:r>
      <w:r w:rsidRPr="005A5A5F">
        <w:rPr>
          <w:rFonts w:ascii="Times New Roman" w:hAnsi="Times New Roman" w:cs="Times New Roman"/>
          <w:sz w:val="22"/>
        </w:rPr>
        <w:t>-230</w:t>
      </w:r>
      <w:r w:rsidR="001D4D44">
        <w:rPr>
          <w:rFonts w:ascii="Times New Roman" w:hAnsi="Times New Roman" w:cs="Times New Roman"/>
          <w:sz w:val="22"/>
        </w:rPr>
        <w:t>7314</w:t>
      </w:r>
      <w:r>
        <w:rPr>
          <w:rFonts w:ascii="Times New Roman" w:hAnsi="Times New Roman" w:cs="Times New Roman"/>
          <w:sz w:val="22"/>
        </w:rPr>
        <w:t xml:space="preserve"> </w:t>
      </w:r>
      <w:r w:rsidRPr="00C37BC1">
        <w:rPr>
          <w:rFonts w:ascii="Times New Roman" w:hAnsi="Times New Roman" w:cs="Times New Roman"/>
          <w:sz w:val="22"/>
        </w:rPr>
        <w:t>Discussion on Cell Reselection Enhancements</w:t>
      </w:r>
    </w:p>
    <w:p w14:paraId="00DFB356" w14:textId="3FB9ED8B" w:rsidR="00CA45C4" w:rsidRDefault="00CA45C4" w:rsidP="00CA45C4">
      <w:pPr>
        <w:pStyle w:val="Heading1"/>
      </w:pPr>
      <w:r>
        <w:t>Appendix</w:t>
      </w:r>
    </w:p>
    <w:tbl>
      <w:tblPr>
        <w:tblStyle w:val="TableGrid"/>
        <w:tblW w:w="0" w:type="auto"/>
        <w:tblLook w:val="04A0" w:firstRow="1" w:lastRow="0" w:firstColumn="1" w:lastColumn="0" w:noHBand="0" w:noVBand="1"/>
      </w:tblPr>
      <w:tblGrid>
        <w:gridCol w:w="9631"/>
      </w:tblGrid>
      <w:tr w:rsidR="00CA45C4" w14:paraId="674EB61C" w14:textId="77777777" w:rsidTr="006878DE">
        <w:tc>
          <w:tcPr>
            <w:tcW w:w="9631" w:type="dxa"/>
          </w:tcPr>
          <w:p w14:paraId="7EC56CC1" w14:textId="77777777" w:rsidR="00CA45C4" w:rsidRPr="006D7988" w:rsidRDefault="00CA45C4" w:rsidP="006878DE">
            <w:pPr>
              <w:spacing w:after="0"/>
              <w:jc w:val="both"/>
            </w:pPr>
            <w:bookmarkStart w:id="4" w:name="_Hlk134642498"/>
            <w:r w:rsidRPr="006D7988">
              <w:rPr>
                <w:highlight w:val="green"/>
              </w:rPr>
              <w:t>Agreement RAN2#121bis-e:</w:t>
            </w:r>
          </w:p>
          <w:bookmarkEnd w:id="4"/>
          <w:p w14:paraId="76EA2DEF" w14:textId="77777777" w:rsidR="00CA45C4" w:rsidRPr="006D7988" w:rsidRDefault="00CA45C4" w:rsidP="006878DE">
            <w:pPr>
              <w:spacing w:after="0"/>
              <w:jc w:val="both"/>
            </w:pPr>
            <w:r w:rsidRPr="006D7988">
              <w:t xml:space="preserve">RAN2 confirms the general UE procedure for NTN RACH-less HO </w:t>
            </w:r>
          </w:p>
          <w:p w14:paraId="10F1138D" w14:textId="77777777" w:rsidR="00CA45C4" w:rsidRPr="006D7988" w:rsidRDefault="00CA45C4" w:rsidP="006878DE">
            <w:pPr>
              <w:spacing w:after="0"/>
              <w:jc w:val="both"/>
            </w:pPr>
            <w:r w:rsidRPr="006D7988">
              <w:rPr>
                <w:rFonts w:ascii="Times New Roman" w:hAnsi="Times New Roman" w:cs="Times New Roman"/>
              </w:rPr>
              <w:tab/>
            </w:r>
            <w:r w:rsidRPr="006D7988">
              <w:t>1.</w:t>
            </w:r>
            <w:r w:rsidRPr="006D7988">
              <w:tab/>
              <w:t>receive a RACH-less HO command which can include pre-allocated grant optionally. FFS N_TA is optional. (RRC)</w:t>
            </w:r>
          </w:p>
          <w:p w14:paraId="0B87C717" w14:textId="77777777" w:rsidR="00CA45C4" w:rsidRPr="006D7988" w:rsidRDefault="00CA45C4" w:rsidP="006878DE">
            <w:pPr>
              <w:spacing w:after="0"/>
              <w:jc w:val="both"/>
            </w:pPr>
            <w:r w:rsidRPr="006D7988">
              <w:tab/>
              <w:t>2.</w:t>
            </w:r>
            <w:r w:rsidRPr="006D7988">
              <w:tab/>
              <w:t>start timer T304 for the target cell (RRC)</w:t>
            </w:r>
          </w:p>
          <w:p w14:paraId="72ED800A" w14:textId="77777777" w:rsidR="00CA45C4" w:rsidRPr="006D7988" w:rsidRDefault="00CA45C4" w:rsidP="006878DE">
            <w:pPr>
              <w:spacing w:after="0"/>
              <w:jc w:val="both"/>
            </w:pPr>
            <w:r w:rsidRPr="006D7988">
              <w:tab/>
              <w:t>3.</w:t>
            </w:r>
            <w:r w:rsidRPr="006D7988">
              <w:tab/>
              <w:t>perform DL and UL synchronization, and start timer T430. FFS how to perform RACH-less UL synchronization to NTN target cell. (RRC, MAC)</w:t>
            </w:r>
          </w:p>
          <w:p w14:paraId="1C55F2CD" w14:textId="77777777" w:rsidR="00CA45C4" w:rsidRPr="006D7988" w:rsidRDefault="00CA45C4" w:rsidP="006878DE">
            <w:pPr>
              <w:spacing w:after="0"/>
              <w:jc w:val="both"/>
            </w:pPr>
            <w:r w:rsidRPr="006D7988">
              <w:tab/>
              <w:t>4.</w:t>
            </w:r>
            <w:r w:rsidRPr="006D7988">
              <w:tab/>
              <w:t>start time alignment timer (MAC)</w:t>
            </w:r>
          </w:p>
          <w:p w14:paraId="28505CFE" w14:textId="77777777" w:rsidR="00CA45C4" w:rsidRPr="006D7988" w:rsidRDefault="00CA45C4" w:rsidP="006878DE">
            <w:pPr>
              <w:spacing w:after="0"/>
              <w:jc w:val="both"/>
            </w:pPr>
            <w:r w:rsidRPr="006D7988">
              <w:tab/>
              <w:t>5.</w:t>
            </w:r>
            <w:r w:rsidRPr="006D7988">
              <w:tab/>
              <w:t>monitor target cell PDCCH for dynamic grant if pre-allocated grant is not configured in RACH-less HO command (MAC, PHY)</w:t>
            </w:r>
          </w:p>
          <w:p w14:paraId="2E0C50CB" w14:textId="77777777" w:rsidR="00CA45C4" w:rsidRPr="006D7988" w:rsidRDefault="00CA45C4" w:rsidP="006878DE">
            <w:pPr>
              <w:spacing w:after="0"/>
              <w:jc w:val="both"/>
            </w:pPr>
            <w:r w:rsidRPr="006D7988">
              <w:tab/>
              <w:t>6.</w:t>
            </w:r>
            <w:r w:rsidRPr="006D7988">
              <w:tab/>
              <w:t xml:space="preserve">send initial UL transmission including </w:t>
            </w:r>
            <w:proofErr w:type="spellStart"/>
            <w:r w:rsidRPr="006D7988">
              <w:t>RRCReconfigurationComplete</w:t>
            </w:r>
            <w:proofErr w:type="spellEnd"/>
            <w:r w:rsidRPr="006D7988">
              <w:t xml:space="preserve"> message using the available UL grant (RRC, MAC, PHY)</w:t>
            </w:r>
          </w:p>
          <w:p w14:paraId="29845164" w14:textId="77777777" w:rsidR="00CA45C4" w:rsidRPr="006D7988" w:rsidRDefault="00CA45C4" w:rsidP="006878DE">
            <w:pPr>
              <w:spacing w:after="0"/>
              <w:jc w:val="both"/>
            </w:pPr>
            <w:r w:rsidRPr="006D7988">
              <w:tab/>
              <w:t>7.</w:t>
            </w:r>
            <w:r w:rsidRPr="006D7988">
              <w:tab/>
              <w:t>consider RACH-less HO is completed upon receiving NW confirmation. FFS how to confirm RACH-less HO is successfully completed. (RRC, MAC)</w:t>
            </w:r>
          </w:p>
          <w:p w14:paraId="54333468" w14:textId="77777777" w:rsidR="00CA45C4" w:rsidRPr="006D7988" w:rsidRDefault="00CA45C4" w:rsidP="006878DE">
            <w:pPr>
              <w:spacing w:after="0"/>
              <w:jc w:val="both"/>
            </w:pPr>
            <w:r w:rsidRPr="006D7988">
              <w:tab/>
              <w:t>8.</w:t>
            </w:r>
            <w:r w:rsidRPr="006D7988">
              <w:tab/>
              <w:t>stop timer T304 for the target cell. (RRC)</w:t>
            </w:r>
          </w:p>
          <w:p w14:paraId="4B6E53C5" w14:textId="77777777" w:rsidR="00CA45C4" w:rsidRPr="006D7988" w:rsidRDefault="00CA45C4" w:rsidP="006878DE">
            <w:pPr>
              <w:spacing w:after="0"/>
              <w:jc w:val="both"/>
            </w:pPr>
            <w:r w:rsidRPr="006D7988">
              <w:tab/>
              <w:t>FFS whether to release UL grant if pre-allocated after RACH-less HO completion</w:t>
            </w:r>
          </w:p>
          <w:p w14:paraId="62908C2C" w14:textId="77777777" w:rsidR="00CA45C4" w:rsidRPr="006D7988" w:rsidRDefault="00CA45C4" w:rsidP="006878DE">
            <w:pPr>
              <w:spacing w:after="0"/>
              <w:jc w:val="both"/>
            </w:pPr>
            <w:r w:rsidRPr="006D7988">
              <w:tab/>
              <w:t>FFS RACH-less HO failure handling, e.g. whether UE fallback to RACH-based HO to the target cell</w:t>
            </w:r>
          </w:p>
          <w:p w14:paraId="7DC6A903" w14:textId="77777777" w:rsidR="00CA45C4" w:rsidRDefault="00CA45C4" w:rsidP="006878DE">
            <w:pPr>
              <w:spacing w:after="0"/>
              <w:jc w:val="both"/>
            </w:pPr>
            <w:r w:rsidRPr="006D7988">
              <w:tab/>
              <w:t>FFS procedure for RACH-less HO combined with PCI unchanged or CHO if supported</w:t>
            </w:r>
          </w:p>
          <w:p w14:paraId="6C5D9753" w14:textId="77777777" w:rsidR="00CA45C4" w:rsidRDefault="00CA45C4" w:rsidP="006878DE">
            <w:pPr>
              <w:spacing w:after="0"/>
              <w:jc w:val="both"/>
              <w:rPr>
                <w:rFonts w:ascii="Times New Roman" w:hAnsi="Times New Roman" w:cs="Times New Roman"/>
                <w:lang w:val="en-GB"/>
              </w:rPr>
            </w:pPr>
          </w:p>
          <w:p w14:paraId="250DE4D9" w14:textId="10FC1C77" w:rsidR="00CA45C4" w:rsidRPr="006D7988" w:rsidRDefault="00CA45C4" w:rsidP="00CA45C4">
            <w:pPr>
              <w:spacing w:after="0"/>
              <w:jc w:val="both"/>
            </w:pPr>
            <w:r w:rsidRPr="006D7988">
              <w:rPr>
                <w:highlight w:val="green"/>
              </w:rPr>
              <w:t>Agreement RAN2#12</w:t>
            </w:r>
            <w:r>
              <w:rPr>
                <w:highlight w:val="green"/>
              </w:rPr>
              <w:t>2</w:t>
            </w:r>
            <w:r w:rsidRPr="006D7988">
              <w:rPr>
                <w:highlight w:val="green"/>
              </w:rPr>
              <w:t>:</w:t>
            </w:r>
          </w:p>
          <w:p w14:paraId="16ED86A2" w14:textId="2F054834" w:rsidR="00CA45C4" w:rsidRDefault="00CA45C4" w:rsidP="00CA45C4">
            <w:pPr>
              <w:spacing w:after="0"/>
              <w:jc w:val="both"/>
            </w:pPr>
            <w:r w:rsidRPr="00CA45C4">
              <w:t>1.</w:t>
            </w:r>
            <w:r w:rsidRPr="00CA45C4">
              <w:tab/>
              <w:t>In NTN RACH-less handover, NW either indicates NTA in the target cell is identical to the source cell, or the NTA explicitly provided by the NW is 0. RAN2 will not discuss the case where NTA does not equal to 0</w:t>
            </w:r>
          </w:p>
          <w:p w14:paraId="78AFAEC1" w14:textId="77777777" w:rsidR="00A95FEA" w:rsidRPr="00CA45C4" w:rsidRDefault="00A95FEA" w:rsidP="00CA45C4">
            <w:pPr>
              <w:spacing w:after="0"/>
              <w:jc w:val="both"/>
            </w:pPr>
          </w:p>
          <w:p w14:paraId="7A81E694" w14:textId="77777777" w:rsidR="00A95FEA" w:rsidRPr="006D7988" w:rsidRDefault="00A95FEA" w:rsidP="00A95FEA">
            <w:pPr>
              <w:spacing w:after="0"/>
              <w:jc w:val="both"/>
            </w:pPr>
            <w:r w:rsidRPr="006D7988">
              <w:rPr>
                <w:highlight w:val="green"/>
              </w:rPr>
              <w:t>Agreement RAN2#12</w:t>
            </w:r>
            <w:r>
              <w:rPr>
                <w:highlight w:val="green"/>
              </w:rPr>
              <w:t>2</w:t>
            </w:r>
            <w:r w:rsidRPr="006D7988">
              <w:rPr>
                <w:highlight w:val="green"/>
              </w:rPr>
              <w:t>:</w:t>
            </w:r>
          </w:p>
          <w:p w14:paraId="4A24BACB" w14:textId="77777777" w:rsidR="00CA45C4" w:rsidRPr="00CA45C4" w:rsidRDefault="00CA45C4" w:rsidP="00CA45C4">
            <w:pPr>
              <w:spacing w:after="0"/>
              <w:jc w:val="both"/>
            </w:pPr>
            <w:r w:rsidRPr="00CA45C4">
              <w:t>1.</w:t>
            </w:r>
            <w:r w:rsidRPr="00CA45C4">
              <w:tab/>
              <w:t>From RAN2 perspective synchronization among source and target cells is not an issue in NTN RACH-less HO</w:t>
            </w:r>
          </w:p>
          <w:p w14:paraId="7E1ECFCA" w14:textId="77777777" w:rsidR="00CA45C4" w:rsidRPr="00CA45C4" w:rsidRDefault="00CA45C4" w:rsidP="00CA45C4">
            <w:pPr>
              <w:spacing w:after="0"/>
              <w:jc w:val="both"/>
            </w:pPr>
            <w:r w:rsidRPr="00CA45C4">
              <w:t>2.</w:t>
            </w:r>
            <w:r w:rsidRPr="00CA45C4">
              <w:tab/>
              <w:t>Release pre-allocated UL grant after RACH-less HO completion</w:t>
            </w:r>
          </w:p>
          <w:p w14:paraId="7F16749C" w14:textId="77777777" w:rsidR="00CA45C4" w:rsidRPr="00CA45C4" w:rsidRDefault="00CA45C4" w:rsidP="00CA45C4">
            <w:pPr>
              <w:spacing w:after="0"/>
              <w:jc w:val="both"/>
            </w:pPr>
            <w:r w:rsidRPr="00CA45C4">
              <w:t>3.</w:t>
            </w:r>
            <w:r w:rsidRPr="00CA45C4">
              <w:tab/>
              <w:t xml:space="preserve">LTE approach (of confirming the HO completion) is reused for both pre-allocated grant and dynamic grant. FFS any enhancement to the confirmation of RACH-less HO completion, e.g. the NW does not send the </w:t>
            </w:r>
            <w:bookmarkStart w:id="5" w:name="_Hlk141907536"/>
            <w:r w:rsidRPr="00CA45C4">
              <w:t>UE Contention Resolution Identity MAC CE</w:t>
            </w:r>
            <w:bookmarkEnd w:id="5"/>
            <w:r w:rsidRPr="00CA45C4">
              <w:t>, and sends PDCCH/PDSCH addressed to C-RNTI</w:t>
            </w:r>
          </w:p>
          <w:p w14:paraId="0DA479C7" w14:textId="52B80907" w:rsidR="00CA45C4" w:rsidRPr="00CA45C4" w:rsidRDefault="00CA45C4" w:rsidP="006878DE">
            <w:pPr>
              <w:spacing w:after="0"/>
              <w:jc w:val="both"/>
            </w:pPr>
            <w:r w:rsidRPr="00CA45C4">
              <w:t>4.</w:t>
            </w:r>
            <w:r w:rsidRPr="00CA45C4">
              <w:tab/>
              <w:t xml:space="preserve">Remove “FFS how to perform RACH-less UL synchronization to NTN target cell”, RAN2 assumes the UL sync handling in the target cell is the same in RACH-based HO and RACH-less HO, except how to acquire NTA (FFS on the spec </w:t>
            </w:r>
            <w:proofErr w:type="gramStart"/>
            <w:r w:rsidRPr="00CA45C4">
              <w:t>impact ,</w:t>
            </w:r>
            <w:proofErr w:type="gramEnd"/>
            <w:r w:rsidRPr="00CA45C4">
              <w:t xml:space="preserve"> if any)</w:t>
            </w:r>
          </w:p>
          <w:p w14:paraId="5E5E6B7E" w14:textId="5D833566" w:rsidR="00CA45C4" w:rsidRPr="00CA45C4" w:rsidRDefault="00CA45C4" w:rsidP="006878DE">
            <w:pPr>
              <w:spacing w:after="0"/>
              <w:jc w:val="both"/>
              <w:rPr>
                <w:rFonts w:ascii="Times New Roman" w:hAnsi="Times New Roman" w:cs="Times New Roman"/>
                <w:lang w:val="en-GB"/>
              </w:rPr>
            </w:pPr>
          </w:p>
        </w:tc>
      </w:tr>
    </w:tbl>
    <w:p w14:paraId="5ADAB8A6" w14:textId="77777777" w:rsidR="00CA45C4" w:rsidRPr="00CA45C4" w:rsidRDefault="00CA45C4" w:rsidP="00CA45C4">
      <w:pPr>
        <w:rPr>
          <w:lang w:eastAsia="en-US"/>
        </w:rPr>
      </w:pPr>
    </w:p>
    <w:sectPr w:rsidR="00CA45C4" w:rsidRPr="00CA45C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8DDD2" w14:textId="77777777" w:rsidR="0045438A" w:rsidRDefault="0045438A" w:rsidP="00051DF8">
      <w:r>
        <w:separator/>
      </w:r>
    </w:p>
  </w:endnote>
  <w:endnote w:type="continuationSeparator" w:id="0">
    <w:p w14:paraId="0438615A" w14:textId="77777777" w:rsidR="0045438A" w:rsidRDefault="0045438A" w:rsidP="00051DF8">
      <w:r>
        <w:continuationSeparator/>
      </w:r>
    </w:p>
  </w:endnote>
  <w:endnote w:type="continuationNotice" w:id="1">
    <w:p w14:paraId="2441F20C" w14:textId="77777777" w:rsidR="0045438A" w:rsidRDefault="0045438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4F8FE" w14:textId="77777777" w:rsidR="0045438A" w:rsidRDefault="0045438A" w:rsidP="00051DF8">
      <w:r>
        <w:separator/>
      </w:r>
    </w:p>
  </w:footnote>
  <w:footnote w:type="continuationSeparator" w:id="0">
    <w:p w14:paraId="15DA61AE" w14:textId="77777777" w:rsidR="0045438A" w:rsidRDefault="0045438A" w:rsidP="00051DF8">
      <w:r>
        <w:continuationSeparator/>
      </w:r>
    </w:p>
  </w:footnote>
  <w:footnote w:type="continuationNotice" w:id="1">
    <w:p w14:paraId="7C77944D" w14:textId="77777777" w:rsidR="0045438A" w:rsidRDefault="0045438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04342F"/>
    <w:multiLevelType w:val="hybridMultilevel"/>
    <w:tmpl w:val="5B428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B35B9D"/>
    <w:multiLevelType w:val="hybridMultilevel"/>
    <w:tmpl w:val="F1109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20BC0"/>
    <w:multiLevelType w:val="hybridMultilevel"/>
    <w:tmpl w:val="0CD2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B265C7"/>
    <w:multiLevelType w:val="hybridMultilevel"/>
    <w:tmpl w:val="8674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20F37"/>
    <w:multiLevelType w:val="hybridMultilevel"/>
    <w:tmpl w:val="C21A0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E7957A5"/>
    <w:multiLevelType w:val="hybridMultilevel"/>
    <w:tmpl w:val="5A2A8DF6"/>
    <w:lvl w:ilvl="0" w:tplc="A18AA104">
      <w:start w:val="1"/>
      <w:numFmt w:val="bullet"/>
      <w:lvlText w:val="•"/>
      <w:lvlJc w:val="left"/>
      <w:pPr>
        <w:tabs>
          <w:tab w:val="num" w:pos="720"/>
        </w:tabs>
        <w:ind w:left="720" w:hanging="360"/>
      </w:pPr>
      <w:rPr>
        <w:rFonts w:ascii="Arial" w:hAnsi="Arial" w:hint="default"/>
      </w:rPr>
    </w:lvl>
    <w:lvl w:ilvl="1" w:tplc="94AAD10E">
      <w:start w:val="1"/>
      <w:numFmt w:val="bullet"/>
      <w:lvlText w:val="•"/>
      <w:lvlJc w:val="left"/>
      <w:pPr>
        <w:tabs>
          <w:tab w:val="num" w:pos="1440"/>
        </w:tabs>
        <w:ind w:left="1440" w:hanging="360"/>
      </w:pPr>
      <w:rPr>
        <w:rFonts w:ascii="Arial" w:hAnsi="Arial" w:hint="default"/>
      </w:rPr>
    </w:lvl>
    <w:lvl w:ilvl="2" w:tplc="ABC63714">
      <w:start w:val="206"/>
      <w:numFmt w:val="bullet"/>
      <w:lvlText w:val="•"/>
      <w:lvlJc w:val="left"/>
      <w:pPr>
        <w:tabs>
          <w:tab w:val="num" w:pos="2160"/>
        </w:tabs>
        <w:ind w:left="2160" w:hanging="360"/>
      </w:pPr>
      <w:rPr>
        <w:rFonts w:ascii="Arial" w:hAnsi="Arial" w:hint="default"/>
      </w:rPr>
    </w:lvl>
    <w:lvl w:ilvl="3" w:tplc="60C4B5A0">
      <w:start w:val="206"/>
      <w:numFmt w:val="bullet"/>
      <w:lvlText w:val="–"/>
      <w:lvlJc w:val="left"/>
      <w:pPr>
        <w:tabs>
          <w:tab w:val="num" w:pos="2880"/>
        </w:tabs>
        <w:ind w:left="2880" w:hanging="360"/>
      </w:pPr>
      <w:rPr>
        <w:rFonts w:ascii="Arial" w:hAnsi="Arial" w:hint="default"/>
      </w:rPr>
    </w:lvl>
    <w:lvl w:ilvl="4" w:tplc="3DF06AD4" w:tentative="1">
      <w:start w:val="1"/>
      <w:numFmt w:val="bullet"/>
      <w:lvlText w:val="•"/>
      <w:lvlJc w:val="left"/>
      <w:pPr>
        <w:tabs>
          <w:tab w:val="num" w:pos="3600"/>
        </w:tabs>
        <w:ind w:left="3600" w:hanging="360"/>
      </w:pPr>
      <w:rPr>
        <w:rFonts w:ascii="Arial" w:hAnsi="Arial" w:hint="default"/>
      </w:rPr>
    </w:lvl>
    <w:lvl w:ilvl="5" w:tplc="B4F22810" w:tentative="1">
      <w:start w:val="1"/>
      <w:numFmt w:val="bullet"/>
      <w:lvlText w:val="•"/>
      <w:lvlJc w:val="left"/>
      <w:pPr>
        <w:tabs>
          <w:tab w:val="num" w:pos="4320"/>
        </w:tabs>
        <w:ind w:left="4320" w:hanging="360"/>
      </w:pPr>
      <w:rPr>
        <w:rFonts w:ascii="Arial" w:hAnsi="Arial" w:hint="default"/>
      </w:rPr>
    </w:lvl>
    <w:lvl w:ilvl="6" w:tplc="65DAEA32" w:tentative="1">
      <w:start w:val="1"/>
      <w:numFmt w:val="bullet"/>
      <w:lvlText w:val="•"/>
      <w:lvlJc w:val="left"/>
      <w:pPr>
        <w:tabs>
          <w:tab w:val="num" w:pos="5040"/>
        </w:tabs>
        <w:ind w:left="5040" w:hanging="360"/>
      </w:pPr>
      <w:rPr>
        <w:rFonts w:ascii="Arial" w:hAnsi="Arial" w:hint="default"/>
      </w:rPr>
    </w:lvl>
    <w:lvl w:ilvl="7" w:tplc="44F4C5E4" w:tentative="1">
      <w:start w:val="1"/>
      <w:numFmt w:val="bullet"/>
      <w:lvlText w:val="•"/>
      <w:lvlJc w:val="left"/>
      <w:pPr>
        <w:tabs>
          <w:tab w:val="num" w:pos="5760"/>
        </w:tabs>
        <w:ind w:left="5760" w:hanging="360"/>
      </w:pPr>
      <w:rPr>
        <w:rFonts w:ascii="Arial" w:hAnsi="Arial" w:hint="default"/>
      </w:rPr>
    </w:lvl>
    <w:lvl w:ilvl="8" w:tplc="75CA39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F543C1"/>
    <w:multiLevelType w:val="multilevel"/>
    <w:tmpl w:val="52F54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74676C17"/>
    <w:multiLevelType w:val="multilevel"/>
    <w:tmpl w:val="74676C1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17"/>
  </w:num>
  <w:num w:numId="4">
    <w:abstractNumId w:val="0"/>
  </w:num>
  <w:num w:numId="5">
    <w:abstractNumId w:val="12"/>
  </w:num>
  <w:num w:numId="6">
    <w:abstractNumId w:val="13"/>
  </w:num>
  <w:num w:numId="7">
    <w:abstractNumId w:val="7"/>
  </w:num>
  <w:num w:numId="8">
    <w:abstractNumId w:val="15"/>
  </w:num>
  <w:num w:numId="9">
    <w:abstractNumId w:val="8"/>
  </w:num>
  <w:num w:numId="10">
    <w:abstractNumId w:val="29"/>
  </w:num>
  <w:num w:numId="11">
    <w:abstractNumId w:val="9"/>
  </w:num>
  <w:num w:numId="12">
    <w:abstractNumId w:val="16"/>
  </w:num>
  <w:num w:numId="13">
    <w:abstractNumId w:val="28"/>
  </w:num>
  <w:num w:numId="14">
    <w:abstractNumId w:val="31"/>
  </w:num>
  <w:num w:numId="15">
    <w:abstractNumId w:val="18"/>
  </w:num>
  <w:num w:numId="16">
    <w:abstractNumId w:val="24"/>
  </w:num>
  <w:num w:numId="17">
    <w:abstractNumId w:val="25"/>
  </w:num>
  <w:num w:numId="18">
    <w:abstractNumId w:val="21"/>
  </w:num>
  <w:num w:numId="19">
    <w:abstractNumId w:val="4"/>
  </w:num>
  <w:num w:numId="20">
    <w:abstractNumId w:val="10"/>
  </w:num>
  <w:num w:numId="21">
    <w:abstractNumId w:val="19"/>
  </w:num>
  <w:num w:numId="22">
    <w:abstractNumId w:val="20"/>
  </w:num>
  <w:num w:numId="23">
    <w:abstractNumId w:val="11"/>
  </w:num>
  <w:num w:numId="24">
    <w:abstractNumId w:val="5"/>
  </w:num>
  <w:num w:numId="25">
    <w:abstractNumId w:val="2"/>
  </w:num>
  <w:num w:numId="26">
    <w:abstractNumId w:val="27"/>
  </w:num>
  <w:num w:numId="27">
    <w:abstractNumId w:val="6"/>
  </w:num>
  <w:num w:numId="28">
    <w:abstractNumId w:val="22"/>
  </w:num>
  <w:num w:numId="29">
    <w:abstractNumId w:val="30"/>
  </w:num>
  <w:num w:numId="30">
    <w:abstractNumId w:val="26"/>
  </w:num>
  <w:num w:numId="31">
    <w:abstractNumId w:val="3"/>
  </w:num>
  <w:num w:numId="32">
    <w:abstractNumId w:val="1"/>
  </w:num>
  <w:num w:numId="33">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6587"/>
    <w:rsid w:val="00007440"/>
    <w:rsid w:val="00007761"/>
    <w:rsid w:val="00007CAB"/>
    <w:rsid w:val="0001163B"/>
    <w:rsid w:val="00011C8D"/>
    <w:rsid w:val="00012C2F"/>
    <w:rsid w:val="00013CDB"/>
    <w:rsid w:val="00014BC5"/>
    <w:rsid w:val="000153CC"/>
    <w:rsid w:val="00015950"/>
    <w:rsid w:val="000162E9"/>
    <w:rsid w:val="00016557"/>
    <w:rsid w:val="00017492"/>
    <w:rsid w:val="00017BAE"/>
    <w:rsid w:val="00020DFA"/>
    <w:rsid w:val="00022927"/>
    <w:rsid w:val="00023C40"/>
    <w:rsid w:val="000245ED"/>
    <w:rsid w:val="00025377"/>
    <w:rsid w:val="00025423"/>
    <w:rsid w:val="00025B6C"/>
    <w:rsid w:val="00026BFC"/>
    <w:rsid w:val="00027DC5"/>
    <w:rsid w:val="000302F2"/>
    <w:rsid w:val="00031BE8"/>
    <w:rsid w:val="00032642"/>
    <w:rsid w:val="00033397"/>
    <w:rsid w:val="00035DF0"/>
    <w:rsid w:val="000368CF"/>
    <w:rsid w:val="000375A6"/>
    <w:rsid w:val="00037861"/>
    <w:rsid w:val="00040095"/>
    <w:rsid w:val="000403D7"/>
    <w:rsid w:val="00040932"/>
    <w:rsid w:val="000411E9"/>
    <w:rsid w:val="0004169F"/>
    <w:rsid w:val="00042C77"/>
    <w:rsid w:val="0004577E"/>
    <w:rsid w:val="0004585B"/>
    <w:rsid w:val="00046488"/>
    <w:rsid w:val="000472BC"/>
    <w:rsid w:val="00051A55"/>
    <w:rsid w:val="00051C96"/>
    <w:rsid w:val="00051D35"/>
    <w:rsid w:val="00051DF8"/>
    <w:rsid w:val="00051F75"/>
    <w:rsid w:val="00052840"/>
    <w:rsid w:val="00055763"/>
    <w:rsid w:val="0005588D"/>
    <w:rsid w:val="00055E27"/>
    <w:rsid w:val="000573A5"/>
    <w:rsid w:val="00057AE8"/>
    <w:rsid w:val="00061D28"/>
    <w:rsid w:val="00062980"/>
    <w:rsid w:val="00065268"/>
    <w:rsid w:val="0007062F"/>
    <w:rsid w:val="000708C4"/>
    <w:rsid w:val="00070BD9"/>
    <w:rsid w:val="00071B8C"/>
    <w:rsid w:val="00071C4F"/>
    <w:rsid w:val="00071F9C"/>
    <w:rsid w:val="00072646"/>
    <w:rsid w:val="00073C9C"/>
    <w:rsid w:val="0007792A"/>
    <w:rsid w:val="00080002"/>
    <w:rsid w:val="00080512"/>
    <w:rsid w:val="00081240"/>
    <w:rsid w:val="0008378E"/>
    <w:rsid w:val="00084881"/>
    <w:rsid w:val="00086B63"/>
    <w:rsid w:val="0008758B"/>
    <w:rsid w:val="00090468"/>
    <w:rsid w:val="00090CD4"/>
    <w:rsid w:val="000914AC"/>
    <w:rsid w:val="00092310"/>
    <w:rsid w:val="00093C97"/>
    <w:rsid w:val="00093FA2"/>
    <w:rsid w:val="00094568"/>
    <w:rsid w:val="00094C6B"/>
    <w:rsid w:val="00097BB5"/>
    <w:rsid w:val="000A07B1"/>
    <w:rsid w:val="000A4C20"/>
    <w:rsid w:val="000A5750"/>
    <w:rsid w:val="000A60C3"/>
    <w:rsid w:val="000A6B72"/>
    <w:rsid w:val="000A7F47"/>
    <w:rsid w:val="000B0115"/>
    <w:rsid w:val="000B02F8"/>
    <w:rsid w:val="000B0BF3"/>
    <w:rsid w:val="000B0EF0"/>
    <w:rsid w:val="000B1245"/>
    <w:rsid w:val="000B143A"/>
    <w:rsid w:val="000B1752"/>
    <w:rsid w:val="000B40D8"/>
    <w:rsid w:val="000B42A6"/>
    <w:rsid w:val="000B4877"/>
    <w:rsid w:val="000B61B9"/>
    <w:rsid w:val="000B6398"/>
    <w:rsid w:val="000B7BCF"/>
    <w:rsid w:val="000C0379"/>
    <w:rsid w:val="000C18BA"/>
    <w:rsid w:val="000C18FE"/>
    <w:rsid w:val="000C2B2C"/>
    <w:rsid w:val="000C3867"/>
    <w:rsid w:val="000C522B"/>
    <w:rsid w:val="000C5340"/>
    <w:rsid w:val="000D2E51"/>
    <w:rsid w:val="000D3336"/>
    <w:rsid w:val="000D3EAD"/>
    <w:rsid w:val="000D4B95"/>
    <w:rsid w:val="000D58AB"/>
    <w:rsid w:val="000D5B48"/>
    <w:rsid w:val="000D5DE4"/>
    <w:rsid w:val="000D64F1"/>
    <w:rsid w:val="000D6764"/>
    <w:rsid w:val="000D6E3F"/>
    <w:rsid w:val="000D75DC"/>
    <w:rsid w:val="000E01FF"/>
    <w:rsid w:val="000E11DD"/>
    <w:rsid w:val="000E23CF"/>
    <w:rsid w:val="000E3934"/>
    <w:rsid w:val="000E4069"/>
    <w:rsid w:val="000E5108"/>
    <w:rsid w:val="000F0FB5"/>
    <w:rsid w:val="000F15DB"/>
    <w:rsid w:val="000F47BA"/>
    <w:rsid w:val="000F481F"/>
    <w:rsid w:val="000F526A"/>
    <w:rsid w:val="000F57DC"/>
    <w:rsid w:val="000F6A70"/>
    <w:rsid w:val="000F6CE7"/>
    <w:rsid w:val="000F7399"/>
    <w:rsid w:val="000F7A11"/>
    <w:rsid w:val="00100327"/>
    <w:rsid w:val="001011C1"/>
    <w:rsid w:val="0010283E"/>
    <w:rsid w:val="0010368C"/>
    <w:rsid w:val="0011065D"/>
    <w:rsid w:val="0011297E"/>
    <w:rsid w:val="00112F1A"/>
    <w:rsid w:val="001137C0"/>
    <w:rsid w:val="00113C01"/>
    <w:rsid w:val="001141A5"/>
    <w:rsid w:val="00117519"/>
    <w:rsid w:val="0012049E"/>
    <w:rsid w:val="00123AC6"/>
    <w:rsid w:val="0012485A"/>
    <w:rsid w:val="00124DD4"/>
    <w:rsid w:val="00125834"/>
    <w:rsid w:val="001261BD"/>
    <w:rsid w:val="00126400"/>
    <w:rsid w:val="00130A42"/>
    <w:rsid w:val="00131BCA"/>
    <w:rsid w:val="001340E4"/>
    <w:rsid w:val="00134E1D"/>
    <w:rsid w:val="0014223B"/>
    <w:rsid w:val="0014230B"/>
    <w:rsid w:val="001423A4"/>
    <w:rsid w:val="00143363"/>
    <w:rsid w:val="001436BC"/>
    <w:rsid w:val="001446F4"/>
    <w:rsid w:val="00145075"/>
    <w:rsid w:val="001500B8"/>
    <w:rsid w:val="00150F11"/>
    <w:rsid w:val="00151373"/>
    <w:rsid w:val="001514C7"/>
    <w:rsid w:val="00154587"/>
    <w:rsid w:val="00156D3B"/>
    <w:rsid w:val="001617E5"/>
    <w:rsid w:val="00162882"/>
    <w:rsid w:val="00163E02"/>
    <w:rsid w:val="001645AB"/>
    <w:rsid w:val="00165A0D"/>
    <w:rsid w:val="00166728"/>
    <w:rsid w:val="00166BB8"/>
    <w:rsid w:val="00171DA1"/>
    <w:rsid w:val="0017250A"/>
    <w:rsid w:val="00173A57"/>
    <w:rsid w:val="001741A0"/>
    <w:rsid w:val="00174291"/>
    <w:rsid w:val="00175E78"/>
    <w:rsid w:val="00175FA0"/>
    <w:rsid w:val="00177601"/>
    <w:rsid w:val="00180692"/>
    <w:rsid w:val="00181375"/>
    <w:rsid w:val="00182C72"/>
    <w:rsid w:val="00182E67"/>
    <w:rsid w:val="00183778"/>
    <w:rsid w:val="001841BF"/>
    <w:rsid w:val="0018515E"/>
    <w:rsid w:val="00185BC1"/>
    <w:rsid w:val="00186138"/>
    <w:rsid w:val="00186370"/>
    <w:rsid w:val="0018680E"/>
    <w:rsid w:val="00190972"/>
    <w:rsid w:val="0019151D"/>
    <w:rsid w:val="0019158C"/>
    <w:rsid w:val="001921CE"/>
    <w:rsid w:val="00194515"/>
    <w:rsid w:val="00194CD0"/>
    <w:rsid w:val="0019500E"/>
    <w:rsid w:val="001962AF"/>
    <w:rsid w:val="00196482"/>
    <w:rsid w:val="00196D94"/>
    <w:rsid w:val="001A543A"/>
    <w:rsid w:val="001A7BA1"/>
    <w:rsid w:val="001B1850"/>
    <w:rsid w:val="001B1E91"/>
    <w:rsid w:val="001B1FA7"/>
    <w:rsid w:val="001B28FD"/>
    <w:rsid w:val="001B2E96"/>
    <w:rsid w:val="001B3311"/>
    <w:rsid w:val="001B349E"/>
    <w:rsid w:val="001B49C9"/>
    <w:rsid w:val="001B5D6C"/>
    <w:rsid w:val="001C0FE8"/>
    <w:rsid w:val="001C23F4"/>
    <w:rsid w:val="001C3543"/>
    <w:rsid w:val="001C4AC4"/>
    <w:rsid w:val="001C4CEA"/>
    <w:rsid w:val="001C4F79"/>
    <w:rsid w:val="001C77C4"/>
    <w:rsid w:val="001D04AE"/>
    <w:rsid w:val="001D0C63"/>
    <w:rsid w:val="001D1DAA"/>
    <w:rsid w:val="001D222A"/>
    <w:rsid w:val="001D3B96"/>
    <w:rsid w:val="001D4D44"/>
    <w:rsid w:val="001D6647"/>
    <w:rsid w:val="001E33AD"/>
    <w:rsid w:val="001E3A80"/>
    <w:rsid w:val="001E5E26"/>
    <w:rsid w:val="001E7BE0"/>
    <w:rsid w:val="001F168B"/>
    <w:rsid w:val="001F5363"/>
    <w:rsid w:val="001F63C9"/>
    <w:rsid w:val="001F7831"/>
    <w:rsid w:val="00204045"/>
    <w:rsid w:val="002050AC"/>
    <w:rsid w:val="0020712B"/>
    <w:rsid w:val="00207576"/>
    <w:rsid w:val="00211D36"/>
    <w:rsid w:val="0021231D"/>
    <w:rsid w:val="00212942"/>
    <w:rsid w:val="00212F1F"/>
    <w:rsid w:val="00213563"/>
    <w:rsid w:val="00214804"/>
    <w:rsid w:val="00215ACF"/>
    <w:rsid w:val="00216876"/>
    <w:rsid w:val="002171B2"/>
    <w:rsid w:val="00217633"/>
    <w:rsid w:val="00220815"/>
    <w:rsid w:val="0022159B"/>
    <w:rsid w:val="002219AC"/>
    <w:rsid w:val="0022324D"/>
    <w:rsid w:val="002237CF"/>
    <w:rsid w:val="00223B9F"/>
    <w:rsid w:val="00223FCA"/>
    <w:rsid w:val="00224AAB"/>
    <w:rsid w:val="00224C39"/>
    <w:rsid w:val="00224C8F"/>
    <w:rsid w:val="00224EB6"/>
    <w:rsid w:val="0022606D"/>
    <w:rsid w:val="002264D3"/>
    <w:rsid w:val="00226FBD"/>
    <w:rsid w:val="0022757C"/>
    <w:rsid w:val="00227683"/>
    <w:rsid w:val="002277C7"/>
    <w:rsid w:val="00230FE8"/>
    <w:rsid w:val="00231728"/>
    <w:rsid w:val="00231AEC"/>
    <w:rsid w:val="00232E64"/>
    <w:rsid w:val="00234C99"/>
    <w:rsid w:val="002356CE"/>
    <w:rsid w:val="00235A40"/>
    <w:rsid w:val="0023661D"/>
    <w:rsid w:val="00240552"/>
    <w:rsid w:val="002417D0"/>
    <w:rsid w:val="0024324A"/>
    <w:rsid w:val="00243DE1"/>
    <w:rsid w:val="00244A05"/>
    <w:rsid w:val="002455B8"/>
    <w:rsid w:val="00247550"/>
    <w:rsid w:val="00250404"/>
    <w:rsid w:val="002505F7"/>
    <w:rsid w:val="002508F7"/>
    <w:rsid w:val="00252E78"/>
    <w:rsid w:val="00253B1D"/>
    <w:rsid w:val="002548B1"/>
    <w:rsid w:val="0025613A"/>
    <w:rsid w:val="00256756"/>
    <w:rsid w:val="00256F27"/>
    <w:rsid w:val="00260EC0"/>
    <w:rsid w:val="002610D8"/>
    <w:rsid w:val="00261140"/>
    <w:rsid w:val="00261224"/>
    <w:rsid w:val="0026126B"/>
    <w:rsid w:val="00261EDB"/>
    <w:rsid w:val="00266AF5"/>
    <w:rsid w:val="002675D3"/>
    <w:rsid w:val="002709D8"/>
    <w:rsid w:val="00270A2B"/>
    <w:rsid w:val="002710E4"/>
    <w:rsid w:val="00271A19"/>
    <w:rsid w:val="00272561"/>
    <w:rsid w:val="002747EC"/>
    <w:rsid w:val="00276AD2"/>
    <w:rsid w:val="002815C0"/>
    <w:rsid w:val="00282115"/>
    <w:rsid w:val="0028384B"/>
    <w:rsid w:val="002840BC"/>
    <w:rsid w:val="002840C7"/>
    <w:rsid w:val="00284650"/>
    <w:rsid w:val="00284E78"/>
    <w:rsid w:val="002855BF"/>
    <w:rsid w:val="00287326"/>
    <w:rsid w:val="00290336"/>
    <w:rsid w:val="00291131"/>
    <w:rsid w:val="00292C85"/>
    <w:rsid w:val="00292FC9"/>
    <w:rsid w:val="002945AD"/>
    <w:rsid w:val="00294FF5"/>
    <w:rsid w:val="00296A41"/>
    <w:rsid w:val="002979E6"/>
    <w:rsid w:val="002A0C96"/>
    <w:rsid w:val="002A1584"/>
    <w:rsid w:val="002A21BD"/>
    <w:rsid w:val="002A3017"/>
    <w:rsid w:val="002A32C4"/>
    <w:rsid w:val="002A3860"/>
    <w:rsid w:val="002A47CF"/>
    <w:rsid w:val="002A5614"/>
    <w:rsid w:val="002A629B"/>
    <w:rsid w:val="002A6DA2"/>
    <w:rsid w:val="002A7486"/>
    <w:rsid w:val="002A7C84"/>
    <w:rsid w:val="002A7FDD"/>
    <w:rsid w:val="002B0F64"/>
    <w:rsid w:val="002B16FA"/>
    <w:rsid w:val="002B1D88"/>
    <w:rsid w:val="002B2B38"/>
    <w:rsid w:val="002B3354"/>
    <w:rsid w:val="002B3F8E"/>
    <w:rsid w:val="002B44B8"/>
    <w:rsid w:val="002B7032"/>
    <w:rsid w:val="002B7736"/>
    <w:rsid w:val="002C5580"/>
    <w:rsid w:val="002C5F4B"/>
    <w:rsid w:val="002C6335"/>
    <w:rsid w:val="002C6797"/>
    <w:rsid w:val="002C69AA"/>
    <w:rsid w:val="002C7808"/>
    <w:rsid w:val="002D093F"/>
    <w:rsid w:val="002D2B20"/>
    <w:rsid w:val="002D2C29"/>
    <w:rsid w:val="002D2CA2"/>
    <w:rsid w:val="002D657A"/>
    <w:rsid w:val="002E1C8B"/>
    <w:rsid w:val="002E33B6"/>
    <w:rsid w:val="002E4EED"/>
    <w:rsid w:val="002E79BB"/>
    <w:rsid w:val="002E7E0E"/>
    <w:rsid w:val="002F0D22"/>
    <w:rsid w:val="002F12A5"/>
    <w:rsid w:val="002F1345"/>
    <w:rsid w:val="002F5301"/>
    <w:rsid w:val="002F6265"/>
    <w:rsid w:val="002F6B61"/>
    <w:rsid w:val="002F7558"/>
    <w:rsid w:val="002F77A0"/>
    <w:rsid w:val="002F786F"/>
    <w:rsid w:val="003026A7"/>
    <w:rsid w:val="00302AEC"/>
    <w:rsid w:val="00303427"/>
    <w:rsid w:val="00304C6D"/>
    <w:rsid w:val="00305DAA"/>
    <w:rsid w:val="00306241"/>
    <w:rsid w:val="003073B9"/>
    <w:rsid w:val="00307CD6"/>
    <w:rsid w:val="00310541"/>
    <w:rsid w:val="00310D9A"/>
    <w:rsid w:val="0031189D"/>
    <w:rsid w:val="00311B17"/>
    <w:rsid w:val="00313299"/>
    <w:rsid w:val="003133F1"/>
    <w:rsid w:val="00316225"/>
    <w:rsid w:val="00316240"/>
    <w:rsid w:val="0031635D"/>
    <w:rsid w:val="003164AA"/>
    <w:rsid w:val="003172DC"/>
    <w:rsid w:val="0032086B"/>
    <w:rsid w:val="003220DA"/>
    <w:rsid w:val="00323D2C"/>
    <w:rsid w:val="00323F74"/>
    <w:rsid w:val="003243BA"/>
    <w:rsid w:val="00324E66"/>
    <w:rsid w:val="003255FD"/>
    <w:rsid w:val="00325AE3"/>
    <w:rsid w:val="00326069"/>
    <w:rsid w:val="00327682"/>
    <w:rsid w:val="00327E5D"/>
    <w:rsid w:val="003301C9"/>
    <w:rsid w:val="00330C9F"/>
    <w:rsid w:val="00332B7D"/>
    <w:rsid w:val="00333345"/>
    <w:rsid w:val="00335A5E"/>
    <w:rsid w:val="00336F09"/>
    <w:rsid w:val="0033741D"/>
    <w:rsid w:val="003378B4"/>
    <w:rsid w:val="00337C3B"/>
    <w:rsid w:val="003407BE"/>
    <w:rsid w:val="003420F4"/>
    <w:rsid w:val="0034315A"/>
    <w:rsid w:val="00343806"/>
    <w:rsid w:val="00343819"/>
    <w:rsid w:val="003463B7"/>
    <w:rsid w:val="00347B20"/>
    <w:rsid w:val="00350D7C"/>
    <w:rsid w:val="00351CAD"/>
    <w:rsid w:val="00352BBF"/>
    <w:rsid w:val="00353629"/>
    <w:rsid w:val="0035462D"/>
    <w:rsid w:val="00357118"/>
    <w:rsid w:val="00357272"/>
    <w:rsid w:val="003574BB"/>
    <w:rsid w:val="00361D54"/>
    <w:rsid w:val="00362D3E"/>
    <w:rsid w:val="00363968"/>
    <w:rsid w:val="00364152"/>
    <w:rsid w:val="0036459E"/>
    <w:rsid w:val="003649B9"/>
    <w:rsid w:val="00364B41"/>
    <w:rsid w:val="003667FF"/>
    <w:rsid w:val="00366A1B"/>
    <w:rsid w:val="00366E8E"/>
    <w:rsid w:val="003676CB"/>
    <w:rsid w:val="00367A75"/>
    <w:rsid w:val="00370943"/>
    <w:rsid w:val="00370B5A"/>
    <w:rsid w:val="003724CA"/>
    <w:rsid w:val="003733E4"/>
    <w:rsid w:val="00376209"/>
    <w:rsid w:val="0037693C"/>
    <w:rsid w:val="00377ACC"/>
    <w:rsid w:val="00377F37"/>
    <w:rsid w:val="00381708"/>
    <w:rsid w:val="003824C2"/>
    <w:rsid w:val="00382C4D"/>
    <w:rsid w:val="00383096"/>
    <w:rsid w:val="00384561"/>
    <w:rsid w:val="00384AA6"/>
    <w:rsid w:val="00384C62"/>
    <w:rsid w:val="0038518A"/>
    <w:rsid w:val="00385E77"/>
    <w:rsid w:val="00386130"/>
    <w:rsid w:val="00387011"/>
    <w:rsid w:val="00387B0B"/>
    <w:rsid w:val="00387B3D"/>
    <w:rsid w:val="003909CB"/>
    <w:rsid w:val="00390D6B"/>
    <w:rsid w:val="00391462"/>
    <w:rsid w:val="00391EE4"/>
    <w:rsid w:val="0039263F"/>
    <w:rsid w:val="0039346C"/>
    <w:rsid w:val="00395772"/>
    <w:rsid w:val="003957A6"/>
    <w:rsid w:val="00395AEF"/>
    <w:rsid w:val="003972FF"/>
    <w:rsid w:val="003A049C"/>
    <w:rsid w:val="003A133F"/>
    <w:rsid w:val="003A1D3E"/>
    <w:rsid w:val="003A2082"/>
    <w:rsid w:val="003A229C"/>
    <w:rsid w:val="003A34E4"/>
    <w:rsid w:val="003A41EF"/>
    <w:rsid w:val="003A527F"/>
    <w:rsid w:val="003A565C"/>
    <w:rsid w:val="003A619C"/>
    <w:rsid w:val="003A7605"/>
    <w:rsid w:val="003B0769"/>
    <w:rsid w:val="003B1930"/>
    <w:rsid w:val="003B2EAB"/>
    <w:rsid w:val="003B3806"/>
    <w:rsid w:val="003B40AD"/>
    <w:rsid w:val="003B4F56"/>
    <w:rsid w:val="003B6290"/>
    <w:rsid w:val="003B73F6"/>
    <w:rsid w:val="003B79E3"/>
    <w:rsid w:val="003C16C2"/>
    <w:rsid w:val="003C1A2A"/>
    <w:rsid w:val="003C237F"/>
    <w:rsid w:val="003C291C"/>
    <w:rsid w:val="003C311A"/>
    <w:rsid w:val="003C4E37"/>
    <w:rsid w:val="003C5533"/>
    <w:rsid w:val="003C5DF8"/>
    <w:rsid w:val="003C75B8"/>
    <w:rsid w:val="003D127F"/>
    <w:rsid w:val="003D3149"/>
    <w:rsid w:val="003D3519"/>
    <w:rsid w:val="003D4028"/>
    <w:rsid w:val="003D47C7"/>
    <w:rsid w:val="003D4B16"/>
    <w:rsid w:val="003D4E3E"/>
    <w:rsid w:val="003D5348"/>
    <w:rsid w:val="003D7CEB"/>
    <w:rsid w:val="003E01A2"/>
    <w:rsid w:val="003E141C"/>
    <w:rsid w:val="003E16BE"/>
    <w:rsid w:val="003E17A4"/>
    <w:rsid w:val="003E2443"/>
    <w:rsid w:val="003E2482"/>
    <w:rsid w:val="003E3F31"/>
    <w:rsid w:val="003E5F93"/>
    <w:rsid w:val="003E66CC"/>
    <w:rsid w:val="003E676B"/>
    <w:rsid w:val="003E7A9C"/>
    <w:rsid w:val="003F0729"/>
    <w:rsid w:val="003F0F60"/>
    <w:rsid w:val="003F11FC"/>
    <w:rsid w:val="003F24B6"/>
    <w:rsid w:val="003F2683"/>
    <w:rsid w:val="003F2920"/>
    <w:rsid w:val="003F3214"/>
    <w:rsid w:val="003F3652"/>
    <w:rsid w:val="003F4E28"/>
    <w:rsid w:val="003F5ECC"/>
    <w:rsid w:val="003F72DA"/>
    <w:rsid w:val="004006E8"/>
    <w:rsid w:val="0040087F"/>
    <w:rsid w:val="00400C63"/>
    <w:rsid w:val="00401855"/>
    <w:rsid w:val="0040228D"/>
    <w:rsid w:val="0040312A"/>
    <w:rsid w:val="0040378B"/>
    <w:rsid w:val="00403B21"/>
    <w:rsid w:val="0040492A"/>
    <w:rsid w:val="0040499C"/>
    <w:rsid w:val="00404E52"/>
    <w:rsid w:val="00405A25"/>
    <w:rsid w:val="0040702D"/>
    <w:rsid w:val="00410B87"/>
    <w:rsid w:val="00412DA7"/>
    <w:rsid w:val="004131CA"/>
    <w:rsid w:val="00413F2F"/>
    <w:rsid w:val="00414017"/>
    <w:rsid w:val="00415C3B"/>
    <w:rsid w:val="0041753E"/>
    <w:rsid w:val="00420317"/>
    <w:rsid w:val="00420958"/>
    <w:rsid w:val="00420E2C"/>
    <w:rsid w:val="00422EF7"/>
    <w:rsid w:val="004235E8"/>
    <w:rsid w:val="00424DE6"/>
    <w:rsid w:val="0042763C"/>
    <w:rsid w:val="00427D3B"/>
    <w:rsid w:val="00430180"/>
    <w:rsid w:val="0043135F"/>
    <w:rsid w:val="004322B3"/>
    <w:rsid w:val="00432BC9"/>
    <w:rsid w:val="00432BE2"/>
    <w:rsid w:val="004360EB"/>
    <w:rsid w:val="00436347"/>
    <w:rsid w:val="00436BB8"/>
    <w:rsid w:val="0044172A"/>
    <w:rsid w:val="00441FD9"/>
    <w:rsid w:val="004433CF"/>
    <w:rsid w:val="0044406B"/>
    <w:rsid w:val="0044738E"/>
    <w:rsid w:val="00450CDD"/>
    <w:rsid w:val="004512C0"/>
    <w:rsid w:val="00451660"/>
    <w:rsid w:val="00452280"/>
    <w:rsid w:val="004525BA"/>
    <w:rsid w:val="0045438A"/>
    <w:rsid w:val="004576BB"/>
    <w:rsid w:val="00460A99"/>
    <w:rsid w:val="00461101"/>
    <w:rsid w:val="00462351"/>
    <w:rsid w:val="00463D4C"/>
    <w:rsid w:val="00465587"/>
    <w:rsid w:val="004657C7"/>
    <w:rsid w:val="00465C07"/>
    <w:rsid w:val="00465DA8"/>
    <w:rsid w:val="0046720C"/>
    <w:rsid w:val="0047072A"/>
    <w:rsid w:val="0047086C"/>
    <w:rsid w:val="00473A6E"/>
    <w:rsid w:val="004741F2"/>
    <w:rsid w:val="0047610A"/>
    <w:rsid w:val="00476C27"/>
    <w:rsid w:val="0047702F"/>
    <w:rsid w:val="00477455"/>
    <w:rsid w:val="004779FB"/>
    <w:rsid w:val="0048069B"/>
    <w:rsid w:val="00480C20"/>
    <w:rsid w:val="00487060"/>
    <w:rsid w:val="004901A6"/>
    <w:rsid w:val="00490325"/>
    <w:rsid w:val="004905F3"/>
    <w:rsid w:val="00490C92"/>
    <w:rsid w:val="00491F9E"/>
    <w:rsid w:val="004937F8"/>
    <w:rsid w:val="00493A0E"/>
    <w:rsid w:val="004969C5"/>
    <w:rsid w:val="004A10EE"/>
    <w:rsid w:val="004A1F7B"/>
    <w:rsid w:val="004A2470"/>
    <w:rsid w:val="004A3412"/>
    <w:rsid w:val="004A34E6"/>
    <w:rsid w:val="004A40FB"/>
    <w:rsid w:val="004A6B61"/>
    <w:rsid w:val="004B1812"/>
    <w:rsid w:val="004B18E1"/>
    <w:rsid w:val="004B2692"/>
    <w:rsid w:val="004B2751"/>
    <w:rsid w:val="004B32EB"/>
    <w:rsid w:val="004B579D"/>
    <w:rsid w:val="004B77BE"/>
    <w:rsid w:val="004C0C6E"/>
    <w:rsid w:val="004C14B0"/>
    <w:rsid w:val="004C25E8"/>
    <w:rsid w:val="004C2EC3"/>
    <w:rsid w:val="004C3749"/>
    <w:rsid w:val="004C39DC"/>
    <w:rsid w:val="004C3DCD"/>
    <w:rsid w:val="004C44D2"/>
    <w:rsid w:val="004D0C51"/>
    <w:rsid w:val="004D12EF"/>
    <w:rsid w:val="004D21BF"/>
    <w:rsid w:val="004D2885"/>
    <w:rsid w:val="004D3578"/>
    <w:rsid w:val="004D380D"/>
    <w:rsid w:val="004D3C56"/>
    <w:rsid w:val="004D4335"/>
    <w:rsid w:val="004D49A8"/>
    <w:rsid w:val="004D66C3"/>
    <w:rsid w:val="004D6C16"/>
    <w:rsid w:val="004D6FD4"/>
    <w:rsid w:val="004D7B60"/>
    <w:rsid w:val="004E213A"/>
    <w:rsid w:val="004E2D0B"/>
    <w:rsid w:val="004E4E09"/>
    <w:rsid w:val="004E5BB6"/>
    <w:rsid w:val="004E5EF1"/>
    <w:rsid w:val="004E62A1"/>
    <w:rsid w:val="004E6F1C"/>
    <w:rsid w:val="004F10E9"/>
    <w:rsid w:val="004F1200"/>
    <w:rsid w:val="004F1757"/>
    <w:rsid w:val="004F3ADA"/>
    <w:rsid w:val="004F4540"/>
    <w:rsid w:val="004F62E6"/>
    <w:rsid w:val="004F6348"/>
    <w:rsid w:val="004F6548"/>
    <w:rsid w:val="004F73A7"/>
    <w:rsid w:val="004F7C51"/>
    <w:rsid w:val="00500D58"/>
    <w:rsid w:val="00501D49"/>
    <w:rsid w:val="00502370"/>
    <w:rsid w:val="00502B30"/>
    <w:rsid w:val="00503171"/>
    <w:rsid w:val="0050351B"/>
    <w:rsid w:val="005039BC"/>
    <w:rsid w:val="00503CB5"/>
    <w:rsid w:val="00506C28"/>
    <w:rsid w:val="005075B6"/>
    <w:rsid w:val="00510BE0"/>
    <w:rsid w:val="00516A0D"/>
    <w:rsid w:val="00516FBC"/>
    <w:rsid w:val="00517034"/>
    <w:rsid w:val="0052024D"/>
    <w:rsid w:val="00520610"/>
    <w:rsid w:val="005214BC"/>
    <w:rsid w:val="00524CC8"/>
    <w:rsid w:val="00527C31"/>
    <w:rsid w:val="00527F2A"/>
    <w:rsid w:val="005333BC"/>
    <w:rsid w:val="00534DA0"/>
    <w:rsid w:val="00535ACD"/>
    <w:rsid w:val="00535D39"/>
    <w:rsid w:val="00535EC5"/>
    <w:rsid w:val="00536A0E"/>
    <w:rsid w:val="00537F6E"/>
    <w:rsid w:val="005408E3"/>
    <w:rsid w:val="00542000"/>
    <w:rsid w:val="00543E6C"/>
    <w:rsid w:val="00543FD6"/>
    <w:rsid w:val="00545C35"/>
    <w:rsid w:val="00546C79"/>
    <w:rsid w:val="00547211"/>
    <w:rsid w:val="00547A10"/>
    <w:rsid w:val="00551763"/>
    <w:rsid w:val="00552779"/>
    <w:rsid w:val="00553537"/>
    <w:rsid w:val="00553988"/>
    <w:rsid w:val="0055422F"/>
    <w:rsid w:val="00554842"/>
    <w:rsid w:val="005572CE"/>
    <w:rsid w:val="00557338"/>
    <w:rsid w:val="00561FAA"/>
    <w:rsid w:val="005625DD"/>
    <w:rsid w:val="00563413"/>
    <w:rsid w:val="005642A1"/>
    <w:rsid w:val="00564CC6"/>
    <w:rsid w:val="00565087"/>
    <w:rsid w:val="0056573F"/>
    <w:rsid w:val="0056656C"/>
    <w:rsid w:val="00571279"/>
    <w:rsid w:val="00572564"/>
    <w:rsid w:val="00573454"/>
    <w:rsid w:val="005739BD"/>
    <w:rsid w:val="005740F6"/>
    <w:rsid w:val="005748C4"/>
    <w:rsid w:val="00575070"/>
    <w:rsid w:val="005752D5"/>
    <w:rsid w:val="0057598B"/>
    <w:rsid w:val="0057783A"/>
    <w:rsid w:val="00577D18"/>
    <w:rsid w:val="0058077E"/>
    <w:rsid w:val="00583007"/>
    <w:rsid w:val="005830E8"/>
    <w:rsid w:val="00584044"/>
    <w:rsid w:val="0058460B"/>
    <w:rsid w:val="00591E74"/>
    <w:rsid w:val="0059328F"/>
    <w:rsid w:val="00593C4B"/>
    <w:rsid w:val="0059433B"/>
    <w:rsid w:val="00594B6F"/>
    <w:rsid w:val="00594D50"/>
    <w:rsid w:val="005957E1"/>
    <w:rsid w:val="00595AAB"/>
    <w:rsid w:val="00595F74"/>
    <w:rsid w:val="00596097"/>
    <w:rsid w:val="00596B5D"/>
    <w:rsid w:val="005A3A7E"/>
    <w:rsid w:val="005A49C6"/>
    <w:rsid w:val="005A4D6D"/>
    <w:rsid w:val="005A5793"/>
    <w:rsid w:val="005A5A5F"/>
    <w:rsid w:val="005A68D5"/>
    <w:rsid w:val="005A6CA2"/>
    <w:rsid w:val="005A7602"/>
    <w:rsid w:val="005A7B17"/>
    <w:rsid w:val="005B0D87"/>
    <w:rsid w:val="005B5565"/>
    <w:rsid w:val="005B598B"/>
    <w:rsid w:val="005B67F0"/>
    <w:rsid w:val="005B760B"/>
    <w:rsid w:val="005B7CC1"/>
    <w:rsid w:val="005C007C"/>
    <w:rsid w:val="005C0359"/>
    <w:rsid w:val="005C1A18"/>
    <w:rsid w:val="005C2F10"/>
    <w:rsid w:val="005C4665"/>
    <w:rsid w:val="005C4CEF"/>
    <w:rsid w:val="005C5083"/>
    <w:rsid w:val="005C5E13"/>
    <w:rsid w:val="005C63DA"/>
    <w:rsid w:val="005C64F2"/>
    <w:rsid w:val="005C78A8"/>
    <w:rsid w:val="005D1091"/>
    <w:rsid w:val="005D2171"/>
    <w:rsid w:val="005D2ED5"/>
    <w:rsid w:val="005D38C4"/>
    <w:rsid w:val="005D3CEE"/>
    <w:rsid w:val="005D4207"/>
    <w:rsid w:val="005D4B8A"/>
    <w:rsid w:val="005D6E49"/>
    <w:rsid w:val="005D725F"/>
    <w:rsid w:val="005E1600"/>
    <w:rsid w:val="005E28FB"/>
    <w:rsid w:val="005E47B2"/>
    <w:rsid w:val="005E4F98"/>
    <w:rsid w:val="005E532E"/>
    <w:rsid w:val="005E5A63"/>
    <w:rsid w:val="005E61BC"/>
    <w:rsid w:val="005E64A9"/>
    <w:rsid w:val="005F065C"/>
    <w:rsid w:val="005F09A5"/>
    <w:rsid w:val="005F0D6D"/>
    <w:rsid w:val="005F191C"/>
    <w:rsid w:val="005F198D"/>
    <w:rsid w:val="005F4AFD"/>
    <w:rsid w:val="005F56A2"/>
    <w:rsid w:val="005F59EB"/>
    <w:rsid w:val="005F6D35"/>
    <w:rsid w:val="005F6D5D"/>
    <w:rsid w:val="0060107D"/>
    <w:rsid w:val="006022E9"/>
    <w:rsid w:val="00602F40"/>
    <w:rsid w:val="00603B63"/>
    <w:rsid w:val="00603D62"/>
    <w:rsid w:val="00604294"/>
    <w:rsid w:val="006042A0"/>
    <w:rsid w:val="006048A8"/>
    <w:rsid w:val="00604D20"/>
    <w:rsid w:val="0060686C"/>
    <w:rsid w:val="00606E38"/>
    <w:rsid w:val="0061000C"/>
    <w:rsid w:val="00610FFB"/>
    <w:rsid w:val="00611566"/>
    <w:rsid w:val="00611868"/>
    <w:rsid w:val="0061201C"/>
    <w:rsid w:val="00612053"/>
    <w:rsid w:val="00613366"/>
    <w:rsid w:val="0061344F"/>
    <w:rsid w:val="006146AB"/>
    <w:rsid w:val="006150D4"/>
    <w:rsid w:val="006160D7"/>
    <w:rsid w:val="00616C1A"/>
    <w:rsid w:val="00616CF3"/>
    <w:rsid w:val="00617243"/>
    <w:rsid w:val="006206E3"/>
    <w:rsid w:val="00622FDA"/>
    <w:rsid w:val="00623B6F"/>
    <w:rsid w:val="00623EE9"/>
    <w:rsid w:val="0062410C"/>
    <w:rsid w:val="00624C07"/>
    <w:rsid w:val="0062582C"/>
    <w:rsid w:val="00625977"/>
    <w:rsid w:val="0062599C"/>
    <w:rsid w:val="00625B0A"/>
    <w:rsid w:val="00626AEC"/>
    <w:rsid w:val="00632396"/>
    <w:rsid w:val="00632557"/>
    <w:rsid w:val="00635845"/>
    <w:rsid w:val="00637282"/>
    <w:rsid w:val="0064019F"/>
    <w:rsid w:val="00640307"/>
    <w:rsid w:val="0064060B"/>
    <w:rsid w:val="00642543"/>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DCD"/>
    <w:rsid w:val="00666621"/>
    <w:rsid w:val="00670C14"/>
    <w:rsid w:val="00671D08"/>
    <w:rsid w:val="00672522"/>
    <w:rsid w:val="00673A6E"/>
    <w:rsid w:val="00673C27"/>
    <w:rsid w:val="00674D79"/>
    <w:rsid w:val="0067758B"/>
    <w:rsid w:val="0067783E"/>
    <w:rsid w:val="00677F5B"/>
    <w:rsid w:val="00682BF2"/>
    <w:rsid w:val="0068485A"/>
    <w:rsid w:val="006854C3"/>
    <w:rsid w:val="006859F2"/>
    <w:rsid w:val="00686908"/>
    <w:rsid w:val="006878DE"/>
    <w:rsid w:val="00690839"/>
    <w:rsid w:val="00690ED2"/>
    <w:rsid w:val="006913C8"/>
    <w:rsid w:val="00691FEF"/>
    <w:rsid w:val="00694551"/>
    <w:rsid w:val="00694F59"/>
    <w:rsid w:val="006950FD"/>
    <w:rsid w:val="00695FBA"/>
    <w:rsid w:val="00696821"/>
    <w:rsid w:val="00696898"/>
    <w:rsid w:val="006A19A8"/>
    <w:rsid w:val="006A1A2B"/>
    <w:rsid w:val="006A21C3"/>
    <w:rsid w:val="006A416F"/>
    <w:rsid w:val="006A4A4B"/>
    <w:rsid w:val="006A51E5"/>
    <w:rsid w:val="006B34D9"/>
    <w:rsid w:val="006B4163"/>
    <w:rsid w:val="006B46F5"/>
    <w:rsid w:val="006B4F5A"/>
    <w:rsid w:val="006B606E"/>
    <w:rsid w:val="006C1B70"/>
    <w:rsid w:val="006C2167"/>
    <w:rsid w:val="006C3551"/>
    <w:rsid w:val="006C66D8"/>
    <w:rsid w:val="006C7C48"/>
    <w:rsid w:val="006D067F"/>
    <w:rsid w:val="006D11FC"/>
    <w:rsid w:val="006D1E24"/>
    <w:rsid w:val="006D35DE"/>
    <w:rsid w:val="006D3AF4"/>
    <w:rsid w:val="006D3CBB"/>
    <w:rsid w:val="006D530C"/>
    <w:rsid w:val="006D554E"/>
    <w:rsid w:val="006D6960"/>
    <w:rsid w:val="006D764B"/>
    <w:rsid w:val="006E02F1"/>
    <w:rsid w:val="006E0403"/>
    <w:rsid w:val="006E0F41"/>
    <w:rsid w:val="006E0FCB"/>
    <w:rsid w:val="006E1057"/>
    <w:rsid w:val="006E1417"/>
    <w:rsid w:val="006E19AF"/>
    <w:rsid w:val="006E3FA3"/>
    <w:rsid w:val="006E4AE6"/>
    <w:rsid w:val="006F0EA1"/>
    <w:rsid w:val="006F31E6"/>
    <w:rsid w:val="006F4EBE"/>
    <w:rsid w:val="006F5410"/>
    <w:rsid w:val="006F69EC"/>
    <w:rsid w:val="006F6A2C"/>
    <w:rsid w:val="00700027"/>
    <w:rsid w:val="0070148E"/>
    <w:rsid w:val="00702693"/>
    <w:rsid w:val="00705536"/>
    <w:rsid w:val="00705BC0"/>
    <w:rsid w:val="007069DC"/>
    <w:rsid w:val="00706A6E"/>
    <w:rsid w:val="00710201"/>
    <w:rsid w:val="007102CD"/>
    <w:rsid w:val="007104C6"/>
    <w:rsid w:val="00710D4C"/>
    <w:rsid w:val="0071194B"/>
    <w:rsid w:val="007121D1"/>
    <w:rsid w:val="00712781"/>
    <w:rsid w:val="007129D3"/>
    <w:rsid w:val="00713E60"/>
    <w:rsid w:val="0071525F"/>
    <w:rsid w:val="0071612E"/>
    <w:rsid w:val="007171D0"/>
    <w:rsid w:val="007175B0"/>
    <w:rsid w:val="00717FDA"/>
    <w:rsid w:val="00720620"/>
    <w:rsid w:val="0072073A"/>
    <w:rsid w:val="00721D97"/>
    <w:rsid w:val="00723B0B"/>
    <w:rsid w:val="0072499D"/>
    <w:rsid w:val="00725C33"/>
    <w:rsid w:val="0072663E"/>
    <w:rsid w:val="00730181"/>
    <w:rsid w:val="0073042B"/>
    <w:rsid w:val="0073133A"/>
    <w:rsid w:val="0073147A"/>
    <w:rsid w:val="0073263B"/>
    <w:rsid w:val="00732B74"/>
    <w:rsid w:val="007342B5"/>
    <w:rsid w:val="0073449A"/>
    <w:rsid w:val="00734950"/>
    <w:rsid w:val="00734A5B"/>
    <w:rsid w:val="0073620F"/>
    <w:rsid w:val="00737B6B"/>
    <w:rsid w:val="007407AA"/>
    <w:rsid w:val="00740C0A"/>
    <w:rsid w:val="00744E76"/>
    <w:rsid w:val="00745A2F"/>
    <w:rsid w:val="00745AC8"/>
    <w:rsid w:val="007469FD"/>
    <w:rsid w:val="0075287B"/>
    <w:rsid w:val="00753786"/>
    <w:rsid w:val="00753B28"/>
    <w:rsid w:val="00755CF3"/>
    <w:rsid w:val="00755D22"/>
    <w:rsid w:val="00756E85"/>
    <w:rsid w:val="00757D40"/>
    <w:rsid w:val="00760729"/>
    <w:rsid w:val="0076120C"/>
    <w:rsid w:val="00761926"/>
    <w:rsid w:val="007627D9"/>
    <w:rsid w:val="007649C0"/>
    <w:rsid w:val="0076607C"/>
    <w:rsid w:val="007662B5"/>
    <w:rsid w:val="00770413"/>
    <w:rsid w:val="00771287"/>
    <w:rsid w:val="00774940"/>
    <w:rsid w:val="00776E25"/>
    <w:rsid w:val="00777000"/>
    <w:rsid w:val="0077751F"/>
    <w:rsid w:val="007778A0"/>
    <w:rsid w:val="00781472"/>
    <w:rsid w:val="00781F0F"/>
    <w:rsid w:val="00782664"/>
    <w:rsid w:val="00782819"/>
    <w:rsid w:val="007829BE"/>
    <w:rsid w:val="007831D3"/>
    <w:rsid w:val="0078534D"/>
    <w:rsid w:val="007864E8"/>
    <w:rsid w:val="00787199"/>
    <w:rsid w:val="0078727C"/>
    <w:rsid w:val="00787719"/>
    <w:rsid w:val="0079049D"/>
    <w:rsid w:val="00790625"/>
    <w:rsid w:val="007917C2"/>
    <w:rsid w:val="00792C78"/>
    <w:rsid w:val="007933A9"/>
    <w:rsid w:val="00793DC5"/>
    <w:rsid w:val="007941B0"/>
    <w:rsid w:val="00794B9A"/>
    <w:rsid w:val="00796823"/>
    <w:rsid w:val="00797AA0"/>
    <w:rsid w:val="00797DED"/>
    <w:rsid w:val="007A062B"/>
    <w:rsid w:val="007A2E55"/>
    <w:rsid w:val="007A3137"/>
    <w:rsid w:val="007A40F5"/>
    <w:rsid w:val="007A7099"/>
    <w:rsid w:val="007B0513"/>
    <w:rsid w:val="007B07F3"/>
    <w:rsid w:val="007B09F5"/>
    <w:rsid w:val="007B18D8"/>
    <w:rsid w:val="007B1B7B"/>
    <w:rsid w:val="007B2202"/>
    <w:rsid w:val="007B3C9A"/>
    <w:rsid w:val="007C095F"/>
    <w:rsid w:val="007C17D5"/>
    <w:rsid w:val="007C1A44"/>
    <w:rsid w:val="007C1DC3"/>
    <w:rsid w:val="007C25AC"/>
    <w:rsid w:val="007C2DD0"/>
    <w:rsid w:val="007C563E"/>
    <w:rsid w:val="007C7B54"/>
    <w:rsid w:val="007C7BB8"/>
    <w:rsid w:val="007D06E6"/>
    <w:rsid w:val="007D1A7F"/>
    <w:rsid w:val="007D1B14"/>
    <w:rsid w:val="007D2689"/>
    <w:rsid w:val="007D2788"/>
    <w:rsid w:val="007D2D53"/>
    <w:rsid w:val="007D4F8A"/>
    <w:rsid w:val="007D4FB2"/>
    <w:rsid w:val="007D60BF"/>
    <w:rsid w:val="007E1392"/>
    <w:rsid w:val="007E2ED6"/>
    <w:rsid w:val="007E2EF9"/>
    <w:rsid w:val="007E3FA0"/>
    <w:rsid w:val="007E45DA"/>
    <w:rsid w:val="007F03B5"/>
    <w:rsid w:val="007F0455"/>
    <w:rsid w:val="007F09F2"/>
    <w:rsid w:val="007F26E2"/>
    <w:rsid w:val="007F2D37"/>
    <w:rsid w:val="007F2E08"/>
    <w:rsid w:val="007F315F"/>
    <w:rsid w:val="007F60AF"/>
    <w:rsid w:val="007F6F51"/>
    <w:rsid w:val="007F742E"/>
    <w:rsid w:val="007F7EC4"/>
    <w:rsid w:val="00800696"/>
    <w:rsid w:val="00800A72"/>
    <w:rsid w:val="00800B57"/>
    <w:rsid w:val="00800F39"/>
    <w:rsid w:val="008015EA"/>
    <w:rsid w:val="008028A4"/>
    <w:rsid w:val="008029C8"/>
    <w:rsid w:val="008043F1"/>
    <w:rsid w:val="008056ED"/>
    <w:rsid w:val="00805FC2"/>
    <w:rsid w:val="0080620D"/>
    <w:rsid w:val="008075B6"/>
    <w:rsid w:val="00807C64"/>
    <w:rsid w:val="00807E15"/>
    <w:rsid w:val="008104E0"/>
    <w:rsid w:val="0081087E"/>
    <w:rsid w:val="00811105"/>
    <w:rsid w:val="00811D9D"/>
    <w:rsid w:val="00813245"/>
    <w:rsid w:val="0081478E"/>
    <w:rsid w:val="00814BE5"/>
    <w:rsid w:val="00815AA2"/>
    <w:rsid w:val="00817966"/>
    <w:rsid w:val="00820098"/>
    <w:rsid w:val="0082103D"/>
    <w:rsid w:val="00822B4C"/>
    <w:rsid w:val="00823923"/>
    <w:rsid w:val="00824262"/>
    <w:rsid w:val="008275B1"/>
    <w:rsid w:val="00827815"/>
    <w:rsid w:val="00827D94"/>
    <w:rsid w:val="00830B22"/>
    <w:rsid w:val="00830E1C"/>
    <w:rsid w:val="00832DF3"/>
    <w:rsid w:val="008333B6"/>
    <w:rsid w:val="0083484D"/>
    <w:rsid w:val="008350FE"/>
    <w:rsid w:val="00835F14"/>
    <w:rsid w:val="008378CB"/>
    <w:rsid w:val="00840DE0"/>
    <w:rsid w:val="0084147C"/>
    <w:rsid w:val="00842B4A"/>
    <w:rsid w:val="00844925"/>
    <w:rsid w:val="00844CDD"/>
    <w:rsid w:val="0084515E"/>
    <w:rsid w:val="0084523A"/>
    <w:rsid w:val="00847C73"/>
    <w:rsid w:val="00850C3E"/>
    <w:rsid w:val="008510D3"/>
    <w:rsid w:val="00851443"/>
    <w:rsid w:val="008515D4"/>
    <w:rsid w:val="008550E8"/>
    <w:rsid w:val="008554CE"/>
    <w:rsid w:val="00856568"/>
    <w:rsid w:val="00860623"/>
    <w:rsid w:val="008607A8"/>
    <w:rsid w:val="00860A92"/>
    <w:rsid w:val="00861551"/>
    <w:rsid w:val="00861FEE"/>
    <w:rsid w:val="00862027"/>
    <w:rsid w:val="0086354A"/>
    <w:rsid w:val="00865EDE"/>
    <w:rsid w:val="00866A0C"/>
    <w:rsid w:val="00870505"/>
    <w:rsid w:val="00871728"/>
    <w:rsid w:val="00871D08"/>
    <w:rsid w:val="008732D6"/>
    <w:rsid w:val="0087381E"/>
    <w:rsid w:val="00875CA2"/>
    <w:rsid w:val="00875EB1"/>
    <w:rsid w:val="008768CA"/>
    <w:rsid w:val="00877EF9"/>
    <w:rsid w:val="00880559"/>
    <w:rsid w:val="008818E2"/>
    <w:rsid w:val="00882533"/>
    <w:rsid w:val="008837B7"/>
    <w:rsid w:val="00883A18"/>
    <w:rsid w:val="008849F5"/>
    <w:rsid w:val="00886B71"/>
    <w:rsid w:val="00887166"/>
    <w:rsid w:val="00887BBC"/>
    <w:rsid w:val="00890D75"/>
    <w:rsid w:val="0089152D"/>
    <w:rsid w:val="00891A06"/>
    <w:rsid w:val="00891B60"/>
    <w:rsid w:val="00892166"/>
    <w:rsid w:val="008948E3"/>
    <w:rsid w:val="00895A0B"/>
    <w:rsid w:val="00895C86"/>
    <w:rsid w:val="00896CB6"/>
    <w:rsid w:val="008A2563"/>
    <w:rsid w:val="008A4250"/>
    <w:rsid w:val="008A5595"/>
    <w:rsid w:val="008B5306"/>
    <w:rsid w:val="008B74AF"/>
    <w:rsid w:val="008C0076"/>
    <w:rsid w:val="008C0B5D"/>
    <w:rsid w:val="008C285A"/>
    <w:rsid w:val="008C2E2A"/>
    <w:rsid w:val="008C3057"/>
    <w:rsid w:val="008C3BA0"/>
    <w:rsid w:val="008C3CE9"/>
    <w:rsid w:val="008C4E29"/>
    <w:rsid w:val="008C68EA"/>
    <w:rsid w:val="008C7AAD"/>
    <w:rsid w:val="008C7DE0"/>
    <w:rsid w:val="008C7EF9"/>
    <w:rsid w:val="008D19D1"/>
    <w:rsid w:val="008D2E4D"/>
    <w:rsid w:val="008D3551"/>
    <w:rsid w:val="008D3BA5"/>
    <w:rsid w:val="008D49D8"/>
    <w:rsid w:val="008D5B6B"/>
    <w:rsid w:val="008D5DFA"/>
    <w:rsid w:val="008D655C"/>
    <w:rsid w:val="008D6817"/>
    <w:rsid w:val="008D7D33"/>
    <w:rsid w:val="008E0988"/>
    <w:rsid w:val="008E199E"/>
    <w:rsid w:val="008E596A"/>
    <w:rsid w:val="008F36E5"/>
    <w:rsid w:val="008F391F"/>
    <w:rsid w:val="008F396F"/>
    <w:rsid w:val="008F3DCD"/>
    <w:rsid w:val="008F60D4"/>
    <w:rsid w:val="008F69E0"/>
    <w:rsid w:val="008F7CEB"/>
    <w:rsid w:val="0090129C"/>
    <w:rsid w:val="00901D5C"/>
    <w:rsid w:val="009024A8"/>
    <w:rsid w:val="0090271F"/>
    <w:rsid w:val="009027DA"/>
    <w:rsid w:val="00902DB9"/>
    <w:rsid w:val="00903709"/>
    <w:rsid w:val="0090466A"/>
    <w:rsid w:val="009055B4"/>
    <w:rsid w:val="00905BFE"/>
    <w:rsid w:val="00907FE0"/>
    <w:rsid w:val="0091035F"/>
    <w:rsid w:val="00910B54"/>
    <w:rsid w:val="009124B6"/>
    <w:rsid w:val="00912F2F"/>
    <w:rsid w:val="009139F6"/>
    <w:rsid w:val="009143D1"/>
    <w:rsid w:val="009178C7"/>
    <w:rsid w:val="009178E2"/>
    <w:rsid w:val="00920E92"/>
    <w:rsid w:val="00921E6D"/>
    <w:rsid w:val="0092209D"/>
    <w:rsid w:val="00923655"/>
    <w:rsid w:val="009243C6"/>
    <w:rsid w:val="0092610E"/>
    <w:rsid w:val="009263AC"/>
    <w:rsid w:val="009322D7"/>
    <w:rsid w:val="0093589D"/>
    <w:rsid w:val="00935948"/>
    <w:rsid w:val="00936071"/>
    <w:rsid w:val="009376AF"/>
    <w:rsid w:val="009376CD"/>
    <w:rsid w:val="00940212"/>
    <w:rsid w:val="009426D6"/>
    <w:rsid w:val="009428FC"/>
    <w:rsid w:val="00942EC2"/>
    <w:rsid w:val="009504CA"/>
    <w:rsid w:val="009505D8"/>
    <w:rsid w:val="009508D2"/>
    <w:rsid w:val="00950B99"/>
    <w:rsid w:val="00950DCE"/>
    <w:rsid w:val="009510B8"/>
    <w:rsid w:val="00951A4F"/>
    <w:rsid w:val="009524FC"/>
    <w:rsid w:val="00952941"/>
    <w:rsid w:val="0095330B"/>
    <w:rsid w:val="0095343C"/>
    <w:rsid w:val="0095538C"/>
    <w:rsid w:val="00955E64"/>
    <w:rsid w:val="00955FB6"/>
    <w:rsid w:val="0095778B"/>
    <w:rsid w:val="0096059F"/>
    <w:rsid w:val="00960F02"/>
    <w:rsid w:val="009617FB"/>
    <w:rsid w:val="00961B32"/>
    <w:rsid w:val="00962455"/>
    <w:rsid w:val="00962509"/>
    <w:rsid w:val="00965E6D"/>
    <w:rsid w:val="00966ABC"/>
    <w:rsid w:val="00966CE8"/>
    <w:rsid w:val="00970666"/>
    <w:rsid w:val="00970DB3"/>
    <w:rsid w:val="00971A5C"/>
    <w:rsid w:val="0097215A"/>
    <w:rsid w:val="00972E12"/>
    <w:rsid w:val="00972FBD"/>
    <w:rsid w:val="00973D04"/>
    <w:rsid w:val="00974BB0"/>
    <w:rsid w:val="00974CF6"/>
    <w:rsid w:val="00975503"/>
    <w:rsid w:val="00975BCD"/>
    <w:rsid w:val="00975FF0"/>
    <w:rsid w:val="0097603C"/>
    <w:rsid w:val="0097678B"/>
    <w:rsid w:val="00977122"/>
    <w:rsid w:val="00977609"/>
    <w:rsid w:val="00977EAC"/>
    <w:rsid w:val="00981186"/>
    <w:rsid w:val="009827C3"/>
    <w:rsid w:val="00982DAE"/>
    <w:rsid w:val="00984741"/>
    <w:rsid w:val="00986B60"/>
    <w:rsid w:val="0098701B"/>
    <w:rsid w:val="00987989"/>
    <w:rsid w:val="00987AB0"/>
    <w:rsid w:val="00990F3C"/>
    <w:rsid w:val="009913B3"/>
    <w:rsid w:val="00991DCB"/>
    <w:rsid w:val="009928A9"/>
    <w:rsid w:val="009932BF"/>
    <w:rsid w:val="00993B0E"/>
    <w:rsid w:val="00995732"/>
    <w:rsid w:val="00995D8C"/>
    <w:rsid w:val="009964C1"/>
    <w:rsid w:val="00997A0E"/>
    <w:rsid w:val="00997C38"/>
    <w:rsid w:val="00997F2F"/>
    <w:rsid w:val="00997FAD"/>
    <w:rsid w:val="009A0AF3"/>
    <w:rsid w:val="009A137B"/>
    <w:rsid w:val="009A1FA1"/>
    <w:rsid w:val="009A2126"/>
    <w:rsid w:val="009A2EEE"/>
    <w:rsid w:val="009A4931"/>
    <w:rsid w:val="009A5858"/>
    <w:rsid w:val="009A6520"/>
    <w:rsid w:val="009B07CD"/>
    <w:rsid w:val="009B13FA"/>
    <w:rsid w:val="009B26F6"/>
    <w:rsid w:val="009B32BC"/>
    <w:rsid w:val="009B4D24"/>
    <w:rsid w:val="009B647D"/>
    <w:rsid w:val="009B6B5E"/>
    <w:rsid w:val="009B7234"/>
    <w:rsid w:val="009C01DB"/>
    <w:rsid w:val="009C19E9"/>
    <w:rsid w:val="009C32F8"/>
    <w:rsid w:val="009C6D75"/>
    <w:rsid w:val="009C728B"/>
    <w:rsid w:val="009D5A5D"/>
    <w:rsid w:val="009D7467"/>
    <w:rsid w:val="009D74A6"/>
    <w:rsid w:val="009D7615"/>
    <w:rsid w:val="009E0E87"/>
    <w:rsid w:val="009E291C"/>
    <w:rsid w:val="009E2A84"/>
    <w:rsid w:val="009E501C"/>
    <w:rsid w:val="009E55AC"/>
    <w:rsid w:val="009E5717"/>
    <w:rsid w:val="009E61B7"/>
    <w:rsid w:val="009E753B"/>
    <w:rsid w:val="009E7A24"/>
    <w:rsid w:val="009E7EC4"/>
    <w:rsid w:val="009F0B0E"/>
    <w:rsid w:val="009F1DF5"/>
    <w:rsid w:val="009F1F7A"/>
    <w:rsid w:val="009F219B"/>
    <w:rsid w:val="009F2CB9"/>
    <w:rsid w:val="009F36B4"/>
    <w:rsid w:val="009F445F"/>
    <w:rsid w:val="009F49E8"/>
    <w:rsid w:val="009F4D03"/>
    <w:rsid w:val="009F5806"/>
    <w:rsid w:val="009F6A23"/>
    <w:rsid w:val="009F71D2"/>
    <w:rsid w:val="00A00170"/>
    <w:rsid w:val="00A0066E"/>
    <w:rsid w:val="00A026FC"/>
    <w:rsid w:val="00A027CA"/>
    <w:rsid w:val="00A03496"/>
    <w:rsid w:val="00A03874"/>
    <w:rsid w:val="00A04A88"/>
    <w:rsid w:val="00A0584B"/>
    <w:rsid w:val="00A05E45"/>
    <w:rsid w:val="00A07140"/>
    <w:rsid w:val="00A10377"/>
    <w:rsid w:val="00A10516"/>
    <w:rsid w:val="00A10F02"/>
    <w:rsid w:val="00A10F2C"/>
    <w:rsid w:val="00A11BF5"/>
    <w:rsid w:val="00A12E91"/>
    <w:rsid w:val="00A13227"/>
    <w:rsid w:val="00A1439D"/>
    <w:rsid w:val="00A15AD9"/>
    <w:rsid w:val="00A15F75"/>
    <w:rsid w:val="00A204CA"/>
    <w:rsid w:val="00A209D6"/>
    <w:rsid w:val="00A21AAE"/>
    <w:rsid w:val="00A22738"/>
    <w:rsid w:val="00A255A1"/>
    <w:rsid w:val="00A314FE"/>
    <w:rsid w:val="00A31B24"/>
    <w:rsid w:val="00A33334"/>
    <w:rsid w:val="00A33876"/>
    <w:rsid w:val="00A33FE1"/>
    <w:rsid w:val="00A34163"/>
    <w:rsid w:val="00A34EDB"/>
    <w:rsid w:val="00A35512"/>
    <w:rsid w:val="00A3656C"/>
    <w:rsid w:val="00A409FF"/>
    <w:rsid w:val="00A41829"/>
    <w:rsid w:val="00A430EC"/>
    <w:rsid w:val="00A4371D"/>
    <w:rsid w:val="00A4385F"/>
    <w:rsid w:val="00A44335"/>
    <w:rsid w:val="00A44430"/>
    <w:rsid w:val="00A452D5"/>
    <w:rsid w:val="00A4645A"/>
    <w:rsid w:val="00A466D4"/>
    <w:rsid w:val="00A46858"/>
    <w:rsid w:val="00A47F02"/>
    <w:rsid w:val="00A507EA"/>
    <w:rsid w:val="00A50967"/>
    <w:rsid w:val="00A51AAF"/>
    <w:rsid w:val="00A53724"/>
    <w:rsid w:val="00A54198"/>
    <w:rsid w:val="00A5457E"/>
    <w:rsid w:val="00A54B2B"/>
    <w:rsid w:val="00A54C46"/>
    <w:rsid w:val="00A54E74"/>
    <w:rsid w:val="00A56C20"/>
    <w:rsid w:val="00A60806"/>
    <w:rsid w:val="00A61A54"/>
    <w:rsid w:val="00A62855"/>
    <w:rsid w:val="00A628DE"/>
    <w:rsid w:val="00A67146"/>
    <w:rsid w:val="00A70362"/>
    <w:rsid w:val="00A71AAD"/>
    <w:rsid w:val="00A72629"/>
    <w:rsid w:val="00A7298F"/>
    <w:rsid w:val="00A743DE"/>
    <w:rsid w:val="00A745A3"/>
    <w:rsid w:val="00A75A4F"/>
    <w:rsid w:val="00A82346"/>
    <w:rsid w:val="00A85727"/>
    <w:rsid w:val="00A85D8F"/>
    <w:rsid w:val="00A85D99"/>
    <w:rsid w:val="00A86A2C"/>
    <w:rsid w:val="00A905D9"/>
    <w:rsid w:val="00A90727"/>
    <w:rsid w:val="00A91596"/>
    <w:rsid w:val="00A933E1"/>
    <w:rsid w:val="00A95FEA"/>
    <w:rsid w:val="00A9671C"/>
    <w:rsid w:val="00AA1553"/>
    <w:rsid w:val="00AA2C31"/>
    <w:rsid w:val="00AA4F5A"/>
    <w:rsid w:val="00AA5A02"/>
    <w:rsid w:val="00AA6D24"/>
    <w:rsid w:val="00AB02AA"/>
    <w:rsid w:val="00AB064E"/>
    <w:rsid w:val="00AB20DF"/>
    <w:rsid w:val="00AB2C03"/>
    <w:rsid w:val="00AB3DDD"/>
    <w:rsid w:val="00AB4454"/>
    <w:rsid w:val="00AB73A5"/>
    <w:rsid w:val="00AB7EC1"/>
    <w:rsid w:val="00AC0FE8"/>
    <w:rsid w:val="00AC1F4D"/>
    <w:rsid w:val="00AC47C8"/>
    <w:rsid w:val="00AC507F"/>
    <w:rsid w:val="00AC619E"/>
    <w:rsid w:val="00AC6345"/>
    <w:rsid w:val="00AC6887"/>
    <w:rsid w:val="00AD3082"/>
    <w:rsid w:val="00AD4C4B"/>
    <w:rsid w:val="00AD6EC3"/>
    <w:rsid w:val="00AE0D8B"/>
    <w:rsid w:val="00AE22AE"/>
    <w:rsid w:val="00AE5D2D"/>
    <w:rsid w:val="00AE6D52"/>
    <w:rsid w:val="00AF10EB"/>
    <w:rsid w:val="00AF1733"/>
    <w:rsid w:val="00AF1776"/>
    <w:rsid w:val="00AF371E"/>
    <w:rsid w:val="00AF409C"/>
    <w:rsid w:val="00AF60E4"/>
    <w:rsid w:val="00AF649F"/>
    <w:rsid w:val="00AF7C5F"/>
    <w:rsid w:val="00B01130"/>
    <w:rsid w:val="00B01543"/>
    <w:rsid w:val="00B0385E"/>
    <w:rsid w:val="00B05380"/>
    <w:rsid w:val="00B05962"/>
    <w:rsid w:val="00B06818"/>
    <w:rsid w:val="00B06EDB"/>
    <w:rsid w:val="00B10947"/>
    <w:rsid w:val="00B1105F"/>
    <w:rsid w:val="00B1172E"/>
    <w:rsid w:val="00B11EAC"/>
    <w:rsid w:val="00B13A48"/>
    <w:rsid w:val="00B15449"/>
    <w:rsid w:val="00B15B76"/>
    <w:rsid w:val="00B16687"/>
    <w:rsid w:val="00B16C2F"/>
    <w:rsid w:val="00B176C9"/>
    <w:rsid w:val="00B2159E"/>
    <w:rsid w:val="00B23C7A"/>
    <w:rsid w:val="00B2602A"/>
    <w:rsid w:val="00B261CD"/>
    <w:rsid w:val="00B27303"/>
    <w:rsid w:val="00B27BDA"/>
    <w:rsid w:val="00B30F22"/>
    <w:rsid w:val="00B31077"/>
    <w:rsid w:val="00B312E5"/>
    <w:rsid w:val="00B31F1F"/>
    <w:rsid w:val="00B413F2"/>
    <w:rsid w:val="00B41C3C"/>
    <w:rsid w:val="00B422C6"/>
    <w:rsid w:val="00B4636F"/>
    <w:rsid w:val="00B46556"/>
    <w:rsid w:val="00B46E85"/>
    <w:rsid w:val="00B47C49"/>
    <w:rsid w:val="00B47FD1"/>
    <w:rsid w:val="00B50B71"/>
    <w:rsid w:val="00B51007"/>
    <w:rsid w:val="00B516BB"/>
    <w:rsid w:val="00B51B95"/>
    <w:rsid w:val="00B53DBA"/>
    <w:rsid w:val="00B5418A"/>
    <w:rsid w:val="00B54FFC"/>
    <w:rsid w:val="00B55159"/>
    <w:rsid w:val="00B6002E"/>
    <w:rsid w:val="00B606E6"/>
    <w:rsid w:val="00B62BEA"/>
    <w:rsid w:val="00B63D36"/>
    <w:rsid w:val="00B657DE"/>
    <w:rsid w:val="00B65996"/>
    <w:rsid w:val="00B65AA8"/>
    <w:rsid w:val="00B65AC2"/>
    <w:rsid w:val="00B6672E"/>
    <w:rsid w:val="00B66E42"/>
    <w:rsid w:val="00B726D8"/>
    <w:rsid w:val="00B73674"/>
    <w:rsid w:val="00B7466D"/>
    <w:rsid w:val="00B74BBC"/>
    <w:rsid w:val="00B7538C"/>
    <w:rsid w:val="00B76953"/>
    <w:rsid w:val="00B77DD4"/>
    <w:rsid w:val="00B8075F"/>
    <w:rsid w:val="00B84B49"/>
    <w:rsid w:val="00B84DB2"/>
    <w:rsid w:val="00B85023"/>
    <w:rsid w:val="00B873FD"/>
    <w:rsid w:val="00B9164A"/>
    <w:rsid w:val="00B945C8"/>
    <w:rsid w:val="00BA18CB"/>
    <w:rsid w:val="00BA294C"/>
    <w:rsid w:val="00BA3664"/>
    <w:rsid w:val="00BA38C0"/>
    <w:rsid w:val="00BA55D1"/>
    <w:rsid w:val="00BA56A5"/>
    <w:rsid w:val="00BB12BA"/>
    <w:rsid w:val="00BB1304"/>
    <w:rsid w:val="00BB1937"/>
    <w:rsid w:val="00BB1F15"/>
    <w:rsid w:val="00BB242A"/>
    <w:rsid w:val="00BB2949"/>
    <w:rsid w:val="00BB2AFF"/>
    <w:rsid w:val="00BB38AA"/>
    <w:rsid w:val="00BB52A0"/>
    <w:rsid w:val="00BB66FC"/>
    <w:rsid w:val="00BB7251"/>
    <w:rsid w:val="00BB7C42"/>
    <w:rsid w:val="00BC0826"/>
    <w:rsid w:val="00BC1BC3"/>
    <w:rsid w:val="00BC2317"/>
    <w:rsid w:val="00BC32E4"/>
    <w:rsid w:val="00BC3555"/>
    <w:rsid w:val="00BC3A26"/>
    <w:rsid w:val="00BC4E72"/>
    <w:rsid w:val="00BC68D7"/>
    <w:rsid w:val="00BD03E5"/>
    <w:rsid w:val="00BD0830"/>
    <w:rsid w:val="00BD0C05"/>
    <w:rsid w:val="00BD2CE9"/>
    <w:rsid w:val="00BD42E4"/>
    <w:rsid w:val="00BD4B44"/>
    <w:rsid w:val="00BD575C"/>
    <w:rsid w:val="00BD5D0A"/>
    <w:rsid w:val="00BE034C"/>
    <w:rsid w:val="00BE07D3"/>
    <w:rsid w:val="00BE13A7"/>
    <w:rsid w:val="00BE17AD"/>
    <w:rsid w:val="00BE19C3"/>
    <w:rsid w:val="00BE1E6F"/>
    <w:rsid w:val="00BE2A19"/>
    <w:rsid w:val="00BE2C22"/>
    <w:rsid w:val="00BE40FF"/>
    <w:rsid w:val="00BE53D6"/>
    <w:rsid w:val="00BE545C"/>
    <w:rsid w:val="00BF14F3"/>
    <w:rsid w:val="00BF281D"/>
    <w:rsid w:val="00BF3CBC"/>
    <w:rsid w:val="00BF3E56"/>
    <w:rsid w:val="00BF4333"/>
    <w:rsid w:val="00BF4969"/>
    <w:rsid w:val="00BF5233"/>
    <w:rsid w:val="00C00351"/>
    <w:rsid w:val="00C00512"/>
    <w:rsid w:val="00C01614"/>
    <w:rsid w:val="00C02BC6"/>
    <w:rsid w:val="00C04A27"/>
    <w:rsid w:val="00C11132"/>
    <w:rsid w:val="00C11561"/>
    <w:rsid w:val="00C115B5"/>
    <w:rsid w:val="00C12B51"/>
    <w:rsid w:val="00C12BC7"/>
    <w:rsid w:val="00C1493D"/>
    <w:rsid w:val="00C15021"/>
    <w:rsid w:val="00C15129"/>
    <w:rsid w:val="00C1670C"/>
    <w:rsid w:val="00C16D4C"/>
    <w:rsid w:val="00C21461"/>
    <w:rsid w:val="00C229A6"/>
    <w:rsid w:val="00C23F90"/>
    <w:rsid w:val="00C243E1"/>
    <w:rsid w:val="00C24650"/>
    <w:rsid w:val="00C25465"/>
    <w:rsid w:val="00C25619"/>
    <w:rsid w:val="00C25A41"/>
    <w:rsid w:val="00C25EA6"/>
    <w:rsid w:val="00C2720F"/>
    <w:rsid w:val="00C30041"/>
    <w:rsid w:val="00C30859"/>
    <w:rsid w:val="00C31B5A"/>
    <w:rsid w:val="00C33079"/>
    <w:rsid w:val="00C34F33"/>
    <w:rsid w:val="00C352ED"/>
    <w:rsid w:val="00C36CC6"/>
    <w:rsid w:val="00C37414"/>
    <w:rsid w:val="00C37615"/>
    <w:rsid w:val="00C37BC1"/>
    <w:rsid w:val="00C424AD"/>
    <w:rsid w:val="00C44AE4"/>
    <w:rsid w:val="00C44D4E"/>
    <w:rsid w:val="00C4568F"/>
    <w:rsid w:val="00C457D3"/>
    <w:rsid w:val="00C460F5"/>
    <w:rsid w:val="00C46E04"/>
    <w:rsid w:val="00C473EE"/>
    <w:rsid w:val="00C479AE"/>
    <w:rsid w:val="00C5010C"/>
    <w:rsid w:val="00C51081"/>
    <w:rsid w:val="00C52ECE"/>
    <w:rsid w:val="00C5348B"/>
    <w:rsid w:val="00C5362D"/>
    <w:rsid w:val="00C53E70"/>
    <w:rsid w:val="00C54AE7"/>
    <w:rsid w:val="00C54DA4"/>
    <w:rsid w:val="00C54F5D"/>
    <w:rsid w:val="00C55038"/>
    <w:rsid w:val="00C55A12"/>
    <w:rsid w:val="00C56734"/>
    <w:rsid w:val="00C56982"/>
    <w:rsid w:val="00C56C9F"/>
    <w:rsid w:val="00C637FD"/>
    <w:rsid w:val="00C6553E"/>
    <w:rsid w:val="00C66523"/>
    <w:rsid w:val="00C66D96"/>
    <w:rsid w:val="00C677E9"/>
    <w:rsid w:val="00C67EA4"/>
    <w:rsid w:val="00C70471"/>
    <w:rsid w:val="00C70DC4"/>
    <w:rsid w:val="00C714E9"/>
    <w:rsid w:val="00C760D4"/>
    <w:rsid w:val="00C76A1A"/>
    <w:rsid w:val="00C76B6B"/>
    <w:rsid w:val="00C77978"/>
    <w:rsid w:val="00C826BC"/>
    <w:rsid w:val="00C831CC"/>
    <w:rsid w:val="00C83895"/>
    <w:rsid w:val="00C83A13"/>
    <w:rsid w:val="00C844F8"/>
    <w:rsid w:val="00C86313"/>
    <w:rsid w:val="00C86993"/>
    <w:rsid w:val="00C86F10"/>
    <w:rsid w:val="00C9068C"/>
    <w:rsid w:val="00C91F36"/>
    <w:rsid w:val="00C920C6"/>
    <w:rsid w:val="00C92967"/>
    <w:rsid w:val="00C94794"/>
    <w:rsid w:val="00C96A2B"/>
    <w:rsid w:val="00CA0FF2"/>
    <w:rsid w:val="00CA1636"/>
    <w:rsid w:val="00CA2A8B"/>
    <w:rsid w:val="00CA358C"/>
    <w:rsid w:val="00CA390E"/>
    <w:rsid w:val="00CA3D0C"/>
    <w:rsid w:val="00CA45C4"/>
    <w:rsid w:val="00CA4E46"/>
    <w:rsid w:val="00CA654B"/>
    <w:rsid w:val="00CA6BF8"/>
    <w:rsid w:val="00CA7092"/>
    <w:rsid w:val="00CB0154"/>
    <w:rsid w:val="00CB3154"/>
    <w:rsid w:val="00CB396F"/>
    <w:rsid w:val="00CB40C7"/>
    <w:rsid w:val="00CB4426"/>
    <w:rsid w:val="00CB4772"/>
    <w:rsid w:val="00CB670C"/>
    <w:rsid w:val="00CB72B8"/>
    <w:rsid w:val="00CC1685"/>
    <w:rsid w:val="00CC2764"/>
    <w:rsid w:val="00CC3C7A"/>
    <w:rsid w:val="00CC4132"/>
    <w:rsid w:val="00CC43B5"/>
    <w:rsid w:val="00CC4645"/>
    <w:rsid w:val="00CC5414"/>
    <w:rsid w:val="00CC56CB"/>
    <w:rsid w:val="00CC653B"/>
    <w:rsid w:val="00CC7BAA"/>
    <w:rsid w:val="00CD08FE"/>
    <w:rsid w:val="00CD0BA8"/>
    <w:rsid w:val="00CD14F3"/>
    <w:rsid w:val="00CD4948"/>
    <w:rsid w:val="00CD4C7B"/>
    <w:rsid w:val="00CD4F02"/>
    <w:rsid w:val="00CD510E"/>
    <w:rsid w:val="00CD58FE"/>
    <w:rsid w:val="00CD6038"/>
    <w:rsid w:val="00CD75BC"/>
    <w:rsid w:val="00CE08D1"/>
    <w:rsid w:val="00CE1B38"/>
    <w:rsid w:val="00CE2DC5"/>
    <w:rsid w:val="00CE31BB"/>
    <w:rsid w:val="00CE742E"/>
    <w:rsid w:val="00CF1E1A"/>
    <w:rsid w:val="00CF4D95"/>
    <w:rsid w:val="00CF4DF3"/>
    <w:rsid w:val="00CF5B42"/>
    <w:rsid w:val="00CF5E41"/>
    <w:rsid w:val="00CF6820"/>
    <w:rsid w:val="00CF73D9"/>
    <w:rsid w:val="00CF775E"/>
    <w:rsid w:val="00D004AD"/>
    <w:rsid w:val="00D011CA"/>
    <w:rsid w:val="00D019F9"/>
    <w:rsid w:val="00D020FC"/>
    <w:rsid w:val="00D0378F"/>
    <w:rsid w:val="00D0400E"/>
    <w:rsid w:val="00D0507F"/>
    <w:rsid w:val="00D06125"/>
    <w:rsid w:val="00D06188"/>
    <w:rsid w:val="00D11C04"/>
    <w:rsid w:val="00D12DDB"/>
    <w:rsid w:val="00D15C10"/>
    <w:rsid w:val="00D15CEF"/>
    <w:rsid w:val="00D17225"/>
    <w:rsid w:val="00D1769D"/>
    <w:rsid w:val="00D20234"/>
    <w:rsid w:val="00D217D3"/>
    <w:rsid w:val="00D21BD1"/>
    <w:rsid w:val="00D21BD3"/>
    <w:rsid w:val="00D2210F"/>
    <w:rsid w:val="00D24065"/>
    <w:rsid w:val="00D24C0D"/>
    <w:rsid w:val="00D24E31"/>
    <w:rsid w:val="00D26E11"/>
    <w:rsid w:val="00D31005"/>
    <w:rsid w:val="00D33BE3"/>
    <w:rsid w:val="00D33C11"/>
    <w:rsid w:val="00D34C94"/>
    <w:rsid w:val="00D35DEB"/>
    <w:rsid w:val="00D36C63"/>
    <w:rsid w:val="00D3792D"/>
    <w:rsid w:val="00D44396"/>
    <w:rsid w:val="00D44B00"/>
    <w:rsid w:val="00D44D37"/>
    <w:rsid w:val="00D4517A"/>
    <w:rsid w:val="00D47CAD"/>
    <w:rsid w:val="00D51036"/>
    <w:rsid w:val="00D51F0F"/>
    <w:rsid w:val="00D52FC5"/>
    <w:rsid w:val="00D5319D"/>
    <w:rsid w:val="00D53355"/>
    <w:rsid w:val="00D55E47"/>
    <w:rsid w:val="00D60C67"/>
    <w:rsid w:val="00D60D79"/>
    <w:rsid w:val="00D60E07"/>
    <w:rsid w:val="00D62E19"/>
    <w:rsid w:val="00D62E33"/>
    <w:rsid w:val="00D634B2"/>
    <w:rsid w:val="00D64B1C"/>
    <w:rsid w:val="00D6517A"/>
    <w:rsid w:val="00D65D48"/>
    <w:rsid w:val="00D6634C"/>
    <w:rsid w:val="00D67CD1"/>
    <w:rsid w:val="00D7022F"/>
    <w:rsid w:val="00D71C99"/>
    <w:rsid w:val="00D721A0"/>
    <w:rsid w:val="00D727AF"/>
    <w:rsid w:val="00D727BD"/>
    <w:rsid w:val="00D72C64"/>
    <w:rsid w:val="00D738D6"/>
    <w:rsid w:val="00D75219"/>
    <w:rsid w:val="00D7580D"/>
    <w:rsid w:val="00D75B3F"/>
    <w:rsid w:val="00D80795"/>
    <w:rsid w:val="00D80FFA"/>
    <w:rsid w:val="00D81398"/>
    <w:rsid w:val="00D82881"/>
    <w:rsid w:val="00D843A6"/>
    <w:rsid w:val="00D845FC"/>
    <w:rsid w:val="00D851BD"/>
    <w:rsid w:val="00D8526C"/>
    <w:rsid w:val="00D854BE"/>
    <w:rsid w:val="00D87009"/>
    <w:rsid w:val="00D87E00"/>
    <w:rsid w:val="00D87E83"/>
    <w:rsid w:val="00D9134D"/>
    <w:rsid w:val="00D92893"/>
    <w:rsid w:val="00D92DA4"/>
    <w:rsid w:val="00D93832"/>
    <w:rsid w:val="00D93914"/>
    <w:rsid w:val="00D96D11"/>
    <w:rsid w:val="00DA069A"/>
    <w:rsid w:val="00DA17B5"/>
    <w:rsid w:val="00DA1E11"/>
    <w:rsid w:val="00DA29BD"/>
    <w:rsid w:val="00DA5016"/>
    <w:rsid w:val="00DA6127"/>
    <w:rsid w:val="00DA7A03"/>
    <w:rsid w:val="00DB0DB8"/>
    <w:rsid w:val="00DB159F"/>
    <w:rsid w:val="00DB1818"/>
    <w:rsid w:val="00DB1F9F"/>
    <w:rsid w:val="00DB3682"/>
    <w:rsid w:val="00DB3918"/>
    <w:rsid w:val="00DB7358"/>
    <w:rsid w:val="00DB74A8"/>
    <w:rsid w:val="00DC045F"/>
    <w:rsid w:val="00DC1BBD"/>
    <w:rsid w:val="00DC309B"/>
    <w:rsid w:val="00DC33F5"/>
    <w:rsid w:val="00DC3ED9"/>
    <w:rsid w:val="00DC4DA2"/>
    <w:rsid w:val="00DC51C6"/>
    <w:rsid w:val="00DC5261"/>
    <w:rsid w:val="00DC5525"/>
    <w:rsid w:val="00DC6A61"/>
    <w:rsid w:val="00DC75FA"/>
    <w:rsid w:val="00DD1C48"/>
    <w:rsid w:val="00DD24D6"/>
    <w:rsid w:val="00DD3480"/>
    <w:rsid w:val="00DD4409"/>
    <w:rsid w:val="00DD5188"/>
    <w:rsid w:val="00DD5D4C"/>
    <w:rsid w:val="00DD64BE"/>
    <w:rsid w:val="00DD7415"/>
    <w:rsid w:val="00DD76C2"/>
    <w:rsid w:val="00DD7FD0"/>
    <w:rsid w:val="00DE03D3"/>
    <w:rsid w:val="00DE10B9"/>
    <w:rsid w:val="00DE22A8"/>
    <w:rsid w:val="00DE25D2"/>
    <w:rsid w:val="00DE38E3"/>
    <w:rsid w:val="00DE491C"/>
    <w:rsid w:val="00DF218F"/>
    <w:rsid w:val="00DF3DB9"/>
    <w:rsid w:val="00DF4645"/>
    <w:rsid w:val="00DF48FA"/>
    <w:rsid w:val="00DF4EC1"/>
    <w:rsid w:val="00DF5CE7"/>
    <w:rsid w:val="00DF6680"/>
    <w:rsid w:val="00DF71B8"/>
    <w:rsid w:val="00DF7834"/>
    <w:rsid w:val="00E00D16"/>
    <w:rsid w:val="00E02228"/>
    <w:rsid w:val="00E0267E"/>
    <w:rsid w:val="00E02E0E"/>
    <w:rsid w:val="00E053D4"/>
    <w:rsid w:val="00E07A2C"/>
    <w:rsid w:val="00E107C1"/>
    <w:rsid w:val="00E1255A"/>
    <w:rsid w:val="00E131B9"/>
    <w:rsid w:val="00E131E1"/>
    <w:rsid w:val="00E147E9"/>
    <w:rsid w:val="00E1589E"/>
    <w:rsid w:val="00E16A39"/>
    <w:rsid w:val="00E16B53"/>
    <w:rsid w:val="00E16BF5"/>
    <w:rsid w:val="00E223EE"/>
    <w:rsid w:val="00E2305F"/>
    <w:rsid w:val="00E241E2"/>
    <w:rsid w:val="00E24C00"/>
    <w:rsid w:val="00E26122"/>
    <w:rsid w:val="00E26253"/>
    <w:rsid w:val="00E262F2"/>
    <w:rsid w:val="00E271EB"/>
    <w:rsid w:val="00E337F6"/>
    <w:rsid w:val="00E35FCD"/>
    <w:rsid w:val="00E36F43"/>
    <w:rsid w:val="00E37983"/>
    <w:rsid w:val="00E37E4F"/>
    <w:rsid w:val="00E41B53"/>
    <w:rsid w:val="00E4283F"/>
    <w:rsid w:val="00E45739"/>
    <w:rsid w:val="00E46C08"/>
    <w:rsid w:val="00E471CF"/>
    <w:rsid w:val="00E47979"/>
    <w:rsid w:val="00E51B60"/>
    <w:rsid w:val="00E52D7A"/>
    <w:rsid w:val="00E5433E"/>
    <w:rsid w:val="00E54B63"/>
    <w:rsid w:val="00E55DA6"/>
    <w:rsid w:val="00E60781"/>
    <w:rsid w:val="00E609A3"/>
    <w:rsid w:val="00E61946"/>
    <w:rsid w:val="00E62835"/>
    <w:rsid w:val="00E62BC9"/>
    <w:rsid w:val="00E663A4"/>
    <w:rsid w:val="00E66ABA"/>
    <w:rsid w:val="00E66E27"/>
    <w:rsid w:val="00E67116"/>
    <w:rsid w:val="00E7096B"/>
    <w:rsid w:val="00E729FA"/>
    <w:rsid w:val="00E743A8"/>
    <w:rsid w:val="00E74804"/>
    <w:rsid w:val="00E7496B"/>
    <w:rsid w:val="00E74E5E"/>
    <w:rsid w:val="00E75577"/>
    <w:rsid w:val="00E76044"/>
    <w:rsid w:val="00E766EC"/>
    <w:rsid w:val="00E77645"/>
    <w:rsid w:val="00E818B4"/>
    <w:rsid w:val="00E82625"/>
    <w:rsid w:val="00E826C7"/>
    <w:rsid w:val="00E82A9B"/>
    <w:rsid w:val="00E83697"/>
    <w:rsid w:val="00E83852"/>
    <w:rsid w:val="00E84AF9"/>
    <w:rsid w:val="00E859B6"/>
    <w:rsid w:val="00E859F4"/>
    <w:rsid w:val="00E8654C"/>
    <w:rsid w:val="00E86809"/>
    <w:rsid w:val="00E86D6D"/>
    <w:rsid w:val="00E9103A"/>
    <w:rsid w:val="00E91C46"/>
    <w:rsid w:val="00E92208"/>
    <w:rsid w:val="00E946B4"/>
    <w:rsid w:val="00E9509D"/>
    <w:rsid w:val="00E96CD0"/>
    <w:rsid w:val="00E96F95"/>
    <w:rsid w:val="00EA12F9"/>
    <w:rsid w:val="00EA257E"/>
    <w:rsid w:val="00EA2F12"/>
    <w:rsid w:val="00EA3E27"/>
    <w:rsid w:val="00EA5426"/>
    <w:rsid w:val="00EA5A15"/>
    <w:rsid w:val="00EA635A"/>
    <w:rsid w:val="00EA66C9"/>
    <w:rsid w:val="00EA6F9D"/>
    <w:rsid w:val="00EA715F"/>
    <w:rsid w:val="00EA7B85"/>
    <w:rsid w:val="00EB06B2"/>
    <w:rsid w:val="00EB1CE9"/>
    <w:rsid w:val="00EB23D5"/>
    <w:rsid w:val="00EB34AD"/>
    <w:rsid w:val="00EB378C"/>
    <w:rsid w:val="00EB4E14"/>
    <w:rsid w:val="00EB513E"/>
    <w:rsid w:val="00EB56A0"/>
    <w:rsid w:val="00EB59CE"/>
    <w:rsid w:val="00EB5A68"/>
    <w:rsid w:val="00EC230D"/>
    <w:rsid w:val="00EC340C"/>
    <w:rsid w:val="00EC4A25"/>
    <w:rsid w:val="00EC666A"/>
    <w:rsid w:val="00EC6C86"/>
    <w:rsid w:val="00EC6F51"/>
    <w:rsid w:val="00EC7DFE"/>
    <w:rsid w:val="00ED0457"/>
    <w:rsid w:val="00ED112E"/>
    <w:rsid w:val="00ED1ADF"/>
    <w:rsid w:val="00ED1BAA"/>
    <w:rsid w:val="00ED3057"/>
    <w:rsid w:val="00ED39D9"/>
    <w:rsid w:val="00ED40AC"/>
    <w:rsid w:val="00ED53CE"/>
    <w:rsid w:val="00ED5615"/>
    <w:rsid w:val="00ED6022"/>
    <w:rsid w:val="00EE00AC"/>
    <w:rsid w:val="00EE0EDC"/>
    <w:rsid w:val="00EE1996"/>
    <w:rsid w:val="00EE297D"/>
    <w:rsid w:val="00EE3189"/>
    <w:rsid w:val="00EE3D21"/>
    <w:rsid w:val="00EE3D2C"/>
    <w:rsid w:val="00EE4F7D"/>
    <w:rsid w:val="00EE5D46"/>
    <w:rsid w:val="00EE5F79"/>
    <w:rsid w:val="00EE61B2"/>
    <w:rsid w:val="00EE671D"/>
    <w:rsid w:val="00EE6EBA"/>
    <w:rsid w:val="00EF0C39"/>
    <w:rsid w:val="00EF0DB9"/>
    <w:rsid w:val="00EF208C"/>
    <w:rsid w:val="00EF612C"/>
    <w:rsid w:val="00F01C6C"/>
    <w:rsid w:val="00F01C7D"/>
    <w:rsid w:val="00F025A2"/>
    <w:rsid w:val="00F036E9"/>
    <w:rsid w:val="00F043D1"/>
    <w:rsid w:val="00F05607"/>
    <w:rsid w:val="00F07068"/>
    <w:rsid w:val="00F07388"/>
    <w:rsid w:val="00F0750E"/>
    <w:rsid w:val="00F07939"/>
    <w:rsid w:val="00F10733"/>
    <w:rsid w:val="00F12DE6"/>
    <w:rsid w:val="00F14143"/>
    <w:rsid w:val="00F141DF"/>
    <w:rsid w:val="00F15E4E"/>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17B3"/>
    <w:rsid w:val="00F341BE"/>
    <w:rsid w:val="00F3458D"/>
    <w:rsid w:val="00F3485F"/>
    <w:rsid w:val="00F349D4"/>
    <w:rsid w:val="00F36498"/>
    <w:rsid w:val="00F36DFC"/>
    <w:rsid w:val="00F37678"/>
    <w:rsid w:val="00F37743"/>
    <w:rsid w:val="00F40AF9"/>
    <w:rsid w:val="00F41A62"/>
    <w:rsid w:val="00F42330"/>
    <w:rsid w:val="00F432A6"/>
    <w:rsid w:val="00F43661"/>
    <w:rsid w:val="00F44DF5"/>
    <w:rsid w:val="00F463C0"/>
    <w:rsid w:val="00F46B11"/>
    <w:rsid w:val="00F46F23"/>
    <w:rsid w:val="00F4749A"/>
    <w:rsid w:val="00F47CFC"/>
    <w:rsid w:val="00F521FD"/>
    <w:rsid w:val="00F52508"/>
    <w:rsid w:val="00F52DE9"/>
    <w:rsid w:val="00F546C1"/>
    <w:rsid w:val="00F54A3D"/>
    <w:rsid w:val="00F54CB0"/>
    <w:rsid w:val="00F571A8"/>
    <w:rsid w:val="00F573DC"/>
    <w:rsid w:val="00F579CD"/>
    <w:rsid w:val="00F62A1D"/>
    <w:rsid w:val="00F633B4"/>
    <w:rsid w:val="00F653B8"/>
    <w:rsid w:val="00F673D2"/>
    <w:rsid w:val="00F701EF"/>
    <w:rsid w:val="00F71B89"/>
    <w:rsid w:val="00F72F9F"/>
    <w:rsid w:val="00F7353C"/>
    <w:rsid w:val="00F74440"/>
    <w:rsid w:val="00F749A0"/>
    <w:rsid w:val="00F758D2"/>
    <w:rsid w:val="00F765E1"/>
    <w:rsid w:val="00F76F8F"/>
    <w:rsid w:val="00F77B35"/>
    <w:rsid w:val="00F77CC7"/>
    <w:rsid w:val="00F77EE4"/>
    <w:rsid w:val="00F8050E"/>
    <w:rsid w:val="00F81D4D"/>
    <w:rsid w:val="00F824FC"/>
    <w:rsid w:val="00F836AD"/>
    <w:rsid w:val="00F83C4F"/>
    <w:rsid w:val="00F84D86"/>
    <w:rsid w:val="00F85D5D"/>
    <w:rsid w:val="00F907F9"/>
    <w:rsid w:val="00F941DF"/>
    <w:rsid w:val="00F946E9"/>
    <w:rsid w:val="00F975E4"/>
    <w:rsid w:val="00F97605"/>
    <w:rsid w:val="00FA1266"/>
    <w:rsid w:val="00FA1A52"/>
    <w:rsid w:val="00FA2071"/>
    <w:rsid w:val="00FA2589"/>
    <w:rsid w:val="00FA2FC5"/>
    <w:rsid w:val="00FA3464"/>
    <w:rsid w:val="00FA3BA9"/>
    <w:rsid w:val="00FA44AE"/>
    <w:rsid w:val="00FA58A2"/>
    <w:rsid w:val="00FA5E31"/>
    <w:rsid w:val="00FB1AB2"/>
    <w:rsid w:val="00FB22A3"/>
    <w:rsid w:val="00FB36FA"/>
    <w:rsid w:val="00FB39AB"/>
    <w:rsid w:val="00FB3A4D"/>
    <w:rsid w:val="00FB3D1B"/>
    <w:rsid w:val="00FB417B"/>
    <w:rsid w:val="00FB4B4C"/>
    <w:rsid w:val="00FB5272"/>
    <w:rsid w:val="00FB6501"/>
    <w:rsid w:val="00FB6F30"/>
    <w:rsid w:val="00FB7DA0"/>
    <w:rsid w:val="00FC1192"/>
    <w:rsid w:val="00FC1CD6"/>
    <w:rsid w:val="00FC2F18"/>
    <w:rsid w:val="00FC371B"/>
    <w:rsid w:val="00FC4291"/>
    <w:rsid w:val="00FC7E40"/>
    <w:rsid w:val="00FD0A57"/>
    <w:rsid w:val="00FD0C60"/>
    <w:rsid w:val="00FD1924"/>
    <w:rsid w:val="00FD4A77"/>
    <w:rsid w:val="00FD5CC7"/>
    <w:rsid w:val="00FD6CD3"/>
    <w:rsid w:val="00FD6EDB"/>
    <w:rsid w:val="00FE038F"/>
    <w:rsid w:val="00FE0876"/>
    <w:rsid w:val="00FE106D"/>
    <w:rsid w:val="00FE1D74"/>
    <w:rsid w:val="00FE251B"/>
    <w:rsid w:val="00FE2F1B"/>
    <w:rsid w:val="00FE40A6"/>
    <w:rsid w:val="00FE520E"/>
    <w:rsid w:val="00FE6612"/>
    <w:rsid w:val="00FF0428"/>
    <w:rsid w:val="00FF231F"/>
    <w:rsid w:val="00FF2E60"/>
    <w:rsid w:val="00FF4395"/>
    <w:rsid w:val="00FF4815"/>
    <w:rsid w:val="00FF4E4C"/>
    <w:rsid w:val="00FF6D4B"/>
    <w:rsid w:val="00FF6D58"/>
    <w:rsid w:val="00FF7AF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5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character" w:styleId="Strong">
    <w:name w:val="Strong"/>
    <w:basedOn w:val="DefaultParagraphFont"/>
    <w:uiPriority w:val="22"/>
    <w:qFormat/>
    <w:rsid w:val="007A40F5"/>
    <w:rPr>
      <w:b/>
      <w:bCs/>
    </w:rPr>
  </w:style>
  <w:style w:type="paragraph" w:styleId="Subtitle">
    <w:name w:val="Subtitle"/>
    <w:basedOn w:val="Normal"/>
    <w:next w:val="Normal"/>
    <w:link w:val="SubtitleChar"/>
    <w:qFormat/>
    <w:rsid w:val="002725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2561"/>
    <w:rPr>
      <w:rFonts w:asciiTheme="minorHAnsi" w:eastAsiaTheme="minorEastAsia" w:hAnsiTheme="minorHAnsi" w:cstheme="minorBidi"/>
      <w:color w:val="5A5A5A" w:themeColor="text1" w:themeTint="A5"/>
      <w:spacing w:val="15"/>
      <w:sz w:val="22"/>
      <w:szCs w:val="22"/>
      <w:lang w:val="en-US"/>
    </w:rPr>
  </w:style>
  <w:style w:type="table" w:styleId="GridTable5Dark-Accent1">
    <w:name w:val="Grid Table 5 Dark Accent 1"/>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F07068"/>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Comments">
    <w:name w:val="Comments"/>
    <w:basedOn w:val="Normal"/>
    <w:link w:val="CommentsChar"/>
    <w:qFormat/>
    <w:rsid w:val="00A10377"/>
    <w:pPr>
      <w:spacing w:before="40" w:after="0"/>
    </w:pPr>
    <w:rPr>
      <w:rFonts w:cs="Times New Roman"/>
      <w:i/>
      <w:noProof/>
      <w:sz w:val="18"/>
      <w:lang w:val="en-GB"/>
    </w:rPr>
  </w:style>
  <w:style w:type="character" w:customStyle="1" w:styleId="CommentsChar">
    <w:name w:val="Comments Char"/>
    <w:link w:val="Comments"/>
    <w:qFormat/>
    <w:rsid w:val="00A10377"/>
    <w:rPr>
      <w:rFonts w:ascii="Arial" w:eastAsia="MS Mincho" w:hAnsi="Arial"/>
      <w:i/>
      <w:noProof/>
      <w:sz w:val="18"/>
      <w:szCs w:val="24"/>
    </w:rPr>
  </w:style>
  <w:style w:type="character" w:customStyle="1" w:styleId="PLChar">
    <w:name w:val="PL Char"/>
    <w:link w:val="PL"/>
    <w:qFormat/>
    <w:rsid w:val="00D6634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1122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4264575">
      <w:bodyDiv w:val="1"/>
      <w:marLeft w:val="0"/>
      <w:marRight w:val="0"/>
      <w:marTop w:val="0"/>
      <w:marBottom w:val="0"/>
      <w:divBdr>
        <w:top w:val="none" w:sz="0" w:space="0" w:color="auto"/>
        <w:left w:val="none" w:sz="0" w:space="0" w:color="auto"/>
        <w:bottom w:val="none" w:sz="0" w:space="0" w:color="auto"/>
        <w:right w:val="none" w:sz="0" w:space="0" w:color="auto"/>
      </w:divBdr>
    </w:div>
    <w:div w:id="1347251245">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7819404">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648440826">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2411903">
      <w:bodyDiv w:val="1"/>
      <w:marLeft w:val="0"/>
      <w:marRight w:val="0"/>
      <w:marTop w:val="0"/>
      <w:marBottom w:val="0"/>
      <w:divBdr>
        <w:top w:val="none" w:sz="0" w:space="0" w:color="auto"/>
        <w:left w:val="none" w:sz="0" w:space="0" w:color="auto"/>
        <w:bottom w:val="none" w:sz="0" w:space="0" w:color="auto"/>
        <w:right w:val="none" w:sz="0" w:space="0" w:color="auto"/>
      </w:divBdr>
      <w:divsChild>
        <w:div w:id="1985308770">
          <w:marLeft w:val="446"/>
          <w:marRight w:val="0"/>
          <w:marTop w:val="0"/>
          <w:marBottom w:val="0"/>
          <w:divBdr>
            <w:top w:val="none" w:sz="0" w:space="0" w:color="auto"/>
            <w:left w:val="none" w:sz="0" w:space="0" w:color="auto"/>
            <w:bottom w:val="none" w:sz="0" w:space="0" w:color="auto"/>
            <w:right w:val="none" w:sz="0" w:space="0" w:color="auto"/>
          </w:divBdr>
        </w:div>
        <w:div w:id="2123764259">
          <w:marLeft w:val="446"/>
          <w:marRight w:val="0"/>
          <w:marTop w:val="0"/>
          <w:marBottom w:val="0"/>
          <w:divBdr>
            <w:top w:val="none" w:sz="0" w:space="0" w:color="auto"/>
            <w:left w:val="none" w:sz="0" w:space="0" w:color="auto"/>
            <w:bottom w:val="none" w:sz="0" w:space="0" w:color="auto"/>
            <w:right w:val="none" w:sz="0" w:space="0" w:color="auto"/>
          </w:divBdr>
        </w:div>
        <w:div w:id="134877664">
          <w:marLeft w:val="1411"/>
          <w:marRight w:val="0"/>
          <w:marTop w:val="0"/>
          <w:marBottom w:val="0"/>
          <w:divBdr>
            <w:top w:val="none" w:sz="0" w:space="0" w:color="auto"/>
            <w:left w:val="none" w:sz="0" w:space="0" w:color="auto"/>
            <w:bottom w:val="none" w:sz="0" w:space="0" w:color="auto"/>
            <w:right w:val="none" w:sz="0" w:space="0" w:color="auto"/>
          </w:divBdr>
        </w:div>
        <w:div w:id="1968852850">
          <w:marLeft w:val="2376"/>
          <w:marRight w:val="0"/>
          <w:marTop w:val="0"/>
          <w:marBottom w:val="0"/>
          <w:divBdr>
            <w:top w:val="none" w:sz="0" w:space="0" w:color="auto"/>
            <w:left w:val="none" w:sz="0" w:space="0" w:color="auto"/>
            <w:bottom w:val="none" w:sz="0" w:space="0" w:color="auto"/>
            <w:right w:val="none" w:sz="0" w:space="0" w:color="auto"/>
          </w:divBdr>
        </w:div>
        <w:div w:id="638803238">
          <w:marLeft w:val="1411"/>
          <w:marRight w:val="0"/>
          <w:marTop w:val="0"/>
          <w:marBottom w:val="0"/>
          <w:divBdr>
            <w:top w:val="none" w:sz="0" w:space="0" w:color="auto"/>
            <w:left w:val="none" w:sz="0" w:space="0" w:color="auto"/>
            <w:bottom w:val="none" w:sz="0" w:space="0" w:color="auto"/>
            <w:right w:val="none" w:sz="0" w:space="0" w:color="auto"/>
          </w:divBdr>
        </w:div>
        <w:div w:id="983778563">
          <w:marLeft w:val="2376"/>
          <w:marRight w:val="0"/>
          <w:marTop w:val="0"/>
          <w:marBottom w:val="0"/>
          <w:divBdr>
            <w:top w:val="none" w:sz="0" w:space="0" w:color="auto"/>
            <w:left w:val="none" w:sz="0" w:space="0" w:color="auto"/>
            <w:bottom w:val="none" w:sz="0" w:space="0" w:color="auto"/>
            <w:right w:val="none" w:sz="0" w:space="0" w:color="auto"/>
          </w:divBdr>
        </w:div>
        <w:div w:id="1832522469">
          <w:marLeft w:val="2376"/>
          <w:marRight w:val="0"/>
          <w:marTop w:val="0"/>
          <w:marBottom w:val="0"/>
          <w:divBdr>
            <w:top w:val="none" w:sz="0" w:space="0" w:color="auto"/>
            <w:left w:val="none" w:sz="0" w:space="0" w:color="auto"/>
            <w:bottom w:val="none" w:sz="0" w:space="0" w:color="auto"/>
            <w:right w:val="none" w:sz="0" w:space="0" w:color="auto"/>
          </w:divBdr>
        </w:div>
        <w:div w:id="775097653">
          <w:marLeft w:val="576"/>
          <w:marRight w:val="0"/>
          <w:marTop w:val="0"/>
          <w:marBottom w:val="0"/>
          <w:divBdr>
            <w:top w:val="none" w:sz="0" w:space="0" w:color="auto"/>
            <w:left w:val="none" w:sz="0" w:space="0" w:color="auto"/>
            <w:bottom w:val="none" w:sz="0" w:space="0" w:color="auto"/>
            <w:right w:val="none" w:sz="0" w:space="0" w:color="auto"/>
          </w:divBdr>
        </w:div>
        <w:div w:id="2032141650">
          <w:marLeft w:val="1411"/>
          <w:marRight w:val="0"/>
          <w:marTop w:val="0"/>
          <w:marBottom w:val="0"/>
          <w:divBdr>
            <w:top w:val="none" w:sz="0" w:space="0" w:color="auto"/>
            <w:left w:val="none" w:sz="0" w:space="0" w:color="auto"/>
            <w:bottom w:val="none" w:sz="0" w:space="0" w:color="auto"/>
            <w:right w:val="none" w:sz="0" w:space="0" w:color="auto"/>
          </w:divBdr>
        </w:div>
        <w:div w:id="1337728775">
          <w:marLeft w:val="1411"/>
          <w:marRight w:val="0"/>
          <w:marTop w:val="0"/>
          <w:marBottom w:val="0"/>
          <w:divBdr>
            <w:top w:val="none" w:sz="0" w:space="0" w:color="auto"/>
            <w:left w:val="none" w:sz="0" w:space="0" w:color="auto"/>
            <w:bottom w:val="none" w:sz="0" w:space="0" w:color="auto"/>
            <w:right w:val="none" w:sz="0" w:space="0" w:color="auto"/>
          </w:divBdr>
        </w:div>
        <w:div w:id="1535732360">
          <w:marLeft w:val="1411"/>
          <w:marRight w:val="0"/>
          <w:marTop w:val="0"/>
          <w:marBottom w:val="0"/>
          <w:divBdr>
            <w:top w:val="none" w:sz="0" w:space="0" w:color="auto"/>
            <w:left w:val="none" w:sz="0" w:space="0" w:color="auto"/>
            <w:bottom w:val="none" w:sz="0" w:space="0" w:color="auto"/>
            <w:right w:val="none" w:sz="0" w:space="0" w:color="auto"/>
          </w:divBdr>
        </w:div>
        <w:div w:id="1704549108">
          <w:marLeft w:val="1411"/>
          <w:marRight w:val="0"/>
          <w:marTop w:val="0"/>
          <w:marBottom w:val="0"/>
          <w:divBdr>
            <w:top w:val="none" w:sz="0" w:space="0" w:color="auto"/>
            <w:left w:val="none" w:sz="0" w:space="0" w:color="auto"/>
            <w:bottom w:val="none" w:sz="0" w:space="0" w:color="auto"/>
            <w:right w:val="none" w:sz="0" w:space="0" w:color="auto"/>
          </w:divBdr>
        </w:div>
        <w:div w:id="193273563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AD412-EFE2-4B25-961C-B8A8E0D66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4360</Words>
  <Characters>24856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2023-08-02T14:01:00Z</dcterms:created>
  <dcterms:modified xsi:type="dcterms:W3CDTF">2023-08-11T03:15:00Z</dcterms:modified>
  <cp:category/>
</cp:coreProperties>
</file>