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66F4A" w14:textId="4715B853" w:rsidR="0629F40F" w:rsidRPr="00BE24FE" w:rsidRDefault="097D8735" w:rsidP="001A7AEA">
      <w:pPr>
        <w:tabs>
          <w:tab w:val="right" w:pos="9638"/>
        </w:tabs>
        <w:jc w:val="both"/>
        <w:rPr>
          <w:rFonts w:ascii="Arial" w:eastAsia="Courier New" w:hAnsi="Arial" w:cs="Arial"/>
          <w:sz w:val="24"/>
          <w:szCs w:val="24"/>
          <w:lang w:val="en-US" w:eastAsia="zh-CN"/>
        </w:rPr>
      </w:pPr>
      <w:bookmarkStart w:id="0" w:name="_Hlk134091559"/>
      <w:bookmarkStart w:id="1" w:name="_Hlk130976059"/>
      <w:r w:rsidRPr="00BE24FE">
        <w:rPr>
          <w:rFonts w:ascii="Arial" w:eastAsia="Segoe UI Emoji" w:hAnsi="Arial" w:cs="Arial"/>
          <w:b/>
          <w:sz w:val="24"/>
          <w:szCs w:val="24"/>
        </w:rPr>
        <w:t>3GPP TSG-RAN WG2 Meeting #12</w:t>
      </w:r>
      <w:r w:rsidR="007C533D" w:rsidRPr="00BE24FE">
        <w:rPr>
          <w:rFonts w:ascii="Arial" w:eastAsia="Segoe UI Emoji" w:hAnsi="Arial" w:cs="Arial"/>
          <w:b/>
          <w:sz w:val="24"/>
          <w:szCs w:val="24"/>
        </w:rPr>
        <w:t>3</w:t>
      </w:r>
      <w:r w:rsidR="0629F40F" w:rsidRPr="00BE24FE">
        <w:rPr>
          <w:rFonts w:ascii="Arial" w:hAnsi="Arial" w:cs="Arial"/>
        </w:rPr>
        <w:tab/>
      </w:r>
      <w:r w:rsidR="00572F20" w:rsidRPr="00BE24FE">
        <w:rPr>
          <w:rFonts w:ascii="Arial" w:eastAsia="Segoe UI Emoji" w:hAnsi="Arial" w:cs="Arial"/>
          <w:b/>
          <w:sz w:val="24"/>
          <w:szCs w:val="24"/>
        </w:rPr>
        <w:t>R2-2307241</w:t>
      </w:r>
    </w:p>
    <w:p w14:paraId="1E3289E1" w14:textId="010033E6" w:rsidR="097D8735" w:rsidRPr="00BE24FE" w:rsidRDefault="007C533D" w:rsidP="001A7AEA">
      <w:pPr>
        <w:tabs>
          <w:tab w:val="right" w:pos="9638"/>
        </w:tabs>
        <w:jc w:val="both"/>
        <w:rPr>
          <w:rFonts w:ascii="Arial" w:hAnsi="Arial" w:cs="Arial"/>
        </w:rPr>
      </w:pPr>
      <w:r w:rsidRPr="00BE24FE">
        <w:rPr>
          <w:rFonts w:ascii="Arial" w:eastAsia="Segoe UI Emoji" w:hAnsi="Arial" w:cs="Arial"/>
          <w:b/>
          <w:sz w:val="24"/>
          <w:szCs w:val="24"/>
        </w:rPr>
        <w:t>Toulouse</w:t>
      </w:r>
      <w:r w:rsidR="00F03F23" w:rsidRPr="00BE24FE">
        <w:rPr>
          <w:rFonts w:ascii="Arial" w:eastAsia="Segoe UI Emoji" w:hAnsi="Arial" w:cs="Arial"/>
          <w:b/>
          <w:sz w:val="24"/>
          <w:szCs w:val="24"/>
        </w:rPr>
        <w:t xml:space="preserve">, </w:t>
      </w:r>
      <w:r w:rsidRPr="00BE24FE">
        <w:rPr>
          <w:rFonts w:ascii="Arial" w:eastAsia="Segoe UI Emoji" w:hAnsi="Arial" w:cs="Arial"/>
          <w:b/>
          <w:sz w:val="24"/>
          <w:szCs w:val="24"/>
        </w:rPr>
        <w:t>France</w:t>
      </w:r>
      <w:r w:rsidR="097D8735" w:rsidRPr="00BE24FE">
        <w:rPr>
          <w:rFonts w:ascii="Arial" w:eastAsia="Segoe UI Emoji" w:hAnsi="Arial" w:cs="Arial"/>
          <w:b/>
          <w:sz w:val="24"/>
          <w:szCs w:val="24"/>
        </w:rPr>
        <w:t xml:space="preserve">, </w:t>
      </w:r>
      <w:r w:rsidR="00F03F23" w:rsidRPr="00BE24FE">
        <w:rPr>
          <w:rFonts w:ascii="Arial" w:eastAsia="Segoe UI Emoji" w:hAnsi="Arial" w:cs="Arial"/>
          <w:b/>
          <w:sz w:val="24"/>
          <w:szCs w:val="24"/>
        </w:rPr>
        <w:t>2</w:t>
      </w:r>
      <w:r w:rsidRPr="00BE24FE">
        <w:rPr>
          <w:rFonts w:ascii="Arial" w:eastAsia="Segoe UI Emoji" w:hAnsi="Arial" w:cs="Arial"/>
          <w:b/>
          <w:sz w:val="24"/>
          <w:szCs w:val="24"/>
        </w:rPr>
        <w:t>1</w:t>
      </w:r>
      <w:r w:rsidR="097D8735" w:rsidRPr="00BE24FE">
        <w:rPr>
          <w:rFonts w:ascii="Arial" w:eastAsia="Segoe UI Emoji" w:hAnsi="Arial" w:cs="Arial"/>
          <w:b/>
          <w:sz w:val="24"/>
          <w:szCs w:val="24"/>
        </w:rPr>
        <w:t>–</w:t>
      </w:r>
      <w:r w:rsidR="006920DA" w:rsidRPr="00BE24FE">
        <w:rPr>
          <w:rFonts w:ascii="Arial" w:eastAsia="Segoe UI Emoji" w:hAnsi="Arial" w:cs="Arial"/>
          <w:b/>
          <w:sz w:val="24"/>
          <w:szCs w:val="24"/>
        </w:rPr>
        <w:t>2</w:t>
      </w:r>
      <w:r w:rsidRPr="00BE24FE">
        <w:rPr>
          <w:rFonts w:ascii="Arial" w:eastAsia="Segoe UI Emoji" w:hAnsi="Arial" w:cs="Arial"/>
          <w:b/>
          <w:sz w:val="24"/>
          <w:szCs w:val="24"/>
        </w:rPr>
        <w:t>5</w:t>
      </w:r>
      <w:r w:rsidR="097D8735" w:rsidRPr="00BE24FE">
        <w:rPr>
          <w:rFonts w:ascii="Arial" w:eastAsia="Segoe UI Emoji" w:hAnsi="Arial" w:cs="Arial"/>
          <w:b/>
          <w:sz w:val="24"/>
          <w:szCs w:val="24"/>
        </w:rPr>
        <w:t>.</w:t>
      </w:r>
      <w:r w:rsidRPr="00BE24FE">
        <w:rPr>
          <w:rFonts w:ascii="Arial" w:eastAsia="Segoe UI Emoji" w:hAnsi="Arial" w:cs="Arial"/>
          <w:b/>
          <w:sz w:val="24"/>
          <w:szCs w:val="24"/>
        </w:rPr>
        <w:t>8</w:t>
      </w:r>
      <w:r w:rsidR="097D8735" w:rsidRPr="00BE24FE">
        <w:rPr>
          <w:rFonts w:ascii="Arial" w:eastAsia="Segoe UI Emoji" w:hAnsi="Arial" w:cs="Arial"/>
          <w:b/>
          <w:sz w:val="24"/>
          <w:szCs w:val="24"/>
        </w:rPr>
        <w:t>.</w:t>
      </w:r>
      <w:r w:rsidR="00B711B1" w:rsidRPr="00BE24FE">
        <w:rPr>
          <w:rFonts w:ascii="Arial" w:eastAsia="Segoe UI Emoji" w:hAnsi="Arial" w:cs="Arial"/>
          <w:b/>
          <w:sz w:val="24"/>
          <w:szCs w:val="24"/>
        </w:rPr>
        <w:t xml:space="preserve"> </w:t>
      </w:r>
      <w:r w:rsidR="097D8735" w:rsidRPr="00BE24FE">
        <w:rPr>
          <w:rFonts w:ascii="Arial" w:eastAsia="Segoe UI Emoji" w:hAnsi="Arial" w:cs="Arial"/>
          <w:b/>
          <w:sz w:val="24"/>
          <w:szCs w:val="24"/>
        </w:rPr>
        <w:t>2023</w:t>
      </w:r>
    </w:p>
    <w:p w14:paraId="2E02E5F5" w14:textId="77777777" w:rsidR="00A209D6" w:rsidRPr="00BE24FE" w:rsidRDefault="00A209D6" w:rsidP="001A7AEA">
      <w:pPr>
        <w:pStyle w:val="Header"/>
        <w:jc w:val="both"/>
        <w:rPr>
          <w:rFonts w:ascii="Arial" w:hAnsi="Arial" w:cs="Arial"/>
          <w:bCs/>
          <w:noProof w:val="0"/>
          <w:sz w:val="24"/>
        </w:rPr>
      </w:pPr>
    </w:p>
    <w:p w14:paraId="403CB9C0" w14:textId="77777777" w:rsidR="00A209D6" w:rsidRPr="00BE24FE" w:rsidRDefault="00A209D6" w:rsidP="001A7AEA">
      <w:pPr>
        <w:pStyle w:val="Header"/>
        <w:jc w:val="both"/>
        <w:rPr>
          <w:rFonts w:ascii="Arial" w:hAnsi="Arial" w:cs="Arial"/>
          <w:bCs/>
          <w:noProof w:val="0"/>
          <w:sz w:val="24"/>
        </w:rPr>
      </w:pPr>
    </w:p>
    <w:p w14:paraId="74AEDB1B" w14:textId="06D0A852" w:rsidR="00A209D6" w:rsidRPr="00BE24FE" w:rsidRDefault="00A209D6" w:rsidP="001A7AEA">
      <w:pPr>
        <w:pStyle w:val="CRCoverPage"/>
        <w:tabs>
          <w:tab w:val="left" w:pos="1985"/>
        </w:tabs>
        <w:jc w:val="both"/>
        <w:rPr>
          <w:rFonts w:ascii="Arial" w:hAnsi="Arial" w:cs="Arial"/>
          <w:b/>
          <w:sz w:val="24"/>
          <w:lang w:eastAsia="ja-JP"/>
        </w:rPr>
      </w:pPr>
      <w:r w:rsidRPr="00BE24FE">
        <w:rPr>
          <w:rFonts w:ascii="Arial" w:hAnsi="Arial" w:cs="Arial"/>
          <w:b/>
          <w:sz w:val="24"/>
        </w:rPr>
        <w:t>Agenda item:</w:t>
      </w:r>
      <w:r w:rsidRPr="00BE24FE">
        <w:rPr>
          <w:rFonts w:ascii="Arial" w:hAnsi="Arial" w:cs="Arial"/>
          <w:b/>
          <w:sz w:val="24"/>
        </w:rPr>
        <w:tab/>
      </w:r>
      <w:r w:rsidR="006920DA" w:rsidRPr="00BE24FE">
        <w:rPr>
          <w:rFonts w:ascii="Arial" w:hAnsi="Arial" w:cs="Arial"/>
          <w:b/>
          <w:sz w:val="24"/>
          <w:lang w:eastAsia="ja-JP"/>
        </w:rPr>
        <w:t>7</w:t>
      </w:r>
      <w:r w:rsidR="00A478F9" w:rsidRPr="00BE24FE">
        <w:rPr>
          <w:rFonts w:ascii="Arial" w:hAnsi="Arial" w:cs="Arial"/>
          <w:b/>
          <w:sz w:val="24"/>
          <w:lang w:eastAsia="ja-JP"/>
        </w:rPr>
        <w:t>.</w:t>
      </w:r>
      <w:r w:rsidR="002B08C6" w:rsidRPr="00BE24FE">
        <w:rPr>
          <w:rFonts w:ascii="Arial" w:hAnsi="Arial" w:cs="Arial"/>
          <w:b/>
          <w:sz w:val="24"/>
          <w:lang w:eastAsia="ja-JP"/>
        </w:rPr>
        <w:t>2.2</w:t>
      </w:r>
    </w:p>
    <w:p w14:paraId="73188B46" w14:textId="77777777" w:rsidR="00A209D6" w:rsidRPr="00BE24FE" w:rsidRDefault="00A209D6" w:rsidP="001A7AEA">
      <w:pPr>
        <w:tabs>
          <w:tab w:val="left" w:pos="1985"/>
        </w:tabs>
        <w:ind w:left="1985" w:hanging="1985"/>
        <w:jc w:val="both"/>
        <w:rPr>
          <w:rFonts w:ascii="Arial" w:hAnsi="Arial" w:cs="Arial"/>
          <w:b/>
          <w:sz w:val="24"/>
        </w:rPr>
      </w:pPr>
      <w:r w:rsidRPr="00BE24FE">
        <w:rPr>
          <w:rFonts w:ascii="Arial" w:hAnsi="Arial" w:cs="Arial"/>
          <w:b/>
          <w:sz w:val="24"/>
        </w:rPr>
        <w:t>Source:</w:t>
      </w:r>
      <w:r w:rsidRPr="00BE24FE">
        <w:rPr>
          <w:rFonts w:ascii="Arial" w:hAnsi="Arial" w:cs="Arial"/>
          <w:b/>
          <w:sz w:val="24"/>
        </w:rPr>
        <w:tab/>
        <w:t>Nokia, Nokia Shanghai Bell</w:t>
      </w:r>
    </w:p>
    <w:bookmarkEnd w:id="0"/>
    <w:p w14:paraId="2DBE4ECB" w14:textId="25181BB1" w:rsidR="005E029A" w:rsidRPr="00BE24FE" w:rsidRDefault="00A209D6" w:rsidP="001A7AEA">
      <w:pPr>
        <w:ind w:left="1985" w:hanging="1985"/>
        <w:jc w:val="both"/>
        <w:rPr>
          <w:rFonts w:ascii="Arial" w:hAnsi="Arial" w:cs="Arial"/>
          <w:b/>
          <w:sz w:val="24"/>
        </w:rPr>
      </w:pPr>
      <w:r w:rsidRPr="00BE24FE">
        <w:rPr>
          <w:rFonts w:ascii="Arial" w:hAnsi="Arial" w:cs="Arial"/>
          <w:b/>
          <w:sz w:val="24"/>
        </w:rPr>
        <w:t>Title:</w:t>
      </w:r>
      <w:r w:rsidRPr="00BE24FE">
        <w:rPr>
          <w:rFonts w:ascii="Arial" w:hAnsi="Arial" w:cs="Arial"/>
          <w:b/>
          <w:sz w:val="24"/>
        </w:rPr>
        <w:tab/>
      </w:r>
      <w:bookmarkStart w:id="2" w:name="_Hlk130976338"/>
      <w:r w:rsidR="006920DA" w:rsidRPr="00BE24FE">
        <w:rPr>
          <w:rFonts w:ascii="Arial" w:hAnsi="Arial" w:cs="Arial"/>
          <w:b/>
          <w:sz w:val="24"/>
        </w:rPr>
        <w:t xml:space="preserve">Discussion of </w:t>
      </w:r>
      <w:r w:rsidR="00FA7B57" w:rsidRPr="00BE24FE">
        <w:rPr>
          <w:rFonts w:ascii="Arial" w:hAnsi="Arial" w:cs="Arial"/>
          <w:b/>
          <w:sz w:val="24"/>
        </w:rPr>
        <w:t>s</w:t>
      </w:r>
      <w:r w:rsidR="002C47DC" w:rsidRPr="00BE24FE">
        <w:rPr>
          <w:rFonts w:ascii="Arial" w:hAnsi="Arial" w:cs="Arial"/>
          <w:b/>
          <w:sz w:val="24"/>
        </w:rPr>
        <w:t>ession-</w:t>
      </w:r>
      <w:r w:rsidR="00FA7B57" w:rsidRPr="00BE24FE">
        <w:rPr>
          <w:rFonts w:ascii="Arial" w:hAnsi="Arial" w:cs="Arial"/>
          <w:b/>
          <w:sz w:val="24"/>
        </w:rPr>
        <w:t>l</w:t>
      </w:r>
      <w:r w:rsidR="002C47DC" w:rsidRPr="00BE24FE">
        <w:rPr>
          <w:rFonts w:ascii="Arial" w:hAnsi="Arial" w:cs="Arial"/>
          <w:b/>
          <w:sz w:val="24"/>
        </w:rPr>
        <w:t xml:space="preserve">ess and </w:t>
      </w:r>
      <w:r w:rsidR="00FA7B57" w:rsidRPr="00BE24FE">
        <w:rPr>
          <w:rFonts w:ascii="Arial" w:hAnsi="Arial" w:cs="Arial"/>
          <w:b/>
          <w:sz w:val="24"/>
        </w:rPr>
        <w:t>s</w:t>
      </w:r>
      <w:r w:rsidR="002C47DC" w:rsidRPr="00BE24FE">
        <w:rPr>
          <w:rFonts w:ascii="Arial" w:hAnsi="Arial" w:cs="Arial"/>
          <w:b/>
          <w:sz w:val="24"/>
        </w:rPr>
        <w:t>ession-</w:t>
      </w:r>
      <w:r w:rsidR="00FA7B57" w:rsidRPr="00BE24FE">
        <w:rPr>
          <w:rFonts w:ascii="Arial" w:hAnsi="Arial" w:cs="Arial"/>
          <w:b/>
          <w:sz w:val="24"/>
        </w:rPr>
        <w:t>b</w:t>
      </w:r>
      <w:r w:rsidR="002C47DC" w:rsidRPr="00BE24FE">
        <w:rPr>
          <w:rFonts w:ascii="Arial" w:hAnsi="Arial" w:cs="Arial"/>
          <w:b/>
          <w:sz w:val="24"/>
        </w:rPr>
        <w:t xml:space="preserve">ased </w:t>
      </w:r>
      <w:r w:rsidR="00612488" w:rsidRPr="00BE24FE">
        <w:rPr>
          <w:rFonts w:ascii="Arial" w:hAnsi="Arial" w:cs="Arial"/>
          <w:b/>
          <w:sz w:val="24"/>
        </w:rPr>
        <w:t xml:space="preserve">SL </w:t>
      </w:r>
      <w:r w:rsidR="00FD5858" w:rsidRPr="00BE24FE">
        <w:rPr>
          <w:rFonts w:ascii="Arial" w:hAnsi="Arial" w:cs="Arial"/>
          <w:b/>
          <w:sz w:val="24"/>
        </w:rPr>
        <w:t>positioning</w:t>
      </w:r>
    </w:p>
    <w:bookmarkEnd w:id="2"/>
    <w:p w14:paraId="1F147C23" w14:textId="4CA6FF59" w:rsidR="00A209D6" w:rsidRPr="00BE24FE" w:rsidRDefault="00A209D6" w:rsidP="001A7AEA">
      <w:pPr>
        <w:ind w:left="1985" w:hanging="1985"/>
        <w:jc w:val="both"/>
        <w:rPr>
          <w:rFonts w:ascii="Arial" w:hAnsi="Arial" w:cs="Arial"/>
          <w:b/>
          <w:sz w:val="24"/>
        </w:rPr>
      </w:pPr>
      <w:r w:rsidRPr="00BE24FE">
        <w:rPr>
          <w:rFonts w:ascii="Arial" w:hAnsi="Arial" w:cs="Arial"/>
          <w:b/>
          <w:sz w:val="24"/>
        </w:rPr>
        <w:t>WID/SID:</w:t>
      </w:r>
      <w:r w:rsidRPr="00BE24FE">
        <w:rPr>
          <w:rFonts w:ascii="Arial" w:hAnsi="Arial" w:cs="Arial"/>
          <w:b/>
          <w:sz w:val="24"/>
        </w:rPr>
        <w:tab/>
      </w:r>
      <w:proofErr w:type="spellStart"/>
      <w:r w:rsidR="00A478F9" w:rsidRPr="00BE24FE">
        <w:rPr>
          <w:rFonts w:ascii="Arial" w:hAnsi="Arial" w:cs="Arial"/>
          <w:b/>
          <w:sz w:val="24"/>
        </w:rPr>
        <w:t>NR_pos_enh</w:t>
      </w:r>
      <w:proofErr w:type="spellEnd"/>
      <w:r w:rsidR="00A478F9" w:rsidRPr="00BE24FE">
        <w:rPr>
          <w:rFonts w:ascii="Arial" w:hAnsi="Arial" w:cs="Arial"/>
          <w:b/>
          <w:sz w:val="24"/>
        </w:rPr>
        <w:t xml:space="preserve"> </w:t>
      </w:r>
      <w:r w:rsidRPr="00BE24FE">
        <w:rPr>
          <w:rFonts w:ascii="Arial" w:hAnsi="Arial" w:cs="Arial"/>
          <w:b/>
          <w:sz w:val="24"/>
        </w:rPr>
        <w:t xml:space="preserve">- Release </w:t>
      </w:r>
      <w:r w:rsidR="00A478F9" w:rsidRPr="00BE24FE">
        <w:rPr>
          <w:rFonts w:ascii="Arial" w:hAnsi="Arial" w:cs="Arial"/>
          <w:b/>
          <w:sz w:val="24"/>
        </w:rPr>
        <w:t>1</w:t>
      </w:r>
      <w:r w:rsidR="002B08C6" w:rsidRPr="00BE24FE">
        <w:rPr>
          <w:rFonts w:ascii="Arial" w:hAnsi="Arial" w:cs="Arial"/>
          <w:b/>
          <w:sz w:val="24"/>
        </w:rPr>
        <w:t>8</w:t>
      </w:r>
    </w:p>
    <w:p w14:paraId="6FEB19D6" w14:textId="77777777" w:rsidR="00A209D6" w:rsidRPr="00BE24FE" w:rsidRDefault="00A209D6" w:rsidP="001A7AEA">
      <w:pPr>
        <w:tabs>
          <w:tab w:val="left" w:pos="1985"/>
        </w:tabs>
        <w:jc w:val="both"/>
        <w:rPr>
          <w:rFonts w:ascii="Arial" w:hAnsi="Arial" w:cs="Arial"/>
          <w:b/>
          <w:sz w:val="24"/>
        </w:rPr>
      </w:pPr>
      <w:r w:rsidRPr="00BE24FE">
        <w:rPr>
          <w:rFonts w:ascii="Arial" w:hAnsi="Arial" w:cs="Arial"/>
          <w:b/>
          <w:sz w:val="24"/>
        </w:rPr>
        <w:t>Document for:</w:t>
      </w:r>
      <w:r w:rsidRPr="00BE24FE">
        <w:rPr>
          <w:rFonts w:ascii="Arial" w:hAnsi="Arial" w:cs="Arial"/>
          <w:b/>
          <w:sz w:val="24"/>
        </w:rPr>
        <w:tab/>
        <w:t>Discussion and Decision</w:t>
      </w:r>
      <w:bookmarkEnd w:id="1"/>
    </w:p>
    <w:p w14:paraId="353535E0" w14:textId="77777777" w:rsidR="0040711A" w:rsidRPr="00BE24FE" w:rsidRDefault="0040711A" w:rsidP="001A7AEA">
      <w:pPr>
        <w:tabs>
          <w:tab w:val="left" w:pos="1985"/>
        </w:tabs>
        <w:jc w:val="both"/>
        <w:rPr>
          <w:rFonts w:ascii="Arial" w:hAnsi="Arial" w:cs="Arial"/>
          <w:b/>
          <w:sz w:val="24"/>
        </w:rPr>
      </w:pPr>
    </w:p>
    <w:p w14:paraId="294B1FC1" w14:textId="362DDED2" w:rsidR="00A209D6" w:rsidRPr="00BE24FE" w:rsidRDefault="002E525B" w:rsidP="002E525B">
      <w:pPr>
        <w:pStyle w:val="Heading1"/>
        <w:numPr>
          <w:ilvl w:val="0"/>
          <w:numId w:val="0"/>
        </w:numPr>
        <w:jc w:val="both"/>
        <w:rPr>
          <w:rFonts w:ascii="Arial" w:hAnsi="Arial" w:cs="Arial"/>
        </w:rPr>
      </w:pPr>
      <w:r w:rsidRPr="00BE24FE">
        <w:rPr>
          <w:rFonts w:ascii="Arial" w:hAnsi="Arial" w:cs="Arial"/>
        </w:rPr>
        <w:t>1</w:t>
      </w:r>
      <w:r w:rsidR="00AA2929" w:rsidRPr="00BE24FE">
        <w:rPr>
          <w:rFonts w:ascii="Arial" w:hAnsi="Arial" w:cs="Arial"/>
        </w:rPr>
        <w:t xml:space="preserve"> </w:t>
      </w:r>
      <w:r w:rsidR="00A209D6" w:rsidRPr="00BE24FE">
        <w:rPr>
          <w:rFonts w:ascii="Arial" w:hAnsi="Arial" w:cs="Arial"/>
        </w:rPr>
        <w:t>Introduction</w:t>
      </w:r>
    </w:p>
    <w:p w14:paraId="337B5851" w14:textId="08531CE8" w:rsidR="00E62462" w:rsidRPr="00BE24FE" w:rsidRDefault="005B57B4" w:rsidP="00E62462">
      <w:pPr>
        <w:pStyle w:val="Doc-text2"/>
        <w:ind w:left="0" w:firstLine="0"/>
        <w:jc w:val="both"/>
        <w:rPr>
          <w:rFonts w:ascii="Arial" w:hAnsi="Arial" w:cs="Arial"/>
          <w:szCs w:val="20"/>
        </w:rPr>
      </w:pPr>
      <w:r w:rsidRPr="00BE24FE">
        <w:rPr>
          <w:rFonts w:ascii="Arial" w:hAnsi="Arial" w:cs="Arial"/>
          <w:szCs w:val="20"/>
        </w:rPr>
        <w:t>In this contribution, w</w:t>
      </w:r>
      <w:r w:rsidR="005E0AF1" w:rsidRPr="00BE24FE">
        <w:rPr>
          <w:rFonts w:ascii="Arial" w:hAnsi="Arial" w:cs="Arial"/>
          <w:szCs w:val="20"/>
        </w:rPr>
        <w:t xml:space="preserve">e discuss </w:t>
      </w:r>
      <w:r w:rsidR="004D1330" w:rsidRPr="00BE24FE">
        <w:rPr>
          <w:rFonts w:ascii="Arial" w:hAnsi="Arial" w:cs="Arial"/>
          <w:szCs w:val="20"/>
        </w:rPr>
        <w:t>aspects of session-based and session-less SL positioning as well as related partial coverage issues.</w:t>
      </w:r>
      <w:r w:rsidR="006A7BB8" w:rsidRPr="00BE24FE">
        <w:rPr>
          <w:rFonts w:ascii="Arial" w:hAnsi="Arial" w:cs="Arial"/>
          <w:szCs w:val="20"/>
        </w:rPr>
        <w:t xml:space="preserve"> </w:t>
      </w:r>
    </w:p>
    <w:p w14:paraId="59C9076B" w14:textId="77777777" w:rsidR="00A91F3F" w:rsidRPr="00BE24FE" w:rsidRDefault="00A91F3F" w:rsidP="00A91F3F">
      <w:pPr>
        <w:pStyle w:val="Doc-text2"/>
        <w:ind w:left="0" w:firstLine="0"/>
        <w:jc w:val="both"/>
        <w:rPr>
          <w:rFonts w:ascii="Arial" w:hAnsi="Arial" w:cs="Arial"/>
          <w:szCs w:val="20"/>
        </w:rPr>
      </w:pPr>
    </w:p>
    <w:p w14:paraId="6089ECE8" w14:textId="4006CC94" w:rsidR="00A91F3F" w:rsidRPr="00BE24FE" w:rsidRDefault="00A91F3F" w:rsidP="00A91F3F">
      <w:pPr>
        <w:pStyle w:val="Heading1"/>
        <w:numPr>
          <w:ilvl w:val="0"/>
          <w:numId w:val="0"/>
        </w:numPr>
        <w:jc w:val="both"/>
        <w:rPr>
          <w:rFonts w:ascii="Arial" w:hAnsi="Arial" w:cs="Arial"/>
        </w:rPr>
      </w:pPr>
      <w:r w:rsidRPr="00BE24FE">
        <w:rPr>
          <w:rFonts w:ascii="Arial" w:hAnsi="Arial" w:cs="Arial"/>
        </w:rPr>
        <w:t xml:space="preserve">2 Session-Less and Session-Based SL Positioning </w:t>
      </w:r>
    </w:p>
    <w:p w14:paraId="1FC45934" w14:textId="77777777" w:rsidR="00A91F3F" w:rsidRPr="00BE24FE" w:rsidRDefault="00A91F3F" w:rsidP="00A91F3F">
      <w:pPr>
        <w:pStyle w:val="NoSpacing"/>
        <w:jc w:val="both"/>
        <w:rPr>
          <w:rFonts w:ascii="Arial" w:eastAsia="Times New Roman" w:hAnsi="Arial" w:cs="Arial"/>
        </w:rPr>
      </w:pPr>
      <w:r w:rsidRPr="00BE24FE">
        <w:rPr>
          <w:rFonts w:ascii="Arial" w:eastAsia="Times New Roman" w:hAnsi="Arial" w:cs="Arial"/>
        </w:rPr>
        <w:t xml:space="preserve">Legacy </w:t>
      </w:r>
      <w:proofErr w:type="spellStart"/>
      <w:r w:rsidRPr="00BE24FE">
        <w:rPr>
          <w:rFonts w:ascii="Arial" w:eastAsia="Times New Roman" w:hAnsi="Arial" w:cs="Arial"/>
        </w:rPr>
        <w:t>Uu</w:t>
      </w:r>
      <w:proofErr w:type="spellEnd"/>
      <w:r w:rsidRPr="00BE24FE">
        <w:rPr>
          <w:rFonts w:ascii="Arial" w:eastAsia="Times New Roman" w:hAnsi="Arial" w:cs="Arial"/>
        </w:rPr>
        <w:t xml:space="preserve"> positioning is based on an LPP session. In general, a session has multiple phases:</w:t>
      </w:r>
    </w:p>
    <w:p w14:paraId="4A9EE4AD" w14:textId="77777777" w:rsidR="00A91F3F" w:rsidRPr="00BE24FE" w:rsidRDefault="00A91F3F" w:rsidP="00A91F3F">
      <w:pPr>
        <w:pStyle w:val="NoSpacing"/>
        <w:jc w:val="both"/>
        <w:rPr>
          <w:rFonts w:ascii="Arial" w:eastAsia="Times New Roman" w:hAnsi="Arial" w:cs="Arial"/>
        </w:rPr>
      </w:pPr>
    </w:p>
    <w:p w14:paraId="4CB790F2" w14:textId="77777777" w:rsidR="00A91F3F" w:rsidRPr="00BE24FE" w:rsidRDefault="00A91F3F" w:rsidP="00A91F3F">
      <w:pPr>
        <w:pStyle w:val="NoSpacing"/>
        <w:numPr>
          <w:ilvl w:val="0"/>
          <w:numId w:val="7"/>
        </w:numPr>
        <w:jc w:val="both"/>
        <w:rPr>
          <w:rFonts w:ascii="Arial" w:eastAsia="Times New Roman" w:hAnsi="Arial" w:cs="Arial"/>
        </w:rPr>
      </w:pPr>
      <w:r w:rsidRPr="00BE24FE">
        <w:rPr>
          <w:rFonts w:ascii="Arial" w:eastAsia="Times New Roman" w:hAnsi="Arial" w:cs="Arial"/>
          <w:i/>
        </w:rPr>
        <w:t>setup</w:t>
      </w:r>
      <w:r w:rsidRPr="00BE24FE">
        <w:rPr>
          <w:rFonts w:ascii="Arial" w:eastAsia="Times New Roman" w:hAnsi="Arial" w:cs="Arial"/>
        </w:rPr>
        <w:t xml:space="preserve"> – this primarily includes directives or handshakes regarding the identification of session member / capability / protocol / purpose,</w:t>
      </w:r>
    </w:p>
    <w:p w14:paraId="3940746C" w14:textId="77777777" w:rsidR="00A91F3F" w:rsidRPr="00BE24FE" w:rsidRDefault="00A91F3F" w:rsidP="00A91F3F">
      <w:pPr>
        <w:pStyle w:val="NoSpacing"/>
        <w:ind w:left="720"/>
        <w:jc w:val="both"/>
        <w:rPr>
          <w:rFonts w:ascii="Arial" w:eastAsia="Times New Roman" w:hAnsi="Arial" w:cs="Arial"/>
        </w:rPr>
      </w:pPr>
    </w:p>
    <w:p w14:paraId="78BF2B46" w14:textId="77777777" w:rsidR="00A91F3F" w:rsidRPr="00BE24FE" w:rsidRDefault="00A91F3F" w:rsidP="00A91F3F">
      <w:pPr>
        <w:pStyle w:val="NoSpacing"/>
        <w:numPr>
          <w:ilvl w:val="0"/>
          <w:numId w:val="7"/>
        </w:numPr>
        <w:jc w:val="both"/>
        <w:rPr>
          <w:rFonts w:ascii="Arial" w:eastAsia="Times New Roman" w:hAnsi="Arial" w:cs="Arial"/>
        </w:rPr>
      </w:pPr>
      <w:r w:rsidRPr="00BE24FE">
        <w:rPr>
          <w:rFonts w:ascii="Arial" w:eastAsia="Times New Roman" w:hAnsi="Arial" w:cs="Arial"/>
          <w:i/>
        </w:rPr>
        <w:t>activation</w:t>
      </w:r>
      <w:r w:rsidRPr="00BE24FE">
        <w:rPr>
          <w:rFonts w:ascii="Arial" w:eastAsia="Times New Roman" w:hAnsi="Arial" w:cs="Arial"/>
        </w:rPr>
        <w:t xml:space="preserve"> – each session must be started and terminated as well as its resources allocated and activated,</w:t>
      </w:r>
    </w:p>
    <w:p w14:paraId="58EC06AD" w14:textId="77777777" w:rsidR="00A91F3F" w:rsidRPr="00BE24FE" w:rsidRDefault="00A91F3F" w:rsidP="00A91F3F">
      <w:pPr>
        <w:pStyle w:val="NoSpacing"/>
        <w:ind w:left="720"/>
        <w:jc w:val="both"/>
        <w:rPr>
          <w:rFonts w:ascii="Arial" w:eastAsia="Times New Roman" w:hAnsi="Arial" w:cs="Arial"/>
        </w:rPr>
      </w:pPr>
    </w:p>
    <w:p w14:paraId="71C90A90" w14:textId="77777777" w:rsidR="00A91F3F" w:rsidRPr="00BE24FE" w:rsidRDefault="00A91F3F" w:rsidP="00A91F3F">
      <w:pPr>
        <w:pStyle w:val="NoSpacing"/>
        <w:numPr>
          <w:ilvl w:val="0"/>
          <w:numId w:val="7"/>
        </w:numPr>
        <w:jc w:val="both"/>
        <w:rPr>
          <w:rFonts w:ascii="Arial" w:eastAsia="Times New Roman" w:hAnsi="Arial" w:cs="Arial"/>
        </w:rPr>
      </w:pPr>
      <w:r w:rsidRPr="00BE24FE">
        <w:rPr>
          <w:rFonts w:ascii="Arial" w:eastAsia="Times New Roman" w:hAnsi="Arial" w:cs="Arial"/>
          <w:i/>
        </w:rPr>
        <w:t>execution</w:t>
      </w:r>
      <w:r w:rsidRPr="00BE24FE">
        <w:rPr>
          <w:rFonts w:ascii="Arial" w:eastAsia="Times New Roman" w:hAnsi="Arial" w:cs="Arial"/>
        </w:rPr>
        <w:t xml:space="preserve"> – in this phase, information related to positioning is managed (e.g. assistance data, measurements) and exchanged (e.g. reports),</w:t>
      </w:r>
    </w:p>
    <w:p w14:paraId="48A72FD9" w14:textId="77777777" w:rsidR="00A91F3F" w:rsidRPr="00BE24FE" w:rsidRDefault="00A91F3F" w:rsidP="00A91F3F">
      <w:pPr>
        <w:pStyle w:val="NoSpacing"/>
        <w:ind w:left="720"/>
        <w:jc w:val="both"/>
        <w:rPr>
          <w:rFonts w:ascii="Arial" w:eastAsia="Times New Roman" w:hAnsi="Arial" w:cs="Arial"/>
        </w:rPr>
      </w:pPr>
    </w:p>
    <w:p w14:paraId="50E36349" w14:textId="77777777" w:rsidR="00A91F3F" w:rsidRPr="00BE24FE" w:rsidRDefault="00A91F3F" w:rsidP="00A91F3F">
      <w:pPr>
        <w:pStyle w:val="NoSpacing"/>
        <w:numPr>
          <w:ilvl w:val="0"/>
          <w:numId w:val="7"/>
        </w:numPr>
        <w:jc w:val="both"/>
        <w:rPr>
          <w:rFonts w:ascii="Arial" w:eastAsia="Times New Roman" w:hAnsi="Arial" w:cs="Arial"/>
        </w:rPr>
      </w:pPr>
      <w:r w:rsidRPr="00BE24FE">
        <w:rPr>
          <w:rFonts w:ascii="Arial" w:eastAsia="Times New Roman" w:hAnsi="Arial" w:cs="Arial"/>
          <w:i/>
        </w:rPr>
        <w:t>error-handling</w:t>
      </w:r>
      <w:r w:rsidRPr="00BE24FE">
        <w:rPr>
          <w:rFonts w:ascii="Arial" w:eastAsia="Times New Roman" w:hAnsi="Arial" w:cs="Arial"/>
        </w:rPr>
        <w:t xml:space="preserve"> – key characteristics of the session responsible for retransmission / recovery / abort measures.</w:t>
      </w:r>
    </w:p>
    <w:p w14:paraId="3E64BDFD" w14:textId="77777777" w:rsidR="00A91F3F" w:rsidRPr="00BE24FE" w:rsidRDefault="00A91F3F" w:rsidP="00A91F3F">
      <w:pPr>
        <w:pStyle w:val="NoSpacing"/>
        <w:jc w:val="both"/>
        <w:rPr>
          <w:rFonts w:ascii="Arial" w:eastAsia="Times New Roman" w:hAnsi="Arial" w:cs="Arial"/>
        </w:rPr>
      </w:pPr>
    </w:p>
    <w:p w14:paraId="2FA82656" w14:textId="3D95564A" w:rsidR="0091395A" w:rsidRPr="00BE24FE" w:rsidRDefault="00A91F3F" w:rsidP="00A91F3F">
      <w:pPr>
        <w:pStyle w:val="NoSpacing"/>
        <w:jc w:val="both"/>
        <w:rPr>
          <w:rFonts w:ascii="Arial" w:hAnsi="Arial" w:cs="Arial"/>
          <w:b/>
          <w:lang w:val="en-US"/>
        </w:rPr>
      </w:pPr>
      <w:r w:rsidRPr="00BE24FE">
        <w:rPr>
          <w:rFonts w:ascii="Arial" w:eastAsia="Times New Roman" w:hAnsi="Arial" w:cs="Arial"/>
          <w:b/>
        </w:rPr>
        <w:t xml:space="preserve">Observation </w:t>
      </w:r>
      <w:r w:rsidR="002D2285" w:rsidRPr="00BE24FE">
        <w:rPr>
          <w:rFonts w:ascii="Arial" w:hAnsi="Arial" w:cs="Arial"/>
          <w:b/>
          <w:lang w:val="en-US"/>
        </w:rPr>
        <w:t>1</w:t>
      </w:r>
      <w:r w:rsidRPr="00BE24FE">
        <w:rPr>
          <w:rFonts w:ascii="Arial" w:eastAsia="Times New Roman" w:hAnsi="Arial" w:cs="Arial"/>
          <w:b/>
        </w:rPr>
        <w:t>:</w:t>
      </w:r>
      <w:r w:rsidRPr="00BE24FE">
        <w:rPr>
          <w:rFonts w:ascii="Arial" w:hAnsi="Arial" w:cs="Arial"/>
          <w:b/>
          <w:lang w:val="en-US"/>
        </w:rPr>
        <w:t xml:space="preserve"> </w:t>
      </w:r>
      <w:r w:rsidRPr="00BE24FE">
        <w:rPr>
          <w:rFonts w:ascii="Arial" w:eastAsia="Times New Roman" w:hAnsi="Arial" w:cs="Arial"/>
          <w:b/>
        </w:rPr>
        <w:t xml:space="preserve">A </w:t>
      </w:r>
      <w:r w:rsidRPr="00BE24FE">
        <w:rPr>
          <w:rFonts w:ascii="Arial" w:hAnsi="Arial" w:cs="Arial"/>
          <w:b/>
          <w:lang w:val="en-US"/>
        </w:rPr>
        <w:t xml:space="preserve">positioning </w:t>
      </w:r>
      <w:r w:rsidRPr="00BE24FE">
        <w:rPr>
          <w:rFonts w:ascii="Arial" w:eastAsia="Times New Roman" w:hAnsi="Arial" w:cs="Arial"/>
          <w:b/>
        </w:rPr>
        <w:t xml:space="preserve">session consists of </w:t>
      </w:r>
      <w:r w:rsidRPr="00BE24FE">
        <w:rPr>
          <w:rFonts w:ascii="Arial" w:hAnsi="Arial" w:cs="Arial"/>
          <w:b/>
          <w:lang w:val="en-US"/>
        </w:rPr>
        <w:t xml:space="preserve">several phases: </w:t>
      </w:r>
    </w:p>
    <w:p w14:paraId="5F5791A6" w14:textId="77777777" w:rsidR="0091395A" w:rsidRPr="00BE24FE" w:rsidRDefault="00A91F3F" w:rsidP="0091395A">
      <w:pPr>
        <w:pStyle w:val="NoSpacing"/>
        <w:numPr>
          <w:ilvl w:val="0"/>
          <w:numId w:val="7"/>
        </w:numPr>
        <w:jc w:val="both"/>
        <w:rPr>
          <w:rFonts w:ascii="Arial" w:eastAsia="Times New Roman" w:hAnsi="Arial" w:cs="Arial"/>
          <w:b/>
        </w:rPr>
      </w:pPr>
      <w:r w:rsidRPr="00BE24FE">
        <w:rPr>
          <w:rFonts w:ascii="Arial" w:eastAsia="Times New Roman" w:hAnsi="Arial" w:cs="Arial"/>
          <w:b/>
        </w:rPr>
        <w:t>setup (handshakes for member/capability/protocol/purpose identification)</w:t>
      </w:r>
      <w:r w:rsidRPr="00BE24FE">
        <w:rPr>
          <w:rFonts w:ascii="Arial" w:hAnsi="Arial" w:cs="Arial"/>
          <w:b/>
          <w:lang w:val="en-US"/>
        </w:rPr>
        <w:t>,</w:t>
      </w:r>
      <w:r w:rsidRPr="00BE24FE">
        <w:rPr>
          <w:rFonts w:ascii="Arial" w:eastAsia="Times New Roman" w:hAnsi="Arial" w:cs="Arial"/>
          <w:b/>
        </w:rPr>
        <w:t xml:space="preserve"> </w:t>
      </w:r>
    </w:p>
    <w:p w14:paraId="473B6E0C" w14:textId="77777777" w:rsidR="0091395A" w:rsidRPr="00BE24FE" w:rsidRDefault="00A91F3F" w:rsidP="0091395A">
      <w:pPr>
        <w:pStyle w:val="NoSpacing"/>
        <w:numPr>
          <w:ilvl w:val="0"/>
          <w:numId w:val="7"/>
        </w:numPr>
        <w:jc w:val="both"/>
        <w:rPr>
          <w:rFonts w:ascii="Arial" w:eastAsia="Times New Roman" w:hAnsi="Arial" w:cs="Arial"/>
          <w:b/>
        </w:rPr>
      </w:pPr>
      <w:r w:rsidRPr="00BE24FE">
        <w:rPr>
          <w:rFonts w:ascii="Arial" w:eastAsia="Times New Roman" w:hAnsi="Arial" w:cs="Arial"/>
          <w:b/>
        </w:rPr>
        <w:t>activation (session start/stop, resource activation)</w:t>
      </w:r>
      <w:r w:rsidRPr="00BE24FE">
        <w:rPr>
          <w:rFonts w:ascii="Arial" w:hAnsi="Arial" w:cs="Arial"/>
          <w:b/>
          <w:lang w:val="en-US"/>
        </w:rPr>
        <w:t>,</w:t>
      </w:r>
      <w:r w:rsidRPr="00BE24FE">
        <w:rPr>
          <w:rFonts w:ascii="Arial" w:eastAsia="Times New Roman" w:hAnsi="Arial" w:cs="Arial"/>
          <w:b/>
        </w:rPr>
        <w:t xml:space="preserve"> </w:t>
      </w:r>
    </w:p>
    <w:p w14:paraId="7A82D25D" w14:textId="77777777" w:rsidR="0091395A" w:rsidRPr="00BE24FE" w:rsidRDefault="00A91F3F" w:rsidP="0091395A">
      <w:pPr>
        <w:pStyle w:val="NoSpacing"/>
        <w:numPr>
          <w:ilvl w:val="0"/>
          <w:numId w:val="7"/>
        </w:numPr>
        <w:jc w:val="both"/>
        <w:rPr>
          <w:rFonts w:ascii="Arial" w:eastAsia="Times New Roman" w:hAnsi="Arial" w:cs="Arial"/>
          <w:b/>
        </w:rPr>
      </w:pPr>
      <w:r w:rsidRPr="00BE24FE">
        <w:rPr>
          <w:rFonts w:ascii="Arial" w:eastAsia="Times New Roman" w:hAnsi="Arial" w:cs="Arial"/>
          <w:b/>
        </w:rPr>
        <w:t>execution (data management and exchange)</w:t>
      </w:r>
      <w:r w:rsidRPr="00BE24FE">
        <w:rPr>
          <w:rFonts w:ascii="Arial" w:hAnsi="Arial" w:cs="Arial"/>
          <w:b/>
          <w:lang w:val="en-US"/>
        </w:rPr>
        <w:t>,</w:t>
      </w:r>
      <w:r w:rsidRPr="00BE24FE">
        <w:rPr>
          <w:rFonts w:ascii="Arial" w:eastAsia="Times New Roman" w:hAnsi="Arial" w:cs="Arial"/>
          <w:b/>
        </w:rPr>
        <w:t xml:space="preserve"> </w:t>
      </w:r>
    </w:p>
    <w:p w14:paraId="39D95DEA" w14:textId="4DF992D5" w:rsidR="00A91F3F" w:rsidRPr="00BE24FE" w:rsidRDefault="00A91F3F" w:rsidP="0091395A">
      <w:pPr>
        <w:pStyle w:val="NoSpacing"/>
        <w:numPr>
          <w:ilvl w:val="0"/>
          <w:numId w:val="7"/>
        </w:numPr>
        <w:jc w:val="both"/>
        <w:rPr>
          <w:rFonts w:ascii="Arial" w:eastAsia="Times New Roman" w:hAnsi="Arial" w:cs="Arial"/>
          <w:b/>
        </w:rPr>
      </w:pPr>
      <w:r w:rsidRPr="00BE24FE">
        <w:rPr>
          <w:rFonts w:ascii="Arial" w:eastAsia="Times New Roman" w:hAnsi="Arial" w:cs="Arial"/>
          <w:b/>
        </w:rPr>
        <w:t>error-handling (retransmissions, recovery/abort measures).</w:t>
      </w:r>
    </w:p>
    <w:p w14:paraId="62F4AD07" w14:textId="77777777" w:rsidR="00A91F3F" w:rsidRPr="00BE24FE" w:rsidRDefault="00A91F3F" w:rsidP="00A91F3F">
      <w:pPr>
        <w:pStyle w:val="NoSpacing"/>
        <w:jc w:val="both"/>
        <w:rPr>
          <w:rFonts w:ascii="Arial" w:eastAsia="Times New Roman" w:hAnsi="Arial" w:cs="Arial"/>
          <w:b/>
        </w:rPr>
      </w:pPr>
    </w:p>
    <w:p w14:paraId="5F9EC945" w14:textId="77777777" w:rsidR="00A91F3F" w:rsidRPr="00BE24FE" w:rsidRDefault="00A91F3F" w:rsidP="00A91F3F">
      <w:pPr>
        <w:pStyle w:val="NoSpacing"/>
        <w:jc w:val="both"/>
        <w:rPr>
          <w:rFonts w:ascii="Arial" w:eastAsia="Times New Roman" w:hAnsi="Arial" w:cs="Arial"/>
        </w:rPr>
      </w:pPr>
      <w:r w:rsidRPr="00BE24FE">
        <w:rPr>
          <w:rFonts w:ascii="Arial" w:eastAsia="Times New Roman" w:hAnsi="Arial" w:cs="Arial"/>
        </w:rPr>
        <w:t xml:space="preserve">In the SL positioning context, </w:t>
      </w:r>
      <w:proofErr w:type="spellStart"/>
      <w:r w:rsidRPr="00BE24FE">
        <w:rPr>
          <w:rFonts w:ascii="Arial" w:eastAsia="Times New Roman" w:hAnsi="Arial" w:cs="Arial"/>
        </w:rPr>
        <w:t>gNB</w:t>
      </w:r>
      <w:proofErr w:type="spellEnd"/>
      <w:r w:rsidRPr="00BE24FE">
        <w:rPr>
          <w:rFonts w:ascii="Arial" w:eastAsia="Times New Roman" w:hAnsi="Arial" w:cs="Arial"/>
        </w:rPr>
        <w:t xml:space="preserve"> TRPs are at least partially substituted by sidelink UEs which introduces certain level of uncertainty with regards to service provisioning, performance achievability, and reliability due to the characteristics of SL UE behaviour. Unlike </w:t>
      </w:r>
      <w:proofErr w:type="spellStart"/>
      <w:r w:rsidRPr="00BE24FE">
        <w:rPr>
          <w:rFonts w:ascii="Arial" w:eastAsia="Times New Roman" w:hAnsi="Arial" w:cs="Arial"/>
        </w:rPr>
        <w:t>gNB</w:t>
      </w:r>
      <w:proofErr w:type="spellEnd"/>
      <w:r w:rsidRPr="00BE24FE">
        <w:rPr>
          <w:rFonts w:ascii="Arial" w:eastAsia="Times New Roman" w:hAnsi="Arial" w:cs="Arial"/>
        </w:rPr>
        <w:t xml:space="preserve"> TRPs, sidelink UEs may be mobile, their activity may depend on battery charge, their commitment to positioning and related signalling may be limited by their capability.</w:t>
      </w:r>
    </w:p>
    <w:p w14:paraId="699C5333" w14:textId="77777777" w:rsidR="00A91F3F" w:rsidRPr="00BE24FE" w:rsidRDefault="00A91F3F" w:rsidP="00A91F3F">
      <w:pPr>
        <w:pStyle w:val="NoSpacing"/>
        <w:jc w:val="both"/>
        <w:rPr>
          <w:rFonts w:ascii="Arial" w:eastAsia="Times New Roman" w:hAnsi="Arial" w:cs="Arial"/>
        </w:rPr>
      </w:pPr>
    </w:p>
    <w:p w14:paraId="2D30C463" w14:textId="77777777" w:rsidR="00A91F3F" w:rsidRPr="00BE24FE" w:rsidRDefault="00A91F3F" w:rsidP="00A91F3F">
      <w:pPr>
        <w:pStyle w:val="NoSpacing"/>
        <w:jc w:val="both"/>
        <w:rPr>
          <w:rFonts w:ascii="Arial" w:eastAsia="Times New Roman" w:hAnsi="Arial" w:cs="Arial"/>
        </w:rPr>
      </w:pPr>
      <w:r w:rsidRPr="00BE24FE">
        <w:rPr>
          <w:rFonts w:ascii="Arial" w:eastAsia="Times New Roman" w:hAnsi="Arial" w:cs="Arial"/>
        </w:rPr>
        <w:t xml:space="preserve">To reflect on this unique feature of SL positioning, the purpose of a SL positioning session should be extended to the notion of providing a reliable and predictable service similar to the LMF-managed service offered by the </w:t>
      </w:r>
      <w:proofErr w:type="spellStart"/>
      <w:r w:rsidRPr="00BE24FE">
        <w:rPr>
          <w:rFonts w:ascii="Arial" w:eastAsia="Times New Roman" w:hAnsi="Arial" w:cs="Arial"/>
        </w:rPr>
        <w:t>gNBs</w:t>
      </w:r>
      <w:proofErr w:type="spellEnd"/>
      <w:r w:rsidRPr="00BE24FE">
        <w:rPr>
          <w:rFonts w:ascii="Arial" w:eastAsia="Times New Roman" w:hAnsi="Arial" w:cs="Arial"/>
        </w:rPr>
        <w:t xml:space="preserve"> in </w:t>
      </w:r>
      <w:proofErr w:type="spellStart"/>
      <w:r w:rsidRPr="00BE24FE">
        <w:rPr>
          <w:rFonts w:ascii="Arial" w:eastAsia="Times New Roman" w:hAnsi="Arial" w:cs="Arial"/>
        </w:rPr>
        <w:t>Uu</w:t>
      </w:r>
      <w:proofErr w:type="spellEnd"/>
      <w:r w:rsidRPr="00BE24FE">
        <w:rPr>
          <w:rFonts w:ascii="Arial" w:eastAsia="Times New Roman" w:hAnsi="Arial" w:cs="Arial"/>
        </w:rPr>
        <w:t xml:space="preserve"> positioning. </w:t>
      </w:r>
    </w:p>
    <w:p w14:paraId="42EAE348" w14:textId="77777777" w:rsidR="00A91F3F" w:rsidRPr="00BE24FE" w:rsidRDefault="00A91F3F" w:rsidP="00A91F3F">
      <w:pPr>
        <w:pStyle w:val="NoSpacing"/>
        <w:jc w:val="both"/>
        <w:rPr>
          <w:rFonts w:ascii="Arial" w:eastAsia="Times New Roman" w:hAnsi="Arial" w:cs="Arial"/>
        </w:rPr>
      </w:pPr>
    </w:p>
    <w:p w14:paraId="481E086A" w14:textId="77777777" w:rsidR="00A91F3F" w:rsidRPr="00BE24FE" w:rsidRDefault="00A91F3F" w:rsidP="00A91F3F">
      <w:pPr>
        <w:pStyle w:val="NoSpacing"/>
        <w:jc w:val="both"/>
        <w:rPr>
          <w:rFonts w:ascii="Arial" w:eastAsia="Times New Roman" w:hAnsi="Arial" w:cs="Arial"/>
        </w:rPr>
      </w:pPr>
      <w:r w:rsidRPr="00BE24FE">
        <w:rPr>
          <w:rFonts w:ascii="Arial" w:eastAsia="Times New Roman" w:hAnsi="Arial" w:cs="Arial"/>
        </w:rPr>
        <w:t xml:space="preserve">More specifically, the purpose of a </w:t>
      </w:r>
      <w:r w:rsidRPr="00BE24FE">
        <w:rPr>
          <w:rFonts w:ascii="Arial" w:eastAsia="Times New Roman" w:hAnsi="Arial" w:cs="Arial"/>
          <w:i/>
          <w:iCs/>
        </w:rPr>
        <w:t>session</w:t>
      </w:r>
      <w:r w:rsidRPr="00BE24FE">
        <w:rPr>
          <w:rFonts w:ascii="Arial" w:eastAsia="Times New Roman" w:hAnsi="Arial" w:cs="Arial"/>
        </w:rPr>
        <w:t xml:space="preserve"> in SL positioning is in our understanding to provide for</w:t>
      </w:r>
    </w:p>
    <w:p w14:paraId="43359A62" w14:textId="77777777" w:rsidR="00A91F3F" w:rsidRPr="00BE24FE" w:rsidRDefault="00A91F3F" w:rsidP="00A91F3F">
      <w:pPr>
        <w:pStyle w:val="NoSpacing"/>
        <w:numPr>
          <w:ilvl w:val="0"/>
          <w:numId w:val="8"/>
        </w:numPr>
        <w:jc w:val="both"/>
        <w:rPr>
          <w:rFonts w:ascii="Arial" w:eastAsia="Times New Roman" w:hAnsi="Arial" w:cs="Arial"/>
        </w:rPr>
      </w:pPr>
      <w:r w:rsidRPr="00BE24FE">
        <w:rPr>
          <w:rFonts w:ascii="Arial" w:eastAsia="Times New Roman" w:hAnsi="Arial" w:cs="Arial"/>
          <w:i/>
          <w:iCs/>
        </w:rPr>
        <w:t>service continuity</w:t>
      </w:r>
      <w:r w:rsidRPr="00BE24FE">
        <w:rPr>
          <w:rFonts w:ascii="Arial" w:eastAsia="Times New Roman" w:hAnsi="Arial" w:cs="Arial"/>
          <w:lang w:val="en-US"/>
        </w:rPr>
        <w:t xml:space="preserve"> – </w:t>
      </w:r>
      <w:r w:rsidRPr="00BE24FE">
        <w:rPr>
          <w:rFonts w:ascii="Arial" w:eastAsia="Times New Roman" w:hAnsi="Arial" w:cs="Arial"/>
        </w:rPr>
        <w:t>e.g., all anchor UEs are guaranteed to remain active and PRS resources configured,</w:t>
      </w:r>
    </w:p>
    <w:p w14:paraId="7A706D33" w14:textId="77777777" w:rsidR="00A91F3F" w:rsidRPr="00BE24FE" w:rsidRDefault="00A91F3F" w:rsidP="00A91F3F">
      <w:pPr>
        <w:pStyle w:val="NoSpacing"/>
        <w:numPr>
          <w:ilvl w:val="0"/>
          <w:numId w:val="8"/>
        </w:numPr>
        <w:jc w:val="both"/>
        <w:rPr>
          <w:rFonts w:ascii="Arial" w:eastAsia="Times New Roman" w:hAnsi="Arial" w:cs="Arial"/>
        </w:rPr>
      </w:pPr>
      <w:r w:rsidRPr="00BE24FE">
        <w:rPr>
          <w:rFonts w:ascii="Arial" w:eastAsia="Times New Roman" w:hAnsi="Arial" w:cs="Arial"/>
          <w:i/>
          <w:iCs/>
        </w:rPr>
        <w:lastRenderedPageBreak/>
        <w:t>timely signalling</w:t>
      </w:r>
      <w:r w:rsidRPr="00BE24FE">
        <w:rPr>
          <w:rFonts w:ascii="Arial" w:eastAsia="Times New Roman" w:hAnsi="Arial" w:cs="Arial"/>
        </w:rPr>
        <w:t xml:space="preserve"> </w:t>
      </w:r>
      <w:r w:rsidRPr="00BE24FE">
        <w:rPr>
          <w:rFonts w:ascii="Arial" w:eastAsia="Times New Roman" w:hAnsi="Arial" w:cs="Arial"/>
          <w:lang w:val="en-US"/>
        </w:rPr>
        <w:t xml:space="preserve">– </w:t>
      </w:r>
      <w:r w:rsidRPr="00BE24FE">
        <w:rPr>
          <w:rFonts w:ascii="Arial" w:eastAsia="Times New Roman" w:hAnsi="Arial" w:cs="Arial"/>
        </w:rPr>
        <w:t>e.g., all anchor UEs are guaranteed not only to respond to (broadcast/groupcast) requests but also maintain pre-defined time limits for such responses,</w:t>
      </w:r>
    </w:p>
    <w:p w14:paraId="461A484B" w14:textId="77777777" w:rsidR="00A91F3F" w:rsidRPr="00BE24FE" w:rsidRDefault="00A91F3F" w:rsidP="00A91F3F">
      <w:pPr>
        <w:pStyle w:val="NoSpacing"/>
        <w:numPr>
          <w:ilvl w:val="0"/>
          <w:numId w:val="8"/>
        </w:numPr>
        <w:jc w:val="both"/>
        <w:rPr>
          <w:rFonts w:ascii="Arial" w:eastAsia="Times New Roman" w:hAnsi="Arial" w:cs="Arial"/>
        </w:rPr>
      </w:pPr>
      <w:r w:rsidRPr="00BE24FE">
        <w:rPr>
          <w:rFonts w:ascii="Arial" w:eastAsia="Times New Roman" w:hAnsi="Arial" w:cs="Arial"/>
          <w:i/>
          <w:iCs/>
        </w:rPr>
        <w:t xml:space="preserve">error handling </w:t>
      </w:r>
      <w:r w:rsidRPr="00BE24FE">
        <w:rPr>
          <w:rFonts w:ascii="Arial" w:eastAsia="Times New Roman" w:hAnsi="Arial" w:cs="Arial"/>
        </w:rPr>
        <w:t>– e.g., all messages are delivered in a reliable manner, including broadcast / groupcast (e.g., by using acknowledgements and re-transmissions)</w:t>
      </w:r>
    </w:p>
    <w:p w14:paraId="79544E5E" w14:textId="77777777" w:rsidR="00A91F3F" w:rsidRPr="00BE24FE" w:rsidRDefault="00A91F3F" w:rsidP="00A91F3F">
      <w:pPr>
        <w:pStyle w:val="NoSpacing"/>
        <w:jc w:val="both"/>
        <w:rPr>
          <w:rFonts w:ascii="Arial" w:eastAsia="Times New Roman" w:hAnsi="Arial" w:cs="Arial"/>
        </w:rPr>
      </w:pPr>
      <w:r w:rsidRPr="00BE24FE">
        <w:rPr>
          <w:rFonts w:ascii="Arial" w:eastAsia="Times New Roman" w:hAnsi="Arial" w:cs="Arial"/>
        </w:rPr>
        <w:t>to ensure</w:t>
      </w:r>
    </w:p>
    <w:p w14:paraId="324F6648" w14:textId="77777777" w:rsidR="00A91F3F" w:rsidRPr="00BE24FE" w:rsidRDefault="00A91F3F" w:rsidP="00A91F3F">
      <w:pPr>
        <w:pStyle w:val="NoSpacing"/>
        <w:numPr>
          <w:ilvl w:val="0"/>
          <w:numId w:val="8"/>
        </w:numPr>
        <w:jc w:val="both"/>
        <w:rPr>
          <w:rFonts w:ascii="Arial" w:eastAsia="Times New Roman" w:hAnsi="Arial" w:cs="Arial"/>
        </w:rPr>
      </w:pPr>
      <w:r w:rsidRPr="00BE24FE">
        <w:rPr>
          <w:rFonts w:ascii="Arial" w:eastAsia="Times New Roman" w:hAnsi="Arial" w:cs="Arial"/>
          <w:i/>
          <w:iCs/>
        </w:rPr>
        <w:t>predictable outcomes</w:t>
      </w:r>
      <w:r w:rsidRPr="00BE24FE">
        <w:rPr>
          <w:rFonts w:ascii="Arial" w:eastAsia="Times New Roman" w:hAnsi="Arial" w:cs="Arial"/>
        </w:rPr>
        <w:t xml:space="preserve"> </w:t>
      </w:r>
      <w:r w:rsidRPr="00BE24FE">
        <w:rPr>
          <w:rFonts w:ascii="Arial" w:eastAsia="Times New Roman" w:hAnsi="Arial" w:cs="Arial"/>
          <w:lang w:val="en-US"/>
        </w:rPr>
        <w:t xml:space="preserve">– </w:t>
      </w:r>
      <w:r w:rsidRPr="00BE24FE">
        <w:rPr>
          <w:rFonts w:ascii="Arial" w:eastAsia="Times New Roman" w:hAnsi="Arial" w:cs="Arial"/>
        </w:rPr>
        <w:t xml:space="preserve">e.g., obtain a location estimate within a pre-defined deadline, </w:t>
      </w:r>
    </w:p>
    <w:p w14:paraId="2B13B4FE" w14:textId="77777777" w:rsidR="00A91F3F" w:rsidRPr="00BE24FE" w:rsidRDefault="00A91F3F" w:rsidP="00A91F3F">
      <w:pPr>
        <w:pStyle w:val="NoSpacing"/>
        <w:numPr>
          <w:ilvl w:val="0"/>
          <w:numId w:val="8"/>
        </w:numPr>
        <w:jc w:val="both"/>
        <w:rPr>
          <w:rFonts w:ascii="Arial" w:eastAsia="Times New Roman" w:hAnsi="Arial" w:cs="Arial"/>
        </w:rPr>
      </w:pPr>
      <w:r w:rsidRPr="00BE24FE">
        <w:rPr>
          <w:rFonts w:ascii="Arial" w:eastAsia="Times New Roman" w:hAnsi="Arial" w:cs="Arial"/>
          <w:i/>
          <w:iCs/>
        </w:rPr>
        <w:t xml:space="preserve">resource availability </w:t>
      </w:r>
      <w:r w:rsidRPr="00BE24FE">
        <w:rPr>
          <w:rFonts w:ascii="Arial" w:eastAsia="Times New Roman" w:hAnsi="Arial" w:cs="Arial"/>
        </w:rPr>
        <w:t xml:space="preserve">– e.g., the requested resources are provided, and </w:t>
      </w:r>
    </w:p>
    <w:p w14:paraId="2E135023" w14:textId="77777777" w:rsidR="00A91F3F" w:rsidRPr="00BE24FE" w:rsidRDefault="00A91F3F" w:rsidP="00A91F3F">
      <w:pPr>
        <w:pStyle w:val="NoSpacing"/>
        <w:numPr>
          <w:ilvl w:val="0"/>
          <w:numId w:val="8"/>
        </w:numPr>
        <w:jc w:val="both"/>
        <w:rPr>
          <w:rFonts w:ascii="Arial" w:eastAsia="Times New Roman" w:hAnsi="Arial" w:cs="Arial"/>
        </w:rPr>
      </w:pPr>
      <w:r w:rsidRPr="00BE24FE">
        <w:rPr>
          <w:rFonts w:ascii="Arial" w:eastAsia="Times New Roman" w:hAnsi="Arial" w:cs="Arial"/>
          <w:i/>
        </w:rPr>
        <w:t xml:space="preserve">reliable </w:t>
      </w:r>
      <w:r w:rsidRPr="00BE24FE">
        <w:rPr>
          <w:rFonts w:ascii="Arial" w:eastAsia="Times New Roman" w:hAnsi="Arial" w:cs="Arial"/>
          <w:i/>
          <w:iCs/>
        </w:rPr>
        <w:t>performance</w:t>
      </w:r>
      <w:r w:rsidRPr="00BE24FE">
        <w:rPr>
          <w:rFonts w:ascii="Arial" w:eastAsia="Times New Roman" w:hAnsi="Arial" w:cs="Arial"/>
        </w:rPr>
        <w:t xml:space="preserve"> </w:t>
      </w:r>
      <w:r w:rsidRPr="00BE24FE">
        <w:rPr>
          <w:rFonts w:ascii="Arial" w:eastAsia="Times New Roman" w:hAnsi="Arial" w:cs="Arial"/>
          <w:lang w:val="en-US"/>
        </w:rPr>
        <w:t xml:space="preserve">– </w:t>
      </w:r>
      <w:r w:rsidRPr="00BE24FE">
        <w:rPr>
          <w:rFonts w:ascii="Arial" w:eastAsia="Times New Roman" w:hAnsi="Arial" w:cs="Arial"/>
        </w:rPr>
        <w:t xml:space="preserve">e.g., session operated to maintain bounded error, ideally of a pre-defined </w:t>
      </w:r>
      <w:proofErr w:type="gramStart"/>
      <w:r w:rsidRPr="00BE24FE">
        <w:rPr>
          <w:rFonts w:ascii="Arial" w:eastAsia="Times New Roman" w:hAnsi="Arial" w:cs="Arial"/>
        </w:rPr>
        <w:t>magnitude</w:t>
      </w:r>
      <w:proofErr w:type="gramEnd"/>
    </w:p>
    <w:p w14:paraId="35F61CB7" w14:textId="77777777" w:rsidR="00A91F3F" w:rsidRPr="00BE24FE" w:rsidRDefault="00A91F3F" w:rsidP="00A91F3F">
      <w:pPr>
        <w:pStyle w:val="NoSpacing"/>
        <w:jc w:val="both"/>
        <w:rPr>
          <w:rFonts w:ascii="Arial" w:eastAsia="Times New Roman" w:hAnsi="Arial" w:cs="Arial"/>
        </w:rPr>
      </w:pPr>
      <w:r w:rsidRPr="00BE24FE">
        <w:rPr>
          <w:rFonts w:ascii="Arial" w:eastAsia="Times New Roman" w:hAnsi="Arial" w:cs="Arial"/>
        </w:rPr>
        <w:t>under given network conditions.</w:t>
      </w:r>
    </w:p>
    <w:p w14:paraId="3DB875B1" w14:textId="77777777" w:rsidR="00A91F3F" w:rsidRPr="00BE24FE" w:rsidRDefault="00A91F3F" w:rsidP="00A91F3F">
      <w:pPr>
        <w:pStyle w:val="NoSpacing"/>
        <w:jc w:val="both"/>
        <w:rPr>
          <w:rFonts w:ascii="Arial" w:eastAsia="Times New Roman" w:hAnsi="Arial" w:cs="Arial"/>
          <w:b/>
        </w:rPr>
      </w:pPr>
    </w:p>
    <w:p w14:paraId="6887DFA4" w14:textId="251C2DAD" w:rsidR="00A91F3F" w:rsidRPr="00BE24FE" w:rsidRDefault="00A91F3F" w:rsidP="00A91F3F">
      <w:pPr>
        <w:pStyle w:val="NoSpacing"/>
        <w:jc w:val="both"/>
        <w:rPr>
          <w:rFonts w:ascii="Arial" w:eastAsia="Times New Roman" w:hAnsi="Arial" w:cs="Arial"/>
          <w:b/>
        </w:rPr>
      </w:pPr>
      <w:r w:rsidRPr="00BE24FE">
        <w:rPr>
          <w:rFonts w:ascii="Arial" w:eastAsia="Times New Roman" w:hAnsi="Arial" w:cs="Arial"/>
          <w:b/>
        </w:rPr>
        <w:t xml:space="preserve">Observation </w:t>
      </w:r>
      <w:r w:rsidR="002D2285" w:rsidRPr="00BE24FE">
        <w:rPr>
          <w:rFonts w:ascii="Arial" w:hAnsi="Arial" w:cs="Arial"/>
          <w:b/>
          <w:lang w:val="en-US"/>
        </w:rPr>
        <w:t>2</w:t>
      </w:r>
      <w:r w:rsidRPr="00BE24FE">
        <w:rPr>
          <w:rFonts w:ascii="Arial" w:eastAsia="Times New Roman" w:hAnsi="Arial" w:cs="Arial"/>
          <w:b/>
        </w:rPr>
        <w:t>:</w:t>
      </w:r>
      <w:r w:rsidRPr="00BE24FE">
        <w:rPr>
          <w:rFonts w:ascii="Arial" w:hAnsi="Arial" w:cs="Arial"/>
          <w:b/>
          <w:lang w:val="en-US"/>
        </w:rPr>
        <w:t xml:space="preserve"> The purpose of a</w:t>
      </w:r>
      <w:r w:rsidR="0091395A" w:rsidRPr="00BE24FE">
        <w:rPr>
          <w:rFonts w:ascii="Arial" w:hAnsi="Arial" w:cs="Arial"/>
          <w:b/>
          <w:lang w:val="en-US"/>
        </w:rPr>
        <w:t>n</w:t>
      </w:r>
      <w:r w:rsidRPr="00BE24FE">
        <w:rPr>
          <w:rFonts w:ascii="Arial" w:hAnsi="Arial" w:cs="Arial"/>
          <w:b/>
          <w:lang w:val="en-US"/>
        </w:rPr>
        <w:t xml:space="preserve"> SL positioning session is to ensure service continuity, resource availability, timely signaling, and error handling with the goal to obtain predictable and reliable positioning performance</w:t>
      </w:r>
      <w:r w:rsidRPr="00BE24FE">
        <w:rPr>
          <w:rFonts w:ascii="Arial" w:eastAsia="Times New Roman" w:hAnsi="Arial" w:cs="Arial"/>
          <w:b/>
        </w:rPr>
        <w:t>.</w:t>
      </w:r>
    </w:p>
    <w:p w14:paraId="05F6928E" w14:textId="77777777" w:rsidR="009B6427" w:rsidRPr="00BE24FE" w:rsidRDefault="009B6427" w:rsidP="00BC5F52">
      <w:pPr>
        <w:pStyle w:val="Doc-text2"/>
        <w:ind w:left="0" w:firstLine="0"/>
        <w:jc w:val="both"/>
        <w:rPr>
          <w:rFonts w:ascii="Arial" w:hAnsi="Arial" w:cs="Arial"/>
          <w:szCs w:val="20"/>
        </w:rPr>
      </w:pPr>
    </w:p>
    <w:p w14:paraId="40C87D41" w14:textId="0FDCB533" w:rsidR="009B6427" w:rsidRPr="00BE24FE" w:rsidRDefault="00A85E19" w:rsidP="00BC5F52">
      <w:pPr>
        <w:pStyle w:val="Doc-text2"/>
        <w:ind w:left="0" w:firstLine="0"/>
        <w:jc w:val="both"/>
        <w:rPr>
          <w:rFonts w:ascii="Arial" w:hAnsi="Arial" w:cs="Arial"/>
          <w:szCs w:val="20"/>
        </w:rPr>
      </w:pPr>
      <w:r w:rsidRPr="00BE24FE">
        <w:rPr>
          <w:rFonts w:ascii="Arial" w:hAnsi="Arial" w:cs="Arial"/>
          <w:szCs w:val="20"/>
        </w:rPr>
        <w:t>In accordance with our parallel contribution R2-2307232, we observe that a</w:t>
      </w:r>
      <w:r w:rsidR="009B6427" w:rsidRPr="00BE24FE">
        <w:rPr>
          <w:rFonts w:ascii="Arial" w:hAnsi="Arial" w:cs="Arial"/>
          <w:szCs w:val="20"/>
        </w:rPr>
        <w:t>ssistance data distribution and its update</w:t>
      </w:r>
      <w:r w:rsidRPr="00BE24FE">
        <w:rPr>
          <w:rFonts w:ascii="Arial" w:hAnsi="Arial" w:cs="Arial"/>
          <w:szCs w:val="20"/>
        </w:rPr>
        <w:t>s</w:t>
      </w:r>
      <w:r w:rsidR="009B6427" w:rsidRPr="00BE24FE">
        <w:rPr>
          <w:rFonts w:ascii="Arial" w:hAnsi="Arial" w:cs="Arial"/>
          <w:szCs w:val="20"/>
        </w:rPr>
        <w:t xml:space="preserve"> </w:t>
      </w:r>
      <w:r w:rsidRPr="00BE24FE">
        <w:rPr>
          <w:rFonts w:ascii="Arial" w:hAnsi="Arial" w:cs="Arial"/>
          <w:szCs w:val="20"/>
        </w:rPr>
        <w:t xml:space="preserve">could be used to efficiently implement session setup and activation. For example, the assistance data can specify the start and end times for SL PRS transmissions as well as the associated measurements and reporting. Alternatively or in addition, assistance data can be used also for SL PRS (de)-activation, </w:t>
      </w:r>
      <w:proofErr w:type="spellStart"/>
      <w:r w:rsidRPr="00BE24FE">
        <w:rPr>
          <w:rFonts w:ascii="Arial" w:hAnsi="Arial" w:cs="Arial"/>
          <w:szCs w:val="20"/>
        </w:rPr>
        <w:t>eg</w:t>
      </w:r>
      <w:proofErr w:type="spellEnd"/>
      <w:r w:rsidRPr="00BE24FE">
        <w:rPr>
          <w:rFonts w:ascii="Arial" w:hAnsi="Arial" w:cs="Arial"/>
          <w:szCs w:val="20"/>
        </w:rPr>
        <w:t xml:space="preserve"> by using simple binary flags.</w:t>
      </w:r>
    </w:p>
    <w:p w14:paraId="4BFC033A" w14:textId="77777777" w:rsidR="00A85E19" w:rsidRPr="00BE24FE" w:rsidRDefault="00A85E19" w:rsidP="00BC5F52">
      <w:pPr>
        <w:pStyle w:val="Doc-text2"/>
        <w:ind w:left="0" w:firstLine="0"/>
        <w:jc w:val="both"/>
        <w:rPr>
          <w:rFonts w:ascii="Arial" w:hAnsi="Arial" w:cs="Arial"/>
          <w:szCs w:val="20"/>
        </w:rPr>
      </w:pPr>
    </w:p>
    <w:p w14:paraId="7BF772C1" w14:textId="451102B0" w:rsidR="00BF4E18" w:rsidRPr="00BE24FE" w:rsidRDefault="00BF4E18" w:rsidP="00BF4E18">
      <w:pPr>
        <w:pStyle w:val="Doc-text2"/>
        <w:ind w:left="0" w:firstLine="0"/>
        <w:jc w:val="both"/>
        <w:rPr>
          <w:rFonts w:ascii="Arial" w:hAnsi="Arial" w:cs="Arial"/>
          <w:b/>
          <w:bCs/>
          <w:szCs w:val="20"/>
        </w:rPr>
      </w:pPr>
      <w:r w:rsidRPr="00BE24FE">
        <w:rPr>
          <w:rFonts w:ascii="Arial" w:hAnsi="Arial" w:cs="Arial"/>
          <w:b/>
          <w:bCs/>
          <w:szCs w:val="20"/>
        </w:rPr>
        <w:t xml:space="preserve">Proposal </w:t>
      </w:r>
      <w:r w:rsidR="002D2285" w:rsidRPr="00BE24FE">
        <w:rPr>
          <w:rFonts w:ascii="Arial" w:hAnsi="Arial" w:cs="Arial"/>
          <w:b/>
          <w:bCs/>
          <w:szCs w:val="20"/>
        </w:rPr>
        <w:t>1</w:t>
      </w:r>
      <w:r w:rsidRPr="00BE24FE">
        <w:rPr>
          <w:rFonts w:ascii="Arial" w:hAnsi="Arial" w:cs="Arial"/>
          <w:b/>
          <w:bCs/>
          <w:szCs w:val="20"/>
        </w:rPr>
        <w:t>: Session setup</w:t>
      </w:r>
      <w:r w:rsidR="008B106C" w:rsidRPr="00BE24FE">
        <w:rPr>
          <w:rFonts w:ascii="Arial" w:hAnsi="Arial" w:cs="Arial"/>
          <w:b/>
          <w:bCs/>
          <w:szCs w:val="20"/>
        </w:rPr>
        <w:t xml:space="preserve"> </w:t>
      </w:r>
      <w:r w:rsidRPr="00BE24FE">
        <w:rPr>
          <w:rFonts w:ascii="Arial" w:hAnsi="Arial" w:cs="Arial"/>
          <w:b/>
          <w:bCs/>
          <w:szCs w:val="20"/>
        </w:rPr>
        <w:t xml:space="preserve">and </w:t>
      </w:r>
      <w:r w:rsidR="008B106C" w:rsidRPr="00BE24FE">
        <w:rPr>
          <w:rFonts w:ascii="Arial" w:hAnsi="Arial" w:cs="Arial"/>
          <w:b/>
          <w:bCs/>
          <w:szCs w:val="20"/>
        </w:rPr>
        <w:t>(de)-</w:t>
      </w:r>
      <w:r w:rsidRPr="00BE24FE">
        <w:rPr>
          <w:rFonts w:ascii="Arial" w:hAnsi="Arial" w:cs="Arial"/>
          <w:b/>
          <w:bCs/>
          <w:szCs w:val="20"/>
        </w:rPr>
        <w:t xml:space="preserve">activation is managed by using Assistance Data. </w:t>
      </w:r>
    </w:p>
    <w:p w14:paraId="460D44E4" w14:textId="77777777" w:rsidR="00BF4E18" w:rsidRPr="00BE24FE" w:rsidRDefault="00BF4E18" w:rsidP="00A85E19">
      <w:pPr>
        <w:pStyle w:val="Doc-text2"/>
        <w:ind w:left="0" w:firstLine="0"/>
        <w:jc w:val="both"/>
        <w:rPr>
          <w:rFonts w:ascii="Arial" w:hAnsi="Arial" w:cs="Arial"/>
          <w:szCs w:val="20"/>
        </w:rPr>
      </w:pPr>
    </w:p>
    <w:p w14:paraId="64629C2C" w14:textId="7C132B5B" w:rsidR="00876E6E" w:rsidRPr="00BE24FE" w:rsidRDefault="00A85E19" w:rsidP="00876E6E">
      <w:pPr>
        <w:spacing w:after="0"/>
        <w:jc w:val="both"/>
        <w:rPr>
          <w:rFonts w:ascii="Arial" w:hAnsi="Arial" w:cs="Arial"/>
        </w:rPr>
      </w:pPr>
      <w:r w:rsidRPr="00BE24FE">
        <w:rPr>
          <w:rFonts w:ascii="Arial" w:hAnsi="Arial" w:cs="Arial"/>
        </w:rPr>
        <w:t>The session execution phase does not require particular action, a UE in possession of valid assistance data – be it of the SL PRS transmission or measurement / reporting type – would be able to perform all configured tasks autonomously. If errors or specific events are detected or session re-configuration</w:t>
      </w:r>
      <w:r w:rsidR="004C555D" w:rsidRPr="00BE24FE">
        <w:rPr>
          <w:rFonts w:ascii="Arial" w:hAnsi="Arial" w:cs="Arial"/>
        </w:rPr>
        <w:t xml:space="preserve"> is required</w:t>
      </w:r>
      <w:r w:rsidRPr="00BE24FE">
        <w:rPr>
          <w:rFonts w:ascii="Arial" w:hAnsi="Arial" w:cs="Arial"/>
        </w:rPr>
        <w:t>,</w:t>
      </w:r>
      <w:r w:rsidR="00876E6E" w:rsidRPr="00BE24FE">
        <w:rPr>
          <w:rFonts w:ascii="Arial" w:eastAsia="Helvetica" w:hAnsi="Arial" w:cs="Arial"/>
          <w:lang w:eastAsia="en-GB"/>
        </w:rPr>
        <w:t xml:space="preserve"> auxiliary (control) information</w:t>
      </w:r>
      <w:r w:rsidRPr="00BE24FE">
        <w:rPr>
          <w:rFonts w:ascii="Arial" w:hAnsi="Arial" w:cs="Arial"/>
        </w:rPr>
        <w:t xml:space="preserve"> feedback </w:t>
      </w:r>
      <w:r w:rsidR="00876E6E" w:rsidRPr="00BE24FE">
        <w:rPr>
          <w:rFonts w:ascii="Arial" w:hAnsi="Arial" w:cs="Arial"/>
        </w:rPr>
        <w:t xml:space="preserve">within </w:t>
      </w:r>
      <w:proofErr w:type="gramStart"/>
      <w:r w:rsidRPr="00BE24FE">
        <w:rPr>
          <w:rFonts w:ascii="Arial" w:hAnsi="Arial" w:cs="Arial"/>
          <w:i/>
          <w:iCs/>
        </w:rPr>
        <w:t>Provide Assistance</w:t>
      </w:r>
      <w:proofErr w:type="gramEnd"/>
      <w:r w:rsidRPr="00BE24FE">
        <w:rPr>
          <w:rFonts w:ascii="Arial" w:hAnsi="Arial" w:cs="Arial"/>
          <w:i/>
          <w:iCs/>
        </w:rPr>
        <w:t xml:space="preserve"> Data</w:t>
      </w:r>
      <w:r w:rsidRPr="00BE24FE">
        <w:rPr>
          <w:rFonts w:ascii="Arial" w:hAnsi="Arial" w:cs="Arial"/>
        </w:rPr>
        <w:t xml:space="preserve"> messages as specified in R2-2307232 would be used to engage the decision-making entity such as an LMF.</w:t>
      </w:r>
    </w:p>
    <w:p w14:paraId="33D76E5A" w14:textId="77777777" w:rsidR="00876E6E" w:rsidRPr="00BE24FE" w:rsidRDefault="00876E6E" w:rsidP="00876E6E">
      <w:pPr>
        <w:spacing w:after="0"/>
        <w:jc w:val="both"/>
        <w:rPr>
          <w:rFonts w:ascii="Arial" w:hAnsi="Arial" w:cs="Arial"/>
        </w:rPr>
      </w:pPr>
    </w:p>
    <w:p w14:paraId="51BD67B4" w14:textId="686E689F" w:rsidR="009B6427" w:rsidRPr="00BE24FE" w:rsidRDefault="00876E6E" w:rsidP="00876E6E">
      <w:pPr>
        <w:spacing w:after="0"/>
        <w:jc w:val="both"/>
        <w:rPr>
          <w:rFonts w:ascii="Arial" w:eastAsia="Helvetica" w:hAnsi="Arial" w:cs="Arial"/>
          <w:lang w:eastAsia="en-GB"/>
        </w:rPr>
      </w:pPr>
      <w:r w:rsidRPr="00BE24FE">
        <w:rPr>
          <w:rFonts w:ascii="Arial" w:hAnsi="Arial" w:cs="Arial"/>
        </w:rPr>
        <w:t xml:space="preserve">However, explicit provisions must be made to ensure reliable delivery and error handling. </w:t>
      </w:r>
      <w:r w:rsidR="00716BDD" w:rsidRPr="00BE24FE">
        <w:rPr>
          <w:rFonts w:ascii="Arial" w:hAnsi="Arial" w:cs="Arial"/>
        </w:rPr>
        <w:t>T</w:t>
      </w:r>
      <w:r w:rsidRPr="00BE24FE">
        <w:rPr>
          <w:rFonts w:ascii="Arial" w:hAnsi="Arial" w:cs="Arial"/>
        </w:rPr>
        <w:t xml:space="preserve">he </w:t>
      </w:r>
      <w:r w:rsidR="00716BDD" w:rsidRPr="00BE24FE">
        <w:rPr>
          <w:rFonts w:ascii="Arial" w:hAnsi="Arial" w:cs="Arial"/>
        </w:rPr>
        <w:t xml:space="preserve">standard approach based on </w:t>
      </w:r>
      <w:r w:rsidRPr="00BE24FE">
        <w:rPr>
          <w:rFonts w:ascii="Arial" w:hAnsi="Arial" w:cs="Arial"/>
        </w:rPr>
        <w:t xml:space="preserve">ACK / NACK feedback and re-transmissions </w:t>
      </w:r>
      <w:r w:rsidR="00716BDD" w:rsidRPr="00BE24FE">
        <w:rPr>
          <w:rFonts w:ascii="Arial" w:hAnsi="Arial" w:cs="Arial"/>
        </w:rPr>
        <w:t xml:space="preserve">can be used </w:t>
      </w:r>
      <w:r w:rsidRPr="00BE24FE">
        <w:rPr>
          <w:rFonts w:ascii="Arial" w:hAnsi="Arial" w:cs="Arial"/>
        </w:rPr>
        <w:t>to this end.</w:t>
      </w:r>
    </w:p>
    <w:p w14:paraId="0F93B1F0" w14:textId="77777777" w:rsidR="009B6427" w:rsidRPr="00BE24FE" w:rsidRDefault="009B6427" w:rsidP="00876E6E">
      <w:pPr>
        <w:pStyle w:val="Doc-text2"/>
        <w:ind w:left="0" w:firstLine="0"/>
        <w:jc w:val="both"/>
        <w:rPr>
          <w:rFonts w:ascii="Arial" w:hAnsi="Arial" w:cs="Arial"/>
          <w:szCs w:val="20"/>
        </w:rPr>
      </w:pPr>
    </w:p>
    <w:p w14:paraId="23ADC909" w14:textId="38A106A9" w:rsidR="009B6427" w:rsidRPr="00BE24FE" w:rsidRDefault="009B6427" w:rsidP="00876E6E">
      <w:pPr>
        <w:pStyle w:val="Doc-text2"/>
        <w:ind w:left="0" w:firstLine="0"/>
        <w:jc w:val="both"/>
        <w:rPr>
          <w:rFonts w:ascii="Arial" w:hAnsi="Arial" w:cs="Arial"/>
          <w:b/>
          <w:bCs/>
          <w:szCs w:val="20"/>
        </w:rPr>
      </w:pPr>
      <w:r w:rsidRPr="00BE24FE">
        <w:rPr>
          <w:rFonts w:ascii="Arial" w:hAnsi="Arial" w:cs="Arial"/>
          <w:b/>
          <w:bCs/>
          <w:szCs w:val="20"/>
        </w:rPr>
        <w:t xml:space="preserve">Proposal </w:t>
      </w:r>
      <w:r w:rsidR="002D2285" w:rsidRPr="00BE24FE">
        <w:rPr>
          <w:rFonts w:ascii="Arial" w:hAnsi="Arial" w:cs="Arial"/>
          <w:b/>
          <w:bCs/>
          <w:szCs w:val="20"/>
        </w:rPr>
        <w:t>2</w:t>
      </w:r>
      <w:r w:rsidRPr="00BE24FE">
        <w:rPr>
          <w:rFonts w:ascii="Arial" w:hAnsi="Arial" w:cs="Arial"/>
          <w:b/>
          <w:bCs/>
          <w:szCs w:val="20"/>
        </w:rPr>
        <w:t xml:space="preserve">: Session-based positioning uses </w:t>
      </w:r>
      <w:r w:rsidR="00BF4E18" w:rsidRPr="00BE24FE">
        <w:rPr>
          <w:rFonts w:ascii="Arial" w:hAnsi="Arial" w:cs="Arial"/>
          <w:b/>
          <w:bCs/>
          <w:szCs w:val="20"/>
        </w:rPr>
        <w:t xml:space="preserve">reliable data delivery and </w:t>
      </w:r>
      <w:r w:rsidRPr="00BE24FE">
        <w:rPr>
          <w:rFonts w:ascii="Arial" w:hAnsi="Arial" w:cs="Arial"/>
          <w:b/>
          <w:bCs/>
          <w:szCs w:val="20"/>
        </w:rPr>
        <w:t>error handling</w:t>
      </w:r>
      <w:r w:rsidR="00876E6E" w:rsidRPr="00BE24FE">
        <w:rPr>
          <w:rFonts w:ascii="Arial" w:hAnsi="Arial" w:cs="Arial"/>
          <w:b/>
          <w:bCs/>
          <w:szCs w:val="20"/>
        </w:rPr>
        <w:t xml:space="preserve"> based on </w:t>
      </w:r>
      <w:bookmarkStart w:id="3" w:name="_Hlk142380441"/>
      <w:r w:rsidR="00876E6E" w:rsidRPr="00BE24FE">
        <w:rPr>
          <w:rFonts w:ascii="Arial" w:hAnsi="Arial" w:cs="Arial"/>
          <w:b/>
          <w:bCs/>
          <w:szCs w:val="20"/>
        </w:rPr>
        <w:t>ACK / NACK feedback and re-transmissions</w:t>
      </w:r>
      <w:bookmarkEnd w:id="3"/>
      <w:r w:rsidR="00876E6E" w:rsidRPr="00BE24FE">
        <w:rPr>
          <w:rFonts w:ascii="Arial" w:hAnsi="Arial" w:cs="Arial"/>
          <w:b/>
          <w:bCs/>
          <w:szCs w:val="20"/>
        </w:rPr>
        <w:t>.</w:t>
      </w:r>
    </w:p>
    <w:p w14:paraId="7A0B3C9B" w14:textId="77777777" w:rsidR="009B6427" w:rsidRPr="00BE24FE" w:rsidRDefault="009B6427" w:rsidP="00876E6E">
      <w:pPr>
        <w:pStyle w:val="Doc-text2"/>
        <w:ind w:left="0" w:firstLine="0"/>
        <w:jc w:val="both"/>
        <w:rPr>
          <w:rFonts w:ascii="Arial" w:hAnsi="Arial" w:cs="Arial"/>
          <w:szCs w:val="20"/>
        </w:rPr>
      </w:pPr>
    </w:p>
    <w:p w14:paraId="7EB8BAB2" w14:textId="6E8C0B23" w:rsidR="00A037F2" w:rsidRPr="00BE24FE" w:rsidRDefault="00A037F2" w:rsidP="00876E6E">
      <w:pPr>
        <w:pStyle w:val="Doc-text2"/>
        <w:ind w:left="0" w:firstLine="0"/>
        <w:jc w:val="both"/>
        <w:rPr>
          <w:rFonts w:ascii="Arial" w:hAnsi="Arial" w:cs="Arial"/>
          <w:szCs w:val="20"/>
        </w:rPr>
      </w:pPr>
      <w:r w:rsidRPr="00BE24FE">
        <w:rPr>
          <w:rFonts w:ascii="Arial" w:hAnsi="Arial" w:cs="Arial"/>
          <w:szCs w:val="20"/>
        </w:rPr>
        <w:t>In session-based positioning, the implementation of reliable data delivery and emphasis of reliability and QoS enforcement is the key benefit of session-based operation. In session-less positioning</w:t>
      </w:r>
      <w:r w:rsidR="004C555D" w:rsidRPr="00BE24FE">
        <w:rPr>
          <w:rFonts w:ascii="Arial" w:hAnsi="Arial" w:cs="Arial"/>
          <w:szCs w:val="20"/>
        </w:rPr>
        <w:t>,</w:t>
      </w:r>
      <w:r w:rsidRPr="00BE24FE">
        <w:rPr>
          <w:rFonts w:ascii="Arial" w:hAnsi="Arial" w:cs="Arial"/>
          <w:szCs w:val="20"/>
        </w:rPr>
        <w:t xml:space="preserve"> however, the emphasis is on light-weight low-latency processes which is achieved by the avoidance of any overhead with session management and reliability provisioning. In general, UEs do not have any duty or commitment towards others in terms of signalling responsiveness and collaboration. </w:t>
      </w:r>
    </w:p>
    <w:p w14:paraId="0219E0CC" w14:textId="77777777" w:rsidR="00A037F2" w:rsidRPr="00BE24FE" w:rsidRDefault="00A037F2" w:rsidP="00876E6E">
      <w:pPr>
        <w:pStyle w:val="Doc-text2"/>
        <w:ind w:left="0" w:firstLine="0"/>
        <w:jc w:val="both"/>
        <w:rPr>
          <w:rFonts w:ascii="Arial" w:hAnsi="Arial" w:cs="Arial"/>
          <w:szCs w:val="20"/>
        </w:rPr>
      </w:pPr>
    </w:p>
    <w:p w14:paraId="3A9ED87D" w14:textId="71F71B90" w:rsidR="00857E98" w:rsidRPr="00BE24FE" w:rsidRDefault="00A037F2" w:rsidP="00876E6E">
      <w:pPr>
        <w:pStyle w:val="Doc-text2"/>
        <w:ind w:left="0" w:firstLine="0"/>
        <w:jc w:val="both"/>
        <w:rPr>
          <w:rFonts w:ascii="Arial" w:hAnsi="Arial" w:cs="Arial"/>
          <w:szCs w:val="20"/>
        </w:rPr>
      </w:pPr>
      <w:r w:rsidRPr="00BE24FE">
        <w:rPr>
          <w:rFonts w:ascii="Arial" w:hAnsi="Arial" w:cs="Arial"/>
          <w:szCs w:val="20"/>
        </w:rPr>
        <w:t xml:space="preserve">A typical example is a self-positioning UE who would only overhear existing SL PRS and try to localize itself without engaging with any other UE by means of bi-directional signalling (conceivably, the UE obtained or even just overheard assistance data on said received SL PRS, </w:t>
      </w:r>
      <w:proofErr w:type="spellStart"/>
      <w:r w:rsidRPr="00BE24FE">
        <w:rPr>
          <w:rFonts w:ascii="Arial" w:hAnsi="Arial" w:cs="Arial"/>
          <w:szCs w:val="20"/>
        </w:rPr>
        <w:t>eg</w:t>
      </w:r>
      <w:proofErr w:type="spellEnd"/>
      <w:r w:rsidRPr="00BE24FE">
        <w:rPr>
          <w:rFonts w:ascii="Arial" w:hAnsi="Arial" w:cs="Arial"/>
          <w:szCs w:val="20"/>
        </w:rPr>
        <w:t xml:space="preserve"> as part of a wider assistance data broadcast by a roadside unit).   </w:t>
      </w:r>
    </w:p>
    <w:p w14:paraId="17CC39B8" w14:textId="77777777" w:rsidR="00857E98" w:rsidRPr="00BE24FE" w:rsidRDefault="00857E98" w:rsidP="00876E6E">
      <w:pPr>
        <w:pStyle w:val="Doc-text2"/>
        <w:ind w:left="0" w:firstLine="0"/>
        <w:jc w:val="both"/>
        <w:rPr>
          <w:rFonts w:ascii="Arial" w:hAnsi="Arial" w:cs="Arial"/>
          <w:szCs w:val="20"/>
        </w:rPr>
      </w:pPr>
    </w:p>
    <w:p w14:paraId="7E8E0873" w14:textId="6E61CB34" w:rsidR="00B4461F" w:rsidRPr="00BE24FE" w:rsidRDefault="00B4461F" w:rsidP="00876E6E">
      <w:pPr>
        <w:pStyle w:val="Doc-text2"/>
        <w:ind w:left="0" w:firstLine="0"/>
        <w:jc w:val="both"/>
        <w:rPr>
          <w:rFonts w:ascii="Arial" w:hAnsi="Arial" w:cs="Arial"/>
          <w:szCs w:val="20"/>
        </w:rPr>
      </w:pPr>
      <w:r w:rsidRPr="00BE24FE">
        <w:rPr>
          <w:rFonts w:ascii="Arial" w:hAnsi="Arial" w:cs="Arial"/>
          <w:szCs w:val="20"/>
        </w:rPr>
        <w:t xml:space="preserve">However, communications with decision-making nodes should be always reliable. This is required to ensure that all nodes comply to the management actions of the controllers as well as their own interaction with the controllers is dependable. For example, a target UE could engage in session-less reception and measurement of SL PRS from </w:t>
      </w:r>
      <w:proofErr w:type="spellStart"/>
      <w:r w:rsidRPr="00BE24FE">
        <w:rPr>
          <w:rFonts w:ascii="Arial" w:hAnsi="Arial" w:cs="Arial"/>
          <w:szCs w:val="20"/>
        </w:rPr>
        <w:t>neighboring</w:t>
      </w:r>
      <w:proofErr w:type="spellEnd"/>
      <w:r w:rsidRPr="00BE24FE">
        <w:rPr>
          <w:rFonts w:ascii="Arial" w:hAnsi="Arial" w:cs="Arial"/>
          <w:szCs w:val="20"/>
        </w:rPr>
        <w:t xml:space="preserve"> nodes, but it may request an external server UE to provide a position estimate in case the UE does not have this capability, or a more accurate estimate by using more advanced methods. By default, reliable communications with the server would ensure a proper response.</w:t>
      </w:r>
    </w:p>
    <w:p w14:paraId="2E9ACDEB" w14:textId="77777777" w:rsidR="000A02DB" w:rsidRPr="00BE24FE" w:rsidRDefault="000A02DB" w:rsidP="00876E6E">
      <w:pPr>
        <w:pStyle w:val="Doc-text2"/>
        <w:ind w:left="0" w:firstLine="0"/>
        <w:jc w:val="both"/>
        <w:rPr>
          <w:rFonts w:ascii="Arial" w:hAnsi="Arial" w:cs="Arial"/>
          <w:szCs w:val="20"/>
        </w:rPr>
      </w:pPr>
    </w:p>
    <w:p w14:paraId="6B79DCB2" w14:textId="6790364B" w:rsidR="00D66C1B" w:rsidRPr="00BE24FE" w:rsidRDefault="000A02DB" w:rsidP="000A02DB">
      <w:pPr>
        <w:pStyle w:val="Doc-text2"/>
        <w:ind w:left="0" w:firstLine="0"/>
        <w:jc w:val="both"/>
        <w:rPr>
          <w:rFonts w:ascii="Arial" w:hAnsi="Arial" w:cs="Arial"/>
          <w:szCs w:val="20"/>
        </w:rPr>
      </w:pPr>
      <w:r w:rsidRPr="00BE24FE">
        <w:rPr>
          <w:rFonts w:ascii="Arial" w:hAnsi="Arial" w:cs="Arial"/>
          <w:szCs w:val="20"/>
        </w:rPr>
        <w:t xml:space="preserve">More specifically, </w:t>
      </w:r>
      <w:r w:rsidR="006D3486" w:rsidRPr="00BE24FE">
        <w:rPr>
          <w:rFonts w:ascii="Arial" w:hAnsi="Arial" w:cs="Arial"/>
          <w:szCs w:val="20"/>
        </w:rPr>
        <w:t xml:space="preserve">when </w:t>
      </w:r>
      <w:r w:rsidRPr="00BE24FE">
        <w:rPr>
          <w:rFonts w:ascii="Arial" w:hAnsi="Arial" w:cs="Arial"/>
          <w:szCs w:val="20"/>
        </w:rPr>
        <w:t xml:space="preserve">the </w:t>
      </w:r>
      <w:r w:rsidR="006D3486" w:rsidRPr="00BE24FE">
        <w:rPr>
          <w:rFonts w:ascii="Arial" w:hAnsi="Arial" w:cs="Arial"/>
          <w:szCs w:val="20"/>
        </w:rPr>
        <w:t xml:space="preserve">LMF </w:t>
      </w:r>
      <w:r w:rsidRPr="00BE24FE">
        <w:rPr>
          <w:rFonts w:ascii="Arial" w:hAnsi="Arial" w:cs="Arial"/>
          <w:szCs w:val="20"/>
        </w:rPr>
        <w:t xml:space="preserve">or server UE are </w:t>
      </w:r>
      <w:r w:rsidR="006D3486" w:rsidRPr="00BE24FE">
        <w:rPr>
          <w:rFonts w:ascii="Arial" w:hAnsi="Arial" w:cs="Arial"/>
          <w:szCs w:val="20"/>
        </w:rPr>
        <w:t>engaged</w:t>
      </w:r>
      <w:r w:rsidRPr="00BE24FE">
        <w:rPr>
          <w:rFonts w:ascii="Arial" w:hAnsi="Arial" w:cs="Arial"/>
          <w:szCs w:val="20"/>
        </w:rPr>
        <w:t xml:space="preserve">, error handling shall be used by default and interactive protocols followed and implemented as mandatory if applicable. </w:t>
      </w:r>
    </w:p>
    <w:p w14:paraId="77E9B83F" w14:textId="77777777" w:rsidR="00D66C1B" w:rsidRPr="00BE24FE" w:rsidRDefault="00D66C1B" w:rsidP="00876E6E">
      <w:pPr>
        <w:pStyle w:val="Doc-text2"/>
        <w:ind w:left="0" w:firstLine="0"/>
        <w:jc w:val="both"/>
        <w:rPr>
          <w:rFonts w:ascii="Arial" w:hAnsi="Arial" w:cs="Arial"/>
          <w:b/>
          <w:bCs/>
          <w:szCs w:val="20"/>
        </w:rPr>
      </w:pPr>
    </w:p>
    <w:p w14:paraId="01FAAA70" w14:textId="38BD897F" w:rsidR="00042575" w:rsidRPr="00BE24FE" w:rsidRDefault="00042575" w:rsidP="00042575">
      <w:pPr>
        <w:pStyle w:val="Doc-text2"/>
        <w:ind w:left="0" w:firstLine="0"/>
        <w:jc w:val="both"/>
        <w:rPr>
          <w:rFonts w:ascii="Arial" w:hAnsi="Arial" w:cs="Arial"/>
          <w:b/>
          <w:bCs/>
          <w:szCs w:val="20"/>
        </w:rPr>
      </w:pPr>
      <w:r w:rsidRPr="00BE24FE">
        <w:rPr>
          <w:rFonts w:ascii="Arial" w:hAnsi="Arial" w:cs="Arial"/>
          <w:b/>
          <w:bCs/>
          <w:szCs w:val="20"/>
        </w:rPr>
        <w:t xml:space="preserve">Proposal </w:t>
      </w:r>
      <w:r w:rsidR="002D2285" w:rsidRPr="00BE24FE">
        <w:rPr>
          <w:rFonts w:ascii="Arial" w:hAnsi="Arial" w:cs="Arial"/>
          <w:b/>
          <w:bCs/>
          <w:szCs w:val="20"/>
        </w:rPr>
        <w:t>3</w:t>
      </w:r>
      <w:r w:rsidRPr="00BE24FE">
        <w:rPr>
          <w:rFonts w:ascii="Arial" w:hAnsi="Arial" w:cs="Arial"/>
          <w:b/>
          <w:bCs/>
          <w:szCs w:val="20"/>
        </w:rPr>
        <w:t xml:space="preserve">: In session-less positioning, error handling and commitment to signalling protocols are only optional except of the interaction with the LMF and server UE. </w:t>
      </w:r>
    </w:p>
    <w:p w14:paraId="08693B65" w14:textId="77777777" w:rsidR="00042575" w:rsidRPr="00BE24FE" w:rsidRDefault="00042575" w:rsidP="00042575">
      <w:pPr>
        <w:pStyle w:val="Doc-text2"/>
        <w:ind w:left="0" w:firstLine="0"/>
        <w:jc w:val="both"/>
        <w:rPr>
          <w:rFonts w:ascii="Arial" w:hAnsi="Arial" w:cs="Arial"/>
          <w:b/>
          <w:bCs/>
          <w:szCs w:val="20"/>
        </w:rPr>
      </w:pPr>
    </w:p>
    <w:p w14:paraId="5B54EF83" w14:textId="5A508D80" w:rsidR="00D66C1B" w:rsidRPr="00BE24FE" w:rsidRDefault="00D66C1B" w:rsidP="00504F40">
      <w:pPr>
        <w:pStyle w:val="Doc-text2"/>
        <w:ind w:left="0" w:firstLine="0"/>
        <w:jc w:val="both"/>
        <w:rPr>
          <w:rFonts w:ascii="Arial" w:hAnsi="Arial" w:cs="Arial"/>
          <w:b/>
          <w:bCs/>
          <w:szCs w:val="20"/>
        </w:rPr>
      </w:pPr>
      <w:r w:rsidRPr="00BE24FE">
        <w:rPr>
          <w:rFonts w:ascii="Arial" w:hAnsi="Arial" w:cs="Arial"/>
          <w:b/>
          <w:bCs/>
          <w:szCs w:val="20"/>
        </w:rPr>
        <w:t xml:space="preserve">Proposal </w:t>
      </w:r>
      <w:r w:rsidR="002D2285" w:rsidRPr="00BE24FE">
        <w:rPr>
          <w:rFonts w:ascii="Arial" w:hAnsi="Arial" w:cs="Arial"/>
          <w:b/>
          <w:bCs/>
          <w:szCs w:val="20"/>
        </w:rPr>
        <w:t>4</w:t>
      </w:r>
      <w:r w:rsidRPr="00BE24FE">
        <w:rPr>
          <w:rFonts w:ascii="Arial" w:hAnsi="Arial" w:cs="Arial"/>
          <w:b/>
          <w:bCs/>
          <w:szCs w:val="20"/>
        </w:rPr>
        <w:t xml:space="preserve">: </w:t>
      </w:r>
      <w:r w:rsidR="000A02DB" w:rsidRPr="00BE24FE">
        <w:rPr>
          <w:rFonts w:ascii="Arial" w:hAnsi="Arial" w:cs="Arial"/>
          <w:b/>
          <w:bCs/>
          <w:szCs w:val="20"/>
        </w:rPr>
        <w:t xml:space="preserve">When the LMF or </w:t>
      </w:r>
      <w:r w:rsidR="00704C82" w:rsidRPr="00BE24FE">
        <w:rPr>
          <w:rFonts w:ascii="Arial" w:hAnsi="Arial" w:cs="Arial"/>
          <w:b/>
          <w:bCs/>
          <w:szCs w:val="20"/>
        </w:rPr>
        <w:t xml:space="preserve">the </w:t>
      </w:r>
      <w:r w:rsidR="000A02DB" w:rsidRPr="00BE24FE">
        <w:rPr>
          <w:rFonts w:ascii="Arial" w:hAnsi="Arial" w:cs="Arial"/>
          <w:b/>
          <w:bCs/>
          <w:szCs w:val="20"/>
        </w:rPr>
        <w:t xml:space="preserve">server UE </w:t>
      </w:r>
      <w:r w:rsidR="00704C82" w:rsidRPr="00BE24FE">
        <w:rPr>
          <w:rFonts w:ascii="Arial" w:hAnsi="Arial" w:cs="Arial"/>
          <w:b/>
          <w:bCs/>
          <w:szCs w:val="20"/>
        </w:rPr>
        <w:t xml:space="preserve">is </w:t>
      </w:r>
      <w:r w:rsidR="000A02DB" w:rsidRPr="00BE24FE">
        <w:rPr>
          <w:rFonts w:ascii="Arial" w:hAnsi="Arial" w:cs="Arial"/>
          <w:b/>
          <w:bCs/>
          <w:szCs w:val="20"/>
        </w:rPr>
        <w:t xml:space="preserve">the signalling source or destination, </w:t>
      </w:r>
      <w:r w:rsidRPr="00BE24FE">
        <w:rPr>
          <w:rFonts w:ascii="Arial" w:hAnsi="Arial" w:cs="Arial"/>
          <w:b/>
          <w:bCs/>
          <w:szCs w:val="20"/>
        </w:rPr>
        <w:t>ACK / NACK feedback and re-transmissions (if applicable) are mandatory. FFS other details of error handling.</w:t>
      </w:r>
    </w:p>
    <w:p w14:paraId="02EA082A" w14:textId="77777777" w:rsidR="00D66C1B" w:rsidRPr="00BE24FE" w:rsidRDefault="00D66C1B" w:rsidP="00876E6E">
      <w:pPr>
        <w:pStyle w:val="Doc-text2"/>
        <w:ind w:left="0" w:firstLine="0"/>
        <w:jc w:val="both"/>
        <w:rPr>
          <w:rFonts w:ascii="Arial" w:hAnsi="Arial" w:cs="Arial"/>
          <w:b/>
          <w:bCs/>
          <w:szCs w:val="20"/>
        </w:rPr>
      </w:pPr>
    </w:p>
    <w:p w14:paraId="744FC81E" w14:textId="5F514276" w:rsidR="000A02DB" w:rsidRPr="00BE24FE" w:rsidRDefault="000A02DB" w:rsidP="00042575">
      <w:pPr>
        <w:pStyle w:val="Doc-text2"/>
        <w:ind w:left="0" w:firstLine="0"/>
        <w:jc w:val="both"/>
        <w:rPr>
          <w:rFonts w:ascii="Arial" w:hAnsi="Arial" w:cs="Arial"/>
          <w:b/>
          <w:bCs/>
          <w:szCs w:val="20"/>
        </w:rPr>
      </w:pPr>
      <w:r w:rsidRPr="00BE24FE">
        <w:rPr>
          <w:rFonts w:ascii="Arial" w:hAnsi="Arial" w:cs="Arial"/>
          <w:b/>
          <w:bCs/>
          <w:szCs w:val="20"/>
        </w:rPr>
        <w:lastRenderedPageBreak/>
        <w:t xml:space="preserve">Proposal </w:t>
      </w:r>
      <w:r w:rsidR="002D2285" w:rsidRPr="00BE24FE">
        <w:rPr>
          <w:rFonts w:ascii="Arial" w:hAnsi="Arial" w:cs="Arial"/>
          <w:b/>
          <w:bCs/>
          <w:szCs w:val="20"/>
        </w:rPr>
        <w:t>5</w:t>
      </w:r>
      <w:r w:rsidRPr="00BE24FE">
        <w:rPr>
          <w:rFonts w:ascii="Arial" w:hAnsi="Arial" w:cs="Arial"/>
          <w:b/>
          <w:bCs/>
          <w:szCs w:val="20"/>
        </w:rPr>
        <w:t xml:space="preserve">: </w:t>
      </w:r>
      <w:r w:rsidR="00704C82" w:rsidRPr="00BE24FE">
        <w:rPr>
          <w:rFonts w:ascii="Arial" w:hAnsi="Arial" w:cs="Arial"/>
          <w:b/>
          <w:bCs/>
          <w:szCs w:val="20"/>
        </w:rPr>
        <w:t>When the LMF or the server UE is the signalling source or destination</w:t>
      </w:r>
      <w:r w:rsidRPr="00BE24FE">
        <w:rPr>
          <w:rFonts w:ascii="Arial" w:hAnsi="Arial" w:cs="Arial"/>
          <w:b/>
          <w:bCs/>
          <w:szCs w:val="20"/>
        </w:rPr>
        <w:t>,</w:t>
      </w:r>
      <w:r w:rsidR="009B251A" w:rsidRPr="00BE24FE">
        <w:rPr>
          <w:rFonts w:ascii="Arial" w:hAnsi="Arial" w:cs="Arial"/>
          <w:b/>
          <w:bCs/>
          <w:szCs w:val="20"/>
        </w:rPr>
        <w:t xml:space="preserve"> the peer UE </w:t>
      </w:r>
      <w:proofErr w:type="gramStart"/>
      <w:r w:rsidR="009B251A" w:rsidRPr="00BE24FE">
        <w:rPr>
          <w:rFonts w:ascii="Arial" w:hAnsi="Arial" w:cs="Arial"/>
          <w:b/>
          <w:bCs/>
          <w:szCs w:val="20"/>
        </w:rPr>
        <w:t>must</w:t>
      </w:r>
      <w:proofErr w:type="gramEnd"/>
      <w:r w:rsidRPr="00BE24FE">
        <w:rPr>
          <w:rFonts w:ascii="Arial" w:hAnsi="Arial" w:cs="Arial"/>
          <w:b/>
          <w:bCs/>
          <w:szCs w:val="20"/>
        </w:rPr>
        <w:t xml:space="preserve"> </w:t>
      </w:r>
    </w:p>
    <w:p w14:paraId="733D972D" w14:textId="028CADA7" w:rsidR="000A02DB" w:rsidRPr="00BE24FE" w:rsidRDefault="009B251A" w:rsidP="00042575">
      <w:pPr>
        <w:pStyle w:val="Doc-text2"/>
        <w:numPr>
          <w:ilvl w:val="0"/>
          <w:numId w:val="8"/>
        </w:numPr>
        <w:rPr>
          <w:rFonts w:ascii="Arial" w:hAnsi="Arial" w:cs="Arial"/>
          <w:b/>
          <w:bCs/>
          <w:szCs w:val="20"/>
        </w:rPr>
      </w:pPr>
      <w:r w:rsidRPr="00BE24FE">
        <w:rPr>
          <w:rFonts w:ascii="Arial" w:hAnsi="Arial" w:cs="Arial"/>
          <w:b/>
          <w:bCs/>
          <w:szCs w:val="20"/>
        </w:rPr>
        <w:t xml:space="preserve">accept and process </w:t>
      </w:r>
      <w:r w:rsidR="00D66C1B" w:rsidRPr="00BE24FE">
        <w:rPr>
          <w:rFonts w:ascii="Arial" w:hAnsi="Arial" w:cs="Arial"/>
          <w:b/>
          <w:bCs/>
          <w:szCs w:val="20"/>
        </w:rPr>
        <w:t xml:space="preserve">“Provide”-type </w:t>
      </w:r>
      <w:r w:rsidR="000A02DB" w:rsidRPr="00BE24FE">
        <w:rPr>
          <w:rFonts w:ascii="Arial" w:hAnsi="Arial" w:cs="Arial"/>
          <w:b/>
          <w:bCs/>
          <w:szCs w:val="20"/>
        </w:rPr>
        <w:t xml:space="preserve">message and </w:t>
      </w:r>
    </w:p>
    <w:p w14:paraId="51D858EE" w14:textId="36D72C61" w:rsidR="000A02DB" w:rsidRPr="00BE24FE" w:rsidRDefault="009B251A" w:rsidP="000A02DB">
      <w:pPr>
        <w:pStyle w:val="Doc-text2"/>
        <w:numPr>
          <w:ilvl w:val="0"/>
          <w:numId w:val="8"/>
        </w:numPr>
        <w:jc w:val="both"/>
        <w:rPr>
          <w:rFonts w:ascii="Arial" w:hAnsi="Arial" w:cs="Arial"/>
          <w:b/>
          <w:bCs/>
          <w:szCs w:val="20"/>
        </w:rPr>
      </w:pPr>
      <w:r w:rsidRPr="00BE24FE">
        <w:rPr>
          <w:rFonts w:ascii="Arial" w:hAnsi="Arial" w:cs="Arial"/>
          <w:b/>
          <w:bCs/>
          <w:szCs w:val="20"/>
        </w:rPr>
        <w:t xml:space="preserve">respond to </w:t>
      </w:r>
      <w:r w:rsidR="00D66C1B" w:rsidRPr="00BE24FE">
        <w:rPr>
          <w:rFonts w:ascii="Arial" w:hAnsi="Arial" w:cs="Arial"/>
          <w:b/>
          <w:bCs/>
          <w:szCs w:val="20"/>
        </w:rPr>
        <w:t>“Request”-type message</w:t>
      </w:r>
      <w:r w:rsidR="000A02DB" w:rsidRPr="00BE24FE">
        <w:rPr>
          <w:rFonts w:ascii="Arial" w:hAnsi="Arial" w:cs="Arial"/>
          <w:b/>
          <w:bCs/>
          <w:szCs w:val="20"/>
        </w:rPr>
        <w:t xml:space="preserve"> </w:t>
      </w:r>
      <w:r w:rsidR="00504F40" w:rsidRPr="00BE24FE">
        <w:rPr>
          <w:rFonts w:ascii="Arial" w:hAnsi="Arial" w:cs="Arial"/>
          <w:b/>
          <w:bCs/>
          <w:szCs w:val="20"/>
        </w:rPr>
        <w:t xml:space="preserve">with </w:t>
      </w:r>
      <w:r w:rsidRPr="00BE24FE">
        <w:rPr>
          <w:rFonts w:ascii="Arial" w:hAnsi="Arial" w:cs="Arial"/>
          <w:b/>
          <w:bCs/>
          <w:szCs w:val="20"/>
        </w:rPr>
        <w:t xml:space="preserve">an </w:t>
      </w:r>
      <w:r w:rsidR="00504F40" w:rsidRPr="00BE24FE">
        <w:rPr>
          <w:rFonts w:ascii="Arial" w:hAnsi="Arial" w:cs="Arial"/>
          <w:b/>
          <w:bCs/>
          <w:szCs w:val="20"/>
        </w:rPr>
        <w:t>appropriate “Provide”-type message</w:t>
      </w:r>
      <w:r w:rsidR="000A02DB" w:rsidRPr="00BE24FE">
        <w:rPr>
          <w:rFonts w:ascii="Arial" w:hAnsi="Arial" w:cs="Arial"/>
          <w:b/>
          <w:bCs/>
          <w:szCs w:val="20"/>
        </w:rPr>
        <w:t>.</w:t>
      </w:r>
    </w:p>
    <w:p w14:paraId="18A285AA" w14:textId="6A4AC79A" w:rsidR="00D66C1B" w:rsidRPr="00BE24FE" w:rsidRDefault="00D66C1B" w:rsidP="00876E6E">
      <w:pPr>
        <w:pStyle w:val="Doc-text2"/>
        <w:ind w:left="0" w:firstLine="0"/>
        <w:jc w:val="both"/>
        <w:rPr>
          <w:rFonts w:ascii="Arial" w:hAnsi="Arial" w:cs="Arial"/>
          <w:b/>
          <w:bCs/>
          <w:szCs w:val="20"/>
        </w:rPr>
      </w:pPr>
      <w:r w:rsidRPr="00BE24FE">
        <w:rPr>
          <w:rFonts w:ascii="Arial" w:hAnsi="Arial" w:cs="Arial"/>
          <w:b/>
          <w:bCs/>
          <w:szCs w:val="20"/>
        </w:rPr>
        <w:t>FFS mandatory responses for other UE roles.</w:t>
      </w:r>
    </w:p>
    <w:p w14:paraId="36A640CA" w14:textId="77777777" w:rsidR="00992804" w:rsidRPr="00BE24FE" w:rsidRDefault="00992804" w:rsidP="00876E6E">
      <w:pPr>
        <w:pStyle w:val="Doc-text2"/>
        <w:ind w:left="0" w:firstLine="0"/>
        <w:jc w:val="both"/>
        <w:rPr>
          <w:rFonts w:ascii="Arial" w:hAnsi="Arial" w:cs="Arial"/>
          <w:b/>
          <w:bCs/>
          <w:szCs w:val="20"/>
        </w:rPr>
      </w:pPr>
    </w:p>
    <w:p w14:paraId="7C2F97CC" w14:textId="77777777" w:rsidR="00A91F3F" w:rsidRPr="00BE24FE" w:rsidRDefault="00A91F3F" w:rsidP="00A91F3F">
      <w:pPr>
        <w:pStyle w:val="Heading1"/>
        <w:numPr>
          <w:ilvl w:val="0"/>
          <w:numId w:val="0"/>
        </w:numPr>
        <w:jc w:val="both"/>
        <w:rPr>
          <w:rFonts w:ascii="Arial" w:hAnsi="Arial" w:cs="Arial"/>
        </w:rPr>
      </w:pPr>
      <w:r w:rsidRPr="00BE24FE">
        <w:rPr>
          <w:rFonts w:ascii="Arial" w:hAnsi="Arial" w:cs="Arial"/>
        </w:rPr>
        <w:t>2 Partial coverage aspects</w:t>
      </w:r>
    </w:p>
    <w:p w14:paraId="1BF8C030" w14:textId="77D706CA" w:rsidR="0000412E" w:rsidRPr="00BE24FE" w:rsidRDefault="0000412E" w:rsidP="0000412E">
      <w:pPr>
        <w:pStyle w:val="Doc-text2"/>
        <w:ind w:left="0" w:firstLine="0"/>
        <w:jc w:val="both"/>
        <w:rPr>
          <w:rFonts w:ascii="Arial" w:hAnsi="Arial" w:cs="Arial"/>
          <w:i/>
          <w:iCs/>
          <w:szCs w:val="20"/>
        </w:rPr>
      </w:pPr>
      <w:r w:rsidRPr="00BE24FE">
        <w:rPr>
          <w:rFonts w:ascii="Arial" w:hAnsi="Arial" w:cs="Arial"/>
          <w:szCs w:val="20"/>
        </w:rPr>
        <w:t>In [2], SA2 stipulates in 5.3.1 that “</w:t>
      </w:r>
      <w:r w:rsidR="00D00835" w:rsidRPr="00BE24FE">
        <w:rPr>
          <w:rFonts w:ascii="Arial" w:hAnsi="Arial" w:cs="Arial"/>
          <w:i/>
          <w:iCs/>
          <w:szCs w:val="20"/>
        </w:rPr>
        <w:t>a</w:t>
      </w:r>
      <w:r w:rsidRPr="00BE24FE">
        <w:rPr>
          <w:rFonts w:ascii="Arial" w:hAnsi="Arial" w:cs="Arial"/>
          <w:i/>
          <w:iCs/>
          <w:szCs w:val="20"/>
        </w:rPr>
        <w:t xml:space="preserve"> LMF shall be involved when at least one of the Target UE and the Reference UE are in the network coverage and the serving network is capable to support ranging functionalities.”</w:t>
      </w:r>
    </w:p>
    <w:p w14:paraId="723B2340" w14:textId="77777777" w:rsidR="00E53F74" w:rsidRPr="00BE24FE" w:rsidRDefault="00E53F74" w:rsidP="00A52715">
      <w:pPr>
        <w:pStyle w:val="Doc-text2"/>
        <w:ind w:left="0" w:firstLine="0"/>
        <w:jc w:val="both"/>
        <w:rPr>
          <w:rFonts w:ascii="Arial" w:hAnsi="Arial" w:cs="Arial"/>
          <w:szCs w:val="20"/>
        </w:rPr>
      </w:pPr>
    </w:p>
    <w:p w14:paraId="3A75A279" w14:textId="4B6F9656" w:rsidR="00E53F74" w:rsidRPr="00BE24FE" w:rsidRDefault="00E53F74" w:rsidP="00E53F74">
      <w:pPr>
        <w:pStyle w:val="Doc-text2"/>
        <w:ind w:left="0" w:firstLine="0"/>
        <w:jc w:val="both"/>
        <w:rPr>
          <w:rFonts w:ascii="Arial" w:eastAsia="Times New Roman" w:hAnsi="Arial" w:cs="Arial"/>
          <w:b/>
          <w:szCs w:val="20"/>
        </w:rPr>
      </w:pPr>
      <w:r w:rsidRPr="00BE24FE">
        <w:rPr>
          <w:rFonts w:ascii="Arial" w:eastAsia="Times New Roman" w:hAnsi="Arial" w:cs="Arial"/>
          <w:b/>
          <w:szCs w:val="20"/>
        </w:rPr>
        <w:t xml:space="preserve">Observation </w:t>
      </w:r>
      <w:r w:rsidR="002D2285" w:rsidRPr="00BE24FE">
        <w:rPr>
          <w:rFonts w:ascii="Arial" w:hAnsi="Arial" w:cs="Arial"/>
          <w:b/>
          <w:lang w:val="en-US"/>
        </w:rPr>
        <w:t>3</w:t>
      </w:r>
      <w:r w:rsidRPr="00BE24FE">
        <w:rPr>
          <w:rFonts w:ascii="Arial" w:eastAsia="Times New Roman" w:hAnsi="Arial" w:cs="Arial"/>
          <w:b/>
          <w:szCs w:val="20"/>
        </w:rPr>
        <w:t>:</w:t>
      </w:r>
      <w:r w:rsidRPr="00BE24FE">
        <w:rPr>
          <w:rFonts w:ascii="Arial" w:hAnsi="Arial" w:cs="Arial"/>
          <w:b/>
          <w:szCs w:val="20"/>
          <w:lang w:val="en-US"/>
        </w:rPr>
        <w:t xml:space="preserve"> If at least one </w:t>
      </w:r>
      <w:r w:rsidR="0000412E" w:rsidRPr="00BE24FE">
        <w:rPr>
          <w:rFonts w:ascii="Arial" w:hAnsi="Arial" w:cs="Arial"/>
          <w:b/>
          <w:szCs w:val="20"/>
          <w:lang w:val="en-US"/>
        </w:rPr>
        <w:t xml:space="preserve">anchor </w:t>
      </w:r>
      <w:r w:rsidRPr="00BE24FE">
        <w:rPr>
          <w:rFonts w:ascii="Arial" w:hAnsi="Arial" w:cs="Arial"/>
          <w:b/>
          <w:szCs w:val="20"/>
          <w:lang w:val="en-US"/>
        </w:rPr>
        <w:t xml:space="preserve">UE is in coverage, LMF </w:t>
      </w:r>
      <w:r w:rsidR="0000412E" w:rsidRPr="00BE24FE">
        <w:rPr>
          <w:rFonts w:ascii="Arial" w:hAnsi="Arial" w:cs="Arial"/>
          <w:b/>
          <w:szCs w:val="20"/>
          <w:lang w:val="en-US"/>
        </w:rPr>
        <w:t xml:space="preserve">must </w:t>
      </w:r>
      <w:r w:rsidRPr="00BE24FE">
        <w:rPr>
          <w:rFonts w:ascii="Arial" w:hAnsi="Arial" w:cs="Arial"/>
          <w:b/>
          <w:szCs w:val="20"/>
          <w:lang w:val="en-US"/>
        </w:rPr>
        <w:t>be involved</w:t>
      </w:r>
      <w:r w:rsidRPr="00BE24FE">
        <w:rPr>
          <w:rFonts w:ascii="Arial" w:eastAsia="Times New Roman" w:hAnsi="Arial" w:cs="Arial"/>
          <w:b/>
          <w:szCs w:val="20"/>
        </w:rPr>
        <w:t>.</w:t>
      </w:r>
    </w:p>
    <w:p w14:paraId="1C13B0E3" w14:textId="77777777" w:rsidR="00E53F74" w:rsidRPr="00BE24FE" w:rsidRDefault="00E53F74" w:rsidP="00A52715">
      <w:pPr>
        <w:pStyle w:val="Doc-text2"/>
        <w:ind w:left="0" w:firstLine="0"/>
        <w:jc w:val="both"/>
        <w:rPr>
          <w:rFonts w:ascii="Arial" w:hAnsi="Arial" w:cs="Arial"/>
          <w:szCs w:val="20"/>
        </w:rPr>
      </w:pPr>
    </w:p>
    <w:p w14:paraId="4BDF298F" w14:textId="6407172C" w:rsidR="0000412E" w:rsidRPr="00BE24FE" w:rsidRDefault="0000412E" w:rsidP="00A52715">
      <w:pPr>
        <w:pStyle w:val="Doc-text2"/>
        <w:ind w:left="0" w:firstLine="0"/>
        <w:jc w:val="both"/>
        <w:rPr>
          <w:rFonts w:ascii="Arial" w:hAnsi="Arial" w:cs="Arial"/>
          <w:szCs w:val="20"/>
        </w:rPr>
      </w:pPr>
      <w:proofErr w:type="gramStart"/>
      <w:r w:rsidRPr="00BE24FE">
        <w:rPr>
          <w:rFonts w:ascii="Arial" w:hAnsi="Arial" w:cs="Arial"/>
          <w:szCs w:val="20"/>
        </w:rPr>
        <w:t>In the dynamic sidelink setting, it</w:t>
      </w:r>
      <w:proofErr w:type="gramEnd"/>
      <w:r w:rsidRPr="00BE24FE">
        <w:rPr>
          <w:rFonts w:ascii="Arial" w:hAnsi="Arial" w:cs="Arial"/>
          <w:szCs w:val="20"/>
        </w:rPr>
        <w:t xml:space="preserve"> is conceivable that any of the anchor / target UEs collaborating on a given positioning process may be at any given time in or out of coverage (excluding the total OOC scenarios in the next). </w:t>
      </w:r>
      <w:r w:rsidR="00A746BF" w:rsidRPr="00BE24FE">
        <w:rPr>
          <w:rFonts w:ascii="Arial" w:hAnsi="Arial" w:cs="Arial"/>
          <w:szCs w:val="20"/>
        </w:rPr>
        <w:t>If only anchor UEs who are in direct coverage reported their measurements to the LMF, the positioning accuracy would be impacted as only a fewer IC anchor / target UE</w:t>
      </w:r>
      <w:r w:rsidR="009E4260" w:rsidRPr="00BE24FE">
        <w:rPr>
          <w:rFonts w:ascii="Arial" w:hAnsi="Arial" w:cs="Arial"/>
          <w:szCs w:val="20"/>
        </w:rPr>
        <w:t>s</w:t>
      </w:r>
      <w:r w:rsidR="00A746BF" w:rsidRPr="00BE24FE">
        <w:rPr>
          <w:rFonts w:ascii="Arial" w:hAnsi="Arial" w:cs="Arial"/>
          <w:szCs w:val="20"/>
        </w:rPr>
        <w:t xml:space="preserve"> would be able to report their measurements whereby this subset of reporting UEs would likely also vary in time thus measurement inconsistency would arise.</w:t>
      </w:r>
    </w:p>
    <w:p w14:paraId="4F93C2BC" w14:textId="04B2AB23" w:rsidR="00E53F74" w:rsidRPr="00BE24FE" w:rsidRDefault="00E53F74" w:rsidP="00A52715">
      <w:pPr>
        <w:pStyle w:val="Doc-text2"/>
        <w:ind w:left="0" w:firstLine="0"/>
        <w:jc w:val="both"/>
        <w:rPr>
          <w:rFonts w:ascii="Arial" w:hAnsi="Arial" w:cs="Arial"/>
          <w:b/>
          <w:bCs/>
          <w:szCs w:val="20"/>
        </w:rPr>
      </w:pPr>
    </w:p>
    <w:p w14:paraId="311ED1C2" w14:textId="12E7498C" w:rsidR="00D00835" w:rsidRPr="00BE24FE" w:rsidRDefault="00A746BF" w:rsidP="00A52715">
      <w:pPr>
        <w:pStyle w:val="Doc-text2"/>
        <w:ind w:left="0" w:firstLine="0"/>
        <w:jc w:val="both"/>
        <w:rPr>
          <w:rFonts w:ascii="Arial" w:hAnsi="Arial" w:cs="Arial"/>
          <w:szCs w:val="20"/>
        </w:rPr>
      </w:pPr>
      <w:r w:rsidRPr="00BE24FE">
        <w:rPr>
          <w:rFonts w:ascii="Arial" w:hAnsi="Arial" w:cs="Arial"/>
          <w:szCs w:val="20"/>
        </w:rPr>
        <w:t xml:space="preserve">To ensure </w:t>
      </w:r>
      <w:r w:rsidR="00D00835" w:rsidRPr="00BE24FE">
        <w:rPr>
          <w:rFonts w:ascii="Arial" w:hAnsi="Arial" w:cs="Arial"/>
          <w:szCs w:val="20"/>
        </w:rPr>
        <w:t xml:space="preserve">LMF reachability for all UEs irrespective of their coverage conditions, it would be thus desirable </w:t>
      </w:r>
      <w:r w:rsidR="00414ED1" w:rsidRPr="00BE24FE">
        <w:rPr>
          <w:rFonts w:ascii="Arial" w:hAnsi="Arial" w:cs="Arial"/>
          <w:szCs w:val="20"/>
        </w:rPr>
        <w:t xml:space="preserve">to </w:t>
      </w:r>
      <w:r w:rsidR="00D00835" w:rsidRPr="00BE24FE">
        <w:rPr>
          <w:rFonts w:ascii="Arial" w:hAnsi="Arial" w:cs="Arial"/>
          <w:szCs w:val="20"/>
        </w:rPr>
        <w:t>enable the forwarding or relaying of LMF communications with OOC UE via IC UE. In this context, we make two observation</w:t>
      </w:r>
      <w:r w:rsidR="00414ED1" w:rsidRPr="00BE24FE">
        <w:rPr>
          <w:rFonts w:ascii="Arial" w:hAnsi="Arial" w:cs="Arial"/>
          <w:szCs w:val="20"/>
        </w:rPr>
        <w:t>s</w:t>
      </w:r>
      <w:r w:rsidR="00D00835" w:rsidRPr="00BE24FE">
        <w:rPr>
          <w:rFonts w:ascii="Arial" w:hAnsi="Arial" w:cs="Arial"/>
          <w:szCs w:val="20"/>
        </w:rPr>
        <w:t>:</w:t>
      </w:r>
    </w:p>
    <w:p w14:paraId="7A648042" w14:textId="0F92BA3C" w:rsidR="00E53F74" w:rsidRPr="00BE24FE" w:rsidRDefault="00D00835" w:rsidP="00D00835">
      <w:pPr>
        <w:pStyle w:val="Doc-text2"/>
        <w:numPr>
          <w:ilvl w:val="0"/>
          <w:numId w:val="8"/>
        </w:numPr>
        <w:jc w:val="both"/>
        <w:rPr>
          <w:rFonts w:ascii="Arial" w:hAnsi="Arial" w:cs="Arial"/>
          <w:szCs w:val="20"/>
        </w:rPr>
      </w:pPr>
      <w:r w:rsidRPr="00BE24FE">
        <w:rPr>
          <w:rFonts w:ascii="Arial" w:hAnsi="Arial" w:cs="Arial"/>
          <w:szCs w:val="20"/>
        </w:rPr>
        <w:t xml:space="preserve">anchor UEs may not necessarily be withing mutual reach (hidden node problem), </w:t>
      </w:r>
      <w:proofErr w:type="spellStart"/>
      <w:r w:rsidRPr="00BE24FE">
        <w:rPr>
          <w:rFonts w:ascii="Arial" w:hAnsi="Arial" w:cs="Arial"/>
          <w:szCs w:val="20"/>
        </w:rPr>
        <w:t>ie</w:t>
      </w:r>
      <w:proofErr w:type="spellEnd"/>
      <w:r w:rsidRPr="00BE24FE">
        <w:rPr>
          <w:rFonts w:ascii="Arial" w:hAnsi="Arial" w:cs="Arial"/>
          <w:szCs w:val="20"/>
        </w:rPr>
        <w:t xml:space="preserve"> IC anchor UE may not be reachable by the OOC UE(s), </w:t>
      </w:r>
      <w:r w:rsidR="00E16104" w:rsidRPr="00BE24FE">
        <w:rPr>
          <w:rFonts w:ascii="Arial" w:hAnsi="Arial" w:cs="Arial"/>
          <w:szCs w:val="20"/>
        </w:rPr>
        <w:t>but</w:t>
      </w:r>
    </w:p>
    <w:p w14:paraId="060FF492" w14:textId="1CF6BB2F" w:rsidR="00D00835" w:rsidRPr="00BE24FE" w:rsidRDefault="00B07867" w:rsidP="00D00835">
      <w:pPr>
        <w:pStyle w:val="Doc-text2"/>
        <w:numPr>
          <w:ilvl w:val="0"/>
          <w:numId w:val="8"/>
        </w:numPr>
        <w:jc w:val="both"/>
        <w:rPr>
          <w:rFonts w:ascii="Arial" w:hAnsi="Arial" w:cs="Arial"/>
          <w:szCs w:val="20"/>
        </w:rPr>
      </w:pPr>
      <w:r w:rsidRPr="00BE24FE">
        <w:rPr>
          <w:rFonts w:ascii="Arial" w:hAnsi="Arial" w:cs="Arial"/>
          <w:szCs w:val="20"/>
        </w:rPr>
        <w:t>anchor</w:t>
      </w:r>
      <w:r w:rsidRPr="00BE24FE">
        <w:rPr>
          <w:rFonts w:ascii="Arial" w:hAnsi="Arial" w:cs="Arial"/>
          <w:szCs w:val="20"/>
        </w:rPr>
        <w:t xml:space="preserve"> </w:t>
      </w:r>
      <w:r w:rsidR="00D00835" w:rsidRPr="00BE24FE">
        <w:rPr>
          <w:rFonts w:ascii="Arial" w:hAnsi="Arial" w:cs="Arial"/>
          <w:szCs w:val="20"/>
        </w:rPr>
        <w:t xml:space="preserve">UEs are (by definition) selected such that they can </w:t>
      </w:r>
      <w:r w:rsidRPr="00BE24FE">
        <w:rPr>
          <w:rFonts w:ascii="Arial" w:hAnsi="Arial" w:cs="Arial"/>
          <w:szCs w:val="20"/>
        </w:rPr>
        <w:t>assist the target UE with their transmissions / measurements</w:t>
      </w:r>
      <w:r w:rsidR="00D00835" w:rsidRPr="00BE24FE">
        <w:rPr>
          <w:rFonts w:ascii="Arial" w:hAnsi="Arial" w:cs="Arial"/>
          <w:szCs w:val="20"/>
        </w:rPr>
        <w:t xml:space="preserve">, </w:t>
      </w:r>
      <w:proofErr w:type="spellStart"/>
      <w:r w:rsidR="00D00835" w:rsidRPr="00BE24FE">
        <w:rPr>
          <w:rFonts w:ascii="Arial" w:hAnsi="Arial" w:cs="Arial"/>
          <w:szCs w:val="20"/>
        </w:rPr>
        <w:t>ie</w:t>
      </w:r>
      <w:proofErr w:type="spellEnd"/>
      <w:r w:rsidR="00D00835" w:rsidRPr="00BE24FE">
        <w:rPr>
          <w:rFonts w:ascii="Arial" w:hAnsi="Arial" w:cs="Arial"/>
          <w:szCs w:val="20"/>
        </w:rPr>
        <w:t xml:space="preserve"> they are all in mutual coverage with the target UE.</w:t>
      </w:r>
    </w:p>
    <w:p w14:paraId="597F2E5D" w14:textId="77777777" w:rsidR="00157F1F" w:rsidRPr="00BE24FE" w:rsidRDefault="00157F1F" w:rsidP="00157F1F">
      <w:pPr>
        <w:pStyle w:val="Doc-text2"/>
        <w:ind w:left="0" w:firstLine="0"/>
        <w:jc w:val="both"/>
        <w:rPr>
          <w:rFonts w:ascii="Arial" w:hAnsi="Arial" w:cs="Arial"/>
          <w:szCs w:val="20"/>
        </w:rPr>
      </w:pPr>
    </w:p>
    <w:p w14:paraId="17F0E8C8" w14:textId="5E4EA7CF" w:rsidR="00157F1F" w:rsidRPr="00BE24FE" w:rsidRDefault="00157F1F" w:rsidP="00157F1F">
      <w:pPr>
        <w:pStyle w:val="Doc-text2"/>
        <w:ind w:left="0" w:firstLine="0"/>
        <w:jc w:val="both"/>
        <w:rPr>
          <w:rFonts w:ascii="Arial" w:hAnsi="Arial" w:cs="Arial"/>
          <w:szCs w:val="20"/>
        </w:rPr>
      </w:pPr>
      <w:r w:rsidRPr="00BE24FE">
        <w:rPr>
          <w:rFonts w:ascii="Arial" w:hAnsi="Arial" w:cs="Arial"/>
          <w:szCs w:val="20"/>
        </w:rPr>
        <w:t xml:space="preserve">Consequently, the target UE can serve as the relay or forwarding node that inter-connects all anchor UEs, irrespective of whether these are in network coverage. </w:t>
      </w:r>
    </w:p>
    <w:p w14:paraId="1F7C0121" w14:textId="77777777" w:rsidR="00157F1F" w:rsidRPr="00BE24FE" w:rsidRDefault="00157F1F" w:rsidP="00A52715">
      <w:pPr>
        <w:pStyle w:val="Doc-text2"/>
        <w:ind w:left="0" w:firstLine="0"/>
        <w:jc w:val="both"/>
        <w:rPr>
          <w:rFonts w:ascii="Arial" w:hAnsi="Arial" w:cs="Arial"/>
          <w:b/>
          <w:bCs/>
          <w:szCs w:val="20"/>
        </w:rPr>
      </w:pPr>
    </w:p>
    <w:p w14:paraId="3A544C2F" w14:textId="4077BF29" w:rsidR="00E53F74" w:rsidRPr="00BE24FE" w:rsidRDefault="00E53F74" w:rsidP="00A52715">
      <w:pPr>
        <w:pStyle w:val="Doc-text2"/>
        <w:ind w:left="0" w:firstLine="0"/>
        <w:jc w:val="both"/>
        <w:rPr>
          <w:rFonts w:ascii="Arial" w:eastAsia="Times New Roman" w:hAnsi="Arial" w:cs="Arial"/>
          <w:b/>
          <w:szCs w:val="20"/>
        </w:rPr>
      </w:pPr>
      <w:r w:rsidRPr="00BE24FE">
        <w:rPr>
          <w:rFonts w:ascii="Arial" w:eastAsia="Times New Roman" w:hAnsi="Arial" w:cs="Arial"/>
          <w:b/>
          <w:szCs w:val="20"/>
        </w:rPr>
        <w:t xml:space="preserve">Observation </w:t>
      </w:r>
      <w:r w:rsidR="002D2285" w:rsidRPr="00BE24FE">
        <w:rPr>
          <w:rFonts w:ascii="Arial" w:hAnsi="Arial" w:cs="Arial"/>
          <w:b/>
          <w:lang w:val="en-US"/>
        </w:rPr>
        <w:t>4</w:t>
      </w:r>
      <w:r w:rsidRPr="00BE24FE">
        <w:rPr>
          <w:rFonts w:ascii="Arial" w:eastAsia="Times New Roman" w:hAnsi="Arial" w:cs="Arial"/>
          <w:b/>
          <w:szCs w:val="20"/>
        </w:rPr>
        <w:t>:</w:t>
      </w:r>
      <w:r w:rsidRPr="00BE24FE">
        <w:rPr>
          <w:rFonts w:ascii="Arial" w:hAnsi="Arial" w:cs="Arial"/>
          <w:b/>
          <w:szCs w:val="20"/>
          <w:lang w:val="en-US"/>
        </w:rPr>
        <w:t xml:space="preserve"> Target UE can serve as relay between </w:t>
      </w:r>
      <w:r w:rsidR="00157F1F" w:rsidRPr="00BE24FE">
        <w:rPr>
          <w:rFonts w:ascii="Arial" w:hAnsi="Arial" w:cs="Arial"/>
          <w:b/>
          <w:szCs w:val="20"/>
          <w:lang w:val="en-US"/>
        </w:rPr>
        <w:t xml:space="preserve">all </w:t>
      </w:r>
      <w:r w:rsidRPr="00BE24FE">
        <w:rPr>
          <w:rFonts w:ascii="Arial" w:hAnsi="Arial" w:cs="Arial"/>
          <w:b/>
          <w:szCs w:val="20"/>
          <w:lang w:val="en-US"/>
        </w:rPr>
        <w:t>anchor</w:t>
      </w:r>
      <w:r w:rsidR="00157F1F" w:rsidRPr="00BE24FE">
        <w:rPr>
          <w:rFonts w:ascii="Arial" w:hAnsi="Arial" w:cs="Arial"/>
          <w:b/>
          <w:szCs w:val="20"/>
          <w:lang w:val="en-US"/>
        </w:rPr>
        <w:t xml:space="preserve"> UEs</w:t>
      </w:r>
      <w:r w:rsidR="00851D1A" w:rsidRPr="00BE24FE">
        <w:rPr>
          <w:rFonts w:ascii="Arial" w:hAnsi="Arial" w:cs="Arial"/>
          <w:b/>
          <w:szCs w:val="20"/>
          <w:lang w:val="en-US"/>
        </w:rPr>
        <w:t xml:space="preserve"> that </w:t>
      </w:r>
      <w:r w:rsidR="0008409D" w:rsidRPr="00BE24FE">
        <w:rPr>
          <w:rFonts w:ascii="Arial" w:hAnsi="Arial" w:cs="Arial"/>
          <w:b/>
          <w:szCs w:val="20"/>
          <w:lang w:val="en-US"/>
        </w:rPr>
        <w:t>inter-connect</w:t>
      </w:r>
      <w:r w:rsidR="00851D1A" w:rsidRPr="00BE24FE">
        <w:rPr>
          <w:rFonts w:ascii="Arial" w:hAnsi="Arial" w:cs="Arial"/>
          <w:b/>
          <w:szCs w:val="20"/>
          <w:lang w:val="en-US"/>
        </w:rPr>
        <w:t>s</w:t>
      </w:r>
      <w:r w:rsidR="0008409D" w:rsidRPr="00BE24FE">
        <w:rPr>
          <w:rFonts w:ascii="Arial" w:hAnsi="Arial" w:cs="Arial"/>
          <w:b/>
          <w:szCs w:val="20"/>
          <w:lang w:val="en-US"/>
        </w:rPr>
        <w:t xml:space="preserve"> IC anchor UEs with OOC anchor UEs</w:t>
      </w:r>
      <w:r w:rsidR="00851D1A" w:rsidRPr="00BE24FE">
        <w:rPr>
          <w:rFonts w:ascii="Arial" w:hAnsi="Arial" w:cs="Arial"/>
          <w:b/>
          <w:szCs w:val="20"/>
          <w:lang w:val="en-US"/>
        </w:rPr>
        <w:t xml:space="preserve"> for communications with the LMF</w:t>
      </w:r>
      <w:r w:rsidRPr="00BE24FE">
        <w:rPr>
          <w:rFonts w:ascii="Arial" w:eastAsia="Times New Roman" w:hAnsi="Arial" w:cs="Arial"/>
          <w:b/>
          <w:szCs w:val="20"/>
        </w:rPr>
        <w:t>.</w:t>
      </w:r>
    </w:p>
    <w:p w14:paraId="68315F1E" w14:textId="77777777" w:rsidR="00E53F74" w:rsidRPr="00BE24FE" w:rsidRDefault="00E53F74" w:rsidP="00A52715">
      <w:pPr>
        <w:pStyle w:val="Doc-text2"/>
        <w:ind w:left="0" w:firstLine="0"/>
        <w:jc w:val="both"/>
        <w:rPr>
          <w:rFonts w:ascii="Arial" w:hAnsi="Arial" w:cs="Arial"/>
          <w:b/>
          <w:bCs/>
          <w:szCs w:val="20"/>
        </w:rPr>
      </w:pPr>
    </w:p>
    <w:p w14:paraId="0B8D6829" w14:textId="77777777" w:rsidR="003F2152" w:rsidRPr="00BE24FE" w:rsidRDefault="003F2152" w:rsidP="00A52715">
      <w:pPr>
        <w:pStyle w:val="Doc-text2"/>
        <w:ind w:left="0" w:firstLine="0"/>
        <w:jc w:val="both"/>
        <w:rPr>
          <w:rFonts w:ascii="Arial" w:hAnsi="Arial" w:cs="Arial"/>
          <w:szCs w:val="20"/>
        </w:rPr>
      </w:pPr>
      <w:r w:rsidRPr="00BE24FE">
        <w:rPr>
          <w:rFonts w:ascii="Arial" w:hAnsi="Arial" w:cs="Arial"/>
          <w:szCs w:val="20"/>
        </w:rPr>
        <w:t xml:space="preserve">An anchor UE can thus deliver its message to the LMF </w:t>
      </w:r>
      <w:proofErr w:type="gramStart"/>
      <w:r w:rsidRPr="00BE24FE">
        <w:rPr>
          <w:rFonts w:ascii="Arial" w:hAnsi="Arial" w:cs="Arial"/>
          <w:szCs w:val="20"/>
        </w:rPr>
        <w:t>either</w:t>
      </w:r>
      <w:proofErr w:type="gramEnd"/>
      <w:r w:rsidRPr="00BE24FE">
        <w:rPr>
          <w:rFonts w:ascii="Arial" w:hAnsi="Arial" w:cs="Arial"/>
          <w:szCs w:val="20"/>
        </w:rPr>
        <w:t xml:space="preserve"> </w:t>
      </w:r>
    </w:p>
    <w:p w14:paraId="6F2B0E82" w14:textId="6A8018C7" w:rsidR="003F2152" w:rsidRPr="00BE24FE" w:rsidRDefault="003F2152" w:rsidP="003F2152">
      <w:pPr>
        <w:pStyle w:val="Doc-text2"/>
        <w:numPr>
          <w:ilvl w:val="0"/>
          <w:numId w:val="8"/>
        </w:numPr>
        <w:jc w:val="both"/>
        <w:rPr>
          <w:rFonts w:ascii="Arial" w:hAnsi="Arial" w:cs="Arial"/>
          <w:szCs w:val="20"/>
        </w:rPr>
      </w:pPr>
      <w:r w:rsidRPr="00BE24FE">
        <w:rPr>
          <w:rFonts w:ascii="Arial" w:hAnsi="Arial" w:cs="Arial"/>
          <w:szCs w:val="20"/>
        </w:rPr>
        <w:t>directly by using own NAS connection to the network (if IC), or</w:t>
      </w:r>
    </w:p>
    <w:p w14:paraId="4A22C14F" w14:textId="292C9195" w:rsidR="003F2152" w:rsidRPr="00BE24FE" w:rsidRDefault="003F2152" w:rsidP="003F2152">
      <w:pPr>
        <w:pStyle w:val="Doc-text2"/>
        <w:numPr>
          <w:ilvl w:val="0"/>
          <w:numId w:val="8"/>
        </w:numPr>
        <w:jc w:val="both"/>
        <w:rPr>
          <w:rFonts w:ascii="Arial" w:hAnsi="Arial" w:cs="Arial"/>
          <w:szCs w:val="20"/>
        </w:rPr>
      </w:pPr>
      <w:r w:rsidRPr="00BE24FE">
        <w:rPr>
          <w:rFonts w:ascii="Arial" w:hAnsi="Arial" w:cs="Arial"/>
          <w:szCs w:val="20"/>
        </w:rPr>
        <w:t>via the target UE (if OOC) who would then forward it towards an IC anchor UE.</w:t>
      </w:r>
    </w:p>
    <w:p w14:paraId="0BF4E76B" w14:textId="46C9AF54" w:rsidR="003F2152" w:rsidRPr="00BE24FE" w:rsidRDefault="0018124D" w:rsidP="00A52715">
      <w:pPr>
        <w:pStyle w:val="Doc-text2"/>
        <w:ind w:left="0" w:firstLine="0"/>
        <w:jc w:val="both"/>
        <w:rPr>
          <w:rFonts w:ascii="Arial" w:hAnsi="Arial" w:cs="Arial"/>
          <w:b/>
          <w:bCs/>
          <w:szCs w:val="20"/>
        </w:rPr>
      </w:pPr>
      <w:r w:rsidRPr="00BE24FE">
        <w:rPr>
          <w:rFonts w:ascii="Arial" w:hAnsi="Arial" w:cs="Arial"/>
          <w:szCs w:val="20"/>
        </w:rPr>
        <w:t xml:space="preserve">Assistance Data and Location Information are the </w:t>
      </w:r>
    </w:p>
    <w:p w14:paraId="45886B9A" w14:textId="77777777" w:rsidR="0018124D" w:rsidRPr="00BE24FE" w:rsidRDefault="0018124D" w:rsidP="00CD58F6">
      <w:pPr>
        <w:pStyle w:val="Doc-text2"/>
        <w:ind w:left="0" w:firstLine="0"/>
        <w:jc w:val="both"/>
        <w:rPr>
          <w:rFonts w:ascii="Arial" w:hAnsi="Arial" w:cs="Arial"/>
          <w:b/>
          <w:bCs/>
          <w:szCs w:val="20"/>
        </w:rPr>
      </w:pPr>
    </w:p>
    <w:p w14:paraId="12C11737" w14:textId="4CED4D81" w:rsidR="00923ED6" w:rsidRPr="00BE24FE" w:rsidRDefault="00E53F74" w:rsidP="00CD58F6">
      <w:pPr>
        <w:pStyle w:val="Doc-text2"/>
        <w:ind w:left="0" w:firstLine="0"/>
        <w:jc w:val="both"/>
        <w:rPr>
          <w:rFonts w:ascii="Arial" w:hAnsi="Arial" w:cs="Arial"/>
          <w:b/>
          <w:bCs/>
          <w:szCs w:val="20"/>
        </w:rPr>
      </w:pPr>
      <w:r w:rsidRPr="00BE24FE">
        <w:rPr>
          <w:rFonts w:ascii="Arial" w:hAnsi="Arial" w:cs="Arial"/>
          <w:b/>
          <w:bCs/>
          <w:szCs w:val="20"/>
        </w:rPr>
        <w:t xml:space="preserve">Proposal </w:t>
      </w:r>
      <w:r w:rsidR="002D2285" w:rsidRPr="00BE24FE">
        <w:rPr>
          <w:rFonts w:ascii="Arial" w:hAnsi="Arial" w:cs="Arial"/>
          <w:b/>
          <w:bCs/>
          <w:szCs w:val="20"/>
        </w:rPr>
        <w:t>6</w:t>
      </w:r>
      <w:r w:rsidRPr="00BE24FE">
        <w:rPr>
          <w:rFonts w:ascii="Arial" w:hAnsi="Arial" w:cs="Arial"/>
          <w:b/>
          <w:bCs/>
          <w:szCs w:val="20"/>
        </w:rPr>
        <w:t xml:space="preserve">: </w:t>
      </w:r>
      <w:r w:rsidR="005A493D" w:rsidRPr="00BE24FE">
        <w:rPr>
          <w:rFonts w:ascii="Arial" w:hAnsi="Arial" w:cs="Arial"/>
          <w:b/>
          <w:bCs/>
          <w:szCs w:val="20"/>
        </w:rPr>
        <w:t xml:space="preserve">At least in session-based positioning, the LMF </w:t>
      </w:r>
      <w:r w:rsidR="0018124D" w:rsidRPr="00BE24FE">
        <w:rPr>
          <w:rFonts w:ascii="Arial" w:hAnsi="Arial" w:cs="Arial"/>
          <w:b/>
          <w:bCs/>
          <w:szCs w:val="20"/>
        </w:rPr>
        <w:t xml:space="preserve">and OOC </w:t>
      </w:r>
      <w:r w:rsidR="005A493D" w:rsidRPr="00BE24FE">
        <w:rPr>
          <w:rFonts w:ascii="Arial" w:hAnsi="Arial" w:cs="Arial"/>
          <w:b/>
          <w:bCs/>
          <w:szCs w:val="20"/>
        </w:rPr>
        <w:t xml:space="preserve">UE </w:t>
      </w:r>
      <w:r w:rsidR="0018124D" w:rsidRPr="00BE24FE">
        <w:rPr>
          <w:rFonts w:ascii="Arial" w:hAnsi="Arial" w:cs="Arial"/>
          <w:b/>
          <w:bCs/>
          <w:szCs w:val="20"/>
        </w:rPr>
        <w:t xml:space="preserve">can exchange at least Assistance Data and Location Information signalling </w:t>
      </w:r>
      <w:proofErr w:type="gramStart"/>
      <w:r w:rsidR="00923ED6" w:rsidRPr="00BE24FE">
        <w:rPr>
          <w:rFonts w:ascii="Arial" w:hAnsi="Arial" w:cs="Arial"/>
          <w:b/>
          <w:bCs/>
          <w:szCs w:val="20"/>
        </w:rPr>
        <w:t>either</w:t>
      </w:r>
      <w:proofErr w:type="gramEnd"/>
    </w:p>
    <w:p w14:paraId="705B1870" w14:textId="3E693A82" w:rsidR="00923ED6" w:rsidRPr="00BE24FE" w:rsidRDefault="005A493D" w:rsidP="00923ED6">
      <w:pPr>
        <w:pStyle w:val="Doc-text2"/>
        <w:numPr>
          <w:ilvl w:val="0"/>
          <w:numId w:val="33"/>
        </w:numPr>
        <w:jc w:val="both"/>
        <w:rPr>
          <w:rFonts w:ascii="Arial" w:hAnsi="Arial" w:cs="Arial"/>
          <w:b/>
        </w:rPr>
      </w:pPr>
      <w:bookmarkStart w:id="4" w:name="_Hlk142465737"/>
      <w:r w:rsidRPr="00BE24FE">
        <w:rPr>
          <w:rFonts w:ascii="Arial" w:hAnsi="Arial" w:cs="Arial"/>
          <w:b/>
        </w:rPr>
        <w:t>directly</w:t>
      </w:r>
      <w:r w:rsidR="00624044" w:rsidRPr="00BE24FE">
        <w:rPr>
          <w:rFonts w:ascii="Arial" w:hAnsi="Arial" w:cs="Arial"/>
          <w:b/>
        </w:rPr>
        <w:t xml:space="preserve"> </w:t>
      </w:r>
      <w:bookmarkEnd w:id="4"/>
      <w:r w:rsidR="504965ED" w:rsidRPr="00BE24FE">
        <w:rPr>
          <w:rFonts w:ascii="Arial" w:hAnsi="Arial" w:cs="Arial"/>
          <w:b/>
          <w:bCs/>
        </w:rPr>
        <w:t>(</w:t>
      </w:r>
      <w:r w:rsidR="0018124D" w:rsidRPr="00BE24FE">
        <w:rPr>
          <w:rFonts w:ascii="Arial" w:hAnsi="Arial" w:cs="Arial"/>
          <w:b/>
        </w:rPr>
        <w:t xml:space="preserve">via the serving </w:t>
      </w:r>
      <w:proofErr w:type="spellStart"/>
      <w:r w:rsidR="0018124D" w:rsidRPr="00BE24FE">
        <w:rPr>
          <w:rFonts w:ascii="Arial" w:hAnsi="Arial" w:cs="Arial"/>
          <w:b/>
        </w:rPr>
        <w:t>gNB</w:t>
      </w:r>
      <w:proofErr w:type="spellEnd"/>
      <w:r w:rsidR="2179B0E3" w:rsidRPr="00BE24FE">
        <w:rPr>
          <w:rFonts w:ascii="Arial" w:hAnsi="Arial" w:cs="Arial"/>
          <w:b/>
          <w:bCs/>
        </w:rPr>
        <w:t>)</w:t>
      </w:r>
      <w:r w:rsidR="4B7ED06D" w:rsidRPr="00BE24FE">
        <w:rPr>
          <w:rFonts w:ascii="Arial" w:hAnsi="Arial" w:cs="Arial"/>
          <w:b/>
          <w:bCs/>
        </w:rPr>
        <w:t>,</w:t>
      </w:r>
      <w:r w:rsidRPr="00BE24FE">
        <w:rPr>
          <w:rFonts w:ascii="Arial" w:hAnsi="Arial" w:cs="Arial"/>
          <w:b/>
        </w:rPr>
        <w:t xml:space="preserve"> or </w:t>
      </w:r>
    </w:p>
    <w:p w14:paraId="4BE27334" w14:textId="7AAE0FD7" w:rsidR="00624044" w:rsidRPr="00BE24FE" w:rsidRDefault="003F2152" w:rsidP="00923ED6">
      <w:pPr>
        <w:pStyle w:val="Doc-text2"/>
        <w:numPr>
          <w:ilvl w:val="0"/>
          <w:numId w:val="33"/>
        </w:numPr>
        <w:jc w:val="both"/>
        <w:rPr>
          <w:rFonts w:ascii="Arial" w:hAnsi="Arial" w:cs="Arial"/>
          <w:b/>
          <w:bCs/>
          <w:szCs w:val="20"/>
        </w:rPr>
      </w:pPr>
      <w:r w:rsidRPr="00BE24FE">
        <w:rPr>
          <w:rFonts w:ascii="Arial" w:hAnsi="Arial" w:cs="Arial"/>
          <w:b/>
          <w:bCs/>
          <w:szCs w:val="20"/>
        </w:rPr>
        <w:t xml:space="preserve">indirectly </w:t>
      </w:r>
      <w:r w:rsidR="00AD6D2A" w:rsidRPr="00BE24FE">
        <w:rPr>
          <w:rFonts w:ascii="Arial" w:hAnsi="Arial" w:cs="Arial"/>
          <w:b/>
          <w:bCs/>
          <w:szCs w:val="20"/>
        </w:rPr>
        <w:t xml:space="preserve">via </w:t>
      </w:r>
      <w:r w:rsidR="0018124D" w:rsidRPr="00BE24FE">
        <w:rPr>
          <w:rFonts w:ascii="Arial" w:hAnsi="Arial" w:cs="Arial"/>
          <w:b/>
          <w:bCs/>
          <w:szCs w:val="20"/>
        </w:rPr>
        <w:t xml:space="preserve">the </w:t>
      </w:r>
      <w:r w:rsidRPr="00BE24FE">
        <w:rPr>
          <w:rFonts w:ascii="Arial" w:hAnsi="Arial" w:cs="Arial"/>
          <w:b/>
          <w:bCs/>
          <w:szCs w:val="20"/>
        </w:rPr>
        <w:t xml:space="preserve">target </w:t>
      </w:r>
      <w:r w:rsidR="00624044" w:rsidRPr="00BE24FE">
        <w:rPr>
          <w:rFonts w:ascii="Arial" w:hAnsi="Arial" w:cs="Arial"/>
          <w:b/>
          <w:bCs/>
          <w:szCs w:val="20"/>
        </w:rPr>
        <w:t>UE.</w:t>
      </w:r>
    </w:p>
    <w:p w14:paraId="79B06B62" w14:textId="13DB3FE6" w:rsidR="00A52715" w:rsidRPr="00BE24FE" w:rsidRDefault="001971E9" w:rsidP="00CD58F6">
      <w:pPr>
        <w:pStyle w:val="Doc-text2"/>
        <w:ind w:left="0" w:firstLine="0"/>
        <w:jc w:val="both"/>
        <w:rPr>
          <w:rFonts w:ascii="Arial" w:hAnsi="Arial" w:cs="Arial"/>
          <w:b/>
          <w:bCs/>
          <w:szCs w:val="20"/>
        </w:rPr>
      </w:pPr>
      <w:r w:rsidRPr="00BE24FE">
        <w:rPr>
          <w:rFonts w:ascii="Arial" w:hAnsi="Arial" w:cs="Arial"/>
          <w:b/>
          <w:bCs/>
          <w:szCs w:val="20"/>
        </w:rPr>
        <w:t xml:space="preserve">FFS support </w:t>
      </w:r>
      <w:r w:rsidR="0018124D" w:rsidRPr="00BE24FE">
        <w:rPr>
          <w:rFonts w:ascii="Arial" w:hAnsi="Arial" w:cs="Arial"/>
          <w:b/>
          <w:bCs/>
          <w:szCs w:val="20"/>
        </w:rPr>
        <w:t>other SLPP messages</w:t>
      </w:r>
      <w:r w:rsidR="005F3E87" w:rsidRPr="00BE24FE">
        <w:rPr>
          <w:rFonts w:ascii="Arial" w:hAnsi="Arial" w:cs="Arial"/>
          <w:b/>
          <w:bCs/>
          <w:szCs w:val="20"/>
        </w:rPr>
        <w:t>.</w:t>
      </w:r>
    </w:p>
    <w:p w14:paraId="5420E1F9" w14:textId="77777777" w:rsidR="00D66C1B" w:rsidRPr="00BE24FE" w:rsidRDefault="00D66C1B" w:rsidP="00AE581F">
      <w:pPr>
        <w:pStyle w:val="Doc-text2"/>
        <w:ind w:left="0" w:firstLine="0"/>
        <w:jc w:val="both"/>
        <w:rPr>
          <w:rFonts w:ascii="Arial" w:hAnsi="Arial" w:cs="Arial"/>
          <w:b/>
          <w:bCs/>
          <w:szCs w:val="20"/>
        </w:rPr>
      </w:pPr>
    </w:p>
    <w:p w14:paraId="0C3FE339" w14:textId="46163B31" w:rsidR="005F740B" w:rsidRPr="00BE24FE" w:rsidRDefault="000218D1" w:rsidP="00AE581F">
      <w:pPr>
        <w:pStyle w:val="Doc-text2"/>
        <w:ind w:left="0" w:firstLine="0"/>
        <w:jc w:val="both"/>
        <w:rPr>
          <w:rFonts w:ascii="Arial" w:hAnsi="Arial" w:cs="Arial"/>
        </w:rPr>
      </w:pPr>
      <w:r w:rsidRPr="00BE24FE">
        <w:rPr>
          <w:rFonts w:ascii="Arial" w:hAnsi="Arial" w:cs="Arial"/>
        </w:rPr>
        <w:t>The usage of the target UE as the only forwarding node is technically much simpler than enabling full-scale routing from any anchor UE via any anchor UE as this would require the updating of full coverage-based routing tables as known from the Internet Protocol. When routing messages via the target UE, no such tables need to be maintained</w:t>
      </w:r>
      <w:r w:rsidR="005F740B" w:rsidRPr="00BE24FE">
        <w:rPr>
          <w:rFonts w:ascii="Arial" w:hAnsi="Arial" w:cs="Arial"/>
        </w:rPr>
        <w:t xml:space="preserve">, </w:t>
      </w:r>
      <w:r w:rsidRPr="00BE24FE">
        <w:rPr>
          <w:rFonts w:ascii="Arial" w:hAnsi="Arial" w:cs="Arial"/>
        </w:rPr>
        <w:t xml:space="preserve">only simple </w:t>
      </w:r>
      <w:r w:rsidR="005F740B" w:rsidRPr="00BE24FE">
        <w:rPr>
          <w:rFonts w:ascii="Arial" w:hAnsi="Arial" w:cs="Arial"/>
        </w:rPr>
        <w:t xml:space="preserve">routing information must be provided to the anchor </w:t>
      </w:r>
      <w:r w:rsidRPr="00BE24FE">
        <w:rPr>
          <w:rFonts w:ascii="Arial" w:hAnsi="Arial" w:cs="Arial"/>
        </w:rPr>
        <w:t xml:space="preserve">/ target </w:t>
      </w:r>
      <w:r w:rsidR="005F740B" w:rsidRPr="00BE24FE">
        <w:rPr>
          <w:rFonts w:ascii="Arial" w:hAnsi="Arial" w:cs="Arial"/>
        </w:rPr>
        <w:t>UEs:</w:t>
      </w:r>
    </w:p>
    <w:p w14:paraId="17802F02" w14:textId="3D3DF07E" w:rsidR="00FD2B58" w:rsidRPr="00BE24FE" w:rsidRDefault="005F740B" w:rsidP="00AE581F">
      <w:pPr>
        <w:pStyle w:val="Doc-text2"/>
        <w:ind w:left="0" w:firstLine="0"/>
        <w:jc w:val="both"/>
        <w:rPr>
          <w:rFonts w:ascii="Arial" w:hAnsi="Arial" w:cs="Arial"/>
          <w:b/>
          <w:bCs/>
          <w:szCs w:val="20"/>
        </w:rPr>
      </w:pPr>
      <w:r w:rsidRPr="00BE24FE">
        <w:rPr>
          <w:rFonts w:ascii="Arial" w:hAnsi="Arial" w:cs="Arial"/>
        </w:rPr>
        <w:t xml:space="preserve"> </w:t>
      </w:r>
    </w:p>
    <w:p w14:paraId="13B42E5D" w14:textId="4B3273F7" w:rsidR="00F7453D" w:rsidRPr="00BE24FE" w:rsidRDefault="00F7453D" w:rsidP="00F7453D">
      <w:pPr>
        <w:pStyle w:val="ListParagraph"/>
        <w:numPr>
          <w:ilvl w:val="0"/>
          <w:numId w:val="45"/>
        </w:numPr>
        <w:spacing w:after="0" w:line="240" w:lineRule="auto"/>
        <w:ind w:left="0" w:firstLine="0"/>
        <w:jc w:val="both"/>
        <w:rPr>
          <w:rFonts w:ascii="Arial" w:hAnsi="Arial" w:cs="Arial"/>
          <w:sz w:val="20"/>
        </w:rPr>
      </w:pPr>
      <w:r w:rsidRPr="00BE24FE">
        <w:rPr>
          <w:rFonts w:ascii="Arial" w:hAnsi="Arial" w:cs="Arial"/>
          <w:i/>
          <w:iCs/>
          <w:sz w:val="20"/>
        </w:rPr>
        <w:t>process identifier</w:t>
      </w:r>
      <w:r w:rsidRPr="00BE24FE">
        <w:rPr>
          <w:rFonts w:ascii="Arial" w:hAnsi="Arial" w:cs="Arial"/>
          <w:sz w:val="20"/>
        </w:rPr>
        <w:t xml:space="preserve"> – used to identify a given positioning process</w:t>
      </w:r>
      <w:r w:rsidR="00B76E09" w:rsidRPr="00BE24FE">
        <w:rPr>
          <w:rFonts w:ascii="Arial" w:hAnsi="Arial" w:cs="Arial"/>
          <w:sz w:val="20"/>
        </w:rPr>
        <w:t xml:space="preserve">, will be provided in any case to distinguish multiple parallel positioning </w:t>
      </w:r>
      <w:proofErr w:type="gramStart"/>
      <w:r w:rsidR="00B76E09" w:rsidRPr="00BE24FE">
        <w:rPr>
          <w:rFonts w:ascii="Arial" w:hAnsi="Arial" w:cs="Arial"/>
          <w:sz w:val="20"/>
        </w:rPr>
        <w:t>processes</w:t>
      </w:r>
      <w:proofErr w:type="gramEnd"/>
    </w:p>
    <w:p w14:paraId="02636C5F" w14:textId="77777777" w:rsidR="00F7453D" w:rsidRPr="00BE24FE" w:rsidRDefault="00F7453D" w:rsidP="00F7453D">
      <w:pPr>
        <w:pStyle w:val="ListParagraph"/>
        <w:spacing w:after="0"/>
        <w:ind w:left="0"/>
        <w:jc w:val="both"/>
        <w:rPr>
          <w:rFonts w:ascii="Arial" w:hAnsi="Arial" w:cs="Arial"/>
          <w:sz w:val="20"/>
          <w:szCs w:val="10"/>
        </w:rPr>
      </w:pPr>
    </w:p>
    <w:p w14:paraId="3B413009" w14:textId="6C57C665" w:rsidR="00F7453D" w:rsidRPr="00BE24FE" w:rsidRDefault="00F7453D" w:rsidP="00F7453D">
      <w:pPr>
        <w:pStyle w:val="ListParagraph"/>
        <w:numPr>
          <w:ilvl w:val="0"/>
          <w:numId w:val="45"/>
        </w:numPr>
        <w:spacing w:after="0" w:line="240" w:lineRule="auto"/>
        <w:ind w:left="0" w:firstLine="0"/>
        <w:jc w:val="both"/>
        <w:rPr>
          <w:rFonts w:ascii="Arial" w:hAnsi="Arial" w:cs="Arial"/>
          <w:sz w:val="20"/>
        </w:rPr>
      </w:pPr>
      <w:r w:rsidRPr="00BE24FE">
        <w:rPr>
          <w:rFonts w:ascii="Arial" w:hAnsi="Arial" w:cs="Arial"/>
          <w:i/>
          <w:iCs/>
          <w:sz w:val="20"/>
        </w:rPr>
        <w:t>gateway identifier</w:t>
      </w:r>
      <w:r w:rsidRPr="00BE24FE">
        <w:rPr>
          <w:rFonts w:ascii="Arial" w:hAnsi="Arial" w:cs="Arial"/>
          <w:sz w:val="20"/>
        </w:rPr>
        <w:t xml:space="preserve"> – used to identify the “next-hop” gateway to whom data is to be forwarded during delivery to final destination</w:t>
      </w:r>
      <w:r w:rsidR="003A2D3D" w:rsidRPr="00BE24FE">
        <w:rPr>
          <w:rFonts w:ascii="Arial" w:hAnsi="Arial" w:cs="Arial"/>
          <w:sz w:val="20"/>
        </w:rPr>
        <w:t xml:space="preserve">. For example, all anchor UE have the </w:t>
      </w:r>
      <w:r w:rsidRPr="00BE24FE">
        <w:rPr>
          <w:rFonts w:ascii="Arial" w:hAnsi="Arial" w:cs="Arial"/>
          <w:sz w:val="20"/>
        </w:rPr>
        <w:t>AMF</w:t>
      </w:r>
      <w:r w:rsidR="005F740B" w:rsidRPr="00BE24FE">
        <w:rPr>
          <w:rFonts w:ascii="Arial" w:hAnsi="Arial" w:cs="Arial"/>
          <w:sz w:val="20"/>
        </w:rPr>
        <w:t xml:space="preserve"> / LMF</w:t>
      </w:r>
      <w:r w:rsidRPr="00BE24FE">
        <w:rPr>
          <w:rFonts w:ascii="Arial" w:hAnsi="Arial" w:cs="Arial"/>
          <w:sz w:val="20"/>
        </w:rPr>
        <w:t xml:space="preserve"> </w:t>
      </w:r>
      <w:r w:rsidR="003A2D3D" w:rsidRPr="00BE24FE">
        <w:rPr>
          <w:rFonts w:ascii="Arial" w:hAnsi="Arial" w:cs="Arial"/>
          <w:sz w:val="20"/>
        </w:rPr>
        <w:t xml:space="preserve">as the </w:t>
      </w:r>
      <w:r w:rsidRPr="00BE24FE">
        <w:rPr>
          <w:rFonts w:ascii="Arial" w:hAnsi="Arial" w:cs="Arial"/>
          <w:sz w:val="20"/>
        </w:rPr>
        <w:t>default gateway</w:t>
      </w:r>
      <w:r w:rsidR="003A2D3D" w:rsidRPr="00BE24FE">
        <w:rPr>
          <w:rFonts w:ascii="Arial" w:hAnsi="Arial" w:cs="Arial"/>
          <w:sz w:val="20"/>
        </w:rPr>
        <w:t xml:space="preserve"> and the target UE as alternative path</w:t>
      </w:r>
      <w:r w:rsidRPr="00BE24FE">
        <w:rPr>
          <w:rFonts w:ascii="Arial" w:hAnsi="Arial" w:cs="Arial"/>
          <w:sz w:val="20"/>
        </w:rPr>
        <w:t>,</w:t>
      </w:r>
    </w:p>
    <w:p w14:paraId="53A24815" w14:textId="77777777" w:rsidR="00F7453D" w:rsidRPr="00BE24FE" w:rsidRDefault="00F7453D" w:rsidP="00AE581F">
      <w:pPr>
        <w:pStyle w:val="Doc-text2"/>
        <w:ind w:left="0" w:firstLine="0"/>
        <w:jc w:val="both"/>
        <w:rPr>
          <w:rFonts w:ascii="Arial" w:hAnsi="Arial" w:cs="Arial"/>
          <w:b/>
          <w:bCs/>
          <w:szCs w:val="20"/>
          <w:lang w:val="en-US"/>
        </w:rPr>
      </w:pPr>
    </w:p>
    <w:p w14:paraId="32DE041F" w14:textId="46C31DE3" w:rsidR="00F7453D" w:rsidRPr="00BE24FE" w:rsidRDefault="00F7453D" w:rsidP="00AE581F">
      <w:pPr>
        <w:pStyle w:val="Doc-text2"/>
        <w:ind w:left="0" w:firstLine="0"/>
        <w:jc w:val="both"/>
        <w:rPr>
          <w:rFonts w:ascii="Arial" w:hAnsi="Arial" w:cs="Arial"/>
          <w:b/>
          <w:bCs/>
          <w:szCs w:val="20"/>
        </w:rPr>
      </w:pPr>
      <w:r w:rsidRPr="00BE24FE">
        <w:rPr>
          <w:rFonts w:ascii="Arial" w:hAnsi="Arial" w:cs="Arial"/>
          <w:b/>
          <w:bCs/>
          <w:szCs w:val="20"/>
        </w:rPr>
        <w:t xml:space="preserve">Proposal </w:t>
      </w:r>
      <w:r w:rsidR="002D2285" w:rsidRPr="00BE24FE">
        <w:rPr>
          <w:rFonts w:ascii="Arial" w:hAnsi="Arial" w:cs="Arial"/>
          <w:b/>
          <w:bCs/>
          <w:szCs w:val="20"/>
        </w:rPr>
        <w:t>7</w:t>
      </w:r>
      <w:r w:rsidRPr="00BE24FE">
        <w:rPr>
          <w:rFonts w:ascii="Arial" w:hAnsi="Arial" w:cs="Arial"/>
          <w:b/>
          <w:bCs/>
          <w:szCs w:val="20"/>
        </w:rPr>
        <w:t>: In session-based positioning, at least some session members are configured with SLPP / LPP forwarding information</w:t>
      </w:r>
      <w:r w:rsidR="00E1388F" w:rsidRPr="00BE24FE">
        <w:rPr>
          <w:rFonts w:ascii="Arial" w:hAnsi="Arial" w:cs="Arial"/>
          <w:b/>
          <w:bCs/>
          <w:szCs w:val="20"/>
        </w:rPr>
        <w:t xml:space="preserve"> permitting delivery of SLPP / LPP messages via target UE</w:t>
      </w:r>
      <w:r w:rsidRPr="00BE24FE">
        <w:rPr>
          <w:rFonts w:ascii="Arial" w:hAnsi="Arial" w:cs="Arial"/>
          <w:b/>
          <w:bCs/>
          <w:szCs w:val="20"/>
        </w:rPr>
        <w:t>.</w:t>
      </w:r>
    </w:p>
    <w:p w14:paraId="7E7490BA" w14:textId="47BA4DAF" w:rsidR="00F7453D" w:rsidRPr="00BE24FE" w:rsidRDefault="00F7453D" w:rsidP="00AE581F">
      <w:pPr>
        <w:pStyle w:val="Doc-text2"/>
        <w:ind w:left="0" w:firstLine="0"/>
        <w:jc w:val="both"/>
        <w:rPr>
          <w:rFonts w:ascii="Arial" w:hAnsi="Arial" w:cs="Arial"/>
          <w:b/>
          <w:bCs/>
          <w:szCs w:val="20"/>
        </w:rPr>
      </w:pPr>
    </w:p>
    <w:p w14:paraId="227107FE" w14:textId="000B486D" w:rsidR="00ED0BB9" w:rsidRPr="00BE24FE" w:rsidRDefault="00D40CE7" w:rsidP="009C18E1">
      <w:pPr>
        <w:spacing w:after="0"/>
        <w:jc w:val="both"/>
        <w:rPr>
          <w:rFonts w:ascii="Arial" w:hAnsi="Arial" w:cs="Arial"/>
        </w:rPr>
      </w:pPr>
      <w:r w:rsidRPr="00BE24FE">
        <w:rPr>
          <w:rFonts w:ascii="Arial" w:hAnsi="Arial" w:cs="Arial"/>
        </w:rPr>
        <w:lastRenderedPageBreak/>
        <w:t xml:space="preserve">If different anchor UEs use different </w:t>
      </w:r>
      <w:r w:rsidR="00ED0BB9" w:rsidRPr="00BE24FE">
        <w:rPr>
          <w:rFonts w:ascii="Arial" w:hAnsi="Arial" w:cs="Arial"/>
        </w:rPr>
        <w:t xml:space="preserve">identifiers of </w:t>
      </w:r>
      <w:r w:rsidRPr="00BE24FE">
        <w:rPr>
          <w:rFonts w:ascii="Arial" w:hAnsi="Arial" w:cs="Arial"/>
        </w:rPr>
        <w:t xml:space="preserve">a given </w:t>
      </w:r>
      <w:r w:rsidR="00ED0BB9" w:rsidRPr="00BE24FE">
        <w:rPr>
          <w:rFonts w:ascii="Arial" w:hAnsi="Arial" w:cs="Arial"/>
        </w:rPr>
        <w:t>positioning process</w:t>
      </w:r>
      <w:r w:rsidRPr="00BE24FE">
        <w:rPr>
          <w:rFonts w:ascii="Arial" w:hAnsi="Arial" w:cs="Arial"/>
        </w:rPr>
        <w:t>, for example IDs that are different in SLPP domain (</w:t>
      </w:r>
      <w:proofErr w:type="spellStart"/>
      <w:r w:rsidRPr="00BE24FE">
        <w:rPr>
          <w:rFonts w:ascii="Arial" w:hAnsi="Arial" w:cs="Arial"/>
        </w:rPr>
        <w:t>eg</w:t>
      </w:r>
      <w:proofErr w:type="spellEnd"/>
      <w:r w:rsidRPr="00BE24FE">
        <w:rPr>
          <w:rFonts w:ascii="Arial" w:hAnsi="Arial" w:cs="Arial"/>
        </w:rPr>
        <w:t>, explicit SLPP ID) and LPP domain (</w:t>
      </w:r>
      <w:proofErr w:type="spellStart"/>
      <w:r w:rsidRPr="00BE24FE">
        <w:rPr>
          <w:rFonts w:ascii="Arial" w:hAnsi="Arial" w:cs="Arial"/>
        </w:rPr>
        <w:t>eg</w:t>
      </w:r>
      <w:proofErr w:type="spellEnd"/>
      <w:r w:rsidRPr="00BE24FE">
        <w:rPr>
          <w:rFonts w:ascii="Arial" w:hAnsi="Arial" w:cs="Arial"/>
        </w:rPr>
        <w:t>, combination of AMF routing ID and LMF correlation ID)</w:t>
      </w:r>
      <w:r w:rsidR="00F101EF" w:rsidRPr="00BE24FE">
        <w:rPr>
          <w:rFonts w:ascii="Arial" w:hAnsi="Arial" w:cs="Arial"/>
        </w:rPr>
        <w:t xml:space="preserve">, then a suitable mapping between these identifiers must be maintained in all impacted UEs, </w:t>
      </w:r>
      <w:proofErr w:type="spellStart"/>
      <w:r w:rsidR="00F101EF" w:rsidRPr="00BE24FE">
        <w:rPr>
          <w:rFonts w:ascii="Arial" w:hAnsi="Arial" w:cs="Arial"/>
        </w:rPr>
        <w:t>eg</w:t>
      </w:r>
      <w:proofErr w:type="spellEnd"/>
      <w:r w:rsidR="00F101EF" w:rsidRPr="00BE24FE">
        <w:rPr>
          <w:rFonts w:ascii="Arial" w:hAnsi="Arial" w:cs="Arial"/>
        </w:rPr>
        <w:t xml:space="preserve"> UEs implementing the transition between SLPP and LPP and thus employing both ID types.</w:t>
      </w:r>
      <w:r w:rsidR="001C4C22" w:rsidRPr="00BE24FE">
        <w:rPr>
          <w:rFonts w:ascii="Arial" w:hAnsi="Arial" w:cs="Arial"/>
        </w:rPr>
        <w:t xml:space="preserve"> This ensures </w:t>
      </w:r>
      <w:r w:rsidR="001C4C22" w:rsidRPr="00BE24FE">
        <w:rPr>
          <w:rFonts w:ascii="Arial" w:eastAsiaTheme="minorHAnsi" w:hAnsi="Arial" w:cs="Arial"/>
          <w:szCs w:val="22"/>
          <w:lang w:val="en-US"/>
        </w:rPr>
        <w:t>s</w:t>
      </w:r>
      <w:proofErr w:type="spellStart"/>
      <w:r w:rsidR="00ED0BB9" w:rsidRPr="00BE24FE">
        <w:rPr>
          <w:rFonts w:ascii="Arial" w:hAnsi="Arial" w:cs="Arial"/>
        </w:rPr>
        <w:t>eamless</w:t>
      </w:r>
      <w:proofErr w:type="spellEnd"/>
      <w:r w:rsidR="00ED0BB9" w:rsidRPr="00BE24FE">
        <w:rPr>
          <w:rFonts w:ascii="Arial" w:hAnsi="Arial" w:cs="Arial"/>
        </w:rPr>
        <w:t xml:space="preserve"> data delivery and positioning continuity.</w:t>
      </w:r>
    </w:p>
    <w:p w14:paraId="4094E65B" w14:textId="77777777" w:rsidR="00F7453D" w:rsidRPr="00BE24FE" w:rsidRDefault="00F7453D" w:rsidP="00AE581F">
      <w:pPr>
        <w:pStyle w:val="Doc-text2"/>
        <w:ind w:left="0" w:firstLine="0"/>
        <w:jc w:val="both"/>
        <w:rPr>
          <w:rFonts w:ascii="Arial" w:hAnsi="Arial" w:cs="Arial"/>
          <w:b/>
          <w:bCs/>
          <w:szCs w:val="20"/>
        </w:rPr>
      </w:pPr>
    </w:p>
    <w:p w14:paraId="0E87D4F9" w14:textId="465E6701" w:rsidR="00ED0BB9" w:rsidRPr="00BE24FE" w:rsidRDefault="00ED0BB9" w:rsidP="001C4C22">
      <w:pPr>
        <w:pStyle w:val="Doc-text2"/>
        <w:ind w:left="0" w:firstLine="0"/>
        <w:jc w:val="both"/>
        <w:rPr>
          <w:rFonts w:ascii="Arial" w:hAnsi="Arial" w:cs="Arial"/>
          <w:b/>
          <w:bCs/>
          <w:szCs w:val="20"/>
        </w:rPr>
      </w:pPr>
      <w:r w:rsidRPr="00BE24FE">
        <w:rPr>
          <w:rFonts w:ascii="Arial" w:hAnsi="Arial" w:cs="Arial"/>
          <w:b/>
          <w:bCs/>
          <w:szCs w:val="20"/>
        </w:rPr>
        <w:t xml:space="preserve">Proposal </w:t>
      </w:r>
      <w:r w:rsidR="002D2285" w:rsidRPr="00BE24FE">
        <w:rPr>
          <w:rFonts w:ascii="Arial" w:hAnsi="Arial" w:cs="Arial"/>
          <w:b/>
          <w:bCs/>
          <w:szCs w:val="20"/>
        </w:rPr>
        <w:t>8</w:t>
      </w:r>
      <w:r w:rsidRPr="00BE24FE">
        <w:rPr>
          <w:rFonts w:ascii="Arial" w:hAnsi="Arial" w:cs="Arial"/>
          <w:b/>
          <w:bCs/>
          <w:szCs w:val="20"/>
        </w:rPr>
        <w:t xml:space="preserve">: In session-based positioning, </w:t>
      </w:r>
      <w:r w:rsidR="001C4C22" w:rsidRPr="00BE24FE">
        <w:rPr>
          <w:rFonts w:ascii="Arial" w:hAnsi="Arial" w:cs="Arial"/>
          <w:b/>
          <w:bCs/>
          <w:szCs w:val="20"/>
        </w:rPr>
        <w:t>LMF/</w:t>
      </w:r>
      <w:r w:rsidR="00613DCC" w:rsidRPr="00BE24FE">
        <w:rPr>
          <w:rFonts w:ascii="Arial" w:hAnsi="Arial" w:cs="Arial"/>
          <w:b/>
          <w:bCs/>
          <w:szCs w:val="20"/>
        </w:rPr>
        <w:t xml:space="preserve">AMF </w:t>
      </w:r>
      <w:r w:rsidRPr="00BE24FE">
        <w:rPr>
          <w:rFonts w:ascii="Arial" w:hAnsi="Arial" w:cs="Arial"/>
          <w:b/>
          <w:bCs/>
          <w:szCs w:val="20"/>
        </w:rPr>
        <w:t xml:space="preserve">routing ID is used as </w:t>
      </w:r>
      <w:r w:rsidR="001C4C22" w:rsidRPr="00BE24FE">
        <w:rPr>
          <w:rFonts w:ascii="Arial" w:hAnsi="Arial" w:cs="Arial"/>
          <w:b/>
          <w:bCs/>
          <w:szCs w:val="20"/>
        </w:rPr>
        <w:t xml:space="preserve">universal positioning </w:t>
      </w:r>
      <w:r w:rsidRPr="00BE24FE">
        <w:rPr>
          <w:rFonts w:ascii="Arial" w:hAnsi="Arial" w:cs="Arial"/>
          <w:b/>
          <w:bCs/>
          <w:szCs w:val="20"/>
        </w:rPr>
        <w:t>process identifier</w:t>
      </w:r>
      <w:r w:rsidR="001C4C22" w:rsidRPr="00BE24FE">
        <w:rPr>
          <w:rFonts w:ascii="Arial" w:hAnsi="Arial" w:cs="Arial"/>
          <w:b/>
          <w:bCs/>
          <w:szCs w:val="20"/>
        </w:rPr>
        <w:t>.</w:t>
      </w:r>
    </w:p>
    <w:p w14:paraId="7CF29756" w14:textId="77777777" w:rsidR="00AE581F" w:rsidRPr="00BE24FE" w:rsidRDefault="00AE581F" w:rsidP="00AE581F">
      <w:pPr>
        <w:pStyle w:val="Doc-text2"/>
        <w:ind w:left="0" w:firstLine="0"/>
        <w:jc w:val="both"/>
        <w:rPr>
          <w:rFonts w:ascii="Arial" w:hAnsi="Arial" w:cs="Arial"/>
          <w:b/>
          <w:bCs/>
          <w:szCs w:val="20"/>
        </w:rPr>
      </w:pPr>
    </w:p>
    <w:p w14:paraId="7A04CB85" w14:textId="04DD5E78" w:rsidR="00331E70" w:rsidRPr="00BE24FE" w:rsidRDefault="00331E70" w:rsidP="0088016B">
      <w:pPr>
        <w:pStyle w:val="Heading1"/>
        <w:numPr>
          <w:ilvl w:val="0"/>
          <w:numId w:val="27"/>
        </w:numPr>
        <w:rPr>
          <w:rFonts w:ascii="Arial" w:hAnsi="Arial" w:cs="Arial"/>
        </w:rPr>
      </w:pPr>
      <w:r w:rsidRPr="00BE24FE">
        <w:rPr>
          <w:rFonts w:ascii="Arial" w:hAnsi="Arial" w:cs="Arial"/>
        </w:rPr>
        <w:t>Conclusion</w:t>
      </w:r>
    </w:p>
    <w:p w14:paraId="6071E79C" w14:textId="719F4481" w:rsidR="00512B67" w:rsidRPr="00BE24FE" w:rsidRDefault="00331E70" w:rsidP="00BE0322">
      <w:pPr>
        <w:rPr>
          <w:rFonts w:ascii="Arial" w:hAnsi="Arial" w:cs="Arial"/>
        </w:rPr>
      </w:pPr>
      <w:r w:rsidRPr="00BE24FE">
        <w:rPr>
          <w:rFonts w:ascii="Arial" w:hAnsi="Arial" w:cs="Arial"/>
        </w:rPr>
        <w:t>This document has made the following observations and proposals:</w:t>
      </w:r>
    </w:p>
    <w:p w14:paraId="560E52D3" w14:textId="77777777" w:rsidR="00B76AE6" w:rsidRPr="00BE24FE" w:rsidRDefault="00B76AE6" w:rsidP="00B76AE6">
      <w:pPr>
        <w:pStyle w:val="NoSpacing"/>
        <w:jc w:val="both"/>
        <w:rPr>
          <w:rFonts w:ascii="Arial" w:hAnsi="Arial" w:cs="Arial"/>
          <w:b/>
          <w:lang w:val="en-US"/>
        </w:rPr>
      </w:pPr>
      <w:r w:rsidRPr="00BE24FE">
        <w:rPr>
          <w:rFonts w:ascii="Arial" w:eastAsia="Times New Roman" w:hAnsi="Arial" w:cs="Arial"/>
          <w:b/>
        </w:rPr>
        <w:t xml:space="preserve">Observation </w:t>
      </w:r>
      <w:r w:rsidRPr="00BE24FE">
        <w:rPr>
          <w:rFonts w:ascii="Arial" w:hAnsi="Arial" w:cs="Arial"/>
          <w:b/>
          <w:lang w:val="en-US"/>
        </w:rPr>
        <w:t>1</w:t>
      </w:r>
      <w:r w:rsidRPr="00BE24FE">
        <w:rPr>
          <w:rFonts w:ascii="Arial" w:eastAsia="Times New Roman" w:hAnsi="Arial" w:cs="Arial"/>
          <w:b/>
        </w:rPr>
        <w:t>:</w:t>
      </w:r>
      <w:r w:rsidRPr="00BE24FE">
        <w:rPr>
          <w:rFonts w:ascii="Arial" w:hAnsi="Arial" w:cs="Arial"/>
          <w:b/>
          <w:lang w:val="en-US"/>
        </w:rPr>
        <w:t xml:space="preserve"> </w:t>
      </w:r>
      <w:r w:rsidRPr="00BE24FE">
        <w:rPr>
          <w:rFonts w:ascii="Arial" w:eastAsia="Times New Roman" w:hAnsi="Arial" w:cs="Arial"/>
          <w:b/>
        </w:rPr>
        <w:t xml:space="preserve">A </w:t>
      </w:r>
      <w:r w:rsidRPr="00BE24FE">
        <w:rPr>
          <w:rFonts w:ascii="Arial" w:hAnsi="Arial" w:cs="Arial"/>
          <w:b/>
          <w:lang w:val="en-US"/>
        </w:rPr>
        <w:t xml:space="preserve">positioning </w:t>
      </w:r>
      <w:r w:rsidRPr="00BE24FE">
        <w:rPr>
          <w:rFonts w:ascii="Arial" w:eastAsia="Times New Roman" w:hAnsi="Arial" w:cs="Arial"/>
          <w:b/>
        </w:rPr>
        <w:t xml:space="preserve">session consists of </w:t>
      </w:r>
      <w:r w:rsidRPr="00BE24FE">
        <w:rPr>
          <w:rFonts w:ascii="Arial" w:hAnsi="Arial" w:cs="Arial"/>
          <w:b/>
          <w:lang w:val="en-US"/>
        </w:rPr>
        <w:t xml:space="preserve">several phases: </w:t>
      </w:r>
    </w:p>
    <w:p w14:paraId="7E8C4F87" w14:textId="77777777" w:rsidR="00B76AE6" w:rsidRPr="00BE24FE" w:rsidRDefault="00B76AE6" w:rsidP="00B76AE6">
      <w:pPr>
        <w:pStyle w:val="NoSpacing"/>
        <w:numPr>
          <w:ilvl w:val="0"/>
          <w:numId w:val="7"/>
        </w:numPr>
        <w:jc w:val="both"/>
        <w:rPr>
          <w:rFonts w:ascii="Arial" w:eastAsia="Times New Roman" w:hAnsi="Arial" w:cs="Arial"/>
          <w:b/>
        </w:rPr>
      </w:pPr>
      <w:r w:rsidRPr="00BE24FE">
        <w:rPr>
          <w:rFonts w:ascii="Arial" w:eastAsia="Times New Roman" w:hAnsi="Arial" w:cs="Arial"/>
          <w:b/>
        </w:rPr>
        <w:t>setup (handshakes for member/capability/protocol/purpose identification)</w:t>
      </w:r>
      <w:r w:rsidRPr="00BE24FE">
        <w:rPr>
          <w:rFonts w:ascii="Arial" w:hAnsi="Arial" w:cs="Arial"/>
          <w:b/>
          <w:lang w:val="en-US"/>
        </w:rPr>
        <w:t>,</w:t>
      </w:r>
      <w:r w:rsidRPr="00BE24FE">
        <w:rPr>
          <w:rFonts w:ascii="Arial" w:eastAsia="Times New Roman" w:hAnsi="Arial" w:cs="Arial"/>
          <w:b/>
        </w:rPr>
        <w:t xml:space="preserve"> </w:t>
      </w:r>
    </w:p>
    <w:p w14:paraId="67D3D6F1" w14:textId="77777777" w:rsidR="00B76AE6" w:rsidRPr="00BE24FE" w:rsidRDefault="00B76AE6" w:rsidP="00B76AE6">
      <w:pPr>
        <w:pStyle w:val="NoSpacing"/>
        <w:numPr>
          <w:ilvl w:val="0"/>
          <w:numId w:val="7"/>
        </w:numPr>
        <w:jc w:val="both"/>
        <w:rPr>
          <w:rFonts w:ascii="Arial" w:eastAsia="Times New Roman" w:hAnsi="Arial" w:cs="Arial"/>
          <w:b/>
        </w:rPr>
      </w:pPr>
      <w:r w:rsidRPr="00BE24FE">
        <w:rPr>
          <w:rFonts w:ascii="Arial" w:eastAsia="Times New Roman" w:hAnsi="Arial" w:cs="Arial"/>
          <w:b/>
        </w:rPr>
        <w:t>activation (session start/stop, resource activation)</w:t>
      </w:r>
      <w:r w:rsidRPr="00BE24FE">
        <w:rPr>
          <w:rFonts w:ascii="Arial" w:hAnsi="Arial" w:cs="Arial"/>
          <w:b/>
          <w:lang w:val="en-US"/>
        </w:rPr>
        <w:t>,</w:t>
      </w:r>
      <w:r w:rsidRPr="00BE24FE">
        <w:rPr>
          <w:rFonts w:ascii="Arial" w:eastAsia="Times New Roman" w:hAnsi="Arial" w:cs="Arial"/>
          <w:b/>
        </w:rPr>
        <w:t xml:space="preserve"> </w:t>
      </w:r>
    </w:p>
    <w:p w14:paraId="44E9C0C7" w14:textId="77777777" w:rsidR="00B76AE6" w:rsidRPr="00BE24FE" w:rsidRDefault="00B76AE6" w:rsidP="00B76AE6">
      <w:pPr>
        <w:pStyle w:val="NoSpacing"/>
        <w:numPr>
          <w:ilvl w:val="0"/>
          <w:numId w:val="7"/>
        </w:numPr>
        <w:jc w:val="both"/>
        <w:rPr>
          <w:rFonts w:ascii="Arial" w:eastAsia="Times New Roman" w:hAnsi="Arial" w:cs="Arial"/>
          <w:b/>
        </w:rPr>
      </w:pPr>
      <w:r w:rsidRPr="00BE24FE">
        <w:rPr>
          <w:rFonts w:ascii="Arial" w:eastAsia="Times New Roman" w:hAnsi="Arial" w:cs="Arial"/>
          <w:b/>
        </w:rPr>
        <w:t>execution (data management and exchange)</w:t>
      </w:r>
      <w:r w:rsidRPr="00BE24FE">
        <w:rPr>
          <w:rFonts w:ascii="Arial" w:hAnsi="Arial" w:cs="Arial"/>
          <w:b/>
          <w:lang w:val="en-US"/>
        </w:rPr>
        <w:t>,</w:t>
      </w:r>
      <w:r w:rsidRPr="00BE24FE">
        <w:rPr>
          <w:rFonts w:ascii="Arial" w:eastAsia="Times New Roman" w:hAnsi="Arial" w:cs="Arial"/>
          <w:b/>
        </w:rPr>
        <w:t xml:space="preserve"> </w:t>
      </w:r>
    </w:p>
    <w:p w14:paraId="56957B57" w14:textId="77777777" w:rsidR="00B76AE6" w:rsidRPr="00BE24FE" w:rsidRDefault="00B76AE6" w:rsidP="00B76AE6">
      <w:pPr>
        <w:pStyle w:val="NoSpacing"/>
        <w:numPr>
          <w:ilvl w:val="0"/>
          <w:numId w:val="7"/>
        </w:numPr>
        <w:jc w:val="both"/>
        <w:rPr>
          <w:rFonts w:ascii="Arial" w:eastAsia="Times New Roman" w:hAnsi="Arial" w:cs="Arial"/>
          <w:b/>
        </w:rPr>
      </w:pPr>
      <w:r w:rsidRPr="00BE24FE">
        <w:rPr>
          <w:rFonts w:ascii="Arial" w:eastAsia="Times New Roman" w:hAnsi="Arial" w:cs="Arial"/>
          <w:b/>
        </w:rPr>
        <w:t>error-handling (retransmissions, recovery/abort measures).</w:t>
      </w:r>
    </w:p>
    <w:p w14:paraId="3FA9ABC5" w14:textId="77777777" w:rsidR="00B76AE6" w:rsidRPr="00BE24FE" w:rsidRDefault="00B76AE6" w:rsidP="00B76AE6">
      <w:pPr>
        <w:pStyle w:val="NoSpacing"/>
        <w:jc w:val="both"/>
        <w:rPr>
          <w:rFonts w:ascii="Arial" w:eastAsia="Times New Roman" w:hAnsi="Arial" w:cs="Arial"/>
          <w:b/>
        </w:rPr>
      </w:pPr>
    </w:p>
    <w:p w14:paraId="6B2F855F" w14:textId="77777777" w:rsidR="00B76AE6" w:rsidRPr="00BE24FE" w:rsidRDefault="00B76AE6" w:rsidP="00B76AE6">
      <w:pPr>
        <w:pStyle w:val="NoSpacing"/>
        <w:jc w:val="both"/>
        <w:rPr>
          <w:rFonts w:ascii="Arial" w:eastAsia="Times New Roman" w:hAnsi="Arial" w:cs="Arial"/>
          <w:b/>
        </w:rPr>
      </w:pPr>
      <w:r w:rsidRPr="00BE24FE">
        <w:rPr>
          <w:rFonts w:ascii="Arial" w:eastAsia="Times New Roman" w:hAnsi="Arial" w:cs="Arial"/>
          <w:b/>
        </w:rPr>
        <w:t xml:space="preserve">Observation </w:t>
      </w:r>
      <w:r w:rsidRPr="00BE24FE">
        <w:rPr>
          <w:rFonts w:ascii="Arial" w:hAnsi="Arial" w:cs="Arial"/>
          <w:b/>
          <w:lang w:val="en-US"/>
        </w:rPr>
        <w:t>2</w:t>
      </w:r>
      <w:r w:rsidRPr="00BE24FE">
        <w:rPr>
          <w:rFonts w:ascii="Arial" w:eastAsia="Times New Roman" w:hAnsi="Arial" w:cs="Arial"/>
          <w:b/>
        </w:rPr>
        <w:t>:</w:t>
      </w:r>
      <w:r w:rsidRPr="00BE24FE">
        <w:rPr>
          <w:rFonts w:ascii="Arial" w:hAnsi="Arial" w:cs="Arial"/>
          <w:b/>
          <w:lang w:val="en-US"/>
        </w:rPr>
        <w:t xml:space="preserve"> The purpose of an SL positioning session is to ensure service continuity, resource availability, timely signaling, and error handling with the goal to obtain predictable and reliable positioning performance</w:t>
      </w:r>
      <w:r w:rsidRPr="00BE24FE">
        <w:rPr>
          <w:rFonts w:ascii="Arial" w:eastAsia="Times New Roman" w:hAnsi="Arial" w:cs="Arial"/>
          <w:b/>
        </w:rPr>
        <w:t>.</w:t>
      </w:r>
    </w:p>
    <w:p w14:paraId="191C816E" w14:textId="77777777" w:rsidR="00B76AE6" w:rsidRPr="00BE24FE" w:rsidRDefault="00B76AE6" w:rsidP="00B76AE6">
      <w:pPr>
        <w:pStyle w:val="Doc-text2"/>
        <w:ind w:left="0" w:firstLine="0"/>
        <w:jc w:val="both"/>
        <w:rPr>
          <w:rFonts w:ascii="Arial" w:eastAsia="Times New Roman" w:hAnsi="Arial" w:cs="Arial"/>
          <w:b/>
          <w:szCs w:val="20"/>
        </w:rPr>
      </w:pPr>
    </w:p>
    <w:p w14:paraId="759E0C6F" w14:textId="77777777" w:rsidR="00B76AE6" w:rsidRPr="00BE24FE" w:rsidRDefault="00B76AE6" w:rsidP="00B76AE6">
      <w:pPr>
        <w:pStyle w:val="Doc-text2"/>
        <w:ind w:left="0" w:firstLine="0"/>
        <w:jc w:val="both"/>
        <w:rPr>
          <w:rFonts w:ascii="Arial" w:eastAsia="Times New Roman" w:hAnsi="Arial" w:cs="Arial"/>
          <w:b/>
          <w:szCs w:val="20"/>
        </w:rPr>
      </w:pPr>
      <w:r w:rsidRPr="00BE24FE">
        <w:rPr>
          <w:rFonts w:ascii="Arial" w:eastAsia="Times New Roman" w:hAnsi="Arial" w:cs="Arial"/>
          <w:b/>
          <w:szCs w:val="20"/>
        </w:rPr>
        <w:t xml:space="preserve">Observation </w:t>
      </w:r>
      <w:r w:rsidRPr="00BE24FE">
        <w:rPr>
          <w:rFonts w:ascii="Arial" w:hAnsi="Arial" w:cs="Arial"/>
          <w:b/>
          <w:lang w:val="en-US"/>
        </w:rPr>
        <w:t>3</w:t>
      </w:r>
      <w:r w:rsidRPr="00BE24FE">
        <w:rPr>
          <w:rFonts w:ascii="Arial" w:eastAsia="Times New Roman" w:hAnsi="Arial" w:cs="Arial"/>
          <w:b/>
          <w:szCs w:val="20"/>
        </w:rPr>
        <w:t>:</w:t>
      </w:r>
      <w:r w:rsidRPr="00BE24FE">
        <w:rPr>
          <w:rFonts w:ascii="Arial" w:hAnsi="Arial" w:cs="Arial"/>
          <w:b/>
          <w:szCs w:val="20"/>
          <w:lang w:val="en-US"/>
        </w:rPr>
        <w:t xml:space="preserve"> If at least one anchor UE is in coverage, LMF must be involved</w:t>
      </w:r>
      <w:r w:rsidRPr="00BE24FE">
        <w:rPr>
          <w:rFonts w:ascii="Arial" w:eastAsia="Times New Roman" w:hAnsi="Arial" w:cs="Arial"/>
          <w:b/>
          <w:szCs w:val="20"/>
        </w:rPr>
        <w:t>.</w:t>
      </w:r>
    </w:p>
    <w:p w14:paraId="4B4FF65C" w14:textId="77777777" w:rsidR="00B76AE6" w:rsidRPr="00BE24FE" w:rsidRDefault="00B76AE6" w:rsidP="00B76AE6">
      <w:pPr>
        <w:pStyle w:val="Doc-text2"/>
        <w:ind w:left="0" w:firstLine="0"/>
        <w:jc w:val="both"/>
        <w:rPr>
          <w:rFonts w:ascii="Arial" w:eastAsia="Times New Roman" w:hAnsi="Arial" w:cs="Arial"/>
          <w:b/>
          <w:szCs w:val="20"/>
        </w:rPr>
      </w:pPr>
    </w:p>
    <w:p w14:paraId="55AB00F6" w14:textId="77777777" w:rsidR="00B76AE6" w:rsidRPr="00BE24FE" w:rsidRDefault="00B76AE6" w:rsidP="00B76AE6">
      <w:pPr>
        <w:pStyle w:val="Doc-text2"/>
        <w:ind w:left="0" w:firstLine="0"/>
        <w:jc w:val="both"/>
        <w:rPr>
          <w:rFonts w:ascii="Arial" w:eastAsia="Times New Roman" w:hAnsi="Arial" w:cs="Arial"/>
          <w:b/>
          <w:szCs w:val="20"/>
        </w:rPr>
      </w:pPr>
      <w:r w:rsidRPr="00BE24FE">
        <w:rPr>
          <w:rFonts w:ascii="Arial" w:eastAsia="Times New Roman" w:hAnsi="Arial" w:cs="Arial"/>
          <w:b/>
          <w:szCs w:val="20"/>
        </w:rPr>
        <w:t xml:space="preserve">Observation </w:t>
      </w:r>
      <w:r w:rsidRPr="00BE24FE">
        <w:rPr>
          <w:rFonts w:ascii="Arial" w:hAnsi="Arial" w:cs="Arial"/>
          <w:b/>
          <w:lang w:val="en-US"/>
        </w:rPr>
        <w:t>4</w:t>
      </w:r>
      <w:r w:rsidRPr="00BE24FE">
        <w:rPr>
          <w:rFonts w:ascii="Arial" w:eastAsia="Times New Roman" w:hAnsi="Arial" w:cs="Arial"/>
          <w:b/>
          <w:szCs w:val="20"/>
        </w:rPr>
        <w:t>:</w:t>
      </w:r>
      <w:r w:rsidRPr="00BE24FE">
        <w:rPr>
          <w:rFonts w:ascii="Arial" w:hAnsi="Arial" w:cs="Arial"/>
          <w:b/>
          <w:szCs w:val="20"/>
          <w:lang w:val="en-US"/>
        </w:rPr>
        <w:t xml:space="preserve"> Target UE can serve as relay between all anchor UEs that inter-connects IC anchor UEs with OOC anchor UEs for communications with the LMF</w:t>
      </w:r>
      <w:r w:rsidRPr="00BE24FE">
        <w:rPr>
          <w:rFonts w:ascii="Arial" w:eastAsia="Times New Roman" w:hAnsi="Arial" w:cs="Arial"/>
          <w:b/>
          <w:szCs w:val="20"/>
        </w:rPr>
        <w:t>.</w:t>
      </w:r>
    </w:p>
    <w:p w14:paraId="1DA13634" w14:textId="77777777" w:rsidR="0089624D" w:rsidRPr="00BE24FE" w:rsidRDefault="0089624D" w:rsidP="006E4750">
      <w:pPr>
        <w:ind w:left="1418" w:hanging="1418"/>
        <w:jc w:val="both"/>
        <w:rPr>
          <w:rFonts w:ascii="Arial" w:hAnsi="Arial" w:cs="Arial"/>
        </w:rPr>
      </w:pPr>
    </w:p>
    <w:p w14:paraId="58D0A2E8" w14:textId="77777777" w:rsidR="003C312A" w:rsidRPr="00BE24FE" w:rsidRDefault="003C312A" w:rsidP="00BE24FE">
      <w:pPr>
        <w:ind w:left="1418" w:hanging="1418"/>
        <w:jc w:val="both"/>
        <w:rPr>
          <w:rFonts w:ascii="Arial" w:hAnsi="Arial" w:cs="Arial"/>
          <w:b/>
          <w:bCs/>
        </w:rPr>
      </w:pPr>
    </w:p>
    <w:p w14:paraId="7C158E3D" w14:textId="77777777" w:rsidR="0089624D" w:rsidRPr="00BE24FE" w:rsidRDefault="0089624D" w:rsidP="0089624D">
      <w:pPr>
        <w:pStyle w:val="Doc-text2"/>
        <w:ind w:left="0" w:firstLine="0"/>
        <w:jc w:val="both"/>
        <w:rPr>
          <w:rFonts w:ascii="Arial" w:hAnsi="Arial" w:cs="Arial"/>
          <w:b/>
          <w:bCs/>
          <w:szCs w:val="20"/>
        </w:rPr>
      </w:pPr>
      <w:r w:rsidRPr="00BE24FE">
        <w:rPr>
          <w:rFonts w:ascii="Arial" w:hAnsi="Arial" w:cs="Arial"/>
          <w:b/>
          <w:bCs/>
          <w:szCs w:val="20"/>
        </w:rPr>
        <w:t xml:space="preserve">Proposal 1: Session setup and (de)-activation is managed by using Assistance Data. </w:t>
      </w:r>
    </w:p>
    <w:p w14:paraId="61FEA588" w14:textId="77777777" w:rsidR="0089624D" w:rsidRPr="00BE24FE" w:rsidRDefault="0089624D" w:rsidP="0089624D">
      <w:pPr>
        <w:pStyle w:val="Doc-text2"/>
        <w:ind w:left="0" w:firstLine="0"/>
        <w:jc w:val="both"/>
        <w:rPr>
          <w:rFonts w:ascii="Arial" w:hAnsi="Arial" w:cs="Arial"/>
          <w:b/>
          <w:bCs/>
          <w:szCs w:val="20"/>
        </w:rPr>
      </w:pPr>
    </w:p>
    <w:p w14:paraId="0121377D" w14:textId="77777777" w:rsidR="0089624D" w:rsidRPr="00BE24FE" w:rsidRDefault="0089624D" w:rsidP="0089624D">
      <w:pPr>
        <w:pStyle w:val="Doc-text2"/>
        <w:ind w:left="0" w:firstLine="0"/>
        <w:jc w:val="both"/>
        <w:rPr>
          <w:rFonts w:ascii="Arial" w:hAnsi="Arial" w:cs="Arial"/>
          <w:b/>
          <w:bCs/>
          <w:szCs w:val="20"/>
        </w:rPr>
      </w:pPr>
      <w:r w:rsidRPr="00BE24FE">
        <w:rPr>
          <w:rFonts w:ascii="Arial" w:hAnsi="Arial" w:cs="Arial"/>
          <w:b/>
          <w:bCs/>
          <w:szCs w:val="20"/>
        </w:rPr>
        <w:t>Proposal 2: Session-based positioning uses reliable data delivery and error handling based on ACK / NACK feedback and re-transmissions.</w:t>
      </w:r>
    </w:p>
    <w:p w14:paraId="725A6B28" w14:textId="77777777" w:rsidR="0089624D" w:rsidRPr="00BE24FE" w:rsidRDefault="0089624D" w:rsidP="0089624D">
      <w:pPr>
        <w:pStyle w:val="Doc-text2"/>
        <w:ind w:left="0" w:firstLine="0"/>
        <w:jc w:val="both"/>
        <w:rPr>
          <w:rFonts w:ascii="Arial" w:hAnsi="Arial" w:cs="Arial"/>
          <w:b/>
          <w:bCs/>
          <w:szCs w:val="20"/>
        </w:rPr>
      </w:pPr>
    </w:p>
    <w:p w14:paraId="11CDD8F1" w14:textId="77777777" w:rsidR="0089624D" w:rsidRPr="00BE24FE" w:rsidRDefault="0089624D" w:rsidP="0089624D">
      <w:pPr>
        <w:pStyle w:val="Doc-text2"/>
        <w:ind w:left="0" w:firstLine="0"/>
        <w:jc w:val="both"/>
        <w:rPr>
          <w:rFonts w:ascii="Arial" w:hAnsi="Arial" w:cs="Arial"/>
          <w:b/>
          <w:bCs/>
          <w:szCs w:val="20"/>
        </w:rPr>
      </w:pPr>
      <w:r w:rsidRPr="00BE24FE">
        <w:rPr>
          <w:rFonts w:ascii="Arial" w:hAnsi="Arial" w:cs="Arial"/>
          <w:b/>
          <w:bCs/>
          <w:szCs w:val="20"/>
        </w:rPr>
        <w:t xml:space="preserve">Proposal 3: In session-less positioning, error handling and commitment to signalling protocols are only optional except of the interaction with the LMF and server UE. </w:t>
      </w:r>
    </w:p>
    <w:p w14:paraId="21085ADD" w14:textId="77777777" w:rsidR="0089624D" w:rsidRPr="00BE24FE" w:rsidRDefault="0089624D" w:rsidP="0089624D">
      <w:pPr>
        <w:pStyle w:val="Doc-text2"/>
        <w:ind w:left="0" w:firstLine="0"/>
        <w:jc w:val="both"/>
        <w:rPr>
          <w:rFonts w:ascii="Arial" w:hAnsi="Arial" w:cs="Arial"/>
          <w:b/>
          <w:bCs/>
          <w:szCs w:val="20"/>
        </w:rPr>
      </w:pPr>
    </w:p>
    <w:p w14:paraId="5892846F" w14:textId="77777777" w:rsidR="0089624D" w:rsidRPr="00BE24FE" w:rsidRDefault="0089624D" w:rsidP="0089624D">
      <w:pPr>
        <w:pStyle w:val="Doc-text2"/>
        <w:ind w:left="0" w:firstLine="0"/>
        <w:jc w:val="both"/>
        <w:rPr>
          <w:rFonts w:ascii="Arial" w:hAnsi="Arial" w:cs="Arial"/>
          <w:b/>
          <w:bCs/>
          <w:szCs w:val="20"/>
        </w:rPr>
      </w:pPr>
      <w:r w:rsidRPr="00BE24FE">
        <w:rPr>
          <w:rFonts w:ascii="Arial" w:hAnsi="Arial" w:cs="Arial"/>
          <w:b/>
          <w:bCs/>
          <w:szCs w:val="20"/>
        </w:rPr>
        <w:t>Proposal 4: When the LMF or the server UE is the signalling source or destination, ACK / NACK feedback and re-transmissions (if applicable) are mandatory. FFS other details of error handling.</w:t>
      </w:r>
    </w:p>
    <w:p w14:paraId="07EF805A" w14:textId="77777777" w:rsidR="0089624D" w:rsidRPr="00BE24FE" w:rsidRDefault="0089624D" w:rsidP="0089624D">
      <w:pPr>
        <w:pStyle w:val="Doc-text2"/>
        <w:ind w:left="0" w:firstLine="0"/>
        <w:jc w:val="both"/>
        <w:rPr>
          <w:rFonts w:ascii="Arial" w:hAnsi="Arial" w:cs="Arial"/>
          <w:b/>
          <w:bCs/>
          <w:szCs w:val="20"/>
        </w:rPr>
      </w:pPr>
    </w:p>
    <w:p w14:paraId="0A1BB100" w14:textId="77777777" w:rsidR="0089624D" w:rsidRPr="00BE24FE" w:rsidRDefault="0089624D" w:rsidP="0089624D">
      <w:pPr>
        <w:pStyle w:val="Doc-text2"/>
        <w:ind w:left="0" w:firstLine="0"/>
        <w:jc w:val="both"/>
        <w:rPr>
          <w:rFonts w:ascii="Arial" w:hAnsi="Arial" w:cs="Arial"/>
          <w:b/>
          <w:bCs/>
          <w:szCs w:val="20"/>
        </w:rPr>
      </w:pPr>
      <w:r w:rsidRPr="00BE24FE">
        <w:rPr>
          <w:rFonts w:ascii="Arial" w:hAnsi="Arial" w:cs="Arial"/>
          <w:b/>
          <w:bCs/>
          <w:szCs w:val="20"/>
        </w:rPr>
        <w:t xml:space="preserve">Proposal 5: When the LMF or the server UE is the signalling source or destination, the peer UE </w:t>
      </w:r>
      <w:proofErr w:type="gramStart"/>
      <w:r w:rsidRPr="00BE24FE">
        <w:rPr>
          <w:rFonts w:ascii="Arial" w:hAnsi="Arial" w:cs="Arial"/>
          <w:b/>
          <w:bCs/>
          <w:szCs w:val="20"/>
        </w:rPr>
        <w:t>must</w:t>
      </w:r>
      <w:proofErr w:type="gramEnd"/>
      <w:r w:rsidRPr="00BE24FE">
        <w:rPr>
          <w:rFonts w:ascii="Arial" w:hAnsi="Arial" w:cs="Arial"/>
          <w:b/>
          <w:bCs/>
          <w:szCs w:val="20"/>
        </w:rPr>
        <w:t xml:space="preserve"> </w:t>
      </w:r>
    </w:p>
    <w:p w14:paraId="6361F83B" w14:textId="77777777" w:rsidR="0089624D" w:rsidRPr="00BE24FE" w:rsidRDefault="0089624D" w:rsidP="0089624D">
      <w:pPr>
        <w:pStyle w:val="Doc-text2"/>
        <w:numPr>
          <w:ilvl w:val="0"/>
          <w:numId w:val="8"/>
        </w:numPr>
        <w:rPr>
          <w:rFonts w:ascii="Arial" w:hAnsi="Arial" w:cs="Arial"/>
          <w:b/>
          <w:bCs/>
          <w:szCs w:val="20"/>
        </w:rPr>
      </w:pPr>
      <w:r w:rsidRPr="00BE24FE">
        <w:rPr>
          <w:rFonts w:ascii="Arial" w:hAnsi="Arial" w:cs="Arial"/>
          <w:b/>
          <w:bCs/>
          <w:szCs w:val="20"/>
        </w:rPr>
        <w:t xml:space="preserve">accept and process “Provide”-type message and </w:t>
      </w:r>
    </w:p>
    <w:p w14:paraId="407CE838" w14:textId="77777777" w:rsidR="0089624D" w:rsidRPr="00BE24FE" w:rsidRDefault="0089624D" w:rsidP="0089624D">
      <w:pPr>
        <w:pStyle w:val="Doc-text2"/>
        <w:numPr>
          <w:ilvl w:val="0"/>
          <w:numId w:val="8"/>
        </w:numPr>
        <w:jc w:val="both"/>
        <w:rPr>
          <w:rFonts w:ascii="Arial" w:hAnsi="Arial" w:cs="Arial"/>
          <w:b/>
          <w:bCs/>
          <w:szCs w:val="20"/>
        </w:rPr>
      </w:pPr>
      <w:r w:rsidRPr="00BE24FE">
        <w:rPr>
          <w:rFonts w:ascii="Arial" w:hAnsi="Arial" w:cs="Arial"/>
          <w:b/>
          <w:bCs/>
          <w:szCs w:val="20"/>
        </w:rPr>
        <w:t>respond to “Request”-type message with an appropriate “Provide”-type message.</w:t>
      </w:r>
    </w:p>
    <w:p w14:paraId="12E57EB1" w14:textId="77777777" w:rsidR="0089624D" w:rsidRPr="00BE24FE" w:rsidRDefault="0089624D" w:rsidP="0089624D">
      <w:pPr>
        <w:pStyle w:val="Doc-text2"/>
        <w:ind w:left="0" w:firstLine="0"/>
        <w:jc w:val="both"/>
        <w:rPr>
          <w:rFonts w:ascii="Arial" w:hAnsi="Arial" w:cs="Arial"/>
          <w:b/>
          <w:bCs/>
          <w:szCs w:val="20"/>
        </w:rPr>
      </w:pPr>
      <w:r w:rsidRPr="00BE24FE">
        <w:rPr>
          <w:rFonts w:ascii="Arial" w:hAnsi="Arial" w:cs="Arial"/>
          <w:b/>
          <w:bCs/>
          <w:szCs w:val="20"/>
        </w:rPr>
        <w:t>FFS mandatory responses for other UE roles.</w:t>
      </w:r>
    </w:p>
    <w:p w14:paraId="093A17AF" w14:textId="77777777" w:rsidR="0089624D" w:rsidRPr="00BE24FE" w:rsidRDefault="0089624D" w:rsidP="0089624D">
      <w:pPr>
        <w:pStyle w:val="Doc-text2"/>
        <w:ind w:left="0" w:firstLine="0"/>
        <w:jc w:val="both"/>
        <w:rPr>
          <w:rFonts w:ascii="Arial" w:hAnsi="Arial" w:cs="Arial"/>
          <w:b/>
          <w:bCs/>
          <w:szCs w:val="20"/>
        </w:rPr>
      </w:pPr>
    </w:p>
    <w:p w14:paraId="14AB3DB6" w14:textId="77777777" w:rsidR="0089624D" w:rsidRPr="00BE24FE" w:rsidRDefault="0089624D" w:rsidP="0089624D">
      <w:pPr>
        <w:pStyle w:val="Doc-text2"/>
        <w:ind w:left="0" w:firstLine="0"/>
        <w:jc w:val="both"/>
        <w:rPr>
          <w:rFonts w:ascii="Arial" w:hAnsi="Arial" w:cs="Arial"/>
          <w:b/>
          <w:bCs/>
          <w:szCs w:val="20"/>
        </w:rPr>
      </w:pPr>
      <w:r w:rsidRPr="00BE24FE">
        <w:rPr>
          <w:rFonts w:ascii="Arial" w:hAnsi="Arial" w:cs="Arial"/>
          <w:b/>
          <w:bCs/>
          <w:szCs w:val="20"/>
        </w:rPr>
        <w:t xml:space="preserve">Proposal 6: At least in session-based positioning, the LMF and OOC UE can exchange at least Assistance Data and Location Information signalling </w:t>
      </w:r>
      <w:proofErr w:type="gramStart"/>
      <w:r w:rsidRPr="00BE24FE">
        <w:rPr>
          <w:rFonts w:ascii="Arial" w:hAnsi="Arial" w:cs="Arial"/>
          <w:b/>
          <w:bCs/>
          <w:szCs w:val="20"/>
        </w:rPr>
        <w:t>either</w:t>
      </w:r>
      <w:proofErr w:type="gramEnd"/>
    </w:p>
    <w:p w14:paraId="086B3E3F" w14:textId="77777777" w:rsidR="0089624D" w:rsidRPr="00BE24FE" w:rsidRDefault="0089624D" w:rsidP="0089624D">
      <w:pPr>
        <w:pStyle w:val="Doc-text2"/>
        <w:numPr>
          <w:ilvl w:val="0"/>
          <w:numId w:val="33"/>
        </w:numPr>
        <w:jc w:val="both"/>
        <w:rPr>
          <w:rFonts w:ascii="Arial" w:hAnsi="Arial" w:cs="Arial"/>
          <w:b/>
        </w:rPr>
      </w:pPr>
      <w:r w:rsidRPr="00BE24FE">
        <w:rPr>
          <w:rFonts w:ascii="Arial" w:hAnsi="Arial" w:cs="Arial"/>
          <w:b/>
        </w:rPr>
        <w:t xml:space="preserve">directly </w:t>
      </w:r>
      <w:r w:rsidRPr="00BE24FE">
        <w:rPr>
          <w:rFonts w:ascii="Arial" w:hAnsi="Arial" w:cs="Arial"/>
          <w:b/>
          <w:bCs/>
        </w:rPr>
        <w:t>(</w:t>
      </w:r>
      <w:r w:rsidRPr="00BE24FE">
        <w:rPr>
          <w:rFonts w:ascii="Arial" w:hAnsi="Arial" w:cs="Arial"/>
          <w:b/>
        </w:rPr>
        <w:t xml:space="preserve">via the serving </w:t>
      </w:r>
      <w:proofErr w:type="spellStart"/>
      <w:r w:rsidRPr="00BE24FE">
        <w:rPr>
          <w:rFonts w:ascii="Arial" w:hAnsi="Arial" w:cs="Arial"/>
          <w:b/>
        </w:rPr>
        <w:t>gNB</w:t>
      </w:r>
      <w:proofErr w:type="spellEnd"/>
      <w:r w:rsidRPr="00BE24FE">
        <w:rPr>
          <w:rFonts w:ascii="Arial" w:hAnsi="Arial" w:cs="Arial"/>
          <w:b/>
          <w:bCs/>
        </w:rPr>
        <w:t>),</w:t>
      </w:r>
      <w:r w:rsidRPr="00BE24FE">
        <w:rPr>
          <w:rFonts w:ascii="Arial" w:hAnsi="Arial" w:cs="Arial"/>
          <w:b/>
        </w:rPr>
        <w:t xml:space="preserve"> or </w:t>
      </w:r>
    </w:p>
    <w:p w14:paraId="153FA32C" w14:textId="77777777" w:rsidR="0089624D" w:rsidRPr="00BE24FE" w:rsidRDefault="0089624D" w:rsidP="0089624D">
      <w:pPr>
        <w:pStyle w:val="Doc-text2"/>
        <w:numPr>
          <w:ilvl w:val="0"/>
          <w:numId w:val="33"/>
        </w:numPr>
        <w:jc w:val="both"/>
        <w:rPr>
          <w:rFonts w:ascii="Arial" w:hAnsi="Arial" w:cs="Arial"/>
          <w:b/>
          <w:bCs/>
          <w:szCs w:val="20"/>
        </w:rPr>
      </w:pPr>
      <w:r w:rsidRPr="00BE24FE">
        <w:rPr>
          <w:rFonts w:ascii="Arial" w:hAnsi="Arial" w:cs="Arial"/>
          <w:b/>
          <w:bCs/>
          <w:szCs w:val="20"/>
        </w:rPr>
        <w:t>indirectly via the target UE.</w:t>
      </w:r>
    </w:p>
    <w:p w14:paraId="45638FDF" w14:textId="77777777" w:rsidR="0089624D" w:rsidRPr="00BE24FE" w:rsidRDefault="0089624D" w:rsidP="0089624D">
      <w:pPr>
        <w:pStyle w:val="Doc-text2"/>
        <w:ind w:left="0" w:firstLine="0"/>
        <w:jc w:val="both"/>
        <w:rPr>
          <w:rFonts w:ascii="Arial" w:hAnsi="Arial" w:cs="Arial"/>
          <w:b/>
          <w:bCs/>
          <w:szCs w:val="20"/>
        </w:rPr>
      </w:pPr>
      <w:r w:rsidRPr="00BE24FE">
        <w:rPr>
          <w:rFonts w:ascii="Arial" w:hAnsi="Arial" w:cs="Arial"/>
          <w:b/>
          <w:bCs/>
          <w:szCs w:val="20"/>
        </w:rPr>
        <w:t>FFS support other SLPP messages.</w:t>
      </w:r>
    </w:p>
    <w:p w14:paraId="17934364" w14:textId="77777777" w:rsidR="0089624D" w:rsidRPr="00BE24FE" w:rsidRDefault="0089624D" w:rsidP="0089624D">
      <w:pPr>
        <w:pStyle w:val="Doc-text2"/>
        <w:ind w:left="0" w:firstLine="0"/>
        <w:jc w:val="both"/>
        <w:rPr>
          <w:rFonts w:ascii="Arial" w:hAnsi="Arial" w:cs="Arial"/>
          <w:b/>
          <w:bCs/>
          <w:szCs w:val="20"/>
        </w:rPr>
      </w:pPr>
    </w:p>
    <w:p w14:paraId="078D23F4" w14:textId="77777777" w:rsidR="0089624D" w:rsidRPr="00BE24FE" w:rsidRDefault="0089624D" w:rsidP="0089624D">
      <w:pPr>
        <w:pStyle w:val="Doc-text2"/>
        <w:ind w:left="0" w:firstLine="0"/>
        <w:jc w:val="both"/>
        <w:rPr>
          <w:rFonts w:ascii="Arial" w:hAnsi="Arial" w:cs="Arial"/>
          <w:b/>
          <w:bCs/>
          <w:szCs w:val="20"/>
        </w:rPr>
      </w:pPr>
      <w:r w:rsidRPr="00BE24FE">
        <w:rPr>
          <w:rFonts w:ascii="Arial" w:hAnsi="Arial" w:cs="Arial"/>
          <w:b/>
          <w:bCs/>
          <w:szCs w:val="20"/>
        </w:rPr>
        <w:t>Proposal 7: In session-based positioning, at least some session members are configured with SLPP / LPP forwarding information permitting delivery of SLPP / LPP messages via target UE.</w:t>
      </w:r>
    </w:p>
    <w:p w14:paraId="4CA90C33" w14:textId="77777777" w:rsidR="0089624D" w:rsidRPr="00BE24FE" w:rsidRDefault="0089624D" w:rsidP="0089624D">
      <w:pPr>
        <w:pStyle w:val="Doc-text2"/>
        <w:ind w:left="0" w:firstLine="0"/>
        <w:jc w:val="both"/>
        <w:rPr>
          <w:rFonts w:ascii="Arial" w:hAnsi="Arial" w:cs="Arial"/>
          <w:b/>
          <w:bCs/>
          <w:szCs w:val="20"/>
        </w:rPr>
      </w:pPr>
    </w:p>
    <w:p w14:paraId="0C45E216" w14:textId="77777777" w:rsidR="0089624D" w:rsidRPr="00BE24FE" w:rsidRDefault="0089624D" w:rsidP="0089624D">
      <w:pPr>
        <w:pStyle w:val="Doc-text2"/>
        <w:ind w:left="0" w:firstLine="0"/>
        <w:jc w:val="both"/>
        <w:rPr>
          <w:rFonts w:ascii="Arial" w:hAnsi="Arial" w:cs="Arial"/>
          <w:b/>
          <w:bCs/>
          <w:szCs w:val="20"/>
        </w:rPr>
      </w:pPr>
      <w:r w:rsidRPr="00BE24FE">
        <w:rPr>
          <w:rFonts w:ascii="Arial" w:hAnsi="Arial" w:cs="Arial"/>
          <w:b/>
          <w:bCs/>
          <w:szCs w:val="20"/>
        </w:rPr>
        <w:t>Proposal 8: In session-based positioning, LMF/AMF routing ID is used as universal positioning process identifier.</w:t>
      </w:r>
    </w:p>
    <w:p w14:paraId="7D4C397B" w14:textId="262D7E3F" w:rsidR="00512B67" w:rsidRPr="00BE24FE" w:rsidRDefault="00512B67" w:rsidP="00CA5092">
      <w:pPr>
        <w:pStyle w:val="Doc-text2"/>
        <w:ind w:left="1276" w:hanging="1276"/>
        <w:jc w:val="both"/>
        <w:rPr>
          <w:rFonts w:ascii="Arial" w:hAnsi="Arial" w:cs="Arial"/>
          <w:b/>
          <w:szCs w:val="20"/>
        </w:rPr>
      </w:pPr>
    </w:p>
    <w:p w14:paraId="0C076C91" w14:textId="2DF80B96" w:rsidR="008522D1" w:rsidRPr="00BE24FE" w:rsidRDefault="008522D1" w:rsidP="0088016B">
      <w:pPr>
        <w:pStyle w:val="Heading1"/>
        <w:numPr>
          <w:ilvl w:val="0"/>
          <w:numId w:val="27"/>
        </w:numPr>
        <w:jc w:val="both"/>
        <w:rPr>
          <w:rFonts w:ascii="Arial" w:hAnsi="Arial" w:cs="Arial"/>
        </w:rPr>
      </w:pPr>
      <w:r w:rsidRPr="00BE24FE">
        <w:rPr>
          <w:rFonts w:ascii="Arial" w:hAnsi="Arial" w:cs="Arial"/>
        </w:rPr>
        <w:lastRenderedPageBreak/>
        <w:t>References</w:t>
      </w:r>
    </w:p>
    <w:p w14:paraId="2517F575" w14:textId="2C70CE1C" w:rsidR="00F738D2" w:rsidRPr="00BE24FE" w:rsidRDefault="00070FEF" w:rsidP="00F738D2">
      <w:pPr>
        <w:rPr>
          <w:rFonts w:ascii="Arial" w:hAnsi="Arial" w:cs="Arial"/>
          <w:b/>
          <w:noProof/>
          <w:szCs w:val="18"/>
        </w:rPr>
      </w:pPr>
      <w:r w:rsidRPr="00BE24FE">
        <w:t xml:space="preserve">[1] </w:t>
      </w:r>
      <w:r w:rsidR="00D83022" w:rsidRPr="00BE24FE">
        <w:rPr>
          <w:rFonts w:ascii="Arial" w:hAnsi="Arial" w:cs="Arial"/>
          <w:b/>
          <w:noProof/>
          <w:szCs w:val="18"/>
        </w:rPr>
        <w:t>3GPP TS 23.273 V18.2.0 (2023-06)</w:t>
      </w:r>
      <w:r w:rsidR="00C85F07" w:rsidRPr="00BE24FE">
        <w:rPr>
          <w:rFonts w:ascii="Arial" w:hAnsi="Arial" w:cs="Arial"/>
          <w:b/>
          <w:noProof/>
          <w:szCs w:val="18"/>
        </w:rPr>
        <w:t xml:space="preserve">, </w:t>
      </w:r>
      <w:r w:rsidR="00C85F07" w:rsidRPr="00BE24FE">
        <w:rPr>
          <w:rFonts w:ascii="Arial" w:hAnsi="Arial" w:cs="Arial"/>
          <w:b/>
          <w:i/>
          <w:iCs/>
          <w:noProof/>
          <w:szCs w:val="18"/>
        </w:rPr>
        <w:t>5G System (5GS) Location Services (LCS)</w:t>
      </w:r>
      <w:r w:rsidR="00C85F07" w:rsidRPr="00BE24FE">
        <w:rPr>
          <w:rFonts w:ascii="Arial" w:hAnsi="Arial" w:cs="Arial"/>
          <w:b/>
          <w:noProof/>
          <w:szCs w:val="18"/>
        </w:rPr>
        <w:t xml:space="preserve"> </w:t>
      </w:r>
      <w:r w:rsidR="00C85F07" w:rsidRPr="00BE24FE">
        <w:rPr>
          <w:rFonts w:ascii="Arial" w:hAnsi="Arial" w:cs="Arial"/>
          <w:b/>
          <w:i/>
          <w:iCs/>
          <w:noProof/>
          <w:szCs w:val="18"/>
        </w:rPr>
        <w:t>Stage 2</w:t>
      </w:r>
      <w:r w:rsidR="00C85F07" w:rsidRPr="00BE24FE">
        <w:rPr>
          <w:rFonts w:ascii="Arial" w:hAnsi="Arial" w:cs="Arial"/>
          <w:b/>
          <w:noProof/>
          <w:szCs w:val="18"/>
        </w:rPr>
        <w:t xml:space="preserve">, </w:t>
      </w:r>
      <w:r w:rsidR="00F738D2" w:rsidRPr="00BE24FE">
        <w:rPr>
          <w:rFonts w:ascii="Arial" w:hAnsi="Arial" w:cs="Arial"/>
          <w:bCs/>
          <w:noProof/>
          <w:szCs w:val="18"/>
        </w:rPr>
        <w:t>Technical Specification Group Services and System Aspects</w:t>
      </w:r>
      <w:r w:rsidR="00431096" w:rsidRPr="00BE24FE">
        <w:rPr>
          <w:rFonts w:ascii="Arial" w:hAnsi="Arial" w:cs="Arial"/>
          <w:b/>
          <w:noProof/>
          <w:szCs w:val="18"/>
        </w:rPr>
        <w:t>.</w:t>
      </w:r>
    </w:p>
    <w:p w14:paraId="5F61C74A" w14:textId="53196804" w:rsidR="00431096" w:rsidRPr="00BE24FE" w:rsidRDefault="00431096" w:rsidP="00431096">
      <w:pPr>
        <w:rPr>
          <w:rFonts w:ascii="Arial" w:hAnsi="Arial" w:cs="Arial"/>
          <w:bCs/>
          <w:noProof/>
          <w:szCs w:val="18"/>
        </w:rPr>
      </w:pPr>
      <w:r w:rsidRPr="00BE24FE">
        <w:rPr>
          <w:rFonts w:ascii="Arial" w:hAnsi="Arial" w:cs="Arial"/>
          <w:bCs/>
          <w:noProof/>
          <w:szCs w:val="18"/>
        </w:rPr>
        <w:t xml:space="preserve">[2] </w:t>
      </w:r>
      <w:r w:rsidRPr="00BE24FE">
        <w:rPr>
          <w:rFonts w:ascii="Arial" w:hAnsi="Arial" w:cs="Arial"/>
          <w:b/>
          <w:noProof/>
          <w:szCs w:val="18"/>
        </w:rPr>
        <w:t xml:space="preserve">3GPP TS 23.586 V1.0.0 (2023-06), </w:t>
      </w:r>
      <w:r w:rsidRPr="00BE24FE">
        <w:rPr>
          <w:rFonts w:ascii="Arial" w:hAnsi="Arial" w:cs="Arial"/>
          <w:b/>
          <w:i/>
          <w:iCs/>
          <w:noProof/>
          <w:szCs w:val="18"/>
        </w:rPr>
        <w:t>Architectural Enhancements to support</w:t>
      </w:r>
      <w:r w:rsidRPr="00BE24FE">
        <w:rPr>
          <w:rFonts w:ascii="Arial" w:hAnsi="Arial" w:cs="Arial"/>
          <w:b/>
          <w:noProof/>
          <w:szCs w:val="18"/>
        </w:rPr>
        <w:t xml:space="preserve"> </w:t>
      </w:r>
      <w:r w:rsidRPr="00BE24FE">
        <w:rPr>
          <w:rFonts w:ascii="Arial" w:hAnsi="Arial" w:cs="Arial"/>
          <w:b/>
          <w:i/>
          <w:iCs/>
          <w:noProof/>
          <w:szCs w:val="18"/>
        </w:rPr>
        <w:t>Ranging based services and Sidelink Positioning</w:t>
      </w:r>
      <w:r w:rsidRPr="00BE24FE">
        <w:rPr>
          <w:rFonts w:ascii="Arial" w:hAnsi="Arial" w:cs="Arial"/>
          <w:b/>
          <w:noProof/>
          <w:szCs w:val="18"/>
        </w:rPr>
        <w:t xml:space="preserve">, </w:t>
      </w:r>
      <w:r w:rsidRPr="00BE24FE">
        <w:rPr>
          <w:rFonts w:ascii="Arial" w:hAnsi="Arial" w:cs="Arial"/>
          <w:bCs/>
          <w:noProof/>
          <w:szCs w:val="18"/>
        </w:rPr>
        <w:t>Technical Specification Group Services and System Aspects</w:t>
      </w:r>
      <w:r w:rsidRPr="00BE24FE">
        <w:rPr>
          <w:rFonts w:ascii="Arial" w:hAnsi="Arial" w:cs="Arial"/>
          <w:b/>
          <w:noProof/>
          <w:szCs w:val="18"/>
        </w:rPr>
        <w:t>.</w:t>
      </w:r>
    </w:p>
    <w:p w14:paraId="2F900217" w14:textId="0A851355" w:rsidR="00431096" w:rsidRPr="00BE24FE" w:rsidRDefault="00431096" w:rsidP="00431096">
      <w:pPr>
        <w:rPr>
          <w:rFonts w:ascii="Arial" w:hAnsi="Arial" w:cs="Arial"/>
          <w:b/>
          <w:noProof/>
          <w:szCs w:val="18"/>
        </w:rPr>
      </w:pPr>
    </w:p>
    <w:sectPr w:rsidR="00431096" w:rsidRPr="00BE24F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E0A84" w14:textId="77777777" w:rsidR="00D30645" w:rsidRDefault="00D30645">
      <w:r>
        <w:separator/>
      </w:r>
    </w:p>
  </w:endnote>
  <w:endnote w:type="continuationSeparator" w:id="0">
    <w:p w14:paraId="1806BF02" w14:textId="77777777" w:rsidR="00D30645" w:rsidRDefault="00D30645">
      <w:r>
        <w:continuationSeparator/>
      </w:r>
    </w:p>
  </w:endnote>
  <w:endnote w:type="continuationNotice" w:id="1">
    <w:p w14:paraId="39B18A4F" w14:textId="77777777" w:rsidR="00D30645" w:rsidRDefault="00D306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46D95" w14:textId="77777777" w:rsidR="00D30645" w:rsidRDefault="00D30645">
      <w:r>
        <w:separator/>
      </w:r>
    </w:p>
  </w:footnote>
  <w:footnote w:type="continuationSeparator" w:id="0">
    <w:p w14:paraId="533DD2F2" w14:textId="77777777" w:rsidR="00D30645" w:rsidRDefault="00D30645">
      <w:r>
        <w:continuationSeparator/>
      </w:r>
    </w:p>
  </w:footnote>
  <w:footnote w:type="continuationNotice" w:id="1">
    <w:p w14:paraId="776F7FEA" w14:textId="77777777" w:rsidR="00D30645" w:rsidRDefault="00D306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1" w15:restartNumberingAfterBreak="0">
    <w:nsid w:val="FFFFFF89"/>
    <w:multiLevelType w:val="singleLevel"/>
    <w:tmpl w:val="5DB8B1F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99B302A"/>
    <w:multiLevelType w:val="hybridMultilevel"/>
    <w:tmpl w:val="2C5E7D20"/>
    <w:lvl w:ilvl="0" w:tplc="11789B9C">
      <w:start w:val="7"/>
      <w:numFmt w:val="bullet"/>
      <w:lvlText w:val="-"/>
      <w:lvlJc w:val="left"/>
      <w:pPr>
        <w:ind w:left="720" w:hanging="360"/>
      </w:pPr>
      <w:rPr>
        <w:rFonts w:ascii="Arial" w:eastAsia="Helvetic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C263678"/>
    <w:multiLevelType w:val="multilevel"/>
    <w:tmpl w:val="BF081FA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0C55415F"/>
    <w:multiLevelType w:val="hybridMultilevel"/>
    <w:tmpl w:val="3CE20304"/>
    <w:lvl w:ilvl="0" w:tplc="5E74F7D2">
      <w:start w:val="2"/>
      <w:numFmt w:val="bullet"/>
      <w:lvlText w:val="-"/>
      <w:lvlJc w:val="left"/>
      <w:pPr>
        <w:ind w:left="720" w:hanging="360"/>
      </w:pPr>
      <w:rPr>
        <w:rFonts w:ascii="Segoe UI" w:eastAsia="Segoe UI"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1E6340"/>
    <w:multiLevelType w:val="hybridMultilevel"/>
    <w:tmpl w:val="19DEB4D6"/>
    <w:lvl w:ilvl="0" w:tplc="75386DD6">
      <w:start w:val="7"/>
      <w:numFmt w:val="bullet"/>
      <w:lvlText w:val="-"/>
      <w:lvlJc w:val="left"/>
      <w:pPr>
        <w:ind w:left="720" w:hanging="360"/>
      </w:pPr>
      <w:rPr>
        <w:rFonts w:ascii="Arial" w:eastAsia="Helvetic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28D562A"/>
    <w:multiLevelType w:val="multilevel"/>
    <w:tmpl w:val="06D2FCE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39202B0"/>
    <w:multiLevelType w:val="hybridMultilevel"/>
    <w:tmpl w:val="8F8A4D9A"/>
    <w:lvl w:ilvl="0" w:tplc="FFFFFFFF">
      <w:numFmt w:val="bullet"/>
      <w:lvlText w:val="-"/>
      <w:lvlJc w:val="left"/>
      <w:pPr>
        <w:ind w:left="720" w:hanging="360"/>
      </w:pPr>
      <w:rPr>
        <w:rFonts w:ascii="Arial" w:eastAsia="Helvetica"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D1761A6A">
      <w:numFmt w:val="bullet"/>
      <w:lvlText w:val="-"/>
      <w:lvlJc w:val="left"/>
      <w:pPr>
        <w:ind w:left="720" w:hanging="360"/>
      </w:pPr>
      <w:rPr>
        <w:rFonts w:ascii="Arial" w:eastAsia="Helvetica"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50E7D42"/>
    <w:multiLevelType w:val="multilevel"/>
    <w:tmpl w:val="54DCF328"/>
    <w:lvl w:ilvl="0">
      <w:start w:val="1"/>
      <w:numFmt w:val="decimal"/>
      <w:lvlText w:val="%1."/>
      <w:lvlJc w:val="left"/>
      <w:pPr>
        <w:ind w:left="1619" w:hanging="360"/>
      </w:pPr>
      <w:rPr>
        <w:rFonts w:hint="default"/>
      </w:rPr>
    </w:lvl>
    <w:lvl w:ilvl="1">
      <w:start w:val="4"/>
      <w:numFmt w:val="decimal"/>
      <w:isLgl/>
      <w:lvlText w:val="%1.%2"/>
      <w:lvlJc w:val="left"/>
      <w:pPr>
        <w:ind w:left="1979" w:hanging="720"/>
      </w:pPr>
      <w:rPr>
        <w:rFonts w:hint="default"/>
      </w:rPr>
    </w:lvl>
    <w:lvl w:ilvl="2">
      <w:start w:val="1"/>
      <w:numFmt w:val="decimal"/>
      <w:isLgl/>
      <w:lvlText w:val="%1.%2.%3"/>
      <w:lvlJc w:val="left"/>
      <w:pPr>
        <w:ind w:left="2339" w:hanging="1080"/>
      </w:pPr>
      <w:rPr>
        <w:rFonts w:hint="default"/>
      </w:rPr>
    </w:lvl>
    <w:lvl w:ilvl="3">
      <w:start w:val="1"/>
      <w:numFmt w:val="decimal"/>
      <w:isLgl/>
      <w:lvlText w:val="%1.%2.%3.%4"/>
      <w:lvlJc w:val="left"/>
      <w:pPr>
        <w:ind w:left="2699" w:hanging="1440"/>
      </w:pPr>
      <w:rPr>
        <w:rFonts w:hint="default"/>
      </w:rPr>
    </w:lvl>
    <w:lvl w:ilvl="4">
      <w:start w:val="1"/>
      <w:numFmt w:val="decimal"/>
      <w:isLgl/>
      <w:lvlText w:val="%1.%2.%3.%4.%5"/>
      <w:lvlJc w:val="left"/>
      <w:pPr>
        <w:ind w:left="2699" w:hanging="1440"/>
      </w:pPr>
      <w:rPr>
        <w:rFonts w:hint="default"/>
      </w:rPr>
    </w:lvl>
    <w:lvl w:ilvl="5">
      <w:start w:val="1"/>
      <w:numFmt w:val="decimal"/>
      <w:isLgl/>
      <w:lvlText w:val="%1.%2.%3.%4.%5.%6"/>
      <w:lvlJc w:val="left"/>
      <w:pPr>
        <w:ind w:left="3059" w:hanging="1800"/>
      </w:pPr>
      <w:rPr>
        <w:rFonts w:hint="default"/>
      </w:rPr>
    </w:lvl>
    <w:lvl w:ilvl="6">
      <w:start w:val="1"/>
      <w:numFmt w:val="decimal"/>
      <w:isLgl/>
      <w:lvlText w:val="%1.%2.%3.%4.%5.%6.%7"/>
      <w:lvlJc w:val="left"/>
      <w:pPr>
        <w:ind w:left="3419" w:hanging="2160"/>
      </w:pPr>
      <w:rPr>
        <w:rFonts w:hint="default"/>
      </w:rPr>
    </w:lvl>
    <w:lvl w:ilvl="7">
      <w:start w:val="1"/>
      <w:numFmt w:val="decimal"/>
      <w:isLgl/>
      <w:lvlText w:val="%1.%2.%3.%4.%5.%6.%7.%8"/>
      <w:lvlJc w:val="left"/>
      <w:pPr>
        <w:ind w:left="3779" w:hanging="2520"/>
      </w:pPr>
      <w:rPr>
        <w:rFonts w:hint="default"/>
      </w:rPr>
    </w:lvl>
    <w:lvl w:ilvl="8">
      <w:start w:val="1"/>
      <w:numFmt w:val="decimal"/>
      <w:isLgl/>
      <w:lvlText w:val="%1.%2.%3.%4.%5.%6.%7.%8.%9"/>
      <w:lvlJc w:val="left"/>
      <w:pPr>
        <w:ind w:left="4139" w:hanging="2880"/>
      </w:pPr>
      <w:rPr>
        <w:rFonts w:hint="default"/>
      </w:rPr>
    </w:lvl>
  </w:abstractNum>
  <w:abstractNum w:abstractNumId="9" w15:restartNumberingAfterBreak="0">
    <w:nsid w:val="176B1544"/>
    <w:multiLevelType w:val="hybridMultilevel"/>
    <w:tmpl w:val="EB665CA0"/>
    <w:lvl w:ilvl="0" w:tplc="49A6CD3C">
      <w:start w:val="5"/>
      <w:numFmt w:val="bullet"/>
      <w:lvlText w:val="-"/>
      <w:lvlJc w:val="left"/>
      <w:pPr>
        <w:ind w:left="720" w:hanging="360"/>
      </w:pPr>
      <w:rPr>
        <w:rFonts w:ascii="Arial" w:eastAsia="Helvetica" w:hAnsi="Arial" w:cs="Arial"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835553C"/>
    <w:multiLevelType w:val="hybridMultilevel"/>
    <w:tmpl w:val="45F64DB4"/>
    <w:lvl w:ilvl="0" w:tplc="4AB4604E">
      <w:start w:val="1"/>
      <w:numFmt w:val="bullet"/>
      <w:lvlText w:val=""/>
      <w:lvlJc w:val="left"/>
      <w:pPr>
        <w:ind w:left="1080" w:hanging="360"/>
      </w:pPr>
      <w:rPr>
        <w:rFonts w:ascii="Symbol" w:hAnsi="Symbol"/>
      </w:rPr>
    </w:lvl>
    <w:lvl w:ilvl="1" w:tplc="09FAF844">
      <w:start w:val="1"/>
      <w:numFmt w:val="bullet"/>
      <w:lvlText w:val=""/>
      <w:lvlJc w:val="left"/>
      <w:pPr>
        <w:ind w:left="1760" w:hanging="360"/>
      </w:pPr>
      <w:rPr>
        <w:rFonts w:ascii="Symbol" w:hAnsi="Symbol"/>
      </w:rPr>
    </w:lvl>
    <w:lvl w:ilvl="2" w:tplc="5636B474">
      <w:start w:val="1"/>
      <w:numFmt w:val="bullet"/>
      <w:lvlText w:val=""/>
      <w:lvlJc w:val="left"/>
      <w:pPr>
        <w:ind w:left="2480" w:hanging="360"/>
      </w:pPr>
      <w:rPr>
        <w:rFonts w:ascii="Symbol" w:hAnsi="Symbol"/>
      </w:rPr>
    </w:lvl>
    <w:lvl w:ilvl="3" w:tplc="34E0EF2A">
      <w:start w:val="1"/>
      <w:numFmt w:val="bullet"/>
      <w:lvlText w:val=""/>
      <w:lvlJc w:val="left"/>
      <w:pPr>
        <w:ind w:left="1080" w:hanging="360"/>
      </w:pPr>
      <w:rPr>
        <w:rFonts w:ascii="Symbol" w:hAnsi="Symbol"/>
      </w:rPr>
    </w:lvl>
    <w:lvl w:ilvl="4" w:tplc="CEBE0868">
      <w:start w:val="1"/>
      <w:numFmt w:val="bullet"/>
      <w:lvlText w:val=""/>
      <w:lvlJc w:val="left"/>
      <w:pPr>
        <w:ind w:left="1080" w:hanging="360"/>
      </w:pPr>
      <w:rPr>
        <w:rFonts w:ascii="Symbol" w:hAnsi="Symbol"/>
      </w:rPr>
    </w:lvl>
    <w:lvl w:ilvl="5" w:tplc="FC3C4E94">
      <w:start w:val="1"/>
      <w:numFmt w:val="bullet"/>
      <w:lvlText w:val=""/>
      <w:lvlJc w:val="left"/>
      <w:pPr>
        <w:ind w:left="1080" w:hanging="360"/>
      </w:pPr>
      <w:rPr>
        <w:rFonts w:ascii="Symbol" w:hAnsi="Symbol"/>
      </w:rPr>
    </w:lvl>
    <w:lvl w:ilvl="6" w:tplc="0D26AB6E">
      <w:start w:val="1"/>
      <w:numFmt w:val="bullet"/>
      <w:lvlText w:val=""/>
      <w:lvlJc w:val="left"/>
      <w:pPr>
        <w:ind w:left="1080" w:hanging="360"/>
      </w:pPr>
      <w:rPr>
        <w:rFonts w:ascii="Symbol" w:hAnsi="Symbol"/>
      </w:rPr>
    </w:lvl>
    <w:lvl w:ilvl="7" w:tplc="1F02DE46">
      <w:start w:val="1"/>
      <w:numFmt w:val="bullet"/>
      <w:lvlText w:val=""/>
      <w:lvlJc w:val="left"/>
      <w:pPr>
        <w:ind w:left="1080" w:hanging="360"/>
      </w:pPr>
      <w:rPr>
        <w:rFonts w:ascii="Symbol" w:hAnsi="Symbol"/>
      </w:rPr>
    </w:lvl>
    <w:lvl w:ilvl="8" w:tplc="BDD87E28">
      <w:start w:val="1"/>
      <w:numFmt w:val="bullet"/>
      <w:lvlText w:val=""/>
      <w:lvlJc w:val="left"/>
      <w:pPr>
        <w:ind w:left="1080" w:hanging="360"/>
      </w:pPr>
      <w:rPr>
        <w:rFonts w:ascii="Symbol" w:hAnsi="Symbol"/>
      </w:rPr>
    </w:lvl>
  </w:abstractNum>
  <w:abstractNum w:abstractNumId="11" w15:restartNumberingAfterBreak="0">
    <w:nsid w:val="1B664A1D"/>
    <w:multiLevelType w:val="hybridMultilevel"/>
    <w:tmpl w:val="BC7C724E"/>
    <w:lvl w:ilvl="0" w:tplc="04070003">
      <w:start w:val="1"/>
      <w:numFmt w:val="bullet"/>
      <w:lvlText w:val="o"/>
      <w:lvlJc w:val="left"/>
      <w:pPr>
        <w:ind w:left="3656" w:hanging="360"/>
      </w:pPr>
      <w:rPr>
        <w:rFonts w:ascii="Courier New" w:hAnsi="Courier New" w:cs="Courier New" w:hint="default"/>
      </w:rPr>
    </w:lvl>
    <w:lvl w:ilvl="1" w:tplc="FFFFFFFF" w:tentative="1">
      <w:start w:val="1"/>
      <w:numFmt w:val="bullet"/>
      <w:lvlText w:val="o"/>
      <w:lvlJc w:val="left"/>
      <w:pPr>
        <w:ind w:left="4376" w:hanging="360"/>
      </w:pPr>
      <w:rPr>
        <w:rFonts w:ascii="Courier New" w:hAnsi="Courier New" w:cs="Courier New" w:hint="default"/>
      </w:rPr>
    </w:lvl>
    <w:lvl w:ilvl="2" w:tplc="FFFFFFFF" w:tentative="1">
      <w:start w:val="1"/>
      <w:numFmt w:val="bullet"/>
      <w:lvlText w:val=""/>
      <w:lvlJc w:val="left"/>
      <w:pPr>
        <w:ind w:left="5096" w:hanging="360"/>
      </w:pPr>
      <w:rPr>
        <w:rFonts w:ascii="Wingdings" w:hAnsi="Wingdings" w:hint="default"/>
      </w:rPr>
    </w:lvl>
    <w:lvl w:ilvl="3" w:tplc="FFFFFFFF" w:tentative="1">
      <w:start w:val="1"/>
      <w:numFmt w:val="bullet"/>
      <w:lvlText w:val=""/>
      <w:lvlJc w:val="left"/>
      <w:pPr>
        <w:ind w:left="5816" w:hanging="360"/>
      </w:pPr>
      <w:rPr>
        <w:rFonts w:ascii="Symbol" w:hAnsi="Symbol" w:hint="default"/>
      </w:rPr>
    </w:lvl>
    <w:lvl w:ilvl="4" w:tplc="FFFFFFFF" w:tentative="1">
      <w:start w:val="1"/>
      <w:numFmt w:val="bullet"/>
      <w:lvlText w:val="o"/>
      <w:lvlJc w:val="left"/>
      <w:pPr>
        <w:ind w:left="6536" w:hanging="360"/>
      </w:pPr>
      <w:rPr>
        <w:rFonts w:ascii="Courier New" w:hAnsi="Courier New" w:cs="Courier New" w:hint="default"/>
      </w:rPr>
    </w:lvl>
    <w:lvl w:ilvl="5" w:tplc="FFFFFFFF" w:tentative="1">
      <w:start w:val="1"/>
      <w:numFmt w:val="bullet"/>
      <w:lvlText w:val=""/>
      <w:lvlJc w:val="left"/>
      <w:pPr>
        <w:ind w:left="7256" w:hanging="360"/>
      </w:pPr>
      <w:rPr>
        <w:rFonts w:ascii="Wingdings" w:hAnsi="Wingdings" w:hint="default"/>
      </w:rPr>
    </w:lvl>
    <w:lvl w:ilvl="6" w:tplc="FFFFFFFF" w:tentative="1">
      <w:start w:val="1"/>
      <w:numFmt w:val="bullet"/>
      <w:lvlText w:val=""/>
      <w:lvlJc w:val="left"/>
      <w:pPr>
        <w:ind w:left="7976" w:hanging="360"/>
      </w:pPr>
      <w:rPr>
        <w:rFonts w:ascii="Symbol" w:hAnsi="Symbol" w:hint="default"/>
      </w:rPr>
    </w:lvl>
    <w:lvl w:ilvl="7" w:tplc="FFFFFFFF" w:tentative="1">
      <w:start w:val="1"/>
      <w:numFmt w:val="bullet"/>
      <w:lvlText w:val="o"/>
      <w:lvlJc w:val="left"/>
      <w:pPr>
        <w:ind w:left="8696" w:hanging="360"/>
      </w:pPr>
      <w:rPr>
        <w:rFonts w:ascii="Courier New" w:hAnsi="Courier New" w:cs="Courier New" w:hint="default"/>
      </w:rPr>
    </w:lvl>
    <w:lvl w:ilvl="8" w:tplc="FFFFFFFF" w:tentative="1">
      <w:start w:val="1"/>
      <w:numFmt w:val="bullet"/>
      <w:lvlText w:val=""/>
      <w:lvlJc w:val="left"/>
      <w:pPr>
        <w:ind w:left="9416" w:hanging="360"/>
      </w:pPr>
      <w:rPr>
        <w:rFonts w:ascii="Wingdings" w:hAnsi="Wingdings" w:hint="default"/>
      </w:rPr>
    </w:lvl>
  </w:abstractNum>
  <w:abstractNum w:abstractNumId="12" w15:restartNumberingAfterBreak="0">
    <w:nsid w:val="1F3C6C10"/>
    <w:multiLevelType w:val="hybridMultilevel"/>
    <w:tmpl w:val="C0F63D22"/>
    <w:lvl w:ilvl="0" w:tplc="E604E506">
      <w:start w:val="2"/>
      <w:numFmt w:val="bullet"/>
      <w:lvlText w:val="-"/>
      <w:lvlJc w:val="left"/>
      <w:pPr>
        <w:ind w:left="720" w:hanging="360"/>
      </w:pPr>
      <w:rPr>
        <w:rFonts w:ascii="Arial Bold" w:eastAsia="Helvetica" w:hAnsi="Arial Bold"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F676DDB"/>
    <w:multiLevelType w:val="hybridMultilevel"/>
    <w:tmpl w:val="6362185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1863AE0"/>
    <w:multiLevelType w:val="multilevel"/>
    <w:tmpl w:val="BBF88B12"/>
    <w:lvl w:ilvl="0">
      <w:start w:val="1"/>
      <w:numFmt w:val="decimal"/>
      <w:lvlText w:val="%1"/>
      <w:lvlJc w:val="left"/>
      <w:pPr>
        <w:ind w:left="3551" w:hanging="432"/>
      </w:pPr>
      <w:rPr>
        <w:rFonts w:hint="default"/>
      </w:rPr>
    </w:lvl>
    <w:lvl w:ilvl="1">
      <w:start w:val="1"/>
      <w:numFmt w:val="decimal"/>
      <w:pStyle w:val="Heading2"/>
      <w:lvlText w:val="%1.%2"/>
      <w:lvlJc w:val="left"/>
      <w:pPr>
        <w:ind w:left="6389" w:hanging="576"/>
      </w:pPr>
      <w:rPr>
        <w:rFonts w:hint="default"/>
      </w:rPr>
    </w:lvl>
    <w:lvl w:ilvl="2">
      <w:start w:val="1"/>
      <w:numFmt w:val="decimal"/>
      <w:pStyle w:val="Heading3"/>
      <w:lvlText w:val="%1.%2.%3"/>
      <w:lvlJc w:val="left"/>
      <w:pPr>
        <w:ind w:left="459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1EE526A"/>
    <w:multiLevelType w:val="hybridMultilevel"/>
    <w:tmpl w:val="FE0E225E"/>
    <w:lvl w:ilvl="0" w:tplc="D1761A6A">
      <w:numFmt w:val="bullet"/>
      <w:lvlText w:val="-"/>
      <w:lvlJc w:val="left"/>
      <w:pPr>
        <w:ind w:left="720" w:hanging="360"/>
      </w:pPr>
      <w:rPr>
        <w:rFonts w:ascii="Arial" w:eastAsia="Helvetic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21D5F25"/>
    <w:multiLevelType w:val="multilevel"/>
    <w:tmpl w:val="984E5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DA0B7A"/>
    <w:multiLevelType w:val="hybridMultilevel"/>
    <w:tmpl w:val="F7869B44"/>
    <w:lvl w:ilvl="0" w:tplc="B77C8446">
      <w:start w:val="2"/>
      <w:numFmt w:val="bullet"/>
      <w:lvlText w:val="-"/>
      <w:lvlJc w:val="left"/>
      <w:pPr>
        <w:ind w:left="720" w:hanging="360"/>
      </w:pPr>
      <w:rPr>
        <w:rFonts w:ascii="Arial" w:eastAsia="Helvetic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91E2178"/>
    <w:multiLevelType w:val="hybridMultilevel"/>
    <w:tmpl w:val="C53C1A5A"/>
    <w:lvl w:ilvl="0" w:tplc="2FC0562A">
      <w:numFmt w:val="bullet"/>
      <w:lvlText w:val="-"/>
      <w:lvlJc w:val="left"/>
      <w:pPr>
        <w:ind w:left="720" w:hanging="360"/>
      </w:pPr>
      <w:rPr>
        <w:rFonts w:ascii="Arial" w:eastAsia="Times New Roman" w:hAnsi="Arial" w:cs="Arial" w:hint="default"/>
        <w:lang w:val="en-GB"/>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C963CCA"/>
    <w:multiLevelType w:val="hybridMultilevel"/>
    <w:tmpl w:val="B5E46D76"/>
    <w:lvl w:ilvl="0" w:tplc="D1761A6A">
      <w:numFmt w:val="bullet"/>
      <w:lvlText w:val="-"/>
      <w:lvlJc w:val="left"/>
      <w:pPr>
        <w:ind w:left="720" w:hanging="360"/>
      </w:pPr>
      <w:rPr>
        <w:rFonts w:ascii="Arial" w:eastAsia="Helvetica"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0653CA7"/>
    <w:multiLevelType w:val="hybridMultilevel"/>
    <w:tmpl w:val="2C44B23E"/>
    <w:lvl w:ilvl="0" w:tplc="2A54664E">
      <w:start w:val="7"/>
      <w:numFmt w:val="bullet"/>
      <w:lvlText w:val="-"/>
      <w:lvlJc w:val="left"/>
      <w:pPr>
        <w:ind w:left="720" w:hanging="360"/>
      </w:pPr>
      <w:rPr>
        <w:rFonts w:ascii="Arial" w:eastAsia="Helvetic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19E371A"/>
    <w:multiLevelType w:val="hybridMultilevel"/>
    <w:tmpl w:val="493AB56C"/>
    <w:lvl w:ilvl="0" w:tplc="95AA2B1A">
      <w:numFmt w:val="bullet"/>
      <w:lvlText w:val="-"/>
      <w:lvlJc w:val="left"/>
      <w:pPr>
        <w:ind w:left="720" w:hanging="360"/>
      </w:pPr>
      <w:rPr>
        <w:rFonts w:ascii="Calibri" w:eastAsiaTheme="minorHAnsi" w:hAnsi="Calibri" w:cs="Calibri" w:hint="default"/>
        <w:lang w:val="en-GB"/>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5460012"/>
    <w:multiLevelType w:val="hybridMultilevel"/>
    <w:tmpl w:val="8CDC7DA8"/>
    <w:lvl w:ilvl="0" w:tplc="8F7AC65E">
      <w:start w:val="2"/>
      <w:numFmt w:val="bullet"/>
      <w:lvlText w:val="-"/>
      <w:lvlJc w:val="left"/>
      <w:pPr>
        <w:ind w:left="720" w:hanging="360"/>
      </w:pPr>
      <w:rPr>
        <w:rFonts w:ascii="Arial" w:eastAsia="Segoe U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66C7B32"/>
    <w:multiLevelType w:val="hybridMultilevel"/>
    <w:tmpl w:val="F230E508"/>
    <w:lvl w:ilvl="0" w:tplc="6720BFAE">
      <w:start w:val="4"/>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398D0288"/>
    <w:multiLevelType w:val="hybridMultilevel"/>
    <w:tmpl w:val="954CF4AA"/>
    <w:lvl w:ilvl="0" w:tplc="E8BC2778">
      <w:start w:val="2"/>
      <w:numFmt w:val="bullet"/>
      <w:lvlText w:val="-"/>
      <w:lvlJc w:val="left"/>
      <w:pPr>
        <w:ind w:left="720" w:hanging="360"/>
      </w:pPr>
      <w:rPr>
        <w:rFonts w:ascii="Arial Bold" w:eastAsia="Helvetica" w:hAnsi="Arial Bold"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CF96F24"/>
    <w:multiLevelType w:val="multilevel"/>
    <w:tmpl w:val="7048ECCC"/>
    <w:lvl w:ilvl="0">
      <w:start w:val="4"/>
      <w:numFmt w:val="decimal"/>
      <w:pStyle w:val="Heading1"/>
      <w:lvlText w:val="%1"/>
      <w:lvlJc w:val="left"/>
      <w:pPr>
        <w:ind w:left="716" w:hanging="432"/>
      </w:pPr>
      <w:rPr>
        <w:rFonts w:hint="default"/>
      </w:rPr>
    </w:lvl>
    <w:lvl w:ilvl="1">
      <w:start w:val="1"/>
      <w:numFmt w:val="decimal"/>
      <w:lvlText w:val="%1.%2"/>
      <w:lvlJc w:val="left"/>
      <w:pPr>
        <w:ind w:left="860" w:hanging="576"/>
      </w:pPr>
      <w:rPr>
        <w:rFonts w:hint="default"/>
      </w:rPr>
    </w:lvl>
    <w:lvl w:ilvl="2">
      <w:start w:val="1"/>
      <w:numFmt w:val="decimal"/>
      <w:lvlText w:val="%1.%2.%3"/>
      <w:lvlJc w:val="left"/>
      <w:pPr>
        <w:ind w:left="1004" w:hanging="720"/>
      </w:pPr>
      <w:rPr>
        <w:rFonts w:hint="default"/>
        <w:lang w:val="en-US"/>
      </w:rPr>
    </w:lvl>
    <w:lvl w:ilvl="3">
      <w:start w:val="1"/>
      <w:numFmt w:val="decimal"/>
      <w:lvlText w:val="%1.%2.%3.%4"/>
      <w:lvlJc w:val="left"/>
      <w:pPr>
        <w:ind w:left="1148" w:hanging="864"/>
      </w:pPr>
      <w:rPr>
        <w:rFonts w:hint="default"/>
      </w:rPr>
    </w:lvl>
    <w:lvl w:ilvl="4">
      <w:start w:val="1"/>
      <w:numFmt w:val="decimal"/>
      <w:pStyle w:val="Heading5"/>
      <w:lvlText w:val="%1.%2.%3.%4.%5"/>
      <w:lvlJc w:val="left"/>
      <w:pPr>
        <w:ind w:left="1292" w:hanging="1008"/>
      </w:pPr>
      <w:rPr>
        <w:rFonts w:hint="default"/>
      </w:rPr>
    </w:lvl>
    <w:lvl w:ilvl="5">
      <w:start w:val="1"/>
      <w:numFmt w:val="decimal"/>
      <w:pStyle w:val="Heading6"/>
      <w:lvlText w:val="%1.%2.%3.%4.%5.%6"/>
      <w:lvlJc w:val="left"/>
      <w:pPr>
        <w:ind w:left="1436" w:hanging="1152"/>
      </w:pPr>
      <w:rPr>
        <w:rFonts w:hint="default"/>
      </w:rPr>
    </w:lvl>
    <w:lvl w:ilvl="6">
      <w:start w:val="1"/>
      <w:numFmt w:val="decimal"/>
      <w:pStyle w:val="Heading7"/>
      <w:lvlText w:val="%1.%2.%3.%4.%5.%6.%7"/>
      <w:lvlJc w:val="left"/>
      <w:pPr>
        <w:ind w:left="1580" w:hanging="1296"/>
      </w:pPr>
      <w:rPr>
        <w:rFonts w:hint="default"/>
      </w:rPr>
    </w:lvl>
    <w:lvl w:ilvl="7">
      <w:start w:val="1"/>
      <w:numFmt w:val="decimal"/>
      <w:pStyle w:val="Heading8"/>
      <w:lvlText w:val="%1.%2.%3.%4.%5.%6.%7.%8"/>
      <w:lvlJc w:val="left"/>
      <w:pPr>
        <w:ind w:left="1724" w:hanging="1440"/>
      </w:pPr>
      <w:rPr>
        <w:rFonts w:hint="default"/>
      </w:rPr>
    </w:lvl>
    <w:lvl w:ilvl="8">
      <w:start w:val="1"/>
      <w:numFmt w:val="decimal"/>
      <w:pStyle w:val="Heading9"/>
      <w:lvlText w:val="%1.%2.%3.%4.%5.%6.%7.%8.%9"/>
      <w:lvlJc w:val="left"/>
      <w:pPr>
        <w:ind w:left="1868" w:hanging="1584"/>
      </w:pPr>
      <w:rPr>
        <w:rFonts w:hint="default"/>
      </w:rPr>
    </w:lvl>
  </w:abstractNum>
  <w:abstractNum w:abstractNumId="26" w15:restartNumberingAfterBreak="0">
    <w:nsid w:val="485641FC"/>
    <w:multiLevelType w:val="hybridMultilevel"/>
    <w:tmpl w:val="F7983550"/>
    <w:lvl w:ilvl="0" w:tplc="D04EEDB6">
      <w:start w:val="2"/>
      <w:numFmt w:val="bullet"/>
      <w:lvlText w:val="-"/>
      <w:lvlJc w:val="left"/>
      <w:pPr>
        <w:ind w:left="720" w:hanging="360"/>
      </w:pPr>
      <w:rPr>
        <w:rFonts w:ascii="Arial" w:eastAsia="Helvetic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DC542CB"/>
    <w:multiLevelType w:val="hybridMultilevel"/>
    <w:tmpl w:val="19E4BFF0"/>
    <w:lvl w:ilvl="0" w:tplc="03A67B00">
      <w:numFmt w:val="bullet"/>
      <w:lvlText w:val="-"/>
      <w:lvlJc w:val="left"/>
      <w:pPr>
        <w:ind w:left="720" w:hanging="360"/>
      </w:pPr>
      <w:rPr>
        <w:rFonts w:ascii="Segoe UI" w:eastAsia="Segoe UI" w:hAnsi="Segoe UI" w:cs="Segoe UI" w:hint="default"/>
      </w:rPr>
    </w:lvl>
    <w:lvl w:ilvl="1" w:tplc="04070003" w:tentative="1">
      <w:start w:val="1"/>
      <w:numFmt w:val="bullet"/>
      <w:lvlText w:val="o"/>
      <w:lvlJc w:val="left"/>
      <w:pPr>
        <w:ind w:left="1440" w:hanging="360"/>
      </w:pPr>
      <w:rPr>
        <w:rFonts w:ascii="MS Mincho" w:hAnsi="MS Mincho" w:cs="MS Mincho" w:hint="default"/>
      </w:rPr>
    </w:lvl>
    <w:lvl w:ilvl="2" w:tplc="04070005" w:tentative="1">
      <w:start w:val="1"/>
      <w:numFmt w:val="bullet"/>
      <w:lvlText w:val=""/>
      <w:lvlJc w:val="left"/>
      <w:pPr>
        <w:ind w:left="2160" w:hanging="360"/>
      </w:pPr>
      <w:rPr>
        <w:rFonts w:ascii="Cambria Math" w:hAnsi="Cambria Math" w:hint="default"/>
      </w:rPr>
    </w:lvl>
    <w:lvl w:ilvl="3" w:tplc="04070001" w:tentative="1">
      <w:start w:val="1"/>
      <w:numFmt w:val="bullet"/>
      <w:lvlText w:val=""/>
      <w:lvlJc w:val="left"/>
      <w:pPr>
        <w:ind w:left="2880" w:hanging="360"/>
      </w:pPr>
      <w:rPr>
        <w:rFonts w:ascii="Cambria Math" w:hAnsi="Cambria Math" w:hint="default"/>
      </w:rPr>
    </w:lvl>
    <w:lvl w:ilvl="4" w:tplc="04070003" w:tentative="1">
      <w:start w:val="1"/>
      <w:numFmt w:val="bullet"/>
      <w:lvlText w:val="o"/>
      <w:lvlJc w:val="left"/>
      <w:pPr>
        <w:ind w:left="3600" w:hanging="360"/>
      </w:pPr>
      <w:rPr>
        <w:rFonts w:ascii="MS Mincho" w:hAnsi="MS Mincho" w:cs="MS Mincho" w:hint="default"/>
      </w:rPr>
    </w:lvl>
    <w:lvl w:ilvl="5" w:tplc="04070005" w:tentative="1">
      <w:start w:val="1"/>
      <w:numFmt w:val="bullet"/>
      <w:lvlText w:val=""/>
      <w:lvlJc w:val="left"/>
      <w:pPr>
        <w:ind w:left="4320" w:hanging="360"/>
      </w:pPr>
      <w:rPr>
        <w:rFonts w:ascii="Cambria Math" w:hAnsi="Cambria Math" w:hint="default"/>
      </w:rPr>
    </w:lvl>
    <w:lvl w:ilvl="6" w:tplc="04070001" w:tentative="1">
      <w:start w:val="1"/>
      <w:numFmt w:val="bullet"/>
      <w:lvlText w:val=""/>
      <w:lvlJc w:val="left"/>
      <w:pPr>
        <w:ind w:left="5040" w:hanging="360"/>
      </w:pPr>
      <w:rPr>
        <w:rFonts w:ascii="Cambria Math" w:hAnsi="Cambria Math" w:hint="default"/>
      </w:rPr>
    </w:lvl>
    <w:lvl w:ilvl="7" w:tplc="04070003" w:tentative="1">
      <w:start w:val="1"/>
      <w:numFmt w:val="bullet"/>
      <w:lvlText w:val="o"/>
      <w:lvlJc w:val="left"/>
      <w:pPr>
        <w:ind w:left="5760" w:hanging="360"/>
      </w:pPr>
      <w:rPr>
        <w:rFonts w:ascii="MS Mincho" w:hAnsi="MS Mincho" w:cs="MS Mincho" w:hint="default"/>
      </w:rPr>
    </w:lvl>
    <w:lvl w:ilvl="8" w:tplc="04070005" w:tentative="1">
      <w:start w:val="1"/>
      <w:numFmt w:val="bullet"/>
      <w:lvlText w:val=""/>
      <w:lvlJc w:val="left"/>
      <w:pPr>
        <w:ind w:left="6480" w:hanging="360"/>
      </w:pPr>
      <w:rPr>
        <w:rFonts w:ascii="Cambria Math" w:hAnsi="Cambria Math"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E440EA"/>
    <w:multiLevelType w:val="hybridMultilevel"/>
    <w:tmpl w:val="795E6D08"/>
    <w:lvl w:ilvl="0" w:tplc="C3065014">
      <w:start w:val="38"/>
      <w:numFmt w:val="bullet"/>
      <w:lvlText w:val="-"/>
      <w:lvlJc w:val="left"/>
      <w:pPr>
        <w:ind w:left="2520" w:hanging="360"/>
      </w:pPr>
      <w:rPr>
        <w:rFonts w:ascii="Arial" w:eastAsia="MS Mincho"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0" w15:restartNumberingAfterBreak="0">
    <w:nsid w:val="57CD1BB0"/>
    <w:multiLevelType w:val="multilevel"/>
    <w:tmpl w:val="4B902580"/>
    <w:lvl w:ilvl="0">
      <w:start w:val="4"/>
      <w:numFmt w:val="decimal"/>
      <w:lvlText w:val="%1."/>
      <w:lvlJc w:val="left"/>
      <w:pPr>
        <w:ind w:left="720" w:hanging="360"/>
      </w:pPr>
      <w:rPr>
        <w:rFonts w:hint="default"/>
      </w:rPr>
    </w:lvl>
    <w:lvl w:ilvl="1">
      <w:start w:val="2"/>
      <w:numFmt w:val="decimal"/>
      <w:isLgl/>
      <w:lvlText w:val="%1.%2"/>
      <w:lvlJc w:val="left"/>
      <w:pPr>
        <w:ind w:left="1416" w:hanging="990"/>
      </w:pPr>
      <w:rPr>
        <w:rFonts w:hint="default"/>
      </w:rPr>
    </w:lvl>
    <w:lvl w:ilvl="2">
      <w:start w:val="2"/>
      <w:numFmt w:val="decimal"/>
      <w:isLgl/>
      <w:lvlText w:val="%1.%2.%3"/>
      <w:lvlJc w:val="left"/>
      <w:pPr>
        <w:ind w:left="1866" w:hanging="990"/>
      </w:pPr>
      <w:rPr>
        <w:rFonts w:hint="default"/>
      </w:rPr>
    </w:lvl>
    <w:lvl w:ilvl="3">
      <w:start w:val="2"/>
      <w:numFmt w:val="decimal"/>
      <w:isLgl/>
      <w:lvlText w:val="%1.%2.%3.%4"/>
      <w:lvlJc w:val="left"/>
      <w:pPr>
        <w:ind w:left="2214" w:hanging="1080"/>
      </w:pPr>
      <w:rPr>
        <w:rFonts w:hint="default"/>
      </w:rPr>
    </w:lvl>
    <w:lvl w:ilvl="4">
      <w:start w:val="1"/>
      <w:numFmt w:val="decimal"/>
      <w:isLgl/>
      <w:lvlText w:val="%1.%2.%3.%4.%5"/>
      <w:lvlJc w:val="left"/>
      <w:pPr>
        <w:ind w:left="2832" w:hanging="1440"/>
      </w:pPr>
      <w:rPr>
        <w:rFonts w:hint="default"/>
      </w:rPr>
    </w:lvl>
    <w:lvl w:ilvl="5">
      <w:start w:val="1"/>
      <w:numFmt w:val="decimal"/>
      <w:isLgl/>
      <w:lvlText w:val="%1.%2.%3.%4.%5.%6"/>
      <w:lvlJc w:val="left"/>
      <w:pPr>
        <w:ind w:left="3450" w:hanging="1800"/>
      </w:pPr>
      <w:rPr>
        <w:rFonts w:hint="default"/>
      </w:rPr>
    </w:lvl>
    <w:lvl w:ilvl="6">
      <w:start w:val="1"/>
      <w:numFmt w:val="decimal"/>
      <w:isLgl/>
      <w:lvlText w:val="%1.%2.%3.%4.%5.%6.%7"/>
      <w:lvlJc w:val="left"/>
      <w:pPr>
        <w:ind w:left="3708" w:hanging="1800"/>
      </w:pPr>
      <w:rPr>
        <w:rFonts w:hint="default"/>
      </w:rPr>
    </w:lvl>
    <w:lvl w:ilvl="7">
      <w:start w:val="1"/>
      <w:numFmt w:val="decimal"/>
      <w:isLgl/>
      <w:lvlText w:val="%1.%2.%3.%4.%5.%6.%7.%8"/>
      <w:lvlJc w:val="left"/>
      <w:pPr>
        <w:ind w:left="4326" w:hanging="2160"/>
      </w:pPr>
      <w:rPr>
        <w:rFonts w:hint="default"/>
      </w:rPr>
    </w:lvl>
    <w:lvl w:ilvl="8">
      <w:start w:val="1"/>
      <w:numFmt w:val="decimal"/>
      <w:isLgl/>
      <w:lvlText w:val="%1.%2.%3.%4.%5.%6.%7.%8.%9"/>
      <w:lvlJc w:val="left"/>
      <w:pPr>
        <w:ind w:left="4944" w:hanging="2520"/>
      </w:pPr>
      <w:rPr>
        <w:rFonts w:hint="default"/>
      </w:rPr>
    </w:lvl>
  </w:abstractNum>
  <w:abstractNum w:abstractNumId="31" w15:restartNumberingAfterBreak="0">
    <w:nsid w:val="5A5E09A4"/>
    <w:multiLevelType w:val="multilevel"/>
    <w:tmpl w:val="FAC63C80"/>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5B161CB9"/>
    <w:multiLevelType w:val="hybridMultilevel"/>
    <w:tmpl w:val="432A032A"/>
    <w:lvl w:ilvl="0" w:tplc="D1761A6A">
      <w:numFmt w:val="bullet"/>
      <w:lvlText w:val="-"/>
      <w:lvlJc w:val="left"/>
      <w:pPr>
        <w:ind w:left="720" w:hanging="360"/>
      </w:pPr>
      <w:rPr>
        <w:rFonts w:ascii="Arial" w:eastAsia="Helvetic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C7C4606"/>
    <w:multiLevelType w:val="hybridMultilevel"/>
    <w:tmpl w:val="286E842C"/>
    <w:lvl w:ilvl="0" w:tplc="33026282">
      <w:start w:val="1"/>
      <w:numFmt w:val="bullet"/>
      <w:lvlText w:val=""/>
      <w:lvlJc w:val="left"/>
      <w:pPr>
        <w:ind w:left="1920" w:hanging="360"/>
      </w:pPr>
      <w:rPr>
        <w:rFonts w:ascii="Symbol" w:hAnsi="Symbol"/>
      </w:rPr>
    </w:lvl>
    <w:lvl w:ilvl="1" w:tplc="9E4C7A58">
      <w:start w:val="1"/>
      <w:numFmt w:val="bullet"/>
      <w:lvlText w:val=""/>
      <w:lvlJc w:val="left"/>
      <w:pPr>
        <w:ind w:left="1920" w:hanging="360"/>
      </w:pPr>
      <w:rPr>
        <w:rFonts w:ascii="Symbol" w:hAnsi="Symbol"/>
      </w:rPr>
    </w:lvl>
    <w:lvl w:ilvl="2" w:tplc="E1062F0E">
      <w:start w:val="1"/>
      <w:numFmt w:val="bullet"/>
      <w:lvlText w:val=""/>
      <w:lvlJc w:val="left"/>
      <w:pPr>
        <w:ind w:left="1920" w:hanging="360"/>
      </w:pPr>
      <w:rPr>
        <w:rFonts w:ascii="Symbol" w:hAnsi="Symbol"/>
      </w:rPr>
    </w:lvl>
    <w:lvl w:ilvl="3" w:tplc="89C26578">
      <w:start w:val="1"/>
      <w:numFmt w:val="bullet"/>
      <w:lvlText w:val=""/>
      <w:lvlJc w:val="left"/>
      <w:pPr>
        <w:ind w:left="1920" w:hanging="360"/>
      </w:pPr>
      <w:rPr>
        <w:rFonts w:ascii="Symbol" w:hAnsi="Symbol"/>
      </w:rPr>
    </w:lvl>
    <w:lvl w:ilvl="4" w:tplc="06B4A8B4">
      <w:start w:val="1"/>
      <w:numFmt w:val="bullet"/>
      <w:lvlText w:val=""/>
      <w:lvlJc w:val="left"/>
      <w:pPr>
        <w:ind w:left="1920" w:hanging="360"/>
      </w:pPr>
      <w:rPr>
        <w:rFonts w:ascii="Symbol" w:hAnsi="Symbol"/>
      </w:rPr>
    </w:lvl>
    <w:lvl w:ilvl="5" w:tplc="AF0CED06">
      <w:start w:val="1"/>
      <w:numFmt w:val="bullet"/>
      <w:lvlText w:val=""/>
      <w:lvlJc w:val="left"/>
      <w:pPr>
        <w:ind w:left="1920" w:hanging="360"/>
      </w:pPr>
      <w:rPr>
        <w:rFonts w:ascii="Symbol" w:hAnsi="Symbol"/>
      </w:rPr>
    </w:lvl>
    <w:lvl w:ilvl="6" w:tplc="94282A5A">
      <w:start w:val="1"/>
      <w:numFmt w:val="bullet"/>
      <w:lvlText w:val=""/>
      <w:lvlJc w:val="left"/>
      <w:pPr>
        <w:ind w:left="1920" w:hanging="360"/>
      </w:pPr>
      <w:rPr>
        <w:rFonts w:ascii="Symbol" w:hAnsi="Symbol"/>
      </w:rPr>
    </w:lvl>
    <w:lvl w:ilvl="7" w:tplc="088E9A2C">
      <w:start w:val="1"/>
      <w:numFmt w:val="bullet"/>
      <w:lvlText w:val=""/>
      <w:lvlJc w:val="left"/>
      <w:pPr>
        <w:ind w:left="1920" w:hanging="360"/>
      </w:pPr>
      <w:rPr>
        <w:rFonts w:ascii="Symbol" w:hAnsi="Symbol"/>
      </w:rPr>
    </w:lvl>
    <w:lvl w:ilvl="8" w:tplc="FAC4DEB0">
      <w:start w:val="1"/>
      <w:numFmt w:val="bullet"/>
      <w:lvlText w:val=""/>
      <w:lvlJc w:val="left"/>
      <w:pPr>
        <w:ind w:left="1920" w:hanging="360"/>
      </w:pPr>
      <w:rPr>
        <w:rFonts w:ascii="Symbol" w:hAnsi="Symbol"/>
      </w:rPr>
    </w:lvl>
  </w:abstractNum>
  <w:abstractNum w:abstractNumId="34" w15:restartNumberingAfterBreak="0">
    <w:nsid w:val="5ED728BB"/>
    <w:multiLevelType w:val="hybridMultilevel"/>
    <w:tmpl w:val="F00EFBB0"/>
    <w:lvl w:ilvl="0" w:tplc="5E74F7D2">
      <w:start w:val="2"/>
      <w:numFmt w:val="bullet"/>
      <w:lvlText w:val="-"/>
      <w:lvlJc w:val="left"/>
      <w:pPr>
        <w:ind w:left="720" w:hanging="360"/>
      </w:pPr>
      <w:rPr>
        <w:rFonts w:ascii="Segoe UI" w:eastAsia="Segoe UI"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144275B"/>
    <w:multiLevelType w:val="multilevel"/>
    <w:tmpl w:val="04A479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912ED9"/>
    <w:multiLevelType w:val="hybridMultilevel"/>
    <w:tmpl w:val="DB38AADC"/>
    <w:lvl w:ilvl="0" w:tplc="46CA26C4">
      <w:start w:val="1"/>
      <w:numFmt w:val="bullet"/>
      <w:lvlText w:val=""/>
      <w:lvlJc w:val="left"/>
      <w:pPr>
        <w:ind w:left="1920" w:hanging="360"/>
      </w:pPr>
      <w:rPr>
        <w:rFonts w:ascii="Symbol" w:hAnsi="Symbol"/>
      </w:rPr>
    </w:lvl>
    <w:lvl w:ilvl="1" w:tplc="B62C58BE">
      <w:start w:val="1"/>
      <w:numFmt w:val="bullet"/>
      <w:lvlText w:val=""/>
      <w:lvlJc w:val="left"/>
      <w:pPr>
        <w:ind w:left="1920" w:hanging="360"/>
      </w:pPr>
      <w:rPr>
        <w:rFonts w:ascii="Symbol" w:hAnsi="Symbol"/>
      </w:rPr>
    </w:lvl>
    <w:lvl w:ilvl="2" w:tplc="F69C7F62">
      <w:start w:val="1"/>
      <w:numFmt w:val="bullet"/>
      <w:lvlText w:val=""/>
      <w:lvlJc w:val="left"/>
      <w:pPr>
        <w:ind w:left="1920" w:hanging="360"/>
      </w:pPr>
      <w:rPr>
        <w:rFonts w:ascii="Symbol" w:hAnsi="Symbol"/>
      </w:rPr>
    </w:lvl>
    <w:lvl w:ilvl="3" w:tplc="7958C240">
      <w:start w:val="1"/>
      <w:numFmt w:val="bullet"/>
      <w:lvlText w:val=""/>
      <w:lvlJc w:val="left"/>
      <w:pPr>
        <w:ind w:left="1920" w:hanging="360"/>
      </w:pPr>
      <w:rPr>
        <w:rFonts w:ascii="Symbol" w:hAnsi="Symbol"/>
      </w:rPr>
    </w:lvl>
    <w:lvl w:ilvl="4" w:tplc="8BB8B974">
      <w:start w:val="1"/>
      <w:numFmt w:val="bullet"/>
      <w:lvlText w:val=""/>
      <w:lvlJc w:val="left"/>
      <w:pPr>
        <w:ind w:left="1920" w:hanging="360"/>
      </w:pPr>
      <w:rPr>
        <w:rFonts w:ascii="Symbol" w:hAnsi="Symbol"/>
      </w:rPr>
    </w:lvl>
    <w:lvl w:ilvl="5" w:tplc="49DAC240">
      <w:start w:val="1"/>
      <w:numFmt w:val="bullet"/>
      <w:lvlText w:val=""/>
      <w:lvlJc w:val="left"/>
      <w:pPr>
        <w:ind w:left="1920" w:hanging="360"/>
      </w:pPr>
      <w:rPr>
        <w:rFonts w:ascii="Symbol" w:hAnsi="Symbol"/>
      </w:rPr>
    </w:lvl>
    <w:lvl w:ilvl="6" w:tplc="B434CA94">
      <w:start w:val="1"/>
      <w:numFmt w:val="bullet"/>
      <w:lvlText w:val=""/>
      <w:lvlJc w:val="left"/>
      <w:pPr>
        <w:ind w:left="1920" w:hanging="360"/>
      </w:pPr>
      <w:rPr>
        <w:rFonts w:ascii="Symbol" w:hAnsi="Symbol"/>
      </w:rPr>
    </w:lvl>
    <w:lvl w:ilvl="7" w:tplc="286E928C">
      <w:start w:val="1"/>
      <w:numFmt w:val="bullet"/>
      <w:lvlText w:val=""/>
      <w:lvlJc w:val="left"/>
      <w:pPr>
        <w:ind w:left="1920" w:hanging="360"/>
      </w:pPr>
      <w:rPr>
        <w:rFonts w:ascii="Symbol" w:hAnsi="Symbol"/>
      </w:rPr>
    </w:lvl>
    <w:lvl w:ilvl="8" w:tplc="AB600B4C">
      <w:start w:val="1"/>
      <w:numFmt w:val="bullet"/>
      <w:lvlText w:val=""/>
      <w:lvlJc w:val="left"/>
      <w:pPr>
        <w:ind w:left="1920" w:hanging="360"/>
      </w:pPr>
      <w:rPr>
        <w:rFonts w:ascii="Symbol" w:hAnsi="Symbol"/>
      </w:rPr>
    </w:lvl>
  </w:abstractNum>
  <w:abstractNum w:abstractNumId="37" w15:restartNumberingAfterBreak="0">
    <w:nsid w:val="6B0852C0"/>
    <w:multiLevelType w:val="multilevel"/>
    <w:tmpl w:val="B9F69358"/>
    <w:lvl w:ilvl="0">
      <w:start w:val="2"/>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717E4FC8"/>
    <w:multiLevelType w:val="hybridMultilevel"/>
    <w:tmpl w:val="4B382970"/>
    <w:lvl w:ilvl="0" w:tplc="BBF642DC">
      <w:start w:val="31"/>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19F3B23"/>
    <w:multiLevelType w:val="hybridMultilevel"/>
    <w:tmpl w:val="BCD2628C"/>
    <w:lvl w:ilvl="0" w:tplc="F8103416">
      <w:start w:val="2"/>
      <w:numFmt w:val="bullet"/>
      <w:lvlText w:val="-"/>
      <w:lvlJc w:val="left"/>
      <w:pPr>
        <w:ind w:left="720" w:hanging="360"/>
      </w:pPr>
      <w:rPr>
        <w:rFonts w:ascii="Arial" w:eastAsia="Segoe U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5866ED0"/>
    <w:multiLevelType w:val="hybridMultilevel"/>
    <w:tmpl w:val="CBF40316"/>
    <w:lvl w:ilvl="0" w:tplc="AAAAB2F6">
      <w:start w:val="1"/>
      <w:numFmt w:val="bullet"/>
      <w:lvlText w:val=""/>
      <w:lvlJc w:val="left"/>
      <w:pPr>
        <w:ind w:left="1440" w:hanging="360"/>
      </w:pPr>
      <w:rPr>
        <w:rFonts w:ascii="Symbol" w:hAnsi="Symbol"/>
      </w:rPr>
    </w:lvl>
    <w:lvl w:ilvl="1" w:tplc="314C9370">
      <w:start w:val="1"/>
      <w:numFmt w:val="bullet"/>
      <w:lvlText w:val=""/>
      <w:lvlJc w:val="left"/>
      <w:pPr>
        <w:ind w:left="1440" w:hanging="360"/>
      </w:pPr>
      <w:rPr>
        <w:rFonts w:ascii="Symbol" w:hAnsi="Symbol"/>
      </w:rPr>
    </w:lvl>
    <w:lvl w:ilvl="2" w:tplc="9F54F8BA">
      <w:start w:val="1"/>
      <w:numFmt w:val="bullet"/>
      <w:lvlText w:val=""/>
      <w:lvlJc w:val="left"/>
      <w:pPr>
        <w:ind w:left="1440" w:hanging="360"/>
      </w:pPr>
      <w:rPr>
        <w:rFonts w:ascii="Symbol" w:hAnsi="Symbol"/>
      </w:rPr>
    </w:lvl>
    <w:lvl w:ilvl="3" w:tplc="B734D09A">
      <w:start w:val="1"/>
      <w:numFmt w:val="bullet"/>
      <w:lvlText w:val=""/>
      <w:lvlJc w:val="left"/>
      <w:pPr>
        <w:ind w:left="1440" w:hanging="360"/>
      </w:pPr>
      <w:rPr>
        <w:rFonts w:ascii="Symbol" w:hAnsi="Symbol"/>
      </w:rPr>
    </w:lvl>
    <w:lvl w:ilvl="4" w:tplc="500C6CEA">
      <w:start w:val="1"/>
      <w:numFmt w:val="bullet"/>
      <w:lvlText w:val=""/>
      <w:lvlJc w:val="left"/>
      <w:pPr>
        <w:ind w:left="1440" w:hanging="360"/>
      </w:pPr>
      <w:rPr>
        <w:rFonts w:ascii="Symbol" w:hAnsi="Symbol"/>
      </w:rPr>
    </w:lvl>
    <w:lvl w:ilvl="5" w:tplc="AAFAECE6">
      <w:start w:val="1"/>
      <w:numFmt w:val="bullet"/>
      <w:lvlText w:val=""/>
      <w:lvlJc w:val="left"/>
      <w:pPr>
        <w:ind w:left="1440" w:hanging="360"/>
      </w:pPr>
      <w:rPr>
        <w:rFonts w:ascii="Symbol" w:hAnsi="Symbol"/>
      </w:rPr>
    </w:lvl>
    <w:lvl w:ilvl="6" w:tplc="C1DCA766">
      <w:start w:val="1"/>
      <w:numFmt w:val="bullet"/>
      <w:lvlText w:val=""/>
      <w:lvlJc w:val="left"/>
      <w:pPr>
        <w:ind w:left="1440" w:hanging="360"/>
      </w:pPr>
      <w:rPr>
        <w:rFonts w:ascii="Symbol" w:hAnsi="Symbol"/>
      </w:rPr>
    </w:lvl>
    <w:lvl w:ilvl="7" w:tplc="70F01EA6">
      <w:start w:val="1"/>
      <w:numFmt w:val="bullet"/>
      <w:lvlText w:val=""/>
      <w:lvlJc w:val="left"/>
      <w:pPr>
        <w:ind w:left="1440" w:hanging="360"/>
      </w:pPr>
      <w:rPr>
        <w:rFonts w:ascii="Symbol" w:hAnsi="Symbol"/>
      </w:rPr>
    </w:lvl>
    <w:lvl w:ilvl="8" w:tplc="0F963720">
      <w:start w:val="1"/>
      <w:numFmt w:val="bullet"/>
      <w:lvlText w:val=""/>
      <w:lvlJc w:val="left"/>
      <w:pPr>
        <w:ind w:left="1440" w:hanging="360"/>
      </w:pPr>
      <w:rPr>
        <w:rFonts w:ascii="Symbol" w:hAnsi="Symbol"/>
      </w:rPr>
    </w:lvl>
  </w:abstractNum>
  <w:abstractNum w:abstractNumId="41" w15:restartNumberingAfterBreak="0">
    <w:nsid w:val="76207CC9"/>
    <w:multiLevelType w:val="hybridMultilevel"/>
    <w:tmpl w:val="1B26E2F0"/>
    <w:lvl w:ilvl="0" w:tplc="CFB6EF38">
      <w:start w:val="1"/>
      <w:numFmt w:val="bullet"/>
      <w:lvlText w:val=""/>
      <w:lvlJc w:val="left"/>
      <w:pPr>
        <w:ind w:left="1920" w:hanging="360"/>
      </w:pPr>
      <w:rPr>
        <w:rFonts w:ascii="Symbol" w:hAnsi="Symbol"/>
      </w:rPr>
    </w:lvl>
    <w:lvl w:ilvl="1" w:tplc="DE18D2CC">
      <w:start w:val="1"/>
      <w:numFmt w:val="bullet"/>
      <w:lvlText w:val=""/>
      <w:lvlJc w:val="left"/>
      <w:pPr>
        <w:ind w:left="1920" w:hanging="360"/>
      </w:pPr>
      <w:rPr>
        <w:rFonts w:ascii="Symbol" w:hAnsi="Symbol"/>
      </w:rPr>
    </w:lvl>
    <w:lvl w:ilvl="2" w:tplc="851E5510">
      <w:start w:val="1"/>
      <w:numFmt w:val="bullet"/>
      <w:lvlText w:val=""/>
      <w:lvlJc w:val="left"/>
      <w:pPr>
        <w:ind w:left="1920" w:hanging="360"/>
      </w:pPr>
      <w:rPr>
        <w:rFonts w:ascii="Symbol" w:hAnsi="Symbol"/>
      </w:rPr>
    </w:lvl>
    <w:lvl w:ilvl="3" w:tplc="9B3A819A">
      <w:start w:val="1"/>
      <w:numFmt w:val="bullet"/>
      <w:lvlText w:val=""/>
      <w:lvlJc w:val="left"/>
      <w:pPr>
        <w:ind w:left="1920" w:hanging="360"/>
      </w:pPr>
      <w:rPr>
        <w:rFonts w:ascii="Symbol" w:hAnsi="Symbol"/>
      </w:rPr>
    </w:lvl>
    <w:lvl w:ilvl="4" w:tplc="8B18878A">
      <w:start w:val="1"/>
      <w:numFmt w:val="bullet"/>
      <w:lvlText w:val=""/>
      <w:lvlJc w:val="left"/>
      <w:pPr>
        <w:ind w:left="1920" w:hanging="360"/>
      </w:pPr>
      <w:rPr>
        <w:rFonts w:ascii="Symbol" w:hAnsi="Symbol"/>
      </w:rPr>
    </w:lvl>
    <w:lvl w:ilvl="5" w:tplc="4CB4F072">
      <w:start w:val="1"/>
      <w:numFmt w:val="bullet"/>
      <w:lvlText w:val=""/>
      <w:lvlJc w:val="left"/>
      <w:pPr>
        <w:ind w:left="1920" w:hanging="360"/>
      </w:pPr>
      <w:rPr>
        <w:rFonts w:ascii="Symbol" w:hAnsi="Symbol"/>
      </w:rPr>
    </w:lvl>
    <w:lvl w:ilvl="6" w:tplc="FFBC5662">
      <w:start w:val="1"/>
      <w:numFmt w:val="bullet"/>
      <w:lvlText w:val=""/>
      <w:lvlJc w:val="left"/>
      <w:pPr>
        <w:ind w:left="1920" w:hanging="360"/>
      </w:pPr>
      <w:rPr>
        <w:rFonts w:ascii="Symbol" w:hAnsi="Symbol"/>
      </w:rPr>
    </w:lvl>
    <w:lvl w:ilvl="7" w:tplc="4DA2C2DA">
      <w:start w:val="1"/>
      <w:numFmt w:val="bullet"/>
      <w:lvlText w:val=""/>
      <w:lvlJc w:val="left"/>
      <w:pPr>
        <w:ind w:left="1920" w:hanging="360"/>
      </w:pPr>
      <w:rPr>
        <w:rFonts w:ascii="Symbol" w:hAnsi="Symbol"/>
      </w:rPr>
    </w:lvl>
    <w:lvl w:ilvl="8" w:tplc="A568112E">
      <w:start w:val="1"/>
      <w:numFmt w:val="bullet"/>
      <w:lvlText w:val=""/>
      <w:lvlJc w:val="left"/>
      <w:pPr>
        <w:ind w:left="1920" w:hanging="360"/>
      </w:pPr>
      <w:rPr>
        <w:rFonts w:ascii="Symbol" w:hAnsi="Symbol"/>
      </w:rPr>
    </w:lvl>
  </w:abstractNum>
  <w:abstractNum w:abstractNumId="42" w15:restartNumberingAfterBreak="0">
    <w:nsid w:val="76CE07F9"/>
    <w:multiLevelType w:val="hybridMultilevel"/>
    <w:tmpl w:val="72720ED4"/>
    <w:lvl w:ilvl="0" w:tplc="5E74F7D2">
      <w:start w:val="2"/>
      <w:numFmt w:val="bullet"/>
      <w:lvlText w:val="-"/>
      <w:lvlJc w:val="left"/>
      <w:pPr>
        <w:ind w:left="720" w:hanging="360"/>
      </w:pPr>
      <w:rPr>
        <w:rFonts w:ascii="Segoe UI" w:eastAsia="Segoe UI"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AF71A8A"/>
    <w:multiLevelType w:val="hybridMultilevel"/>
    <w:tmpl w:val="CE02A5AA"/>
    <w:lvl w:ilvl="0" w:tplc="0DB65200">
      <w:start w:val="1"/>
      <w:numFmt w:val="bullet"/>
      <w:lvlText w:val=""/>
      <w:lvlJc w:val="left"/>
      <w:pPr>
        <w:ind w:left="1920" w:hanging="360"/>
      </w:pPr>
      <w:rPr>
        <w:rFonts w:ascii="Symbol" w:hAnsi="Symbol"/>
      </w:rPr>
    </w:lvl>
    <w:lvl w:ilvl="1" w:tplc="5A0E5938">
      <w:start w:val="1"/>
      <w:numFmt w:val="bullet"/>
      <w:lvlText w:val=""/>
      <w:lvlJc w:val="left"/>
      <w:pPr>
        <w:ind w:left="1920" w:hanging="360"/>
      </w:pPr>
      <w:rPr>
        <w:rFonts w:ascii="Symbol" w:hAnsi="Symbol"/>
      </w:rPr>
    </w:lvl>
    <w:lvl w:ilvl="2" w:tplc="2AB4A28E">
      <w:start w:val="1"/>
      <w:numFmt w:val="bullet"/>
      <w:lvlText w:val=""/>
      <w:lvlJc w:val="left"/>
      <w:pPr>
        <w:ind w:left="1920" w:hanging="360"/>
      </w:pPr>
      <w:rPr>
        <w:rFonts w:ascii="Symbol" w:hAnsi="Symbol"/>
      </w:rPr>
    </w:lvl>
    <w:lvl w:ilvl="3" w:tplc="97B6CDE4">
      <w:start w:val="1"/>
      <w:numFmt w:val="bullet"/>
      <w:lvlText w:val=""/>
      <w:lvlJc w:val="left"/>
      <w:pPr>
        <w:ind w:left="1920" w:hanging="360"/>
      </w:pPr>
      <w:rPr>
        <w:rFonts w:ascii="Symbol" w:hAnsi="Symbol"/>
      </w:rPr>
    </w:lvl>
    <w:lvl w:ilvl="4" w:tplc="330A9238">
      <w:start w:val="1"/>
      <w:numFmt w:val="bullet"/>
      <w:lvlText w:val=""/>
      <w:lvlJc w:val="left"/>
      <w:pPr>
        <w:ind w:left="1920" w:hanging="360"/>
      </w:pPr>
      <w:rPr>
        <w:rFonts w:ascii="Symbol" w:hAnsi="Symbol"/>
      </w:rPr>
    </w:lvl>
    <w:lvl w:ilvl="5" w:tplc="168AFB94">
      <w:start w:val="1"/>
      <w:numFmt w:val="bullet"/>
      <w:lvlText w:val=""/>
      <w:lvlJc w:val="left"/>
      <w:pPr>
        <w:ind w:left="1920" w:hanging="360"/>
      </w:pPr>
      <w:rPr>
        <w:rFonts w:ascii="Symbol" w:hAnsi="Symbol"/>
      </w:rPr>
    </w:lvl>
    <w:lvl w:ilvl="6" w:tplc="2156222A">
      <w:start w:val="1"/>
      <w:numFmt w:val="bullet"/>
      <w:lvlText w:val=""/>
      <w:lvlJc w:val="left"/>
      <w:pPr>
        <w:ind w:left="1920" w:hanging="360"/>
      </w:pPr>
      <w:rPr>
        <w:rFonts w:ascii="Symbol" w:hAnsi="Symbol"/>
      </w:rPr>
    </w:lvl>
    <w:lvl w:ilvl="7" w:tplc="2F7C1AB6">
      <w:start w:val="1"/>
      <w:numFmt w:val="bullet"/>
      <w:lvlText w:val=""/>
      <w:lvlJc w:val="left"/>
      <w:pPr>
        <w:ind w:left="1920" w:hanging="360"/>
      </w:pPr>
      <w:rPr>
        <w:rFonts w:ascii="Symbol" w:hAnsi="Symbol"/>
      </w:rPr>
    </w:lvl>
    <w:lvl w:ilvl="8" w:tplc="3008FCCC">
      <w:start w:val="1"/>
      <w:numFmt w:val="bullet"/>
      <w:lvlText w:val=""/>
      <w:lvlJc w:val="left"/>
      <w:pPr>
        <w:ind w:left="1920" w:hanging="360"/>
      </w:pPr>
      <w:rPr>
        <w:rFonts w:ascii="Symbol" w:hAnsi="Symbol"/>
      </w:rPr>
    </w:lvl>
  </w:abstractNum>
  <w:abstractNum w:abstractNumId="44" w15:restartNumberingAfterBreak="0">
    <w:nsid w:val="7C6C20BF"/>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ED63C3B"/>
    <w:multiLevelType w:val="hybridMultilevel"/>
    <w:tmpl w:val="E5AC7FAE"/>
    <w:lvl w:ilvl="0" w:tplc="18C46A2E">
      <w:start w:val="5"/>
      <w:numFmt w:val="bullet"/>
      <w:lvlText w:val="-"/>
      <w:lvlJc w:val="left"/>
      <w:pPr>
        <w:ind w:left="720" w:hanging="360"/>
      </w:pPr>
      <w:rPr>
        <w:rFonts w:ascii="Arial" w:eastAsia="Helvetica"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45415947">
    <w:abstractNumId w:val="27"/>
  </w:num>
  <w:num w:numId="2" w16cid:durableId="1865023676">
    <w:abstractNumId w:val="8"/>
  </w:num>
  <w:num w:numId="3" w16cid:durableId="1451709256">
    <w:abstractNumId w:val="28"/>
  </w:num>
  <w:num w:numId="4" w16cid:durableId="1078213078">
    <w:abstractNumId w:val="2"/>
  </w:num>
  <w:num w:numId="5" w16cid:durableId="603611769">
    <w:abstractNumId w:val="20"/>
  </w:num>
  <w:num w:numId="6" w16cid:durableId="1784183614">
    <w:abstractNumId w:val="5"/>
  </w:num>
  <w:num w:numId="7" w16cid:durableId="505365373">
    <w:abstractNumId w:val="21"/>
  </w:num>
  <w:num w:numId="8" w16cid:durableId="1414233875">
    <w:abstractNumId w:val="18"/>
  </w:num>
  <w:num w:numId="9" w16cid:durableId="1626043190">
    <w:abstractNumId w:val="1"/>
  </w:num>
  <w:num w:numId="10" w16cid:durableId="1492600428">
    <w:abstractNumId w:val="19"/>
  </w:num>
  <w:num w:numId="11" w16cid:durableId="957640048">
    <w:abstractNumId w:val="15"/>
  </w:num>
  <w:num w:numId="12" w16cid:durableId="2104916933">
    <w:abstractNumId w:val="6"/>
  </w:num>
  <w:num w:numId="13" w16cid:durableId="2095465740">
    <w:abstractNumId w:val="14"/>
  </w:num>
  <w:num w:numId="14" w16cid:durableId="187454031">
    <w:abstractNumId w:val="30"/>
  </w:num>
  <w:num w:numId="15" w16cid:durableId="363018209">
    <w:abstractNumId w:val="44"/>
  </w:num>
  <w:num w:numId="16" w16cid:durableId="1262490806">
    <w:abstractNumId w:val="25"/>
  </w:num>
  <w:num w:numId="17" w16cid:durableId="1430588896">
    <w:abstractNumId w:val="3"/>
  </w:num>
  <w:num w:numId="18" w16cid:durableId="269044235">
    <w:abstractNumId w:val="32"/>
  </w:num>
  <w:num w:numId="19" w16cid:durableId="1350371820">
    <w:abstractNumId w:val="7"/>
  </w:num>
  <w:num w:numId="20" w16cid:durableId="1889492462">
    <w:abstractNumId w:val="38"/>
  </w:num>
  <w:num w:numId="21" w16cid:durableId="1319773296">
    <w:abstractNumId w:val="13"/>
  </w:num>
  <w:num w:numId="22" w16cid:durableId="250823421">
    <w:abstractNumId w:val="16"/>
  </w:num>
  <w:num w:numId="23" w16cid:durableId="1791051724">
    <w:abstractNumId w:val="23"/>
  </w:num>
  <w:num w:numId="24" w16cid:durableId="115489643">
    <w:abstractNumId w:val="34"/>
  </w:num>
  <w:num w:numId="25" w16cid:durableId="1812404218">
    <w:abstractNumId w:val="4"/>
  </w:num>
  <w:num w:numId="26" w16cid:durableId="598294443">
    <w:abstractNumId w:val="42"/>
  </w:num>
  <w:num w:numId="27" w16cid:durableId="572853825">
    <w:abstractNumId w:val="31"/>
  </w:num>
  <w:num w:numId="28" w16cid:durableId="250628973">
    <w:abstractNumId w:val="26"/>
  </w:num>
  <w:num w:numId="29" w16cid:durableId="1316454093">
    <w:abstractNumId w:val="22"/>
  </w:num>
  <w:num w:numId="30" w16cid:durableId="898127006">
    <w:abstractNumId w:val="39"/>
  </w:num>
  <w:num w:numId="31" w16cid:durableId="799113023">
    <w:abstractNumId w:val="0"/>
  </w:num>
  <w:num w:numId="32" w16cid:durableId="895746522">
    <w:abstractNumId w:val="9"/>
  </w:num>
  <w:num w:numId="33" w16cid:durableId="1735733844">
    <w:abstractNumId w:val="45"/>
  </w:num>
  <w:num w:numId="34" w16cid:durableId="1747339260">
    <w:abstractNumId w:val="37"/>
  </w:num>
  <w:num w:numId="35" w16cid:durableId="2095197209">
    <w:abstractNumId w:val="12"/>
  </w:num>
  <w:num w:numId="36" w16cid:durableId="118188071">
    <w:abstractNumId w:val="24"/>
  </w:num>
  <w:num w:numId="37" w16cid:durableId="705718968">
    <w:abstractNumId w:val="17"/>
  </w:num>
  <w:num w:numId="38" w16cid:durableId="578756953">
    <w:abstractNumId w:val="10"/>
  </w:num>
  <w:num w:numId="39" w16cid:durableId="899367349">
    <w:abstractNumId w:val="36"/>
  </w:num>
  <w:num w:numId="40" w16cid:durableId="1881672258">
    <w:abstractNumId w:val="41"/>
  </w:num>
  <w:num w:numId="41" w16cid:durableId="1894847592">
    <w:abstractNumId w:val="40"/>
  </w:num>
  <w:num w:numId="42" w16cid:durableId="286473527">
    <w:abstractNumId w:val="33"/>
  </w:num>
  <w:num w:numId="43" w16cid:durableId="311065536">
    <w:abstractNumId w:val="43"/>
  </w:num>
  <w:num w:numId="44" w16cid:durableId="512259647">
    <w:abstractNumId w:val="35"/>
  </w:num>
  <w:num w:numId="45" w16cid:durableId="1750543730">
    <w:abstractNumId w:val="11"/>
  </w:num>
  <w:num w:numId="46" w16cid:durableId="1967930497">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79"/>
    <w:rsid w:val="000004C3"/>
    <w:rsid w:val="00000634"/>
    <w:rsid w:val="00000E12"/>
    <w:rsid w:val="0000121B"/>
    <w:rsid w:val="000016C0"/>
    <w:rsid w:val="00004028"/>
    <w:rsid w:val="0000412E"/>
    <w:rsid w:val="000052D2"/>
    <w:rsid w:val="00005370"/>
    <w:rsid w:val="00006A05"/>
    <w:rsid w:val="00010CD7"/>
    <w:rsid w:val="00011B94"/>
    <w:rsid w:val="000130C3"/>
    <w:rsid w:val="00013423"/>
    <w:rsid w:val="000139AB"/>
    <w:rsid w:val="00014336"/>
    <w:rsid w:val="000145F5"/>
    <w:rsid w:val="000148A1"/>
    <w:rsid w:val="00014B48"/>
    <w:rsid w:val="00014EB3"/>
    <w:rsid w:val="00014F02"/>
    <w:rsid w:val="00015D79"/>
    <w:rsid w:val="00016344"/>
    <w:rsid w:val="00016557"/>
    <w:rsid w:val="000176D9"/>
    <w:rsid w:val="00017A10"/>
    <w:rsid w:val="00017AFE"/>
    <w:rsid w:val="00017B77"/>
    <w:rsid w:val="00021280"/>
    <w:rsid w:val="00021462"/>
    <w:rsid w:val="000218D1"/>
    <w:rsid w:val="00021AAE"/>
    <w:rsid w:val="00021B92"/>
    <w:rsid w:val="00022226"/>
    <w:rsid w:val="000223E8"/>
    <w:rsid w:val="00022906"/>
    <w:rsid w:val="000233E3"/>
    <w:rsid w:val="000233F9"/>
    <w:rsid w:val="00023C40"/>
    <w:rsid w:val="00023CD8"/>
    <w:rsid w:val="00023E23"/>
    <w:rsid w:val="0002423D"/>
    <w:rsid w:val="00024B5A"/>
    <w:rsid w:val="00025D02"/>
    <w:rsid w:val="00025E0C"/>
    <w:rsid w:val="00026850"/>
    <w:rsid w:val="00026E94"/>
    <w:rsid w:val="00026EFC"/>
    <w:rsid w:val="00027699"/>
    <w:rsid w:val="000279B7"/>
    <w:rsid w:val="00027D0A"/>
    <w:rsid w:val="0003001D"/>
    <w:rsid w:val="00030BDE"/>
    <w:rsid w:val="0003160B"/>
    <w:rsid w:val="0003180E"/>
    <w:rsid w:val="0003197D"/>
    <w:rsid w:val="00031984"/>
    <w:rsid w:val="000321FF"/>
    <w:rsid w:val="00032606"/>
    <w:rsid w:val="000328F8"/>
    <w:rsid w:val="00033085"/>
    <w:rsid w:val="00033397"/>
    <w:rsid w:val="000338BE"/>
    <w:rsid w:val="0003391E"/>
    <w:rsid w:val="00034900"/>
    <w:rsid w:val="00034D6B"/>
    <w:rsid w:val="00034E04"/>
    <w:rsid w:val="00034E98"/>
    <w:rsid w:val="000353B6"/>
    <w:rsid w:val="00035433"/>
    <w:rsid w:val="00035900"/>
    <w:rsid w:val="00035C9C"/>
    <w:rsid w:val="00036460"/>
    <w:rsid w:val="00036662"/>
    <w:rsid w:val="00036914"/>
    <w:rsid w:val="00036CB2"/>
    <w:rsid w:val="000379D6"/>
    <w:rsid w:val="00037A9B"/>
    <w:rsid w:val="00037DF9"/>
    <w:rsid w:val="00037EBC"/>
    <w:rsid w:val="00040095"/>
    <w:rsid w:val="000403F2"/>
    <w:rsid w:val="000405AF"/>
    <w:rsid w:val="000408CC"/>
    <w:rsid w:val="00040EDE"/>
    <w:rsid w:val="000414A5"/>
    <w:rsid w:val="0004166A"/>
    <w:rsid w:val="000417C3"/>
    <w:rsid w:val="00041896"/>
    <w:rsid w:val="00042575"/>
    <w:rsid w:val="00042591"/>
    <w:rsid w:val="000425FB"/>
    <w:rsid w:val="00042711"/>
    <w:rsid w:val="00042DB8"/>
    <w:rsid w:val="00043A43"/>
    <w:rsid w:val="00044C5F"/>
    <w:rsid w:val="00045032"/>
    <w:rsid w:val="000451C4"/>
    <w:rsid w:val="000455FE"/>
    <w:rsid w:val="00045A72"/>
    <w:rsid w:val="00045DD7"/>
    <w:rsid w:val="00047990"/>
    <w:rsid w:val="00050052"/>
    <w:rsid w:val="0005006C"/>
    <w:rsid w:val="000508A2"/>
    <w:rsid w:val="00050F46"/>
    <w:rsid w:val="00051151"/>
    <w:rsid w:val="00051488"/>
    <w:rsid w:val="000516D1"/>
    <w:rsid w:val="00051704"/>
    <w:rsid w:val="000519FA"/>
    <w:rsid w:val="00051AF6"/>
    <w:rsid w:val="00051DA0"/>
    <w:rsid w:val="00051F9B"/>
    <w:rsid w:val="00052EB9"/>
    <w:rsid w:val="00053500"/>
    <w:rsid w:val="0005384D"/>
    <w:rsid w:val="00053B0D"/>
    <w:rsid w:val="0005421D"/>
    <w:rsid w:val="000547DD"/>
    <w:rsid w:val="0005600A"/>
    <w:rsid w:val="0005619B"/>
    <w:rsid w:val="000561AD"/>
    <w:rsid w:val="00056506"/>
    <w:rsid w:val="000578CB"/>
    <w:rsid w:val="00060238"/>
    <w:rsid w:val="0006028A"/>
    <w:rsid w:val="000605F7"/>
    <w:rsid w:val="00060E4E"/>
    <w:rsid w:val="00061AD6"/>
    <w:rsid w:val="0006203C"/>
    <w:rsid w:val="000621B5"/>
    <w:rsid w:val="0006254D"/>
    <w:rsid w:val="0006278C"/>
    <w:rsid w:val="00062EEA"/>
    <w:rsid w:val="0006533F"/>
    <w:rsid w:val="00065E8A"/>
    <w:rsid w:val="00066305"/>
    <w:rsid w:val="00066E6A"/>
    <w:rsid w:val="000675BE"/>
    <w:rsid w:val="00067B05"/>
    <w:rsid w:val="00070269"/>
    <w:rsid w:val="00070FB2"/>
    <w:rsid w:val="00070FEF"/>
    <w:rsid w:val="00071288"/>
    <w:rsid w:val="0007129E"/>
    <w:rsid w:val="00071956"/>
    <w:rsid w:val="00071A1E"/>
    <w:rsid w:val="000733ED"/>
    <w:rsid w:val="00073794"/>
    <w:rsid w:val="00073C9C"/>
    <w:rsid w:val="000740B0"/>
    <w:rsid w:val="0007419F"/>
    <w:rsid w:val="00076066"/>
    <w:rsid w:val="0007644C"/>
    <w:rsid w:val="000765C9"/>
    <w:rsid w:val="000767AE"/>
    <w:rsid w:val="00076BC2"/>
    <w:rsid w:val="000776B7"/>
    <w:rsid w:val="0008031B"/>
    <w:rsid w:val="00080512"/>
    <w:rsid w:val="0008076B"/>
    <w:rsid w:val="00080A69"/>
    <w:rsid w:val="00080B19"/>
    <w:rsid w:val="00080F77"/>
    <w:rsid w:val="000810A9"/>
    <w:rsid w:val="00081ADF"/>
    <w:rsid w:val="00081BD0"/>
    <w:rsid w:val="00082175"/>
    <w:rsid w:val="00082C1A"/>
    <w:rsid w:val="00083292"/>
    <w:rsid w:val="000833CD"/>
    <w:rsid w:val="00083752"/>
    <w:rsid w:val="0008380A"/>
    <w:rsid w:val="00083BF6"/>
    <w:rsid w:val="0008409D"/>
    <w:rsid w:val="000841BB"/>
    <w:rsid w:val="00084A6F"/>
    <w:rsid w:val="000867D5"/>
    <w:rsid w:val="0008688A"/>
    <w:rsid w:val="00086A7E"/>
    <w:rsid w:val="00087294"/>
    <w:rsid w:val="00087388"/>
    <w:rsid w:val="00087683"/>
    <w:rsid w:val="00087916"/>
    <w:rsid w:val="00090468"/>
    <w:rsid w:val="000905C8"/>
    <w:rsid w:val="00090623"/>
    <w:rsid w:val="000909EE"/>
    <w:rsid w:val="00090F88"/>
    <w:rsid w:val="0009116D"/>
    <w:rsid w:val="00091459"/>
    <w:rsid w:val="00091593"/>
    <w:rsid w:val="00091843"/>
    <w:rsid w:val="000919BB"/>
    <w:rsid w:val="00091E4E"/>
    <w:rsid w:val="000927AC"/>
    <w:rsid w:val="00092946"/>
    <w:rsid w:val="00092A9A"/>
    <w:rsid w:val="000930F8"/>
    <w:rsid w:val="00093F43"/>
    <w:rsid w:val="00094568"/>
    <w:rsid w:val="00094918"/>
    <w:rsid w:val="00095005"/>
    <w:rsid w:val="00095068"/>
    <w:rsid w:val="000958E2"/>
    <w:rsid w:val="00095FFC"/>
    <w:rsid w:val="000961BC"/>
    <w:rsid w:val="000967FE"/>
    <w:rsid w:val="00096D7F"/>
    <w:rsid w:val="00096FEC"/>
    <w:rsid w:val="000971A2"/>
    <w:rsid w:val="000A0262"/>
    <w:rsid w:val="000A0286"/>
    <w:rsid w:val="000A02DB"/>
    <w:rsid w:val="000A0E27"/>
    <w:rsid w:val="000A0F0D"/>
    <w:rsid w:val="000A12FF"/>
    <w:rsid w:val="000A1B3F"/>
    <w:rsid w:val="000A1DEF"/>
    <w:rsid w:val="000A1E66"/>
    <w:rsid w:val="000A276C"/>
    <w:rsid w:val="000A29C1"/>
    <w:rsid w:val="000A2A2A"/>
    <w:rsid w:val="000A308D"/>
    <w:rsid w:val="000A3227"/>
    <w:rsid w:val="000A32DF"/>
    <w:rsid w:val="000A3DE3"/>
    <w:rsid w:val="000A43DE"/>
    <w:rsid w:val="000A483E"/>
    <w:rsid w:val="000A4C66"/>
    <w:rsid w:val="000A4DF2"/>
    <w:rsid w:val="000A4E60"/>
    <w:rsid w:val="000A5646"/>
    <w:rsid w:val="000A59CF"/>
    <w:rsid w:val="000A6150"/>
    <w:rsid w:val="000A68E9"/>
    <w:rsid w:val="000B016C"/>
    <w:rsid w:val="000B01F9"/>
    <w:rsid w:val="000B038D"/>
    <w:rsid w:val="000B0AC5"/>
    <w:rsid w:val="000B0F4B"/>
    <w:rsid w:val="000B1A2C"/>
    <w:rsid w:val="000B1D98"/>
    <w:rsid w:val="000B2353"/>
    <w:rsid w:val="000B2613"/>
    <w:rsid w:val="000B2C6C"/>
    <w:rsid w:val="000B5956"/>
    <w:rsid w:val="000B6913"/>
    <w:rsid w:val="000B7530"/>
    <w:rsid w:val="000B7BCF"/>
    <w:rsid w:val="000B7F79"/>
    <w:rsid w:val="000B7FD7"/>
    <w:rsid w:val="000C03B4"/>
    <w:rsid w:val="000C0FA3"/>
    <w:rsid w:val="000C168C"/>
    <w:rsid w:val="000C19E5"/>
    <w:rsid w:val="000C1E7F"/>
    <w:rsid w:val="000C1F70"/>
    <w:rsid w:val="000C2095"/>
    <w:rsid w:val="000C2D72"/>
    <w:rsid w:val="000C370E"/>
    <w:rsid w:val="000C3D51"/>
    <w:rsid w:val="000C3EAB"/>
    <w:rsid w:val="000C4640"/>
    <w:rsid w:val="000C48CB"/>
    <w:rsid w:val="000C49A6"/>
    <w:rsid w:val="000C49BD"/>
    <w:rsid w:val="000C522B"/>
    <w:rsid w:val="000C55D2"/>
    <w:rsid w:val="000C6008"/>
    <w:rsid w:val="000C6A60"/>
    <w:rsid w:val="000C70BF"/>
    <w:rsid w:val="000C733A"/>
    <w:rsid w:val="000C7427"/>
    <w:rsid w:val="000C7988"/>
    <w:rsid w:val="000C7D28"/>
    <w:rsid w:val="000D0738"/>
    <w:rsid w:val="000D074B"/>
    <w:rsid w:val="000D0B0C"/>
    <w:rsid w:val="000D0D02"/>
    <w:rsid w:val="000D15F2"/>
    <w:rsid w:val="000D17FF"/>
    <w:rsid w:val="000D18C8"/>
    <w:rsid w:val="000D1D26"/>
    <w:rsid w:val="000D214A"/>
    <w:rsid w:val="000D2691"/>
    <w:rsid w:val="000D2D57"/>
    <w:rsid w:val="000D3819"/>
    <w:rsid w:val="000D4610"/>
    <w:rsid w:val="000D4B08"/>
    <w:rsid w:val="000D4C21"/>
    <w:rsid w:val="000D50B6"/>
    <w:rsid w:val="000D575C"/>
    <w:rsid w:val="000D58AB"/>
    <w:rsid w:val="000D5BC4"/>
    <w:rsid w:val="000D622F"/>
    <w:rsid w:val="000D64FF"/>
    <w:rsid w:val="000D685F"/>
    <w:rsid w:val="000D6A70"/>
    <w:rsid w:val="000D6F76"/>
    <w:rsid w:val="000D7D33"/>
    <w:rsid w:val="000D7D92"/>
    <w:rsid w:val="000E100B"/>
    <w:rsid w:val="000E103C"/>
    <w:rsid w:val="000E1476"/>
    <w:rsid w:val="000E2BAB"/>
    <w:rsid w:val="000E3BF7"/>
    <w:rsid w:val="000E41D2"/>
    <w:rsid w:val="000E47D5"/>
    <w:rsid w:val="000E48BC"/>
    <w:rsid w:val="000E49D4"/>
    <w:rsid w:val="000E56D8"/>
    <w:rsid w:val="000E65B1"/>
    <w:rsid w:val="000E69F5"/>
    <w:rsid w:val="000E6B61"/>
    <w:rsid w:val="000E7288"/>
    <w:rsid w:val="000E7F80"/>
    <w:rsid w:val="000E8908"/>
    <w:rsid w:val="000F0138"/>
    <w:rsid w:val="000F0480"/>
    <w:rsid w:val="000F0AF6"/>
    <w:rsid w:val="000F0DFA"/>
    <w:rsid w:val="000F13FE"/>
    <w:rsid w:val="000F1864"/>
    <w:rsid w:val="000F1B14"/>
    <w:rsid w:val="000F1FA6"/>
    <w:rsid w:val="000F2496"/>
    <w:rsid w:val="000F24AA"/>
    <w:rsid w:val="000F24B8"/>
    <w:rsid w:val="000F2835"/>
    <w:rsid w:val="000F2978"/>
    <w:rsid w:val="000F2BB1"/>
    <w:rsid w:val="000F2FBD"/>
    <w:rsid w:val="000F3BDE"/>
    <w:rsid w:val="000F4331"/>
    <w:rsid w:val="000F54EE"/>
    <w:rsid w:val="000F5B10"/>
    <w:rsid w:val="000F5CC6"/>
    <w:rsid w:val="000F6227"/>
    <w:rsid w:val="000F69AC"/>
    <w:rsid w:val="000F74C2"/>
    <w:rsid w:val="000F777F"/>
    <w:rsid w:val="000F77A9"/>
    <w:rsid w:val="000F7EBB"/>
    <w:rsid w:val="00100147"/>
    <w:rsid w:val="00100CBE"/>
    <w:rsid w:val="001012DF"/>
    <w:rsid w:val="00101A2E"/>
    <w:rsid w:val="00101DCD"/>
    <w:rsid w:val="00101E5C"/>
    <w:rsid w:val="00104312"/>
    <w:rsid w:val="00105633"/>
    <w:rsid w:val="00105B3F"/>
    <w:rsid w:val="00105FBE"/>
    <w:rsid w:val="001064BB"/>
    <w:rsid w:val="001076AF"/>
    <w:rsid w:val="00111B04"/>
    <w:rsid w:val="00111DD1"/>
    <w:rsid w:val="00111E9A"/>
    <w:rsid w:val="00111FB7"/>
    <w:rsid w:val="0011226A"/>
    <w:rsid w:val="001124A0"/>
    <w:rsid w:val="0011268D"/>
    <w:rsid w:val="00112D4F"/>
    <w:rsid w:val="00112F1A"/>
    <w:rsid w:val="00114142"/>
    <w:rsid w:val="00114A82"/>
    <w:rsid w:val="001153FE"/>
    <w:rsid w:val="0011564F"/>
    <w:rsid w:val="001159E0"/>
    <w:rsid w:val="00115A95"/>
    <w:rsid w:val="001162A1"/>
    <w:rsid w:val="00116B59"/>
    <w:rsid w:val="00117057"/>
    <w:rsid w:val="00117167"/>
    <w:rsid w:val="00121725"/>
    <w:rsid w:val="0012343A"/>
    <w:rsid w:val="0012368A"/>
    <w:rsid w:val="00123AAE"/>
    <w:rsid w:val="001241C6"/>
    <w:rsid w:val="00125627"/>
    <w:rsid w:val="001261AD"/>
    <w:rsid w:val="001261CC"/>
    <w:rsid w:val="00126308"/>
    <w:rsid w:val="00126A56"/>
    <w:rsid w:val="00127169"/>
    <w:rsid w:val="0012726D"/>
    <w:rsid w:val="001274B1"/>
    <w:rsid w:val="00127B08"/>
    <w:rsid w:val="00127CB1"/>
    <w:rsid w:val="00127D82"/>
    <w:rsid w:val="00127E6E"/>
    <w:rsid w:val="00130071"/>
    <w:rsid w:val="00130847"/>
    <w:rsid w:val="001308D8"/>
    <w:rsid w:val="00130A60"/>
    <w:rsid w:val="00131C0E"/>
    <w:rsid w:val="00131F3C"/>
    <w:rsid w:val="00132385"/>
    <w:rsid w:val="00132E4A"/>
    <w:rsid w:val="0013437C"/>
    <w:rsid w:val="00134383"/>
    <w:rsid w:val="0013497F"/>
    <w:rsid w:val="0013647D"/>
    <w:rsid w:val="001368B6"/>
    <w:rsid w:val="0013771A"/>
    <w:rsid w:val="001379B2"/>
    <w:rsid w:val="00137D6C"/>
    <w:rsid w:val="00140179"/>
    <w:rsid w:val="00140D2D"/>
    <w:rsid w:val="00141389"/>
    <w:rsid w:val="0014163A"/>
    <w:rsid w:val="00142528"/>
    <w:rsid w:val="00142C6C"/>
    <w:rsid w:val="00143273"/>
    <w:rsid w:val="001433F1"/>
    <w:rsid w:val="00143662"/>
    <w:rsid w:val="0014375A"/>
    <w:rsid w:val="00143AF2"/>
    <w:rsid w:val="00144A3A"/>
    <w:rsid w:val="00145075"/>
    <w:rsid w:val="001460E2"/>
    <w:rsid w:val="0014625B"/>
    <w:rsid w:val="00146922"/>
    <w:rsid w:val="00146F87"/>
    <w:rsid w:val="00147135"/>
    <w:rsid w:val="001472DB"/>
    <w:rsid w:val="001478FE"/>
    <w:rsid w:val="00147A2D"/>
    <w:rsid w:val="00150358"/>
    <w:rsid w:val="00152368"/>
    <w:rsid w:val="0015270A"/>
    <w:rsid w:val="00152DE9"/>
    <w:rsid w:val="00152E61"/>
    <w:rsid w:val="001533C9"/>
    <w:rsid w:val="001534F4"/>
    <w:rsid w:val="00153598"/>
    <w:rsid w:val="0015383B"/>
    <w:rsid w:val="00153B44"/>
    <w:rsid w:val="00154691"/>
    <w:rsid w:val="0015473C"/>
    <w:rsid w:val="00154920"/>
    <w:rsid w:val="00154A24"/>
    <w:rsid w:val="00154B8A"/>
    <w:rsid w:val="00154E69"/>
    <w:rsid w:val="00155514"/>
    <w:rsid w:val="00155743"/>
    <w:rsid w:val="00156F2F"/>
    <w:rsid w:val="00157F1F"/>
    <w:rsid w:val="0016032E"/>
    <w:rsid w:val="00160FE7"/>
    <w:rsid w:val="0016156D"/>
    <w:rsid w:val="00161D5B"/>
    <w:rsid w:val="00161F41"/>
    <w:rsid w:val="0016206A"/>
    <w:rsid w:val="001622EF"/>
    <w:rsid w:val="00162394"/>
    <w:rsid w:val="001629D9"/>
    <w:rsid w:val="00162A98"/>
    <w:rsid w:val="00162F1F"/>
    <w:rsid w:val="0016324C"/>
    <w:rsid w:val="00163D80"/>
    <w:rsid w:val="0016444B"/>
    <w:rsid w:val="00164A2A"/>
    <w:rsid w:val="001656EC"/>
    <w:rsid w:val="00165C8C"/>
    <w:rsid w:val="00165CE8"/>
    <w:rsid w:val="001665C8"/>
    <w:rsid w:val="00166B1B"/>
    <w:rsid w:val="00166F5A"/>
    <w:rsid w:val="00167868"/>
    <w:rsid w:val="001678D1"/>
    <w:rsid w:val="00167A90"/>
    <w:rsid w:val="00170721"/>
    <w:rsid w:val="001718C7"/>
    <w:rsid w:val="00171930"/>
    <w:rsid w:val="00172034"/>
    <w:rsid w:val="001726FC"/>
    <w:rsid w:val="00172FCD"/>
    <w:rsid w:val="00173AD4"/>
    <w:rsid w:val="00173DDD"/>
    <w:rsid w:val="00173E04"/>
    <w:rsid w:val="00173EBC"/>
    <w:rsid w:val="001741A0"/>
    <w:rsid w:val="00174579"/>
    <w:rsid w:val="00174580"/>
    <w:rsid w:val="00175294"/>
    <w:rsid w:val="001752AA"/>
    <w:rsid w:val="00175FA0"/>
    <w:rsid w:val="00176DFF"/>
    <w:rsid w:val="00176EC1"/>
    <w:rsid w:val="00177852"/>
    <w:rsid w:val="00177EDF"/>
    <w:rsid w:val="001803F6"/>
    <w:rsid w:val="001805B1"/>
    <w:rsid w:val="00180FE0"/>
    <w:rsid w:val="001811CD"/>
    <w:rsid w:val="0018124D"/>
    <w:rsid w:val="001816B1"/>
    <w:rsid w:val="00181937"/>
    <w:rsid w:val="00181D66"/>
    <w:rsid w:val="00181EF1"/>
    <w:rsid w:val="001823EB"/>
    <w:rsid w:val="00182717"/>
    <w:rsid w:val="001829B7"/>
    <w:rsid w:val="00182BAA"/>
    <w:rsid w:val="00182D82"/>
    <w:rsid w:val="00183219"/>
    <w:rsid w:val="001834CE"/>
    <w:rsid w:val="00183997"/>
    <w:rsid w:val="00184618"/>
    <w:rsid w:val="001847D4"/>
    <w:rsid w:val="00184C58"/>
    <w:rsid w:val="00185147"/>
    <w:rsid w:val="001851B8"/>
    <w:rsid w:val="001851C7"/>
    <w:rsid w:val="00186339"/>
    <w:rsid w:val="0018713E"/>
    <w:rsid w:val="00187CC7"/>
    <w:rsid w:val="00187D0F"/>
    <w:rsid w:val="0019026E"/>
    <w:rsid w:val="00191E9C"/>
    <w:rsid w:val="00192079"/>
    <w:rsid w:val="0019351E"/>
    <w:rsid w:val="0019418B"/>
    <w:rsid w:val="00194C07"/>
    <w:rsid w:val="00194CD0"/>
    <w:rsid w:val="00194DDD"/>
    <w:rsid w:val="00195C4B"/>
    <w:rsid w:val="00195C84"/>
    <w:rsid w:val="00195D4C"/>
    <w:rsid w:val="00197033"/>
    <w:rsid w:val="001971E9"/>
    <w:rsid w:val="001979B5"/>
    <w:rsid w:val="00197EF5"/>
    <w:rsid w:val="001A092D"/>
    <w:rsid w:val="001A0B2A"/>
    <w:rsid w:val="001A0E25"/>
    <w:rsid w:val="001A16D2"/>
    <w:rsid w:val="001A2C9D"/>
    <w:rsid w:val="001A2D60"/>
    <w:rsid w:val="001A2F23"/>
    <w:rsid w:val="001A30DC"/>
    <w:rsid w:val="001A3CC7"/>
    <w:rsid w:val="001A4589"/>
    <w:rsid w:val="001A4BF8"/>
    <w:rsid w:val="001A541D"/>
    <w:rsid w:val="001A559C"/>
    <w:rsid w:val="001A5833"/>
    <w:rsid w:val="001A5A0A"/>
    <w:rsid w:val="001A5D8D"/>
    <w:rsid w:val="001A6717"/>
    <w:rsid w:val="001A6820"/>
    <w:rsid w:val="001A68B9"/>
    <w:rsid w:val="001A6990"/>
    <w:rsid w:val="001A69D7"/>
    <w:rsid w:val="001A7789"/>
    <w:rsid w:val="001A7AEA"/>
    <w:rsid w:val="001B00F6"/>
    <w:rsid w:val="001B011C"/>
    <w:rsid w:val="001B064E"/>
    <w:rsid w:val="001B07DF"/>
    <w:rsid w:val="001B09C2"/>
    <w:rsid w:val="001B0D5A"/>
    <w:rsid w:val="001B1166"/>
    <w:rsid w:val="001B165D"/>
    <w:rsid w:val="001B1F2D"/>
    <w:rsid w:val="001B2442"/>
    <w:rsid w:val="001B483B"/>
    <w:rsid w:val="001B49C9"/>
    <w:rsid w:val="001B4B18"/>
    <w:rsid w:val="001B59D1"/>
    <w:rsid w:val="001B5E36"/>
    <w:rsid w:val="001B6079"/>
    <w:rsid w:val="001B60AD"/>
    <w:rsid w:val="001B6A2D"/>
    <w:rsid w:val="001B7670"/>
    <w:rsid w:val="001B77B4"/>
    <w:rsid w:val="001B7AB8"/>
    <w:rsid w:val="001C004B"/>
    <w:rsid w:val="001C10D8"/>
    <w:rsid w:val="001C11C5"/>
    <w:rsid w:val="001C16D0"/>
    <w:rsid w:val="001C1B66"/>
    <w:rsid w:val="001C2288"/>
    <w:rsid w:val="001C23F4"/>
    <w:rsid w:val="001C3A5B"/>
    <w:rsid w:val="001C4138"/>
    <w:rsid w:val="001C4489"/>
    <w:rsid w:val="001C4C22"/>
    <w:rsid w:val="001C4F79"/>
    <w:rsid w:val="001C6DD1"/>
    <w:rsid w:val="001C7014"/>
    <w:rsid w:val="001C7315"/>
    <w:rsid w:val="001C7EF8"/>
    <w:rsid w:val="001D0967"/>
    <w:rsid w:val="001D1127"/>
    <w:rsid w:val="001D11C0"/>
    <w:rsid w:val="001D1304"/>
    <w:rsid w:val="001D1871"/>
    <w:rsid w:val="001D1A9F"/>
    <w:rsid w:val="001D1BF5"/>
    <w:rsid w:val="001D2B78"/>
    <w:rsid w:val="001D2C3B"/>
    <w:rsid w:val="001D37B1"/>
    <w:rsid w:val="001D3BDA"/>
    <w:rsid w:val="001D3EFF"/>
    <w:rsid w:val="001D4274"/>
    <w:rsid w:val="001D4345"/>
    <w:rsid w:val="001D54AB"/>
    <w:rsid w:val="001D5A9F"/>
    <w:rsid w:val="001D5E44"/>
    <w:rsid w:val="001D63EB"/>
    <w:rsid w:val="001D68F9"/>
    <w:rsid w:val="001D752D"/>
    <w:rsid w:val="001D795C"/>
    <w:rsid w:val="001D7B06"/>
    <w:rsid w:val="001D7CF5"/>
    <w:rsid w:val="001D7D70"/>
    <w:rsid w:val="001D7F79"/>
    <w:rsid w:val="001E024D"/>
    <w:rsid w:val="001E064E"/>
    <w:rsid w:val="001E1A8D"/>
    <w:rsid w:val="001E1CA8"/>
    <w:rsid w:val="001E24ED"/>
    <w:rsid w:val="001E2970"/>
    <w:rsid w:val="001E331A"/>
    <w:rsid w:val="001E3724"/>
    <w:rsid w:val="001E4508"/>
    <w:rsid w:val="001E570B"/>
    <w:rsid w:val="001E5926"/>
    <w:rsid w:val="001E5EF9"/>
    <w:rsid w:val="001E6147"/>
    <w:rsid w:val="001E6CC8"/>
    <w:rsid w:val="001E7318"/>
    <w:rsid w:val="001E7DB8"/>
    <w:rsid w:val="001E7EE4"/>
    <w:rsid w:val="001F0FC9"/>
    <w:rsid w:val="001F162F"/>
    <w:rsid w:val="001F168B"/>
    <w:rsid w:val="001F17D9"/>
    <w:rsid w:val="001F184E"/>
    <w:rsid w:val="001F2459"/>
    <w:rsid w:val="001F2E55"/>
    <w:rsid w:val="001F2F2B"/>
    <w:rsid w:val="001F3E4B"/>
    <w:rsid w:val="001F4B08"/>
    <w:rsid w:val="001F54DD"/>
    <w:rsid w:val="001F5E1F"/>
    <w:rsid w:val="001F6AA9"/>
    <w:rsid w:val="001F70EF"/>
    <w:rsid w:val="001F728E"/>
    <w:rsid w:val="001F72A1"/>
    <w:rsid w:val="001F7831"/>
    <w:rsid w:val="002005EC"/>
    <w:rsid w:val="00200774"/>
    <w:rsid w:val="00201525"/>
    <w:rsid w:val="002018F3"/>
    <w:rsid w:val="00201B83"/>
    <w:rsid w:val="00201BCE"/>
    <w:rsid w:val="00201BD7"/>
    <w:rsid w:val="002032F2"/>
    <w:rsid w:val="002039A9"/>
    <w:rsid w:val="00204045"/>
    <w:rsid w:val="00204698"/>
    <w:rsid w:val="00204857"/>
    <w:rsid w:val="00204F11"/>
    <w:rsid w:val="00205DAE"/>
    <w:rsid w:val="00206902"/>
    <w:rsid w:val="00206A2A"/>
    <w:rsid w:val="0020712B"/>
    <w:rsid w:val="00207374"/>
    <w:rsid w:val="00207479"/>
    <w:rsid w:val="00207B66"/>
    <w:rsid w:val="0021062A"/>
    <w:rsid w:val="00210D4F"/>
    <w:rsid w:val="00210DE8"/>
    <w:rsid w:val="0021134A"/>
    <w:rsid w:val="00211840"/>
    <w:rsid w:val="0021230A"/>
    <w:rsid w:val="00212342"/>
    <w:rsid w:val="002129A7"/>
    <w:rsid w:val="0021325F"/>
    <w:rsid w:val="00214633"/>
    <w:rsid w:val="002157AD"/>
    <w:rsid w:val="00215D8B"/>
    <w:rsid w:val="00215E00"/>
    <w:rsid w:val="00216B27"/>
    <w:rsid w:val="002174AD"/>
    <w:rsid w:val="00217EDA"/>
    <w:rsid w:val="00217FBA"/>
    <w:rsid w:val="00220783"/>
    <w:rsid w:val="002207AA"/>
    <w:rsid w:val="00220D4F"/>
    <w:rsid w:val="002210B6"/>
    <w:rsid w:val="00221A7E"/>
    <w:rsid w:val="00222145"/>
    <w:rsid w:val="0022229B"/>
    <w:rsid w:val="0022254E"/>
    <w:rsid w:val="00223A17"/>
    <w:rsid w:val="00223C76"/>
    <w:rsid w:val="002241A0"/>
    <w:rsid w:val="002246F7"/>
    <w:rsid w:val="002247E7"/>
    <w:rsid w:val="002249D8"/>
    <w:rsid w:val="00224E3A"/>
    <w:rsid w:val="002254CC"/>
    <w:rsid w:val="002258A6"/>
    <w:rsid w:val="00225CC3"/>
    <w:rsid w:val="00225D19"/>
    <w:rsid w:val="00225D7F"/>
    <w:rsid w:val="0022606D"/>
    <w:rsid w:val="002260A4"/>
    <w:rsid w:val="00226D86"/>
    <w:rsid w:val="002277AA"/>
    <w:rsid w:val="00227951"/>
    <w:rsid w:val="00227B80"/>
    <w:rsid w:val="002302EF"/>
    <w:rsid w:val="00230EE8"/>
    <w:rsid w:val="00231728"/>
    <w:rsid w:val="00231B88"/>
    <w:rsid w:val="00231FA5"/>
    <w:rsid w:val="002322C2"/>
    <w:rsid w:val="002322DC"/>
    <w:rsid w:val="00232E37"/>
    <w:rsid w:val="00233883"/>
    <w:rsid w:val="00234960"/>
    <w:rsid w:val="00234A33"/>
    <w:rsid w:val="00234F9C"/>
    <w:rsid w:val="00236982"/>
    <w:rsid w:val="002374A3"/>
    <w:rsid w:val="002374BD"/>
    <w:rsid w:val="00237550"/>
    <w:rsid w:val="00237AC2"/>
    <w:rsid w:val="002406EC"/>
    <w:rsid w:val="00240E7C"/>
    <w:rsid w:val="0024100B"/>
    <w:rsid w:val="00241113"/>
    <w:rsid w:val="00241332"/>
    <w:rsid w:val="00241360"/>
    <w:rsid w:val="00241CAC"/>
    <w:rsid w:val="0024206C"/>
    <w:rsid w:val="002421EA"/>
    <w:rsid w:val="002424BE"/>
    <w:rsid w:val="00243018"/>
    <w:rsid w:val="00243197"/>
    <w:rsid w:val="00243BC1"/>
    <w:rsid w:val="00244A05"/>
    <w:rsid w:val="00245296"/>
    <w:rsid w:val="0024529F"/>
    <w:rsid w:val="00245529"/>
    <w:rsid w:val="00245732"/>
    <w:rsid w:val="00245E6F"/>
    <w:rsid w:val="00246A0E"/>
    <w:rsid w:val="00246A71"/>
    <w:rsid w:val="002475EE"/>
    <w:rsid w:val="002478C8"/>
    <w:rsid w:val="00247DF2"/>
    <w:rsid w:val="00250404"/>
    <w:rsid w:val="002509E5"/>
    <w:rsid w:val="00250BC6"/>
    <w:rsid w:val="00250EB5"/>
    <w:rsid w:val="0025112E"/>
    <w:rsid w:val="00251157"/>
    <w:rsid w:val="0025272E"/>
    <w:rsid w:val="002534D4"/>
    <w:rsid w:val="00253907"/>
    <w:rsid w:val="0025411D"/>
    <w:rsid w:val="00254233"/>
    <w:rsid w:val="0025426B"/>
    <w:rsid w:val="0025519F"/>
    <w:rsid w:val="002551B2"/>
    <w:rsid w:val="00257182"/>
    <w:rsid w:val="002573A9"/>
    <w:rsid w:val="00257CA3"/>
    <w:rsid w:val="00260176"/>
    <w:rsid w:val="00260C4B"/>
    <w:rsid w:val="00260E0A"/>
    <w:rsid w:val="002610D8"/>
    <w:rsid w:val="00261A09"/>
    <w:rsid w:val="00261EB8"/>
    <w:rsid w:val="00262E80"/>
    <w:rsid w:val="00263341"/>
    <w:rsid w:val="002637F9"/>
    <w:rsid w:val="0026385B"/>
    <w:rsid w:val="00263E88"/>
    <w:rsid w:val="002640B0"/>
    <w:rsid w:val="0026438F"/>
    <w:rsid w:val="002646F2"/>
    <w:rsid w:val="00264E8C"/>
    <w:rsid w:val="00265989"/>
    <w:rsid w:val="00265C69"/>
    <w:rsid w:val="00265F64"/>
    <w:rsid w:val="0026654C"/>
    <w:rsid w:val="00266EC7"/>
    <w:rsid w:val="00267AAC"/>
    <w:rsid w:val="00267C3E"/>
    <w:rsid w:val="00267C90"/>
    <w:rsid w:val="00267EA6"/>
    <w:rsid w:val="00270296"/>
    <w:rsid w:val="00270464"/>
    <w:rsid w:val="002707C0"/>
    <w:rsid w:val="00270D2C"/>
    <w:rsid w:val="00271861"/>
    <w:rsid w:val="00271AE2"/>
    <w:rsid w:val="00271E2F"/>
    <w:rsid w:val="00271F2C"/>
    <w:rsid w:val="00271F3F"/>
    <w:rsid w:val="0027205A"/>
    <w:rsid w:val="00272667"/>
    <w:rsid w:val="002734DA"/>
    <w:rsid w:val="002734EB"/>
    <w:rsid w:val="002737EE"/>
    <w:rsid w:val="00273F53"/>
    <w:rsid w:val="002747EC"/>
    <w:rsid w:val="0027497B"/>
    <w:rsid w:val="0027556E"/>
    <w:rsid w:val="00276205"/>
    <w:rsid w:val="00276321"/>
    <w:rsid w:val="00276720"/>
    <w:rsid w:val="00276F10"/>
    <w:rsid w:val="002771B5"/>
    <w:rsid w:val="00277B9D"/>
    <w:rsid w:val="00277E41"/>
    <w:rsid w:val="002804BA"/>
    <w:rsid w:val="002807C5"/>
    <w:rsid w:val="00280F56"/>
    <w:rsid w:val="0028110D"/>
    <w:rsid w:val="002811F5"/>
    <w:rsid w:val="002812C5"/>
    <w:rsid w:val="00281413"/>
    <w:rsid w:val="00281648"/>
    <w:rsid w:val="0028197F"/>
    <w:rsid w:val="0028288A"/>
    <w:rsid w:val="00282EAA"/>
    <w:rsid w:val="00282F2E"/>
    <w:rsid w:val="0028334B"/>
    <w:rsid w:val="00283478"/>
    <w:rsid w:val="00283A26"/>
    <w:rsid w:val="00284473"/>
    <w:rsid w:val="00285205"/>
    <w:rsid w:val="0028526C"/>
    <w:rsid w:val="002855BF"/>
    <w:rsid w:val="00285C97"/>
    <w:rsid w:val="00285F09"/>
    <w:rsid w:val="0028667F"/>
    <w:rsid w:val="0028783F"/>
    <w:rsid w:val="00287995"/>
    <w:rsid w:val="00290602"/>
    <w:rsid w:val="00290764"/>
    <w:rsid w:val="0029167B"/>
    <w:rsid w:val="00292423"/>
    <w:rsid w:val="00293C12"/>
    <w:rsid w:val="00293E02"/>
    <w:rsid w:val="00294120"/>
    <w:rsid w:val="002943E2"/>
    <w:rsid w:val="00294444"/>
    <w:rsid w:val="00295955"/>
    <w:rsid w:val="00295DF8"/>
    <w:rsid w:val="0029600B"/>
    <w:rsid w:val="00296C05"/>
    <w:rsid w:val="002976F0"/>
    <w:rsid w:val="0029773A"/>
    <w:rsid w:val="00297B5C"/>
    <w:rsid w:val="00297B92"/>
    <w:rsid w:val="002A0238"/>
    <w:rsid w:val="002A048F"/>
    <w:rsid w:val="002A11A2"/>
    <w:rsid w:val="002A1BBD"/>
    <w:rsid w:val="002A1E1B"/>
    <w:rsid w:val="002A1E79"/>
    <w:rsid w:val="002A2CB2"/>
    <w:rsid w:val="002A30D8"/>
    <w:rsid w:val="002A4044"/>
    <w:rsid w:val="002A4BDF"/>
    <w:rsid w:val="002A5B0A"/>
    <w:rsid w:val="002A5F55"/>
    <w:rsid w:val="002A669F"/>
    <w:rsid w:val="002A683D"/>
    <w:rsid w:val="002A685B"/>
    <w:rsid w:val="002A70B5"/>
    <w:rsid w:val="002B03FE"/>
    <w:rsid w:val="002B0795"/>
    <w:rsid w:val="002B08C6"/>
    <w:rsid w:val="002B0B9E"/>
    <w:rsid w:val="002B0E8B"/>
    <w:rsid w:val="002B1B23"/>
    <w:rsid w:val="002B1F65"/>
    <w:rsid w:val="002B2061"/>
    <w:rsid w:val="002B5BC4"/>
    <w:rsid w:val="002B7992"/>
    <w:rsid w:val="002B7EB8"/>
    <w:rsid w:val="002B7F15"/>
    <w:rsid w:val="002C009D"/>
    <w:rsid w:val="002C00FE"/>
    <w:rsid w:val="002C06B4"/>
    <w:rsid w:val="002C2242"/>
    <w:rsid w:val="002C2538"/>
    <w:rsid w:val="002C2863"/>
    <w:rsid w:val="002C29D7"/>
    <w:rsid w:val="002C2B79"/>
    <w:rsid w:val="002C3631"/>
    <w:rsid w:val="002C4045"/>
    <w:rsid w:val="002C476B"/>
    <w:rsid w:val="002C47DC"/>
    <w:rsid w:val="002C5A69"/>
    <w:rsid w:val="002C5E57"/>
    <w:rsid w:val="002C720B"/>
    <w:rsid w:val="002C7700"/>
    <w:rsid w:val="002C7DCD"/>
    <w:rsid w:val="002D1218"/>
    <w:rsid w:val="002D1429"/>
    <w:rsid w:val="002D1A31"/>
    <w:rsid w:val="002D2158"/>
    <w:rsid w:val="002D21DA"/>
    <w:rsid w:val="002D2285"/>
    <w:rsid w:val="002D2771"/>
    <w:rsid w:val="002D2E96"/>
    <w:rsid w:val="002D30BA"/>
    <w:rsid w:val="002D4B1D"/>
    <w:rsid w:val="002D5971"/>
    <w:rsid w:val="002D5FCA"/>
    <w:rsid w:val="002D6916"/>
    <w:rsid w:val="002D7131"/>
    <w:rsid w:val="002D7BA9"/>
    <w:rsid w:val="002E0739"/>
    <w:rsid w:val="002E1291"/>
    <w:rsid w:val="002E1C72"/>
    <w:rsid w:val="002E2554"/>
    <w:rsid w:val="002E2ED2"/>
    <w:rsid w:val="002E327D"/>
    <w:rsid w:val="002E3655"/>
    <w:rsid w:val="002E3847"/>
    <w:rsid w:val="002E3BD5"/>
    <w:rsid w:val="002E43C2"/>
    <w:rsid w:val="002E5031"/>
    <w:rsid w:val="002E525B"/>
    <w:rsid w:val="002E58F4"/>
    <w:rsid w:val="002E5AC2"/>
    <w:rsid w:val="002E5B62"/>
    <w:rsid w:val="002E6430"/>
    <w:rsid w:val="002E64B2"/>
    <w:rsid w:val="002E72EE"/>
    <w:rsid w:val="002E7572"/>
    <w:rsid w:val="002E7A15"/>
    <w:rsid w:val="002F0243"/>
    <w:rsid w:val="002F07D3"/>
    <w:rsid w:val="002F083A"/>
    <w:rsid w:val="002F0ACB"/>
    <w:rsid w:val="002F0D22"/>
    <w:rsid w:val="002F0DD5"/>
    <w:rsid w:val="002F14EF"/>
    <w:rsid w:val="002F20C7"/>
    <w:rsid w:val="002F3DE6"/>
    <w:rsid w:val="002F42E2"/>
    <w:rsid w:val="002F56FD"/>
    <w:rsid w:val="002F5E7E"/>
    <w:rsid w:val="002F5F14"/>
    <w:rsid w:val="002F6A3B"/>
    <w:rsid w:val="002F776C"/>
    <w:rsid w:val="002F7967"/>
    <w:rsid w:val="0030025E"/>
    <w:rsid w:val="00300CF5"/>
    <w:rsid w:val="0030219B"/>
    <w:rsid w:val="00302DE7"/>
    <w:rsid w:val="003030BF"/>
    <w:rsid w:val="00303474"/>
    <w:rsid w:val="00303814"/>
    <w:rsid w:val="0030441F"/>
    <w:rsid w:val="00304CA2"/>
    <w:rsid w:val="00305770"/>
    <w:rsid w:val="003058C6"/>
    <w:rsid w:val="003061EC"/>
    <w:rsid w:val="00306351"/>
    <w:rsid w:val="0030680C"/>
    <w:rsid w:val="0030705D"/>
    <w:rsid w:val="0031004A"/>
    <w:rsid w:val="0031008C"/>
    <w:rsid w:val="00310CFB"/>
    <w:rsid w:val="00311808"/>
    <w:rsid w:val="00311B17"/>
    <w:rsid w:val="00311FD4"/>
    <w:rsid w:val="0031210F"/>
    <w:rsid w:val="00312834"/>
    <w:rsid w:val="00312947"/>
    <w:rsid w:val="00312E1B"/>
    <w:rsid w:val="003134E7"/>
    <w:rsid w:val="00314406"/>
    <w:rsid w:val="00314C89"/>
    <w:rsid w:val="00315030"/>
    <w:rsid w:val="0031526F"/>
    <w:rsid w:val="00317169"/>
    <w:rsid w:val="003172DC"/>
    <w:rsid w:val="0031776F"/>
    <w:rsid w:val="00321091"/>
    <w:rsid w:val="00321112"/>
    <w:rsid w:val="00321D8E"/>
    <w:rsid w:val="00321F77"/>
    <w:rsid w:val="00322663"/>
    <w:rsid w:val="00323CD0"/>
    <w:rsid w:val="00323F4E"/>
    <w:rsid w:val="00323F72"/>
    <w:rsid w:val="003247CC"/>
    <w:rsid w:val="00324EE2"/>
    <w:rsid w:val="00325AE3"/>
    <w:rsid w:val="00326069"/>
    <w:rsid w:val="00326083"/>
    <w:rsid w:val="0032620D"/>
    <w:rsid w:val="003265FB"/>
    <w:rsid w:val="00326D7F"/>
    <w:rsid w:val="00326FD8"/>
    <w:rsid w:val="00327913"/>
    <w:rsid w:val="00330F6A"/>
    <w:rsid w:val="00331788"/>
    <w:rsid w:val="00331B89"/>
    <w:rsid w:val="00331DEB"/>
    <w:rsid w:val="00331E70"/>
    <w:rsid w:val="00331F99"/>
    <w:rsid w:val="003325F2"/>
    <w:rsid w:val="00332811"/>
    <w:rsid w:val="00332837"/>
    <w:rsid w:val="00332C73"/>
    <w:rsid w:val="00332C91"/>
    <w:rsid w:val="00332ECE"/>
    <w:rsid w:val="00333A63"/>
    <w:rsid w:val="003351F9"/>
    <w:rsid w:val="00335434"/>
    <w:rsid w:val="003363CA"/>
    <w:rsid w:val="003364DC"/>
    <w:rsid w:val="00336859"/>
    <w:rsid w:val="003368F9"/>
    <w:rsid w:val="00337400"/>
    <w:rsid w:val="003376BA"/>
    <w:rsid w:val="003419DD"/>
    <w:rsid w:val="00341AC1"/>
    <w:rsid w:val="00341ADF"/>
    <w:rsid w:val="0034223E"/>
    <w:rsid w:val="0034226E"/>
    <w:rsid w:val="003422F3"/>
    <w:rsid w:val="00342487"/>
    <w:rsid w:val="00342AAA"/>
    <w:rsid w:val="00342DE3"/>
    <w:rsid w:val="0034339F"/>
    <w:rsid w:val="003439E9"/>
    <w:rsid w:val="00343E8E"/>
    <w:rsid w:val="00344A68"/>
    <w:rsid w:val="00344E79"/>
    <w:rsid w:val="00345671"/>
    <w:rsid w:val="003457C2"/>
    <w:rsid w:val="0034584A"/>
    <w:rsid w:val="00345E53"/>
    <w:rsid w:val="003464C7"/>
    <w:rsid w:val="00347691"/>
    <w:rsid w:val="00347AA6"/>
    <w:rsid w:val="00347CE9"/>
    <w:rsid w:val="0035046C"/>
    <w:rsid w:val="00351141"/>
    <w:rsid w:val="003513A9"/>
    <w:rsid w:val="00351926"/>
    <w:rsid w:val="00351F37"/>
    <w:rsid w:val="003535D4"/>
    <w:rsid w:val="00353D2F"/>
    <w:rsid w:val="0035462D"/>
    <w:rsid w:val="003556BD"/>
    <w:rsid w:val="00355799"/>
    <w:rsid w:val="00356FBF"/>
    <w:rsid w:val="00357B99"/>
    <w:rsid w:val="0036009B"/>
    <w:rsid w:val="00360479"/>
    <w:rsid w:val="003605CB"/>
    <w:rsid w:val="00360966"/>
    <w:rsid w:val="00360C94"/>
    <w:rsid w:val="00360E93"/>
    <w:rsid w:val="00361E27"/>
    <w:rsid w:val="00362076"/>
    <w:rsid w:val="00362C65"/>
    <w:rsid w:val="0036459E"/>
    <w:rsid w:val="00364AAD"/>
    <w:rsid w:val="00364B41"/>
    <w:rsid w:val="0036508C"/>
    <w:rsid w:val="00365B22"/>
    <w:rsid w:val="00366614"/>
    <w:rsid w:val="003671CC"/>
    <w:rsid w:val="00367655"/>
    <w:rsid w:val="00367E94"/>
    <w:rsid w:val="00370275"/>
    <w:rsid w:val="003716F1"/>
    <w:rsid w:val="00371B36"/>
    <w:rsid w:val="00372D83"/>
    <w:rsid w:val="00372DAC"/>
    <w:rsid w:val="00373983"/>
    <w:rsid w:val="00373B49"/>
    <w:rsid w:val="00373DE3"/>
    <w:rsid w:val="003742D3"/>
    <w:rsid w:val="0037449D"/>
    <w:rsid w:val="00374B67"/>
    <w:rsid w:val="003751F9"/>
    <w:rsid w:val="00375AF1"/>
    <w:rsid w:val="003761F8"/>
    <w:rsid w:val="00376417"/>
    <w:rsid w:val="00376735"/>
    <w:rsid w:val="00376A1A"/>
    <w:rsid w:val="00376BE3"/>
    <w:rsid w:val="00376C47"/>
    <w:rsid w:val="003770A3"/>
    <w:rsid w:val="00377446"/>
    <w:rsid w:val="003775D0"/>
    <w:rsid w:val="003779A2"/>
    <w:rsid w:val="00377C58"/>
    <w:rsid w:val="00380285"/>
    <w:rsid w:val="00380391"/>
    <w:rsid w:val="003806ED"/>
    <w:rsid w:val="00380C83"/>
    <w:rsid w:val="00380CDB"/>
    <w:rsid w:val="00380E70"/>
    <w:rsid w:val="003810FC"/>
    <w:rsid w:val="003813AB"/>
    <w:rsid w:val="00381418"/>
    <w:rsid w:val="00381638"/>
    <w:rsid w:val="003819E0"/>
    <w:rsid w:val="00383096"/>
    <w:rsid w:val="00383658"/>
    <w:rsid w:val="0038378F"/>
    <w:rsid w:val="003837B1"/>
    <w:rsid w:val="00383A79"/>
    <w:rsid w:val="00383B8B"/>
    <w:rsid w:val="00383CED"/>
    <w:rsid w:val="003840F1"/>
    <w:rsid w:val="003841BA"/>
    <w:rsid w:val="003843AC"/>
    <w:rsid w:val="003845BA"/>
    <w:rsid w:val="00384E92"/>
    <w:rsid w:val="00384F36"/>
    <w:rsid w:val="0038595D"/>
    <w:rsid w:val="00385D2F"/>
    <w:rsid w:val="003861CA"/>
    <w:rsid w:val="00386A92"/>
    <w:rsid w:val="00387998"/>
    <w:rsid w:val="00390C99"/>
    <w:rsid w:val="0039109F"/>
    <w:rsid w:val="00391587"/>
    <w:rsid w:val="00391EAF"/>
    <w:rsid w:val="00392BA8"/>
    <w:rsid w:val="00392BBE"/>
    <w:rsid w:val="00392BDB"/>
    <w:rsid w:val="0039346C"/>
    <w:rsid w:val="003935EA"/>
    <w:rsid w:val="003938CC"/>
    <w:rsid w:val="00393D1D"/>
    <w:rsid w:val="00393EA1"/>
    <w:rsid w:val="003948E2"/>
    <w:rsid w:val="00394BB8"/>
    <w:rsid w:val="00396360"/>
    <w:rsid w:val="00396C77"/>
    <w:rsid w:val="00397423"/>
    <w:rsid w:val="00397ACC"/>
    <w:rsid w:val="00397C6A"/>
    <w:rsid w:val="00397EB9"/>
    <w:rsid w:val="003A03D9"/>
    <w:rsid w:val="003A0543"/>
    <w:rsid w:val="003A08F2"/>
    <w:rsid w:val="003A0B5B"/>
    <w:rsid w:val="003A0B87"/>
    <w:rsid w:val="003A1AF6"/>
    <w:rsid w:val="003A24BC"/>
    <w:rsid w:val="003A2D3D"/>
    <w:rsid w:val="003A3011"/>
    <w:rsid w:val="003A33C9"/>
    <w:rsid w:val="003A3B04"/>
    <w:rsid w:val="003A4070"/>
    <w:rsid w:val="003A41EF"/>
    <w:rsid w:val="003A422D"/>
    <w:rsid w:val="003A4541"/>
    <w:rsid w:val="003A4D83"/>
    <w:rsid w:val="003A6373"/>
    <w:rsid w:val="003A7860"/>
    <w:rsid w:val="003B035A"/>
    <w:rsid w:val="003B043F"/>
    <w:rsid w:val="003B04D6"/>
    <w:rsid w:val="003B108B"/>
    <w:rsid w:val="003B1136"/>
    <w:rsid w:val="003B1514"/>
    <w:rsid w:val="003B1522"/>
    <w:rsid w:val="003B15FC"/>
    <w:rsid w:val="003B1C9D"/>
    <w:rsid w:val="003B1DDF"/>
    <w:rsid w:val="003B23C1"/>
    <w:rsid w:val="003B2BC4"/>
    <w:rsid w:val="003B326E"/>
    <w:rsid w:val="003B38AF"/>
    <w:rsid w:val="003B3F03"/>
    <w:rsid w:val="003B40AD"/>
    <w:rsid w:val="003B4819"/>
    <w:rsid w:val="003B49EF"/>
    <w:rsid w:val="003B59DE"/>
    <w:rsid w:val="003B71A9"/>
    <w:rsid w:val="003B7C64"/>
    <w:rsid w:val="003C0516"/>
    <w:rsid w:val="003C08DD"/>
    <w:rsid w:val="003C102C"/>
    <w:rsid w:val="003C12DD"/>
    <w:rsid w:val="003C1F83"/>
    <w:rsid w:val="003C312A"/>
    <w:rsid w:val="003C333C"/>
    <w:rsid w:val="003C4203"/>
    <w:rsid w:val="003C441F"/>
    <w:rsid w:val="003C45DE"/>
    <w:rsid w:val="003C4E37"/>
    <w:rsid w:val="003C5363"/>
    <w:rsid w:val="003C5453"/>
    <w:rsid w:val="003C58D9"/>
    <w:rsid w:val="003C5BA2"/>
    <w:rsid w:val="003C6A70"/>
    <w:rsid w:val="003C6C63"/>
    <w:rsid w:val="003C6ED7"/>
    <w:rsid w:val="003C7B06"/>
    <w:rsid w:val="003C7D79"/>
    <w:rsid w:val="003C7EB8"/>
    <w:rsid w:val="003C7FCB"/>
    <w:rsid w:val="003D0820"/>
    <w:rsid w:val="003D0828"/>
    <w:rsid w:val="003D08B8"/>
    <w:rsid w:val="003D09AA"/>
    <w:rsid w:val="003D1A19"/>
    <w:rsid w:val="003D1C96"/>
    <w:rsid w:val="003D1DB0"/>
    <w:rsid w:val="003D20E0"/>
    <w:rsid w:val="003D2C64"/>
    <w:rsid w:val="003D31A8"/>
    <w:rsid w:val="003D3AD7"/>
    <w:rsid w:val="003D40C8"/>
    <w:rsid w:val="003D4B22"/>
    <w:rsid w:val="003D4E72"/>
    <w:rsid w:val="003D4F81"/>
    <w:rsid w:val="003D5FA7"/>
    <w:rsid w:val="003D64A8"/>
    <w:rsid w:val="003D6DE9"/>
    <w:rsid w:val="003D6F71"/>
    <w:rsid w:val="003D7586"/>
    <w:rsid w:val="003D7A1F"/>
    <w:rsid w:val="003D7FBA"/>
    <w:rsid w:val="003E02A2"/>
    <w:rsid w:val="003E10FE"/>
    <w:rsid w:val="003E16BE"/>
    <w:rsid w:val="003E1DB6"/>
    <w:rsid w:val="003E1FDD"/>
    <w:rsid w:val="003E2982"/>
    <w:rsid w:val="003E29EF"/>
    <w:rsid w:val="003E2AF8"/>
    <w:rsid w:val="003E448E"/>
    <w:rsid w:val="003E47B5"/>
    <w:rsid w:val="003E4B99"/>
    <w:rsid w:val="003E4FC4"/>
    <w:rsid w:val="003E566A"/>
    <w:rsid w:val="003E5872"/>
    <w:rsid w:val="003E5A2A"/>
    <w:rsid w:val="003E5D84"/>
    <w:rsid w:val="003E64A5"/>
    <w:rsid w:val="003E6A24"/>
    <w:rsid w:val="003E727B"/>
    <w:rsid w:val="003E73C6"/>
    <w:rsid w:val="003E7CD6"/>
    <w:rsid w:val="003E7FCF"/>
    <w:rsid w:val="003F10C2"/>
    <w:rsid w:val="003F19F9"/>
    <w:rsid w:val="003F1D2E"/>
    <w:rsid w:val="003F2152"/>
    <w:rsid w:val="003F2412"/>
    <w:rsid w:val="003F2435"/>
    <w:rsid w:val="003F25D7"/>
    <w:rsid w:val="003F2E5C"/>
    <w:rsid w:val="003F30C8"/>
    <w:rsid w:val="003F4E28"/>
    <w:rsid w:val="003F4F0A"/>
    <w:rsid w:val="003F516D"/>
    <w:rsid w:val="003F53AA"/>
    <w:rsid w:val="003F53C9"/>
    <w:rsid w:val="003F5533"/>
    <w:rsid w:val="003F5C8E"/>
    <w:rsid w:val="003F5E74"/>
    <w:rsid w:val="003F688F"/>
    <w:rsid w:val="003F7C73"/>
    <w:rsid w:val="003F7D87"/>
    <w:rsid w:val="00400681"/>
    <w:rsid w:val="004006E8"/>
    <w:rsid w:val="00401405"/>
    <w:rsid w:val="00401763"/>
    <w:rsid w:val="00401855"/>
    <w:rsid w:val="00402C07"/>
    <w:rsid w:val="0040316E"/>
    <w:rsid w:val="00403768"/>
    <w:rsid w:val="00403EFB"/>
    <w:rsid w:val="00404638"/>
    <w:rsid w:val="004053BF"/>
    <w:rsid w:val="0040620C"/>
    <w:rsid w:val="004062E0"/>
    <w:rsid w:val="004064D1"/>
    <w:rsid w:val="0040683D"/>
    <w:rsid w:val="004068FB"/>
    <w:rsid w:val="0040703D"/>
    <w:rsid w:val="0040711A"/>
    <w:rsid w:val="00410504"/>
    <w:rsid w:val="00410CF9"/>
    <w:rsid w:val="004110AA"/>
    <w:rsid w:val="00411131"/>
    <w:rsid w:val="00411674"/>
    <w:rsid w:val="00411684"/>
    <w:rsid w:val="00411CF6"/>
    <w:rsid w:val="00411F2D"/>
    <w:rsid w:val="0041282A"/>
    <w:rsid w:val="00412B9A"/>
    <w:rsid w:val="00413281"/>
    <w:rsid w:val="00413B4A"/>
    <w:rsid w:val="00414125"/>
    <w:rsid w:val="004146E9"/>
    <w:rsid w:val="004148DB"/>
    <w:rsid w:val="00414AFD"/>
    <w:rsid w:val="00414ED1"/>
    <w:rsid w:val="004151ED"/>
    <w:rsid w:val="0041572D"/>
    <w:rsid w:val="00416073"/>
    <w:rsid w:val="004169E3"/>
    <w:rsid w:val="0041787A"/>
    <w:rsid w:val="00417EE3"/>
    <w:rsid w:val="004205BD"/>
    <w:rsid w:val="004205D0"/>
    <w:rsid w:val="00420AC2"/>
    <w:rsid w:val="00420CB1"/>
    <w:rsid w:val="00420E9F"/>
    <w:rsid w:val="00421BF1"/>
    <w:rsid w:val="00421F97"/>
    <w:rsid w:val="00422021"/>
    <w:rsid w:val="004231ED"/>
    <w:rsid w:val="004235B9"/>
    <w:rsid w:val="004239F6"/>
    <w:rsid w:val="00424C6A"/>
    <w:rsid w:val="00425135"/>
    <w:rsid w:val="00425231"/>
    <w:rsid w:val="0042554A"/>
    <w:rsid w:val="00426084"/>
    <w:rsid w:val="00426233"/>
    <w:rsid w:val="00426BB8"/>
    <w:rsid w:val="004273FC"/>
    <w:rsid w:val="00427618"/>
    <w:rsid w:val="00427B0F"/>
    <w:rsid w:val="00430B4D"/>
    <w:rsid w:val="00430BBF"/>
    <w:rsid w:val="00431096"/>
    <w:rsid w:val="00431B2E"/>
    <w:rsid w:val="00431C66"/>
    <w:rsid w:val="0043279B"/>
    <w:rsid w:val="004332A4"/>
    <w:rsid w:val="004334EB"/>
    <w:rsid w:val="004339E6"/>
    <w:rsid w:val="0043404A"/>
    <w:rsid w:val="004345A7"/>
    <w:rsid w:val="004347A7"/>
    <w:rsid w:val="0043496C"/>
    <w:rsid w:val="00434A37"/>
    <w:rsid w:val="00435662"/>
    <w:rsid w:val="00435693"/>
    <w:rsid w:val="00435F9A"/>
    <w:rsid w:val="004361E6"/>
    <w:rsid w:val="00436483"/>
    <w:rsid w:val="00437238"/>
    <w:rsid w:val="00437284"/>
    <w:rsid w:val="00437ACB"/>
    <w:rsid w:val="00437EA5"/>
    <w:rsid w:val="00440195"/>
    <w:rsid w:val="00440312"/>
    <w:rsid w:val="004409BF"/>
    <w:rsid w:val="00440C06"/>
    <w:rsid w:val="00441242"/>
    <w:rsid w:val="00442601"/>
    <w:rsid w:val="00442BB0"/>
    <w:rsid w:val="00443BDE"/>
    <w:rsid w:val="0044431E"/>
    <w:rsid w:val="0044471A"/>
    <w:rsid w:val="00444EE4"/>
    <w:rsid w:val="00444F85"/>
    <w:rsid w:val="00445014"/>
    <w:rsid w:val="0044502F"/>
    <w:rsid w:val="00446BE6"/>
    <w:rsid w:val="004502A5"/>
    <w:rsid w:val="004504DB"/>
    <w:rsid w:val="00450948"/>
    <w:rsid w:val="00450DF3"/>
    <w:rsid w:val="00450F5E"/>
    <w:rsid w:val="00452346"/>
    <w:rsid w:val="0045242B"/>
    <w:rsid w:val="004528D7"/>
    <w:rsid w:val="00452EF4"/>
    <w:rsid w:val="00453689"/>
    <w:rsid w:val="00453BDE"/>
    <w:rsid w:val="00454268"/>
    <w:rsid w:val="00454533"/>
    <w:rsid w:val="004552A2"/>
    <w:rsid w:val="00456550"/>
    <w:rsid w:val="00456654"/>
    <w:rsid w:val="00456F00"/>
    <w:rsid w:val="004602AB"/>
    <w:rsid w:val="00460838"/>
    <w:rsid w:val="00460A06"/>
    <w:rsid w:val="00461A38"/>
    <w:rsid w:val="00461BC2"/>
    <w:rsid w:val="004625EA"/>
    <w:rsid w:val="004627C3"/>
    <w:rsid w:val="00463364"/>
    <w:rsid w:val="00463851"/>
    <w:rsid w:val="00463E34"/>
    <w:rsid w:val="00463ECF"/>
    <w:rsid w:val="00464012"/>
    <w:rsid w:val="004641B2"/>
    <w:rsid w:val="00464269"/>
    <w:rsid w:val="0046545E"/>
    <w:rsid w:val="00465587"/>
    <w:rsid w:val="00465B2A"/>
    <w:rsid w:val="00465CFE"/>
    <w:rsid w:val="00465DFB"/>
    <w:rsid w:val="00466956"/>
    <w:rsid w:val="00466999"/>
    <w:rsid w:val="00466C07"/>
    <w:rsid w:val="00466D2A"/>
    <w:rsid w:val="00466EB2"/>
    <w:rsid w:val="00466FD2"/>
    <w:rsid w:val="004675C3"/>
    <w:rsid w:val="00467A32"/>
    <w:rsid w:val="00467B27"/>
    <w:rsid w:val="004701E2"/>
    <w:rsid w:val="00470723"/>
    <w:rsid w:val="004709CE"/>
    <w:rsid w:val="00470C83"/>
    <w:rsid w:val="0047120A"/>
    <w:rsid w:val="00471689"/>
    <w:rsid w:val="0047181A"/>
    <w:rsid w:val="00471875"/>
    <w:rsid w:val="00471C68"/>
    <w:rsid w:val="004722B8"/>
    <w:rsid w:val="004729BB"/>
    <w:rsid w:val="00472ECD"/>
    <w:rsid w:val="00473003"/>
    <w:rsid w:val="004732E9"/>
    <w:rsid w:val="00473E64"/>
    <w:rsid w:val="00474665"/>
    <w:rsid w:val="00474DF0"/>
    <w:rsid w:val="004754A2"/>
    <w:rsid w:val="00475951"/>
    <w:rsid w:val="00475A1A"/>
    <w:rsid w:val="00475F13"/>
    <w:rsid w:val="00476209"/>
    <w:rsid w:val="00476221"/>
    <w:rsid w:val="00476683"/>
    <w:rsid w:val="00476D5F"/>
    <w:rsid w:val="00477455"/>
    <w:rsid w:val="004777E6"/>
    <w:rsid w:val="004779D3"/>
    <w:rsid w:val="004803D2"/>
    <w:rsid w:val="004805D4"/>
    <w:rsid w:val="00480708"/>
    <w:rsid w:val="004807CD"/>
    <w:rsid w:val="0048096E"/>
    <w:rsid w:val="00480F90"/>
    <w:rsid w:val="004812F0"/>
    <w:rsid w:val="00481E4A"/>
    <w:rsid w:val="004824E3"/>
    <w:rsid w:val="00482B00"/>
    <w:rsid w:val="00482CD6"/>
    <w:rsid w:val="0048310F"/>
    <w:rsid w:val="00483B49"/>
    <w:rsid w:val="00483F4D"/>
    <w:rsid w:val="00485027"/>
    <w:rsid w:val="0048619B"/>
    <w:rsid w:val="004862F4"/>
    <w:rsid w:val="00486687"/>
    <w:rsid w:val="00486C3C"/>
    <w:rsid w:val="00486EA6"/>
    <w:rsid w:val="0048700E"/>
    <w:rsid w:val="004872A7"/>
    <w:rsid w:val="00487632"/>
    <w:rsid w:val="00490E7D"/>
    <w:rsid w:val="004917C6"/>
    <w:rsid w:val="004917E7"/>
    <w:rsid w:val="004924EE"/>
    <w:rsid w:val="00492721"/>
    <w:rsid w:val="00492ACF"/>
    <w:rsid w:val="00493584"/>
    <w:rsid w:val="00493B1E"/>
    <w:rsid w:val="00493BE6"/>
    <w:rsid w:val="00493F95"/>
    <w:rsid w:val="00494015"/>
    <w:rsid w:val="004948D8"/>
    <w:rsid w:val="00494D8A"/>
    <w:rsid w:val="004958B7"/>
    <w:rsid w:val="004959C2"/>
    <w:rsid w:val="00495A70"/>
    <w:rsid w:val="00495D13"/>
    <w:rsid w:val="00495E3C"/>
    <w:rsid w:val="00496157"/>
    <w:rsid w:val="00496EBA"/>
    <w:rsid w:val="00497130"/>
    <w:rsid w:val="0049768A"/>
    <w:rsid w:val="00497C86"/>
    <w:rsid w:val="004A04D1"/>
    <w:rsid w:val="004A099B"/>
    <w:rsid w:val="004A0E2F"/>
    <w:rsid w:val="004A0E74"/>
    <w:rsid w:val="004A105C"/>
    <w:rsid w:val="004A15F7"/>
    <w:rsid w:val="004A1F7B"/>
    <w:rsid w:val="004A206B"/>
    <w:rsid w:val="004A29A3"/>
    <w:rsid w:val="004A382C"/>
    <w:rsid w:val="004A3946"/>
    <w:rsid w:val="004A39BB"/>
    <w:rsid w:val="004A3B4B"/>
    <w:rsid w:val="004A3BFD"/>
    <w:rsid w:val="004A3DCD"/>
    <w:rsid w:val="004A5D7B"/>
    <w:rsid w:val="004A681D"/>
    <w:rsid w:val="004A707B"/>
    <w:rsid w:val="004A71A0"/>
    <w:rsid w:val="004A7907"/>
    <w:rsid w:val="004A7B27"/>
    <w:rsid w:val="004A7C93"/>
    <w:rsid w:val="004A7F8F"/>
    <w:rsid w:val="004B0212"/>
    <w:rsid w:val="004B1B1C"/>
    <w:rsid w:val="004B244F"/>
    <w:rsid w:val="004B276F"/>
    <w:rsid w:val="004B2970"/>
    <w:rsid w:val="004B3E3B"/>
    <w:rsid w:val="004B4567"/>
    <w:rsid w:val="004B4B52"/>
    <w:rsid w:val="004B505A"/>
    <w:rsid w:val="004B508E"/>
    <w:rsid w:val="004B5233"/>
    <w:rsid w:val="004B5762"/>
    <w:rsid w:val="004B5C31"/>
    <w:rsid w:val="004B6333"/>
    <w:rsid w:val="004B6963"/>
    <w:rsid w:val="004B6CB7"/>
    <w:rsid w:val="004B6E5D"/>
    <w:rsid w:val="004B7A69"/>
    <w:rsid w:val="004B7AE1"/>
    <w:rsid w:val="004C14DB"/>
    <w:rsid w:val="004C1510"/>
    <w:rsid w:val="004C193A"/>
    <w:rsid w:val="004C209E"/>
    <w:rsid w:val="004C27D3"/>
    <w:rsid w:val="004C28C4"/>
    <w:rsid w:val="004C2C50"/>
    <w:rsid w:val="004C2FB2"/>
    <w:rsid w:val="004C3006"/>
    <w:rsid w:val="004C3BA5"/>
    <w:rsid w:val="004C3ECD"/>
    <w:rsid w:val="004C41B3"/>
    <w:rsid w:val="004C44D2"/>
    <w:rsid w:val="004C4F12"/>
    <w:rsid w:val="004C4F1A"/>
    <w:rsid w:val="004C526B"/>
    <w:rsid w:val="004C555D"/>
    <w:rsid w:val="004C5BCE"/>
    <w:rsid w:val="004C6176"/>
    <w:rsid w:val="004C62A7"/>
    <w:rsid w:val="004C7C68"/>
    <w:rsid w:val="004D0E42"/>
    <w:rsid w:val="004D1330"/>
    <w:rsid w:val="004D173A"/>
    <w:rsid w:val="004D1EB0"/>
    <w:rsid w:val="004D1F35"/>
    <w:rsid w:val="004D23B6"/>
    <w:rsid w:val="004D32EB"/>
    <w:rsid w:val="004D33EF"/>
    <w:rsid w:val="004D3578"/>
    <w:rsid w:val="004D380D"/>
    <w:rsid w:val="004D3F06"/>
    <w:rsid w:val="004D42D6"/>
    <w:rsid w:val="004D43FA"/>
    <w:rsid w:val="004D481D"/>
    <w:rsid w:val="004D4902"/>
    <w:rsid w:val="004D4FFE"/>
    <w:rsid w:val="004D512D"/>
    <w:rsid w:val="004D575F"/>
    <w:rsid w:val="004D5C25"/>
    <w:rsid w:val="004D71CF"/>
    <w:rsid w:val="004D7685"/>
    <w:rsid w:val="004D76E2"/>
    <w:rsid w:val="004D774C"/>
    <w:rsid w:val="004E02DD"/>
    <w:rsid w:val="004E05FA"/>
    <w:rsid w:val="004E0AD3"/>
    <w:rsid w:val="004E112C"/>
    <w:rsid w:val="004E213A"/>
    <w:rsid w:val="004E2184"/>
    <w:rsid w:val="004E2DF9"/>
    <w:rsid w:val="004E2FCB"/>
    <w:rsid w:val="004E3959"/>
    <w:rsid w:val="004E5041"/>
    <w:rsid w:val="004E5193"/>
    <w:rsid w:val="004E5727"/>
    <w:rsid w:val="004E6967"/>
    <w:rsid w:val="004E6B82"/>
    <w:rsid w:val="004E6FD7"/>
    <w:rsid w:val="004F004C"/>
    <w:rsid w:val="004F0C96"/>
    <w:rsid w:val="004F0E65"/>
    <w:rsid w:val="004F0F4A"/>
    <w:rsid w:val="004F15B5"/>
    <w:rsid w:val="004F1A35"/>
    <w:rsid w:val="004F1D47"/>
    <w:rsid w:val="004F406D"/>
    <w:rsid w:val="004F439E"/>
    <w:rsid w:val="004F43D4"/>
    <w:rsid w:val="004F4540"/>
    <w:rsid w:val="004F4CBF"/>
    <w:rsid w:val="004F4D02"/>
    <w:rsid w:val="004F57F6"/>
    <w:rsid w:val="004F6200"/>
    <w:rsid w:val="004F6419"/>
    <w:rsid w:val="004F6D5E"/>
    <w:rsid w:val="004F705B"/>
    <w:rsid w:val="004F70E2"/>
    <w:rsid w:val="004F73A7"/>
    <w:rsid w:val="004F7BCD"/>
    <w:rsid w:val="00500BB2"/>
    <w:rsid w:val="00500C4F"/>
    <w:rsid w:val="005015AB"/>
    <w:rsid w:val="00502B29"/>
    <w:rsid w:val="00502C4A"/>
    <w:rsid w:val="00502CB3"/>
    <w:rsid w:val="00502D53"/>
    <w:rsid w:val="00502DCE"/>
    <w:rsid w:val="00502E0A"/>
    <w:rsid w:val="00503171"/>
    <w:rsid w:val="005040E7"/>
    <w:rsid w:val="00504192"/>
    <w:rsid w:val="00504F40"/>
    <w:rsid w:val="00505C8F"/>
    <w:rsid w:val="00505D8F"/>
    <w:rsid w:val="00506115"/>
    <w:rsid w:val="005067AA"/>
    <w:rsid w:val="00506C28"/>
    <w:rsid w:val="00506D0E"/>
    <w:rsid w:val="00506E94"/>
    <w:rsid w:val="005070B1"/>
    <w:rsid w:val="00507BCC"/>
    <w:rsid w:val="0051027B"/>
    <w:rsid w:val="005105C4"/>
    <w:rsid w:val="005107B3"/>
    <w:rsid w:val="00511BD3"/>
    <w:rsid w:val="00512203"/>
    <w:rsid w:val="00512460"/>
    <w:rsid w:val="0051293F"/>
    <w:rsid w:val="00512A02"/>
    <w:rsid w:val="00512B67"/>
    <w:rsid w:val="005132CB"/>
    <w:rsid w:val="00513402"/>
    <w:rsid w:val="00513554"/>
    <w:rsid w:val="005137A4"/>
    <w:rsid w:val="005141B5"/>
    <w:rsid w:val="00514DA9"/>
    <w:rsid w:val="00514DFD"/>
    <w:rsid w:val="00514EDB"/>
    <w:rsid w:val="005154C0"/>
    <w:rsid w:val="00515569"/>
    <w:rsid w:val="00515A4C"/>
    <w:rsid w:val="005173A7"/>
    <w:rsid w:val="0051770B"/>
    <w:rsid w:val="005203E8"/>
    <w:rsid w:val="00520E35"/>
    <w:rsid w:val="00520FFE"/>
    <w:rsid w:val="0052199A"/>
    <w:rsid w:val="00521BD5"/>
    <w:rsid w:val="00521D5D"/>
    <w:rsid w:val="00522825"/>
    <w:rsid w:val="00523589"/>
    <w:rsid w:val="005235F6"/>
    <w:rsid w:val="00523C8F"/>
    <w:rsid w:val="00523D1C"/>
    <w:rsid w:val="005241E3"/>
    <w:rsid w:val="005243AB"/>
    <w:rsid w:val="005250A1"/>
    <w:rsid w:val="0052554C"/>
    <w:rsid w:val="005258D5"/>
    <w:rsid w:val="005259D2"/>
    <w:rsid w:val="00525CDD"/>
    <w:rsid w:val="00526B92"/>
    <w:rsid w:val="00526F87"/>
    <w:rsid w:val="0052714E"/>
    <w:rsid w:val="005272C5"/>
    <w:rsid w:val="00527524"/>
    <w:rsid w:val="00527DF5"/>
    <w:rsid w:val="00530DA2"/>
    <w:rsid w:val="00531A91"/>
    <w:rsid w:val="005323A9"/>
    <w:rsid w:val="0053293B"/>
    <w:rsid w:val="00532A53"/>
    <w:rsid w:val="00532E8C"/>
    <w:rsid w:val="00533405"/>
    <w:rsid w:val="00533799"/>
    <w:rsid w:val="00533909"/>
    <w:rsid w:val="00533C60"/>
    <w:rsid w:val="005346EA"/>
    <w:rsid w:val="00534DA0"/>
    <w:rsid w:val="00535150"/>
    <w:rsid w:val="005351C2"/>
    <w:rsid w:val="005352C7"/>
    <w:rsid w:val="005353D2"/>
    <w:rsid w:val="00535C74"/>
    <w:rsid w:val="00535DF4"/>
    <w:rsid w:val="005363D2"/>
    <w:rsid w:val="00536434"/>
    <w:rsid w:val="005370E9"/>
    <w:rsid w:val="0053742B"/>
    <w:rsid w:val="005407D1"/>
    <w:rsid w:val="00540D9C"/>
    <w:rsid w:val="00541973"/>
    <w:rsid w:val="0054225C"/>
    <w:rsid w:val="0054261D"/>
    <w:rsid w:val="00542AB5"/>
    <w:rsid w:val="00543CA6"/>
    <w:rsid w:val="00543E6C"/>
    <w:rsid w:val="00544159"/>
    <w:rsid w:val="00545084"/>
    <w:rsid w:val="00545C7E"/>
    <w:rsid w:val="00546AEE"/>
    <w:rsid w:val="00547BB6"/>
    <w:rsid w:val="005506D1"/>
    <w:rsid w:val="005507AE"/>
    <w:rsid w:val="0055081E"/>
    <w:rsid w:val="00550A7E"/>
    <w:rsid w:val="00550F0C"/>
    <w:rsid w:val="00551915"/>
    <w:rsid w:val="00552278"/>
    <w:rsid w:val="0055252A"/>
    <w:rsid w:val="00552DFA"/>
    <w:rsid w:val="0055311C"/>
    <w:rsid w:val="00553A62"/>
    <w:rsid w:val="005543BE"/>
    <w:rsid w:val="005544F0"/>
    <w:rsid w:val="00554C2B"/>
    <w:rsid w:val="00555D8B"/>
    <w:rsid w:val="005568C5"/>
    <w:rsid w:val="00556A94"/>
    <w:rsid w:val="00557236"/>
    <w:rsid w:val="00557D60"/>
    <w:rsid w:val="00557D6D"/>
    <w:rsid w:val="00557DFA"/>
    <w:rsid w:val="00560E53"/>
    <w:rsid w:val="00560F13"/>
    <w:rsid w:val="005613A1"/>
    <w:rsid w:val="00561433"/>
    <w:rsid w:val="00561768"/>
    <w:rsid w:val="005619A8"/>
    <w:rsid w:val="005619EF"/>
    <w:rsid w:val="0056224E"/>
    <w:rsid w:val="0056242E"/>
    <w:rsid w:val="0056286F"/>
    <w:rsid w:val="00562A1B"/>
    <w:rsid w:val="00562E87"/>
    <w:rsid w:val="005638DE"/>
    <w:rsid w:val="00565087"/>
    <w:rsid w:val="0056573F"/>
    <w:rsid w:val="0056707B"/>
    <w:rsid w:val="00567D64"/>
    <w:rsid w:val="00570882"/>
    <w:rsid w:val="00571279"/>
    <w:rsid w:val="005723B2"/>
    <w:rsid w:val="00572F20"/>
    <w:rsid w:val="00573C26"/>
    <w:rsid w:val="005744DE"/>
    <w:rsid w:val="00574966"/>
    <w:rsid w:val="00574C4D"/>
    <w:rsid w:val="00574CA5"/>
    <w:rsid w:val="00574F38"/>
    <w:rsid w:val="0057516F"/>
    <w:rsid w:val="005751A4"/>
    <w:rsid w:val="00575498"/>
    <w:rsid w:val="005757AA"/>
    <w:rsid w:val="00575837"/>
    <w:rsid w:val="00575AA0"/>
    <w:rsid w:val="005762BB"/>
    <w:rsid w:val="0057632F"/>
    <w:rsid w:val="00576801"/>
    <w:rsid w:val="00576CE5"/>
    <w:rsid w:val="00577C67"/>
    <w:rsid w:val="00577DF5"/>
    <w:rsid w:val="00577E59"/>
    <w:rsid w:val="005816DE"/>
    <w:rsid w:val="00581841"/>
    <w:rsid w:val="005818B6"/>
    <w:rsid w:val="00581ABE"/>
    <w:rsid w:val="00583250"/>
    <w:rsid w:val="00583429"/>
    <w:rsid w:val="00583F83"/>
    <w:rsid w:val="0058410E"/>
    <w:rsid w:val="005841F6"/>
    <w:rsid w:val="005859C4"/>
    <w:rsid w:val="005861D7"/>
    <w:rsid w:val="00586783"/>
    <w:rsid w:val="005876FF"/>
    <w:rsid w:val="005907E0"/>
    <w:rsid w:val="00591271"/>
    <w:rsid w:val="00591AD1"/>
    <w:rsid w:val="00591D65"/>
    <w:rsid w:val="005924C1"/>
    <w:rsid w:val="005925C2"/>
    <w:rsid w:val="00592686"/>
    <w:rsid w:val="005926A9"/>
    <w:rsid w:val="00592C25"/>
    <w:rsid w:val="00592CC6"/>
    <w:rsid w:val="0059305A"/>
    <w:rsid w:val="00593893"/>
    <w:rsid w:val="005948F8"/>
    <w:rsid w:val="005949A9"/>
    <w:rsid w:val="005949B0"/>
    <w:rsid w:val="00594FA8"/>
    <w:rsid w:val="005952EC"/>
    <w:rsid w:val="005952EF"/>
    <w:rsid w:val="00595E68"/>
    <w:rsid w:val="005968DE"/>
    <w:rsid w:val="005969F6"/>
    <w:rsid w:val="005971CE"/>
    <w:rsid w:val="00597904"/>
    <w:rsid w:val="00597A42"/>
    <w:rsid w:val="00597C44"/>
    <w:rsid w:val="005A0259"/>
    <w:rsid w:val="005A0976"/>
    <w:rsid w:val="005A13CF"/>
    <w:rsid w:val="005A207E"/>
    <w:rsid w:val="005A2976"/>
    <w:rsid w:val="005A2F65"/>
    <w:rsid w:val="005A3292"/>
    <w:rsid w:val="005A46FD"/>
    <w:rsid w:val="005A493D"/>
    <w:rsid w:val="005A49C6"/>
    <w:rsid w:val="005A5F7E"/>
    <w:rsid w:val="005A6078"/>
    <w:rsid w:val="005A6A33"/>
    <w:rsid w:val="005A6AC6"/>
    <w:rsid w:val="005A6BD5"/>
    <w:rsid w:val="005A7813"/>
    <w:rsid w:val="005A798F"/>
    <w:rsid w:val="005A7D65"/>
    <w:rsid w:val="005B0041"/>
    <w:rsid w:val="005B00E5"/>
    <w:rsid w:val="005B0F0C"/>
    <w:rsid w:val="005B16FB"/>
    <w:rsid w:val="005B213D"/>
    <w:rsid w:val="005B3136"/>
    <w:rsid w:val="005B41CD"/>
    <w:rsid w:val="005B4EF2"/>
    <w:rsid w:val="005B5094"/>
    <w:rsid w:val="005B57B4"/>
    <w:rsid w:val="005B7548"/>
    <w:rsid w:val="005B7ED6"/>
    <w:rsid w:val="005B7F64"/>
    <w:rsid w:val="005C081E"/>
    <w:rsid w:val="005C0A48"/>
    <w:rsid w:val="005C0AB0"/>
    <w:rsid w:val="005C0C35"/>
    <w:rsid w:val="005C0C6E"/>
    <w:rsid w:val="005C1ED2"/>
    <w:rsid w:val="005C23C0"/>
    <w:rsid w:val="005C2C4F"/>
    <w:rsid w:val="005C2F9D"/>
    <w:rsid w:val="005C3CE6"/>
    <w:rsid w:val="005C4CFA"/>
    <w:rsid w:val="005C4FDE"/>
    <w:rsid w:val="005C537C"/>
    <w:rsid w:val="005C53B4"/>
    <w:rsid w:val="005C6130"/>
    <w:rsid w:val="005C6172"/>
    <w:rsid w:val="005C663A"/>
    <w:rsid w:val="005C68C2"/>
    <w:rsid w:val="005C6A62"/>
    <w:rsid w:val="005C7017"/>
    <w:rsid w:val="005D0AE5"/>
    <w:rsid w:val="005D0D11"/>
    <w:rsid w:val="005D1115"/>
    <w:rsid w:val="005D1979"/>
    <w:rsid w:val="005D1D5D"/>
    <w:rsid w:val="005D1FDA"/>
    <w:rsid w:val="005D2210"/>
    <w:rsid w:val="005D2B12"/>
    <w:rsid w:val="005D376B"/>
    <w:rsid w:val="005D413A"/>
    <w:rsid w:val="005D44AE"/>
    <w:rsid w:val="005D45F5"/>
    <w:rsid w:val="005D56E9"/>
    <w:rsid w:val="005D597F"/>
    <w:rsid w:val="005D5C34"/>
    <w:rsid w:val="005D781B"/>
    <w:rsid w:val="005D7CFA"/>
    <w:rsid w:val="005E029A"/>
    <w:rsid w:val="005E0AF1"/>
    <w:rsid w:val="005E0B53"/>
    <w:rsid w:val="005E0DCF"/>
    <w:rsid w:val="005E1A65"/>
    <w:rsid w:val="005E1B7F"/>
    <w:rsid w:val="005E2DE5"/>
    <w:rsid w:val="005E3030"/>
    <w:rsid w:val="005E30A4"/>
    <w:rsid w:val="005E38F5"/>
    <w:rsid w:val="005E3A64"/>
    <w:rsid w:val="005E3D06"/>
    <w:rsid w:val="005E3D56"/>
    <w:rsid w:val="005E544D"/>
    <w:rsid w:val="005E5472"/>
    <w:rsid w:val="005E5CD5"/>
    <w:rsid w:val="005E61C0"/>
    <w:rsid w:val="005E6325"/>
    <w:rsid w:val="005E6567"/>
    <w:rsid w:val="005E6B5E"/>
    <w:rsid w:val="005E728A"/>
    <w:rsid w:val="005E74A9"/>
    <w:rsid w:val="005E74EF"/>
    <w:rsid w:val="005E7513"/>
    <w:rsid w:val="005F0429"/>
    <w:rsid w:val="005F1435"/>
    <w:rsid w:val="005F2650"/>
    <w:rsid w:val="005F28B8"/>
    <w:rsid w:val="005F2E74"/>
    <w:rsid w:val="005F2FFD"/>
    <w:rsid w:val="005F35AD"/>
    <w:rsid w:val="005F3E87"/>
    <w:rsid w:val="005F5558"/>
    <w:rsid w:val="005F592A"/>
    <w:rsid w:val="005F660F"/>
    <w:rsid w:val="005F716E"/>
    <w:rsid w:val="005F740B"/>
    <w:rsid w:val="005F7644"/>
    <w:rsid w:val="005F7C78"/>
    <w:rsid w:val="00600600"/>
    <w:rsid w:val="00600724"/>
    <w:rsid w:val="006009D5"/>
    <w:rsid w:val="00600C4E"/>
    <w:rsid w:val="00601484"/>
    <w:rsid w:val="006015DE"/>
    <w:rsid w:val="006021CC"/>
    <w:rsid w:val="00602A21"/>
    <w:rsid w:val="00602CEC"/>
    <w:rsid w:val="00602E4C"/>
    <w:rsid w:val="0060492E"/>
    <w:rsid w:val="00605227"/>
    <w:rsid w:val="00605323"/>
    <w:rsid w:val="00605A17"/>
    <w:rsid w:val="00605CDB"/>
    <w:rsid w:val="006063A9"/>
    <w:rsid w:val="00606C7F"/>
    <w:rsid w:val="00606D3B"/>
    <w:rsid w:val="00606DA3"/>
    <w:rsid w:val="00606EB4"/>
    <w:rsid w:val="00607944"/>
    <w:rsid w:val="00607C4F"/>
    <w:rsid w:val="0061014E"/>
    <w:rsid w:val="00610371"/>
    <w:rsid w:val="0061040B"/>
    <w:rsid w:val="00610CEB"/>
    <w:rsid w:val="00611304"/>
    <w:rsid w:val="00611566"/>
    <w:rsid w:val="00611ACB"/>
    <w:rsid w:val="00611EA6"/>
    <w:rsid w:val="00611F2E"/>
    <w:rsid w:val="00612488"/>
    <w:rsid w:val="006127A0"/>
    <w:rsid w:val="0061286A"/>
    <w:rsid w:val="00612C79"/>
    <w:rsid w:val="00612F0B"/>
    <w:rsid w:val="00613BDA"/>
    <w:rsid w:val="00613DCC"/>
    <w:rsid w:val="00613E57"/>
    <w:rsid w:val="00613F28"/>
    <w:rsid w:val="00614718"/>
    <w:rsid w:val="00614960"/>
    <w:rsid w:val="00614969"/>
    <w:rsid w:val="006159F6"/>
    <w:rsid w:val="00615AC6"/>
    <w:rsid w:val="00616B35"/>
    <w:rsid w:val="0061734A"/>
    <w:rsid w:val="00617766"/>
    <w:rsid w:val="00617C6D"/>
    <w:rsid w:val="00620170"/>
    <w:rsid w:val="0062028A"/>
    <w:rsid w:val="00620F6A"/>
    <w:rsid w:val="00622269"/>
    <w:rsid w:val="0062387A"/>
    <w:rsid w:val="00623EA7"/>
    <w:rsid w:val="00624044"/>
    <w:rsid w:val="00624269"/>
    <w:rsid w:val="00624312"/>
    <w:rsid w:val="0062466D"/>
    <w:rsid w:val="00624C22"/>
    <w:rsid w:val="00624FF3"/>
    <w:rsid w:val="00625281"/>
    <w:rsid w:val="00625C6C"/>
    <w:rsid w:val="006268D6"/>
    <w:rsid w:val="0062727F"/>
    <w:rsid w:val="00627484"/>
    <w:rsid w:val="00630B33"/>
    <w:rsid w:val="00630FFE"/>
    <w:rsid w:val="006326B3"/>
    <w:rsid w:val="00632EB0"/>
    <w:rsid w:val="0063344D"/>
    <w:rsid w:val="00633994"/>
    <w:rsid w:val="00633BAC"/>
    <w:rsid w:val="00634090"/>
    <w:rsid w:val="0063426E"/>
    <w:rsid w:val="00634DB3"/>
    <w:rsid w:val="0063508E"/>
    <w:rsid w:val="00635E1C"/>
    <w:rsid w:val="00635F51"/>
    <w:rsid w:val="00636701"/>
    <w:rsid w:val="00636AF4"/>
    <w:rsid w:val="00637165"/>
    <w:rsid w:val="00637845"/>
    <w:rsid w:val="00637B37"/>
    <w:rsid w:val="006400D5"/>
    <w:rsid w:val="006415F3"/>
    <w:rsid w:val="00642727"/>
    <w:rsid w:val="00642845"/>
    <w:rsid w:val="006432BF"/>
    <w:rsid w:val="006433C9"/>
    <w:rsid w:val="00643CFE"/>
    <w:rsid w:val="0064429E"/>
    <w:rsid w:val="00644617"/>
    <w:rsid w:val="006450FE"/>
    <w:rsid w:val="00645236"/>
    <w:rsid w:val="00645533"/>
    <w:rsid w:val="00646568"/>
    <w:rsid w:val="00646A1D"/>
    <w:rsid w:val="00646D99"/>
    <w:rsid w:val="006471D2"/>
    <w:rsid w:val="00647212"/>
    <w:rsid w:val="0064722F"/>
    <w:rsid w:val="006477C3"/>
    <w:rsid w:val="00650627"/>
    <w:rsid w:val="0065090E"/>
    <w:rsid w:val="006509FB"/>
    <w:rsid w:val="00652024"/>
    <w:rsid w:val="0065237E"/>
    <w:rsid w:val="00652473"/>
    <w:rsid w:val="00652A4B"/>
    <w:rsid w:val="0065349E"/>
    <w:rsid w:val="00653BA4"/>
    <w:rsid w:val="00655061"/>
    <w:rsid w:val="00655ED1"/>
    <w:rsid w:val="0065605C"/>
    <w:rsid w:val="006560D2"/>
    <w:rsid w:val="006563AF"/>
    <w:rsid w:val="00656910"/>
    <w:rsid w:val="00656ABB"/>
    <w:rsid w:val="00656CAA"/>
    <w:rsid w:val="006574C0"/>
    <w:rsid w:val="0065783A"/>
    <w:rsid w:val="00657B96"/>
    <w:rsid w:val="00657D3D"/>
    <w:rsid w:val="006609B0"/>
    <w:rsid w:val="00660A40"/>
    <w:rsid w:val="006611F0"/>
    <w:rsid w:val="006615E5"/>
    <w:rsid w:val="00661914"/>
    <w:rsid w:val="00661ACF"/>
    <w:rsid w:val="00661DA4"/>
    <w:rsid w:val="00662700"/>
    <w:rsid w:val="00662964"/>
    <w:rsid w:val="006629AD"/>
    <w:rsid w:val="006629DF"/>
    <w:rsid w:val="00662E52"/>
    <w:rsid w:val="00664595"/>
    <w:rsid w:val="006647BC"/>
    <w:rsid w:val="00664D83"/>
    <w:rsid w:val="00664F38"/>
    <w:rsid w:val="00665120"/>
    <w:rsid w:val="00665C92"/>
    <w:rsid w:val="00665CA7"/>
    <w:rsid w:val="00665FD9"/>
    <w:rsid w:val="00666BA9"/>
    <w:rsid w:val="00666FE8"/>
    <w:rsid w:val="0067071B"/>
    <w:rsid w:val="006710C0"/>
    <w:rsid w:val="00672053"/>
    <w:rsid w:val="00672970"/>
    <w:rsid w:val="00673080"/>
    <w:rsid w:val="006737E9"/>
    <w:rsid w:val="00674204"/>
    <w:rsid w:val="00674428"/>
    <w:rsid w:val="006746D1"/>
    <w:rsid w:val="00674945"/>
    <w:rsid w:val="006751D2"/>
    <w:rsid w:val="00675476"/>
    <w:rsid w:val="00675C11"/>
    <w:rsid w:val="006768C6"/>
    <w:rsid w:val="00676EE8"/>
    <w:rsid w:val="00677620"/>
    <w:rsid w:val="0067766C"/>
    <w:rsid w:val="0068005D"/>
    <w:rsid w:val="006801C0"/>
    <w:rsid w:val="006804B8"/>
    <w:rsid w:val="0068108E"/>
    <w:rsid w:val="006819D3"/>
    <w:rsid w:val="00682B3A"/>
    <w:rsid w:val="00682DBB"/>
    <w:rsid w:val="00682EC5"/>
    <w:rsid w:val="00682EE0"/>
    <w:rsid w:val="00683697"/>
    <w:rsid w:val="00683DD5"/>
    <w:rsid w:val="0068468F"/>
    <w:rsid w:val="006849B3"/>
    <w:rsid w:val="006852F0"/>
    <w:rsid w:val="00685472"/>
    <w:rsid w:val="006859E9"/>
    <w:rsid w:val="006860D5"/>
    <w:rsid w:val="00686D80"/>
    <w:rsid w:val="0068729F"/>
    <w:rsid w:val="0068757B"/>
    <w:rsid w:val="0068767E"/>
    <w:rsid w:val="00687850"/>
    <w:rsid w:val="00690484"/>
    <w:rsid w:val="0069153E"/>
    <w:rsid w:val="006916A6"/>
    <w:rsid w:val="006920DA"/>
    <w:rsid w:val="0069239E"/>
    <w:rsid w:val="00692AED"/>
    <w:rsid w:val="00692D8E"/>
    <w:rsid w:val="00692EEB"/>
    <w:rsid w:val="00693216"/>
    <w:rsid w:val="00693562"/>
    <w:rsid w:val="006938A9"/>
    <w:rsid w:val="006945B5"/>
    <w:rsid w:val="006946C0"/>
    <w:rsid w:val="0069518F"/>
    <w:rsid w:val="006952FE"/>
    <w:rsid w:val="0069536B"/>
    <w:rsid w:val="006958B0"/>
    <w:rsid w:val="00695A4E"/>
    <w:rsid w:val="00696821"/>
    <w:rsid w:val="00696C21"/>
    <w:rsid w:val="00696DE4"/>
    <w:rsid w:val="006974DF"/>
    <w:rsid w:val="006976E4"/>
    <w:rsid w:val="00697D7A"/>
    <w:rsid w:val="006A14D1"/>
    <w:rsid w:val="006A26E5"/>
    <w:rsid w:val="006A305D"/>
    <w:rsid w:val="006A36C5"/>
    <w:rsid w:val="006A4828"/>
    <w:rsid w:val="006A4BFA"/>
    <w:rsid w:val="006A4EF5"/>
    <w:rsid w:val="006A4F04"/>
    <w:rsid w:val="006A54AB"/>
    <w:rsid w:val="006A5E6B"/>
    <w:rsid w:val="006A673E"/>
    <w:rsid w:val="006A7825"/>
    <w:rsid w:val="006A7BB8"/>
    <w:rsid w:val="006B0D80"/>
    <w:rsid w:val="006B0F62"/>
    <w:rsid w:val="006B1091"/>
    <w:rsid w:val="006B11EC"/>
    <w:rsid w:val="006B16E0"/>
    <w:rsid w:val="006B1C99"/>
    <w:rsid w:val="006B1E97"/>
    <w:rsid w:val="006B2502"/>
    <w:rsid w:val="006B25D0"/>
    <w:rsid w:val="006B2637"/>
    <w:rsid w:val="006B28A8"/>
    <w:rsid w:val="006B5F15"/>
    <w:rsid w:val="006B6167"/>
    <w:rsid w:val="006B7259"/>
    <w:rsid w:val="006B796A"/>
    <w:rsid w:val="006C0172"/>
    <w:rsid w:val="006C0BC3"/>
    <w:rsid w:val="006C0F20"/>
    <w:rsid w:val="006C1084"/>
    <w:rsid w:val="006C225B"/>
    <w:rsid w:val="006C22B6"/>
    <w:rsid w:val="006C24B0"/>
    <w:rsid w:val="006C3731"/>
    <w:rsid w:val="006C573C"/>
    <w:rsid w:val="006C57AA"/>
    <w:rsid w:val="006C582F"/>
    <w:rsid w:val="006C58EF"/>
    <w:rsid w:val="006C59BC"/>
    <w:rsid w:val="006C59D5"/>
    <w:rsid w:val="006C61FB"/>
    <w:rsid w:val="006C66D8"/>
    <w:rsid w:val="006C6D3F"/>
    <w:rsid w:val="006C7008"/>
    <w:rsid w:val="006C743B"/>
    <w:rsid w:val="006C75E5"/>
    <w:rsid w:val="006D029B"/>
    <w:rsid w:val="006D03B2"/>
    <w:rsid w:val="006D0DBF"/>
    <w:rsid w:val="006D1E24"/>
    <w:rsid w:val="006D20BF"/>
    <w:rsid w:val="006D26E9"/>
    <w:rsid w:val="006D282D"/>
    <w:rsid w:val="006D2904"/>
    <w:rsid w:val="006D2F3F"/>
    <w:rsid w:val="006D3050"/>
    <w:rsid w:val="006D3486"/>
    <w:rsid w:val="006D34A7"/>
    <w:rsid w:val="006D35DE"/>
    <w:rsid w:val="006D3A10"/>
    <w:rsid w:val="006D45ED"/>
    <w:rsid w:val="006D4810"/>
    <w:rsid w:val="006D4AB1"/>
    <w:rsid w:val="006D4AD5"/>
    <w:rsid w:val="006D4F5B"/>
    <w:rsid w:val="006D55E6"/>
    <w:rsid w:val="006D5C61"/>
    <w:rsid w:val="006D5D06"/>
    <w:rsid w:val="006D68A2"/>
    <w:rsid w:val="006D73D8"/>
    <w:rsid w:val="006D7994"/>
    <w:rsid w:val="006E075F"/>
    <w:rsid w:val="006E0EDF"/>
    <w:rsid w:val="006E1057"/>
    <w:rsid w:val="006E1417"/>
    <w:rsid w:val="006E19E5"/>
    <w:rsid w:val="006E255C"/>
    <w:rsid w:val="006E27E1"/>
    <w:rsid w:val="006E2808"/>
    <w:rsid w:val="006E2B16"/>
    <w:rsid w:val="006E2E5D"/>
    <w:rsid w:val="006E320E"/>
    <w:rsid w:val="006E38A8"/>
    <w:rsid w:val="006E44F3"/>
    <w:rsid w:val="006E45ED"/>
    <w:rsid w:val="006E4750"/>
    <w:rsid w:val="006E4A3C"/>
    <w:rsid w:val="006E4DE2"/>
    <w:rsid w:val="006E4E0B"/>
    <w:rsid w:val="006E50C4"/>
    <w:rsid w:val="006E58D7"/>
    <w:rsid w:val="006E6037"/>
    <w:rsid w:val="006E634A"/>
    <w:rsid w:val="006F0B71"/>
    <w:rsid w:val="006F0D91"/>
    <w:rsid w:val="006F0EDD"/>
    <w:rsid w:val="006F112D"/>
    <w:rsid w:val="006F2016"/>
    <w:rsid w:val="006F21AF"/>
    <w:rsid w:val="006F225A"/>
    <w:rsid w:val="006F234C"/>
    <w:rsid w:val="006F28AF"/>
    <w:rsid w:val="006F2948"/>
    <w:rsid w:val="006F2F11"/>
    <w:rsid w:val="006F34C5"/>
    <w:rsid w:val="006F381A"/>
    <w:rsid w:val="006F43CB"/>
    <w:rsid w:val="006F4DED"/>
    <w:rsid w:val="006F528C"/>
    <w:rsid w:val="006F5427"/>
    <w:rsid w:val="006F55BE"/>
    <w:rsid w:val="006F58FD"/>
    <w:rsid w:val="006F63B4"/>
    <w:rsid w:val="006F64D9"/>
    <w:rsid w:val="006F6559"/>
    <w:rsid w:val="006F6A2C"/>
    <w:rsid w:val="006F6B9A"/>
    <w:rsid w:val="006F6E0B"/>
    <w:rsid w:val="006F70C2"/>
    <w:rsid w:val="006F7171"/>
    <w:rsid w:val="006F7F81"/>
    <w:rsid w:val="00700124"/>
    <w:rsid w:val="00700238"/>
    <w:rsid w:val="00700330"/>
    <w:rsid w:val="007008B0"/>
    <w:rsid w:val="00700D34"/>
    <w:rsid w:val="00701BDE"/>
    <w:rsid w:val="00701DFF"/>
    <w:rsid w:val="00702C5B"/>
    <w:rsid w:val="00702E90"/>
    <w:rsid w:val="00703030"/>
    <w:rsid w:val="007030E7"/>
    <w:rsid w:val="007035CE"/>
    <w:rsid w:val="007037A3"/>
    <w:rsid w:val="007037C6"/>
    <w:rsid w:val="0070396E"/>
    <w:rsid w:val="007041F3"/>
    <w:rsid w:val="00704C7D"/>
    <w:rsid w:val="00704C82"/>
    <w:rsid w:val="00705182"/>
    <w:rsid w:val="0070567F"/>
    <w:rsid w:val="00705A12"/>
    <w:rsid w:val="00705D53"/>
    <w:rsid w:val="00706836"/>
    <w:rsid w:val="007069DC"/>
    <w:rsid w:val="00707273"/>
    <w:rsid w:val="007077CC"/>
    <w:rsid w:val="00707C5A"/>
    <w:rsid w:val="00707F89"/>
    <w:rsid w:val="00710033"/>
    <w:rsid w:val="00710201"/>
    <w:rsid w:val="00710A94"/>
    <w:rsid w:val="00710B3B"/>
    <w:rsid w:val="00710B8A"/>
    <w:rsid w:val="00710E2E"/>
    <w:rsid w:val="00711107"/>
    <w:rsid w:val="00711AA7"/>
    <w:rsid w:val="00711C9E"/>
    <w:rsid w:val="00711F52"/>
    <w:rsid w:val="00711F9F"/>
    <w:rsid w:val="00712CAF"/>
    <w:rsid w:val="00712DD8"/>
    <w:rsid w:val="00712EE7"/>
    <w:rsid w:val="007138F2"/>
    <w:rsid w:val="007140CC"/>
    <w:rsid w:val="007141F8"/>
    <w:rsid w:val="007149F3"/>
    <w:rsid w:val="007151F1"/>
    <w:rsid w:val="0071570E"/>
    <w:rsid w:val="00715877"/>
    <w:rsid w:val="0071590D"/>
    <w:rsid w:val="00715A70"/>
    <w:rsid w:val="00715DEE"/>
    <w:rsid w:val="007167AB"/>
    <w:rsid w:val="00716BDD"/>
    <w:rsid w:val="007170E4"/>
    <w:rsid w:val="00717EC8"/>
    <w:rsid w:val="007202DA"/>
    <w:rsid w:val="0072039B"/>
    <w:rsid w:val="00720579"/>
    <w:rsid w:val="0072073A"/>
    <w:rsid w:val="00720B47"/>
    <w:rsid w:val="00721260"/>
    <w:rsid w:val="007214C5"/>
    <w:rsid w:val="0072166C"/>
    <w:rsid w:val="00721F11"/>
    <w:rsid w:val="00722522"/>
    <w:rsid w:val="007230AF"/>
    <w:rsid w:val="0072317B"/>
    <w:rsid w:val="00723F4E"/>
    <w:rsid w:val="007242C0"/>
    <w:rsid w:val="00724C61"/>
    <w:rsid w:val="00724CBC"/>
    <w:rsid w:val="00724F4A"/>
    <w:rsid w:val="00726010"/>
    <w:rsid w:val="00726603"/>
    <w:rsid w:val="00727C41"/>
    <w:rsid w:val="007305B4"/>
    <w:rsid w:val="007306B0"/>
    <w:rsid w:val="00731694"/>
    <w:rsid w:val="00731F1A"/>
    <w:rsid w:val="0073229F"/>
    <w:rsid w:val="00732D4C"/>
    <w:rsid w:val="00732F07"/>
    <w:rsid w:val="00732F5E"/>
    <w:rsid w:val="0073326A"/>
    <w:rsid w:val="00733FB8"/>
    <w:rsid w:val="007342B5"/>
    <w:rsid w:val="00734903"/>
    <w:rsid w:val="00734A5B"/>
    <w:rsid w:val="00734B25"/>
    <w:rsid w:val="007351A6"/>
    <w:rsid w:val="00735901"/>
    <w:rsid w:val="00735915"/>
    <w:rsid w:val="007361FF"/>
    <w:rsid w:val="00736505"/>
    <w:rsid w:val="00736AF7"/>
    <w:rsid w:val="0073748B"/>
    <w:rsid w:val="007377B7"/>
    <w:rsid w:val="00737E27"/>
    <w:rsid w:val="007405C3"/>
    <w:rsid w:val="00740F78"/>
    <w:rsid w:val="00741AF4"/>
    <w:rsid w:val="00742018"/>
    <w:rsid w:val="00743163"/>
    <w:rsid w:val="00743695"/>
    <w:rsid w:val="00743C4B"/>
    <w:rsid w:val="00744E76"/>
    <w:rsid w:val="0074549E"/>
    <w:rsid w:val="00745560"/>
    <w:rsid w:val="00745933"/>
    <w:rsid w:val="00745D1F"/>
    <w:rsid w:val="0074608D"/>
    <w:rsid w:val="0074624E"/>
    <w:rsid w:val="00746E94"/>
    <w:rsid w:val="00747170"/>
    <w:rsid w:val="00747811"/>
    <w:rsid w:val="00747A0C"/>
    <w:rsid w:val="00747F04"/>
    <w:rsid w:val="00750017"/>
    <w:rsid w:val="007500E4"/>
    <w:rsid w:val="00751534"/>
    <w:rsid w:val="0075175D"/>
    <w:rsid w:val="00751A5A"/>
    <w:rsid w:val="00751AD7"/>
    <w:rsid w:val="00751DDB"/>
    <w:rsid w:val="007528E6"/>
    <w:rsid w:val="00752A1C"/>
    <w:rsid w:val="00752B06"/>
    <w:rsid w:val="00752BF6"/>
    <w:rsid w:val="0075322D"/>
    <w:rsid w:val="007539E5"/>
    <w:rsid w:val="00753C14"/>
    <w:rsid w:val="00753EBA"/>
    <w:rsid w:val="007542D1"/>
    <w:rsid w:val="00754E5C"/>
    <w:rsid w:val="00755679"/>
    <w:rsid w:val="00755B38"/>
    <w:rsid w:val="007567EE"/>
    <w:rsid w:val="0075687D"/>
    <w:rsid w:val="0075691E"/>
    <w:rsid w:val="00756BEE"/>
    <w:rsid w:val="00756F62"/>
    <w:rsid w:val="00756FE6"/>
    <w:rsid w:val="007574F7"/>
    <w:rsid w:val="007579C5"/>
    <w:rsid w:val="007579F6"/>
    <w:rsid w:val="00757D40"/>
    <w:rsid w:val="00760065"/>
    <w:rsid w:val="00760478"/>
    <w:rsid w:val="007606A7"/>
    <w:rsid w:val="00760BAE"/>
    <w:rsid w:val="00760D10"/>
    <w:rsid w:val="007612D3"/>
    <w:rsid w:val="00761426"/>
    <w:rsid w:val="00761600"/>
    <w:rsid w:val="00761EE5"/>
    <w:rsid w:val="00762188"/>
    <w:rsid w:val="007625A0"/>
    <w:rsid w:val="00762E5B"/>
    <w:rsid w:val="00763C98"/>
    <w:rsid w:val="00763F0A"/>
    <w:rsid w:val="00764FF0"/>
    <w:rsid w:val="0076546F"/>
    <w:rsid w:val="00765E38"/>
    <w:rsid w:val="00765FEE"/>
    <w:rsid w:val="00766270"/>
    <w:rsid w:val="007662B5"/>
    <w:rsid w:val="0076630F"/>
    <w:rsid w:val="0076635B"/>
    <w:rsid w:val="007663AF"/>
    <w:rsid w:val="007668F6"/>
    <w:rsid w:val="00766CF4"/>
    <w:rsid w:val="0076739E"/>
    <w:rsid w:val="0076741F"/>
    <w:rsid w:val="00771A8B"/>
    <w:rsid w:val="00771B64"/>
    <w:rsid w:val="007739E4"/>
    <w:rsid w:val="00773CB1"/>
    <w:rsid w:val="00774543"/>
    <w:rsid w:val="00774611"/>
    <w:rsid w:val="007748F0"/>
    <w:rsid w:val="00774ACB"/>
    <w:rsid w:val="007759D1"/>
    <w:rsid w:val="00775AB4"/>
    <w:rsid w:val="00775D5F"/>
    <w:rsid w:val="00775F90"/>
    <w:rsid w:val="007762E8"/>
    <w:rsid w:val="0077692A"/>
    <w:rsid w:val="00776E0E"/>
    <w:rsid w:val="0078006C"/>
    <w:rsid w:val="0078065C"/>
    <w:rsid w:val="007806EF"/>
    <w:rsid w:val="00780EB9"/>
    <w:rsid w:val="00781244"/>
    <w:rsid w:val="00781F0F"/>
    <w:rsid w:val="00782281"/>
    <w:rsid w:val="007824BE"/>
    <w:rsid w:val="00782782"/>
    <w:rsid w:val="00782EA1"/>
    <w:rsid w:val="00783397"/>
    <w:rsid w:val="00783734"/>
    <w:rsid w:val="00783BC9"/>
    <w:rsid w:val="00783BE5"/>
    <w:rsid w:val="0078486E"/>
    <w:rsid w:val="00784C4E"/>
    <w:rsid w:val="007850E8"/>
    <w:rsid w:val="007853F5"/>
    <w:rsid w:val="007855CB"/>
    <w:rsid w:val="00785D47"/>
    <w:rsid w:val="00785D6D"/>
    <w:rsid w:val="0078694D"/>
    <w:rsid w:val="00786B9A"/>
    <w:rsid w:val="0078727C"/>
    <w:rsid w:val="0079021B"/>
    <w:rsid w:val="0079049D"/>
    <w:rsid w:val="00790847"/>
    <w:rsid w:val="007908B9"/>
    <w:rsid w:val="00790DDC"/>
    <w:rsid w:val="00790F60"/>
    <w:rsid w:val="0079155F"/>
    <w:rsid w:val="00791B23"/>
    <w:rsid w:val="00791CC0"/>
    <w:rsid w:val="00791E17"/>
    <w:rsid w:val="007920C1"/>
    <w:rsid w:val="00792593"/>
    <w:rsid w:val="0079279A"/>
    <w:rsid w:val="00792982"/>
    <w:rsid w:val="00792A23"/>
    <w:rsid w:val="00792CD1"/>
    <w:rsid w:val="0079344F"/>
    <w:rsid w:val="00793DC5"/>
    <w:rsid w:val="00793E81"/>
    <w:rsid w:val="00793F42"/>
    <w:rsid w:val="00795C59"/>
    <w:rsid w:val="00796019"/>
    <w:rsid w:val="00796679"/>
    <w:rsid w:val="00796823"/>
    <w:rsid w:val="00796C1F"/>
    <w:rsid w:val="00797C81"/>
    <w:rsid w:val="007A023D"/>
    <w:rsid w:val="007A0403"/>
    <w:rsid w:val="007A12DE"/>
    <w:rsid w:val="007A2BC3"/>
    <w:rsid w:val="007A2E55"/>
    <w:rsid w:val="007A3271"/>
    <w:rsid w:val="007A3836"/>
    <w:rsid w:val="007A3D6A"/>
    <w:rsid w:val="007A4F81"/>
    <w:rsid w:val="007A4FBF"/>
    <w:rsid w:val="007A5349"/>
    <w:rsid w:val="007A5765"/>
    <w:rsid w:val="007A6303"/>
    <w:rsid w:val="007A7751"/>
    <w:rsid w:val="007A7A3E"/>
    <w:rsid w:val="007A7B6B"/>
    <w:rsid w:val="007A7FB9"/>
    <w:rsid w:val="007B0E66"/>
    <w:rsid w:val="007B1620"/>
    <w:rsid w:val="007B18D8"/>
    <w:rsid w:val="007B197F"/>
    <w:rsid w:val="007B3106"/>
    <w:rsid w:val="007B311F"/>
    <w:rsid w:val="007B3C91"/>
    <w:rsid w:val="007B3ED8"/>
    <w:rsid w:val="007B4328"/>
    <w:rsid w:val="007B4866"/>
    <w:rsid w:val="007B4F23"/>
    <w:rsid w:val="007B4F5C"/>
    <w:rsid w:val="007B58EA"/>
    <w:rsid w:val="007B6034"/>
    <w:rsid w:val="007B67CE"/>
    <w:rsid w:val="007B6EA6"/>
    <w:rsid w:val="007B6FD0"/>
    <w:rsid w:val="007B6FE6"/>
    <w:rsid w:val="007B7016"/>
    <w:rsid w:val="007B74F7"/>
    <w:rsid w:val="007B7702"/>
    <w:rsid w:val="007B7AE9"/>
    <w:rsid w:val="007B7DDC"/>
    <w:rsid w:val="007C016D"/>
    <w:rsid w:val="007C095F"/>
    <w:rsid w:val="007C0972"/>
    <w:rsid w:val="007C11E8"/>
    <w:rsid w:val="007C1B9A"/>
    <w:rsid w:val="007C2040"/>
    <w:rsid w:val="007C2DD0"/>
    <w:rsid w:val="007C33A3"/>
    <w:rsid w:val="007C379E"/>
    <w:rsid w:val="007C3813"/>
    <w:rsid w:val="007C3F9C"/>
    <w:rsid w:val="007C42BA"/>
    <w:rsid w:val="007C431E"/>
    <w:rsid w:val="007C438F"/>
    <w:rsid w:val="007C533D"/>
    <w:rsid w:val="007C736F"/>
    <w:rsid w:val="007C7823"/>
    <w:rsid w:val="007D01CA"/>
    <w:rsid w:val="007D1389"/>
    <w:rsid w:val="007D1410"/>
    <w:rsid w:val="007D1A3F"/>
    <w:rsid w:val="007D20C5"/>
    <w:rsid w:val="007D231B"/>
    <w:rsid w:val="007D326D"/>
    <w:rsid w:val="007D35BC"/>
    <w:rsid w:val="007D3F6A"/>
    <w:rsid w:val="007D41CD"/>
    <w:rsid w:val="007D46D0"/>
    <w:rsid w:val="007D4B38"/>
    <w:rsid w:val="007D54C1"/>
    <w:rsid w:val="007D641D"/>
    <w:rsid w:val="007D69B2"/>
    <w:rsid w:val="007D7DAB"/>
    <w:rsid w:val="007E02C9"/>
    <w:rsid w:val="007E0321"/>
    <w:rsid w:val="007E0FC7"/>
    <w:rsid w:val="007E10D3"/>
    <w:rsid w:val="007E168E"/>
    <w:rsid w:val="007E2826"/>
    <w:rsid w:val="007E2B75"/>
    <w:rsid w:val="007E33EB"/>
    <w:rsid w:val="007E345B"/>
    <w:rsid w:val="007E3A21"/>
    <w:rsid w:val="007E3BD7"/>
    <w:rsid w:val="007E44D4"/>
    <w:rsid w:val="007E4C63"/>
    <w:rsid w:val="007E4E67"/>
    <w:rsid w:val="007E55D4"/>
    <w:rsid w:val="007E5A5D"/>
    <w:rsid w:val="007E5FCE"/>
    <w:rsid w:val="007E6DDE"/>
    <w:rsid w:val="007E7133"/>
    <w:rsid w:val="007F05E8"/>
    <w:rsid w:val="007F0789"/>
    <w:rsid w:val="007F0904"/>
    <w:rsid w:val="007F0E0B"/>
    <w:rsid w:val="007F149B"/>
    <w:rsid w:val="007F1815"/>
    <w:rsid w:val="007F1A42"/>
    <w:rsid w:val="007F2CEA"/>
    <w:rsid w:val="007F2DF0"/>
    <w:rsid w:val="007F2E08"/>
    <w:rsid w:val="007F42A1"/>
    <w:rsid w:val="007F45E7"/>
    <w:rsid w:val="007F4636"/>
    <w:rsid w:val="007F476E"/>
    <w:rsid w:val="007F4874"/>
    <w:rsid w:val="007F5512"/>
    <w:rsid w:val="007F6069"/>
    <w:rsid w:val="007F69CD"/>
    <w:rsid w:val="007F6A22"/>
    <w:rsid w:val="007F6E83"/>
    <w:rsid w:val="007F71CE"/>
    <w:rsid w:val="007F7929"/>
    <w:rsid w:val="007F7A08"/>
    <w:rsid w:val="007F7AF4"/>
    <w:rsid w:val="00800DD9"/>
    <w:rsid w:val="00801480"/>
    <w:rsid w:val="0080172C"/>
    <w:rsid w:val="0080189A"/>
    <w:rsid w:val="00801A12"/>
    <w:rsid w:val="00801FEE"/>
    <w:rsid w:val="00802486"/>
    <w:rsid w:val="0080259D"/>
    <w:rsid w:val="00802767"/>
    <w:rsid w:val="008028A4"/>
    <w:rsid w:val="00802997"/>
    <w:rsid w:val="008035F5"/>
    <w:rsid w:val="008038BD"/>
    <w:rsid w:val="008039F0"/>
    <w:rsid w:val="00803EB6"/>
    <w:rsid w:val="0080461D"/>
    <w:rsid w:val="00804E37"/>
    <w:rsid w:val="0080536A"/>
    <w:rsid w:val="00806131"/>
    <w:rsid w:val="008072EB"/>
    <w:rsid w:val="0080777E"/>
    <w:rsid w:val="00807BE3"/>
    <w:rsid w:val="0081002E"/>
    <w:rsid w:val="0081111C"/>
    <w:rsid w:val="0081115A"/>
    <w:rsid w:val="00811164"/>
    <w:rsid w:val="00812409"/>
    <w:rsid w:val="008124CB"/>
    <w:rsid w:val="00813245"/>
    <w:rsid w:val="008136ED"/>
    <w:rsid w:val="00813B6F"/>
    <w:rsid w:val="00813E3E"/>
    <w:rsid w:val="00814010"/>
    <w:rsid w:val="00814DDA"/>
    <w:rsid w:val="00814FD3"/>
    <w:rsid w:val="008156A1"/>
    <w:rsid w:val="00816734"/>
    <w:rsid w:val="0081686B"/>
    <w:rsid w:val="00820498"/>
    <w:rsid w:val="00820A1B"/>
    <w:rsid w:val="00822376"/>
    <w:rsid w:val="00822485"/>
    <w:rsid w:val="00823301"/>
    <w:rsid w:val="0082347D"/>
    <w:rsid w:val="00823576"/>
    <w:rsid w:val="00823839"/>
    <w:rsid w:val="00823893"/>
    <w:rsid w:val="00823C72"/>
    <w:rsid w:val="00823D60"/>
    <w:rsid w:val="0082446D"/>
    <w:rsid w:val="00824830"/>
    <w:rsid w:val="00824AB6"/>
    <w:rsid w:val="0082529E"/>
    <w:rsid w:val="008254B2"/>
    <w:rsid w:val="008254B5"/>
    <w:rsid w:val="0082568E"/>
    <w:rsid w:val="00825F1E"/>
    <w:rsid w:val="008260C1"/>
    <w:rsid w:val="008264DA"/>
    <w:rsid w:val="00827567"/>
    <w:rsid w:val="008279EC"/>
    <w:rsid w:val="00830AFF"/>
    <w:rsid w:val="00830D87"/>
    <w:rsid w:val="00831ADE"/>
    <w:rsid w:val="00834F9E"/>
    <w:rsid w:val="00835F6E"/>
    <w:rsid w:val="00836329"/>
    <w:rsid w:val="0083681B"/>
    <w:rsid w:val="00836BE6"/>
    <w:rsid w:val="008372C7"/>
    <w:rsid w:val="008374CE"/>
    <w:rsid w:val="00837936"/>
    <w:rsid w:val="00837BCC"/>
    <w:rsid w:val="00837CD2"/>
    <w:rsid w:val="00840DE0"/>
    <w:rsid w:val="008410E7"/>
    <w:rsid w:val="008415F3"/>
    <w:rsid w:val="0084182B"/>
    <w:rsid w:val="00842630"/>
    <w:rsid w:val="008427FC"/>
    <w:rsid w:val="00844033"/>
    <w:rsid w:val="0084471F"/>
    <w:rsid w:val="0084543E"/>
    <w:rsid w:val="00845856"/>
    <w:rsid w:val="00845892"/>
    <w:rsid w:val="00845A54"/>
    <w:rsid w:val="00845AD0"/>
    <w:rsid w:val="0084624D"/>
    <w:rsid w:val="00846CA1"/>
    <w:rsid w:val="0084796D"/>
    <w:rsid w:val="00847AB7"/>
    <w:rsid w:val="008502D1"/>
    <w:rsid w:val="0085099C"/>
    <w:rsid w:val="0085117D"/>
    <w:rsid w:val="008512DF"/>
    <w:rsid w:val="0085143B"/>
    <w:rsid w:val="008517BC"/>
    <w:rsid w:val="00851B7B"/>
    <w:rsid w:val="00851D1A"/>
    <w:rsid w:val="00851F1F"/>
    <w:rsid w:val="008522D1"/>
    <w:rsid w:val="00852740"/>
    <w:rsid w:val="008536CD"/>
    <w:rsid w:val="008540DC"/>
    <w:rsid w:val="008550D1"/>
    <w:rsid w:val="00855F0D"/>
    <w:rsid w:val="008562F4"/>
    <w:rsid w:val="00856343"/>
    <w:rsid w:val="0085698C"/>
    <w:rsid w:val="00856BF2"/>
    <w:rsid w:val="00857010"/>
    <w:rsid w:val="008578D1"/>
    <w:rsid w:val="00857C7E"/>
    <w:rsid w:val="00857E98"/>
    <w:rsid w:val="00857F43"/>
    <w:rsid w:val="008603AF"/>
    <w:rsid w:val="008607A8"/>
    <w:rsid w:val="00861EE8"/>
    <w:rsid w:val="00862068"/>
    <w:rsid w:val="00862162"/>
    <w:rsid w:val="008622C2"/>
    <w:rsid w:val="008624DB"/>
    <w:rsid w:val="00862C1C"/>
    <w:rsid w:val="00862E5E"/>
    <w:rsid w:val="00863000"/>
    <w:rsid w:val="0086314E"/>
    <w:rsid w:val="0086354A"/>
    <w:rsid w:val="00863936"/>
    <w:rsid w:val="00863B68"/>
    <w:rsid w:val="008647AC"/>
    <w:rsid w:val="00864967"/>
    <w:rsid w:val="00864C9D"/>
    <w:rsid w:val="00864E4E"/>
    <w:rsid w:val="008650C8"/>
    <w:rsid w:val="0086511D"/>
    <w:rsid w:val="00865322"/>
    <w:rsid w:val="00865422"/>
    <w:rsid w:val="0086726F"/>
    <w:rsid w:val="00867F11"/>
    <w:rsid w:val="00870133"/>
    <w:rsid w:val="00870B85"/>
    <w:rsid w:val="00870DA7"/>
    <w:rsid w:val="00871708"/>
    <w:rsid w:val="008718F3"/>
    <w:rsid w:val="00872298"/>
    <w:rsid w:val="008723A2"/>
    <w:rsid w:val="00872BF4"/>
    <w:rsid w:val="0087301E"/>
    <w:rsid w:val="008755EF"/>
    <w:rsid w:val="00876114"/>
    <w:rsid w:val="008768CA"/>
    <w:rsid w:val="00876BD0"/>
    <w:rsid w:val="00876E6E"/>
    <w:rsid w:val="00876FD5"/>
    <w:rsid w:val="008776EB"/>
    <w:rsid w:val="00877D10"/>
    <w:rsid w:val="00877EF9"/>
    <w:rsid w:val="00880093"/>
    <w:rsid w:val="00880121"/>
    <w:rsid w:val="0088016B"/>
    <w:rsid w:val="00880559"/>
    <w:rsid w:val="00880C4D"/>
    <w:rsid w:val="008813D4"/>
    <w:rsid w:val="00881CAA"/>
    <w:rsid w:val="00881EEB"/>
    <w:rsid w:val="008833B5"/>
    <w:rsid w:val="00883DD4"/>
    <w:rsid w:val="008840B3"/>
    <w:rsid w:val="008841C3"/>
    <w:rsid w:val="008845DD"/>
    <w:rsid w:val="00884D12"/>
    <w:rsid w:val="00884E58"/>
    <w:rsid w:val="00885CC8"/>
    <w:rsid w:val="00886A39"/>
    <w:rsid w:val="00886E4B"/>
    <w:rsid w:val="00887553"/>
    <w:rsid w:val="00887B26"/>
    <w:rsid w:val="00887B9F"/>
    <w:rsid w:val="00887D54"/>
    <w:rsid w:val="008901CD"/>
    <w:rsid w:val="008903D3"/>
    <w:rsid w:val="008907A5"/>
    <w:rsid w:val="008909E6"/>
    <w:rsid w:val="008912DE"/>
    <w:rsid w:val="0089169A"/>
    <w:rsid w:val="00891AC6"/>
    <w:rsid w:val="00891EAD"/>
    <w:rsid w:val="00892FEB"/>
    <w:rsid w:val="008933FC"/>
    <w:rsid w:val="00893540"/>
    <w:rsid w:val="008938AE"/>
    <w:rsid w:val="00893D05"/>
    <w:rsid w:val="008945F9"/>
    <w:rsid w:val="00894B59"/>
    <w:rsid w:val="008950E9"/>
    <w:rsid w:val="008955D6"/>
    <w:rsid w:val="00895F59"/>
    <w:rsid w:val="00896087"/>
    <w:rsid w:val="00896132"/>
    <w:rsid w:val="0089624D"/>
    <w:rsid w:val="0089647B"/>
    <w:rsid w:val="00896E48"/>
    <w:rsid w:val="00897115"/>
    <w:rsid w:val="00897827"/>
    <w:rsid w:val="008A11D3"/>
    <w:rsid w:val="008A15B5"/>
    <w:rsid w:val="008A21B9"/>
    <w:rsid w:val="008A231B"/>
    <w:rsid w:val="008A2E69"/>
    <w:rsid w:val="008A2EBC"/>
    <w:rsid w:val="008A31AD"/>
    <w:rsid w:val="008A361B"/>
    <w:rsid w:val="008A425B"/>
    <w:rsid w:val="008A5B1F"/>
    <w:rsid w:val="008A6071"/>
    <w:rsid w:val="008A6E6D"/>
    <w:rsid w:val="008B0969"/>
    <w:rsid w:val="008B106C"/>
    <w:rsid w:val="008B13AA"/>
    <w:rsid w:val="008B2283"/>
    <w:rsid w:val="008B3064"/>
    <w:rsid w:val="008B33C0"/>
    <w:rsid w:val="008B384F"/>
    <w:rsid w:val="008B3AFE"/>
    <w:rsid w:val="008B43F5"/>
    <w:rsid w:val="008B458B"/>
    <w:rsid w:val="008B4C3E"/>
    <w:rsid w:val="008B51BC"/>
    <w:rsid w:val="008B5306"/>
    <w:rsid w:val="008B7120"/>
    <w:rsid w:val="008B7366"/>
    <w:rsid w:val="008B77AD"/>
    <w:rsid w:val="008B7901"/>
    <w:rsid w:val="008C015F"/>
    <w:rsid w:val="008C04A1"/>
    <w:rsid w:val="008C04EE"/>
    <w:rsid w:val="008C0643"/>
    <w:rsid w:val="008C0726"/>
    <w:rsid w:val="008C0E5E"/>
    <w:rsid w:val="008C18B7"/>
    <w:rsid w:val="008C1A49"/>
    <w:rsid w:val="008C1B4F"/>
    <w:rsid w:val="008C1CEC"/>
    <w:rsid w:val="008C2370"/>
    <w:rsid w:val="008C25AC"/>
    <w:rsid w:val="008C2841"/>
    <w:rsid w:val="008C2DC5"/>
    <w:rsid w:val="008C2DF6"/>
    <w:rsid w:val="008C2E2A"/>
    <w:rsid w:val="008C3057"/>
    <w:rsid w:val="008C31FF"/>
    <w:rsid w:val="008C365C"/>
    <w:rsid w:val="008C4BA2"/>
    <w:rsid w:val="008C5A23"/>
    <w:rsid w:val="008C6430"/>
    <w:rsid w:val="008C71C1"/>
    <w:rsid w:val="008C749D"/>
    <w:rsid w:val="008C7FE0"/>
    <w:rsid w:val="008D007E"/>
    <w:rsid w:val="008D0227"/>
    <w:rsid w:val="008D026F"/>
    <w:rsid w:val="008D0971"/>
    <w:rsid w:val="008D0F20"/>
    <w:rsid w:val="008D0FBC"/>
    <w:rsid w:val="008D1BF0"/>
    <w:rsid w:val="008D2023"/>
    <w:rsid w:val="008D232F"/>
    <w:rsid w:val="008D289B"/>
    <w:rsid w:val="008D293D"/>
    <w:rsid w:val="008D2E4D"/>
    <w:rsid w:val="008D3790"/>
    <w:rsid w:val="008D418B"/>
    <w:rsid w:val="008D456C"/>
    <w:rsid w:val="008D4E60"/>
    <w:rsid w:val="008D4EE6"/>
    <w:rsid w:val="008D5971"/>
    <w:rsid w:val="008D5C96"/>
    <w:rsid w:val="008D5E2D"/>
    <w:rsid w:val="008D6655"/>
    <w:rsid w:val="008D6893"/>
    <w:rsid w:val="008D6901"/>
    <w:rsid w:val="008D7815"/>
    <w:rsid w:val="008D7955"/>
    <w:rsid w:val="008D797F"/>
    <w:rsid w:val="008E096C"/>
    <w:rsid w:val="008E0FA8"/>
    <w:rsid w:val="008E1322"/>
    <w:rsid w:val="008E1416"/>
    <w:rsid w:val="008E1BF7"/>
    <w:rsid w:val="008E2104"/>
    <w:rsid w:val="008E214E"/>
    <w:rsid w:val="008E2349"/>
    <w:rsid w:val="008E2386"/>
    <w:rsid w:val="008E245A"/>
    <w:rsid w:val="008E43F1"/>
    <w:rsid w:val="008E44C8"/>
    <w:rsid w:val="008E52C7"/>
    <w:rsid w:val="008E5998"/>
    <w:rsid w:val="008E5E10"/>
    <w:rsid w:val="008E7D71"/>
    <w:rsid w:val="008F02FA"/>
    <w:rsid w:val="008F0C0D"/>
    <w:rsid w:val="008F0F32"/>
    <w:rsid w:val="008F15A6"/>
    <w:rsid w:val="008F16EA"/>
    <w:rsid w:val="008F177F"/>
    <w:rsid w:val="008F1809"/>
    <w:rsid w:val="008F19DA"/>
    <w:rsid w:val="008F1BF1"/>
    <w:rsid w:val="008F30B5"/>
    <w:rsid w:val="008F3143"/>
    <w:rsid w:val="008F396F"/>
    <w:rsid w:val="008F3DCD"/>
    <w:rsid w:val="008F45A4"/>
    <w:rsid w:val="008F5389"/>
    <w:rsid w:val="008F5507"/>
    <w:rsid w:val="008F5FF2"/>
    <w:rsid w:val="008F6A9D"/>
    <w:rsid w:val="008F6FE0"/>
    <w:rsid w:val="008F738D"/>
    <w:rsid w:val="00900039"/>
    <w:rsid w:val="009016D3"/>
    <w:rsid w:val="00901851"/>
    <w:rsid w:val="00901E18"/>
    <w:rsid w:val="0090210F"/>
    <w:rsid w:val="0090271F"/>
    <w:rsid w:val="00902AA3"/>
    <w:rsid w:val="00902DB9"/>
    <w:rsid w:val="009042C0"/>
    <w:rsid w:val="00904460"/>
    <w:rsid w:val="0090466A"/>
    <w:rsid w:val="00904A7E"/>
    <w:rsid w:val="00904B68"/>
    <w:rsid w:val="009052D7"/>
    <w:rsid w:val="009052DC"/>
    <w:rsid w:val="00905C60"/>
    <w:rsid w:val="00907135"/>
    <w:rsid w:val="00907209"/>
    <w:rsid w:val="00907DE8"/>
    <w:rsid w:val="00910441"/>
    <w:rsid w:val="009106E6"/>
    <w:rsid w:val="00910772"/>
    <w:rsid w:val="00910BCA"/>
    <w:rsid w:val="0091150A"/>
    <w:rsid w:val="00911572"/>
    <w:rsid w:val="009127C7"/>
    <w:rsid w:val="0091336B"/>
    <w:rsid w:val="0091373F"/>
    <w:rsid w:val="00913858"/>
    <w:rsid w:val="00913944"/>
    <w:rsid w:val="0091395A"/>
    <w:rsid w:val="0091480C"/>
    <w:rsid w:val="00914966"/>
    <w:rsid w:val="00914FAE"/>
    <w:rsid w:val="0091555F"/>
    <w:rsid w:val="00915828"/>
    <w:rsid w:val="0091582F"/>
    <w:rsid w:val="00915A19"/>
    <w:rsid w:val="009161F3"/>
    <w:rsid w:val="009164EE"/>
    <w:rsid w:val="009164F1"/>
    <w:rsid w:val="0091687D"/>
    <w:rsid w:val="00916912"/>
    <w:rsid w:val="00916E1C"/>
    <w:rsid w:val="00916E5D"/>
    <w:rsid w:val="0091749F"/>
    <w:rsid w:val="00917600"/>
    <w:rsid w:val="00917C00"/>
    <w:rsid w:val="00917EFD"/>
    <w:rsid w:val="0092014E"/>
    <w:rsid w:val="0092018E"/>
    <w:rsid w:val="00920859"/>
    <w:rsid w:val="00920BBC"/>
    <w:rsid w:val="00920C3F"/>
    <w:rsid w:val="0092105E"/>
    <w:rsid w:val="0092113F"/>
    <w:rsid w:val="00921737"/>
    <w:rsid w:val="009220FF"/>
    <w:rsid w:val="00922FF6"/>
    <w:rsid w:val="00923522"/>
    <w:rsid w:val="00923655"/>
    <w:rsid w:val="00923E87"/>
    <w:rsid w:val="00923ED6"/>
    <w:rsid w:val="00923F92"/>
    <w:rsid w:val="0092472F"/>
    <w:rsid w:val="009248A0"/>
    <w:rsid w:val="009248E7"/>
    <w:rsid w:val="0092492A"/>
    <w:rsid w:val="00925099"/>
    <w:rsid w:val="00927281"/>
    <w:rsid w:val="009279CA"/>
    <w:rsid w:val="0093031B"/>
    <w:rsid w:val="00930F0E"/>
    <w:rsid w:val="0093101E"/>
    <w:rsid w:val="00931838"/>
    <w:rsid w:val="00932053"/>
    <w:rsid w:val="0093229B"/>
    <w:rsid w:val="0093235F"/>
    <w:rsid w:val="00933500"/>
    <w:rsid w:val="00933604"/>
    <w:rsid w:val="009348D6"/>
    <w:rsid w:val="00934F79"/>
    <w:rsid w:val="00934FAB"/>
    <w:rsid w:val="00935920"/>
    <w:rsid w:val="00935DF4"/>
    <w:rsid w:val="00936071"/>
    <w:rsid w:val="0093630F"/>
    <w:rsid w:val="00936387"/>
    <w:rsid w:val="00936416"/>
    <w:rsid w:val="00936976"/>
    <w:rsid w:val="00936A97"/>
    <w:rsid w:val="00937315"/>
    <w:rsid w:val="009373C7"/>
    <w:rsid w:val="009376CD"/>
    <w:rsid w:val="00940212"/>
    <w:rsid w:val="009403E9"/>
    <w:rsid w:val="00940DE3"/>
    <w:rsid w:val="009410BA"/>
    <w:rsid w:val="00941792"/>
    <w:rsid w:val="00942160"/>
    <w:rsid w:val="00942572"/>
    <w:rsid w:val="00942EC2"/>
    <w:rsid w:val="00943560"/>
    <w:rsid w:val="00943670"/>
    <w:rsid w:val="0094434B"/>
    <w:rsid w:val="00944C5E"/>
    <w:rsid w:val="00945068"/>
    <w:rsid w:val="00945178"/>
    <w:rsid w:val="00945466"/>
    <w:rsid w:val="009458B4"/>
    <w:rsid w:val="00945F72"/>
    <w:rsid w:val="0094606C"/>
    <w:rsid w:val="00946176"/>
    <w:rsid w:val="00946C9B"/>
    <w:rsid w:val="00947015"/>
    <w:rsid w:val="00947186"/>
    <w:rsid w:val="009476B3"/>
    <w:rsid w:val="00947AC2"/>
    <w:rsid w:val="0095014E"/>
    <w:rsid w:val="00950AE9"/>
    <w:rsid w:val="00950C09"/>
    <w:rsid w:val="00950E98"/>
    <w:rsid w:val="009517A9"/>
    <w:rsid w:val="00952C02"/>
    <w:rsid w:val="00952EF6"/>
    <w:rsid w:val="0095330E"/>
    <w:rsid w:val="00953A11"/>
    <w:rsid w:val="00953B01"/>
    <w:rsid w:val="00954038"/>
    <w:rsid w:val="0095472E"/>
    <w:rsid w:val="0095511D"/>
    <w:rsid w:val="009552EE"/>
    <w:rsid w:val="009555AA"/>
    <w:rsid w:val="009561C6"/>
    <w:rsid w:val="00956385"/>
    <w:rsid w:val="0095640E"/>
    <w:rsid w:val="00956529"/>
    <w:rsid w:val="00956617"/>
    <w:rsid w:val="0095686D"/>
    <w:rsid w:val="00956AC5"/>
    <w:rsid w:val="00956BD1"/>
    <w:rsid w:val="009572CD"/>
    <w:rsid w:val="0096027C"/>
    <w:rsid w:val="009606E6"/>
    <w:rsid w:val="0096083C"/>
    <w:rsid w:val="00960F72"/>
    <w:rsid w:val="00961074"/>
    <w:rsid w:val="0096147D"/>
    <w:rsid w:val="00961783"/>
    <w:rsid w:val="009617C8"/>
    <w:rsid w:val="00961867"/>
    <w:rsid w:val="00961AAB"/>
    <w:rsid w:val="00961B32"/>
    <w:rsid w:val="00961B34"/>
    <w:rsid w:val="009623CF"/>
    <w:rsid w:val="00962509"/>
    <w:rsid w:val="00962CFD"/>
    <w:rsid w:val="00964397"/>
    <w:rsid w:val="00964F15"/>
    <w:rsid w:val="0096575D"/>
    <w:rsid w:val="00965F19"/>
    <w:rsid w:val="00966485"/>
    <w:rsid w:val="00966D2B"/>
    <w:rsid w:val="00966FAB"/>
    <w:rsid w:val="0096750F"/>
    <w:rsid w:val="009675DD"/>
    <w:rsid w:val="00967DDF"/>
    <w:rsid w:val="00967EE7"/>
    <w:rsid w:val="00970426"/>
    <w:rsid w:val="00970DB3"/>
    <w:rsid w:val="009714ED"/>
    <w:rsid w:val="00971729"/>
    <w:rsid w:val="00971CEF"/>
    <w:rsid w:val="00972279"/>
    <w:rsid w:val="009729AE"/>
    <w:rsid w:val="00972A54"/>
    <w:rsid w:val="00972AD3"/>
    <w:rsid w:val="009734B6"/>
    <w:rsid w:val="00973CD6"/>
    <w:rsid w:val="00973E43"/>
    <w:rsid w:val="009740D0"/>
    <w:rsid w:val="00974BB0"/>
    <w:rsid w:val="009755F7"/>
    <w:rsid w:val="009756EA"/>
    <w:rsid w:val="00975BCD"/>
    <w:rsid w:val="0097754B"/>
    <w:rsid w:val="00977A7C"/>
    <w:rsid w:val="00977E59"/>
    <w:rsid w:val="009804A0"/>
    <w:rsid w:val="009807D6"/>
    <w:rsid w:val="00980E6F"/>
    <w:rsid w:val="00981170"/>
    <w:rsid w:val="009812E6"/>
    <w:rsid w:val="00981749"/>
    <w:rsid w:val="0098251A"/>
    <w:rsid w:val="00982B0E"/>
    <w:rsid w:val="00984872"/>
    <w:rsid w:val="00984ED7"/>
    <w:rsid w:val="00985039"/>
    <w:rsid w:val="009857CF"/>
    <w:rsid w:val="0098584E"/>
    <w:rsid w:val="00985E99"/>
    <w:rsid w:val="00986EC8"/>
    <w:rsid w:val="0098702A"/>
    <w:rsid w:val="00987609"/>
    <w:rsid w:val="00987802"/>
    <w:rsid w:val="00987C18"/>
    <w:rsid w:val="00991198"/>
    <w:rsid w:val="00992804"/>
    <w:rsid w:val="009928A9"/>
    <w:rsid w:val="00992A4B"/>
    <w:rsid w:val="00992EF1"/>
    <w:rsid w:val="00993AE8"/>
    <w:rsid w:val="00993AFF"/>
    <w:rsid w:val="009940F5"/>
    <w:rsid w:val="009944D4"/>
    <w:rsid w:val="0099459E"/>
    <w:rsid w:val="009945A8"/>
    <w:rsid w:val="00994E14"/>
    <w:rsid w:val="00995175"/>
    <w:rsid w:val="009951FB"/>
    <w:rsid w:val="00995A6D"/>
    <w:rsid w:val="00995C34"/>
    <w:rsid w:val="00995E44"/>
    <w:rsid w:val="0099661A"/>
    <w:rsid w:val="0099665C"/>
    <w:rsid w:val="009967B3"/>
    <w:rsid w:val="009967C6"/>
    <w:rsid w:val="00996B59"/>
    <w:rsid w:val="00997978"/>
    <w:rsid w:val="00997A61"/>
    <w:rsid w:val="00997D40"/>
    <w:rsid w:val="009A039B"/>
    <w:rsid w:val="009A0AF3"/>
    <w:rsid w:val="009A0FF4"/>
    <w:rsid w:val="009A12C6"/>
    <w:rsid w:val="009A1494"/>
    <w:rsid w:val="009A1CDF"/>
    <w:rsid w:val="009A1DEC"/>
    <w:rsid w:val="009A270B"/>
    <w:rsid w:val="009A3102"/>
    <w:rsid w:val="009A3D25"/>
    <w:rsid w:val="009A4416"/>
    <w:rsid w:val="009A4591"/>
    <w:rsid w:val="009A4C6D"/>
    <w:rsid w:val="009A4E44"/>
    <w:rsid w:val="009A4FDB"/>
    <w:rsid w:val="009A5AB6"/>
    <w:rsid w:val="009A6C7E"/>
    <w:rsid w:val="009A72F4"/>
    <w:rsid w:val="009A79E4"/>
    <w:rsid w:val="009A7A58"/>
    <w:rsid w:val="009A7B7A"/>
    <w:rsid w:val="009A7CA8"/>
    <w:rsid w:val="009A7E24"/>
    <w:rsid w:val="009B07CD"/>
    <w:rsid w:val="009B1162"/>
    <w:rsid w:val="009B251A"/>
    <w:rsid w:val="009B26C2"/>
    <w:rsid w:val="009B2730"/>
    <w:rsid w:val="009B2A58"/>
    <w:rsid w:val="009B2CA1"/>
    <w:rsid w:val="009B3845"/>
    <w:rsid w:val="009B3AE2"/>
    <w:rsid w:val="009B4472"/>
    <w:rsid w:val="009B475E"/>
    <w:rsid w:val="009B49C6"/>
    <w:rsid w:val="009B4AC0"/>
    <w:rsid w:val="009B4D74"/>
    <w:rsid w:val="009B586C"/>
    <w:rsid w:val="009B5AB2"/>
    <w:rsid w:val="009B5C33"/>
    <w:rsid w:val="009B6427"/>
    <w:rsid w:val="009B6D39"/>
    <w:rsid w:val="009B75CE"/>
    <w:rsid w:val="009C00DE"/>
    <w:rsid w:val="009C01E8"/>
    <w:rsid w:val="009C0B7C"/>
    <w:rsid w:val="009C0F13"/>
    <w:rsid w:val="009C18E1"/>
    <w:rsid w:val="009C19E9"/>
    <w:rsid w:val="009C34B1"/>
    <w:rsid w:val="009C3662"/>
    <w:rsid w:val="009C388D"/>
    <w:rsid w:val="009C45BB"/>
    <w:rsid w:val="009C46E8"/>
    <w:rsid w:val="009C5091"/>
    <w:rsid w:val="009C5AF3"/>
    <w:rsid w:val="009C5B73"/>
    <w:rsid w:val="009C5F75"/>
    <w:rsid w:val="009C66BF"/>
    <w:rsid w:val="009C6B4C"/>
    <w:rsid w:val="009C7A97"/>
    <w:rsid w:val="009C7C89"/>
    <w:rsid w:val="009C7D23"/>
    <w:rsid w:val="009C7E7F"/>
    <w:rsid w:val="009C7FF7"/>
    <w:rsid w:val="009D12C5"/>
    <w:rsid w:val="009D1746"/>
    <w:rsid w:val="009D1DED"/>
    <w:rsid w:val="009D1E0E"/>
    <w:rsid w:val="009D2300"/>
    <w:rsid w:val="009D2315"/>
    <w:rsid w:val="009D273F"/>
    <w:rsid w:val="009D2B6C"/>
    <w:rsid w:val="009D2F73"/>
    <w:rsid w:val="009D3206"/>
    <w:rsid w:val="009D32CD"/>
    <w:rsid w:val="009D344D"/>
    <w:rsid w:val="009D3558"/>
    <w:rsid w:val="009D3AC1"/>
    <w:rsid w:val="009D4614"/>
    <w:rsid w:val="009D4BCC"/>
    <w:rsid w:val="009D4E31"/>
    <w:rsid w:val="009D50A1"/>
    <w:rsid w:val="009D57B9"/>
    <w:rsid w:val="009D6440"/>
    <w:rsid w:val="009D6A69"/>
    <w:rsid w:val="009D71CD"/>
    <w:rsid w:val="009D72FF"/>
    <w:rsid w:val="009D74A6"/>
    <w:rsid w:val="009D7C70"/>
    <w:rsid w:val="009D7DDF"/>
    <w:rsid w:val="009E001B"/>
    <w:rsid w:val="009E0139"/>
    <w:rsid w:val="009E02A9"/>
    <w:rsid w:val="009E062C"/>
    <w:rsid w:val="009E095C"/>
    <w:rsid w:val="009E0E87"/>
    <w:rsid w:val="009E1580"/>
    <w:rsid w:val="009E1965"/>
    <w:rsid w:val="009E1C5D"/>
    <w:rsid w:val="009E2101"/>
    <w:rsid w:val="009E2575"/>
    <w:rsid w:val="009E2757"/>
    <w:rsid w:val="009E2EFE"/>
    <w:rsid w:val="009E34CE"/>
    <w:rsid w:val="009E3500"/>
    <w:rsid w:val="009E379A"/>
    <w:rsid w:val="009E4260"/>
    <w:rsid w:val="009E4B21"/>
    <w:rsid w:val="009E504C"/>
    <w:rsid w:val="009E5302"/>
    <w:rsid w:val="009E55A7"/>
    <w:rsid w:val="009E568C"/>
    <w:rsid w:val="009E5C6F"/>
    <w:rsid w:val="009E6A90"/>
    <w:rsid w:val="009E6DC7"/>
    <w:rsid w:val="009E7534"/>
    <w:rsid w:val="009E7A47"/>
    <w:rsid w:val="009E7E2D"/>
    <w:rsid w:val="009F10AA"/>
    <w:rsid w:val="009F24BB"/>
    <w:rsid w:val="009F28CA"/>
    <w:rsid w:val="009F3C59"/>
    <w:rsid w:val="009F46D0"/>
    <w:rsid w:val="009F49E3"/>
    <w:rsid w:val="009F5970"/>
    <w:rsid w:val="009F6B63"/>
    <w:rsid w:val="009F7805"/>
    <w:rsid w:val="009F7AAC"/>
    <w:rsid w:val="009F7E8B"/>
    <w:rsid w:val="00A023E9"/>
    <w:rsid w:val="00A027B7"/>
    <w:rsid w:val="00A02EE4"/>
    <w:rsid w:val="00A031B1"/>
    <w:rsid w:val="00A037F2"/>
    <w:rsid w:val="00A03D86"/>
    <w:rsid w:val="00A04BA2"/>
    <w:rsid w:val="00A051EF"/>
    <w:rsid w:val="00A05213"/>
    <w:rsid w:val="00A05DC7"/>
    <w:rsid w:val="00A05EB9"/>
    <w:rsid w:val="00A06191"/>
    <w:rsid w:val="00A064CA"/>
    <w:rsid w:val="00A068AD"/>
    <w:rsid w:val="00A069F6"/>
    <w:rsid w:val="00A06E02"/>
    <w:rsid w:val="00A06E45"/>
    <w:rsid w:val="00A078D2"/>
    <w:rsid w:val="00A10312"/>
    <w:rsid w:val="00A10465"/>
    <w:rsid w:val="00A10483"/>
    <w:rsid w:val="00A10F02"/>
    <w:rsid w:val="00A10FF6"/>
    <w:rsid w:val="00A111EA"/>
    <w:rsid w:val="00A11FFA"/>
    <w:rsid w:val="00A127F0"/>
    <w:rsid w:val="00A12F6D"/>
    <w:rsid w:val="00A13143"/>
    <w:rsid w:val="00A13655"/>
    <w:rsid w:val="00A13C17"/>
    <w:rsid w:val="00A1427C"/>
    <w:rsid w:val="00A14B5B"/>
    <w:rsid w:val="00A14B76"/>
    <w:rsid w:val="00A14D8C"/>
    <w:rsid w:val="00A151A9"/>
    <w:rsid w:val="00A15B09"/>
    <w:rsid w:val="00A204CA"/>
    <w:rsid w:val="00A209D6"/>
    <w:rsid w:val="00A20FA9"/>
    <w:rsid w:val="00A21CED"/>
    <w:rsid w:val="00A21EB0"/>
    <w:rsid w:val="00A22738"/>
    <w:rsid w:val="00A22EF0"/>
    <w:rsid w:val="00A22F48"/>
    <w:rsid w:val="00A23ADB"/>
    <w:rsid w:val="00A23C44"/>
    <w:rsid w:val="00A23DD1"/>
    <w:rsid w:val="00A2432F"/>
    <w:rsid w:val="00A247F0"/>
    <w:rsid w:val="00A249DA"/>
    <w:rsid w:val="00A252A8"/>
    <w:rsid w:val="00A2548D"/>
    <w:rsid w:val="00A25609"/>
    <w:rsid w:val="00A25702"/>
    <w:rsid w:val="00A25714"/>
    <w:rsid w:val="00A25C7F"/>
    <w:rsid w:val="00A25D99"/>
    <w:rsid w:val="00A27254"/>
    <w:rsid w:val="00A27625"/>
    <w:rsid w:val="00A27798"/>
    <w:rsid w:val="00A30284"/>
    <w:rsid w:val="00A3106B"/>
    <w:rsid w:val="00A31186"/>
    <w:rsid w:val="00A32658"/>
    <w:rsid w:val="00A32D1D"/>
    <w:rsid w:val="00A32F5C"/>
    <w:rsid w:val="00A332BF"/>
    <w:rsid w:val="00A33A71"/>
    <w:rsid w:val="00A33B1E"/>
    <w:rsid w:val="00A34FBF"/>
    <w:rsid w:val="00A352A7"/>
    <w:rsid w:val="00A35595"/>
    <w:rsid w:val="00A35C80"/>
    <w:rsid w:val="00A35D77"/>
    <w:rsid w:val="00A35EB9"/>
    <w:rsid w:val="00A35F96"/>
    <w:rsid w:val="00A36634"/>
    <w:rsid w:val="00A366AB"/>
    <w:rsid w:val="00A36DF3"/>
    <w:rsid w:val="00A36F42"/>
    <w:rsid w:val="00A37211"/>
    <w:rsid w:val="00A37297"/>
    <w:rsid w:val="00A37DAE"/>
    <w:rsid w:val="00A4047B"/>
    <w:rsid w:val="00A409AD"/>
    <w:rsid w:val="00A40DC6"/>
    <w:rsid w:val="00A40E0A"/>
    <w:rsid w:val="00A41343"/>
    <w:rsid w:val="00A41554"/>
    <w:rsid w:val="00A41874"/>
    <w:rsid w:val="00A41E61"/>
    <w:rsid w:val="00A421CA"/>
    <w:rsid w:val="00A42A54"/>
    <w:rsid w:val="00A430EC"/>
    <w:rsid w:val="00A4357C"/>
    <w:rsid w:val="00A43D09"/>
    <w:rsid w:val="00A44A38"/>
    <w:rsid w:val="00A44A85"/>
    <w:rsid w:val="00A45533"/>
    <w:rsid w:val="00A45578"/>
    <w:rsid w:val="00A457F3"/>
    <w:rsid w:val="00A46246"/>
    <w:rsid w:val="00A46453"/>
    <w:rsid w:val="00A46671"/>
    <w:rsid w:val="00A4677D"/>
    <w:rsid w:val="00A46ABB"/>
    <w:rsid w:val="00A46B43"/>
    <w:rsid w:val="00A46BAB"/>
    <w:rsid w:val="00A46D5A"/>
    <w:rsid w:val="00A478F9"/>
    <w:rsid w:val="00A50313"/>
    <w:rsid w:val="00A50AFD"/>
    <w:rsid w:val="00A50E95"/>
    <w:rsid w:val="00A51960"/>
    <w:rsid w:val="00A51BE6"/>
    <w:rsid w:val="00A51C7B"/>
    <w:rsid w:val="00A52682"/>
    <w:rsid w:val="00A52715"/>
    <w:rsid w:val="00A52B49"/>
    <w:rsid w:val="00A53142"/>
    <w:rsid w:val="00A53724"/>
    <w:rsid w:val="00A53F4C"/>
    <w:rsid w:val="00A53FD1"/>
    <w:rsid w:val="00A547D4"/>
    <w:rsid w:val="00A54B2B"/>
    <w:rsid w:val="00A55298"/>
    <w:rsid w:val="00A55973"/>
    <w:rsid w:val="00A57D97"/>
    <w:rsid w:val="00A60E56"/>
    <w:rsid w:val="00A61952"/>
    <w:rsid w:val="00A62B28"/>
    <w:rsid w:val="00A62C49"/>
    <w:rsid w:val="00A62FD4"/>
    <w:rsid w:val="00A640FB"/>
    <w:rsid w:val="00A64439"/>
    <w:rsid w:val="00A64A8A"/>
    <w:rsid w:val="00A64DCB"/>
    <w:rsid w:val="00A6556B"/>
    <w:rsid w:val="00A65C7B"/>
    <w:rsid w:val="00A65DE5"/>
    <w:rsid w:val="00A66219"/>
    <w:rsid w:val="00A66865"/>
    <w:rsid w:val="00A66A56"/>
    <w:rsid w:val="00A66B71"/>
    <w:rsid w:val="00A67796"/>
    <w:rsid w:val="00A679E9"/>
    <w:rsid w:val="00A70242"/>
    <w:rsid w:val="00A7029B"/>
    <w:rsid w:val="00A70531"/>
    <w:rsid w:val="00A708CB"/>
    <w:rsid w:val="00A7091A"/>
    <w:rsid w:val="00A70D27"/>
    <w:rsid w:val="00A716C2"/>
    <w:rsid w:val="00A72565"/>
    <w:rsid w:val="00A72A41"/>
    <w:rsid w:val="00A7320F"/>
    <w:rsid w:val="00A73661"/>
    <w:rsid w:val="00A738CC"/>
    <w:rsid w:val="00A73EB4"/>
    <w:rsid w:val="00A741EA"/>
    <w:rsid w:val="00A746BF"/>
    <w:rsid w:val="00A75102"/>
    <w:rsid w:val="00A75383"/>
    <w:rsid w:val="00A763B9"/>
    <w:rsid w:val="00A7643B"/>
    <w:rsid w:val="00A7645E"/>
    <w:rsid w:val="00A81151"/>
    <w:rsid w:val="00A813B9"/>
    <w:rsid w:val="00A8194E"/>
    <w:rsid w:val="00A82346"/>
    <w:rsid w:val="00A828E1"/>
    <w:rsid w:val="00A82CCF"/>
    <w:rsid w:val="00A82EAD"/>
    <w:rsid w:val="00A848DE"/>
    <w:rsid w:val="00A85517"/>
    <w:rsid w:val="00A8597C"/>
    <w:rsid w:val="00A85E19"/>
    <w:rsid w:val="00A862B6"/>
    <w:rsid w:val="00A86CA7"/>
    <w:rsid w:val="00A870B8"/>
    <w:rsid w:val="00A9029B"/>
    <w:rsid w:val="00A90EBE"/>
    <w:rsid w:val="00A913BE"/>
    <w:rsid w:val="00A91483"/>
    <w:rsid w:val="00A91627"/>
    <w:rsid w:val="00A91728"/>
    <w:rsid w:val="00A91F3F"/>
    <w:rsid w:val="00A92B35"/>
    <w:rsid w:val="00A92C67"/>
    <w:rsid w:val="00A930F9"/>
    <w:rsid w:val="00A932A3"/>
    <w:rsid w:val="00A93765"/>
    <w:rsid w:val="00A93FF7"/>
    <w:rsid w:val="00A94860"/>
    <w:rsid w:val="00A94B15"/>
    <w:rsid w:val="00A94DEF"/>
    <w:rsid w:val="00A9587A"/>
    <w:rsid w:val="00A95BF6"/>
    <w:rsid w:val="00A9671C"/>
    <w:rsid w:val="00A96E2D"/>
    <w:rsid w:val="00A97618"/>
    <w:rsid w:val="00A97828"/>
    <w:rsid w:val="00AA0A5D"/>
    <w:rsid w:val="00AA0E29"/>
    <w:rsid w:val="00AA1031"/>
    <w:rsid w:val="00AA12E7"/>
    <w:rsid w:val="00AA1553"/>
    <w:rsid w:val="00AA2035"/>
    <w:rsid w:val="00AA2852"/>
    <w:rsid w:val="00AA2929"/>
    <w:rsid w:val="00AA34A2"/>
    <w:rsid w:val="00AA36DA"/>
    <w:rsid w:val="00AA3EBF"/>
    <w:rsid w:val="00AA3FD2"/>
    <w:rsid w:val="00AA45F8"/>
    <w:rsid w:val="00AA49A6"/>
    <w:rsid w:val="00AA597A"/>
    <w:rsid w:val="00AA5A90"/>
    <w:rsid w:val="00AA5C4F"/>
    <w:rsid w:val="00AA620E"/>
    <w:rsid w:val="00AA709E"/>
    <w:rsid w:val="00AA763E"/>
    <w:rsid w:val="00AA7817"/>
    <w:rsid w:val="00AA7B87"/>
    <w:rsid w:val="00AB0084"/>
    <w:rsid w:val="00AB079F"/>
    <w:rsid w:val="00AB08DE"/>
    <w:rsid w:val="00AB098F"/>
    <w:rsid w:val="00AB09F7"/>
    <w:rsid w:val="00AB193B"/>
    <w:rsid w:val="00AB1ADA"/>
    <w:rsid w:val="00AB2058"/>
    <w:rsid w:val="00AB27EC"/>
    <w:rsid w:val="00AB3297"/>
    <w:rsid w:val="00AB35D0"/>
    <w:rsid w:val="00AB3666"/>
    <w:rsid w:val="00AB3BC8"/>
    <w:rsid w:val="00AB4374"/>
    <w:rsid w:val="00AB4CDE"/>
    <w:rsid w:val="00AB4D86"/>
    <w:rsid w:val="00AB66BC"/>
    <w:rsid w:val="00AB7A51"/>
    <w:rsid w:val="00AC0265"/>
    <w:rsid w:val="00AC094E"/>
    <w:rsid w:val="00AC1247"/>
    <w:rsid w:val="00AC169E"/>
    <w:rsid w:val="00AC2B94"/>
    <w:rsid w:val="00AC31C9"/>
    <w:rsid w:val="00AC3769"/>
    <w:rsid w:val="00AC4D6C"/>
    <w:rsid w:val="00AC51D7"/>
    <w:rsid w:val="00AC5408"/>
    <w:rsid w:val="00AC632D"/>
    <w:rsid w:val="00AC6635"/>
    <w:rsid w:val="00AC6DE4"/>
    <w:rsid w:val="00AC75BA"/>
    <w:rsid w:val="00AC7AE4"/>
    <w:rsid w:val="00AD0457"/>
    <w:rsid w:val="00AD0511"/>
    <w:rsid w:val="00AD08FD"/>
    <w:rsid w:val="00AD0E79"/>
    <w:rsid w:val="00AD0FBD"/>
    <w:rsid w:val="00AD1073"/>
    <w:rsid w:val="00AD1237"/>
    <w:rsid w:val="00AD1428"/>
    <w:rsid w:val="00AD1AF5"/>
    <w:rsid w:val="00AD2002"/>
    <w:rsid w:val="00AD2604"/>
    <w:rsid w:val="00AD3278"/>
    <w:rsid w:val="00AD32B4"/>
    <w:rsid w:val="00AD32EC"/>
    <w:rsid w:val="00AD341F"/>
    <w:rsid w:val="00AD46D3"/>
    <w:rsid w:val="00AD5094"/>
    <w:rsid w:val="00AD5297"/>
    <w:rsid w:val="00AD628A"/>
    <w:rsid w:val="00AD659E"/>
    <w:rsid w:val="00AD6988"/>
    <w:rsid w:val="00AD6D2A"/>
    <w:rsid w:val="00AD7680"/>
    <w:rsid w:val="00AD77ED"/>
    <w:rsid w:val="00AD78F9"/>
    <w:rsid w:val="00AD7F23"/>
    <w:rsid w:val="00AE0417"/>
    <w:rsid w:val="00AE0458"/>
    <w:rsid w:val="00AE0D7F"/>
    <w:rsid w:val="00AE1919"/>
    <w:rsid w:val="00AE1DE5"/>
    <w:rsid w:val="00AE1E16"/>
    <w:rsid w:val="00AE2268"/>
    <w:rsid w:val="00AE23C3"/>
    <w:rsid w:val="00AE25C7"/>
    <w:rsid w:val="00AE296A"/>
    <w:rsid w:val="00AE2D48"/>
    <w:rsid w:val="00AE31D2"/>
    <w:rsid w:val="00AE35F9"/>
    <w:rsid w:val="00AE3A4D"/>
    <w:rsid w:val="00AE4A91"/>
    <w:rsid w:val="00AE5079"/>
    <w:rsid w:val="00AE5648"/>
    <w:rsid w:val="00AE581F"/>
    <w:rsid w:val="00AE6301"/>
    <w:rsid w:val="00AE66F8"/>
    <w:rsid w:val="00AE703A"/>
    <w:rsid w:val="00AE773B"/>
    <w:rsid w:val="00AF0490"/>
    <w:rsid w:val="00AF173D"/>
    <w:rsid w:val="00AF1999"/>
    <w:rsid w:val="00AF1D1C"/>
    <w:rsid w:val="00AF2C87"/>
    <w:rsid w:val="00AF2F92"/>
    <w:rsid w:val="00AF3211"/>
    <w:rsid w:val="00AF45D1"/>
    <w:rsid w:val="00AF47A3"/>
    <w:rsid w:val="00AF48EB"/>
    <w:rsid w:val="00AF5172"/>
    <w:rsid w:val="00AF5FFE"/>
    <w:rsid w:val="00AF67B8"/>
    <w:rsid w:val="00AF72E3"/>
    <w:rsid w:val="00AF7CAD"/>
    <w:rsid w:val="00AF7F96"/>
    <w:rsid w:val="00B00710"/>
    <w:rsid w:val="00B00A74"/>
    <w:rsid w:val="00B00F7D"/>
    <w:rsid w:val="00B011CB"/>
    <w:rsid w:val="00B01400"/>
    <w:rsid w:val="00B01E5F"/>
    <w:rsid w:val="00B03520"/>
    <w:rsid w:val="00B047D2"/>
    <w:rsid w:val="00B04C8A"/>
    <w:rsid w:val="00B0500B"/>
    <w:rsid w:val="00B05380"/>
    <w:rsid w:val="00B05962"/>
    <w:rsid w:val="00B05B96"/>
    <w:rsid w:val="00B0668D"/>
    <w:rsid w:val="00B06E95"/>
    <w:rsid w:val="00B07867"/>
    <w:rsid w:val="00B07F86"/>
    <w:rsid w:val="00B103EA"/>
    <w:rsid w:val="00B106C5"/>
    <w:rsid w:val="00B10A10"/>
    <w:rsid w:val="00B11F6F"/>
    <w:rsid w:val="00B1257E"/>
    <w:rsid w:val="00B12965"/>
    <w:rsid w:val="00B12B6C"/>
    <w:rsid w:val="00B146BF"/>
    <w:rsid w:val="00B15449"/>
    <w:rsid w:val="00B15E24"/>
    <w:rsid w:val="00B16171"/>
    <w:rsid w:val="00B1693D"/>
    <w:rsid w:val="00B16C2F"/>
    <w:rsid w:val="00B16DF8"/>
    <w:rsid w:val="00B16F3B"/>
    <w:rsid w:val="00B17CF9"/>
    <w:rsid w:val="00B17F54"/>
    <w:rsid w:val="00B20462"/>
    <w:rsid w:val="00B2048F"/>
    <w:rsid w:val="00B207AE"/>
    <w:rsid w:val="00B2087D"/>
    <w:rsid w:val="00B20BB5"/>
    <w:rsid w:val="00B21208"/>
    <w:rsid w:val="00B213A5"/>
    <w:rsid w:val="00B226D2"/>
    <w:rsid w:val="00B22CC3"/>
    <w:rsid w:val="00B22D21"/>
    <w:rsid w:val="00B2321D"/>
    <w:rsid w:val="00B2348B"/>
    <w:rsid w:val="00B23625"/>
    <w:rsid w:val="00B2572B"/>
    <w:rsid w:val="00B25A87"/>
    <w:rsid w:val="00B25CD5"/>
    <w:rsid w:val="00B26FEF"/>
    <w:rsid w:val="00B27303"/>
    <w:rsid w:val="00B276EE"/>
    <w:rsid w:val="00B308BE"/>
    <w:rsid w:val="00B3164C"/>
    <w:rsid w:val="00B31D01"/>
    <w:rsid w:val="00B31D5D"/>
    <w:rsid w:val="00B321DD"/>
    <w:rsid w:val="00B321F6"/>
    <w:rsid w:val="00B33811"/>
    <w:rsid w:val="00B34ABE"/>
    <w:rsid w:val="00B34BFA"/>
    <w:rsid w:val="00B34D0E"/>
    <w:rsid w:val="00B34E22"/>
    <w:rsid w:val="00B364FB"/>
    <w:rsid w:val="00B36764"/>
    <w:rsid w:val="00B3680F"/>
    <w:rsid w:val="00B37939"/>
    <w:rsid w:val="00B4049E"/>
    <w:rsid w:val="00B4080A"/>
    <w:rsid w:val="00B40904"/>
    <w:rsid w:val="00B41194"/>
    <w:rsid w:val="00B41A2D"/>
    <w:rsid w:val="00B41A3B"/>
    <w:rsid w:val="00B41F32"/>
    <w:rsid w:val="00B423FB"/>
    <w:rsid w:val="00B42717"/>
    <w:rsid w:val="00B42E2A"/>
    <w:rsid w:val="00B431CF"/>
    <w:rsid w:val="00B44287"/>
    <w:rsid w:val="00B442F6"/>
    <w:rsid w:val="00B4461F"/>
    <w:rsid w:val="00B46036"/>
    <w:rsid w:val="00B4644D"/>
    <w:rsid w:val="00B470B3"/>
    <w:rsid w:val="00B4750F"/>
    <w:rsid w:val="00B477C4"/>
    <w:rsid w:val="00B479B9"/>
    <w:rsid w:val="00B47BF1"/>
    <w:rsid w:val="00B47FD1"/>
    <w:rsid w:val="00B50948"/>
    <w:rsid w:val="00B514A7"/>
    <w:rsid w:val="00B516BB"/>
    <w:rsid w:val="00B51A8D"/>
    <w:rsid w:val="00B51D4E"/>
    <w:rsid w:val="00B51FF7"/>
    <w:rsid w:val="00B5259B"/>
    <w:rsid w:val="00B52862"/>
    <w:rsid w:val="00B53210"/>
    <w:rsid w:val="00B53795"/>
    <w:rsid w:val="00B53E9B"/>
    <w:rsid w:val="00B54709"/>
    <w:rsid w:val="00B5477A"/>
    <w:rsid w:val="00B54ADD"/>
    <w:rsid w:val="00B54B91"/>
    <w:rsid w:val="00B55427"/>
    <w:rsid w:val="00B5589C"/>
    <w:rsid w:val="00B55C85"/>
    <w:rsid w:val="00B55D2F"/>
    <w:rsid w:val="00B55F6D"/>
    <w:rsid w:val="00B565A3"/>
    <w:rsid w:val="00B56928"/>
    <w:rsid w:val="00B576D9"/>
    <w:rsid w:val="00B57FD6"/>
    <w:rsid w:val="00B6068F"/>
    <w:rsid w:val="00B611F0"/>
    <w:rsid w:val="00B61A6F"/>
    <w:rsid w:val="00B61E02"/>
    <w:rsid w:val="00B624A9"/>
    <w:rsid w:val="00B62797"/>
    <w:rsid w:val="00B62F39"/>
    <w:rsid w:val="00B631DC"/>
    <w:rsid w:val="00B6422C"/>
    <w:rsid w:val="00B64C42"/>
    <w:rsid w:val="00B652AC"/>
    <w:rsid w:val="00B65300"/>
    <w:rsid w:val="00B655CF"/>
    <w:rsid w:val="00B65797"/>
    <w:rsid w:val="00B657D1"/>
    <w:rsid w:val="00B65A46"/>
    <w:rsid w:val="00B66055"/>
    <w:rsid w:val="00B66C71"/>
    <w:rsid w:val="00B67D58"/>
    <w:rsid w:val="00B70615"/>
    <w:rsid w:val="00B711B1"/>
    <w:rsid w:val="00B71AAA"/>
    <w:rsid w:val="00B73B55"/>
    <w:rsid w:val="00B74976"/>
    <w:rsid w:val="00B74AFF"/>
    <w:rsid w:val="00B7538C"/>
    <w:rsid w:val="00B76AE6"/>
    <w:rsid w:val="00B76E09"/>
    <w:rsid w:val="00B77591"/>
    <w:rsid w:val="00B77D2C"/>
    <w:rsid w:val="00B800BC"/>
    <w:rsid w:val="00B80108"/>
    <w:rsid w:val="00B8080B"/>
    <w:rsid w:val="00B8148C"/>
    <w:rsid w:val="00B81A62"/>
    <w:rsid w:val="00B81F3F"/>
    <w:rsid w:val="00B82166"/>
    <w:rsid w:val="00B82345"/>
    <w:rsid w:val="00B823CA"/>
    <w:rsid w:val="00B82F7C"/>
    <w:rsid w:val="00B8381A"/>
    <w:rsid w:val="00B84D6F"/>
    <w:rsid w:val="00B84DB2"/>
    <w:rsid w:val="00B86433"/>
    <w:rsid w:val="00B86518"/>
    <w:rsid w:val="00B86541"/>
    <w:rsid w:val="00B878FA"/>
    <w:rsid w:val="00B900BA"/>
    <w:rsid w:val="00B9025F"/>
    <w:rsid w:val="00B913F1"/>
    <w:rsid w:val="00B9164E"/>
    <w:rsid w:val="00B917E2"/>
    <w:rsid w:val="00B919BE"/>
    <w:rsid w:val="00B92259"/>
    <w:rsid w:val="00B9242A"/>
    <w:rsid w:val="00B92E0B"/>
    <w:rsid w:val="00B92FAA"/>
    <w:rsid w:val="00B93184"/>
    <w:rsid w:val="00B93197"/>
    <w:rsid w:val="00B93333"/>
    <w:rsid w:val="00B936D3"/>
    <w:rsid w:val="00B94082"/>
    <w:rsid w:val="00B941C9"/>
    <w:rsid w:val="00B9457F"/>
    <w:rsid w:val="00B949E5"/>
    <w:rsid w:val="00B94D77"/>
    <w:rsid w:val="00B95145"/>
    <w:rsid w:val="00B951A4"/>
    <w:rsid w:val="00B95AAD"/>
    <w:rsid w:val="00B95E1C"/>
    <w:rsid w:val="00B96424"/>
    <w:rsid w:val="00B965C4"/>
    <w:rsid w:val="00B96700"/>
    <w:rsid w:val="00B96B5A"/>
    <w:rsid w:val="00B96E9F"/>
    <w:rsid w:val="00B9743A"/>
    <w:rsid w:val="00BA01BA"/>
    <w:rsid w:val="00BA01BF"/>
    <w:rsid w:val="00BA02AC"/>
    <w:rsid w:val="00BA0B14"/>
    <w:rsid w:val="00BA10C5"/>
    <w:rsid w:val="00BA1DF0"/>
    <w:rsid w:val="00BA20DF"/>
    <w:rsid w:val="00BA25B1"/>
    <w:rsid w:val="00BA27F0"/>
    <w:rsid w:val="00BA2B67"/>
    <w:rsid w:val="00BA3681"/>
    <w:rsid w:val="00BA438E"/>
    <w:rsid w:val="00BA49A6"/>
    <w:rsid w:val="00BA4E76"/>
    <w:rsid w:val="00BA5740"/>
    <w:rsid w:val="00BA61AF"/>
    <w:rsid w:val="00BA66FF"/>
    <w:rsid w:val="00BA74AE"/>
    <w:rsid w:val="00BB00CB"/>
    <w:rsid w:val="00BB113D"/>
    <w:rsid w:val="00BB13C5"/>
    <w:rsid w:val="00BB1BCF"/>
    <w:rsid w:val="00BB2231"/>
    <w:rsid w:val="00BB2478"/>
    <w:rsid w:val="00BB25DC"/>
    <w:rsid w:val="00BB4942"/>
    <w:rsid w:val="00BB4B27"/>
    <w:rsid w:val="00BB52CE"/>
    <w:rsid w:val="00BB5421"/>
    <w:rsid w:val="00BB6F78"/>
    <w:rsid w:val="00BB7EE5"/>
    <w:rsid w:val="00BB7F7C"/>
    <w:rsid w:val="00BC08C0"/>
    <w:rsid w:val="00BC158E"/>
    <w:rsid w:val="00BC180B"/>
    <w:rsid w:val="00BC1983"/>
    <w:rsid w:val="00BC24A4"/>
    <w:rsid w:val="00BC2BC9"/>
    <w:rsid w:val="00BC2FF3"/>
    <w:rsid w:val="00BC348D"/>
    <w:rsid w:val="00BC3555"/>
    <w:rsid w:val="00BC4BE7"/>
    <w:rsid w:val="00BC538D"/>
    <w:rsid w:val="00BC5829"/>
    <w:rsid w:val="00BC5F52"/>
    <w:rsid w:val="00BC6149"/>
    <w:rsid w:val="00BC63E7"/>
    <w:rsid w:val="00BC66E7"/>
    <w:rsid w:val="00BC6BAE"/>
    <w:rsid w:val="00BC72BA"/>
    <w:rsid w:val="00BC72F7"/>
    <w:rsid w:val="00BC7C7C"/>
    <w:rsid w:val="00BD0578"/>
    <w:rsid w:val="00BD067F"/>
    <w:rsid w:val="00BD0861"/>
    <w:rsid w:val="00BD09EE"/>
    <w:rsid w:val="00BD175A"/>
    <w:rsid w:val="00BD178B"/>
    <w:rsid w:val="00BD1ABE"/>
    <w:rsid w:val="00BD1C5D"/>
    <w:rsid w:val="00BD2043"/>
    <w:rsid w:val="00BD23E4"/>
    <w:rsid w:val="00BD2767"/>
    <w:rsid w:val="00BD2EF6"/>
    <w:rsid w:val="00BD34A5"/>
    <w:rsid w:val="00BD365D"/>
    <w:rsid w:val="00BD3A30"/>
    <w:rsid w:val="00BD3CA9"/>
    <w:rsid w:val="00BD3E1D"/>
    <w:rsid w:val="00BD41CB"/>
    <w:rsid w:val="00BD467C"/>
    <w:rsid w:val="00BD4776"/>
    <w:rsid w:val="00BD4930"/>
    <w:rsid w:val="00BD4CC4"/>
    <w:rsid w:val="00BD56AD"/>
    <w:rsid w:val="00BD6C02"/>
    <w:rsid w:val="00BD7252"/>
    <w:rsid w:val="00BD75B4"/>
    <w:rsid w:val="00BD7E69"/>
    <w:rsid w:val="00BD7F68"/>
    <w:rsid w:val="00BE0322"/>
    <w:rsid w:val="00BE033B"/>
    <w:rsid w:val="00BE0A8F"/>
    <w:rsid w:val="00BE0EB1"/>
    <w:rsid w:val="00BE23A4"/>
    <w:rsid w:val="00BE24FE"/>
    <w:rsid w:val="00BE357B"/>
    <w:rsid w:val="00BE372D"/>
    <w:rsid w:val="00BE3898"/>
    <w:rsid w:val="00BE41D3"/>
    <w:rsid w:val="00BE42C8"/>
    <w:rsid w:val="00BE42F7"/>
    <w:rsid w:val="00BE43FB"/>
    <w:rsid w:val="00BE532F"/>
    <w:rsid w:val="00BE5338"/>
    <w:rsid w:val="00BE5588"/>
    <w:rsid w:val="00BE6D87"/>
    <w:rsid w:val="00BE7056"/>
    <w:rsid w:val="00BE7228"/>
    <w:rsid w:val="00BE7658"/>
    <w:rsid w:val="00BE7ABB"/>
    <w:rsid w:val="00BF0099"/>
    <w:rsid w:val="00BF0561"/>
    <w:rsid w:val="00BF0A4D"/>
    <w:rsid w:val="00BF1B10"/>
    <w:rsid w:val="00BF29BE"/>
    <w:rsid w:val="00BF308E"/>
    <w:rsid w:val="00BF31F0"/>
    <w:rsid w:val="00BF3916"/>
    <w:rsid w:val="00BF3A06"/>
    <w:rsid w:val="00BF41CB"/>
    <w:rsid w:val="00BF44D3"/>
    <w:rsid w:val="00BF4E18"/>
    <w:rsid w:val="00BF500E"/>
    <w:rsid w:val="00BF5A51"/>
    <w:rsid w:val="00BF5A5D"/>
    <w:rsid w:val="00BF60AF"/>
    <w:rsid w:val="00BF6625"/>
    <w:rsid w:val="00BF6C2F"/>
    <w:rsid w:val="00BF6E1B"/>
    <w:rsid w:val="00BF6ED1"/>
    <w:rsid w:val="00BF7F27"/>
    <w:rsid w:val="00C001C9"/>
    <w:rsid w:val="00C00501"/>
    <w:rsid w:val="00C00529"/>
    <w:rsid w:val="00C008BC"/>
    <w:rsid w:val="00C014E0"/>
    <w:rsid w:val="00C020BA"/>
    <w:rsid w:val="00C02E26"/>
    <w:rsid w:val="00C04B6B"/>
    <w:rsid w:val="00C04EC9"/>
    <w:rsid w:val="00C04F26"/>
    <w:rsid w:val="00C05168"/>
    <w:rsid w:val="00C0580E"/>
    <w:rsid w:val="00C05991"/>
    <w:rsid w:val="00C05C69"/>
    <w:rsid w:val="00C05FB0"/>
    <w:rsid w:val="00C10259"/>
    <w:rsid w:val="00C103A1"/>
    <w:rsid w:val="00C106AF"/>
    <w:rsid w:val="00C1078A"/>
    <w:rsid w:val="00C107C3"/>
    <w:rsid w:val="00C11443"/>
    <w:rsid w:val="00C1185B"/>
    <w:rsid w:val="00C118E8"/>
    <w:rsid w:val="00C11C70"/>
    <w:rsid w:val="00C1246B"/>
    <w:rsid w:val="00C128E4"/>
    <w:rsid w:val="00C12B51"/>
    <w:rsid w:val="00C1316C"/>
    <w:rsid w:val="00C13B6C"/>
    <w:rsid w:val="00C13FDF"/>
    <w:rsid w:val="00C14355"/>
    <w:rsid w:val="00C150DC"/>
    <w:rsid w:val="00C156D3"/>
    <w:rsid w:val="00C159DD"/>
    <w:rsid w:val="00C15ADB"/>
    <w:rsid w:val="00C1608A"/>
    <w:rsid w:val="00C175EB"/>
    <w:rsid w:val="00C202AD"/>
    <w:rsid w:val="00C2050A"/>
    <w:rsid w:val="00C20967"/>
    <w:rsid w:val="00C21026"/>
    <w:rsid w:val="00C213CB"/>
    <w:rsid w:val="00C215D6"/>
    <w:rsid w:val="00C21E9A"/>
    <w:rsid w:val="00C2203F"/>
    <w:rsid w:val="00C22A77"/>
    <w:rsid w:val="00C23CE8"/>
    <w:rsid w:val="00C2455C"/>
    <w:rsid w:val="00C24565"/>
    <w:rsid w:val="00C24650"/>
    <w:rsid w:val="00C2497B"/>
    <w:rsid w:val="00C24B8B"/>
    <w:rsid w:val="00C24E6F"/>
    <w:rsid w:val="00C24ED2"/>
    <w:rsid w:val="00C2521E"/>
    <w:rsid w:val="00C25459"/>
    <w:rsid w:val="00C25465"/>
    <w:rsid w:val="00C25559"/>
    <w:rsid w:val="00C26217"/>
    <w:rsid w:val="00C26322"/>
    <w:rsid w:val="00C266F3"/>
    <w:rsid w:val="00C2699A"/>
    <w:rsid w:val="00C273B2"/>
    <w:rsid w:val="00C31817"/>
    <w:rsid w:val="00C31AD7"/>
    <w:rsid w:val="00C31D25"/>
    <w:rsid w:val="00C321FF"/>
    <w:rsid w:val="00C32656"/>
    <w:rsid w:val="00C32928"/>
    <w:rsid w:val="00C32EFD"/>
    <w:rsid w:val="00C33079"/>
    <w:rsid w:val="00C33A5A"/>
    <w:rsid w:val="00C33D7B"/>
    <w:rsid w:val="00C34736"/>
    <w:rsid w:val="00C347C1"/>
    <w:rsid w:val="00C34868"/>
    <w:rsid w:val="00C34D77"/>
    <w:rsid w:val="00C35655"/>
    <w:rsid w:val="00C36919"/>
    <w:rsid w:val="00C36C3F"/>
    <w:rsid w:val="00C37424"/>
    <w:rsid w:val="00C37B64"/>
    <w:rsid w:val="00C4002F"/>
    <w:rsid w:val="00C40040"/>
    <w:rsid w:val="00C41FBC"/>
    <w:rsid w:val="00C42090"/>
    <w:rsid w:val="00C42776"/>
    <w:rsid w:val="00C42B36"/>
    <w:rsid w:val="00C42D5D"/>
    <w:rsid w:val="00C44002"/>
    <w:rsid w:val="00C45503"/>
    <w:rsid w:val="00C458FB"/>
    <w:rsid w:val="00C475F0"/>
    <w:rsid w:val="00C47913"/>
    <w:rsid w:val="00C47C6F"/>
    <w:rsid w:val="00C501A3"/>
    <w:rsid w:val="00C504BB"/>
    <w:rsid w:val="00C50CDB"/>
    <w:rsid w:val="00C5113C"/>
    <w:rsid w:val="00C519C2"/>
    <w:rsid w:val="00C51BAE"/>
    <w:rsid w:val="00C51DDF"/>
    <w:rsid w:val="00C52526"/>
    <w:rsid w:val="00C529A9"/>
    <w:rsid w:val="00C53121"/>
    <w:rsid w:val="00C53C1A"/>
    <w:rsid w:val="00C53DB4"/>
    <w:rsid w:val="00C53FE8"/>
    <w:rsid w:val="00C54B75"/>
    <w:rsid w:val="00C5525A"/>
    <w:rsid w:val="00C5555B"/>
    <w:rsid w:val="00C55922"/>
    <w:rsid w:val="00C55A12"/>
    <w:rsid w:val="00C56BDE"/>
    <w:rsid w:val="00C577D8"/>
    <w:rsid w:val="00C57941"/>
    <w:rsid w:val="00C57C38"/>
    <w:rsid w:val="00C6014A"/>
    <w:rsid w:val="00C60647"/>
    <w:rsid w:val="00C613BA"/>
    <w:rsid w:val="00C61455"/>
    <w:rsid w:val="00C614F4"/>
    <w:rsid w:val="00C61B59"/>
    <w:rsid w:val="00C61BA7"/>
    <w:rsid w:val="00C62349"/>
    <w:rsid w:val="00C62FEF"/>
    <w:rsid w:val="00C63351"/>
    <w:rsid w:val="00C63699"/>
    <w:rsid w:val="00C63900"/>
    <w:rsid w:val="00C6408F"/>
    <w:rsid w:val="00C64351"/>
    <w:rsid w:val="00C64A32"/>
    <w:rsid w:val="00C64DE6"/>
    <w:rsid w:val="00C65491"/>
    <w:rsid w:val="00C6553E"/>
    <w:rsid w:val="00C660B1"/>
    <w:rsid w:val="00C66BC4"/>
    <w:rsid w:val="00C6784F"/>
    <w:rsid w:val="00C67F93"/>
    <w:rsid w:val="00C67FEE"/>
    <w:rsid w:val="00C700CE"/>
    <w:rsid w:val="00C719BA"/>
    <w:rsid w:val="00C71B84"/>
    <w:rsid w:val="00C724C0"/>
    <w:rsid w:val="00C72C46"/>
    <w:rsid w:val="00C72D65"/>
    <w:rsid w:val="00C72FC3"/>
    <w:rsid w:val="00C74210"/>
    <w:rsid w:val="00C744EC"/>
    <w:rsid w:val="00C748BC"/>
    <w:rsid w:val="00C74B5F"/>
    <w:rsid w:val="00C75604"/>
    <w:rsid w:val="00C75BF5"/>
    <w:rsid w:val="00C75D77"/>
    <w:rsid w:val="00C7653E"/>
    <w:rsid w:val="00C769D0"/>
    <w:rsid w:val="00C7715B"/>
    <w:rsid w:val="00C77DF8"/>
    <w:rsid w:val="00C8067A"/>
    <w:rsid w:val="00C80B5C"/>
    <w:rsid w:val="00C810F3"/>
    <w:rsid w:val="00C81A30"/>
    <w:rsid w:val="00C82597"/>
    <w:rsid w:val="00C82C5E"/>
    <w:rsid w:val="00C82ED8"/>
    <w:rsid w:val="00C830DD"/>
    <w:rsid w:val="00C83533"/>
    <w:rsid w:val="00C83589"/>
    <w:rsid w:val="00C83A13"/>
    <w:rsid w:val="00C84ED7"/>
    <w:rsid w:val="00C85229"/>
    <w:rsid w:val="00C852D0"/>
    <w:rsid w:val="00C85F07"/>
    <w:rsid w:val="00C86079"/>
    <w:rsid w:val="00C863E8"/>
    <w:rsid w:val="00C86E42"/>
    <w:rsid w:val="00C86F10"/>
    <w:rsid w:val="00C877D9"/>
    <w:rsid w:val="00C9068C"/>
    <w:rsid w:val="00C90C79"/>
    <w:rsid w:val="00C91005"/>
    <w:rsid w:val="00C917B3"/>
    <w:rsid w:val="00C91E63"/>
    <w:rsid w:val="00C923BD"/>
    <w:rsid w:val="00C92604"/>
    <w:rsid w:val="00C92940"/>
    <w:rsid w:val="00C92967"/>
    <w:rsid w:val="00C929FA"/>
    <w:rsid w:val="00C92F40"/>
    <w:rsid w:val="00C931C4"/>
    <w:rsid w:val="00C94469"/>
    <w:rsid w:val="00C94A6A"/>
    <w:rsid w:val="00C94C3D"/>
    <w:rsid w:val="00C94D8F"/>
    <w:rsid w:val="00C952A4"/>
    <w:rsid w:val="00C952CD"/>
    <w:rsid w:val="00C965F7"/>
    <w:rsid w:val="00C96BF2"/>
    <w:rsid w:val="00C96EDE"/>
    <w:rsid w:val="00C97842"/>
    <w:rsid w:val="00CA1341"/>
    <w:rsid w:val="00CA1532"/>
    <w:rsid w:val="00CA1E40"/>
    <w:rsid w:val="00CA2EAB"/>
    <w:rsid w:val="00CA31C2"/>
    <w:rsid w:val="00CA36DD"/>
    <w:rsid w:val="00CA36E1"/>
    <w:rsid w:val="00CA3758"/>
    <w:rsid w:val="00CA3AC0"/>
    <w:rsid w:val="00CA3D0C"/>
    <w:rsid w:val="00CA3E00"/>
    <w:rsid w:val="00CA4D72"/>
    <w:rsid w:val="00CA5092"/>
    <w:rsid w:val="00CA5177"/>
    <w:rsid w:val="00CA5496"/>
    <w:rsid w:val="00CA587D"/>
    <w:rsid w:val="00CA5D82"/>
    <w:rsid w:val="00CA654B"/>
    <w:rsid w:val="00CA6DE1"/>
    <w:rsid w:val="00CA71E7"/>
    <w:rsid w:val="00CA77B5"/>
    <w:rsid w:val="00CA7850"/>
    <w:rsid w:val="00CA7FE4"/>
    <w:rsid w:val="00CB0E92"/>
    <w:rsid w:val="00CB1882"/>
    <w:rsid w:val="00CB2C5E"/>
    <w:rsid w:val="00CB2F41"/>
    <w:rsid w:val="00CB31F1"/>
    <w:rsid w:val="00CB350F"/>
    <w:rsid w:val="00CB4676"/>
    <w:rsid w:val="00CB483B"/>
    <w:rsid w:val="00CB4BEC"/>
    <w:rsid w:val="00CB5561"/>
    <w:rsid w:val="00CB5A66"/>
    <w:rsid w:val="00CB5B94"/>
    <w:rsid w:val="00CB68BC"/>
    <w:rsid w:val="00CB72B8"/>
    <w:rsid w:val="00CB78DB"/>
    <w:rsid w:val="00CB7C21"/>
    <w:rsid w:val="00CC0B7F"/>
    <w:rsid w:val="00CC0C8B"/>
    <w:rsid w:val="00CC1590"/>
    <w:rsid w:val="00CC15B3"/>
    <w:rsid w:val="00CC1ACD"/>
    <w:rsid w:val="00CC1D95"/>
    <w:rsid w:val="00CC2E93"/>
    <w:rsid w:val="00CC2F87"/>
    <w:rsid w:val="00CC33F5"/>
    <w:rsid w:val="00CC3561"/>
    <w:rsid w:val="00CC35DE"/>
    <w:rsid w:val="00CC3E7C"/>
    <w:rsid w:val="00CC553A"/>
    <w:rsid w:val="00CC57D7"/>
    <w:rsid w:val="00CC5C34"/>
    <w:rsid w:val="00CC5F37"/>
    <w:rsid w:val="00CC6187"/>
    <w:rsid w:val="00CC640F"/>
    <w:rsid w:val="00CC6A47"/>
    <w:rsid w:val="00CC7A15"/>
    <w:rsid w:val="00CD06CA"/>
    <w:rsid w:val="00CD0A0B"/>
    <w:rsid w:val="00CD0BA8"/>
    <w:rsid w:val="00CD0FAE"/>
    <w:rsid w:val="00CD2396"/>
    <w:rsid w:val="00CD2831"/>
    <w:rsid w:val="00CD3129"/>
    <w:rsid w:val="00CD331E"/>
    <w:rsid w:val="00CD3514"/>
    <w:rsid w:val="00CD4C7B"/>
    <w:rsid w:val="00CD5313"/>
    <w:rsid w:val="00CD586A"/>
    <w:rsid w:val="00CD58F6"/>
    <w:rsid w:val="00CD58FE"/>
    <w:rsid w:val="00CD6584"/>
    <w:rsid w:val="00CD67B8"/>
    <w:rsid w:val="00CD68CB"/>
    <w:rsid w:val="00CD6A78"/>
    <w:rsid w:val="00CD7670"/>
    <w:rsid w:val="00CD79E3"/>
    <w:rsid w:val="00CD7FDF"/>
    <w:rsid w:val="00CE0192"/>
    <w:rsid w:val="00CE0484"/>
    <w:rsid w:val="00CE08AD"/>
    <w:rsid w:val="00CE0FB6"/>
    <w:rsid w:val="00CE12D4"/>
    <w:rsid w:val="00CE1A85"/>
    <w:rsid w:val="00CE2159"/>
    <w:rsid w:val="00CE22F8"/>
    <w:rsid w:val="00CE3204"/>
    <w:rsid w:val="00CE4291"/>
    <w:rsid w:val="00CE4636"/>
    <w:rsid w:val="00CE47D2"/>
    <w:rsid w:val="00CE4A13"/>
    <w:rsid w:val="00CE4B70"/>
    <w:rsid w:val="00CE5879"/>
    <w:rsid w:val="00CE59E8"/>
    <w:rsid w:val="00CE6566"/>
    <w:rsid w:val="00CE69D3"/>
    <w:rsid w:val="00CE6CB8"/>
    <w:rsid w:val="00CE6EF9"/>
    <w:rsid w:val="00CE7D8C"/>
    <w:rsid w:val="00CF034F"/>
    <w:rsid w:val="00CF0501"/>
    <w:rsid w:val="00CF051C"/>
    <w:rsid w:val="00CF0A87"/>
    <w:rsid w:val="00CF0C82"/>
    <w:rsid w:val="00CF0E45"/>
    <w:rsid w:val="00CF175A"/>
    <w:rsid w:val="00CF2941"/>
    <w:rsid w:val="00CF2C02"/>
    <w:rsid w:val="00CF35F3"/>
    <w:rsid w:val="00CF39B2"/>
    <w:rsid w:val="00CF40CE"/>
    <w:rsid w:val="00CF494C"/>
    <w:rsid w:val="00CF4BFF"/>
    <w:rsid w:val="00CF5688"/>
    <w:rsid w:val="00CF579A"/>
    <w:rsid w:val="00CF5C5C"/>
    <w:rsid w:val="00CF5FA9"/>
    <w:rsid w:val="00CF66F2"/>
    <w:rsid w:val="00CF6B0F"/>
    <w:rsid w:val="00CF6E6E"/>
    <w:rsid w:val="00CF7C26"/>
    <w:rsid w:val="00CF7EB0"/>
    <w:rsid w:val="00D000B4"/>
    <w:rsid w:val="00D0034F"/>
    <w:rsid w:val="00D0072D"/>
    <w:rsid w:val="00D00835"/>
    <w:rsid w:val="00D00E9C"/>
    <w:rsid w:val="00D012B6"/>
    <w:rsid w:val="00D01559"/>
    <w:rsid w:val="00D02863"/>
    <w:rsid w:val="00D02B86"/>
    <w:rsid w:val="00D038FF"/>
    <w:rsid w:val="00D042A7"/>
    <w:rsid w:val="00D04C64"/>
    <w:rsid w:val="00D0565F"/>
    <w:rsid w:val="00D05B06"/>
    <w:rsid w:val="00D05C8E"/>
    <w:rsid w:val="00D06381"/>
    <w:rsid w:val="00D06503"/>
    <w:rsid w:val="00D07099"/>
    <w:rsid w:val="00D10336"/>
    <w:rsid w:val="00D1055A"/>
    <w:rsid w:val="00D10A21"/>
    <w:rsid w:val="00D10B9A"/>
    <w:rsid w:val="00D10C06"/>
    <w:rsid w:val="00D11856"/>
    <w:rsid w:val="00D11C74"/>
    <w:rsid w:val="00D12D06"/>
    <w:rsid w:val="00D12D83"/>
    <w:rsid w:val="00D13227"/>
    <w:rsid w:val="00D13378"/>
    <w:rsid w:val="00D13952"/>
    <w:rsid w:val="00D13B0C"/>
    <w:rsid w:val="00D144DB"/>
    <w:rsid w:val="00D1464C"/>
    <w:rsid w:val="00D14920"/>
    <w:rsid w:val="00D1531C"/>
    <w:rsid w:val="00D1592E"/>
    <w:rsid w:val="00D15A9F"/>
    <w:rsid w:val="00D15E09"/>
    <w:rsid w:val="00D163FF"/>
    <w:rsid w:val="00D16AB5"/>
    <w:rsid w:val="00D174EC"/>
    <w:rsid w:val="00D17592"/>
    <w:rsid w:val="00D176C2"/>
    <w:rsid w:val="00D20369"/>
    <w:rsid w:val="00D20734"/>
    <w:rsid w:val="00D21E23"/>
    <w:rsid w:val="00D22316"/>
    <w:rsid w:val="00D22467"/>
    <w:rsid w:val="00D224B0"/>
    <w:rsid w:val="00D224EE"/>
    <w:rsid w:val="00D22D25"/>
    <w:rsid w:val="00D24192"/>
    <w:rsid w:val="00D241C4"/>
    <w:rsid w:val="00D242A2"/>
    <w:rsid w:val="00D24FFF"/>
    <w:rsid w:val="00D25F10"/>
    <w:rsid w:val="00D25F2E"/>
    <w:rsid w:val="00D269F3"/>
    <w:rsid w:val="00D27313"/>
    <w:rsid w:val="00D277FE"/>
    <w:rsid w:val="00D27923"/>
    <w:rsid w:val="00D27DAF"/>
    <w:rsid w:val="00D303DA"/>
    <w:rsid w:val="00D30645"/>
    <w:rsid w:val="00D3106A"/>
    <w:rsid w:val="00D3137A"/>
    <w:rsid w:val="00D313E5"/>
    <w:rsid w:val="00D31B2B"/>
    <w:rsid w:val="00D31E8F"/>
    <w:rsid w:val="00D32C17"/>
    <w:rsid w:val="00D333F1"/>
    <w:rsid w:val="00D335B9"/>
    <w:rsid w:val="00D336B8"/>
    <w:rsid w:val="00D33AF2"/>
    <w:rsid w:val="00D33BE3"/>
    <w:rsid w:val="00D33E3E"/>
    <w:rsid w:val="00D35013"/>
    <w:rsid w:val="00D35597"/>
    <w:rsid w:val="00D3625D"/>
    <w:rsid w:val="00D36ABB"/>
    <w:rsid w:val="00D36D25"/>
    <w:rsid w:val="00D36EC0"/>
    <w:rsid w:val="00D374E0"/>
    <w:rsid w:val="00D375E3"/>
    <w:rsid w:val="00D3792D"/>
    <w:rsid w:val="00D37C20"/>
    <w:rsid w:val="00D37CDF"/>
    <w:rsid w:val="00D37EAF"/>
    <w:rsid w:val="00D40476"/>
    <w:rsid w:val="00D405F4"/>
    <w:rsid w:val="00D40CE7"/>
    <w:rsid w:val="00D41627"/>
    <w:rsid w:val="00D41980"/>
    <w:rsid w:val="00D42009"/>
    <w:rsid w:val="00D42816"/>
    <w:rsid w:val="00D4347F"/>
    <w:rsid w:val="00D43E9D"/>
    <w:rsid w:val="00D44229"/>
    <w:rsid w:val="00D442EA"/>
    <w:rsid w:val="00D44582"/>
    <w:rsid w:val="00D45D4B"/>
    <w:rsid w:val="00D45F91"/>
    <w:rsid w:val="00D4701D"/>
    <w:rsid w:val="00D475AE"/>
    <w:rsid w:val="00D47993"/>
    <w:rsid w:val="00D47D43"/>
    <w:rsid w:val="00D47E36"/>
    <w:rsid w:val="00D50304"/>
    <w:rsid w:val="00D5081A"/>
    <w:rsid w:val="00D50AB3"/>
    <w:rsid w:val="00D51669"/>
    <w:rsid w:val="00D51C41"/>
    <w:rsid w:val="00D52327"/>
    <w:rsid w:val="00D527DF"/>
    <w:rsid w:val="00D532DA"/>
    <w:rsid w:val="00D537AD"/>
    <w:rsid w:val="00D53E17"/>
    <w:rsid w:val="00D53F59"/>
    <w:rsid w:val="00D5411F"/>
    <w:rsid w:val="00D54262"/>
    <w:rsid w:val="00D544F1"/>
    <w:rsid w:val="00D54B3A"/>
    <w:rsid w:val="00D5504C"/>
    <w:rsid w:val="00D556B0"/>
    <w:rsid w:val="00D5578E"/>
    <w:rsid w:val="00D55A67"/>
    <w:rsid w:val="00D55C9E"/>
    <w:rsid w:val="00D55E47"/>
    <w:rsid w:val="00D56057"/>
    <w:rsid w:val="00D56071"/>
    <w:rsid w:val="00D560E7"/>
    <w:rsid w:val="00D569AB"/>
    <w:rsid w:val="00D569B5"/>
    <w:rsid w:val="00D573D1"/>
    <w:rsid w:val="00D6130D"/>
    <w:rsid w:val="00D61C9C"/>
    <w:rsid w:val="00D620C9"/>
    <w:rsid w:val="00D621DA"/>
    <w:rsid w:val="00D622EE"/>
    <w:rsid w:val="00D62E19"/>
    <w:rsid w:val="00D62F39"/>
    <w:rsid w:val="00D63739"/>
    <w:rsid w:val="00D63C79"/>
    <w:rsid w:val="00D642ED"/>
    <w:rsid w:val="00D652D5"/>
    <w:rsid w:val="00D65887"/>
    <w:rsid w:val="00D6659A"/>
    <w:rsid w:val="00D6699C"/>
    <w:rsid w:val="00D669CE"/>
    <w:rsid w:val="00D66C1B"/>
    <w:rsid w:val="00D67365"/>
    <w:rsid w:val="00D67C0C"/>
    <w:rsid w:val="00D67CD1"/>
    <w:rsid w:val="00D70187"/>
    <w:rsid w:val="00D706C8"/>
    <w:rsid w:val="00D7096C"/>
    <w:rsid w:val="00D70B27"/>
    <w:rsid w:val="00D71855"/>
    <w:rsid w:val="00D718CD"/>
    <w:rsid w:val="00D71CB2"/>
    <w:rsid w:val="00D721FA"/>
    <w:rsid w:val="00D72A6D"/>
    <w:rsid w:val="00D72F93"/>
    <w:rsid w:val="00D738D6"/>
    <w:rsid w:val="00D73C5A"/>
    <w:rsid w:val="00D73CE4"/>
    <w:rsid w:val="00D74876"/>
    <w:rsid w:val="00D749CA"/>
    <w:rsid w:val="00D74AF0"/>
    <w:rsid w:val="00D74D25"/>
    <w:rsid w:val="00D75085"/>
    <w:rsid w:val="00D750F6"/>
    <w:rsid w:val="00D75475"/>
    <w:rsid w:val="00D754C8"/>
    <w:rsid w:val="00D75867"/>
    <w:rsid w:val="00D75BC3"/>
    <w:rsid w:val="00D773D9"/>
    <w:rsid w:val="00D77404"/>
    <w:rsid w:val="00D77703"/>
    <w:rsid w:val="00D77C77"/>
    <w:rsid w:val="00D804A4"/>
    <w:rsid w:val="00D80795"/>
    <w:rsid w:val="00D812A2"/>
    <w:rsid w:val="00D816FA"/>
    <w:rsid w:val="00D81F64"/>
    <w:rsid w:val="00D82437"/>
    <w:rsid w:val="00D8261B"/>
    <w:rsid w:val="00D82941"/>
    <w:rsid w:val="00D82ADD"/>
    <w:rsid w:val="00D83022"/>
    <w:rsid w:val="00D835DC"/>
    <w:rsid w:val="00D839C0"/>
    <w:rsid w:val="00D83C9D"/>
    <w:rsid w:val="00D83D48"/>
    <w:rsid w:val="00D83E88"/>
    <w:rsid w:val="00D84134"/>
    <w:rsid w:val="00D84187"/>
    <w:rsid w:val="00D854BE"/>
    <w:rsid w:val="00D8587F"/>
    <w:rsid w:val="00D85A56"/>
    <w:rsid w:val="00D866CB"/>
    <w:rsid w:val="00D86D3F"/>
    <w:rsid w:val="00D87AE5"/>
    <w:rsid w:val="00D87C53"/>
    <w:rsid w:val="00D87E00"/>
    <w:rsid w:val="00D87FD2"/>
    <w:rsid w:val="00D90587"/>
    <w:rsid w:val="00D90671"/>
    <w:rsid w:val="00D9069A"/>
    <w:rsid w:val="00D90B48"/>
    <w:rsid w:val="00D90C49"/>
    <w:rsid w:val="00D9134D"/>
    <w:rsid w:val="00D919F1"/>
    <w:rsid w:val="00D91B23"/>
    <w:rsid w:val="00D92247"/>
    <w:rsid w:val="00D92475"/>
    <w:rsid w:val="00D933E1"/>
    <w:rsid w:val="00D94206"/>
    <w:rsid w:val="00D96912"/>
    <w:rsid w:val="00D96D11"/>
    <w:rsid w:val="00D96DD6"/>
    <w:rsid w:val="00D979FB"/>
    <w:rsid w:val="00DA02CC"/>
    <w:rsid w:val="00DA0446"/>
    <w:rsid w:val="00DA09EA"/>
    <w:rsid w:val="00DA0BF0"/>
    <w:rsid w:val="00DA0E23"/>
    <w:rsid w:val="00DA0EC0"/>
    <w:rsid w:val="00DA29F0"/>
    <w:rsid w:val="00DA411C"/>
    <w:rsid w:val="00DA4735"/>
    <w:rsid w:val="00DA4A0C"/>
    <w:rsid w:val="00DA5375"/>
    <w:rsid w:val="00DA5644"/>
    <w:rsid w:val="00DA5BB3"/>
    <w:rsid w:val="00DA62A9"/>
    <w:rsid w:val="00DA66BB"/>
    <w:rsid w:val="00DA6A30"/>
    <w:rsid w:val="00DA6EB1"/>
    <w:rsid w:val="00DA7403"/>
    <w:rsid w:val="00DA7972"/>
    <w:rsid w:val="00DA798C"/>
    <w:rsid w:val="00DA7A03"/>
    <w:rsid w:val="00DA7E72"/>
    <w:rsid w:val="00DB024D"/>
    <w:rsid w:val="00DB0A47"/>
    <w:rsid w:val="00DB0A87"/>
    <w:rsid w:val="00DB0D05"/>
    <w:rsid w:val="00DB0DB8"/>
    <w:rsid w:val="00DB1398"/>
    <w:rsid w:val="00DB1818"/>
    <w:rsid w:val="00DB1A7A"/>
    <w:rsid w:val="00DB1C4C"/>
    <w:rsid w:val="00DB24B8"/>
    <w:rsid w:val="00DB2DDD"/>
    <w:rsid w:val="00DB2EED"/>
    <w:rsid w:val="00DB3097"/>
    <w:rsid w:val="00DB30D4"/>
    <w:rsid w:val="00DB331D"/>
    <w:rsid w:val="00DB3AC7"/>
    <w:rsid w:val="00DB3CE9"/>
    <w:rsid w:val="00DB3FC5"/>
    <w:rsid w:val="00DB4051"/>
    <w:rsid w:val="00DB420B"/>
    <w:rsid w:val="00DB4B12"/>
    <w:rsid w:val="00DB4BEA"/>
    <w:rsid w:val="00DB4EA8"/>
    <w:rsid w:val="00DB4F47"/>
    <w:rsid w:val="00DB550F"/>
    <w:rsid w:val="00DB5607"/>
    <w:rsid w:val="00DB5911"/>
    <w:rsid w:val="00DB60C4"/>
    <w:rsid w:val="00DB7701"/>
    <w:rsid w:val="00DB786C"/>
    <w:rsid w:val="00DB7A9F"/>
    <w:rsid w:val="00DB7CE7"/>
    <w:rsid w:val="00DC020C"/>
    <w:rsid w:val="00DC034A"/>
    <w:rsid w:val="00DC0F7C"/>
    <w:rsid w:val="00DC0FE1"/>
    <w:rsid w:val="00DC1B8F"/>
    <w:rsid w:val="00DC1D78"/>
    <w:rsid w:val="00DC22FA"/>
    <w:rsid w:val="00DC2353"/>
    <w:rsid w:val="00DC23BB"/>
    <w:rsid w:val="00DC2EC0"/>
    <w:rsid w:val="00DC2EFA"/>
    <w:rsid w:val="00DC309B"/>
    <w:rsid w:val="00DC3500"/>
    <w:rsid w:val="00DC4705"/>
    <w:rsid w:val="00DC4DA2"/>
    <w:rsid w:val="00DC5261"/>
    <w:rsid w:val="00DC544D"/>
    <w:rsid w:val="00DC60A9"/>
    <w:rsid w:val="00DC6216"/>
    <w:rsid w:val="00DC6358"/>
    <w:rsid w:val="00DC66F5"/>
    <w:rsid w:val="00DC6D20"/>
    <w:rsid w:val="00DC72AE"/>
    <w:rsid w:val="00DC73E9"/>
    <w:rsid w:val="00DC7A1C"/>
    <w:rsid w:val="00DC7E9B"/>
    <w:rsid w:val="00DD0C1A"/>
    <w:rsid w:val="00DD1088"/>
    <w:rsid w:val="00DD198B"/>
    <w:rsid w:val="00DD1B14"/>
    <w:rsid w:val="00DD1CDF"/>
    <w:rsid w:val="00DD202E"/>
    <w:rsid w:val="00DD274A"/>
    <w:rsid w:val="00DD2A72"/>
    <w:rsid w:val="00DD3D29"/>
    <w:rsid w:val="00DD43B9"/>
    <w:rsid w:val="00DD4E79"/>
    <w:rsid w:val="00DD4E86"/>
    <w:rsid w:val="00DD5886"/>
    <w:rsid w:val="00DD5F31"/>
    <w:rsid w:val="00DD641E"/>
    <w:rsid w:val="00DD7733"/>
    <w:rsid w:val="00DD7B93"/>
    <w:rsid w:val="00DD7E80"/>
    <w:rsid w:val="00DE0052"/>
    <w:rsid w:val="00DE114E"/>
    <w:rsid w:val="00DE1766"/>
    <w:rsid w:val="00DE1A2C"/>
    <w:rsid w:val="00DE221F"/>
    <w:rsid w:val="00DE2299"/>
    <w:rsid w:val="00DE25D2"/>
    <w:rsid w:val="00DE27D8"/>
    <w:rsid w:val="00DE290D"/>
    <w:rsid w:val="00DE327F"/>
    <w:rsid w:val="00DE3443"/>
    <w:rsid w:val="00DE3EC7"/>
    <w:rsid w:val="00DE488D"/>
    <w:rsid w:val="00DE4F5D"/>
    <w:rsid w:val="00DE668A"/>
    <w:rsid w:val="00DE6D6D"/>
    <w:rsid w:val="00DE6E45"/>
    <w:rsid w:val="00DE7778"/>
    <w:rsid w:val="00DE789E"/>
    <w:rsid w:val="00DF123A"/>
    <w:rsid w:val="00DF129C"/>
    <w:rsid w:val="00DF1693"/>
    <w:rsid w:val="00DF17EB"/>
    <w:rsid w:val="00DF2167"/>
    <w:rsid w:val="00DF2516"/>
    <w:rsid w:val="00DF2B83"/>
    <w:rsid w:val="00DF2F91"/>
    <w:rsid w:val="00DF307D"/>
    <w:rsid w:val="00DF33E2"/>
    <w:rsid w:val="00DF3431"/>
    <w:rsid w:val="00DF3DF8"/>
    <w:rsid w:val="00DF47C8"/>
    <w:rsid w:val="00DF47CC"/>
    <w:rsid w:val="00DF4A41"/>
    <w:rsid w:val="00DF64CC"/>
    <w:rsid w:val="00DF6923"/>
    <w:rsid w:val="00DF6C1C"/>
    <w:rsid w:val="00DF76B1"/>
    <w:rsid w:val="00DF7BFE"/>
    <w:rsid w:val="00DF7DB3"/>
    <w:rsid w:val="00E0094F"/>
    <w:rsid w:val="00E00A74"/>
    <w:rsid w:val="00E00D10"/>
    <w:rsid w:val="00E01065"/>
    <w:rsid w:val="00E01817"/>
    <w:rsid w:val="00E01C68"/>
    <w:rsid w:val="00E025DC"/>
    <w:rsid w:val="00E029C6"/>
    <w:rsid w:val="00E02BE7"/>
    <w:rsid w:val="00E0309B"/>
    <w:rsid w:val="00E03238"/>
    <w:rsid w:val="00E03A32"/>
    <w:rsid w:val="00E03CC3"/>
    <w:rsid w:val="00E04745"/>
    <w:rsid w:val="00E04AD6"/>
    <w:rsid w:val="00E04EB3"/>
    <w:rsid w:val="00E0579B"/>
    <w:rsid w:val="00E06647"/>
    <w:rsid w:val="00E06DF0"/>
    <w:rsid w:val="00E073B6"/>
    <w:rsid w:val="00E074F9"/>
    <w:rsid w:val="00E076DB"/>
    <w:rsid w:val="00E07F44"/>
    <w:rsid w:val="00E10513"/>
    <w:rsid w:val="00E10A6C"/>
    <w:rsid w:val="00E11875"/>
    <w:rsid w:val="00E12508"/>
    <w:rsid w:val="00E12D1B"/>
    <w:rsid w:val="00E130D3"/>
    <w:rsid w:val="00E13458"/>
    <w:rsid w:val="00E1388F"/>
    <w:rsid w:val="00E1428B"/>
    <w:rsid w:val="00E142B5"/>
    <w:rsid w:val="00E1594D"/>
    <w:rsid w:val="00E16104"/>
    <w:rsid w:val="00E17CA9"/>
    <w:rsid w:val="00E17E60"/>
    <w:rsid w:val="00E20261"/>
    <w:rsid w:val="00E2085D"/>
    <w:rsid w:val="00E21776"/>
    <w:rsid w:val="00E21D24"/>
    <w:rsid w:val="00E22984"/>
    <w:rsid w:val="00E22A1E"/>
    <w:rsid w:val="00E2327C"/>
    <w:rsid w:val="00E23FF9"/>
    <w:rsid w:val="00E24618"/>
    <w:rsid w:val="00E24A73"/>
    <w:rsid w:val="00E24DB0"/>
    <w:rsid w:val="00E25280"/>
    <w:rsid w:val="00E253A3"/>
    <w:rsid w:val="00E256C7"/>
    <w:rsid w:val="00E262BF"/>
    <w:rsid w:val="00E26418"/>
    <w:rsid w:val="00E26739"/>
    <w:rsid w:val="00E26C59"/>
    <w:rsid w:val="00E2723D"/>
    <w:rsid w:val="00E276A0"/>
    <w:rsid w:val="00E2779E"/>
    <w:rsid w:val="00E2783F"/>
    <w:rsid w:val="00E316A1"/>
    <w:rsid w:val="00E318FC"/>
    <w:rsid w:val="00E3251E"/>
    <w:rsid w:val="00E32A70"/>
    <w:rsid w:val="00E32E4C"/>
    <w:rsid w:val="00E32EBF"/>
    <w:rsid w:val="00E330EA"/>
    <w:rsid w:val="00E343E9"/>
    <w:rsid w:val="00E344E2"/>
    <w:rsid w:val="00E346A8"/>
    <w:rsid w:val="00E346BB"/>
    <w:rsid w:val="00E34EC3"/>
    <w:rsid w:val="00E35E5C"/>
    <w:rsid w:val="00E36230"/>
    <w:rsid w:val="00E36653"/>
    <w:rsid w:val="00E3686C"/>
    <w:rsid w:val="00E36E60"/>
    <w:rsid w:val="00E36F71"/>
    <w:rsid w:val="00E37D1E"/>
    <w:rsid w:val="00E40491"/>
    <w:rsid w:val="00E416FF"/>
    <w:rsid w:val="00E41A08"/>
    <w:rsid w:val="00E424BF"/>
    <w:rsid w:val="00E442D9"/>
    <w:rsid w:val="00E4488C"/>
    <w:rsid w:val="00E44C68"/>
    <w:rsid w:val="00E46C01"/>
    <w:rsid w:val="00E46C08"/>
    <w:rsid w:val="00E4706B"/>
    <w:rsid w:val="00E471CF"/>
    <w:rsid w:val="00E4747D"/>
    <w:rsid w:val="00E476D8"/>
    <w:rsid w:val="00E47818"/>
    <w:rsid w:val="00E47E01"/>
    <w:rsid w:val="00E502A0"/>
    <w:rsid w:val="00E505AB"/>
    <w:rsid w:val="00E50B54"/>
    <w:rsid w:val="00E50EF9"/>
    <w:rsid w:val="00E510F7"/>
    <w:rsid w:val="00E51216"/>
    <w:rsid w:val="00E52332"/>
    <w:rsid w:val="00E52D3C"/>
    <w:rsid w:val="00E5323A"/>
    <w:rsid w:val="00E5352E"/>
    <w:rsid w:val="00E53F74"/>
    <w:rsid w:val="00E5446B"/>
    <w:rsid w:val="00E54B1D"/>
    <w:rsid w:val="00E54DE6"/>
    <w:rsid w:val="00E55883"/>
    <w:rsid w:val="00E55B79"/>
    <w:rsid w:val="00E55D44"/>
    <w:rsid w:val="00E56A7C"/>
    <w:rsid w:val="00E56EF9"/>
    <w:rsid w:val="00E57040"/>
    <w:rsid w:val="00E57338"/>
    <w:rsid w:val="00E57D53"/>
    <w:rsid w:val="00E57DF5"/>
    <w:rsid w:val="00E57F50"/>
    <w:rsid w:val="00E60127"/>
    <w:rsid w:val="00E603D1"/>
    <w:rsid w:val="00E60E97"/>
    <w:rsid w:val="00E6122A"/>
    <w:rsid w:val="00E61E12"/>
    <w:rsid w:val="00E62462"/>
    <w:rsid w:val="00E6271C"/>
    <w:rsid w:val="00E62835"/>
    <w:rsid w:val="00E62A30"/>
    <w:rsid w:val="00E62E4B"/>
    <w:rsid w:val="00E6349E"/>
    <w:rsid w:val="00E63752"/>
    <w:rsid w:val="00E63873"/>
    <w:rsid w:val="00E63D04"/>
    <w:rsid w:val="00E63D07"/>
    <w:rsid w:val="00E63FCB"/>
    <w:rsid w:val="00E64415"/>
    <w:rsid w:val="00E645CF"/>
    <w:rsid w:val="00E654D4"/>
    <w:rsid w:val="00E65B2C"/>
    <w:rsid w:val="00E65DF9"/>
    <w:rsid w:val="00E672E2"/>
    <w:rsid w:val="00E6745E"/>
    <w:rsid w:val="00E67ABE"/>
    <w:rsid w:val="00E708E3"/>
    <w:rsid w:val="00E71AA3"/>
    <w:rsid w:val="00E71BEF"/>
    <w:rsid w:val="00E72000"/>
    <w:rsid w:val="00E7273A"/>
    <w:rsid w:val="00E729BB"/>
    <w:rsid w:val="00E72F7F"/>
    <w:rsid w:val="00E731C7"/>
    <w:rsid w:val="00E731E4"/>
    <w:rsid w:val="00E7363D"/>
    <w:rsid w:val="00E73848"/>
    <w:rsid w:val="00E745AA"/>
    <w:rsid w:val="00E74C88"/>
    <w:rsid w:val="00E75324"/>
    <w:rsid w:val="00E75339"/>
    <w:rsid w:val="00E755F1"/>
    <w:rsid w:val="00E7566F"/>
    <w:rsid w:val="00E7607D"/>
    <w:rsid w:val="00E764BB"/>
    <w:rsid w:val="00E76821"/>
    <w:rsid w:val="00E76AE7"/>
    <w:rsid w:val="00E76FF9"/>
    <w:rsid w:val="00E77645"/>
    <w:rsid w:val="00E7777E"/>
    <w:rsid w:val="00E77D6C"/>
    <w:rsid w:val="00E81353"/>
    <w:rsid w:val="00E815F4"/>
    <w:rsid w:val="00E817B3"/>
    <w:rsid w:val="00E825EB"/>
    <w:rsid w:val="00E82A21"/>
    <w:rsid w:val="00E82EE4"/>
    <w:rsid w:val="00E83629"/>
    <w:rsid w:val="00E83697"/>
    <w:rsid w:val="00E83B52"/>
    <w:rsid w:val="00E83F2A"/>
    <w:rsid w:val="00E84028"/>
    <w:rsid w:val="00E8466E"/>
    <w:rsid w:val="00E84E95"/>
    <w:rsid w:val="00E84F8B"/>
    <w:rsid w:val="00E851F8"/>
    <w:rsid w:val="00E85203"/>
    <w:rsid w:val="00E8525F"/>
    <w:rsid w:val="00E859B6"/>
    <w:rsid w:val="00E8603C"/>
    <w:rsid w:val="00E862C5"/>
    <w:rsid w:val="00E86754"/>
    <w:rsid w:val="00E90766"/>
    <w:rsid w:val="00E907A7"/>
    <w:rsid w:val="00E90A16"/>
    <w:rsid w:val="00E914B2"/>
    <w:rsid w:val="00E917B5"/>
    <w:rsid w:val="00E923B0"/>
    <w:rsid w:val="00E92715"/>
    <w:rsid w:val="00E929D7"/>
    <w:rsid w:val="00E92B94"/>
    <w:rsid w:val="00E935EA"/>
    <w:rsid w:val="00E9426F"/>
    <w:rsid w:val="00E94786"/>
    <w:rsid w:val="00E94B1B"/>
    <w:rsid w:val="00E954D4"/>
    <w:rsid w:val="00E95637"/>
    <w:rsid w:val="00E956B1"/>
    <w:rsid w:val="00E97CC1"/>
    <w:rsid w:val="00EA0623"/>
    <w:rsid w:val="00EA07BF"/>
    <w:rsid w:val="00EA09DF"/>
    <w:rsid w:val="00EA0A5B"/>
    <w:rsid w:val="00EA0B65"/>
    <w:rsid w:val="00EA1625"/>
    <w:rsid w:val="00EA180E"/>
    <w:rsid w:val="00EA19F6"/>
    <w:rsid w:val="00EA1FA8"/>
    <w:rsid w:val="00EA2A51"/>
    <w:rsid w:val="00EA360B"/>
    <w:rsid w:val="00EA39D6"/>
    <w:rsid w:val="00EA3EC6"/>
    <w:rsid w:val="00EA4CC8"/>
    <w:rsid w:val="00EA50C8"/>
    <w:rsid w:val="00EA58A7"/>
    <w:rsid w:val="00EA58E9"/>
    <w:rsid w:val="00EA5C40"/>
    <w:rsid w:val="00EA66C9"/>
    <w:rsid w:val="00EA7B0E"/>
    <w:rsid w:val="00EB0A94"/>
    <w:rsid w:val="00EB1084"/>
    <w:rsid w:val="00EB18FF"/>
    <w:rsid w:val="00EB22F8"/>
    <w:rsid w:val="00EB25F2"/>
    <w:rsid w:val="00EB27A8"/>
    <w:rsid w:val="00EB3436"/>
    <w:rsid w:val="00EB4BAF"/>
    <w:rsid w:val="00EB525C"/>
    <w:rsid w:val="00EB5301"/>
    <w:rsid w:val="00EB5AD3"/>
    <w:rsid w:val="00EB6D3A"/>
    <w:rsid w:val="00EB767B"/>
    <w:rsid w:val="00EB7D1D"/>
    <w:rsid w:val="00EB7E28"/>
    <w:rsid w:val="00EC0502"/>
    <w:rsid w:val="00EC0C06"/>
    <w:rsid w:val="00EC1344"/>
    <w:rsid w:val="00EC19D3"/>
    <w:rsid w:val="00EC1CDE"/>
    <w:rsid w:val="00EC2121"/>
    <w:rsid w:val="00EC21BE"/>
    <w:rsid w:val="00EC2AF1"/>
    <w:rsid w:val="00EC38E5"/>
    <w:rsid w:val="00EC394E"/>
    <w:rsid w:val="00EC3B06"/>
    <w:rsid w:val="00EC3DA3"/>
    <w:rsid w:val="00EC4063"/>
    <w:rsid w:val="00EC4A25"/>
    <w:rsid w:val="00EC506C"/>
    <w:rsid w:val="00EC5A2B"/>
    <w:rsid w:val="00EC5BBD"/>
    <w:rsid w:val="00EC5E6E"/>
    <w:rsid w:val="00EC5F8E"/>
    <w:rsid w:val="00EC5FEB"/>
    <w:rsid w:val="00EC6245"/>
    <w:rsid w:val="00EC7CDF"/>
    <w:rsid w:val="00ED0BB9"/>
    <w:rsid w:val="00ED0D1F"/>
    <w:rsid w:val="00ED0FC7"/>
    <w:rsid w:val="00ED1588"/>
    <w:rsid w:val="00ED1BD2"/>
    <w:rsid w:val="00ED2135"/>
    <w:rsid w:val="00ED2ACE"/>
    <w:rsid w:val="00ED2B04"/>
    <w:rsid w:val="00ED3BB0"/>
    <w:rsid w:val="00ED41E8"/>
    <w:rsid w:val="00ED46AF"/>
    <w:rsid w:val="00ED49BB"/>
    <w:rsid w:val="00ED53A5"/>
    <w:rsid w:val="00ED5544"/>
    <w:rsid w:val="00ED59AD"/>
    <w:rsid w:val="00ED5C49"/>
    <w:rsid w:val="00ED648C"/>
    <w:rsid w:val="00ED6AD2"/>
    <w:rsid w:val="00ED6FE3"/>
    <w:rsid w:val="00EE00ED"/>
    <w:rsid w:val="00EE0706"/>
    <w:rsid w:val="00EE0821"/>
    <w:rsid w:val="00EE139D"/>
    <w:rsid w:val="00EE20CF"/>
    <w:rsid w:val="00EE21BF"/>
    <w:rsid w:val="00EE2526"/>
    <w:rsid w:val="00EE26D7"/>
    <w:rsid w:val="00EE2E39"/>
    <w:rsid w:val="00EE38BA"/>
    <w:rsid w:val="00EE39C7"/>
    <w:rsid w:val="00EE4466"/>
    <w:rsid w:val="00EE490B"/>
    <w:rsid w:val="00EE492E"/>
    <w:rsid w:val="00EE5C84"/>
    <w:rsid w:val="00EE5EC3"/>
    <w:rsid w:val="00EE747D"/>
    <w:rsid w:val="00EE7AD6"/>
    <w:rsid w:val="00EE7D57"/>
    <w:rsid w:val="00EF03C1"/>
    <w:rsid w:val="00EF21D0"/>
    <w:rsid w:val="00EF2D92"/>
    <w:rsid w:val="00EF2D99"/>
    <w:rsid w:val="00EF31E9"/>
    <w:rsid w:val="00EF3BBF"/>
    <w:rsid w:val="00EF439D"/>
    <w:rsid w:val="00EF4593"/>
    <w:rsid w:val="00EF47C3"/>
    <w:rsid w:val="00EF52F9"/>
    <w:rsid w:val="00EF612C"/>
    <w:rsid w:val="00EF634D"/>
    <w:rsid w:val="00EF6B43"/>
    <w:rsid w:val="00EF6B94"/>
    <w:rsid w:val="00EF735B"/>
    <w:rsid w:val="00EF747D"/>
    <w:rsid w:val="00EF755F"/>
    <w:rsid w:val="00EF7A88"/>
    <w:rsid w:val="00F0058F"/>
    <w:rsid w:val="00F009E4"/>
    <w:rsid w:val="00F009EB"/>
    <w:rsid w:val="00F00C27"/>
    <w:rsid w:val="00F01601"/>
    <w:rsid w:val="00F01686"/>
    <w:rsid w:val="00F01742"/>
    <w:rsid w:val="00F01C17"/>
    <w:rsid w:val="00F021BD"/>
    <w:rsid w:val="00F025A2"/>
    <w:rsid w:val="00F02DA3"/>
    <w:rsid w:val="00F02EAE"/>
    <w:rsid w:val="00F02FA6"/>
    <w:rsid w:val="00F0329D"/>
    <w:rsid w:val="00F036E9"/>
    <w:rsid w:val="00F03F23"/>
    <w:rsid w:val="00F04006"/>
    <w:rsid w:val="00F04A4F"/>
    <w:rsid w:val="00F05453"/>
    <w:rsid w:val="00F05520"/>
    <w:rsid w:val="00F0569A"/>
    <w:rsid w:val="00F05C8E"/>
    <w:rsid w:val="00F0609D"/>
    <w:rsid w:val="00F06316"/>
    <w:rsid w:val="00F0687C"/>
    <w:rsid w:val="00F06962"/>
    <w:rsid w:val="00F06A1A"/>
    <w:rsid w:val="00F07388"/>
    <w:rsid w:val="00F07D03"/>
    <w:rsid w:val="00F101EF"/>
    <w:rsid w:val="00F10B7C"/>
    <w:rsid w:val="00F10E54"/>
    <w:rsid w:val="00F10EFA"/>
    <w:rsid w:val="00F11501"/>
    <w:rsid w:val="00F1189D"/>
    <w:rsid w:val="00F11A32"/>
    <w:rsid w:val="00F11BF1"/>
    <w:rsid w:val="00F11CA1"/>
    <w:rsid w:val="00F12F10"/>
    <w:rsid w:val="00F130F9"/>
    <w:rsid w:val="00F13E7E"/>
    <w:rsid w:val="00F13F4F"/>
    <w:rsid w:val="00F13F58"/>
    <w:rsid w:val="00F14C04"/>
    <w:rsid w:val="00F16054"/>
    <w:rsid w:val="00F163F1"/>
    <w:rsid w:val="00F165A1"/>
    <w:rsid w:val="00F16C95"/>
    <w:rsid w:val="00F172ED"/>
    <w:rsid w:val="00F1771C"/>
    <w:rsid w:val="00F17FA6"/>
    <w:rsid w:val="00F2026E"/>
    <w:rsid w:val="00F202FC"/>
    <w:rsid w:val="00F20D3E"/>
    <w:rsid w:val="00F218D6"/>
    <w:rsid w:val="00F21C82"/>
    <w:rsid w:val="00F2210A"/>
    <w:rsid w:val="00F222BD"/>
    <w:rsid w:val="00F231FE"/>
    <w:rsid w:val="00F2369D"/>
    <w:rsid w:val="00F2376B"/>
    <w:rsid w:val="00F23B6B"/>
    <w:rsid w:val="00F23CC4"/>
    <w:rsid w:val="00F23D26"/>
    <w:rsid w:val="00F24092"/>
    <w:rsid w:val="00F248B6"/>
    <w:rsid w:val="00F24ADB"/>
    <w:rsid w:val="00F2519C"/>
    <w:rsid w:val="00F25256"/>
    <w:rsid w:val="00F2527A"/>
    <w:rsid w:val="00F25A9F"/>
    <w:rsid w:val="00F25BCD"/>
    <w:rsid w:val="00F25D9D"/>
    <w:rsid w:val="00F2623F"/>
    <w:rsid w:val="00F269FC"/>
    <w:rsid w:val="00F274D6"/>
    <w:rsid w:val="00F276B9"/>
    <w:rsid w:val="00F27D6A"/>
    <w:rsid w:val="00F300ED"/>
    <w:rsid w:val="00F3061A"/>
    <w:rsid w:val="00F30C86"/>
    <w:rsid w:val="00F30F77"/>
    <w:rsid w:val="00F30FC7"/>
    <w:rsid w:val="00F31372"/>
    <w:rsid w:val="00F31B54"/>
    <w:rsid w:val="00F31BF0"/>
    <w:rsid w:val="00F31D57"/>
    <w:rsid w:val="00F31DCD"/>
    <w:rsid w:val="00F31FF6"/>
    <w:rsid w:val="00F32766"/>
    <w:rsid w:val="00F33F55"/>
    <w:rsid w:val="00F34519"/>
    <w:rsid w:val="00F349E1"/>
    <w:rsid w:val="00F34A74"/>
    <w:rsid w:val="00F350AD"/>
    <w:rsid w:val="00F351F5"/>
    <w:rsid w:val="00F35CDD"/>
    <w:rsid w:val="00F3628C"/>
    <w:rsid w:val="00F36537"/>
    <w:rsid w:val="00F36DD8"/>
    <w:rsid w:val="00F370B0"/>
    <w:rsid w:val="00F37743"/>
    <w:rsid w:val="00F37A83"/>
    <w:rsid w:val="00F37C40"/>
    <w:rsid w:val="00F37DC5"/>
    <w:rsid w:val="00F37DDA"/>
    <w:rsid w:val="00F37E65"/>
    <w:rsid w:val="00F37FB8"/>
    <w:rsid w:val="00F40C79"/>
    <w:rsid w:val="00F418CF"/>
    <w:rsid w:val="00F41B8A"/>
    <w:rsid w:val="00F4264E"/>
    <w:rsid w:val="00F4266B"/>
    <w:rsid w:val="00F441B4"/>
    <w:rsid w:val="00F4450D"/>
    <w:rsid w:val="00F448B3"/>
    <w:rsid w:val="00F45E20"/>
    <w:rsid w:val="00F45EE6"/>
    <w:rsid w:val="00F4609C"/>
    <w:rsid w:val="00F46182"/>
    <w:rsid w:val="00F46417"/>
    <w:rsid w:val="00F47CAB"/>
    <w:rsid w:val="00F503A7"/>
    <w:rsid w:val="00F50600"/>
    <w:rsid w:val="00F50C22"/>
    <w:rsid w:val="00F5143E"/>
    <w:rsid w:val="00F51AD9"/>
    <w:rsid w:val="00F527D1"/>
    <w:rsid w:val="00F52F90"/>
    <w:rsid w:val="00F53404"/>
    <w:rsid w:val="00F54A3D"/>
    <w:rsid w:val="00F54AFD"/>
    <w:rsid w:val="00F54CB0"/>
    <w:rsid w:val="00F54F8F"/>
    <w:rsid w:val="00F54FCF"/>
    <w:rsid w:val="00F5537D"/>
    <w:rsid w:val="00F55802"/>
    <w:rsid w:val="00F55B9C"/>
    <w:rsid w:val="00F55D00"/>
    <w:rsid w:val="00F560A3"/>
    <w:rsid w:val="00F56403"/>
    <w:rsid w:val="00F5736D"/>
    <w:rsid w:val="00F5773E"/>
    <w:rsid w:val="00F5789A"/>
    <w:rsid w:val="00F579CD"/>
    <w:rsid w:val="00F604CA"/>
    <w:rsid w:val="00F60758"/>
    <w:rsid w:val="00F6104B"/>
    <w:rsid w:val="00F61179"/>
    <w:rsid w:val="00F61D86"/>
    <w:rsid w:val="00F62209"/>
    <w:rsid w:val="00F622C1"/>
    <w:rsid w:val="00F62522"/>
    <w:rsid w:val="00F628C5"/>
    <w:rsid w:val="00F6308A"/>
    <w:rsid w:val="00F635A1"/>
    <w:rsid w:val="00F63F85"/>
    <w:rsid w:val="00F64010"/>
    <w:rsid w:val="00F649A3"/>
    <w:rsid w:val="00F653B8"/>
    <w:rsid w:val="00F65791"/>
    <w:rsid w:val="00F65A63"/>
    <w:rsid w:val="00F6636B"/>
    <w:rsid w:val="00F6714D"/>
    <w:rsid w:val="00F67209"/>
    <w:rsid w:val="00F67767"/>
    <w:rsid w:val="00F71874"/>
    <w:rsid w:val="00F71A61"/>
    <w:rsid w:val="00F71B89"/>
    <w:rsid w:val="00F724D2"/>
    <w:rsid w:val="00F729EB"/>
    <w:rsid w:val="00F72D9A"/>
    <w:rsid w:val="00F72E1E"/>
    <w:rsid w:val="00F73205"/>
    <w:rsid w:val="00F7353C"/>
    <w:rsid w:val="00F738D2"/>
    <w:rsid w:val="00F7390F"/>
    <w:rsid w:val="00F73E0A"/>
    <w:rsid w:val="00F74074"/>
    <w:rsid w:val="00F7453D"/>
    <w:rsid w:val="00F74BC7"/>
    <w:rsid w:val="00F75F14"/>
    <w:rsid w:val="00F76000"/>
    <w:rsid w:val="00F7641F"/>
    <w:rsid w:val="00F76BE5"/>
    <w:rsid w:val="00F76F8F"/>
    <w:rsid w:val="00F77116"/>
    <w:rsid w:val="00F77535"/>
    <w:rsid w:val="00F77F44"/>
    <w:rsid w:val="00F8002E"/>
    <w:rsid w:val="00F80049"/>
    <w:rsid w:val="00F80405"/>
    <w:rsid w:val="00F8045F"/>
    <w:rsid w:val="00F8083A"/>
    <w:rsid w:val="00F81070"/>
    <w:rsid w:val="00F820AD"/>
    <w:rsid w:val="00F82114"/>
    <w:rsid w:val="00F82E22"/>
    <w:rsid w:val="00F83023"/>
    <w:rsid w:val="00F83240"/>
    <w:rsid w:val="00F832FD"/>
    <w:rsid w:val="00F83477"/>
    <w:rsid w:val="00F83E13"/>
    <w:rsid w:val="00F843B3"/>
    <w:rsid w:val="00F85A96"/>
    <w:rsid w:val="00F85D64"/>
    <w:rsid w:val="00F86021"/>
    <w:rsid w:val="00F86258"/>
    <w:rsid w:val="00F863C0"/>
    <w:rsid w:val="00F86469"/>
    <w:rsid w:val="00F8719D"/>
    <w:rsid w:val="00F87B35"/>
    <w:rsid w:val="00F90198"/>
    <w:rsid w:val="00F908DE"/>
    <w:rsid w:val="00F910AC"/>
    <w:rsid w:val="00F91480"/>
    <w:rsid w:val="00F91EE7"/>
    <w:rsid w:val="00F91F16"/>
    <w:rsid w:val="00F92123"/>
    <w:rsid w:val="00F926D7"/>
    <w:rsid w:val="00F92CD2"/>
    <w:rsid w:val="00F93205"/>
    <w:rsid w:val="00F932D2"/>
    <w:rsid w:val="00F934D0"/>
    <w:rsid w:val="00F93924"/>
    <w:rsid w:val="00F93C67"/>
    <w:rsid w:val="00F941DF"/>
    <w:rsid w:val="00F945BE"/>
    <w:rsid w:val="00F94AF9"/>
    <w:rsid w:val="00F94EDE"/>
    <w:rsid w:val="00F9510C"/>
    <w:rsid w:val="00F9515B"/>
    <w:rsid w:val="00F959AE"/>
    <w:rsid w:val="00F95A96"/>
    <w:rsid w:val="00F9662B"/>
    <w:rsid w:val="00F96945"/>
    <w:rsid w:val="00F96BD2"/>
    <w:rsid w:val="00FA02B1"/>
    <w:rsid w:val="00FA04FA"/>
    <w:rsid w:val="00FA11AD"/>
    <w:rsid w:val="00FA1266"/>
    <w:rsid w:val="00FA13FA"/>
    <w:rsid w:val="00FA1531"/>
    <w:rsid w:val="00FA15F5"/>
    <w:rsid w:val="00FA191D"/>
    <w:rsid w:val="00FA1A20"/>
    <w:rsid w:val="00FA2042"/>
    <w:rsid w:val="00FA23A1"/>
    <w:rsid w:val="00FA29B0"/>
    <w:rsid w:val="00FA3270"/>
    <w:rsid w:val="00FA3749"/>
    <w:rsid w:val="00FA3928"/>
    <w:rsid w:val="00FA41E1"/>
    <w:rsid w:val="00FA471F"/>
    <w:rsid w:val="00FA54BC"/>
    <w:rsid w:val="00FA5AA2"/>
    <w:rsid w:val="00FA5E3A"/>
    <w:rsid w:val="00FA78FD"/>
    <w:rsid w:val="00FA7B57"/>
    <w:rsid w:val="00FA7C40"/>
    <w:rsid w:val="00FB0597"/>
    <w:rsid w:val="00FB07EB"/>
    <w:rsid w:val="00FB0E88"/>
    <w:rsid w:val="00FB0FF4"/>
    <w:rsid w:val="00FB16A0"/>
    <w:rsid w:val="00FB1809"/>
    <w:rsid w:val="00FB1EC9"/>
    <w:rsid w:val="00FB26F0"/>
    <w:rsid w:val="00FB309A"/>
    <w:rsid w:val="00FB3648"/>
    <w:rsid w:val="00FB3662"/>
    <w:rsid w:val="00FB36FA"/>
    <w:rsid w:val="00FB3AD9"/>
    <w:rsid w:val="00FB3B68"/>
    <w:rsid w:val="00FB3BF9"/>
    <w:rsid w:val="00FB4208"/>
    <w:rsid w:val="00FB54F1"/>
    <w:rsid w:val="00FB5EE3"/>
    <w:rsid w:val="00FB5F3E"/>
    <w:rsid w:val="00FB5F6B"/>
    <w:rsid w:val="00FB6371"/>
    <w:rsid w:val="00FB6ED4"/>
    <w:rsid w:val="00FB6F2E"/>
    <w:rsid w:val="00FB6FD4"/>
    <w:rsid w:val="00FB712B"/>
    <w:rsid w:val="00FB7741"/>
    <w:rsid w:val="00FB7BBE"/>
    <w:rsid w:val="00FB7F97"/>
    <w:rsid w:val="00FC0C30"/>
    <w:rsid w:val="00FC1192"/>
    <w:rsid w:val="00FC1631"/>
    <w:rsid w:val="00FC19EB"/>
    <w:rsid w:val="00FC1B98"/>
    <w:rsid w:val="00FC1EF6"/>
    <w:rsid w:val="00FC3020"/>
    <w:rsid w:val="00FC3859"/>
    <w:rsid w:val="00FC3AE1"/>
    <w:rsid w:val="00FC3B54"/>
    <w:rsid w:val="00FC3DFA"/>
    <w:rsid w:val="00FC5221"/>
    <w:rsid w:val="00FC575E"/>
    <w:rsid w:val="00FC5AA6"/>
    <w:rsid w:val="00FC6ED0"/>
    <w:rsid w:val="00FC6FF4"/>
    <w:rsid w:val="00FC740F"/>
    <w:rsid w:val="00FD0712"/>
    <w:rsid w:val="00FD090F"/>
    <w:rsid w:val="00FD121B"/>
    <w:rsid w:val="00FD154C"/>
    <w:rsid w:val="00FD2B58"/>
    <w:rsid w:val="00FD3277"/>
    <w:rsid w:val="00FD340C"/>
    <w:rsid w:val="00FD3E46"/>
    <w:rsid w:val="00FD41A4"/>
    <w:rsid w:val="00FD4ADC"/>
    <w:rsid w:val="00FD4B7C"/>
    <w:rsid w:val="00FD4F47"/>
    <w:rsid w:val="00FD52ED"/>
    <w:rsid w:val="00FD5468"/>
    <w:rsid w:val="00FD56F5"/>
    <w:rsid w:val="00FD5858"/>
    <w:rsid w:val="00FD7646"/>
    <w:rsid w:val="00FD786A"/>
    <w:rsid w:val="00FD7FB6"/>
    <w:rsid w:val="00FE0CAC"/>
    <w:rsid w:val="00FE106D"/>
    <w:rsid w:val="00FE251B"/>
    <w:rsid w:val="00FE2538"/>
    <w:rsid w:val="00FE299F"/>
    <w:rsid w:val="00FE31B7"/>
    <w:rsid w:val="00FE3FE1"/>
    <w:rsid w:val="00FE416E"/>
    <w:rsid w:val="00FE4D36"/>
    <w:rsid w:val="00FE4D90"/>
    <w:rsid w:val="00FE4E50"/>
    <w:rsid w:val="00FE5610"/>
    <w:rsid w:val="00FE6524"/>
    <w:rsid w:val="00FE753A"/>
    <w:rsid w:val="00FE7BC0"/>
    <w:rsid w:val="00FF042D"/>
    <w:rsid w:val="00FF26E2"/>
    <w:rsid w:val="00FF27AE"/>
    <w:rsid w:val="00FF2C55"/>
    <w:rsid w:val="00FF3CB1"/>
    <w:rsid w:val="00FF4158"/>
    <w:rsid w:val="00FF42E5"/>
    <w:rsid w:val="00FF430A"/>
    <w:rsid w:val="00FF4430"/>
    <w:rsid w:val="00FF55AD"/>
    <w:rsid w:val="00FF57B5"/>
    <w:rsid w:val="00FF5A9D"/>
    <w:rsid w:val="021D5370"/>
    <w:rsid w:val="029AC95F"/>
    <w:rsid w:val="03285DC8"/>
    <w:rsid w:val="037DAB2F"/>
    <w:rsid w:val="04048771"/>
    <w:rsid w:val="0431161B"/>
    <w:rsid w:val="0629F40F"/>
    <w:rsid w:val="06713961"/>
    <w:rsid w:val="069EEBE3"/>
    <w:rsid w:val="06E56219"/>
    <w:rsid w:val="097D8735"/>
    <w:rsid w:val="09EFB054"/>
    <w:rsid w:val="0A37720D"/>
    <w:rsid w:val="0A887E5E"/>
    <w:rsid w:val="0B95DE16"/>
    <w:rsid w:val="0BF4A578"/>
    <w:rsid w:val="0C0900AD"/>
    <w:rsid w:val="0C91944F"/>
    <w:rsid w:val="0D5E6518"/>
    <w:rsid w:val="0E129578"/>
    <w:rsid w:val="0FA3AF40"/>
    <w:rsid w:val="1006E0D0"/>
    <w:rsid w:val="105BC990"/>
    <w:rsid w:val="10C8169B"/>
    <w:rsid w:val="11107E4E"/>
    <w:rsid w:val="111D3FB9"/>
    <w:rsid w:val="11AA9EB7"/>
    <w:rsid w:val="127DDECD"/>
    <w:rsid w:val="13466F18"/>
    <w:rsid w:val="1384DA80"/>
    <w:rsid w:val="13EB257F"/>
    <w:rsid w:val="1416CF8B"/>
    <w:rsid w:val="15C31269"/>
    <w:rsid w:val="15E4736C"/>
    <w:rsid w:val="15ECBBD6"/>
    <w:rsid w:val="1635E721"/>
    <w:rsid w:val="1661FAD7"/>
    <w:rsid w:val="174EACD6"/>
    <w:rsid w:val="1AC06D67"/>
    <w:rsid w:val="1AF72EC5"/>
    <w:rsid w:val="1C5B1E7B"/>
    <w:rsid w:val="1C69DECC"/>
    <w:rsid w:val="1C738DA0"/>
    <w:rsid w:val="1C88372E"/>
    <w:rsid w:val="1C8AEFBC"/>
    <w:rsid w:val="1CCFD7BB"/>
    <w:rsid w:val="1E67CF6E"/>
    <w:rsid w:val="209B53B7"/>
    <w:rsid w:val="2179B0E3"/>
    <w:rsid w:val="2343120B"/>
    <w:rsid w:val="24ABDC8F"/>
    <w:rsid w:val="25737CE4"/>
    <w:rsid w:val="25DC3F3F"/>
    <w:rsid w:val="2763C630"/>
    <w:rsid w:val="277F0FED"/>
    <w:rsid w:val="27DDA2E1"/>
    <w:rsid w:val="27ECBB0E"/>
    <w:rsid w:val="293892A3"/>
    <w:rsid w:val="2ACB691D"/>
    <w:rsid w:val="2B67A4C7"/>
    <w:rsid w:val="2BA68815"/>
    <w:rsid w:val="2BBC8C95"/>
    <w:rsid w:val="2C3F73A1"/>
    <w:rsid w:val="2D4B4D4A"/>
    <w:rsid w:val="2D79260B"/>
    <w:rsid w:val="2DC89FFF"/>
    <w:rsid w:val="2F6A9557"/>
    <w:rsid w:val="2F79E01F"/>
    <w:rsid w:val="2FB596D0"/>
    <w:rsid w:val="303B15EA"/>
    <w:rsid w:val="30484439"/>
    <w:rsid w:val="31F8B797"/>
    <w:rsid w:val="32F1AD5B"/>
    <w:rsid w:val="32FADA6E"/>
    <w:rsid w:val="33B78D41"/>
    <w:rsid w:val="344D5142"/>
    <w:rsid w:val="3479C3F0"/>
    <w:rsid w:val="34D40C5F"/>
    <w:rsid w:val="351467CB"/>
    <w:rsid w:val="35D7BB95"/>
    <w:rsid w:val="35E59501"/>
    <w:rsid w:val="36D1E6BF"/>
    <w:rsid w:val="3727C823"/>
    <w:rsid w:val="37BE3F92"/>
    <w:rsid w:val="38013437"/>
    <w:rsid w:val="38065E86"/>
    <w:rsid w:val="382CFF72"/>
    <w:rsid w:val="384627CF"/>
    <w:rsid w:val="39E5044D"/>
    <w:rsid w:val="3BBAD5C0"/>
    <w:rsid w:val="3CA50A7D"/>
    <w:rsid w:val="3CB5564E"/>
    <w:rsid w:val="3D69BB5A"/>
    <w:rsid w:val="3E5E5C12"/>
    <w:rsid w:val="3E9059F1"/>
    <w:rsid w:val="3E9C40F6"/>
    <w:rsid w:val="412B7F13"/>
    <w:rsid w:val="41A3B477"/>
    <w:rsid w:val="41E1A670"/>
    <w:rsid w:val="44491767"/>
    <w:rsid w:val="444DE7B1"/>
    <w:rsid w:val="45027EEC"/>
    <w:rsid w:val="4781ED71"/>
    <w:rsid w:val="478AFD5E"/>
    <w:rsid w:val="489E5CA0"/>
    <w:rsid w:val="4A4CF778"/>
    <w:rsid w:val="4AB98E33"/>
    <w:rsid w:val="4B7ED06D"/>
    <w:rsid w:val="4B89817B"/>
    <w:rsid w:val="4BEFC48C"/>
    <w:rsid w:val="4D3A9C60"/>
    <w:rsid w:val="4DBCFF5E"/>
    <w:rsid w:val="4DE04DAA"/>
    <w:rsid w:val="4E7BA96B"/>
    <w:rsid w:val="4EE92462"/>
    <w:rsid w:val="4FA627B3"/>
    <w:rsid w:val="504965ED"/>
    <w:rsid w:val="51F1F308"/>
    <w:rsid w:val="52B36541"/>
    <w:rsid w:val="542D94EB"/>
    <w:rsid w:val="544AC56E"/>
    <w:rsid w:val="54C93E89"/>
    <w:rsid w:val="54CC14E4"/>
    <w:rsid w:val="54F40984"/>
    <w:rsid w:val="55A146FE"/>
    <w:rsid w:val="55B51491"/>
    <w:rsid w:val="57CF166F"/>
    <w:rsid w:val="5802FD9D"/>
    <w:rsid w:val="5813043A"/>
    <w:rsid w:val="5929D62F"/>
    <w:rsid w:val="5C7A5159"/>
    <w:rsid w:val="5DBC86B1"/>
    <w:rsid w:val="5E032565"/>
    <w:rsid w:val="5E730AE5"/>
    <w:rsid w:val="5EB622ED"/>
    <w:rsid w:val="5F344933"/>
    <w:rsid w:val="5FFE0516"/>
    <w:rsid w:val="60367CBD"/>
    <w:rsid w:val="606C4671"/>
    <w:rsid w:val="613EF381"/>
    <w:rsid w:val="61E55590"/>
    <w:rsid w:val="62E2B168"/>
    <w:rsid w:val="633E0FD7"/>
    <w:rsid w:val="636D4338"/>
    <w:rsid w:val="645D2F78"/>
    <w:rsid w:val="64D82EDB"/>
    <w:rsid w:val="65466EC5"/>
    <w:rsid w:val="65674F36"/>
    <w:rsid w:val="6666AD0D"/>
    <w:rsid w:val="66D545C6"/>
    <w:rsid w:val="67B6228B"/>
    <w:rsid w:val="6A81A725"/>
    <w:rsid w:val="6B85F811"/>
    <w:rsid w:val="6BC85DE3"/>
    <w:rsid w:val="6D42DBF3"/>
    <w:rsid w:val="6DBAF420"/>
    <w:rsid w:val="6E25640F"/>
    <w:rsid w:val="6EC9FDB6"/>
    <w:rsid w:val="6EE4A909"/>
    <w:rsid w:val="6F41DA93"/>
    <w:rsid w:val="6F6A20DF"/>
    <w:rsid w:val="70417B03"/>
    <w:rsid w:val="70826A3B"/>
    <w:rsid w:val="71A1727A"/>
    <w:rsid w:val="737DB8E5"/>
    <w:rsid w:val="73BA0AFD"/>
    <w:rsid w:val="73CA3571"/>
    <w:rsid w:val="74BEAD64"/>
    <w:rsid w:val="76060778"/>
    <w:rsid w:val="76E9BE39"/>
    <w:rsid w:val="777AB489"/>
    <w:rsid w:val="796D313C"/>
    <w:rsid w:val="796DBE41"/>
    <w:rsid w:val="79A5A107"/>
    <w:rsid w:val="79D8A578"/>
    <w:rsid w:val="7ADE403D"/>
    <w:rsid w:val="7B5659EE"/>
    <w:rsid w:val="7B922922"/>
    <w:rsid w:val="7C05EBC0"/>
    <w:rsid w:val="7D069BF9"/>
    <w:rsid w:val="7D086190"/>
    <w:rsid w:val="7D1A0E2C"/>
    <w:rsid w:val="7D8A80BF"/>
    <w:rsid w:val="7D8B8CE5"/>
    <w:rsid w:val="7F4BE33F"/>
    <w:rsid w:val="7F84626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egoe UI" w:eastAsia="Segoe UI" w:hAnsi="Segoe UI" w:cs="Segoe UI"/>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90B48"/>
    <w:pPr>
      <w:spacing w:after="180"/>
    </w:pPr>
    <w:rPr>
      <w:lang w:eastAsia="en-US"/>
    </w:rPr>
  </w:style>
  <w:style w:type="paragraph" w:styleId="Heading1">
    <w:name w:val="heading 1"/>
    <w:next w:val="Normal"/>
    <w:link w:val="Heading1Char"/>
    <w:qFormat/>
    <w:pPr>
      <w:keepNext/>
      <w:keepLines/>
      <w:numPr>
        <w:numId w:val="16"/>
      </w:numPr>
      <w:pBdr>
        <w:top w:val="single" w:sz="12" w:space="3" w:color="auto"/>
      </w:pBdr>
      <w:spacing w:before="240" w:after="180"/>
      <w:outlineLvl w:val="0"/>
    </w:pPr>
    <w:rPr>
      <w:rFonts w:ascii="SimSun" w:hAnsi="SimSun"/>
      <w:sz w:val="36"/>
      <w:lang w:eastAsia="en-US"/>
    </w:rPr>
  </w:style>
  <w:style w:type="paragraph" w:styleId="Heading2">
    <w:name w:val="heading 2"/>
    <w:basedOn w:val="Heading1"/>
    <w:next w:val="Normal"/>
    <w:link w:val="Heading2Char"/>
    <w:qFormat/>
    <w:pPr>
      <w:numPr>
        <w:ilvl w:val="1"/>
        <w:numId w:val="13"/>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Id w:val="16"/>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SimSun" w:hAnsi="SimSun"/>
      <w:b/>
      <w:noProof/>
      <w:sz w:val="18"/>
      <w:lang w:eastAsia="ja-JP"/>
    </w:rPr>
  </w:style>
  <w:style w:type="paragraph" w:customStyle="1" w:styleId="ZD">
    <w:name w:val="ZD"/>
    <w:pPr>
      <w:framePr w:wrap="notBeside" w:vAnchor="page" w:hAnchor="margin" w:y="15764"/>
      <w:widowControl w:val="0"/>
    </w:pPr>
    <w:rPr>
      <w:rFonts w:ascii="SimSun" w:hAnsi="SimSun"/>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SimSun" w:hAnsi="SimSun"/>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MS Mincho" w:hAnsi="MS Mincho"/>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SimSun" w:hAnsi="SimSun"/>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MS Mincho" w:hAnsi="MS Mincho"/>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SimSun" w:hAnsi="SimSu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SimSun" w:hAnsi="SimSun"/>
      <w:noProof/>
      <w:sz w:val="40"/>
      <w:lang w:eastAsia="en-US"/>
    </w:rPr>
  </w:style>
  <w:style w:type="paragraph" w:customStyle="1" w:styleId="ZB">
    <w:name w:val="ZB"/>
    <w:pPr>
      <w:framePr w:w="10206" w:h="284" w:hRule="exact" w:wrap="notBeside" w:vAnchor="page" w:hAnchor="margin" w:y="1986"/>
      <w:widowControl w:val="0"/>
      <w:ind w:right="28"/>
      <w:jc w:val="right"/>
    </w:pPr>
    <w:rPr>
      <w:rFonts w:ascii="SimSun" w:hAnsi="SimSun"/>
      <w:i/>
      <w:noProof/>
      <w:lang w:eastAsia="en-US"/>
    </w:rPr>
  </w:style>
  <w:style w:type="paragraph" w:customStyle="1" w:styleId="ZT">
    <w:name w:val="ZT"/>
    <w:pPr>
      <w:framePr w:wrap="notBeside" w:hAnchor="margin" w:yAlign="center"/>
      <w:widowControl w:val="0"/>
      <w:spacing w:line="240" w:lineRule="atLeast"/>
      <w:jc w:val="right"/>
    </w:pPr>
    <w:rPr>
      <w:rFonts w:ascii="SimSun" w:hAnsi="SimSu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SimSun" w:hAnsi="SimSun"/>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SimSun" w:hAnsi="SimSun"/>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SimSun" w:hAnsi="SimSun"/>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SimSun" w:hAnsi="SimSun"/>
      <w:b/>
      <w:noProof/>
      <w:sz w:val="18"/>
      <w:lang w:eastAsia="ja-JP"/>
    </w:rPr>
  </w:style>
  <w:style w:type="paragraph" w:customStyle="1" w:styleId="CRCoverPage">
    <w:name w:val="CR Cover Page"/>
    <w:rsid w:val="00CD4C7B"/>
    <w:pPr>
      <w:spacing w:after="120"/>
    </w:pPr>
    <w:rPr>
      <w:rFonts w:ascii="SimSun" w:eastAsia="Helvetica" w:hAnsi="SimSun"/>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SimSun" w:hAnsi="SimSun"/>
      <w:sz w:val="18"/>
      <w:szCs w:val="18"/>
    </w:rPr>
  </w:style>
  <w:style w:type="character" w:customStyle="1" w:styleId="BalloonTextChar">
    <w:name w:val="Balloon Text Char"/>
    <w:basedOn w:val="DefaultParagraphFont"/>
    <w:link w:val="BalloonText"/>
    <w:rsid w:val="00B27303"/>
    <w:rPr>
      <w:rFonts w:ascii="SimSun" w:hAnsi="SimSun"/>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232E37"/>
    <w:rPr>
      <w:sz w:val="16"/>
      <w:szCs w:val="16"/>
    </w:rPr>
  </w:style>
  <w:style w:type="paragraph" w:styleId="CommentText">
    <w:name w:val="annotation text"/>
    <w:basedOn w:val="Normal"/>
    <w:link w:val="CommentTextChar"/>
    <w:rsid w:val="00232E37"/>
  </w:style>
  <w:style w:type="character" w:customStyle="1" w:styleId="CommentTextChar">
    <w:name w:val="Comment Text Char"/>
    <w:basedOn w:val="DefaultParagraphFont"/>
    <w:link w:val="CommentText"/>
    <w:rsid w:val="00232E37"/>
    <w:rPr>
      <w:lang w:eastAsia="en-US"/>
    </w:rPr>
  </w:style>
  <w:style w:type="paragraph" w:styleId="CommentSubject">
    <w:name w:val="annotation subject"/>
    <w:basedOn w:val="CommentText"/>
    <w:next w:val="CommentText"/>
    <w:link w:val="CommentSubjectChar"/>
    <w:rsid w:val="00232E37"/>
    <w:rPr>
      <w:b/>
      <w:bCs/>
    </w:rPr>
  </w:style>
  <w:style w:type="character" w:customStyle="1" w:styleId="CommentSubjectChar">
    <w:name w:val="Comment Subject Char"/>
    <w:basedOn w:val="CommentTextChar"/>
    <w:link w:val="CommentSubject"/>
    <w:rsid w:val="00232E37"/>
    <w:rPr>
      <w:b/>
      <w:bCs/>
      <w:lang w:eastAsia="en-US"/>
    </w:rPr>
  </w:style>
  <w:style w:type="character" w:customStyle="1" w:styleId="Heading1Char">
    <w:name w:val="Heading 1 Char"/>
    <w:basedOn w:val="DefaultParagraphFont"/>
    <w:link w:val="Heading1"/>
    <w:rsid w:val="008522D1"/>
    <w:rPr>
      <w:rFonts w:ascii="SimSun" w:hAnsi="SimSun"/>
      <w:sz w:val="36"/>
      <w:lang w:eastAsia="en-US"/>
    </w:rPr>
  </w:style>
  <w:style w:type="paragraph" w:customStyle="1" w:styleId="Doc-text2">
    <w:name w:val="Doc-text2"/>
    <w:basedOn w:val="Normal"/>
    <w:link w:val="Doc-text2Char"/>
    <w:qFormat/>
    <w:rsid w:val="004E2DF9"/>
    <w:pPr>
      <w:tabs>
        <w:tab w:val="left" w:pos="1622"/>
      </w:tabs>
      <w:spacing w:after="0"/>
      <w:ind w:left="1622" w:hanging="363"/>
    </w:pPr>
    <w:rPr>
      <w:rFonts w:ascii="SimSun" w:eastAsia="Helvetica" w:hAnsi="SimSun"/>
      <w:szCs w:val="24"/>
      <w:lang w:eastAsia="en-GB"/>
    </w:rPr>
  </w:style>
  <w:style w:type="character" w:customStyle="1" w:styleId="Doc-text2Char">
    <w:name w:val="Doc-text2 Char"/>
    <w:link w:val="Doc-text2"/>
    <w:qFormat/>
    <w:rsid w:val="004E2DF9"/>
    <w:rPr>
      <w:rFonts w:ascii="SimSun" w:eastAsia="Helvetica" w:hAnsi="SimSun"/>
      <w:szCs w:val="24"/>
    </w:rPr>
  </w:style>
  <w:style w:type="paragraph" w:customStyle="1" w:styleId="paragraph">
    <w:name w:val="paragraph"/>
    <w:basedOn w:val="Normal"/>
    <w:rsid w:val="001847D4"/>
    <w:pPr>
      <w:spacing w:before="100" w:beforeAutospacing="1" w:after="100" w:afterAutospacing="1"/>
    </w:pPr>
    <w:rPr>
      <w:sz w:val="24"/>
      <w:szCs w:val="24"/>
      <w:lang w:val="de-DE" w:eastAsia="de-DE"/>
    </w:rPr>
  </w:style>
  <w:style w:type="character" w:customStyle="1" w:styleId="normaltextrun">
    <w:name w:val="normaltextrun"/>
    <w:basedOn w:val="DefaultParagraphFont"/>
    <w:rsid w:val="001847D4"/>
  </w:style>
  <w:style w:type="character" w:customStyle="1" w:styleId="eop">
    <w:name w:val="eop"/>
    <w:basedOn w:val="DefaultParagraphFont"/>
    <w:rsid w:val="001847D4"/>
  </w:style>
  <w:style w:type="paragraph" w:styleId="NoSpacing">
    <w:name w:val="No Spacing"/>
    <w:uiPriority w:val="1"/>
    <w:qFormat/>
    <w:rsid w:val="007A4F81"/>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basedOn w:val="DefaultParagraphFont"/>
    <w:link w:val="ListParagraph"/>
    <w:uiPriority w:val="34"/>
    <w:qFormat/>
    <w:locked/>
    <w:rsid w:val="007A4F81"/>
    <w:rPr>
      <w:rFonts w:asciiTheme="minorHAnsi" w:eastAsiaTheme="minorHAnsi" w:hAnsiTheme="minorHAnsi" w:cstheme="minorBidi"/>
      <w:sz w:val="22"/>
      <w:szCs w:val="22"/>
      <w:lang w:val="en-US"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7A4F81"/>
    <w:pPr>
      <w:spacing w:after="160" w:line="256" w:lineRule="auto"/>
      <w:ind w:left="720"/>
      <w:contextualSpacing/>
    </w:pPr>
    <w:rPr>
      <w:rFonts w:asciiTheme="minorHAnsi" w:eastAsiaTheme="minorHAnsi" w:hAnsiTheme="minorHAnsi" w:cstheme="minorBidi"/>
      <w:sz w:val="22"/>
      <w:szCs w:val="22"/>
      <w:lang w:val="en-US"/>
    </w:rPr>
  </w:style>
  <w:style w:type="table" w:styleId="TableGrid">
    <w:name w:val="Table Grid"/>
    <w:basedOn w:val="TableNormal"/>
    <w:qFormat/>
    <w:rsid w:val="003770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E82EE4"/>
    <w:rPr>
      <w:color w:val="2B579A"/>
      <w:shd w:val="clear" w:color="auto" w:fill="E1DFDD"/>
    </w:rPr>
  </w:style>
  <w:style w:type="paragraph" w:styleId="Revision">
    <w:name w:val="Revision"/>
    <w:hidden/>
    <w:uiPriority w:val="99"/>
    <w:semiHidden/>
    <w:rsid w:val="00D812A2"/>
    <w:rPr>
      <w:lang w:eastAsia="en-US"/>
    </w:rPr>
  </w:style>
  <w:style w:type="character" w:customStyle="1" w:styleId="Heading2Char">
    <w:name w:val="Heading 2 Char"/>
    <w:basedOn w:val="DefaultParagraphFont"/>
    <w:link w:val="Heading2"/>
    <w:rsid w:val="00130A60"/>
    <w:rPr>
      <w:rFonts w:ascii="Arial" w:hAnsi="Arial"/>
      <w:sz w:val="32"/>
      <w:lang w:eastAsia="en-US"/>
    </w:rPr>
  </w:style>
  <w:style w:type="paragraph" w:customStyle="1" w:styleId="Doc-title">
    <w:name w:val="Doc-title"/>
    <w:basedOn w:val="Normal"/>
    <w:next w:val="Doc-text2"/>
    <w:link w:val="Doc-titleChar"/>
    <w:qFormat/>
    <w:rsid w:val="00C04B6B"/>
    <w:pPr>
      <w:spacing w:before="60" w:after="0"/>
      <w:ind w:left="1259" w:hanging="1259"/>
    </w:pPr>
    <w:rPr>
      <w:rFonts w:ascii="Arial" w:eastAsia="MS Mincho" w:hAnsi="Arial" w:cs="Times New Roman"/>
      <w:noProof/>
      <w:szCs w:val="24"/>
      <w:lang w:eastAsia="en-GB"/>
    </w:rPr>
  </w:style>
  <w:style w:type="character" w:customStyle="1" w:styleId="Doc-titleChar">
    <w:name w:val="Doc-title Char"/>
    <w:link w:val="Doc-title"/>
    <w:qFormat/>
    <w:rsid w:val="00C04B6B"/>
    <w:rPr>
      <w:rFonts w:ascii="Arial" w:eastAsia="MS Mincho" w:hAnsi="Arial" w:cs="Times New Roman"/>
      <w:noProof/>
      <w:szCs w:val="24"/>
    </w:rPr>
  </w:style>
  <w:style w:type="paragraph" w:customStyle="1" w:styleId="Comments">
    <w:name w:val="Comments"/>
    <w:basedOn w:val="Normal"/>
    <w:link w:val="CommentsChar"/>
    <w:qFormat/>
    <w:rsid w:val="00C04B6B"/>
    <w:pPr>
      <w:spacing w:before="40" w:after="0"/>
    </w:pPr>
    <w:rPr>
      <w:rFonts w:ascii="Arial" w:eastAsia="MS Mincho" w:hAnsi="Arial" w:cs="Times New Roman"/>
      <w:i/>
      <w:noProof/>
      <w:sz w:val="18"/>
      <w:szCs w:val="24"/>
      <w:lang w:eastAsia="en-GB"/>
    </w:rPr>
  </w:style>
  <w:style w:type="character" w:customStyle="1" w:styleId="CommentsChar">
    <w:name w:val="Comments Char"/>
    <w:link w:val="Comments"/>
    <w:qFormat/>
    <w:rsid w:val="00C04B6B"/>
    <w:rPr>
      <w:rFonts w:ascii="Arial" w:eastAsia="MS Mincho" w:hAnsi="Arial" w:cs="Times New Roman"/>
      <w:i/>
      <w:noProof/>
      <w:sz w:val="18"/>
      <w:szCs w:val="24"/>
    </w:rPr>
  </w:style>
  <w:style w:type="paragraph" w:customStyle="1" w:styleId="EmailDiscussion">
    <w:name w:val="EmailDiscussion"/>
    <w:basedOn w:val="Normal"/>
    <w:next w:val="EmailDiscussion2"/>
    <w:link w:val="EmailDiscussionChar"/>
    <w:qFormat/>
    <w:rsid w:val="00C04B6B"/>
    <w:pPr>
      <w:numPr>
        <w:numId w:val="3"/>
      </w:numPr>
      <w:spacing w:before="40" w:after="0"/>
    </w:pPr>
    <w:rPr>
      <w:rFonts w:ascii="Arial" w:eastAsia="MS Mincho" w:hAnsi="Arial" w:cs="Times New Roman"/>
      <w:b/>
      <w:szCs w:val="24"/>
      <w:lang w:eastAsia="en-GB"/>
    </w:rPr>
  </w:style>
  <w:style w:type="character" w:customStyle="1" w:styleId="EmailDiscussionChar">
    <w:name w:val="EmailDiscussion Char"/>
    <w:link w:val="EmailDiscussion"/>
    <w:rsid w:val="00C04B6B"/>
    <w:rPr>
      <w:rFonts w:ascii="Arial" w:eastAsia="MS Mincho" w:hAnsi="Arial" w:cs="Times New Roman"/>
      <w:b/>
      <w:szCs w:val="24"/>
    </w:rPr>
  </w:style>
  <w:style w:type="paragraph" w:customStyle="1" w:styleId="EmailDiscussion2">
    <w:name w:val="EmailDiscussion2"/>
    <w:basedOn w:val="Doc-text2"/>
    <w:uiPriority w:val="99"/>
    <w:qFormat/>
    <w:rsid w:val="00C04B6B"/>
    <w:rPr>
      <w:rFonts w:ascii="Arial" w:eastAsia="MS Mincho" w:hAnsi="Arial" w:cs="Times New Roman"/>
    </w:rPr>
  </w:style>
  <w:style w:type="paragraph" w:styleId="ListBullet">
    <w:name w:val="List Bullet"/>
    <w:basedOn w:val="Normal"/>
    <w:rsid w:val="00E84E95"/>
    <w:pPr>
      <w:numPr>
        <w:numId w:val="9"/>
      </w:numPr>
      <w:contextualSpacing/>
    </w:pPr>
  </w:style>
  <w:style w:type="character" w:customStyle="1" w:styleId="ui-provider">
    <w:name w:val="ui-provider"/>
    <w:basedOn w:val="DefaultParagraphFont"/>
    <w:rsid w:val="00173EBC"/>
  </w:style>
  <w:style w:type="paragraph" w:styleId="ListNumber4">
    <w:name w:val="List Number 4"/>
    <w:basedOn w:val="Normal"/>
    <w:rsid w:val="00856BF2"/>
    <w:pPr>
      <w:numPr>
        <w:numId w:val="31"/>
      </w:numPr>
      <w:overflowPunct w:val="0"/>
      <w:autoSpaceDE w:val="0"/>
      <w:autoSpaceDN w:val="0"/>
      <w:adjustRightInd w:val="0"/>
      <w:contextualSpacing/>
      <w:textAlignment w:val="baseline"/>
    </w:pPr>
    <w:rPr>
      <w:rFonts w:ascii="Times New Roman" w:eastAsia="Times New Roman" w:hAnsi="Times New Roman" w:cs="Times New Roman"/>
      <w:lang w:eastAsia="en-GB"/>
    </w:rPr>
  </w:style>
  <w:style w:type="character" w:customStyle="1" w:styleId="B1Char1">
    <w:name w:val="B1 Char1"/>
    <w:link w:val="B1"/>
    <w:rsid w:val="00856BF2"/>
    <w:rPr>
      <w:lang w:eastAsia="en-US"/>
    </w:rPr>
  </w:style>
  <w:style w:type="character" w:customStyle="1" w:styleId="cf01">
    <w:name w:val="cf01"/>
    <w:basedOn w:val="DefaultParagraphFont"/>
    <w:rsid w:val="000139A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363957">
      <w:bodyDiv w:val="1"/>
      <w:marLeft w:val="0"/>
      <w:marRight w:val="0"/>
      <w:marTop w:val="0"/>
      <w:marBottom w:val="0"/>
      <w:divBdr>
        <w:top w:val="none" w:sz="0" w:space="0" w:color="auto"/>
        <w:left w:val="none" w:sz="0" w:space="0" w:color="auto"/>
        <w:bottom w:val="none" w:sz="0" w:space="0" w:color="auto"/>
        <w:right w:val="none" w:sz="0" w:space="0" w:color="auto"/>
      </w:divBdr>
      <w:divsChild>
        <w:div w:id="1726753175">
          <w:marLeft w:val="0"/>
          <w:marRight w:val="0"/>
          <w:marTop w:val="0"/>
          <w:marBottom w:val="0"/>
          <w:divBdr>
            <w:top w:val="none" w:sz="0" w:space="0" w:color="auto"/>
            <w:left w:val="none" w:sz="0" w:space="0" w:color="auto"/>
            <w:bottom w:val="none" w:sz="0" w:space="0" w:color="auto"/>
            <w:right w:val="none" w:sz="0" w:space="0" w:color="auto"/>
          </w:divBdr>
          <w:divsChild>
            <w:div w:id="136653955">
              <w:marLeft w:val="0"/>
              <w:marRight w:val="0"/>
              <w:marTop w:val="0"/>
              <w:marBottom w:val="0"/>
              <w:divBdr>
                <w:top w:val="none" w:sz="0" w:space="0" w:color="auto"/>
                <w:left w:val="none" w:sz="0" w:space="0" w:color="auto"/>
                <w:bottom w:val="none" w:sz="0" w:space="0" w:color="auto"/>
                <w:right w:val="none" w:sz="0" w:space="0" w:color="auto"/>
              </w:divBdr>
              <w:divsChild>
                <w:div w:id="505708027">
                  <w:marLeft w:val="0"/>
                  <w:marRight w:val="0"/>
                  <w:marTop w:val="0"/>
                  <w:marBottom w:val="0"/>
                  <w:divBdr>
                    <w:top w:val="none" w:sz="0" w:space="0" w:color="auto"/>
                    <w:left w:val="none" w:sz="0" w:space="0" w:color="auto"/>
                    <w:bottom w:val="none" w:sz="0" w:space="0" w:color="auto"/>
                    <w:right w:val="none" w:sz="0" w:space="0" w:color="auto"/>
                  </w:divBdr>
                </w:div>
                <w:div w:id="1178692747">
                  <w:marLeft w:val="0"/>
                  <w:marRight w:val="0"/>
                  <w:marTop w:val="0"/>
                  <w:marBottom w:val="0"/>
                  <w:divBdr>
                    <w:top w:val="none" w:sz="0" w:space="0" w:color="auto"/>
                    <w:left w:val="none" w:sz="0" w:space="0" w:color="auto"/>
                    <w:bottom w:val="none" w:sz="0" w:space="0" w:color="auto"/>
                    <w:right w:val="none" w:sz="0" w:space="0" w:color="auto"/>
                  </w:divBdr>
                </w:div>
                <w:div w:id="1461534059">
                  <w:marLeft w:val="0"/>
                  <w:marRight w:val="0"/>
                  <w:marTop w:val="0"/>
                  <w:marBottom w:val="0"/>
                  <w:divBdr>
                    <w:top w:val="none" w:sz="0" w:space="0" w:color="auto"/>
                    <w:left w:val="none" w:sz="0" w:space="0" w:color="auto"/>
                    <w:bottom w:val="none" w:sz="0" w:space="0" w:color="auto"/>
                    <w:right w:val="none" w:sz="0" w:space="0" w:color="auto"/>
                  </w:divBdr>
                </w:div>
                <w:div w:id="1531065541">
                  <w:marLeft w:val="0"/>
                  <w:marRight w:val="0"/>
                  <w:marTop w:val="0"/>
                  <w:marBottom w:val="0"/>
                  <w:divBdr>
                    <w:top w:val="none" w:sz="0" w:space="0" w:color="auto"/>
                    <w:left w:val="none" w:sz="0" w:space="0" w:color="auto"/>
                    <w:bottom w:val="none" w:sz="0" w:space="0" w:color="auto"/>
                    <w:right w:val="none" w:sz="0" w:space="0" w:color="auto"/>
                  </w:divBdr>
                </w:div>
                <w:div w:id="1652907045">
                  <w:marLeft w:val="0"/>
                  <w:marRight w:val="0"/>
                  <w:marTop w:val="0"/>
                  <w:marBottom w:val="0"/>
                  <w:divBdr>
                    <w:top w:val="none" w:sz="0" w:space="0" w:color="auto"/>
                    <w:left w:val="none" w:sz="0" w:space="0" w:color="auto"/>
                    <w:bottom w:val="none" w:sz="0" w:space="0" w:color="auto"/>
                    <w:right w:val="none" w:sz="0" w:space="0" w:color="auto"/>
                  </w:divBdr>
                </w:div>
              </w:divsChild>
            </w:div>
            <w:div w:id="238444256">
              <w:marLeft w:val="0"/>
              <w:marRight w:val="0"/>
              <w:marTop w:val="0"/>
              <w:marBottom w:val="0"/>
              <w:divBdr>
                <w:top w:val="none" w:sz="0" w:space="0" w:color="auto"/>
                <w:left w:val="none" w:sz="0" w:space="0" w:color="auto"/>
                <w:bottom w:val="none" w:sz="0" w:space="0" w:color="auto"/>
                <w:right w:val="none" w:sz="0" w:space="0" w:color="auto"/>
              </w:divBdr>
              <w:divsChild>
                <w:div w:id="186138239">
                  <w:marLeft w:val="0"/>
                  <w:marRight w:val="0"/>
                  <w:marTop w:val="0"/>
                  <w:marBottom w:val="0"/>
                  <w:divBdr>
                    <w:top w:val="none" w:sz="0" w:space="0" w:color="auto"/>
                    <w:left w:val="none" w:sz="0" w:space="0" w:color="auto"/>
                    <w:bottom w:val="none" w:sz="0" w:space="0" w:color="auto"/>
                    <w:right w:val="none" w:sz="0" w:space="0" w:color="auto"/>
                  </w:divBdr>
                </w:div>
                <w:div w:id="441807497">
                  <w:marLeft w:val="0"/>
                  <w:marRight w:val="0"/>
                  <w:marTop w:val="0"/>
                  <w:marBottom w:val="0"/>
                  <w:divBdr>
                    <w:top w:val="none" w:sz="0" w:space="0" w:color="auto"/>
                    <w:left w:val="none" w:sz="0" w:space="0" w:color="auto"/>
                    <w:bottom w:val="none" w:sz="0" w:space="0" w:color="auto"/>
                    <w:right w:val="none" w:sz="0" w:space="0" w:color="auto"/>
                  </w:divBdr>
                </w:div>
                <w:div w:id="991133422">
                  <w:marLeft w:val="0"/>
                  <w:marRight w:val="0"/>
                  <w:marTop w:val="0"/>
                  <w:marBottom w:val="0"/>
                  <w:divBdr>
                    <w:top w:val="none" w:sz="0" w:space="0" w:color="auto"/>
                    <w:left w:val="none" w:sz="0" w:space="0" w:color="auto"/>
                    <w:bottom w:val="none" w:sz="0" w:space="0" w:color="auto"/>
                    <w:right w:val="none" w:sz="0" w:space="0" w:color="auto"/>
                  </w:divBdr>
                </w:div>
              </w:divsChild>
            </w:div>
            <w:div w:id="391387404">
              <w:marLeft w:val="0"/>
              <w:marRight w:val="0"/>
              <w:marTop w:val="0"/>
              <w:marBottom w:val="0"/>
              <w:divBdr>
                <w:top w:val="none" w:sz="0" w:space="0" w:color="auto"/>
                <w:left w:val="none" w:sz="0" w:space="0" w:color="auto"/>
                <w:bottom w:val="none" w:sz="0" w:space="0" w:color="auto"/>
                <w:right w:val="none" w:sz="0" w:space="0" w:color="auto"/>
              </w:divBdr>
              <w:divsChild>
                <w:div w:id="176314127">
                  <w:marLeft w:val="0"/>
                  <w:marRight w:val="0"/>
                  <w:marTop w:val="0"/>
                  <w:marBottom w:val="0"/>
                  <w:divBdr>
                    <w:top w:val="none" w:sz="0" w:space="0" w:color="auto"/>
                    <w:left w:val="none" w:sz="0" w:space="0" w:color="auto"/>
                    <w:bottom w:val="none" w:sz="0" w:space="0" w:color="auto"/>
                    <w:right w:val="none" w:sz="0" w:space="0" w:color="auto"/>
                  </w:divBdr>
                </w:div>
                <w:div w:id="782724344">
                  <w:marLeft w:val="0"/>
                  <w:marRight w:val="0"/>
                  <w:marTop w:val="0"/>
                  <w:marBottom w:val="0"/>
                  <w:divBdr>
                    <w:top w:val="none" w:sz="0" w:space="0" w:color="auto"/>
                    <w:left w:val="none" w:sz="0" w:space="0" w:color="auto"/>
                    <w:bottom w:val="none" w:sz="0" w:space="0" w:color="auto"/>
                    <w:right w:val="none" w:sz="0" w:space="0" w:color="auto"/>
                  </w:divBdr>
                </w:div>
                <w:div w:id="1239287217">
                  <w:marLeft w:val="0"/>
                  <w:marRight w:val="0"/>
                  <w:marTop w:val="0"/>
                  <w:marBottom w:val="0"/>
                  <w:divBdr>
                    <w:top w:val="none" w:sz="0" w:space="0" w:color="auto"/>
                    <w:left w:val="none" w:sz="0" w:space="0" w:color="auto"/>
                    <w:bottom w:val="none" w:sz="0" w:space="0" w:color="auto"/>
                    <w:right w:val="none" w:sz="0" w:space="0" w:color="auto"/>
                  </w:divBdr>
                </w:div>
                <w:div w:id="1371222628">
                  <w:marLeft w:val="0"/>
                  <w:marRight w:val="0"/>
                  <w:marTop w:val="0"/>
                  <w:marBottom w:val="0"/>
                  <w:divBdr>
                    <w:top w:val="none" w:sz="0" w:space="0" w:color="auto"/>
                    <w:left w:val="none" w:sz="0" w:space="0" w:color="auto"/>
                    <w:bottom w:val="none" w:sz="0" w:space="0" w:color="auto"/>
                    <w:right w:val="none" w:sz="0" w:space="0" w:color="auto"/>
                  </w:divBdr>
                </w:div>
                <w:div w:id="1711034524">
                  <w:marLeft w:val="0"/>
                  <w:marRight w:val="0"/>
                  <w:marTop w:val="0"/>
                  <w:marBottom w:val="0"/>
                  <w:divBdr>
                    <w:top w:val="none" w:sz="0" w:space="0" w:color="auto"/>
                    <w:left w:val="none" w:sz="0" w:space="0" w:color="auto"/>
                    <w:bottom w:val="none" w:sz="0" w:space="0" w:color="auto"/>
                    <w:right w:val="none" w:sz="0" w:space="0" w:color="auto"/>
                  </w:divBdr>
                </w:div>
              </w:divsChild>
            </w:div>
            <w:div w:id="410812023">
              <w:marLeft w:val="0"/>
              <w:marRight w:val="0"/>
              <w:marTop w:val="0"/>
              <w:marBottom w:val="0"/>
              <w:divBdr>
                <w:top w:val="none" w:sz="0" w:space="0" w:color="auto"/>
                <w:left w:val="none" w:sz="0" w:space="0" w:color="auto"/>
                <w:bottom w:val="none" w:sz="0" w:space="0" w:color="auto"/>
                <w:right w:val="none" w:sz="0" w:space="0" w:color="auto"/>
              </w:divBdr>
              <w:divsChild>
                <w:div w:id="57825146">
                  <w:marLeft w:val="0"/>
                  <w:marRight w:val="0"/>
                  <w:marTop w:val="0"/>
                  <w:marBottom w:val="0"/>
                  <w:divBdr>
                    <w:top w:val="none" w:sz="0" w:space="0" w:color="auto"/>
                    <w:left w:val="none" w:sz="0" w:space="0" w:color="auto"/>
                    <w:bottom w:val="none" w:sz="0" w:space="0" w:color="auto"/>
                    <w:right w:val="none" w:sz="0" w:space="0" w:color="auto"/>
                  </w:divBdr>
                </w:div>
              </w:divsChild>
            </w:div>
            <w:div w:id="467210625">
              <w:marLeft w:val="0"/>
              <w:marRight w:val="0"/>
              <w:marTop w:val="0"/>
              <w:marBottom w:val="0"/>
              <w:divBdr>
                <w:top w:val="none" w:sz="0" w:space="0" w:color="auto"/>
                <w:left w:val="none" w:sz="0" w:space="0" w:color="auto"/>
                <w:bottom w:val="none" w:sz="0" w:space="0" w:color="auto"/>
                <w:right w:val="none" w:sz="0" w:space="0" w:color="auto"/>
              </w:divBdr>
              <w:divsChild>
                <w:div w:id="671569256">
                  <w:marLeft w:val="0"/>
                  <w:marRight w:val="0"/>
                  <w:marTop w:val="0"/>
                  <w:marBottom w:val="0"/>
                  <w:divBdr>
                    <w:top w:val="none" w:sz="0" w:space="0" w:color="auto"/>
                    <w:left w:val="none" w:sz="0" w:space="0" w:color="auto"/>
                    <w:bottom w:val="none" w:sz="0" w:space="0" w:color="auto"/>
                    <w:right w:val="none" w:sz="0" w:space="0" w:color="auto"/>
                  </w:divBdr>
                </w:div>
                <w:div w:id="828522011">
                  <w:marLeft w:val="0"/>
                  <w:marRight w:val="0"/>
                  <w:marTop w:val="0"/>
                  <w:marBottom w:val="0"/>
                  <w:divBdr>
                    <w:top w:val="none" w:sz="0" w:space="0" w:color="auto"/>
                    <w:left w:val="none" w:sz="0" w:space="0" w:color="auto"/>
                    <w:bottom w:val="none" w:sz="0" w:space="0" w:color="auto"/>
                    <w:right w:val="none" w:sz="0" w:space="0" w:color="auto"/>
                  </w:divBdr>
                </w:div>
                <w:div w:id="893465362">
                  <w:marLeft w:val="0"/>
                  <w:marRight w:val="0"/>
                  <w:marTop w:val="0"/>
                  <w:marBottom w:val="0"/>
                  <w:divBdr>
                    <w:top w:val="none" w:sz="0" w:space="0" w:color="auto"/>
                    <w:left w:val="none" w:sz="0" w:space="0" w:color="auto"/>
                    <w:bottom w:val="none" w:sz="0" w:space="0" w:color="auto"/>
                    <w:right w:val="none" w:sz="0" w:space="0" w:color="auto"/>
                  </w:divBdr>
                </w:div>
                <w:div w:id="1756628763">
                  <w:marLeft w:val="0"/>
                  <w:marRight w:val="0"/>
                  <w:marTop w:val="0"/>
                  <w:marBottom w:val="0"/>
                  <w:divBdr>
                    <w:top w:val="none" w:sz="0" w:space="0" w:color="auto"/>
                    <w:left w:val="none" w:sz="0" w:space="0" w:color="auto"/>
                    <w:bottom w:val="none" w:sz="0" w:space="0" w:color="auto"/>
                    <w:right w:val="none" w:sz="0" w:space="0" w:color="auto"/>
                  </w:divBdr>
                </w:div>
                <w:div w:id="1759131341">
                  <w:marLeft w:val="0"/>
                  <w:marRight w:val="0"/>
                  <w:marTop w:val="0"/>
                  <w:marBottom w:val="0"/>
                  <w:divBdr>
                    <w:top w:val="none" w:sz="0" w:space="0" w:color="auto"/>
                    <w:left w:val="none" w:sz="0" w:space="0" w:color="auto"/>
                    <w:bottom w:val="none" w:sz="0" w:space="0" w:color="auto"/>
                    <w:right w:val="none" w:sz="0" w:space="0" w:color="auto"/>
                  </w:divBdr>
                </w:div>
              </w:divsChild>
            </w:div>
            <w:div w:id="527567398">
              <w:marLeft w:val="0"/>
              <w:marRight w:val="0"/>
              <w:marTop w:val="0"/>
              <w:marBottom w:val="0"/>
              <w:divBdr>
                <w:top w:val="none" w:sz="0" w:space="0" w:color="auto"/>
                <w:left w:val="none" w:sz="0" w:space="0" w:color="auto"/>
                <w:bottom w:val="none" w:sz="0" w:space="0" w:color="auto"/>
                <w:right w:val="none" w:sz="0" w:space="0" w:color="auto"/>
              </w:divBdr>
              <w:divsChild>
                <w:div w:id="155919429">
                  <w:marLeft w:val="0"/>
                  <w:marRight w:val="0"/>
                  <w:marTop w:val="0"/>
                  <w:marBottom w:val="0"/>
                  <w:divBdr>
                    <w:top w:val="none" w:sz="0" w:space="0" w:color="auto"/>
                    <w:left w:val="none" w:sz="0" w:space="0" w:color="auto"/>
                    <w:bottom w:val="none" w:sz="0" w:space="0" w:color="auto"/>
                    <w:right w:val="none" w:sz="0" w:space="0" w:color="auto"/>
                  </w:divBdr>
                </w:div>
                <w:div w:id="460730233">
                  <w:marLeft w:val="0"/>
                  <w:marRight w:val="0"/>
                  <w:marTop w:val="0"/>
                  <w:marBottom w:val="0"/>
                  <w:divBdr>
                    <w:top w:val="none" w:sz="0" w:space="0" w:color="auto"/>
                    <w:left w:val="none" w:sz="0" w:space="0" w:color="auto"/>
                    <w:bottom w:val="none" w:sz="0" w:space="0" w:color="auto"/>
                    <w:right w:val="none" w:sz="0" w:space="0" w:color="auto"/>
                  </w:divBdr>
                </w:div>
                <w:div w:id="1070663925">
                  <w:marLeft w:val="0"/>
                  <w:marRight w:val="0"/>
                  <w:marTop w:val="0"/>
                  <w:marBottom w:val="0"/>
                  <w:divBdr>
                    <w:top w:val="none" w:sz="0" w:space="0" w:color="auto"/>
                    <w:left w:val="none" w:sz="0" w:space="0" w:color="auto"/>
                    <w:bottom w:val="none" w:sz="0" w:space="0" w:color="auto"/>
                    <w:right w:val="none" w:sz="0" w:space="0" w:color="auto"/>
                  </w:divBdr>
                </w:div>
                <w:div w:id="1535927750">
                  <w:marLeft w:val="0"/>
                  <w:marRight w:val="0"/>
                  <w:marTop w:val="0"/>
                  <w:marBottom w:val="0"/>
                  <w:divBdr>
                    <w:top w:val="none" w:sz="0" w:space="0" w:color="auto"/>
                    <w:left w:val="none" w:sz="0" w:space="0" w:color="auto"/>
                    <w:bottom w:val="none" w:sz="0" w:space="0" w:color="auto"/>
                    <w:right w:val="none" w:sz="0" w:space="0" w:color="auto"/>
                  </w:divBdr>
                </w:div>
                <w:div w:id="2129660288">
                  <w:marLeft w:val="0"/>
                  <w:marRight w:val="0"/>
                  <w:marTop w:val="0"/>
                  <w:marBottom w:val="0"/>
                  <w:divBdr>
                    <w:top w:val="none" w:sz="0" w:space="0" w:color="auto"/>
                    <w:left w:val="none" w:sz="0" w:space="0" w:color="auto"/>
                    <w:bottom w:val="none" w:sz="0" w:space="0" w:color="auto"/>
                    <w:right w:val="none" w:sz="0" w:space="0" w:color="auto"/>
                  </w:divBdr>
                </w:div>
              </w:divsChild>
            </w:div>
            <w:div w:id="872768330">
              <w:marLeft w:val="0"/>
              <w:marRight w:val="0"/>
              <w:marTop w:val="0"/>
              <w:marBottom w:val="0"/>
              <w:divBdr>
                <w:top w:val="none" w:sz="0" w:space="0" w:color="auto"/>
                <w:left w:val="none" w:sz="0" w:space="0" w:color="auto"/>
                <w:bottom w:val="none" w:sz="0" w:space="0" w:color="auto"/>
                <w:right w:val="none" w:sz="0" w:space="0" w:color="auto"/>
              </w:divBdr>
              <w:divsChild>
                <w:div w:id="614824303">
                  <w:marLeft w:val="0"/>
                  <w:marRight w:val="0"/>
                  <w:marTop w:val="0"/>
                  <w:marBottom w:val="0"/>
                  <w:divBdr>
                    <w:top w:val="none" w:sz="0" w:space="0" w:color="auto"/>
                    <w:left w:val="none" w:sz="0" w:space="0" w:color="auto"/>
                    <w:bottom w:val="none" w:sz="0" w:space="0" w:color="auto"/>
                    <w:right w:val="none" w:sz="0" w:space="0" w:color="auto"/>
                  </w:divBdr>
                </w:div>
                <w:div w:id="1306395794">
                  <w:marLeft w:val="0"/>
                  <w:marRight w:val="0"/>
                  <w:marTop w:val="0"/>
                  <w:marBottom w:val="0"/>
                  <w:divBdr>
                    <w:top w:val="none" w:sz="0" w:space="0" w:color="auto"/>
                    <w:left w:val="none" w:sz="0" w:space="0" w:color="auto"/>
                    <w:bottom w:val="none" w:sz="0" w:space="0" w:color="auto"/>
                    <w:right w:val="none" w:sz="0" w:space="0" w:color="auto"/>
                  </w:divBdr>
                </w:div>
              </w:divsChild>
            </w:div>
            <w:div w:id="1038895929">
              <w:marLeft w:val="0"/>
              <w:marRight w:val="0"/>
              <w:marTop w:val="0"/>
              <w:marBottom w:val="0"/>
              <w:divBdr>
                <w:top w:val="none" w:sz="0" w:space="0" w:color="auto"/>
                <w:left w:val="none" w:sz="0" w:space="0" w:color="auto"/>
                <w:bottom w:val="none" w:sz="0" w:space="0" w:color="auto"/>
                <w:right w:val="none" w:sz="0" w:space="0" w:color="auto"/>
              </w:divBdr>
              <w:divsChild>
                <w:div w:id="977883877">
                  <w:marLeft w:val="0"/>
                  <w:marRight w:val="0"/>
                  <w:marTop w:val="0"/>
                  <w:marBottom w:val="0"/>
                  <w:divBdr>
                    <w:top w:val="none" w:sz="0" w:space="0" w:color="auto"/>
                    <w:left w:val="none" w:sz="0" w:space="0" w:color="auto"/>
                    <w:bottom w:val="none" w:sz="0" w:space="0" w:color="auto"/>
                    <w:right w:val="none" w:sz="0" w:space="0" w:color="auto"/>
                  </w:divBdr>
                </w:div>
              </w:divsChild>
            </w:div>
            <w:div w:id="1444105355">
              <w:marLeft w:val="0"/>
              <w:marRight w:val="0"/>
              <w:marTop w:val="0"/>
              <w:marBottom w:val="0"/>
              <w:divBdr>
                <w:top w:val="none" w:sz="0" w:space="0" w:color="auto"/>
                <w:left w:val="none" w:sz="0" w:space="0" w:color="auto"/>
                <w:bottom w:val="none" w:sz="0" w:space="0" w:color="auto"/>
                <w:right w:val="none" w:sz="0" w:space="0" w:color="auto"/>
              </w:divBdr>
              <w:divsChild>
                <w:div w:id="383260601">
                  <w:marLeft w:val="0"/>
                  <w:marRight w:val="0"/>
                  <w:marTop w:val="0"/>
                  <w:marBottom w:val="0"/>
                  <w:divBdr>
                    <w:top w:val="none" w:sz="0" w:space="0" w:color="auto"/>
                    <w:left w:val="none" w:sz="0" w:space="0" w:color="auto"/>
                    <w:bottom w:val="none" w:sz="0" w:space="0" w:color="auto"/>
                    <w:right w:val="none" w:sz="0" w:space="0" w:color="auto"/>
                  </w:divBdr>
                </w:div>
                <w:div w:id="706102063">
                  <w:marLeft w:val="0"/>
                  <w:marRight w:val="0"/>
                  <w:marTop w:val="0"/>
                  <w:marBottom w:val="0"/>
                  <w:divBdr>
                    <w:top w:val="none" w:sz="0" w:space="0" w:color="auto"/>
                    <w:left w:val="none" w:sz="0" w:space="0" w:color="auto"/>
                    <w:bottom w:val="none" w:sz="0" w:space="0" w:color="auto"/>
                    <w:right w:val="none" w:sz="0" w:space="0" w:color="auto"/>
                  </w:divBdr>
                </w:div>
                <w:div w:id="843784482">
                  <w:marLeft w:val="0"/>
                  <w:marRight w:val="0"/>
                  <w:marTop w:val="0"/>
                  <w:marBottom w:val="0"/>
                  <w:divBdr>
                    <w:top w:val="none" w:sz="0" w:space="0" w:color="auto"/>
                    <w:left w:val="none" w:sz="0" w:space="0" w:color="auto"/>
                    <w:bottom w:val="none" w:sz="0" w:space="0" w:color="auto"/>
                    <w:right w:val="none" w:sz="0" w:space="0" w:color="auto"/>
                  </w:divBdr>
                </w:div>
                <w:div w:id="2018190304">
                  <w:marLeft w:val="0"/>
                  <w:marRight w:val="0"/>
                  <w:marTop w:val="0"/>
                  <w:marBottom w:val="0"/>
                  <w:divBdr>
                    <w:top w:val="none" w:sz="0" w:space="0" w:color="auto"/>
                    <w:left w:val="none" w:sz="0" w:space="0" w:color="auto"/>
                    <w:bottom w:val="none" w:sz="0" w:space="0" w:color="auto"/>
                    <w:right w:val="none" w:sz="0" w:space="0" w:color="auto"/>
                  </w:divBdr>
                </w:div>
                <w:div w:id="2097940453">
                  <w:marLeft w:val="0"/>
                  <w:marRight w:val="0"/>
                  <w:marTop w:val="0"/>
                  <w:marBottom w:val="0"/>
                  <w:divBdr>
                    <w:top w:val="none" w:sz="0" w:space="0" w:color="auto"/>
                    <w:left w:val="none" w:sz="0" w:space="0" w:color="auto"/>
                    <w:bottom w:val="none" w:sz="0" w:space="0" w:color="auto"/>
                    <w:right w:val="none" w:sz="0" w:space="0" w:color="auto"/>
                  </w:divBdr>
                </w:div>
              </w:divsChild>
            </w:div>
            <w:div w:id="1946036866">
              <w:marLeft w:val="0"/>
              <w:marRight w:val="0"/>
              <w:marTop w:val="0"/>
              <w:marBottom w:val="0"/>
              <w:divBdr>
                <w:top w:val="none" w:sz="0" w:space="0" w:color="auto"/>
                <w:left w:val="none" w:sz="0" w:space="0" w:color="auto"/>
                <w:bottom w:val="none" w:sz="0" w:space="0" w:color="auto"/>
                <w:right w:val="none" w:sz="0" w:space="0" w:color="auto"/>
              </w:divBdr>
              <w:divsChild>
                <w:div w:id="195168000">
                  <w:marLeft w:val="0"/>
                  <w:marRight w:val="0"/>
                  <w:marTop w:val="0"/>
                  <w:marBottom w:val="0"/>
                  <w:divBdr>
                    <w:top w:val="none" w:sz="0" w:space="0" w:color="auto"/>
                    <w:left w:val="none" w:sz="0" w:space="0" w:color="auto"/>
                    <w:bottom w:val="none" w:sz="0" w:space="0" w:color="auto"/>
                    <w:right w:val="none" w:sz="0" w:space="0" w:color="auto"/>
                  </w:divBdr>
                </w:div>
                <w:div w:id="205027026">
                  <w:marLeft w:val="0"/>
                  <w:marRight w:val="0"/>
                  <w:marTop w:val="0"/>
                  <w:marBottom w:val="0"/>
                  <w:divBdr>
                    <w:top w:val="none" w:sz="0" w:space="0" w:color="auto"/>
                    <w:left w:val="none" w:sz="0" w:space="0" w:color="auto"/>
                    <w:bottom w:val="none" w:sz="0" w:space="0" w:color="auto"/>
                    <w:right w:val="none" w:sz="0" w:space="0" w:color="auto"/>
                  </w:divBdr>
                </w:div>
                <w:div w:id="270478759">
                  <w:marLeft w:val="0"/>
                  <w:marRight w:val="0"/>
                  <w:marTop w:val="0"/>
                  <w:marBottom w:val="0"/>
                  <w:divBdr>
                    <w:top w:val="none" w:sz="0" w:space="0" w:color="auto"/>
                    <w:left w:val="none" w:sz="0" w:space="0" w:color="auto"/>
                    <w:bottom w:val="none" w:sz="0" w:space="0" w:color="auto"/>
                    <w:right w:val="none" w:sz="0" w:space="0" w:color="auto"/>
                  </w:divBdr>
                </w:div>
              </w:divsChild>
            </w:div>
            <w:div w:id="1979913614">
              <w:marLeft w:val="0"/>
              <w:marRight w:val="0"/>
              <w:marTop w:val="0"/>
              <w:marBottom w:val="0"/>
              <w:divBdr>
                <w:top w:val="none" w:sz="0" w:space="0" w:color="auto"/>
                <w:left w:val="none" w:sz="0" w:space="0" w:color="auto"/>
                <w:bottom w:val="none" w:sz="0" w:space="0" w:color="auto"/>
                <w:right w:val="none" w:sz="0" w:space="0" w:color="auto"/>
              </w:divBdr>
              <w:divsChild>
                <w:div w:id="1467311717">
                  <w:marLeft w:val="0"/>
                  <w:marRight w:val="0"/>
                  <w:marTop w:val="0"/>
                  <w:marBottom w:val="0"/>
                  <w:divBdr>
                    <w:top w:val="none" w:sz="0" w:space="0" w:color="auto"/>
                    <w:left w:val="none" w:sz="0" w:space="0" w:color="auto"/>
                    <w:bottom w:val="none" w:sz="0" w:space="0" w:color="auto"/>
                    <w:right w:val="none" w:sz="0" w:space="0" w:color="auto"/>
                  </w:divBdr>
                </w:div>
                <w:div w:id="1609315948">
                  <w:marLeft w:val="0"/>
                  <w:marRight w:val="0"/>
                  <w:marTop w:val="0"/>
                  <w:marBottom w:val="0"/>
                  <w:divBdr>
                    <w:top w:val="none" w:sz="0" w:space="0" w:color="auto"/>
                    <w:left w:val="none" w:sz="0" w:space="0" w:color="auto"/>
                    <w:bottom w:val="none" w:sz="0" w:space="0" w:color="auto"/>
                    <w:right w:val="none" w:sz="0" w:space="0" w:color="auto"/>
                  </w:divBdr>
                </w:div>
              </w:divsChild>
            </w:div>
            <w:div w:id="2053382788">
              <w:marLeft w:val="0"/>
              <w:marRight w:val="0"/>
              <w:marTop w:val="0"/>
              <w:marBottom w:val="0"/>
              <w:divBdr>
                <w:top w:val="none" w:sz="0" w:space="0" w:color="auto"/>
                <w:left w:val="none" w:sz="0" w:space="0" w:color="auto"/>
                <w:bottom w:val="none" w:sz="0" w:space="0" w:color="auto"/>
                <w:right w:val="none" w:sz="0" w:space="0" w:color="auto"/>
              </w:divBdr>
              <w:divsChild>
                <w:div w:id="357194445">
                  <w:marLeft w:val="0"/>
                  <w:marRight w:val="0"/>
                  <w:marTop w:val="0"/>
                  <w:marBottom w:val="0"/>
                  <w:divBdr>
                    <w:top w:val="none" w:sz="0" w:space="0" w:color="auto"/>
                    <w:left w:val="none" w:sz="0" w:space="0" w:color="auto"/>
                    <w:bottom w:val="none" w:sz="0" w:space="0" w:color="auto"/>
                    <w:right w:val="none" w:sz="0" w:space="0" w:color="auto"/>
                  </w:divBdr>
                </w:div>
                <w:div w:id="1127435533">
                  <w:marLeft w:val="0"/>
                  <w:marRight w:val="0"/>
                  <w:marTop w:val="0"/>
                  <w:marBottom w:val="0"/>
                  <w:divBdr>
                    <w:top w:val="none" w:sz="0" w:space="0" w:color="auto"/>
                    <w:left w:val="none" w:sz="0" w:space="0" w:color="auto"/>
                    <w:bottom w:val="none" w:sz="0" w:space="0" w:color="auto"/>
                    <w:right w:val="none" w:sz="0" w:space="0" w:color="auto"/>
                  </w:divBdr>
                </w:div>
                <w:div w:id="1462966577">
                  <w:marLeft w:val="0"/>
                  <w:marRight w:val="0"/>
                  <w:marTop w:val="0"/>
                  <w:marBottom w:val="0"/>
                  <w:divBdr>
                    <w:top w:val="none" w:sz="0" w:space="0" w:color="auto"/>
                    <w:left w:val="none" w:sz="0" w:space="0" w:color="auto"/>
                    <w:bottom w:val="none" w:sz="0" w:space="0" w:color="auto"/>
                    <w:right w:val="none" w:sz="0" w:space="0" w:color="auto"/>
                  </w:divBdr>
                </w:div>
                <w:div w:id="1523788735">
                  <w:marLeft w:val="0"/>
                  <w:marRight w:val="0"/>
                  <w:marTop w:val="0"/>
                  <w:marBottom w:val="0"/>
                  <w:divBdr>
                    <w:top w:val="none" w:sz="0" w:space="0" w:color="auto"/>
                    <w:left w:val="none" w:sz="0" w:space="0" w:color="auto"/>
                    <w:bottom w:val="none" w:sz="0" w:space="0" w:color="auto"/>
                    <w:right w:val="none" w:sz="0" w:space="0" w:color="auto"/>
                  </w:divBdr>
                </w:div>
              </w:divsChild>
            </w:div>
            <w:div w:id="2111463959">
              <w:marLeft w:val="0"/>
              <w:marRight w:val="0"/>
              <w:marTop w:val="0"/>
              <w:marBottom w:val="0"/>
              <w:divBdr>
                <w:top w:val="none" w:sz="0" w:space="0" w:color="auto"/>
                <w:left w:val="none" w:sz="0" w:space="0" w:color="auto"/>
                <w:bottom w:val="none" w:sz="0" w:space="0" w:color="auto"/>
                <w:right w:val="none" w:sz="0" w:space="0" w:color="auto"/>
              </w:divBdr>
              <w:divsChild>
                <w:div w:id="185295192">
                  <w:marLeft w:val="0"/>
                  <w:marRight w:val="0"/>
                  <w:marTop w:val="0"/>
                  <w:marBottom w:val="0"/>
                  <w:divBdr>
                    <w:top w:val="none" w:sz="0" w:space="0" w:color="auto"/>
                    <w:left w:val="none" w:sz="0" w:space="0" w:color="auto"/>
                    <w:bottom w:val="none" w:sz="0" w:space="0" w:color="auto"/>
                    <w:right w:val="none" w:sz="0" w:space="0" w:color="auto"/>
                  </w:divBdr>
                </w:div>
                <w:div w:id="444497428">
                  <w:marLeft w:val="0"/>
                  <w:marRight w:val="0"/>
                  <w:marTop w:val="0"/>
                  <w:marBottom w:val="0"/>
                  <w:divBdr>
                    <w:top w:val="none" w:sz="0" w:space="0" w:color="auto"/>
                    <w:left w:val="none" w:sz="0" w:space="0" w:color="auto"/>
                    <w:bottom w:val="none" w:sz="0" w:space="0" w:color="auto"/>
                    <w:right w:val="none" w:sz="0" w:space="0" w:color="auto"/>
                  </w:divBdr>
                </w:div>
                <w:div w:id="509834932">
                  <w:marLeft w:val="0"/>
                  <w:marRight w:val="0"/>
                  <w:marTop w:val="0"/>
                  <w:marBottom w:val="0"/>
                  <w:divBdr>
                    <w:top w:val="none" w:sz="0" w:space="0" w:color="auto"/>
                    <w:left w:val="none" w:sz="0" w:space="0" w:color="auto"/>
                    <w:bottom w:val="none" w:sz="0" w:space="0" w:color="auto"/>
                    <w:right w:val="none" w:sz="0" w:space="0" w:color="auto"/>
                  </w:divBdr>
                </w:div>
                <w:div w:id="140413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7570695">
      <w:bodyDiv w:val="1"/>
      <w:marLeft w:val="0"/>
      <w:marRight w:val="0"/>
      <w:marTop w:val="0"/>
      <w:marBottom w:val="0"/>
      <w:divBdr>
        <w:top w:val="none" w:sz="0" w:space="0" w:color="auto"/>
        <w:left w:val="none" w:sz="0" w:space="0" w:color="auto"/>
        <w:bottom w:val="none" w:sz="0" w:space="0" w:color="auto"/>
        <w:right w:val="none" w:sz="0" w:space="0" w:color="auto"/>
      </w:divBdr>
    </w:div>
    <w:div w:id="1270701462">
      <w:bodyDiv w:val="1"/>
      <w:marLeft w:val="0"/>
      <w:marRight w:val="0"/>
      <w:marTop w:val="0"/>
      <w:marBottom w:val="0"/>
      <w:divBdr>
        <w:top w:val="none" w:sz="0" w:space="0" w:color="auto"/>
        <w:left w:val="none" w:sz="0" w:space="0" w:color="auto"/>
        <w:bottom w:val="none" w:sz="0" w:space="0" w:color="auto"/>
        <w:right w:val="none" w:sz="0" w:space="0" w:color="auto"/>
      </w:divBdr>
    </w:div>
    <w:div w:id="1271088726">
      <w:bodyDiv w:val="1"/>
      <w:marLeft w:val="0"/>
      <w:marRight w:val="0"/>
      <w:marTop w:val="0"/>
      <w:marBottom w:val="0"/>
      <w:divBdr>
        <w:top w:val="none" w:sz="0" w:space="0" w:color="auto"/>
        <w:left w:val="none" w:sz="0" w:space="0" w:color="auto"/>
        <w:bottom w:val="none" w:sz="0" w:space="0" w:color="auto"/>
        <w:right w:val="none" w:sz="0" w:space="0" w:color="auto"/>
      </w:divBdr>
    </w:div>
    <w:div w:id="1725718247">
      <w:bodyDiv w:val="1"/>
      <w:marLeft w:val="0"/>
      <w:marRight w:val="0"/>
      <w:marTop w:val="0"/>
      <w:marBottom w:val="0"/>
      <w:divBdr>
        <w:top w:val="none" w:sz="0" w:space="0" w:color="auto"/>
        <w:left w:val="none" w:sz="0" w:space="0" w:color="auto"/>
        <w:bottom w:val="none" w:sz="0" w:space="0" w:color="auto"/>
        <w:right w:val="none" w:sz="0" w:space="0" w:color="auto"/>
      </w:divBdr>
    </w:div>
    <w:div w:id="1978103112">
      <w:bodyDiv w:val="1"/>
      <w:marLeft w:val="0"/>
      <w:marRight w:val="0"/>
      <w:marTop w:val="0"/>
      <w:marBottom w:val="0"/>
      <w:divBdr>
        <w:top w:val="none" w:sz="0" w:space="0" w:color="auto"/>
        <w:left w:val="none" w:sz="0" w:space="0" w:color="auto"/>
        <w:bottom w:val="none" w:sz="0" w:space="0" w:color="auto"/>
        <w:right w:val="none" w:sz="0" w:space="0" w:color="auto"/>
      </w:divBdr>
      <w:divsChild>
        <w:div w:id="1454204278">
          <w:marLeft w:val="0"/>
          <w:marRight w:val="0"/>
          <w:marTop w:val="0"/>
          <w:marBottom w:val="0"/>
          <w:divBdr>
            <w:top w:val="none" w:sz="0" w:space="0" w:color="auto"/>
            <w:left w:val="none" w:sz="0" w:space="0" w:color="auto"/>
            <w:bottom w:val="none" w:sz="0" w:space="0" w:color="auto"/>
            <w:right w:val="none" w:sz="0" w:space="0" w:color="auto"/>
          </w:divBdr>
        </w:div>
      </w:divsChild>
    </w:div>
    <w:div w:id="2023430320">
      <w:bodyDiv w:val="1"/>
      <w:marLeft w:val="0"/>
      <w:marRight w:val="0"/>
      <w:marTop w:val="0"/>
      <w:marBottom w:val="0"/>
      <w:divBdr>
        <w:top w:val="none" w:sz="0" w:space="0" w:color="auto"/>
        <w:left w:val="none" w:sz="0" w:space="0" w:color="auto"/>
        <w:bottom w:val="none" w:sz="0" w:space="0" w:color="auto"/>
        <w:right w:val="none" w:sz="0" w:space="0" w:color="auto"/>
      </w:divBdr>
    </w:div>
    <w:div w:id="207134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1797C-36FF-42E9-8201-2A2CD35B2BE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1806</Words>
  <Characters>11383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2023-08-10T20:17:00Z</dcterms:created>
  <dcterms:modified xsi:type="dcterms:W3CDTF">2023-08-10T20:17:00Z</dcterms:modified>
  <cp:category/>
</cp:coreProperties>
</file>