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EDBA7" w14:textId="6C220EBA" w:rsidR="00061108" w:rsidRPr="0096687D" w:rsidRDefault="0096687D" w:rsidP="00061108">
      <w:pPr>
        <w:pStyle w:val="Header"/>
        <w:rPr>
          <w:color w:val="FF0000"/>
          <w:sz w:val="27"/>
          <w:szCs w:val="27"/>
          <w:lang w:val="en-GB"/>
        </w:rPr>
      </w:pPr>
      <w:r w:rsidRPr="0096687D">
        <w:rPr>
          <w:color w:val="000000"/>
          <w:sz w:val="27"/>
          <w:szCs w:val="27"/>
        </w:rPr>
        <w:t>3GPP TSG RAN2 Meeting #12</w:t>
      </w:r>
      <w:r w:rsidR="00335041">
        <w:rPr>
          <w:color w:val="000000"/>
          <w:sz w:val="27"/>
          <w:szCs w:val="27"/>
        </w:rPr>
        <w:t>3</w:t>
      </w:r>
      <w:r w:rsidR="00061108" w:rsidRPr="0096687D">
        <w:rPr>
          <w:color w:val="000000"/>
          <w:sz w:val="27"/>
          <w:szCs w:val="27"/>
        </w:rPr>
        <w:tab/>
      </w:r>
      <w:r w:rsidR="00061108" w:rsidRPr="0096687D">
        <w:rPr>
          <w:color w:val="000000"/>
          <w:sz w:val="27"/>
          <w:szCs w:val="27"/>
        </w:rPr>
        <w:tab/>
      </w:r>
      <w:r w:rsidR="000502E1" w:rsidRPr="000502E1">
        <w:rPr>
          <w:color w:val="000000"/>
          <w:sz w:val="27"/>
          <w:szCs w:val="27"/>
        </w:rPr>
        <w:t>R2-2307167</w:t>
      </w:r>
    </w:p>
    <w:p w14:paraId="765D8AA1" w14:textId="04F56843" w:rsidR="00061108" w:rsidRDefault="00335041" w:rsidP="00061108">
      <w:pPr>
        <w:pStyle w:val="Header"/>
        <w:rPr>
          <w:sz w:val="22"/>
          <w:szCs w:val="22"/>
          <w:lang w:val="en-GB"/>
        </w:rPr>
      </w:pPr>
      <w:r>
        <w:rPr>
          <w:color w:val="000000"/>
          <w:sz w:val="27"/>
          <w:szCs w:val="27"/>
        </w:rPr>
        <w:t>Toulouse</w:t>
      </w:r>
      <w:r w:rsidR="0096687D">
        <w:rPr>
          <w:color w:val="000000"/>
          <w:sz w:val="27"/>
          <w:szCs w:val="27"/>
        </w:rPr>
        <w:t xml:space="preserve">, </w:t>
      </w:r>
      <w:r>
        <w:rPr>
          <w:color w:val="000000"/>
          <w:sz w:val="27"/>
          <w:szCs w:val="27"/>
        </w:rPr>
        <w:t>France</w:t>
      </w:r>
      <w:r w:rsidR="0096687D">
        <w:rPr>
          <w:color w:val="000000"/>
          <w:sz w:val="27"/>
          <w:szCs w:val="27"/>
        </w:rPr>
        <w:t xml:space="preserve">, </w:t>
      </w:r>
      <w:r>
        <w:rPr>
          <w:color w:val="000000"/>
          <w:sz w:val="27"/>
          <w:szCs w:val="27"/>
        </w:rPr>
        <w:t>August</w:t>
      </w:r>
      <w:r w:rsidR="0096687D">
        <w:rPr>
          <w:color w:val="000000"/>
          <w:sz w:val="27"/>
          <w:szCs w:val="27"/>
        </w:rPr>
        <w:t xml:space="preserve"> 2</w:t>
      </w:r>
      <w:r>
        <w:rPr>
          <w:color w:val="000000"/>
          <w:sz w:val="27"/>
          <w:szCs w:val="27"/>
        </w:rPr>
        <w:t>1</w:t>
      </w:r>
      <w:r w:rsidR="0096687D">
        <w:rPr>
          <w:color w:val="000000"/>
          <w:sz w:val="27"/>
          <w:szCs w:val="27"/>
        </w:rPr>
        <w:t>-2</w:t>
      </w:r>
      <w:r w:rsidR="00D77070">
        <w:rPr>
          <w:color w:val="000000"/>
          <w:sz w:val="27"/>
          <w:szCs w:val="27"/>
        </w:rPr>
        <w:t>5</w:t>
      </w:r>
      <w:r w:rsidR="0096687D">
        <w:rPr>
          <w:color w:val="000000"/>
          <w:sz w:val="27"/>
          <w:szCs w:val="27"/>
        </w:rPr>
        <w:t>, 2023</w:t>
      </w:r>
      <w:r w:rsidR="0096687D" w:rsidRPr="00061108">
        <w:rPr>
          <w:sz w:val="22"/>
          <w:szCs w:val="22"/>
          <w:lang w:val="en-GB"/>
        </w:rPr>
        <w:t xml:space="preserve"> </w:t>
      </w:r>
      <w:r w:rsidR="00E17614">
        <w:rPr>
          <w:sz w:val="22"/>
          <w:szCs w:val="22"/>
          <w:lang w:val="en-GB"/>
        </w:rPr>
        <w:t xml:space="preserve"> </w:t>
      </w:r>
    </w:p>
    <w:p w14:paraId="7D9C3127" w14:textId="77777777" w:rsidR="00E17614" w:rsidRPr="00FE126A" w:rsidRDefault="00E17614" w:rsidP="00061108">
      <w:pPr>
        <w:pStyle w:val="Head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                          </w:t>
      </w:r>
    </w:p>
    <w:p w14:paraId="6C16B04F" w14:textId="77777777" w:rsidR="00E17614" w:rsidRPr="009C0469" w:rsidRDefault="00E17614" w:rsidP="00E17614">
      <w:pPr>
        <w:pStyle w:val="Header"/>
        <w:tabs>
          <w:tab w:val="clear" w:pos="4536"/>
          <w:tab w:val="left" w:pos="1910"/>
        </w:tabs>
        <w:ind w:left="1800" w:hanging="1800"/>
        <w:jc w:val="both"/>
        <w:rPr>
          <w:rFonts w:eastAsia="SimSun" w:cs="Arial"/>
          <w:sz w:val="22"/>
          <w:szCs w:val="22"/>
          <w:lang w:eastAsia="zh-CN"/>
        </w:rPr>
      </w:pPr>
      <w:r w:rsidRPr="009C0469">
        <w:rPr>
          <w:rFonts w:cs="Arial"/>
          <w:sz w:val="22"/>
          <w:szCs w:val="22"/>
        </w:rPr>
        <w:t>Source:</w:t>
      </w:r>
      <w:r w:rsidRPr="009C0469">
        <w:rPr>
          <w:rFonts w:cs="Arial"/>
          <w:sz w:val="22"/>
          <w:szCs w:val="22"/>
        </w:rPr>
        <w:tab/>
      </w:r>
      <w:r w:rsidR="00061108">
        <w:rPr>
          <w:rFonts w:eastAsia="SimSun" w:cs="Arial"/>
          <w:sz w:val="22"/>
          <w:szCs w:val="22"/>
          <w:lang w:eastAsia="zh-CN"/>
        </w:rPr>
        <w:t>Telit</w:t>
      </w:r>
    </w:p>
    <w:p w14:paraId="3D76AC61" w14:textId="5E7EB0EE" w:rsidR="00E17614" w:rsidRPr="0096687D" w:rsidRDefault="00E17614" w:rsidP="0096687D">
      <w:pPr>
        <w:pStyle w:val="Header"/>
        <w:tabs>
          <w:tab w:val="left" w:pos="1800"/>
        </w:tabs>
        <w:ind w:left="1800" w:hanging="1800"/>
        <w:jc w:val="both"/>
        <w:rPr>
          <w:rFonts w:cs="Arial"/>
          <w:sz w:val="22"/>
          <w:szCs w:val="22"/>
        </w:rPr>
      </w:pPr>
      <w:r w:rsidRPr="009C0469">
        <w:rPr>
          <w:rFonts w:cs="Arial"/>
          <w:sz w:val="22"/>
          <w:szCs w:val="22"/>
        </w:rPr>
        <w:t>Title:</w:t>
      </w:r>
      <w:bookmarkStart w:id="0" w:name="Title"/>
      <w:bookmarkEnd w:id="0"/>
      <w:r w:rsidRPr="009C0469">
        <w:rPr>
          <w:rFonts w:cs="Arial"/>
          <w:sz w:val="22"/>
          <w:szCs w:val="22"/>
        </w:rPr>
        <w:tab/>
      </w:r>
      <w:r w:rsidR="0096687D" w:rsidRPr="0096687D">
        <w:rPr>
          <w:rFonts w:cs="Arial"/>
          <w:sz w:val="22"/>
          <w:szCs w:val="22"/>
        </w:rPr>
        <w:t>Considerations on TN-</w:t>
      </w:r>
      <w:r w:rsidR="00335041">
        <w:rPr>
          <w:rFonts w:cs="Arial"/>
          <w:sz w:val="22"/>
          <w:szCs w:val="22"/>
        </w:rPr>
        <w:t>N</w:t>
      </w:r>
      <w:r w:rsidR="0096687D" w:rsidRPr="0096687D">
        <w:rPr>
          <w:rFonts w:cs="Arial"/>
          <w:sz w:val="22"/>
          <w:szCs w:val="22"/>
        </w:rPr>
        <w:t xml:space="preserve">TN cell re-selection </w:t>
      </w:r>
    </w:p>
    <w:p w14:paraId="0CBFCB73" w14:textId="77777777" w:rsidR="00D6250C" w:rsidRDefault="00D6250C" w:rsidP="00E17614">
      <w:pPr>
        <w:pStyle w:val="Header"/>
        <w:tabs>
          <w:tab w:val="clear" w:pos="4536"/>
          <w:tab w:val="left" w:pos="1800"/>
        </w:tabs>
        <w:jc w:val="both"/>
        <w:rPr>
          <w:rFonts w:cs="Arial"/>
          <w:sz w:val="22"/>
          <w:szCs w:val="22"/>
        </w:rPr>
      </w:pPr>
    </w:p>
    <w:p w14:paraId="34ECB5D2" w14:textId="77777777" w:rsidR="00E17614" w:rsidRPr="00076E3A" w:rsidRDefault="00E17614" w:rsidP="00E17614">
      <w:pPr>
        <w:pStyle w:val="Header"/>
        <w:tabs>
          <w:tab w:val="clear" w:pos="4536"/>
          <w:tab w:val="left" w:pos="1800"/>
        </w:tabs>
        <w:jc w:val="both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076E3A">
        <w:rPr>
          <w:rFonts w:cs="Arial"/>
          <w:sz w:val="22"/>
          <w:szCs w:val="22"/>
        </w:rPr>
        <w:tab/>
      </w:r>
      <w:r w:rsidR="0096687D" w:rsidRPr="0096687D">
        <w:rPr>
          <w:rFonts w:cs="Arial"/>
          <w:sz w:val="22"/>
          <w:szCs w:val="22"/>
        </w:rPr>
        <w:t>7.7.4.1.1 NTN-TN enhancements</w:t>
      </w:r>
    </w:p>
    <w:p w14:paraId="78081838" w14:textId="77777777" w:rsidR="00E17614" w:rsidRPr="00B81B31" w:rsidRDefault="00E17614" w:rsidP="00E17614">
      <w:pPr>
        <w:pStyle w:val="Header"/>
        <w:tabs>
          <w:tab w:val="left" w:pos="1800"/>
        </w:tabs>
        <w:jc w:val="both"/>
        <w:rPr>
          <w:rFonts w:eastAsia="SimSun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Pr="00076E3A">
        <w:rPr>
          <w:rFonts w:cs="Arial"/>
          <w:sz w:val="22"/>
          <w:szCs w:val="22"/>
        </w:rPr>
        <w:t>Discussio</w:t>
      </w:r>
      <w:r w:rsidRPr="00076E3A">
        <w:rPr>
          <w:rFonts w:eastAsia="SimSun" w:cs="Arial"/>
          <w:sz w:val="22"/>
          <w:szCs w:val="22"/>
          <w:lang w:eastAsia="zh-CN"/>
        </w:rPr>
        <w:t>n</w:t>
      </w:r>
      <w:r>
        <w:rPr>
          <w:rFonts w:eastAsia="SimSun" w:cs="Arial" w:hint="eastAsia"/>
          <w:sz w:val="22"/>
          <w:szCs w:val="22"/>
          <w:lang w:eastAsia="zh-CN"/>
        </w:rPr>
        <w:t xml:space="preserve"> and Decision</w:t>
      </w:r>
    </w:p>
    <w:p w14:paraId="699621DD" w14:textId="77777777" w:rsidR="00E17614" w:rsidRPr="00E2577D" w:rsidRDefault="00E17614" w:rsidP="00E17614">
      <w:pPr>
        <w:pBdr>
          <w:bottom w:val="single" w:sz="4" w:space="1" w:color="auto"/>
        </w:pBdr>
        <w:tabs>
          <w:tab w:val="left" w:pos="2552"/>
        </w:tabs>
        <w:jc w:val="both"/>
      </w:pPr>
    </w:p>
    <w:p w14:paraId="3F9E0F80" w14:textId="77777777" w:rsidR="00E17614" w:rsidRPr="00D62F40" w:rsidRDefault="00E17614" w:rsidP="00E17614">
      <w:pPr>
        <w:pStyle w:val="Heading1"/>
        <w:jc w:val="both"/>
        <w:rPr>
          <w:szCs w:val="28"/>
        </w:rPr>
      </w:pPr>
      <w:bookmarkStart w:id="3" w:name="_Ref528762725"/>
      <w:r w:rsidRPr="00D62F40">
        <w:rPr>
          <w:szCs w:val="28"/>
        </w:rPr>
        <w:t>Introduction</w:t>
      </w:r>
      <w:bookmarkEnd w:id="3"/>
    </w:p>
    <w:p w14:paraId="6DB6D516" w14:textId="2D96E4BD" w:rsidR="00F218C9" w:rsidRDefault="00AF0885" w:rsidP="00AF0885">
      <w:pPr>
        <w:snapToGrid w:val="0"/>
        <w:spacing w:before="180" w:after="120" w:line="288" w:lineRule="auto"/>
        <w:rPr>
          <w:rFonts w:eastAsiaTheme="minorEastAsia" w:cstheme="minorHAnsi"/>
          <w:szCs w:val="20"/>
          <w:lang w:eastAsia="zh-CN"/>
        </w:rPr>
      </w:pPr>
      <w:r w:rsidRPr="007E0746">
        <w:rPr>
          <w:rFonts w:eastAsiaTheme="minorEastAsia" w:cstheme="minorHAnsi"/>
          <w:szCs w:val="20"/>
          <w:lang w:eastAsia="zh-CN"/>
        </w:rPr>
        <w:t>In the previous RAN</w:t>
      </w:r>
      <w:r w:rsidR="000926AD">
        <w:rPr>
          <w:rFonts w:eastAsiaTheme="minorEastAsia" w:cstheme="minorHAnsi"/>
          <w:szCs w:val="20"/>
          <w:lang w:eastAsia="zh-CN"/>
        </w:rPr>
        <w:t>2 meeting, RAN2#12</w:t>
      </w:r>
      <w:r w:rsidR="00587E38">
        <w:rPr>
          <w:rFonts w:eastAsiaTheme="minorEastAsia" w:cstheme="minorHAnsi"/>
          <w:szCs w:val="20"/>
          <w:lang w:eastAsia="zh-CN"/>
        </w:rPr>
        <w:t xml:space="preserve">2 also TN-NTN cell re-selection enhancement was briefly discussed, also in [1]. However, finally it was not concluded whether TN cells </w:t>
      </w:r>
      <w:r w:rsidR="00F218C9">
        <w:rPr>
          <w:rFonts w:eastAsiaTheme="minorEastAsia" w:cstheme="minorHAnsi"/>
          <w:szCs w:val="20"/>
          <w:lang w:eastAsia="zh-CN"/>
        </w:rPr>
        <w:t>c</w:t>
      </w:r>
      <w:r w:rsidR="00587E38">
        <w:rPr>
          <w:rFonts w:eastAsiaTheme="minorEastAsia" w:cstheme="minorHAnsi"/>
          <w:szCs w:val="20"/>
          <w:lang w:eastAsia="zh-CN"/>
        </w:rPr>
        <w:t>ould provide</w:t>
      </w:r>
      <w:r w:rsidR="00F218C9">
        <w:rPr>
          <w:rFonts w:eastAsiaTheme="minorEastAsia" w:cstheme="minorHAnsi"/>
          <w:szCs w:val="20"/>
          <w:lang w:eastAsia="zh-CN"/>
        </w:rPr>
        <w:t xml:space="preserve"> neighbor cell information related to NTN coverage.</w:t>
      </w:r>
    </w:p>
    <w:p w14:paraId="63979FC1" w14:textId="4A6DBCD0" w:rsidR="00B13659" w:rsidRDefault="00F218C9" w:rsidP="00AF0885">
      <w:pPr>
        <w:snapToGrid w:val="0"/>
        <w:spacing w:before="180" w:after="120" w:line="288" w:lineRule="auto"/>
        <w:rPr>
          <w:rFonts w:eastAsiaTheme="minorEastAsia" w:cstheme="minorHAnsi"/>
          <w:szCs w:val="20"/>
          <w:lang w:eastAsia="zh-CN"/>
        </w:rPr>
      </w:pPr>
      <w:r>
        <w:rPr>
          <w:rFonts w:eastAsiaTheme="minorEastAsia" w:cstheme="minorHAnsi"/>
          <w:szCs w:val="20"/>
          <w:lang w:eastAsia="zh-CN"/>
        </w:rPr>
        <w:t xml:space="preserve">According </w:t>
      </w:r>
      <w:r w:rsidR="00C80D56">
        <w:rPr>
          <w:rFonts w:eastAsiaTheme="minorEastAsia" w:cstheme="minorHAnsi"/>
          <w:szCs w:val="20"/>
          <w:lang w:eastAsia="zh-CN"/>
        </w:rPr>
        <w:t xml:space="preserve">to </w:t>
      </w:r>
      <w:r>
        <w:rPr>
          <w:rFonts w:eastAsiaTheme="minorEastAsia" w:cstheme="minorHAnsi"/>
          <w:szCs w:val="20"/>
          <w:lang w:eastAsia="zh-CN"/>
        </w:rPr>
        <w:t>our understanding with</w:t>
      </w:r>
      <w:r w:rsidR="00B13659">
        <w:rPr>
          <w:rFonts w:eastAsiaTheme="minorEastAsia" w:cstheme="minorHAnsi"/>
          <w:szCs w:val="20"/>
          <w:lang w:eastAsia="zh-CN"/>
        </w:rPr>
        <w:t>out</w:t>
      </w:r>
      <w:r>
        <w:rPr>
          <w:rFonts w:eastAsiaTheme="minorEastAsia" w:cstheme="minorHAnsi"/>
          <w:szCs w:val="20"/>
          <w:lang w:eastAsia="zh-CN"/>
        </w:rPr>
        <w:t xml:space="preserve"> the possibility to signal assistance information for TN-NTN transition</w:t>
      </w:r>
      <w:r w:rsidR="00B13659">
        <w:rPr>
          <w:rFonts w:eastAsiaTheme="minorEastAsia" w:cstheme="minorHAnsi"/>
          <w:szCs w:val="20"/>
          <w:lang w:eastAsia="zh-CN"/>
        </w:rPr>
        <w:t xml:space="preserve"> support,</w:t>
      </w:r>
      <w:r>
        <w:rPr>
          <w:rFonts w:eastAsiaTheme="minorEastAsia" w:cstheme="minorHAnsi"/>
          <w:szCs w:val="20"/>
          <w:lang w:eastAsia="zh-CN"/>
        </w:rPr>
        <w:t xml:space="preserve"> there will always remain an </w:t>
      </w:r>
      <w:r w:rsidR="00B13659">
        <w:rPr>
          <w:rFonts w:eastAsiaTheme="minorEastAsia" w:cstheme="minorHAnsi"/>
          <w:szCs w:val="20"/>
          <w:lang w:eastAsia="zh-CN"/>
        </w:rPr>
        <w:t>u</w:t>
      </w:r>
      <w:r>
        <w:rPr>
          <w:rFonts w:eastAsiaTheme="minorEastAsia" w:cstheme="minorHAnsi"/>
          <w:szCs w:val="20"/>
          <w:lang w:eastAsia="zh-CN"/>
        </w:rPr>
        <w:t xml:space="preserve">nbalance between NTN-TN and TN-NTN </w:t>
      </w:r>
      <w:r w:rsidR="00B13659">
        <w:rPr>
          <w:rFonts w:eastAsiaTheme="minorEastAsia" w:cstheme="minorHAnsi"/>
          <w:szCs w:val="20"/>
          <w:lang w:eastAsia="zh-CN"/>
        </w:rPr>
        <w:t>idle/inactive mobility.</w:t>
      </w:r>
    </w:p>
    <w:p w14:paraId="70D9C100" w14:textId="77777777" w:rsidR="00B13659" w:rsidRDefault="00B13659" w:rsidP="00AF0885">
      <w:pPr>
        <w:snapToGrid w:val="0"/>
        <w:spacing w:before="180" w:after="120" w:line="288" w:lineRule="auto"/>
        <w:rPr>
          <w:rFonts w:eastAsiaTheme="minorEastAsia" w:cstheme="minorHAnsi"/>
          <w:szCs w:val="20"/>
          <w:lang w:eastAsia="zh-CN"/>
        </w:rPr>
      </w:pPr>
    </w:p>
    <w:p w14:paraId="1E2F90D6" w14:textId="77777777" w:rsidR="00E17614" w:rsidRDefault="00E17614" w:rsidP="003D22BA">
      <w:pPr>
        <w:pStyle w:val="Heading1"/>
        <w:jc w:val="both"/>
      </w:pPr>
      <w:r w:rsidRPr="00AA54B6">
        <w:rPr>
          <w:rFonts w:hint="eastAsia"/>
        </w:rPr>
        <w:t>Discussion</w:t>
      </w:r>
    </w:p>
    <w:p w14:paraId="5A05BEE1" w14:textId="07B1397C" w:rsidR="009243A8" w:rsidRDefault="009243A8" w:rsidP="003D22BA">
      <w:pPr>
        <w:jc w:val="both"/>
        <w:rPr>
          <w:rFonts w:eastAsiaTheme="minorEastAsia" w:cstheme="minorHAnsi"/>
          <w:szCs w:val="20"/>
          <w:lang w:eastAsia="zh-CN"/>
        </w:rPr>
      </w:pPr>
      <w:r>
        <w:rPr>
          <w:rFonts w:eastAsiaTheme="minorEastAsia" w:cstheme="minorHAnsi"/>
          <w:szCs w:val="20"/>
          <w:lang w:eastAsia="zh-CN"/>
        </w:rPr>
        <w:t xml:space="preserve">When comparing the definition and agreements related to NTN-Tn and TN-NTN </w:t>
      </w:r>
      <w:r w:rsidR="00122458">
        <w:rPr>
          <w:rFonts w:eastAsiaTheme="minorEastAsia" w:cstheme="minorHAnsi"/>
          <w:szCs w:val="20"/>
          <w:lang w:eastAsia="zh-CN"/>
        </w:rPr>
        <w:t>transition</w:t>
      </w:r>
      <w:r>
        <w:rPr>
          <w:rFonts w:eastAsiaTheme="minorEastAsia" w:cstheme="minorHAnsi"/>
          <w:szCs w:val="20"/>
          <w:lang w:eastAsia="zh-CN"/>
        </w:rPr>
        <w:t xml:space="preserve"> it becomes obvious that as it is agreed/specified today there is a</w:t>
      </w:r>
      <w:r w:rsidR="00122458">
        <w:rPr>
          <w:rFonts w:eastAsiaTheme="minorEastAsia" w:cstheme="minorHAnsi"/>
          <w:szCs w:val="20"/>
          <w:lang w:eastAsia="zh-CN"/>
        </w:rPr>
        <w:t xml:space="preserve">n </w:t>
      </w:r>
      <w:r w:rsidR="00EA3E3B">
        <w:rPr>
          <w:rFonts w:eastAsiaTheme="minorEastAsia" w:cstheme="minorHAnsi"/>
          <w:szCs w:val="20"/>
          <w:lang w:eastAsia="zh-CN"/>
        </w:rPr>
        <w:t>unbalance.</w:t>
      </w:r>
    </w:p>
    <w:p w14:paraId="2778FF42" w14:textId="16303913" w:rsidR="00EA3E3B" w:rsidRDefault="00EA3E3B" w:rsidP="003D22BA">
      <w:pPr>
        <w:jc w:val="both"/>
        <w:rPr>
          <w:rFonts w:eastAsiaTheme="minorEastAsia" w:cstheme="minorHAnsi"/>
          <w:szCs w:val="20"/>
          <w:lang w:eastAsia="zh-CN"/>
        </w:rPr>
      </w:pPr>
      <w:r>
        <w:rPr>
          <w:rFonts w:eastAsiaTheme="minorEastAsia" w:cstheme="minorHAnsi"/>
          <w:szCs w:val="20"/>
          <w:lang w:eastAsia="zh-CN"/>
        </w:rPr>
        <w:t xml:space="preserve">NTN-TN idle/inactive mobility is supposed to be supported by signaling of available TN coverage area. Hence, based on said information a UE can decide whether </w:t>
      </w:r>
      <w:r w:rsidR="00122458">
        <w:rPr>
          <w:rFonts w:eastAsiaTheme="minorEastAsia" w:cstheme="minorHAnsi"/>
          <w:szCs w:val="20"/>
          <w:lang w:eastAsia="zh-CN"/>
        </w:rPr>
        <w:t>it makes sense to</w:t>
      </w:r>
      <w:r>
        <w:rPr>
          <w:rFonts w:eastAsiaTheme="minorEastAsia" w:cstheme="minorHAnsi"/>
          <w:szCs w:val="20"/>
          <w:lang w:eastAsia="zh-CN"/>
        </w:rPr>
        <w:t xml:space="preserve"> perform </w:t>
      </w:r>
      <w:r w:rsidR="00122458">
        <w:rPr>
          <w:rFonts w:eastAsiaTheme="minorEastAsia" w:cstheme="minorHAnsi"/>
          <w:szCs w:val="20"/>
          <w:lang w:eastAsia="zh-CN"/>
        </w:rPr>
        <w:t>TN measurements and on which frequencies to perform them. Hence depending on parameters configured the UE can accordingly perform cell re-selection from NTN to TN.</w:t>
      </w:r>
    </w:p>
    <w:p w14:paraId="5AB60F17" w14:textId="083E1C73" w:rsidR="00122458" w:rsidRDefault="00122458" w:rsidP="003D22BA">
      <w:pPr>
        <w:jc w:val="both"/>
        <w:rPr>
          <w:rFonts w:eastAsiaTheme="minorEastAsia" w:cstheme="minorHAnsi"/>
          <w:szCs w:val="20"/>
          <w:lang w:eastAsia="zh-CN"/>
        </w:rPr>
      </w:pPr>
      <w:r w:rsidRPr="00DA291E">
        <w:rPr>
          <w:rFonts w:eastAsiaTheme="minorEastAsia" w:cstheme="minorHAnsi"/>
          <w:b/>
          <w:bCs/>
          <w:szCs w:val="20"/>
          <w:lang w:eastAsia="zh-CN"/>
        </w:rPr>
        <w:t>Obersvation1</w:t>
      </w:r>
      <w:r>
        <w:rPr>
          <w:rFonts w:eastAsiaTheme="minorEastAsia" w:cstheme="minorHAnsi"/>
          <w:szCs w:val="20"/>
          <w:lang w:eastAsia="zh-CN"/>
        </w:rPr>
        <w:t xml:space="preserve">: For NTN -&gt; TN </w:t>
      </w:r>
      <w:proofErr w:type="spellStart"/>
      <w:r>
        <w:rPr>
          <w:rFonts w:eastAsiaTheme="minorEastAsia" w:cstheme="minorHAnsi"/>
          <w:szCs w:val="20"/>
          <w:lang w:eastAsia="zh-CN"/>
        </w:rPr>
        <w:t>RRC_idle</w:t>
      </w:r>
      <w:proofErr w:type="spellEnd"/>
      <w:r>
        <w:rPr>
          <w:rFonts w:eastAsiaTheme="minorEastAsia" w:cstheme="minorHAnsi"/>
          <w:szCs w:val="20"/>
          <w:lang w:eastAsia="zh-CN"/>
        </w:rPr>
        <w:t>/</w:t>
      </w:r>
      <w:proofErr w:type="spellStart"/>
      <w:r>
        <w:rPr>
          <w:rFonts w:eastAsiaTheme="minorEastAsia" w:cstheme="minorHAnsi"/>
          <w:szCs w:val="20"/>
          <w:lang w:eastAsia="zh-CN"/>
        </w:rPr>
        <w:t>RRC_inactive</w:t>
      </w:r>
      <w:proofErr w:type="spellEnd"/>
      <w:r>
        <w:rPr>
          <w:rFonts w:eastAsiaTheme="minorEastAsia" w:cstheme="minorHAnsi"/>
          <w:szCs w:val="20"/>
          <w:lang w:eastAsia="zh-CN"/>
        </w:rPr>
        <w:t xml:space="preserve"> the 3GPP specification intends to provide means to provide all required information to perform cell re-selection towards TN network when U</w:t>
      </w:r>
      <w:r w:rsidR="00D77070">
        <w:rPr>
          <w:rFonts w:eastAsiaTheme="minorEastAsia" w:cstheme="minorHAnsi"/>
          <w:szCs w:val="20"/>
          <w:lang w:eastAsia="zh-CN"/>
        </w:rPr>
        <w:t>E</w:t>
      </w:r>
      <w:r>
        <w:rPr>
          <w:rFonts w:eastAsiaTheme="minorEastAsia" w:cstheme="minorHAnsi"/>
          <w:szCs w:val="20"/>
          <w:lang w:eastAsia="zh-CN"/>
        </w:rPr>
        <w:t xml:space="preserve"> is camping on NTN.</w:t>
      </w:r>
    </w:p>
    <w:p w14:paraId="79C81C90" w14:textId="256C2AC5" w:rsidR="00122458" w:rsidRDefault="00122458" w:rsidP="003D22BA">
      <w:pPr>
        <w:jc w:val="both"/>
        <w:rPr>
          <w:rFonts w:eastAsiaTheme="minorEastAsia" w:cstheme="minorHAnsi"/>
          <w:szCs w:val="20"/>
          <w:lang w:eastAsia="zh-CN"/>
        </w:rPr>
      </w:pPr>
      <w:r>
        <w:rPr>
          <w:rFonts w:eastAsiaTheme="minorEastAsia" w:cstheme="minorHAnsi"/>
          <w:szCs w:val="20"/>
          <w:lang w:eastAsia="zh-CN"/>
        </w:rPr>
        <w:t>When looking at TN-&gt; NT</w:t>
      </w:r>
      <w:r w:rsidR="00A175F1">
        <w:rPr>
          <w:rFonts w:eastAsiaTheme="minorEastAsia" w:cstheme="minorHAnsi"/>
          <w:szCs w:val="20"/>
          <w:lang w:eastAsia="zh-CN"/>
        </w:rPr>
        <w:t>N</w:t>
      </w:r>
      <w:r>
        <w:rPr>
          <w:rFonts w:eastAsiaTheme="minorEastAsia" w:cstheme="minorHAnsi"/>
          <w:szCs w:val="20"/>
          <w:lang w:eastAsia="zh-CN"/>
        </w:rPr>
        <w:t xml:space="preserve"> idle or </w:t>
      </w:r>
      <w:r w:rsidR="00A175F1">
        <w:rPr>
          <w:rFonts w:eastAsiaTheme="minorEastAsia" w:cstheme="minorHAnsi"/>
          <w:szCs w:val="20"/>
          <w:lang w:eastAsia="zh-CN"/>
        </w:rPr>
        <w:t xml:space="preserve">inactive mobility so far there is no information available related to NTN coverage. Hence in whatever scenario, </w:t>
      </w:r>
      <w:proofErr w:type="gramStart"/>
      <w:r w:rsidR="00A175F1">
        <w:rPr>
          <w:rFonts w:eastAsiaTheme="minorEastAsia" w:cstheme="minorHAnsi"/>
          <w:szCs w:val="20"/>
          <w:lang w:eastAsia="zh-CN"/>
        </w:rPr>
        <w:t>i.e.</w:t>
      </w:r>
      <w:proofErr w:type="gramEnd"/>
      <w:r w:rsidR="00A175F1">
        <w:rPr>
          <w:rFonts w:eastAsiaTheme="minorEastAsia" w:cstheme="minorHAnsi"/>
          <w:szCs w:val="20"/>
          <w:lang w:eastAsia="zh-CN"/>
        </w:rPr>
        <w:t xml:space="preserve"> when </w:t>
      </w:r>
      <w:r w:rsidR="00D47461">
        <w:rPr>
          <w:rFonts w:eastAsiaTheme="minorEastAsia" w:cstheme="minorHAnsi"/>
          <w:szCs w:val="20"/>
          <w:lang w:eastAsia="zh-CN"/>
        </w:rPr>
        <w:t>leaving Tn coverage due to seaside scenario or entering mainly unpopulated/ Tn uncovered area there is no information provided by the network related to NTN coverage.</w:t>
      </w:r>
    </w:p>
    <w:p w14:paraId="53F7A211" w14:textId="6EF148EF" w:rsidR="00D47461" w:rsidRDefault="00D47461" w:rsidP="003D22BA">
      <w:pPr>
        <w:jc w:val="both"/>
        <w:rPr>
          <w:rFonts w:eastAsiaTheme="minorEastAsia" w:cstheme="minorHAnsi"/>
          <w:szCs w:val="20"/>
          <w:lang w:eastAsia="zh-CN"/>
        </w:rPr>
      </w:pPr>
      <w:proofErr w:type="gramStart"/>
      <w:r>
        <w:rPr>
          <w:rFonts w:eastAsiaTheme="minorEastAsia" w:cstheme="minorHAnsi"/>
          <w:szCs w:val="20"/>
          <w:lang w:eastAsia="zh-CN"/>
        </w:rPr>
        <w:t>As a consequence</w:t>
      </w:r>
      <w:proofErr w:type="gramEnd"/>
      <w:r w:rsidR="00C80D56">
        <w:rPr>
          <w:rFonts w:eastAsiaTheme="minorEastAsia" w:cstheme="minorHAnsi"/>
          <w:szCs w:val="20"/>
          <w:lang w:eastAsia="zh-CN"/>
        </w:rPr>
        <w:t>,</w:t>
      </w:r>
      <w:r>
        <w:rPr>
          <w:rFonts w:eastAsiaTheme="minorEastAsia" w:cstheme="minorHAnsi"/>
          <w:szCs w:val="20"/>
          <w:lang w:eastAsia="zh-CN"/>
        </w:rPr>
        <w:t xml:space="preserve"> the T</w:t>
      </w:r>
      <w:r w:rsidR="003119C5">
        <w:rPr>
          <w:rFonts w:eastAsiaTheme="minorEastAsia" w:cstheme="minorHAnsi"/>
          <w:szCs w:val="20"/>
          <w:lang w:eastAsia="zh-CN"/>
        </w:rPr>
        <w:t>N</w:t>
      </w:r>
      <w:r>
        <w:rPr>
          <w:rFonts w:eastAsiaTheme="minorEastAsia" w:cstheme="minorHAnsi"/>
          <w:szCs w:val="20"/>
          <w:lang w:eastAsia="zh-CN"/>
        </w:rPr>
        <w:t>-&gt;NTN mobility is rather a cell selection procedure than cell re-selection.</w:t>
      </w:r>
      <w:r w:rsidR="00985E27">
        <w:rPr>
          <w:rFonts w:eastAsiaTheme="minorEastAsia" w:cstheme="minorHAnsi"/>
          <w:szCs w:val="20"/>
          <w:lang w:eastAsia="zh-CN"/>
        </w:rPr>
        <w:t xml:space="preserve"> </w:t>
      </w:r>
      <w:r>
        <w:rPr>
          <w:rFonts w:eastAsiaTheme="minorEastAsia" w:cstheme="minorHAnsi"/>
          <w:szCs w:val="20"/>
          <w:lang w:eastAsia="zh-CN"/>
        </w:rPr>
        <w:t>Means a UE leaving the TN co</w:t>
      </w:r>
      <w:r w:rsidR="00985E27">
        <w:rPr>
          <w:rFonts w:eastAsiaTheme="minorEastAsia" w:cstheme="minorHAnsi"/>
          <w:szCs w:val="20"/>
          <w:lang w:eastAsia="zh-CN"/>
        </w:rPr>
        <w:t>v</w:t>
      </w:r>
      <w:r>
        <w:rPr>
          <w:rFonts w:eastAsiaTheme="minorEastAsia" w:cstheme="minorHAnsi"/>
          <w:szCs w:val="20"/>
          <w:lang w:eastAsia="zh-CN"/>
        </w:rPr>
        <w:t xml:space="preserve">erage area would first try to scan for all TN </w:t>
      </w:r>
      <w:r w:rsidR="00985E27">
        <w:rPr>
          <w:rFonts w:eastAsiaTheme="minorEastAsia" w:cstheme="minorHAnsi"/>
          <w:szCs w:val="20"/>
          <w:lang w:eastAsia="zh-CN"/>
        </w:rPr>
        <w:t xml:space="preserve">neighbor </w:t>
      </w:r>
      <w:r w:rsidR="00CD6BC0">
        <w:rPr>
          <w:rFonts w:eastAsiaTheme="minorEastAsia" w:cstheme="minorHAnsi"/>
          <w:szCs w:val="20"/>
          <w:lang w:eastAsia="zh-CN"/>
        </w:rPr>
        <w:t xml:space="preserve">frequencies that were indicated and further technologies it is capable of, prior starting </w:t>
      </w:r>
      <w:r w:rsidR="00985E27">
        <w:rPr>
          <w:rFonts w:eastAsiaTheme="minorEastAsia" w:cstheme="minorHAnsi"/>
          <w:szCs w:val="20"/>
          <w:lang w:eastAsia="zh-CN"/>
        </w:rPr>
        <w:t xml:space="preserve">to </w:t>
      </w:r>
      <w:r w:rsidR="00CD6BC0">
        <w:rPr>
          <w:rFonts w:eastAsiaTheme="minorEastAsia" w:cstheme="minorHAnsi"/>
          <w:szCs w:val="20"/>
          <w:lang w:eastAsia="zh-CN"/>
        </w:rPr>
        <w:t>search for NTN network</w:t>
      </w:r>
      <w:r w:rsidR="00985E27">
        <w:rPr>
          <w:rFonts w:eastAsiaTheme="minorEastAsia" w:cstheme="minorHAnsi"/>
          <w:szCs w:val="20"/>
          <w:lang w:eastAsia="zh-CN"/>
        </w:rPr>
        <w:t>.</w:t>
      </w:r>
    </w:p>
    <w:p w14:paraId="61A7661B" w14:textId="3987DCB4" w:rsidR="00A07C92" w:rsidRDefault="00A07C92" w:rsidP="003D22BA">
      <w:pPr>
        <w:jc w:val="both"/>
        <w:rPr>
          <w:rFonts w:eastAsiaTheme="minorEastAsia" w:cstheme="minorHAnsi"/>
          <w:szCs w:val="20"/>
          <w:lang w:eastAsia="zh-CN"/>
        </w:rPr>
      </w:pPr>
      <w:r>
        <w:rPr>
          <w:rFonts w:eastAsiaTheme="minorEastAsia" w:cstheme="minorHAnsi"/>
          <w:szCs w:val="20"/>
          <w:lang w:eastAsia="zh-CN"/>
        </w:rPr>
        <w:t xml:space="preserve">This process is for two reasons very time consuming and </w:t>
      </w:r>
      <w:r w:rsidR="00C73DF0">
        <w:rPr>
          <w:rFonts w:eastAsiaTheme="minorEastAsia" w:cstheme="minorHAnsi"/>
          <w:szCs w:val="20"/>
          <w:lang w:eastAsia="zh-CN"/>
        </w:rPr>
        <w:t xml:space="preserve">power demanding. The UE </w:t>
      </w:r>
      <w:r w:rsidR="002B0777">
        <w:rPr>
          <w:rFonts w:eastAsiaTheme="minorEastAsia" w:cstheme="minorHAnsi"/>
          <w:szCs w:val="20"/>
          <w:lang w:eastAsia="zh-CN"/>
        </w:rPr>
        <w:t xml:space="preserve">will continue for searching TN </w:t>
      </w:r>
      <w:r w:rsidR="0030380C">
        <w:rPr>
          <w:rFonts w:eastAsiaTheme="minorEastAsia" w:cstheme="minorHAnsi"/>
          <w:szCs w:val="20"/>
          <w:lang w:eastAsia="zh-CN"/>
        </w:rPr>
        <w:t>neighbors</w:t>
      </w:r>
      <w:r w:rsidR="002B0777">
        <w:rPr>
          <w:rFonts w:eastAsiaTheme="minorEastAsia" w:cstheme="minorHAnsi"/>
          <w:szCs w:val="20"/>
          <w:lang w:eastAsia="zh-CN"/>
        </w:rPr>
        <w:t xml:space="preserve"> for quite a while </w:t>
      </w:r>
      <w:r w:rsidR="00D05F8B">
        <w:rPr>
          <w:rFonts w:eastAsiaTheme="minorEastAsia" w:cstheme="minorHAnsi"/>
          <w:szCs w:val="20"/>
          <w:lang w:eastAsia="zh-CN"/>
        </w:rPr>
        <w:t>unless it gives up as it hasn</w:t>
      </w:r>
      <w:r w:rsidR="00FB76FD">
        <w:rPr>
          <w:rFonts w:eastAsiaTheme="minorEastAsia" w:cstheme="minorHAnsi"/>
          <w:szCs w:val="20"/>
          <w:lang w:eastAsia="zh-CN"/>
        </w:rPr>
        <w:t>’</w:t>
      </w:r>
      <w:r w:rsidR="00D05F8B">
        <w:rPr>
          <w:rFonts w:eastAsiaTheme="minorEastAsia" w:cstheme="minorHAnsi"/>
          <w:szCs w:val="20"/>
          <w:lang w:eastAsia="zh-CN"/>
        </w:rPr>
        <w:t>t found a suitable cell</w:t>
      </w:r>
      <w:r w:rsidR="00FB76FD">
        <w:rPr>
          <w:rFonts w:eastAsiaTheme="minorEastAsia" w:cstheme="minorHAnsi"/>
          <w:szCs w:val="20"/>
          <w:lang w:eastAsia="zh-CN"/>
        </w:rPr>
        <w:t xml:space="preserve"> </w:t>
      </w:r>
      <w:r w:rsidR="002B0777">
        <w:rPr>
          <w:rFonts w:eastAsiaTheme="minorEastAsia" w:cstheme="minorHAnsi"/>
          <w:szCs w:val="20"/>
          <w:lang w:eastAsia="zh-CN"/>
        </w:rPr>
        <w:t xml:space="preserve">and afterwards </w:t>
      </w:r>
      <w:r w:rsidR="002B0777">
        <w:rPr>
          <w:rFonts w:eastAsiaTheme="minorEastAsia" w:cstheme="minorHAnsi"/>
          <w:szCs w:val="20"/>
          <w:lang w:eastAsia="zh-CN"/>
        </w:rPr>
        <w:lastRenderedPageBreak/>
        <w:t xml:space="preserve">the UE will start searching for NTN without any assistance information provided. </w:t>
      </w:r>
      <w:r w:rsidR="00DE31F3">
        <w:rPr>
          <w:rFonts w:eastAsiaTheme="minorEastAsia" w:cstheme="minorHAnsi"/>
          <w:szCs w:val="20"/>
          <w:lang w:eastAsia="zh-CN"/>
        </w:rPr>
        <w:t xml:space="preserve"> </w:t>
      </w:r>
      <w:r w:rsidR="00DA291E">
        <w:rPr>
          <w:rFonts w:eastAsiaTheme="minorEastAsia" w:cstheme="minorHAnsi"/>
          <w:szCs w:val="20"/>
          <w:lang w:eastAsia="zh-CN"/>
        </w:rPr>
        <w:t>Hence it will take a long time unless the UE has found a suitable N</w:t>
      </w:r>
      <w:r w:rsidR="00DE31F3">
        <w:rPr>
          <w:rFonts w:eastAsiaTheme="minorEastAsia" w:cstheme="minorHAnsi"/>
          <w:szCs w:val="20"/>
          <w:lang w:eastAsia="zh-CN"/>
        </w:rPr>
        <w:t>TN</w:t>
      </w:r>
      <w:r w:rsidR="00C73DF0">
        <w:rPr>
          <w:rFonts w:eastAsiaTheme="minorEastAsia" w:cstheme="minorHAnsi"/>
          <w:szCs w:val="20"/>
          <w:lang w:eastAsia="zh-CN"/>
        </w:rPr>
        <w:t xml:space="preserve"> </w:t>
      </w:r>
      <w:r w:rsidR="00DA291E">
        <w:rPr>
          <w:rFonts w:eastAsiaTheme="minorEastAsia" w:cstheme="minorHAnsi"/>
          <w:szCs w:val="20"/>
          <w:lang w:eastAsia="zh-CN"/>
        </w:rPr>
        <w:t>cell.</w:t>
      </w:r>
    </w:p>
    <w:p w14:paraId="5A52D73E" w14:textId="4B29D382" w:rsidR="00DA291E" w:rsidRDefault="00DA291E" w:rsidP="003D22BA">
      <w:pPr>
        <w:jc w:val="both"/>
        <w:rPr>
          <w:rFonts w:eastAsiaTheme="minorEastAsia" w:cstheme="minorHAnsi"/>
          <w:szCs w:val="20"/>
          <w:lang w:eastAsia="zh-CN"/>
        </w:rPr>
      </w:pPr>
      <w:r w:rsidRPr="0030380C">
        <w:rPr>
          <w:rFonts w:eastAsiaTheme="minorEastAsia" w:cstheme="minorHAnsi"/>
          <w:b/>
          <w:bCs/>
          <w:szCs w:val="20"/>
          <w:lang w:eastAsia="zh-CN"/>
        </w:rPr>
        <w:t>Observation 2:</w:t>
      </w:r>
      <w:r>
        <w:rPr>
          <w:rFonts w:eastAsiaTheme="minorEastAsia" w:cstheme="minorHAnsi"/>
          <w:szCs w:val="20"/>
          <w:lang w:eastAsia="zh-CN"/>
        </w:rPr>
        <w:t xml:space="preserve"> When moving from TN-&gt; NTN </w:t>
      </w:r>
      <w:r w:rsidR="0030380C">
        <w:rPr>
          <w:rFonts w:eastAsiaTheme="minorEastAsia" w:cstheme="minorHAnsi"/>
          <w:szCs w:val="20"/>
          <w:lang w:eastAsia="zh-CN"/>
        </w:rPr>
        <w:t>the U</w:t>
      </w:r>
      <w:r w:rsidR="00FA5FCF">
        <w:rPr>
          <w:rFonts w:eastAsiaTheme="minorEastAsia" w:cstheme="minorHAnsi"/>
          <w:szCs w:val="20"/>
          <w:lang w:eastAsia="zh-CN"/>
        </w:rPr>
        <w:t>E</w:t>
      </w:r>
      <w:r w:rsidR="0030380C">
        <w:rPr>
          <w:rFonts w:eastAsiaTheme="minorEastAsia" w:cstheme="minorHAnsi"/>
          <w:szCs w:val="20"/>
          <w:lang w:eastAsia="zh-CN"/>
        </w:rPr>
        <w:t xml:space="preserve"> will first search for all possible TN neighbor cells prior it start NTN cell search without any assistance information. Hence this process will take long and is power consuming.</w:t>
      </w:r>
    </w:p>
    <w:p w14:paraId="60933D13" w14:textId="668E341C" w:rsidR="0030380C" w:rsidRDefault="0030380C" w:rsidP="003D22BA">
      <w:pPr>
        <w:jc w:val="both"/>
        <w:rPr>
          <w:rFonts w:eastAsiaTheme="minorEastAsia" w:cstheme="minorHAnsi"/>
          <w:szCs w:val="20"/>
          <w:lang w:eastAsia="zh-CN"/>
        </w:rPr>
      </w:pPr>
      <w:r>
        <w:rPr>
          <w:rFonts w:eastAsiaTheme="minorEastAsia" w:cstheme="minorHAnsi"/>
          <w:szCs w:val="20"/>
          <w:lang w:eastAsia="zh-CN"/>
        </w:rPr>
        <w:t xml:space="preserve">When </w:t>
      </w:r>
      <w:r w:rsidR="00577D54">
        <w:rPr>
          <w:rFonts w:eastAsiaTheme="minorEastAsia" w:cstheme="minorHAnsi"/>
          <w:szCs w:val="20"/>
          <w:lang w:eastAsia="zh-CN"/>
        </w:rPr>
        <w:t xml:space="preserve">assistance </w:t>
      </w:r>
      <w:r>
        <w:rPr>
          <w:rFonts w:eastAsiaTheme="minorEastAsia" w:cstheme="minorHAnsi"/>
          <w:szCs w:val="20"/>
          <w:lang w:eastAsia="zh-CN"/>
        </w:rPr>
        <w:t xml:space="preserve">information would be provided for NTN search the TN-&gt; NTN </w:t>
      </w:r>
      <w:proofErr w:type="spellStart"/>
      <w:r>
        <w:rPr>
          <w:rFonts w:eastAsiaTheme="minorEastAsia" w:cstheme="minorHAnsi"/>
          <w:szCs w:val="20"/>
          <w:lang w:eastAsia="zh-CN"/>
        </w:rPr>
        <w:t>RRC_idle</w:t>
      </w:r>
      <w:proofErr w:type="spellEnd"/>
      <w:r>
        <w:rPr>
          <w:rFonts w:eastAsiaTheme="minorEastAsia" w:cstheme="minorHAnsi"/>
          <w:szCs w:val="20"/>
          <w:lang w:eastAsia="zh-CN"/>
        </w:rPr>
        <w:t>/</w:t>
      </w:r>
      <w:proofErr w:type="spellStart"/>
      <w:r>
        <w:rPr>
          <w:rFonts w:eastAsiaTheme="minorEastAsia" w:cstheme="minorHAnsi"/>
          <w:szCs w:val="20"/>
          <w:lang w:eastAsia="zh-CN"/>
        </w:rPr>
        <w:t>RRC_inactive</w:t>
      </w:r>
      <w:proofErr w:type="spellEnd"/>
      <w:r>
        <w:rPr>
          <w:rFonts w:eastAsiaTheme="minorEastAsia" w:cstheme="minorHAnsi"/>
          <w:szCs w:val="20"/>
          <w:lang w:eastAsia="zh-CN"/>
        </w:rPr>
        <w:t xml:space="preserve"> mobility could be </w:t>
      </w:r>
      <w:r w:rsidR="00577D54">
        <w:rPr>
          <w:rFonts w:eastAsiaTheme="minorEastAsia" w:cstheme="minorHAnsi"/>
          <w:szCs w:val="20"/>
          <w:lang w:eastAsia="zh-CN"/>
        </w:rPr>
        <w:t>improved.</w:t>
      </w:r>
      <w:r w:rsidR="0040589B">
        <w:rPr>
          <w:rFonts w:eastAsiaTheme="minorEastAsia" w:cstheme="minorHAnsi"/>
          <w:szCs w:val="20"/>
          <w:lang w:eastAsia="zh-CN"/>
        </w:rPr>
        <w:t xml:space="preserve"> And is in general required for RAN4 to specify corresponding requirements.</w:t>
      </w:r>
    </w:p>
    <w:p w14:paraId="7C5958E3" w14:textId="6AD542A2" w:rsidR="00577D54" w:rsidRDefault="00052799" w:rsidP="003D22BA">
      <w:pPr>
        <w:jc w:val="both"/>
        <w:rPr>
          <w:rFonts w:eastAsiaTheme="minorEastAsia" w:cstheme="minorHAnsi"/>
          <w:szCs w:val="20"/>
          <w:lang w:eastAsia="zh-CN"/>
        </w:rPr>
      </w:pPr>
      <w:proofErr w:type="gramStart"/>
      <w:r>
        <w:rPr>
          <w:rFonts w:eastAsiaTheme="minorEastAsia" w:cstheme="minorHAnsi"/>
          <w:szCs w:val="20"/>
          <w:lang w:eastAsia="zh-CN"/>
        </w:rPr>
        <w:t>Furthermore</w:t>
      </w:r>
      <w:proofErr w:type="gramEnd"/>
      <w:r>
        <w:rPr>
          <w:rFonts w:eastAsiaTheme="minorEastAsia" w:cstheme="minorHAnsi"/>
          <w:szCs w:val="20"/>
          <w:lang w:eastAsia="zh-CN"/>
        </w:rPr>
        <w:t xml:space="preserve"> leaving TN coverage area and having the need to connect to NTN </w:t>
      </w:r>
      <w:r w:rsidR="00AE040A">
        <w:rPr>
          <w:rFonts w:eastAsiaTheme="minorEastAsia" w:cstheme="minorHAnsi"/>
          <w:szCs w:val="20"/>
          <w:lang w:eastAsia="zh-CN"/>
        </w:rPr>
        <w:t>are</w:t>
      </w:r>
      <w:r>
        <w:rPr>
          <w:rFonts w:eastAsiaTheme="minorEastAsia" w:cstheme="minorHAnsi"/>
          <w:szCs w:val="20"/>
          <w:lang w:eastAsia="zh-CN"/>
        </w:rPr>
        <w:t xml:space="preserve"> in certain </w:t>
      </w:r>
      <w:r w:rsidR="003E6A7B">
        <w:rPr>
          <w:rFonts w:eastAsiaTheme="minorEastAsia" w:cstheme="minorHAnsi"/>
          <w:szCs w:val="20"/>
          <w:lang w:eastAsia="zh-CN"/>
        </w:rPr>
        <w:t>geographical</w:t>
      </w:r>
      <w:r>
        <w:rPr>
          <w:rFonts w:eastAsiaTheme="minorEastAsia" w:cstheme="minorHAnsi"/>
          <w:szCs w:val="20"/>
          <w:lang w:eastAsia="zh-CN"/>
        </w:rPr>
        <w:t xml:space="preserve"> sc</w:t>
      </w:r>
      <w:r w:rsidR="003E6A7B">
        <w:rPr>
          <w:rFonts w:eastAsiaTheme="minorEastAsia" w:cstheme="minorHAnsi"/>
          <w:szCs w:val="20"/>
          <w:lang w:eastAsia="zh-CN"/>
        </w:rPr>
        <w:t>e</w:t>
      </w:r>
      <w:r>
        <w:rPr>
          <w:rFonts w:eastAsiaTheme="minorEastAsia" w:cstheme="minorHAnsi"/>
          <w:szCs w:val="20"/>
          <w:lang w:eastAsia="zh-CN"/>
        </w:rPr>
        <w:t xml:space="preserve">narios a very common use case, i.e. </w:t>
      </w:r>
      <w:r w:rsidR="003E6A7B">
        <w:rPr>
          <w:rFonts w:eastAsiaTheme="minorEastAsia" w:cstheme="minorHAnsi"/>
          <w:szCs w:val="20"/>
          <w:lang w:eastAsia="zh-CN"/>
        </w:rPr>
        <w:t xml:space="preserve">goods or persons on board of a ship leaving an harbor. </w:t>
      </w:r>
      <w:r w:rsidR="008C2A73">
        <w:rPr>
          <w:rFonts w:eastAsiaTheme="minorEastAsia" w:cstheme="minorHAnsi"/>
          <w:szCs w:val="20"/>
          <w:lang w:eastAsia="zh-CN"/>
        </w:rPr>
        <w:t xml:space="preserve"> </w:t>
      </w:r>
      <w:r w:rsidR="00AE040A">
        <w:rPr>
          <w:rFonts w:eastAsiaTheme="minorEastAsia" w:cstheme="minorHAnsi"/>
          <w:szCs w:val="20"/>
          <w:lang w:eastAsia="zh-CN"/>
        </w:rPr>
        <w:t>Means they w</w:t>
      </w:r>
      <w:r w:rsidR="00BB1062">
        <w:rPr>
          <w:rFonts w:eastAsiaTheme="minorEastAsia" w:cstheme="minorHAnsi"/>
          <w:szCs w:val="20"/>
          <w:lang w:eastAsia="zh-CN"/>
        </w:rPr>
        <w:t>ill leave the TN coverage area and to remain reachable there is a need to connect to NTN.</w:t>
      </w:r>
    </w:p>
    <w:p w14:paraId="459EAD40" w14:textId="59D506AE" w:rsidR="003E6A7B" w:rsidRDefault="00BB1062" w:rsidP="003D22BA">
      <w:pPr>
        <w:jc w:val="both"/>
        <w:rPr>
          <w:rFonts w:eastAsiaTheme="minorEastAsia" w:cstheme="minorHAnsi"/>
          <w:szCs w:val="20"/>
          <w:lang w:eastAsia="zh-CN"/>
        </w:rPr>
      </w:pPr>
      <w:r w:rsidRPr="005F7CEF">
        <w:rPr>
          <w:rFonts w:eastAsiaTheme="minorEastAsia" w:cstheme="minorHAnsi"/>
          <w:b/>
          <w:bCs/>
          <w:szCs w:val="20"/>
          <w:lang w:eastAsia="zh-CN"/>
        </w:rPr>
        <w:t>Observation 3:</w:t>
      </w:r>
      <w:r>
        <w:rPr>
          <w:rFonts w:eastAsiaTheme="minorEastAsia" w:cstheme="minorHAnsi"/>
          <w:szCs w:val="20"/>
          <w:lang w:eastAsia="zh-CN"/>
        </w:rPr>
        <w:t xml:space="preserve"> </w:t>
      </w:r>
      <w:r w:rsidR="004E79A7">
        <w:rPr>
          <w:rFonts w:eastAsiaTheme="minorEastAsia" w:cstheme="minorHAnsi"/>
          <w:szCs w:val="20"/>
          <w:lang w:eastAsia="zh-CN"/>
        </w:rPr>
        <w:t xml:space="preserve">For certain geographical scenarios </w:t>
      </w:r>
      <w:proofErr w:type="gramStart"/>
      <w:r w:rsidR="004E79A7">
        <w:rPr>
          <w:rFonts w:eastAsiaTheme="minorEastAsia" w:cstheme="minorHAnsi"/>
          <w:szCs w:val="20"/>
          <w:lang w:eastAsia="zh-CN"/>
        </w:rPr>
        <w:t>i.e.</w:t>
      </w:r>
      <w:proofErr w:type="gramEnd"/>
      <w:r w:rsidR="004E79A7">
        <w:rPr>
          <w:rFonts w:eastAsiaTheme="minorEastAsia" w:cstheme="minorHAnsi"/>
          <w:szCs w:val="20"/>
          <w:lang w:eastAsia="zh-CN"/>
        </w:rPr>
        <w:t xml:space="preserve"> when persons o</w:t>
      </w:r>
      <w:r w:rsidR="005F7CEF">
        <w:rPr>
          <w:rFonts w:eastAsiaTheme="minorEastAsia" w:cstheme="minorHAnsi"/>
          <w:szCs w:val="20"/>
          <w:lang w:eastAsia="zh-CN"/>
        </w:rPr>
        <w:t>r</w:t>
      </w:r>
      <w:r w:rsidR="004E79A7">
        <w:rPr>
          <w:rFonts w:eastAsiaTheme="minorEastAsia" w:cstheme="minorHAnsi"/>
          <w:szCs w:val="20"/>
          <w:lang w:eastAsia="zh-CN"/>
        </w:rPr>
        <w:t xml:space="preserve"> goods leave an </w:t>
      </w:r>
      <w:r w:rsidR="005F7CEF">
        <w:rPr>
          <w:rFonts w:eastAsiaTheme="minorEastAsia" w:cstheme="minorHAnsi"/>
          <w:szCs w:val="20"/>
          <w:lang w:eastAsia="zh-CN"/>
        </w:rPr>
        <w:t xml:space="preserve">harbor </w:t>
      </w:r>
      <w:r w:rsidR="004E79A7">
        <w:rPr>
          <w:rFonts w:eastAsiaTheme="minorEastAsia" w:cstheme="minorHAnsi"/>
          <w:szCs w:val="20"/>
          <w:lang w:eastAsia="zh-CN"/>
        </w:rPr>
        <w:t xml:space="preserve">TN-&gt; NTN </w:t>
      </w:r>
      <w:r w:rsidR="005F7CEF">
        <w:rPr>
          <w:rFonts w:eastAsiaTheme="minorEastAsia" w:cstheme="minorHAnsi"/>
          <w:szCs w:val="20"/>
          <w:lang w:eastAsia="zh-CN"/>
        </w:rPr>
        <w:t>idle mode mobility is a very common scenario and should be feasible by re-selection.</w:t>
      </w:r>
    </w:p>
    <w:p w14:paraId="071E7BAB" w14:textId="1C0AB7E3" w:rsidR="00B203C7" w:rsidRPr="00885207" w:rsidRDefault="00101E12" w:rsidP="00B203C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 w:cstheme="minorHAnsi"/>
          <w:szCs w:val="20"/>
          <w:lang w:eastAsia="zh-CN"/>
        </w:rPr>
      </w:pPr>
      <w:r>
        <w:rPr>
          <w:rFonts w:eastAsiaTheme="minorEastAsia" w:cstheme="minorHAnsi"/>
          <w:szCs w:val="20"/>
          <w:lang w:eastAsia="zh-CN"/>
        </w:rPr>
        <w:t xml:space="preserve">During discussion related to [1] various options related to what </w:t>
      </w:r>
      <w:r w:rsidR="00B203C7" w:rsidRPr="00885207">
        <w:rPr>
          <w:rFonts w:eastAsiaTheme="minorEastAsia" w:cstheme="minorHAnsi"/>
          <w:szCs w:val="20"/>
          <w:lang w:eastAsia="zh-CN"/>
        </w:rPr>
        <w:t xml:space="preserve">NTN neighbor cell information should be provided in </w:t>
      </w:r>
      <w:r w:rsidR="00E57CE4" w:rsidRPr="00885207">
        <w:rPr>
          <w:rFonts w:eastAsiaTheme="minorEastAsia" w:cstheme="minorHAnsi"/>
          <w:szCs w:val="20"/>
          <w:lang w:eastAsia="zh-CN"/>
        </w:rPr>
        <w:t xml:space="preserve">the </w:t>
      </w:r>
      <w:r w:rsidR="00B203C7" w:rsidRPr="00885207">
        <w:rPr>
          <w:rFonts w:eastAsiaTheme="minorEastAsia" w:cstheme="minorHAnsi"/>
          <w:szCs w:val="20"/>
          <w:lang w:eastAsia="zh-CN"/>
        </w:rPr>
        <w:t>TN cell</w:t>
      </w:r>
      <w:r w:rsidR="004D49FE" w:rsidRPr="00885207">
        <w:rPr>
          <w:rFonts w:eastAsiaTheme="minorEastAsia" w:cstheme="minorHAnsi"/>
          <w:szCs w:val="20"/>
          <w:lang w:eastAsia="zh-CN"/>
        </w:rPr>
        <w:t xml:space="preserve"> (</w:t>
      </w:r>
      <w:proofErr w:type="gramStart"/>
      <w:r w:rsidR="001912E3">
        <w:rPr>
          <w:rFonts w:eastAsiaTheme="minorEastAsia" w:cstheme="minorHAnsi"/>
          <w:szCs w:val="20"/>
          <w:lang w:eastAsia="zh-CN"/>
        </w:rPr>
        <w:t>e.g.</w:t>
      </w:r>
      <w:proofErr w:type="gramEnd"/>
      <w:r w:rsidR="001912E3">
        <w:rPr>
          <w:rFonts w:eastAsiaTheme="minorEastAsia" w:cstheme="minorHAnsi"/>
          <w:szCs w:val="20"/>
          <w:lang w:eastAsia="zh-CN"/>
        </w:rPr>
        <w:t xml:space="preserve"> </w:t>
      </w:r>
      <w:r w:rsidR="004D49FE" w:rsidRPr="00885207">
        <w:rPr>
          <w:rFonts w:eastAsiaTheme="minorEastAsia" w:cstheme="minorHAnsi"/>
          <w:szCs w:val="20"/>
          <w:lang w:eastAsia="zh-CN"/>
        </w:rPr>
        <w:t xml:space="preserve">SIB19 or ephemeris or common TA, </w:t>
      </w:r>
      <w:proofErr w:type="spellStart"/>
      <w:r w:rsidR="004D49FE" w:rsidRPr="00885207">
        <w:rPr>
          <w:rFonts w:eastAsiaTheme="minorEastAsia" w:cstheme="minorHAnsi"/>
          <w:szCs w:val="20"/>
          <w:lang w:eastAsia="zh-CN"/>
        </w:rPr>
        <w:t>ntn</w:t>
      </w:r>
      <w:proofErr w:type="spellEnd"/>
      <w:r w:rsidR="004D49FE" w:rsidRPr="00885207">
        <w:rPr>
          <w:rFonts w:eastAsiaTheme="minorEastAsia" w:cstheme="minorHAnsi"/>
          <w:szCs w:val="20"/>
          <w:lang w:eastAsia="zh-CN"/>
        </w:rPr>
        <w:t>-Config)</w:t>
      </w:r>
      <w:r w:rsidR="00B203C7" w:rsidRPr="00885207">
        <w:rPr>
          <w:rFonts w:eastAsiaTheme="minorEastAsia" w:cstheme="minorHAnsi"/>
          <w:szCs w:val="20"/>
          <w:lang w:eastAsia="zh-CN"/>
        </w:rPr>
        <w:t xml:space="preserve">. </w:t>
      </w:r>
    </w:p>
    <w:p w14:paraId="27D95EAC" w14:textId="68F9759B" w:rsidR="00101E12" w:rsidRDefault="00885207" w:rsidP="003D22BA">
      <w:pPr>
        <w:jc w:val="both"/>
        <w:rPr>
          <w:rFonts w:eastAsiaTheme="minorEastAsia" w:cstheme="minorHAnsi"/>
          <w:szCs w:val="20"/>
          <w:lang w:eastAsia="zh-CN"/>
        </w:rPr>
      </w:pPr>
      <w:r>
        <w:rPr>
          <w:rFonts w:eastAsiaTheme="minorEastAsia" w:cstheme="minorHAnsi"/>
          <w:szCs w:val="20"/>
          <w:lang w:eastAsia="zh-CN"/>
        </w:rPr>
        <w:t xml:space="preserve">Giving the actual status of the overall NTN </w:t>
      </w:r>
      <w:r w:rsidR="009603F2">
        <w:rPr>
          <w:rFonts w:eastAsiaTheme="minorEastAsia" w:cstheme="minorHAnsi"/>
          <w:szCs w:val="20"/>
          <w:lang w:eastAsia="zh-CN"/>
        </w:rPr>
        <w:t xml:space="preserve">mobility </w:t>
      </w:r>
      <w:r>
        <w:rPr>
          <w:rFonts w:eastAsiaTheme="minorEastAsia" w:cstheme="minorHAnsi"/>
          <w:szCs w:val="20"/>
          <w:lang w:eastAsia="zh-CN"/>
        </w:rPr>
        <w:t xml:space="preserve">enhancements discussion and the fact that </w:t>
      </w:r>
      <w:r w:rsidR="0050226D">
        <w:rPr>
          <w:rFonts w:eastAsiaTheme="minorEastAsia" w:cstheme="minorHAnsi"/>
          <w:szCs w:val="20"/>
          <w:lang w:eastAsia="zh-CN"/>
        </w:rPr>
        <w:t xml:space="preserve">NTN </w:t>
      </w:r>
      <w:r w:rsidR="00E47C79">
        <w:rPr>
          <w:rFonts w:eastAsiaTheme="minorEastAsia" w:cstheme="minorHAnsi"/>
          <w:szCs w:val="20"/>
          <w:lang w:eastAsia="zh-CN"/>
        </w:rPr>
        <w:t>neighbor</w:t>
      </w:r>
      <w:r w:rsidR="0050226D">
        <w:rPr>
          <w:rFonts w:eastAsiaTheme="minorEastAsia" w:cstheme="minorHAnsi"/>
          <w:szCs w:val="20"/>
          <w:lang w:eastAsia="zh-CN"/>
        </w:rPr>
        <w:t xml:space="preserve"> cell </w:t>
      </w:r>
      <w:r w:rsidR="009603F2">
        <w:rPr>
          <w:rFonts w:eastAsiaTheme="minorEastAsia" w:cstheme="minorHAnsi"/>
          <w:szCs w:val="20"/>
          <w:lang w:eastAsia="zh-CN"/>
        </w:rPr>
        <w:t xml:space="preserve">information </w:t>
      </w:r>
      <w:r w:rsidR="0050226D">
        <w:rPr>
          <w:rFonts w:eastAsiaTheme="minorEastAsia" w:cstheme="minorHAnsi"/>
          <w:szCs w:val="20"/>
          <w:lang w:eastAsia="zh-CN"/>
        </w:rPr>
        <w:t xml:space="preserve">provisioning is especially </w:t>
      </w:r>
      <w:r w:rsidR="009603F2">
        <w:rPr>
          <w:rFonts w:eastAsiaTheme="minorEastAsia" w:cstheme="minorHAnsi"/>
          <w:szCs w:val="20"/>
          <w:lang w:eastAsia="zh-CN"/>
        </w:rPr>
        <w:t>beneficial</w:t>
      </w:r>
      <w:r w:rsidR="0050226D">
        <w:rPr>
          <w:rFonts w:eastAsiaTheme="minorEastAsia" w:cstheme="minorHAnsi"/>
          <w:szCs w:val="20"/>
          <w:lang w:eastAsia="zh-CN"/>
        </w:rPr>
        <w:t xml:space="preserve"> in certain localized scenarios where corresponding information would be </w:t>
      </w:r>
      <w:r w:rsidR="009603F2">
        <w:rPr>
          <w:rFonts w:eastAsiaTheme="minorEastAsia" w:cstheme="minorHAnsi"/>
          <w:szCs w:val="20"/>
          <w:lang w:eastAsia="zh-CN"/>
        </w:rPr>
        <w:t>required</w:t>
      </w:r>
      <w:r w:rsidR="0050226D">
        <w:rPr>
          <w:rFonts w:eastAsiaTheme="minorEastAsia" w:cstheme="minorHAnsi"/>
          <w:szCs w:val="20"/>
          <w:lang w:eastAsia="zh-CN"/>
        </w:rPr>
        <w:t xml:space="preserve">, </w:t>
      </w:r>
      <w:r w:rsidR="00344BEA">
        <w:rPr>
          <w:rFonts w:eastAsiaTheme="minorEastAsia" w:cstheme="minorHAnsi"/>
          <w:szCs w:val="20"/>
          <w:lang w:eastAsia="zh-CN"/>
        </w:rPr>
        <w:t>and only for d</w:t>
      </w:r>
      <w:r w:rsidR="001D4669">
        <w:rPr>
          <w:rFonts w:eastAsiaTheme="minorEastAsia" w:cstheme="minorHAnsi"/>
          <w:szCs w:val="20"/>
          <w:lang w:eastAsia="zh-CN"/>
        </w:rPr>
        <w:t xml:space="preserve">ual-mode </w:t>
      </w:r>
      <w:r w:rsidR="00344BEA">
        <w:rPr>
          <w:rFonts w:eastAsiaTheme="minorEastAsia" w:cstheme="minorHAnsi"/>
          <w:szCs w:val="20"/>
          <w:lang w:eastAsia="zh-CN"/>
        </w:rPr>
        <w:t>devices also supporting NTN</w:t>
      </w:r>
      <w:r w:rsidR="001D4669">
        <w:rPr>
          <w:rFonts w:eastAsiaTheme="minorEastAsia" w:cstheme="minorHAnsi"/>
          <w:szCs w:val="20"/>
          <w:lang w:eastAsia="zh-CN"/>
        </w:rPr>
        <w:t xml:space="preserve">, </w:t>
      </w:r>
      <w:r w:rsidR="0050226D">
        <w:rPr>
          <w:rFonts w:eastAsiaTheme="minorEastAsia" w:cstheme="minorHAnsi"/>
          <w:szCs w:val="20"/>
          <w:lang w:eastAsia="zh-CN"/>
        </w:rPr>
        <w:t xml:space="preserve">we would suggest </w:t>
      </w:r>
      <w:proofErr w:type="gramStart"/>
      <w:r w:rsidR="0050226D">
        <w:rPr>
          <w:rFonts w:eastAsiaTheme="minorEastAsia" w:cstheme="minorHAnsi"/>
          <w:szCs w:val="20"/>
          <w:lang w:eastAsia="zh-CN"/>
        </w:rPr>
        <w:t xml:space="preserve">to </w:t>
      </w:r>
      <w:r w:rsidR="00FE3EF2">
        <w:rPr>
          <w:rFonts w:eastAsiaTheme="minorEastAsia" w:cstheme="minorHAnsi"/>
          <w:szCs w:val="20"/>
          <w:lang w:eastAsia="zh-CN"/>
        </w:rPr>
        <w:t>enable</w:t>
      </w:r>
      <w:proofErr w:type="gramEnd"/>
      <w:r w:rsidR="00FE3EF2">
        <w:rPr>
          <w:rFonts w:eastAsiaTheme="minorEastAsia" w:cstheme="minorHAnsi"/>
          <w:szCs w:val="20"/>
          <w:lang w:eastAsia="zh-CN"/>
        </w:rPr>
        <w:t xml:space="preserve"> SIB19 also to be signaled by TN cells and all cells contained in SIB19 are regarded as NTN </w:t>
      </w:r>
      <w:r w:rsidR="00E47C79">
        <w:rPr>
          <w:rFonts w:eastAsiaTheme="minorEastAsia" w:cstheme="minorHAnsi"/>
          <w:szCs w:val="20"/>
          <w:lang w:eastAsia="zh-CN"/>
        </w:rPr>
        <w:t>neighbor</w:t>
      </w:r>
      <w:r w:rsidR="00FE3EF2">
        <w:rPr>
          <w:rFonts w:eastAsiaTheme="minorEastAsia" w:cstheme="minorHAnsi"/>
          <w:szCs w:val="20"/>
          <w:lang w:eastAsia="zh-CN"/>
        </w:rPr>
        <w:t xml:space="preserve"> cells.</w:t>
      </w:r>
      <w:r w:rsidR="003373A8">
        <w:rPr>
          <w:rFonts w:eastAsiaTheme="minorEastAsia" w:cstheme="minorHAnsi"/>
          <w:szCs w:val="20"/>
          <w:lang w:eastAsia="zh-CN"/>
        </w:rPr>
        <w:t xml:space="preserve"> This would require some clarification in the specification but no </w:t>
      </w:r>
      <w:r w:rsidR="00E47C79">
        <w:rPr>
          <w:rFonts w:eastAsiaTheme="minorEastAsia" w:cstheme="minorHAnsi"/>
          <w:szCs w:val="20"/>
          <w:lang w:eastAsia="zh-CN"/>
        </w:rPr>
        <w:t>changes to the SIB structure/content itself.</w:t>
      </w:r>
      <w:r w:rsidR="001D4669">
        <w:rPr>
          <w:rFonts w:eastAsiaTheme="minorEastAsia" w:cstheme="minorHAnsi"/>
          <w:szCs w:val="20"/>
          <w:lang w:eastAsia="zh-CN"/>
        </w:rPr>
        <w:t xml:space="preserve"> The impact to UEs could be minimized and SIB19 would only be acquired by those devices supporting NTN</w:t>
      </w:r>
      <w:r w:rsidR="002925C3">
        <w:rPr>
          <w:rFonts w:eastAsiaTheme="minorEastAsia" w:cstheme="minorHAnsi"/>
          <w:szCs w:val="20"/>
          <w:lang w:eastAsia="zh-CN"/>
        </w:rPr>
        <w:t>. Furthermore</w:t>
      </w:r>
    </w:p>
    <w:p w14:paraId="4DE28F81" w14:textId="3DC0C4A8" w:rsidR="003B0149" w:rsidRDefault="003B0149" w:rsidP="003B0149">
      <w:pPr>
        <w:jc w:val="both"/>
        <w:rPr>
          <w:rFonts w:ascii="Arial" w:eastAsiaTheme="minorEastAsia" w:hAnsi="Arial" w:cs="Arial"/>
          <w:lang w:eastAsia="zh-CN"/>
        </w:rPr>
      </w:pPr>
      <w:r w:rsidRPr="005F7CEF">
        <w:rPr>
          <w:rFonts w:eastAsiaTheme="minorEastAsia" w:cstheme="minorHAnsi"/>
          <w:b/>
          <w:bCs/>
          <w:szCs w:val="20"/>
          <w:lang w:eastAsia="zh-CN"/>
        </w:rPr>
        <w:t xml:space="preserve">Observation </w:t>
      </w:r>
      <w:r>
        <w:rPr>
          <w:rFonts w:eastAsiaTheme="minorEastAsia" w:cstheme="minorHAnsi"/>
          <w:b/>
          <w:bCs/>
          <w:szCs w:val="20"/>
          <w:lang w:eastAsia="zh-CN"/>
        </w:rPr>
        <w:t>4</w:t>
      </w:r>
      <w:r w:rsidRPr="005F7CEF">
        <w:rPr>
          <w:rFonts w:eastAsiaTheme="minorEastAsia" w:cstheme="minorHAnsi"/>
          <w:b/>
          <w:bCs/>
          <w:szCs w:val="20"/>
          <w:lang w:eastAsia="zh-CN"/>
        </w:rPr>
        <w:t>:</w:t>
      </w:r>
      <w:r>
        <w:rPr>
          <w:rFonts w:eastAsiaTheme="minorEastAsia" w:cstheme="minorHAnsi"/>
          <w:szCs w:val="20"/>
          <w:lang w:eastAsia="zh-CN"/>
        </w:rPr>
        <w:t xml:space="preserve"> </w:t>
      </w:r>
      <w:r w:rsidRPr="00C80D56">
        <w:rPr>
          <w:rFonts w:eastAsiaTheme="minorEastAsia" w:cstheme="minorHAnsi"/>
          <w:szCs w:val="20"/>
          <w:lang w:eastAsia="zh-CN"/>
        </w:rPr>
        <w:t xml:space="preserve">SIB19 broadcasting in TN cells </w:t>
      </w:r>
      <w:r w:rsidR="00024B98" w:rsidRPr="00C80D56">
        <w:rPr>
          <w:rFonts w:eastAsiaTheme="minorEastAsia" w:cstheme="minorHAnsi"/>
          <w:szCs w:val="20"/>
          <w:lang w:eastAsia="zh-CN"/>
        </w:rPr>
        <w:t xml:space="preserve">is a suitable way to </w:t>
      </w:r>
      <w:r w:rsidRPr="00C80D56">
        <w:rPr>
          <w:rFonts w:eastAsiaTheme="minorEastAsia" w:cstheme="minorHAnsi"/>
          <w:szCs w:val="20"/>
          <w:lang w:eastAsia="zh-CN"/>
        </w:rPr>
        <w:t>provide the NTN neighbor cell information</w:t>
      </w:r>
      <w:r w:rsidR="00024B98" w:rsidRPr="00C80D56">
        <w:rPr>
          <w:rFonts w:eastAsiaTheme="minorEastAsia" w:cstheme="minorHAnsi"/>
          <w:szCs w:val="20"/>
          <w:lang w:eastAsia="zh-CN"/>
        </w:rPr>
        <w:t xml:space="preserve"> in cells/areas where these is beneficial.</w:t>
      </w:r>
      <w:r>
        <w:rPr>
          <w:rFonts w:ascii="Arial" w:eastAsiaTheme="minorEastAsia" w:hAnsi="Arial" w:cs="Arial"/>
          <w:lang w:eastAsia="zh-CN"/>
        </w:rPr>
        <w:t xml:space="preserve"> </w:t>
      </w:r>
    </w:p>
    <w:p w14:paraId="36A9F3AF" w14:textId="07A816FE" w:rsidR="003B0149" w:rsidRDefault="003B0149" w:rsidP="003D22BA">
      <w:pPr>
        <w:jc w:val="both"/>
        <w:rPr>
          <w:rFonts w:eastAsiaTheme="minorEastAsia" w:cstheme="minorHAnsi"/>
          <w:szCs w:val="20"/>
          <w:lang w:eastAsia="zh-CN"/>
        </w:rPr>
      </w:pPr>
    </w:p>
    <w:p w14:paraId="3616DFFA" w14:textId="77777777" w:rsidR="00E17614" w:rsidRPr="0032570A" w:rsidRDefault="00E17614" w:rsidP="003D22BA">
      <w:pPr>
        <w:pStyle w:val="Heading1"/>
        <w:jc w:val="both"/>
      </w:pPr>
      <w:r w:rsidRPr="0032570A">
        <w:t>Conclusion</w:t>
      </w:r>
    </w:p>
    <w:p w14:paraId="269B475F" w14:textId="08E78BDC" w:rsidR="004649A0" w:rsidRPr="00EE1A00" w:rsidRDefault="008306A7" w:rsidP="004157D6">
      <w:pPr>
        <w:spacing w:line="276" w:lineRule="auto"/>
        <w:jc w:val="both"/>
      </w:pPr>
      <w:r>
        <w:t xml:space="preserve">RAN2 to discuss the following proposals related to </w:t>
      </w:r>
      <w:r w:rsidRPr="0096687D">
        <w:rPr>
          <w:rFonts w:cs="Arial"/>
        </w:rPr>
        <w:t>TN-</w:t>
      </w:r>
      <w:r w:rsidR="00D26130">
        <w:rPr>
          <w:rFonts w:cs="Arial"/>
        </w:rPr>
        <w:t>N</w:t>
      </w:r>
      <w:r w:rsidRPr="0096687D">
        <w:rPr>
          <w:rFonts w:cs="Arial"/>
        </w:rPr>
        <w:t xml:space="preserve">TN </w:t>
      </w:r>
      <w:proofErr w:type="spellStart"/>
      <w:r w:rsidR="00D26130">
        <w:rPr>
          <w:rFonts w:cs="Arial"/>
        </w:rPr>
        <w:t>RRC_idel</w:t>
      </w:r>
      <w:proofErr w:type="spellEnd"/>
      <w:r w:rsidR="00C80D56">
        <w:rPr>
          <w:rFonts w:cs="Arial"/>
        </w:rPr>
        <w:t>/</w:t>
      </w:r>
      <w:proofErr w:type="spellStart"/>
      <w:r w:rsidR="00D26130">
        <w:rPr>
          <w:rFonts w:cs="Arial"/>
        </w:rPr>
        <w:t>RRC_inactive</w:t>
      </w:r>
      <w:proofErr w:type="spellEnd"/>
      <w:r w:rsidR="00D26130">
        <w:rPr>
          <w:rFonts w:cs="Arial"/>
        </w:rPr>
        <w:t xml:space="preserve"> mobility</w:t>
      </w:r>
      <w:r>
        <w:rPr>
          <w:rFonts w:cs="Arial"/>
        </w:rPr>
        <w:t xml:space="preserve"> </w:t>
      </w:r>
      <w:r w:rsidRPr="0096687D">
        <w:rPr>
          <w:rFonts w:cs="Arial"/>
        </w:rPr>
        <w:t>enhancements</w:t>
      </w:r>
      <w:r w:rsidR="001912E3">
        <w:rPr>
          <w:rFonts w:cs="Arial"/>
        </w:rPr>
        <w:t>:</w:t>
      </w:r>
    </w:p>
    <w:p w14:paraId="65882B7F" w14:textId="0FDCE877" w:rsidR="00EC082C" w:rsidRPr="00C4351C" w:rsidRDefault="00EE1A00" w:rsidP="00EC082C">
      <w:pPr>
        <w:jc w:val="both"/>
        <w:rPr>
          <w:bCs/>
        </w:rPr>
      </w:pPr>
      <w:bookmarkStart w:id="4" w:name="_Ref6663992"/>
      <w:r>
        <w:rPr>
          <w:rFonts w:ascii="Arial" w:eastAsiaTheme="minorEastAsia" w:hAnsi="Arial" w:cs="Arial"/>
          <w:b/>
          <w:lang w:eastAsia="zh-CN"/>
        </w:rPr>
        <w:t>P</w:t>
      </w:r>
      <w:r w:rsidR="00921B96" w:rsidRPr="0044710E">
        <w:rPr>
          <w:rFonts w:ascii="Arial" w:eastAsiaTheme="minorEastAsia" w:hAnsi="Arial" w:cs="Arial"/>
          <w:b/>
          <w:lang w:eastAsia="zh-CN"/>
        </w:rPr>
        <w:t>roposal1</w:t>
      </w:r>
      <w:r w:rsidR="00921B96">
        <w:rPr>
          <w:rFonts w:ascii="Arial" w:eastAsiaTheme="minorEastAsia" w:hAnsi="Arial" w:cs="Arial"/>
          <w:lang w:eastAsia="zh-CN"/>
        </w:rPr>
        <w:t xml:space="preserve">: </w:t>
      </w:r>
      <w:r w:rsidR="00375F51">
        <w:rPr>
          <w:bCs/>
        </w:rPr>
        <w:t>Support to provide NTN neighbor cell information in TN cells</w:t>
      </w:r>
      <w:r w:rsidR="00AF07D5">
        <w:rPr>
          <w:bCs/>
        </w:rPr>
        <w:t xml:space="preserve"> to allow for TN-&gt; NTN cell re-selection. </w:t>
      </w:r>
    </w:p>
    <w:p w14:paraId="2948B646" w14:textId="35ED22D5" w:rsidR="00DA25B7" w:rsidRDefault="00921B96" w:rsidP="004C3695">
      <w:pPr>
        <w:jc w:val="both"/>
        <w:rPr>
          <w:rFonts w:ascii="Arial" w:eastAsiaTheme="minorEastAsia" w:hAnsi="Arial" w:cs="Arial"/>
          <w:lang w:eastAsia="zh-CN"/>
        </w:rPr>
      </w:pPr>
      <w:r w:rsidRPr="0044710E">
        <w:rPr>
          <w:rFonts w:ascii="Arial" w:eastAsiaTheme="minorEastAsia" w:hAnsi="Arial" w:cs="Arial"/>
          <w:b/>
          <w:lang w:eastAsia="zh-CN"/>
        </w:rPr>
        <w:t>Proposal 2</w:t>
      </w:r>
      <w:r>
        <w:rPr>
          <w:rFonts w:ascii="Arial" w:eastAsiaTheme="minorEastAsia" w:hAnsi="Arial" w:cs="Arial"/>
          <w:lang w:eastAsia="zh-CN"/>
        </w:rPr>
        <w:t xml:space="preserve">: </w:t>
      </w:r>
      <w:r w:rsidR="00AF07D5" w:rsidRPr="00C80D56">
        <w:rPr>
          <w:bCs/>
        </w:rPr>
        <w:t xml:space="preserve">Allow for broadcasting of </w:t>
      </w:r>
      <w:r w:rsidR="00DA25B7" w:rsidRPr="00C80D56">
        <w:rPr>
          <w:bCs/>
        </w:rPr>
        <w:t>SIB19 in TN cells</w:t>
      </w:r>
      <w:r w:rsidR="001912E3">
        <w:rPr>
          <w:bCs/>
        </w:rPr>
        <w:t>,</w:t>
      </w:r>
      <w:r w:rsidR="00DA25B7" w:rsidRPr="00C80D56">
        <w:rPr>
          <w:bCs/>
        </w:rPr>
        <w:t xml:space="preserve"> </w:t>
      </w:r>
      <w:proofErr w:type="gramStart"/>
      <w:r w:rsidR="00DA25B7" w:rsidRPr="00C80D56">
        <w:rPr>
          <w:bCs/>
        </w:rPr>
        <w:t>in order to</w:t>
      </w:r>
      <w:proofErr w:type="gramEnd"/>
      <w:r w:rsidR="00DA25B7" w:rsidRPr="00C80D56">
        <w:rPr>
          <w:bCs/>
        </w:rPr>
        <w:t xml:space="preserve"> provide the NTN neighbor cell information.</w:t>
      </w:r>
      <w:r w:rsidR="00DA25B7">
        <w:rPr>
          <w:rFonts w:ascii="Arial" w:eastAsiaTheme="minorEastAsia" w:hAnsi="Arial" w:cs="Arial"/>
          <w:lang w:eastAsia="zh-CN"/>
        </w:rPr>
        <w:t xml:space="preserve"> </w:t>
      </w:r>
    </w:p>
    <w:p w14:paraId="358EC2DE" w14:textId="77777777" w:rsidR="00E17614" w:rsidRDefault="00E17614" w:rsidP="003D22BA">
      <w:pPr>
        <w:pStyle w:val="Heading1"/>
        <w:jc w:val="both"/>
      </w:pPr>
      <w:r>
        <w:rPr>
          <w:rFonts w:hint="eastAsia"/>
        </w:rPr>
        <w:t>Reference</w:t>
      </w:r>
      <w:bookmarkEnd w:id="4"/>
    </w:p>
    <w:p w14:paraId="6979CDBE" w14:textId="0FC90FA3" w:rsidR="00370B29" w:rsidRPr="00C80D56" w:rsidRDefault="00C7284E" w:rsidP="00C80D56">
      <w:pPr>
        <w:pStyle w:val="NormalWeb"/>
        <w:ind w:left="2160" w:hanging="2160"/>
      </w:pPr>
      <w:r w:rsidRPr="000F7E63">
        <w:t xml:space="preserve">[1] </w:t>
      </w:r>
      <w:r w:rsidR="00587E38" w:rsidRPr="00587E38">
        <w:t>R2-2306643</w:t>
      </w:r>
      <w:r w:rsidR="00587E38" w:rsidRPr="00587E38">
        <w:tab/>
        <w:t>[offline-103] NTN-TN cell reselection Nokia</w:t>
      </w:r>
      <w:r w:rsidR="00587E38" w:rsidRPr="00587E38">
        <w:tab/>
        <w:t>discussion</w:t>
      </w:r>
      <w:r w:rsidR="00587E38" w:rsidRPr="00587E38">
        <w:tab/>
        <w:t>Rel-18</w:t>
      </w:r>
      <w:r w:rsidR="00587E38" w:rsidRPr="00587E38">
        <w:tab/>
      </w:r>
      <w:proofErr w:type="spellStart"/>
      <w:r w:rsidR="00587E38" w:rsidRPr="00587E38">
        <w:t>NR_NTN_enh</w:t>
      </w:r>
      <w:proofErr w:type="spellEnd"/>
      <w:r w:rsidR="00587E38" w:rsidRPr="00587E38">
        <w:t>-Core</w:t>
      </w:r>
    </w:p>
    <w:sectPr w:rsidR="00370B29" w:rsidRPr="00C80D5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DF5DCF"/>
    <w:multiLevelType w:val="hybridMultilevel"/>
    <w:tmpl w:val="DD524B9A"/>
    <w:lvl w:ilvl="0" w:tplc="E1DA04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5540AF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52FB3AA6"/>
    <w:multiLevelType w:val="hybridMultilevel"/>
    <w:tmpl w:val="AA38BA9A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736D6E2A"/>
    <w:multiLevelType w:val="hybridMultilevel"/>
    <w:tmpl w:val="2A94F242"/>
    <w:lvl w:ilvl="0" w:tplc="FFFFFFFF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ED18BC"/>
    <w:multiLevelType w:val="multilevel"/>
    <w:tmpl w:val="FFF06296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6068"/>
        </w:tabs>
        <w:ind w:left="-6068" w:firstLine="0"/>
      </w:pPr>
      <w:rPr>
        <w:rFonts w:hint="default"/>
      </w:rPr>
    </w:lvl>
  </w:abstractNum>
  <w:num w:numId="1" w16cid:durableId="1334993173">
    <w:abstractNumId w:val="2"/>
  </w:num>
  <w:num w:numId="2" w16cid:durableId="1736734951">
    <w:abstractNumId w:val="4"/>
  </w:num>
  <w:num w:numId="3" w16cid:durableId="2037274068">
    <w:abstractNumId w:val="3"/>
  </w:num>
  <w:num w:numId="4" w16cid:durableId="551813425">
    <w:abstractNumId w:val="1"/>
  </w:num>
  <w:num w:numId="5" w16cid:durableId="311563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A33"/>
    <w:rsid w:val="00001A33"/>
    <w:rsid w:val="00024B98"/>
    <w:rsid w:val="00036789"/>
    <w:rsid w:val="00046F47"/>
    <w:rsid w:val="000502E1"/>
    <w:rsid w:val="00052799"/>
    <w:rsid w:val="00053F2B"/>
    <w:rsid w:val="00061108"/>
    <w:rsid w:val="00077731"/>
    <w:rsid w:val="000926AD"/>
    <w:rsid w:val="000F1D0A"/>
    <w:rsid w:val="000F7E63"/>
    <w:rsid w:val="00101E12"/>
    <w:rsid w:val="00110B26"/>
    <w:rsid w:val="00122458"/>
    <w:rsid w:val="00146D81"/>
    <w:rsid w:val="001505C4"/>
    <w:rsid w:val="00177D30"/>
    <w:rsid w:val="001912E3"/>
    <w:rsid w:val="00197C23"/>
    <w:rsid w:val="001D4669"/>
    <w:rsid w:val="001F5068"/>
    <w:rsid w:val="001F55A1"/>
    <w:rsid w:val="001F7EE8"/>
    <w:rsid w:val="00212BDE"/>
    <w:rsid w:val="00244CBC"/>
    <w:rsid w:val="002868F8"/>
    <w:rsid w:val="002925C3"/>
    <w:rsid w:val="002B0777"/>
    <w:rsid w:val="002B76CF"/>
    <w:rsid w:val="002C3AAE"/>
    <w:rsid w:val="00300309"/>
    <w:rsid w:val="0030380C"/>
    <w:rsid w:val="003119C5"/>
    <w:rsid w:val="0032570A"/>
    <w:rsid w:val="00332C62"/>
    <w:rsid w:val="00335041"/>
    <w:rsid w:val="003373A8"/>
    <w:rsid w:val="00341CA3"/>
    <w:rsid w:val="00343768"/>
    <w:rsid w:val="00344BEA"/>
    <w:rsid w:val="00345092"/>
    <w:rsid w:val="003600D1"/>
    <w:rsid w:val="00363EBC"/>
    <w:rsid w:val="00370B29"/>
    <w:rsid w:val="003738F2"/>
    <w:rsid w:val="00375F51"/>
    <w:rsid w:val="003A3B3D"/>
    <w:rsid w:val="003B0149"/>
    <w:rsid w:val="003D12A6"/>
    <w:rsid w:val="003D22BA"/>
    <w:rsid w:val="003E6A7B"/>
    <w:rsid w:val="0040589B"/>
    <w:rsid w:val="004157D6"/>
    <w:rsid w:val="004323EC"/>
    <w:rsid w:val="00437643"/>
    <w:rsid w:val="0044710E"/>
    <w:rsid w:val="004649A0"/>
    <w:rsid w:val="00475803"/>
    <w:rsid w:val="00480F92"/>
    <w:rsid w:val="004860CF"/>
    <w:rsid w:val="004977D3"/>
    <w:rsid w:val="004A40E7"/>
    <w:rsid w:val="004C3695"/>
    <w:rsid w:val="004D49FE"/>
    <w:rsid w:val="004E79A7"/>
    <w:rsid w:val="004F1EC8"/>
    <w:rsid w:val="0050226D"/>
    <w:rsid w:val="00517576"/>
    <w:rsid w:val="0053346D"/>
    <w:rsid w:val="0054367B"/>
    <w:rsid w:val="00577D54"/>
    <w:rsid w:val="005825FA"/>
    <w:rsid w:val="00587E38"/>
    <w:rsid w:val="00593EB9"/>
    <w:rsid w:val="005C6F11"/>
    <w:rsid w:val="005E49D3"/>
    <w:rsid w:val="005F7CEF"/>
    <w:rsid w:val="00623F7A"/>
    <w:rsid w:val="0063073B"/>
    <w:rsid w:val="0064239A"/>
    <w:rsid w:val="006512F6"/>
    <w:rsid w:val="0065770E"/>
    <w:rsid w:val="0067427A"/>
    <w:rsid w:val="00682DED"/>
    <w:rsid w:val="0068372B"/>
    <w:rsid w:val="006B7C3E"/>
    <w:rsid w:val="006C555F"/>
    <w:rsid w:val="007238EC"/>
    <w:rsid w:val="007B06DD"/>
    <w:rsid w:val="007D5AF0"/>
    <w:rsid w:val="007E0746"/>
    <w:rsid w:val="008043D4"/>
    <w:rsid w:val="00817507"/>
    <w:rsid w:val="008306A7"/>
    <w:rsid w:val="008754FB"/>
    <w:rsid w:val="00876936"/>
    <w:rsid w:val="00885207"/>
    <w:rsid w:val="008B3B08"/>
    <w:rsid w:val="008C09D0"/>
    <w:rsid w:val="008C2A73"/>
    <w:rsid w:val="00921B96"/>
    <w:rsid w:val="009243A8"/>
    <w:rsid w:val="009603F2"/>
    <w:rsid w:val="0096687D"/>
    <w:rsid w:val="009736EA"/>
    <w:rsid w:val="00985E27"/>
    <w:rsid w:val="009E4E77"/>
    <w:rsid w:val="009F24F0"/>
    <w:rsid w:val="00A07C92"/>
    <w:rsid w:val="00A175F1"/>
    <w:rsid w:val="00A32B6F"/>
    <w:rsid w:val="00A433E2"/>
    <w:rsid w:val="00A60CAF"/>
    <w:rsid w:val="00A719D6"/>
    <w:rsid w:val="00A75A7A"/>
    <w:rsid w:val="00A771AF"/>
    <w:rsid w:val="00A87CE9"/>
    <w:rsid w:val="00AA1F5B"/>
    <w:rsid w:val="00AC7761"/>
    <w:rsid w:val="00AD2767"/>
    <w:rsid w:val="00AE040A"/>
    <w:rsid w:val="00AF07D5"/>
    <w:rsid w:val="00AF0885"/>
    <w:rsid w:val="00AF0D25"/>
    <w:rsid w:val="00B13659"/>
    <w:rsid w:val="00B203C7"/>
    <w:rsid w:val="00B274A9"/>
    <w:rsid w:val="00B93D1B"/>
    <w:rsid w:val="00BA6016"/>
    <w:rsid w:val="00BB1062"/>
    <w:rsid w:val="00BB19FD"/>
    <w:rsid w:val="00BB414D"/>
    <w:rsid w:val="00BD64DB"/>
    <w:rsid w:val="00BE0AA6"/>
    <w:rsid w:val="00BE3F53"/>
    <w:rsid w:val="00C21B99"/>
    <w:rsid w:val="00C4351C"/>
    <w:rsid w:val="00C54A23"/>
    <w:rsid w:val="00C7284E"/>
    <w:rsid w:val="00C73DF0"/>
    <w:rsid w:val="00C80D56"/>
    <w:rsid w:val="00C86308"/>
    <w:rsid w:val="00C94EDE"/>
    <w:rsid w:val="00CA4100"/>
    <w:rsid w:val="00CC0D88"/>
    <w:rsid w:val="00CD07C6"/>
    <w:rsid w:val="00CD6BC0"/>
    <w:rsid w:val="00CE6044"/>
    <w:rsid w:val="00CF1C5E"/>
    <w:rsid w:val="00D05F8B"/>
    <w:rsid w:val="00D20C6B"/>
    <w:rsid w:val="00D26130"/>
    <w:rsid w:val="00D47461"/>
    <w:rsid w:val="00D51C5C"/>
    <w:rsid w:val="00D6250C"/>
    <w:rsid w:val="00D66BFF"/>
    <w:rsid w:val="00D77070"/>
    <w:rsid w:val="00D92810"/>
    <w:rsid w:val="00DA25B7"/>
    <w:rsid w:val="00DA291E"/>
    <w:rsid w:val="00DA2D38"/>
    <w:rsid w:val="00DB231D"/>
    <w:rsid w:val="00DD7126"/>
    <w:rsid w:val="00DE31F3"/>
    <w:rsid w:val="00DF29AE"/>
    <w:rsid w:val="00E17614"/>
    <w:rsid w:val="00E47C79"/>
    <w:rsid w:val="00E57CE4"/>
    <w:rsid w:val="00E82994"/>
    <w:rsid w:val="00E85129"/>
    <w:rsid w:val="00E92C7B"/>
    <w:rsid w:val="00EA3E3B"/>
    <w:rsid w:val="00EA46A1"/>
    <w:rsid w:val="00EC082C"/>
    <w:rsid w:val="00EC1B4B"/>
    <w:rsid w:val="00EC7164"/>
    <w:rsid w:val="00EE1A00"/>
    <w:rsid w:val="00EF5372"/>
    <w:rsid w:val="00F01EB5"/>
    <w:rsid w:val="00F16082"/>
    <w:rsid w:val="00F218C9"/>
    <w:rsid w:val="00F62961"/>
    <w:rsid w:val="00F62A1B"/>
    <w:rsid w:val="00FA5FCF"/>
    <w:rsid w:val="00FB76FD"/>
    <w:rsid w:val="00FE3EF2"/>
    <w:rsid w:val="00FE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E5087"/>
  <w15:chartTrackingRefBased/>
  <w15:docId w15:val="{677F20B5-4CE8-4FAE-BB85-13CFC025A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E17614"/>
    <w:pPr>
      <w:keepNext/>
      <w:numPr>
        <w:numId w:val="2"/>
      </w:numPr>
      <w:spacing w:before="360" w:after="120" w:line="240" w:lineRule="auto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76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E17614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MS Mincho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0F92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E17614"/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17614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17614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 w:cs="Times New Roman"/>
      <w:b/>
      <w:sz w:val="20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17614"/>
    <w:rPr>
      <w:rFonts w:ascii="Arial" w:eastAsia="MS Mincho" w:hAnsi="Arial" w:cs="Times New Roman"/>
      <w:b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1761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17614"/>
  </w:style>
  <w:style w:type="character" w:customStyle="1" w:styleId="Heading3Char">
    <w:name w:val="Heading 3 Char"/>
    <w:basedOn w:val="DefaultParagraphFont"/>
    <w:link w:val="Heading3"/>
    <w:uiPriority w:val="9"/>
    <w:semiHidden/>
    <w:rsid w:val="00E1761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2">
    <w:name w:val="List 2"/>
    <w:basedOn w:val="List"/>
    <w:rsid w:val="00E17614"/>
    <w:pPr>
      <w:numPr>
        <w:numId w:val="3"/>
      </w:numPr>
      <w:tabs>
        <w:tab w:val="clear" w:pos="2041"/>
        <w:tab w:val="num" w:pos="567"/>
      </w:tabs>
      <w:spacing w:before="180" w:after="0" w:line="240" w:lineRule="auto"/>
      <w:ind w:left="567" w:hanging="567"/>
      <w:contextualSpacing w:val="0"/>
    </w:pPr>
    <w:rPr>
      <w:rFonts w:ascii="Arial" w:eastAsia="Times New Roman" w:hAnsi="Arial" w:cs="Times New Roman"/>
      <w:szCs w:val="20"/>
    </w:rPr>
  </w:style>
  <w:style w:type="paragraph" w:styleId="List">
    <w:name w:val="List"/>
    <w:basedOn w:val="Normal"/>
    <w:uiPriority w:val="99"/>
    <w:semiHidden/>
    <w:unhideWhenUsed/>
    <w:rsid w:val="00E17614"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rsid w:val="00C72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0926AD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926AD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2B76CF"/>
    <w:rPr>
      <w:color w:val="0000FF"/>
      <w:u w:val="single"/>
    </w:rPr>
  </w:style>
  <w:style w:type="paragraph" w:customStyle="1" w:styleId="Doc-title">
    <w:name w:val="Doc-title"/>
    <w:basedOn w:val="Normal"/>
    <w:next w:val="Doc-text2"/>
    <w:link w:val="Doc-titleChar"/>
    <w:qFormat/>
    <w:rsid w:val="000F7E63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0F7E63"/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DocumentMap">
    <w:name w:val="Document Map"/>
    <w:basedOn w:val="Normal"/>
    <w:link w:val="DocumentMapChar"/>
    <w:semiHidden/>
    <w:rsid w:val="000F7E63"/>
    <w:pPr>
      <w:shd w:val="clear" w:color="auto" w:fill="000080"/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Tahoma" w:eastAsia="Times New Roman" w:hAnsi="Tahoma" w:cs="Tahoma"/>
      <w:sz w:val="20"/>
      <w:szCs w:val="20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semiHidden/>
    <w:rsid w:val="000F7E63"/>
    <w:rPr>
      <w:rFonts w:ascii="Tahoma" w:eastAsia="Times New Roman" w:hAnsi="Tahoma" w:cs="Tahoma"/>
      <w:sz w:val="20"/>
      <w:szCs w:val="20"/>
      <w:shd w:val="clear" w:color="auto" w:fill="00008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714</Words>
  <Characters>4074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Discussion</vt:lpstr>
      <vt:lpstr>Conclusion</vt:lpstr>
      <vt:lpstr>Reference</vt:lpstr>
    </vt:vector>
  </TitlesOfParts>
  <Company>Gemalto</Company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Breuer Volker</dc:creator>
  <cp:keywords/>
  <dc:description/>
  <cp:lastModifiedBy>Volker Breuer</cp:lastModifiedBy>
  <cp:revision>11</cp:revision>
  <dcterms:created xsi:type="dcterms:W3CDTF">2023-08-07T13:32:00Z</dcterms:created>
  <dcterms:modified xsi:type="dcterms:W3CDTF">2023-08-09T07:56:00Z</dcterms:modified>
</cp:coreProperties>
</file>