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60D0" w14:textId="21F98E14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E92362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E92362" w:rsidRPr="00E92362">
        <w:rPr>
          <w:rFonts w:ascii="Arial" w:hAnsi="Arial"/>
          <w:b/>
          <w:bCs/>
          <w:sz w:val="24"/>
          <w:szCs w:val="24"/>
        </w:rPr>
        <w:t>R2-2306</w:t>
      </w:r>
      <w:r w:rsidR="00632BAF">
        <w:rPr>
          <w:rFonts w:ascii="Arial" w:hAnsi="Arial"/>
          <w:b/>
          <w:bCs/>
          <w:sz w:val="24"/>
          <w:szCs w:val="24"/>
        </w:rPr>
        <w:t>842</w:t>
      </w:r>
    </w:p>
    <w:p w14:paraId="06EC6AE8" w14:textId="6AFA7168" w:rsidR="00851C8A" w:rsidRDefault="00E923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  <w:r w:rsidRPr="00E92362">
        <w:rPr>
          <w:rFonts w:ascii="Arial" w:hAnsi="Arial"/>
          <w:b/>
          <w:bCs/>
          <w:sz w:val="24"/>
          <w:szCs w:val="24"/>
        </w:rPr>
        <w:t xml:space="preserve">Incheon, Korea, 22 – 26 </w:t>
      </w:r>
      <w:proofErr w:type="gramStart"/>
      <w:r w:rsidRPr="00E92362">
        <w:rPr>
          <w:rFonts w:ascii="Arial" w:hAnsi="Arial"/>
          <w:b/>
          <w:bCs/>
          <w:sz w:val="24"/>
          <w:szCs w:val="24"/>
        </w:rPr>
        <w:t>May,</w:t>
      </w:r>
      <w:proofErr w:type="gramEnd"/>
      <w:r w:rsidRPr="00E92362">
        <w:rPr>
          <w:rFonts w:ascii="Arial" w:hAnsi="Arial"/>
          <w:b/>
          <w:bCs/>
          <w:sz w:val="24"/>
          <w:szCs w:val="24"/>
        </w:rPr>
        <w:t xml:space="preserve"> 2023</w:t>
      </w: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7DCC695F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proofErr w:type="spellStart"/>
      <w:r w:rsidR="00E92362" w:rsidRPr="00E92362">
        <w:rPr>
          <w:rFonts w:ascii="Arial" w:eastAsia="MS Mincho" w:hAnsi="Arial" w:cs="Arial"/>
          <w:bCs/>
          <w:lang w:eastAsia="ja-JP"/>
        </w:rPr>
        <w:t>sidelink</w:t>
      </w:r>
      <w:proofErr w:type="spellEnd"/>
      <w:r w:rsidR="00E92362" w:rsidRPr="00E92362">
        <w:rPr>
          <w:rFonts w:ascii="Arial" w:eastAsia="MS Mincho" w:hAnsi="Arial" w:cs="Arial"/>
          <w:bCs/>
          <w:lang w:eastAsia="ja-JP"/>
        </w:rPr>
        <w:t xml:space="preserve"> positioning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1159136C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</w:r>
      <w:r w:rsidR="00C47E5E" w:rsidRPr="00632BAF">
        <w:rPr>
          <w:rFonts w:ascii="Arial" w:hAnsi="Arial" w:cs="Arial"/>
          <w:bCs/>
        </w:rPr>
        <w:t>RAN1</w:t>
      </w:r>
      <w:r w:rsidR="00632BAF">
        <w:rPr>
          <w:rFonts w:ascii="Arial" w:hAnsi="Arial" w:cs="Arial"/>
          <w:bCs/>
        </w:rPr>
        <w:t>, SA3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21C0450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 xml:space="preserve">support of </w:t>
      </w:r>
      <w:proofErr w:type="spellStart"/>
      <w:r w:rsidR="00E92362">
        <w:rPr>
          <w:rFonts w:ascii="Arial" w:hAnsi="Arial" w:cs="Arial"/>
          <w:bCs/>
        </w:rPr>
        <w:t>sidelink</w:t>
      </w:r>
      <w:proofErr w:type="spellEnd"/>
      <w:r w:rsidR="00E92362">
        <w:rPr>
          <w:rFonts w:ascii="Arial" w:hAnsi="Arial" w:cs="Arial"/>
          <w:bCs/>
        </w:rPr>
        <w:t xml:space="preserve"> positioning</w:t>
      </w:r>
      <w:r>
        <w:rPr>
          <w:rFonts w:ascii="Arial" w:hAnsi="Arial" w:cs="Arial"/>
          <w:bCs/>
        </w:rPr>
        <w:t>, and made following agreements:</w:t>
      </w:r>
    </w:p>
    <w:p w14:paraId="6824D13E" w14:textId="677C1E19" w:rsidR="00E92362" w:rsidRDefault="00E92362">
      <w:pPr>
        <w:spacing w:after="60"/>
        <w:rPr>
          <w:rFonts w:ascii="Arial" w:hAnsi="Arial" w:cs="Arial"/>
          <w:bCs/>
        </w:rPr>
      </w:pPr>
    </w:p>
    <w:p w14:paraId="1F9B9879" w14:textId="067325F8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SLPP protocol stack</w:t>
      </w:r>
      <w:r>
        <w:rPr>
          <w:rFonts w:ascii="Arial" w:hAnsi="Arial" w:cs="Arial"/>
          <w:bCs/>
        </w:rPr>
        <w:t>:</w:t>
      </w:r>
    </w:p>
    <w:p w14:paraId="23D5616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06D4C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over PC5-U/</w:t>
      </w:r>
      <w:proofErr w:type="spellStart"/>
      <w:r>
        <w:t>Uu</w:t>
      </w:r>
      <w:proofErr w:type="spellEnd"/>
      <w:r>
        <w:t xml:space="preserve"> will support reliable transport for at least unicast. FFS groupcast.</w:t>
      </w:r>
    </w:p>
    <w:p w14:paraId="3D922E1C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carried over NAS is used between UE and LMF. FFS on how to manage the session/transaction.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7884322E" w14:textId="3AB6E484" w:rsidR="00851C8A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Anchor UE selection</w:t>
      </w:r>
      <w:r>
        <w:rPr>
          <w:rFonts w:ascii="Arial" w:hAnsi="Arial" w:cs="Arial"/>
          <w:b/>
        </w:rPr>
        <w:t xml:space="preserve"> (</w:t>
      </w:r>
      <w:r w:rsidR="00DE05BA">
        <w:rPr>
          <w:rFonts w:ascii="Arial" w:hAnsi="Arial" w:cs="Arial"/>
          <w:b/>
        </w:rPr>
        <w:t xml:space="preserve">addresses </w:t>
      </w:r>
      <w:r w:rsidR="007376FD">
        <w:rPr>
          <w:rFonts w:ascii="Arial" w:hAnsi="Arial" w:cs="Arial"/>
          <w:b/>
        </w:rPr>
        <w:t xml:space="preserve">partly </w:t>
      </w:r>
      <w:r>
        <w:rPr>
          <w:rFonts w:ascii="Arial" w:hAnsi="Arial" w:cs="Arial"/>
          <w:b/>
        </w:rPr>
        <w:t xml:space="preserve">the question 1 in </w:t>
      </w:r>
      <w:r w:rsidR="00C47E5E" w:rsidRPr="00C47E5E">
        <w:rPr>
          <w:rFonts w:ascii="Arial" w:hAnsi="Arial" w:cs="Arial"/>
          <w:b/>
        </w:rPr>
        <w:t>S2-2305735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</w:p>
    <w:p w14:paraId="41C8C724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E8C8BC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Anchor UE selection is supported by information about the candidate anchor UEs.  At least the following list can be discussed for use in anchor UE selection:</w:t>
      </w:r>
    </w:p>
    <w:p w14:paraId="00DBAAD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UE roles</w:t>
      </w:r>
    </w:p>
    <w:p w14:paraId="0634ACA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Supported positioning method</w:t>
      </w:r>
    </w:p>
    <w:p w14:paraId="2DD05A43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In coverage or not</w:t>
      </w:r>
    </w:p>
    <w:p w14:paraId="2D238847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RSRP</w:t>
      </w:r>
    </w:p>
    <w:p w14:paraId="472FCE5E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LOS/NLOS</w:t>
      </w:r>
    </w:p>
    <w:p w14:paraId="100CC1A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</w:t>
      </w:r>
    </w:p>
    <w:p w14:paraId="546F03FB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PLMN</w:t>
      </w:r>
    </w:p>
    <w:p w14:paraId="41F890D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normative requirement on which anchor UEs to select (e.g., ranking) will not be specified.</w:t>
      </w:r>
    </w:p>
    <w:p w14:paraId="77DA88E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impact of this information to be determined.</w:t>
      </w:r>
    </w:p>
    <w:p w14:paraId="15C4356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which information would be determined statically/dynamically.</w:t>
      </w:r>
    </w:p>
    <w:p w14:paraId="3D56B0C8" w14:textId="52655D36" w:rsidR="00E92362" w:rsidRDefault="00E92362">
      <w:pPr>
        <w:spacing w:after="60"/>
        <w:rPr>
          <w:rFonts w:ascii="Arial" w:hAnsi="Arial" w:cs="Arial"/>
          <w:bCs/>
        </w:rPr>
      </w:pPr>
    </w:p>
    <w:p w14:paraId="15B5C7F2" w14:textId="282EEF84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Support of SLPP session</w:t>
      </w:r>
      <w:r>
        <w:rPr>
          <w:rFonts w:ascii="Arial" w:hAnsi="Arial" w:cs="Arial"/>
          <w:b/>
        </w:rPr>
        <w:t xml:space="preserve"> (Addressed the question in </w:t>
      </w:r>
      <w:r w:rsidRPr="00E92362">
        <w:rPr>
          <w:rFonts w:ascii="Arial" w:hAnsi="Arial" w:cs="Arial"/>
          <w:b/>
        </w:rPr>
        <w:t>S2-2303837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  <w:r w:rsidRPr="00E92362">
        <w:t xml:space="preserve"> </w:t>
      </w:r>
    </w:p>
    <w:p w14:paraId="0647511D" w14:textId="78FF751D" w:rsidR="00E92362" w:rsidRDefault="00E92362">
      <w:pPr>
        <w:spacing w:after="60"/>
        <w:rPr>
          <w:rFonts w:ascii="Arial" w:hAnsi="Arial" w:cs="Arial"/>
          <w:bCs/>
        </w:rPr>
      </w:pPr>
    </w:p>
    <w:p w14:paraId="64B1451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FB365E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can support multiple target UEs in the same session when LCS requests.</w:t>
      </w:r>
    </w:p>
    <w:p w14:paraId="205A439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not specify group management for multiple target UEs.  RAN2 assumption is that a group ID will be provided from upper layers.</w:t>
      </w:r>
    </w:p>
    <w:p w14:paraId="41E0A41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FFS how session IDs are managed between multiple UEs.</w:t>
      </w:r>
    </w:p>
    <w:p w14:paraId="7B3CC07C" w14:textId="77777777" w:rsidR="00E92362" w:rsidRDefault="00E92362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156971D3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SA2 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BEB30FE" w14:textId="77777777" w:rsidR="00E92362" w:rsidRDefault="00E92362" w:rsidP="00E92362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562E343E" w14:textId="735E59E8" w:rsidR="00851C8A" w:rsidRDefault="00851C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DE70" w14:textId="77777777" w:rsidR="004615A2" w:rsidRDefault="004615A2" w:rsidP="00314F36">
      <w:r>
        <w:separator/>
      </w:r>
    </w:p>
  </w:endnote>
  <w:endnote w:type="continuationSeparator" w:id="0">
    <w:p w14:paraId="68E3827A" w14:textId="77777777" w:rsidR="004615A2" w:rsidRDefault="004615A2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6CE0" w14:textId="77777777" w:rsidR="004615A2" w:rsidRDefault="004615A2" w:rsidP="00314F36">
      <w:r>
        <w:separator/>
      </w:r>
    </w:p>
  </w:footnote>
  <w:footnote w:type="continuationSeparator" w:id="0">
    <w:p w14:paraId="2A57DDC6" w14:textId="77777777" w:rsidR="004615A2" w:rsidRDefault="004615A2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Yi (Intel)</cp:lastModifiedBy>
  <cp:revision>5</cp:revision>
  <cp:lastPrinted>2002-04-23T00:10:00Z</cp:lastPrinted>
  <dcterms:created xsi:type="dcterms:W3CDTF">2023-05-25T02:59:00Z</dcterms:created>
  <dcterms:modified xsi:type="dcterms:W3CDTF">2023-05-26T00:56:00Z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