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5A3A" w14:textId="0F66DD5D" w:rsidR="008D6E94" w:rsidRPr="000C7013" w:rsidRDefault="008D6E94" w:rsidP="008D6E94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</w:t>
      </w:r>
      <w:r w:rsidR="0062687C">
        <w:rPr>
          <w:rFonts w:eastAsia="Arial" w:cs="Arial"/>
          <w:b/>
          <w:bCs/>
          <w:color w:val="000000" w:themeColor="text1"/>
          <w:sz w:val="24"/>
          <w:szCs w:val="24"/>
        </w:rPr>
        <w:t xml:space="preserve"> WG2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  Meeting #</w:t>
      </w:r>
      <w:r w:rsidR="0062687C">
        <w:rPr>
          <w:rFonts w:eastAsia="Arial" w:cs="Arial"/>
          <w:b/>
          <w:bCs/>
          <w:color w:val="000000" w:themeColor="text1"/>
          <w:sz w:val="24"/>
          <w:szCs w:val="24"/>
        </w:rPr>
        <w:t>12</w:t>
      </w:r>
      <w:r w:rsidR="004936BD"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Pr="0062687C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0C7013" w:rsidRPr="000C7013">
        <w:rPr>
          <w:rFonts w:eastAsia="Arial" w:cs="Arial"/>
          <w:b/>
          <w:bCs/>
          <w:color w:val="000000" w:themeColor="text1"/>
          <w:sz w:val="24"/>
          <w:szCs w:val="24"/>
        </w:rPr>
        <w:t>R2-2306534</w:t>
      </w:r>
    </w:p>
    <w:p w14:paraId="1A5E160B" w14:textId="5726456E" w:rsidR="0062687C" w:rsidRPr="004936BD" w:rsidRDefault="004936BD" w:rsidP="006E7CCB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>Incheon, S</w:t>
      </w:r>
      <w:r w:rsidR="00A506C6">
        <w:rPr>
          <w:rFonts w:eastAsia="Arial" w:cs="Arial"/>
          <w:b/>
          <w:bCs/>
          <w:color w:val="000000" w:themeColor="text1"/>
          <w:sz w:val="24"/>
          <w:szCs w:val="24"/>
        </w:rPr>
        <w:t xml:space="preserve">outh </w:t>
      </w: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 xml:space="preserve">Korea </w:t>
      </w:r>
      <w:r w:rsidR="00325D46" w:rsidRPr="004936BD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>22</w:t>
      </w:r>
      <w:r w:rsidR="00325D46" w:rsidRPr="004936BD">
        <w:rPr>
          <w:rFonts w:eastAsia="Arial" w:cs="Arial"/>
          <w:b/>
          <w:bCs/>
          <w:color w:val="000000" w:themeColor="text1"/>
          <w:sz w:val="24"/>
          <w:szCs w:val="24"/>
        </w:rPr>
        <w:t>.0</w:t>
      </w: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>5</w:t>
      </w:r>
      <w:r w:rsidR="00325D46" w:rsidRPr="004936BD">
        <w:rPr>
          <w:rFonts w:eastAsia="Arial" w:cs="Arial"/>
          <w:b/>
          <w:bCs/>
          <w:color w:val="000000" w:themeColor="text1"/>
          <w:sz w:val="24"/>
          <w:szCs w:val="24"/>
        </w:rPr>
        <w:t>-26.0</w:t>
      </w:r>
      <w:r w:rsidR="00700A4F">
        <w:rPr>
          <w:rFonts w:eastAsia="Arial" w:cs="Arial"/>
          <w:b/>
          <w:bCs/>
          <w:color w:val="000000" w:themeColor="text1"/>
          <w:sz w:val="24"/>
          <w:szCs w:val="24"/>
        </w:rPr>
        <w:t>5</w:t>
      </w:r>
      <w:r w:rsidR="00350FEB">
        <w:rPr>
          <w:rFonts w:eastAsia="Arial" w:cs="Arial"/>
          <w:b/>
          <w:bCs/>
          <w:color w:val="000000" w:themeColor="text1"/>
          <w:sz w:val="24"/>
          <w:szCs w:val="24"/>
        </w:rPr>
        <w:t>.2023</w:t>
      </w:r>
    </w:p>
    <w:p w14:paraId="081507B3" w14:textId="6D557E99" w:rsidR="008D6E94" w:rsidRPr="00A74157" w:rsidRDefault="008D6E94" w:rsidP="008D6E94">
      <w:pPr>
        <w:rPr>
          <w:rFonts w:ascii="Arial" w:eastAsia="Arial" w:hAnsi="Arial" w:cs="Arial"/>
          <w:b/>
          <w:bCs/>
          <w:color w:val="000000" w:themeColor="text1"/>
        </w:rPr>
      </w:pPr>
      <w:r w:rsidRPr="65C22089">
        <w:rPr>
          <w:rFonts w:ascii="Arial" w:eastAsia="Arial" w:hAnsi="Arial" w:cs="Arial"/>
          <w:b/>
          <w:bCs/>
          <w:color w:val="000000" w:themeColor="text1"/>
        </w:rPr>
        <w:t xml:space="preserve">Source: </w:t>
      </w:r>
      <w:r w:rsidRPr="00A74157">
        <w:rPr>
          <w:rFonts w:ascii="Arial" w:eastAsia="Arial" w:hAnsi="Arial" w:cs="Arial"/>
          <w:b/>
          <w:bCs/>
          <w:color w:val="000000" w:themeColor="text1"/>
        </w:rPr>
        <w:tab/>
      </w:r>
      <w:r w:rsidR="007C1023" w:rsidRPr="00A74157">
        <w:rPr>
          <w:rFonts w:ascii="Arial" w:eastAsia="Arial" w:hAnsi="Arial" w:cs="Arial"/>
          <w:b/>
          <w:bCs/>
          <w:color w:val="000000" w:themeColor="text1"/>
        </w:rPr>
        <w:t>Vodafone</w:t>
      </w:r>
      <w:r w:rsidR="000860D6" w:rsidRPr="00A74157">
        <w:rPr>
          <w:rFonts w:ascii="Arial" w:eastAsia="Arial" w:hAnsi="Arial" w:cs="Arial"/>
          <w:b/>
          <w:bCs/>
          <w:color w:val="000000" w:themeColor="text1"/>
        </w:rPr>
        <w:t>, Spirent, Ericsson</w:t>
      </w:r>
      <w:r w:rsidR="00F2409F" w:rsidRPr="00A74157">
        <w:rPr>
          <w:rFonts w:ascii="Arial" w:eastAsia="Arial" w:hAnsi="Arial" w:cs="Arial"/>
          <w:b/>
          <w:bCs/>
          <w:color w:val="000000" w:themeColor="text1"/>
        </w:rPr>
        <w:t>, Telecom Italia</w:t>
      </w:r>
      <w:r w:rsidR="001A2A27">
        <w:rPr>
          <w:rFonts w:ascii="Arial" w:eastAsia="Arial" w:hAnsi="Arial" w:cs="Arial"/>
          <w:b/>
          <w:bCs/>
          <w:color w:val="000000" w:themeColor="text1"/>
        </w:rPr>
        <w:t>, Samsung</w:t>
      </w:r>
    </w:p>
    <w:p w14:paraId="1AFEEDA7" w14:textId="7451CD43" w:rsidR="008D6E94" w:rsidRPr="00A74157" w:rsidRDefault="008D6E94" w:rsidP="008D6E94">
      <w:pPr>
        <w:rPr>
          <w:rFonts w:ascii="Arial" w:eastAsia="Arial" w:hAnsi="Arial" w:cs="Arial"/>
          <w:b/>
          <w:bCs/>
          <w:color w:val="000000" w:themeColor="text1"/>
        </w:rPr>
      </w:pPr>
      <w:r w:rsidRPr="00A74157">
        <w:rPr>
          <w:rFonts w:ascii="Arial" w:eastAsia="Arial" w:hAnsi="Arial" w:cs="Arial"/>
          <w:b/>
          <w:bCs/>
          <w:color w:val="000000" w:themeColor="text1"/>
        </w:rPr>
        <w:t xml:space="preserve">Title: </w:t>
      </w:r>
      <w:r w:rsidRPr="00A74157">
        <w:rPr>
          <w:rFonts w:ascii="Arial" w:eastAsia="Arial" w:hAnsi="Arial" w:cs="Arial"/>
          <w:b/>
          <w:bCs/>
          <w:color w:val="000000" w:themeColor="text1"/>
        </w:rPr>
        <w:tab/>
      </w:r>
      <w:r w:rsidRPr="00A74157">
        <w:rPr>
          <w:rFonts w:ascii="Arial" w:eastAsia="Arial" w:hAnsi="Arial" w:cs="Arial"/>
          <w:b/>
          <w:bCs/>
          <w:color w:val="000000" w:themeColor="text1"/>
        </w:rPr>
        <w:tab/>
      </w:r>
      <w:r w:rsidR="00F30844" w:rsidRPr="00A74157">
        <w:rPr>
          <w:rFonts w:ascii="Arial" w:eastAsia="Arial" w:hAnsi="Arial" w:cs="Arial"/>
          <w:b/>
          <w:bCs/>
          <w:color w:val="000000" w:themeColor="text1"/>
        </w:rPr>
        <w:t xml:space="preserve">GNSS LOS/NLOS assistance </w:t>
      </w:r>
      <w:r w:rsidR="00DF5237" w:rsidRPr="00A74157">
        <w:rPr>
          <w:rFonts w:ascii="Arial" w:eastAsia="Arial" w:hAnsi="Arial" w:cs="Arial"/>
          <w:b/>
          <w:bCs/>
          <w:color w:val="000000" w:themeColor="text1"/>
        </w:rPr>
        <w:t>information, stage</w:t>
      </w:r>
      <w:r w:rsidR="00DF5237">
        <w:rPr>
          <w:rFonts w:ascii="Arial" w:eastAsia="Arial" w:hAnsi="Arial" w:cs="Arial"/>
          <w:b/>
          <w:bCs/>
          <w:color w:val="000000" w:themeColor="text1"/>
        </w:rPr>
        <w:t xml:space="preserve"> 3 details and corrections</w:t>
      </w:r>
    </w:p>
    <w:p w14:paraId="6D4F9C11" w14:textId="0229266A" w:rsidR="008D6E94" w:rsidRPr="00A74157" w:rsidRDefault="008D6E94" w:rsidP="008D6E94">
      <w:pPr>
        <w:rPr>
          <w:rFonts w:ascii="Arial" w:eastAsia="Arial" w:hAnsi="Arial" w:cs="Arial"/>
          <w:b/>
          <w:bCs/>
          <w:color w:val="000000" w:themeColor="text1"/>
        </w:rPr>
      </w:pPr>
      <w:r w:rsidRPr="00A74157">
        <w:rPr>
          <w:rFonts w:ascii="Arial" w:eastAsia="Arial" w:hAnsi="Arial" w:cs="Arial"/>
          <w:b/>
          <w:bCs/>
          <w:color w:val="000000" w:themeColor="text1"/>
        </w:rPr>
        <w:t>Document for:</w:t>
      </w:r>
      <w:r w:rsidR="00325D46" w:rsidRPr="00A74157">
        <w:rPr>
          <w:rFonts w:ascii="Arial" w:eastAsia="Arial" w:hAnsi="Arial" w:cs="Arial"/>
          <w:b/>
          <w:bCs/>
          <w:color w:val="000000" w:themeColor="text1"/>
        </w:rPr>
        <w:t xml:space="preserve"> Decision</w:t>
      </w:r>
    </w:p>
    <w:p w14:paraId="22233B61" w14:textId="67E07FEF" w:rsidR="008D6E94" w:rsidRPr="00A74157" w:rsidRDefault="008D6E94" w:rsidP="008D6E94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</w:rPr>
      </w:pPr>
      <w:r w:rsidRPr="00A74157">
        <w:rPr>
          <w:rFonts w:ascii="Arial" w:eastAsia="Arial" w:hAnsi="Arial" w:cs="Arial"/>
          <w:b/>
          <w:bCs/>
          <w:color w:val="000000" w:themeColor="text1"/>
        </w:rPr>
        <w:t xml:space="preserve">Agenda Item: </w:t>
      </w:r>
      <w:r w:rsidR="00350FEB">
        <w:rPr>
          <w:rFonts w:ascii="Arial" w:eastAsia="Arial" w:hAnsi="Arial" w:cs="Arial"/>
          <w:b/>
          <w:bCs/>
          <w:color w:val="000000" w:themeColor="text1"/>
        </w:rPr>
        <w:t>7.24.2</w:t>
      </w:r>
    </w:p>
    <w:p w14:paraId="541B52F8" w14:textId="0869B29B" w:rsidR="00985257" w:rsidRPr="00485BE0" w:rsidRDefault="00E77A4B" w:rsidP="00485BE0">
      <w:pPr>
        <w:rPr>
          <w:rFonts w:ascii="Arial" w:eastAsiaTheme="majorEastAsia" w:hAnsi="Arial" w:cstheme="majorBidi"/>
          <w:b/>
          <w:sz w:val="32"/>
          <w:szCs w:val="32"/>
        </w:rPr>
      </w:pPr>
      <w:r w:rsidRPr="00485BE0">
        <w:rPr>
          <w:rFonts w:ascii="Arial" w:eastAsiaTheme="majorEastAsia" w:hAnsi="Arial" w:cstheme="majorBidi"/>
          <w:b/>
          <w:sz w:val="32"/>
          <w:szCs w:val="32"/>
        </w:rPr>
        <w:t>Introduction</w:t>
      </w:r>
    </w:p>
    <w:p w14:paraId="55EC5CB3" w14:textId="79B93D90" w:rsidR="00392205" w:rsidRPr="00DF5237" w:rsidRDefault="00734E93" w:rsidP="00DF5237">
      <w:pPr>
        <w:pStyle w:val="berschrift2"/>
        <w:numPr>
          <w:ilvl w:val="0"/>
          <w:numId w:val="0"/>
        </w:numPr>
        <w:spacing w:before="450"/>
        <w:rPr>
          <w:rFonts w:eastAsia="MS Mincho" w:cs="Times New Roman"/>
          <w:b w:val="0"/>
          <w:sz w:val="20"/>
          <w:szCs w:val="20"/>
          <w:lang w:val="en-GB"/>
        </w:rPr>
      </w:pPr>
      <w:r w:rsidRPr="00DF5237">
        <w:rPr>
          <w:rFonts w:eastAsia="MS Mincho" w:cs="Times New Roman"/>
          <w:b w:val="0"/>
          <w:sz w:val="20"/>
          <w:szCs w:val="20"/>
          <w:lang w:val="en-GB"/>
        </w:rPr>
        <w:t xml:space="preserve">During the </w:t>
      </w:r>
      <w:r w:rsidR="00392205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last </w:t>
      </w:r>
      <w:r w:rsidRPr="00DF5237">
        <w:rPr>
          <w:rFonts w:eastAsia="MS Mincho" w:cs="Times New Roman"/>
          <w:b w:val="0"/>
          <w:sz w:val="20"/>
          <w:szCs w:val="20"/>
          <w:lang w:val="en-GB"/>
        </w:rPr>
        <w:t>RAN</w:t>
      </w:r>
      <w:r w:rsidR="00392205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 WG#2 121</w:t>
      </w:r>
      <w:r w:rsidR="00DF5237" w:rsidRPr="00DF5237">
        <w:rPr>
          <w:rFonts w:eastAsia="MS Mincho" w:cs="Times New Roman"/>
          <w:b w:val="0"/>
          <w:sz w:val="20"/>
          <w:szCs w:val="20"/>
          <w:lang w:val="en-GB"/>
        </w:rPr>
        <w:t>bis</w:t>
      </w:r>
      <w:r w:rsidR="00392205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 meeting</w:t>
      </w:r>
      <w:r w:rsidR="00DF5237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 during the email discussion  [AT121bis-e][412][POS] GNSS LOS_NLOS Information</w:t>
      </w:r>
      <w:r w:rsidR="00DF5237">
        <w:rPr>
          <w:rFonts w:eastAsia="MS Mincho" w:cs="Times New Roman"/>
          <w:b w:val="0"/>
          <w:sz w:val="20"/>
          <w:szCs w:val="20"/>
          <w:lang w:val="en-GB"/>
        </w:rPr>
        <w:t>, s</w:t>
      </w:r>
      <w:r w:rsidR="00DF5237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everal companies provided </w:t>
      </w:r>
      <w:r w:rsidR="00DF5237">
        <w:rPr>
          <w:rFonts w:eastAsia="MS Mincho" w:cs="Times New Roman"/>
          <w:b w:val="0"/>
          <w:sz w:val="20"/>
          <w:szCs w:val="20"/>
          <w:lang w:val="en-GB"/>
        </w:rPr>
        <w:t xml:space="preserve">very good </w:t>
      </w:r>
      <w:r w:rsidR="00D43AEC">
        <w:rPr>
          <w:rFonts w:eastAsia="MS Mincho" w:cs="Times New Roman"/>
          <w:b w:val="0"/>
          <w:sz w:val="20"/>
          <w:szCs w:val="20"/>
          <w:lang w:val="en-GB"/>
        </w:rPr>
        <w:t xml:space="preserve">comments and </w:t>
      </w:r>
      <w:r w:rsidR="00DF5237">
        <w:rPr>
          <w:rFonts w:eastAsia="MS Mincho" w:cs="Times New Roman"/>
          <w:b w:val="0"/>
          <w:sz w:val="20"/>
          <w:szCs w:val="20"/>
          <w:lang w:val="en-GB"/>
        </w:rPr>
        <w:t>questions and we would like to address those one by one.</w:t>
      </w:r>
    </w:p>
    <w:p w14:paraId="48E00DEA" w14:textId="2C5666F0" w:rsidR="003F075B" w:rsidRPr="000C671E" w:rsidRDefault="003F075B" w:rsidP="00485BE0">
      <w:pPr>
        <w:pStyle w:val="berschrift1"/>
        <w:numPr>
          <w:ilvl w:val="0"/>
          <w:numId w:val="0"/>
        </w:numPr>
      </w:pPr>
      <w:r w:rsidRPr="000C671E">
        <w:t>Solution</w:t>
      </w:r>
      <w:r w:rsidR="00CF21C4" w:rsidRPr="000C671E">
        <w:t xml:space="preserve"> </w:t>
      </w:r>
      <w:r w:rsidR="0062687C" w:rsidRPr="000C671E">
        <w:t>d</w:t>
      </w:r>
      <w:r w:rsidR="0062687C">
        <w:t>escription</w:t>
      </w:r>
      <w:r w:rsidR="00DF5237">
        <w:t>:</w:t>
      </w:r>
    </w:p>
    <w:p w14:paraId="43E54084" w14:textId="77777777" w:rsidR="00E1718E" w:rsidRDefault="00E1718E" w:rsidP="0005162A">
      <w:pPr>
        <w:rPr>
          <w:rFonts w:ascii="Arial" w:hAnsi="Arial" w:cs="Arial"/>
          <w:b/>
          <w:bCs/>
          <w:sz w:val="28"/>
          <w:szCs w:val="28"/>
        </w:rPr>
      </w:pPr>
    </w:p>
    <w:p w14:paraId="5F620ADF" w14:textId="3F51E5AF" w:rsidR="00367A7D" w:rsidRDefault="00367A7D" w:rsidP="0005162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Grid Point related </w:t>
      </w:r>
      <w:r w:rsidR="00E1718E">
        <w:rPr>
          <w:rFonts w:ascii="Arial" w:hAnsi="Arial" w:cs="Arial"/>
          <w:b/>
          <w:bCs/>
          <w:sz w:val="28"/>
          <w:szCs w:val="28"/>
        </w:rPr>
        <w:t xml:space="preserve">questions and changes compared to </w:t>
      </w:r>
      <w:r w:rsidR="00E1718E" w:rsidRPr="00E1718E">
        <w:rPr>
          <w:rFonts w:ascii="Arial" w:hAnsi="Arial" w:cs="Arial"/>
          <w:b/>
          <w:bCs/>
          <w:sz w:val="28"/>
          <w:szCs w:val="28"/>
        </w:rPr>
        <w:t>R2-2303196</w:t>
      </w:r>
    </w:p>
    <w:p w14:paraId="5BB6B123" w14:textId="46B2C1B6" w:rsidR="00DF5237" w:rsidRPr="00B562D0" w:rsidRDefault="00DF5237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>Grid Point resolution (Latitude and longitude)</w:t>
      </w:r>
    </w:p>
    <w:p w14:paraId="182961E9" w14:textId="30095181" w:rsidR="00367A7D" w:rsidRPr="008515A5" w:rsidRDefault="00D43AEC" w:rsidP="008515A5">
      <w:pPr>
        <w:rPr>
          <w:rFonts w:eastAsia="MS Mincho" w:cs="Times New Roman"/>
          <w:lang w:val="en-GB"/>
        </w:rPr>
      </w:pPr>
      <w:r w:rsidRPr="008515A5">
        <w:rPr>
          <w:rFonts w:eastAsia="MS Mincho" w:cs="Times New Roman"/>
          <w:lang w:val="en-GB"/>
        </w:rPr>
        <w:t xml:space="preserve"> As commented during [AT121bis-e][412][POS] GNSS LOS_NLOS, t</w:t>
      </w:r>
      <w:r w:rsidR="00DF5237" w:rsidRPr="008515A5">
        <w:rPr>
          <w:rFonts w:eastAsia="MS Mincho" w:cs="Times New Roman"/>
          <w:lang w:val="en-GB"/>
        </w:rPr>
        <w:t>he grid point resolution</w:t>
      </w:r>
      <w:r w:rsidRPr="008515A5">
        <w:rPr>
          <w:rFonts w:eastAsia="MS Mincho" w:cs="Times New Roman"/>
          <w:lang w:val="en-GB"/>
        </w:rPr>
        <w:t xml:space="preserve"> proposed in R2-</w:t>
      </w:r>
      <w:r w:rsidR="00350FEB">
        <w:rPr>
          <w:rFonts w:eastAsia="MS Mincho" w:cs="Times New Roman"/>
          <w:lang w:val="en-GB"/>
        </w:rPr>
        <w:t>2303</w:t>
      </w:r>
      <w:r w:rsidRPr="008515A5">
        <w:rPr>
          <w:rFonts w:eastAsia="MS Mincho" w:cs="Times New Roman"/>
          <w:lang w:val="en-GB"/>
        </w:rPr>
        <w:t>196</w:t>
      </w:r>
      <w:r w:rsidR="00DF5237" w:rsidRPr="008515A5">
        <w:rPr>
          <w:rFonts w:eastAsia="MS Mincho" w:cs="Times New Roman"/>
          <w:lang w:val="en-GB"/>
        </w:rPr>
        <w:t xml:space="preserve"> </w:t>
      </w:r>
      <w:r w:rsidRPr="008515A5">
        <w:rPr>
          <w:rFonts w:eastAsia="MS Mincho" w:cs="Times New Roman"/>
          <w:lang w:val="en-GB"/>
        </w:rPr>
        <w:t>might not be</w:t>
      </w:r>
      <w:r w:rsidR="00DF5237" w:rsidRPr="008515A5">
        <w:rPr>
          <w:rFonts w:eastAsia="MS Mincho" w:cs="Times New Roman"/>
          <w:lang w:val="en-GB"/>
        </w:rPr>
        <w:t xml:space="preserve"> sufficient enough as co-signed companies aims to have at least 1 meter resolution of the grid points. In order to achieve it, it is proposed to </w:t>
      </w:r>
      <w:r w:rsidR="00367A7D" w:rsidRPr="008515A5">
        <w:rPr>
          <w:rFonts w:eastAsia="MS Mincho" w:cs="Times New Roman"/>
          <w:lang w:val="en-GB"/>
        </w:rPr>
        <w:t xml:space="preserve">represent </w:t>
      </w:r>
      <w:proofErr w:type="spellStart"/>
      <w:r w:rsidR="00367A7D" w:rsidRPr="008515A5">
        <w:rPr>
          <w:rFonts w:eastAsia="MS Mincho" w:cs="Times New Roman"/>
          <w:lang w:val="en-GB"/>
        </w:rPr>
        <w:t>referencePointLatitude</w:t>
      </w:r>
      <w:proofErr w:type="spellEnd"/>
      <w:r w:rsidR="00367A7D" w:rsidRPr="008515A5">
        <w:rPr>
          <w:rFonts w:eastAsia="MS Mincho" w:cs="Times New Roman"/>
          <w:lang w:val="en-GB"/>
        </w:rPr>
        <w:t xml:space="preserve"> by 2</w:t>
      </w:r>
      <w:r w:rsidR="00CA5BDC" w:rsidRPr="008515A5">
        <w:rPr>
          <w:rFonts w:eastAsia="MS Mincho" w:cs="Times New Roman"/>
          <w:lang w:val="en-GB"/>
        </w:rPr>
        <w:t>5</w:t>
      </w:r>
      <w:r w:rsidR="00367A7D" w:rsidRPr="008515A5">
        <w:rPr>
          <w:rFonts w:eastAsia="MS Mincho" w:cs="Times New Roman"/>
          <w:lang w:val="en-GB"/>
        </w:rPr>
        <w:t xml:space="preserve"> bits and </w:t>
      </w:r>
      <w:proofErr w:type="spellStart"/>
      <w:r w:rsidR="00367A7D" w:rsidRPr="008515A5">
        <w:rPr>
          <w:rFonts w:eastAsia="MS Mincho" w:cs="Times New Roman"/>
          <w:lang w:val="en-GB"/>
        </w:rPr>
        <w:t>referencePointLongitude</w:t>
      </w:r>
      <w:proofErr w:type="spellEnd"/>
      <w:r w:rsidR="00367A7D" w:rsidRPr="008515A5">
        <w:rPr>
          <w:rFonts w:eastAsia="MS Mincho" w:cs="Times New Roman"/>
          <w:lang w:val="en-GB"/>
        </w:rPr>
        <w:t xml:space="preserve"> by 2</w:t>
      </w:r>
      <w:r w:rsidR="00CA5BDC" w:rsidRPr="008515A5">
        <w:rPr>
          <w:rFonts w:eastAsia="MS Mincho" w:cs="Times New Roman"/>
          <w:lang w:val="en-GB"/>
        </w:rPr>
        <w:t>6</w:t>
      </w:r>
      <w:r w:rsidR="00367A7D" w:rsidRPr="008515A5">
        <w:rPr>
          <w:rFonts w:eastAsia="MS Mincho" w:cs="Times New Roman"/>
          <w:lang w:val="en-GB"/>
        </w:rPr>
        <w:t xml:space="preserve"> bits.</w:t>
      </w:r>
      <w:r w:rsidR="009B6D61" w:rsidRPr="008515A5">
        <w:rPr>
          <w:rFonts w:eastAsia="MS Mincho" w:cs="Times New Roman"/>
          <w:lang w:val="en-GB"/>
        </w:rPr>
        <w:t xml:space="preserve"> </w:t>
      </w:r>
    </w:p>
    <w:p w14:paraId="392EA02B" w14:textId="069DDAC0" w:rsidR="00367A7D" w:rsidRPr="00367A7D" w:rsidRDefault="00367A7D" w:rsidP="00367A7D">
      <w:pPr>
        <w:pStyle w:val="TAL"/>
        <w:rPr>
          <w:b/>
          <w:i/>
          <w:lang w:val="en-US"/>
        </w:rPr>
      </w:pPr>
    </w:p>
    <w:p w14:paraId="7749BD9E" w14:textId="73D0B3DC" w:rsidR="00DF5237" w:rsidRPr="00B562D0" w:rsidRDefault="009F2029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 xml:space="preserve">Number of Grid Points and </w:t>
      </w:r>
      <w:r w:rsidR="00DF5237" w:rsidRPr="00B562D0">
        <w:rPr>
          <w:rFonts w:ascii="Arial" w:hAnsi="Arial" w:cs="Arial"/>
          <w:b/>
          <w:bCs/>
          <w:sz w:val="24"/>
          <w:szCs w:val="24"/>
        </w:rPr>
        <w:t>Step size</w:t>
      </w:r>
    </w:p>
    <w:p w14:paraId="4EDEB9F8" w14:textId="3E9F1EE4" w:rsidR="00D00881" w:rsidRPr="008515A5" w:rsidRDefault="00E1718E" w:rsidP="0005162A">
      <w:pPr>
        <w:rPr>
          <w:rFonts w:eastAsia="MS Mincho" w:cs="Times New Roman"/>
          <w:lang w:val="en-GB"/>
        </w:rPr>
      </w:pPr>
      <w:r w:rsidRPr="00B62D6A">
        <w:rPr>
          <w:rFonts w:eastAsia="MS Mincho" w:cs="Times New Roman"/>
          <w:sz w:val="20"/>
          <w:szCs w:val="20"/>
          <w:lang w:val="en-GB"/>
        </w:rPr>
        <w:t xml:space="preserve">The </w:t>
      </w:r>
      <w:r w:rsidR="009B6D61" w:rsidRPr="00B62D6A">
        <w:t xml:space="preserve">max number of steps south and east from the reference position of the grid was increased from 8 to </w:t>
      </w:r>
      <w:r w:rsidR="00986F30" w:rsidRPr="00B62D6A">
        <w:t>255</w:t>
      </w:r>
      <w:r w:rsidR="009B6D61" w:rsidRPr="00B62D6A">
        <w:t xml:space="preserve">, with a max number of grid points per layer of 256 instead of 64. </w:t>
      </w:r>
      <w:r w:rsidR="009B6D61" w:rsidRPr="0048427F">
        <w:t>The step length can be between 1m and 100m</w:t>
      </w:r>
      <w:r w:rsidR="00D00881" w:rsidRPr="008515A5">
        <w:rPr>
          <w:rFonts w:eastAsia="MS Mincho" w:cs="Times New Roman"/>
          <w:lang w:val="en-GB"/>
        </w:rPr>
        <w:t xml:space="preserve"> </w:t>
      </w:r>
      <w:r w:rsidR="009B6D61" w:rsidRPr="008515A5">
        <w:rPr>
          <w:rFonts w:eastAsia="MS Mincho" w:cs="Times New Roman"/>
          <w:lang w:val="en-GB"/>
        </w:rPr>
        <w:t xml:space="preserve">This is needed </w:t>
      </w:r>
      <w:r w:rsidR="009F2029" w:rsidRPr="008515A5">
        <w:rPr>
          <w:rFonts w:eastAsia="MS Mincho" w:cs="Times New Roman"/>
          <w:lang w:val="en-GB"/>
        </w:rPr>
        <w:t>to support larger area</w:t>
      </w:r>
      <w:r w:rsidR="004859C8" w:rsidRPr="008515A5">
        <w:rPr>
          <w:rFonts w:eastAsia="MS Mincho" w:cs="Times New Roman"/>
          <w:lang w:val="en-GB"/>
        </w:rPr>
        <w:t>s</w:t>
      </w:r>
      <w:r w:rsidR="009B6D61" w:rsidRPr="008515A5">
        <w:rPr>
          <w:rFonts w:eastAsia="MS Mincho" w:cs="Times New Roman"/>
          <w:lang w:val="en-GB"/>
        </w:rPr>
        <w:t xml:space="preserve"> for e.g. for the broadcast case.</w:t>
      </w:r>
      <w:r w:rsidR="00CD7360" w:rsidRPr="008515A5">
        <w:rPr>
          <w:rFonts w:eastAsia="MS Mincho" w:cs="Times New Roman"/>
          <w:lang w:val="en-GB"/>
        </w:rPr>
        <w:t xml:space="preserve"> </w:t>
      </w:r>
    </w:p>
    <w:p w14:paraId="772EAFC3" w14:textId="052BD9BB" w:rsidR="00986F30" w:rsidRPr="008515A5" w:rsidRDefault="00986F30" w:rsidP="0005162A">
      <w:pPr>
        <w:rPr>
          <w:rFonts w:eastAsia="MS Mincho" w:cs="Times New Roman"/>
          <w:lang w:val="en-GB"/>
        </w:rPr>
      </w:pPr>
      <w:r w:rsidRPr="008515A5">
        <w:rPr>
          <w:rFonts w:eastAsia="MS Mincho" w:cs="Times New Roman"/>
          <w:lang w:val="en-GB"/>
        </w:rPr>
        <w:t>It should be noted that the number of grid points must be a maximum of 256 grid points, hence the options for the grid vary from rectangular grid of 1 x 256, to square grid of 16 x 16 grid points.</w:t>
      </w:r>
    </w:p>
    <w:p w14:paraId="5BE87165" w14:textId="15D9F726" w:rsidR="00D43AEC" w:rsidRPr="0048427F" w:rsidRDefault="00CD7360" w:rsidP="0005162A">
      <w:r w:rsidRPr="008515A5">
        <w:rPr>
          <w:rFonts w:eastAsia="MS Mincho" w:cs="Times New Roman"/>
          <w:lang w:val="en-GB"/>
        </w:rPr>
        <w:t>We also introduced “</w:t>
      </w:r>
      <w:proofErr w:type="spellStart"/>
      <w:r w:rsidRPr="0048427F">
        <w:t>stepElement</w:t>
      </w:r>
      <w:proofErr w:type="spellEnd"/>
      <w:r w:rsidRPr="0048427F">
        <w:t>” for all steps to have more consistent ASN1 coding</w:t>
      </w:r>
      <w:r w:rsidR="003913E6" w:rsidRPr="0048427F">
        <w:t xml:space="preserve"> for all defined steps</w:t>
      </w:r>
    </w:p>
    <w:p w14:paraId="6DDD59B0" w14:textId="4CFDD17D" w:rsidR="005D4DCE" w:rsidRPr="0048427F" w:rsidRDefault="005D4DCE" w:rsidP="005D4DCE">
      <w:pPr>
        <w:pStyle w:val="TAL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48427F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We also adapted the </w:t>
      </w:r>
      <w:proofErr w:type="spellStart"/>
      <w:r w:rsidRPr="0048427F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bitmaskOfGrids</w:t>
      </w:r>
      <w:proofErr w:type="spellEnd"/>
      <w:r w:rsidRPr="0048427F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element to cope with the extended size of the grid and be more efficient to the data size to be sent.</w:t>
      </w:r>
    </w:p>
    <w:p w14:paraId="1C38CD36" w14:textId="77777777" w:rsidR="00B562D0" w:rsidRPr="008515A5" w:rsidRDefault="00B562D0" w:rsidP="00B562D0">
      <w:pPr>
        <w:rPr>
          <w:rFonts w:eastAsia="MS Mincho" w:cs="Times New Roman"/>
          <w:lang w:val="en-GB"/>
        </w:rPr>
      </w:pPr>
    </w:p>
    <w:p w14:paraId="49F0C5C4" w14:textId="13AE6622" w:rsidR="00E1718E" w:rsidRPr="00B562D0" w:rsidRDefault="00E1718E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 xml:space="preserve">Reference type </w:t>
      </w:r>
      <w:r w:rsidR="006649E0">
        <w:rPr>
          <w:rFonts w:ascii="Arial" w:hAnsi="Arial" w:cs="Arial"/>
          <w:b/>
          <w:bCs/>
          <w:sz w:val="24"/>
          <w:szCs w:val="24"/>
        </w:rPr>
        <w:t>and</w:t>
      </w:r>
      <w:r w:rsidRPr="00B562D0">
        <w:rPr>
          <w:rFonts w:ascii="Arial" w:hAnsi="Arial" w:cs="Arial"/>
          <w:b/>
          <w:bCs/>
          <w:sz w:val="24"/>
          <w:szCs w:val="24"/>
        </w:rPr>
        <w:t xml:space="preserve"> reference altitude</w:t>
      </w:r>
    </w:p>
    <w:p w14:paraId="0ADABCB4" w14:textId="7970D8AE" w:rsidR="00E1718E" w:rsidRPr="0048427F" w:rsidRDefault="00E1718E" w:rsidP="00CD7360">
      <w:pPr>
        <w:rPr>
          <w:snapToGrid w:val="0"/>
        </w:rPr>
      </w:pPr>
      <w:r w:rsidRPr="00E1718E">
        <w:rPr>
          <w:snapToGrid w:val="0"/>
        </w:rPr>
        <w:t>There are 2 types</w:t>
      </w:r>
      <w:r w:rsidR="00CD7360">
        <w:rPr>
          <w:snapToGrid w:val="0"/>
        </w:rPr>
        <w:t xml:space="preserve"> of reference altitude </w:t>
      </w:r>
      <w:r w:rsidRPr="00E1718E">
        <w:rPr>
          <w:snapToGrid w:val="0"/>
        </w:rPr>
        <w:t>wgs84-ellipsoid</w:t>
      </w:r>
      <w:r w:rsidR="00CD7360">
        <w:rPr>
          <w:snapToGrid w:val="0"/>
        </w:rPr>
        <w:t xml:space="preserve"> and </w:t>
      </w:r>
      <w:r w:rsidRPr="00E1718E">
        <w:rPr>
          <w:snapToGrid w:val="0"/>
        </w:rPr>
        <w:t xml:space="preserve"> ground-level</w:t>
      </w:r>
      <w:r w:rsidR="00CD7360">
        <w:rPr>
          <w:snapToGrid w:val="0"/>
        </w:rPr>
        <w:t xml:space="preserve"> we like to use</w:t>
      </w:r>
      <w:r w:rsidRPr="00E1718E">
        <w:rPr>
          <w:snapToGrid w:val="0"/>
        </w:rPr>
        <w:t xml:space="preserve">. Often the applications are using wgs84-ellipsoid, but some of applications like e.g. cars might use ground level as reference as it is known by design that an antenna is e.g. </w:t>
      </w:r>
      <w:r w:rsidR="005D4DCE">
        <w:rPr>
          <w:snapToGrid w:val="0"/>
        </w:rPr>
        <w:t>2</w:t>
      </w:r>
      <w:r w:rsidRPr="00E1718E">
        <w:rPr>
          <w:snapToGrid w:val="0"/>
        </w:rPr>
        <w:t xml:space="preserve"> meters above the ground.</w:t>
      </w:r>
      <w:r w:rsidR="00CD7360">
        <w:rPr>
          <w:snapToGrid w:val="0"/>
        </w:rPr>
        <w:t xml:space="preserve"> For applications </w:t>
      </w:r>
      <w:r w:rsidR="00CD7360">
        <w:rPr>
          <w:snapToGrid w:val="0"/>
        </w:rPr>
        <w:lastRenderedPageBreak/>
        <w:t xml:space="preserve">knowing the attitude from the ground, it is sufficient to provide 2D grid, where for applications the attitude of the device is changing compared to the ground wgs84-ellipsoid would be used and therefore 3D grid would be provided. In this regard we made the </w:t>
      </w:r>
      <w:r w:rsidR="00CD7360" w:rsidRPr="0048427F">
        <w:rPr>
          <w:snapToGrid w:val="0"/>
        </w:rPr>
        <w:t>following changes:</w:t>
      </w:r>
    </w:p>
    <w:p w14:paraId="31C84CF7" w14:textId="509BD00E" w:rsidR="00CD7360" w:rsidRPr="008515A5" w:rsidRDefault="00E23AC5" w:rsidP="00E23AC5">
      <w:pPr>
        <w:pStyle w:val="Listenabsatz"/>
        <w:numPr>
          <w:ilvl w:val="0"/>
          <w:numId w:val="21"/>
        </w:numPr>
      </w:pPr>
      <w:r w:rsidRPr="008515A5">
        <w:t>The altitude reference type was removed</w:t>
      </w:r>
    </w:p>
    <w:p w14:paraId="23A037CC" w14:textId="77777777" w:rsidR="00036EE3" w:rsidRPr="008515A5" w:rsidRDefault="00E23AC5" w:rsidP="00E23AC5">
      <w:pPr>
        <w:pStyle w:val="Kommentartext"/>
        <w:numPr>
          <w:ilvl w:val="0"/>
          <w:numId w:val="21"/>
        </w:numPr>
        <w:rPr>
          <w:sz w:val="22"/>
          <w:szCs w:val="22"/>
        </w:rPr>
      </w:pPr>
      <w:r w:rsidRPr="008515A5">
        <w:rPr>
          <w:sz w:val="22"/>
          <w:szCs w:val="22"/>
        </w:rPr>
        <w:t>Either a 2D grid for ground level is provided or a 3D grid with a reference altitude related to the WGS84 ellipsoid</w:t>
      </w:r>
      <w:r w:rsidR="005D4DCE" w:rsidRPr="008515A5">
        <w:rPr>
          <w:sz w:val="22"/>
          <w:szCs w:val="22"/>
        </w:rPr>
        <w:t>.</w:t>
      </w:r>
      <w:r w:rsidR="00036EE3" w:rsidRPr="008515A5">
        <w:rPr>
          <w:sz w:val="22"/>
          <w:szCs w:val="22"/>
        </w:rPr>
        <w:t xml:space="preserve"> The altitude of the grid is represented differently for 2D and 3D</w:t>
      </w:r>
    </w:p>
    <w:p w14:paraId="078BAA37" w14:textId="6643B28E" w:rsidR="00036EE3" w:rsidRPr="008515A5" w:rsidRDefault="00036EE3" w:rsidP="00B62D6A">
      <w:pPr>
        <w:pStyle w:val="Kommentartext"/>
        <w:numPr>
          <w:ilvl w:val="1"/>
          <w:numId w:val="21"/>
        </w:numPr>
        <w:rPr>
          <w:sz w:val="22"/>
          <w:szCs w:val="22"/>
        </w:rPr>
      </w:pPr>
      <w:r w:rsidRPr="008515A5">
        <w:rPr>
          <w:sz w:val="22"/>
          <w:szCs w:val="22"/>
        </w:rPr>
        <w:t xml:space="preserve">2D – altitude over ground 0-9 meters via the </w:t>
      </w:r>
      <w:proofErr w:type="spellStart"/>
      <w:r w:rsidRPr="008515A5">
        <w:rPr>
          <w:sz w:val="22"/>
          <w:szCs w:val="22"/>
        </w:rPr>
        <w:t>referenceAltitudeFine</w:t>
      </w:r>
      <w:proofErr w:type="spellEnd"/>
      <w:r w:rsidRPr="008515A5">
        <w:rPr>
          <w:sz w:val="22"/>
          <w:szCs w:val="22"/>
        </w:rPr>
        <w:t xml:space="preserve"> -r18 field</w:t>
      </w:r>
      <w:r w:rsidR="005D4DCE" w:rsidRPr="008515A5">
        <w:rPr>
          <w:sz w:val="22"/>
          <w:szCs w:val="22"/>
        </w:rPr>
        <w:t xml:space="preserve"> </w:t>
      </w:r>
    </w:p>
    <w:p w14:paraId="128B7FEF" w14:textId="636DBABB" w:rsidR="00036EE3" w:rsidRPr="008515A5" w:rsidRDefault="00036EE3" w:rsidP="00B62D6A">
      <w:pPr>
        <w:pStyle w:val="Kommentartext"/>
        <w:numPr>
          <w:ilvl w:val="1"/>
          <w:numId w:val="21"/>
        </w:numPr>
        <w:rPr>
          <w:sz w:val="22"/>
          <w:szCs w:val="22"/>
        </w:rPr>
      </w:pPr>
      <w:r w:rsidRPr="008515A5">
        <w:rPr>
          <w:sz w:val="22"/>
          <w:szCs w:val="22"/>
        </w:rPr>
        <w:t xml:space="preserve">3D – altitude over WGS84 ellipsoid via </w:t>
      </w:r>
      <w:proofErr w:type="spellStart"/>
      <w:r w:rsidR="0048427F">
        <w:rPr>
          <w:sz w:val="22"/>
          <w:szCs w:val="22"/>
        </w:rPr>
        <w:t>r</w:t>
      </w:r>
      <w:r w:rsidRPr="008515A5">
        <w:rPr>
          <w:sz w:val="22"/>
          <w:szCs w:val="22"/>
        </w:rPr>
        <w:t>eferenceAltitudeFine</w:t>
      </w:r>
      <w:proofErr w:type="spellEnd"/>
      <w:r w:rsidRPr="008515A5">
        <w:rPr>
          <w:sz w:val="22"/>
          <w:szCs w:val="22"/>
        </w:rPr>
        <w:t xml:space="preserve"> (optional) + 10*</w:t>
      </w:r>
      <w:proofErr w:type="spellStart"/>
      <w:r w:rsidR="0048427F">
        <w:rPr>
          <w:sz w:val="22"/>
          <w:szCs w:val="22"/>
        </w:rPr>
        <w:t>r</w:t>
      </w:r>
      <w:r w:rsidRPr="008515A5">
        <w:rPr>
          <w:sz w:val="22"/>
          <w:szCs w:val="22"/>
        </w:rPr>
        <w:t>eferenceAltitudeCoarse</w:t>
      </w:r>
      <w:proofErr w:type="spellEnd"/>
      <w:r w:rsidRPr="008515A5">
        <w:rPr>
          <w:sz w:val="22"/>
          <w:szCs w:val="22"/>
        </w:rPr>
        <w:t xml:space="preserve">, where </w:t>
      </w:r>
      <w:proofErr w:type="spellStart"/>
      <w:r w:rsidR="0048427F">
        <w:rPr>
          <w:sz w:val="22"/>
          <w:szCs w:val="22"/>
        </w:rPr>
        <w:t>r</w:t>
      </w:r>
      <w:r w:rsidRPr="008515A5">
        <w:rPr>
          <w:sz w:val="22"/>
          <w:szCs w:val="22"/>
        </w:rPr>
        <w:t>eferenceAltitudeCourse</w:t>
      </w:r>
      <w:proofErr w:type="spellEnd"/>
      <w:r w:rsidRPr="008515A5">
        <w:rPr>
          <w:sz w:val="22"/>
          <w:szCs w:val="22"/>
        </w:rPr>
        <w:t xml:space="preserve"> is represented by INTEGER(-50..900) and scale factor 10m.  </w:t>
      </w:r>
    </w:p>
    <w:p w14:paraId="2693CB78" w14:textId="793592D4" w:rsidR="00CD7360" w:rsidRPr="008515A5" w:rsidRDefault="00E23AC5" w:rsidP="00E23AC5">
      <w:pPr>
        <w:pStyle w:val="Listenabsatz"/>
        <w:numPr>
          <w:ilvl w:val="0"/>
          <w:numId w:val="21"/>
        </w:numPr>
      </w:pPr>
      <w:r w:rsidRPr="008515A5">
        <w:t>All corresponding 3D fields are made conditional “3D”</w:t>
      </w:r>
    </w:p>
    <w:p w14:paraId="37BC2AB0" w14:textId="2AF9A77B" w:rsidR="00EB5B18" w:rsidRPr="008515A5" w:rsidRDefault="00EB5B18" w:rsidP="00E23AC5">
      <w:pPr>
        <w:pStyle w:val="Listenabsatz"/>
        <w:numPr>
          <w:ilvl w:val="0"/>
          <w:numId w:val="21"/>
        </w:numPr>
      </w:pPr>
      <w:r w:rsidRPr="008515A5">
        <w:t>Steps down are introduced</w:t>
      </w:r>
      <w:r w:rsidR="00036EE3" w:rsidRPr="008515A5">
        <w:t>, with the options of 1-3 steps</w:t>
      </w:r>
    </w:p>
    <w:p w14:paraId="3170ECFA" w14:textId="72B20362" w:rsidR="00DF5237" w:rsidRPr="00B562D0" w:rsidRDefault="00DF5237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>Number of layers</w:t>
      </w:r>
      <w:r w:rsidR="003351A2" w:rsidRPr="00B562D0">
        <w:rPr>
          <w:rFonts w:ascii="Arial" w:hAnsi="Arial" w:cs="Arial"/>
          <w:b/>
          <w:bCs/>
          <w:sz w:val="24"/>
          <w:szCs w:val="24"/>
        </w:rPr>
        <w:t xml:space="preserve"> and grid points per layer</w:t>
      </w:r>
      <w:r w:rsidRPr="00B562D0">
        <w:rPr>
          <w:rFonts w:ascii="Arial" w:hAnsi="Arial" w:cs="Arial"/>
          <w:b/>
          <w:bCs/>
          <w:sz w:val="24"/>
          <w:szCs w:val="24"/>
        </w:rPr>
        <w:t>.</w:t>
      </w:r>
    </w:p>
    <w:p w14:paraId="5F2A8C8B" w14:textId="06E7DE41" w:rsidR="00DF5237" w:rsidRPr="008515A5" w:rsidRDefault="00DF5237" w:rsidP="0005162A">
      <w:pPr>
        <w:rPr>
          <w:snapToGrid w:val="0"/>
        </w:rPr>
      </w:pPr>
      <w:r w:rsidRPr="008515A5">
        <w:rPr>
          <w:snapToGrid w:val="0"/>
        </w:rPr>
        <w:t xml:space="preserve">As provided in </w:t>
      </w:r>
      <w:r w:rsidR="00EA73D7" w:rsidRPr="008515A5">
        <w:rPr>
          <w:snapToGrid w:val="0"/>
        </w:rPr>
        <w:t>R2-2303196</w:t>
      </w:r>
      <w:r w:rsidRPr="008515A5">
        <w:rPr>
          <w:snapToGrid w:val="0"/>
        </w:rPr>
        <w:t>, the amount of possible grid points is restricted to 128 with 2 attitude layers. Even the attitude layers might not always be needed and are normally required for specific use case, we generally agree that it is a better design to have number of layers configurable and also provide a bigger range of possible points within the grid, especially to cover broadcas</w:t>
      </w:r>
      <w:r w:rsidR="004936BD" w:rsidRPr="008515A5">
        <w:rPr>
          <w:snapToGrid w:val="0"/>
        </w:rPr>
        <w:t>t scenario</w:t>
      </w:r>
      <w:r w:rsidRPr="008515A5">
        <w:rPr>
          <w:snapToGrid w:val="0"/>
        </w:rPr>
        <w:t>.</w:t>
      </w:r>
    </w:p>
    <w:p w14:paraId="0B2A04AF" w14:textId="2D86A20F" w:rsidR="00DF5237" w:rsidRPr="008515A5" w:rsidRDefault="00DF5237" w:rsidP="0005162A">
      <w:pPr>
        <w:rPr>
          <w:snapToGrid w:val="0"/>
        </w:rPr>
      </w:pPr>
      <w:r w:rsidRPr="008515A5">
        <w:rPr>
          <w:snapToGrid w:val="0"/>
        </w:rPr>
        <w:t xml:space="preserve">The updated version of </w:t>
      </w:r>
      <w:r w:rsidR="00EA73D7" w:rsidRPr="008515A5">
        <w:rPr>
          <w:snapToGrid w:val="0"/>
        </w:rPr>
        <w:t xml:space="preserve">R2-2303196 </w:t>
      </w:r>
      <w:r w:rsidRPr="008515A5">
        <w:rPr>
          <w:snapToGrid w:val="0"/>
        </w:rPr>
        <w:t xml:space="preserve">in </w:t>
      </w:r>
      <w:r w:rsidR="00350FEB" w:rsidRPr="00350FEB">
        <w:rPr>
          <w:snapToGrid w:val="0"/>
        </w:rPr>
        <w:t xml:space="preserve">R2-2305474 </w:t>
      </w:r>
      <w:r w:rsidRPr="008515A5">
        <w:rPr>
          <w:snapToGrid w:val="0"/>
        </w:rPr>
        <w:t xml:space="preserve">include the definition of up to </w:t>
      </w:r>
      <w:r w:rsidR="00EB5B18" w:rsidRPr="008515A5">
        <w:rPr>
          <w:snapToGrid w:val="0"/>
        </w:rPr>
        <w:t xml:space="preserve">1024 </w:t>
      </w:r>
      <w:r w:rsidRPr="008515A5">
        <w:rPr>
          <w:snapToGrid w:val="0"/>
        </w:rPr>
        <w:t>grid points and the possibility to configure up to 4 Attitude layers</w:t>
      </w:r>
      <w:r w:rsidR="00EB5B18" w:rsidRPr="008515A5">
        <w:rPr>
          <w:snapToGrid w:val="0"/>
        </w:rPr>
        <w:t xml:space="preserve"> with </w:t>
      </w:r>
      <w:r w:rsidR="009F2029" w:rsidRPr="008515A5">
        <w:rPr>
          <w:snapToGrid w:val="0"/>
        </w:rPr>
        <w:t xml:space="preserve">up to 256 points </w:t>
      </w:r>
      <w:r w:rsidR="00EB5B18" w:rsidRPr="008515A5">
        <w:rPr>
          <w:snapToGrid w:val="0"/>
        </w:rPr>
        <w:t>grid points per layer</w:t>
      </w:r>
      <w:r w:rsidR="00943118" w:rsidRPr="008515A5">
        <w:rPr>
          <w:snapToGrid w:val="0"/>
        </w:rPr>
        <w:t xml:space="preserve"> (15 steps from the reference to each horizontal direction). Please note that Stage 3 also allows to define a grid which would be represented as not a square, but as 0 to 255 steps (see </w:t>
      </w:r>
      <w:proofErr w:type="spellStart"/>
      <w:r w:rsidR="00943118" w:rsidRPr="00C35726">
        <w:rPr>
          <w:snapToGrid w:val="0"/>
        </w:rPr>
        <w:t>numberOfSteps</w:t>
      </w:r>
      <w:proofErr w:type="spellEnd"/>
      <w:r w:rsidR="00943118">
        <w:rPr>
          <w:snapToGrid w:val="0"/>
        </w:rPr>
        <w:t xml:space="preserve"> in each direction where the total number of grid points is still limited to 256</w:t>
      </w:r>
      <w:r w:rsidR="00943118" w:rsidRPr="008515A5">
        <w:rPr>
          <w:snapToGrid w:val="0"/>
        </w:rPr>
        <w:t>)</w:t>
      </w:r>
    </w:p>
    <w:p w14:paraId="2BD6A699" w14:textId="3CD9EADD" w:rsidR="004859C8" w:rsidRPr="008515A5" w:rsidRDefault="004859C8" w:rsidP="0005162A">
      <w:pPr>
        <w:rPr>
          <w:snapToGrid w:val="0"/>
        </w:rPr>
      </w:pPr>
      <w:r w:rsidRPr="008515A5">
        <w:rPr>
          <w:snapToGrid w:val="0"/>
        </w:rPr>
        <w:t>With the changes above the grid size per layer would be the following</w:t>
      </w:r>
      <w:r w:rsidR="00986F30" w:rsidRPr="008515A5">
        <w:rPr>
          <w:snapToGrid w:val="0"/>
        </w:rPr>
        <w:t>, based upon a square grid (16 x 16 grid points in size)</w:t>
      </w:r>
      <w:r w:rsidRPr="008515A5">
        <w:rPr>
          <w:snapToGrid w:val="0"/>
        </w:rPr>
        <w:t>:</w:t>
      </w:r>
    </w:p>
    <w:p w14:paraId="5720A7BD" w14:textId="77777777" w:rsidR="004859C8" w:rsidRDefault="004859C8" w:rsidP="004859C8">
      <w:pPr>
        <w:rPr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1"/>
        <w:gridCol w:w="1990"/>
        <w:gridCol w:w="2288"/>
      </w:tblGrid>
      <w:tr w:rsidR="005D4DCE" w14:paraId="3F701C59" w14:textId="7462BB15" w:rsidTr="005D4DCE">
        <w:trPr>
          <w:trHeight w:val="569"/>
        </w:trPr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FD6D4" w14:textId="77777777" w:rsidR="005D4DCE" w:rsidRDefault="005D4DCE">
            <w:pPr>
              <w:rPr>
                <w:lang w:val="de-DE"/>
              </w:rPr>
            </w:pPr>
            <w:r>
              <w:t>Grid point spacing (m)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4875C" w14:textId="174EC687" w:rsidR="005D4DCE" w:rsidRDefault="005D4DCE" w:rsidP="0048427F">
            <w:r>
              <w:t>Length of grid square</w:t>
            </w:r>
            <w:r w:rsidR="0048427F">
              <w:t xml:space="preserve"> </w:t>
            </w:r>
            <w:r>
              <w:t>(m)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99F47" w14:textId="77777777" w:rsidR="005D4DCE" w:rsidRDefault="005D4DCE">
            <w:r>
              <w:t>Area of grid square 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5D4DCE" w14:paraId="2B7BDF62" w14:textId="65C878BA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5CFE" w14:textId="77777777" w:rsidR="005D4DCE" w:rsidRDefault="005D4DCE">
            <w:pPr>
              <w:jc w:val="center"/>
            </w:pPr>
            <w:r>
              <w:t>1.0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97450" w14:textId="4F95D7DD" w:rsidR="005D4DCE" w:rsidRDefault="005D4DCE">
            <w:pPr>
              <w:jc w:val="center"/>
            </w:pPr>
            <w:r>
              <w:t>15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D417" w14:textId="77777777" w:rsidR="005D4DCE" w:rsidRDefault="005D4DCE">
            <w:pPr>
              <w:jc w:val="center"/>
            </w:pPr>
            <w:r>
              <w:t>225</w:t>
            </w:r>
          </w:p>
        </w:tc>
      </w:tr>
      <w:tr w:rsidR="005D4DCE" w14:paraId="6FB78661" w14:textId="1C8CDF0A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8D57" w14:textId="77777777" w:rsidR="005D4DCE" w:rsidRDefault="005D4DCE">
            <w:pPr>
              <w:jc w:val="center"/>
            </w:pPr>
            <w:r>
              <w:t>2.0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C1B2D" w14:textId="77777777" w:rsidR="005D4DCE" w:rsidRDefault="005D4DCE">
            <w:pPr>
              <w:jc w:val="center"/>
            </w:pPr>
            <w:r>
              <w:t>30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3549" w14:textId="77777777" w:rsidR="005D4DCE" w:rsidRDefault="005D4DCE">
            <w:pPr>
              <w:jc w:val="center"/>
            </w:pPr>
            <w:r>
              <w:t>900</w:t>
            </w:r>
          </w:p>
        </w:tc>
      </w:tr>
      <w:tr w:rsidR="005D4DCE" w14:paraId="5F6E9FDA" w14:textId="467D6A4F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B187E" w14:textId="77777777" w:rsidR="005D4DCE" w:rsidRDefault="005D4DCE">
            <w:pPr>
              <w:jc w:val="center"/>
            </w:pPr>
            <w:r>
              <w:t>3.0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79149" w14:textId="77777777" w:rsidR="005D4DCE" w:rsidRDefault="005D4DCE">
            <w:pPr>
              <w:jc w:val="center"/>
            </w:pPr>
            <w:r>
              <w:t>45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D6C92" w14:textId="77777777" w:rsidR="005D4DCE" w:rsidRDefault="005D4DCE">
            <w:pPr>
              <w:jc w:val="center"/>
            </w:pPr>
            <w:r>
              <w:t>2,025</w:t>
            </w:r>
          </w:p>
        </w:tc>
      </w:tr>
      <w:tr w:rsidR="005D4DCE" w14:paraId="2274D6C5" w14:textId="283E335D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75333" w14:textId="77777777" w:rsidR="005D4DCE" w:rsidRDefault="005D4DCE">
            <w:pPr>
              <w:jc w:val="center"/>
            </w:pPr>
            <w:r>
              <w:t>4.0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F9FAB" w14:textId="77777777" w:rsidR="005D4DCE" w:rsidRDefault="005D4DCE">
            <w:pPr>
              <w:jc w:val="center"/>
            </w:pPr>
            <w:r>
              <w:t>60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D62A6" w14:textId="77777777" w:rsidR="005D4DCE" w:rsidRDefault="005D4DCE">
            <w:pPr>
              <w:jc w:val="center"/>
            </w:pPr>
            <w:r>
              <w:t>3,600</w:t>
            </w:r>
          </w:p>
        </w:tc>
      </w:tr>
      <w:tr w:rsidR="005D4DCE" w14:paraId="5BDC5C5D" w14:textId="12B11427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062D" w14:textId="77777777" w:rsidR="005D4DCE" w:rsidRDefault="005D4DCE">
            <w:pPr>
              <w:jc w:val="center"/>
            </w:pPr>
            <w:r>
              <w:t>5.0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9D88B" w14:textId="77777777" w:rsidR="005D4DCE" w:rsidRDefault="005D4DCE">
            <w:pPr>
              <w:jc w:val="center"/>
            </w:pPr>
            <w:r>
              <w:t>75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5316C" w14:textId="77777777" w:rsidR="005D4DCE" w:rsidRDefault="005D4DCE">
            <w:pPr>
              <w:jc w:val="center"/>
            </w:pPr>
            <w:r>
              <w:t>5,625</w:t>
            </w:r>
          </w:p>
        </w:tc>
      </w:tr>
      <w:tr w:rsidR="005D4DCE" w14:paraId="279D5AE5" w14:textId="31ABC38C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04908" w14:textId="77777777" w:rsidR="005D4DCE" w:rsidRDefault="005D4DCE">
            <w:pPr>
              <w:jc w:val="center"/>
            </w:pPr>
            <w:r>
              <w:t>10.0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8B4D" w14:textId="77777777" w:rsidR="005D4DCE" w:rsidRDefault="005D4DCE">
            <w:pPr>
              <w:jc w:val="center"/>
            </w:pPr>
            <w:r>
              <w:t>150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2E92E" w14:textId="77777777" w:rsidR="005D4DCE" w:rsidRDefault="005D4DCE">
            <w:pPr>
              <w:jc w:val="center"/>
            </w:pPr>
            <w:r>
              <w:t>22,500</w:t>
            </w:r>
          </w:p>
        </w:tc>
      </w:tr>
      <w:tr w:rsidR="005D4DCE" w14:paraId="212111AC" w14:textId="02D5FFFD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4CB0C" w14:textId="77777777" w:rsidR="005D4DCE" w:rsidRDefault="005D4DCE">
            <w:pPr>
              <w:jc w:val="center"/>
            </w:pPr>
            <w:r>
              <w:lastRenderedPageBreak/>
              <w:t>20.0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6C9D" w14:textId="77777777" w:rsidR="005D4DCE" w:rsidRDefault="005D4DCE">
            <w:pPr>
              <w:jc w:val="center"/>
            </w:pPr>
            <w:r>
              <w:t>300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9BA65" w14:textId="77777777" w:rsidR="005D4DCE" w:rsidRDefault="005D4DCE">
            <w:pPr>
              <w:jc w:val="center"/>
            </w:pPr>
            <w:r>
              <w:t>90,000</w:t>
            </w:r>
          </w:p>
        </w:tc>
      </w:tr>
      <w:tr w:rsidR="005D4DCE" w14:paraId="4AF34F7C" w14:textId="56AFF275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BBDE" w14:textId="77777777" w:rsidR="005D4DCE" w:rsidRDefault="005D4DCE">
            <w:pPr>
              <w:jc w:val="center"/>
            </w:pPr>
            <w:r>
              <w:t>50.0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6F8F5" w14:textId="77777777" w:rsidR="005D4DCE" w:rsidRDefault="005D4DCE">
            <w:pPr>
              <w:jc w:val="center"/>
            </w:pPr>
            <w:r>
              <w:t>750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9A985" w14:textId="77777777" w:rsidR="005D4DCE" w:rsidRDefault="005D4DCE">
            <w:pPr>
              <w:jc w:val="center"/>
            </w:pPr>
            <w:r>
              <w:t>562,500</w:t>
            </w:r>
          </w:p>
        </w:tc>
      </w:tr>
      <w:tr w:rsidR="005D4DCE" w14:paraId="6AA2C36E" w14:textId="378CA928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D19A4" w14:textId="77777777" w:rsidR="005D4DCE" w:rsidRDefault="005D4DCE">
            <w:pPr>
              <w:jc w:val="center"/>
            </w:pPr>
            <w:r>
              <w:t>100.0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DA15E" w14:textId="77777777" w:rsidR="005D4DCE" w:rsidRDefault="005D4DCE">
            <w:pPr>
              <w:jc w:val="center"/>
            </w:pPr>
            <w:r>
              <w:t>1500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3F22" w14:textId="77777777" w:rsidR="005D4DCE" w:rsidRDefault="005D4DCE">
            <w:pPr>
              <w:jc w:val="center"/>
            </w:pPr>
            <w:r>
              <w:t>2,250,000</w:t>
            </w:r>
          </w:p>
        </w:tc>
      </w:tr>
    </w:tbl>
    <w:p w14:paraId="57395C89" w14:textId="4BED850C" w:rsidR="004859C8" w:rsidRPr="004936BD" w:rsidRDefault="004859C8" w:rsidP="0005162A">
      <w:pPr>
        <w:rPr>
          <w:rFonts w:ascii="Arial" w:eastAsia="MS Mincho" w:hAnsi="Arial" w:cs="Times New Roman"/>
          <w:sz w:val="20"/>
          <w:szCs w:val="20"/>
          <w:lang w:val="en-GB"/>
        </w:rPr>
      </w:pPr>
      <w:r>
        <w:rPr>
          <w:rFonts w:ascii="Arial" w:eastAsia="MS Mincho" w:hAnsi="Arial" w:cs="Times New Roman"/>
          <w:sz w:val="20"/>
          <w:szCs w:val="20"/>
          <w:lang w:val="en-GB"/>
        </w:rPr>
        <w:t xml:space="preserve"> </w:t>
      </w:r>
    </w:p>
    <w:p w14:paraId="5A11CEFD" w14:textId="77777777" w:rsidR="00306D03" w:rsidRDefault="00306D03" w:rsidP="00EB5B18">
      <w:pPr>
        <w:rPr>
          <w:rFonts w:ascii="Arial" w:hAnsi="Arial" w:cs="Arial"/>
          <w:b/>
          <w:bCs/>
          <w:sz w:val="28"/>
          <w:szCs w:val="28"/>
        </w:rPr>
      </w:pPr>
    </w:p>
    <w:p w14:paraId="3CE29138" w14:textId="77777777" w:rsidR="005D4DCE" w:rsidRDefault="005D4DCE" w:rsidP="00EB5B18">
      <w:pPr>
        <w:rPr>
          <w:rFonts w:ascii="Arial" w:hAnsi="Arial" w:cs="Arial"/>
          <w:b/>
          <w:bCs/>
          <w:sz w:val="28"/>
          <w:szCs w:val="28"/>
        </w:rPr>
      </w:pPr>
    </w:p>
    <w:p w14:paraId="4933F9AE" w14:textId="312D960F" w:rsidR="00EC5CBA" w:rsidRPr="00EB5B18" w:rsidRDefault="00D43AEC" w:rsidP="00EB5B18">
      <w:pPr>
        <w:rPr>
          <w:rFonts w:ascii="Arial" w:hAnsi="Arial" w:cs="Arial"/>
          <w:b/>
          <w:bCs/>
          <w:sz w:val="28"/>
          <w:szCs w:val="28"/>
        </w:rPr>
      </w:pPr>
      <w:r w:rsidRPr="00EB5B18">
        <w:rPr>
          <w:rFonts w:ascii="Arial" w:hAnsi="Arial" w:cs="Arial"/>
          <w:b/>
          <w:bCs/>
          <w:sz w:val="28"/>
          <w:szCs w:val="28"/>
        </w:rPr>
        <w:t>Satellite validity within the grid.</w:t>
      </w:r>
    </w:p>
    <w:p w14:paraId="02E2040F" w14:textId="0EB8A649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The LOS – NLOS geospatial augmentation data is provided over a grid of points, as detailed in </w:t>
      </w:r>
      <w:r w:rsidR="00350FEB" w:rsidRPr="0006753D">
        <w:rPr>
          <w:snapToGrid w:val="0"/>
        </w:rPr>
        <w:t>R2-2305474</w:t>
      </w:r>
      <w:r w:rsidR="00350FEB" w:rsidRPr="007329A6">
        <w:rPr>
          <w:b/>
          <w:noProof/>
          <w:sz w:val="24"/>
          <w:highlight w:val="yellow"/>
        </w:rPr>
        <w:t xml:space="preserve"> </w:t>
      </w:r>
      <w:r w:rsidRPr="008515A5">
        <w:rPr>
          <w:snapToGrid w:val="0"/>
        </w:rPr>
        <w:t>The data on each satellite LOS, NLOS</w:t>
      </w:r>
      <w:r w:rsidR="009F2029" w:rsidRPr="008515A5" w:rsidDel="009F2029">
        <w:rPr>
          <w:snapToGrid w:val="0"/>
        </w:rPr>
        <w:t xml:space="preserve"> </w:t>
      </w:r>
      <w:r w:rsidRPr="008515A5">
        <w:rPr>
          <w:snapToGrid w:val="0"/>
        </w:rPr>
        <w:t>- satellite vehicle can either be in line of sight or not</w:t>
      </w:r>
      <w:r w:rsidR="009F2029" w:rsidRPr="008515A5">
        <w:rPr>
          <w:snapToGrid w:val="0"/>
        </w:rPr>
        <w:t>, or this is not known</w:t>
      </w:r>
      <w:r w:rsidRPr="008515A5">
        <w:rPr>
          <w:snapToGrid w:val="0"/>
        </w:rPr>
        <w:t xml:space="preserve"> (‘uncertain’) – is provided to be valid for each point in the grid.</w:t>
      </w:r>
    </w:p>
    <w:p w14:paraId="33C25E76" w14:textId="07C718D8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The status of the satellite is described as noted below [see </w:t>
      </w:r>
      <w:r w:rsidR="00350FEB" w:rsidRPr="0006753D">
        <w:rPr>
          <w:snapToGrid w:val="0"/>
        </w:rPr>
        <w:t>R2-2305474</w:t>
      </w:r>
      <w:r w:rsidRPr="008515A5">
        <w:rPr>
          <w:snapToGrid w:val="0"/>
        </w:rPr>
        <w:t>]:</w:t>
      </w:r>
    </w:p>
    <w:p w14:paraId="566B77BD" w14:textId="1D4E196E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>As noted</w:t>
      </w:r>
      <w:r w:rsidR="0048427F" w:rsidRPr="008515A5">
        <w:rPr>
          <w:snapToGrid w:val="0"/>
        </w:rPr>
        <w:t>,</w:t>
      </w:r>
      <w:r w:rsidRPr="008515A5">
        <w:rPr>
          <w:snapToGrid w:val="0"/>
        </w:rPr>
        <w:t xml:space="preserve"> the data that is provided is given a</w:t>
      </w:r>
      <w:r w:rsidR="009F2029" w:rsidRPr="008515A5">
        <w:rPr>
          <w:snapToGrid w:val="0"/>
        </w:rPr>
        <w:t>n</w:t>
      </w:r>
      <w:r w:rsidRPr="008515A5">
        <w:rPr>
          <w:snapToGrid w:val="0"/>
        </w:rPr>
        <w:t xml:space="preserve"> expiration time (in UTC), which specifies when the data is no longer valid.</w:t>
      </w:r>
    </w:p>
    <w:p w14:paraId="35EDEA86" w14:textId="02B61361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In the case that the data is provided in response to a </w:t>
      </w:r>
      <w:r w:rsidR="00C50713" w:rsidRPr="008515A5">
        <w:rPr>
          <w:snapToGrid w:val="0"/>
        </w:rPr>
        <w:t xml:space="preserve">UE </w:t>
      </w:r>
      <w:r w:rsidRPr="008515A5">
        <w:rPr>
          <w:snapToGrid w:val="0"/>
        </w:rPr>
        <w:t>request, the data is provided as above, valid for each point in the grid and with the associated expiration time provided as the UTC time.</w:t>
      </w:r>
    </w:p>
    <w:p w14:paraId="4FBFA55C" w14:textId="0B2B77B2" w:rsidR="00C50713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>In broadcast</w:t>
      </w:r>
      <w:r w:rsidR="00C50713" w:rsidRPr="008515A5">
        <w:rPr>
          <w:snapToGrid w:val="0"/>
        </w:rPr>
        <w:t xml:space="preserve"> case</w:t>
      </w:r>
      <w:r w:rsidR="009F2029" w:rsidRPr="008515A5">
        <w:rPr>
          <w:snapToGrid w:val="0"/>
        </w:rPr>
        <w:t xml:space="preserve">, </w:t>
      </w:r>
      <w:r w:rsidR="00C50713" w:rsidRPr="008515A5">
        <w:rPr>
          <w:snapToGrid w:val="0"/>
        </w:rPr>
        <w:t>the</w:t>
      </w:r>
      <w:r w:rsidRPr="008515A5">
        <w:rPr>
          <w:snapToGrid w:val="0"/>
        </w:rPr>
        <w:t xml:space="preserve"> data needs to be valid over</w:t>
      </w:r>
      <w:r w:rsidR="00C50713" w:rsidRPr="008515A5">
        <w:rPr>
          <w:snapToGrid w:val="0"/>
        </w:rPr>
        <w:t xml:space="preserve"> modification period of the system information</w:t>
      </w:r>
      <w:r w:rsidRPr="008515A5">
        <w:rPr>
          <w:snapToGrid w:val="0"/>
        </w:rPr>
        <w:t xml:space="preserve">. </w:t>
      </w:r>
    </w:p>
    <w:p w14:paraId="7191017F" w14:textId="708B46A6" w:rsidR="008828A0" w:rsidRPr="008515A5" w:rsidRDefault="00C50713" w:rsidP="00EC5CBA">
      <w:pPr>
        <w:rPr>
          <w:snapToGrid w:val="0"/>
        </w:rPr>
      </w:pPr>
      <w:r w:rsidRPr="008515A5">
        <w:rPr>
          <w:snapToGrid w:val="0"/>
        </w:rPr>
        <w:t xml:space="preserve">In NR the possible periodicity of the </w:t>
      </w:r>
      <w:proofErr w:type="spellStart"/>
      <w:r w:rsidRPr="008515A5">
        <w:rPr>
          <w:snapToGrid w:val="0"/>
        </w:rPr>
        <w:t>posSIB</w:t>
      </w:r>
      <w:proofErr w:type="spellEnd"/>
      <w:r w:rsidRPr="008515A5">
        <w:rPr>
          <w:snapToGrid w:val="0"/>
        </w:rPr>
        <w:t xml:space="preserve"> messages is provided within </w:t>
      </w:r>
      <w:proofErr w:type="spellStart"/>
      <w:r w:rsidRPr="008515A5">
        <w:rPr>
          <w:snapToGrid w:val="0"/>
        </w:rPr>
        <w:t>posSI</w:t>
      </w:r>
      <w:proofErr w:type="spellEnd"/>
      <w:r w:rsidRPr="008515A5">
        <w:rPr>
          <w:snapToGrid w:val="0"/>
        </w:rPr>
        <w:t xml:space="preserve">-Periodicity </w:t>
      </w:r>
      <w:r w:rsidR="008828A0" w:rsidRPr="008515A5">
        <w:rPr>
          <w:snapToGrid w:val="0"/>
        </w:rPr>
        <w:t>and may be configured from (</w:t>
      </w:r>
      <w:r w:rsidRPr="008515A5">
        <w:rPr>
          <w:snapToGrid w:val="0"/>
        </w:rPr>
        <w:t>rf8, rf16, rf32, rf64, rf128, rf256, rf512</w:t>
      </w:r>
      <w:r w:rsidR="00076C87" w:rsidRPr="008515A5">
        <w:rPr>
          <w:snapToGrid w:val="0"/>
        </w:rPr>
        <w:t xml:space="preserve">), </w:t>
      </w:r>
      <w:r w:rsidR="008828A0" w:rsidRPr="008515A5">
        <w:rPr>
          <w:snapToGrid w:val="0"/>
        </w:rPr>
        <w:t xml:space="preserve">corresponding to 80 to 5120 </w:t>
      </w:r>
      <w:proofErr w:type="spellStart"/>
      <w:r w:rsidR="008828A0" w:rsidRPr="008515A5">
        <w:rPr>
          <w:snapToGrid w:val="0"/>
        </w:rPr>
        <w:t>ms.</w:t>
      </w:r>
      <w:proofErr w:type="spellEnd"/>
      <w:r w:rsidR="001F4B74" w:rsidRPr="008515A5">
        <w:rPr>
          <w:snapToGrid w:val="0"/>
        </w:rPr>
        <w:t xml:space="preserve"> In addition, the </w:t>
      </w:r>
      <w:proofErr w:type="spellStart"/>
      <w:r w:rsidR="001F4B74" w:rsidRPr="008515A5">
        <w:rPr>
          <w:snapToGrid w:val="0"/>
        </w:rPr>
        <w:t>posSIB</w:t>
      </w:r>
      <w:proofErr w:type="spellEnd"/>
      <w:r w:rsidR="001F4B74" w:rsidRPr="008515A5">
        <w:rPr>
          <w:snapToGrid w:val="0"/>
        </w:rPr>
        <w:t xml:space="preserve"> can be available on demand, which could be appropriate in order to be flexible with the expiration time.</w:t>
      </w:r>
      <w:r w:rsidR="0055088C" w:rsidRPr="008515A5">
        <w:rPr>
          <w:snapToGrid w:val="0"/>
        </w:rPr>
        <w:t xml:space="preserve"> </w:t>
      </w:r>
      <w:r w:rsidR="008828A0" w:rsidRPr="008515A5">
        <w:rPr>
          <w:snapToGrid w:val="0"/>
        </w:rPr>
        <w:t xml:space="preserve">In LTE the possible periodicity of the </w:t>
      </w:r>
      <w:proofErr w:type="spellStart"/>
      <w:r w:rsidR="008828A0" w:rsidRPr="008515A5">
        <w:rPr>
          <w:snapToGrid w:val="0"/>
        </w:rPr>
        <w:t>posSIB</w:t>
      </w:r>
      <w:proofErr w:type="spellEnd"/>
      <w:r w:rsidR="008828A0" w:rsidRPr="008515A5">
        <w:rPr>
          <w:snapToGrid w:val="0"/>
        </w:rPr>
        <w:t xml:space="preserve"> messages is provided withi</w:t>
      </w:r>
      <w:r w:rsidR="0055088C" w:rsidRPr="008515A5">
        <w:rPr>
          <w:snapToGrid w:val="0"/>
        </w:rPr>
        <w:t>n posSI-Periodicity-r15 ENUMERATED {rf8, rf16, rf32, rf64, rf128, rf256, rf512}</w:t>
      </w:r>
      <w:r w:rsidR="0055088C" w:rsidRPr="008515A5" w:rsidDel="0055088C">
        <w:rPr>
          <w:snapToGrid w:val="0"/>
        </w:rPr>
        <w:t xml:space="preserve"> </w:t>
      </w:r>
    </w:p>
    <w:p w14:paraId="49729522" w14:textId="237DE91F" w:rsidR="00EC5CBA" w:rsidRPr="008515A5" w:rsidRDefault="008828A0" w:rsidP="008E2B20">
      <w:pPr>
        <w:pStyle w:val="CRCoverPage"/>
        <w:tabs>
          <w:tab w:val="right" w:pos="9639"/>
        </w:tabs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</w:pPr>
      <w:r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 xml:space="preserve">At the same time, as we pointed out in </w:t>
      </w:r>
      <w:r w:rsidR="008E2B20"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>R2-2301172, An individual satellite may have a change in LOS in a range of between 5 minutes and 4 hours – again depending upon the local obstructions</w:t>
      </w:r>
      <w:r w:rsidR="00076C87"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 xml:space="preserve"> and satellite orbit</w:t>
      </w:r>
      <w:r w:rsidR="008E2B20"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>.</w:t>
      </w:r>
    </w:p>
    <w:p w14:paraId="46235360" w14:textId="4C4F37E8" w:rsidR="009F2029" w:rsidRPr="008515A5" w:rsidRDefault="008E2B20" w:rsidP="00EC5CBA">
      <w:pPr>
        <w:rPr>
          <w:snapToGrid w:val="0"/>
        </w:rPr>
      </w:pPr>
      <w:r w:rsidRPr="008515A5">
        <w:rPr>
          <w:snapToGrid w:val="0"/>
        </w:rPr>
        <w:t>As it can be seen the change frequency of an individual satellite is on much longer</w:t>
      </w:r>
      <w:r w:rsidR="0055088C" w:rsidRPr="008515A5">
        <w:rPr>
          <w:snapToGrid w:val="0"/>
        </w:rPr>
        <w:t xml:space="preserve"> time</w:t>
      </w:r>
      <w:r w:rsidRPr="008515A5">
        <w:rPr>
          <w:snapToGrid w:val="0"/>
        </w:rPr>
        <w:t xml:space="preserve"> compared to the modification period of the </w:t>
      </w:r>
      <w:proofErr w:type="spellStart"/>
      <w:r w:rsidRPr="008515A5">
        <w:rPr>
          <w:snapToGrid w:val="0"/>
        </w:rPr>
        <w:t>posSIBs</w:t>
      </w:r>
      <w:proofErr w:type="spellEnd"/>
      <w:r w:rsidRPr="008515A5">
        <w:rPr>
          <w:snapToGrid w:val="0"/>
        </w:rPr>
        <w:t xml:space="preserve">. </w:t>
      </w:r>
    </w:p>
    <w:p w14:paraId="4BD00328" w14:textId="5880FB8A" w:rsidR="00EC5CBA" w:rsidRPr="008515A5" w:rsidRDefault="008E2B20" w:rsidP="00EC5CBA">
      <w:pPr>
        <w:rPr>
          <w:snapToGrid w:val="0"/>
        </w:rPr>
      </w:pPr>
      <w:r w:rsidRPr="008515A5">
        <w:rPr>
          <w:snapToGrid w:val="0"/>
        </w:rPr>
        <w:t xml:space="preserve">At the same time it could </w:t>
      </w:r>
      <w:r w:rsidR="00EC5CBA" w:rsidRPr="008515A5">
        <w:rPr>
          <w:snapToGrid w:val="0"/>
        </w:rPr>
        <w:t>occur at any time with respect to the sib broadcast message update</w:t>
      </w:r>
      <w:r w:rsidR="009F2029" w:rsidRPr="008515A5">
        <w:rPr>
          <w:snapToGrid w:val="0"/>
        </w:rPr>
        <w:t>.</w:t>
      </w:r>
    </w:p>
    <w:p w14:paraId="121146BF" w14:textId="705472B9" w:rsidR="00EC5CBA" w:rsidRPr="008515A5" w:rsidRDefault="003913E6" w:rsidP="00EC5CBA">
      <w:pPr>
        <w:rPr>
          <w:snapToGrid w:val="0"/>
        </w:rPr>
      </w:pPr>
      <w:r w:rsidRPr="008515A5">
        <w:rPr>
          <w:snapToGrid w:val="0"/>
        </w:rPr>
        <w:t>If</w:t>
      </w:r>
      <w:r w:rsidR="00EC5CBA" w:rsidRPr="008515A5">
        <w:rPr>
          <w:snapToGrid w:val="0"/>
        </w:rPr>
        <w:t xml:space="preserve"> a particular satellite visibility state will change</w:t>
      </w:r>
      <w:r w:rsidR="008E2B20" w:rsidRPr="008515A5">
        <w:rPr>
          <w:snapToGrid w:val="0"/>
        </w:rPr>
        <w:t xml:space="preserve"> between LOS/NLOS within the SIB modification period</w:t>
      </w:r>
      <w:r w:rsidR="00EC5CBA" w:rsidRPr="008515A5">
        <w:rPr>
          <w:snapToGrid w:val="0"/>
        </w:rPr>
        <w:t>,</w:t>
      </w:r>
      <w:r w:rsidR="008C29D4" w:rsidRPr="008515A5">
        <w:rPr>
          <w:snapToGrid w:val="0"/>
        </w:rPr>
        <w:t xml:space="preserve"> the corresponding status of this individual satellite could be set to</w:t>
      </w:r>
      <w:r w:rsidR="00EC5CBA" w:rsidRPr="008515A5">
        <w:rPr>
          <w:snapToGrid w:val="0"/>
        </w:rPr>
        <w:t xml:space="preserve"> “uncertain”.</w:t>
      </w:r>
    </w:p>
    <w:p w14:paraId="43D916FA" w14:textId="63F6A03B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As noted in previous documents submitted to RAN2 explaining the geospatial augmentation service operation, when a specific satellite may be LOS at one grid point and NLOS at another, then this specific satellite visibility </w:t>
      </w:r>
      <w:r w:rsidR="0055088C" w:rsidRPr="008515A5">
        <w:rPr>
          <w:snapToGrid w:val="0"/>
        </w:rPr>
        <w:t xml:space="preserve">might </w:t>
      </w:r>
      <w:r w:rsidRPr="008515A5">
        <w:rPr>
          <w:snapToGrid w:val="0"/>
        </w:rPr>
        <w:t>also be set to “uncertain”.</w:t>
      </w:r>
    </w:p>
    <w:p w14:paraId="7C1F20F2" w14:textId="77777777" w:rsidR="00350FEB" w:rsidRDefault="00350FEB" w:rsidP="00B019F4">
      <w:pPr>
        <w:rPr>
          <w:rFonts w:ascii="Arial" w:hAnsi="Arial" w:cs="Arial"/>
          <w:b/>
          <w:bCs/>
          <w:sz w:val="28"/>
          <w:szCs w:val="28"/>
        </w:rPr>
      </w:pPr>
    </w:p>
    <w:p w14:paraId="307DD592" w14:textId="77777777" w:rsidR="0006753D" w:rsidRDefault="0006753D" w:rsidP="00B019F4">
      <w:pPr>
        <w:rPr>
          <w:rFonts w:ascii="Arial" w:hAnsi="Arial" w:cs="Arial"/>
          <w:b/>
          <w:bCs/>
          <w:sz w:val="28"/>
          <w:szCs w:val="28"/>
        </w:rPr>
      </w:pPr>
    </w:p>
    <w:p w14:paraId="4E59283E" w14:textId="5CCFF1D8" w:rsidR="00DF5237" w:rsidRPr="00B019F4" w:rsidRDefault="00D43AEC" w:rsidP="00B019F4">
      <w:pPr>
        <w:rPr>
          <w:rFonts w:ascii="Arial" w:hAnsi="Arial" w:cs="Arial"/>
          <w:b/>
          <w:bCs/>
          <w:sz w:val="28"/>
          <w:szCs w:val="28"/>
        </w:rPr>
      </w:pPr>
      <w:r w:rsidRPr="00B019F4">
        <w:rPr>
          <w:rFonts w:ascii="Arial" w:hAnsi="Arial" w:cs="Arial"/>
          <w:b/>
          <w:bCs/>
          <w:sz w:val="28"/>
          <w:szCs w:val="28"/>
        </w:rPr>
        <w:lastRenderedPageBreak/>
        <w:t>Other corrections:</w:t>
      </w:r>
    </w:p>
    <w:p w14:paraId="68D651D7" w14:textId="2677E18E" w:rsidR="00D43AEC" w:rsidRDefault="00D43AEC" w:rsidP="0005162A">
      <w:pPr>
        <w:rPr>
          <w:snapToGrid w:val="0"/>
        </w:rPr>
      </w:pPr>
      <w:r w:rsidRPr="00D43AEC">
        <w:rPr>
          <w:snapToGrid w:val="0"/>
        </w:rPr>
        <w:t xml:space="preserve">Corrections requested to ASN1, cover page, </w:t>
      </w:r>
      <w:proofErr w:type="spellStart"/>
      <w:r w:rsidRPr="00D43AEC">
        <w:rPr>
          <w:snapToGrid w:val="0"/>
        </w:rPr>
        <w:t>etc</w:t>
      </w:r>
      <w:proofErr w:type="spellEnd"/>
      <w:r w:rsidRPr="00D43AEC">
        <w:rPr>
          <w:snapToGrid w:val="0"/>
        </w:rPr>
        <w:t xml:space="preserve"> are provided within the </w:t>
      </w:r>
      <w:r w:rsidRPr="008515A5">
        <w:rPr>
          <w:snapToGrid w:val="0"/>
        </w:rPr>
        <w:t xml:space="preserve">CRs </w:t>
      </w:r>
      <w:r w:rsidR="005D4DCE" w:rsidRPr="008515A5">
        <w:rPr>
          <w:snapToGrid w:val="0"/>
        </w:rPr>
        <w:t>(LPP, LTE RRC, NR RRC)</w:t>
      </w:r>
    </w:p>
    <w:p w14:paraId="78CD47A2" w14:textId="52E687C8" w:rsidR="004859C8" w:rsidRDefault="00D00881" w:rsidP="004859C8">
      <w:pPr>
        <w:rPr>
          <w:snapToGrid w:val="0"/>
        </w:rPr>
      </w:pPr>
      <w:r>
        <w:rPr>
          <w:snapToGrid w:val="0"/>
        </w:rPr>
        <w:t xml:space="preserve">In addition, </w:t>
      </w:r>
      <w:r w:rsidR="004859C8" w:rsidRPr="008515A5">
        <w:rPr>
          <w:snapToGrid w:val="0"/>
        </w:rPr>
        <w:t>we added a “GNSS-“ prefix to LOS-NLOS-</w:t>
      </w:r>
      <w:proofErr w:type="spellStart"/>
      <w:r w:rsidR="004859C8" w:rsidRPr="008515A5">
        <w:rPr>
          <w:snapToGrid w:val="0"/>
        </w:rPr>
        <w:t>GriddedIndications</w:t>
      </w:r>
      <w:proofErr w:type="spellEnd"/>
      <w:r w:rsidR="004859C8" w:rsidRPr="008515A5">
        <w:rPr>
          <w:snapToGrid w:val="0"/>
        </w:rPr>
        <w:t xml:space="preserve"> to follow the naming convention within the GNSS assistance data</w:t>
      </w:r>
      <w:r w:rsidR="006649E0" w:rsidRPr="008515A5">
        <w:rPr>
          <w:snapToGrid w:val="0"/>
        </w:rPr>
        <w:t>.</w:t>
      </w:r>
      <w:r w:rsidR="004859C8" w:rsidRPr="00B019F4" w:rsidDel="004859C8">
        <w:rPr>
          <w:snapToGrid w:val="0"/>
        </w:rPr>
        <w:t xml:space="preserve"> </w:t>
      </w:r>
    </w:p>
    <w:p w14:paraId="496723CC" w14:textId="33630540" w:rsidR="00D43AEC" w:rsidRPr="004859C8" w:rsidRDefault="00D43AEC" w:rsidP="004859C8">
      <w:pPr>
        <w:rPr>
          <w:rFonts w:ascii="Arial" w:hAnsi="Arial" w:cs="Arial"/>
          <w:b/>
          <w:bCs/>
          <w:sz w:val="28"/>
          <w:szCs w:val="28"/>
        </w:rPr>
      </w:pPr>
      <w:r w:rsidRPr="004859C8">
        <w:rPr>
          <w:rFonts w:ascii="Arial" w:hAnsi="Arial" w:cs="Arial"/>
          <w:b/>
          <w:bCs/>
          <w:sz w:val="28"/>
          <w:szCs w:val="28"/>
        </w:rPr>
        <w:t>Conclusions:</w:t>
      </w:r>
    </w:p>
    <w:p w14:paraId="7E70220D" w14:textId="5976BF94" w:rsidR="00D43AEC" w:rsidRPr="004936BD" w:rsidRDefault="004936BD" w:rsidP="0005162A">
      <w:pPr>
        <w:rPr>
          <w:snapToGrid w:val="0"/>
        </w:rPr>
      </w:pPr>
      <w:r>
        <w:rPr>
          <w:snapToGrid w:val="0"/>
        </w:rPr>
        <w:t xml:space="preserve">Proposal: </w:t>
      </w:r>
      <w:r w:rsidR="00D43AEC" w:rsidRPr="004936BD">
        <w:rPr>
          <w:snapToGrid w:val="0"/>
        </w:rPr>
        <w:t>With the corrections and understanding above, it is proposed to agree on:</w:t>
      </w:r>
    </w:p>
    <w:p w14:paraId="311B9B8C" w14:textId="25662407" w:rsidR="00D43AEC" w:rsidRPr="0006753D" w:rsidRDefault="00350FEB" w:rsidP="0006753D">
      <w:pPr>
        <w:pStyle w:val="Listenabsatz"/>
        <w:numPr>
          <w:ilvl w:val="0"/>
          <w:numId w:val="23"/>
        </w:numPr>
        <w:rPr>
          <w:snapToGrid w:val="0"/>
        </w:rPr>
      </w:pPr>
      <w:r w:rsidRPr="0006753D">
        <w:rPr>
          <w:snapToGrid w:val="0"/>
        </w:rPr>
        <w:t>CR in R2-230</w:t>
      </w:r>
      <w:r w:rsidR="000C7013">
        <w:rPr>
          <w:snapToGrid w:val="0"/>
        </w:rPr>
        <w:t>6537</w:t>
      </w:r>
      <w:r w:rsidRPr="0006753D">
        <w:rPr>
          <w:snapToGrid w:val="0"/>
        </w:rPr>
        <w:t xml:space="preserve"> </w:t>
      </w:r>
      <w:r w:rsidR="00D43AEC" w:rsidRPr="0006753D">
        <w:rPr>
          <w:snapToGrid w:val="0"/>
        </w:rPr>
        <w:t>for LPP</w:t>
      </w:r>
    </w:p>
    <w:p w14:paraId="6D84375D" w14:textId="6E59EE6F" w:rsidR="00D43AEC" w:rsidRPr="0006753D" w:rsidRDefault="0006753D" w:rsidP="0006753D">
      <w:pPr>
        <w:pStyle w:val="Listenabsatz"/>
        <w:numPr>
          <w:ilvl w:val="0"/>
          <w:numId w:val="23"/>
        </w:numPr>
        <w:rPr>
          <w:snapToGrid w:val="0"/>
        </w:rPr>
      </w:pPr>
      <w:r w:rsidRPr="0006753D">
        <w:rPr>
          <w:snapToGrid w:val="0"/>
        </w:rPr>
        <w:t>CR in R2-230</w:t>
      </w:r>
      <w:r w:rsidR="000C7013">
        <w:rPr>
          <w:snapToGrid w:val="0"/>
        </w:rPr>
        <w:t>6536</w:t>
      </w:r>
      <w:r w:rsidR="004936BD" w:rsidRPr="0006753D">
        <w:rPr>
          <w:snapToGrid w:val="0"/>
        </w:rPr>
        <w:t xml:space="preserve"> for NR RRC</w:t>
      </w:r>
    </w:p>
    <w:p w14:paraId="3CAAE586" w14:textId="6A6C2EB3" w:rsidR="00D43AEC" w:rsidRPr="0006753D" w:rsidRDefault="0006753D" w:rsidP="0006753D">
      <w:pPr>
        <w:pStyle w:val="Listenabsatz"/>
        <w:numPr>
          <w:ilvl w:val="0"/>
          <w:numId w:val="23"/>
        </w:numPr>
        <w:rPr>
          <w:snapToGrid w:val="0"/>
        </w:rPr>
      </w:pPr>
      <w:r w:rsidRPr="0006753D">
        <w:rPr>
          <w:snapToGrid w:val="0"/>
        </w:rPr>
        <w:t>CR in R2-230</w:t>
      </w:r>
      <w:r w:rsidR="000C7013">
        <w:rPr>
          <w:snapToGrid w:val="0"/>
        </w:rPr>
        <w:t>6535</w:t>
      </w:r>
      <w:r w:rsidR="00D43AEC" w:rsidRPr="0006753D">
        <w:rPr>
          <w:snapToGrid w:val="0"/>
        </w:rPr>
        <w:t xml:space="preserve"> for LTE RRC</w:t>
      </w:r>
    </w:p>
    <w:p w14:paraId="394CE400" w14:textId="3FDB3424" w:rsidR="003E03C9" w:rsidRPr="003E03C9" w:rsidRDefault="003E03C9" w:rsidP="003E03C9">
      <w:pPr>
        <w:pStyle w:val="berschrift1"/>
        <w:numPr>
          <w:ilvl w:val="0"/>
          <w:numId w:val="0"/>
        </w:numPr>
      </w:pPr>
      <w:r w:rsidRPr="003E03C9">
        <w:t>References:</w:t>
      </w:r>
    </w:p>
    <w:p w14:paraId="576C2F47" w14:textId="26810F67" w:rsidR="003E03C9" w:rsidRDefault="003E03C9">
      <w:pPr>
        <w:rPr>
          <w:rFonts w:ascii="Arial" w:eastAsia="MS Mincho" w:hAnsi="Arial" w:cs="Times New Roman"/>
          <w:sz w:val="20"/>
          <w:szCs w:val="20"/>
          <w:lang w:val="en-GB"/>
        </w:rPr>
      </w:pPr>
    </w:p>
    <w:p w14:paraId="4038ACE6" w14:textId="79CCC568" w:rsidR="003E03C9" w:rsidRDefault="003E03C9">
      <w:r w:rsidRPr="00392205">
        <w:t>R2-2301172</w:t>
      </w:r>
      <w:r w:rsidR="000D7BFA">
        <w:t>: GNSS LOS/NLOS assistance information (</w:t>
      </w:r>
      <w:r w:rsidR="000D7BFA" w:rsidRPr="00F12FD3">
        <w:t>Vodafone</w:t>
      </w:r>
      <w:r w:rsidR="000D7BFA">
        <w:t>, Spirent, Ericsson, Telecom Italia)</w:t>
      </w:r>
    </w:p>
    <w:p w14:paraId="20E68CA6" w14:textId="22DBD3C7" w:rsidR="000D7BFA" w:rsidRPr="00325D46" w:rsidRDefault="000D7BFA">
      <w:pPr>
        <w:rPr>
          <w:rFonts w:ascii="Arial" w:eastAsia="MS Mincho" w:hAnsi="Arial" w:cs="Times New Roman"/>
          <w:sz w:val="20"/>
          <w:szCs w:val="20"/>
          <w:lang w:val="en-GB"/>
        </w:rPr>
      </w:pPr>
      <w:r>
        <w:rPr>
          <w:lang w:val="en-GB" w:eastAsia="zh-CN"/>
        </w:rPr>
        <w:t xml:space="preserve">R2-2302133: </w:t>
      </w:r>
      <w:r>
        <w:t>GNSS LOS/NLOS assistance information (Vodafone, Spirent, Ericsson, Telecom Italia)</w:t>
      </w:r>
    </w:p>
    <w:sectPr w:rsidR="000D7BFA" w:rsidRPr="00325D46" w:rsidSect="00757F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4E5CC" w14:textId="77777777" w:rsidR="004F09E2" w:rsidRDefault="004F09E2" w:rsidP="008D6E94">
      <w:pPr>
        <w:spacing w:after="0" w:line="240" w:lineRule="auto"/>
      </w:pPr>
      <w:r>
        <w:separator/>
      </w:r>
    </w:p>
  </w:endnote>
  <w:endnote w:type="continuationSeparator" w:id="0">
    <w:p w14:paraId="74D19714" w14:textId="77777777" w:rsidR="004F09E2" w:rsidRDefault="004F09E2" w:rsidP="008D6E94">
      <w:pPr>
        <w:spacing w:after="0" w:line="240" w:lineRule="auto"/>
      </w:pPr>
      <w:r>
        <w:continuationSeparator/>
      </w:r>
    </w:p>
  </w:endnote>
  <w:endnote w:type="continuationNotice" w:id="1">
    <w:p w14:paraId="6B495C91" w14:textId="77777777" w:rsidR="004F09E2" w:rsidRDefault="004F0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FA6C" w14:textId="77777777" w:rsidR="000D0683" w:rsidRDefault="000D06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ABDD" w14:textId="4E1E3CF9" w:rsidR="008D6E94" w:rsidRDefault="008D6E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91FA" w14:textId="77777777" w:rsidR="000D0683" w:rsidRDefault="000D06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339FC" w14:textId="77777777" w:rsidR="004F09E2" w:rsidRDefault="004F09E2" w:rsidP="008D6E94">
      <w:pPr>
        <w:spacing w:after="0" w:line="240" w:lineRule="auto"/>
      </w:pPr>
      <w:r>
        <w:separator/>
      </w:r>
    </w:p>
  </w:footnote>
  <w:footnote w:type="continuationSeparator" w:id="0">
    <w:p w14:paraId="328D03CD" w14:textId="77777777" w:rsidR="004F09E2" w:rsidRDefault="004F09E2" w:rsidP="008D6E94">
      <w:pPr>
        <w:spacing w:after="0" w:line="240" w:lineRule="auto"/>
      </w:pPr>
      <w:r>
        <w:continuationSeparator/>
      </w:r>
    </w:p>
  </w:footnote>
  <w:footnote w:type="continuationNotice" w:id="1">
    <w:p w14:paraId="779EB53A" w14:textId="77777777" w:rsidR="004F09E2" w:rsidRDefault="004F09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C529" w14:textId="77777777" w:rsidR="000D0683" w:rsidRDefault="000D06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8F7D" w14:textId="77777777" w:rsidR="000D0683" w:rsidRDefault="000D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6822" w14:textId="77777777" w:rsidR="000D0683" w:rsidRDefault="000D06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66773"/>
    <w:multiLevelType w:val="hybridMultilevel"/>
    <w:tmpl w:val="2F94905A"/>
    <w:lvl w:ilvl="0" w:tplc="F55A26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F9827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38CBA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E0806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6E8B0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6AA7C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818B6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2E00F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70B2"/>
    <w:multiLevelType w:val="hybridMultilevel"/>
    <w:tmpl w:val="836419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C05FA"/>
    <w:multiLevelType w:val="hybridMultilevel"/>
    <w:tmpl w:val="E4AAD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0EA1"/>
    <w:multiLevelType w:val="hybridMultilevel"/>
    <w:tmpl w:val="0DE44D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2477"/>
    <w:multiLevelType w:val="hybridMultilevel"/>
    <w:tmpl w:val="948A0C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0170"/>
    <w:multiLevelType w:val="hybridMultilevel"/>
    <w:tmpl w:val="E00CEE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91EA8"/>
    <w:multiLevelType w:val="hybridMultilevel"/>
    <w:tmpl w:val="87428C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1405F"/>
    <w:multiLevelType w:val="hybridMultilevel"/>
    <w:tmpl w:val="8932DB66"/>
    <w:lvl w:ilvl="0" w:tplc="0546B16C">
      <w:start w:val="1"/>
      <w:numFmt w:val="decimal"/>
      <w:pStyle w:val="berschrift1"/>
      <w:lvlText w:val="%1."/>
      <w:lvlJc w:val="left"/>
      <w:pPr>
        <w:ind w:left="2344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A038E"/>
    <w:multiLevelType w:val="hybridMultilevel"/>
    <w:tmpl w:val="FFBEE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4469F"/>
    <w:multiLevelType w:val="hybridMultilevel"/>
    <w:tmpl w:val="16E224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0578A"/>
    <w:multiLevelType w:val="hybridMultilevel"/>
    <w:tmpl w:val="28E094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94E7E"/>
    <w:multiLevelType w:val="hybridMultilevel"/>
    <w:tmpl w:val="F8DA5EAE"/>
    <w:lvl w:ilvl="0" w:tplc="6A04BDE2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0A8B0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AAA52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5387CE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69EBE2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3B4545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BB0295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A529ED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24125"/>
    <w:multiLevelType w:val="hybridMultilevel"/>
    <w:tmpl w:val="3ABE0B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E3585"/>
    <w:multiLevelType w:val="hybridMultilevel"/>
    <w:tmpl w:val="D7266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31920"/>
    <w:multiLevelType w:val="hybridMultilevel"/>
    <w:tmpl w:val="07B270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860EB"/>
    <w:multiLevelType w:val="hybridMultilevel"/>
    <w:tmpl w:val="BBF054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10058"/>
    <w:multiLevelType w:val="hybridMultilevel"/>
    <w:tmpl w:val="7D00E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26049"/>
    <w:multiLevelType w:val="hybridMultilevel"/>
    <w:tmpl w:val="1D6E8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044D3"/>
    <w:multiLevelType w:val="hybridMultilevel"/>
    <w:tmpl w:val="342AB4E6"/>
    <w:lvl w:ilvl="0" w:tplc="AAA60DF2">
      <w:start w:val="1"/>
      <w:numFmt w:val="decimal"/>
      <w:pStyle w:val="berschrift2"/>
      <w:lvlText w:val="A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460410">
    <w:abstractNumId w:val="8"/>
  </w:num>
  <w:num w:numId="2" w16cid:durableId="1052580530">
    <w:abstractNumId w:val="19"/>
  </w:num>
  <w:num w:numId="3" w16cid:durableId="1169177772">
    <w:abstractNumId w:val="3"/>
  </w:num>
  <w:num w:numId="4" w16cid:durableId="1923830990">
    <w:abstractNumId w:val="0"/>
  </w:num>
  <w:num w:numId="5" w16cid:durableId="283733437">
    <w:abstractNumId w:val="5"/>
  </w:num>
  <w:num w:numId="6" w16cid:durableId="1894849152">
    <w:abstractNumId w:val="18"/>
  </w:num>
  <w:num w:numId="7" w16cid:durableId="869948729">
    <w:abstractNumId w:val="13"/>
  </w:num>
  <w:num w:numId="8" w16cid:durableId="2080402759">
    <w:abstractNumId w:val="12"/>
  </w:num>
  <w:num w:numId="9" w16cid:durableId="1217475029">
    <w:abstractNumId w:val="10"/>
  </w:num>
  <w:num w:numId="10" w16cid:durableId="625432779">
    <w:abstractNumId w:val="15"/>
  </w:num>
  <w:num w:numId="11" w16cid:durableId="202718196">
    <w:abstractNumId w:val="14"/>
  </w:num>
  <w:num w:numId="12" w16cid:durableId="1649434869">
    <w:abstractNumId w:val="19"/>
  </w:num>
  <w:num w:numId="13" w16cid:durableId="893153967">
    <w:abstractNumId w:val="19"/>
  </w:num>
  <w:num w:numId="14" w16cid:durableId="128286513">
    <w:abstractNumId w:val="19"/>
  </w:num>
  <w:num w:numId="15" w16cid:durableId="1555116893">
    <w:abstractNumId w:val="2"/>
  </w:num>
  <w:num w:numId="16" w16cid:durableId="1812819567">
    <w:abstractNumId w:val="16"/>
  </w:num>
  <w:num w:numId="17" w16cid:durableId="699864779">
    <w:abstractNumId w:val="4"/>
  </w:num>
  <w:num w:numId="18" w16cid:durableId="1789198353">
    <w:abstractNumId w:val="17"/>
  </w:num>
  <w:num w:numId="19" w16cid:durableId="1492522541">
    <w:abstractNumId w:val="6"/>
  </w:num>
  <w:num w:numId="20" w16cid:durableId="207303851">
    <w:abstractNumId w:val="1"/>
  </w:num>
  <w:num w:numId="21" w16cid:durableId="1397781386">
    <w:abstractNumId w:val="11"/>
  </w:num>
  <w:num w:numId="22" w16cid:durableId="906456826">
    <w:abstractNumId w:val="9"/>
  </w:num>
  <w:num w:numId="23" w16cid:durableId="130465106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4E8"/>
    <w:rsid w:val="00001459"/>
    <w:rsid w:val="00002FA2"/>
    <w:rsid w:val="000112D7"/>
    <w:rsid w:val="00012D95"/>
    <w:rsid w:val="0001358D"/>
    <w:rsid w:val="00014DA4"/>
    <w:rsid w:val="00025CC2"/>
    <w:rsid w:val="00034600"/>
    <w:rsid w:val="00036EE3"/>
    <w:rsid w:val="0004568A"/>
    <w:rsid w:val="00045BB3"/>
    <w:rsid w:val="0004683D"/>
    <w:rsid w:val="0005162A"/>
    <w:rsid w:val="00056E63"/>
    <w:rsid w:val="0006753D"/>
    <w:rsid w:val="00067F0A"/>
    <w:rsid w:val="0007027C"/>
    <w:rsid w:val="00074523"/>
    <w:rsid w:val="00076476"/>
    <w:rsid w:val="00076C87"/>
    <w:rsid w:val="000809AB"/>
    <w:rsid w:val="0008132D"/>
    <w:rsid w:val="000860D6"/>
    <w:rsid w:val="000873A3"/>
    <w:rsid w:val="000928F3"/>
    <w:rsid w:val="00095521"/>
    <w:rsid w:val="00095AAE"/>
    <w:rsid w:val="000A2696"/>
    <w:rsid w:val="000A5914"/>
    <w:rsid w:val="000A718A"/>
    <w:rsid w:val="000B0238"/>
    <w:rsid w:val="000B3C38"/>
    <w:rsid w:val="000B4B99"/>
    <w:rsid w:val="000C21EC"/>
    <w:rsid w:val="000C58EA"/>
    <w:rsid w:val="000C671E"/>
    <w:rsid w:val="000C7013"/>
    <w:rsid w:val="000D0683"/>
    <w:rsid w:val="000D2618"/>
    <w:rsid w:val="000D73EF"/>
    <w:rsid w:val="000D7676"/>
    <w:rsid w:val="000D7BFA"/>
    <w:rsid w:val="000E2216"/>
    <w:rsid w:val="000E49B7"/>
    <w:rsid w:val="000F43FD"/>
    <w:rsid w:val="00102F8F"/>
    <w:rsid w:val="00107669"/>
    <w:rsid w:val="001119D2"/>
    <w:rsid w:val="0011715E"/>
    <w:rsid w:val="00120655"/>
    <w:rsid w:val="00120F97"/>
    <w:rsid w:val="00126962"/>
    <w:rsid w:val="00131802"/>
    <w:rsid w:val="001329F9"/>
    <w:rsid w:val="0013458C"/>
    <w:rsid w:val="00142BF6"/>
    <w:rsid w:val="00142F13"/>
    <w:rsid w:val="0015393C"/>
    <w:rsid w:val="00153C87"/>
    <w:rsid w:val="00154355"/>
    <w:rsid w:val="001723D6"/>
    <w:rsid w:val="00172DB1"/>
    <w:rsid w:val="00175C6D"/>
    <w:rsid w:val="00190929"/>
    <w:rsid w:val="00191314"/>
    <w:rsid w:val="00192AA4"/>
    <w:rsid w:val="00192B6B"/>
    <w:rsid w:val="001A0643"/>
    <w:rsid w:val="001A2A1D"/>
    <w:rsid w:val="001A2A27"/>
    <w:rsid w:val="001A6C1E"/>
    <w:rsid w:val="001B08EE"/>
    <w:rsid w:val="001B5175"/>
    <w:rsid w:val="001B69D1"/>
    <w:rsid w:val="001B7101"/>
    <w:rsid w:val="001C16B9"/>
    <w:rsid w:val="001C3F4D"/>
    <w:rsid w:val="001C6C95"/>
    <w:rsid w:val="001D10BC"/>
    <w:rsid w:val="001D2E8B"/>
    <w:rsid w:val="001E1E2D"/>
    <w:rsid w:val="001E2052"/>
    <w:rsid w:val="001F0515"/>
    <w:rsid w:val="001F163E"/>
    <w:rsid w:val="001F2BA8"/>
    <w:rsid w:val="001F4B74"/>
    <w:rsid w:val="0020175C"/>
    <w:rsid w:val="00207406"/>
    <w:rsid w:val="00207F4F"/>
    <w:rsid w:val="00211051"/>
    <w:rsid w:val="002133FE"/>
    <w:rsid w:val="002171B0"/>
    <w:rsid w:val="00217D43"/>
    <w:rsid w:val="00221493"/>
    <w:rsid w:val="00221D9C"/>
    <w:rsid w:val="00223250"/>
    <w:rsid w:val="00225276"/>
    <w:rsid w:val="002253E2"/>
    <w:rsid w:val="00230310"/>
    <w:rsid w:val="002311A3"/>
    <w:rsid w:val="002316D6"/>
    <w:rsid w:val="002400F4"/>
    <w:rsid w:val="002406A4"/>
    <w:rsid w:val="00241BA4"/>
    <w:rsid w:val="00242F75"/>
    <w:rsid w:val="00251A09"/>
    <w:rsid w:val="002533E0"/>
    <w:rsid w:val="002571B5"/>
    <w:rsid w:val="00263C28"/>
    <w:rsid w:val="0026794B"/>
    <w:rsid w:val="002720C9"/>
    <w:rsid w:val="00276AE5"/>
    <w:rsid w:val="00276B4E"/>
    <w:rsid w:val="002827C4"/>
    <w:rsid w:val="00287BC3"/>
    <w:rsid w:val="00290428"/>
    <w:rsid w:val="00292813"/>
    <w:rsid w:val="0029363E"/>
    <w:rsid w:val="00294337"/>
    <w:rsid w:val="00295DA7"/>
    <w:rsid w:val="00296112"/>
    <w:rsid w:val="00296A4F"/>
    <w:rsid w:val="002A6B2F"/>
    <w:rsid w:val="002C11E1"/>
    <w:rsid w:val="002C21BC"/>
    <w:rsid w:val="002C32C1"/>
    <w:rsid w:val="002C44A7"/>
    <w:rsid w:val="002D118D"/>
    <w:rsid w:val="002E3489"/>
    <w:rsid w:val="002F0AA5"/>
    <w:rsid w:val="002F4184"/>
    <w:rsid w:val="00301135"/>
    <w:rsid w:val="00302B47"/>
    <w:rsid w:val="00302E2C"/>
    <w:rsid w:val="00303F07"/>
    <w:rsid w:val="00305BDE"/>
    <w:rsid w:val="00306D03"/>
    <w:rsid w:val="00311AC2"/>
    <w:rsid w:val="00312084"/>
    <w:rsid w:val="0031220D"/>
    <w:rsid w:val="0031415C"/>
    <w:rsid w:val="0031626A"/>
    <w:rsid w:val="003223D9"/>
    <w:rsid w:val="00325D46"/>
    <w:rsid w:val="00326DA5"/>
    <w:rsid w:val="00327900"/>
    <w:rsid w:val="003351A2"/>
    <w:rsid w:val="003403B0"/>
    <w:rsid w:val="0034285B"/>
    <w:rsid w:val="00347F18"/>
    <w:rsid w:val="00350BCA"/>
    <w:rsid w:val="00350FEB"/>
    <w:rsid w:val="00351D7C"/>
    <w:rsid w:val="00353D5D"/>
    <w:rsid w:val="00355503"/>
    <w:rsid w:val="003655B7"/>
    <w:rsid w:val="003655E5"/>
    <w:rsid w:val="003674E1"/>
    <w:rsid w:val="00367A7D"/>
    <w:rsid w:val="00373D7E"/>
    <w:rsid w:val="00373F68"/>
    <w:rsid w:val="00374516"/>
    <w:rsid w:val="00380B27"/>
    <w:rsid w:val="003913E6"/>
    <w:rsid w:val="00392205"/>
    <w:rsid w:val="003933A0"/>
    <w:rsid w:val="00395E8F"/>
    <w:rsid w:val="003A301E"/>
    <w:rsid w:val="003A3119"/>
    <w:rsid w:val="003A44A9"/>
    <w:rsid w:val="003B6659"/>
    <w:rsid w:val="003B7D08"/>
    <w:rsid w:val="003B7D2D"/>
    <w:rsid w:val="003C2688"/>
    <w:rsid w:val="003C2A7D"/>
    <w:rsid w:val="003C7FC8"/>
    <w:rsid w:val="003D7229"/>
    <w:rsid w:val="003E03C9"/>
    <w:rsid w:val="003E22D1"/>
    <w:rsid w:val="003E3B78"/>
    <w:rsid w:val="003F075B"/>
    <w:rsid w:val="003F10FA"/>
    <w:rsid w:val="003F2451"/>
    <w:rsid w:val="00400529"/>
    <w:rsid w:val="00404B67"/>
    <w:rsid w:val="00421468"/>
    <w:rsid w:val="0042757C"/>
    <w:rsid w:val="00427CCE"/>
    <w:rsid w:val="00432590"/>
    <w:rsid w:val="00434FFD"/>
    <w:rsid w:val="0043662C"/>
    <w:rsid w:val="00437245"/>
    <w:rsid w:val="0044329F"/>
    <w:rsid w:val="00447070"/>
    <w:rsid w:val="00450891"/>
    <w:rsid w:val="00450E81"/>
    <w:rsid w:val="004511BC"/>
    <w:rsid w:val="0045422A"/>
    <w:rsid w:val="004565FD"/>
    <w:rsid w:val="00456950"/>
    <w:rsid w:val="004650B2"/>
    <w:rsid w:val="00467656"/>
    <w:rsid w:val="0047155D"/>
    <w:rsid w:val="00471E4A"/>
    <w:rsid w:val="0048200B"/>
    <w:rsid w:val="00482592"/>
    <w:rsid w:val="00483232"/>
    <w:rsid w:val="004832ED"/>
    <w:rsid w:val="0048427F"/>
    <w:rsid w:val="00484D87"/>
    <w:rsid w:val="004859C8"/>
    <w:rsid w:val="00485BE0"/>
    <w:rsid w:val="00485EF1"/>
    <w:rsid w:val="004870D2"/>
    <w:rsid w:val="004902C5"/>
    <w:rsid w:val="0049110C"/>
    <w:rsid w:val="0049297B"/>
    <w:rsid w:val="004936BD"/>
    <w:rsid w:val="004A6AD4"/>
    <w:rsid w:val="004A7A15"/>
    <w:rsid w:val="004B031C"/>
    <w:rsid w:val="004B2B60"/>
    <w:rsid w:val="004B3475"/>
    <w:rsid w:val="004B550E"/>
    <w:rsid w:val="004B71E8"/>
    <w:rsid w:val="004C0830"/>
    <w:rsid w:val="004C35F3"/>
    <w:rsid w:val="004C6071"/>
    <w:rsid w:val="004D6D71"/>
    <w:rsid w:val="004E235A"/>
    <w:rsid w:val="004E3FE8"/>
    <w:rsid w:val="004E660E"/>
    <w:rsid w:val="004E6AB2"/>
    <w:rsid w:val="004F09E2"/>
    <w:rsid w:val="004F1520"/>
    <w:rsid w:val="0050467D"/>
    <w:rsid w:val="005103FA"/>
    <w:rsid w:val="00510DA5"/>
    <w:rsid w:val="005135E7"/>
    <w:rsid w:val="00514A56"/>
    <w:rsid w:val="00515275"/>
    <w:rsid w:val="005172A4"/>
    <w:rsid w:val="00517DC0"/>
    <w:rsid w:val="00525A34"/>
    <w:rsid w:val="00526953"/>
    <w:rsid w:val="005270B6"/>
    <w:rsid w:val="00531C84"/>
    <w:rsid w:val="0053359E"/>
    <w:rsid w:val="005367D9"/>
    <w:rsid w:val="00547289"/>
    <w:rsid w:val="0055088C"/>
    <w:rsid w:val="00551002"/>
    <w:rsid w:val="00552DF9"/>
    <w:rsid w:val="00552E45"/>
    <w:rsid w:val="00556A71"/>
    <w:rsid w:val="00571589"/>
    <w:rsid w:val="005745C6"/>
    <w:rsid w:val="00583E24"/>
    <w:rsid w:val="00584A0F"/>
    <w:rsid w:val="00591D98"/>
    <w:rsid w:val="005942A5"/>
    <w:rsid w:val="00594D76"/>
    <w:rsid w:val="005A2A6C"/>
    <w:rsid w:val="005A2FE3"/>
    <w:rsid w:val="005A3F14"/>
    <w:rsid w:val="005A7C98"/>
    <w:rsid w:val="005A7EF0"/>
    <w:rsid w:val="005B07C7"/>
    <w:rsid w:val="005B7C2B"/>
    <w:rsid w:val="005C0F4C"/>
    <w:rsid w:val="005C2F11"/>
    <w:rsid w:val="005C32DF"/>
    <w:rsid w:val="005D2FFD"/>
    <w:rsid w:val="005D4A61"/>
    <w:rsid w:val="005D4DCE"/>
    <w:rsid w:val="005D6946"/>
    <w:rsid w:val="005D7613"/>
    <w:rsid w:val="005F216B"/>
    <w:rsid w:val="005F24CE"/>
    <w:rsid w:val="00604207"/>
    <w:rsid w:val="006043B8"/>
    <w:rsid w:val="006111DC"/>
    <w:rsid w:val="00613B16"/>
    <w:rsid w:val="0062687C"/>
    <w:rsid w:val="006304C5"/>
    <w:rsid w:val="00631572"/>
    <w:rsid w:val="00633052"/>
    <w:rsid w:val="006414C8"/>
    <w:rsid w:val="00644975"/>
    <w:rsid w:val="00644B0B"/>
    <w:rsid w:val="006465E9"/>
    <w:rsid w:val="00650ECF"/>
    <w:rsid w:val="00655C14"/>
    <w:rsid w:val="00660A5B"/>
    <w:rsid w:val="00661FD3"/>
    <w:rsid w:val="006649E0"/>
    <w:rsid w:val="006676EA"/>
    <w:rsid w:val="006720E9"/>
    <w:rsid w:val="00676897"/>
    <w:rsid w:val="0068587A"/>
    <w:rsid w:val="0069724F"/>
    <w:rsid w:val="00697B66"/>
    <w:rsid w:val="006A729E"/>
    <w:rsid w:val="006A7C5E"/>
    <w:rsid w:val="006B7262"/>
    <w:rsid w:val="006D4D05"/>
    <w:rsid w:val="006E6FE1"/>
    <w:rsid w:val="006E7CCB"/>
    <w:rsid w:val="006F39CA"/>
    <w:rsid w:val="006F71FA"/>
    <w:rsid w:val="00700A4F"/>
    <w:rsid w:val="00703235"/>
    <w:rsid w:val="007123E0"/>
    <w:rsid w:val="00724EAA"/>
    <w:rsid w:val="00725158"/>
    <w:rsid w:val="0072779C"/>
    <w:rsid w:val="00734E93"/>
    <w:rsid w:val="00740A74"/>
    <w:rsid w:val="00746FCB"/>
    <w:rsid w:val="007476F8"/>
    <w:rsid w:val="00757FB7"/>
    <w:rsid w:val="00775B11"/>
    <w:rsid w:val="0078070E"/>
    <w:rsid w:val="007826BD"/>
    <w:rsid w:val="00782B1F"/>
    <w:rsid w:val="007844F4"/>
    <w:rsid w:val="007862CE"/>
    <w:rsid w:val="007916B7"/>
    <w:rsid w:val="0079710C"/>
    <w:rsid w:val="007A0360"/>
    <w:rsid w:val="007A3C22"/>
    <w:rsid w:val="007A4F66"/>
    <w:rsid w:val="007A7C95"/>
    <w:rsid w:val="007B0981"/>
    <w:rsid w:val="007B1451"/>
    <w:rsid w:val="007C0C5C"/>
    <w:rsid w:val="007C1023"/>
    <w:rsid w:val="007C1754"/>
    <w:rsid w:val="007C4D7E"/>
    <w:rsid w:val="007C6372"/>
    <w:rsid w:val="007C7916"/>
    <w:rsid w:val="007D404C"/>
    <w:rsid w:val="007E16D3"/>
    <w:rsid w:val="007E1C46"/>
    <w:rsid w:val="007E506E"/>
    <w:rsid w:val="007F263D"/>
    <w:rsid w:val="00802FC1"/>
    <w:rsid w:val="008062EF"/>
    <w:rsid w:val="00810ACD"/>
    <w:rsid w:val="00810E8E"/>
    <w:rsid w:val="0081283B"/>
    <w:rsid w:val="0081682E"/>
    <w:rsid w:val="00817D5C"/>
    <w:rsid w:val="00826FE0"/>
    <w:rsid w:val="0083037A"/>
    <w:rsid w:val="00831D16"/>
    <w:rsid w:val="00843BD4"/>
    <w:rsid w:val="00850C16"/>
    <w:rsid w:val="008515A5"/>
    <w:rsid w:val="00854311"/>
    <w:rsid w:val="00855C1C"/>
    <w:rsid w:val="008570BC"/>
    <w:rsid w:val="00861DE9"/>
    <w:rsid w:val="008642A8"/>
    <w:rsid w:val="0087472D"/>
    <w:rsid w:val="00877B7B"/>
    <w:rsid w:val="008800F7"/>
    <w:rsid w:val="008828A0"/>
    <w:rsid w:val="00882E5B"/>
    <w:rsid w:val="00884074"/>
    <w:rsid w:val="008908E1"/>
    <w:rsid w:val="008938FE"/>
    <w:rsid w:val="00895F80"/>
    <w:rsid w:val="008A51F7"/>
    <w:rsid w:val="008A620A"/>
    <w:rsid w:val="008B1B24"/>
    <w:rsid w:val="008B582A"/>
    <w:rsid w:val="008B5C08"/>
    <w:rsid w:val="008B6DA3"/>
    <w:rsid w:val="008C2493"/>
    <w:rsid w:val="008C29D4"/>
    <w:rsid w:val="008C2AD9"/>
    <w:rsid w:val="008C74B2"/>
    <w:rsid w:val="008C785B"/>
    <w:rsid w:val="008D17F8"/>
    <w:rsid w:val="008D5C82"/>
    <w:rsid w:val="008D682B"/>
    <w:rsid w:val="008D6E94"/>
    <w:rsid w:val="008E2B20"/>
    <w:rsid w:val="008E6AA7"/>
    <w:rsid w:val="008F0006"/>
    <w:rsid w:val="00915F35"/>
    <w:rsid w:val="0091643E"/>
    <w:rsid w:val="009252DA"/>
    <w:rsid w:val="009357CE"/>
    <w:rsid w:val="00937C58"/>
    <w:rsid w:val="00943118"/>
    <w:rsid w:val="00944A48"/>
    <w:rsid w:val="00945AD3"/>
    <w:rsid w:val="00956457"/>
    <w:rsid w:val="009579A5"/>
    <w:rsid w:val="009600B7"/>
    <w:rsid w:val="00960495"/>
    <w:rsid w:val="00962440"/>
    <w:rsid w:val="00965C65"/>
    <w:rsid w:val="00971E53"/>
    <w:rsid w:val="009729AA"/>
    <w:rsid w:val="0097637B"/>
    <w:rsid w:val="00981681"/>
    <w:rsid w:val="00984501"/>
    <w:rsid w:val="009851DB"/>
    <w:rsid w:val="00985257"/>
    <w:rsid w:val="00986F30"/>
    <w:rsid w:val="009900B3"/>
    <w:rsid w:val="009914E4"/>
    <w:rsid w:val="009924A7"/>
    <w:rsid w:val="009A1C6C"/>
    <w:rsid w:val="009A1F15"/>
    <w:rsid w:val="009A368C"/>
    <w:rsid w:val="009B3788"/>
    <w:rsid w:val="009B5002"/>
    <w:rsid w:val="009B63FD"/>
    <w:rsid w:val="009B6D61"/>
    <w:rsid w:val="009C087B"/>
    <w:rsid w:val="009C3076"/>
    <w:rsid w:val="009D25B4"/>
    <w:rsid w:val="009D610D"/>
    <w:rsid w:val="009D6B3F"/>
    <w:rsid w:val="009E1389"/>
    <w:rsid w:val="009E4C28"/>
    <w:rsid w:val="009E578F"/>
    <w:rsid w:val="009F1FA1"/>
    <w:rsid w:val="009F2029"/>
    <w:rsid w:val="009F519C"/>
    <w:rsid w:val="009F5787"/>
    <w:rsid w:val="009F625B"/>
    <w:rsid w:val="009F67E2"/>
    <w:rsid w:val="009F7A00"/>
    <w:rsid w:val="009F7AD2"/>
    <w:rsid w:val="00A014E1"/>
    <w:rsid w:val="00A01B4F"/>
    <w:rsid w:val="00A03624"/>
    <w:rsid w:val="00A041DA"/>
    <w:rsid w:val="00A05B8B"/>
    <w:rsid w:val="00A07AA4"/>
    <w:rsid w:val="00A13323"/>
    <w:rsid w:val="00A1373F"/>
    <w:rsid w:val="00A21D6E"/>
    <w:rsid w:val="00A25D35"/>
    <w:rsid w:val="00A27160"/>
    <w:rsid w:val="00A27DAF"/>
    <w:rsid w:val="00A30903"/>
    <w:rsid w:val="00A30A46"/>
    <w:rsid w:val="00A32EFF"/>
    <w:rsid w:val="00A377AD"/>
    <w:rsid w:val="00A403D3"/>
    <w:rsid w:val="00A50562"/>
    <w:rsid w:val="00A506C6"/>
    <w:rsid w:val="00A55532"/>
    <w:rsid w:val="00A56FF9"/>
    <w:rsid w:val="00A571DD"/>
    <w:rsid w:val="00A573B3"/>
    <w:rsid w:val="00A711B2"/>
    <w:rsid w:val="00A72AB9"/>
    <w:rsid w:val="00A74157"/>
    <w:rsid w:val="00A84FEB"/>
    <w:rsid w:val="00A85AC3"/>
    <w:rsid w:val="00A96D0B"/>
    <w:rsid w:val="00AA01FF"/>
    <w:rsid w:val="00AA0C13"/>
    <w:rsid w:val="00AA3AAA"/>
    <w:rsid w:val="00AA69CE"/>
    <w:rsid w:val="00AA74A3"/>
    <w:rsid w:val="00AB55D5"/>
    <w:rsid w:val="00AB68AC"/>
    <w:rsid w:val="00AC25C4"/>
    <w:rsid w:val="00AC5C6F"/>
    <w:rsid w:val="00AD0011"/>
    <w:rsid w:val="00AD677F"/>
    <w:rsid w:val="00AD684F"/>
    <w:rsid w:val="00AD7167"/>
    <w:rsid w:val="00AE226B"/>
    <w:rsid w:val="00AF18C5"/>
    <w:rsid w:val="00AF24A3"/>
    <w:rsid w:val="00AF2AF4"/>
    <w:rsid w:val="00B0074B"/>
    <w:rsid w:val="00B019F4"/>
    <w:rsid w:val="00B1191D"/>
    <w:rsid w:val="00B20799"/>
    <w:rsid w:val="00B23B07"/>
    <w:rsid w:val="00B246FE"/>
    <w:rsid w:val="00B25A87"/>
    <w:rsid w:val="00B3130C"/>
    <w:rsid w:val="00B31629"/>
    <w:rsid w:val="00B33B08"/>
    <w:rsid w:val="00B33C8C"/>
    <w:rsid w:val="00B34F17"/>
    <w:rsid w:val="00B41BEA"/>
    <w:rsid w:val="00B4394E"/>
    <w:rsid w:val="00B453B9"/>
    <w:rsid w:val="00B5136A"/>
    <w:rsid w:val="00B527CA"/>
    <w:rsid w:val="00B52C8E"/>
    <w:rsid w:val="00B5485E"/>
    <w:rsid w:val="00B562D0"/>
    <w:rsid w:val="00B56DB0"/>
    <w:rsid w:val="00B62D6A"/>
    <w:rsid w:val="00B66A6F"/>
    <w:rsid w:val="00B67FE2"/>
    <w:rsid w:val="00B7021E"/>
    <w:rsid w:val="00B73840"/>
    <w:rsid w:val="00B74624"/>
    <w:rsid w:val="00B80BF6"/>
    <w:rsid w:val="00B820AF"/>
    <w:rsid w:val="00B85D60"/>
    <w:rsid w:val="00B861E8"/>
    <w:rsid w:val="00B877C9"/>
    <w:rsid w:val="00B966F1"/>
    <w:rsid w:val="00BA0E93"/>
    <w:rsid w:val="00BA144F"/>
    <w:rsid w:val="00BA65B1"/>
    <w:rsid w:val="00BB076C"/>
    <w:rsid w:val="00BB2969"/>
    <w:rsid w:val="00BB3176"/>
    <w:rsid w:val="00BC2A1A"/>
    <w:rsid w:val="00BC60BB"/>
    <w:rsid w:val="00BD4806"/>
    <w:rsid w:val="00BF08FA"/>
    <w:rsid w:val="00BF5174"/>
    <w:rsid w:val="00BF759F"/>
    <w:rsid w:val="00BF7777"/>
    <w:rsid w:val="00C118C5"/>
    <w:rsid w:val="00C21FC0"/>
    <w:rsid w:val="00C24136"/>
    <w:rsid w:val="00C274E8"/>
    <w:rsid w:val="00C31DD7"/>
    <w:rsid w:val="00C323D6"/>
    <w:rsid w:val="00C32459"/>
    <w:rsid w:val="00C3435D"/>
    <w:rsid w:val="00C35726"/>
    <w:rsid w:val="00C461F3"/>
    <w:rsid w:val="00C50713"/>
    <w:rsid w:val="00C52367"/>
    <w:rsid w:val="00C5262E"/>
    <w:rsid w:val="00C63BD5"/>
    <w:rsid w:val="00C64BCB"/>
    <w:rsid w:val="00C67DD2"/>
    <w:rsid w:val="00C7370D"/>
    <w:rsid w:val="00C7603B"/>
    <w:rsid w:val="00C77B44"/>
    <w:rsid w:val="00C803AE"/>
    <w:rsid w:val="00C82BBF"/>
    <w:rsid w:val="00C901B8"/>
    <w:rsid w:val="00C94ABA"/>
    <w:rsid w:val="00CA5BDC"/>
    <w:rsid w:val="00CB2469"/>
    <w:rsid w:val="00CB66DC"/>
    <w:rsid w:val="00CC2B99"/>
    <w:rsid w:val="00CC4F88"/>
    <w:rsid w:val="00CD2C7A"/>
    <w:rsid w:val="00CD32C3"/>
    <w:rsid w:val="00CD6886"/>
    <w:rsid w:val="00CD6E19"/>
    <w:rsid w:val="00CD7360"/>
    <w:rsid w:val="00CE03EA"/>
    <w:rsid w:val="00CE163C"/>
    <w:rsid w:val="00CE48B1"/>
    <w:rsid w:val="00CE5001"/>
    <w:rsid w:val="00CF21C4"/>
    <w:rsid w:val="00CF2AA5"/>
    <w:rsid w:val="00CF6F2C"/>
    <w:rsid w:val="00D001DB"/>
    <w:rsid w:val="00D00881"/>
    <w:rsid w:val="00D07149"/>
    <w:rsid w:val="00D1262E"/>
    <w:rsid w:val="00D13DD4"/>
    <w:rsid w:val="00D16DEE"/>
    <w:rsid w:val="00D17A8D"/>
    <w:rsid w:val="00D21E7C"/>
    <w:rsid w:val="00D234AE"/>
    <w:rsid w:val="00D25469"/>
    <w:rsid w:val="00D2728E"/>
    <w:rsid w:val="00D32B36"/>
    <w:rsid w:val="00D40A1A"/>
    <w:rsid w:val="00D43AEC"/>
    <w:rsid w:val="00D50439"/>
    <w:rsid w:val="00D53F41"/>
    <w:rsid w:val="00D55458"/>
    <w:rsid w:val="00D61F52"/>
    <w:rsid w:val="00D7080C"/>
    <w:rsid w:val="00D72EB9"/>
    <w:rsid w:val="00D74261"/>
    <w:rsid w:val="00D77C4A"/>
    <w:rsid w:val="00D812AB"/>
    <w:rsid w:val="00D84F8E"/>
    <w:rsid w:val="00D925EB"/>
    <w:rsid w:val="00D942EF"/>
    <w:rsid w:val="00D944F1"/>
    <w:rsid w:val="00D96C3D"/>
    <w:rsid w:val="00D9748E"/>
    <w:rsid w:val="00DA297C"/>
    <w:rsid w:val="00DA40A8"/>
    <w:rsid w:val="00DA5C31"/>
    <w:rsid w:val="00DB1D73"/>
    <w:rsid w:val="00DC0C4B"/>
    <w:rsid w:val="00DC4B81"/>
    <w:rsid w:val="00DC6753"/>
    <w:rsid w:val="00DC6928"/>
    <w:rsid w:val="00DE0BAA"/>
    <w:rsid w:val="00DE2E91"/>
    <w:rsid w:val="00DE566E"/>
    <w:rsid w:val="00DE6079"/>
    <w:rsid w:val="00DE6C27"/>
    <w:rsid w:val="00DF5237"/>
    <w:rsid w:val="00DF53ED"/>
    <w:rsid w:val="00E06C3E"/>
    <w:rsid w:val="00E0750B"/>
    <w:rsid w:val="00E130D8"/>
    <w:rsid w:val="00E13A0D"/>
    <w:rsid w:val="00E15052"/>
    <w:rsid w:val="00E1718E"/>
    <w:rsid w:val="00E23AC5"/>
    <w:rsid w:val="00E27C0A"/>
    <w:rsid w:val="00E32E8C"/>
    <w:rsid w:val="00E34369"/>
    <w:rsid w:val="00E34C3C"/>
    <w:rsid w:val="00E40DA7"/>
    <w:rsid w:val="00E52FBF"/>
    <w:rsid w:val="00E536D9"/>
    <w:rsid w:val="00E54508"/>
    <w:rsid w:val="00E55E4C"/>
    <w:rsid w:val="00E62040"/>
    <w:rsid w:val="00E627A1"/>
    <w:rsid w:val="00E629F8"/>
    <w:rsid w:val="00E62E7E"/>
    <w:rsid w:val="00E64D4E"/>
    <w:rsid w:val="00E6673D"/>
    <w:rsid w:val="00E70FA8"/>
    <w:rsid w:val="00E71BFE"/>
    <w:rsid w:val="00E76E92"/>
    <w:rsid w:val="00E77A4B"/>
    <w:rsid w:val="00E813E5"/>
    <w:rsid w:val="00E841C7"/>
    <w:rsid w:val="00E84EA6"/>
    <w:rsid w:val="00E91411"/>
    <w:rsid w:val="00EA19D9"/>
    <w:rsid w:val="00EA1D22"/>
    <w:rsid w:val="00EA73D7"/>
    <w:rsid w:val="00EB5B18"/>
    <w:rsid w:val="00EB64BB"/>
    <w:rsid w:val="00EB7EC4"/>
    <w:rsid w:val="00EC58A3"/>
    <w:rsid w:val="00EC5C2A"/>
    <w:rsid w:val="00EC5CBA"/>
    <w:rsid w:val="00EC62F3"/>
    <w:rsid w:val="00ED4300"/>
    <w:rsid w:val="00ED4A32"/>
    <w:rsid w:val="00ED62D1"/>
    <w:rsid w:val="00EE3829"/>
    <w:rsid w:val="00EF1D08"/>
    <w:rsid w:val="00EF7EC0"/>
    <w:rsid w:val="00F01490"/>
    <w:rsid w:val="00F04EE9"/>
    <w:rsid w:val="00F05502"/>
    <w:rsid w:val="00F07D75"/>
    <w:rsid w:val="00F12FD3"/>
    <w:rsid w:val="00F133BF"/>
    <w:rsid w:val="00F138A0"/>
    <w:rsid w:val="00F13CEC"/>
    <w:rsid w:val="00F1511C"/>
    <w:rsid w:val="00F21303"/>
    <w:rsid w:val="00F21E85"/>
    <w:rsid w:val="00F2409F"/>
    <w:rsid w:val="00F254C5"/>
    <w:rsid w:val="00F303C2"/>
    <w:rsid w:val="00F30844"/>
    <w:rsid w:val="00F333FF"/>
    <w:rsid w:val="00F368C3"/>
    <w:rsid w:val="00F36C18"/>
    <w:rsid w:val="00F453C2"/>
    <w:rsid w:val="00F5085E"/>
    <w:rsid w:val="00F5221A"/>
    <w:rsid w:val="00F52C80"/>
    <w:rsid w:val="00F642FD"/>
    <w:rsid w:val="00F64CD6"/>
    <w:rsid w:val="00F64F88"/>
    <w:rsid w:val="00F66A6F"/>
    <w:rsid w:val="00F66E7B"/>
    <w:rsid w:val="00F702A8"/>
    <w:rsid w:val="00F71DB2"/>
    <w:rsid w:val="00F745DA"/>
    <w:rsid w:val="00F764EF"/>
    <w:rsid w:val="00F77FD4"/>
    <w:rsid w:val="00F80EFC"/>
    <w:rsid w:val="00F867B6"/>
    <w:rsid w:val="00F87E01"/>
    <w:rsid w:val="00F91DF8"/>
    <w:rsid w:val="00F96AD2"/>
    <w:rsid w:val="00FA0725"/>
    <w:rsid w:val="00FA0C63"/>
    <w:rsid w:val="00FA139F"/>
    <w:rsid w:val="00FA2A9E"/>
    <w:rsid w:val="00FA456C"/>
    <w:rsid w:val="00FA4AFE"/>
    <w:rsid w:val="00FA7023"/>
    <w:rsid w:val="00FB319D"/>
    <w:rsid w:val="00FB3A69"/>
    <w:rsid w:val="00FB5EDC"/>
    <w:rsid w:val="00FC1AB4"/>
    <w:rsid w:val="00FC357D"/>
    <w:rsid w:val="00FC42E1"/>
    <w:rsid w:val="00FC61F3"/>
    <w:rsid w:val="00FC638A"/>
    <w:rsid w:val="00FD539C"/>
    <w:rsid w:val="00FD6730"/>
    <w:rsid w:val="00FE55C5"/>
    <w:rsid w:val="00FE5ABD"/>
    <w:rsid w:val="00FE5F02"/>
    <w:rsid w:val="00FF0150"/>
    <w:rsid w:val="00FF0F17"/>
    <w:rsid w:val="09B4E9EA"/>
    <w:rsid w:val="0D9C85A0"/>
    <w:rsid w:val="0E6F32B0"/>
    <w:rsid w:val="0F385601"/>
    <w:rsid w:val="1C2B7877"/>
    <w:rsid w:val="25B653AA"/>
    <w:rsid w:val="29B6CE4A"/>
    <w:rsid w:val="30260FCE"/>
    <w:rsid w:val="3539B60F"/>
    <w:rsid w:val="37EFEBAC"/>
    <w:rsid w:val="3AC0B507"/>
    <w:rsid w:val="3DABD7FE"/>
    <w:rsid w:val="40E10961"/>
    <w:rsid w:val="45449C95"/>
    <w:rsid w:val="4663E111"/>
    <w:rsid w:val="476514F7"/>
    <w:rsid w:val="723BC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6E322"/>
  <w15:chartTrackingRefBased/>
  <w15:docId w15:val="{4CC48260-7A63-48D7-BC8C-6730E1F3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A729E"/>
    <w:pPr>
      <w:keepNext/>
      <w:keepLines/>
      <w:numPr>
        <w:numId w:val="1"/>
      </w:numPr>
      <w:spacing w:before="240" w:after="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26953"/>
    <w:pPr>
      <w:keepNext/>
      <w:keepLines/>
      <w:numPr>
        <w:numId w:val="2"/>
      </w:numPr>
      <w:spacing w:before="40" w:after="0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A62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qFormat/>
    <w:rsid w:val="008A620A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26D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rarbeitung">
    <w:name w:val="Revision"/>
    <w:hidden/>
    <w:uiPriority w:val="99"/>
    <w:semiHidden/>
    <w:rsid w:val="00292813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985257"/>
    <w:pPr>
      <w:ind w:left="720"/>
      <w:contextualSpacing/>
    </w:pPr>
  </w:style>
  <w:style w:type="paragraph" w:customStyle="1" w:styleId="CRCoverPage">
    <w:name w:val="CR Cover Page"/>
    <w:basedOn w:val="Standard"/>
    <w:link w:val="CRCoverPageZchn"/>
    <w:uiPriority w:val="1"/>
    <w:qFormat/>
    <w:rsid w:val="008D6E9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8D6E94"/>
    <w:rPr>
      <w:rFonts w:ascii="Arial" w:eastAsia="MS Mincho" w:hAnsi="Arial" w:cs="Times New Roman"/>
      <w:sz w:val="20"/>
      <w:szCs w:val="20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8D6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E94"/>
  </w:style>
  <w:style w:type="paragraph" w:styleId="Fuzeile">
    <w:name w:val="footer"/>
    <w:basedOn w:val="Standard"/>
    <w:link w:val="FuzeileZchn"/>
    <w:uiPriority w:val="99"/>
    <w:unhideWhenUsed/>
    <w:rsid w:val="008D6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D6E94"/>
  </w:style>
  <w:style w:type="character" w:customStyle="1" w:styleId="berschrift4Zchn">
    <w:name w:val="Überschrift 4 Zchn"/>
    <w:basedOn w:val="Absatz-Standardschriftart"/>
    <w:link w:val="berschrift4"/>
    <w:uiPriority w:val="9"/>
    <w:qFormat/>
    <w:rsid w:val="008A620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A62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A729E"/>
    <w:rPr>
      <w:rFonts w:ascii="Arial" w:eastAsiaTheme="majorEastAsia" w:hAnsi="Arial" w:cstheme="majorBidi"/>
      <w:b/>
      <w:sz w:val="32"/>
      <w:szCs w:val="32"/>
    </w:rPr>
  </w:style>
  <w:style w:type="character" w:styleId="Kommentarzeichen">
    <w:name w:val="annotation reference"/>
    <w:basedOn w:val="Absatz-Standardschriftart"/>
    <w:semiHidden/>
    <w:unhideWhenUsed/>
    <w:rsid w:val="008B6DA3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8B6DA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6DA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6DA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6DA3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semiHidden/>
    <w:unhideWhenUsed/>
    <w:rsid w:val="000928F3"/>
    <w:rPr>
      <w:color w:val="0000FF"/>
      <w:u w:val="single"/>
    </w:rPr>
  </w:style>
  <w:style w:type="character" w:styleId="Erwhnung">
    <w:name w:val="Mention"/>
    <w:basedOn w:val="Absatz-Standardschriftart"/>
    <w:uiPriority w:val="99"/>
    <w:unhideWhenUsed/>
    <w:rsid w:val="0008132D"/>
    <w:rPr>
      <w:color w:val="2B579A"/>
      <w:shd w:val="clear" w:color="auto" w:fill="E1DFDD"/>
    </w:rPr>
  </w:style>
  <w:style w:type="paragraph" w:customStyle="1" w:styleId="TH">
    <w:name w:val="TH"/>
    <w:basedOn w:val="Standard"/>
    <w:qFormat/>
    <w:rsid w:val="002F4184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qFormat/>
    <w:rsid w:val="002F4184"/>
    <w:pPr>
      <w:keepNext w:val="0"/>
      <w:spacing w:before="0" w:after="240"/>
    </w:pPr>
  </w:style>
  <w:style w:type="paragraph" w:customStyle="1" w:styleId="PL">
    <w:name w:val="PL"/>
    <w:qFormat/>
    <w:rsid w:val="002F4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6DA5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E6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E6AA7"/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y2iqfc">
    <w:name w:val="y2iqfc"/>
    <w:basedOn w:val="Absatz-Standardschriftart"/>
    <w:rsid w:val="008E6AA7"/>
  </w:style>
  <w:style w:type="paragraph" w:customStyle="1" w:styleId="TAL">
    <w:name w:val="TAL"/>
    <w:basedOn w:val="Standard"/>
    <w:link w:val="TALChar"/>
    <w:qFormat/>
    <w:rsid w:val="00C803A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C803AE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Standard"/>
    <w:link w:val="TAHChar"/>
    <w:qFormat/>
    <w:rsid w:val="00C803A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803AE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styleId="Fett">
    <w:name w:val="Strong"/>
    <w:basedOn w:val="Absatz-Standardschriftart"/>
    <w:uiPriority w:val="22"/>
    <w:qFormat/>
    <w:rsid w:val="003B6659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26953"/>
    <w:rPr>
      <w:rFonts w:ascii="Arial" w:eastAsiaTheme="majorEastAsia" w:hAnsi="Arial" w:cstheme="majorBidi"/>
      <w:b/>
      <w:sz w:val="24"/>
      <w:szCs w:val="26"/>
    </w:rPr>
  </w:style>
  <w:style w:type="character" w:customStyle="1" w:styleId="TAHCar">
    <w:name w:val="TAH Car"/>
    <w:qFormat/>
    <w:rsid w:val="00BB3176"/>
    <w:rPr>
      <w:rFonts w:ascii="Arial" w:hAnsi="Arial"/>
      <w:b/>
      <w:sz w:val="18"/>
      <w:lang w:val="en-GB" w:eastAsia="en-US" w:bidi="ar-SA"/>
    </w:rPr>
  </w:style>
  <w:style w:type="paragraph" w:customStyle="1" w:styleId="NW">
    <w:name w:val="NW"/>
    <w:basedOn w:val="Standard"/>
    <w:rsid w:val="004E3FE8"/>
    <w:pPr>
      <w:keepLines/>
      <w:spacing w:after="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C63BD5"/>
  </w:style>
  <w:style w:type="character" w:customStyle="1" w:styleId="Doc-text2Char">
    <w:name w:val="Doc-text2 Char"/>
    <w:basedOn w:val="Absatz-Standardschriftart"/>
    <w:link w:val="Doc-text2"/>
    <w:locked/>
    <w:rsid w:val="00392205"/>
    <w:rPr>
      <w:rFonts w:ascii="Arial" w:hAnsi="Arial" w:cs="Arial"/>
      <w:lang w:eastAsia="en-GB"/>
    </w:rPr>
  </w:style>
  <w:style w:type="paragraph" w:customStyle="1" w:styleId="Doc-text2">
    <w:name w:val="Doc-text2"/>
    <w:basedOn w:val="Standard"/>
    <w:link w:val="Doc-text2Char"/>
    <w:rsid w:val="00392205"/>
    <w:pPr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customStyle="1" w:styleId="TALCar">
    <w:name w:val="TAL Car"/>
    <w:qFormat/>
    <w:locked/>
    <w:rsid w:val="00EC5CBA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87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126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872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84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84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3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78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4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2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12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694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16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3931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213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2441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44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746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4378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6809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64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4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841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41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83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67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154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884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31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18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7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16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7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650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6834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7166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5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41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74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111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7567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652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7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25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0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0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26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4716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8794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11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9983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634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77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59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964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05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8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64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4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2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d6d0b6-5b9f-4b14-9780-a21d02715179" xsi:nil="true"/>
    <lcf76f155ced4ddcb4097134ff3c332f xmlns="81b0f30c-f093-4055-914b-0641be9f5e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4299DFED94A4A8B0CBA94F62A2C2A" ma:contentTypeVersion="16" ma:contentTypeDescription="Create a new document." ma:contentTypeScope="" ma:versionID="a0cb47af4e6dd4de1ba300acc2874b4b">
  <xsd:schema xmlns:xsd="http://www.w3.org/2001/XMLSchema" xmlns:xs="http://www.w3.org/2001/XMLSchema" xmlns:p="http://schemas.microsoft.com/office/2006/metadata/properties" xmlns:ns2="81b0f30c-f093-4055-914b-0641be9f5e28" xmlns:ns3="07d6d0b6-5b9f-4b14-9780-a21d02715179" targetNamespace="http://schemas.microsoft.com/office/2006/metadata/properties" ma:root="true" ma:fieldsID="ec2475d70c7bca4183d127f50711e6cb" ns2:_="" ns3:_="">
    <xsd:import namespace="81b0f30c-f093-4055-914b-0641be9f5e28"/>
    <xsd:import namespace="07d6d0b6-5b9f-4b14-9780-a21d027151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0f30c-f093-4055-914b-0641be9f5e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f7de66-af31-41df-ba16-c59c85894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6d0b6-5b9f-4b14-9780-a21d027151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84bc93-fbf3-40a1-9950-76279c290739}" ma:internalName="TaxCatchAll" ma:showField="CatchAllData" ma:web="07d6d0b6-5b9f-4b14-9780-a21d027151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9349B-32F4-4404-91D3-ABD609F052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93E03-5D1F-46E9-B137-5608175C9FBA}">
  <ds:schemaRefs>
    <ds:schemaRef ds:uri="http://schemas.microsoft.com/office/2006/metadata/properties"/>
    <ds:schemaRef ds:uri="http://schemas.microsoft.com/office/infopath/2007/PartnerControls"/>
    <ds:schemaRef ds:uri="07d6d0b6-5b9f-4b14-9780-a21d02715179"/>
    <ds:schemaRef ds:uri="81b0f30c-f093-4055-914b-0641be9f5e28"/>
  </ds:schemaRefs>
</ds:datastoreItem>
</file>

<file path=customXml/itemProps3.xml><?xml version="1.0" encoding="utf-8"?>
<ds:datastoreItem xmlns:ds="http://schemas.openxmlformats.org/officeDocument/2006/customXml" ds:itemID="{6856463D-B218-4E12-9D64-1ED1FD3C22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BE610E-A4CB-4643-B063-3A5A10689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0f30c-f093-4055-914b-0641be9f5e28"/>
    <ds:schemaRef ds:uri="07d6d0b6-5b9f-4b14-9780-a21d027151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970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2023-05-15T11:55:00Z</dcterms:created>
  <dcterms:modified xsi:type="dcterms:W3CDTF">2023-05-15T11:55:00Z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0x01010023E4299DFED94A4A8B0CBA94F62A2C2A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2023-02-03T17:01:57Z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d7285bd2-8d7e-4dee-b9c8-ffd7c78e2696</vt:lpwstr>
  </property>
  <property fmtid="{D5CDD505-2E9C-101B-9397-08002B2CF9AE}" pid="10" name="MSIP_Label_17da11e7-ad83-4459-98c6-12a88e2eac78_ContentBits">
    <vt:lpwstr>0</vt:lpwstr>
  </property>
</Properties>
</file>