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0FDD6430" w:rsidR="00A34395" w:rsidRPr="00D06712" w:rsidRDefault="00A34395" w:rsidP="00A34395">
      <w:pPr>
        <w:pStyle w:val="3GPPHeader"/>
        <w:rPr>
          <w:rFonts w:eastAsia="游明朝"/>
          <w:lang w:eastAsia="ja-JP"/>
        </w:rPr>
      </w:pPr>
      <w:r w:rsidRPr="00F37EAA">
        <w:t>3GPP TSG-RAN WG2 Meeting #</w:t>
      </w:r>
      <w:r w:rsidR="00365A49">
        <w:rPr>
          <w:lang w:val="de-DE"/>
        </w:rPr>
        <w:t>12</w:t>
      </w:r>
      <w:r w:rsidR="00D06712">
        <w:rPr>
          <w:lang w:val="de-DE"/>
        </w:rPr>
        <w:t>2</w:t>
      </w:r>
      <w:r w:rsidRPr="00F37EAA">
        <w:tab/>
      </w:r>
      <w:r w:rsidR="005A7F7F" w:rsidRPr="00C3525B">
        <w:t xml:space="preserve"> </w:t>
      </w:r>
      <w:r w:rsidR="00891723" w:rsidRPr="00891723">
        <w:t>R2-2306074</w:t>
      </w:r>
    </w:p>
    <w:p w14:paraId="1637773D" w14:textId="24A94C43" w:rsidR="00A34395" w:rsidRPr="0075572D" w:rsidRDefault="00881AEE" w:rsidP="00A34395">
      <w:pPr>
        <w:pStyle w:val="3GPPHeader"/>
      </w:pPr>
      <w:r>
        <w:rPr>
          <w:rFonts w:cs="Arial"/>
          <w:szCs w:val="24"/>
        </w:rPr>
        <w:t>Incheon</w:t>
      </w:r>
      <w:r w:rsidRPr="001655FD">
        <w:rPr>
          <w:rFonts w:cs="Arial"/>
          <w:szCs w:val="24"/>
        </w:rPr>
        <w:t>,</w:t>
      </w:r>
      <w:r>
        <w:rPr>
          <w:rFonts w:cs="Arial"/>
          <w:szCs w:val="24"/>
        </w:rPr>
        <w:t xml:space="preserve"> Korea,</w:t>
      </w:r>
      <w:r w:rsidR="00044717" w:rsidRPr="001655FD">
        <w:rPr>
          <w:rFonts w:cs="Arial"/>
          <w:szCs w:val="24"/>
        </w:rPr>
        <w:t xml:space="preserve"> </w:t>
      </w:r>
      <w:r w:rsidR="00D06712">
        <w:rPr>
          <w:rFonts w:cs="Arial"/>
          <w:szCs w:val="24"/>
        </w:rPr>
        <w:t>May</w:t>
      </w:r>
      <w:r w:rsidR="00044717" w:rsidRPr="001655FD">
        <w:rPr>
          <w:rFonts w:cs="Arial"/>
          <w:szCs w:val="24"/>
        </w:rPr>
        <w:t xml:space="preserve"> </w:t>
      </w:r>
      <w:r w:rsidR="00D06712">
        <w:rPr>
          <w:rFonts w:cs="Arial"/>
          <w:szCs w:val="24"/>
        </w:rPr>
        <w:t>2</w:t>
      </w:r>
      <w:r w:rsidR="00EC253A">
        <w:rPr>
          <w:rFonts w:cs="Arial"/>
          <w:szCs w:val="24"/>
        </w:rPr>
        <w:t>2</w:t>
      </w:r>
      <w:r w:rsidR="00044717" w:rsidRPr="001655FD">
        <w:rPr>
          <w:rFonts w:cs="Arial"/>
          <w:szCs w:val="24"/>
        </w:rPr>
        <w:t xml:space="preserve"> – </w:t>
      </w:r>
      <w:r w:rsidR="00044717">
        <w:rPr>
          <w:rFonts w:cs="Arial"/>
          <w:szCs w:val="24"/>
        </w:rPr>
        <w:t>26</w:t>
      </w:r>
      <w:r w:rsidR="00044717" w:rsidRPr="001655FD">
        <w:rPr>
          <w:rFonts w:cs="Arial"/>
          <w:szCs w:val="24"/>
        </w:rPr>
        <w:t>, 202</w:t>
      </w:r>
      <w:r w:rsidR="00044717">
        <w:rPr>
          <w:rFonts w:cs="Arial"/>
          <w:szCs w:val="24"/>
        </w:rPr>
        <w:t>3</w:t>
      </w:r>
    </w:p>
    <w:p w14:paraId="22412C3A" w14:textId="77777777" w:rsidR="00FA5326" w:rsidRPr="0075572D" w:rsidRDefault="00FA5326" w:rsidP="00FA5326">
      <w:pPr>
        <w:pStyle w:val="3GPPHeader"/>
        <w:spacing w:after="120"/>
        <w:rPr>
          <w:sz w:val="22"/>
        </w:rPr>
      </w:pPr>
      <w:r w:rsidRPr="0075572D">
        <w:rPr>
          <w:sz w:val="22"/>
        </w:rPr>
        <w:t>Source:</w:t>
      </w:r>
      <w:r w:rsidRPr="0075572D">
        <w:rPr>
          <w:sz w:val="22"/>
        </w:rPr>
        <w:tab/>
      </w:r>
      <w:r>
        <w:rPr>
          <w:sz w:val="22"/>
        </w:rPr>
        <w:t>KDDI Corporation</w:t>
      </w:r>
    </w:p>
    <w:p w14:paraId="394A66D7" w14:textId="64BEE40F" w:rsidR="00FA5326" w:rsidRPr="009325CF" w:rsidRDefault="00FA5326" w:rsidP="00FA5326">
      <w:pPr>
        <w:pStyle w:val="3GPPHeader"/>
        <w:spacing w:after="120"/>
        <w:rPr>
          <w:sz w:val="22"/>
        </w:rPr>
      </w:pPr>
      <w:r w:rsidRPr="0075572D">
        <w:rPr>
          <w:sz w:val="22"/>
        </w:rPr>
        <w:t>Title:</w:t>
      </w:r>
      <w:r w:rsidRPr="0075572D">
        <w:rPr>
          <w:sz w:val="22"/>
        </w:rPr>
        <w:tab/>
      </w:r>
      <w:r>
        <w:rPr>
          <w:sz w:val="22"/>
        </w:rPr>
        <w:t>Discussion on cell DTX/DRX</w:t>
      </w:r>
    </w:p>
    <w:p w14:paraId="765821AA" w14:textId="77777777" w:rsidR="00FA5326" w:rsidRDefault="00FA5326" w:rsidP="00FA5326">
      <w:pPr>
        <w:pStyle w:val="3GPPHeader"/>
        <w:spacing w:after="120"/>
        <w:rPr>
          <w:sz w:val="22"/>
        </w:rPr>
      </w:pPr>
      <w:proofErr w:type="spellStart"/>
      <w:r>
        <w:rPr>
          <w:sz w:val="22"/>
        </w:rPr>
        <w:t>Tdoc</w:t>
      </w:r>
      <w:proofErr w:type="spellEnd"/>
      <w:r>
        <w:rPr>
          <w:sz w:val="22"/>
        </w:rPr>
        <w:t xml:space="preserve"> Type</w:t>
      </w:r>
      <w:r w:rsidRPr="000D1F6D">
        <w:rPr>
          <w:sz w:val="22"/>
        </w:rPr>
        <w:t>:</w:t>
      </w:r>
      <w:r w:rsidRPr="000D1F6D">
        <w:rPr>
          <w:sz w:val="22"/>
        </w:rPr>
        <w:tab/>
        <w:t>Discussion</w:t>
      </w:r>
    </w:p>
    <w:p w14:paraId="2E10759D" w14:textId="2E76F09B" w:rsidR="00FA5326" w:rsidRPr="009325CF" w:rsidRDefault="00FA5326" w:rsidP="00FA5326">
      <w:pPr>
        <w:pStyle w:val="3GPPHeader"/>
        <w:spacing w:after="120"/>
        <w:rPr>
          <w:sz w:val="22"/>
        </w:rPr>
      </w:pPr>
      <w:r w:rsidRPr="0075572D">
        <w:rPr>
          <w:sz w:val="22"/>
        </w:rPr>
        <w:t>Agenda Item:</w:t>
      </w:r>
      <w:r w:rsidRPr="0075572D">
        <w:rPr>
          <w:sz w:val="22"/>
        </w:rPr>
        <w:tab/>
      </w:r>
      <w:r w:rsidRPr="00620906">
        <w:rPr>
          <w:sz w:val="22"/>
        </w:rPr>
        <w:t>7.3.2 Discussion on Cell DTX/DRX</w:t>
      </w:r>
    </w:p>
    <w:p w14:paraId="487CCF71" w14:textId="0A4837EF" w:rsidR="00FA5326" w:rsidRDefault="00FA5326" w:rsidP="00FA5326">
      <w:pPr>
        <w:pStyle w:val="3GPPHeader"/>
        <w:spacing w:after="120"/>
        <w:rPr>
          <w:rFonts w:eastAsia="游明朝"/>
          <w:sz w:val="22"/>
          <w:lang w:eastAsia="ja-JP"/>
        </w:rPr>
      </w:pPr>
      <w:r>
        <w:rPr>
          <w:rFonts w:eastAsia="游明朝" w:hint="eastAsia"/>
          <w:sz w:val="22"/>
          <w:lang w:eastAsia="ja-JP"/>
        </w:rPr>
        <w:t>D</w:t>
      </w:r>
      <w:r>
        <w:rPr>
          <w:rFonts w:eastAsia="游明朝"/>
          <w:sz w:val="22"/>
          <w:lang w:eastAsia="ja-JP"/>
        </w:rPr>
        <w:t xml:space="preserve">ocument for: </w:t>
      </w:r>
      <w:r w:rsidR="0014764B">
        <w:rPr>
          <w:rFonts w:eastAsia="游明朝"/>
          <w:sz w:val="22"/>
          <w:lang w:eastAsia="ja-JP"/>
        </w:rPr>
        <w:t xml:space="preserve"> </w:t>
      </w:r>
      <w:r>
        <w:rPr>
          <w:rFonts w:eastAsia="游明朝"/>
          <w:sz w:val="22"/>
          <w:lang w:eastAsia="ja-JP"/>
        </w:rPr>
        <w:t>Discussion and decision</w:t>
      </w:r>
    </w:p>
    <w:p w14:paraId="772EFFDC" w14:textId="117918A0" w:rsidR="00FA5326" w:rsidRPr="00BC2A63" w:rsidRDefault="00FA5326" w:rsidP="00FA5326">
      <w:pPr>
        <w:pStyle w:val="3GPPHeader"/>
        <w:spacing w:after="120"/>
        <w:rPr>
          <w:rFonts w:eastAsia="游明朝"/>
          <w:sz w:val="22"/>
          <w:lang w:eastAsia="ja-JP"/>
        </w:rPr>
      </w:pPr>
      <w:r>
        <w:rPr>
          <w:rFonts w:eastAsia="游明朝" w:hint="eastAsia"/>
          <w:sz w:val="22"/>
          <w:lang w:eastAsia="ja-JP"/>
        </w:rPr>
        <w:t>R</w:t>
      </w:r>
      <w:r>
        <w:rPr>
          <w:rFonts w:eastAsia="游明朝"/>
          <w:sz w:val="22"/>
          <w:lang w:eastAsia="ja-JP"/>
        </w:rPr>
        <w:t xml:space="preserve">elease: </w:t>
      </w:r>
      <w:r w:rsidR="0014764B">
        <w:rPr>
          <w:rFonts w:eastAsia="游明朝"/>
          <w:sz w:val="22"/>
          <w:lang w:eastAsia="ja-JP"/>
        </w:rPr>
        <w:t xml:space="preserve">      </w:t>
      </w:r>
      <w:r>
        <w:rPr>
          <w:rFonts w:eastAsia="游明朝"/>
          <w:sz w:val="22"/>
          <w:lang w:eastAsia="ja-JP"/>
        </w:rPr>
        <w:t>Rel-18</w:t>
      </w:r>
    </w:p>
    <w:p w14:paraId="6E9C66B8" w14:textId="1A7A1C3C" w:rsidR="00E90E49" w:rsidRPr="00CE0424" w:rsidRDefault="00230D18" w:rsidP="00CE0424">
      <w:pPr>
        <w:pStyle w:val="1"/>
      </w:pPr>
      <w:r>
        <w:t>1</w:t>
      </w:r>
      <w:r>
        <w:tab/>
      </w:r>
      <w:r w:rsidR="00E90E49" w:rsidRPr="00CE0424">
        <w:t>Introduction</w:t>
      </w:r>
    </w:p>
    <w:p w14:paraId="0A428FCB" w14:textId="7E12DFB8" w:rsidR="00AA5BE9" w:rsidRDefault="00DA4087" w:rsidP="00DA4087">
      <w:pPr>
        <w:pStyle w:val="a9"/>
        <w:jc w:val="left"/>
      </w:pPr>
      <w:bookmarkStart w:id="0" w:name="_Ref178064866"/>
      <w:r>
        <w:t>During last RAN2 #121 bis-e meeting, RAN2 made the following agreements on the Cell DTX/DRX</w:t>
      </w:r>
      <w:r w:rsidR="00DF5772">
        <w:t>.</w:t>
      </w:r>
    </w:p>
    <w:p w14:paraId="4A155DA0" w14:textId="77777777" w:rsidR="001D54F6" w:rsidRDefault="001D54F6" w:rsidP="00B73960">
      <w:pPr>
        <w:pStyle w:val="Doc-text2"/>
        <w:ind w:left="0" w:firstLine="0"/>
      </w:pPr>
    </w:p>
    <w:p w14:paraId="30B5A43C" w14:textId="77777777" w:rsidR="001D54F6" w:rsidRDefault="001D54F6" w:rsidP="00520928">
      <w:pPr>
        <w:pStyle w:val="Doc-text2"/>
        <w:pBdr>
          <w:top w:val="single" w:sz="4" w:space="1" w:color="auto"/>
          <w:left w:val="single" w:sz="4" w:space="4" w:color="auto"/>
          <w:bottom w:val="single" w:sz="4" w:space="1" w:color="auto"/>
          <w:right w:val="single" w:sz="4" w:space="4" w:color="auto"/>
        </w:pBdr>
        <w:ind w:left="0" w:firstLine="0"/>
        <w:rPr>
          <w:b/>
          <w:bCs/>
        </w:rPr>
      </w:pPr>
      <w:r>
        <w:rPr>
          <w:b/>
          <w:bCs/>
        </w:rPr>
        <w:t xml:space="preserve">Agreements </w:t>
      </w:r>
    </w:p>
    <w:p w14:paraId="7F88CA5D" w14:textId="77777777" w:rsidR="00520928" w:rsidRDefault="00520928" w:rsidP="00520928">
      <w:pPr>
        <w:pStyle w:val="Doc-text2"/>
        <w:pBdr>
          <w:top w:val="single" w:sz="4" w:space="1" w:color="auto"/>
          <w:left w:val="single" w:sz="4" w:space="4" w:color="auto"/>
          <w:bottom w:val="single" w:sz="4" w:space="1" w:color="auto"/>
          <w:right w:val="single" w:sz="4" w:space="4" w:color="auto"/>
        </w:pBdr>
        <w:ind w:left="0" w:firstLine="0"/>
        <w:rPr>
          <w:b/>
          <w:bCs/>
        </w:rPr>
      </w:pPr>
    </w:p>
    <w:p w14:paraId="01B20DB8" w14:textId="77777777" w:rsidR="00CA7020" w:rsidRDefault="00CA7020" w:rsidP="00CA7020">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 xml:space="preserve">A periodic cell DTX/DRX configuration is explicitly </w:t>
      </w:r>
      <w:proofErr w:type="spellStart"/>
      <w:r>
        <w:rPr>
          <w:lang w:eastAsia="ja-JP"/>
        </w:rPr>
        <w:t>signalled</w:t>
      </w:r>
      <w:proofErr w:type="spellEnd"/>
      <w:r>
        <w:rPr>
          <w:lang w:eastAsia="ja-JP"/>
        </w:rPr>
        <w:t xml:space="preserve"> to the UEs. </w:t>
      </w:r>
    </w:p>
    <w:p w14:paraId="26C50491" w14:textId="77777777" w:rsidR="00CA7020" w:rsidRDefault="00CA7020" w:rsidP="00CA7020">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 xml:space="preserve">A periodic cell DTX/DRX pattern is configured by UE specific RRC </w:t>
      </w:r>
      <w:proofErr w:type="spellStart"/>
      <w:r>
        <w:rPr>
          <w:lang w:eastAsia="ja-JP"/>
        </w:rPr>
        <w:t>signalling</w:t>
      </w:r>
      <w:proofErr w:type="spellEnd"/>
      <w:r>
        <w:rPr>
          <w:lang w:eastAsia="ja-JP"/>
        </w:rPr>
        <w:t xml:space="preserve">. </w:t>
      </w:r>
    </w:p>
    <w:p w14:paraId="6F4CF568" w14:textId="77777777" w:rsidR="00CA7020" w:rsidRDefault="00CA7020" w:rsidP="00CA7020">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 xml:space="preserve">The Cell DTX/DRX configuration contains at least: periodicity, start slot/offset, on duration. </w:t>
      </w:r>
    </w:p>
    <w:p w14:paraId="766F999A" w14:textId="77777777" w:rsidR="00CA7020" w:rsidRDefault="00CA7020" w:rsidP="00CA7020">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 xml:space="preserve">As a baseline Cell DTX/DRX is activated/deactivated implicitly by RRC </w:t>
      </w:r>
      <w:proofErr w:type="spellStart"/>
      <w:r>
        <w:rPr>
          <w:lang w:eastAsia="ja-JP"/>
        </w:rPr>
        <w:t>signalling</w:t>
      </w:r>
      <w:proofErr w:type="spellEnd"/>
      <w:r>
        <w:rPr>
          <w:lang w:eastAsia="ja-JP"/>
        </w:rPr>
        <w:t xml:space="preserve">, i.e. activated immediately once configured by RRC and deactivated once the RRC configuration is released. </w:t>
      </w:r>
    </w:p>
    <w:p w14:paraId="3264AED8" w14:textId="77777777" w:rsidR="00CA7020" w:rsidRDefault="00CA7020" w:rsidP="00CA7020">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 xml:space="preserve">From RAN2 point of view, majority companies see a benefit with L1 </w:t>
      </w:r>
      <w:proofErr w:type="spellStart"/>
      <w:r>
        <w:rPr>
          <w:lang w:eastAsia="ja-JP"/>
        </w:rPr>
        <w:t>signalling</w:t>
      </w:r>
      <w:proofErr w:type="spellEnd"/>
      <w:r>
        <w:rPr>
          <w:lang w:eastAsia="ja-JP"/>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5B945EB9" w14:textId="77777777" w:rsidR="00CA7020" w:rsidRDefault="00CA7020" w:rsidP="00CA7020">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 xml:space="preserve">As baseline, UE doesn’t monitor SPS occasions during Cell DTX non-active period. As baseline, </w:t>
      </w:r>
      <w:proofErr w:type="spellStart"/>
      <w:r>
        <w:rPr>
          <w:lang w:eastAsia="ja-JP"/>
        </w:rPr>
        <w:t>gNB</w:t>
      </w:r>
      <w:proofErr w:type="spellEnd"/>
      <w:r>
        <w:rPr>
          <w:lang w:eastAsia="ja-JP"/>
        </w:rPr>
        <w:t xml:space="preserve"> is assumed to be not transmitting PDSCH to that UE on such SPS occasions during the Cell DTX non-active period</w:t>
      </w:r>
    </w:p>
    <w:p w14:paraId="6602B945" w14:textId="77777777" w:rsidR="00CA7020" w:rsidRDefault="00CA7020" w:rsidP="00CA7020">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As baseline, UE does not transmit on CG occasions during Cell DRX non-active periods</w:t>
      </w:r>
    </w:p>
    <w:p w14:paraId="5448D302" w14:textId="77777777" w:rsidR="00D1718C" w:rsidRDefault="00CA7020" w:rsidP="00D1718C">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 xml:space="preserve">As baseline, UE does not transmit SR occasions overlapping with Cell DRX non-active periods, e.g. SR transmissions are dropped during the non-active period </w:t>
      </w:r>
    </w:p>
    <w:p w14:paraId="075CF0F9" w14:textId="35DF583C" w:rsidR="00CA7020" w:rsidRDefault="00CA7020" w:rsidP="00D1718C">
      <w:pPr>
        <w:pStyle w:val="Doc-text2"/>
        <w:pBdr>
          <w:top w:val="single" w:sz="4" w:space="1" w:color="auto"/>
          <w:left w:val="single" w:sz="4" w:space="4" w:color="auto"/>
          <w:bottom w:val="single" w:sz="4" w:space="1" w:color="auto"/>
          <w:right w:val="single" w:sz="4" w:space="4" w:color="auto"/>
        </w:pBdr>
        <w:ind w:left="0" w:firstLine="0"/>
        <w:rPr>
          <w:lang w:eastAsia="ja-JP"/>
        </w:rPr>
      </w:pPr>
      <w:r>
        <w:rPr>
          <w:lang w:eastAsia="ja-JP"/>
        </w:rPr>
        <w:t xml:space="preserve">FFS: whether we will allow to configure the UE per SR configuration with whether SR can be transmitted during Cell DRX non-active period to </w:t>
      </w:r>
      <w:proofErr w:type="spellStart"/>
      <w:r>
        <w:rPr>
          <w:lang w:eastAsia="ja-JP"/>
        </w:rPr>
        <w:t>to</w:t>
      </w:r>
      <w:proofErr w:type="spellEnd"/>
      <w:r>
        <w:rPr>
          <w:lang w:eastAsia="ja-JP"/>
        </w:rPr>
        <w:t xml:space="preserve"> support high priority traffic </w:t>
      </w:r>
    </w:p>
    <w:p w14:paraId="13952972" w14:textId="77777777" w:rsidR="00CA7020" w:rsidRDefault="00CA7020" w:rsidP="00CA7020">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C63BB9A" w14:textId="77777777" w:rsidR="00CA7020" w:rsidRDefault="00CA7020" w:rsidP="00CA7020">
      <w:pPr>
        <w:pStyle w:val="Doc-text2"/>
        <w:numPr>
          <w:ilvl w:val="0"/>
          <w:numId w:val="42"/>
        </w:numPr>
        <w:pBdr>
          <w:top w:val="single" w:sz="4" w:space="1" w:color="auto"/>
          <w:left w:val="single" w:sz="4" w:space="4" w:color="auto"/>
          <w:bottom w:val="single" w:sz="4" w:space="1" w:color="auto"/>
          <w:right w:val="single" w:sz="4" w:space="4" w:color="auto"/>
        </w:pBdr>
        <w:rPr>
          <w:lang w:eastAsia="ja-JP"/>
        </w:rPr>
      </w:pPr>
      <w:r>
        <w:rPr>
          <w:lang w:eastAsia="ja-JP"/>
        </w:rPr>
        <w:t xml:space="preserve">The understanding for the </w:t>
      </w:r>
      <w:proofErr w:type="spellStart"/>
      <w:r>
        <w:rPr>
          <w:lang w:eastAsia="ja-JP"/>
        </w:rPr>
        <w:t>gNB</w:t>
      </w:r>
      <w:proofErr w:type="spellEnd"/>
      <w:r>
        <w:rPr>
          <w:lang w:eastAsia="ja-JP"/>
        </w:rPr>
        <w:t xml:space="preserve"> scheduling </w:t>
      </w:r>
      <w:proofErr w:type="spellStart"/>
      <w:r>
        <w:rPr>
          <w:lang w:eastAsia="ja-JP"/>
        </w:rPr>
        <w:t>behaviour</w:t>
      </w:r>
      <w:proofErr w:type="spellEnd"/>
      <w:r>
        <w:rPr>
          <w:lang w:eastAsia="ja-JP"/>
        </w:rPr>
        <w:t xml:space="preserve"> for new transmissions during Cell DTX non-active period is that the </w:t>
      </w:r>
      <w:proofErr w:type="spellStart"/>
      <w:r>
        <w:rPr>
          <w:lang w:eastAsia="ja-JP"/>
        </w:rPr>
        <w:t>gNB</w:t>
      </w:r>
      <w:proofErr w:type="spellEnd"/>
      <w:r>
        <w:rPr>
          <w:lang w:eastAsia="ja-JP"/>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7920DDD5" w14:textId="77777777" w:rsidR="00CA7020" w:rsidRDefault="00CA7020" w:rsidP="00D1718C">
      <w:pPr>
        <w:pStyle w:val="Doc-text2"/>
        <w:pBdr>
          <w:top w:val="single" w:sz="4" w:space="1" w:color="auto"/>
          <w:left w:val="single" w:sz="4" w:space="4" w:color="auto"/>
          <w:bottom w:val="single" w:sz="4" w:space="1" w:color="auto"/>
          <w:right w:val="single" w:sz="4" w:space="4" w:color="auto"/>
        </w:pBdr>
        <w:ind w:left="0" w:firstLine="0"/>
        <w:rPr>
          <w:lang w:eastAsia="ja-JP"/>
        </w:rPr>
      </w:pPr>
      <w:r>
        <w:rPr>
          <w:lang w:eastAsia="ja-JP"/>
        </w:rPr>
        <w:t>FFS how to deal with retransmissions</w:t>
      </w:r>
    </w:p>
    <w:p w14:paraId="490A82F7" w14:textId="77777777" w:rsidR="00520928" w:rsidRDefault="00520928" w:rsidP="00520928">
      <w:pPr>
        <w:pStyle w:val="Doc-text2"/>
        <w:pBdr>
          <w:top w:val="single" w:sz="4" w:space="1" w:color="auto"/>
          <w:left w:val="single" w:sz="4" w:space="4" w:color="auto"/>
          <w:bottom w:val="single" w:sz="4" w:space="1" w:color="auto"/>
          <w:right w:val="single" w:sz="4" w:space="4" w:color="auto"/>
        </w:pBdr>
        <w:ind w:left="0" w:firstLine="0"/>
        <w:rPr>
          <w:b/>
          <w:bCs/>
        </w:rPr>
      </w:pPr>
    </w:p>
    <w:p w14:paraId="4955150A" w14:textId="77777777" w:rsidR="00801424" w:rsidRDefault="00801424" w:rsidP="00DA4087">
      <w:pPr>
        <w:pStyle w:val="a9"/>
        <w:jc w:val="left"/>
        <w:rPr>
          <w:rFonts w:ascii="游明朝" w:eastAsia="游明朝" w:hAnsi="游明朝"/>
          <w:lang w:eastAsia="ja-JP"/>
        </w:rPr>
      </w:pPr>
    </w:p>
    <w:p w14:paraId="43C5404C" w14:textId="0ECA33C7" w:rsidR="00801424" w:rsidRDefault="00D1718C" w:rsidP="00DA4087">
      <w:pPr>
        <w:pStyle w:val="a9"/>
        <w:jc w:val="left"/>
        <w:rPr>
          <w:rFonts w:ascii="游明朝" w:eastAsia="游明朝" w:hAnsi="游明朝"/>
          <w:lang w:eastAsia="ja-JP"/>
        </w:rPr>
      </w:pPr>
      <w:r>
        <w:rPr>
          <w:rFonts w:ascii="游明朝" w:eastAsia="游明朝" w:hAnsi="游明朝"/>
          <w:lang w:eastAsia="ja-JP"/>
        </w:rPr>
        <w:t>In this contribution, we take the agreements and FFSs into account and give our views</w:t>
      </w:r>
      <w:r w:rsidR="009F4922">
        <w:rPr>
          <w:rFonts w:ascii="游明朝" w:eastAsia="游明朝" w:hAnsi="游明朝"/>
          <w:lang w:eastAsia="ja-JP"/>
        </w:rPr>
        <w:t xml:space="preserve"> to progress the work.</w:t>
      </w:r>
    </w:p>
    <w:p w14:paraId="5DBEDE08" w14:textId="45D06371" w:rsidR="00DD5A14" w:rsidRDefault="001E6463" w:rsidP="00447256">
      <w:pPr>
        <w:pStyle w:val="1"/>
        <w:rPr>
          <w:rFonts w:ascii="游明朝" w:eastAsia="游明朝" w:hAnsi="游明朝"/>
        </w:rPr>
      </w:pPr>
      <w:r>
        <w:rPr>
          <w:rFonts w:ascii="游明朝" w:eastAsia="游明朝" w:hAnsi="游明朝" w:hint="eastAsia"/>
        </w:rPr>
        <w:lastRenderedPageBreak/>
        <w:t>2</w:t>
      </w:r>
      <w:r>
        <w:rPr>
          <w:rFonts w:ascii="游明朝" w:eastAsia="游明朝" w:hAnsi="游明朝" w:hint="eastAsia"/>
        </w:rPr>
        <w:tab/>
      </w:r>
      <w:r w:rsidR="004A2491">
        <w:rPr>
          <w:rFonts w:ascii="游明朝" w:eastAsia="游明朝" w:hAnsi="游明朝" w:hint="eastAsia"/>
        </w:rPr>
        <w:t>Discussion</w:t>
      </w:r>
    </w:p>
    <w:p w14:paraId="4235380B" w14:textId="4E8A35AD" w:rsidR="002B4F37" w:rsidRPr="00DF5772" w:rsidRDefault="007C3EF3" w:rsidP="00DF5772">
      <w:pPr>
        <w:pStyle w:val="21"/>
        <w:rPr>
          <w:rFonts w:ascii="游明朝" w:eastAsia="游明朝" w:hAnsi="游明朝"/>
          <w:sz w:val="28"/>
          <w:szCs w:val="28"/>
        </w:rPr>
      </w:pPr>
      <w:r>
        <w:rPr>
          <w:rFonts w:ascii="游明朝" w:eastAsia="游明朝" w:hAnsi="游明朝" w:hint="eastAsia"/>
        </w:rPr>
        <w:t>2.1</w:t>
      </w:r>
      <w:r>
        <w:rPr>
          <w:rFonts w:ascii="游明朝" w:eastAsia="游明朝" w:hAnsi="游明朝" w:hint="eastAsia"/>
        </w:rPr>
        <w:tab/>
      </w:r>
      <w:r w:rsidR="00CC28C9">
        <w:rPr>
          <w:rFonts w:ascii="游明朝" w:eastAsia="游明朝" w:hAnsi="游明朝"/>
          <w:sz w:val="28"/>
          <w:szCs w:val="28"/>
        </w:rPr>
        <w:t>Cell DRX non-active period</w:t>
      </w:r>
    </w:p>
    <w:p w14:paraId="54A0D0F4" w14:textId="6716BDE1" w:rsidR="00CE5D25" w:rsidRPr="00515299" w:rsidRDefault="00CE5D25" w:rsidP="00CE5D25">
      <w:pPr>
        <w:pStyle w:val="21"/>
        <w:rPr>
          <w:rFonts w:ascii="游明朝" w:eastAsia="游明朝" w:hAnsi="游明朝"/>
          <w:sz w:val="22"/>
          <w:szCs w:val="22"/>
        </w:rPr>
      </w:pPr>
      <w:r w:rsidRPr="00515299">
        <w:rPr>
          <w:rFonts w:ascii="游明朝" w:eastAsia="游明朝" w:hAnsi="游明朝" w:hint="eastAsia"/>
          <w:sz w:val="22"/>
          <w:szCs w:val="22"/>
        </w:rPr>
        <w:t>2.2.1</w:t>
      </w:r>
      <w:r w:rsidRPr="00515299">
        <w:rPr>
          <w:rFonts w:ascii="游明朝" w:eastAsia="游明朝" w:hAnsi="游明朝" w:hint="eastAsia"/>
          <w:sz w:val="22"/>
          <w:szCs w:val="22"/>
        </w:rPr>
        <w:tab/>
      </w:r>
      <w:r w:rsidRPr="00515299">
        <w:rPr>
          <w:rFonts w:ascii="游明朝" w:eastAsia="游明朝" w:hAnsi="游明朝"/>
          <w:sz w:val="24"/>
          <w:szCs w:val="24"/>
        </w:rPr>
        <w:t xml:space="preserve">SR transmission </w:t>
      </w:r>
    </w:p>
    <w:p w14:paraId="10271449" w14:textId="7813A1DE" w:rsidR="00860DCA" w:rsidRDefault="00860DCA" w:rsidP="002B4F37">
      <w:pPr>
        <w:pStyle w:val="a9"/>
        <w:rPr>
          <w:rFonts w:ascii="游明朝" w:eastAsia="游明朝" w:hAnsi="游明朝"/>
          <w:lang w:eastAsia="ja-JP"/>
        </w:rPr>
      </w:pPr>
      <w:r>
        <w:rPr>
          <w:rFonts w:ascii="游明朝" w:eastAsia="游明朝" w:hAnsi="游明朝"/>
          <w:lang w:eastAsia="ja-JP"/>
        </w:rPr>
        <w:t xml:space="preserve">Regarding the </w:t>
      </w:r>
      <w:r w:rsidR="00580225">
        <w:rPr>
          <w:rFonts w:ascii="游明朝" w:eastAsia="游明朝" w:hAnsi="游明朝"/>
          <w:lang w:eastAsia="ja-JP"/>
        </w:rPr>
        <w:t>FFS about SR transmission during Cell DRX non-active period,</w:t>
      </w:r>
    </w:p>
    <w:p w14:paraId="44A6160C" w14:textId="77777777" w:rsidR="00860DCA" w:rsidRDefault="00860DCA" w:rsidP="00860DCA">
      <w:pPr>
        <w:pStyle w:val="Doc-text2"/>
        <w:numPr>
          <w:ilvl w:val="0"/>
          <w:numId w:val="43"/>
        </w:numPr>
        <w:pBdr>
          <w:top w:val="single" w:sz="4" w:space="1" w:color="auto"/>
          <w:left w:val="single" w:sz="4" w:space="4" w:color="auto"/>
          <w:bottom w:val="single" w:sz="4" w:space="1" w:color="auto"/>
          <w:right w:val="single" w:sz="4" w:space="4" w:color="auto"/>
        </w:pBdr>
        <w:rPr>
          <w:lang w:eastAsia="ja-JP"/>
        </w:rPr>
      </w:pPr>
      <w:r>
        <w:rPr>
          <w:lang w:eastAsia="ja-JP"/>
        </w:rPr>
        <w:t xml:space="preserve">As baseline, UE does not transmit SR occasions overlapping with Cell DRX non-active periods, e.g. SR transmissions are dropped during the non-active period </w:t>
      </w:r>
    </w:p>
    <w:p w14:paraId="32A8A8C5" w14:textId="77777777" w:rsidR="00860DCA" w:rsidRDefault="00860DCA" w:rsidP="00860DCA">
      <w:pPr>
        <w:pStyle w:val="Doc-text2"/>
        <w:pBdr>
          <w:top w:val="single" w:sz="4" w:space="1" w:color="auto"/>
          <w:left w:val="single" w:sz="4" w:space="4" w:color="auto"/>
          <w:bottom w:val="single" w:sz="4" w:space="1" w:color="auto"/>
          <w:right w:val="single" w:sz="4" w:space="4" w:color="auto"/>
        </w:pBdr>
        <w:ind w:left="0" w:firstLine="0"/>
        <w:rPr>
          <w:lang w:eastAsia="ja-JP"/>
        </w:rPr>
      </w:pPr>
      <w:r>
        <w:rPr>
          <w:lang w:eastAsia="ja-JP"/>
        </w:rPr>
        <w:t xml:space="preserve">FFS: whether we will allow to configure the UE per SR configuration with whether SR can be transmitted during Cell DRX non-active period to </w:t>
      </w:r>
      <w:proofErr w:type="spellStart"/>
      <w:r>
        <w:rPr>
          <w:lang w:eastAsia="ja-JP"/>
        </w:rPr>
        <w:t>to</w:t>
      </w:r>
      <w:proofErr w:type="spellEnd"/>
      <w:r>
        <w:rPr>
          <w:lang w:eastAsia="ja-JP"/>
        </w:rPr>
        <w:t xml:space="preserve"> support high priority traffic </w:t>
      </w:r>
    </w:p>
    <w:p w14:paraId="4408071D" w14:textId="120F0428" w:rsidR="002B4F37" w:rsidRDefault="00762976" w:rsidP="002B4F37">
      <w:pPr>
        <w:pStyle w:val="a9"/>
        <w:rPr>
          <w:rFonts w:ascii="游明朝" w:eastAsia="游明朝" w:hAnsi="游明朝"/>
          <w:lang w:eastAsia="ja-JP"/>
        </w:rPr>
      </w:pPr>
      <w:r>
        <w:rPr>
          <w:rFonts w:ascii="游明朝" w:eastAsia="游明朝" w:hAnsi="游明朝"/>
          <w:lang w:eastAsia="ja-JP"/>
        </w:rPr>
        <w:t xml:space="preserve">During </w:t>
      </w:r>
      <w:r w:rsidR="00421176">
        <w:rPr>
          <w:rFonts w:ascii="游明朝" w:eastAsia="游明朝" w:hAnsi="游明朝"/>
          <w:lang w:eastAsia="ja-JP"/>
        </w:rPr>
        <w:t xml:space="preserve">last meeting, companies </w:t>
      </w:r>
      <w:r w:rsidR="00FD4E38">
        <w:rPr>
          <w:rFonts w:ascii="游明朝" w:eastAsia="游明朝" w:hAnsi="游明朝"/>
          <w:lang w:eastAsia="ja-JP"/>
        </w:rPr>
        <w:t>argued</w:t>
      </w:r>
      <w:r w:rsidR="00421176">
        <w:rPr>
          <w:rFonts w:ascii="游明朝" w:eastAsia="游明朝" w:hAnsi="游明朝"/>
          <w:lang w:eastAsia="ja-JP"/>
        </w:rPr>
        <w:t xml:space="preserve"> that the SR</w:t>
      </w:r>
      <w:r w:rsidR="00F656CF">
        <w:rPr>
          <w:rFonts w:ascii="游明朝" w:eastAsia="游明朝" w:hAnsi="游明朝"/>
          <w:lang w:eastAsia="ja-JP"/>
        </w:rPr>
        <w:t xml:space="preserve"> for high priority traffic,</w:t>
      </w:r>
      <w:r w:rsidR="00523CCF">
        <w:rPr>
          <w:rFonts w:ascii="游明朝" w:eastAsia="游明朝" w:hAnsi="游明朝"/>
          <w:lang w:eastAsia="ja-JP"/>
        </w:rPr>
        <w:t xml:space="preserve"> </w:t>
      </w:r>
      <w:r w:rsidR="00410468">
        <w:rPr>
          <w:rFonts w:ascii="游明朝" w:eastAsia="游明朝" w:hAnsi="游明朝"/>
          <w:lang w:eastAsia="ja-JP"/>
        </w:rPr>
        <w:t>e.g</w:t>
      </w:r>
      <w:r w:rsidR="00F22A4E">
        <w:rPr>
          <w:rFonts w:ascii="游明朝" w:eastAsia="游明朝" w:hAnsi="游明朝"/>
          <w:lang w:eastAsia="ja-JP"/>
        </w:rPr>
        <w:t xml:space="preserve">. </w:t>
      </w:r>
      <w:r w:rsidR="00410468">
        <w:rPr>
          <w:rFonts w:ascii="游明朝" w:eastAsia="游明朝" w:hAnsi="游明朝"/>
          <w:lang w:eastAsia="ja-JP"/>
        </w:rPr>
        <w:t>emergency call,</w:t>
      </w:r>
      <w:r w:rsidR="00523CCF">
        <w:rPr>
          <w:rFonts w:ascii="游明朝" w:eastAsia="游明朝" w:hAnsi="游明朝"/>
          <w:lang w:eastAsia="ja-JP"/>
        </w:rPr>
        <w:t xml:space="preserve"> XR, maybe also </w:t>
      </w:r>
      <w:r w:rsidR="00FD4E38">
        <w:rPr>
          <w:rFonts w:ascii="游明朝" w:eastAsia="游明朝" w:hAnsi="游明朝"/>
          <w:lang w:eastAsia="ja-JP"/>
        </w:rPr>
        <w:t>low latency traffic, can</w:t>
      </w:r>
      <w:r w:rsidR="00C52F10">
        <w:rPr>
          <w:rFonts w:ascii="游明朝" w:eastAsia="游明朝" w:hAnsi="游明朝"/>
          <w:lang w:eastAsia="ja-JP"/>
        </w:rPr>
        <w:t xml:space="preserve"> be transmitted during Cell DRX non-active period</w:t>
      </w:r>
      <w:r w:rsidR="00F656CF">
        <w:rPr>
          <w:rFonts w:ascii="游明朝" w:eastAsia="游明朝" w:hAnsi="游明朝"/>
          <w:lang w:eastAsia="ja-JP"/>
        </w:rPr>
        <w:t>.</w:t>
      </w:r>
      <w:r w:rsidR="00C52F10">
        <w:rPr>
          <w:rFonts w:ascii="游明朝" w:eastAsia="游明朝" w:hAnsi="游明朝"/>
          <w:lang w:eastAsia="ja-JP"/>
        </w:rPr>
        <w:t xml:space="preserve"> </w:t>
      </w:r>
      <w:r w:rsidR="00DF5772" w:rsidRPr="009F09A5">
        <w:rPr>
          <w:rFonts w:ascii="游明朝" w:eastAsia="游明朝" w:hAnsi="游明朝" w:hint="eastAsia"/>
          <w:lang w:eastAsia="ja-JP"/>
        </w:rPr>
        <w:t>I</w:t>
      </w:r>
      <w:r w:rsidR="00DF5772" w:rsidRPr="009F09A5">
        <w:rPr>
          <w:rFonts w:ascii="游明朝" w:eastAsia="游明朝" w:hAnsi="游明朝"/>
          <w:lang w:eastAsia="ja-JP"/>
        </w:rPr>
        <w:t>n our understanding,</w:t>
      </w:r>
      <w:r w:rsidR="00913EB5" w:rsidRPr="009F09A5">
        <w:rPr>
          <w:rFonts w:ascii="游明朝" w:eastAsia="游明朝" w:hAnsi="游明朝"/>
          <w:lang w:eastAsia="ja-JP"/>
        </w:rPr>
        <w:t xml:space="preserve"> the </w:t>
      </w:r>
      <w:r w:rsidR="007D6AB2" w:rsidRPr="009F09A5">
        <w:rPr>
          <w:rFonts w:ascii="游明朝" w:eastAsia="游明朝" w:hAnsi="游明朝"/>
          <w:lang w:eastAsia="ja-JP"/>
        </w:rPr>
        <w:t xml:space="preserve">SR is linked to the priority of LCH, </w:t>
      </w:r>
      <w:r w:rsidR="00B21E0D" w:rsidRPr="009F09A5">
        <w:rPr>
          <w:rFonts w:ascii="游明朝" w:eastAsia="游明朝" w:hAnsi="游明朝"/>
          <w:lang w:eastAsia="ja-JP"/>
        </w:rPr>
        <w:t xml:space="preserve">and </w:t>
      </w:r>
      <w:r w:rsidR="006112A3" w:rsidRPr="009F09A5">
        <w:rPr>
          <w:rFonts w:ascii="游明朝" w:eastAsia="游明朝" w:hAnsi="游明朝"/>
          <w:lang w:eastAsia="ja-JP"/>
        </w:rPr>
        <w:t>usually the high priority traffic</w:t>
      </w:r>
      <w:r w:rsidR="00CF5BFA" w:rsidRPr="009F09A5">
        <w:rPr>
          <w:rFonts w:ascii="游明朝" w:eastAsia="游明朝" w:hAnsi="游明朝"/>
          <w:lang w:eastAsia="ja-JP"/>
        </w:rPr>
        <w:t xml:space="preserve">, or similar </w:t>
      </w:r>
      <w:proofErr w:type="spellStart"/>
      <w:r w:rsidR="00CF5BFA" w:rsidRPr="009F09A5">
        <w:rPr>
          <w:rFonts w:ascii="游明朝" w:eastAsia="游明朝" w:hAnsi="游明朝"/>
          <w:lang w:eastAsia="ja-JP"/>
        </w:rPr>
        <w:t>Qos</w:t>
      </w:r>
      <w:proofErr w:type="spellEnd"/>
      <w:r w:rsidR="00CF5BFA" w:rsidRPr="009F09A5">
        <w:rPr>
          <w:rFonts w:ascii="游明朝" w:eastAsia="游明朝" w:hAnsi="游明朝"/>
          <w:lang w:eastAsia="ja-JP"/>
        </w:rPr>
        <w:t xml:space="preserve"> traffic</w:t>
      </w:r>
      <w:r w:rsidR="006112A3" w:rsidRPr="009F09A5">
        <w:rPr>
          <w:rFonts w:ascii="游明朝" w:eastAsia="游明朝" w:hAnsi="游明朝"/>
          <w:lang w:eastAsia="ja-JP"/>
        </w:rPr>
        <w:t xml:space="preserve"> is mapped to high priority LCH</w:t>
      </w:r>
      <w:r w:rsidR="005E68FE" w:rsidRPr="009F09A5">
        <w:rPr>
          <w:rFonts w:ascii="游明朝" w:eastAsia="游明朝" w:hAnsi="游明朝"/>
          <w:lang w:eastAsia="ja-JP"/>
        </w:rPr>
        <w:t xml:space="preserve">. </w:t>
      </w:r>
      <w:r w:rsidR="00024A19" w:rsidRPr="009F09A5">
        <w:rPr>
          <w:rFonts w:ascii="游明朝" w:eastAsia="游明朝" w:hAnsi="游明朝"/>
          <w:lang w:eastAsia="ja-JP"/>
        </w:rPr>
        <w:t>Therefore, it</w:t>
      </w:r>
      <w:r w:rsidR="00151D58" w:rsidRPr="009F09A5">
        <w:rPr>
          <w:rFonts w:ascii="游明朝" w:eastAsia="游明朝" w:hAnsi="游明朝"/>
          <w:lang w:eastAsia="ja-JP"/>
        </w:rPr>
        <w:t xml:space="preserve"> is possible for the </w:t>
      </w:r>
      <w:proofErr w:type="spellStart"/>
      <w:r w:rsidR="00151D58" w:rsidRPr="009F09A5">
        <w:rPr>
          <w:rFonts w:ascii="游明朝" w:eastAsia="游明朝" w:hAnsi="游明朝"/>
          <w:lang w:eastAsia="ja-JP"/>
        </w:rPr>
        <w:t>gNB</w:t>
      </w:r>
      <w:proofErr w:type="spellEnd"/>
      <w:r w:rsidR="00151D58" w:rsidRPr="009F09A5">
        <w:rPr>
          <w:rFonts w:ascii="游明朝" w:eastAsia="游明朝" w:hAnsi="游明朝"/>
          <w:lang w:eastAsia="ja-JP"/>
        </w:rPr>
        <w:t xml:space="preserve"> to notice the priority of </w:t>
      </w:r>
      <w:r w:rsidR="009529BD" w:rsidRPr="009F09A5">
        <w:rPr>
          <w:rFonts w:ascii="游明朝" w:eastAsia="游明朝" w:hAnsi="游明朝"/>
          <w:lang w:eastAsia="ja-JP"/>
        </w:rPr>
        <w:t>traffic via the priority of LCH</w:t>
      </w:r>
      <w:r w:rsidR="00995E9D" w:rsidRPr="009F09A5">
        <w:rPr>
          <w:rFonts w:ascii="游明朝" w:eastAsia="游明朝" w:hAnsi="游明朝"/>
          <w:lang w:eastAsia="ja-JP"/>
        </w:rPr>
        <w:t xml:space="preserve">. However, </w:t>
      </w:r>
      <w:r w:rsidR="002267A1" w:rsidRPr="009F09A5">
        <w:rPr>
          <w:rFonts w:ascii="游明朝" w:eastAsia="游明朝" w:hAnsi="游明朝"/>
          <w:lang w:eastAsia="ja-JP"/>
        </w:rPr>
        <w:t xml:space="preserve">there is </w:t>
      </w:r>
      <w:r w:rsidR="006E16A2" w:rsidRPr="009F09A5">
        <w:rPr>
          <w:rFonts w:ascii="游明朝" w:eastAsia="游明朝" w:hAnsi="游明朝"/>
          <w:lang w:eastAsia="ja-JP"/>
        </w:rPr>
        <w:t xml:space="preserve">not </w:t>
      </w:r>
      <w:r w:rsidR="002267A1" w:rsidRPr="009F09A5">
        <w:rPr>
          <w:rFonts w:ascii="游明朝" w:eastAsia="游明朝" w:hAnsi="游明朝"/>
          <w:lang w:eastAsia="ja-JP"/>
        </w:rPr>
        <w:t>directly mapping between the priority of LCH and the 5QI</w:t>
      </w:r>
      <w:r w:rsidR="00F742E3" w:rsidRPr="009F09A5">
        <w:rPr>
          <w:rFonts w:ascii="游明朝" w:eastAsia="游明朝" w:hAnsi="游明朝"/>
          <w:lang w:eastAsia="ja-JP"/>
        </w:rPr>
        <w:t xml:space="preserve"> from the specification perspective and it is usually operator implementation</w:t>
      </w:r>
      <w:r w:rsidR="00093683" w:rsidRPr="009F09A5">
        <w:rPr>
          <w:rFonts w:ascii="游明朝" w:eastAsia="游明朝" w:hAnsi="游明朝"/>
          <w:lang w:eastAsia="ja-JP"/>
        </w:rPr>
        <w:t xml:space="preserve">, </w:t>
      </w:r>
      <w:proofErr w:type="spellStart"/>
      <w:r w:rsidR="00093683" w:rsidRPr="009F09A5">
        <w:rPr>
          <w:rFonts w:ascii="游明朝" w:eastAsia="游明朝" w:hAnsi="游明朝"/>
          <w:lang w:eastAsia="ja-JP"/>
        </w:rPr>
        <w:t>e.g</w:t>
      </w:r>
      <w:proofErr w:type="spellEnd"/>
      <w:r w:rsidR="00093683" w:rsidRPr="009F09A5">
        <w:rPr>
          <w:rFonts w:ascii="游明朝" w:eastAsia="游明朝" w:hAnsi="游明朝"/>
          <w:lang w:eastAsia="ja-JP"/>
        </w:rPr>
        <w:t xml:space="preserve"> </w:t>
      </w:r>
      <w:r w:rsidR="007F0654" w:rsidRPr="009F09A5">
        <w:rPr>
          <w:rFonts w:ascii="游明朝" w:eastAsia="游明朝" w:hAnsi="游明朝"/>
          <w:lang w:eastAsia="ja-JP"/>
        </w:rPr>
        <w:t xml:space="preserve">it is highly possible that the </w:t>
      </w:r>
      <w:r w:rsidR="006D76B2" w:rsidRPr="009F09A5">
        <w:rPr>
          <w:rFonts w:ascii="游明朝" w:eastAsia="游明朝" w:hAnsi="游明朝"/>
          <w:lang w:eastAsia="ja-JP"/>
        </w:rPr>
        <w:t xml:space="preserve">emergency call and normal voice call </w:t>
      </w:r>
      <w:r w:rsidR="0026534D" w:rsidRPr="009F09A5">
        <w:rPr>
          <w:rFonts w:ascii="游明朝" w:eastAsia="游明朝" w:hAnsi="游明朝"/>
          <w:lang w:eastAsia="ja-JP"/>
        </w:rPr>
        <w:t>which have</w:t>
      </w:r>
      <w:r w:rsidR="006D76B2" w:rsidRPr="009F09A5">
        <w:rPr>
          <w:rFonts w:ascii="游明朝" w:eastAsia="游明朝" w:hAnsi="游明朝"/>
          <w:lang w:eastAsia="ja-JP"/>
        </w:rPr>
        <w:t xml:space="preserve"> the same 5QI, </w:t>
      </w:r>
      <w:r w:rsidR="007F0654" w:rsidRPr="009F09A5">
        <w:rPr>
          <w:rFonts w:ascii="游明朝" w:eastAsia="游明朝" w:hAnsi="游明朝"/>
          <w:lang w:eastAsia="ja-JP"/>
        </w:rPr>
        <w:t xml:space="preserve">are </w:t>
      </w:r>
      <w:r w:rsidR="006D76B2" w:rsidRPr="009F09A5">
        <w:rPr>
          <w:rFonts w:ascii="游明朝" w:eastAsia="游明朝" w:hAnsi="游明朝"/>
          <w:lang w:eastAsia="ja-JP"/>
        </w:rPr>
        <w:t xml:space="preserve">mapped to the same LCH, </w:t>
      </w:r>
      <w:r w:rsidR="00A27D10">
        <w:rPr>
          <w:rFonts w:ascii="游明朝" w:eastAsia="游明朝" w:hAnsi="游明朝"/>
          <w:lang w:eastAsia="ja-JP"/>
        </w:rPr>
        <w:t xml:space="preserve">Hence, the </w:t>
      </w:r>
      <w:proofErr w:type="spellStart"/>
      <w:r w:rsidR="00A27D10">
        <w:rPr>
          <w:rFonts w:ascii="游明朝" w:eastAsia="游明朝" w:hAnsi="游明朝"/>
          <w:lang w:eastAsia="ja-JP"/>
        </w:rPr>
        <w:t>gNB</w:t>
      </w:r>
      <w:proofErr w:type="spellEnd"/>
      <w:r w:rsidR="00A27D10">
        <w:rPr>
          <w:rFonts w:ascii="游明朝" w:eastAsia="游明朝" w:hAnsi="游明朝"/>
          <w:lang w:eastAsia="ja-JP"/>
        </w:rPr>
        <w:t xml:space="preserve"> cannot distinguish </w:t>
      </w:r>
      <w:r w:rsidR="00B46A7F">
        <w:rPr>
          <w:rFonts w:ascii="游明朝" w:eastAsia="游明朝" w:hAnsi="游明朝"/>
          <w:lang w:eastAsia="ja-JP"/>
        </w:rPr>
        <w:t xml:space="preserve">whether the SR is </w:t>
      </w:r>
      <w:r w:rsidR="00462BD0">
        <w:rPr>
          <w:rFonts w:ascii="游明朝" w:eastAsia="游明朝" w:hAnsi="游明朝"/>
          <w:lang w:eastAsia="ja-JP"/>
        </w:rPr>
        <w:t xml:space="preserve">a request </w:t>
      </w:r>
      <w:r w:rsidR="00B46A7F">
        <w:rPr>
          <w:rFonts w:ascii="游明朝" w:eastAsia="游明朝" w:hAnsi="游明朝"/>
          <w:lang w:eastAsia="ja-JP"/>
        </w:rPr>
        <w:t>for emergency call, or for</w:t>
      </w:r>
      <w:r w:rsidR="00462BD0">
        <w:rPr>
          <w:rFonts w:ascii="游明朝" w:eastAsia="游明朝" w:hAnsi="游明朝"/>
          <w:lang w:eastAsia="ja-JP"/>
        </w:rPr>
        <w:t xml:space="preserve"> a normal voice call. </w:t>
      </w:r>
      <w:r w:rsidR="003F3517">
        <w:rPr>
          <w:rFonts w:ascii="游明朝" w:eastAsia="游明朝" w:hAnsi="游明朝"/>
          <w:lang w:eastAsia="ja-JP"/>
        </w:rPr>
        <w:t xml:space="preserve">If RAN2 agree that SR can be transmitted during Cell DRX non-active period, it will end up that the </w:t>
      </w:r>
      <w:proofErr w:type="spellStart"/>
      <w:r w:rsidR="003F3517">
        <w:rPr>
          <w:rFonts w:ascii="游明朝" w:eastAsia="游明朝" w:hAnsi="游明朝"/>
          <w:lang w:eastAsia="ja-JP"/>
        </w:rPr>
        <w:t>gNB</w:t>
      </w:r>
      <w:proofErr w:type="spellEnd"/>
      <w:r w:rsidR="003F3517">
        <w:rPr>
          <w:rFonts w:ascii="游明朝" w:eastAsia="游明朝" w:hAnsi="游明朝"/>
          <w:lang w:eastAsia="ja-JP"/>
        </w:rPr>
        <w:t xml:space="preserve"> </w:t>
      </w:r>
      <w:r w:rsidR="00DC1B34">
        <w:rPr>
          <w:rFonts w:ascii="游明朝" w:eastAsia="游明朝" w:hAnsi="游明朝"/>
          <w:lang w:eastAsia="ja-JP"/>
        </w:rPr>
        <w:t>receives all the SR for all type</w:t>
      </w:r>
      <w:r w:rsidR="004F472B">
        <w:rPr>
          <w:rFonts w:ascii="游明朝" w:eastAsia="游明朝" w:hAnsi="游明朝"/>
          <w:lang w:eastAsia="ja-JP"/>
        </w:rPr>
        <w:t>s</w:t>
      </w:r>
      <w:r w:rsidR="00DC1B34">
        <w:rPr>
          <w:rFonts w:ascii="游明朝" w:eastAsia="游明朝" w:hAnsi="游明朝"/>
          <w:lang w:eastAsia="ja-JP"/>
        </w:rPr>
        <w:t xml:space="preserve"> of service from all type</w:t>
      </w:r>
      <w:r w:rsidR="004F472B">
        <w:rPr>
          <w:rFonts w:ascii="游明朝" w:eastAsia="游明朝" w:hAnsi="游明朝"/>
          <w:lang w:eastAsia="ja-JP"/>
        </w:rPr>
        <w:t>s</w:t>
      </w:r>
      <w:r w:rsidR="00DC1B34">
        <w:rPr>
          <w:rFonts w:ascii="游明朝" w:eastAsia="游明朝" w:hAnsi="游明朝"/>
          <w:lang w:eastAsia="ja-JP"/>
        </w:rPr>
        <w:t xml:space="preserve"> of UE and cannot enter non-active mode seeking for energy conservation. Therefore, we </w:t>
      </w:r>
      <w:r w:rsidR="000D6158">
        <w:rPr>
          <w:rFonts w:ascii="游明朝" w:eastAsia="游明朝" w:hAnsi="游明朝"/>
          <w:lang w:eastAsia="ja-JP"/>
        </w:rPr>
        <w:t xml:space="preserve">think </w:t>
      </w:r>
      <w:r w:rsidR="0016152F">
        <w:rPr>
          <w:rFonts w:ascii="游明朝" w:eastAsia="游明朝" w:hAnsi="游明朝"/>
          <w:lang w:eastAsia="ja-JP"/>
        </w:rPr>
        <w:t xml:space="preserve">it is not needed to have </w:t>
      </w:r>
      <w:r w:rsidR="000D6158">
        <w:rPr>
          <w:rFonts w:ascii="游明朝" w:eastAsia="游明朝" w:hAnsi="游明朝"/>
          <w:lang w:eastAsia="ja-JP"/>
        </w:rPr>
        <w:t>SR be transmitted during the Cell DRX non-active period</w:t>
      </w:r>
      <w:r w:rsidR="00324981">
        <w:rPr>
          <w:rFonts w:ascii="游明朝" w:eastAsia="游明朝" w:hAnsi="游明朝"/>
          <w:lang w:eastAsia="ja-JP"/>
        </w:rPr>
        <w:t>.</w:t>
      </w:r>
    </w:p>
    <w:p w14:paraId="43B98D10" w14:textId="28522256" w:rsidR="00C51FD9" w:rsidRPr="00CB7A89" w:rsidRDefault="000D6158" w:rsidP="002B4F37">
      <w:pPr>
        <w:pStyle w:val="a9"/>
        <w:rPr>
          <w:rFonts w:ascii="游明朝" w:eastAsia="游明朝" w:hAnsi="游明朝"/>
          <w:b/>
          <w:bCs/>
          <w:sz w:val="24"/>
          <w:szCs w:val="24"/>
          <w:lang w:eastAsia="ja-JP"/>
        </w:rPr>
      </w:pPr>
      <w:r w:rsidRPr="00CB7A89">
        <w:rPr>
          <w:rFonts w:ascii="游明朝" w:eastAsia="游明朝" w:hAnsi="游明朝"/>
          <w:b/>
          <w:bCs/>
          <w:sz w:val="24"/>
          <w:szCs w:val="24"/>
          <w:lang w:eastAsia="ja-JP"/>
        </w:rPr>
        <w:t>Observation</w:t>
      </w:r>
      <w:r w:rsidR="00C51FD9" w:rsidRPr="00CB7A89">
        <w:rPr>
          <w:rFonts w:ascii="游明朝" w:eastAsia="游明朝" w:hAnsi="游明朝"/>
          <w:b/>
          <w:bCs/>
          <w:sz w:val="24"/>
          <w:szCs w:val="24"/>
          <w:lang w:eastAsia="ja-JP"/>
        </w:rPr>
        <w:t xml:space="preserve"> 1</w:t>
      </w:r>
      <w:r w:rsidRPr="00CB7A89">
        <w:rPr>
          <w:rFonts w:ascii="游明朝" w:eastAsia="游明朝" w:hAnsi="游明朝"/>
          <w:b/>
          <w:bCs/>
          <w:sz w:val="24"/>
          <w:szCs w:val="24"/>
          <w:lang w:eastAsia="ja-JP"/>
        </w:rPr>
        <w:t xml:space="preserve">: </w:t>
      </w:r>
      <w:proofErr w:type="spellStart"/>
      <w:r w:rsidR="00324981">
        <w:rPr>
          <w:rFonts w:ascii="游明朝" w:eastAsia="游明朝" w:hAnsi="游明朝"/>
          <w:b/>
          <w:bCs/>
          <w:sz w:val="24"/>
          <w:szCs w:val="24"/>
          <w:lang w:eastAsia="ja-JP"/>
        </w:rPr>
        <w:t>gNB</w:t>
      </w:r>
      <w:proofErr w:type="spellEnd"/>
      <w:r w:rsidR="00324981">
        <w:rPr>
          <w:rFonts w:ascii="游明朝" w:eastAsia="游明朝" w:hAnsi="游明朝"/>
          <w:b/>
          <w:bCs/>
          <w:sz w:val="24"/>
          <w:szCs w:val="24"/>
          <w:lang w:eastAsia="ja-JP"/>
        </w:rPr>
        <w:t xml:space="preserve"> cannot distinguish the service type, </w:t>
      </w:r>
      <w:proofErr w:type="spellStart"/>
      <w:r w:rsidR="00324981">
        <w:rPr>
          <w:rFonts w:ascii="游明朝" w:eastAsia="游明朝" w:hAnsi="游明朝"/>
          <w:b/>
          <w:bCs/>
          <w:sz w:val="24"/>
          <w:szCs w:val="24"/>
          <w:lang w:eastAsia="ja-JP"/>
        </w:rPr>
        <w:t>e.g</w:t>
      </w:r>
      <w:proofErr w:type="spellEnd"/>
      <w:r w:rsidR="00324981">
        <w:rPr>
          <w:rFonts w:ascii="游明朝" w:eastAsia="游明朝" w:hAnsi="游明朝"/>
          <w:b/>
          <w:bCs/>
          <w:sz w:val="24"/>
          <w:szCs w:val="24"/>
          <w:lang w:eastAsia="ja-JP"/>
        </w:rPr>
        <w:t xml:space="preserve"> </w:t>
      </w:r>
      <w:r w:rsidR="00D96BB9">
        <w:rPr>
          <w:rFonts w:ascii="游明朝" w:eastAsia="游明朝" w:hAnsi="游明朝"/>
          <w:b/>
          <w:bCs/>
          <w:sz w:val="24"/>
          <w:szCs w:val="24"/>
          <w:lang w:eastAsia="ja-JP"/>
        </w:rPr>
        <w:t xml:space="preserve">emergency call, or normal call from the </w:t>
      </w:r>
      <w:r w:rsidRPr="00CB7A89">
        <w:rPr>
          <w:rFonts w:ascii="游明朝" w:eastAsia="游明朝" w:hAnsi="游明朝"/>
          <w:b/>
          <w:bCs/>
          <w:sz w:val="24"/>
          <w:szCs w:val="24"/>
          <w:lang w:eastAsia="ja-JP"/>
        </w:rPr>
        <w:t xml:space="preserve">SR, </w:t>
      </w:r>
      <w:r w:rsidR="00151644" w:rsidRPr="00CB7A89">
        <w:rPr>
          <w:rFonts w:ascii="游明朝" w:eastAsia="游明朝" w:hAnsi="游明朝"/>
          <w:b/>
          <w:bCs/>
          <w:sz w:val="24"/>
          <w:szCs w:val="24"/>
          <w:lang w:eastAsia="ja-JP"/>
        </w:rPr>
        <w:t xml:space="preserve">which </w:t>
      </w:r>
      <w:r w:rsidR="003C39AB">
        <w:rPr>
          <w:rFonts w:ascii="游明朝" w:eastAsia="游明朝" w:hAnsi="游明朝" w:hint="eastAsia"/>
          <w:b/>
          <w:bCs/>
          <w:sz w:val="24"/>
          <w:szCs w:val="24"/>
          <w:lang w:eastAsia="ja-JP"/>
        </w:rPr>
        <w:t>i</w:t>
      </w:r>
      <w:r w:rsidR="003C39AB">
        <w:rPr>
          <w:rFonts w:ascii="游明朝" w:eastAsia="游明朝" w:hAnsi="游明朝"/>
          <w:b/>
          <w:bCs/>
          <w:sz w:val="24"/>
          <w:szCs w:val="24"/>
          <w:lang w:eastAsia="ja-JP"/>
        </w:rPr>
        <w:t xml:space="preserve">s </w:t>
      </w:r>
      <w:r w:rsidR="00B57404">
        <w:rPr>
          <w:rFonts w:ascii="游明朝" w:eastAsia="游明朝" w:hAnsi="游明朝"/>
          <w:b/>
          <w:bCs/>
          <w:sz w:val="24"/>
          <w:szCs w:val="24"/>
          <w:lang w:eastAsia="ja-JP"/>
        </w:rPr>
        <w:t>only linked to the LCH priority.</w:t>
      </w:r>
      <w:r w:rsidR="00C51FD9" w:rsidRPr="00CB7A89">
        <w:rPr>
          <w:rFonts w:ascii="游明朝" w:eastAsia="游明朝" w:hAnsi="游明朝"/>
          <w:b/>
          <w:bCs/>
          <w:sz w:val="24"/>
          <w:szCs w:val="24"/>
          <w:lang w:eastAsia="ja-JP"/>
        </w:rPr>
        <w:t xml:space="preserve"> </w:t>
      </w:r>
    </w:p>
    <w:p w14:paraId="0D5BC7C4" w14:textId="08DEC98A" w:rsidR="002B4F37" w:rsidRPr="00CB7A89" w:rsidRDefault="00C51FD9" w:rsidP="002B4F37">
      <w:pPr>
        <w:pStyle w:val="a9"/>
        <w:rPr>
          <w:rFonts w:ascii="游明朝" w:eastAsia="游明朝" w:hAnsi="游明朝"/>
          <w:b/>
          <w:bCs/>
          <w:sz w:val="24"/>
          <w:szCs w:val="24"/>
          <w:lang w:eastAsia="ja-JP"/>
        </w:rPr>
      </w:pPr>
      <w:r w:rsidRPr="00CB7A89">
        <w:rPr>
          <w:rFonts w:ascii="游明朝" w:eastAsia="游明朝" w:hAnsi="游明朝"/>
          <w:b/>
          <w:bCs/>
          <w:sz w:val="24"/>
          <w:szCs w:val="24"/>
          <w:lang w:eastAsia="ja-JP"/>
        </w:rPr>
        <w:t>Proposal 1:</w:t>
      </w:r>
      <w:r w:rsidR="000D6158" w:rsidRPr="00CB7A89">
        <w:rPr>
          <w:rFonts w:ascii="游明朝" w:eastAsia="游明朝" w:hAnsi="游明朝"/>
          <w:b/>
          <w:bCs/>
          <w:sz w:val="24"/>
          <w:szCs w:val="24"/>
          <w:lang w:eastAsia="ja-JP"/>
        </w:rPr>
        <w:t xml:space="preserve"> </w:t>
      </w:r>
      <w:r w:rsidRPr="00CB7A89">
        <w:rPr>
          <w:rFonts w:ascii="游明朝" w:eastAsia="游明朝" w:hAnsi="游明朝"/>
          <w:b/>
          <w:bCs/>
          <w:sz w:val="24"/>
          <w:szCs w:val="24"/>
          <w:lang w:eastAsia="ja-JP"/>
        </w:rPr>
        <w:t>RAN2 agree tha</w:t>
      </w:r>
      <w:r w:rsidR="000938C6" w:rsidRPr="00CB7A89">
        <w:rPr>
          <w:rFonts w:ascii="游明朝" w:eastAsia="游明朝" w:hAnsi="游明朝"/>
          <w:b/>
          <w:bCs/>
          <w:sz w:val="24"/>
          <w:szCs w:val="24"/>
          <w:lang w:eastAsia="ja-JP"/>
        </w:rPr>
        <w:t>t UE does not transmit SR occasion during the Cell DRX non-active period</w:t>
      </w:r>
      <w:r w:rsidR="00D27F5A">
        <w:rPr>
          <w:rFonts w:ascii="游明朝" w:eastAsia="游明朝" w:hAnsi="游明朝"/>
          <w:b/>
          <w:bCs/>
          <w:sz w:val="24"/>
          <w:szCs w:val="24"/>
          <w:lang w:eastAsia="ja-JP"/>
        </w:rPr>
        <w:t>, either for normal traffic or high priority traffic</w:t>
      </w:r>
    </w:p>
    <w:p w14:paraId="13EF7B50" w14:textId="17393313" w:rsidR="006B1C46" w:rsidRDefault="00934CEC" w:rsidP="002B4F37">
      <w:pPr>
        <w:pStyle w:val="a9"/>
        <w:rPr>
          <w:rFonts w:ascii="游明朝" w:eastAsia="游明朝" w:hAnsi="游明朝"/>
          <w:lang w:eastAsia="ja-JP"/>
        </w:rPr>
      </w:pPr>
      <w:r>
        <w:rPr>
          <w:rFonts w:ascii="游明朝" w:eastAsia="游明朝" w:hAnsi="游明朝"/>
          <w:lang w:eastAsia="ja-JP"/>
        </w:rPr>
        <w:t xml:space="preserve">Therefore, </w:t>
      </w:r>
      <w:r w:rsidR="00B95A23">
        <w:rPr>
          <w:rFonts w:ascii="游明朝" w:eastAsia="游明朝" w:hAnsi="游明朝"/>
          <w:lang w:eastAsia="ja-JP"/>
        </w:rPr>
        <w:t>we would like to confirm that there is no need to introduce</w:t>
      </w:r>
      <w:r w:rsidR="00A11DF9">
        <w:rPr>
          <w:rFonts w:ascii="游明朝" w:eastAsia="游明朝" w:hAnsi="游明朝"/>
          <w:lang w:eastAsia="ja-JP"/>
        </w:rPr>
        <w:t xml:space="preserve"> any timer</w:t>
      </w:r>
      <w:r w:rsidR="005B3F76">
        <w:rPr>
          <w:rFonts w:ascii="游明朝" w:eastAsia="游明朝" w:hAnsi="游明朝"/>
          <w:lang w:eastAsia="ja-JP"/>
        </w:rPr>
        <w:t xml:space="preserve">, </w:t>
      </w:r>
      <w:proofErr w:type="spellStart"/>
      <w:r w:rsidR="005B3F76">
        <w:rPr>
          <w:rFonts w:ascii="游明朝" w:eastAsia="游明朝" w:hAnsi="游明朝"/>
          <w:lang w:eastAsia="ja-JP"/>
        </w:rPr>
        <w:t>e.g</w:t>
      </w:r>
      <w:proofErr w:type="spellEnd"/>
      <w:r w:rsidR="005B3F76">
        <w:rPr>
          <w:rFonts w:ascii="游明朝" w:eastAsia="游明朝" w:hAnsi="游明朝"/>
          <w:lang w:eastAsia="ja-JP"/>
        </w:rPr>
        <w:t xml:space="preserve"> Cell DRX inactivity timer, Cell DRX retransmission timer</w:t>
      </w:r>
      <w:r w:rsidR="00014D6F">
        <w:rPr>
          <w:rFonts w:ascii="游明朝" w:eastAsia="游明朝" w:hAnsi="游明朝"/>
          <w:lang w:eastAsia="ja-JP"/>
        </w:rPr>
        <w:t xml:space="preserve"> etc.</w:t>
      </w:r>
      <w:r w:rsidR="005B3F76">
        <w:rPr>
          <w:rFonts w:ascii="游明朝" w:eastAsia="游明朝" w:hAnsi="游明朝"/>
          <w:lang w:eastAsia="ja-JP"/>
        </w:rPr>
        <w:t xml:space="preserve"> </w:t>
      </w:r>
      <w:r w:rsidR="00A11DF9">
        <w:rPr>
          <w:rFonts w:ascii="游明朝" w:eastAsia="游明朝" w:hAnsi="游明朝"/>
          <w:lang w:eastAsia="ja-JP"/>
        </w:rPr>
        <w:t xml:space="preserve">to extend the Cell DRX </w:t>
      </w:r>
      <w:r w:rsidR="00014D6F">
        <w:rPr>
          <w:rFonts w:ascii="游明朝" w:eastAsia="游明朝" w:hAnsi="游明朝"/>
          <w:lang w:eastAsia="ja-JP"/>
        </w:rPr>
        <w:t xml:space="preserve">active </w:t>
      </w:r>
      <w:r w:rsidR="00A11DF9">
        <w:rPr>
          <w:rFonts w:ascii="游明朝" w:eastAsia="游明朝" w:hAnsi="游明朝"/>
          <w:lang w:eastAsia="ja-JP"/>
        </w:rPr>
        <w:t xml:space="preserve">time for </w:t>
      </w:r>
      <w:r w:rsidR="00E7016C">
        <w:rPr>
          <w:rFonts w:ascii="游明朝" w:eastAsia="游明朝" w:hAnsi="游明朝"/>
          <w:lang w:eastAsia="ja-JP"/>
        </w:rPr>
        <w:t xml:space="preserve">receiving UE UL </w:t>
      </w:r>
      <w:r w:rsidR="005B3F76">
        <w:rPr>
          <w:rFonts w:ascii="游明朝" w:eastAsia="游明朝" w:hAnsi="游明朝"/>
          <w:lang w:eastAsia="ja-JP"/>
        </w:rPr>
        <w:t>either new transmission or retransmission.</w:t>
      </w:r>
      <w:r w:rsidR="001B158D">
        <w:rPr>
          <w:rFonts w:ascii="游明朝" w:eastAsia="游明朝" w:hAnsi="游明朝"/>
          <w:lang w:eastAsia="ja-JP"/>
        </w:rPr>
        <w:t xml:space="preserve"> </w:t>
      </w:r>
    </w:p>
    <w:p w14:paraId="7DB2AA4C" w14:textId="1570F3BE" w:rsidR="005B3F76" w:rsidRPr="00BB2A35" w:rsidRDefault="005B3F76" w:rsidP="002B4F37">
      <w:pPr>
        <w:pStyle w:val="a9"/>
        <w:rPr>
          <w:rFonts w:ascii="游明朝" w:eastAsia="游明朝" w:hAnsi="游明朝"/>
          <w:b/>
          <w:bCs/>
          <w:sz w:val="24"/>
          <w:szCs w:val="24"/>
          <w:lang w:eastAsia="ja-JP"/>
        </w:rPr>
      </w:pPr>
      <w:r w:rsidRPr="00777388">
        <w:rPr>
          <w:rFonts w:ascii="游明朝" w:eastAsia="游明朝" w:hAnsi="游明朝" w:hint="eastAsia"/>
          <w:b/>
          <w:bCs/>
          <w:sz w:val="24"/>
          <w:szCs w:val="24"/>
          <w:lang w:eastAsia="ja-JP"/>
        </w:rPr>
        <w:t>P</w:t>
      </w:r>
      <w:r w:rsidRPr="00777388">
        <w:rPr>
          <w:rFonts w:ascii="游明朝" w:eastAsia="游明朝" w:hAnsi="游明朝"/>
          <w:b/>
          <w:bCs/>
          <w:sz w:val="24"/>
          <w:szCs w:val="24"/>
          <w:lang w:eastAsia="ja-JP"/>
        </w:rPr>
        <w:t xml:space="preserve">roposal </w:t>
      </w:r>
      <w:r w:rsidR="00A62C13">
        <w:rPr>
          <w:rFonts w:ascii="游明朝" w:eastAsia="游明朝" w:hAnsi="游明朝"/>
          <w:b/>
          <w:bCs/>
          <w:sz w:val="24"/>
          <w:szCs w:val="24"/>
          <w:lang w:eastAsia="ja-JP"/>
        </w:rPr>
        <w:t>2</w:t>
      </w:r>
      <w:r w:rsidRPr="00777388">
        <w:rPr>
          <w:rFonts w:ascii="游明朝" w:eastAsia="游明朝" w:hAnsi="游明朝"/>
          <w:b/>
          <w:bCs/>
          <w:sz w:val="24"/>
          <w:szCs w:val="24"/>
          <w:lang w:eastAsia="ja-JP"/>
        </w:rPr>
        <w:t>:</w:t>
      </w:r>
      <w:r w:rsidR="003A2778" w:rsidRPr="00777388">
        <w:rPr>
          <w:rFonts w:ascii="游明朝" w:eastAsia="游明朝" w:hAnsi="游明朝"/>
          <w:b/>
          <w:bCs/>
          <w:sz w:val="24"/>
          <w:szCs w:val="24"/>
          <w:lang w:eastAsia="ja-JP"/>
        </w:rPr>
        <w:t xml:space="preserve"> RAN2 </w:t>
      </w:r>
      <w:r w:rsidR="00045381">
        <w:rPr>
          <w:rFonts w:ascii="游明朝" w:eastAsia="游明朝" w:hAnsi="游明朝"/>
          <w:b/>
          <w:bCs/>
          <w:sz w:val="24"/>
          <w:szCs w:val="24"/>
          <w:lang w:eastAsia="ja-JP"/>
        </w:rPr>
        <w:t>confirm</w:t>
      </w:r>
      <w:r w:rsidR="003A2778" w:rsidRPr="00777388">
        <w:rPr>
          <w:rFonts w:ascii="游明朝" w:eastAsia="游明朝" w:hAnsi="游明朝"/>
          <w:b/>
          <w:bCs/>
          <w:sz w:val="24"/>
          <w:szCs w:val="24"/>
          <w:lang w:eastAsia="ja-JP"/>
        </w:rPr>
        <w:t xml:space="preserve"> to not introduce any timer</w:t>
      </w:r>
      <w:r w:rsidR="00836387">
        <w:rPr>
          <w:rFonts w:ascii="游明朝" w:eastAsia="游明朝" w:hAnsi="游明朝"/>
          <w:b/>
          <w:bCs/>
          <w:sz w:val="24"/>
          <w:szCs w:val="24"/>
          <w:lang w:eastAsia="ja-JP"/>
        </w:rPr>
        <w:t>s</w:t>
      </w:r>
      <w:r w:rsidR="00014D6F" w:rsidRPr="00777388">
        <w:rPr>
          <w:rFonts w:ascii="游明朝" w:eastAsia="游明朝" w:hAnsi="游明朝"/>
          <w:b/>
          <w:bCs/>
          <w:sz w:val="24"/>
          <w:szCs w:val="24"/>
          <w:lang w:eastAsia="ja-JP"/>
        </w:rPr>
        <w:t xml:space="preserve"> </w:t>
      </w:r>
      <w:r w:rsidR="00432719" w:rsidRPr="00777388">
        <w:rPr>
          <w:rFonts w:ascii="游明朝" w:eastAsia="游明朝" w:hAnsi="游明朝"/>
          <w:b/>
          <w:bCs/>
          <w:sz w:val="24"/>
          <w:szCs w:val="24"/>
          <w:lang w:eastAsia="ja-JP"/>
        </w:rPr>
        <w:t xml:space="preserve">to extend the Cell DRX </w:t>
      </w:r>
      <w:r w:rsidR="00777388" w:rsidRPr="00777388">
        <w:rPr>
          <w:rFonts w:ascii="游明朝" w:eastAsia="游明朝" w:hAnsi="游明朝"/>
          <w:b/>
          <w:bCs/>
          <w:sz w:val="24"/>
          <w:szCs w:val="24"/>
          <w:lang w:eastAsia="ja-JP"/>
        </w:rPr>
        <w:t>active time.</w:t>
      </w:r>
    </w:p>
    <w:p w14:paraId="55D95333" w14:textId="02D7DB0E" w:rsidR="000E2AB6" w:rsidRDefault="000E2AB6" w:rsidP="000E2AB6">
      <w:pPr>
        <w:pStyle w:val="21"/>
        <w:rPr>
          <w:rFonts w:ascii="游明朝" w:eastAsia="游明朝" w:hAnsi="游明朝"/>
        </w:rPr>
      </w:pPr>
      <w:bookmarkStart w:id="1" w:name="_Hlk118378814"/>
      <w:r w:rsidRPr="00A66D7C">
        <w:rPr>
          <w:rFonts w:ascii="游明朝" w:eastAsia="游明朝" w:hAnsi="游明朝" w:hint="eastAsia"/>
        </w:rPr>
        <w:t>2</w:t>
      </w:r>
      <w:r>
        <w:rPr>
          <w:rFonts w:ascii="游明朝" w:eastAsia="游明朝" w:hAnsi="游明朝" w:hint="eastAsia"/>
        </w:rPr>
        <w:t>.2</w:t>
      </w:r>
      <w:r>
        <w:rPr>
          <w:rFonts w:ascii="游明朝" w:eastAsia="游明朝" w:hAnsi="游明朝" w:hint="eastAsia"/>
        </w:rPr>
        <w:tab/>
      </w:r>
      <w:r w:rsidR="00377B3E">
        <w:rPr>
          <w:rFonts w:ascii="游明朝" w:eastAsia="游明朝" w:hAnsi="游明朝"/>
        </w:rPr>
        <w:t xml:space="preserve">Cell DTX non-active period </w:t>
      </w:r>
    </w:p>
    <w:p w14:paraId="2704FAD0" w14:textId="2EA81FC7" w:rsidR="00515299" w:rsidRPr="0052514E" w:rsidRDefault="00515299" w:rsidP="00515299">
      <w:pPr>
        <w:pStyle w:val="21"/>
        <w:rPr>
          <w:rFonts w:ascii="游明朝" w:eastAsia="游明朝" w:hAnsi="游明朝"/>
          <w:sz w:val="24"/>
          <w:szCs w:val="24"/>
        </w:rPr>
      </w:pPr>
      <w:r w:rsidRPr="0052514E">
        <w:rPr>
          <w:rFonts w:ascii="游明朝" w:eastAsia="游明朝" w:hAnsi="游明朝" w:hint="eastAsia"/>
          <w:sz w:val="24"/>
          <w:szCs w:val="24"/>
        </w:rPr>
        <w:t>2.2.</w:t>
      </w:r>
      <w:r>
        <w:rPr>
          <w:rFonts w:ascii="游明朝" w:eastAsia="游明朝" w:hAnsi="游明朝"/>
          <w:sz w:val="24"/>
          <w:szCs w:val="24"/>
        </w:rPr>
        <w:t>2</w:t>
      </w:r>
      <w:r w:rsidRPr="0052514E">
        <w:rPr>
          <w:rFonts w:ascii="游明朝" w:eastAsia="游明朝" w:hAnsi="游明朝" w:hint="eastAsia"/>
          <w:sz w:val="24"/>
          <w:szCs w:val="24"/>
        </w:rPr>
        <w:tab/>
      </w:r>
      <w:r>
        <w:rPr>
          <w:rFonts w:ascii="游明朝" w:eastAsia="游明朝" w:hAnsi="游明朝"/>
          <w:sz w:val="28"/>
          <w:szCs w:val="28"/>
        </w:rPr>
        <w:t xml:space="preserve">Retransmission </w:t>
      </w:r>
    </w:p>
    <w:p w14:paraId="1DC9A47C" w14:textId="634837C8" w:rsidR="00D71BCA" w:rsidRDefault="00377B3E" w:rsidP="003E25C6">
      <w:pPr>
        <w:pStyle w:val="a9"/>
        <w:rPr>
          <w:rFonts w:ascii="游明朝" w:eastAsia="游明朝" w:hAnsi="游明朝"/>
          <w:lang w:eastAsia="ja-JP"/>
        </w:rPr>
      </w:pPr>
      <w:r>
        <w:rPr>
          <w:rFonts w:ascii="游明朝" w:eastAsia="游明朝" w:hAnsi="游明朝"/>
          <w:lang w:eastAsia="ja-JP"/>
        </w:rPr>
        <w:t>Regarding the FFS about retransmission during Cell DTX non-active period</w:t>
      </w:r>
      <w:r w:rsidR="00580225">
        <w:rPr>
          <w:rFonts w:ascii="游明朝" w:eastAsia="游明朝" w:hAnsi="游明朝"/>
          <w:lang w:eastAsia="ja-JP"/>
        </w:rPr>
        <w:t xml:space="preserve"> below</w:t>
      </w:r>
    </w:p>
    <w:p w14:paraId="3F05B1E8" w14:textId="77777777" w:rsidR="007D6D6C" w:rsidRDefault="007D6D6C" w:rsidP="003E25C6">
      <w:pPr>
        <w:pStyle w:val="a9"/>
        <w:rPr>
          <w:rFonts w:ascii="游明朝" w:eastAsia="游明朝" w:hAnsi="游明朝"/>
          <w:lang w:eastAsia="ja-JP"/>
        </w:rPr>
      </w:pPr>
    </w:p>
    <w:p w14:paraId="78A1527C" w14:textId="77777777" w:rsidR="007D6D6C" w:rsidRDefault="007D6D6C" w:rsidP="007D6D6C">
      <w:pPr>
        <w:pStyle w:val="Doc-text2"/>
        <w:numPr>
          <w:ilvl w:val="0"/>
          <w:numId w:val="44"/>
        </w:numPr>
        <w:pBdr>
          <w:top w:val="single" w:sz="4" w:space="1" w:color="auto"/>
          <w:left w:val="single" w:sz="4" w:space="4" w:color="auto"/>
          <w:bottom w:val="single" w:sz="4" w:space="1" w:color="auto"/>
          <w:right w:val="single" w:sz="4" w:space="4" w:color="auto"/>
        </w:pBdr>
        <w:rPr>
          <w:lang w:eastAsia="ja-JP"/>
        </w:rPr>
      </w:pPr>
      <w:r>
        <w:rPr>
          <w:lang w:eastAsia="ja-JP"/>
        </w:rPr>
        <w:lastRenderedPageBreak/>
        <w:t xml:space="preserve">The understanding for the </w:t>
      </w:r>
      <w:proofErr w:type="spellStart"/>
      <w:r>
        <w:rPr>
          <w:lang w:eastAsia="ja-JP"/>
        </w:rPr>
        <w:t>gNB</w:t>
      </w:r>
      <w:proofErr w:type="spellEnd"/>
      <w:r>
        <w:rPr>
          <w:lang w:eastAsia="ja-JP"/>
        </w:rPr>
        <w:t xml:space="preserve"> scheduling </w:t>
      </w:r>
      <w:proofErr w:type="spellStart"/>
      <w:r>
        <w:rPr>
          <w:lang w:eastAsia="ja-JP"/>
        </w:rPr>
        <w:t>behaviour</w:t>
      </w:r>
      <w:proofErr w:type="spellEnd"/>
      <w:r>
        <w:rPr>
          <w:lang w:eastAsia="ja-JP"/>
        </w:rPr>
        <w:t xml:space="preserve"> for new transmissions during Cell DTX non-active period is that the </w:t>
      </w:r>
      <w:proofErr w:type="spellStart"/>
      <w:r>
        <w:rPr>
          <w:lang w:eastAsia="ja-JP"/>
        </w:rPr>
        <w:t>gNB</w:t>
      </w:r>
      <w:proofErr w:type="spellEnd"/>
      <w:r>
        <w:rPr>
          <w:lang w:eastAsia="ja-JP"/>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5FE649E5" w14:textId="77777777" w:rsidR="007D6D6C" w:rsidRDefault="007D6D6C" w:rsidP="007D6D6C">
      <w:pPr>
        <w:pStyle w:val="Doc-text2"/>
        <w:pBdr>
          <w:top w:val="single" w:sz="4" w:space="1" w:color="auto"/>
          <w:left w:val="single" w:sz="4" w:space="4" w:color="auto"/>
          <w:bottom w:val="single" w:sz="4" w:space="1" w:color="auto"/>
          <w:right w:val="single" w:sz="4" w:space="4" w:color="auto"/>
        </w:pBdr>
        <w:ind w:left="0" w:firstLine="0"/>
        <w:rPr>
          <w:lang w:eastAsia="ja-JP"/>
        </w:rPr>
      </w:pPr>
      <w:r>
        <w:rPr>
          <w:lang w:eastAsia="ja-JP"/>
        </w:rPr>
        <w:t>FFS how to deal with retransmissions</w:t>
      </w:r>
    </w:p>
    <w:p w14:paraId="24E4A9FE" w14:textId="4D2121AA" w:rsidR="007D6D6C" w:rsidRDefault="007D6D6C" w:rsidP="003E25C6">
      <w:pPr>
        <w:pStyle w:val="a9"/>
        <w:rPr>
          <w:rFonts w:ascii="游明朝" w:eastAsia="游明朝" w:hAnsi="游明朝"/>
          <w:lang w:eastAsia="ja-JP"/>
        </w:rPr>
      </w:pPr>
    </w:p>
    <w:p w14:paraId="0D25C08E" w14:textId="562D11BB" w:rsidR="00611CFA" w:rsidRDefault="001E394A" w:rsidP="003E25C6">
      <w:pPr>
        <w:pStyle w:val="a9"/>
        <w:rPr>
          <w:rFonts w:ascii="游明朝" w:eastAsia="游明朝" w:hAnsi="游明朝"/>
          <w:lang w:eastAsia="ja-JP"/>
        </w:rPr>
      </w:pPr>
      <w:r>
        <w:rPr>
          <w:rFonts w:ascii="游明朝" w:eastAsia="游明朝" w:hAnsi="游明朝"/>
          <w:lang w:eastAsia="ja-JP"/>
        </w:rPr>
        <w:t>In our view, t</w:t>
      </w:r>
      <w:r w:rsidR="000B558B">
        <w:rPr>
          <w:rFonts w:ascii="游明朝" w:eastAsia="游明朝" w:hAnsi="游明朝"/>
          <w:lang w:eastAsia="ja-JP"/>
        </w:rPr>
        <w:t xml:space="preserve">he concern for retransmission that companies had raised is </w:t>
      </w:r>
      <w:r w:rsidR="00183A61">
        <w:rPr>
          <w:rFonts w:ascii="游明朝" w:eastAsia="游明朝" w:hAnsi="游明朝"/>
          <w:lang w:eastAsia="ja-JP"/>
        </w:rPr>
        <w:t>to guarantee the Qo</w:t>
      </w:r>
      <w:r w:rsidR="00063589">
        <w:rPr>
          <w:rFonts w:ascii="游明朝" w:eastAsia="游明朝" w:hAnsi="游明朝"/>
          <w:lang w:eastAsia="ja-JP"/>
        </w:rPr>
        <w:t>S</w:t>
      </w:r>
      <w:r w:rsidR="00AB6ADA">
        <w:rPr>
          <w:rFonts w:ascii="游明朝" w:eastAsia="游明朝" w:hAnsi="游明朝"/>
          <w:lang w:eastAsia="ja-JP"/>
        </w:rPr>
        <w:t xml:space="preserve"> for a particular UE</w:t>
      </w:r>
      <w:r>
        <w:rPr>
          <w:rFonts w:ascii="游明朝" w:eastAsia="游明朝" w:hAnsi="游明朝"/>
          <w:lang w:eastAsia="ja-JP"/>
        </w:rPr>
        <w:t xml:space="preserve"> if the Cell DTX non-active </w:t>
      </w:r>
      <w:r w:rsidR="005C4F5C">
        <w:rPr>
          <w:rFonts w:ascii="游明朝" w:eastAsia="游明朝" w:hAnsi="游明朝"/>
          <w:lang w:eastAsia="ja-JP"/>
        </w:rPr>
        <w:t xml:space="preserve">period </w:t>
      </w:r>
      <w:r>
        <w:rPr>
          <w:rFonts w:ascii="游明朝" w:eastAsia="游明朝" w:hAnsi="游明朝"/>
          <w:lang w:eastAsia="ja-JP"/>
        </w:rPr>
        <w:t>is configure</w:t>
      </w:r>
      <w:r w:rsidR="00FF4D45">
        <w:rPr>
          <w:rFonts w:ascii="游明朝" w:eastAsia="游明朝" w:hAnsi="游明朝"/>
          <w:lang w:eastAsia="ja-JP"/>
        </w:rPr>
        <w:t>d</w:t>
      </w:r>
      <w:r>
        <w:rPr>
          <w:rFonts w:ascii="游明朝" w:eastAsia="游明朝" w:hAnsi="游明朝"/>
          <w:lang w:eastAsia="ja-JP"/>
        </w:rPr>
        <w:t xml:space="preserve"> </w:t>
      </w:r>
      <w:r w:rsidR="005C4F5C">
        <w:rPr>
          <w:rFonts w:ascii="游明朝" w:eastAsia="游明朝" w:hAnsi="游明朝"/>
          <w:lang w:eastAsia="ja-JP"/>
        </w:rPr>
        <w:t>as a relative longer period</w:t>
      </w:r>
      <w:r w:rsidR="00183A61">
        <w:rPr>
          <w:rFonts w:ascii="游明朝" w:eastAsia="游明朝" w:hAnsi="游明朝"/>
          <w:lang w:eastAsia="ja-JP"/>
        </w:rPr>
        <w:t xml:space="preserve">. </w:t>
      </w:r>
      <w:r w:rsidR="0051001F">
        <w:rPr>
          <w:rFonts w:ascii="游明朝" w:eastAsia="游明朝" w:hAnsi="游明朝"/>
          <w:lang w:eastAsia="ja-JP"/>
        </w:rPr>
        <w:t>From the UE perspective, it</w:t>
      </w:r>
      <w:r w:rsidR="00B40C9F">
        <w:rPr>
          <w:rFonts w:ascii="游明朝" w:eastAsia="游明朝" w:hAnsi="游明朝"/>
          <w:lang w:eastAsia="ja-JP"/>
        </w:rPr>
        <w:t xml:space="preserve"> doesn’t understand the </w:t>
      </w:r>
      <w:r w:rsidR="001C47E7">
        <w:rPr>
          <w:rFonts w:ascii="游明朝" w:eastAsia="游明朝" w:hAnsi="游明朝"/>
          <w:lang w:eastAsia="ja-JP"/>
        </w:rPr>
        <w:t>5QI</w:t>
      </w:r>
      <w:r w:rsidR="00B40C9F">
        <w:rPr>
          <w:rFonts w:ascii="游明朝" w:eastAsia="游明朝" w:hAnsi="游明朝"/>
          <w:lang w:eastAsia="ja-JP"/>
        </w:rPr>
        <w:t xml:space="preserve"> of the received packet unless it decode</w:t>
      </w:r>
      <w:r w:rsidR="00464636">
        <w:rPr>
          <w:rFonts w:ascii="游明朝" w:eastAsia="游明朝" w:hAnsi="游明朝"/>
          <w:lang w:eastAsia="ja-JP"/>
        </w:rPr>
        <w:t>s</w:t>
      </w:r>
      <w:r w:rsidR="00B40C9F">
        <w:rPr>
          <w:rFonts w:ascii="游明朝" w:eastAsia="游明朝" w:hAnsi="游明朝"/>
          <w:lang w:eastAsia="ja-JP"/>
        </w:rPr>
        <w:t xml:space="preserve"> the packet correctly</w:t>
      </w:r>
      <w:r w:rsidR="00464636">
        <w:rPr>
          <w:rFonts w:ascii="游明朝" w:eastAsia="游明朝" w:hAnsi="游明朝"/>
          <w:lang w:eastAsia="ja-JP"/>
        </w:rPr>
        <w:t xml:space="preserve">. However, it is possible </w:t>
      </w:r>
      <w:r w:rsidR="003B73C0">
        <w:rPr>
          <w:rFonts w:ascii="游明朝" w:eastAsia="游明朝" w:hAnsi="游明朝"/>
          <w:lang w:eastAsia="ja-JP"/>
        </w:rPr>
        <w:t xml:space="preserve">that the </w:t>
      </w:r>
      <w:proofErr w:type="spellStart"/>
      <w:r w:rsidR="003B73C0">
        <w:rPr>
          <w:rFonts w:ascii="游明朝" w:eastAsia="游明朝" w:hAnsi="游明朝"/>
          <w:lang w:eastAsia="ja-JP"/>
        </w:rPr>
        <w:t>gNB</w:t>
      </w:r>
      <w:proofErr w:type="spellEnd"/>
      <w:r w:rsidR="003B73C0">
        <w:rPr>
          <w:rFonts w:ascii="游明朝" w:eastAsia="游明朝" w:hAnsi="游明朝"/>
          <w:lang w:eastAsia="ja-JP"/>
        </w:rPr>
        <w:t xml:space="preserve"> </w:t>
      </w:r>
      <w:r w:rsidR="0039019C">
        <w:rPr>
          <w:rFonts w:ascii="游明朝" w:eastAsia="游明朝" w:hAnsi="游明朝"/>
          <w:lang w:eastAsia="ja-JP"/>
        </w:rPr>
        <w:t xml:space="preserve">figure out the quality indicator of its transmitted </w:t>
      </w:r>
      <w:r w:rsidR="00736597">
        <w:rPr>
          <w:rFonts w:ascii="游明朝" w:eastAsia="游明朝" w:hAnsi="游明朝"/>
          <w:lang w:eastAsia="ja-JP"/>
        </w:rPr>
        <w:t>packet when it receive</w:t>
      </w:r>
      <w:r w:rsidR="00BF4D29">
        <w:rPr>
          <w:rFonts w:ascii="游明朝" w:eastAsia="游明朝" w:hAnsi="游明朝"/>
          <w:lang w:eastAsia="ja-JP"/>
        </w:rPr>
        <w:t>s</w:t>
      </w:r>
      <w:r w:rsidR="00736597">
        <w:rPr>
          <w:rFonts w:ascii="游明朝" w:eastAsia="游明朝" w:hAnsi="游明朝"/>
          <w:lang w:eastAsia="ja-JP"/>
        </w:rPr>
        <w:t xml:space="preserve"> the HARQ NACK feedback from the UE</w:t>
      </w:r>
      <w:r w:rsidR="00C606F7">
        <w:rPr>
          <w:rFonts w:ascii="游明朝" w:eastAsia="游明朝" w:hAnsi="游明朝"/>
          <w:lang w:eastAsia="ja-JP"/>
        </w:rPr>
        <w:t xml:space="preserve"> via the</w:t>
      </w:r>
      <w:r w:rsidR="00DA07DF">
        <w:rPr>
          <w:rFonts w:ascii="游明朝" w:eastAsia="游明朝" w:hAnsi="游明朝"/>
          <w:lang w:eastAsia="ja-JP"/>
        </w:rPr>
        <w:t xml:space="preserve"> mapping of the traffic and the LCH priority</w:t>
      </w:r>
      <w:r w:rsidR="00736597">
        <w:rPr>
          <w:rFonts w:ascii="游明朝" w:eastAsia="游明朝" w:hAnsi="游明朝"/>
          <w:lang w:eastAsia="ja-JP"/>
        </w:rPr>
        <w:t xml:space="preserve">. </w:t>
      </w:r>
      <w:r w:rsidR="003F73F9">
        <w:rPr>
          <w:rFonts w:ascii="游明朝" w:eastAsia="游明朝" w:hAnsi="游明朝"/>
          <w:lang w:eastAsia="ja-JP"/>
        </w:rPr>
        <w:t xml:space="preserve">Therefore, we think it is possible to allow the </w:t>
      </w:r>
      <w:proofErr w:type="spellStart"/>
      <w:r w:rsidR="003F73F9">
        <w:rPr>
          <w:rFonts w:ascii="游明朝" w:eastAsia="游明朝" w:hAnsi="游明朝"/>
          <w:lang w:eastAsia="ja-JP"/>
        </w:rPr>
        <w:t>gNB</w:t>
      </w:r>
      <w:proofErr w:type="spellEnd"/>
      <w:r w:rsidR="003F73F9">
        <w:rPr>
          <w:rFonts w:ascii="游明朝" w:eastAsia="游明朝" w:hAnsi="游明朝"/>
          <w:lang w:eastAsia="ja-JP"/>
        </w:rPr>
        <w:t xml:space="preserve"> retransmission </w:t>
      </w:r>
      <w:r w:rsidR="00BE38E9">
        <w:rPr>
          <w:rFonts w:ascii="游明朝" w:eastAsia="游明朝" w:hAnsi="游明朝"/>
          <w:lang w:eastAsia="ja-JP"/>
        </w:rPr>
        <w:t xml:space="preserve">for some high priority packet </w:t>
      </w:r>
      <w:r w:rsidR="003F73F9">
        <w:rPr>
          <w:rFonts w:ascii="游明朝" w:eastAsia="游明朝" w:hAnsi="游明朝"/>
          <w:lang w:eastAsia="ja-JP"/>
        </w:rPr>
        <w:t>during it</w:t>
      </w:r>
      <w:r w:rsidR="006010A6">
        <w:rPr>
          <w:rFonts w:ascii="游明朝" w:eastAsia="游明朝" w:hAnsi="游明朝"/>
          <w:lang w:eastAsia="ja-JP"/>
        </w:rPr>
        <w:t>s</w:t>
      </w:r>
      <w:r w:rsidR="003F73F9">
        <w:rPr>
          <w:rFonts w:ascii="游明朝" w:eastAsia="游明朝" w:hAnsi="游明朝"/>
          <w:lang w:eastAsia="ja-JP"/>
        </w:rPr>
        <w:t xml:space="preserve"> </w:t>
      </w:r>
      <w:r w:rsidR="007F31E8">
        <w:rPr>
          <w:rFonts w:ascii="游明朝" w:eastAsia="游明朝" w:hAnsi="游明朝"/>
          <w:lang w:eastAsia="ja-JP"/>
        </w:rPr>
        <w:t xml:space="preserve">DTX non-active time. </w:t>
      </w:r>
    </w:p>
    <w:p w14:paraId="0BE094D9" w14:textId="1FEE766B" w:rsidR="001A79F6" w:rsidRDefault="001A79F6" w:rsidP="001A79F6">
      <w:pPr>
        <w:pStyle w:val="a9"/>
        <w:rPr>
          <w:rFonts w:ascii="游明朝" w:eastAsia="游明朝" w:hAnsi="游明朝"/>
          <w:lang w:eastAsia="ja-JP"/>
        </w:rPr>
      </w:pPr>
      <w:r w:rsidRPr="00CB7A89">
        <w:rPr>
          <w:rFonts w:ascii="游明朝" w:eastAsia="游明朝" w:hAnsi="游明朝" w:hint="eastAsia"/>
          <w:b/>
          <w:bCs/>
          <w:sz w:val="24"/>
          <w:szCs w:val="24"/>
          <w:lang w:eastAsia="ja-JP"/>
        </w:rPr>
        <w:t>P</w:t>
      </w:r>
      <w:r w:rsidRPr="00CB7A89">
        <w:rPr>
          <w:rFonts w:ascii="游明朝" w:eastAsia="游明朝" w:hAnsi="游明朝"/>
          <w:b/>
          <w:bCs/>
          <w:sz w:val="24"/>
          <w:szCs w:val="24"/>
          <w:lang w:eastAsia="ja-JP"/>
        </w:rPr>
        <w:t xml:space="preserve">roposal </w:t>
      </w:r>
      <w:r w:rsidR="00A62C13">
        <w:rPr>
          <w:rFonts w:ascii="游明朝" w:eastAsia="游明朝" w:hAnsi="游明朝"/>
          <w:b/>
          <w:bCs/>
          <w:sz w:val="24"/>
          <w:szCs w:val="24"/>
          <w:lang w:eastAsia="ja-JP"/>
        </w:rPr>
        <w:t>3</w:t>
      </w:r>
      <w:r w:rsidRPr="00CB7A89">
        <w:rPr>
          <w:rFonts w:ascii="游明朝" w:eastAsia="游明朝" w:hAnsi="游明朝"/>
          <w:b/>
          <w:bCs/>
          <w:sz w:val="24"/>
          <w:szCs w:val="24"/>
          <w:lang w:eastAsia="ja-JP"/>
        </w:rPr>
        <w:t xml:space="preserve">: </w:t>
      </w:r>
      <w:r>
        <w:rPr>
          <w:rFonts w:ascii="游明朝" w:eastAsia="游明朝" w:hAnsi="游明朝"/>
          <w:b/>
          <w:bCs/>
          <w:sz w:val="24"/>
          <w:szCs w:val="24"/>
          <w:lang w:eastAsia="ja-JP"/>
        </w:rPr>
        <w:t xml:space="preserve">RAN2 allow </w:t>
      </w:r>
      <w:proofErr w:type="spellStart"/>
      <w:r w:rsidR="00251021">
        <w:rPr>
          <w:rFonts w:ascii="游明朝" w:eastAsia="游明朝" w:hAnsi="游明朝"/>
          <w:b/>
          <w:bCs/>
          <w:sz w:val="24"/>
          <w:szCs w:val="24"/>
          <w:lang w:eastAsia="ja-JP"/>
        </w:rPr>
        <w:t>gNB</w:t>
      </w:r>
      <w:proofErr w:type="spellEnd"/>
      <w:r w:rsidR="00251021">
        <w:rPr>
          <w:rFonts w:ascii="游明朝" w:eastAsia="游明朝" w:hAnsi="游明朝"/>
          <w:b/>
          <w:bCs/>
          <w:sz w:val="24"/>
          <w:szCs w:val="24"/>
          <w:lang w:eastAsia="ja-JP"/>
        </w:rPr>
        <w:t xml:space="preserve"> to perform </w:t>
      </w:r>
      <w:r>
        <w:rPr>
          <w:rFonts w:ascii="游明朝" w:eastAsia="游明朝" w:hAnsi="游明朝"/>
          <w:b/>
          <w:bCs/>
          <w:sz w:val="24"/>
          <w:szCs w:val="24"/>
          <w:lang w:eastAsia="ja-JP"/>
        </w:rPr>
        <w:t xml:space="preserve">retransmission </w:t>
      </w:r>
      <w:r w:rsidR="00A61F3E">
        <w:rPr>
          <w:rFonts w:ascii="游明朝" w:eastAsia="游明朝" w:hAnsi="游明朝"/>
          <w:b/>
          <w:bCs/>
          <w:sz w:val="24"/>
          <w:szCs w:val="24"/>
          <w:lang w:eastAsia="ja-JP"/>
        </w:rPr>
        <w:t xml:space="preserve">and the UE </w:t>
      </w:r>
      <w:r w:rsidR="00A207A7">
        <w:rPr>
          <w:rFonts w:ascii="游明朝" w:eastAsia="游明朝" w:hAnsi="游明朝"/>
          <w:b/>
          <w:bCs/>
          <w:sz w:val="24"/>
          <w:szCs w:val="24"/>
          <w:lang w:eastAsia="ja-JP"/>
        </w:rPr>
        <w:t xml:space="preserve">to </w:t>
      </w:r>
      <w:r w:rsidR="00A61F3E">
        <w:rPr>
          <w:rFonts w:ascii="游明朝" w:eastAsia="游明朝" w:hAnsi="游明朝"/>
          <w:b/>
          <w:bCs/>
          <w:sz w:val="24"/>
          <w:szCs w:val="24"/>
          <w:lang w:eastAsia="ja-JP"/>
        </w:rPr>
        <w:t xml:space="preserve">monitor the retransmission </w:t>
      </w:r>
      <w:r>
        <w:rPr>
          <w:rFonts w:ascii="游明朝" w:eastAsia="游明朝" w:hAnsi="游明朝"/>
          <w:b/>
          <w:bCs/>
          <w:sz w:val="24"/>
          <w:szCs w:val="24"/>
          <w:lang w:eastAsia="ja-JP"/>
        </w:rPr>
        <w:t xml:space="preserve">during Cell DTX non-active time, from the perspective of minimize specification impact, guarantee the UE QoS, maximize the </w:t>
      </w:r>
      <w:proofErr w:type="spellStart"/>
      <w:r>
        <w:rPr>
          <w:rFonts w:ascii="游明朝" w:eastAsia="游明朝" w:hAnsi="游明朝"/>
          <w:b/>
          <w:bCs/>
          <w:sz w:val="24"/>
          <w:szCs w:val="24"/>
          <w:lang w:eastAsia="ja-JP"/>
        </w:rPr>
        <w:t>gNB</w:t>
      </w:r>
      <w:proofErr w:type="spellEnd"/>
      <w:r>
        <w:rPr>
          <w:rFonts w:ascii="游明朝" w:eastAsia="游明朝" w:hAnsi="游明朝"/>
          <w:b/>
          <w:bCs/>
          <w:sz w:val="24"/>
          <w:szCs w:val="24"/>
          <w:lang w:eastAsia="ja-JP"/>
        </w:rPr>
        <w:t xml:space="preserve"> energy saving.</w:t>
      </w:r>
    </w:p>
    <w:p w14:paraId="2C00AC15" w14:textId="6033A835" w:rsidR="001A79F6" w:rsidRDefault="00FA6E50" w:rsidP="00FA6E50">
      <w:pPr>
        <w:pStyle w:val="a9"/>
        <w:jc w:val="center"/>
        <w:rPr>
          <w:rFonts w:ascii="游明朝" w:eastAsia="游明朝" w:hAnsi="游明朝"/>
          <w:lang w:eastAsia="ja-JP"/>
        </w:rPr>
      </w:pPr>
      <w:r>
        <w:rPr>
          <w:rFonts w:ascii="游明朝" w:eastAsia="游明朝" w:hAnsi="游明朝"/>
          <w:noProof/>
          <w:lang w:eastAsia="ja-JP"/>
        </w:rPr>
        <w:drawing>
          <wp:inline distT="0" distB="0" distL="0" distR="0" wp14:anchorId="6967C440" wp14:editId="434A6363">
            <wp:extent cx="3283752" cy="2375818"/>
            <wp:effectExtent l="0" t="0" r="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6230" cy="2384846"/>
                    </a:xfrm>
                    <a:prstGeom prst="rect">
                      <a:avLst/>
                    </a:prstGeom>
                    <a:noFill/>
                    <a:ln>
                      <a:noFill/>
                    </a:ln>
                  </pic:spPr>
                </pic:pic>
              </a:graphicData>
            </a:graphic>
          </wp:inline>
        </w:drawing>
      </w:r>
    </w:p>
    <w:p w14:paraId="2A8E72D8" w14:textId="77777777" w:rsidR="001A79F6" w:rsidRDefault="001A79F6" w:rsidP="003E25C6">
      <w:pPr>
        <w:pStyle w:val="a9"/>
        <w:rPr>
          <w:rFonts w:ascii="游明朝" w:eastAsia="游明朝" w:hAnsi="游明朝"/>
          <w:lang w:eastAsia="ja-JP"/>
        </w:rPr>
      </w:pPr>
    </w:p>
    <w:p w14:paraId="57DBEAFD" w14:textId="28C86F50" w:rsidR="00A04B59" w:rsidRDefault="00A04B59" w:rsidP="00A04B59">
      <w:pPr>
        <w:pStyle w:val="a9"/>
        <w:jc w:val="center"/>
        <w:rPr>
          <w:rFonts w:ascii="游明朝" w:eastAsia="游明朝" w:hAnsi="游明朝"/>
          <w:lang w:eastAsia="ja-JP"/>
        </w:rPr>
      </w:pPr>
      <w:r>
        <w:rPr>
          <w:rFonts w:ascii="游明朝" w:eastAsia="游明朝" w:hAnsi="游明朝"/>
          <w:noProof/>
          <w:lang w:eastAsia="ja-JP"/>
        </w:rPr>
        <w:drawing>
          <wp:inline distT="0" distB="0" distL="0" distR="0" wp14:anchorId="5E883F55" wp14:editId="7386F969">
            <wp:extent cx="3176760" cy="2011045"/>
            <wp:effectExtent l="0" t="0" r="508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5424" cy="2016530"/>
                    </a:xfrm>
                    <a:prstGeom prst="rect">
                      <a:avLst/>
                    </a:prstGeom>
                    <a:noFill/>
                    <a:ln>
                      <a:noFill/>
                    </a:ln>
                  </pic:spPr>
                </pic:pic>
              </a:graphicData>
            </a:graphic>
          </wp:inline>
        </w:drawing>
      </w:r>
    </w:p>
    <w:p w14:paraId="388C2B0F" w14:textId="3A44145A" w:rsidR="00736597" w:rsidRPr="00FF1149" w:rsidRDefault="00A04B59" w:rsidP="003E25C6">
      <w:pPr>
        <w:pStyle w:val="a9"/>
        <w:rPr>
          <w:rFonts w:ascii="游明朝" w:eastAsia="游明朝" w:hAnsi="游明朝"/>
          <w:highlight w:val="yellow"/>
          <w:lang w:eastAsia="ja-JP"/>
        </w:rPr>
      </w:pPr>
      <w:r w:rsidRPr="00FF1149">
        <w:rPr>
          <w:rFonts w:ascii="游明朝" w:eastAsia="游明朝" w:hAnsi="游明朝"/>
          <w:highlight w:val="yellow"/>
          <w:lang w:eastAsia="ja-JP"/>
        </w:rPr>
        <w:t>About the retransmission timer</w:t>
      </w:r>
      <w:r w:rsidR="00A24C05" w:rsidRPr="00FF1149">
        <w:rPr>
          <w:rFonts w:ascii="游明朝" w:eastAsia="游明朝" w:hAnsi="游明朝"/>
          <w:highlight w:val="yellow"/>
          <w:lang w:eastAsia="ja-JP"/>
        </w:rPr>
        <w:t xml:space="preserve">, from the analysis shown in the figures above, </w:t>
      </w:r>
      <w:r w:rsidR="00C83A46" w:rsidRPr="00FF1149">
        <w:rPr>
          <w:rFonts w:ascii="游明朝" w:eastAsia="游明朝" w:hAnsi="游明朝"/>
          <w:highlight w:val="yellow"/>
          <w:lang w:eastAsia="ja-JP"/>
        </w:rPr>
        <w:t>we think</w:t>
      </w:r>
      <w:r w:rsidR="00674759" w:rsidRPr="00FF1149">
        <w:rPr>
          <w:rFonts w:ascii="游明朝" w:eastAsia="游明朝" w:hAnsi="游明朝"/>
          <w:highlight w:val="yellow"/>
          <w:lang w:eastAsia="ja-JP"/>
        </w:rPr>
        <w:t xml:space="preserve"> the </w:t>
      </w:r>
      <w:proofErr w:type="spellStart"/>
      <w:r w:rsidR="00674759" w:rsidRPr="00FF1149">
        <w:rPr>
          <w:rFonts w:ascii="游明朝" w:eastAsia="游明朝" w:hAnsi="游明朝"/>
          <w:highlight w:val="yellow"/>
          <w:lang w:eastAsia="ja-JP"/>
        </w:rPr>
        <w:t>gNB</w:t>
      </w:r>
      <w:proofErr w:type="spellEnd"/>
      <w:r w:rsidR="00674759" w:rsidRPr="00FF1149">
        <w:rPr>
          <w:rFonts w:ascii="游明朝" w:eastAsia="游明朝" w:hAnsi="游明朝"/>
          <w:highlight w:val="yellow"/>
          <w:lang w:eastAsia="ja-JP"/>
        </w:rPr>
        <w:t xml:space="preserve"> can be implemented to align with the existing UE C-DRX retransmission timer</w:t>
      </w:r>
      <w:r w:rsidR="006B691B" w:rsidRPr="00FF1149">
        <w:rPr>
          <w:rFonts w:ascii="游明朝" w:eastAsia="游明朝" w:hAnsi="游明朝"/>
          <w:highlight w:val="yellow"/>
          <w:lang w:eastAsia="ja-JP"/>
        </w:rPr>
        <w:t xml:space="preserve">. Therefore, from the UE perspective, there is no need to introduce any new timers for the </w:t>
      </w:r>
      <w:r w:rsidR="009F3907" w:rsidRPr="00FF1149">
        <w:rPr>
          <w:rFonts w:ascii="游明朝" w:eastAsia="游明朝" w:hAnsi="游明朝"/>
          <w:highlight w:val="yellow"/>
          <w:lang w:eastAsia="ja-JP"/>
        </w:rPr>
        <w:t xml:space="preserve">Cell DTX feature. </w:t>
      </w:r>
      <w:r w:rsidR="00EF2057" w:rsidRPr="00FF1149">
        <w:rPr>
          <w:rFonts w:ascii="游明朝" w:eastAsia="游明朝" w:hAnsi="游明朝"/>
          <w:highlight w:val="yellow"/>
          <w:lang w:eastAsia="ja-JP"/>
        </w:rPr>
        <w:t xml:space="preserve">It </w:t>
      </w:r>
      <w:r w:rsidR="00366DCD" w:rsidRPr="00FF1149">
        <w:rPr>
          <w:rFonts w:ascii="游明朝" w:eastAsia="游明朝" w:hAnsi="游明朝"/>
          <w:highlight w:val="yellow"/>
          <w:lang w:eastAsia="ja-JP"/>
        </w:rPr>
        <w:t xml:space="preserve">is </w:t>
      </w:r>
      <w:r w:rsidR="00D84CF0" w:rsidRPr="00FF1149">
        <w:rPr>
          <w:rFonts w:ascii="游明朝" w:eastAsia="游明朝" w:hAnsi="游明朝"/>
          <w:highlight w:val="yellow"/>
          <w:lang w:eastAsia="ja-JP"/>
        </w:rPr>
        <w:t>a bit un</w:t>
      </w:r>
      <w:r w:rsidR="00366DCD" w:rsidRPr="00FF1149">
        <w:rPr>
          <w:rFonts w:ascii="游明朝" w:eastAsia="游明朝" w:hAnsi="游明朝"/>
          <w:highlight w:val="yellow"/>
          <w:lang w:eastAsia="ja-JP"/>
        </w:rPr>
        <w:t xml:space="preserve">friendly from UE power saving perspective </w:t>
      </w:r>
      <w:r w:rsidR="00CD56AC" w:rsidRPr="00FF1149">
        <w:rPr>
          <w:rFonts w:ascii="游明朝" w:eastAsia="游明朝" w:hAnsi="游明朝"/>
          <w:highlight w:val="yellow"/>
          <w:lang w:eastAsia="ja-JP"/>
        </w:rPr>
        <w:t xml:space="preserve">when the </w:t>
      </w:r>
      <w:proofErr w:type="spellStart"/>
      <w:r w:rsidR="00CD56AC" w:rsidRPr="00FF1149">
        <w:rPr>
          <w:rFonts w:ascii="游明朝" w:eastAsia="游明朝" w:hAnsi="游明朝"/>
          <w:highlight w:val="yellow"/>
          <w:lang w:eastAsia="ja-JP"/>
        </w:rPr>
        <w:t>gNB</w:t>
      </w:r>
      <w:proofErr w:type="spellEnd"/>
      <w:r w:rsidR="00CD56AC" w:rsidRPr="00FF1149">
        <w:rPr>
          <w:rFonts w:ascii="游明朝" w:eastAsia="游明朝" w:hAnsi="游明朝"/>
          <w:highlight w:val="yellow"/>
          <w:lang w:eastAsia="ja-JP"/>
        </w:rPr>
        <w:t xml:space="preserve"> consider the packet is low priority and decide to not perform the </w:t>
      </w:r>
      <w:r w:rsidR="00CD56AC" w:rsidRPr="00FF1149">
        <w:rPr>
          <w:rFonts w:ascii="游明朝" w:eastAsia="游明朝" w:hAnsi="游明朝"/>
          <w:highlight w:val="yellow"/>
          <w:lang w:eastAsia="ja-JP"/>
        </w:rPr>
        <w:lastRenderedPageBreak/>
        <w:t xml:space="preserve">retransmission during its DTX non-active time. However, </w:t>
      </w:r>
      <w:r w:rsidR="003D4851" w:rsidRPr="00FF1149">
        <w:rPr>
          <w:rFonts w:ascii="游明朝" w:eastAsia="游明朝" w:hAnsi="游明朝"/>
          <w:highlight w:val="yellow"/>
          <w:lang w:eastAsia="ja-JP"/>
        </w:rPr>
        <w:t>taking</w:t>
      </w:r>
      <w:r w:rsidR="00CD120F" w:rsidRPr="00FF1149">
        <w:rPr>
          <w:rFonts w:ascii="游明朝" w:eastAsia="游明朝" w:hAnsi="游明朝"/>
          <w:highlight w:val="yellow"/>
          <w:lang w:eastAsia="ja-JP"/>
        </w:rPr>
        <w:t xml:space="preserve"> </w:t>
      </w:r>
      <w:r w:rsidR="00174FA2" w:rsidRPr="00FF1149">
        <w:rPr>
          <w:rFonts w:ascii="游明朝" w:eastAsia="游明朝" w:hAnsi="游明朝"/>
          <w:highlight w:val="yellow"/>
          <w:lang w:eastAsia="ja-JP"/>
        </w:rPr>
        <w:t xml:space="preserve">the </w:t>
      </w:r>
      <w:r w:rsidR="0021085C" w:rsidRPr="00FF1149">
        <w:rPr>
          <w:rFonts w:ascii="游明朝" w:eastAsia="游明朝" w:hAnsi="游明朝"/>
          <w:highlight w:val="yellow"/>
          <w:lang w:eastAsia="ja-JP"/>
        </w:rPr>
        <w:t xml:space="preserve">aspects of </w:t>
      </w:r>
      <w:r w:rsidR="00CD120F" w:rsidRPr="00FF1149">
        <w:rPr>
          <w:rFonts w:ascii="游明朝" w:eastAsia="游明朝" w:hAnsi="游明朝"/>
          <w:highlight w:val="yellow"/>
          <w:lang w:eastAsia="ja-JP"/>
        </w:rPr>
        <w:t xml:space="preserve">minimize specification impact, </w:t>
      </w:r>
      <w:r w:rsidR="00063589" w:rsidRPr="00FF1149">
        <w:rPr>
          <w:rFonts w:ascii="游明朝" w:eastAsia="游明朝" w:hAnsi="游明朝"/>
          <w:highlight w:val="yellow"/>
          <w:lang w:eastAsia="ja-JP"/>
        </w:rPr>
        <w:t xml:space="preserve">guarantee the UE QoS, maximize the </w:t>
      </w:r>
      <w:proofErr w:type="spellStart"/>
      <w:r w:rsidR="0021085C" w:rsidRPr="00FF1149">
        <w:rPr>
          <w:rFonts w:ascii="游明朝" w:eastAsia="游明朝" w:hAnsi="游明朝"/>
          <w:highlight w:val="yellow"/>
          <w:lang w:eastAsia="ja-JP"/>
        </w:rPr>
        <w:t>gNB</w:t>
      </w:r>
      <w:proofErr w:type="spellEnd"/>
      <w:r w:rsidR="0021085C" w:rsidRPr="00FF1149">
        <w:rPr>
          <w:rFonts w:ascii="游明朝" w:eastAsia="游明朝" w:hAnsi="游明朝"/>
          <w:highlight w:val="yellow"/>
          <w:lang w:eastAsia="ja-JP"/>
        </w:rPr>
        <w:t xml:space="preserve"> energy saving into account, we think </w:t>
      </w:r>
      <w:r w:rsidR="000002DA" w:rsidRPr="00FF1149">
        <w:rPr>
          <w:rFonts w:ascii="游明朝" w:eastAsia="游明朝" w:hAnsi="游明朝"/>
          <w:highlight w:val="yellow"/>
          <w:lang w:eastAsia="ja-JP"/>
        </w:rPr>
        <w:t>allowing the retransmission for high priority traffic is accepta</w:t>
      </w:r>
      <w:r w:rsidR="00193AC9" w:rsidRPr="00FF1149">
        <w:rPr>
          <w:rFonts w:ascii="游明朝" w:eastAsia="游明朝" w:hAnsi="游明朝"/>
          <w:highlight w:val="yellow"/>
          <w:lang w:eastAsia="ja-JP"/>
        </w:rPr>
        <w:t>ble.</w:t>
      </w:r>
    </w:p>
    <w:p w14:paraId="1E8AD8DF" w14:textId="649C998B" w:rsidR="00045381" w:rsidRPr="00CB479D" w:rsidRDefault="00045381" w:rsidP="00777388">
      <w:pPr>
        <w:pStyle w:val="a9"/>
        <w:rPr>
          <w:rFonts w:ascii="游明朝" w:eastAsia="游明朝" w:hAnsi="游明朝"/>
          <w:b/>
          <w:bCs/>
          <w:sz w:val="24"/>
          <w:szCs w:val="24"/>
          <w:lang w:eastAsia="ja-JP"/>
        </w:rPr>
      </w:pPr>
      <w:r w:rsidRPr="00FF1149">
        <w:rPr>
          <w:rFonts w:ascii="游明朝" w:eastAsia="游明朝" w:hAnsi="游明朝" w:hint="eastAsia"/>
          <w:b/>
          <w:bCs/>
          <w:sz w:val="24"/>
          <w:szCs w:val="24"/>
          <w:highlight w:val="yellow"/>
          <w:lang w:eastAsia="ja-JP"/>
        </w:rPr>
        <w:t>P</w:t>
      </w:r>
      <w:r w:rsidRPr="00FF1149">
        <w:rPr>
          <w:rFonts w:ascii="游明朝" w:eastAsia="游明朝" w:hAnsi="游明朝"/>
          <w:b/>
          <w:bCs/>
          <w:sz w:val="24"/>
          <w:szCs w:val="24"/>
          <w:highlight w:val="yellow"/>
          <w:lang w:eastAsia="ja-JP"/>
        </w:rPr>
        <w:t xml:space="preserve">roposal </w:t>
      </w:r>
      <w:r w:rsidR="00A62C13">
        <w:rPr>
          <w:rFonts w:ascii="游明朝" w:eastAsia="游明朝" w:hAnsi="游明朝"/>
          <w:b/>
          <w:bCs/>
          <w:sz w:val="24"/>
          <w:szCs w:val="24"/>
          <w:highlight w:val="yellow"/>
          <w:lang w:eastAsia="ja-JP"/>
        </w:rPr>
        <w:t>4</w:t>
      </w:r>
      <w:r w:rsidRPr="00FF1149">
        <w:rPr>
          <w:rFonts w:ascii="游明朝" w:eastAsia="游明朝" w:hAnsi="游明朝"/>
          <w:b/>
          <w:bCs/>
          <w:sz w:val="24"/>
          <w:szCs w:val="24"/>
          <w:highlight w:val="yellow"/>
          <w:lang w:eastAsia="ja-JP"/>
        </w:rPr>
        <w:t>: RAN2 confirm</w:t>
      </w:r>
      <w:r w:rsidR="00CB479D" w:rsidRPr="00FF1149">
        <w:rPr>
          <w:rFonts w:ascii="游明朝" w:eastAsia="游明朝" w:hAnsi="游明朝"/>
          <w:b/>
          <w:bCs/>
          <w:sz w:val="24"/>
          <w:szCs w:val="24"/>
          <w:highlight w:val="yellow"/>
          <w:lang w:eastAsia="ja-JP"/>
        </w:rPr>
        <w:t xml:space="preserve"> </w:t>
      </w:r>
      <w:r w:rsidR="00900291" w:rsidRPr="00FF1149">
        <w:rPr>
          <w:rFonts w:ascii="游明朝" w:eastAsia="游明朝" w:hAnsi="游明朝"/>
          <w:b/>
          <w:bCs/>
          <w:sz w:val="24"/>
          <w:szCs w:val="24"/>
          <w:highlight w:val="yellow"/>
          <w:lang w:eastAsia="ja-JP"/>
        </w:rPr>
        <w:t xml:space="preserve">that the </w:t>
      </w:r>
      <w:proofErr w:type="spellStart"/>
      <w:r w:rsidR="00900291" w:rsidRPr="00FF1149">
        <w:rPr>
          <w:rFonts w:ascii="游明朝" w:eastAsia="游明朝" w:hAnsi="游明朝"/>
          <w:b/>
          <w:bCs/>
          <w:sz w:val="24"/>
          <w:szCs w:val="24"/>
          <w:highlight w:val="yellow"/>
          <w:lang w:eastAsia="ja-JP"/>
        </w:rPr>
        <w:t>gNB</w:t>
      </w:r>
      <w:proofErr w:type="spellEnd"/>
      <w:r w:rsidR="00900291" w:rsidRPr="00FF1149">
        <w:rPr>
          <w:rFonts w:ascii="游明朝" w:eastAsia="游明朝" w:hAnsi="游明朝"/>
          <w:b/>
          <w:bCs/>
          <w:sz w:val="24"/>
          <w:szCs w:val="24"/>
          <w:highlight w:val="yellow"/>
          <w:lang w:eastAsia="ja-JP"/>
        </w:rPr>
        <w:t xml:space="preserve"> can be implemented to align </w:t>
      </w:r>
      <w:r w:rsidR="00333081" w:rsidRPr="00FF1149">
        <w:rPr>
          <w:rFonts w:ascii="游明朝" w:eastAsia="游明朝" w:hAnsi="游明朝"/>
          <w:b/>
          <w:bCs/>
          <w:sz w:val="24"/>
          <w:szCs w:val="24"/>
          <w:highlight w:val="yellow"/>
          <w:lang w:eastAsia="ja-JP"/>
        </w:rPr>
        <w:t xml:space="preserve">with </w:t>
      </w:r>
      <w:r w:rsidR="00900291" w:rsidRPr="00FF1149">
        <w:rPr>
          <w:rFonts w:ascii="游明朝" w:eastAsia="游明朝" w:hAnsi="游明朝"/>
          <w:b/>
          <w:bCs/>
          <w:sz w:val="24"/>
          <w:szCs w:val="24"/>
          <w:highlight w:val="yellow"/>
          <w:lang w:eastAsia="ja-JP"/>
        </w:rPr>
        <w:t xml:space="preserve">the existing UE C-DRX retransmission timer, </w:t>
      </w:r>
      <w:r w:rsidR="00333081" w:rsidRPr="00FF1149">
        <w:rPr>
          <w:rFonts w:ascii="游明朝" w:eastAsia="游明朝" w:hAnsi="游明朝"/>
          <w:b/>
          <w:bCs/>
          <w:sz w:val="24"/>
          <w:szCs w:val="24"/>
          <w:highlight w:val="yellow"/>
          <w:lang w:eastAsia="ja-JP"/>
        </w:rPr>
        <w:t xml:space="preserve">from the UE perspective, </w:t>
      </w:r>
      <w:r w:rsidR="00900291" w:rsidRPr="00FF1149">
        <w:rPr>
          <w:rFonts w:ascii="游明朝" w:eastAsia="游明朝" w:hAnsi="游明朝"/>
          <w:b/>
          <w:bCs/>
          <w:sz w:val="24"/>
          <w:szCs w:val="24"/>
          <w:highlight w:val="yellow"/>
          <w:lang w:eastAsia="ja-JP"/>
        </w:rPr>
        <w:t xml:space="preserve">no more </w:t>
      </w:r>
      <w:r w:rsidR="00E01055" w:rsidRPr="00FF1149">
        <w:rPr>
          <w:rFonts w:ascii="游明朝" w:eastAsia="游明朝" w:hAnsi="游明朝"/>
          <w:b/>
          <w:bCs/>
          <w:sz w:val="24"/>
          <w:szCs w:val="24"/>
          <w:highlight w:val="yellow"/>
          <w:lang w:eastAsia="ja-JP"/>
        </w:rPr>
        <w:t xml:space="preserve">new timers for Cell DTX </w:t>
      </w:r>
      <w:r w:rsidR="00333081" w:rsidRPr="00FF1149">
        <w:rPr>
          <w:rFonts w:ascii="游明朝" w:eastAsia="游明朝" w:hAnsi="游明朝"/>
          <w:b/>
          <w:bCs/>
          <w:sz w:val="24"/>
          <w:szCs w:val="24"/>
          <w:highlight w:val="yellow"/>
          <w:lang w:eastAsia="ja-JP"/>
        </w:rPr>
        <w:t>is needed.</w:t>
      </w:r>
    </w:p>
    <w:bookmarkEnd w:id="0"/>
    <w:bookmarkEnd w:id="1"/>
    <w:p w14:paraId="7FFAC03E" w14:textId="3052468A" w:rsidR="00C01F33" w:rsidRPr="00CE0424" w:rsidRDefault="007D2D5B" w:rsidP="00CE0424">
      <w:pPr>
        <w:pStyle w:val="1"/>
      </w:pPr>
      <w:r>
        <w:t>3</w:t>
      </w:r>
      <w:r w:rsidR="00EC4447">
        <w:tab/>
      </w:r>
      <w:r w:rsidR="00C01F33" w:rsidRPr="00CE0424">
        <w:t>Conclusion</w:t>
      </w:r>
    </w:p>
    <w:p w14:paraId="4546D3AD" w14:textId="77777777" w:rsidR="005D2BDB" w:rsidRDefault="005D2BDB" w:rsidP="00EE4C33">
      <w:pPr>
        <w:pStyle w:val="a9"/>
      </w:pPr>
      <w:r>
        <w:t>We introduce the following proposals:</w:t>
      </w:r>
    </w:p>
    <w:p w14:paraId="564EA2A6" w14:textId="77777777" w:rsidR="00333081" w:rsidRPr="00CB7A89" w:rsidRDefault="00333081" w:rsidP="00333081">
      <w:pPr>
        <w:pStyle w:val="a9"/>
        <w:rPr>
          <w:rFonts w:ascii="游明朝" w:eastAsia="游明朝" w:hAnsi="游明朝"/>
          <w:b/>
          <w:bCs/>
          <w:sz w:val="24"/>
          <w:szCs w:val="24"/>
          <w:lang w:eastAsia="ja-JP"/>
        </w:rPr>
      </w:pPr>
      <w:r w:rsidRPr="00CB7A89">
        <w:rPr>
          <w:rFonts w:ascii="游明朝" w:eastAsia="游明朝" w:hAnsi="游明朝"/>
          <w:b/>
          <w:bCs/>
          <w:sz w:val="24"/>
          <w:szCs w:val="24"/>
          <w:lang w:eastAsia="ja-JP"/>
        </w:rPr>
        <w:t xml:space="preserve">Observation 1: </w:t>
      </w:r>
      <w:proofErr w:type="spellStart"/>
      <w:r>
        <w:rPr>
          <w:rFonts w:ascii="游明朝" w:eastAsia="游明朝" w:hAnsi="游明朝"/>
          <w:b/>
          <w:bCs/>
          <w:sz w:val="24"/>
          <w:szCs w:val="24"/>
          <w:lang w:eastAsia="ja-JP"/>
        </w:rPr>
        <w:t>gNB</w:t>
      </w:r>
      <w:proofErr w:type="spellEnd"/>
      <w:r>
        <w:rPr>
          <w:rFonts w:ascii="游明朝" w:eastAsia="游明朝" w:hAnsi="游明朝"/>
          <w:b/>
          <w:bCs/>
          <w:sz w:val="24"/>
          <w:szCs w:val="24"/>
          <w:lang w:eastAsia="ja-JP"/>
        </w:rPr>
        <w:t xml:space="preserve"> cannot distinguish the service type, </w:t>
      </w:r>
      <w:proofErr w:type="spellStart"/>
      <w:r>
        <w:rPr>
          <w:rFonts w:ascii="游明朝" w:eastAsia="游明朝" w:hAnsi="游明朝"/>
          <w:b/>
          <w:bCs/>
          <w:sz w:val="24"/>
          <w:szCs w:val="24"/>
          <w:lang w:eastAsia="ja-JP"/>
        </w:rPr>
        <w:t>e.g</w:t>
      </w:r>
      <w:proofErr w:type="spellEnd"/>
      <w:r>
        <w:rPr>
          <w:rFonts w:ascii="游明朝" w:eastAsia="游明朝" w:hAnsi="游明朝"/>
          <w:b/>
          <w:bCs/>
          <w:sz w:val="24"/>
          <w:szCs w:val="24"/>
          <w:lang w:eastAsia="ja-JP"/>
        </w:rPr>
        <w:t xml:space="preserve"> emergency call, or normal call from the </w:t>
      </w:r>
      <w:r w:rsidRPr="00CB7A89">
        <w:rPr>
          <w:rFonts w:ascii="游明朝" w:eastAsia="游明朝" w:hAnsi="游明朝"/>
          <w:b/>
          <w:bCs/>
          <w:sz w:val="24"/>
          <w:szCs w:val="24"/>
          <w:lang w:eastAsia="ja-JP"/>
        </w:rPr>
        <w:t xml:space="preserve">SR, which </w:t>
      </w:r>
      <w:r>
        <w:rPr>
          <w:rFonts w:ascii="游明朝" w:eastAsia="游明朝" w:hAnsi="游明朝"/>
          <w:b/>
          <w:bCs/>
          <w:sz w:val="24"/>
          <w:szCs w:val="24"/>
          <w:lang w:eastAsia="ja-JP"/>
        </w:rPr>
        <w:t>only linked to the LCH priority.</w:t>
      </w:r>
      <w:r w:rsidRPr="00CB7A89">
        <w:rPr>
          <w:rFonts w:ascii="游明朝" w:eastAsia="游明朝" w:hAnsi="游明朝"/>
          <w:b/>
          <w:bCs/>
          <w:sz w:val="24"/>
          <w:szCs w:val="24"/>
          <w:lang w:eastAsia="ja-JP"/>
        </w:rPr>
        <w:t xml:space="preserve"> </w:t>
      </w:r>
    </w:p>
    <w:p w14:paraId="034A5940" w14:textId="21C28F34" w:rsidR="00333081" w:rsidRDefault="00333081" w:rsidP="00333081">
      <w:pPr>
        <w:pStyle w:val="a9"/>
        <w:rPr>
          <w:rFonts w:ascii="游明朝" w:eastAsia="游明朝" w:hAnsi="游明朝"/>
          <w:b/>
          <w:bCs/>
          <w:sz w:val="24"/>
          <w:szCs w:val="24"/>
          <w:lang w:eastAsia="ja-JP"/>
        </w:rPr>
      </w:pPr>
      <w:r w:rsidRPr="00CB7A89">
        <w:rPr>
          <w:rFonts w:ascii="游明朝" w:eastAsia="游明朝" w:hAnsi="游明朝"/>
          <w:b/>
          <w:bCs/>
          <w:sz w:val="24"/>
          <w:szCs w:val="24"/>
          <w:lang w:eastAsia="ja-JP"/>
        </w:rPr>
        <w:t>Proposal 1: RAN2 agree that UE does not transmit SR occasion during the Cell DRX non-active period</w:t>
      </w:r>
      <w:r>
        <w:rPr>
          <w:rFonts w:ascii="游明朝" w:eastAsia="游明朝" w:hAnsi="游明朝"/>
          <w:b/>
          <w:bCs/>
          <w:sz w:val="24"/>
          <w:szCs w:val="24"/>
          <w:lang w:eastAsia="ja-JP"/>
        </w:rPr>
        <w:t>, either for normal traffic or high priority traffic</w:t>
      </w:r>
    </w:p>
    <w:p w14:paraId="7984F1A4" w14:textId="5732CEEA" w:rsidR="00333081" w:rsidRDefault="00333081" w:rsidP="00333081">
      <w:pPr>
        <w:pStyle w:val="a9"/>
        <w:rPr>
          <w:rFonts w:ascii="游明朝" w:eastAsia="游明朝" w:hAnsi="游明朝"/>
          <w:b/>
          <w:bCs/>
          <w:sz w:val="24"/>
          <w:szCs w:val="24"/>
          <w:lang w:eastAsia="ja-JP"/>
        </w:rPr>
      </w:pPr>
      <w:r w:rsidRPr="00777388">
        <w:rPr>
          <w:rFonts w:ascii="游明朝" w:eastAsia="游明朝" w:hAnsi="游明朝" w:hint="eastAsia"/>
          <w:b/>
          <w:bCs/>
          <w:sz w:val="24"/>
          <w:szCs w:val="24"/>
          <w:lang w:eastAsia="ja-JP"/>
        </w:rPr>
        <w:t>P</w:t>
      </w:r>
      <w:r w:rsidRPr="00777388">
        <w:rPr>
          <w:rFonts w:ascii="游明朝" w:eastAsia="游明朝" w:hAnsi="游明朝"/>
          <w:b/>
          <w:bCs/>
          <w:sz w:val="24"/>
          <w:szCs w:val="24"/>
          <w:lang w:eastAsia="ja-JP"/>
        </w:rPr>
        <w:t xml:space="preserve">roposal </w:t>
      </w:r>
      <w:r w:rsidR="00A62C13">
        <w:rPr>
          <w:rFonts w:ascii="游明朝" w:eastAsia="游明朝" w:hAnsi="游明朝"/>
          <w:b/>
          <w:bCs/>
          <w:sz w:val="24"/>
          <w:szCs w:val="24"/>
          <w:lang w:eastAsia="ja-JP"/>
        </w:rPr>
        <w:t>2</w:t>
      </w:r>
      <w:r w:rsidRPr="00777388">
        <w:rPr>
          <w:rFonts w:ascii="游明朝" w:eastAsia="游明朝" w:hAnsi="游明朝"/>
          <w:b/>
          <w:bCs/>
          <w:sz w:val="24"/>
          <w:szCs w:val="24"/>
          <w:lang w:eastAsia="ja-JP"/>
        </w:rPr>
        <w:t xml:space="preserve">: RAN2 </w:t>
      </w:r>
      <w:r>
        <w:rPr>
          <w:rFonts w:ascii="游明朝" w:eastAsia="游明朝" w:hAnsi="游明朝"/>
          <w:b/>
          <w:bCs/>
          <w:sz w:val="24"/>
          <w:szCs w:val="24"/>
          <w:lang w:eastAsia="ja-JP"/>
        </w:rPr>
        <w:t>confirm</w:t>
      </w:r>
      <w:r w:rsidRPr="00777388">
        <w:rPr>
          <w:rFonts w:ascii="游明朝" w:eastAsia="游明朝" w:hAnsi="游明朝"/>
          <w:b/>
          <w:bCs/>
          <w:sz w:val="24"/>
          <w:szCs w:val="24"/>
          <w:lang w:eastAsia="ja-JP"/>
        </w:rPr>
        <w:t xml:space="preserve"> to not introduce any timer</w:t>
      </w:r>
      <w:r>
        <w:rPr>
          <w:rFonts w:ascii="游明朝" w:eastAsia="游明朝" w:hAnsi="游明朝"/>
          <w:b/>
          <w:bCs/>
          <w:sz w:val="24"/>
          <w:szCs w:val="24"/>
          <w:lang w:eastAsia="ja-JP"/>
        </w:rPr>
        <w:t>s</w:t>
      </w:r>
      <w:r w:rsidRPr="00777388">
        <w:rPr>
          <w:rFonts w:ascii="游明朝" w:eastAsia="游明朝" w:hAnsi="游明朝"/>
          <w:b/>
          <w:bCs/>
          <w:sz w:val="24"/>
          <w:szCs w:val="24"/>
          <w:lang w:eastAsia="ja-JP"/>
        </w:rPr>
        <w:t xml:space="preserve"> to extend the Cell DRX active time.</w:t>
      </w:r>
    </w:p>
    <w:p w14:paraId="763EAE92" w14:textId="423055D7" w:rsidR="00333081" w:rsidRDefault="00333081" w:rsidP="00333081">
      <w:pPr>
        <w:pStyle w:val="a9"/>
        <w:rPr>
          <w:rFonts w:ascii="游明朝" w:eastAsia="游明朝" w:hAnsi="游明朝"/>
          <w:b/>
          <w:bCs/>
          <w:sz w:val="24"/>
          <w:szCs w:val="24"/>
          <w:lang w:eastAsia="ja-JP"/>
        </w:rPr>
      </w:pPr>
      <w:r w:rsidRPr="00CB7A89">
        <w:rPr>
          <w:rFonts w:ascii="游明朝" w:eastAsia="游明朝" w:hAnsi="游明朝" w:hint="eastAsia"/>
          <w:b/>
          <w:bCs/>
          <w:sz w:val="24"/>
          <w:szCs w:val="24"/>
          <w:lang w:eastAsia="ja-JP"/>
        </w:rPr>
        <w:t>P</w:t>
      </w:r>
      <w:r w:rsidRPr="00CB7A89">
        <w:rPr>
          <w:rFonts w:ascii="游明朝" w:eastAsia="游明朝" w:hAnsi="游明朝"/>
          <w:b/>
          <w:bCs/>
          <w:sz w:val="24"/>
          <w:szCs w:val="24"/>
          <w:lang w:eastAsia="ja-JP"/>
        </w:rPr>
        <w:t xml:space="preserve">roposal </w:t>
      </w:r>
      <w:r w:rsidR="00F1201F">
        <w:rPr>
          <w:rFonts w:ascii="游明朝" w:eastAsia="游明朝" w:hAnsi="游明朝"/>
          <w:b/>
          <w:bCs/>
          <w:sz w:val="24"/>
          <w:szCs w:val="24"/>
          <w:lang w:eastAsia="ja-JP"/>
        </w:rPr>
        <w:t>3</w:t>
      </w:r>
      <w:r w:rsidRPr="00CB7A89">
        <w:rPr>
          <w:rFonts w:ascii="游明朝" w:eastAsia="游明朝" w:hAnsi="游明朝"/>
          <w:b/>
          <w:bCs/>
          <w:sz w:val="24"/>
          <w:szCs w:val="24"/>
          <w:lang w:eastAsia="ja-JP"/>
        </w:rPr>
        <w:t xml:space="preserve">: </w:t>
      </w:r>
      <w:r>
        <w:rPr>
          <w:rFonts w:ascii="游明朝" w:eastAsia="游明朝" w:hAnsi="游明朝"/>
          <w:b/>
          <w:bCs/>
          <w:sz w:val="24"/>
          <w:szCs w:val="24"/>
          <w:lang w:eastAsia="ja-JP"/>
        </w:rPr>
        <w:t xml:space="preserve">RAN2 allow retransmission during Cell DTX non-active time, from the perspective of minimize specification impact, guarantee the UE QoS, maximize the </w:t>
      </w:r>
      <w:proofErr w:type="spellStart"/>
      <w:r>
        <w:rPr>
          <w:rFonts w:ascii="游明朝" w:eastAsia="游明朝" w:hAnsi="游明朝"/>
          <w:b/>
          <w:bCs/>
          <w:sz w:val="24"/>
          <w:szCs w:val="24"/>
          <w:lang w:eastAsia="ja-JP"/>
        </w:rPr>
        <w:t>gNB</w:t>
      </w:r>
      <w:proofErr w:type="spellEnd"/>
      <w:r>
        <w:rPr>
          <w:rFonts w:ascii="游明朝" w:eastAsia="游明朝" w:hAnsi="游明朝"/>
          <w:b/>
          <w:bCs/>
          <w:sz w:val="24"/>
          <w:szCs w:val="24"/>
          <w:lang w:eastAsia="ja-JP"/>
        </w:rPr>
        <w:t xml:space="preserve"> energy saving.</w:t>
      </w:r>
    </w:p>
    <w:p w14:paraId="2DEED51C" w14:textId="3ADB95D5" w:rsidR="00333081" w:rsidRDefault="00333081" w:rsidP="00333081">
      <w:pPr>
        <w:pStyle w:val="a9"/>
        <w:rPr>
          <w:rFonts w:ascii="游明朝" w:eastAsia="游明朝" w:hAnsi="游明朝"/>
          <w:b/>
          <w:bCs/>
          <w:sz w:val="24"/>
          <w:szCs w:val="24"/>
          <w:lang w:eastAsia="ja-JP"/>
        </w:rPr>
      </w:pPr>
      <w:r w:rsidRPr="00CB479D">
        <w:rPr>
          <w:rFonts w:ascii="游明朝" w:eastAsia="游明朝" w:hAnsi="游明朝" w:hint="eastAsia"/>
          <w:b/>
          <w:bCs/>
          <w:sz w:val="24"/>
          <w:szCs w:val="24"/>
          <w:lang w:eastAsia="ja-JP"/>
        </w:rPr>
        <w:t>P</w:t>
      </w:r>
      <w:r w:rsidRPr="00CB479D">
        <w:rPr>
          <w:rFonts w:ascii="游明朝" w:eastAsia="游明朝" w:hAnsi="游明朝"/>
          <w:b/>
          <w:bCs/>
          <w:sz w:val="24"/>
          <w:szCs w:val="24"/>
          <w:lang w:eastAsia="ja-JP"/>
        </w:rPr>
        <w:t xml:space="preserve">roposal </w:t>
      </w:r>
      <w:r w:rsidR="00F1201F">
        <w:rPr>
          <w:rFonts w:ascii="游明朝" w:eastAsia="游明朝" w:hAnsi="游明朝"/>
          <w:b/>
          <w:bCs/>
          <w:sz w:val="24"/>
          <w:szCs w:val="24"/>
          <w:lang w:eastAsia="ja-JP"/>
        </w:rPr>
        <w:t>4</w:t>
      </w:r>
      <w:r w:rsidRPr="00CB479D">
        <w:rPr>
          <w:rFonts w:ascii="游明朝" w:eastAsia="游明朝" w:hAnsi="游明朝"/>
          <w:b/>
          <w:bCs/>
          <w:sz w:val="24"/>
          <w:szCs w:val="24"/>
          <w:lang w:eastAsia="ja-JP"/>
        </w:rPr>
        <w:t>: RAN2 confirm</w:t>
      </w:r>
      <w:r>
        <w:rPr>
          <w:rFonts w:ascii="游明朝" w:eastAsia="游明朝" w:hAnsi="游明朝"/>
          <w:b/>
          <w:bCs/>
          <w:sz w:val="24"/>
          <w:szCs w:val="24"/>
          <w:lang w:eastAsia="ja-JP"/>
        </w:rPr>
        <w:t xml:space="preserve"> that the </w:t>
      </w:r>
      <w:proofErr w:type="spellStart"/>
      <w:r>
        <w:rPr>
          <w:rFonts w:ascii="游明朝" w:eastAsia="游明朝" w:hAnsi="游明朝"/>
          <w:b/>
          <w:bCs/>
          <w:sz w:val="24"/>
          <w:szCs w:val="24"/>
          <w:lang w:eastAsia="ja-JP"/>
        </w:rPr>
        <w:t>gNB</w:t>
      </w:r>
      <w:proofErr w:type="spellEnd"/>
      <w:r>
        <w:rPr>
          <w:rFonts w:ascii="游明朝" w:eastAsia="游明朝" w:hAnsi="游明朝"/>
          <w:b/>
          <w:bCs/>
          <w:sz w:val="24"/>
          <w:szCs w:val="24"/>
          <w:lang w:eastAsia="ja-JP"/>
        </w:rPr>
        <w:t xml:space="preserve"> can be implemented to align with the existing UE C-DRX retransmission timer, from the UE perspective, no more new timers for Cell DTX is needed.</w:t>
      </w:r>
    </w:p>
    <w:p w14:paraId="1AB341F2" w14:textId="77777777" w:rsidR="00333081" w:rsidRPr="00333081" w:rsidRDefault="00333081" w:rsidP="00333081">
      <w:pPr>
        <w:pStyle w:val="a9"/>
      </w:pPr>
    </w:p>
    <w:sectPr w:rsidR="00333081" w:rsidRPr="00333081"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A66B5" w14:textId="77777777" w:rsidR="0003779C" w:rsidRDefault="0003779C">
      <w:r>
        <w:separator/>
      </w:r>
    </w:p>
  </w:endnote>
  <w:endnote w:type="continuationSeparator" w:id="0">
    <w:p w14:paraId="4B8B1153" w14:textId="77777777" w:rsidR="0003779C" w:rsidRDefault="0003779C">
      <w:r>
        <w:continuationSeparator/>
      </w:r>
    </w:p>
  </w:endnote>
  <w:endnote w:type="continuationNotice" w:id="1">
    <w:p w14:paraId="5EE1A0D9" w14:textId="77777777" w:rsidR="0003779C" w:rsidRDefault="00037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8726F" w14:textId="77777777" w:rsidR="0003779C" w:rsidRDefault="0003779C">
      <w:r>
        <w:separator/>
      </w:r>
    </w:p>
  </w:footnote>
  <w:footnote w:type="continuationSeparator" w:id="0">
    <w:p w14:paraId="2D2CF5B9" w14:textId="77777777" w:rsidR="0003779C" w:rsidRDefault="0003779C">
      <w:r>
        <w:continuationSeparator/>
      </w:r>
    </w:p>
  </w:footnote>
  <w:footnote w:type="continuationNotice" w:id="1">
    <w:p w14:paraId="724A07D9" w14:textId="77777777" w:rsidR="0003779C" w:rsidRDefault="000377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2"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3"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2"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0"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9"/>
  </w:num>
  <w:num w:numId="2">
    <w:abstractNumId w:val="26"/>
  </w:num>
  <w:num w:numId="3">
    <w:abstractNumId w:val="2"/>
  </w:num>
  <w:num w:numId="4">
    <w:abstractNumId w:val="30"/>
  </w:num>
  <w:num w:numId="5">
    <w:abstractNumId w:val="31"/>
  </w:num>
  <w:num w:numId="6">
    <w:abstractNumId w:val="32"/>
  </w:num>
  <w:num w:numId="7">
    <w:abstractNumId w:val="16"/>
  </w:num>
  <w:num w:numId="8">
    <w:abstractNumId w:val="17"/>
  </w:num>
  <w:num w:numId="9">
    <w:abstractNumId w:val="10"/>
  </w:num>
  <w:num w:numId="10">
    <w:abstractNumId w:val="41"/>
  </w:num>
  <w:num w:numId="11">
    <w:abstractNumId w:val="23"/>
  </w:num>
  <w:num w:numId="12">
    <w:abstractNumId w:val="38"/>
  </w:num>
  <w:num w:numId="13">
    <w:abstractNumId w:val="39"/>
  </w:num>
  <w:num w:numId="14">
    <w:abstractNumId w:val="18"/>
  </w:num>
  <w:num w:numId="15">
    <w:abstractNumId w:val="1"/>
  </w:num>
  <w:num w:numId="16">
    <w:abstractNumId w:val="0"/>
  </w:num>
  <w:num w:numId="17">
    <w:abstractNumId w:val="4"/>
  </w:num>
  <w:num w:numId="18">
    <w:abstractNumId w:val="28"/>
  </w:num>
  <w:num w:numId="19">
    <w:abstractNumId w:val="19"/>
  </w:num>
  <w:num w:numId="20">
    <w:abstractNumId w:val="36"/>
  </w:num>
  <w:num w:numId="21">
    <w:abstractNumId w:val="5"/>
  </w:num>
  <w:num w:numId="22">
    <w:abstractNumId w:val="40"/>
  </w:num>
  <w:num w:numId="23">
    <w:abstractNumId w:val="34"/>
  </w:num>
  <w:num w:numId="24">
    <w:abstractNumId w:val="20"/>
  </w:num>
  <w:num w:numId="25">
    <w:abstractNumId w:val="7"/>
  </w:num>
  <w:num w:numId="26">
    <w:abstractNumId w:val="37"/>
  </w:num>
  <w:num w:numId="27">
    <w:abstractNumId w:val="13"/>
  </w:num>
  <w:num w:numId="28">
    <w:abstractNumId w:val="14"/>
  </w:num>
  <w:num w:numId="29">
    <w:abstractNumId w:val="12"/>
  </w:num>
  <w:num w:numId="30">
    <w:abstractNumId w:val="22"/>
  </w:num>
  <w:num w:numId="31">
    <w:abstractNumId w:val="21"/>
  </w:num>
  <w:num w:numId="32">
    <w:abstractNumId w:val="15"/>
  </w:num>
  <w:num w:numId="33">
    <w:abstractNumId w:val="3"/>
  </w:num>
  <w:num w:numId="34">
    <w:abstractNumId w:val="9"/>
  </w:num>
  <w:num w:numId="35">
    <w:abstractNumId w:val="6"/>
  </w:num>
  <w:num w:numId="36">
    <w:abstractNumId w:val="8"/>
  </w:num>
  <w:num w:numId="37">
    <w:abstractNumId w:val="11"/>
  </w:num>
  <w:num w:numId="38">
    <w:abstractNumId w:val="25"/>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24"/>
  </w:num>
  <w:num w:numId="43">
    <w:abstractNumId w:val="27"/>
  </w:num>
  <w:num w:numId="4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5F7"/>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795"/>
    <w:rsid w:val="0002496A"/>
    <w:rsid w:val="00024A19"/>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9C"/>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381"/>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B7C"/>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683"/>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1EC"/>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2A5"/>
    <w:rsid w:val="000C6213"/>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5FBE"/>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D58"/>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0CAF"/>
    <w:rsid w:val="0016152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A79F6"/>
    <w:rsid w:val="001B09E3"/>
    <w:rsid w:val="001B0D97"/>
    <w:rsid w:val="001B158D"/>
    <w:rsid w:val="001B29EB"/>
    <w:rsid w:val="001B341A"/>
    <w:rsid w:val="001B3F8D"/>
    <w:rsid w:val="001B42A6"/>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7E7"/>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67A1"/>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021"/>
    <w:rsid w:val="00251A97"/>
    <w:rsid w:val="00251A9D"/>
    <w:rsid w:val="00251D51"/>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A30"/>
    <w:rsid w:val="00262F9B"/>
    <w:rsid w:val="00262FDD"/>
    <w:rsid w:val="002633CF"/>
    <w:rsid w:val="00264228"/>
    <w:rsid w:val="00264334"/>
    <w:rsid w:val="002643BF"/>
    <w:rsid w:val="00264553"/>
    <w:rsid w:val="0026473E"/>
    <w:rsid w:val="00264C98"/>
    <w:rsid w:val="00264D17"/>
    <w:rsid w:val="0026534D"/>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981"/>
    <w:rsid w:val="00324C3F"/>
    <w:rsid w:val="00324D23"/>
    <w:rsid w:val="00324E24"/>
    <w:rsid w:val="003256DB"/>
    <w:rsid w:val="0032574A"/>
    <w:rsid w:val="00325BCE"/>
    <w:rsid w:val="00326188"/>
    <w:rsid w:val="0032646B"/>
    <w:rsid w:val="0032798D"/>
    <w:rsid w:val="00327B90"/>
    <w:rsid w:val="00327E89"/>
    <w:rsid w:val="00330472"/>
    <w:rsid w:val="00330A38"/>
    <w:rsid w:val="00331751"/>
    <w:rsid w:val="00331845"/>
    <w:rsid w:val="00331885"/>
    <w:rsid w:val="00332A11"/>
    <w:rsid w:val="00333011"/>
    <w:rsid w:val="0033308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C4B"/>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39AB"/>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05E9"/>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5FB1"/>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680"/>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2078"/>
    <w:rsid w:val="004F2250"/>
    <w:rsid w:val="004F27C9"/>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887"/>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8FE"/>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2A3"/>
    <w:rsid w:val="0061154D"/>
    <w:rsid w:val="00611B83"/>
    <w:rsid w:val="00611CFA"/>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906"/>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759"/>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691B"/>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6B2"/>
    <w:rsid w:val="006D7A9B"/>
    <w:rsid w:val="006D7CEE"/>
    <w:rsid w:val="006D7E69"/>
    <w:rsid w:val="006D7E92"/>
    <w:rsid w:val="006D7F41"/>
    <w:rsid w:val="006E062C"/>
    <w:rsid w:val="006E0A0F"/>
    <w:rsid w:val="006E122F"/>
    <w:rsid w:val="006E12C5"/>
    <w:rsid w:val="006E14BF"/>
    <w:rsid w:val="006E16A2"/>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A23"/>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B71"/>
    <w:rsid w:val="00797E13"/>
    <w:rsid w:val="007A003E"/>
    <w:rsid w:val="007A0163"/>
    <w:rsid w:val="007A0277"/>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AB2"/>
    <w:rsid w:val="007D6D6C"/>
    <w:rsid w:val="007D6E1B"/>
    <w:rsid w:val="007D74E2"/>
    <w:rsid w:val="007D7526"/>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F0654"/>
    <w:rsid w:val="007F09E4"/>
    <w:rsid w:val="007F11A1"/>
    <w:rsid w:val="007F12A0"/>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BFF"/>
    <w:rsid w:val="0081375A"/>
    <w:rsid w:val="008138C4"/>
    <w:rsid w:val="008138DA"/>
    <w:rsid w:val="00813F7E"/>
    <w:rsid w:val="0081410C"/>
    <w:rsid w:val="0081452C"/>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387"/>
    <w:rsid w:val="00836B14"/>
    <w:rsid w:val="00837529"/>
    <w:rsid w:val="008376AC"/>
    <w:rsid w:val="0083781C"/>
    <w:rsid w:val="008378F0"/>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723"/>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291"/>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3EB5"/>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590"/>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4CEC"/>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9BD"/>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6BE6"/>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5E9D"/>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A5"/>
    <w:rsid w:val="009F09F8"/>
    <w:rsid w:val="009F0BBD"/>
    <w:rsid w:val="009F0F66"/>
    <w:rsid w:val="009F1CA4"/>
    <w:rsid w:val="009F1F61"/>
    <w:rsid w:val="009F2A44"/>
    <w:rsid w:val="009F2EF3"/>
    <w:rsid w:val="009F344F"/>
    <w:rsid w:val="009F36ED"/>
    <w:rsid w:val="009F380B"/>
    <w:rsid w:val="009F38C8"/>
    <w:rsid w:val="009F3907"/>
    <w:rsid w:val="009F39EB"/>
    <w:rsid w:val="009F3A8E"/>
    <w:rsid w:val="009F4284"/>
    <w:rsid w:val="009F4922"/>
    <w:rsid w:val="009F4A50"/>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59"/>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7A7"/>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C05"/>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1290"/>
    <w:rsid w:val="00A61499"/>
    <w:rsid w:val="00A616A1"/>
    <w:rsid w:val="00A616DA"/>
    <w:rsid w:val="00A61735"/>
    <w:rsid w:val="00A61F3E"/>
    <w:rsid w:val="00A62A77"/>
    <w:rsid w:val="00A62B56"/>
    <w:rsid w:val="00A62C13"/>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39AA"/>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903"/>
    <w:rsid w:val="00B21DDC"/>
    <w:rsid w:val="00B21E0D"/>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04"/>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51D"/>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6F7"/>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BB"/>
    <w:rsid w:val="00C832F6"/>
    <w:rsid w:val="00C837C0"/>
    <w:rsid w:val="00C83819"/>
    <w:rsid w:val="00C83A46"/>
    <w:rsid w:val="00C83EEF"/>
    <w:rsid w:val="00C83FEA"/>
    <w:rsid w:val="00C840AB"/>
    <w:rsid w:val="00C84787"/>
    <w:rsid w:val="00C84865"/>
    <w:rsid w:val="00C84D60"/>
    <w:rsid w:val="00C8503A"/>
    <w:rsid w:val="00C85041"/>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BFA"/>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467E"/>
    <w:rsid w:val="00D74978"/>
    <w:rsid w:val="00D7677D"/>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4CF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6BB9"/>
    <w:rsid w:val="00D975FC"/>
    <w:rsid w:val="00D9771A"/>
    <w:rsid w:val="00D9790E"/>
    <w:rsid w:val="00D97993"/>
    <w:rsid w:val="00D97BFD"/>
    <w:rsid w:val="00D97ED6"/>
    <w:rsid w:val="00DA0048"/>
    <w:rsid w:val="00DA0540"/>
    <w:rsid w:val="00DA07DF"/>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1F08"/>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72"/>
    <w:rsid w:val="00DF5DAD"/>
    <w:rsid w:val="00DF73CF"/>
    <w:rsid w:val="00E00F82"/>
    <w:rsid w:val="00E01055"/>
    <w:rsid w:val="00E01BF1"/>
    <w:rsid w:val="00E01CF3"/>
    <w:rsid w:val="00E01D5E"/>
    <w:rsid w:val="00E01D6C"/>
    <w:rsid w:val="00E0203B"/>
    <w:rsid w:val="00E02385"/>
    <w:rsid w:val="00E02929"/>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A68"/>
    <w:rsid w:val="00E45C2B"/>
    <w:rsid w:val="00E45C82"/>
    <w:rsid w:val="00E46886"/>
    <w:rsid w:val="00E4708B"/>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5BC"/>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1F"/>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3B5D"/>
    <w:rsid w:val="00F742E3"/>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6E50"/>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149"/>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1235</Words>
  <Characters>7045</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8264</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2023-05-01T03:07:00Z</dcterms:created>
  <dcterms:modified xsi:type="dcterms:W3CDTF">2023-05-12T00:48:00Z</dcterms:modified>
  <cp:category/>
  <cp:contentStatus/>
</cp:coreProperties>
</file>