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E119" w14:textId="628E490A" w:rsidR="0013292E" w:rsidRPr="00692DEB" w:rsidRDefault="0013292E" w:rsidP="0013292E">
      <w:pPr>
        <w:pStyle w:val="CRCoverPage"/>
        <w:outlineLvl w:val="0"/>
        <w:rPr>
          <w:b/>
          <w:sz w:val="24"/>
          <w:lang w:val="en-US"/>
        </w:rPr>
      </w:pPr>
      <w:r w:rsidRPr="00692DEB">
        <w:rPr>
          <w:rFonts w:cs="Arial"/>
          <w:b/>
          <w:sz w:val="24"/>
          <w:lang w:val="en-US"/>
        </w:rPr>
        <w:t xml:space="preserve">3GPP TSG RAN WG2 Meeting </w:t>
      </w:r>
      <w:r w:rsidRPr="00722F29">
        <w:rPr>
          <w:rFonts w:cs="Arial"/>
          <w:b/>
          <w:sz w:val="24"/>
          <w:lang w:val="en-US"/>
        </w:rPr>
        <w:t>#12</w:t>
      </w:r>
      <w:r w:rsidR="00074A4C">
        <w:rPr>
          <w:rFonts w:cs="Arial"/>
          <w:b/>
          <w:sz w:val="24"/>
          <w:lang w:val="en-US"/>
        </w:rPr>
        <w:t>2</w:t>
      </w:r>
      <w:r w:rsidRPr="00DC168D">
        <w:rPr>
          <w:rFonts w:cs="Arial"/>
          <w:b/>
          <w:sz w:val="24"/>
          <w:lang w:val="en-US"/>
        </w:rPr>
        <w:t xml:space="preserve">                          </w:t>
      </w:r>
      <w:r>
        <w:rPr>
          <w:rFonts w:cs="Arial"/>
          <w:b/>
          <w:sz w:val="24"/>
          <w:lang w:val="en-US"/>
        </w:rPr>
        <w:tab/>
        <w:t xml:space="preserve">  </w:t>
      </w:r>
      <w:r w:rsidR="00F76107">
        <w:rPr>
          <w:rFonts w:cs="Arial"/>
          <w:b/>
          <w:sz w:val="24"/>
          <w:lang w:val="en-US"/>
        </w:rPr>
        <w:t xml:space="preserve">  </w:t>
      </w:r>
      <w:r w:rsidR="00F76107" w:rsidRPr="00F76107">
        <w:rPr>
          <w:rFonts w:cs="Arial"/>
          <w:b/>
          <w:sz w:val="24"/>
          <w:lang w:val="en-US"/>
        </w:rPr>
        <w:t>R2-2306056</w:t>
      </w:r>
      <w:r w:rsidR="00F063D8" w:rsidRPr="00DC168D">
        <w:rPr>
          <w:rFonts w:cs="Arial"/>
          <w:b/>
          <w:sz w:val="24"/>
          <w:lang w:val="en-US"/>
        </w:rPr>
        <w:br/>
      </w:r>
      <w:bookmarkStart w:id="0" w:name="_Hlk101695338"/>
      <w:r w:rsidR="00074A4C" w:rsidRPr="007357E7">
        <w:rPr>
          <w:b/>
          <w:sz w:val="24"/>
        </w:rPr>
        <w:t>Incheon, Korea, May 22-26, 2023</w:t>
      </w:r>
      <w:r w:rsidR="00074A4C">
        <w:rPr>
          <w:rStyle w:val="eop"/>
          <w:rFonts w:cs="Arial"/>
          <w:b/>
          <w:bCs/>
          <w:color w:val="000000"/>
          <w:sz w:val="22"/>
          <w:szCs w:val="22"/>
          <w:shd w:val="clear" w:color="auto" w:fill="FFFFFF"/>
        </w:rPr>
        <w:t> </w:t>
      </w:r>
      <w:bookmarkEnd w:id="0"/>
      <w:r w:rsidR="00074A4C" w:rsidRPr="007928D3">
        <w:rPr>
          <w:b/>
          <w:color w:val="D9D9D9" w:themeColor="background1" w:themeShade="D9"/>
          <w:sz w:val="24"/>
          <w:szCs w:val="24"/>
          <w:lang w:val="en-US"/>
        </w:rPr>
        <w:t xml:space="preserve">                             </w:t>
      </w:r>
    </w:p>
    <w:p w14:paraId="3CCE3D0C" w14:textId="77777777" w:rsidR="0013292E" w:rsidRPr="00692DEB" w:rsidRDefault="0013292E" w:rsidP="0013292E">
      <w:pPr>
        <w:pStyle w:val="CRCoverPage"/>
        <w:outlineLvl w:val="0"/>
        <w:rPr>
          <w:b/>
          <w:sz w:val="24"/>
          <w:lang w:val="en-US"/>
        </w:rPr>
      </w:pPr>
    </w:p>
    <w:p w14:paraId="4F08BB58" w14:textId="77777777" w:rsidR="0013292E" w:rsidRPr="00692DEB" w:rsidRDefault="0013292E" w:rsidP="0013292E">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722F29">
        <w:rPr>
          <w:rFonts w:ascii="Arial" w:eastAsia="MS Mincho" w:hAnsi="Arial" w:cs="Arial"/>
          <w:b/>
          <w:bCs/>
          <w:color w:val="auto"/>
          <w:sz w:val="24"/>
          <w:lang w:eastAsia="en-US"/>
        </w:rPr>
        <w:t>7.15.</w:t>
      </w:r>
      <w:r>
        <w:rPr>
          <w:rFonts w:ascii="Arial" w:eastAsia="MS Mincho" w:hAnsi="Arial" w:cs="Arial"/>
          <w:b/>
          <w:bCs/>
          <w:color w:val="auto"/>
          <w:sz w:val="24"/>
          <w:lang w:eastAsia="en-US"/>
        </w:rPr>
        <w:t>5</w:t>
      </w:r>
      <w:r w:rsidRPr="009F6FF5">
        <w:rPr>
          <w:rFonts w:ascii="Arial" w:eastAsia="MS Mincho" w:hAnsi="Arial" w:cs="Arial"/>
          <w:b/>
          <w:bCs/>
          <w:color w:val="auto"/>
          <w:sz w:val="24"/>
          <w:lang w:eastAsia="en-US"/>
        </w:rPr>
        <w:t xml:space="preserve">      </w:t>
      </w:r>
    </w:p>
    <w:p w14:paraId="1D07EB79" w14:textId="77777777" w:rsidR="0013292E" w:rsidRPr="00284C4D" w:rsidRDefault="0013292E" w:rsidP="0013292E">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t>Qualcomm Incorporated</w:t>
      </w:r>
    </w:p>
    <w:p w14:paraId="53E145E4"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t xml:space="preserve">Discussion on </w:t>
      </w:r>
      <w:r w:rsidRPr="00E522A9">
        <w:rPr>
          <w:rFonts w:ascii="Arial" w:hAnsi="Arial" w:cs="Arial"/>
          <w:b/>
          <w:bCs/>
          <w:sz w:val="24"/>
          <w:szCs w:val="24"/>
          <w:lang w:eastAsia="en-US"/>
        </w:rPr>
        <w:t>SL</w:t>
      </w:r>
      <w:r>
        <w:rPr>
          <w:rFonts w:ascii="Arial" w:hAnsi="Arial" w:cs="Arial"/>
          <w:b/>
          <w:bCs/>
          <w:sz w:val="24"/>
          <w:szCs w:val="24"/>
          <w:lang w:eastAsia="en-US"/>
        </w:rPr>
        <w:t xml:space="preserve"> FR2</w:t>
      </w:r>
      <w:r w:rsidRPr="00E522A9">
        <w:rPr>
          <w:rFonts w:ascii="Arial" w:hAnsi="Arial" w:cs="Arial"/>
          <w:b/>
          <w:bCs/>
          <w:sz w:val="24"/>
          <w:szCs w:val="24"/>
          <w:lang w:eastAsia="en-US"/>
        </w:rPr>
        <w:t xml:space="preserve"> </w:t>
      </w:r>
    </w:p>
    <w:p w14:paraId="044319DE"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t xml:space="preserve">NR_SL_enh2 </w:t>
      </w:r>
      <w:r w:rsidRPr="00692DEB">
        <w:rPr>
          <w:rFonts w:ascii="Arial" w:hAnsi="Arial" w:cs="Arial"/>
          <w:b/>
          <w:bCs/>
          <w:sz w:val="24"/>
          <w:szCs w:val="24"/>
          <w:lang w:eastAsia="en-US"/>
        </w:rPr>
        <w:t>– Release 1</w:t>
      </w:r>
      <w:r>
        <w:rPr>
          <w:rFonts w:ascii="Arial" w:hAnsi="Arial" w:cs="Arial"/>
          <w:b/>
          <w:bCs/>
          <w:sz w:val="24"/>
          <w:szCs w:val="24"/>
          <w:lang w:eastAsia="en-US"/>
        </w:rPr>
        <w:t>8</w:t>
      </w:r>
    </w:p>
    <w:p w14:paraId="348DA11C" w14:textId="752EC396" w:rsidR="006D3016" w:rsidRPr="00692DEB" w:rsidRDefault="0013292E" w:rsidP="0013292E">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47A7E420" w14:textId="02B001C7" w:rsidR="0013292E"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4055AD">
        <w:rPr>
          <w:color w:val="auto"/>
          <w:sz w:val="22"/>
          <w:szCs w:val="22"/>
        </w:rPr>
        <w:t>design considerations</w:t>
      </w:r>
      <w:r w:rsidR="0018209E">
        <w:rPr>
          <w:color w:val="auto"/>
          <w:sz w:val="22"/>
          <w:szCs w:val="22"/>
        </w:rPr>
        <w:t xml:space="preserve"> on </w:t>
      </w:r>
      <w:r w:rsidR="00584367">
        <w:rPr>
          <w:color w:val="auto"/>
          <w:sz w:val="22"/>
          <w:szCs w:val="22"/>
        </w:rPr>
        <w:t xml:space="preserve">sidelink beam management for </w:t>
      </w:r>
      <w:r w:rsidR="0018209E">
        <w:rPr>
          <w:color w:val="auto"/>
          <w:sz w:val="22"/>
          <w:szCs w:val="22"/>
        </w:rPr>
        <w:t>sid</w:t>
      </w:r>
      <w:r w:rsidR="004E5376">
        <w:rPr>
          <w:color w:val="auto"/>
          <w:sz w:val="22"/>
          <w:szCs w:val="22"/>
        </w:rPr>
        <w:t>e</w:t>
      </w:r>
      <w:r w:rsidR="0018209E">
        <w:rPr>
          <w:color w:val="auto"/>
          <w:sz w:val="22"/>
          <w:szCs w:val="22"/>
        </w:rPr>
        <w:t>link FR2</w:t>
      </w:r>
      <w:r w:rsidR="003E3A3F" w:rsidRPr="00613452">
        <w:rPr>
          <w:color w:val="auto"/>
          <w:sz w:val="22"/>
          <w:szCs w:val="22"/>
        </w:rPr>
        <w:t>.</w:t>
      </w:r>
    </w:p>
    <w:p w14:paraId="3F93C733" w14:textId="3806E6BD"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BCEA178" w14:textId="6D247254" w:rsidR="0018209E" w:rsidRPr="0018209E" w:rsidRDefault="0018209E" w:rsidP="00035760">
      <w:pPr>
        <w:spacing w:after="120"/>
        <w:rPr>
          <w:sz w:val="22"/>
          <w:szCs w:val="22"/>
        </w:rPr>
      </w:pPr>
      <w:proofErr w:type="gramStart"/>
      <w:r w:rsidRPr="0018209E">
        <w:rPr>
          <w:sz w:val="22"/>
          <w:szCs w:val="22"/>
        </w:rPr>
        <w:t>It’s</w:t>
      </w:r>
      <w:proofErr w:type="gramEnd"/>
      <w:r w:rsidRPr="0018209E">
        <w:rPr>
          <w:sz w:val="22"/>
          <w:szCs w:val="22"/>
        </w:rPr>
        <w:t xml:space="preserve"> scoped that sidelink FR2 SI will be on sidelink beam management </w:t>
      </w:r>
      <w:r>
        <w:rPr>
          <w:sz w:val="22"/>
          <w:szCs w:val="22"/>
        </w:rPr>
        <w:t xml:space="preserve">for unicast </w:t>
      </w:r>
      <w:r w:rsidRPr="0018209E">
        <w:rPr>
          <w:sz w:val="22"/>
          <w:szCs w:val="22"/>
        </w:rPr>
        <w:t xml:space="preserve">by using existing sidelink CSI-RS framework and Uu beam management concepts if applicable. </w:t>
      </w:r>
    </w:p>
    <w:p w14:paraId="50E61552" w14:textId="7D9258F8" w:rsidR="0018209E" w:rsidRPr="0018209E" w:rsidRDefault="0018209E" w:rsidP="00710B9C">
      <w:pPr>
        <w:spacing w:after="40"/>
        <w:rPr>
          <w:sz w:val="22"/>
          <w:szCs w:val="22"/>
        </w:rPr>
      </w:pPr>
      <w:r w:rsidRPr="0018209E">
        <w:rPr>
          <w:sz w:val="22"/>
          <w:szCs w:val="22"/>
        </w:rPr>
        <w:t xml:space="preserve">For sidelink beam management, the following subjects have </w:t>
      </w:r>
      <w:proofErr w:type="gramStart"/>
      <w:r w:rsidRPr="0018209E">
        <w:rPr>
          <w:sz w:val="22"/>
          <w:szCs w:val="22"/>
        </w:rPr>
        <w:t>been outlined</w:t>
      </w:r>
      <w:proofErr w:type="gramEnd"/>
      <w:r w:rsidRPr="0018209E">
        <w:rPr>
          <w:sz w:val="22"/>
          <w:szCs w:val="22"/>
        </w:rPr>
        <w:t xml:space="preserve"> in the SI objective.</w:t>
      </w:r>
    </w:p>
    <w:p w14:paraId="753D4213" w14:textId="6E644209" w:rsidR="0018209E" w:rsidRPr="0018209E" w:rsidRDefault="0018209E" w:rsidP="00710B9C">
      <w:pPr>
        <w:pStyle w:val="ListParagraph"/>
        <w:numPr>
          <w:ilvl w:val="0"/>
          <w:numId w:val="9"/>
        </w:numPr>
        <w:spacing w:after="40"/>
        <w:ind w:firstLineChars="0"/>
        <w:rPr>
          <w:sz w:val="22"/>
          <w:szCs w:val="22"/>
        </w:rPr>
      </w:pPr>
      <w:bookmarkStart w:id="1" w:name="_Hlk127436370"/>
      <w:r w:rsidRPr="0018209E">
        <w:rPr>
          <w:sz w:val="22"/>
          <w:szCs w:val="22"/>
        </w:rPr>
        <w:t>Initial beam-pairing</w:t>
      </w:r>
    </w:p>
    <w:p w14:paraId="5D6AC8E5" w14:textId="55056F0C" w:rsidR="0018209E" w:rsidRPr="0018209E" w:rsidRDefault="0018209E" w:rsidP="00710B9C">
      <w:pPr>
        <w:pStyle w:val="ListParagraph"/>
        <w:numPr>
          <w:ilvl w:val="0"/>
          <w:numId w:val="9"/>
        </w:numPr>
        <w:spacing w:after="40"/>
        <w:ind w:firstLineChars="0"/>
        <w:rPr>
          <w:sz w:val="22"/>
          <w:szCs w:val="22"/>
        </w:rPr>
      </w:pPr>
      <w:bookmarkStart w:id="2" w:name="_Hlk127436403"/>
      <w:bookmarkEnd w:id="1"/>
      <w:r w:rsidRPr="0018209E">
        <w:rPr>
          <w:sz w:val="22"/>
          <w:szCs w:val="22"/>
        </w:rPr>
        <w:t>Beam maintenance</w:t>
      </w:r>
    </w:p>
    <w:p w14:paraId="4C820E1A" w14:textId="174650A1" w:rsidR="0018209E" w:rsidRPr="0018209E" w:rsidRDefault="0018209E" w:rsidP="00710B9C">
      <w:pPr>
        <w:pStyle w:val="ListParagraph"/>
        <w:numPr>
          <w:ilvl w:val="0"/>
          <w:numId w:val="9"/>
        </w:numPr>
        <w:spacing w:after="40"/>
        <w:ind w:firstLineChars="0"/>
        <w:rPr>
          <w:sz w:val="22"/>
          <w:szCs w:val="22"/>
        </w:rPr>
      </w:pPr>
      <w:bookmarkStart w:id="3" w:name="_Hlk127437222"/>
      <w:bookmarkEnd w:id="2"/>
      <w:r w:rsidRPr="0018209E">
        <w:rPr>
          <w:sz w:val="22"/>
          <w:szCs w:val="22"/>
        </w:rPr>
        <w:t>Beam failure recovery</w:t>
      </w:r>
    </w:p>
    <w:bookmarkEnd w:id="3"/>
    <w:p w14:paraId="7D9BFCDD" w14:textId="70B4411E" w:rsidR="00941AAC" w:rsidRDefault="0018209E" w:rsidP="0018209E">
      <w:pPr>
        <w:pStyle w:val="Heading2"/>
      </w:pPr>
      <w:r>
        <w:t>Sidelink</w:t>
      </w:r>
      <w:r w:rsidRPr="0018209E">
        <w:t xml:space="preserve"> </w:t>
      </w:r>
      <w:r>
        <w:t>i</w:t>
      </w:r>
      <w:r w:rsidRPr="0018209E">
        <w:t>nitial beam-pairing</w:t>
      </w:r>
    </w:p>
    <w:p w14:paraId="73099E59" w14:textId="20E5F6B2" w:rsidR="004055AD" w:rsidRDefault="004055AD" w:rsidP="00195C12">
      <w:pPr>
        <w:spacing w:after="120"/>
        <w:rPr>
          <w:sz w:val="22"/>
          <w:szCs w:val="22"/>
          <w:lang w:eastAsia="zh-CN"/>
        </w:rPr>
      </w:pPr>
      <w:r>
        <w:rPr>
          <w:sz w:val="22"/>
          <w:szCs w:val="22"/>
          <w:lang w:eastAsia="zh-CN"/>
        </w:rPr>
        <w:t xml:space="preserve">The following agreements </w:t>
      </w:r>
      <w:proofErr w:type="gramStart"/>
      <w:r>
        <w:rPr>
          <w:sz w:val="22"/>
          <w:szCs w:val="22"/>
          <w:lang w:eastAsia="zh-CN"/>
        </w:rPr>
        <w:t>were made</w:t>
      </w:r>
      <w:proofErr w:type="gramEnd"/>
      <w:r>
        <w:rPr>
          <w:sz w:val="22"/>
          <w:szCs w:val="22"/>
          <w:lang w:eastAsia="zh-CN"/>
        </w:rPr>
        <w:t xml:space="preserve"> on initial beam pairing at RAN1 #112-bis e-meeting</w:t>
      </w:r>
      <w:r w:rsidR="00F92534">
        <w:rPr>
          <w:sz w:val="22"/>
          <w:szCs w:val="22"/>
          <w:lang w:eastAsia="zh-CN"/>
        </w:rPr>
        <w:t xml:space="preserve"> </w:t>
      </w:r>
      <w:r>
        <w:rPr>
          <w:sz w:val="22"/>
          <w:szCs w:val="22"/>
          <w:lang w:eastAsia="zh-CN"/>
        </w:rPr>
        <w:t>[1]</w:t>
      </w:r>
      <w:r w:rsidR="00710B9C">
        <w:rPr>
          <w:sz w:val="22"/>
          <w:szCs w:val="22"/>
          <w:lang w:eastAsia="zh-CN"/>
        </w:rPr>
        <w:t>.</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4055AD" w14:paraId="57EA0475" w14:textId="77777777" w:rsidTr="004055AD">
        <w:trPr>
          <w:trHeight w:val="4005"/>
        </w:trPr>
        <w:tc>
          <w:tcPr>
            <w:tcW w:w="8730" w:type="dxa"/>
          </w:tcPr>
          <w:p w14:paraId="02BD455D" w14:textId="77777777" w:rsidR="004055AD" w:rsidRPr="00F92534" w:rsidRDefault="004055AD" w:rsidP="004055AD">
            <w:pPr>
              <w:spacing w:after="120"/>
              <w:rPr>
                <w:rFonts w:eastAsia="Malgun Gothic"/>
                <w:b/>
                <w:i/>
                <w:color w:val="auto"/>
              </w:rPr>
            </w:pPr>
            <w:r w:rsidRPr="00F92534">
              <w:rPr>
                <w:rFonts w:eastAsia="Malgun Gothic"/>
                <w:b/>
                <w:i/>
                <w:color w:val="auto"/>
                <w:sz w:val="24"/>
                <w:szCs w:val="24"/>
                <w:highlight w:val="green"/>
              </w:rPr>
              <w:t>Agreement</w:t>
            </w:r>
          </w:p>
          <w:p w14:paraId="321AA234" w14:textId="77777777" w:rsidR="004055AD" w:rsidRPr="004055AD" w:rsidRDefault="004055AD" w:rsidP="004055AD">
            <w:pPr>
              <w:spacing w:after="120"/>
              <w:rPr>
                <w:rFonts w:eastAsia="Malgun Gothic"/>
                <w:i/>
                <w:color w:val="auto"/>
                <w:sz w:val="22"/>
                <w:szCs w:val="22"/>
              </w:rPr>
            </w:pPr>
            <w:r w:rsidRPr="004055AD">
              <w:rPr>
                <w:rFonts w:eastAsia="Malgun Gothic"/>
                <w:i/>
                <w:color w:val="auto"/>
                <w:sz w:val="22"/>
                <w:szCs w:val="22"/>
              </w:rPr>
              <w:t xml:space="preserve">RAN1 can study the following candidate procedure </w:t>
            </w:r>
            <w:r w:rsidRPr="004055AD">
              <w:rPr>
                <w:rFonts w:eastAsia="Malgun Gothic"/>
                <w:b/>
                <w:bCs/>
                <w:i/>
                <w:color w:val="auto"/>
                <w:sz w:val="22"/>
                <w:szCs w:val="22"/>
              </w:rPr>
              <w:t xml:space="preserve">where initial beam pairing </w:t>
            </w:r>
            <w:proofErr w:type="gramStart"/>
            <w:r w:rsidRPr="004055AD">
              <w:rPr>
                <w:rFonts w:eastAsia="Malgun Gothic"/>
                <w:b/>
                <w:bCs/>
                <w:i/>
                <w:color w:val="auto"/>
                <w:sz w:val="22"/>
                <w:szCs w:val="22"/>
              </w:rPr>
              <w:t>is performed</w:t>
            </w:r>
            <w:proofErr w:type="gramEnd"/>
            <w:r w:rsidRPr="004055AD">
              <w:rPr>
                <w:rFonts w:eastAsia="Malgun Gothic"/>
                <w:b/>
                <w:bCs/>
                <w:i/>
                <w:color w:val="auto"/>
                <w:sz w:val="22"/>
                <w:szCs w:val="22"/>
              </w:rPr>
              <w:t xml:space="preserve"> before</w:t>
            </w:r>
            <w:r w:rsidRPr="004055AD">
              <w:rPr>
                <w:rFonts w:eastAsia="Malgun Gothic"/>
                <w:i/>
                <w:color w:val="auto"/>
                <w:sz w:val="22"/>
                <w:szCs w:val="22"/>
              </w:rPr>
              <w:t xml:space="preserve"> sidelink unicast link establishment, including at least the following steps and how to determine UE2:</w:t>
            </w:r>
          </w:p>
          <w:p w14:paraId="42CD7F2F"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UE1 sends reference signals via different transmit beams</w:t>
            </w:r>
          </w:p>
          <w:p w14:paraId="6094F3D5" w14:textId="0D5648FB"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hint="eastAsia"/>
                <w:i/>
                <w:color w:val="auto"/>
                <w:sz w:val="22"/>
                <w:szCs w:val="22"/>
              </w:rPr>
              <w:t>N</w:t>
            </w:r>
            <w:r w:rsidRPr="004055AD">
              <w:rPr>
                <w:rFonts w:eastAsia="Malgun Gothic"/>
                <w:i/>
                <w:color w:val="auto"/>
                <w:sz w:val="22"/>
                <w:szCs w:val="22"/>
              </w:rPr>
              <w:t>ote: multiple reference signals transmissions (</w:t>
            </w:r>
            <w:r w:rsidR="00C61AB0" w:rsidRPr="004055AD">
              <w:rPr>
                <w:rFonts w:eastAsia="Malgun Gothic"/>
                <w:i/>
                <w:color w:val="auto"/>
                <w:sz w:val="22"/>
                <w:szCs w:val="22"/>
              </w:rPr>
              <w:t>e.g.,</w:t>
            </w:r>
            <w:r w:rsidRPr="004055AD">
              <w:rPr>
                <w:rFonts w:eastAsia="Malgun Gothic"/>
                <w:i/>
                <w:color w:val="auto"/>
                <w:sz w:val="22"/>
                <w:szCs w:val="22"/>
              </w:rPr>
              <w:t xml:space="preserve"> repetitions) from each of the beams can </w:t>
            </w:r>
            <w:proofErr w:type="gramStart"/>
            <w:r w:rsidRPr="004055AD">
              <w:rPr>
                <w:rFonts w:eastAsia="Malgun Gothic"/>
                <w:i/>
                <w:color w:val="auto"/>
                <w:sz w:val="22"/>
                <w:szCs w:val="22"/>
              </w:rPr>
              <w:t>be studied</w:t>
            </w:r>
            <w:proofErr w:type="gramEnd"/>
          </w:p>
          <w:p w14:paraId="4D5B105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FFS when reference signals </w:t>
            </w:r>
            <w:proofErr w:type="gramStart"/>
            <w:r w:rsidRPr="004055AD">
              <w:rPr>
                <w:rFonts w:eastAsia="Malgun Gothic"/>
                <w:i/>
                <w:color w:val="auto"/>
                <w:sz w:val="22"/>
                <w:szCs w:val="22"/>
              </w:rPr>
              <w:t>are sent</w:t>
            </w:r>
            <w:proofErr w:type="gramEnd"/>
          </w:p>
          <w:p w14:paraId="398EAAE7"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applicable reference signal</w:t>
            </w:r>
          </w:p>
          <w:p w14:paraId="313F3CD5"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measures the reference signals and determines a UE1 transmit beam and/or a UE2 receive beam </w:t>
            </w:r>
          </w:p>
          <w:p w14:paraId="620D73D8"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FFS:whether/how to determine a UE2 transmit beam </w:t>
            </w:r>
          </w:p>
          <w:p w14:paraId="392215B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UE2 indicates to UE1 the determined UE1 transmit beam </w:t>
            </w:r>
          </w:p>
          <w:p w14:paraId="6BA7C4B3" w14:textId="77777777" w:rsidR="004055AD" w:rsidRPr="004055AD" w:rsidRDefault="004055AD" w:rsidP="004055AD">
            <w:pPr>
              <w:numPr>
                <w:ilvl w:val="1"/>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FFS how to indicate the determined transmit beam, including its feasibility</w:t>
            </w:r>
          </w:p>
          <w:p w14:paraId="1E320236" w14:textId="77777777" w:rsidR="004055AD" w:rsidRPr="004055AD" w:rsidRDefault="004055AD" w:rsidP="004055AD">
            <w:pPr>
              <w:numPr>
                <w:ilvl w:val="0"/>
                <w:numId w:val="12"/>
              </w:numPr>
              <w:overflowPunct/>
              <w:autoSpaceDE/>
              <w:autoSpaceDN/>
              <w:adjustRightInd/>
              <w:spacing w:after="120"/>
              <w:rPr>
                <w:rFonts w:eastAsia="Malgun Gothic"/>
                <w:i/>
                <w:color w:val="auto"/>
                <w:sz w:val="22"/>
                <w:szCs w:val="22"/>
              </w:rPr>
            </w:pPr>
            <w:r w:rsidRPr="004055AD">
              <w:rPr>
                <w:rFonts w:eastAsia="Malgun Gothic"/>
                <w:i/>
                <w:color w:val="auto"/>
                <w:sz w:val="22"/>
                <w:szCs w:val="22"/>
              </w:rPr>
              <w:t xml:space="preserve">UE1 and UE2 set up sidelink unicast link using the determined beam, following existing link establishment procedure. </w:t>
            </w:r>
          </w:p>
          <w:p w14:paraId="7F8B9CC4" w14:textId="77777777" w:rsidR="004055AD" w:rsidRPr="004055AD" w:rsidRDefault="004055AD" w:rsidP="004055AD">
            <w:pPr>
              <w:spacing w:after="120"/>
              <w:rPr>
                <w:i/>
                <w:color w:val="auto"/>
                <w:sz w:val="24"/>
                <w:szCs w:val="24"/>
                <w:lang w:eastAsia="zh-CN"/>
              </w:rPr>
            </w:pPr>
          </w:p>
          <w:p w14:paraId="2A0A1286" w14:textId="77777777" w:rsidR="004055AD" w:rsidRPr="00F92534" w:rsidRDefault="004055AD" w:rsidP="004055AD">
            <w:pPr>
              <w:spacing w:after="120"/>
              <w:jc w:val="both"/>
              <w:rPr>
                <w:b/>
                <w:i/>
                <w:color w:val="auto"/>
                <w:sz w:val="24"/>
                <w:szCs w:val="24"/>
              </w:rPr>
            </w:pPr>
            <w:r w:rsidRPr="00F92534">
              <w:rPr>
                <w:b/>
                <w:i/>
                <w:color w:val="auto"/>
                <w:sz w:val="24"/>
                <w:szCs w:val="24"/>
                <w:highlight w:val="green"/>
              </w:rPr>
              <w:lastRenderedPageBreak/>
              <w:t>Agreement</w:t>
            </w:r>
          </w:p>
          <w:p w14:paraId="5F757A51" w14:textId="77777777" w:rsidR="004055AD" w:rsidRPr="004055AD" w:rsidRDefault="004055AD" w:rsidP="004055AD">
            <w:pPr>
              <w:spacing w:after="120"/>
              <w:jc w:val="both"/>
              <w:rPr>
                <w:i/>
                <w:color w:val="auto"/>
                <w:sz w:val="22"/>
                <w:szCs w:val="22"/>
              </w:rPr>
            </w:pPr>
            <w:r w:rsidRPr="004055AD">
              <w:rPr>
                <w:i/>
                <w:color w:val="auto"/>
                <w:sz w:val="22"/>
                <w:szCs w:val="22"/>
              </w:rPr>
              <w:t xml:space="preserve">RAN1 can study the following candidate procedure </w:t>
            </w:r>
            <w:r w:rsidRPr="004055AD">
              <w:rPr>
                <w:b/>
                <w:bCs/>
                <w:i/>
                <w:color w:val="auto"/>
                <w:sz w:val="22"/>
                <w:szCs w:val="22"/>
              </w:rPr>
              <w:t xml:space="preserve">where initial beam pairing </w:t>
            </w:r>
            <w:proofErr w:type="gramStart"/>
            <w:r w:rsidRPr="004055AD">
              <w:rPr>
                <w:b/>
                <w:bCs/>
                <w:i/>
                <w:color w:val="auto"/>
                <w:sz w:val="22"/>
                <w:szCs w:val="22"/>
              </w:rPr>
              <w:t>is performed</w:t>
            </w:r>
            <w:proofErr w:type="gramEnd"/>
            <w:r w:rsidRPr="004055AD">
              <w:rPr>
                <w:b/>
                <w:bCs/>
                <w:i/>
                <w:color w:val="auto"/>
                <w:sz w:val="22"/>
                <w:szCs w:val="22"/>
              </w:rPr>
              <w:t xml:space="preserve"> during</w:t>
            </w:r>
            <w:r w:rsidRPr="004055AD">
              <w:rPr>
                <w:i/>
                <w:color w:val="auto"/>
                <w:sz w:val="22"/>
                <w:szCs w:val="22"/>
              </w:rPr>
              <w:t xml:space="preserve"> sidelink unicast link establishment </w:t>
            </w:r>
          </w:p>
          <w:p w14:paraId="38E254E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UE1 sends PSCCH/PSSCH that carries unicast link establishment message (e.g., DCR message) via different transmit beams </w:t>
            </w:r>
          </w:p>
          <w:p w14:paraId="5DDF4BA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Note: multiple PSCCH/PSSCH transmissions (e.g., repetitions) from each of the beams can </w:t>
            </w:r>
            <w:proofErr w:type="gramStart"/>
            <w:r w:rsidRPr="004055AD">
              <w:rPr>
                <w:i/>
                <w:color w:val="auto"/>
                <w:sz w:val="22"/>
                <w:szCs w:val="22"/>
              </w:rPr>
              <w:t>be studied</w:t>
            </w:r>
            <w:proofErr w:type="gramEnd"/>
            <w:r w:rsidRPr="004055AD">
              <w:rPr>
                <w:i/>
                <w:color w:val="auto"/>
                <w:sz w:val="22"/>
                <w:szCs w:val="22"/>
              </w:rPr>
              <w:t>.</w:t>
            </w:r>
          </w:p>
          <w:p w14:paraId="5A670310"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applicable reference signals which </w:t>
            </w:r>
            <w:proofErr w:type="gramStart"/>
            <w:r w:rsidRPr="004055AD">
              <w:rPr>
                <w:i/>
                <w:color w:val="auto"/>
                <w:sz w:val="22"/>
                <w:szCs w:val="22"/>
              </w:rPr>
              <w:t>are transmitted</w:t>
            </w:r>
            <w:proofErr w:type="gramEnd"/>
            <w:r w:rsidRPr="004055AD">
              <w:rPr>
                <w:i/>
                <w:color w:val="auto"/>
                <w:sz w:val="22"/>
                <w:szCs w:val="22"/>
              </w:rPr>
              <w:t xml:space="preserve"> together with unicast link establishment message.</w:t>
            </w:r>
          </w:p>
          <w:p w14:paraId="3CED6723"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 xml:space="preserve">if UE2 successfully decodes one (or more) of the PSCCH/PSSCH(s) and UE2 determines to establish a unicast link with UE1, it indicates to UE1 one (or more) UE1 transmit beam(s) of PSCCH/PSSCH(s) which </w:t>
            </w:r>
            <w:proofErr w:type="gramStart"/>
            <w:r w:rsidRPr="004055AD">
              <w:rPr>
                <w:i/>
                <w:sz w:val="22"/>
                <w:szCs w:val="22"/>
              </w:rPr>
              <w:t>is successfully received</w:t>
            </w:r>
            <w:proofErr w:type="gramEnd"/>
            <w:r w:rsidRPr="004055AD">
              <w:rPr>
                <w:i/>
                <w:sz w:val="22"/>
                <w:szCs w:val="22"/>
              </w:rPr>
              <w:t xml:space="preserve"> </w:t>
            </w:r>
          </w:p>
          <w:p w14:paraId="7A9A79E3"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details (e.g., </w:t>
            </w:r>
            <w:proofErr w:type="gramStart"/>
            <w:r w:rsidRPr="004055AD">
              <w:rPr>
                <w:i/>
                <w:color w:val="auto"/>
                <w:sz w:val="22"/>
                <w:szCs w:val="22"/>
              </w:rPr>
              <w:t>implicit</w:t>
            </w:r>
            <w:proofErr w:type="gramEnd"/>
            <w:r w:rsidRPr="004055AD">
              <w:rPr>
                <w:i/>
                <w:color w:val="auto"/>
                <w:sz w:val="22"/>
                <w:szCs w:val="22"/>
              </w:rPr>
              <w:t xml:space="preserve"> or explicit indication) </w:t>
            </w:r>
          </w:p>
          <w:p w14:paraId="1342E0F2"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to map between each PSCCH/PSSCH and UE1 transmit beam</w:t>
            </w:r>
          </w:p>
          <w:p w14:paraId="07BC518D"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FFS: how UE2 determines UE1 transmit beam(s) and/or UE2 transmit/receive beam(s)</w:t>
            </w:r>
          </w:p>
          <w:p w14:paraId="5E913316"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UE1 uses one of the indicated beam(s) to finish the remaining sidelink unicast link establishment procedure with UE2</w:t>
            </w:r>
          </w:p>
          <w:p w14:paraId="0361BAEC" w14:textId="77777777" w:rsidR="004055AD" w:rsidRPr="004055AD" w:rsidRDefault="004055AD" w:rsidP="004055AD">
            <w:pPr>
              <w:numPr>
                <w:ilvl w:val="1"/>
                <w:numId w:val="12"/>
              </w:numPr>
              <w:overflowPunct/>
              <w:autoSpaceDE/>
              <w:autoSpaceDN/>
              <w:adjustRightInd/>
              <w:spacing w:after="120"/>
              <w:rPr>
                <w:i/>
                <w:color w:val="auto"/>
                <w:sz w:val="22"/>
                <w:szCs w:val="22"/>
              </w:rPr>
            </w:pPr>
            <w:r w:rsidRPr="004055AD">
              <w:rPr>
                <w:i/>
                <w:color w:val="auto"/>
                <w:sz w:val="22"/>
                <w:szCs w:val="22"/>
              </w:rPr>
              <w:t xml:space="preserve">FFS: how UE1 determines one of the indicated beam(s) </w:t>
            </w:r>
          </w:p>
          <w:p w14:paraId="574CA0BD" w14:textId="77777777" w:rsidR="004055AD" w:rsidRPr="004055AD" w:rsidRDefault="004055AD" w:rsidP="004055AD">
            <w:pPr>
              <w:pStyle w:val="ListParagraph"/>
              <w:numPr>
                <w:ilvl w:val="2"/>
                <w:numId w:val="13"/>
              </w:numPr>
              <w:overflowPunct/>
              <w:autoSpaceDE/>
              <w:autoSpaceDN/>
              <w:adjustRightInd/>
              <w:spacing w:after="120"/>
              <w:ind w:firstLineChars="0" w:firstLine="400"/>
              <w:jc w:val="both"/>
              <w:textAlignment w:val="auto"/>
              <w:rPr>
                <w:i/>
                <w:sz w:val="22"/>
                <w:szCs w:val="22"/>
              </w:rPr>
            </w:pPr>
            <w:r w:rsidRPr="004055AD">
              <w:rPr>
                <w:i/>
                <w:sz w:val="22"/>
                <w:szCs w:val="22"/>
              </w:rPr>
              <w:t>FFS: use of additional reference signal or additional messages or additional measurement for efficient beam pairing.</w:t>
            </w:r>
          </w:p>
          <w:p w14:paraId="05ED7C11" w14:textId="77777777" w:rsidR="004055AD" w:rsidRDefault="004055AD" w:rsidP="004055AD">
            <w:pPr>
              <w:spacing w:after="120"/>
              <w:ind w:left="159"/>
              <w:jc w:val="both"/>
              <w:rPr>
                <w:b/>
                <w:i/>
                <w:color w:val="auto"/>
                <w:sz w:val="22"/>
                <w:szCs w:val="22"/>
                <w:highlight w:val="green"/>
              </w:rPr>
            </w:pPr>
          </w:p>
          <w:p w14:paraId="47B9F07E" w14:textId="3337FCE4" w:rsidR="004055AD" w:rsidRPr="00F92534" w:rsidRDefault="004055AD" w:rsidP="004055AD">
            <w:pPr>
              <w:spacing w:after="120"/>
              <w:ind w:left="159"/>
              <w:jc w:val="both"/>
              <w:rPr>
                <w:b/>
                <w:i/>
                <w:color w:val="auto"/>
              </w:rPr>
            </w:pPr>
            <w:r w:rsidRPr="00F92534">
              <w:rPr>
                <w:b/>
                <w:i/>
                <w:color w:val="auto"/>
                <w:sz w:val="24"/>
                <w:szCs w:val="24"/>
                <w:highlight w:val="green"/>
              </w:rPr>
              <w:t>Agreement</w:t>
            </w:r>
          </w:p>
          <w:p w14:paraId="434BF282" w14:textId="77777777" w:rsidR="004055AD" w:rsidRPr="004055AD" w:rsidRDefault="004055AD" w:rsidP="004055AD">
            <w:pPr>
              <w:spacing w:after="120"/>
              <w:ind w:left="159"/>
              <w:jc w:val="both"/>
              <w:rPr>
                <w:i/>
                <w:color w:val="auto"/>
                <w:sz w:val="22"/>
                <w:szCs w:val="22"/>
              </w:rPr>
            </w:pPr>
            <w:r w:rsidRPr="004055AD">
              <w:rPr>
                <w:i/>
                <w:color w:val="auto"/>
                <w:sz w:val="22"/>
                <w:szCs w:val="22"/>
              </w:rPr>
              <w:t xml:space="preserve">RAN1 can study the following candidate procedure where </w:t>
            </w:r>
            <w:r w:rsidRPr="004055AD">
              <w:rPr>
                <w:b/>
                <w:bCs/>
                <w:i/>
                <w:color w:val="auto"/>
                <w:sz w:val="22"/>
                <w:szCs w:val="22"/>
              </w:rPr>
              <w:t>initial beam pairing starts after</w:t>
            </w:r>
            <w:r w:rsidRPr="004055AD">
              <w:rPr>
                <w:i/>
                <w:color w:val="auto"/>
                <w:sz w:val="22"/>
                <w:szCs w:val="22"/>
              </w:rPr>
              <w:t xml:space="preserve"> sidelink unicast link establishment between UE1 and UE2, including studying whether and in which cases initial beam pairing after sidelink unicast link establishment is feasible. </w:t>
            </w:r>
          </w:p>
          <w:p w14:paraId="53A32BCF"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 UE2 set up sidelink unicast link,</w:t>
            </w:r>
            <w:r w:rsidRPr="004055AD">
              <w:rPr>
                <w:b/>
                <w:bCs/>
                <w:i/>
                <w:color w:val="auto"/>
                <w:sz w:val="22"/>
                <w:szCs w:val="32"/>
                <w:lang w:eastAsia="ko-KR"/>
              </w:rPr>
              <w:t xml:space="preserve"> </w:t>
            </w:r>
            <w:r w:rsidRPr="004055AD">
              <w:rPr>
                <w:i/>
                <w:color w:val="auto"/>
                <w:sz w:val="22"/>
                <w:szCs w:val="32"/>
                <w:lang w:eastAsia="ko-KR"/>
              </w:rPr>
              <w:t>following existing link establishment procedure</w:t>
            </w:r>
          </w:p>
          <w:p w14:paraId="35D48216" w14:textId="77777777" w:rsidR="004055AD" w:rsidRPr="004055AD" w:rsidRDefault="004055AD" w:rsidP="004055AD">
            <w:pPr>
              <w:numPr>
                <w:ilvl w:val="1"/>
                <w:numId w:val="12"/>
              </w:numPr>
              <w:overflowPunct/>
              <w:autoSpaceDE/>
              <w:autoSpaceDN/>
              <w:adjustRightInd/>
              <w:spacing w:after="120"/>
              <w:ind w:left="1599"/>
              <w:rPr>
                <w:rFonts w:eastAsia="Calibri"/>
                <w:i/>
                <w:color w:val="auto"/>
                <w:sz w:val="22"/>
                <w:szCs w:val="22"/>
              </w:rPr>
            </w:pPr>
            <w:r w:rsidRPr="004055AD">
              <w:rPr>
                <w:rFonts w:eastAsia="Calibri"/>
                <w:i/>
                <w:color w:val="auto"/>
                <w:sz w:val="22"/>
                <w:szCs w:val="22"/>
              </w:rPr>
              <w:t>FFS the beams used for unicast link establishment.</w:t>
            </w:r>
          </w:p>
          <w:p w14:paraId="348F5052" w14:textId="77777777" w:rsidR="004055AD" w:rsidRPr="004055AD" w:rsidRDefault="004055AD" w:rsidP="004055AD">
            <w:pPr>
              <w:numPr>
                <w:ilvl w:val="0"/>
                <w:numId w:val="12"/>
              </w:numPr>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configure the resources for beam sweeping and/or beam reporting</w:t>
            </w:r>
          </w:p>
          <w:p w14:paraId="79093AD1" w14:textId="77777777" w:rsidR="004055AD" w:rsidRPr="004055AD" w:rsidRDefault="004055AD" w:rsidP="004055AD">
            <w:pPr>
              <w:numPr>
                <w:ilvl w:val="1"/>
                <w:numId w:val="12"/>
              </w:numPr>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details of resources configuration</w:t>
            </w:r>
          </w:p>
          <w:p w14:paraId="72226CBE" w14:textId="77777777" w:rsidR="004055AD" w:rsidRPr="004055AD" w:rsidRDefault="004055AD" w:rsidP="004055AD">
            <w:pPr>
              <w:numPr>
                <w:ilvl w:val="0"/>
                <w:numId w:val="12"/>
              </w:numPr>
              <w:tabs>
                <w:tab w:val="left" w:pos="720"/>
              </w:tabs>
              <w:overflowPunct/>
              <w:autoSpaceDE/>
              <w:autoSpaceDN/>
              <w:adjustRightInd/>
              <w:spacing w:after="120"/>
              <w:ind w:left="879"/>
              <w:jc w:val="both"/>
              <w:rPr>
                <w:rFonts w:eastAsia="Calibri"/>
                <w:i/>
                <w:color w:val="auto"/>
                <w:sz w:val="22"/>
                <w:szCs w:val="22"/>
              </w:rPr>
            </w:pPr>
            <w:r w:rsidRPr="004055AD">
              <w:rPr>
                <w:rFonts w:eastAsia="Calibri"/>
                <w:i/>
                <w:color w:val="auto"/>
                <w:sz w:val="22"/>
                <w:szCs w:val="22"/>
              </w:rPr>
              <w:t>UE1 and/or UE2 use the configured resources to transmit reference signals and determine a pair of transmit beam and receive beam based on beam sweeping.</w:t>
            </w:r>
          </w:p>
          <w:p w14:paraId="2DB2A8F0"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applicable reference signal(s)</w:t>
            </w:r>
          </w:p>
          <w:p w14:paraId="3A07D907" w14:textId="77777777" w:rsidR="004055AD" w:rsidRPr="004055AD" w:rsidRDefault="004055AD" w:rsidP="004055AD">
            <w:pPr>
              <w:numPr>
                <w:ilvl w:val="1"/>
                <w:numId w:val="12"/>
              </w:numPr>
              <w:tabs>
                <w:tab w:val="left" w:pos="720"/>
              </w:tabs>
              <w:overflowPunct/>
              <w:autoSpaceDE/>
              <w:autoSpaceDN/>
              <w:adjustRightInd/>
              <w:spacing w:after="120"/>
              <w:ind w:left="1599"/>
              <w:jc w:val="both"/>
              <w:rPr>
                <w:rFonts w:eastAsia="Calibri"/>
                <w:i/>
                <w:color w:val="auto"/>
                <w:sz w:val="22"/>
                <w:szCs w:val="22"/>
              </w:rPr>
            </w:pPr>
            <w:r w:rsidRPr="004055AD">
              <w:rPr>
                <w:rFonts w:eastAsia="Calibri"/>
                <w:i/>
                <w:color w:val="auto"/>
                <w:sz w:val="22"/>
                <w:szCs w:val="22"/>
              </w:rPr>
              <w:t>FFS whether/how to indicate the determined beams between UE1 and UE2</w:t>
            </w:r>
          </w:p>
          <w:p w14:paraId="455B3AC2" w14:textId="40711E5F" w:rsidR="004055AD" w:rsidRDefault="004055AD" w:rsidP="004055AD">
            <w:pPr>
              <w:spacing w:after="120"/>
              <w:ind w:left="159"/>
              <w:jc w:val="both"/>
              <w:rPr>
                <w:b/>
                <w:i/>
                <w:color w:val="auto"/>
                <w:sz w:val="22"/>
                <w:szCs w:val="22"/>
                <w:highlight w:val="green"/>
              </w:rPr>
            </w:pPr>
            <w:r w:rsidRPr="004055AD">
              <w:rPr>
                <w:rFonts w:eastAsia="Calibri"/>
                <w:i/>
                <w:color w:val="auto"/>
                <w:sz w:val="22"/>
                <w:szCs w:val="22"/>
              </w:rPr>
              <w:t>FFS difference between initial beam pairing (after sidelink unicast link establishment) and beam maintenance</w:t>
            </w:r>
          </w:p>
        </w:tc>
      </w:tr>
    </w:tbl>
    <w:p w14:paraId="04844D2A" w14:textId="266C3802" w:rsidR="00B94EC9" w:rsidRDefault="00B94EC9" w:rsidP="00195C12">
      <w:pPr>
        <w:spacing w:after="120"/>
        <w:rPr>
          <w:sz w:val="22"/>
          <w:szCs w:val="22"/>
          <w:lang w:eastAsia="zh-CN"/>
        </w:rPr>
      </w:pPr>
      <w:r>
        <w:rPr>
          <w:sz w:val="22"/>
          <w:szCs w:val="22"/>
          <w:lang w:eastAsia="zh-CN"/>
        </w:rPr>
        <w:lastRenderedPageBreak/>
        <w:t xml:space="preserve"> </w:t>
      </w:r>
    </w:p>
    <w:p w14:paraId="360A8EF7" w14:textId="32B889DD" w:rsidR="00710B9C" w:rsidRDefault="00C138F4" w:rsidP="00C138F4">
      <w:pPr>
        <w:spacing w:after="120"/>
        <w:rPr>
          <w:sz w:val="22"/>
          <w:szCs w:val="22"/>
          <w:lang w:eastAsia="zh-CN"/>
        </w:rPr>
      </w:pPr>
      <w:r>
        <w:rPr>
          <w:sz w:val="22"/>
          <w:szCs w:val="22"/>
          <w:lang w:eastAsia="zh-CN"/>
        </w:rPr>
        <w:t xml:space="preserve">For initial beamforming at Uu interface, a UE scans SSB from gNB with one or multiple Rx beams and selects one or multiple DL Tx beams based on the beam measurements, e.g., selecting a best DL Tx beam to pair with and keeping the other selected DL Tx beams as candidate beams to monitor. Then UE may conduct RACH procedure to make connection with the network at the resources </w:t>
      </w:r>
      <w:r w:rsidR="00B73E3D">
        <w:rPr>
          <w:sz w:val="22"/>
          <w:szCs w:val="22"/>
          <w:lang w:eastAsia="zh-CN"/>
        </w:rPr>
        <w:t>with the</w:t>
      </w:r>
      <w:r>
        <w:rPr>
          <w:sz w:val="22"/>
          <w:szCs w:val="22"/>
          <w:lang w:eastAsia="zh-CN"/>
        </w:rPr>
        <w:t xml:space="preserve"> transmitting beam </w:t>
      </w:r>
      <w:r w:rsidR="00477D82">
        <w:rPr>
          <w:sz w:val="22"/>
          <w:szCs w:val="22"/>
          <w:lang w:eastAsia="zh-CN"/>
        </w:rPr>
        <w:t>associated with</w:t>
      </w:r>
      <w:r>
        <w:rPr>
          <w:sz w:val="22"/>
          <w:szCs w:val="22"/>
          <w:lang w:eastAsia="zh-CN"/>
        </w:rPr>
        <w:t xml:space="preserve"> the selected SSB with the best DL Tx beam.</w:t>
      </w:r>
    </w:p>
    <w:p w14:paraId="1403C7FE" w14:textId="33A120EC" w:rsidR="00710B9C" w:rsidRDefault="00710B9C" w:rsidP="00C138F4">
      <w:pPr>
        <w:spacing w:after="120"/>
        <w:rPr>
          <w:sz w:val="22"/>
          <w:szCs w:val="22"/>
          <w:lang w:eastAsia="zh-CN"/>
        </w:rPr>
      </w:pPr>
      <w:r w:rsidRPr="008C62E6">
        <w:rPr>
          <w:b/>
          <w:bCs/>
          <w:i/>
          <w:iCs/>
          <w:sz w:val="22"/>
          <w:szCs w:val="22"/>
          <w:lang w:eastAsia="zh-CN"/>
        </w:rPr>
        <w:t>I</w:t>
      </w:r>
      <w:r w:rsidR="00B73E3D" w:rsidRPr="008C62E6">
        <w:rPr>
          <w:b/>
          <w:bCs/>
          <w:i/>
          <w:iCs/>
          <w:sz w:val="22"/>
          <w:szCs w:val="22"/>
          <w:lang w:eastAsia="zh-CN"/>
        </w:rPr>
        <w:t>nitial beam pairing before sidelink unicast link establishment</w:t>
      </w:r>
      <w:r w:rsidR="00B73E3D">
        <w:rPr>
          <w:sz w:val="22"/>
          <w:szCs w:val="22"/>
          <w:lang w:eastAsia="zh-CN"/>
        </w:rPr>
        <w:t xml:space="preserve"> is more</w:t>
      </w:r>
      <w:r>
        <w:rPr>
          <w:sz w:val="22"/>
          <w:szCs w:val="22"/>
          <w:lang w:eastAsia="zh-CN"/>
        </w:rPr>
        <w:t xml:space="preserve"> aligned with Uu beam forming framework as outlined in the WI objective for sidelink on unlicensed</w:t>
      </w:r>
      <w:r w:rsidRPr="00710B9C">
        <w:rPr>
          <w:rFonts w:ascii="Times" w:hAnsi="Times" w:cs="Times"/>
          <w:b/>
          <w:bCs/>
        </w:rPr>
        <w:t xml:space="preserve"> </w:t>
      </w:r>
      <w:r w:rsidRPr="00710B9C">
        <w:rPr>
          <w:sz w:val="22"/>
          <w:szCs w:val="22"/>
          <w:lang w:eastAsia="zh-CN"/>
        </w:rPr>
        <w:t>spectrum</w:t>
      </w:r>
      <w:r>
        <w:rPr>
          <w:sz w:val="22"/>
          <w:szCs w:val="22"/>
          <w:lang w:eastAsia="zh-CN"/>
        </w:rPr>
        <w:t xml:space="preserve">. Furthermore, using reference </w:t>
      </w:r>
      <w:r>
        <w:rPr>
          <w:sz w:val="22"/>
          <w:szCs w:val="22"/>
          <w:lang w:eastAsia="zh-CN"/>
        </w:rPr>
        <w:lastRenderedPageBreak/>
        <w:t>signal based transmission for beam sweeping may be more efficient for resource utilization and time for initial beam pairing.</w:t>
      </w:r>
    </w:p>
    <w:p w14:paraId="069B862A" w14:textId="2041686B" w:rsidR="00710B9C" w:rsidRDefault="00710B9C" w:rsidP="00C138F4">
      <w:pPr>
        <w:spacing w:after="120"/>
        <w:rPr>
          <w:sz w:val="22"/>
          <w:szCs w:val="22"/>
          <w:lang w:eastAsia="zh-CN"/>
        </w:rPr>
      </w:pPr>
      <w:r w:rsidRPr="008C62E6">
        <w:rPr>
          <w:b/>
          <w:bCs/>
          <w:i/>
          <w:iCs/>
          <w:sz w:val="22"/>
          <w:szCs w:val="22"/>
          <w:lang w:eastAsia="zh-CN"/>
        </w:rPr>
        <w:t>Initial beam pairing during sidelink unicast link establishment</w:t>
      </w:r>
      <w:r>
        <w:rPr>
          <w:sz w:val="22"/>
          <w:szCs w:val="22"/>
          <w:lang w:eastAsia="zh-CN"/>
        </w:rPr>
        <w:t xml:space="preserve"> requires beam sweeping with </w:t>
      </w:r>
      <w:r w:rsidR="00477D82">
        <w:rPr>
          <w:sz w:val="22"/>
          <w:szCs w:val="22"/>
          <w:lang w:eastAsia="zh-CN"/>
        </w:rPr>
        <w:t>direct communication request (</w:t>
      </w:r>
      <w:r>
        <w:rPr>
          <w:sz w:val="22"/>
          <w:szCs w:val="22"/>
          <w:lang w:eastAsia="zh-CN"/>
        </w:rPr>
        <w:t>DCR</w:t>
      </w:r>
      <w:r w:rsidR="00477D82">
        <w:rPr>
          <w:sz w:val="22"/>
          <w:szCs w:val="22"/>
          <w:lang w:eastAsia="zh-CN"/>
        </w:rPr>
        <w:t>) message</w:t>
      </w:r>
      <w:r>
        <w:rPr>
          <w:sz w:val="22"/>
          <w:szCs w:val="22"/>
          <w:lang w:eastAsia="zh-CN"/>
        </w:rPr>
        <w:t xml:space="preserve"> which</w:t>
      </w:r>
      <w:r w:rsidR="00251AC8">
        <w:rPr>
          <w:sz w:val="22"/>
          <w:szCs w:val="22"/>
          <w:lang w:eastAsia="zh-CN"/>
        </w:rPr>
        <w:t xml:space="preserve"> takes one slot for </w:t>
      </w:r>
      <w:r w:rsidR="00477D82">
        <w:rPr>
          <w:sz w:val="22"/>
          <w:szCs w:val="22"/>
          <w:lang w:eastAsia="zh-CN"/>
        </w:rPr>
        <w:t>each beam sweeping</w:t>
      </w:r>
      <w:r w:rsidR="00251AC8">
        <w:rPr>
          <w:sz w:val="22"/>
          <w:szCs w:val="22"/>
          <w:lang w:eastAsia="zh-CN"/>
        </w:rPr>
        <w:t xml:space="preserve"> transmission. Additionally, PHY cannot identify i</w:t>
      </w:r>
      <w:r w:rsidR="00477D82">
        <w:rPr>
          <w:sz w:val="22"/>
          <w:szCs w:val="22"/>
          <w:lang w:eastAsia="zh-CN"/>
        </w:rPr>
        <w:t>f</w:t>
      </w:r>
      <w:r w:rsidR="00251AC8">
        <w:rPr>
          <w:sz w:val="22"/>
          <w:szCs w:val="22"/>
          <w:lang w:eastAsia="zh-CN"/>
        </w:rPr>
        <w:t xml:space="preserve"> a PSSCH carr</w:t>
      </w:r>
      <w:r w:rsidR="00477D82">
        <w:rPr>
          <w:sz w:val="22"/>
          <w:szCs w:val="22"/>
          <w:lang w:eastAsia="zh-CN"/>
        </w:rPr>
        <w:t>ies</w:t>
      </w:r>
      <w:r w:rsidR="00251AC8">
        <w:rPr>
          <w:sz w:val="22"/>
          <w:szCs w:val="22"/>
          <w:lang w:eastAsia="zh-CN"/>
        </w:rPr>
        <w:t xml:space="preserve"> a DCR message or not and thus </w:t>
      </w:r>
      <w:r w:rsidR="00477D82">
        <w:rPr>
          <w:sz w:val="22"/>
          <w:szCs w:val="22"/>
          <w:lang w:eastAsia="zh-CN"/>
        </w:rPr>
        <w:t xml:space="preserve">may </w:t>
      </w:r>
      <w:r w:rsidR="00251AC8">
        <w:rPr>
          <w:sz w:val="22"/>
          <w:szCs w:val="22"/>
          <w:lang w:eastAsia="zh-CN"/>
        </w:rPr>
        <w:t>need inter-operation between PHY and higher layer</w:t>
      </w:r>
      <w:r w:rsidR="00477D82">
        <w:rPr>
          <w:sz w:val="22"/>
          <w:szCs w:val="22"/>
          <w:lang w:eastAsia="zh-CN"/>
        </w:rPr>
        <w:t xml:space="preserve">, which may cause </w:t>
      </w:r>
      <w:proofErr w:type="gramStart"/>
      <w:r w:rsidR="00477D82">
        <w:rPr>
          <w:sz w:val="22"/>
          <w:szCs w:val="22"/>
          <w:lang w:eastAsia="zh-CN"/>
        </w:rPr>
        <w:t>some</w:t>
      </w:r>
      <w:proofErr w:type="gramEnd"/>
      <w:r w:rsidR="00477D82">
        <w:rPr>
          <w:sz w:val="22"/>
          <w:szCs w:val="22"/>
          <w:lang w:eastAsia="zh-CN"/>
        </w:rPr>
        <w:t xml:space="preserve"> work in RAN2.</w:t>
      </w:r>
    </w:p>
    <w:p w14:paraId="20AD5E80" w14:textId="4E073032" w:rsidR="00C138F4" w:rsidRPr="00BD032F" w:rsidRDefault="00251AC8" w:rsidP="00C138F4">
      <w:pPr>
        <w:spacing w:after="120"/>
        <w:rPr>
          <w:sz w:val="22"/>
          <w:szCs w:val="22"/>
          <w:lang w:eastAsia="zh-CN"/>
        </w:rPr>
      </w:pPr>
      <w:r w:rsidRPr="008C62E6">
        <w:rPr>
          <w:b/>
          <w:bCs/>
          <w:i/>
          <w:color w:val="auto"/>
          <w:sz w:val="22"/>
          <w:szCs w:val="22"/>
        </w:rPr>
        <w:t>Initial beam pairing after sidelink unicast link establishment</w:t>
      </w:r>
      <w:r w:rsidR="008C62E6">
        <w:rPr>
          <w:i/>
          <w:color w:val="auto"/>
          <w:sz w:val="22"/>
          <w:szCs w:val="22"/>
        </w:rPr>
        <w:t xml:space="preserve"> </w:t>
      </w:r>
      <w:r w:rsidR="008C62E6" w:rsidRPr="00BD032F">
        <w:rPr>
          <w:sz w:val="22"/>
          <w:szCs w:val="22"/>
          <w:lang w:eastAsia="zh-CN"/>
        </w:rPr>
        <w:t xml:space="preserve">may allow the paired UE to agree on a certain beam sweeping configuration but still </w:t>
      </w:r>
      <w:proofErr w:type="gramStart"/>
      <w:r w:rsidR="008C62E6" w:rsidRPr="00BD032F">
        <w:rPr>
          <w:sz w:val="22"/>
          <w:szCs w:val="22"/>
          <w:lang w:eastAsia="zh-CN"/>
        </w:rPr>
        <w:t>doesn’t</w:t>
      </w:r>
      <w:proofErr w:type="gramEnd"/>
      <w:r w:rsidR="008C62E6" w:rsidRPr="00BD032F">
        <w:rPr>
          <w:sz w:val="22"/>
          <w:szCs w:val="22"/>
          <w:lang w:eastAsia="zh-CN"/>
        </w:rPr>
        <w:t xml:space="preserve"> </w:t>
      </w:r>
      <w:r w:rsidR="00477D82">
        <w:rPr>
          <w:sz w:val="22"/>
          <w:szCs w:val="22"/>
          <w:lang w:eastAsia="zh-CN"/>
        </w:rPr>
        <w:t>avoid</w:t>
      </w:r>
      <w:r w:rsidR="008C62E6" w:rsidRPr="00BD032F">
        <w:rPr>
          <w:sz w:val="22"/>
          <w:szCs w:val="22"/>
          <w:lang w:eastAsia="zh-CN"/>
        </w:rPr>
        <w:t xml:space="preserve"> </w:t>
      </w:r>
      <w:r w:rsidR="00477D82">
        <w:rPr>
          <w:sz w:val="22"/>
          <w:szCs w:val="22"/>
          <w:lang w:eastAsia="zh-CN"/>
        </w:rPr>
        <w:t>possible</w:t>
      </w:r>
      <w:r w:rsidR="008C62E6" w:rsidRPr="00BD032F">
        <w:rPr>
          <w:sz w:val="22"/>
          <w:szCs w:val="22"/>
          <w:lang w:eastAsia="zh-CN"/>
        </w:rPr>
        <w:t xml:space="preserve"> collisions with other UE’s beam sweeping transmissions</w:t>
      </w:r>
      <w:r w:rsidR="00477D82">
        <w:rPr>
          <w:sz w:val="22"/>
          <w:szCs w:val="22"/>
          <w:lang w:eastAsia="zh-CN"/>
        </w:rPr>
        <w:t xml:space="preserve"> in a proximity</w:t>
      </w:r>
      <w:r w:rsidR="008C62E6" w:rsidRPr="00BD032F">
        <w:rPr>
          <w:sz w:val="22"/>
          <w:szCs w:val="22"/>
          <w:lang w:eastAsia="zh-CN"/>
        </w:rPr>
        <w:t>. Moreover, without beamforming with FR2, the performance of establishing sidelink unicast link may suffer</w:t>
      </w:r>
      <w:r w:rsidR="00477D82">
        <w:rPr>
          <w:sz w:val="22"/>
          <w:szCs w:val="22"/>
          <w:lang w:eastAsia="zh-CN"/>
        </w:rPr>
        <w:t xml:space="preserve"> significantly</w:t>
      </w:r>
      <w:r w:rsidR="008C62E6" w:rsidRPr="00BD032F">
        <w:rPr>
          <w:sz w:val="22"/>
          <w:szCs w:val="22"/>
          <w:lang w:eastAsia="zh-CN"/>
        </w:rPr>
        <w:t>.</w:t>
      </w:r>
    </w:p>
    <w:p w14:paraId="09A50B1F" w14:textId="5E17905E" w:rsidR="00195C12" w:rsidRDefault="008C62E6" w:rsidP="00195C12">
      <w:pPr>
        <w:spacing w:after="120"/>
        <w:rPr>
          <w:sz w:val="22"/>
          <w:szCs w:val="22"/>
          <w:lang w:eastAsia="zh-CN"/>
        </w:rPr>
      </w:pPr>
      <w:r>
        <w:rPr>
          <w:sz w:val="22"/>
          <w:szCs w:val="22"/>
          <w:lang w:eastAsia="zh-CN"/>
        </w:rPr>
        <w:t xml:space="preserve">Overall, </w:t>
      </w:r>
      <w:r w:rsidR="00B94EC9">
        <w:rPr>
          <w:sz w:val="22"/>
          <w:szCs w:val="22"/>
          <w:lang w:eastAsia="zh-CN"/>
        </w:rPr>
        <w:t xml:space="preserve">RAN2 may wait for the progress in RAN1 and then discuss the possible </w:t>
      </w:r>
      <w:r w:rsidR="00E23AE8">
        <w:rPr>
          <w:sz w:val="22"/>
          <w:szCs w:val="22"/>
          <w:lang w:eastAsia="zh-CN"/>
        </w:rPr>
        <w:t>work</w:t>
      </w:r>
      <w:r w:rsidR="00B94EC9">
        <w:rPr>
          <w:sz w:val="22"/>
          <w:szCs w:val="22"/>
          <w:lang w:eastAsia="zh-CN"/>
        </w:rPr>
        <w:t xml:space="preserve"> that RAN2 will provide</w:t>
      </w:r>
      <w:r>
        <w:rPr>
          <w:sz w:val="22"/>
          <w:szCs w:val="22"/>
          <w:lang w:eastAsia="zh-CN"/>
        </w:rPr>
        <w:t xml:space="preserve"> to support initial beam pairing</w:t>
      </w:r>
      <w:r w:rsidR="00B94EC9">
        <w:rPr>
          <w:sz w:val="22"/>
          <w:szCs w:val="22"/>
          <w:lang w:eastAsia="zh-CN"/>
        </w:rPr>
        <w:t>.</w:t>
      </w:r>
    </w:p>
    <w:p w14:paraId="1A4F5AE4" w14:textId="0F081EA8" w:rsidR="00C530AF" w:rsidRPr="004D7DF7" w:rsidRDefault="00195C12" w:rsidP="00DD3EC0">
      <w:pPr>
        <w:spacing w:before="120" w:after="120"/>
        <w:rPr>
          <w:rFonts w:eastAsia="Times New Roman" w:cs="Calibri"/>
          <w:b/>
          <w:bCs/>
          <w:i/>
          <w:iCs/>
          <w:sz w:val="22"/>
          <w:szCs w:val="22"/>
        </w:rPr>
      </w:pPr>
      <w:bookmarkStart w:id="4" w:name="_Hlk127441974"/>
      <w:r w:rsidRPr="004D7DF7">
        <w:rPr>
          <w:rFonts w:eastAsia="Times New Roman" w:cs="Calibri"/>
          <w:b/>
          <w:bCs/>
          <w:i/>
          <w:iCs/>
          <w:sz w:val="22"/>
          <w:szCs w:val="22"/>
        </w:rPr>
        <w:t xml:space="preserve">Proposal </w:t>
      </w:r>
      <w:proofErr w:type="gramStart"/>
      <w:r>
        <w:rPr>
          <w:rFonts w:eastAsia="Times New Roman" w:cs="Calibri"/>
          <w:b/>
          <w:bCs/>
          <w:i/>
          <w:iCs/>
          <w:sz w:val="22"/>
          <w:szCs w:val="22"/>
        </w:rPr>
        <w:t>1</w:t>
      </w:r>
      <w:proofErr w:type="gramEnd"/>
      <w:r w:rsidRPr="004D7DF7">
        <w:rPr>
          <w:rFonts w:eastAsia="Times New Roman" w:cs="Calibri"/>
          <w:b/>
          <w:bCs/>
          <w:i/>
          <w:iCs/>
          <w:sz w:val="22"/>
          <w:szCs w:val="22"/>
        </w:rPr>
        <w:t xml:space="preserve">. </w:t>
      </w:r>
      <w:r w:rsidR="00E23AE8">
        <w:rPr>
          <w:rFonts w:eastAsia="Times New Roman" w:cs="Calibri"/>
          <w:b/>
          <w:bCs/>
          <w:i/>
          <w:iCs/>
          <w:sz w:val="22"/>
          <w:szCs w:val="22"/>
        </w:rPr>
        <w:t>For sidelink initial beam-pairing, RAN2 waits for RAN1’s progress</w:t>
      </w:r>
      <w:r w:rsidRPr="004D7DF7">
        <w:rPr>
          <w:rFonts w:eastAsia="Times New Roman" w:cs="Calibri"/>
          <w:b/>
          <w:bCs/>
          <w:i/>
          <w:iCs/>
          <w:sz w:val="22"/>
          <w:szCs w:val="22"/>
        </w:rPr>
        <w:t>.</w:t>
      </w:r>
    </w:p>
    <w:bookmarkEnd w:id="4"/>
    <w:p w14:paraId="2B1B3658" w14:textId="1C6305A1" w:rsidR="00730582" w:rsidRPr="004E5376" w:rsidRDefault="00730582" w:rsidP="006263CF">
      <w:pPr>
        <w:spacing w:after="120"/>
        <w:rPr>
          <w:rFonts w:eastAsia="Times New Roman" w:cs="Calibri"/>
          <w:sz w:val="22"/>
          <w:szCs w:val="22"/>
        </w:rPr>
      </w:pPr>
    </w:p>
    <w:p w14:paraId="123CBC66" w14:textId="4D61FDB4" w:rsidR="00326006" w:rsidRDefault="00326006" w:rsidP="00035760">
      <w:pPr>
        <w:pStyle w:val="Heading2"/>
      </w:pPr>
      <w:r>
        <w:t>S</w:t>
      </w:r>
      <w:r w:rsidR="002C4EB4">
        <w:t>idelink</w:t>
      </w:r>
      <w:r>
        <w:t xml:space="preserve"> </w:t>
      </w:r>
      <w:r w:rsidR="002C4EB4">
        <w:t>b</w:t>
      </w:r>
      <w:r w:rsidR="00035760" w:rsidRPr="00035760">
        <w:t>eam failure recovery</w:t>
      </w:r>
    </w:p>
    <w:p w14:paraId="77B14BA3" w14:textId="3135D97D" w:rsidR="00F92534" w:rsidRDefault="00F92534" w:rsidP="00F92534">
      <w:pPr>
        <w:spacing w:after="120"/>
        <w:rPr>
          <w:sz w:val="22"/>
          <w:szCs w:val="22"/>
          <w:lang w:eastAsia="zh-CN"/>
        </w:rPr>
      </w:pPr>
      <w:r>
        <w:rPr>
          <w:sz w:val="22"/>
          <w:szCs w:val="22"/>
          <w:lang w:eastAsia="zh-CN"/>
        </w:rPr>
        <w:t>The following agreements were made on beam failure recovery at RAN2 #121-bis e-meeting [2].</w:t>
      </w:r>
    </w:p>
    <w:p w14:paraId="5A9484D6"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b/>
          <w:bCs/>
          <w:i/>
          <w:iCs/>
          <w:color w:val="000000"/>
          <w:sz w:val="24"/>
          <w:lang w:eastAsia="zh-CN"/>
        </w:rPr>
      </w:pPr>
      <w:r w:rsidRPr="00F92534">
        <w:rPr>
          <w:rFonts w:ascii="Times New Roman" w:eastAsia="SimSun" w:hAnsi="Times New Roman"/>
          <w:b/>
          <w:bCs/>
          <w:i/>
          <w:iCs/>
          <w:color w:val="000000"/>
          <w:sz w:val="24"/>
          <w:highlight w:val="green"/>
          <w:lang w:eastAsia="zh-CN"/>
        </w:rPr>
        <w:t>Agreement:</w:t>
      </w:r>
    </w:p>
    <w:p w14:paraId="2C7945C8"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For beam failure detection, reuse Uu design of timer + counter based mechanism as baseline, and R2 further study how SL beam failure is detected. </w:t>
      </w:r>
      <w:r w:rsidRPr="00BD032F">
        <w:rPr>
          <w:rFonts w:ascii="Times New Roman" w:eastAsia="SimSun" w:hAnsi="Times New Roman"/>
          <w:i/>
          <w:iCs/>
          <w:color w:val="C00000"/>
          <w:sz w:val="22"/>
          <w:szCs w:val="22"/>
          <w:lang w:eastAsia="zh-CN"/>
        </w:rPr>
        <w:t>FFS on Tx or Rx UE based manner</w:t>
      </w:r>
      <w:r w:rsidRPr="00F92534">
        <w:rPr>
          <w:rFonts w:ascii="Times New Roman" w:eastAsia="SimSun" w:hAnsi="Times New Roman"/>
          <w:i/>
          <w:iCs/>
          <w:color w:val="000000"/>
          <w:sz w:val="22"/>
          <w:szCs w:val="22"/>
          <w:lang w:eastAsia="zh-CN"/>
        </w:rPr>
        <w:t>.</w:t>
      </w:r>
    </w:p>
    <w:p w14:paraId="4376D316" w14:textId="77777777"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4"/>
          <w:lang w:eastAsia="zh-CN"/>
        </w:rPr>
      </w:pPr>
      <w:r w:rsidRPr="00F92534">
        <w:rPr>
          <w:rFonts w:ascii="Times New Roman" w:eastAsia="SimSun" w:hAnsi="Times New Roman"/>
          <w:b/>
          <w:bCs/>
          <w:i/>
          <w:iCs/>
          <w:color w:val="000000"/>
          <w:sz w:val="24"/>
          <w:highlight w:val="green"/>
          <w:lang w:eastAsia="zh-CN"/>
        </w:rPr>
        <w:t>Agreement</w:t>
      </w:r>
      <w:r w:rsidRPr="00F92534">
        <w:rPr>
          <w:rFonts w:ascii="Times New Roman" w:eastAsia="SimSun" w:hAnsi="Times New Roman"/>
          <w:i/>
          <w:iCs/>
          <w:color w:val="000000"/>
          <w:sz w:val="24"/>
          <w:highlight w:val="green"/>
          <w:lang w:eastAsia="zh-CN"/>
        </w:rPr>
        <w:t>:</w:t>
      </w:r>
      <w:r w:rsidRPr="00F92534">
        <w:rPr>
          <w:rFonts w:ascii="Times New Roman" w:eastAsia="SimSun" w:hAnsi="Times New Roman"/>
          <w:i/>
          <w:iCs/>
          <w:color w:val="000000"/>
          <w:sz w:val="24"/>
          <w:lang w:eastAsia="zh-CN"/>
        </w:rPr>
        <w:t xml:space="preserve"> </w:t>
      </w:r>
    </w:p>
    <w:p w14:paraId="0EB8DC70" w14:textId="1519D101" w:rsidR="00F92534" w:rsidRPr="00F92534" w:rsidRDefault="00F92534" w:rsidP="00F92534">
      <w:pPr>
        <w:pStyle w:val="Doc-text2"/>
        <w:pBdr>
          <w:top w:val="single" w:sz="4" w:space="1" w:color="auto"/>
          <w:left w:val="single" w:sz="4" w:space="4" w:color="auto"/>
          <w:bottom w:val="single" w:sz="4" w:space="1" w:color="auto"/>
          <w:right w:val="single" w:sz="4" w:space="0" w:color="auto"/>
        </w:pBdr>
        <w:tabs>
          <w:tab w:val="clear" w:pos="1622"/>
          <w:tab w:val="left" w:pos="450"/>
        </w:tabs>
        <w:spacing w:before="120"/>
        <w:ind w:left="446" w:right="461" w:firstLine="0"/>
        <w:rPr>
          <w:rFonts w:ascii="Times New Roman" w:eastAsia="SimSun" w:hAnsi="Times New Roman"/>
          <w:i/>
          <w:iCs/>
          <w:color w:val="000000"/>
          <w:sz w:val="22"/>
          <w:szCs w:val="22"/>
          <w:lang w:eastAsia="zh-CN"/>
        </w:rPr>
      </w:pPr>
      <w:r w:rsidRPr="00F92534">
        <w:rPr>
          <w:rFonts w:ascii="Times New Roman" w:eastAsia="SimSun" w:hAnsi="Times New Roman"/>
          <w:i/>
          <w:iCs/>
          <w:color w:val="000000"/>
          <w:sz w:val="22"/>
          <w:szCs w:val="22"/>
          <w:lang w:eastAsia="zh-CN"/>
        </w:rPr>
        <w:t xml:space="preserve">Upon beam failure is detection, support BFR signaling exchange between peer UEs, and further study e.g., </w:t>
      </w:r>
      <w:r w:rsidRPr="00BD032F">
        <w:rPr>
          <w:rFonts w:ascii="Times New Roman" w:eastAsia="SimSun" w:hAnsi="Times New Roman"/>
          <w:i/>
          <w:iCs/>
          <w:color w:val="C00000"/>
          <w:sz w:val="22"/>
          <w:szCs w:val="22"/>
          <w:lang w:eastAsia="zh-CN"/>
        </w:rPr>
        <w:t>RLF declaration due to beam failure</w:t>
      </w:r>
      <w:r w:rsidRPr="00F92534">
        <w:rPr>
          <w:rFonts w:ascii="Times New Roman" w:eastAsia="SimSun" w:hAnsi="Times New Roman"/>
          <w:i/>
          <w:iCs/>
          <w:color w:val="000000"/>
          <w:sz w:val="22"/>
          <w:szCs w:val="22"/>
          <w:lang w:eastAsia="zh-CN"/>
        </w:rPr>
        <w:t xml:space="preserve">. </w:t>
      </w:r>
    </w:p>
    <w:p w14:paraId="79E56D8B" w14:textId="7CE28106" w:rsidR="00F92534" w:rsidRDefault="00F92534" w:rsidP="00F92534">
      <w:pPr>
        <w:spacing w:after="120"/>
        <w:rPr>
          <w:sz w:val="22"/>
          <w:szCs w:val="22"/>
          <w:lang w:eastAsia="zh-CN"/>
        </w:rPr>
      </w:pPr>
    </w:p>
    <w:p w14:paraId="392D579F" w14:textId="084F9356" w:rsidR="00DA266E" w:rsidRPr="00BD032F" w:rsidRDefault="00DA266E" w:rsidP="00F92534">
      <w:pPr>
        <w:spacing w:after="120"/>
        <w:rPr>
          <w:sz w:val="22"/>
          <w:szCs w:val="22"/>
          <w:lang w:eastAsia="zh-CN"/>
        </w:rPr>
      </w:pPr>
      <w:r>
        <w:rPr>
          <w:sz w:val="22"/>
          <w:szCs w:val="22"/>
          <w:lang w:eastAsia="zh-CN"/>
        </w:rPr>
        <w:t xml:space="preserve">How to detect sidelink beam failure is currently under discussion in RAN1, which includes two detection schemes 1) </w:t>
      </w:r>
      <w:r w:rsidRPr="00BD032F">
        <w:rPr>
          <w:sz w:val="22"/>
          <w:szCs w:val="22"/>
          <w:lang w:eastAsia="zh-CN"/>
        </w:rPr>
        <w:t>Rx UE detects beam failure based on beam measurement</w:t>
      </w:r>
      <w:r w:rsidR="00477D82">
        <w:rPr>
          <w:sz w:val="22"/>
          <w:szCs w:val="22"/>
          <w:lang w:eastAsia="zh-CN"/>
        </w:rPr>
        <w:t>s</w:t>
      </w:r>
      <w:r w:rsidRPr="00BD032F">
        <w:rPr>
          <w:sz w:val="22"/>
          <w:szCs w:val="22"/>
          <w:lang w:eastAsia="zh-CN"/>
        </w:rPr>
        <w:t xml:space="preserve"> and 2) Tx UE detects beam failure based on DTX of HARQ feedback.</w:t>
      </w:r>
    </w:p>
    <w:p w14:paraId="198348F5" w14:textId="4CCE0327" w:rsidR="00DA266E" w:rsidRPr="00BD032F" w:rsidRDefault="00DA266E" w:rsidP="00F92534">
      <w:pPr>
        <w:spacing w:after="120"/>
        <w:rPr>
          <w:sz w:val="22"/>
          <w:szCs w:val="22"/>
          <w:lang w:eastAsia="zh-CN"/>
        </w:rPr>
      </w:pPr>
      <w:r w:rsidRPr="00BD032F">
        <w:rPr>
          <w:sz w:val="22"/>
          <w:szCs w:val="22"/>
          <w:lang w:eastAsia="zh-CN"/>
        </w:rPr>
        <w:t xml:space="preserve">Rx UE based detection is more aligned with Uu UE based </w:t>
      </w:r>
      <w:r w:rsidR="00477D82">
        <w:rPr>
          <w:sz w:val="22"/>
          <w:szCs w:val="22"/>
          <w:lang w:eastAsia="zh-CN"/>
        </w:rPr>
        <w:t xml:space="preserve">beam failure </w:t>
      </w:r>
      <w:r w:rsidRPr="00BD032F">
        <w:rPr>
          <w:sz w:val="22"/>
          <w:szCs w:val="22"/>
          <w:lang w:eastAsia="zh-CN"/>
        </w:rPr>
        <w:t>detection</w:t>
      </w:r>
      <w:r w:rsidR="00BD032F" w:rsidRPr="00BD032F">
        <w:rPr>
          <w:sz w:val="22"/>
          <w:szCs w:val="22"/>
          <w:lang w:eastAsia="zh-CN"/>
        </w:rPr>
        <w:t xml:space="preserve"> but requires periodic or semi-periodic sidelink CSI-RS transmission</w:t>
      </w:r>
      <w:r w:rsidR="00477D82">
        <w:rPr>
          <w:sz w:val="22"/>
          <w:szCs w:val="22"/>
          <w:lang w:eastAsia="zh-CN"/>
        </w:rPr>
        <w:t>s</w:t>
      </w:r>
      <w:r w:rsidR="00BD032F" w:rsidRPr="00BD032F">
        <w:rPr>
          <w:sz w:val="22"/>
          <w:szCs w:val="22"/>
          <w:lang w:eastAsia="zh-CN"/>
        </w:rPr>
        <w:t xml:space="preserve"> for beam measurements.</w:t>
      </w:r>
    </w:p>
    <w:p w14:paraId="0BE3AFCA" w14:textId="1D965A94" w:rsidR="00BD032F" w:rsidRDefault="00BD032F" w:rsidP="00F92534">
      <w:pPr>
        <w:spacing w:after="120"/>
        <w:rPr>
          <w:sz w:val="22"/>
          <w:szCs w:val="22"/>
          <w:lang w:eastAsia="zh-CN"/>
        </w:rPr>
      </w:pPr>
      <w:r w:rsidRPr="00BD032F">
        <w:rPr>
          <w:sz w:val="22"/>
          <w:szCs w:val="22"/>
          <w:lang w:eastAsia="zh-CN"/>
        </w:rPr>
        <w:t xml:space="preserve">Tx UE based detection </w:t>
      </w:r>
      <w:proofErr w:type="gramStart"/>
      <w:r w:rsidRPr="00BD032F">
        <w:rPr>
          <w:sz w:val="22"/>
          <w:szCs w:val="22"/>
          <w:lang w:eastAsia="zh-CN"/>
        </w:rPr>
        <w:t>doesn’t</w:t>
      </w:r>
      <w:proofErr w:type="gramEnd"/>
      <w:r w:rsidRPr="00BD032F">
        <w:rPr>
          <w:sz w:val="22"/>
          <w:szCs w:val="22"/>
          <w:lang w:eastAsia="zh-CN"/>
        </w:rPr>
        <w:t xml:space="preserve"> require extra sidelink CSI-RS transmissions for beam </w:t>
      </w:r>
      <w:r w:rsidR="00477D82">
        <w:rPr>
          <w:sz w:val="22"/>
          <w:szCs w:val="22"/>
          <w:lang w:eastAsia="zh-CN"/>
        </w:rPr>
        <w:t>measurements</w:t>
      </w:r>
      <w:r w:rsidRPr="00BD032F">
        <w:rPr>
          <w:sz w:val="22"/>
          <w:szCs w:val="22"/>
          <w:lang w:eastAsia="zh-CN"/>
        </w:rPr>
        <w:t xml:space="preserve"> but cannot provide candidate beams for </w:t>
      </w:r>
      <w:r w:rsidR="00477D82">
        <w:rPr>
          <w:sz w:val="22"/>
          <w:szCs w:val="22"/>
          <w:lang w:eastAsia="zh-CN"/>
        </w:rPr>
        <w:t xml:space="preserve">timely </w:t>
      </w:r>
      <w:r w:rsidRPr="00BD032F">
        <w:rPr>
          <w:sz w:val="22"/>
          <w:szCs w:val="22"/>
          <w:lang w:eastAsia="zh-CN"/>
        </w:rPr>
        <w:t>beam recovery.</w:t>
      </w:r>
    </w:p>
    <w:p w14:paraId="1F27049C" w14:textId="00D58250" w:rsidR="00AE62D5" w:rsidRDefault="00BD032F" w:rsidP="00F92534">
      <w:pPr>
        <w:spacing w:after="120"/>
        <w:rPr>
          <w:sz w:val="22"/>
          <w:szCs w:val="22"/>
          <w:lang w:eastAsia="zh-CN"/>
        </w:rPr>
      </w:pPr>
      <w:r>
        <w:rPr>
          <w:sz w:val="22"/>
          <w:szCs w:val="22"/>
          <w:lang w:eastAsia="zh-CN"/>
        </w:rPr>
        <w:t>Even though initial beam pairing, beam maintenance and beam failure recovery are separate design aspects</w:t>
      </w:r>
      <w:r w:rsidR="00AE62D5">
        <w:rPr>
          <w:sz w:val="22"/>
          <w:szCs w:val="22"/>
          <w:lang w:eastAsia="zh-CN"/>
        </w:rPr>
        <w:t xml:space="preserve"> of sidelink beam management</w:t>
      </w:r>
      <w:r>
        <w:rPr>
          <w:sz w:val="22"/>
          <w:szCs w:val="22"/>
          <w:lang w:eastAsia="zh-CN"/>
        </w:rPr>
        <w:t xml:space="preserve"> to</w:t>
      </w:r>
      <w:r w:rsidR="00AE62D5">
        <w:rPr>
          <w:sz w:val="22"/>
          <w:szCs w:val="22"/>
          <w:lang w:eastAsia="zh-CN"/>
        </w:rPr>
        <w:t xml:space="preserve"> be</w:t>
      </w:r>
      <w:r>
        <w:rPr>
          <w:sz w:val="22"/>
          <w:szCs w:val="22"/>
          <w:lang w:eastAsia="zh-CN"/>
        </w:rPr>
        <w:t xml:space="preserve"> </w:t>
      </w:r>
      <w:r w:rsidR="00AE62D5">
        <w:rPr>
          <w:sz w:val="22"/>
          <w:szCs w:val="22"/>
          <w:lang w:eastAsia="zh-CN"/>
        </w:rPr>
        <w:t>addressed</w:t>
      </w:r>
      <w:r>
        <w:rPr>
          <w:sz w:val="22"/>
          <w:szCs w:val="22"/>
          <w:lang w:eastAsia="zh-CN"/>
        </w:rPr>
        <w:t xml:space="preserve"> for sidelink FR2, but they are all tied with the signal design for beam measurements. For example, a best Tx beam </w:t>
      </w:r>
      <w:r w:rsidR="00AE62D5">
        <w:rPr>
          <w:sz w:val="22"/>
          <w:szCs w:val="22"/>
          <w:lang w:eastAsia="zh-CN"/>
        </w:rPr>
        <w:t>selection</w:t>
      </w:r>
      <w:r>
        <w:rPr>
          <w:sz w:val="22"/>
          <w:szCs w:val="22"/>
          <w:lang w:eastAsia="zh-CN"/>
        </w:rPr>
        <w:t xml:space="preserve"> for initial beam pairing may be based on beam measurements, beam maintenance depends on beam monitoring which may be based on beam measurements, </w:t>
      </w:r>
      <w:r w:rsidR="00AE62D5">
        <w:rPr>
          <w:sz w:val="22"/>
          <w:szCs w:val="22"/>
          <w:lang w:eastAsia="zh-CN"/>
        </w:rPr>
        <w:t>beam failure recovery with candidate beam(s)</w:t>
      </w:r>
      <w:r w:rsidR="00C61AB0">
        <w:rPr>
          <w:sz w:val="22"/>
          <w:szCs w:val="22"/>
          <w:lang w:eastAsia="zh-CN"/>
        </w:rPr>
        <w:t xml:space="preserve"> selection</w:t>
      </w:r>
      <w:r w:rsidR="00AE62D5">
        <w:rPr>
          <w:sz w:val="22"/>
          <w:szCs w:val="22"/>
          <w:lang w:eastAsia="zh-CN"/>
        </w:rPr>
        <w:t xml:space="preserve"> may also require beam measurements. Therefore, </w:t>
      </w:r>
      <w:proofErr w:type="gramStart"/>
      <w:r w:rsidR="00AE62D5">
        <w:rPr>
          <w:sz w:val="22"/>
          <w:szCs w:val="22"/>
          <w:lang w:eastAsia="zh-CN"/>
        </w:rPr>
        <w:t>it’s</w:t>
      </w:r>
      <w:proofErr w:type="gramEnd"/>
      <w:r w:rsidR="00AE62D5">
        <w:rPr>
          <w:sz w:val="22"/>
          <w:szCs w:val="22"/>
          <w:lang w:eastAsia="zh-CN"/>
        </w:rPr>
        <w:t xml:space="preserve"> preferable to have a unified framework for different design aspects of sidelink beam management for sidelink FR2. </w:t>
      </w:r>
    </w:p>
    <w:p w14:paraId="7B9765A6" w14:textId="23F72F4A" w:rsidR="00AE62D5" w:rsidRDefault="00AE62D5" w:rsidP="00F92534">
      <w:pPr>
        <w:spacing w:after="120"/>
        <w:rPr>
          <w:sz w:val="22"/>
          <w:szCs w:val="22"/>
          <w:lang w:eastAsia="zh-CN"/>
        </w:rPr>
      </w:pPr>
      <w:r>
        <w:rPr>
          <w:sz w:val="22"/>
          <w:szCs w:val="22"/>
          <w:lang w:eastAsia="zh-CN"/>
        </w:rPr>
        <w:t xml:space="preserve">Giving the </w:t>
      </w:r>
      <w:proofErr w:type="gramStart"/>
      <w:r>
        <w:rPr>
          <w:sz w:val="22"/>
          <w:szCs w:val="22"/>
          <w:lang w:eastAsia="zh-CN"/>
        </w:rPr>
        <w:t>current status</w:t>
      </w:r>
      <w:proofErr w:type="gramEnd"/>
      <w:r>
        <w:rPr>
          <w:sz w:val="22"/>
          <w:szCs w:val="22"/>
          <w:lang w:eastAsia="zh-CN"/>
        </w:rPr>
        <w:t xml:space="preserve"> at RAN1, RAN2 may wait for RAN1’s progress before </w:t>
      </w:r>
      <w:r w:rsidR="006A5A9C">
        <w:rPr>
          <w:sz w:val="22"/>
          <w:szCs w:val="22"/>
          <w:lang w:eastAsia="zh-CN"/>
        </w:rPr>
        <w:t xml:space="preserve">further discussions on </w:t>
      </w:r>
      <w:r>
        <w:rPr>
          <w:sz w:val="22"/>
          <w:szCs w:val="22"/>
          <w:lang w:eastAsia="zh-CN"/>
        </w:rPr>
        <w:t>Rx UE or Tx UE based beam failure detection.</w:t>
      </w:r>
    </w:p>
    <w:p w14:paraId="2009705C" w14:textId="63C77821" w:rsidR="00AE62D5" w:rsidRDefault="00AE62D5" w:rsidP="00AE62D5">
      <w:pPr>
        <w:spacing w:before="120" w:after="120"/>
        <w:rPr>
          <w:rFonts w:eastAsia="Times New Roman" w:cs="Calibri"/>
          <w:b/>
          <w:bCs/>
          <w:i/>
          <w:iCs/>
          <w:sz w:val="22"/>
          <w:szCs w:val="22"/>
        </w:rPr>
      </w:pPr>
      <w:r w:rsidRPr="00AE62D5">
        <w:rPr>
          <w:rFonts w:eastAsia="Times New Roman" w:cs="Calibri"/>
          <w:b/>
          <w:bCs/>
          <w:i/>
          <w:iCs/>
          <w:sz w:val="22"/>
          <w:szCs w:val="22"/>
        </w:rPr>
        <w:t xml:space="preserve">Proposal </w:t>
      </w:r>
      <w:proofErr w:type="gramStart"/>
      <w:r w:rsidRPr="00AE62D5">
        <w:rPr>
          <w:rFonts w:eastAsia="Times New Roman" w:cs="Calibri"/>
          <w:b/>
          <w:bCs/>
          <w:i/>
          <w:iCs/>
          <w:sz w:val="22"/>
          <w:szCs w:val="22"/>
        </w:rPr>
        <w:t>2</w:t>
      </w:r>
      <w:proofErr w:type="gramEnd"/>
      <w:r w:rsidRPr="00AE62D5">
        <w:rPr>
          <w:rFonts w:eastAsia="Times New Roman" w:cs="Calibri"/>
          <w:b/>
          <w:bCs/>
          <w:i/>
          <w:iCs/>
          <w:sz w:val="22"/>
          <w:szCs w:val="22"/>
        </w:rPr>
        <w:t xml:space="preserve">. </w:t>
      </w:r>
      <w:r w:rsidRPr="00AE62D5">
        <w:rPr>
          <w:b/>
          <w:bCs/>
          <w:i/>
          <w:iCs/>
          <w:sz w:val="22"/>
          <w:szCs w:val="22"/>
          <w:lang w:eastAsia="zh-CN"/>
        </w:rPr>
        <w:t xml:space="preserve">RAN2 may wait for RAN1’s </w:t>
      </w:r>
      <w:r w:rsidR="006A5A9C">
        <w:rPr>
          <w:b/>
          <w:bCs/>
          <w:i/>
          <w:iCs/>
          <w:sz w:val="22"/>
          <w:szCs w:val="22"/>
          <w:lang w:eastAsia="zh-CN"/>
        </w:rPr>
        <w:t>progress before further discussions</w:t>
      </w:r>
      <w:r w:rsidRPr="00AE62D5">
        <w:rPr>
          <w:b/>
          <w:bCs/>
          <w:i/>
          <w:iCs/>
          <w:sz w:val="22"/>
          <w:szCs w:val="22"/>
          <w:lang w:eastAsia="zh-CN"/>
        </w:rPr>
        <w:t xml:space="preserve"> on Rx UE or Tx UE based beam failure detection</w:t>
      </w:r>
      <w:r w:rsidRPr="004D7DF7">
        <w:rPr>
          <w:rFonts w:eastAsia="Times New Roman" w:cs="Calibri"/>
          <w:b/>
          <w:bCs/>
          <w:i/>
          <w:iCs/>
          <w:sz w:val="22"/>
          <w:szCs w:val="22"/>
        </w:rPr>
        <w:t>.</w:t>
      </w:r>
    </w:p>
    <w:p w14:paraId="6F345F28" w14:textId="717EF874" w:rsidR="00F76107" w:rsidRDefault="00C22AE5" w:rsidP="00AE62D5">
      <w:pPr>
        <w:spacing w:before="120" w:after="120"/>
        <w:rPr>
          <w:sz w:val="22"/>
          <w:szCs w:val="22"/>
          <w:lang w:eastAsia="zh-CN"/>
        </w:rPr>
      </w:pPr>
      <w:r>
        <w:rPr>
          <w:sz w:val="22"/>
          <w:szCs w:val="22"/>
          <w:lang w:eastAsia="zh-CN"/>
        </w:rPr>
        <w:t>It was brought up at RAN2 #121-bis e-meeting [2]</w:t>
      </w:r>
      <w:r w:rsidR="00037C9C">
        <w:rPr>
          <w:sz w:val="22"/>
          <w:szCs w:val="22"/>
          <w:lang w:eastAsia="zh-CN"/>
        </w:rPr>
        <w:t xml:space="preserve"> if sidelink beam failure is declared per sidelink BWP or per unicast link. For Uu communications, </w:t>
      </w:r>
      <w:proofErr w:type="gramStart"/>
      <w:r w:rsidR="00037C9C">
        <w:rPr>
          <w:sz w:val="22"/>
          <w:szCs w:val="22"/>
          <w:lang w:eastAsia="zh-CN"/>
        </w:rPr>
        <w:t>it’s</w:t>
      </w:r>
      <w:proofErr w:type="gramEnd"/>
      <w:r w:rsidR="00037C9C">
        <w:rPr>
          <w:sz w:val="22"/>
          <w:szCs w:val="22"/>
          <w:lang w:eastAsia="zh-CN"/>
        </w:rPr>
        <w:t xml:space="preserve"> only between a UE and gNB with one beam direction in a</w:t>
      </w:r>
      <w:r w:rsidR="00F76107">
        <w:rPr>
          <w:sz w:val="22"/>
          <w:szCs w:val="22"/>
          <w:lang w:eastAsia="zh-CN"/>
        </w:rPr>
        <w:t>n active</w:t>
      </w:r>
      <w:r w:rsidR="00037C9C">
        <w:rPr>
          <w:sz w:val="22"/>
          <w:szCs w:val="22"/>
          <w:lang w:eastAsia="zh-CN"/>
        </w:rPr>
        <w:t xml:space="preserve"> BWP, thus beam failure may be declared per BWP. For sidelink communications, a UE may have multiple unicasts with </w:t>
      </w:r>
      <w:r w:rsidR="00F76107">
        <w:rPr>
          <w:sz w:val="22"/>
          <w:szCs w:val="22"/>
          <w:lang w:eastAsia="zh-CN"/>
        </w:rPr>
        <w:t>multiple</w:t>
      </w:r>
      <w:r w:rsidR="00037C9C">
        <w:rPr>
          <w:sz w:val="22"/>
          <w:szCs w:val="22"/>
          <w:lang w:eastAsia="zh-CN"/>
        </w:rPr>
        <w:t xml:space="preserve"> UEs in one</w:t>
      </w:r>
      <w:r w:rsidR="00C61AB0">
        <w:rPr>
          <w:sz w:val="22"/>
          <w:szCs w:val="22"/>
          <w:lang w:eastAsia="zh-CN"/>
        </w:rPr>
        <w:t xml:space="preserve"> shared</w:t>
      </w:r>
      <w:r w:rsidR="00037C9C">
        <w:rPr>
          <w:sz w:val="22"/>
          <w:szCs w:val="22"/>
          <w:lang w:eastAsia="zh-CN"/>
        </w:rPr>
        <w:t xml:space="preserve"> sidelink BWP, thus a failed beam pair link with one UE in </w:t>
      </w:r>
      <w:r w:rsidR="00037C9C">
        <w:rPr>
          <w:sz w:val="22"/>
          <w:szCs w:val="22"/>
          <w:lang w:eastAsia="zh-CN"/>
        </w:rPr>
        <w:lastRenderedPageBreak/>
        <w:t>one beam direction may not guarantee poor beam pair link with another UE in another beam direction in the same sidelink BWP. Therefore, sidelink beam failure</w:t>
      </w:r>
      <w:r w:rsidR="00F76107">
        <w:rPr>
          <w:sz w:val="22"/>
          <w:szCs w:val="22"/>
          <w:lang w:eastAsia="zh-CN"/>
        </w:rPr>
        <w:t xml:space="preserve"> should not be declared per sidelink BWP.</w:t>
      </w:r>
    </w:p>
    <w:p w14:paraId="1DDBBF0B" w14:textId="1BED1B1E" w:rsidR="00326006" w:rsidRPr="00F76107" w:rsidRDefault="00F76107" w:rsidP="00F76107">
      <w:pPr>
        <w:spacing w:before="120" w:after="120"/>
        <w:rPr>
          <w:rFonts w:eastAsia="Times New Roman" w:cs="Calibri"/>
          <w:b/>
          <w:bCs/>
          <w:i/>
          <w:iCs/>
          <w:sz w:val="22"/>
          <w:szCs w:val="22"/>
        </w:rPr>
      </w:pPr>
      <w:r w:rsidRPr="00AE62D5">
        <w:rPr>
          <w:rFonts w:eastAsia="Times New Roman" w:cs="Calibri"/>
          <w:b/>
          <w:bCs/>
          <w:i/>
          <w:iCs/>
          <w:sz w:val="22"/>
          <w:szCs w:val="22"/>
        </w:rPr>
        <w:t xml:space="preserve">Proposal </w:t>
      </w:r>
      <w:proofErr w:type="gramStart"/>
      <w:r>
        <w:rPr>
          <w:rFonts w:eastAsia="Times New Roman" w:cs="Calibri"/>
          <w:b/>
          <w:bCs/>
          <w:i/>
          <w:iCs/>
          <w:sz w:val="22"/>
          <w:szCs w:val="22"/>
        </w:rPr>
        <w:t>3</w:t>
      </w:r>
      <w:proofErr w:type="gramEnd"/>
      <w:r w:rsidRPr="00AE62D5">
        <w:rPr>
          <w:rFonts w:eastAsia="Times New Roman" w:cs="Calibri"/>
          <w:b/>
          <w:bCs/>
          <w:i/>
          <w:iCs/>
          <w:sz w:val="22"/>
          <w:szCs w:val="22"/>
        </w:rPr>
        <w:t xml:space="preserve">. </w:t>
      </w:r>
      <w:r>
        <w:rPr>
          <w:b/>
          <w:bCs/>
          <w:i/>
          <w:iCs/>
          <w:sz w:val="22"/>
          <w:szCs w:val="22"/>
          <w:lang w:eastAsia="zh-CN"/>
        </w:rPr>
        <w:t>Do not support that sidelink beam failure</w:t>
      </w:r>
      <w:r>
        <w:rPr>
          <w:rFonts w:eastAsia="Times New Roman" w:cs="Calibri"/>
          <w:b/>
          <w:bCs/>
          <w:i/>
          <w:iCs/>
          <w:sz w:val="22"/>
          <w:szCs w:val="22"/>
        </w:rPr>
        <w:t xml:space="preserve"> is declared per sidelink BWP.</w:t>
      </w:r>
    </w:p>
    <w:p w14:paraId="034395A0" w14:textId="77777777" w:rsidR="00440C2B" w:rsidRPr="00692DEB" w:rsidRDefault="00440C2B" w:rsidP="00440C2B">
      <w:pPr>
        <w:pStyle w:val="Heading1"/>
        <w:rPr>
          <w:b/>
          <w:lang w:val="en-US"/>
        </w:rPr>
      </w:pPr>
      <w:r>
        <w:rPr>
          <w:lang w:val="en-US"/>
        </w:rPr>
        <w:t>Conclusion</w:t>
      </w:r>
    </w:p>
    <w:p w14:paraId="52CFD56B" w14:textId="76247723" w:rsidR="004C4F7D" w:rsidRPr="00584367" w:rsidRDefault="008E65BF" w:rsidP="00584367">
      <w:pPr>
        <w:rPr>
          <w:color w:val="auto"/>
          <w:sz w:val="22"/>
          <w:szCs w:val="22"/>
        </w:rPr>
      </w:pPr>
      <w:r w:rsidRPr="00DB0F72">
        <w:rPr>
          <w:color w:val="000000" w:themeColor="text1"/>
          <w:sz w:val="22"/>
          <w:szCs w:val="22"/>
        </w:rPr>
        <w:t xml:space="preserve">In this contribution, </w:t>
      </w:r>
      <w:bookmarkStart w:id="5" w:name="_Hlk92772570"/>
      <w:r w:rsidR="00584367" w:rsidRPr="00613452">
        <w:rPr>
          <w:color w:val="auto"/>
          <w:sz w:val="22"/>
          <w:szCs w:val="22"/>
        </w:rPr>
        <w:t>we discuss</w:t>
      </w:r>
      <w:r w:rsidR="00584367">
        <w:rPr>
          <w:color w:val="auto"/>
          <w:sz w:val="22"/>
          <w:szCs w:val="22"/>
        </w:rPr>
        <w:t>ed</w:t>
      </w:r>
      <w:r w:rsidR="00584367" w:rsidRPr="00613452">
        <w:rPr>
          <w:color w:val="auto"/>
          <w:sz w:val="22"/>
          <w:szCs w:val="22"/>
        </w:rPr>
        <w:t xml:space="preserve"> </w:t>
      </w:r>
      <w:r w:rsidR="00F76107">
        <w:rPr>
          <w:color w:val="auto"/>
          <w:sz w:val="22"/>
          <w:szCs w:val="22"/>
        </w:rPr>
        <w:t xml:space="preserve">design considerations on sidelink beam management for sidelink FR2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5"/>
      <w:r w:rsidR="004C4F7D" w:rsidRPr="00DB0F72">
        <w:rPr>
          <w:color w:val="000000" w:themeColor="text1"/>
          <w:sz w:val="22"/>
          <w:szCs w:val="22"/>
        </w:rPr>
        <w:t>.</w:t>
      </w:r>
    </w:p>
    <w:p w14:paraId="3F49C38E"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 xml:space="preserve">Proposal </w:t>
      </w:r>
      <w:proofErr w:type="gramStart"/>
      <w:r w:rsidRPr="00F76107">
        <w:rPr>
          <w:rFonts w:eastAsia="Times New Roman" w:cs="Calibri"/>
          <w:b/>
          <w:bCs/>
          <w:sz w:val="22"/>
          <w:szCs w:val="22"/>
        </w:rPr>
        <w:t>1</w:t>
      </w:r>
      <w:proofErr w:type="gramEnd"/>
      <w:r w:rsidRPr="00F76107">
        <w:rPr>
          <w:rFonts w:eastAsia="Times New Roman" w:cs="Calibri"/>
          <w:b/>
          <w:bCs/>
          <w:sz w:val="22"/>
          <w:szCs w:val="22"/>
        </w:rPr>
        <w:t>.</w:t>
      </w:r>
      <w:r w:rsidRPr="00F76107">
        <w:rPr>
          <w:rFonts w:eastAsia="Times New Roman" w:cs="Calibri"/>
          <w:sz w:val="22"/>
          <w:szCs w:val="22"/>
        </w:rPr>
        <w:t xml:space="preserve"> For sidelink initial beam-pairing, RAN2 waits for RAN1’s progress.</w:t>
      </w:r>
    </w:p>
    <w:p w14:paraId="2A4D1F24"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 xml:space="preserve">Proposal </w:t>
      </w:r>
      <w:proofErr w:type="gramStart"/>
      <w:r w:rsidRPr="00F76107">
        <w:rPr>
          <w:rFonts w:eastAsia="Times New Roman" w:cs="Calibri"/>
          <w:b/>
          <w:bCs/>
          <w:sz w:val="22"/>
          <w:szCs w:val="22"/>
        </w:rPr>
        <w:t>2</w:t>
      </w:r>
      <w:proofErr w:type="gramEnd"/>
      <w:r w:rsidRPr="00F76107">
        <w:rPr>
          <w:rFonts w:eastAsia="Times New Roman" w:cs="Calibri"/>
          <w:sz w:val="22"/>
          <w:szCs w:val="22"/>
        </w:rPr>
        <w:t xml:space="preserve">. </w:t>
      </w:r>
      <w:r w:rsidRPr="00F76107">
        <w:rPr>
          <w:sz w:val="22"/>
          <w:szCs w:val="22"/>
          <w:lang w:eastAsia="zh-CN"/>
        </w:rPr>
        <w:t>RAN2 may wait for RAN1’s progress before further discussions on Rx UE or Tx UE based beam failure detection</w:t>
      </w:r>
      <w:r w:rsidRPr="00F76107">
        <w:rPr>
          <w:rFonts w:eastAsia="Times New Roman" w:cs="Calibri"/>
          <w:sz w:val="22"/>
          <w:szCs w:val="22"/>
        </w:rPr>
        <w:t>.</w:t>
      </w:r>
    </w:p>
    <w:p w14:paraId="6CC58DEE" w14:textId="77777777" w:rsidR="00F76107" w:rsidRPr="00F76107" w:rsidRDefault="00F76107" w:rsidP="00F76107">
      <w:pPr>
        <w:spacing w:before="120" w:after="120"/>
        <w:rPr>
          <w:rFonts w:eastAsia="Times New Roman" w:cs="Calibri"/>
          <w:sz w:val="22"/>
          <w:szCs w:val="22"/>
        </w:rPr>
      </w:pPr>
      <w:r w:rsidRPr="00F76107">
        <w:rPr>
          <w:rFonts w:eastAsia="Times New Roman" w:cs="Calibri"/>
          <w:b/>
          <w:bCs/>
          <w:sz w:val="22"/>
          <w:szCs w:val="22"/>
        </w:rPr>
        <w:t xml:space="preserve">Proposal </w:t>
      </w:r>
      <w:proofErr w:type="gramStart"/>
      <w:r w:rsidRPr="00F76107">
        <w:rPr>
          <w:rFonts w:eastAsia="Times New Roman" w:cs="Calibri"/>
          <w:b/>
          <w:bCs/>
          <w:sz w:val="22"/>
          <w:szCs w:val="22"/>
        </w:rPr>
        <w:t>3</w:t>
      </w:r>
      <w:proofErr w:type="gramEnd"/>
      <w:r w:rsidRPr="00F76107">
        <w:rPr>
          <w:rFonts w:eastAsia="Times New Roman" w:cs="Calibri"/>
          <w:sz w:val="22"/>
          <w:szCs w:val="22"/>
        </w:rPr>
        <w:t xml:space="preserve">. </w:t>
      </w:r>
      <w:r w:rsidRPr="00F76107">
        <w:rPr>
          <w:sz w:val="22"/>
          <w:szCs w:val="22"/>
          <w:lang w:eastAsia="zh-CN"/>
        </w:rPr>
        <w:t>Do not support that sidelink beam failure</w:t>
      </w:r>
      <w:r w:rsidRPr="00F76107">
        <w:rPr>
          <w:rFonts w:eastAsia="Times New Roman" w:cs="Calibri"/>
          <w:sz w:val="22"/>
          <w:szCs w:val="22"/>
        </w:rPr>
        <w:t xml:space="preserve"> is declared per sidelink BWP.</w:t>
      </w:r>
    </w:p>
    <w:p w14:paraId="084538FD" w14:textId="77777777" w:rsidR="00C20C06" w:rsidRPr="00692DEB" w:rsidRDefault="004B3D91" w:rsidP="005B4F84">
      <w:pPr>
        <w:pStyle w:val="Heading1"/>
        <w:rPr>
          <w:lang w:val="en-US"/>
        </w:rPr>
      </w:pPr>
      <w:r w:rsidRPr="00692DEB">
        <w:rPr>
          <w:lang w:val="en-US"/>
        </w:rPr>
        <w:t>References</w:t>
      </w:r>
    </w:p>
    <w:p w14:paraId="25304F60" w14:textId="1167767B" w:rsidR="002F3398"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8B2C20">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Session chair meeting note, “</w:t>
      </w:r>
      <w:r w:rsidR="002F3398" w:rsidRPr="002F3398">
        <w:rPr>
          <w:rFonts w:ascii="Times New Roman" w:hAnsi="Times New Roman"/>
          <w:b w:val="0"/>
          <w:bCs/>
          <w:color w:val="000000"/>
          <w:sz w:val="22"/>
          <w:szCs w:val="22"/>
          <w:lang w:val="en-US"/>
        </w:rPr>
        <w:t>Chair's notes RAN1#112bis-e 9.4 R18 NR SL v09</w:t>
      </w:r>
      <w:r w:rsidR="002F3398">
        <w:rPr>
          <w:rFonts w:ascii="Times New Roman" w:hAnsi="Times New Roman"/>
          <w:b w:val="0"/>
          <w:bCs/>
          <w:color w:val="000000"/>
          <w:sz w:val="22"/>
          <w:szCs w:val="22"/>
          <w:lang w:val="en-US"/>
        </w:rPr>
        <w:t xml:space="preserve">”, </w:t>
      </w:r>
      <w:r w:rsidR="002F3398" w:rsidRPr="003B29C6">
        <w:rPr>
          <w:rFonts w:ascii="Times New Roman" w:hAnsi="Times New Roman"/>
          <w:b w:val="0"/>
          <w:bCs/>
          <w:color w:val="000000"/>
          <w:sz w:val="22"/>
          <w:szCs w:val="22"/>
          <w:lang w:val="en-US"/>
        </w:rPr>
        <w:t>3GPP TSG RAN</w:t>
      </w:r>
      <w:r w:rsidR="002F3398">
        <w:rPr>
          <w:rFonts w:ascii="Times New Roman" w:hAnsi="Times New Roman"/>
          <w:b w:val="0"/>
          <w:bCs/>
          <w:color w:val="000000"/>
          <w:sz w:val="22"/>
          <w:szCs w:val="22"/>
          <w:lang w:val="en-US"/>
        </w:rPr>
        <w:t>1</w:t>
      </w:r>
      <w:r w:rsidR="002F3398" w:rsidRPr="003B29C6">
        <w:rPr>
          <w:rFonts w:ascii="Times New Roman" w:hAnsi="Times New Roman"/>
          <w:b w:val="0"/>
          <w:bCs/>
          <w:color w:val="000000"/>
          <w:sz w:val="22"/>
          <w:szCs w:val="22"/>
          <w:lang w:val="en-US"/>
        </w:rPr>
        <w:t xml:space="preserve"> </w:t>
      </w:r>
      <w:r w:rsidR="002F3398">
        <w:rPr>
          <w:rFonts w:ascii="Times New Roman" w:hAnsi="Times New Roman"/>
          <w:b w:val="0"/>
          <w:bCs/>
          <w:color w:val="000000"/>
          <w:sz w:val="22"/>
          <w:szCs w:val="22"/>
          <w:lang w:val="en-US"/>
        </w:rPr>
        <w:t xml:space="preserve">#112-bis </w:t>
      </w:r>
      <w:r w:rsidR="002F3398" w:rsidRPr="003B29C6">
        <w:rPr>
          <w:rFonts w:ascii="Times New Roman" w:hAnsi="Times New Roman"/>
          <w:b w:val="0"/>
          <w:bCs/>
          <w:color w:val="000000"/>
          <w:sz w:val="22"/>
          <w:szCs w:val="22"/>
          <w:lang w:val="en-US"/>
        </w:rPr>
        <w:t>e</w:t>
      </w:r>
      <w:r w:rsidR="002F3398">
        <w:rPr>
          <w:rFonts w:ascii="Times New Roman" w:hAnsi="Times New Roman"/>
          <w:b w:val="0"/>
          <w:bCs/>
          <w:color w:val="000000"/>
          <w:sz w:val="22"/>
          <w:szCs w:val="22"/>
          <w:lang w:val="en-US"/>
        </w:rPr>
        <w:t xml:space="preserve">-meeting, </w:t>
      </w:r>
      <w:r w:rsidR="002F3398" w:rsidRPr="002F3398">
        <w:rPr>
          <w:rFonts w:ascii="Times New Roman" w:hAnsi="Times New Roman"/>
          <w:b w:val="0"/>
          <w:bCs/>
          <w:color w:val="000000"/>
          <w:sz w:val="22"/>
          <w:szCs w:val="22"/>
          <w:lang w:val="en-US"/>
        </w:rPr>
        <w:t>Apr</w:t>
      </w:r>
      <w:r w:rsidR="002F3398">
        <w:rPr>
          <w:rFonts w:ascii="Times New Roman" w:hAnsi="Times New Roman"/>
          <w:b w:val="0"/>
          <w:bCs/>
          <w:color w:val="000000"/>
          <w:sz w:val="22"/>
          <w:szCs w:val="22"/>
          <w:lang w:val="en-US"/>
        </w:rPr>
        <w:t>il</w:t>
      </w:r>
      <w:r w:rsidR="002F3398" w:rsidRPr="002F3398">
        <w:rPr>
          <w:rFonts w:ascii="Times New Roman" w:hAnsi="Times New Roman"/>
          <w:b w:val="0"/>
          <w:bCs/>
          <w:color w:val="000000"/>
          <w:sz w:val="22"/>
          <w:szCs w:val="22"/>
          <w:lang w:val="en-US"/>
        </w:rPr>
        <w:t xml:space="preserve"> 17 – 26, 202</w:t>
      </w:r>
      <w:r w:rsidR="002F3398">
        <w:rPr>
          <w:rFonts w:ascii="Times New Roman" w:hAnsi="Times New Roman"/>
          <w:b w:val="0"/>
          <w:bCs/>
          <w:color w:val="000000"/>
          <w:sz w:val="22"/>
          <w:szCs w:val="22"/>
          <w:lang w:val="en-US"/>
        </w:rPr>
        <w:t>3</w:t>
      </w:r>
      <w:r w:rsidR="00F92534">
        <w:rPr>
          <w:rFonts w:ascii="Times New Roman" w:hAnsi="Times New Roman"/>
          <w:b w:val="0"/>
          <w:bCs/>
          <w:color w:val="000000"/>
          <w:sz w:val="22"/>
          <w:szCs w:val="22"/>
          <w:lang w:val="en-US"/>
        </w:rPr>
        <w:t>.</w:t>
      </w:r>
    </w:p>
    <w:p w14:paraId="1794E327" w14:textId="493907F4" w:rsidR="00F92534" w:rsidRDefault="00F92534"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[2] Session chair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sectPr w:rsidR="00F9253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BB98" w14:textId="77777777" w:rsidR="005F1E83" w:rsidRDefault="005F1E83">
      <w:r>
        <w:separator/>
      </w:r>
    </w:p>
    <w:p w14:paraId="77E3675E" w14:textId="77777777" w:rsidR="005F1E83" w:rsidRDefault="005F1E83"/>
  </w:endnote>
  <w:endnote w:type="continuationSeparator" w:id="0">
    <w:p w14:paraId="57B22118" w14:textId="77777777" w:rsidR="005F1E83" w:rsidRDefault="005F1E83">
      <w:r>
        <w:continuationSeparator/>
      </w:r>
    </w:p>
    <w:p w14:paraId="67AC85A9" w14:textId="77777777" w:rsidR="005F1E83" w:rsidRDefault="005F1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B40B" w14:textId="77777777" w:rsidR="005F1E83" w:rsidRDefault="005F1E83">
      <w:r>
        <w:separator/>
      </w:r>
    </w:p>
    <w:p w14:paraId="3F86E376" w14:textId="77777777" w:rsidR="005F1E83" w:rsidRDefault="005F1E83"/>
  </w:footnote>
  <w:footnote w:type="continuationSeparator" w:id="0">
    <w:p w14:paraId="503C5C71" w14:textId="77777777" w:rsidR="005F1E83" w:rsidRDefault="005F1E83">
      <w:r>
        <w:continuationSeparator/>
      </w:r>
    </w:p>
    <w:p w14:paraId="36B34DC4" w14:textId="77777777" w:rsidR="005F1E83" w:rsidRDefault="005F1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3B70F03"/>
    <w:multiLevelType w:val="multilevel"/>
    <w:tmpl w:val="4096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105" w:hanging="1305"/>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2"/>
  </w:num>
  <w:num w:numId="2" w16cid:durableId="1542982269">
    <w:abstractNumId w:val="11"/>
  </w:num>
  <w:num w:numId="3" w16cid:durableId="89743588">
    <w:abstractNumId w:val="5"/>
  </w:num>
  <w:num w:numId="4" w16cid:durableId="545223178">
    <w:abstractNumId w:val="8"/>
  </w:num>
  <w:num w:numId="5" w16cid:durableId="423693691">
    <w:abstractNumId w:val="0"/>
  </w:num>
  <w:num w:numId="6" w16cid:durableId="1419671084">
    <w:abstractNumId w:val="2"/>
  </w:num>
  <w:num w:numId="7" w16cid:durableId="244341172">
    <w:abstractNumId w:val="7"/>
  </w:num>
  <w:num w:numId="8" w16cid:durableId="1253587878">
    <w:abstractNumId w:val="1"/>
  </w:num>
  <w:num w:numId="9" w16cid:durableId="404181291">
    <w:abstractNumId w:val="4"/>
  </w:num>
  <w:num w:numId="10" w16cid:durableId="315382564">
    <w:abstractNumId w:val="9"/>
  </w:num>
  <w:num w:numId="11" w16cid:durableId="1757510084">
    <w:abstractNumId w:val="3"/>
  </w:num>
  <w:num w:numId="12" w16cid:durableId="1530875068">
    <w:abstractNumId w:val="10"/>
  </w:num>
  <w:num w:numId="13" w16cid:durableId="7093190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5760"/>
    <w:rsid w:val="00037435"/>
    <w:rsid w:val="0003776B"/>
    <w:rsid w:val="00037C9C"/>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4A4C"/>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892"/>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92E"/>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9E"/>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AC8"/>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B65"/>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A87"/>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B4"/>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777"/>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398"/>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6DD1"/>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CC5"/>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9C6"/>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671"/>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55AD"/>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77D82"/>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376"/>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67"/>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60F"/>
    <w:rsid w:val="005A4AF5"/>
    <w:rsid w:val="005A5083"/>
    <w:rsid w:val="005A5552"/>
    <w:rsid w:val="005A5677"/>
    <w:rsid w:val="005A5938"/>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8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4"/>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A9C"/>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1B9"/>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B9C"/>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36B"/>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C2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2E6"/>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B0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C5B"/>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62D5"/>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3E3D"/>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EC9"/>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32F"/>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38F4"/>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AE5"/>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AB0"/>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66E"/>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76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3EC0"/>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3AE8"/>
    <w:rsid w:val="00E24628"/>
    <w:rsid w:val="00E246E6"/>
    <w:rsid w:val="00E24750"/>
    <w:rsid w:val="00E24E72"/>
    <w:rsid w:val="00E25AF0"/>
    <w:rsid w:val="00E260D9"/>
    <w:rsid w:val="00E261BF"/>
    <w:rsid w:val="00E2627F"/>
    <w:rsid w:val="00E26462"/>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827"/>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107"/>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534"/>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84"/>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E264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68274">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22345595">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2023-05-12T02:36:00Z</dcterms:created>
  <dcterms:modified xsi:type="dcterms:W3CDTF">2023-05-12T06:37:00Z</dcterms:modified>
</cp:coreProperties>
</file>